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597BCF" w:rsidRPr="001F0F16" w:rsidTr="008D6E49">
        <w:trPr>
          <w:tblCellSpacing w:w="7" w:type="dxa"/>
        </w:trPr>
        <w:tc>
          <w:tcPr>
            <w:tcW w:w="9327" w:type="dxa"/>
            <w:vAlign w:val="bottom"/>
            <w:hideMark/>
          </w:tcPr>
          <w:p w:rsidR="00597BCF" w:rsidRPr="001F0F16" w:rsidRDefault="00597BCF" w:rsidP="00C42C4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1F0F16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Հավելված</w:t>
            </w:r>
          </w:p>
          <w:p w:rsidR="00597BCF" w:rsidRPr="001F0F16" w:rsidRDefault="00597BCF" w:rsidP="00C42C4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1F0F16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Հ</w:t>
            </w:r>
            <w:r w:rsidR="00C42C4E" w:rsidRPr="001F0F16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այաստանի </w:t>
            </w:r>
            <w:r w:rsidRPr="001F0F16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Հ</w:t>
            </w:r>
            <w:r w:rsidR="00C42C4E" w:rsidRPr="001F0F16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անրապետության Կոտայքի </w:t>
            </w:r>
            <w:r w:rsidRPr="001F0F16"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  <w:t>մարզի</w:t>
            </w:r>
            <w:r w:rsidRPr="001F0F16">
              <w:rPr>
                <w:rFonts w:ascii="Calibri" w:eastAsia="Times New Roman" w:hAnsi="Calibri" w:cs="Calibri"/>
                <w:b/>
                <w:bCs/>
                <w:lang w:val="hy-AM" w:eastAsia="ru-RU"/>
              </w:rPr>
              <w:t> </w:t>
            </w:r>
            <w:r w:rsidR="00C42C4E" w:rsidRPr="001F0F16"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  <w:br/>
              <w:t xml:space="preserve">Աբովյան   </w:t>
            </w:r>
            <w:r w:rsidRPr="001F0F16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համայնքի</w:t>
            </w:r>
            <w:r w:rsidRPr="001F0F16">
              <w:rPr>
                <w:rFonts w:ascii="Calibri" w:eastAsia="Times New Roman" w:hAnsi="Calibri" w:cs="Calibri"/>
                <w:b/>
                <w:bCs/>
                <w:lang w:val="hy-AM" w:eastAsia="ru-RU"/>
              </w:rPr>
              <w:t> </w:t>
            </w:r>
            <w:r w:rsidRPr="001F0F16"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  <w:t>ավագանու</w:t>
            </w:r>
            <w:r w:rsidR="00C42C4E" w:rsidRPr="001F0F16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br/>
              <w:t xml:space="preserve">2026 թվականի   -------------------- - ի </w:t>
            </w:r>
          </w:p>
          <w:p w:rsidR="00597BCF" w:rsidRPr="001F0F16" w:rsidRDefault="00597BCF" w:rsidP="00C42C4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1F0F16">
              <w:rPr>
                <w:rFonts w:ascii="Calibri" w:eastAsia="Times New Roman" w:hAnsi="Calibri" w:cs="Calibri"/>
                <w:b/>
                <w:bCs/>
                <w:lang w:val="hy-AM" w:eastAsia="ru-RU"/>
              </w:rPr>
              <w:t> </w:t>
            </w:r>
            <w:r w:rsidRPr="001F0F16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N -</w:t>
            </w:r>
            <w:r w:rsidR="0039093B" w:rsidRPr="001F0F16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</w:t>
            </w:r>
            <w:r w:rsidRPr="001F0F16">
              <w:rPr>
                <w:rFonts w:ascii="GHEA Grapalat" w:eastAsia="Times New Roman" w:hAnsi="GHEA Grapalat" w:cs="GHEA Grapalat"/>
                <w:b/>
                <w:bCs/>
                <w:lang w:val="hy-AM" w:eastAsia="ru-RU"/>
              </w:rPr>
              <w:t>Նորոշման</w:t>
            </w:r>
          </w:p>
        </w:tc>
      </w:tr>
    </w:tbl>
    <w:p w:rsidR="00597BCF" w:rsidRPr="001F0F16" w:rsidRDefault="00597BCF" w:rsidP="00597BC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lang w:val="hy-AM" w:eastAsia="ru-RU"/>
        </w:rPr>
      </w:pPr>
      <w:r w:rsidRPr="001F0F16">
        <w:rPr>
          <w:rFonts w:ascii="Calibri" w:eastAsia="Times New Roman" w:hAnsi="Calibri" w:cs="Calibri"/>
          <w:color w:val="333333"/>
          <w:lang w:val="hy-AM" w:eastAsia="ru-RU"/>
        </w:rPr>
        <w:t> </w:t>
      </w:r>
    </w:p>
    <w:p w:rsidR="00597BCF" w:rsidRPr="001F0F16" w:rsidRDefault="00597BCF" w:rsidP="00C42C4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ru-RU"/>
        </w:rPr>
      </w:pPr>
      <w:r w:rsidRPr="001F0F16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ru-RU"/>
        </w:rPr>
        <w:t>ԿԱՐԳ</w:t>
      </w:r>
    </w:p>
    <w:p w:rsidR="00597BCF" w:rsidRPr="001F0F16" w:rsidRDefault="00597BCF" w:rsidP="00597BC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333333"/>
          <w:lang w:val="hy-AM" w:eastAsia="ru-RU"/>
        </w:rPr>
      </w:pPr>
      <w:r w:rsidRPr="001F0F16">
        <w:rPr>
          <w:rFonts w:ascii="Calibri" w:eastAsia="Times New Roman" w:hAnsi="Calibri" w:cs="Calibri"/>
          <w:b/>
          <w:bCs/>
          <w:color w:val="333333"/>
          <w:lang w:val="hy-AM" w:eastAsia="ru-RU"/>
        </w:rPr>
        <w:t> </w:t>
      </w:r>
    </w:p>
    <w:p w:rsidR="00597BCF" w:rsidRPr="001F0F16" w:rsidRDefault="00597BCF" w:rsidP="00C42C4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ru-RU"/>
        </w:rPr>
      </w:pPr>
      <w:r w:rsidRPr="001F0F16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ru-RU"/>
        </w:rPr>
        <w:t xml:space="preserve">ՀԱՅԱՍՏԱՆԻ ՀԱՆՐԱՊԵՏՈՒԹՅԱՆ </w:t>
      </w:r>
      <w:r w:rsidR="00C42C4E" w:rsidRPr="001F0F16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ru-RU"/>
        </w:rPr>
        <w:t>ԿՈՏԱՅՔԻ</w:t>
      </w:r>
      <w:r w:rsidRPr="001F0F16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ru-RU"/>
        </w:rPr>
        <w:t xml:space="preserve"> ՄԱՐԶԻ </w:t>
      </w:r>
      <w:r w:rsidR="00C42C4E" w:rsidRPr="001F0F16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ru-RU"/>
        </w:rPr>
        <w:t>ԱԲՈՎՅԱՆ</w:t>
      </w:r>
      <w:r w:rsidRPr="001F0F16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ru-RU"/>
        </w:rPr>
        <w:t xml:space="preserve"> ՀԱՄԱՅՆՔԻ ԱՎԱԳԱՆՈՒ ԿՈՂՄԻՑ ԱՆՇԱՐԺ ԳՈՒՅՔԻ ՀԱՐԿԻ ԵՎ ՓՈԽԱԴՐԱՄԻՋՈՑԻ ԳՈՒՅՔԱՀԱՐԿԻ ԱՐՏՈՆՈՒԹՅՈՒՆՆԵՐ ՍԱՀՄԱՆԵԼՈՒ</w:t>
      </w:r>
    </w:p>
    <w:p w:rsidR="00C42C4E" w:rsidRPr="001F0F16" w:rsidRDefault="00C42C4E" w:rsidP="00C42C4E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</w:pPr>
    </w:p>
    <w:p w:rsidR="00597BCF" w:rsidRPr="001F0F16" w:rsidRDefault="00597BCF" w:rsidP="00F660BF">
      <w:pPr>
        <w:pStyle w:val="a"/>
        <w:numPr>
          <w:ilvl w:val="0"/>
          <w:numId w:val="8"/>
        </w:numPr>
        <w:ind w:left="0" w:hanging="426"/>
        <w:rPr>
          <w:color w:val="auto"/>
        </w:rPr>
      </w:pPr>
      <w:r w:rsidRPr="001F0F16">
        <w:rPr>
          <w:color w:val="auto"/>
        </w:rPr>
        <w:t>Սույն կարգով կարգավորվում են Հայաստանի Հանրապետության հարկային օրենսգրքի 230-րդ հոդվածի 3-րդ մասին</w:t>
      </w:r>
      <w:r w:rsidR="00E50FFD" w:rsidRPr="001F0F16">
        <w:rPr>
          <w:color w:val="auto"/>
        </w:rPr>
        <w:t xml:space="preserve"> </w:t>
      </w:r>
      <w:r w:rsidRPr="001F0F16">
        <w:rPr>
          <w:color w:val="auto"/>
        </w:rPr>
        <w:t>և 245-րդ հոդվածի 2-րդ մասին համապատասխան՝ Ա</w:t>
      </w:r>
      <w:r w:rsidR="00C42C4E" w:rsidRPr="001F0F16">
        <w:rPr>
          <w:color w:val="auto"/>
        </w:rPr>
        <w:t>բովյան</w:t>
      </w:r>
      <w:r w:rsidRPr="001F0F16">
        <w:rPr>
          <w:color w:val="auto"/>
        </w:rPr>
        <w:t xml:space="preserve"> համայնքի </w:t>
      </w:r>
      <w:r w:rsidR="00D01BDC" w:rsidRPr="001F0F16">
        <w:rPr>
          <w:color w:val="auto"/>
        </w:rPr>
        <w:t xml:space="preserve">(այսուհետ՝ Համայնք) </w:t>
      </w:r>
      <w:r w:rsidRPr="001F0F16">
        <w:rPr>
          <w:color w:val="auto"/>
        </w:rPr>
        <w:t>ավագանու կողմից անշարժ գույքի հարկի և</w:t>
      </w:r>
      <w:r w:rsidR="00F660BF" w:rsidRPr="001F0F16">
        <w:rPr>
          <w:color w:val="auto"/>
        </w:rPr>
        <w:t xml:space="preserve"> </w:t>
      </w:r>
      <w:r w:rsidRPr="001F0F16">
        <w:rPr>
          <w:color w:val="auto"/>
        </w:rPr>
        <w:t>(կամ) փոխադրամիջոցի գույքահարկի արտոնությունների սահմանման հետ կապված հարաբերությունները:</w:t>
      </w:r>
    </w:p>
    <w:p w:rsidR="00D8041F" w:rsidRPr="001F0F16" w:rsidRDefault="00D01BDC" w:rsidP="00F660BF">
      <w:pPr>
        <w:pStyle w:val="a"/>
        <w:numPr>
          <w:ilvl w:val="0"/>
          <w:numId w:val="8"/>
        </w:numPr>
        <w:ind w:left="0" w:right="150" w:hanging="426"/>
        <w:rPr>
          <w:color w:val="auto"/>
        </w:rPr>
      </w:pPr>
      <w:r w:rsidRPr="001F0F16">
        <w:rPr>
          <w:color w:val="auto"/>
        </w:rPr>
        <w:t>Հ</w:t>
      </w:r>
      <w:r w:rsidR="00597BCF" w:rsidRPr="001F0F16">
        <w:rPr>
          <w:color w:val="auto"/>
        </w:rPr>
        <w:t xml:space="preserve">ամայնքի ավագանին անշարժ գույքի հարկի և փոխադրամիջոցի գույքահարկի արտոնություն է սահմանում առանձին հարկ վճարողների համար </w:t>
      </w:r>
      <w:r w:rsidRPr="001F0F16">
        <w:rPr>
          <w:color w:val="auto"/>
        </w:rPr>
        <w:t>Հ</w:t>
      </w:r>
      <w:r w:rsidR="00597BCF" w:rsidRPr="001F0F16">
        <w:rPr>
          <w:color w:val="auto"/>
        </w:rPr>
        <w:t xml:space="preserve">ամայնքում գտնվող (հաշվառված), անշարժ գույքի հարկով և փոխադրամիջոցի գույքահարկով հարկման օբյեկտ հանդիսացող գույքի մասով՝ արտոնության վերապահման տարվա </w:t>
      </w:r>
      <w:r w:rsidRPr="001F0F16">
        <w:rPr>
          <w:color w:val="auto"/>
        </w:rPr>
        <w:t>Հ</w:t>
      </w:r>
      <w:r w:rsidR="00597BCF" w:rsidRPr="001F0F16">
        <w:rPr>
          <w:color w:val="auto"/>
        </w:rPr>
        <w:t xml:space="preserve">ամայնքի բյուջեի հաստատումից հետո, ընդ որում, սահմանած արտոնության գումարը չի կարող գերազանցել տվյալ հարկային տարվա համար անշարժ գույքի հարկի և (կամ) փոխադրամիջոցի գույքահարկի գծով </w:t>
      </w:r>
      <w:r w:rsidRPr="001F0F16">
        <w:rPr>
          <w:color w:val="auto"/>
        </w:rPr>
        <w:t>Հ</w:t>
      </w:r>
      <w:r w:rsidR="00597BCF" w:rsidRPr="001F0F16">
        <w:rPr>
          <w:color w:val="auto"/>
        </w:rPr>
        <w:t>ամայնքի բյուջեի</w:t>
      </w:r>
      <w:r w:rsidR="008B0E4B" w:rsidRPr="001F0F16">
        <w:rPr>
          <w:color w:val="auto"/>
        </w:rPr>
        <w:t>՝</w:t>
      </w:r>
      <w:r w:rsidR="00597BCF" w:rsidRPr="001F0F16">
        <w:rPr>
          <w:color w:val="auto"/>
        </w:rPr>
        <w:t xml:space="preserve"> </w:t>
      </w:r>
      <w:r w:rsidR="0044787A" w:rsidRPr="001F0F16">
        <w:rPr>
          <w:color w:val="auto"/>
        </w:rPr>
        <w:t xml:space="preserve">ֆիզիկական անձանց համար </w:t>
      </w:r>
      <w:r w:rsidR="00597BCF" w:rsidRPr="001F0F16">
        <w:rPr>
          <w:color w:val="auto"/>
        </w:rPr>
        <w:t>հաստատված եկամուտների տասը տոկոսը:</w:t>
      </w:r>
      <w:r w:rsidR="00AB036A" w:rsidRPr="001F0F16">
        <w:rPr>
          <w:color w:val="auto"/>
        </w:rPr>
        <w:t xml:space="preserve"> </w:t>
      </w:r>
    </w:p>
    <w:p w:rsidR="00F660BF" w:rsidRPr="001F0F16" w:rsidRDefault="00A205DC" w:rsidP="00F660BF">
      <w:pPr>
        <w:pStyle w:val="a"/>
        <w:numPr>
          <w:ilvl w:val="0"/>
          <w:numId w:val="8"/>
        </w:numPr>
        <w:ind w:left="0" w:right="150" w:hanging="426"/>
        <w:rPr>
          <w:color w:val="auto"/>
        </w:rPr>
      </w:pPr>
      <w:r w:rsidRPr="001F0F16">
        <w:rPr>
          <w:color w:val="auto"/>
        </w:rPr>
        <w:t>Անշարժ գույքի հարկի և (կամ) փոխադրամիջոցի գույքահարկի գծով արտոնություն կարող է սահմանվել</w:t>
      </w:r>
      <w:r w:rsidR="00D8041F" w:rsidRPr="001F0F16">
        <w:rPr>
          <w:color w:val="auto"/>
        </w:rPr>
        <w:t>`</w:t>
      </w:r>
      <w:r w:rsidRPr="001F0F16">
        <w:rPr>
          <w:color w:val="auto"/>
        </w:rPr>
        <w:t xml:space="preserve"> </w:t>
      </w:r>
      <w:r w:rsidR="00D8041F" w:rsidRPr="001F0F16">
        <w:rPr>
          <w:color w:val="auto"/>
        </w:rPr>
        <w:tab/>
      </w:r>
      <w:r w:rsidR="00D8041F" w:rsidRPr="001F0F16">
        <w:rPr>
          <w:color w:val="auto"/>
        </w:rPr>
        <w:br/>
        <w:t xml:space="preserve">1) </w:t>
      </w:r>
      <w:r w:rsidR="00261BC1" w:rsidRPr="001F0F16">
        <w:rPr>
          <w:rFonts w:cs="Sylfaen"/>
          <w:color w:val="auto"/>
        </w:rPr>
        <w:t>Արցախյան</w:t>
      </w:r>
      <w:r w:rsidR="00261BC1" w:rsidRPr="001F0F16">
        <w:rPr>
          <w:color w:val="auto"/>
        </w:rPr>
        <w:t xml:space="preserve"> (</w:t>
      </w:r>
      <w:r w:rsidR="00261BC1" w:rsidRPr="001F0F16">
        <w:rPr>
          <w:rFonts w:cs="Sylfaen"/>
          <w:color w:val="auto"/>
        </w:rPr>
        <w:t>Լեռնային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Ղարաբաղի</w:t>
      </w:r>
      <w:r w:rsidR="00261BC1" w:rsidRPr="001F0F16">
        <w:rPr>
          <w:color w:val="auto"/>
        </w:rPr>
        <w:t xml:space="preserve">) </w:t>
      </w:r>
      <w:r w:rsidR="00261BC1" w:rsidRPr="001F0F16">
        <w:rPr>
          <w:rFonts w:cs="Sylfaen"/>
          <w:color w:val="auto"/>
        </w:rPr>
        <w:t>և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Հայաստանի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Հանրապետության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պաշտպանության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մարտական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գործողությունների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կամ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հակառակորդի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հետ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շփման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գծում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մարտական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հերթապահության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կամ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հատուկ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առաջադրանքներ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կատարելու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կամ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հակառակորդի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նախահարձակ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գործողությունների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հետևանքով</w:t>
      </w:r>
      <w:r w:rsidR="00261BC1" w:rsidRPr="001F0F16">
        <w:rPr>
          <w:color w:val="auto"/>
        </w:rPr>
        <w:t xml:space="preserve"> </w:t>
      </w:r>
      <w:r w:rsidR="00C708D1" w:rsidRPr="001F0F16">
        <w:rPr>
          <w:color w:val="auto"/>
        </w:rPr>
        <w:t xml:space="preserve">գերեվարված և/կամ </w:t>
      </w:r>
      <w:r w:rsidR="00261BC1" w:rsidRPr="001F0F16">
        <w:rPr>
          <w:rFonts w:cs="Sylfaen"/>
          <w:color w:val="auto"/>
        </w:rPr>
        <w:t>վիրավորված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և</w:t>
      </w:r>
      <w:r w:rsidR="00C708D1" w:rsidRPr="001F0F16">
        <w:rPr>
          <w:rFonts w:cs="Sylfaen"/>
          <w:color w:val="auto"/>
        </w:rPr>
        <w:t>/կամ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ստացած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վնասվածքներից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հաջորդող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տարիների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ընթացքում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մահացածների</w:t>
      </w:r>
      <w:r w:rsidR="004F0905" w:rsidRPr="001F0F16">
        <w:rPr>
          <w:color w:val="auto"/>
        </w:rPr>
        <w:t xml:space="preserve"> 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ընտանիքի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անդամ</w:t>
      </w:r>
      <w:r w:rsidR="002C69D9" w:rsidRPr="001F0F16">
        <w:rPr>
          <w:rFonts w:cs="Sylfaen"/>
          <w:color w:val="auto"/>
        </w:rPr>
        <w:t>ը</w:t>
      </w:r>
      <w:r w:rsidR="00261BC1" w:rsidRPr="001F0F16">
        <w:rPr>
          <w:rFonts w:cs="Sylfaen"/>
          <w:color w:val="auto"/>
        </w:rPr>
        <w:t>՝</w:t>
      </w:r>
      <w:r w:rsidR="00261BC1" w:rsidRPr="001F0F16">
        <w:rPr>
          <w:color w:val="auto"/>
        </w:rPr>
        <w:t xml:space="preserve"> 100 </w:t>
      </w:r>
      <w:r w:rsidR="00261BC1" w:rsidRPr="001F0F16">
        <w:rPr>
          <w:rFonts w:cs="Sylfaen"/>
          <w:color w:val="auto"/>
        </w:rPr>
        <w:t>տոկոսի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չափով</w:t>
      </w:r>
      <w:r w:rsidR="008B0E4B" w:rsidRPr="001F0F16">
        <w:rPr>
          <w:rFonts w:cs="Sylfaen"/>
          <w:color w:val="auto"/>
        </w:rPr>
        <w:t>, բայց ոչ ավելի, քան սույն կարգի 4-րդ կետով նախատեսված սահմանաչափը</w:t>
      </w:r>
      <w:r w:rsidR="00261BC1" w:rsidRPr="001F0F16">
        <w:rPr>
          <w:color w:val="auto"/>
        </w:rPr>
        <w:t xml:space="preserve">` </w:t>
      </w:r>
      <w:r w:rsidR="00261BC1" w:rsidRPr="001F0F16">
        <w:rPr>
          <w:rFonts w:cs="Sylfaen"/>
          <w:color w:val="auto"/>
        </w:rPr>
        <w:t>մինչև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այդ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անձ</w:t>
      </w:r>
      <w:r w:rsidR="00A73C29" w:rsidRPr="001F0F16">
        <w:rPr>
          <w:rFonts w:cs="Sylfaen"/>
          <w:color w:val="auto"/>
        </w:rPr>
        <w:t>ի</w:t>
      </w:r>
      <w:r w:rsidR="00261BC1" w:rsidRPr="001F0F16">
        <w:rPr>
          <w:color w:val="auto"/>
        </w:rPr>
        <w:t xml:space="preserve"> </w:t>
      </w:r>
      <w:r w:rsidR="00A73C29" w:rsidRPr="001F0F16">
        <w:rPr>
          <w:rFonts w:cs="Sylfaen"/>
          <w:color w:val="auto"/>
        </w:rPr>
        <w:t>բոլոր երեխաների</w:t>
      </w:r>
      <w:r w:rsidR="00261BC1" w:rsidRPr="001F0F16">
        <w:rPr>
          <w:color w:val="auto"/>
        </w:rPr>
        <w:t xml:space="preserve"> 18 </w:t>
      </w:r>
      <w:r w:rsidR="00261BC1" w:rsidRPr="001F0F16">
        <w:rPr>
          <w:rFonts w:cs="Sylfaen"/>
          <w:color w:val="auto"/>
        </w:rPr>
        <w:t>տարին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լրանալը</w:t>
      </w:r>
      <w:r w:rsidR="00261BC1" w:rsidRPr="001F0F16">
        <w:rPr>
          <w:color w:val="auto"/>
        </w:rPr>
        <w:t xml:space="preserve">, </w:t>
      </w:r>
      <w:r w:rsidR="00261BC1" w:rsidRPr="001F0F16">
        <w:rPr>
          <w:rFonts w:cs="Sylfaen"/>
          <w:color w:val="auto"/>
        </w:rPr>
        <w:t>իսկ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եթե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անձն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ամուսնացած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չի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եղել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կամ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չունի</w:t>
      </w:r>
      <w:r w:rsidR="00261BC1" w:rsidRPr="001F0F16">
        <w:rPr>
          <w:color w:val="auto"/>
        </w:rPr>
        <w:t xml:space="preserve"> (</w:t>
      </w:r>
      <w:r w:rsidR="00261BC1" w:rsidRPr="001F0F16">
        <w:rPr>
          <w:rFonts w:cs="Sylfaen"/>
          <w:color w:val="auto"/>
        </w:rPr>
        <w:t>չի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ունեցել</w:t>
      </w:r>
      <w:r w:rsidR="00261BC1" w:rsidRPr="001F0F16">
        <w:rPr>
          <w:color w:val="auto"/>
        </w:rPr>
        <w:t xml:space="preserve">) </w:t>
      </w:r>
      <w:r w:rsidR="00A73C29" w:rsidRPr="001F0F16">
        <w:rPr>
          <w:rFonts w:cs="Sylfaen"/>
          <w:color w:val="auto"/>
        </w:rPr>
        <w:t>երեխա</w:t>
      </w:r>
      <w:r w:rsidR="00261BC1" w:rsidRPr="001F0F16">
        <w:rPr>
          <w:rFonts w:cs="Sylfaen"/>
          <w:color w:val="auto"/>
        </w:rPr>
        <w:t>՝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մինչև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հարկման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օբյեկտի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նկատմամբ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ընտանիքի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անդամի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սեփականության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իրավունքի</w:t>
      </w:r>
      <w:r w:rsidR="00261BC1" w:rsidRPr="001F0F16">
        <w:rPr>
          <w:color w:val="auto"/>
        </w:rPr>
        <w:t xml:space="preserve"> </w:t>
      </w:r>
      <w:r w:rsidR="00261BC1" w:rsidRPr="001F0F16">
        <w:rPr>
          <w:rFonts w:cs="Sylfaen"/>
          <w:color w:val="auto"/>
        </w:rPr>
        <w:t>դադարելը</w:t>
      </w:r>
      <w:r w:rsidR="00261BC1" w:rsidRPr="001F0F16">
        <w:rPr>
          <w:color w:val="auto"/>
        </w:rPr>
        <w:t>,</w:t>
      </w:r>
      <w:r w:rsidR="001C237F" w:rsidRPr="001F0F16">
        <w:rPr>
          <w:color w:val="auto"/>
        </w:rPr>
        <w:t xml:space="preserve"> </w:t>
      </w:r>
    </w:p>
    <w:p w:rsidR="00E72B06" w:rsidRPr="001F0F16" w:rsidRDefault="00F660BF" w:rsidP="00F660BF">
      <w:pPr>
        <w:pStyle w:val="a"/>
        <w:numPr>
          <w:ilvl w:val="0"/>
          <w:numId w:val="0"/>
        </w:numPr>
        <w:ind w:right="150"/>
        <w:rPr>
          <w:color w:val="auto"/>
        </w:rPr>
      </w:pPr>
      <w:r w:rsidRPr="001F0F16">
        <w:rPr>
          <w:color w:val="auto"/>
        </w:rPr>
        <w:t xml:space="preserve">2) </w:t>
      </w:r>
      <w:r w:rsidR="001C237F" w:rsidRPr="001F0F16">
        <w:rPr>
          <w:color w:val="auto"/>
        </w:rPr>
        <w:t>Արցախյան (Լեռնային Ղարաբաղի) և Հայաստանի Հանրապետության պաշտպանության մարտական գործողությունների կամ հակառակորդի հետ շփման գծում մարտական հերթապահության կամ հատուկ առաջադրանքներ կատարելու կամ հակառակորդի նախահարձակ գործողությունների հետևանքով հաշմանդամություն ունեցող</w:t>
      </w:r>
      <w:r w:rsidR="00AB036A" w:rsidRPr="001F0F16">
        <w:rPr>
          <w:color w:val="auto"/>
        </w:rPr>
        <w:t xml:space="preserve"> կամ հաշմանդամություն ձեռք բերված</w:t>
      </w:r>
      <w:r w:rsidR="001C237F" w:rsidRPr="001F0F16">
        <w:rPr>
          <w:color w:val="auto"/>
        </w:rPr>
        <w:t xml:space="preserve"> անձ</w:t>
      </w:r>
      <w:r w:rsidR="00A73C29" w:rsidRPr="001F0F16">
        <w:rPr>
          <w:color w:val="auto"/>
        </w:rPr>
        <w:t>ին</w:t>
      </w:r>
      <w:r w:rsidR="00AB036A" w:rsidRPr="001F0F16">
        <w:rPr>
          <w:color w:val="auto"/>
        </w:rPr>
        <w:t xml:space="preserve"> և/կամ</w:t>
      </w:r>
      <w:r w:rsidR="001C237F" w:rsidRPr="001F0F16">
        <w:rPr>
          <w:color w:val="auto"/>
        </w:rPr>
        <w:t xml:space="preserve"> նրա ընտանիքի անդամներին</w:t>
      </w:r>
      <w:r w:rsidR="00A73C29" w:rsidRPr="001F0F16">
        <w:rPr>
          <w:color w:val="auto"/>
        </w:rPr>
        <w:t xml:space="preserve">՝  100 </w:t>
      </w:r>
      <w:r w:rsidR="00A73C29" w:rsidRPr="001F0F16">
        <w:rPr>
          <w:rFonts w:cs="Sylfaen"/>
          <w:color w:val="auto"/>
        </w:rPr>
        <w:t>տոկոսի</w:t>
      </w:r>
      <w:r w:rsidR="00A73C29" w:rsidRPr="001F0F16">
        <w:rPr>
          <w:color w:val="auto"/>
        </w:rPr>
        <w:t xml:space="preserve"> </w:t>
      </w:r>
      <w:r w:rsidR="00A73C29" w:rsidRPr="001F0F16">
        <w:rPr>
          <w:rFonts w:cs="Sylfaen"/>
          <w:color w:val="auto"/>
        </w:rPr>
        <w:t>չափով</w:t>
      </w:r>
      <w:r w:rsidR="008B0E4B" w:rsidRPr="001F0F16">
        <w:rPr>
          <w:color w:val="auto"/>
        </w:rPr>
        <w:t xml:space="preserve">, </w:t>
      </w:r>
      <w:r w:rsidR="008B0E4B" w:rsidRPr="001F0F16">
        <w:rPr>
          <w:rFonts w:cs="Sylfaen"/>
          <w:color w:val="auto"/>
        </w:rPr>
        <w:t>բայց ոչ ավելի, քան սույն կարգի 4-րդ կետով նախատեսված սահմանաչափը</w:t>
      </w:r>
      <w:r w:rsidR="0039093B" w:rsidRPr="001F0F16">
        <w:rPr>
          <w:rFonts w:cs="Sylfaen"/>
          <w:color w:val="auto"/>
        </w:rPr>
        <w:t>,</w:t>
      </w:r>
      <w:r w:rsidR="00734499" w:rsidRPr="001F0F16">
        <w:rPr>
          <w:color w:val="auto"/>
        </w:rPr>
        <w:tab/>
      </w:r>
      <w:r w:rsidR="007171EF" w:rsidRPr="001F0F16">
        <w:rPr>
          <w:color w:val="auto"/>
        </w:rPr>
        <w:br/>
      </w:r>
      <w:r w:rsidRPr="001F0F16">
        <w:rPr>
          <w:color w:val="auto"/>
        </w:rPr>
        <w:t>3</w:t>
      </w:r>
      <w:r w:rsidR="00261BC1" w:rsidRPr="001F0F16">
        <w:rPr>
          <w:color w:val="auto"/>
        </w:rPr>
        <w:t>)</w:t>
      </w:r>
      <w:r w:rsidR="001C237F" w:rsidRPr="001F0F16">
        <w:rPr>
          <w:color w:val="auto"/>
        </w:rPr>
        <w:t xml:space="preserve"> </w:t>
      </w:r>
      <w:r w:rsidR="00E72B06" w:rsidRPr="001F0F16">
        <w:rPr>
          <w:rFonts w:cs="Sylfaen"/>
          <w:color w:val="auto"/>
        </w:rPr>
        <w:t>Արցախյան</w:t>
      </w:r>
      <w:r w:rsidR="00E72B06" w:rsidRPr="001F0F16">
        <w:rPr>
          <w:color w:val="auto"/>
        </w:rPr>
        <w:t xml:space="preserve"> (</w:t>
      </w:r>
      <w:r w:rsidR="00E72B06" w:rsidRPr="001F0F16">
        <w:rPr>
          <w:rFonts w:cs="Sylfaen"/>
          <w:color w:val="auto"/>
        </w:rPr>
        <w:t>Լեռնային</w:t>
      </w:r>
      <w:r w:rsidR="00E72B06" w:rsidRPr="001F0F16">
        <w:rPr>
          <w:color w:val="auto"/>
        </w:rPr>
        <w:t xml:space="preserve"> </w:t>
      </w:r>
      <w:r w:rsidR="00E72B06" w:rsidRPr="001F0F16">
        <w:rPr>
          <w:rFonts w:cs="Sylfaen"/>
          <w:color w:val="auto"/>
        </w:rPr>
        <w:t>Ղարաբաղի</w:t>
      </w:r>
      <w:r w:rsidR="00E72B06" w:rsidRPr="001F0F16">
        <w:rPr>
          <w:color w:val="auto"/>
        </w:rPr>
        <w:t xml:space="preserve">) </w:t>
      </w:r>
      <w:r w:rsidR="00E72B06" w:rsidRPr="001F0F16">
        <w:rPr>
          <w:rFonts w:cs="Sylfaen"/>
          <w:color w:val="auto"/>
        </w:rPr>
        <w:t>և</w:t>
      </w:r>
      <w:r w:rsidR="00E72B06" w:rsidRPr="001F0F16">
        <w:rPr>
          <w:color w:val="auto"/>
        </w:rPr>
        <w:t xml:space="preserve"> </w:t>
      </w:r>
      <w:r w:rsidR="00E72B06" w:rsidRPr="001F0F16">
        <w:rPr>
          <w:rFonts w:cs="Sylfaen"/>
          <w:color w:val="auto"/>
        </w:rPr>
        <w:t>Հայաստանի</w:t>
      </w:r>
      <w:r w:rsidR="00E72B06" w:rsidRPr="001F0F16">
        <w:rPr>
          <w:color w:val="auto"/>
        </w:rPr>
        <w:t xml:space="preserve"> </w:t>
      </w:r>
      <w:r w:rsidR="00E72B06" w:rsidRPr="001F0F16">
        <w:rPr>
          <w:rFonts w:cs="Sylfaen"/>
          <w:color w:val="auto"/>
        </w:rPr>
        <w:t>Հանրապետության</w:t>
      </w:r>
      <w:r w:rsidR="00E72B06" w:rsidRPr="001F0F16">
        <w:rPr>
          <w:color w:val="auto"/>
        </w:rPr>
        <w:t xml:space="preserve"> </w:t>
      </w:r>
      <w:r w:rsidR="00E72B06" w:rsidRPr="001F0F16">
        <w:rPr>
          <w:rFonts w:cs="Sylfaen"/>
          <w:color w:val="auto"/>
        </w:rPr>
        <w:lastRenderedPageBreak/>
        <w:t>պաշտպանության</w:t>
      </w:r>
      <w:r w:rsidR="00E72B06" w:rsidRPr="001F0F16">
        <w:rPr>
          <w:color w:val="auto"/>
        </w:rPr>
        <w:t xml:space="preserve"> </w:t>
      </w:r>
      <w:r w:rsidR="00E72B06" w:rsidRPr="001F0F16">
        <w:rPr>
          <w:rFonts w:cs="Sylfaen"/>
          <w:color w:val="auto"/>
        </w:rPr>
        <w:t>մարտական</w:t>
      </w:r>
      <w:r w:rsidR="00E72B06" w:rsidRPr="001F0F16">
        <w:rPr>
          <w:color w:val="auto"/>
        </w:rPr>
        <w:t xml:space="preserve"> </w:t>
      </w:r>
      <w:r w:rsidR="00E72B06" w:rsidRPr="001F0F16">
        <w:rPr>
          <w:rFonts w:cs="Sylfaen"/>
          <w:color w:val="auto"/>
        </w:rPr>
        <w:t>գործողությունների ընթացքում մարտական գործողությունների տարածքում հայտնված շարժական գույքի մասով</w:t>
      </w:r>
      <w:r w:rsidR="00A73C29" w:rsidRPr="001F0F16">
        <w:rPr>
          <w:rFonts w:cs="Sylfaen"/>
          <w:color w:val="auto"/>
        </w:rPr>
        <w:t>՝</w:t>
      </w:r>
      <w:r w:rsidR="00E72B06" w:rsidRPr="001F0F16">
        <w:rPr>
          <w:rFonts w:cs="Sylfaen"/>
          <w:color w:val="auto"/>
        </w:rPr>
        <w:t xml:space="preserve"> </w:t>
      </w:r>
      <w:r w:rsidR="001C237F" w:rsidRPr="001F0F16">
        <w:rPr>
          <w:rFonts w:cs="Sylfaen"/>
          <w:color w:val="auto"/>
        </w:rPr>
        <w:t>ազատվում են մարտական գործողություններից հետ</w:t>
      </w:r>
      <w:r w:rsidR="0039093B" w:rsidRPr="001F0F16">
        <w:rPr>
          <w:rFonts w:cs="Sylfaen"/>
          <w:color w:val="auto"/>
        </w:rPr>
        <w:t>ո</w:t>
      </w:r>
      <w:r w:rsidR="001C237F" w:rsidRPr="001F0F16">
        <w:rPr>
          <w:rFonts w:cs="Sylfaen"/>
          <w:color w:val="auto"/>
        </w:rPr>
        <w:t xml:space="preserve"> առաջացած գույքահարկի պարտավորություններից</w:t>
      </w:r>
      <w:r w:rsidR="00A73C29" w:rsidRPr="001F0F16">
        <w:rPr>
          <w:rFonts w:cs="Sylfaen"/>
          <w:color w:val="auto"/>
        </w:rPr>
        <w:t xml:space="preserve">՝ </w:t>
      </w:r>
      <w:r w:rsidR="00A73C29" w:rsidRPr="001F0F16">
        <w:rPr>
          <w:color w:val="auto"/>
        </w:rPr>
        <w:t xml:space="preserve">100 </w:t>
      </w:r>
      <w:r w:rsidR="00A73C29" w:rsidRPr="001F0F16">
        <w:rPr>
          <w:rFonts w:cs="Sylfaen"/>
          <w:color w:val="auto"/>
        </w:rPr>
        <w:t>տոկոսի</w:t>
      </w:r>
      <w:r w:rsidR="00A73C29" w:rsidRPr="001F0F16">
        <w:rPr>
          <w:color w:val="auto"/>
        </w:rPr>
        <w:t xml:space="preserve"> </w:t>
      </w:r>
      <w:r w:rsidR="00A73C29" w:rsidRPr="001F0F16">
        <w:rPr>
          <w:rFonts w:cs="Sylfaen"/>
          <w:color w:val="auto"/>
        </w:rPr>
        <w:t>չափով</w:t>
      </w:r>
      <w:r w:rsidR="008B0E4B" w:rsidRPr="001F0F16">
        <w:rPr>
          <w:color w:val="auto"/>
        </w:rPr>
        <w:t xml:space="preserve">, </w:t>
      </w:r>
      <w:r w:rsidR="008B0E4B" w:rsidRPr="001F0F16">
        <w:rPr>
          <w:rFonts w:cs="Sylfaen"/>
          <w:color w:val="auto"/>
        </w:rPr>
        <w:t>բայց ոչ ավելի, քան սույն կարգի 4-րդ կետով նախատեսված սահմանաչափը</w:t>
      </w:r>
      <w:r w:rsidR="008B0E4B" w:rsidRPr="001F0F16">
        <w:rPr>
          <w:color w:val="auto"/>
        </w:rPr>
        <w:t>։</w:t>
      </w:r>
      <w:r w:rsidR="001C237F" w:rsidRPr="001F0F16">
        <w:rPr>
          <w:rFonts w:cs="Sylfaen"/>
          <w:color w:val="auto"/>
        </w:rPr>
        <w:t xml:space="preserve"> </w:t>
      </w:r>
    </w:p>
    <w:p w:rsidR="00F518DC" w:rsidRPr="001F0F16" w:rsidRDefault="00AB036A" w:rsidP="00F660BF">
      <w:pPr>
        <w:pStyle w:val="a"/>
        <w:numPr>
          <w:ilvl w:val="0"/>
          <w:numId w:val="8"/>
        </w:numPr>
        <w:ind w:left="0" w:right="150" w:hanging="426"/>
        <w:rPr>
          <w:color w:val="auto"/>
        </w:rPr>
      </w:pPr>
      <w:r w:rsidRPr="001F0F16">
        <w:rPr>
          <w:color w:val="auto"/>
          <w:shd w:val="clear" w:color="auto" w:fill="FFFFFF"/>
        </w:rPr>
        <w:t>Փ</w:t>
      </w:r>
      <w:r w:rsidR="00F518DC" w:rsidRPr="001F0F16">
        <w:rPr>
          <w:color w:val="auto"/>
        </w:rPr>
        <w:t xml:space="preserve">ոխադրամիջոցի մասով արտոնությունը կիրառվում է </w:t>
      </w:r>
      <w:r w:rsidR="00B921A9" w:rsidRPr="001F0F16">
        <w:rPr>
          <w:color w:val="auto"/>
          <w:shd w:val="clear" w:color="auto" w:fill="FFFFFF"/>
        </w:rPr>
        <w:t>մեկ փոխադրամիջոցի</w:t>
      </w:r>
      <w:r w:rsidR="0039093B" w:rsidRPr="001F0F16">
        <w:rPr>
          <w:color w:val="auto"/>
          <w:shd w:val="clear" w:color="auto" w:fill="FFFFFF"/>
        </w:rPr>
        <w:t>՝</w:t>
      </w:r>
      <w:r w:rsidR="00B921A9" w:rsidRPr="001F0F16">
        <w:rPr>
          <w:color w:val="auto"/>
          <w:shd w:val="clear" w:color="auto" w:fill="FFFFFF"/>
        </w:rPr>
        <w:t xml:space="preserve"> 150 ձիաուժը չգերազանցող մասով</w:t>
      </w:r>
      <w:r w:rsidR="001C237F" w:rsidRPr="001F0F16">
        <w:rPr>
          <w:color w:val="auto"/>
          <w:shd w:val="clear" w:color="auto" w:fill="FFFFFF"/>
        </w:rPr>
        <w:t>, իսկ ա</w:t>
      </w:r>
      <w:r w:rsidR="00DC2B08" w:rsidRPr="001F0F16">
        <w:rPr>
          <w:color w:val="auto"/>
          <w:shd w:val="clear" w:color="auto" w:fill="FFFFFF"/>
        </w:rPr>
        <w:t xml:space="preserve">նշարժ գույքի համար արտոնությունը կիրառվում է ֆիզիկական անձին պատկանող մեկ անշարժ գույքի </w:t>
      </w:r>
      <w:r w:rsidR="00A73C29" w:rsidRPr="001F0F16">
        <w:rPr>
          <w:color w:val="auto"/>
          <w:shd w:val="clear" w:color="auto" w:fill="FFFFFF"/>
        </w:rPr>
        <w:t xml:space="preserve">կադաստրային արժեքի </w:t>
      </w:r>
      <w:r w:rsidR="00DC2B08" w:rsidRPr="001F0F16">
        <w:rPr>
          <w:color w:val="auto"/>
          <w:shd w:val="clear" w:color="auto" w:fill="FFFFFF"/>
        </w:rPr>
        <w:t>40 միլիոն դրամը չգերազանցող մասով</w:t>
      </w:r>
      <w:r w:rsidR="00DC2B08" w:rsidRPr="001F0F16">
        <w:rPr>
          <w:rFonts w:eastAsia="Segoe UI Emoji" w:cs="Segoe UI Emoji"/>
          <w:color w:val="auto"/>
          <w:shd w:val="clear" w:color="auto" w:fill="FFFFFF"/>
        </w:rPr>
        <w:t xml:space="preserve">: </w:t>
      </w:r>
    </w:p>
    <w:p w:rsidR="00F518DC" w:rsidRPr="001F0F16" w:rsidRDefault="00485FD0" w:rsidP="00F660BF">
      <w:pPr>
        <w:pStyle w:val="a"/>
        <w:numPr>
          <w:ilvl w:val="0"/>
          <w:numId w:val="8"/>
        </w:numPr>
        <w:ind w:left="0" w:right="150" w:hanging="426"/>
        <w:rPr>
          <w:color w:val="auto"/>
        </w:rPr>
      </w:pPr>
      <w:r w:rsidRPr="001F0F16">
        <w:rPr>
          <w:rFonts w:cs="Sylfaen"/>
          <w:color w:val="auto"/>
        </w:rPr>
        <w:t>Սույն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կարգի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իմաստով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ընտանիքի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անդամներ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են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հանդիսանում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ամուսինը</w:t>
      </w:r>
      <w:r w:rsidRPr="001F0F16">
        <w:rPr>
          <w:color w:val="auto"/>
        </w:rPr>
        <w:t xml:space="preserve">, </w:t>
      </w:r>
      <w:r w:rsidRPr="001F0F16">
        <w:rPr>
          <w:rFonts w:cs="Sylfaen"/>
          <w:color w:val="auto"/>
        </w:rPr>
        <w:t>ծնողները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և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զավակները</w:t>
      </w:r>
      <w:r w:rsidRPr="001F0F16">
        <w:rPr>
          <w:color w:val="auto"/>
        </w:rPr>
        <w:t xml:space="preserve"> (</w:t>
      </w:r>
      <w:r w:rsidRPr="001F0F16">
        <w:rPr>
          <w:rFonts w:cs="Sylfaen"/>
          <w:color w:val="auto"/>
        </w:rPr>
        <w:t>որդեգրողները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և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որդեգրվածները</w:t>
      </w:r>
      <w:r w:rsidRPr="001F0F16">
        <w:rPr>
          <w:color w:val="auto"/>
        </w:rPr>
        <w:t xml:space="preserve">), </w:t>
      </w:r>
      <w:r w:rsidRPr="001F0F16">
        <w:rPr>
          <w:rFonts w:cs="Sylfaen"/>
          <w:color w:val="auto"/>
        </w:rPr>
        <w:t>ինչպես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նաև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քույրերը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և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եղբայրները</w:t>
      </w:r>
      <w:r w:rsidRPr="001F0F16">
        <w:rPr>
          <w:color w:val="auto"/>
        </w:rPr>
        <w:t xml:space="preserve">, </w:t>
      </w:r>
      <w:r w:rsidRPr="001F0F16">
        <w:rPr>
          <w:rFonts w:cs="Sylfaen"/>
          <w:color w:val="auto"/>
        </w:rPr>
        <w:t>եթե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վերջիններս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սույն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կարգի</w:t>
      </w:r>
      <w:r w:rsidRPr="001F0F16">
        <w:rPr>
          <w:color w:val="auto"/>
        </w:rPr>
        <w:t xml:space="preserve"> 3-</w:t>
      </w:r>
      <w:r w:rsidRPr="001F0F16">
        <w:rPr>
          <w:rFonts w:cs="Sylfaen"/>
          <w:color w:val="auto"/>
        </w:rPr>
        <w:t>րդ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կետում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նշված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հանգամանքների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ի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հայտ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գալու</w:t>
      </w:r>
      <w:r w:rsidRPr="001F0F16">
        <w:rPr>
          <w:color w:val="auto"/>
        </w:rPr>
        <w:t xml:space="preserve"> (</w:t>
      </w:r>
      <w:r w:rsidRPr="001F0F16">
        <w:rPr>
          <w:rFonts w:cs="Sylfaen"/>
          <w:color w:val="auto"/>
        </w:rPr>
        <w:t>հաստատման</w:t>
      </w:r>
      <w:r w:rsidRPr="001F0F16">
        <w:rPr>
          <w:color w:val="auto"/>
        </w:rPr>
        <w:t xml:space="preserve">) </w:t>
      </w:r>
      <w:r w:rsidRPr="001F0F16">
        <w:rPr>
          <w:rFonts w:cs="Sylfaen"/>
          <w:color w:val="auto"/>
        </w:rPr>
        <w:t>օրվա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դրությամբ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փաստացի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բնակվել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են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նույն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հասցեում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և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ամուսնացած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չեն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եղել</w:t>
      </w:r>
      <w:r w:rsidRPr="001F0F16">
        <w:rPr>
          <w:color w:val="auto"/>
        </w:rPr>
        <w:t>:</w:t>
      </w:r>
    </w:p>
    <w:p w:rsidR="00A371B4" w:rsidRPr="001F0F16" w:rsidRDefault="00A371B4" w:rsidP="008B0E4B">
      <w:pPr>
        <w:pStyle w:val="a"/>
        <w:numPr>
          <w:ilvl w:val="0"/>
          <w:numId w:val="8"/>
        </w:numPr>
        <w:ind w:left="0" w:hanging="426"/>
      </w:pPr>
      <w:r w:rsidRPr="001F0F16">
        <w:t>Հարկ վճարողներին անշարժ գույքի հարկի և</w:t>
      </w:r>
      <w:r w:rsidR="00542AE2" w:rsidRPr="001F0F16">
        <w:t>/կամ</w:t>
      </w:r>
      <w:r w:rsidRPr="001F0F16">
        <w:t xml:space="preserve"> փոխադրամիջոցի գույքահարկի արտոնություն </w:t>
      </w:r>
      <w:r w:rsidR="008B0E4B" w:rsidRPr="001F0F16">
        <w:t xml:space="preserve">սահմանվում է Համայնքի ավագանու որոշմամբ՝ </w:t>
      </w:r>
      <w:r w:rsidRPr="001F0F16">
        <w:t xml:space="preserve">Համայնքի ղեկավարի կամ Համայնքի ավագանու անդամի </w:t>
      </w:r>
      <w:r w:rsidR="008B0E4B" w:rsidRPr="001F0F16">
        <w:t xml:space="preserve">կամ Համայնքի վարչական ղեկավարի </w:t>
      </w:r>
      <w:r w:rsidRPr="001F0F16">
        <w:t>նախաձեռնությամբ</w:t>
      </w:r>
      <w:r w:rsidR="008B0E4B" w:rsidRPr="001F0F16">
        <w:t xml:space="preserve">՝ </w:t>
      </w:r>
      <w:r w:rsidRPr="001F0F16">
        <w:t>հարկ վճարողի հայցմամբ։</w:t>
      </w:r>
    </w:p>
    <w:p w:rsidR="006642CF" w:rsidRPr="001F0F16" w:rsidRDefault="00E73CB8" w:rsidP="00F660BF">
      <w:pPr>
        <w:pStyle w:val="a"/>
        <w:numPr>
          <w:ilvl w:val="0"/>
          <w:numId w:val="8"/>
        </w:numPr>
        <w:ind w:left="0" w:right="150" w:hanging="426"/>
        <w:rPr>
          <w:color w:val="auto"/>
        </w:rPr>
      </w:pPr>
      <w:r w:rsidRPr="001F0F16">
        <w:rPr>
          <w:rFonts w:cs="Sylfaen"/>
          <w:color w:val="auto"/>
        </w:rPr>
        <w:t>Հ</w:t>
      </w:r>
      <w:r w:rsidR="00597BCF" w:rsidRPr="001F0F16">
        <w:rPr>
          <w:rFonts w:cs="Sylfaen"/>
          <w:color w:val="auto"/>
        </w:rPr>
        <w:t>արկ</w:t>
      </w:r>
      <w:r w:rsidR="00597BCF" w:rsidRPr="001F0F16">
        <w:rPr>
          <w:color w:val="auto"/>
        </w:rPr>
        <w:t xml:space="preserve"> </w:t>
      </w:r>
      <w:r w:rsidR="00597BCF" w:rsidRPr="001F0F16">
        <w:rPr>
          <w:rFonts w:cs="Sylfaen"/>
          <w:color w:val="auto"/>
        </w:rPr>
        <w:t>վճարողը</w:t>
      </w:r>
      <w:r w:rsidR="00597BCF" w:rsidRPr="001F0F16">
        <w:rPr>
          <w:color w:val="auto"/>
        </w:rPr>
        <w:t xml:space="preserve"> </w:t>
      </w:r>
      <w:r w:rsidR="00580A9F" w:rsidRPr="001F0F16">
        <w:rPr>
          <w:rFonts w:cs="Sylfaen"/>
          <w:color w:val="auto"/>
        </w:rPr>
        <w:t>Հ</w:t>
      </w:r>
      <w:r w:rsidR="00597BCF" w:rsidRPr="001F0F16">
        <w:rPr>
          <w:rFonts w:cs="Sylfaen"/>
          <w:color w:val="auto"/>
        </w:rPr>
        <w:t>ամայնքի</w:t>
      </w:r>
      <w:r w:rsidR="00597BCF" w:rsidRPr="001F0F16">
        <w:rPr>
          <w:color w:val="auto"/>
        </w:rPr>
        <w:t xml:space="preserve"> </w:t>
      </w:r>
      <w:r w:rsidR="00597BCF" w:rsidRPr="001F0F16">
        <w:rPr>
          <w:rFonts w:cs="Sylfaen"/>
          <w:color w:val="auto"/>
        </w:rPr>
        <w:t>ղեկավարին</w:t>
      </w:r>
      <w:r w:rsidR="00597BCF" w:rsidRPr="001F0F16">
        <w:rPr>
          <w:color w:val="auto"/>
        </w:rPr>
        <w:t xml:space="preserve"> </w:t>
      </w:r>
      <w:r w:rsidR="00A371B4" w:rsidRPr="001F0F16">
        <w:rPr>
          <w:color w:val="auto"/>
        </w:rPr>
        <w:t xml:space="preserve">կամ </w:t>
      </w:r>
      <w:r w:rsidR="00A371B4" w:rsidRPr="001F0F16">
        <w:t xml:space="preserve">Համայնքի ավագանու անդամին </w:t>
      </w:r>
      <w:r w:rsidR="008B0E4B" w:rsidRPr="001F0F16">
        <w:t xml:space="preserve">կամ Համայնքի վարչական ղեկավարին </w:t>
      </w:r>
      <w:r w:rsidR="00597BCF" w:rsidRPr="001F0F16">
        <w:rPr>
          <w:rFonts w:cs="Sylfaen"/>
          <w:color w:val="auto"/>
        </w:rPr>
        <w:t>է</w:t>
      </w:r>
      <w:r w:rsidR="00597BCF" w:rsidRPr="001F0F16">
        <w:rPr>
          <w:color w:val="auto"/>
        </w:rPr>
        <w:t xml:space="preserve"> </w:t>
      </w:r>
      <w:r w:rsidR="00597BCF" w:rsidRPr="001F0F16">
        <w:rPr>
          <w:rFonts w:cs="Sylfaen"/>
          <w:color w:val="auto"/>
        </w:rPr>
        <w:t>ներկայացնում</w:t>
      </w:r>
      <w:r w:rsidR="00597BCF" w:rsidRPr="001F0F16">
        <w:rPr>
          <w:color w:val="auto"/>
        </w:rPr>
        <w:t xml:space="preserve"> </w:t>
      </w:r>
      <w:r w:rsidR="00F518DC" w:rsidRPr="001F0F16">
        <w:rPr>
          <w:color w:val="auto"/>
        </w:rPr>
        <w:t>դիմում</w:t>
      </w:r>
      <w:r w:rsidR="00AB036A" w:rsidRPr="001F0F16">
        <w:rPr>
          <w:color w:val="auto"/>
        </w:rPr>
        <w:t>՝</w:t>
      </w:r>
      <w:r w:rsidR="00B022D0" w:rsidRPr="001F0F16">
        <w:rPr>
          <w:color w:val="auto"/>
        </w:rPr>
        <w:t xml:space="preserve"> արտոնության կիրառման վերաբերյալ</w:t>
      </w:r>
      <w:r w:rsidR="00EB4F7F" w:rsidRPr="001F0F16">
        <w:rPr>
          <w:color w:val="auto"/>
        </w:rPr>
        <w:t>՝</w:t>
      </w:r>
      <w:r w:rsidR="00AB036A" w:rsidRPr="001F0F16">
        <w:rPr>
          <w:color w:val="auto"/>
        </w:rPr>
        <w:t xml:space="preserve"> անձը հաստատող փաստաթղթով,</w:t>
      </w:r>
      <w:r w:rsidR="00B022D0" w:rsidRPr="001F0F16">
        <w:rPr>
          <w:color w:val="auto"/>
        </w:rPr>
        <w:t xml:space="preserve"> որին կից ներկայացվում </w:t>
      </w:r>
      <w:r w:rsidR="004C6029" w:rsidRPr="001F0F16">
        <w:rPr>
          <w:color w:val="auto"/>
        </w:rPr>
        <w:t>են</w:t>
      </w:r>
      <w:r w:rsidR="00385B46" w:rsidRPr="001F0F16">
        <w:rPr>
          <w:color w:val="auto"/>
        </w:rPr>
        <w:t xml:space="preserve"> հետևյալ փաստաթղթերը`</w:t>
      </w:r>
      <w:r w:rsidR="00E51356" w:rsidRPr="001F0F16">
        <w:rPr>
          <w:color w:val="auto"/>
        </w:rPr>
        <w:t xml:space="preserve"> </w:t>
      </w:r>
    </w:p>
    <w:p w:rsidR="00F518DC" w:rsidRPr="001F0F16" w:rsidRDefault="00AB036A" w:rsidP="00A73C29">
      <w:pPr>
        <w:pStyle w:val="a"/>
        <w:numPr>
          <w:ilvl w:val="1"/>
          <w:numId w:val="8"/>
        </w:numPr>
        <w:ind w:left="0" w:right="150" w:firstLine="0"/>
        <w:rPr>
          <w:color w:val="auto"/>
        </w:rPr>
      </w:pPr>
      <w:r w:rsidRPr="001F0F16">
        <w:rPr>
          <w:rFonts w:cs="Sylfaen"/>
          <w:color w:val="auto"/>
        </w:rPr>
        <w:t xml:space="preserve"> </w:t>
      </w:r>
      <w:r w:rsidR="001F0F16" w:rsidRPr="001F0F16">
        <w:rPr>
          <w:rFonts w:cs="Sylfaen"/>
          <w:color w:val="auto"/>
        </w:rPr>
        <w:t>ս</w:t>
      </w:r>
      <w:r w:rsidR="00F513F5" w:rsidRPr="001F0F16">
        <w:rPr>
          <w:rFonts w:cs="Sylfaen"/>
          <w:color w:val="auto"/>
        </w:rPr>
        <w:t>ույ</w:t>
      </w:r>
      <w:r w:rsidRPr="001F0F16">
        <w:rPr>
          <w:rFonts w:cs="Sylfaen"/>
          <w:color w:val="auto"/>
        </w:rPr>
        <w:t>ն կարգի 3-րդ կետի 1-ին  ենթակետով նախատեսված</w:t>
      </w:r>
      <w:r w:rsidR="00C96608" w:rsidRPr="001F0F16">
        <w:rPr>
          <w:rFonts w:cs="Sylfaen"/>
          <w:color w:val="auto"/>
        </w:rPr>
        <w:t xml:space="preserve"> </w:t>
      </w:r>
      <w:r w:rsidRPr="001F0F16">
        <w:rPr>
          <w:rFonts w:cs="Sylfaen"/>
          <w:color w:val="auto"/>
        </w:rPr>
        <w:t>արտոնո</w:t>
      </w:r>
      <w:r w:rsidR="00C96608" w:rsidRPr="001F0F16">
        <w:rPr>
          <w:rFonts w:cs="Sylfaen"/>
          <w:color w:val="auto"/>
        </w:rPr>
        <w:t>ւթյան</w:t>
      </w:r>
      <w:r w:rsidRPr="001F0F16">
        <w:rPr>
          <w:rFonts w:cs="Sylfaen"/>
          <w:color w:val="auto"/>
        </w:rPr>
        <w:t xml:space="preserve"> </w:t>
      </w:r>
      <w:r w:rsidR="00C96608" w:rsidRPr="001F0F16">
        <w:rPr>
          <w:rFonts w:cs="Sylfaen"/>
          <w:color w:val="auto"/>
        </w:rPr>
        <w:t xml:space="preserve">կիրառման համար՝ </w:t>
      </w:r>
      <w:r w:rsidR="00F518DC" w:rsidRPr="001F0F16">
        <w:rPr>
          <w:rFonts w:cs="Sylfaen"/>
          <w:color w:val="auto"/>
        </w:rPr>
        <w:t>Արցախյան</w:t>
      </w:r>
      <w:r w:rsidR="00F518DC" w:rsidRPr="001F0F16">
        <w:rPr>
          <w:color w:val="auto"/>
        </w:rPr>
        <w:t xml:space="preserve"> (</w:t>
      </w:r>
      <w:r w:rsidR="00F518DC" w:rsidRPr="001F0F16">
        <w:rPr>
          <w:rFonts w:cs="Sylfaen"/>
          <w:color w:val="auto"/>
        </w:rPr>
        <w:t>Լեռնային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Ղարաբաղի</w:t>
      </w:r>
      <w:r w:rsidR="00F518DC" w:rsidRPr="001F0F16">
        <w:rPr>
          <w:color w:val="auto"/>
        </w:rPr>
        <w:t xml:space="preserve">) </w:t>
      </w:r>
      <w:r w:rsidR="00F518DC" w:rsidRPr="001F0F16">
        <w:rPr>
          <w:rFonts w:cs="Sylfaen"/>
          <w:color w:val="auto"/>
        </w:rPr>
        <w:t>և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Հայաստանի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Հանրապետության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պաշտպանության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մարտական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գործողությունների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կամ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հակառակորդի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հետ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շփման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գծում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մարտական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հերթապահության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կամ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հատուկ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առաջադրանքներ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կատարելու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կամ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հակառակորդի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նախահարձակ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գործողությունների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հետևանքով</w:t>
      </w:r>
      <w:r w:rsidR="00F518DC" w:rsidRPr="001F0F16">
        <w:rPr>
          <w:color w:val="auto"/>
        </w:rPr>
        <w:t xml:space="preserve"> գերեվարված</w:t>
      </w:r>
      <w:r w:rsidR="00E51356" w:rsidRPr="001F0F16">
        <w:rPr>
          <w:color w:val="auto"/>
        </w:rPr>
        <w:t>ին</w:t>
      </w:r>
      <w:r w:rsidR="00F518DC" w:rsidRPr="001F0F16">
        <w:rPr>
          <w:color w:val="auto"/>
        </w:rPr>
        <w:t xml:space="preserve"> և/կամ </w:t>
      </w:r>
      <w:r w:rsidR="00F518DC" w:rsidRPr="001F0F16">
        <w:rPr>
          <w:rFonts w:cs="Sylfaen"/>
          <w:color w:val="auto"/>
        </w:rPr>
        <w:t>վիրավորվածին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և/կամ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ստացած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վնասվածքներից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հաջորդող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տարիների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>ընթացքում</w:t>
      </w:r>
      <w:r w:rsidR="00F518DC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</w:rPr>
        <w:t xml:space="preserve">մահացածին </w:t>
      </w:r>
      <w:r w:rsidR="00F518DC" w:rsidRPr="001F0F16">
        <w:rPr>
          <w:color w:val="auto"/>
          <w:shd w:val="clear" w:color="auto" w:fill="FFFFFF"/>
        </w:rPr>
        <w:t>(</w:t>
      </w:r>
      <w:r w:rsidR="00F518DC" w:rsidRPr="001F0F16">
        <w:rPr>
          <w:rFonts w:cs="Sylfaen"/>
          <w:color w:val="auto"/>
          <w:shd w:val="clear" w:color="auto" w:fill="FFFFFF"/>
        </w:rPr>
        <w:t>կամ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նրա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ընտանիքի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անդամներին</w:t>
      </w:r>
      <w:r w:rsidR="00F518DC" w:rsidRPr="001F0F16">
        <w:rPr>
          <w:color w:val="auto"/>
          <w:shd w:val="clear" w:color="auto" w:fill="FFFFFF"/>
        </w:rPr>
        <w:t>)</w:t>
      </w:r>
      <w:r w:rsidR="00A510E5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սեփականության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իրավունքով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պատկանող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անշարժ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գույքի</w:t>
      </w:r>
      <w:r w:rsidR="00E51356" w:rsidRPr="001F0F16">
        <w:rPr>
          <w:rFonts w:cs="Sylfaen"/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նկատմամբ</w:t>
      </w:r>
      <w:r w:rsidR="00E51356" w:rsidRPr="001F0F16">
        <w:rPr>
          <w:rFonts w:cs="Sylfaen"/>
          <w:color w:val="auto"/>
          <w:shd w:val="clear" w:color="auto" w:fill="FFFFFF"/>
        </w:rPr>
        <w:t xml:space="preserve"> 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իրավունքների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պետական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գրանցման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վկայականը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կամ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անշարժ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գույքի</w:t>
      </w:r>
      <w:r w:rsidR="00A10F3F" w:rsidRPr="001F0F16">
        <w:rPr>
          <w:rFonts w:cs="Sylfaen"/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կադաստր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վարող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մարմնի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կողմից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տրված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տեղեկանքը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հարկ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վճարողին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սեփականության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իրավունքով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պատկանող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անշարժ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գույքի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վերաբերյալ</w:t>
      </w:r>
      <w:r w:rsidR="00301E19" w:rsidRPr="001F0F16">
        <w:rPr>
          <w:rFonts w:cs="Sylfaen"/>
          <w:color w:val="auto"/>
          <w:shd w:val="clear" w:color="auto" w:fill="FFFFFF"/>
        </w:rPr>
        <w:t>, իսկ փոխադրամիջո</w:t>
      </w:r>
      <w:r w:rsidR="004C6029" w:rsidRPr="001F0F16">
        <w:rPr>
          <w:rFonts w:cs="Sylfaen"/>
          <w:color w:val="auto"/>
          <w:shd w:val="clear" w:color="auto" w:fill="FFFFFF"/>
        </w:rPr>
        <w:t>ց</w:t>
      </w:r>
      <w:r w:rsidR="00301E19" w:rsidRPr="001F0F16">
        <w:rPr>
          <w:rFonts w:cs="Sylfaen"/>
          <w:color w:val="auto"/>
          <w:shd w:val="clear" w:color="auto" w:fill="FFFFFF"/>
        </w:rPr>
        <w:t>ի մասով` սեփականության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իրավունքով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պատկանող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տրանսպորտային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միջոցի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հաշվառման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վկայագիրը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կամ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տրանսպորտային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միջոցի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սեփականության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իրավունքի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պետական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գրանցման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վկայականը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կամ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շարժական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գույքի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հաշվառումն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իրականացնող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մարմնի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կողմից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տրված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տեղեկանքը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հարկ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վճարողին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սեփականության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իրավունքով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պատկանող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ավտոտրանսպորտային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միջոցի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վերաբերյալ</w:t>
      </w:r>
      <w:r w:rsidR="00301E19" w:rsidRPr="001F0F16">
        <w:rPr>
          <w:color w:val="auto"/>
          <w:shd w:val="clear" w:color="auto" w:fill="FFFFFF"/>
        </w:rPr>
        <w:t>:</w:t>
      </w:r>
      <w:r w:rsidR="00107D73" w:rsidRPr="001F0F16">
        <w:rPr>
          <w:color w:val="auto"/>
          <w:shd w:val="clear" w:color="auto" w:fill="FFFFFF"/>
        </w:rPr>
        <w:tab/>
      </w:r>
      <w:r w:rsidR="00301E19" w:rsidRPr="001F0F16">
        <w:rPr>
          <w:rFonts w:ascii="Calibri" w:hAnsi="Calibri" w:cs="Calibri"/>
          <w:color w:val="auto"/>
          <w:shd w:val="clear" w:color="auto" w:fill="FFFFFF"/>
        </w:rPr>
        <w:t> </w:t>
      </w:r>
      <w:r w:rsidR="00A10F3F" w:rsidRPr="001F0F16">
        <w:rPr>
          <w:color w:val="auto"/>
          <w:shd w:val="clear" w:color="auto" w:fill="FFFFFF"/>
        </w:rPr>
        <w:br/>
      </w:r>
      <w:r w:rsidR="00E51356" w:rsidRPr="001F0F16">
        <w:rPr>
          <w:color w:val="auto"/>
        </w:rPr>
        <w:t xml:space="preserve">2) </w:t>
      </w:r>
      <w:r w:rsidR="00F518DC" w:rsidRPr="001F0F16">
        <w:rPr>
          <w:rFonts w:cs="Sylfaen"/>
          <w:color w:val="auto"/>
          <w:shd w:val="clear" w:color="auto" w:fill="FFFFFF"/>
        </w:rPr>
        <w:t>պետական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մարմնի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կողմից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տրված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փաստաթուղթը</w:t>
      </w:r>
      <w:r w:rsidR="00F518DC" w:rsidRPr="001F0F16">
        <w:rPr>
          <w:color w:val="auto"/>
          <w:shd w:val="clear" w:color="auto" w:fill="FFFFFF"/>
        </w:rPr>
        <w:t xml:space="preserve">, </w:t>
      </w:r>
      <w:r w:rsidR="00F518DC" w:rsidRPr="001F0F16">
        <w:rPr>
          <w:rFonts w:cs="Sylfaen"/>
          <w:color w:val="auto"/>
          <w:shd w:val="clear" w:color="auto" w:fill="FFFFFF"/>
        </w:rPr>
        <w:t>որը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վկայում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է</w:t>
      </w:r>
      <w:r w:rsidR="00F518DC" w:rsidRPr="001F0F16">
        <w:rPr>
          <w:color w:val="auto"/>
          <w:shd w:val="clear" w:color="auto" w:fill="FFFFFF"/>
        </w:rPr>
        <w:t xml:space="preserve">, </w:t>
      </w:r>
      <w:r w:rsidR="00A10F3F" w:rsidRPr="001F0F16">
        <w:rPr>
          <w:color w:val="auto"/>
          <w:shd w:val="clear" w:color="auto" w:fill="FFFFFF"/>
        </w:rPr>
        <w:t xml:space="preserve">հարկ վճարողի </w:t>
      </w:r>
      <w:r w:rsidR="00F518DC" w:rsidRPr="001F0F16">
        <w:rPr>
          <w:rFonts w:cs="Sylfaen"/>
          <w:color w:val="auto"/>
          <w:shd w:val="clear" w:color="auto" w:fill="FFFFFF"/>
        </w:rPr>
        <w:t>գերեվարվ</w:t>
      </w:r>
      <w:r w:rsidR="00A10F3F" w:rsidRPr="001F0F16">
        <w:rPr>
          <w:rFonts w:cs="Sylfaen"/>
          <w:color w:val="auto"/>
          <w:shd w:val="clear" w:color="auto" w:fill="FFFFFF"/>
        </w:rPr>
        <w:t>ած</w:t>
      </w:r>
      <w:r w:rsidR="00F518DC" w:rsidRPr="001F0F16">
        <w:rPr>
          <w:rFonts w:cs="Sylfaen"/>
          <w:color w:val="auto"/>
          <w:shd w:val="clear" w:color="auto" w:fill="FFFFFF"/>
        </w:rPr>
        <w:t>, և/կամ վիրավորվ</w:t>
      </w:r>
      <w:r w:rsidR="00A10F3F" w:rsidRPr="001F0F16">
        <w:rPr>
          <w:rFonts w:cs="Sylfaen"/>
          <w:color w:val="auto"/>
          <w:shd w:val="clear" w:color="auto" w:fill="FFFFFF"/>
        </w:rPr>
        <w:t>ած</w:t>
      </w:r>
      <w:r w:rsidR="00F518DC" w:rsidRPr="001F0F16">
        <w:rPr>
          <w:rFonts w:cs="Sylfaen"/>
          <w:color w:val="auto"/>
          <w:shd w:val="clear" w:color="auto" w:fill="FFFFFF"/>
        </w:rPr>
        <w:t>, և/կամ վնասվածքներից հաջորդող տարիների ընթացքում մահաց</w:t>
      </w:r>
      <w:r w:rsidR="00A10F3F" w:rsidRPr="001F0F16">
        <w:rPr>
          <w:rFonts w:cs="Sylfaen"/>
          <w:color w:val="auto"/>
          <w:shd w:val="clear" w:color="auto" w:fill="FFFFFF"/>
        </w:rPr>
        <w:t>ած</w:t>
      </w:r>
      <w:r w:rsidR="00F518DC" w:rsidRPr="001F0F16">
        <w:rPr>
          <w:rFonts w:cs="Sylfaen"/>
          <w:color w:val="auto"/>
          <w:shd w:val="clear" w:color="auto" w:fill="FFFFFF"/>
        </w:rPr>
        <w:t xml:space="preserve"> 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A10F3F" w:rsidRPr="001F0F16">
        <w:rPr>
          <w:rFonts w:cs="Sylfaen"/>
          <w:color w:val="auto"/>
          <w:shd w:val="clear" w:color="auto" w:fill="FFFFFF"/>
        </w:rPr>
        <w:t>լինելը</w:t>
      </w:r>
      <w:r w:rsidR="00301E19" w:rsidRPr="001F0F16">
        <w:rPr>
          <w:rFonts w:cs="Sylfaen"/>
          <w:color w:val="auto"/>
          <w:shd w:val="clear" w:color="auto" w:fill="FFFFFF"/>
        </w:rPr>
        <w:t>,</w:t>
      </w:r>
      <w:r w:rsidR="00A10F3F" w:rsidRPr="001F0F16">
        <w:rPr>
          <w:rFonts w:cs="Sylfaen"/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ab/>
      </w:r>
      <w:r w:rsidR="00301E19" w:rsidRPr="001F0F16">
        <w:rPr>
          <w:rFonts w:cs="Sylfaen"/>
          <w:color w:val="auto"/>
          <w:shd w:val="clear" w:color="auto" w:fill="FFFFFF"/>
        </w:rPr>
        <w:br/>
        <w:t>3</w:t>
      </w:r>
      <w:r w:rsidR="00301E19" w:rsidRPr="001F0F16">
        <w:rPr>
          <w:color w:val="auto"/>
        </w:rPr>
        <w:t xml:space="preserve">) </w:t>
      </w:r>
      <w:r w:rsidR="00301E19" w:rsidRPr="001F0F16">
        <w:rPr>
          <w:rFonts w:cs="Sylfaen"/>
          <w:color w:val="auto"/>
          <w:shd w:val="clear" w:color="auto" w:fill="FFFFFF"/>
        </w:rPr>
        <w:t>պետական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մարմնի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կողմից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>տրված</w:t>
      </w:r>
      <w:r w:rsidR="00301E19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  <w:shd w:val="clear" w:color="auto" w:fill="FFFFFF"/>
        </w:rPr>
        <w:t xml:space="preserve">փաստաթուղթ, </w:t>
      </w:r>
      <w:r w:rsidR="00F518DC" w:rsidRPr="001F0F16">
        <w:rPr>
          <w:rFonts w:cs="Sylfaen"/>
          <w:color w:val="auto"/>
          <w:shd w:val="clear" w:color="auto" w:fill="FFFFFF"/>
        </w:rPr>
        <w:t>որը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վկայում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է</w:t>
      </w:r>
      <w:r w:rsidR="00F518DC" w:rsidRPr="001F0F16">
        <w:rPr>
          <w:color w:val="auto"/>
          <w:shd w:val="clear" w:color="auto" w:fill="FFFFFF"/>
        </w:rPr>
        <w:t xml:space="preserve">, </w:t>
      </w:r>
      <w:r w:rsidR="00F518DC" w:rsidRPr="001F0F16">
        <w:rPr>
          <w:rFonts w:cs="Sylfaen"/>
          <w:color w:val="auto"/>
          <w:shd w:val="clear" w:color="auto" w:fill="FFFFFF"/>
        </w:rPr>
        <w:t>որ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301E19" w:rsidRPr="001F0F16">
        <w:rPr>
          <w:rFonts w:cs="Sylfaen"/>
          <w:color w:val="auto"/>
        </w:rPr>
        <w:t>Արցախյան</w:t>
      </w:r>
      <w:r w:rsidR="00301E19" w:rsidRPr="001F0F16">
        <w:rPr>
          <w:color w:val="auto"/>
        </w:rPr>
        <w:t xml:space="preserve"> (</w:t>
      </w:r>
      <w:r w:rsidR="00301E19" w:rsidRPr="001F0F16">
        <w:rPr>
          <w:rFonts w:cs="Sylfaen"/>
          <w:color w:val="auto"/>
        </w:rPr>
        <w:t>Լեռնային</w:t>
      </w:r>
      <w:r w:rsidR="00301E19" w:rsidRPr="001F0F16">
        <w:rPr>
          <w:color w:val="auto"/>
        </w:rPr>
        <w:t xml:space="preserve"> </w:t>
      </w:r>
      <w:r w:rsidR="00301E19" w:rsidRPr="001F0F16">
        <w:rPr>
          <w:rFonts w:cs="Sylfaen"/>
          <w:color w:val="auto"/>
        </w:rPr>
        <w:t>Ղարաբաղի</w:t>
      </w:r>
      <w:r w:rsidR="00301E19" w:rsidRPr="001F0F16">
        <w:rPr>
          <w:color w:val="auto"/>
        </w:rPr>
        <w:t xml:space="preserve">) </w:t>
      </w:r>
      <w:r w:rsidR="00301E19" w:rsidRPr="001F0F16">
        <w:rPr>
          <w:rFonts w:cs="Sylfaen"/>
          <w:color w:val="auto"/>
        </w:rPr>
        <w:t>և</w:t>
      </w:r>
      <w:r w:rsidR="00301E19" w:rsidRPr="001F0F16">
        <w:rPr>
          <w:color w:val="auto"/>
        </w:rPr>
        <w:t xml:space="preserve"> </w:t>
      </w:r>
      <w:r w:rsidR="00301E19" w:rsidRPr="001F0F16">
        <w:rPr>
          <w:rFonts w:cs="Sylfaen"/>
          <w:color w:val="auto"/>
        </w:rPr>
        <w:t>Հայաստանի</w:t>
      </w:r>
      <w:r w:rsidR="00301E19" w:rsidRPr="001F0F16">
        <w:rPr>
          <w:color w:val="auto"/>
        </w:rPr>
        <w:t xml:space="preserve"> </w:t>
      </w:r>
      <w:r w:rsidR="00301E19" w:rsidRPr="001F0F16">
        <w:rPr>
          <w:rFonts w:cs="Sylfaen"/>
          <w:color w:val="auto"/>
        </w:rPr>
        <w:t>Հանրապետության</w:t>
      </w:r>
      <w:r w:rsidR="00301E19" w:rsidRPr="001F0F16">
        <w:rPr>
          <w:color w:val="auto"/>
        </w:rPr>
        <w:t xml:space="preserve"> </w:t>
      </w:r>
      <w:r w:rsidR="00301E19" w:rsidRPr="001F0F16">
        <w:rPr>
          <w:rFonts w:cs="Sylfaen"/>
          <w:color w:val="auto"/>
        </w:rPr>
        <w:t>պաշտպանության</w:t>
      </w:r>
      <w:r w:rsidR="00301E19" w:rsidRPr="001F0F16">
        <w:rPr>
          <w:color w:val="auto"/>
        </w:rPr>
        <w:t xml:space="preserve"> </w:t>
      </w:r>
      <w:r w:rsidR="00301E19" w:rsidRPr="001F0F16">
        <w:rPr>
          <w:rFonts w:cs="Sylfaen"/>
          <w:color w:val="auto"/>
        </w:rPr>
        <w:t>մարտական</w:t>
      </w:r>
      <w:r w:rsidR="00301E19" w:rsidRPr="001F0F16">
        <w:rPr>
          <w:color w:val="auto"/>
        </w:rPr>
        <w:t xml:space="preserve"> </w:t>
      </w:r>
      <w:r w:rsidR="00301E19" w:rsidRPr="001F0F16">
        <w:rPr>
          <w:rFonts w:cs="Sylfaen"/>
          <w:color w:val="auto"/>
        </w:rPr>
        <w:t>գործողությունների</w:t>
      </w:r>
      <w:r w:rsidR="00301E19" w:rsidRPr="001F0F16">
        <w:rPr>
          <w:color w:val="auto"/>
        </w:rPr>
        <w:t xml:space="preserve"> </w:t>
      </w:r>
      <w:r w:rsidR="00301E19" w:rsidRPr="001F0F16">
        <w:rPr>
          <w:rFonts w:cs="Sylfaen"/>
          <w:color w:val="auto"/>
        </w:rPr>
        <w:t>կամ</w:t>
      </w:r>
      <w:r w:rsidR="00301E19" w:rsidRPr="001F0F16">
        <w:rPr>
          <w:color w:val="auto"/>
        </w:rPr>
        <w:t xml:space="preserve"> </w:t>
      </w:r>
      <w:r w:rsidR="00301E19" w:rsidRPr="001F0F16">
        <w:rPr>
          <w:rFonts w:cs="Sylfaen"/>
          <w:color w:val="auto"/>
        </w:rPr>
        <w:t>հակառակորդի</w:t>
      </w:r>
      <w:r w:rsidR="00301E19" w:rsidRPr="001F0F16">
        <w:rPr>
          <w:color w:val="auto"/>
        </w:rPr>
        <w:t xml:space="preserve"> </w:t>
      </w:r>
      <w:r w:rsidR="00301E19" w:rsidRPr="001F0F16">
        <w:rPr>
          <w:rFonts w:cs="Sylfaen"/>
          <w:color w:val="auto"/>
        </w:rPr>
        <w:t>հետ</w:t>
      </w:r>
      <w:r w:rsidR="00301E19" w:rsidRPr="001F0F16">
        <w:rPr>
          <w:color w:val="auto"/>
        </w:rPr>
        <w:t xml:space="preserve"> </w:t>
      </w:r>
      <w:r w:rsidR="00301E19" w:rsidRPr="001F0F16">
        <w:rPr>
          <w:rFonts w:cs="Sylfaen"/>
          <w:color w:val="auto"/>
        </w:rPr>
        <w:t>շփման</w:t>
      </w:r>
      <w:r w:rsidR="00301E19" w:rsidRPr="001F0F16">
        <w:rPr>
          <w:color w:val="auto"/>
        </w:rPr>
        <w:t xml:space="preserve"> </w:t>
      </w:r>
      <w:r w:rsidR="00301E19" w:rsidRPr="001F0F16">
        <w:rPr>
          <w:rFonts w:cs="Sylfaen"/>
          <w:color w:val="auto"/>
        </w:rPr>
        <w:t>գծում</w:t>
      </w:r>
      <w:r w:rsidR="00301E19" w:rsidRPr="001F0F16">
        <w:rPr>
          <w:color w:val="auto"/>
        </w:rPr>
        <w:t xml:space="preserve"> </w:t>
      </w:r>
      <w:r w:rsidR="00301E19" w:rsidRPr="001F0F16">
        <w:rPr>
          <w:rFonts w:cs="Sylfaen"/>
          <w:color w:val="auto"/>
        </w:rPr>
        <w:t>մարտական</w:t>
      </w:r>
      <w:r w:rsidR="00301E19" w:rsidRPr="001F0F16">
        <w:rPr>
          <w:color w:val="auto"/>
        </w:rPr>
        <w:t xml:space="preserve"> </w:t>
      </w:r>
      <w:r w:rsidR="00301E19" w:rsidRPr="001F0F16">
        <w:rPr>
          <w:rFonts w:cs="Sylfaen"/>
          <w:color w:val="auto"/>
        </w:rPr>
        <w:lastRenderedPageBreak/>
        <w:t>հերթապահության</w:t>
      </w:r>
      <w:r w:rsidR="00301E19" w:rsidRPr="001F0F16">
        <w:rPr>
          <w:color w:val="auto"/>
        </w:rPr>
        <w:t xml:space="preserve"> </w:t>
      </w:r>
      <w:r w:rsidR="00301E19" w:rsidRPr="001F0F16">
        <w:rPr>
          <w:rFonts w:cs="Sylfaen"/>
          <w:color w:val="auto"/>
        </w:rPr>
        <w:t>կամ</w:t>
      </w:r>
      <w:r w:rsidR="00301E19" w:rsidRPr="001F0F16">
        <w:rPr>
          <w:color w:val="auto"/>
        </w:rPr>
        <w:t xml:space="preserve"> </w:t>
      </w:r>
      <w:r w:rsidR="00301E19" w:rsidRPr="001F0F16">
        <w:rPr>
          <w:rFonts w:cs="Sylfaen"/>
          <w:color w:val="auto"/>
        </w:rPr>
        <w:t>հատուկ</w:t>
      </w:r>
      <w:r w:rsidR="00301E19" w:rsidRPr="001F0F16">
        <w:rPr>
          <w:color w:val="auto"/>
        </w:rPr>
        <w:t xml:space="preserve"> </w:t>
      </w:r>
      <w:r w:rsidR="00301E19" w:rsidRPr="001F0F16">
        <w:rPr>
          <w:rFonts w:cs="Sylfaen"/>
          <w:color w:val="auto"/>
        </w:rPr>
        <w:t>առաջադրանքներ</w:t>
      </w:r>
      <w:r w:rsidR="00301E19" w:rsidRPr="001F0F16">
        <w:rPr>
          <w:color w:val="auto"/>
        </w:rPr>
        <w:t xml:space="preserve"> </w:t>
      </w:r>
      <w:r w:rsidR="00301E19" w:rsidRPr="001F0F16">
        <w:rPr>
          <w:rFonts w:cs="Sylfaen"/>
          <w:color w:val="auto"/>
        </w:rPr>
        <w:t>կատարելու</w:t>
      </w:r>
      <w:r w:rsidR="00301E19" w:rsidRPr="001F0F16">
        <w:rPr>
          <w:color w:val="auto"/>
        </w:rPr>
        <w:t xml:space="preserve"> </w:t>
      </w:r>
      <w:r w:rsidR="00301E19" w:rsidRPr="001F0F16">
        <w:rPr>
          <w:rFonts w:cs="Sylfaen"/>
          <w:color w:val="auto"/>
        </w:rPr>
        <w:t>կամ</w:t>
      </w:r>
      <w:r w:rsidR="00301E19" w:rsidRPr="001F0F16">
        <w:rPr>
          <w:color w:val="auto"/>
        </w:rPr>
        <w:t xml:space="preserve"> </w:t>
      </w:r>
      <w:r w:rsidR="00301E19" w:rsidRPr="001F0F16">
        <w:rPr>
          <w:rFonts w:cs="Sylfaen"/>
          <w:color w:val="auto"/>
        </w:rPr>
        <w:t>հակառակորդի</w:t>
      </w:r>
      <w:r w:rsidR="00301E19" w:rsidRPr="001F0F16">
        <w:rPr>
          <w:color w:val="auto"/>
        </w:rPr>
        <w:t xml:space="preserve"> </w:t>
      </w:r>
      <w:r w:rsidR="00301E19" w:rsidRPr="001F0F16">
        <w:rPr>
          <w:rFonts w:cs="Sylfaen"/>
          <w:color w:val="auto"/>
        </w:rPr>
        <w:t>նախահարձակ</w:t>
      </w:r>
      <w:r w:rsidR="00301E19" w:rsidRPr="001F0F16">
        <w:rPr>
          <w:color w:val="auto"/>
        </w:rPr>
        <w:t xml:space="preserve"> </w:t>
      </w:r>
      <w:r w:rsidR="00301E19" w:rsidRPr="001F0F16">
        <w:rPr>
          <w:rFonts w:cs="Sylfaen"/>
          <w:color w:val="auto"/>
        </w:rPr>
        <w:t>գործողությունների</w:t>
      </w:r>
      <w:r w:rsidR="00301E19" w:rsidRPr="001F0F16">
        <w:rPr>
          <w:color w:val="auto"/>
        </w:rPr>
        <w:t xml:space="preserve"> </w:t>
      </w:r>
      <w:r w:rsidR="00301E19" w:rsidRPr="001F0F16">
        <w:rPr>
          <w:rFonts w:cs="Sylfaen"/>
          <w:color w:val="auto"/>
        </w:rPr>
        <w:t>հետևանքով</w:t>
      </w:r>
      <w:r w:rsidR="00301E19" w:rsidRPr="001F0F16">
        <w:rPr>
          <w:color w:val="auto"/>
        </w:rPr>
        <w:t xml:space="preserve"> գերեվարվածի և/կամ </w:t>
      </w:r>
      <w:r w:rsidR="00301E19" w:rsidRPr="001F0F16">
        <w:rPr>
          <w:rFonts w:cs="Sylfaen"/>
          <w:color w:val="auto"/>
        </w:rPr>
        <w:t>վիրավորվածի</w:t>
      </w:r>
      <w:r w:rsidR="001E5888" w:rsidRPr="001F0F16">
        <w:rPr>
          <w:rFonts w:cs="Sylfaen"/>
          <w:color w:val="auto"/>
        </w:rPr>
        <w:t xml:space="preserve"> և/կամ</w:t>
      </w:r>
      <w:r w:rsidR="001E5888" w:rsidRPr="001F0F16">
        <w:rPr>
          <w:color w:val="auto"/>
        </w:rPr>
        <w:t xml:space="preserve"> </w:t>
      </w:r>
      <w:r w:rsidR="001E5888" w:rsidRPr="001F0F16">
        <w:rPr>
          <w:rFonts w:cs="Sylfaen"/>
          <w:color w:val="auto"/>
        </w:rPr>
        <w:t>ստացած</w:t>
      </w:r>
      <w:r w:rsidR="001E5888" w:rsidRPr="001F0F16">
        <w:rPr>
          <w:color w:val="auto"/>
        </w:rPr>
        <w:t xml:space="preserve"> </w:t>
      </w:r>
      <w:r w:rsidR="001E5888" w:rsidRPr="001F0F16">
        <w:rPr>
          <w:rFonts w:cs="Sylfaen"/>
          <w:color w:val="auto"/>
        </w:rPr>
        <w:t>վնասվածքներից</w:t>
      </w:r>
      <w:r w:rsidR="001E5888" w:rsidRPr="001F0F16">
        <w:rPr>
          <w:color w:val="auto"/>
        </w:rPr>
        <w:t xml:space="preserve"> </w:t>
      </w:r>
      <w:r w:rsidR="001E5888" w:rsidRPr="001F0F16">
        <w:rPr>
          <w:rFonts w:cs="Sylfaen"/>
          <w:color w:val="auto"/>
        </w:rPr>
        <w:t>հաջորդող</w:t>
      </w:r>
      <w:r w:rsidR="001E5888" w:rsidRPr="001F0F16">
        <w:rPr>
          <w:color w:val="auto"/>
        </w:rPr>
        <w:t xml:space="preserve"> </w:t>
      </w:r>
      <w:r w:rsidR="001E5888" w:rsidRPr="001F0F16">
        <w:rPr>
          <w:rFonts w:cs="Sylfaen"/>
          <w:color w:val="auto"/>
        </w:rPr>
        <w:t>տարիների</w:t>
      </w:r>
      <w:r w:rsidR="001E5888" w:rsidRPr="001F0F16">
        <w:rPr>
          <w:color w:val="auto"/>
        </w:rPr>
        <w:t xml:space="preserve"> </w:t>
      </w:r>
      <w:r w:rsidR="001E5888" w:rsidRPr="001F0F16">
        <w:rPr>
          <w:rFonts w:cs="Sylfaen"/>
          <w:color w:val="auto"/>
        </w:rPr>
        <w:t>ընթացքում</w:t>
      </w:r>
      <w:r w:rsidR="001E5888" w:rsidRPr="001F0F16">
        <w:rPr>
          <w:color w:val="auto"/>
        </w:rPr>
        <w:t xml:space="preserve"> </w:t>
      </w:r>
      <w:r w:rsidR="001E5888" w:rsidRPr="001F0F16">
        <w:rPr>
          <w:rFonts w:cs="Sylfaen"/>
          <w:color w:val="auto"/>
        </w:rPr>
        <w:t>մահացածի</w:t>
      </w:r>
      <w:r w:rsidR="001E5888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ընտանիքի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անդամ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է</w:t>
      </w:r>
      <w:r w:rsidR="004C6029" w:rsidRPr="001F0F16">
        <w:rPr>
          <w:rFonts w:cs="Sylfaen"/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և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առկա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է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տեղեկություն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ընտանիքի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կազմի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մասին</w:t>
      </w:r>
      <w:r w:rsidR="00F518DC" w:rsidRPr="001F0F16">
        <w:rPr>
          <w:color w:val="auto"/>
          <w:shd w:val="clear" w:color="auto" w:fill="FFFFFF"/>
        </w:rPr>
        <w:t xml:space="preserve">, </w:t>
      </w:r>
      <w:r w:rsidR="00301E19" w:rsidRPr="001F0F16">
        <w:rPr>
          <w:color w:val="auto"/>
        </w:rPr>
        <w:t>4</w:t>
      </w:r>
      <w:r w:rsidR="00385B46" w:rsidRPr="001F0F16">
        <w:rPr>
          <w:color w:val="auto"/>
        </w:rPr>
        <w:t>)</w:t>
      </w:r>
      <w:r w:rsidR="00BF11D8" w:rsidRPr="001F0F16">
        <w:rPr>
          <w:color w:val="auto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ընտանիքի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անդամների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անձը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հաստատող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փաստաթղթերի</w:t>
      </w:r>
      <w:r w:rsidR="00F518DC" w:rsidRPr="001F0F16">
        <w:rPr>
          <w:color w:val="auto"/>
          <w:shd w:val="clear" w:color="auto" w:fill="FFFFFF"/>
        </w:rPr>
        <w:t xml:space="preserve"> </w:t>
      </w:r>
      <w:r w:rsidR="00F518DC" w:rsidRPr="001F0F16">
        <w:rPr>
          <w:rFonts w:cs="Sylfaen"/>
          <w:color w:val="auto"/>
          <w:shd w:val="clear" w:color="auto" w:fill="FFFFFF"/>
        </w:rPr>
        <w:t>պատճենները</w:t>
      </w:r>
      <w:r w:rsidR="00BF11D8" w:rsidRPr="001F0F16">
        <w:rPr>
          <w:color w:val="auto"/>
          <w:shd w:val="clear" w:color="auto" w:fill="FFFFFF"/>
        </w:rPr>
        <w:t>,</w:t>
      </w:r>
    </w:p>
    <w:p w:rsidR="00C96608" w:rsidRPr="001F0F16" w:rsidRDefault="00BF11D8" w:rsidP="00BF11D8">
      <w:pPr>
        <w:pStyle w:val="a"/>
        <w:numPr>
          <w:ilvl w:val="0"/>
          <w:numId w:val="0"/>
        </w:numPr>
        <w:ind w:right="150"/>
        <w:rPr>
          <w:color w:val="auto"/>
        </w:rPr>
      </w:pPr>
      <w:r w:rsidRPr="001F0F16">
        <w:rPr>
          <w:color w:val="auto"/>
        </w:rPr>
        <w:t>5</w:t>
      </w:r>
      <w:r w:rsidR="00C96608" w:rsidRPr="001F0F16">
        <w:rPr>
          <w:color w:val="auto"/>
        </w:rPr>
        <w:t>)</w:t>
      </w:r>
      <w:r w:rsidR="00C96608" w:rsidRPr="001F0F16">
        <w:rPr>
          <w:rFonts w:cs="Sylfaen"/>
          <w:color w:val="auto"/>
        </w:rPr>
        <w:t xml:space="preserve"> </w:t>
      </w:r>
      <w:r w:rsidR="004C6029" w:rsidRPr="001F0F16">
        <w:rPr>
          <w:rFonts w:cs="Sylfaen"/>
          <w:color w:val="auto"/>
        </w:rPr>
        <w:t>ս</w:t>
      </w:r>
      <w:r w:rsidR="00C96608" w:rsidRPr="001F0F16">
        <w:rPr>
          <w:rFonts w:cs="Sylfaen"/>
          <w:color w:val="auto"/>
        </w:rPr>
        <w:t>ու</w:t>
      </w:r>
      <w:r w:rsidR="00F66C07" w:rsidRPr="001F0F16">
        <w:rPr>
          <w:rFonts w:cs="Sylfaen"/>
          <w:color w:val="auto"/>
        </w:rPr>
        <w:t>յ</w:t>
      </w:r>
      <w:r w:rsidR="00C96608" w:rsidRPr="001F0F16">
        <w:rPr>
          <w:rFonts w:cs="Sylfaen"/>
          <w:color w:val="auto"/>
        </w:rPr>
        <w:t xml:space="preserve">ն կարգի 3-րդ կետի 2-րդ  ենթակետով նախատեսված արտոնության կիրառման համար՝ </w:t>
      </w:r>
      <w:r w:rsidR="00C96608" w:rsidRPr="001F0F16">
        <w:rPr>
          <w:color w:val="auto"/>
        </w:rPr>
        <w:t xml:space="preserve"> հիմնավորող փաստաթղթեր կամ նյութեր շարժական գույքի Արցախում </w:t>
      </w:r>
      <w:r w:rsidR="00353EF2" w:rsidRPr="001F0F16">
        <w:rPr>
          <w:color w:val="auto"/>
        </w:rPr>
        <w:t>(</w:t>
      </w:r>
      <w:r w:rsidR="00353EF2" w:rsidRPr="001F0F16">
        <w:rPr>
          <w:rFonts w:cs="Sylfaen"/>
          <w:color w:val="auto"/>
        </w:rPr>
        <w:t>Լեռնային</w:t>
      </w:r>
      <w:r w:rsidR="00353EF2" w:rsidRPr="001F0F16">
        <w:rPr>
          <w:color w:val="auto"/>
        </w:rPr>
        <w:t xml:space="preserve"> </w:t>
      </w:r>
      <w:r w:rsidR="00353EF2" w:rsidRPr="001F0F16">
        <w:rPr>
          <w:rFonts w:cs="Sylfaen"/>
          <w:color w:val="auto"/>
        </w:rPr>
        <w:t>Ղարաբաղում</w:t>
      </w:r>
      <w:r w:rsidR="00353EF2" w:rsidRPr="001F0F16">
        <w:rPr>
          <w:color w:val="auto"/>
        </w:rPr>
        <w:t xml:space="preserve">) </w:t>
      </w:r>
      <w:r w:rsidR="00C96608" w:rsidRPr="001F0F16">
        <w:rPr>
          <w:color w:val="auto"/>
        </w:rPr>
        <w:t>գտնվելու վերաբերյալ</w:t>
      </w:r>
      <w:r w:rsidR="00353EF2" w:rsidRPr="001F0F16">
        <w:rPr>
          <w:color w:val="auto"/>
        </w:rPr>
        <w:t>։</w:t>
      </w:r>
    </w:p>
    <w:p w:rsidR="00C16BD7" w:rsidRPr="001F0F16" w:rsidRDefault="00C16BD7" w:rsidP="004C6029">
      <w:pPr>
        <w:pStyle w:val="a"/>
        <w:numPr>
          <w:ilvl w:val="0"/>
          <w:numId w:val="8"/>
        </w:numPr>
        <w:tabs>
          <w:tab w:val="left" w:pos="142"/>
        </w:tabs>
        <w:ind w:left="0" w:right="150" w:firstLine="0"/>
        <w:rPr>
          <w:color w:val="auto"/>
        </w:rPr>
      </w:pPr>
      <w:r w:rsidRPr="001F0F16">
        <w:rPr>
          <w:rFonts w:cs="Sylfaen"/>
          <w:color w:val="auto"/>
        </w:rPr>
        <w:t>Հայաստանի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Հանրապետության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հարկային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օրենսգրքի</w:t>
      </w:r>
      <w:r w:rsidRPr="001F0F16">
        <w:rPr>
          <w:color w:val="auto"/>
        </w:rPr>
        <w:t xml:space="preserve"> 230-</w:t>
      </w:r>
      <w:r w:rsidRPr="001F0F16">
        <w:rPr>
          <w:rFonts w:cs="Sylfaen"/>
          <w:color w:val="auto"/>
        </w:rPr>
        <w:t>րդ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հոդվածի</w:t>
      </w:r>
      <w:r w:rsidRPr="001F0F16">
        <w:rPr>
          <w:color w:val="auto"/>
        </w:rPr>
        <w:t xml:space="preserve"> 3-</w:t>
      </w:r>
      <w:r w:rsidRPr="001F0F16">
        <w:rPr>
          <w:rFonts w:cs="Sylfaen"/>
          <w:color w:val="auto"/>
        </w:rPr>
        <w:t>րդ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մասով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և</w:t>
      </w:r>
      <w:r w:rsidRPr="001F0F16">
        <w:rPr>
          <w:color w:val="auto"/>
        </w:rPr>
        <w:t xml:space="preserve"> 245-</w:t>
      </w:r>
      <w:r w:rsidRPr="001F0F16">
        <w:rPr>
          <w:rFonts w:cs="Sylfaen"/>
          <w:color w:val="auto"/>
        </w:rPr>
        <w:t>րդ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հոդվածի</w:t>
      </w:r>
      <w:r w:rsidRPr="001F0F16">
        <w:rPr>
          <w:color w:val="auto"/>
        </w:rPr>
        <w:t xml:space="preserve"> 2-</w:t>
      </w:r>
      <w:r w:rsidRPr="001F0F16">
        <w:rPr>
          <w:rFonts w:cs="Sylfaen"/>
          <w:color w:val="auto"/>
        </w:rPr>
        <w:t>րդ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մասով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նախատեսված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չափի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հաշվարկման</w:t>
      </w:r>
      <w:r w:rsidRPr="001F0F16">
        <w:rPr>
          <w:color w:val="auto"/>
        </w:rPr>
        <w:t xml:space="preserve"> </w:t>
      </w:r>
      <w:r w:rsidRPr="001F0F16">
        <w:rPr>
          <w:rFonts w:cs="Sylfaen"/>
          <w:color w:val="auto"/>
        </w:rPr>
        <w:t>նպատակով</w:t>
      </w:r>
      <w:r w:rsidRPr="001F0F16">
        <w:rPr>
          <w:color w:val="auto"/>
        </w:rPr>
        <w:t>`</w:t>
      </w:r>
    </w:p>
    <w:p w:rsidR="00C16BD7" w:rsidRPr="001F0F16" w:rsidRDefault="00C16BD7" w:rsidP="004C6029">
      <w:pPr>
        <w:pStyle w:val="a"/>
        <w:numPr>
          <w:ilvl w:val="1"/>
          <w:numId w:val="8"/>
        </w:numPr>
        <w:tabs>
          <w:tab w:val="left" w:pos="142"/>
        </w:tabs>
        <w:ind w:left="0" w:firstLine="0"/>
        <w:rPr>
          <w:color w:val="auto"/>
        </w:rPr>
      </w:pPr>
      <w:r w:rsidRPr="001F0F16">
        <w:rPr>
          <w:color w:val="auto"/>
        </w:rPr>
        <w:t>հարկվող օբյեկտի, հարկի դրույքաչափի կամ հարկի նվազեցման գծով արտոնություն սահմանելիս, արտոնության գումար</w:t>
      </w:r>
      <w:bookmarkStart w:id="0" w:name="_GoBack"/>
      <w:bookmarkEnd w:id="0"/>
      <w:r w:rsidRPr="001F0F16">
        <w:rPr>
          <w:color w:val="auto"/>
        </w:rPr>
        <w:t xml:space="preserve">ը հաշվարկվում է` </w:t>
      </w:r>
      <w:r w:rsidR="00734499" w:rsidRPr="001F0F16">
        <w:rPr>
          <w:color w:val="auto"/>
        </w:rPr>
        <w:t xml:space="preserve"> </w:t>
      </w:r>
      <w:r w:rsidRPr="001F0F16">
        <w:rPr>
          <w:color w:val="auto"/>
        </w:rPr>
        <w:t>հիմք ընդունելով հաշվառման տվյալների հիման վրա հաշվարկված հարկի գումարները, իսկ եթե դա անհնարին է, ապա հիմք ընդունելով հարկ վճարողի նախորդ հաշվետու ժամանակաշրջանի հաշվառման տվյալների հիման վրա հաշվարկված հարկի գումարների մեծությունը.</w:t>
      </w:r>
    </w:p>
    <w:p w:rsidR="00C16BD7" w:rsidRPr="001F0F16" w:rsidRDefault="00C16BD7" w:rsidP="004C6029">
      <w:pPr>
        <w:pStyle w:val="a"/>
        <w:numPr>
          <w:ilvl w:val="1"/>
          <w:numId w:val="8"/>
        </w:numPr>
        <w:tabs>
          <w:tab w:val="left" w:pos="142"/>
        </w:tabs>
        <w:ind w:left="0" w:firstLine="0"/>
        <w:rPr>
          <w:color w:val="auto"/>
        </w:rPr>
      </w:pPr>
      <w:r w:rsidRPr="001F0F16">
        <w:rPr>
          <w:color w:val="auto"/>
        </w:rPr>
        <w:t>հարկի հաշվարկման կամ վճարման ժամկետի, ինչպես նաև հարկային օրենսդրությունը և հարկային հարաբերությունները կարգավորող մյուս իրավական ակտերը խախտելու համար հաշվարկված հարկային օրենսդրությամբ սահմանված տույժերի ու տուգանքների վճարման ժամկետի գծով արտոնություն սահմանելիս, տվյալ բյուջետային տարում արտոնության գումարը հաշվարկվում է հետաձգվող հարկային պարտավորության գումարի նկատմամբ տվյալ բյուջետային տարվա ընթացքում արտոնության մնացած ժամանակահատվածի համար հարկային օրենսդրությամբ սահմանված կարգով հարկի գումարի նկատմամբ հաշվարկվող տույժերի գումարի չափով:</w:t>
      </w:r>
      <w:r w:rsidR="00524331" w:rsidRPr="001F0F16">
        <w:rPr>
          <w:color w:val="auto"/>
        </w:rPr>
        <w:t xml:space="preserve"> </w:t>
      </w:r>
    </w:p>
    <w:p w:rsidR="00597BCF" w:rsidRPr="001F0F16" w:rsidRDefault="00597BCF" w:rsidP="00353EF2">
      <w:pPr>
        <w:pStyle w:val="a"/>
        <w:numPr>
          <w:ilvl w:val="0"/>
          <w:numId w:val="8"/>
        </w:numPr>
        <w:tabs>
          <w:tab w:val="clear" w:pos="284"/>
          <w:tab w:val="left" w:pos="426"/>
        </w:tabs>
        <w:ind w:left="0" w:firstLine="0"/>
        <w:rPr>
          <w:color w:val="auto"/>
        </w:rPr>
      </w:pPr>
      <w:r w:rsidRPr="001F0F16">
        <w:rPr>
          <w:color w:val="auto"/>
        </w:rPr>
        <w:t xml:space="preserve">Անշարժ գույքի հարկով և (կամ) փոխադրամիջոցի գույքահարկով հարկվող բնակելի նշանակության մեկից ավելի շինությունների և (կամ) մեկից ավել փոխադրամիջոցների առկայության դեպքում, արտոնությունը կիրառվում է </w:t>
      </w:r>
      <w:r w:rsidR="00AC7C55" w:rsidRPr="001F0F16">
        <w:rPr>
          <w:rFonts w:cs="Sylfaen"/>
          <w:color w:val="auto"/>
        </w:rPr>
        <w:t>դիմումի</w:t>
      </w:r>
      <w:r w:rsidR="00AC7C55" w:rsidRPr="001F0F16">
        <w:rPr>
          <w:color w:val="auto"/>
        </w:rPr>
        <w:t xml:space="preserve"> </w:t>
      </w:r>
      <w:r w:rsidR="00AC7C55" w:rsidRPr="001F0F16">
        <w:rPr>
          <w:rFonts w:cs="Sylfaen"/>
          <w:color w:val="auto"/>
        </w:rPr>
        <w:t>մեջ</w:t>
      </w:r>
      <w:r w:rsidR="00AC7C55" w:rsidRPr="001F0F16">
        <w:rPr>
          <w:color w:val="auto"/>
        </w:rPr>
        <w:t xml:space="preserve"> </w:t>
      </w:r>
      <w:r w:rsidR="00AC7C55" w:rsidRPr="001F0F16">
        <w:rPr>
          <w:rFonts w:cs="Sylfaen"/>
          <w:color w:val="auto"/>
        </w:rPr>
        <w:t>նշված</w:t>
      </w:r>
      <w:r w:rsidR="00AC7C55" w:rsidRPr="001F0F16">
        <w:rPr>
          <w:color w:val="auto"/>
        </w:rPr>
        <w:t xml:space="preserve"> մեկ </w:t>
      </w:r>
      <w:r w:rsidR="00AC7C55" w:rsidRPr="001F0F16">
        <w:rPr>
          <w:rFonts w:cs="Sylfaen"/>
          <w:color w:val="auto"/>
        </w:rPr>
        <w:t xml:space="preserve">փոխադրամիջոցի և մեկ </w:t>
      </w:r>
      <w:r w:rsidR="00AC7C55" w:rsidRPr="001F0F16">
        <w:rPr>
          <w:color w:val="auto"/>
        </w:rPr>
        <w:t xml:space="preserve"> անշարժ գույքի </w:t>
      </w:r>
      <w:r w:rsidR="00AC7C55" w:rsidRPr="001F0F16">
        <w:rPr>
          <w:rFonts w:cs="Sylfaen"/>
          <w:color w:val="auto"/>
        </w:rPr>
        <w:t>մասով</w:t>
      </w:r>
      <w:r w:rsidR="00AC7C55" w:rsidRPr="001F0F16">
        <w:rPr>
          <w:color w:val="auto"/>
        </w:rPr>
        <w:t>:</w:t>
      </w:r>
    </w:p>
    <w:p w:rsidR="00F24755" w:rsidRPr="001F0F16" w:rsidRDefault="003C6491" w:rsidP="00F24755">
      <w:pPr>
        <w:pStyle w:val="a"/>
        <w:numPr>
          <w:ilvl w:val="0"/>
          <w:numId w:val="8"/>
        </w:numPr>
        <w:tabs>
          <w:tab w:val="clear" w:pos="284"/>
          <w:tab w:val="left" w:pos="426"/>
        </w:tabs>
        <w:ind w:left="0" w:firstLine="0"/>
        <w:rPr>
          <w:color w:val="auto"/>
        </w:rPr>
      </w:pPr>
      <w:r w:rsidRPr="001F0F16">
        <w:rPr>
          <w:color w:val="auto"/>
        </w:rPr>
        <w:t>Հարկային տարվա ընթացքում անշարժ գույքի հարկի և (կամ) փոխադրամիջոցի գույքահարկի արտոնությ</w:t>
      </w:r>
      <w:r w:rsidR="00FE6944" w:rsidRPr="001F0F16">
        <w:rPr>
          <w:color w:val="auto"/>
        </w:rPr>
        <w:t>ան իրավունքը կիրառվում է</w:t>
      </w:r>
      <w:r w:rsidRPr="001F0F16">
        <w:rPr>
          <w:color w:val="auto"/>
        </w:rPr>
        <w:t xml:space="preserve"> այն ամսվա 1-ից, երբ</w:t>
      </w:r>
      <w:r w:rsidR="00FE6944" w:rsidRPr="001F0F16">
        <w:rPr>
          <w:color w:val="auto"/>
        </w:rPr>
        <w:t xml:space="preserve"> ա</w:t>
      </w:r>
      <w:r w:rsidRPr="001F0F16">
        <w:rPr>
          <w:color w:val="auto"/>
        </w:rPr>
        <w:t>ռաջացել է արտոնության իրավունքը:</w:t>
      </w:r>
    </w:p>
    <w:p w:rsidR="00F24755" w:rsidRPr="001F0F16" w:rsidRDefault="00A45FF9" w:rsidP="00F24755">
      <w:pPr>
        <w:pStyle w:val="a"/>
        <w:numPr>
          <w:ilvl w:val="0"/>
          <w:numId w:val="8"/>
        </w:numPr>
        <w:tabs>
          <w:tab w:val="clear" w:pos="284"/>
          <w:tab w:val="left" w:pos="426"/>
        </w:tabs>
        <w:ind w:left="0" w:firstLine="0"/>
        <w:rPr>
          <w:color w:val="auto"/>
        </w:rPr>
      </w:pPr>
      <w:r w:rsidRPr="001F0F16">
        <w:rPr>
          <w:color w:val="auto"/>
        </w:rPr>
        <w:t>Ա</w:t>
      </w:r>
      <w:r w:rsidR="00F24755" w:rsidRPr="001F0F16">
        <w:rPr>
          <w:color w:val="auto"/>
        </w:rPr>
        <w:t xml:space="preserve">րտոնության կիրառման </w:t>
      </w:r>
      <w:r w:rsidR="0007475F" w:rsidRPr="001F0F16">
        <w:rPr>
          <w:color w:val="auto"/>
        </w:rPr>
        <w:t xml:space="preserve">Համայնքի ավագանու </w:t>
      </w:r>
      <w:r w:rsidR="00F24755" w:rsidRPr="001F0F16">
        <w:rPr>
          <w:color w:val="auto"/>
        </w:rPr>
        <w:t>որոշման մեջ նշվում են`</w:t>
      </w:r>
    </w:p>
    <w:p w:rsidR="00F24755" w:rsidRPr="001F0F16" w:rsidRDefault="00F24755" w:rsidP="00F24755">
      <w:pPr>
        <w:pStyle w:val="a"/>
        <w:numPr>
          <w:ilvl w:val="1"/>
          <w:numId w:val="8"/>
        </w:numPr>
        <w:ind w:left="426"/>
        <w:rPr>
          <w:color w:val="auto"/>
        </w:rPr>
      </w:pPr>
      <w:r w:rsidRPr="001F0F16">
        <w:rPr>
          <w:color w:val="auto"/>
        </w:rPr>
        <w:t>հարկ վճարողի գրանցման և գույքի գտնվելու հասցեները, հարկ վճարողի անվանումն ու հարկ վճարողի հաշվառման համարը (ՀՎՀՀ), ֆիզիկական անձի հանրային ծառայության համարանիշը (ՀԾՀ)</w:t>
      </w:r>
      <w:r w:rsidR="004C6029" w:rsidRPr="001F0F16">
        <w:rPr>
          <w:color w:val="auto"/>
        </w:rPr>
        <w:t>,</w:t>
      </w:r>
      <w:r w:rsidRPr="001F0F16">
        <w:rPr>
          <w:color w:val="auto"/>
        </w:rPr>
        <w:t xml:space="preserve"> փոխադրամիջոցի  դեպքում՝ մակնիշը, պետհամարանիշը,</w:t>
      </w:r>
    </w:p>
    <w:p w:rsidR="00F24755" w:rsidRPr="001F0F16" w:rsidRDefault="00F24755" w:rsidP="00F24755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F0F16">
        <w:rPr>
          <w:rFonts w:ascii="GHEA Grapalat" w:eastAsia="Times New Roman" w:hAnsi="GHEA Grapalat" w:cs="Arial"/>
          <w:sz w:val="24"/>
          <w:szCs w:val="24"/>
          <w:lang w:val="hy-AM" w:eastAsia="ru-RU"/>
        </w:rPr>
        <w:t>2) հարկային օրենսդրությամբ սահմանված` տրամադրվող արտոնության տեսակը.</w:t>
      </w:r>
    </w:p>
    <w:p w:rsidR="00F24755" w:rsidRPr="001F0F16" w:rsidRDefault="00F24755" w:rsidP="00F24755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F0F16">
        <w:rPr>
          <w:rFonts w:ascii="GHEA Grapalat" w:eastAsia="Times New Roman" w:hAnsi="GHEA Grapalat" w:cs="Arial"/>
          <w:sz w:val="24"/>
          <w:szCs w:val="24"/>
          <w:lang w:val="hy-AM" w:eastAsia="ru-RU"/>
        </w:rPr>
        <w:t>3) արտոնության գումարի մեծությունը, իսկ հարկի ժամկետային արտոնության           տրամադրման դեպքում` հետաձգման ժամկետները:</w:t>
      </w:r>
    </w:p>
    <w:p w:rsidR="003C6491" w:rsidRPr="001F0F16" w:rsidRDefault="00FE6944" w:rsidP="00F24755">
      <w:pPr>
        <w:pStyle w:val="a"/>
        <w:numPr>
          <w:ilvl w:val="0"/>
          <w:numId w:val="8"/>
        </w:numPr>
        <w:tabs>
          <w:tab w:val="clear" w:pos="284"/>
          <w:tab w:val="left" w:pos="426"/>
        </w:tabs>
        <w:ind w:left="0" w:firstLine="0"/>
      </w:pPr>
      <w:r w:rsidRPr="001F0F16">
        <w:t>Հարկային տարվա ընթացքում անշարժ գույքի հարկի և (կամ) փոխադրամիջոցի գույքահարկի արտոնության</w:t>
      </w:r>
      <w:r w:rsidR="00AC7C55" w:rsidRPr="001F0F16">
        <w:t xml:space="preserve"> </w:t>
      </w:r>
      <w:r w:rsidRPr="001F0F16">
        <w:t xml:space="preserve">իրավունքի դադարեցման դեպքում </w:t>
      </w:r>
      <w:r w:rsidR="003C6491" w:rsidRPr="001F0F16">
        <w:t>գույքահարկը հաշվարկվում է արտոնության իրավունքը դադարելու ամսվան հաջորդող ամսվա 1-ից:</w:t>
      </w:r>
    </w:p>
    <w:p w:rsidR="00597BCF" w:rsidRPr="001F0F16" w:rsidRDefault="00597BCF" w:rsidP="00F24755">
      <w:pPr>
        <w:pStyle w:val="a"/>
        <w:numPr>
          <w:ilvl w:val="0"/>
          <w:numId w:val="8"/>
        </w:numPr>
        <w:tabs>
          <w:tab w:val="clear" w:pos="284"/>
          <w:tab w:val="left" w:pos="426"/>
        </w:tabs>
        <w:ind w:left="0" w:firstLine="0"/>
      </w:pPr>
      <w:r w:rsidRPr="001F0F16">
        <w:lastRenderedPageBreak/>
        <w:t xml:space="preserve">Սույն </w:t>
      </w:r>
      <w:r w:rsidR="0007475F" w:rsidRPr="001F0F16">
        <w:t>կարգով</w:t>
      </w:r>
      <w:r w:rsidRPr="001F0F16">
        <w:t xml:space="preserve"> սահմանված անշարժ գույքի հարկի և (կամ) փոխադրամիջոցի գույքահարկի արտոնություններից գրավոր հրաժարվելու դեպքում արտոնությունը համարվում է չսահմանված՝ տվյալ դիմողի մասով:</w:t>
      </w:r>
    </w:p>
    <w:p w:rsidR="008B7961" w:rsidRPr="001F0F16" w:rsidRDefault="00C708D1" w:rsidP="0007475F">
      <w:pPr>
        <w:pStyle w:val="a"/>
        <w:numPr>
          <w:ilvl w:val="0"/>
          <w:numId w:val="8"/>
        </w:numPr>
        <w:tabs>
          <w:tab w:val="clear" w:pos="284"/>
          <w:tab w:val="left" w:pos="426"/>
        </w:tabs>
        <w:ind w:left="0" w:firstLine="0"/>
      </w:pPr>
      <w:r w:rsidRPr="001F0F16">
        <w:rPr>
          <w:shd w:val="clear" w:color="auto" w:fill="FFFFFF"/>
        </w:rPr>
        <w:t xml:space="preserve">Սույն </w:t>
      </w:r>
      <w:r w:rsidR="0007475F" w:rsidRPr="001F0F16">
        <w:rPr>
          <w:shd w:val="clear" w:color="auto" w:fill="FFFFFF"/>
        </w:rPr>
        <w:t>կարգով</w:t>
      </w:r>
      <w:r w:rsidRPr="001F0F16">
        <w:rPr>
          <w:shd w:val="clear" w:color="auto" w:fill="FFFFFF"/>
        </w:rPr>
        <w:t xml:space="preserve"> սահմանված արտոնությունը չի կիրառվում, եթե հարկման օբյեկտ համարվող փոխադրամիջոցը և/կամ անշարժ գույքը հանձնված է վարձակալության կամ հավատարմագրային կառավարման:</w:t>
      </w:r>
      <w:r w:rsidR="00734499" w:rsidRPr="001F0F16">
        <w:tab/>
      </w:r>
      <w:r w:rsidR="00F00C1E" w:rsidRPr="001F0F16">
        <w:t xml:space="preserve"> </w:t>
      </w:r>
    </w:p>
    <w:p w:rsidR="007171E5" w:rsidRPr="001F0F16" w:rsidRDefault="007171E5" w:rsidP="008B7961">
      <w:pPr>
        <w:pStyle w:val="a"/>
        <w:numPr>
          <w:ilvl w:val="0"/>
          <w:numId w:val="8"/>
        </w:numPr>
        <w:tabs>
          <w:tab w:val="clear" w:pos="284"/>
          <w:tab w:val="left" w:pos="426"/>
        </w:tabs>
        <w:ind w:left="0" w:firstLine="0"/>
      </w:pPr>
      <w:r w:rsidRPr="001F0F16">
        <w:t>Հարկային արտոնությ</w:t>
      </w:r>
      <w:r w:rsidR="00033B23" w:rsidRPr="001F0F16">
        <w:t>ա</w:t>
      </w:r>
      <w:r w:rsidRPr="001F0F16">
        <w:t>ն կիրառումը մերժ</w:t>
      </w:r>
      <w:r w:rsidR="00755C51" w:rsidRPr="001F0F16">
        <w:t>ելու</w:t>
      </w:r>
      <w:r w:rsidR="00BB1AFE" w:rsidRPr="001F0F16">
        <w:t xml:space="preserve"> </w:t>
      </w:r>
      <w:r w:rsidRPr="001F0F16">
        <w:t>դեպքում դիմողի</w:t>
      </w:r>
      <w:r w:rsidR="00033B23" w:rsidRPr="001F0F16">
        <w:t>ն են</w:t>
      </w:r>
      <w:r w:rsidRPr="001F0F16">
        <w:t xml:space="preserve"> </w:t>
      </w:r>
      <w:r w:rsidR="00033B23" w:rsidRPr="001F0F16">
        <w:t xml:space="preserve">վերադարձվում </w:t>
      </w:r>
      <w:r w:rsidRPr="001F0F16">
        <w:t>ներկայացրած փաստաթղթերը:</w:t>
      </w:r>
    </w:p>
    <w:p w:rsidR="008B7961" w:rsidRPr="001F0F16" w:rsidRDefault="008B7961" w:rsidP="008B7961">
      <w:pPr>
        <w:pStyle w:val="a"/>
        <w:numPr>
          <w:ilvl w:val="0"/>
          <w:numId w:val="8"/>
        </w:numPr>
        <w:tabs>
          <w:tab w:val="clear" w:pos="284"/>
          <w:tab w:val="left" w:pos="426"/>
        </w:tabs>
        <w:ind w:left="0" w:firstLine="0"/>
      </w:pPr>
      <w:r w:rsidRPr="001F0F16">
        <w:t>Համայնքի ավագանու կողմից սույն կարգով չնախատեսված արտոնությունների սահմանումն արգելվում է, այդ թվում նաև՝ հարկ վճարողների հարկային պարտավորությունների կատարման համար Համայնքի բյուջեից փոխհատուցում տրամադրելու միջոցով։</w:t>
      </w:r>
    </w:p>
    <w:p w:rsidR="007171E5" w:rsidRPr="00353EF2" w:rsidRDefault="007171E5" w:rsidP="008B7961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7171E5" w:rsidRPr="00353EF2" w:rsidSect="00533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1B23"/>
    <w:multiLevelType w:val="hybridMultilevel"/>
    <w:tmpl w:val="BD3EA92C"/>
    <w:lvl w:ilvl="0" w:tplc="30B4DBA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2057"/>
    <w:multiLevelType w:val="hybridMultilevel"/>
    <w:tmpl w:val="DD2A5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931B0"/>
    <w:multiLevelType w:val="multilevel"/>
    <w:tmpl w:val="DF4C2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F5443"/>
    <w:multiLevelType w:val="hybridMultilevel"/>
    <w:tmpl w:val="FC1C8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852CF"/>
    <w:multiLevelType w:val="hybridMultilevel"/>
    <w:tmpl w:val="B4CC8116"/>
    <w:lvl w:ilvl="0" w:tplc="CBD43C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6C48AA4">
      <w:start w:val="1"/>
      <w:numFmt w:val="decimal"/>
      <w:lvlText w:val="%2)"/>
      <w:lvlJc w:val="left"/>
      <w:pPr>
        <w:ind w:left="1590" w:hanging="5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54241"/>
    <w:multiLevelType w:val="hybridMultilevel"/>
    <w:tmpl w:val="8C56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D2DA6"/>
    <w:multiLevelType w:val="hybridMultilevel"/>
    <w:tmpl w:val="6A4EAACE"/>
    <w:lvl w:ilvl="0" w:tplc="9A3ECA8E">
      <w:start w:val="1"/>
      <w:numFmt w:val="decimal"/>
      <w:pStyle w:val="a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F2D75"/>
    <w:multiLevelType w:val="hybridMultilevel"/>
    <w:tmpl w:val="B4CC8116"/>
    <w:lvl w:ilvl="0" w:tplc="CBD43C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6C48AA4">
      <w:start w:val="1"/>
      <w:numFmt w:val="decimal"/>
      <w:lvlText w:val="%2)"/>
      <w:lvlJc w:val="left"/>
      <w:pPr>
        <w:ind w:left="1590" w:hanging="5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6"/>
    <w:lvlOverride w:ilvl="0">
      <w:startOverride w:val="1"/>
    </w:lvlOverride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2C"/>
    <w:rsid w:val="00033B23"/>
    <w:rsid w:val="00055B83"/>
    <w:rsid w:val="00070A97"/>
    <w:rsid w:val="0007475F"/>
    <w:rsid w:val="000D7FF5"/>
    <w:rsid w:val="00107D73"/>
    <w:rsid w:val="00155A9F"/>
    <w:rsid w:val="001C237F"/>
    <w:rsid w:val="001E5888"/>
    <w:rsid w:val="001F0F16"/>
    <w:rsid w:val="0023040E"/>
    <w:rsid w:val="00261BC1"/>
    <w:rsid w:val="002B3E31"/>
    <w:rsid w:val="002C69D9"/>
    <w:rsid w:val="002E12C3"/>
    <w:rsid w:val="00301E19"/>
    <w:rsid w:val="00344FA3"/>
    <w:rsid w:val="00353EF2"/>
    <w:rsid w:val="00385B46"/>
    <w:rsid w:val="0039093B"/>
    <w:rsid w:val="003C6491"/>
    <w:rsid w:val="004332FB"/>
    <w:rsid w:val="0044787A"/>
    <w:rsid w:val="00461E68"/>
    <w:rsid w:val="00472097"/>
    <w:rsid w:val="00474E1C"/>
    <w:rsid w:val="00485FD0"/>
    <w:rsid w:val="00492E56"/>
    <w:rsid w:val="004C6029"/>
    <w:rsid w:val="004F0905"/>
    <w:rsid w:val="005145C7"/>
    <w:rsid w:val="00524331"/>
    <w:rsid w:val="00533B8A"/>
    <w:rsid w:val="00542AE2"/>
    <w:rsid w:val="00566065"/>
    <w:rsid w:val="00580A9F"/>
    <w:rsid w:val="00597BCF"/>
    <w:rsid w:val="00632282"/>
    <w:rsid w:val="006642CF"/>
    <w:rsid w:val="006978F5"/>
    <w:rsid w:val="007171E5"/>
    <w:rsid w:val="007171EF"/>
    <w:rsid w:val="00720703"/>
    <w:rsid w:val="00734499"/>
    <w:rsid w:val="00753073"/>
    <w:rsid w:val="00755C51"/>
    <w:rsid w:val="0077149F"/>
    <w:rsid w:val="00773E9B"/>
    <w:rsid w:val="007764D9"/>
    <w:rsid w:val="007A76A1"/>
    <w:rsid w:val="007F6F49"/>
    <w:rsid w:val="00813897"/>
    <w:rsid w:val="00822026"/>
    <w:rsid w:val="008A6088"/>
    <w:rsid w:val="008B098B"/>
    <w:rsid w:val="008B0E4B"/>
    <w:rsid w:val="008B7961"/>
    <w:rsid w:val="008C00A6"/>
    <w:rsid w:val="008D6E49"/>
    <w:rsid w:val="00941EE2"/>
    <w:rsid w:val="00984228"/>
    <w:rsid w:val="00992C73"/>
    <w:rsid w:val="009A1483"/>
    <w:rsid w:val="009A35E2"/>
    <w:rsid w:val="009A4AD0"/>
    <w:rsid w:val="009C5814"/>
    <w:rsid w:val="009F5D01"/>
    <w:rsid w:val="00A10F3F"/>
    <w:rsid w:val="00A205DC"/>
    <w:rsid w:val="00A371B4"/>
    <w:rsid w:val="00A45FF9"/>
    <w:rsid w:val="00A510E5"/>
    <w:rsid w:val="00A6224C"/>
    <w:rsid w:val="00A73C29"/>
    <w:rsid w:val="00AB036A"/>
    <w:rsid w:val="00AC5B7E"/>
    <w:rsid w:val="00AC7C55"/>
    <w:rsid w:val="00B022D0"/>
    <w:rsid w:val="00B45387"/>
    <w:rsid w:val="00B921A9"/>
    <w:rsid w:val="00BB1AFE"/>
    <w:rsid w:val="00BB6662"/>
    <w:rsid w:val="00BC3709"/>
    <w:rsid w:val="00BC5DDC"/>
    <w:rsid w:val="00BF11D8"/>
    <w:rsid w:val="00C16BD7"/>
    <w:rsid w:val="00C17F0D"/>
    <w:rsid w:val="00C30B8E"/>
    <w:rsid w:val="00C42C4E"/>
    <w:rsid w:val="00C708D1"/>
    <w:rsid w:val="00C83656"/>
    <w:rsid w:val="00C929D4"/>
    <w:rsid w:val="00C96608"/>
    <w:rsid w:val="00CC7ECD"/>
    <w:rsid w:val="00D01BDC"/>
    <w:rsid w:val="00D5162C"/>
    <w:rsid w:val="00D55576"/>
    <w:rsid w:val="00D8041F"/>
    <w:rsid w:val="00D860DD"/>
    <w:rsid w:val="00DB5DA9"/>
    <w:rsid w:val="00DC2B08"/>
    <w:rsid w:val="00E1195D"/>
    <w:rsid w:val="00E3217F"/>
    <w:rsid w:val="00E50FFD"/>
    <w:rsid w:val="00E51356"/>
    <w:rsid w:val="00E6666F"/>
    <w:rsid w:val="00E72B06"/>
    <w:rsid w:val="00E73CB8"/>
    <w:rsid w:val="00E81ADB"/>
    <w:rsid w:val="00EB4F7F"/>
    <w:rsid w:val="00F00C1E"/>
    <w:rsid w:val="00F24755"/>
    <w:rsid w:val="00F513F5"/>
    <w:rsid w:val="00F518DC"/>
    <w:rsid w:val="00F573D8"/>
    <w:rsid w:val="00F64DD1"/>
    <w:rsid w:val="00F65019"/>
    <w:rsid w:val="00F660BF"/>
    <w:rsid w:val="00F66C07"/>
    <w:rsid w:val="00FB4DE8"/>
    <w:rsid w:val="00FE6944"/>
    <w:rsid w:val="00FF6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464D"/>
  <w15:docId w15:val="{B40378A4-7BF7-44B9-AEDE-A7C96A87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33B8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597BCF"/>
    <w:rPr>
      <w:b/>
      <w:bCs/>
    </w:rPr>
  </w:style>
  <w:style w:type="paragraph" w:styleId="a5">
    <w:name w:val="Normal (Web)"/>
    <w:basedOn w:val="a0"/>
    <w:uiPriority w:val="99"/>
    <w:unhideWhenUsed/>
    <w:rsid w:val="0059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1"/>
    <w:uiPriority w:val="20"/>
    <w:qFormat/>
    <w:rsid w:val="00597BCF"/>
    <w:rPr>
      <w:i/>
      <w:iCs/>
    </w:rPr>
  </w:style>
  <w:style w:type="paragraph" w:styleId="a">
    <w:name w:val="List Paragraph"/>
    <w:basedOn w:val="a0"/>
    <w:uiPriority w:val="34"/>
    <w:qFormat/>
    <w:rsid w:val="002B3E31"/>
    <w:pPr>
      <w:numPr>
        <w:numId w:val="4"/>
      </w:numPr>
      <w:shd w:val="clear" w:color="auto" w:fill="FFFFFF"/>
      <w:tabs>
        <w:tab w:val="left" w:pos="284"/>
      </w:tabs>
      <w:spacing w:after="0" w:line="240" w:lineRule="auto"/>
      <w:ind w:left="540"/>
      <w:contextualSpacing/>
      <w:jc w:val="both"/>
    </w:pPr>
    <w:rPr>
      <w:rFonts w:ascii="GHEA Grapalat" w:eastAsia="Times New Roman" w:hAnsi="GHEA Grapalat" w:cs="Arial"/>
      <w:color w:val="333333"/>
      <w:sz w:val="24"/>
      <w:szCs w:val="24"/>
      <w:lang w:val="hy-AM" w:eastAsia="ru-RU"/>
    </w:rPr>
  </w:style>
  <w:style w:type="paragraph" w:styleId="a7">
    <w:name w:val="Balloon Text"/>
    <w:basedOn w:val="a0"/>
    <w:link w:val="a8"/>
    <w:uiPriority w:val="99"/>
    <w:semiHidden/>
    <w:unhideWhenUsed/>
    <w:rsid w:val="00230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30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1245</Words>
  <Characters>7103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2026-05-12T11:48:00Z</cp:lastPrinted>
  <dcterms:created xsi:type="dcterms:W3CDTF">2026-05-12T13:41:00Z</dcterms:created>
  <dcterms:modified xsi:type="dcterms:W3CDTF">2026-05-13T08:37:00Z</dcterms:modified>
</cp:coreProperties>
</file>