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48EC34" w14:textId="4F1F389A" w:rsidR="00BF6ABE" w:rsidRDefault="00BF6ABE" w:rsidP="00BF6ABE">
      <w:pPr>
        <w:shd w:val="clear" w:color="auto" w:fill="FFFFFF"/>
        <w:spacing w:after="0" w:line="36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  <w:r w:rsidRPr="00BF6ABE">
        <w:rPr>
          <w:rFonts w:ascii="GHEA Grapalat" w:eastAsia="Times New Roman" w:hAnsi="GHEA Grapalat" w:cs="Times New Roman"/>
          <w:vanish/>
          <w:sz w:val="24"/>
          <w:szCs w:val="24"/>
        </w:rPr>
        <w:t>ՆԱԽԱԳԻԾ</w:t>
      </w:r>
    </w:p>
    <w:p w14:paraId="1FE27E97" w14:textId="77777777" w:rsidR="00BF6ABE" w:rsidRDefault="00BF6ABE" w:rsidP="000175CB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</w:p>
    <w:p w14:paraId="43A7ADD0" w14:textId="3F9A5CAF" w:rsidR="00B35339" w:rsidRPr="00B35339" w:rsidRDefault="00B35339" w:rsidP="000175CB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3533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ՀԱՅԱՍՏԱՆԻ ՀԱՆՐԱՊԵՏՈՒԹՅԱՆ ԿԱՌԱՎԱՐՈՒԹՅՈՒՆ</w:t>
      </w:r>
    </w:p>
    <w:p w14:paraId="12C3E9CB" w14:textId="77777777" w:rsidR="00B35339" w:rsidRPr="00B35339" w:rsidRDefault="00B35339" w:rsidP="000175CB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35339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14:paraId="00ECD370" w14:textId="77777777" w:rsidR="00B35339" w:rsidRPr="00B35339" w:rsidRDefault="00B35339" w:rsidP="000175CB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</w:rPr>
      </w:pPr>
      <w:r w:rsidRPr="00B3533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</w:rPr>
        <w:t>Ո Ր Ո Շ</w:t>
      </w:r>
      <w:r w:rsidRPr="00B35339"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</w:rPr>
        <w:t> </w:t>
      </w:r>
      <w:r w:rsidRPr="00B35339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shd w:val="clear" w:color="auto" w:fill="FFFFFF"/>
        </w:rPr>
        <w:t>ՈՒ</w:t>
      </w:r>
      <w:r w:rsidRPr="00B3533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B35339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shd w:val="clear" w:color="auto" w:fill="FFFFFF"/>
        </w:rPr>
        <w:t>Մ</w:t>
      </w:r>
    </w:p>
    <w:p w14:paraId="18781621" w14:textId="77777777" w:rsidR="00B35339" w:rsidRPr="00B35339" w:rsidRDefault="00B35339" w:rsidP="000175CB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35339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14:paraId="51F5AA6F" w14:textId="151CAF2E" w:rsidR="00B35339" w:rsidRPr="00B35339" w:rsidRDefault="00B35339" w:rsidP="000175CB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35339">
        <w:rPr>
          <w:rFonts w:ascii="GHEA Grapalat" w:eastAsia="Times New Roman" w:hAnsi="GHEA Grapalat" w:cs="Times New Roman"/>
          <w:color w:val="000000"/>
          <w:sz w:val="24"/>
          <w:szCs w:val="24"/>
        </w:rPr>
        <w:t>202</w:t>
      </w:r>
      <w:r w:rsidR="0034221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6</w:t>
      </w:r>
      <w:r w:rsidRPr="00B3533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B35339">
        <w:rPr>
          <w:rFonts w:ascii="GHEA Grapalat" w:eastAsia="Times New Roman" w:hAnsi="GHEA Grapalat" w:cs="Times New Roman"/>
          <w:color w:val="000000"/>
          <w:sz w:val="24"/>
          <w:szCs w:val="24"/>
        </w:rPr>
        <w:t>թվականի</w:t>
      </w:r>
      <w:proofErr w:type="spellEnd"/>
      <w:r w:rsidRPr="00B3533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N -Ն</w:t>
      </w:r>
    </w:p>
    <w:p w14:paraId="58983D60" w14:textId="77777777" w:rsidR="00B35339" w:rsidRPr="00B35339" w:rsidRDefault="00B35339" w:rsidP="000175CB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35339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14:paraId="63777453" w14:textId="0BF9E0DC" w:rsidR="00B35339" w:rsidRPr="00B35339" w:rsidRDefault="00B35339" w:rsidP="000175CB">
      <w:pPr>
        <w:pStyle w:val="1"/>
        <w:spacing w:line="360" w:lineRule="auto"/>
        <w:ind w:left="454" w:hanging="397"/>
        <w:jc w:val="center"/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</w:pPr>
      <w:bookmarkStart w:id="0" w:name="_Hlk227749592"/>
      <w:r w:rsidRPr="002675AC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ՉԻՆԱՍՏԱՆԻ ԺՈՂՈ</w:t>
      </w:r>
      <w:r w:rsidR="00BF796E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Վ</w:t>
      </w:r>
      <w:r w:rsidRPr="002675AC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ՐԴԱԿԱՆ ՀԱՆՐԱՊԵՏՈՒԹՅ</w:t>
      </w:r>
      <w:r w:rsidR="00FB0325" w:rsidRPr="002675AC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ԱՆ ԾԱԳՈՒՄ ՈՒՆԵՑՈՂ</w:t>
      </w:r>
      <w:r w:rsidR="004A7F1D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bookmarkStart w:id="1" w:name="_Hlk227679782"/>
      <w:r w:rsidR="00AF2473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 xml:space="preserve">ԵՎ </w:t>
      </w:r>
      <w:r w:rsidRPr="00B35339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 xml:space="preserve">ԵԱՏՄ ԱՏԳ ԱԱ </w:t>
      </w:r>
      <w:r w:rsidR="0034221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8511</w:t>
      </w:r>
      <w:r w:rsidRPr="00B35339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2675AC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1</w:t>
      </w:r>
      <w:r w:rsidR="0034221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0</w:t>
      </w:r>
      <w:r w:rsidRPr="00B35339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2675AC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000</w:t>
      </w:r>
      <w:r w:rsidRPr="00B35339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34221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 xml:space="preserve">1 և </w:t>
      </w:r>
      <w:r w:rsidRPr="00B35339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34221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8511</w:t>
      </w:r>
      <w:r w:rsidR="00342211" w:rsidRPr="00B35339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342211" w:rsidRPr="002675AC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1</w:t>
      </w:r>
      <w:r w:rsidR="0034221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0</w:t>
      </w:r>
      <w:r w:rsidR="00342211" w:rsidRPr="00B35339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342211" w:rsidRPr="002675AC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000</w:t>
      </w:r>
      <w:r w:rsidR="00342211" w:rsidRPr="00B35339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34221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 xml:space="preserve">9 </w:t>
      </w:r>
      <w:r w:rsidRPr="00B35339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ԾԱԾԿԱԳՐԻՆ ԴԱՍՎՈՂ</w:t>
      </w:r>
      <w:r w:rsidR="003E78B7" w:rsidRPr="002675AC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342211" w:rsidRPr="000175CB">
        <w:rPr>
          <w:rFonts w:ascii="GHEA Grapalat" w:hAnsi="GHEA Grapalat"/>
          <w:b/>
          <w:bCs/>
          <w:color w:val="000000"/>
          <w:sz w:val="24"/>
          <w:szCs w:val="24"/>
        </w:rPr>
        <w:t>ԿԱՅԾԻՑ ԲՈՑԱՎԱՌՈՒՄՈՎ ՎԱՌՔԻ ՄՈՄԵՐԻ</w:t>
      </w:r>
      <w:bookmarkEnd w:id="1"/>
      <w:r w:rsidR="000427C0">
        <w:rPr>
          <w:rFonts w:ascii="GHEA Grapalat" w:hAnsi="GHEA Grapalat"/>
          <w:b/>
          <w:bCs/>
          <w:color w:val="000000"/>
          <w:sz w:val="24"/>
          <w:szCs w:val="24"/>
        </w:rPr>
        <w:t>՝</w:t>
      </w:r>
      <w:r w:rsidR="00FB0325" w:rsidRPr="002675AC">
        <w:rPr>
          <w:rFonts w:ascii="GHEA Grapalat" w:hAnsi="GHEA Grapalat"/>
          <w:b/>
          <w:bCs/>
          <w:color w:val="000000"/>
          <w:sz w:val="24"/>
          <w:szCs w:val="24"/>
        </w:rPr>
        <w:t xml:space="preserve"> Ա</w:t>
      </w:r>
      <w:r w:rsidR="00BF2D00">
        <w:rPr>
          <w:rFonts w:ascii="GHEA Grapalat" w:hAnsi="GHEA Grapalat"/>
          <w:b/>
          <w:bCs/>
          <w:color w:val="000000"/>
          <w:sz w:val="24"/>
          <w:szCs w:val="24"/>
        </w:rPr>
        <w:t>Ռ</w:t>
      </w:r>
      <w:r w:rsidR="00FB0325" w:rsidRPr="002675AC">
        <w:rPr>
          <w:rFonts w:ascii="GHEA Grapalat" w:hAnsi="GHEA Grapalat"/>
          <w:b/>
          <w:bCs/>
          <w:color w:val="000000"/>
          <w:sz w:val="24"/>
          <w:szCs w:val="24"/>
        </w:rPr>
        <w:t>ԱՆՑ ՀԱԿԱԳՆԱԳՑՄԱՆ  ՏՈՒՐՔԻ ՎՃԱ</w:t>
      </w:r>
      <w:r w:rsidR="0068160C">
        <w:rPr>
          <w:rFonts w:ascii="GHEA Grapalat" w:hAnsi="GHEA Grapalat"/>
          <w:b/>
          <w:bCs/>
          <w:color w:val="000000"/>
          <w:sz w:val="24"/>
          <w:szCs w:val="24"/>
        </w:rPr>
        <w:t>Ր</w:t>
      </w:r>
      <w:r w:rsidR="00FB0325" w:rsidRPr="002675AC">
        <w:rPr>
          <w:rFonts w:ascii="GHEA Grapalat" w:hAnsi="GHEA Grapalat"/>
          <w:b/>
          <w:bCs/>
          <w:color w:val="000000"/>
          <w:sz w:val="24"/>
          <w:szCs w:val="24"/>
        </w:rPr>
        <w:t>Մ</w:t>
      </w:r>
      <w:r w:rsidR="0068160C">
        <w:rPr>
          <w:rFonts w:ascii="GHEA Grapalat" w:hAnsi="GHEA Grapalat"/>
          <w:b/>
          <w:bCs/>
          <w:color w:val="000000"/>
          <w:sz w:val="24"/>
          <w:szCs w:val="24"/>
        </w:rPr>
        <w:t>Ա</w:t>
      </w:r>
      <w:r w:rsidR="00FB0325" w:rsidRPr="002675AC">
        <w:rPr>
          <w:rFonts w:ascii="GHEA Grapalat" w:hAnsi="GHEA Grapalat"/>
          <w:b/>
          <w:bCs/>
          <w:color w:val="000000"/>
          <w:sz w:val="24"/>
          <w:szCs w:val="24"/>
        </w:rPr>
        <w:t xml:space="preserve">Ն </w:t>
      </w:r>
      <w:r w:rsidR="00FB0325" w:rsidRPr="00B35339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ՀԱՅԱՍՏԱՆԻ ՀԱՆՐԱՊԵՏՈՒԹՅԱՆ ՏԱՐԱԾՔ</w:t>
      </w:r>
      <w:r w:rsidR="00FB0325" w:rsidRPr="002675AC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B35339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ՆԵՐՄՈՒԾՄԱՆ ԸՆԹԱՑԱԿԱՐԳԸ ՀԱՍՏԱՏԵԼՈՒ ՄԱՍԻՆ</w:t>
      </w:r>
    </w:p>
    <w:bookmarkEnd w:id="0"/>
    <w:p w14:paraId="0AD72D3E" w14:textId="77777777" w:rsidR="00B35339" w:rsidRPr="00B35339" w:rsidRDefault="00B35339" w:rsidP="000175C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B35339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p w14:paraId="7BEF47B6" w14:textId="5EE19E0F" w:rsidR="00B35339" w:rsidRPr="002675AC" w:rsidRDefault="00B35339" w:rsidP="000175C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lang w:val="hy-AM"/>
        </w:rPr>
      </w:pPr>
      <w:r w:rsidRPr="00B3533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Ղեկավարվելով «Մաքսային կարգավորման մասին» օրենքի 338-րդ հոդվածի 6-րդ մասով</w:t>
      </w:r>
      <w:r w:rsidR="005369C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և</w:t>
      </w:r>
      <w:r w:rsidRPr="00B3533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Եվրասիական տնտեսական հանձնաժողովի </w:t>
      </w:r>
      <w:r w:rsidR="000427C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</w:t>
      </w:r>
      <w:r w:rsidR="002F5B6F" w:rsidRPr="002675A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ոլեգիայի</w:t>
      </w:r>
      <w:r w:rsidRPr="00B3533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202</w:t>
      </w:r>
      <w:r w:rsidR="005D5F8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6</w:t>
      </w:r>
      <w:r w:rsidRPr="00B3533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թվականի </w:t>
      </w:r>
      <w:r w:rsidR="005D5F8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ապրիլի</w:t>
      </w:r>
      <w:r w:rsidRPr="00B3533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5D5F8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7</w:t>
      </w:r>
      <w:r w:rsidRPr="00B3533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-ի N </w:t>
      </w:r>
      <w:r w:rsidR="005D5F8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</w:t>
      </w:r>
      <w:r w:rsidR="002F5B6F" w:rsidRPr="002675A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6</w:t>
      </w:r>
      <w:r w:rsidRPr="00B3533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որոշմա</w:t>
      </w:r>
      <w:r w:rsidR="005369C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</w:t>
      </w:r>
      <w:r w:rsidR="008B3E7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FF0B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</w:t>
      </w:r>
      <w:r w:rsidR="008B3E7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-րդ կետի </w:t>
      </w:r>
      <w:r w:rsidR="005369C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դրույթներով</w:t>
      </w:r>
      <w:r w:rsidR="007615EC" w:rsidRPr="002675A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B3533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Հայաստանի Հանրապետության կառավարությունը</w:t>
      </w:r>
      <w:r w:rsidRPr="00B35339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B35339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lang w:val="hy-AM"/>
        </w:rPr>
        <w:t>որոշում է.</w:t>
      </w:r>
    </w:p>
    <w:p w14:paraId="7F31C2B0" w14:textId="77777777" w:rsidR="0073744D" w:rsidRPr="002675AC" w:rsidRDefault="007615EC" w:rsidP="000175C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2675A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</w:t>
      </w:r>
      <w:r w:rsidRPr="002675AC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  <w:r w:rsidRPr="002675A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Սահմանել, որ</w:t>
      </w:r>
    </w:p>
    <w:p w14:paraId="1A5C5783" w14:textId="413B1671" w:rsidR="00664D7F" w:rsidRPr="00BF6ABE" w:rsidRDefault="007615EC" w:rsidP="000175CB">
      <w:pPr>
        <w:shd w:val="clear" w:color="auto" w:fill="FFFFFF"/>
        <w:spacing w:after="0" w:line="360" w:lineRule="auto"/>
        <w:ind w:firstLine="375"/>
        <w:jc w:val="both"/>
        <w:rPr>
          <w:rFonts w:ascii="Cambria Math" w:eastAsia="Times New Roman" w:hAnsi="Cambria Math" w:cs="Times New Roman"/>
          <w:color w:val="000000"/>
          <w:sz w:val="24"/>
          <w:szCs w:val="24"/>
          <w:lang w:val="hy-AM"/>
        </w:rPr>
      </w:pPr>
      <w:bookmarkStart w:id="2" w:name="_Hlk227749643"/>
      <w:r w:rsidRPr="002675A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8B3E79" w:rsidRPr="000175C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Եվրասիական տնտեսական հանձնաժողովի </w:t>
      </w:r>
      <w:r w:rsidR="002F403E" w:rsidRPr="000175C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Կոլեգիայի 2026 թվականի ապրիլի 7-ի N 46 որոշման</w:t>
      </w:r>
      <w:r w:rsidR="008B3E79" w:rsidRPr="000175C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FF0BF6" w:rsidRPr="000175C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</w:t>
      </w:r>
      <w:r w:rsidR="008E4960" w:rsidRPr="000175C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-րդ կետով</w:t>
      </w:r>
      <w:r w:rsidRPr="000175C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bookmarkEnd w:id="2"/>
      <w:r w:rsidRPr="000175C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նախատեսված՝ հակագնագցման տուրք</w:t>
      </w:r>
      <w:r w:rsidR="0068160C" w:rsidRPr="000175C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</w:t>
      </w:r>
      <w:r w:rsidR="00FB0325" w:rsidRPr="000175C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վճա</w:t>
      </w:r>
      <w:r w:rsidR="0068160C" w:rsidRPr="000175C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ր</w:t>
      </w:r>
      <w:r w:rsidR="00FB0325" w:rsidRPr="000175C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ումից ազատվում են</w:t>
      </w:r>
      <w:r w:rsidRPr="000175C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bookmarkStart w:id="3" w:name="_Hlk227749697"/>
      <w:r w:rsidR="00664D7F" w:rsidRPr="000175C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Հայաստանի Հանրապետության </w:t>
      </w:r>
      <w:r w:rsidRPr="000175C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տարածք</w:t>
      </w:r>
      <w:r w:rsidR="00664D7F" w:rsidRPr="000175C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ներմուծվող</w:t>
      </w:r>
      <w:r w:rsidR="00325A6D" w:rsidRPr="000175C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382679" w:rsidRPr="000175C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(</w:t>
      </w:r>
      <w:r w:rsidR="00325A6D" w:rsidRPr="000175C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սպառման նպատակով</w:t>
      </w:r>
      <w:r w:rsidR="00382679" w:rsidRPr="000175C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</w:t>
      </w:r>
      <w:r w:rsidR="00325A6D" w:rsidRPr="000175C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664D7F" w:rsidRPr="000175C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Չինաստանի </w:t>
      </w:r>
      <w:r w:rsidR="001C25EB" w:rsidRPr="000175C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Ժողովրդական</w:t>
      </w:r>
      <w:r w:rsidR="00664D7F" w:rsidRPr="000175C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Հանրապետության ծագում ունեցող և ԵԱՏՄ ԱՏԳ ԱԱ </w:t>
      </w:r>
      <w:r w:rsidR="00FF0BF6" w:rsidRPr="000175C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8511 10 000 1 և  8511 10 000 9 ծածկագրերին </w:t>
      </w:r>
      <w:r w:rsidR="00664D7F" w:rsidRPr="000175C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դասվող</w:t>
      </w:r>
      <w:r w:rsidR="00664D7F" w:rsidRPr="000175CB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FF0BF6" w:rsidRPr="000175CB">
        <w:rPr>
          <w:rFonts w:ascii="GHEA Grapalat" w:hAnsi="GHEA Grapalat"/>
          <w:color w:val="000000"/>
          <w:sz w:val="24"/>
          <w:szCs w:val="24"/>
          <w:lang w:val="hy-AM"/>
        </w:rPr>
        <w:t>կայծից բոցավառումով վառքի մոմերը</w:t>
      </w:r>
      <w:r w:rsidR="0068160C" w:rsidRPr="000175CB">
        <w:rPr>
          <w:rFonts w:ascii="GHEA Grapalat" w:hAnsi="GHEA Grapalat"/>
          <w:color w:val="000000"/>
          <w:sz w:val="24"/>
          <w:szCs w:val="24"/>
          <w:lang w:val="hy-AM"/>
        </w:rPr>
        <w:t>՝</w:t>
      </w:r>
      <w:r w:rsidR="00664D7F" w:rsidRPr="000175CB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0175C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տարեկան </w:t>
      </w:r>
      <w:r w:rsidR="00FF0BF6" w:rsidRPr="000175C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500 հազար հատ</w:t>
      </w:r>
      <w:r w:rsidRPr="000175C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FF0BF6" w:rsidRPr="000175C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չափաքանակով</w:t>
      </w:r>
      <w:r w:rsidR="00BF6A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։</w:t>
      </w:r>
    </w:p>
    <w:bookmarkEnd w:id="3"/>
    <w:p w14:paraId="34B18D9A" w14:textId="5B84760C" w:rsidR="00AF2473" w:rsidRDefault="003073DA" w:rsidP="000175C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75C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2</w:t>
      </w:r>
      <w:r w:rsidRPr="000175CB">
        <w:rPr>
          <w:rFonts w:ascii="Cambria Math" w:eastAsia="Times New Roman" w:hAnsi="Cambria Math" w:cs="Times New Roman"/>
          <w:color w:val="000000"/>
          <w:sz w:val="24"/>
          <w:szCs w:val="24"/>
          <w:lang w:val="hy-AM"/>
        </w:rPr>
        <w:t xml:space="preserve">․ </w:t>
      </w:r>
      <w:r w:rsidRPr="000175C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Սահմանել </w:t>
      </w:r>
      <w:bookmarkStart w:id="4" w:name="_Hlk227750246"/>
      <w:r w:rsidR="00AF2473" w:rsidRPr="000175C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Հայաստանի Հանրապետության պետական եկամուտների կոմիտեին </w:t>
      </w:r>
      <w:r w:rsidRPr="000175C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լիազոր մարմին՝ </w:t>
      </w:r>
      <w:r w:rsidR="00AF2473" w:rsidRPr="000175C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Եվրասիական տնտեսական հանձնաժողովի Կոլեգիայի 2026 թվականի ապրիլի 7-ի N 46 որոշման կիրարկման իմաստով:</w:t>
      </w:r>
      <w:r w:rsidR="00AF2473" w:rsidRPr="00AF24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bookmarkEnd w:id="4"/>
    </w:p>
    <w:p w14:paraId="05585AFB" w14:textId="7224F95B" w:rsidR="00AF2473" w:rsidRPr="00AF2473" w:rsidRDefault="00AF2473" w:rsidP="000175C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0175CB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3. Հաստատել Չինաստանի Ժողովրդական Հանրապետության ծագում ունեցող և ԵԱՏՄ ԱՏԳ ԱԱ 8511 10 000 1 և  8511 10 000 9 ծածկագրերին դասվող կայծից բոցավառումով վառքի մոմերի՝ առանց հակագնագցման տուրքի վճարման Հայաստանի Հանրապետության տարածք ներմուծման ընթացակարգը` համաձայն հավելվածի:</w:t>
      </w:r>
    </w:p>
    <w:p w14:paraId="0F1C8A35" w14:textId="0D2F88C0" w:rsidR="00B35339" w:rsidRPr="00AF2473" w:rsidRDefault="003073DA" w:rsidP="000175C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AF2473">
        <w:rPr>
          <w:rFonts w:ascii="GHEA Grapalat" w:eastAsia="Times New Roman" w:hAnsi="GHEA Grapalat" w:cs="Times New Roman"/>
          <w:sz w:val="24"/>
          <w:szCs w:val="24"/>
          <w:lang w:val="hy-AM"/>
        </w:rPr>
        <w:t>4</w:t>
      </w:r>
      <w:r w:rsidR="00B35339" w:rsidRPr="00AF247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. Սույն </w:t>
      </w:r>
      <w:bookmarkStart w:id="5" w:name="_Hlk227749981"/>
      <w:r w:rsidR="00B35339" w:rsidRPr="00AF2473">
        <w:rPr>
          <w:rFonts w:ascii="GHEA Grapalat" w:eastAsia="Times New Roman" w:hAnsi="GHEA Grapalat" w:cs="Times New Roman"/>
          <w:sz w:val="24"/>
          <w:szCs w:val="24"/>
          <w:lang w:val="hy-AM"/>
        </w:rPr>
        <w:t>որոշումն ուժի մեջ է մտնում պաշտոնական հրապարակմանը հաջորդող օրվանից</w:t>
      </w:r>
      <w:r w:rsidR="00D43C72" w:rsidRPr="00AF2473">
        <w:rPr>
          <w:rFonts w:ascii="GHEA Grapalat" w:eastAsia="Times New Roman" w:hAnsi="GHEA Grapalat" w:cs="Times New Roman"/>
          <w:sz w:val="24"/>
          <w:szCs w:val="24"/>
          <w:lang w:val="hy-AM"/>
        </w:rPr>
        <w:t>,</w:t>
      </w:r>
      <w:r w:rsidR="00B35339" w:rsidRPr="00AF247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գործում է </w:t>
      </w:r>
      <w:r w:rsidR="002675AC" w:rsidRPr="00AF2473">
        <w:rPr>
          <w:rFonts w:ascii="GHEA Grapalat" w:eastAsia="Times New Roman" w:hAnsi="GHEA Grapalat" w:cs="Times New Roman"/>
          <w:sz w:val="24"/>
          <w:szCs w:val="24"/>
          <w:lang w:val="hy-AM"/>
        </w:rPr>
        <w:t>5 տարի ժամկետով</w:t>
      </w:r>
      <w:r w:rsidR="00D43C72" w:rsidRPr="00AF247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և</w:t>
      </w:r>
      <w:r w:rsidR="003F0C25" w:rsidRPr="00AF247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դրա գործողությունը</w:t>
      </w:r>
      <w:r w:rsidR="00D43C72" w:rsidRPr="00AF247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տարածվում է 202</w:t>
      </w:r>
      <w:r w:rsidR="00B85B3F" w:rsidRPr="00AF2473">
        <w:rPr>
          <w:rFonts w:ascii="GHEA Grapalat" w:eastAsia="Times New Roman" w:hAnsi="GHEA Grapalat" w:cs="Times New Roman"/>
          <w:sz w:val="24"/>
          <w:szCs w:val="24"/>
          <w:lang w:val="hy-AM"/>
        </w:rPr>
        <w:t>6</w:t>
      </w:r>
      <w:r w:rsidR="00D43C72" w:rsidRPr="00AF247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թվականի </w:t>
      </w:r>
      <w:r w:rsidR="00B85B3F" w:rsidRPr="00AF2473">
        <w:rPr>
          <w:rFonts w:ascii="GHEA Grapalat" w:eastAsia="Times New Roman" w:hAnsi="GHEA Grapalat" w:cs="Times New Roman"/>
          <w:sz w:val="24"/>
          <w:szCs w:val="24"/>
          <w:lang w:val="hy-AM"/>
        </w:rPr>
        <w:t>մայիսի 10</w:t>
      </w:r>
      <w:r w:rsidR="00650FAE" w:rsidRPr="00AF2473">
        <w:rPr>
          <w:rFonts w:ascii="GHEA Grapalat" w:hAnsi="GHEA Grapalat"/>
          <w:sz w:val="24"/>
          <w:szCs w:val="24"/>
          <w:lang w:val="hy-AM"/>
        </w:rPr>
        <w:t>-ից «Բացթողում՝ ներքին սպառման համար» մաքսային ընթացակարգով գրանցված մաքսային հայտարարագրերի նկատմամբ</w:t>
      </w:r>
      <w:r w:rsidR="002675AC" w:rsidRPr="00AF2473">
        <w:rPr>
          <w:rFonts w:ascii="GHEA Grapalat" w:eastAsia="Times New Roman" w:hAnsi="GHEA Grapalat" w:cs="Times New Roman"/>
          <w:sz w:val="24"/>
          <w:szCs w:val="24"/>
          <w:lang w:val="hy-AM"/>
        </w:rPr>
        <w:t>։</w:t>
      </w:r>
    </w:p>
    <w:bookmarkEnd w:id="5"/>
    <w:p w14:paraId="54EECF7F" w14:textId="77777777" w:rsidR="00B35339" w:rsidRPr="00AF2473" w:rsidRDefault="00B35339" w:rsidP="000175CB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AF2473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4860"/>
      </w:tblGrid>
      <w:tr w:rsidR="00B35339" w:rsidRPr="00B35339" w14:paraId="1C1ADCFB" w14:textId="77777777" w:rsidTr="00B35339">
        <w:trPr>
          <w:tblCellSpacing w:w="0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14:paraId="689B1679" w14:textId="77777777" w:rsidR="00B35339" w:rsidRPr="00B35339" w:rsidRDefault="00B35339" w:rsidP="000175CB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B35339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Հայաստանի</w:t>
            </w:r>
            <w:proofErr w:type="spellEnd"/>
            <w:r w:rsidRPr="00B35339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5339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Հանրապետության</w:t>
            </w:r>
            <w:proofErr w:type="spellEnd"/>
            <w:r w:rsidRPr="00B35339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br/>
            </w:r>
            <w:proofErr w:type="spellStart"/>
            <w:r w:rsidRPr="00B35339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վարչապետ</w:t>
            </w:r>
            <w:proofErr w:type="spellEnd"/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20BA09E8" w14:textId="77777777" w:rsidR="00B35339" w:rsidRPr="00B35339" w:rsidRDefault="00B35339" w:rsidP="000175CB">
            <w:pPr>
              <w:spacing w:after="0" w:line="36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B35339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Ն.</w:t>
            </w:r>
            <w:r w:rsidRPr="00B3533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  <w:proofErr w:type="spellStart"/>
            <w:r w:rsidRPr="00B35339">
              <w:rPr>
                <w:rFonts w:ascii="GHEA Grapalat" w:eastAsia="Times New Roman" w:hAnsi="GHEA Grapalat" w:cs="GHEA Grapalat"/>
                <w:b/>
                <w:bCs/>
                <w:color w:val="000000"/>
                <w:sz w:val="24"/>
                <w:szCs w:val="24"/>
              </w:rPr>
              <w:t>Փաշինյան</w:t>
            </w:r>
            <w:proofErr w:type="spellEnd"/>
          </w:p>
        </w:tc>
      </w:tr>
    </w:tbl>
    <w:p w14:paraId="2E614E32" w14:textId="49AD6055" w:rsidR="00B35339" w:rsidRDefault="00B35339" w:rsidP="000175CB">
      <w:pPr>
        <w:spacing w:after="0" w:line="360" w:lineRule="auto"/>
        <w:rPr>
          <w:rFonts w:ascii="GHEA Grapalat" w:eastAsia="Times New Roman" w:hAnsi="GHEA Grapalat" w:cs="Times New Roman"/>
          <w:vanish/>
          <w:sz w:val="24"/>
          <w:szCs w:val="24"/>
        </w:rPr>
      </w:pPr>
    </w:p>
    <w:p w14:paraId="3D8CEA86" w14:textId="48417DB9" w:rsidR="00BF796E" w:rsidRDefault="00BF796E" w:rsidP="000175CB">
      <w:pPr>
        <w:spacing w:after="0" w:line="360" w:lineRule="auto"/>
        <w:rPr>
          <w:rFonts w:ascii="GHEA Grapalat" w:eastAsia="Times New Roman" w:hAnsi="GHEA Grapalat" w:cs="Times New Roman"/>
          <w:vanish/>
          <w:sz w:val="24"/>
          <w:szCs w:val="24"/>
        </w:rPr>
      </w:pPr>
    </w:p>
    <w:p w14:paraId="1380F1A2" w14:textId="63187727" w:rsidR="00C86591" w:rsidRDefault="00C86591" w:rsidP="000175CB">
      <w:pPr>
        <w:spacing w:after="0" w:line="360" w:lineRule="auto"/>
        <w:rPr>
          <w:rFonts w:ascii="GHEA Grapalat" w:eastAsia="Times New Roman" w:hAnsi="GHEA Grapalat" w:cs="Times New Roman"/>
          <w:vanish/>
          <w:sz w:val="24"/>
          <w:szCs w:val="24"/>
        </w:rPr>
      </w:pPr>
    </w:p>
    <w:p w14:paraId="3CA008E1" w14:textId="6281874A" w:rsidR="00C65955" w:rsidRDefault="00C65955" w:rsidP="000175CB">
      <w:pPr>
        <w:spacing w:after="0" w:line="360" w:lineRule="auto"/>
        <w:rPr>
          <w:rFonts w:ascii="GHEA Grapalat" w:eastAsia="Times New Roman" w:hAnsi="GHEA Grapalat" w:cs="Times New Roman"/>
          <w:vanish/>
          <w:sz w:val="24"/>
          <w:szCs w:val="24"/>
        </w:rPr>
      </w:pPr>
    </w:p>
    <w:p w14:paraId="6A399098" w14:textId="3D6D110D" w:rsidR="00C65955" w:rsidRDefault="00C65955" w:rsidP="000175CB">
      <w:pPr>
        <w:spacing w:after="0" w:line="360" w:lineRule="auto"/>
        <w:rPr>
          <w:rFonts w:ascii="GHEA Grapalat" w:eastAsia="Times New Roman" w:hAnsi="GHEA Grapalat" w:cs="Times New Roman"/>
          <w:vanish/>
          <w:sz w:val="24"/>
          <w:szCs w:val="24"/>
        </w:rPr>
      </w:pPr>
    </w:p>
    <w:p w14:paraId="1C3406E7" w14:textId="12F983F8" w:rsidR="00C65955" w:rsidRDefault="00C65955" w:rsidP="000175CB">
      <w:pPr>
        <w:spacing w:after="0" w:line="360" w:lineRule="auto"/>
        <w:rPr>
          <w:rFonts w:ascii="GHEA Grapalat" w:eastAsia="Times New Roman" w:hAnsi="GHEA Grapalat" w:cs="Times New Roman"/>
          <w:vanish/>
          <w:sz w:val="24"/>
          <w:szCs w:val="24"/>
        </w:rPr>
      </w:pPr>
    </w:p>
    <w:p w14:paraId="09486F7A" w14:textId="3AE95F81" w:rsidR="00C65955" w:rsidRDefault="00C65955" w:rsidP="000175CB">
      <w:pPr>
        <w:spacing w:after="0" w:line="360" w:lineRule="auto"/>
        <w:rPr>
          <w:rFonts w:ascii="GHEA Grapalat" w:eastAsia="Times New Roman" w:hAnsi="GHEA Grapalat" w:cs="Times New Roman"/>
          <w:vanish/>
          <w:sz w:val="24"/>
          <w:szCs w:val="24"/>
        </w:rPr>
      </w:pPr>
    </w:p>
    <w:p w14:paraId="2601BCF2" w14:textId="2BBA44AA" w:rsidR="00C65955" w:rsidRDefault="00C65955" w:rsidP="000175CB">
      <w:pPr>
        <w:spacing w:after="0" w:line="360" w:lineRule="auto"/>
        <w:rPr>
          <w:rFonts w:ascii="GHEA Grapalat" w:eastAsia="Times New Roman" w:hAnsi="GHEA Grapalat" w:cs="Times New Roman"/>
          <w:vanish/>
          <w:sz w:val="24"/>
          <w:szCs w:val="24"/>
        </w:rPr>
      </w:pPr>
    </w:p>
    <w:p w14:paraId="23E902CE" w14:textId="3D1D5288" w:rsidR="00C65955" w:rsidRDefault="00C65955" w:rsidP="000175CB">
      <w:pPr>
        <w:spacing w:after="0" w:line="360" w:lineRule="auto"/>
        <w:rPr>
          <w:rFonts w:ascii="GHEA Grapalat" w:eastAsia="Times New Roman" w:hAnsi="GHEA Grapalat" w:cs="Times New Roman"/>
          <w:vanish/>
          <w:sz w:val="24"/>
          <w:szCs w:val="24"/>
        </w:rPr>
      </w:pPr>
    </w:p>
    <w:p w14:paraId="28F40001" w14:textId="33B0DC9D" w:rsidR="00C65955" w:rsidRDefault="00C65955" w:rsidP="000175CB">
      <w:pPr>
        <w:spacing w:after="0" w:line="360" w:lineRule="auto"/>
        <w:rPr>
          <w:rFonts w:ascii="GHEA Grapalat" w:eastAsia="Times New Roman" w:hAnsi="GHEA Grapalat" w:cs="Times New Roman"/>
          <w:vanish/>
          <w:sz w:val="24"/>
          <w:szCs w:val="24"/>
        </w:rPr>
      </w:pPr>
    </w:p>
    <w:p w14:paraId="230C39FF" w14:textId="27199FA4" w:rsidR="00C65955" w:rsidRDefault="00C65955" w:rsidP="000175CB">
      <w:pPr>
        <w:spacing w:after="0" w:line="360" w:lineRule="auto"/>
        <w:rPr>
          <w:rFonts w:ascii="GHEA Grapalat" w:eastAsia="Times New Roman" w:hAnsi="GHEA Grapalat" w:cs="Times New Roman"/>
          <w:vanish/>
          <w:sz w:val="24"/>
          <w:szCs w:val="24"/>
        </w:rPr>
      </w:pPr>
    </w:p>
    <w:p w14:paraId="1D0E0C4E" w14:textId="3EFAC8E1" w:rsidR="00C65955" w:rsidRDefault="00C65955" w:rsidP="000175CB">
      <w:pPr>
        <w:spacing w:after="0" w:line="360" w:lineRule="auto"/>
        <w:rPr>
          <w:rFonts w:ascii="GHEA Grapalat" w:eastAsia="Times New Roman" w:hAnsi="GHEA Grapalat" w:cs="Times New Roman"/>
          <w:vanish/>
          <w:sz w:val="24"/>
          <w:szCs w:val="24"/>
        </w:rPr>
      </w:pPr>
    </w:p>
    <w:p w14:paraId="35F93096" w14:textId="33C9C3F5" w:rsidR="00C65955" w:rsidRDefault="00C65955" w:rsidP="000175CB">
      <w:pPr>
        <w:spacing w:after="0" w:line="360" w:lineRule="auto"/>
        <w:rPr>
          <w:rFonts w:ascii="GHEA Grapalat" w:eastAsia="Times New Roman" w:hAnsi="GHEA Grapalat" w:cs="Times New Roman"/>
          <w:vanish/>
          <w:sz w:val="24"/>
          <w:szCs w:val="24"/>
        </w:rPr>
      </w:pPr>
    </w:p>
    <w:p w14:paraId="5E6F6332" w14:textId="723D6328" w:rsidR="00C65955" w:rsidRDefault="00C65955" w:rsidP="000175CB">
      <w:pPr>
        <w:spacing w:after="0" w:line="360" w:lineRule="auto"/>
        <w:rPr>
          <w:rFonts w:ascii="GHEA Grapalat" w:eastAsia="Times New Roman" w:hAnsi="GHEA Grapalat" w:cs="Times New Roman"/>
          <w:vanish/>
          <w:sz w:val="24"/>
          <w:szCs w:val="24"/>
        </w:rPr>
      </w:pPr>
    </w:p>
    <w:p w14:paraId="55994BB7" w14:textId="1E1D2ECC" w:rsidR="00C86591" w:rsidRPr="00C86591" w:rsidRDefault="00C86591" w:rsidP="000175CB">
      <w:pPr>
        <w:spacing w:after="0" w:line="360" w:lineRule="auto"/>
        <w:jc w:val="right"/>
        <w:rPr>
          <w:rFonts w:ascii="GHEA Grapalat" w:eastAsia="Times New Roman" w:hAnsi="GHEA Grapalat" w:cs="Times New Roman"/>
          <w:vanish/>
          <w:sz w:val="24"/>
          <w:szCs w:val="24"/>
        </w:rPr>
      </w:pPr>
      <w:proofErr w:type="spellStart"/>
      <w:r w:rsidRPr="00C86591">
        <w:rPr>
          <w:rFonts w:ascii="GHEA Grapalat" w:eastAsia="Times New Roman" w:hAnsi="GHEA Grapalat" w:cs="Times New Roman"/>
          <w:vanish/>
          <w:sz w:val="24"/>
          <w:szCs w:val="24"/>
        </w:rPr>
        <w:t>Հավելված</w:t>
      </w:r>
      <w:proofErr w:type="spellEnd"/>
    </w:p>
    <w:p w14:paraId="74FA9DF8" w14:textId="75E7A758" w:rsidR="00C86591" w:rsidRPr="00C86591" w:rsidRDefault="00C86591" w:rsidP="000175CB">
      <w:pPr>
        <w:spacing w:after="0" w:line="360" w:lineRule="auto"/>
        <w:jc w:val="right"/>
        <w:rPr>
          <w:rFonts w:ascii="GHEA Grapalat" w:eastAsia="Times New Roman" w:hAnsi="GHEA Grapalat" w:cs="Times New Roman"/>
          <w:vanish/>
          <w:sz w:val="24"/>
          <w:szCs w:val="24"/>
        </w:rPr>
      </w:pPr>
      <w:r w:rsidRPr="00C86591">
        <w:rPr>
          <w:rFonts w:ascii="GHEA Grapalat" w:eastAsia="Times New Roman" w:hAnsi="GHEA Grapalat" w:cs="Times New Roman"/>
          <w:vanish/>
          <w:sz w:val="24"/>
          <w:szCs w:val="24"/>
        </w:rPr>
        <w:t xml:space="preserve">ՀՀ </w:t>
      </w:r>
      <w:proofErr w:type="spellStart"/>
      <w:r w:rsidRPr="00C86591">
        <w:rPr>
          <w:rFonts w:ascii="GHEA Grapalat" w:eastAsia="Times New Roman" w:hAnsi="GHEA Grapalat" w:cs="Times New Roman"/>
          <w:vanish/>
          <w:sz w:val="24"/>
          <w:szCs w:val="24"/>
        </w:rPr>
        <w:t>կառավարության</w:t>
      </w:r>
      <w:proofErr w:type="spellEnd"/>
      <w:r w:rsidRPr="00C86591">
        <w:rPr>
          <w:rFonts w:ascii="GHEA Grapalat" w:eastAsia="Times New Roman" w:hAnsi="GHEA Grapalat" w:cs="Times New Roman"/>
          <w:vanish/>
          <w:sz w:val="24"/>
          <w:szCs w:val="24"/>
        </w:rPr>
        <w:t xml:space="preserve"> 202</w:t>
      </w:r>
      <w:r w:rsidR="00AF2473">
        <w:rPr>
          <w:rFonts w:ascii="GHEA Grapalat" w:eastAsia="Times New Roman" w:hAnsi="GHEA Grapalat" w:cs="Times New Roman"/>
          <w:vanish/>
          <w:sz w:val="24"/>
          <w:szCs w:val="24"/>
          <w:lang w:val="hy-AM"/>
        </w:rPr>
        <w:t>6</w:t>
      </w:r>
      <w:r w:rsidRPr="00C86591">
        <w:rPr>
          <w:rFonts w:ascii="GHEA Grapalat" w:eastAsia="Times New Roman" w:hAnsi="GHEA Grapalat" w:cs="Times New Roman"/>
          <w:vanish/>
          <w:sz w:val="24"/>
          <w:szCs w:val="24"/>
        </w:rPr>
        <w:t xml:space="preserve"> </w:t>
      </w:r>
      <w:proofErr w:type="spellStart"/>
      <w:r w:rsidRPr="00C86591">
        <w:rPr>
          <w:rFonts w:ascii="GHEA Grapalat" w:eastAsia="Times New Roman" w:hAnsi="GHEA Grapalat" w:cs="Times New Roman"/>
          <w:vanish/>
          <w:sz w:val="24"/>
          <w:szCs w:val="24"/>
        </w:rPr>
        <w:t>թվականի</w:t>
      </w:r>
      <w:proofErr w:type="spellEnd"/>
    </w:p>
    <w:p w14:paraId="0035F835" w14:textId="3092EE13" w:rsidR="00C86591" w:rsidRDefault="00C86591" w:rsidP="000175CB">
      <w:pPr>
        <w:spacing w:after="0" w:line="360" w:lineRule="auto"/>
        <w:jc w:val="right"/>
        <w:rPr>
          <w:rFonts w:ascii="GHEA Grapalat" w:eastAsia="Times New Roman" w:hAnsi="GHEA Grapalat" w:cs="Times New Roman"/>
          <w:vanish/>
          <w:sz w:val="24"/>
          <w:szCs w:val="24"/>
        </w:rPr>
      </w:pPr>
      <w:r>
        <w:rPr>
          <w:rFonts w:ascii="GHEA Grapalat" w:eastAsia="Times New Roman" w:hAnsi="GHEA Grapalat" w:cs="Times New Roman"/>
          <w:vanish/>
          <w:sz w:val="24"/>
          <w:szCs w:val="24"/>
          <w:lang w:val="hy-AM"/>
        </w:rPr>
        <w:t>---</w:t>
      </w:r>
      <w:r w:rsidRPr="00C86591">
        <w:rPr>
          <w:rFonts w:ascii="GHEA Grapalat" w:eastAsia="Times New Roman" w:hAnsi="GHEA Grapalat" w:cs="Times New Roman"/>
          <w:vanish/>
          <w:sz w:val="24"/>
          <w:szCs w:val="24"/>
        </w:rPr>
        <w:t xml:space="preserve"> N -Ն </w:t>
      </w:r>
      <w:proofErr w:type="spellStart"/>
      <w:r w:rsidRPr="00C86591">
        <w:rPr>
          <w:rFonts w:ascii="GHEA Grapalat" w:eastAsia="Times New Roman" w:hAnsi="GHEA Grapalat" w:cs="Times New Roman"/>
          <w:vanish/>
          <w:sz w:val="24"/>
          <w:szCs w:val="24"/>
        </w:rPr>
        <w:t>որոշման</w:t>
      </w:r>
      <w:proofErr w:type="spellEnd"/>
    </w:p>
    <w:p w14:paraId="0E2D1D9B" w14:textId="77777777" w:rsidR="00C86591" w:rsidRDefault="00C86591" w:rsidP="000175CB">
      <w:pPr>
        <w:spacing w:after="0" w:line="360" w:lineRule="auto"/>
        <w:jc w:val="right"/>
        <w:rPr>
          <w:rFonts w:ascii="GHEA Grapalat" w:eastAsia="Times New Roman" w:hAnsi="GHEA Grapalat" w:cs="Times New Roman"/>
          <w:vanish/>
          <w:sz w:val="24"/>
          <w:szCs w:val="24"/>
        </w:rPr>
      </w:pPr>
    </w:p>
    <w:p w14:paraId="49ABE8B0" w14:textId="1B7E7475" w:rsidR="00BF796E" w:rsidRDefault="00BF796E" w:rsidP="000175CB">
      <w:pPr>
        <w:spacing w:after="0" w:line="360" w:lineRule="auto"/>
        <w:rPr>
          <w:rFonts w:ascii="GHEA Grapalat" w:eastAsia="Times New Roman" w:hAnsi="GHEA Grapalat" w:cs="Times New Roman"/>
          <w:vanish/>
          <w:sz w:val="24"/>
          <w:szCs w:val="24"/>
        </w:rPr>
      </w:pPr>
    </w:p>
    <w:p w14:paraId="5D4673E9" w14:textId="72D98F74" w:rsidR="00C65955" w:rsidRDefault="00C65955" w:rsidP="000175CB">
      <w:pPr>
        <w:spacing w:after="0" w:line="360" w:lineRule="auto"/>
        <w:rPr>
          <w:rFonts w:ascii="GHEA Grapalat" w:eastAsia="Times New Roman" w:hAnsi="GHEA Grapalat" w:cs="Times New Roman"/>
          <w:vanish/>
          <w:sz w:val="24"/>
          <w:szCs w:val="24"/>
        </w:rPr>
      </w:pPr>
    </w:p>
    <w:p w14:paraId="4F25DDC5" w14:textId="77777777" w:rsidR="00BF796E" w:rsidRDefault="00BF796E" w:rsidP="000175CB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  <w:b/>
          <w:bCs/>
          <w:color w:val="000000"/>
          <w:shd w:val="clear" w:color="auto" w:fill="FFFFFF"/>
        </w:rPr>
      </w:pPr>
      <w:r>
        <w:rPr>
          <w:rFonts w:ascii="GHEA Grapalat" w:hAnsi="GHEA Grapalat"/>
          <w:b/>
          <w:bCs/>
          <w:color w:val="000000"/>
          <w:shd w:val="clear" w:color="auto" w:fill="FFFFFF"/>
        </w:rPr>
        <w:t>Ը Ն Թ Ա Ց Ա Կ Ա Ր Գ</w:t>
      </w:r>
    </w:p>
    <w:p w14:paraId="7AB9ACAC" w14:textId="77777777" w:rsidR="00BF796E" w:rsidRDefault="00BF796E" w:rsidP="000175CB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/>
          <w:color w:val="000000"/>
        </w:rPr>
      </w:pPr>
    </w:p>
    <w:p w14:paraId="40224815" w14:textId="3617A155" w:rsidR="00BF796E" w:rsidRDefault="00BF796E" w:rsidP="000175CB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Fonts w:ascii="GHEA Grapalat" w:hAnsi="GHEA Grapalat"/>
          <w:b/>
          <w:bCs/>
          <w:color w:val="000000"/>
          <w:shd w:val="clear" w:color="auto" w:fill="FFFFFF"/>
        </w:rPr>
      </w:pPr>
      <w:r>
        <w:rPr>
          <w:rFonts w:ascii="GHEA Grapalat" w:hAnsi="GHEA Grapalat"/>
          <w:b/>
          <w:bCs/>
          <w:color w:val="000000"/>
          <w:shd w:val="clear" w:color="auto" w:fill="FFFFFF"/>
        </w:rPr>
        <w:t>ՉԻՆԱՍՏԱՆԻ ԺՈՂՈ</w:t>
      </w:r>
      <w:r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Վ</w:t>
      </w:r>
      <w:r>
        <w:rPr>
          <w:rFonts w:ascii="GHEA Grapalat" w:hAnsi="GHEA Grapalat"/>
          <w:b/>
          <w:bCs/>
          <w:color w:val="000000"/>
          <w:shd w:val="clear" w:color="auto" w:fill="FFFFFF"/>
        </w:rPr>
        <w:t xml:space="preserve">ՐԴԱԿԱՆ ՀԱՆՐԱՊԵՏՈՒԹՅԱՆ ԾԱԳՈՒՄ ՈՒՆԵՑՈՂ </w:t>
      </w:r>
      <w:r w:rsidR="000B7F7E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 xml:space="preserve">ԵՎ </w:t>
      </w:r>
      <w:r w:rsidR="00AF2473" w:rsidRPr="00AF2473">
        <w:rPr>
          <w:rFonts w:ascii="GHEA Grapalat" w:hAnsi="GHEA Grapalat"/>
          <w:b/>
          <w:bCs/>
          <w:color w:val="000000"/>
          <w:shd w:val="clear" w:color="auto" w:fill="FFFFFF"/>
        </w:rPr>
        <w:t xml:space="preserve">ԵԱՏՄ ԱՏԳ ԱԱ </w:t>
      </w:r>
      <w:bookmarkStart w:id="6" w:name="_Hlk227682525"/>
      <w:r w:rsidR="00AF2473" w:rsidRPr="00AF2473">
        <w:rPr>
          <w:rFonts w:ascii="GHEA Grapalat" w:hAnsi="GHEA Grapalat"/>
          <w:b/>
          <w:bCs/>
          <w:color w:val="000000"/>
          <w:shd w:val="clear" w:color="auto" w:fill="FFFFFF"/>
        </w:rPr>
        <w:t xml:space="preserve">8511 10 000 1 </w:t>
      </w:r>
      <w:r w:rsidR="000B7F7E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ԵՎ</w:t>
      </w:r>
      <w:r w:rsidR="00AF2473" w:rsidRPr="00AF2473">
        <w:rPr>
          <w:rFonts w:ascii="GHEA Grapalat" w:hAnsi="GHEA Grapalat"/>
          <w:b/>
          <w:bCs/>
          <w:color w:val="000000"/>
          <w:shd w:val="clear" w:color="auto" w:fill="FFFFFF"/>
        </w:rPr>
        <w:t xml:space="preserve">  8511 10 000 9 </w:t>
      </w:r>
      <w:bookmarkEnd w:id="6"/>
      <w:r w:rsidR="00AF2473" w:rsidRPr="00AF2473">
        <w:rPr>
          <w:rFonts w:ascii="GHEA Grapalat" w:hAnsi="GHEA Grapalat"/>
          <w:b/>
          <w:bCs/>
          <w:color w:val="000000"/>
          <w:shd w:val="clear" w:color="auto" w:fill="FFFFFF"/>
        </w:rPr>
        <w:t>ԾԱԾԿԱԳՐ</w:t>
      </w:r>
      <w:r w:rsidR="000B7F7E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ԵՐ</w:t>
      </w:r>
      <w:r w:rsidR="00AF2473" w:rsidRPr="00AF2473">
        <w:rPr>
          <w:rFonts w:ascii="GHEA Grapalat" w:hAnsi="GHEA Grapalat"/>
          <w:b/>
          <w:bCs/>
          <w:color w:val="000000"/>
          <w:shd w:val="clear" w:color="auto" w:fill="FFFFFF"/>
        </w:rPr>
        <w:t xml:space="preserve">ԻՆ ԴԱՍՎՈՂ </w:t>
      </w:r>
      <w:r w:rsidR="00AF2473" w:rsidRPr="000175CB">
        <w:rPr>
          <w:rFonts w:ascii="GHEA Grapalat" w:hAnsi="GHEA Grapalat"/>
          <w:b/>
          <w:bCs/>
          <w:color w:val="000000"/>
          <w:shd w:val="clear" w:color="auto" w:fill="FFFFFF"/>
        </w:rPr>
        <w:t>ԿԱՅԾԻՑ ԲՈՑԱՎԱՌՈՒՄՈՎ ՎԱՌՔԻ ՄՈՄԵՐԻ</w:t>
      </w:r>
      <w:r w:rsidR="000427C0" w:rsidRPr="000175CB">
        <w:rPr>
          <w:rFonts w:ascii="GHEA Grapalat" w:hAnsi="GHEA Grapalat"/>
          <w:b/>
          <w:bCs/>
          <w:color w:val="000000"/>
        </w:rPr>
        <w:t>՝</w:t>
      </w:r>
      <w:r>
        <w:rPr>
          <w:rFonts w:ascii="GHEA Grapalat" w:hAnsi="GHEA Grapalat"/>
          <w:b/>
          <w:bCs/>
          <w:color w:val="000000"/>
        </w:rPr>
        <w:t xml:space="preserve"> Ա</w:t>
      </w:r>
      <w:r>
        <w:rPr>
          <w:rFonts w:ascii="GHEA Grapalat" w:hAnsi="GHEA Grapalat"/>
          <w:b/>
          <w:bCs/>
          <w:color w:val="000000"/>
          <w:lang w:val="hy-AM"/>
        </w:rPr>
        <w:t>Ռ</w:t>
      </w:r>
      <w:r>
        <w:rPr>
          <w:rFonts w:ascii="GHEA Grapalat" w:hAnsi="GHEA Grapalat"/>
          <w:b/>
          <w:bCs/>
          <w:color w:val="000000"/>
        </w:rPr>
        <w:t>ԱՆՑ ՀԱԿԱԳՆԱԳՑՄԱՆ  ՏՈՒՐՔԻ ՎՃԱ</w:t>
      </w:r>
      <w:r>
        <w:rPr>
          <w:rFonts w:ascii="GHEA Grapalat" w:hAnsi="GHEA Grapalat"/>
          <w:b/>
          <w:bCs/>
          <w:color w:val="000000"/>
          <w:lang w:val="hy-AM"/>
        </w:rPr>
        <w:t>Ր</w:t>
      </w:r>
      <w:r>
        <w:rPr>
          <w:rFonts w:ascii="GHEA Grapalat" w:hAnsi="GHEA Grapalat"/>
          <w:b/>
          <w:bCs/>
          <w:color w:val="000000"/>
        </w:rPr>
        <w:t>Մ</w:t>
      </w:r>
      <w:r>
        <w:rPr>
          <w:rFonts w:ascii="GHEA Grapalat" w:hAnsi="GHEA Grapalat"/>
          <w:b/>
          <w:bCs/>
          <w:color w:val="000000"/>
          <w:lang w:val="hy-AM"/>
        </w:rPr>
        <w:t>Ա</w:t>
      </w:r>
      <w:r>
        <w:rPr>
          <w:rFonts w:ascii="GHEA Grapalat" w:hAnsi="GHEA Grapalat"/>
          <w:b/>
          <w:bCs/>
          <w:color w:val="000000"/>
        </w:rPr>
        <w:t xml:space="preserve">Ն </w:t>
      </w:r>
      <w:r>
        <w:rPr>
          <w:rFonts w:ascii="GHEA Grapalat" w:hAnsi="GHEA Grapalat"/>
          <w:b/>
          <w:bCs/>
          <w:color w:val="000000"/>
          <w:shd w:val="clear" w:color="auto" w:fill="FFFFFF"/>
        </w:rPr>
        <w:t>ՀԱՅԱՍՏԱՆԻ ՀԱՆՐԱՊԵՏՈՒԹՅԱՆ ՏԱՐԱԾՔ ՆԵՐՄՈՒԾՄԱՆ</w:t>
      </w:r>
    </w:p>
    <w:p w14:paraId="7E34225F" w14:textId="77777777" w:rsidR="00BF796E" w:rsidRDefault="00BF796E" w:rsidP="000175CB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Fonts w:ascii="GHEA Grapalat" w:hAnsi="GHEA Grapalat"/>
          <w:color w:val="000000"/>
        </w:rPr>
      </w:pPr>
    </w:p>
    <w:p w14:paraId="31178110" w14:textId="1A3D11A2" w:rsidR="00BF796E" w:rsidRDefault="00BF796E" w:rsidP="000175CB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375"/>
        <w:jc w:val="both"/>
        <w:rPr>
          <w:rFonts w:ascii="GHEA Grapalat" w:hAnsi="GHEA Grapalat"/>
          <w:color w:val="000000"/>
        </w:rPr>
      </w:pPr>
      <w:proofErr w:type="spellStart"/>
      <w:r w:rsidRPr="000175CB">
        <w:rPr>
          <w:rFonts w:ascii="GHEA Grapalat" w:hAnsi="GHEA Grapalat"/>
          <w:color w:val="000000"/>
        </w:rPr>
        <w:t>Սույն</w:t>
      </w:r>
      <w:proofErr w:type="spellEnd"/>
      <w:r w:rsidRPr="000175CB">
        <w:rPr>
          <w:rFonts w:ascii="GHEA Grapalat" w:hAnsi="GHEA Grapalat"/>
          <w:color w:val="000000"/>
        </w:rPr>
        <w:t xml:space="preserve"> </w:t>
      </w:r>
      <w:proofErr w:type="spellStart"/>
      <w:r w:rsidRPr="000175CB">
        <w:rPr>
          <w:rFonts w:ascii="GHEA Grapalat" w:hAnsi="GHEA Grapalat"/>
          <w:color w:val="000000"/>
        </w:rPr>
        <w:t>ընթացակարգով</w:t>
      </w:r>
      <w:proofErr w:type="spellEnd"/>
      <w:r w:rsidRPr="000175CB">
        <w:rPr>
          <w:rFonts w:ascii="GHEA Grapalat" w:hAnsi="GHEA Grapalat"/>
          <w:color w:val="000000"/>
        </w:rPr>
        <w:t xml:space="preserve"> </w:t>
      </w:r>
      <w:proofErr w:type="spellStart"/>
      <w:r w:rsidRPr="000175CB">
        <w:rPr>
          <w:rFonts w:ascii="GHEA Grapalat" w:hAnsi="GHEA Grapalat"/>
          <w:color w:val="000000"/>
        </w:rPr>
        <w:t>կարգավորվում</w:t>
      </w:r>
      <w:proofErr w:type="spellEnd"/>
      <w:r w:rsidRPr="000175CB">
        <w:rPr>
          <w:rFonts w:ascii="GHEA Grapalat" w:hAnsi="GHEA Grapalat"/>
          <w:color w:val="000000"/>
        </w:rPr>
        <w:t xml:space="preserve"> </w:t>
      </w:r>
      <w:proofErr w:type="spellStart"/>
      <w:r w:rsidRPr="000175CB">
        <w:rPr>
          <w:rFonts w:ascii="GHEA Grapalat" w:hAnsi="GHEA Grapalat"/>
          <w:color w:val="000000"/>
        </w:rPr>
        <w:t>են</w:t>
      </w:r>
      <w:proofErr w:type="spellEnd"/>
      <w:r w:rsidRPr="000175CB">
        <w:rPr>
          <w:rFonts w:ascii="GHEA Grapalat" w:hAnsi="GHEA Grapalat"/>
          <w:color w:val="000000"/>
        </w:rPr>
        <w:t xml:space="preserve"> </w:t>
      </w:r>
      <w:r w:rsidRPr="000175CB">
        <w:rPr>
          <w:rFonts w:ascii="GHEA Grapalat" w:hAnsi="GHEA Grapalat"/>
          <w:color w:val="000000"/>
          <w:shd w:val="clear" w:color="auto" w:fill="FFFFFF"/>
          <w:lang w:val="hy-AM"/>
        </w:rPr>
        <w:t>Չ</w:t>
      </w:r>
      <w:proofErr w:type="spellStart"/>
      <w:r w:rsidRPr="000175CB">
        <w:rPr>
          <w:rFonts w:ascii="GHEA Grapalat" w:hAnsi="GHEA Grapalat"/>
          <w:color w:val="000000"/>
          <w:shd w:val="clear" w:color="auto" w:fill="FFFFFF"/>
        </w:rPr>
        <w:t>ինաստանի</w:t>
      </w:r>
      <w:proofErr w:type="spellEnd"/>
      <w:r w:rsidRPr="000175CB">
        <w:rPr>
          <w:rFonts w:ascii="GHEA Grapalat" w:hAnsi="GHEA Grapalat"/>
          <w:color w:val="000000"/>
          <w:shd w:val="clear" w:color="auto" w:fill="FFFFFF"/>
        </w:rPr>
        <w:t xml:space="preserve"> </w:t>
      </w:r>
      <w:r w:rsidRPr="000175CB">
        <w:rPr>
          <w:rFonts w:ascii="GHEA Grapalat" w:hAnsi="GHEA Grapalat"/>
          <w:color w:val="000000"/>
          <w:shd w:val="clear" w:color="auto" w:fill="FFFFFF"/>
          <w:lang w:val="hy-AM"/>
        </w:rPr>
        <w:t>Ժ</w:t>
      </w:r>
      <w:proofErr w:type="spellStart"/>
      <w:r w:rsidRPr="000175CB">
        <w:rPr>
          <w:rFonts w:ascii="GHEA Grapalat" w:hAnsi="GHEA Grapalat"/>
          <w:color w:val="000000"/>
          <w:shd w:val="clear" w:color="auto" w:fill="FFFFFF"/>
        </w:rPr>
        <w:t>ողո</w:t>
      </w:r>
      <w:proofErr w:type="spellEnd"/>
      <w:r w:rsidR="00C86591" w:rsidRPr="000175CB">
        <w:rPr>
          <w:rFonts w:ascii="GHEA Grapalat" w:hAnsi="GHEA Grapalat"/>
          <w:color w:val="000000"/>
          <w:shd w:val="clear" w:color="auto" w:fill="FFFFFF"/>
          <w:lang w:val="hy-AM"/>
        </w:rPr>
        <w:t>վ</w:t>
      </w:r>
      <w:proofErr w:type="spellStart"/>
      <w:r w:rsidRPr="000175CB">
        <w:rPr>
          <w:rFonts w:ascii="GHEA Grapalat" w:hAnsi="GHEA Grapalat"/>
          <w:color w:val="000000"/>
          <w:shd w:val="clear" w:color="auto" w:fill="FFFFFF"/>
        </w:rPr>
        <w:t>րդական</w:t>
      </w:r>
      <w:proofErr w:type="spellEnd"/>
      <w:r w:rsidRPr="000175CB">
        <w:rPr>
          <w:rFonts w:ascii="GHEA Grapalat" w:hAnsi="GHEA Grapalat"/>
          <w:color w:val="000000"/>
          <w:shd w:val="clear" w:color="auto" w:fill="FFFFFF"/>
        </w:rPr>
        <w:t xml:space="preserve"> </w:t>
      </w:r>
      <w:r w:rsidRPr="000175CB">
        <w:rPr>
          <w:rFonts w:ascii="GHEA Grapalat" w:hAnsi="GHEA Grapalat"/>
          <w:color w:val="000000"/>
          <w:shd w:val="clear" w:color="auto" w:fill="FFFFFF"/>
          <w:lang w:val="hy-AM"/>
        </w:rPr>
        <w:t>Հ</w:t>
      </w:r>
      <w:proofErr w:type="spellStart"/>
      <w:r w:rsidRPr="000175CB">
        <w:rPr>
          <w:rFonts w:ascii="GHEA Grapalat" w:hAnsi="GHEA Grapalat"/>
          <w:color w:val="000000"/>
          <w:shd w:val="clear" w:color="auto" w:fill="FFFFFF"/>
        </w:rPr>
        <w:t>անրապետության</w:t>
      </w:r>
      <w:proofErr w:type="spellEnd"/>
      <w:r w:rsidRPr="000175CB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0175CB">
        <w:rPr>
          <w:rFonts w:ascii="GHEA Grapalat" w:hAnsi="GHEA Grapalat"/>
          <w:color w:val="000000"/>
          <w:shd w:val="clear" w:color="auto" w:fill="FFFFFF"/>
        </w:rPr>
        <w:t>ծագում</w:t>
      </w:r>
      <w:proofErr w:type="spellEnd"/>
      <w:r w:rsidRPr="000175CB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0175CB">
        <w:rPr>
          <w:rFonts w:ascii="GHEA Grapalat" w:hAnsi="GHEA Grapalat"/>
          <w:color w:val="000000"/>
          <w:shd w:val="clear" w:color="auto" w:fill="FFFFFF"/>
        </w:rPr>
        <w:t>ունեցող</w:t>
      </w:r>
      <w:proofErr w:type="spellEnd"/>
      <w:r w:rsidRPr="000175CB">
        <w:rPr>
          <w:rFonts w:ascii="GHEA Grapalat" w:hAnsi="GHEA Grapalat"/>
          <w:color w:val="000000"/>
          <w:shd w:val="clear" w:color="auto" w:fill="FFFFFF"/>
        </w:rPr>
        <w:t xml:space="preserve"> </w:t>
      </w:r>
      <w:r w:rsidR="000B7F7E" w:rsidRPr="000175CB">
        <w:rPr>
          <w:rFonts w:ascii="GHEA Grapalat" w:hAnsi="GHEA Grapalat"/>
          <w:color w:val="000000"/>
          <w:shd w:val="clear" w:color="auto" w:fill="FFFFFF"/>
          <w:lang w:val="hy-AM"/>
        </w:rPr>
        <w:t xml:space="preserve">և </w:t>
      </w:r>
      <w:r w:rsidRPr="000175CB">
        <w:rPr>
          <w:rFonts w:ascii="GHEA Grapalat" w:hAnsi="GHEA Grapalat"/>
          <w:color w:val="000000"/>
          <w:shd w:val="clear" w:color="auto" w:fill="FFFFFF"/>
          <w:lang w:val="hy-AM"/>
        </w:rPr>
        <w:t xml:space="preserve">ԵԱՏՄ ԱՏԳ ԱԱ </w:t>
      </w:r>
      <w:r w:rsidR="000B7F7E" w:rsidRPr="000175CB">
        <w:rPr>
          <w:rFonts w:ascii="GHEA Grapalat" w:hAnsi="GHEA Grapalat"/>
          <w:color w:val="000000"/>
          <w:shd w:val="clear" w:color="auto" w:fill="FFFFFF"/>
        </w:rPr>
        <w:t xml:space="preserve">8511 10 000 1 և  8511 10 000 9 </w:t>
      </w:r>
      <w:proofErr w:type="spellStart"/>
      <w:r w:rsidRPr="000175CB">
        <w:rPr>
          <w:rFonts w:ascii="GHEA Grapalat" w:hAnsi="GHEA Grapalat"/>
          <w:color w:val="000000"/>
          <w:shd w:val="clear" w:color="auto" w:fill="FFFFFF"/>
        </w:rPr>
        <w:t>ծածկագր</w:t>
      </w:r>
      <w:proofErr w:type="spellEnd"/>
      <w:r w:rsidR="000B7F7E" w:rsidRPr="000175CB">
        <w:rPr>
          <w:rFonts w:ascii="GHEA Grapalat" w:hAnsi="GHEA Grapalat"/>
          <w:color w:val="000000"/>
          <w:shd w:val="clear" w:color="auto" w:fill="FFFFFF"/>
          <w:lang w:val="hy-AM"/>
        </w:rPr>
        <w:t>երին</w:t>
      </w:r>
      <w:r w:rsidRPr="000175CB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0175CB">
        <w:rPr>
          <w:rFonts w:ascii="GHEA Grapalat" w:hAnsi="GHEA Grapalat"/>
          <w:color w:val="000000"/>
          <w:shd w:val="clear" w:color="auto" w:fill="FFFFFF"/>
        </w:rPr>
        <w:t>դասվող</w:t>
      </w:r>
      <w:proofErr w:type="spellEnd"/>
      <w:r w:rsidRPr="000175CB">
        <w:rPr>
          <w:rFonts w:ascii="GHEA Grapalat" w:hAnsi="GHEA Grapalat"/>
          <w:color w:val="000000"/>
          <w:shd w:val="clear" w:color="auto" w:fill="FFFFFF"/>
        </w:rPr>
        <w:t xml:space="preserve"> </w:t>
      </w:r>
      <w:r w:rsidR="000B7F7E" w:rsidRPr="000175CB">
        <w:rPr>
          <w:rFonts w:ascii="GHEA Grapalat" w:hAnsi="GHEA Grapalat"/>
          <w:color w:val="000000"/>
          <w:lang w:val="hy-AM"/>
        </w:rPr>
        <w:t>կայծից բոցավառումով վառքի մոմերի՝</w:t>
      </w:r>
      <w:r w:rsidR="000B7F7E" w:rsidRPr="000175CB">
        <w:rPr>
          <w:rFonts w:ascii="GHEA Grapalat" w:hAnsi="GHEA Grapalat"/>
          <w:color w:val="000000"/>
        </w:rPr>
        <w:t xml:space="preserve"> </w:t>
      </w:r>
      <w:r w:rsidRPr="000175CB">
        <w:rPr>
          <w:rFonts w:ascii="GHEA Grapalat" w:hAnsi="GHEA Grapalat"/>
          <w:color w:val="000000"/>
        </w:rPr>
        <w:t>(</w:t>
      </w:r>
      <w:r w:rsidRPr="000175CB">
        <w:rPr>
          <w:rFonts w:ascii="GHEA Grapalat" w:hAnsi="GHEA Grapalat"/>
          <w:color w:val="000000"/>
          <w:lang w:val="hy-AM"/>
        </w:rPr>
        <w:t>այսուհ</w:t>
      </w:r>
      <w:r w:rsidR="00C86591" w:rsidRPr="000175CB">
        <w:rPr>
          <w:rFonts w:ascii="GHEA Grapalat" w:hAnsi="GHEA Grapalat"/>
          <w:color w:val="000000"/>
          <w:lang w:val="hy-AM"/>
        </w:rPr>
        <w:t>ե</w:t>
      </w:r>
      <w:r w:rsidRPr="000175CB">
        <w:rPr>
          <w:rFonts w:ascii="GHEA Grapalat" w:hAnsi="GHEA Grapalat"/>
          <w:color w:val="000000"/>
          <w:lang w:val="hy-AM"/>
        </w:rPr>
        <w:t>տ՝</w:t>
      </w:r>
      <w:r w:rsidR="000427C0" w:rsidRPr="000175CB">
        <w:rPr>
          <w:rFonts w:ascii="GHEA Grapalat" w:hAnsi="GHEA Grapalat"/>
          <w:color w:val="000000"/>
          <w:lang w:val="hy-AM"/>
        </w:rPr>
        <w:t xml:space="preserve"> </w:t>
      </w:r>
      <w:r w:rsidRPr="000175CB">
        <w:rPr>
          <w:rFonts w:ascii="GHEA Grapalat" w:hAnsi="GHEA Grapalat"/>
          <w:color w:val="000000"/>
          <w:lang w:val="hy-AM"/>
        </w:rPr>
        <w:t>ապրա</w:t>
      </w:r>
      <w:r w:rsidR="00C86591" w:rsidRPr="000175CB">
        <w:rPr>
          <w:rFonts w:ascii="GHEA Grapalat" w:hAnsi="GHEA Grapalat"/>
          <w:color w:val="000000"/>
          <w:lang w:val="hy-AM"/>
        </w:rPr>
        <w:t>նք</w:t>
      </w:r>
      <w:r w:rsidRPr="000175CB">
        <w:rPr>
          <w:rFonts w:ascii="GHEA Grapalat" w:hAnsi="GHEA Grapalat"/>
          <w:color w:val="000000"/>
        </w:rPr>
        <w:t>)</w:t>
      </w:r>
      <w:r w:rsidR="000427C0" w:rsidRPr="000175CB">
        <w:rPr>
          <w:rFonts w:ascii="GHEA Grapalat" w:hAnsi="GHEA Grapalat"/>
          <w:color w:val="000000"/>
        </w:rPr>
        <w:t>՝</w:t>
      </w:r>
      <w:r w:rsidRPr="000175CB">
        <w:rPr>
          <w:rFonts w:ascii="GHEA Grapalat" w:hAnsi="GHEA Grapalat"/>
          <w:color w:val="000000"/>
        </w:rPr>
        <w:t xml:space="preserve"> ա</w:t>
      </w:r>
      <w:r w:rsidR="00C86591" w:rsidRPr="000175CB">
        <w:rPr>
          <w:rFonts w:ascii="GHEA Grapalat" w:hAnsi="GHEA Grapalat"/>
          <w:color w:val="000000"/>
          <w:lang w:val="hy-AM"/>
        </w:rPr>
        <w:t>ռ</w:t>
      </w:r>
      <w:proofErr w:type="spellStart"/>
      <w:r w:rsidRPr="000175CB">
        <w:rPr>
          <w:rFonts w:ascii="GHEA Grapalat" w:hAnsi="GHEA Grapalat"/>
          <w:color w:val="000000"/>
        </w:rPr>
        <w:t>անց</w:t>
      </w:r>
      <w:proofErr w:type="spellEnd"/>
      <w:r w:rsidRPr="000175CB">
        <w:rPr>
          <w:rFonts w:ascii="GHEA Grapalat" w:hAnsi="GHEA Grapalat"/>
          <w:color w:val="000000"/>
        </w:rPr>
        <w:t xml:space="preserve"> </w:t>
      </w:r>
      <w:proofErr w:type="spellStart"/>
      <w:r w:rsidRPr="000175CB">
        <w:rPr>
          <w:rFonts w:ascii="GHEA Grapalat" w:hAnsi="GHEA Grapalat"/>
          <w:color w:val="000000"/>
        </w:rPr>
        <w:t>հակագնագցման</w:t>
      </w:r>
      <w:proofErr w:type="spellEnd"/>
      <w:r w:rsidR="000427C0" w:rsidRPr="000175CB">
        <w:rPr>
          <w:rFonts w:ascii="GHEA Grapalat" w:hAnsi="GHEA Grapalat"/>
          <w:color w:val="000000"/>
        </w:rPr>
        <w:t xml:space="preserve"> </w:t>
      </w:r>
      <w:proofErr w:type="spellStart"/>
      <w:r w:rsidRPr="000175CB">
        <w:rPr>
          <w:rFonts w:ascii="GHEA Grapalat" w:hAnsi="GHEA Grapalat"/>
          <w:color w:val="000000"/>
        </w:rPr>
        <w:t>տուրքի</w:t>
      </w:r>
      <w:proofErr w:type="spellEnd"/>
      <w:r w:rsidRPr="000175CB">
        <w:rPr>
          <w:rFonts w:ascii="GHEA Grapalat" w:hAnsi="GHEA Grapalat"/>
          <w:color w:val="000000"/>
        </w:rPr>
        <w:t xml:space="preserve"> </w:t>
      </w:r>
      <w:proofErr w:type="spellStart"/>
      <w:r w:rsidRPr="000175CB">
        <w:rPr>
          <w:rFonts w:ascii="GHEA Grapalat" w:hAnsi="GHEA Grapalat"/>
          <w:color w:val="000000"/>
        </w:rPr>
        <w:t>վճա</w:t>
      </w:r>
      <w:proofErr w:type="spellEnd"/>
      <w:r w:rsidR="00C86591" w:rsidRPr="000175CB">
        <w:rPr>
          <w:rFonts w:ascii="GHEA Grapalat" w:hAnsi="GHEA Grapalat"/>
          <w:color w:val="000000"/>
          <w:lang w:val="hy-AM"/>
        </w:rPr>
        <w:t>ր</w:t>
      </w:r>
      <w:r w:rsidRPr="000175CB">
        <w:rPr>
          <w:rFonts w:ascii="GHEA Grapalat" w:hAnsi="GHEA Grapalat"/>
          <w:color w:val="000000"/>
        </w:rPr>
        <w:t>մ</w:t>
      </w:r>
      <w:r w:rsidR="00C86591" w:rsidRPr="000175CB">
        <w:rPr>
          <w:rFonts w:ascii="GHEA Grapalat" w:hAnsi="GHEA Grapalat"/>
          <w:color w:val="000000"/>
          <w:lang w:val="hy-AM"/>
        </w:rPr>
        <w:t>ա</w:t>
      </w:r>
      <w:r w:rsidRPr="000175CB">
        <w:rPr>
          <w:rFonts w:ascii="GHEA Grapalat" w:hAnsi="GHEA Grapalat"/>
          <w:color w:val="000000"/>
        </w:rPr>
        <w:t xml:space="preserve">ն </w:t>
      </w:r>
      <w:r w:rsidRPr="000175CB">
        <w:rPr>
          <w:rFonts w:ascii="GHEA Grapalat" w:hAnsi="GHEA Grapalat"/>
          <w:color w:val="000000"/>
          <w:lang w:val="hy-AM"/>
        </w:rPr>
        <w:t>Հ</w:t>
      </w:r>
      <w:proofErr w:type="spellStart"/>
      <w:r w:rsidRPr="000175CB">
        <w:rPr>
          <w:rFonts w:ascii="GHEA Grapalat" w:hAnsi="GHEA Grapalat"/>
          <w:color w:val="000000"/>
          <w:shd w:val="clear" w:color="auto" w:fill="FFFFFF"/>
        </w:rPr>
        <w:t>այաստանի</w:t>
      </w:r>
      <w:proofErr w:type="spellEnd"/>
      <w:r w:rsidRPr="000175CB">
        <w:rPr>
          <w:rFonts w:ascii="GHEA Grapalat" w:hAnsi="GHEA Grapalat"/>
          <w:color w:val="000000"/>
          <w:shd w:val="clear" w:color="auto" w:fill="FFFFFF"/>
        </w:rPr>
        <w:t xml:space="preserve"> </w:t>
      </w:r>
      <w:r w:rsidRPr="000175CB">
        <w:rPr>
          <w:rFonts w:ascii="GHEA Grapalat" w:hAnsi="GHEA Grapalat"/>
          <w:color w:val="000000"/>
          <w:shd w:val="clear" w:color="auto" w:fill="FFFFFF"/>
          <w:lang w:val="hy-AM"/>
        </w:rPr>
        <w:t>Հ</w:t>
      </w:r>
      <w:proofErr w:type="spellStart"/>
      <w:r w:rsidRPr="000175CB">
        <w:rPr>
          <w:rFonts w:ascii="GHEA Grapalat" w:hAnsi="GHEA Grapalat"/>
          <w:color w:val="000000"/>
          <w:shd w:val="clear" w:color="auto" w:fill="FFFFFF"/>
        </w:rPr>
        <w:t>անրապետության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տարածք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ներմուծման</w:t>
      </w:r>
      <w:proofErr w:type="spellEnd"/>
      <w:r>
        <w:rPr>
          <w:rFonts w:ascii="GHEA Grapalat" w:hAnsi="GHEA Grapalat"/>
          <w:color w:val="000000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ժամանակ</w:t>
      </w:r>
      <w:proofErr w:type="spellEnd"/>
      <w:r>
        <w:rPr>
          <w:rFonts w:ascii="GHEA Grapalat" w:hAnsi="GHEA Grapalat"/>
          <w:color w:val="000000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ծագող</w:t>
      </w:r>
      <w:proofErr w:type="spellEnd"/>
      <w:r>
        <w:rPr>
          <w:rFonts w:ascii="GHEA Grapalat" w:hAnsi="GHEA Grapalat"/>
          <w:color w:val="000000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հարաբերությունները</w:t>
      </w:r>
      <w:proofErr w:type="spellEnd"/>
      <w:r>
        <w:rPr>
          <w:rFonts w:ascii="GHEA Grapalat" w:hAnsi="GHEA Grapalat"/>
          <w:color w:val="000000"/>
        </w:rPr>
        <w:t>:</w:t>
      </w:r>
    </w:p>
    <w:p w14:paraId="53B032E5" w14:textId="1F47C20A" w:rsidR="00BF796E" w:rsidRPr="00BF6ABE" w:rsidRDefault="00BF796E" w:rsidP="000175CB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</w:rPr>
        <w:t xml:space="preserve">2. </w:t>
      </w:r>
      <w:proofErr w:type="spellStart"/>
      <w:r>
        <w:rPr>
          <w:rFonts w:ascii="GHEA Grapalat" w:hAnsi="GHEA Grapalat"/>
          <w:color w:val="000000"/>
        </w:rPr>
        <w:t>Սույն</w:t>
      </w:r>
      <w:proofErr w:type="spellEnd"/>
      <w:r>
        <w:rPr>
          <w:rFonts w:ascii="GHEA Grapalat" w:hAnsi="GHEA Grapalat"/>
          <w:color w:val="000000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որոշմամբ</w:t>
      </w:r>
      <w:proofErr w:type="spellEnd"/>
      <w:r>
        <w:rPr>
          <w:rFonts w:ascii="GHEA Grapalat" w:hAnsi="GHEA Grapalat"/>
          <w:color w:val="000000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նախատեսված</w:t>
      </w:r>
      <w:proofErr w:type="spellEnd"/>
      <w:r>
        <w:rPr>
          <w:rFonts w:ascii="GHEA Grapalat" w:hAnsi="GHEA Grapalat"/>
          <w:color w:val="000000"/>
        </w:rPr>
        <w:t xml:space="preserve"> </w:t>
      </w:r>
      <w:bookmarkStart w:id="7" w:name="_Hlk227682870"/>
      <w:bookmarkStart w:id="8" w:name="_Hlk227750356"/>
      <w:r>
        <w:rPr>
          <w:rFonts w:ascii="GHEA Grapalat" w:hAnsi="GHEA Grapalat"/>
          <w:color w:val="000000"/>
        </w:rPr>
        <w:t>ա</w:t>
      </w:r>
      <w:r w:rsidR="00264BA9">
        <w:rPr>
          <w:rFonts w:ascii="GHEA Grapalat" w:hAnsi="GHEA Grapalat"/>
          <w:color w:val="000000"/>
          <w:lang w:val="hy-AM"/>
        </w:rPr>
        <w:t>ռ</w:t>
      </w:r>
      <w:proofErr w:type="spellStart"/>
      <w:r>
        <w:rPr>
          <w:rFonts w:ascii="GHEA Grapalat" w:hAnsi="GHEA Grapalat"/>
          <w:color w:val="000000"/>
        </w:rPr>
        <w:t>անց</w:t>
      </w:r>
      <w:proofErr w:type="spellEnd"/>
      <w:r>
        <w:rPr>
          <w:rFonts w:ascii="GHEA Grapalat" w:hAnsi="GHEA Grapalat"/>
          <w:color w:val="000000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հակագնագցման</w:t>
      </w:r>
      <w:proofErr w:type="spellEnd"/>
      <w:r>
        <w:rPr>
          <w:rFonts w:ascii="GHEA Grapalat" w:hAnsi="GHEA Grapalat"/>
          <w:color w:val="000000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տուրքի</w:t>
      </w:r>
      <w:proofErr w:type="spellEnd"/>
      <w:r>
        <w:rPr>
          <w:rFonts w:ascii="GHEA Grapalat" w:hAnsi="GHEA Grapalat"/>
          <w:color w:val="000000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վճա</w:t>
      </w:r>
      <w:proofErr w:type="spellEnd"/>
      <w:r>
        <w:rPr>
          <w:rFonts w:ascii="GHEA Grapalat" w:hAnsi="GHEA Grapalat"/>
          <w:color w:val="000000"/>
          <w:lang w:val="hy-AM"/>
        </w:rPr>
        <w:t xml:space="preserve">րման </w:t>
      </w:r>
      <w:bookmarkEnd w:id="7"/>
      <w:r>
        <w:rPr>
          <w:rFonts w:ascii="GHEA Grapalat" w:hAnsi="GHEA Grapalat"/>
          <w:color w:val="000000"/>
          <w:lang w:val="hy-AM"/>
        </w:rPr>
        <w:t xml:space="preserve">ապրանքի ներմուծման </w:t>
      </w:r>
      <w:proofErr w:type="spellStart"/>
      <w:r>
        <w:rPr>
          <w:rFonts w:ascii="GHEA Grapalat" w:hAnsi="GHEA Grapalat"/>
          <w:color w:val="000000"/>
        </w:rPr>
        <w:t>նպատակով</w:t>
      </w:r>
      <w:proofErr w:type="spellEnd"/>
      <w:r>
        <w:rPr>
          <w:rFonts w:ascii="GHEA Grapalat" w:hAnsi="GHEA Grapalat"/>
          <w:color w:val="000000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հայտատուն</w:t>
      </w:r>
      <w:proofErr w:type="spellEnd"/>
      <w:r>
        <w:rPr>
          <w:rFonts w:ascii="GHEA Grapalat" w:hAnsi="GHEA Grapalat"/>
          <w:color w:val="000000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ապրանքի</w:t>
      </w:r>
      <w:proofErr w:type="spellEnd"/>
      <w:r>
        <w:rPr>
          <w:rFonts w:ascii="GHEA Grapalat" w:hAnsi="GHEA Grapalat"/>
          <w:color w:val="000000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ներմուծումից</w:t>
      </w:r>
      <w:proofErr w:type="spellEnd"/>
      <w:r>
        <w:rPr>
          <w:rFonts w:ascii="GHEA Grapalat" w:hAnsi="GHEA Grapalat"/>
          <w:color w:val="000000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հետո</w:t>
      </w:r>
      <w:proofErr w:type="spellEnd"/>
      <w:r>
        <w:rPr>
          <w:rFonts w:ascii="GHEA Grapalat" w:hAnsi="GHEA Grapalat"/>
          <w:color w:val="000000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Եվրասիական</w:t>
      </w:r>
      <w:proofErr w:type="spellEnd"/>
      <w:r>
        <w:rPr>
          <w:rFonts w:ascii="GHEA Grapalat" w:hAnsi="GHEA Grapalat"/>
          <w:color w:val="000000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տնտեսական</w:t>
      </w:r>
      <w:proofErr w:type="spellEnd"/>
      <w:r>
        <w:rPr>
          <w:rFonts w:ascii="GHEA Grapalat" w:hAnsi="GHEA Grapalat"/>
          <w:color w:val="000000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միության</w:t>
      </w:r>
      <w:proofErr w:type="spellEnd"/>
      <w:r>
        <w:rPr>
          <w:rFonts w:ascii="GHEA Grapalat" w:hAnsi="GHEA Grapalat"/>
          <w:color w:val="000000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մաքսային</w:t>
      </w:r>
      <w:proofErr w:type="spellEnd"/>
      <w:r>
        <w:rPr>
          <w:rFonts w:ascii="GHEA Grapalat" w:hAnsi="GHEA Grapalat"/>
          <w:color w:val="000000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օրենսգրքով</w:t>
      </w:r>
      <w:proofErr w:type="spellEnd"/>
      <w:r>
        <w:rPr>
          <w:rFonts w:ascii="GHEA Grapalat" w:hAnsi="GHEA Grapalat"/>
          <w:color w:val="000000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սահմանված</w:t>
      </w:r>
      <w:proofErr w:type="spellEnd"/>
      <w:r>
        <w:rPr>
          <w:rFonts w:ascii="GHEA Grapalat" w:hAnsi="GHEA Grapalat"/>
          <w:color w:val="000000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ժամկետում</w:t>
      </w:r>
      <w:proofErr w:type="spellEnd"/>
      <w:r>
        <w:rPr>
          <w:rFonts w:ascii="GHEA Grapalat" w:hAnsi="GHEA Grapalat"/>
          <w:color w:val="000000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համապատասխան</w:t>
      </w:r>
      <w:proofErr w:type="spellEnd"/>
      <w:r>
        <w:rPr>
          <w:rFonts w:ascii="GHEA Grapalat" w:hAnsi="GHEA Grapalat"/>
          <w:color w:val="000000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մաքսային</w:t>
      </w:r>
      <w:proofErr w:type="spellEnd"/>
      <w:r>
        <w:rPr>
          <w:rFonts w:ascii="GHEA Grapalat" w:hAnsi="GHEA Grapalat"/>
          <w:color w:val="000000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մարմին</w:t>
      </w:r>
      <w:proofErr w:type="spellEnd"/>
      <w:r>
        <w:rPr>
          <w:rFonts w:ascii="GHEA Grapalat" w:hAnsi="GHEA Grapalat"/>
          <w:color w:val="000000"/>
        </w:rPr>
        <w:t xml:space="preserve"> է </w:t>
      </w:r>
      <w:proofErr w:type="spellStart"/>
      <w:r>
        <w:rPr>
          <w:rFonts w:ascii="GHEA Grapalat" w:hAnsi="GHEA Grapalat"/>
          <w:color w:val="000000"/>
        </w:rPr>
        <w:t>ներկայացնում</w:t>
      </w:r>
      <w:proofErr w:type="spellEnd"/>
      <w:r w:rsidR="000B7F7E">
        <w:rPr>
          <w:rFonts w:ascii="GHEA Grapalat" w:hAnsi="GHEA Grapalat"/>
          <w:color w:val="000000"/>
          <w:lang w:val="hy-AM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մաքսային</w:t>
      </w:r>
      <w:proofErr w:type="spellEnd"/>
      <w:r>
        <w:rPr>
          <w:rFonts w:ascii="GHEA Grapalat" w:hAnsi="GHEA Grapalat"/>
          <w:color w:val="000000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հայտարարագիրը</w:t>
      </w:r>
      <w:proofErr w:type="spellEnd"/>
      <w:r w:rsidR="00BF6ABE">
        <w:rPr>
          <w:rFonts w:ascii="GHEA Grapalat" w:hAnsi="GHEA Grapalat"/>
          <w:color w:val="000000"/>
          <w:lang w:val="hy-AM"/>
        </w:rPr>
        <w:t>։</w:t>
      </w:r>
    </w:p>
    <w:bookmarkEnd w:id="8"/>
    <w:p w14:paraId="7348B2E5" w14:textId="645461BB" w:rsidR="006E03D8" w:rsidRPr="006E03D8" w:rsidRDefault="006E03D8" w:rsidP="000175CB">
      <w:pPr>
        <w:pStyle w:val="NormalWeb"/>
        <w:spacing w:before="0" w:beforeAutospacing="0" w:after="0" w:afterAutospacing="0" w:line="360" w:lineRule="auto"/>
        <w:ind w:firstLine="450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lastRenderedPageBreak/>
        <w:t>3</w:t>
      </w:r>
      <w:r>
        <w:rPr>
          <w:rFonts w:ascii="Cambria Math" w:hAnsi="Cambria Math"/>
          <w:color w:val="000000"/>
          <w:lang w:val="hy-AM"/>
        </w:rPr>
        <w:t xml:space="preserve">․ </w:t>
      </w:r>
      <w:bookmarkStart w:id="9" w:name="_Hlk227750619"/>
      <w:r w:rsidRPr="006E03D8">
        <w:rPr>
          <w:rFonts w:ascii="GHEA Grapalat" w:hAnsi="GHEA Grapalat"/>
          <w:color w:val="000000"/>
          <w:lang w:val="hy-AM"/>
        </w:rPr>
        <w:t xml:space="preserve">Սույն ընթացակարգով նախատեսված </w:t>
      </w:r>
      <w:r w:rsidRPr="00BF6ABE">
        <w:rPr>
          <w:rFonts w:ascii="GHEA Grapalat" w:hAnsi="GHEA Grapalat"/>
          <w:color w:val="000000"/>
          <w:lang w:val="hy-AM"/>
        </w:rPr>
        <w:t>ա</w:t>
      </w:r>
      <w:r w:rsidRPr="006E03D8">
        <w:rPr>
          <w:rFonts w:ascii="GHEA Grapalat" w:hAnsi="GHEA Grapalat"/>
          <w:color w:val="000000"/>
          <w:lang w:val="hy-AM"/>
        </w:rPr>
        <w:t>ռ</w:t>
      </w:r>
      <w:r w:rsidRPr="00BF6ABE">
        <w:rPr>
          <w:rFonts w:ascii="GHEA Grapalat" w:hAnsi="GHEA Grapalat"/>
          <w:color w:val="000000"/>
          <w:lang w:val="hy-AM"/>
        </w:rPr>
        <w:t>անց հակագնագցման տուրքի վճա</w:t>
      </w:r>
      <w:r w:rsidRPr="006E03D8">
        <w:rPr>
          <w:rFonts w:ascii="GHEA Grapalat" w:hAnsi="GHEA Grapalat"/>
          <w:color w:val="000000"/>
          <w:lang w:val="hy-AM"/>
        </w:rPr>
        <w:t xml:space="preserve">րման լրացված մաքսային հայտարարագրի կամ մաքսային մուտքի օրդերի մաքսային մարմինների հայտարարագրման ավտոմատ համակարգի կողմից գրանցումը դիտվում է որպես լիազոր մարմնի կողմից տրամադրված թույլտվություն՝ </w:t>
      </w:r>
      <w:r w:rsidR="005D439D" w:rsidRPr="005D439D">
        <w:rPr>
          <w:rFonts w:ascii="GHEA Grapalat" w:hAnsi="GHEA Grapalat"/>
          <w:color w:val="000000"/>
          <w:lang w:val="hy-AM"/>
        </w:rPr>
        <w:t xml:space="preserve">Եվրասիական տնտեսական հանձնաժողովի Կոլեգիայի 2026 թվականի ապրիլի 7-ի N 46 որոշման </w:t>
      </w:r>
      <w:r w:rsidRPr="006E03D8">
        <w:rPr>
          <w:rFonts w:ascii="GHEA Grapalat" w:hAnsi="GHEA Grapalat"/>
          <w:color w:val="000000"/>
          <w:lang w:val="hy-AM"/>
        </w:rPr>
        <w:t>կիրարկման իմաստով:</w:t>
      </w:r>
    </w:p>
    <w:bookmarkEnd w:id="9"/>
    <w:p w14:paraId="389FDAFB" w14:textId="2138A8B7" w:rsidR="00BF796E" w:rsidRPr="003F0C25" w:rsidRDefault="003F0C25" w:rsidP="000175CB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C75330">
        <w:rPr>
          <w:rFonts w:ascii="GHEA Grapalat" w:hAnsi="GHEA Grapalat"/>
          <w:lang w:val="hy-AM"/>
        </w:rPr>
        <w:t xml:space="preserve"> </w:t>
      </w:r>
      <w:r w:rsidR="00BF796E" w:rsidRPr="003F0C25">
        <w:rPr>
          <w:rFonts w:ascii="GHEA Grapalat" w:hAnsi="GHEA Grapalat"/>
          <w:color w:val="000000"/>
          <w:lang w:val="hy-AM"/>
        </w:rPr>
        <w:t>4. Սույն որոշմամբ նախատեսված ա</w:t>
      </w:r>
      <w:r w:rsidR="00264BA9">
        <w:rPr>
          <w:rFonts w:ascii="GHEA Grapalat" w:hAnsi="GHEA Grapalat"/>
          <w:color w:val="000000"/>
          <w:lang w:val="hy-AM"/>
        </w:rPr>
        <w:t>ռ</w:t>
      </w:r>
      <w:r w:rsidR="00BF796E" w:rsidRPr="003F0C25">
        <w:rPr>
          <w:rFonts w:ascii="GHEA Grapalat" w:hAnsi="GHEA Grapalat"/>
          <w:color w:val="000000"/>
          <w:lang w:val="hy-AM"/>
        </w:rPr>
        <w:t>անց հակագնագցման  տուրքի վճա</w:t>
      </w:r>
      <w:r w:rsidR="00BF796E">
        <w:rPr>
          <w:rFonts w:ascii="GHEA Grapalat" w:hAnsi="GHEA Grapalat"/>
          <w:color w:val="000000"/>
          <w:lang w:val="hy-AM"/>
        </w:rPr>
        <w:t xml:space="preserve">րման ապրանքի ներմուծման </w:t>
      </w:r>
      <w:r w:rsidR="00BF796E" w:rsidRPr="003F0C25">
        <w:rPr>
          <w:rFonts w:ascii="GHEA Grapalat" w:hAnsi="GHEA Grapalat"/>
          <w:color w:val="000000"/>
          <w:lang w:val="hy-AM"/>
        </w:rPr>
        <w:t>նպատակներով նախնական մաքսային հայտարարագրման դեպքում ապրանքի հայտարարագրի գրանցում է համարվում Եվրասիական տնտեսական միության մաքսային օրենսգրքի 114-րդ հոդվածի 3-րդ կետի 2-րդ պարբերությամբ նախատեսված տեղեկությունների ներկայացման արդյունքում մաքսային մարմինների կողմից նախնական մաքսային հայտարարագրում ճշգրտումների (փոփոխությունների, լրացումների) գրանցումը։</w:t>
      </w:r>
    </w:p>
    <w:p w14:paraId="67A0A9B2" w14:textId="04C2C1A0" w:rsidR="00BF796E" w:rsidRPr="005F1AE4" w:rsidRDefault="00BF796E" w:rsidP="000175CB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5F1AE4">
        <w:rPr>
          <w:rFonts w:ascii="GHEA Grapalat" w:hAnsi="GHEA Grapalat"/>
          <w:color w:val="000000"/>
          <w:lang w:val="hy-AM"/>
        </w:rPr>
        <w:t xml:space="preserve">5. Սույն ընթացակարգով նախատեսված </w:t>
      </w:r>
      <w:r w:rsidR="001C25EB" w:rsidRPr="005F1AE4">
        <w:rPr>
          <w:rFonts w:ascii="GHEA Grapalat" w:hAnsi="GHEA Grapalat"/>
          <w:color w:val="000000"/>
          <w:lang w:val="hy-AM"/>
        </w:rPr>
        <w:t>առանց</w:t>
      </w:r>
      <w:r w:rsidRPr="005F1AE4">
        <w:rPr>
          <w:rFonts w:ascii="GHEA Grapalat" w:hAnsi="GHEA Grapalat"/>
          <w:color w:val="000000"/>
          <w:lang w:val="hy-AM"/>
        </w:rPr>
        <w:t xml:space="preserve"> հակագնագցման տուրքի վճա</w:t>
      </w:r>
      <w:r>
        <w:rPr>
          <w:rFonts w:ascii="GHEA Grapalat" w:hAnsi="GHEA Grapalat"/>
          <w:color w:val="000000"/>
          <w:lang w:val="hy-AM"/>
        </w:rPr>
        <w:t xml:space="preserve">րման ապրանքի ներմուծման համար </w:t>
      </w:r>
      <w:r w:rsidRPr="005F1AE4">
        <w:rPr>
          <w:rFonts w:ascii="GHEA Grapalat" w:hAnsi="GHEA Grapalat"/>
          <w:color w:val="000000"/>
          <w:lang w:val="hy-AM"/>
        </w:rPr>
        <w:t xml:space="preserve">լրացված մաքսային հայտարարագրի գրանցումը կամ բացթողումը մերժվում է, եթե սույն որոշմամբ սահմանված </w:t>
      </w:r>
      <w:r w:rsidR="001C25EB" w:rsidRPr="005F1AE4">
        <w:rPr>
          <w:rFonts w:ascii="GHEA Grapalat" w:hAnsi="GHEA Grapalat"/>
          <w:color w:val="000000"/>
          <w:lang w:val="hy-AM"/>
        </w:rPr>
        <w:t>առանց</w:t>
      </w:r>
      <w:r w:rsidRPr="005F1AE4">
        <w:rPr>
          <w:rFonts w:ascii="GHEA Grapalat" w:hAnsi="GHEA Grapalat"/>
          <w:color w:val="000000"/>
          <w:lang w:val="hy-AM"/>
        </w:rPr>
        <w:t xml:space="preserve"> հակագնագցման տուրքի վճա</w:t>
      </w:r>
      <w:r>
        <w:rPr>
          <w:rFonts w:ascii="GHEA Grapalat" w:hAnsi="GHEA Grapalat"/>
          <w:color w:val="000000"/>
          <w:lang w:val="hy-AM"/>
        </w:rPr>
        <w:t xml:space="preserve">րման </w:t>
      </w:r>
      <w:r w:rsidRPr="005F1AE4">
        <w:rPr>
          <w:rFonts w:ascii="GHEA Grapalat" w:hAnsi="GHEA Grapalat"/>
          <w:color w:val="000000"/>
          <w:lang w:val="hy-AM"/>
        </w:rPr>
        <w:t xml:space="preserve">ներմուծվող (ներմուծված) ապրանքների նախատեսված </w:t>
      </w:r>
      <w:r w:rsidR="001C25EB" w:rsidRPr="005F1AE4">
        <w:rPr>
          <w:rFonts w:ascii="GHEA Grapalat" w:hAnsi="GHEA Grapalat"/>
          <w:color w:val="000000"/>
          <w:lang w:val="hy-AM"/>
        </w:rPr>
        <w:t>քանակը սպառվել</w:t>
      </w:r>
      <w:r w:rsidRPr="005F1AE4">
        <w:rPr>
          <w:rFonts w:ascii="GHEA Grapalat" w:hAnsi="GHEA Grapalat"/>
          <w:color w:val="000000"/>
          <w:lang w:val="hy-AM"/>
        </w:rPr>
        <w:t xml:space="preserve"> է նշված փաստաթղթերի գրանցման կամ բացթողման պահի դրությամբ:</w:t>
      </w:r>
    </w:p>
    <w:p w14:paraId="199AFBB1" w14:textId="6D68C92B" w:rsidR="00BF796E" w:rsidRPr="005F1AE4" w:rsidRDefault="00BF796E" w:rsidP="000175CB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5F1AE4">
        <w:rPr>
          <w:rFonts w:ascii="GHEA Grapalat" w:hAnsi="GHEA Grapalat"/>
          <w:color w:val="000000"/>
          <w:lang w:val="hy-AM"/>
        </w:rPr>
        <w:t>6. Ապրանքների նկատմամբ ա</w:t>
      </w:r>
      <w:r w:rsidR="00264BA9">
        <w:rPr>
          <w:rFonts w:ascii="GHEA Grapalat" w:hAnsi="GHEA Grapalat"/>
          <w:color w:val="000000"/>
          <w:lang w:val="hy-AM"/>
        </w:rPr>
        <w:t>ռ</w:t>
      </w:r>
      <w:r w:rsidRPr="005F1AE4">
        <w:rPr>
          <w:rFonts w:ascii="GHEA Grapalat" w:hAnsi="GHEA Grapalat"/>
          <w:color w:val="000000"/>
          <w:lang w:val="hy-AM"/>
        </w:rPr>
        <w:t>անց հակագնագցման տուրքի վճա</w:t>
      </w:r>
      <w:r>
        <w:rPr>
          <w:rFonts w:ascii="GHEA Grapalat" w:hAnsi="GHEA Grapalat"/>
          <w:color w:val="000000"/>
          <w:lang w:val="hy-AM"/>
        </w:rPr>
        <w:t xml:space="preserve">րման ապրանքի </w:t>
      </w:r>
      <w:r w:rsidRPr="005F1AE4">
        <w:rPr>
          <w:rFonts w:ascii="GHEA Grapalat" w:hAnsi="GHEA Grapalat"/>
          <w:color w:val="000000"/>
          <w:lang w:val="hy-AM"/>
        </w:rPr>
        <w:t xml:space="preserve">բացթողումը թույլատրվում է մաքսային մարմինների կողմից ժամանակագրական սկզբունքով, հերթականությամբ՝ հիմք ընդունելով մաքսային հայտարարագրերի գրանցման պահը, իսկ դրանց քանակական հաշվառումն իրականացվում է էլեկտրոնային եղանակով՝ հայտարարագրման համակարգի կիրառմամբ։ Միաժամանակ գրանցված մաքսային հայտարարագրերի առկայության պարագայում </w:t>
      </w:r>
      <w:r w:rsidR="001C25EB" w:rsidRPr="005F1AE4">
        <w:rPr>
          <w:rFonts w:ascii="GHEA Grapalat" w:hAnsi="GHEA Grapalat"/>
          <w:color w:val="000000"/>
          <w:lang w:val="hy-AM"/>
        </w:rPr>
        <w:t>առանց</w:t>
      </w:r>
      <w:r w:rsidRPr="005F1AE4">
        <w:rPr>
          <w:rFonts w:ascii="GHEA Grapalat" w:hAnsi="GHEA Grapalat"/>
          <w:color w:val="000000"/>
          <w:lang w:val="hy-AM"/>
        </w:rPr>
        <w:t xml:space="preserve"> հակագնագցման տուրքի վճա</w:t>
      </w:r>
      <w:r>
        <w:rPr>
          <w:rFonts w:ascii="GHEA Grapalat" w:hAnsi="GHEA Grapalat"/>
          <w:color w:val="000000"/>
          <w:lang w:val="hy-AM"/>
        </w:rPr>
        <w:t xml:space="preserve">րման ապրանքի ներմուծման </w:t>
      </w:r>
      <w:r w:rsidRPr="005F1AE4">
        <w:rPr>
          <w:rFonts w:ascii="GHEA Grapalat" w:hAnsi="GHEA Grapalat"/>
          <w:color w:val="000000"/>
          <w:lang w:val="hy-AM"/>
        </w:rPr>
        <w:lastRenderedPageBreak/>
        <w:t>հնարավորությունը տրամադրվում է առավել վաղ Հայաստանի Հանրապետության մաքսային սահմանը հատած ապրանքներին:</w:t>
      </w:r>
    </w:p>
    <w:p w14:paraId="1BFF6102" w14:textId="77777777" w:rsidR="00BF796E" w:rsidRPr="00C65955" w:rsidRDefault="00BF796E" w:rsidP="005D439D">
      <w:pPr>
        <w:spacing w:after="0" w:line="360" w:lineRule="auto"/>
        <w:rPr>
          <w:rFonts w:ascii="GHEA Grapalat" w:eastAsia="Times New Roman" w:hAnsi="GHEA Grapalat" w:cs="Times New Roman"/>
          <w:vanish/>
          <w:sz w:val="24"/>
          <w:szCs w:val="24"/>
          <w:lang w:val="hy-AM"/>
        </w:rPr>
      </w:pPr>
    </w:p>
    <w:p w14:paraId="177C9297" w14:textId="120E5398" w:rsidR="00B35339" w:rsidRPr="00C65955" w:rsidRDefault="00B35339" w:rsidP="00B35339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sectPr w:rsidR="00B35339" w:rsidRPr="00C6595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BB0B00"/>
    <w:multiLevelType w:val="hybridMultilevel"/>
    <w:tmpl w:val="D2B89B5E"/>
    <w:lvl w:ilvl="0" w:tplc="DED4282E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3D0"/>
    <w:rsid w:val="000175CB"/>
    <w:rsid w:val="00027483"/>
    <w:rsid w:val="000427C0"/>
    <w:rsid w:val="00093A91"/>
    <w:rsid w:val="000B7F7E"/>
    <w:rsid w:val="000E6562"/>
    <w:rsid w:val="001A5D1D"/>
    <w:rsid w:val="001C25EB"/>
    <w:rsid w:val="00242E25"/>
    <w:rsid w:val="00264BA9"/>
    <w:rsid w:val="002675AC"/>
    <w:rsid w:val="0029420D"/>
    <w:rsid w:val="002B76EC"/>
    <w:rsid w:val="002D3C70"/>
    <w:rsid w:val="002F403E"/>
    <w:rsid w:val="002F5B6F"/>
    <w:rsid w:val="003073DA"/>
    <w:rsid w:val="00325A6D"/>
    <w:rsid w:val="00342211"/>
    <w:rsid w:val="00356026"/>
    <w:rsid w:val="00382679"/>
    <w:rsid w:val="003D3EF5"/>
    <w:rsid w:val="003E78B7"/>
    <w:rsid w:val="003F0C25"/>
    <w:rsid w:val="00467EB2"/>
    <w:rsid w:val="004A7F1D"/>
    <w:rsid w:val="004D49DB"/>
    <w:rsid w:val="00522F80"/>
    <w:rsid w:val="0052578F"/>
    <w:rsid w:val="005369C1"/>
    <w:rsid w:val="005D439D"/>
    <w:rsid w:val="005D5F81"/>
    <w:rsid w:val="005F1AE4"/>
    <w:rsid w:val="00650FAE"/>
    <w:rsid w:val="00664D7F"/>
    <w:rsid w:val="0068160C"/>
    <w:rsid w:val="006B315F"/>
    <w:rsid w:val="006E03AC"/>
    <w:rsid w:val="006E03D8"/>
    <w:rsid w:val="0073744D"/>
    <w:rsid w:val="007615EC"/>
    <w:rsid w:val="00811292"/>
    <w:rsid w:val="008B3E79"/>
    <w:rsid w:val="008E4960"/>
    <w:rsid w:val="0097311A"/>
    <w:rsid w:val="00A413CC"/>
    <w:rsid w:val="00A93323"/>
    <w:rsid w:val="00AF2473"/>
    <w:rsid w:val="00B07EB3"/>
    <w:rsid w:val="00B1380B"/>
    <w:rsid w:val="00B35339"/>
    <w:rsid w:val="00B813D0"/>
    <w:rsid w:val="00B85B3F"/>
    <w:rsid w:val="00BF2D00"/>
    <w:rsid w:val="00BF6ABE"/>
    <w:rsid w:val="00BF796E"/>
    <w:rsid w:val="00C65955"/>
    <w:rsid w:val="00C86591"/>
    <w:rsid w:val="00CC4E41"/>
    <w:rsid w:val="00D02449"/>
    <w:rsid w:val="00D174E3"/>
    <w:rsid w:val="00D43C72"/>
    <w:rsid w:val="00DB1043"/>
    <w:rsid w:val="00DB5B86"/>
    <w:rsid w:val="00E30384"/>
    <w:rsid w:val="00F9044B"/>
    <w:rsid w:val="00FB0325"/>
    <w:rsid w:val="00FF0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735199"/>
  <w15:chartTrackingRefBased/>
  <w15:docId w15:val="{8B6DEACD-873B-492D-A52B-ED6581670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д1"/>
    <w:basedOn w:val="Normal"/>
    <w:link w:val="10"/>
    <w:rsid w:val="003E78B7"/>
    <w:pPr>
      <w:keepLines/>
      <w:suppressAutoHyphens/>
      <w:overflowPunct w:val="0"/>
      <w:autoSpaceDE w:val="0"/>
      <w:autoSpaceDN w:val="0"/>
      <w:adjustRightInd w:val="0"/>
      <w:spacing w:after="0" w:line="240" w:lineRule="auto"/>
      <w:ind w:left="255" w:right="57" w:hanging="198"/>
      <w:textAlignment w:val="baseline"/>
    </w:pPr>
    <w:rPr>
      <w:rFonts w:ascii="Times New Roman" w:eastAsia="Times New Roman" w:hAnsi="Times New Roman" w:cs="Times New Roman"/>
      <w:sz w:val="26"/>
      <w:szCs w:val="26"/>
      <w:lang w:val="hy-AM" w:eastAsia="hy-AM"/>
    </w:rPr>
  </w:style>
  <w:style w:type="character" w:customStyle="1" w:styleId="10">
    <w:name w:val="д1 Знак"/>
    <w:link w:val="1"/>
    <w:locked/>
    <w:rsid w:val="003E78B7"/>
    <w:rPr>
      <w:rFonts w:ascii="Times New Roman" w:eastAsia="Times New Roman" w:hAnsi="Times New Roman" w:cs="Times New Roman"/>
      <w:sz w:val="26"/>
      <w:szCs w:val="26"/>
      <w:lang w:val="hy-AM" w:eastAsia="hy-AM"/>
    </w:rPr>
  </w:style>
  <w:style w:type="character" w:customStyle="1" w:styleId="anegp0gi0b9av8jahpyh">
    <w:name w:val="anegp0gi0b9av8jahpyh"/>
    <w:basedOn w:val="DefaultParagraphFont"/>
    <w:rsid w:val="00522F80"/>
  </w:style>
  <w:style w:type="paragraph" w:styleId="NormalWeb">
    <w:name w:val="Normal (Web)"/>
    <w:basedOn w:val="Normal"/>
    <w:uiPriority w:val="99"/>
    <w:semiHidden/>
    <w:unhideWhenUsed/>
    <w:rsid w:val="00BF79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63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EFF9D2-B3C2-4C09-9DF1-64050913C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5</Pages>
  <Words>648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Gagik K. Kocharyan</dc:creator>
  <cp:keywords/>
  <dc:description/>
  <cp:lastModifiedBy>Azgush A. Elazyan</cp:lastModifiedBy>
  <cp:revision>20</cp:revision>
  <cp:lastPrinted>2026-04-22T05:38:00Z</cp:lastPrinted>
  <dcterms:created xsi:type="dcterms:W3CDTF">2025-12-12T13:35:00Z</dcterms:created>
  <dcterms:modified xsi:type="dcterms:W3CDTF">2026-04-27T13:20:00Z</dcterms:modified>
</cp:coreProperties>
</file>