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65566" w14:textId="77777777" w:rsidR="00B64EF5" w:rsidRPr="00ED1C6D" w:rsidRDefault="00B64EF5" w:rsidP="00517224">
      <w:pPr>
        <w:tabs>
          <w:tab w:val="left" w:pos="360"/>
        </w:tabs>
        <w:spacing w:after="0" w:line="360" w:lineRule="auto"/>
        <w:ind w:firstLine="270"/>
        <w:jc w:val="right"/>
        <w:rPr>
          <w:rFonts w:ascii="GHEA Mariam" w:hAnsi="GHEA Mariam"/>
          <w:iCs/>
          <w:sz w:val="24"/>
          <w:szCs w:val="24"/>
          <w:shd w:val="clear" w:color="auto" w:fill="FFFFFF"/>
        </w:rPr>
      </w:pPr>
      <w:r w:rsidRPr="00ED1C6D">
        <w:rPr>
          <w:rFonts w:ascii="GHEA Mariam" w:hAnsi="GHEA Mariam"/>
          <w:iCs/>
          <w:sz w:val="24"/>
          <w:szCs w:val="24"/>
          <w:shd w:val="clear" w:color="auto" w:fill="FFFFFF"/>
        </w:rPr>
        <w:t>ՆԱԽԱԳԻԾ</w:t>
      </w:r>
    </w:p>
    <w:p w14:paraId="6A66FE0C" w14:textId="77777777" w:rsidR="00B64EF5" w:rsidRPr="00ED1C6D" w:rsidRDefault="00B64EF5" w:rsidP="00517224">
      <w:pPr>
        <w:tabs>
          <w:tab w:val="left" w:pos="360"/>
        </w:tabs>
        <w:spacing w:after="0" w:line="360" w:lineRule="auto"/>
        <w:ind w:firstLine="270"/>
        <w:jc w:val="right"/>
        <w:rPr>
          <w:rFonts w:ascii="GHEA Mariam" w:hAnsi="GHEA Mariam"/>
          <w:sz w:val="24"/>
          <w:szCs w:val="24"/>
        </w:rPr>
      </w:pPr>
    </w:p>
    <w:p w14:paraId="0C2D03F4" w14:textId="77777777" w:rsidR="00B64EF5" w:rsidRPr="00ED1C6D" w:rsidRDefault="00B64EF5" w:rsidP="00517224">
      <w:pPr>
        <w:pStyle w:val="vhc"/>
        <w:shd w:val="clear" w:color="auto" w:fill="FFFFFF"/>
        <w:tabs>
          <w:tab w:val="left" w:pos="360"/>
        </w:tabs>
        <w:spacing w:before="0" w:beforeAutospacing="0" w:after="0" w:afterAutospacing="0" w:line="360" w:lineRule="auto"/>
        <w:ind w:right="150" w:firstLine="270"/>
        <w:jc w:val="center"/>
        <w:rPr>
          <w:rFonts w:ascii="GHEA Mariam" w:hAnsi="GHEA Mariam"/>
          <w:b/>
          <w:bCs/>
          <w:color w:val="000000"/>
        </w:rPr>
      </w:pPr>
      <w:r w:rsidRPr="00ED1C6D">
        <w:rPr>
          <w:rFonts w:ascii="GHEA Mariam" w:hAnsi="GHEA Mariam"/>
          <w:b/>
          <w:bCs/>
          <w:color w:val="000000"/>
        </w:rPr>
        <w:t>ՀԱՅԱՍՏԱՆԻ ՀԱՆՐԱՊԵՏՈՒԹՅԱՆ ԿԱՌԱՎԱՐՈՒԹՅՈՒՆ</w:t>
      </w:r>
    </w:p>
    <w:p w14:paraId="35FD6934" w14:textId="77777777" w:rsidR="00B64EF5" w:rsidRPr="00ED1C6D" w:rsidRDefault="00B64EF5" w:rsidP="00517224">
      <w:pPr>
        <w:shd w:val="clear" w:color="auto" w:fill="FFFFFF"/>
        <w:tabs>
          <w:tab w:val="left" w:pos="360"/>
        </w:tabs>
        <w:spacing w:after="0" w:line="360" w:lineRule="auto"/>
        <w:ind w:firstLine="270"/>
        <w:jc w:val="center"/>
        <w:rPr>
          <w:rFonts w:ascii="GHEA Mariam" w:hAnsi="GHEA Mariam"/>
          <w:b/>
          <w:bCs/>
          <w:color w:val="000000"/>
          <w:sz w:val="24"/>
          <w:szCs w:val="24"/>
        </w:rPr>
      </w:pPr>
      <w:r w:rsidRPr="00ED1C6D">
        <w:rPr>
          <w:rFonts w:ascii="GHEA Mariam" w:hAnsi="GHEA Mariam"/>
          <w:b/>
          <w:bCs/>
          <w:color w:val="000000"/>
          <w:sz w:val="24"/>
          <w:szCs w:val="24"/>
        </w:rPr>
        <w:t>ՈՐՈՇՈՒՄ</w:t>
      </w:r>
    </w:p>
    <w:p w14:paraId="55B9C742" w14:textId="1B45DE5E" w:rsidR="00B64EF5" w:rsidRPr="00ED1C6D" w:rsidRDefault="00416B4E" w:rsidP="00416B4E">
      <w:pPr>
        <w:pStyle w:val="NormalWeb"/>
        <w:numPr>
          <w:ilvl w:val="0"/>
          <w:numId w:val="7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ind w:right="150"/>
        <w:rPr>
          <w:rFonts w:ascii="GHEA Mariam" w:hAnsi="GHEA Mariam"/>
          <w:color w:val="000000"/>
        </w:rPr>
      </w:pPr>
      <w:r w:rsidRPr="00ED1C6D">
        <w:rPr>
          <w:rFonts w:ascii="GHEA Mariam" w:hAnsi="GHEA Mariam"/>
          <w:color w:val="000000"/>
          <w:lang w:val="hy-AM"/>
        </w:rPr>
        <w:t xml:space="preserve"> </w:t>
      </w:r>
      <w:proofErr w:type="spellStart"/>
      <w:r w:rsidR="00B64EF5" w:rsidRPr="00ED1C6D">
        <w:rPr>
          <w:rFonts w:ascii="GHEA Mariam" w:hAnsi="GHEA Mariam"/>
          <w:color w:val="000000"/>
        </w:rPr>
        <w:t>թվականի</w:t>
      </w:r>
      <w:proofErr w:type="spellEnd"/>
      <w:r w:rsidR="00B64EF5" w:rsidRPr="00ED1C6D">
        <w:rPr>
          <w:rFonts w:ascii="GHEA Mariam" w:hAnsi="GHEA Mariam"/>
          <w:color w:val="000000"/>
        </w:rPr>
        <w:t xml:space="preserve">_________ </w:t>
      </w:r>
      <w:proofErr w:type="gramStart"/>
      <w:r w:rsidR="00B64EF5" w:rsidRPr="00ED1C6D">
        <w:rPr>
          <w:rFonts w:ascii="GHEA Mariam" w:hAnsi="GHEA Mariam"/>
          <w:color w:val="000000"/>
        </w:rPr>
        <w:t>N</w:t>
      </w:r>
      <w:r w:rsidR="00B64EF5" w:rsidRPr="00ED1C6D">
        <w:rPr>
          <w:rFonts w:ascii="GHEA Mariam" w:hAnsi="GHEA Mariam"/>
          <w:color w:val="000000"/>
          <w:lang w:val="hy-AM"/>
        </w:rPr>
        <w:t xml:space="preserve">  </w:t>
      </w:r>
      <w:r w:rsidR="00B64EF5" w:rsidRPr="00ED1C6D">
        <w:rPr>
          <w:rFonts w:ascii="GHEA Mariam" w:hAnsi="GHEA Mariam"/>
          <w:color w:val="000000"/>
        </w:rPr>
        <w:t>_</w:t>
      </w:r>
      <w:proofErr w:type="gramEnd"/>
      <w:r w:rsidR="00B64EF5" w:rsidRPr="00ED1C6D">
        <w:rPr>
          <w:rFonts w:ascii="GHEA Mariam" w:hAnsi="GHEA Mariam"/>
          <w:color w:val="000000"/>
        </w:rPr>
        <w:t>_–Ն</w:t>
      </w:r>
    </w:p>
    <w:p w14:paraId="21697FF6" w14:textId="77777777" w:rsidR="00E64607" w:rsidRPr="00ED1C6D" w:rsidRDefault="00E64607" w:rsidP="00517224">
      <w:pPr>
        <w:tabs>
          <w:tab w:val="left" w:pos="360"/>
        </w:tabs>
        <w:spacing w:after="0" w:line="360" w:lineRule="auto"/>
        <w:ind w:firstLine="270"/>
        <w:jc w:val="center"/>
        <w:rPr>
          <w:rFonts w:ascii="GHEA Mariam" w:hAnsi="GHEA Mariam"/>
          <w:b/>
          <w:bCs/>
          <w:sz w:val="24"/>
          <w:szCs w:val="24"/>
          <w:lang w:val="hy-AM"/>
        </w:rPr>
      </w:pPr>
    </w:p>
    <w:p w14:paraId="6247009D" w14:textId="01B99BE1" w:rsidR="00E64607" w:rsidRPr="00ED1C6D" w:rsidRDefault="00E64607" w:rsidP="00517224">
      <w:pPr>
        <w:tabs>
          <w:tab w:val="left" w:pos="360"/>
        </w:tabs>
        <w:spacing w:after="0" w:line="360" w:lineRule="auto"/>
        <w:ind w:firstLine="270"/>
        <w:jc w:val="center"/>
        <w:rPr>
          <w:rFonts w:ascii="GHEA Mariam" w:hAnsi="GHEA Mariam"/>
          <w:b/>
          <w:bCs/>
          <w:sz w:val="24"/>
          <w:szCs w:val="24"/>
          <w:lang w:val="hy-AM"/>
        </w:rPr>
      </w:pPr>
      <w:r w:rsidRPr="00ED1C6D">
        <w:rPr>
          <w:rFonts w:ascii="GHEA Mariam" w:hAnsi="GHEA Mariam"/>
          <w:b/>
          <w:bCs/>
          <w:sz w:val="24"/>
          <w:szCs w:val="24"/>
          <w:lang w:val="hy-AM"/>
        </w:rPr>
        <w:t>ՀԱՅԱՍՏԱՆԻ ՀԱՆՐԱՊԵՏՈՒԹՅԱՆ ԿԱՌԱՎԱՐՈՒԹՅԱՆ 20</w:t>
      </w:r>
      <w:r w:rsidR="0010410F">
        <w:rPr>
          <w:rFonts w:ascii="GHEA Mariam" w:hAnsi="GHEA Mariam"/>
          <w:b/>
          <w:bCs/>
          <w:sz w:val="24"/>
          <w:szCs w:val="24"/>
          <w:lang w:val="hy-AM"/>
        </w:rPr>
        <w:t>12</w:t>
      </w:r>
      <w:r w:rsidRPr="00ED1C6D">
        <w:rPr>
          <w:rFonts w:ascii="GHEA Mariam" w:hAnsi="GHEA Mariam"/>
          <w:b/>
          <w:bCs/>
          <w:sz w:val="24"/>
          <w:szCs w:val="24"/>
          <w:lang w:val="hy-AM"/>
        </w:rPr>
        <w:t xml:space="preserve"> ԹՎԱԿԱՆԻ </w:t>
      </w:r>
      <w:r w:rsidR="00E32292" w:rsidRPr="00ED1C6D">
        <w:rPr>
          <w:rFonts w:ascii="GHEA Mariam" w:hAnsi="GHEA Mariam"/>
          <w:b/>
          <w:bCs/>
          <w:sz w:val="24"/>
          <w:szCs w:val="24"/>
          <w:lang w:val="hy-AM"/>
        </w:rPr>
        <w:t xml:space="preserve">ՓԵՏՐՎԱՐԻ </w:t>
      </w:r>
      <w:r w:rsidR="0010410F">
        <w:rPr>
          <w:rFonts w:ascii="GHEA Mariam" w:hAnsi="GHEA Mariam"/>
          <w:b/>
          <w:bCs/>
          <w:sz w:val="24"/>
          <w:szCs w:val="24"/>
          <w:lang w:val="hy-AM"/>
        </w:rPr>
        <w:t>9</w:t>
      </w:r>
      <w:r w:rsidRPr="00ED1C6D">
        <w:rPr>
          <w:rFonts w:ascii="GHEA Mariam" w:hAnsi="GHEA Mariam"/>
          <w:b/>
          <w:bCs/>
          <w:sz w:val="24"/>
          <w:szCs w:val="24"/>
          <w:lang w:val="hy-AM"/>
        </w:rPr>
        <w:t xml:space="preserve">-Ի </w:t>
      </w:r>
      <w:r w:rsidR="00F3328E" w:rsidRPr="00ED1C6D">
        <w:rPr>
          <w:rFonts w:ascii="GHEA Mariam" w:hAnsi="GHEA Mariam"/>
          <w:b/>
          <w:bCs/>
          <w:sz w:val="24"/>
          <w:szCs w:val="24"/>
          <w:lang w:val="hy-AM"/>
        </w:rPr>
        <w:t xml:space="preserve">N </w:t>
      </w:r>
      <w:r w:rsidR="0010410F">
        <w:rPr>
          <w:rFonts w:ascii="GHEA Mariam" w:hAnsi="GHEA Mariam"/>
          <w:b/>
          <w:bCs/>
          <w:sz w:val="24"/>
          <w:szCs w:val="24"/>
          <w:lang w:val="hy-AM"/>
        </w:rPr>
        <w:t>165</w:t>
      </w:r>
      <w:r w:rsidR="00F3328E" w:rsidRPr="00ED1C6D">
        <w:rPr>
          <w:rFonts w:ascii="GHEA Mariam" w:hAnsi="GHEA Mariam"/>
          <w:b/>
          <w:bCs/>
          <w:sz w:val="24"/>
          <w:szCs w:val="24"/>
          <w:lang w:val="hy-AM"/>
        </w:rPr>
        <w:t xml:space="preserve">-Ն </w:t>
      </w:r>
      <w:r w:rsidRPr="00BE23CE">
        <w:rPr>
          <w:rFonts w:ascii="GHEA Mariam" w:hAnsi="GHEA Mariam"/>
          <w:b/>
          <w:bCs/>
          <w:sz w:val="24"/>
          <w:szCs w:val="24"/>
          <w:lang w:val="hy-AM"/>
        </w:rPr>
        <w:t>ՈՐՈՇՄԱՆ ՄԵՋ ՓՈՓՈԽՈՒԹՅՈՒՆ</w:t>
      </w:r>
      <w:r w:rsidR="00F3328E" w:rsidRPr="00BE23CE">
        <w:rPr>
          <w:rFonts w:ascii="GHEA Mariam" w:hAnsi="GHEA Mariam"/>
          <w:b/>
          <w:bCs/>
          <w:sz w:val="24"/>
          <w:szCs w:val="24"/>
          <w:lang w:val="hy-AM"/>
        </w:rPr>
        <w:t>ՆԵՐ ԵՎ ԼՐԱՑՈՒՄ</w:t>
      </w:r>
      <w:r w:rsidR="00AB79D1" w:rsidRPr="00BE23CE">
        <w:rPr>
          <w:rFonts w:ascii="GHEA Mariam" w:hAnsi="GHEA Mariam"/>
          <w:b/>
          <w:bCs/>
          <w:sz w:val="24"/>
          <w:szCs w:val="24"/>
          <w:lang w:val="hy-AM"/>
        </w:rPr>
        <w:t>ՆԵՐ</w:t>
      </w:r>
      <w:r w:rsidRPr="00BE23CE">
        <w:rPr>
          <w:rFonts w:ascii="GHEA Mariam" w:hAnsi="GHEA Mariam"/>
          <w:b/>
          <w:bCs/>
          <w:sz w:val="24"/>
          <w:szCs w:val="24"/>
          <w:lang w:val="hy-AM"/>
        </w:rPr>
        <w:t xml:space="preserve"> ԿԱՏԱՐԵԼՈՒ</w:t>
      </w:r>
      <w:r w:rsidRPr="00ED1C6D">
        <w:rPr>
          <w:rFonts w:ascii="GHEA Mariam" w:hAnsi="GHEA Mariam"/>
          <w:b/>
          <w:bCs/>
          <w:sz w:val="24"/>
          <w:szCs w:val="24"/>
          <w:lang w:val="hy-AM"/>
        </w:rPr>
        <w:t xml:space="preserve"> ՄԱՍԻՆ</w:t>
      </w:r>
    </w:p>
    <w:p w14:paraId="763B56D0" w14:textId="77777777" w:rsidR="00E64607" w:rsidRPr="00ED1C6D" w:rsidRDefault="00E64607" w:rsidP="00517224">
      <w:pPr>
        <w:tabs>
          <w:tab w:val="left" w:pos="360"/>
        </w:tabs>
        <w:spacing w:after="0" w:line="360" w:lineRule="auto"/>
        <w:ind w:firstLine="270"/>
        <w:rPr>
          <w:rFonts w:ascii="GHEA Mariam" w:hAnsi="GHEA Mariam"/>
          <w:sz w:val="24"/>
          <w:szCs w:val="24"/>
          <w:lang w:val="hy-AM"/>
        </w:rPr>
      </w:pPr>
    </w:p>
    <w:p w14:paraId="602AF830" w14:textId="48443189" w:rsidR="00B64EF5" w:rsidRPr="00ED1C6D" w:rsidRDefault="00B64EF5" w:rsidP="00517224">
      <w:pPr>
        <w:pStyle w:val="ListParagraph"/>
        <w:shd w:val="clear" w:color="auto" w:fill="FFFFFF"/>
        <w:tabs>
          <w:tab w:val="left" w:pos="360"/>
        </w:tabs>
        <w:spacing w:after="0" w:line="360" w:lineRule="auto"/>
        <w:ind w:left="0" w:firstLine="270"/>
        <w:jc w:val="both"/>
        <w:rPr>
          <w:rFonts w:ascii="GHEA Mariam" w:eastAsia="Microsoft JhengHei" w:hAnsi="GHEA Mariam" w:cs="Cambria Math"/>
          <w:b/>
          <w:i/>
          <w:color w:val="000000"/>
          <w:sz w:val="24"/>
          <w:szCs w:val="24"/>
          <w:lang w:val="hy-AM"/>
        </w:rPr>
      </w:pPr>
      <w:r w:rsidRPr="00ED1C6D">
        <w:rPr>
          <w:rFonts w:ascii="GHEA Mariam" w:hAnsi="GHEA Mariam"/>
          <w:color w:val="000000"/>
          <w:sz w:val="24"/>
          <w:szCs w:val="24"/>
          <w:lang w:val="hy-AM"/>
        </w:rPr>
        <w:t xml:space="preserve">Հիմք ընդունելով «Նորմատիվ իրավական ակտերի մասին» օրենքի 33-րդ և 34-րդ հոդվածների պահանջները՝ Հայաստանի Հանրապետության կառավարությունը </w:t>
      </w:r>
      <w:r w:rsidRPr="00ED1C6D">
        <w:rPr>
          <w:rFonts w:ascii="GHEA Mariam" w:hAnsi="GHEA Mariam"/>
          <w:b/>
          <w:i/>
          <w:color w:val="000000"/>
          <w:sz w:val="24"/>
          <w:szCs w:val="24"/>
          <w:lang w:val="hy-AM"/>
        </w:rPr>
        <w:t>որոշում է</w:t>
      </w:r>
      <w:r w:rsidRPr="00ED1C6D">
        <w:rPr>
          <w:rFonts w:ascii="Cambria Math" w:eastAsia="Microsoft JhengHei" w:hAnsi="Cambria Math" w:cs="Cambria Math"/>
          <w:b/>
          <w:i/>
          <w:color w:val="000000"/>
          <w:sz w:val="24"/>
          <w:szCs w:val="24"/>
          <w:lang w:val="hy-AM"/>
        </w:rPr>
        <w:t>․</w:t>
      </w:r>
    </w:p>
    <w:p w14:paraId="477B4C2E" w14:textId="418273E2" w:rsidR="00D3364B" w:rsidRDefault="006A2583" w:rsidP="00D3364B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270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ED1C6D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ՀՀ կառավարության 20</w:t>
      </w:r>
      <w:r w:rsidR="00CB6463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12</w:t>
      </w:r>
      <w:r w:rsidRPr="00ED1C6D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թվականի </w:t>
      </w:r>
      <w:r w:rsidR="000D34BB" w:rsidRPr="00ED1C6D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փետրվարի </w:t>
      </w:r>
      <w:r w:rsidR="00CB6463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9</w:t>
      </w:r>
      <w:r w:rsidRPr="00ED1C6D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-ի </w:t>
      </w:r>
      <w:r w:rsidR="00D85977" w:rsidRPr="00ED1C6D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«</w:t>
      </w:r>
      <w:r w:rsidR="00E74127" w:rsidRPr="00E7412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Գույքի նկատմամբ իրավունքների ու սահմանափակումների պետական գրանցման դիմումները </w:t>
      </w:r>
      <w:r w:rsidR="00E7412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և</w:t>
      </w:r>
      <w:r w:rsidR="00E74127" w:rsidRPr="00E7412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փաստաթղթերն էլեկտրոնային եղանակով ներկայացնելու կարգը հաստատելու մասին</w:t>
      </w:r>
      <w:r w:rsidR="00D85977" w:rsidRPr="00ED1C6D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» </w:t>
      </w:r>
      <w:r w:rsidRPr="00ED1C6D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N </w:t>
      </w:r>
      <w:r w:rsidR="00C7377F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165</w:t>
      </w:r>
      <w:r w:rsidRPr="00ED1C6D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-Ն որոշման </w:t>
      </w:r>
      <w:r w:rsidR="00D3364B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1-ին կետով հաստատված հավելվածում</w:t>
      </w:r>
      <w:r w:rsidR="00D3364B" w:rsidRPr="00D3364B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.</w:t>
      </w:r>
    </w:p>
    <w:p w14:paraId="46397575" w14:textId="66783D09" w:rsidR="00A00462" w:rsidRDefault="00ED06CE" w:rsidP="00B1699A">
      <w:pPr>
        <w:pStyle w:val="ListParagraph"/>
        <w:numPr>
          <w:ilvl w:val="0"/>
          <w:numId w:val="8"/>
        </w:numPr>
        <w:tabs>
          <w:tab w:val="left" w:pos="360"/>
        </w:tabs>
        <w:spacing w:after="0" w:line="360" w:lineRule="auto"/>
        <w:ind w:left="0" w:firstLine="195"/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2A55B1">
        <w:rPr>
          <w:rFonts w:ascii="GHEA Mariam" w:hAnsi="GHEA Mariam" w:cs="AK Courier"/>
          <w:sz w:val="24"/>
          <w:szCs w:val="24"/>
          <w:lang w:val="hy-AM"/>
        </w:rPr>
        <w:t xml:space="preserve"> 3.1-</w:t>
      </w:r>
      <w:r>
        <w:rPr>
          <w:rFonts w:ascii="GHEA Mariam" w:hAnsi="GHEA Mariam" w:cs="AK Courier"/>
          <w:sz w:val="24"/>
          <w:szCs w:val="24"/>
          <w:lang w:val="hy-AM"/>
        </w:rPr>
        <w:t xml:space="preserve">ին կետի 1-ին ենթակետում </w:t>
      </w:r>
      <w:r w:rsidR="002A55B1">
        <w:rPr>
          <w:rFonts w:ascii="GHEA Mariam" w:hAnsi="GHEA Mariam" w:cs="AK Courier"/>
          <w:sz w:val="24"/>
          <w:szCs w:val="24"/>
          <w:lang w:val="hy-AM"/>
        </w:rPr>
        <w:t>«միջոցով՝» բառից և կետադրական նշանից հետո լրացնել «</w:t>
      </w:r>
      <w:r w:rsidR="002A55B1" w:rsidRPr="002A55B1">
        <w:rPr>
          <w:rFonts w:ascii="GHEA Mariam" w:hAnsi="GHEA Mariam" w:cs="AK Courier"/>
          <w:sz w:val="24"/>
          <w:szCs w:val="24"/>
          <w:lang w:val="hy-AM"/>
        </w:rPr>
        <w:t>դիմումատուի համաձայնությամբ</w:t>
      </w:r>
      <w:r w:rsidR="002A55B1">
        <w:rPr>
          <w:rFonts w:ascii="GHEA Mariam" w:hAnsi="GHEA Mariam" w:cs="AK Courier"/>
          <w:sz w:val="24"/>
          <w:szCs w:val="24"/>
          <w:lang w:val="hy-AM"/>
        </w:rPr>
        <w:t>» բառերը</w:t>
      </w:r>
      <w:r w:rsidR="000460DA">
        <w:rPr>
          <w:rFonts w:ascii="GHEA Mariam" w:hAnsi="GHEA Mariam" w:cs="AK Courier"/>
          <w:sz w:val="24"/>
          <w:szCs w:val="24"/>
          <w:lang w:val="hy-AM"/>
        </w:rPr>
        <w:t>,</w:t>
      </w:r>
    </w:p>
    <w:p w14:paraId="16886DFD" w14:textId="4AAE6912" w:rsidR="005E6BC7" w:rsidRDefault="005E6BC7" w:rsidP="00ED06CE">
      <w:pPr>
        <w:pStyle w:val="ListParagraph"/>
        <w:numPr>
          <w:ilvl w:val="0"/>
          <w:numId w:val="8"/>
        </w:numPr>
        <w:tabs>
          <w:tab w:val="left" w:pos="360"/>
        </w:tabs>
        <w:spacing w:after="0" w:line="360" w:lineRule="auto"/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5E6BC7">
        <w:rPr>
          <w:rFonts w:ascii="GHEA Mariam" w:hAnsi="GHEA Mariam" w:cs="AK Courier"/>
          <w:sz w:val="24"/>
          <w:szCs w:val="24"/>
          <w:lang w:val="hy-AM"/>
        </w:rPr>
        <w:t>6-</w:t>
      </w:r>
      <w:r>
        <w:rPr>
          <w:rFonts w:ascii="GHEA Mariam" w:hAnsi="GHEA Mariam" w:cs="AK Courier"/>
          <w:sz w:val="24"/>
          <w:szCs w:val="24"/>
          <w:lang w:val="hy-AM"/>
        </w:rPr>
        <w:t>րդ կետը շարադրել հետևյալ խմբագրությամբ</w:t>
      </w:r>
      <w:r w:rsidRPr="005E6BC7">
        <w:rPr>
          <w:rFonts w:ascii="GHEA Mariam" w:hAnsi="GHEA Mariam" w:cs="AK Courier"/>
          <w:sz w:val="24"/>
          <w:szCs w:val="24"/>
          <w:lang w:val="hy-AM"/>
        </w:rPr>
        <w:t>.</w:t>
      </w:r>
    </w:p>
    <w:p w14:paraId="2001AF0F" w14:textId="3D9881E0" w:rsidR="005E6BC7" w:rsidRDefault="005E6BC7" w:rsidP="00B1699A">
      <w:pPr>
        <w:pStyle w:val="ListParagraph"/>
        <w:tabs>
          <w:tab w:val="left" w:pos="360"/>
        </w:tabs>
        <w:spacing w:after="0" w:line="360" w:lineRule="auto"/>
        <w:ind w:left="0" w:firstLine="555"/>
        <w:jc w:val="both"/>
        <w:rPr>
          <w:rFonts w:ascii="GHEA Mariam" w:hAnsi="GHEA Mariam" w:cs="AK Courier"/>
          <w:sz w:val="24"/>
          <w:szCs w:val="24"/>
          <w:lang w:val="hy-AM"/>
        </w:rPr>
      </w:pPr>
      <w:r>
        <w:rPr>
          <w:rFonts w:ascii="GHEA Mariam" w:hAnsi="GHEA Mariam" w:cs="AK Courier"/>
          <w:sz w:val="24"/>
          <w:szCs w:val="24"/>
          <w:lang w:val="hy-AM"/>
        </w:rPr>
        <w:t>«</w:t>
      </w:r>
      <w:r w:rsidR="00B410B0" w:rsidRPr="00B410B0">
        <w:rPr>
          <w:rFonts w:ascii="GHEA Mariam" w:hAnsi="GHEA Mariam" w:cs="AK Courier"/>
          <w:sz w:val="24"/>
          <w:szCs w:val="24"/>
          <w:lang w:val="hy-AM"/>
        </w:rPr>
        <w:t xml:space="preserve">6. </w:t>
      </w:r>
      <w:r w:rsidR="00443F1E" w:rsidRPr="00443F1E">
        <w:rPr>
          <w:rFonts w:ascii="GHEA Mariam" w:hAnsi="GHEA Mariam" w:cs="AK Courier"/>
          <w:sz w:val="24"/>
          <w:szCs w:val="24"/>
          <w:lang w:val="hy-AM"/>
        </w:rPr>
        <w:t>Իրավաբանական անձինք</w:t>
      </w:r>
      <w:r w:rsidR="00443F1E">
        <w:rPr>
          <w:rFonts w:ascii="GHEA Mariam" w:hAnsi="GHEA Mariam" w:cs="AK Courier"/>
          <w:sz w:val="24"/>
          <w:szCs w:val="24"/>
          <w:lang w:val="hy-AM"/>
        </w:rPr>
        <w:t xml:space="preserve"> </w:t>
      </w:r>
      <w:r w:rsidR="00443F1E" w:rsidRPr="00443F1E">
        <w:rPr>
          <w:rFonts w:ascii="GHEA Mariam" w:hAnsi="GHEA Mariam" w:cs="AK Courier"/>
          <w:sz w:val="24"/>
          <w:szCs w:val="24"/>
          <w:lang w:val="hy-AM"/>
        </w:rPr>
        <w:t xml:space="preserve">էլեկտրոնային եղանակով պետական գրանցման դիմումներ և փաստաթղթեր կարող են ներկայացնել սույն կարգի 4-րդ կետով սահմանված կարգով կայքէջում գրանցված` տվյալ իրավաբանական անձի կողմից կանոնադրության կամ լիազորագրի հիման վրա հանդես եկող ֆիզիկական անձանց միջոցով, որի դեպքում ֆիզիկական անձի կողմից, սույն կարգով նախատեսված կանոններին համապատասխան, իրավաբանական անձի անունից պետական գրանցման դիմում և փաստաթղթեր ներկայացնելիս` պարտադիր նշվում են </w:t>
      </w:r>
      <w:r w:rsidR="00443F1E" w:rsidRPr="00443F1E">
        <w:rPr>
          <w:rFonts w:ascii="GHEA Mariam" w:hAnsi="GHEA Mariam" w:cs="AK Courier"/>
          <w:sz w:val="24"/>
          <w:szCs w:val="24"/>
          <w:lang w:val="hy-AM"/>
        </w:rPr>
        <w:lastRenderedPageBreak/>
        <w:t>ներկայացվող իրավաբանական անձի</w:t>
      </w:r>
      <w:r w:rsidR="00443F1E">
        <w:rPr>
          <w:rFonts w:ascii="GHEA Mariam" w:hAnsi="GHEA Mariam" w:cs="AK Courier"/>
          <w:sz w:val="24"/>
          <w:szCs w:val="24"/>
          <w:lang w:val="hy-AM"/>
        </w:rPr>
        <w:t xml:space="preserve"> </w:t>
      </w:r>
      <w:r w:rsidR="00443F1E" w:rsidRPr="00443F1E">
        <w:rPr>
          <w:rFonts w:ascii="GHEA Mariam" w:hAnsi="GHEA Mariam" w:cs="AK Courier"/>
          <w:sz w:val="24"/>
          <w:szCs w:val="24"/>
          <w:lang w:val="hy-AM"/>
        </w:rPr>
        <w:t>անվանումը, պետական գրանցման համարը կամ հարկ վճարողի հաշվառման համարը, ինչպես նաև, լիազորագրով հանդես գալու դեպքում</w:t>
      </w:r>
      <w:r w:rsidR="00443F1E">
        <w:rPr>
          <w:rFonts w:ascii="GHEA Mariam" w:hAnsi="GHEA Mariam" w:cs="AK Courier"/>
          <w:sz w:val="24"/>
          <w:szCs w:val="24"/>
          <w:lang w:val="hy-AM"/>
        </w:rPr>
        <w:t xml:space="preserve"> </w:t>
      </w:r>
      <w:r w:rsidR="00443F1E" w:rsidRPr="00443F1E">
        <w:rPr>
          <w:rFonts w:ascii="GHEA Mariam" w:hAnsi="GHEA Mariam" w:cs="AK Courier"/>
          <w:sz w:val="24"/>
          <w:szCs w:val="24"/>
          <w:lang w:val="hy-AM"/>
        </w:rPr>
        <w:t>էլեկտրոնային համակարգ սույն կարգի 9-րդ կետի 1-ին ենթակետի և 9.1-ին կետով սահմանված պահանջներով մուտքագրվում (վերբեռնվում) է նաև ներկայացվող իրավաբանական անձի կողմից տրված</w:t>
      </w:r>
      <w:r w:rsidR="00443F1E">
        <w:rPr>
          <w:rFonts w:ascii="GHEA Mariam" w:hAnsi="GHEA Mariam" w:cs="AK Courier"/>
          <w:sz w:val="24"/>
          <w:szCs w:val="24"/>
          <w:lang w:val="hy-AM"/>
        </w:rPr>
        <w:t xml:space="preserve"> </w:t>
      </w:r>
      <w:r w:rsidR="00443F1E" w:rsidRPr="00443F1E">
        <w:rPr>
          <w:rFonts w:ascii="GHEA Mariam" w:hAnsi="GHEA Mariam" w:cs="AK Courier"/>
          <w:sz w:val="24"/>
          <w:szCs w:val="24"/>
          <w:lang w:val="hy-AM"/>
        </w:rPr>
        <w:t>լիազորագիրը` հաստատված դիմումը ներկայացնելու պահին իրավաբանական անձի անունից առանց լիազորագրի հանդես գալու իրավունք ունեցող լիազոր մարմնի (գործադիր մարմնի ղեկավարի) էլեկտրոնային թվային ստորագրությամբ: Սույն կետով սահմանված՝ լիազորագիրը լիազոր մարմնի (գործադիր մարմնի ղեկավարի) էլեկտրոնային թվային ստորագրությամբ հաստատված լինելու պահանջը չի տարածվում օտարերկրյա պետությունում գրանցված իրավաբանական անձանց վրա, որի դեպքում լիազորագիրը կարող է հաստատված լին</w:t>
      </w:r>
      <w:r w:rsidR="00771F5B">
        <w:rPr>
          <w:rFonts w:ascii="GHEA Mariam" w:hAnsi="GHEA Mariam" w:cs="AK Courier"/>
          <w:sz w:val="24"/>
          <w:szCs w:val="24"/>
          <w:lang w:val="hy-AM"/>
        </w:rPr>
        <w:t>ել</w:t>
      </w:r>
      <w:r w:rsidR="00443F1E" w:rsidRPr="00443F1E">
        <w:rPr>
          <w:rFonts w:ascii="GHEA Mariam" w:hAnsi="GHEA Mariam" w:cs="AK Courier"/>
          <w:sz w:val="24"/>
          <w:szCs w:val="24"/>
          <w:lang w:val="hy-AM"/>
        </w:rPr>
        <w:t xml:space="preserve"> նաև ոչ էլեկտրոնային թվային ստորագրությամբ:</w:t>
      </w:r>
      <w:r>
        <w:rPr>
          <w:rFonts w:ascii="GHEA Mariam" w:hAnsi="GHEA Mariam" w:cs="AK Courier"/>
          <w:sz w:val="24"/>
          <w:szCs w:val="24"/>
          <w:lang w:val="hy-AM"/>
        </w:rPr>
        <w:t>»</w:t>
      </w:r>
      <w:r w:rsidR="000460DA">
        <w:rPr>
          <w:rFonts w:ascii="GHEA Mariam" w:hAnsi="GHEA Mariam" w:cs="AK Courier"/>
          <w:sz w:val="24"/>
          <w:szCs w:val="24"/>
          <w:lang w:val="hy-AM"/>
        </w:rPr>
        <w:t>,</w:t>
      </w:r>
    </w:p>
    <w:p w14:paraId="48B302A3" w14:textId="6F3B3F93" w:rsidR="000460DA" w:rsidRDefault="00622A01" w:rsidP="000460DA">
      <w:pPr>
        <w:pStyle w:val="ListParagraph"/>
        <w:numPr>
          <w:ilvl w:val="0"/>
          <w:numId w:val="8"/>
        </w:numPr>
        <w:tabs>
          <w:tab w:val="left" w:pos="360"/>
        </w:tabs>
        <w:spacing w:after="0" w:line="360" w:lineRule="auto"/>
        <w:jc w:val="both"/>
        <w:rPr>
          <w:rFonts w:ascii="GHEA Mariam" w:hAnsi="GHEA Mariam" w:cs="AK Courier"/>
          <w:sz w:val="24"/>
          <w:szCs w:val="24"/>
          <w:lang w:val="hy-AM"/>
        </w:rPr>
      </w:pPr>
      <w:r>
        <w:rPr>
          <w:rFonts w:ascii="GHEA Mariam" w:hAnsi="GHEA Mariam" w:cs="AK Courier"/>
          <w:sz w:val="24"/>
          <w:szCs w:val="24"/>
          <w:lang w:val="hy-AM"/>
        </w:rPr>
        <w:t>լ</w:t>
      </w:r>
      <w:r w:rsidR="000460DA">
        <w:rPr>
          <w:rFonts w:ascii="GHEA Mariam" w:hAnsi="GHEA Mariam" w:cs="AK Courier"/>
          <w:sz w:val="24"/>
          <w:szCs w:val="24"/>
          <w:lang w:val="hy-AM"/>
        </w:rPr>
        <w:t xml:space="preserve">րացնել նոր </w:t>
      </w:r>
      <w:r w:rsidR="000460DA" w:rsidRPr="000460DA">
        <w:rPr>
          <w:rFonts w:ascii="GHEA Mariam" w:hAnsi="GHEA Mariam" w:cs="AK Courier"/>
          <w:sz w:val="24"/>
          <w:szCs w:val="24"/>
          <w:lang w:val="hy-AM"/>
        </w:rPr>
        <w:t>7.1-</w:t>
      </w:r>
      <w:r w:rsidR="000460DA">
        <w:rPr>
          <w:rFonts w:ascii="GHEA Mariam" w:hAnsi="GHEA Mariam" w:cs="AK Courier"/>
          <w:sz w:val="24"/>
          <w:szCs w:val="24"/>
          <w:lang w:val="hy-AM"/>
        </w:rPr>
        <w:t xml:space="preserve">ին և </w:t>
      </w:r>
      <w:r w:rsidR="000460DA" w:rsidRPr="000460DA">
        <w:rPr>
          <w:rFonts w:ascii="GHEA Mariam" w:hAnsi="GHEA Mariam" w:cs="AK Courier"/>
          <w:sz w:val="24"/>
          <w:szCs w:val="24"/>
          <w:lang w:val="hy-AM"/>
        </w:rPr>
        <w:t>7.2</w:t>
      </w:r>
      <w:r w:rsidR="000460DA">
        <w:rPr>
          <w:rFonts w:ascii="GHEA Mariam" w:hAnsi="GHEA Mariam" w:cs="AK Courier"/>
          <w:sz w:val="24"/>
          <w:szCs w:val="24"/>
          <w:lang w:val="hy-AM"/>
        </w:rPr>
        <w:t>-րդ կետեր հետևյալ բովանդակությամբ</w:t>
      </w:r>
      <w:r w:rsidR="000C1583" w:rsidRPr="000C1583">
        <w:rPr>
          <w:rFonts w:ascii="GHEA Mariam" w:hAnsi="GHEA Mariam" w:cs="AK Courier"/>
          <w:sz w:val="24"/>
          <w:szCs w:val="24"/>
          <w:lang w:val="hy-AM"/>
        </w:rPr>
        <w:t>.</w:t>
      </w:r>
    </w:p>
    <w:p w14:paraId="2106760A" w14:textId="1C6C0C52" w:rsidR="000C1583" w:rsidRPr="000C1583" w:rsidRDefault="000C1583" w:rsidP="00622A01">
      <w:pPr>
        <w:pStyle w:val="ListParagraph"/>
        <w:tabs>
          <w:tab w:val="left" w:pos="360"/>
        </w:tabs>
        <w:spacing w:after="0" w:line="360" w:lineRule="auto"/>
        <w:ind w:left="0" w:firstLine="555"/>
        <w:jc w:val="both"/>
        <w:rPr>
          <w:rFonts w:ascii="GHEA Mariam" w:hAnsi="GHEA Mariam" w:cs="AK Courier"/>
          <w:sz w:val="24"/>
          <w:szCs w:val="24"/>
          <w:lang w:val="hy-AM"/>
        </w:rPr>
      </w:pPr>
      <w:r>
        <w:rPr>
          <w:rFonts w:ascii="GHEA Mariam" w:hAnsi="GHEA Mariam" w:cs="AK Courier"/>
          <w:sz w:val="24"/>
          <w:szCs w:val="24"/>
          <w:lang w:val="hy-AM"/>
        </w:rPr>
        <w:t>«</w:t>
      </w:r>
      <w:r w:rsidRPr="000C1583">
        <w:rPr>
          <w:rFonts w:ascii="GHEA Mariam" w:hAnsi="GHEA Mariam" w:cs="AK Courier"/>
          <w:sz w:val="24"/>
          <w:szCs w:val="24"/>
          <w:lang w:val="hy-AM"/>
        </w:rPr>
        <w:t>7.1. Հայաստանի Հանրապետության քաղաքացիական օրենսգրքի 263-րդ հոդվածի 5-րդ մասով նախատեսված՝ բանկի կամ հիփոթեքային վարկ տրամադրելու իրավասություն ունեցող վարկային կազմակերպության մասնակցությամբ անշարժ գույքի պետական ռեգիստրի էլեկտրոնային ծառայությունների մատուցման հարթակում կնքված՝ կառուցվող անշարժ գույք գնելու իրավունքի և հիփոթեքի խառը պայմանագրերից կամ անշարժ գույքի առք ու վաճառքի և հիփոթեքի խառը պայմանագրերից ծագող իրավունքների պետական գրանցման դիմումները և դիմումներին կից փաստաթղթերը կարող են ներկայացվել միայն անշարժ գույքի պետական ռեգիստրի պաշտոնական կայքէջում հաշվառված բանկի կամ հիփոթեքային վարկ տրամադրելու իրավասություն ունեցող վարկային կազմակերպության կողմից:</w:t>
      </w:r>
    </w:p>
    <w:p w14:paraId="30154A15" w14:textId="13CDB9F9" w:rsidR="00F23C84" w:rsidRDefault="000C1583" w:rsidP="00622A01">
      <w:pPr>
        <w:pStyle w:val="ListParagraph"/>
        <w:tabs>
          <w:tab w:val="left" w:pos="360"/>
        </w:tabs>
        <w:spacing w:after="0" w:line="360" w:lineRule="auto"/>
        <w:ind w:left="0" w:firstLine="555"/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0C1583">
        <w:rPr>
          <w:rFonts w:ascii="GHEA Mariam" w:hAnsi="GHEA Mariam" w:cs="AK Courier"/>
          <w:sz w:val="24"/>
          <w:szCs w:val="24"/>
          <w:lang w:val="hy-AM"/>
        </w:rPr>
        <w:t xml:space="preserve">7.2. Սույն կարգի 7.1-ին կետով սահմանված հաշվառումն իրականացվում է համապատասխան բանկի կամ վարկային կազմակերպության կողմից անշարժ </w:t>
      </w:r>
      <w:r w:rsidRPr="000C1583">
        <w:rPr>
          <w:rFonts w:ascii="GHEA Mariam" w:hAnsi="GHEA Mariam" w:cs="AK Courier"/>
          <w:sz w:val="24"/>
          <w:szCs w:val="24"/>
          <w:lang w:val="hy-AM"/>
        </w:rPr>
        <w:lastRenderedPageBreak/>
        <w:t>գույքի պետական ռեգիստր ներկայացված՝ առանց լիազորագրի հանդես գալու իրավունք ունեցող լիազոր մարմնի (գործադիր մարմնի ղեկավարի) էլեկտրոնային թվային ստորագրությամբ հաստատված, հայտի հիման վրա, որին կից պետք է ներկայացվի նաև սույն կարգի 6-րդ կետով սահմանված պահանջներին համապատասխան տրամադրված լիազորագիրը, իսկ վարկային կազմակերպության դեպքում՝ նաև ՀՀ կենտրոնական բանկի կողմից հաստատված՝ հիփոթեքային վարկ տրամադրելու իրավասություն ունենալու վերաբերյալ փաստաթուղթը: Ներկայացված հայտը չմերժելու դեպքում համապատասխան բանկը կամ վարկային կազմակերպությունը անշարժ գույքի պետական ռեգիստրի պաշտոնական կայքէջում հաշվառվում է որպես Հայաստանի Հանրապետության քաղաքացիական օրենսգրքի 263-րդ հոդվածի 5-րդ մասով նախատեսված բանկ կամ հիփոթեքային վարկ տրամադրելու իրավասություն ունեցող վարկային կազմակերպություն, իսկ իրենց կողմից լիազորված ֆիզիկական անձը՝ էլեկտրոնային համակարգում ամրագրվում է որպես լիազորող իրավաբանական անձի անունից դիմումներ ներկայացնելու ներկայացուցիչ.</w:t>
      </w:r>
      <w:r>
        <w:rPr>
          <w:rFonts w:ascii="GHEA Mariam" w:hAnsi="GHEA Mariam" w:cs="AK Courier"/>
          <w:sz w:val="24"/>
          <w:szCs w:val="24"/>
          <w:lang w:val="hy-AM"/>
        </w:rPr>
        <w:t>»</w:t>
      </w:r>
      <w:r w:rsidR="00F23C84" w:rsidRPr="00F23C84">
        <w:rPr>
          <w:rFonts w:ascii="GHEA Mariam" w:hAnsi="GHEA Mariam" w:cs="AK Courier"/>
          <w:sz w:val="24"/>
          <w:szCs w:val="24"/>
          <w:lang w:val="hy-AM"/>
        </w:rPr>
        <w:t>,</w:t>
      </w:r>
    </w:p>
    <w:p w14:paraId="58D9217D" w14:textId="3FB2F85A" w:rsidR="00F23C84" w:rsidRDefault="001039A7" w:rsidP="00F23C84">
      <w:pPr>
        <w:pStyle w:val="ListParagraph"/>
        <w:numPr>
          <w:ilvl w:val="0"/>
          <w:numId w:val="8"/>
        </w:numPr>
        <w:tabs>
          <w:tab w:val="left" w:pos="360"/>
        </w:tabs>
        <w:spacing w:after="0" w:line="360" w:lineRule="auto"/>
        <w:jc w:val="both"/>
        <w:rPr>
          <w:rFonts w:ascii="GHEA Mariam" w:hAnsi="GHEA Mariam" w:cs="AK Courier"/>
          <w:sz w:val="24"/>
          <w:szCs w:val="24"/>
          <w:lang w:val="hy-AM"/>
        </w:rPr>
      </w:pPr>
      <w:r>
        <w:rPr>
          <w:rFonts w:ascii="GHEA Mariam" w:hAnsi="GHEA Mariam" w:cs="AK Courier"/>
          <w:sz w:val="24"/>
          <w:szCs w:val="24"/>
          <w:lang w:val="hy-AM"/>
        </w:rPr>
        <w:t>լ</w:t>
      </w:r>
      <w:r w:rsidR="00F23C84">
        <w:rPr>
          <w:rFonts w:ascii="GHEA Mariam" w:hAnsi="GHEA Mariam" w:cs="AK Courier"/>
          <w:sz w:val="24"/>
          <w:szCs w:val="24"/>
          <w:lang w:val="hy-AM"/>
        </w:rPr>
        <w:t xml:space="preserve">րացնել </w:t>
      </w:r>
      <w:r>
        <w:rPr>
          <w:rFonts w:ascii="GHEA Mariam" w:hAnsi="GHEA Mariam" w:cs="AK Courier"/>
          <w:sz w:val="24"/>
          <w:szCs w:val="24"/>
          <w:lang w:val="hy-AM"/>
        </w:rPr>
        <w:t xml:space="preserve">նոր </w:t>
      </w:r>
      <w:r w:rsidR="00F23C84" w:rsidRPr="001039A7">
        <w:rPr>
          <w:rFonts w:ascii="GHEA Mariam" w:hAnsi="GHEA Mariam" w:cs="AK Courier"/>
          <w:sz w:val="24"/>
          <w:szCs w:val="24"/>
          <w:lang w:val="hy-AM"/>
        </w:rPr>
        <w:t>9.1-</w:t>
      </w:r>
      <w:r w:rsidR="00F23C84">
        <w:rPr>
          <w:rFonts w:ascii="GHEA Mariam" w:hAnsi="GHEA Mariam" w:cs="AK Courier"/>
          <w:sz w:val="24"/>
          <w:szCs w:val="24"/>
          <w:lang w:val="hy-AM"/>
        </w:rPr>
        <w:t xml:space="preserve">ին կետ </w:t>
      </w:r>
      <w:r>
        <w:rPr>
          <w:rFonts w:ascii="GHEA Mariam" w:hAnsi="GHEA Mariam" w:cs="AK Courier"/>
          <w:sz w:val="24"/>
          <w:szCs w:val="24"/>
          <w:lang w:val="hy-AM"/>
        </w:rPr>
        <w:t>հետևյալ բովանդակությամբ</w:t>
      </w:r>
      <w:r w:rsidRPr="001039A7">
        <w:rPr>
          <w:rFonts w:ascii="GHEA Mariam" w:hAnsi="GHEA Mariam" w:cs="AK Courier"/>
          <w:sz w:val="24"/>
          <w:szCs w:val="24"/>
          <w:lang w:val="hy-AM"/>
        </w:rPr>
        <w:t>.</w:t>
      </w:r>
    </w:p>
    <w:p w14:paraId="4D77ABB8" w14:textId="436837DE" w:rsidR="001039A7" w:rsidRDefault="001039A7" w:rsidP="00622A01">
      <w:pPr>
        <w:tabs>
          <w:tab w:val="left" w:pos="360"/>
        </w:tabs>
        <w:spacing w:after="0" w:line="360" w:lineRule="auto"/>
        <w:ind w:firstLine="540"/>
        <w:jc w:val="both"/>
        <w:rPr>
          <w:rFonts w:ascii="GHEA Mariam" w:hAnsi="GHEA Mariam" w:cs="AK Courier"/>
          <w:sz w:val="24"/>
          <w:szCs w:val="24"/>
          <w:lang w:val="hy-AM"/>
        </w:rPr>
      </w:pPr>
      <w:r>
        <w:rPr>
          <w:rFonts w:ascii="GHEA Mariam" w:hAnsi="GHEA Mariam" w:cs="AK Courier"/>
          <w:sz w:val="24"/>
          <w:szCs w:val="24"/>
          <w:lang w:val="hy-AM"/>
        </w:rPr>
        <w:t>«</w:t>
      </w:r>
      <w:r w:rsidRPr="001039A7">
        <w:rPr>
          <w:rFonts w:ascii="GHEA Mariam" w:hAnsi="GHEA Mariam" w:cs="AK Courier"/>
          <w:sz w:val="24"/>
          <w:szCs w:val="24"/>
          <w:lang w:val="hy-AM"/>
        </w:rPr>
        <w:t>9.1. Եթե դիմումին կից ներկայացվող փաստաթուղթը հաստատված է այն տրամադրողի էլեկտրոնային թվային ստորագրությամբ, ապա այդ փաստաթուղթը դիմումին կից մուտքագրվում է բնօրինակ տեսքով, որը պետք ստորագրվի նաև դիմումատուի էլեկտրոնային թվային ստորագրությամբ:</w:t>
      </w:r>
      <w:r>
        <w:rPr>
          <w:rFonts w:ascii="GHEA Mariam" w:hAnsi="GHEA Mariam" w:cs="AK Courier"/>
          <w:sz w:val="24"/>
          <w:szCs w:val="24"/>
          <w:lang w:val="hy-AM"/>
        </w:rPr>
        <w:t>»,</w:t>
      </w:r>
    </w:p>
    <w:p w14:paraId="133F7AAE" w14:textId="6FAA503D" w:rsidR="001039A7" w:rsidRDefault="001039A7" w:rsidP="001039A7">
      <w:pPr>
        <w:pStyle w:val="ListParagraph"/>
        <w:numPr>
          <w:ilvl w:val="0"/>
          <w:numId w:val="8"/>
        </w:numPr>
        <w:tabs>
          <w:tab w:val="left" w:pos="360"/>
        </w:tabs>
        <w:spacing w:after="0" w:line="360" w:lineRule="auto"/>
        <w:jc w:val="both"/>
        <w:rPr>
          <w:rFonts w:ascii="GHEA Mariam" w:hAnsi="GHEA Mariam" w:cs="AK Courier"/>
          <w:sz w:val="24"/>
          <w:szCs w:val="24"/>
          <w:lang w:val="hy-AM"/>
        </w:rPr>
      </w:pPr>
      <w:r>
        <w:rPr>
          <w:rFonts w:ascii="GHEA Mariam" w:hAnsi="GHEA Mariam" w:cs="AK Courier"/>
          <w:sz w:val="24"/>
          <w:szCs w:val="24"/>
          <w:lang w:val="hy-AM"/>
        </w:rPr>
        <w:t>10-րդ կետը շարադրել հետևյալ խմբագրությամբ</w:t>
      </w:r>
      <w:r w:rsidRPr="001039A7">
        <w:rPr>
          <w:rFonts w:ascii="GHEA Mariam" w:hAnsi="GHEA Mariam" w:cs="AK Courier"/>
          <w:sz w:val="24"/>
          <w:szCs w:val="24"/>
          <w:lang w:val="hy-AM"/>
        </w:rPr>
        <w:t>.</w:t>
      </w:r>
    </w:p>
    <w:p w14:paraId="73D534F6" w14:textId="0EBEA63B" w:rsidR="001039A7" w:rsidRPr="009D1097" w:rsidRDefault="001039A7" w:rsidP="00F86F3B">
      <w:pPr>
        <w:tabs>
          <w:tab w:val="left" w:pos="360"/>
        </w:tabs>
        <w:spacing w:after="0" w:line="360" w:lineRule="auto"/>
        <w:ind w:firstLine="540"/>
        <w:jc w:val="both"/>
        <w:rPr>
          <w:rFonts w:ascii="Cambria Math" w:hAnsi="Cambria Math" w:cs="AK Courier"/>
          <w:sz w:val="24"/>
          <w:szCs w:val="24"/>
          <w:lang w:val="hy-AM"/>
        </w:rPr>
      </w:pPr>
      <w:r>
        <w:rPr>
          <w:rFonts w:ascii="GHEA Mariam" w:hAnsi="GHEA Mariam" w:cs="AK Courier"/>
          <w:sz w:val="24"/>
          <w:szCs w:val="24"/>
          <w:lang w:val="hy-AM"/>
        </w:rPr>
        <w:t>«</w:t>
      </w:r>
      <w:r w:rsidRPr="001039A7">
        <w:rPr>
          <w:rFonts w:ascii="GHEA Mariam" w:hAnsi="GHEA Mariam" w:cs="AK Courier"/>
          <w:sz w:val="24"/>
          <w:szCs w:val="24"/>
          <w:lang w:val="hy-AM"/>
        </w:rPr>
        <w:t>10. Դիմումը և կից փաստաթղթերը դիմողի կողմից կայքէջի դիմումները ներկայացնելու էլեկտրոնային համակարգում մուտքագրվելուց հետո</w:t>
      </w:r>
      <w:r w:rsidRPr="001039A7">
        <w:rPr>
          <w:lang w:val="hy-AM"/>
        </w:rPr>
        <w:t xml:space="preserve"> </w:t>
      </w:r>
      <w:r w:rsidRPr="001039A7">
        <w:rPr>
          <w:rFonts w:ascii="GHEA Mariam" w:hAnsi="GHEA Mariam" w:cs="AK Courier"/>
          <w:sz w:val="24"/>
          <w:szCs w:val="24"/>
          <w:lang w:val="hy-AM"/>
        </w:rPr>
        <w:t xml:space="preserve">Կադաստրի կոմիտեի պաշտոնատար անձանց կողմից էլեկտրոնային թվային ստորագրության հավաստագրման համապատասխան կենտրոնի տվյալների միջոցով ստուգվում է ներկայացված փաստաթղթերի վրա դրված էլեկտրոնային թվային ստորագրության իսկությունը և դրա պատկանելությունը դիմումը ներկայացրած անձին, սույն կարգի </w:t>
      </w:r>
      <w:r w:rsidRPr="001039A7">
        <w:rPr>
          <w:rFonts w:ascii="GHEA Mariam" w:hAnsi="GHEA Mariam" w:cs="AK Courier"/>
          <w:sz w:val="24"/>
          <w:szCs w:val="24"/>
          <w:lang w:val="hy-AM"/>
        </w:rPr>
        <w:lastRenderedPageBreak/>
        <w:t>6-րդ կետով նախատեսված դեպքերում նաև լիազորագրի էլեկտրոնային ստորագրության իսկությունն ու պատկանելությունն իրավաբանական անձի գործադիր մարմնի ղեկավարին, ինչպես նաև դիմումի և դրան կից ներկայացված փաստաթղթերի տեսաներածված պատճենների համապատասխանությունը սույն կարգի պահանջներին:</w:t>
      </w:r>
      <w:r w:rsidR="00FA62B5" w:rsidRPr="00FA62B5">
        <w:rPr>
          <w:lang w:val="hy-AM"/>
        </w:rPr>
        <w:t xml:space="preserve"> </w:t>
      </w:r>
      <w:r w:rsidR="00FA62B5" w:rsidRPr="00FA62B5">
        <w:rPr>
          <w:rFonts w:ascii="GHEA Mariam" w:hAnsi="GHEA Mariam" w:cs="AK Courier"/>
          <w:sz w:val="24"/>
          <w:szCs w:val="24"/>
          <w:lang w:val="hy-AM"/>
        </w:rPr>
        <w:t>Դիմումի ընդունման ստացականի էլեկտրոնային տարբերակն ուղարկվում է դիմողի էլեկտրոնային փոստի հասցեով, ընդ որում,</w:t>
      </w:r>
      <w:r w:rsidR="00FA62B5" w:rsidRPr="00FA62B5">
        <w:rPr>
          <w:lang w:val="hy-AM"/>
        </w:rPr>
        <w:t xml:space="preserve"> </w:t>
      </w:r>
      <w:r w:rsidR="00FA62B5" w:rsidRPr="00FA62B5">
        <w:rPr>
          <w:rFonts w:ascii="GHEA Mariam" w:hAnsi="GHEA Mariam" w:cs="AK Courier"/>
          <w:sz w:val="24"/>
          <w:szCs w:val="24"/>
          <w:lang w:val="hy-AM"/>
        </w:rPr>
        <w:t>ստացականում դիմումին կից ներկայացված փաստաթղթերը նշվում են` հիմք ընդունելով էլեկտրոնային համակարգ դիմողի կողմից մուտքագրված փաստաթղթերի</w:t>
      </w:r>
      <w:r w:rsidR="00FA62B5" w:rsidRPr="009F78BA">
        <w:rPr>
          <w:lang w:val="hy-AM"/>
        </w:rPr>
        <w:t xml:space="preserve"> </w:t>
      </w:r>
      <w:r w:rsidR="00FA62B5" w:rsidRPr="00FA62B5">
        <w:rPr>
          <w:rFonts w:ascii="GHEA Mariam" w:hAnsi="GHEA Mariam" w:cs="AK Courier"/>
          <w:sz w:val="24"/>
          <w:szCs w:val="24"/>
          <w:lang w:val="hy-AM"/>
        </w:rPr>
        <w:t>բովանդակությունը:</w:t>
      </w:r>
      <w:r>
        <w:rPr>
          <w:rFonts w:ascii="GHEA Mariam" w:hAnsi="GHEA Mariam" w:cs="AK Courier"/>
          <w:sz w:val="24"/>
          <w:szCs w:val="24"/>
          <w:lang w:val="hy-AM"/>
        </w:rPr>
        <w:t>»</w:t>
      </w:r>
      <w:r w:rsidR="009D1097" w:rsidRPr="009D1097">
        <w:rPr>
          <w:rFonts w:ascii="GHEA Mariam" w:hAnsi="GHEA Mariam" w:cs="AK Courier"/>
          <w:sz w:val="24"/>
          <w:szCs w:val="24"/>
          <w:lang w:val="hy-AM"/>
        </w:rPr>
        <w:t>,</w:t>
      </w:r>
    </w:p>
    <w:p w14:paraId="2545C445" w14:textId="1B6DE365" w:rsidR="009F78BA" w:rsidRDefault="00226E9E" w:rsidP="009F78BA">
      <w:pPr>
        <w:pStyle w:val="ListParagraph"/>
        <w:numPr>
          <w:ilvl w:val="0"/>
          <w:numId w:val="8"/>
        </w:numPr>
        <w:tabs>
          <w:tab w:val="left" w:pos="360"/>
        </w:tabs>
        <w:spacing w:after="0" w:line="360" w:lineRule="auto"/>
        <w:jc w:val="both"/>
        <w:rPr>
          <w:rFonts w:ascii="GHEA Mariam" w:hAnsi="GHEA Mariam" w:cs="AK Courier"/>
          <w:sz w:val="24"/>
          <w:szCs w:val="24"/>
          <w:lang w:val="hy-AM"/>
        </w:rPr>
      </w:pPr>
      <w:r>
        <w:rPr>
          <w:rFonts w:ascii="GHEA Mariam" w:hAnsi="GHEA Mariam" w:cs="AK Courier"/>
          <w:sz w:val="24"/>
          <w:szCs w:val="24"/>
          <w:lang w:val="hy-AM"/>
        </w:rPr>
        <w:t>լ</w:t>
      </w:r>
      <w:r w:rsidR="006638B0">
        <w:rPr>
          <w:rFonts w:ascii="GHEA Mariam" w:hAnsi="GHEA Mariam" w:cs="AK Courier"/>
          <w:sz w:val="24"/>
          <w:szCs w:val="24"/>
          <w:lang w:val="hy-AM"/>
        </w:rPr>
        <w:t>րացնել նոր 16-րդ կետ հետևյալ բովանդակությամբ</w:t>
      </w:r>
      <w:r w:rsidR="006638B0" w:rsidRPr="006638B0">
        <w:rPr>
          <w:rFonts w:ascii="GHEA Mariam" w:hAnsi="GHEA Mariam" w:cs="AK Courier"/>
          <w:sz w:val="24"/>
          <w:szCs w:val="24"/>
          <w:lang w:val="hy-AM"/>
        </w:rPr>
        <w:t>.</w:t>
      </w:r>
    </w:p>
    <w:p w14:paraId="16D75204" w14:textId="1C82A593" w:rsidR="006638B0" w:rsidRPr="006638B0" w:rsidRDefault="006638B0" w:rsidP="00226E9E">
      <w:pPr>
        <w:tabs>
          <w:tab w:val="left" w:pos="360"/>
        </w:tabs>
        <w:spacing w:after="0" w:line="360" w:lineRule="auto"/>
        <w:ind w:firstLine="450"/>
        <w:jc w:val="both"/>
        <w:rPr>
          <w:rFonts w:ascii="GHEA Mariam" w:hAnsi="GHEA Mariam" w:cs="AK Courier"/>
          <w:sz w:val="24"/>
          <w:szCs w:val="24"/>
          <w:lang w:val="hy-AM"/>
        </w:rPr>
      </w:pPr>
      <w:r>
        <w:rPr>
          <w:rFonts w:ascii="GHEA Mariam" w:hAnsi="GHEA Mariam" w:cs="AK Courier"/>
          <w:sz w:val="24"/>
          <w:szCs w:val="24"/>
          <w:lang w:val="hy-AM"/>
        </w:rPr>
        <w:t>«</w:t>
      </w:r>
      <w:r w:rsidRPr="006638B0">
        <w:rPr>
          <w:rFonts w:ascii="GHEA Mariam" w:hAnsi="GHEA Mariam" w:cs="AK Courier"/>
          <w:sz w:val="24"/>
          <w:szCs w:val="24"/>
          <w:lang w:val="hy-AM"/>
        </w:rPr>
        <w:t>16 Համապատասխան համակարգչային ծրագրային ապահովման առկայության դեպքում էլեկտրոնային եղանակով ներկայացվող դիմումի մուտքագրումը կարող է սահմանափակվել տեխնիկական պատճառներով՝ սույն կարգի 13-րդ կետի 1-4-րդ ենթակետերով նշված դեպքերում:</w:t>
      </w:r>
      <w:r>
        <w:rPr>
          <w:rFonts w:ascii="GHEA Mariam" w:hAnsi="GHEA Mariam" w:cs="AK Courier"/>
          <w:sz w:val="24"/>
          <w:szCs w:val="24"/>
          <w:lang w:val="hy-AM"/>
        </w:rPr>
        <w:t>»</w:t>
      </w:r>
      <w:r w:rsidR="00BC4C4B">
        <w:rPr>
          <w:rFonts w:ascii="GHEA Mariam" w:hAnsi="GHEA Mariam" w:cs="AK Courier"/>
          <w:sz w:val="24"/>
          <w:szCs w:val="24"/>
          <w:lang w:val="hy-AM"/>
        </w:rPr>
        <w:t>։</w:t>
      </w:r>
    </w:p>
    <w:p w14:paraId="7426D376" w14:textId="00ABBE09" w:rsidR="00AD197A" w:rsidRPr="00ED1C6D" w:rsidRDefault="006C5C9D" w:rsidP="006C5C9D">
      <w:pPr>
        <w:shd w:val="clear" w:color="auto" w:fill="FFFFFF"/>
        <w:tabs>
          <w:tab w:val="left" w:pos="360"/>
        </w:tabs>
        <w:spacing w:after="0" w:line="360" w:lineRule="auto"/>
        <w:jc w:val="both"/>
        <w:rPr>
          <w:rFonts w:ascii="GHEA Mariam" w:hAnsi="GHEA Mariam" w:cs="AK Courier"/>
          <w:sz w:val="24"/>
          <w:szCs w:val="24"/>
          <w:lang w:val="hy-AM"/>
        </w:rPr>
      </w:pPr>
      <w:r w:rsidRPr="00ED1C6D">
        <w:rPr>
          <w:rFonts w:ascii="GHEA Mariam" w:hAnsi="GHEA Mariam" w:cs="AK Courier"/>
          <w:sz w:val="24"/>
          <w:szCs w:val="24"/>
          <w:lang w:val="hy-AM"/>
        </w:rPr>
        <w:t xml:space="preserve">   </w:t>
      </w:r>
      <w:r w:rsidR="005A726C">
        <w:rPr>
          <w:rFonts w:ascii="GHEA Mariam" w:hAnsi="GHEA Mariam" w:cs="AK Courier"/>
          <w:sz w:val="24"/>
          <w:szCs w:val="24"/>
          <w:lang w:val="hy-AM"/>
        </w:rPr>
        <w:t>2</w:t>
      </w:r>
      <w:r w:rsidR="007C0526" w:rsidRPr="00ED1C6D">
        <w:rPr>
          <w:rFonts w:ascii="Cambria Math" w:hAnsi="Cambria Math" w:cs="Cambria Math"/>
          <w:sz w:val="24"/>
          <w:szCs w:val="24"/>
          <w:lang w:val="hy-AM"/>
        </w:rPr>
        <w:t>․</w:t>
      </w:r>
      <w:r w:rsidR="007C0526" w:rsidRPr="00ED1C6D">
        <w:rPr>
          <w:rFonts w:ascii="GHEA Mariam" w:hAnsi="GHEA Mariam" w:cs="AK Courier"/>
          <w:sz w:val="24"/>
          <w:szCs w:val="24"/>
          <w:lang w:val="hy-AM"/>
        </w:rPr>
        <w:t xml:space="preserve"> Սույն որոշումն ուժի մեջ է մտնում պաշտոնական հրապարակման</w:t>
      </w:r>
      <w:r w:rsidR="006638B0">
        <w:rPr>
          <w:rFonts w:ascii="GHEA Mariam" w:hAnsi="GHEA Mariam" w:cs="AK Courier"/>
          <w:sz w:val="24"/>
          <w:szCs w:val="24"/>
          <w:lang w:val="hy-AM"/>
        </w:rPr>
        <w:t>ը հաջորդող օրվանից</w:t>
      </w:r>
      <w:r w:rsidR="007C0526" w:rsidRPr="00ED1C6D">
        <w:rPr>
          <w:rFonts w:ascii="GHEA Mariam" w:hAnsi="GHEA Mariam" w:cs="AK Courier"/>
          <w:sz w:val="24"/>
          <w:szCs w:val="24"/>
          <w:lang w:val="hy-AM"/>
        </w:rPr>
        <w:t>:</w:t>
      </w:r>
    </w:p>
    <w:p w14:paraId="57888F70" w14:textId="77777777" w:rsidR="008105EF" w:rsidRPr="00ED1C6D" w:rsidRDefault="008105EF" w:rsidP="00517224">
      <w:pPr>
        <w:shd w:val="clear" w:color="auto" w:fill="FFFFFF"/>
        <w:tabs>
          <w:tab w:val="left" w:pos="360"/>
        </w:tabs>
        <w:spacing w:after="0" w:line="360" w:lineRule="auto"/>
        <w:ind w:firstLine="270"/>
        <w:jc w:val="both"/>
        <w:rPr>
          <w:rFonts w:ascii="GHEA Mariam" w:hAnsi="GHEA Mariam" w:cs="AK Courier"/>
          <w:sz w:val="24"/>
          <w:szCs w:val="24"/>
          <w:lang w:val="hy-AM"/>
        </w:rPr>
      </w:pPr>
    </w:p>
    <w:p w14:paraId="1BCF9EC6" w14:textId="77777777" w:rsidR="008105EF" w:rsidRPr="00ED1C6D" w:rsidRDefault="008105EF" w:rsidP="00517224">
      <w:pPr>
        <w:shd w:val="clear" w:color="auto" w:fill="FFFFFF"/>
        <w:tabs>
          <w:tab w:val="left" w:pos="360"/>
        </w:tabs>
        <w:spacing w:after="0" w:line="360" w:lineRule="auto"/>
        <w:ind w:firstLine="270"/>
        <w:jc w:val="both"/>
        <w:rPr>
          <w:rFonts w:ascii="GHEA Mariam" w:hAnsi="GHEA Mariam" w:cs="AK Courier"/>
          <w:sz w:val="24"/>
          <w:szCs w:val="24"/>
          <w:lang w:val="hy-AM"/>
        </w:rPr>
      </w:pPr>
    </w:p>
    <w:p w14:paraId="35037A3A" w14:textId="7F6E9042" w:rsidR="00B64EF5" w:rsidRPr="00ED1C6D" w:rsidRDefault="00EF305B" w:rsidP="00517224">
      <w:pPr>
        <w:shd w:val="clear" w:color="auto" w:fill="FFFFFF"/>
        <w:tabs>
          <w:tab w:val="left" w:pos="360"/>
        </w:tabs>
        <w:spacing w:after="0" w:line="360" w:lineRule="auto"/>
        <w:ind w:firstLine="270"/>
        <w:jc w:val="both"/>
        <w:rPr>
          <w:rFonts w:ascii="GHEA Mariam" w:hAnsi="GHEA Mariam" w:cs="AK Courier"/>
          <w:sz w:val="24"/>
          <w:szCs w:val="24"/>
          <w:lang w:val="hy-AM"/>
        </w:rPr>
      </w:pPr>
      <w:r>
        <w:rPr>
          <w:rFonts w:ascii="GHEA Mariam" w:hAnsi="GHEA Mariam" w:cs="AK Courier"/>
          <w:sz w:val="24"/>
          <w:szCs w:val="24"/>
          <w:lang w:val="hy-AM"/>
        </w:rPr>
        <w:t xml:space="preserve">  </w:t>
      </w:r>
      <w:r w:rsidR="00B64EF5" w:rsidRPr="00ED1C6D">
        <w:rPr>
          <w:rFonts w:ascii="GHEA Mariam" w:hAnsi="GHEA Mariam" w:cs="AK Courier"/>
          <w:sz w:val="24"/>
          <w:szCs w:val="24"/>
          <w:lang w:val="hy-AM"/>
        </w:rPr>
        <w:t xml:space="preserve">Հայաստանի Հանրապետության </w:t>
      </w:r>
      <w:r w:rsidR="00B64EF5" w:rsidRPr="00ED1C6D">
        <w:rPr>
          <w:rFonts w:ascii="GHEA Mariam" w:hAnsi="GHEA Mariam" w:cs="AK Courier"/>
          <w:sz w:val="24"/>
          <w:szCs w:val="24"/>
          <w:lang w:val="hy-AM"/>
        </w:rPr>
        <w:tab/>
      </w:r>
      <w:r w:rsidR="00B64EF5" w:rsidRPr="00ED1C6D">
        <w:rPr>
          <w:rFonts w:ascii="GHEA Mariam" w:hAnsi="GHEA Mariam" w:cs="AK Courier"/>
          <w:sz w:val="24"/>
          <w:szCs w:val="24"/>
          <w:lang w:val="hy-AM"/>
        </w:rPr>
        <w:tab/>
      </w:r>
      <w:r w:rsidR="00B64EF5" w:rsidRPr="00ED1C6D">
        <w:rPr>
          <w:rFonts w:ascii="GHEA Mariam" w:hAnsi="GHEA Mariam" w:cs="AK Courier"/>
          <w:sz w:val="24"/>
          <w:szCs w:val="24"/>
          <w:lang w:val="hy-AM"/>
        </w:rPr>
        <w:tab/>
      </w:r>
      <w:r w:rsidR="00B64EF5" w:rsidRPr="00ED1C6D">
        <w:rPr>
          <w:rFonts w:ascii="GHEA Mariam" w:hAnsi="GHEA Mariam" w:cs="AK Courier"/>
          <w:sz w:val="24"/>
          <w:szCs w:val="24"/>
          <w:lang w:val="hy-AM"/>
        </w:rPr>
        <w:tab/>
      </w:r>
      <w:r w:rsidR="00B64EF5" w:rsidRPr="00ED1C6D">
        <w:rPr>
          <w:rFonts w:ascii="GHEA Mariam" w:hAnsi="GHEA Mariam" w:cs="AK Courier"/>
          <w:sz w:val="24"/>
          <w:szCs w:val="24"/>
          <w:lang w:val="hy-AM"/>
        </w:rPr>
        <w:tab/>
        <w:t>Ն. Փաշինյան</w:t>
      </w:r>
    </w:p>
    <w:p w14:paraId="6174C11C" w14:textId="795E47A8" w:rsidR="00B64EF5" w:rsidRPr="00ED1C6D" w:rsidRDefault="009869F9" w:rsidP="00517224">
      <w:pPr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270"/>
        <w:rPr>
          <w:rFonts w:ascii="GHEA Mariam" w:hAnsi="GHEA Mariam" w:cs="AK Courier"/>
          <w:sz w:val="24"/>
          <w:szCs w:val="24"/>
          <w:lang w:val="hy-AM"/>
        </w:rPr>
      </w:pPr>
      <w:r w:rsidRPr="00ED1C6D">
        <w:rPr>
          <w:rFonts w:ascii="GHEA Mariam" w:hAnsi="GHEA Mariam" w:cs="AK Courier"/>
          <w:sz w:val="24"/>
          <w:szCs w:val="24"/>
          <w:lang w:val="hy-AM"/>
        </w:rPr>
        <w:t xml:space="preserve">       </w:t>
      </w:r>
      <w:r w:rsidR="00EF305B">
        <w:rPr>
          <w:rFonts w:ascii="GHEA Mariam" w:hAnsi="GHEA Mariam" w:cs="AK Courier"/>
          <w:sz w:val="24"/>
          <w:szCs w:val="24"/>
          <w:lang w:val="hy-AM"/>
        </w:rPr>
        <w:t xml:space="preserve">       </w:t>
      </w:r>
      <w:r w:rsidR="00B64EF5" w:rsidRPr="00ED1C6D">
        <w:rPr>
          <w:rFonts w:ascii="GHEA Mariam" w:hAnsi="GHEA Mariam" w:cs="AK Courier"/>
          <w:sz w:val="24"/>
          <w:szCs w:val="24"/>
          <w:lang w:val="hy-AM"/>
        </w:rPr>
        <w:t>վարչապետ</w:t>
      </w:r>
    </w:p>
    <w:p w14:paraId="29476C6D" w14:textId="2724651E" w:rsidR="009869F9" w:rsidRPr="00ED1C6D" w:rsidRDefault="00B64EF5" w:rsidP="00517224">
      <w:pPr>
        <w:spacing w:line="360" w:lineRule="auto"/>
        <w:ind w:firstLine="270"/>
        <w:rPr>
          <w:rFonts w:ascii="GHEA Mariam" w:hAnsi="GHEA Mariam" w:cs="AK Courier"/>
          <w:sz w:val="24"/>
          <w:szCs w:val="24"/>
          <w:lang w:val="hy-AM"/>
        </w:rPr>
      </w:pPr>
      <w:r w:rsidRPr="00ED1C6D">
        <w:rPr>
          <w:rFonts w:ascii="GHEA Mariam" w:hAnsi="GHEA Mariam" w:cs="AK Courier"/>
          <w:sz w:val="24"/>
          <w:szCs w:val="24"/>
          <w:lang w:val="hy-AM"/>
        </w:rPr>
        <w:t xml:space="preserve">         </w:t>
      </w:r>
      <w:r w:rsidR="00EF305B">
        <w:rPr>
          <w:rFonts w:ascii="GHEA Mariam" w:hAnsi="GHEA Mariam" w:cs="AK Courier"/>
          <w:sz w:val="24"/>
          <w:szCs w:val="24"/>
          <w:lang w:val="hy-AM"/>
        </w:rPr>
        <w:t xml:space="preserve">  </w:t>
      </w:r>
      <w:r w:rsidRPr="00ED1C6D">
        <w:rPr>
          <w:rFonts w:ascii="GHEA Mariam" w:hAnsi="GHEA Mariam" w:cs="AK Courier"/>
          <w:sz w:val="24"/>
          <w:szCs w:val="24"/>
          <w:lang w:val="hy-AM"/>
        </w:rPr>
        <w:t>Երևան, 202</w:t>
      </w:r>
      <w:r w:rsidR="001B41E7">
        <w:rPr>
          <w:rFonts w:ascii="GHEA Mariam" w:hAnsi="GHEA Mariam" w:cs="AK Courier"/>
          <w:sz w:val="24"/>
          <w:szCs w:val="24"/>
          <w:lang w:val="hy-AM"/>
        </w:rPr>
        <w:t>6</w:t>
      </w:r>
      <w:r w:rsidRPr="00ED1C6D">
        <w:rPr>
          <w:rFonts w:ascii="GHEA Mariam" w:hAnsi="GHEA Mariam" w:cs="AK Courier"/>
          <w:sz w:val="24"/>
          <w:szCs w:val="24"/>
          <w:lang w:val="hy-AM"/>
        </w:rPr>
        <w:t xml:space="preserve"> թ.</w:t>
      </w:r>
    </w:p>
    <w:p w14:paraId="4A5C67A1" w14:textId="2E897463" w:rsidR="00AD197A" w:rsidRPr="00ED1C6D" w:rsidRDefault="00AD197A" w:rsidP="00356CA0">
      <w:pPr>
        <w:spacing w:line="360" w:lineRule="auto"/>
        <w:ind w:firstLine="270"/>
        <w:jc w:val="right"/>
        <w:rPr>
          <w:rFonts w:ascii="GHEA Mariam" w:hAnsi="GHEA Mariam"/>
          <w:sz w:val="24"/>
          <w:szCs w:val="24"/>
          <w:lang w:val="hy-AM"/>
        </w:rPr>
      </w:pPr>
    </w:p>
    <w:sectPr w:rsidR="00AD197A" w:rsidRPr="00ED1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03203"/>
    <w:multiLevelType w:val="hybridMultilevel"/>
    <w:tmpl w:val="F3802FD2"/>
    <w:lvl w:ilvl="0" w:tplc="D5F6CD1E">
      <w:start w:val="1"/>
      <w:numFmt w:val="decimal"/>
      <w:lvlText w:val="%1."/>
      <w:lvlJc w:val="left"/>
      <w:pPr>
        <w:ind w:left="17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26BE133E"/>
    <w:multiLevelType w:val="hybridMultilevel"/>
    <w:tmpl w:val="BF325C78"/>
    <w:lvl w:ilvl="0" w:tplc="4C082D06">
      <w:start w:val="2025"/>
      <w:numFmt w:val="decimal"/>
      <w:lvlText w:val="%1"/>
      <w:lvlJc w:val="left"/>
      <w:pPr>
        <w:ind w:left="364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2" w15:restartNumberingAfterBreak="0">
    <w:nsid w:val="2CCE2568"/>
    <w:multiLevelType w:val="hybridMultilevel"/>
    <w:tmpl w:val="2E7488F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2A74E2"/>
    <w:multiLevelType w:val="hybridMultilevel"/>
    <w:tmpl w:val="0AA47AEE"/>
    <w:lvl w:ilvl="0" w:tplc="BC1AA94C">
      <w:start w:val="1"/>
      <w:numFmt w:val="decimal"/>
      <w:lvlText w:val="%1)"/>
      <w:lvlJc w:val="left"/>
      <w:pPr>
        <w:ind w:left="555" w:hanging="360"/>
      </w:pPr>
      <w:rPr>
        <w:rFonts w:eastAsia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 w15:restartNumberingAfterBreak="0">
    <w:nsid w:val="429471AC"/>
    <w:multiLevelType w:val="hybridMultilevel"/>
    <w:tmpl w:val="3EDAB5F0"/>
    <w:lvl w:ilvl="0" w:tplc="75BE808E">
      <w:start w:val="2026"/>
      <w:numFmt w:val="decimal"/>
      <w:lvlText w:val="%1"/>
      <w:lvlJc w:val="left"/>
      <w:pPr>
        <w:ind w:left="42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5" w15:restartNumberingAfterBreak="0">
    <w:nsid w:val="492E3DCE"/>
    <w:multiLevelType w:val="hybridMultilevel"/>
    <w:tmpl w:val="9580E4E0"/>
    <w:lvl w:ilvl="0" w:tplc="CC5C8DE2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6" w15:restartNumberingAfterBreak="0">
    <w:nsid w:val="55D4636E"/>
    <w:multiLevelType w:val="hybridMultilevel"/>
    <w:tmpl w:val="2E7488F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F8128A"/>
    <w:multiLevelType w:val="hybridMultilevel"/>
    <w:tmpl w:val="2EDADB9A"/>
    <w:lvl w:ilvl="0" w:tplc="1BF04700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C4"/>
    <w:rsid w:val="000460DA"/>
    <w:rsid w:val="000A2358"/>
    <w:rsid w:val="000C1583"/>
    <w:rsid w:val="000D34BB"/>
    <w:rsid w:val="001039A7"/>
    <w:rsid w:val="0010410F"/>
    <w:rsid w:val="00112FFB"/>
    <w:rsid w:val="00125856"/>
    <w:rsid w:val="00130208"/>
    <w:rsid w:val="00174F0F"/>
    <w:rsid w:val="00180534"/>
    <w:rsid w:val="001828DD"/>
    <w:rsid w:val="001958AF"/>
    <w:rsid w:val="001A3E33"/>
    <w:rsid w:val="001B41E7"/>
    <w:rsid w:val="00226E9E"/>
    <w:rsid w:val="002A55B1"/>
    <w:rsid w:val="002B791D"/>
    <w:rsid w:val="003305BA"/>
    <w:rsid w:val="00334453"/>
    <w:rsid w:val="00356CA0"/>
    <w:rsid w:val="003F7316"/>
    <w:rsid w:val="00405969"/>
    <w:rsid w:val="00416B4E"/>
    <w:rsid w:val="0043159C"/>
    <w:rsid w:val="00443F1E"/>
    <w:rsid w:val="00475509"/>
    <w:rsid w:val="00496EEF"/>
    <w:rsid w:val="004973CA"/>
    <w:rsid w:val="004B582F"/>
    <w:rsid w:val="00517224"/>
    <w:rsid w:val="00561B9D"/>
    <w:rsid w:val="00595929"/>
    <w:rsid w:val="005A726C"/>
    <w:rsid w:val="005C6DC4"/>
    <w:rsid w:val="005E6BC7"/>
    <w:rsid w:val="00622A01"/>
    <w:rsid w:val="006638B0"/>
    <w:rsid w:val="006A2583"/>
    <w:rsid w:val="006B3458"/>
    <w:rsid w:val="006B3780"/>
    <w:rsid w:val="006C5C9D"/>
    <w:rsid w:val="006E75A2"/>
    <w:rsid w:val="006F7C8E"/>
    <w:rsid w:val="00771F5B"/>
    <w:rsid w:val="007C0526"/>
    <w:rsid w:val="008105EF"/>
    <w:rsid w:val="00865F55"/>
    <w:rsid w:val="008913F1"/>
    <w:rsid w:val="009004DD"/>
    <w:rsid w:val="00923DF2"/>
    <w:rsid w:val="009869F9"/>
    <w:rsid w:val="009D1097"/>
    <w:rsid w:val="009F78BA"/>
    <w:rsid w:val="00A00462"/>
    <w:rsid w:val="00A17C86"/>
    <w:rsid w:val="00A55E00"/>
    <w:rsid w:val="00AA5936"/>
    <w:rsid w:val="00AB79D1"/>
    <w:rsid w:val="00AD197A"/>
    <w:rsid w:val="00B1699A"/>
    <w:rsid w:val="00B410B0"/>
    <w:rsid w:val="00B63BD1"/>
    <w:rsid w:val="00B64EF5"/>
    <w:rsid w:val="00B737BA"/>
    <w:rsid w:val="00B852D3"/>
    <w:rsid w:val="00BB0444"/>
    <w:rsid w:val="00BC4C4B"/>
    <w:rsid w:val="00BE23CE"/>
    <w:rsid w:val="00C30826"/>
    <w:rsid w:val="00C54981"/>
    <w:rsid w:val="00C7377F"/>
    <w:rsid w:val="00CB307B"/>
    <w:rsid w:val="00CB6463"/>
    <w:rsid w:val="00CC0D37"/>
    <w:rsid w:val="00D3364B"/>
    <w:rsid w:val="00D85977"/>
    <w:rsid w:val="00D9072E"/>
    <w:rsid w:val="00E32292"/>
    <w:rsid w:val="00E41268"/>
    <w:rsid w:val="00E64607"/>
    <w:rsid w:val="00E74127"/>
    <w:rsid w:val="00ED06CE"/>
    <w:rsid w:val="00ED1C6D"/>
    <w:rsid w:val="00EF2742"/>
    <w:rsid w:val="00EF305B"/>
    <w:rsid w:val="00F2026B"/>
    <w:rsid w:val="00F23C84"/>
    <w:rsid w:val="00F3328E"/>
    <w:rsid w:val="00F45D4E"/>
    <w:rsid w:val="00F47D5B"/>
    <w:rsid w:val="00F86F3B"/>
    <w:rsid w:val="00F9662E"/>
    <w:rsid w:val="00FA62B5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5F497"/>
  <w15:chartTrackingRefBased/>
  <w15:docId w15:val="{B5116891-DB25-4BDB-8082-5C3F3F54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E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4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hc">
    <w:name w:val="vhc"/>
    <w:basedOn w:val="Normal"/>
    <w:uiPriority w:val="99"/>
    <w:rsid w:val="00B64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4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 Գրիգորյան</dc:creator>
  <cp:keywords>https://mul2-cadastre.gov.am/tasks/1014937/oneclick?token=cae4eef848f488ddcb457dc263468b7e</cp:keywords>
  <dc:description/>
  <cp:lastModifiedBy>Էլեն Ալեքսանյան</cp:lastModifiedBy>
  <cp:revision>41</cp:revision>
  <dcterms:created xsi:type="dcterms:W3CDTF">2026-01-12T12:37:00Z</dcterms:created>
  <dcterms:modified xsi:type="dcterms:W3CDTF">2026-04-06T08:48:00Z</dcterms:modified>
</cp:coreProperties>
</file>