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8714" w14:textId="7DB320A4" w:rsidR="003B678B" w:rsidRPr="00256975" w:rsidRDefault="003B678B" w:rsidP="00256975">
      <w:pPr>
        <w:jc w:val="right"/>
        <w:rPr>
          <w:b/>
          <w:bCs/>
          <w:lang w:val="hy-AM"/>
        </w:rPr>
      </w:pPr>
      <w:r>
        <w:rPr>
          <w:b/>
          <w:bCs/>
        </w:rPr>
        <w:t>ՆԱԽԱԳԻԾ</w:t>
      </w:r>
    </w:p>
    <w:p w14:paraId="570AEF91" w14:textId="5CCCBE04" w:rsidR="00575EAB" w:rsidRPr="00575EAB" w:rsidRDefault="00575EAB" w:rsidP="00575EAB">
      <w:pPr>
        <w:jc w:val="center"/>
      </w:pPr>
      <w:r w:rsidRPr="00575EAB">
        <w:rPr>
          <w:b/>
          <w:bCs/>
        </w:rPr>
        <w:t>ՀԱՅԱՍՏԱՆԻ ՀԱՆՐԱՊԵՏՈՒԹՅԱՆ ԿԱՌԱՎԱՐՈՒԹՅՈՒՆ</w:t>
      </w:r>
    </w:p>
    <w:p w14:paraId="599583E9" w14:textId="74628B56" w:rsidR="00575EAB" w:rsidRPr="00575EAB" w:rsidRDefault="00575EAB" w:rsidP="00575EAB">
      <w:pPr>
        <w:jc w:val="center"/>
      </w:pPr>
    </w:p>
    <w:p w14:paraId="57F2739C" w14:textId="77777777" w:rsidR="00575EAB" w:rsidRPr="00575EAB" w:rsidRDefault="00575EAB" w:rsidP="00575EAB">
      <w:pPr>
        <w:jc w:val="center"/>
      </w:pPr>
      <w:r w:rsidRPr="00575EAB">
        <w:rPr>
          <w:b/>
          <w:bCs/>
        </w:rPr>
        <w:t>Ո Ր Ո Շ ՈՒ Մ</w:t>
      </w:r>
    </w:p>
    <w:p w14:paraId="0B4A0C14" w14:textId="03885DA7" w:rsidR="00575EAB" w:rsidRPr="00575EAB" w:rsidRDefault="00575EAB" w:rsidP="00575EAB">
      <w:pPr>
        <w:jc w:val="center"/>
      </w:pPr>
    </w:p>
    <w:p w14:paraId="4292C650" w14:textId="07A1B81C" w:rsidR="00575EAB" w:rsidRPr="00575EAB" w:rsidRDefault="004235D6" w:rsidP="004235D6">
      <w:pPr>
        <w:jc w:val="center"/>
      </w:pPr>
      <w:r w:rsidRPr="00925BBF">
        <w:t>202</w:t>
      </w:r>
      <w:r w:rsidR="00927E40" w:rsidRPr="00925BBF">
        <w:t>6</w:t>
      </w:r>
      <w:r w:rsidRPr="00925BBF">
        <w:t xml:space="preserve"> </w:t>
      </w:r>
      <w:proofErr w:type="spellStart"/>
      <w:r w:rsidRPr="00925BBF">
        <w:t>թվականի</w:t>
      </w:r>
      <w:proofErr w:type="spellEnd"/>
      <w:r w:rsidRPr="00925BBF">
        <w:t xml:space="preserve"> N -Ն</w:t>
      </w:r>
    </w:p>
    <w:p w14:paraId="13CEC7C0" w14:textId="77777777" w:rsidR="00575EAB" w:rsidRPr="00575EAB" w:rsidRDefault="00575EAB" w:rsidP="00575EAB">
      <w:r w:rsidRPr="00575EAB">
        <w:rPr>
          <w:rFonts w:ascii="Calibri" w:hAnsi="Calibri" w:cs="Calibri"/>
        </w:rPr>
        <w:t> </w:t>
      </w:r>
    </w:p>
    <w:p w14:paraId="6836C571" w14:textId="74012262" w:rsidR="009F3919" w:rsidRPr="004235D6" w:rsidRDefault="009F3919" w:rsidP="00575EAB">
      <w:pPr>
        <w:jc w:val="center"/>
        <w:rPr>
          <w:b/>
          <w:bCs/>
          <w:lang w:val="hy-AM"/>
        </w:rPr>
      </w:pPr>
      <w:bookmarkStart w:id="0" w:name="_Hlk224720709"/>
      <w:r>
        <w:rPr>
          <w:b/>
          <w:bCs/>
        </w:rPr>
        <w:t>ԿՐԻՊՏՈԱԿՏԻՎՆԵՐԻ ՍԿԶԲԱՆԱԿԱՆ ԱՐԺԵՔԻ ՈՐՈՇՄԱՆ ՀԱՄԱՐ ՀԻՄՔ ՀԱՆԴԻՍԱՑՈՂ ԲՈՐՍԱՆԵՐԻ ՑԱՆԿ</w:t>
      </w:r>
      <w:r w:rsidR="004235D6">
        <w:rPr>
          <w:b/>
          <w:bCs/>
          <w:lang w:val="hy-AM"/>
        </w:rPr>
        <w:t>Ը ՍԱՀՄԱՆԵԼՈՒ ՄԱՍԻՆ</w:t>
      </w:r>
    </w:p>
    <w:bookmarkEnd w:id="0"/>
    <w:p w14:paraId="54586917" w14:textId="77777777" w:rsidR="00575EAB" w:rsidRPr="00575EAB" w:rsidRDefault="00575EAB" w:rsidP="00575EAB">
      <w:r w:rsidRPr="00575EAB">
        <w:rPr>
          <w:rFonts w:ascii="Calibri" w:hAnsi="Calibri" w:cs="Calibri"/>
        </w:rPr>
        <w:t> </w:t>
      </w:r>
    </w:p>
    <w:p w14:paraId="5D8AB2CD" w14:textId="763C9134" w:rsidR="008831A9" w:rsidRDefault="004235D6" w:rsidP="00927E40">
      <w:pPr>
        <w:ind w:firstLine="360"/>
      </w:pP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 w:rsidR="008C4090">
        <w:t>Հ</w:t>
      </w:r>
      <w:r w:rsidR="008C4090" w:rsidRPr="004235D6">
        <w:t>այաստանի</w:t>
      </w:r>
      <w:proofErr w:type="spellEnd"/>
      <w:r w:rsidR="008C4090" w:rsidRPr="004235D6">
        <w:t xml:space="preserve"> </w:t>
      </w:r>
      <w:proofErr w:type="spellStart"/>
      <w:r w:rsidR="008C4090">
        <w:t>Հ</w:t>
      </w:r>
      <w:r w:rsidR="008C4090" w:rsidRPr="004235D6">
        <w:t>անրապետության</w:t>
      </w:r>
      <w:proofErr w:type="spellEnd"/>
      <w:r w:rsidR="008C4090" w:rsidRPr="004235D6">
        <w:t xml:space="preserve"> </w:t>
      </w:r>
      <w:proofErr w:type="spellStart"/>
      <w:r w:rsidR="008C4090" w:rsidRPr="004235D6">
        <w:t>հարկային</w:t>
      </w:r>
      <w:proofErr w:type="spellEnd"/>
      <w:r w:rsidR="008C4090" w:rsidRPr="004235D6">
        <w:t xml:space="preserve"> </w:t>
      </w:r>
      <w:proofErr w:type="spellStart"/>
      <w:r w:rsidR="008C4090" w:rsidRPr="004235D6">
        <w:t>օրենսգ</w:t>
      </w:r>
      <w:r w:rsidR="008C4090">
        <w:t>րքի</w:t>
      </w:r>
      <w:proofErr w:type="spellEnd"/>
      <w:r>
        <w:t xml:space="preserve"> </w:t>
      </w:r>
      <w:r w:rsidR="008831A9">
        <w:t xml:space="preserve">16.1-րդ </w:t>
      </w:r>
      <w:proofErr w:type="spellStart"/>
      <w:r w:rsidR="008831A9">
        <w:t>հոդվածի</w:t>
      </w:r>
      <w:proofErr w:type="spellEnd"/>
      <w:r w:rsidR="008831A9">
        <w:t xml:space="preserve"> 1-ին </w:t>
      </w:r>
      <w:proofErr w:type="spellStart"/>
      <w:r w:rsidR="008831A9">
        <w:t>մասը</w:t>
      </w:r>
      <w:proofErr w:type="spellEnd"/>
      <w:r w:rsidR="008C4090">
        <w:t>՝</w:t>
      </w:r>
      <w:r w:rsidR="008831A9">
        <w:t xml:space="preserve"> </w:t>
      </w:r>
      <w:proofErr w:type="spellStart"/>
      <w:r w:rsidR="008831A9">
        <w:t>Հայաստանի</w:t>
      </w:r>
      <w:proofErr w:type="spellEnd"/>
      <w:r w:rsidR="008831A9">
        <w:t xml:space="preserve"> </w:t>
      </w:r>
      <w:proofErr w:type="spellStart"/>
      <w:r w:rsidR="008831A9">
        <w:t>Հանրապետության</w:t>
      </w:r>
      <w:proofErr w:type="spellEnd"/>
      <w:r w:rsidR="008831A9">
        <w:t xml:space="preserve"> </w:t>
      </w:r>
      <w:proofErr w:type="spellStart"/>
      <w:r w:rsidR="008831A9">
        <w:t>կառավարությունը</w:t>
      </w:r>
      <w:proofErr w:type="spellEnd"/>
      <w:r w:rsidR="008831A9">
        <w:t xml:space="preserve"> </w:t>
      </w:r>
      <w:proofErr w:type="spellStart"/>
      <w:r w:rsidR="008831A9">
        <w:t>որոշում</w:t>
      </w:r>
      <w:proofErr w:type="spellEnd"/>
      <w:r w:rsidR="008831A9">
        <w:t xml:space="preserve"> է.</w:t>
      </w:r>
    </w:p>
    <w:p w14:paraId="7E96B9FD" w14:textId="77777777" w:rsidR="000F40D5" w:rsidRDefault="00927E40" w:rsidP="000B7A37">
      <w:pPr>
        <w:pStyle w:val="ListParagraph"/>
        <w:numPr>
          <w:ilvl w:val="0"/>
          <w:numId w:val="2"/>
        </w:numPr>
        <w:ind w:left="0" w:firstLine="360"/>
      </w:pPr>
      <w:proofErr w:type="spellStart"/>
      <w:r>
        <w:t>Սահմանել</w:t>
      </w:r>
      <w:proofErr w:type="spellEnd"/>
      <w:r>
        <w:t xml:space="preserve"> </w:t>
      </w:r>
      <w:proofErr w:type="spellStart"/>
      <w:r>
        <w:t>կրիպտոակտիվների</w:t>
      </w:r>
      <w:proofErr w:type="spellEnd"/>
      <w:r>
        <w:t xml:space="preserve"> </w:t>
      </w:r>
      <w:proofErr w:type="spellStart"/>
      <w:r>
        <w:t>սկզբնական</w:t>
      </w:r>
      <w:proofErr w:type="spellEnd"/>
      <w:r>
        <w:t xml:space="preserve"> </w:t>
      </w:r>
      <w:proofErr w:type="spellStart"/>
      <w:r>
        <w:t>արժեքի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բորսաների</w:t>
      </w:r>
      <w:proofErr w:type="spellEnd"/>
      <w:r>
        <w:t xml:space="preserve"> </w:t>
      </w:r>
      <w:proofErr w:type="spellStart"/>
      <w:r>
        <w:t>ցանկը</w:t>
      </w:r>
      <w:proofErr w:type="spellEnd"/>
      <w:r>
        <w:t xml:space="preserve">՝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>:</w:t>
      </w:r>
      <w:r w:rsidR="000B7A37">
        <w:t xml:space="preserve"> </w:t>
      </w:r>
    </w:p>
    <w:p w14:paraId="212854CB" w14:textId="081F650B" w:rsidR="000B7A37" w:rsidRDefault="000F40D5" w:rsidP="000B7A37">
      <w:pPr>
        <w:pStyle w:val="ListParagraph"/>
        <w:numPr>
          <w:ilvl w:val="0"/>
          <w:numId w:val="2"/>
        </w:numPr>
        <w:ind w:left="0" w:firstLine="360"/>
      </w:pPr>
      <w:proofErr w:type="spellStart"/>
      <w:r>
        <w:t>Սահմանել</w:t>
      </w:r>
      <w:proofErr w:type="spellEnd"/>
      <w:r>
        <w:t xml:space="preserve">, </w:t>
      </w:r>
      <w:proofErr w:type="spellStart"/>
      <w:proofErr w:type="gramStart"/>
      <w:r>
        <w:t>որ</w:t>
      </w:r>
      <w:proofErr w:type="spellEnd"/>
      <w:r>
        <w:t xml:space="preserve"> </w:t>
      </w:r>
      <w:r w:rsidR="000B7A37" w:rsidRPr="000B7A37">
        <w:rPr>
          <w:lang w:val="hy-AM"/>
        </w:rPr>
        <w:t xml:space="preserve"> հավելվածով</w:t>
      </w:r>
      <w:proofErr w:type="gramEnd"/>
      <w:r w:rsidR="000B7A37" w:rsidRPr="000B7A37">
        <w:rPr>
          <w:lang w:val="hy-AM"/>
        </w:rPr>
        <w:t xml:space="preserve"> սահմանված </w:t>
      </w:r>
      <w:proofErr w:type="spellStart"/>
      <w:r w:rsidR="000B7A37" w:rsidRPr="000B7A37">
        <w:rPr>
          <w:lang w:val="hy-AM"/>
        </w:rPr>
        <w:t>կրիպտոակտիվների</w:t>
      </w:r>
      <w:proofErr w:type="spellEnd"/>
      <w:r w:rsidR="000B7A37" w:rsidRPr="000B7A37">
        <w:rPr>
          <w:lang w:val="hy-AM"/>
        </w:rPr>
        <w:t xml:space="preserve"> բորսաների ցանկը կիրառվում է ըստ </w:t>
      </w:r>
      <w:r>
        <w:rPr>
          <w:lang w:val="hy-AM"/>
        </w:rPr>
        <w:t>ցանկում նշված</w:t>
      </w:r>
      <w:r w:rsidRPr="000B7A37">
        <w:rPr>
          <w:lang w:val="hy-AM"/>
        </w:rPr>
        <w:t xml:space="preserve"> </w:t>
      </w:r>
      <w:r w:rsidR="000B7A37" w:rsidRPr="000B7A37">
        <w:rPr>
          <w:lang w:val="hy-AM"/>
        </w:rPr>
        <w:t>հերթականության:</w:t>
      </w:r>
    </w:p>
    <w:p w14:paraId="2990B291" w14:textId="07227B71" w:rsidR="00575EAB" w:rsidRPr="00575EAB" w:rsidRDefault="00927E40" w:rsidP="00927E40">
      <w:pPr>
        <w:pStyle w:val="ListParagraph"/>
        <w:numPr>
          <w:ilvl w:val="0"/>
          <w:numId w:val="2"/>
        </w:numPr>
        <w:ind w:left="0" w:firstLine="360"/>
      </w:pPr>
      <w:proofErr w:type="spellStart"/>
      <w:r w:rsidRPr="00927E40">
        <w:t>Սույն</w:t>
      </w:r>
      <w:proofErr w:type="spellEnd"/>
      <w:r w:rsidRPr="00927E40">
        <w:t xml:space="preserve"> </w:t>
      </w:r>
      <w:proofErr w:type="spellStart"/>
      <w:r w:rsidRPr="00927E40">
        <w:t>որոշումն</w:t>
      </w:r>
      <w:proofErr w:type="spellEnd"/>
      <w:r w:rsidRPr="00927E40">
        <w:t xml:space="preserve"> </w:t>
      </w:r>
      <w:proofErr w:type="spellStart"/>
      <w:r w:rsidRPr="00927E40">
        <w:t>ուժի</w:t>
      </w:r>
      <w:proofErr w:type="spellEnd"/>
      <w:r w:rsidRPr="00927E40">
        <w:t xml:space="preserve"> </w:t>
      </w:r>
      <w:proofErr w:type="spellStart"/>
      <w:r w:rsidRPr="00927E40">
        <w:t>մեջ</w:t>
      </w:r>
      <w:proofErr w:type="spellEnd"/>
      <w:r w:rsidRPr="00927E40">
        <w:t xml:space="preserve"> է </w:t>
      </w:r>
      <w:proofErr w:type="spellStart"/>
      <w:r w:rsidRPr="00927E40">
        <w:t>մտնում</w:t>
      </w:r>
      <w:proofErr w:type="spellEnd"/>
      <w:r w:rsidRPr="00927E40">
        <w:t xml:space="preserve"> </w:t>
      </w:r>
      <w:proofErr w:type="spellStart"/>
      <w:r w:rsidRPr="00927E40">
        <w:t>պաշտոնական</w:t>
      </w:r>
      <w:proofErr w:type="spellEnd"/>
      <w:r w:rsidRPr="00927E40">
        <w:t xml:space="preserve"> </w:t>
      </w:r>
      <w:proofErr w:type="spellStart"/>
      <w:r w:rsidRPr="00927E40">
        <w:t>հրապարակմանը</w:t>
      </w:r>
      <w:proofErr w:type="spellEnd"/>
      <w:r w:rsidRPr="00927E40">
        <w:t xml:space="preserve"> </w:t>
      </w:r>
      <w:proofErr w:type="spellStart"/>
      <w:r w:rsidRPr="00927E40">
        <w:t>հաջորդող</w:t>
      </w:r>
      <w:proofErr w:type="spellEnd"/>
      <w:r w:rsidRPr="00927E40">
        <w:t xml:space="preserve"> </w:t>
      </w:r>
      <w:proofErr w:type="spellStart"/>
      <w:r w:rsidRPr="00927E40">
        <w:t>օրվանից</w:t>
      </w:r>
      <w:proofErr w:type="spellEnd"/>
      <w:r>
        <w:t>:</w:t>
      </w:r>
      <w:r w:rsidR="00575EAB" w:rsidRPr="00575EAB">
        <w:br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75EAB" w:rsidRPr="00575EAB" w14:paraId="6A118E66" w14:textId="77777777" w:rsidTr="00575EA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F1F3500" w14:textId="62829BDB" w:rsidR="00575EAB" w:rsidRPr="00575EAB" w:rsidRDefault="00927E40" w:rsidP="00927E40">
            <w:pPr>
              <w:jc w:val="center"/>
            </w:pPr>
            <w:proofErr w:type="spellStart"/>
            <w:r>
              <w:rPr>
                <w:b/>
                <w:bCs/>
              </w:rPr>
              <w:t>Հայաստանի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Հանրապետության</w:t>
            </w:r>
            <w:proofErr w:type="spellEnd"/>
            <w:r w:rsidR="00575EAB" w:rsidRPr="00575EAB">
              <w:rPr>
                <w:b/>
                <w:bCs/>
              </w:rPr>
              <w:t xml:space="preserve"> </w:t>
            </w:r>
            <w:proofErr w:type="spellStart"/>
            <w:r w:rsidR="00575EAB" w:rsidRPr="00575EAB">
              <w:rPr>
                <w:b/>
                <w:bCs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41100C" w14:textId="1B1368C2" w:rsidR="00575EAB" w:rsidRPr="00575EAB" w:rsidRDefault="00927E40" w:rsidP="00575EAB">
            <w:pPr>
              <w:jc w:val="right"/>
            </w:pPr>
            <w:r>
              <w:rPr>
                <w:b/>
                <w:bCs/>
              </w:rPr>
              <w:t>Ն</w:t>
            </w:r>
            <w:r w:rsidR="00575EAB" w:rsidRPr="00575EAB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Փաշինյան</w:t>
            </w:r>
            <w:proofErr w:type="spellEnd"/>
          </w:p>
        </w:tc>
      </w:tr>
    </w:tbl>
    <w:p w14:paraId="05044101" w14:textId="3ED3136F" w:rsidR="00575EAB" w:rsidRPr="00575EAB" w:rsidRDefault="00575EAB" w:rsidP="00575EAB"/>
    <w:p w14:paraId="6EAED638" w14:textId="77777777" w:rsidR="008C4090" w:rsidRDefault="008C4090">
      <w: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575EAB" w:rsidRPr="00575EAB" w14:paraId="60B21332" w14:textId="77777777" w:rsidTr="00575EA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3E751E" w14:textId="73571433" w:rsidR="00575EAB" w:rsidRPr="00575EAB" w:rsidRDefault="00575EAB" w:rsidP="00575EAB"/>
        </w:tc>
        <w:tc>
          <w:tcPr>
            <w:tcW w:w="4500" w:type="dxa"/>
            <w:shd w:val="clear" w:color="auto" w:fill="FFFFFF"/>
            <w:vAlign w:val="bottom"/>
            <w:hideMark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0"/>
            </w:tblGrid>
            <w:tr w:rsidR="00927E40" w:rsidRPr="00927E40" w14:paraId="35DBB762" w14:textId="77777777" w:rsidTr="00927E40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bottom"/>
                  <w:hideMark/>
                </w:tcPr>
                <w:p w14:paraId="5CB8BA9B" w14:textId="3CF807F6" w:rsidR="00927E40" w:rsidRPr="00927E40" w:rsidRDefault="00927E40" w:rsidP="00927E4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916F3BB" w14:textId="77777777" w:rsidR="00927E40" w:rsidRPr="00927E40" w:rsidRDefault="00927E40" w:rsidP="00927E40">
            <w:pPr>
              <w:jc w:val="center"/>
              <w:rPr>
                <w:b/>
                <w:bCs/>
              </w:rPr>
            </w:pPr>
            <w:r w:rsidRPr="00927E40">
              <w:rPr>
                <w:rFonts w:ascii="Calibri" w:hAnsi="Calibri" w:cs="Calibri"/>
                <w:b/>
                <w:bCs/>
              </w:rPr>
              <w:t>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4413"/>
            </w:tblGrid>
            <w:tr w:rsidR="00927E40" w:rsidRPr="00927E40" w14:paraId="13A7C57C" w14:textId="77777777" w:rsidTr="00927E4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0913191" w14:textId="77777777" w:rsidR="00927E40" w:rsidRPr="00927E40" w:rsidRDefault="00927E40" w:rsidP="00927E4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00" w:type="dxa"/>
                  <w:shd w:val="clear" w:color="auto" w:fill="FFFFFF"/>
                  <w:vAlign w:val="bottom"/>
                  <w:hideMark/>
                </w:tcPr>
                <w:p w14:paraId="2D2738FB" w14:textId="77777777" w:rsidR="00927E40" w:rsidRPr="00927E40" w:rsidRDefault="00927E40" w:rsidP="00927E4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27E40">
                    <w:rPr>
                      <w:b/>
                      <w:bCs/>
                    </w:rPr>
                    <w:t>Հավելված</w:t>
                  </w:r>
                  <w:proofErr w:type="spellEnd"/>
                </w:p>
                <w:p w14:paraId="54C1BC97" w14:textId="1DA587F5" w:rsidR="00927E40" w:rsidRPr="00927E40" w:rsidRDefault="00927E40" w:rsidP="00927E40">
                  <w:pPr>
                    <w:jc w:val="center"/>
                    <w:rPr>
                      <w:b/>
                      <w:bCs/>
                    </w:rPr>
                  </w:pPr>
                  <w:r w:rsidRPr="00927E40">
                    <w:rPr>
                      <w:b/>
                      <w:bCs/>
                    </w:rPr>
                    <w:t xml:space="preserve">ՀՀ </w:t>
                  </w:r>
                  <w:proofErr w:type="spellStart"/>
                  <w:r w:rsidRPr="00927E40">
                    <w:rPr>
                      <w:b/>
                      <w:bCs/>
                    </w:rPr>
                    <w:t>կառավարության</w:t>
                  </w:r>
                  <w:proofErr w:type="spellEnd"/>
                  <w:r w:rsidRPr="00927E40">
                    <w:rPr>
                      <w:b/>
                      <w:bCs/>
                    </w:rPr>
                    <w:t xml:space="preserve"> 202</w:t>
                  </w:r>
                  <w:r>
                    <w:rPr>
                      <w:b/>
                      <w:bCs/>
                    </w:rPr>
                    <w:t>6</w:t>
                  </w:r>
                  <w:r w:rsidRPr="00927E4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27E40">
                    <w:rPr>
                      <w:b/>
                      <w:bCs/>
                    </w:rPr>
                    <w:t>թվականի</w:t>
                  </w:r>
                  <w:proofErr w:type="spellEnd"/>
                </w:p>
                <w:p w14:paraId="276CCAAB" w14:textId="11508DB6" w:rsidR="00927E40" w:rsidRPr="00927E40" w:rsidRDefault="00927E40" w:rsidP="00927E40">
                  <w:pPr>
                    <w:jc w:val="center"/>
                    <w:rPr>
                      <w:b/>
                      <w:bCs/>
                    </w:rPr>
                  </w:pPr>
                  <w:r w:rsidRPr="00925BBF">
                    <w:rPr>
                      <w:b/>
                      <w:bCs/>
                    </w:rPr>
                    <w:t xml:space="preserve">-ի N -Ն </w:t>
                  </w:r>
                  <w:proofErr w:type="spellStart"/>
                  <w:r w:rsidRPr="00925BBF">
                    <w:rPr>
                      <w:b/>
                      <w:bCs/>
                    </w:rPr>
                    <w:t>որոշման</w:t>
                  </w:r>
                  <w:proofErr w:type="spellEnd"/>
                </w:p>
              </w:tc>
            </w:tr>
          </w:tbl>
          <w:p w14:paraId="6A1FCAC0" w14:textId="23B530A3" w:rsidR="00575EAB" w:rsidRPr="00575EAB" w:rsidRDefault="00575EAB" w:rsidP="00575EAB">
            <w:pPr>
              <w:jc w:val="center"/>
            </w:pPr>
          </w:p>
        </w:tc>
      </w:tr>
    </w:tbl>
    <w:p w14:paraId="3218E65B" w14:textId="77777777" w:rsidR="00927E40" w:rsidRPr="00927E40" w:rsidRDefault="00575EAB" w:rsidP="00927E40">
      <w:pPr>
        <w:jc w:val="center"/>
        <w:rPr>
          <w:b/>
          <w:bCs/>
        </w:rPr>
      </w:pPr>
      <w:r w:rsidRPr="00575EAB">
        <w:br/>
      </w:r>
      <w:r w:rsidR="00927E40" w:rsidRPr="00927E40">
        <w:rPr>
          <w:b/>
          <w:bCs/>
        </w:rPr>
        <w:t>Ց Ա Ն Կ</w:t>
      </w:r>
    </w:p>
    <w:p w14:paraId="0049FFAA" w14:textId="429D6CE7" w:rsidR="00927E40" w:rsidRPr="00927E40" w:rsidRDefault="00927E40" w:rsidP="00927E40">
      <w:pPr>
        <w:jc w:val="center"/>
        <w:rPr>
          <w:b/>
          <w:bCs/>
        </w:rPr>
      </w:pPr>
    </w:p>
    <w:p w14:paraId="31E1BEA0" w14:textId="376286A5" w:rsidR="00927E40" w:rsidRPr="00927E40" w:rsidRDefault="00925BBF" w:rsidP="00927E40">
      <w:pPr>
        <w:jc w:val="center"/>
        <w:rPr>
          <w:b/>
          <w:bCs/>
        </w:rPr>
      </w:pPr>
      <w:r>
        <w:rPr>
          <w:b/>
          <w:bCs/>
        </w:rPr>
        <w:t>ԿՐԻՊՏՈԱԿՏԻՎՆԵՐԻ ՍԿԶԲԱՆԱԿԱՆ ԱՐԺԵՔԻ ՈՐՈՇՄԱՆ ՀԱՄԱՐ ՀԻՄՔ ՀԱՆԴԻՍԱՑՈՂ ԲՈՐՍԱՆԵՐ</w:t>
      </w:r>
    </w:p>
    <w:p w14:paraId="3C5ADDDD" w14:textId="77777777" w:rsidR="00927E40" w:rsidRPr="00927E40" w:rsidRDefault="00927E40" w:rsidP="00927E40">
      <w:pPr>
        <w:jc w:val="center"/>
        <w:rPr>
          <w:b/>
          <w:bCs/>
        </w:rPr>
      </w:pPr>
      <w:r w:rsidRPr="00927E40">
        <w:rPr>
          <w:rFonts w:ascii="Calibri" w:hAnsi="Calibri" w:cs="Calibri"/>
          <w:b/>
          <w:bCs/>
        </w:rPr>
        <w:t> </w:t>
      </w:r>
    </w:p>
    <w:tbl>
      <w:tblPr>
        <w:tblW w:w="83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3"/>
      </w:tblGrid>
      <w:tr w:rsidR="00927E40" w:rsidRPr="00927E40" w14:paraId="19212AFA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3744B" w14:textId="06E601B1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925BBF">
              <w:rPr>
                <w:sz w:val="24"/>
                <w:szCs w:val="24"/>
              </w:rPr>
              <w:t>Binance Holdings Limited (</w:t>
            </w:r>
            <w:r w:rsidR="000B7A37" w:rsidRPr="00925BBF">
              <w:rPr>
                <w:sz w:val="24"/>
                <w:szCs w:val="24"/>
              </w:rPr>
              <w:t>https://www.binance.com/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4007376F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240A7" w14:textId="40DB9A60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proofErr w:type="spellStart"/>
            <w:r w:rsidRPr="00925BBF">
              <w:rPr>
                <w:sz w:val="24"/>
                <w:szCs w:val="24"/>
              </w:rPr>
              <w:t>Bybit</w:t>
            </w:r>
            <w:proofErr w:type="spellEnd"/>
            <w:r w:rsidRPr="00925BBF">
              <w:rPr>
                <w:sz w:val="24"/>
                <w:szCs w:val="24"/>
              </w:rPr>
              <w:t xml:space="preserve"> Fintech Limited (</w:t>
            </w:r>
            <w:r w:rsidR="000B7A37" w:rsidRPr="00925BBF">
              <w:rPr>
                <w:sz w:val="24"/>
                <w:szCs w:val="24"/>
              </w:rPr>
              <w:t>https://www.bybit.com/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6A5AB613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87F5B" w14:textId="43BE1BC2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925BBF">
              <w:rPr>
                <w:sz w:val="24"/>
                <w:szCs w:val="24"/>
              </w:rPr>
              <w:t>Aux Cayes Fintech Co. Ltd (</w:t>
            </w:r>
            <w:r w:rsidR="000B7A37" w:rsidRPr="00925BBF">
              <w:rPr>
                <w:sz w:val="24"/>
                <w:szCs w:val="24"/>
              </w:rPr>
              <w:t>https://www.okx.com/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07F33101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035F8" w14:textId="6F3BB4DF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925BBF">
              <w:rPr>
                <w:sz w:val="24"/>
                <w:szCs w:val="24"/>
              </w:rPr>
              <w:t>Coinbase Global, Inc. (</w:t>
            </w:r>
            <w:r w:rsidR="000B7A37" w:rsidRPr="00925BBF">
              <w:rPr>
                <w:sz w:val="24"/>
                <w:szCs w:val="24"/>
              </w:rPr>
              <w:t>https://www.coinbase.com/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2379F656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1189C" w14:textId="6096AF38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proofErr w:type="spellStart"/>
            <w:r w:rsidRPr="00925BBF">
              <w:rPr>
                <w:sz w:val="24"/>
                <w:szCs w:val="24"/>
              </w:rPr>
              <w:t>Bitget</w:t>
            </w:r>
            <w:proofErr w:type="spellEnd"/>
            <w:r w:rsidRPr="00925BBF">
              <w:rPr>
                <w:sz w:val="24"/>
                <w:szCs w:val="24"/>
              </w:rPr>
              <w:t xml:space="preserve"> Limited (</w:t>
            </w:r>
            <w:r w:rsidR="007208E4" w:rsidRPr="00925BBF">
              <w:rPr>
                <w:sz w:val="24"/>
                <w:szCs w:val="24"/>
              </w:rPr>
              <w:t>https://www.bitget.com/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7B324A7F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2C528" w14:textId="0FCCD9E1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proofErr w:type="spellStart"/>
            <w:r w:rsidRPr="00925BBF">
              <w:rPr>
                <w:sz w:val="24"/>
                <w:szCs w:val="24"/>
              </w:rPr>
              <w:t>Payward</w:t>
            </w:r>
            <w:proofErr w:type="spellEnd"/>
            <w:r w:rsidRPr="00925BBF">
              <w:rPr>
                <w:sz w:val="24"/>
                <w:szCs w:val="24"/>
              </w:rPr>
              <w:t>, Inc. (</w:t>
            </w:r>
            <w:r w:rsidR="007208E4" w:rsidRPr="00925BBF">
              <w:rPr>
                <w:sz w:val="24"/>
                <w:szCs w:val="24"/>
              </w:rPr>
              <w:t>https://www.kraken.com/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1EFD2EA9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300A9" w14:textId="40CF3ABF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925BBF">
              <w:rPr>
                <w:sz w:val="24"/>
                <w:szCs w:val="24"/>
              </w:rPr>
              <w:t>Gate Technology Ltd (</w:t>
            </w:r>
            <w:r w:rsidR="007208E4" w:rsidRPr="00925BBF">
              <w:rPr>
                <w:sz w:val="24"/>
                <w:szCs w:val="24"/>
              </w:rPr>
              <w:t>https://www.gate.com/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  <w:tr w:rsidR="00927E40" w:rsidRPr="00927E40" w14:paraId="1393F1A1" w14:textId="77777777" w:rsidTr="00927E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038E8" w14:textId="22C91B88" w:rsidR="00927E40" w:rsidRPr="00925BBF" w:rsidRDefault="00416874" w:rsidP="00925B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proofErr w:type="spellStart"/>
            <w:r w:rsidRPr="00925BBF">
              <w:rPr>
                <w:sz w:val="24"/>
                <w:szCs w:val="24"/>
              </w:rPr>
              <w:t>Phoenixfin</w:t>
            </w:r>
            <w:proofErr w:type="spellEnd"/>
            <w:r w:rsidRPr="00925BBF">
              <w:rPr>
                <w:sz w:val="24"/>
                <w:szCs w:val="24"/>
              </w:rPr>
              <w:t xml:space="preserve"> Limited (</w:t>
            </w:r>
            <w:r w:rsidR="007208E4" w:rsidRPr="00925BBF">
              <w:rPr>
                <w:sz w:val="24"/>
                <w:szCs w:val="24"/>
              </w:rPr>
              <w:t>https://www.kucoin.com/</w:t>
            </w:r>
            <w:r w:rsidRPr="00925BBF">
              <w:rPr>
                <w:sz w:val="24"/>
                <w:szCs w:val="24"/>
              </w:rPr>
              <w:t>)</w:t>
            </w:r>
          </w:p>
        </w:tc>
      </w:tr>
    </w:tbl>
    <w:p w14:paraId="581EE0C2" w14:textId="77777777" w:rsidR="00927E40" w:rsidRPr="00927E40" w:rsidRDefault="00927E40" w:rsidP="00927E40">
      <w:pPr>
        <w:jc w:val="center"/>
        <w:rPr>
          <w:b/>
          <w:bCs/>
          <w:vanish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927E40" w:rsidRPr="00927E40" w14:paraId="6A6D936C" w14:textId="77777777" w:rsidTr="00927E40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10B347D" w14:textId="77777777" w:rsidR="00416874" w:rsidRDefault="00416874" w:rsidP="00927E40">
            <w:pPr>
              <w:jc w:val="center"/>
              <w:rPr>
                <w:b/>
                <w:bCs/>
              </w:rPr>
            </w:pPr>
          </w:p>
          <w:p w14:paraId="28228654" w14:textId="77777777" w:rsidR="00416874" w:rsidRDefault="00416874" w:rsidP="00927E40">
            <w:pPr>
              <w:jc w:val="center"/>
              <w:rPr>
                <w:b/>
                <w:bCs/>
              </w:rPr>
            </w:pPr>
          </w:p>
          <w:p w14:paraId="33A14F17" w14:textId="45E97461" w:rsidR="00927E40" w:rsidRPr="00927E40" w:rsidRDefault="00927E40" w:rsidP="00927E40">
            <w:pPr>
              <w:jc w:val="center"/>
              <w:rPr>
                <w:b/>
                <w:bCs/>
              </w:rPr>
            </w:pPr>
            <w:proofErr w:type="spellStart"/>
            <w:r w:rsidRPr="00927E40">
              <w:rPr>
                <w:b/>
                <w:bCs/>
              </w:rPr>
              <w:t>Հայաստանի</w:t>
            </w:r>
            <w:proofErr w:type="spellEnd"/>
            <w:r w:rsidRPr="00927E40">
              <w:rPr>
                <w:b/>
                <w:bCs/>
              </w:rPr>
              <w:t xml:space="preserve"> </w:t>
            </w:r>
            <w:proofErr w:type="spellStart"/>
            <w:r w:rsidRPr="00927E40">
              <w:rPr>
                <w:b/>
                <w:bCs/>
              </w:rPr>
              <w:t>Հանրապետության</w:t>
            </w:r>
            <w:proofErr w:type="spellEnd"/>
            <w:r w:rsidRPr="00927E40">
              <w:rPr>
                <w:b/>
                <w:bCs/>
              </w:rPr>
              <w:br/>
            </w:r>
            <w:proofErr w:type="spellStart"/>
            <w:r w:rsidRPr="00927E40">
              <w:rPr>
                <w:b/>
                <w:bCs/>
              </w:rPr>
              <w:t>վարչապետի</w:t>
            </w:r>
            <w:proofErr w:type="spellEnd"/>
            <w:r w:rsidRPr="00927E40">
              <w:rPr>
                <w:b/>
                <w:bCs/>
              </w:rPr>
              <w:t xml:space="preserve"> </w:t>
            </w:r>
            <w:proofErr w:type="spellStart"/>
            <w:r w:rsidRPr="00927E40">
              <w:rPr>
                <w:b/>
                <w:bCs/>
              </w:rPr>
              <w:t>աշխատակազմի</w:t>
            </w:r>
            <w:proofErr w:type="spellEnd"/>
            <w:r w:rsidRPr="00927E40">
              <w:rPr>
                <w:b/>
                <w:bCs/>
              </w:rPr>
              <w:br/>
            </w:r>
            <w:proofErr w:type="spellStart"/>
            <w:r w:rsidRPr="00927E40">
              <w:rPr>
                <w:b/>
                <w:bCs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E63EC50" w14:textId="77777777" w:rsidR="00927E40" w:rsidRPr="00927E40" w:rsidRDefault="00927E40" w:rsidP="00256975">
            <w:pPr>
              <w:jc w:val="right"/>
              <w:rPr>
                <w:b/>
                <w:bCs/>
              </w:rPr>
            </w:pPr>
            <w:r w:rsidRPr="00927E40">
              <w:rPr>
                <w:b/>
                <w:bCs/>
              </w:rPr>
              <w:t xml:space="preserve">Ա. </w:t>
            </w:r>
            <w:proofErr w:type="spellStart"/>
            <w:r w:rsidRPr="00927E40">
              <w:rPr>
                <w:b/>
                <w:bCs/>
              </w:rPr>
              <w:t>Հարությունյան</w:t>
            </w:r>
            <w:proofErr w:type="spellEnd"/>
          </w:p>
        </w:tc>
      </w:tr>
    </w:tbl>
    <w:p w14:paraId="08BD98B0" w14:textId="77777777" w:rsidR="00927E40" w:rsidRPr="00927E40" w:rsidRDefault="00927E40" w:rsidP="00927E40">
      <w:pPr>
        <w:jc w:val="center"/>
        <w:rPr>
          <w:b/>
          <w:bCs/>
        </w:rPr>
      </w:pPr>
      <w:r w:rsidRPr="00927E40">
        <w:rPr>
          <w:b/>
          <w:bCs/>
        </w:rPr>
        <w:br/>
      </w:r>
    </w:p>
    <w:p w14:paraId="646E11B4" w14:textId="0F3FE8E9" w:rsidR="00927E40" w:rsidRPr="00927E40" w:rsidRDefault="00927E40" w:rsidP="00927E40">
      <w:pPr>
        <w:jc w:val="center"/>
        <w:rPr>
          <w:b/>
          <w:bCs/>
        </w:rPr>
      </w:pPr>
    </w:p>
    <w:p w14:paraId="50D0FF77" w14:textId="6DA9FFC7" w:rsidR="00F21D63" w:rsidRDefault="00F21D63" w:rsidP="00927E40">
      <w:pPr>
        <w:jc w:val="center"/>
      </w:pPr>
    </w:p>
    <w:sectPr w:rsidR="00F2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B4D"/>
    <w:multiLevelType w:val="hybridMultilevel"/>
    <w:tmpl w:val="EDF2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3E55"/>
    <w:multiLevelType w:val="hybridMultilevel"/>
    <w:tmpl w:val="8B5CDABE"/>
    <w:lvl w:ilvl="0" w:tplc="6DB8B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A38A8"/>
    <w:multiLevelType w:val="hybridMultilevel"/>
    <w:tmpl w:val="D820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458">
    <w:abstractNumId w:val="1"/>
  </w:num>
  <w:num w:numId="2" w16cid:durableId="69818272">
    <w:abstractNumId w:val="2"/>
  </w:num>
  <w:num w:numId="3" w16cid:durableId="20286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B"/>
    <w:rsid w:val="0009171B"/>
    <w:rsid w:val="000B7A37"/>
    <w:rsid w:val="000F40D5"/>
    <w:rsid w:val="001624C6"/>
    <w:rsid w:val="00193FA6"/>
    <w:rsid w:val="00256975"/>
    <w:rsid w:val="003B678B"/>
    <w:rsid w:val="003F4A67"/>
    <w:rsid w:val="00416874"/>
    <w:rsid w:val="004235D6"/>
    <w:rsid w:val="0046629E"/>
    <w:rsid w:val="00575EAB"/>
    <w:rsid w:val="00602E03"/>
    <w:rsid w:val="00683170"/>
    <w:rsid w:val="007208E4"/>
    <w:rsid w:val="007525D4"/>
    <w:rsid w:val="007F6A52"/>
    <w:rsid w:val="008831A9"/>
    <w:rsid w:val="008C4090"/>
    <w:rsid w:val="00925BBF"/>
    <w:rsid w:val="00927E40"/>
    <w:rsid w:val="009F3919"/>
    <w:rsid w:val="00BD0AAE"/>
    <w:rsid w:val="00CA1C18"/>
    <w:rsid w:val="00CC0FED"/>
    <w:rsid w:val="00D1434B"/>
    <w:rsid w:val="00DE5D56"/>
    <w:rsid w:val="00F21D63"/>
    <w:rsid w:val="00F359FC"/>
    <w:rsid w:val="00F9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2FE7"/>
  <w15:chartTrackingRefBased/>
  <w15:docId w15:val="{D8D31D97-02D8-4068-9B3A-EBDF4028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E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E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E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E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E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7E4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C40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157FB8E1B754C97041E9725CED2E7" ma:contentTypeVersion="55" ma:contentTypeDescription="Create a new document." ma:contentTypeScope="" ma:versionID="bdc761f4589e6d536915a7e794b7c97b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9991e7aafa39d8c1e9cce2c15d07969c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42C3C0C9-C5FF-4160-903A-227CB3B9C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33FC-0CDA-4FB3-A3D0-3E9947CFE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DC57F-071D-4B1D-916E-E1CCCC6E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FD434-E209-4019-A32D-2753AAD4520E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Դավիթ Մլայան</dc:creator>
  <cp:keywords/>
  <dc:description/>
  <cp:lastModifiedBy>Դավիթ Մլայան</cp:lastModifiedBy>
  <cp:revision>2</cp:revision>
  <dcterms:created xsi:type="dcterms:W3CDTF">2026-03-18T13:47:00Z</dcterms:created>
  <dcterms:modified xsi:type="dcterms:W3CDTF">2026-03-18T13:47:00Z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0x01010089C157FB8E1B754C97041E9725CED2E7</vt:lpwstr>
  </property>
  <property fmtid="{D5CDD505-2E9C-101B-9397-08002B2CF9AE}" pid="3" name="TemplateUrl">
    <vt:lpwstr/>
  </property>
  <property fmtid="{D5CDD505-2E9C-101B-9397-08002B2CF9AE}" pid="4" name="Order">
    <vt:r8>2239300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