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8ED13" w14:textId="6EEFF742" w:rsidR="005A12A3" w:rsidRPr="0014647B" w:rsidRDefault="005A12A3" w:rsidP="0014647B">
      <w:pPr>
        <w:shd w:val="clear" w:color="auto" w:fill="FFFFFF"/>
        <w:spacing w:after="0" w:line="360" w:lineRule="auto"/>
        <w:jc w:val="center"/>
        <w:rPr>
          <w:rFonts w:ascii="GHEA Grapalat" w:eastAsia="GHEA Grapalat" w:hAnsi="GHEA Grapalat" w:cstheme="majorHAnsi"/>
          <w:b/>
          <w:bCs/>
        </w:rPr>
      </w:pPr>
      <w:r w:rsidRPr="0014647B">
        <w:rPr>
          <w:rFonts w:ascii="GHEA Grapalat" w:eastAsia="GHEA Grapalat" w:hAnsi="GHEA Grapalat" w:cstheme="majorHAnsi"/>
          <w:b/>
          <w:bCs/>
        </w:rPr>
        <w:t>ՀԱՅԱՍՏԱՆԻ ՀԱՆՐԱՊԵՏՈՒԹՅԱՆ</w:t>
      </w:r>
    </w:p>
    <w:p w14:paraId="0C8BC287" w14:textId="77777777" w:rsidR="005A12A3" w:rsidRPr="0014647B" w:rsidRDefault="005A12A3" w:rsidP="0014647B">
      <w:pPr>
        <w:shd w:val="clear" w:color="auto" w:fill="FFFFFF"/>
        <w:spacing w:after="0" w:line="360" w:lineRule="auto"/>
        <w:jc w:val="center"/>
        <w:rPr>
          <w:rFonts w:ascii="GHEA Grapalat" w:eastAsia="GHEA Grapalat" w:hAnsi="GHEA Grapalat" w:cstheme="majorHAnsi"/>
          <w:b/>
          <w:bCs/>
        </w:rPr>
      </w:pPr>
      <w:r w:rsidRPr="0014647B">
        <w:rPr>
          <w:rFonts w:ascii="Calibri" w:eastAsia="GHEA Grapalat" w:hAnsi="Calibri" w:cs="Calibri"/>
          <w:b/>
          <w:bCs/>
        </w:rPr>
        <w:t> </w:t>
      </w:r>
    </w:p>
    <w:p w14:paraId="68B2799A" w14:textId="77777777" w:rsidR="005A12A3" w:rsidRPr="0014647B" w:rsidRDefault="005A12A3" w:rsidP="0014647B">
      <w:pPr>
        <w:shd w:val="clear" w:color="auto" w:fill="FFFFFF"/>
        <w:spacing w:after="0" w:line="360" w:lineRule="auto"/>
        <w:jc w:val="center"/>
        <w:rPr>
          <w:rFonts w:ascii="GHEA Grapalat" w:eastAsia="GHEA Grapalat" w:hAnsi="GHEA Grapalat" w:cstheme="majorHAnsi"/>
          <w:b/>
          <w:bCs/>
        </w:rPr>
      </w:pPr>
      <w:r w:rsidRPr="0014647B">
        <w:rPr>
          <w:rFonts w:ascii="GHEA Grapalat" w:eastAsia="GHEA Grapalat" w:hAnsi="GHEA Grapalat" w:cstheme="majorHAnsi"/>
          <w:b/>
          <w:bCs/>
        </w:rPr>
        <w:t>Օ Ր Ե Ն Ք Ը</w:t>
      </w:r>
    </w:p>
    <w:p w14:paraId="14E79C6E" w14:textId="13643F0A" w:rsidR="005A12A3" w:rsidRPr="0014647B" w:rsidRDefault="005A12A3" w:rsidP="0014647B">
      <w:pPr>
        <w:shd w:val="clear" w:color="auto" w:fill="FFFFFF"/>
        <w:spacing w:after="0" w:line="360" w:lineRule="auto"/>
        <w:ind w:firstLine="375"/>
        <w:jc w:val="right"/>
        <w:rPr>
          <w:rFonts w:ascii="GHEA Grapalat" w:eastAsia="GHEA Grapalat" w:hAnsi="GHEA Grapalat" w:cstheme="majorHAnsi"/>
          <w:b/>
          <w:bCs/>
        </w:rPr>
      </w:pPr>
    </w:p>
    <w:p w14:paraId="1468F66A" w14:textId="10CF8A2C" w:rsidR="005A12A3" w:rsidRPr="0014647B" w:rsidRDefault="005A12A3" w:rsidP="0014647B">
      <w:pPr>
        <w:spacing w:after="0" w:line="360" w:lineRule="auto"/>
        <w:jc w:val="center"/>
        <w:rPr>
          <w:rFonts w:ascii="GHEA Grapalat" w:eastAsia="GHEA Grapalat" w:hAnsi="GHEA Grapalat" w:cstheme="majorHAnsi"/>
          <w:b/>
          <w:bCs/>
        </w:rPr>
      </w:pPr>
      <w:r w:rsidRPr="0014647B">
        <w:rPr>
          <w:rFonts w:ascii="GHEA Grapalat" w:eastAsia="GHEA Grapalat" w:hAnsi="GHEA Grapalat" w:cstheme="majorHAnsi"/>
          <w:b/>
          <w:bCs/>
        </w:rPr>
        <w:t xml:space="preserve">«ՍՆԱՆԿՈՒԹՅԱՆ ՄԱՍԻՆ» </w:t>
      </w:r>
      <w:r w:rsidR="0047450A" w:rsidRPr="0014647B">
        <w:rPr>
          <w:rFonts w:ascii="GHEA Grapalat" w:eastAsia="GHEA Grapalat" w:hAnsi="GHEA Grapalat" w:cstheme="majorHAnsi"/>
          <w:b/>
          <w:bCs/>
        </w:rPr>
        <w:t xml:space="preserve">ՀԱՅԱՍՏԱՆԻ ՀԱՆՐԱՊԵՏՈՒԹՅԱՆ </w:t>
      </w:r>
      <w:r w:rsidRPr="0014647B">
        <w:rPr>
          <w:rFonts w:ascii="GHEA Grapalat" w:eastAsia="GHEA Grapalat" w:hAnsi="GHEA Grapalat" w:cstheme="majorHAnsi"/>
          <w:b/>
          <w:bCs/>
        </w:rPr>
        <w:t>ՕՐԵՆՔՈՒՄ ԼՐԱՑՈՒՄ ԿԱՏԱՐԵԼՈՒ ՄԱՍԻՆ</w:t>
      </w:r>
    </w:p>
    <w:p w14:paraId="19C1FACE" w14:textId="77777777" w:rsidR="005A12A3" w:rsidRPr="0014647B" w:rsidRDefault="005A12A3" w:rsidP="0014647B">
      <w:pPr>
        <w:shd w:val="clear" w:color="auto" w:fill="FFFFFF"/>
        <w:spacing w:after="0" w:line="360" w:lineRule="auto"/>
        <w:ind w:firstLine="375"/>
        <w:rPr>
          <w:rFonts w:ascii="GHEA Grapalat" w:eastAsia="Times New Roman" w:hAnsi="GHEA Grapalat" w:cstheme="majorHAnsi"/>
          <w:color w:val="333333"/>
        </w:rPr>
      </w:pPr>
      <w:r w:rsidRPr="0014647B">
        <w:rPr>
          <w:rFonts w:ascii="Calibri" w:eastAsia="Times New Roman" w:hAnsi="Calibri" w:cs="Calibri"/>
          <w:color w:val="333333"/>
        </w:rPr>
        <w:t> </w:t>
      </w:r>
    </w:p>
    <w:p w14:paraId="301155C3" w14:textId="77777777" w:rsidR="005A12A3" w:rsidRPr="0014647B" w:rsidRDefault="005A12A3" w:rsidP="0014647B">
      <w:pPr>
        <w:shd w:val="clear" w:color="auto" w:fill="FFFFFF"/>
        <w:spacing w:after="0" w:line="360" w:lineRule="auto"/>
        <w:ind w:firstLine="375"/>
        <w:rPr>
          <w:rFonts w:ascii="GHEA Grapalat" w:eastAsia="GHEA Grapalat" w:hAnsi="GHEA Grapalat" w:cstheme="majorHAnsi"/>
          <w:lang w:val="hy-AM"/>
        </w:rPr>
      </w:pPr>
      <w:r w:rsidRPr="0014647B">
        <w:rPr>
          <w:rFonts w:ascii="GHEA Grapalat" w:eastAsia="Times New Roman" w:hAnsi="GHEA Grapalat" w:cstheme="majorHAnsi"/>
          <w:b/>
          <w:bCs/>
          <w:color w:val="333333"/>
          <w:lang w:val="en-US"/>
        </w:rPr>
        <w:t>Հոդված</w:t>
      </w:r>
      <w:r w:rsidRPr="0014647B">
        <w:rPr>
          <w:rFonts w:ascii="Calibri" w:eastAsia="Times New Roman" w:hAnsi="Calibri" w:cs="Calibri"/>
          <w:b/>
          <w:bCs/>
          <w:color w:val="333333"/>
        </w:rPr>
        <w:t> </w:t>
      </w:r>
      <w:r w:rsidRPr="0014647B">
        <w:rPr>
          <w:rFonts w:ascii="GHEA Grapalat" w:eastAsia="Times New Roman" w:hAnsi="GHEA Grapalat" w:cstheme="majorHAnsi"/>
          <w:b/>
          <w:bCs/>
          <w:color w:val="333333"/>
        </w:rPr>
        <w:t>1.</w:t>
      </w:r>
      <w:r w:rsidRPr="0014647B">
        <w:rPr>
          <w:rFonts w:ascii="Calibri" w:eastAsia="Times New Roman" w:hAnsi="Calibri" w:cs="Calibri"/>
          <w:b/>
          <w:bCs/>
          <w:color w:val="333333"/>
        </w:rPr>
        <w:t> </w:t>
      </w:r>
      <w:r w:rsidRPr="0014647B">
        <w:rPr>
          <w:rFonts w:ascii="GHEA Grapalat" w:eastAsia="Times New Roman" w:hAnsi="GHEA Grapalat" w:cstheme="majorHAnsi"/>
          <w:color w:val="333333"/>
        </w:rPr>
        <w:t>«</w:t>
      </w:r>
      <w:r w:rsidRPr="0014647B">
        <w:rPr>
          <w:rFonts w:ascii="GHEA Grapalat" w:eastAsia="GHEA Grapalat" w:hAnsi="GHEA Grapalat" w:cstheme="majorHAnsi"/>
          <w:lang w:val="hy-AM"/>
        </w:rPr>
        <w:t>Սնանկության մասին» 2006 թվականի դեկտեմբերի 25-ի ՀՕ-51-Ն օրենքը (այսուհետ` Օրենք) 11-րդ գլխից հետո լրացնել հետևյալ խմբագրությամբ նոր՝ 11</w:t>
      </w:r>
      <w:r w:rsidRPr="0014647B">
        <w:rPr>
          <w:rFonts w:ascii="Cambria Math" w:eastAsia="GHEA Grapalat" w:hAnsi="Cambria Math" w:cs="Cambria Math"/>
          <w:lang w:val="hy-AM"/>
        </w:rPr>
        <w:t>․</w:t>
      </w:r>
      <w:r w:rsidRPr="0014647B">
        <w:rPr>
          <w:rFonts w:ascii="GHEA Grapalat" w:eastAsia="GHEA Grapalat" w:hAnsi="GHEA Grapalat" w:cstheme="majorHAnsi"/>
          <w:lang w:val="hy-AM"/>
        </w:rPr>
        <w:t>1 գլխով</w:t>
      </w:r>
      <w:r w:rsidRPr="0014647B">
        <w:rPr>
          <w:rFonts w:ascii="Cambria Math" w:eastAsia="GHEA Grapalat" w:hAnsi="Cambria Math" w:cs="Cambria Math"/>
          <w:lang w:val="hy-AM"/>
        </w:rPr>
        <w:t>․</w:t>
      </w:r>
    </w:p>
    <w:p w14:paraId="0407EEBA" w14:textId="77777777" w:rsidR="005A12A3" w:rsidRPr="0014647B" w:rsidRDefault="005A12A3" w:rsidP="0014647B">
      <w:pPr>
        <w:spacing w:after="0" w:line="360" w:lineRule="auto"/>
        <w:ind w:firstLine="567"/>
        <w:jc w:val="center"/>
        <w:rPr>
          <w:rFonts w:ascii="GHEA Grapalat" w:eastAsia="GHEA Grapalat" w:hAnsi="GHEA Grapalat" w:cstheme="majorHAnsi"/>
          <w:lang w:val="hy-AM"/>
        </w:rPr>
      </w:pPr>
    </w:p>
    <w:p w14:paraId="1AFD170A" w14:textId="5BD91C10" w:rsidR="00AC50C1" w:rsidRPr="0014647B" w:rsidRDefault="005A12A3" w:rsidP="0014647B">
      <w:pPr>
        <w:spacing w:after="0" w:line="360" w:lineRule="auto"/>
        <w:ind w:firstLine="567"/>
        <w:jc w:val="center"/>
        <w:rPr>
          <w:rFonts w:ascii="GHEA Grapalat" w:eastAsia="GHEA Grapalat" w:hAnsi="GHEA Grapalat" w:cstheme="majorHAnsi"/>
          <w:b/>
          <w:bCs/>
          <w:lang w:val="hy-AM"/>
        </w:rPr>
      </w:pPr>
      <w:r w:rsidRPr="0014647B">
        <w:rPr>
          <w:rFonts w:ascii="GHEA Grapalat" w:eastAsia="Times New Roman" w:hAnsi="GHEA Grapalat" w:cstheme="majorHAnsi"/>
          <w:color w:val="333333"/>
        </w:rPr>
        <w:t>«</w:t>
      </w:r>
      <w:r w:rsidR="00AC50C1" w:rsidRPr="0014647B">
        <w:rPr>
          <w:rFonts w:ascii="GHEA Grapalat" w:eastAsia="GHEA Grapalat" w:hAnsi="GHEA Grapalat" w:cstheme="majorHAnsi"/>
          <w:b/>
          <w:bCs/>
        </w:rPr>
        <w:t>ԳԼՈՒԽ</w:t>
      </w:r>
      <w:r w:rsidRPr="0014647B">
        <w:rPr>
          <w:rFonts w:ascii="GHEA Grapalat" w:eastAsia="GHEA Grapalat" w:hAnsi="GHEA Grapalat" w:cstheme="majorHAnsi"/>
          <w:b/>
          <w:bCs/>
          <w:lang w:val="hy-AM"/>
        </w:rPr>
        <w:t xml:space="preserve"> </w:t>
      </w:r>
      <w:r w:rsidRPr="0014647B">
        <w:rPr>
          <w:rFonts w:ascii="GHEA Grapalat" w:eastAsia="GHEA Grapalat" w:hAnsi="GHEA Grapalat" w:cstheme="majorHAnsi"/>
          <w:b/>
          <w:bCs/>
        </w:rPr>
        <w:t>11.1</w:t>
      </w:r>
    </w:p>
    <w:p w14:paraId="00000002" w14:textId="47942FDD" w:rsidR="00C75760" w:rsidRPr="0014647B" w:rsidRDefault="00AC50C1" w:rsidP="0014647B">
      <w:pPr>
        <w:spacing w:after="0" w:line="360" w:lineRule="auto"/>
        <w:ind w:firstLine="567"/>
        <w:jc w:val="center"/>
        <w:rPr>
          <w:rFonts w:ascii="GHEA Grapalat" w:eastAsia="GHEA Grapalat" w:hAnsi="GHEA Grapalat" w:cstheme="majorHAnsi"/>
          <w:b/>
          <w:bCs/>
        </w:rPr>
      </w:pPr>
      <w:r w:rsidRPr="0014647B">
        <w:rPr>
          <w:rFonts w:ascii="GHEA Grapalat" w:eastAsia="GHEA Grapalat" w:hAnsi="GHEA Grapalat" w:cstheme="majorHAnsi"/>
          <w:b/>
          <w:bCs/>
        </w:rPr>
        <w:t>ԿԱՌՈՒՑԱՊԱՏՈՂԻ ՍՆԱՆԿՈՒԹՅԱՆ ԱՌԱՆՁՆԱՀԱՏԿՈՒԹՅՈՒՆՆԵՐԸ</w:t>
      </w:r>
    </w:p>
    <w:p w14:paraId="00000003"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00000004" w14:textId="5E81F37C"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Pr="0014647B">
        <w:rPr>
          <w:rFonts w:ascii="GHEA Grapalat" w:eastAsia="GHEA Grapalat" w:hAnsi="GHEA Grapalat" w:cstheme="majorHAnsi"/>
          <w:b/>
          <w:bCs/>
        </w:rPr>
        <w:t>1</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Կառուցապատող պարտապանը</w:t>
      </w:r>
      <w:r w:rsidR="0014647B">
        <w:rPr>
          <w:rFonts w:ascii="Cambria Math" w:eastAsia="GHEA Grapalat" w:hAnsi="Cambria Math" w:cstheme="majorHAnsi"/>
          <w:b/>
          <w:bCs/>
          <w:lang w:val="hy-AM"/>
        </w:rPr>
        <w:t>․</w:t>
      </w:r>
    </w:p>
    <w:p w14:paraId="00000006" w14:textId="72599540" w:rsidR="00C75760" w:rsidRPr="0014647B" w:rsidRDefault="008547BD" w:rsidP="0014647B">
      <w:pPr>
        <w:pStyle w:val="CommentText"/>
        <w:spacing w:after="0" w:line="360" w:lineRule="auto"/>
        <w:ind w:firstLine="540"/>
        <w:jc w:val="both"/>
        <w:rPr>
          <w:rFonts w:ascii="GHEA Grapalat" w:eastAsia="GHEA Grapalat" w:hAnsi="GHEA Grapalat" w:cstheme="majorHAnsi"/>
          <w:sz w:val="24"/>
          <w:szCs w:val="24"/>
          <w:lang w:val="hy-AM"/>
        </w:rPr>
      </w:pPr>
      <w:r w:rsidRPr="0014647B">
        <w:rPr>
          <w:rFonts w:ascii="GHEA Grapalat" w:eastAsia="GHEA Grapalat" w:hAnsi="GHEA Grapalat" w:cstheme="majorHAnsi"/>
          <w:sz w:val="24"/>
          <w:szCs w:val="24"/>
          <w:lang w:val="hy-AM"/>
        </w:rPr>
        <w:t>1</w:t>
      </w:r>
      <w:r w:rsidR="00900607" w:rsidRPr="0014647B">
        <w:rPr>
          <w:rFonts w:ascii="GHEA Grapalat" w:eastAsia="GHEA Grapalat" w:hAnsi="GHEA Grapalat" w:cstheme="majorHAnsi"/>
          <w:sz w:val="24"/>
          <w:szCs w:val="24"/>
        </w:rPr>
        <w:t>.</w:t>
      </w:r>
      <w:r w:rsidR="00376CEA" w:rsidRPr="0014647B">
        <w:rPr>
          <w:rFonts w:ascii="GHEA Grapalat" w:eastAsia="GHEA Grapalat" w:hAnsi="GHEA Grapalat" w:cstheme="majorHAnsi"/>
          <w:sz w:val="24"/>
          <w:szCs w:val="24"/>
        </w:rPr>
        <w:t xml:space="preserve">Սույն գլխի իմաստով </w:t>
      </w:r>
      <w:r w:rsidR="00917566" w:rsidRPr="0014647B">
        <w:rPr>
          <w:rFonts w:ascii="GHEA Grapalat" w:eastAsia="GHEA Grapalat" w:hAnsi="GHEA Grapalat" w:cstheme="majorHAnsi"/>
          <w:sz w:val="24"/>
          <w:szCs w:val="24"/>
        </w:rPr>
        <w:t>կ</w:t>
      </w:r>
      <w:r w:rsidR="00376CEA" w:rsidRPr="0014647B">
        <w:rPr>
          <w:rFonts w:ascii="GHEA Grapalat" w:eastAsia="GHEA Grapalat" w:hAnsi="GHEA Grapalat" w:cstheme="majorHAnsi"/>
          <w:sz w:val="24"/>
          <w:szCs w:val="24"/>
        </w:rPr>
        <w:t xml:space="preserve">առուցապատող պարտապան (այսուհետ՝ կառուցապատող) է համարվում այն սուբյեկտը, որի նկատմամբ սկսվել է </w:t>
      </w:r>
      <w:r w:rsidR="00AC684E" w:rsidRPr="0014647B">
        <w:rPr>
          <w:rFonts w:ascii="GHEA Grapalat" w:eastAsia="GHEA Grapalat" w:hAnsi="GHEA Grapalat" w:cstheme="majorHAnsi"/>
          <w:sz w:val="24"/>
          <w:szCs w:val="24"/>
          <w:lang w:val="hy-AM"/>
        </w:rPr>
        <w:t xml:space="preserve">հարկադրված կամ կամավոր </w:t>
      </w:r>
      <w:r w:rsidR="00376CEA" w:rsidRPr="0014647B">
        <w:rPr>
          <w:rFonts w:ascii="GHEA Grapalat" w:eastAsia="GHEA Grapalat" w:hAnsi="GHEA Grapalat" w:cstheme="majorHAnsi"/>
          <w:sz w:val="24"/>
          <w:szCs w:val="24"/>
        </w:rPr>
        <w:t xml:space="preserve">սնանկության կամ սնանկության վտանգի վարույթ </w:t>
      </w:r>
      <w:r w:rsidR="00917566" w:rsidRPr="0014647B">
        <w:rPr>
          <w:rFonts w:ascii="GHEA Grapalat" w:eastAsia="GHEA Grapalat" w:hAnsi="GHEA Grapalat" w:cstheme="majorHAnsi"/>
          <w:sz w:val="24"/>
          <w:szCs w:val="24"/>
        </w:rPr>
        <w:t>(</w:t>
      </w:r>
      <w:r w:rsidR="00AC684E" w:rsidRPr="0014647B">
        <w:rPr>
          <w:rFonts w:ascii="GHEA Grapalat" w:eastAsia="GHEA Grapalat" w:hAnsi="GHEA Grapalat" w:cstheme="majorHAnsi"/>
          <w:sz w:val="24"/>
          <w:szCs w:val="24"/>
          <w:lang w:val="hy-AM"/>
        </w:rPr>
        <w:t>սույն գլխում այսուհետ՝ սնանկության վարույթ</w:t>
      </w:r>
      <w:r w:rsidR="00917566" w:rsidRPr="0014647B">
        <w:rPr>
          <w:rFonts w:ascii="GHEA Grapalat" w:eastAsia="GHEA Grapalat" w:hAnsi="GHEA Grapalat" w:cstheme="majorHAnsi"/>
          <w:sz w:val="24"/>
          <w:szCs w:val="24"/>
          <w:lang w:val="hy-AM"/>
        </w:rPr>
        <w:t>)</w:t>
      </w:r>
      <w:r w:rsidR="00AC684E" w:rsidRPr="0014647B">
        <w:rPr>
          <w:rFonts w:ascii="GHEA Grapalat" w:eastAsia="GHEA Grapalat" w:hAnsi="GHEA Grapalat" w:cstheme="majorHAnsi"/>
          <w:sz w:val="24"/>
          <w:szCs w:val="24"/>
          <w:lang w:val="hy-AM"/>
        </w:rPr>
        <w:t xml:space="preserve"> </w:t>
      </w:r>
      <w:r w:rsidR="00376CEA" w:rsidRPr="0014647B">
        <w:rPr>
          <w:rFonts w:ascii="GHEA Grapalat" w:eastAsia="GHEA Grapalat" w:hAnsi="GHEA Grapalat" w:cstheme="majorHAnsi"/>
          <w:sz w:val="24"/>
          <w:szCs w:val="24"/>
        </w:rPr>
        <w:t xml:space="preserve">և տվյալ պահին </w:t>
      </w:r>
      <w:r w:rsidR="00955B4E" w:rsidRPr="0014647B">
        <w:rPr>
          <w:rFonts w:ascii="GHEA Grapalat" w:eastAsia="GHEA Grapalat" w:hAnsi="GHEA Grapalat" w:cstheme="majorHAnsi"/>
          <w:sz w:val="24"/>
          <w:szCs w:val="24"/>
          <w:lang w:val="hy-AM"/>
        </w:rPr>
        <w:t xml:space="preserve">ունի 3-րդ կարգի ռիսկայնության աստիճան ունեցող </w:t>
      </w:r>
      <w:r w:rsidR="00541EAF" w:rsidRPr="0014647B">
        <w:rPr>
          <w:rFonts w:ascii="GHEA Grapalat" w:eastAsia="GHEA Grapalat" w:hAnsi="GHEA Grapalat" w:cstheme="majorHAnsi"/>
          <w:sz w:val="24"/>
          <w:szCs w:val="24"/>
          <w:lang w:val="hy-AM"/>
        </w:rPr>
        <w:t xml:space="preserve">բազմաբնակարան կամ ստորաբաժանված շենքի </w:t>
      </w:r>
      <w:r w:rsidR="00955B4E" w:rsidRPr="0014647B">
        <w:rPr>
          <w:rFonts w:ascii="GHEA Grapalat" w:eastAsia="GHEA Grapalat" w:hAnsi="GHEA Grapalat" w:cstheme="majorHAnsi"/>
          <w:sz w:val="24"/>
          <w:szCs w:val="24"/>
          <w:lang w:val="hy-AM"/>
        </w:rPr>
        <w:t>կառուցապատում իրականցնելու իրավունք, որի նախագծ</w:t>
      </w:r>
      <w:r w:rsidR="008A0925" w:rsidRPr="0014647B">
        <w:rPr>
          <w:rFonts w:ascii="GHEA Grapalat" w:eastAsia="GHEA Grapalat" w:hAnsi="GHEA Grapalat" w:cstheme="majorHAnsi"/>
          <w:sz w:val="24"/>
          <w:szCs w:val="24"/>
          <w:lang w:val="hy-AM"/>
        </w:rPr>
        <w:t xml:space="preserve">ով նախատեսված բնակելի </w:t>
      </w:r>
      <w:r w:rsidR="00955B4E" w:rsidRPr="0014647B">
        <w:rPr>
          <w:rFonts w:ascii="GHEA Grapalat" w:eastAsia="GHEA Grapalat" w:hAnsi="GHEA Grapalat" w:cstheme="majorHAnsi"/>
          <w:sz w:val="24"/>
          <w:szCs w:val="24"/>
          <w:lang w:val="hy-AM"/>
        </w:rPr>
        <w:t xml:space="preserve">մակերեսը երեք հազար քառակուսի մետրից ավելի է, կամ </w:t>
      </w:r>
      <w:r w:rsidR="00376CEA" w:rsidRPr="0014647B">
        <w:rPr>
          <w:rFonts w:ascii="GHEA Grapalat" w:eastAsia="GHEA Grapalat" w:hAnsi="GHEA Grapalat" w:cstheme="majorHAnsi"/>
          <w:sz w:val="24"/>
          <w:szCs w:val="24"/>
        </w:rPr>
        <w:t xml:space="preserve">4-րդ և ավելի բարձր կարգի ռիսկայնության աստիճան ունեցող </w:t>
      </w:r>
      <w:r w:rsidR="00541EAF" w:rsidRPr="0014647B">
        <w:rPr>
          <w:rFonts w:ascii="GHEA Grapalat" w:eastAsia="GHEA Grapalat" w:hAnsi="GHEA Grapalat" w:cstheme="majorHAnsi"/>
          <w:sz w:val="24"/>
          <w:szCs w:val="24"/>
          <w:lang w:val="hy-AM"/>
        </w:rPr>
        <w:t>բազմաբնակարան կամ ստորաբաժանված շենքի</w:t>
      </w:r>
      <w:r w:rsidR="00541EAF" w:rsidRPr="0014647B" w:rsidDel="00541EAF">
        <w:rPr>
          <w:rFonts w:ascii="GHEA Grapalat" w:hAnsi="GHEA Grapalat" w:cstheme="majorHAnsi"/>
          <w:sz w:val="24"/>
          <w:szCs w:val="24"/>
          <w:lang w:val="hy-AM"/>
        </w:rPr>
        <w:t xml:space="preserve"> </w:t>
      </w:r>
      <w:r w:rsidR="00955B4E" w:rsidRPr="0014647B">
        <w:rPr>
          <w:rFonts w:ascii="GHEA Grapalat" w:eastAsia="GHEA Grapalat" w:hAnsi="GHEA Grapalat" w:cstheme="majorHAnsi"/>
          <w:sz w:val="24"/>
          <w:szCs w:val="24"/>
          <w:lang w:val="hy-AM"/>
        </w:rPr>
        <w:t>կառուցապատում իրական</w:t>
      </w:r>
      <w:r w:rsidR="00B05EB6" w:rsidRPr="0014647B">
        <w:rPr>
          <w:rFonts w:ascii="GHEA Grapalat" w:eastAsia="GHEA Grapalat" w:hAnsi="GHEA Grapalat" w:cstheme="majorHAnsi"/>
          <w:sz w:val="24"/>
          <w:szCs w:val="24"/>
          <w:lang w:val="hy-AM"/>
        </w:rPr>
        <w:t>ա</w:t>
      </w:r>
      <w:r w:rsidR="00955B4E" w:rsidRPr="0014647B">
        <w:rPr>
          <w:rFonts w:ascii="GHEA Grapalat" w:eastAsia="GHEA Grapalat" w:hAnsi="GHEA Grapalat" w:cstheme="majorHAnsi"/>
          <w:sz w:val="24"/>
          <w:szCs w:val="24"/>
          <w:lang w:val="hy-AM"/>
        </w:rPr>
        <w:t>ցնելու իրավունք</w:t>
      </w:r>
      <w:r w:rsidR="00B05EB6" w:rsidRPr="0014647B">
        <w:rPr>
          <w:rFonts w:ascii="GHEA Grapalat" w:eastAsia="GHEA Grapalat" w:hAnsi="GHEA Grapalat" w:cstheme="majorHAnsi"/>
          <w:sz w:val="24"/>
          <w:szCs w:val="24"/>
          <w:lang w:val="hy-AM"/>
        </w:rPr>
        <w:t>:</w:t>
      </w:r>
    </w:p>
    <w:p w14:paraId="673DA0B6" w14:textId="77777777" w:rsidR="001F038E" w:rsidRPr="0014647B" w:rsidRDefault="001F038E" w:rsidP="0014647B">
      <w:pPr>
        <w:spacing w:after="0" w:line="360" w:lineRule="auto"/>
        <w:ind w:firstLine="567"/>
        <w:jc w:val="both"/>
        <w:rPr>
          <w:rFonts w:ascii="GHEA Grapalat" w:eastAsia="GHEA Grapalat" w:hAnsi="GHEA Grapalat" w:cstheme="majorHAnsi"/>
          <w:b/>
          <w:bCs/>
        </w:rPr>
      </w:pPr>
    </w:p>
    <w:p w14:paraId="00000008" w14:textId="73956B8B"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Pr="0014647B">
        <w:rPr>
          <w:rFonts w:ascii="GHEA Grapalat" w:eastAsia="GHEA Grapalat" w:hAnsi="GHEA Grapalat" w:cstheme="majorHAnsi"/>
          <w:b/>
          <w:bCs/>
        </w:rPr>
        <w:t>2</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Կառուցապատողի սնանկության գործի քննության կարգը</w:t>
      </w:r>
      <w:r w:rsidR="0014647B">
        <w:rPr>
          <w:rFonts w:ascii="Cambria Math" w:eastAsia="GHEA Grapalat" w:hAnsi="Cambria Math" w:cstheme="majorHAnsi"/>
          <w:b/>
          <w:bCs/>
          <w:lang w:val="hy-AM"/>
        </w:rPr>
        <w:t>․</w:t>
      </w:r>
    </w:p>
    <w:p w14:paraId="0000000A" w14:textId="6F08BD73" w:rsidR="00C75760" w:rsidRPr="0014647B" w:rsidRDefault="00376CEA" w:rsidP="0014647B">
      <w:pPr>
        <w:tabs>
          <w:tab w:val="left" w:pos="630"/>
        </w:tabs>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Կառուցապատողի սնանկության գործընթացն իրականացվում է սույն օրենքով սահմանված կարգով՝ հաշվի առնելով սույն գլխով սահմանված առանձնահատկությունները։</w:t>
      </w:r>
    </w:p>
    <w:p w14:paraId="78F894A3" w14:textId="77777777" w:rsidR="005B7025" w:rsidRPr="0014647B" w:rsidRDefault="005B7025" w:rsidP="0014647B">
      <w:pPr>
        <w:spacing w:after="0" w:line="360" w:lineRule="auto"/>
        <w:ind w:firstLine="567"/>
        <w:jc w:val="both"/>
        <w:rPr>
          <w:rFonts w:ascii="GHEA Grapalat" w:eastAsia="GHEA Grapalat" w:hAnsi="GHEA Grapalat" w:cstheme="majorHAnsi"/>
        </w:rPr>
      </w:pPr>
    </w:p>
    <w:p w14:paraId="67552EFC" w14:textId="464B9F18" w:rsidR="005B7025" w:rsidRPr="0014647B" w:rsidRDefault="005B7025"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Հոդված</w:t>
      </w:r>
      <w:r w:rsidR="004C7EE8" w:rsidRPr="0014647B">
        <w:rPr>
          <w:rFonts w:ascii="GHEA Grapalat" w:eastAsia="GHEA Grapalat" w:hAnsi="GHEA Grapalat" w:cstheme="majorHAnsi"/>
          <w:b/>
          <w:bCs/>
        </w:rPr>
        <w:t xml:space="preserve">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4C7EE8" w:rsidRPr="0014647B">
        <w:rPr>
          <w:rFonts w:ascii="GHEA Grapalat" w:eastAsia="GHEA Grapalat" w:hAnsi="GHEA Grapalat" w:cstheme="majorHAnsi"/>
          <w:b/>
          <w:bCs/>
        </w:rPr>
        <w:t xml:space="preserve">3. </w:t>
      </w:r>
      <w:r w:rsidR="000139B1" w:rsidRPr="0014647B">
        <w:rPr>
          <w:rFonts w:ascii="GHEA Grapalat" w:eastAsia="GHEA Grapalat" w:hAnsi="GHEA Grapalat" w:cstheme="majorHAnsi"/>
          <w:b/>
          <w:bCs/>
        </w:rPr>
        <w:t>Հ</w:t>
      </w:r>
      <w:r w:rsidR="005A4920" w:rsidRPr="0014647B">
        <w:rPr>
          <w:rFonts w:ascii="GHEA Grapalat" w:eastAsia="GHEA Grapalat" w:hAnsi="GHEA Grapalat" w:cstheme="majorHAnsi"/>
          <w:b/>
          <w:bCs/>
        </w:rPr>
        <w:t xml:space="preserve">արկադրված </w:t>
      </w:r>
      <w:r w:rsidR="003B6727" w:rsidRPr="0014647B">
        <w:rPr>
          <w:rFonts w:ascii="GHEA Grapalat" w:eastAsia="GHEA Grapalat" w:hAnsi="GHEA Grapalat" w:cstheme="majorHAnsi"/>
          <w:b/>
          <w:bCs/>
        </w:rPr>
        <w:t>սնանկ</w:t>
      </w:r>
      <w:r w:rsidR="000139B1" w:rsidRPr="0014647B">
        <w:rPr>
          <w:rFonts w:ascii="GHEA Grapalat" w:eastAsia="GHEA Grapalat" w:hAnsi="GHEA Grapalat" w:cstheme="majorHAnsi"/>
          <w:b/>
          <w:bCs/>
        </w:rPr>
        <w:t xml:space="preserve">ության </w:t>
      </w:r>
      <w:r w:rsidRPr="0014647B">
        <w:rPr>
          <w:rFonts w:ascii="GHEA Grapalat" w:eastAsia="GHEA Grapalat" w:hAnsi="GHEA Grapalat" w:cstheme="majorHAnsi"/>
          <w:b/>
          <w:bCs/>
        </w:rPr>
        <w:t>դիմումի</w:t>
      </w:r>
      <w:r w:rsidR="004C7EE8" w:rsidRPr="0014647B">
        <w:rPr>
          <w:rFonts w:ascii="GHEA Grapalat" w:eastAsia="GHEA Grapalat" w:hAnsi="GHEA Grapalat" w:cstheme="majorHAnsi"/>
          <w:b/>
          <w:bCs/>
        </w:rPr>
        <w:t xml:space="preserve"> </w:t>
      </w:r>
      <w:r w:rsidRPr="0014647B">
        <w:rPr>
          <w:rFonts w:ascii="GHEA Grapalat" w:eastAsia="GHEA Grapalat" w:hAnsi="GHEA Grapalat" w:cstheme="majorHAnsi"/>
          <w:b/>
          <w:bCs/>
        </w:rPr>
        <w:t>քննությունը</w:t>
      </w:r>
      <w:r w:rsidR="0014647B">
        <w:rPr>
          <w:rFonts w:ascii="Cambria Math" w:eastAsia="GHEA Grapalat" w:hAnsi="Cambria Math" w:cstheme="majorHAnsi"/>
          <w:b/>
          <w:bCs/>
          <w:lang w:val="hy-AM"/>
        </w:rPr>
        <w:t>․</w:t>
      </w:r>
    </w:p>
    <w:p w14:paraId="08236AC7" w14:textId="636F60C0" w:rsidR="00180EE5" w:rsidRPr="0014647B" w:rsidRDefault="00180EE5"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Microsoft JhengHei" w:hAnsi="GHEA Grapalat" w:cstheme="majorHAnsi"/>
        </w:rPr>
        <w:t xml:space="preserve"> Դատարանը  </w:t>
      </w:r>
      <w:r w:rsidRPr="0014647B">
        <w:rPr>
          <w:rFonts w:ascii="GHEA Grapalat" w:eastAsia="GHEA Grapalat" w:hAnsi="GHEA Grapalat" w:cstheme="majorHAnsi"/>
        </w:rPr>
        <w:t xml:space="preserve">հարկադրված սնանկության դիմումը վարույթ ընդունելու հետ միաժամանակ </w:t>
      </w:r>
      <w:r w:rsidR="00111029" w:rsidRPr="0014647B">
        <w:rPr>
          <w:rFonts w:ascii="GHEA Grapalat" w:eastAsia="GHEA Grapalat" w:hAnsi="GHEA Grapalat" w:cstheme="majorHAnsi"/>
        </w:rPr>
        <w:t>դիմումում նշված պահանջի չափով արգելանք է կիրառում պարտապանի գույքի նկատմամբ։</w:t>
      </w:r>
    </w:p>
    <w:p w14:paraId="69AABE02" w14:textId="1EC0767F" w:rsidR="005B7025" w:rsidRPr="0014647B" w:rsidRDefault="00092E3E"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lastRenderedPageBreak/>
        <w:t>2</w:t>
      </w:r>
      <w:r w:rsidR="005B7025" w:rsidRPr="0014647B">
        <w:rPr>
          <w:rFonts w:ascii="GHEA Grapalat" w:eastAsia="GHEA Grapalat" w:hAnsi="GHEA Grapalat" w:cstheme="majorHAnsi"/>
        </w:rPr>
        <w:t>. Դատարանը</w:t>
      </w:r>
      <w:r w:rsidR="00074C22" w:rsidRPr="0014647B">
        <w:rPr>
          <w:rFonts w:ascii="GHEA Grapalat" w:eastAsia="GHEA Grapalat" w:hAnsi="GHEA Grapalat" w:cstheme="majorHAnsi"/>
        </w:rPr>
        <w:t xml:space="preserve"> </w:t>
      </w:r>
      <w:r w:rsidR="0017317F" w:rsidRPr="0014647B">
        <w:rPr>
          <w:rFonts w:ascii="GHEA Grapalat" w:eastAsia="GHEA Grapalat" w:hAnsi="GHEA Grapalat" w:cstheme="majorHAnsi"/>
        </w:rPr>
        <w:t xml:space="preserve">հարկադրված սնանկության դիմումի քննության արդյունքներով </w:t>
      </w:r>
      <w:r w:rsidR="000F1BDB" w:rsidRPr="0014647B">
        <w:rPr>
          <w:rFonts w:ascii="GHEA Grapalat" w:eastAsia="GHEA Grapalat" w:hAnsi="GHEA Grapalat" w:cstheme="majorHAnsi"/>
          <w:lang w:val="hy-AM"/>
        </w:rPr>
        <w:t xml:space="preserve">վճիռ է կայացնում կառուցապատողին սնանկ ճանաչելու մասին, </w:t>
      </w:r>
      <w:r w:rsidR="005B7025" w:rsidRPr="0014647B">
        <w:rPr>
          <w:rFonts w:ascii="GHEA Grapalat" w:eastAsia="GHEA Grapalat" w:hAnsi="GHEA Grapalat" w:cstheme="majorHAnsi"/>
        </w:rPr>
        <w:t>եթե</w:t>
      </w:r>
      <w:r w:rsidR="002D459B" w:rsidRPr="0014647B">
        <w:rPr>
          <w:rFonts w:ascii="GHEA Grapalat" w:eastAsia="GHEA Grapalat" w:hAnsi="GHEA Grapalat" w:cstheme="majorHAnsi"/>
        </w:rPr>
        <w:t xml:space="preserve"> </w:t>
      </w:r>
      <w:r w:rsidR="00A0045E" w:rsidRPr="0014647B">
        <w:rPr>
          <w:rFonts w:ascii="GHEA Grapalat" w:eastAsia="GHEA Grapalat" w:hAnsi="GHEA Grapalat" w:cstheme="majorHAnsi"/>
        </w:rPr>
        <w:t xml:space="preserve">կառուցապատողը </w:t>
      </w:r>
      <w:r w:rsidR="005B7025" w:rsidRPr="0014647B">
        <w:rPr>
          <w:rFonts w:ascii="GHEA Grapalat" w:eastAsia="GHEA Grapalat" w:hAnsi="GHEA Grapalat" w:cstheme="majorHAnsi"/>
        </w:rPr>
        <w:t xml:space="preserve">թույլ է տվել օրենքով սահմանված նվազագույն աշխատավարձի </w:t>
      </w:r>
      <w:r w:rsidRPr="0014647B">
        <w:rPr>
          <w:rFonts w:ascii="GHEA Grapalat" w:eastAsia="GHEA Grapalat" w:hAnsi="GHEA Grapalat" w:cstheme="majorHAnsi"/>
          <w:lang w:val="hy-AM"/>
        </w:rPr>
        <w:t>1</w:t>
      </w:r>
      <w:r w:rsidR="00DA48FD" w:rsidRPr="0014647B">
        <w:rPr>
          <w:rFonts w:ascii="GHEA Grapalat" w:eastAsia="Microsoft JhengHei" w:hAnsi="GHEA Grapalat" w:cstheme="majorHAnsi"/>
        </w:rPr>
        <w:t>00</w:t>
      </w:r>
      <w:r w:rsidR="00852666" w:rsidRPr="0014647B">
        <w:rPr>
          <w:rFonts w:ascii="GHEA Grapalat" w:eastAsia="Microsoft JhengHei" w:hAnsi="GHEA Grapalat" w:cstheme="majorHAnsi"/>
        </w:rPr>
        <w:t>.</w:t>
      </w:r>
      <w:r w:rsidR="00DA48FD" w:rsidRPr="0014647B">
        <w:rPr>
          <w:rFonts w:ascii="GHEA Grapalat" w:eastAsia="Microsoft JhengHei" w:hAnsi="GHEA Grapalat" w:cstheme="majorHAnsi"/>
        </w:rPr>
        <w:t>000-ապատիկը</w:t>
      </w:r>
      <w:r w:rsidR="004F78E9"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գերազանցող անվիճելի վճարային պարտավորությունների եռամսյա կամ ավելի ժամկետով</w:t>
      </w:r>
      <w:r w:rsidR="004F78E9"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կետանց (փաստացի անվճարունակություն)</w:t>
      </w:r>
      <w:r w:rsidR="00541EAF" w:rsidRPr="0014647B">
        <w:rPr>
          <w:rFonts w:ascii="GHEA Grapalat" w:eastAsia="GHEA Grapalat" w:hAnsi="GHEA Grapalat" w:cstheme="majorHAnsi"/>
          <w:lang w:val="hy-AM"/>
        </w:rPr>
        <w:t>:</w:t>
      </w:r>
    </w:p>
    <w:p w14:paraId="787775D0" w14:textId="588EB110" w:rsidR="00670594" w:rsidRPr="0014647B" w:rsidRDefault="00541EA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Վ</w:t>
      </w:r>
      <w:r w:rsidR="005B7025" w:rsidRPr="0014647B">
        <w:rPr>
          <w:rFonts w:ascii="GHEA Grapalat" w:eastAsia="GHEA Grapalat" w:hAnsi="GHEA Grapalat" w:cstheme="majorHAnsi"/>
        </w:rPr>
        <w:t>ճարում կատարելու կարողության վերաբերյալ պարտապանի կողմից հիմնավորումներ</w:t>
      </w:r>
      <w:r w:rsidR="00734397"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 xml:space="preserve">ներկայացվելու դեպքում </w:t>
      </w:r>
      <w:r w:rsidR="00EA26FA" w:rsidRPr="0014647B">
        <w:rPr>
          <w:rFonts w:ascii="GHEA Grapalat" w:eastAsia="GHEA Grapalat" w:hAnsi="GHEA Grapalat" w:cstheme="majorHAnsi"/>
        </w:rPr>
        <w:t>ս</w:t>
      </w:r>
      <w:r w:rsidR="005B7025" w:rsidRPr="0014647B">
        <w:rPr>
          <w:rFonts w:ascii="GHEA Grapalat" w:eastAsia="GHEA Grapalat" w:hAnsi="GHEA Grapalat" w:cstheme="majorHAnsi"/>
        </w:rPr>
        <w:t>նանկության դատարանը իրավունք ունի սնանկության դիմումի քննությունը</w:t>
      </w:r>
      <w:r w:rsidR="00734397"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հետաձգելու՝ տրամադրելով մինչև վեցամսյա ժամկետ պարտապանի պարտավորության կատարման կամ</w:t>
      </w:r>
      <w:r w:rsidR="00734397"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կողմերի միջև հաշտության համար։</w:t>
      </w:r>
    </w:p>
    <w:p w14:paraId="7330FD95" w14:textId="1D223539" w:rsidR="005B7025" w:rsidRPr="0014647B" w:rsidRDefault="002D459B" w:rsidP="0014647B">
      <w:pPr>
        <w:spacing w:after="0" w:line="360" w:lineRule="auto"/>
        <w:ind w:firstLine="567"/>
        <w:jc w:val="both"/>
        <w:rPr>
          <w:rFonts w:ascii="GHEA Grapalat" w:eastAsia="GHEA Grapalat" w:hAnsi="GHEA Grapalat" w:cstheme="majorHAnsi"/>
        </w:rPr>
      </w:pPr>
      <w:r w:rsidRPr="0014647B">
        <w:rPr>
          <w:rFonts w:ascii="GHEA Grapalat" w:eastAsia="Microsoft JhengHei" w:hAnsi="GHEA Grapalat" w:cstheme="majorHAnsi"/>
          <w:lang w:val="hy-AM"/>
        </w:rPr>
        <w:t>3</w:t>
      </w:r>
      <w:r w:rsidR="00832468" w:rsidRPr="0014647B">
        <w:rPr>
          <w:rFonts w:ascii="Cambria Math" w:eastAsia="MS Mincho" w:hAnsi="Cambria Math" w:cs="Cambria Math"/>
        </w:rPr>
        <w:t>․</w:t>
      </w:r>
      <w:r w:rsidR="00832468" w:rsidRPr="0014647B">
        <w:rPr>
          <w:rFonts w:ascii="GHEA Grapalat" w:eastAsia="Microsoft JhengHei" w:hAnsi="GHEA Grapalat" w:cstheme="majorHAnsi"/>
        </w:rPr>
        <w:t xml:space="preserve"> </w:t>
      </w:r>
      <w:r w:rsidR="005B7025" w:rsidRPr="0014647B">
        <w:rPr>
          <w:rFonts w:ascii="GHEA Grapalat" w:eastAsia="GHEA Grapalat" w:hAnsi="GHEA Grapalat" w:cstheme="majorHAnsi"/>
        </w:rPr>
        <w:t>Գործի քննությունը վերսկսելուց հետո պարտավորությունը</w:t>
      </w:r>
      <w:r w:rsidR="00734397"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կատարված չլինելու կամ կողմերի միջև հաշտություն ձեռք բերված չլինելու դեպքում, դատարանը</w:t>
      </w:r>
      <w:r w:rsidR="00734397" w:rsidRPr="0014647B">
        <w:rPr>
          <w:rFonts w:ascii="GHEA Grapalat" w:eastAsia="GHEA Grapalat" w:hAnsi="GHEA Grapalat" w:cstheme="majorHAnsi"/>
        </w:rPr>
        <w:t xml:space="preserve"> </w:t>
      </w:r>
      <w:r w:rsidR="005B7025" w:rsidRPr="0014647B">
        <w:rPr>
          <w:rFonts w:ascii="GHEA Grapalat" w:eastAsia="GHEA Grapalat" w:hAnsi="GHEA Grapalat" w:cstheme="majorHAnsi"/>
        </w:rPr>
        <w:t>շարունակում է դիմումի քննությունը։</w:t>
      </w:r>
    </w:p>
    <w:p w14:paraId="5D023CCC" w14:textId="77777777" w:rsidR="000F4CF4" w:rsidRPr="0014647B" w:rsidRDefault="000F4CF4" w:rsidP="0014647B">
      <w:pPr>
        <w:spacing w:after="0" w:line="360" w:lineRule="auto"/>
        <w:ind w:firstLine="567"/>
        <w:jc w:val="both"/>
        <w:rPr>
          <w:rFonts w:ascii="GHEA Grapalat" w:eastAsia="GHEA Grapalat" w:hAnsi="GHEA Grapalat" w:cstheme="majorHAnsi"/>
        </w:rPr>
      </w:pPr>
    </w:p>
    <w:p w14:paraId="6169C2F5" w14:textId="06D90B7D" w:rsidR="000F4CF4" w:rsidRPr="0014647B" w:rsidRDefault="005509B0" w:rsidP="0014647B">
      <w:pPr>
        <w:spacing w:after="0" w:line="360" w:lineRule="auto"/>
        <w:ind w:firstLine="567"/>
        <w:jc w:val="both"/>
        <w:rPr>
          <w:rFonts w:ascii="Cambria Math" w:eastAsia="Microsoft JhengHei"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AC50C1" w:rsidRPr="0014647B">
        <w:rPr>
          <w:rFonts w:ascii="GHEA Grapalat" w:eastAsia="GHEA Grapalat" w:hAnsi="GHEA Grapalat" w:cstheme="majorHAnsi"/>
          <w:b/>
          <w:bCs/>
        </w:rPr>
        <w:t>4</w:t>
      </w:r>
      <w:r w:rsidR="00F41585" w:rsidRPr="0014647B">
        <w:rPr>
          <w:rFonts w:ascii="Cambria Math" w:eastAsia="MS Mincho" w:hAnsi="Cambria Math" w:cs="Cambria Math"/>
          <w:b/>
          <w:bCs/>
        </w:rPr>
        <w:t>․</w:t>
      </w:r>
      <w:r w:rsidR="00F41585" w:rsidRPr="0014647B">
        <w:rPr>
          <w:rFonts w:ascii="GHEA Grapalat" w:eastAsia="Microsoft JhengHei" w:hAnsi="GHEA Grapalat" w:cstheme="majorHAnsi"/>
          <w:b/>
          <w:bCs/>
        </w:rPr>
        <w:t xml:space="preserve"> Կամավոր սնանկության դիմում ներկայացնելու պարտավորությունը</w:t>
      </w:r>
      <w:r w:rsidR="0014647B">
        <w:rPr>
          <w:rFonts w:ascii="Cambria Math" w:eastAsia="Microsoft JhengHei" w:hAnsi="Cambria Math" w:cstheme="majorHAnsi"/>
          <w:b/>
          <w:bCs/>
          <w:lang w:val="hy-AM"/>
        </w:rPr>
        <w:t>․</w:t>
      </w:r>
    </w:p>
    <w:p w14:paraId="3910A4E6" w14:textId="752BA53A" w:rsidR="00D27A72" w:rsidRPr="0014647B" w:rsidRDefault="005509B0"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1. </w:t>
      </w:r>
      <w:r w:rsidR="00185C52" w:rsidRPr="0014647B">
        <w:rPr>
          <w:rFonts w:ascii="GHEA Grapalat" w:eastAsia="GHEA Grapalat" w:hAnsi="GHEA Grapalat" w:cstheme="majorHAnsi"/>
          <w:lang w:val="hy-AM"/>
        </w:rPr>
        <w:t>Կառուցապատողը</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սեփական</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սնանկության</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ճանաչման</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նպատակով</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պարտավոր</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է</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դիմել</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դատարան</w:t>
      </w:r>
      <w:r w:rsidRPr="0014647B">
        <w:rPr>
          <w:rFonts w:ascii="GHEA Grapalat" w:eastAsia="GHEA Grapalat" w:hAnsi="GHEA Grapalat" w:cstheme="majorHAnsi"/>
        </w:rPr>
        <w:t xml:space="preserve">, </w:t>
      </w:r>
      <w:r w:rsidRPr="0014647B">
        <w:rPr>
          <w:rFonts w:ascii="GHEA Grapalat" w:eastAsia="GHEA Grapalat" w:hAnsi="GHEA Grapalat" w:cstheme="majorHAnsi"/>
          <w:lang w:val="ru-RU"/>
        </w:rPr>
        <w:t>եթե</w:t>
      </w:r>
      <w:r w:rsidR="00CA0E8C" w:rsidRPr="0014647B">
        <w:rPr>
          <w:rFonts w:ascii="GHEA Grapalat" w:eastAsia="GHEA Grapalat" w:hAnsi="GHEA Grapalat" w:cstheme="majorHAnsi"/>
          <w:lang w:val="hy-AM"/>
        </w:rPr>
        <w:t xml:space="preserve"> </w:t>
      </w:r>
      <w:r w:rsidR="00832ED8" w:rsidRPr="0014647B">
        <w:rPr>
          <w:rFonts w:ascii="GHEA Grapalat" w:eastAsia="GHEA Grapalat" w:hAnsi="GHEA Grapalat" w:cstheme="majorHAnsi"/>
        </w:rPr>
        <w:t xml:space="preserve">հաշվապահական հաշվառման կանոնների հիման վրա կատարված գնահատմամբ կառուցապատողի պարտավորությունները գերազանցում են պարտապանի </w:t>
      </w:r>
      <w:r w:rsidR="009B66E9" w:rsidRPr="0014647B">
        <w:rPr>
          <w:rFonts w:ascii="GHEA Grapalat" w:eastAsia="GHEA Grapalat" w:hAnsi="GHEA Grapalat" w:cstheme="majorHAnsi"/>
          <w:lang w:val="hy-AM"/>
        </w:rPr>
        <w:t xml:space="preserve">զուտ </w:t>
      </w:r>
      <w:r w:rsidR="00832ED8" w:rsidRPr="0014647B">
        <w:rPr>
          <w:rFonts w:ascii="GHEA Grapalat" w:eastAsia="GHEA Grapalat" w:hAnsi="GHEA Grapalat" w:cstheme="majorHAnsi"/>
        </w:rPr>
        <w:t xml:space="preserve">ակտիվների արժեքը (հաշվեկշռային անվճարունակություն) օրենքով սահմանված նվազագույն աշխատավարձի </w:t>
      </w:r>
      <w:r w:rsidR="009B66E9" w:rsidRPr="0014647B">
        <w:rPr>
          <w:rFonts w:ascii="GHEA Grapalat" w:eastAsia="Microsoft JhengHei" w:hAnsi="GHEA Grapalat" w:cstheme="majorHAnsi"/>
          <w:lang w:val="hy-AM"/>
        </w:rPr>
        <w:t>1</w:t>
      </w:r>
      <w:r w:rsidR="00805FC4" w:rsidRPr="0014647B">
        <w:rPr>
          <w:rFonts w:ascii="GHEA Grapalat" w:eastAsia="Microsoft JhengHei" w:hAnsi="GHEA Grapalat" w:cstheme="majorHAnsi"/>
        </w:rPr>
        <w:t>00</w:t>
      </w:r>
      <w:r w:rsidR="00852666" w:rsidRPr="0014647B">
        <w:rPr>
          <w:rFonts w:ascii="GHEA Grapalat" w:eastAsia="Microsoft JhengHei" w:hAnsi="GHEA Grapalat" w:cstheme="majorHAnsi"/>
        </w:rPr>
        <w:t>.</w:t>
      </w:r>
      <w:r w:rsidR="00805FC4" w:rsidRPr="0014647B">
        <w:rPr>
          <w:rFonts w:ascii="GHEA Grapalat" w:eastAsia="Microsoft JhengHei" w:hAnsi="GHEA Grapalat" w:cstheme="majorHAnsi"/>
        </w:rPr>
        <w:t>000</w:t>
      </w:r>
      <w:r w:rsidR="00D27407" w:rsidRPr="0014647B">
        <w:rPr>
          <w:rFonts w:ascii="GHEA Grapalat" w:eastAsia="Microsoft JhengHei" w:hAnsi="GHEA Grapalat" w:cstheme="majorHAnsi"/>
        </w:rPr>
        <w:t>-ապատիկը</w:t>
      </w:r>
      <w:r w:rsidR="00832ED8" w:rsidRPr="0014647B">
        <w:rPr>
          <w:rFonts w:ascii="GHEA Grapalat" w:eastAsia="GHEA Grapalat" w:hAnsi="GHEA Grapalat" w:cstheme="majorHAnsi"/>
        </w:rPr>
        <w:t xml:space="preserve"> գերազանցող չափով</w:t>
      </w:r>
      <w:r w:rsidR="00D27A72" w:rsidRPr="0014647B">
        <w:rPr>
          <w:rFonts w:ascii="GHEA Grapalat" w:eastAsia="GHEA Grapalat" w:hAnsi="GHEA Grapalat" w:cstheme="majorHAnsi"/>
        </w:rPr>
        <w:t>։</w:t>
      </w:r>
    </w:p>
    <w:p w14:paraId="51DB8787" w14:textId="477ADDCF" w:rsidR="005509B0" w:rsidRPr="0014647B" w:rsidRDefault="00D27A72"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Սույն</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հոդվածով</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նախատեսված</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դեպքերում</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պարտապանին</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սնանկ</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ճանաչելու</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դիմումը</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պետք</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է</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դատարան</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ներկայացվի</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ոչ</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ուշ</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քան</w:t>
      </w:r>
      <w:r w:rsidR="005509B0" w:rsidRPr="0014647B">
        <w:rPr>
          <w:rFonts w:ascii="GHEA Grapalat" w:eastAsia="GHEA Grapalat" w:hAnsi="GHEA Grapalat" w:cstheme="majorHAnsi"/>
        </w:rPr>
        <w:t xml:space="preserve"> </w:t>
      </w:r>
      <w:r w:rsidR="00832F3B" w:rsidRPr="0014647B">
        <w:rPr>
          <w:rFonts w:ascii="GHEA Grapalat" w:eastAsia="GHEA Grapalat" w:hAnsi="GHEA Grapalat" w:cstheme="majorHAnsi"/>
          <w:lang w:val="hy-AM"/>
        </w:rPr>
        <w:t>սույն հոդվածի 1-ին մասում նշված հատկանիշների ի հայտ գալու</w:t>
      </w:r>
      <w:r w:rsidR="00832F3B" w:rsidRPr="0014647B">
        <w:rPr>
          <w:rFonts w:ascii="GHEA Grapalat" w:eastAsia="GHEA Grapalat" w:hAnsi="GHEA Grapalat" w:cstheme="majorHAnsi"/>
        </w:rPr>
        <w:t xml:space="preserve"> </w:t>
      </w:r>
      <w:r w:rsidR="00832F3B" w:rsidRPr="0014647B">
        <w:rPr>
          <w:rFonts w:ascii="GHEA Grapalat" w:eastAsia="GHEA Grapalat" w:hAnsi="GHEA Grapalat" w:cstheme="majorHAnsi"/>
          <w:lang w:val="hy-AM"/>
        </w:rPr>
        <w:t>օրվանից</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երկամսյա</w:t>
      </w:r>
      <w:r w:rsidR="005509B0" w:rsidRPr="0014647B">
        <w:rPr>
          <w:rFonts w:ascii="GHEA Grapalat" w:eastAsia="GHEA Grapalat" w:hAnsi="GHEA Grapalat" w:cstheme="majorHAnsi"/>
        </w:rPr>
        <w:t xml:space="preserve"> </w:t>
      </w:r>
      <w:r w:rsidR="005509B0" w:rsidRPr="0014647B">
        <w:rPr>
          <w:rFonts w:ascii="GHEA Grapalat" w:eastAsia="GHEA Grapalat" w:hAnsi="GHEA Grapalat" w:cstheme="majorHAnsi"/>
          <w:lang w:val="ru-RU"/>
        </w:rPr>
        <w:t>ժամկետում</w:t>
      </w:r>
      <w:r w:rsidR="005509B0" w:rsidRPr="0014647B">
        <w:rPr>
          <w:rFonts w:ascii="GHEA Grapalat" w:eastAsia="GHEA Grapalat" w:hAnsi="GHEA Grapalat" w:cstheme="majorHAnsi"/>
        </w:rPr>
        <w:t>:</w:t>
      </w:r>
    </w:p>
    <w:p w14:paraId="44526C45" w14:textId="77777777" w:rsidR="00E0583F" w:rsidRPr="0014647B" w:rsidRDefault="00E0583F" w:rsidP="0014647B">
      <w:pPr>
        <w:spacing w:after="0" w:line="360" w:lineRule="auto"/>
        <w:ind w:firstLine="567"/>
        <w:jc w:val="both"/>
        <w:rPr>
          <w:rFonts w:ascii="GHEA Grapalat" w:eastAsia="GHEA Grapalat" w:hAnsi="GHEA Grapalat" w:cstheme="majorHAnsi"/>
        </w:rPr>
      </w:pPr>
    </w:p>
    <w:p w14:paraId="2C14E10D" w14:textId="4F9A6E56" w:rsidR="00E0583F" w:rsidRPr="0014647B" w:rsidRDefault="00E0583F"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AC50C1" w:rsidRPr="0014647B">
        <w:rPr>
          <w:rFonts w:ascii="GHEA Grapalat" w:eastAsia="GHEA Grapalat" w:hAnsi="GHEA Grapalat" w:cstheme="majorHAnsi"/>
          <w:b/>
          <w:bCs/>
        </w:rPr>
        <w:t>5</w:t>
      </w:r>
      <w:r w:rsidRPr="0014647B">
        <w:rPr>
          <w:rFonts w:ascii="GHEA Grapalat" w:eastAsia="GHEA Grapalat" w:hAnsi="GHEA Grapalat" w:cstheme="majorHAnsi"/>
          <w:b/>
          <w:bCs/>
        </w:rPr>
        <w:t>. Ոչ իրավաչափ սնանկությունը</w:t>
      </w:r>
      <w:r w:rsidR="00686C0C" w:rsidRPr="0014647B">
        <w:rPr>
          <w:rFonts w:ascii="GHEA Grapalat" w:eastAsia="GHEA Grapalat" w:hAnsi="GHEA Grapalat" w:cstheme="majorHAnsi"/>
          <w:b/>
          <w:bCs/>
        </w:rPr>
        <w:t xml:space="preserve"> և դրա հետևանքները</w:t>
      </w:r>
      <w:r w:rsidR="0014647B">
        <w:rPr>
          <w:rFonts w:ascii="Cambria Math" w:eastAsia="GHEA Grapalat" w:hAnsi="Cambria Math" w:cstheme="majorHAnsi"/>
          <w:b/>
          <w:bCs/>
          <w:lang w:val="hy-AM"/>
        </w:rPr>
        <w:t>․</w:t>
      </w:r>
    </w:p>
    <w:p w14:paraId="0097131A" w14:textId="353AA45E"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 Ոչ իրավաչափ սնանկություն է համարվում կանխամտածված, անբարեխիղճ կամ ոչ ողջամիտ</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 xml:space="preserve">գործողության (անգործության) միջոցով պարտապանի անվճարունակության հատկանիշների </w:t>
      </w:r>
      <w:r w:rsidR="000C597F" w:rsidRPr="0014647B">
        <w:rPr>
          <w:rFonts w:ascii="GHEA Grapalat" w:eastAsia="GHEA Grapalat" w:hAnsi="GHEA Grapalat" w:cstheme="majorHAnsi"/>
        </w:rPr>
        <w:t>ստեղծումը</w:t>
      </w:r>
      <w:r w:rsidR="00FA5A35" w:rsidRPr="0014647B">
        <w:rPr>
          <w:rFonts w:ascii="GHEA Grapalat" w:eastAsia="GHEA Grapalat" w:hAnsi="GHEA Grapalat" w:cstheme="majorHAnsi"/>
        </w:rPr>
        <w:t xml:space="preserve">, որը </w:t>
      </w:r>
      <w:r w:rsidRPr="0014647B">
        <w:rPr>
          <w:rFonts w:ascii="GHEA Grapalat" w:eastAsia="GHEA Grapalat" w:hAnsi="GHEA Grapalat" w:cstheme="majorHAnsi"/>
        </w:rPr>
        <w:t>դրսևորվել</w:t>
      </w:r>
      <w:r w:rsidR="00796092" w:rsidRPr="0014647B">
        <w:rPr>
          <w:rFonts w:ascii="GHEA Grapalat" w:eastAsia="GHEA Grapalat" w:hAnsi="GHEA Grapalat" w:cstheme="majorHAnsi"/>
        </w:rPr>
        <w:t xml:space="preserve"> է</w:t>
      </w:r>
      <w:r w:rsidRPr="0014647B">
        <w:rPr>
          <w:rFonts w:ascii="GHEA Grapalat" w:eastAsia="GHEA Grapalat" w:hAnsi="GHEA Grapalat" w:cstheme="majorHAnsi"/>
        </w:rPr>
        <w:t xml:space="preserve"> մինչև սնանկության վարույթը կամ սնանկության</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վարույթի ընթացքում՝</w:t>
      </w:r>
    </w:p>
    <w:p w14:paraId="5E5F03CA" w14:textId="5D002198"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 պարտապանի կողմից հայտարարագիր ներկայացնելուց խուսափելով, պարտապանի ֆինանսական</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վիճակի վերլուծություն իրականացնելու նպատակով անհրաժեշտ փաստաթղթերը և տեղեկությունները</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չտրամադրելով կամ կեղծելով,</w:t>
      </w:r>
      <w:r w:rsidR="000704A7" w:rsidRPr="0014647B">
        <w:rPr>
          <w:rFonts w:ascii="GHEA Grapalat" w:eastAsia="GHEA Grapalat" w:hAnsi="GHEA Grapalat" w:cstheme="majorHAnsi"/>
        </w:rPr>
        <w:t xml:space="preserve"> կամ</w:t>
      </w:r>
    </w:p>
    <w:p w14:paraId="5E9992CE" w14:textId="6CC71BC6"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lastRenderedPageBreak/>
        <w:t>2) գույքը, գույքային իրավունքները, եկամուտները, այլ ակտիվները, պարտավորությունները թաքցնելով,</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դրանց վերաբերյալ տեղեկություններ չտրամադրելով կամ տեղեկությունները խեղաթյուրելով,</w:t>
      </w:r>
      <w:r w:rsidR="000704A7" w:rsidRPr="0014647B">
        <w:rPr>
          <w:rFonts w:ascii="GHEA Grapalat" w:eastAsia="GHEA Grapalat" w:hAnsi="GHEA Grapalat" w:cstheme="majorHAnsi"/>
        </w:rPr>
        <w:t xml:space="preserve"> կամ</w:t>
      </w:r>
    </w:p>
    <w:p w14:paraId="2F8A5314" w14:textId="1B8F818B"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 գույքը և այլ ակտիվները ոչնչացնելով կամ վնասելով (ոչնչացումը կամ վնասումը չկանխելով), դրանց</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արժեքը կամ ըստ նշանակության օգտագործման հնարավորությունը նվազեցնելով (արժեքի կամ ըստ</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նշանակության օգտագործման հնարավորությունը նվազեցնելը չկանխելով), դրանք ակնհայտ ոչ շահավետ</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պայմաններով օտարելով կամ ծանրաբեռնելով (օտարումը կամ ծանրաբեռնումը չկանխելով), առանց</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օրինական հիմքի օտարելով կամ ծանրաբեռնելով (օտարումը կամ ծանրաբեռնումը չկանխելով),</w:t>
      </w:r>
      <w:r w:rsidR="000704A7" w:rsidRPr="0014647B">
        <w:rPr>
          <w:rFonts w:ascii="GHEA Grapalat" w:eastAsia="GHEA Grapalat" w:hAnsi="GHEA Grapalat" w:cstheme="majorHAnsi"/>
        </w:rPr>
        <w:t xml:space="preserve"> կամ</w:t>
      </w:r>
    </w:p>
    <w:p w14:paraId="68A1E98D" w14:textId="54A5CDD4"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4) անհիմն պարտավորություններ ստեղծելով կամ պարտավորությունների չափը անհիմն ավելացնելով,</w:t>
      </w:r>
      <w:r w:rsidR="000704A7" w:rsidRPr="0014647B">
        <w:rPr>
          <w:rFonts w:ascii="GHEA Grapalat" w:eastAsia="GHEA Grapalat" w:hAnsi="GHEA Grapalat" w:cstheme="majorHAnsi"/>
        </w:rPr>
        <w:t xml:space="preserve"> կամ</w:t>
      </w:r>
    </w:p>
    <w:p w14:paraId="2689A469" w14:textId="5FFC1B6C"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5) առանձին պարտատիրոջ գույքային պահանջ</w:t>
      </w:r>
      <w:r w:rsidR="00BF277C" w:rsidRPr="0014647B">
        <w:rPr>
          <w:rFonts w:ascii="GHEA Grapalat" w:eastAsia="GHEA Grapalat" w:hAnsi="GHEA Grapalat" w:cstheme="majorHAnsi"/>
        </w:rPr>
        <w:t>ը</w:t>
      </w:r>
      <w:r w:rsidRPr="0014647B">
        <w:rPr>
          <w:rFonts w:ascii="GHEA Grapalat" w:eastAsia="GHEA Grapalat" w:hAnsi="GHEA Grapalat" w:cstheme="majorHAnsi"/>
        </w:rPr>
        <w:t>՝ ի վնաս այլ պարտատիրոջ ապօրինի բավարարելով,</w:t>
      </w:r>
      <w:r w:rsidR="000704A7" w:rsidRPr="0014647B">
        <w:rPr>
          <w:rFonts w:ascii="GHEA Grapalat" w:eastAsia="GHEA Grapalat" w:hAnsi="GHEA Grapalat" w:cstheme="majorHAnsi"/>
        </w:rPr>
        <w:t xml:space="preserve"> կամ</w:t>
      </w:r>
    </w:p>
    <w:p w14:paraId="6AF30718" w14:textId="4F9C1CF3" w:rsidR="00E0583F" w:rsidRPr="0014647B" w:rsidRDefault="00E0583F"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6) ակնհայտ ոչ շահավետ կամ սույն </w:t>
      </w:r>
      <w:r w:rsidR="00276824" w:rsidRPr="0014647B">
        <w:rPr>
          <w:rFonts w:ascii="GHEA Grapalat" w:eastAsia="GHEA Grapalat" w:hAnsi="GHEA Grapalat" w:cstheme="majorHAnsi"/>
        </w:rPr>
        <w:t xml:space="preserve">մասի </w:t>
      </w:r>
      <w:r w:rsidRPr="0014647B">
        <w:rPr>
          <w:rFonts w:ascii="GHEA Grapalat" w:eastAsia="GHEA Grapalat" w:hAnsi="GHEA Grapalat" w:cstheme="majorHAnsi"/>
        </w:rPr>
        <w:t>3-րդ, 4-րդ և 5-րդ կետերում նշված գործողություններ ներառող</w:t>
      </w:r>
      <w:r w:rsidR="007012AC" w:rsidRPr="0014647B">
        <w:rPr>
          <w:rFonts w:ascii="GHEA Grapalat" w:eastAsia="GHEA Grapalat" w:hAnsi="GHEA Grapalat" w:cstheme="majorHAnsi"/>
        </w:rPr>
        <w:t xml:space="preserve"> </w:t>
      </w:r>
      <w:r w:rsidRPr="0014647B">
        <w:rPr>
          <w:rFonts w:ascii="GHEA Grapalat" w:eastAsia="GHEA Grapalat" w:hAnsi="GHEA Grapalat" w:cstheme="majorHAnsi"/>
        </w:rPr>
        <w:t>գործարքներ կնքելով (դրանց կնքումը չկանխելով),</w:t>
      </w:r>
      <w:r w:rsidR="000704A7" w:rsidRPr="0014647B">
        <w:rPr>
          <w:rFonts w:ascii="GHEA Grapalat" w:eastAsia="GHEA Grapalat" w:hAnsi="GHEA Grapalat" w:cstheme="majorHAnsi"/>
        </w:rPr>
        <w:t xml:space="preserve"> կամ</w:t>
      </w:r>
    </w:p>
    <w:p w14:paraId="440B9E06" w14:textId="330F6C72" w:rsidR="00701CC7" w:rsidRPr="0014647B" w:rsidRDefault="00E0583F"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rPr>
        <w:t>7) գույքագրմանը խոչընդոտելով</w:t>
      </w:r>
      <w:r w:rsidR="00832F3B" w:rsidRPr="0014647B">
        <w:rPr>
          <w:rFonts w:ascii="GHEA Grapalat" w:eastAsia="GHEA Grapalat" w:hAnsi="GHEA Grapalat" w:cstheme="majorHAnsi"/>
          <w:lang w:val="hy-AM"/>
        </w:rPr>
        <w:t xml:space="preserve"> կամ</w:t>
      </w:r>
      <w:r w:rsidRPr="0014647B">
        <w:rPr>
          <w:rFonts w:ascii="GHEA Grapalat" w:eastAsia="GHEA Grapalat" w:hAnsi="GHEA Grapalat" w:cstheme="majorHAnsi"/>
        </w:rPr>
        <w:t xml:space="preserve"> կառավարչի օրինական պահանջով գույքը կառավարչին չհանձնելով</w:t>
      </w:r>
      <w:r w:rsidR="00701CC7" w:rsidRPr="0014647B">
        <w:rPr>
          <w:rFonts w:ascii="GHEA Grapalat" w:eastAsia="GHEA Grapalat" w:hAnsi="GHEA Grapalat" w:cstheme="majorHAnsi"/>
          <w:lang w:val="hy-AM"/>
        </w:rPr>
        <w:t xml:space="preserve">, կամ </w:t>
      </w:r>
    </w:p>
    <w:p w14:paraId="086407AD" w14:textId="30525DFD" w:rsidR="00E0583F" w:rsidRPr="0014647B" w:rsidRDefault="00701CC7"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 xml:space="preserve">8) </w:t>
      </w:r>
      <w:r w:rsidR="000504B9" w:rsidRPr="0014647B">
        <w:rPr>
          <w:rFonts w:ascii="GHEA Grapalat" w:eastAsia="GHEA Grapalat" w:hAnsi="GHEA Grapalat" w:cstheme="majorHAnsi"/>
          <w:lang w:val="hy-AM"/>
        </w:rPr>
        <w:t xml:space="preserve">կառուցվող </w:t>
      </w:r>
      <w:r w:rsidR="00285728" w:rsidRPr="0014647B">
        <w:rPr>
          <w:rFonts w:ascii="GHEA Grapalat" w:eastAsia="GHEA Grapalat" w:hAnsi="GHEA Grapalat" w:cstheme="majorHAnsi"/>
          <w:lang w:val="hy-AM"/>
        </w:rPr>
        <w:t xml:space="preserve">շենքից </w:t>
      </w:r>
      <w:r w:rsidR="000504B9" w:rsidRPr="0014647B">
        <w:rPr>
          <w:rFonts w:ascii="GHEA Grapalat" w:eastAsia="GHEA Grapalat" w:hAnsi="GHEA Grapalat" w:cstheme="majorHAnsi"/>
          <w:lang w:val="hy-AM"/>
        </w:rPr>
        <w:t xml:space="preserve">անշարժ </w:t>
      </w:r>
      <w:r w:rsidR="0075799D" w:rsidRPr="0014647B">
        <w:rPr>
          <w:rFonts w:ascii="GHEA Grapalat" w:eastAsia="GHEA Grapalat" w:hAnsi="GHEA Grapalat" w:cstheme="majorHAnsi"/>
          <w:lang w:val="hy-AM"/>
        </w:rPr>
        <w:t>գ</w:t>
      </w:r>
      <w:r w:rsidRPr="0014647B">
        <w:rPr>
          <w:rFonts w:ascii="GHEA Grapalat" w:eastAsia="GHEA Grapalat" w:hAnsi="GHEA Grapalat" w:cstheme="majorHAnsi"/>
          <w:lang w:val="hy-AM"/>
        </w:rPr>
        <w:t>ույք գնելու իրավունքի պայմանագրով վճարման ենթակա գումարները կառուցապատողի հատուկ հաշվ</w:t>
      </w:r>
      <w:r w:rsidR="0075799D" w:rsidRPr="0014647B">
        <w:rPr>
          <w:rFonts w:ascii="GHEA Grapalat" w:eastAsia="GHEA Grapalat" w:hAnsi="GHEA Grapalat" w:cstheme="majorHAnsi"/>
          <w:lang w:val="hy-AM"/>
        </w:rPr>
        <w:t xml:space="preserve">ով </w:t>
      </w:r>
      <w:r w:rsidRPr="0014647B">
        <w:rPr>
          <w:rFonts w:ascii="GHEA Grapalat" w:eastAsia="GHEA Grapalat" w:hAnsi="GHEA Grapalat" w:cstheme="majorHAnsi"/>
          <w:lang w:val="hy-AM"/>
        </w:rPr>
        <w:t>չստանալը</w:t>
      </w:r>
      <w:r w:rsidR="008547BD" w:rsidRPr="0014647B">
        <w:rPr>
          <w:rFonts w:ascii="GHEA Grapalat" w:eastAsia="GHEA Grapalat" w:hAnsi="GHEA Grapalat" w:cstheme="majorHAnsi"/>
          <w:lang w:val="hy-AM"/>
        </w:rPr>
        <w:t>։</w:t>
      </w:r>
    </w:p>
    <w:p w14:paraId="03BBB82F" w14:textId="42C92DE9" w:rsidR="00E0583F"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2</w:t>
      </w:r>
      <w:r w:rsidR="00E0583F" w:rsidRPr="0014647B">
        <w:rPr>
          <w:rFonts w:ascii="Cambria Math" w:eastAsia="MS Mincho" w:hAnsi="Cambria Math" w:cs="Cambria Math"/>
        </w:rPr>
        <w:t>․</w:t>
      </w:r>
      <w:r w:rsidR="00E0583F" w:rsidRPr="0014647B">
        <w:rPr>
          <w:rFonts w:ascii="GHEA Grapalat" w:eastAsia="GHEA Grapalat" w:hAnsi="GHEA Grapalat" w:cstheme="majorHAnsi"/>
        </w:rPr>
        <w:t xml:space="preserve"> Եթե ոչ իրավաչափ սնանկությունը վրա է հասել պարտապանի կանոնադրական (բաժնեհավաք,</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 xml:space="preserve">փայահավաք) կապիտալին տիրապետող կամ </w:t>
      </w:r>
      <w:r w:rsidR="008A6359" w:rsidRPr="0014647B">
        <w:rPr>
          <w:rFonts w:ascii="GHEA Grapalat" w:eastAsia="GHEA Grapalat" w:hAnsi="GHEA Grapalat" w:cstheme="majorHAnsi"/>
        </w:rPr>
        <w:t>պարտապանին</w:t>
      </w:r>
      <w:r w:rsidR="00E0583F" w:rsidRPr="0014647B">
        <w:rPr>
          <w:rFonts w:ascii="GHEA Grapalat" w:eastAsia="GHEA Grapalat" w:hAnsi="GHEA Grapalat" w:cstheme="majorHAnsi"/>
        </w:rPr>
        <w:t xml:space="preserve"> կատարման համար պարտադիր ցուցումներ տալու կամ</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նրա որոշումները կանխորոշելու հնարավորություն ունեցող այլ անձանց, բացառությամբ կառավարչի, այդ</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թվում` պարտապանի հիմնադիրների (մասնակիցների, բաժնետերերի, անդամի և այլն)</w:t>
      </w:r>
      <w:r w:rsidR="00BD388E" w:rsidRPr="0014647B">
        <w:rPr>
          <w:rFonts w:ascii="GHEA Grapalat" w:eastAsia="GHEA Grapalat" w:hAnsi="GHEA Grapalat" w:cstheme="majorHAnsi"/>
        </w:rPr>
        <w:t>,</w:t>
      </w:r>
      <w:r w:rsidR="00E0583F" w:rsidRPr="0014647B">
        <w:rPr>
          <w:rFonts w:ascii="GHEA Grapalat" w:eastAsia="GHEA Grapalat" w:hAnsi="GHEA Grapalat" w:cstheme="majorHAnsi"/>
        </w:rPr>
        <w:t xml:space="preserve"> պարտապանի</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ղեկավարների (տնօրեն, նախագահ և այլն) մեղքով</w:t>
      </w:r>
      <w:r w:rsidR="008C40F5" w:rsidRPr="0014647B">
        <w:rPr>
          <w:rFonts w:ascii="GHEA Grapalat" w:eastAsia="GHEA Grapalat" w:hAnsi="GHEA Grapalat" w:cstheme="majorHAnsi"/>
        </w:rPr>
        <w:t>,</w:t>
      </w:r>
      <w:r w:rsidR="00E0583F" w:rsidRPr="0014647B">
        <w:rPr>
          <w:rFonts w:ascii="GHEA Grapalat" w:eastAsia="GHEA Grapalat" w:hAnsi="GHEA Grapalat" w:cstheme="majorHAnsi"/>
        </w:rPr>
        <w:t xml:space="preserve"> ապա սույն մասում նշված անձինք կրում են </w:t>
      </w:r>
      <w:r w:rsidR="00953FA0" w:rsidRPr="0014647B">
        <w:rPr>
          <w:rFonts w:ascii="GHEA Grapalat" w:eastAsia="GHEA Grapalat" w:hAnsi="GHEA Grapalat" w:cstheme="majorHAnsi"/>
        </w:rPr>
        <w:t>սուբսիդիար</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պատասխանատվություն պարտապանի՝ սնանկության վարույթի ընթացքում հաստատված պահանջների,</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դրանց համապատասխան՝ կառավարչի վարձատրության և վարչական ծախսերի հանրագումարի չափով</w:t>
      </w:r>
      <w:r w:rsidR="0075799D" w:rsidRPr="0014647B">
        <w:rPr>
          <w:rFonts w:ascii="GHEA Grapalat" w:eastAsia="GHEA Grapalat" w:hAnsi="GHEA Grapalat" w:cstheme="majorHAnsi"/>
          <w:lang w:val="hy-AM"/>
        </w:rPr>
        <w:t xml:space="preserve">, իսկ սույն հոդվածի </w:t>
      </w:r>
      <w:r w:rsidR="009710F3" w:rsidRPr="0014647B">
        <w:rPr>
          <w:rFonts w:ascii="GHEA Grapalat" w:eastAsia="GHEA Grapalat" w:hAnsi="GHEA Grapalat" w:cstheme="majorHAnsi"/>
          <w:lang w:val="hy-AM"/>
        </w:rPr>
        <w:t xml:space="preserve">1-ին </w:t>
      </w:r>
      <w:r w:rsidR="0075799D" w:rsidRPr="0014647B">
        <w:rPr>
          <w:rFonts w:ascii="GHEA Grapalat" w:eastAsia="GHEA Grapalat" w:hAnsi="GHEA Grapalat" w:cstheme="majorHAnsi"/>
          <w:lang w:val="hy-AM"/>
        </w:rPr>
        <w:t>մասի 8-րդ կետում նշված դեպքում՝ համապարտ պատասխանատություն՝ կառուցապատողի հատուկ հաշվին վճարելուց տարբերվող՝ այլ կարգով ստացած գումարի չափով</w:t>
      </w:r>
      <w:r w:rsidR="00F23FDB" w:rsidRPr="0014647B">
        <w:rPr>
          <w:rFonts w:ascii="GHEA Grapalat" w:eastAsia="GHEA Grapalat" w:hAnsi="GHEA Grapalat" w:cstheme="majorHAnsi"/>
          <w:lang w:val="hy-AM"/>
        </w:rPr>
        <w:t xml:space="preserve">, եթե </w:t>
      </w:r>
      <w:r w:rsidR="00F23FDB" w:rsidRPr="0014647B">
        <w:rPr>
          <w:rFonts w:ascii="GHEA Grapalat" w:eastAsia="GHEA Grapalat" w:hAnsi="GHEA Grapalat" w:cstheme="majorHAnsi"/>
          <w:lang w:val="hy-AM"/>
        </w:rPr>
        <w:lastRenderedPageBreak/>
        <w:t>դատարանի կողմից հաստատվել է նման եղանակով վճարում կատարված լինելու</w:t>
      </w:r>
      <w:r w:rsidR="000927EF" w:rsidRPr="0014647B">
        <w:rPr>
          <w:rFonts w:ascii="GHEA Grapalat" w:eastAsia="GHEA Grapalat" w:hAnsi="GHEA Grapalat" w:cstheme="majorHAnsi"/>
          <w:lang w:val="hy-AM"/>
        </w:rPr>
        <w:t xml:space="preserve"> փաստով հաստատվել է պահանջ</w:t>
      </w:r>
      <w:r w:rsidR="00E0583F" w:rsidRPr="0014647B">
        <w:rPr>
          <w:rFonts w:ascii="GHEA Grapalat" w:eastAsia="GHEA Grapalat" w:hAnsi="GHEA Grapalat" w:cstheme="majorHAnsi"/>
        </w:rPr>
        <w:t>։</w:t>
      </w:r>
    </w:p>
    <w:p w14:paraId="6F2FEF81" w14:textId="3AF31CCF" w:rsidR="00E0583F"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3</w:t>
      </w:r>
      <w:r w:rsidR="00E0583F" w:rsidRPr="0014647B">
        <w:rPr>
          <w:rFonts w:ascii="Cambria Math" w:eastAsia="MS Mincho" w:hAnsi="Cambria Math" w:cs="Cambria Math"/>
        </w:rPr>
        <w:t>․</w:t>
      </w:r>
      <w:r w:rsidR="00E0583F" w:rsidRPr="0014647B">
        <w:rPr>
          <w:rFonts w:ascii="GHEA Grapalat" w:eastAsia="GHEA Grapalat" w:hAnsi="GHEA Grapalat" w:cstheme="majorHAnsi"/>
        </w:rPr>
        <w:t xml:space="preserve"> Եթե սնանկության վարույթում ակնհայտ է դառնում, որ պարտապանի գույքը բավարար չէ</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պարտատերերի պահանջները բավարարելու, վարչական ծախսերը և կառավարչի վարձատրությունն</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ամբողջությամբ վճարելու համար, և առկա են ոչ իրավաչափ սնանկության հատկանիշներ, ապա</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կառավարիչը պարտապանի պարտավորությունների կատարման, վարչական ծախսերի, կառավարչի</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վարձատրության, վարույթի ընթացքում ձևավորվող՝ հաշվառված ծախսերի վճարման համար գումարի</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 xml:space="preserve">բռնագանձման պահանջով հայց է հարուցում սույն հոդվածի </w:t>
      </w:r>
      <w:r w:rsidR="009710F3" w:rsidRPr="0014647B">
        <w:rPr>
          <w:rFonts w:ascii="GHEA Grapalat" w:eastAsia="GHEA Grapalat" w:hAnsi="GHEA Grapalat" w:cstheme="majorHAnsi"/>
        </w:rPr>
        <w:t xml:space="preserve"> 2</w:t>
      </w:r>
      <w:r w:rsidR="00AD2131" w:rsidRPr="0014647B">
        <w:rPr>
          <w:rFonts w:ascii="GHEA Grapalat" w:eastAsia="GHEA Grapalat" w:hAnsi="GHEA Grapalat" w:cstheme="majorHAnsi"/>
        </w:rPr>
        <w:t>-րդ</w:t>
      </w:r>
      <w:r w:rsidR="00E0583F" w:rsidRPr="0014647B">
        <w:rPr>
          <w:rFonts w:ascii="GHEA Grapalat" w:eastAsia="GHEA Grapalat" w:hAnsi="GHEA Grapalat" w:cstheme="majorHAnsi"/>
        </w:rPr>
        <w:t xml:space="preserve"> մասում նշված անձանց դեմ, որը որպես</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առանձին քաղաքացիական գործ քննվում է ՀՀ սնանկության դատարանում։</w:t>
      </w:r>
    </w:p>
    <w:p w14:paraId="747CC57A" w14:textId="55190117" w:rsidR="00E0583F"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4</w:t>
      </w:r>
      <w:r w:rsidR="00E0583F" w:rsidRPr="0014647B">
        <w:rPr>
          <w:rFonts w:ascii="Cambria Math" w:eastAsia="MS Mincho" w:hAnsi="Cambria Math" w:cs="Cambria Math"/>
        </w:rPr>
        <w:t>․</w:t>
      </w:r>
      <w:r w:rsidR="00E0583F" w:rsidRPr="0014647B">
        <w:rPr>
          <w:rFonts w:ascii="GHEA Grapalat" w:eastAsia="GHEA Grapalat" w:hAnsi="GHEA Grapalat" w:cstheme="majorHAnsi"/>
        </w:rPr>
        <w:t xml:space="preserve"> Սույն հոդվածի </w:t>
      </w:r>
      <w:r w:rsidRPr="0014647B">
        <w:rPr>
          <w:rFonts w:ascii="GHEA Grapalat" w:eastAsia="GHEA Grapalat" w:hAnsi="GHEA Grapalat" w:cstheme="majorHAnsi"/>
          <w:lang w:val="hy-AM"/>
        </w:rPr>
        <w:t>3</w:t>
      </w:r>
      <w:r w:rsidR="00E0583F" w:rsidRPr="0014647B">
        <w:rPr>
          <w:rFonts w:ascii="GHEA Grapalat" w:eastAsia="GHEA Grapalat" w:hAnsi="GHEA Grapalat" w:cstheme="majorHAnsi"/>
        </w:rPr>
        <w:t>-րդ մասում նշված հայցի քննության ընթացքում մեղքի բացակայությունը, այդ թվում՝</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բարեխղճորեն և ողջամիտ` ի շահ պարտապանի գործելու փաստը ապացուցելու պարտականությունը կրում</w:t>
      </w:r>
      <w:r w:rsidR="00E775BE" w:rsidRPr="0014647B">
        <w:rPr>
          <w:rFonts w:ascii="GHEA Grapalat" w:eastAsia="GHEA Grapalat" w:hAnsi="GHEA Grapalat" w:cstheme="majorHAnsi"/>
        </w:rPr>
        <w:t xml:space="preserve"> </w:t>
      </w:r>
      <w:r w:rsidR="00E0583F" w:rsidRPr="0014647B">
        <w:rPr>
          <w:rFonts w:ascii="GHEA Grapalat" w:eastAsia="GHEA Grapalat" w:hAnsi="GHEA Grapalat" w:cstheme="majorHAnsi"/>
        </w:rPr>
        <w:t xml:space="preserve">են սույն հոդվածի </w:t>
      </w:r>
      <w:r w:rsidRPr="0014647B">
        <w:rPr>
          <w:rFonts w:ascii="GHEA Grapalat" w:eastAsia="GHEA Grapalat" w:hAnsi="GHEA Grapalat" w:cstheme="majorHAnsi"/>
          <w:lang w:val="hy-AM"/>
        </w:rPr>
        <w:t>2</w:t>
      </w:r>
      <w:r w:rsidR="00D10BB1" w:rsidRPr="0014647B">
        <w:rPr>
          <w:rFonts w:ascii="GHEA Grapalat" w:eastAsia="GHEA Grapalat" w:hAnsi="GHEA Grapalat" w:cstheme="majorHAnsi"/>
        </w:rPr>
        <w:t>-րդ</w:t>
      </w:r>
      <w:r w:rsidR="00E0583F" w:rsidRPr="0014647B">
        <w:rPr>
          <w:rFonts w:ascii="GHEA Grapalat" w:eastAsia="GHEA Grapalat" w:hAnsi="GHEA Grapalat" w:cstheme="majorHAnsi"/>
        </w:rPr>
        <w:t xml:space="preserve"> մասում նշված անձինք։</w:t>
      </w:r>
    </w:p>
    <w:p w14:paraId="6E87E5F7" w14:textId="77777777" w:rsidR="007012AC" w:rsidRPr="0014647B" w:rsidRDefault="007012AC" w:rsidP="0014647B">
      <w:pPr>
        <w:spacing w:after="0" w:line="360" w:lineRule="auto"/>
        <w:ind w:firstLine="567"/>
        <w:jc w:val="both"/>
        <w:rPr>
          <w:rFonts w:ascii="GHEA Grapalat" w:eastAsia="GHEA Grapalat" w:hAnsi="GHEA Grapalat" w:cstheme="majorHAnsi"/>
        </w:rPr>
      </w:pPr>
    </w:p>
    <w:p w14:paraId="00000010" w14:textId="7287AE5C"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FD3DD3" w:rsidRPr="0014647B">
        <w:rPr>
          <w:rFonts w:ascii="GHEA Grapalat" w:eastAsia="GHEA Grapalat" w:hAnsi="GHEA Grapalat" w:cstheme="majorHAnsi"/>
          <w:b/>
          <w:bCs/>
        </w:rPr>
        <w:t>6</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Մորատորիումի առանձնահատկությունները</w:t>
      </w:r>
      <w:r w:rsidR="0014647B">
        <w:rPr>
          <w:rFonts w:ascii="Cambria Math" w:eastAsia="GHEA Grapalat" w:hAnsi="Cambria Math" w:cstheme="majorHAnsi"/>
          <w:b/>
          <w:bCs/>
          <w:lang w:val="hy-AM"/>
        </w:rPr>
        <w:t>․</w:t>
      </w:r>
    </w:p>
    <w:p w14:paraId="0D2810D7" w14:textId="1BA510E3" w:rsidR="00081DF8" w:rsidRPr="0014647B" w:rsidRDefault="00AC684E" w:rsidP="0014647B">
      <w:pPr>
        <w:shd w:val="clear" w:color="auto" w:fill="FFFFFF"/>
        <w:spacing w:after="0" w:line="360" w:lineRule="auto"/>
        <w:ind w:firstLine="567"/>
        <w:jc w:val="both"/>
        <w:rPr>
          <w:rFonts w:ascii="GHEA Grapalat" w:eastAsia="Microsoft JhengHei" w:hAnsi="GHEA Grapalat" w:cstheme="majorHAnsi"/>
          <w:lang w:val="hy-AM"/>
        </w:rPr>
      </w:pPr>
      <w:r w:rsidRPr="0014647B">
        <w:rPr>
          <w:rFonts w:ascii="GHEA Grapalat" w:hAnsi="GHEA Grapalat" w:cstheme="majorHAnsi"/>
          <w:lang w:val="hy-AM"/>
        </w:rPr>
        <w:t>1</w:t>
      </w:r>
      <w:r w:rsidR="00C71DFD" w:rsidRPr="0014647B">
        <w:rPr>
          <w:rFonts w:ascii="GHEA Grapalat" w:hAnsi="GHEA Grapalat" w:cstheme="majorHAnsi"/>
        </w:rPr>
        <w:t>. Կառուցապատող պարտապանին սնանկ ճանաչելու մասին վճիռն օրինական ուժի մեջ մտնելու օրվանից`</w:t>
      </w:r>
      <w:r w:rsidRPr="0014647B">
        <w:rPr>
          <w:rFonts w:ascii="GHEA Grapalat" w:hAnsi="GHEA Grapalat" w:cstheme="majorHAnsi"/>
          <w:lang w:val="hy-AM"/>
        </w:rPr>
        <w:t xml:space="preserve"> </w:t>
      </w:r>
      <w:r w:rsidR="00D86DC6" w:rsidRPr="0014647B">
        <w:rPr>
          <w:rFonts w:ascii="GHEA Grapalat" w:eastAsia="Microsoft JhengHei" w:hAnsi="GHEA Grapalat" w:cstheme="majorHAnsi"/>
          <w:lang w:val="hy-AM"/>
        </w:rPr>
        <w:t xml:space="preserve">մինչև </w:t>
      </w:r>
      <w:r w:rsidR="008547BD" w:rsidRPr="0014647B">
        <w:rPr>
          <w:rFonts w:ascii="GHEA Grapalat" w:eastAsia="Microsoft JhengHei" w:hAnsi="GHEA Grapalat" w:cstheme="majorHAnsi"/>
          <w:lang w:val="hy-AM"/>
        </w:rPr>
        <w:t>ֆինանսական առողջացման ծրագիր ներկայացնելու</w:t>
      </w:r>
      <w:r w:rsidR="00D86DC6" w:rsidRPr="0014647B">
        <w:rPr>
          <w:rFonts w:ascii="GHEA Grapalat" w:eastAsia="Microsoft JhengHei" w:hAnsi="GHEA Grapalat" w:cstheme="majorHAnsi"/>
          <w:lang w:val="hy-AM"/>
        </w:rPr>
        <w:t xml:space="preserve"> սույն օրենքով սահմանված ժամկետը՝ կառավարչի միջնորդությամբ </w:t>
      </w:r>
      <w:r w:rsidR="00D86DC6" w:rsidRPr="0014647B">
        <w:rPr>
          <w:rFonts w:ascii="GHEA Grapalat" w:eastAsia="Microsoft JhengHei" w:hAnsi="GHEA Grapalat" w:cstheme="majorHAnsi"/>
        </w:rPr>
        <w:t>դատարանը կարող է</w:t>
      </w:r>
      <w:r w:rsidR="00D86DC6" w:rsidRPr="0014647B">
        <w:rPr>
          <w:rFonts w:ascii="GHEA Grapalat" w:eastAsia="Microsoft JhengHei" w:hAnsi="GHEA Grapalat" w:cstheme="majorHAnsi"/>
          <w:lang w:val="hy-AM"/>
        </w:rPr>
        <w:t xml:space="preserve"> </w:t>
      </w:r>
      <w:r w:rsidR="00D86DC6" w:rsidRPr="0014647B">
        <w:rPr>
          <w:rFonts w:ascii="GHEA Grapalat" w:eastAsia="Microsoft JhengHei" w:hAnsi="GHEA Grapalat" w:cstheme="majorHAnsi"/>
        </w:rPr>
        <w:t xml:space="preserve">կասեցնել </w:t>
      </w:r>
      <w:r w:rsidR="00D86DC6" w:rsidRPr="0014647B">
        <w:rPr>
          <w:rFonts w:ascii="GHEA Grapalat" w:eastAsia="GHEA Grapalat" w:hAnsi="GHEA Grapalat" w:cstheme="majorHAnsi"/>
        </w:rPr>
        <w:t>կառուցապատողին տրամադրված քաղաքաշինական փաստաթղթերի գործողության ժամկետները</w:t>
      </w:r>
      <w:r w:rsidR="00D86DC6" w:rsidRPr="0014647B">
        <w:rPr>
          <w:rFonts w:ascii="GHEA Grapalat" w:eastAsia="Microsoft JhengHei" w:hAnsi="GHEA Grapalat" w:cstheme="majorHAnsi"/>
          <w:lang w:val="hy-AM"/>
        </w:rPr>
        <w:t xml:space="preserve"> մինչև երեք ամիս ժամկետով, եթե </w:t>
      </w:r>
      <w:r w:rsidR="00B52E77" w:rsidRPr="0014647B">
        <w:rPr>
          <w:rFonts w:ascii="GHEA Grapalat" w:eastAsia="GHEA Grapalat" w:hAnsi="GHEA Grapalat" w:cstheme="majorHAnsi"/>
        </w:rPr>
        <w:t xml:space="preserve">դա կարող է </w:t>
      </w:r>
      <w:r w:rsidR="00173C52" w:rsidRPr="0014647B">
        <w:rPr>
          <w:rFonts w:ascii="GHEA Grapalat" w:eastAsia="GHEA Grapalat" w:hAnsi="GHEA Grapalat" w:cstheme="majorHAnsi"/>
        </w:rPr>
        <w:t xml:space="preserve">ավելացնել պարտատերերի պահանջների բավարարման կամ </w:t>
      </w:r>
      <w:r w:rsidR="00285728" w:rsidRPr="0014647B">
        <w:rPr>
          <w:rFonts w:ascii="GHEA Grapalat" w:eastAsia="GHEA Grapalat" w:hAnsi="GHEA Grapalat" w:cstheme="majorHAnsi"/>
          <w:lang w:val="hy-AM"/>
        </w:rPr>
        <w:t>կառուցվող շենքից</w:t>
      </w:r>
      <w:r w:rsidR="00727B41" w:rsidRPr="0014647B">
        <w:rPr>
          <w:rFonts w:ascii="GHEA Grapalat" w:eastAsia="GHEA Grapalat" w:hAnsi="GHEA Grapalat" w:cstheme="majorHAnsi"/>
        </w:rPr>
        <w:t xml:space="preserve"> անշարժ </w:t>
      </w:r>
      <w:r w:rsidR="00173C52" w:rsidRPr="0014647B">
        <w:rPr>
          <w:rFonts w:ascii="GHEA Grapalat" w:eastAsia="GHEA Grapalat" w:hAnsi="GHEA Grapalat" w:cstheme="majorHAnsi"/>
        </w:rPr>
        <w:t xml:space="preserve">գույք գնելու իրավունք ունեցող </w:t>
      </w:r>
      <w:r w:rsidR="00664723" w:rsidRPr="0014647B">
        <w:rPr>
          <w:rFonts w:ascii="GHEA Grapalat" w:eastAsia="GHEA Grapalat" w:hAnsi="GHEA Grapalat" w:cstheme="majorHAnsi"/>
        </w:rPr>
        <w:t>պարտատերերին</w:t>
      </w:r>
      <w:r w:rsidR="00173C52" w:rsidRPr="0014647B">
        <w:rPr>
          <w:rFonts w:ascii="GHEA Grapalat" w:eastAsia="GHEA Grapalat" w:hAnsi="GHEA Grapalat" w:cstheme="majorHAnsi"/>
        </w:rPr>
        <w:t xml:space="preserve"> փոխանցելու </w:t>
      </w:r>
      <w:r w:rsidR="00A47897" w:rsidRPr="0014647B">
        <w:rPr>
          <w:rFonts w:ascii="GHEA Grapalat" w:eastAsia="GHEA Grapalat" w:hAnsi="GHEA Grapalat" w:cstheme="majorHAnsi"/>
        </w:rPr>
        <w:t>հնարավորությունը</w:t>
      </w:r>
      <w:r w:rsidR="00081DF8" w:rsidRPr="0014647B">
        <w:rPr>
          <w:rFonts w:ascii="GHEA Grapalat" w:eastAsia="Microsoft JhengHei" w:hAnsi="GHEA Grapalat" w:cstheme="majorHAnsi"/>
        </w:rPr>
        <w:t>։</w:t>
      </w:r>
    </w:p>
    <w:p w14:paraId="47E11EF0" w14:textId="367427FF" w:rsidR="00812420" w:rsidRPr="0014647B" w:rsidRDefault="00812420" w:rsidP="0014647B">
      <w:pPr>
        <w:spacing w:after="0" w:line="360" w:lineRule="auto"/>
        <w:ind w:firstLine="567"/>
        <w:jc w:val="both"/>
        <w:rPr>
          <w:rFonts w:ascii="GHEA Grapalat" w:eastAsia="Microsoft JhengHei" w:hAnsi="GHEA Grapalat" w:cstheme="majorHAnsi"/>
          <w:lang w:val="hy-AM"/>
        </w:rPr>
      </w:pPr>
      <w:r w:rsidRPr="0014647B">
        <w:rPr>
          <w:rFonts w:ascii="GHEA Grapalat" w:eastAsia="GHEA Grapalat" w:hAnsi="GHEA Grapalat" w:cstheme="majorHAnsi"/>
          <w:lang w:val="hy-AM"/>
        </w:rPr>
        <w:t>2</w:t>
      </w:r>
      <w:r w:rsidRPr="0014647B">
        <w:rPr>
          <w:rFonts w:ascii="Cambria Math" w:eastAsia="MS Mincho" w:hAnsi="Cambria Math" w:cs="Cambria Math"/>
          <w:lang w:val="hy-AM"/>
        </w:rPr>
        <w:t>․</w:t>
      </w:r>
      <w:r w:rsidRPr="0014647B">
        <w:rPr>
          <w:rFonts w:ascii="GHEA Grapalat" w:eastAsia="GHEA Grapalat" w:hAnsi="GHEA Grapalat" w:cstheme="majorHAnsi"/>
          <w:lang w:val="hy-AM"/>
        </w:rPr>
        <w:t xml:space="preserve"> </w:t>
      </w:r>
      <w:r w:rsidRPr="0014647B">
        <w:rPr>
          <w:rFonts w:ascii="GHEA Grapalat" w:eastAsia="GHEA Grapalat" w:hAnsi="GHEA Grapalat" w:cstheme="majorHAnsi"/>
        </w:rPr>
        <w:t>Մասնագիտացված կազմակեր</w:t>
      </w:r>
      <w:r w:rsidR="009710F3" w:rsidRPr="0014647B">
        <w:rPr>
          <w:rFonts w:ascii="GHEA Grapalat" w:eastAsia="GHEA Grapalat" w:hAnsi="GHEA Grapalat" w:cstheme="majorHAnsi"/>
        </w:rPr>
        <w:t>պ</w:t>
      </w:r>
      <w:r w:rsidRPr="0014647B">
        <w:rPr>
          <w:rFonts w:ascii="GHEA Grapalat" w:eastAsia="GHEA Grapalat" w:hAnsi="GHEA Grapalat" w:cstheme="majorHAnsi"/>
        </w:rPr>
        <w:t>ությ</w:t>
      </w:r>
      <w:r w:rsidR="00624298" w:rsidRPr="0014647B">
        <w:rPr>
          <w:rFonts w:ascii="GHEA Grapalat" w:eastAsia="GHEA Grapalat" w:hAnsi="GHEA Grapalat" w:cstheme="majorHAnsi"/>
          <w:lang w:val="hy-AM"/>
        </w:rPr>
        <w:t xml:space="preserve">ան </w:t>
      </w:r>
      <w:r w:rsidRPr="0014647B">
        <w:rPr>
          <w:rFonts w:ascii="GHEA Grapalat" w:eastAsia="GHEA Grapalat" w:hAnsi="GHEA Grapalat" w:cstheme="majorHAnsi"/>
        </w:rPr>
        <w:t>միջնորդությամբ դատարանը կարող է կասեցնել քաղաքաշինական փաստաթղթերի գործողության ժամկետները</w:t>
      </w:r>
      <w:r w:rsidR="00624298" w:rsidRPr="0014647B">
        <w:rPr>
          <w:rFonts w:ascii="GHEA Grapalat" w:eastAsia="GHEA Grapalat" w:hAnsi="GHEA Grapalat" w:cstheme="majorHAnsi"/>
          <w:lang w:val="hy-AM"/>
        </w:rPr>
        <w:t>՝ մինչև</w:t>
      </w:r>
      <w:r w:rsidR="0024123C" w:rsidRPr="0014647B">
        <w:rPr>
          <w:rFonts w:ascii="GHEA Grapalat" w:eastAsia="GHEA Grapalat" w:hAnsi="GHEA Grapalat" w:cstheme="majorHAnsi"/>
          <w:lang w:val="hy-AM"/>
        </w:rPr>
        <w:t xml:space="preserve"> մասնագիտացած կազմակերպության ներկայացրած ֆինանսական առողջացման կամ գույքի վաճառքի ծրագրի </w:t>
      </w:r>
      <w:r w:rsidR="009B66E9" w:rsidRPr="0014647B">
        <w:rPr>
          <w:rFonts w:ascii="GHEA Grapalat" w:eastAsia="GHEA Grapalat" w:hAnsi="GHEA Grapalat" w:cstheme="majorHAnsi"/>
          <w:lang w:val="hy-AM"/>
        </w:rPr>
        <w:t>հարցի մասով դատական ակտի կայացումը</w:t>
      </w:r>
      <w:r w:rsidR="0024123C" w:rsidRPr="0014647B">
        <w:rPr>
          <w:rFonts w:ascii="GHEA Grapalat" w:eastAsia="GHEA Grapalat" w:hAnsi="GHEA Grapalat" w:cstheme="majorHAnsi"/>
          <w:lang w:val="hy-AM"/>
        </w:rPr>
        <w:t>,</w:t>
      </w:r>
      <w:r w:rsidRPr="0014647B">
        <w:rPr>
          <w:rFonts w:ascii="GHEA Grapalat" w:eastAsia="GHEA Grapalat" w:hAnsi="GHEA Grapalat" w:cstheme="majorHAnsi"/>
          <w:lang w:val="hy-AM"/>
        </w:rPr>
        <w:t xml:space="preserve"> եթե </w:t>
      </w:r>
      <w:r w:rsidRPr="0014647B">
        <w:rPr>
          <w:rFonts w:ascii="GHEA Grapalat" w:eastAsia="GHEA Grapalat" w:hAnsi="GHEA Grapalat" w:cstheme="majorHAnsi"/>
        </w:rPr>
        <w:t xml:space="preserve">դա կարող է ավելացնել պարտատերերի պահանջների բավարարման կամ </w:t>
      </w:r>
      <w:r w:rsidR="00727B41" w:rsidRPr="0014647B">
        <w:rPr>
          <w:rFonts w:ascii="GHEA Grapalat" w:eastAsia="GHEA Grapalat" w:hAnsi="GHEA Grapalat" w:cstheme="majorHAnsi"/>
        </w:rPr>
        <w:t xml:space="preserve">կառուցվող </w:t>
      </w:r>
      <w:r w:rsidR="00285728" w:rsidRPr="0014647B">
        <w:rPr>
          <w:rFonts w:ascii="GHEA Grapalat" w:eastAsia="GHEA Grapalat" w:hAnsi="GHEA Grapalat" w:cstheme="majorHAnsi"/>
        </w:rPr>
        <w:t xml:space="preserve">շենքից </w:t>
      </w:r>
      <w:r w:rsidR="00727B41" w:rsidRPr="0014647B">
        <w:rPr>
          <w:rFonts w:ascii="GHEA Grapalat" w:eastAsia="GHEA Grapalat" w:hAnsi="GHEA Grapalat" w:cstheme="majorHAnsi"/>
        </w:rPr>
        <w:t xml:space="preserve">անշարժ </w:t>
      </w:r>
      <w:r w:rsidRPr="0014647B">
        <w:rPr>
          <w:rFonts w:ascii="GHEA Grapalat" w:eastAsia="GHEA Grapalat" w:hAnsi="GHEA Grapalat" w:cstheme="majorHAnsi"/>
        </w:rPr>
        <w:t>գույքը</w:t>
      </w:r>
      <w:r w:rsidR="000C3613" w:rsidRPr="0014647B">
        <w:rPr>
          <w:rFonts w:ascii="GHEA Grapalat" w:eastAsia="GHEA Grapalat" w:hAnsi="GHEA Grapalat" w:cstheme="majorHAnsi"/>
          <w:lang w:val="hy-AM"/>
        </w:rPr>
        <w:t>,</w:t>
      </w:r>
      <w:r w:rsidRPr="0014647B">
        <w:rPr>
          <w:rFonts w:ascii="GHEA Grapalat" w:eastAsia="GHEA Grapalat" w:hAnsi="GHEA Grapalat" w:cstheme="majorHAnsi"/>
        </w:rPr>
        <w:t xml:space="preserve"> </w:t>
      </w:r>
      <w:r w:rsidR="000C3613" w:rsidRPr="0014647B">
        <w:rPr>
          <w:rFonts w:ascii="GHEA Grapalat" w:eastAsia="GHEA Grapalat" w:hAnsi="GHEA Grapalat" w:cstheme="majorHAnsi"/>
          <w:lang w:val="hy-AM"/>
        </w:rPr>
        <w:t xml:space="preserve">այն </w:t>
      </w:r>
      <w:r w:rsidRPr="0014647B">
        <w:rPr>
          <w:rFonts w:ascii="GHEA Grapalat" w:eastAsia="GHEA Grapalat" w:hAnsi="GHEA Grapalat" w:cstheme="majorHAnsi"/>
        </w:rPr>
        <w:t>գնելու իրավունք ունեցող պարտատերերին փոխանցելու հնարավորությունը</w:t>
      </w:r>
      <w:r w:rsidR="0024123C" w:rsidRPr="0014647B">
        <w:rPr>
          <w:rFonts w:ascii="GHEA Grapalat" w:eastAsia="GHEA Grapalat" w:hAnsi="GHEA Grapalat" w:cstheme="majorHAnsi"/>
          <w:lang w:val="hy-AM"/>
        </w:rPr>
        <w:t>։</w:t>
      </w:r>
    </w:p>
    <w:p w14:paraId="23239748" w14:textId="56847439" w:rsidR="008E23CC" w:rsidRPr="0014647B" w:rsidRDefault="002D1830" w:rsidP="0014647B">
      <w:pPr>
        <w:shd w:val="clear" w:color="auto" w:fill="FFFFFF"/>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3</w:t>
      </w:r>
      <w:r w:rsidRPr="0014647B">
        <w:rPr>
          <w:rFonts w:ascii="Cambria Math" w:eastAsia="MS Mincho" w:hAnsi="Cambria Math" w:cs="Cambria Math"/>
          <w:lang w:val="hy-AM"/>
        </w:rPr>
        <w:t>․</w:t>
      </w:r>
      <w:r w:rsidRPr="0014647B">
        <w:rPr>
          <w:rFonts w:ascii="GHEA Grapalat" w:eastAsia="GHEA Grapalat" w:hAnsi="GHEA Grapalat" w:cstheme="majorHAnsi"/>
          <w:lang w:val="hy-AM"/>
        </w:rPr>
        <w:t xml:space="preserve"> </w:t>
      </w:r>
      <w:r w:rsidR="00215814" w:rsidRPr="0014647B">
        <w:rPr>
          <w:rFonts w:ascii="GHEA Grapalat" w:eastAsia="GHEA Grapalat" w:hAnsi="GHEA Grapalat" w:cstheme="majorHAnsi"/>
          <w:lang w:val="hy-AM"/>
        </w:rPr>
        <w:t xml:space="preserve">Կառուցվող </w:t>
      </w:r>
      <w:r w:rsidR="00285728" w:rsidRPr="0014647B">
        <w:rPr>
          <w:rFonts w:ascii="GHEA Grapalat" w:eastAsia="GHEA Grapalat" w:hAnsi="GHEA Grapalat" w:cstheme="majorHAnsi"/>
          <w:lang w:val="hy-AM"/>
        </w:rPr>
        <w:t xml:space="preserve">շենքից </w:t>
      </w:r>
      <w:r w:rsidR="00215814" w:rsidRPr="0014647B">
        <w:rPr>
          <w:rFonts w:ascii="GHEA Grapalat" w:eastAsia="GHEA Grapalat" w:hAnsi="GHEA Grapalat" w:cstheme="majorHAnsi"/>
          <w:lang w:val="hy-AM"/>
        </w:rPr>
        <w:t>անշարժ գ</w:t>
      </w:r>
      <w:r w:rsidRPr="0014647B">
        <w:rPr>
          <w:rFonts w:ascii="GHEA Grapalat" w:eastAsia="GHEA Grapalat" w:hAnsi="GHEA Grapalat" w:cstheme="majorHAnsi"/>
          <w:lang w:val="hy-AM"/>
        </w:rPr>
        <w:t xml:space="preserve">ույք գնելու իրավունք ունեցող անձանց՝ </w:t>
      </w:r>
      <w:r w:rsidR="0092628E" w:rsidRPr="0014647B">
        <w:rPr>
          <w:rFonts w:ascii="GHEA Grapalat" w:eastAsia="GHEA Grapalat" w:hAnsi="GHEA Grapalat" w:cstheme="majorHAnsi"/>
          <w:lang w:val="hy-AM"/>
        </w:rPr>
        <w:t xml:space="preserve">կառուցվող </w:t>
      </w:r>
      <w:r w:rsidR="00285728" w:rsidRPr="0014647B">
        <w:rPr>
          <w:rFonts w:ascii="GHEA Grapalat" w:eastAsia="GHEA Grapalat" w:hAnsi="GHEA Grapalat" w:cstheme="majorHAnsi"/>
          <w:lang w:val="hy-AM"/>
        </w:rPr>
        <w:t xml:space="preserve">շենքից </w:t>
      </w:r>
      <w:r w:rsidR="0092628E" w:rsidRPr="0014647B">
        <w:rPr>
          <w:rFonts w:ascii="GHEA Grapalat" w:eastAsia="GHEA Grapalat" w:hAnsi="GHEA Grapalat" w:cstheme="majorHAnsi"/>
          <w:lang w:val="hy-AM"/>
        </w:rPr>
        <w:t xml:space="preserve">անշարժ </w:t>
      </w:r>
      <w:r w:rsidRPr="0014647B">
        <w:rPr>
          <w:rFonts w:ascii="GHEA Grapalat" w:eastAsia="GHEA Grapalat" w:hAnsi="GHEA Grapalat" w:cstheme="majorHAnsi"/>
          <w:lang w:val="hy-AM"/>
        </w:rPr>
        <w:t xml:space="preserve">գույք գնելու իրավունքի պայմանագրից բխող վճարային </w:t>
      </w:r>
      <w:r w:rsidRPr="0014647B">
        <w:rPr>
          <w:rFonts w:ascii="GHEA Grapalat" w:eastAsia="GHEA Grapalat" w:hAnsi="GHEA Grapalat" w:cstheme="majorHAnsi"/>
          <w:lang w:val="hy-AM"/>
        </w:rPr>
        <w:lastRenderedPageBreak/>
        <w:t>պարտավորություններ</w:t>
      </w:r>
      <w:r w:rsidR="008E23CC" w:rsidRPr="0014647B">
        <w:rPr>
          <w:rFonts w:ascii="GHEA Grapalat" w:eastAsia="GHEA Grapalat" w:hAnsi="GHEA Grapalat" w:cstheme="majorHAnsi"/>
          <w:lang w:val="hy-AM"/>
        </w:rPr>
        <w:t>ի կատարման ժամկետները կասեցվում են մինչև կառավարչից</w:t>
      </w:r>
      <w:r w:rsidR="008E23CC" w:rsidRPr="0014647B">
        <w:rPr>
          <w:rFonts w:ascii="GHEA Grapalat" w:eastAsia="GHEA Grapalat" w:hAnsi="GHEA Grapalat" w:cstheme="majorHAnsi"/>
        </w:rPr>
        <w:t xml:space="preserve"> </w:t>
      </w:r>
      <w:r w:rsidR="00624298" w:rsidRPr="0014647B">
        <w:rPr>
          <w:rFonts w:ascii="GHEA Grapalat" w:eastAsia="GHEA Grapalat" w:hAnsi="GHEA Grapalat" w:cstheme="majorHAnsi"/>
          <w:lang w:val="hy-AM"/>
        </w:rPr>
        <w:t xml:space="preserve">գույքը հանձնելու վերաբերյալ ծանուցվելը, իսկ </w:t>
      </w:r>
      <w:r w:rsidR="00D014AF" w:rsidRPr="0014647B">
        <w:rPr>
          <w:rFonts w:ascii="GHEA Grapalat" w:eastAsia="GHEA Grapalat" w:hAnsi="GHEA Grapalat" w:cstheme="majorHAnsi"/>
          <w:lang w:val="hy-AM"/>
        </w:rPr>
        <w:t>իսկ գույքի վաճառքի կամ ֆինանսական առողջացման ծրագիր հաստատված լինելու դեպքում՝ այդ ծրագրով սահմանված</w:t>
      </w:r>
      <w:r w:rsidR="00624298" w:rsidRPr="0014647B">
        <w:rPr>
          <w:rFonts w:ascii="GHEA Grapalat" w:eastAsia="GHEA Grapalat" w:hAnsi="GHEA Grapalat" w:cstheme="majorHAnsi"/>
          <w:lang w:val="hy-AM"/>
        </w:rPr>
        <w:t xml:space="preserve"> ժամկետում։</w:t>
      </w:r>
      <w:r w:rsidR="00D014AF" w:rsidRPr="0014647B">
        <w:rPr>
          <w:rFonts w:ascii="GHEA Grapalat" w:eastAsia="GHEA Grapalat" w:hAnsi="GHEA Grapalat" w:cstheme="majorHAnsi"/>
          <w:lang w:val="hy-AM"/>
        </w:rPr>
        <w:t xml:space="preserve"> </w:t>
      </w:r>
    </w:p>
    <w:p w14:paraId="5E44D2F9" w14:textId="77777777" w:rsidR="008E23CC" w:rsidRPr="0014647B" w:rsidRDefault="008E23CC" w:rsidP="0014647B">
      <w:pPr>
        <w:shd w:val="clear" w:color="auto" w:fill="FFFFFF"/>
        <w:spacing w:after="0" w:line="360" w:lineRule="auto"/>
        <w:ind w:firstLine="567"/>
        <w:jc w:val="both"/>
        <w:rPr>
          <w:rFonts w:ascii="GHEA Grapalat" w:eastAsia="GHEA Grapalat" w:hAnsi="GHEA Grapalat" w:cstheme="majorHAnsi"/>
          <w:lang w:val="hy-AM"/>
        </w:rPr>
      </w:pPr>
    </w:p>
    <w:p w14:paraId="0000001B" w14:textId="5A38E672" w:rsidR="00C75760" w:rsidRPr="0014647B" w:rsidRDefault="00D10BB1" w:rsidP="0014647B">
      <w:pPr>
        <w:shd w:val="clear" w:color="auto" w:fill="FFFFFF"/>
        <w:spacing w:after="0" w:line="360" w:lineRule="auto"/>
        <w:ind w:firstLine="567"/>
        <w:jc w:val="both"/>
        <w:rPr>
          <w:rFonts w:ascii="Cambria Math" w:eastAsia="Microsoft JhengHei"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FD3DD3" w:rsidRPr="0014647B">
        <w:rPr>
          <w:rFonts w:ascii="GHEA Grapalat" w:eastAsia="GHEA Grapalat" w:hAnsi="GHEA Grapalat" w:cstheme="majorHAnsi"/>
          <w:b/>
          <w:bCs/>
        </w:rPr>
        <w:t>7</w:t>
      </w:r>
      <w:r w:rsidRPr="0014647B">
        <w:rPr>
          <w:rFonts w:ascii="Cambria Math" w:eastAsia="MS Mincho" w:hAnsi="Cambria Math" w:cs="Cambria Math"/>
          <w:b/>
          <w:bCs/>
        </w:rPr>
        <w:t>․</w:t>
      </w:r>
      <w:r w:rsidRPr="0014647B">
        <w:rPr>
          <w:rFonts w:ascii="GHEA Grapalat" w:eastAsia="Microsoft JhengHei" w:hAnsi="GHEA Grapalat" w:cstheme="majorHAnsi"/>
          <w:b/>
          <w:bCs/>
        </w:rPr>
        <w:t xml:space="preserve"> Պահանջների ներկայացման առանձնահատկությունները</w:t>
      </w:r>
      <w:r w:rsidR="0014647B">
        <w:rPr>
          <w:rFonts w:ascii="Cambria Math" w:eastAsia="Microsoft JhengHei" w:hAnsi="Cambria Math" w:cstheme="majorHAnsi"/>
          <w:b/>
          <w:bCs/>
          <w:lang w:val="hy-AM"/>
        </w:rPr>
        <w:t>․</w:t>
      </w:r>
    </w:p>
    <w:p w14:paraId="0000001C" w14:textId="6447FEAC"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w:t>
      </w:r>
      <w:r w:rsidR="00215814" w:rsidRPr="0014647B">
        <w:rPr>
          <w:rFonts w:ascii="GHEA Grapalat" w:eastAsia="GHEA Grapalat" w:hAnsi="GHEA Grapalat" w:cstheme="majorHAnsi"/>
          <w:lang w:val="hy-AM"/>
        </w:rPr>
        <w:t>Կառուցվող</w:t>
      </w:r>
      <w:r w:rsidR="00285728" w:rsidRPr="0014647B">
        <w:rPr>
          <w:rFonts w:ascii="GHEA Grapalat" w:eastAsia="GHEA Grapalat" w:hAnsi="GHEA Grapalat" w:cstheme="majorHAnsi"/>
          <w:lang w:val="hy-AM"/>
        </w:rPr>
        <w:t xml:space="preserve"> շենքից</w:t>
      </w:r>
      <w:r w:rsidR="00215814" w:rsidRPr="0014647B">
        <w:rPr>
          <w:rFonts w:ascii="GHEA Grapalat" w:eastAsia="GHEA Grapalat" w:hAnsi="GHEA Grapalat" w:cstheme="majorHAnsi"/>
          <w:lang w:val="hy-AM"/>
        </w:rPr>
        <w:t xml:space="preserve"> անշարժ գ</w:t>
      </w:r>
      <w:r w:rsidR="007308F9" w:rsidRPr="0014647B">
        <w:rPr>
          <w:rFonts w:ascii="GHEA Grapalat" w:eastAsia="GHEA Grapalat" w:hAnsi="GHEA Grapalat" w:cstheme="majorHAnsi"/>
          <w:lang w:val="hy-AM"/>
        </w:rPr>
        <w:t>ույք գնելու իրավունք ունեցող անձը կարող է ներկայացնել օրենքով սահմ</w:t>
      </w:r>
      <w:r w:rsidR="008547BD" w:rsidRPr="0014647B">
        <w:rPr>
          <w:rFonts w:ascii="GHEA Grapalat" w:eastAsia="GHEA Grapalat" w:hAnsi="GHEA Grapalat" w:cstheme="majorHAnsi"/>
          <w:lang w:val="hy-AM"/>
        </w:rPr>
        <w:t>ա</w:t>
      </w:r>
      <w:r w:rsidR="007308F9" w:rsidRPr="0014647B">
        <w:rPr>
          <w:rFonts w:ascii="GHEA Grapalat" w:eastAsia="GHEA Grapalat" w:hAnsi="GHEA Grapalat" w:cstheme="majorHAnsi"/>
          <w:lang w:val="hy-AM"/>
        </w:rPr>
        <w:t xml:space="preserve">նված դրամական պահանջ կամ </w:t>
      </w:r>
      <w:r w:rsidR="00727B41" w:rsidRPr="0014647B">
        <w:rPr>
          <w:rFonts w:ascii="GHEA Grapalat" w:eastAsia="GHEA Grapalat" w:hAnsi="GHEA Grapalat" w:cstheme="majorHAnsi"/>
          <w:lang w:val="hy-AM"/>
        </w:rPr>
        <w:t xml:space="preserve">կառուցվող </w:t>
      </w:r>
      <w:r w:rsidR="00285728" w:rsidRPr="0014647B">
        <w:rPr>
          <w:rFonts w:ascii="GHEA Grapalat" w:eastAsia="GHEA Grapalat" w:hAnsi="GHEA Grapalat" w:cstheme="majorHAnsi"/>
          <w:lang w:val="hy-AM"/>
        </w:rPr>
        <w:t xml:space="preserve">շենքից </w:t>
      </w:r>
      <w:r w:rsidR="00727B41" w:rsidRPr="0014647B">
        <w:rPr>
          <w:rFonts w:ascii="GHEA Grapalat" w:eastAsia="GHEA Grapalat" w:hAnsi="GHEA Grapalat" w:cstheme="majorHAnsi"/>
          <w:lang w:val="hy-AM"/>
        </w:rPr>
        <w:t xml:space="preserve">անշարժ գույք </w:t>
      </w:r>
      <w:r w:rsidR="007308F9" w:rsidRPr="0014647B">
        <w:rPr>
          <w:rFonts w:ascii="GHEA Grapalat" w:eastAsia="GHEA Grapalat" w:hAnsi="GHEA Grapalat" w:cstheme="majorHAnsi"/>
        </w:rPr>
        <w:t>գնելու իրավունքի պայմանագրից բխող</w:t>
      </w:r>
      <w:r w:rsidR="007308F9" w:rsidRPr="0014647B">
        <w:rPr>
          <w:rFonts w:ascii="GHEA Grapalat" w:eastAsia="GHEA Grapalat" w:hAnsi="GHEA Grapalat" w:cstheme="majorHAnsi"/>
          <w:lang w:val="hy-AM"/>
        </w:rPr>
        <w:t>՝</w:t>
      </w:r>
      <w:r w:rsidR="007308F9" w:rsidRPr="0014647B">
        <w:rPr>
          <w:rFonts w:ascii="GHEA Grapalat" w:eastAsia="GHEA Grapalat" w:hAnsi="GHEA Grapalat" w:cstheme="majorHAnsi"/>
        </w:rPr>
        <w:t xml:space="preserve"> </w:t>
      </w:r>
      <w:r w:rsidR="007308F9" w:rsidRPr="0014647B">
        <w:rPr>
          <w:rFonts w:ascii="GHEA Grapalat" w:eastAsia="GHEA Grapalat" w:hAnsi="GHEA Grapalat" w:cstheme="majorHAnsi"/>
          <w:lang w:val="hy-AM"/>
        </w:rPr>
        <w:t xml:space="preserve">գույքը հանձնելու վերաբերյալ ոչ </w:t>
      </w:r>
      <w:r w:rsidR="007308F9" w:rsidRPr="0014647B">
        <w:rPr>
          <w:rFonts w:ascii="GHEA Grapalat" w:eastAsia="GHEA Grapalat" w:hAnsi="GHEA Grapalat" w:cstheme="majorHAnsi"/>
        </w:rPr>
        <w:t>դրամական պահանջ</w:t>
      </w:r>
      <w:r w:rsidR="007308F9" w:rsidRPr="0014647B">
        <w:rPr>
          <w:rFonts w:ascii="GHEA Grapalat" w:eastAsia="GHEA Grapalat" w:hAnsi="GHEA Grapalat" w:cstheme="majorHAnsi"/>
          <w:lang w:val="hy-AM"/>
        </w:rPr>
        <w:t xml:space="preserve">։ </w:t>
      </w:r>
    </w:p>
    <w:p w14:paraId="0000001D" w14:textId="6FBACA90"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Սույն հոդվածի 1-ին մասում նշված</w:t>
      </w:r>
      <w:r w:rsidR="007308F9" w:rsidRPr="0014647B">
        <w:rPr>
          <w:rFonts w:ascii="GHEA Grapalat" w:eastAsia="GHEA Grapalat" w:hAnsi="GHEA Grapalat" w:cstheme="majorHAnsi"/>
          <w:lang w:val="hy-AM"/>
        </w:rPr>
        <w:t xml:space="preserve">՝ </w:t>
      </w:r>
      <w:r w:rsidR="008547BD" w:rsidRPr="0014647B">
        <w:rPr>
          <w:rFonts w:ascii="GHEA Grapalat" w:eastAsia="GHEA Grapalat" w:hAnsi="GHEA Grapalat" w:cstheme="majorHAnsi"/>
          <w:lang w:val="hy-AM"/>
        </w:rPr>
        <w:t>ոչ դրամական</w:t>
      </w:r>
      <w:r w:rsidRPr="0014647B">
        <w:rPr>
          <w:rFonts w:ascii="GHEA Grapalat" w:eastAsia="GHEA Grapalat" w:hAnsi="GHEA Grapalat" w:cstheme="majorHAnsi"/>
        </w:rPr>
        <w:t xml:space="preserve"> պահանջը ներկայացվում է սույն օրենքով սահմանված պահանջների ներկայացման ընդհանուր կանոններին համապատասխան և այլ տեղեկություններից բացի պետք է պարունակի նաև պահանջի առաջացման փաստական, իրավական հիմքերը և ոչ դրամական պահանջի նկարագիրը։</w:t>
      </w:r>
    </w:p>
    <w:p w14:paraId="0000001E" w14:textId="317963E9"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w:t>
      </w:r>
      <w:r w:rsidRPr="0014647B">
        <w:rPr>
          <w:rFonts w:ascii="Cambria Math" w:eastAsia="MS Mincho" w:hAnsi="Cambria Math" w:cs="Cambria Math"/>
        </w:rPr>
        <w:t>․</w:t>
      </w:r>
      <w:r w:rsidRPr="0014647B">
        <w:rPr>
          <w:rFonts w:ascii="GHEA Grapalat" w:eastAsia="GHEA Grapalat" w:hAnsi="GHEA Grapalat" w:cstheme="majorHAnsi"/>
        </w:rPr>
        <w:t xml:space="preserve"> Պարտատերերի ժողովում ձայների հաշվարկման նպատակով ոչ դրամական պահանջները բերվում են դրամական արտահայտության՝ ոչ դրամական պահանջի համար պահանջը ներկայացնողի կողմից փաստացի վճարված գումարի չափով։</w:t>
      </w:r>
    </w:p>
    <w:p w14:paraId="12EDBBB3" w14:textId="435D115A" w:rsidR="00EB3FB8" w:rsidRPr="0014647B" w:rsidRDefault="00AD03E9" w:rsidP="0014647B">
      <w:pPr>
        <w:spacing w:after="0" w:line="360" w:lineRule="auto"/>
        <w:ind w:firstLine="567"/>
        <w:jc w:val="both"/>
        <w:rPr>
          <w:rFonts w:ascii="GHEA Grapalat" w:eastAsia="Microsoft JhengHei" w:hAnsi="GHEA Grapalat" w:cstheme="majorHAnsi"/>
          <w:lang w:val="hy-AM"/>
        </w:rPr>
      </w:pPr>
      <w:r w:rsidRPr="0014647B">
        <w:rPr>
          <w:rFonts w:ascii="GHEA Grapalat" w:eastAsia="GHEA Grapalat" w:hAnsi="GHEA Grapalat" w:cstheme="majorHAnsi"/>
        </w:rPr>
        <w:t>4</w:t>
      </w:r>
      <w:r w:rsidRPr="0014647B">
        <w:rPr>
          <w:rFonts w:ascii="Cambria Math" w:eastAsia="MS Mincho" w:hAnsi="Cambria Math" w:cs="Cambria Math"/>
        </w:rPr>
        <w:t>․</w:t>
      </w:r>
      <w:r w:rsidRPr="0014647B">
        <w:rPr>
          <w:rFonts w:ascii="GHEA Grapalat" w:eastAsia="Microsoft JhengHei" w:hAnsi="GHEA Grapalat" w:cstheme="majorHAnsi"/>
        </w:rPr>
        <w:t xml:space="preserve"> Սույն հոդվածով սահմանված </w:t>
      </w:r>
      <w:r w:rsidR="00701CC7" w:rsidRPr="0014647B">
        <w:rPr>
          <w:rFonts w:ascii="GHEA Grapalat" w:eastAsia="Microsoft JhengHei" w:hAnsi="GHEA Grapalat" w:cstheme="majorHAnsi"/>
          <w:lang w:val="hy-AM"/>
        </w:rPr>
        <w:t xml:space="preserve">ոչ դրամական </w:t>
      </w:r>
      <w:r w:rsidRPr="0014647B">
        <w:rPr>
          <w:rFonts w:ascii="GHEA Grapalat" w:eastAsia="Microsoft JhengHei" w:hAnsi="GHEA Grapalat" w:cstheme="majorHAnsi"/>
        </w:rPr>
        <w:t xml:space="preserve">պահանջը դատարանի կողմից հաստատվելու դեպքում </w:t>
      </w:r>
      <w:r w:rsidR="00073681" w:rsidRPr="0014647B">
        <w:rPr>
          <w:rFonts w:ascii="GHEA Grapalat" w:eastAsia="Microsoft JhengHei" w:hAnsi="GHEA Grapalat" w:cstheme="majorHAnsi"/>
        </w:rPr>
        <w:t>համարվում է</w:t>
      </w:r>
      <w:r w:rsidR="00727B41" w:rsidRPr="0014647B">
        <w:rPr>
          <w:rFonts w:ascii="GHEA Grapalat" w:eastAsia="Microsoft JhengHei" w:hAnsi="GHEA Grapalat" w:cstheme="majorHAnsi"/>
        </w:rPr>
        <w:t xml:space="preserve"> կառուցվող </w:t>
      </w:r>
      <w:r w:rsidR="00285728" w:rsidRPr="0014647B">
        <w:rPr>
          <w:rFonts w:ascii="GHEA Grapalat" w:eastAsia="Microsoft JhengHei" w:hAnsi="GHEA Grapalat" w:cstheme="majorHAnsi"/>
        </w:rPr>
        <w:t xml:space="preserve">շենքից </w:t>
      </w:r>
      <w:r w:rsidR="00727B41" w:rsidRPr="0014647B">
        <w:rPr>
          <w:rFonts w:ascii="GHEA Grapalat" w:eastAsia="Microsoft JhengHei" w:hAnsi="GHEA Grapalat" w:cstheme="majorHAnsi"/>
        </w:rPr>
        <w:t>անշարժ</w:t>
      </w:r>
      <w:r w:rsidR="00073681" w:rsidRPr="0014647B">
        <w:rPr>
          <w:rFonts w:ascii="GHEA Grapalat" w:eastAsia="Microsoft JhengHei" w:hAnsi="GHEA Grapalat" w:cstheme="majorHAnsi"/>
        </w:rPr>
        <w:t xml:space="preserve"> </w:t>
      </w:r>
      <w:r w:rsidR="00CE7123" w:rsidRPr="0014647B">
        <w:rPr>
          <w:rFonts w:ascii="GHEA Grapalat" w:eastAsia="Microsoft JhengHei" w:hAnsi="GHEA Grapalat" w:cstheme="majorHAnsi"/>
          <w:lang w:val="hy-AM"/>
        </w:rPr>
        <w:t xml:space="preserve">գույքը գնելու իրավունքով </w:t>
      </w:r>
      <w:r w:rsidR="00073681" w:rsidRPr="0014647B">
        <w:rPr>
          <w:rFonts w:ascii="GHEA Grapalat" w:eastAsia="Microsoft JhengHei" w:hAnsi="GHEA Grapalat" w:cstheme="majorHAnsi"/>
        </w:rPr>
        <w:t>ապահովված պահանջ</w:t>
      </w:r>
      <w:r w:rsidR="00BF70CF" w:rsidRPr="0014647B">
        <w:rPr>
          <w:rFonts w:ascii="GHEA Grapalat" w:eastAsia="Microsoft JhengHei" w:hAnsi="GHEA Grapalat" w:cstheme="majorHAnsi"/>
          <w:lang w:val="hy-AM"/>
        </w:rPr>
        <w:t xml:space="preserve"> և դադարում է գույքը </w:t>
      </w:r>
      <w:r w:rsidR="007F53A8" w:rsidRPr="0014647B">
        <w:rPr>
          <w:rFonts w:ascii="GHEA Grapalat" w:eastAsia="Microsoft JhengHei" w:hAnsi="GHEA Grapalat" w:cstheme="majorHAnsi"/>
          <w:lang w:val="hy-AM"/>
        </w:rPr>
        <w:t xml:space="preserve">ստանալով </w:t>
      </w:r>
      <w:r w:rsidR="00BF70CF" w:rsidRPr="0014647B">
        <w:rPr>
          <w:rFonts w:ascii="GHEA Grapalat" w:eastAsia="Microsoft JhengHei" w:hAnsi="GHEA Grapalat" w:cstheme="majorHAnsi"/>
          <w:lang w:val="hy-AM"/>
        </w:rPr>
        <w:t>կամ սույն գլխով սահմանված կարգով</w:t>
      </w:r>
      <w:r w:rsidR="007F53A8" w:rsidRPr="0014647B">
        <w:rPr>
          <w:rFonts w:ascii="GHEA Grapalat" w:eastAsia="Microsoft JhengHei" w:hAnsi="GHEA Grapalat" w:cstheme="majorHAnsi"/>
          <w:lang w:val="hy-AM"/>
        </w:rPr>
        <w:t xml:space="preserve">, </w:t>
      </w:r>
      <w:r w:rsidR="00BF70CF" w:rsidRPr="0014647B">
        <w:rPr>
          <w:rFonts w:ascii="GHEA Grapalat" w:eastAsia="Microsoft JhengHei" w:hAnsi="GHEA Grapalat" w:cstheme="majorHAnsi"/>
          <w:lang w:val="hy-AM"/>
        </w:rPr>
        <w:t xml:space="preserve"> </w:t>
      </w:r>
      <w:r w:rsidR="00E117F8" w:rsidRPr="0014647B">
        <w:rPr>
          <w:rFonts w:ascii="GHEA Grapalat" w:eastAsia="Microsoft JhengHei" w:hAnsi="GHEA Grapalat" w:cstheme="majorHAnsi"/>
          <w:lang w:val="hy-AM"/>
        </w:rPr>
        <w:t>փոխհատուցման եղանակով</w:t>
      </w:r>
      <w:r w:rsidR="007F53A8" w:rsidRPr="0014647B">
        <w:rPr>
          <w:rFonts w:ascii="GHEA Grapalat" w:eastAsia="Microsoft JhengHei" w:hAnsi="GHEA Grapalat" w:cstheme="majorHAnsi"/>
          <w:lang w:val="hy-AM"/>
        </w:rPr>
        <w:t>՝</w:t>
      </w:r>
      <w:r w:rsidR="00E117F8" w:rsidRPr="0014647B">
        <w:rPr>
          <w:rFonts w:ascii="GHEA Grapalat" w:eastAsia="Microsoft JhengHei" w:hAnsi="GHEA Grapalat" w:cstheme="majorHAnsi"/>
          <w:lang w:val="hy-AM"/>
        </w:rPr>
        <w:t xml:space="preserve"> </w:t>
      </w:r>
      <w:r w:rsidR="00E117F8" w:rsidRPr="0014647B">
        <w:rPr>
          <w:rFonts w:ascii="GHEA Grapalat" w:eastAsia="GHEA Grapalat" w:hAnsi="GHEA Grapalat" w:cstheme="majorHAnsi"/>
        </w:rPr>
        <w:t>պահանջի բավարարում</w:t>
      </w:r>
      <w:r w:rsidR="00E117F8" w:rsidRPr="0014647B">
        <w:rPr>
          <w:rFonts w:ascii="GHEA Grapalat" w:eastAsia="GHEA Grapalat" w:hAnsi="GHEA Grapalat" w:cstheme="majorHAnsi"/>
          <w:lang w:val="hy-AM"/>
        </w:rPr>
        <w:t xml:space="preserve"> ստանալով</w:t>
      </w:r>
      <w:r w:rsidR="008547BD" w:rsidRPr="0014647B">
        <w:rPr>
          <w:rFonts w:ascii="GHEA Grapalat" w:eastAsia="GHEA Grapalat" w:hAnsi="GHEA Grapalat" w:cstheme="majorHAnsi"/>
          <w:lang w:val="hy-AM"/>
        </w:rPr>
        <w:t>։</w:t>
      </w:r>
    </w:p>
    <w:p w14:paraId="41DEEE17" w14:textId="4BDE5395" w:rsidR="007F53A8" w:rsidRPr="0014647B" w:rsidRDefault="007F53A8" w:rsidP="0014647B">
      <w:pPr>
        <w:spacing w:after="0" w:line="360" w:lineRule="auto"/>
        <w:ind w:firstLine="567"/>
        <w:jc w:val="both"/>
        <w:rPr>
          <w:rFonts w:ascii="GHEA Grapalat" w:eastAsia="Microsoft JhengHei" w:hAnsi="GHEA Grapalat" w:cstheme="majorHAnsi"/>
          <w:lang w:val="hy-AM"/>
        </w:rPr>
      </w:pPr>
      <w:r w:rsidRPr="0014647B">
        <w:rPr>
          <w:rFonts w:ascii="GHEA Grapalat" w:eastAsia="Microsoft JhengHei" w:hAnsi="GHEA Grapalat" w:cstheme="majorHAnsi"/>
          <w:lang w:val="hy-AM"/>
        </w:rPr>
        <w:t>5</w:t>
      </w:r>
      <w:r w:rsidRPr="0014647B">
        <w:rPr>
          <w:rFonts w:ascii="Cambria Math" w:eastAsia="MS Mincho" w:hAnsi="Cambria Math" w:cs="Cambria Math"/>
          <w:lang w:val="hy-AM"/>
        </w:rPr>
        <w:t>․</w:t>
      </w:r>
      <w:r w:rsidRPr="0014647B">
        <w:rPr>
          <w:rFonts w:ascii="GHEA Grapalat" w:eastAsia="Microsoft JhengHei" w:hAnsi="GHEA Grapalat" w:cstheme="majorHAnsi"/>
          <w:lang w:val="hy-AM"/>
        </w:rPr>
        <w:t xml:space="preserve"> Կառուցապատողի </w:t>
      </w:r>
      <w:r w:rsidRPr="0014647B">
        <w:rPr>
          <w:rFonts w:ascii="GHEA Grapalat" w:eastAsia="GHEA Grapalat" w:hAnsi="GHEA Grapalat" w:cstheme="majorHAnsi"/>
          <w:lang w:val="hy-AM"/>
        </w:rPr>
        <w:t xml:space="preserve">հատուկ հաշվից տարբերվող եղանակով վճարում կատարած  </w:t>
      </w:r>
      <w:r w:rsidR="00727B41" w:rsidRPr="0014647B">
        <w:rPr>
          <w:rFonts w:ascii="GHEA Grapalat" w:eastAsia="GHEA Grapalat" w:hAnsi="GHEA Grapalat" w:cstheme="majorHAnsi"/>
          <w:lang w:val="hy-AM"/>
        </w:rPr>
        <w:t xml:space="preserve">կառուցվող </w:t>
      </w:r>
      <w:r w:rsidR="007432A6" w:rsidRPr="0014647B">
        <w:rPr>
          <w:rFonts w:ascii="GHEA Grapalat" w:eastAsia="GHEA Grapalat" w:hAnsi="GHEA Grapalat" w:cstheme="majorHAnsi"/>
          <w:lang w:val="hy-AM"/>
        </w:rPr>
        <w:t xml:space="preserve">շենքից </w:t>
      </w:r>
      <w:r w:rsidR="00727B41" w:rsidRPr="0014647B">
        <w:rPr>
          <w:rFonts w:ascii="GHEA Grapalat" w:eastAsia="GHEA Grapalat" w:hAnsi="GHEA Grapalat" w:cstheme="majorHAnsi"/>
          <w:lang w:val="hy-AM"/>
        </w:rPr>
        <w:t xml:space="preserve">անշարժ </w:t>
      </w:r>
      <w:r w:rsidRPr="0014647B">
        <w:rPr>
          <w:rFonts w:ascii="GHEA Grapalat" w:eastAsia="GHEA Grapalat" w:hAnsi="GHEA Grapalat" w:cstheme="majorHAnsi"/>
          <w:lang w:val="hy-AM"/>
        </w:rPr>
        <w:t>գույք գնելու իրավունք ունեցող սուբյեկտների ոչ</w:t>
      </w:r>
      <w:r w:rsidR="008547BD" w:rsidRPr="0014647B">
        <w:rPr>
          <w:rFonts w:ascii="GHEA Grapalat" w:eastAsia="GHEA Grapalat" w:hAnsi="GHEA Grapalat" w:cstheme="majorHAnsi"/>
          <w:lang w:val="hy-AM"/>
        </w:rPr>
        <w:t xml:space="preserve"> </w:t>
      </w:r>
      <w:r w:rsidRPr="0014647B">
        <w:rPr>
          <w:rFonts w:ascii="GHEA Grapalat" w:eastAsia="GHEA Grapalat" w:hAnsi="GHEA Grapalat" w:cstheme="majorHAnsi"/>
          <w:lang w:val="hy-AM"/>
        </w:rPr>
        <w:t>դրամ</w:t>
      </w:r>
      <w:r w:rsidR="000927EF" w:rsidRPr="0014647B">
        <w:rPr>
          <w:rFonts w:ascii="GHEA Grapalat" w:eastAsia="GHEA Grapalat" w:hAnsi="GHEA Grapalat" w:cstheme="majorHAnsi"/>
          <w:lang w:val="hy-AM"/>
        </w:rPr>
        <w:t>ա</w:t>
      </w:r>
      <w:r w:rsidRPr="0014647B">
        <w:rPr>
          <w:rFonts w:ascii="GHEA Grapalat" w:eastAsia="GHEA Grapalat" w:hAnsi="GHEA Grapalat" w:cstheme="majorHAnsi"/>
          <w:lang w:val="hy-AM"/>
        </w:rPr>
        <w:t>կան պահանջները դատարան</w:t>
      </w:r>
      <w:r w:rsidR="000927EF" w:rsidRPr="0014647B">
        <w:rPr>
          <w:rFonts w:ascii="GHEA Grapalat" w:eastAsia="GHEA Grapalat" w:hAnsi="GHEA Grapalat" w:cstheme="majorHAnsi"/>
          <w:lang w:val="hy-AM"/>
        </w:rPr>
        <w:t>ի կողմից հաստատվ</w:t>
      </w:r>
      <w:r w:rsidR="00575DD9" w:rsidRPr="0014647B">
        <w:rPr>
          <w:rFonts w:ascii="GHEA Grapalat" w:eastAsia="GHEA Grapalat" w:hAnsi="GHEA Grapalat" w:cstheme="majorHAnsi"/>
          <w:lang w:val="hy-AM"/>
        </w:rPr>
        <w:t>ելու դեպքում գույքը հանձնելիս չեն անտեսվում</w:t>
      </w:r>
      <w:r w:rsidR="00541EAF" w:rsidRPr="0014647B">
        <w:rPr>
          <w:rFonts w:ascii="GHEA Grapalat" w:eastAsia="GHEA Grapalat" w:hAnsi="GHEA Grapalat" w:cstheme="majorHAnsi"/>
          <w:lang w:val="hy-AM"/>
        </w:rPr>
        <w:t xml:space="preserve"> և հաշվարկվում են, որպես կառուցվող շենքից անշարժ գույք գնելու համար պատշաճ վճարում</w:t>
      </w:r>
      <w:r w:rsidR="00575DD9" w:rsidRPr="0014647B">
        <w:rPr>
          <w:rFonts w:ascii="GHEA Grapalat" w:eastAsia="GHEA Grapalat" w:hAnsi="GHEA Grapalat" w:cstheme="majorHAnsi"/>
          <w:lang w:val="hy-AM"/>
        </w:rPr>
        <w:t xml:space="preserve">։ </w:t>
      </w:r>
    </w:p>
    <w:p w14:paraId="0000001F"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00000020" w14:textId="53ED9A53"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FD3DD3" w:rsidRPr="0014647B">
        <w:rPr>
          <w:rFonts w:ascii="GHEA Grapalat" w:eastAsia="GHEA Grapalat" w:hAnsi="GHEA Grapalat" w:cstheme="majorHAnsi"/>
          <w:b/>
          <w:bCs/>
        </w:rPr>
        <w:t>8</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Մասնագիտացված կազմակերպությունը</w:t>
      </w:r>
      <w:r w:rsidR="0014647B">
        <w:rPr>
          <w:rFonts w:ascii="Cambria Math" w:eastAsia="GHEA Grapalat" w:hAnsi="Cambria Math" w:cstheme="majorHAnsi"/>
          <w:b/>
          <w:bCs/>
          <w:lang w:val="hy-AM"/>
        </w:rPr>
        <w:t>․</w:t>
      </w:r>
    </w:p>
    <w:p w14:paraId="00000022" w14:textId="29DA59CE"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Մասնագիտացված կազմակերպություն է համարվում Հայաստանի Հանրապետության կառավարության որոշմամբ հաստատված չափորոշիչներին համապատասխանող իրավաբանական անձը, որը գրանցված է մասնագիտացված կազմակերպությունների ռեեստրում։</w:t>
      </w:r>
    </w:p>
    <w:p w14:paraId="00000023" w14:textId="36B245E3" w:rsidR="00C75760" w:rsidRPr="0014647B" w:rsidRDefault="00376CEA" w:rsidP="0014647B">
      <w:pPr>
        <w:tabs>
          <w:tab w:val="left" w:pos="993"/>
        </w:tabs>
        <w:spacing w:after="0" w:line="360" w:lineRule="auto"/>
        <w:ind w:firstLine="567"/>
        <w:jc w:val="both"/>
        <w:rPr>
          <w:rFonts w:ascii="GHEA Grapalat" w:eastAsia="Microsoft JhengHei" w:hAnsi="GHEA Grapalat" w:cstheme="majorHAnsi"/>
        </w:rPr>
      </w:pPr>
      <w:r w:rsidRPr="0014647B">
        <w:rPr>
          <w:rFonts w:ascii="GHEA Grapalat" w:eastAsia="GHEA Grapalat" w:hAnsi="GHEA Grapalat" w:cstheme="majorHAnsi"/>
        </w:rPr>
        <w:lastRenderedPageBreak/>
        <w:t>2</w:t>
      </w:r>
      <w:r w:rsidRPr="0014647B">
        <w:rPr>
          <w:rFonts w:ascii="Cambria Math" w:eastAsia="MS Mincho" w:hAnsi="Cambria Math" w:cs="Cambria Math"/>
        </w:rPr>
        <w:t>․</w:t>
      </w:r>
      <w:r w:rsidRPr="0014647B">
        <w:rPr>
          <w:rFonts w:ascii="GHEA Grapalat" w:eastAsia="GHEA Grapalat" w:hAnsi="GHEA Grapalat" w:cstheme="majorHAnsi"/>
        </w:rPr>
        <w:t xml:space="preserve"> Մասնագիտացված կազմակերպությունը սույն գլխով սահմանված կարգով դատարանի թույլտվություն</w:t>
      </w:r>
      <w:r w:rsidR="00AB3137" w:rsidRPr="0014647B">
        <w:rPr>
          <w:rFonts w:ascii="GHEA Grapalat" w:eastAsia="GHEA Grapalat" w:hAnsi="GHEA Grapalat" w:cstheme="majorHAnsi"/>
        </w:rPr>
        <w:t>ը</w:t>
      </w:r>
      <w:r w:rsidRPr="0014647B">
        <w:rPr>
          <w:rFonts w:ascii="GHEA Grapalat" w:eastAsia="GHEA Grapalat" w:hAnsi="GHEA Grapalat" w:cstheme="majorHAnsi"/>
        </w:rPr>
        <w:t xml:space="preserve"> ստանալուց հետո իրավունք ունի</w:t>
      </w:r>
      <w:r w:rsidR="00C95BC1" w:rsidRPr="0014647B">
        <w:rPr>
          <w:rFonts w:ascii="Cambria Math" w:eastAsia="MS Mincho" w:hAnsi="Cambria Math" w:cs="Cambria Math"/>
        </w:rPr>
        <w:t>․</w:t>
      </w:r>
    </w:p>
    <w:p w14:paraId="00000024" w14:textId="375C4BD3" w:rsidR="00C75760" w:rsidRPr="0014647B" w:rsidRDefault="00376CEA" w:rsidP="0014647B">
      <w:pPr>
        <w:numPr>
          <w:ilvl w:val="1"/>
          <w:numId w:val="1"/>
        </w:numPr>
        <w:pBdr>
          <w:top w:val="nil"/>
          <w:left w:val="nil"/>
          <w:bottom w:val="nil"/>
          <w:right w:val="nil"/>
          <w:between w:val="nil"/>
        </w:pBdr>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ծանոթանալու վարույթի նյութերին, ստանալու դրանց պատճենները, գործի նյութերից անելու քաղվածքներ, լուսանկարներ, լուսապատճեններ և պատճեններ</w:t>
      </w:r>
      <w:r w:rsidR="00CE00FF" w:rsidRPr="0014647B">
        <w:rPr>
          <w:rFonts w:ascii="GHEA Grapalat" w:eastAsia="GHEA Grapalat" w:hAnsi="GHEA Grapalat" w:cstheme="majorHAnsi"/>
        </w:rPr>
        <w:t>,</w:t>
      </w:r>
    </w:p>
    <w:p w14:paraId="00000025" w14:textId="0D113571"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մասնակցելու վարու</w:t>
      </w:r>
      <w:r w:rsidR="00B41DB5" w:rsidRPr="0014647B">
        <w:rPr>
          <w:rFonts w:ascii="GHEA Grapalat" w:eastAsia="GHEA Grapalat" w:hAnsi="GHEA Grapalat" w:cstheme="majorHAnsi"/>
        </w:rPr>
        <w:t>յ</w:t>
      </w:r>
      <w:r w:rsidRPr="0014647B">
        <w:rPr>
          <w:rFonts w:ascii="GHEA Grapalat" w:eastAsia="GHEA Grapalat" w:hAnsi="GHEA Grapalat" w:cstheme="majorHAnsi"/>
        </w:rPr>
        <w:t>թային գործողություններին, պարտատերերի ժողովներին, դրանց մասին ստանալ տեղեկություններ</w:t>
      </w:r>
      <w:r w:rsidR="00CE00FF" w:rsidRPr="0014647B">
        <w:rPr>
          <w:rFonts w:ascii="GHEA Grapalat" w:eastAsia="GHEA Grapalat" w:hAnsi="GHEA Grapalat" w:cstheme="majorHAnsi"/>
        </w:rPr>
        <w:t>,</w:t>
      </w:r>
    </w:p>
    <w:p w14:paraId="00000026" w14:textId="538E0A56"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մասնակցել</w:t>
      </w:r>
      <w:r w:rsidR="00612530" w:rsidRPr="0014647B">
        <w:rPr>
          <w:rFonts w:ascii="GHEA Grapalat" w:eastAsia="GHEA Grapalat" w:hAnsi="GHEA Grapalat" w:cstheme="majorHAnsi"/>
        </w:rPr>
        <w:t>ու</w:t>
      </w:r>
      <w:r w:rsidRPr="0014647B">
        <w:rPr>
          <w:rFonts w:ascii="GHEA Grapalat" w:eastAsia="GHEA Grapalat" w:hAnsi="GHEA Grapalat" w:cstheme="majorHAnsi"/>
        </w:rPr>
        <w:t xml:space="preserve"> պարտապանի ակտիվների գույքագրմանը, անհրաժեշտության դեպքում այդ աշխատանքներին մասնակից դարձնել</w:t>
      </w:r>
      <w:r w:rsidR="005740FA" w:rsidRPr="0014647B">
        <w:rPr>
          <w:rFonts w:ascii="GHEA Grapalat" w:eastAsia="GHEA Grapalat" w:hAnsi="GHEA Grapalat" w:cstheme="majorHAnsi"/>
        </w:rPr>
        <w:t>ու</w:t>
      </w:r>
      <w:r w:rsidRPr="0014647B">
        <w:rPr>
          <w:rFonts w:ascii="GHEA Grapalat" w:eastAsia="GHEA Grapalat" w:hAnsi="GHEA Grapalat" w:cstheme="majorHAnsi"/>
        </w:rPr>
        <w:t xml:space="preserve"> նաև համապատասխան մասնագետների,</w:t>
      </w:r>
    </w:p>
    <w:p w14:paraId="00000027" w14:textId="3362712D"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ստանալ</w:t>
      </w:r>
      <w:r w:rsidR="005740FA" w:rsidRPr="0014647B">
        <w:rPr>
          <w:rFonts w:ascii="GHEA Grapalat" w:eastAsia="GHEA Grapalat" w:hAnsi="GHEA Grapalat" w:cstheme="majorHAnsi"/>
        </w:rPr>
        <w:t>ու</w:t>
      </w:r>
      <w:r w:rsidRPr="0014647B">
        <w:rPr>
          <w:rFonts w:ascii="GHEA Grapalat" w:eastAsia="GHEA Grapalat" w:hAnsi="GHEA Grapalat" w:cstheme="majorHAnsi"/>
        </w:rPr>
        <w:t xml:space="preserve"> պարտապանի ֆինանսական վիճակի վերլուծություն իրականացնելու համար անհրաժեշտ փաստաթղթեր և տեղեկություններ,</w:t>
      </w:r>
    </w:p>
    <w:p w14:paraId="00000028" w14:textId="035617B3"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մուտք գործել</w:t>
      </w:r>
      <w:r w:rsidR="005740FA" w:rsidRPr="0014647B">
        <w:rPr>
          <w:rFonts w:ascii="GHEA Grapalat" w:eastAsia="GHEA Grapalat" w:hAnsi="GHEA Grapalat" w:cstheme="majorHAnsi"/>
        </w:rPr>
        <w:t>ու</w:t>
      </w:r>
      <w:r w:rsidRPr="0014647B">
        <w:rPr>
          <w:rFonts w:ascii="GHEA Grapalat" w:eastAsia="GHEA Grapalat" w:hAnsi="GHEA Grapalat" w:cstheme="majorHAnsi"/>
        </w:rPr>
        <w:t xml:space="preserve"> պարտ</w:t>
      </w:r>
      <w:r w:rsidR="002E46E5" w:rsidRPr="0014647B">
        <w:rPr>
          <w:rFonts w:ascii="GHEA Grapalat" w:eastAsia="GHEA Grapalat" w:hAnsi="GHEA Grapalat" w:cstheme="majorHAnsi"/>
        </w:rPr>
        <w:t>ա</w:t>
      </w:r>
      <w:r w:rsidRPr="0014647B">
        <w:rPr>
          <w:rFonts w:ascii="GHEA Grapalat" w:eastAsia="GHEA Grapalat" w:hAnsi="GHEA Grapalat" w:cstheme="majorHAnsi"/>
        </w:rPr>
        <w:t>պանին պատկանող կամ վերջինիս պարտավորությունների կատ</w:t>
      </w:r>
      <w:r w:rsidR="002E46E5" w:rsidRPr="0014647B">
        <w:rPr>
          <w:rFonts w:ascii="GHEA Grapalat" w:eastAsia="GHEA Grapalat" w:hAnsi="GHEA Grapalat" w:cstheme="majorHAnsi"/>
        </w:rPr>
        <w:t>ա</w:t>
      </w:r>
      <w:r w:rsidRPr="0014647B">
        <w:rPr>
          <w:rFonts w:ascii="GHEA Grapalat" w:eastAsia="GHEA Grapalat" w:hAnsi="GHEA Grapalat" w:cstheme="majorHAnsi"/>
        </w:rPr>
        <w:t>րման ապահովման առարկա հանդիսացող անշարժ գույքի տարածք, անհրաժեշտության դեպքում, առանց գույքին վնաս հասցնելու իրականացնել</w:t>
      </w:r>
      <w:r w:rsidR="002E46E5" w:rsidRPr="0014647B">
        <w:rPr>
          <w:rFonts w:ascii="GHEA Grapalat" w:eastAsia="GHEA Grapalat" w:hAnsi="GHEA Grapalat" w:cstheme="majorHAnsi"/>
        </w:rPr>
        <w:t>ու</w:t>
      </w:r>
      <w:r w:rsidRPr="0014647B">
        <w:rPr>
          <w:rFonts w:ascii="GHEA Grapalat" w:eastAsia="GHEA Grapalat" w:hAnsi="GHEA Grapalat" w:cstheme="majorHAnsi"/>
        </w:rPr>
        <w:t xml:space="preserve"> սույն գլխով նախատեսված՝ իր գործառույթներից բխող ուսումնասիրություններ,</w:t>
      </w:r>
    </w:p>
    <w:p w14:paraId="00000029" w14:textId="27A4F809"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սույն գլխով նախատեսված իր գործառույթների իրականացման նպատակով վարել</w:t>
      </w:r>
      <w:r w:rsidR="00D3272F" w:rsidRPr="0014647B">
        <w:rPr>
          <w:rFonts w:ascii="GHEA Grapalat" w:eastAsia="GHEA Grapalat" w:hAnsi="GHEA Grapalat" w:cstheme="majorHAnsi"/>
        </w:rPr>
        <w:t>ու</w:t>
      </w:r>
      <w:r w:rsidRPr="0014647B">
        <w:rPr>
          <w:rFonts w:ascii="GHEA Grapalat" w:eastAsia="GHEA Grapalat" w:hAnsi="GHEA Grapalat" w:cstheme="majorHAnsi"/>
        </w:rPr>
        <w:t xml:space="preserve"> բանակցություններ պետական և համայնքային մարմինների, վարույթի մասնակիցների, վարույթի մասնակից չհանդիսացող անձանց հետ, </w:t>
      </w:r>
    </w:p>
    <w:p w14:paraId="0000002A" w14:textId="7B13E035"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ներկայացնել</w:t>
      </w:r>
      <w:r w:rsidR="00923193" w:rsidRPr="0014647B">
        <w:rPr>
          <w:rFonts w:ascii="GHEA Grapalat" w:eastAsia="GHEA Grapalat" w:hAnsi="GHEA Grapalat" w:cstheme="majorHAnsi"/>
        </w:rPr>
        <w:t>ու</w:t>
      </w:r>
      <w:r w:rsidRPr="0014647B">
        <w:rPr>
          <w:rFonts w:ascii="GHEA Grapalat" w:eastAsia="GHEA Grapalat" w:hAnsi="GHEA Grapalat" w:cstheme="majorHAnsi"/>
        </w:rPr>
        <w:t xml:space="preserve"> ֆինանսական առողջացման ծրագիր, առողջացման ծրագրում փոփոխություններ, լրացումներ կատարելու մասին առաջարկություն</w:t>
      </w:r>
      <w:r w:rsidR="00923193" w:rsidRPr="0014647B">
        <w:rPr>
          <w:rFonts w:ascii="GHEA Grapalat" w:eastAsia="GHEA Grapalat" w:hAnsi="GHEA Grapalat" w:cstheme="majorHAnsi"/>
        </w:rPr>
        <w:t>,</w:t>
      </w:r>
      <w:r w:rsidR="00032000" w:rsidRPr="0014647B">
        <w:rPr>
          <w:rFonts w:ascii="GHEA Grapalat" w:eastAsia="GHEA Grapalat" w:hAnsi="GHEA Grapalat" w:cstheme="majorHAnsi"/>
          <w:lang w:val="hy-AM"/>
        </w:rPr>
        <w:t xml:space="preserve">  </w:t>
      </w:r>
    </w:p>
    <w:p w14:paraId="0000002B" w14:textId="11781607"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ներկայացնել</w:t>
      </w:r>
      <w:r w:rsidR="00BA5A5B" w:rsidRPr="0014647B">
        <w:rPr>
          <w:rFonts w:ascii="GHEA Grapalat" w:eastAsia="GHEA Grapalat" w:hAnsi="GHEA Grapalat" w:cstheme="majorHAnsi"/>
        </w:rPr>
        <w:t>ու</w:t>
      </w:r>
      <w:r w:rsidRPr="0014647B">
        <w:rPr>
          <w:rFonts w:ascii="GHEA Grapalat" w:eastAsia="GHEA Grapalat" w:hAnsi="GHEA Grapalat" w:cstheme="majorHAnsi"/>
        </w:rPr>
        <w:t xml:space="preserve"> պարտապանի</w:t>
      </w:r>
      <w:r w:rsidR="003B2A21" w:rsidRPr="0014647B">
        <w:rPr>
          <w:rFonts w:ascii="GHEA Grapalat" w:eastAsia="GHEA Grapalat" w:hAnsi="GHEA Grapalat" w:cstheme="majorHAnsi"/>
          <w:lang w:val="hy-AM"/>
        </w:rPr>
        <w:t xml:space="preserve">՝ սույն </w:t>
      </w:r>
      <w:r w:rsidR="009C0257" w:rsidRPr="0014647B">
        <w:rPr>
          <w:rFonts w:ascii="GHEA Grapalat" w:eastAsia="GHEA Grapalat" w:hAnsi="GHEA Grapalat" w:cstheme="majorHAnsi"/>
          <w:lang w:val="hy-AM"/>
        </w:rPr>
        <w:t>օրենքի 101</w:t>
      </w:r>
      <w:r w:rsidR="009C0257" w:rsidRPr="0014647B">
        <w:rPr>
          <w:rFonts w:ascii="Cambria Math" w:eastAsia="GHEA Grapalat" w:hAnsi="Cambria Math" w:cs="Cambria Math"/>
          <w:lang w:val="hy-AM"/>
        </w:rPr>
        <w:t>․</w:t>
      </w:r>
      <w:r w:rsidR="003B2A21" w:rsidRPr="0014647B">
        <w:rPr>
          <w:rFonts w:ascii="GHEA Grapalat" w:eastAsia="GHEA Grapalat" w:hAnsi="GHEA Grapalat" w:cstheme="majorHAnsi"/>
          <w:lang w:val="hy-AM"/>
        </w:rPr>
        <w:t xml:space="preserve">1-ին հոդվածում նշված </w:t>
      </w:r>
      <w:r w:rsidR="00B41DB5" w:rsidRPr="0014647B">
        <w:rPr>
          <w:rFonts w:ascii="GHEA Grapalat" w:eastAsia="GHEA Grapalat" w:hAnsi="GHEA Grapalat" w:cstheme="majorHAnsi"/>
          <w:lang w:val="hy-AM"/>
        </w:rPr>
        <w:t xml:space="preserve">ռիսկայնության աստիճանին համապատասխանող </w:t>
      </w:r>
      <w:r w:rsidR="003B2A21" w:rsidRPr="0014647B">
        <w:rPr>
          <w:rFonts w:ascii="GHEA Grapalat" w:eastAsia="GHEA Grapalat" w:hAnsi="GHEA Grapalat" w:cstheme="majorHAnsi"/>
          <w:lang w:val="hy-AM"/>
        </w:rPr>
        <w:t>կառուցապատման իրավունք</w:t>
      </w:r>
      <w:r w:rsidR="00B41DB5" w:rsidRPr="0014647B">
        <w:rPr>
          <w:rFonts w:ascii="GHEA Grapalat" w:eastAsia="GHEA Grapalat" w:hAnsi="GHEA Grapalat" w:cstheme="majorHAnsi"/>
          <w:lang w:val="hy-AM"/>
        </w:rPr>
        <w:t>ով</w:t>
      </w:r>
      <w:r w:rsidR="003B2A21" w:rsidRPr="0014647B">
        <w:rPr>
          <w:rFonts w:ascii="GHEA Grapalat" w:eastAsia="GHEA Grapalat" w:hAnsi="GHEA Grapalat" w:cstheme="majorHAnsi"/>
          <w:lang w:val="hy-AM"/>
        </w:rPr>
        <w:t xml:space="preserve"> </w:t>
      </w:r>
      <w:r w:rsidRPr="0014647B">
        <w:rPr>
          <w:rFonts w:ascii="GHEA Grapalat" w:eastAsia="GHEA Grapalat" w:hAnsi="GHEA Grapalat" w:cstheme="majorHAnsi"/>
        </w:rPr>
        <w:t>գույքի վաճառքի</w:t>
      </w:r>
      <w:r w:rsidR="006369E9" w:rsidRPr="0014647B">
        <w:rPr>
          <w:rFonts w:ascii="GHEA Grapalat" w:eastAsia="GHEA Grapalat" w:hAnsi="GHEA Grapalat" w:cstheme="majorHAnsi"/>
        </w:rPr>
        <w:t xml:space="preserve"> </w:t>
      </w:r>
      <w:r w:rsidR="00503C83" w:rsidRPr="0014647B">
        <w:rPr>
          <w:rFonts w:ascii="GHEA Grapalat" w:eastAsia="GHEA Grapalat" w:hAnsi="GHEA Grapalat" w:cstheme="majorHAnsi"/>
        </w:rPr>
        <w:t>ծրագիր</w:t>
      </w:r>
      <w:r w:rsidRPr="0014647B">
        <w:rPr>
          <w:rFonts w:ascii="GHEA Grapalat" w:eastAsia="GHEA Grapalat" w:hAnsi="GHEA Grapalat" w:cstheme="majorHAnsi"/>
        </w:rPr>
        <w:t xml:space="preserve">, եթե </w:t>
      </w:r>
      <w:r w:rsidR="00C07CD5" w:rsidRPr="0014647B">
        <w:rPr>
          <w:rFonts w:ascii="GHEA Grapalat" w:eastAsia="GHEA Grapalat" w:hAnsi="GHEA Grapalat" w:cstheme="majorHAnsi"/>
        </w:rPr>
        <w:t xml:space="preserve">գույքի վաճառքի </w:t>
      </w:r>
      <w:r w:rsidR="004157B4" w:rsidRPr="0014647B">
        <w:rPr>
          <w:rFonts w:ascii="GHEA Grapalat" w:eastAsia="GHEA Grapalat" w:hAnsi="GHEA Grapalat" w:cstheme="majorHAnsi"/>
        </w:rPr>
        <w:t xml:space="preserve">հարցը </w:t>
      </w:r>
      <w:r w:rsidR="00C011FB" w:rsidRPr="0014647B">
        <w:rPr>
          <w:rFonts w:ascii="GHEA Grapalat" w:eastAsia="GHEA Grapalat" w:hAnsi="GHEA Grapalat" w:cstheme="majorHAnsi"/>
        </w:rPr>
        <w:t xml:space="preserve">չի </w:t>
      </w:r>
      <w:r w:rsidRPr="0014647B">
        <w:rPr>
          <w:rFonts w:ascii="GHEA Grapalat" w:eastAsia="GHEA Grapalat" w:hAnsi="GHEA Grapalat" w:cstheme="majorHAnsi"/>
        </w:rPr>
        <w:t>ներկայացվել ֆինանսական առողջացման ծ</w:t>
      </w:r>
      <w:r w:rsidR="00BA5A5B" w:rsidRPr="0014647B">
        <w:rPr>
          <w:rFonts w:ascii="GHEA Grapalat" w:eastAsia="GHEA Grapalat" w:hAnsi="GHEA Grapalat" w:cstheme="majorHAnsi"/>
        </w:rPr>
        <w:t>ր</w:t>
      </w:r>
      <w:r w:rsidRPr="0014647B">
        <w:rPr>
          <w:rFonts w:ascii="GHEA Grapalat" w:eastAsia="GHEA Grapalat" w:hAnsi="GHEA Grapalat" w:cstheme="majorHAnsi"/>
        </w:rPr>
        <w:t>ագրով,</w:t>
      </w:r>
    </w:p>
    <w:p w14:paraId="0000002C" w14:textId="2CA565DD"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դատարան ներկայացնել</w:t>
      </w:r>
      <w:r w:rsidR="00B34119" w:rsidRPr="0014647B">
        <w:rPr>
          <w:rFonts w:ascii="GHEA Grapalat" w:eastAsia="GHEA Grapalat" w:hAnsi="GHEA Grapalat" w:cstheme="majorHAnsi"/>
        </w:rPr>
        <w:t>ու</w:t>
      </w:r>
      <w:r w:rsidRPr="0014647B">
        <w:rPr>
          <w:rFonts w:ascii="GHEA Grapalat" w:eastAsia="GHEA Grapalat" w:hAnsi="GHEA Grapalat" w:cstheme="majorHAnsi"/>
        </w:rPr>
        <w:t xml:space="preserve"> պահանջների վերակառուցման, փոխհատուցում տրամադրելով պահանջների բավարարման և համարժեք պաշտպանության վերաբերյալ միջնորդություններ,</w:t>
      </w:r>
    </w:p>
    <w:p w14:paraId="0000002D" w14:textId="692E1915" w:rsidR="00C75760" w:rsidRPr="0014647B" w:rsidRDefault="00376CEA" w:rsidP="0014647B">
      <w:pPr>
        <w:numPr>
          <w:ilvl w:val="1"/>
          <w:numId w:val="1"/>
        </w:numPr>
        <w:pBdr>
          <w:top w:val="nil"/>
          <w:left w:val="nil"/>
          <w:bottom w:val="nil"/>
          <w:right w:val="nil"/>
          <w:between w:val="nil"/>
        </w:pBdr>
        <w:tabs>
          <w:tab w:val="left" w:pos="993"/>
        </w:tabs>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սույն հոդվածով սահմանված գործառույթներն իրականացնելու ընթացքում պետական և համայնքային մարմինների հետ հաղորդակցման նպատակով ստանալ</w:t>
      </w:r>
      <w:r w:rsidR="00A44FD8" w:rsidRPr="0014647B">
        <w:rPr>
          <w:rFonts w:ascii="GHEA Grapalat" w:eastAsia="GHEA Grapalat" w:hAnsi="GHEA Grapalat" w:cstheme="majorHAnsi"/>
        </w:rPr>
        <w:t>ու</w:t>
      </w:r>
      <w:r w:rsidRPr="0014647B">
        <w:rPr>
          <w:rFonts w:ascii="GHEA Grapalat" w:eastAsia="GHEA Grapalat" w:hAnsi="GHEA Grapalat" w:cstheme="majorHAnsi"/>
        </w:rPr>
        <w:t xml:space="preserve"> մասնագիտացված կազմակերպությունների ռեեստրը վարող մարմնի աջակցությունը։</w:t>
      </w:r>
    </w:p>
    <w:p w14:paraId="0000002E" w14:textId="5BD55B21" w:rsidR="00C75760" w:rsidRPr="0014647B" w:rsidRDefault="00212E1D"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lastRenderedPageBreak/>
        <w:t>3</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Եթե </w:t>
      </w:r>
      <w:r w:rsidR="00C011FB" w:rsidRPr="0014647B">
        <w:rPr>
          <w:rFonts w:ascii="GHEA Grapalat" w:eastAsia="GHEA Grapalat" w:hAnsi="GHEA Grapalat" w:cstheme="majorHAnsi"/>
        </w:rPr>
        <w:t>մ</w:t>
      </w:r>
      <w:r w:rsidR="00376CEA" w:rsidRPr="0014647B">
        <w:rPr>
          <w:rFonts w:ascii="GHEA Grapalat" w:eastAsia="GHEA Grapalat" w:hAnsi="GHEA Grapalat" w:cstheme="majorHAnsi"/>
        </w:rPr>
        <w:t xml:space="preserve">ասնագիտացված կազմակերպությունը մտադիր է ֆինանսական առողջացման կամ վաճառքի ծրագրով նախատեսել ՀՀ հարկային օրենսգրքով սահմանված հարկերի վճարման կարգից տարբերվող եղանակով հարկերի վճարում, ապա կարող է դիմել </w:t>
      </w:r>
      <w:r w:rsidR="00B41DB5" w:rsidRPr="0014647B">
        <w:rPr>
          <w:rFonts w:ascii="GHEA Grapalat" w:eastAsia="GHEA Grapalat" w:hAnsi="GHEA Grapalat" w:cstheme="majorHAnsi"/>
        </w:rPr>
        <w:t xml:space="preserve">մասնագիտացված կազմակերպությունների </w:t>
      </w:r>
      <w:r w:rsidR="00376CEA" w:rsidRPr="0014647B">
        <w:rPr>
          <w:rFonts w:ascii="GHEA Grapalat" w:eastAsia="GHEA Grapalat" w:hAnsi="GHEA Grapalat" w:cstheme="majorHAnsi"/>
        </w:rPr>
        <w:t xml:space="preserve">ռեեստր վարողին՝ իրավասու մարմնից համաձայնություն ստանալու միջնորդությամբ։ </w:t>
      </w:r>
    </w:p>
    <w:p w14:paraId="0000002F"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00000031" w14:textId="5D46461B"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FD3DD3" w:rsidRPr="0014647B">
        <w:rPr>
          <w:rFonts w:ascii="GHEA Grapalat" w:eastAsia="GHEA Grapalat" w:hAnsi="GHEA Grapalat" w:cstheme="majorHAnsi"/>
          <w:b/>
          <w:bCs/>
        </w:rPr>
        <w:t>9</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Մասնագիտացված կազմակերպությունների ռեեստրը և այն վարող մարմինը</w:t>
      </w:r>
      <w:r w:rsidR="0014647B">
        <w:rPr>
          <w:rFonts w:ascii="Cambria Math" w:eastAsia="GHEA Grapalat" w:hAnsi="Cambria Math" w:cstheme="majorHAnsi"/>
          <w:b/>
          <w:bCs/>
          <w:lang w:val="hy-AM"/>
        </w:rPr>
        <w:t>․</w:t>
      </w:r>
    </w:p>
    <w:p w14:paraId="00000033" w14:textId="77777777" w:rsidR="00C75760" w:rsidRPr="0014647B" w:rsidRDefault="00376CEA"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Մասնագիտացված կազմակերպությունների ռեեստրը վարում է ՀՀ կառավարության կողմից լիազորված մարմինը (այսուհետ՝ ռեեստր վարող)՝ ՀՀ կառավարության որոշմամբ հաստատված ռեեստրի վարման կարգին համապատասխան։</w:t>
      </w:r>
    </w:p>
    <w:p w14:paraId="00000034" w14:textId="25DF111E" w:rsidR="00C75760" w:rsidRPr="0014647B" w:rsidRDefault="00376CEA" w:rsidP="0014647B">
      <w:pPr>
        <w:shd w:val="clear" w:color="auto" w:fill="FFFFFF"/>
        <w:spacing w:after="0" w:line="360" w:lineRule="auto"/>
        <w:ind w:firstLine="567"/>
        <w:jc w:val="both"/>
        <w:rPr>
          <w:rFonts w:ascii="GHEA Grapalat" w:eastAsia="Microsoft JhengHei"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Ռեեստր վարողը</w:t>
      </w:r>
      <w:r w:rsidR="00212E1D" w:rsidRPr="0014647B">
        <w:rPr>
          <w:rFonts w:ascii="Cambria Math" w:eastAsia="MS Mincho" w:hAnsi="Cambria Math" w:cs="Cambria Math"/>
        </w:rPr>
        <w:t>․</w:t>
      </w:r>
    </w:p>
    <w:p w14:paraId="00000035" w14:textId="6A45ED03" w:rsidR="00C75760" w:rsidRPr="0014647B" w:rsidRDefault="00C95BC1" w:rsidP="0014647B">
      <w:pPr>
        <w:numPr>
          <w:ilvl w:val="0"/>
          <w:numId w:val="4"/>
        </w:numPr>
        <w:pBdr>
          <w:top w:val="nil"/>
          <w:left w:val="nil"/>
          <w:bottom w:val="nil"/>
          <w:right w:val="nil"/>
          <w:between w:val="nil"/>
        </w:pBdr>
        <w:shd w:val="clear" w:color="auto" w:fill="FFFFFF"/>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ո</w:t>
      </w:r>
      <w:r w:rsidR="00376CEA" w:rsidRPr="0014647B">
        <w:rPr>
          <w:rFonts w:ascii="GHEA Grapalat" w:eastAsia="GHEA Grapalat" w:hAnsi="GHEA Grapalat" w:cstheme="majorHAnsi"/>
        </w:rPr>
        <w:t>ւսումնասիրում է իրավաբանական անձանց կողմից իրեն հասցեագրված՝ մասնագիտացված կազմակերպությունների ռեեստրում գրանցման վերաբերյալ դիմումները, ստուգում է իրավաբանական անձանց՝ ՀՀ կառավարության որոշմամբ հաստատված չափորոշիչներին համապատասխանության հարցը և որոշում է կայացնում իրավաբանական անձին մասնագիտացված կազմակերպությունների ռեեստրում գրանցման կամ գրանցումը մերժելու մասին,</w:t>
      </w:r>
    </w:p>
    <w:p w14:paraId="00000036" w14:textId="7A93A71B" w:rsidR="00C75760" w:rsidRPr="0014647B" w:rsidRDefault="008B6A99" w:rsidP="0014647B">
      <w:pPr>
        <w:numPr>
          <w:ilvl w:val="0"/>
          <w:numId w:val="4"/>
        </w:numPr>
        <w:pBdr>
          <w:top w:val="nil"/>
          <w:left w:val="nil"/>
          <w:bottom w:val="nil"/>
          <w:right w:val="nil"/>
          <w:between w:val="nil"/>
        </w:pBdr>
        <w:shd w:val="clear" w:color="auto" w:fill="FFFFFF"/>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հ</w:t>
      </w:r>
      <w:r w:rsidR="00376CEA" w:rsidRPr="0014647B">
        <w:rPr>
          <w:rFonts w:ascii="GHEA Grapalat" w:eastAsia="GHEA Grapalat" w:hAnsi="GHEA Grapalat" w:cstheme="majorHAnsi"/>
        </w:rPr>
        <w:t>ամակարգում է սույն գլխով սահմանված գործառույթների շրջանակում մասնագիտացված կազմակերպության և սնանկության գործով կառավարչի՝ պետական և համայնքային մարմինների հետ տարվող աշխատանքները,</w:t>
      </w:r>
    </w:p>
    <w:p w14:paraId="00000037" w14:textId="19A991F4" w:rsidR="00C75760" w:rsidRPr="0014647B" w:rsidRDefault="00376CEA" w:rsidP="0014647B">
      <w:pPr>
        <w:numPr>
          <w:ilvl w:val="0"/>
          <w:numId w:val="4"/>
        </w:numPr>
        <w:pBdr>
          <w:top w:val="nil"/>
          <w:left w:val="nil"/>
          <w:bottom w:val="nil"/>
          <w:right w:val="nil"/>
          <w:between w:val="nil"/>
        </w:pBdr>
        <w:shd w:val="clear" w:color="auto" w:fill="FFFFFF"/>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սույն գլխով սահմանված գործառույթների շրջանակում մի քանի պետական կամ համայնքային մարմինների ներգրավված լինելու դեպքում համակարգում է վերջիններիս միջև սույն գլխով սահմանված կարգավորումներից բխող աշխատանքները</w:t>
      </w:r>
      <w:r w:rsidR="00D710AE" w:rsidRPr="0014647B">
        <w:rPr>
          <w:rFonts w:ascii="GHEA Grapalat" w:eastAsia="GHEA Grapalat" w:hAnsi="GHEA Grapalat" w:cstheme="majorHAnsi"/>
        </w:rPr>
        <w:t>,</w:t>
      </w:r>
    </w:p>
    <w:p w14:paraId="00000038" w14:textId="2560F24C" w:rsidR="00C75760" w:rsidRPr="0014647B" w:rsidRDefault="00366BBB" w:rsidP="0014647B">
      <w:pPr>
        <w:numPr>
          <w:ilvl w:val="0"/>
          <w:numId w:val="4"/>
        </w:numPr>
        <w:pBdr>
          <w:top w:val="nil"/>
          <w:left w:val="nil"/>
          <w:bottom w:val="nil"/>
          <w:right w:val="nil"/>
          <w:between w:val="nil"/>
        </w:pBdr>
        <w:shd w:val="clear" w:color="auto" w:fill="FFFFFF"/>
        <w:spacing w:after="0" w:line="360" w:lineRule="auto"/>
        <w:ind w:left="0" w:firstLine="567"/>
        <w:jc w:val="both"/>
        <w:rPr>
          <w:rFonts w:ascii="GHEA Grapalat" w:eastAsia="GHEA Grapalat" w:hAnsi="GHEA Grapalat" w:cstheme="majorHAnsi"/>
        </w:rPr>
      </w:pPr>
      <w:r w:rsidRPr="0014647B">
        <w:rPr>
          <w:rFonts w:ascii="GHEA Grapalat" w:eastAsia="GHEA Grapalat" w:hAnsi="GHEA Grapalat" w:cstheme="majorHAnsi"/>
        </w:rPr>
        <w:t>ֆ</w:t>
      </w:r>
      <w:r w:rsidR="00376CEA" w:rsidRPr="0014647B">
        <w:rPr>
          <w:rFonts w:ascii="GHEA Grapalat" w:eastAsia="GHEA Grapalat" w:hAnsi="GHEA Grapalat" w:cstheme="majorHAnsi"/>
        </w:rPr>
        <w:t>ինանսական առողջացման ծրագրով կամ գույքի վաճառքի ծրագրով սահմանված՝ պետական մարմինների որոշման ենթակա հարցերի լուծման արդյունավետությունը բարձրացնելու նպատակով մասնագիտացված կազմակերպության, սնանկության գործով կառավարչի միջնորդությունների հիման վրա կամ իր նախաձեռնությամբ ձեռնարկում է համապատասխան քայլեր։</w:t>
      </w:r>
    </w:p>
    <w:p w14:paraId="00000039"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0000003A" w14:textId="6BFC5F7C"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lastRenderedPageBreak/>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FD3DD3" w:rsidRPr="0014647B">
        <w:rPr>
          <w:rFonts w:ascii="GHEA Grapalat" w:eastAsia="GHEA Grapalat" w:hAnsi="GHEA Grapalat" w:cstheme="majorHAnsi"/>
          <w:b/>
          <w:bCs/>
        </w:rPr>
        <w:t>10</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Մասնագիտացված կազմակերպության ներգրավումը սնանկության վարույթ</w:t>
      </w:r>
      <w:r w:rsidR="0014647B">
        <w:rPr>
          <w:rFonts w:ascii="Cambria Math" w:eastAsia="GHEA Grapalat" w:hAnsi="Cambria Math" w:cstheme="majorHAnsi"/>
          <w:b/>
          <w:bCs/>
          <w:lang w:val="hy-AM"/>
        </w:rPr>
        <w:t>․</w:t>
      </w:r>
    </w:p>
    <w:p w14:paraId="0000003C" w14:textId="5731490F"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Կառուցապատող պարտապանին սնանկ ճանաչելու մասին հայտարարությունը հրապարակելու օրը կառավարիչը վերջինիս սնանկության մասին տեղեկացնում է ռեեստր վարողին։</w:t>
      </w:r>
    </w:p>
    <w:p w14:paraId="0000003D" w14:textId="10273FE2"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Ռեեստր վարողը սույն հոդվածի 1-ին մասում նշված տեղեկություն</w:t>
      </w:r>
      <w:r w:rsidR="0093376D" w:rsidRPr="0014647B">
        <w:rPr>
          <w:rFonts w:ascii="GHEA Grapalat" w:eastAsia="GHEA Grapalat" w:hAnsi="GHEA Grapalat" w:cstheme="majorHAnsi"/>
        </w:rPr>
        <w:t>ը</w:t>
      </w:r>
      <w:r w:rsidRPr="0014647B">
        <w:rPr>
          <w:rFonts w:ascii="GHEA Grapalat" w:eastAsia="GHEA Grapalat" w:hAnsi="GHEA Grapalat" w:cstheme="majorHAnsi"/>
        </w:rPr>
        <w:t xml:space="preserve"> ստանալուց հետո այդ մասին տեղեկացնում է ռեեստրում գրանցված մասնագիտացված կազմակերպություններին։</w:t>
      </w:r>
    </w:p>
    <w:p w14:paraId="0000003E" w14:textId="67CF3E2C"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w:t>
      </w:r>
      <w:r w:rsidRPr="0014647B">
        <w:rPr>
          <w:rFonts w:ascii="Cambria Math" w:eastAsia="MS Mincho" w:hAnsi="Cambria Math" w:cs="Cambria Math"/>
        </w:rPr>
        <w:t>․</w:t>
      </w:r>
      <w:r w:rsidRPr="0014647B">
        <w:rPr>
          <w:rFonts w:ascii="GHEA Grapalat" w:eastAsia="GHEA Grapalat" w:hAnsi="GHEA Grapalat" w:cstheme="majorHAnsi"/>
        </w:rPr>
        <w:t xml:space="preserve"> Մասնագիտացված կազմակերպությունն իրավունք ունի դիմել դատարան՝ սույն գլխով սահմանված գործողություններ</w:t>
      </w:r>
      <w:r w:rsidR="006E6C26" w:rsidRPr="0014647B">
        <w:rPr>
          <w:rFonts w:ascii="GHEA Grapalat" w:eastAsia="GHEA Grapalat" w:hAnsi="GHEA Grapalat" w:cstheme="majorHAnsi"/>
        </w:rPr>
        <w:t>ն</w:t>
      </w:r>
      <w:r w:rsidRPr="0014647B">
        <w:rPr>
          <w:rFonts w:ascii="GHEA Grapalat" w:eastAsia="GHEA Grapalat" w:hAnsi="GHEA Grapalat" w:cstheme="majorHAnsi"/>
        </w:rPr>
        <w:t xml:space="preserve"> իրականացնելու թույլտվություն ստանալու համար։ Դիմումին կից ներկայացվում է ռեեստրում գրանցված լինելու փաստը հաստատող ապացույցը, ինչպես նաև մասնագիտացված կազմակերպության հավաստումը՝ կառուցապատողի հետ փոխկապակցվածության բացակայության մասին։</w:t>
      </w:r>
    </w:p>
    <w:p w14:paraId="0000003F" w14:textId="42FF4B93"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4</w:t>
      </w:r>
      <w:r w:rsidRPr="0014647B">
        <w:rPr>
          <w:rFonts w:ascii="Cambria Math" w:eastAsia="MS Mincho" w:hAnsi="Cambria Math" w:cs="Cambria Math"/>
        </w:rPr>
        <w:t>․</w:t>
      </w:r>
      <w:r w:rsidRPr="0014647B">
        <w:rPr>
          <w:rFonts w:ascii="GHEA Grapalat" w:eastAsia="GHEA Grapalat" w:hAnsi="GHEA Grapalat" w:cstheme="majorHAnsi"/>
        </w:rPr>
        <w:t xml:space="preserve"> Կառուցապատողը և մասնագիտացված կազմակերպությունը համարվում են փոխկապակցված, եթե առկա է սահմանված </w:t>
      </w:r>
      <w:r w:rsidR="0024123C" w:rsidRPr="0014647B">
        <w:rPr>
          <w:rFonts w:ascii="GHEA Grapalat" w:eastAsia="GHEA Grapalat" w:hAnsi="GHEA Grapalat" w:cstheme="majorHAnsi"/>
          <w:lang w:val="hy-AM"/>
        </w:rPr>
        <w:t xml:space="preserve"> փոխկապակցվածություն</w:t>
      </w:r>
      <w:r w:rsidR="00941E2E" w:rsidRPr="0014647B">
        <w:rPr>
          <w:rFonts w:ascii="GHEA Grapalat" w:eastAsia="GHEA Grapalat" w:hAnsi="GHEA Grapalat" w:cstheme="majorHAnsi"/>
        </w:rPr>
        <w:t>։</w:t>
      </w:r>
    </w:p>
    <w:p w14:paraId="00000040" w14:textId="44173EA0"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5</w:t>
      </w:r>
      <w:r w:rsidRPr="0014647B">
        <w:rPr>
          <w:rFonts w:ascii="Cambria Math" w:eastAsia="MS Mincho" w:hAnsi="Cambria Math" w:cs="Cambria Math"/>
        </w:rPr>
        <w:t>․</w:t>
      </w:r>
      <w:r w:rsidRPr="0014647B">
        <w:rPr>
          <w:rFonts w:ascii="GHEA Grapalat" w:eastAsia="GHEA Grapalat" w:hAnsi="GHEA Grapalat" w:cstheme="majorHAnsi"/>
        </w:rPr>
        <w:t xml:space="preserve"> Սույն հոդվածի 3-րդ մասին համապատասխանող դիմում</w:t>
      </w:r>
      <w:r w:rsidR="00F72A7E" w:rsidRPr="0014647B">
        <w:rPr>
          <w:rFonts w:ascii="GHEA Grapalat" w:eastAsia="GHEA Grapalat" w:hAnsi="GHEA Grapalat" w:cstheme="majorHAnsi"/>
        </w:rPr>
        <w:t>ը</w:t>
      </w:r>
      <w:r w:rsidRPr="0014647B">
        <w:rPr>
          <w:rFonts w:ascii="GHEA Grapalat" w:eastAsia="GHEA Grapalat" w:hAnsi="GHEA Grapalat" w:cstheme="majorHAnsi"/>
        </w:rPr>
        <w:t xml:space="preserve"> ստանալու օրվանից եռօրյա ժամկետում դատարանը բավարարում է այն՝ որոշում է կայացնում մասնագիտացված կազմակերպությանը կառուցապատողի սնանկության վարույթում սույն գլխով սահմանված գործողություններ իրականացնելու թույլտվություն տալու մասին։ Սույն մասում նշված որոշումը դատարանն ուղարկում է մասնագիտացված կազմակերպությանը, կառուցապատողին և կառավարչին։</w:t>
      </w:r>
    </w:p>
    <w:p w14:paraId="00000041" w14:textId="570323C3"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6</w:t>
      </w:r>
      <w:r w:rsidRPr="0014647B">
        <w:rPr>
          <w:rFonts w:ascii="Cambria Math" w:eastAsia="MS Mincho" w:hAnsi="Cambria Math" w:cs="Cambria Math"/>
        </w:rPr>
        <w:t>․</w:t>
      </w:r>
      <w:r w:rsidRPr="0014647B">
        <w:rPr>
          <w:rFonts w:ascii="GHEA Grapalat" w:eastAsia="GHEA Grapalat" w:hAnsi="GHEA Grapalat" w:cstheme="majorHAnsi"/>
        </w:rPr>
        <w:t xml:space="preserve"> Մասնագիտացված կազմակերպությունը սույն հոդվածով սահմանված դատարանի որոշումն ուժի մեջ մտնելու պահից իրավունք է ստանում իրականացնել սույն գլխով նախատեսված գործողություններ։</w:t>
      </w:r>
    </w:p>
    <w:p w14:paraId="00000042" w14:textId="77777777"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 </w:t>
      </w:r>
    </w:p>
    <w:p w14:paraId="00000043" w14:textId="4BE8048B"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054AC6" w:rsidRPr="0014647B">
        <w:rPr>
          <w:rFonts w:ascii="GHEA Grapalat" w:eastAsia="GHEA Grapalat" w:hAnsi="GHEA Grapalat" w:cstheme="majorHAnsi"/>
          <w:b/>
          <w:bCs/>
        </w:rPr>
        <w:t>1</w:t>
      </w:r>
      <w:r w:rsidR="00FD3DD3" w:rsidRPr="0014647B">
        <w:rPr>
          <w:rFonts w:ascii="GHEA Grapalat" w:eastAsia="GHEA Grapalat" w:hAnsi="GHEA Grapalat" w:cstheme="majorHAnsi"/>
          <w:b/>
          <w:bCs/>
        </w:rPr>
        <w:t>1</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Կառավարչի գործառույթների առանձնահատկությունները կառուցապատողի սնանկության վարույթում</w:t>
      </w:r>
      <w:r w:rsidR="0014647B">
        <w:rPr>
          <w:rFonts w:ascii="Cambria Math" w:eastAsia="GHEA Grapalat" w:hAnsi="Cambria Math" w:cstheme="majorHAnsi"/>
          <w:b/>
          <w:bCs/>
          <w:lang w:val="hy-AM"/>
        </w:rPr>
        <w:t>․</w:t>
      </w:r>
    </w:p>
    <w:p w14:paraId="71B89D27" w14:textId="0C830D3F" w:rsidR="0091548F" w:rsidRPr="0014647B" w:rsidRDefault="00376CEA" w:rsidP="0014647B">
      <w:pPr>
        <w:shd w:val="clear" w:color="auto" w:fill="FFFFFF"/>
        <w:spacing w:after="0" w:line="360" w:lineRule="auto"/>
        <w:ind w:firstLine="567"/>
        <w:jc w:val="both"/>
        <w:rPr>
          <w:rFonts w:ascii="GHEA Grapalat" w:eastAsia="Microsoft JhengHei"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Բացի սույն օրենքով սահմանված այլ լիազորություններից, կառավարիչը սույն</w:t>
      </w:r>
      <w:r w:rsidR="006029FD" w:rsidRPr="0014647B">
        <w:rPr>
          <w:rFonts w:ascii="GHEA Grapalat" w:eastAsia="GHEA Grapalat" w:hAnsi="GHEA Grapalat" w:cstheme="majorHAnsi"/>
        </w:rPr>
        <w:t xml:space="preserve"> գ</w:t>
      </w:r>
      <w:r w:rsidRPr="0014647B">
        <w:rPr>
          <w:rFonts w:ascii="GHEA Grapalat" w:eastAsia="GHEA Grapalat" w:hAnsi="GHEA Grapalat" w:cstheme="majorHAnsi"/>
        </w:rPr>
        <w:t>լխով սահմանված գործառույթներն իրականացնելու նպատակով կարող է</w:t>
      </w:r>
      <w:r w:rsidR="007E036E" w:rsidRPr="0014647B">
        <w:rPr>
          <w:rFonts w:ascii="GHEA Grapalat" w:eastAsia="GHEA Grapalat" w:hAnsi="GHEA Grapalat" w:cstheme="majorHAnsi"/>
        </w:rPr>
        <w:t xml:space="preserve"> </w:t>
      </w:r>
      <w:r w:rsidR="007E036E" w:rsidRPr="0014647B">
        <w:rPr>
          <w:rFonts w:ascii="GHEA Grapalat" w:eastAsia="GHEA Grapalat" w:hAnsi="GHEA Grapalat" w:cstheme="majorHAnsi"/>
          <w:lang w:val="hy-AM"/>
        </w:rPr>
        <w:t>դիմել</w:t>
      </w:r>
      <w:r w:rsidR="00054AC6" w:rsidRPr="0014647B">
        <w:rPr>
          <w:rFonts w:ascii="Cambria Math" w:eastAsia="MS Mincho" w:hAnsi="Cambria Math" w:cs="Cambria Math"/>
        </w:rPr>
        <w:t>․</w:t>
      </w:r>
    </w:p>
    <w:p w14:paraId="76B25B72" w14:textId="0656EF07" w:rsidR="0091548F" w:rsidRPr="0014647B" w:rsidRDefault="0091548F" w:rsidP="0014647B">
      <w:pPr>
        <w:shd w:val="clear" w:color="auto" w:fill="FFFFFF"/>
        <w:spacing w:after="0" w:line="360" w:lineRule="auto"/>
        <w:ind w:firstLine="567"/>
        <w:jc w:val="both"/>
        <w:rPr>
          <w:rFonts w:ascii="GHEA Grapalat" w:eastAsia="Microsoft JhengHei" w:hAnsi="GHEA Grapalat" w:cstheme="majorHAnsi"/>
        </w:rPr>
      </w:pPr>
      <w:r w:rsidRPr="0014647B">
        <w:rPr>
          <w:rFonts w:ascii="GHEA Grapalat" w:eastAsia="GHEA Grapalat" w:hAnsi="GHEA Grapalat" w:cstheme="majorHAnsi"/>
        </w:rPr>
        <w:t xml:space="preserve">1) </w:t>
      </w:r>
      <w:r w:rsidR="00376CEA" w:rsidRPr="0014647B">
        <w:rPr>
          <w:rFonts w:ascii="GHEA Grapalat" w:eastAsia="GHEA Grapalat" w:hAnsi="GHEA Grapalat" w:cstheme="majorHAnsi"/>
        </w:rPr>
        <w:t>պետական և համայնքային մարմիններին՝ իրենց գործառույթներից բխող գործողություններ կատարելու միջնորդությամբ,</w:t>
      </w:r>
    </w:p>
    <w:p w14:paraId="700B5B10" w14:textId="7AF06524" w:rsidR="00483207" w:rsidRPr="0014647B" w:rsidRDefault="0091548F"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lastRenderedPageBreak/>
        <w:t xml:space="preserve">2) </w:t>
      </w:r>
      <w:r w:rsidR="00376CEA" w:rsidRPr="0014647B">
        <w:rPr>
          <w:rFonts w:ascii="GHEA Grapalat" w:eastAsia="GHEA Grapalat" w:hAnsi="GHEA Grapalat" w:cstheme="majorHAnsi"/>
        </w:rPr>
        <w:t>վարույթի մասնակիցներին</w:t>
      </w:r>
      <w:r w:rsidR="00A72740" w:rsidRPr="0014647B">
        <w:rPr>
          <w:rFonts w:ascii="GHEA Grapalat" w:eastAsia="GHEA Grapalat" w:hAnsi="GHEA Grapalat" w:cstheme="majorHAnsi"/>
        </w:rPr>
        <w:t>՝</w:t>
      </w:r>
      <w:r w:rsidR="00376CEA" w:rsidRPr="0014647B">
        <w:rPr>
          <w:rFonts w:ascii="GHEA Grapalat" w:eastAsia="GHEA Grapalat" w:hAnsi="GHEA Grapalat" w:cstheme="majorHAnsi"/>
        </w:rPr>
        <w:t xml:space="preserve"> պարտապանի պարտավորությունների վերակառուցման, փոխհատուցում տրամադրելով պահանջը դադարեցնելու, համարժեք պաշտպանություն </w:t>
      </w:r>
      <w:r w:rsidR="00C11F7F" w:rsidRPr="0014647B">
        <w:rPr>
          <w:rFonts w:ascii="GHEA Grapalat" w:eastAsia="GHEA Grapalat" w:hAnsi="GHEA Grapalat" w:cstheme="majorHAnsi"/>
        </w:rPr>
        <w:t>տ</w:t>
      </w:r>
      <w:r w:rsidR="00376CEA" w:rsidRPr="0014647B">
        <w:rPr>
          <w:rFonts w:ascii="GHEA Grapalat" w:eastAsia="GHEA Grapalat" w:hAnsi="GHEA Grapalat" w:cstheme="majorHAnsi"/>
        </w:rPr>
        <w:t>րամադրելու</w:t>
      </w:r>
      <w:r w:rsidR="000D0E15" w:rsidRPr="0014647B">
        <w:rPr>
          <w:rFonts w:ascii="GHEA Grapalat" w:eastAsia="GHEA Grapalat" w:hAnsi="GHEA Grapalat" w:cstheme="majorHAnsi"/>
        </w:rPr>
        <w:t>, սնանկության վարույթի անհրաժեշտությամբ պայմանավորված այլ</w:t>
      </w:r>
      <w:r w:rsidR="007E036E" w:rsidRPr="0014647B">
        <w:rPr>
          <w:rFonts w:ascii="GHEA Grapalat" w:eastAsia="GHEA Grapalat" w:hAnsi="GHEA Grapalat" w:cstheme="majorHAnsi"/>
        </w:rPr>
        <w:t xml:space="preserve"> </w:t>
      </w:r>
      <w:r w:rsidR="00376CEA" w:rsidRPr="0014647B">
        <w:rPr>
          <w:rFonts w:ascii="GHEA Grapalat" w:eastAsia="GHEA Grapalat" w:hAnsi="GHEA Grapalat" w:cstheme="majorHAnsi"/>
        </w:rPr>
        <w:t>հարցեր</w:t>
      </w:r>
      <w:r w:rsidR="00C11F7F" w:rsidRPr="0014647B">
        <w:rPr>
          <w:rFonts w:ascii="GHEA Grapalat" w:eastAsia="GHEA Grapalat" w:hAnsi="GHEA Grapalat" w:cstheme="majorHAnsi"/>
        </w:rPr>
        <w:t>ով</w:t>
      </w:r>
      <w:r w:rsidR="00376CEA" w:rsidRPr="0014647B">
        <w:rPr>
          <w:rFonts w:ascii="GHEA Grapalat" w:eastAsia="GHEA Grapalat" w:hAnsi="GHEA Grapalat" w:cstheme="majorHAnsi"/>
        </w:rPr>
        <w:t>,</w:t>
      </w:r>
    </w:p>
    <w:p w14:paraId="00000048" w14:textId="23BF3084" w:rsidR="00C75760" w:rsidRPr="0014647B" w:rsidRDefault="00483207"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3) </w:t>
      </w:r>
      <w:r w:rsidR="00376CEA" w:rsidRPr="0014647B">
        <w:rPr>
          <w:rFonts w:ascii="GHEA Grapalat" w:eastAsia="GHEA Grapalat" w:hAnsi="GHEA Grapalat" w:cstheme="majorHAnsi"/>
        </w:rPr>
        <w:t>դատարան</w:t>
      </w:r>
      <w:r w:rsidR="00C403A5" w:rsidRPr="0014647B">
        <w:rPr>
          <w:rFonts w:ascii="GHEA Grapalat" w:eastAsia="GHEA Grapalat" w:hAnsi="GHEA Grapalat" w:cstheme="majorHAnsi"/>
        </w:rPr>
        <w:t>՝</w:t>
      </w:r>
      <w:r w:rsidR="00376CEA" w:rsidRPr="0014647B">
        <w:rPr>
          <w:rFonts w:ascii="GHEA Grapalat" w:eastAsia="GHEA Grapalat" w:hAnsi="GHEA Grapalat" w:cstheme="majorHAnsi"/>
        </w:rPr>
        <w:t xml:space="preserve"> պահանջների վերակառուցման, փոխհատուցում տրամադրելու միջոցով պահանջի բավարարումը թույլատրելու, համարժեք պաշտպանություն տրամադրելու </w:t>
      </w:r>
      <w:r w:rsidR="00C403A5" w:rsidRPr="0014647B">
        <w:rPr>
          <w:rFonts w:ascii="GHEA Grapalat" w:eastAsia="GHEA Grapalat" w:hAnsi="GHEA Grapalat" w:cstheme="majorHAnsi"/>
        </w:rPr>
        <w:t xml:space="preserve">և սնանկության վարույթի անհրաժեշտությամբ պայմանավորված այլ </w:t>
      </w:r>
      <w:r w:rsidR="00376CEA" w:rsidRPr="0014647B">
        <w:rPr>
          <w:rFonts w:ascii="GHEA Grapalat" w:eastAsia="GHEA Grapalat" w:hAnsi="GHEA Grapalat" w:cstheme="majorHAnsi"/>
        </w:rPr>
        <w:t>միջնորդություններով</w:t>
      </w:r>
      <w:r w:rsidR="004D286B" w:rsidRPr="0014647B">
        <w:rPr>
          <w:rFonts w:ascii="GHEA Grapalat" w:eastAsia="GHEA Grapalat" w:hAnsi="GHEA Grapalat" w:cstheme="majorHAnsi"/>
        </w:rPr>
        <w:t>:</w:t>
      </w:r>
    </w:p>
    <w:p w14:paraId="00000049"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0000004A" w14:textId="56600DE1"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Pr="0014647B">
        <w:rPr>
          <w:rFonts w:ascii="GHEA Grapalat" w:eastAsia="GHEA Grapalat" w:hAnsi="GHEA Grapalat" w:cstheme="majorHAnsi"/>
          <w:b/>
          <w:bCs/>
        </w:rPr>
        <w:t>1</w:t>
      </w:r>
      <w:r w:rsidR="00FD3DD3" w:rsidRPr="0014647B">
        <w:rPr>
          <w:rFonts w:ascii="GHEA Grapalat" w:eastAsia="GHEA Grapalat" w:hAnsi="GHEA Grapalat" w:cstheme="majorHAnsi"/>
          <w:b/>
          <w:bCs/>
        </w:rPr>
        <w:t>2</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Պահանջների վերակառուցումը</w:t>
      </w:r>
      <w:r w:rsidR="0014647B">
        <w:rPr>
          <w:rFonts w:ascii="Cambria Math" w:eastAsia="GHEA Grapalat" w:hAnsi="Cambria Math" w:cstheme="majorHAnsi"/>
          <w:b/>
          <w:bCs/>
          <w:lang w:val="hy-AM"/>
        </w:rPr>
        <w:t>․</w:t>
      </w:r>
    </w:p>
    <w:p w14:paraId="0000004C" w14:textId="2E7FD61E"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Պահանջի վերակառուցում է համարվում պահանջի չափի իրատեսական, ողջամիտ և հնարավոր փոփոխությունը</w:t>
      </w:r>
      <w:r w:rsidR="00136BAB" w:rsidRPr="0014647B">
        <w:rPr>
          <w:rFonts w:ascii="GHEA Grapalat" w:eastAsia="GHEA Grapalat" w:hAnsi="GHEA Grapalat" w:cstheme="majorHAnsi"/>
          <w:lang w:val="hy-AM"/>
        </w:rPr>
        <w:t>, որը կարող է իրականացվել միայն ֆինանսական առողջացման կամ մասնագիտացված կազմակերպության կողմից ներկայացված վաճառքի ծրագրերի շր</w:t>
      </w:r>
      <w:r w:rsidR="000F4655" w:rsidRPr="0014647B">
        <w:rPr>
          <w:rFonts w:ascii="GHEA Grapalat" w:eastAsia="GHEA Grapalat" w:hAnsi="GHEA Grapalat" w:cstheme="majorHAnsi"/>
          <w:lang w:val="hy-AM"/>
        </w:rPr>
        <w:t>ջ</w:t>
      </w:r>
      <w:r w:rsidR="00136BAB" w:rsidRPr="0014647B">
        <w:rPr>
          <w:rFonts w:ascii="GHEA Grapalat" w:eastAsia="GHEA Grapalat" w:hAnsi="GHEA Grapalat" w:cstheme="majorHAnsi"/>
          <w:lang w:val="hy-AM"/>
        </w:rPr>
        <w:t>անակներում, եթե դրանք հաստատվել են դատարանի կողմից</w:t>
      </w:r>
      <w:r w:rsidR="00024AC0" w:rsidRPr="0014647B">
        <w:rPr>
          <w:rFonts w:ascii="GHEA Grapalat" w:eastAsia="Microsoft JhengHei" w:hAnsi="GHEA Grapalat" w:cstheme="majorHAnsi"/>
        </w:rPr>
        <w:t>։</w:t>
      </w:r>
    </w:p>
    <w:p w14:paraId="0000004D" w14:textId="4683A776"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Պահանջի վերակառուցման թույլտվությունը տալիս է դատարանը</w:t>
      </w:r>
      <w:r w:rsidR="009C21A7" w:rsidRPr="0014647B">
        <w:rPr>
          <w:rFonts w:ascii="GHEA Grapalat" w:eastAsia="GHEA Grapalat" w:hAnsi="GHEA Grapalat" w:cstheme="majorHAnsi"/>
        </w:rPr>
        <w:t>՝</w:t>
      </w:r>
      <w:r w:rsidRPr="0014647B">
        <w:rPr>
          <w:rFonts w:ascii="GHEA Grapalat" w:eastAsia="GHEA Grapalat" w:hAnsi="GHEA Grapalat" w:cstheme="majorHAnsi"/>
        </w:rPr>
        <w:t xml:space="preserve"> մասնագիտացված կազմակերպության կամ կառավարչի միջնորդությամբ։</w:t>
      </w:r>
    </w:p>
    <w:p w14:paraId="0000004E" w14:textId="77777777"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w:t>
      </w:r>
      <w:r w:rsidRPr="0014647B">
        <w:rPr>
          <w:rFonts w:ascii="Cambria Math" w:eastAsia="MS Mincho" w:hAnsi="Cambria Math" w:cs="Cambria Math"/>
        </w:rPr>
        <w:t>․</w:t>
      </w:r>
      <w:r w:rsidRPr="0014647B">
        <w:rPr>
          <w:rFonts w:ascii="GHEA Grapalat" w:eastAsia="GHEA Grapalat" w:hAnsi="GHEA Grapalat" w:cstheme="majorHAnsi"/>
        </w:rPr>
        <w:t xml:space="preserve"> Պահանջի վերակառուցման միջնորդությամբ նույն հերթում գտնվող պահանջների նկատմամբ պետք է կիրառվի միանման մոտեցում։</w:t>
      </w:r>
    </w:p>
    <w:p w14:paraId="0000004F" w14:textId="78B506B3"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4</w:t>
      </w:r>
      <w:r w:rsidRPr="0014647B">
        <w:rPr>
          <w:rFonts w:ascii="Cambria Math" w:eastAsia="MS Mincho" w:hAnsi="Cambria Math" w:cs="Cambria Math"/>
        </w:rPr>
        <w:t>․</w:t>
      </w:r>
      <w:r w:rsidRPr="0014647B">
        <w:rPr>
          <w:rFonts w:ascii="GHEA Grapalat" w:eastAsia="GHEA Grapalat" w:hAnsi="GHEA Grapalat" w:cstheme="majorHAnsi"/>
        </w:rPr>
        <w:t xml:space="preserve"> Պահանջի վերակառուցման մասին միջնորդությունը յուրաքանչյուր պահանջի մասով</w:t>
      </w:r>
      <w:r w:rsidR="00FD6C82" w:rsidRPr="0014647B">
        <w:rPr>
          <w:rFonts w:ascii="GHEA Grapalat" w:eastAsia="GHEA Grapalat" w:hAnsi="GHEA Grapalat" w:cstheme="majorHAnsi"/>
        </w:rPr>
        <w:t xml:space="preserve"> </w:t>
      </w:r>
      <w:r w:rsidRPr="0014647B">
        <w:rPr>
          <w:rFonts w:ascii="GHEA Grapalat" w:eastAsia="GHEA Grapalat" w:hAnsi="GHEA Grapalat" w:cstheme="majorHAnsi"/>
        </w:rPr>
        <w:t>դատարան ներկայացնելուց առաջ ուղարկվում է այդ պահանջատիրոջը, ով իրավունք ունի միջնորդություն</w:t>
      </w:r>
      <w:r w:rsidR="008D623C" w:rsidRPr="0014647B">
        <w:rPr>
          <w:rFonts w:ascii="GHEA Grapalat" w:eastAsia="GHEA Grapalat" w:hAnsi="GHEA Grapalat" w:cstheme="majorHAnsi"/>
        </w:rPr>
        <w:t>ը</w:t>
      </w:r>
      <w:r w:rsidRPr="0014647B">
        <w:rPr>
          <w:rFonts w:ascii="GHEA Grapalat" w:eastAsia="GHEA Grapalat" w:hAnsi="GHEA Grapalat" w:cstheme="majorHAnsi"/>
        </w:rPr>
        <w:t xml:space="preserve"> ստանալուց հետո մեկշաբաթյա ժամկետում դատարան ներկայացնել իր պահանջի վերակառուցման վերաբերյալ առարկություն։</w:t>
      </w:r>
    </w:p>
    <w:p w14:paraId="00000050" w14:textId="1C40EA88"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5. </w:t>
      </w:r>
      <w:r w:rsidR="0024123C" w:rsidRPr="0014647B">
        <w:rPr>
          <w:rFonts w:ascii="GHEA Grapalat" w:eastAsia="GHEA Grapalat" w:hAnsi="GHEA Grapalat" w:cstheme="majorHAnsi"/>
        </w:rPr>
        <w:t xml:space="preserve">Պարտատիրոջ պահանջի մասը կազմող տոկոսների և տույժերի մասով պահանջի վերակառուցում իրականացնելիս պարտատիրոջ համաձայնությունը չի պահանջվում, </w:t>
      </w:r>
      <w:r w:rsidR="0024123C" w:rsidRPr="0014647B">
        <w:rPr>
          <w:rFonts w:ascii="GHEA Grapalat" w:eastAsia="GHEA Grapalat" w:hAnsi="GHEA Grapalat" w:cstheme="majorHAnsi"/>
          <w:lang w:val="hy-AM"/>
        </w:rPr>
        <w:t>իսկ</w:t>
      </w:r>
      <w:r w:rsidR="0024123C" w:rsidRPr="0014647B">
        <w:rPr>
          <w:rFonts w:ascii="GHEA Grapalat" w:eastAsia="GHEA Grapalat" w:hAnsi="GHEA Grapalat" w:cstheme="majorHAnsi"/>
        </w:rPr>
        <w:t xml:space="preserve"> </w:t>
      </w:r>
      <w:r w:rsidR="0024123C" w:rsidRPr="0014647B">
        <w:rPr>
          <w:rFonts w:ascii="GHEA Grapalat" w:eastAsia="GHEA Grapalat" w:hAnsi="GHEA Grapalat" w:cstheme="majorHAnsi"/>
          <w:lang w:val="hy-AM"/>
        </w:rPr>
        <w:t>դ</w:t>
      </w:r>
      <w:r w:rsidRPr="0014647B">
        <w:rPr>
          <w:rFonts w:ascii="GHEA Grapalat" w:eastAsia="GHEA Grapalat" w:hAnsi="GHEA Grapalat" w:cstheme="majorHAnsi"/>
        </w:rPr>
        <w:t xml:space="preserve">ատարանի կողմից թույլատրվում է սույն օրենքի պահանջներին համապատասխան ներկայացված և հաստատված </w:t>
      </w:r>
      <w:r w:rsidR="00257371" w:rsidRPr="0014647B">
        <w:rPr>
          <w:rFonts w:ascii="GHEA Grapalat" w:eastAsia="GHEA Grapalat" w:hAnsi="GHEA Grapalat" w:cstheme="majorHAnsi"/>
        </w:rPr>
        <w:t xml:space="preserve">դրամական </w:t>
      </w:r>
      <w:r w:rsidRPr="0014647B">
        <w:rPr>
          <w:rFonts w:ascii="GHEA Grapalat" w:eastAsia="GHEA Grapalat" w:hAnsi="GHEA Grapalat" w:cstheme="majorHAnsi"/>
        </w:rPr>
        <w:t xml:space="preserve">պահանջների </w:t>
      </w:r>
      <w:r w:rsidR="00006680" w:rsidRPr="0014647B">
        <w:rPr>
          <w:rFonts w:ascii="GHEA Grapalat" w:eastAsia="GHEA Grapalat" w:hAnsi="GHEA Grapalat" w:cstheme="majorHAnsi"/>
        </w:rPr>
        <w:t xml:space="preserve">մայր գումարի </w:t>
      </w:r>
      <w:r w:rsidRPr="0014647B">
        <w:rPr>
          <w:rFonts w:ascii="GHEA Grapalat" w:eastAsia="GHEA Grapalat" w:hAnsi="GHEA Grapalat" w:cstheme="majorHAnsi"/>
        </w:rPr>
        <w:t>վերակառուցումը, եթե.</w:t>
      </w:r>
    </w:p>
    <w:p w14:paraId="00000051" w14:textId="77777777"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 պարտատերերը տվել են գրավոր համաձայնություն,</w:t>
      </w:r>
    </w:p>
    <w:p w14:paraId="00000052" w14:textId="77777777"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 սահմանված ժամկետում վերակառուցման միջնորդության դեմ առարկություն չի ներկայացվել,</w:t>
      </w:r>
    </w:p>
    <w:p w14:paraId="3E7D8431" w14:textId="2903C7C4" w:rsidR="00541EAF" w:rsidRPr="0014647B" w:rsidRDefault="00376CEA"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rPr>
        <w:t xml:space="preserve">3) վերակառուցման </w:t>
      </w:r>
      <w:r w:rsidR="000D7F20" w:rsidRPr="0014647B">
        <w:rPr>
          <w:rFonts w:ascii="GHEA Grapalat" w:eastAsia="GHEA Grapalat" w:hAnsi="GHEA Grapalat" w:cstheme="majorHAnsi"/>
        </w:rPr>
        <w:t>միջնորդության</w:t>
      </w:r>
      <w:r w:rsidRPr="0014647B">
        <w:rPr>
          <w:rFonts w:ascii="GHEA Grapalat" w:eastAsia="GHEA Grapalat" w:hAnsi="GHEA Grapalat" w:cstheme="majorHAnsi"/>
        </w:rPr>
        <w:t xml:space="preserve"> դեմ ներկայացվել է առարկություն, սակայն դատարանը գտել է, որ վարույթով առկա </w:t>
      </w:r>
      <w:r w:rsidR="00A31406" w:rsidRPr="0014647B">
        <w:rPr>
          <w:rFonts w:ascii="GHEA Grapalat" w:eastAsia="GHEA Grapalat" w:hAnsi="GHEA Grapalat" w:cstheme="majorHAnsi"/>
        </w:rPr>
        <w:t>ապացույցների</w:t>
      </w:r>
      <w:r w:rsidRPr="0014647B">
        <w:rPr>
          <w:rFonts w:ascii="GHEA Grapalat" w:eastAsia="GHEA Grapalat" w:hAnsi="GHEA Grapalat" w:cstheme="majorHAnsi"/>
        </w:rPr>
        <w:t xml:space="preserve"> համաձայն՝ պարտատիրոջ պահանջի բավարարումը իրատեսական է այն վերակառուցելով</w:t>
      </w:r>
      <w:r w:rsidR="00541EAF" w:rsidRPr="0014647B">
        <w:rPr>
          <w:rFonts w:ascii="GHEA Grapalat" w:eastAsia="GHEA Grapalat" w:hAnsi="GHEA Grapalat" w:cstheme="majorHAnsi"/>
          <w:lang w:val="hy-AM"/>
        </w:rPr>
        <w:t>:</w:t>
      </w:r>
    </w:p>
    <w:p w14:paraId="00000054" w14:textId="70452E07"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lastRenderedPageBreak/>
        <w:t>6</w:t>
      </w:r>
      <w:r w:rsidRPr="0014647B">
        <w:rPr>
          <w:rFonts w:ascii="Cambria Math" w:eastAsia="MS Mincho" w:hAnsi="Cambria Math" w:cs="Cambria Math"/>
        </w:rPr>
        <w:t>․</w:t>
      </w:r>
      <w:r w:rsidR="00FD6C82" w:rsidRPr="0014647B">
        <w:rPr>
          <w:rFonts w:ascii="GHEA Grapalat" w:eastAsia="GHEA Grapalat" w:hAnsi="GHEA Grapalat" w:cstheme="majorHAnsi"/>
        </w:rPr>
        <w:t xml:space="preserve"> </w:t>
      </w:r>
      <w:r w:rsidRPr="0014647B">
        <w:rPr>
          <w:rFonts w:ascii="GHEA Grapalat" w:eastAsia="GHEA Grapalat" w:hAnsi="GHEA Grapalat" w:cstheme="majorHAnsi"/>
        </w:rPr>
        <w:t>Պահանջի վերակառուցումը ՀՀ հարկային օրենսգրքի իմաստով չի դիտվում որպես ներված պարտավորություն, եկամուտ կամ շահույթ, և այդ մասով չեն առաջանում հարկային պարտավորություններ։</w:t>
      </w:r>
    </w:p>
    <w:p w14:paraId="1A11EA9E" w14:textId="1500BBBF" w:rsidR="00D239E2" w:rsidRPr="0014647B" w:rsidRDefault="00376CEA"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rPr>
        <w:t>7</w:t>
      </w:r>
      <w:r w:rsidRPr="0014647B">
        <w:rPr>
          <w:rFonts w:ascii="Cambria Math" w:eastAsia="MS Mincho" w:hAnsi="Cambria Math" w:cs="Cambria Math"/>
        </w:rPr>
        <w:t>․</w:t>
      </w:r>
      <w:r w:rsidRPr="0014647B">
        <w:rPr>
          <w:rFonts w:ascii="GHEA Grapalat" w:eastAsia="GHEA Grapalat" w:hAnsi="GHEA Grapalat" w:cstheme="majorHAnsi"/>
        </w:rPr>
        <w:t xml:space="preserve"> </w:t>
      </w:r>
      <w:r w:rsidR="00541EAF" w:rsidRPr="0014647B">
        <w:rPr>
          <w:rFonts w:ascii="GHEA Grapalat" w:eastAsia="GHEA Grapalat" w:hAnsi="GHEA Grapalat" w:cstheme="majorHAnsi"/>
          <w:lang w:val="hy-AM"/>
        </w:rPr>
        <w:t>Ոչ իրավաչափ սնանկության դեպքում պ</w:t>
      </w:r>
      <w:r w:rsidRPr="0014647B">
        <w:rPr>
          <w:rFonts w:ascii="GHEA Grapalat" w:eastAsia="GHEA Grapalat" w:hAnsi="GHEA Grapalat" w:cstheme="majorHAnsi"/>
        </w:rPr>
        <w:t>արտատերերը</w:t>
      </w:r>
      <w:r w:rsidR="004B0EB4" w:rsidRPr="0014647B">
        <w:rPr>
          <w:rFonts w:ascii="GHEA Grapalat" w:eastAsia="GHEA Grapalat" w:hAnsi="GHEA Grapalat" w:cstheme="majorHAnsi"/>
        </w:rPr>
        <w:t xml:space="preserve"> իրավունք ունեն իրենց</w:t>
      </w:r>
      <w:r w:rsidRPr="0014647B">
        <w:rPr>
          <w:rFonts w:ascii="GHEA Grapalat" w:eastAsia="GHEA Grapalat" w:hAnsi="GHEA Grapalat" w:cstheme="majorHAnsi"/>
        </w:rPr>
        <w:t xml:space="preserve"> վերակառուցված պահանջի տարբերության չափով </w:t>
      </w:r>
      <w:r w:rsidR="00CC7CD4" w:rsidRPr="0014647B">
        <w:rPr>
          <w:rFonts w:ascii="GHEA Grapalat" w:eastAsia="GHEA Grapalat" w:hAnsi="GHEA Grapalat" w:cstheme="majorHAnsi"/>
        </w:rPr>
        <w:t>հայց</w:t>
      </w:r>
      <w:r w:rsidRPr="0014647B">
        <w:rPr>
          <w:rFonts w:ascii="GHEA Grapalat" w:eastAsia="GHEA Grapalat" w:hAnsi="GHEA Grapalat" w:cstheme="majorHAnsi"/>
        </w:rPr>
        <w:t xml:space="preserve"> ներկայացնել</w:t>
      </w:r>
      <w:r w:rsidR="004B0EB4" w:rsidRPr="0014647B">
        <w:rPr>
          <w:rFonts w:ascii="GHEA Grapalat" w:eastAsia="GHEA Grapalat" w:hAnsi="GHEA Grapalat" w:cstheme="majorHAnsi"/>
        </w:rPr>
        <w:t xml:space="preserve"> պարտապանի կանոնադրական (բաժնեհավաք, փայահավաք) կապիտալին տիրապետող կամ պարտապանին կատարման համար պարտադիր ցուցումներ տալու կամ նրա որոշումները կանխորոշելու հնարավորություն ունեցող այլ</w:t>
      </w:r>
      <w:r w:rsidR="00A56C2E" w:rsidRPr="0014647B">
        <w:rPr>
          <w:rFonts w:ascii="GHEA Grapalat" w:eastAsia="GHEA Grapalat" w:hAnsi="GHEA Grapalat" w:cstheme="majorHAnsi"/>
          <w:lang w:val="hy-AM"/>
        </w:rPr>
        <w:t xml:space="preserve">՝ </w:t>
      </w:r>
      <w:r w:rsidR="004B0EB4" w:rsidRPr="0014647B">
        <w:rPr>
          <w:rFonts w:ascii="GHEA Grapalat" w:eastAsia="GHEA Grapalat" w:hAnsi="GHEA Grapalat" w:cstheme="majorHAnsi"/>
        </w:rPr>
        <w:t>անձանց, բացառությամբ կառավարչի, այդ թվում` պարտապանի հիմնադիրների (մասնակիցների, բաժնետերերի, անդամի և այլն), պարտապանի ղեկավարների (տնօրեն, նախագահ և այլն) դեմ</w:t>
      </w:r>
      <w:r w:rsidR="00D239E2" w:rsidRPr="0014647B">
        <w:rPr>
          <w:rFonts w:ascii="GHEA Grapalat" w:eastAsia="GHEA Grapalat" w:hAnsi="GHEA Grapalat" w:cstheme="majorHAnsi"/>
        </w:rPr>
        <w:t>, որը որպես առանձին քաղաքացիական գործ</w:t>
      </w:r>
      <w:r w:rsidR="006A3611" w:rsidRPr="0014647B">
        <w:rPr>
          <w:rFonts w:ascii="GHEA Grapalat" w:eastAsia="GHEA Grapalat" w:hAnsi="GHEA Grapalat" w:cstheme="majorHAnsi"/>
        </w:rPr>
        <w:t>՝</w:t>
      </w:r>
      <w:r w:rsidR="00D239E2" w:rsidRPr="0014647B">
        <w:rPr>
          <w:rFonts w:ascii="GHEA Grapalat" w:eastAsia="GHEA Grapalat" w:hAnsi="GHEA Grapalat" w:cstheme="majorHAnsi"/>
        </w:rPr>
        <w:t xml:space="preserve"> քննվում է ՀՀ սնանկության դատարանում</w:t>
      </w:r>
      <w:r w:rsidR="009B66E9" w:rsidRPr="0014647B">
        <w:rPr>
          <w:rFonts w:ascii="GHEA Grapalat" w:eastAsia="GHEA Grapalat" w:hAnsi="GHEA Grapalat" w:cstheme="majorHAnsi"/>
          <w:lang w:val="hy-AM"/>
        </w:rPr>
        <w:t xml:space="preserve">եթե  վերը նշած անձնաց գործողության կամ անգործության հետևանքով առաջացել է </w:t>
      </w:r>
      <w:r w:rsidR="00755033" w:rsidRPr="0014647B">
        <w:rPr>
          <w:rFonts w:ascii="GHEA Grapalat" w:eastAsia="GHEA Grapalat" w:hAnsi="GHEA Grapalat" w:cstheme="majorHAnsi"/>
          <w:lang w:val="hy-AM"/>
        </w:rPr>
        <w:t xml:space="preserve">սույն օրենքի </w:t>
      </w:r>
      <w:r w:rsidR="009C0257" w:rsidRPr="0014647B">
        <w:rPr>
          <w:rFonts w:ascii="GHEA Grapalat" w:eastAsia="GHEA Grapalat" w:hAnsi="GHEA Grapalat" w:cstheme="majorHAnsi"/>
          <w:lang w:val="hy-AM"/>
        </w:rPr>
        <w:t>101</w:t>
      </w:r>
      <w:r w:rsidR="009C0257" w:rsidRPr="0014647B">
        <w:rPr>
          <w:rFonts w:ascii="Cambria Math" w:eastAsia="GHEA Grapalat" w:hAnsi="Cambria Math" w:cs="Cambria Math"/>
          <w:lang w:val="hy-AM"/>
        </w:rPr>
        <w:t>․</w:t>
      </w:r>
      <w:r w:rsidR="00755033" w:rsidRPr="0014647B">
        <w:rPr>
          <w:rFonts w:ascii="GHEA Grapalat" w:eastAsia="GHEA Grapalat" w:hAnsi="GHEA Grapalat" w:cstheme="majorHAnsi"/>
          <w:lang w:val="hy-AM"/>
        </w:rPr>
        <w:t xml:space="preserve">5-րդ հոդվածի </w:t>
      </w:r>
      <w:r w:rsidR="00755033" w:rsidRPr="0014647B">
        <w:rPr>
          <w:rFonts w:ascii="GHEA Grapalat" w:eastAsia="GHEA Grapalat" w:hAnsi="GHEA Grapalat" w:cstheme="majorHAnsi"/>
        </w:rPr>
        <w:t>3-րդ, 4-րդ</w:t>
      </w:r>
      <w:r w:rsidR="00755033" w:rsidRPr="0014647B">
        <w:rPr>
          <w:rFonts w:ascii="GHEA Grapalat" w:eastAsia="GHEA Grapalat" w:hAnsi="GHEA Grapalat" w:cstheme="majorHAnsi"/>
          <w:lang w:val="hy-AM"/>
        </w:rPr>
        <w:t xml:space="preserve">, </w:t>
      </w:r>
      <w:r w:rsidR="00755033" w:rsidRPr="0014647B">
        <w:rPr>
          <w:rFonts w:ascii="GHEA Grapalat" w:eastAsia="GHEA Grapalat" w:hAnsi="GHEA Grapalat" w:cstheme="majorHAnsi"/>
        </w:rPr>
        <w:t xml:space="preserve"> 5-րդ </w:t>
      </w:r>
      <w:r w:rsidR="00755033" w:rsidRPr="0014647B">
        <w:rPr>
          <w:rFonts w:ascii="GHEA Grapalat" w:eastAsia="GHEA Grapalat" w:hAnsi="GHEA Grapalat" w:cstheme="majorHAnsi"/>
          <w:lang w:val="hy-AM"/>
        </w:rPr>
        <w:t xml:space="preserve">և 8-րդ </w:t>
      </w:r>
      <w:r w:rsidR="00755033" w:rsidRPr="0014647B">
        <w:rPr>
          <w:rFonts w:ascii="GHEA Grapalat" w:eastAsia="GHEA Grapalat" w:hAnsi="GHEA Grapalat" w:cstheme="majorHAnsi"/>
        </w:rPr>
        <w:t>կետերում</w:t>
      </w:r>
      <w:r w:rsidR="00A56C2E" w:rsidRPr="0014647B">
        <w:rPr>
          <w:rFonts w:ascii="GHEA Grapalat" w:eastAsia="GHEA Grapalat" w:hAnsi="GHEA Grapalat" w:cstheme="majorHAnsi"/>
          <w:lang w:val="hy-AM"/>
        </w:rPr>
        <w:t xml:space="preserve"> </w:t>
      </w:r>
      <w:r w:rsidR="00755033" w:rsidRPr="0014647B">
        <w:rPr>
          <w:rFonts w:ascii="GHEA Grapalat" w:eastAsia="GHEA Grapalat" w:hAnsi="GHEA Grapalat" w:cstheme="majorHAnsi"/>
          <w:lang w:val="hy-AM"/>
        </w:rPr>
        <w:t xml:space="preserve">նշված </w:t>
      </w:r>
      <w:r w:rsidR="009B66E9" w:rsidRPr="0014647B">
        <w:rPr>
          <w:rFonts w:ascii="GHEA Grapalat" w:eastAsia="GHEA Grapalat" w:hAnsi="GHEA Grapalat" w:cstheme="majorHAnsi"/>
          <w:lang w:val="hy-AM"/>
        </w:rPr>
        <w:t>իրավիճակը</w:t>
      </w:r>
      <w:r w:rsidR="00755033" w:rsidRPr="0014647B">
        <w:rPr>
          <w:rFonts w:ascii="GHEA Grapalat" w:eastAsia="GHEA Grapalat" w:hAnsi="GHEA Grapalat" w:cstheme="majorHAnsi"/>
          <w:lang w:val="hy-AM"/>
        </w:rPr>
        <w:t>։</w:t>
      </w:r>
    </w:p>
    <w:p w14:paraId="571F22E6" w14:textId="136772A9" w:rsidR="00512837" w:rsidRPr="0014647B" w:rsidRDefault="00541EAF"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rPr>
        <w:t>8</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w:t>
      </w:r>
      <w:r w:rsidR="00B508C2" w:rsidRPr="0014647B">
        <w:rPr>
          <w:rFonts w:ascii="GHEA Grapalat" w:eastAsia="GHEA Grapalat" w:hAnsi="GHEA Grapalat" w:cstheme="majorHAnsi"/>
          <w:lang w:val="hy-AM"/>
        </w:rPr>
        <w:t>Եթե</w:t>
      </w:r>
      <w:r w:rsidR="005F2E49" w:rsidRPr="0014647B">
        <w:rPr>
          <w:rFonts w:ascii="GHEA Grapalat" w:eastAsia="GHEA Grapalat" w:hAnsi="GHEA Grapalat" w:cstheme="majorHAnsi"/>
          <w:lang w:val="hy-AM"/>
        </w:rPr>
        <w:t xml:space="preserve"> կառուցապատողի ֆինանսական առողջացման ծրագր</w:t>
      </w:r>
      <w:r w:rsidR="003536B7" w:rsidRPr="0014647B">
        <w:rPr>
          <w:rFonts w:ascii="GHEA Grapalat" w:eastAsia="GHEA Grapalat" w:hAnsi="GHEA Grapalat" w:cstheme="majorHAnsi"/>
          <w:lang w:val="hy-AM"/>
        </w:rPr>
        <w:t>ով կամ վ</w:t>
      </w:r>
      <w:r w:rsidR="00BB6E30" w:rsidRPr="0014647B">
        <w:rPr>
          <w:rFonts w:ascii="GHEA Grapalat" w:eastAsia="GHEA Grapalat" w:hAnsi="GHEA Grapalat" w:cstheme="majorHAnsi"/>
          <w:lang w:val="hy-AM"/>
        </w:rPr>
        <w:t>ա</w:t>
      </w:r>
      <w:r w:rsidR="003536B7" w:rsidRPr="0014647B">
        <w:rPr>
          <w:rFonts w:ascii="GHEA Grapalat" w:eastAsia="GHEA Grapalat" w:hAnsi="GHEA Grapalat" w:cstheme="majorHAnsi"/>
          <w:lang w:val="hy-AM"/>
        </w:rPr>
        <w:t xml:space="preserve">ճառքի ծրագրով </w:t>
      </w:r>
      <w:r w:rsidR="005F2E49" w:rsidRPr="0014647B">
        <w:rPr>
          <w:rFonts w:ascii="GHEA Grapalat" w:eastAsia="GHEA Grapalat" w:hAnsi="GHEA Grapalat" w:cstheme="majorHAnsi"/>
          <w:lang w:val="hy-AM"/>
        </w:rPr>
        <w:t>նա</w:t>
      </w:r>
      <w:r w:rsidR="00EA4209" w:rsidRPr="0014647B">
        <w:rPr>
          <w:rFonts w:ascii="GHEA Grapalat" w:eastAsia="GHEA Grapalat" w:hAnsi="GHEA Grapalat" w:cstheme="majorHAnsi"/>
          <w:lang w:val="hy-AM"/>
        </w:rPr>
        <w:t xml:space="preserve">խատեսվում է </w:t>
      </w:r>
      <w:r w:rsidR="003536B7" w:rsidRPr="0014647B">
        <w:rPr>
          <w:rFonts w:ascii="GHEA Grapalat" w:eastAsia="GHEA Grapalat" w:hAnsi="GHEA Grapalat" w:cstheme="majorHAnsi"/>
          <w:lang w:val="hy-AM"/>
        </w:rPr>
        <w:t xml:space="preserve">պահանջների վերակառուցում, ապա </w:t>
      </w:r>
      <w:r w:rsidR="007521CF" w:rsidRPr="0014647B">
        <w:rPr>
          <w:rFonts w:ascii="GHEA Grapalat" w:eastAsia="GHEA Grapalat" w:hAnsi="GHEA Grapalat" w:cstheme="majorHAnsi"/>
          <w:lang w:val="hy-AM"/>
        </w:rPr>
        <w:t>ֆինանսական առողջացման ծրագիրը կամ վաճառքի ծրագիրը պետք է պարունակեն տեղեկություններ պահանջների վերակա</w:t>
      </w:r>
      <w:r w:rsidR="00230D53" w:rsidRPr="0014647B">
        <w:rPr>
          <w:rFonts w:ascii="GHEA Grapalat" w:eastAsia="GHEA Grapalat" w:hAnsi="GHEA Grapalat" w:cstheme="majorHAnsi"/>
          <w:lang w:val="hy-AM"/>
        </w:rPr>
        <w:t xml:space="preserve">ռուցման </w:t>
      </w:r>
      <w:r w:rsidR="007521CF" w:rsidRPr="0014647B">
        <w:rPr>
          <w:rFonts w:ascii="GHEA Grapalat" w:eastAsia="GHEA Grapalat" w:hAnsi="GHEA Grapalat" w:cstheme="majorHAnsi"/>
          <w:lang w:val="hy-AM"/>
        </w:rPr>
        <w:t>կարգի, յուրաքանչյուր պարտատիրոջ պահանջի</w:t>
      </w:r>
      <w:r w:rsidR="00C86D08" w:rsidRPr="0014647B">
        <w:rPr>
          <w:rFonts w:ascii="GHEA Grapalat" w:eastAsia="GHEA Grapalat" w:hAnsi="GHEA Grapalat" w:cstheme="majorHAnsi"/>
          <w:lang w:val="hy-AM"/>
        </w:rPr>
        <w:t xml:space="preserve">, </w:t>
      </w:r>
      <w:r w:rsidR="00230D53" w:rsidRPr="0014647B">
        <w:rPr>
          <w:rFonts w:ascii="GHEA Grapalat" w:eastAsia="GHEA Grapalat" w:hAnsi="GHEA Grapalat" w:cstheme="majorHAnsi"/>
          <w:lang w:val="hy-AM"/>
        </w:rPr>
        <w:t xml:space="preserve">վերակառուցման հաստատման դեպքում պահանջի մնացորդի </w:t>
      </w:r>
      <w:r w:rsidR="00874039" w:rsidRPr="0014647B">
        <w:rPr>
          <w:rFonts w:ascii="GHEA Grapalat" w:eastAsia="GHEA Grapalat" w:hAnsi="GHEA Grapalat" w:cstheme="majorHAnsi"/>
          <w:lang w:val="hy-AM"/>
        </w:rPr>
        <w:t>վ</w:t>
      </w:r>
      <w:r w:rsidR="00230D53" w:rsidRPr="0014647B">
        <w:rPr>
          <w:rFonts w:ascii="GHEA Grapalat" w:eastAsia="GHEA Grapalat" w:hAnsi="GHEA Grapalat" w:cstheme="majorHAnsi"/>
          <w:lang w:val="hy-AM"/>
        </w:rPr>
        <w:t>երաբերյալ։</w:t>
      </w:r>
      <w:r w:rsidR="003D132B" w:rsidRPr="0014647B">
        <w:rPr>
          <w:rFonts w:ascii="GHEA Grapalat" w:eastAsia="GHEA Grapalat" w:hAnsi="GHEA Grapalat" w:cstheme="majorHAnsi"/>
          <w:lang w:val="hy-AM"/>
        </w:rPr>
        <w:t xml:space="preserve"> </w:t>
      </w:r>
    </w:p>
    <w:p w14:paraId="73B370F3" w14:textId="02A68149" w:rsidR="00EA4209" w:rsidRPr="0014647B" w:rsidRDefault="00541EAF"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9</w:t>
      </w:r>
      <w:r w:rsidR="00512837" w:rsidRPr="0014647B">
        <w:rPr>
          <w:rFonts w:ascii="Cambria Math" w:eastAsia="MS Mincho" w:hAnsi="Cambria Math" w:cs="Cambria Math"/>
          <w:lang w:val="hy-AM"/>
        </w:rPr>
        <w:t>․</w:t>
      </w:r>
      <w:r w:rsidR="00512837" w:rsidRPr="0014647B">
        <w:rPr>
          <w:rFonts w:ascii="GHEA Grapalat" w:eastAsia="Microsoft JhengHei" w:hAnsi="GHEA Grapalat" w:cstheme="majorHAnsi"/>
          <w:lang w:val="hy-AM"/>
        </w:rPr>
        <w:t xml:space="preserve"> </w:t>
      </w:r>
      <w:r w:rsidR="003D132B" w:rsidRPr="0014647B">
        <w:rPr>
          <w:rFonts w:ascii="GHEA Grapalat" w:eastAsia="GHEA Grapalat" w:hAnsi="GHEA Grapalat" w:cstheme="majorHAnsi"/>
          <w:lang w:val="hy-AM"/>
        </w:rPr>
        <w:t>Պահանջի վերակառուցման հարցը քննարկվում է ֆինանսական առողջացման ծրագրի կամ վաճառքի ծրագրի հետ միաժամանակ։</w:t>
      </w:r>
    </w:p>
    <w:p w14:paraId="3A462D4C" w14:textId="7095BAAB" w:rsidR="00C86BC1" w:rsidRPr="0014647B" w:rsidRDefault="00541EAF"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10</w:t>
      </w:r>
      <w:r w:rsidR="00132DBE" w:rsidRPr="0014647B">
        <w:rPr>
          <w:rFonts w:ascii="Cambria Math" w:eastAsia="MS Mincho" w:hAnsi="Cambria Math" w:cs="Cambria Math"/>
          <w:lang w:val="hy-AM"/>
        </w:rPr>
        <w:t>․</w:t>
      </w:r>
      <w:r w:rsidR="00132DBE" w:rsidRPr="0014647B">
        <w:rPr>
          <w:rFonts w:ascii="GHEA Grapalat" w:eastAsia="GHEA Grapalat" w:hAnsi="GHEA Grapalat" w:cstheme="majorHAnsi"/>
          <w:lang w:val="hy-AM"/>
        </w:rPr>
        <w:t xml:space="preserve"> </w:t>
      </w:r>
      <w:r w:rsidR="00624E4D" w:rsidRPr="0014647B">
        <w:rPr>
          <w:rFonts w:ascii="GHEA Grapalat" w:eastAsia="GHEA Grapalat" w:hAnsi="GHEA Grapalat" w:cstheme="majorHAnsi"/>
        </w:rPr>
        <w:t>Ֆինանսական առողջացման</w:t>
      </w:r>
      <w:r w:rsidR="00D36A1D" w:rsidRPr="0014647B">
        <w:rPr>
          <w:rFonts w:ascii="GHEA Grapalat" w:eastAsia="GHEA Grapalat" w:hAnsi="GHEA Grapalat" w:cstheme="majorHAnsi"/>
          <w:lang w:val="hy-AM"/>
        </w:rPr>
        <w:t xml:space="preserve"> կամ գույքի վաճառքի</w:t>
      </w:r>
      <w:r w:rsidR="00624E4D" w:rsidRPr="0014647B">
        <w:rPr>
          <w:rFonts w:ascii="GHEA Grapalat" w:eastAsia="GHEA Grapalat" w:hAnsi="GHEA Grapalat" w:cstheme="majorHAnsi"/>
        </w:rPr>
        <w:t xml:space="preserve"> ծրագիրը վաղաժամկետ դադարեց</w:t>
      </w:r>
      <w:r w:rsidR="00B0015B" w:rsidRPr="0014647B">
        <w:rPr>
          <w:rFonts w:ascii="GHEA Grapalat" w:eastAsia="GHEA Grapalat" w:hAnsi="GHEA Grapalat" w:cstheme="majorHAnsi"/>
        </w:rPr>
        <w:t xml:space="preserve">վելու </w:t>
      </w:r>
      <w:r w:rsidR="00624E4D" w:rsidRPr="0014647B">
        <w:rPr>
          <w:rFonts w:ascii="GHEA Grapalat" w:eastAsia="GHEA Grapalat" w:hAnsi="GHEA Grapalat" w:cstheme="majorHAnsi"/>
          <w:lang w:val="hy-AM"/>
        </w:rPr>
        <w:t>դեպքում</w:t>
      </w:r>
      <w:r w:rsidR="00352C6E" w:rsidRPr="0014647B">
        <w:rPr>
          <w:rFonts w:ascii="GHEA Grapalat" w:eastAsia="GHEA Grapalat" w:hAnsi="GHEA Grapalat" w:cstheme="majorHAnsi"/>
          <w:lang w:val="hy-AM"/>
        </w:rPr>
        <w:t xml:space="preserve"> </w:t>
      </w:r>
      <w:r w:rsidR="00C86BC1" w:rsidRPr="0014647B">
        <w:rPr>
          <w:rFonts w:ascii="GHEA Grapalat" w:eastAsia="GHEA Grapalat" w:hAnsi="GHEA Grapalat" w:cstheme="majorHAnsi"/>
          <w:lang w:val="hy-AM"/>
        </w:rPr>
        <w:t>չբավարարված պահանջները</w:t>
      </w:r>
      <w:r w:rsidR="00D36A1D" w:rsidRPr="0014647B">
        <w:rPr>
          <w:rFonts w:ascii="GHEA Grapalat" w:eastAsia="GHEA Grapalat" w:hAnsi="GHEA Grapalat" w:cstheme="majorHAnsi"/>
          <w:lang w:val="hy-AM"/>
        </w:rPr>
        <w:t xml:space="preserve"> վերականգնված են համարվում դատարանի կողմից նախապես հաստատված չափով։</w:t>
      </w:r>
      <w:r w:rsidR="00C86BC1" w:rsidRPr="0014647B">
        <w:rPr>
          <w:rFonts w:ascii="GHEA Grapalat" w:eastAsia="GHEA Grapalat" w:hAnsi="GHEA Grapalat" w:cstheme="majorHAnsi"/>
          <w:lang w:val="hy-AM"/>
        </w:rPr>
        <w:t>։</w:t>
      </w:r>
    </w:p>
    <w:p w14:paraId="2DD22E6C" w14:textId="77777777" w:rsidR="00132DBE" w:rsidRPr="0014647B" w:rsidRDefault="00132DBE" w:rsidP="0014647B">
      <w:pPr>
        <w:spacing w:after="0" w:line="360" w:lineRule="auto"/>
        <w:ind w:firstLine="567"/>
        <w:jc w:val="both"/>
        <w:rPr>
          <w:rFonts w:ascii="GHEA Grapalat" w:eastAsia="GHEA Grapalat" w:hAnsi="GHEA Grapalat" w:cstheme="majorHAnsi"/>
          <w:lang w:val="hy-AM"/>
        </w:rPr>
      </w:pPr>
    </w:p>
    <w:p w14:paraId="0000005B" w14:textId="3E014F86"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Pr="0014647B">
        <w:rPr>
          <w:rFonts w:ascii="GHEA Grapalat" w:eastAsia="GHEA Grapalat" w:hAnsi="GHEA Grapalat" w:cstheme="majorHAnsi"/>
          <w:b/>
          <w:bCs/>
        </w:rPr>
        <w:t>1</w:t>
      </w:r>
      <w:r w:rsidR="00FD3DD3" w:rsidRPr="0014647B">
        <w:rPr>
          <w:rFonts w:ascii="GHEA Grapalat" w:eastAsia="GHEA Grapalat" w:hAnsi="GHEA Grapalat" w:cstheme="majorHAnsi"/>
          <w:b/>
          <w:bCs/>
        </w:rPr>
        <w:t>3</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w:t>
      </w:r>
      <w:r w:rsidR="009A0469" w:rsidRPr="0014647B">
        <w:rPr>
          <w:rFonts w:ascii="GHEA Grapalat" w:eastAsia="GHEA Grapalat" w:hAnsi="GHEA Grapalat" w:cstheme="majorHAnsi"/>
          <w:b/>
          <w:bCs/>
        </w:rPr>
        <w:t>Գնելու իրավունքի</w:t>
      </w:r>
      <w:r w:rsidR="00A405ED" w:rsidRPr="0014647B">
        <w:rPr>
          <w:rFonts w:ascii="GHEA Grapalat" w:eastAsia="GHEA Grapalat" w:hAnsi="GHEA Grapalat" w:cstheme="majorHAnsi"/>
          <w:b/>
          <w:bCs/>
        </w:rPr>
        <w:t xml:space="preserve"> պայմանագրից բխող ոչ դրամական պահանջներ ունեցող պ</w:t>
      </w:r>
      <w:r w:rsidRPr="0014647B">
        <w:rPr>
          <w:rFonts w:ascii="GHEA Grapalat" w:eastAsia="GHEA Grapalat" w:hAnsi="GHEA Grapalat" w:cstheme="majorHAnsi"/>
          <w:b/>
          <w:bCs/>
        </w:rPr>
        <w:t>արտատերերի պահանջների բավարարումը փոխհատուցում տրամադրելով</w:t>
      </w:r>
      <w:r w:rsidR="0014647B">
        <w:rPr>
          <w:rFonts w:ascii="Cambria Math" w:eastAsia="GHEA Grapalat" w:hAnsi="Cambria Math" w:cstheme="majorHAnsi"/>
          <w:b/>
          <w:bCs/>
          <w:lang w:val="hy-AM"/>
        </w:rPr>
        <w:t>․</w:t>
      </w:r>
    </w:p>
    <w:p w14:paraId="4433AA87" w14:textId="47A46C8B" w:rsidR="00A4679D" w:rsidRPr="0014647B" w:rsidRDefault="00376CEA" w:rsidP="0014647B">
      <w:pPr>
        <w:spacing w:after="0" w:line="360" w:lineRule="auto"/>
        <w:ind w:firstLine="567"/>
        <w:jc w:val="both"/>
        <w:rPr>
          <w:rFonts w:ascii="GHEA Grapalat" w:eastAsia="Microsoft JhengHei"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Կառուցապատողի նկատմամբ </w:t>
      </w:r>
      <w:r w:rsidR="00BB6E30" w:rsidRPr="0014647B">
        <w:rPr>
          <w:rFonts w:ascii="GHEA Grapalat" w:eastAsia="GHEA Grapalat" w:hAnsi="GHEA Grapalat" w:cstheme="majorHAnsi"/>
        </w:rPr>
        <w:t xml:space="preserve">կառուցվող </w:t>
      </w:r>
      <w:r w:rsidR="00285728" w:rsidRPr="0014647B">
        <w:rPr>
          <w:rFonts w:ascii="GHEA Grapalat" w:eastAsia="GHEA Grapalat" w:hAnsi="GHEA Grapalat" w:cstheme="majorHAnsi"/>
        </w:rPr>
        <w:t xml:space="preserve">շենքից </w:t>
      </w:r>
      <w:r w:rsidR="00BB6E30" w:rsidRPr="0014647B">
        <w:rPr>
          <w:rFonts w:ascii="GHEA Grapalat" w:eastAsia="GHEA Grapalat" w:hAnsi="GHEA Grapalat" w:cstheme="majorHAnsi"/>
        </w:rPr>
        <w:t xml:space="preserve">անշարժ գույք </w:t>
      </w:r>
      <w:r w:rsidR="00426C50" w:rsidRPr="0014647B">
        <w:rPr>
          <w:rFonts w:ascii="GHEA Grapalat" w:eastAsia="GHEA Grapalat" w:hAnsi="GHEA Grapalat" w:cstheme="majorHAnsi"/>
        </w:rPr>
        <w:t>գնելու</w:t>
      </w:r>
      <w:r w:rsidRPr="0014647B">
        <w:rPr>
          <w:rFonts w:ascii="GHEA Grapalat" w:eastAsia="GHEA Grapalat" w:hAnsi="GHEA Grapalat" w:cstheme="majorHAnsi"/>
        </w:rPr>
        <w:t xml:space="preserve"> իրավունք</w:t>
      </w:r>
      <w:r w:rsidR="00363B51" w:rsidRPr="0014647B">
        <w:rPr>
          <w:rFonts w:ascii="GHEA Grapalat" w:eastAsia="GHEA Grapalat" w:hAnsi="GHEA Grapalat" w:cstheme="majorHAnsi"/>
        </w:rPr>
        <w:t xml:space="preserve">ի պայմանագրից բխող ոչ դրամական </w:t>
      </w:r>
      <w:r w:rsidRPr="0014647B">
        <w:rPr>
          <w:rFonts w:ascii="GHEA Grapalat" w:eastAsia="GHEA Grapalat" w:hAnsi="GHEA Grapalat" w:cstheme="majorHAnsi"/>
        </w:rPr>
        <w:t>պահանջները կարող են դադարեցվել փոխհատուցում տրամադրելով</w:t>
      </w:r>
      <w:r w:rsidR="008D10ED" w:rsidRPr="0014647B">
        <w:rPr>
          <w:rFonts w:ascii="GHEA Grapalat" w:eastAsia="GHEA Grapalat" w:hAnsi="GHEA Grapalat" w:cstheme="majorHAnsi"/>
        </w:rPr>
        <w:t>, եթ</w:t>
      </w:r>
      <w:r w:rsidR="00412019" w:rsidRPr="0014647B">
        <w:rPr>
          <w:rFonts w:ascii="GHEA Grapalat" w:eastAsia="GHEA Grapalat" w:hAnsi="GHEA Grapalat" w:cstheme="majorHAnsi"/>
        </w:rPr>
        <w:t>ե</w:t>
      </w:r>
      <w:r w:rsidR="00A4679D" w:rsidRPr="0014647B">
        <w:rPr>
          <w:rFonts w:ascii="Cambria Math" w:eastAsia="MS Mincho" w:hAnsi="Cambria Math" w:cs="Cambria Math"/>
        </w:rPr>
        <w:t>․</w:t>
      </w:r>
    </w:p>
    <w:p w14:paraId="55E5FCA9" w14:textId="0A9FDD08" w:rsidR="007B6047" w:rsidRPr="0014647B" w:rsidRDefault="00A4679D" w:rsidP="0014647B">
      <w:pPr>
        <w:spacing w:after="0" w:line="360" w:lineRule="auto"/>
        <w:ind w:firstLine="567"/>
        <w:jc w:val="both"/>
        <w:rPr>
          <w:rFonts w:ascii="GHEA Grapalat" w:eastAsia="GHEA Grapalat" w:hAnsi="GHEA Grapalat" w:cstheme="majorHAnsi"/>
          <w:lang w:val="hy-AM"/>
        </w:rPr>
      </w:pPr>
      <w:r w:rsidRPr="0014647B">
        <w:rPr>
          <w:rFonts w:ascii="GHEA Grapalat" w:eastAsia="Microsoft JhengHei" w:hAnsi="GHEA Grapalat" w:cstheme="majorHAnsi"/>
        </w:rPr>
        <w:lastRenderedPageBreak/>
        <w:t>1</w:t>
      </w:r>
      <w:r w:rsidR="00260266" w:rsidRPr="0014647B">
        <w:rPr>
          <w:rFonts w:ascii="GHEA Grapalat" w:eastAsia="Microsoft JhengHei" w:hAnsi="GHEA Grapalat" w:cstheme="majorHAnsi"/>
        </w:rPr>
        <w:t xml:space="preserve">) </w:t>
      </w:r>
      <w:r w:rsidR="008A54FA" w:rsidRPr="0014647B">
        <w:rPr>
          <w:rFonts w:ascii="GHEA Grapalat" w:eastAsia="Microsoft JhengHei" w:hAnsi="GHEA Grapalat" w:cstheme="majorHAnsi"/>
        </w:rPr>
        <w:t xml:space="preserve">պարտապանը չունի բավարար ֆինանսական միջոցներ </w:t>
      </w:r>
      <w:r w:rsidR="00293B3B" w:rsidRPr="0014647B">
        <w:rPr>
          <w:rFonts w:ascii="GHEA Grapalat" w:eastAsia="Microsoft JhengHei" w:hAnsi="GHEA Grapalat" w:cstheme="majorHAnsi"/>
        </w:rPr>
        <w:t>և դրանք ներգ</w:t>
      </w:r>
      <w:r w:rsidR="00A90E35" w:rsidRPr="0014647B">
        <w:rPr>
          <w:rFonts w:ascii="GHEA Grapalat" w:eastAsia="Microsoft JhengHei" w:hAnsi="GHEA Grapalat" w:cstheme="majorHAnsi"/>
        </w:rPr>
        <w:t xml:space="preserve">րավելու հնարավորություն՝ </w:t>
      </w:r>
      <w:r w:rsidR="00C6161A" w:rsidRPr="0014647B">
        <w:rPr>
          <w:rFonts w:ascii="GHEA Grapalat" w:eastAsia="GHEA Grapalat" w:hAnsi="GHEA Grapalat" w:cstheme="majorHAnsi"/>
        </w:rPr>
        <w:t>կառուցապատվող օբյեկտ</w:t>
      </w:r>
      <w:r w:rsidR="00A90E35" w:rsidRPr="0014647B">
        <w:rPr>
          <w:rFonts w:ascii="GHEA Grapalat" w:eastAsia="GHEA Grapalat" w:hAnsi="GHEA Grapalat" w:cstheme="majorHAnsi"/>
        </w:rPr>
        <w:t xml:space="preserve">ի շինարարությունը ավարտելու և </w:t>
      </w:r>
      <w:r w:rsidR="00BB6E30" w:rsidRPr="0014647B">
        <w:rPr>
          <w:rFonts w:ascii="GHEA Grapalat" w:eastAsia="GHEA Grapalat" w:hAnsi="GHEA Grapalat" w:cstheme="majorHAnsi"/>
        </w:rPr>
        <w:t xml:space="preserve">կառուցվող </w:t>
      </w:r>
      <w:r w:rsidR="00285728" w:rsidRPr="0014647B">
        <w:rPr>
          <w:rFonts w:ascii="GHEA Grapalat" w:eastAsia="GHEA Grapalat" w:hAnsi="GHEA Grapalat" w:cstheme="majorHAnsi"/>
        </w:rPr>
        <w:t xml:space="preserve">շենքից </w:t>
      </w:r>
      <w:r w:rsidR="00BB6E30" w:rsidRPr="0014647B">
        <w:rPr>
          <w:rFonts w:ascii="GHEA Grapalat" w:eastAsia="GHEA Grapalat" w:hAnsi="GHEA Grapalat" w:cstheme="majorHAnsi"/>
        </w:rPr>
        <w:t xml:space="preserve">անշարժ </w:t>
      </w:r>
      <w:r w:rsidR="00A90E35" w:rsidRPr="0014647B">
        <w:rPr>
          <w:rFonts w:ascii="GHEA Grapalat" w:eastAsia="GHEA Grapalat" w:hAnsi="GHEA Grapalat" w:cstheme="majorHAnsi"/>
        </w:rPr>
        <w:t xml:space="preserve">գույքը </w:t>
      </w:r>
      <w:r w:rsidR="007B6047" w:rsidRPr="0014647B">
        <w:rPr>
          <w:rFonts w:ascii="GHEA Grapalat" w:eastAsia="GHEA Grapalat" w:hAnsi="GHEA Grapalat" w:cstheme="majorHAnsi"/>
        </w:rPr>
        <w:t xml:space="preserve">գնելու իրավունք ունեցող անձանց հանձնելու </w:t>
      </w:r>
      <w:r w:rsidR="00E0660E" w:rsidRPr="0014647B">
        <w:rPr>
          <w:rFonts w:ascii="GHEA Grapalat" w:eastAsia="GHEA Grapalat" w:hAnsi="GHEA Grapalat" w:cstheme="majorHAnsi"/>
        </w:rPr>
        <w:t>համար,</w:t>
      </w:r>
      <w:r w:rsidR="00260266" w:rsidRPr="0014647B">
        <w:rPr>
          <w:rFonts w:ascii="GHEA Grapalat" w:eastAsia="GHEA Grapalat" w:hAnsi="GHEA Grapalat" w:cstheme="majorHAnsi"/>
          <w:lang w:val="hy-AM"/>
        </w:rPr>
        <w:t xml:space="preserve"> և</w:t>
      </w:r>
    </w:p>
    <w:p w14:paraId="43BDFEF0" w14:textId="2B7CFD10" w:rsidR="00D51B92" w:rsidRPr="0014647B" w:rsidRDefault="00260266"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GHEA Grapalat" w:eastAsia="GHEA Grapalat" w:hAnsi="GHEA Grapalat" w:cstheme="majorHAnsi"/>
          <w:lang w:val="hy-AM"/>
        </w:rPr>
        <w:t xml:space="preserve">) </w:t>
      </w:r>
      <w:r w:rsidR="00541EAF" w:rsidRPr="0014647B">
        <w:rPr>
          <w:rFonts w:ascii="GHEA Grapalat" w:eastAsia="GHEA Grapalat" w:hAnsi="GHEA Grapalat" w:cstheme="majorHAnsi"/>
          <w:lang w:val="hy-AM"/>
        </w:rPr>
        <w:t xml:space="preserve">առողջացման կամ վաճառքի ծրագրի </w:t>
      </w:r>
      <w:r w:rsidR="00BD68BC" w:rsidRPr="0014647B">
        <w:rPr>
          <w:rFonts w:ascii="GHEA Grapalat" w:eastAsia="GHEA Grapalat" w:hAnsi="GHEA Grapalat" w:cstheme="majorHAnsi"/>
        </w:rPr>
        <w:t xml:space="preserve">համաձայն </w:t>
      </w:r>
      <w:r w:rsidR="00BB6E30" w:rsidRPr="0014647B">
        <w:rPr>
          <w:rFonts w:ascii="GHEA Grapalat" w:eastAsia="GHEA Grapalat" w:hAnsi="GHEA Grapalat" w:cstheme="majorHAnsi"/>
        </w:rPr>
        <w:t xml:space="preserve">կառուցվող անշարժ </w:t>
      </w:r>
      <w:r w:rsidR="00A3030A" w:rsidRPr="0014647B">
        <w:rPr>
          <w:rFonts w:ascii="GHEA Grapalat" w:eastAsia="GHEA Grapalat" w:hAnsi="GHEA Grapalat" w:cstheme="majorHAnsi"/>
        </w:rPr>
        <w:t>գույք գնելու իրավունքունեցող անձ</w:t>
      </w:r>
      <w:r w:rsidR="00BD68BC" w:rsidRPr="0014647B">
        <w:rPr>
          <w:rFonts w:ascii="GHEA Grapalat" w:eastAsia="GHEA Grapalat" w:hAnsi="GHEA Grapalat" w:cstheme="majorHAnsi"/>
        </w:rPr>
        <w:t>ինք</w:t>
      </w:r>
      <w:r w:rsidR="00BD74F4" w:rsidRPr="0014647B">
        <w:rPr>
          <w:rFonts w:ascii="GHEA Grapalat" w:eastAsia="GHEA Grapalat" w:hAnsi="GHEA Grapalat" w:cstheme="majorHAnsi"/>
        </w:rPr>
        <w:t xml:space="preserve">  պայմանագրով նախատեսված </w:t>
      </w:r>
      <w:r w:rsidR="00163359" w:rsidRPr="0014647B">
        <w:rPr>
          <w:rFonts w:ascii="GHEA Grapalat" w:eastAsia="GHEA Grapalat" w:hAnsi="GHEA Grapalat" w:cstheme="majorHAnsi"/>
        </w:rPr>
        <w:t xml:space="preserve">վճարումներից բացի պետք է կատարեն լրացուցիչ վճարումներ, սակայն </w:t>
      </w:r>
      <w:r w:rsidR="00AC6EE6" w:rsidRPr="0014647B">
        <w:rPr>
          <w:rFonts w:ascii="GHEA Grapalat" w:eastAsia="GHEA Grapalat" w:hAnsi="GHEA Grapalat" w:cstheme="majorHAnsi"/>
        </w:rPr>
        <w:t>դատարանի կողմից սահմանված ժամկետում չեն իրականաց</w:t>
      </w:r>
      <w:r w:rsidR="00D51B92" w:rsidRPr="0014647B">
        <w:rPr>
          <w:rFonts w:ascii="GHEA Grapalat" w:eastAsia="GHEA Grapalat" w:hAnsi="GHEA Grapalat" w:cstheme="majorHAnsi"/>
        </w:rPr>
        <w:t>րել այդ լրացուցիչ վճարում</w:t>
      </w:r>
      <w:r w:rsidR="006A3611" w:rsidRPr="0014647B">
        <w:rPr>
          <w:rFonts w:ascii="GHEA Grapalat" w:eastAsia="GHEA Grapalat" w:hAnsi="GHEA Grapalat" w:cstheme="majorHAnsi"/>
        </w:rPr>
        <w:t>ներ</w:t>
      </w:r>
      <w:r w:rsidR="00D51B92" w:rsidRPr="0014647B">
        <w:rPr>
          <w:rFonts w:ascii="GHEA Grapalat" w:eastAsia="GHEA Grapalat" w:hAnsi="GHEA Grapalat" w:cstheme="majorHAnsi"/>
        </w:rPr>
        <w:t>ը։</w:t>
      </w:r>
    </w:p>
    <w:p w14:paraId="0000005E" w14:textId="2618421D"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w:t>
      </w:r>
      <w:r w:rsidR="00E07727" w:rsidRPr="0014647B">
        <w:rPr>
          <w:rFonts w:ascii="GHEA Grapalat" w:eastAsia="GHEA Grapalat" w:hAnsi="GHEA Grapalat" w:cstheme="majorHAnsi"/>
        </w:rPr>
        <w:t xml:space="preserve">Սույն հոդվածի 1-ին մասում նշված </w:t>
      </w:r>
      <w:r w:rsidR="0096434D" w:rsidRPr="0014647B">
        <w:rPr>
          <w:rFonts w:ascii="GHEA Grapalat" w:eastAsia="GHEA Grapalat" w:hAnsi="GHEA Grapalat" w:cstheme="majorHAnsi"/>
        </w:rPr>
        <w:t xml:space="preserve">պահանջը փոխհատուցում տրամադրելով </w:t>
      </w:r>
      <w:r w:rsidRPr="0014647B">
        <w:rPr>
          <w:rFonts w:ascii="GHEA Grapalat" w:eastAsia="GHEA Grapalat" w:hAnsi="GHEA Grapalat" w:cstheme="majorHAnsi"/>
        </w:rPr>
        <w:t>դադարեցնելու թույլտվությունը տալիս է դատարանը</w:t>
      </w:r>
      <w:r w:rsidR="00093345" w:rsidRPr="0014647B">
        <w:rPr>
          <w:rFonts w:ascii="GHEA Grapalat" w:eastAsia="GHEA Grapalat" w:hAnsi="GHEA Grapalat" w:cstheme="majorHAnsi"/>
        </w:rPr>
        <w:t>՝</w:t>
      </w:r>
      <w:r w:rsidRPr="0014647B">
        <w:rPr>
          <w:rFonts w:ascii="GHEA Grapalat" w:eastAsia="GHEA Grapalat" w:hAnsi="GHEA Grapalat" w:cstheme="majorHAnsi"/>
        </w:rPr>
        <w:t xml:space="preserve"> մասնագիտացված կազմակերպության կամ կառավարչի միջնորդությամբ։</w:t>
      </w:r>
    </w:p>
    <w:p w14:paraId="36870EA7" w14:textId="5654B451" w:rsidR="007601F1" w:rsidRPr="0014647B" w:rsidRDefault="00541EAF" w:rsidP="0014647B">
      <w:pPr>
        <w:spacing w:after="0" w:line="360" w:lineRule="auto"/>
        <w:ind w:firstLine="567"/>
        <w:jc w:val="both"/>
        <w:rPr>
          <w:rFonts w:ascii="GHEA Grapalat" w:eastAsia="Microsoft JhengHei" w:hAnsi="GHEA Grapalat" w:cstheme="majorHAnsi"/>
        </w:rPr>
      </w:pPr>
      <w:r w:rsidRPr="0014647B">
        <w:rPr>
          <w:rFonts w:ascii="GHEA Grapalat" w:eastAsia="GHEA Grapalat" w:hAnsi="GHEA Grapalat" w:cstheme="majorHAnsi"/>
        </w:rPr>
        <w:t>3</w:t>
      </w:r>
      <w:r w:rsidR="007601F1" w:rsidRPr="0014647B">
        <w:rPr>
          <w:rFonts w:ascii="Cambria Math" w:eastAsia="MS Mincho" w:hAnsi="Cambria Math" w:cs="Cambria Math"/>
        </w:rPr>
        <w:t>․</w:t>
      </w:r>
      <w:r w:rsidR="007601F1" w:rsidRPr="0014647B">
        <w:rPr>
          <w:rFonts w:ascii="GHEA Grapalat" w:eastAsia="Microsoft JhengHei" w:hAnsi="GHEA Grapalat" w:cstheme="majorHAnsi"/>
        </w:rPr>
        <w:t xml:space="preserve"> </w:t>
      </w:r>
      <w:r w:rsidR="009D46E4" w:rsidRPr="0014647B">
        <w:rPr>
          <w:rFonts w:ascii="GHEA Grapalat" w:eastAsia="Microsoft JhengHei" w:hAnsi="GHEA Grapalat" w:cstheme="majorHAnsi"/>
        </w:rPr>
        <w:t xml:space="preserve">Առարկությունների </w:t>
      </w:r>
      <w:r w:rsidR="002D7F08" w:rsidRPr="0014647B">
        <w:rPr>
          <w:rFonts w:ascii="GHEA Grapalat" w:eastAsia="Microsoft JhengHei" w:hAnsi="GHEA Grapalat" w:cstheme="majorHAnsi"/>
        </w:rPr>
        <w:t>ներկայացման ժամկետը լրանալուց հետո դատարանը առարկությունների քնն</w:t>
      </w:r>
      <w:r w:rsidR="00350CCD" w:rsidRPr="0014647B">
        <w:rPr>
          <w:rFonts w:ascii="GHEA Grapalat" w:eastAsia="Microsoft JhengHei" w:hAnsi="GHEA Grapalat" w:cstheme="majorHAnsi"/>
        </w:rPr>
        <w:t xml:space="preserve">արկման </w:t>
      </w:r>
      <w:r w:rsidR="002D7F08" w:rsidRPr="0014647B">
        <w:rPr>
          <w:rFonts w:ascii="GHEA Grapalat" w:eastAsia="Microsoft JhengHei" w:hAnsi="GHEA Grapalat" w:cstheme="majorHAnsi"/>
        </w:rPr>
        <w:t xml:space="preserve">արդյունքում կայացնում է </w:t>
      </w:r>
      <w:r w:rsidR="003A0CB1" w:rsidRPr="0014647B">
        <w:rPr>
          <w:rFonts w:ascii="GHEA Grapalat" w:eastAsia="Microsoft JhengHei" w:hAnsi="GHEA Grapalat" w:cstheme="majorHAnsi"/>
        </w:rPr>
        <w:t xml:space="preserve">յուրաքանչյուր գնման պայմանագիր ունեցող անձի կողմից </w:t>
      </w:r>
      <w:r w:rsidR="001C501D" w:rsidRPr="0014647B">
        <w:rPr>
          <w:rFonts w:ascii="GHEA Grapalat" w:eastAsia="Microsoft JhengHei" w:hAnsi="GHEA Grapalat" w:cstheme="majorHAnsi"/>
        </w:rPr>
        <w:t xml:space="preserve">վճարումը չկատարելու </w:t>
      </w:r>
      <w:r w:rsidRPr="0014647B">
        <w:rPr>
          <w:rFonts w:ascii="GHEA Grapalat" w:eastAsia="Microsoft JhengHei" w:hAnsi="GHEA Grapalat" w:cstheme="majorHAnsi"/>
          <w:lang w:val="hy-AM"/>
        </w:rPr>
        <w:t>հիմքով</w:t>
      </w:r>
      <w:r w:rsidRPr="0014647B">
        <w:rPr>
          <w:rFonts w:ascii="GHEA Grapalat" w:eastAsia="Microsoft JhengHei" w:hAnsi="GHEA Grapalat" w:cstheme="majorHAnsi"/>
        </w:rPr>
        <w:t xml:space="preserve"> </w:t>
      </w:r>
      <w:r w:rsidR="00727B41" w:rsidRPr="0014647B">
        <w:rPr>
          <w:rFonts w:ascii="GHEA Grapalat" w:eastAsia="GHEA Grapalat" w:hAnsi="GHEA Grapalat" w:cstheme="majorHAnsi"/>
        </w:rPr>
        <w:t>կառուցվող</w:t>
      </w:r>
      <w:r w:rsidR="00285728" w:rsidRPr="0014647B">
        <w:rPr>
          <w:rFonts w:ascii="GHEA Grapalat" w:eastAsia="GHEA Grapalat" w:hAnsi="GHEA Grapalat" w:cstheme="majorHAnsi"/>
        </w:rPr>
        <w:t xml:space="preserve"> շենքից</w:t>
      </w:r>
      <w:r w:rsidR="00727B41" w:rsidRPr="0014647B">
        <w:rPr>
          <w:rFonts w:ascii="GHEA Grapalat" w:eastAsia="GHEA Grapalat" w:hAnsi="GHEA Grapalat" w:cstheme="majorHAnsi"/>
        </w:rPr>
        <w:t xml:space="preserve"> անշարժ գույք </w:t>
      </w:r>
      <w:r w:rsidR="001C501D" w:rsidRPr="0014647B">
        <w:rPr>
          <w:rFonts w:ascii="GHEA Grapalat" w:eastAsia="Microsoft JhengHei" w:hAnsi="GHEA Grapalat" w:cstheme="majorHAnsi"/>
        </w:rPr>
        <w:t>գնելու իրավունքը փոխհատուցում տրամադրելով դադարեցնելու</w:t>
      </w:r>
      <w:r w:rsidR="006D4FCF" w:rsidRPr="0014647B">
        <w:rPr>
          <w:rFonts w:ascii="GHEA Grapalat" w:eastAsia="Microsoft JhengHei" w:hAnsi="GHEA Grapalat" w:cstheme="majorHAnsi"/>
        </w:rPr>
        <w:t xml:space="preserve"> և փոխհատուցման չափը հաստատելու</w:t>
      </w:r>
      <w:r w:rsidR="00AB48BE" w:rsidRPr="0014647B">
        <w:rPr>
          <w:rFonts w:ascii="GHEA Grapalat" w:eastAsia="Microsoft JhengHei" w:hAnsi="GHEA Grapalat" w:cstheme="majorHAnsi"/>
        </w:rPr>
        <w:t xml:space="preserve"> </w:t>
      </w:r>
      <w:r w:rsidR="003910EB" w:rsidRPr="0014647B">
        <w:rPr>
          <w:rFonts w:ascii="GHEA Grapalat" w:eastAsia="Microsoft JhengHei" w:hAnsi="GHEA Grapalat" w:cstheme="majorHAnsi"/>
        </w:rPr>
        <w:t xml:space="preserve">կամ </w:t>
      </w:r>
      <w:r w:rsidRPr="0014647B">
        <w:rPr>
          <w:rFonts w:ascii="GHEA Grapalat" w:eastAsia="Microsoft JhengHei" w:hAnsi="GHEA Grapalat" w:cstheme="majorHAnsi"/>
          <w:lang w:val="hy-AM"/>
        </w:rPr>
        <w:t>միջնորդությունը</w:t>
      </w:r>
      <w:r w:rsidR="003910EB" w:rsidRPr="0014647B">
        <w:rPr>
          <w:rFonts w:ascii="GHEA Grapalat" w:eastAsia="Microsoft JhengHei" w:hAnsi="GHEA Grapalat" w:cstheme="majorHAnsi"/>
        </w:rPr>
        <w:t xml:space="preserve">մերժելու մասին որոշում։ </w:t>
      </w:r>
    </w:p>
    <w:p w14:paraId="0BD10A7C" w14:textId="016A528C" w:rsidR="006853CD" w:rsidRPr="0014647B" w:rsidRDefault="00902876" w:rsidP="0014647B">
      <w:pPr>
        <w:spacing w:after="0" w:line="360" w:lineRule="auto"/>
        <w:ind w:firstLine="567"/>
        <w:jc w:val="both"/>
        <w:rPr>
          <w:rFonts w:ascii="GHEA Grapalat" w:eastAsia="Microsoft YaHei" w:hAnsi="GHEA Grapalat" w:cstheme="majorHAnsi"/>
        </w:rPr>
      </w:pPr>
      <w:r w:rsidRPr="0014647B">
        <w:rPr>
          <w:rFonts w:ascii="GHEA Grapalat" w:eastAsia="Microsoft JhengHei" w:hAnsi="GHEA Grapalat" w:cstheme="majorHAnsi"/>
        </w:rPr>
        <w:t>4</w:t>
      </w:r>
      <w:r w:rsidR="00796E88" w:rsidRPr="0014647B">
        <w:rPr>
          <w:rFonts w:ascii="Cambria Math" w:eastAsia="MS Mincho" w:hAnsi="Cambria Math" w:cs="Cambria Math"/>
        </w:rPr>
        <w:t>․</w:t>
      </w:r>
      <w:r w:rsidR="00796E88" w:rsidRPr="0014647B">
        <w:rPr>
          <w:rFonts w:ascii="GHEA Grapalat" w:eastAsia="Microsoft YaHei" w:hAnsi="GHEA Grapalat" w:cstheme="majorHAnsi"/>
        </w:rPr>
        <w:t xml:space="preserve"> Սույն հոդված</w:t>
      </w:r>
      <w:r w:rsidR="008F5AE4" w:rsidRPr="0014647B">
        <w:rPr>
          <w:rFonts w:ascii="GHEA Grapalat" w:eastAsia="Microsoft YaHei" w:hAnsi="GHEA Grapalat" w:cstheme="majorHAnsi"/>
        </w:rPr>
        <w:t>ո</w:t>
      </w:r>
      <w:r w:rsidR="00EA3329" w:rsidRPr="0014647B">
        <w:rPr>
          <w:rFonts w:ascii="GHEA Grapalat" w:eastAsia="Microsoft YaHei" w:hAnsi="GHEA Grapalat" w:cstheme="majorHAnsi"/>
        </w:rPr>
        <w:t xml:space="preserve">ւմ նշված </w:t>
      </w:r>
      <w:r w:rsidR="00796E88" w:rsidRPr="0014647B">
        <w:rPr>
          <w:rFonts w:ascii="GHEA Grapalat" w:eastAsia="Microsoft YaHei" w:hAnsi="GHEA Grapalat" w:cstheme="majorHAnsi"/>
        </w:rPr>
        <w:t>փոխհատուցման չափը սահմանվում է</w:t>
      </w:r>
      <w:r w:rsidR="00727B41" w:rsidRPr="0014647B">
        <w:rPr>
          <w:rFonts w:ascii="GHEA Grapalat" w:eastAsia="Microsoft YaHei" w:hAnsi="GHEA Grapalat" w:cstheme="majorHAnsi"/>
        </w:rPr>
        <w:t xml:space="preserve"> </w:t>
      </w:r>
      <w:r w:rsidR="00727B41" w:rsidRPr="0014647B">
        <w:rPr>
          <w:rFonts w:ascii="GHEA Grapalat" w:eastAsia="GHEA Grapalat" w:hAnsi="GHEA Grapalat" w:cstheme="majorHAnsi"/>
        </w:rPr>
        <w:t>կառուցվող</w:t>
      </w:r>
      <w:r w:rsidR="00285728" w:rsidRPr="0014647B">
        <w:rPr>
          <w:rFonts w:ascii="GHEA Grapalat" w:eastAsia="GHEA Grapalat" w:hAnsi="GHEA Grapalat" w:cstheme="majorHAnsi"/>
        </w:rPr>
        <w:t xml:space="preserve"> շենքից</w:t>
      </w:r>
      <w:r w:rsidR="00727B41" w:rsidRPr="0014647B">
        <w:rPr>
          <w:rFonts w:ascii="GHEA Grapalat" w:eastAsia="GHEA Grapalat" w:hAnsi="GHEA Grapalat" w:cstheme="majorHAnsi"/>
        </w:rPr>
        <w:t xml:space="preserve"> անշարժ գույք</w:t>
      </w:r>
      <w:r w:rsidR="00796E88" w:rsidRPr="0014647B">
        <w:rPr>
          <w:rFonts w:ascii="GHEA Grapalat" w:eastAsia="Microsoft YaHei" w:hAnsi="GHEA Grapalat" w:cstheme="majorHAnsi"/>
        </w:rPr>
        <w:t xml:space="preserve"> գնելու իրավունք</w:t>
      </w:r>
      <w:r w:rsidR="00E534E2" w:rsidRPr="0014647B">
        <w:rPr>
          <w:rFonts w:ascii="GHEA Grapalat" w:eastAsia="Microsoft YaHei" w:hAnsi="GHEA Grapalat" w:cstheme="majorHAnsi"/>
        </w:rPr>
        <w:t xml:space="preserve">ի պայմանագիր կնքած </w:t>
      </w:r>
      <w:r w:rsidR="00EA3329" w:rsidRPr="0014647B">
        <w:rPr>
          <w:rFonts w:ascii="GHEA Grapalat" w:eastAsia="Microsoft YaHei" w:hAnsi="GHEA Grapalat" w:cstheme="majorHAnsi"/>
        </w:rPr>
        <w:t xml:space="preserve">պարտատիրոջ կողմից </w:t>
      </w:r>
      <w:r w:rsidR="000E6866" w:rsidRPr="0014647B">
        <w:rPr>
          <w:rFonts w:ascii="GHEA Grapalat" w:eastAsia="Microsoft YaHei" w:hAnsi="GHEA Grapalat" w:cstheme="majorHAnsi"/>
        </w:rPr>
        <w:t xml:space="preserve">կառուցապատողի հատուկ հաշվին վճարված գումարի և </w:t>
      </w:r>
      <w:r w:rsidR="006853CD" w:rsidRPr="0014647B">
        <w:rPr>
          <w:rFonts w:ascii="GHEA Grapalat" w:eastAsia="Microsoft YaHei" w:hAnsi="GHEA Grapalat" w:cstheme="majorHAnsi"/>
        </w:rPr>
        <w:t xml:space="preserve">այդ գումարի </w:t>
      </w:r>
      <w:r w:rsidR="00274A46" w:rsidRPr="0014647B">
        <w:rPr>
          <w:rFonts w:ascii="GHEA Grapalat" w:eastAsia="Microsoft YaHei" w:hAnsi="GHEA Grapalat" w:cstheme="majorHAnsi"/>
        </w:rPr>
        <w:t xml:space="preserve">առնվազն </w:t>
      </w:r>
      <w:r w:rsidR="006853CD" w:rsidRPr="0014647B">
        <w:rPr>
          <w:rFonts w:ascii="GHEA Grapalat" w:eastAsia="Microsoft YaHei" w:hAnsi="GHEA Grapalat" w:cstheme="majorHAnsi"/>
        </w:rPr>
        <w:t>12 տոկոսի հանրագումարի չափով։</w:t>
      </w:r>
    </w:p>
    <w:p w14:paraId="00000067" w14:textId="77777777" w:rsidR="00C75760" w:rsidRPr="0014647B" w:rsidRDefault="00C75760" w:rsidP="0014647B">
      <w:pPr>
        <w:pBdr>
          <w:top w:val="nil"/>
          <w:left w:val="nil"/>
          <w:bottom w:val="nil"/>
          <w:right w:val="nil"/>
          <w:between w:val="nil"/>
        </w:pBdr>
        <w:spacing w:after="0" w:line="360" w:lineRule="auto"/>
        <w:ind w:firstLine="567"/>
        <w:jc w:val="both"/>
        <w:rPr>
          <w:rFonts w:ascii="GHEA Grapalat" w:eastAsia="GHEA Grapalat" w:hAnsi="GHEA Grapalat" w:cstheme="majorHAnsi"/>
        </w:rPr>
      </w:pPr>
    </w:p>
    <w:p w14:paraId="00000077" w14:textId="535498E7"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rPr>
        <w:t>1</w:t>
      </w:r>
      <w:r w:rsidR="001C30D9" w:rsidRPr="0014647B">
        <w:rPr>
          <w:rFonts w:ascii="GHEA Grapalat" w:eastAsia="GHEA Grapalat" w:hAnsi="GHEA Grapalat" w:cstheme="majorHAnsi"/>
          <w:b/>
          <w:bCs/>
          <w:lang w:val="hy-AM"/>
        </w:rPr>
        <w:t>4</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w:t>
      </w:r>
      <w:r w:rsidR="00242E75" w:rsidRPr="0014647B">
        <w:rPr>
          <w:rFonts w:ascii="GHEA Grapalat" w:eastAsia="GHEA Grapalat" w:hAnsi="GHEA Grapalat" w:cstheme="majorHAnsi"/>
          <w:b/>
          <w:bCs/>
          <w:lang w:val="hy-AM"/>
        </w:rPr>
        <w:t>Ֆինանսական ա</w:t>
      </w:r>
      <w:r w:rsidRPr="0014647B">
        <w:rPr>
          <w:rFonts w:ascii="GHEA Grapalat" w:eastAsia="GHEA Grapalat" w:hAnsi="GHEA Grapalat" w:cstheme="majorHAnsi"/>
          <w:b/>
          <w:bCs/>
        </w:rPr>
        <w:t>ռողջացման</w:t>
      </w:r>
      <w:r w:rsidR="00242E75" w:rsidRPr="0014647B">
        <w:rPr>
          <w:rFonts w:ascii="GHEA Grapalat" w:eastAsia="GHEA Grapalat" w:hAnsi="GHEA Grapalat" w:cstheme="majorHAnsi"/>
          <w:b/>
          <w:bCs/>
          <w:lang w:val="hy-AM"/>
        </w:rPr>
        <w:t xml:space="preserve"> կամ գույքի վաճառքի </w:t>
      </w:r>
      <w:r w:rsidRPr="0014647B">
        <w:rPr>
          <w:rFonts w:ascii="GHEA Grapalat" w:eastAsia="GHEA Grapalat" w:hAnsi="GHEA Grapalat" w:cstheme="majorHAnsi"/>
          <w:b/>
          <w:bCs/>
        </w:rPr>
        <w:t>ծրագրի ներկայացման առանձնահատկությունները</w:t>
      </w:r>
      <w:r w:rsidR="0014647B">
        <w:rPr>
          <w:rFonts w:ascii="Cambria Math" w:eastAsia="GHEA Grapalat" w:hAnsi="Cambria Math" w:cstheme="majorHAnsi"/>
          <w:b/>
          <w:bCs/>
          <w:lang w:val="hy-AM"/>
        </w:rPr>
        <w:t>․</w:t>
      </w:r>
    </w:p>
    <w:p w14:paraId="00000079" w14:textId="16B6E8CD"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w:t>
      </w:r>
      <w:r w:rsidR="001C30D9" w:rsidRPr="0014647B">
        <w:rPr>
          <w:rFonts w:ascii="GHEA Grapalat" w:eastAsia="GHEA Grapalat" w:hAnsi="GHEA Grapalat" w:cstheme="majorHAnsi"/>
          <w:lang w:val="hy-AM"/>
        </w:rPr>
        <w:t>Ա</w:t>
      </w:r>
      <w:r w:rsidRPr="0014647B">
        <w:rPr>
          <w:rFonts w:ascii="GHEA Grapalat" w:eastAsia="GHEA Grapalat" w:hAnsi="GHEA Grapalat" w:cstheme="majorHAnsi"/>
        </w:rPr>
        <w:t xml:space="preserve">ռողջացման </w:t>
      </w:r>
      <w:r w:rsidR="00242E75" w:rsidRPr="0014647B">
        <w:rPr>
          <w:rFonts w:ascii="GHEA Grapalat" w:eastAsia="GHEA Grapalat" w:hAnsi="GHEA Grapalat" w:cstheme="majorHAnsi"/>
          <w:lang w:val="hy-AM"/>
        </w:rPr>
        <w:t xml:space="preserve">կամ Մասնագիտացված կազմակերպության </w:t>
      </w:r>
      <w:r w:rsidR="001C30D9" w:rsidRPr="0014647B">
        <w:rPr>
          <w:rFonts w:ascii="GHEA Grapalat" w:eastAsia="GHEA Grapalat" w:hAnsi="GHEA Grapalat" w:cstheme="majorHAnsi"/>
          <w:lang w:val="hy-AM"/>
        </w:rPr>
        <w:t xml:space="preserve">կողմից ներկայացվող </w:t>
      </w:r>
      <w:r w:rsidR="00242E75" w:rsidRPr="0014647B">
        <w:rPr>
          <w:rFonts w:ascii="GHEA Grapalat" w:eastAsia="GHEA Grapalat" w:hAnsi="GHEA Grapalat" w:cstheme="majorHAnsi"/>
          <w:lang w:val="hy-AM"/>
        </w:rPr>
        <w:t xml:space="preserve">գույքի վաճառքի </w:t>
      </w:r>
      <w:r w:rsidRPr="0014647B">
        <w:rPr>
          <w:rFonts w:ascii="GHEA Grapalat" w:eastAsia="GHEA Grapalat" w:hAnsi="GHEA Grapalat" w:cstheme="majorHAnsi"/>
        </w:rPr>
        <w:t xml:space="preserve">ծրագիրը կարող է ներկայացվել սույն օրենքով սահմանված կարգով, </w:t>
      </w:r>
      <w:r w:rsidR="0096127E" w:rsidRPr="0014647B">
        <w:rPr>
          <w:rFonts w:ascii="GHEA Grapalat" w:eastAsia="GHEA Grapalat" w:hAnsi="GHEA Grapalat" w:cstheme="majorHAnsi"/>
        </w:rPr>
        <w:t>սույն գլխով սահմանված առանձնահատկությունների հաշվառմամբ</w:t>
      </w:r>
      <w:r w:rsidRPr="0014647B">
        <w:rPr>
          <w:rFonts w:ascii="GHEA Grapalat" w:eastAsia="GHEA Grapalat" w:hAnsi="GHEA Grapalat" w:cstheme="majorHAnsi"/>
        </w:rPr>
        <w:t>։</w:t>
      </w:r>
    </w:p>
    <w:p w14:paraId="0000007A" w14:textId="5F06D674"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Ֆինանսական առողջացման ծրագիր ներկայացնելու իրավասություն ունեցող անձինք</w:t>
      </w:r>
      <w:r w:rsidR="00242E75" w:rsidRPr="0014647B">
        <w:rPr>
          <w:rFonts w:ascii="GHEA Grapalat" w:eastAsia="GHEA Grapalat" w:hAnsi="GHEA Grapalat" w:cstheme="majorHAnsi"/>
          <w:lang w:val="hy-AM"/>
        </w:rPr>
        <w:t xml:space="preserve"> </w:t>
      </w:r>
      <w:r w:rsidRPr="0014647B">
        <w:rPr>
          <w:rFonts w:ascii="GHEA Grapalat" w:eastAsia="GHEA Grapalat" w:hAnsi="GHEA Grapalat" w:cstheme="majorHAnsi"/>
        </w:rPr>
        <w:t>իրավունք ունեն</w:t>
      </w:r>
      <w:r w:rsidR="00FC5CAA" w:rsidRPr="0014647B">
        <w:rPr>
          <w:rFonts w:ascii="GHEA Grapalat" w:eastAsia="GHEA Grapalat" w:hAnsi="GHEA Grapalat" w:cstheme="majorHAnsi"/>
          <w:lang w:val="hy-AM"/>
        </w:rPr>
        <w:t xml:space="preserve"> մինչ պարտատերերի առաջին ժողովը</w:t>
      </w:r>
      <w:r w:rsidRPr="0014647B">
        <w:rPr>
          <w:rFonts w:ascii="GHEA Grapalat" w:eastAsia="GHEA Grapalat" w:hAnsi="GHEA Grapalat" w:cstheme="majorHAnsi"/>
        </w:rPr>
        <w:t xml:space="preserve"> դատարան ներկայացնել միջնորդություն՝ առողջացման</w:t>
      </w:r>
      <w:r w:rsidR="00242E75" w:rsidRPr="0014647B">
        <w:rPr>
          <w:rFonts w:ascii="GHEA Grapalat" w:eastAsia="GHEA Grapalat" w:hAnsi="GHEA Grapalat" w:cstheme="majorHAnsi"/>
          <w:lang w:val="hy-AM"/>
        </w:rPr>
        <w:t xml:space="preserve"> </w:t>
      </w:r>
      <w:r w:rsidRPr="0014647B">
        <w:rPr>
          <w:rFonts w:ascii="GHEA Grapalat" w:eastAsia="GHEA Grapalat" w:hAnsi="GHEA Grapalat" w:cstheme="majorHAnsi"/>
        </w:rPr>
        <w:t>ծրագրի ներկայացման ժամկետը մինչև երեք ամիս ժամկետով երկարաձգելու վերաբերյալ։</w:t>
      </w:r>
    </w:p>
    <w:p w14:paraId="25942493" w14:textId="5C0FEDD7" w:rsidR="00242E75" w:rsidRPr="0014647B" w:rsidRDefault="00902876"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3</w:t>
      </w:r>
      <w:r w:rsidR="00242E75" w:rsidRPr="0014647B">
        <w:rPr>
          <w:rFonts w:ascii="Cambria Math" w:eastAsia="MS Mincho" w:hAnsi="Cambria Math" w:cs="Cambria Math"/>
          <w:lang w:val="hy-AM"/>
        </w:rPr>
        <w:t>․</w:t>
      </w:r>
      <w:r w:rsidR="00242E75" w:rsidRPr="0014647B">
        <w:rPr>
          <w:rFonts w:ascii="GHEA Grapalat" w:eastAsia="GHEA Grapalat" w:hAnsi="GHEA Grapalat" w:cstheme="majorHAnsi"/>
          <w:lang w:val="hy-AM"/>
        </w:rPr>
        <w:t xml:space="preserve"> Սույն հոդվածի 2-րդ կետում նշված ժամկետը դատարանի կողմից կարող է երկարաձգվել միայն մեկ անգամ։</w:t>
      </w:r>
    </w:p>
    <w:p w14:paraId="0000007E" w14:textId="6F7AABDC"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lastRenderedPageBreak/>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rPr>
        <w:t>1</w:t>
      </w:r>
      <w:r w:rsidR="001C30D9" w:rsidRPr="0014647B">
        <w:rPr>
          <w:rFonts w:ascii="GHEA Grapalat" w:eastAsia="GHEA Grapalat" w:hAnsi="GHEA Grapalat" w:cstheme="majorHAnsi"/>
          <w:b/>
          <w:bCs/>
          <w:lang w:val="hy-AM"/>
        </w:rPr>
        <w:t>5</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Առողջացման ծրագրի</w:t>
      </w:r>
      <w:r w:rsidR="00FD6C82" w:rsidRPr="0014647B">
        <w:rPr>
          <w:rFonts w:ascii="GHEA Grapalat" w:eastAsia="GHEA Grapalat" w:hAnsi="GHEA Grapalat" w:cstheme="majorHAnsi"/>
          <w:b/>
          <w:bCs/>
        </w:rPr>
        <w:t xml:space="preserve"> </w:t>
      </w:r>
      <w:r w:rsidRPr="0014647B">
        <w:rPr>
          <w:rFonts w:ascii="GHEA Grapalat" w:eastAsia="GHEA Grapalat" w:hAnsi="GHEA Grapalat" w:cstheme="majorHAnsi"/>
          <w:b/>
          <w:bCs/>
        </w:rPr>
        <w:t>առանձնահատկությունները</w:t>
      </w:r>
      <w:r w:rsidR="0014647B">
        <w:rPr>
          <w:rFonts w:ascii="Cambria Math" w:eastAsia="GHEA Grapalat" w:hAnsi="Cambria Math" w:cstheme="majorHAnsi"/>
          <w:b/>
          <w:bCs/>
          <w:lang w:val="hy-AM"/>
        </w:rPr>
        <w:t>․</w:t>
      </w:r>
    </w:p>
    <w:p w14:paraId="70015842" w14:textId="77777777" w:rsidR="003C60EB" w:rsidRPr="0014647B" w:rsidRDefault="00376CEA"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Առողջացման ծրագրի շրջանակներում, բացի սույն օրենքով սահմանված միջոցառումներից, կարող են իրականացվել նաև հետևյալ միջոցառումները</w:t>
      </w:r>
      <w:r w:rsidRPr="0014647B">
        <w:rPr>
          <w:rFonts w:ascii="Cambria Math" w:eastAsia="MS Mincho" w:hAnsi="Cambria Math" w:cs="Cambria Math"/>
        </w:rPr>
        <w:t>․</w:t>
      </w:r>
    </w:p>
    <w:p w14:paraId="29F434C0" w14:textId="21317408" w:rsidR="003C60EB" w:rsidRPr="0014647B" w:rsidRDefault="003C60EB"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1) </w:t>
      </w:r>
      <w:r w:rsidR="00376CEA" w:rsidRPr="0014647B">
        <w:rPr>
          <w:rFonts w:ascii="GHEA Grapalat" w:eastAsia="GHEA Grapalat" w:hAnsi="GHEA Grapalat" w:cstheme="majorHAnsi"/>
        </w:rPr>
        <w:t>պահանջի վերակառուցում,</w:t>
      </w:r>
    </w:p>
    <w:p w14:paraId="544D410B" w14:textId="77777777" w:rsidR="003C60EB" w:rsidRPr="0014647B" w:rsidRDefault="003C60EB"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2) </w:t>
      </w:r>
      <w:r w:rsidR="00376CEA" w:rsidRPr="0014647B">
        <w:rPr>
          <w:rFonts w:ascii="GHEA Grapalat" w:eastAsia="GHEA Grapalat" w:hAnsi="GHEA Grapalat" w:cstheme="majorHAnsi"/>
        </w:rPr>
        <w:t>պահանջի բավարարում փոխհատուցում տրամադրելով,</w:t>
      </w:r>
    </w:p>
    <w:p w14:paraId="616A69E3" w14:textId="040907F6" w:rsidR="003C60EB" w:rsidRPr="0014647B" w:rsidRDefault="003C60EB"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3) </w:t>
      </w:r>
      <w:r w:rsidR="00376CEA" w:rsidRPr="0014647B">
        <w:rPr>
          <w:rFonts w:ascii="GHEA Grapalat" w:eastAsia="GHEA Grapalat" w:hAnsi="GHEA Grapalat" w:cstheme="majorHAnsi"/>
        </w:rPr>
        <w:t>համարժեք պաշտպանության տրամադրում,</w:t>
      </w:r>
    </w:p>
    <w:p w14:paraId="22926037" w14:textId="553CC8F0" w:rsidR="003C60EB" w:rsidRPr="0014647B" w:rsidRDefault="003C60EB"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4) </w:t>
      </w:r>
      <w:r w:rsidR="00376CEA" w:rsidRPr="0014647B">
        <w:rPr>
          <w:rFonts w:ascii="GHEA Grapalat" w:eastAsia="GHEA Grapalat" w:hAnsi="GHEA Grapalat" w:cstheme="majorHAnsi"/>
        </w:rPr>
        <w:t>գույքի վաճառքի</w:t>
      </w:r>
      <w:r w:rsidR="00FD6C82" w:rsidRPr="0014647B">
        <w:rPr>
          <w:rFonts w:ascii="GHEA Grapalat" w:eastAsia="GHEA Grapalat" w:hAnsi="GHEA Grapalat" w:cstheme="majorHAnsi"/>
        </w:rPr>
        <w:t xml:space="preserve"> </w:t>
      </w:r>
      <w:r w:rsidR="00B769BC" w:rsidRPr="0014647B">
        <w:rPr>
          <w:rFonts w:ascii="GHEA Grapalat" w:eastAsia="GHEA Grapalat" w:hAnsi="GHEA Grapalat" w:cstheme="majorHAnsi"/>
          <w:lang w:val="hy-AM"/>
        </w:rPr>
        <w:t xml:space="preserve">ծրագրի </w:t>
      </w:r>
      <w:r w:rsidR="00376CEA" w:rsidRPr="0014647B">
        <w:rPr>
          <w:rFonts w:ascii="GHEA Grapalat" w:eastAsia="GHEA Grapalat" w:hAnsi="GHEA Grapalat" w:cstheme="majorHAnsi"/>
        </w:rPr>
        <w:t>իրականացում,</w:t>
      </w:r>
    </w:p>
    <w:p w14:paraId="00000085" w14:textId="69831E2A" w:rsidR="00C75760" w:rsidRPr="0014647B" w:rsidRDefault="003C60EB"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5) </w:t>
      </w:r>
      <w:r w:rsidR="00376CEA" w:rsidRPr="0014647B">
        <w:rPr>
          <w:rFonts w:ascii="GHEA Grapalat" w:eastAsia="GHEA Grapalat" w:hAnsi="GHEA Grapalat" w:cstheme="majorHAnsi"/>
        </w:rPr>
        <w:t>կառուցապատողի հարկադիր վերակազմակերպման վարույթի իրականացում։</w:t>
      </w:r>
    </w:p>
    <w:p w14:paraId="00000087" w14:textId="77549742" w:rsidR="00C75760"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2</w:t>
      </w:r>
      <w:r w:rsidR="00B769BC" w:rsidRPr="0014647B">
        <w:rPr>
          <w:rFonts w:ascii="Cambria Math" w:eastAsia="MS Mincho" w:hAnsi="Cambria Math" w:cs="Cambria Math"/>
          <w:lang w:val="hy-AM"/>
        </w:rPr>
        <w:t>․</w:t>
      </w:r>
      <w:r w:rsidR="00376CEA" w:rsidRPr="0014647B">
        <w:rPr>
          <w:rFonts w:ascii="GHEA Grapalat" w:eastAsia="GHEA Grapalat" w:hAnsi="GHEA Grapalat" w:cstheme="majorHAnsi"/>
        </w:rPr>
        <w:t xml:space="preserve"> Եթե ֆինանսական առողջացման ծրագրով նախատեսվում է ՀՀ հարկային օրենսգրքով սահմանված հարկերի վճարման կարգից տարբերվող եղանակով հարկերի վճարում, ապա ծրագիրը պետք է պարունակի նաև հարկերի՝ նախատեսվող վճարման կարգը և լիազոր մարմնի համաձայնությունը դրա վերաբերյալ։ </w:t>
      </w:r>
    </w:p>
    <w:p w14:paraId="0000008A"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7A3547EA" w14:textId="501FFDDF" w:rsidR="00F752AD" w:rsidRPr="0014647B" w:rsidRDefault="00F752AD"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rPr>
        <w:t>1</w:t>
      </w:r>
      <w:r w:rsidR="001C30D9" w:rsidRPr="0014647B">
        <w:rPr>
          <w:rFonts w:ascii="GHEA Grapalat" w:eastAsia="GHEA Grapalat" w:hAnsi="GHEA Grapalat" w:cstheme="majorHAnsi"/>
          <w:b/>
          <w:bCs/>
          <w:lang w:val="hy-AM"/>
        </w:rPr>
        <w:t>6</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Ֆինանսական առողջացման</w:t>
      </w:r>
      <w:r w:rsidR="001C30D9" w:rsidRPr="0014647B">
        <w:rPr>
          <w:rFonts w:ascii="GHEA Grapalat" w:eastAsia="GHEA Grapalat" w:hAnsi="GHEA Grapalat" w:cstheme="majorHAnsi"/>
          <w:b/>
          <w:bCs/>
          <w:lang w:val="hy-AM"/>
        </w:rPr>
        <w:t xml:space="preserve"> </w:t>
      </w:r>
      <w:r w:rsidRPr="0014647B">
        <w:rPr>
          <w:rFonts w:ascii="GHEA Grapalat" w:eastAsia="GHEA Grapalat" w:hAnsi="GHEA Grapalat" w:cstheme="majorHAnsi"/>
          <w:b/>
          <w:bCs/>
        </w:rPr>
        <w:t>ծրագրի քվեարկության առանձնահատկությունները</w:t>
      </w:r>
      <w:r w:rsidR="0014647B">
        <w:rPr>
          <w:rFonts w:ascii="Cambria Math" w:eastAsia="GHEA Grapalat" w:hAnsi="Cambria Math" w:cstheme="majorHAnsi"/>
          <w:b/>
          <w:bCs/>
          <w:lang w:val="hy-AM"/>
        </w:rPr>
        <w:t>․</w:t>
      </w:r>
    </w:p>
    <w:p w14:paraId="0000008E" w14:textId="3501C0E1" w:rsidR="00C75760" w:rsidRPr="0014647B" w:rsidRDefault="001C30D9"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1</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Ֆինանսական առողջացման ծրագիրը քննարկելու նպատակով հրավիրված ժողովի անցկացման ժամանակի և վայրի մասին պատշաճ ձևով տեղեկացված պարտատերերի չներկայանալն արգելք չէ </w:t>
      </w:r>
      <w:r w:rsidR="004E3776" w:rsidRPr="0014647B">
        <w:rPr>
          <w:rFonts w:ascii="GHEA Grapalat" w:eastAsia="GHEA Grapalat" w:hAnsi="GHEA Grapalat" w:cstheme="majorHAnsi"/>
          <w:lang w:val="hy-AM"/>
        </w:rPr>
        <w:t xml:space="preserve"> ծրագիրը հաստատելու միջնորդությամբ դատարան դիմելու և դատարանի կողմից  ծրագիրը հաստատելու համար</w:t>
      </w:r>
      <w:r w:rsidR="00376CEA" w:rsidRPr="0014647B">
        <w:rPr>
          <w:rFonts w:ascii="GHEA Grapalat" w:eastAsia="GHEA Grapalat" w:hAnsi="GHEA Grapalat" w:cstheme="majorHAnsi"/>
        </w:rPr>
        <w:t>։</w:t>
      </w:r>
    </w:p>
    <w:p w14:paraId="0000008F" w14:textId="1F51369B" w:rsidR="00C75760" w:rsidRPr="0014647B" w:rsidRDefault="001C30D9"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2</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Ժողովի ընթացքում պարտատերերի կողմից կարող են առաջարկվել առողջացման ծրագրի փոփոխություններ։ Փոփոխությունները, ժողովի կողմից ընդունվելու դեպքում, ծրագիրը համարվում է փոփոխություններով ընդունված։</w:t>
      </w:r>
    </w:p>
    <w:p w14:paraId="00000090" w14:textId="249D278F" w:rsidR="00C75760" w:rsidRPr="0014647B" w:rsidRDefault="001C30D9"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3</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Քվեարկությանը կարող են մասնակցել միայն հաստատված պահանջներով </w:t>
      </w:r>
      <w:r w:rsidR="00087CEB" w:rsidRPr="0014647B">
        <w:rPr>
          <w:rFonts w:ascii="GHEA Grapalat" w:eastAsia="GHEA Grapalat" w:hAnsi="GHEA Grapalat" w:cstheme="majorHAnsi"/>
        </w:rPr>
        <w:t xml:space="preserve">այն </w:t>
      </w:r>
      <w:r w:rsidR="00376CEA" w:rsidRPr="0014647B">
        <w:rPr>
          <w:rFonts w:ascii="GHEA Grapalat" w:eastAsia="GHEA Grapalat" w:hAnsi="GHEA Grapalat" w:cstheme="majorHAnsi"/>
        </w:rPr>
        <w:t xml:space="preserve">պարտատերերը, </w:t>
      </w:r>
      <w:r w:rsidR="00167C9A" w:rsidRPr="0014647B">
        <w:rPr>
          <w:rFonts w:ascii="GHEA Grapalat" w:eastAsia="GHEA Grapalat" w:hAnsi="GHEA Grapalat" w:cstheme="majorHAnsi"/>
        </w:rPr>
        <w:t xml:space="preserve">ովքեր </w:t>
      </w:r>
      <w:r w:rsidR="00F31E3B" w:rsidRPr="0014647B">
        <w:rPr>
          <w:rFonts w:ascii="GHEA Grapalat" w:eastAsia="GHEA Grapalat" w:hAnsi="GHEA Grapalat" w:cstheme="majorHAnsi"/>
        </w:rPr>
        <w:t>ընդգրկված են սույն օրենքի 82-րդ հոդվածի 1-ին մասի &lt;բ&gt; - &lt;է&gt;</w:t>
      </w:r>
      <w:r w:rsidR="00BF0CB7" w:rsidRPr="0014647B">
        <w:rPr>
          <w:rFonts w:ascii="GHEA Grapalat" w:eastAsia="GHEA Grapalat" w:hAnsi="GHEA Grapalat" w:cstheme="majorHAnsi"/>
        </w:rPr>
        <w:t xml:space="preserve"> կե</w:t>
      </w:r>
      <w:r w:rsidR="005E5EBB" w:rsidRPr="0014647B">
        <w:rPr>
          <w:rFonts w:ascii="GHEA Grapalat" w:eastAsia="GHEA Grapalat" w:hAnsi="GHEA Grapalat" w:cstheme="majorHAnsi"/>
        </w:rPr>
        <w:t>տերում</w:t>
      </w:r>
      <w:r w:rsidR="007C1854" w:rsidRPr="0014647B">
        <w:rPr>
          <w:rFonts w:ascii="GHEA Grapalat" w:eastAsia="GHEA Grapalat" w:hAnsi="GHEA Grapalat" w:cstheme="majorHAnsi"/>
          <w:lang w:val="hy-AM"/>
        </w:rPr>
        <w:t>, ինչպես նաև հաստատված ոչ դրամական պահանջ ունեցող պարտատերերը</w:t>
      </w:r>
      <w:r w:rsidR="00376CEA" w:rsidRPr="0014647B">
        <w:rPr>
          <w:rFonts w:ascii="GHEA Grapalat" w:eastAsia="GHEA Grapalat" w:hAnsi="GHEA Grapalat" w:cstheme="majorHAnsi"/>
        </w:rPr>
        <w:t>: Հայաստանի Հանրապետության պետական բյուջեի և համայնքային բյուջեի նկատմամբ դրամական պարտավորություններից բխող պահանջներով պարտատերերը միայն Կառավարության և սույն օրենքով սահման</w:t>
      </w:r>
      <w:r w:rsidR="004F2783" w:rsidRPr="0014647B">
        <w:rPr>
          <w:rFonts w:ascii="GHEA Grapalat" w:eastAsia="GHEA Grapalat" w:hAnsi="GHEA Grapalat" w:cstheme="majorHAnsi"/>
        </w:rPr>
        <w:t>վ</w:t>
      </w:r>
      <w:r w:rsidR="00376CEA" w:rsidRPr="0014647B">
        <w:rPr>
          <w:rFonts w:ascii="GHEA Grapalat" w:eastAsia="GHEA Grapalat" w:hAnsi="GHEA Grapalat" w:cstheme="majorHAnsi"/>
        </w:rPr>
        <w:t>ած</w:t>
      </w:r>
      <w:r w:rsidR="008B2C88" w:rsidRPr="0014647B">
        <w:rPr>
          <w:rFonts w:ascii="GHEA Grapalat" w:eastAsia="Calibri" w:hAnsi="GHEA Grapalat" w:cstheme="majorHAnsi"/>
        </w:rPr>
        <w:t xml:space="preserve"> </w:t>
      </w:r>
      <w:hyperlink r:id="rId8">
        <w:r w:rsidR="00376CEA" w:rsidRPr="0014647B">
          <w:rPr>
            <w:rFonts w:ascii="GHEA Grapalat" w:eastAsia="GHEA Grapalat" w:hAnsi="GHEA Grapalat" w:cstheme="majorHAnsi"/>
          </w:rPr>
          <w:t>դեպքերում և կարգով</w:t>
        </w:r>
      </w:hyperlink>
      <w:r w:rsidR="008B2C88" w:rsidRPr="0014647B">
        <w:rPr>
          <w:rFonts w:ascii="GHEA Grapalat" w:eastAsia="Calibri" w:hAnsi="GHEA Grapalat" w:cstheme="majorHAnsi"/>
        </w:rPr>
        <w:t xml:space="preserve"> </w:t>
      </w:r>
      <w:r w:rsidR="00376CEA" w:rsidRPr="0014647B">
        <w:rPr>
          <w:rFonts w:ascii="GHEA Grapalat" w:eastAsia="GHEA Grapalat" w:hAnsi="GHEA Grapalat" w:cstheme="majorHAnsi"/>
        </w:rPr>
        <w:t>կարող են մասնակցել ֆինանսական առողջացման ծրագրի քվեարկությանը</w:t>
      </w:r>
      <w:r w:rsidR="006C2055" w:rsidRPr="0014647B">
        <w:rPr>
          <w:rFonts w:ascii="GHEA Grapalat" w:eastAsia="GHEA Grapalat" w:hAnsi="GHEA Grapalat" w:cstheme="majorHAnsi"/>
        </w:rPr>
        <w:t>։</w:t>
      </w:r>
      <w:r w:rsidR="00AC77AB" w:rsidRPr="0014647B">
        <w:rPr>
          <w:rFonts w:ascii="GHEA Grapalat" w:eastAsia="GHEA Grapalat" w:hAnsi="GHEA Grapalat" w:cstheme="majorHAnsi"/>
        </w:rPr>
        <w:t xml:space="preserve"> </w:t>
      </w:r>
      <w:r w:rsidR="00376CEA" w:rsidRPr="0014647B">
        <w:rPr>
          <w:rFonts w:ascii="GHEA Grapalat" w:eastAsia="GHEA Grapalat" w:hAnsi="GHEA Grapalat" w:cstheme="majorHAnsi"/>
        </w:rPr>
        <w:t>Ֆինանսական առողջացման ծրագրի քվեարկության</w:t>
      </w:r>
      <w:r w:rsidR="00AC77AB" w:rsidRPr="0014647B">
        <w:rPr>
          <w:rFonts w:ascii="GHEA Grapalat" w:eastAsia="GHEA Grapalat" w:hAnsi="GHEA Grapalat" w:cstheme="majorHAnsi"/>
        </w:rPr>
        <w:t xml:space="preserve"> ժամանակ</w:t>
      </w:r>
      <w:r w:rsidR="00376CEA" w:rsidRPr="0014647B">
        <w:rPr>
          <w:rFonts w:ascii="GHEA Grapalat" w:eastAsia="GHEA Grapalat" w:hAnsi="GHEA Grapalat" w:cstheme="majorHAnsi"/>
        </w:rPr>
        <w:t xml:space="preserve"> պարտատերերն ունեն </w:t>
      </w:r>
      <w:r w:rsidR="00167C9A" w:rsidRPr="0014647B">
        <w:rPr>
          <w:rFonts w:ascii="GHEA Grapalat" w:eastAsia="GHEA Grapalat" w:hAnsi="GHEA Grapalat" w:cstheme="majorHAnsi"/>
        </w:rPr>
        <w:t xml:space="preserve">քվեարկության իրավունք ունեցող </w:t>
      </w:r>
      <w:r w:rsidR="00167C9A" w:rsidRPr="0014647B">
        <w:rPr>
          <w:rFonts w:ascii="GHEA Grapalat" w:eastAsia="GHEA Grapalat" w:hAnsi="GHEA Grapalat" w:cstheme="majorHAnsi"/>
        </w:rPr>
        <w:lastRenderedPageBreak/>
        <w:t xml:space="preserve">պարտատերերի </w:t>
      </w:r>
      <w:r w:rsidR="00376CEA" w:rsidRPr="0014647B">
        <w:rPr>
          <w:rFonts w:ascii="GHEA Grapalat" w:eastAsia="GHEA Grapalat" w:hAnsi="GHEA Grapalat" w:cstheme="majorHAnsi"/>
        </w:rPr>
        <w:t>պահանջների ընդհանուր ծավալում իրենց պահանջին հաս</w:t>
      </w:r>
      <w:r w:rsidR="005A1E61" w:rsidRPr="0014647B">
        <w:rPr>
          <w:rFonts w:ascii="GHEA Grapalat" w:eastAsia="GHEA Grapalat" w:hAnsi="GHEA Grapalat" w:cstheme="majorHAnsi"/>
        </w:rPr>
        <w:t>ա</w:t>
      </w:r>
      <w:r w:rsidR="00376CEA" w:rsidRPr="0014647B">
        <w:rPr>
          <w:rFonts w:ascii="GHEA Grapalat" w:eastAsia="GHEA Grapalat" w:hAnsi="GHEA Grapalat" w:cstheme="majorHAnsi"/>
        </w:rPr>
        <w:t xml:space="preserve">նելիք տոկոսային </w:t>
      </w:r>
      <w:r w:rsidR="00167C9A" w:rsidRPr="0014647B">
        <w:rPr>
          <w:rFonts w:ascii="GHEA Grapalat" w:eastAsia="GHEA Grapalat" w:hAnsi="GHEA Grapalat" w:cstheme="majorHAnsi"/>
        </w:rPr>
        <w:t>համապատասխան</w:t>
      </w:r>
      <w:r w:rsidR="00376CEA" w:rsidRPr="0014647B">
        <w:rPr>
          <w:rFonts w:ascii="GHEA Grapalat" w:eastAsia="GHEA Grapalat" w:hAnsi="GHEA Grapalat" w:cstheme="majorHAnsi"/>
        </w:rPr>
        <w:t xml:space="preserve"> չափով ձայն։ </w:t>
      </w:r>
    </w:p>
    <w:p w14:paraId="000000A0" w14:textId="77777777" w:rsidR="00C75760" w:rsidRPr="0014647B" w:rsidRDefault="00C75760" w:rsidP="0014647B">
      <w:pPr>
        <w:spacing w:after="0" w:line="360" w:lineRule="auto"/>
        <w:ind w:firstLine="567"/>
        <w:jc w:val="both"/>
        <w:rPr>
          <w:rFonts w:ascii="GHEA Grapalat" w:eastAsia="GHEA Grapalat" w:hAnsi="GHEA Grapalat" w:cstheme="majorHAnsi"/>
        </w:rPr>
      </w:pPr>
    </w:p>
    <w:p w14:paraId="4FAB0BAC" w14:textId="765B4407" w:rsidR="00960840" w:rsidRPr="0014647B" w:rsidRDefault="00960840" w:rsidP="0014647B">
      <w:pPr>
        <w:spacing w:after="0" w:line="360" w:lineRule="auto"/>
        <w:ind w:firstLine="567"/>
        <w:jc w:val="both"/>
        <w:rPr>
          <w:rFonts w:ascii="Cambria Math" w:eastAsia="GHEA Grapalat" w:hAnsi="Cambria Math" w:cstheme="majorHAnsi"/>
          <w:b/>
          <w:bCs/>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lang w:val="hy-AM"/>
        </w:rPr>
        <w:t>17</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w:t>
      </w:r>
      <w:r w:rsidR="007C1854" w:rsidRPr="0014647B">
        <w:rPr>
          <w:rFonts w:ascii="GHEA Grapalat" w:eastAsia="GHEA Grapalat" w:hAnsi="GHEA Grapalat" w:cstheme="majorHAnsi"/>
          <w:b/>
          <w:bCs/>
          <w:lang w:val="hy-AM"/>
        </w:rPr>
        <w:t>Մասնագաիտացված կազմակերպության կողմից ներկայացված գույք</w:t>
      </w:r>
      <w:r w:rsidR="004F2783" w:rsidRPr="0014647B">
        <w:rPr>
          <w:rFonts w:ascii="GHEA Grapalat" w:eastAsia="GHEA Grapalat" w:hAnsi="GHEA Grapalat" w:cstheme="majorHAnsi"/>
          <w:b/>
          <w:bCs/>
          <w:lang w:val="hy-AM"/>
        </w:rPr>
        <w:t>ի</w:t>
      </w:r>
      <w:r w:rsidR="007C1854" w:rsidRPr="0014647B">
        <w:rPr>
          <w:rFonts w:ascii="GHEA Grapalat" w:eastAsia="GHEA Grapalat" w:hAnsi="GHEA Grapalat" w:cstheme="majorHAnsi"/>
          <w:b/>
          <w:bCs/>
          <w:lang w:val="hy-AM"/>
        </w:rPr>
        <w:t xml:space="preserve"> վաճառքի </w:t>
      </w:r>
      <w:r w:rsidRPr="0014647B">
        <w:rPr>
          <w:rFonts w:ascii="GHEA Grapalat" w:eastAsia="GHEA Grapalat" w:hAnsi="GHEA Grapalat" w:cstheme="majorHAnsi"/>
          <w:b/>
          <w:bCs/>
        </w:rPr>
        <w:t>ծրագրի հաստատ</w:t>
      </w:r>
      <w:r w:rsidR="00136BAB" w:rsidRPr="0014647B">
        <w:rPr>
          <w:rFonts w:ascii="GHEA Grapalat" w:eastAsia="GHEA Grapalat" w:hAnsi="GHEA Grapalat" w:cstheme="majorHAnsi"/>
          <w:b/>
          <w:bCs/>
          <w:lang w:val="hy-AM"/>
        </w:rPr>
        <w:t>ումը</w:t>
      </w:r>
      <w:r w:rsidR="0014647B">
        <w:rPr>
          <w:rFonts w:ascii="Cambria Math" w:eastAsia="GHEA Grapalat" w:hAnsi="Cambria Math" w:cstheme="majorHAnsi"/>
          <w:b/>
          <w:bCs/>
          <w:lang w:val="hy-AM"/>
        </w:rPr>
        <w:t>․</w:t>
      </w:r>
    </w:p>
    <w:p w14:paraId="2E993773" w14:textId="3BC3917B" w:rsidR="007C1854" w:rsidRPr="0014647B" w:rsidRDefault="00960840" w:rsidP="0014647B">
      <w:pPr>
        <w:pBdr>
          <w:top w:val="nil"/>
          <w:left w:val="nil"/>
          <w:bottom w:val="nil"/>
          <w:right w:val="nil"/>
          <w:between w:val="nil"/>
        </w:pBd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rPr>
        <w:t xml:space="preserve">1. </w:t>
      </w:r>
      <w:r w:rsidR="007C1854" w:rsidRPr="0014647B">
        <w:rPr>
          <w:rFonts w:ascii="GHEA Grapalat" w:eastAsia="GHEA Grapalat" w:hAnsi="GHEA Grapalat" w:cstheme="majorHAnsi"/>
          <w:lang w:val="hy-AM"/>
        </w:rPr>
        <w:t xml:space="preserve">Գույքի վաճառքի </w:t>
      </w:r>
      <w:r w:rsidR="00376CEA" w:rsidRPr="0014647B">
        <w:rPr>
          <w:rFonts w:ascii="GHEA Grapalat" w:eastAsia="GHEA Grapalat" w:hAnsi="GHEA Grapalat" w:cstheme="majorHAnsi"/>
        </w:rPr>
        <w:t>ծրագ</w:t>
      </w:r>
      <w:r w:rsidR="007C1854" w:rsidRPr="0014647B">
        <w:rPr>
          <w:rFonts w:ascii="GHEA Grapalat" w:eastAsia="GHEA Grapalat" w:hAnsi="GHEA Grapalat" w:cstheme="majorHAnsi"/>
          <w:lang w:val="hy-AM"/>
        </w:rPr>
        <w:t xml:space="preserve">իրը դատարանի կողմից հաստատվելու դեպքում, պարտապանի նկատմամբ սկսվում է լուծարային վարույթ, իսկ ծրագրում չներառված գույքի կառավարումն իրականացնում է կառավարիչը սույն օրենքով սահմանված կարգով։  </w:t>
      </w:r>
    </w:p>
    <w:p w14:paraId="49CF2312" w14:textId="0D72BF55" w:rsidR="00960840" w:rsidRPr="0014647B" w:rsidRDefault="00902876" w:rsidP="0014647B">
      <w:pPr>
        <w:pBdr>
          <w:top w:val="nil"/>
          <w:left w:val="nil"/>
          <w:bottom w:val="nil"/>
          <w:right w:val="nil"/>
          <w:between w:val="nil"/>
        </w:pBd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00960840" w:rsidRPr="0014647B">
        <w:rPr>
          <w:rFonts w:ascii="GHEA Grapalat" w:eastAsia="GHEA Grapalat" w:hAnsi="GHEA Grapalat" w:cstheme="majorHAnsi"/>
        </w:rPr>
        <w:t xml:space="preserve">. </w:t>
      </w:r>
      <w:r w:rsidR="00525532" w:rsidRPr="0014647B">
        <w:rPr>
          <w:rFonts w:ascii="GHEA Grapalat" w:eastAsia="GHEA Grapalat" w:hAnsi="GHEA Grapalat" w:cstheme="majorHAnsi"/>
          <w:lang w:val="hy-AM"/>
        </w:rPr>
        <w:t>Մասնագիտացված կազմակերպու</w:t>
      </w:r>
      <w:r w:rsidR="004F2783" w:rsidRPr="0014647B">
        <w:rPr>
          <w:rFonts w:ascii="GHEA Grapalat" w:eastAsia="GHEA Grapalat" w:hAnsi="GHEA Grapalat" w:cstheme="majorHAnsi"/>
          <w:lang w:val="hy-AM"/>
        </w:rPr>
        <w:t>թ</w:t>
      </w:r>
      <w:r w:rsidR="00525532" w:rsidRPr="0014647B">
        <w:rPr>
          <w:rFonts w:ascii="GHEA Grapalat" w:eastAsia="GHEA Grapalat" w:hAnsi="GHEA Grapalat" w:cstheme="majorHAnsi"/>
          <w:lang w:val="hy-AM"/>
        </w:rPr>
        <w:t>յունը</w:t>
      </w:r>
      <w:r w:rsidR="00376CEA" w:rsidRPr="0014647B">
        <w:rPr>
          <w:rFonts w:ascii="GHEA Grapalat" w:eastAsia="GHEA Grapalat" w:hAnsi="GHEA Grapalat" w:cstheme="majorHAnsi"/>
        </w:rPr>
        <w:t xml:space="preserve">, գործում </w:t>
      </w:r>
      <w:r w:rsidR="00525532" w:rsidRPr="0014647B">
        <w:rPr>
          <w:rFonts w:ascii="GHEA Grapalat" w:eastAsia="GHEA Grapalat" w:hAnsi="GHEA Grapalat" w:cstheme="majorHAnsi"/>
          <w:lang w:val="hy-AM"/>
        </w:rPr>
        <w:t xml:space="preserve">է սույն օրենքով սահմանված կարգով՝ գույքի վաճառքի </w:t>
      </w:r>
      <w:r w:rsidR="00376CEA" w:rsidRPr="0014647B">
        <w:rPr>
          <w:rFonts w:ascii="GHEA Grapalat" w:eastAsia="GHEA Grapalat" w:hAnsi="GHEA Grapalat" w:cstheme="majorHAnsi"/>
        </w:rPr>
        <w:t>ծրագր</w:t>
      </w:r>
      <w:r w:rsidR="00525532" w:rsidRPr="0014647B">
        <w:rPr>
          <w:rFonts w:ascii="GHEA Grapalat" w:eastAsia="GHEA Grapalat" w:hAnsi="GHEA Grapalat" w:cstheme="majorHAnsi"/>
          <w:lang w:val="hy-AM"/>
        </w:rPr>
        <w:t>ին համապատասխան</w:t>
      </w:r>
      <w:r w:rsidR="00376CEA" w:rsidRPr="0014647B">
        <w:rPr>
          <w:rFonts w:ascii="GHEA Grapalat" w:eastAsia="GHEA Grapalat" w:hAnsi="GHEA Grapalat" w:cstheme="majorHAnsi"/>
        </w:rPr>
        <w:t>:</w:t>
      </w:r>
    </w:p>
    <w:p w14:paraId="3720F3EA" w14:textId="0622DD53" w:rsidR="00960840" w:rsidRPr="0014647B" w:rsidRDefault="00902876" w:rsidP="0014647B">
      <w:pPr>
        <w:pBdr>
          <w:top w:val="nil"/>
          <w:left w:val="nil"/>
          <w:bottom w:val="nil"/>
          <w:right w:val="nil"/>
          <w:between w:val="nil"/>
        </w:pBd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w:t>
      </w:r>
      <w:r w:rsidR="00960840" w:rsidRPr="0014647B">
        <w:rPr>
          <w:rFonts w:ascii="GHEA Grapalat" w:eastAsia="GHEA Grapalat" w:hAnsi="GHEA Grapalat" w:cstheme="majorHAnsi"/>
        </w:rPr>
        <w:t xml:space="preserve">. </w:t>
      </w:r>
      <w:r w:rsidR="00525532" w:rsidRPr="0014647B">
        <w:rPr>
          <w:rFonts w:ascii="GHEA Grapalat" w:eastAsia="GHEA Grapalat" w:hAnsi="GHEA Grapalat" w:cstheme="majorHAnsi"/>
          <w:lang w:val="hy-AM"/>
        </w:rPr>
        <w:t xml:space="preserve">Գույքի վաճառքի </w:t>
      </w:r>
      <w:r w:rsidR="00376CEA" w:rsidRPr="0014647B">
        <w:rPr>
          <w:rFonts w:ascii="GHEA Grapalat" w:eastAsia="GHEA Grapalat" w:hAnsi="GHEA Grapalat" w:cstheme="majorHAnsi"/>
        </w:rPr>
        <w:t xml:space="preserve">ծրագրի հաստատման մասին Սնանկության դատարանի որոշմամբ պետք է նշվի </w:t>
      </w:r>
      <w:r w:rsidR="00525532" w:rsidRPr="0014647B">
        <w:rPr>
          <w:rFonts w:ascii="GHEA Grapalat" w:eastAsia="GHEA Grapalat" w:hAnsi="GHEA Grapalat" w:cstheme="majorHAnsi"/>
          <w:lang w:val="hy-AM"/>
        </w:rPr>
        <w:t>այդ</w:t>
      </w:r>
      <w:r w:rsidR="00376CEA" w:rsidRPr="0014647B">
        <w:rPr>
          <w:rFonts w:ascii="GHEA Grapalat" w:eastAsia="GHEA Grapalat" w:hAnsi="GHEA Grapalat" w:cstheme="majorHAnsi"/>
        </w:rPr>
        <w:t xml:space="preserve"> </w:t>
      </w:r>
      <w:r w:rsidR="00C34EA1" w:rsidRPr="0014647B">
        <w:rPr>
          <w:rFonts w:ascii="GHEA Grapalat" w:eastAsia="GHEA Grapalat" w:hAnsi="GHEA Grapalat" w:cstheme="majorHAnsi"/>
        </w:rPr>
        <w:t xml:space="preserve">ծրագրի </w:t>
      </w:r>
      <w:r w:rsidR="00376CEA" w:rsidRPr="0014647B">
        <w:rPr>
          <w:rFonts w:ascii="GHEA Grapalat" w:eastAsia="GHEA Grapalat" w:hAnsi="GHEA Grapalat" w:cstheme="majorHAnsi"/>
        </w:rPr>
        <w:t>ժամկետը:</w:t>
      </w:r>
    </w:p>
    <w:p w14:paraId="000000A8" w14:textId="02916A89" w:rsidR="00C75760" w:rsidRPr="0014647B" w:rsidRDefault="00902876" w:rsidP="0014647B">
      <w:pPr>
        <w:pBdr>
          <w:top w:val="nil"/>
          <w:left w:val="nil"/>
          <w:bottom w:val="nil"/>
          <w:right w:val="nil"/>
          <w:between w:val="nil"/>
        </w:pBd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4</w:t>
      </w:r>
      <w:r w:rsidR="00960840" w:rsidRPr="0014647B">
        <w:rPr>
          <w:rFonts w:ascii="GHEA Grapalat" w:eastAsia="GHEA Grapalat" w:hAnsi="GHEA Grapalat" w:cstheme="majorHAnsi"/>
        </w:rPr>
        <w:t xml:space="preserve">. </w:t>
      </w:r>
      <w:r w:rsidR="00525532" w:rsidRPr="0014647B">
        <w:rPr>
          <w:rFonts w:ascii="GHEA Grapalat" w:eastAsia="GHEA Grapalat" w:hAnsi="GHEA Grapalat" w:cstheme="majorHAnsi"/>
          <w:lang w:val="hy-AM"/>
        </w:rPr>
        <w:t xml:space="preserve">Գույքի վաճառքի </w:t>
      </w:r>
      <w:r w:rsidR="00376CEA" w:rsidRPr="0014647B">
        <w:rPr>
          <w:rFonts w:ascii="GHEA Grapalat" w:eastAsia="GHEA Grapalat" w:hAnsi="GHEA Grapalat" w:cstheme="majorHAnsi"/>
        </w:rPr>
        <w:t>ծրագրի հաստատման մասին Սնանկության դատարանի որոշումը կարող է բողոքարկվել:</w:t>
      </w:r>
    </w:p>
    <w:p w14:paraId="0ABE0025" w14:textId="1FB0B1C9" w:rsidR="0094544F" w:rsidRPr="0014647B" w:rsidRDefault="00902876" w:rsidP="0014647B">
      <w:pPr>
        <w:pBdr>
          <w:top w:val="nil"/>
          <w:left w:val="nil"/>
          <w:bottom w:val="nil"/>
          <w:right w:val="nil"/>
          <w:between w:val="nil"/>
        </w:pBd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lang w:val="hy-AM"/>
        </w:rPr>
        <w:t>5</w:t>
      </w:r>
      <w:r w:rsidR="00136BAB" w:rsidRPr="0014647B">
        <w:rPr>
          <w:rFonts w:ascii="Cambria Math" w:eastAsia="MS Mincho" w:hAnsi="Cambria Math" w:cs="Cambria Math"/>
          <w:lang w:val="hy-AM"/>
        </w:rPr>
        <w:t>․</w:t>
      </w:r>
      <w:r w:rsidR="00136BAB" w:rsidRPr="0014647B">
        <w:rPr>
          <w:rFonts w:ascii="GHEA Grapalat" w:eastAsia="GHEA Grapalat" w:hAnsi="GHEA Grapalat" w:cstheme="majorHAnsi"/>
          <w:lang w:val="hy-AM"/>
        </w:rPr>
        <w:t xml:space="preserve"> Մ</w:t>
      </w:r>
      <w:r w:rsidR="0094544F" w:rsidRPr="0014647B">
        <w:rPr>
          <w:rFonts w:ascii="GHEA Grapalat" w:eastAsia="GHEA Grapalat" w:hAnsi="GHEA Grapalat" w:cstheme="majorHAnsi"/>
          <w:lang w:val="hy-AM"/>
        </w:rPr>
        <w:t>ասնագիտացված կազմակերպությունների կողմից մ</w:t>
      </w:r>
      <w:r w:rsidR="00136BAB" w:rsidRPr="0014647B">
        <w:rPr>
          <w:rFonts w:ascii="GHEA Grapalat" w:eastAsia="GHEA Grapalat" w:hAnsi="GHEA Grapalat" w:cstheme="majorHAnsi"/>
          <w:lang w:val="hy-AM"/>
        </w:rPr>
        <w:t>եկից ավելի վաճառքի ծրագրեր</w:t>
      </w:r>
      <w:r w:rsidR="0094544F" w:rsidRPr="0014647B">
        <w:rPr>
          <w:rFonts w:ascii="GHEA Grapalat" w:eastAsia="GHEA Grapalat" w:hAnsi="GHEA Grapalat" w:cstheme="majorHAnsi"/>
          <w:lang w:val="hy-AM"/>
        </w:rPr>
        <w:t xml:space="preserve"> ներկայացված լինելու դեպքում դատարանը հաստատում է այն ծրագիրը, որն առավելապես բխում է </w:t>
      </w:r>
      <w:r w:rsidR="0094544F" w:rsidRPr="0014647B">
        <w:rPr>
          <w:rFonts w:ascii="GHEA Grapalat" w:eastAsia="GHEA Grapalat" w:hAnsi="GHEA Grapalat" w:cstheme="majorHAnsi"/>
        </w:rPr>
        <w:t xml:space="preserve">կառուցապատումը ավարտին հասցնելու և </w:t>
      </w:r>
      <w:r w:rsidR="00727B41" w:rsidRPr="0014647B">
        <w:rPr>
          <w:rFonts w:ascii="GHEA Grapalat" w:eastAsia="GHEA Grapalat" w:hAnsi="GHEA Grapalat" w:cstheme="majorHAnsi"/>
        </w:rPr>
        <w:t xml:space="preserve">կառուցվող </w:t>
      </w:r>
      <w:r w:rsidR="00285728" w:rsidRPr="0014647B">
        <w:rPr>
          <w:rFonts w:ascii="GHEA Grapalat" w:eastAsia="GHEA Grapalat" w:hAnsi="GHEA Grapalat" w:cstheme="majorHAnsi"/>
        </w:rPr>
        <w:t xml:space="preserve">շենքից </w:t>
      </w:r>
      <w:r w:rsidR="00727B41" w:rsidRPr="0014647B">
        <w:rPr>
          <w:rFonts w:ascii="GHEA Grapalat" w:eastAsia="GHEA Grapalat" w:hAnsi="GHEA Grapalat" w:cstheme="majorHAnsi"/>
        </w:rPr>
        <w:t xml:space="preserve">անշարժ </w:t>
      </w:r>
      <w:r w:rsidR="0094544F" w:rsidRPr="0014647B">
        <w:rPr>
          <w:rFonts w:ascii="GHEA Grapalat" w:eastAsia="GHEA Grapalat" w:hAnsi="GHEA Grapalat" w:cstheme="majorHAnsi"/>
        </w:rPr>
        <w:t>գույքը գնելու իրավունք ունեցող անձանց փոխանցելու նպատակից,</w:t>
      </w:r>
      <w:r w:rsidR="0094544F" w:rsidRPr="0014647B">
        <w:rPr>
          <w:rFonts w:ascii="GHEA Grapalat" w:eastAsia="GHEA Grapalat" w:hAnsi="GHEA Grapalat" w:cstheme="majorHAnsi"/>
          <w:lang w:val="hy-AM"/>
        </w:rPr>
        <w:t xml:space="preserve"> և </w:t>
      </w:r>
      <w:r w:rsidR="0094544F" w:rsidRPr="0014647B">
        <w:rPr>
          <w:rFonts w:ascii="GHEA Grapalat" w:eastAsia="GHEA Grapalat" w:hAnsi="GHEA Grapalat" w:cstheme="majorHAnsi"/>
        </w:rPr>
        <w:t>քաղաքաշինական փաստաթղթերով սահմանված ժամկետներում կառուցապատումը ավարտին հասցնելու նպատակից</w:t>
      </w:r>
      <w:r w:rsidR="0094544F" w:rsidRPr="0014647B">
        <w:rPr>
          <w:rFonts w:ascii="GHEA Grapalat" w:eastAsia="GHEA Grapalat" w:hAnsi="GHEA Grapalat" w:cstheme="majorHAnsi"/>
          <w:lang w:val="hy-AM"/>
        </w:rPr>
        <w:t xml:space="preserve"> ։</w:t>
      </w:r>
    </w:p>
    <w:p w14:paraId="75B70CA9" w14:textId="77777777" w:rsidR="000868D0" w:rsidRPr="0014647B" w:rsidRDefault="000868D0" w:rsidP="0014647B">
      <w:pPr>
        <w:spacing w:after="0" w:line="360" w:lineRule="auto"/>
        <w:ind w:firstLine="567"/>
        <w:jc w:val="both"/>
        <w:rPr>
          <w:rFonts w:ascii="GHEA Grapalat" w:eastAsia="GHEA Grapalat" w:hAnsi="GHEA Grapalat" w:cstheme="majorHAnsi"/>
        </w:rPr>
      </w:pPr>
    </w:p>
    <w:p w14:paraId="000000B6" w14:textId="264DAF97" w:rsidR="00C75760" w:rsidRPr="0014647B" w:rsidRDefault="00376CE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lang w:val="hy-AM"/>
        </w:rPr>
        <w:t>18</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Պարտապանի գույքի հանձնումը</w:t>
      </w:r>
      <w:r w:rsidR="0014647B">
        <w:rPr>
          <w:rFonts w:ascii="Cambria Math" w:eastAsia="GHEA Grapalat" w:hAnsi="Cambria Math" w:cstheme="majorHAnsi"/>
          <w:b/>
          <w:bCs/>
          <w:lang w:val="hy-AM"/>
        </w:rPr>
        <w:t>․</w:t>
      </w:r>
    </w:p>
    <w:p w14:paraId="000000B8" w14:textId="27F6D625" w:rsidR="00C75760" w:rsidRPr="0014647B" w:rsidRDefault="00376CEA"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Pr="0014647B">
        <w:rPr>
          <w:rFonts w:ascii="Cambria Math" w:eastAsia="MS Mincho" w:hAnsi="Cambria Math" w:cs="Cambria Math"/>
        </w:rPr>
        <w:t>․</w:t>
      </w:r>
      <w:r w:rsidRPr="0014647B">
        <w:rPr>
          <w:rFonts w:ascii="GHEA Grapalat" w:eastAsia="GHEA Grapalat" w:hAnsi="GHEA Grapalat" w:cstheme="majorHAnsi"/>
        </w:rPr>
        <w:t xml:space="preserve"> Եթե պարտապանի գույքի մասով առկա է քաղաքաշինական նորմերին համապատասխան փաստագրված ավարտական ակտ, և սնանկության կամ սնանկության վտանգի վարույթում պարտապանի գույքը, կառուցվող շենքից անշարժ գույք գնելու իրավունքի պայմանագրերի հիման վրա ծանրաբեռնված է այլ անձանց իրավունքներով /</w:t>
      </w:r>
      <w:r w:rsidR="00426C50" w:rsidRPr="0014647B">
        <w:rPr>
          <w:rFonts w:ascii="GHEA Grapalat" w:eastAsia="GHEA Grapalat" w:hAnsi="GHEA Grapalat" w:cstheme="majorHAnsi"/>
        </w:rPr>
        <w:t>գնելու</w:t>
      </w:r>
      <w:r w:rsidRPr="0014647B">
        <w:rPr>
          <w:rFonts w:ascii="GHEA Grapalat" w:eastAsia="GHEA Grapalat" w:hAnsi="GHEA Grapalat" w:cstheme="majorHAnsi"/>
        </w:rPr>
        <w:t xml:space="preserve"> իրավունքի պայման</w:t>
      </w:r>
      <w:r w:rsidR="00B9365D" w:rsidRPr="0014647B">
        <w:rPr>
          <w:rFonts w:ascii="GHEA Grapalat" w:eastAsia="GHEA Grapalat" w:hAnsi="GHEA Grapalat" w:cstheme="majorHAnsi"/>
        </w:rPr>
        <w:t>ա</w:t>
      </w:r>
      <w:r w:rsidRPr="0014647B">
        <w:rPr>
          <w:rFonts w:ascii="GHEA Grapalat" w:eastAsia="GHEA Grapalat" w:hAnsi="GHEA Grapalat" w:cstheme="majorHAnsi"/>
        </w:rPr>
        <w:t xml:space="preserve">գրերով/, ապա </w:t>
      </w:r>
      <w:r w:rsidR="003428DF" w:rsidRPr="0014647B">
        <w:rPr>
          <w:rFonts w:ascii="GHEA Grapalat" w:eastAsia="GHEA Grapalat" w:hAnsi="GHEA Grapalat" w:cstheme="majorHAnsi"/>
        </w:rPr>
        <w:t>կառուցապատողի (</w:t>
      </w:r>
      <w:r w:rsidR="003428DF" w:rsidRPr="0014647B">
        <w:rPr>
          <w:rFonts w:ascii="GHEA Grapalat" w:eastAsia="GHEA Grapalat" w:hAnsi="GHEA Grapalat" w:cstheme="majorHAnsi"/>
          <w:lang w:val="hy-AM"/>
        </w:rPr>
        <w:t>պարտապանին սնանկ ճանաչելու մասին վճիռն ուժի մեջ մտնելուց հետո՝ կառավարչի</w:t>
      </w:r>
      <w:r w:rsidR="003428DF" w:rsidRPr="0014647B">
        <w:rPr>
          <w:rFonts w:ascii="GHEA Grapalat" w:eastAsia="GHEA Grapalat" w:hAnsi="GHEA Grapalat" w:cstheme="majorHAnsi"/>
        </w:rPr>
        <w:t>)</w:t>
      </w:r>
      <w:r w:rsidRPr="0014647B">
        <w:rPr>
          <w:rFonts w:ascii="GHEA Grapalat" w:eastAsia="GHEA Grapalat" w:hAnsi="GHEA Grapalat" w:cstheme="majorHAnsi"/>
        </w:rPr>
        <w:t xml:space="preserve"> պահանջ</w:t>
      </w:r>
      <w:r w:rsidR="00777EBA" w:rsidRPr="0014647B">
        <w:rPr>
          <w:rFonts w:ascii="GHEA Grapalat" w:eastAsia="GHEA Grapalat" w:hAnsi="GHEA Grapalat" w:cstheme="majorHAnsi"/>
        </w:rPr>
        <w:t>ը</w:t>
      </w:r>
      <w:r w:rsidRPr="0014647B">
        <w:rPr>
          <w:rFonts w:ascii="GHEA Grapalat" w:eastAsia="GHEA Grapalat" w:hAnsi="GHEA Grapalat" w:cstheme="majorHAnsi"/>
        </w:rPr>
        <w:t xml:space="preserve"> ստանալուց հետո՝ մեկամսյա ժամկետում, կառուցվող շենքից անշարժ գույք գնելու իրավունք ունեցող անձի կողմից պայմանագրային գնի վերջնահաշվարկի գումարը </w:t>
      </w:r>
      <w:r w:rsidR="0077412F" w:rsidRPr="0014647B">
        <w:rPr>
          <w:rFonts w:ascii="GHEA Grapalat" w:eastAsia="GHEA Grapalat" w:hAnsi="GHEA Grapalat" w:cstheme="majorHAnsi"/>
        </w:rPr>
        <w:t>կառուցապատողի հատուկ հաշվին (</w:t>
      </w:r>
      <w:r w:rsidRPr="0014647B">
        <w:rPr>
          <w:rFonts w:ascii="GHEA Grapalat" w:eastAsia="GHEA Grapalat" w:hAnsi="GHEA Grapalat" w:cstheme="majorHAnsi"/>
        </w:rPr>
        <w:t>սնանկության հատուկ հաշվին</w:t>
      </w:r>
      <w:r w:rsidR="0077412F" w:rsidRPr="0014647B">
        <w:rPr>
          <w:rFonts w:ascii="GHEA Grapalat" w:eastAsia="GHEA Grapalat" w:hAnsi="GHEA Grapalat" w:cstheme="majorHAnsi"/>
        </w:rPr>
        <w:t>)</w:t>
      </w:r>
      <w:r w:rsidRPr="0014647B">
        <w:rPr>
          <w:rFonts w:ascii="GHEA Grapalat" w:eastAsia="GHEA Grapalat" w:hAnsi="GHEA Grapalat" w:cstheme="majorHAnsi"/>
        </w:rPr>
        <w:t xml:space="preserve"> վճարվելու</w:t>
      </w:r>
      <w:r w:rsidR="00FD6C82" w:rsidRPr="0014647B">
        <w:rPr>
          <w:rFonts w:ascii="GHEA Grapalat" w:eastAsia="GHEA Grapalat" w:hAnsi="GHEA Grapalat" w:cstheme="majorHAnsi"/>
        </w:rPr>
        <w:t xml:space="preserve"> </w:t>
      </w:r>
      <w:r w:rsidR="00624E4D" w:rsidRPr="0014647B">
        <w:rPr>
          <w:rFonts w:ascii="GHEA Grapalat" w:eastAsia="GHEA Grapalat" w:hAnsi="GHEA Grapalat" w:cstheme="majorHAnsi"/>
          <w:lang w:val="hy-AM"/>
        </w:rPr>
        <w:t xml:space="preserve">կամ մինչ այդ վճարված լինելու </w:t>
      </w:r>
      <w:r w:rsidRPr="0014647B">
        <w:rPr>
          <w:rFonts w:ascii="GHEA Grapalat" w:eastAsia="GHEA Grapalat" w:hAnsi="GHEA Grapalat" w:cstheme="majorHAnsi"/>
        </w:rPr>
        <w:t xml:space="preserve">դեպքում կառավարիչը կառուցապատողի անունից պարտավոր է կնքել օրենքով սահմանված </w:t>
      </w:r>
      <w:r w:rsidRPr="0014647B">
        <w:rPr>
          <w:rFonts w:ascii="GHEA Grapalat" w:eastAsia="GHEA Grapalat" w:hAnsi="GHEA Grapalat" w:cstheme="majorHAnsi"/>
        </w:rPr>
        <w:lastRenderedPageBreak/>
        <w:t>պահանջներին համապատասխան փոխանցման ակտ և անձին փոխանցել առանձնացված միավորի սեփականության իրավունքը</w:t>
      </w:r>
      <w:r w:rsidR="00A921C7" w:rsidRPr="0014647B">
        <w:rPr>
          <w:rFonts w:ascii="GHEA Grapalat" w:eastAsia="GHEA Grapalat" w:hAnsi="GHEA Grapalat" w:cstheme="majorHAnsi"/>
        </w:rPr>
        <w:t>՝</w:t>
      </w:r>
      <w:r w:rsidRPr="0014647B">
        <w:rPr>
          <w:rFonts w:ascii="GHEA Grapalat" w:eastAsia="GHEA Grapalat" w:hAnsi="GHEA Grapalat" w:cstheme="majorHAnsi"/>
        </w:rPr>
        <w:t xml:space="preserve"> երրորդ անձանց իրավունքներից ազատ վիճակում։ </w:t>
      </w:r>
    </w:p>
    <w:p w14:paraId="000000B9" w14:textId="76456023" w:rsidR="00C75760" w:rsidRPr="0014647B" w:rsidRDefault="00376CEA"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w:t>
      </w:r>
      <w:r w:rsidRPr="0014647B">
        <w:rPr>
          <w:rFonts w:ascii="Cambria Math" w:eastAsia="MS Mincho" w:hAnsi="Cambria Math" w:cs="Cambria Math"/>
        </w:rPr>
        <w:t>․</w:t>
      </w:r>
      <w:r w:rsidRPr="0014647B">
        <w:rPr>
          <w:rFonts w:ascii="GHEA Grapalat" w:eastAsia="GHEA Grapalat" w:hAnsi="GHEA Grapalat" w:cstheme="majorHAnsi"/>
        </w:rPr>
        <w:t xml:space="preserve"> Սույն հոդվածի 1-ին մասով սահմանված կարգով կառուցվող շենքից անշարժ գույք գնելու իրավունք ունեցող անձի կողմից պայմանագրային գնի վերջնահաշվարկի գումարն ամբողջությամբ վճարվելու դեպքում կառավարիչը դիմում է դատարան տվյալ գույքի մասով ապահովված իրավունքները դադարեցնելու, կիրառված սահմանափակումները և արգելանքները վերացնելու պահանջով։ Դատարանը նշված դիմումի արդյունքներով գրավոր ընթացակարգով 1 շաբաթյա ժամկետում կայացնում է որոշում ապահովված իրավունքները դադարեցնելու, կիրառված սահմանափակումները և արգելանքները վերացնելու մասին, եթե պայմանագրի գինը վճարված է ամբողջությամբ, իսկ հակառակ դեպքում՝ միջնորդությունը մերժում է։</w:t>
      </w:r>
    </w:p>
    <w:p w14:paraId="000000BA" w14:textId="57A75614" w:rsidR="00C75760" w:rsidRPr="0014647B" w:rsidRDefault="00376CEA"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w:t>
      </w:r>
      <w:r w:rsidRPr="0014647B">
        <w:rPr>
          <w:rFonts w:ascii="Cambria Math" w:eastAsia="MS Mincho" w:hAnsi="Cambria Math" w:cs="Cambria Math"/>
        </w:rPr>
        <w:t>․</w:t>
      </w:r>
      <w:r w:rsidRPr="0014647B">
        <w:rPr>
          <w:rFonts w:ascii="GHEA Grapalat" w:eastAsia="GHEA Grapalat" w:hAnsi="GHEA Grapalat" w:cstheme="majorHAnsi"/>
        </w:rPr>
        <w:t xml:space="preserve"> Եթե կառուցվող շենքից անշարժ գույք գնելու իրավունք ունեցող անձի կողմից պայմանագրային գնի վճարումը իրականացվելու է վարկավորման եղանակով, ապա կառավարիչը ստանալով համապատասխան վարկատուի համաձայնությունը՝ վարկավորում տրամադրելու մասով, դիմում է դատարան նշված գործարքը թույլատրելու, գույքի մասով մինչ դիմումի պահը առկա ապահովված իրավունքները դադարեցնելու, կիրառված սահմանափակումները և արգելանքները վերացնելու պահանջներով։ Դատարանը նշված միջնորդության մասով 1 շաբաթյա ժամկետում կայացնում է որոշում՝ մինչ</w:t>
      </w:r>
      <w:r w:rsidR="003E14F0" w:rsidRPr="0014647B">
        <w:rPr>
          <w:rFonts w:ascii="GHEA Grapalat" w:eastAsia="GHEA Grapalat" w:hAnsi="GHEA Grapalat" w:cstheme="majorHAnsi"/>
        </w:rPr>
        <w:t>և</w:t>
      </w:r>
      <w:r w:rsidRPr="0014647B">
        <w:rPr>
          <w:rFonts w:ascii="GHEA Grapalat" w:eastAsia="GHEA Grapalat" w:hAnsi="GHEA Grapalat" w:cstheme="majorHAnsi"/>
        </w:rPr>
        <w:t xml:space="preserve"> միջնորդության ներկայացումը առկա ապահովված իրավունքները դադարեցնելու, կիրառված սահմանափակումները և արգելանքները վերացնելու և գույքի մասով վարկավորման և հիփոթեքի համապատասխան պայմանագիր կնքելը թույլատրելու մասին, եթե վարկավորման և հիփոթեքի պայմանագրի նախագծի պայմանները չեն հակասում սույն օրենքի պահանջներին։</w:t>
      </w:r>
    </w:p>
    <w:p w14:paraId="6DD09B05" w14:textId="74CE4C93" w:rsidR="00FE0AF5" w:rsidRPr="0014647B" w:rsidRDefault="00376CEA" w:rsidP="0014647B">
      <w:pPr>
        <w:shd w:val="clear" w:color="auto" w:fill="FFFFFF"/>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4</w:t>
      </w:r>
      <w:r w:rsidRPr="0014647B">
        <w:rPr>
          <w:rFonts w:ascii="Cambria Math" w:eastAsia="MS Mincho" w:hAnsi="Cambria Math" w:cs="Cambria Math"/>
        </w:rPr>
        <w:t>․</w:t>
      </w:r>
      <w:r w:rsidRPr="0014647B">
        <w:rPr>
          <w:rFonts w:ascii="GHEA Grapalat" w:eastAsia="GHEA Grapalat" w:hAnsi="GHEA Grapalat" w:cstheme="majorHAnsi"/>
        </w:rPr>
        <w:t xml:space="preserve"> Կառավարչի կողմից գույքի հանձնումը կատարվում է սնանկության վարույթի ցանկացած փուլում, եթե առկա է գնորդ կողմի սույն հոդվածի 2-րդ մասով կատարված վճարումները կամ 3-րդ մասով այն իրականաց</w:t>
      </w:r>
      <w:r w:rsidR="00913F54" w:rsidRPr="0014647B">
        <w:rPr>
          <w:rFonts w:ascii="GHEA Grapalat" w:eastAsia="GHEA Grapalat" w:hAnsi="GHEA Grapalat" w:cstheme="majorHAnsi"/>
        </w:rPr>
        <w:t>ն</w:t>
      </w:r>
      <w:r w:rsidRPr="0014647B">
        <w:rPr>
          <w:rFonts w:ascii="GHEA Grapalat" w:eastAsia="GHEA Grapalat" w:hAnsi="GHEA Grapalat" w:cstheme="majorHAnsi"/>
        </w:rPr>
        <w:t>ելու բավարար հիմքերը։</w:t>
      </w:r>
    </w:p>
    <w:p w14:paraId="56162EFB" w14:textId="77777777" w:rsidR="00FE0AF5" w:rsidRPr="0014647B" w:rsidRDefault="00FE0AF5" w:rsidP="0014647B">
      <w:pPr>
        <w:shd w:val="clear" w:color="auto" w:fill="FFFFFF"/>
        <w:spacing w:after="0" w:line="360" w:lineRule="auto"/>
        <w:ind w:firstLine="567"/>
        <w:jc w:val="both"/>
        <w:rPr>
          <w:rFonts w:ascii="GHEA Grapalat" w:eastAsia="GHEA Grapalat" w:hAnsi="GHEA Grapalat" w:cstheme="majorHAnsi"/>
        </w:rPr>
      </w:pPr>
    </w:p>
    <w:p w14:paraId="000000BD" w14:textId="0D55EED4" w:rsidR="00C75760" w:rsidRPr="0014647B" w:rsidRDefault="00376CEA" w:rsidP="0014647B">
      <w:pPr>
        <w:shd w:val="clear" w:color="auto" w:fill="FFFFFF"/>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lang w:val="hy-AM"/>
        </w:rPr>
        <w:t>19</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Կառուցապատողի գույքի վաճառքը</w:t>
      </w:r>
      <w:r w:rsidR="00242E75" w:rsidRPr="0014647B">
        <w:rPr>
          <w:rFonts w:ascii="GHEA Grapalat" w:eastAsia="GHEA Grapalat" w:hAnsi="GHEA Grapalat" w:cstheme="majorHAnsi"/>
          <w:b/>
          <w:bCs/>
          <w:lang w:val="hy-AM"/>
        </w:rPr>
        <w:t xml:space="preserve"> Մասնագիտացված կազմակերպության կողմից</w:t>
      </w:r>
      <w:r w:rsidR="0014647B">
        <w:rPr>
          <w:rFonts w:ascii="Cambria Math" w:eastAsia="GHEA Grapalat" w:hAnsi="Cambria Math" w:cstheme="majorHAnsi"/>
          <w:b/>
          <w:bCs/>
          <w:lang w:val="hy-AM"/>
        </w:rPr>
        <w:t>․</w:t>
      </w:r>
    </w:p>
    <w:p w14:paraId="000000BF" w14:textId="462ED7BC"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lastRenderedPageBreak/>
        <w:t>1</w:t>
      </w:r>
      <w:r w:rsidRPr="0014647B">
        <w:rPr>
          <w:rFonts w:ascii="Cambria Math" w:eastAsia="MS Mincho" w:hAnsi="Cambria Math" w:cs="Cambria Math"/>
        </w:rPr>
        <w:t>․</w:t>
      </w:r>
      <w:r w:rsidRPr="0014647B">
        <w:rPr>
          <w:rFonts w:ascii="GHEA Grapalat" w:eastAsia="GHEA Grapalat" w:hAnsi="GHEA Grapalat" w:cstheme="majorHAnsi"/>
        </w:rPr>
        <w:t xml:space="preserve"> </w:t>
      </w:r>
      <w:r w:rsidR="001C30D9" w:rsidRPr="0014647B">
        <w:rPr>
          <w:rFonts w:ascii="GHEA Grapalat" w:eastAsia="GHEA Grapalat" w:hAnsi="GHEA Grapalat" w:cstheme="majorHAnsi"/>
          <w:lang w:val="hy-AM"/>
        </w:rPr>
        <w:t>Կ</w:t>
      </w:r>
      <w:r w:rsidRPr="0014647B">
        <w:rPr>
          <w:rFonts w:ascii="GHEA Grapalat" w:eastAsia="GHEA Grapalat" w:hAnsi="GHEA Grapalat" w:cstheme="majorHAnsi"/>
        </w:rPr>
        <w:t>առուցապատողի գույքի վաճառքը կարող է իրականացվել</w:t>
      </w:r>
      <w:r w:rsidR="006B4A42" w:rsidRPr="0014647B">
        <w:rPr>
          <w:rFonts w:ascii="GHEA Grapalat" w:eastAsia="GHEA Grapalat" w:hAnsi="GHEA Grapalat" w:cstheme="majorHAnsi"/>
          <w:lang w:val="hy-AM"/>
        </w:rPr>
        <w:t xml:space="preserve"> Մասնագիտացված կազմակերպության կողմից ներկայացված և</w:t>
      </w:r>
      <w:r w:rsidRPr="0014647B">
        <w:rPr>
          <w:rFonts w:ascii="GHEA Grapalat" w:eastAsia="GHEA Grapalat" w:hAnsi="GHEA Grapalat" w:cstheme="majorHAnsi"/>
        </w:rPr>
        <w:t xml:space="preserve"> դատարանի կողմից հաստատված </w:t>
      </w:r>
      <w:r w:rsidR="004E3776" w:rsidRPr="0014647B">
        <w:rPr>
          <w:rFonts w:ascii="GHEA Grapalat" w:eastAsia="GHEA Grapalat" w:hAnsi="GHEA Grapalat" w:cstheme="majorHAnsi"/>
          <w:lang w:val="hy-AM"/>
        </w:rPr>
        <w:t xml:space="preserve">գույքի </w:t>
      </w:r>
      <w:r w:rsidRPr="0014647B">
        <w:rPr>
          <w:rFonts w:ascii="GHEA Grapalat" w:eastAsia="GHEA Grapalat" w:hAnsi="GHEA Grapalat" w:cstheme="majorHAnsi"/>
        </w:rPr>
        <w:t>վաճառքի ծրագրին համապատասխան, եթե</w:t>
      </w:r>
      <w:r w:rsidRPr="0014647B">
        <w:rPr>
          <w:rFonts w:ascii="Cambria Math" w:eastAsia="MS Mincho" w:hAnsi="Cambria Math" w:cs="Cambria Math"/>
        </w:rPr>
        <w:t>․</w:t>
      </w:r>
    </w:p>
    <w:p w14:paraId="000000C0" w14:textId="499E20D8"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1) դա բխում է կառուցապատումը ավարտին հասցնելու և </w:t>
      </w:r>
      <w:r w:rsidR="00727B41" w:rsidRPr="0014647B">
        <w:rPr>
          <w:rFonts w:ascii="GHEA Grapalat" w:eastAsia="GHEA Grapalat" w:hAnsi="GHEA Grapalat" w:cstheme="majorHAnsi"/>
        </w:rPr>
        <w:t xml:space="preserve">կառուցվող </w:t>
      </w:r>
      <w:r w:rsidR="00285728" w:rsidRPr="0014647B">
        <w:rPr>
          <w:rFonts w:ascii="GHEA Grapalat" w:eastAsia="GHEA Grapalat" w:hAnsi="GHEA Grapalat" w:cstheme="majorHAnsi"/>
        </w:rPr>
        <w:t xml:space="preserve">շենքից </w:t>
      </w:r>
      <w:r w:rsidR="00727B41" w:rsidRPr="0014647B">
        <w:rPr>
          <w:rFonts w:ascii="GHEA Grapalat" w:eastAsia="GHEA Grapalat" w:hAnsi="GHEA Grapalat" w:cstheme="majorHAnsi"/>
        </w:rPr>
        <w:t xml:space="preserve">անշարժ </w:t>
      </w:r>
      <w:r w:rsidRPr="0014647B">
        <w:rPr>
          <w:rFonts w:ascii="GHEA Grapalat" w:eastAsia="GHEA Grapalat" w:hAnsi="GHEA Grapalat" w:cstheme="majorHAnsi"/>
        </w:rPr>
        <w:t xml:space="preserve">գույք </w:t>
      </w:r>
      <w:r w:rsidR="00426C50" w:rsidRPr="0014647B">
        <w:rPr>
          <w:rFonts w:ascii="GHEA Grapalat" w:eastAsia="GHEA Grapalat" w:hAnsi="GHEA Grapalat" w:cstheme="majorHAnsi"/>
        </w:rPr>
        <w:t>գնելու</w:t>
      </w:r>
      <w:r w:rsidRPr="0014647B">
        <w:rPr>
          <w:rFonts w:ascii="GHEA Grapalat" w:eastAsia="GHEA Grapalat" w:hAnsi="GHEA Grapalat" w:cstheme="majorHAnsi"/>
        </w:rPr>
        <w:t xml:space="preserve"> իրավունք ունեցող անձանց փոխանցելու նպատակից, կամ</w:t>
      </w:r>
    </w:p>
    <w:p w14:paraId="000000C1" w14:textId="55D40B37"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2) դա բխում է քաղաքաշինական փաստաթղթերով սահմանված ժամկետներում կառուցապատումը ավարտին հասցնելու նպատակից։</w:t>
      </w:r>
    </w:p>
    <w:p w14:paraId="3B5E01B1" w14:textId="1B0E7466" w:rsidR="00AC0276" w:rsidRPr="0014647B" w:rsidRDefault="006B4A42"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2</w:t>
      </w:r>
      <w:r w:rsidRPr="0014647B">
        <w:rPr>
          <w:rFonts w:ascii="Cambria Math" w:eastAsia="MS Mincho" w:hAnsi="Cambria Math" w:cs="Cambria Math"/>
          <w:lang w:val="hy-AM"/>
        </w:rPr>
        <w:t>․</w:t>
      </w:r>
      <w:r w:rsidR="00232DEC" w:rsidRPr="0014647B">
        <w:rPr>
          <w:rFonts w:ascii="GHEA Grapalat" w:eastAsia="GHEA Grapalat" w:hAnsi="GHEA Grapalat" w:cstheme="majorHAnsi"/>
          <w:lang w:val="hy-AM"/>
        </w:rPr>
        <w:t xml:space="preserve"> </w:t>
      </w:r>
      <w:r w:rsidRPr="0014647B">
        <w:rPr>
          <w:rFonts w:ascii="GHEA Grapalat" w:eastAsia="GHEA Grapalat" w:hAnsi="GHEA Grapalat" w:cstheme="majorHAnsi"/>
          <w:lang w:val="hy-AM"/>
        </w:rPr>
        <w:t xml:space="preserve"> </w:t>
      </w:r>
      <w:r w:rsidR="00232DEC" w:rsidRPr="0014647B">
        <w:rPr>
          <w:rFonts w:ascii="GHEA Grapalat" w:eastAsia="GHEA Grapalat" w:hAnsi="GHEA Grapalat" w:cstheme="majorHAnsi"/>
          <w:lang w:val="hy-AM"/>
        </w:rPr>
        <w:t>Ն</w:t>
      </w:r>
      <w:r w:rsidR="00AC0276" w:rsidRPr="0014647B">
        <w:rPr>
          <w:rFonts w:ascii="GHEA Grapalat" w:eastAsia="GHEA Grapalat" w:hAnsi="GHEA Grapalat" w:cstheme="majorHAnsi"/>
          <w:lang w:val="hy-AM"/>
        </w:rPr>
        <w:t xml:space="preserve">երկայացված գույքի </w:t>
      </w:r>
      <w:r w:rsidR="00AC0276" w:rsidRPr="0014647B">
        <w:rPr>
          <w:rFonts w:ascii="GHEA Grapalat" w:eastAsia="GHEA Grapalat" w:hAnsi="GHEA Grapalat" w:cstheme="majorHAnsi"/>
        </w:rPr>
        <w:t>վաճառքի ծրագ</w:t>
      </w:r>
      <w:r w:rsidR="00AC0276" w:rsidRPr="0014647B">
        <w:rPr>
          <w:rFonts w:ascii="GHEA Grapalat" w:eastAsia="GHEA Grapalat" w:hAnsi="GHEA Grapalat" w:cstheme="majorHAnsi"/>
          <w:lang w:val="hy-AM"/>
        </w:rPr>
        <w:t>իրը</w:t>
      </w:r>
      <w:r w:rsidR="00232DEC" w:rsidRPr="0014647B">
        <w:rPr>
          <w:rFonts w:ascii="GHEA Grapalat" w:eastAsia="GHEA Grapalat" w:hAnsi="GHEA Grapalat" w:cstheme="majorHAnsi"/>
          <w:lang w:val="hy-AM"/>
        </w:rPr>
        <w:t xml:space="preserve"> դ</w:t>
      </w:r>
      <w:r w:rsidR="00232DEC" w:rsidRPr="0014647B">
        <w:rPr>
          <w:rFonts w:ascii="GHEA Grapalat" w:eastAsia="GHEA Grapalat" w:hAnsi="GHEA Grapalat" w:cstheme="majorHAnsi"/>
        </w:rPr>
        <w:t>ատարանի կողմից</w:t>
      </w:r>
      <w:r w:rsidR="00AC0276" w:rsidRPr="0014647B">
        <w:rPr>
          <w:rFonts w:ascii="GHEA Grapalat" w:eastAsia="GHEA Grapalat" w:hAnsi="GHEA Grapalat" w:cstheme="majorHAnsi"/>
          <w:lang w:val="hy-AM"/>
        </w:rPr>
        <w:t xml:space="preserve"> կարող է հաստատվել, եթե  սահմանված ժամկետում չի ներկայացվել ֆինանսական առողջացման ծրագիր, իսկ ներկայացված լինելու դեպքում այն չի հաստատվել դատա</w:t>
      </w:r>
      <w:r w:rsidR="00032000" w:rsidRPr="0014647B">
        <w:rPr>
          <w:rFonts w:ascii="GHEA Grapalat" w:eastAsia="GHEA Grapalat" w:hAnsi="GHEA Grapalat" w:cstheme="majorHAnsi"/>
          <w:lang w:val="hy-AM"/>
        </w:rPr>
        <w:t xml:space="preserve">րանի </w:t>
      </w:r>
      <w:r w:rsidR="00AC0276" w:rsidRPr="0014647B">
        <w:rPr>
          <w:rFonts w:ascii="GHEA Grapalat" w:eastAsia="GHEA Grapalat" w:hAnsi="GHEA Grapalat" w:cstheme="majorHAnsi"/>
          <w:lang w:val="hy-AM"/>
        </w:rPr>
        <w:t xml:space="preserve"> կողմից։</w:t>
      </w:r>
    </w:p>
    <w:p w14:paraId="000000C2" w14:textId="6AB5C57C" w:rsidR="00C75760" w:rsidRPr="0014647B" w:rsidRDefault="006B4A42"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3</w:t>
      </w:r>
      <w:r w:rsidR="00376CEA" w:rsidRPr="0014647B">
        <w:rPr>
          <w:rFonts w:ascii="GHEA Grapalat" w:eastAsia="GHEA Grapalat" w:hAnsi="GHEA Grapalat" w:cstheme="majorHAnsi"/>
        </w:rPr>
        <w:t>. Սույն հոդվածի 1-ին մասում նշված դեպքում կառուցապատողի գույքի վաճառքի ծրագիրը, իսկ եթե վաճառքը նախատեսվում է իրականացնել ֆինանսական առողջացման ծրագրով, ապա՝ ֆինանսական առողջացման ծրագիրը, պետք է ներառի պարտապանի այն գույքի ցանկը, որը նախատեսվում է վաճառել, գույքի, պահանջի իրավունքների վերաբերյալ մանրամասն տեղեկություններ (անվանումները, նկարագրությունը, քանակը, առկայության դեպքում այլ նույնականացնող տվյալներ), վաճառքի՝ սույն օրենքի համաձայն նախատեսվող ձևը, գույքի հետ միաժամանակ ձեռք բերողին փոխանցվող պարտավորությունների նկարագիրը, եթե գույքը ծանրաբեռնված է այլ անձանց իրավունքներով, որոնք պետք է փոխանցվեն ձեռք բերողին, ապա՝ դրանց նկարագիրը</w:t>
      </w:r>
    </w:p>
    <w:p w14:paraId="0C202922" w14:textId="0E17263C" w:rsidR="00031D2C"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Microsoft JhengHei" w:hAnsi="GHEA Grapalat" w:cstheme="majorHAnsi"/>
          <w:lang w:val="hy-AM"/>
        </w:rPr>
        <w:t>4</w:t>
      </w:r>
      <w:r w:rsidR="00031D2C" w:rsidRPr="0014647B">
        <w:rPr>
          <w:rFonts w:ascii="Cambria Math" w:eastAsia="MS Mincho" w:hAnsi="Cambria Math" w:cs="Cambria Math"/>
        </w:rPr>
        <w:t>․</w:t>
      </w:r>
      <w:r w:rsidR="00031D2C" w:rsidRPr="0014647B">
        <w:rPr>
          <w:rFonts w:ascii="GHEA Grapalat" w:eastAsia="GHEA Grapalat" w:hAnsi="GHEA Grapalat" w:cstheme="majorHAnsi"/>
        </w:rPr>
        <w:t xml:space="preserve"> Պարտապանի նկատմամբ լուծարման վարույթ սկսելուց հետո կառուցապատողի գույքի վաճառքը իրականացնում է կառավար</w:t>
      </w:r>
      <w:r w:rsidR="004C0DFF" w:rsidRPr="0014647B">
        <w:rPr>
          <w:rFonts w:ascii="GHEA Grapalat" w:eastAsia="GHEA Grapalat" w:hAnsi="GHEA Grapalat" w:cstheme="majorHAnsi"/>
          <w:lang w:val="hy-AM"/>
        </w:rPr>
        <w:t>ի</w:t>
      </w:r>
      <w:r w:rsidR="00031D2C" w:rsidRPr="0014647B">
        <w:rPr>
          <w:rFonts w:ascii="GHEA Grapalat" w:eastAsia="GHEA Grapalat" w:hAnsi="GHEA Grapalat" w:cstheme="majorHAnsi"/>
        </w:rPr>
        <w:t>չը՝ դատարանի կողմից հաստատված վաճառքի ծրագրին համապատասխան։</w:t>
      </w:r>
    </w:p>
    <w:p w14:paraId="000000C3" w14:textId="29228498" w:rsidR="00C75760"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Microsoft JhengHei" w:hAnsi="GHEA Grapalat" w:cstheme="majorHAnsi"/>
          <w:lang w:val="hy-AM"/>
        </w:rPr>
        <w:t>5</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Եթե վաճառքի ծրագրով նախատեսված է նաև պարտավորությունների փոխանցում գույքը ձեռք բերողին, ապա գույքի վաճառքի գնի հաշվարկման ժամանակ հաշվի է առնվում նաև փոխանցվող պարտավորության չափը։</w:t>
      </w:r>
    </w:p>
    <w:p w14:paraId="6683FBB5" w14:textId="2C4588EC" w:rsidR="00F77386" w:rsidRPr="0014647B" w:rsidRDefault="001C30D9" w:rsidP="0014647B">
      <w:pPr>
        <w:spacing w:after="0" w:line="360" w:lineRule="auto"/>
        <w:ind w:firstLine="567"/>
        <w:jc w:val="both"/>
        <w:rPr>
          <w:rFonts w:ascii="GHEA Grapalat" w:eastAsia="GHEA Grapalat" w:hAnsi="GHEA Grapalat" w:cstheme="majorHAnsi"/>
        </w:rPr>
      </w:pPr>
      <w:r w:rsidRPr="0014647B">
        <w:rPr>
          <w:rFonts w:ascii="GHEA Grapalat" w:eastAsia="Microsoft JhengHei" w:hAnsi="GHEA Grapalat" w:cstheme="majorHAnsi"/>
          <w:lang w:val="hy-AM"/>
        </w:rPr>
        <w:t>6</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Եթե գույքի վաճառքի ծրագրով նախատեսվում է ՀՀ հարկային օրենսգրքով սահմանված հարկերի վճարման կարգից տարբերվող եղանակով հարկերի վճարում, ապա ծրագիրը պետք է պարունակի նաև հարկերի՝ նախատեսվող վճարման կարգը և լիազոր մարմնի համաձայնությունը դրա վերաբերյալ։ </w:t>
      </w:r>
      <w:bookmarkStart w:id="0" w:name="_d1q82q50qlnu" w:colFirst="0" w:colLast="0"/>
      <w:bookmarkEnd w:id="0"/>
    </w:p>
    <w:p w14:paraId="1B20BA4C" w14:textId="77777777" w:rsidR="00F77386" w:rsidRPr="0014647B" w:rsidRDefault="00F77386" w:rsidP="0014647B">
      <w:pPr>
        <w:spacing w:after="0" w:line="360" w:lineRule="auto"/>
        <w:ind w:firstLine="567"/>
        <w:jc w:val="both"/>
        <w:rPr>
          <w:rFonts w:ascii="GHEA Grapalat" w:eastAsia="GHEA Grapalat" w:hAnsi="GHEA Grapalat" w:cstheme="majorHAnsi"/>
        </w:rPr>
      </w:pPr>
    </w:p>
    <w:p w14:paraId="000000CA" w14:textId="34B7EC9F" w:rsidR="00C75760" w:rsidRPr="0014647B" w:rsidRDefault="00376CEA" w:rsidP="0014647B">
      <w:pPr>
        <w:spacing w:after="0" w:line="360" w:lineRule="auto"/>
        <w:ind w:firstLine="567"/>
        <w:jc w:val="both"/>
        <w:rPr>
          <w:rFonts w:ascii="Cambria Math" w:eastAsia="GHEA Grapalat" w:hAnsi="Cambria Math" w:cstheme="majorHAnsi"/>
          <w:b/>
          <w:bCs/>
        </w:rPr>
      </w:pPr>
      <w:r w:rsidRPr="0014647B">
        <w:rPr>
          <w:rFonts w:ascii="GHEA Grapalat" w:eastAsia="GHEA Grapalat" w:hAnsi="GHEA Grapalat" w:cstheme="majorHAnsi"/>
          <w:b/>
          <w:bCs/>
        </w:rPr>
        <w:lastRenderedPageBreak/>
        <w:t xml:space="preserve">Հոդված </w:t>
      </w:r>
      <w:r w:rsidR="0047450A" w:rsidRPr="0014647B">
        <w:rPr>
          <w:rFonts w:ascii="GHEA Grapalat" w:eastAsia="GHEA Grapalat" w:hAnsi="GHEA Grapalat" w:cstheme="majorHAnsi"/>
          <w:b/>
          <w:bCs/>
          <w:lang w:val="hy-AM"/>
        </w:rPr>
        <w:t>101</w:t>
      </w:r>
      <w:r w:rsidR="0047450A" w:rsidRPr="0014647B">
        <w:rPr>
          <w:rFonts w:ascii="Cambria Math" w:eastAsia="GHEA Grapalat" w:hAnsi="Cambria Math" w:cs="Cambria Math"/>
          <w:b/>
          <w:bCs/>
          <w:lang w:val="hy-AM"/>
        </w:rPr>
        <w:t>․</w:t>
      </w:r>
      <w:r w:rsidR="001C30D9" w:rsidRPr="0014647B">
        <w:rPr>
          <w:rFonts w:ascii="GHEA Grapalat" w:eastAsia="GHEA Grapalat" w:hAnsi="GHEA Grapalat" w:cstheme="majorHAnsi"/>
          <w:b/>
          <w:bCs/>
        </w:rPr>
        <w:t>2</w:t>
      </w:r>
      <w:r w:rsidR="001C30D9" w:rsidRPr="0014647B">
        <w:rPr>
          <w:rFonts w:ascii="GHEA Grapalat" w:eastAsia="GHEA Grapalat" w:hAnsi="GHEA Grapalat" w:cstheme="majorHAnsi"/>
          <w:b/>
          <w:bCs/>
          <w:lang w:val="hy-AM"/>
        </w:rPr>
        <w:t>0</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Պարտապանի </w:t>
      </w:r>
      <w:r w:rsidR="00136BAB" w:rsidRPr="0014647B">
        <w:rPr>
          <w:rFonts w:ascii="GHEA Grapalat" w:eastAsia="GHEA Grapalat" w:hAnsi="GHEA Grapalat" w:cstheme="majorHAnsi"/>
          <w:b/>
          <w:bCs/>
          <w:lang w:val="hy-AM"/>
        </w:rPr>
        <w:t xml:space="preserve">գույքի վաճառքը </w:t>
      </w:r>
      <w:r w:rsidRPr="0014647B">
        <w:rPr>
          <w:rFonts w:ascii="GHEA Grapalat" w:eastAsia="GHEA Grapalat" w:hAnsi="GHEA Grapalat" w:cstheme="majorHAnsi"/>
          <w:b/>
          <w:bCs/>
        </w:rPr>
        <w:t>հարկադրված վերակազմակերպման իրականաց</w:t>
      </w:r>
      <w:r w:rsidR="00136BAB" w:rsidRPr="0014647B">
        <w:rPr>
          <w:rFonts w:ascii="GHEA Grapalat" w:eastAsia="GHEA Grapalat" w:hAnsi="GHEA Grapalat" w:cstheme="majorHAnsi"/>
          <w:b/>
          <w:bCs/>
          <w:lang w:val="hy-AM"/>
        </w:rPr>
        <w:t>ման միջոցով</w:t>
      </w:r>
      <w:r w:rsidR="0014647B">
        <w:rPr>
          <w:rFonts w:ascii="Cambria Math" w:eastAsia="GHEA Grapalat" w:hAnsi="Cambria Math" w:cstheme="majorHAnsi"/>
          <w:b/>
          <w:bCs/>
          <w:lang w:val="hy-AM"/>
        </w:rPr>
        <w:t>․</w:t>
      </w:r>
    </w:p>
    <w:p w14:paraId="000000CC" w14:textId="334EA1C6"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1. Պարտապանի </w:t>
      </w:r>
      <w:r w:rsidR="00884F30" w:rsidRPr="0014647B">
        <w:rPr>
          <w:rFonts w:ascii="GHEA Grapalat" w:eastAsia="GHEA Grapalat" w:hAnsi="GHEA Grapalat" w:cstheme="majorHAnsi"/>
        </w:rPr>
        <w:t>գույքը կարող է</w:t>
      </w:r>
      <w:r w:rsidR="00D109AC" w:rsidRPr="0014647B">
        <w:rPr>
          <w:rFonts w:ascii="GHEA Grapalat" w:eastAsia="GHEA Grapalat" w:hAnsi="GHEA Grapalat" w:cstheme="majorHAnsi"/>
        </w:rPr>
        <w:t xml:space="preserve"> վաճառվել </w:t>
      </w:r>
      <w:r w:rsidRPr="0014647B">
        <w:rPr>
          <w:rFonts w:ascii="GHEA Grapalat" w:eastAsia="GHEA Grapalat" w:hAnsi="GHEA Grapalat" w:cstheme="majorHAnsi"/>
        </w:rPr>
        <w:t xml:space="preserve">հարկադրված վերակազմակերպման </w:t>
      </w:r>
      <w:r w:rsidR="00D54434" w:rsidRPr="0014647B">
        <w:rPr>
          <w:rFonts w:ascii="GHEA Grapalat" w:eastAsia="GHEA Grapalat" w:hAnsi="GHEA Grapalat" w:cstheme="majorHAnsi"/>
        </w:rPr>
        <w:t>ձևով</w:t>
      </w:r>
      <w:r w:rsidR="00D109AC" w:rsidRPr="0014647B">
        <w:rPr>
          <w:rFonts w:ascii="GHEA Grapalat" w:eastAsia="GHEA Grapalat" w:hAnsi="GHEA Grapalat" w:cstheme="majorHAnsi"/>
        </w:rPr>
        <w:t>, որն</w:t>
      </w:r>
      <w:r w:rsidRPr="0014647B">
        <w:rPr>
          <w:rFonts w:ascii="GHEA Grapalat" w:eastAsia="GHEA Grapalat" w:hAnsi="GHEA Grapalat" w:cstheme="majorHAnsi"/>
        </w:rPr>
        <w:t xml:space="preserve"> իրականացվում է սույն հոդվածով սահմանված առանձնահատկություններին համապատասխան պարտապանի առանձնացման ձևով վերակազմակերպման և այդ վերակազմակերպման արդյունքում հիմնադրվող (նոր ստեղծվող) իրավաբանական անձի բաժնեմասը սույն օրենքով սահմանված կարգով վաճառելու միջոցով։</w:t>
      </w:r>
    </w:p>
    <w:p w14:paraId="000000CD" w14:textId="4C5BAA9F"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 xml:space="preserve">2. Պարտապանի հարկադրված վերակազմակերպման </w:t>
      </w:r>
      <w:r w:rsidR="00742FEC" w:rsidRPr="0014647B">
        <w:rPr>
          <w:rFonts w:ascii="GHEA Grapalat" w:eastAsia="GHEA Grapalat" w:hAnsi="GHEA Grapalat" w:cstheme="majorHAnsi"/>
        </w:rPr>
        <w:t>ժամանակ</w:t>
      </w:r>
      <w:r w:rsidRPr="0014647B">
        <w:rPr>
          <w:rFonts w:ascii="GHEA Grapalat" w:eastAsia="GHEA Grapalat" w:hAnsi="GHEA Grapalat" w:cstheme="majorHAnsi"/>
        </w:rPr>
        <w:t xml:space="preserve"> նոր ստեղծվող իրավաբանական անձի բաժնեմասը համարվում է պարտապանի գույք։</w:t>
      </w:r>
    </w:p>
    <w:p w14:paraId="000000CE" w14:textId="0FF7FC64"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3. Պարտապանի հարկադրված վերակազմակերպ</w:t>
      </w:r>
      <w:r w:rsidR="00742FEC" w:rsidRPr="0014647B">
        <w:rPr>
          <w:rFonts w:ascii="GHEA Grapalat" w:eastAsia="GHEA Grapalat" w:hAnsi="GHEA Grapalat" w:cstheme="majorHAnsi"/>
        </w:rPr>
        <w:t>ումն</w:t>
      </w:r>
      <w:r w:rsidRPr="0014647B">
        <w:rPr>
          <w:rFonts w:ascii="GHEA Grapalat" w:eastAsia="GHEA Grapalat" w:hAnsi="GHEA Grapalat" w:cstheme="majorHAnsi"/>
        </w:rPr>
        <w:t xml:space="preserve"> իրականացվում է դատարանի որոշմամբ հաստատված բաժանիչ հաշվեկշռի հիման վրա։ </w:t>
      </w:r>
    </w:p>
    <w:p w14:paraId="000000CF" w14:textId="66177230"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4. Բաժանիչ հաշվեկշիռը պարտապանին սեփականության իրավունքով պատկանող այն ակտիվների (գույք, գույքային իրավունքներ, լիցենզիաներ, թույլտվություններ, արտոնագրեր, ապրանքային նշաններ, հեղինակային իրավունքներ, գյուտեր, այլ իրավունքներ և այլն</w:t>
      </w:r>
      <w:r w:rsidR="006B3280" w:rsidRPr="0014647B">
        <w:rPr>
          <w:rFonts w:ascii="GHEA Grapalat" w:eastAsia="GHEA Grapalat" w:hAnsi="GHEA Grapalat" w:cstheme="majorHAnsi"/>
        </w:rPr>
        <w:t>,</w:t>
      </w:r>
      <w:r w:rsidRPr="0014647B">
        <w:rPr>
          <w:rFonts w:ascii="GHEA Grapalat" w:eastAsia="GHEA Grapalat" w:hAnsi="GHEA Grapalat" w:cstheme="majorHAnsi"/>
        </w:rPr>
        <w:t xml:space="preserve"> և պարտավորություններ) ցանկն է, որոնք պետք է փոխանցվեն հարկադրված վերակազմակերպման </w:t>
      </w:r>
      <w:r w:rsidR="00361A32" w:rsidRPr="0014647B">
        <w:rPr>
          <w:rFonts w:ascii="GHEA Grapalat" w:eastAsia="GHEA Grapalat" w:hAnsi="GHEA Grapalat" w:cstheme="majorHAnsi"/>
        </w:rPr>
        <w:t>ժամանակ</w:t>
      </w:r>
      <w:r w:rsidRPr="0014647B">
        <w:rPr>
          <w:rFonts w:ascii="GHEA Grapalat" w:eastAsia="GHEA Grapalat" w:hAnsi="GHEA Grapalat" w:cstheme="majorHAnsi"/>
        </w:rPr>
        <w:t xml:space="preserve"> պարտապանից առանձնացող՝ նոր ստեղծվող իրավաբանական անձին։ Բաժանիչ հաշվեկշիռն</w:t>
      </w:r>
      <w:r w:rsidR="00FD6C82" w:rsidRPr="0014647B">
        <w:rPr>
          <w:rFonts w:ascii="GHEA Grapalat" w:eastAsia="GHEA Grapalat" w:hAnsi="GHEA Grapalat" w:cstheme="majorHAnsi"/>
        </w:rPr>
        <w:t xml:space="preserve"> </w:t>
      </w:r>
      <w:r w:rsidRPr="0014647B">
        <w:rPr>
          <w:rFonts w:ascii="GHEA Grapalat" w:eastAsia="GHEA Grapalat" w:hAnsi="GHEA Grapalat" w:cstheme="majorHAnsi"/>
        </w:rPr>
        <w:t>այլ տեղեկություններից բացի պետք է ներառի յուրաքանչյուր ակտիվի և պարտավորության նույնականացնող տվյալները, նկարագիրը, քանակը, հաշվեկշռային և գնահատված արժեքները, առկայության դեպքում՝ այլ բնութագրիչներ։ Բաժանիչ հաշեկշիռը կարող է պարունակել օրենքին չհակասող այլ տեղեկություններ։</w:t>
      </w:r>
    </w:p>
    <w:p w14:paraId="000000D0" w14:textId="5FDB3F12"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5.</w:t>
      </w:r>
      <w:r w:rsidR="00FD6C82" w:rsidRPr="0014647B">
        <w:rPr>
          <w:rFonts w:ascii="GHEA Grapalat" w:eastAsia="GHEA Grapalat" w:hAnsi="GHEA Grapalat" w:cstheme="majorHAnsi"/>
        </w:rPr>
        <w:t xml:space="preserve"> </w:t>
      </w:r>
      <w:r w:rsidRPr="0014647B">
        <w:rPr>
          <w:rFonts w:ascii="GHEA Grapalat" w:eastAsia="GHEA Grapalat" w:hAnsi="GHEA Grapalat" w:cstheme="majorHAnsi"/>
        </w:rPr>
        <w:t>Հարկադրված վերակազմակերպման արդյունքում նոր ստեղծվող իրավաբանական անձը պարտապանի իրավահաջորդը չի հանդիսանում, նրան չի փոխանցվում պարտապանի որևէ այլ պարտավորություն, քան ներառված է բաժանիչ հաշվեկշռում, սակայն դատարանի որոշմա</w:t>
      </w:r>
      <w:r w:rsidR="00281542" w:rsidRPr="0014647B">
        <w:rPr>
          <w:rFonts w:ascii="GHEA Grapalat" w:eastAsia="GHEA Grapalat" w:hAnsi="GHEA Grapalat" w:cstheme="majorHAnsi"/>
        </w:rPr>
        <w:t>մ</w:t>
      </w:r>
      <w:r w:rsidRPr="0014647B">
        <w:rPr>
          <w:rFonts w:ascii="GHEA Grapalat" w:eastAsia="GHEA Grapalat" w:hAnsi="GHEA Grapalat" w:cstheme="majorHAnsi"/>
        </w:rPr>
        <w:t>բ հաստատված բաժանիչ հաշվեկշռում ներառված ակտիվները և պարտավորությունները հարկադրված վերակազմակերպման արդյունքում նոր ստեղծվող իրավաբանական անձին են փոխանցվում այն նույն ծավալով, ինչպես կփոխանցվեին Հայաստանի Հանրապետության քաղաքացիական օրենսգրքով սահմանված առանձնացման ձևով վերակազմակերպման արդյունքում։</w:t>
      </w:r>
    </w:p>
    <w:p w14:paraId="000000D1" w14:textId="599D1C00"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6</w:t>
      </w:r>
      <w:r w:rsidRPr="0014647B">
        <w:rPr>
          <w:rFonts w:ascii="Cambria Math" w:eastAsia="MS Mincho" w:hAnsi="Cambria Math" w:cs="Cambria Math"/>
        </w:rPr>
        <w:t>․</w:t>
      </w:r>
      <w:r w:rsidRPr="0014647B">
        <w:rPr>
          <w:rFonts w:ascii="GHEA Grapalat" w:eastAsia="GHEA Grapalat" w:hAnsi="GHEA Grapalat" w:cstheme="majorHAnsi"/>
        </w:rPr>
        <w:t xml:space="preserve"> Պարտապանի ֆինանսական առողջացման ծրագրով պարտապանի հարկադրված վերակազմակերպ</w:t>
      </w:r>
      <w:r w:rsidR="00017C99" w:rsidRPr="0014647B">
        <w:rPr>
          <w:rFonts w:ascii="GHEA Grapalat" w:eastAsia="GHEA Grapalat" w:hAnsi="GHEA Grapalat" w:cstheme="majorHAnsi"/>
        </w:rPr>
        <w:t xml:space="preserve">ում </w:t>
      </w:r>
      <w:r w:rsidRPr="0014647B">
        <w:rPr>
          <w:rFonts w:ascii="GHEA Grapalat" w:eastAsia="GHEA Grapalat" w:hAnsi="GHEA Grapalat" w:cstheme="majorHAnsi"/>
        </w:rPr>
        <w:t xml:space="preserve">նախատեսված լինելու դեպքում բաժանիչ հաշվեկշռի նախագիծը </w:t>
      </w:r>
      <w:r w:rsidRPr="0014647B">
        <w:rPr>
          <w:rFonts w:ascii="GHEA Grapalat" w:eastAsia="GHEA Grapalat" w:hAnsi="GHEA Grapalat" w:cstheme="majorHAnsi"/>
        </w:rPr>
        <w:lastRenderedPageBreak/>
        <w:t>կազմում է առողջացման ծրագիր ներկայացնողը, իսկ լուծարման վարույթում՝ կառավարիչը՝ իր նախաձեռնությամբ կամ գործին մասնակցող անձի միջնորդությամբ։</w:t>
      </w:r>
    </w:p>
    <w:p w14:paraId="000000D2" w14:textId="1C8FF649"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7</w:t>
      </w:r>
      <w:r w:rsidRPr="0014647B">
        <w:rPr>
          <w:rFonts w:ascii="Cambria Math" w:eastAsia="MS Mincho" w:hAnsi="Cambria Math" w:cs="Cambria Math"/>
        </w:rPr>
        <w:t>․</w:t>
      </w:r>
      <w:r w:rsidRPr="0014647B">
        <w:rPr>
          <w:rFonts w:ascii="GHEA Grapalat" w:eastAsia="GHEA Grapalat" w:hAnsi="GHEA Grapalat" w:cstheme="majorHAnsi"/>
        </w:rPr>
        <w:t xml:space="preserve"> Հարկադրված վերակազմակերպման արդյունքում նոր ստեղծվող իրավաբանական անձի բաժնեմասի շուկայական արժեքի գնահատումը կատարվում է մինչև այդ իրավաբանական անձի հիմնադրումը,</w:t>
      </w:r>
      <w:r w:rsidR="00D6756C" w:rsidRPr="0014647B">
        <w:rPr>
          <w:rFonts w:ascii="GHEA Grapalat" w:eastAsia="GHEA Grapalat" w:hAnsi="GHEA Grapalat" w:cstheme="majorHAnsi"/>
        </w:rPr>
        <w:t xml:space="preserve"> և այն հավասար է փոխանցվող ակտիվների շուկայական արժեքի և փոխանցվող պարտավորությունների չափի տարբերությանը։</w:t>
      </w:r>
    </w:p>
    <w:p w14:paraId="000000D3" w14:textId="4B43F54B"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8</w:t>
      </w:r>
      <w:r w:rsidRPr="0014647B">
        <w:rPr>
          <w:rFonts w:ascii="Cambria Math" w:eastAsia="MS Mincho" w:hAnsi="Cambria Math" w:cs="Cambria Math"/>
        </w:rPr>
        <w:t>․</w:t>
      </w:r>
      <w:r w:rsidRPr="0014647B">
        <w:rPr>
          <w:rFonts w:ascii="GHEA Grapalat" w:eastAsia="GHEA Grapalat" w:hAnsi="GHEA Grapalat" w:cstheme="majorHAnsi"/>
        </w:rPr>
        <w:t xml:space="preserve"> Եթե ֆինանսական առողջացման ծրագրով նախատեսվում է նոր ստեղծվող իրավաբանական անձի բաժնեմասի վաճառքն իրականաց</w:t>
      </w:r>
      <w:r w:rsidR="002B58F8" w:rsidRPr="0014647B">
        <w:rPr>
          <w:rFonts w:ascii="GHEA Grapalat" w:eastAsia="GHEA Grapalat" w:hAnsi="GHEA Grapalat" w:cstheme="majorHAnsi"/>
        </w:rPr>
        <w:t>ն</w:t>
      </w:r>
      <w:r w:rsidRPr="0014647B">
        <w:rPr>
          <w:rFonts w:ascii="GHEA Grapalat" w:eastAsia="GHEA Grapalat" w:hAnsi="GHEA Grapalat" w:cstheme="majorHAnsi"/>
        </w:rPr>
        <w:t xml:space="preserve">ել ֆինանսական առողջացման ծրագրի հաստատումից անմիջապես հետո, ապա ֆինանսական առողջացման ծրագրին կից ներկայացվում է նաև գնահատողի կողմից կազմված՝ նոր ստեղծվող իրավաբանական անձի բաժնեմասի շուկայական </w:t>
      </w:r>
      <w:r w:rsidR="004C0DFF" w:rsidRPr="0014647B">
        <w:rPr>
          <w:rFonts w:ascii="GHEA Grapalat" w:eastAsia="GHEA Grapalat" w:hAnsi="GHEA Grapalat" w:cstheme="majorHAnsi"/>
        </w:rPr>
        <w:t xml:space="preserve">արժեքի </w:t>
      </w:r>
      <w:r w:rsidRPr="0014647B">
        <w:rPr>
          <w:rFonts w:ascii="GHEA Grapalat" w:eastAsia="GHEA Grapalat" w:hAnsi="GHEA Grapalat" w:cstheme="majorHAnsi"/>
        </w:rPr>
        <w:t>գնահատման հաշվետվությունը։</w:t>
      </w:r>
    </w:p>
    <w:p w14:paraId="000000D4" w14:textId="6B55A30F"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9. Ֆինանսական առողջացման ծրագրով կարող է նախատեսվել նոր ստեղծվող իրավաբանական անձի բաժնեմասի վաճառք</w:t>
      </w:r>
      <w:r w:rsidR="00AD496C" w:rsidRPr="0014647B">
        <w:rPr>
          <w:rFonts w:ascii="GHEA Grapalat" w:eastAsia="GHEA Grapalat" w:hAnsi="GHEA Grapalat" w:cstheme="majorHAnsi"/>
        </w:rPr>
        <w:t>ի</w:t>
      </w:r>
      <w:r w:rsidRPr="0014647B">
        <w:rPr>
          <w:rFonts w:ascii="GHEA Grapalat" w:eastAsia="GHEA Grapalat" w:hAnsi="GHEA Grapalat" w:cstheme="majorHAnsi"/>
        </w:rPr>
        <w:t xml:space="preserve"> իրականացման՝ ֆինանսական առողջացման ծրագրի գործողության ընթացքում այլ ժամկետ։ Այդ դեպքում բաժնեմասի վաճառքն իրականացվում է սույն հոդվածով սահմանված կարգով՝ վաճառքի ծրագրին համապատասխան։</w:t>
      </w:r>
    </w:p>
    <w:p w14:paraId="000000D5" w14:textId="18B2A528"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10</w:t>
      </w:r>
      <w:r w:rsidRPr="0014647B">
        <w:rPr>
          <w:rFonts w:ascii="Cambria Math" w:eastAsia="MS Mincho" w:hAnsi="Cambria Math" w:cs="Cambria Math"/>
        </w:rPr>
        <w:t>․</w:t>
      </w:r>
      <w:r w:rsidRPr="0014647B">
        <w:rPr>
          <w:rFonts w:ascii="GHEA Grapalat" w:eastAsia="GHEA Grapalat" w:hAnsi="GHEA Grapalat" w:cstheme="majorHAnsi"/>
        </w:rPr>
        <w:t xml:space="preserve"> Բացառությամբ սույն հոդվածի </w:t>
      </w:r>
      <w:r w:rsidR="00253581" w:rsidRPr="0014647B">
        <w:rPr>
          <w:rFonts w:ascii="GHEA Grapalat" w:eastAsia="GHEA Grapalat" w:hAnsi="GHEA Grapalat" w:cstheme="majorHAnsi"/>
        </w:rPr>
        <w:t>8</w:t>
      </w:r>
      <w:r w:rsidRPr="0014647B">
        <w:rPr>
          <w:rFonts w:ascii="GHEA Grapalat" w:eastAsia="GHEA Grapalat" w:hAnsi="GHEA Grapalat" w:cstheme="majorHAnsi"/>
        </w:rPr>
        <w:t>-րդ մասով նախատեսված դեպքի, բաժնեմասի գնահատումը կատարվում է բաժնեմասի վաճառքի ծրագիրը կազմելուց առաջ, կառավարչի պատվերով՝ պարտապանի միջոցներով։</w:t>
      </w:r>
    </w:p>
    <w:p w14:paraId="000000D6" w14:textId="6D960D41"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11</w:t>
      </w:r>
      <w:r w:rsidRPr="0014647B">
        <w:rPr>
          <w:rFonts w:ascii="Cambria Math" w:eastAsia="MS Mincho" w:hAnsi="Cambria Math" w:cs="Cambria Math"/>
        </w:rPr>
        <w:t>․</w:t>
      </w:r>
      <w:r w:rsidRPr="0014647B">
        <w:rPr>
          <w:rFonts w:ascii="GHEA Grapalat" w:eastAsia="GHEA Grapalat" w:hAnsi="GHEA Grapalat" w:cstheme="majorHAnsi"/>
        </w:rPr>
        <w:t xml:space="preserve"> Նոր ստեղծվող իրավաբանական անձի բաժնեմասի վաճառքի ծրագիրը, իսկ սույն հոդվածի </w:t>
      </w:r>
      <w:r w:rsidR="00E15A47" w:rsidRPr="0014647B">
        <w:rPr>
          <w:rFonts w:ascii="GHEA Grapalat" w:eastAsia="GHEA Grapalat" w:hAnsi="GHEA Grapalat" w:cstheme="majorHAnsi"/>
        </w:rPr>
        <w:t>8</w:t>
      </w:r>
      <w:r w:rsidRPr="0014647B">
        <w:rPr>
          <w:rFonts w:ascii="GHEA Grapalat" w:eastAsia="GHEA Grapalat" w:hAnsi="GHEA Grapalat" w:cstheme="majorHAnsi"/>
        </w:rPr>
        <w:t xml:space="preserve">-րդ մասում նշված դեպքում՝ ֆինանսական առողջացման ծրագիրը պետք է ներառեն բաժանիչ հաշվեկշիռը, հարկադրված վերակազմակերպման </w:t>
      </w:r>
      <w:r w:rsidR="00017C99" w:rsidRPr="0014647B">
        <w:rPr>
          <w:rFonts w:ascii="GHEA Grapalat" w:eastAsia="GHEA Grapalat" w:hAnsi="GHEA Grapalat" w:cstheme="majorHAnsi"/>
        </w:rPr>
        <w:t>ժամանակ</w:t>
      </w:r>
      <w:r w:rsidRPr="0014647B">
        <w:rPr>
          <w:rFonts w:ascii="GHEA Grapalat" w:eastAsia="GHEA Grapalat" w:hAnsi="GHEA Grapalat" w:cstheme="majorHAnsi"/>
        </w:rPr>
        <w:t xml:space="preserve"> նոր ստեղծվող իրավաբանական անձի բաժնեմասի շուկայական արժեքը, անհրաժեշտության դեպքում՝ այլ տեղեկություններ։</w:t>
      </w:r>
    </w:p>
    <w:p w14:paraId="000000D7" w14:textId="5F9078DD"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12</w:t>
      </w:r>
      <w:r w:rsidRPr="0014647B">
        <w:rPr>
          <w:rFonts w:ascii="Cambria Math" w:eastAsia="MS Mincho" w:hAnsi="Cambria Math" w:cs="Cambria Math"/>
        </w:rPr>
        <w:t>․</w:t>
      </w:r>
      <w:r w:rsidRPr="0014647B">
        <w:rPr>
          <w:rFonts w:ascii="GHEA Grapalat" w:eastAsia="GHEA Grapalat" w:hAnsi="GHEA Grapalat" w:cstheme="majorHAnsi"/>
        </w:rPr>
        <w:t xml:space="preserve"> Ֆինանսական առողջացման ծրագրի կամ գույքի վաճառքի ծրագրի քննարկման ժամանակ, պարտատերերի ժողովի (խորհրդի) որոշմամբ կարող է սահմանվել հարկադրված վերակազմակերպման արդյունքում առանձնացման ձևով հիմնադրվող</w:t>
      </w:r>
      <w:r w:rsidR="00FD6C82" w:rsidRPr="0014647B">
        <w:rPr>
          <w:rFonts w:ascii="GHEA Grapalat" w:eastAsia="GHEA Grapalat" w:hAnsi="GHEA Grapalat" w:cstheme="majorHAnsi"/>
        </w:rPr>
        <w:t xml:space="preserve"> </w:t>
      </w:r>
      <w:r w:rsidRPr="0014647B">
        <w:rPr>
          <w:rFonts w:ascii="GHEA Grapalat" w:eastAsia="GHEA Grapalat" w:hAnsi="GHEA Grapalat" w:cstheme="majorHAnsi"/>
        </w:rPr>
        <w:t>իրավաբանական անձի բաժնեմասի՝ շուկայական գնահատված արժեքից մինչև 20 տոկոս բարձր գին։</w:t>
      </w:r>
    </w:p>
    <w:p w14:paraId="000000D8" w14:textId="2C84963F" w:rsidR="00C75760" w:rsidRPr="0014647B" w:rsidRDefault="00376CEA"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13</w:t>
      </w:r>
      <w:r w:rsidRPr="0014647B">
        <w:rPr>
          <w:rFonts w:ascii="Cambria Math" w:eastAsia="MS Mincho" w:hAnsi="Cambria Math" w:cs="Cambria Math"/>
        </w:rPr>
        <w:t>․</w:t>
      </w:r>
      <w:r w:rsidRPr="0014647B">
        <w:rPr>
          <w:rFonts w:ascii="GHEA Grapalat" w:eastAsia="GHEA Grapalat" w:hAnsi="GHEA Grapalat" w:cstheme="majorHAnsi"/>
        </w:rPr>
        <w:t xml:space="preserve"> Պարտապանի հարկադրված վերակազմակերպման արդյունքում ստեղծվող իրավաբանական անձի բաժնեմասի վաճառքը թույլատրելու մասին դատարանի որոշումը պետք է պարունակի նաև բաժանիչ հաշվեկշիռը, և այդ որոշումն ուժի մեջ մտնելուց հետո </w:t>
      </w:r>
      <w:r w:rsidRPr="0014647B">
        <w:rPr>
          <w:rFonts w:ascii="GHEA Grapalat" w:eastAsia="GHEA Grapalat" w:hAnsi="GHEA Grapalat" w:cstheme="majorHAnsi"/>
        </w:rPr>
        <w:lastRenderedPageBreak/>
        <w:t xml:space="preserve">կառավարիչը պարտապանի հարկադրված վերակազմակերպման </w:t>
      </w:r>
      <w:r w:rsidR="00017C99" w:rsidRPr="0014647B">
        <w:rPr>
          <w:rFonts w:ascii="GHEA Grapalat" w:eastAsia="GHEA Grapalat" w:hAnsi="GHEA Grapalat" w:cstheme="majorHAnsi"/>
        </w:rPr>
        <w:t>ժամանակ</w:t>
      </w:r>
      <w:r w:rsidRPr="0014647B">
        <w:rPr>
          <w:rFonts w:ascii="GHEA Grapalat" w:eastAsia="GHEA Grapalat" w:hAnsi="GHEA Grapalat" w:cstheme="majorHAnsi"/>
        </w:rPr>
        <w:t xml:space="preserve"> նոր ստեղծվող</w:t>
      </w:r>
      <w:r w:rsidR="00FD6C82" w:rsidRPr="0014647B">
        <w:rPr>
          <w:rFonts w:ascii="GHEA Grapalat" w:eastAsia="GHEA Grapalat" w:hAnsi="GHEA Grapalat" w:cstheme="majorHAnsi"/>
        </w:rPr>
        <w:t xml:space="preserve"> </w:t>
      </w:r>
      <w:r w:rsidRPr="0014647B">
        <w:rPr>
          <w:rFonts w:ascii="GHEA Grapalat" w:eastAsia="GHEA Grapalat" w:hAnsi="GHEA Grapalat" w:cstheme="majorHAnsi"/>
        </w:rPr>
        <w:t>իրավաբանական անձի ամբողջ բաժնեմասի գն</w:t>
      </w:r>
      <w:r w:rsidR="00DB3936" w:rsidRPr="0014647B">
        <w:rPr>
          <w:rFonts w:ascii="GHEA Grapalat" w:eastAsia="GHEA Grapalat" w:hAnsi="GHEA Grapalat" w:cstheme="majorHAnsi"/>
        </w:rPr>
        <w:t>ելու</w:t>
      </w:r>
      <w:r w:rsidRPr="0014647B">
        <w:rPr>
          <w:rFonts w:ascii="GHEA Grapalat" w:eastAsia="GHEA Grapalat" w:hAnsi="GHEA Grapalat" w:cstheme="majorHAnsi"/>
        </w:rPr>
        <w:t xml:space="preserve"> (ձեռք բեր</w:t>
      </w:r>
      <w:r w:rsidR="00DB3936" w:rsidRPr="0014647B">
        <w:rPr>
          <w:rFonts w:ascii="GHEA Grapalat" w:eastAsia="GHEA Grapalat" w:hAnsi="GHEA Grapalat" w:cstheme="majorHAnsi"/>
        </w:rPr>
        <w:t>ելու</w:t>
      </w:r>
      <w:r w:rsidRPr="0014647B">
        <w:rPr>
          <w:rFonts w:ascii="GHEA Grapalat" w:eastAsia="GHEA Grapalat" w:hAnsi="GHEA Grapalat" w:cstheme="majorHAnsi"/>
        </w:rPr>
        <w:t>) իրավունքը ներկայացնում է վաճառքի</w:t>
      </w:r>
      <w:r w:rsidR="006E6991" w:rsidRPr="0014647B">
        <w:rPr>
          <w:rFonts w:ascii="GHEA Grapalat" w:eastAsia="GHEA Grapalat" w:hAnsi="GHEA Grapalat" w:cstheme="majorHAnsi"/>
        </w:rPr>
        <w:t>։</w:t>
      </w:r>
    </w:p>
    <w:p w14:paraId="000000E0" w14:textId="770C8C0D" w:rsidR="00C75760" w:rsidRPr="0014647B" w:rsidRDefault="00C10DD7" w:rsidP="0014647B">
      <w:pPr>
        <w:spacing w:after="0" w:line="360" w:lineRule="auto"/>
        <w:ind w:firstLine="567"/>
        <w:jc w:val="both"/>
        <w:rPr>
          <w:rFonts w:ascii="GHEA Grapalat" w:eastAsia="GHEA Grapalat" w:hAnsi="GHEA Grapalat" w:cstheme="majorHAnsi"/>
        </w:rPr>
      </w:pPr>
      <w:r w:rsidRPr="0014647B">
        <w:rPr>
          <w:rFonts w:ascii="GHEA Grapalat" w:eastAsia="Microsoft JhengHei" w:hAnsi="GHEA Grapalat" w:cstheme="majorHAnsi"/>
        </w:rPr>
        <w:t>1</w:t>
      </w:r>
      <w:r w:rsidR="009B4718" w:rsidRPr="0014647B">
        <w:rPr>
          <w:rFonts w:ascii="GHEA Grapalat" w:eastAsia="Microsoft JhengHei" w:hAnsi="GHEA Grapalat" w:cstheme="majorHAnsi"/>
        </w:rPr>
        <w:t>4</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Հարկադրված վերակազմակերպման իրականացումը և նոր ստեղծվող իրավաբանական անձի բաժնեմասի վաճառքը թույլատրող ֆինանսական առողջացման ծրագիրը հաստատելու մասին կամ հարկադրված վերակազմակերպման արդյունքում նոր ստեղծվող իրավաբանական անձի բաժնեմասի վաճառքը թույլատրելու մասին դատարանի որոշումը, ինչպես նաև բաժնեմասի գն</w:t>
      </w:r>
      <w:r w:rsidR="00DB3936" w:rsidRPr="0014647B">
        <w:rPr>
          <w:rFonts w:ascii="GHEA Grapalat" w:eastAsia="GHEA Grapalat" w:hAnsi="GHEA Grapalat" w:cstheme="majorHAnsi"/>
        </w:rPr>
        <w:t>ելու</w:t>
      </w:r>
      <w:r w:rsidR="00376CEA" w:rsidRPr="0014647B">
        <w:rPr>
          <w:rFonts w:ascii="GHEA Grapalat" w:eastAsia="GHEA Grapalat" w:hAnsi="GHEA Grapalat" w:cstheme="majorHAnsi"/>
        </w:rPr>
        <w:t xml:space="preserve"> (ձեռք</w:t>
      </w:r>
      <w:r w:rsidR="00DB3936" w:rsidRPr="0014647B">
        <w:rPr>
          <w:rFonts w:ascii="GHEA Grapalat" w:eastAsia="GHEA Grapalat" w:hAnsi="GHEA Grapalat" w:cstheme="majorHAnsi"/>
        </w:rPr>
        <w:t xml:space="preserve"> </w:t>
      </w:r>
      <w:r w:rsidR="00376CEA" w:rsidRPr="0014647B">
        <w:rPr>
          <w:rFonts w:ascii="GHEA Grapalat" w:eastAsia="GHEA Grapalat" w:hAnsi="GHEA Grapalat" w:cstheme="majorHAnsi"/>
        </w:rPr>
        <w:t>բեր</w:t>
      </w:r>
      <w:r w:rsidR="00DB3936" w:rsidRPr="0014647B">
        <w:rPr>
          <w:rFonts w:ascii="GHEA Grapalat" w:eastAsia="GHEA Grapalat" w:hAnsi="GHEA Grapalat" w:cstheme="majorHAnsi"/>
        </w:rPr>
        <w:t>ելու</w:t>
      </w:r>
      <w:r w:rsidR="00376CEA" w:rsidRPr="0014647B">
        <w:rPr>
          <w:rFonts w:ascii="GHEA Grapalat" w:eastAsia="GHEA Grapalat" w:hAnsi="GHEA Grapalat" w:cstheme="majorHAnsi"/>
        </w:rPr>
        <w:t>) իրավունքի վաճառքի նպատակով կազմակերպված աճուրդի արձանագրությունը (ուղղակի վաճառքով վաճառվելու դեպքում՝ ուղղակի վաճառքով վաճառելու թույլտվություն տալու մասին դատարանի որոշումը) հիմք են հարկադրված վերակազմակերպման արդյունքում առանձնացման ձևով ստեղծվող իրավաբանական անձ հիմնադրելու (պետական գրանցում կատարելու) և բաժանիչ հաշվեկշռում ներառված ակտիվների (գույք, գույքային իրավունքներ և այլն) նկատմամբ այդ իրավաբանական անձի իրավունքները գրանցելու (ձևակերպելու) համար։</w:t>
      </w:r>
    </w:p>
    <w:p w14:paraId="000000E1" w14:textId="54BAEEB5" w:rsidR="00C75760" w:rsidRPr="0014647B" w:rsidRDefault="008B41C4"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w:t>
      </w:r>
      <w:r w:rsidR="008C1C51" w:rsidRPr="0014647B">
        <w:rPr>
          <w:rFonts w:ascii="GHEA Grapalat" w:eastAsia="GHEA Grapalat" w:hAnsi="GHEA Grapalat" w:cstheme="majorHAnsi"/>
        </w:rPr>
        <w:t>5</w:t>
      </w:r>
      <w:r w:rsidR="00376CEA" w:rsidRPr="0014647B">
        <w:rPr>
          <w:rFonts w:ascii="Cambria Math" w:eastAsia="MS Mincho" w:hAnsi="Cambria Math" w:cs="Cambria Math"/>
        </w:rPr>
        <w:t>․</w:t>
      </w:r>
      <w:r w:rsidR="00197B26" w:rsidRPr="0014647B">
        <w:rPr>
          <w:rFonts w:ascii="GHEA Grapalat" w:eastAsia="Microsoft JhengHei" w:hAnsi="GHEA Grapalat" w:cstheme="majorHAnsi"/>
        </w:rPr>
        <w:t xml:space="preserve"> </w:t>
      </w:r>
      <w:r w:rsidR="00376CEA" w:rsidRPr="0014647B">
        <w:rPr>
          <w:rFonts w:ascii="GHEA Grapalat" w:eastAsia="GHEA Grapalat" w:hAnsi="GHEA Grapalat" w:cstheme="majorHAnsi"/>
        </w:rPr>
        <w:t xml:space="preserve">Կառավարիչը, սույն հոդվածի </w:t>
      </w:r>
      <w:r w:rsidR="008C1C51" w:rsidRPr="0014647B">
        <w:rPr>
          <w:rFonts w:ascii="GHEA Grapalat" w:eastAsia="GHEA Grapalat" w:hAnsi="GHEA Grapalat" w:cstheme="majorHAnsi"/>
        </w:rPr>
        <w:t>14</w:t>
      </w:r>
      <w:r w:rsidR="00376CEA" w:rsidRPr="0014647B">
        <w:rPr>
          <w:rFonts w:ascii="GHEA Grapalat" w:eastAsia="GHEA Grapalat" w:hAnsi="GHEA Grapalat" w:cstheme="majorHAnsi"/>
        </w:rPr>
        <w:t>-րդ մասում նշված փաստաթղթերից վերջինը ստանալուց հետո մեկշաբաթյա ժամկետում դիմում է իրավաբանական անձանց պետական գրանցում իրականացնող մարմնին՝ առանձնացման արդյունքում ստեղծվող իրավաբանական անձ հիմնադրելու (դրա պետական գրանցում կատարելու) համար, ինչպես նաև համապատասխան մարմիններին՝ բաժանիչ հաշվեկշռում ներառված ակտիվների</w:t>
      </w:r>
      <w:r w:rsidR="0073189C" w:rsidRPr="0014647B">
        <w:rPr>
          <w:rFonts w:ascii="GHEA Grapalat" w:eastAsia="GHEA Grapalat" w:hAnsi="GHEA Grapalat" w:cstheme="majorHAnsi"/>
        </w:rPr>
        <w:t xml:space="preserve"> </w:t>
      </w:r>
      <w:r w:rsidR="00376CEA" w:rsidRPr="0014647B">
        <w:rPr>
          <w:rFonts w:ascii="GHEA Grapalat" w:eastAsia="GHEA Grapalat" w:hAnsi="GHEA Grapalat" w:cstheme="majorHAnsi"/>
        </w:rPr>
        <w:t>նկատմամբ այդ իրավաբանական անձի իրավունքները գրանցելու (ձևակերպելու) համար։</w:t>
      </w:r>
    </w:p>
    <w:p w14:paraId="000000E2" w14:textId="0386FB78" w:rsidR="00C75760" w:rsidRPr="0014647B" w:rsidRDefault="008C1C51" w:rsidP="0014647B">
      <w:pPr>
        <w:spacing w:after="0" w:line="360" w:lineRule="auto"/>
        <w:ind w:firstLine="567"/>
        <w:jc w:val="both"/>
        <w:rPr>
          <w:rFonts w:ascii="GHEA Grapalat" w:eastAsia="GHEA Grapalat" w:hAnsi="GHEA Grapalat" w:cstheme="majorHAnsi"/>
        </w:rPr>
      </w:pPr>
      <w:r w:rsidRPr="0014647B">
        <w:rPr>
          <w:rFonts w:ascii="GHEA Grapalat" w:eastAsia="GHEA Grapalat" w:hAnsi="GHEA Grapalat" w:cstheme="majorHAnsi"/>
        </w:rPr>
        <w:t>16</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Սույն հոդվածի </w:t>
      </w:r>
      <w:r w:rsidRPr="0014647B">
        <w:rPr>
          <w:rFonts w:ascii="GHEA Grapalat" w:eastAsia="GHEA Grapalat" w:hAnsi="GHEA Grapalat" w:cstheme="majorHAnsi"/>
        </w:rPr>
        <w:t>15</w:t>
      </w:r>
      <w:r w:rsidR="00376CEA" w:rsidRPr="0014647B">
        <w:rPr>
          <w:rFonts w:ascii="GHEA Grapalat" w:eastAsia="GHEA Grapalat" w:hAnsi="GHEA Grapalat" w:cstheme="majorHAnsi"/>
        </w:rPr>
        <w:t>-րդ մասում նշված իրավաբանական անձի հիմնադրման պահից վերջինիս են անցնում բաժանիչ հաշվեկշռում ներառված ակտիվների (գույք, գույքային իրավունքներ և այլն) նկատմամբ</w:t>
      </w:r>
      <w:r w:rsidR="00FD6C82" w:rsidRPr="0014647B">
        <w:rPr>
          <w:rFonts w:ascii="GHEA Grapalat" w:eastAsia="GHEA Grapalat" w:hAnsi="GHEA Grapalat" w:cstheme="majorHAnsi"/>
        </w:rPr>
        <w:t xml:space="preserve"> </w:t>
      </w:r>
      <w:r w:rsidR="00376CEA" w:rsidRPr="0014647B">
        <w:rPr>
          <w:rFonts w:ascii="GHEA Grapalat" w:eastAsia="GHEA Grapalat" w:hAnsi="GHEA Grapalat" w:cstheme="majorHAnsi"/>
        </w:rPr>
        <w:t xml:space="preserve">բոլոր իրավունքները։ </w:t>
      </w:r>
      <w:r w:rsidR="004C5B37" w:rsidRPr="0014647B">
        <w:rPr>
          <w:rFonts w:ascii="GHEA Grapalat" w:eastAsia="GHEA Grapalat" w:hAnsi="GHEA Grapalat" w:cstheme="majorHAnsi"/>
        </w:rPr>
        <w:t>Բացառությամբ փոխանցման ակտով փոխանցվող պարտավորությունների, պ</w:t>
      </w:r>
      <w:r w:rsidR="00376CEA" w:rsidRPr="0014647B">
        <w:rPr>
          <w:rFonts w:ascii="GHEA Grapalat" w:eastAsia="GHEA Grapalat" w:hAnsi="GHEA Grapalat" w:cstheme="majorHAnsi"/>
        </w:rPr>
        <w:t xml:space="preserve">արտապանի որևէ </w:t>
      </w:r>
      <w:r w:rsidR="004C5B37" w:rsidRPr="0014647B">
        <w:rPr>
          <w:rFonts w:ascii="GHEA Grapalat" w:eastAsia="GHEA Grapalat" w:hAnsi="GHEA Grapalat" w:cstheme="majorHAnsi"/>
        </w:rPr>
        <w:t xml:space="preserve">այլ </w:t>
      </w:r>
      <w:r w:rsidR="00376CEA" w:rsidRPr="0014647B">
        <w:rPr>
          <w:rFonts w:ascii="GHEA Grapalat" w:eastAsia="GHEA Grapalat" w:hAnsi="GHEA Grapalat" w:cstheme="majorHAnsi"/>
        </w:rPr>
        <w:t>պարտավորություն նոր հիմնադրված իրավաբանական անձին չի փոխանցվում։</w:t>
      </w:r>
    </w:p>
    <w:p w14:paraId="000000E3" w14:textId="2D12818A" w:rsidR="00C75760" w:rsidRPr="0014647B" w:rsidRDefault="008C1C51"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rPr>
        <w:t>17</w:t>
      </w:r>
      <w:r w:rsidR="00376CEA" w:rsidRPr="0014647B">
        <w:rPr>
          <w:rFonts w:ascii="Cambria Math" w:eastAsia="MS Mincho" w:hAnsi="Cambria Math" w:cs="Cambria Math"/>
        </w:rPr>
        <w:t>․</w:t>
      </w:r>
      <w:r w:rsidR="00376CEA" w:rsidRPr="0014647B">
        <w:rPr>
          <w:rFonts w:ascii="GHEA Grapalat" w:eastAsia="GHEA Grapalat" w:hAnsi="GHEA Grapalat" w:cstheme="majorHAnsi"/>
        </w:rPr>
        <w:t xml:space="preserve"> Սույն հոդվածի </w:t>
      </w:r>
      <w:r w:rsidRPr="0014647B">
        <w:rPr>
          <w:rFonts w:ascii="GHEA Grapalat" w:eastAsia="GHEA Grapalat" w:hAnsi="GHEA Grapalat" w:cstheme="majorHAnsi"/>
        </w:rPr>
        <w:t>15</w:t>
      </w:r>
      <w:r w:rsidR="00376CEA" w:rsidRPr="0014647B">
        <w:rPr>
          <w:rFonts w:ascii="GHEA Grapalat" w:eastAsia="GHEA Grapalat" w:hAnsi="GHEA Grapalat" w:cstheme="majorHAnsi"/>
        </w:rPr>
        <w:t>-րդ մասում նշված իրավաբանական անձի հիմնադրման օրվանից մեկշաբաթյա ժամկետում կառավարիչը աճուրդի հաղթողի (ուղղակի վաճառքի դեպքում՝ հավանական գնորդի) հետ կնքում է</w:t>
      </w:r>
      <w:r w:rsidR="00FD6C82" w:rsidRPr="0014647B">
        <w:rPr>
          <w:rFonts w:ascii="GHEA Grapalat" w:eastAsia="GHEA Grapalat" w:hAnsi="GHEA Grapalat" w:cstheme="majorHAnsi"/>
        </w:rPr>
        <w:t xml:space="preserve"> </w:t>
      </w:r>
      <w:r w:rsidR="00376CEA" w:rsidRPr="0014647B">
        <w:rPr>
          <w:rFonts w:ascii="GHEA Grapalat" w:eastAsia="GHEA Grapalat" w:hAnsi="GHEA Grapalat" w:cstheme="majorHAnsi"/>
        </w:rPr>
        <w:t>նոր ստեղծված իրավաբանական անձի ամբողջ բաժնեմասի առուվաճառքի պայմանագիր, որը հիմք է այդ բաժնեմասի նկատմամբ գնորդի սեփականության իրավունքը գրանցելու համար։</w:t>
      </w:r>
      <w:r w:rsidR="009C0257" w:rsidRPr="0014647B">
        <w:rPr>
          <w:rFonts w:ascii="GHEA Grapalat" w:eastAsia="Times New Roman" w:hAnsi="GHEA Grapalat" w:cstheme="majorHAnsi"/>
          <w:color w:val="333333"/>
        </w:rPr>
        <w:t>»</w:t>
      </w:r>
      <w:r w:rsidR="009C0257" w:rsidRPr="0014647B">
        <w:rPr>
          <w:rFonts w:ascii="GHEA Grapalat" w:eastAsia="Times New Roman" w:hAnsi="GHEA Grapalat" w:cstheme="majorHAnsi"/>
          <w:color w:val="333333"/>
          <w:lang w:val="hy-AM"/>
        </w:rPr>
        <w:t>։</w:t>
      </w:r>
    </w:p>
    <w:p w14:paraId="577F9E4B" w14:textId="77777777" w:rsidR="0051412A" w:rsidRPr="0014647B" w:rsidRDefault="0051412A" w:rsidP="0014647B">
      <w:pPr>
        <w:spacing w:after="0" w:line="360" w:lineRule="auto"/>
        <w:ind w:firstLine="567"/>
        <w:jc w:val="both"/>
        <w:rPr>
          <w:rFonts w:ascii="GHEA Grapalat" w:eastAsia="GHEA Grapalat" w:hAnsi="GHEA Grapalat" w:cstheme="majorHAnsi"/>
          <w:b/>
          <w:bCs/>
        </w:rPr>
      </w:pPr>
    </w:p>
    <w:p w14:paraId="644FE8E5" w14:textId="0EFD4CAF" w:rsidR="0051412A" w:rsidRPr="0014647B" w:rsidRDefault="0051412A" w:rsidP="0014647B">
      <w:pPr>
        <w:spacing w:after="0" w:line="360" w:lineRule="auto"/>
        <w:ind w:firstLine="567"/>
        <w:jc w:val="both"/>
        <w:rPr>
          <w:rFonts w:ascii="Cambria Math" w:eastAsia="GHEA Grapalat" w:hAnsi="Cambria Math" w:cstheme="majorHAnsi"/>
          <w:b/>
          <w:bCs/>
          <w:lang w:val="hy-AM"/>
        </w:rPr>
      </w:pPr>
      <w:r w:rsidRPr="0014647B">
        <w:rPr>
          <w:rFonts w:ascii="GHEA Grapalat" w:eastAsia="GHEA Grapalat" w:hAnsi="GHEA Grapalat" w:cstheme="majorHAnsi"/>
          <w:b/>
          <w:bCs/>
        </w:rPr>
        <w:lastRenderedPageBreak/>
        <w:t>Հոդված 2</w:t>
      </w:r>
      <w:r w:rsidRPr="0014647B">
        <w:rPr>
          <w:rFonts w:ascii="Cambria Math" w:eastAsia="MS Mincho" w:hAnsi="Cambria Math" w:cs="Cambria Math"/>
          <w:b/>
          <w:bCs/>
        </w:rPr>
        <w:t>․</w:t>
      </w:r>
      <w:r w:rsidRPr="0014647B">
        <w:rPr>
          <w:rFonts w:ascii="GHEA Grapalat" w:eastAsia="GHEA Grapalat" w:hAnsi="GHEA Grapalat" w:cstheme="majorHAnsi"/>
          <w:b/>
          <w:bCs/>
        </w:rPr>
        <w:t xml:space="preserve"> </w:t>
      </w:r>
      <w:r w:rsidRPr="0014647B">
        <w:rPr>
          <w:rFonts w:ascii="GHEA Grapalat" w:eastAsia="GHEA Grapalat" w:hAnsi="GHEA Grapalat" w:cstheme="majorHAnsi"/>
          <w:b/>
          <w:bCs/>
          <w:lang w:val="hy-AM"/>
        </w:rPr>
        <w:t>Եզրափակիչ մաս և անցումային դրույթներ</w:t>
      </w:r>
      <w:r w:rsidR="0014647B">
        <w:rPr>
          <w:rFonts w:ascii="Cambria Math" w:eastAsia="GHEA Grapalat" w:hAnsi="Cambria Math" w:cstheme="majorHAnsi"/>
          <w:b/>
          <w:bCs/>
          <w:lang w:val="hy-AM"/>
        </w:rPr>
        <w:t>․</w:t>
      </w:r>
      <w:bookmarkStart w:id="1" w:name="_GoBack"/>
      <w:bookmarkEnd w:id="1"/>
    </w:p>
    <w:p w14:paraId="68A674C0" w14:textId="77777777" w:rsidR="0051412A" w:rsidRPr="0014647B" w:rsidRDefault="0051412A" w:rsidP="0014647B">
      <w:pPr>
        <w:spacing w:after="0" w:line="360" w:lineRule="auto"/>
        <w:ind w:firstLine="567"/>
        <w:jc w:val="both"/>
        <w:rPr>
          <w:rFonts w:ascii="GHEA Grapalat" w:eastAsia="GHEA Grapalat" w:hAnsi="GHEA Grapalat" w:cstheme="majorHAnsi"/>
          <w:lang w:val="hy-AM"/>
        </w:rPr>
      </w:pPr>
      <w:r w:rsidRPr="0014647B">
        <w:rPr>
          <w:rFonts w:ascii="GHEA Grapalat" w:eastAsia="GHEA Grapalat" w:hAnsi="GHEA Grapalat" w:cstheme="majorHAnsi"/>
          <w:lang w:val="hy-AM"/>
        </w:rPr>
        <w:t>1</w:t>
      </w:r>
      <w:r w:rsidRPr="0014647B">
        <w:rPr>
          <w:rFonts w:ascii="Cambria Math" w:eastAsia="GHEA Grapalat" w:hAnsi="Cambria Math" w:cs="Cambria Math"/>
          <w:lang w:val="hy-AM"/>
        </w:rPr>
        <w:t>․</w:t>
      </w:r>
      <w:r w:rsidRPr="0014647B">
        <w:rPr>
          <w:rFonts w:ascii="GHEA Grapalat" w:eastAsia="GHEA Grapalat" w:hAnsi="GHEA Grapalat" w:cstheme="majorHAnsi"/>
          <w:lang w:val="hy-AM"/>
        </w:rPr>
        <w:t xml:space="preserve"> Սույն օրենքն ուժի մեջ է մտնում պաշտոնական հրապարակման օրվան հաջորդող տասներորդ օրը։</w:t>
      </w:r>
    </w:p>
    <w:p w14:paraId="54D9E89A" w14:textId="047FAA73" w:rsidR="0051412A" w:rsidRPr="0014647B" w:rsidRDefault="0051412A" w:rsidP="0014647B">
      <w:pPr>
        <w:spacing w:after="0" w:line="360" w:lineRule="auto"/>
        <w:ind w:firstLine="567"/>
        <w:jc w:val="both"/>
        <w:rPr>
          <w:rFonts w:ascii="GHEA Grapalat" w:hAnsi="GHEA Grapalat" w:cstheme="majorHAnsi"/>
          <w:color w:val="333333"/>
          <w:shd w:val="clear" w:color="auto" w:fill="FFFFFF"/>
        </w:rPr>
      </w:pPr>
      <w:r w:rsidRPr="0014647B">
        <w:rPr>
          <w:rFonts w:ascii="GHEA Grapalat" w:eastAsia="GHEA Grapalat" w:hAnsi="GHEA Grapalat" w:cstheme="majorHAnsi"/>
          <w:lang w:val="hy-AM"/>
        </w:rPr>
        <w:t>2</w:t>
      </w:r>
      <w:r w:rsidRPr="0014647B">
        <w:rPr>
          <w:rFonts w:ascii="Cambria Math" w:eastAsia="GHEA Grapalat" w:hAnsi="Cambria Math" w:cs="Cambria Math"/>
          <w:lang w:val="hy-AM"/>
        </w:rPr>
        <w:t>․</w:t>
      </w:r>
      <w:r w:rsidRPr="0014647B">
        <w:rPr>
          <w:rFonts w:ascii="GHEA Grapalat" w:eastAsia="GHEA Grapalat" w:hAnsi="GHEA Grapalat" w:cstheme="majorHAnsi"/>
          <w:lang w:val="hy-AM"/>
        </w:rPr>
        <w:t xml:space="preserve"> Սույն օրենքն ուժի մեջ մտնելուց հետո երկամսյա ժամկետում ՀՀ կառավարությունը հաստատում է սույն օրենքի </w:t>
      </w:r>
      <w:r w:rsidR="009C0257" w:rsidRPr="0014647B">
        <w:rPr>
          <w:rFonts w:ascii="GHEA Grapalat" w:eastAsia="GHEA Grapalat" w:hAnsi="GHEA Grapalat" w:cstheme="majorHAnsi"/>
          <w:lang w:val="hy-AM"/>
        </w:rPr>
        <w:t>101</w:t>
      </w:r>
      <w:r w:rsidR="009C0257" w:rsidRPr="0014647B">
        <w:rPr>
          <w:rFonts w:ascii="Cambria Math" w:eastAsia="GHEA Grapalat" w:hAnsi="Cambria Math" w:cs="Cambria Math"/>
          <w:lang w:val="hy-AM"/>
        </w:rPr>
        <w:t>․</w:t>
      </w:r>
      <w:r w:rsidRPr="0014647B">
        <w:rPr>
          <w:rFonts w:ascii="GHEA Grapalat" w:eastAsia="GHEA Grapalat" w:hAnsi="GHEA Grapalat" w:cstheme="majorHAnsi"/>
          <w:lang w:val="hy-AM"/>
        </w:rPr>
        <w:t>8-րդ հոդվածի 1-ին մասով նախատեսված</w:t>
      </w:r>
      <w:r w:rsidRPr="0014647B">
        <w:rPr>
          <w:rFonts w:ascii="GHEA Grapalat" w:eastAsia="GHEA Grapalat" w:hAnsi="GHEA Grapalat" w:cstheme="majorHAnsi"/>
        </w:rPr>
        <w:t xml:space="preserve"> ռեեստր</w:t>
      </w:r>
      <w:r w:rsidRPr="0014647B">
        <w:rPr>
          <w:rFonts w:ascii="GHEA Grapalat" w:eastAsia="GHEA Grapalat" w:hAnsi="GHEA Grapalat" w:cstheme="majorHAnsi"/>
          <w:lang w:val="hy-AM"/>
        </w:rPr>
        <w:t xml:space="preserve">ը </w:t>
      </w:r>
      <w:r w:rsidRPr="0014647B">
        <w:rPr>
          <w:rFonts w:ascii="GHEA Grapalat" w:eastAsia="GHEA Grapalat" w:hAnsi="GHEA Grapalat" w:cstheme="majorHAnsi"/>
        </w:rPr>
        <w:t>վար</w:t>
      </w:r>
      <w:r w:rsidRPr="0014647B">
        <w:rPr>
          <w:rFonts w:ascii="GHEA Grapalat" w:eastAsia="GHEA Grapalat" w:hAnsi="GHEA Grapalat" w:cstheme="majorHAnsi"/>
          <w:lang w:val="hy-AM"/>
        </w:rPr>
        <w:t>ելու կարգը</w:t>
      </w:r>
      <w:r w:rsidRPr="0014647B">
        <w:rPr>
          <w:rFonts w:ascii="GHEA Grapalat" w:hAnsi="GHEA Grapalat" w:cstheme="majorHAnsi"/>
          <w:color w:val="333333"/>
          <w:shd w:val="clear" w:color="auto" w:fill="FFFFFF"/>
        </w:rPr>
        <w:t>:</w:t>
      </w:r>
    </w:p>
    <w:p w14:paraId="46BD49A4" w14:textId="77777777" w:rsidR="0051412A" w:rsidRPr="0014647B" w:rsidRDefault="0051412A" w:rsidP="0014647B">
      <w:pPr>
        <w:spacing w:after="0" w:line="360" w:lineRule="auto"/>
        <w:ind w:firstLine="567"/>
        <w:jc w:val="both"/>
        <w:rPr>
          <w:rFonts w:ascii="GHEA Grapalat" w:hAnsi="GHEA Grapalat" w:cstheme="majorHAnsi"/>
          <w:color w:val="333333"/>
          <w:shd w:val="clear" w:color="auto" w:fill="FFFFFF"/>
          <w:lang w:val="hy-AM"/>
        </w:rPr>
      </w:pPr>
      <w:r w:rsidRPr="0014647B">
        <w:rPr>
          <w:rFonts w:ascii="GHEA Grapalat" w:hAnsi="GHEA Grapalat" w:cstheme="majorHAnsi"/>
          <w:color w:val="333333"/>
          <w:shd w:val="clear" w:color="auto" w:fill="FFFFFF"/>
          <w:lang w:val="hy-AM"/>
        </w:rPr>
        <w:t>3</w:t>
      </w:r>
      <w:r w:rsidRPr="0014647B">
        <w:rPr>
          <w:rFonts w:ascii="Cambria Math" w:hAnsi="Cambria Math" w:cs="Cambria Math"/>
          <w:color w:val="333333"/>
          <w:shd w:val="clear" w:color="auto" w:fill="FFFFFF"/>
          <w:lang w:val="hy-AM"/>
        </w:rPr>
        <w:t>․</w:t>
      </w:r>
      <w:r w:rsidRPr="0014647B">
        <w:rPr>
          <w:rFonts w:ascii="GHEA Grapalat" w:hAnsi="GHEA Grapalat" w:cstheme="majorHAnsi"/>
          <w:color w:val="333333"/>
          <w:shd w:val="clear" w:color="auto" w:fill="FFFFFF"/>
          <w:lang w:val="hy-AM"/>
        </w:rPr>
        <w:t xml:space="preserve"> Սույն օրենքի գործողությունը տարածվում է, այն ուժի մեջ մտնելուց հետո հարցուցված սնանկության վարույթերի նկատմամբ։</w:t>
      </w:r>
    </w:p>
    <w:p w14:paraId="66BEEF6B" w14:textId="6B6795CC" w:rsidR="0051412A" w:rsidRPr="0014647B" w:rsidRDefault="0051412A" w:rsidP="0014647B">
      <w:pPr>
        <w:spacing w:after="0" w:line="360" w:lineRule="auto"/>
        <w:ind w:firstLine="567"/>
        <w:jc w:val="both"/>
        <w:rPr>
          <w:rFonts w:ascii="GHEA Grapalat" w:hAnsi="GHEA Grapalat" w:cstheme="majorHAnsi"/>
          <w:color w:val="333333"/>
          <w:shd w:val="clear" w:color="auto" w:fill="FFFFFF"/>
          <w:lang w:val="hy-AM"/>
        </w:rPr>
      </w:pPr>
      <w:r w:rsidRPr="0014647B">
        <w:rPr>
          <w:rFonts w:ascii="GHEA Grapalat" w:hAnsi="GHEA Grapalat" w:cstheme="majorHAnsi"/>
          <w:color w:val="333333"/>
          <w:shd w:val="clear" w:color="auto" w:fill="FFFFFF"/>
          <w:lang w:val="hy-AM"/>
        </w:rPr>
        <w:t>4</w:t>
      </w:r>
      <w:r w:rsidRPr="0014647B">
        <w:rPr>
          <w:rFonts w:ascii="Cambria Math" w:hAnsi="Cambria Math" w:cs="Cambria Math"/>
          <w:color w:val="333333"/>
          <w:shd w:val="clear" w:color="auto" w:fill="FFFFFF"/>
          <w:lang w:val="hy-AM"/>
        </w:rPr>
        <w:t>․</w:t>
      </w:r>
      <w:r w:rsidRPr="0014647B">
        <w:rPr>
          <w:rFonts w:ascii="GHEA Grapalat" w:hAnsi="GHEA Grapalat" w:cstheme="majorHAnsi"/>
          <w:color w:val="333333"/>
          <w:shd w:val="clear" w:color="auto" w:fill="FFFFFF"/>
          <w:lang w:val="hy-AM"/>
        </w:rPr>
        <w:t xml:space="preserve"> Ս</w:t>
      </w:r>
      <w:r w:rsidRPr="0014647B">
        <w:rPr>
          <w:rFonts w:ascii="GHEA Grapalat" w:eastAsia="GHEA Grapalat" w:hAnsi="GHEA Grapalat" w:cstheme="majorHAnsi"/>
          <w:lang w:val="hy-AM"/>
        </w:rPr>
        <w:t xml:space="preserve">ույն օրենքի </w:t>
      </w:r>
      <w:r w:rsidR="009C0257" w:rsidRPr="0014647B">
        <w:rPr>
          <w:rFonts w:ascii="GHEA Grapalat" w:eastAsia="GHEA Grapalat" w:hAnsi="GHEA Grapalat" w:cstheme="majorHAnsi"/>
          <w:lang w:val="hy-AM"/>
        </w:rPr>
        <w:t>101</w:t>
      </w:r>
      <w:r w:rsidR="009C0257" w:rsidRPr="0014647B">
        <w:rPr>
          <w:rFonts w:ascii="Cambria Math" w:eastAsia="GHEA Grapalat" w:hAnsi="Cambria Math" w:cs="Cambria Math"/>
          <w:lang w:val="hy-AM"/>
        </w:rPr>
        <w:t>․</w:t>
      </w:r>
      <w:r w:rsidRPr="0014647B">
        <w:rPr>
          <w:rFonts w:ascii="GHEA Grapalat" w:eastAsia="GHEA Grapalat" w:hAnsi="GHEA Grapalat" w:cstheme="majorHAnsi"/>
          <w:lang w:val="hy-AM"/>
        </w:rPr>
        <w:t xml:space="preserve">18-րդ և </w:t>
      </w:r>
      <w:r w:rsidR="009C0257" w:rsidRPr="0014647B">
        <w:rPr>
          <w:rFonts w:ascii="GHEA Grapalat" w:eastAsia="GHEA Grapalat" w:hAnsi="GHEA Grapalat" w:cstheme="majorHAnsi"/>
          <w:lang w:val="hy-AM"/>
        </w:rPr>
        <w:t>101</w:t>
      </w:r>
      <w:r w:rsidR="009C0257" w:rsidRPr="0014647B">
        <w:rPr>
          <w:rFonts w:ascii="Cambria Math" w:eastAsia="GHEA Grapalat" w:hAnsi="Cambria Math" w:cs="Cambria Math"/>
          <w:lang w:val="hy-AM"/>
        </w:rPr>
        <w:t>․</w:t>
      </w:r>
      <w:r w:rsidRPr="0014647B">
        <w:rPr>
          <w:rFonts w:ascii="GHEA Grapalat" w:eastAsia="GHEA Grapalat" w:hAnsi="GHEA Grapalat" w:cstheme="majorHAnsi"/>
          <w:lang w:val="hy-AM"/>
        </w:rPr>
        <w:t>20-րդ հոդվածների գործողությունը տարածվում են նաև մինչ սույն օրենքն ուժի մեջ մտնելը հարուցված սնանկության վարույթների նկատմամբ։</w:t>
      </w:r>
    </w:p>
    <w:p w14:paraId="3CCECB09" w14:textId="77777777" w:rsidR="0051412A" w:rsidRPr="0014647B" w:rsidRDefault="0051412A" w:rsidP="0014647B">
      <w:pPr>
        <w:spacing w:after="0" w:line="360" w:lineRule="auto"/>
        <w:ind w:firstLine="567"/>
        <w:jc w:val="both"/>
        <w:rPr>
          <w:rFonts w:ascii="GHEA Grapalat" w:eastAsia="GHEA Grapalat" w:hAnsi="GHEA Grapalat" w:cstheme="majorHAnsi"/>
        </w:rPr>
      </w:pPr>
    </w:p>
    <w:p w14:paraId="7BB8955F" w14:textId="77777777" w:rsidR="00F70EC8" w:rsidRPr="0014647B" w:rsidRDefault="00F70EC8" w:rsidP="0014647B">
      <w:pPr>
        <w:spacing w:after="0" w:line="360" w:lineRule="auto"/>
        <w:ind w:firstLine="567"/>
        <w:jc w:val="both"/>
        <w:rPr>
          <w:rFonts w:ascii="GHEA Grapalat" w:eastAsia="GHEA Grapalat" w:hAnsi="GHEA Grapalat" w:cstheme="majorHAnsi"/>
        </w:rPr>
      </w:pPr>
    </w:p>
    <w:p w14:paraId="547028DA" w14:textId="77777777" w:rsidR="00592A01" w:rsidRPr="0014647B" w:rsidRDefault="00592A01" w:rsidP="0014647B">
      <w:pPr>
        <w:spacing w:after="0" w:line="360" w:lineRule="auto"/>
        <w:ind w:firstLine="567"/>
        <w:jc w:val="both"/>
        <w:rPr>
          <w:rFonts w:ascii="GHEA Grapalat" w:eastAsia="GHEA Grapalat" w:hAnsi="GHEA Grapalat" w:cstheme="majorHAnsi"/>
        </w:rPr>
      </w:pPr>
    </w:p>
    <w:sectPr w:rsidR="00592A01" w:rsidRPr="0014647B" w:rsidSect="005A12A3">
      <w:headerReference w:type="default" r:id="rId9"/>
      <w:footerReference w:type="default" r:id="rId10"/>
      <w:pgSz w:w="11906" w:h="16838"/>
      <w:pgMar w:top="900" w:right="656" w:bottom="851" w:left="993" w:header="36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6C837" w14:textId="77777777" w:rsidR="00FE0817" w:rsidRDefault="00FE0817" w:rsidP="00AC50C1">
      <w:pPr>
        <w:spacing w:after="0" w:line="240" w:lineRule="auto"/>
      </w:pPr>
      <w:r>
        <w:separator/>
      </w:r>
    </w:p>
  </w:endnote>
  <w:endnote w:type="continuationSeparator" w:id="0">
    <w:p w14:paraId="726E9A64" w14:textId="77777777" w:rsidR="00FE0817" w:rsidRDefault="00FE0817" w:rsidP="00AC5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altName w:val="Sylfaen"/>
    <w:panose1 w:val="02000506050000020003"/>
    <w:charset w:val="00"/>
    <w:family w:val="modern"/>
    <w:notTrueType/>
    <w:pitch w:val="variable"/>
    <w:sig w:usb0="A00006AF" w:usb1="5000204B" w:usb2="00000000" w:usb3="00000000" w:csb0="0000009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174468"/>
      <w:docPartObj>
        <w:docPartGallery w:val="Page Numbers (Bottom of Page)"/>
        <w:docPartUnique/>
      </w:docPartObj>
    </w:sdtPr>
    <w:sdtEndPr>
      <w:rPr>
        <w:rFonts w:ascii="GHEA Grapalat" w:hAnsi="GHEA Grapalat"/>
        <w:noProof/>
        <w:sz w:val="22"/>
        <w:szCs w:val="22"/>
      </w:rPr>
    </w:sdtEndPr>
    <w:sdtContent>
      <w:p w14:paraId="7C6DEB99" w14:textId="0D4B591C" w:rsidR="00AC50C1" w:rsidRPr="00AC50C1" w:rsidRDefault="00AC50C1" w:rsidP="00AC50C1">
        <w:pPr>
          <w:pStyle w:val="Footer"/>
          <w:jc w:val="right"/>
          <w:rPr>
            <w:rFonts w:ascii="GHEA Grapalat" w:hAnsi="GHEA Grapalat"/>
            <w:sz w:val="22"/>
            <w:szCs w:val="22"/>
          </w:rPr>
        </w:pPr>
        <w:r w:rsidRPr="00AC50C1">
          <w:rPr>
            <w:rFonts w:ascii="GHEA Grapalat" w:hAnsi="GHEA Grapalat"/>
            <w:sz w:val="22"/>
            <w:szCs w:val="22"/>
          </w:rPr>
          <w:fldChar w:fldCharType="begin"/>
        </w:r>
        <w:r w:rsidRPr="00AC50C1">
          <w:rPr>
            <w:rFonts w:ascii="GHEA Grapalat" w:hAnsi="GHEA Grapalat"/>
            <w:sz w:val="22"/>
            <w:szCs w:val="22"/>
          </w:rPr>
          <w:instrText xml:space="preserve"> PAGE   \* MERGEFORMAT </w:instrText>
        </w:r>
        <w:r w:rsidRPr="00AC50C1">
          <w:rPr>
            <w:rFonts w:ascii="GHEA Grapalat" w:hAnsi="GHEA Grapalat"/>
            <w:sz w:val="22"/>
            <w:szCs w:val="22"/>
          </w:rPr>
          <w:fldChar w:fldCharType="separate"/>
        </w:r>
        <w:r w:rsidR="00541EAF">
          <w:rPr>
            <w:rFonts w:ascii="GHEA Grapalat" w:hAnsi="GHEA Grapalat"/>
            <w:noProof/>
            <w:sz w:val="22"/>
            <w:szCs w:val="22"/>
          </w:rPr>
          <w:t>12</w:t>
        </w:r>
        <w:r w:rsidRPr="00AC50C1">
          <w:rPr>
            <w:rFonts w:ascii="GHEA Grapalat" w:hAnsi="GHEA Grapalat"/>
            <w:noProof/>
            <w:sz w:val="22"/>
            <w:szCs w:val="22"/>
          </w:rPr>
          <w:fldChar w:fldCharType="end"/>
        </w:r>
      </w:p>
    </w:sdtContent>
  </w:sdt>
  <w:p w14:paraId="2E489667" w14:textId="77777777" w:rsidR="00AC50C1" w:rsidRDefault="00AC5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DA0B9" w14:textId="77777777" w:rsidR="00FE0817" w:rsidRDefault="00FE0817" w:rsidP="00AC50C1">
      <w:pPr>
        <w:spacing w:after="0" w:line="240" w:lineRule="auto"/>
      </w:pPr>
      <w:r>
        <w:separator/>
      </w:r>
    </w:p>
  </w:footnote>
  <w:footnote w:type="continuationSeparator" w:id="0">
    <w:p w14:paraId="6C42055C" w14:textId="77777777" w:rsidR="00FE0817" w:rsidRDefault="00FE0817" w:rsidP="00AC5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DF94D" w14:textId="77777777" w:rsidR="0014647B" w:rsidRPr="0014647B" w:rsidRDefault="0014647B" w:rsidP="0014647B">
    <w:pPr>
      <w:shd w:val="clear" w:color="auto" w:fill="FFFFFF"/>
      <w:spacing w:after="0" w:line="360" w:lineRule="auto"/>
      <w:jc w:val="right"/>
      <w:rPr>
        <w:rFonts w:ascii="GHEA Grapalat" w:eastAsia="Times New Roman" w:hAnsi="GHEA Grapalat" w:cstheme="majorHAnsi"/>
        <w:i/>
        <w:iCs/>
        <w:color w:val="333333"/>
        <w:lang w:val="en-US"/>
      </w:rPr>
    </w:pPr>
    <w:r w:rsidRPr="0014647B">
      <w:rPr>
        <w:rFonts w:ascii="GHEA Grapalat" w:eastAsia="Times New Roman" w:hAnsi="GHEA Grapalat" w:cstheme="majorHAnsi"/>
        <w:i/>
        <w:iCs/>
        <w:color w:val="333333"/>
        <w:lang w:val="en-US"/>
      </w:rPr>
      <w:t>Նախագիծ</w:t>
    </w:r>
  </w:p>
  <w:p w14:paraId="3E54C732" w14:textId="77777777" w:rsidR="0014647B" w:rsidRDefault="00146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53F89"/>
    <w:multiLevelType w:val="multilevel"/>
    <w:tmpl w:val="4E7AF838"/>
    <w:lvl w:ilvl="0">
      <w:start w:val="1"/>
      <w:numFmt w:val="decimal"/>
      <w:lvlText w:val="%1)"/>
      <w:lvlJc w:val="left"/>
      <w:pPr>
        <w:ind w:left="1095" w:hanging="360"/>
      </w:pPr>
    </w:lvl>
    <w:lvl w:ilvl="1">
      <w:start w:val="1"/>
      <w:numFmt w:val="decimal"/>
      <w:lvlText w:val="%2)"/>
      <w:lvlJc w:val="left"/>
      <w:pPr>
        <w:ind w:left="1815" w:hanging="360"/>
      </w:pPr>
    </w:lvl>
    <w:lvl w:ilvl="2">
      <w:start w:val="1"/>
      <w:numFmt w:val="lowerRoman"/>
      <w:lvlText w:val="%3."/>
      <w:lvlJc w:val="right"/>
      <w:pPr>
        <w:ind w:left="2535" w:hanging="180"/>
      </w:pPr>
    </w:lvl>
    <w:lvl w:ilvl="3">
      <w:start w:val="1"/>
      <w:numFmt w:val="decimal"/>
      <w:lvlText w:val="%4."/>
      <w:lvlJc w:val="left"/>
      <w:pPr>
        <w:ind w:left="3255" w:hanging="360"/>
      </w:pPr>
    </w:lvl>
    <w:lvl w:ilvl="4">
      <w:start w:val="1"/>
      <w:numFmt w:val="lowerLetter"/>
      <w:lvlText w:val="%5."/>
      <w:lvlJc w:val="left"/>
      <w:pPr>
        <w:ind w:left="3975" w:hanging="360"/>
      </w:pPr>
    </w:lvl>
    <w:lvl w:ilvl="5">
      <w:start w:val="1"/>
      <w:numFmt w:val="lowerRoman"/>
      <w:lvlText w:val="%6."/>
      <w:lvlJc w:val="right"/>
      <w:pPr>
        <w:ind w:left="4695" w:hanging="180"/>
      </w:pPr>
    </w:lvl>
    <w:lvl w:ilvl="6">
      <w:start w:val="1"/>
      <w:numFmt w:val="decimal"/>
      <w:lvlText w:val="%7."/>
      <w:lvlJc w:val="left"/>
      <w:pPr>
        <w:ind w:left="5415" w:hanging="360"/>
      </w:pPr>
    </w:lvl>
    <w:lvl w:ilvl="7">
      <w:start w:val="1"/>
      <w:numFmt w:val="lowerLetter"/>
      <w:lvlText w:val="%8."/>
      <w:lvlJc w:val="left"/>
      <w:pPr>
        <w:ind w:left="6135" w:hanging="360"/>
      </w:pPr>
    </w:lvl>
    <w:lvl w:ilvl="8">
      <w:start w:val="1"/>
      <w:numFmt w:val="lowerRoman"/>
      <w:lvlText w:val="%9."/>
      <w:lvlJc w:val="right"/>
      <w:pPr>
        <w:ind w:left="6855" w:hanging="180"/>
      </w:pPr>
    </w:lvl>
  </w:abstractNum>
  <w:abstractNum w:abstractNumId="1" w15:restartNumberingAfterBreak="0">
    <w:nsid w:val="47F71EC2"/>
    <w:multiLevelType w:val="multilevel"/>
    <w:tmpl w:val="77EE7928"/>
    <w:lvl w:ilvl="0">
      <w:start w:val="1"/>
      <w:numFmt w:val="decimal"/>
      <w:lvlText w:val="%1)"/>
      <w:lvlJc w:val="left"/>
      <w:pPr>
        <w:ind w:left="1316" w:hanging="360"/>
      </w:pPr>
    </w:lvl>
    <w:lvl w:ilvl="1">
      <w:start w:val="1"/>
      <w:numFmt w:val="lowerLetter"/>
      <w:lvlText w:val="%2."/>
      <w:lvlJc w:val="left"/>
      <w:pPr>
        <w:ind w:left="2036" w:hanging="360"/>
      </w:pPr>
    </w:lvl>
    <w:lvl w:ilvl="2">
      <w:start w:val="1"/>
      <w:numFmt w:val="lowerRoman"/>
      <w:lvlText w:val="%3."/>
      <w:lvlJc w:val="right"/>
      <w:pPr>
        <w:ind w:left="2756" w:hanging="180"/>
      </w:pPr>
    </w:lvl>
    <w:lvl w:ilvl="3">
      <w:start w:val="1"/>
      <w:numFmt w:val="decimal"/>
      <w:lvlText w:val="%4."/>
      <w:lvlJc w:val="left"/>
      <w:pPr>
        <w:ind w:left="3476" w:hanging="360"/>
      </w:pPr>
    </w:lvl>
    <w:lvl w:ilvl="4">
      <w:start w:val="1"/>
      <w:numFmt w:val="lowerLetter"/>
      <w:lvlText w:val="%5."/>
      <w:lvlJc w:val="left"/>
      <w:pPr>
        <w:ind w:left="4196" w:hanging="360"/>
      </w:pPr>
    </w:lvl>
    <w:lvl w:ilvl="5">
      <w:start w:val="1"/>
      <w:numFmt w:val="lowerRoman"/>
      <w:lvlText w:val="%6."/>
      <w:lvlJc w:val="right"/>
      <w:pPr>
        <w:ind w:left="4916" w:hanging="180"/>
      </w:pPr>
    </w:lvl>
    <w:lvl w:ilvl="6">
      <w:start w:val="1"/>
      <w:numFmt w:val="decimal"/>
      <w:lvlText w:val="%7."/>
      <w:lvlJc w:val="left"/>
      <w:pPr>
        <w:ind w:left="5636" w:hanging="360"/>
      </w:pPr>
    </w:lvl>
    <w:lvl w:ilvl="7">
      <w:start w:val="1"/>
      <w:numFmt w:val="lowerLetter"/>
      <w:lvlText w:val="%8."/>
      <w:lvlJc w:val="left"/>
      <w:pPr>
        <w:ind w:left="6356" w:hanging="360"/>
      </w:pPr>
    </w:lvl>
    <w:lvl w:ilvl="8">
      <w:start w:val="1"/>
      <w:numFmt w:val="lowerRoman"/>
      <w:lvlText w:val="%9."/>
      <w:lvlJc w:val="right"/>
      <w:pPr>
        <w:ind w:left="7076" w:hanging="180"/>
      </w:pPr>
    </w:lvl>
  </w:abstractNum>
  <w:abstractNum w:abstractNumId="2" w15:restartNumberingAfterBreak="0">
    <w:nsid w:val="4AA90077"/>
    <w:multiLevelType w:val="hybridMultilevel"/>
    <w:tmpl w:val="2190ED04"/>
    <w:lvl w:ilvl="0" w:tplc="04090011">
      <w:start w:val="1"/>
      <w:numFmt w:val="decimal"/>
      <w:lvlText w:val="%1)"/>
      <w:lvlJc w:val="left"/>
      <w:pPr>
        <w:ind w:left="1403" w:hanging="360"/>
      </w:pPr>
    </w:lvl>
    <w:lvl w:ilvl="1" w:tplc="04090019" w:tentative="1">
      <w:start w:val="1"/>
      <w:numFmt w:val="lowerLetter"/>
      <w:lvlText w:val="%2."/>
      <w:lvlJc w:val="left"/>
      <w:pPr>
        <w:ind w:left="2123" w:hanging="360"/>
      </w:pPr>
    </w:lvl>
    <w:lvl w:ilvl="2" w:tplc="0409001B" w:tentative="1">
      <w:start w:val="1"/>
      <w:numFmt w:val="lowerRoman"/>
      <w:lvlText w:val="%3."/>
      <w:lvlJc w:val="right"/>
      <w:pPr>
        <w:ind w:left="2843" w:hanging="180"/>
      </w:pPr>
    </w:lvl>
    <w:lvl w:ilvl="3" w:tplc="0409000F" w:tentative="1">
      <w:start w:val="1"/>
      <w:numFmt w:val="decimal"/>
      <w:lvlText w:val="%4."/>
      <w:lvlJc w:val="left"/>
      <w:pPr>
        <w:ind w:left="3563" w:hanging="360"/>
      </w:pPr>
    </w:lvl>
    <w:lvl w:ilvl="4" w:tplc="04090019" w:tentative="1">
      <w:start w:val="1"/>
      <w:numFmt w:val="lowerLetter"/>
      <w:lvlText w:val="%5."/>
      <w:lvlJc w:val="left"/>
      <w:pPr>
        <w:ind w:left="4283" w:hanging="360"/>
      </w:pPr>
    </w:lvl>
    <w:lvl w:ilvl="5" w:tplc="0409001B" w:tentative="1">
      <w:start w:val="1"/>
      <w:numFmt w:val="lowerRoman"/>
      <w:lvlText w:val="%6."/>
      <w:lvlJc w:val="right"/>
      <w:pPr>
        <w:ind w:left="5003" w:hanging="180"/>
      </w:pPr>
    </w:lvl>
    <w:lvl w:ilvl="6" w:tplc="0409000F" w:tentative="1">
      <w:start w:val="1"/>
      <w:numFmt w:val="decimal"/>
      <w:lvlText w:val="%7."/>
      <w:lvlJc w:val="left"/>
      <w:pPr>
        <w:ind w:left="5723" w:hanging="360"/>
      </w:pPr>
    </w:lvl>
    <w:lvl w:ilvl="7" w:tplc="04090019" w:tentative="1">
      <w:start w:val="1"/>
      <w:numFmt w:val="lowerLetter"/>
      <w:lvlText w:val="%8."/>
      <w:lvlJc w:val="left"/>
      <w:pPr>
        <w:ind w:left="6443" w:hanging="360"/>
      </w:pPr>
    </w:lvl>
    <w:lvl w:ilvl="8" w:tplc="0409001B" w:tentative="1">
      <w:start w:val="1"/>
      <w:numFmt w:val="lowerRoman"/>
      <w:lvlText w:val="%9."/>
      <w:lvlJc w:val="right"/>
      <w:pPr>
        <w:ind w:left="7163" w:hanging="180"/>
      </w:pPr>
    </w:lvl>
  </w:abstractNum>
  <w:abstractNum w:abstractNumId="3" w15:restartNumberingAfterBreak="0">
    <w:nsid w:val="5D2C279B"/>
    <w:multiLevelType w:val="multilevel"/>
    <w:tmpl w:val="61CE7C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2BF0058"/>
    <w:multiLevelType w:val="multilevel"/>
    <w:tmpl w:val="D51626C6"/>
    <w:lvl w:ilvl="0">
      <w:start w:val="1"/>
      <w:numFmt w:val="decimal"/>
      <w:lvlText w:val="%1)"/>
      <w:lvlJc w:val="left"/>
      <w:pPr>
        <w:ind w:left="1360" w:hanging="360"/>
      </w:pPr>
      <w:rPr>
        <w:rFonts w:ascii="GHEA Grapalat" w:eastAsia="GHEA Grapalat" w:hAnsi="GHEA Grapalat" w:cs="GHEA Grapalat"/>
      </w:rPr>
    </w:lvl>
    <w:lvl w:ilvl="1">
      <w:start w:val="1"/>
      <w:numFmt w:val="decimal"/>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5" w15:restartNumberingAfterBreak="0">
    <w:nsid w:val="63D5359F"/>
    <w:multiLevelType w:val="multilevel"/>
    <w:tmpl w:val="953CBBA2"/>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60"/>
    <w:rsid w:val="000021A5"/>
    <w:rsid w:val="00006680"/>
    <w:rsid w:val="0001186C"/>
    <w:rsid w:val="000139B1"/>
    <w:rsid w:val="000177AA"/>
    <w:rsid w:val="00017C99"/>
    <w:rsid w:val="00024AC0"/>
    <w:rsid w:val="00025FA3"/>
    <w:rsid w:val="000277FE"/>
    <w:rsid w:val="00031785"/>
    <w:rsid w:val="00031D2C"/>
    <w:rsid w:val="00032000"/>
    <w:rsid w:val="000400D8"/>
    <w:rsid w:val="000504B9"/>
    <w:rsid w:val="000527C1"/>
    <w:rsid w:val="000537DE"/>
    <w:rsid w:val="00054AC6"/>
    <w:rsid w:val="00062073"/>
    <w:rsid w:val="00067879"/>
    <w:rsid w:val="000704A7"/>
    <w:rsid w:val="00073681"/>
    <w:rsid w:val="00074C22"/>
    <w:rsid w:val="00075DE9"/>
    <w:rsid w:val="00081DF8"/>
    <w:rsid w:val="0008265A"/>
    <w:rsid w:val="00083380"/>
    <w:rsid w:val="00085AF2"/>
    <w:rsid w:val="000868D0"/>
    <w:rsid w:val="00087CEB"/>
    <w:rsid w:val="000903AB"/>
    <w:rsid w:val="000915D5"/>
    <w:rsid w:val="000927EF"/>
    <w:rsid w:val="00092E3E"/>
    <w:rsid w:val="00092FD2"/>
    <w:rsid w:val="00093345"/>
    <w:rsid w:val="00093AC5"/>
    <w:rsid w:val="00093AF7"/>
    <w:rsid w:val="000A0727"/>
    <w:rsid w:val="000A1577"/>
    <w:rsid w:val="000A5710"/>
    <w:rsid w:val="000B09B3"/>
    <w:rsid w:val="000B3DF3"/>
    <w:rsid w:val="000C094B"/>
    <w:rsid w:val="000C3613"/>
    <w:rsid w:val="000C597F"/>
    <w:rsid w:val="000C5F8E"/>
    <w:rsid w:val="000C77AF"/>
    <w:rsid w:val="000D0E15"/>
    <w:rsid w:val="000D33D6"/>
    <w:rsid w:val="000D63F3"/>
    <w:rsid w:val="000D73FE"/>
    <w:rsid w:val="000D7F20"/>
    <w:rsid w:val="000E3C11"/>
    <w:rsid w:val="000E6866"/>
    <w:rsid w:val="000F1BDB"/>
    <w:rsid w:val="000F3923"/>
    <w:rsid w:val="000F4655"/>
    <w:rsid w:val="000F4CF4"/>
    <w:rsid w:val="00103B04"/>
    <w:rsid w:val="00103BCA"/>
    <w:rsid w:val="00111029"/>
    <w:rsid w:val="001124F8"/>
    <w:rsid w:val="001148AA"/>
    <w:rsid w:val="001224F9"/>
    <w:rsid w:val="00132DBE"/>
    <w:rsid w:val="0013439F"/>
    <w:rsid w:val="00134BBD"/>
    <w:rsid w:val="00136BAB"/>
    <w:rsid w:val="00144EA0"/>
    <w:rsid w:val="0014647B"/>
    <w:rsid w:val="00146959"/>
    <w:rsid w:val="00151C27"/>
    <w:rsid w:val="00163359"/>
    <w:rsid w:val="00167C9A"/>
    <w:rsid w:val="001711D5"/>
    <w:rsid w:val="00172DC0"/>
    <w:rsid w:val="0017317F"/>
    <w:rsid w:val="001737E5"/>
    <w:rsid w:val="00173C52"/>
    <w:rsid w:val="00175BF4"/>
    <w:rsid w:val="00176C23"/>
    <w:rsid w:val="00180EE5"/>
    <w:rsid w:val="00181E69"/>
    <w:rsid w:val="001825AD"/>
    <w:rsid w:val="001855D0"/>
    <w:rsid w:val="00185C52"/>
    <w:rsid w:val="00186335"/>
    <w:rsid w:val="00191096"/>
    <w:rsid w:val="00192415"/>
    <w:rsid w:val="00196D0E"/>
    <w:rsid w:val="001978F3"/>
    <w:rsid w:val="001979DA"/>
    <w:rsid w:val="00197B26"/>
    <w:rsid w:val="001A0A80"/>
    <w:rsid w:val="001A6351"/>
    <w:rsid w:val="001B19D1"/>
    <w:rsid w:val="001B4B24"/>
    <w:rsid w:val="001B5CCC"/>
    <w:rsid w:val="001B7F22"/>
    <w:rsid w:val="001C0582"/>
    <w:rsid w:val="001C0989"/>
    <w:rsid w:val="001C30D9"/>
    <w:rsid w:val="001C3F41"/>
    <w:rsid w:val="001C501D"/>
    <w:rsid w:val="001D11A4"/>
    <w:rsid w:val="001D27D9"/>
    <w:rsid w:val="001D7AC9"/>
    <w:rsid w:val="001F038E"/>
    <w:rsid w:val="001F2953"/>
    <w:rsid w:val="001F319E"/>
    <w:rsid w:val="001F36AF"/>
    <w:rsid w:val="00212E1D"/>
    <w:rsid w:val="00215814"/>
    <w:rsid w:val="002161AA"/>
    <w:rsid w:val="00216D3C"/>
    <w:rsid w:val="00230D53"/>
    <w:rsid w:val="00232DEC"/>
    <w:rsid w:val="002341F5"/>
    <w:rsid w:val="00235555"/>
    <w:rsid w:val="002376AA"/>
    <w:rsid w:val="00240C0A"/>
    <w:rsid w:val="0024123C"/>
    <w:rsid w:val="00242E75"/>
    <w:rsid w:val="00247E58"/>
    <w:rsid w:val="002524E9"/>
    <w:rsid w:val="00253581"/>
    <w:rsid w:val="00253BAF"/>
    <w:rsid w:val="00257371"/>
    <w:rsid w:val="00260266"/>
    <w:rsid w:val="00270B82"/>
    <w:rsid w:val="00274A46"/>
    <w:rsid w:val="00274CB3"/>
    <w:rsid w:val="00274D31"/>
    <w:rsid w:val="00276824"/>
    <w:rsid w:val="00281542"/>
    <w:rsid w:val="002817E8"/>
    <w:rsid w:val="00283102"/>
    <w:rsid w:val="00285728"/>
    <w:rsid w:val="00293B3B"/>
    <w:rsid w:val="002A1D75"/>
    <w:rsid w:val="002A3AE2"/>
    <w:rsid w:val="002A713F"/>
    <w:rsid w:val="002B047D"/>
    <w:rsid w:val="002B2154"/>
    <w:rsid w:val="002B58F8"/>
    <w:rsid w:val="002B5DFA"/>
    <w:rsid w:val="002C3A73"/>
    <w:rsid w:val="002D1830"/>
    <w:rsid w:val="002D459B"/>
    <w:rsid w:val="002D5C7F"/>
    <w:rsid w:val="002D7F08"/>
    <w:rsid w:val="002E04AE"/>
    <w:rsid w:val="002E46E5"/>
    <w:rsid w:val="002F049D"/>
    <w:rsid w:val="002F4A03"/>
    <w:rsid w:val="00302B96"/>
    <w:rsid w:val="00316787"/>
    <w:rsid w:val="00324193"/>
    <w:rsid w:val="003272B0"/>
    <w:rsid w:val="00340C7F"/>
    <w:rsid w:val="003428DF"/>
    <w:rsid w:val="0035043C"/>
    <w:rsid w:val="00350CCD"/>
    <w:rsid w:val="00352C6E"/>
    <w:rsid w:val="003536B7"/>
    <w:rsid w:val="00354417"/>
    <w:rsid w:val="00361A32"/>
    <w:rsid w:val="00363B51"/>
    <w:rsid w:val="00366BBB"/>
    <w:rsid w:val="00370E02"/>
    <w:rsid w:val="003734A9"/>
    <w:rsid w:val="00376CEA"/>
    <w:rsid w:val="00380B6E"/>
    <w:rsid w:val="003827D7"/>
    <w:rsid w:val="00383A5A"/>
    <w:rsid w:val="003849AB"/>
    <w:rsid w:val="003867BC"/>
    <w:rsid w:val="003910EB"/>
    <w:rsid w:val="00393157"/>
    <w:rsid w:val="003A0CB1"/>
    <w:rsid w:val="003A5E4C"/>
    <w:rsid w:val="003B2A21"/>
    <w:rsid w:val="003B5099"/>
    <w:rsid w:val="003B6727"/>
    <w:rsid w:val="003C358F"/>
    <w:rsid w:val="003C38FD"/>
    <w:rsid w:val="003C399E"/>
    <w:rsid w:val="003C4E17"/>
    <w:rsid w:val="003C52CC"/>
    <w:rsid w:val="003C60EB"/>
    <w:rsid w:val="003C664A"/>
    <w:rsid w:val="003C6C00"/>
    <w:rsid w:val="003C7070"/>
    <w:rsid w:val="003D132B"/>
    <w:rsid w:val="003D5341"/>
    <w:rsid w:val="003E14F0"/>
    <w:rsid w:val="003E6F71"/>
    <w:rsid w:val="003F1644"/>
    <w:rsid w:val="004036C1"/>
    <w:rsid w:val="00406F61"/>
    <w:rsid w:val="00412019"/>
    <w:rsid w:val="00413781"/>
    <w:rsid w:val="004157B4"/>
    <w:rsid w:val="00426C50"/>
    <w:rsid w:val="004322C9"/>
    <w:rsid w:val="004351E4"/>
    <w:rsid w:val="00440995"/>
    <w:rsid w:val="004453DB"/>
    <w:rsid w:val="00457D56"/>
    <w:rsid w:val="004617C6"/>
    <w:rsid w:val="004656CE"/>
    <w:rsid w:val="00467FC2"/>
    <w:rsid w:val="0047450A"/>
    <w:rsid w:val="00483207"/>
    <w:rsid w:val="004850D6"/>
    <w:rsid w:val="004857ED"/>
    <w:rsid w:val="004A3B51"/>
    <w:rsid w:val="004A3DF4"/>
    <w:rsid w:val="004B0EB4"/>
    <w:rsid w:val="004B5E48"/>
    <w:rsid w:val="004C0DFF"/>
    <w:rsid w:val="004C5B37"/>
    <w:rsid w:val="004C5DEF"/>
    <w:rsid w:val="004C7EE8"/>
    <w:rsid w:val="004D286B"/>
    <w:rsid w:val="004D5099"/>
    <w:rsid w:val="004D61B6"/>
    <w:rsid w:val="004E1CBF"/>
    <w:rsid w:val="004E3776"/>
    <w:rsid w:val="004E485B"/>
    <w:rsid w:val="004E63D1"/>
    <w:rsid w:val="004F1934"/>
    <w:rsid w:val="004F2783"/>
    <w:rsid w:val="004F3DDB"/>
    <w:rsid w:val="004F4ECB"/>
    <w:rsid w:val="004F78E9"/>
    <w:rsid w:val="00503C83"/>
    <w:rsid w:val="0051261E"/>
    <w:rsid w:val="00512837"/>
    <w:rsid w:val="0051412A"/>
    <w:rsid w:val="00516391"/>
    <w:rsid w:val="00522C2F"/>
    <w:rsid w:val="00525532"/>
    <w:rsid w:val="00536AEB"/>
    <w:rsid w:val="00541EAF"/>
    <w:rsid w:val="0054655E"/>
    <w:rsid w:val="005475FB"/>
    <w:rsid w:val="005509B0"/>
    <w:rsid w:val="005541C8"/>
    <w:rsid w:val="00555B79"/>
    <w:rsid w:val="00560C2F"/>
    <w:rsid w:val="0056444C"/>
    <w:rsid w:val="00565AF7"/>
    <w:rsid w:val="005740FA"/>
    <w:rsid w:val="00575DD9"/>
    <w:rsid w:val="005819AE"/>
    <w:rsid w:val="00581EC2"/>
    <w:rsid w:val="00592A01"/>
    <w:rsid w:val="00595CD8"/>
    <w:rsid w:val="005A12A3"/>
    <w:rsid w:val="005A1E61"/>
    <w:rsid w:val="005A4920"/>
    <w:rsid w:val="005A7022"/>
    <w:rsid w:val="005B7025"/>
    <w:rsid w:val="005B7905"/>
    <w:rsid w:val="005C296D"/>
    <w:rsid w:val="005C6A55"/>
    <w:rsid w:val="005C7A08"/>
    <w:rsid w:val="005E4EA8"/>
    <w:rsid w:val="005E58E7"/>
    <w:rsid w:val="005E5EBB"/>
    <w:rsid w:val="005F2E49"/>
    <w:rsid w:val="005F63A9"/>
    <w:rsid w:val="006029FD"/>
    <w:rsid w:val="00612530"/>
    <w:rsid w:val="00613A0D"/>
    <w:rsid w:val="00623FAF"/>
    <w:rsid w:val="00624298"/>
    <w:rsid w:val="00624E4D"/>
    <w:rsid w:val="00625BAD"/>
    <w:rsid w:val="006275EB"/>
    <w:rsid w:val="006334CD"/>
    <w:rsid w:val="00633D65"/>
    <w:rsid w:val="00635E9A"/>
    <w:rsid w:val="006369E9"/>
    <w:rsid w:val="0064020F"/>
    <w:rsid w:val="006418A9"/>
    <w:rsid w:val="00647B97"/>
    <w:rsid w:val="0065499D"/>
    <w:rsid w:val="0066291A"/>
    <w:rsid w:val="00664723"/>
    <w:rsid w:val="00665995"/>
    <w:rsid w:val="0066665F"/>
    <w:rsid w:val="00670594"/>
    <w:rsid w:val="00671963"/>
    <w:rsid w:val="00671C74"/>
    <w:rsid w:val="00671DA9"/>
    <w:rsid w:val="00672A75"/>
    <w:rsid w:val="00672AE7"/>
    <w:rsid w:val="006736C3"/>
    <w:rsid w:val="00674B45"/>
    <w:rsid w:val="00675F62"/>
    <w:rsid w:val="00680909"/>
    <w:rsid w:val="00682BE7"/>
    <w:rsid w:val="006853CD"/>
    <w:rsid w:val="00686C0C"/>
    <w:rsid w:val="00693D09"/>
    <w:rsid w:val="00695533"/>
    <w:rsid w:val="00696191"/>
    <w:rsid w:val="006A3611"/>
    <w:rsid w:val="006B1CFB"/>
    <w:rsid w:val="006B3280"/>
    <w:rsid w:val="006B48CA"/>
    <w:rsid w:val="006B4A42"/>
    <w:rsid w:val="006B4DC5"/>
    <w:rsid w:val="006B4F08"/>
    <w:rsid w:val="006B7E22"/>
    <w:rsid w:val="006C2055"/>
    <w:rsid w:val="006C5A71"/>
    <w:rsid w:val="006C6DFF"/>
    <w:rsid w:val="006D3121"/>
    <w:rsid w:val="006D35BE"/>
    <w:rsid w:val="006D4FCF"/>
    <w:rsid w:val="006E0F76"/>
    <w:rsid w:val="006E6991"/>
    <w:rsid w:val="006E6C26"/>
    <w:rsid w:val="006F2AE9"/>
    <w:rsid w:val="006F5C38"/>
    <w:rsid w:val="006F688B"/>
    <w:rsid w:val="007012AC"/>
    <w:rsid w:val="00701CC7"/>
    <w:rsid w:val="007103E7"/>
    <w:rsid w:val="007156EF"/>
    <w:rsid w:val="00722E43"/>
    <w:rsid w:val="007278D0"/>
    <w:rsid w:val="00727B41"/>
    <w:rsid w:val="0073013D"/>
    <w:rsid w:val="007308F9"/>
    <w:rsid w:val="00730B26"/>
    <w:rsid w:val="0073189C"/>
    <w:rsid w:val="00734397"/>
    <w:rsid w:val="00742FEC"/>
    <w:rsid w:val="007432A6"/>
    <w:rsid w:val="007434AA"/>
    <w:rsid w:val="007470F4"/>
    <w:rsid w:val="007521CF"/>
    <w:rsid w:val="00755033"/>
    <w:rsid w:val="0075799D"/>
    <w:rsid w:val="007601F1"/>
    <w:rsid w:val="00763C52"/>
    <w:rsid w:val="00766A04"/>
    <w:rsid w:val="007722AE"/>
    <w:rsid w:val="007728BC"/>
    <w:rsid w:val="0077412F"/>
    <w:rsid w:val="00777EBA"/>
    <w:rsid w:val="007817D2"/>
    <w:rsid w:val="00783696"/>
    <w:rsid w:val="0078449E"/>
    <w:rsid w:val="00790427"/>
    <w:rsid w:val="00790F58"/>
    <w:rsid w:val="00796092"/>
    <w:rsid w:val="00796E88"/>
    <w:rsid w:val="007A1348"/>
    <w:rsid w:val="007A2210"/>
    <w:rsid w:val="007A728F"/>
    <w:rsid w:val="007B0DEA"/>
    <w:rsid w:val="007B17B3"/>
    <w:rsid w:val="007B6047"/>
    <w:rsid w:val="007C1854"/>
    <w:rsid w:val="007D169B"/>
    <w:rsid w:val="007D55DA"/>
    <w:rsid w:val="007E036E"/>
    <w:rsid w:val="007E391B"/>
    <w:rsid w:val="007E67D3"/>
    <w:rsid w:val="007F53A8"/>
    <w:rsid w:val="00805FC4"/>
    <w:rsid w:val="00810A8C"/>
    <w:rsid w:val="00812310"/>
    <w:rsid w:val="00812420"/>
    <w:rsid w:val="00815FA8"/>
    <w:rsid w:val="008267FE"/>
    <w:rsid w:val="0083241B"/>
    <w:rsid w:val="00832468"/>
    <w:rsid w:val="00832ED8"/>
    <w:rsid w:val="00832F3B"/>
    <w:rsid w:val="008357EE"/>
    <w:rsid w:val="00836E58"/>
    <w:rsid w:val="0084431C"/>
    <w:rsid w:val="0084682F"/>
    <w:rsid w:val="008468F6"/>
    <w:rsid w:val="00847D3F"/>
    <w:rsid w:val="00851D93"/>
    <w:rsid w:val="00852666"/>
    <w:rsid w:val="008534B5"/>
    <w:rsid w:val="008547BD"/>
    <w:rsid w:val="00855D28"/>
    <w:rsid w:val="00874039"/>
    <w:rsid w:val="00877DE2"/>
    <w:rsid w:val="0088049D"/>
    <w:rsid w:val="00884F30"/>
    <w:rsid w:val="0089053E"/>
    <w:rsid w:val="00892FCD"/>
    <w:rsid w:val="008A0925"/>
    <w:rsid w:val="008A0B04"/>
    <w:rsid w:val="008A1522"/>
    <w:rsid w:val="008A1D90"/>
    <w:rsid w:val="008A461A"/>
    <w:rsid w:val="008A49E0"/>
    <w:rsid w:val="008A54FA"/>
    <w:rsid w:val="008A6359"/>
    <w:rsid w:val="008B2C88"/>
    <w:rsid w:val="008B3936"/>
    <w:rsid w:val="008B3E3D"/>
    <w:rsid w:val="008B41C4"/>
    <w:rsid w:val="008B6A99"/>
    <w:rsid w:val="008C1C51"/>
    <w:rsid w:val="008C26E4"/>
    <w:rsid w:val="008C40F5"/>
    <w:rsid w:val="008C4D1F"/>
    <w:rsid w:val="008D10ED"/>
    <w:rsid w:val="008D623C"/>
    <w:rsid w:val="008E18EA"/>
    <w:rsid w:val="008E1BC7"/>
    <w:rsid w:val="008E1D27"/>
    <w:rsid w:val="008E1F7E"/>
    <w:rsid w:val="008E23CC"/>
    <w:rsid w:val="008E3FA3"/>
    <w:rsid w:val="008E6FA8"/>
    <w:rsid w:val="008F57A9"/>
    <w:rsid w:val="008F5AE4"/>
    <w:rsid w:val="00900607"/>
    <w:rsid w:val="00900A9E"/>
    <w:rsid w:val="00902876"/>
    <w:rsid w:val="00913F54"/>
    <w:rsid w:val="0091548F"/>
    <w:rsid w:val="00917566"/>
    <w:rsid w:val="009216F3"/>
    <w:rsid w:val="00923193"/>
    <w:rsid w:val="00925BEE"/>
    <w:rsid w:val="0092628E"/>
    <w:rsid w:val="0093376D"/>
    <w:rsid w:val="00933DEA"/>
    <w:rsid w:val="00941E2E"/>
    <w:rsid w:val="0094443F"/>
    <w:rsid w:val="0094544F"/>
    <w:rsid w:val="00952D05"/>
    <w:rsid w:val="00953FA0"/>
    <w:rsid w:val="00955B4E"/>
    <w:rsid w:val="009573B6"/>
    <w:rsid w:val="00960840"/>
    <w:rsid w:val="0096127E"/>
    <w:rsid w:val="0096130C"/>
    <w:rsid w:val="0096434D"/>
    <w:rsid w:val="00965D8D"/>
    <w:rsid w:val="00966B53"/>
    <w:rsid w:val="009710F3"/>
    <w:rsid w:val="0097244D"/>
    <w:rsid w:val="00974FC2"/>
    <w:rsid w:val="0099577D"/>
    <w:rsid w:val="00996947"/>
    <w:rsid w:val="009A0469"/>
    <w:rsid w:val="009A0C2F"/>
    <w:rsid w:val="009A22AD"/>
    <w:rsid w:val="009A5787"/>
    <w:rsid w:val="009A71B1"/>
    <w:rsid w:val="009B290A"/>
    <w:rsid w:val="009B4718"/>
    <w:rsid w:val="009B66E9"/>
    <w:rsid w:val="009C0257"/>
    <w:rsid w:val="009C21A7"/>
    <w:rsid w:val="009C50D7"/>
    <w:rsid w:val="009C57C2"/>
    <w:rsid w:val="009D1AE0"/>
    <w:rsid w:val="009D36CC"/>
    <w:rsid w:val="009D3974"/>
    <w:rsid w:val="009D3994"/>
    <w:rsid w:val="009D447B"/>
    <w:rsid w:val="009D46E4"/>
    <w:rsid w:val="009E3F2F"/>
    <w:rsid w:val="009F08DC"/>
    <w:rsid w:val="009F58FF"/>
    <w:rsid w:val="009F72EF"/>
    <w:rsid w:val="00A0045E"/>
    <w:rsid w:val="00A036FB"/>
    <w:rsid w:val="00A122BE"/>
    <w:rsid w:val="00A1675E"/>
    <w:rsid w:val="00A30272"/>
    <w:rsid w:val="00A3030A"/>
    <w:rsid w:val="00A31406"/>
    <w:rsid w:val="00A405ED"/>
    <w:rsid w:val="00A41C73"/>
    <w:rsid w:val="00A44A57"/>
    <w:rsid w:val="00A44FD8"/>
    <w:rsid w:val="00A4679D"/>
    <w:rsid w:val="00A47897"/>
    <w:rsid w:val="00A510D5"/>
    <w:rsid w:val="00A56C2E"/>
    <w:rsid w:val="00A6000F"/>
    <w:rsid w:val="00A60340"/>
    <w:rsid w:val="00A72740"/>
    <w:rsid w:val="00A72F48"/>
    <w:rsid w:val="00A73E7E"/>
    <w:rsid w:val="00A77451"/>
    <w:rsid w:val="00A77BD5"/>
    <w:rsid w:val="00A77D6C"/>
    <w:rsid w:val="00A8033D"/>
    <w:rsid w:val="00A86346"/>
    <w:rsid w:val="00A90E35"/>
    <w:rsid w:val="00A921C7"/>
    <w:rsid w:val="00AA442C"/>
    <w:rsid w:val="00AB1BF8"/>
    <w:rsid w:val="00AB3137"/>
    <w:rsid w:val="00AB48BE"/>
    <w:rsid w:val="00AB652C"/>
    <w:rsid w:val="00AC0276"/>
    <w:rsid w:val="00AC144F"/>
    <w:rsid w:val="00AC50C1"/>
    <w:rsid w:val="00AC684E"/>
    <w:rsid w:val="00AC6EE6"/>
    <w:rsid w:val="00AC77AB"/>
    <w:rsid w:val="00AD03E9"/>
    <w:rsid w:val="00AD2131"/>
    <w:rsid w:val="00AD496C"/>
    <w:rsid w:val="00AD5A62"/>
    <w:rsid w:val="00AE0A9C"/>
    <w:rsid w:val="00AE0B12"/>
    <w:rsid w:val="00AE137C"/>
    <w:rsid w:val="00AE27F2"/>
    <w:rsid w:val="00AF18A0"/>
    <w:rsid w:val="00AF58F8"/>
    <w:rsid w:val="00B0015B"/>
    <w:rsid w:val="00B05EB6"/>
    <w:rsid w:val="00B124AC"/>
    <w:rsid w:val="00B1528D"/>
    <w:rsid w:val="00B15C5E"/>
    <w:rsid w:val="00B16E25"/>
    <w:rsid w:val="00B22A92"/>
    <w:rsid w:val="00B22E44"/>
    <w:rsid w:val="00B27157"/>
    <w:rsid w:val="00B309B5"/>
    <w:rsid w:val="00B34031"/>
    <w:rsid w:val="00B34119"/>
    <w:rsid w:val="00B344CD"/>
    <w:rsid w:val="00B360F7"/>
    <w:rsid w:val="00B41DB5"/>
    <w:rsid w:val="00B435E9"/>
    <w:rsid w:val="00B46236"/>
    <w:rsid w:val="00B47A6B"/>
    <w:rsid w:val="00B47EBB"/>
    <w:rsid w:val="00B508C2"/>
    <w:rsid w:val="00B516EE"/>
    <w:rsid w:val="00B52E77"/>
    <w:rsid w:val="00B5356E"/>
    <w:rsid w:val="00B53F4E"/>
    <w:rsid w:val="00B54792"/>
    <w:rsid w:val="00B769BC"/>
    <w:rsid w:val="00B82923"/>
    <w:rsid w:val="00B8636C"/>
    <w:rsid w:val="00B86D1E"/>
    <w:rsid w:val="00B9365D"/>
    <w:rsid w:val="00B97296"/>
    <w:rsid w:val="00BA23A1"/>
    <w:rsid w:val="00BA5724"/>
    <w:rsid w:val="00BA5A5B"/>
    <w:rsid w:val="00BB0C29"/>
    <w:rsid w:val="00BB3810"/>
    <w:rsid w:val="00BB5106"/>
    <w:rsid w:val="00BB6E30"/>
    <w:rsid w:val="00BC2F20"/>
    <w:rsid w:val="00BD31C3"/>
    <w:rsid w:val="00BD388E"/>
    <w:rsid w:val="00BD4855"/>
    <w:rsid w:val="00BD5FA4"/>
    <w:rsid w:val="00BD68BC"/>
    <w:rsid w:val="00BD74F4"/>
    <w:rsid w:val="00BD7DF3"/>
    <w:rsid w:val="00BD7E3B"/>
    <w:rsid w:val="00BD7EA5"/>
    <w:rsid w:val="00BE7859"/>
    <w:rsid w:val="00BF0CB7"/>
    <w:rsid w:val="00BF277C"/>
    <w:rsid w:val="00BF70CF"/>
    <w:rsid w:val="00C00402"/>
    <w:rsid w:val="00C011FB"/>
    <w:rsid w:val="00C05AA7"/>
    <w:rsid w:val="00C07CD5"/>
    <w:rsid w:val="00C10DD7"/>
    <w:rsid w:val="00C11F7F"/>
    <w:rsid w:val="00C12433"/>
    <w:rsid w:val="00C15127"/>
    <w:rsid w:val="00C16B0F"/>
    <w:rsid w:val="00C231A0"/>
    <w:rsid w:val="00C262C6"/>
    <w:rsid w:val="00C27F5D"/>
    <w:rsid w:val="00C30A1E"/>
    <w:rsid w:val="00C31E74"/>
    <w:rsid w:val="00C32DFA"/>
    <w:rsid w:val="00C34EA1"/>
    <w:rsid w:val="00C37FB6"/>
    <w:rsid w:val="00C403A5"/>
    <w:rsid w:val="00C57F34"/>
    <w:rsid w:val="00C6161A"/>
    <w:rsid w:val="00C62B1A"/>
    <w:rsid w:val="00C64C36"/>
    <w:rsid w:val="00C7165F"/>
    <w:rsid w:val="00C71DFD"/>
    <w:rsid w:val="00C72748"/>
    <w:rsid w:val="00C74D31"/>
    <w:rsid w:val="00C75760"/>
    <w:rsid w:val="00C7690D"/>
    <w:rsid w:val="00C81446"/>
    <w:rsid w:val="00C827BA"/>
    <w:rsid w:val="00C8470B"/>
    <w:rsid w:val="00C85AF3"/>
    <w:rsid w:val="00C86BC1"/>
    <w:rsid w:val="00C86D08"/>
    <w:rsid w:val="00C9011B"/>
    <w:rsid w:val="00C92693"/>
    <w:rsid w:val="00C95BC1"/>
    <w:rsid w:val="00CA0E8C"/>
    <w:rsid w:val="00CA2082"/>
    <w:rsid w:val="00CC7CD4"/>
    <w:rsid w:val="00CD3DB7"/>
    <w:rsid w:val="00CD59BC"/>
    <w:rsid w:val="00CE00FF"/>
    <w:rsid w:val="00CE0DB4"/>
    <w:rsid w:val="00CE2A3B"/>
    <w:rsid w:val="00CE4B46"/>
    <w:rsid w:val="00CE7123"/>
    <w:rsid w:val="00CF412B"/>
    <w:rsid w:val="00CF434C"/>
    <w:rsid w:val="00D014AF"/>
    <w:rsid w:val="00D06CA0"/>
    <w:rsid w:val="00D109AC"/>
    <w:rsid w:val="00D10BB1"/>
    <w:rsid w:val="00D157E8"/>
    <w:rsid w:val="00D2353B"/>
    <w:rsid w:val="00D239E2"/>
    <w:rsid w:val="00D2734C"/>
    <w:rsid w:val="00D27407"/>
    <w:rsid w:val="00D27A72"/>
    <w:rsid w:val="00D3272F"/>
    <w:rsid w:val="00D3376A"/>
    <w:rsid w:val="00D34445"/>
    <w:rsid w:val="00D36A1D"/>
    <w:rsid w:val="00D37C47"/>
    <w:rsid w:val="00D37F75"/>
    <w:rsid w:val="00D42371"/>
    <w:rsid w:val="00D429B9"/>
    <w:rsid w:val="00D51B92"/>
    <w:rsid w:val="00D54434"/>
    <w:rsid w:val="00D55B0C"/>
    <w:rsid w:val="00D567C9"/>
    <w:rsid w:val="00D6756C"/>
    <w:rsid w:val="00D677C3"/>
    <w:rsid w:val="00D710AE"/>
    <w:rsid w:val="00D715C1"/>
    <w:rsid w:val="00D80153"/>
    <w:rsid w:val="00D80496"/>
    <w:rsid w:val="00D86DC6"/>
    <w:rsid w:val="00D92CFF"/>
    <w:rsid w:val="00DA48FD"/>
    <w:rsid w:val="00DA7F57"/>
    <w:rsid w:val="00DB1009"/>
    <w:rsid w:val="00DB222E"/>
    <w:rsid w:val="00DB3936"/>
    <w:rsid w:val="00DE6469"/>
    <w:rsid w:val="00E00B45"/>
    <w:rsid w:val="00E0583F"/>
    <w:rsid w:val="00E05DB8"/>
    <w:rsid w:val="00E0660E"/>
    <w:rsid w:val="00E07727"/>
    <w:rsid w:val="00E117F8"/>
    <w:rsid w:val="00E15A47"/>
    <w:rsid w:val="00E40756"/>
    <w:rsid w:val="00E47DFE"/>
    <w:rsid w:val="00E51266"/>
    <w:rsid w:val="00E52FA1"/>
    <w:rsid w:val="00E534E2"/>
    <w:rsid w:val="00E5628E"/>
    <w:rsid w:val="00E6158C"/>
    <w:rsid w:val="00E74F40"/>
    <w:rsid w:val="00E76340"/>
    <w:rsid w:val="00E775BE"/>
    <w:rsid w:val="00E833A7"/>
    <w:rsid w:val="00E86FCD"/>
    <w:rsid w:val="00E87FAB"/>
    <w:rsid w:val="00E903B2"/>
    <w:rsid w:val="00E9302B"/>
    <w:rsid w:val="00EA26FA"/>
    <w:rsid w:val="00EA3329"/>
    <w:rsid w:val="00EA342B"/>
    <w:rsid w:val="00EA4209"/>
    <w:rsid w:val="00EA4857"/>
    <w:rsid w:val="00EB3FB8"/>
    <w:rsid w:val="00EB62A7"/>
    <w:rsid w:val="00EE057F"/>
    <w:rsid w:val="00EE1189"/>
    <w:rsid w:val="00F0087F"/>
    <w:rsid w:val="00F010F9"/>
    <w:rsid w:val="00F01C57"/>
    <w:rsid w:val="00F01EE6"/>
    <w:rsid w:val="00F05B1C"/>
    <w:rsid w:val="00F13469"/>
    <w:rsid w:val="00F17E21"/>
    <w:rsid w:val="00F23FDB"/>
    <w:rsid w:val="00F252D1"/>
    <w:rsid w:val="00F2799A"/>
    <w:rsid w:val="00F3015C"/>
    <w:rsid w:val="00F308DD"/>
    <w:rsid w:val="00F3148B"/>
    <w:rsid w:val="00F31E3B"/>
    <w:rsid w:val="00F3302E"/>
    <w:rsid w:val="00F37988"/>
    <w:rsid w:val="00F40036"/>
    <w:rsid w:val="00F40965"/>
    <w:rsid w:val="00F41585"/>
    <w:rsid w:val="00F419C6"/>
    <w:rsid w:val="00F465D6"/>
    <w:rsid w:val="00F52C26"/>
    <w:rsid w:val="00F62A42"/>
    <w:rsid w:val="00F64066"/>
    <w:rsid w:val="00F64AA3"/>
    <w:rsid w:val="00F70EC8"/>
    <w:rsid w:val="00F72A7E"/>
    <w:rsid w:val="00F72E4E"/>
    <w:rsid w:val="00F743D9"/>
    <w:rsid w:val="00F752AD"/>
    <w:rsid w:val="00F77386"/>
    <w:rsid w:val="00F80530"/>
    <w:rsid w:val="00F90FEA"/>
    <w:rsid w:val="00F939BB"/>
    <w:rsid w:val="00F93F15"/>
    <w:rsid w:val="00F9437D"/>
    <w:rsid w:val="00F97FCB"/>
    <w:rsid w:val="00FA5A35"/>
    <w:rsid w:val="00FA6FD8"/>
    <w:rsid w:val="00FB2506"/>
    <w:rsid w:val="00FB328C"/>
    <w:rsid w:val="00FC5CAA"/>
    <w:rsid w:val="00FC7119"/>
    <w:rsid w:val="00FD3DD3"/>
    <w:rsid w:val="00FD6C82"/>
    <w:rsid w:val="00FD75C9"/>
    <w:rsid w:val="00FE0817"/>
    <w:rsid w:val="00FE0AF5"/>
    <w:rsid w:val="00FE36A0"/>
    <w:rsid w:val="00FF3120"/>
    <w:rsid w:val="00FF35E4"/>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EB23"/>
  <w15:docId w15:val="{2A81CFCA-65CB-4069-B27F-175CDE4DA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4"/>
        <w:szCs w:val="24"/>
        <w:lang w:val="hy"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544F"/>
  </w:style>
  <w:style w:type="paragraph" w:styleId="Heading1">
    <w:name w:val="heading 1"/>
    <w:basedOn w:val="Normal"/>
    <w:next w:val="Normal"/>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pPr>
      <w:keepNext/>
      <w:keepLines/>
      <w:spacing w:before="160" w:after="80"/>
      <w:outlineLvl w:val="2"/>
    </w:pPr>
    <w:rPr>
      <w:color w:val="0F4761"/>
      <w:sz w:val="28"/>
      <w:szCs w:val="28"/>
    </w:rPr>
  </w:style>
  <w:style w:type="paragraph" w:styleId="Heading4">
    <w:name w:val="heading 4"/>
    <w:basedOn w:val="Normal"/>
    <w:next w:val="Normal"/>
    <w:pPr>
      <w:keepNext/>
      <w:keepLines/>
      <w:spacing w:before="80" w:after="40"/>
      <w:outlineLvl w:val="3"/>
    </w:pPr>
    <w:rPr>
      <w:i/>
      <w:color w:val="0F4761"/>
    </w:rPr>
  </w:style>
  <w:style w:type="paragraph" w:styleId="Heading5">
    <w:name w:val="heading 5"/>
    <w:basedOn w:val="Normal"/>
    <w:next w:val="Normal"/>
    <w:pPr>
      <w:keepNext/>
      <w:keepLines/>
      <w:spacing w:before="80" w:after="40"/>
      <w:outlineLvl w:val="4"/>
    </w:pPr>
    <w:rPr>
      <w:color w:val="0F4761"/>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rFonts w:ascii="Play" w:eastAsia="Play" w:hAnsi="Play" w:cs="Play"/>
      <w:sz w:val="56"/>
      <w:szCs w:val="56"/>
    </w:rPr>
  </w:style>
  <w:style w:type="paragraph" w:styleId="Subtitle">
    <w:name w:val="Subtitle"/>
    <w:basedOn w:val="Normal"/>
    <w:next w:val="Normal"/>
    <w:rPr>
      <w:color w:val="595959"/>
      <w:sz w:val="28"/>
      <w:szCs w:val="28"/>
    </w:rPr>
  </w:style>
  <w:style w:type="character" w:styleId="CommentReference">
    <w:name w:val="annotation reference"/>
    <w:basedOn w:val="DefaultParagraphFont"/>
    <w:uiPriority w:val="99"/>
    <w:semiHidden/>
    <w:unhideWhenUsed/>
    <w:rsid w:val="00093AC5"/>
    <w:rPr>
      <w:sz w:val="16"/>
      <w:szCs w:val="16"/>
    </w:rPr>
  </w:style>
  <w:style w:type="paragraph" w:styleId="CommentText">
    <w:name w:val="annotation text"/>
    <w:basedOn w:val="Normal"/>
    <w:link w:val="CommentTextChar"/>
    <w:uiPriority w:val="99"/>
    <w:unhideWhenUsed/>
    <w:rsid w:val="00093AC5"/>
    <w:pPr>
      <w:spacing w:line="240" w:lineRule="auto"/>
    </w:pPr>
    <w:rPr>
      <w:sz w:val="20"/>
      <w:szCs w:val="20"/>
    </w:rPr>
  </w:style>
  <w:style w:type="character" w:customStyle="1" w:styleId="CommentTextChar">
    <w:name w:val="Comment Text Char"/>
    <w:basedOn w:val="DefaultParagraphFont"/>
    <w:link w:val="CommentText"/>
    <w:uiPriority w:val="99"/>
    <w:rsid w:val="00093AC5"/>
    <w:rPr>
      <w:sz w:val="20"/>
      <w:szCs w:val="20"/>
    </w:rPr>
  </w:style>
  <w:style w:type="paragraph" w:styleId="CommentSubject">
    <w:name w:val="annotation subject"/>
    <w:basedOn w:val="CommentText"/>
    <w:next w:val="CommentText"/>
    <w:link w:val="CommentSubjectChar"/>
    <w:uiPriority w:val="99"/>
    <w:semiHidden/>
    <w:unhideWhenUsed/>
    <w:rsid w:val="00093AC5"/>
    <w:rPr>
      <w:b/>
      <w:bCs/>
    </w:rPr>
  </w:style>
  <w:style w:type="character" w:customStyle="1" w:styleId="CommentSubjectChar">
    <w:name w:val="Comment Subject Char"/>
    <w:basedOn w:val="CommentTextChar"/>
    <w:link w:val="CommentSubject"/>
    <w:uiPriority w:val="99"/>
    <w:semiHidden/>
    <w:rsid w:val="00093AC5"/>
    <w:rPr>
      <w:b/>
      <w:bCs/>
      <w:sz w:val="20"/>
      <w:szCs w:val="20"/>
    </w:rPr>
  </w:style>
  <w:style w:type="paragraph" w:styleId="BalloonText">
    <w:name w:val="Balloon Text"/>
    <w:basedOn w:val="Normal"/>
    <w:link w:val="BalloonTextChar"/>
    <w:uiPriority w:val="99"/>
    <w:semiHidden/>
    <w:unhideWhenUsed/>
    <w:rsid w:val="00093A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AC5"/>
    <w:rPr>
      <w:rFonts w:ascii="Segoe UI" w:hAnsi="Segoe UI" w:cs="Segoe UI"/>
      <w:sz w:val="18"/>
      <w:szCs w:val="18"/>
    </w:rPr>
  </w:style>
  <w:style w:type="paragraph" w:styleId="NormalWeb">
    <w:name w:val="Normal (Web)"/>
    <w:basedOn w:val="Normal"/>
    <w:uiPriority w:val="99"/>
    <w:semiHidden/>
    <w:unhideWhenUsed/>
    <w:rsid w:val="00093AC5"/>
    <w:pPr>
      <w:spacing w:before="100" w:beforeAutospacing="1" w:after="100" w:afterAutospacing="1"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91548F"/>
    <w:pPr>
      <w:ind w:left="720"/>
      <w:contextualSpacing/>
    </w:pPr>
  </w:style>
  <w:style w:type="paragraph" w:styleId="Header">
    <w:name w:val="header"/>
    <w:basedOn w:val="Normal"/>
    <w:link w:val="HeaderChar"/>
    <w:uiPriority w:val="99"/>
    <w:unhideWhenUsed/>
    <w:rsid w:val="00AC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0C1"/>
  </w:style>
  <w:style w:type="paragraph" w:styleId="Footer">
    <w:name w:val="footer"/>
    <w:basedOn w:val="Normal"/>
    <w:link w:val="FooterChar"/>
    <w:uiPriority w:val="99"/>
    <w:unhideWhenUsed/>
    <w:rsid w:val="00AC5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0C1"/>
  </w:style>
  <w:style w:type="paragraph" w:styleId="Revision">
    <w:name w:val="Revision"/>
    <w:hidden/>
    <w:uiPriority w:val="99"/>
    <w:semiHidden/>
    <w:rsid w:val="00852666"/>
    <w:pPr>
      <w:spacing w:after="0" w:line="240" w:lineRule="auto"/>
    </w:pPr>
  </w:style>
  <w:style w:type="character" w:styleId="Strong">
    <w:name w:val="Strong"/>
    <w:basedOn w:val="DefaultParagraphFont"/>
    <w:uiPriority w:val="22"/>
    <w:qFormat/>
    <w:rsid w:val="005A1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227318">
      <w:bodyDiv w:val="1"/>
      <w:marLeft w:val="0"/>
      <w:marRight w:val="0"/>
      <w:marTop w:val="0"/>
      <w:marBottom w:val="0"/>
      <w:divBdr>
        <w:top w:val="none" w:sz="0" w:space="0" w:color="auto"/>
        <w:left w:val="none" w:sz="0" w:space="0" w:color="auto"/>
        <w:bottom w:val="none" w:sz="0" w:space="0" w:color="auto"/>
        <w:right w:val="none" w:sz="0" w:space="0" w:color="auto"/>
      </w:divBdr>
    </w:div>
    <w:div w:id="1243177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45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F6F99-0A5F-4751-9309-A17CFE76F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19</Pages>
  <Words>5059</Words>
  <Characters>28839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Nelli A. Mkrtchyan</cp:lastModifiedBy>
  <cp:revision>26</cp:revision>
  <dcterms:created xsi:type="dcterms:W3CDTF">2025-12-11T07:52:00Z</dcterms:created>
  <dcterms:modified xsi:type="dcterms:W3CDTF">2026-03-30T06:46:00Z</dcterms:modified>
</cp:coreProperties>
</file>