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CBB0" w14:textId="77777777" w:rsidR="00D826B3" w:rsidRPr="00893B03" w:rsidRDefault="00D826B3" w:rsidP="00D826B3">
      <w:pPr>
        <w:jc w:val="right"/>
        <w:rPr>
          <w:rFonts w:ascii="GHEA Grapalat" w:hAnsi="GHEA Grapalat" w:cs="Arial"/>
          <w:b/>
          <w:bCs/>
          <w:lang w:val="hy-AM"/>
        </w:rPr>
      </w:pPr>
      <w:r w:rsidRPr="00893B03">
        <w:rPr>
          <w:rFonts w:ascii="GHEA Grapalat" w:hAnsi="GHEA Grapalat" w:cs="Arial"/>
          <w:b/>
          <w:bCs/>
          <w:lang w:val="hy-AM"/>
        </w:rPr>
        <w:t>ՆԱԽԱԳԻԾ</w:t>
      </w:r>
    </w:p>
    <w:p w14:paraId="54B5036A" w14:textId="77777777" w:rsidR="00D826B3" w:rsidRPr="00893B03" w:rsidRDefault="00D826B3" w:rsidP="00D826B3">
      <w:pPr>
        <w:rPr>
          <w:rFonts w:ascii="GHEA Grapalat" w:hAnsi="GHEA Grapalat"/>
        </w:rPr>
      </w:pPr>
    </w:p>
    <w:p w14:paraId="3F50E99A" w14:textId="77777777" w:rsidR="00D826B3" w:rsidRPr="00893B03" w:rsidRDefault="00D826B3" w:rsidP="00D826B3">
      <w:pPr>
        <w:jc w:val="center"/>
        <w:rPr>
          <w:rFonts w:ascii="GHEA Grapalat" w:hAnsi="GHEA Grapalat"/>
          <w:lang w:val="hy-AM"/>
        </w:rPr>
      </w:pPr>
      <w:r w:rsidRPr="00893B03">
        <w:rPr>
          <w:rFonts w:ascii="GHEA Grapalat" w:hAnsi="GHEA Grapalat" w:cs="Arial"/>
          <w:b/>
          <w:bCs/>
          <w:lang w:val="hy-AM"/>
        </w:rPr>
        <w:t>ՀԱՅԱՍՏԱՆԻ</w:t>
      </w:r>
      <w:r w:rsidR="002A1654" w:rsidRPr="00893B03">
        <w:rPr>
          <w:rFonts w:ascii="GHEA Grapalat" w:hAnsi="GHEA Grapalat" w:cs="Calibri"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ՀԱՆՐԱՊԵՏՈՒԹՅԱՆ</w:t>
      </w:r>
    </w:p>
    <w:p w14:paraId="1E1E8899" w14:textId="77777777" w:rsidR="00D826B3" w:rsidRPr="00893B03" w:rsidRDefault="00D826B3" w:rsidP="00D826B3">
      <w:pPr>
        <w:jc w:val="center"/>
        <w:rPr>
          <w:rFonts w:ascii="GHEA Grapalat" w:hAnsi="GHEA Grapalat"/>
          <w:lang w:val="hy-AM"/>
        </w:rPr>
      </w:pPr>
    </w:p>
    <w:p w14:paraId="146B0C48" w14:textId="77777777" w:rsidR="00D826B3" w:rsidRPr="00893B03" w:rsidRDefault="00D826B3" w:rsidP="00D826B3">
      <w:pPr>
        <w:jc w:val="center"/>
        <w:rPr>
          <w:rFonts w:ascii="GHEA Grapalat" w:hAnsi="GHEA Grapalat"/>
          <w:lang w:val="hy-AM"/>
        </w:rPr>
      </w:pPr>
      <w:r w:rsidRPr="00893B03">
        <w:rPr>
          <w:rFonts w:ascii="GHEA Grapalat" w:hAnsi="GHEA Grapalat" w:cs="Arial"/>
          <w:b/>
          <w:bCs/>
          <w:lang w:val="hy-AM"/>
        </w:rPr>
        <w:t>Օ</w:t>
      </w:r>
      <w:r w:rsidR="002A1654" w:rsidRPr="00893B03">
        <w:rPr>
          <w:rFonts w:ascii="GHEA Grapalat" w:hAnsi="GHEA Grapalat" w:cs="Calibri"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Ր</w:t>
      </w:r>
      <w:r w:rsidR="002A1654" w:rsidRPr="00893B03">
        <w:rPr>
          <w:rFonts w:ascii="GHEA Grapalat" w:hAnsi="GHEA Grapalat" w:cs="Calibri"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Ե</w:t>
      </w:r>
      <w:r w:rsidR="002A1654" w:rsidRPr="00893B03">
        <w:rPr>
          <w:rFonts w:ascii="GHEA Grapalat" w:hAnsi="GHEA Grapalat" w:cs="Calibri"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Ն</w:t>
      </w:r>
      <w:r w:rsidR="002A1654" w:rsidRPr="00893B03">
        <w:rPr>
          <w:rFonts w:ascii="GHEA Grapalat" w:hAnsi="GHEA Grapalat" w:cs="Calibri"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Ք</w:t>
      </w:r>
      <w:r w:rsidR="002A1654" w:rsidRPr="00893B03">
        <w:rPr>
          <w:rFonts w:ascii="GHEA Grapalat" w:hAnsi="GHEA Grapalat" w:cs="Calibri"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Ը</w:t>
      </w:r>
    </w:p>
    <w:p w14:paraId="69C2F08F" w14:textId="77777777" w:rsidR="00D826B3" w:rsidRPr="00893B03" w:rsidRDefault="00D826B3" w:rsidP="00D826B3">
      <w:pPr>
        <w:jc w:val="center"/>
        <w:rPr>
          <w:rFonts w:ascii="GHEA Grapalat" w:hAnsi="GHEA Grapalat"/>
          <w:lang w:val="hy-AM"/>
        </w:rPr>
      </w:pPr>
    </w:p>
    <w:p w14:paraId="769385F2" w14:textId="14DF61C5" w:rsidR="00D826B3" w:rsidRPr="00893B03" w:rsidRDefault="00D826B3" w:rsidP="00D826B3">
      <w:pPr>
        <w:jc w:val="center"/>
        <w:rPr>
          <w:rFonts w:ascii="GHEA Grapalat" w:hAnsi="GHEA Grapalat" w:cs="Arial"/>
          <w:b/>
          <w:bCs/>
          <w:lang w:val="hy-AM"/>
        </w:rPr>
      </w:pPr>
      <w:r w:rsidRPr="00893B03">
        <w:rPr>
          <w:rFonts w:ascii="GHEA Grapalat" w:hAnsi="GHEA Grapalat" w:cs="Calibri"/>
          <w:b/>
          <w:bCs/>
          <w:lang w:val="hy-AM"/>
        </w:rPr>
        <w:t xml:space="preserve"> «ԽԱՂԱՅԻՆ ԳՈՐԾՈՒՆԵՈՒԹՅԱՆ ԿԱՐԳԱՎՈՐՄԱՆ ՄԱՍԻՆ» ՕՐԵՆՔՈՒՄ </w:t>
      </w:r>
      <w:r w:rsidRPr="00893B03">
        <w:rPr>
          <w:rFonts w:ascii="GHEA Grapalat" w:hAnsi="GHEA Grapalat" w:cs="Arial"/>
          <w:b/>
          <w:bCs/>
          <w:lang w:val="hy-AM"/>
        </w:rPr>
        <w:t>ԼՐԱՑՈՒՄ</w:t>
      </w:r>
      <w:r w:rsidR="00167C45" w:rsidRPr="00893B03">
        <w:rPr>
          <w:rFonts w:ascii="GHEA Grapalat" w:hAnsi="GHEA Grapalat" w:cs="Arial"/>
          <w:b/>
          <w:bCs/>
          <w:lang w:val="hy-AM"/>
        </w:rPr>
        <w:t>ՆԵՐ</w:t>
      </w:r>
      <w:r w:rsidR="002A1654" w:rsidRPr="00893B03">
        <w:rPr>
          <w:rFonts w:ascii="GHEA Grapalat" w:hAnsi="GHEA Grapalat" w:cs="Calibri"/>
          <w:b/>
          <w:bCs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ԿԱՏԱՐԵԼՈՒ</w:t>
      </w:r>
      <w:r w:rsidR="002A1654" w:rsidRPr="00893B03">
        <w:rPr>
          <w:rFonts w:ascii="GHEA Grapalat" w:hAnsi="GHEA Grapalat" w:cs="Calibri"/>
          <w:b/>
          <w:bCs/>
          <w:lang w:val="hy-AM"/>
        </w:rPr>
        <w:t xml:space="preserve"> </w:t>
      </w:r>
      <w:r w:rsidRPr="00893B03">
        <w:rPr>
          <w:rFonts w:ascii="GHEA Grapalat" w:hAnsi="GHEA Grapalat" w:cs="Arial"/>
          <w:b/>
          <w:bCs/>
          <w:lang w:val="hy-AM"/>
        </w:rPr>
        <w:t>ՄԱՍԻՆ</w:t>
      </w:r>
    </w:p>
    <w:p w14:paraId="1486999D" w14:textId="77777777" w:rsidR="00D826B3" w:rsidRPr="00893B03" w:rsidRDefault="00D826B3" w:rsidP="00D826B3">
      <w:pPr>
        <w:jc w:val="both"/>
        <w:rPr>
          <w:rFonts w:ascii="GHEA Grapalat" w:hAnsi="GHEA Grapalat"/>
          <w:b/>
          <w:bCs/>
          <w:lang w:val="hy-AM"/>
        </w:rPr>
      </w:pPr>
    </w:p>
    <w:p w14:paraId="48306B15" w14:textId="4580A738" w:rsidR="002575D9" w:rsidRPr="00893B03" w:rsidRDefault="00167C45" w:rsidP="00344D6B">
      <w:pPr>
        <w:spacing w:after="0" w:line="360" w:lineRule="auto"/>
        <w:jc w:val="both"/>
        <w:rPr>
          <w:rFonts w:ascii="GHEA Grapalat" w:hAnsi="GHEA Grapalat"/>
          <w:bCs/>
          <w:lang w:val="hy-AM"/>
        </w:rPr>
      </w:pPr>
      <w:r w:rsidRPr="00893B03">
        <w:rPr>
          <w:rFonts w:ascii="GHEA Grapalat" w:hAnsi="GHEA Grapalat"/>
          <w:b/>
          <w:bCs/>
          <w:lang w:val="hy-AM"/>
        </w:rPr>
        <w:t>Հոդված</w:t>
      </w:r>
      <w:r w:rsidR="0071606E" w:rsidRPr="00893B03">
        <w:rPr>
          <w:rFonts w:ascii="GHEA Grapalat" w:hAnsi="GHEA Grapalat"/>
          <w:b/>
          <w:bCs/>
          <w:lang w:val="hy-AM"/>
        </w:rPr>
        <w:t xml:space="preserve"> 1</w:t>
      </w:r>
      <w:r w:rsidRPr="00893B03">
        <w:rPr>
          <w:rFonts w:ascii="GHEA Grapalat" w:hAnsi="GHEA Grapalat"/>
          <w:b/>
          <w:bCs/>
          <w:lang w:val="hy-AM"/>
        </w:rPr>
        <w:t>.</w:t>
      </w:r>
      <w:r w:rsidR="003D1A46" w:rsidRPr="00893B03">
        <w:rPr>
          <w:rFonts w:ascii="GHEA Grapalat" w:hAnsi="GHEA Grapalat"/>
          <w:bCs/>
          <w:lang w:val="hy-AM"/>
        </w:rPr>
        <w:t xml:space="preserve"> </w:t>
      </w:r>
      <w:r w:rsidR="0071606E" w:rsidRPr="00893B03">
        <w:rPr>
          <w:rFonts w:ascii="GHEA Grapalat" w:hAnsi="GHEA Grapalat"/>
          <w:bCs/>
          <w:lang w:val="hy-AM"/>
        </w:rPr>
        <w:t xml:space="preserve">«Խաղային գործունեության կարգավորման մասին» 2024 թվականի հունիսի 26-ի ՀՕ-263-Ն օրենքի (այսուհետ` Օրենք) </w:t>
      </w:r>
      <w:r w:rsidR="002575D9" w:rsidRPr="00893B03">
        <w:rPr>
          <w:rFonts w:ascii="GHEA Grapalat" w:hAnsi="GHEA Grapalat"/>
          <w:bCs/>
          <w:lang w:val="hy-AM"/>
        </w:rPr>
        <w:t>5</w:t>
      </w:r>
      <w:r w:rsidRPr="00893B03">
        <w:rPr>
          <w:rFonts w:ascii="GHEA Grapalat" w:hAnsi="GHEA Grapalat"/>
          <w:bCs/>
          <w:lang w:val="hy-AM"/>
        </w:rPr>
        <w:t xml:space="preserve">-րդ </w:t>
      </w:r>
      <w:r w:rsidR="00052971" w:rsidRPr="00893B03">
        <w:rPr>
          <w:rFonts w:ascii="GHEA Grapalat" w:hAnsi="GHEA Grapalat"/>
          <w:bCs/>
          <w:lang w:val="hy-AM"/>
        </w:rPr>
        <w:t>հոդված</w:t>
      </w:r>
      <w:r w:rsidR="003E417E" w:rsidRPr="00893B03">
        <w:rPr>
          <w:rFonts w:ascii="GHEA Grapalat" w:hAnsi="GHEA Grapalat"/>
          <w:bCs/>
          <w:lang w:val="hy-AM"/>
        </w:rPr>
        <w:t>ը</w:t>
      </w:r>
      <w:r w:rsidR="00052971" w:rsidRPr="00893B03">
        <w:rPr>
          <w:rFonts w:ascii="GHEA Grapalat" w:hAnsi="GHEA Grapalat"/>
          <w:bCs/>
          <w:lang w:val="hy-AM"/>
        </w:rPr>
        <w:t xml:space="preserve"> </w:t>
      </w:r>
      <w:r w:rsidR="003E417E" w:rsidRPr="00893B0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լրացնել հետևյալ բովանդակությամբ </w:t>
      </w:r>
      <w:r w:rsidR="002575D9" w:rsidRPr="00893B03">
        <w:rPr>
          <w:rFonts w:ascii="GHEA Grapalat" w:hAnsi="GHEA Grapalat"/>
          <w:bCs/>
          <w:lang w:val="hy-AM"/>
        </w:rPr>
        <w:t>6</w:t>
      </w:r>
      <w:r w:rsidR="002575D9" w:rsidRPr="00893B03">
        <w:rPr>
          <w:rFonts w:ascii="Cambria Math" w:hAnsi="Cambria Math" w:cs="Cambria Math"/>
          <w:bCs/>
          <w:lang w:val="hy-AM"/>
        </w:rPr>
        <w:t>․</w:t>
      </w:r>
      <w:r w:rsidR="002575D9" w:rsidRPr="00893B03">
        <w:rPr>
          <w:rFonts w:ascii="GHEA Grapalat" w:hAnsi="GHEA Grapalat"/>
          <w:bCs/>
          <w:lang w:val="hy-AM"/>
        </w:rPr>
        <w:t>1</w:t>
      </w:r>
      <w:r w:rsidRPr="00893B03">
        <w:rPr>
          <w:rFonts w:ascii="GHEA Grapalat" w:hAnsi="GHEA Grapalat"/>
          <w:bCs/>
          <w:lang w:val="hy-AM"/>
        </w:rPr>
        <w:t xml:space="preserve">-րդ </w:t>
      </w:r>
      <w:r w:rsidR="002575D9" w:rsidRPr="00893B03">
        <w:rPr>
          <w:rFonts w:ascii="GHEA Grapalat" w:hAnsi="GHEA Grapalat"/>
          <w:bCs/>
          <w:lang w:val="hy-AM"/>
        </w:rPr>
        <w:t>մաս</w:t>
      </w:r>
      <w:r w:rsidR="003E417E" w:rsidRPr="00893B03">
        <w:rPr>
          <w:rFonts w:ascii="GHEA Grapalat" w:hAnsi="GHEA Grapalat"/>
          <w:bCs/>
          <w:lang w:val="hy-AM"/>
        </w:rPr>
        <w:t>ով</w:t>
      </w:r>
      <w:r w:rsidR="003E417E" w:rsidRPr="00893B03">
        <w:rPr>
          <w:rFonts w:ascii="Cambria Math" w:hAnsi="Cambria Math" w:cs="Cambria Math"/>
          <w:bCs/>
          <w:lang w:val="hy-AM"/>
        </w:rPr>
        <w:t>․</w:t>
      </w:r>
      <w:r w:rsidRPr="00893B03">
        <w:rPr>
          <w:rFonts w:ascii="GHEA Grapalat" w:hAnsi="GHEA Grapalat"/>
          <w:bCs/>
          <w:lang w:val="hy-AM"/>
        </w:rPr>
        <w:t xml:space="preserve"> </w:t>
      </w:r>
    </w:p>
    <w:p w14:paraId="23ABEE8E" w14:textId="51AA7ED1" w:rsidR="002575D9" w:rsidRPr="00893B03" w:rsidRDefault="00167C45" w:rsidP="002575D9">
      <w:pPr>
        <w:spacing w:line="360" w:lineRule="auto"/>
        <w:ind w:right="30" w:firstLine="720"/>
        <w:jc w:val="both"/>
        <w:rPr>
          <w:rFonts w:ascii="GHEA Grapalat" w:hAnsi="GHEA Grapalat" w:cs="GHEA Mariam"/>
          <w:bCs/>
          <w:lang w:val="hy-AM"/>
        </w:rPr>
      </w:pPr>
      <w:r w:rsidRPr="00893B03">
        <w:rPr>
          <w:rFonts w:ascii="GHEA Grapalat" w:hAnsi="GHEA Grapalat"/>
          <w:bCs/>
          <w:lang w:val="hy-AM"/>
        </w:rPr>
        <w:t>«</w:t>
      </w:r>
      <w:r w:rsidR="002575D9" w:rsidRPr="00893B03">
        <w:rPr>
          <w:rFonts w:ascii="GHEA Grapalat" w:hAnsi="GHEA Grapalat"/>
          <w:bCs/>
          <w:lang w:val="hy-AM"/>
        </w:rPr>
        <w:t>6</w:t>
      </w:r>
      <w:r w:rsidR="002575D9" w:rsidRPr="00893B03">
        <w:rPr>
          <w:rFonts w:ascii="Cambria Math" w:hAnsi="Cambria Math" w:cs="Cambria Math"/>
          <w:bCs/>
          <w:lang w:val="hy-AM"/>
        </w:rPr>
        <w:t>․</w:t>
      </w:r>
      <w:r w:rsidR="002575D9" w:rsidRPr="00893B03">
        <w:rPr>
          <w:rFonts w:ascii="GHEA Grapalat" w:hAnsi="GHEA Grapalat"/>
          <w:bCs/>
          <w:lang w:val="hy-AM"/>
        </w:rPr>
        <w:t xml:space="preserve">1 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 xml:space="preserve"> 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 xml:space="preserve">Ինտերնետ շահումով խաղի 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>կամ վիճակախաղի,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 xml:space="preserve"> կամ բուքմեյքերային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 xml:space="preserve"> 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>գործունեության կազմակերպչ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>ի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 xml:space="preserve"> 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 xml:space="preserve">կանոնադրական կապիտալի նվազագույն չափը սահմանվում է  </w:t>
      </w:r>
      <w:r w:rsidR="002575D9" w:rsidRPr="00893B03">
        <w:rPr>
          <w:rFonts w:ascii="GHEA Grapalat" w:eastAsia="Times New Roman" w:hAnsi="GHEA Grapalat" w:cs="Times New Roman"/>
          <w:bCs/>
          <w:lang w:val="hy-AM"/>
        </w:rPr>
        <w:t>պետական տուրքի կրկնապատիկի չափով</w:t>
      </w:r>
      <w:r w:rsidR="002575D9" w:rsidRPr="00893B03">
        <w:rPr>
          <w:rFonts w:ascii="GHEA Grapalat" w:hAnsi="GHEA Grapalat"/>
          <w:bCs/>
          <w:lang w:val="hy-AM"/>
        </w:rPr>
        <w:t xml:space="preserve">, 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>շահումով խաղի</w:t>
      </w:r>
      <w:r w:rsidR="002575D9" w:rsidRPr="00893B03">
        <w:rPr>
          <w:rFonts w:ascii="GHEA Grapalat" w:hAnsi="GHEA Grapalat"/>
          <w:bCs/>
          <w:lang w:val="hy-AM"/>
        </w:rPr>
        <w:t xml:space="preserve"> 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>կազմակերպչ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 xml:space="preserve">ի՝ </w:t>
      </w:r>
      <w:r w:rsidR="002575D9" w:rsidRPr="00893B03">
        <w:rPr>
          <w:rFonts w:ascii="GHEA Grapalat" w:eastAsia="Times New Roman" w:hAnsi="GHEA Grapalat" w:cs="Times New Roman"/>
          <w:bCs/>
          <w:lang w:val="hy-AM"/>
        </w:rPr>
        <w:t>պետական տուրքի եռապատիկի</w:t>
      </w:r>
      <w:r w:rsidR="002575D9" w:rsidRPr="00893B03">
        <w:rPr>
          <w:rFonts w:ascii="GHEA Grapalat" w:hAnsi="GHEA Grapalat"/>
          <w:bCs/>
          <w:lang w:val="hy-AM"/>
        </w:rPr>
        <w:t xml:space="preserve"> չափով</w:t>
      </w:r>
      <w:r w:rsidR="002575D9" w:rsidRPr="00893B03">
        <w:rPr>
          <w:rFonts w:ascii="GHEA Grapalat" w:eastAsia="Times New Roman" w:hAnsi="GHEA Grapalat" w:cs="Times New Roman"/>
          <w:bCs/>
          <w:lang w:val="hy-AM"/>
        </w:rPr>
        <w:t xml:space="preserve">, բայց ոչ ավելի քան 1 </w:t>
      </w:r>
      <w:r w:rsidR="002575D9" w:rsidRPr="00893B03">
        <w:rPr>
          <w:rFonts w:ascii="GHEA Grapalat" w:hAnsi="GHEA Grapalat"/>
          <w:bCs/>
          <w:lang w:val="hy-AM"/>
        </w:rPr>
        <w:t xml:space="preserve">(մեկ) </w:t>
      </w:r>
      <w:r w:rsidR="002575D9" w:rsidRPr="00893B03">
        <w:rPr>
          <w:rFonts w:ascii="GHEA Grapalat" w:eastAsia="Times New Roman" w:hAnsi="GHEA Grapalat" w:cs="Times New Roman"/>
          <w:bCs/>
          <w:lang w:val="hy-AM"/>
        </w:rPr>
        <w:t>մլրդ</w:t>
      </w:r>
      <w:r w:rsidR="002575D9" w:rsidRPr="00893B03">
        <w:rPr>
          <w:rFonts w:ascii="Cambria Math" w:eastAsia="Times New Roman" w:hAnsi="Cambria Math" w:cs="Cambria Math"/>
          <w:bCs/>
          <w:lang w:val="hy-AM"/>
        </w:rPr>
        <w:t>․</w:t>
      </w:r>
      <w:r w:rsidR="002575D9" w:rsidRPr="00893B03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2575D9" w:rsidRPr="00893B03">
        <w:rPr>
          <w:rFonts w:ascii="GHEA Grapalat" w:hAnsi="GHEA Grapalat" w:cs="Arial"/>
          <w:bCs/>
          <w:color w:val="333333"/>
          <w:lang w:val="hy-AM"/>
        </w:rPr>
        <w:t>Հայաստանի Հանրապետության դրամը: Սույն օ</w:t>
      </w:r>
      <w:r w:rsidR="002575D9" w:rsidRPr="00893B03">
        <w:rPr>
          <w:rFonts w:ascii="GHEA Grapalat" w:eastAsia="Times New Roman" w:hAnsi="GHEA Grapalat" w:cs="Times New Roman"/>
          <w:bCs/>
          <w:lang w:val="hy-AM"/>
        </w:rPr>
        <w:t>րենքով սահմանված կանոնադրական կապիտալը չի կարող նվազեցվել</w:t>
      </w:r>
      <w:r w:rsidR="002575D9" w:rsidRPr="00893B03">
        <w:rPr>
          <w:rFonts w:ascii="GHEA Grapalat" w:hAnsi="GHEA Grapalat" w:cs="GHEA Mariam"/>
          <w:bCs/>
          <w:lang w:val="hy-AM"/>
        </w:rPr>
        <w:t xml:space="preserve"> և պետք է պահպանվի </w:t>
      </w:r>
      <w:r w:rsidR="002575D9" w:rsidRPr="00893B03">
        <w:rPr>
          <w:rFonts w:ascii="GHEA Grapalat" w:eastAsia="Times New Roman" w:hAnsi="GHEA Grapalat" w:cs="Arial"/>
          <w:bCs/>
          <w:color w:val="333333"/>
          <w:lang w:val="hy-AM"/>
        </w:rPr>
        <w:t>սույն օրենքով սահմանված  համապատասխան լիցենզիայի</w:t>
      </w:r>
      <w:r w:rsidR="002575D9" w:rsidRPr="00893B03">
        <w:rPr>
          <w:rFonts w:ascii="GHEA Grapalat" w:hAnsi="GHEA Grapalat" w:cs="GHEA Mariam"/>
          <w:bCs/>
          <w:lang w:val="hy-AM"/>
        </w:rPr>
        <w:t xml:space="preserve">  գործողության ամբողջ ընթացքում։</w:t>
      </w:r>
      <w:r w:rsidR="002575D9" w:rsidRPr="00893B03">
        <w:rPr>
          <w:rFonts w:ascii="GHEA Grapalat" w:hAnsi="GHEA Grapalat" w:cs="Calibri"/>
          <w:bCs/>
          <w:lang w:val="hy-AM"/>
        </w:rPr>
        <w:t>»։</w:t>
      </w:r>
    </w:p>
    <w:p w14:paraId="41CFCF3C" w14:textId="7B0E0254" w:rsidR="003E417E" w:rsidRPr="00893B03" w:rsidRDefault="001D2D3E" w:rsidP="00344D6B">
      <w:pPr>
        <w:spacing w:after="0" w:line="360" w:lineRule="auto"/>
        <w:jc w:val="both"/>
        <w:rPr>
          <w:rFonts w:ascii="GHEA Grapalat" w:hAnsi="GHEA Grapalat"/>
          <w:bCs/>
          <w:lang w:val="hy-AM"/>
        </w:rPr>
      </w:pPr>
      <w:r w:rsidRPr="00893B03">
        <w:rPr>
          <w:rFonts w:ascii="GHEA Grapalat" w:hAnsi="GHEA Grapalat"/>
          <w:b/>
          <w:bCs/>
          <w:lang w:val="hy-AM"/>
        </w:rPr>
        <w:t>Հոդված 2</w:t>
      </w:r>
      <w:r w:rsidR="00932285" w:rsidRPr="00893B03">
        <w:rPr>
          <w:rFonts w:ascii="Cambria Math" w:hAnsi="Cambria Math" w:cs="Cambria Math"/>
          <w:bCs/>
          <w:lang w:val="hy-AM"/>
        </w:rPr>
        <w:t>․</w:t>
      </w:r>
      <w:r w:rsidRPr="00893B03">
        <w:rPr>
          <w:rFonts w:ascii="GHEA Grapalat" w:hAnsi="GHEA Grapalat"/>
          <w:bCs/>
          <w:lang w:val="hy-AM"/>
        </w:rPr>
        <w:t xml:space="preserve"> Օրենքի </w:t>
      </w:r>
      <w:r w:rsidR="002575D9" w:rsidRPr="00893B03">
        <w:rPr>
          <w:rFonts w:ascii="GHEA Grapalat" w:hAnsi="GHEA Grapalat"/>
          <w:bCs/>
          <w:lang w:val="hy-AM"/>
        </w:rPr>
        <w:t>51</w:t>
      </w:r>
      <w:r w:rsidRPr="00893B03">
        <w:rPr>
          <w:rFonts w:ascii="GHEA Grapalat" w:hAnsi="GHEA Grapalat"/>
          <w:bCs/>
          <w:lang w:val="hy-AM"/>
        </w:rPr>
        <w:t xml:space="preserve">-րդ հոդվածի </w:t>
      </w:r>
      <w:r w:rsidR="00052971" w:rsidRPr="00893B03">
        <w:rPr>
          <w:rFonts w:ascii="GHEA Grapalat" w:hAnsi="GHEA Grapalat"/>
          <w:bCs/>
          <w:lang w:val="hy-AM"/>
        </w:rPr>
        <w:t>1-ին մաս</w:t>
      </w:r>
      <w:r w:rsidR="003E417E" w:rsidRPr="00893B03">
        <w:rPr>
          <w:rFonts w:ascii="GHEA Grapalat" w:hAnsi="GHEA Grapalat"/>
          <w:bCs/>
          <w:lang w:val="hy-AM"/>
        </w:rPr>
        <w:t>ը</w:t>
      </w:r>
      <w:r w:rsidR="00052971" w:rsidRPr="00893B03">
        <w:rPr>
          <w:rFonts w:ascii="GHEA Grapalat" w:hAnsi="GHEA Grapalat"/>
          <w:bCs/>
          <w:lang w:val="hy-AM"/>
        </w:rPr>
        <w:t xml:space="preserve"> </w:t>
      </w:r>
      <w:r w:rsidR="003E417E" w:rsidRPr="00893B03">
        <w:rPr>
          <w:rFonts w:ascii="GHEA Grapalat" w:hAnsi="GHEA Grapalat"/>
          <w:bCs/>
          <w:lang w:val="hy-AM"/>
        </w:rPr>
        <w:t xml:space="preserve"> </w:t>
      </w:r>
      <w:r w:rsidR="003E417E" w:rsidRPr="00893B0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լրացնել հետևյալ բովանդակությամբ </w:t>
      </w:r>
      <w:r w:rsidR="003E417E" w:rsidRPr="00893B03">
        <w:rPr>
          <w:rFonts w:ascii="GHEA Grapalat" w:hAnsi="GHEA Grapalat"/>
          <w:bCs/>
          <w:lang w:val="hy-AM"/>
        </w:rPr>
        <w:t>6-րդ կետով</w:t>
      </w:r>
      <w:r w:rsidR="003E417E" w:rsidRPr="00893B03">
        <w:rPr>
          <w:rFonts w:ascii="Cambria Math" w:hAnsi="Cambria Math" w:cs="Cambria Math"/>
          <w:bCs/>
          <w:lang w:val="hy-AM"/>
        </w:rPr>
        <w:t>․</w:t>
      </w:r>
    </w:p>
    <w:p w14:paraId="5C4E199F" w14:textId="33FC5A26" w:rsidR="003E417E" w:rsidRPr="00893B03" w:rsidRDefault="003E417E" w:rsidP="003E4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893B03">
        <w:rPr>
          <w:rFonts w:ascii="GHEA Grapalat" w:eastAsia="Times New Roman" w:hAnsi="GHEA Grapalat" w:cs="Calibri"/>
          <w:color w:val="333333"/>
          <w:lang w:val="hy-AM"/>
        </w:rPr>
        <w:t>«</w:t>
      </w:r>
      <w:r w:rsidRPr="00893B03">
        <w:rPr>
          <w:rFonts w:ascii="GHEA Grapalat" w:eastAsia="Times New Roman" w:hAnsi="GHEA Grapalat" w:cs="Arial"/>
          <w:color w:val="333333"/>
          <w:lang w:val="hy-AM"/>
        </w:rPr>
        <w:t xml:space="preserve">6) որի ինտերնետ շահումով խաղի </w:t>
      </w:r>
      <w:r w:rsidRPr="00893B03">
        <w:rPr>
          <w:rFonts w:ascii="GHEA Grapalat" w:hAnsi="GHEA Grapalat" w:cs="Arial"/>
          <w:color w:val="333333"/>
          <w:lang w:val="hy-AM"/>
        </w:rPr>
        <w:t>կամ վիճակախաղի,</w:t>
      </w:r>
      <w:r w:rsidRPr="00893B03">
        <w:rPr>
          <w:rFonts w:ascii="GHEA Grapalat" w:eastAsia="Times New Roman" w:hAnsi="GHEA Grapalat" w:cs="Arial"/>
          <w:color w:val="333333"/>
          <w:lang w:val="hy-AM"/>
        </w:rPr>
        <w:t xml:space="preserve"> կամ բուքմեյքերային</w:t>
      </w:r>
      <w:r w:rsidRPr="00893B03">
        <w:rPr>
          <w:rFonts w:ascii="GHEA Grapalat" w:hAnsi="GHEA Grapalat" w:cs="Arial"/>
          <w:color w:val="333333"/>
          <w:lang w:val="hy-AM"/>
        </w:rPr>
        <w:t xml:space="preserve"> </w:t>
      </w:r>
      <w:r w:rsidRPr="00893B03">
        <w:rPr>
          <w:rFonts w:ascii="GHEA Grapalat" w:eastAsia="Times New Roman" w:hAnsi="GHEA Grapalat" w:cs="Arial"/>
          <w:color w:val="333333"/>
          <w:lang w:val="hy-AM"/>
        </w:rPr>
        <w:t>գործունեության կազմակերպչ</w:t>
      </w:r>
      <w:r w:rsidRPr="00893B03">
        <w:rPr>
          <w:rFonts w:ascii="GHEA Grapalat" w:hAnsi="GHEA Grapalat" w:cs="Arial"/>
          <w:color w:val="333333"/>
          <w:lang w:val="hy-AM"/>
        </w:rPr>
        <w:t>ի</w:t>
      </w:r>
      <w:r w:rsidRPr="00893B03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Pr="00893B03">
        <w:rPr>
          <w:rFonts w:ascii="GHEA Grapalat" w:hAnsi="GHEA Grapalat" w:cs="Arial"/>
          <w:color w:val="333333"/>
          <w:lang w:val="hy-AM"/>
        </w:rPr>
        <w:t xml:space="preserve">կանոնադրական կապիտալի նվազագույն չափը կազմում է  </w:t>
      </w:r>
      <w:r w:rsidRPr="00893B03">
        <w:rPr>
          <w:rFonts w:ascii="GHEA Grapalat" w:eastAsia="Times New Roman" w:hAnsi="GHEA Grapalat" w:cs="Times New Roman"/>
          <w:lang w:val="hy-AM"/>
        </w:rPr>
        <w:t>պետական տուրքի կրկնապատիկի չափը</w:t>
      </w:r>
      <w:r w:rsidRPr="00893B03">
        <w:rPr>
          <w:rFonts w:ascii="GHEA Grapalat" w:hAnsi="GHEA Grapalat"/>
          <w:lang w:val="hy-AM"/>
        </w:rPr>
        <w:t xml:space="preserve">, </w:t>
      </w:r>
      <w:r w:rsidRPr="00893B03">
        <w:rPr>
          <w:rFonts w:ascii="GHEA Grapalat" w:eastAsia="Times New Roman" w:hAnsi="GHEA Grapalat" w:cs="Arial"/>
          <w:color w:val="333333"/>
          <w:lang w:val="hy-AM"/>
        </w:rPr>
        <w:t>շահումով խաղի</w:t>
      </w:r>
      <w:r w:rsidRPr="00893B03">
        <w:rPr>
          <w:rFonts w:ascii="GHEA Grapalat" w:hAnsi="GHEA Grapalat"/>
          <w:lang w:val="hy-AM"/>
        </w:rPr>
        <w:t xml:space="preserve"> </w:t>
      </w:r>
      <w:r w:rsidRPr="00893B03">
        <w:rPr>
          <w:rFonts w:ascii="GHEA Grapalat" w:eastAsia="Times New Roman" w:hAnsi="GHEA Grapalat" w:cs="Arial"/>
          <w:color w:val="333333"/>
          <w:lang w:val="hy-AM"/>
        </w:rPr>
        <w:t>կազմակերպչ</w:t>
      </w:r>
      <w:r w:rsidRPr="00893B03">
        <w:rPr>
          <w:rFonts w:ascii="GHEA Grapalat" w:hAnsi="GHEA Grapalat" w:cs="Arial"/>
          <w:color w:val="333333"/>
          <w:lang w:val="hy-AM"/>
        </w:rPr>
        <w:t xml:space="preserve">ի՝ </w:t>
      </w:r>
      <w:r w:rsidRPr="00893B03">
        <w:rPr>
          <w:rFonts w:ascii="GHEA Grapalat" w:eastAsia="Times New Roman" w:hAnsi="GHEA Grapalat" w:cs="Times New Roman"/>
          <w:lang w:val="hy-AM"/>
        </w:rPr>
        <w:t>պետական տուրքի եռապատիկի</w:t>
      </w:r>
      <w:r w:rsidRPr="00893B03">
        <w:rPr>
          <w:rFonts w:ascii="GHEA Grapalat" w:hAnsi="GHEA Grapalat"/>
          <w:lang w:val="hy-AM"/>
        </w:rPr>
        <w:t xml:space="preserve"> չափը</w:t>
      </w:r>
      <w:r w:rsidRPr="00893B03">
        <w:rPr>
          <w:rFonts w:ascii="GHEA Grapalat" w:eastAsia="Times New Roman" w:hAnsi="GHEA Grapalat" w:cs="Times New Roman"/>
          <w:lang w:val="hy-AM"/>
        </w:rPr>
        <w:t xml:space="preserve">, բայց ոչ ավելի քան 1 </w:t>
      </w:r>
      <w:r w:rsidRPr="00893B03">
        <w:rPr>
          <w:rFonts w:ascii="GHEA Grapalat" w:hAnsi="GHEA Grapalat"/>
          <w:lang w:val="hy-AM"/>
        </w:rPr>
        <w:t xml:space="preserve">(մեկ) </w:t>
      </w:r>
      <w:r w:rsidRPr="00893B03">
        <w:rPr>
          <w:rFonts w:ascii="GHEA Grapalat" w:eastAsia="Times New Roman" w:hAnsi="GHEA Grapalat" w:cs="Times New Roman"/>
          <w:lang w:val="hy-AM"/>
        </w:rPr>
        <w:t>մլրդ</w:t>
      </w:r>
      <w:r w:rsidRPr="00893B03">
        <w:rPr>
          <w:rFonts w:ascii="Cambria Math" w:eastAsia="Times New Roman" w:hAnsi="Cambria Math" w:cs="Cambria Math"/>
          <w:lang w:val="hy-AM"/>
        </w:rPr>
        <w:t>․</w:t>
      </w:r>
      <w:r w:rsidRPr="00893B03">
        <w:rPr>
          <w:rFonts w:ascii="GHEA Grapalat" w:eastAsia="Times New Roman" w:hAnsi="GHEA Grapalat" w:cs="Times New Roman"/>
          <w:lang w:val="hy-AM"/>
        </w:rPr>
        <w:t xml:space="preserve"> </w:t>
      </w:r>
      <w:r w:rsidRPr="00893B03">
        <w:rPr>
          <w:rFonts w:ascii="GHEA Grapalat" w:hAnsi="GHEA Grapalat" w:cs="Arial"/>
          <w:color w:val="333333"/>
          <w:lang w:val="hy-AM"/>
        </w:rPr>
        <w:t>Հայաստանի Հանրապետության դրամը։</w:t>
      </w:r>
      <w:r w:rsidRPr="00893B03">
        <w:rPr>
          <w:rFonts w:ascii="GHEA Grapalat" w:hAnsi="GHEA Grapalat" w:cs="Calibri"/>
          <w:color w:val="333333"/>
          <w:lang w:val="hy-AM"/>
        </w:rPr>
        <w:t>»։</w:t>
      </w:r>
    </w:p>
    <w:p w14:paraId="7F7C78BC" w14:textId="3B575C8F" w:rsidR="00D826B3" w:rsidRPr="00893B03" w:rsidRDefault="00D826B3" w:rsidP="00344D6B">
      <w:pPr>
        <w:spacing w:after="0" w:line="360" w:lineRule="auto"/>
        <w:jc w:val="both"/>
        <w:rPr>
          <w:rFonts w:ascii="GHEA Grapalat" w:hAnsi="GHEA Grapalat"/>
          <w:bCs/>
          <w:lang w:val="hy-AM"/>
        </w:rPr>
      </w:pPr>
      <w:r w:rsidRPr="00893B03">
        <w:rPr>
          <w:rFonts w:ascii="GHEA Grapalat" w:hAnsi="GHEA Grapalat"/>
          <w:b/>
          <w:bCs/>
          <w:lang w:val="hy-AM"/>
        </w:rPr>
        <w:lastRenderedPageBreak/>
        <w:t>Հոդված</w:t>
      </w:r>
      <w:r w:rsidR="0071606E" w:rsidRPr="00893B03">
        <w:rPr>
          <w:rFonts w:ascii="GHEA Grapalat" w:hAnsi="GHEA Grapalat"/>
          <w:b/>
          <w:bCs/>
          <w:lang w:val="hy-AM"/>
        </w:rPr>
        <w:t xml:space="preserve"> </w:t>
      </w:r>
      <w:r w:rsidR="001D2D3E" w:rsidRPr="00893B03">
        <w:rPr>
          <w:rFonts w:ascii="GHEA Grapalat" w:hAnsi="GHEA Grapalat"/>
          <w:b/>
          <w:bCs/>
          <w:lang w:val="hy-AM"/>
        </w:rPr>
        <w:t>3</w:t>
      </w:r>
      <w:r w:rsidRPr="00893B03">
        <w:rPr>
          <w:rFonts w:ascii="GHEA Grapalat" w:hAnsi="GHEA Grapalat"/>
          <w:b/>
          <w:bCs/>
          <w:lang w:val="hy-AM"/>
        </w:rPr>
        <w:t>.</w:t>
      </w:r>
      <w:r w:rsidRPr="00893B03">
        <w:rPr>
          <w:rFonts w:ascii="GHEA Grapalat" w:hAnsi="GHEA Grapalat"/>
          <w:bCs/>
          <w:lang w:val="hy-AM"/>
        </w:rPr>
        <w:t xml:space="preserve"> Օրենք</w:t>
      </w:r>
      <w:r w:rsidR="00167C45" w:rsidRPr="00893B03">
        <w:rPr>
          <w:rFonts w:ascii="GHEA Grapalat" w:hAnsi="GHEA Grapalat"/>
          <w:bCs/>
          <w:lang w:val="hy-AM"/>
        </w:rPr>
        <w:t>ի</w:t>
      </w:r>
      <w:r w:rsidRPr="00893B03">
        <w:rPr>
          <w:rFonts w:ascii="GHEA Grapalat" w:hAnsi="GHEA Grapalat"/>
          <w:bCs/>
          <w:lang w:val="hy-AM"/>
        </w:rPr>
        <w:t xml:space="preserve"> 5</w:t>
      </w:r>
      <w:r w:rsidR="0031450D" w:rsidRPr="00893B03">
        <w:rPr>
          <w:rFonts w:ascii="GHEA Grapalat" w:hAnsi="GHEA Grapalat"/>
          <w:bCs/>
          <w:lang w:val="hy-AM"/>
        </w:rPr>
        <w:t>6</w:t>
      </w:r>
      <w:r w:rsidRPr="00893B03">
        <w:rPr>
          <w:rFonts w:ascii="GHEA Grapalat" w:hAnsi="GHEA Grapalat"/>
          <w:bCs/>
          <w:lang w:val="hy-AM"/>
        </w:rPr>
        <w:t>-րդ հոդվածի 1</w:t>
      </w:r>
      <w:r w:rsidR="003E417E" w:rsidRPr="00893B03">
        <w:rPr>
          <w:rFonts w:ascii="GHEA Grapalat" w:hAnsi="GHEA Grapalat"/>
          <w:bCs/>
          <w:lang w:val="hy-AM"/>
        </w:rPr>
        <w:t>-ին</w:t>
      </w:r>
      <w:r w:rsidRPr="00893B03">
        <w:rPr>
          <w:rFonts w:ascii="GHEA Grapalat" w:hAnsi="GHEA Grapalat"/>
          <w:bCs/>
          <w:lang w:val="hy-AM"/>
        </w:rPr>
        <w:t xml:space="preserve"> մասի </w:t>
      </w:r>
      <w:r w:rsidR="003E417E" w:rsidRPr="00893B03">
        <w:rPr>
          <w:rFonts w:ascii="GHEA Grapalat" w:hAnsi="GHEA Grapalat"/>
          <w:bCs/>
          <w:lang w:val="hy-AM"/>
        </w:rPr>
        <w:t>1-ին</w:t>
      </w:r>
      <w:r w:rsidRPr="00893B03">
        <w:rPr>
          <w:rFonts w:ascii="GHEA Grapalat" w:hAnsi="GHEA Grapalat"/>
          <w:bCs/>
          <w:lang w:val="hy-AM"/>
        </w:rPr>
        <w:t xml:space="preserve"> կետում «</w:t>
      </w:r>
      <w:r w:rsidR="003E417E" w:rsidRPr="00893B03">
        <w:rPr>
          <w:rFonts w:ascii="GHEA Grapalat" w:hAnsi="GHEA Grapalat"/>
          <w:bCs/>
          <w:lang w:val="hy-AM"/>
        </w:rPr>
        <w:t>5-րդ հոդվածի</w:t>
      </w:r>
      <w:r w:rsidRPr="00893B03">
        <w:rPr>
          <w:rFonts w:ascii="GHEA Grapalat" w:hAnsi="GHEA Grapalat"/>
          <w:bCs/>
          <w:lang w:val="hy-AM"/>
        </w:rPr>
        <w:t>» բառերից հետո ավելացնել</w:t>
      </w:r>
      <w:r w:rsidR="003E417E" w:rsidRPr="00893B03">
        <w:rPr>
          <w:rFonts w:ascii="GHEA Grapalat" w:hAnsi="GHEA Grapalat"/>
          <w:bCs/>
          <w:lang w:val="hy-AM"/>
        </w:rPr>
        <w:t xml:space="preserve"> «6</w:t>
      </w:r>
      <w:r w:rsidR="003E417E" w:rsidRPr="00893B03">
        <w:rPr>
          <w:rFonts w:ascii="Cambria Math" w:hAnsi="Cambria Math" w:cs="Cambria Math"/>
          <w:bCs/>
          <w:lang w:val="hy-AM"/>
        </w:rPr>
        <w:t>․</w:t>
      </w:r>
      <w:r w:rsidR="003E417E" w:rsidRPr="00893B03">
        <w:rPr>
          <w:rFonts w:ascii="GHEA Grapalat" w:hAnsi="GHEA Grapalat"/>
          <w:bCs/>
          <w:lang w:val="hy-AM"/>
        </w:rPr>
        <w:t>1-րդ կամ</w:t>
      </w:r>
      <w:r w:rsidRPr="00893B03">
        <w:rPr>
          <w:rFonts w:ascii="GHEA Grapalat" w:hAnsi="GHEA Grapalat"/>
          <w:bCs/>
          <w:lang w:val="hy-AM"/>
        </w:rPr>
        <w:t>» բառերը:</w:t>
      </w:r>
    </w:p>
    <w:p w14:paraId="29828DC7" w14:textId="76A0D57A" w:rsidR="00932285" w:rsidRPr="00893B03" w:rsidRDefault="00D826B3" w:rsidP="00932285">
      <w:pPr>
        <w:spacing w:line="360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893B03">
        <w:rPr>
          <w:rFonts w:ascii="GHEA Grapalat" w:hAnsi="GHEA Grapalat"/>
          <w:b/>
          <w:bCs/>
          <w:lang w:val="hy-AM"/>
        </w:rPr>
        <w:t>Հոդված</w:t>
      </w:r>
      <w:r w:rsidR="00344D6B" w:rsidRPr="00893B03">
        <w:rPr>
          <w:rFonts w:ascii="GHEA Grapalat" w:hAnsi="GHEA Grapalat"/>
          <w:b/>
          <w:bCs/>
          <w:lang w:val="hy-AM"/>
        </w:rPr>
        <w:t xml:space="preserve"> </w:t>
      </w:r>
      <w:r w:rsidR="00932285" w:rsidRPr="00893B03">
        <w:rPr>
          <w:rFonts w:ascii="GHEA Grapalat" w:hAnsi="GHEA Grapalat"/>
          <w:b/>
          <w:bCs/>
          <w:lang w:val="hy-AM"/>
        </w:rPr>
        <w:t>4</w:t>
      </w:r>
      <w:r w:rsidRPr="00893B03">
        <w:rPr>
          <w:rFonts w:ascii="GHEA Grapalat" w:hAnsi="GHEA Grapalat"/>
          <w:b/>
          <w:bCs/>
          <w:lang w:val="hy-AM"/>
        </w:rPr>
        <w:t>.</w:t>
      </w:r>
      <w:r w:rsidRPr="00893B03">
        <w:rPr>
          <w:rFonts w:ascii="GHEA Grapalat" w:hAnsi="GHEA Grapalat"/>
          <w:bCs/>
          <w:lang w:val="hy-AM"/>
        </w:rPr>
        <w:t xml:space="preserve"> </w:t>
      </w:r>
      <w:r w:rsidR="00932285" w:rsidRPr="00893B03">
        <w:rPr>
          <w:rFonts w:ascii="GHEA Grapalat" w:hAnsi="GHEA Grapalat"/>
          <w:bCs/>
          <w:lang w:val="hy-AM"/>
        </w:rPr>
        <w:t xml:space="preserve"> </w:t>
      </w:r>
      <w:r w:rsidR="00932285" w:rsidRPr="00893B03">
        <w:rPr>
          <w:rFonts w:ascii="GHEA Grapalat" w:eastAsia="Times New Roman" w:hAnsi="GHEA Grapalat" w:cs="Arial"/>
          <w:b/>
          <w:bCs/>
          <w:color w:val="333333"/>
          <w:lang w:val="hy-AM"/>
        </w:rPr>
        <w:t>Եզրափակիչ մաս և անցումային դրույթներ</w:t>
      </w:r>
    </w:p>
    <w:p w14:paraId="6BE68348" w14:textId="1B0A12D1" w:rsidR="00932285" w:rsidRPr="00893B03" w:rsidRDefault="00932285" w:rsidP="00893B03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 w:cs="Arial"/>
          <w:lang w:val="hy-AM"/>
        </w:rPr>
      </w:pPr>
      <w:r w:rsidRPr="00893B03">
        <w:rPr>
          <w:rFonts w:ascii="GHEA Grapalat" w:hAnsi="GHEA Grapalat" w:cs="Arial"/>
          <w:lang w:val="hy-AM"/>
        </w:rPr>
        <w:t>Սույն օրենքն ուժի մեջ է մտնում «Խաղային գործունեության կարգավորման մասին» օրենքի գործողության մեջ դրվելու օրվանից։</w:t>
      </w:r>
    </w:p>
    <w:p w14:paraId="1B075439" w14:textId="7C263321" w:rsidR="00932285" w:rsidRPr="00893B03" w:rsidRDefault="00932285" w:rsidP="00893B03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 w:cs="Arial"/>
          <w:lang w:val="hy-AM"/>
        </w:rPr>
      </w:pPr>
      <w:r w:rsidRPr="00893B03">
        <w:rPr>
          <w:rFonts w:ascii="GHEA Grapalat" w:hAnsi="GHEA Grapalat" w:cs="Arial"/>
          <w:lang w:val="hy-AM"/>
        </w:rPr>
        <w:t xml:space="preserve">Մինչև սույն օրենքն ուժի մեջ մտնելը </w:t>
      </w:r>
      <w:r w:rsidR="00893B03" w:rsidRPr="00893B03">
        <w:rPr>
          <w:rFonts w:ascii="GHEA Grapalat" w:hAnsi="GHEA Grapalat" w:cs="Arial"/>
          <w:lang w:val="hy-AM"/>
        </w:rPr>
        <w:t xml:space="preserve"> </w:t>
      </w:r>
      <w:r w:rsidR="00893B03">
        <w:rPr>
          <w:rFonts w:ascii="GHEA Grapalat" w:hAnsi="GHEA Grapalat" w:cs="Arial"/>
          <w:lang w:val="hy-AM"/>
        </w:rPr>
        <w:t xml:space="preserve">տրված </w:t>
      </w:r>
      <w:r w:rsidRPr="00893B03">
        <w:rPr>
          <w:rFonts w:ascii="GHEA Grapalat" w:hAnsi="GHEA Grapalat" w:cs="Arial"/>
          <w:lang w:val="hy-AM"/>
        </w:rPr>
        <w:t>Հայաստանի Հանրապետության օրենսդրությանը համապատասխան լիցենզիաները ենթակա են համապատասխանեցման սույն օրենքով սահմանված պահանջներին՝ սույն հոդվածի 1-ին մասով սահմանված ժամկետից հետո՝ 6-ամսյա ժամկետում: Նշված ժամկետում մինչև սույն օրենքն ուժի մեջ մտնելը տրված լիցենզիաները սույն օրենքի պահանջներին չհամապատասխանեցնելու դեպքում այդ լիցենզիաների գործողությունը համարվում է դադարեցված:</w:t>
      </w:r>
    </w:p>
    <w:p w14:paraId="6C808F53" w14:textId="77777777" w:rsidR="00932285" w:rsidRPr="00893B03" w:rsidRDefault="00932285" w:rsidP="00932285">
      <w:pPr>
        <w:pStyle w:val="ListParagraph"/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5A3B8407" w14:textId="0547621D" w:rsidR="00D826B3" w:rsidRPr="00893B03" w:rsidRDefault="00D826B3" w:rsidP="00344D6B">
      <w:pPr>
        <w:spacing w:after="0" w:line="360" w:lineRule="auto"/>
        <w:jc w:val="both"/>
        <w:rPr>
          <w:rFonts w:ascii="GHEA Grapalat" w:hAnsi="GHEA Grapalat"/>
          <w:bCs/>
          <w:lang w:val="hy-AM"/>
        </w:rPr>
      </w:pPr>
    </w:p>
    <w:sectPr w:rsidR="00D826B3" w:rsidRPr="00893B03" w:rsidSect="002A165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42A3"/>
    <w:multiLevelType w:val="hybridMultilevel"/>
    <w:tmpl w:val="7618E288"/>
    <w:lvl w:ilvl="0" w:tplc="FD927E0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237"/>
    <w:multiLevelType w:val="hybridMultilevel"/>
    <w:tmpl w:val="EE70B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B3"/>
    <w:rsid w:val="00022F12"/>
    <w:rsid w:val="00023383"/>
    <w:rsid w:val="00052971"/>
    <w:rsid w:val="00053358"/>
    <w:rsid w:val="000A544D"/>
    <w:rsid w:val="000C2629"/>
    <w:rsid w:val="001032B8"/>
    <w:rsid w:val="001213D3"/>
    <w:rsid w:val="00130343"/>
    <w:rsid w:val="00133A79"/>
    <w:rsid w:val="0016765E"/>
    <w:rsid w:val="00167C45"/>
    <w:rsid w:val="001C661A"/>
    <w:rsid w:val="001D2D3E"/>
    <w:rsid w:val="00235E25"/>
    <w:rsid w:val="002575D9"/>
    <w:rsid w:val="00286CF4"/>
    <w:rsid w:val="002A1654"/>
    <w:rsid w:val="002A18C8"/>
    <w:rsid w:val="0031450D"/>
    <w:rsid w:val="003431FF"/>
    <w:rsid w:val="00344D6B"/>
    <w:rsid w:val="00355805"/>
    <w:rsid w:val="00387822"/>
    <w:rsid w:val="003B4318"/>
    <w:rsid w:val="003B6FEA"/>
    <w:rsid w:val="003D1A46"/>
    <w:rsid w:val="003E417E"/>
    <w:rsid w:val="003F604A"/>
    <w:rsid w:val="004247B6"/>
    <w:rsid w:val="00431B14"/>
    <w:rsid w:val="004474E3"/>
    <w:rsid w:val="00460C6E"/>
    <w:rsid w:val="004C0296"/>
    <w:rsid w:val="00526B31"/>
    <w:rsid w:val="005A1388"/>
    <w:rsid w:val="005A6B5F"/>
    <w:rsid w:val="005A773F"/>
    <w:rsid w:val="005C2A96"/>
    <w:rsid w:val="00682187"/>
    <w:rsid w:val="006911A5"/>
    <w:rsid w:val="00700129"/>
    <w:rsid w:val="00703793"/>
    <w:rsid w:val="0071606E"/>
    <w:rsid w:val="007212B4"/>
    <w:rsid w:val="007854C5"/>
    <w:rsid w:val="007A057A"/>
    <w:rsid w:val="007A278A"/>
    <w:rsid w:val="007A6957"/>
    <w:rsid w:val="007C2D0B"/>
    <w:rsid w:val="00830169"/>
    <w:rsid w:val="00893B03"/>
    <w:rsid w:val="008B769D"/>
    <w:rsid w:val="008E010C"/>
    <w:rsid w:val="00932285"/>
    <w:rsid w:val="00935586"/>
    <w:rsid w:val="00A14019"/>
    <w:rsid w:val="00A31D8F"/>
    <w:rsid w:val="00A96D6C"/>
    <w:rsid w:val="00AA23F1"/>
    <w:rsid w:val="00AC2418"/>
    <w:rsid w:val="00B01010"/>
    <w:rsid w:val="00B07630"/>
    <w:rsid w:val="00B3665E"/>
    <w:rsid w:val="00B441A9"/>
    <w:rsid w:val="00C16510"/>
    <w:rsid w:val="00C21E9B"/>
    <w:rsid w:val="00C36BB3"/>
    <w:rsid w:val="00CB0185"/>
    <w:rsid w:val="00CB5B3E"/>
    <w:rsid w:val="00CD77F9"/>
    <w:rsid w:val="00D826B3"/>
    <w:rsid w:val="00DE7037"/>
    <w:rsid w:val="00E10918"/>
    <w:rsid w:val="00E90EB1"/>
    <w:rsid w:val="00EC0051"/>
    <w:rsid w:val="00EC41E1"/>
    <w:rsid w:val="00F02941"/>
    <w:rsid w:val="00F03B78"/>
    <w:rsid w:val="00FB2F59"/>
    <w:rsid w:val="00FC4244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F128"/>
  <w15:chartTrackingRefBased/>
  <w15:docId w15:val="{C9DBD8E1-0599-4580-B93A-23C3CD6E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B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46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9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6C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D6C"/>
    <w:rPr>
      <w:b/>
      <w:bCs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7A05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602B-6932-4FDE-94A3-B34E9E07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Geghecik Markosyan</dc:creator>
  <cp:keywords/>
  <dc:description/>
  <cp:lastModifiedBy>Lia Zh. Avetisyan</cp:lastModifiedBy>
  <cp:revision>6</cp:revision>
  <cp:lastPrinted>2026-02-25T14:47:00Z</cp:lastPrinted>
  <dcterms:created xsi:type="dcterms:W3CDTF">2026-02-27T07:57:00Z</dcterms:created>
  <dcterms:modified xsi:type="dcterms:W3CDTF">2026-03-10T06:32:00Z</dcterms:modified>
</cp:coreProperties>
</file>