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413" w:rsidRDefault="00292413" w:rsidP="00292413">
      <w:pPr>
        <w:widowControl w:val="0"/>
        <w:spacing w:line="360" w:lineRule="auto"/>
        <w:jc w:val="right"/>
        <w:rPr>
          <w:rFonts w:ascii="GHEA Grapalat" w:hAnsi="GHEA Grapalat"/>
        </w:rPr>
      </w:pPr>
      <w:r>
        <w:rPr>
          <w:rFonts w:ascii="GHEA Grapalat" w:hAnsi="GHEA Grapalat"/>
        </w:rPr>
        <w:t>«</w:t>
      </w:r>
      <w:r w:rsidRPr="00292413">
        <w:rPr>
          <w:rFonts w:ascii="GHEA Grapalat" w:hAnsi="GHEA Grapalat"/>
        </w:rPr>
        <w:t xml:space="preserve">Հավելված </w:t>
      </w:r>
    </w:p>
    <w:p w:rsidR="00292413" w:rsidRDefault="00292413" w:rsidP="00292413">
      <w:pPr>
        <w:widowControl w:val="0"/>
        <w:spacing w:line="360" w:lineRule="auto"/>
        <w:jc w:val="right"/>
        <w:rPr>
          <w:rFonts w:ascii="GHEA Grapalat" w:hAnsi="GHEA Grapalat"/>
        </w:rPr>
      </w:pPr>
      <w:r w:rsidRPr="00292413">
        <w:rPr>
          <w:rFonts w:ascii="GHEA Grapalat" w:hAnsi="GHEA Grapalat"/>
        </w:rPr>
        <w:t>ՀՀ կառավարության 202</w:t>
      </w:r>
      <w:r>
        <w:rPr>
          <w:rFonts w:ascii="GHEA Grapalat" w:hAnsi="GHEA Grapalat"/>
        </w:rPr>
        <w:t>6</w:t>
      </w:r>
      <w:r w:rsidRPr="00292413">
        <w:rPr>
          <w:rFonts w:ascii="GHEA Grapalat" w:hAnsi="GHEA Grapalat"/>
        </w:rPr>
        <w:t xml:space="preserve"> թվականի</w:t>
      </w:r>
    </w:p>
    <w:p w:rsidR="00292413" w:rsidRPr="00292413" w:rsidRDefault="00292413" w:rsidP="00292413">
      <w:pPr>
        <w:widowControl w:val="0"/>
        <w:spacing w:line="360" w:lineRule="auto"/>
        <w:jc w:val="right"/>
        <w:rPr>
          <w:rFonts w:ascii="GHEA Grapalat" w:hAnsi="GHEA Grapalat"/>
        </w:rPr>
      </w:pPr>
      <w:r w:rsidRPr="00292413">
        <w:rPr>
          <w:rFonts w:ascii="GHEA Grapalat" w:hAnsi="GHEA Grapalat"/>
        </w:rPr>
        <w:t xml:space="preserve"> </w:t>
      </w:r>
      <w:r w:rsidRPr="005F61C6">
        <w:rPr>
          <w:rFonts w:ascii="GHEA Grapalat" w:hAnsi="GHEA Grapalat"/>
        </w:rPr>
        <w:t>__________     ___-ի N____</w:t>
      </w:r>
      <w:r w:rsidRPr="00057909">
        <w:rPr>
          <w:rFonts w:ascii="GHEA Grapalat" w:hAnsi="GHEA Grapalat"/>
        </w:rPr>
        <w:t>Ն</w:t>
      </w:r>
      <w:r w:rsidRPr="005F61C6">
        <w:rPr>
          <w:rFonts w:ascii="GHEA Grapalat" w:hAnsi="GHEA Grapalat"/>
        </w:rPr>
        <w:t xml:space="preserve"> որոշման</w:t>
      </w:r>
      <w:r w:rsidRPr="00C13753">
        <w:rPr>
          <w:rFonts w:ascii="GHEA Grapalat" w:hAnsi="GHEA Grapalat"/>
          <w:b/>
          <w:color w:val="31849B" w:themeColor="accent5" w:themeShade="BF"/>
          <w:kern w:val="0"/>
        </w:rPr>
        <w:t xml:space="preserve"> </w:t>
      </w:r>
    </w:p>
    <w:p w:rsidR="00A9210C" w:rsidRPr="00292413" w:rsidRDefault="00A9210C" w:rsidP="00292413">
      <w:pPr>
        <w:widowControl w:val="0"/>
        <w:spacing w:line="360" w:lineRule="auto"/>
        <w:jc w:val="right"/>
        <w:rPr>
          <w:rFonts w:ascii="GHEA Grapalat" w:hAnsi="GHEA Grapalat"/>
          <w:b/>
          <w:bCs/>
          <w:color w:val="31849B" w:themeColor="accent5" w:themeShade="BF"/>
          <w:kern w:val="0"/>
        </w:rPr>
      </w:pPr>
      <w:r w:rsidRPr="00C13753">
        <w:rPr>
          <w:rFonts w:ascii="GHEA Grapalat" w:hAnsi="GHEA Grapalat"/>
          <w:b/>
          <w:color w:val="31849B" w:themeColor="accent5" w:themeShade="BF"/>
          <w:kern w:val="0"/>
        </w:rPr>
        <w:t>ՀՀ</w:t>
      </w:r>
      <w:r w:rsidR="00845724" w:rsidRPr="00C13753">
        <w:rPr>
          <w:rFonts w:ascii="GHEA Grapalat" w:hAnsi="GHEA Grapalat"/>
          <w:b/>
          <w:color w:val="31849B" w:themeColor="accent5" w:themeShade="BF"/>
          <w:kern w:val="0"/>
        </w:rPr>
        <w:t xml:space="preserve"> </w:t>
      </w:r>
      <w:r w:rsidRPr="00C13753">
        <w:rPr>
          <w:rFonts w:ascii="GHEA Grapalat" w:hAnsi="GHEA Grapalat"/>
          <w:b/>
          <w:color w:val="31849B" w:themeColor="accent5" w:themeShade="BF"/>
          <w:kern w:val="0"/>
        </w:rPr>
        <w:t xml:space="preserve">տարաբնակեցման </w:t>
      </w:r>
      <w:r w:rsidR="00181EF4">
        <w:rPr>
          <w:rFonts w:ascii="GHEA Grapalat" w:hAnsi="GHEA Grapalat"/>
          <w:b/>
          <w:color w:val="31849B" w:themeColor="accent5" w:themeShade="BF"/>
          <w:kern w:val="0"/>
        </w:rPr>
        <w:t>և</w:t>
      </w:r>
      <w:r w:rsidRPr="00C13753">
        <w:rPr>
          <w:rFonts w:ascii="GHEA Grapalat" w:hAnsi="GHEA Grapalat"/>
          <w:b/>
          <w:color w:val="31849B" w:themeColor="accent5" w:themeShade="BF"/>
          <w:kern w:val="0"/>
        </w:rPr>
        <w:t xml:space="preserve"> տարածքային կազմակերպման </w:t>
      </w:r>
      <w:r w:rsidR="00845724" w:rsidRPr="00C13753">
        <w:rPr>
          <w:rFonts w:ascii="GHEA Grapalat" w:hAnsi="GHEA Grapalat"/>
          <w:b/>
          <w:color w:val="31849B" w:themeColor="accent5" w:themeShade="BF"/>
          <w:kern w:val="0"/>
        </w:rPr>
        <w:br/>
      </w:r>
      <w:r w:rsidRPr="00C13753">
        <w:rPr>
          <w:rFonts w:ascii="GHEA Grapalat" w:hAnsi="GHEA Grapalat"/>
          <w:b/>
          <w:color w:val="31849B" w:themeColor="accent5" w:themeShade="BF"/>
          <w:kern w:val="0"/>
        </w:rPr>
        <w:t xml:space="preserve">գլխավոր նախագծի առաջադրանք </w:t>
      </w:r>
      <w:r w:rsidR="00375982" w:rsidRPr="00C13753">
        <w:rPr>
          <w:rFonts w:ascii="GHEA Grapalat" w:hAnsi="GHEA Grapalat"/>
          <w:b/>
          <w:color w:val="31849B" w:themeColor="accent5" w:themeShade="BF"/>
          <w:kern w:val="0"/>
        </w:rPr>
        <w:t>(ՏՏԿԳՆԱ)</w:t>
      </w:r>
      <w:r w:rsidR="00446BDF" w:rsidRPr="00C13753">
        <w:rPr>
          <w:rFonts w:ascii="GHEA Grapalat" w:hAnsi="GHEA Grapalat"/>
          <w:b/>
          <w:color w:val="31849B" w:themeColor="accent5" w:themeShade="BF"/>
          <w:kern w:val="0"/>
        </w:rPr>
        <w:t xml:space="preserve"> </w:t>
      </w:r>
    </w:p>
    <w:p w:rsidR="00A9210C" w:rsidRDefault="00A9210C" w:rsidP="00C13753">
      <w:pPr>
        <w:widowControl w:val="0"/>
        <w:spacing w:line="360" w:lineRule="auto"/>
        <w:ind w:left="284" w:hanging="284"/>
        <w:rPr>
          <w:rFonts w:ascii="GHEA Grapalat" w:hAnsi="GHEA Grapalat"/>
          <w:kern w:val="0"/>
        </w:rPr>
      </w:pPr>
      <w:bookmarkStart w:id="0" w:name="_GoBack"/>
      <w:bookmarkEnd w:id="0"/>
    </w:p>
    <w:p w:rsidR="00A229CF" w:rsidRPr="00292413" w:rsidRDefault="00A229CF" w:rsidP="00C13753">
      <w:pPr>
        <w:widowControl w:val="0"/>
        <w:spacing w:line="360" w:lineRule="auto"/>
        <w:ind w:left="284" w:hanging="284"/>
        <w:rPr>
          <w:rFonts w:ascii="GHEA Grapalat" w:hAnsi="GHEA Grapalat"/>
          <w:kern w:val="0"/>
        </w:rPr>
      </w:pPr>
      <w:r>
        <w:rPr>
          <w:rFonts w:ascii="GHEA Grapalat" w:hAnsi="GHEA Grapalat"/>
          <w:kern w:val="0"/>
        </w:rPr>
        <w:t>Բովանդակություն</w:t>
      </w:r>
    </w:p>
    <w:p w:rsidR="00E2176D" w:rsidRPr="00E2176D" w:rsidRDefault="00C21F26" w:rsidP="00360859">
      <w:pPr>
        <w:pStyle w:val="TOC1"/>
        <w:rPr>
          <w:rFonts w:eastAsiaTheme="minorEastAsia"/>
          <w:noProof/>
          <w:kern w:val="0"/>
          <w:sz w:val="22"/>
          <w:szCs w:val="22"/>
          <w:lang w:val="en-US" w:eastAsia="en-US" w:bidi="ar-SA"/>
        </w:rPr>
      </w:pPr>
      <w:r w:rsidRPr="00E2176D">
        <w:rPr>
          <w:kern w:val="0"/>
          <w:lang w:val="en-US"/>
        </w:rPr>
        <w:fldChar w:fldCharType="begin"/>
      </w:r>
      <w:r w:rsidR="00E2176D" w:rsidRPr="00E2176D">
        <w:rPr>
          <w:kern w:val="0"/>
          <w:lang w:val="en-US"/>
        </w:rPr>
        <w:instrText xml:space="preserve"> TOC \o "1-2" \h \z \u </w:instrText>
      </w:r>
      <w:r w:rsidRPr="00E2176D">
        <w:rPr>
          <w:kern w:val="0"/>
          <w:lang w:val="en-US"/>
        </w:rPr>
        <w:fldChar w:fldCharType="separate"/>
      </w:r>
      <w:hyperlink w:anchor="_Toc221710578" w:history="1">
        <w:r w:rsidR="00E2176D" w:rsidRPr="00E2176D">
          <w:rPr>
            <w:rStyle w:val="Hyperlink"/>
            <w:rFonts w:ascii="GHEA Grapalat" w:hAnsi="GHEA Grapalat"/>
            <w:noProof/>
          </w:rPr>
          <w:t>1.</w:t>
        </w:r>
        <w:r w:rsidR="00E2176D" w:rsidRPr="00E2176D">
          <w:rPr>
            <w:rFonts w:eastAsiaTheme="minorEastAsia"/>
            <w:noProof/>
            <w:kern w:val="0"/>
            <w:sz w:val="22"/>
            <w:szCs w:val="22"/>
            <w:lang w:val="en-US" w:eastAsia="en-US" w:bidi="ar-SA"/>
          </w:rPr>
          <w:tab/>
        </w:r>
        <w:r w:rsidR="00E2176D" w:rsidRPr="00E2176D">
          <w:rPr>
            <w:rStyle w:val="Hyperlink"/>
            <w:rFonts w:ascii="GHEA Grapalat" w:hAnsi="GHEA Grapalat"/>
            <w:noProof/>
          </w:rPr>
          <w:t>Ներածություն</w:t>
        </w:r>
        <w:r w:rsidR="00E2176D" w:rsidRPr="00E2176D">
          <w:rPr>
            <w:noProof/>
            <w:webHidden/>
          </w:rPr>
          <w:tab/>
        </w:r>
        <w:r w:rsidRPr="00E2176D">
          <w:rPr>
            <w:noProof/>
            <w:webHidden/>
          </w:rPr>
          <w:fldChar w:fldCharType="begin"/>
        </w:r>
        <w:r w:rsidR="00E2176D" w:rsidRPr="00E2176D">
          <w:rPr>
            <w:noProof/>
            <w:webHidden/>
          </w:rPr>
          <w:instrText xml:space="preserve"> PAGEREF _Toc221710578 \h </w:instrText>
        </w:r>
        <w:r w:rsidRPr="00E2176D">
          <w:rPr>
            <w:noProof/>
            <w:webHidden/>
          </w:rPr>
        </w:r>
        <w:r w:rsidRPr="00E2176D">
          <w:rPr>
            <w:noProof/>
            <w:webHidden/>
          </w:rPr>
          <w:fldChar w:fldCharType="separate"/>
        </w:r>
        <w:r w:rsidR="00807071">
          <w:rPr>
            <w:noProof/>
            <w:webHidden/>
          </w:rPr>
          <w:t>4</w:t>
        </w:r>
        <w:r w:rsidRPr="00E2176D">
          <w:rPr>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579" w:history="1">
        <w:r w:rsidR="00E2176D" w:rsidRPr="00E2176D">
          <w:rPr>
            <w:rStyle w:val="Hyperlink"/>
            <w:rFonts w:ascii="GHEA Grapalat" w:hAnsi="GHEA Grapalat"/>
            <w:noProof/>
          </w:rPr>
          <w:t>1.1</w:t>
        </w:r>
        <w:r w:rsidR="00E2176D" w:rsidRPr="00E2176D">
          <w:rPr>
            <w:rStyle w:val="Hyperlink"/>
            <w:rFonts w:ascii="GHEA Grapalat" w:eastAsia="Microsoft JhengHei" w:hAnsi="Microsoft JhengHei" w:cs="Microsoft JhengHei"/>
            <w:noProof/>
          </w:rPr>
          <w:t>․</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Տարաբնակեցման (տարածական) ազգային ռազմավարության եւ Տարաբնակեցման եւ տարածքային կազմակերպման գլխավոր նախագծի տարբերությունները</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_Toc221710579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4</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580" w:history="1">
        <w:r w:rsidR="00E2176D" w:rsidRPr="00E2176D">
          <w:rPr>
            <w:rStyle w:val="Hyperlink"/>
            <w:rFonts w:ascii="GHEA Grapalat" w:hAnsi="GHEA Grapalat"/>
            <w:noProof/>
          </w:rPr>
          <w:t>1.2</w:t>
        </w:r>
        <w:r w:rsidR="00E2176D" w:rsidRPr="00E2176D">
          <w:rPr>
            <w:rStyle w:val="Hyperlink"/>
            <w:rFonts w:ascii="GHEA Grapalat" w:eastAsia="Microsoft JhengHei" w:hAnsi="Microsoft JhengHei" w:cs="Microsoft JhengHei"/>
            <w:noProof/>
          </w:rPr>
          <w:t>․</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Նախադրյալները</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_Toc221710580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8</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581" w:history="1">
        <w:r w:rsidR="00E2176D" w:rsidRPr="00E2176D">
          <w:rPr>
            <w:rStyle w:val="Hyperlink"/>
            <w:rFonts w:ascii="GHEA Grapalat" w:hAnsi="GHEA Grapalat"/>
            <w:noProof/>
          </w:rPr>
          <w:t>1.3</w:t>
        </w:r>
        <w:r w:rsidR="00E2176D" w:rsidRPr="00E2176D">
          <w:rPr>
            <w:rStyle w:val="Hyperlink"/>
            <w:rFonts w:ascii="GHEA Grapalat" w:eastAsia="Microsoft JhengHei" w:hAnsi="Microsoft JhengHei" w:cs="Microsoft JhengHei"/>
            <w:noProof/>
          </w:rPr>
          <w:t>․</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Ուրբանիզացիա. Սահմանափակումներ եւ հնարավորություններ</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_Toc221710581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10</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582" w:history="1">
        <w:r w:rsidR="00E2176D" w:rsidRPr="00E2176D">
          <w:rPr>
            <w:rStyle w:val="Hyperlink"/>
            <w:rFonts w:ascii="GHEA Grapalat" w:hAnsi="GHEA Grapalat"/>
            <w:noProof/>
          </w:rPr>
          <w:t>1.4</w:t>
        </w:r>
        <w:r w:rsidR="00E2176D" w:rsidRPr="00E2176D">
          <w:rPr>
            <w:rStyle w:val="Hyperlink"/>
            <w:rFonts w:ascii="GHEA Grapalat" w:eastAsia="Microsoft JhengHei" w:hAnsi="Microsoft JhengHei" w:cs="Microsoft JhengHei"/>
            <w:noProof/>
          </w:rPr>
          <w:t>․</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Հայաստանի տարածական պլանավորման համակարգը</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_Toc221710582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15</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583" w:history="1">
        <w:r w:rsidR="00E2176D" w:rsidRPr="00E2176D">
          <w:rPr>
            <w:rStyle w:val="Hyperlink"/>
            <w:rFonts w:ascii="GHEA Grapalat" w:hAnsi="GHEA Grapalat"/>
            <w:noProof/>
          </w:rPr>
          <w:t>1.5</w:t>
        </w:r>
        <w:r w:rsidR="00E2176D" w:rsidRPr="00E2176D">
          <w:rPr>
            <w:rStyle w:val="Hyperlink"/>
            <w:rFonts w:ascii="GHEA Grapalat" w:eastAsia="Microsoft JhengHei" w:hAnsi="Microsoft JhengHei" w:cs="Microsoft JhengHei"/>
            <w:noProof/>
          </w:rPr>
          <w:t>․</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ՏՏԿԳՆ-ի նպատակը</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_Toc221710583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17</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584" w:history="1">
        <w:r w:rsidR="00E2176D" w:rsidRPr="00E2176D">
          <w:rPr>
            <w:rStyle w:val="Hyperlink"/>
            <w:rFonts w:ascii="GHEA Grapalat" w:hAnsi="GHEA Grapalat"/>
            <w:noProof/>
          </w:rPr>
          <w:t>1.6</w:t>
        </w:r>
        <w:r w:rsidR="00E2176D" w:rsidRPr="00E2176D">
          <w:rPr>
            <w:rStyle w:val="Hyperlink"/>
            <w:rFonts w:ascii="GHEA Grapalat" w:eastAsia="Microsoft JhengHei" w:hAnsi="Microsoft JhengHei" w:cs="Microsoft JhengHei"/>
            <w:noProof/>
          </w:rPr>
          <w:t>․</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Ազգային զարգացման ծրագրերին, ոլորտային ռազմավարություններին եւ ենթաազգային ծրագրերին համապատասխանեցումը</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_Toc221710584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18</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585" w:history="1">
        <w:r w:rsidR="00E2176D" w:rsidRPr="00E2176D">
          <w:rPr>
            <w:rStyle w:val="Hyperlink"/>
            <w:rFonts w:ascii="GHEA Grapalat" w:hAnsi="GHEA Grapalat"/>
            <w:noProof/>
          </w:rPr>
          <w:t>1.7</w:t>
        </w:r>
        <w:r w:rsidR="00E2176D" w:rsidRPr="00E2176D">
          <w:rPr>
            <w:rStyle w:val="Hyperlink"/>
            <w:rFonts w:ascii="GHEA Grapalat" w:eastAsia="Microsoft JhengHei" w:hAnsi="Microsoft JhengHei" w:cs="Microsoft JhengHei"/>
            <w:noProof/>
          </w:rPr>
          <w:t>․</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Ընդհանուր նպատակը</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_Toc221710585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22</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586" w:history="1">
        <w:r w:rsidR="00E2176D" w:rsidRPr="00E2176D">
          <w:rPr>
            <w:rStyle w:val="Hyperlink"/>
            <w:rFonts w:ascii="GHEA Grapalat" w:hAnsi="GHEA Grapalat"/>
            <w:noProof/>
          </w:rPr>
          <w:t>1.8</w:t>
        </w:r>
        <w:r w:rsidR="00E2176D" w:rsidRPr="00E2176D">
          <w:rPr>
            <w:rStyle w:val="Hyperlink"/>
            <w:rFonts w:ascii="GHEA Grapalat" w:eastAsia="Microsoft JhengHei" w:hAnsi="Microsoft JhengHei" w:cs="Microsoft JhengHei"/>
            <w:noProof/>
          </w:rPr>
          <w:t>․</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Հատուկ նպատակները</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_Toc221710586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22</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587" w:history="1">
        <w:r w:rsidR="00E2176D" w:rsidRPr="00E2176D">
          <w:rPr>
            <w:rStyle w:val="Hyperlink"/>
            <w:rFonts w:ascii="GHEA Grapalat" w:hAnsi="GHEA Grapalat"/>
            <w:noProof/>
          </w:rPr>
          <w:t>1.9</w:t>
        </w:r>
        <w:r w:rsidR="00E2176D" w:rsidRPr="00E2176D">
          <w:rPr>
            <w:rStyle w:val="Hyperlink"/>
            <w:rFonts w:ascii="GHEA Grapalat" w:eastAsia="Microsoft JhengHei" w:hAnsi="Microsoft JhengHei" w:cs="Microsoft JhengHei"/>
            <w:noProof/>
          </w:rPr>
          <w:t>․</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Աշխատանքի ծավալը (փուլային մոտեցում)</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_Toc221710587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25</w:t>
        </w:r>
        <w:r w:rsidR="00C21F26" w:rsidRPr="00E2176D">
          <w:rPr>
            <w:rFonts w:ascii="GHEA Grapalat" w:hAnsi="GHEA Grapalat"/>
            <w:noProof/>
            <w:webHidden/>
          </w:rPr>
          <w:fldChar w:fldCharType="end"/>
        </w:r>
      </w:hyperlink>
    </w:p>
    <w:p w:rsidR="00E2176D" w:rsidRPr="00E2176D" w:rsidRDefault="00E2176D" w:rsidP="00E2176D">
      <w:pPr>
        <w:pStyle w:val="TOC2"/>
        <w:tabs>
          <w:tab w:val="right" w:leader="dot" w:pos="9060"/>
        </w:tabs>
        <w:spacing w:after="120" w:line="240" w:lineRule="auto"/>
        <w:jc w:val="both"/>
        <w:rPr>
          <w:rFonts w:ascii="GHEA Grapalat" w:eastAsiaTheme="minorEastAsia" w:hAnsi="GHEA Grapalat"/>
          <w:noProof/>
          <w:kern w:val="0"/>
          <w:sz w:val="22"/>
          <w:szCs w:val="22"/>
          <w:lang w:val="en-US" w:eastAsia="en-US" w:bidi="ar-SA"/>
        </w:rPr>
      </w:pPr>
      <w:r w:rsidRPr="00E2176D">
        <w:rPr>
          <w:rStyle w:val="Hyperlink"/>
          <w:rFonts w:ascii="GHEA Grapalat" w:hAnsi="GHEA Grapalat"/>
          <w:noProof/>
          <w:color w:val="auto"/>
          <w:u w:val="none"/>
          <w:lang w:val="en-US"/>
        </w:rPr>
        <w:t>1.10</w:t>
      </w:r>
      <w:r w:rsidRPr="00E2176D">
        <w:rPr>
          <w:rStyle w:val="Hyperlink"/>
          <w:rFonts w:ascii="GHEA Grapalat" w:hAnsi="GHEA Grapalat"/>
          <w:noProof/>
          <w:u w:val="none"/>
          <w:lang w:val="en-US"/>
        </w:rPr>
        <w:t>.</w:t>
      </w:r>
      <w:r w:rsidRPr="00E2176D">
        <w:rPr>
          <w:rStyle w:val="Hyperlink"/>
          <w:rFonts w:ascii="GHEA Grapalat" w:hAnsi="GHEA Grapalat"/>
          <w:noProof/>
          <w:lang w:val="en-US"/>
        </w:rPr>
        <w:tab/>
      </w:r>
      <w:hyperlink w:anchor="_Toc221710588" w:history="1">
        <w:r w:rsidRPr="00E2176D">
          <w:rPr>
            <w:rStyle w:val="Hyperlink"/>
            <w:rFonts w:ascii="GHEA Grapalat" w:hAnsi="GHEA Grapalat"/>
            <w:noProof/>
          </w:rPr>
          <w:t>Հինգերորդ փուլ. ՏՏԿԳՆ 2050-ի վերջնականացում եւ հաստատում</w:t>
        </w:r>
        <w:r w:rsidRPr="00E2176D">
          <w:rPr>
            <w:rFonts w:ascii="GHEA Grapalat" w:hAnsi="GHEA Grapalat"/>
            <w:noProof/>
            <w:webHidden/>
          </w:rPr>
          <w:tab/>
        </w:r>
        <w:r w:rsidR="00C21F26" w:rsidRPr="00E2176D">
          <w:rPr>
            <w:rFonts w:ascii="GHEA Grapalat" w:hAnsi="GHEA Grapalat"/>
            <w:noProof/>
            <w:webHidden/>
          </w:rPr>
          <w:fldChar w:fldCharType="begin"/>
        </w:r>
        <w:r w:rsidRPr="00E2176D">
          <w:rPr>
            <w:rFonts w:ascii="GHEA Grapalat" w:hAnsi="GHEA Grapalat"/>
            <w:noProof/>
            <w:webHidden/>
          </w:rPr>
          <w:instrText xml:space="preserve"> PAGEREF _Toc221710588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27</w:t>
        </w:r>
        <w:r w:rsidR="00C21F26" w:rsidRPr="00E2176D">
          <w:rPr>
            <w:rFonts w:ascii="GHEA Grapalat" w:hAnsi="GHEA Grapalat"/>
            <w:noProof/>
            <w:webHidden/>
          </w:rPr>
          <w:fldChar w:fldCharType="end"/>
        </w:r>
      </w:hyperlink>
    </w:p>
    <w:p w:rsidR="00E2176D" w:rsidRPr="00E2176D" w:rsidRDefault="00431855" w:rsidP="00360859">
      <w:pPr>
        <w:pStyle w:val="TOC1"/>
        <w:rPr>
          <w:rFonts w:eastAsiaTheme="minorEastAsia"/>
          <w:noProof/>
          <w:kern w:val="0"/>
          <w:sz w:val="22"/>
          <w:szCs w:val="22"/>
          <w:lang w:val="en-US" w:eastAsia="en-US" w:bidi="ar-SA"/>
        </w:rPr>
      </w:pPr>
      <w:hyperlink w:anchor="_Toc221710589" w:history="1">
        <w:r w:rsidR="00E2176D" w:rsidRPr="00E2176D">
          <w:rPr>
            <w:rStyle w:val="Hyperlink"/>
            <w:rFonts w:ascii="GHEA Grapalat" w:hAnsi="GHEA Grapalat"/>
            <w:noProof/>
          </w:rPr>
          <w:t>2.</w:t>
        </w:r>
        <w:r w:rsidR="00E2176D" w:rsidRPr="00E2176D">
          <w:rPr>
            <w:rFonts w:eastAsiaTheme="minorEastAsia"/>
            <w:noProof/>
            <w:kern w:val="0"/>
            <w:sz w:val="22"/>
            <w:szCs w:val="22"/>
            <w:lang w:val="en-US" w:eastAsia="en-US" w:bidi="ar-SA"/>
          </w:rPr>
          <w:tab/>
        </w:r>
        <w:r w:rsidR="00E2176D" w:rsidRPr="00E2176D">
          <w:rPr>
            <w:rStyle w:val="Hyperlink"/>
            <w:rFonts w:ascii="GHEA Grapalat" w:hAnsi="GHEA Grapalat"/>
            <w:noProof/>
          </w:rPr>
          <w:t>Փուլ 1. Մեկնարկ եւ նախորոշիչ գնահատում</w:t>
        </w:r>
        <w:r w:rsidR="00E2176D" w:rsidRPr="00E2176D">
          <w:rPr>
            <w:noProof/>
            <w:webHidden/>
          </w:rPr>
          <w:tab/>
        </w:r>
        <w:r w:rsidR="00C21F26" w:rsidRPr="00E2176D">
          <w:rPr>
            <w:noProof/>
            <w:webHidden/>
          </w:rPr>
          <w:fldChar w:fldCharType="begin"/>
        </w:r>
        <w:r w:rsidR="00E2176D" w:rsidRPr="00E2176D">
          <w:rPr>
            <w:noProof/>
            <w:webHidden/>
          </w:rPr>
          <w:instrText xml:space="preserve"> PAGEREF _Toc221710589 \h </w:instrText>
        </w:r>
        <w:r w:rsidR="00C21F26" w:rsidRPr="00E2176D">
          <w:rPr>
            <w:noProof/>
            <w:webHidden/>
          </w:rPr>
        </w:r>
        <w:r w:rsidR="00C21F26" w:rsidRPr="00E2176D">
          <w:rPr>
            <w:noProof/>
            <w:webHidden/>
          </w:rPr>
          <w:fldChar w:fldCharType="separate"/>
        </w:r>
        <w:r w:rsidR="00807071">
          <w:rPr>
            <w:noProof/>
            <w:webHidden/>
          </w:rPr>
          <w:t>27</w:t>
        </w:r>
        <w:r w:rsidR="00C21F26" w:rsidRPr="00E2176D">
          <w:rPr>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590" w:history="1">
        <w:r w:rsidR="00E2176D" w:rsidRPr="00E2176D">
          <w:rPr>
            <w:rStyle w:val="Hyperlink"/>
            <w:rFonts w:ascii="GHEA Grapalat" w:hAnsi="GHEA Grapalat"/>
            <w:noProof/>
          </w:rPr>
          <w:t>2.1.</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Գործողություն 1.1. Մոբիլիզացում եւ նախնական հանդիպում</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_Toc221710590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30</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591" w:history="1">
        <w:r w:rsidR="00E2176D" w:rsidRPr="00E2176D">
          <w:rPr>
            <w:rStyle w:val="Hyperlink"/>
            <w:rFonts w:ascii="GHEA Grapalat" w:hAnsi="GHEA Grapalat"/>
            <w:noProof/>
          </w:rPr>
          <w:t>2.2.</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Գործողություն 1.2. Շահագրգիռ կողմերի քարտեզագրման եւ ներգրավման պլան</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_Toc221710591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30</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left" w:pos="8222"/>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592" w:history="1">
        <w:r w:rsidR="00E2176D" w:rsidRPr="00E2176D">
          <w:rPr>
            <w:rStyle w:val="Hyperlink"/>
            <w:rFonts w:ascii="GHEA Grapalat" w:hAnsi="GHEA Grapalat"/>
            <w:noProof/>
          </w:rPr>
          <w:t>2.3.</w:t>
        </w:r>
        <w:r w:rsidR="00E2176D">
          <w:rPr>
            <w:rStyle w:val="Hyperlink"/>
            <w:rFonts w:ascii="GHEA Grapalat" w:hAnsi="GHEA Grapalat"/>
            <w:noProof/>
            <w:lang w:val="en-US"/>
          </w:rPr>
          <w:tab/>
        </w:r>
        <w:r w:rsidR="00E2176D" w:rsidRPr="00E2176D">
          <w:rPr>
            <w:rStyle w:val="Hyperlink"/>
            <w:rFonts w:ascii="GHEA Grapalat" w:hAnsi="GHEA Grapalat"/>
            <w:noProof/>
          </w:rPr>
          <w:t>Գործողություն 1.3. Հաղորդակցության եւ ներգրավման ռազմավարություն</w:t>
        </w:r>
        <w:r w:rsidR="00E2176D">
          <w:rPr>
            <w:rFonts w:ascii="GHEA Grapalat" w:hAnsi="GHEA Grapalat"/>
            <w:noProof/>
            <w:webHidden/>
            <w:lang w:val="en-US"/>
          </w:rPr>
          <w:tab/>
          <w:t>…………………………………………………………………………………….…….</w:t>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_Toc221710592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33</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593" w:history="1">
        <w:r w:rsidR="00E2176D" w:rsidRPr="00E2176D">
          <w:rPr>
            <w:rStyle w:val="Hyperlink"/>
            <w:rFonts w:ascii="GHEA Grapalat" w:hAnsi="GHEA Grapalat"/>
            <w:noProof/>
          </w:rPr>
          <w:t>2.4.</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Գործողություն 1.4. 1-ին մեկնարկային աշխատաժողով</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_Toc221710593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33</w:t>
        </w:r>
        <w:r w:rsidR="00C21F26" w:rsidRPr="00E2176D">
          <w:rPr>
            <w:rFonts w:ascii="GHEA Grapalat" w:hAnsi="GHEA Grapalat"/>
            <w:noProof/>
            <w:webHidden/>
          </w:rPr>
          <w:fldChar w:fldCharType="end"/>
        </w:r>
      </w:hyperlink>
    </w:p>
    <w:p w:rsidR="00E2176D" w:rsidRPr="00E2176D" w:rsidRDefault="00431855" w:rsidP="00360859">
      <w:pPr>
        <w:pStyle w:val="TOC1"/>
        <w:rPr>
          <w:rFonts w:eastAsiaTheme="minorEastAsia"/>
          <w:noProof/>
          <w:kern w:val="0"/>
          <w:sz w:val="22"/>
          <w:szCs w:val="22"/>
          <w:lang w:val="en-US" w:eastAsia="en-US" w:bidi="ar-SA"/>
        </w:rPr>
      </w:pPr>
      <w:hyperlink w:anchor="_Toc221710594" w:history="1">
        <w:r w:rsidR="00E2176D" w:rsidRPr="00E2176D">
          <w:rPr>
            <w:rStyle w:val="Hyperlink"/>
            <w:rFonts w:ascii="GHEA Grapalat" w:hAnsi="GHEA Grapalat"/>
            <w:noProof/>
          </w:rPr>
          <w:t>3.</w:t>
        </w:r>
        <w:r w:rsidR="00E2176D" w:rsidRPr="00E2176D">
          <w:rPr>
            <w:rFonts w:eastAsiaTheme="minorEastAsia"/>
            <w:noProof/>
            <w:kern w:val="0"/>
            <w:sz w:val="22"/>
            <w:szCs w:val="22"/>
            <w:lang w:val="en-US" w:eastAsia="en-US" w:bidi="ar-SA"/>
          </w:rPr>
          <w:tab/>
        </w:r>
        <w:r w:rsidR="00E2176D" w:rsidRPr="00E2176D">
          <w:rPr>
            <w:rStyle w:val="Hyperlink"/>
            <w:rFonts w:ascii="GHEA Grapalat" w:hAnsi="GHEA Grapalat"/>
            <w:noProof/>
          </w:rPr>
          <w:t>Երկրորդ փուլ. Ազգային համատեքստ եւ տարածական վերլուծություն</w:t>
        </w:r>
        <w:r w:rsidR="00E2176D" w:rsidRPr="00E2176D">
          <w:rPr>
            <w:noProof/>
            <w:webHidden/>
          </w:rPr>
          <w:tab/>
        </w:r>
        <w:r w:rsidR="00C21F26" w:rsidRPr="00E2176D">
          <w:rPr>
            <w:noProof/>
            <w:webHidden/>
          </w:rPr>
          <w:fldChar w:fldCharType="begin"/>
        </w:r>
        <w:r w:rsidR="00E2176D" w:rsidRPr="00E2176D">
          <w:rPr>
            <w:noProof/>
            <w:webHidden/>
          </w:rPr>
          <w:instrText xml:space="preserve"> PAGEREF _Toc221710594 \h </w:instrText>
        </w:r>
        <w:r w:rsidR="00C21F26" w:rsidRPr="00E2176D">
          <w:rPr>
            <w:noProof/>
            <w:webHidden/>
          </w:rPr>
        </w:r>
        <w:r w:rsidR="00C21F26" w:rsidRPr="00E2176D">
          <w:rPr>
            <w:noProof/>
            <w:webHidden/>
          </w:rPr>
          <w:fldChar w:fldCharType="separate"/>
        </w:r>
        <w:r w:rsidR="00807071">
          <w:rPr>
            <w:noProof/>
            <w:webHidden/>
          </w:rPr>
          <w:t>35</w:t>
        </w:r>
        <w:r w:rsidR="00C21F26" w:rsidRPr="00E2176D">
          <w:rPr>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595" w:history="1">
        <w:r w:rsidR="00E2176D" w:rsidRPr="00E2176D">
          <w:rPr>
            <w:rStyle w:val="Hyperlink"/>
            <w:rFonts w:ascii="GHEA Grapalat" w:hAnsi="GHEA Grapalat"/>
            <w:noProof/>
          </w:rPr>
          <w:t>3.1.</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Գործողություն 2.1. Ելակետային տվյալների հավաքում եւ վերլուծություն</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_Toc221710595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38</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596" w:history="1">
        <w:r w:rsidR="00E2176D" w:rsidRPr="00E2176D">
          <w:rPr>
            <w:rStyle w:val="Hyperlink"/>
            <w:rFonts w:ascii="GHEA Grapalat" w:hAnsi="GHEA Grapalat"/>
            <w:noProof/>
          </w:rPr>
          <w:t>3.2</w:t>
        </w:r>
        <w:r w:rsidR="00E2176D" w:rsidRPr="00E2176D">
          <w:rPr>
            <w:rStyle w:val="Hyperlink"/>
            <w:rFonts w:ascii="GHEA Grapalat" w:hAnsi="GHEA Grapalat" w:cs="Times New Roman"/>
            <w:noProof/>
          </w:rPr>
          <w:t>.</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Գործողություն 2.2. Տարածական պլանավորման համակարգի վերանայման վերլուծություն</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_Toc221710596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45</w:t>
        </w:r>
        <w:r w:rsidR="00C21F26" w:rsidRPr="00E2176D">
          <w:rPr>
            <w:rFonts w:ascii="GHEA Grapalat" w:hAnsi="GHEA Grapalat"/>
            <w:noProof/>
            <w:webHidden/>
          </w:rPr>
          <w:fldChar w:fldCharType="end"/>
        </w:r>
      </w:hyperlink>
    </w:p>
    <w:p w:rsidR="00E2176D" w:rsidRPr="00E2176D" w:rsidRDefault="00431855" w:rsidP="00E2176D">
      <w:pPr>
        <w:pStyle w:val="TOC2"/>
        <w:tabs>
          <w:tab w:val="left" w:pos="110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597" w:history="1">
        <w:r w:rsidR="00E2176D" w:rsidRPr="00E2176D">
          <w:rPr>
            <w:rStyle w:val="Hyperlink"/>
            <w:rFonts w:ascii="GHEA Grapalat" w:hAnsi="GHEA Grapalat"/>
            <w:noProof/>
          </w:rPr>
          <w:t>3.3</w:t>
        </w:r>
        <w:r w:rsidR="00E2176D" w:rsidRPr="00E2176D">
          <w:rPr>
            <w:rStyle w:val="Hyperlink"/>
            <w:rFonts w:ascii="GHEA Grapalat" w:hAnsi="GHEA Grapalat" w:cs="Times New Roman"/>
            <w:noProof/>
          </w:rPr>
          <w:t>.</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Գործողություն 2.3. Տարածական մարտահրավերների եւ հնարավորությունների բացահայտում (SWOT վերլուծություն)</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_Toc221710597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47</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598" w:history="1">
        <w:r w:rsidR="00E2176D" w:rsidRPr="00E2176D">
          <w:rPr>
            <w:rStyle w:val="Hyperlink"/>
            <w:rFonts w:ascii="GHEA Grapalat" w:hAnsi="GHEA Grapalat"/>
            <w:noProof/>
          </w:rPr>
          <w:t>3.4</w:t>
        </w:r>
        <w:r w:rsidR="00E2176D" w:rsidRPr="00E2176D">
          <w:rPr>
            <w:rStyle w:val="Hyperlink"/>
            <w:rFonts w:ascii="GHEA Grapalat" w:hAnsi="GHEA Grapalat" w:cs="Times New Roman"/>
            <w:noProof/>
          </w:rPr>
          <w:t>.</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Գործողություն 2.4</w:t>
        </w:r>
        <w:r w:rsidR="00E2176D" w:rsidRPr="00E2176D">
          <w:rPr>
            <w:rStyle w:val="Hyperlink"/>
            <w:rFonts w:ascii="GHEA Grapalat" w:hAnsi="GHEA Grapalat" w:cs="Times New Roman"/>
            <w:noProof/>
          </w:rPr>
          <w:t>.</w:t>
        </w:r>
        <w:r w:rsidR="00E2176D" w:rsidRPr="00E2176D">
          <w:rPr>
            <w:rStyle w:val="Hyperlink"/>
            <w:rFonts w:ascii="GHEA Grapalat" w:hAnsi="GHEA Grapalat"/>
            <w:noProof/>
          </w:rPr>
          <w:t xml:space="preserve"> ՏՏԿԳՆ 2050-ի համար հիմնական ոլորտային ուղղությունների վերաբերյալ տարածական տեղեկությունների ազգային եւ ռեգիոնալ աղբյուրները</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_Toc221710598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51</w:t>
        </w:r>
        <w:r w:rsidR="00C21F26" w:rsidRPr="00E2176D">
          <w:rPr>
            <w:rFonts w:ascii="GHEA Grapalat" w:hAnsi="GHEA Grapalat"/>
            <w:noProof/>
            <w:webHidden/>
          </w:rPr>
          <w:fldChar w:fldCharType="end"/>
        </w:r>
      </w:hyperlink>
    </w:p>
    <w:p w:rsidR="00E2176D" w:rsidRPr="00E2176D" w:rsidRDefault="00431855" w:rsidP="00E2176D">
      <w:pPr>
        <w:pStyle w:val="TOC2"/>
        <w:tabs>
          <w:tab w:val="left" w:pos="110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599" w:history="1">
        <w:r w:rsidR="00E2176D" w:rsidRPr="00E2176D">
          <w:rPr>
            <w:rStyle w:val="Hyperlink"/>
            <w:rFonts w:ascii="GHEA Grapalat" w:hAnsi="GHEA Grapalat"/>
            <w:noProof/>
          </w:rPr>
          <w:t>3.5</w:t>
        </w:r>
        <w:r w:rsidR="00E2176D" w:rsidRPr="00E2176D">
          <w:rPr>
            <w:rStyle w:val="Hyperlink"/>
            <w:rFonts w:ascii="GHEA Grapalat" w:hAnsi="GHEA Grapalat" w:cs="Times New Roman"/>
            <w:noProof/>
          </w:rPr>
          <w:t>.</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Գործողություն 2.5</w:t>
        </w:r>
        <w:r w:rsidR="00E2176D" w:rsidRPr="00E2176D">
          <w:rPr>
            <w:rStyle w:val="Hyperlink"/>
            <w:rFonts w:ascii="GHEA Grapalat" w:hAnsi="GHEA Grapalat" w:cs="Times New Roman"/>
            <w:noProof/>
          </w:rPr>
          <w:t>.</w:t>
        </w:r>
        <w:r w:rsidR="00E2176D" w:rsidRPr="00E2176D">
          <w:rPr>
            <w:rStyle w:val="Hyperlink"/>
            <w:rFonts w:ascii="GHEA Grapalat" w:hAnsi="GHEA Grapalat"/>
            <w:noProof/>
          </w:rPr>
          <w:t xml:space="preserve"> Ելակետային տվյալների բացերի վերլուծության վերաբերյալ II աշխատաժողով</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_Toc221710599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55</w:t>
        </w:r>
        <w:r w:rsidR="00C21F26" w:rsidRPr="00E2176D">
          <w:rPr>
            <w:rFonts w:ascii="GHEA Grapalat" w:hAnsi="GHEA Grapalat"/>
            <w:noProof/>
            <w:webHidden/>
          </w:rPr>
          <w:fldChar w:fldCharType="end"/>
        </w:r>
      </w:hyperlink>
    </w:p>
    <w:p w:rsidR="00E2176D" w:rsidRPr="00E2176D" w:rsidRDefault="00431855" w:rsidP="00360859">
      <w:pPr>
        <w:pStyle w:val="TOC1"/>
        <w:rPr>
          <w:rFonts w:eastAsiaTheme="minorEastAsia"/>
          <w:noProof/>
          <w:kern w:val="0"/>
          <w:sz w:val="22"/>
          <w:szCs w:val="22"/>
          <w:lang w:val="en-US" w:eastAsia="en-US" w:bidi="ar-SA"/>
        </w:rPr>
      </w:pPr>
      <w:hyperlink w:anchor="_Toc221710600" w:history="1">
        <w:r w:rsidR="00E2176D" w:rsidRPr="00E2176D">
          <w:rPr>
            <w:rStyle w:val="Hyperlink"/>
            <w:rFonts w:ascii="GHEA Grapalat" w:hAnsi="GHEA Grapalat"/>
            <w:noProof/>
          </w:rPr>
          <w:t>4</w:t>
        </w:r>
        <w:r w:rsidR="00E2176D" w:rsidRPr="00E2176D">
          <w:rPr>
            <w:rStyle w:val="Hyperlink"/>
            <w:rFonts w:ascii="GHEA Grapalat" w:hAnsi="GHEA Grapalat" w:cs="Times New Roman"/>
            <w:noProof/>
          </w:rPr>
          <w:t>.</w:t>
        </w:r>
        <w:r w:rsidR="00E2176D" w:rsidRPr="00E2176D">
          <w:rPr>
            <w:rFonts w:eastAsiaTheme="minorEastAsia"/>
            <w:noProof/>
            <w:kern w:val="0"/>
            <w:sz w:val="22"/>
            <w:szCs w:val="22"/>
            <w:lang w:val="en-US" w:eastAsia="en-US" w:bidi="ar-SA"/>
          </w:rPr>
          <w:tab/>
        </w:r>
        <w:r w:rsidR="00E2176D" w:rsidRPr="00E2176D">
          <w:rPr>
            <w:rStyle w:val="Hyperlink"/>
            <w:rFonts w:ascii="GHEA Grapalat" w:hAnsi="GHEA Grapalat"/>
            <w:noProof/>
          </w:rPr>
          <w:t>Երրորդ փուլ</w:t>
        </w:r>
        <w:r w:rsidR="00E2176D" w:rsidRPr="00E2176D">
          <w:rPr>
            <w:rStyle w:val="Hyperlink"/>
            <w:rFonts w:ascii="GHEA Grapalat" w:hAnsi="GHEA Grapalat" w:cs="Times New Roman"/>
            <w:noProof/>
          </w:rPr>
          <w:t>.</w:t>
        </w:r>
        <w:r w:rsidR="00E2176D" w:rsidRPr="00E2176D">
          <w:rPr>
            <w:rStyle w:val="Hyperlink"/>
            <w:rFonts w:ascii="GHEA Grapalat" w:hAnsi="GHEA Grapalat"/>
            <w:noProof/>
          </w:rPr>
          <w:t xml:space="preserve"> Տեսլականի եւ սցենարների մշակում</w:t>
        </w:r>
        <w:r w:rsidR="00E2176D" w:rsidRPr="00E2176D">
          <w:rPr>
            <w:noProof/>
            <w:webHidden/>
          </w:rPr>
          <w:tab/>
        </w:r>
        <w:r w:rsidR="00C21F26" w:rsidRPr="00E2176D">
          <w:rPr>
            <w:noProof/>
            <w:webHidden/>
          </w:rPr>
          <w:fldChar w:fldCharType="begin"/>
        </w:r>
        <w:r w:rsidR="00E2176D" w:rsidRPr="00E2176D">
          <w:rPr>
            <w:noProof/>
            <w:webHidden/>
          </w:rPr>
          <w:instrText xml:space="preserve"> PAGEREF _Toc221710600 \h </w:instrText>
        </w:r>
        <w:r w:rsidR="00C21F26" w:rsidRPr="00E2176D">
          <w:rPr>
            <w:noProof/>
            <w:webHidden/>
          </w:rPr>
        </w:r>
        <w:r w:rsidR="00C21F26" w:rsidRPr="00E2176D">
          <w:rPr>
            <w:noProof/>
            <w:webHidden/>
          </w:rPr>
          <w:fldChar w:fldCharType="separate"/>
        </w:r>
        <w:r w:rsidR="00807071">
          <w:rPr>
            <w:noProof/>
            <w:webHidden/>
          </w:rPr>
          <w:t>57</w:t>
        </w:r>
        <w:r w:rsidR="00C21F26" w:rsidRPr="00E2176D">
          <w:rPr>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601" w:history="1">
        <w:r w:rsidR="00E2176D" w:rsidRPr="00E2176D">
          <w:rPr>
            <w:rStyle w:val="Hyperlink"/>
            <w:rFonts w:ascii="GHEA Grapalat" w:hAnsi="GHEA Grapalat"/>
            <w:noProof/>
          </w:rPr>
          <w:t>4.1.</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Գործողություն 3.1. Տարածական զարգացման երկարաժամկետ տեսլականի սցենար (օրինակ՝ մինչեւ 2050 թվականը)</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_Toc221710601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59</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602" w:history="1">
        <w:r w:rsidR="00E2176D" w:rsidRPr="00E2176D">
          <w:rPr>
            <w:rStyle w:val="Hyperlink"/>
            <w:rFonts w:ascii="GHEA Grapalat" w:hAnsi="GHEA Grapalat"/>
            <w:noProof/>
          </w:rPr>
          <w:t>4.2.</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Գործողություն 3.2. Տարածական զարգացման սցենարները</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_Toc221710602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62</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603" w:history="1">
        <w:r w:rsidR="00E2176D" w:rsidRPr="00E2176D">
          <w:rPr>
            <w:rStyle w:val="Hyperlink"/>
            <w:rFonts w:ascii="GHEA Grapalat" w:hAnsi="GHEA Grapalat"/>
            <w:noProof/>
          </w:rPr>
          <w:t>4.3.</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Գործողություն 3.3. Տարածական զարգացման նախընտրելի սցենարի ընտրությունը</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_Toc221710603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66</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604" w:history="1">
        <w:r w:rsidR="00E2176D" w:rsidRPr="00E2176D">
          <w:rPr>
            <w:rStyle w:val="Hyperlink"/>
            <w:rFonts w:ascii="GHEA Grapalat" w:hAnsi="GHEA Grapalat"/>
            <w:noProof/>
          </w:rPr>
          <w:t>4.4.</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Գործողություն 3.4. Բազմաչափանիշային վերլուծության վերաբերյալ III աշխատաժողով</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_Toc221710604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67</w:t>
        </w:r>
        <w:r w:rsidR="00C21F26" w:rsidRPr="00E2176D">
          <w:rPr>
            <w:rFonts w:ascii="GHEA Grapalat" w:hAnsi="GHEA Grapalat"/>
            <w:noProof/>
            <w:webHidden/>
          </w:rPr>
          <w:fldChar w:fldCharType="end"/>
        </w:r>
      </w:hyperlink>
    </w:p>
    <w:p w:rsidR="00E2176D" w:rsidRPr="00E2176D" w:rsidRDefault="00431855" w:rsidP="00360859">
      <w:pPr>
        <w:pStyle w:val="TOC1"/>
        <w:rPr>
          <w:rFonts w:eastAsiaTheme="minorEastAsia"/>
          <w:noProof/>
          <w:kern w:val="0"/>
          <w:sz w:val="22"/>
          <w:szCs w:val="22"/>
          <w:lang w:val="en-US" w:eastAsia="en-US" w:bidi="ar-SA"/>
        </w:rPr>
      </w:pPr>
      <w:hyperlink w:anchor="_Toc221710605" w:history="1">
        <w:r w:rsidR="00E2176D" w:rsidRPr="00E2176D">
          <w:rPr>
            <w:rStyle w:val="Hyperlink"/>
            <w:rFonts w:ascii="GHEA Grapalat" w:hAnsi="GHEA Grapalat"/>
            <w:noProof/>
          </w:rPr>
          <w:t>5.</w:t>
        </w:r>
        <w:r w:rsidR="00E2176D" w:rsidRPr="00E2176D">
          <w:rPr>
            <w:rFonts w:eastAsiaTheme="minorEastAsia"/>
            <w:noProof/>
            <w:kern w:val="0"/>
            <w:sz w:val="22"/>
            <w:szCs w:val="22"/>
            <w:lang w:val="en-US" w:eastAsia="en-US" w:bidi="ar-SA"/>
          </w:rPr>
          <w:tab/>
        </w:r>
        <w:r w:rsidR="00E2176D" w:rsidRPr="00E2176D">
          <w:rPr>
            <w:rStyle w:val="Hyperlink"/>
            <w:rFonts w:ascii="GHEA Grapalat" w:hAnsi="GHEA Grapalat"/>
            <w:noProof/>
          </w:rPr>
          <w:t>Փուլ 4. Տարաբնակեցման (տարածական) ազգային ռազմավարություն եւ ռազմավարական շրջանակ՝ ընտրված սցենարի համար</w:t>
        </w:r>
        <w:r w:rsidR="00E2176D" w:rsidRPr="00E2176D">
          <w:rPr>
            <w:noProof/>
            <w:webHidden/>
          </w:rPr>
          <w:tab/>
        </w:r>
        <w:r w:rsidR="00C21F26" w:rsidRPr="00E2176D">
          <w:rPr>
            <w:noProof/>
            <w:webHidden/>
          </w:rPr>
          <w:fldChar w:fldCharType="begin"/>
        </w:r>
        <w:r w:rsidR="00E2176D" w:rsidRPr="00E2176D">
          <w:rPr>
            <w:noProof/>
            <w:webHidden/>
          </w:rPr>
          <w:instrText xml:space="preserve"> PAGEREF _Toc221710605 \h </w:instrText>
        </w:r>
        <w:r w:rsidR="00C21F26" w:rsidRPr="00E2176D">
          <w:rPr>
            <w:noProof/>
            <w:webHidden/>
          </w:rPr>
        </w:r>
        <w:r w:rsidR="00C21F26" w:rsidRPr="00E2176D">
          <w:rPr>
            <w:noProof/>
            <w:webHidden/>
          </w:rPr>
          <w:fldChar w:fldCharType="separate"/>
        </w:r>
        <w:r w:rsidR="00807071">
          <w:rPr>
            <w:noProof/>
            <w:webHidden/>
          </w:rPr>
          <w:t>69</w:t>
        </w:r>
        <w:r w:rsidR="00C21F26" w:rsidRPr="00E2176D">
          <w:rPr>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606" w:history="1">
        <w:r w:rsidR="00E2176D" w:rsidRPr="00E2176D">
          <w:rPr>
            <w:rStyle w:val="Hyperlink"/>
            <w:rFonts w:ascii="GHEA Grapalat" w:hAnsi="GHEA Grapalat"/>
            <w:noProof/>
          </w:rPr>
          <w:t>5.1.</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Գործողություն 4.1. Իրականացման խոչընդոտներ</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_Toc221710606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72</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607" w:history="1">
        <w:r w:rsidR="00E2176D" w:rsidRPr="00E2176D">
          <w:rPr>
            <w:rStyle w:val="Hyperlink"/>
            <w:rFonts w:ascii="GHEA Grapalat" w:hAnsi="GHEA Grapalat"/>
            <w:noProof/>
          </w:rPr>
          <w:t>5.2.</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Գործողություն 4.2</w:t>
        </w:r>
        <w:r w:rsidR="00E2176D" w:rsidRPr="00E2176D">
          <w:rPr>
            <w:rStyle w:val="Hyperlink"/>
            <w:rFonts w:ascii="GHEA Grapalat" w:hAnsi="GHEA Grapalat" w:cs="Times New Roman"/>
            <w:noProof/>
          </w:rPr>
          <w:t>.</w:t>
        </w:r>
        <w:r w:rsidR="00E2176D" w:rsidRPr="00E2176D">
          <w:rPr>
            <w:rStyle w:val="Hyperlink"/>
            <w:rFonts w:ascii="GHEA Grapalat" w:hAnsi="GHEA Grapalat"/>
            <w:noProof/>
          </w:rPr>
          <w:t xml:space="preserve"> Տարաբնակեցման (տարածական) ազգային ռազմավարությունը եւ ռազմավարական շրջանակը</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_Toc221710607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72</w:t>
        </w:r>
        <w:r w:rsidR="00C21F26" w:rsidRPr="00E2176D">
          <w:rPr>
            <w:rFonts w:ascii="GHEA Grapalat" w:hAnsi="GHEA Grapalat"/>
            <w:noProof/>
            <w:webHidden/>
          </w:rPr>
          <w:fldChar w:fldCharType="end"/>
        </w:r>
      </w:hyperlink>
    </w:p>
    <w:p w:rsidR="00E2176D" w:rsidRPr="00E2176D" w:rsidRDefault="00431855" w:rsidP="00E2176D">
      <w:pPr>
        <w:pStyle w:val="TOC2"/>
        <w:tabs>
          <w:tab w:val="left" w:pos="110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608" w:history="1">
        <w:r w:rsidR="00E2176D" w:rsidRPr="00E2176D">
          <w:rPr>
            <w:rStyle w:val="Hyperlink"/>
            <w:rFonts w:ascii="GHEA Grapalat" w:hAnsi="GHEA Grapalat"/>
            <w:noProof/>
          </w:rPr>
          <w:t>5.3.</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Գործողություն 4.3. Տարաբնակեցման եւ տարածքային կազմակերպման վերջնական գլխավոր նախագիծ 2050</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_Toc221710608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76</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609" w:history="1">
        <w:r w:rsidR="00E2176D" w:rsidRPr="00E2176D">
          <w:rPr>
            <w:rStyle w:val="Hyperlink"/>
            <w:rFonts w:ascii="GHEA Grapalat" w:hAnsi="GHEA Grapalat"/>
            <w:noProof/>
          </w:rPr>
          <w:t>5.4.</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Գործողություն 4.4</w:t>
        </w:r>
        <w:r w:rsidR="00E2176D" w:rsidRPr="00E2176D">
          <w:rPr>
            <w:rStyle w:val="Hyperlink"/>
            <w:rFonts w:ascii="GHEA Grapalat" w:eastAsia="Microsoft JhengHei" w:hAnsi="Microsoft JhengHei" w:cs="Microsoft JhengHei"/>
            <w:noProof/>
          </w:rPr>
          <w:t>․</w:t>
        </w:r>
        <w:r w:rsidR="00E2176D" w:rsidRPr="00E2176D">
          <w:rPr>
            <w:rStyle w:val="Hyperlink"/>
            <w:rFonts w:ascii="GHEA Grapalat" w:hAnsi="GHEA Grapalat"/>
            <w:noProof/>
          </w:rPr>
          <w:t xml:space="preserve"> Իրականացման միջոցառումներ</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_Toc221710609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77</w:t>
        </w:r>
        <w:r w:rsidR="00C21F26" w:rsidRPr="00E2176D">
          <w:rPr>
            <w:rFonts w:ascii="GHEA Grapalat" w:hAnsi="GHEA Grapalat"/>
            <w:noProof/>
            <w:webHidden/>
          </w:rPr>
          <w:fldChar w:fldCharType="end"/>
        </w:r>
      </w:hyperlink>
    </w:p>
    <w:p w:rsidR="00E2176D" w:rsidRPr="00E2176D" w:rsidRDefault="00431855" w:rsidP="00E2176D">
      <w:pPr>
        <w:pStyle w:val="TOC2"/>
        <w:tabs>
          <w:tab w:val="left" w:pos="110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610" w:history="1">
        <w:r w:rsidR="00E2176D" w:rsidRPr="00E2176D">
          <w:rPr>
            <w:rStyle w:val="Hyperlink"/>
            <w:rFonts w:ascii="GHEA Grapalat" w:hAnsi="GHEA Grapalat"/>
            <w:noProof/>
          </w:rPr>
          <w:t>5.5</w:t>
        </w:r>
        <w:r w:rsidR="00E2176D" w:rsidRPr="00E2176D">
          <w:rPr>
            <w:rStyle w:val="Hyperlink"/>
            <w:rFonts w:ascii="GHEA Grapalat" w:hAnsi="GHEA Grapalat" w:cs="Times New Roman"/>
            <w:noProof/>
          </w:rPr>
          <w:t>.</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Գործողություն 4.5. Եզրափակիչ IV աշխատաժողով</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_Toc221710610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79</w:t>
        </w:r>
        <w:r w:rsidR="00C21F26" w:rsidRPr="00E2176D">
          <w:rPr>
            <w:rFonts w:ascii="GHEA Grapalat" w:hAnsi="GHEA Grapalat"/>
            <w:noProof/>
            <w:webHidden/>
          </w:rPr>
          <w:fldChar w:fldCharType="end"/>
        </w:r>
      </w:hyperlink>
    </w:p>
    <w:p w:rsidR="00E2176D" w:rsidRPr="00E2176D" w:rsidRDefault="00431855" w:rsidP="00360859">
      <w:pPr>
        <w:pStyle w:val="TOC1"/>
        <w:rPr>
          <w:rFonts w:eastAsiaTheme="minorEastAsia"/>
          <w:noProof/>
          <w:kern w:val="0"/>
          <w:sz w:val="22"/>
          <w:szCs w:val="22"/>
          <w:lang w:val="en-US" w:eastAsia="en-US" w:bidi="ar-SA"/>
        </w:rPr>
      </w:pPr>
      <w:hyperlink w:anchor="_Toc221710611" w:history="1">
        <w:r w:rsidR="00E2176D" w:rsidRPr="00E2176D">
          <w:rPr>
            <w:rStyle w:val="Hyperlink"/>
            <w:rFonts w:ascii="GHEA Grapalat" w:hAnsi="GHEA Grapalat"/>
            <w:noProof/>
          </w:rPr>
          <w:t>6</w:t>
        </w:r>
        <w:r w:rsidR="00E2176D" w:rsidRPr="00E2176D">
          <w:rPr>
            <w:rStyle w:val="Hyperlink"/>
            <w:rFonts w:ascii="GHEA Grapalat" w:hAnsi="GHEA Grapalat" w:cs="Times New Roman"/>
            <w:noProof/>
          </w:rPr>
          <w:t>.</w:t>
        </w:r>
        <w:r w:rsidR="00E2176D" w:rsidRPr="00E2176D">
          <w:rPr>
            <w:rFonts w:eastAsiaTheme="minorEastAsia"/>
            <w:noProof/>
            <w:kern w:val="0"/>
            <w:sz w:val="22"/>
            <w:szCs w:val="22"/>
            <w:lang w:val="en-US" w:eastAsia="en-US" w:bidi="ar-SA"/>
          </w:rPr>
          <w:tab/>
        </w:r>
        <w:r w:rsidR="00E2176D" w:rsidRPr="00E2176D">
          <w:rPr>
            <w:rStyle w:val="Hyperlink"/>
            <w:rFonts w:ascii="GHEA Grapalat" w:hAnsi="GHEA Grapalat"/>
            <w:noProof/>
          </w:rPr>
          <w:t>Փուլ 5. ՏՏԿԳՆ 2050-ի վերջնականացում եւ հաստատում</w:t>
        </w:r>
        <w:r w:rsidR="00E2176D" w:rsidRPr="00E2176D">
          <w:rPr>
            <w:noProof/>
            <w:webHidden/>
          </w:rPr>
          <w:tab/>
        </w:r>
        <w:r w:rsidR="00C21F26" w:rsidRPr="00E2176D">
          <w:rPr>
            <w:noProof/>
            <w:webHidden/>
          </w:rPr>
          <w:fldChar w:fldCharType="begin"/>
        </w:r>
        <w:r w:rsidR="00E2176D" w:rsidRPr="00E2176D">
          <w:rPr>
            <w:noProof/>
            <w:webHidden/>
          </w:rPr>
          <w:instrText xml:space="preserve"> PAGEREF _Toc221710611 \h </w:instrText>
        </w:r>
        <w:r w:rsidR="00C21F26" w:rsidRPr="00E2176D">
          <w:rPr>
            <w:noProof/>
            <w:webHidden/>
          </w:rPr>
        </w:r>
        <w:r w:rsidR="00C21F26" w:rsidRPr="00E2176D">
          <w:rPr>
            <w:noProof/>
            <w:webHidden/>
          </w:rPr>
          <w:fldChar w:fldCharType="separate"/>
        </w:r>
        <w:r w:rsidR="00807071">
          <w:rPr>
            <w:noProof/>
            <w:webHidden/>
          </w:rPr>
          <w:t>80</w:t>
        </w:r>
        <w:r w:rsidR="00C21F26" w:rsidRPr="00E2176D">
          <w:rPr>
            <w:noProof/>
            <w:webHidden/>
          </w:rPr>
          <w:fldChar w:fldCharType="end"/>
        </w:r>
      </w:hyperlink>
    </w:p>
    <w:p w:rsidR="00E2176D" w:rsidRPr="00E2176D" w:rsidRDefault="00431855" w:rsidP="00360859">
      <w:pPr>
        <w:pStyle w:val="TOC1"/>
        <w:rPr>
          <w:rFonts w:eastAsiaTheme="minorEastAsia"/>
          <w:noProof/>
          <w:kern w:val="0"/>
          <w:sz w:val="22"/>
          <w:szCs w:val="22"/>
          <w:lang w:val="en-US" w:eastAsia="en-US" w:bidi="ar-SA"/>
        </w:rPr>
      </w:pPr>
      <w:hyperlink w:anchor="_Toc221710612" w:history="1">
        <w:r w:rsidR="00E2176D" w:rsidRPr="00E2176D">
          <w:rPr>
            <w:rStyle w:val="Hyperlink"/>
            <w:rFonts w:ascii="GHEA Grapalat" w:hAnsi="GHEA Grapalat"/>
            <w:noProof/>
          </w:rPr>
          <w:t>7.</w:t>
        </w:r>
        <w:r w:rsidR="00E2176D" w:rsidRPr="00E2176D">
          <w:rPr>
            <w:rFonts w:eastAsiaTheme="minorEastAsia"/>
            <w:noProof/>
            <w:kern w:val="0"/>
            <w:sz w:val="22"/>
            <w:szCs w:val="22"/>
            <w:lang w:val="en-US" w:eastAsia="en-US" w:bidi="ar-SA"/>
          </w:rPr>
          <w:tab/>
        </w:r>
        <w:r w:rsidR="00E2176D" w:rsidRPr="00E2176D">
          <w:rPr>
            <w:rStyle w:val="Hyperlink"/>
            <w:rFonts w:ascii="GHEA Grapalat" w:hAnsi="GHEA Grapalat"/>
            <w:noProof/>
          </w:rPr>
          <w:t>Մեթոդաբանությունը եւ մոտեցումը</w:t>
        </w:r>
        <w:r w:rsidR="00E2176D" w:rsidRPr="00E2176D">
          <w:rPr>
            <w:noProof/>
            <w:webHidden/>
          </w:rPr>
          <w:tab/>
        </w:r>
        <w:r w:rsidR="00C21F26" w:rsidRPr="00E2176D">
          <w:rPr>
            <w:noProof/>
            <w:webHidden/>
          </w:rPr>
          <w:fldChar w:fldCharType="begin"/>
        </w:r>
        <w:r w:rsidR="00E2176D" w:rsidRPr="00E2176D">
          <w:rPr>
            <w:noProof/>
            <w:webHidden/>
          </w:rPr>
          <w:instrText xml:space="preserve"> PAGEREF _Toc221710612 \h </w:instrText>
        </w:r>
        <w:r w:rsidR="00C21F26" w:rsidRPr="00E2176D">
          <w:rPr>
            <w:noProof/>
            <w:webHidden/>
          </w:rPr>
        </w:r>
        <w:r w:rsidR="00C21F26" w:rsidRPr="00E2176D">
          <w:rPr>
            <w:noProof/>
            <w:webHidden/>
          </w:rPr>
          <w:fldChar w:fldCharType="separate"/>
        </w:r>
        <w:r w:rsidR="00807071">
          <w:rPr>
            <w:noProof/>
            <w:webHidden/>
          </w:rPr>
          <w:t>81</w:t>
        </w:r>
        <w:r w:rsidR="00C21F26" w:rsidRPr="00E2176D">
          <w:rPr>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613" w:history="1">
        <w:r w:rsidR="00E2176D" w:rsidRPr="00E2176D">
          <w:rPr>
            <w:rStyle w:val="Hyperlink"/>
            <w:rFonts w:ascii="GHEA Grapalat" w:hAnsi="GHEA Grapalat"/>
            <w:noProof/>
          </w:rPr>
          <w:t>7.1.</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eastAsiaTheme="majorEastAsia" w:hAnsi="GHEA Grapalat"/>
            <w:noProof/>
          </w:rPr>
          <w:t>Մասնակցային եւ ներառական գործընթացը</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_Toc221710613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81</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614" w:history="1">
        <w:r w:rsidR="00E2176D" w:rsidRPr="00E2176D">
          <w:rPr>
            <w:rStyle w:val="Hyperlink"/>
            <w:rFonts w:ascii="GHEA Grapalat" w:eastAsiaTheme="majorEastAsia" w:hAnsi="GHEA Grapalat"/>
            <w:noProof/>
          </w:rPr>
          <w:t>7.2.</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eastAsiaTheme="majorEastAsia" w:hAnsi="GHEA Grapalat"/>
            <w:noProof/>
          </w:rPr>
          <w:t>Տվյալների եւ փաստերի վրա հիմնված գործընթացը</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_Toc221710614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81</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615" w:history="1">
        <w:r w:rsidR="00E2176D" w:rsidRPr="00E2176D">
          <w:rPr>
            <w:rStyle w:val="Hyperlink"/>
            <w:rFonts w:ascii="GHEA Grapalat" w:eastAsiaTheme="majorEastAsia" w:hAnsi="GHEA Grapalat"/>
            <w:noProof/>
          </w:rPr>
          <w:t>7.3.</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eastAsiaTheme="majorEastAsia" w:hAnsi="GHEA Grapalat"/>
            <w:noProof/>
          </w:rPr>
          <w:t>Միջոլորտային ինտեգրումը</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_Toc221710615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82</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616" w:history="1">
        <w:r w:rsidR="00E2176D" w:rsidRPr="00E2176D">
          <w:rPr>
            <w:rStyle w:val="Hyperlink"/>
            <w:rFonts w:ascii="GHEA Grapalat" w:eastAsiaTheme="majorEastAsia" w:hAnsi="GHEA Grapalat"/>
            <w:noProof/>
          </w:rPr>
          <w:t>7.4.</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eastAsiaTheme="majorEastAsia" w:hAnsi="GHEA Grapalat"/>
            <w:noProof/>
          </w:rPr>
          <w:t>Միջազգային լավագույն փորձը</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_Toc221710616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82</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617" w:history="1">
        <w:r w:rsidR="00E2176D" w:rsidRPr="00E2176D">
          <w:rPr>
            <w:rStyle w:val="Hyperlink"/>
            <w:rFonts w:ascii="GHEA Grapalat" w:eastAsiaTheme="majorEastAsia" w:hAnsi="GHEA Grapalat"/>
            <w:noProof/>
          </w:rPr>
          <w:t>7.5.</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eastAsiaTheme="majorEastAsia" w:hAnsi="GHEA Grapalat"/>
            <w:noProof/>
          </w:rPr>
          <w:t>Հարմարեցված պլանավորումը</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_Toc221710617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83</w:t>
        </w:r>
        <w:r w:rsidR="00C21F26" w:rsidRPr="00E2176D">
          <w:rPr>
            <w:rFonts w:ascii="GHEA Grapalat" w:hAnsi="GHEA Grapalat"/>
            <w:noProof/>
            <w:webHidden/>
          </w:rPr>
          <w:fldChar w:fldCharType="end"/>
        </w:r>
      </w:hyperlink>
    </w:p>
    <w:p w:rsidR="00E2176D" w:rsidRPr="00E2176D" w:rsidRDefault="00431855" w:rsidP="00E2176D">
      <w:pPr>
        <w:pStyle w:val="TOC2"/>
        <w:tabs>
          <w:tab w:val="left" w:pos="880"/>
          <w:tab w:val="right" w:leader="dot" w:pos="9060"/>
        </w:tabs>
        <w:spacing w:after="120" w:line="240" w:lineRule="auto"/>
        <w:jc w:val="both"/>
        <w:rPr>
          <w:rFonts w:ascii="GHEA Grapalat" w:eastAsiaTheme="minorEastAsia" w:hAnsi="GHEA Grapalat"/>
          <w:noProof/>
          <w:kern w:val="0"/>
          <w:sz w:val="22"/>
          <w:szCs w:val="22"/>
          <w:lang w:val="en-US" w:eastAsia="en-US" w:bidi="ar-SA"/>
        </w:rPr>
      </w:pPr>
      <w:hyperlink w:anchor="_Toc221710618" w:history="1">
        <w:r w:rsidR="00E2176D" w:rsidRPr="00E2176D">
          <w:rPr>
            <w:rStyle w:val="Hyperlink"/>
            <w:rFonts w:ascii="GHEA Grapalat" w:hAnsi="GHEA Grapalat"/>
            <w:noProof/>
          </w:rPr>
          <w:t>7.6.</w:t>
        </w:r>
        <w:r w:rsidR="00E2176D" w:rsidRPr="00E2176D">
          <w:rPr>
            <w:rFonts w:ascii="GHEA Grapalat" w:eastAsiaTheme="minorEastAsia" w:hAnsi="GHEA Grapalat"/>
            <w:noProof/>
            <w:kern w:val="0"/>
            <w:sz w:val="22"/>
            <w:szCs w:val="22"/>
            <w:lang w:val="en-US" w:eastAsia="en-US" w:bidi="ar-SA"/>
          </w:rPr>
          <w:tab/>
        </w:r>
        <w:r w:rsidR="00E2176D" w:rsidRPr="00E2176D">
          <w:rPr>
            <w:rStyle w:val="Hyperlink"/>
            <w:rFonts w:ascii="GHEA Grapalat" w:hAnsi="GHEA Grapalat"/>
            <w:noProof/>
          </w:rPr>
          <w:t>Տարածքային եւ տարածական զարգացման ինտեգրված մոտեցումը</w:t>
        </w:r>
        <w:r w:rsidR="00E2176D" w:rsidRPr="00E2176D">
          <w:rPr>
            <w:rFonts w:ascii="GHEA Grapalat" w:hAnsi="GHEA Grapalat"/>
            <w:noProof/>
            <w:webHidden/>
          </w:rPr>
          <w:tab/>
        </w:r>
        <w:r w:rsidR="00C21F26" w:rsidRPr="00E2176D">
          <w:rPr>
            <w:rFonts w:ascii="GHEA Grapalat" w:hAnsi="GHEA Grapalat"/>
            <w:noProof/>
            <w:webHidden/>
          </w:rPr>
          <w:fldChar w:fldCharType="begin"/>
        </w:r>
        <w:r w:rsidR="00E2176D" w:rsidRPr="00E2176D">
          <w:rPr>
            <w:rFonts w:ascii="GHEA Grapalat" w:hAnsi="GHEA Grapalat"/>
            <w:noProof/>
            <w:webHidden/>
          </w:rPr>
          <w:instrText xml:space="preserve"> PAGEREF _Toc221710618 \h </w:instrText>
        </w:r>
        <w:r w:rsidR="00C21F26" w:rsidRPr="00E2176D">
          <w:rPr>
            <w:rFonts w:ascii="GHEA Grapalat" w:hAnsi="GHEA Grapalat"/>
            <w:noProof/>
            <w:webHidden/>
          </w:rPr>
        </w:r>
        <w:r w:rsidR="00C21F26" w:rsidRPr="00E2176D">
          <w:rPr>
            <w:rFonts w:ascii="GHEA Grapalat" w:hAnsi="GHEA Grapalat"/>
            <w:noProof/>
            <w:webHidden/>
          </w:rPr>
          <w:fldChar w:fldCharType="separate"/>
        </w:r>
        <w:r w:rsidR="00807071">
          <w:rPr>
            <w:rFonts w:ascii="GHEA Grapalat" w:hAnsi="GHEA Grapalat"/>
            <w:noProof/>
            <w:webHidden/>
          </w:rPr>
          <w:t>83</w:t>
        </w:r>
        <w:r w:rsidR="00C21F26" w:rsidRPr="00E2176D">
          <w:rPr>
            <w:rFonts w:ascii="GHEA Grapalat" w:hAnsi="GHEA Grapalat"/>
            <w:noProof/>
            <w:webHidden/>
          </w:rPr>
          <w:fldChar w:fldCharType="end"/>
        </w:r>
      </w:hyperlink>
    </w:p>
    <w:p w:rsidR="00E2176D" w:rsidRPr="00E2176D" w:rsidRDefault="00431855" w:rsidP="00360859">
      <w:pPr>
        <w:pStyle w:val="TOC1"/>
        <w:rPr>
          <w:rFonts w:eastAsiaTheme="minorEastAsia"/>
          <w:noProof/>
          <w:kern w:val="0"/>
          <w:sz w:val="22"/>
          <w:szCs w:val="22"/>
          <w:lang w:val="en-US" w:eastAsia="en-US" w:bidi="ar-SA"/>
        </w:rPr>
      </w:pPr>
      <w:hyperlink w:anchor="_Toc221710619" w:history="1">
        <w:r w:rsidR="00E2176D" w:rsidRPr="00E2176D">
          <w:rPr>
            <w:rStyle w:val="Hyperlink"/>
            <w:rFonts w:ascii="GHEA Grapalat" w:hAnsi="GHEA Grapalat"/>
            <w:noProof/>
          </w:rPr>
          <w:t>8.</w:t>
        </w:r>
        <w:r w:rsidR="00E2176D" w:rsidRPr="00E2176D">
          <w:rPr>
            <w:rFonts w:eastAsiaTheme="minorEastAsia"/>
            <w:noProof/>
            <w:kern w:val="0"/>
            <w:sz w:val="22"/>
            <w:szCs w:val="22"/>
            <w:lang w:val="en-US" w:eastAsia="en-US" w:bidi="ar-SA"/>
          </w:rPr>
          <w:tab/>
        </w:r>
        <w:r w:rsidR="00E2176D" w:rsidRPr="00E2176D">
          <w:rPr>
            <w:rStyle w:val="Hyperlink"/>
            <w:rFonts w:ascii="GHEA Grapalat" w:hAnsi="GHEA Grapalat"/>
            <w:noProof/>
          </w:rPr>
          <w:t>Խորհրդատվական թիմին/Ընկերությանը ներկայացվող անհրաժեշտ որակավորումները</w:t>
        </w:r>
        <w:r w:rsidR="00E2176D" w:rsidRPr="00E2176D">
          <w:rPr>
            <w:noProof/>
            <w:webHidden/>
          </w:rPr>
          <w:tab/>
        </w:r>
        <w:r w:rsidR="00C21F26" w:rsidRPr="00E2176D">
          <w:rPr>
            <w:noProof/>
            <w:webHidden/>
          </w:rPr>
          <w:fldChar w:fldCharType="begin"/>
        </w:r>
        <w:r w:rsidR="00E2176D" w:rsidRPr="00E2176D">
          <w:rPr>
            <w:noProof/>
            <w:webHidden/>
          </w:rPr>
          <w:instrText xml:space="preserve"> PAGEREF _Toc221710619 \h </w:instrText>
        </w:r>
        <w:r w:rsidR="00C21F26" w:rsidRPr="00E2176D">
          <w:rPr>
            <w:noProof/>
            <w:webHidden/>
          </w:rPr>
        </w:r>
        <w:r w:rsidR="00C21F26" w:rsidRPr="00E2176D">
          <w:rPr>
            <w:noProof/>
            <w:webHidden/>
          </w:rPr>
          <w:fldChar w:fldCharType="separate"/>
        </w:r>
        <w:r w:rsidR="00807071">
          <w:rPr>
            <w:noProof/>
            <w:webHidden/>
          </w:rPr>
          <w:t>84</w:t>
        </w:r>
        <w:r w:rsidR="00C21F26" w:rsidRPr="00E2176D">
          <w:rPr>
            <w:noProof/>
            <w:webHidden/>
          </w:rPr>
          <w:fldChar w:fldCharType="end"/>
        </w:r>
      </w:hyperlink>
    </w:p>
    <w:p w:rsidR="00E2176D" w:rsidRPr="00E2176D" w:rsidRDefault="00431855" w:rsidP="00360859">
      <w:pPr>
        <w:pStyle w:val="TOC1"/>
        <w:rPr>
          <w:rFonts w:eastAsiaTheme="minorEastAsia"/>
          <w:noProof/>
          <w:kern w:val="0"/>
          <w:sz w:val="22"/>
          <w:szCs w:val="22"/>
          <w:lang w:val="en-US" w:eastAsia="en-US" w:bidi="ar-SA"/>
        </w:rPr>
      </w:pPr>
      <w:hyperlink w:anchor="_Toc221710620" w:history="1">
        <w:r w:rsidR="00E2176D" w:rsidRPr="00E2176D">
          <w:rPr>
            <w:rStyle w:val="Hyperlink"/>
            <w:rFonts w:ascii="GHEA Grapalat" w:hAnsi="GHEA Grapalat"/>
            <w:noProof/>
          </w:rPr>
          <w:t>9.</w:t>
        </w:r>
        <w:r w:rsidR="00E2176D" w:rsidRPr="00E2176D">
          <w:rPr>
            <w:rFonts w:eastAsiaTheme="minorEastAsia"/>
            <w:noProof/>
            <w:kern w:val="0"/>
            <w:sz w:val="22"/>
            <w:szCs w:val="22"/>
            <w:lang w:val="en-US" w:eastAsia="en-US" w:bidi="ar-SA"/>
          </w:rPr>
          <w:tab/>
        </w:r>
        <w:r w:rsidR="00E2176D" w:rsidRPr="00E2176D">
          <w:rPr>
            <w:rStyle w:val="Hyperlink"/>
            <w:rFonts w:ascii="GHEA Grapalat" w:hAnsi="GHEA Grapalat"/>
            <w:noProof/>
          </w:rPr>
          <w:t>Հավելված 1</w:t>
        </w:r>
        <w:r w:rsidR="00E2176D" w:rsidRPr="00E2176D">
          <w:rPr>
            <w:rStyle w:val="Hyperlink"/>
            <w:rFonts w:ascii="GHEA Grapalat" w:hAnsi="Cambria Math"/>
            <w:noProof/>
          </w:rPr>
          <w:t>․</w:t>
        </w:r>
        <w:r w:rsidR="00E2176D" w:rsidRPr="00E2176D">
          <w:rPr>
            <w:rStyle w:val="Hyperlink"/>
            <w:rFonts w:ascii="GHEA Grapalat" w:hAnsi="GHEA Grapalat"/>
            <w:noProof/>
          </w:rPr>
          <w:t xml:space="preserve"> Հայաստանի Հանրապետության մարզերի եւ Երեւան քաղաքի հիմնական բնութագրերը</w:t>
        </w:r>
        <w:r w:rsidR="00E2176D" w:rsidRPr="00E2176D">
          <w:rPr>
            <w:noProof/>
            <w:webHidden/>
          </w:rPr>
          <w:tab/>
        </w:r>
        <w:r w:rsidR="00C21F26" w:rsidRPr="00E2176D">
          <w:rPr>
            <w:noProof/>
            <w:webHidden/>
          </w:rPr>
          <w:fldChar w:fldCharType="begin"/>
        </w:r>
        <w:r w:rsidR="00E2176D" w:rsidRPr="00E2176D">
          <w:rPr>
            <w:noProof/>
            <w:webHidden/>
          </w:rPr>
          <w:instrText xml:space="preserve"> PAGEREF _Toc221710620 \h </w:instrText>
        </w:r>
        <w:r w:rsidR="00C21F26" w:rsidRPr="00E2176D">
          <w:rPr>
            <w:noProof/>
            <w:webHidden/>
          </w:rPr>
        </w:r>
        <w:r w:rsidR="00C21F26" w:rsidRPr="00E2176D">
          <w:rPr>
            <w:noProof/>
            <w:webHidden/>
          </w:rPr>
          <w:fldChar w:fldCharType="separate"/>
        </w:r>
        <w:r w:rsidR="00807071">
          <w:rPr>
            <w:noProof/>
            <w:webHidden/>
          </w:rPr>
          <w:t>86</w:t>
        </w:r>
        <w:r w:rsidR="00C21F26" w:rsidRPr="00E2176D">
          <w:rPr>
            <w:noProof/>
            <w:webHidden/>
          </w:rPr>
          <w:fldChar w:fldCharType="end"/>
        </w:r>
      </w:hyperlink>
    </w:p>
    <w:p w:rsidR="00E2176D" w:rsidRPr="00E2176D" w:rsidRDefault="00431855" w:rsidP="00360859">
      <w:pPr>
        <w:pStyle w:val="TOC1"/>
        <w:rPr>
          <w:rFonts w:eastAsiaTheme="minorEastAsia"/>
          <w:noProof/>
          <w:kern w:val="0"/>
          <w:sz w:val="22"/>
          <w:szCs w:val="22"/>
          <w:lang w:val="en-US" w:eastAsia="en-US" w:bidi="ar-SA"/>
        </w:rPr>
      </w:pPr>
      <w:hyperlink w:anchor="_Toc221710621" w:history="1">
        <w:r w:rsidR="00E2176D" w:rsidRPr="00E2176D">
          <w:rPr>
            <w:rStyle w:val="Hyperlink"/>
            <w:rFonts w:ascii="GHEA Grapalat" w:hAnsi="GHEA Grapalat"/>
            <w:noProof/>
          </w:rPr>
          <w:t>10.Հավելված 2</w:t>
        </w:r>
        <w:r w:rsidR="00E2176D" w:rsidRPr="00E2176D">
          <w:rPr>
            <w:rStyle w:val="Hyperlink"/>
            <w:rFonts w:ascii="GHEA Grapalat" w:hAnsi="Cambria Math"/>
            <w:noProof/>
          </w:rPr>
          <w:t>․</w:t>
        </w:r>
        <w:r w:rsidR="00E2176D" w:rsidRPr="00E2176D">
          <w:rPr>
            <w:rStyle w:val="Hyperlink"/>
            <w:rFonts w:ascii="GHEA Grapalat" w:hAnsi="GHEA Grapalat"/>
            <w:noProof/>
          </w:rPr>
          <w:t xml:space="preserve"> Հայաստանի Հանրապետության մարզերի եւ Երեւան քաղաքի վերաբերյալ առկա հիմնական տվյալների մասին տեղեկությունները</w:t>
        </w:r>
        <w:r w:rsidR="00E2176D" w:rsidRPr="00E2176D">
          <w:rPr>
            <w:noProof/>
            <w:webHidden/>
          </w:rPr>
          <w:tab/>
        </w:r>
        <w:r w:rsidR="00C21F26" w:rsidRPr="00E2176D">
          <w:rPr>
            <w:noProof/>
            <w:webHidden/>
          </w:rPr>
          <w:fldChar w:fldCharType="begin"/>
        </w:r>
        <w:r w:rsidR="00E2176D" w:rsidRPr="00E2176D">
          <w:rPr>
            <w:noProof/>
            <w:webHidden/>
          </w:rPr>
          <w:instrText xml:space="preserve"> PAGEREF _Toc221710621 \h </w:instrText>
        </w:r>
        <w:r w:rsidR="00C21F26" w:rsidRPr="00E2176D">
          <w:rPr>
            <w:noProof/>
            <w:webHidden/>
          </w:rPr>
        </w:r>
        <w:r w:rsidR="00C21F26" w:rsidRPr="00E2176D">
          <w:rPr>
            <w:noProof/>
            <w:webHidden/>
          </w:rPr>
          <w:fldChar w:fldCharType="separate"/>
        </w:r>
        <w:r w:rsidR="00807071">
          <w:rPr>
            <w:noProof/>
            <w:webHidden/>
          </w:rPr>
          <w:t>87</w:t>
        </w:r>
        <w:r w:rsidR="00C21F26" w:rsidRPr="00E2176D">
          <w:rPr>
            <w:noProof/>
            <w:webHidden/>
          </w:rPr>
          <w:fldChar w:fldCharType="end"/>
        </w:r>
      </w:hyperlink>
    </w:p>
    <w:p w:rsidR="00E2176D" w:rsidRPr="00E2176D" w:rsidRDefault="00431855" w:rsidP="00360859">
      <w:pPr>
        <w:pStyle w:val="TOC1"/>
        <w:rPr>
          <w:rFonts w:eastAsiaTheme="minorEastAsia"/>
          <w:noProof/>
          <w:kern w:val="0"/>
          <w:sz w:val="22"/>
          <w:szCs w:val="22"/>
          <w:lang w:val="en-US" w:eastAsia="en-US" w:bidi="ar-SA"/>
        </w:rPr>
      </w:pPr>
      <w:hyperlink w:anchor="_Toc221710622" w:history="1">
        <w:r w:rsidR="00E2176D" w:rsidRPr="00E2176D">
          <w:rPr>
            <w:rStyle w:val="Hyperlink"/>
            <w:rFonts w:ascii="GHEA Grapalat" w:hAnsi="GHEA Grapalat"/>
            <w:noProof/>
          </w:rPr>
          <w:t>11.</w:t>
        </w:r>
        <w:r w:rsidR="00E2176D" w:rsidRPr="00E2176D">
          <w:rPr>
            <w:rFonts w:eastAsiaTheme="minorEastAsia"/>
            <w:noProof/>
            <w:kern w:val="0"/>
            <w:sz w:val="22"/>
            <w:szCs w:val="22"/>
            <w:lang w:val="en-US" w:eastAsia="en-US" w:bidi="ar-SA"/>
          </w:rPr>
          <w:tab/>
        </w:r>
        <w:r w:rsidR="00E2176D" w:rsidRPr="00E2176D">
          <w:rPr>
            <w:rStyle w:val="Hyperlink"/>
            <w:rFonts w:ascii="GHEA Grapalat" w:hAnsi="GHEA Grapalat"/>
            <w:noProof/>
          </w:rPr>
          <w:t>Հավելված 3</w:t>
        </w:r>
        <w:r w:rsidR="00E2176D" w:rsidRPr="00E2176D">
          <w:rPr>
            <w:rStyle w:val="Hyperlink"/>
            <w:rFonts w:ascii="GHEA Grapalat" w:hAnsi="Cambria Math"/>
            <w:noProof/>
          </w:rPr>
          <w:t>․</w:t>
        </w:r>
        <w:r w:rsidR="00E2176D" w:rsidRPr="00E2176D">
          <w:rPr>
            <w:rStyle w:val="Hyperlink"/>
            <w:rFonts w:ascii="GHEA Grapalat" w:hAnsi="GHEA Grapalat"/>
            <w:noProof/>
          </w:rPr>
          <w:t xml:space="preserve"> Տարաբնակեցման եւ տարածքային կազմակերպման գլխավոր նախագծի (ՏՏԿԳՆ) համար ոլորտային փորձագետներ ներգրավելու Տեխնիկական առաջադրանք (ՏԱ)</w:t>
        </w:r>
        <w:r w:rsidR="00E2176D" w:rsidRPr="00E2176D">
          <w:rPr>
            <w:noProof/>
            <w:webHidden/>
          </w:rPr>
          <w:tab/>
        </w:r>
        <w:r w:rsidR="00C21F26" w:rsidRPr="00E2176D">
          <w:rPr>
            <w:noProof/>
            <w:webHidden/>
          </w:rPr>
          <w:fldChar w:fldCharType="begin"/>
        </w:r>
        <w:r w:rsidR="00E2176D" w:rsidRPr="00E2176D">
          <w:rPr>
            <w:noProof/>
            <w:webHidden/>
          </w:rPr>
          <w:instrText xml:space="preserve"> PAGEREF _Toc221710622 \h </w:instrText>
        </w:r>
        <w:r w:rsidR="00C21F26" w:rsidRPr="00E2176D">
          <w:rPr>
            <w:noProof/>
            <w:webHidden/>
          </w:rPr>
        </w:r>
        <w:r w:rsidR="00C21F26" w:rsidRPr="00E2176D">
          <w:rPr>
            <w:noProof/>
            <w:webHidden/>
          </w:rPr>
          <w:fldChar w:fldCharType="separate"/>
        </w:r>
        <w:r w:rsidR="00807071">
          <w:rPr>
            <w:noProof/>
            <w:webHidden/>
          </w:rPr>
          <w:t>91</w:t>
        </w:r>
        <w:r w:rsidR="00C21F26" w:rsidRPr="00E2176D">
          <w:rPr>
            <w:noProof/>
            <w:webHidden/>
          </w:rPr>
          <w:fldChar w:fldCharType="end"/>
        </w:r>
      </w:hyperlink>
    </w:p>
    <w:p w:rsidR="0067655E" w:rsidRPr="0067655E" w:rsidRDefault="00C21F26" w:rsidP="00E2176D">
      <w:pPr>
        <w:widowControl w:val="0"/>
        <w:spacing w:after="120" w:line="240" w:lineRule="auto"/>
        <w:ind w:left="284" w:hanging="284"/>
        <w:jc w:val="both"/>
        <w:rPr>
          <w:rFonts w:ascii="GHEA Grapalat" w:hAnsi="GHEA Grapalat"/>
          <w:kern w:val="0"/>
          <w:lang w:val="en-US"/>
        </w:rPr>
      </w:pPr>
      <w:r w:rsidRPr="00E2176D">
        <w:rPr>
          <w:rFonts w:ascii="GHEA Grapalat" w:hAnsi="GHEA Grapalat"/>
          <w:kern w:val="0"/>
          <w:lang w:val="en-US"/>
        </w:rPr>
        <w:fldChar w:fldCharType="end"/>
      </w:r>
    </w:p>
    <w:p w:rsidR="00A229CF" w:rsidRDefault="00A229CF" w:rsidP="00C13753">
      <w:pPr>
        <w:spacing w:after="200" w:line="276" w:lineRule="auto"/>
        <w:rPr>
          <w:rFonts w:ascii="GHEA Grapalat" w:eastAsiaTheme="majorEastAsia" w:hAnsi="GHEA Grapalat" w:cstheme="majorBidi"/>
          <w:b/>
          <w:color w:val="4F81BD" w:themeColor="accent1"/>
          <w:kern w:val="0"/>
        </w:rPr>
      </w:pPr>
      <w:r>
        <w:rPr>
          <w:rFonts w:ascii="GHEA Grapalat" w:hAnsi="GHEA Grapalat"/>
          <w:b/>
          <w:kern w:val="0"/>
        </w:rPr>
        <w:br w:type="page"/>
      </w:r>
    </w:p>
    <w:p w:rsidR="00A9210C" w:rsidRPr="00A229CF" w:rsidRDefault="00A9210C" w:rsidP="00C13753">
      <w:pPr>
        <w:pStyle w:val="Heading1"/>
        <w:keepNext w:val="0"/>
        <w:keepLines w:val="0"/>
        <w:widowControl w:val="0"/>
        <w:numPr>
          <w:ilvl w:val="0"/>
          <w:numId w:val="0"/>
        </w:numPr>
        <w:tabs>
          <w:tab w:val="left" w:pos="1134"/>
        </w:tabs>
        <w:spacing w:before="0" w:after="160" w:line="360" w:lineRule="auto"/>
        <w:ind w:firstLine="567"/>
        <w:rPr>
          <w:rFonts w:ascii="GHEA Grapalat" w:eastAsia="Times New Roman" w:hAnsi="GHEA Grapalat"/>
          <w:b/>
          <w:bCs/>
          <w:color w:val="31849B" w:themeColor="accent5" w:themeShade="BF"/>
          <w:kern w:val="0"/>
          <w:sz w:val="24"/>
          <w:szCs w:val="24"/>
        </w:rPr>
      </w:pPr>
      <w:bookmarkStart w:id="1" w:name="_Toc221710267"/>
      <w:bookmarkStart w:id="2" w:name="_Toc221710578"/>
      <w:r w:rsidRPr="00A229CF">
        <w:rPr>
          <w:rFonts w:ascii="GHEA Grapalat" w:hAnsi="GHEA Grapalat"/>
          <w:b/>
          <w:color w:val="31849B" w:themeColor="accent5" w:themeShade="BF"/>
          <w:kern w:val="0"/>
          <w:sz w:val="24"/>
          <w:szCs w:val="24"/>
        </w:rPr>
        <w:lastRenderedPageBreak/>
        <w:t>1.</w:t>
      </w:r>
      <w:r w:rsidR="00446BDF" w:rsidRPr="00A229CF">
        <w:rPr>
          <w:rFonts w:ascii="GHEA Grapalat" w:hAnsi="GHEA Grapalat"/>
          <w:b/>
          <w:color w:val="31849B" w:themeColor="accent5" w:themeShade="BF"/>
          <w:kern w:val="0"/>
          <w:sz w:val="24"/>
          <w:szCs w:val="24"/>
        </w:rPr>
        <w:tab/>
      </w:r>
      <w:r w:rsidRPr="00A229CF">
        <w:rPr>
          <w:rFonts w:ascii="GHEA Grapalat" w:hAnsi="GHEA Grapalat"/>
          <w:b/>
          <w:color w:val="31849B" w:themeColor="accent5" w:themeShade="BF"/>
          <w:kern w:val="0"/>
          <w:sz w:val="24"/>
          <w:szCs w:val="24"/>
        </w:rPr>
        <w:t>Ներածություն</w:t>
      </w:r>
      <w:bookmarkEnd w:id="1"/>
      <w:bookmarkEnd w:id="2"/>
    </w:p>
    <w:p w:rsidR="00A9210C" w:rsidRPr="00446BDF" w:rsidRDefault="00A9210C" w:rsidP="00C13753">
      <w:pPr>
        <w:pStyle w:val="NoSpacing"/>
        <w:widowControl w:val="0"/>
        <w:tabs>
          <w:tab w:val="left" w:pos="1134"/>
        </w:tabs>
        <w:spacing w:after="160" w:line="360" w:lineRule="auto"/>
        <w:ind w:firstLine="567"/>
        <w:jc w:val="both"/>
        <w:rPr>
          <w:rFonts w:ascii="GHEA Grapalat" w:hAnsi="GHEA Grapalat"/>
          <w:sz w:val="24"/>
          <w:szCs w:val="24"/>
        </w:rPr>
      </w:pPr>
      <w:r w:rsidRPr="00446BDF">
        <w:rPr>
          <w:rFonts w:ascii="GHEA Grapalat" w:hAnsi="GHEA Grapalat"/>
          <w:sz w:val="24"/>
          <w:szCs w:val="24"/>
        </w:rPr>
        <w:t xml:space="preserve">Սույն </w:t>
      </w:r>
      <w:r w:rsidR="00066F39" w:rsidRPr="00446BDF">
        <w:rPr>
          <w:rFonts w:ascii="GHEA Grapalat" w:hAnsi="GHEA Grapalat"/>
          <w:sz w:val="24"/>
          <w:szCs w:val="24"/>
        </w:rPr>
        <w:t>ա</w:t>
      </w:r>
      <w:r w:rsidRPr="00446BDF">
        <w:rPr>
          <w:rFonts w:ascii="GHEA Grapalat" w:hAnsi="GHEA Grapalat"/>
          <w:sz w:val="24"/>
          <w:szCs w:val="24"/>
        </w:rPr>
        <w:t>ռաջադրանքի (Ա</w:t>
      </w:r>
      <w:r w:rsidR="00DF23B7" w:rsidRPr="00446BDF">
        <w:rPr>
          <w:rFonts w:ascii="GHEA Grapalat" w:hAnsi="GHEA Grapalat"/>
          <w:sz w:val="24"/>
          <w:szCs w:val="24"/>
        </w:rPr>
        <w:t>ռ</w:t>
      </w:r>
      <w:r w:rsidR="006C03C4" w:rsidRPr="00446BDF">
        <w:rPr>
          <w:rFonts w:ascii="GHEA Grapalat" w:hAnsi="GHEA Grapalat"/>
          <w:sz w:val="24"/>
          <w:szCs w:val="24"/>
        </w:rPr>
        <w:t>.</w:t>
      </w:r>
      <w:r w:rsidRPr="00446BDF">
        <w:rPr>
          <w:rFonts w:ascii="GHEA Grapalat" w:hAnsi="GHEA Grapalat"/>
          <w:sz w:val="24"/>
          <w:szCs w:val="24"/>
        </w:rPr>
        <w:t>) նպատակն</w:t>
      </w:r>
      <w:r w:rsidR="006C03C4" w:rsidRPr="00446BDF">
        <w:rPr>
          <w:rFonts w:ascii="GHEA Grapalat" w:hAnsi="GHEA Grapalat"/>
          <w:sz w:val="24"/>
          <w:szCs w:val="24"/>
        </w:rPr>
        <w:t xml:space="preserve"> է աջակցել Հայաստանի քաղաքաշինության կոմիտեին (ՔՇԿ) ավարտին հասցնելու բարձրորակ, համապարփակ եւ գնումների գործընթացում կիրառման պատրաստ առաջադրանք՝ Հայաստանի Հանրապետության տարաբնակեցման եւ տարածքային կազմակերպման գլխավոր նախագծի (այսինքն՝</w:t>
      </w:r>
      <w:r w:rsidR="00446BDF">
        <w:rPr>
          <w:rFonts w:ascii="GHEA Grapalat" w:hAnsi="GHEA Grapalat"/>
          <w:sz w:val="24"/>
          <w:szCs w:val="24"/>
        </w:rPr>
        <w:t xml:space="preserve"> </w:t>
      </w:r>
      <w:r w:rsidR="006C03C4" w:rsidRPr="00446BDF">
        <w:rPr>
          <w:rFonts w:ascii="GHEA Grapalat" w:hAnsi="GHEA Grapalat"/>
          <w:sz w:val="24"/>
          <w:szCs w:val="24"/>
        </w:rPr>
        <w:t>ՏՏԿԳՆ 2050) պատրաստման համար, որը կծառայի որպես ռազմավարական շրջանակ ժամանակակից ուրբանիզացիայի միտումներին, 2030 թվականի Կայուն զարգացման օրակարգին եւ համապատասխան Կայուն զարգացման նպատակներին (ԿԶՆ-ներ), ինչպես</w:t>
      </w:r>
      <w:r w:rsidR="00446BDF">
        <w:rPr>
          <w:rFonts w:ascii="GHEA Grapalat" w:hAnsi="GHEA Grapalat"/>
          <w:sz w:val="24"/>
          <w:szCs w:val="24"/>
        </w:rPr>
        <w:t xml:space="preserve"> </w:t>
      </w:r>
      <w:r w:rsidR="006C03C4" w:rsidRPr="00446BDF">
        <w:rPr>
          <w:rFonts w:ascii="GHEA Grapalat" w:hAnsi="GHEA Grapalat"/>
          <w:sz w:val="24"/>
          <w:szCs w:val="24"/>
        </w:rPr>
        <w:t>նաեւ Քաղաքաշինական նոր օրակարգին համահունչ երկրի տարածական եւ տարածքային զարգացման համար։ Առ.</w:t>
      </w:r>
      <w:r w:rsidRPr="00446BDF">
        <w:rPr>
          <w:rFonts w:ascii="GHEA Grapalat" w:hAnsi="GHEA Grapalat"/>
          <w:sz w:val="24"/>
          <w:szCs w:val="24"/>
        </w:rPr>
        <w:t>-ում</w:t>
      </w:r>
      <w:r w:rsidR="006C03C4" w:rsidRPr="00446BDF">
        <w:rPr>
          <w:rFonts w:ascii="GHEA Grapalat" w:hAnsi="GHEA Grapalat"/>
          <w:sz w:val="24"/>
          <w:szCs w:val="24"/>
        </w:rPr>
        <w:t xml:space="preserve"> ներկայացված են ռազմավարության մշակման փուլերը եւ միջոցառումները, տվյալների կառավարման եւ շահագրգիռ կողմերի ներգրավման մեխանիզմները եւ նախաձեռնության կառավարման շրջանակը։</w:t>
      </w:r>
      <w:r w:rsidR="00E2176D">
        <w:rPr>
          <w:rFonts w:ascii="GHEA Grapalat" w:hAnsi="GHEA Grapalat"/>
          <w:sz w:val="24"/>
          <w:szCs w:val="24"/>
        </w:rPr>
        <w:t xml:space="preserve"> </w:t>
      </w:r>
    </w:p>
    <w:p w:rsidR="00A9210C" w:rsidRPr="00446BDF" w:rsidRDefault="00A9210C" w:rsidP="00C13753">
      <w:pPr>
        <w:pStyle w:val="NoSpacing"/>
        <w:widowControl w:val="0"/>
        <w:spacing w:after="160" w:line="360" w:lineRule="auto"/>
        <w:jc w:val="both"/>
        <w:rPr>
          <w:rFonts w:ascii="GHEA Grapalat" w:hAnsi="GHEA Grapalat"/>
          <w:sz w:val="24"/>
          <w:szCs w:val="24"/>
        </w:rPr>
      </w:pPr>
    </w:p>
    <w:p w:rsidR="00A9210C" w:rsidRPr="00A229CF" w:rsidRDefault="006C03C4" w:rsidP="00C13753">
      <w:pPr>
        <w:pStyle w:val="Heading2"/>
      </w:pPr>
      <w:bookmarkStart w:id="3" w:name="_Toc221710268"/>
      <w:bookmarkStart w:id="4" w:name="_Toc221710579"/>
      <w:r w:rsidRPr="00A229CF">
        <w:t>1.</w:t>
      </w:r>
      <w:r w:rsidR="00A9210C" w:rsidRPr="00A229CF">
        <w:t>1</w:t>
      </w:r>
      <w:r w:rsidRPr="00A229CF">
        <w:rPr>
          <w:rFonts w:eastAsia="Microsoft JhengHei" w:hAnsi="Microsoft JhengHei" w:cs="Microsoft JhengHei"/>
        </w:rPr>
        <w:t>․</w:t>
      </w:r>
      <w:r w:rsidR="00446BDF" w:rsidRPr="00A229CF">
        <w:tab/>
      </w:r>
      <w:r w:rsidR="00A9210C" w:rsidRPr="00A229CF">
        <w:t xml:space="preserve">Տարաբնակեցման (տարածական) ազգային ռազմավարության </w:t>
      </w:r>
      <w:r w:rsidR="00176F66" w:rsidRPr="00A229CF">
        <w:t>եւ</w:t>
      </w:r>
      <w:r w:rsidRPr="00A229CF">
        <w:t xml:space="preserve"> Տարաբնակեցման եւ տարածքային կազմակերպման գլխավոր նախագծի տարբերությունները</w:t>
      </w:r>
      <w:bookmarkEnd w:id="3"/>
      <w:bookmarkEnd w:id="4"/>
      <w:r w:rsidRPr="00A229CF">
        <w:t xml:space="preserve"> </w:t>
      </w:r>
    </w:p>
    <w:p w:rsidR="00A9210C" w:rsidRPr="00446BDF" w:rsidRDefault="006C03C4" w:rsidP="00C13753">
      <w:pPr>
        <w:widowControl w:val="0"/>
        <w:tabs>
          <w:tab w:val="left" w:pos="1134"/>
        </w:tabs>
        <w:spacing w:line="360" w:lineRule="auto"/>
        <w:ind w:firstLine="567"/>
        <w:jc w:val="both"/>
        <w:rPr>
          <w:rFonts w:ascii="GHEA Grapalat" w:hAnsi="GHEA Grapalat"/>
          <w:kern w:val="0"/>
        </w:rPr>
      </w:pPr>
      <w:bookmarkStart w:id="5" w:name="_Hlk215827934"/>
      <w:r w:rsidRPr="00E2176D">
        <w:rPr>
          <w:rFonts w:ascii="GHEA Grapalat" w:hAnsi="GHEA Grapalat"/>
          <w:kern w:val="0"/>
        </w:rPr>
        <w:t>Տարաբնակեցման (տարածական) ազգային ռազմավարությունը (ՏԱՌ 2050)</w:t>
      </w:r>
      <w:bookmarkEnd w:id="5"/>
      <w:r w:rsidRPr="00E2176D">
        <w:rPr>
          <w:rFonts w:ascii="GHEA Grapalat" w:hAnsi="GHEA Grapalat"/>
          <w:kern w:val="0"/>
        </w:rPr>
        <w:t xml:space="preserve"> բարձր մակարդակի, երկարաժամկետ տեսլական է, որով նախատեսվում են հողօգտագործման եւ տարածքային զարգացման ռազմավարական սկզբունքներ եւ քաղաքականություններ, մինչդեռ Տարաբնակեցման եւ տարածքային կազմակերպման գլխավոր նախագիծը (ՏՏԿԳՆ) ավելի մանրամասն, գործուն փաստաթուղթ է, որը ռազմավարությունը վերածում է կոնկրետ նախագծերի, առաջնահերթությունների եւ իրականացման ժամկետների, որոնք հաճախ </w:t>
      </w:r>
      <w:r w:rsidRPr="00E2176D">
        <w:rPr>
          <w:rFonts w:ascii="GHEA Grapalat" w:hAnsi="GHEA Grapalat"/>
          <w:kern w:val="0"/>
        </w:rPr>
        <w:lastRenderedPageBreak/>
        <w:t>համապատասխանեցված են ՏԱՌ 2050-ին։ ՏԱՌ 2050-ը միտված է ազգայի</w:t>
      </w:r>
      <w:r w:rsidRPr="00446BDF">
        <w:rPr>
          <w:rFonts w:ascii="GHEA Grapalat" w:hAnsi="GHEA Grapalat"/>
          <w:kern w:val="0"/>
        </w:rPr>
        <w:t xml:space="preserve">ն պլանների համակարգմանը, հավասարակշռված ռեգիոնալ զարգացման խթանմանը եւ կայուն զարգացմանն աջակցելու միջոցով երկրի ֆիզիկական զարգացման ու հողօգտագործման կարգավորմանը։ Այն առաջարկում է աճի երկարաժամկետ տեսլական եւ սահմանում է տարբեր շրջաններում ենթակառուցվածքների, տնտեսական գործունեության, բնակարանային շինարարության եւ շրջակա միջավայրի պաշտպանության առաջնահերթությունները։ Դա, ըստ էության, աճի կառավարման, հողօգտագործման հետ կապված վեճերի լուծման եւ համապատասխան վայրերում փուլային զարգացման ապահովման ռազմավարական շրջանակ է՝ ավելի լայն սոցիալական, տնտեսական եւ բնապահպանական նպատակներ իրագործելու համար </w:t>
      </w:r>
      <w:r w:rsidR="00A9210C" w:rsidRPr="00446BDF">
        <w:rPr>
          <w:rStyle w:val="FootnoteReference"/>
          <w:rFonts w:ascii="GHEA Grapalat" w:hAnsi="GHEA Grapalat"/>
          <w:kern w:val="0"/>
        </w:rPr>
        <w:footnoteReference w:id="1"/>
      </w:r>
      <w:r w:rsidRPr="00446BDF">
        <w:rPr>
          <w:rStyle w:val="FootnoteReference"/>
          <w:rFonts w:ascii="GHEA Grapalat" w:hAnsi="GHEA Grapalat"/>
          <w:kern w:val="0"/>
        </w:rPr>
        <w:footnoteReference w:id="2"/>
      </w:r>
      <w:r w:rsidR="00F616EB" w:rsidRPr="00446BDF">
        <w:rPr>
          <w:rFonts w:ascii="GHEA Grapalat" w:hAnsi="GHEA Grapalat"/>
          <w:kern w:val="0"/>
        </w:rPr>
        <w:t>։</w:t>
      </w:r>
    </w:p>
    <w:p w:rsidR="00A9210C" w:rsidRPr="00446BDF" w:rsidRDefault="006C03C4" w:rsidP="00C13753">
      <w:pPr>
        <w:pStyle w:val="ListParagraph"/>
        <w:widowControl w:val="0"/>
        <w:spacing w:line="360" w:lineRule="auto"/>
        <w:ind w:left="0" w:firstLine="567"/>
        <w:contextualSpacing w:val="0"/>
        <w:jc w:val="both"/>
        <w:rPr>
          <w:rFonts w:ascii="GHEA Grapalat" w:hAnsi="GHEA Grapalat"/>
          <w:kern w:val="0"/>
        </w:rPr>
      </w:pPr>
      <w:r w:rsidRPr="00446BDF">
        <w:rPr>
          <w:rFonts w:ascii="GHEA Grapalat" w:hAnsi="GHEA Grapalat"/>
          <w:kern w:val="0"/>
        </w:rPr>
        <w:t>Տարածական պլանավորման շրջանակներում գոյություն ունեն տարբեր մակարդակի կամ տեսակի փաստաթղթեր՝ բարձր մակարդակի ռազմավարական փաստաթղթերից մինչեւ մանրամասն պլանները</w:t>
      </w:r>
      <w:r w:rsidRPr="00446BDF">
        <w:rPr>
          <w:rStyle w:val="FootnoteReference"/>
          <w:rFonts w:ascii="GHEA Grapalat" w:hAnsi="GHEA Grapalat"/>
          <w:kern w:val="0"/>
        </w:rPr>
        <w:footnoteReference w:id="3"/>
      </w:r>
      <w:r w:rsidRPr="00446BDF">
        <w:rPr>
          <w:rFonts w:ascii="GHEA Grapalat" w:hAnsi="GHEA Grapalat"/>
          <w:kern w:val="0"/>
        </w:rPr>
        <w:t>։</w:t>
      </w:r>
    </w:p>
    <w:p w:rsidR="00A9210C" w:rsidRPr="00446BDF" w:rsidRDefault="006C03C4" w:rsidP="00C13753">
      <w:pPr>
        <w:pStyle w:val="ListParagraph"/>
        <w:widowControl w:val="0"/>
        <w:numPr>
          <w:ilvl w:val="0"/>
          <w:numId w:val="41"/>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 xml:space="preserve">Տարածական «ռազմավարություն»-ն ավելի հայեցակարգային, լայն ու ճկուն բնույթ է կրում եւ ուղղված է քաղաքականության ձեւավորմանը: Դա սահմանում է երկարաժամկետ նպատակներ, ղեկավար սկզբունքներ եւ շրջանակային մոդել, թե զարգացումն ինչ ուղղությամբ եւ ինչպես պետք է ընթանա, սակայն չի սահմանում գոտիավորման մանրամասները, ենթակառուցվածքների դասավորությունը կամ շենքերի կառուցման մակարդակով </w:t>
      </w:r>
      <w:r w:rsidR="00A2766F" w:rsidRPr="00446BDF">
        <w:rPr>
          <w:rFonts w:ascii="GHEA Grapalat" w:hAnsi="GHEA Grapalat"/>
          <w:kern w:val="0"/>
        </w:rPr>
        <w:t xml:space="preserve">գործող </w:t>
      </w:r>
      <w:r w:rsidRPr="00446BDF">
        <w:rPr>
          <w:rFonts w:ascii="GHEA Grapalat" w:hAnsi="GHEA Grapalat"/>
          <w:kern w:val="0"/>
        </w:rPr>
        <w:t>նորմերը։</w:t>
      </w:r>
      <w:r w:rsidR="00C259D5">
        <w:rPr>
          <w:rFonts w:ascii="GHEA Grapalat" w:hAnsi="GHEA Grapalat"/>
          <w:kern w:val="0"/>
        </w:rPr>
        <w:t xml:space="preserve"> </w:t>
      </w:r>
    </w:p>
    <w:p w:rsidR="00A9210C" w:rsidRPr="00446BDF" w:rsidRDefault="006C03C4" w:rsidP="00C13753">
      <w:pPr>
        <w:pStyle w:val="ListParagraph"/>
        <w:widowControl w:val="0"/>
        <w:numPr>
          <w:ilvl w:val="0"/>
          <w:numId w:val="41"/>
        </w:numPr>
        <w:tabs>
          <w:tab w:val="left" w:pos="1134"/>
        </w:tabs>
        <w:spacing w:line="346" w:lineRule="auto"/>
        <w:ind w:left="1134" w:hanging="567"/>
        <w:contextualSpacing w:val="0"/>
        <w:jc w:val="both"/>
        <w:rPr>
          <w:rFonts w:ascii="GHEA Grapalat" w:hAnsi="GHEA Grapalat"/>
          <w:kern w:val="0"/>
        </w:rPr>
      </w:pPr>
      <w:r w:rsidRPr="00446BDF">
        <w:rPr>
          <w:rFonts w:ascii="GHEA Grapalat" w:hAnsi="GHEA Grapalat"/>
          <w:kern w:val="0"/>
        </w:rPr>
        <w:lastRenderedPageBreak/>
        <w:t>Տարածական «նախագիծ»-ը (կամ «զարգացման նախագիծը») ավելի կոնկրետ է, հիմնված է քարտեզների վրա, կրում է կարգավորող կամ կիսակարգավորող բնույթ։ Դրանով սահմանվում են հողօգտագործման առավել շոշափելի մոդելներ, ենթակառուցվածքների բաշխվածություն, տարաբնակեցման ցանցեր եւ երբեմն գոտիավորում, պահպանվող տարածքների նշագրված սահմաններ,</w:t>
      </w:r>
      <w:r w:rsidR="00446BDF">
        <w:rPr>
          <w:rFonts w:ascii="GHEA Grapalat" w:hAnsi="GHEA Grapalat"/>
          <w:kern w:val="0"/>
        </w:rPr>
        <w:t xml:space="preserve"> </w:t>
      </w:r>
      <w:r w:rsidRPr="00446BDF">
        <w:rPr>
          <w:rFonts w:ascii="GHEA Grapalat" w:hAnsi="GHEA Grapalat"/>
          <w:kern w:val="0"/>
        </w:rPr>
        <w:t>տրանսպորտային հանգույցներ եւ այլն։ Այս նախագծերով համակարգվում են միջգերատեսչական ջանքերը՝ ֆինանսական ռեսուրսներն ուղղորդելով դեպի այնպիսի կոնկրետ նպատակների իրագործմանը, ինչպիսիք են քաղաքաշինությունը, ենթակառուցվածքների եւ գյուղերի վերականգնումը:</w:t>
      </w:r>
      <w:r w:rsidR="00E2176D">
        <w:rPr>
          <w:rFonts w:ascii="GHEA Grapalat" w:hAnsi="GHEA Grapalat"/>
          <w:kern w:val="0"/>
        </w:rPr>
        <w:t xml:space="preserve"> </w:t>
      </w:r>
    </w:p>
    <w:p w:rsidR="00A9210C" w:rsidRPr="00C259D5" w:rsidRDefault="006C03C4" w:rsidP="00C13753">
      <w:pPr>
        <w:widowControl w:val="0"/>
        <w:spacing w:line="346" w:lineRule="auto"/>
        <w:ind w:firstLine="567"/>
        <w:jc w:val="both"/>
        <w:rPr>
          <w:rFonts w:ascii="GHEA Grapalat" w:hAnsi="GHEA Grapalat"/>
          <w:spacing w:val="-4"/>
          <w:kern w:val="0"/>
        </w:rPr>
      </w:pPr>
      <w:r w:rsidRPr="00C259D5">
        <w:rPr>
          <w:rFonts w:ascii="GHEA Grapalat" w:hAnsi="GHEA Grapalat"/>
          <w:spacing w:val="-4"/>
          <w:kern w:val="0"/>
        </w:rPr>
        <w:t>Այս երկու եզրույթները (Տարաբնակեցման եւ տարածքային կազմակերպման գլխավոր նախագիծ եւ Տարածքային զարգացման ազգային ռազմավարություն) գործնականում հաճախ կիրառվում են տարբեր նշանակություններով։ Կարճ ասած՝</w:t>
      </w:r>
    </w:p>
    <w:p w:rsidR="00A9210C" w:rsidRPr="00446BDF" w:rsidRDefault="006C03C4" w:rsidP="00C13753">
      <w:pPr>
        <w:widowControl w:val="0"/>
        <w:spacing w:line="346" w:lineRule="auto"/>
        <w:ind w:firstLine="567"/>
        <w:jc w:val="both"/>
        <w:rPr>
          <w:rFonts w:ascii="GHEA Grapalat" w:hAnsi="GHEA Grapalat"/>
          <w:b/>
          <w:bCs/>
          <w:color w:val="4F81BD" w:themeColor="accent1"/>
          <w:kern w:val="0"/>
        </w:rPr>
      </w:pPr>
      <w:r w:rsidRPr="00A229CF">
        <w:rPr>
          <w:rFonts w:ascii="GHEA Grapalat" w:hAnsi="GHEA Grapalat"/>
          <w:b/>
          <w:color w:val="31849B" w:themeColor="accent5" w:themeShade="BF"/>
          <w:kern w:val="0"/>
        </w:rPr>
        <w:t>Տարածքային զարգացման ազգային ռազմավարությունը</w:t>
      </w:r>
      <w:r w:rsidRPr="00A229CF">
        <w:rPr>
          <w:rStyle w:val="FootnoteReference"/>
          <w:rFonts w:ascii="GHEA Grapalat" w:hAnsi="GHEA Grapalat"/>
          <w:color w:val="31849B" w:themeColor="accent5" w:themeShade="BF"/>
          <w:kern w:val="0"/>
        </w:rPr>
        <w:footnoteReference w:id="4"/>
      </w:r>
      <w:r w:rsidRPr="00446BDF">
        <w:rPr>
          <w:rStyle w:val="FootnoteReference"/>
          <w:rFonts w:ascii="GHEA Grapalat" w:hAnsi="GHEA Grapalat"/>
          <w:color w:val="4F81BD" w:themeColor="accent1"/>
          <w:kern w:val="0"/>
        </w:rPr>
        <w:footnoteReference w:id="5"/>
      </w:r>
    </w:p>
    <w:p w:rsidR="00A9210C" w:rsidRPr="00446BDF" w:rsidRDefault="006C03C4" w:rsidP="00C13753">
      <w:pPr>
        <w:pStyle w:val="ListParagraph"/>
        <w:widowControl w:val="0"/>
        <w:numPr>
          <w:ilvl w:val="0"/>
          <w:numId w:val="41"/>
        </w:numPr>
        <w:tabs>
          <w:tab w:val="left" w:pos="1134"/>
        </w:tabs>
        <w:spacing w:line="346" w:lineRule="auto"/>
        <w:ind w:left="1134" w:hanging="567"/>
        <w:contextualSpacing w:val="0"/>
        <w:jc w:val="both"/>
        <w:rPr>
          <w:rFonts w:ascii="GHEA Grapalat" w:hAnsi="GHEA Grapalat"/>
          <w:kern w:val="0"/>
        </w:rPr>
      </w:pPr>
      <w:r w:rsidRPr="00A229CF">
        <w:rPr>
          <w:rFonts w:ascii="GHEA Grapalat" w:hAnsi="GHEA Grapalat"/>
          <w:b/>
          <w:color w:val="31849B" w:themeColor="accent5" w:themeShade="BF"/>
          <w:kern w:val="0"/>
        </w:rPr>
        <w:t>Ազգային մակարդակով ռազմավարության շրջանակ</w:t>
      </w:r>
      <w:r w:rsidRPr="00A229CF">
        <w:rPr>
          <w:rFonts w:ascii="GHEA Grapalat" w:hAnsi="GHEA Grapalat"/>
          <w:color w:val="31849B" w:themeColor="accent5" w:themeShade="BF"/>
          <w:kern w:val="0"/>
        </w:rPr>
        <w:t>.</w:t>
      </w:r>
      <w:r w:rsidR="00A9210C" w:rsidRPr="00446BDF">
        <w:rPr>
          <w:rFonts w:ascii="GHEA Grapalat" w:hAnsi="GHEA Grapalat"/>
          <w:color w:val="4F81BD" w:themeColor="accent1"/>
          <w:kern w:val="0"/>
        </w:rPr>
        <w:t xml:space="preserve"> </w:t>
      </w:r>
      <w:r w:rsidRPr="00446BDF">
        <w:rPr>
          <w:rFonts w:ascii="GHEA Grapalat" w:hAnsi="GHEA Grapalat"/>
          <w:kern w:val="0"/>
        </w:rPr>
        <w:t>Դրանում նկարագրված են զարգացման ընդհանուր նպատակները, առաջնահերթությունները եւ ամբողջ տարածքի համար նախատեսված տարածական զարգացման տեսլականը (ինչ ուղղությամբ պետք է ընթանա հողի, ենթակառուցվածքների, բնական ռեսուրսների, շրջակա միջավայրի եւ մարդկանց տարաբնակեցման մասով զարգացումը):</w:t>
      </w:r>
      <w:r w:rsidR="00E2176D">
        <w:rPr>
          <w:rFonts w:ascii="GHEA Grapalat" w:hAnsi="GHEA Grapalat"/>
          <w:kern w:val="0"/>
        </w:rPr>
        <w:t xml:space="preserve"> </w:t>
      </w:r>
    </w:p>
    <w:p w:rsidR="00A9210C" w:rsidRPr="00446BDF" w:rsidRDefault="006C03C4" w:rsidP="00C13753">
      <w:pPr>
        <w:pStyle w:val="ListParagraph"/>
        <w:widowControl w:val="0"/>
        <w:numPr>
          <w:ilvl w:val="0"/>
          <w:numId w:val="41"/>
        </w:numPr>
        <w:tabs>
          <w:tab w:val="left" w:pos="1134"/>
        </w:tabs>
        <w:spacing w:line="346" w:lineRule="auto"/>
        <w:ind w:left="1134" w:hanging="567"/>
        <w:contextualSpacing w:val="0"/>
        <w:jc w:val="both"/>
        <w:rPr>
          <w:rFonts w:ascii="GHEA Grapalat" w:hAnsi="GHEA Grapalat"/>
          <w:kern w:val="0"/>
        </w:rPr>
      </w:pPr>
      <w:r w:rsidRPr="00A229CF">
        <w:rPr>
          <w:rFonts w:ascii="GHEA Grapalat" w:hAnsi="GHEA Grapalat"/>
          <w:b/>
          <w:color w:val="31849B" w:themeColor="accent5" w:themeShade="BF"/>
          <w:kern w:val="0"/>
        </w:rPr>
        <w:t>Ճկունություն եւ քաղաքականության ձեւավորում</w:t>
      </w:r>
      <w:r w:rsidRPr="00446BDF">
        <w:rPr>
          <w:rFonts w:ascii="GHEA Grapalat" w:hAnsi="GHEA Grapalat"/>
          <w:b/>
          <w:color w:val="4F81BD" w:themeColor="accent1"/>
          <w:kern w:val="0"/>
        </w:rPr>
        <w:t xml:space="preserve">. </w:t>
      </w:r>
      <w:r w:rsidRPr="00446BDF">
        <w:rPr>
          <w:rFonts w:ascii="GHEA Grapalat" w:hAnsi="GHEA Grapalat"/>
          <w:kern w:val="0"/>
        </w:rPr>
        <w:t xml:space="preserve">Հողօգտագործման կոնկրետ սահմաններ որոշելու փոխարեն դրանով սահմանվում են քաղաքականության ընդհանուր ուղղություններ (օրինակ՝ քաղաքային </w:t>
      </w:r>
      <w:r w:rsidRPr="00446BDF">
        <w:rPr>
          <w:rFonts w:ascii="GHEA Grapalat" w:hAnsi="GHEA Grapalat"/>
          <w:kern w:val="0"/>
        </w:rPr>
        <w:lastRenderedPageBreak/>
        <w:t>կենտրոններ, «դարպասներ» կամ «հանգույցներ»), որտեղ առաջնահերթություն է տրվում շրջակա միջավայրի պահպանությանը կամ պաշտպանությանը:</w:t>
      </w:r>
      <w:r w:rsidR="00446BDF">
        <w:rPr>
          <w:rFonts w:ascii="GHEA Grapalat" w:hAnsi="GHEA Grapalat"/>
          <w:kern w:val="0"/>
        </w:rPr>
        <w:t xml:space="preserve"> </w:t>
      </w:r>
    </w:p>
    <w:p w:rsidR="00A9210C" w:rsidRPr="00446BDF" w:rsidRDefault="006C03C4" w:rsidP="00C13753">
      <w:pPr>
        <w:pStyle w:val="ListParagraph"/>
        <w:widowControl w:val="0"/>
        <w:numPr>
          <w:ilvl w:val="0"/>
          <w:numId w:val="41"/>
        </w:numPr>
        <w:tabs>
          <w:tab w:val="left" w:pos="1134"/>
        </w:tabs>
        <w:spacing w:line="360" w:lineRule="auto"/>
        <w:ind w:left="1134" w:hanging="567"/>
        <w:contextualSpacing w:val="0"/>
        <w:jc w:val="both"/>
        <w:rPr>
          <w:rFonts w:ascii="GHEA Grapalat" w:hAnsi="GHEA Grapalat"/>
          <w:kern w:val="0"/>
        </w:rPr>
      </w:pPr>
      <w:r w:rsidRPr="00A229CF">
        <w:rPr>
          <w:rFonts w:ascii="GHEA Grapalat" w:hAnsi="GHEA Grapalat"/>
          <w:b/>
          <w:color w:val="31849B" w:themeColor="accent5" w:themeShade="BF"/>
          <w:kern w:val="0"/>
        </w:rPr>
        <w:t>Ավելի ցածր մակարդակով պլանավորման ուղեցույց</w:t>
      </w:r>
      <w:r w:rsidRPr="00A229CF">
        <w:rPr>
          <w:rFonts w:ascii="GHEA Grapalat" w:hAnsi="GHEA Grapalat"/>
          <w:color w:val="31849B" w:themeColor="accent5" w:themeShade="BF"/>
        </w:rPr>
        <w:t>.</w:t>
      </w:r>
      <w:r w:rsidR="00A9210C" w:rsidRPr="00446BDF">
        <w:rPr>
          <w:rFonts w:ascii="GHEA Grapalat" w:hAnsi="GHEA Grapalat"/>
          <w:kern w:val="0"/>
        </w:rPr>
        <w:t xml:space="preserve"> </w:t>
      </w:r>
      <w:r w:rsidRPr="00446BDF">
        <w:rPr>
          <w:rFonts w:ascii="GHEA Grapalat" w:hAnsi="GHEA Grapalat"/>
          <w:kern w:val="0"/>
        </w:rPr>
        <w:t xml:space="preserve">Այն որպես հիմք է ծառայում ռեգիոնալ, տեղական կամ ավելի մանրամասն տարածական նախագծերի համար: Տարածական զարգացման ենթաազգային կամ մունիցիպալ նախագծերը կամ հողօգտագործման պլանները պետք է համապատասխանեն ազգային ռազմավարությանը: </w:t>
      </w:r>
    </w:p>
    <w:p w:rsidR="00A9210C" w:rsidRPr="00446BDF" w:rsidRDefault="006C03C4" w:rsidP="00C13753">
      <w:pPr>
        <w:pStyle w:val="ListParagraph"/>
        <w:widowControl w:val="0"/>
        <w:numPr>
          <w:ilvl w:val="0"/>
          <w:numId w:val="41"/>
        </w:numPr>
        <w:tabs>
          <w:tab w:val="left" w:pos="1134"/>
        </w:tabs>
        <w:spacing w:line="360" w:lineRule="auto"/>
        <w:ind w:left="1134" w:hanging="567"/>
        <w:contextualSpacing w:val="0"/>
        <w:jc w:val="both"/>
        <w:rPr>
          <w:rFonts w:ascii="GHEA Grapalat" w:hAnsi="GHEA Grapalat"/>
          <w:kern w:val="0"/>
        </w:rPr>
      </w:pPr>
      <w:r w:rsidRPr="00A229CF">
        <w:rPr>
          <w:rFonts w:ascii="GHEA Grapalat" w:hAnsi="GHEA Grapalat"/>
          <w:b/>
          <w:color w:val="31849B" w:themeColor="accent5" w:themeShade="BF"/>
          <w:kern w:val="0"/>
        </w:rPr>
        <w:t>Երկարաժամկետ տեսլական եւ հարմարեցում</w:t>
      </w:r>
      <w:r w:rsidRPr="00446BDF">
        <w:rPr>
          <w:rFonts w:ascii="GHEA Grapalat" w:hAnsi="GHEA Grapalat"/>
        </w:rPr>
        <w:t>.</w:t>
      </w:r>
      <w:r w:rsidR="00A9210C" w:rsidRPr="00446BDF">
        <w:rPr>
          <w:rFonts w:ascii="GHEA Grapalat" w:hAnsi="GHEA Grapalat"/>
        </w:rPr>
        <w:t xml:space="preserve"> </w:t>
      </w:r>
      <w:r w:rsidRPr="00446BDF">
        <w:rPr>
          <w:rFonts w:ascii="GHEA Grapalat" w:hAnsi="GHEA Grapalat"/>
          <w:kern w:val="0"/>
        </w:rPr>
        <w:t>Ռազմավարական եւ ընդգրկուն լինելու շնորհիվ դա հարմար է երկարաժամկետ (օրինակ՝ 20 տարի եւ ավելի) հեռանկարների համար եւ հաճախ ենթակա է մշտադիտարկման եւ պարբերական վերանայման:</w:t>
      </w:r>
      <w:r w:rsidR="00446BDF">
        <w:rPr>
          <w:rFonts w:ascii="GHEA Grapalat" w:hAnsi="GHEA Grapalat"/>
          <w:kern w:val="0"/>
        </w:rPr>
        <w:t xml:space="preserve"> </w:t>
      </w:r>
    </w:p>
    <w:p w:rsidR="00A9210C" w:rsidRPr="00A229CF" w:rsidRDefault="006C03C4" w:rsidP="00C13753">
      <w:pPr>
        <w:widowControl w:val="0"/>
        <w:spacing w:line="360" w:lineRule="auto"/>
        <w:ind w:firstLine="567"/>
        <w:jc w:val="both"/>
        <w:rPr>
          <w:rFonts w:ascii="GHEA Grapalat" w:hAnsi="GHEA Grapalat"/>
          <w:b/>
          <w:bCs/>
          <w:color w:val="31849B" w:themeColor="accent5" w:themeShade="BF"/>
          <w:kern w:val="0"/>
        </w:rPr>
      </w:pPr>
      <w:r w:rsidRPr="00A229CF">
        <w:rPr>
          <w:rFonts w:ascii="GHEA Grapalat" w:hAnsi="GHEA Grapalat"/>
          <w:b/>
          <w:color w:val="31849B" w:themeColor="accent5" w:themeShade="BF"/>
          <w:kern w:val="0"/>
        </w:rPr>
        <w:t>Տարաբնակեցման եւ տարածքային կազմակերպման գլխավոր նախագիծը</w:t>
      </w:r>
      <w:r w:rsidRPr="00A229CF">
        <w:rPr>
          <w:rStyle w:val="FootnoteReference"/>
          <w:rFonts w:ascii="GHEA Grapalat" w:hAnsi="GHEA Grapalat"/>
          <w:b/>
          <w:color w:val="31849B" w:themeColor="accent5" w:themeShade="BF"/>
          <w:kern w:val="0"/>
        </w:rPr>
        <w:footnoteReference w:id="6"/>
      </w:r>
      <w:r w:rsidRPr="00A229CF">
        <w:rPr>
          <w:rStyle w:val="FootnoteReference"/>
          <w:rFonts w:ascii="GHEA Grapalat" w:hAnsi="GHEA Grapalat"/>
          <w:b/>
          <w:color w:val="31849B" w:themeColor="accent5" w:themeShade="BF"/>
          <w:kern w:val="0"/>
        </w:rPr>
        <w:footnoteReference w:id="7"/>
      </w:r>
      <w:r w:rsidRPr="00A229CF">
        <w:rPr>
          <w:rFonts w:ascii="GHEA Grapalat" w:hAnsi="GHEA Grapalat"/>
          <w:b/>
          <w:color w:val="31849B" w:themeColor="accent5" w:themeShade="BF"/>
          <w:kern w:val="0"/>
        </w:rPr>
        <w:t xml:space="preserve"> </w:t>
      </w:r>
    </w:p>
    <w:p w:rsidR="00A9210C" w:rsidRPr="00446BDF" w:rsidRDefault="006C03C4" w:rsidP="00C13753">
      <w:pPr>
        <w:pStyle w:val="ListParagraph"/>
        <w:widowControl w:val="0"/>
        <w:numPr>
          <w:ilvl w:val="0"/>
          <w:numId w:val="41"/>
        </w:numPr>
        <w:tabs>
          <w:tab w:val="left" w:pos="1134"/>
        </w:tabs>
        <w:spacing w:line="360" w:lineRule="auto"/>
        <w:ind w:left="1134" w:hanging="567"/>
        <w:contextualSpacing w:val="0"/>
        <w:jc w:val="both"/>
        <w:rPr>
          <w:rFonts w:ascii="GHEA Grapalat" w:hAnsi="GHEA Grapalat"/>
          <w:kern w:val="0"/>
        </w:rPr>
      </w:pPr>
      <w:r w:rsidRPr="00A229CF">
        <w:rPr>
          <w:rFonts w:ascii="GHEA Grapalat" w:hAnsi="GHEA Grapalat"/>
          <w:b/>
          <w:color w:val="31849B" w:themeColor="accent5" w:themeShade="BF"/>
          <w:kern w:val="0"/>
        </w:rPr>
        <w:t>ԱՏՀ-ի [Աշխարհագրական տեղեկատվական համակարգ՝ GIS] վրա հիմնված կոնկրետ պլանավորման փաստաթուղթ</w:t>
      </w:r>
      <w:r w:rsidRPr="00A229CF">
        <w:rPr>
          <w:rFonts w:ascii="GHEA Grapalat" w:hAnsi="GHEA Grapalat"/>
          <w:color w:val="31849B" w:themeColor="accent5" w:themeShade="BF"/>
        </w:rPr>
        <w:t>,</w:t>
      </w:r>
      <w:r w:rsidRPr="00446BDF">
        <w:rPr>
          <w:rFonts w:ascii="GHEA Grapalat" w:hAnsi="GHEA Grapalat"/>
        </w:rPr>
        <w:t xml:space="preserve"> որն անդրադառնում է երկրի տարածքում փաստացի հողօգտագործմանը, ֆիզիկական զարգացմանը եւ օբյեկտների տարածական բաշխման մանրամասն </w:t>
      </w:r>
      <w:r w:rsidRPr="00C259D5">
        <w:rPr>
          <w:rFonts w:ascii="GHEA Grapalat" w:hAnsi="GHEA Grapalat"/>
          <w:kern w:val="0"/>
        </w:rPr>
        <w:t>սխեմային</w:t>
      </w:r>
      <w:r w:rsidRPr="00446BDF">
        <w:rPr>
          <w:rFonts w:ascii="GHEA Grapalat" w:hAnsi="GHEA Grapalat"/>
        </w:rPr>
        <w:t xml:space="preserve">: </w:t>
      </w:r>
      <w:r w:rsidRPr="00446BDF">
        <w:rPr>
          <w:rFonts w:ascii="GHEA Grapalat" w:hAnsi="GHEA Grapalat"/>
          <w:kern w:val="0"/>
        </w:rPr>
        <w:t>Դրանով կարող են սահմանվել գոտիներ, ենթակառուցվածքային միջանցքներ, տարաբնակեցման մոդելներ, եւ հատկացվել տարածքներ՝ տարբեր նշանակություններով օգտագործման համար:</w:t>
      </w:r>
      <w:r w:rsidR="00446BDF">
        <w:rPr>
          <w:rFonts w:ascii="GHEA Grapalat" w:hAnsi="GHEA Grapalat"/>
          <w:kern w:val="0"/>
        </w:rPr>
        <w:t xml:space="preserve"> </w:t>
      </w:r>
    </w:p>
    <w:p w:rsidR="00A9210C" w:rsidRPr="00446BDF" w:rsidRDefault="006C03C4" w:rsidP="00C13753">
      <w:pPr>
        <w:pStyle w:val="ListParagraph"/>
        <w:widowControl w:val="0"/>
        <w:numPr>
          <w:ilvl w:val="0"/>
          <w:numId w:val="41"/>
        </w:numPr>
        <w:tabs>
          <w:tab w:val="left" w:pos="1134"/>
        </w:tabs>
        <w:spacing w:line="360" w:lineRule="auto"/>
        <w:ind w:left="1134" w:hanging="567"/>
        <w:contextualSpacing w:val="0"/>
        <w:jc w:val="both"/>
        <w:rPr>
          <w:rFonts w:ascii="GHEA Grapalat" w:hAnsi="GHEA Grapalat"/>
          <w:kern w:val="0"/>
        </w:rPr>
      </w:pPr>
      <w:r w:rsidRPr="00A229CF">
        <w:rPr>
          <w:rFonts w:ascii="GHEA Grapalat" w:hAnsi="GHEA Grapalat"/>
          <w:b/>
          <w:color w:val="31849B" w:themeColor="accent5" w:themeShade="BF"/>
          <w:kern w:val="0"/>
        </w:rPr>
        <w:t>Կարգավորող կամ քվազի-կարգավորող ուժ</w:t>
      </w:r>
      <w:r w:rsidRPr="00A229CF">
        <w:rPr>
          <w:rFonts w:ascii="GHEA Grapalat" w:hAnsi="GHEA Grapalat"/>
          <w:color w:val="31849B" w:themeColor="accent5" w:themeShade="BF"/>
        </w:rPr>
        <w:t>.</w:t>
      </w:r>
      <w:r w:rsidR="00A9210C" w:rsidRPr="00446BDF">
        <w:rPr>
          <w:rFonts w:ascii="GHEA Grapalat" w:hAnsi="GHEA Grapalat"/>
          <w:color w:val="4F81BD" w:themeColor="accent1"/>
          <w:kern w:val="0"/>
        </w:rPr>
        <w:t xml:space="preserve"> </w:t>
      </w:r>
      <w:r w:rsidR="00A9210C" w:rsidRPr="00446BDF">
        <w:rPr>
          <w:rFonts w:ascii="GHEA Grapalat" w:hAnsi="GHEA Grapalat"/>
          <w:kern w:val="0"/>
        </w:rPr>
        <w:t>Քանի</w:t>
      </w:r>
      <w:r w:rsidRPr="00446BDF">
        <w:rPr>
          <w:rFonts w:ascii="GHEA Grapalat" w:hAnsi="GHEA Grapalat"/>
          <w:kern w:val="0"/>
        </w:rPr>
        <w:t xml:space="preserve"> որ դրանով </w:t>
      </w:r>
      <w:r w:rsidRPr="00446BDF">
        <w:rPr>
          <w:rFonts w:ascii="GHEA Grapalat" w:hAnsi="GHEA Grapalat"/>
          <w:kern w:val="0"/>
        </w:rPr>
        <w:lastRenderedPageBreak/>
        <w:t>սահմանվում են հողի փաստացի բաշխումը եւ օգտագործումը, դա սովորաբար ավելի հրահանգչական բնույթ է կրում, քան ռազմավարությունը: Տեղական ինքնակառավարման մարմինները, կառուցապատողները եւ ենթակառուցվածքների համար պատասխանատու մարմինները հիմնվում են դրա վրա՝ թույլատրելի սահմանները հասկանալու հարցում առաջնորդվելու նպատակով:</w:t>
      </w:r>
      <w:r w:rsidR="00446BDF">
        <w:rPr>
          <w:rFonts w:ascii="GHEA Grapalat" w:hAnsi="GHEA Grapalat"/>
          <w:kern w:val="0"/>
        </w:rPr>
        <w:t xml:space="preserve"> </w:t>
      </w:r>
    </w:p>
    <w:p w:rsidR="00A9210C" w:rsidRPr="00446BDF" w:rsidRDefault="006C03C4" w:rsidP="00C13753">
      <w:pPr>
        <w:pStyle w:val="ListParagraph"/>
        <w:widowControl w:val="0"/>
        <w:numPr>
          <w:ilvl w:val="0"/>
          <w:numId w:val="41"/>
        </w:numPr>
        <w:tabs>
          <w:tab w:val="left" w:pos="1134"/>
        </w:tabs>
        <w:spacing w:line="360" w:lineRule="auto"/>
        <w:ind w:left="1134" w:hanging="567"/>
        <w:contextualSpacing w:val="0"/>
        <w:jc w:val="both"/>
        <w:rPr>
          <w:rFonts w:ascii="GHEA Grapalat" w:hAnsi="GHEA Grapalat"/>
          <w:kern w:val="0"/>
        </w:rPr>
      </w:pPr>
      <w:r w:rsidRPr="00A229CF">
        <w:rPr>
          <w:rFonts w:ascii="GHEA Grapalat" w:hAnsi="GHEA Grapalat"/>
          <w:b/>
          <w:color w:val="31849B" w:themeColor="accent5" w:themeShade="BF"/>
          <w:kern w:val="0"/>
        </w:rPr>
        <w:t>Իրականացմանը միտված</w:t>
      </w:r>
      <w:r w:rsidRPr="00A229CF">
        <w:rPr>
          <w:rFonts w:ascii="GHEA Grapalat" w:hAnsi="GHEA Grapalat"/>
          <w:color w:val="31849B" w:themeColor="accent5" w:themeShade="BF"/>
        </w:rPr>
        <w:t>.</w:t>
      </w:r>
      <w:r w:rsidR="00A9210C" w:rsidRPr="00446BDF">
        <w:rPr>
          <w:rFonts w:ascii="GHEA Grapalat" w:hAnsi="GHEA Grapalat"/>
          <w:color w:val="4F81BD" w:themeColor="accent1"/>
          <w:kern w:val="0"/>
        </w:rPr>
        <w:t xml:space="preserve"> </w:t>
      </w:r>
      <w:r w:rsidR="00A9210C" w:rsidRPr="00446BDF">
        <w:rPr>
          <w:rFonts w:ascii="GHEA Grapalat" w:hAnsi="GHEA Grapalat"/>
          <w:kern w:val="0"/>
        </w:rPr>
        <w:t>Նախագիծը</w:t>
      </w:r>
      <w:r w:rsidRPr="00446BDF">
        <w:rPr>
          <w:rFonts w:ascii="GHEA Grapalat" w:hAnsi="GHEA Grapalat"/>
          <w:kern w:val="0"/>
        </w:rPr>
        <w:t xml:space="preserve"> ռազմավարական նպատակները վերածում է տարածական իրականության՝ կոնկրետ սահմանելով, թե ինչը որտեղ է տեղակայվում, տարաբնակեցման մոդելները, ենթակառուցվածքը, շրջակա միջավայրը եւ զարգացման նպատակներն ինտեգրելով քարտեզագրական տվյալների վրա հիմնված համաձայնեցված սխեմայի մեջ։</w:t>
      </w:r>
      <w:r w:rsidR="00E2176D">
        <w:rPr>
          <w:rFonts w:ascii="GHEA Grapalat" w:hAnsi="GHEA Grapalat"/>
          <w:kern w:val="0"/>
        </w:rPr>
        <w:t xml:space="preserve"> </w:t>
      </w:r>
    </w:p>
    <w:p w:rsidR="00A9210C" w:rsidRPr="00446BDF" w:rsidRDefault="006C03C4" w:rsidP="00C13753">
      <w:pPr>
        <w:pStyle w:val="ListParagraph"/>
        <w:widowControl w:val="0"/>
        <w:numPr>
          <w:ilvl w:val="0"/>
          <w:numId w:val="41"/>
        </w:numPr>
        <w:tabs>
          <w:tab w:val="left" w:pos="1134"/>
        </w:tabs>
        <w:spacing w:line="360" w:lineRule="auto"/>
        <w:ind w:left="1134" w:hanging="567"/>
        <w:contextualSpacing w:val="0"/>
        <w:jc w:val="both"/>
        <w:rPr>
          <w:rFonts w:ascii="GHEA Grapalat" w:hAnsi="GHEA Grapalat"/>
          <w:kern w:val="0"/>
        </w:rPr>
      </w:pPr>
      <w:r w:rsidRPr="00A229CF">
        <w:rPr>
          <w:rFonts w:ascii="GHEA Grapalat" w:hAnsi="GHEA Grapalat"/>
          <w:b/>
          <w:color w:val="31849B" w:themeColor="accent5" w:themeShade="BF"/>
          <w:kern w:val="0"/>
        </w:rPr>
        <w:t>Ավելի ցածր եւ տեղական մակարդակով պլանավորման համար հիմք</w:t>
      </w:r>
      <w:r w:rsidRPr="00A229CF">
        <w:rPr>
          <w:rFonts w:ascii="GHEA Grapalat" w:hAnsi="GHEA Grapalat"/>
          <w:color w:val="31849B" w:themeColor="accent5" w:themeShade="BF"/>
        </w:rPr>
        <w:t>.</w:t>
      </w:r>
      <w:r w:rsidR="00A9210C" w:rsidRPr="00446BDF">
        <w:rPr>
          <w:rFonts w:ascii="GHEA Grapalat" w:hAnsi="GHEA Grapalat"/>
          <w:color w:val="4F81BD" w:themeColor="accent1"/>
          <w:kern w:val="0"/>
        </w:rPr>
        <w:t xml:space="preserve"> </w:t>
      </w:r>
      <w:r w:rsidRPr="00446BDF">
        <w:rPr>
          <w:rFonts w:ascii="GHEA Grapalat" w:hAnsi="GHEA Grapalat"/>
          <w:kern w:val="0"/>
        </w:rPr>
        <w:t>Ազգային նախագիծը հիմք է ռեգիոնալ եւ տեղական տարածական պլանների կան հողօգտագործման պլանների համար.</w:t>
      </w:r>
      <w:r w:rsidR="00A9210C" w:rsidRPr="00446BDF">
        <w:rPr>
          <w:rFonts w:ascii="GHEA Grapalat" w:hAnsi="GHEA Grapalat"/>
          <w:kern w:val="0"/>
        </w:rPr>
        <w:t xml:space="preserve"> տեղական</w:t>
      </w:r>
      <w:r w:rsidRPr="00446BDF">
        <w:rPr>
          <w:rFonts w:ascii="GHEA Grapalat" w:hAnsi="GHEA Grapalat"/>
          <w:kern w:val="0"/>
        </w:rPr>
        <w:t xml:space="preserve"> պլանները պետք է համապատասխանեն դրան: </w:t>
      </w:r>
    </w:p>
    <w:p w:rsidR="00A9210C" w:rsidRPr="00446BDF" w:rsidRDefault="00A9210C" w:rsidP="00C13753">
      <w:pPr>
        <w:widowControl w:val="0"/>
        <w:spacing w:line="360" w:lineRule="auto"/>
        <w:jc w:val="both"/>
        <w:rPr>
          <w:rFonts w:ascii="GHEA Grapalat" w:hAnsi="GHEA Grapalat"/>
          <w:kern w:val="0"/>
        </w:rPr>
      </w:pPr>
    </w:p>
    <w:p w:rsidR="00A9210C" w:rsidRPr="00A229CF" w:rsidRDefault="006C03C4" w:rsidP="00C13753">
      <w:pPr>
        <w:pStyle w:val="Heading2"/>
      </w:pPr>
      <w:bookmarkStart w:id="6" w:name="_Toc221710269"/>
      <w:bookmarkStart w:id="7" w:name="_Toc221710580"/>
      <w:r w:rsidRPr="00A229CF">
        <w:t>1.2</w:t>
      </w:r>
      <w:r w:rsidRPr="00A229CF">
        <w:rPr>
          <w:rFonts w:eastAsia="Microsoft JhengHei" w:hAnsi="Microsoft JhengHei" w:cs="Microsoft JhengHei"/>
        </w:rPr>
        <w:t>․</w:t>
      </w:r>
      <w:r w:rsidR="00C259D5" w:rsidRPr="00A229CF">
        <w:tab/>
      </w:r>
      <w:r w:rsidR="00A9210C" w:rsidRPr="00A229CF">
        <w:t>Նախադրյալները</w:t>
      </w:r>
      <w:bookmarkEnd w:id="6"/>
      <w:bookmarkEnd w:id="7"/>
    </w:p>
    <w:p w:rsidR="00A9210C" w:rsidRPr="00446BDF" w:rsidRDefault="006C03C4" w:rsidP="00C13753">
      <w:pPr>
        <w:widowControl w:val="0"/>
        <w:spacing w:line="360" w:lineRule="auto"/>
        <w:ind w:firstLine="567"/>
        <w:jc w:val="both"/>
        <w:rPr>
          <w:rFonts w:ascii="GHEA Grapalat" w:hAnsi="GHEA Grapalat"/>
          <w:kern w:val="0"/>
        </w:rPr>
      </w:pPr>
      <w:r w:rsidRPr="00446BDF">
        <w:rPr>
          <w:rFonts w:ascii="GHEA Grapalat" w:hAnsi="GHEA Grapalat"/>
          <w:kern w:val="0"/>
        </w:rPr>
        <w:t xml:space="preserve">Հայաստանի տարածքում, մասնավորապես՝ մայրաքաղաք Երեւանում քաղաքաշինական պլանավորումը բախվում է զգալի մարտահրավերների, որոնց պետք է արձագանքել կայուն զարգացումը խթանելու եւ մարդկանց կյանքի որակը բարելավելու համար: Հայաստանում տարածական պլանավորումն ուղղված է մայրաքաղաքի (Երեւան) աճը եւ ռեգիոնալ զարգացումը հավասարակշռելուն, դիմակայուն նախագծման միջոցով սեյսմիկ ռիսկերը վերացնելուն, համայնքի մասնակցությամբ կայունությունն ինտեգրելուն, հնացած ծրագրերից </w:t>
      </w:r>
      <w:r w:rsidRPr="00446BDF">
        <w:rPr>
          <w:rFonts w:ascii="GHEA Grapalat" w:hAnsi="GHEA Grapalat"/>
          <w:kern w:val="0"/>
        </w:rPr>
        <w:lastRenderedPageBreak/>
        <w:t>ժամանակակից, կանաչ եւ ներառական քաղաքային-գյուղական ռազմավարություններին անցում կատարելուն այնպիսի մարմինների աջակցությամբ, ինչպես օրինակ՝ ՄԱՄԲԾ-ն է [ՄԱԿ-ի Մարդկային բնակավայրերի ծրագիր]:</w:t>
      </w:r>
      <w:r w:rsidR="00446BDF">
        <w:rPr>
          <w:rFonts w:ascii="GHEA Grapalat" w:hAnsi="GHEA Grapalat"/>
          <w:kern w:val="0"/>
        </w:rPr>
        <w:t xml:space="preserve"> </w:t>
      </w:r>
    </w:p>
    <w:p w:rsidR="00A9210C" w:rsidRPr="00446BDF" w:rsidRDefault="006C03C4" w:rsidP="00C13753">
      <w:pPr>
        <w:widowControl w:val="0"/>
        <w:spacing w:line="360" w:lineRule="auto"/>
        <w:ind w:firstLine="567"/>
        <w:jc w:val="both"/>
        <w:rPr>
          <w:rFonts w:ascii="GHEA Grapalat" w:hAnsi="GHEA Grapalat"/>
          <w:kern w:val="0"/>
        </w:rPr>
      </w:pPr>
      <w:r w:rsidRPr="00446BDF">
        <w:rPr>
          <w:rFonts w:ascii="GHEA Grapalat" w:hAnsi="GHEA Grapalat"/>
          <w:kern w:val="0"/>
        </w:rPr>
        <w:t>2023 թվականին Հայաստանը, որպես Հայաստանի վերափոխման՝ մինչեւ 2050 թվականի ռազմավարության իրականացման համար իր զարգացման ուղու մաս, տարածական պլանավորման ոլորտում էական քայլեր է կատարել: Այս առաջընթացի առանցքային տարրը հուսալի օրենսդրական դաշտի ստեղծումն է</w:t>
      </w:r>
      <w:r w:rsidRPr="00446BDF">
        <w:rPr>
          <w:rStyle w:val="FootnoteReference"/>
          <w:rFonts w:ascii="GHEA Grapalat" w:hAnsi="GHEA Grapalat"/>
          <w:kern w:val="0"/>
        </w:rPr>
        <w:footnoteReference w:id="8"/>
      </w:r>
      <w:r w:rsidRPr="00446BDF">
        <w:rPr>
          <w:rFonts w:ascii="GHEA Grapalat" w:hAnsi="GHEA Grapalat"/>
          <w:kern w:val="0"/>
        </w:rPr>
        <w:t>, որը գեոդեզիական եւ քարտեզագրական գործունեությանը զուգընթաց նախատեսում է ազգային</w:t>
      </w:r>
      <w:r w:rsidRPr="00446BDF">
        <w:rPr>
          <w:rStyle w:val="FootnoteReference"/>
          <w:rFonts w:ascii="GHEA Grapalat" w:hAnsi="GHEA Grapalat"/>
          <w:kern w:val="0"/>
        </w:rPr>
        <w:footnoteReference w:id="9"/>
      </w:r>
      <w:r w:rsidRPr="00446BDF">
        <w:rPr>
          <w:rFonts w:ascii="GHEA Grapalat" w:hAnsi="GHEA Grapalat"/>
          <w:kern w:val="0"/>
        </w:rPr>
        <w:t xml:space="preserve"> տարածական տվյալների ստանդարտացում եւ համակարգում: </w:t>
      </w:r>
    </w:p>
    <w:p w:rsidR="00A9210C" w:rsidRPr="00446BDF" w:rsidRDefault="006C03C4" w:rsidP="00C13753">
      <w:pPr>
        <w:widowControl w:val="0"/>
        <w:spacing w:line="360" w:lineRule="auto"/>
        <w:ind w:firstLine="567"/>
        <w:jc w:val="both"/>
        <w:rPr>
          <w:rFonts w:ascii="GHEA Grapalat" w:hAnsi="GHEA Grapalat"/>
          <w:kern w:val="0"/>
        </w:rPr>
      </w:pPr>
      <w:r w:rsidRPr="00446BDF">
        <w:rPr>
          <w:rFonts w:ascii="GHEA Grapalat" w:hAnsi="GHEA Grapalat"/>
          <w:kern w:val="0"/>
        </w:rPr>
        <w:t>Հ</w:t>
      </w:r>
      <w:bookmarkStart w:id="8" w:name="_Hlk216601632"/>
      <w:r w:rsidRPr="00446BDF">
        <w:rPr>
          <w:rFonts w:ascii="GHEA Grapalat" w:hAnsi="GHEA Grapalat"/>
          <w:kern w:val="0"/>
        </w:rPr>
        <w:t>այաստանի քաղաքաշինության կոմիտեն (ՔՇԿ)</w:t>
      </w:r>
      <w:bookmarkEnd w:id="8"/>
      <w:r w:rsidRPr="00446BDF">
        <w:rPr>
          <w:rFonts w:ascii="GHEA Grapalat" w:hAnsi="GHEA Grapalat"/>
          <w:kern w:val="0"/>
        </w:rPr>
        <w:t xml:space="preserve"> հանդես է գալիս ինտեգրված, կայուն եւ դիմակայուն տարածական պլանավորման մոտեցման օգտին՝ բոլոր տասը մարզերի համար համապարփակ պլանավորումից օգտվելու հնարավորություն ապահովելու համար: Այս նախաձեռնությունը նպատակ ունի ամրապնդելու քաղաքաշինության ոլորտը կարգավորող իրավական դաշտը եւ ապահովելու, որ բոլոր մարզերը, այդ թվում՝ գյուղական համայնքները ներառվեն տարածական պլանավորման ռազմավարությունների մեջ՝ ինտեգրված մոտեցման միջոցով, որով համակարգվում են հողօգտագործումը, ենթակառուցվածքը եւ բնապահպանական քաղաքականությունը՝ կայուն, դիմակայուն եւ ներառական քաղաքաշինություն իրականացնելու համար:</w:t>
      </w:r>
      <w:r w:rsidR="00E2176D">
        <w:rPr>
          <w:rFonts w:ascii="GHEA Grapalat" w:hAnsi="GHEA Grapalat"/>
          <w:kern w:val="0"/>
        </w:rPr>
        <w:t xml:space="preserve"> </w:t>
      </w:r>
    </w:p>
    <w:p w:rsidR="00A9210C" w:rsidRPr="00446BDF" w:rsidRDefault="006C03C4" w:rsidP="00C13753">
      <w:pPr>
        <w:widowControl w:val="0"/>
        <w:spacing w:line="346" w:lineRule="auto"/>
        <w:ind w:firstLine="567"/>
        <w:jc w:val="both"/>
        <w:rPr>
          <w:rFonts w:ascii="GHEA Grapalat" w:eastAsia="Times New Roman" w:hAnsi="GHEA Grapalat"/>
          <w:color w:val="000000" w:themeColor="text1"/>
          <w:kern w:val="0"/>
        </w:rPr>
      </w:pPr>
      <w:r w:rsidRPr="00446BDF">
        <w:rPr>
          <w:rFonts w:ascii="GHEA Grapalat" w:hAnsi="GHEA Grapalat"/>
          <w:kern w:val="0"/>
        </w:rPr>
        <w:lastRenderedPageBreak/>
        <w:t xml:space="preserve">Այնպիսի միջազգային կազմակերպությունների կողմից աջակցվող նախաձեռնությունները, ինչպիսիք են Միավորված ազգերի կազմակերպությունը (Միավորված ազգերի կազմակերպության Եվրոպական տնտեսական հանձնաժողովը՝ ՄԱԿ ԵՏՀ, Միավորված ազգերի կազմակերպության Մարդկային բնակավայրերի ծրագիրը՝ ՄԱՄԲԾ, Միավորված ազգերի կազմակերպության զարգացման ծրագիրը՝ ՄԱԶԾ) եւ Ասիական զարգացման բանկը, շեշտադրում են քաղաքաշինության պլանավորման եւ դրա առնչությամբ որոշումների կայացման գործընթացների մեջ կլիմայադիմակայուն մոտեցում ինտեգրելու անհրաժեշտությունը: Համագործակցության այս ձեւերն ընդգծում են բազմաշահառու կողմերի մասնակցություն ենթադրող մոտեցման կարեւորությունը կառավարության թափանցիկությունը բարձրացնելու եւ հանրային գործերում քաղաքացիների ակտիվ մասնակցությանը նպաստելու հարցում: </w:t>
      </w:r>
      <w:r w:rsidRPr="00446BDF">
        <w:rPr>
          <w:rFonts w:ascii="GHEA Grapalat" w:hAnsi="GHEA Grapalat"/>
          <w:color w:val="000000" w:themeColor="text1"/>
          <w:kern w:val="0"/>
        </w:rPr>
        <w:t>Հայաստանի ՔՇԿ-ն նախաձեռնում է Հայաստանի Հանրապետության տարաբնակեցման եւ տարածքային կազմակերպման գլխավոր նախագծի (ՏՏԿԳՆ) նախապատրաստման գործընթացը՝ ռազմավարական պլանավորման գործիք, որով նախատեսվում է Հայաստանի ամբողջ տարածքում կարգավորել հավասարակշռված տարածական զարգացումը, կայուն հողօգտագործումը, կլիմայական դիմակայունությունը, փոխկապակցելիությունը, տնտեսական աշխարհագրությունը եւ քաղաք-գյուղ կապերը:</w:t>
      </w:r>
      <w:r w:rsidR="00A229CF">
        <w:rPr>
          <w:rFonts w:ascii="GHEA Grapalat" w:hAnsi="GHEA Grapalat"/>
          <w:color w:val="000000" w:themeColor="text1"/>
          <w:kern w:val="0"/>
        </w:rPr>
        <w:t xml:space="preserve"> </w:t>
      </w:r>
    </w:p>
    <w:p w:rsidR="00A9210C" w:rsidRPr="00446BDF" w:rsidRDefault="00A9210C" w:rsidP="00C13753">
      <w:pPr>
        <w:pStyle w:val="NoSpacing"/>
        <w:widowControl w:val="0"/>
        <w:spacing w:after="160" w:line="346" w:lineRule="auto"/>
        <w:jc w:val="both"/>
        <w:rPr>
          <w:rFonts w:ascii="GHEA Grapalat" w:eastAsia="Times New Roman" w:hAnsi="GHEA Grapalat"/>
          <w:color w:val="000000" w:themeColor="text1"/>
          <w:sz w:val="24"/>
          <w:szCs w:val="24"/>
        </w:rPr>
      </w:pPr>
    </w:p>
    <w:p w:rsidR="00A9210C" w:rsidRPr="00A229CF" w:rsidRDefault="006C03C4" w:rsidP="00C13753">
      <w:pPr>
        <w:pStyle w:val="Heading2"/>
        <w:spacing w:line="346" w:lineRule="auto"/>
      </w:pPr>
      <w:bookmarkStart w:id="9" w:name="_Toc221710270"/>
      <w:bookmarkStart w:id="10" w:name="_Toc221710581"/>
      <w:r w:rsidRPr="00A229CF">
        <w:t>1.</w:t>
      </w:r>
      <w:r w:rsidR="00A9210C" w:rsidRPr="00A229CF">
        <w:t>3</w:t>
      </w:r>
      <w:r w:rsidRPr="00A229CF">
        <w:rPr>
          <w:rFonts w:eastAsia="Microsoft JhengHei" w:hAnsi="Microsoft JhengHei" w:cs="Microsoft JhengHei"/>
        </w:rPr>
        <w:t>․</w:t>
      </w:r>
      <w:r w:rsidR="00C259D5" w:rsidRPr="00A229CF">
        <w:tab/>
      </w:r>
      <w:r w:rsidR="00A9210C" w:rsidRPr="00A229CF">
        <w:t>Ուրբանիզացիա</w:t>
      </w:r>
      <w:r w:rsidRPr="00A229CF">
        <w:t>.</w:t>
      </w:r>
      <w:r w:rsidR="00A9210C" w:rsidRPr="00A229CF">
        <w:t xml:space="preserve"> Սահմանափակումներ </w:t>
      </w:r>
      <w:r w:rsidR="00176F66" w:rsidRPr="00A229CF">
        <w:t>եւ</w:t>
      </w:r>
      <w:r w:rsidR="00A9210C" w:rsidRPr="00A229CF">
        <w:t xml:space="preserve"> հնարավորություններ</w:t>
      </w:r>
      <w:bookmarkEnd w:id="9"/>
      <w:bookmarkEnd w:id="10"/>
    </w:p>
    <w:p w:rsidR="00A9210C" w:rsidRPr="005A743C" w:rsidRDefault="006C03C4" w:rsidP="00C13753">
      <w:pPr>
        <w:widowControl w:val="0"/>
        <w:spacing w:line="346" w:lineRule="auto"/>
        <w:ind w:firstLine="567"/>
        <w:jc w:val="both"/>
        <w:rPr>
          <w:rFonts w:ascii="GHEA Grapalat" w:hAnsi="GHEA Grapalat"/>
          <w:kern w:val="0"/>
        </w:rPr>
      </w:pPr>
      <w:r w:rsidRPr="00446BDF">
        <w:rPr>
          <w:rFonts w:ascii="GHEA Grapalat" w:hAnsi="GHEA Grapalat"/>
          <w:kern w:val="0"/>
        </w:rPr>
        <w:t>Ուրբանիզացիան Հայաստանում բախվում է զգալի մարտահրավերների, այդ թվում՝ քաղաքաշինության սահմանափակ ֆիսկալ տարածքը, ռեգիոնալ փոխկապակցելի</w:t>
      </w:r>
      <w:r w:rsidR="00A9210C" w:rsidRPr="00446BDF">
        <w:rPr>
          <w:rFonts w:ascii="GHEA Grapalat" w:hAnsi="GHEA Grapalat"/>
          <w:kern w:val="0"/>
        </w:rPr>
        <w:t>ության սահմանափակությունը</w:t>
      </w:r>
      <w:r w:rsidRPr="00446BDF">
        <w:rPr>
          <w:rFonts w:ascii="GHEA Grapalat" w:hAnsi="GHEA Grapalat"/>
          <w:kern w:val="0"/>
        </w:rPr>
        <w:t>, որը խոչընդոտում է տնտեսական աճը, եւ էներգետիկ կախվածությունը, որն</w:t>
      </w:r>
      <w:r w:rsidR="00A9210C" w:rsidRPr="00446BDF">
        <w:rPr>
          <w:rFonts w:ascii="GHEA Grapalat" w:hAnsi="GHEA Grapalat"/>
          <w:kern w:val="0"/>
        </w:rPr>
        <w:t xml:space="preserve"> ազդում </w:t>
      </w:r>
      <w:r w:rsidRPr="00446BDF">
        <w:rPr>
          <w:rFonts w:ascii="GHEA Grapalat" w:hAnsi="GHEA Grapalat"/>
          <w:kern w:val="0"/>
        </w:rPr>
        <w:t xml:space="preserve">է անվտանգության եւ ծախսերի վրա, ինչպես նաեւ ռեգիոնալ ինտեգրման խթանումը եւ կառավարման </w:t>
      </w:r>
      <w:r w:rsidRPr="00446BDF">
        <w:rPr>
          <w:rFonts w:ascii="GHEA Grapalat" w:hAnsi="GHEA Grapalat"/>
          <w:kern w:val="0"/>
        </w:rPr>
        <w:lastRenderedPageBreak/>
        <w:t>հետ կապված հարցերին արձագանքելը,</w:t>
      </w:r>
      <w:r w:rsidR="00A9210C" w:rsidRPr="00446BDF">
        <w:rPr>
          <w:rFonts w:ascii="GHEA Grapalat" w:hAnsi="GHEA Grapalat"/>
          <w:kern w:val="0"/>
        </w:rPr>
        <w:t xml:space="preserve"> որոնց </w:t>
      </w:r>
      <w:r w:rsidRPr="00446BDF">
        <w:rPr>
          <w:rFonts w:ascii="GHEA Grapalat" w:hAnsi="GHEA Grapalat"/>
          <w:kern w:val="0"/>
        </w:rPr>
        <w:t>բոլորի լուծման համար պահանջվում է ենթակառուցվածքների բարելավում եւ ներառական աճ:</w:t>
      </w:r>
      <w:r w:rsidR="00446BDF">
        <w:rPr>
          <w:rFonts w:ascii="GHEA Grapalat" w:hAnsi="GHEA Grapalat"/>
          <w:kern w:val="0"/>
        </w:rPr>
        <w:t xml:space="preserve"> </w:t>
      </w:r>
    </w:p>
    <w:p w:rsidR="00A9210C" w:rsidRPr="00446BDF" w:rsidRDefault="006C03C4" w:rsidP="00C13753">
      <w:pPr>
        <w:widowControl w:val="0"/>
        <w:spacing w:line="346" w:lineRule="auto"/>
        <w:ind w:firstLine="567"/>
        <w:jc w:val="both"/>
        <w:rPr>
          <w:rFonts w:ascii="GHEA Grapalat" w:eastAsia="Times New Roman" w:hAnsi="GHEA Grapalat"/>
          <w:color w:val="000000" w:themeColor="text1"/>
          <w:kern w:val="0"/>
        </w:rPr>
      </w:pPr>
      <w:r w:rsidRPr="00446BDF">
        <w:rPr>
          <w:rFonts w:ascii="GHEA Grapalat" w:hAnsi="GHEA Grapalat"/>
          <w:color w:val="000000" w:themeColor="text1"/>
          <w:kern w:val="0"/>
        </w:rPr>
        <w:t xml:space="preserve">2008 </w:t>
      </w:r>
      <w:r w:rsidRPr="00C259D5">
        <w:rPr>
          <w:rFonts w:ascii="GHEA Grapalat" w:hAnsi="GHEA Grapalat"/>
          <w:kern w:val="0"/>
        </w:rPr>
        <w:t>թվականից</w:t>
      </w:r>
      <w:r w:rsidRPr="00446BDF">
        <w:rPr>
          <w:rFonts w:ascii="GHEA Grapalat" w:hAnsi="GHEA Grapalat"/>
          <w:color w:val="000000" w:themeColor="text1"/>
          <w:kern w:val="0"/>
        </w:rPr>
        <w:t xml:space="preserve"> սկսած՝ </w:t>
      </w:r>
      <w:r w:rsidR="00A9210C" w:rsidRPr="00446BDF">
        <w:rPr>
          <w:rFonts w:ascii="GHEA Grapalat" w:hAnsi="GHEA Grapalat"/>
          <w:color w:val="000000" w:themeColor="text1"/>
          <w:kern w:val="0"/>
        </w:rPr>
        <w:t>աղքատության ցուցանիշները</w:t>
      </w:r>
      <w:r w:rsidRPr="00446BDF">
        <w:rPr>
          <w:rFonts w:ascii="GHEA Grapalat" w:hAnsi="GHEA Grapalat"/>
          <w:color w:val="000000" w:themeColor="text1"/>
          <w:kern w:val="0"/>
        </w:rPr>
        <w:t xml:space="preserve"> նվազել են, ընդ որում,</w:t>
      </w:r>
      <w:r w:rsidR="00A9210C" w:rsidRPr="00446BDF">
        <w:rPr>
          <w:rFonts w:ascii="GHEA Grapalat" w:hAnsi="GHEA Grapalat"/>
          <w:color w:val="000000" w:themeColor="text1"/>
          <w:kern w:val="0"/>
        </w:rPr>
        <w:t xml:space="preserve"> Եր</w:t>
      </w:r>
      <w:r w:rsidRPr="00446BDF">
        <w:rPr>
          <w:rFonts w:ascii="GHEA Grapalat" w:hAnsi="GHEA Grapalat"/>
          <w:color w:val="000000" w:themeColor="text1"/>
          <w:kern w:val="0"/>
        </w:rPr>
        <w:t>եւանն ամենացածր ցուցանիշն (22.4%) է արձանագրել</w:t>
      </w:r>
      <w:r w:rsidR="00A9210C" w:rsidRPr="00446BDF">
        <w:rPr>
          <w:rStyle w:val="FootnoteReference"/>
          <w:rFonts w:ascii="GHEA Grapalat" w:hAnsi="GHEA Grapalat"/>
          <w:color w:val="000000" w:themeColor="text1"/>
          <w:kern w:val="0"/>
        </w:rPr>
        <w:footnoteReference w:id="10"/>
      </w:r>
      <w:r w:rsidRPr="00446BDF">
        <w:rPr>
          <w:rFonts w:ascii="GHEA Grapalat" w:hAnsi="GHEA Grapalat"/>
          <w:color w:val="000000" w:themeColor="text1"/>
          <w:kern w:val="0"/>
        </w:rPr>
        <w:t xml:space="preserve">։ Աշխատանքի ոլորտում ներգրավվածության </w:t>
      </w:r>
      <w:r w:rsidR="00A9210C" w:rsidRPr="00446BDF">
        <w:rPr>
          <w:rFonts w:ascii="GHEA Grapalat" w:hAnsi="GHEA Grapalat"/>
          <w:color w:val="000000" w:themeColor="text1"/>
          <w:kern w:val="0"/>
        </w:rPr>
        <w:t>գենդերային</w:t>
      </w:r>
      <w:r w:rsidRPr="00446BDF">
        <w:rPr>
          <w:rFonts w:ascii="GHEA Grapalat" w:hAnsi="GHEA Grapalat"/>
          <w:color w:val="000000" w:themeColor="text1"/>
          <w:kern w:val="0"/>
        </w:rPr>
        <w:t xml:space="preserve"> բացը շարունակում է մնալ զգալի՝ կազմելով 18 տոկոսային կետ՝ չնայած կանանց աշխատանքից ստացված եկամուտների բարելավմանը:</w:t>
      </w:r>
      <w:r w:rsidR="00446BDF">
        <w:rPr>
          <w:rFonts w:ascii="GHEA Grapalat" w:hAnsi="GHEA Grapalat"/>
          <w:color w:val="000000" w:themeColor="text1"/>
          <w:kern w:val="0"/>
        </w:rPr>
        <w:t xml:space="preserve"> </w:t>
      </w:r>
    </w:p>
    <w:p w:rsidR="00A9210C" w:rsidRPr="00446BDF" w:rsidRDefault="006C03C4" w:rsidP="00C13753">
      <w:pPr>
        <w:widowControl w:val="0"/>
        <w:spacing w:line="360" w:lineRule="auto"/>
        <w:ind w:firstLine="567"/>
        <w:jc w:val="both"/>
        <w:rPr>
          <w:rFonts w:ascii="GHEA Grapalat" w:eastAsia="Times New Roman" w:hAnsi="GHEA Grapalat"/>
          <w:color w:val="000000" w:themeColor="text1"/>
        </w:rPr>
      </w:pPr>
      <w:r w:rsidRPr="00446BDF">
        <w:rPr>
          <w:rFonts w:ascii="GHEA Grapalat" w:hAnsi="GHEA Grapalat"/>
          <w:color w:val="000000" w:themeColor="text1"/>
        </w:rPr>
        <w:t>Հայաստանի բնակչությունը ծերանում եւ նվազում է՝ 1990 թվականի 3.</w:t>
      </w:r>
      <w:r w:rsidR="00A9210C" w:rsidRPr="00446BDF">
        <w:rPr>
          <w:rFonts w:ascii="GHEA Grapalat" w:hAnsi="GHEA Grapalat"/>
          <w:color w:val="000000" w:themeColor="text1"/>
        </w:rPr>
        <w:t xml:space="preserve">5 </w:t>
      </w:r>
      <w:r w:rsidRPr="00446BDF">
        <w:rPr>
          <w:rFonts w:ascii="GHEA Grapalat" w:hAnsi="GHEA Grapalat"/>
          <w:color w:val="000000" w:themeColor="text1"/>
        </w:rPr>
        <w:t>միլիոնից ներկայումս կազմելով 3 միլիոնից պակաս, գլխավորապես ծնելիության ցածր ցուցանիշների եւ արտագաղթի պատճառով: Ակնկալվում է, որ բնակչությունը մինչեւ 2050 թվականը կնվազի՝ կազմելով 2.</w:t>
      </w:r>
      <w:r w:rsidR="00A9210C" w:rsidRPr="00446BDF">
        <w:rPr>
          <w:rFonts w:ascii="GHEA Grapalat" w:hAnsi="GHEA Grapalat"/>
          <w:color w:val="000000" w:themeColor="text1"/>
        </w:rPr>
        <w:t xml:space="preserve">7 </w:t>
      </w:r>
      <w:r w:rsidRPr="00446BDF">
        <w:rPr>
          <w:rFonts w:ascii="GHEA Grapalat" w:hAnsi="GHEA Grapalat"/>
          <w:color w:val="000000" w:themeColor="text1"/>
        </w:rPr>
        <w:t>միլիոն, որից մեծամասնությունը կկազմեն տարեցները, իսկ աշխատունակ տարիքի բնակչությունը, ըստ կանխատեսման, զգալի կնվազի</w:t>
      </w:r>
      <w:r w:rsidRPr="00446BDF">
        <w:rPr>
          <w:rStyle w:val="FootnoteReference"/>
          <w:rFonts w:ascii="GHEA Grapalat" w:hAnsi="GHEA Grapalat"/>
          <w:color w:val="000000" w:themeColor="text1"/>
        </w:rPr>
        <w:footnoteReference w:id="11"/>
      </w:r>
      <w:r w:rsidRPr="00446BDF">
        <w:rPr>
          <w:rStyle w:val="FootnoteReference"/>
          <w:rFonts w:ascii="GHEA Grapalat" w:hAnsi="GHEA Grapalat"/>
          <w:color w:val="000000" w:themeColor="text1"/>
        </w:rPr>
        <w:footnoteReference w:id="12"/>
      </w:r>
      <w:r w:rsidRPr="00446BDF">
        <w:rPr>
          <w:rFonts w:ascii="GHEA Grapalat" w:hAnsi="GHEA Grapalat"/>
          <w:color w:val="000000" w:themeColor="text1"/>
        </w:rPr>
        <w:t>։</w:t>
      </w:r>
      <w:r w:rsidR="00E2176D">
        <w:rPr>
          <w:rFonts w:ascii="GHEA Grapalat" w:hAnsi="GHEA Grapalat"/>
          <w:color w:val="000000" w:themeColor="text1"/>
        </w:rPr>
        <w:t xml:space="preserve"> </w:t>
      </w:r>
    </w:p>
    <w:p w:rsidR="00A9210C" w:rsidRPr="00446BDF" w:rsidRDefault="006C03C4" w:rsidP="00C13753">
      <w:pPr>
        <w:widowControl w:val="0"/>
        <w:spacing w:line="360" w:lineRule="auto"/>
        <w:ind w:firstLine="567"/>
        <w:jc w:val="both"/>
        <w:rPr>
          <w:rFonts w:ascii="GHEA Grapalat" w:eastAsia="Times New Roman" w:hAnsi="GHEA Grapalat"/>
          <w:color w:val="000000" w:themeColor="text1"/>
        </w:rPr>
      </w:pPr>
      <w:r w:rsidRPr="00446BDF">
        <w:rPr>
          <w:rFonts w:ascii="GHEA Grapalat" w:hAnsi="GHEA Grapalat"/>
          <w:color w:val="000000" w:themeColor="text1"/>
        </w:rPr>
        <w:t>Ուրբանիզացիայի մակարդակը բարձր է.</w:t>
      </w:r>
      <w:r w:rsidR="00A9210C" w:rsidRPr="00446BDF">
        <w:rPr>
          <w:rFonts w:ascii="GHEA Grapalat" w:hAnsi="GHEA Grapalat"/>
          <w:color w:val="000000" w:themeColor="text1"/>
        </w:rPr>
        <w:t xml:space="preserve"> </w:t>
      </w:r>
      <w:r w:rsidRPr="00446BDF">
        <w:rPr>
          <w:rFonts w:ascii="GHEA Grapalat" w:hAnsi="GHEA Grapalat"/>
          <w:color w:val="000000" w:themeColor="text1"/>
        </w:rPr>
        <w:t>Երեւանին բաժին է ընկնում Հայաստանի բնակչության ավելի քան մեկ երրորդը: Հայաստանցին</w:t>
      </w:r>
      <w:r w:rsidR="00A9210C" w:rsidRPr="00446BDF">
        <w:rPr>
          <w:rFonts w:ascii="GHEA Grapalat" w:hAnsi="GHEA Grapalat"/>
          <w:color w:val="000000" w:themeColor="text1"/>
        </w:rPr>
        <w:t>երի</w:t>
      </w:r>
      <w:r w:rsidRPr="00446BDF">
        <w:rPr>
          <w:rFonts w:ascii="GHEA Grapalat" w:hAnsi="GHEA Grapalat"/>
          <w:color w:val="000000" w:themeColor="text1"/>
        </w:rPr>
        <w:t xml:space="preserve"> ավելի քան 63%-ն ապրում է քաղաքներում, Երեւանին բաժին է ընկնում քաղաքային բնակչության 57%-ը: Չնայած մյուս մարզ</w:t>
      </w:r>
      <w:r w:rsidR="00A9210C" w:rsidRPr="00446BDF">
        <w:rPr>
          <w:rFonts w:ascii="GHEA Grapalat" w:hAnsi="GHEA Grapalat"/>
          <w:color w:val="000000" w:themeColor="text1"/>
        </w:rPr>
        <w:t>երում</w:t>
      </w:r>
      <w:r w:rsidRPr="00446BDF">
        <w:rPr>
          <w:rFonts w:ascii="GHEA Grapalat" w:hAnsi="GHEA Grapalat"/>
          <w:color w:val="000000" w:themeColor="text1"/>
        </w:rPr>
        <w:t xml:space="preserve"> բնակչության նվազմանը՝</w:t>
      </w:r>
      <w:r w:rsidR="00A9210C" w:rsidRPr="00446BDF">
        <w:rPr>
          <w:rFonts w:ascii="GHEA Grapalat" w:hAnsi="GHEA Grapalat"/>
          <w:color w:val="000000" w:themeColor="text1"/>
        </w:rPr>
        <w:t xml:space="preserve"> </w:t>
      </w:r>
      <w:r w:rsidRPr="00446BDF">
        <w:rPr>
          <w:rFonts w:ascii="GHEA Grapalat" w:hAnsi="GHEA Grapalat"/>
          <w:color w:val="000000" w:themeColor="text1"/>
        </w:rPr>
        <w:t>գյուղից քաղաք միգրացիայի պատճառով Երեւանի</w:t>
      </w:r>
      <w:r w:rsidR="00F22F70" w:rsidRPr="00446BDF">
        <w:rPr>
          <w:rFonts w:ascii="GHEA Grapalat" w:hAnsi="GHEA Grapalat"/>
          <w:color w:val="000000" w:themeColor="text1"/>
        </w:rPr>
        <w:t xml:space="preserve"> </w:t>
      </w:r>
      <w:r w:rsidRPr="00446BDF">
        <w:rPr>
          <w:rFonts w:ascii="GHEA Grapalat" w:hAnsi="GHEA Grapalat"/>
          <w:color w:val="000000" w:themeColor="text1"/>
        </w:rPr>
        <w:t>բնակչությունն ավելացել է 2008-2018 թվականներն ընկած ժամանակահատվածում, իսկ</w:t>
      </w:r>
      <w:r w:rsidR="00F22F70" w:rsidRPr="00446BDF">
        <w:rPr>
          <w:rFonts w:ascii="GHEA Grapalat" w:hAnsi="GHEA Grapalat"/>
          <w:color w:val="000000" w:themeColor="text1"/>
        </w:rPr>
        <w:t xml:space="preserve"> </w:t>
      </w:r>
      <w:r w:rsidRPr="00446BDF">
        <w:rPr>
          <w:rFonts w:ascii="GHEA Grapalat" w:hAnsi="GHEA Grapalat"/>
          <w:color w:val="000000" w:themeColor="text1"/>
        </w:rPr>
        <w:t>մյուս մարզ</w:t>
      </w:r>
      <w:r w:rsidR="00A9210C" w:rsidRPr="00446BDF">
        <w:rPr>
          <w:rFonts w:ascii="GHEA Grapalat" w:hAnsi="GHEA Grapalat"/>
          <w:color w:val="000000" w:themeColor="text1"/>
        </w:rPr>
        <w:t>երում</w:t>
      </w:r>
      <w:r w:rsidRPr="00446BDF">
        <w:rPr>
          <w:rFonts w:ascii="GHEA Grapalat" w:hAnsi="GHEA Grapalat"/>
          <w:color w:val="000000" w:themeColor="text1"/>
        </w:rPr>
        <w:t xml:space="preserve"> բնակչության թի</w:t>
      </w:r>
      <w:r w:rsidR="00A9210C" w:rsidRPr="00446BDF">
        <w:rPr>
          <w:rFonts w:ascii="GHEA Grapalat" w:hAnsi="GHEA Grapalat"/>
          <w:color w:val="000000" w:themeColor="text1"/>
        </w:rPr>
        <w:t>վ</w:t>
      </w:r>
      <w:r w:rsidRPr="00446BDF">
        <w:rPr>
          <w:rFonts w:ascii="GHEA Grapalat" w:hAnsi="GHEA Grapalat"/>
          <w:color w:val="000000" w:themeColor="text1"/>
        </w:rPr>
        <w:t>ը շարունակում է</w:t>
      </w:r>
      <w:r w:rsidR="00A9210C" w:rsidRPr="00446BDF">
        <w:rPr>
          <w:rFonts w:ascii="GHEA Grapalat" w:hAnsi="GHEA Grapalat"/>
          <w:color w:val="000000" w:themeColor="text1"/>
        </w:rPr>
        <w:t xml:space="preserve"> </w:t>
      </w:r>
      <w:r w:rsidRPr="00446BDF">
        <w:rPr>
          <w:rFonts w:ascii="GHEA Grapalat" w:hAnsi="GHEA Grapalat"/>
          <w:color w:val="000000" w:themeColor="text1"/>
        </w:rPr>
        <w:t>նվազել</w:t>
      </w:r>
      <w:r w:rsidR="00A9210C" w:rsidRPr="00446BDF">
        <w:rPr>
          <w:rFonts w:ascii="GHEA Grapalat" w:hAnsi="GHEA Grapalat"/>
          <w:color w:val="000000" w:themeColor="text1"/>
        </w:rPr>
        <w:t>:</w:t>
      </w:r>
      <w:r w:rsidR="00E2176D">
        <w:rPr>
          <w:rFonts w:ascii="GHEA Grapalat" w:hAnsi="GHEA Grapalat"/>
          <w:color w:val="000000" w:themeColor="text1"/>
        </w:rPr>
        <w:t xml:space="preserve"> </w:t>
      </w:r>
    </w:p>
    <w:p w:rsidR="00A9210C" w:rsidRPr="00446BDF" w:rsidRDefault="006C03C4" w:rsidP="00C13753">
      <w:pPr>
        <w:widowControl w:val="0"/>
        <w:spacing w:line="360" w:lineRule="auto"/>
        <w:ind w:firstLine="567"/>
        <w:jc w:val="both"/>
        <w:rPr>
          <w:rFonts w:ascii="GHEA Grapalat" w:eastAsia="Times New Roman" w:hAnsi="GHEA Grapalat"/>
          <w:color w:val="000000" w:themeColor="text1"/>
        </w:rPr>
      </w:pPr>
      <w:r w:rsidRPr="00446BDF">
        <w:rPr>
          <w:rFonts w:ascii="GHEA Grapalat" w:hAnsi="GHEA Grapalat"/>
          <w:color w:val="000000" w:themeColor="text1"/>
        </w:rPr>
        <w:t>Հայաստանում տնտեսական անհավասարությունները ցայտուն են.</w:t>
      </w:r>
      <w:r w:rsidR="00A9210C" w:rsidRPr="00446BDF">
        <w:rPr>
          <w:rFonts w:ascii="GHEA Grapalat" w:hAnsi="GHEA Grapalat"/>
          <w:color w:val="000000" w:themeColor="text1"/>
        </w:rPr>
        <w:t xml:space="preserve"> </w:t>
      </w:r>
      <w:r w:rsidRPr="00446BDF">
        <w:rPr>
          <w:rFonts w:ascii="GHEA Grapalat" w:hAnsi="GHEA Grapalat"/>
          <w:color w:val="000000" w:themeColor="text1"/>
        </w:rPr>
        <w:lastRenderedPageBreak/>
        <w:t>Երեւանին բաժին է ընկնում ՀՆԱ-ի 57.7%-ը, իսկ օրինակ՝ Արարատի մարզին՝ 7.</w:t>
      </w:r>
      <w:r w:rsidR="00A9210C" w:rsidRPr="00446BDF">
        <w:rPr>
          <w:rFonts w:ascii="GHEA Grapalat" w:hAnsi="GHEA Grapalat"/>
          <w:color w:val="000000" w:themeColor="text1"/>
        </w:rPr>
        <w:t>0%-</w:t>
      </w:r>
      <w:r w:rsidRPr="00446BDF">
        <w:rPr>
          <w:rFonts w:ascii="GHEA Grapalat" w:hAnsi="GHEA Grapalat"/>
          <w:color w:val="000000" w:themeColor="text1"/>
        </w:rPr>
        <w:t xml:space="preserve">ը: Երկրի կենտրոնացված տնտեսական մոդելը նպաստում է ագլոմերացիային, բայց սահմանափակում է երկրորդային քաղաքների աճը: Զբաղվածության 45%-ից ավելին ոչ ֆորմալ է, գյուղատնտեսությամբ զբաղվողները կազմում են աշխատողների ամենախոշոր խումբը՝ թեեւ </w:t>
      </w:r>
      <w:r w:rsidR="00A9210C" w:rsidRPr="00446BDF">
        <w:rPr>
          <w:rFonts w:ascii="GHEA Grapalat" w:hAnsi="GHEA Grapalat"/>
          <w:color w:val="000000" w:themeColor="text1"/>
        </w:rPr>
        <w:t>ցածր</w:t>
      </w:r>
      <w:r w:rsidRPr="00446BDF">
        <w:rPr>
          <w:rFonts w:ascii="GHEA Grapalat" w:hAnsi="GHEA Grapalat"/>
          <w:color w:val="000000" w:themeColor="text1"/>
        </w:rPr>
        <w:t xml:space="preserve"> աշխատավարձերով, մինչդեռ ֆինանսական հատվածն</w:t>
      </w:r>
      <w:r w:rsidR="00A9210C" w:rsidRPr="00446BDF">
        <w:rPr>
          <w:rFonts w:ascii="GHEA Grapalat" w:hAnsi="GHEA Grapalat"/>
          <w:color w:val="000000" w:themeColor="text1"/>
        </w:rPr>
        <w:t xml:space="preserve"> </w:t>
      </w:r>
      <w:r w:rsidRPr="00446BDF">
        <w:rPr>
          <w:rFonts w:ascii="GHEA Grapalat" w:hAnsi="GHEA Grapalat"/>
          <w:color w:val="000000" w:themeColor="text1"/>
        </w:rPr>
        <w:t>առաջարկում է ավելի բարձր աշխատավարձեր:</w:t>
      </w:r>
    </w:p>
    <w:p w:rsidR="00A9210C" w:rsidRPr="00446BDF" w:rsidRDefault="006C03C4" w:rsidP="00C13753">
      <w:pPr>
        <w:widowControl w:val="0"/>
        <w:spacing w:line="341" w:lineRule="auto"/>
        <w:ind w:firstLine="567"/>
        <w:jc w:val="both"/>
        <w:rPr>
          <w:rFonts w:ascii="GHEA Grapalat" w:hAnsi="GHEA Grapalat"/>
          <w:kern w:val="0"/>
        </w:rPr>
      </w:pPr>
      <w:r w:rsidRPr="00446BDF">
        <w:rPr>
          <w:rFonts w:ascii="GHEA Grapalat" w:hAnsi="GHEA Grapalat"/>
          <w:kern w:val="0"/>
        </w:rPr>
        <w:t xml:space="preserve">Խոշոր </w:t>
      </w:r>
      <w:r w:rsidRPr="00C259D5">
        <w:rPr>
          <w:rFonts w:ascii="GHEA Grapalat" w:hAnsi="GHEA Grapalat"/>
          <w:color w:val="000000" w:themeColor="text1"/>
        </w:rPr>
        <w:t>մարտահրավերները</w:t>
      </w:r>
      <w:r w:rsidRPr="00446BDF">
        <w:rPr>
          <w:rFonts w:ascii="GHEA Grapalat" w:hAnsi="GHEA Grapalat"/>
          <w:kern w:val="0"/>
        </w:rPr>
        <w:t xml:space="preserve"> ներառում են հետեւյալը</w:t>
      </w:r>
      <w:r w:rsidRPr="00446BDF">
        <w:rPr>
          <w:rFonts w:ascii="GHEA Grapalat" w:eastAsia="Microsoft JhengHei" w:hAnsi="Microsoft JhengHei" w:cs="Microsoft JhengHei"/>
          <w:kern w:val="0"/>
        </w:rPr>
        <w:t>․</w:t>
      </w:r>
    </w:p>
    <w:p w:rsidR="00907987" w:rsidRPr="00446BDF" w:rsidRDefault="006C03C4" w:rsidP="00C13753">
      <w:pPr>
        <w:pStyle w:val="ListParagraph"/>
        <w:widowControl w:val="0"/>
        <w:numPr>
          <w:ilvl w:val="0"/>
          <w:numId w:val="2"/>
        </w:numPr>
        <w:tabs>
          <w:tab w:val="left" w:pos="1134"/>
        </w:tabs>
        <w:spacing w:line="341" w:lineRule="auto"/>
        <w:ind w:left="1134" w:hanging="567"/>
        <w:contextualSpacing w:val="0"/>
        <w:jc w:val="both"/>
        <w:rPr>
          <w:rFonts w:ascii="GHEA Grapalat" w:hAnsi="GHEA Grapalat"/>
          <w:kern w:val="0"/>
        </w:rPr>
      </w:pPr>
      <w:r w:rsidRPr="00446BDF">
        <w:rPr>
          <w:rFonts w:ascii="GHEA Grapalat" w:hAnsi="GHEA Grapalat"/>
          <w:kern w:val="0"/>
        </w:rPr>
        <w:t>Հայաստանում մատչելի բնակարանների պահանջարկը գերազանցում է առաջարկը, ինչը հանգեցնում է բնակարանների հասանելիության եւ հնացող</w:t>
      </w:r>
      <w:r w:rsidR="00907987" w:rsidRPr="00446BDF">
        <w:rPr>
          <w:rFonts w:ascii="GHEA Grapalat" w:hAnsi="GHEA Grapalat"/>
          <w:kern w:val="0"/>
        </w:rPr>
        <w:t xml:space="preserve"> բնակֆոնդի</w:t>
      </w:r>
      <w:r w:rsidRPr="00446BDF">
        <w:rPr>
          <w:rFonts w:ascii="GHEA Grapalat" w:hAnsi="GHEA Grapalat"/>
          <w:kern w:val="0"/>
        </w:rPr>
        <w:t xml:space="preserve"> պահպանման եւ (կամ) վերականգնման ո</w:t>
      </w:r>
      <w:r w:rsidR="00907987" w:rsidRPr="00446BDF">
        <w:rPr>
          <w:rFonts w:ascii="GHEA Grapalat" w:hAnsi="GHEA Grapalat"/>
          <w:kern w:val="0"/>
        </w:rPr>
        <w:t xml:space="preserve">ւ </w:t>
      </w:r>
      <w:r w:rsidRPr="00446BDF">
        <w:rPr>
          <w:rFonts w:ascii="GHEA Grapalat" w:hAnsi="GHEA Grapalat"/>
          <w:kern w:val="0"/>
        </w:rPr>
        <w:t>կառուցապատման համար</w:t>
      </w:r>
      <w:r w:rsidR="00907987" w:rsidRPr="00446BDF">
        <w:rPr>
          <w:rFonts w:ascii="GHEA Grapalat" w:hAnsi="GHEA Grapalat"/>
          <w:kern w:val="0"/>
        </w:rPr>
        <w:t xml:space="preserve"> արդյունաբերական</w:t>
      </w:r>
      <w:r w:rsidRPr="00446BDF">
        <w:rPr>
          <w:rFonts w:ascii="GHEA Grapalat" w:hAnsi="GHEA Grapalat"/>
          <w:kern w:val="0"/>
        </w:rPr>
        <w:t xml:space="preserve"> տարածքների ներուժի բացահայտման էական</w:t>
      </w:r>
      <w:r w:rsidR="00907987" w:rsidRPr="00446BDF">
        <w:rPr>
          <w:rFonts w:ascii="GHEA Grapalat" w:hAnsi="GHEA Grapalat"/>
          <w:kern w:val="0"/>
        </w:rPr>
        <w:t xml:space="preserve"> մարտահրավերների</w:t>
      </w:r>
      <w:r w:rsidRPr="00446BDF">
        <w:rPr>
          <w:rFonts w:ascii="GHEA Grapalat" w:hAnsi="GHEA Grapalat"/>
          <w:kern w:val="0"/>
        </w:rPr>
        <w:t>, ինչը ստիպում է ՔՇԿ-ին ավելացնել շինարարական նորմերի ապահովման եւ կատարելագործման ծրագրերին աջակցությունը, այդ թվում՝ վերանայել քաղաքաշինական օրենսդրությունը:</w:t>
      </w:r>
      <w:r w:rsidR="00E2176D">
        <w:rPr>
          <w:rFonts w:ascii="GHEA Grapalat" w:hAnsi="GHEA Grapalat"/>
          <w:kern w:val="0"/>
        </w:rPr>
        <w:t xml:space="preserve"> </w:t>
      </w:r>
    </w:p>
    <w:p w:rsidR="00907987" w:rsidRPr="00446BDF" w:rsidRDefault="006C03C4" w:rsidP="00C13753">
      <w:pPr>
        <w:pStyle w:val="ListParagraph"/>
        <w:widowControl w:val="0"/>
        <w:numPr>
          <w:ilvl w:val="0"/>
          <w:numId w:val="2"/>
        </w:numPr>
        <w:tabs>
          <w:tab w:val="left" w:pos="1134"/>
        </w:tabs>
        <w:spacing w:line="341" w:lineRule="auto"/>
        <w:ind w:left="1134" w:hanging="567"/>
        <w:contextualSpacing w:val="0"/>
        <w:jc w:val="both"/>
        <w:rPr>
          <w:rFonts w:ascii="GHEA Grapalat" w:hAnsi="GHEA Grapalat"/>
          <w:kern w:val="0"/>
        </w:rPr>
      </w:pPr>
      <w:r w:rsidRPr="00446BDF">
        <w:rPr>
          <w:rFonts w:ascii="GHEA Grapalat" w:hAnsi="GHEA Grapalat"/>
          <w:kern w:val="0"/>
        </w:rPr>
        <w:t>Ոչ արդյունավետ կառավարման կառուցվածքները եւ կարգավորիչ</w:t>
      </w:r>
      <w:r w:rsidR="00907987" w:rsidRPr="00446BDF">
        <w:rPr>
          <w:rFonts w:ascii="GHEA Grapalat" w:hAnsi="GHEA Grapalat"/>
          <w:kern w:val="0"/>
        </w:rPr>
        <w:t xml:space="preserve"> </w:t>
      </w:r>
      <w:r w:rsidRPr="00446BDF">
        <w:rPr>
          <w:rFonts w:ascii="GHEA Grapalat" w:hAnsi="GHEA Grapalat"/>
          <w:kern w:val="0"/>
        </w:rPr>
        <w:t>իրավական շրջանակները բարդացնում են քաղաքաշինության պլանավորմանն ուղղված ջանքերը, ինչը հանգեցնում է հատվածավորված գործընթացների եւ համակարգման բացակայության:</w:t>
      </w:r>
    </w:p>
    <w:p w:rsidR="00907987" w:rsidRPr="00446BDF" w:rsidRDefault="006C03C4" w:rsidP="00C13753">
      <w:pPr>
        <w:pStyle w:val="ListParagraph"/>
        <w:widowControl w:val="0"/>
        <w:numPr>
          <w:ilvl w:val="0"/>
          <w:numId w:val="2"/>
        </w:numPr>
        <w:tabs>
          <w:tab w:val="left" w:pos="1134"/>
        </w:tabs>
        <w:spacing w:line="341" w:lineRule="auto"/>
        <w:ind w:left="1134" w:hanging="567"/>
        <w:contextualSpacing w:val="0"/>
        <w:jc w:val="both"/>
        <w:rPr>
          <w:rFonts w:ascii="GHEA Grapalat" w:hAnsi="GHEA Grapalat"/>
          <w:kern w:val="0"/>
        </w:rPr>
      </w:pPr>
      <w:r w:rsidRPr="00446BDF">
        <w:rPr>
          <w:rFonts w:ascii="GHEA Grapalat" w:hAnsi="GHEA Grapalat"/>
          <w:kern w:val="0"/>
        </w:rPr>
        <w:t>Քաղաքաշինության պլանավորման գործընթացներում հանրության սահմանափակ ներգրավվածությունը պետության</w:t>
      </w:r>
      <w:r w:rsidR="00907987" w:rsidRPr="00446BDF">
        <w:rPr>
          <w:rFonts w:ascii="GHEA Grapalat" w:hAnsi="GHEA Grapalat"/>
          <w:kern w:val="0"/>
        </w:rPr>
        <w:t xml:space="preserve"> քաղաքականությունների</w:t>
      </w:r>
      <w:r w:rsidRPr="00446BDF">
        <w:rPr>
          <w:rFonts w:ascii="GHEA Grapalat" w:hAnsi="GHEA Grapalat"/>
          <w:kern w:val="0"/>
        </w:rPr>
        <w:t xml:space="preserve"> եւ համայնքի կարիքների միջեւ անջրպետ է</w:t>
      </w:r>
      <w:r w:rsidR="00E477F9" w:rsidRPr="00446BDF">
        <w:rPr>
          <w:rFonts w:ascii="GHEA Grapalat" w:hAnsi="GHEA Grapalat"/>
          <w:kern w:val="0"/>
        </w:rPr>
        <w:t xml:space="preserve"> </w:t>
      </w:r>
      <w:r w:rsidRPr="00446BDF">
        <w:rPr>
          <w:rFonts w:ascii="GHEA Grapalat" w:hAnsi="GHEA Grapalat"/>
          <w:kern w:val="0"/>
        </w:rPr>
        <w:t>ստեղծում՝ ընդգծելով համայնքի ավելի ակտիվ ներգրավվածության անհրաժեշտությունը։</w:t>
      </w:r>
    </w:p>
    <w:p w:rsidR="00907987" w:rsidRPr="00446BDF" w:rsidRDefault="006C03C4" w:rsidP="00C13753">
      <w:pPr>
        <w:pStyle w:val="ListParagraph"/>
        <w:widowControl w:val="0"/>
        <w:numPr>
          <w:ilvl w:val="0"/>
          <w:numId w:val="2"/>
        </w:numPr>
        <w:tabs>
          <w:tab w:val="left" w:pos="1134"/>
        </w:tabs>
        <w:spacing w:line="341" w:lineRule="auto"/>
        <w:ind w:left="1134" w:hanging="567"/>
        <w:contextualSpacing w:val="0"/>
        <w:jc w:val="both"/>
        <w:rPr>
          <w:rFonts w:ascii="GHEA Grapalat" w:hAnsi="GHEA Grapalat"/>
          <w:kern w:val="0"/>
        </w:rPr>
      </w:pPr>
      <w:r w:rsidRPr="00446BDF">
        <w:rPr>
          <w:rFonts w:ascii="GHEA Grapalat" w:hAnsi="GHEA Grapalat"/>
          <w:kern w:val="0"/>
        </w:rPr>
        <w:lastRenderedPageBreak/>
        <w:t>Հաշվի առնելով Հայաստանի՝</w:t>
      </w:r>
      <w:r w:rsidR="00907987" w:rsidRPr="00446BDF">
        <w:rPr>
          <w:rFonts w:ascii="GHEA Grapalat" w:hAnsi="GHEA Grapalat"/>
          <w:kern w:val="0"/>
        </w:rPr>
        <w:t xml:space="preserve"> սեյսմիկ</w:t>
      </w:r>
      <w:r w:rsidRPr="00446BDF">
        <w:rPr>
          <w:rFonts w:ascii="GHEA Grapalat" w:hAnsi="GHEA Grapalat"/>
          <w:kern w:val="0"/>
        </w:rPr>
        <w:t xml:space="preserve"> գոտում տեղակայված լինելը՝ երկրում քաղաքաշինության պլանավորումը պետք է ներառի խիստ շինարարական նորմեր եւ աղետներին պատրաստվածության միջոցառում</w:t>
      </w:r>
      <w:r w:rsidR="00907987" w:rsidRPr="00446BDF">
        <w:rPr>
          <w:rFonts w:ascii="GHEA Grapalat" w:hAnsi="GHEA Grapalat"/>
          <w:kern w:val="0"/>
        </w:rPr>
        <w:t xml:space="preserve">ներ՝ </w:t>
      </w:r>
      <w:r w:rsidRPr="00446BDF">
        <w:rPr>
          <w:rFonts w:ascii="GHEA Grapalat" w:hAnsi="GHEA Grapalat"/>
          <w:kern w:val="0"/>
        </w:rPr>
        <w:t>քաղաքացիներին երկրաշարժի ռիսկերից պաշտպանելու համար:</w:t>
      </w:r>
    </w:p>
    <w:p w:rsidR="00907987" w:rsidRPr="00446BDF" w:rsidRDefault="006C03C4" w:rsidP="00C13753">
      <w:pPr>
        <w:pStyle w:val="ListParagraph"/>
        <w:widowControl w:val="0"/>
        <w:numPr>
          <w:ilvl w:val="0"/>
          <w:numId w:val="2"/>
        </w:numPr>
        <w:tabs>
          <w:tab w:val="left" w:pos="1134"/>
        </w:tabs>
        <w:spacing w:line="341" w:lineRule="auto"/>
        <w:ind w:left="1134" w:hanging="567"/>
        <w:contextualSpacing w:val="0"/>
        <w:jc w:val="both"/>
        <w:rPr>
          <w:rFonts w:ascii="GHEA Grapalat" w:hAnsi="GHEA Grapalat"/>
          <w:kern w:val="0"/>
        </w:rPr>
      </w:pPr>
      <w:r w:rsidRPr="00446BDF">
        <w:rPr>
          <w:rFonts w:ascii="GHEA Grapalat" w:hAnsi="GHEA Grapalat"/>
          <w:kern w:val="0"/>
        </w:rPr>
        <w:t xml:space="preserve">Քաղաքների աճը մի շարք բնապահպանական խնդիրներ է առաջացնում, այդ թվում՝ անտառահատումները, հողերի էրոզիան եւ քաղաքների աղտոտվածությունը՝ </w:t>
      </w:r>
      <w:r w:rsidR="00907987" w:rsidRPr="00446BDF">
        <w:rPr>
          <w:rFonts w:ascii="GHEA Grapalat" w:hAnsi="GHEA Grapalat"/>
          <w:kern w:val="0"/>
        </w:rPr>
        <w:t xml:space="preserve">ընդգծելով </w:t>
      </w:r>
      <w:r w:rsidRPr="00446BDF">
        <w:rPr>
          <w:rFonts w:ascii="GHEA Grapalat" w:hAnsi="GHEA Grapalat"/>
          <w:kern w:val="0"/>
        </w:rPr>
        <w:t>էկոլոգիական դեգրադացիան</w:t>
      </w:r>
      <w:r w:rsidR="00907987" w:rsidRPr="00446BDF">
        <w:rPr>
          <w:rFonts w:ascii="GHEA Grapalat" w:hAnsi="GHEA Grapalat"/>
          <w:kern w:val="0"/>
        </w:rPr>
        <w:t xml:space="preserve"> նվազեցնելու</w:t>
      </w:r>
      <w:r w:rsidRPr="00446BDF">
        <w:rPr>
          <w:rFonts w:ascii="GHEA Grapalat" w:hAnsi="GHEA Grapalat"/>
          <w:kern w:val="0"/>
        </w:rPr>
        <w:t>, կլիմայի փոփոխության ազդեցությու</w:t>
      </w:r>
      <w:r w:rsidR="00907987" w:rsidRPr="00446BDF">
        <w:rPr>
          <w:rFonts w:ascii="GHEA Grapalat" w:hAnsi="GHEA Grapalat"/>
          <w:kern w:val="0"/>
        </w:rPr>
        <w:t>ն</w:t>
      </w:r>
      <w:r w:rsidRPr="00446BDF">
        <w:rPr>
          <w:rFonts w:ascii="GHEA Grapalat" w:hAnsi="GHEA Grapalat"/>
          <w:kern w:val="0"/>
        </w:rPr>
        <w:t>ը</w:t>
      </w:r>
      <w:r w:rsidR="00907987" w:rsidRPr="00446BDF">
        <w:rPr>
          <w:rFonts w:ascii="GHEA Grapalat" w:hAnsi="GHEA Grapalat"/>
          <w:kern w:val="0"/>
        </w:rPr>
        <w:t xml:space="preserve"> մեղմ</w:t>
      </w:r>
      <w:r w:rsidRPr="00446BDF">
        <w:rPr>
          <w:rFonts w:ascii="GHEA Grapalat" w:hAnsi="GHEA Grapalat"/>
          <w:kern w:val="0"/>
        </w:rPr>
        <w:t>ելու</w:t>
      </w:r>
      <w:r w:rsidR="00907987" w:rsidRPr="00446BDF">
        <w:rPr>
          <w:rFonts w:ascii="GHEA Grapalat" w:hAnsi="GHEA Grapalat"/>
          <w:kern w:val="0"/>
        </w:rPr>
        <w:t xml:space="preserve"> ու</w:t>
      </w:r>
      <w:r w:rsidRPr="00446BDF">
        <w:rPr>
          <w:rFonts w:ascii="GHEA Grapalat" w:hAnsi="GHEA Grapalat"/>
          <w:kern w:val="0"/>
        </w:rPr>
        <w:t xml:space="preserve"> հարմարվողականությու</w:t>
      </w:r>
      <w:r w:rsidR="00907987" w:rsidRPr="00446BDF">
        <w:rPr>
          <w:rFonts w:ascii="GHEA Grapalat" w:hAnsi="GHEA Grapalat"/>
          <w:kern w:val="0"/>
        </w:rPr>
        <w:t>ն</w:t>
      </w:r>
      <w:r w:rsidRPr="00446BDF">
        <w:rPr>
          <w:rFonts w:ascii="GHEA Grapalat" w:hAnsi="GHEA Grapalat"/>
          <w:kern w:val="0"/>
        </w:rPr>
        <w:t xml:space="preserve"> ապահովելու</w:t>
      </w:r>
      <w:r w:rsidR="00907987" w:rsidRPr="00446BDF">
        <w:rPr>
          <w:rFonts w:ascii="GHEA Grapalat" w:hAnsi="GHEA Grapalat"/>
          <w:kern w:val="0"/>
        </w:rPr>
        <w:t>, ինչպես</w:t>
      </w:r>
      <w:r w:rsidRPr="00446BDF">
        <w:rPr>
          <w:rFonts w:ascii="GHEA Grapalat" w:hAnsi="GHEA Grapalat"/>
          <w:kern w:val="0"/>
        </w:rPr>
        <w:t xml:space="preserve"> նաեւ կենսաբազմազանությունը խթանելու համար կայուն պլանավորման անհրաժեշտությունը:</w:t>
      </w:r>
    </w:p>
    <w:p w:rsidR="00907987" w:rsidRPr="00446BDF" w:rsidRDefault="006C03C4" w:rsidP="00C13753">
      <w:pPr>
        <w:pStyle w:val="ListParagraph"/>
        <w:widowControl w:val="0"/>
        <w:numPr>
          <w:ilvl w:val="0"/>
          <w:numId w:val="2"/>
        </w:numPr>
        <w:tabs>
          <w:tab w:val="left" w:pos="1134"/>
        </w:tabs>
        <w:spacing w:line="341" w:lineRule="auto"/>
        <w:ind w:left="1134" w:hanging="567"/>
        <w:contextualSpacing w:val="0"/>
        <w:jc w:val="both"/>
        <w:rPr>
          <w:rFonts w:ascii="GHEA Grapalat" w:hAnsi="GHEA Grapalat"/>
          <w:kern w:val="0"/>
        </w:rPr>
      </w:pPr>
      <w:r w:rsidRPr="00446BDF">
        <w:rPr>
          <w:rFonts w:ascii="GHEA Grapalat" w:hAnsi="GHEA Grapalat"/>
          <w:kern w:val="0"/>
        </w:rPr>
        <w:t xml:space="preserve">Ժամանակակից քաղաքաշինության եւ մշակութային ժառանգության օբյեկտների պահպանման </w:t>
      </w:r>
      <w:r w:rsidR="00907987" w:rsidRPr="00446BDF">
        <w:rPr>
          <w:rFonts w:ascii="GHEA Grapalat" w:hAnsi="GHEA Grapalat"/>
          <w:kern w:val="0"/>
        </w:rPr>
        <w:t xml:space="preserve">միջեւ </w:t>
      </w:r>
      <w:r w:rsidRPr="00446BDF">
        <w:rPr>
          <w:rFonts w:ascii="GHEA Grapalat" w:hAnsi="GHEA Grapalat"/>
          <w:kern w:val="0"/>
        </w:rPr>
        <w:t>հավասարակշռություն ապահովելը կարեւոր է Հայաստանի քաղաքների յուրահատուկ ինքնությունը պահպանելու համար:</w:t>
      </w:r>
    </w:p>
    <w:p w:rsidR="00907987" w:rsidRPr="00446BDF" w:rsidRDefault="006C03C4" w:rsidP="00C13753">
      <w:pPr>
        <w:pStyle w:val="ListParagraph"/>
        <w:widowControl w:val="0"/>
        <w:numPr>
          <w:ilvl w:val="0"/>
          <w:numId w:val="2"/>
        </w:numPr>
        <w:tabs>
          <w:tab w:val="left" w:pos="1134"/>
        </w:tabs>
        <w:spacing w:line="341" w:lineRule="auto"/>
        <w:ind w:left="1134" w:hanging="567"/>
        <w:contextualSpacing w:val="0"/>
        <w:jc w:val="both"/>
        <w:rPr>
          <w:rFonts w:ascii="GHEA Grapalat" w:hAnsi="GHEA Grapalat"/>
          <w:kern w:val="0"/>
        </w:rPr>
      </w:pPr>
      <w:r w:rsidRPr="00446BDF">
        <w:rPr>
          <w:rFonts w:ascii="GHEA Grapalat" w:hAnsi="GHEA Grapalat"/>
          <w:kern w:val="0"/>
        </w:rPr>
        <w:t xml:space="preserve">Չնայած գյուղական տարածքները դեռեւս ապավինում են էներգիայի ավանդական աղբյուրներին, էներգետիկ հատվածը նպատակաուղղված է վերականգնվող աղբյուրների լայնամասշտաբ ինտեգրման եւ արդյունավետության ապահովման </w:t>
      </w:r>
      <w:r w:rsidR="00907987" w:rsidRPr="00446BDF">
        <w:rPr>
          <w:rFonts w:ascii="GHEA Grapalat" w:hAnsi="GHEA Grapalat"/>
          <w:kern w:val="0"/>
        </w:rPr>
        <w:t xml:space="preserve">միջոցառումներին՝ </w:t>
      </w:r>
      <w:r w:rsidRPr="00446BDF">
        <w:rPr>
          <w:rFonts w:ascii="GHEA Grapalat" w:hAnsi="GHEA Grapalat"/>
          <w:kern w:val="0"/>
        </w:rPr>
        <w:t>էներգիայի արտահանման ռեգիոնալ նպատակների իրագործմանն աջակցելու համար:</w:t>
      </w:r>
    </w:p>
    <w:p w:rsidR="00907987" w:rsidRDefault="006C03C4" w:rsidP="00C13753">
      <w:pPr>
        <w:pStyle w:val="ListParagraph"/>
        <w:widowControl w:val="0"/>
        <w:numPr>
          <w:ilvl w:val="0"/>
          <w:numId w:val="2"/>
        </w:numPr>
        <w:tabs>
          <w:tab w:val="left" w:pos="1134"/>
        </w:tabs>
        <w:spacing w:line="341" w:lineRule="auto"/>
        <w:ind w:left="1134" w:hanging="567"/>
        <w:contextualSpacing w:val="0"/>
        <w:jc w:val="both"/>
        <w:rPr>
          <w:rFonts w:ascii="GHEA Grapalat" w:hAnsi="GHEA Grapalat"/>
          <w:kern w:val="0"/>
        </w:rPr>
      </w:pPr>
      <w:r w:rsidRPr="00446BDF">
        <w:rPr>
          <w:rFonts w:ascii="GHEA Grapalat" w:hAnsi="GHEA Grapalat"/>
          <w:kern w:val="0"/>
        </w:rPr>
        <w:t>Կլիմայի փոփոխությունը եւ բնական աղետներն</w:t>
      </w:r>
      <w:r w:rsidR="00907987" w:rsidRPr="00446BDF">
        <w:rPr>
          <w:rFonts w:ascii="GHEA Grapalat" w:hAnsi="GHEA Grapalat"/>
          <w:kern w:val="0"/>
        </w:rPr>
        <w:t xml:space="preserve"> ավելացնում</w:t>
      </w:r>
      <w:r w:rsidRPr="00446BDF">
        <w:rPr>
          <w:rFonts w:ascii="GHEA Grapalat" w:hAnsi="GHEA Grapalat"/>
          <w:kern w:val="0"/>
        </w:rPr>
        <w:t xml:space="preserve"> են տնտեսական կորուստները, ընդ որում,</w:t>
      </w:r>
      <w:r w:rsidR="00907987" w:rsidRPr="00446BDF">
        <w:rPr>
          <w:rFonts w:ascii="GHEA Grapalat" w:hAnsi="GHEA Grapalat"/>
          <w:kern w:val="0"/>
        </w:rPr>
        <w:t xml:space="preserve"> վտանգված</w:t>
      </w:r>
      <w:r w:rsidRPr="00446BDF">
        <w:rPr>
          <w:rFonts w:ascii="GHEA Grapalat" w:hAnsi="GHEA Grapalat"/>
          <w:kern w:val="0"/>
        </w:rPr>
        <w:t xml:space="preserve"> է բնակչության 80%-ը,</w:t>
      </w:r>
      <w:r w:rsidR="00907987" w:rsidRPr="00446BDF">
        <w:rPr>
          <w:rFonts w:ascii="GHEA Grapalat" w:hAnsi="GHEA Grapalat"/>
          <w:kern w:val="0"/>
        </w:rPr>
        <w:t xml:space="preserve"> եւ</w:t>
      </w:r>
      <w:r w:rsidRPr="00446BDF">
        <w:rPr>
          <w:rFonts w:ascii="GHEA Grapalat" w:hAnsi="GHEA Grapalat"/>
          <w:kern w:val="0"/>
        </w:rPr>
        <w:t xml:space="preserve"> անհրաժեշտ է նախատեսել</w:t>
      </w:r>
      <w:r w:rsidR="00446BDF">
        <w:rPr>
          <w:rFonts w:ascii="GHEA Grapalat" w:hAnsi="GHEA Grapalat"/>
          <w:kern w:val="0"/>
        </w:rPr>
        <w:t xml:space="preserve"> </w:t>
      </w:r>
      <w:r w:rsidRPr="00446BDF">
        <w:rPr>
          <w:rFonts w:ascii="GHEA Grapalat" w:hAnsi="GHEA Grapalat"/>
          <w:kern w:val="0"/>
        </w:rPr>
        <w:t>աղետներին պատրաստվածության ավելի գործուն</w:t>
      </w:r>
      <w:r w:rsidR="00907987" w:rsidRPr="00446BDF">
        <w:rPr>
          <w:rFonts w:ascii="GHEA Grapalat" w:hAnsi="GHEA Grapalat"/>
          <w:kern w:val="0"/>
        </w:rPr>
        <w:t xml:space="preserve"> միջոցառումներ</w:t>
      </w:r>
      <w:r w:rsidRPr="00446BDF">
        <w:rPr>
          <w:rFonts w:ascii="GHEA Grapalat" w:hAnsi="GHEA Grapalat"/>
          <w:kern w:val="0"/>
        </w:rPr>
        <w:t>:</w:t>
      </w:r>
    </w:p>
    <w:p w:rsidR="00907987" w:rsidRPr="00A229CF" w:rsidRDefault="006C03C4" w:rsidP="00C13753">
      <w:pPr>
        <w:pStyle w:val="ListParagraph"/>
        <w:widowControl w:val="0"/>
        <w:numPr>
          <w:ilvl w:val="0"/>
          <w:numId w:val="2"/>
        </w:numPr>
        <w:tabs>
          <w:tab w:val="left" w:pos="1134"/>
        </w:tabs>
        <w:spacing w:line="341" w:lineRule="auto"/>
        <w:ind w:left="1134" w:hanging="567"/>
        <w:contextualSpacing w:val="0"/>
        <w:jc w:val="both"/>
        <w:rPr>
          <w:rFonts w:ascii="GHEA Grapalat" w:hAnsi="GHEA Grapalat"/>
          <w:kern w:val="0"/>
        </w:rPr>
      </w:pPr>
      <w:r w:rsidRPr="00446BDF">
        <w:rPr>
          <w:rFonts w:ascii="GHEA Grapalat" w:hAnsi="GHEA Grapalat"/>
          <w:kern w:val="0"/>
        </w:rPr>
        <w:lastRenderedPageBreak/>
        <w:t>Հայաստանի մշակութային ժառանգությունը զգալի զգոսաշրջային ներուժ ունի</w:t>
      </w:r>
      <w:r w:rsidR="00907987" w:rsidRPr="00446BDF">
        <w:rPr>
          <w:rFonts w:ascii="GHEA Grapalat" w:hAnsi="GHEA Grapalat"/>
          <w:kern w:val="0"/>
        </w:rPr>
        <w:t>, բայց</w:t>
      </w:r>
      <w:r w:rsidRPr="00446BDF">
        <w:rPr>
          <w:rFonts w:ascii="GHEA Grapalat" w:hAnsi="GHEA Grapalat"/>
          <w:kern w:val="0"/>
        </w:rPr>
        <w:t xml:space="preserve"> չնայած պետության</w:t>
      </w:r>
      <w:r w:rsidR="00907987" w:rsidRPr="00446BDF">
        <w:rPr>
          <w:rFonts w:ascii="GHEA Grapalat" w:hAnsi="GHEA Grapalat"/>
          <w:kern w:val="0"/>
        </w:rPr>
        <w:t xml:space="preserve"> գոյություն</w:t>
      </w:r>
      <w:r w:rsidRPr="00446BDF">
        <w:rPr>
          <w:rFonts w:ascii="GHEA Grapalat" w:hAnsi="GHEA Grapalat"/>
          <w:kern w:val="0"/>
        </w:rPr>
        <w:t xml:space="preserve"> ունեցող նախաձեռնություններին՝</w:t>
      </w:r>
      <w:r w:rsidR="00907987" w:rsidRPr="00446BDF">
        <w:rPr>
          <w:rFonts w:ascii="GHEA Grapalat" w:hAnsi="GHEA Grapalat"/>
          <w:kern w:val="0"/>
        </w:rPr>
        <w:t xml:space="preserve"> </w:t>
      </w:r>
      <w:r w:rsidRPr="00446BDF">
        <w:rPr>
          <w:rFonts w:ascii="GHEA Grapalat" w:hAnsi="GHEA Grapalat"/>
          <w:kern w:val="0"/>
        </w:rPr>
        <w:t xml:space="preserve">մշակութային </w:t>
      </w:r>
      <w:r w:rsidR="00907987" w:rsidRPr="00446BDF">
        <w:rPr>
          <w:rFonts w:ascii="GHEA Grapalat" w:hAnsi="GHEA Grapalat"/>
          <w:kern w:val="0"/>
        </w:rPr>
        <w:t xml:space="preserve">ժառանգության </w:t>
      </w:r>
      <w:r w:rsidRPr="00446BDF">
        <w:rPr>
          <w:rFonts w:ascii="GHEA Grapalat" w:hAnsi="GHEA Grapalat"/>
          <w:kern w:val="0"/>
        </w:rPr>
        <w:t>պահպանման հարցն առավել արդյունավետ պետք է</w:t>
      </w:r>
      <w:r w:rsidR="00E75781" w:rsidRPr="00446BDF">
        <w:rPr>
          <w:rFonts w:ascii="GHEA Grapalat" w:hAnsi="GHEA Grapalat"/>
          <w:kern w:val="0"/>
        </w:rPr>
        <w:t xml:space="preserve"> </w:t>
      </w:r>
      <w:r w:rsidR="00907987" w:rsidRPr="00446BDF">
        <w:rPr>
          <w:rFonts w:ascii="GHEA Grapalat" w:hAnsi="GHEA Grapalat"/>
          <w:kern w:val="0"/>
        </w:rPr>
        <w:t>ինտեգր</w:t>
      </w:r>
      <w:r w:rsidRPr="00446BDF">
        <w:rPr>
          <w:rFonts w:ascii="GHEA Grapalat" w:hAnsi="GHEA Grapalat"/>
          <w:kern w:val="0"/>
        </w:rPr>
        <w:t xml:space="preserve">ել </w:t>
      </w:r>
      <w:r w:rsidR="00907987" w:rsidRPr="00446BDF">
        <w:rPr>
          <w:rFonts w:ascii="GHEA Grapalat" w:hAnsi="GHEA Grapalat"/>
          <w:kern w:val="0"/>
        </w:rPr>
        <w:t xml:space="preserve">քաղաքաշինական </w:t>
      </w:r>
      <w:r w:rsidRPr="00446BDF">
        <w:rPr>
          <w:rFonts w:ascii="GHEA Grapalat" w:hAnsi="GHEA Grapalat"/>
          <w:kern w:val="0"/>
        </w:rPr>
        <w:t>օրենսդրության մեջ:</w:t>
      </w:r>
      <w:r w:rsidR="00A229CF">
        <w:rPr>
          <w:rFonts w:ascii="GHEA Grapalat" w:hAnsi="GHEA Grapalat"/>
          <w:kern w:val="0"/>
        </w:rPr>
        <w:t xml:space="preserve"> </w:t>
      </w:r>
    </w:p>
    <w:p w:rsidR="00A229CF" w:rsidRPr="00446BDF" w:rsidRDefault="00A229CF" w:rsidP="00C13753">
      <w:pPr>
        <w:pStyle w:val="ListParagraph"/>
        <w:widowControl w:val="0"/>
        <w:tabs>
          <w:tab w:val="left" w:pos="1134"/>
        </w:tabs>
        <w:spacing w:line="341" w:lineRule="auto"/>
        <w:ind w:left="1134"/>
        <w:contextualSpacing w:val="0"/>
        <w:jc w:val="both"/>
        <w:rPr>
          <w:rFonts w:ascii="GHEA Grapalat" w:hAnsi="GHEA Grapalat"/>
          <w:kern w:val="0"/>
        </w:rPr>
      </w:pPr>
    </w:p>
    <w:p w:rsidR="00A9210C" w:rsidRPr="00446BDF" w:rsidRDefault="006C03C4" w:rsidP="00C13753">
      <w:pPr>
        <w:widowControl w:val="0"/>
        <w:spacing w:line="360" w:lineRule="auto"/>
        <w:ind w:firstLine="567"/>
        <w:jc w:val="both"/>
        <w:rPr>
          <w:rFonts w:ascii="GHEA Grapalat" w:hAnsi="GHEA Grapalat"/>
          <w:kern w:val="0"/>
        </w:rPr>
      </w:pPr>
      <w:r w:rsidRPr="00446BDF">
        <w:rPr>
          <w:rFonts w:ascii="GHEA Grapalat" w:hAnsi="GHEA Grapalat"/>
          <w:kern w:val="0"/>
        </w:rPr>
        <w:t>Չնայած այս մարտահրավերներին՝</w:t>
      </w:r>
      <w:r w:rsidR="00A9210C" w:rsidRPr="00446BDF">
        <w:rPr>
          <w:rFonts w:ascii="GHEA Grapalat" w:hAnsi="GHEA Grapalat"/>
          <w:kern w:val="0"/>
        </w:rPr>
        <w:t xml:space="preserve"> քաղաքների</w:t>
      </w:r>
      <w:r w:rsidRPr="00446BDF">
        <w:rPr>
          <w:rFonts w:ascii="GHEA Grapalat" w:hAnsi="GHEA Grapalat"/>
          <w:kern w:val="0"/>
        </w:rPr>
        <w:t xml:space="preserve"> վերափոխման հնարավորություններ կան</w:t>
      </w:r>
      <w:r w:rsidR="00A9210C" w:rsidRPr="00446BDF">
        <w:rPr>
          <w:rFonts w:ascii="GHEA Grapalat" w:hAnsi="GHEA Grapalat"/>
          <w:kern w:val="0"/>
        </w:rPr>
        <w:t>: Կառավարությունը</w:t>
      </w:r>
      <w:r w:rsidRPr="00446BDF">
        <w:rPr>
          <w:rFonts w:ascii="GHEA Grapalat" w:hAnsi="GHEA Grapalat"/>
          <w:kern w:val="0"/>
        </w:rPr>
        <w:t xml:space="preserve"> քաղաքաշինությանն</w:t>
      </w:r>
      <w:r w:rsidR="00A9210C" w:rsidRPr="00446BDF">
        <w:rPr>
          <w:rFonts w:ascii="GHEA Grapalat" w:hAnsi="GHEA Grapalat"/>
          <w:kern w:val="0"/>
        </w:rPr>
        <w:t xml:space="preserve"> </w:t>
      </w:r>
      <w:r w:rsidR="000F4FEB" w:rsidRPr="00446BDF">
        <w:rPr>
          <w:rFonts w:ascii="GHEA Grapalat" w:hAnsi="GHEA Grapalat"/>
          <w:kern w:val="0"/>
        </w:rPr>
        <w:t>աջակցում</w:t>
      </w:r>
      <w:r w:rsidRPr="00446BDF">
        <w:rPr>
          <w:rFonts w:ascii="GHEA Grapalat" w:hAnsi="GHEA Grapalat"/>
          <w:kern w:val="0"/>
        </w:rPr>
        <w:t xml:space="preserve"> է այնպիսի քաղաքականությունների միջոցով, որոնք ամրապնդում են տնտեսական կապերը հարեւան երկրների հետ, խթանում են շուկային հասանելիությունը եւ դյուրացնում տարածաշրջանային</w:t>
      </w:r>
      <w:r w:rsidR="000F4FEB" w:rsidRPr="00446BDF">
        <w:rPr>
          <w:rFonts w:ascii="GHEA Grapalat" w:hAnsi="GHEA Grapalat"/>
          <w:kern w:val="0"/>
        </w:rPr>
        <w:t xml:space="preserve"> </w:t>
      </w:r>
      <w:r w:rsidR="00A9210C" w:rsidRPr="00446BDF">
        <w:rPr>
          <w:rFonts w:ascii="GHEA Grapalat" w:hAnsi="GHEA Grapalat"/>
          <w:kern w:val="0"/>
        </w:rPr>
        <w:t>հ</w:t>
      </w:r>
      <w:r w:rsidRPr="00446BDF">
        <w:rPr>
          <w:rFonts w:ascii="GHEA Grapalat" w:hAnsi="GHEA Grapalat"/>
          <w:kern w:val="0"/>
        </w:rPr>
        <w:t>ամագործակցությունը ո</w:t>
      </w:r>
      <w:r w:rsidR="00176F66" w:rsidRPr="00446BDF">
        <w:rPr>
          <w:rFonts w:ascii="GHEA Grapalat" w:hAnsi="GHEA Grapalat"/>
          <w:kern w:val="0"/>
        </w:rPr>
        <w:t>ւ</w:t>
      </w:r>
      <w:r w:rsidR="00A9210C" w:rsidRPr="00446BDF">
        <w:rPr>
          <w:rFonts w:ascii="GHEA Grapalat" w:hAnsi="GHEA Grapalat"/>
          <w:kern w:val="0"/>
        </w:rPr>
        <w:t xml:space="preserve"> </w:t>
      </w:r>
      <w:r w:rsidRPr="00446BDF">
        <w:rPr>
          <w:rFonts w:ascii="GHEA Grapalat" w:hAnsi="GHEA Grapalat"/>
          <w:kern w:val="0"/>
        </w:rPr>
        <w:t>ռեսուրսների փոխանակումը:</w:t>
      </w:r>
      <w:r w:rsidR="00446BDF">
        <w:rPr>
          <w:rFonts w:ascii="GHEA Grapalat" w:hAnsi="GHEA Grapalat"/>
          <w:kern w:val="0"/>
        </w:rPr>
        <w:t xml:space="preserve"> </w:t>
      </w:r>
    </w:p>
    <w:tbl>
      <w:tblPr>
        <w:tblStyle w:val="TableGrid"/>
        <w:tblW w:w="0" w:type="auto"/>
        <w:jc w:val="center"/>
        <w:tblLook w:val="04A0" w:firstRow="1" w:lastRow="0" w:firstColumn="1" w:lastColumn="0" w:noHBand="0" w:noVBand="1"/>
      </w:tblPr>
      <w:tblGrid>
        <w:gridCol w:w="9103"/>
      </w:tblGrid>
      <w:tr w:rsidR="00A9210C" w:rsidRPr="00C259D5" w:rsidTr="00A229CF">
        <w:trPr>
          <w:jc w:val="center"/>
        </w:trPr>
        <w:tc>
          <w:tcPr>
            <w:tcW w:w="9103" w:type="dxa"/>
            <w:shd w:val="clear" w:color="auto" w:fill="31849B" w:themeFill="accent5" w:themeFillShade="BF"/>
          </w:tcPr>
          <w:p w:rsidR="00A9210C" w:rsidRPr="00C259D5" w:rsidRDefault="006C03C4" w:rsidP="00C13753">
            <w:pPr>
              <w:widowControl w:val="0"/>
              <w:spacing w:line="360" w:lineRule="auto"/>
              <w:rPr>
                <w:rFonts w:ascii="GHEA Grapalat" w:hAnsi="GHEA Grapalat"/>
                <w:b/>
                <w:bCs/>
                <w:color w:val="FFFFFF" w:themeColor="background1"/>
                <w:kern w:val="0"/>
                <w:sz w:val="20"/>
              </w:rPr>
            </w:pPr>
            <w:r w:rsidRPr="00C259D5">
              <w:rPr>
                <w:rFonts w:ascii="GHEA Grapalat" w:hAnsi="GHEA Grapalat"/>
                <w:b/>
                <w:color w:val="FFFFFF" w:themeColor="background1"/>
                <w:kern w:val="0"/>
                <w:sz w:val="20"/>
              </w:rPr>
              <w:t>Գծապատկեր 1. Հայաստանում քաղաքային բնակչության ամենախոշոր կենտրոնները, 2018 թվական</w:t>
            </w:r>
          </w:p>
        </w:tc>
      </w:tr>
      <w:tr w:rsidR="00A9210C" w:rsidRPr="00C259D5" w:rsidTr="00A229CF">
        <w:trPr>
          <w:jc w:val="center"/>
        </w:trPr>
        <w:tc>
          <w:tcPr>
            <w:tcW w:w="9103" w:type="dxa"/>
          </w:tcPr>
          <w:p w:rsidR="00A9210C" w:rsidRPr="00C259D5" w:rsidRDefault="00A9210C" w:rsidP="00C13753">
            <w:pPr>
              <w:widowControl w:val="0"/>
              <w:spacing w:line="360" w:lineRule="auto"/>
              <w:jc w:val="center"/>
              <w:rPr>
                <w:rFonts w:ascii="GHEA Grapalat" w:hAnsi="GHEA Grapalat"/>
                <w:kern w:val="0"/>
                <w:sz w:val="20"/>
              </w:rPr>
            </w:pPr>
            <w:r w:rsidRPr="00C259D5">
              <w:rPr>
                <w:rFonts w:ascii="GHEA Grapalat" w:hAnsi="GHEA Grapalat"/>
                <w:noProof/>
                <w:kern w:val="0"/>
                <w:sz w:val="20"/>
                <w:lang w:val="en-US" w:eastAsia="en-US" w:bidi="ar-SA"/>
              </w:rPr>
              <w:lastRenderedPageBreak/>
              <w:drawing>
                <wp:inline distT="0" distB="0" distL="0" distR="0">
                  <wp:extent cx="3893503" cy="4833313"/>
                  <wp:effectExtent l="0" t="0" r="0" b="5715"/>
                  <wp:docPr id="20401568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18" t="5609" r="1641" b="3104"/>
                          <a:stretch>
                            <a:fillRect/>
                          </a:stretch>
                        </pic:blipFill>
                        <pic:spPr bwMode="auto">
                          <a:xfrm>
                            <a:off x="0" y="0"/>
                            <a:ext cx="3901053" cy="4842685"/>
                          </a:xfrm>
                          <a:prstGeom prst="rect">
                            <a:avLst/>
                          </a:prstGeom>
                          <a:noFill/>
                          <a:ln>
                            <a:noFill/>
                          </a:ln>
                          <a:extLst>
                            <a:ext uri="{53640926-AAD7-44D8-BBD7-CCE9431645EC}">
                              <a14:shadowObscured xmlns:a14="http://schemas.microsoft.com/office/drawing/2010/main"/>
                            </a:ext>
                          </a:extLst>
                        </pic:spPr>
                      </pic:pic>
                    </a:graphicData>
                  </a:graphic>
                </wp:inline>
              </w:drawing>
            </w:r>
          </w:p>
          <w:p w:rsidR="00A9210C" w:rsidRPr="00C259D5" w:rsidRDefault="006C03C4" w:rsidP="00C13753">
            <w:pPr>
              <w:widowControl w:val="0"/>
              <w:spacing w:line="360" w:lineRule="auto"/>
              <w:jc w:val="center"/>
              <w:rPr>
                <w:rFonts w:ascii="GHEA Grapalat" w:hAnsi="GHEA Grapalat"/>
                <w:kern w:val="0"/>
                <w:sz w:val="20"/>
              </w:rPr>
            </w:pPr>
            <w:r w:rsidRPr="00C259D5">
              <w:rPr>
                <w:rFonts w:ascii="GHEA Grapalat" w:hAnsi="GHEA Grapalat"/>
                <w:kern w:val="0"/>
                <w:sz w:val="20"/>
              </w:rPr>
              <w:t>Աղբյուրը՝ ԱԶԲ 2019 թվական: Հայաստանի վերափոխված քաղաքների ապագան.</w:t>
            </w:r>
            <w:r w:rsidR="00A9210C" w:rsidRPr="00C259D5">
              <w:rPr>
                <w:rFonts w:ascii="GHEA Grapalat" w:hAnsi="GHEA Grapalat"/>
                <w:kern w:val="0"/>
                <w:sz w:val="20"/>
              </w:rPr>
              <w:t xml:space="preserve"> </w:t>
            </w:r>
            <w:r w:rsidRPr="00C259D5">
              <w:rPr>
                <w:rFonts w:ascii="GHEA Grapalat" w:hAnsi="GHEA Grapalat"/>
                <w:kern w:val="0"/>
                <w:sz w:val="20"/>
              </w:rPr>
              <w:t>Քաղաքների ազգային գնահատում, 2019 թվականի դեկտեմբեր</w:t>
            </w:r>
          </w:p>
        </w:tc>
      </w:tr>
    </w:tbl>
    <w:p w:rsidR="00A9210C" w:rsidRPr="00446BDF" w:rsidRDefault="006C03C4" w:rsidP="00C13753">
      <w:pPr>
        <w:pStyle w:val="Heading2"/>
      </w:pPr>
      <w:bookmarkStart w:id="11" w:name="_Toc221710271"/>
      <w:bookmarkStart w:id="12" w:name="_Toc221710582"/>
      <w:r w:rsidRPr="00446BDF">
        <w:t>1.</w:t>
      </w:r>
      <w:r w:rsidR="00A9210C" w:rsidRPr="00446BDF">
        <w:t>4</w:t>
      </w:r>
      <w:r w:rsidRPr="00446BDF">
        <w:rPr>
          <w:rFonts w:eastAsia="Microsoft JhengHei" w:hAnsi="Microsoft JhengHei" w:cs="Microsoft JhengHei"/>
        </w:rPr>
        <w:t>․</w:t>
      </w:r>
      <w:r w:rsidR="00C259D5">
        <w:tab/>
      </w:r>
      <w:r w:rsidR="00A9210C" w:rsidRPr="00446BDF">
        <w:t>Հայաստանի տարածական պլանավորման համակարգը</w:t>
      </w:r>
      <w:bookmarkEnd w:id="11"/>
      <w:bookmarkEnd w:id="12"/>
      <w:r w:rsidR="00A9210C" w:rsidRPr="00446BDF">
        <w:t xml:space="preserve"> </w:t>
      </w:r>
    </w:p>
    <w:p w:rsidR="00A9210C" w:rsidRPr="00446BDF" w:rsidRDefault="006C03C4" w:rsidP="00C13753">
      <w:pPr>
        <w:widowControl w:val="0"/>
        <w:spacing w:line="341" w:lineRule="auto"/>
        <w:ind w:firstLine="567"/>
        <w:jc w:val="both"/>
        <w:rPr>
          <w:rFonts w:ascii="GHEA Grapalat" w:hAnsi="GHEA Grapalat"/>
          <w:kern w:val="0"/>
        </w:rPr>
      </w:pPr>
      <w:r w:rsidRPr="00446BDF">
        <w:rPr>
          <w:rFonts w:ascii="GHEA Grapalat" w:hAnsi="GHEA Grapalat"/>
          <w:kern w:val="0"/>
        </w:rPr>
        <w:t xml:space="preserve">Երկրի հիմնական քաղաքականության փաստաթուղթը 2014-2025 թվականների Հայաստանի զարգացման ռազմավարությունն է (ՀԶՌ): Դրանում նախանշվում է չորս առաջնահերթություն՝ 1) զբաղվածության աճ, 2) մարդկային կապիտալի զարգացում, 3) սոցիալական պաշտպանության համակարգի բարելավում, եւ 4) պետական վարչարարության եւ կառավարման համակարգերի ինստիտուցիոնալ արդիականացում: Դրա հիմնական նպատակը զբաղվածության մակարդակի բարձրացումն է որակյալ եւ բարձրարդյունավետ աշխատատեղեր </w:t>
      </w:r>
      <w:r w:rsidRPr="00446BDF">
        <w:rPr>
          <w:rFonts w:ascii="GHEA Grapalat" w:hAnsi="GHEA Grapalat"/>
          <w:kern w:val="0"/>
        </w:rPr>
        <w:lastRenderedPageBreak/>
        <w:t>ստեղծելու միջոցով։ Կրթական ոլորտը խիստ կարեւոր է երկրի կայուն զարգացման համար:</w:t>
      </w:r>
    </w:p>
    <w:p w:rsidR="00A9210C" w:rsidRPr="00446BDF" w:rsidRDefault="006C03C4" w:rsidP="00C13753">
      <w:pPr>
        <w:widowControl w:val="0"/>
        <w:spacing w:line="341" w:lineRule="auto"/>
        <w:ind w:firstLine="567"/>
        <w:jc w:val="both"/>
        <w:rPr>
          <w:rFonts w:ascii="GHEA Grapalat" w:hAnsi="GHEA Grapalat"/>
          <w:kern w:val="0"/>
        </w:rPr>
      </w:pPr>
      <w:r w:rsidRPr="00446BDF">
        <w:rPr>
          <w:rFonts w:ascii="GHEA Grapalat" w:hAnsi="GHEA Grapalat"/>
          <w:kern w:val="0"/>
        </w:rPr>
        <w:t>Հայաստանի տարածական պլանավորման համակարգը հիմնականում կարգավորվում է «</w:t>
      </w:r>
      <w:r w:rsidR="00A9210C" w:rsidRPr="00446BDF">
        <w:rPr>
          <w:rFonts w:ascii="GHEA Grapalat" w:hAnsi="GHEA Grapalat"/>
          <w:kern w:val="0"/>
        </w:rPr>
        <w:t xml:space="preserve">Քաղաքաշինության </w:t>
      </w:r>
      <w:r w:rsidRPr="00446BDF">
        <w:rPr>
          <w:rFonts w:ascii="GHEA Grapalat" w:hAnsi="GHEA Grapalat"/>
          <w:kern w:val="0"/>
        </w:rPr>
        <w:t>մասին»</w:t>
      </w:r>
      <w:r w:rsidR="00A9210C" w:rsidRPr="00446BDF">
        <w:rPr>
          <w:rFonts w:ascii="GHEA Grapalat" w:hAnsi="GHEA Grapalat"/>
          <w:kern w:val="0"/>
        </w:rPr>
        <w:t xml:space="preserve"> </w:t>
      </w:r>
      <w:r w:rsidRPr="00446BDF">
        <w:rPr>
          <w:rFonts w:ascii="GHEA Grapalat" w:hAnsi="GHEA Grapalat"/>
        </w:rPr>
        <w:t xml:space="preserve">(1998 թվական) </w:t>
      </w:r>
      <w:r w:rsidR="00A9210C" w:rsidRPr="00446BDF">
        <w:rPr>
          <w:rFonts w:ascii="GHEA Grapalat" w:hAnsi="GHEA Grapalat"/>
          <w:kern w:val="0"/>
        </w:rPr>
        <w:t xml:space="preserve">օրենքով: </w:t>
      </w:r>
      <w:r w:rsidRPr="00446BDF">
        <w:rPr>
          <w:rFonts w:ascii="GHEA Grapalat" w:hAnsi="GHEA Grapalat"/>
          <w:kern w:val="0"/>
        </w:rPr>
        <w:t>Օրենքը սահմանում է տարածական պլանավորման աստիճանակարգային համակարգ, որը ներառում է հետեւյալ ծրագրերը.</w:t>
      </w:r>
      <w:r w:rsidR="00A9210C" w:rsidRPr="00446BDF">
        <w:rPr>
          <w:rFonts w:ascii="GHEA Grapalat" w:hAnsi="GHEA Grapalat"/>
          <w:kern w:val="0"/>
        </w:rPr>
        <w:t xml:space="preserve"> </w:t>
      </w:r>
    </w:p>
    <w:p w:rsidR="00A9210C" w:rsidRPr="00446BDF" w:rsidRDefault="006C03C4" w:rsidP="00C13753">
      <w:pPr>
        <w:widowControl w:val="0"/>
        <w:tabs>
          <w:tab w:val="left" w:pos="1134"/>
        </w:tabs>
        <w:spacing w:line="341" w:lineRule="auto"/>
        <w:ind w:firstLine="567"/>
        <w:jc w:val="both"/>
        <w:rPr>
          <w:rFonts w:ascii="GHEA Grapalat" w:hAnsi="GHEA Grapalat"/>
          <w:kern w:val="0"/>
        </w:rPr>
      </w:pPr>
      <w:r w:rsidRPr="00446BDF">
        <w:rPr>
          <w:rFonts w:ascii="GHEA Grapalat" w:hAnsi="GHEA Grapalat"/>
          <w:kern w:val="0"/>
        </w:rPr>
        <w:t>1.</w:t>
      </w:r>
      <w:r w:rsidR="00C259D5">
        <w:rPr>
          <w:rFonts w:ascii="GHEA Grapalat" w:hAnsi="GHEA Grapalat"/>
          <w:kern w:val="0"/>
        </w:rPr>
        <w:tab/>
      </w:r>
      <w:r w:rsidRPr="00446BDF">
        <w:rPr>
          <w:rFonts w:ascii="GHEA Grapalat" w:hAnsi="GHEA Grapalat"/>
          <w:b/>
          <w:kern w:val="0"/>
        </w:rPr>
        <w:t>Հայաստանի Հանրապետության քաղաքաշինության զարգացման գլխավոր հատակագիծ</w:t>
      </w:r>
      <w:r w:rsidR="00D7654D" w:rsidRPr="00446BDF">
        <w:rPr>
          <w:rFonts w:ascii="GHEA Grapalat" w:hAnsi="GHEA Grapalat"/>
          <w:b/>
          <w:kern w:val="0"/>
        </w:rPr>
        <w:t xml:space="preserve"> </w:t>
      </w:r>
      <w:r w:rsidR="00A9210C" w:rsidRPr="00446BDF">
        <w:rPr>
          <w:rFonts w:ascii="GHEA Grapalat" w:hAnsi="GHEA Grapalat"/>
          <w:b/>
          <w:kern w:val="0"/>
        </w:rPr>
        <w:t>(</w:t>
      </w:r>
      <w:r w:rsidRPr="00446BDF">
        <w:rPr>
          <w:rFonts w:ascii="GHEA Grapalat" w:hAnsi="GHEA Grapalat"/>
          <w:b/>
          <w:kern w:val="0"/>
        </w:rPr>
        <w:t>Հայաստանի Հանրապետության</w:t>
      </w:r>
      <w:r w:rsidR="00446BDF">
        <w:rPr>
          <w:rFonts w:ascii="GHEA Grapalat" w:hAnsi="GHEA Grapalat"/>
          <w:b/>
          <w:kern w:val="0"/>
        </w:rPr>
        <w:t xml:space="preserve"> </w:t>
      </w:r>
      <w:r w:rsidRPr="00446BDF">
        <w:rPr>
          <w:rFonts w:ascii="GHEA Grapalat" w:hAnsi="GHEA Grapalat"/>
          <w:b/>
          <w:kern w:val="0"/>
        </w:rPr>
        <w:t xml:space="preserve">տարաբնակեցման եւ տարածքային կազմակերպման գլխավոր նախագիծ (ՏՏԿԳՆ)). </w:t>
      </w:r>
      <w:r w:rsidRPr="00446BDF">
        <w:rPr>
          <w:rFonts w:ascii="GHEA Grapalat" w:hAnsi="GHEA Grapalat"/>
          <w:kern w:val="0"/>
        </w:rPr>
        <w:t>Սա ամենա</w:t>
      </w:r>
      <w:r w:rsidR="00A9210C" w:rsidRPr="00446BDF">
        <w:rPr>
          <w:rFonts w:ascii="GHEA Grapalat" w:hAnsi="GHEA Grapalat"/>
          <w:kern w:val="0"/>
        </w:rPr>
        <w:t xml:space="preserve">բարձր </w:t>
      </w:r>
      <w:r w:rsidRPr="00446BDF">
        <w:rPr>
          <w:rFonts w:ascii="GHEA Grapalat" w:hAnsi="GHEA Grapalat"/>
          <w:kern w:val="0"/>
        </w:rPr>
        <w:t xml:space="preserve">մակարդակի ռազմավարական փաստաթուղթն է, որով նախանշվում են ազգային տարածական երկարաժամկետ </w:t>
      </w:r>
      <w:r w:rsidR="00A9210C" w:rsidRPr="00446BDF">
        <w:rPr>
          <w:rFonts w:ascii="GHEA Grapalat" w:hAnsi="GHEA Grapalat"/>
          <w:kern w:val="0"/>
        </w:rPr>
        <w:t xml:space="preserve">զարգացման </w:t>
      </w:r>
      <w:r w:rsidRPr="00446BDF">
        <w:rPr>
          <w:rFonts w:ascii="GHEA Grapalat" w:hAnsi="GHEA Grapalat"/>
          <w:kern w:val="0"/>
        </w:rPr>
        <w:t xml:space="preserve">ուղղությունները: </w:t>
      </w:r>
    </w:p>
    <w:p w:rsidR="00A9210C" w:rsidRPr="00446BDF" w:rsidRDefault="006C03C4" w:rsidP="00C13753">
      <w:pPr>
        <w:widowControl w:val="0"/>
        <w:tabs>
          <w:tab w:val="left" w:pos="1134"/>
        </w:tabs>
        <w:spacing w:line="341" w:lineRule="auto"/>
        <w:ind w:firstLine="567"/>
        <w:jc w:val="both"/>
        <w:rPr>
          <w:rFonts w:ascii="GHEA Grapalat" w:hAnsi="GHEA Grapalat"/>
          <w:kern w:val="0"/>
        </w:rPr>
      </w:pPr>
      <w:r w:rsidRPr="00446BDF">
        <w:rPr>
          <w:rFonts w:ascii="GHEA Grapalat" w:hAnsi="GHEA Grapalat"/>
          <w:kern w:val="0"/>
        </w:rPr>
        <w:t>2.</w:t>
      </w:r>
      <w:r w:rsidR="00C259D5">
        <w:rPr>
          <w:rFonts w:ascii="GHEA Grapalat" w:hAnsi="GHEA Grapalat"/>
          <w:kern w:val="0"/>
        </w:rPr>
        <w:tab/>
      </w:r>
      <w:r w:rsidRPr="00446BDF">
        <w:rPr>
          <w:rFonts w:ascii="GHEA Grapalat" w:hAnsi="GHEA Grapalat"/>
          <w:b/>
          <w:kern w:val="0"/>
        </w:rPr>
        <w:t>Մարզային (ռեգիոնալ) նախագծեր</w:t>
      </w:r>
      <w:r w:rsidR="00A9210C" w:rsidRPr="00446BDF">
        <w:rPr>
          <w:rStyle w:val="FootnoteReference"/>
          <w:rFonts w:ascii="GHEA Grapalat" w:hAnsi="GHEA Grapalat"/>
          <w:b/>
          <w:kern w:val="0"/>
        </w:rPr>
        <w:footnoteReference w:id="13"/>
      </w:r>
      <w:r w:rsidRPr="00446BDF">
        <w:rPr>
          <w:rFonts w:ascii="GHEA Grapalat" w:hAnsi="GHEA Grapalat"/>
          <w:b/>
          <w:kern w:val="0"/>
        </w:rPr>
        <w:t>.</w:t>
      </w:r>
      <w:r w:rsidR="00A9210C" w:rsidRPr="00446BDF">
        <w:rPr>
          <w:rFonts w:ascii="GHEA Grapalat" w:hAnsi="GHEA Grapalat"/>
          <w:kern w:val="0"/>
        </w:rPr>
        <w:t xml:space="preserve"> Այս</w:t>
      </w:r>
      <w:r w:rsidRPr="00446BDF">
        <w:rPr>
          <w:rFonts w:ascii="GHEA Grapalat" w:hAnsi="GHEA Grapalat"/>
          <w:kern w:val="0"/>
        </w:rPr>
        <w:t xml:space="preserve"> նախագծ</w:t>
      </w:r>
      <w:r w:rsidR="00A9210C" w:rsidRPr="00446BDF">
        <w:rPr>
          <w:rFonts w:ascii="GHEA Grapalat" w:hAnsi="GHEA Grapalat"/>
          <w:kern w:val="0"/>
        </w:rPr>
        <w:t xml:space="preserve">երը </w:t>
      </w:r>
      <w:r w:rsidRPr="00446BDF">
        <w:rPr>
          <w:rFonts w:ascii="GHEA Grapalat" w:hAnsi="GHEA Grapalat"/>
          <w:kern w:val="0"/>
        </w:rPr>
        <w:t>մշակվում են Հայաստանի տասը վարչատարածքային միավորների</w:t>
      </w:r>
      <w:r w:rsidR="00A9210C" w:rsidRPr="00446BDF">
        <w:rPr>
          <w:rFonts w:ascii="GHEA Grapalat" w:hAnsi="GHEA Grapalat"/>
          <w:kern w:val="0"/>
        </w:rPr>
        <w:t>ց (</w:t>
      </w:r>
      <w:r w:rsidRPr="00446BDF">
        <w:rPr>
          <w:rFonts w:ascii="GHEA Grapalat" w:hAnsi="GHEA Grapalat"/>
          <w:kern w:val="0"/>
        </w:rPr>
        <w:t xml:space="preserve">մարզերից) յուրաքանչյուրի համար, եւ դրանց նպատակն </w:t>
      </w:r>
      <w:r w:rsidR="00A9210C" w:rsidRPr="00446BDF">
        <w:rPr>
          <w:rFonts w:ascii="GHEA Grapalat" w:hAnsi="GHEA Grapalat"/>
          <w:kern w:val="0"/>
        </w:rPr>
        <w:t xml:space="preserve">ազգային </w:t>
      </w:r>
      <w:r w:rsidRPr="00446BDF">
        <w:rPr>
          <w:rFonts w:ascii="GHEA Grapalat" w:hAnsi="GHEA Grapalat"/>
          <w:kern w:val="0"/>
        </w:rPr>
        <w:t>ուղեցույցները</w:t>
      </w:r>
      <w:r w:rsidR="00A9210C" w:rsidRPr="00446BDF">
        <w:rPr>
          <w:rFonts w:ascii="GHEA Grapalat" w:hAnsi="GHEA Grapalat"/>
          <w:kern w:val="0"/>
        </w:rPr>
        <w:t xml:space="preserve"> ռեգիոնալ</w:t>
      </w:r>
      <w:r w:rsidRPr="00446BDF">
        <w:rPr>
          <w:rFonts w:ascii="GHEA Grapalat" w:hAnsi="GHEA Grapalat"/>
          <w:kern w:val="0"/>
        </w:rPr>
        <w:t xml:space="preserve"> առանձնահատկություններին համապատասխանեցնելն է</w:t>
      </w:r>
      <w:r w:rsidR="00A9210C" w:rsidRPr="00446BDF">
        <w:rPr>
          <w:rFonts w:ascii="GHEA Grapalat" w:hAnsi="GHEA Grapalat"/>
          <w:kern w:val="0"/>
        </w:rPr>
        <w:t>:</w:t>
      </w:r>
      <w:r w:rsidR="00446BDF">
        <w:rPr>
          <w:rFonts w:ascii="GHEA Grapalat" w:hAnsi="GHEA Grapalat"/>
          <w:kern w:val="0"/>
        </w:rPr>
        <w:t xml:space="preserve"> </w:t>
      </w:r>
    </w:p>
    <w:p w:rsidR="00A9210C" w:rsidRDefault="006C03C4"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3.</w:t>
      </w:r>
      <w:r w:rsidR="00C259D5">
        <w:rPr>
          <w:rFonts w:ascii="GHEA Grapalat" w:hAnsi="GHEA Grapalat"/>
          <w:kern w:val="0"/>
        </w:rPr>
        <w:tab/>
      </w:r>
      <w:r w:rsidRPr="00446BDF">
        <w:rPr>
          <w:rFonts w:ascii="GHEA Grapalat" w:hAnsi="GHEA Grapalat"/>
          <w:b/>
          <w:kern w:val="0"/>
        </w:rPr>
        <w:t>Համայնքների ընդհանուր նախագծեր (Քաղաքային բնակավայրերի գլխավոր նախագծեր, Գյուղական բնակավայրերի հողօգտագործման նախագծեր):</w:t>
      </w:r>
      <w:r w:rsidRPr="00446BDF">
        <w:rPr>
          <w:rFonts w:ascii="GHEA Grapalat" w:hAnsi="GHEA Grapalat"/>
          <w:kern w:val="0"/>
        </w:rPr>
        <w:t xml:space="preserve"> Սրանք տեղական մակարդակի նախագծեր են, որոնք նախատեսում են մանրամասն կարգավորումներ առանձին համայնքներում՝ հողօգտագործման, ենթակառուցվածքներ</w:t>
      </w:r>
      <w:r w:rsidR="00A9210C" w:rsidRPr="00446BDF">
        <w:rPr>
          <w:rFonts w:ascii="GHEA Grapalat" w:hAnsi="GHEA Grapalat"/>
          <w:kern w:val="0"/>
        </w:rPr>
        <w:t xml:space="preserve">ի </w:t>
      </w:r>
      <w:r w:rsidRPr="00446BDF">
        <w:rPr>
          <w:rFonts w:ascii="GHEA Grapalat" w:hAnsi="GHEA Grapalat"/>
          <w:kern w:val="0"/>
        </w:rPr>
        <w:t>եւ զարգացման համար:</w:t>
      </w:r>
    </w:p>
    <w:tbl>
      <w:tblPr>
        <w:tblStyle w:val="TableGrid"/>
        <w:tblW w:w="5000" w:type="pct"/>
        <w:tblLook w:val="04A0" w:firstRow="1" w:lastRow="0" w:firstColumn="1" w:lastColumn="0" w:noHBand="0" w:noVBand="1"/>
      </w:tblPr>
      <w:tblGrid>
        <w:gridCol w:w="9286"/>
      </w:tblGrid>
      <w:tr w:rsidR="00A9210C" w:rsidRPr="00C259D5" w:rsidTr="00C259D5">
        <w:tc>
          <w:tcPr>
            <w:tcW w:w="5000" w:type="pct"/>
            <w:shd w:val="clear" w:color="auto" w:fill="31849B" w:themeFill="accent5" w:themeFillShade="BF"/>
          </w:tcPr>
          <w:p w:rsidR="00A9210C" w:rsidRPr="00C259D5" w:rsidRDefault="00A9210C" w:rsidP="00C13753">
            <w:pPr>
              <w:widowControl w:val="0"/>
              <w:spacing w:after="120" w:line="240" w:lineRule="auto"/>
              <w:jc w:val="both"/>
              <w:rPr>
                <w:rFonts w:ascii="GHEA Grapalat" w:hAnsi="GHEA Grapalat"/>
                <w:b/>
                <w:bCs/>
                <w:kern w:val="0"/>
                <w:sz w:val="20"/>
              </w:rPr>
            </w:pPr>
            <w:r w:rsidRPr="00C259D5">
              <w:rPr>
                <w:rFonts w:ascii="GHEA Grapalat" w:hAnsi="GHEA Grapalat"/>
                <w:b/>
                <w:color w:val="FFFFFF" w:themeColor="background1"/>
                <w:kern w:val="0"/>
                <w:sz w:val="20"/>
              </w:rPr>
              <w:t>Վանդակ</w:t>
            </w:r>
            <w:r w:rsidR="006C03C4" w:rsidRPr="00C259D5">
              <w:rPr>
                <w:rFonts w:ascii="GHEA Grapalat" w:hAnsi="GHEA Grapalat"/>
                <w:b/>
                <w:color w:val="FFFFFF" w:themeColor="background1"/>
                <w:kern w:val="0"/>
                <w:sz w:val="20"/>
              </w:rPr>
              <w:t xml:space="preserve"> 1. Հայաստանի տարածական պլանավորման համակարգը (2025 թվականի դրությամբ)</w:t>
            </w:r>
          </w:p>
        </w:tc>
      </w:tr>
      <w:tr w:rsidR="00A9210C" w:rsidRPr="00C259D5" w:rsidTr="00FE7CD6">
        <w:tc>
          <w:tcPr>
            <w:tcW w:w="5000" w:type="pct"/>
            <w:shd w:val="clear" w:color="auto" w:fill="F2F2F2" w:themeFill="background1" w:themeFillShade="F2"/>
          </w:tcPr>
          <w:p w:rsidR="00A9210C" w:rsidRPr="00C259D5" w:rsidRDefault="00A9210C" w:rsidP="00C13753">
            <w:pPr>
              <w:widowControl w:val="0"/>
              <w:spacing w:after="120" w:line="240" w:lineRule="auto"/>
              <w:jc w:val="both"/>
              <w:rPr>
                <w:rFonts w:ascii="GHEA Grapalat" w:hAnsi="GHEA Grapalat"/>
                <w:kern w:val="0"/>
                <w:sz w:val="20"/>
              </w:rPr>
            </w:pPr>
            <w:r w:rsidRPr="00C259D5">
              <w:rPr>
                <w:rFonts w:ascii="GHEA Grapalat" w:hAnsi="GHEA Grapalat"/>
                <w:b/>
                <w:kern w:val="0"/>
                <w:sz w:val="20"/>
              </w:rPr>
              <w:t xml:space="preserve">Հայաստանի </w:t>
            </w:r>
            <w:r w:rsidR="006C03C4" w:rsidRPr="00C259D5">
              <w:rPr>
                <w:rFonts w:ascii="GHEA Grapalat" w:hAnsi="GHEA Grapalat"/>
                <w:b/>
                <w:kern w:val="0"/>
                <w:sz w:val="20"/>
              </w:rPr>
              <w:t xml:space="preserve">ներկայիս տարածական պլանավորման համակարգը («Քաղաքաշինության </w:t>
            </w:r>
            <w:r w:rsidR="006C03C4" w:rsidRPr="00C259D5">
              <w:rPr>
                <w:rFonts w:ascii="GHEA Grapalat" w:hAnsi="GHEA Grapalat"/>
                <w:b/>
                <w:kern w:val="0"/>
                <w:sz w:val="20"/>
              </w:rPr>
              <w:lastRenderedPageBreak/>
              <w:t>մասին» օրենքը, 1998 թվական)</w:t>
            </w:r>
          </w:p>
          <w:p w:rsidR="00A9210C" w:rsidRPr="00C259D5" w:rsidRDefault="006C03C4" w:rsidP="00C13753">
            <w:pPr>
              <w:widowControl w:val="0"/>
              <w:spacing w:after="120" w:line="240" w:lineRule="auto"/>
              <w:jc w:val="both"/>
              <w:rPr>
                <w:rFonts w:ascii="GHEA Grapalat" w:hAnsi="GHEA Grapalat"/>
                <w:kern w:val="0"/>
                <w:sz w:val="20"/>
              </w:rPr>
            </w:pPr>
            <w:r w:rsidRPr="00C259D5">
              <w:rPr>
                <w:rFonts w:ascii="GHEA Grapalat" w:hAnsi="GHEA Grapalat"/>
                <w:kern w:val="0"/>
                <w:sz w:val="20"/>
              </w:rPr>
              <w:t>Օրենքը սահմանում է Հայաստանում քաղաքաշինական գործունեության իրավական դաշտը՝ լայնորեն ընդգրկելով տարածական պլանավորումը, նախագծումը, շինարարությունը եւ ամբողջ երկրի տարածքում գործառումը</w:t>
            </w:r>
            <w:r w:rsidR="00A9210C" w:rsidRPr="00C259D5">
              <w:rPr>
                <w:rFonts w:ascii="GHEA Grapalat" w:hAnsi="GHEA Grapalat"/>
                <w:kern w:val="0"/>
                <w:sz w:val="20"/>
              </w:rPr>
              <w:t>: Կարճ</w:t>
            </w:r>
            <w:r w:rsidRPr="00C259D5">
              <w:rPr>
                <w:rFonts w:ascii="GHEA Grapalat" w:hAnsi="GHEA Grapalat"/>
                <w:kern w:val="0"/>
                <w:sz w:val="20"/>
              </w:rPr>
              <w:t xml:space="preserve"> ասած՝ </w:t>
            </w:r>
          </w:p>
          <w:p w:rsidR="00A9210C" w:rsidRPr="00C259D5" w:rsidRDefault="006C03C4" w:rsidP="00C13753">
            <w:pPr>
              <w:widowControl w:val="0"/>
              <w:tabs>
                <w:tab w:val="left" w:pos="305"/>
              </w:tabs>
              <w:spacing w:after="120" w:line="240" w:lineRule="auto"/>
              <w:jc w:val="both"/>
              <w:rPr>
                <w:rFonts w:ascii="GHEA Grapalat" w:hAnsi="GHEA Grapalat"/>
                <w:kern w:val="0"/>
                <w:sz w:val="20"/>
              </w:rPr>
            </w:pPr>
            <w:r w:rsidRPr="00C259D5">
              <w:rPr>
                <w:rFonts w:ascii="GHEA Grapalat" w:hAnsi="GHEA Grapalat"/>
                <w:b/>
                <w:kern w:val="0"/>
                <w:sz w:val="20"/>
              </w:rPr>
              <w:t>1.</w:t>
            </w:r>
            <w:r w:rsidR="00C259D5">
              <w:rPr>
                <w:rFonts w:ascii="GHEA Grapalat" w:hAnsi="GHEA Grapalat"/>
                <w:b/>
                <w:kern w:val="0"/>
                <w:sz w:val="20"/>
              </w:rPr>
              <w:tab/>
            </w:r>
            <w:r w:rsidRPr="00C259D5">
              <w:rPr>
                <w:rFonts w:ascii="GHEA Grapalat" w:hAnsi="GHEA Grapalat"/>
                <w:b/>
                <w:kern w:val="0"/>
                <w:sz w:val="20"/>
              </w:rPr>
              <w:t>Քաղաքաշինական փաստաթղթերի (տարածական պլանավորման փաստաթղթերի) աստիճանակարգությունը.</w:t>
            </w:r>
            <w:r w:rsidR="00A9210C" w:rsidRPr="00C259D5">
              <w:rPr>
                <w:rFonts w:ascii="GHEA Grapalat" w:hAnsi="GHEA Grapalat"/>
                <w:b/>
                <w:kern w:val="0"/>
                <w:sz w:val="20"/>
              </w:rPr>
              <w:t xml:space="preserve"> </w:t>
            </w:r>
            <w:r w:rsidR="00A9210C" w:rsidRPr="00C259D5">
              <w:rPr>
                <w:rFonts w:ascii="GHEA Grapalat" w:hAnsi="GHEA Grapalat"/>
                <w:kern w:val="0"/>
                <w:sz w:val="20"/>
              </w:rPr>
              <w:t>Համակարգ</w:t>
            </w:r>
            <w:r w:rsidRPr="00C259D5">
              <w:rPr>
                <w:rFonts w:ascii="GHEA Grapalat" w:hAnsi="GHEA Grapalat"/>
                <w:kern w:val="0"/>
                <w:sz w:val="20"/>
              </w:rPr>
              <w:t>ն</w:t>
            </w:r>
            <w:r w:rsidR="00A9210C" w:rsidRPr="00C259D5">
              <w:rPr>
                <w:rFonts w:ascii="GHEA Grapalat" w:hAnsi="GHEA Grapalat"/>
                <w:kern w:val="0"/>
                <w:sz w:val="20"/>
              </w:rPr>
              <w:t xml:space="preserve"> աստիճանակարգային</w:t>
            </w:r>
            <w:r w:rsidRPr="00C259D5">
              <w:rPr>
                <w:rFonts w:ascii="GHEA Grapalat" w:hAnsi="GHEA Grapalat"/>
                <w:kern w:val="0"/>
                <w:sz w:val="20"/>
              </w:rPr>
              <w:t xml:space="preserve"> է եւ պարունակում է փաստաթղթեր ազգային, ռեգիոնալ (մարզային), միկրոռեգիոնալ եւ տեղական (համայնքի/բնակավայրի) մակարդակներով</w:t>
            </w:r>
            <w:r w:rsidR="00A9210C" w:rsidRPr="00C259D5">
              <w:rPr>
                <w:rFonts w:ascii="GHEA Grapalat" w:hAnsi="GHEA Grapalat"/>
                <w:kern w:val="0"/>
                <w:sz w:val="20"/>
              </w:rPr>
              <w:t xml:space="preserve"> (</w:t>
            </w:r>
            <w:r w:rsidRPr="00C259D5">
              <w:rPr>
                <w:rFonts w:ascii="GHEA Grapalat" w:hAnsi="GHEA Grapalat"/>
                <w:kern w:val="0"/>
                <w:sz w:val="20"/>
              </w:rPr>
              <w:t xml:space="preserve">17-րդ </w:t>
            </w:r>
            <w:r w:rsidR="00A9210C" w:rsidRPr="00C259D5">
              <w:rPr>
                <w:rFonts w:ascii="GHEA Grapalat" w:hAnsi="GHEA Grapalat"/>
                <w:kern w:val="0"/>
                <w:sz w:val="20"/>
              </w:rPr>
              <w:t>հոդված)`</w:t>
            </w:r>
          </w:p>
          <w:p w:rsidR="00A9210C" w:rsidRPr="00C259D5" w:rsidRDefault="006C03C4" w:rsidP="00C13753">
            <w:pPr>
              <w:widowControl w:val="0"/>
              <w:spacing w:after="120" w:line="240" w:lineRule="auto"/>
              <w:ind w:left="720" w:hanging="360"/>
              <w:jc w:val="both"/>
              <w:rPr>
                <w:rFonts w:ascii="GHEA Grapalat" w:hAnsi="GHEA Grapalat"/>
                <w:kern w:val="0"/>
                <w:sz w:val="20"/>
              </w:rPr>
            </w:pPr>
            <w:r w:rsidRPr="00C259D5">
              <w:rPr>
                <w:rFonts w:ascii="GHEA Grapalat" w:hAnsi="GHEA Grapalat"/>
                <w:b/>
                <w:kern w:val="0"/>
                <w:sz w:val="20"/>
              </w:rPr>
              <w:t>Ազգային մակարդակ.</w:t>
            </w:r>
          </w:p>
          <w:p w:rsidR="00A9210C" w:rsidRPr="00C259D5" w:rsidRDefault="006C03C4" w:rsidP="00C13753">
            <w:pPr>
              <w:widowControl w:val="0"/>
              <w:tabs>
                <w:tab w:val="left" w:pos="1134"/>
              </w:tabs>
              <w:spacing w:after="120" w:line="240" w:lineRule="auto"/>
              <w:ind w:left="1134" w:hanging="283"/>
              <w:jc w:val="both"/>
              <w:rPr>
                <w:rFonts w:ascii="GHEA Grapalat" w:hAnsi="GHEA Grapalat"/>
                <w:kern w:val="0"/>
                <w:sz w:val="20"/>
              </w:rPr>
            </w:pPr>
            <w:r w:rsidRPr="00C259D5">
              <w:rPr>
                <w:rFonts w:ascii="GHEA Grapalat" w:hAnsi="GHEA Grapalat"/>
                <w:kern w:val="0"/>
                <w:sz w:val="20"/>
              </w:rPr>
              <w:t>o</w:t>
            </w:r>
            <w:r w:rsidR="00C259D5">
              <w:rPr>
                <w:rFonts w:ascii="GHEA Grapalat" w:hAnsi="GHEA Grapalat"/>
                <w:kern w:val="0"/>
                <w:sz w:val="20"/>
              </w:rPr>
              <w:tab/>
            </w:r>
            <w:r w:rsidRPr="00C259D5">
              <w:rPr>
                <w:rFonts w:ascii="GHEA Grapalat" w:hAnsi="GHEA Grapalat"/>
                <w:kern w:val="0"/>
                <w:sz w:val="20"/>
              </w:rPr>
              <w:t>Հայաստանի Հանրապետության քաղաքաշինության զարգացման գլխավոր հատակագիծ</w:t>
            </w:r>
            <w:r w:rsidR="00A031A4" w:rsidRPr="00C259D5">
              <w:rPr>
                <w:rFonts w:ascii="GHEA Grapalat" w:hAnsi="GHEA Grapalat"/>
                <w:kern w:val="0"/>
                <w:sz w:val="20"/>
              </w:rPr>
              <w:t xml:space="preserve"> </w:t>
            </w:r>
            <w:r w:rsidR="00A9210C" w:rsidRPr="00C259D5">
              <w:rPr>
                <w:rFonts w:ascii="GHEA Grapalat" w:hAnsi="GHEA Grapalat"/>
                <w:kern w:val="0"/>
                <w:sz w:val="20"/>
              </w:rPr>
              <w:t>(</w:t>
            </w:r>
            <w:r w:rsidRPr="00C259D5">
              <w:rPr>
                <w:rFonts w:ascii="GHEA Grapalat" w:hAnsi="GHEA Grapalat"/>
                <w:kern w:val="0"/>
                <w:sz w:val="20"/>
              </w:rPr>
              <w:t>Հայաստանի Հանրապետության</w:t>
            </w:r>
            <w:r w:rsidR="00446BDF" w:rsidRPr="00C259D5">
              <w:rPr>
                <w:rFonts w:ascii="GHEA Grapalat" w:hAnsi="GHEA Grapalat"/>
                <w:kern w:val="0"/>
                <w:sz w:val="20"/>
              </w:rPr>
              <w:t xml:space="preserve"> </w:t>
            </w:r>
            <w:r w:rsidRPr="00C259D5">
              <w:rPr>
                <w:rFonts w:ascii="GHEA Grapalat" w:hAnsi="GHEA Grapalat"/>
                <w:kern w:val="0"/>
                <w:sz w:val="20"/>
              </w:rPr>
              <w:t>տարաբնակեցման եւ տարածքային կազմակերպման գլխավոր նախագիծ (ՏՏԿԳ</w:t>
            </w:r>
            <w:r w:rsidR="00A9210C" w:rsidRPr="00C259D5">
              <w:rPr>
                <w:rFonts w:ascii="GHEA Grapalat" w:hAnsi="GHEA Grapalat"/>
                <w:kern w:val="0"/>
                <w:sz w:val="20"/>
              </w:rPr>
              <w:t xml:space="preserve">Ն)), </w:t>
            </w:r>
            <w:r w:rsidRPr="00C259D5">
              <w:rPr>
                <w:rFonts w:ascii="GHEA Grapalat" w:hAnsi="GHEA Grapalat"/>
                <w:kern w:val="0"/>
                <w:sz w:val="20"/>
              </w:rPr>
              <w:t xml:space="preserve">որը ներառում է Հայաստանի Հանրապետության բնակչության բաշխումը եւ տարածքային կազմակերպումը (17-րդ </w:t>
            </w:r>
            <w:r w:rsidR="00A9210C" w:rsidRPr="00C259D5">
              <w:rPr>
                <w:rFonts w:ascii="GHEA Grapalat" w:hAnsi="GHEA Grapalat"/>
                <w:kern w:val="0"/>
                <w:sz w:val="20"/>
              </w:rPr>
              <w:t>հոդված</w:t>
            </w:r>
            <w:r w:rsidRPr="00C259D5">
              <w:rPr>
                <w:rFonts w:ascii="GHEA Grapalat" w:hAnsi="GHEA Grapalat"/>
                <w:kern w:val="0"/>
                <w:sz w:val="20"/>
              </w:rPr>
              <w:t>ի</w:t>
            </w:r>
            <w:r w:rsidR="00A9210C" w:rsidRPr="00C259D5">
              <w:rPr>
                <w:rFonts w:ascii="GHEA Grapalat" w:hAnsi="GHEA Grapalat"/>
                <w:kern w:val="0"/>
                <w:sz w:val="20"/>
              </w:rPr>
              <w:t xml:space="preserve"> </w:t>
            </w:r>
            <w:r w:rsidR="00861532" w:rsidRPr="00C259D5">
              <w:rPr>
                <w:rFonts w:ascii="GHEA Grapalat" w:hAnsi="GHEA Grapalat"/>
                <w:kern w:val="0"/>
                <w:sz w:val="20"/>
              </w:rPr>
              <w:t>4</w:t>
            </w:r>
            <w:r w:rsidRPr="00C259D5">
              <w:rPr>
                <w:rFonts w:ascii="GHEA Grapalat" w:hAnsi="GHEA Grapalat"/>
                <w:kern w:val="0"/>
                <w:sz w:val="20"/>
              </w:rPr>
              <w:t xml:space="preserve">-րդ </w:t>
            </w:r>
            <w:r w:rsidR="00A9210C" w:rsidRPr="00C259D5">
              <w:rPr>
                <w:rFonts w:ascii="GHEA Grapalat" w:hAnsi="GHEA Grapalat"/>
                <w:kern w:val="0"/>
                <w:sz w:val="20"/>
              </w:rPr>
              <w:t>կետ</w:t>
            </w:r>
            <w:r w:rsidRPr="00C259D5">
              <w:rPr>
                <w:rFonts w:ascii="GHEA Grapalat" w:hAnsi="GHEA Grapalat"/>
                <w:kern w:val="0"/>
                <w:sz w:val="20"/>
              </w:rPr>
              <w:t>ի</w:t>
            </w:r>
            <w:r w:rsidR="00907987" w:rsidRPr="00C259D5">
              <w:rPr>
                <w:rFonts w:ascii="GHEA Grapalat" w:hAnsi="GHEA Grapalat"/>
                <w:kern w:val="0"/>
                <w:sz w:val="20"/>
              </w:rPr>
              <w:t xml:space="preserve"> </w:t>
            </w:r>
            <w:r w:rsidR="00A9210C" w:rsidRPr="00C259D5">
              <w:rPr>
                <w:rFonts w:ascii="GHEA Grapalat" w:hAnsi="GHEA Grapalat"/>
                <w:kern w:val="0"/>
                <w:sz w:val="20"/>
              </w:rPr>
              <w:t>«</w:t>
            </w:r>
            <w:r w:rsidRPr="00C259D5">
              <w:rPr>
                <w:rFonts w:ascii="GHEA Grapalat" w:hAnsi="GHEA Grapalat"/>
                <w:kern w:val="0"/>
                <w:sz w:val="20"/>
              </w:rPr>
              <w:t>ա» ենթակետ</w:t>
            </w:r>
            <w:r w:rsidR="00A9210C" w:rsidRPr="00C259D5">
              <w:rPr>
                <w:rFonts w:ascii="GHEA Grapalat" w:hAnsi="GHEA Grapalat"/>
                <w:kern w:val="0"/>
                <w:sz w:val="20"/>
              </w:rPr>
              <w:t>)</w:t>
            </w:r>
            <w:r w:rsidRPr="00C259D5">
              <w:rPr>
                <w:rFonts w:ascii="GHEA Grapalat" w:hAnsi="GHEA Grapalat"/>
                <w:kern w:val="0"/>
                <w:sz w:val="20"/>
              </w:rPr>
              <w:t>։</w:t>
            </w:r>
          </w:p>
          <w:p w:rsidR="00A9210C" w:rsidRPr="00C259D5" w:rsidRDefault="00A9210C" w:rsidP="00C13753">
            <w:pPr>
              <w:widowControl w:val="0"/>
              <w:spacing w:after="120" w:line="240" w:lineRule="auto"/>
              <w:ind w:left="720" w:hanging="360"/>
              <w:jc w:val="both"/>
              <w:rPr>
                <w:rFonts w:ascii="GHEA Grapalat" w:hAnsi="GHEA Grapalat"/>
                <w:kern w:val="0"/>
                <w:sz w:val="20"/>
              </w:rPr>
            </w:pPr>
            <w:r w:rsidRPr="00C259D5">
              <w:rPr>
                <w:rFonts w:ascii="GHEA Grapalat" w:hAnsi="GHEA Grapalat"/>
                <w:b/>
                <w:kern w:val="0"/>
                <w:sz w:val="20"/>
              </w:rPr>
              <w:t>Տարած</w:t>
            </w:r>
            <w:r w:rsidR="006C03C4" w:rsidRPr="00C259D5">
              <w:rPr>
                <w:rFonts w:ascii="GHEA Grapalat" w:hAnsi="GHEA Grapalat"/>
                <w:b/>
                <w:kern w:val="0"/>
                <w:sz w:val="20"/>
              </w:rPr>
              <w:t>ք</w:t>
            </w:r>
            <w:r w:rsidRPr="00C259D5">
              <w:rPr>
                <w:rFonts w:ascii="GHEA Grapalat" w:hAnsi="GHEA Grapalat"/>
                <w:b/>
                <w:kern w:val="0"/>
                <w:sz w:val="20"/>
              </w:rPr>
              <w:t>ային/</w:t>
            </w:r>
            <w:r w:rsidR="006C03C4" w:rsidRPr="00C259D5">
              <w:rPr>
                <w:rFonts w:ascii="GHEA Grapalat" w:hAnsi="GHEA Grapalat"/>
                <w:b/>
                <w:kern w:val="0"/>
                <w:sz w:val="20"/>
              </w:rPr>
              <w:t>ռեգիոնալ (մարզային) մակարդակ.</w:t>
            </w:r>
          </w:p>
          <w:p w:rsidR="00A9210C" w:rsidRPr="00C259D5" w:rsidRDefault="00A9210C" w:rsidP="00C13753">
            <w:pPr>
              <w:widowControl w:val="0"/>
              <w:tabs>
                <w:tab w:val="left" w:pos="1134"/>
              </w:tabs>
              <w:spacing w:after="120" w:line="240" w:lineRule="auto"/>
              <w:ind w:left="1134" w:hanging="283"/>
              <w:jc w:val="both"/>
              <w:rPr>
                <w:rFonts w:ascii="GHEA Grapalat" w:hAnsi="GHEA Grapalat"/>
                <w:kern w:val="0"/>
                <w:sz w:val="20"/>
              </w:rPr>
            </w:pPr>
            <w:r w:rsidRPr="00C259D5">
              <w:rPr>
                <w:rFonts w:ascii="GHEA Grapalat" w:hAnsi="GHEA Grapalat"/>
                <w:kern w:val="0"/>
                <w:sz w:val="20"/>
              </w:rPr>
              <w:t>o</w:t>
            </w:r>
            <w:r w:rsidR="00C259D5">
              <w:rPr>
                <w:rFonts w:ascii="GHEA Grapalat" w:hAnsi="GHEA Grapalat"/>
                <w:kern w:val="0"/>
                <w:sz w:val="20"/>
              </w:rPr>
              <w:tab/>
            </w:r>
            <w:r w:rsidR="006C03C4" w:rsidRPr="00C259D5">
              <w:rPr>
                <w:rFonts w:ascii="GHEA Grapalat" w:hAnsi="GHEA Grapalat"/>
                <w:kern w:val="0"/>
                <w:sz w:val="20"/>
              </w:rPr>
              <w:t xml:space="preserve">Հայաստանի Հանրապետության մարզերի տարածքային հատակագծման </w:t>
            </w:r>
            <w:r w:rsidRPr="00C259D5">
              <w:rPr>
                <w:rFonts w:ascii="GHEA Grapalat" w:hAnsi="GHEA Grapalat"/>
                <w:kern w:val="0"/>
                <w:sz w:val="20"/>
              </w:rPr>
              <w:t>նախագծեր</w:t>
            </w:r>
            <w:r w:rsidR="006C03C4" w:rsidRPr="00C259D5">
              <w:rPr>
                <w:rFonts w:ascii="GHEA Grapalat" w:hAnsi="GHEA Grapalat"/>
                <w:kern w:val="0"/>
                <w:sz w:val="20"/>
              </w:rPr>
              <w:t xml:space="preserve"> </w:t>
            </w:r>
            <w:r w:rsidRPr="00C259D5">
              <w:rPr>
                <w:rFonts w:ascii="GHEA Grapalat" w:hAnsi="GHEA Grapalat"/>
                <w:kern w:val="0"/>
                <w:sz w:val="20"/>
              </w:rPr>
              <w:t>(</w:t>
            </w:r>
            <w:r w:rsidR="006C03C4" w:rsidRPr="00C259D5">
              <w:rPr>
                <w:rFonts w:ascii="GHEA Grapalat" w:hAnsi="GHEA Grapalat"/>
                <w:kern w:val="0"/>
                <w:sz w:val="20"/>
              </w:rPr>
              <w:t xml:space="preserve">17-րդ </w:t>
            </w:r>
            <w:r w:rsidRPr="00C259D5">
              <w:rPr>
                <w:rFonts w:ascii="GHEA Grapalat" w:hAnsi="GHEA Grapalat"/>
                <w:kern w:val="0"/>
                <w:sz w:val="20"/>
              </w:rPr>
              <w:t>հոդված</w:t>
            </w:r>
            <w:r w:rsidR="006C03C4" w:rsidRPr="00C259D5">
              <w:rPr>
                <w:rFonts w:ascii="GHEA Grapalat" w:hAnsi="GHEA Grapalat"/>
                <w:kern w:val="0"/>
                <w:sz w:val="20"/>
              </w:rPr>
              <w:t>ի</w:t>
            </w:r>
            <w:r w:rsidRPr="00C259D5">
              <w:rPr>
                <w:rFonts w:ascii="GHEA Grapalat" w:hAnsi="GHEA Grapalat"/>
                <w:kern w:val="0"/>
                <w:sz w:val="20"/>
              </w:rPr>
              <w:t xml:space="preserve"> </w:t>
            </w:r>
            <w:r w:rsidR="006C03C4" w:rsidRPr="00C259D5">
              <w:rPr>
                <w:rFonts w:ascii="GHEA Grapalat" w:hAnsi="GHEA Grapalat"/>
                <w:kern w:val="0"/>
                <w:sz w:val="20"/>
              </w:rPr>
              <w:t xml:space="preserve">4-րդ </w:t>
            </w:r>
            <w:r w:rsidRPr="00C259D5">
              <w:rPr>
                <w:rFonts w:ascii="GHEA Grapalat" w:hAnsi="GHEA Grapalat"/>
                <w:kern w:val="0"/>
                <w:sz w:val="20"/>
              </w:rPr>
              <w:t>կետ</w:t>
            </w:r>
            <w:r w:rsidR="006C03C4" w:rsidRPr="00C259D5">
              <w:rPr>
                <w:rFonts w:ascii="GHEA Grapalat" w:hAnsi="GHEA Grapalat"/>
                <w:kern w:val="0"/>
                <w:sz w:val="20"/>
              </w:rPr>
              <w:t xml:space="preserve">ի </w:t>
            </w:r>
            <w:r w:rsidRPr="00C259D5">
              <w:rPr>
                <w:rFonts w:ascii="GHEA Grapalat" w:hAnsi="GHEA Grapalat"/>
                <w:kern w:val="0"/>
                <w:sz w:val="20"/>
              </w:rPr>
              <w:t>«բ</w:t>
            </w:r>
            <w:r w:rsidR="006C03C4" w:rsidRPr="00C259D5">
              <w:rPr>
                <w:rFonts w:ascii="GHEA Grapalat" w:hAnsi="GHEA Grapalat"/>
                <w:kern w:val="0"/>
                <w:sz w:val="20"/>
              </w:rPr>
              <w:t>» ենթակետ</w:t>
            </w:r>
            <w:r w:rsidRPr="00C259D5">
              <w:rPr>
                <w:rFonts w:ascii="GHEA Grapalat" w:hAnsi="GHEA Grapalat"/>
                <w:kern w:val="0"/>
                <w:sz w:val="20"/>
              </w:rPr>
              <w:t>)</w:t>
            </w:r>
          </w:p>
          <w:p w:rsidR="00A9210C" w:rsidRPr="00C259D5" w:rsidRDefault="006C03C4" w:rsidP="00C13753">
            <w:pPr>
              <w:widowControl w:val="0"/>
              <w:tabs>
                <w:tab w:val="left" w:pos="1134"/>
              </w:tabs>
              <w:spacing w:after="120" w:line="240" w:lineRule="auto"/>
              <w:ind w:left="1134" w:hanging="283"/>
              <w:jc w:val="both"/>
              <w:rPr>
                <w:rFonts w:ascii="GHEA Grapalat" w:hAnsi="GHEA Grapalat"/>
                <w:kern w:val="0"/>
                <w:sz w:val="20"/>
              </w:rPr>
            </w:pPr>
            <w:r w:rsidRPr="00C259D5">
              <w:rPr>
                <w:rFonts w:ascii="GHEA Grapalat" w:hAnsi="GHEA Grapalat"/>
                <w:kern w:val="0"/>
                <w:sz w:val="20"/>
              </w:rPr>
              <w:t>o</w:t>
            </w:r>
            <w:r w:rsidR="00C259D5">
              <w:rPr>
                <w:rFonts w:ascii="GHEA Grapalat" w:hAnsi="GHEA Grapalat"/>
                <w:kern w:val="0"/>
                <w:sz w:val="20"/>
              </w:rPr>
              <w:tab/>
            </w:r>
            <w:r w:rsidRPr="00C259D5">
              <w:rPr>
                <w:rFonts w:ascii="GHEA Grapalat" w:hAnsi="GHEA Grapalat"/>
                <w:kern w:val="0"/>
                <w:sz w:val="20"/>
              </w:rPr>
              <w:t>Տարածքների, ինչպես նաեւ</w:t>
            </w:r>
            <w:r w:rsidR="00A9210C" w:rsidRPr="00C259D5">
              <w:rPr>
                <w:rFonts w:ascii="GHEA Grapalat" w:hAnsi="GHEA Grapalat"/>
                <w:kern w:val="0"/>
                <w:sz w:val="20"/>
              </w:rPr>
              <w:t xml:space="preserve"> </w:t>
            </w:r>
            <w:r w:rsidRPr="00C259D5">
              <w:rPr>
                <w:rFonts w:ascii="GHEA Grapalat" w:hAnsi="GHEA Grapalat"/>
                <w:kern w:val="0"/>
                <w:sz w:val="20"/>
              </w:rPr>
              <w:t>մեկից ավելի համ</w:t>
            </w:r>
            <w:r w:rsidR="00A9210C" w:rsidRPr="00C259D5">
              <w:rPr>
                <w:rFonts w:ascii="GHEA Grapalat" w:hAnsi="GHEA Grapalat"/>
                <w:kern w:val="0"/>
                <w:sz w:val="20"/>
              </w:rPr>
              <w:t>այն</w:t>
            </w:r>
            <w:r w:rsidRPr="00C259D5">
              <w:rPr>
                <w:rFonts w:ascii="GHEA Grapalat" w:hAnsi="GHEA Grapalat"/>
                <w:kern w:val="0"/>
                <w:sz w:val="20"/>
              </w:rPr>
              <w:t>քների</w:t>
            </w:r>
            <w:r w:rsidR="00A9210C" w:rsidRPr="00C259D5">
              <w:rPr>
                <w:rFonts w:ascii="GHEA Grapalat" w:hAnsi="GHEA Grapalat"/>
                <w:kern w:val="0"/>
                <w:sz w:val="20"/>
              </w:rPr>
              <w:t xml:space="preserve"> տարածքներ</w:t>
            </w:r>
            <w:r w:rsidRPr="00C259D5">
              <w:rPr>
                <w:rFonts w:ascii="GHEA Grapalat" w:hAnsi="GHEA Grapalat"/>
                <w:kern w:val="0"/>
                <w:sz w:val="20"/>
              </w:rPr>
              <w:t xml:space="preserve"> </w:t>
            </w:r>
            <w:r w:rsidR="00A9210C" w:rsidRPr="00C259D5">
              <w:rPr>
                <w:rFonts w:ascii="GHEA Grapalat" w:hAnsi="GHEA Grapalat"/>
                <w:kern w:val="0"/>
                <w:sz w:val="20"/>
              </w:rPr>
              <w:t>ընդգրկո</w:t>
            </w:r>
            <w:r w:rsidRPr="00C259D5">
              <w:rPr>
                <w:rFonts w:ascii="GHEA Grapalat" w:hAnsi="GHEA Grapalat"/>
                <w:kern w:val="0"/>
                <w:sz w:val="20"/>
              </w:rPr>
              <w:t>ղ հատակագծման</w:t>
            </w:r>
            <w:r w:rsidR="00861532" w:rsidRPr="00C259D5">
              <w:rPr>
                <w:rFonts w:ascii="GHEA Grapalat" w:hAnsi="GHEA Grapalat"/>
                <w:kern w:val="0"/>
                <w:sz w:val="20"/>
              </w:rPr>
              <w:t xml:space="preserve"> նախագծեր</w:t>
            </w:r>
            <w:r w:rsidRPr="00C259D5">
              <w:rPr>
                <w:rFonts w:ascii="GHEA Grapalat" w:hAnsi="GHEA Grapalat"/>
                <w:kern w:val="0"/>
                <w:sz w:val="20"/>
              </w:rPr>
              <w:t xml:space="preserve"> (միկրոռեգիոնալ մակարդակ) (17-րդ </w:t>
            </w:r>
            <w:r w:rsidR="00A9210C" w:rsidRPr="00C259D5">
              <w:rPr>
                <w:rFonts w:ascii="GHEA Grapalat" w:hAnsi="GHEA Grapalat"/>
                <w:kern w:val="0"/>
                <w:sz w:val="20"/>
              </w:rPr>
              <w:t>հոդված</w:t>
            </w:r>
            <w:r w:rsidRPr="00C259D5">
              <w:rPr>
                <w:rFonts w:ascii="GHEA Grapalat" w:hAnsi="GHEA Grapalat"/>
                <w:kern w:val="0"/>
                <w:sz w:val="20"/>
              </w:rPr>
              <w:t>ի</w:t>
            </w:r>
            <w:r w:rsidR="00A9210C" w:rsidRPr="00C259D5">
              <w:rPr>
                <w:rFonts w:ascii="GHEA Grapalat" w:hAnsi="GHEA Grapalat"/>
                <w:kern w:val="0"/>
                <w:sz w:val="20"/>
              </w:rPr>
              <w:t xml:space="preserve"> </w:t>
            </w:r>
            <w:r w:rsidRPr="00C259D5">
              <w:rPr>
                <w:rFonts w:ascii="GHEA Grapalat" w:hAnsi="GHEA Grapalat"/>
                <w:kern w:val="0"/>
                <w:sz w:val="20"/>
              </w:rPr>
              <w:t xml:space="preserve">4-րդ </w:t>
            </w:r>
            <w:r w:rsidR="00A9210C" w:rsidRPr="00C259D5">
              <w:rPr>
                <w:rFonts w:ascii="GHEA Grapalat" w:hAnsi="GHEA Grapalat"/>
                <w:kern w:val="0"/>
                <w:sz w:val="20"/>
              </w:rPr>
              <w:t>կետ</w:t>
            </w:r>
            <w:r w:rsidRPr="00C259D5">
              <w:rPr>
                <w:rFonts w:ascii="GHEA Grapalat" w:hAnsi="GHEA Grapalat"/>
                <w:kern w:val="0"/>
                <w:sz w:val="20"/>
              </w:rPr>
              <w:t xml:space="preserve">ի </w:t>
            </w:r>
            <w:r w:rsidR="00A9210C" w:rsidRPr="00C259D5">
              <w:rPr>
                <w:rFonts w:ascii="GHEA Grapalat" w:hAnsi="GHEA Grapalat"/>
                <w:kern w:val="0"/>
                <w:sz w:val="20"/>
              </w:rPr>
              <w:t>«բ</w:t>
            </w:r>
            <w:r w:rsidRPr="00C259D5">
              <w:rPr>
                <w:rFonts w:ascii="GHEA Grapalat" w:hAnsi="GHEA Grapalat"/>
                <w:kern w:val="0"/>
                <w:sz w:val="20"/>
              </w:rPr>
              <w:t>» ենթակետ</w:t>
            </w:r>
            <w:r w:rsidR="00A9210C" w:rsidRPr="00C259D5">
              <w:rPr>
                <w:rFonts w:ascii="GHEA Grapalat" w:hAnsi="GHEA Grapalat"/>
                <w:kern w:val="0"/>
                <w:sz w:val="20"/>
              </w:rPr>
              <w:t>)</w:t>
            </w:r>
          </w:p>
          <w:p w:rsidR="00A9210C" w:rsidRPr="00C259D5" w:rsidRDefault="006C03C4" w:rsidP="00C13753">
            <w:pPr>
              <w:widowControl w:val="0"/>
              <w:tabs>
                <w:tab w:val="left" w:pos="1134"/>
              </w:tabs>
              <w:spacing w:after="120" w:line="240" w:lineRule="auto"/>
              <w:ind w:left="1134" w:hanging="283"/>
              <w:jc w:val="both"/>
              <w:rPr>
                <w:rFonts w:ascii="GHEA Grapalat" w:hAnsi="GHEA Grapalat"/>
                <w:kern w:val="0"/>
                <w:sz w:val="20"/>
              </w:rPr>
            </w:pPr>
            <w:r w:rsidRPr="00C259D5">
              <w:rPr>
                <w:rFonts w:ascii="GHEA Grapalat" w:hAnsi="GHEA Grapalat"/>
                <w:kern w:val="0"/>
                <w:sz w:val="20"/>
              </w:rPr>
              <w:t>o</w:t>
            </w:r>
            <w:r w:rsidR="00C259D5">
              <w:rPr>
                <w:rFonts w:ascii="GHEA Grapalat" w:hAnsi="GHEA Grapalat"/>
                <w:kern w:val="0"/>
                <w:sz w:val="20"/>
              </w:rPr>
              <w:tab/>
            </w:r>
            <w:r w:rsidRPr="00C259D5">
              <w:rPr>
                <w:rFonts w:ascii="GHEA Grapalat" w:hAnsi="GHEA Grapalat"/>
                <w:kern w:val="0"/>
                <w:sz w:val="20"/>
              </w:rPr>
              <w:t>Միկրոռեգիոնալ միավորները ձեւավորվում են՝ ելնելով</w:t>
            </w:r>
            <w:r w:rsidR="00A9210C" w:rsidRPr="00C259D5">
              <w:rPr>
                <w:rFonts w:ascii="GHEA Grapalat" w:hAnsi="GHEA Grapalat"/>
                <w:kern w:val="0"/>
                <w:sz w:val="20"/>
              </w:rPr>
              <w:t xml:space="preserve"> </w:t>
            </w:r>
            <w:r w:rsidRPr="00C259D5">
              <w:rPr>
                <w:rFonts w:ascii="GHEA Grapalat" w:hAnsi="GHEA Grapalat"/>
                <w:kern w:val="0"/>
                <w:sz w:val="20"/>
              </w:rPr>
              <w:t>դրանց ունեցած</w:t>
            </w:r>
            <w:r w:rsidR="00A9210C" w:rsidRPr="00C259D5">
              <w:rPr>
                <w:rFonts w:ascii="GHEA Grapalat" w:hAnsi="GHEA Grapalat"/>
                <w:kern w:val="0"/>
                <w:sz w:val="20"/>
              </w:rPr>
              <w:t xml:space="preserve"> դերի</w:t>
            </w:r>
            <w:r w:rsidRPr="00C259D5">
              <w:rPr>
                <w:rFonts w:ascii="GHEA Grapalat" w:hAnsi="GHEA Grapalat"/>
                <w:kern w:val="0"/>
                <w:sz w:val="20"/>
              </w:rPr>
              <w:t>ց</w:t>
            </w:r>
            <w:r w:rsidR="00A9210C" w:rsidRPr="00C259D5">
              <w:rPr>
                <w:rFonts w:ascii="GHEA Grapalat" w:hAnsi="GHEA Grapalat"/>
                <w:kern w:val="0"/>
                <w:sz w:val="20"/>
              </w:rPr>
              <w:t>, նշանակությ</w:t>
            </w:r>
            <w:r w:rsidRPr="00C259D5">
              <w:rPr>
                <w:rFonts w:ascii="GHEA Grapalat" w:hAnsi="GHEA Grapalat"/>
                <w:kern w:val="0"/>
                <w:sz w:val="20"/>
              </w:rPr>
              <w:t>ու</w:t>
            </w:r>
            <w:r w:rsidR="00A9210C" w:rsidRPr="00C259D5">
              <w:rPr>
                <w:rFonts w:ascii="GHEA Grapalat" w:hAnsi="GHEA Grapalat"/>
                <w:kern w:val="0"/>
                <w:sz w:val="20"/>
              </w:rPr>
              <w:t>ն</w:t>
            </w:r>
            <w:r w:rsidRPr="00C259D5">
              <w:rPr>
                <w:rFonts w:ascii="GHEA Grapalat" w:hAnsi="GHEA Grapalat"/>
                <w:kern w:val="0"/>
                <w:sz w:val="20"/>
              </w:rPr>
              <w:t>ից</w:t>
            </w:r>
            <w:r w:rsidR="00A9210C" w:rsidRPr="00C259D5">
              <w:rPr>
                <w:rFonts w:ascii="GHEA Grapalat" w:hAnsi="GHEA Grapalat"/>
                <w:kern w:val="0"/>
                <w:sz w:val="20"/>
              </w:rPr>
              <w:t>, պատմական</w:t>
            </w:r>
            <w:r w:rsidRPr="00C259D5">
              <w:rPr>
                <w:rFonts w:ascii="GHEA Grapalat" w:hAnsi="GHEA Grapalat"/>
                <w:kern w:val="0"/>
                <w:sz w:val="20"/>
              </w:rPr>
              <w:t>, մշակութային, ենթակառուցվածքային, սոցիալ-</w:t>
            </w:r>
            <w:r w:rsidR="00A9210C" w:rsidRPr="00C259D5">
              <w:rPr>
                <w:rFonts w:ascii="GHEA Grapalat" w:hAnsi="GHEA Grapalat"/>
                <w:kern w:val="0"/>
                <w:sz w:val="20"/>
              </w:rPr>
              <w:t xml:space="preserve">տնտեսական </w:t>
            </w:r>
            <w:r w:rsidRPr="00C259D5">
              <w:rPr>
                <w:rFonts w:ascii="GHEA Grapalat" w:hAnsi="GHEA Grapalat"/>
                <w:kern w:val="0"/>
                <w:sz w:val="20"/>
              </w:rPr>
              <w:t>առանձնահատկություններից</w:t>
            </w:r>
            <w:r w:rsidR="00DE5657" w:rsidRPr="00C259D5">
              <w:rPr>
                <w:rFonts w:ascii="GHEA Grapalat" w:hAnsi="GHEA Grapalat"/>
                <w:kern w:val="0"/>
                <w:sz w:val="20"/>
              </w:rPr>
              <w:t xml:space="preserve"> </w:t>
            </w:r>
            <w:r w:rsidR="00A9210C" w:rsidRPr="00C259D5">
              <w:rPr>
                <w:rFonts w:ascii="GHEA Grapalat" w:hAnsi="GHEA Grapalat"/>
                <w:kern w:val="0"/>
                <w:sz w:val="20"/>
              </w:rPr>
              <w:t>(</w:t>
            </w:r>
            <w:r w:rsidRPr="00C259D5">
              <w:rPr>
                <w:rFonts w:ascii="GHEA Grapalat" w:hAnsi="GHEA Grapalat"/>
                <w:kern w:val="0"/>
                <w:sz w:val="20"/>
              </w:rPr>
              <w:t>14.</w:t>
            </w:r>
            <w:r w:rsidR="00DE5657" w:rsidRPr="00C259D5">
              <w:rPr>
                <w:rFonts w:ascii="GHEA Grapalat" w:hAnsi="GHEA Grapalat"/>
                <w:kern w:val="0"/>
                <w:sz w:val="20"/>
              </w:rPr>
              <w:t>4</w:t>
            </w:r>
            <w:r w:rsidRPr="00C259D5">
              <w:rPr>
                <w:rFonts w:ascii="GHEA Grapalat" w:hAnsi="GHEA Grapalat"/>
                <w:kern w:val="0"/>
                <w:sz w:val="20"/>
              </w:rPr>
              <w:t xml:space="preserve"> հ</w:t>
            </w:r>
            <w:r w:rsidR="00A9210C" w:rsidRPr="00C259D5">
              <w:rPr>
                <w:rFonts w:ascii="GHEA Grapalat" w:hAnsi="GHEA Grapalat"/>
                <w:kern w:val="0"/>
                <w:sz w:val="20"/>
              </w:rPr>
              <w:t>ոդված</w:t>
            </w:r>
            <w:r w:rsidRPr="00C259D5">
              <w:rPr>
                <w:rFonts w:ascii="GHEA Grapalat" w:hAnsi="GHEA Grapalat"/>
                <w:kern w:val="0"/>
                <w:sz w:val="20"/>
              </w:rPr>
              <w:t>ի</w:t>
            </w:r>
            <w:r w:rsidR="00A9210C" w:rsidRPr="00C259D5">
              <w:rPr>
                <w:rFonts w:ascii="GHEA Grapalat" w:hAnsi="GHEA Grapalat"/>
                <w:kern w:val="0"/>
                <w:sz w:val="20"/>
              </w:rPr>
              <w:t xml:space="preserve"> </w:t>
            </w:r>
            <w:r w:rsidRPr="00C259D5">
              <w:rPr>
                <w:rFonts w:ascii="GHEA Grapalat" w:hAnsi="GHEA Grapalat"/>
                <w:kern w:val="0"/>
                <w:sz w:val="20"/>
              </w:rPr>
              <w:t xml:space="preserve">3-րդ </w:t>
            </w:r>
            <w:r w:rsidR="00A9210C" w:rsidRPr="00C259D5">
              <w:rPr>
                <w:rFonts w:ascii="GHEA Grapalat" w:hAnsi="GHEA Grapalat"/>
                <w:kern w:val="0"/>
                <w:sz w:val="20"/>
              </w:rPr>
              <w:t xml:space="preserve">կետ): </w:t>
            </w:r>
            <w:r w:rsidRPr="00C259D5">
              <w:rPr>
                <w:rFonts w:ascii="GHEA Grapalat" w:hAnsi="GHEA Grapalat"/>
                <w:kern w:val="0"/>
                <w:sz w:val="20"/>
              </w:rPr>
              <w:t>Սրանք կարող են մի քանի համայնքների համար ունենալ տարածական</w:t>
            </w:r>
            <w:r w:rsidR="00A9210C" w:rsidRPr="00C259D5">
              <w:rPr>
                <w:rFonts w:ascii="GHEA Grapalat" w:hAnsi="GHEA Grapalat"/>
                <w:kern w:val="0"/>
                <w:sz w:val="20"/>
              </w:rPr>
              <w:t xml:space="preserve"> </w:t>
            </w:r>
            <w:r w:rsidRPr="00C259D5">
              <w:rPr>
                <w:rFonts w:ascii="GHEA Grapalat" w:hAnsi="GHEA Grapalat"/>
                <w:kern w:val="0"/>
                <w:sz w:val="20"/>
              </w:rPr>
              <w:t xml:space="preserve">պլանավորման համատեղ փաստաթղթեր: </w:t>
            </w:r>
          </w:p>
          <w:p w:rsidR="00A9210C" w:rsidRPr="00C259D5" w:rsidRDefault="006C03C4" w:rsidP="00C13753">
            <w:pPr>
              <w:widowControl w:val="0"/>
              <w:spacing w:after="120" w:line="240" w:lineRule="auto"/>
              <w:ind w:left="720" w:hanging="360"/>
              <w:jc w:val="both"/>
              <w:rPr>
                <w:rFonts w:ascii="GHEA Grapalat" w:hAnsi="GHEA Grapalat"/>
                <w:kern w:val="0"/>
                <w:sz w:val="20"/>
              </w:rPr>
            </w:pPr>
            <w:r w:rsidRPr="00C259D5">
              <w:rPr>
                <w:rFonts w:ascii="GHEA Grapalat" w:hAnsi="GHEA Grapalat"/>
                <w:b/>
                <w:kern w:val="0"/>
                <w:sz w:val="20"/>
              </w:rPr>
              <w:t>Տեղական (համայնքի/բնակավայրի) մակարդակ.</w:t>
            </w:r>
          </w:p>
          <w:p w:rsidR="00A9210C" w:rsidRPr="00C259D5" w:rsidRDefault="00A9210C" w:rsidP="00C13753">
            <w:pPr>
              <w:widowControl w:val="0"/>
              <w:tabs>
                <w:tab w:val="left" w:pos="1134"/>
              </w:tabs>
              <w:spacing w:after="120" w:line="240" w:lineRule="auto"/>
              <w:ind w:left="1134" w:hanging="283"/>
              <w:jc w:val="both"/>
              <w:rPr>
                <w:rFonts w:ascii="GHEA Grapalat" w:hAnsi="GHEA Grapalat"/>
                <w:kern w:val="0"/>
                <w:sz w:val="20"/>
              </w:rPr>
            </w:pPr>
            <w:r w:rsidRPr="00C259D5">
              <w:rPr>
                <w:rFonts w:ascii="GHEA Grapalat" w:hAnsi="GHEA Grapalat"/>
                <w:kern w:val="0"/>
                <w:sz w:val="20"/>
              </w:rPr>
              <w:t>o</w:t>
            </w:r>
            <w:r w:rsidR="00C259D5">
              <w:rPr>
                <w:rFonts w:ascii="GHEA Grapalat" w:hAnsi="GHEA Grapalat"/>
                <w:kern w:val="0"/>
                <w:sz w:val="20"/>
              </w:rPr>
              <w:tab/>
            </w:r>
            <w:r w:rsidR="006C03C4" w:rsidRPr="00C259D5">
              <w:rPr>
                <w:rFonts w:ascii="GHEA Grapalat" w:hAnsi="GHEA Grapalat"/>
                <w:kern w:val="0"/>
                <w:sz w:val="20"/>
              </w:rPr>
              <w:t>Համայն</w:t>
            </w:r>
            <w:r w:rsidRPr="00C259D5">
              <w:rPr>
                <w:rFonts w:ascii="GHEA Grapalat" w:hAnsi="GHEA Grapalat"/>
                <w:kern w:val="0"/>
                <w:sz w:val="20"/>
              </w:rPr>
              <w:t>քների (</w:t>
            </w:r>
            <w:r w:rsidR="006C03C4" w:rsidRPr="00C259D5">
              <w:rPr>
                <w:rFonts w:ascii="GHEA Grapalat" w:hAnsi="GHEA Grapalat"/>
                <w:kern w:val="0"/>
                <w:sz w:val="20"/>
              </w:rPr>
              <w:t>բնակավայրերի) գլխավոր հատակ</w:t>
            </w:r>
            <w:r w:rsidRPr="00C259D5">
              <w:rPr>
                <w:rFonts w:ascii="GHEA Grapalat" w:hAnsi="GHEA Grapalat"/>
                <w:kern w:val="0"/>
                <w:sz w:val="20"/>
              </w:rPr>
              <w:t xml:space="preserve">ագծերը </w:t>
            </w:r>
            <w:r w:rsidR="006C03C4" w:rsidRPr="00C259D5">
              <w:rPr>
                <w:rFonts w:ascii="GHEA Grapalat" w:hAnsi="GHEA Grapalat"/>
                <w:kern w:val="0"/>
                <w:sz w:val="20"/>
              </w:rPr>
              <w:t xml:space="preserve">սահմանվում են որպես «ռազմավարական փաստաթուղթ», որոնցով նախատեսվում </w:t>
            </w:r>
            <w:r w:rsidRPr="00C259D5">
              <w:rPr>
                <w:rFonts w:ascii="GHEA Grapalat" w:hAnsi="GHEA Grapalat"/>
                <w:kern w:val="0"/>
                <w:sz w:val="20"/>
              </w:rPr>
              <w:t>են</w:t>
            </w:r>
            <w:r w:rsidR="006C03C4" w:rsidRPr="00C259D5">
              <w:rPr>
                <w:rFonts w:ascii="GHEA Grapalat" w:hAnsi="GHEA Grapalat"/>
                <w:kern w:val="0"/>
                <w:sz w:val="20"/>
              </w:rPr>
              <w:t xml:space="preserve"> տարածական</w:t>
            </w:r>
            <w:r w:rsidRPr="00C259D5">
              <w:rPr>
                <w:rFonts w:ascii="GHEA Grapalat" w:hAnsi="GHEA Grapalat"/>
                <w:kern w:val="0"/>
                <w:sz w:val="20"/>
              </w:rPr>
              <w:t xml:space="preserve"> զարգացման</w:t>
            </w:r>
            <w:r w:rsidR="006C03C4" w:rsidRPr="00C259D5">
              <w:rPr>
                <w:rFonts w:ascii="GHEA Grapalat" w:hAnsi="GHEA Grapalat"/>
                <w:kern w:val="0"/>
                <w:sz w:val="20"/>
              </w:rPr>
              <w:t>, հողերի նպատակային եւ գործառնական նշանակության եւ կա</w:t>
            </w:r>
            <w:r w:rsidRPr="00C259D5">
              <w:rPr>
                <w:rFonts w:ascii="GHEA Grapalat" w:hAnsi="GHEA Grapalat"/>
                <w:kern w:val="0"/>
                <w:sz w:val="20"/>
              </w:rPr>
              <w:t>ռո</w:t>
            </w:r>
            <w:r w:rsidR="006C03C4" w:rsidRPr="00C259D5">
              <w:rPr>
                <w:rFonts w:ascii="GHEA Grapalat" w:hAnsi="GHEA Grapalat"/>
                <w:kern w:val="0"/>
                <w:sz w:val="20"/>
              </w:rPr>
              <w:t>ւ</w:t>
            </w:r>
            <w:r w:rsidRPr="00C259D5">
              <w:rPr>
                <w:rFonts w:ascii="GHEA Grapalat" w:hAnsi="GHEA Grapalat"/>
                <w:kern w:val="0"/>
                <w:sz w:val="20"/>
              </w:rPr>
              <w:t xml:space="preserve">ցապատման </w:t>
            </w:r>
            <w:r w:rsidR="006C03C4" w:rsidRPr="00C259D5">
              <w:rPr>
                <w:rFonts w:ascii="GHEA Grapalat" w:hAnsi="GHEA Grapalat"/>
                <w:kern w:val="0"/>
                <w:sz w:val="20"/>
              </w:rPr>
              <w:t>ռեժիմների վերաբերյալ դրույթներ (17-րդ հ</w:t>
            </w:r>
            <w:r w:rsidRPr="00C259D5">
              <w:rPr>
                <w:rFonts w:ascii="GHEA Grapalat" w:hAnsi="GHEA Grapalat"/>
                <w:kern w:val="0"/>
                <w:sz w:val="20"/>
              </w:rPr>
              <w:t>ոդված</w:t>
            </w:r>
            <w:r w:rsidR="006C03C4" w:rsidRPr="00C259D5">
              <w:rPr>
                <w:rFonts w:ascii="GHEA Grapalat" w:hAnsi="GHEA Grapalat"/>
                <w:kern w:val="0"/>
                <w:sz w:val="20"/>
              </w:rPr>
              <w:t>ի</w:t>
            </w:r>
            <w:r w:rsidRPr="00C259D5">
              <w:rPr>
                <w:rFonts w:ascii="GHEA Grapalat" w:hAnsi="GHEA Grapalat"/>
                <w:kern w:val="0"/>
                <w:sz w:val="20"/>
              </w:rPr>
              <w:t xml:space="preserve"> </w:t>
            </w:r>
            <w:r w:rsidR="006C03C4" w:rsidRPr="00C259D5">
              <w:rPr>
                <w:rFonts w:ascii="GHEA Grapalat" w:hAnsi="GHEA Grapalat"/>
                <w:kern w:val="0"/>
                <w:sz w:val="20"/>
              </w:rPr>
              <w:t xml:space="preserve">4-րդ </w:t>
            </w:r>
            <w:r w:rsidRPr="00C259D5">
              <w:rPr>
                <w:rFonts w:ascii="GHEA Grapalat" w:hAnsi="GHEA Grapalat"/>
                <w:kern w:val="0"/>
                <w:sz w:val="20"/>
              </w:rPr>
              <w:t>կետ</w:t>
            </w:r>
            <w:r w:rsidR="006C03C4" w:rsidRPr="00C259D5">
              <w:rPr>
                <w:rFonts w:ascii="GHEA Grapalat" w:hAnsi="GHEA Grapalat"/>
                <w:kern w:val="0"/>
                <w:sz w:val="20"/>
              </w:rPr>
              <w:t>ի</w:t>
            </w:r>
            <w:r w:rsidRPr="00C259D5">
              <w:rPr>
                <w:rFonts w:ascii="GHEA Grapalat" w:hAnsi="GHEA Grapalat"/>
                <w:kern w:val="0"/>
                <w:sz w:val="20"/>
              </w:rPr>
              <w:t xml:space="preserve"> «գ</w:t>
            </w:r>
            <w:r w:rsidR="006C03C4" w:rsidRPr="00C259D5">
              <w:rPr>
                <w:rFonts w:ascii="GHEA Grapalat" w:hAnsi="GHEA Grapalat"/>
                <w:kern w:val="0"/>
                <w:sz w:val="20"/>
              </w:rPr>
              <w:t>» ենթակետ</w:t>
            </w:r>
            <w:r w:rsidRPr="00C259D5">
              <w:rPr>
                <w:rFonts w:ascii="GHEA Grapalat" w:hAnsi="GHEA Grapalat"/>
                <w:kern w:val="0"/>
                <w:sz w:val="20"/>
              </w:rPr>
              <w:t xml:space="preserve"> </w:t>
            </w:r>
            <w:r w:rsidR="00176F66" w:rsidRPr="00C259D5">
              <w:rPr>
                <w:rFonts w:ascii="GHEA Grapalat" w:hAnsi="GHEA Grapalat"/>
                <w:kern w:val="0"/>
                <w:sz w:val="20"/>
              </w:rPr>
              <w:t>եւ</w:t>
            </w:r>
            <w:r w:rsidR="006C03C4" w:rsidRPr="00C259D5">
              <w:rPr>
                <w:rFonts w:ascii="GHEA Grapalat" w:hAnsi="GHEA Grapalat"/>
                <w:kern w:val="0"/>
                <w:sz w:val="20"/>
              </w:rPr>
              <w:t xml:space="preserve"> 14.3 հ</w:t>
            </w:r>
            <w:r w:rsidRPr="00C259D5">
              <w:rPr>
                <w:rFonts w:ascii="GHEA Grapalat" w:hAnsi="GHEA Grapalat"/>
                <w:kern w:val="0"/>
                <w:sz w:val="20"/>
              </w:rPr>
              <w:t>ոդված</w:t>
            </w:r>
            <w:r w:rsidR="006C03C4" w:rsidRPr="00C259D5">
              <w:rPr>
                <w:rFonts w:ascii="GHEA Grapalat" w:hAnsi="GHEA Grapalat"/>
                <w:kern w:val="0"/>
                <w:sz w:val="20"/>
              </w:rPr>
              <w:t>ի</w:t>
            </w:r>
            <w:r w:rsidRPr="00C259D5">
              <w:rPr>
                <w:rFonts w:ascii="GHEA Grapalat" w:hAnsi="GHEA Grapalat"/>
                <w:kern w:val="0"/>
                <w:sz w:val="20"/>
              </w:rPr>
              <w:t xml:space="preserve"> </w:t>
            </w:r>
            <w:r w:rsidR="006C03C4" w:rsidRPr="00C259D5">
              <w:rPr>
                <w:rFonts w:ascii="GHEA Grapalat" w:hAnsi="GHEA Grapalat"/>
                <w:kern w:val="0"/>
                <w:sz w:val="20"/>
              </w:rPr>
              <w:t xml:space="preserve">2-րդ </w:t>
            </w:r>
            <w:r w:rsidRPr="00C259D5">
              <w:rPr>
                <w:rFonts w:ascii="GHEA Grapalat" w:hAnsi="GHEA Grapalat"/>
                <w:kern w:val="0"/>
                <w:sz w:val="20"/>
              </w:rPr>
              <w:t>կետ)</w:t>
            </w:r>
            <w:r w:rsidR="006C03C4" w:rsidRPr="00C259D5">
              <w:rPr>
                <w:rFonts w:ascii="GHEA Grapalat" w:hAnsi="GHEA Grapalat"/>
                <w:kern w:val="0"/>
                <w:sz w:val="20"/>
              </w:rPr>
              <w:t>։</w:t>
            </w:r>
            <w:r w:rsidR="00E2176D">
              <w:rPr>
                <w:rFonts w:ascii="GHEA Grapalat" w:hAnsi="GHEA Grapalat"/>
                <w:kern w:val="0"/>
                <w:sz w:val="20"/>
              </w:rPr>
              <w:t xml:space="preserve"> </w:t>
            </w:r>
          </w:p>
          <w:p w:rsidR="00A9210C" w:rsidRPr="00C259D5" w:rsidRDefault="006C03C4" w:rsidP="00C13753">
            <w:pPr>
              <w:widowControl w:val="0"/>
              <w:tabs>
                <w:tab w:val="left" w:pos="1134"/>
              </w:tabs>
              <w:spacing w:after="120" w:line="240" w:lineRule="auto"/>
              <w:ind w:left="1134" w:hanging="283"/>
              <w:jc w:val="both"/>
              <w:rPr>
                <w:rFonts w:ascii="GHEA Grapalat" w:hAnsi="GHEA Grapalat"/>
                <w:kern w:val="0"/>
                <w:sz w:val="20"/>
              </w:rPr>
            </w:pPr>
            <w:r w:rsidRPr="00C259D5">
              <w:rPr>
                <w:rFonts w:ascii="GHEA Grapalat" w:hAnsi="GHEA Grapalat"/>
                <w:kern w:val="0"/>
                <w:sz w:val="20"/>
              </w:rPr>
              <w:t>o</w:t>
            </w:r>
            <w:r w:rsidR="00C259D5">
              <w:rPr>
                <w:rFonts w:ascii="GHEA Grapalat" w:hAnsi="GHEA Grapalat"/>
                <w:kern w:val="0"/>
                <w:sz w:val="20"/>
              </w:rPr>
              <w:tab/>
            </w:r>
            <w:r w:rsidRPr="00C259D5">
              <w:rPr>
                <w:rFonts w:ascii="GHEA Grapalat" w:hAnsi="GHEA Grapalat"/>
                <w:kern w:val="0"/>
                <w:sz w:val="20"/>
              </w:rPr>
              <w:t>Քաղաքային հողօգտագործման զարգացման եւ գոտիավ</w:t>
            </w:r>
            <w:r w:rsidR="00A9210C" w:rsidRPr="00C259D5">
              <w:rPr>
                <w:rFonts w:ascii="GHEA Grapalat" w:hAnsi="GHEA Grapalat"/>
                <w:kern w:val="0"/>
                <w:sz w:val="20"/>
              </w:rPr>
              <w:t xml:space="preserve">որման </w:t>
            </w:r>
            <w:r w:rsidRPr="00C259D5">
              <w:rPr>
                <w:rFonts w:ascii="GHEA Grapalat" w:hAnsi="GHEA Grapalat"/>
                <w:kern w:val="0"/>
                <w:sz w:val="20"/>
              </w:rPr>
              <w:t>նախագծով սահմանվում են համայնքներ</w:t>
            </w:r>
            <w:r w:rsidR="00A9210C" w:rsidRPr="00C259D5">
              <w:rPr>
                <w:rFonts w:ascii="GHEA Grapalat" w:hAnsi="GHEA Grapalat"/>
                <w:kern w:val="0"/>
                <w:sz w:val="20"/>
              </w:rPr>
              <w:t xml:space="preserve">ի </w:t>
            </w:r>
            <w:r w:rsidRPr="00C259D5">
              <w:rPr>
                <w:rFonts w:ascii="GHEA Grapalat" w:hAnsi="GHEA Grapalat"/>
                <w:kern w:val="0"/>
                <w:sz w:val="20"/>
              </w:rPr>
              <w:t>տարածական</w:t>
            </w:r>
            <w:r w:rsidR="00A9210C" w:rsidRPr="00C259D5">
              <w:rPr>
                <w:rFonts w:ascii="GHEA Grapalat" w:hAnsi="GHEA Grapalat"/>
                <w:kern w:val="0"/>
                <w:sz w:val="20"/>
              </w:rPr>
              <w:t xml:space="preserve"> զարգացման</w:t>
            </w:r>
            <w:r w:rsidRPr="00C259D5">
              <w:rPr>
                <w:rFonts w:ascii="GHEA Grapalat" w:hAnsi="GHEA Grapalat"/>
                <w:kern w:val="0"/>
                <w:sz w:val="20"/>
              </w:rPr>
              <w:t xml:space="preserve"> մանրամասն պայմանները (17-րդ հ</w:t>
            </w:r>
            <w:r w:rsidR="00A9210C" w:rsidRPr="00C259D5">
              <w:rPr>
                <w:rFonts w:ascii="GHEA Grapalat" w:hAnsi="GHEA Grapalat"/>
                <w:kern w:val="0"/>
                <w:sz w:val="20"/>
              </w:rPr>
              <w:t>ոդված</w:t>
            </w:r>
            <w:r w:rsidRPr="00C259D5">
              <w:rPr>
                <w:rFonts w:ascii="GHEA Grapalat" w:hAnsi="GHEA Grapalat"/>
                <w:kern w:val="0"/>
                <w:sz w:val="20"/>
              </w:rPr>
              <w:t>ի 4-րդ</w:t>
            </w:r>
            <w:r w:rsidR="00A9210C" w:rsidRPr="00C259D5">
              <w:rPr>
                <w:rFonts w:ascii="GHEA Grapalat" w:hAnsi="GHEA Grapalat"/>
                <w:kern w:val="0"/>
                <w:sz w:val="20"/>
              </w:rPr>
              <w:t xml:space="preserve"> կետ</w:t>
            </w:r>
            <w:r w:rsidRPr="00C259D5">
              <w:rPr>
                <w:rFonts w:ascii="GHEA Grapalat" w:hAnsi="GHEA Grapalat"/>
                <w:kern w:val="0"/>
                <w:sz w:val="20"/>
              </w:rPr>
              <w:t xml:space="preserve">ի </w:t>
            </w:r>
            <w:r w:rsidR="00A9210C" w:rsidRPr="00C259D5">
              <w:rPr>
                <w:rFonts w:ascii="GHEA Grapalat" w:hAnsi="GHEA Grapalat"/>
                <w:kern w:val="0"/>
                <w:sz w:val="20"/>
              </w:rPr>
              <w:t>«դ</w:t>
            </w:r>
            <w:r w:rsidRPr="00C259D5">
              <w:rPr>
                <w:rFonts w:ascii="GHEA Grapalat" w:hAnsi="GHEA Grapalat"/>
                <w:kern w:val="0"/>
                <w:sz w:val="20"/>
              </w:rPr>
              <w:t>» ենթակետ</w:t>
            </w:r>
            <w:r w:rsidR="00A9210C" w:rsidRPr="00C259D5">
              <w:rPr>
                <w:rFonts w:ascii="GHEA Grapalat" w:hAnsi="GHEA Grapalat"/>
                <w:kern w:val="0"/>
                <w:sz w:val="20"/>
              </w:rPr>
              <w:t xml:space="preserve"> </w:t>
            </w:r>
            <w:r w:rsidR="00176F66" w:rsidRPr="00C259D5">
              <w:rPr>
                <w:rFonts w:ascii="GHEA Grapalat" w:hAnsi="GHEA Grapalat"/>
                <w:kern w:val="0"/>
                <w:sz w:val="20"/>
              </w:rPr>
              <w:t>եւ</w:t>
            </w:r>
            <w:r w:rsidRPr="00C259D5">
              <w:rPr>
                <w:rFonts w:ascii="GHEA Grapalat" w:hAnsi="GHEA Grapalat"/>
                <w:kern w:val="0"/>
                <w:sz w:val="20"/>
              </w:rPr>
              <w:t xml:space="preserve"> 14.</w:t>
            </w:r>
            <w:r w:rsidR="000453DF" w:rsidRPr="00C259D5">
              <w:rPr>
                <w:rFonts w:ascii="GHEA Grapalat" w:hAnsi="GHEA Grapalat"/>
                <w:kern w:val="0"/>
                <w:sz w:val="20"/>
              </w:rPr>
              <w:t>3</w:t>
            </w:r>
            <w:r w:rsidRPr="00C259D5">
              <w:rPr>
                <w:rFonts w:ascii="GHEA Grapalat" w:hAnsi="GHEA Grapalat"/>
                <w:kern w:val="0"/>
                <w:sz w:val="20"/>
              </w:rPr>
              <w:t xml:space="preserve"> հ</w:t>
            </w:r>
            <w:r w:rsidR="00A9210C" w:rsidRPr="00C259D5">
              <w:rPr>
                <w:rFonts w:ascii="GHEA Grapalat" w:hAnsi="GHEA Grapalat"/>
                <w:kern w:val="0"/>
                <w:sz w:val="20"/>
              </w:rPr>
              <w:t>ոդված</w:t>
            </w:r>
            <w:r w:rsidRPr="00C259D5">
              <w:rPr>
                <w:rFonts w:ascii="GHEA Grapalat" w:hAnsi="GHEA Grapalat"/>
                <w:kern w:val="0"/>
                <w:sz w:val="20"/>
              </w:rPr>
              <w:t xml:space="preserve">ի 17-րդ </w:t>
            </w:r>
            <w:r w:rsidR="00A9210C" w:rsidRPr="00C259D5">
              <w:rPr>
                <w:rFonts w:ascii="GHEA Grapalat" w:hAnsi="GHEA Grapalat"/>
                <w:kern w:val="0"/>
                <w:sz w:val="20"/>
              </w:rPr>
              <w:t xml:space="preserve">կետ): </w:t>
            </w:r>
            <w:r w:rsidRPr="00C259D5">
              <w:rPr>
                <w:rFonts w:ascii="GHEA Grapalat" w:hAnsi="GHEA Grapalat"/>
                <w:kern w:val="0"/>
                <w:sz w:val="20"/>
              </w:rPr>
              <w:t>Գոտիավ</w:t>
            </w:r>
            <w:r w:rsidR="00A9210C" w:rsidRPr="00C259D5">
              <w:rPr>
                <w:rFonts w:ascii="GHEA Grapalat" w:hAnsi="GHEA Grapalat"/>
                <w:kern w:val="0"/>
                <w:sz w:val="20"/>
              </w:rPr>
              <w:t xml:space="preserve">որման </w:t>
            </w:r>
            <w:r w:rsidRPr="00C259D5">
              <w:rPr>
                <w:rFonts w:ascii="GHEA Grapalat" w:hAnsi="GHEA Grapalat"/>
                <w:kern w:val="0"/>
                <w:sz w:val="20"/>
              </w:rPr>
              <w:t>սկզբունքները ներառում են հողերի նպատակային նշանակությունը, ինչպես նաեւ բնապահպանական, մշակութային, պատմական, գյուղատնտեսական եւ ինժեներա</w:t>
            </w:r>
            <w:r w:rsidR="00A9210C" w:rsidRPr="00C259D5">
              <w:rPr>
                <w:rFonts w:ascii="GHEA Grapalat" w:hAnsi="GHEA Grapalat"/>
                <w:kern w:val="0"/>
                <w:sz w:val="20"/>
              </w:rPr>
              <w:t xml:space="preserve">երկրաբանական </w:t>
            </w:r>
            <w:r w:rsidRPr="00C259D5">
              <w:rPr>
                <w:rFonts w:ascii="GHEA Grapalat" w:hAnsi="GHEA Grapalat"/>
                <w:kern w:val="0"/>
                <w:sz w:val="20"/>
              </w:rPr>
              <w:t xml:space="preserve">սահմանափակումները </w:t>
            </w:r>
            <w:r w:rsidR="00DA7D62" w:rsidRPr="00C259D5">
              <w:rPr>
                <w:rFonts w:ascii="GHEA Grapalat" w:hAnsi="GHEA Grapalat"/>
                <w:kern w:val="0"/>
                <w:sz w:val="20"/>
              </w:rPr>
              <w:t>(</w:t>
            </w:r>
            <w:r w:rsidRPr="00C259D5">
              <w:rPr>
                <w:rFonts w:ascii="GHEA Grapalat" w:hAnsi="GHEA Grapalat"/>
                <w:sz w:val="20"/>
              </w:rPr>
              <w:t>14.2</w:t>
            </w:r>
            <w:r w:rsidRPr="00C259D5">
              <w:rPr>
                <w:rFonts w:ascii="GHEA Grapalat" w:hAnsi="GHEA Grapalat"/>
                <w:kern w:val="0"/>
                <w:sz w:val="20"/>
              </w:rPr>
              <w:t xml:space="preserve"> հ</w:t>
            </w:r>
            <w:r w:rsidR="00DA7D62" w:rsidRPr="00C259D5">
              <w:rPr>
                <w:rFonts w:ascii="GHEA Grapalat" w:hAnsi="GHEA Grapalat"/>
                <w:kern w:val="0"/>
                <w:sz w:val="20"/>
              </w:rPr>
              <w:t>ոդված)</w:t>
            </w:r>
            <w:r w:rsidRPr="00C259D5">
              <w:rPr>
                <w:rFonts w:ascii="GHEA Grapalat" w:hAnsi="GHEA Grapalat"/>
                <w:kern w:val="0"/>
                <w:sz w:val="20"/>
              </w:rPr>
              <w:t xml:space="preserve">: </w:t>
            </w:r>
          </w:p>
          <w:p w:rsidR="00A9210C" w:rsidRPr="00C259D5" w:rsidRDefault="006C03C4" w:rsidP="00C13753">
            <w:pPr>
              <w:widowControl w:val="0"/>
              <w:tabs>
                <w:tab w:val="left" w:pos="374"/>
              </w:tabs>
              <w:spacing w:after="120" w:line="240" w:lineRule="auto"/>
              <w:jc w:val="both"/>
              <w:rPr>
                <w:rFonts w:ascii="GHEA Grapalat" w:hAnsi="GHEA Grapalat"/>
                <w:kern w:val="0"/>
                <w:sz w:val="20"/>
              </w:rPr>
            </w:pPr>
            <w:r w:rsidRPr="00C259D5">
              <w:rPr>
                <w:rFonts w:ascii="GHEA Grapalat" w:hAnsi="GHEA Grapalat"/>
                <w:b/>
                <w:kern w:val="0"/>
                <w:sz w:val="20"/>
              </w:rPr>
              <w:t>2.</w:t>
            </w:r>
            <w:r w:rsidR="00C259D5">
              <w:rPr>
                <w:rFonts w:ascii="GHEA Grapalat" w:hAnsi="GHEA Grapalat"/>
                <w:b/>
                <w:kern w:val="0"/>
                <w:sz w:val="20"/>
              </w:rPr>
              <w:tab/>
            </w:r>
            <w:r w:rsidRPr="00C259D5">
              <w:rPr>
                <w:rFonts w:ascii="GHEA Grapalat" w:hAnsi="GHEA Grapalat"/>
                <w:b/>
                <w:kern w:val="0"/>
                <w:sz w:val="20"/>
              </w:rPr>
              <w:t>Առանցքային կառույցները եւ դերակատարները</w:t>
            </w:r>
            <w:r w:rsidRPr="00C259D5">
              <w:rPr>
                <w:rFonts w:ascii="GHEA Grapalat" w:eastAsia="Microsoft JhengHei" w:hAnsi="Microsoft JhengHei" w:cs="Microsoft JhengHei"/>
                <w:b/>
                <w:kern w:val="0"/>
                <w:sz w:val="20"/>
              </w:rPr>
              <w:t>․</w:t>
            </w:r>
          </w:p>
          <w:p w:rsidR="00A9210C" w:rsidRPr="00C259D5" w:rsidRDefault="006C03C4" w:rsidP="00C13753">
            <w:pPr>
              <w:pStyle w:val="ListParagraph"/>
              <w:widowControl w:val="0"/>
              <w:numPr>
                <w:ilvl w:val="0"/>
                <w:numId w:val="42"/>
              </w:numPr>
              <w:tabs>
                <w:tab w:val="left" w:pos="851"/>
              </w:tabs>
              <w:spacing w:after="120" w:line="240" w:lineRule="auto"/>
              <w:ind w:hanging="295"/>
              <w:contextualSpacing w:val="0"/>
              <w:jc w:val="both"/>
              <w:rPr>
                <w:rFonts w:ascii="GHEA Grapalat" w:hAnsi="GHEA Grapalat"/>
                <w:kern w:val="0"/>
                <w:sz w:val="20"/>
              </w:rPr>
            </w:pPr>
            <w:r w:rsidRPr="00C259D5">
              <w:rPr>
                <w:rFonts w:ascii="GHEA Grapalat" w:hAnsi="GHEA Grapalat"/>
                <w:b/>
                <w:kern w:val="0"/>
                <w:sz w:val="20"/>
              </w:rPr>
              <w:t>Հայաստանի Հանրապետության կառավարություն (Պետական կառավարման մարմին)</w:t>
            </w:r>
            <w:r w:rsidRPr="00C259D5">
              <w:rPr>
                <w:rFonts w:ascii="GHEA Grapalat" w:eastAsia="Microsoft JhengHei" w:hAnsi="Microsoft JhengHei" w:cs="Microsoft JhengHei"/>
                <w:b/>
                <w:kern w:val="0"/>
                <w:sz w:val="20"/>
              </w:rPr>
              <w:t>․</w:t>
            </w:r>
            <w:r w:rsidR="00A9210C" w:rsidRPr="00C259D5">
              <w:rPr>
                <w:rFonts w:ascii="GHEA Grapalat" w:hAnsi="GHEA Grapalat"/>
                <w:kern w:val="0"/>
                <w:sz w:val="20"/>
              </w:rPr>
              <w:t xml:space="preserve"> Ունի</w:t>
            </w:r>
            <w:r w:rsidRPr="00C259D5">
              <w:rPr>
                <w:rFonts w:ascii="GHEA Grapalat" w:hAnsi="GHEA Grapalat"/>
                <w:kern w:val="0"/>
                <w:sz w:val="20"/>
              </w:rPr>
              <w:t xml:space="preserve"> համապարփակ իրավասություն, այդ թվում՝ հանրապետական եւ մարզային քաղաքաշինական ծրագրերը, տարբեր քաղաքաշինական փաստաթղթեր, </w:t>
            </w:r>
            <w:r w:rsidRPr="00C259D5">
              <w:rPr>
                <w:rFonts w:ascii="GHEA Grapalat" w:hAnsi="GHEA Grapalat"/>
                <w:kern w:val="0"/>
                <w:sz w:val="20"/>
              </w:rPr>
              <w:lastRenderedPageBreak/>
              <w:t>հողամասերի նշանակության</w:t>
            </w:r>
            <w:r w:rsidR="00BC3062" w:rsidRPr="00C259D5">
              <w:rPr>
                <w:rFonts w:ascii="GHEA Grapalat" w:hAnsi="GHEA Grapalat"/>
                <w:kern w:val="0"/>
                <w:sz w:val="20"/>
              </w:rPr>
              <w:t xml:space="preserve"> </w:t>
            </w:r>
            <w:r w:rsidR="00A9210C" w:rsidRPr="00C259D5">
              <w:rPr>
                <w:rFonts w:ascii="GHEA Grapalat" w:hAnsi="GHEA Grapalat"/>
                <w:kern w:val="0"/>
                <w:sz w:val="20"/>
              </w:rPr>
              <w:t>փոփոխությունների</w:t>
            </w:r>
            <w:r w:rsidRPr="00C259D5">
              <w:rPr>
                <w:rFonts w:ascii="GHEA Grapalat" w:hAnsi="GHEA Grapalat"/>
                <w:kern w:val="0"/>
                <w:sz w:val="20"/>
              </w:rPr>
              <w:t xml:space="preserve"> կարգերը, շինարարության ոլորտում գնագո</w:t>
            </w:r>
            <w:r w:rsidR="00A9210C" w:rsidRPr="00C259D5">
              <w:rPr>
                <w:rFonts w:ascii="GHEA Grapalat" w:hAnsi="GHEA Grapalat"/>
                <w:kern w:val="0"/>
                <w:sz w:val="20"/>
              </w:rPr>
              <w:t>յ</w:t>
            </w:r>
            <w:r w:rsidRPr="00C259D5">
              <w:rPr>
                <w:rFonts w:ascii="GHEA Grapalat" w:hAnsi="GHEA Grapalat"/>
                <w:kern w:val="0"/>
                <w:sz w:val="20"/>
              </w:rPr>
              <w:t>ացման</w:t>
            </w:r>
            <w:r w:rsidR="00A9210C" w:rsidRPr="00C259D5">
              <w:rPr>
                <w:rFonts w:ascii="GHEA Grapalat" w:hAnsi="GHEA Grapalat"/>
                <w:kern w:val="0"/>
                <w:sz w:val="20"/>
              </w:rPr>
              <w:t xml:space="preserve"> քաղաքականություն</w:t>
            </w:r>
            <w:r w:rsidRPr="00C259D5">
              <w:rPr>
                <w:rFonts w:ascii="GHEA Grapalat" w:hAnsi="GHEA Grapalat"/>
                <w:kern w:val="0"/>
                <w:sz w:val="20"/>
              </w:rPr>
              <w:t xml:space="preserve">ը եւ փորձաքննության </w:t>
            </w:r>
            <w:r w:rsidR="00A9210C" w:rsidRPr="00C259D5">
              <w:rPr>
                <w:rFonts w:ascii="GHEA Grapalat" w:hAnsi="GHEA Grapalat"/>
                <w:kern w:val="0"/>
                <w:sz w:val="20"/>
              </w:rPr>
              <w:t xml:space="preserve">կարգերը </w:t>
            </w:r>
            <w:r w:rsidRPr="00C259D5">
              <w:rPr>
                <w:rFonts w:ascii="GHEA Grapalat" w:hAnsi="GHEA Grapalat"/>
                <w:kern w:val="0"/>
                <w:sz w:val="20"/>
              </w:rPr>
              <w:t>հաստատելու իրավասություն (10-րդ հ</w:t>
            </w:r>
            <w:r w:rsidR="00A9210C" w:rsidRPr="00C259D5">
              <w:rPr>
                <w:rFonts w:ascii="GHEA Grapalat" w:hAnsi="GHEA Grapalat"/>
                <w:kern w:val="0"/>
                <w:sz w:val="20"/>
              </w:rPr>
              <w:t>ոդված):</w:t>
            </w:r>
          </w:p>
          <w:p w:rsidR="00A9210C" w:rsidRPr="00C259D5" w:rsidRDefault="006C03C4" w:rsidP="00C13753">
            <w:pPr>
              <w:pStyle w:val="ListParagraph"/>
              <w:widowControl w:val="0"/>
              <w:numPr>
                <w:ilvl w:val="0"/>
                <w:numId w:val="42"/>
              </w:numPr>
              <w:tabs>
                <w:tab w:val="left" w:pos="851"/>
              </w:tabs>
              <w:spacing w:after="120" w:line="240" w:lineRule="auto"/>
              <w:ind w:hanging="295"/>
              <w:contextualSpacing w:val="0"/>
              <w:jc w:val="both"/>
              <w:rPr>
                <w:rFonts w:ascii="GHEA Grapalat" w:hAnsi="GHEA Grapalat"/>
                <w:kern w:val="0"/>
                <w:sz w:val="20"/>
              </w:rPr>
            </w:pPr>
            <w:r w:rsidRPr="00C259D5">
              <w:rPr>
                <w:rFonts w:ascii="GHEA Grapalat" w:hAnsi="GHEA Grapalat"/>
                <w:b/>
                <w:kern w:val="0"/>
                <w:sz w:val="20"/>
              </w:rPr>
              <w:t>Քաղաքաշինության կոմիտեն</w:t>
            </w:r>
            <w:r w:rsidRPr="00C259D5">
              <w:rPr>
                <w:rFonts w:ascii="GHEA Grapalat" w:eastAsia="Microsoft JhengHei" w:hAnsi="Microsoft JhengHei" w:cs="Microsoft JhengHei"/>
                <w:b/>
                <w:kern w:val="0"/>
                <w:sz w:val="20"/>
              </w:rPr>
              <w:t>․</w:t>
            </w:r>
            <w:r w:rsidR="00A9210C" w:rsidRPr="00C259D5">
              <w:rPr>
                <w:rFonts w:ascii="GHEA Grapalat" w:hAnsi="GHEA Grapalat"/>
                <w:kern w:val="0"/>
                <w:sz w:val="20"/>
              </w:rPr>
              <w:t xml:space="preserve"> Նշանակվել</w:t>
            </w:r>
            <w:r w:rsidRPr="00C259D5">
              <w:rPr>
                <w:rFonts w:ascii="GHEA Grapalat" w:hAnsi="GHEA Grapalat"/>
                <w:kern w:val="0"/>
                <w:sz w:val="20"/>
              </w:rPr>
              <w:t xml:space="preserve"> է որպես պետական կառավարման լիազորված մարմին։</w:t>
            </w:r>
            <w:r w:rsidR="00A9210C" w:rsidRPr="00C259D5">
              <w:rPr>
                <w:rFonts w:ascii="GHEA Grapalat" w:hAnsi="GHEA Grapalat"/>
                <w:kern w:val="0"/>
                <w:sz w:val="20"/>
              </w:rPr>
              <w:t xml:space="preserve"> Դրա</w:t>
            </w:r>
            <w:r w:rsidRPr="00C259D5">
              <w:rPr>
                <w:rFonts w:ascii="GHEA Grapalat" w:hAnsi="GHEA Grapalat"/>
                <w:kern w:val="0"/>
                <w:sz w:val="20"/>
              </w:rPr>
              <w:t xml:space="preserve"> պարտական</w:t>
            </w:r>
            <w:r w:rsidR="00A9210C" w:rsidRPr="00C259D5">
              <w:rPr>
                <w:rFonts w:ascii="GHEA Grapalat" w:hAnsi="GHEA Grapalat"/>
                <w:kern w:val="0"/>
                <w:sz w:val="20"/>
              </w:rPr>
              <w:t xml:space="preserve">ությունները </w:t>
            </w:r>
            <w:r w:rsidRPr="00C259D5">
              <w:rPr>
                <w:rFonts w:ascii="GHEA Grapalat" w:hAnsi="GHEA Grapalat"/>
                <w:kern w:val="0"/>
                <w:sz w:val="20"/>
              </w:rPr>
              <w:t>ներառում են կառավարության քաղաքականության իրականացումը, պետական ծրագրերի նախ</w:t>
            </w:r>
            <w:r w:rsidR="00A9210C" w:rsidRPr="00C259D5">
              <w:rPr>
                <w:rFonts w:ascii="GHEA Grapalat" w:hAnsi="GHEA Grapalat"/>
                <w:kern w:val="0"/>
                <w:sz w:val="20"/>
              </w:rPr>
              <w:t xml:space="preserve">ագծերի </w:t>
            </w:r>
            <w:r w:rsidRPr="00C259D5">
              <w:rPr>
                <w:rFonts w:ascii="GHEA Grapalat" w:hAnsi="GHEA Grapalat"/>
                <w:kern w:val="0"/>
                <w:sz w:val="20"/>
              </w:rPr>
              <w:t>մշակումը, տարածքային կազմակերպման համար տարածական</w:t>
            </w:r>
            <w:r w:rsidR="00A9210C" w:rsidRPr="00C259D5">
              <w:rPr>
                <w:rFonts w:ascii="GHEA Grapalat" w:hAnsi="GHEA Grapalat"/>
                <w:kern w:val="0"/>
                <w:sz w:val="20"/>
              </w:rPr>
              <w:t xml:space="preserve"> </w:t>
            </w:r>
            <w:r w:rsidRPr="00C259D5">
              <w:rPr>
                <w:rFonts w:ascii="GHEA Grapalat" w:hAnsi="GHEA Grapalat"/>
                <w:kern w:val="0"/>
                <w:sz w:val="20"/>
              </w:rPr>
              <w:t>պլանավորման փաստաթղթերի մշակումը, ինչպես նաեւ էկոլոգիական վիճակը բարելավելու համար տարածական</w:t>
            </w:r>
            <w:r w:rsidR="00A9210C" w:rsidRPr="00C259D5">
              <w:rPr>
                <w:rFonts w:ascii="GHEA Grapalat" w:hAnsi="GHEA Grapalat"/>
                <w:kern w:val="0"/>
                <w:sz w:val="20"/>
              </w:rPr>
              <w:t xml:space="preserve"> զարգացման</w:t>
            </w:r>
            <w:r w:rsidRPr="00C259D5">
              <w:rPr>
                <w:rFonts w:ascii="GHEA Grapalat" w:hAnsi="GHEA Grapalat"/>
                <w:kern w:val="0"/>
                <w:sz w:val="20"/>
              </w:rPr>
              <w:t xml:space="preserve"> ծրագրերի մշակումը, ուրբանիզացիայի բացասական հետեւանքների</w:t>
            </w:r>
            <w:r w:rsidR="006D50E5" w:rsidRPr="00C259D5">
              <w:rPr>
                <w:rFonts w:ascii="GHEA Grapalat" w:hAnsi="GHEA Grapalat"/>
                <w:kern w:val="0"/>
                <w:sz w:val="20"/>
              </w:rPr>
              <w:t xml:space="preserve"> </w:t>
            </w:r>
            <w:r w:rsidR="00A9210C" w:rsidRPr="00C259D5">
              <w:rPr>
                <w:rFonts w:ascii="GHEA Grapalat" w:hAnsi="GHEA Grapalat"/>
                <w:kern w:val="0"/>
                <w:sz w:val="20"/>
              </w:rPr>
              <w:t>նվազեցում</w:t>
            </w:r>
            <w:r w:rsidRPr="00C259D5">
              <w:rPr>
                <w:rFonts w:ascii="GHEA Grapalat" w:hAnsi="GHEA Grapalat"/>
                <w:kern w:val="0"/>
                <w:sz w:val="20"/>
              </w:rPr>
              <w:t>ը</w:t>
            </w:r>
            <w:r w:rsidR="00A9210C" w:rsidRPr="00C259D5">
              <w:rPr>
                <w:rFonts w:ascii="GHEA Grapalat" w:hAnsi="GHEA Grapalat"/>
                <w:kern w:val="0"/>
                <w:sz w:val="20"/>
              </w:rPr>
              <w:t xml:space="preserve"> </w:t>
            </w:r>
            <w:r w:rsidR="00176F66" w:rsidRPr="00C259D5">
              <w:rPr>
                <w:rFonts w:ascii="GHEA Grapalat" w:hAnsi="GHEA Grapalat"/>
                <w:kern w:val="0"/>
                <w:sz w:val="20"/>
              </w:rPr>
              <w:t>եւ</w:t>
            </w:r>
            <w:r w:rsidRPr="00C259D5">
              <w:rPr>
                <w:rFonts w:ascii="GHEA Grapalat" w:hAnsi="GHEA Grapalat"/>
                <w:kern w:val="0"/>
                <w:sz w:val="20"/>
              </w:rPr>
              <w:t xml:space="preserve"> կլիմայի փոփոխությանը հարմարվողականությա</w:t>
            </w:r>
            <w:r w:rsidR="00A9210C" w:rsidRPr="00C259D5">
              <w:rPr>
                <w:rFonts w:ascii="GHEA Grapalat" w:hAnsi="GHEA Grapalat"/>
                <w:kern w:val="0"/>
                <w:sz w:val="20"/>
              </w:rPr>
              <w:t>ն</w:t>
            </w:r>
            <w:r w:rsidRPr="00C259D5">
              <w:rPr>
                <w:rFonts w:ascii="GHEA Grapalat" w:hAnsi="GHEA Grapalat"/>
                <w:kern w:val="0"/>
                <w:sz w:val="20"/>
              </w:rPr>
              <w:t xml:space="preserve"> բարձրացումը </w:t>
            </w:r>
            <w:r w:rsidR="00A9210C" w:rsidRPr="00C259D5">
              <w:rPr>
                <w:rFonts w:ascii="GHEA Grapalat" w:hAnsi="GHEA Grapalat"/>
                <w:kern w:val="0"/>
                <w:sz w:val="20"/>
              </w:rPr>
              <w:t>(</w:t>
            </w:r>
            <w:r w:rsidR="000453DF" w:rsidRPr="00C259D5">
              <w:rPr>
                <w:rFonts w:ascii="GHEA Grapalat" w:hAnsi="GHEA Grapalat"/>
                <w:kern w:val="0"/>
                <w:sz w:val="20"/>
              </w:rPr>
              <w:t>10</w:t>
            </w:r>
            <w:r w:rsidRPr="00C259D5">
              <w:rPr>
                <w:rFonts w:ascii="GHEA Grapalat" w:hAnsi="GHEA Grapalat"/>
                <w:kern w:val="0"/>
                <w:sz w:val="20"/>
              </w:rPr>
              <w:t>.</w:t>
            </w:r>
            <w:r w:rsidR="000453DF" w:rsidRPr="00C259D5">
              <w:rPr>
                <w:rFonts w:ascii="GHEA Grapalat" w:hAnsi="GHEA Grapalat"/>
                <w:kern w:val="0"/>
                <w:sz w:val="20"/>
              </w:rPr>
              <w:t>1</w:t>
            </w:r>
            <w:r w:rsidRPr="00C259D5">
              <w:rPr>
                <w:rFonts w:ascii="GHEA Grapalat" w:hAnsi="GHEA Grapalat"/>
                <w:kern w:val="0"/>
                <w:sz w:val="20"/>
              </w:rPr>
              <w:t xml:space="preserve"> հ</w:t>
            </w:r>
            <w:r w:rsidR="00A9210C" w:rsidRPr="00C259D5">
              <w:rPr>
                <w:rFonts w:ascii="GHEA Grapalat" w:hAnsi="GHEA Grapalat"/>
                <w:kern w:val="0"/>
                <w:sz w:val="20"/>
              </w:rPr>
              <w:t xml:space="preserve">ոդված): </w:t>
            </w:r>
            <w:r w:rsidRPr="00C259D5">
              <w:rPr>
                <w:rFonts w:ascii="GHEA Grapalat" w:hAnsi="GHEA Grapalat"/>
                <w:kern w:val="0"/>
                <w:sz w:val="20"/>
              </w:rPr>
              <w:t>Այն նաեւ ստեղծում</w:t>
            </w:r>
            <w:r w:rsidR="006D50E5" w:rsidRPr="00C259D5">
              <w:rPr>
                <w:rFonts w:ascii="GHEA Grapalat" w:hAnsi="GHEA Grapalat"/>
                <w:kern w:val="0"/>
                <w:sz w:val="20"/>
              </w:rPr>
              <w:t xml:space="preserve"> </w:t>
            </w:r>
            <w:r w:rsidR="00A9210C" w:rsidRPr="00C259D5">
              <w:rPr>
                <w:rFonts w:ascii="GHEA Grapalat" w:hAnsi="GHEA Grapalat"/>
                <w:kern w:val="0"/>
                <w:sz w:val="20"/>
              </w:rPr>
              <w:t>է</w:t>
            </w:r>
            <w:r w:rsidRPr="00C259D5">
              <w:rPr>
                <w:rFonts w:ascii="GHEA Grapalat" w:hAnsi="GHEA Grapalat"/>
                <w:kern w:val="0"/>
                <w:sz w:val="20"/>
              </w:rPr>
              <w:t xml:space="preserve"> Քաղաքաշինական խորհուրդ </w:t>
            </w:r>
            <w:r w:rsidR="00176F66" w:rsidRPr="00C259D5">
              <w:rPr>
                <w:rFonts w:ascii="GHEA Grapalat" w:hAnsi="GHEA Grapalat"/>
                <w:kern w:val="0"/>
                <w:sz w:val="20"/>
              </w:rPr>
              <w:t>եւ</w:t>
            </w:r>
            <w:r w:rsidR="00A9210C" w:rsidRPr="00C259D5">
              <w:rPr>
                <w:rFonts w:ascii="GHEA Grapalat" w:hAnsi="GHEA Grapalat"/>
                <w:kern w:val="0"/>
                <w:sz w:val="20"/>
              </w:rPr>
              <w:t xml:space="preserve"> Գիտատեխնիկական</w:t>
            </w:r>
            <w:r w:rsidRPr="00C259D5">
              <w:rPr>
                <w:rFonts w:ascii="GHEA Grapalat" w:hAnsi="GHEA Grapalat"/>
                <w:kern w:val="0"/>
                <w:sz w:val="20"/>
              </w:rPr>
              <w:t xml:space="preserve"> խորհուրդ՝ որպես խորհրդատվական մարմիններ (10.</w:t>
            </w:r>
            <w:r w:rsidR="000453DF" w:rsidRPr="00C259D5">
              <w:rPr>
                <w:rFonts w:ascii="GHEA Grapalat" w:hAnsi="GHEA Grapalat"/>
                <w:kern w:val="0"/>
                <w:sz w:val="20"/>
              </w:rPr>
              <w:t>1</w:t>
            </w:r>
            <w:r w:rsidRPr="00C259D5">
              <w:rPr>
                <w:rFonts w:ascii="GHEA Grapalat" w:hAnsi="GHEA Grapalat"/>
                <w:kern w:val="0"/>
                <w:sz w:val="20"/>
              </w:rPr>
              <w:t xml:space="preserve"> հ</w:t>
            </w:r>
            <w:r w:rsidR="00A9210C" w:rsidRPr="00C259D5">
              <w:rPr>
                <w:rFonts w:ascii="GHEA Grapalat" w:hAnsi="GHEA Grapalat"/>
                <w:kern w:val="0"/>
                <w:sz w:val="20"/>
              </w:rPr>
              <w:t>ոդված</w:t>
            </w:r>
            <w:r w:rsidRPr="00C259D5">
              <w:rPr>
                <w:rFonts w:ascii="GHEA Grapalat" w:hAnsi="GHEA Grapalat"/>
                <w:kern w:val="0"/>
                <w:sz w:val="20"/>
              </w:rPr>
              <w:t>ի</w:t>
            </w:r>
            <w:r w:rsidR="00A9210C" w:rsidRPr="00C259D5">
              <w:rPr>
                <w:rFonts w:ascii="GHEA Grapalat" w:hAnsi="GHEA Grapalat"/>
                <w:kern w:val="0"/>
                <w:sz w:val="20"/>
              </w:rPr>
              <w:t xml:space="preserve"> </w:t>
            </w:r>
            <w:r w:rsidR="000453DF" w:rsidRPr="00C259D5">
              <w:rPr>
                <w:rFonts w:ascii="GHEA Grapalat" w:hAnsi="GHEA Grapalat"/>
                <w:kern w:val="0"/>
                <w:sz w:val="20"/>
              </w:rPr>
              <w:t>47-48</w:t>
            </w:r>
            <w:r w:rsidRPr="00C259D5">
              <w:rPr>
                <w:rFonts w:ascii="GHEA Grapalat" w:hAnsi="GHEA Grapalat"/>
                <w:kern w:val="0"/>
                <w:sz w:val="20"/>
              </w:rPr>
              <w:t xml:space="preserve">-րդ </w:t>
            </w:r>
            <w:r w:rsidR="00A9210C" w:rsidRPr="00C259D5">
              <w:rPr>
                <w:rFonts w:ascii="GHEA Grapalat" w:hAnsi="GHEA Grapalat"/>
                <w:kern w:val="0"/>
                <w:sz w:val="20"/>
              </w:rPr>
              <w:t>կետեր):</w:t>
            </w:r>
          </w:p>
          <w:p w:rsidR="00165B85" w:rsidRPr="00C259D5" w:rsidRDefault="006C03C4" w:rsidP="00C13753">
            <w:pPr>
              <w:pStyle w:val="ListParagraph"/>
              <w:widowControl w:val="0"/>
              <w:numPr>
                <w:ilvl w:val="0"/>
                <w:numId w:val="42"/>
              </w:numPr>
              <w:tabs>
                <w:tab w:val="left" w:pos="851"/>
              </w:tabs>
              <w:spacing w:after="120" w:line="240" w:lineRule="auto"/>
              <w:ind w:hanging="295"/>
              <w:contextualSpacing w:val="0"/>
              <w:jc w:val="both"/>
              <w:rPr>
                <w:rFonts w:ascii="GHEA Grapalat" w:hAnsi="GHEA Grapalat"/>
                <w:kern w:val="0"/>
                <w:sz w:val="20"/>
              </w:rPr>
            </w:pPr>
            <w:r w:rsidRPr="00C259D5">
              <w:rPr>
                <w:rFonts w:ascii="GHEA Grapalat" w:hAnsi="GHEA Grapalat"/>
                <w:b/>
                <w:kern w:val="0"/>
                <w:sz w:val="20"/>
              </w:rPr>
              <w:t>Պ</w:t>
            </w:r>
            <w:r w:rsidR="00A9210C" w:rsidRPr="00C259D5">
              <w:rPr>
                <w:rFonts w:ascii="GHEA Grapalat" w:hAnsi="GHEA Grapalat"/>
                <w:b/>
                <w:kern w:val="0"/>
                <w:sz w:val="20"/>
              </w:rPr>
              <w:t xml:space="preserve">ետական </w:t>
            </w:r>
            <w:r w:rsidRPr="00C259D5">
              <w:rPr>
                <w:rFonts w:ascii="GHEA Grapalat" w:hAnsi="GHEA Grapalat"/>
                <w:b/>
                <w:kern w:val="0"/>
                <w:sz w:val="20"/>
              </w:rPr>
              <w:t>կառավարման տ</w:t>
            </w:r>
            <w:r w:rsidR="006D50E5" w:rsidRPr="00C259D5">
              <w:rPr>
                <w:rFonts w:ascii="GHEA Grapalat" w:hAnsi="GHEA Grapalat"/>
                <w:b/>
                <w:kern w:val="0"/>
                <w:sz w:val="20"/>
              </w:rPr>
              <w:t xml:space="preserve">արածքային </w:t>
            </w:r>
            <w:r w:rsidRPr="00C259D5">
              <w:rPr>
                <w:rFonts w:ascii="GHEA Grapalat" w:hAnsi="GHEA Grapalat"/>
                <w:b/>
                <w:kern w:val="0"/>
                <w:sz w:val="20"/>
              </w:rPr>
              <w:t>մարմիններ (մարզպետ)</w:t>
            </w:r>
            <w:r w:rsidRPr="00C259D5">
              <w:rPr>
                <w:rFonts w:ascii="GHEA Grapalat" w:eastAsia="Microsoft JhengHei" w:hAnsi="Microsoft JhengHei" w:cs="Microsoft JhengHei"/>
                <w:b/>
                <w:kern w:val="0"/>
                <w:sz w:val="20"/>
              </w:rPr>
              <w:t>․</w:t>
            </w:r>
            <w:r w:rsidR="00A9210C" w:rsidRPr="00C259D5">
              <w:rPr>
                <w:rFonts w:ascii="GHEA Grapalat" w:hAnsi="GHEA Grapalat"/>
                <w:kern w:val="0"/>
                <w:sz w:val="20"/>
              </w:rPr>
              <w:t xml:space="preserve"> Քաղաքաշինության</w:t>
            </w:r>
            <w:r w:rsidRPr="00C259D5">
              <w:rPr>
                <w:rFonts w:ascii="GHEA Grapalat" w:hAnsi="GHEA Grapalat"/>
                <w:kern w:val="0"/>
                <w:sz w:val="20"/>
              </w:rPr>
              <w:t xml:space="preserve"> բնագավառում</w:t>
            </w:r>
            <w:r w:rsidR="002E3188" w:rsidRPr="00C259D5">
              <w:rPr>
                <w:rFonts w:ascii="GHEA Grapalat" w:hAnsi="GHEA Grapalat"/>
                <w:kern w:val="0"/>
                <w:sz w:val="20"/>
              </w:rPr>
              <w:t xml:space="preserve"> </w:t>
            </w:r>
            <w:r w:rsidR="00A9210C" w:rsidRPr="00C259D5">
              <w:rPr>
                <w:rFonts w:ascii="GHEA Grapalat" w:hAnsi="GHEA Grapalat"/>
                <w:kern w:val="0"/>
                <w:sz w:val="20"/>
              </w:rPr>
              <w:t>իրավասությունները</w:t>
            </w:r>
            <w:r w:rsidRPr="00C259D5">
              <w:rPr>
                <w:rFonts w:ascii="GHEA Grapalat" w:hAnsi="GHEA Grapalat"/>
                <w:kern w:val="0"/>
                <w:sz w:val="20"/>
              </w:rPr>
              <w:t xml:space="preserve"> սահմանվում են օրենքով (10.2 </w:t>
            </w:r>
            <w:r w:rsidR="00A9210C" w:rsidRPr="00C259D5">
              <w:rPr>
                <w:rFonts w:ascii="GHEA Grapalat" w:hAnsi="GHEA Grapalat"/>
                <w:kern w:val="0"/>
                <w:sz w:val="20"/>
              </w:rPr>
              <w:t xml:space="preserve">հոդված): </w:t>
            </w:r>
            <w:r w:rsidRPr="00C259D5">
              <w:rPr>
                <w:rFonts w:ascii="GHEA Grapalat" w:hAnsi="GHEA Grapalat"/>
                <w:kern w:val="0"/>
                <w:sz w:val="20"/>
              </w:rPr>
              <w:t>Մարզպետը (ռեգիոնալ</w:t>
            </w:r>
            <w:r w:rsidR="00A9210C" w:rsidRPr="00C259D5">
              <w:rPr>
                <w:rFonts w:ascii="GHEA Grapalat" w:hAnsi="GHEA Grapalat"/>
                <w:kern w:val="0"/>
                <w:sz w:val="20"/>
              </w:rPr>
              <w:t xml:space="preserve"> կառավարիչը</w:t>
            </w:r>
            <w:r w:rsidRPr="00C259D5">
              <w:rPr>
                <w:rFonts w:ascii="GHEA Grapalat" w:hAnsi="GHEA Grapalat"/>
                <w:kern w:val="0"/>
                <w:sz w:val="20"/>
              </w:rPr>
              <w:t xml:space="preserve">) հաստատում է միկրոռեգիոնալ միավորների համակցված </w:t>
            </w:r>
            <w:r w:rsidR="00A9210C" w:rsidRPr="00C259D5">
              <w:rPr>
                <w:rFonts w:ascii="GHEA Grapalat" w:hAnsi="GHEA Grapalat"/>
                <w:kern w:val="0"/>
                <w:sz w:val="20"/>
              </w:rPr>
              <w:t xml:space="preserve">տարածական </w:t>
            </w:r>
            <w:r w:rsidRPr="00C259D5">
              <w:rPr>
                <w:rFonts w:ascii="GHEA Grapalat" w:hAnsi="GHEA Grapalat"/>
                <w:kern w:val="0"/>
                <w:sz w:val="20"/>
              </w:rPr>
              <w:t>պլանավորման փաստաթղթերը (14.</w:t>
            </w:r>
            <w:r w:rsidR="000453DF" w:rsidRPr="00C259D5">
              <w:rPr>
                <w:rFonts w:ascii="GHEA Grapalat" w:hAnsi="GHEA Grapalat"/>
                <w:kern w:val="0"/>
                <w:sz w:val="20"/>
              </w:rPr>
              <w:t>4</w:t>
            </w:r>
            <w:r w:rsidRPr="00C259D5">
              <w:rPr>
                <w:rFonts w:ascii="GHEA Grapalat" w:hAnsi="GHEA Grapalat"/>
                <w:kern w:val="0"/>
                <w:sz w:val="20"/>
              </w:rPr>
              <w:t xml:space="preserve"> </w:t>
            </w:r>
            <w:r w:rsidR="00A9210C" w:rsidRPr="00C259D5">
              <w:rPr>
                <w:rFonts w:ascii="GHEA Grapalat" w:hAnsi="GHEA Grapalat"/>
                <w:kern w:val="0"/>
                <w:sz w:val="20"/>
              </w:rPr>
              <w:t>հոդված</w:t>
            </w:r>
            <w:r w:rsidRPr="00C259D5">
              <w:rPr>
                <w:rFonts w:ascii="GHEA Grapalat" w:hAnsi="GHEA Grapalat"/>
                <w:kern w:val="0"/>
                <w:sz w:val="20"/>
              </w:rPr>
              <w:t>ի 7-րդ</w:t>
            </w:r>
            <w:r w:rsidR="00A9210C" w:rsidRPr="00C259D5">
              <w:rPr>
                <w:rFonts w:ascii="GHEA Grapalat" w:hAnsi="GHEA Grapalat"/>
                <w:kern w:val="0"/>
                <w:sz w:val="20"/>
              </w:rPr>
              <w:t xml:space="preserve"> կետ</w:t>
            </w:r>
            <w:r w:rsidRPr="00C259D5">
              <w:rPr>
                <w:rFonts w:ascii="GHEA Grapalat" w:hAnsi="GHEA Grapalat"/>
                <w:kern w:val="0"/>
                <w:sz w:val="20"/>
              </w:rPr>
              <w:t xml:space="preserve">) եւ վերահսկում է համայնքի ղեկավարներին (26-րդ </w:t>
            </w:r>
            <w:r w:rsidR="00A9210C" w:rsidRPr="00C259D5">
              <w:rPr>
                <w:rFonts w:ascii="GHEA Grapalat" w:hAnsi="GHEA Grapalat"/>
                <w:kern w:val="0"/>
                <w:sz w:val="20"/>
              </w:rPr>
              <w:t>հոդված):</w:t>
            </w:r>
          </w:p>
        </w:tc>
      </w:tr>
    </w:tbl>
    <w:p w:rsidR="00706DC7" w:rsidRPr="00446BDF" w:rsidRDefault="00706DC7" w:rsidP="00C13753">
      <w:pPr>
        <w:pStyle w:val="Heading2"/>
      </w:pPr>
    </w:p>
    <w:p w:rsidR="00A9210C" w:rsidRPr="00446BDF" w:rsidRDefault="00A9210C" w:rsidP="00C13753">
      <w:pPr>
        <w:pStyle w:val="Heading2"/>
      </w:pPr>
      <w:bookmarkStart w:id="13" w:name="_Toc221710272"/>
      <w:bookmarkStart w:id="14" w:name="_Toc221710583"/>
      <w:r w:rsidRPr="00477EC1">
        <w:rPr>
          <w:color w:val="auto"/>
        </w:rPr>
        <w:t>1.5</w:t>
      </w:r>
      <w:r w:rsidR="006C03C4" w:rsidRPr="00446BDF">
        <w:rPr>
          <w:rFonts w:eastAsia="Microsoft JhengHei" w:hAnsi="Microsoft JhengHei" w:cs="Microsoft JhengHei"/>
        </w:rPr>
        <w:t>․</w:t>
      </w:r>
      <w:r w:rsidR="00C259D5">
        <w:tab/>
      </w:r>
      <w:r w:rsidRPr="00446BDF">
        <w:t>ՏՏԿ</w:t>
      </w:r>
      <w:r w:rsidR="006C03C4" w:rsidRPr="00446BDF">
        <w:t>Գ</w:t>
      </w:r>
      <w:r w:rsidRPr="00446BDF">
        <w:t>Ն-ի նպատակը</w:t>
      </w:r>
      <w:bookmarkEnd w:id="13"/>
      <w:bookmarkEnd w:id="14"/>
      <w:r w:rsidRPr="00446BDF">
        <w:t xml:space="preserve"> </w:t>
      </w:r>
    </w:p>
    <w:p w:rsidR="00A9210C" w:rsidRPr="005A743C" w:rsidRDefault="006C03C4" w:rsidP="00C13753">
      <w:pPr>
        <w:widowControl w:val="0"/>
        <w:spacing w:line="360" w:lineRule="auto"/>
        <w:ind w:firstLine="567"/>
        <w:jc w:val="both"/>
        <w:rPr>
          <w:rFonts w:ascii="GHEA Grapalat" w:hAnsi="GHEA Grapalat"/>
          <w:kern w:val="0"/>
        </w:rPr>
      </w:pPr>
      <w:r w:rsidRPr="00446BDF">
        <w:rPr>
          <w:rFonts w:ascii="GHEA Grapalat" w:hAnsi="GHEA Grapalat"/>
          <w:kern w:val="0"/>
        </w:rPr>
        <w:t xml:space="preserve">ՏՏԿԳՆ </w:t>
      </w:r>
      <w:r w:rsidR="00E965D3" w:rsidRPr="00446BDF">
        <w:rPr>
          <w:rFonts w:ascii="GHEA Grapalat" w:hAnsi="GHEA Grapalat"/>
          <w:kern w:val="0"/>
        </w:rPr>
        <w:t>2050</w:t>
      </w:r>
      <w:r w:rsidR="00A9210C" w:rsidRPr="00446BDF">
        <w:rPr>
          <w:rFonts w:ascii="GHEA Grapalat" w:hAnsi="GHEA Grapalat"/>
          <w:kern w:val="0"/>
        </w:rPr>
        <w:t>-</w:t>
      </w:r>
      <w:r w:rsidRPr="00446BDF">
        <w:rPr>
          <w:rFonts w:ascii="GHEA Grapalat" w:hAnsi="GHEA Grapalat"/>
          <w:kern w:val="0"/>
        </w:rPr>
        <w:t>ի նպատակն է մշակել հեռանկարային, համապարփակ եւ իրագործ</w:t>
      </w:r>
      <w:r w:rsidR="00A9210C" w:rsidRPr="00446BDF">
        <w:rPr>
          <w:rFonts w:ascii="GHEA Grapalat" w:hAnsi="GHEA Grapalat"/>
          <w:kern w:val="0"/>
        </w:rPr>
        <w:t>ելի</w:t>
      </w:r>
      <w:r w:rsidRPr="00446BDF">
        <w:rPr>
          <w:rFonts w:ascii="GHEA Grapalat" w:hAnsi="GHEA Grapalat"/>
          <w:kern w:val="0"/>
        </w:rPr>
        <w:t>՝</w:t>
      </w:r>
      <w:r w:rsidR="00A9210C" w:rsidRPr="00446BDF">
        <w:rPr>
          <w:rFonts w:ascii="GHEA Grapalat" w:hAnsi="GHEA Grapalat"/>
          <w:kern w:val="0"/>
        </w:rPr>
        <w:t xml:space="preserve"> </w:t>
      </w:r>
      <w:r w:rsidR="000E616C" w:rsidRPr="00446BDF">
        <w:rPr>
          <w:rFonts w:ascii="GHEA Grapalat" w:hAnsi="GHEA Grapalat"/>
          <w:kern w:val="0"/>
        </w:rPr>
        <w:t xml:space="preserve">2050 </w:t>
      </w:r>
      <w:r w:rsidRPr="00446BDF">
        <w:rPr>
          <w:rFonts w:ascii="GHEA Grapalat" w:hAnsi="GHEA Grapalat"/>
          <w:kern w:val="0"/>
        </w:rPr>
        <w:t>թվականի Հայաստանի տ</w:t>
      </w:r>
      <w:r w:rsidR="00A9210C" w:rsidRPr="00446BDF">
        <w:rPr>
          <w:rFonts w:ascii="GHEA Grapalat" w:hAnsi="GHEA Grapalat"/>
          <w:kern w:val="0"/>
        </w:rPr>
        <w:t xml:space="preserve">արաբնակեցման </w:t>
      </w:r>
      <w:r w:rsidRPr="00446BDF">
        <w:rPr>
          <w:rFonts w:ascii="GHEA Grapalat" w:hAnsi="GHEA Grapalat"/>
          <w:kern w:val="0"/>
        </w:rPr>
        <w:t xml:space="preserve">եւ տարածքային կազմակերպման գլխավոր նախագիծ, որը խթանում է երկրի ողջ տարածքում </w:t>
      </w:r>
      <w:r w:rsidR="00A9210C" w:rsidRPr="00446BDF">
        <w:rPr>
          <w:rFonts w:ascii="GHEA Grapalat" w:hAnsi="GHEA Grapalat"/>
          <w:kern w:val="0"/>
        </w:rPr>
        <w:t xml:space="preserve">հավասարաչափ </w:t>
      </w:r>
      <w:r w:rsidRPr="00446BDF">
        <w:rPr>
          <w:rFonts w:ascii="GHEA Grapalat" w:hAnsi="GHEA Grapalat"/>
          <w:kern w:val="0"/>
        </w:rPr>
        <w:t>տարածքային</w:t>
      </w:r>
      <w:r w:rsidR="00A9210C" w:rsidRPr="00446BDF">
        <w:rPr>
          <w:rFonts w:ascii="GHEA Grapalat" w:hAnsi="GHEA Grapalat"/>
          <w:kern w:val="0"/>
        </w:rPr>
        <w:t xml:space="preserve"> զարգացումը</w:t>
      </w:r>
      <w:r w:rsidRPr="00446BDF">
        <w:rPr>
          <w:rFonts w:ascii="GHEA Grapalat" w:hAnsi="GHEA Grapalat"/>
          <w:kern w:val="0"/>
        </w:rPr>
        <w:t xml:space="preserve">, տնտեսական բազմազանեցումը, բնապահպանական կայունությունը, </w:t>
      </w:r>
      <w:r w:rsidR="00A9210C" w:rsidRPr="00446BDF">
        <w:rPr>
          <w:rFonts w:ascii="GHEA Grapalat" w:hAnsi="GHEA Grapalat"/>
          <w:kern w:val="0"/>
        </w:rPr>
        <w:t xml:space="preserve">սոցիալական </w:t>
      </w:r>
      <w:r w:rsidRPr="00446BDF">
        <w:rPr>
          <w:rFonts w:ascii="GHEA Grapalat" w:hAnsi="GHEA Grapalat"/>
          <w:kern w:val="0"/>
        </w:rPr>
        <w:t>հավասարությունը եւ դիմակայունությունը:</w:t>
      </w:r>
      <w:r w:rsidR="00A229CF">
        <w:rPr>
          <w:rFonts w:ascii="GHEA Grapalat" w:hAnsi="GHEA Grapalat"/>
          <w:kern w:val="0"/>
        </w:rPr>
        <w:t xml:space="preserve"> </w:t>
      </w:r>
    </w:p>
    <w:p w:rsidR="00477EC1" w:rsidRPr="005A743C" w:rsidRDefault="00477EC1" w:rsidP="00C13753">
      <w:pPr>
        <w:widowControl w:val="0"/>
        <w:spacing w:line="360" w:lineRule="auto"/>
        <w:ind w:firstLine="567"/>
        <w:jc w:val="both"/>
        <w:rPr>
          <w:rFonts w:ascii="GHEA Grapalat" w:hAnsi="GHEA Grapalat"/>
          <w:kern w:val="0"/>
        </w:rPr>
      </w:pPr>
    </w:p>
    <w:p w:rsidR="00A9210C" w:rsidRPr="00A229CF" w:rsidRDefault="006C03C4" w:rsidP="00C13753">
      <w:pPr>
        <w:widowControl w:val="0"/>
        <w:spacing w:line="360" w:lineRule="auto"/>
        <w:ind w:firstLine="567"/>
        <w:jc w:val="both"/>
        <w:rPr>
          <w:rFonts w:ascii="GHEA Grapalat" w:hAnsi="GHEA Grapalat"/>
          <w:kern w:val="0"/>
        </w:rPr>
      </w:pPr>
      <w:r w:rsidRPr="00446BDF">
        <w:rPr>
          <w:rFonts w:ascii="GHEA Grapalat" w:hAnsi="GHEA Grapalat"/>
          <w:kern w:val="0"/>
        </w:rPr>
        <w:t>Նախագծով</w:t>
      </w:r>
      <w:r w:rsidR="0098050B" w:rsidRPr="00446BDF">
        <w:rPr>
          <w:rFonts w:ascii="GHEA Grapalat" w:hAnsi="GHEA Grapalat"/>
          <w:kern w:val="0"/>
        </w:rPr>
        <w:t xml:space="preserve"> </w:t>
      </w:r>
      <w:r w:rsidR="00A9210C" w:rsidRPr="00446BDF">
        <w:rPr>
          <w:rFonts w:ascii="GHEA Grapalat" w:hAnsi="GHEA Grapalat"/>
          <w:kern w:val="0"/>
        </w:rPr>
        <w:t>նախանշ</w:t>
      </w:r>
      <w:r w:rsidRPr="00446BDF">
        <w:rPr>
          <w:rFonts w:ascii="GHEA Grapalat" w:hAnsi="GHEA Grapalat"/>
          <w:kern w:val="0"/>
        </w:rPr>
        <w:t>վ</w:t>
      </w:r>
      <w:r w:rsidR="00A9210C" w:rsidRPr="00446BDF">
        <w:rPr>
          <w:rFonts w:ascii="GHEA Grapalat" w:hAnsi="GHEA Grapalat"/>
          <w:kern w:val="0"/>
        </w:rPr>
        <w:t xml:space="preserve">ում </w:t>
      </w:r>
      <w:r w:rsidRPr="00446BDF">
        <w:rPr>
          <w:rFonts w:ascii="GHEA Grapalat" w:hAnsi="GHEA Grapalat"/>
          <w:kern w:val="0"/>
        </w:rPr>
        <w:t>են</w:t>
      </w:r>
      <w:r w:rsidR="00A9210C" w:rsidRPr="00446BDF">
        <w:rPr>
          <w:rFonts w:ascii="GHEA Grapalat" w:hAnsi="GHEA Grapalat"/>
          <w:kern w:val="0"/>
        </w:rPr>
        <w:t xml:space="preserve"> Հայաստանի</w:t>
      </w:r>
      <w:r w:rsidRPr="00446BDF">
        <w:rPr>
          <w:rFonts w:ascii="GHEA Grapalat" w:hAnsi="GHEA Grapalat"/>
          <w:kern w:val="0"/>
        </w:rPr>
        <w:t xml:space="preserve"> քաղաքային պլանավորման քաղաքականության առանցքային հասկացությունները՝ հատուկ ուշադրություն դարձնելով տարածքային</w:t>
      </w:r>
      <w:r w:rsidR="00A9210C" w:rsidRPr="00446BDF">
        <w:rPr>
          <w:rFonts w:ascii="GHEA Grapalat" w:hAnsi="GHEA Grapalat"/>
          <w:kern w:val="0"/>
        </w:rPr>
        <w:t xml:space="preserve"> զարգացմանը</w:t>
      </w:r>
      <w:r w:rsidRPr="00446BDF">
        <w:rPr>
          <w:rFonts w:ascii="GHEA Grapalat" w:hAnsi="GHEA Grapalat"/>
          <w:kern w:val="0"/>
        </w:rPr>
        <w:t xml:space="preserve"> եւ հողաշինարարությանը</w:t>
      </w:r>
      <w:r w:rsidR="00A9210C" w:rsidRPr="00446BDF">
        <w:rPr>
          <w:rFonts w:ascii="GHEA Grapalat" w:hAnsi="GHEA Grapalat"/>
          <w:kern w:val="0"/>
        </w:rPr>
        <w:t xml:space="preserve">: </w:t>
      </w:r>
      <w:r w:rsidRPr="00446BDF">
        <w:rPr>
          <w:rFonts w:ascii="GHEA Grapalat" w:hAnsi="GHEA Grapalat"/>
          <w:kern w:val="0"/>
        </w:rPr>
        <w:t>Դրանով</w:t>
      </w:r>
      <w:r w:rsidR="00A9210C" w:rsidRPr="00446BDF">
        <w:rPr>
          <w:rFonts w:ascii="GHEA Grapalat" w:hAnsi="GHEA Grapalat"/>
          <w:kern w:val="0"/>
        </w:rPr>
        <w:t xml:space="preserve"> նկարագր</w:t>
      </w:r>
      <w:r w:rsidRPr="00446BDF">
        <w:rPr>
          <w:rFonts w:ascii="GHEA Grapalat" w:hAnsi="GHEA Grapalat"/>
          <w:kern w:val="0"/>
        </w:rPr>
        <w:t>վ</w:t>
      </w:r>
      <w:r w:rsidR="00A9210C" w:rsidRPr="00446BDF">
        <w:rPr>
          <w:rFonts w:ascii="GHEA Grapalat" w:hAnsi="GHEA Grapalat"/>
          <w:kern w:val="0"/>
        </w:rPr>
        <w:t xml:space="preserve">ում </w:t>
      </w:r>
      <w:r w:rsidRPr="00446BDF">
        <w:rPr>
          <w:rFonts w:ascii="GHEA Grapalat" w:hAnsi="GHEA Grapalat"/>
          <w:kern w:val="0"/>
        </w:rPr>
        <w:t>են</w:t>
      </w:r>
      <w:r w:rsidR="00A9210C" w:rsidRPr="00446BDF">
        <w:rPr>
          <w:rFonts w:ascii="GHEA Grapalat" w:hAnsi="GHEA Grapalat"/>
          <w:kern w:val="0"/>
        </w:rPr>
        <w:t xml:space="preserve"> տարաբնակեցման</w:t>
      </w:r>
      <w:r w:rsidRPr="00446BDF">
        <w:rPr>
          <w:rFonts w:ascii="GHEA Grapalat" w:hAnsi="GHEA Grapalat"/>
          <w:kern w:val="0"/>
        </w:rPr>
        <w:t xml:space="preserve"> մոդելները բարելավելու առանցքային ռազմավարությունները՝ դրանք կապելով ռեսուրսների ներուժի գնահատումների, </w:t>
      </w:r>
      <w:r w:rsidRPr="00446BDF">
        <w:rPr>
          <w:rFonts w:ascii="GHEA Grapalat" w:hAnsi="GHEA Grapalat"/>
          <w:kern w:val="0"/>
        </w:rPr>
        <w:lastRenderedPageBreak/>
        <w:t>հողերի գոտիավ</w:t>
      </w:r>
      <w:r w:rsidR="00A9210C" w:rsidRPr="00446BDF">
        <w:rPr>
          <w:rFonts w:ascii="GHEA Grapalat" w:hAnsi="GHEA Grapalat"/>
          <w:kern w:val="0"/>
        </w:rPr>
        <w:t xml:space="preserve">որման, </w:t>
      </w:r>
      <w:r w:rsidRPr="00446BDF">
        <w:rPr>
          <w:rFonts w:ascii="GHEA Grapalat" w:hAnsi="GHEA Grapalat"/>
          <w:kern w:val="0"/>
        </w:rPr>
        <w:t>բնապահպանական բարելավումների եւ տրանսպորտի ո</w:t>
      </w:r>
      <w:r w:rsidR="00176F66" w:rsidRPr="00446BDF">
        <w:rPr>
          <w:rFonts w:ascii="GHEA Grapalat" w:hAnsi="GHEA Grapalat"/>
          <w:kern w:val="0"/>
        </w:rPr>
        <w:t>ւ</w:t>
      </w:r>
      <w:r w:rsidR="00A9210C" w:rsidRPr="00446BDF">
        <w:rPr>
          <w:rFonts w:ascii="GHEA Grapalat" w:hAnsi="GHEA Grapalat"/>
          <w:kern w:val="0"/>
        </w:rPr>
        <w:t xml:space="preserve"> </w:t>
      </w:r>
      <w:r w:rsidRPr="00446BDF">
        <w:rPr>
          <w:rFonts w:ascii="GHEA Grapalat" w:hAnsi="GHEA Grapalat"/>
          <w:kern w:val="0"/>
        </w:rPr>
        <w:t>ինժեներական</w:t>
      </w:r>
      <w:r w:rsidR="00AE2FC1" w:rsidRPr="00446BDF">
        <w:rPr>
          <w:rFonts w:ascii="GHEA Grapalat" w:hAnsi="GHEA Grapalat"/>
          <w:kern w:val="0"/>
        </w:rPr>
        <w:t xml:space="preserve"> </w:t>
      </w:r>
      <w:r w:rsidR="00A9210C" w:rsidRPr="00446BDF">
        <w:rPr>
          <w:rFonts w:ascii="GHEA Grapalat" w:hAnsi="GHEA Grapalat"/>
          <w:kern w:val="0"/>
        </w:rPr>
        <w:t>ենթակառուցվածքների</w:t>
      </w:r>
      <w:r w:rsidRPr="00446BDF">
        <w:rPr>
          <w:rFonts w:ascii="GHEA Grapalat" w:hAnsi="GHEA Grapalat"/>
          <w:kern w:val="0"/>
        </w:rPr>
        <w:t xml:space="preserve"> արդիականացումների հետ: Դրանով </w:t>
      </w:r>
      <w:r w:rsidR="00A9210C" w:rsidRPr="00446BDF">
        <w:rPr>
          <w:rFonts w:ascii="GHEA Grapalat" w:hAnsi="GHEA Grapalat"/>
          <w:kern w:val="0"/>
        </w:rPr>
        <w:t>հստակեց</w:t>
      </w:r>
      <w:r w:rsidRPr="00446BDF">
        <w:rPr>
          <w:rFonts w:ascii="GHEA Grapalat" w:hAnsi="GHEA Grapalat"/>
          <w:kern w:val="0"/>
        </w:rPr>
        <w:t>վ</w:t>
      </w:r>
      <w:r w:rsidR="00A9210C" w:rsidRPr="00446BDF">
        <w:rPr>
          <w:rFonts w:ascii="GHEA Grapalat" w:hAnsi="GHEA Grapalat"/>
          <w:kern w:val="0"/>
        </w:rPr>
        <w:t xml:space="preserve">ում </w:t>
      </w:r>
      <w:r w:rsidRPr="00446BDF">
        <w:rPr>
          <w:rFonts w:ascii="GHEA Grapalat" w:hAnsi="GHEA Grapalat"/>
          <w:kern w:val="0"/>
        </w:rPr>
        <w:t>եւ ձեւակերպվ</w:t>
      </w:r>
      <w:r w:rsidR="00A9210C" w:rsidRPr="00446BDF">
        <w:rPr>
          <w:rFonts w:ascii="GHEA Grapalat" w:hAnsi="GHEA Grapalat"/>
          <w:kern w:val="0"/>
        </w:rPr>
        <w:t xml:space="preserve">ում </w:t>
      </w:r>
      <w:r w:rsidRPr="00446BDF">
        <w:rPr>
          <w:rFonts w:ascii="GHEA Grapalat" w:hAnsi="GHEA Grapalat"/>
          <w:kern w:val="0"/>
        </w:rPr>
        <w:t>են</w:t>
      </w:r>
      <w:r w:rsidR="00A9210C" w:rsidRPr="00446BDF">
        <w:rPr>
          <w:rFonts w:ascii="GHEA Grapalat" w:hAnsi="GHEA Grapalat"/>
          <w:kern w:val="0"/>
        </w:rPr>
        <w:t xml:space="preserve"> այ</w:t>
      </w:r>
      <w:r w:rsidRPr="00446BDF">
        <w:rPr>
          <w:rFonts w:ascii="GHEA Grapalat" w:hAnsi="GHEA Grapalat"/>
          <w:kern w:val="0"/>
        </w:rPr>
        <w:t>դ հիմնական հասկացությունները, պարզաբանվում</w:t>
      </w:r>
      <w:r w:rsidR="00A9210C" w:rsidRPr="00446BDF">
        <w:rPr>
          <w:rFonts w:ascii="GHEA Grapalat" w:hAnsi="GHEA Grapalat"/>
          <w:kern w:val="0"/>
        </w:rPr>
        <w:t>, թե</w:t>
      </w:r>
      <w:r w:rsidRPr="00446BDF">
        <w:rPr>
          <w:rFonts w:ascii="GHEA Grapalat" w:hAnsi="GHEA Grapalat"/>
          <w:kern w:val="0"/>
        </w:rPr>
        <w:t xml:space="preserve"> ինչու է անհրաժեշտ մշակել տարաբնակեցման եւ տարածական</w:t>
      </w:r>
      <w:r w:rsidR="00A9210C" w:rsidRPr="00446BDF">
        <w:rPr>
          <w:rFonts w:ascii="GHEA Grapalat" w:hAnsi="GHEA Grapalat"/>
          <w:kern w:val="0"/>
        </w:rPr>
        <w:t xml:space="preserve"> կազմակերպման</w:t>
      </w:r>
      <w:r w:rsidRPr="00446BDF">
        <w:rPr>
          <w:rFonts w:ascii="GHEA Grapalat" w:hAnsi="GHEA Grapalat"/>
          <w:kern w:val="0"/>
        </w:rPr>
        <w:t xml:space="preserve"> ապագա ՏՏԿԳ</w:t>
      </w:r>
      <w:r w:rsidR="00A9210C" w:rsidRPr="00446BDF">
        <w:rPr>
          <w:rFonts w:ascii="GHEA Grapalat" w:hAnsi="GHEA Grapalat"/>
          <w:kern w:val="0"/>
        </w:rPr>
        <w:t xml:space="preserve">Ն </w:t>
      </w:r>
      <w:r w:rsidRPr="00446BDF">
        <w:rPr>
          <w:rFonts w:ascii="GHEA Grapalat" w:hAnsi="GHEA Grapalat"/>
          <w:kern w:val="0"/>
        </w:rPr>
        <w:t>2050 համակարգը, ինչպես նա</w:t>
      </w:r>
      <w:r w:rsidR="00176F66" w:rsidRPr="00446BDF">
        <w:rPr>
          <w:rFonts w:ascii="GHEA Grapalat" w:hAnsi="GHEA Grapalat"/>
          <w:kern w:val="0"/>
        </w:rPr>
        <w:t>եւ</w:t>
      </w:r>
      <w:r w:rsidR="00A9210C" w:rsidRPr="00446BDF">
        <w:rPr>
          <w:rFonts w:ascii="GHEA Grapalat" w:hAnsi="GHEA Grapalat"/>
          <w:kern w:val="0"/>
        </w:rPr>
        <w:t xml:space="preserve"> </w:t>
      </w:r>
      <w:r w:rsidRPr="00446BDF">
        <w:rPr>
          <w:rFonts w:ascii="GHEA Grapalat" w:hAnsi="GHEA Grapalat"/>
          <w:kern w:val="0"/>
        </w:rPr>
        <w:t>սահմանվ</w:t>
      </w:r>
      <w:r w:rsidR="00A9210C" w:rsidRPr="00446BDF">
        <w:rPr>
          <w:rFonts w:ascii="GHEA Grapalat" w:hAnsi="GHEA Grapalat"/>
          <w:kern w:val="0"/>
        </w:rPr>
        <w:t xml:space="preserve">ում </w:t>
      </w:r>
      <w:r w:rsidRPr="00446BDF">
        <w:rPr>
          <w:rFonts w:ascii="GHEA Grapalat" w:hAnsi="GHEA Grapalat"/>
          <w:kern w:val="0"/>
        </w:rPr>
        <w:t>են</w:t>
      </w:r>
      <w:r w:rsidR="00A9210C" w:rsidRPr="00446BDF">
        <w:rPr>
          <w:rFonts w:ascii="GHEA Grapalat" w:hAnsi="GHEA Grapalat"/>
          <w:kern w:val="0"/>
        </w:rPr>
        <w:t xml:space="preserve"> </w:t>
      </w:r>
      <w:r w:rsidRPr="00446BDF">
        <w:rPr>
          <w:rFonts w:ascii="GHEA Grapalat" w:hAnsi="GHEA Grapalat"/>
          <w:kern w:val="0"/>
        </w:rPr>
        <w:t>Հայաստանի ամբողջ տարածքում եւ դրա առանձին շրջաններում, այդ թվում՝ խոշորացված շրջաններում եւ ավելի փոքր համայնք</w:t>
      </w:r>
      <w:r w:rsidR="00A9210C" w:rsidRPr="00446BDF">
        <w:rPr>
          <w:rFonts w:ascii="GHEA Grapalat" w:hAnsi="GHEA Grapalat"/>
          <w:kern w:val="0"/>
        </w:rPr>
        <w:t xml:space="preserve">ներում </w:t>
      </w:r>
      <w:r w:rsidRPr="00446BDF">
        <w:rPr>
          <w:rFonts w:ascii="GHEA Grapalat" w:hAnsi="GHEA Grapalat"/>
          <w:kern w:val="0"/>
        </w:rPr>
        <w:t>քաղաքաշինության ոլորտը կարգավորող կարեւոր սկզբունքները:</w:t>
      </w:r>
      <w:r w:rsidR="00446BDF">
        <w:rPr>
          <w:rFonts w:ascii="GHEA Grapalat" w:hAnsi="GHEA Grapalat"/>
          <w:kern w:val="0"/>
        </w:rPr>
        <w:t xml:space="preserve"> </w:t>
      </w:r>
    </w:p>
    <w:p w:rsidR="00A9210C" w:rsidRPr="00446BDF" w:rsidRDefault="00A9210C" w:rsidP="00C13753">
      <w:pPr>
        <w:widowControl w:val="0"/>
        <w:spacing w:line="360" w:lineRule="auto"/>
        <w:jc w:val="both"/>
        <w:rPr>
          <w:rFonts w:ascii="GHEA Grapalat" w:hAnsi="GHEA Grapalat"/>
          <w:kern w:val="0"/>
        </w:rPr>
      </w:pPr>
    </w:p>
    <w:p w:rsidR="00A9210C" w:rsidRPr="00446BDF" w:rsidRDefault="006C03C4" w:rsidP="00C13753">
      <w:pPr>
        <w:pStyle w:val="Heading2"/>
      </w:pPr>
      <w:bookmarkStart w:id="15" w:name="_Toc221710273"/>
      <w:bookmarkStart w:id="16" w:name="_Toc221710584"/>
      <w:r w:rsidRPr="00477EC1">
        <w:rPr>
          <w:color w:val="auto"/>
        </w:rPr>
        <w:t>1.6</w:t>
      </w:r>
      <w:r w:rsidRPr="00477EC1">
        <w:rPr>
          <w:rFonts w:eastAsia="Microsoft JhengHei" w:hAnsi="Microsoft JhengHei" w:cs="Microsoft JhengHei"/>
          <w:color w:val="auto"/>
        </w:rPr>
        <w:t>․</w:t>
      </w:r>
      <w:r w:rsidR="00C259D5" w:rsidRPr="00477EC1">
        <w:rPr>
          <w:color w:val="auto"/>
        </w:rPr>
        <w:tab/>
      </w:r>
      <w:r w:rsidR="00A9210C" w:rsidRPr="00446BDF">
        <w:t xml:space="preserve">Ազգային զարգացման ծրագրերին, ոլորտային ռազմավարություններին </w:t>
      </w:r>
      <w:r w:rsidR="00176F66" w:rsidRPr="00446BDF">
        <w:t>եւ</w:t>
      </w:r>
      <w:r w:rsidRPr="00446BDF">
        <w:t xml:space="preserve"> ենթաազգային ծրագրերին համապատասխանեցումը</w:t>
      </w:r>
      <w:bookmarkEnd w:id="15"/>
      <w:bookmarkEnd w:id="16"/>
      <w:r w:rsidR="00446BDF">
        <w:t xml:space="preserve"> </w:t>
      </w:r>
    </w:p>
    <w:p w:rsidR="00A9210C" w:rsidRPr="00446BDF" w:rsidRDefault="006C03C4" w:rsidP="00C13753">
      <w:pPr>
        <w:widowControl w:val="0"/>
        <w:spacing w:line="360" w:lineRule="auto"/>
        <w:ind w:firstLine="567"/>
        <w:jc w:val="both"/>
        <w:rPr>
          <w:rFonts w:ascii="GHEA Grapalat" w:hAnsi="GHEA Grapalat"/>
          <w:kern w:val="0"/>
        </w:rPr>
      </w:pPr>
      <w:r w:rsidRPr="00446BDF">
        <w:rPr>
          <w:rFonts w:ascii="GHEA Grapalat" w:hAnsi="GHEA Grapalat"/>
          <w:kern w:val="0"/>
        </w:rPr>
        <w:t xml:space="preserve">Հայաստանում ՄԱԿ-ի գործունեությունը Կառավարության ռազմավարություններին եւ գործողությունների ծրագրերին, ինչպես նաեւ ազգային </w:t>
      </w:r>
      <w:r w:rsidR="00A9210C" w:rsidRPr="00446BDF">
        <w:rPr>
          <w:rFonts w:ascii="GHEA Grapalat" w:hAnsi="GHEA Grapalat"/>
          <w:kern w:val="0"/>
        </w:rPr>
        <w:t xml:space="preserve">երկարաժամկետ </w:t>
      </w:r>
      <w:r w:rsidRPr="00446BDF">
        <w:rPr>
          <w:rFonts w:ascii="GHEA Grapalat" w:hAnsi="GHEA Grapalat"/>
          <w:kern w:val="0"/>
        </w:rPr>
        <w:t>առաջնահերթություններին ամբողջապես համապատասխանեցնելու համար նոր</w:t>
      </w:r>
      <w:r w:rsidR="00446BDF">
        <w:rPr>
          <w:rFonts w:ascii="GHEA Grapalat" w:hAnsi="GHEA Grapalat"/>
          <w:kern w:val="0"/>
        </w:rPr>
        <w:t xml:space="preserve"> </w:t>
      </w:r>
      <w:r w:rsidRPr="00446BDF">
        <w:rPr>
          <w:rFonts w:ascii="GHEA Grapalat" w:hAnsi="GHEA Grapalat"/>
          <w:kern w:val="0"/>
        </w:rPr>
        <w:t>ՏՏԿԳ</w:t>
      </w:r>
      <w:r w:rsidR="00A9210C" w:rsidRPr="00446BDF">
        <w:rPr>
          <w:rFonts w:ascii="GHEA Grapalat" w:hAnsi="GHEA Grapalat"/>
          <w:kern w:val="0"/>
        </w:rPr>
        <w:t>Ն</w:t>
      </w:r>
      <w:r w:rsidRPr="00446BDF">
        <w:rPr>
          <w:rFonts w:ascii="GHEA Grapalat" w:hAnsi="GHEA Grapalat"/>
          <w:kern w:val="0"/>
        </w:rPr>
        <w:t xml:space="preserve"> </w:t>
      </w:r>
      <w:r w:rsidR="001B7255" w:rsidRPr="00446BDF">
        <w:rPr>
          <w:rFonts w:ascii="GHEA Grapalat" w:hAnsi="GHEA Grapalat"/>
          <w:kern w:val="0"/>
        </w:rPr>
        <w:t>2050</w:t>
      </w:r>
      <w:r w:rsidRPr="00446BDF">
        <w:rPr>
          <w:rFonts w:ascii="GHEA Grapalat" w:hAnsi="GHEA Grapalat"/>
          <w:kern w:val="0"/>
        </w:rPr>
        <w:t>-</w:t>
      </w:r>
      <w:r w:rsidR="00A9210C" w:rsidRPr="00446BDF">
        <w:rPr>
          <w:rFonts w:ascii="GHEA Grapalat" w:hAnsi="GHEA Grapalat"/>
          <w:kern w:val="0"/>
        </w:rPr>
        <w:t xml:space="preserve">ը </w:t>
      </w:r>
      <w:r w:rsidRPr="00446BDF">
        <w:rPr>
          <w:rFonts w:ascii="GHEA Grapalat" w:hAnsi="GHEA Grapalat"/>
          <w:kern w:val="0"/>
        </w:rPr>
        <w:t>պետք է համաձայնեցվի համապատասխան ռազմավարական փաստաթղթերի հետ:</w:t>
      </w:r>
      <w:r w:rsidR="00E2176D">
        <w:rPr>
          <w:rFonts w:ascii="GHEA Grapalat" w:hAnsi="GHEA Grapalat"/>
          <w:kern w:val="0"/>
        </w:rPr>
        <w:t xml:space="preserve"> </w:t>
      </w:r>
    </w:p>
    <w:p w:rsidR="00A9210C" w:rsidRPr="00446BDF" w:rsidRDefault="006C03C4" w:rsidP="00C13753">
      <w:pPr>
        <w:widowControl w:val="0"/>
        <w:spacing w:line="360" w:lineRule="auto"/>
        <w:ind w:firstLine="567"/>
        <w:jc w:val="both"/>
        <w:rPr>
          <w:rFonts w:ascii="GHEA Grapalat" w:hAnsi="GHEA Grapalat"/>
          <w:kern w:val="0"/>
        </w:rPr>
      </w:pPr>
      <w:r w:rsidRPr="00446BDF">
        <w:rPr>
          <w:rFonts w:ascii="GHEA Grapalat" w:hAnsi="GHEA Grapalat"/>
          <w:kern w:val="0"/>
        </w:rPr>
        <w:t>Նշե՛</w:t>
      </w:r>
      <w:r w:rsidR="00A9210C" w:rsidRPr="00446BDF">
        <w:rPr>
          <w:rFonts w:ascii="GHEA Grapalat" w:hAnsi="GHEA Grapalat"/>
          <w:kern w:val="0"/>
        </w:rPr>
        <w:t xml:space="preserve">ք </w:t>
      </w:r>
      <w:r w:rsidRPr="00446BDF">
        <w:rPr>
          <w:rFonts w:ascii="GHEA Grapalat" w:hAnsi="GHEA Grapalat"/>
          <w:kern w:val="0"/>
        </w:rPr>
        <w:t>Հայաստանի ՏՏԿԳ</w:t>
      </w:r>
      <w:r w:rsidR="001B7255" w:rsidRPr="00446BDF">
        <w:rPr>
          <w:rFonts w:ascii="GHEA Grapalat" w:hAnsi="GHEA Grapalat"/>
          <w:kern w:val="0"/>
        </w:rPr>
        <w:t xml:space="preserve">Ն </w:t>
      </w:r>
      <w:r w:rsidRPr="00446BDF">
        <w:rPr>
          <w:rFonts w:ascii="GHEA Grapalat" w:hAnsi="GHEA Grapalat"/>
          <w:kern w:val="0"/>
        </w:rPr>
        <w:t>2050-ի, միջազգային զարգացման ռազմավարությունների եւ իրավական մեխանիզմների համապատասխանությունը</w:t>
      </w:r>
      <w:r w:rsidR="001B7255" w:rsidRPr="00446BDF">
        <w:rPr>
          <w:rFonts w:ascii="GHEA Grapalat" w:hAnsi="GHEA Grapalat"/>
          <w:kern w:val="0"/>
        </w:rPr>
        <w:t xml:space="preserve"> </w:t>
      </w:r>
      <w:r w:rsidR="00A9210C" w:rsidRPr="00446BDF">
        <w:rPr>
          <w:rFonts w:ascii="GHEA Grapalat" w:hAnsi="GHEA Grapalat"/>
          <w:kern w:val="0"/>
        </w:rPr>
        <w:t>հետ</w:t>
      </w:r>
      <w:r w:rsidRPr="00446BDF">
        <w:rPr>
          <w:rFonts w:ascii="GHEA Grapalat" w:hAnsi="GHEA Grapalat"/>
          <w:kern w:val="0"/>
        </w:rPr>
        <w:t>եւյալ ձեւով</w:t>
      </w:r>
      <w:r w:rsidRPr="00446BDF">
        <w:rPr>
          <w:rFonts w:ascii="GHEA Grapalat" w:eastAsia="Microsoft JhengHei" w:hAnsi="Microsoft JhengHei" w:cs="Microsoft JhengHei"/>
          <w:kern w:val="0"/>
        </w:rPr>
        <w:t>․</w:t>
      </w:r>
      <w:r w:rsidR="00A9210C" w:rsidRPr="00446BDF">
        <w:rPr>
          <w:rFonts w:ascii="GHEA Grapalat" w:hAnsi="GHEA Grapalat"/>
          <w:kern w:val="0"/>
        </w:rPr>
        <w:t xml:space="preserve"> </w:t>
      </w:r>
    </w:p>
    <w:p w:rsidR="00907987" w:rsidRPr="00446BDF" w:rsidRDefault="006C03C4" w:rsidP="00C13753">
      <w:pPr>
        <w:pStyle w:val="ListParagraph"/>
        <w:widowControl w:val="0"/>
        <w:numPr>
          <w:ilvl w:val="0"/>
          <w:numId w:val="3"/>
        </w:numPr>
        <w:tabs>
          <w:tab w:val="left" w:pos="1134"/>
        </w:tabs>
        <w:spacing w:line="341" w:lineRule="auto"/>
        <w:ind w:left="1134" w:hanging="567"/>
        <w:contextualSpacing w:val="0"/>
        <w:jc w:val="both"/>
        <w:rPr>
          <w:rFonts w:ascii="GHEA Grapalat" w:hAnsi="GHEA Grapalat"/>
          <w:kern w:val="0"/>
        </w:rPr>
      </w:pPr>
      <w:r w:rsidRPr="00446BDF">
        <w:rPr>
          <w:rFonts w:ascii="GHEA Grapalat" w:hAnsi="GHEA Grapalat"/>
          <w:kern w:val="0"/>
        </w:rPr>
        <w:t xml:space="preserve">Հղում ազգային քաղաքականության շրջանակին, այդ թվում՝ Հայաստանի վերափոխման՝ մինչեւ </w:t>
      </w:r>
      <w:r w:rsidR="000944D8" w:rsidRPr="00446BDF">
        <w:rPr>
          <w:rFonts w:ascii="GHEA Grapalat" w:hAnsi="GHEA Grapalat"/>
          <w:kern w:val="0"/>
        </w:rPr>
        <w:t>2050 թվականի</w:t>
      </w:r>
      <w:r w:rsidRPr="00446BDF">
        <w:rPr>
          <w:rFonts w:ascii="GHEA Grapalat" w:hAnsi="GHEA Grapalat"/>
          <w:kern w:val="0"/>
        </w:rPr>
        <w:t xml:space="preserve"> ռազմավարությանը, Կ</w:t>
      </w:r>
      <w:r w:rsidR="00907987" w:rsidRPr="00446BDF">
        <w:rPr>
          <w:rFonts w:ascii="GHEA Grapalat" w:hAnsi="GHEA Grapalat"/>
          <w:kern w:val="0"/>
        </w:rPr>
        <w:t xml:space="preserve">ենսաբազմազանության </w:t>
      </w:r>
      <w:r w:rsidRPr="00446BDF">
        <w:rPr>
          <w:rFonts w:ascii="GHEA Grapalat" w:hAnsi="GHEA Grapalat"/>
          <w:kern w:val="0"/>
        </w:rPr>
        <w:t>ա</w:t>
      </w:r>
      <w:r w:rsidR="00721482" w:rsidRPr="00446BDF">
        <w:rPr>
          <w:rFonts w:ascii="GHEA Grapalat" w:hAnsi="GHEA Grapalat"/>
          <w:kern w:val="0"/>
        </w:rPr>
        <w:t xml:space="preserve">զգային </w:t>
      </w:r>
      <w:r w:rsidRPr="00446BDF">
        <w:rPr>
          <w:rFonts w:ascii="GHEA Grapalat" w:hAnsi="GHEA Grapalat"/>
          <w:kern w:val="0"/>
        </w:rPr>
        <w:t>ռազմավարությանը (ԿԱՌԳԾ</w:t>
      </w:r>
      <w:r w:rsidR="00907987" w:rsidRPr="00446BDF">
        <w:rPr>
          <w:rFonts w:ascii="GHEA Grapalat" w:hAnsi="GHEA Grapalat"/>
          <w:kern w:val="0"/>
        </w:rPr>
        <w:t>) եւ</w:t>
      </w:r>
      <w:r w:rsidRPr="00446BDF">
        <w:rPr>
          <w:rFonts w:ascii="GHEA Grapalat" w:hAnsi="GHEA Grapalat"/>
          <w:kern w:val="0"/>
        </w:rPr>
        <w:t xml:space="preserve"> Ջերմոցային գազերի ցածր արտանետումներով զարգացման</w:t>
      </w:r>
      <w:r w:rsidR="00907987" w:rsidRPr="00446BDF">
        <w:rPr>
          <w:rFonts w:ascii="GHEA Grapalat" w:hAnsi="GHEA Grapalat"/>
          <w:kern w:val="0"/>
        </w:rPr>
        <w:t xml:space="preserve"> </w:t>
      </w:r>
      <w:r w:rsidRPr="00446BDF">
        <w:rPr>
          <w:rFonts w:ascii="GHEA Grapalat" w:hAnsi="GHEA Grapalat"/>
          <w:kern w:val="0"/>
        </w:rPr>
        <w:t xml:space="preserve">երկարաժամկետ </w:t>
      </w:r>
      <w:r w:rsidR="00907987" w:rsidRPr="00446BDF">
        <w:rPr>
          <w:rFonts w:ascii="GHEA Grapalat" w:hAnsi="GHEA Grapalat"/>
          <w:kern w:val="0"/>
        </w:rPr>
        <w:lastRenderedPageBreak/>
        <w:t>ռազմավարություններին (</w:t>
      </w:r>
      <w:r w:rsidRPr="00446BDF">
        <w:rPr>
          <w:rFonts w:ascii="GHEA Grapalat" w:hAnsi="GHEA Grapalat"/>
          <w:kern w:val="0"/>
        </w:rPr>
        <w:t>ՑԱԶԵՌ-ներ), ՄԱԿ-Հայաստան համագործակցության շրջանակին (2021-2025 թվականներ) եւ ԱԶԲ-ի Երկրի գործընկերության ռազմավարությանը (2026-2030 թվականներ).</w:t>
      </w:r>
      <w:r w:rsidR="00446BDF">
        <w:rPr>
          <w:rFonts w:ascii="GHEA Grapalat" w:hAnsi="GHEA Grapalat"/>
          <w:kern w:val="0"/>
        </w:rPr>
        <w:t xml:space="preserve"> </w:t>
      </w:r>
    </w:p>
    <w:p w:rsidR="00907987" w:rsidRPr="00446BDF" w:rsidRDefault="006C03C4" w:rsidP="00C13753">
      <w:pPr>
        <w:pStyle w:val="ListParagraph"/>
        <w:widowControl w:val="0"/>
        <w:numPr>
          <w:ilvl w:val="0"/>
          <w:numId w:val="3"/>
        </w:numPr>
        <w:tabs>
          <w:tab w:val="left" w:pos="1134"/>
        </w:tabs>
        <w:spacing w:line="341" w:lineRule="auto"/>
        <w:ind w:left="1134" w:hanging="567"/>
        <w:contextualSpacing w:val="0"/>
        <w:jc w:val="both"/>
        <w:rPr>
          <w:rFonts w:ascii="GHEA Grapalat" w:hAnsi="GHEA Grapalat"/>
          <w:kern w:val="0"/>
        </w:rPr>
      </w:pPr>
      <w:r w:rsidRPr="00446BDF">
        <w:rPr>
          <w:rFonts w:ascii="GHEA Grapalat" w:hAnsi="GHEA Grapalat"/>
          <w:kern w:val="0"/>
        </w:rPr>
        <w:t>Հայաստանի Հանրապետության 2024-2030 թվականների տարածքային զարգացման ռազմավարությունը.</w:t>
      </w:r>
    </w:p>
    <w:p w:rsidR="00907987" w:rsidRPr="00446BDF" w:rsidRDefault="006C03C4" w:rsidP="00C13753">
      <w:pPr>
        <w:pStyle w:val="ListParagraph"/>
        <w:widowControl w:val="0"/>
        <w:numPr>
          <w:ilvl w:val="0"/>
          <w:numId w:val="3"/>
        </w:numPr>
        <w:tabs>
          <w:tab w:val="left" w:pos="1134"/>
        </w:tabs>
        <w:spacing w:line="341" w:lineRule="auto"/>
        <w:ind w:left="1134" w:hanging="567"/>
        <w:contextualSpacing w:val="0"/>
        <w:jc w:val="both"/>
        <w:rPr>
          <w:rFonts w:ascii="GHEA Grapalat" w:hAnsi="GHEA Grapalat"/>
          <w:kern w:val="0"/>
        </w:rPr>
      </w:pPr>
      <w:r w:rsidRPr="00446BDF">
        <w:rPr>
          <w:rFonts w:ascii="GHEA Grapalat" w:hAnsi="GHEA Grapalat"/>
          <w:kern w:val="0"/>
        </w:rPr>
        <w:t>Հայաստանի Հանրապետության կառավարության 2003 թվականի ապրիլի 10-ի թիվ 610-Ն որոշմամբ հաստատված՝</w:t>
      </w:r>
      <w:r w:rsidR="009C300D" w:rsidRPr="00446BDF">
        <w:rPr>
          <w:rFonts w:ascii="GHEA Grapalat" w:hAnsi="GHEA Grapalat"/>
          <w:kern w:val="0"/>
        </w:rPr>
        <w:t xml:space="preserve"> Հայաստանի</w:t>
      </w:r>
      <w:r w:rsidRPr="00446BDF">
        <w:rPr>
          <w:rFonts w:ascii="GHEA Grapalat" w:hAnsi="GHEA Grapalat"/>
          <w:kern w:val="0"/>
        </w:rPr>
        <w:t xml:space="preserve"> Հանրապետության տարաբնակեցման գլխավոր նախագիծը.</w:t>
      </w:r>
      <w:r w:rsidR="00907987" w:rsidRPr="00446BDF">
        <w:rPr>
          <w:rFonts w:ascii="GHEA Grapalat" w:hAnsi="GHEA Grapalat"/>
          <w:kern w:val="0"/>
        </w:rPr>
        <w:t xml:space="preserve"> </w:t>
      </w:r>
    </w:p>
    <w:p w:rsidR="00907987" w:rsidRPr="00446BDF" w:rsidRDefault="006C03C4" w:rsidP="00C13753">
      <w:pPr>
        <w:pStyle w:val="ListParagraph"/>
        <w:widowControl w:val="0"/>
        <w:numPr>
          <w:ilvl w:val="0"/>
          <w:numId w:val="3"/>
        </w:numPr>
        <w:tabs>
          <w:tab w:val="left" w:pos="1134"/>
        </w:tabs>
        <w:spacing w:line="341" w:lineRule="auto"/>
        <w:ind w:left="1134" w:hanging="567"/>
        <w:contextualSpacing w:val="0"/>
        <w:jc w:val="both"/>
        <w:rPr>
          <w:rFonts w:ascii="GHEA Grapalat" w:hAnsi="GHEA Grapalat"/>
          <w:kern w:val="0"/>
        </w:rPr>
      </w:pPr>
      <w:r w:rsidRPr="00446BDF">
        <w:rPr>
          <w:rFonts w:ascii="GHEA Grapalat" w:hAnsi="GHEA Grapalat"/>
          <w:kern w:val="0"/>
        </w:rPr>
        <w:t>2026-2030 թվականների Հայաստան-ՄԱԿ կայուն զարգացման համագործակցության շրջանակային փաստաթուղթն</w:t>
      </w:r>
      <w:r w:rsidR="00907987" w:rsidRPr="00446BDF">
        <w:rPr>
          <w:rFonts w:ascii="GHEA Grapalat" w:hAnsi="GHEA Grapalat"/>
          <w:kern w:val="0"/>
        </w:rPr>
        <w:t xml:space="preserve"> ստորագրվել</w:t>
      </w:r>
      <w:r w:rsidRPr="00446BDF">
        <w:rPr>
          <w:rFonts w:ascii="GHEA Grapalat" w:hAnsi="GHEA Grapalat"/>
          <w:kern w:val="0"/>
        </w:rPr>
        <w:t xml:space="preserve"> է փոխվարչապետ Մհեր Գրիգորյանի եւ Հայաստանում ՄԱԿ-ի մշտական համակարգողի կողմից</w:t>
      </w:r>
      <w:r w:rsidRPr="00446BDF">
        <w:rPr>
          <w:rStyle w:val="FootnoteReference"/>
          <w:rFonts w:ascii="GHEA Grapalat" w:hAnsi="GHEA Grapalat"/>
          <w:kern w:val="0"/>
        </w:rPr>
        <w:footnoteReference w:id="14"/>
      </w:r>
      <w:r w:rsidRPr="00446BDF">
        <w:rPr>
          <w:rFonts w:ascii="GHEA Grapalat" w:hAnsi="GHEA Grapalat"/>
          <w:kern w:val="0"/>
        </w:rPr>
        <w:t>.</w:t>
      </w:r>
      <w:r w:rsidR="00E2176D">
        <w:rPr>
          <w:rFonts w:ascii="GHEA Grapalat" w:hAnsi="GHEA Grapalat"/>
          <w:kern w:val="0"/>
        </w:rPr>
        <w:t xml:space="preserve"> </w:t>
      </w:r>
    </w:p>
    <w:p w:rsidR="00907987" w:rsidRPr="00446BDF" w:rsidRDefault="006C03C4" w:rsidP="00C13753">
      <w:pPr>
        <w:pStyle w:val="ListParagraph"/>
        <w:widowControl w:val="0"/>
        <w:numPr>
          <w:ilvl w:val="0"/>
          <w:numId w:val="3"/>
        </w:numPr>
        <w:tabs>
          <w:tab w:val="left" w:pos="1134"/>
        </w:tabs>
        <w:spacing w:line="341" w:lineRule="auto"/>
        <w:ind w:left="1134" w:hanging="567"/>
        <w:contextualSpacing w:val="0"/>
        <w:jc w:val="both"/>
        <w:rPr>
          <w:rFonts w:ascii="GHEA Grapalat" w:hAnsi="GHEA Grapalat"/>
          <w:kern w:val="0"/>
        </w:rPr>
      </w:pPr>
      <w:r w:rsidRPr="00446BDF">
        <w:rPr>
          <w:rFonts w:ascii="GHEA Grapalat" w:hAnsi="GHEA Grapalat"/>
          <w:kern w:val="0"/>
        </w:rPr>
        <w:t>Հայաստանի Հանրապետության շրջակա միջավայրի նախարարի</w:t>
      </w:r>
      <w:r w:rsidR="00907987" w:rsidRPr="00446BDF">
        <w:rPr>
          <w:rFonts w:ascii="GHEA Grapalat" w:hAnsi="GHEA Grapalat"/>
          <w:kern w:val="0"/>
        </w:rPr>
        <w:t xml:space="preserve"> 2022</w:t>
      </w:r>
      <w:r w:rsidR="00A229CF" w:rsidRPr="00A229CF">
        <w:rPr>
          <w:rFonts w:ascii="Courier New" w:hAnsi="Courier New" w:cs="Courier New"/>
          <w:kern w:val="0"/>
        </w:rPr>
        <w:t> </w:t>
      </w:r>
      <w:r w:rsidR="00907987" w:rsidRPr="00446BDF">
        <w:rPr>
          <w:rFonts w:ascii="GHEA Grapalat" w:hAnsi="GHEA Grapalat"/>
          <w:kern w:val="0"/>
        </w:rPr>
        <w:t>թվականի</w:t>
      </w:r>
      <w:r w:rsidRPr="00446BDF">
        <w:rPr>
          <w:rFonts w:ascii="GHEA Grapalat" w:hAnsi="GHEA Grapalat"/>
          <w:kern w:val="0"/>
        </w:rPr>
        <w:t xml:space="preserve"> մայիսի 19-ի թիվ 157-Լ հրամանով </w:t>
      </w:r>
      <w:r w:rsidR="009C300D" w:rsidRPr="00446BDF">
        <w:rPr>
          <w:rFonts w:ascii="GHEA Grapalat" w:hAnsi="GHEA Grapalat"/>
          <w:kern w:val="0"/>
        </w:rPr>
        <w:t>հաստատվ</w:t>
      </w:r>
      <w:r w:rsidRPr="00446BDF">
        <w:rPr>
          <w:rFonts w:ascii="GHEA Grapalat" w:hAnsi="GHEA Grapalat"/>
          <w:kern w:val="0"/>
        </w:rPr>
        <w:t>ած՝</w:t>
      </w:r>
      <w:r w:rsidR="009C300D" w:rsidRPr="00446BDF">
        <w:rPr>
          <w:rFonts w:ascii="GHEA Grapalat" w:hAnsi="GHEA Grapalat"/>
          <w:kern w:val="0"/>
        </w:rPr>
        <w:t xml:space="preserve"> «Հայանտառ</w:t>
      </w:r>
      <w:r w:rsidRPr="00446BDF">
        <w:rPr>
          <w:rFonts w:ascii="GHEA Grapalat" w:hAnsi="GHEA Grapalat"/>
          <w:kern w:val="0"/>
        </w:rPr>
        <w:t>» պետական ոչ առեւտրային կազմակերպության Սիսիանի եւ Ճամբարակի մասնաճյուղերի անտառների կառավարման ծրագրերը.</w:t>
      </w:r>
      <w:r w:rsidR="00E2176D">
        <w:rPr>
          <w:rFonts w:ascii="GHEA Grapalat" w:hAnsi="GHEA Grapalat"/>
          <w:kern w:val="0"/>
        </w:rPr>
        <w:t xml:space="preserve"> </w:t>
      </w:r>
    </w:p>
    <w:p w:rsidR="00907987" w:rsidRPr="00446BDF" w:rsidRDefault="006C03C4" w:rsidP="00C13753">
      <w:pPr>
        <w:pStyle w:val="ListParagraph"/>
        <w:widowControl w:val="0"/>
        <w:numPr>
          <w:ilvl w:val="0"/>
          <w:numId w:val="3"/>
        </w:numPr>
        <w:tabs>
          <w:tab w:val="left" w:pos="1134"/>
        </w:tabs>
        <w:spacing w:line="341" w:lineRule="auto"/>
        <w:ind w:left="1134" w:hanging="567"/>
        <w:contextualSpacing w:val="0"/>
        <w:jc w:val="both"/>
        <w:rPr>
          <w:rFonts w:ascii="GHEA Grapalat" w:hAnsi="GHEA Grapalat"/>
          <w:kern w:val="0"/>
        </w:rPr>
      </w:pPr>
      <w:r w:rsidRPr="00446BDF">
        <w:rPr>
          <w:rFonts w:ascii="GHEA Grapalat" w:hAnsi="GHEA Grapalat"/>
          <w:kern w:val="0"/>
        </w:rPr>
        <w:t>Հղում համապատասխան միջազգային հանձնառություններին</w:t>
      </w:r>
      <w:r w:rsidR="00907987" w:rsidRPr="00446BDF">
        <w:rPr>
          <w:rFonts w:ascii="GHEA Grapalat" w:hAnsi="GHEA Grapalat"/>
          <w:kern w:val="0"/>
        </w:rPr>
        <w:t xml:space="preserve"> (օրինակ՝</w:t>
      </w:r>
      <w:r w:rsidRPr="00446BDF">
        <w:rPr>
          <w:rFonts w:ascii="GHEA Grapalat" w:hAnsi="GHEA Grapalat"/>
          <w:kern w:val="0"/>
        </w:rPr>
        <w:t xml:space="preserve"> ՄԱԿ-ի Կայուն զարգացման նպատակները (ԿԶՆ-ներ), Քաղաքաշինական նոր օրակարգը, «Կլիմայի փոփոխության մասին» Փարիզի համաձայնագիրը).</w:t>
      </w:r>
    </w:p>
    <w:p w:rsidR="00907987" w:rsidRPr="00446BDF" w:rsidRDefault="006C03C4" w:rsidP="00C13753">
      <w:pPr>
        <w:pStyle w:val="ListParagraph"/>
        <w:widowControl w:val="0"/>
        <w:numPr>
          <w:ilvl w:val="0"/>
          <w:numId w:val="3"/>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Նշե՛ք միջազգային լավագույն գործելակերպերից քաղած դասերը (օրինակ՝ Գերմանիայի ուղղորդման վրա հիմնված մոտեցումը, Հարավային Կորեայի ինստիտուցիոնալ աջակցությունը, Էստոնիա եւ Մալայզիա).</w:t>
      </w:r>
    </w:p>
    <w:p w:rsidR="00907987" w:rsidRPr="00446BDF" w:rsidRDefault="006C03C4" w:rsidP="00C13753">
      <w:pPr>
        <w:pStyle w:val="ListParagraph"/>
        <w:widowControl w:val="0"/>
        <w:numPr>
          <w:ilvl w:val="0"/>
          <w:numId w:val="3"/>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lastRenderedPageBreak/>
        <w:t xml:space="preserve">«Քաղաքաշինության մասին» Հայաստանի Հանրապետության օրենքը, եւ </w:t>
      </w:r>
    </w:p>
    <w:p w:rsidR="00907987" w:rsidRPr="00446BDF" w:rsidRDefault="006C03C4" w:rsidP="00C13753">
      <w:pPr>
        <w:pStyle w:val="ListParagraph"/>
        <w:widowControl w:val="0"/>
        <w:numPr>
          <w:ilvl w:val="0"/>
          <w:numId w:val="3"/>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Հայաստանի Հանրապետության կառավարության 2021 թվականի ապրիլի 8-ի թիվ 531-Լ որոշմամբ ընդունված՝ Քաղաքաշինության բնագավառի</w:t>
      </w:r>
      <w:r w:rsidR="00907987" w:rsidRPr="00446BDF">
        <w:rPr>
          <w:rFonts w:ascii="GHEA Grapalat" w:hAnsi="GHEA Grapalat"/>
          <w:kern w:val="0"/>
        </w:rPr>
        <w:t xml:space="preserve"> զարգացման</w:t>
      </w:r>
      <w:r w:rsidRPr="00446BDF">
        <w:rPr>
          <w:rFonts w:ascii="GHEA Grapalat" w:hAnsi="GHEA Grapalat"/>
          <w:kern w:val="0"/>
        </w:rPr>
        <w:t xml:space="preserve"> ռազմավարական ծրագիրը։</w:t>
      </w:r>
    </w:p>
    <w:p w:rsidR="00A9210C" w:rsidRPr="00446BDF" w:rsidRDefault="006C03C4" w:rsidP="00C13753">
      <w:pPr>
        <w:widowControl w:val="0"/>
        <w:spacing w:line="360" w:lineRule="auto"/>
        <w:ind w:firstLine="567"/>
        <w:jc w:val="both"/>
        <w:rPr>
          <w:rFonts w:ascii="GHEA Grapalat" w:hAnsi="GHEA Grapalat"/>
          <w:kern w:val="0"/>
        </w:rPr>
      </w:pPr>
      <w:r w:rsidRPr="00446BDF">
        <w:rPr>
          <w:rFonts w:ascii="GHEA Grapalat" w:hAnsi="GHEA Grapalat"/>
          <w:kern w:val="0"/>
        </w:rPr>
        <w:t>Հայաստանի Հանրապետությունը հանձն է առնում իրականացնել 2030 թվականի Կայուն զարգացման օրակարգը: Ստեղծված Միջկառավարական խորհուրդը 2015 թվականից աշխատել է ԿԶՆ-ների քաղաքականության նկատմամբ ինստիտուցիոնալ եւ համակարգային մոտեցման միջոցով ԿԶՆ-ների իրականացման համար անհրաժեշտ ենթակառուցվածք ստեղծելու ուղղությամբ</w:t>
      </w:r>
      <w:r w:rsidR="00A9210C" w:rsidRPr="00446BDF">
        <w:rPr>
          <w:rStyle w:val="FootnoteReference"/>
          <w:rFonts w:ascii="GHEA Grapalat" w:hAnsi="GHEA Grapalat"/>
          <w:kern w:val="0"/>
        </w:rPr>
        <w:footnoteReference w:id="15"/>
      </w:r>
      <w:r w:rsidR="00A9210C" w:rsidRPr="00446BDF">
        <w:rPr>
          <w:rStyle w:val="FootnoteReference"/>
          <w:rFonts w:ascii="GHEA Grapalat" w:hAnsi="GHEA Grapalat"/>
          <w:kern w:val="0"/>
        </w:rPr>
        <w:footnoteReference w:id="16"/>
      </w:r>
      <w:r w:rsidR="00205BB5" w:rsidRPr="00446BDF">
        <w:rPr>
          <w:rFonts w:ascii="GHEA Grapalat" w:hAnsi="GHEA Grapalat"/>
          <w:kern w:val="0"/>
        </w:rPr>
        <w:t>։</w:t>
      </w:r>
      <w:r w:rsidR="00446BDF">
        <w:rPr>
          <w:rFonts w:ascii="GHEA Grapalat" w:hAnsi="GHEA Grapalat"/>
          <w:kern w:val="0"/>
        </w:rPr>
        <w:t xml:space="preserve"> </w:t>
      </w:r>
    </w:p>
    <w:p w:rsidR="00A9210C" w:rsidRPr="00446BDF" w:rsidRDefault="006C03C4" w:rsidP="00C13753">
      <w:pPr>
        <w:widowControl w:val="0"/>
        <w:spacing w:line="360" w:lineRule="auto"/>
        <w:ind w:firstLine="567"/>
        <w:jc w:val="both"/>
        <w:rPr>
          <w:rFonts w:ascii="GHEA Grapalat" w:hAnsi="GHEA Grapalat"/>
          <w:kern w:val="0"/>
        </w:rPr>
      </w:pPr>
      <w:r w:rsidRPr="00446BDF">
        <w:rPr>
          <w:rFonts w:ascii="GHEA Grapalat" w:hAnsi="GHEA Grapalat"/>
          <w:kern w:val="0"/>
        </w:rPr>
        <w:t>Հայաստանի կառավարությունը 2030 թվականի օրակարգն</w:t>
      </w:r>
      <w:r w:rsidR="00A9210C" w:rsidRPr="00446BDF">
        <w:rPr>
          <w:rFonts w:ascii="GHEA Grapalat" w:hAnsi="GHEA Grapalat"/>
          <w:kern w:val="0"/>
        </w:rPr>
        <w:t xml:space="preserve"> ազգային</w:t>
      </w:r>
      <w:r w:rsidRPr="00446BDF">
        <w:rPr>
          <w:rFonts w:ascii="GHEA Grapalat" w:hAnsi="GHEA Grapalat"/>
          <w:kern w:val="0"/>
        </w:rPr>
        <w:t xml:space="preserve"> բարեփոխումների օրակարգի եւ ռազմավարությունների մեջ ներառելու փուլում է:</w:t>
      </w:r>
      <w:r w:rsidR="00446BDF">
        <w:rPr>
          <w:rFonts w:ascii="GHEA Grapalat" w:hAnsi="GHEA Grapalat"/>
          <w:kern w:val="0"/>
        </w:rPr>
        <w:t xml:space="preserve"> </w:t>
      </w:r>
      <w:r w:rsidRPr="00446BDF">
        <w:rPr>
          <w:rFonts w:ascii="GHEA Grapalat" w:hAnsi="GHEA Grapalat"/>
          <w:kern w:val="0"/>
        </w:rPr>
        <w:t xml:space="preserve">Ներկայումս Կառավարությունը մշակում է Հայաստանի վերափոխման՝ մինչեւ </w:t>
      </w:r>
      <w:r w:rsidR="000944D8" w:rsidRPr="00446BDF">
        <w:rPr>
          <w:rFonts w:ascii="GHEA Grapalat" w:hAnsi="GHEA Grapalat"/>
          <w:kern w:val="0"/>
        </w:rPr>
        <w:t>2050 թվականի</w:t>
      </w:r>
      <w:r w:rsidRPr="00446BDF">
        <w:rPr>
          <w:rFonts w:ascii="GHEA Grapalat" w:hAnsi="GHEA Grapalat"/>
          <w:kern w:val="0"/>
        </w:rPr>
        <w:t xml:space="preserve"> ռազմավարություն-ը, որը ներառում է 16 նպատակներ՝</w:t>
      </w:r>
      <w:r w:rsidR="00A9210C" w:rsidRPr="00446BDF">
        <w:rPr>
          <w:rFonts w:ascii="GHEA Grapalat" w:hAnsi="GHEA Grapalat"/>
          <w:kern w:val="0"/>
        </w:rPr>
        <w:t xml:space="preserve"> իրենց</w:t>
      </w:r>
      <w:r w:rsidRPr="00446BDF">
        <w:rPr>
          <w:rFonts w:ascii="GHEA Grapalat" w:hAnsi="GHEA Grapalat"/>
          <w:kern w:val="0"/>
        </w:rPr>
        <w:t xml:space="preserve"> սեփական թիրախներով, ցուցանիշներով, առաջադրանքներով եւ լուծումներով: Ռազմավարությունը ԿԶՆ-ների իրականացման շրջանակային փաստաթուղթ է</w:t>
      </w:r>
      <w:r w:rsidR="00A9210C" w:rsidRPr="00446BDF">
        <w:rPr>
          <w:rFonts w:ascii="GHEA Grapalat" w:hAnsi="GHEA Grapalat"/>
          <w:kern w:val="0"/>
        </w:rPr>
        <w:t xml:space="preserve">, </w:t>
      </w:r>
      <w:r w:rsidRPr="00446BDF">
        <w:rPr>
          <w:rFonts w:ascii="GHEA Grapalat" w:hAnsi="GHEA Grapalat"/>
          <w:kern w:val="0"/>
        </w:rPr>
        <w:t>իսկ</w:t>
      </w:r>
      <w:r w:rsidR="00A9210C" w:rsidRPr="00446BDF">
        <w:rPr>
          <w:rFonts w:ascii="GHEA Grapalat" w:hAnsi="GHEA Grapalat"/>
          <w:kern w:val="0"/>
        </w:rPr>
        <w:t xml:space="preserve"> նպատակները </w:t>
      </w:r>
      <w:r w:rsidRPr="00446BDF">
        <w:rPr>
          <w:rFonts w:ascii="GHEA Grapalat" w:hAnsi="GHEA Grapalat"/>
          <w:kern w:val="0"/>
        </w:rPr>
        <w:t>համաձայնեցվում են այդ Ռազմավարության հետ:</w:t>
      </w:r>
    </w:p>
    <w:p w:rsidR="00907987" w:rsidRPr="00477EC1" w:rsidRDefault="006C03C4" w:rsidP="00C13753">
      <w:pPr>
        <w:widowControl w:val="0"/>
        <w:spacing w:line="360" w:lineRule="auto"/>
        <w:ind w:firstLine="567"/>
        <w:jc w:val="both"/>
        <w:rPr>
          <w:rFonts w:ascii="GHEA Grapalat" w:hAnsi="GHEA Grapalat"/>
          <w:kern w:val="0"/>
        </w:rPr>
      </w:pPr>
      <w:r w:rsidRPr="00446BDF">
        <w:rPr>
          <w:rFonts w:ascii="GHEA Grapalat" w:hAnsi="GHEA Grapalat"/>
          <w:kern w:val="0"/>
        </w:rPr>
        <w:t xml:space="preserve">2020 թվականին Հայաստանում անցկացվել է ցուցանիշների վերանայում, եւ նախորդ Կամավոր ազգային վերանայման (ԿԱՎ) ցուցանիշների հետ դրանց համեմատության արդյունքում 2020-2023 թվականներն ընկած ժամանակահատվածում տարբեր ոլորտներում արձանագրվել են բազմաթիվ դրական փոփոխություններ: Բացի այդ, ՏՏԿԳՆ </w:t>
      </w:r>
      <w:r w:rsidR="000944D8" w:rsidRPr="00446BDF">
        <w:rPr>
          <w:rFonts w:ascii="GHEA Grapalat" w:hAnsi="GHEA Grapalat"/>
          <w:kern w:val="0"/>
        </w:rPr>
        <w:t>2025</w:t>
      </w:r>
      <w:r w:rsidR="00A9210C" w:rsidRPr="00446BDF">
        <w:rPr>
          <w:rFonts w:ascii="GHEA Grapalat" w:hAnsi="GHEA Grapalat"/>
          <w:kern w:val="0"/>
        </w:rPr>
        <w:t>-</w:t>
      </w:r>
      <w:r w:rsidRPr="00446BDF">
        <w:rPr>
          <w:rFonts w:ascii="GHEA Grapalat" w:hAnsi="GHEA Grapalat"/>
          <w:kern w:val="0"/>
        </w:rPr>
        <w:t>ի մշակման միջոցով առաջիկա ԿԱՎ-ում կբարելավվեն ԿԶՆ-ների տեղայնացման ոլորտները:</w:t>
      </w:r>
      <w:r w:rsidR="00A229CF">
        <w:rPr>
          <w:rFonts w:ascii="GHEA Grapalat" w:hAnsi="GHEA Grapalat"/>
          <w:kern w:val="0"/>
        </w:rPr>
        <w:t xml:space="preserve"> </w:t>
      </w:r>
      <w:r w:rsidRPr="00446BDF">
        <w:rPr>
          <w:rFonts w:ascii="GHEA Grapalat" w:hAnsi="GHEA Grapalat"/>
          <w:kern w:val="0"/>
        </w:rPr>
        <w:lastRenderedPageBreak/>
        <w:t xml:space="preserve">Վերանայումն իրականացնելու ժամանակահատվածում Հայաստանը մեկնարկել </w:t>
      </w:r>
      <w:r w:rsidR="00A9210C" w:rsidRPr="00446BDF">
        <w:rPr>
          <w:rFonts w:ascii="GHEA Grapalat" w:hAnsi="GHEA Grapalat"/>
          <w:kern w:val="0"/>
        </w:rPr>
        <w:t xml:space="preserve">է </w:t>
      </w:r>
      <w:r w:rsidRPr="00446BDF">
        <w:rPr>
          <w:rFonts w:ascii="GHEA Grapalat" w:hAnsi="GHEA Grapalat"/>
          <w:kern w:val="0"/>
        </w:rPr>
        <w:t>համապարփակ համակարգային բարեփոխումներ, ինչն արտացոլվել է Հայաստանի Հանրապետության կառավարության գործունեության 2021</w:t>
      </w:r>
      <w:r w:rsidR="00A9210C" w:rsidRPr="00446BDF">
        <w:rPr>
          <w:rFonts w:ascii="GHEA Grapalat" w:hAnsi="GHEA Grapalat"/>
          <w:kern w:val="0"/>
        </w:rPr>
        <w:t>-2026 թվականների</w:t>
      </w:r>
      <w:r w:rsidRPr="00446BDF">
        <w:rPr>
          <w:rFonts w:ascii="GHEA Grapalat" w:hAnsi="GHEA Grapalat"/>
          <w:kern w:val="0"/>
        </w:rPr>
        <w:t xml:space="preserve"> միջոցառումների ծրագրում եւ Հայաստանի վերափոխման՝ մինչեւ </w:t>
      </w:r>
      <w:r w:rsidR="000944D8" w:rsidRPr="00446BDF">
        <w:rPr>
          <w:rFonts w:ascii="GHEA Grapalat" w:hAnsi="GHEA Grapalat"/>
          <w:kern w:val="0"/>
        </w:rPr>
        <w:t>2050 թվականի</w:t>
      </w:r>
      <w:r w:rsidRPr="00446BDF">
        <w:rPr>
          <w:rFonts w:ascii="GHEA Grapalat" w:hAnsi="GHEA Grapalat"/>
          <w:kern w:val="0"/>
        </w:rPr>
        <w:t xml:space="preserve"> ռազմավարության մեջ:</w:t>
      </w:r>
      <w:r w:rsidR="00477EC1">
        <w:rPr>
          <w:rFonts w:ascii="GHEA Grapalat" w:hAnsi="GHEA Grapalat"/>
          <w:kern w:val="0"/>
        </w:rPr>
        <w:t xml:space="preserve"> </w:t>
      </w:r>
    </w:p>
    <w:tbl>
      <w:tblPr>
        <w:tblStyle w:val="TableGrid"/>
        <w:tblW w:w="0" w:type="auto"/>
        <w:tblLook w:val="04A0" w:firstRow="1" w:lastRow="0" w:firstColumn="1" w:lastColumn="0" w:noHBand="0" w:noVBand="1"/>
      </w:tblPr>
      <w:tblGrid>
        <w:gridCol w:w="9286"/>
      </w:tblGrid>
      <w:tr w:rsidR="00A9210C" w:rsidRPr="00C259D5" w:rsidTr="00C259D5">
        <w:tc>
          <w:tcPr>
            <w:tcW w:w="10075" w:type="dxa"/>
            <w:shd w:val="clear" w:color="auto" w:fill="31849B" w:themeFill="accent5" w:themeFillShade="BF"/>
          </w:tcPr>
          <w:p w:rsidR="00197D86" w:rsidRPr="00C259D5" w:rsidRDefault="00A9210C" w:rsidP="00C13753">
            <w:pPr>
              <w:widowControl w:val="0"/>
              <w:spacing w:after="120" w:line="240" w:lineRule="auto"/>
              <w:rPr>
                <w:rFonts w:ascii="GHEA Grapalat" w:hAnsi="GHEA Grapalat"/>
                <w:b/>
                <w:bCs/>
                <w:kern w:val="0"/>
                <w:sz w:val="20"/>
              </w:rPr>
            </w:pPr>
            <w:r w:rsidRPr="00C259D5">
              <w:rPr>
                <w:rFonts w:ascii="GHEA Grapalat" w:hAnsi="GHEA Grapalat"/>
                <w:b/>
                <w:color w:val="FFFFFF" w:themeColor="background1"/>
                <w:kern w:val="0"/>
                <w:sz w:val="20"/>
              </w:rPr>
              <w:t>Վանդակ</w:t>
            </w:r>
            <w:r w:rsidR="006C03C4" w:rsidRPr="00C259D5">
              <w:rPr>
                <w:rFonts w:ascii="GHEA Grapalat" w:hAnsi="GHEA Grapalat"/>
                <w:b/>
                <w:color w:val="FFFFFF" w:themeColor="background1"/>
                <w:kern w:val="0"/>
                <w:sz w:val="20"/>
              </w:rPr>
              <w:t xml:space="preserve"> 2. Հայաստանի վերափոխման՝ մինչեւ</w:t>
            </w:r>
            <w:r w:rsidRPr="00C259D5">
              <w:rPr>
                <w:rFonts w:ascii="GHEA Grapalat" w:hAnsi="GHEA Grapalat"/>
                <w:b/>
                <w:color w:val="FFFFFF" w:themeColor="background1"/>
                <w:kern w:val="0"/>
                <w:sz w:val="20"/>
              </w:rPr>
              <w:t xml:space="preserve"> </w:t>
            </w:r>
            <w:r w:rsidR="000944D8" w:rsidRPr="00C259D5">
              <w:rPr>
                <w:rFonts w:ascii="GHEA Grapalat" w:hAnsi="GHEA Grapalat"/>
                <w:b/>
                <w:color w:val="FFFFFF" w:themeColor="background1"/>
                <w:kern w:val="0"/>
                <w:sz w:val="20"/>
              </w:rPr>
              <w:t xml:space="preserve">2050 </w:t>
            </w:r>
            <w:r w:rsidR="006C03C4" w:rsidRPr="00C259D5">
              <w:rPr>
                <w:rFonts w:ascii="GHEA Grapalat" w:hAnsi="GHEA Grapalat"/>
                <w:b/>
                <w:color w:val="FFFFFF" w:themeColor="background1"/>
                <w:kern w:val="0"/>
                <w:sz w:val="20"/>
              </w:rPr>
              <w:t>թվականի ռազմավարություն</w:t>
            </w:r>
          </w:p>
        </w:tc>
      </w:tr>
      <w:tr w:rsidR="00A9210C" w:rsidRPr="00C259D5" w:rsidTr="00FE7CD6">
        <w:tc>
          <w:tcPr>
            <w:tcW w:w="10075" w:type="dxa"/>
            <w:shd w:val="clear" w:color="auto" w:fill="F2F2F2" w:themeFill="background1" w:themeFillShade="F2"/>
          </w:tcPr>
          <w:p w:rsidR="00A9210C" w:rsidRPr="00A229CF" w:rsidRDefault="00A9210C" w:rsidP="00C13753">
            <w:pPr>
              <w:widowControl w:val="0"/>
              <w:spacing w:after="120" w:line="240" w:lineRule="auto"/>
              <w:jc w:val="both"/>
              <w:rPr>
                <w:rFonts w:ascii="GHEA Grapalat" w:hAnsi="GHEA Grapalat"/>
                <w:kern w:val="0"/>
                <w:sz w:val="20"/>
              </w:rPr>
            </w:pPr>
            <w:r w:rsidRPr="00C259D5">
              <w:rPr>
                <w:rFonts w:ascii="GHEA Grapalat" w:hAnsi="GHEA Grapalat"/>
                <w:kern w:val="0"/>
                <w:sz w:val="20"/>
              </w:rPr>
              <w:t xml:space="preserve">Հայաստանի </w:t>
            </w:r>
            <w:r w:rsidR="006C03C4" w:rsidRPr="00C259D5">
              <w:rPr>
                <w:rFonts w:ascii="GHEA Grapalat" w:hAnsi="GHEA Grapalat"/>
                <w:kern w:val="0"/>
                <w:sz w:val="20"/>
              </w:rPr>
              <w:t xml:space="preserve">վերափոխման՝ մինչեւ </w:t>
            </w:r>
            <w:r w:rsidR="000944D8" w:rsidRPr="00C259D5">
              <w:rPr>
                <w:rFonts w:ascii="GHEA Grapalat" w:hAnsi="GHEA Grapalat"/>
                <w:kern w:val="0"/>
                <w:sz w:val="20"/>
              </w:rPr>
              <w:t>2050 թվականի</w:t>
            </w:r>
            <w:r w:rsidR="006C03C4" w:rsidRPr="00C259D5">
              <w:rPr>
                <w:rFonts w:ascii="GHEA Grapalat" w:hAnsi="GHEA Grapalat"/>
                <w:kern w:val="0"/>
                <w:sz w:val="20"/>
              </w:rPr>
              <w:t xml:space="preserve"> ռազմավարության նպատակն է աշխատատեղերի ստեղծման միջոցով աղքատության վերացումը, աշխատող աղքատների աշխատավարձերի բարձրացումը, գիտելիքահեն, նորարարական տնտեսության մեջ ներդրումների կատարումը՝ շեշտադրելով շուկայամետ կրթական բարեփոխումները: Այն կարեւորում է կանանց մասնակցությունը բոլոր ոլորտներում եւ նախանշում է 16 զարգացման նպատակներ բարեկեցիկ ապագայի համար:</w:t>
            </w:r>
            <w:r w:rsidR="00446BDF" w:rsidRPr="00C259D5">
              <w:rPr>
                <w:rFonts w:ascii="GHEA Grapalat" w:hAnsi="GHEA Grapalat"/>
                <w:kern w:val="0"/>
                <w:sz w:val="20"/>
              </w:rPr>
              <w:t xml:space="preserve"> </w:t>
            </w:r>
            <w:r w:rsidR="006C03C4" w:rsidRPr="00C259D5">
              <w:rPr>
                <w:rFonts w:ascii="GHEA Grapalat" w:hAnsi="GHEA Grapalat"/>
                <w:kern w:val="0"/>
                <w:sz w:val="20"/>
              </w:rPr>
              <w:t>Առանցքային նպատակները ներառում են բնակչության կրթված</w:t>
            </w:r>
            <w:r w:rsidRPr="00C259D5">
              <w:rPr>
                <w:rFonts w:ascii="GHEA Grapalat" w:hAnsi="GHEA Grapalat"/>
                <w:kern w:val="0"/>
                <w:sz w:val="20"/>
              </w:rPr>
              <w:t xml:space="preserve">ությունը, </w:t>
            </w:r>
            <w:r w:rsidR="006C03C4" w:rsidRPr="00C259D5">
              <w:rPr>
                <w:rFonts w:ascii="GHEA Grapalat" w:hAnsi="GHEA Grapalat"/>
                <w:kern w:val="0"/>
                <w:sz w:val="20"/>
              </w:rPr>
              <w:t>ուժեղ կառավարումը, քաղաքացիների առողջության ապահովումը, ուժեղ</w:t>
            </w:r>
            <w:r w:rsidR="00A90158" w:rsidRPr="00C259D5">
              <w:rPr>
                <w:rFonts w:ascii="GHEA Grapalat" w:hAnsi="GHEA Grapalat"/>
                <w:kern w:val="0"/>
                <w:sz w:val="20"/>
              </w:rPr>
              <w:t xml:space="preserve"> </w:t>
            </w:r>
            <w:r w:rsidRPr="00C259D5">
              <w:rPr>
                <w:rFonts w:ascii="GHEA Grapalat" w:hAnsi="GHEA Grapalat"/>
                <w:kern w:val="0"/>
                <w:sz w:val="20"/>
              </w:rPr>
              <w:t>տնտեսությունը</w:t>
            </w:r>
            <w:r w:rsidR="006C03C4" w:rsidRPr="00C259D5">
              <w:rPr>
                <w:rFonts w:ascii="GHEA Grapalat" w:hAnsi="GHEA Grapalat"/>
                <w:kern w:val="0"/>
                <w:sz w:val="20"/>
              </w:rPr>
              <w:t xml:space="preserve"> եւ կայուն բնապահպանական գործելակերպերը: 2050 թվականի հավակնոտ ուղենիշները ներառում են բնակչության՝</w:t>
            </w:r>
            <w:r w:rsidRPr="00C259D5">
              <w:rPr>
                <w:rFonts w:ascii="GHEA Grapalat" w:hAnsi="GHEA Grapalat"/>
                <w:kern w:val="0"/>
                <w:sz w:val="20"/>
              </w:rPr>
              <w:t xml:space="preserve"> մինչ</w:t>
            </w:r>
            <w:r w:rsidR="006C03C4" w:rsidRPr="00C259D5">
              <w:rPr>
                <w:rFonts w:ascii="GHEA Grapalat" w:hAnsi="GHEA Grapalat"/>
                <w:kern w:val="0"/>
                <w:sz w:val="20"/>
              </w:rPr>
              <w:t xml:space="preserve">եւ հինգ միլիոն աճը, կյանքի տեւողության ակնկալվող </w:t>
            </w:r>
            <w:r w:rsidRPr="00C259D5">
              <w:rPr>
                <w:rFonts w:ascii="GHEA Grapalat" w:hAnsi="GHEA Grapalat"/>
                <w:kern w:val="0"/>
                <w:sz w:val="20"/>
              </w:rPr>
              <w:t xml:space="preserve">ավելացումը, </w:t>
            </w:r>
            <w:r w:rsidR="006C03C4" w:rsidRPr="00C259D5">
              <w:rPr>
                <w:rFonts w:ascii="GHEA Grapalat" w:hAnsi="GHEA Grapalat"/>
                <w:kern w:val="0"/>
                <w:sz w:val="20"/>
              </w:rPr>
              <w:t>լավագույն համալսարանների շրջանավարտների թվի ավելացումը, աշխատատեղերի ստեղծումը եւ սպորտի ո</w:t>
            </w:r>
            <w:r w:rsidR="00176F66" w:rsidRPr="00C259D5">
              <w:rPr>
                <w:rFonts w:ascii="GHEA Grapalat" w:hAnsi="GHEA Grapalat"/>
                <w:kern w:val="0"/>
                <w:sz w:val="20"/>
              </w:rPr>
              <w:t>ւ</w:t>
            </w:r>
            <w:r w:rsidRPr="00C259D5">
              <w:rPr>
                <w:rFonts w:ascii="GHEA Grapalat" w:hAnsi="GHEA Grapalat"/>
                <w:kern w:val="0"/>
                <w:sz w:val="20"/>
              </w:rPr>
              <w:t xml:space="preserve"> </w:t>
            </w:r>
            <w:r w:rsidR="006C03C4" w:rsidRPr="00C259D5">
              <w:rPr>
                <w:rFonts w:ascii="GHEA Grapalat" w:hAnsi="GHEA Grapalat"/>
                <w:kern w:val="0"/>
                <w:sz w:val="20"/>
              </w:rPr>
              <w:t>զբոսաշրջության ոլորտներում զգալի ձեռքբերումները:</w:t>
            </w:r>
            <w:r w:rsidR="00A229CF">
              <w:rPr>
                <w:rFonts w:ascii="GHEA Grapalat" w:hAnsi="GHEA Grapalat"/>
                <w:kern w:val="0"/>
                <w:sz w:val="20"/>
              </w:rPr>
              <w:t xml:space="preserve"> </w:t>
            </w:r>
          </w:p>
          <w:p w:rsidR="00A9210C" w:rsidRPr="00C259D5" w:rsidRDefault="006C03C4" w:rsidP="00C13753">
            <w:pPr>
              <w:widowControl w:val="0"/>
              <w:spacing w:after="120" w:line="240" w:lineRule="auto"/>
              <w:jc w:val="both"/>
              <w:rPr>
                <w:rFonts w:ascii="GHEA Grapalat" w:hAnsi="GHEA Grapalat"/>
                <w:kern w:val="0"/>
                <w:sz w:val="20"/>
              </w:rPr>
            </w:pPr>
            <w:r w:rsidRPr="00C259D5">
              <w:rPr>
                <w:rFonts w:ascii="GHEA Grapalat" w:hAnsi="GHEA Grapalat"/>
                <w:kern w:val="0"/>
                <w:sz w:val="20"/>
              </w:rPr>
              <w:t xml:space="preserve">Հայաստանի վերափոխման՝ մինչեւ </w:t>
            </w:r>
            <w:r w:rsidR="00721482" w:rsidRPr="00C259D5">
              <w:rPr>
                <w:rFonts w:ascii="GHEA Grapalat" w:hAnsi="GHEA Grapalat"/>
                <w:kern w:val="0"/>
                <w:sz w:val="20"/>
              </w:rPr>
              <w:t>2050 թվականի</w:t>
            </w:r>
            <w:r w:rsidRPr="00C259D5">
              <w:rPr>
                <w:rFonts w:ascii="GHEA Grapalat" w:hAnsi="GHEA Grapalat"/>
                <w:kern w:val="0"/>
                <w:sz w:val="20"/>
              </w:rPr>
              <w:t xml:space="preserve"> ռազմավարությունը պետությանը պարտավորեցնում է վերացնել աղքատությունն աշխատատեղերի ստեղծման միջոցով, բարձրացնել աշխատող աղքատների աշխատավարձերը եւ </w:t>
            </w:r>
            <w:r w:rsidR="00A9210C" w:rsidRPr="00C259D5">
              <w:rPr>
                <w:rFonts w:ascii="GHEA Grapalat" w:hAnsi="GHEA Grapalat"/>
                <w:kern w:val="0"/>
                <w:sz w:val="20"/>
              </w:rPr>
              <w:t>ներդրում</w:t>
            </w:r>
            <w:r w:rsidRPr="00C259D5">
              <w:rPr>
                <w:rFonts w:ascii="GHEA Grapalat" w:hAnsi="GHEA Grapalat"/>
                <w:kern w:val="0"/>
                <w:sz w:val="20"/>
              </w:rPr>
              <w:t xml:space="preserve"> կատարել գիտելիքահեն, նորարարական տնտեսության մեջ, որտեղ առաջնահերթ նշանակություն է տրվում շուկայամետ կրթական բարեփոխումներին:</w:t>
            </w:r>
          </w:p>
          <w:p w:rsidR="00A9210C" w:rsidRPr="00C259D5" w:rsidRDefault="006C03C4" w:rsidP="00C13753">
            <w:pPr>
              <w:widowControl w:val="0"/>
              <w:spacing w:after="120" w:line="240" w:lineRule="auto"/>
              <w:jc w:val="both"/>
              <w:rPr>
                <w:rFonts w:ascii="GHEA Grapalat" w:hAnsi="GHEA Grapalat"/>
                <w:kern w:val="0"/>
                <w:sz w:val="20"/>
              </w:rPr>
            </w:pPr>
            <w:r w:rsidRPr="00C259D5">
              <w:rPr>
                <w:rFonts w:ascii="GHEA Grapalat" w:hAnsi="GHEA Grapalat"/>
                <w:kern w:val="0"/>
                <w:sz w:val="20"/>
              </w:rPr>
              <w:t>Հետագա քաղաքականությունների մշակման համար ուղենիշ</w:t>
            </w:r>
            <w:r w:rsidR="000F6A2C" w:rsidRPr="00C259D5">
              <w:rPr>
                <w:rFonts w:ascii="GHEA Grapalat" w:hAnsi="GHEA Grapalat"/>
                <w:kern w:val="0"/>
                <w:sz w:val="20"/>
              </w:rPr>
              <w:t xml:space="preserve"> </w:t>
            </w:r>
            <w:r w:rsidRPr="00C259D5">
              <w:rPr>
                <w:rFonts w:ascii="GHEA Grapalat" w:hAnsi="GHEA Grapalat"/>
                <w:kern w:val="0"/>
                <w:sz w:val="20"/>
              </w:rPr>
              <w:t xml:space="preserve">դառնալու </w:t>
            </w:r>
            <w:r w:rsidR="00A9210C" w:rsidRPr="00C259D5">
              <w:rPr>
                <w:rFonts w:ascii="GHEA Grapalat" w:hAnsi="GHEA Grapalat"/>
                <w:kern w:val="0"/>
                <w:sz w:val="20"/>
              </w:rPr>
              <w:t xml:space="preserve">նպատակով </w:t>
            </w:r>
            <w:r w:rsidRPr="00C259D5">
              <w:rPr>
                <w:rFonts w:ascii="GHEA Grapalat" w:hAnsi="GHEA Grapalat"/>
                <w:kern w:val="0"/>
                <w:sz w:val="20"/>
              </w:rPr>
              <w:t>ռազմավարությամբ նախանշվում են 16 զարգացման նպատակներ, որոնք ընդգրկում են երկրում</w:t>
            </w:r>
            <w:r w:rsidR="00A9210C" w:rsidRPr="00C259D5">
              <w:rPr>
                <w:rFonts w:ascii="GHEA Grapalat" w:hAnsi="GHEA Grapalat"/>
                <w:kern w:val="0"/>
                <w:sz w:val="20"/>
              </w:rPr>
              <w:t xml:space="preserve"> կյանքի</w:t>
            </w:r>
            <w:r w:rsidRPr="00C259D5">
              <w:rPr>
                <w:rFonts w:ascii="GHEA Grapalat" w:hAnsi="GHEA Grapalat"/>
                <w:kern w:val="0"/>
                <w:sz w:val="20"/>
              </w:rPr>
              <w:t xml:space="preserve"> գրեթե բոլոր ասպեկտները: Որպեսզի </w:t>
            </w:r>
            <w:r w:rsidR="00A9210C" w:rsidRPr="00C259D5">
              <w:rPr>
                <w:rFonts w:ascii="GHEA Grapalat" w:hAnsi="GHEA Grapalat"/>
                <w:kern w:val="0"/>
                <w:sz w:val="20"/>
              </w:rPr>
              <w:t xml:space="preserve">կառավարության </w:t>
            </w:r>
            <w:r w:rsidRPr="00C259D5">
              <w:rPr>
                <w:rFonts w:ascii="GHEA Grapalat" w:hAnsi="GHEA Grapalat"/>
                <w:kern w:val="0"/>
                <w:sz w:val="20"/>
              </w:rPr>
              <w:t>քաղաքականությունը համարվի մ</w:t>
            </w:r>
            <w:r w:rsidR="000F6A2C" w:rsidRPr="00C259D5">
              <w:rPr>
                <w:rFonts w:ascii="GHEA Grapalat" w:hAnsi="GHEA Grapalat"/>
                <w:kern w:val="0"/>
                <w:sz w:val="20"/>
              </w:rPr>
              <w:t>ինչեւ</w:t>
            </w:r>
            <w:r w:rsidRPr="00C259D5">
              <w:rPr>
                <w:rFonts w:ascii="GHEA Grapalat" w:hAnsi="GHEA Grapalat"/>
                <w:kern w:val="0"/>
                <w:sz w:val="20"/>
              </w:rPr>
              <w:t xml:space="preserve"> 2050 թվականը հաջող իրականացված</w:t>
            </w:r>
            <w:r w:rsidR="00A9210C" w:rsidRPr="00C259D5">
              <w:rPr>
                <w:rFonts w:ascii="GHEA Grapalat" w:hAnsi="GHEA Grapalat"/>
                <w:kern w:val="0"/>
                <w:sz w:val="20"/>
              </w:rPr>
              <w:t>, դ</w:t>
            </w:r>
            <w:r w:rsidRPr="00C259D5">
              <w:rPr>
                <w:rFonts w:ascii="GHEA Grapalat" w:hAnsi="GHEA Grapalat"/>
                <w:kern w:val="0"/>
                <w:sz w:val="20"/>
              </w:rPr>
              <w:t>ր</w:t>
            </w:r>
            <w:r w:rsidR="00A9210C" w:rsidRPr="00C259D5">
              <w:rPr>
                <w:rFonts w:ascii="GHEA Grapalat" w:hAnsi="GHEA Grapalat"/>
                <w:kern w:val="0"/>
                <w:sz w:val="20"/>
              </w:rPr>
              <w:t>ա</w:t>
            </w:r>
            <w:r w:rsidRPr="00C259D5">
              <w:rPr>
                <w:rFonts w:ascii="GHEA Grapalat" w:hAnsi="GHEA Grapalat"/>
                <w:kern w:val="0"/>
                <w:sz w:val="20"/>
              </w:rPr>
              <w:t>նով</w:t>
            </w:r>
            <w:r w:rsidR="00A9210C" w:rsidRPr="00C259D5">
              <w:rPr>
                <w:rFonts w:ascii="GHEA Grapalat" w:hAnsi="GHEA Grapalat"/>
                <w:kern w:val="0"/>
                <w:sz w:val="20"/>
              </w:rPr>
              <w:t xml:space="preserve"> պետք</w:t>
            </w:r>
            <w:r w:rsidRPr="00C259D5">
              <w:rPr>
                <w:rFonts w:ascii="GHEA Grapalat" w:hAnsi="GHEA Grapalat"/>
                <w:kern w:val="0"/>
                <w:sz w:val="20"/>
              </w:rPr>
              <w:t xml:space="preserve"> է արձանագրվեն </w:t>
            </w:r>
            <w:r w:rsidR="00A9210C" w:rsidRPr="00C259D5">
              <w:rPr>
                <w:rFonts w:ascii="GHEA Grapalat" w:hAnsi="GHEA Grapalat"/>
                <w:kern w:val="0"/>
                <w:sz w:val="20"/>
              </w:rPr>
              <w:t>հետ</w:t>
            </w:r>
            <w:r w:rsidR="00176F66" w:rsidRPr="00C259D5">
              <w:rPr>
                <w:rFonts w:ascii="GHEA Grapalat" w:hAnsi="GHEA Grapalat"/>
                <w:kern w:val="0"/>
                <w:sz w:val="20"/>
              </w:rPr>
              <w:t>եւ</w:t>
            </w:r>
            <w:r w:rsidRPr="00C259D5">
              <w:rPr>
                <w:rFonts w:ascii="GHEA Grapalat" w:hAnsi="GHEA Grapalat"/>
                <w:kern w:val="0"/>
                <w:sz w:val="20"/>
              </w:rPr>
              <w:t>յալ արդյունքները.</w:t>
            </w:r>
          </w:p>
          <w:p w:rsidR="00907987" w:rsidRPr="00C259D5" w:rsidRDefault="006C03C4" w:rsidP="00C13753">
            <w:pPr>
              <w:pStyle w:val="ListParagraph"/>
              <w:widowControl w:val="0"/>
              <w:numPr>
                <w:ilvl w:val="0"/>
                <w:numId w:val="4"/>
              </w:numPr>
              <w:tabs>
                <w:tab w:val="left" w:pos="851"/>
              </w:tabs>
              <w:spacing w:after="120" w:line="240" w:lineRule="auto"/>
              <w:ind w:left="851" w:hanging="425"/>
              <w:contextualSpacing w:val="0"/>
              <w:jc w:val="both"/>
              <w:rPr>
                <w:rFonts w:ascii="GHEA Grapalat" w:hAnsi="GHEA Grapalat"/>
                <w:kern w:val="0"/>
                <w:sz w:val="20"/>
              </w:rPr>
            </w:pPr>
            <w:r w:rsidRPr="00C259D5">
              <w:rPr>
                <w:rFonts w:ascii="GHEA Grapalat" w:hAnsi="GHEA Grapalat"/>
                <w:kern w:val="0"/>
                <w:sz w:val="20"/>
              </w:rPr>
              <w:t>կրթված եւ սեփական կարծիք ունեցող քաղաքացիներ, արդյունավետ պաշտպանվող սահմաններ, արդյունավետ եւ հաշվետվողական կառավարում, առողջ եւ ապահով քաղաքացիներ, մեծ</w:t>
            </w:r>
            <w:r w:rsidR="00907987" w:rsidRPr="00C259D5">
              <w:rPr>
                <w:rFonts w:ascii="GHEA Grapalat" w:hAnsi="GHEA Grapalat"/>
                <w:kern w:val="0"/>
                <w:sz w:val="20"/>
              </w:rPr>
              <w:t xml:space="preserve"> եւ</w:t>
            </w:r>
            <w:r w:rsidRPr="00C259D5">
              <w:rPr>
                <w:rFonts w:ascii="GHEA Grapalat" w:hAnsi="GHEA Grapalat"/>
                <w:kern w:val="0"/>
                <w:sz w:val="20"/>
              </w:rPr>
              <w:t xml:space="preserve"> բարեկեցիկ ընտանիքներ, արտահանմանը միտված արտադրական բազա, մաքուր եւ կանաչ շրջակա միջավայր, կայուն տարածաշրջանային զարգացում, արտադրողական եւ պատասխանատու գյուղատնտեսություն, լայնամասշտաբ հայրենադարձություն եւ ինտեգրում, վերականգնվող եւ հասանելի էներգիա, ինչպես նաեւ արդյունաբերության համար </w:t>
            </w:r>
            <w:r w:rsidR="000F6A2C" w:rsidRPr="00C259D5">
              <w:rPr>
                <w:rFonts w:ascii="GHEA Grapalat" w:hAnsi="GHEA Grapalat"/>
                <w:kern w:val="0"/>
                <w:sz w:val="20"/>
              </w:rPr>
              <w:t>գրավչ</w:t>
            </w:r>
            <w:r w:rsidRPr="00C259D5">
              <w:rPr>
                <w:rFonts w:ascii="GHEA Grapalat" w:hAnsi="GHEA Grapalat"/>
                <w:kern w:val="0"/>
                <w:sz w:val="20"/>
              </w:rPr>
              <w:t>ություն</w:t>
            </w:r>
            <w:r w:rsidR="00907987" w:rsidRPr="00C259D5">
              <w:rPr>
                <w:rFonts w:ascii="GHEA Grapalat" w:hAnsi="GHEA Grapalat"/>
                <w:kern w:val="0"/>
                <w:sz w:val="20"/>
              </w:rPr>
              <w:t>,</w:t>
            </w:r>
            <w:r w:rsidR="00A229CF">
              <w:rPr>
                <w:rFonts w:ascii="GHEA Grapalat" w:hAnsi="GHEA Grapalat"/>
                <w:kern w:val="0"/>
                <w:sz w:val="20"/>
              </w:rPr>
              <w:t xml:space="preserve"> </w:t>
            </w:r>
          </w:p>
          <w:p w:rsidR="00907987" w:rsidRPr="00C259D5" w:rsidRDefault="006C03C4" w:rsidP="00C13753">
            <w:pPr>
              <w:pStyle w:val="ListParagraph"/>
              <w:widowControl w:val="0"/>
              <w:numPr>
                <w:ilvl w:val="0"/>
                <w:numId w:val="4"/>
              </w:numPr>
              <w:tabs>
                <w:tab w:val="left" w:pos="851"/>
              </w:tabs>
              <w:spacing w:after="120" w:line="240" w:lineRule="auto"/>
              <w:ind w:left="851" w:hanging="425"/>
              <w:contextualSpacing w:val="0"/>
              <w:jc w:val="both"/>
              <w:rPr>
                <w:rFonts w:ascii="GHEA Grapalat" w:hAnsi="GHEA Grapalat"/>
                <w:kern w:val="0"/>
                <w:sz w:val="20"/>
              </w:rPr>
            </w:pPr>
            <w:r w:rsidRPr="00C259D5">
              <w:rPr>
                <w:rFonts w:ascii="GHEA Grapalat" w:hAnsi="GHEA Grapalat"/>
                <w:kern w:val="0"/>
                <w:sz w:val="20"/>
              </w:rPr>
              <w:t xml:space="preserve">Գիտելիքահեն տնտեսություն, ընդունված, վստահելի եւ բաց։ </w:t>
            </w:r>
          </w:p>
          <w:p w:rsidR="00A9210C" w:rsidRPr="00C259D5" w:rsidRDefault="006C03C4" w:rsidP="00C13753">
            <w:pPr>
              <w:widowControl w:val="0"/>
              <w:spacing w:after="120" w:line="240" w:lineRule="auto"/>
              <w:jc w:val="both"/>
              <w:rPr>
                <w:rFonts w:ascii="GHEA Grapalat" w:hAnsi="GHEA Grapalat"/>
                <w:kern w:val="0"/>
                <w:sz w:val="20"/>
              </w:rPr>
            </w:pPr>
            <w:r w:rsidRPr="00C259D5">
              <w:rPr>
                <w:rFonts w:ascii="GHEA Grapalat" w:hAnsi="GHEA Grapalat"/>
                <w:kern w:val="0"/>
                <w:sz w:val="20"/>
              </w:rPr>
              <w:t xml:space="preserve">Մինչեւ 2050 թվականը Հայաստանում </w:t>
            </w:r>
            <w:r w:rsidR="00A9210C" w:rsidRPr="00C259D5">
              <w:rPr>
                <w:rFonts w:ascii="GHEA Grapalat" w:hAnsi="GHEA Grapalat"/>
                <w:kern w:val="0"/>
                <w:sz w:val="20"/>
              </w:rPr>
              <w:t xml:space="preserve">պետք </w:t>
            </w:r>
            <w:r w:rsidRPr="00C259D5">
              <w:rPr>
                <w:rFonts w:ascii="GHEA Grapalat" w:hAnsi="GHEA Grapalat"/>
                <w:kern w:val="0"/>
                <w:sz w:val="20"/>
              </w:rPr>
              <w:t xml:space="preserve">է ապրի </w:t>
            </w:r>
            <w:r w:rsidR="00A9210C" w:rsidRPr="00C259D5">
              <w:rPr>
                <w:rFonts w:ascii="GHEA Grapalat" w:hAnsi="GHEA Grapalat"/>
                <w:kern w:val="0"/>
                <w:sz w:val="20"/>
              </w:rPr>
              <w:t xml:space="preserve">հինգ </w:t>
            </w:r>
            <w:r w:rsidRPr="00C259D5">
              <w:rPr>
                <w:rFonts w:ascii="GHEA Grapalat" w:hAnsi="GHEA Grapalat"/>
                <w:kern w:val="0"/>
                <w:sz w:val="20"/>
              </w:rPr>
              <w:t>միլիոն մարդ</w:t>
            </w:r>
            <w:r w:rsidR="00A9210C" w:rsidRPr="00C259D5">
              <w:rPr>
                <w:rFonts w:ascii="GHEA Grapalat" w:hAnsi="GHEA Grapalat"/>
                <w:kern w:val="0"/>
                <w:sz w:val="20"/>
              </w:rPr>
              <w:t>, որոնց</w:t>
            </w:r>
            <w:r w:rsidRPr="00C259D5">
              <w:rPr>
                <w:rFonts w:ascii="GHEA Grapalat" w:hAnsi="GHEA Grapalat"/>
                <w:kern w:val="0"/>
                <w:sz w:val="20"/>
              </w:rPr>
              <w:t xml:space="preserve"> կյանքի միջին տեւողությունը կգերազանցի 90 տարեկանը, երիտասարդությունը կրթություն կստանա աշխարհի 200 լավագույն համալսարաններից երեքում: Դրանց շրջանավարտները կլինեն առնվազն այն հինգ տեխնոլոգիական ընկերությունների 10 հազար աշխատակիցների թվում, որոնցից </w:t>
            </w:r>
            <w:r w:rsidRPr="00C259D5">
              <w:rPr>
                <w:rFonts w:ascii="GHEA Grapalat" w:hAnsi="GHEA Grapalat"/>
                <w:kern w:val="0"/>
                <w:sz w:val="20"/>
              </w:rPr>
              <w:lastRenderedPageBreak/>
              <w:t>յուրաքանչյուրի շուկայական կապիտալիզացիան</w:t>
            </w:r>
            <w:r w:rsidR="00A9210C" w:rsidRPr="00C259D5">
              <w:rPr>
                <w:rFonts w:ascii="GHEA Grapalat" w:hAnsi="GHEA Grapalat"/>
                <w:kern w:val="0"/>
                <w:sz w:val="20"/>
              </w:rPr>
              <w:t xml:space="preserve"> կգերազանցի</w:t>
            </w:r>
            <w:r w:rsidRPr="00C259D5">
              <w:rPr>
                <w:rFonts w:ascii="GHEA Grapalat" w:hAnsi="GHEA Grapalat"/>
                <w:kern w:val="0"/>
                <w:sz w:val="20"/>
              </w:rPr>
              <w:t xml:space="preserve"> 10 միլիարդ ԱՄՆ դոլարը: Հաջորդ երեք տասնամյակների ընթացքում մոտ 1,</w:t>
            </w:r>
            <w:r w:rsidR="00A9210C" w:rsidRPr="00C259D5">
              <w:rPr>
                <w:rFonts w:ascii="GHEA Grapalat" w:hAnsi="GHEA Grapalat"/>
                <w:kern w:val="0"/>
                <w:sz w:val="20"/>
              </w:rPr>
              <w:t>5 միլիոն</w:t>
            </w:r>
            <w:r w:rsidRPr="00C259D5">
              <w:rPr>
                <w:rFonts w:ascii="GHEA Grapalat" w:hAnsi="GHEA Grapalat"/>
                <w:kern w:val="0"/>
                <w:sz w:val="20"/>
              </w:rPr>
              <w:t xml:space="preserve"> աշխատատեղերի ավելացումը եւ նույն ժամանակահատվածում փաստացի միջին աշխատավարձերի յոթնապատիկ ավելացումը զգալիորեն կնվազեցնեն երկրում մշտական աղքատությունը:</w:t>
            </w:r>
            <w:r w:rsidR="00446BDF" w:rsidRPr="00C259D5">
              <w:rPr>
                <w:rFonts w:ascii="GHEA Grapalat" w:hAnsi="GHEA Grapalat"/>
                <w:kern w:val="0"/>
                <w:sz w:val="20"/>
              </w:rPr>
              <w:t xml:space="preserve"> </w:t>
            </w:r>
          </w:p>
        </w:tc>
      </w:tr>
    </w:tbl>
    <w:p w:rsidR="00C259D5" w:rsidRDefault="00C259D5" w:rsidP="00C13753">
      <w:pPr>
        <w:pStyle w:val="Heading2"/>
      </w:pPr>
    </w:p>
    <w:p w:rsidR="00A9210C" w:rsidRPr="00A229CF" w:rsidRDefault="00A9210C" w:rsidP="00E56CE8">
      <w:pPr>
        <w:pStyle w:val="Heading2"/>
      </w:pPr>
      <w:bookmarkStart w:id="17" w:name="_Toc221710274"/>
      <w:bookmarkStart w:id="18" w:name="_Toc221710585"/>
      <w:r w:rsidRPr="00477EC1">
        <w:rPr>
          <w:color w:val="auto"/>
        </w:rPr>
        <w:t>1.7</w:t>
      </w:r>
      <w:r w:rsidR="006C03C4" w:rsidRPr="00477EC1">
        <w:rPr>
          <w:rFonts w:eastAsia="Microsoft JhengHei" w:hAnsi="Microsoft JhengHei" w:cs="Microsoft JhengHei"/>
          <w:color w:val="auto"/>
        </w:rPr>
        <w:t>․</w:t>
      </w:r>
      <w:r w:rsidR="00C259D5" w:rsidRPr="00A229CF">
        <w:tab/>
      </w:r>
      <w:r w:rsidRPr="00A229CF">
        <w:t>Ընդհանուր նպատակը</w:t>
      </w:r>
      <w:bookmarkEnd w:id="17"/>
      <w:bookmarkEnd w:id="18"/>
    </w:p>
    <w:p w:rsidR="00A9210C" w:rsidRPr="00446BDF" w:rsidRDefault="006C03C4" w:rsidP="00C13753">
      <w:pPr>
        <w:widowControl w:val="0"/>
        <w:spacing w:line="360" w:lineRule="auto"/>
        <w:ind w:firstLine="567"/>
        <w:jc w:val="both"/>
        <w:rPr>
          <w:rFonts w:ascii="GHEA Grapalat" w:hAnsi="GHEA Grapalat"/>
          <w:kern w:val="0"/>
        </w:rPr>
      </w:pPr>
      <w:r w:rsidRPr="00446BDF">
        <w:rPr>
          <w:rFonts w:ascii="GHEA Grapalat" w:hAnsi="GHEA Grapalat"/>
          <w:kern w:val="0"/>
        </w:rPr>
        <w:t>Հայաստանի ՏՏԿԳՆ 2050-ով առաջարկվող նպատակը</w:t>
      </w:r>
      <w:r w:rsidR="00A9210C" w:rsidRPr="00446BDF">
        <w:rPr>
          <w:rFonts w:ascii="GHEA Grapalat" w:hAnsi="GHEA Grapalat"/>
          <w:kern w:val="0"/>
        </w:rPr>
        <w:t xml:space="preserve"> հեռանկարային</w:t>
      </w:r>
      <w:r w:rsidRPr="00446BDF">
        <w:rPr>
          <w:rFonts w:ascii="GHEA Grapalat" w:hAnsi="GHEA Grapalat"/>
          <w:kern w:val="0"/>
        </w:rPr>
        <w:t>, համապարփակ եւ կենսագործե</w:t>
      </w:r>
      <w:r w:rsidR="00A9210C" w:rsidRPr="00446BDF">
        <w:rPr>
          <w:rFonts w:ascii="GHEA Grapalat" w:hAnsi="GHEA Grapalat"/>
          <w:kern w:val="0"/>
        </w:rPr>
        <w:t>լի</w:t>
      </w:r>
      <w:r w:rsidRPr="00446BDF">
        <w:rPr>
          <w:rFonts w:ascii="GHEA Grapalat" w:hAnsi="GHEA Grapalat"/>
          <w:kern w:val="0"/>
        </w:rPr>
        <w:t>՝</w:t>
      </w:r>
      <w:r w:rsidR="00A9210C" w:rsidRPr="00446BDF">
        <w:rPr>
          <w:rFonts w:ascii="GHEA Grapalat" w:hAnsi="GHEA Grapalat"/>
          <w:kern w:val="0"/>
        </w:rPr>
        <w:t xml:space="preserve"> Տարաբնակեցման</w:t>
      </w:r>
      <w:r w:rsidRPr="00446BDF">
        <w:rPr>
          <w:rFonts w:ascii="GHEA Grapalat" w:hAnsi="GHEA Grapalat"/>
          <w:kern w:val="0"/>
        </w:rPr>
        <w:t xml:space="preserve"> եւ տարածքային կազմակերպման գլխավոր նախագծի ստեղծումն է</w:t>
      </w:r>
      <w:r w:rsidR="00A9210C" w:rsidRPr="00446BDF">
        <w:rPr>
          <w:rFonts w:ascii="GHEA Grapalat" w:hAnsi="GHEA Grapalat"/>
          <w:kern w:val="0"/>
        </w:rPr>
        <w:t>, որը</w:t>
      </w:r>
      <w:r w:rsidRPr="00446BDF">
        <w:rPr>
          <w:rFonts w:ascii="GHEA Grapalat" w:hAnsi="GHEA Grapalat"/>
          <w:kern w:val="0"/>
        </w:rPr>
        <w:t xml:space="preserve"> կծառայի որպես Հայաստանի որոշիչ </w:t>
      </w:r>
      <w:r w:rsidR="00A9210C" w:rsidRPr="00446BDF">
        <w:rPr>
          <w:rFonts w:ascii="GHEA Grapalat" w:hAnsi="GHEA Grapalat"/>
          <w:kern w:val="0"/>
        </w:rPr>
        <w:t>շրջանակ</w:t>
      </w:r>
      <w:r w:rsidRPr="00446BDF">
        <w:rPr>
          <w:rFonts w:ascii="GHEA Grapalat" w:hAnsi="GHEA Grapalat"/>
          <w:kern w:val="0"/>
        </w:rPr>
        <w:t>՝</w:t>
      </w:r>
      <w:r w:rsidR="00A9210C" w:rsidRPr="00446BDF">
        <w:rPr>
          <w:rFonts w:ascii="GHEA Grapalat" w:hAnsi="GHEA Grapalat"/>
          <w:kern w:val="0"/>
        </w:rPr>
        <w:t xml:space="preserve"> ազգային</w:t>
      </w:r>
      <w:r w:rsidRPr="00446BDF">
        <w:rPr>
          <w:rFonts w:ascii="GHEA Grapalat" w:hAnsi="GHEA Grapalat"/>
          <w:kern w:val="0"/>
        </w:rPr>
        <w:t xml:space="preserve"> եւ ռեգիոնալ ֆիզիկական ո</w:t>
      </w:r>
      <w:r w:rsidR="00176F66" w:rsidRPr="00446BDF">
        <w:rPr>
          <w:rFonts w:ascii="GHEA Grapalat" w:hAnsi="GHEA Grapalat"/>
          <w:kern w:val="0"/>
        </w:rPr>
        <w:t>ւ</w:t>
      </w:r>
      <w:r w:rsidR="00A9210C" w:rsidRPr="00446BDF">
        <w:rPr>
          <w:rFonts w:ascii="GHEA Grapalat" w:hAnsi="GHEA Grapalat"/>
          <w:kern w:val="0"/>
        </w:rPr>
        <w:t xml:space="preserve"> </w:t>
      </w:r>
      <w:r w:rsidRPr="00446BDF">
        <w:rPr>
          <w:rFonts w:ascii="GHEA Grapalat" w:hAnsi="GHEA Grapalat"/>
          <w:kern w:val="0"/>
        </w:rPr>
        <w:t>տարածական զարգացման երկարաժամկետ</w:t>
      </w:r>
      <w:r w:rsidR="00A9210C" w:rsidRPr="00446BDF">
        <w:rPr>
          <w:rFonts w:ascii="GHEA Grapalat" w:hAnsi="GHEA Grapalat"/>
          <w:kern w:val="0"/>
        </w:rPr>
        <w:t xml:space="preserve"> (օրինակ՝</w:t>
      </w:r>
      <w:r w:rsidRPr="00446BDF">
        <w:rPr>
          <w:rFonts w:ascii="GHEA Grapalat" w:hAnsi="GHEA Grapalat"/>
          <w:kern w:val="0"/>
        </w:rPr>
        <w:t xml:space="preserve"> 20-30 տարվա</w:t>
      </w:r>
      <w:r w:rsidR="00A9210C" w:rsidRPr="00446BDF">
        <w:rPr>
          <w:rFonts w:ascii="GHEA Grapalat" w:hAnsi="GHEA Grapalat"/>
          <w:kern w:val="0"/>
        </w:rPr>
        <w:t xml:space="preserve"> </w:t>
      </w:r>
      <w:r w:rsidRPr="00446BDF">
        <w:rPr>
          <w:rFonts w:ascii="GHEA Grapalat" w:hAnsi="GHEA Grapalat"/>
          <w:kern w:val="0"/>
        </w:rPr>
        <w:t>հեռանկարով</w:t>
      </w:r>
      <w:r w:rsidR="00A9210C" w:rsidRPr="00446BDF">
        <w:rPr>
          <w:rFonts w:ascii="GHEA Grapalat" w:hAnsi="GHEA Grapalat"/>
          <w:kern w:val="0"/>
        </w:rPr>
        <w:t xml:space="preserve">) </w:t>
      </w:r>
      <w:r w:rsidRPr="00446BDF">
        <w:rPr>
          <w:rFonts w:ascii="GHEA Grapalat" w:hAnsi="GHEA Grapalat"/>
          <w:kern w:val="0"/>
        </w:rPr>
        <w:t>ռազմավարական շրջանակային ծրագրի համար:</w:t>
      </w:r>
      <w:r w:rsidR="00E2176D">
        <w:rPr>
          <w:rFonts w:ascii="GHEA Grapalat" w:hAnsi="GHEA Grapalat"/>
          <w:kern w:val="0"/>
        </w:rPr>
        <w:t xml:space="preserve"> </w:t>
      </w:r>
    </w:p>
    <w:p w:rsidR="00A9210C" w:rsidRPr="00446BDF" w:rsidRDefault="006C03C4" w:rsidP="00C13753">
      <w:pPr>
        <w:widowControl w:val="0"/>
        <w:spacing w:line="360" w:lineRule="auto"/>
        <w:ind w:firstLine="567"/>
        <w:jc w:val="both"/>
        <w:rPr>
          <w:rFonts w:ascii="GHEA Grapalat" w:hAnsi="GHEA Grapalat"/>
          <w:kern w:val="0"/>
        </w:rPr>
      </w:pPr>
      <w:r w:rsidRPr="00446BDF">
        <w:rPr>
          <w:rFonts w:ascii="GHEA Grapalat" w:hAnsi="GHEA Grapalat"/>
          <w:kern w:val="0"/>
        </w:rPr>
        <w:t xml:space="preserve">ՏՏԿԳՆ </w:t>
      </w:r>
      <w:r w:rsidR="00907026" w:rsidRPr="00446BDF">
        <w:rPr>
          <w:rFonts w:ascii="GHEA Grapalat" w:hAnsi="GHEA Grapalat"/>
          <w:kern w:val="0"/>
        </w:rPr>
        <w:t>2050</w:t>
      </w:r>
      <w:r w:rsidR="00A9210C" w:rsidRPr="00446BDF">
        <w:rPr>
          <w:rFonts w:ascii="GHEA Grapalat" w:hAnsi="GHEA Grapalat"/>
          <w:kern w:val="0"/>
        </w:rPr>
        <w:t>-</w:t>
      </w:r>
      <w:r w:rsidRPr="00446BDF">
        <w:rPr>
          <w:rFonts w:ascii="GHEA Grapalat" w:hAnsi="GHEA Grapalat"/>
          <w:kern w:val="0"/>
        </w:rPr>
        <w:t>ի նպատակներից են հողօգտագործման ռացիոնալացումը, ռեսուրսների հատկացման օպտիմալացումը եւ ենթակառուցվածքներում ներդրումների ռազմավարական ուղղորդումը</w:t>
      </w:r>
      <w:r w:rsidR="00A9210C" w:rsidRPr="00446BDF">
        <w:rPr>
          <w:rFonts w:ascii="GHEA Grapalat" w:hAnsi="GHEA Grapalat"/>
          <w:kern w:val="0"/>
        </w:rPr>
        <w:t xml:space="preserve">՝ </w:t>
      </w:r>
      <w:r w:rsidRPr="00446BDF">
        <w:rPr>
          <w:rFonts w:ascii="GHEA Grapalat" w:hAnsi="GHEA Grapalat"/>
          <w:kern w:val="0"/>
        </w:rPr>
        <w:t>հավասարաչափ, կայուն, դիմակայուն եւ արդար ազգային զարգացումը խթանելու համար: ՏՏԿԳՆ-ն</w:t>
      </w:r>
      <w:r w:rsidR="00A9210C" w:rsidRPr="00446BDF">
        <w:rPr>
          <w:rFonts w:ascii="GHEA Grapalat" w:hAnsi="GHEA Grapalat"/>
          <w:kern w:val="0"/>
        </w:rPr>
        <w:t xml:space="preserve"> կլինի</w:t>
      </w:r>
      <w:r w:rsidRPr="00446BDF">
        <w:rPr>
          <w:rFonts w:ascii="GHEA Grapalat" w:hAnsi="GHEA Grapalat"/>
          <w:kern w:val="0"/>
        </w:rPr>
        <w:t xml:space="preserve"> բոլոր ոլորտներում եւ վարչական</w:t>
      </w:r>
      <w:r w:rsidR="00907026" w:rsidRPr="00446BDF">
        <w:rPr>
          <w:rFonts w:ascii="GHEA Grapalat" w:hAnsi="GHEA Grapalat"/>
          <w:kern w:val="0"/>
        </w:rPr>
        <w:t xml:space="preserve"> </w:t>
      </w:r>
      <w:r w:rsidR="00A9210C" w:rsidRPr="00446BDF">
        <w:rPr>
          <w:rFonts w:ascii="GHEA Grapalat" w:hAnsi="GHEA Grapalat"/>
          <w:kern w:val="0"/>
        </w:rPr>
        <w:t>մակարդակներում</w:t>
      </w:r>
      <w:r w:rsidRPr="00446BDF">
        <w:rPr>
          <w:rFonts w:ascii="GHEA Grapalat" w:hAnsi="GHEA Grapalat"/>
          <w:kern w:val="0"/>
        </w:rPr>
        <w:t xml:space="preserve"> (օրինակ՝ ազգային եւ ռեգիոնալ) ինտեգրված, համակարգված պլանավորում ապահովող գործիք՝ ռեգիոնալ եւ համաշխարհային մրցունակությունը բարելավելու համար: </w:t>
      </w:r>
    </w:p>
    <w:p w:rsidR="00A9210C" w:rsidRPr="00446BDF" w:rsidRDefault="00A9210C" w:rsidP="00C13753">
      <w:pPr>
        <w:widowControl w:val="0"/>
        <w:spacing w:line="360" w:lineRule="auto"/>
        <w:jc w:val="both"/>
        <w:rPr>
          <w:rFonts w:ascii="GHEA Grapalat" w:hAnsi="GHEA Grapalat"/>
          <w:kern w:val="0"/>
        </w:rPr>
      </w:pPr>
    </w:p>
    <w:p w:rsidR="00A9210C" w:rsidRPr="00A229CF" w:rsidRDefault="006C03C4" w:rsidP="00E56CE8">
      <w:pPr>
        <w:pStyle w:val="Heading2"/>
      </w:pPr>
      <w:bookmarkStart w:id="19" w:name="_Toc221710275"/>
      <w:bookmarkStart w:id="20" w:name="_Toc221710586"/>
      <w:r w:rsidRPr="00477EC1">
        <w:rPr>
          <w:color w:val="auto"/>
        </w:rPr>
        <w:t>1.8</w:t>
      </w:r>
      <w:r w:rsidRPr="00477EC1">
        <w:rPr>
          <w:rFonts w:eastAsia="Microsoft JhengHei" w:hAnsi="Microsoft JhengHei" w:cs="Microsoft JhengHei"/>
          <w:color w:val="auto"/>
        </w:rPr>
        <w:t>․</w:t>
      </w:r>
      <w:r w:rsidR="00C259D5" w:rsidRPr="00A229CF">
        <w:tab/>
      </w:r>
      <w:r w:rsidR="00A9210C" w:rsidRPr="00A229CF">
        <w:t>Հատուկ նպատակները</w:t>
      </w:r>
      <w:bookmarkEnd w:id="19"/>
      <w:bookmarkEnd w:id="20"/>
      <w:r w:rsidR="00A9210C" w:rsidRPr="00A229CF">
        <w:t xml:space="preserve"> </w:t>
      </w:r>
    </w:p>
    <w:p w:rsidR="00A9210C" w:rsidRPr="00446BDF" w:rsidRDefault="006C03C4" w:rsidP="00C13753">
      <w:pPr>
        <w:widowControl w:val="0"/>
        <w:spacing w:line="360" w:lineRule="auto"/>
        <w:ind w:firstLine="567"/>
        <w:jc w:val="both"/>
        <w:rPr>
          <w:rFonts w:ascii="GHEA Grapalat" w:hAnsi="GHEA Grapalat"/>
          <w:kern w:val="0"/>
        </w:rPr>
      </w:pPr>
      <w:r w:rsidRPr="00446BDF">
        <w:rPr>
          <w:rFonts w:ascii="GHEA Grapalat" w:hAnsi="GHEA Grapalat"/>
          <w:kern w:val="0"/>
        </w:rPr>
        <w:t>ՏՏԿԳՆ 2050-ը պետք է համապատասխա</w:t>
      </w:r>
      <w:r w:rsidR="00A9210C" w:rsidRPr="00446BDF">
        <w:rPr>
          <w:rFonts w:ascii="GHEA Grapalat" w:hAnsi="GHEA Grapalat"/>
          <w:kern w:val="0"/>
        </w:rPr>
        <w:t xml:space="preserve">նեցվի </w:t>
      </w:r>
      <w:r w:rsidRPr="00446BDF">
        <w:rPr>
          <w:rFonts w:ascii="GHEA Grapalat" w:hAnsi="GHEA Grapalat"/>
          <w:kern w:val="0"/>
        </w:rPr>
        <w:t>հետեւյալ ռազմավարական նպատակներին</w:t>
      </w:r>
      <w:r w:rsidRPr="00446BDF">
        <w:rPr>
          <w:rFonts w:ascii="GHEA Grapalat" w:eastAsia="Microsoft JhengHei" w:hAnsi="Microsoft JhengHei" w:cs="Microsoft JhengHei"/>
          <w:kern w:val="0"/>
        </w:rPr>
        <w:t>․</w:t>
      </w:r>
    </w:p>
    <w:p w:rsidR="00907987" w:rsidRPr="00446BDF" w:rsidRDefault="00907987" w:rsidP="00C13753">
      <w:pPr>
        <w:pStyle w:val="ListParagraph"/>
        <w:widowControl w:val="0"/>
        <w:numPr>
          <w:ilvl w:val="0"/>
          <w:numId w:val="5"/>
        </w:numPr>
        <w:tabs>
          <w:tab w:val="left" w:pos="1134"/>
        </w:tabs>
        <w:spacing w:line="360" w:lineRule="auto"/>
        <w:ind w:left="1134" w:hanging="567"/>
        <w:contextualSpacing w:val="0"/>
        <w:jc w:val="both"/>
        <w:rPr>
          <w:rFonts w:ascii="GHEA Grapalat" w:hAnsi="GHEA Grapalat"/>
          <w:kern w:val="0"/>
        </w:rPr>
      </w:pPr>
      <w:r w:rsidRPr="00A229CF">
        <w:rPr>
          <w:rFonts w:ascii="GHEA Grapalat" w:hAnsi="GHEA Grapalat"/>
          <w:b/>
          <w:color w:val="31849B" w:themeColor="accent5" w:themeShade="BF"/>
          <w:kern w:val="0"/>
        </w:rPr>
        <w:t>Ռեգիոնալ</w:t>
      </w:r>
      <w:r w:rsidR="006C03C4" w:rsidRPr="00A229CF">
        <w:rPr>
          <w:rFonts w:ascii="GHEA Grapalat" w:hAnsi="GHEA Grapalat"/>
          <w:b/>
          <w:color w:val="31849B" w:themeColor="accent5" w:themeShade="BF"/>
          <w:kern w:val="0"/>
        </w:rPr>
        <w:t xml:space="preserve"> ինտեգրում եւ փոխկապակցելի</w:t>
      </w:r>
      <w:r w:rsidRPr="00A229CF">
        <w:rPr>
          <w:rFonts w:ascii="GHEA Grapalat" w:hAnsi="GHEA Grapalat"/>
          <w:b/>
          <w:color w:val="31849B" w:themeColor="accent5" w:themeShade="BF"/>
          <w:kern w:val="0"/>
        </w:rPr>
        <w:t>ություն</w:t>
      </w:r>
      <w:r w:rsidR="006C03C4" w:rsidRPr="00A229CF">
        <w:rPr>
          <w:rFonts w:ascii="GHEA Grapalat" w:hAnsi="GHEA Grapalat"/>
          <w:b/>
          <w:color w:val="31849B" w:themeColor="accent5" w:themeShade="BF"/>
          <w:kern w:val="0"/>
        </w:rPr>
        <w:t>.</w:t>
      </w:r>
      <w:r w:rsidRPr="00A229CF">
        <w:rPr>
          <w:rFonts w:ascii="GHEA Grapalat" w:hAnsi="GHEA Grapalat"/>
          <w:kern w:val="0"/>
        </w:rPr>
        <w:t xml:space="preserve"> </w:t>
      </w:r>
      <w:r w:rsidR="006C03C4" w:rsidRPr="00A229CF">
        <w:rPr>
          <w:rFonts w:ascii="GHEA Grapalat" w:hAnsi="GHEA Grapalat"/>
          <w:kern w:val="0"/>
        </w:rPr>
        <w:t>Մ</w:t>
      </w:r>
      <w:r w:rsidR="00741765" w:rsidRPr="00A229CF">
        <w:rPr>
          <w:rFonts w:ascii="GHEA Grapalat" w:hAnsi="GHEA Grapalat"/>
          <w:kern w:val="0"/>
        </w:rPr>
        <w:t>շակ</w:t>
      </w:r>
      <w:r w:rsidR="006C03C4" w:rsidRPr="00A229CF">
        <w:rPr>
          <w:rFonts w:ascii="GHEA Grapalat" w:hAnsi="GHEA Grapalat"/>
          <w:kern w:val="0"/>
        </w:rPr>
        <w:t>ել</w:t>
      </w:r>
      <w:r w:rsidR="00741765" w:rsidRPr="00446BDF">
        <w:rPr>
          <w:rFonts w:ascii="GHEA Grapalat" w:hAnsi="GHEA Grapalat"/>
          <w:kern w:val="0"/>
        </w:rPr>
        <w:t xml:space="preserve"> եւ</w:t>
      </w:r>
      <w:r w:rsidR="006C03C4" w:rsidRPr="00446BDF">
        <w:rPr>
          <w:rFonts w:ascii="GHEA Grapalat" w:hAnsi="GHEA Grapalat"/>
          <w:kern w:val="0"/>
        </w:rPr>
        <w:t xml:space="preserve"> իրականացնել հ</w:t>
      </w:r>
      <w:r w:rsidRPr="00446BDF">
        <w:rPr>
          <w:rFonts w:ascii="GHEA Grapalat" w:hAnsi="GHEA Grapalat"/>
          <w:kern w:val="0"/>
        </w:rPr>
        <w:t xml:space="preserve">ամապարփակ </w:t>
      </w:r>
      <w:r w:rsidR="006C03C4" w:rsidRPr="00446BDF">
        <w:rPr>
          <w:rFonts w:ascii="GHEA Grapalat" w:hAnsi="GHEA Grapalat"/>
          <w:kern w:val="0"/>
        </w:rPr>
        <w:t>ռեգիոնալ փոխկապակցելի</w:t>
      </w:r>
      <w:r w:rsidRPr="00446BDF">
        <w:rPr>
          <w:rFonts w:ascii="GHEA Grapalat" w:hAnsi="GHEA Grapalat"/>
          <w:kern w:val="0"/>
        </w:rPr>
        <w:t xml:space="preserve">ության </w:t>
      </w:r>
      <w:r w:rsidR="006C03C4" w:rsidRPr="00446BDF">
        <w:rPr>
          <w:rFonts w:ascii="GHEA Grapalat" w:hAnsi="GHEA Grapalat"/>
          <w:kern w:val="0"/>
        </w:rPr>
        <w:lastRenderedPageBreak/>
        <w:t>ռազմավարություն, որը կբարելավի տրանսպորտի եւ հաղորդակցության ցանցերը՝ դրանով բարձրացնելով տնտեսական մրցակցությունը եւ մինչեւ 2050 թվականը խթանելով քաղաքային եւ գյուղական տարածքների միջեւ սահուն ինտեգրումը:</w:t>
      </w:r>
      <w:r w:rsidR="00A229CF">
        <w:rPr>
          <w:rFonts w:ascii="GHEA Grapalat" w:hAnsi="GHEA Grapalat"/>
          <w:kern w:val="0"/>
        </w:rPr>
        <w:t xml:space="preserve"> </w:t>
      </w:r>
    </w:p>
    <w:p w:rsidR="00907987" w:rsidRPr="00446BDF" w:rsidRDefault="006C03C4" w:rsidP="00C13753">
      <w:pPr>
        <w:pStyle w:val="ListParagraph"/>
        <w:widowControl w:val="0"/>
        <w:numPr>
          <w:ilvl w:val="0"/>
          <w:numId w:val="5"/>
        </w:numPr>
        <w:tabs>
          <w:tab w:val="left" w:pos="1134"/>
        </w:tabs>
        <w:spacing w:line="360" w:lineRule="auto"/>
        <w:ind w:left="1134" w:hanging="567"/>
        <w:contextualSpacing w:val="0"/>
        <w:jc w:val="both"/>
        <w:rPr>
          <w:rFonts w:ascii="GHEA Grapalat" w:hAnsi="GHEA Grapalat"/>
          <w:kern w:val="0"/>
        </w:rPr>
      </w:pPr>
      <w:r w:rsidRPr="00A229CF">
        <w:rPr>
          <w:rFonts w:ascii="GHEA Grapalat" w:hAnsi="GHEA Grapalat"/>
          <w:b/>
          <w:color w:val="31849B" w:themeColor="accent5" w:themeShade="BF"/>
          <w:kern w:val="0"/>
        </w:rPr>
        <w:t>Տնտեսական աճ եւ բազմազանեցում.</w:t>
      </w:r>
      <w:r w:rsidR="00907987" w:rsidRPr="00446BDF">
        <w:rPr>
          <w:rFonts w:ascii="GHEA Grapalat" w:hAnsi="GHEA Grapalat"/>
          <w:color w:val="4F81BD" w:themeColor="accent1"/>
          <w:kern w:val="0"/>
        </w:rPr>
        <w:t xml:space="preserve"> </w:t>
      </w:r>
      <w:r w:rsidR="00907987" w:rsidRPr="00446BDF">
        <w:rPr>
          <w:rFonts w:ascii="GHEA Grapalat" w:hAnsi="GHEA Grapalat"/>
          <w:kern w:val="0"/>
        </w:rPr>
        <w:t>Առաջնահերթությունները</w:t>
      </w:r>
      <w:r w:rsidRPr="00446BDF">
        <w:rPr>
          <w:rFonts w:ascii="GHEA Grapalat" w:hAnsi="GHEA Grapalat"/>
          <w:kern w:val="0"/>
        </w:rPr>
        <w:t xml:space="preserve"> ներառում են նորարարության խթանումը, հատկապես աճող ՏՏ ոլորտում, զբոսաշրջային ներուժի ընդլայնումը, գյուղատնտեսության արդիականացումը եւ կայուն հանքարդյունաբերական գործելակերպերի խթանումը: Նպատակն է տնտեսության խոցելի կողմերի նվազեցումը</w:t>
      </w:r>
      <w:r w:rsidR="00907987" w:rsidRPr="00446BDF">
        <w:rPr>
          <w:rFonts w:ascii="GHEA Grapalat" w:hAnsi="GHEA Grapalat"/>
          <w:kern w:val="0"/>
        </w:rPr>
        <w:t xml:space="preserve"> եւ</w:t>
      </w:r>
      <w:r w:rsidRPr="00446BDF">
        <w:rPr>
          <w:rFonts w:ascii="GHEA Grapalat" w:hAnsi="GHEA Grapalat"/>
          <w:kern w:val="0"/>
        </w:rPr>
        <w:t xml:space="preserve"> բարձր վարձատրվող աշխատատեղերի ստեղծումը:</w:t>
      </w:r>
    </w:p>
    <w:p w:rsidR="00907987" w:rsidRPr="00446BDF" w:rsidRDefault="006C03C4" w:rsidP="00C13753">
      <w:pPr>
        <w:pStyle w:val="ListParagraph"/>
        <w:widowControl w:val="0"/>
        <w:numPr>
          <w:ilvl w:val="0"/>
          <w:numId w:val="5"/>
        </w:numPr>
        <w:tabs>
          <w:tab w:val="left" w:pos="1134"/>
        </w:tabs>
        <w:spacing w:line="360" w:lineRule="auto"/>
        <w:ind w:left="1134" w:hanging="567"/>
        <w:contextualSpacing w:val="0"/>
        <w:jc w:val="both"/>
        <w:rPr>
          <w:rFonts w:ascii="GHEA Grapalat" w:hAnsi="GHEA Grapalat"/>
          <w:kern w:val="0"/>
        </w:rPr>
      </w:pPr>
      <w:r w:rsidRPr="00A229CF">
        <w:rPr>
          <w:rFonts w:ascii="GHEA Grapalat" w:hAnsi="GHEA Grapalat"/>
          <w:b/>
          <w:color w:val="31849B" w:themeColor="accent5" w:themeShade="BF"/>
          <w:kern w:val="0"/>
        </w:rPr>
        <w:t>Շրջակա միջավայրի եւ կլիմայի փոփոխության նկատմամբ դիմակայունություն.</w:t>
      </w:r>
      <w:r w:rsidR="00907987" w:rsidRPr="00446BDF">
        <w:rPr>
          <w:rFonts w:ascii="GHEA Grapalat" w:hAnsi="GHEA Grapalat"/>
          <w:color w:val="4F81BD" w:themeColor="accent1"/>
          <w:kern w:val="0"/>
        </w:rPr>
        <w:t xml:space="preserve"> </w:t>
      </w:r>
      <w:r w:rsidR="00907987" w:rsidRPr="00446BDF">
        <w:rPr>
          <w:rFonts w:ascii="GHEA Grapalat" w:hAnsi="GHEA Grapalat"/>
          <w:kern w:val="0"/>
        </w:rPr>
        <w:t>Բնական</w:t>
      </w:r>
      <w:r w:rsidRPr="00446BDF">
        <w:rPr>
          <w:rFonts w:ascii="GHEA Grapalat" w:hAnsi="GHEA Grapalat"/>
          <w:kern w:val="0"/>
        </w:rPr>
        <w:t xml:space="preserve"> ժառանգության, մասնավորապես՝ Սեւանա լճի պաշտպանություն, հողերի դեգրադացիայի</w:t>
      </w:r>
      <w:r w:rsidR="00907987" w:rsidRPr="00446BDF">
        <w:rPr>
          <w:rFonts w:ascii="GHEA Grapalat" w:hAnsi="GHEA Grapalat"/>
          <w:kern w:val="0"/>
        </w:rPr>
        <w:t xml:space="preserve"> եւ</w:t>
      </w:r>
      <w:r w:rsidRPr="00446BDF">
        <w:rPr>
          <w:rFonts w:ascii="GHEA Grapalat" w:hAnsi="GHEA Grapalat"/>
          <w:kern w:val="0"/>
        </w:rPr>
        <w:t xml:space="preserve"> անապատացման դեմ պայքար, անցում կանաչ էներգիային եւ կլիմայի փոփոխությանը հարմարվողականության միջոցառումների իրականացում: Ուշադրություն է դարձվում անտառների վերականգնմանը, ջրերի արդյունավետ կառավարմանը եւ քաղաքային կանաչ տարածքների ստեղծմանը՝ բնապահպանական դեգրադացիան նվազեցնելու եւ քաղաքային էկոհամակարգերը բարելավելու նպատակով:</w:t>
      </w:r>
      <w:r w:rsidR="00446BDF">
        <w:rPr>
          <w:rFonts w:ascii="GHEA Grapalat" w:hAnsi="GHEA Grapalat"/>
          <w:kern w:val="0"/>
        </w:rPr>
        <w:t xml:space="preserve"> </w:t>
      </w:r>
    </w:p>
    <w:p w:rsidR="00907987" w:rsidRPr="00446BDF" w:rsidRDefault="006C03C4" w:rsidP="00C13753">
      <w:pPr>
        <w:pStyle w:val="ListParagraph"/>
        <w:widowControl w:val="0"/>
        <w:numPr>
          <w:ilvl w:val="0"/>
          <w:numId w:val="5"/>
        </w:numPr>
        <w:tabs>
          <w:tab w:val="left" w:pos="1134"/>
        </w:tabs>
        <w:spacing w:line="360" w:lineRule="auto"/>
        <w:ind w:left="1134" w:hanging="567"/>
        <w:contextualSpacing w:val="0"/>
        <w:jc w:val="both"/>
        <w:rPr>
          <w:rFonts w:ascii="GHEA Grapalat" w:hAnsi="GHEA Grapalat"/>
          <w:kern w:val="0"/>
        </w:rPr>
      </w:pPr>
      <w:r w:rsidRPr="00A229CF">
        <w:rPr>
          <w:rFonts w:ascii="GHEA Grapalat" w:hAnsi="GHEA Grapalat"/>
          <w:b/>
          <w:color w:val="31849B" w:themeColor="accent5" w:themeShade="BF"/>
          <w:kern w:val="0"/>
        </w:rPr>
        <w:t>Սոցիալական համախմբվածություն եւ ժողովրդագրական դիմակայունութուն.</w:t>
      </w:r>
      <w:r w:rsidR="00907987" w:rsidRPr="00446BDF">
        <w:rPr>
          <w:rFonts w:ascii="GHEA Grapalat" w:hAnsi="GHEA Grapalat"/>
          <w:b/>
          <w:color w:val="4F81BD" w:themeColor="accent1"/>
          <w:kern w:val="0"/>
        </w:rPr>
        <w:t xml:space="preserve"> </w:t>
      </w:r>
      <w:r w:rsidRPr="00A229CF">
        <w:rPr>
          <w:rFonts w:ascii="GHEA Grapalat" w:hAnsi="GHEA Grapalat"/>
          <w:kern w:val="0"/>
        </w:rPr>
        <w:t>Այնպիսի հարցերի հասցեագրում, ինչպիսիք են</w:t>
      </w:r>
      <w:r w:rsidRPr="00446BDF">
        <w:rPr>
          <w:rFonts w:ascii="GHEA Grapalat" w:hAnsi="GHEA Grapalat"/>
          <w:color w:val="4F81BD" w:themeColor="accent1"/>
          <w:kern w:val="0"/>
        </w:rPr>
        <w:t xml:space="preserve"> </w:t>
      </w:r>
      <w:r w:rsidRPr="00446BDF">
        <w:rPr>
          <w:rFonts w:ascii="GHEA Grapalat" w:hAnsi="GHEA Grapalat"/>
          <w:kern w:val="0"/>
        </w:rPr>
        <w:t>ա</w:t>
      </w:r>
      <w:r w:rsidR="00907987" w:rsidRPr="00446BDF">
        <w:rPr>
          <w:rFonts w:ascii="GHEA Grapalat" w:hAnsi="GHEA Grapalat"/>
          <w:kern w:val="0"/>
        </w:rPr>
        <w:t>ղքատությ</w:t>
      </w:r>
      <w:r w:rsidRPr="00446BDF">
        <w:rPr>
          <w:rFonts w:ascii="GHEA Grapalat" w:hAnsi="GHEA Grapalat"/>
          <w:kern w:val="0"/>
        </w:rPr>
        <w:t>ու</w:t>
      </w:r>
      <w:r w:rsidR="00907987" w:rsidRPr="00446BDF">
        <w:rPr>
          <w:rFonts w:ascii="GHEA Grapalat" w:hAnsi="GHEA Grapalat"/>
          <w:kern w:val="0"/>
        </w:rPr>
        <w:t>ն</w:t>
      </w:r>
      <w:r w:rsidRPr="00446BDF">
        <w:rPr>
          <w:rFonts w:ascii="GHEA Grapalat" w:hAnsi="GHEA Grapalat"/>
          <w:kern w:val="0"/>
        </w:rPr>
        <w:t>ը</w:t>
      </w:r>
      <w:r w:rsidR="00907987" w:rsidRPr="00446BDF">
        <w:rPr>
          <w:rFonts w:ascii="GHEA Grapalat" w:hAnsi="GHEA Grapalat"/>
          <w:kern w:val="0"/>
        </w:rPr>
        <w:t>, սոցիալական</w:t>
      </w:r>
      <w:r w:rsidRPr="00446BDF">
        <w:rPr>
          <w:rFonts w:ascii="GHEA Grapalat" w:hAnsi="GHEA Grapalat"/>
          <w:kern w:val="0"/>
        </w:rPr>
        <w:t xml:space="preserve"> անհավասարությու</w:t>
      </w:r>
      <w:r w:rsidR="00907987" w:rsidRPr="00446BDF">
        <w:rPr>
          <w:rFonts w:ascii="GHEA Grapalat" w:hAnsi="GHEA Grapalat"/>
          <w:kern w:val="0"/>
        </w:rPr>
        <w:t>ն</w:t>
      </w:r>
      <w:r w:rsidRPr="00446BDF">
        <w:rPr>
          <w:rFonts w:ascii="GHEA Grapalat" w:hAnsi="GHEA Grapalat"/>
          <w:kern w:val="0"/>
        </w:rPr>
        <w:t>ը</w:t>
      </w:r>
      <w:r w:rsidR="00907987" w:rsidRPr="00446BDF">
        <w:rPr>
          <w:rFonts w:ascii="GHEA Grapalat" w:hAnsi="GHEA Grapalat"/>
          <w:kern w:val="0"/>
        </w:rPr>
        <w:t xml:space="preserve"> եւ</w:t>
      </w:r>
      <w:r w:rsidRPr="00446BDF">
        <w:rPr>
          <w:rFonts w:ascii="GHEA Grapalat" w:hAnsi="GHEA Grapalat"/>
          <w:kern w:val="0"/>
        </w:rPr>
        <w:t xml:space="preserve"> երիտասարդների գործազրկությու</w:t>
      </w:r>
      <w:r w:rsidR="00907987" w:rsidRPr="00446BDF">
        <w:rPr>
          <w:rFonts w:ascii="GHEA Grapalat" w:hAnsi="GHEA Grapalat"/>
          <w:kern w:val="0"/>
        </w:rPr>
        <w:t>ն</w:t>
      </w:r>
      <w:r w:rsidRPr="00446BDF">
        <w:rPr>
          <w:rFonts w:ascii="GHEA Grapalat" w:hAnsi="GHEA Grapalat"/>
          <w:kern w:val="0"/>
        </w:rPr>
        <w:t>ը</w:t>
      </w:r>
      <w:r w:rsidR="00907987" w:rsidRPr="00446BDF">
        <w:rPr>
          <w:rFonts w:ascii="GHEA Grapalat" w:hAnsi="GHEA Grapalat"/>
          <w:kern w:val="0"/>
        </w:rPr>
        <w:t>: Մատչելի</w:t>
      </w:r>
      <w:r w:rsidRPr="00446BDF">
        <w:rPr>
          <w:rFonts w:ascii="GHEA Grapalat" w:hAnsi="GHEA Grapalat"/>
          <w:kern w:val="0"/>
        </w:rPr>
        <w:t xml:space="preserve"> բնակարաններով ապահովումը </w:t>
      </w:r>
      <w:r w:rsidR="00907987" w:rsidRPr="00446BDF">
        <w:rPr>
          <w:rFonts w:ascii="GHEA Grapalat" w:hAnsi="GHEA Grapalat"/>
          <w:kern w:val="0"/>
        </w:rPr>
        <w:t xml:space="preserve">խթանող </w:t>
      </w:r>
      <w:r w:rsidRPr="00446BDF">
        <w:rPr>
          <w:rFonts w:ascii="GHEA Grapalat" w:hAnsi="GHEA Grapalat"/>
          <w:kern w:val="0"/>
        </w:rPr>
        <w:t xml:space="preserve">քաղաքականությունների իրականացում՝ </w:t>
      </w:r>
      <w:r w:rsidRPr="00446BDF">
        <w:rPr>
          <w:rFonts w:ascii="GHEA Grapalat" w:hAnsi="GHEA Grapalat"/>
          <w:kern w:val="0"/>
        </w:rPr>
        <w:lastRenderedPageBreak/>
        <w:t xml:space="preserve">ապահովելով առաջարկի եւ պահանջարկի հավասար հարաբերակցությունը: Բազմաֆունկցիոնալ համալիրների կառուցման խթանում եւ համագործակցություն մասնավոր հատվածի հետ՝ որակի ստանդարտների պահպանմամբ բնակարանային ապահովման </w:t>
      </w:r>
      <w:r w:rsidR="00907987" w:rsidRPr="00446BDF">
        <w:rPr>
          <w:rFonts w:ascii="GHEA Grapalat" w:hAnsi="GHEA Grapalat"/>
          <w:kern w:val="0"/>
        </w:rPr>
        <w:t>տարբերակներ</w:t>
      </w:r>
      <w:r w:rsidRPr="00446BDF">
        <w:rPr>
          <w:rFonts w:ascii="GHEA Grapalat" w:hAnsi="GHEA Grapalat"/>
          <w:kern w:val="0"/>
        </w:rPr>
        <w:t>ն</w:t>
      </w:r>
      <w:r w:rsidR="00907987" w:rsidRPr="00446BDF">
        <w:rPr>
          <w:rFonts w:ascii="GHEA Grapalat" w:hAnsi="GHEA Grapalat"/>
          <w:kern w:val="0"/>
        </w:rPr>
        <w:t xml:space="preserve"> ընդլայնելու</w:t>
      </w:r>
      <w:r w:rsidRPr="00446BDF">
        <w:rPr>
          <w:rFonts w:ascii="GHEA Grapalat" w:hAnsi="GHEA Grapalat"/>
          <w:kern w:val="0"/>
        </w:rPr>
        <w:t xml:space="preserve"> նպատակով: </w:t>
      </w:r>
    </w:p>
    <w:p w:rsidR="00907987" w:rsidRPr="00446BDF" w:rsidRDefault="006C03C4" w:rsidP="00C13753">
      <w:pPr>
        <w:pStyle w:val="ListParagraph"/>
        <w:widowControl w:val="0"/>
        <w:numPr>
          <w:ilvl w:val="0"/>
          <w:numId w:val="5"/>
        </w:numPr>
        <w:tabs>
          <w:tab w:val="left" w:pos="1134"/>
        </w:tabs>
        <w:spacing w:line="360" w:lineRule="auto"/>
        <w:ind w:left="1134" w:hanging="567"/>
        <w:contextualSpacing w:val="0"/>
        <w:jc w:val="both"/>
        <w:rPr>
          <w:rFonts w:ascii="GHEA Grapalat" w:hAnsi="GHEA Grapalat"/>
          <w:kern w:val="0"/>
        </w:rPr>
      </w:pPr>
      <w:r w:rsidRPr="00A229CF">
        <w:rPr>
          <w:rFonts w:ascii="GHEA Grapalat" w:hAnsi="GHEA Grapalat"/>
          <w:b/>
          <w:color w:val="31849B" w:themeColor="accent5" w:themeShade="BF"/>
          <w:kern w:val="0"/>
        </w:rPr>
        <w:t>Իրականացման եւ կառավարման շրջանակ.</w:t>
      </w:r>
      <w:r w:rsidR="00907987" w:rsidRPr="00446BDF">
        <w:rPr>
          <w:rFonts w:ascii="GHEA Grapalat" w:hAnsi="GHEA Grapalat"/>
          <w:color w:val="4F81BD" w:themeColor="accent1"/>
          <w:kern w:val="0"/>
        </w:rPr>
        <w:t xml:space="preserve"> </w:t>
      </w:r>
      <w:r w:rsidR="00907987" w:rsidRPr="00446BDF">
        <w:rPr>
          <w:rFonts w:ascii="GHEA Grapalat" w:hAnsi="GHEA Grapalat"/>
          <w:kern w:val="0"/>
        </w:rPr>
        <w:t>Միջգերատեսչական</w:t>
      </w:r>
      <w:r w:rsidRPr="00446BDF">
        <w:rPr>
          <w:rFonts w:ascii="GHEA Grapalat" w:hAnsi="GHEA Grapalat"/>
          <w:kern w:val="0"/>
        </w:rPr>
        <w:t xml:space="preserve"> համագործակցության բարելավում եւ կարգավորման գործընթացների պարզեցում՝ քաղաքաշինական պլանավորման արդյունավետությունը բարձրացնելու համար: ՏՏԿԳՆ-ի արդյունավետ իրականացման համար հուսալի կառավարման կառուցվածքի, իրավական/ինստիտուցիոնալ պահանջների, ֆինանսավորման մեխանիզմների եւ մշտադիտարկման ո</w:t>
      </w:r>
      <w:r w:rsidR="00907987" w:rsidRPr="00446BDF">
        <w:rPr>
          <w:rFonts w:ascii="GHEA Grapalat" w:hAnsi="GHEA Grapalat"/>
          <w:kern w:val="0"/>
        </w:rPr>
        <w:t xml:space="preserve">ւ </w:t>
      </w:r>
      <w:r w:rsidRPr="00446BDF">
        <w:rPr>
          <w:rFonts w:ascii="GHEA Grapalat" w:hAnsi="GHEA Grapalat"/>
          <w:kern w:val="0"/>
        </w:rPr>
        <w:t xml:space="preserve">գնահատման մեխանիզմի առաջարկում: </w:t>
      </w:r>
    </w:p>
    <w:p w:rsidR="00907987" w:rsidRPr="00446BDF" w:rsidRDefault="006C03C4" w:rsidP="00C13753">
      <w:pPr>
        <w:pStyle w:val="ListParagraph"/>
        <w:widowControl w:val="0"/>
        <w:numPr>
          <w:ilvl w:val="0"/>
          <w:numId w:val="5"/>
        </w:numPr>
        <w:tabs>
          <w:tab w:val="left" w:pos="1134"/>
        </w:tabs>
        <w:spacing w:line="360" w:lineRule="auto"/>
        <w:ind w:left="1134" w:hanging="567"/>
        <w:contextualSpacing w:val="0"/>
        <w:jc w:val="both"/>
        <w:rPr>
          <w:rFonts w:ascii="GHEA Grapalat" w:hAnsi="GHEA Grapalat"/>
          <w:kern w:val="0"/>
        </w:rPr>
      </w:pPr>
      <w:r w:rsidRPr="00A229CF">
        <w:rPr>
          <w:rFonts w:ascii="GHEA Grapalat" w:hAnsi="GHEA Grapalat"/>
          <w:b/>
          <w:color w:val="31849B" w:themeColor="accent5" w:themeShade="BF"/>
          <w:kern w:val="0"/>
        </w:rPr>
        <w:t>Մշակութային ժառանգության պահպանում.</w:t>
      </w:r>
      <w:r w:rsidRPr="00446BDF">
        <w:rPr>
          <w:rFonts w:ascii="GHEA Grapalat" w:hAnsi="GHEA Grapalat"/>
          <w:color w:val="4F81BD" w:themeColor="accent1"/>
          <w:kern w:val="0"/>
        </w:rPr>
        <w:t xml:space="preserve"> </w:t>
      </w:r>
      <w:r w:rsidRPr="00A229CF">
        <w:rPr>
          <w:rFonts w:ascii="GHEA Grapalat" w:hAnsi="GHEA Grapalat"/>
          <w:kern w:val="0"/>
        </w:rPr>
        <w:t>Այնպիսի ուղեցույցների</w:t>
      </w:r>
      <w:r w:rsidRPr="00446BDF">
        <w:rPr>
          <w:rFonts w:ascii="GHEA Grapalat" w:hAnsi="GHEA Grapalat"/>
          <w:kern w:val="0"/>
        </w:rPr>
        <w:t xml:space="preserve"> </w:t>
      </w:r>
      <w:r w:rsidR="00907987" w:rsidRPr="00446BDF">
        <w:rPr>
          <w:rFonts w:ascii="GHEA Grapalat" w:hAnsi="GHEA Grapalat"/>
          <w:kern w:val="0"/>
        </w:rPr>
        <w:t xml:space="preserve">ներդրում, </w:t>
      </w:r>
      <w:r w:rsidRPr="00446BDF">
        <w:rPr>
          <w:rFonts w:ascii="GHEA Grapalat" w:hAnsi="GHEA Grapalat"/>
          <w:kern w:val="0"/>
        </w:rPr>
        <w:t xml:space="preserve">որոնք հավասարակշռում են քաղաքների աճը՝ պահպանելով մշակութային եւ պատմական նշանակության </w:t>
      </w:r>
      <w:r w:rsidR="00907987" w:rsidRPr="00446BDF">
        <w:rPr>
          <w:rFonts w:ascii="GHEA Grapalat" w:hAnsi="GHEA Grapalat"/>
          <w:kern w:val="0"/>
        </w:rPr>
        <w:t xml:space="preserve">օբյեկտները: </w:t>
      </w:r>
      <w:r w:rsidRPr="00446BDF">
        <w:rPr>
          <w:rFonts w:ascii="GHEA Grapalat" w:hAnsi="GHEA Grapalat"/>
          <w:kern w:val="0"/>
        </w:rPr>
        <w:t>Մշակութային ժ</w:t>
      </w:r>
      <w:r w:rsidR="00907987" w:rsidRPr="00446BDF">
        <w:rPr>
          <w:rFonts w:ascii="GHEA Grapalat" w:hAnsi="GHEA Grapalat"/>
          <w:kern w:val="0"/>
        </w:rPr>
        <w:t xml:space="preserve">առանգության </w:t>
      </w:r>
      <w:r w:rsidRPr="00446BDF">
        <w:rPr>
          <w:rFonts w:ascii="GHEA Grapalat" w:hAnsi="GHEA Grapalat"/>
          <w:kern w:val="0"/>
        </w:rPr>
        <w:t>օբյեկտներ</w:t>
      </w:r>
      <w:r w:rsidR="00907987" w:rsidRPr="00446BDF">
        <w:rPr>
          <w:rFonts w:ascii="GHEA Grapalat" w:hAnsi="GHEA Grapalat"/>
          <w:kern w:val="0"/>
        </w:rPr>
        <w:t xml:space="preserve">ի </w:t>
      </w:r>
      <w:r w:rsidRPr="00446BDF">
        <w:rPr>
          <w:rFonts w:ascii="GHEA Grapalat" w:hAnsi="GHEA Grapalat"/>
          <w:kern w:val="0"/>
        </w:rPr>
        <w:t>հարմարեցված</w:t>
      </w:r>
      <w:r w:rsidR="00907987" w:rsidRPr="00446BDF">
        <w:rPr>
          <w:rFonts w:ascii="GHEA Grapalat" w:hAnsi="GHEA Grapalat"/>
          <w:kern w:val="0"/>
        </w:rPr>
        <w:t xml:space="preserve"> վերաօգտագործման</w:t>
      </w:r>
      <w:r w:rsidRPr="00446BDF">
        <w:rPr>
          <w:rFonts w:ascii="GHEA Grapalat" w:hAnsi="GHEA Grapalat"/>
          <w:kern w:val="0"/>
        </w:rPr>
        <w:t xml:space="preserve"> եւ ժամանակակից քաղաքային լանդշաֆտներում ինտեգրման խթանում՝ ապահովելով մշակութային ինքնության պահպանումը: </w:t>
      </w:r>
    </w:p>
    <w:p w:rsidR="00907987" w:rsidRPr="00446BDF" w:rsidRDefault="006C03C4" w:rsidP="00C13753">
      <w:pPr>
        <w:pStyle w:val="ListParagraph"/>
        <w:widowControl w:val="0"/>
        <w:numPr>
          <w:ilvl w:val="0"/>
          <w:numId w:val="5"/>
        </w:numPr>
        <w:tabs>
          <w:tab w:val="left" w:pos="1134"/>
        </w:tabs>
        <w:spacing w:line="360" w:lineRule="auto"/>
        <w:ind w:left="1134" w:hanging="567"/>
        <w:contextualSpacing w:val="0"/>
        <w:jc w:val="both"/>
        <w:rPr>
          <w:rFonts w:ascii="GHEA Grapalat" w:hAnsi="GHEA Grapalat"/>
          <w:kern w:val="0"/>
        </w:rPr>
      </w:pPr>
      <w:r w:rsidRPr="00A229CF">
        <w:rPr>
          <w:rFonts w:ascii="GHEA Grapalat" w:hAnsi="GHEA Grapalat"/>
          <w:b/>
          <w:color w:val="31849B" w:themeColor="accent5" w:themeShade="BF"/>
          <w:kern w:val="0"/>
        </w:rPr>
        <w:t>Հանրային մասնակցության ընդլայնում.</w:t>
      </w:r>
      <w:r w:rsidR="00907987" w:rsidRPr="00A229CF">
        <w:rPr>
          <w:rFonts w:ascii="GHEA Grapalat" w:hAnsi="GHEA Grapalat"/>
          <w:color w:val="31849B" w:themeColor="accent5" w:themeShade="BF"/>
          <w:kern w:val="0"/>
        </w:rPr>
        <w:t xml:space="preserve"> </w:t>
      </w:r>
      <w:r w:rsidR="00907987" w:rsidRPr="00446BDF">
        <w:rPr>
          <w:rFonts w:ascii="GHEA Grapalat" w:hAnsi="GHEA Grapalat"/>
          <w:kern w:val="0"/>
        </w:rPr>
        <w:t>Քաղաքաշինական</w:t>
      </w:r>
      <w:r w:rsidRPr="00446BDF">
        <w:rPr>
          <w:rFonts w:ascii="GHEA Grapalat" w:hAnsi="GHEA Grapalat"/>
          <w:kern w:val="0"/>
        </w:rPr>
        <w:t xml:space="preserve"> պլանավորման գործընթացում հանրութ</w:t>
      </w:r>
      <w:r w:rsidR="00907987" w:rsidRPr="00446BDF">
        <w:rPr>
          <w:rFonts w:ascii="GHEA Grapalat" w:hAnsi="GHEA Grapalat"/>
          <w:kern w:val="0"/>
        </w:rPr>
        <w:t>յ</w:t>
      </w:r>
      <w:r w:rsidRPr="00446BDF">
        <w:rPr>
          <w:rFonts w:ascii="GHEA Grapalat" w:hAnsi="GHEA Grapalat"/>
          <w:kern w:val="0"/>
        </w:rPr>
        <w:t>ա</w:t>
      </w:r>
      <w:r w:rsidR="00907987" w:rsidRPr="00446BDF">
        <w:rPr>
          <w:rFonts w:ascii="GHEA Grapalat" w:hAnsi="GHEA Grapalat"/>
          <w:kern w:val="0"/>
        </w:rPr>
        <w:t xml:space="preserve">ն </w:t>
      </w:r>
      <w:r w:rsidRPr="00446BDF">
        <w:rPr>
          <w:rFonts w:ascii="GHEA Grapalat" w:hAnsi="GHEA Grapalat"/>
          <w:kern w:val="0"/>
        </w:rPr>
        <w:t xml:space="preserve">արդյունավետ ներգրավվածության հարթակների ստեղծում: Համայնքներում խորհրդակցությունների եւ աշխատաժողովների կազմակերպում՝ պլանավորման նախաձեռնությունների համապատասխանությունը քաղաքացիների կարիքներին եւ ցանկություններին ապահովելու </w:t>
      </w:r>
      <w:r w:rsidRPr="00446BDF">
        <w:rPr>
          <w:rFonts w:ascii="GHEA Grapalat" w:hAnsi="GHEA Grapalat"/>
          <w:kern w:val="0"/>
        </w:rPr>
        <w:lastRenderedPageBreak/>
        <w:t>համար՝ խթանելով ներառական զարգացումը:</w:t>
      </w:r>
      <w:r w:rsidR="00E2176D">
        <w:rPr>
          <w:rFonts w:ascii="GHEA Grapalat" w:hAnsi="GHEA Grapalat"/>
          <w:kern w:val="0"/>
        </w:rPr>
        <w:t xml:space="preserve"> </w:t>
      </w:r>
    </w:p>
    <w:p w:rsidR="00A9210C" w:rsidRPr="00446BDF" w:rsidRDefault="006C03C4" w:rsidP="00C13753">
      <w:pPr>
        <w:widowControl w:val="0"/>
        <w:spacing w:line="360" w:lineRule="auto"/>
        <w:ind w:firstLine="567"/>
        <w:jc w:val="both"/>
        <w:rPr>
          <w:rFonts w:ascii="GHEA Grapalat" w:hAnsi="GHEA Grapalat"/>
          <w:kern w:val="0"/>
        </w:rPr>
      </w:pPr>
      <w:r w:rsidRPr="00446BDF">
        <w:rPr>
          <w:rFonts w:ascii="GHEA Grapalat" w:hAnsi="GHEA Grapalat"/>
          <w:kern w:val="0"/>
        </w:rPr>
        <w:t>Հետամուտ լինելով ա</w:t>
      </w:r>
      <w:r w:rsidR="00A9210C" w:rsidRPr="00446BDF">
        <w:rPr>
          <w:rFonts w:ascii="GHEA Grapalat" w:hAnsi="GHEA Grapalat"/>
          <w:kern w:val="0"/>
        </w:rPr>
        <w:t xml:space="preserve">յս </w:t>
      </w:r>
      <w:r w:rsidRPr="00446BDF">
        <w:rPr>
          <w:rFonts w:ascii="GHEA Grapalat" w:hAnsi="GHEA Grapalat"/>
          <w:kern w:val="0"/>
        </w:rPr>
        <w:t>ռազմավարական նպատակներին՝</w:t>
      </w:r>
      <w:r w:rsidR="00A9210C" w:rsidRPr="00446BDF">
        <w:rPr>
          <w:rFonts w:ascii="GHEA Grapalat" w:hAnsi="GHEA Grapalat"/>
          <w:kern w:val="0"/>
        </w:rPr>
        <w:t xml:space="preserve"> Հայաստանի</w:t>
      </w:r>
      <w:r w:rsidRPr="00446BDF">
        <w:rPr>
          <w:rFonts w:ascii="GHEA Grapalat" w:hAnsi="GHEA Grapalat"/>
          <w:kern w:val="0"/>
        </w:rPr>
        <w:t xml:space="preserve"> Հանրապետության տարաբնակեցման եւ տարածքային կազմակերպման գլխավոր նախագիծ 2050-ը կարող է արդյունավետորեն լուծել գոյություն ունեցող խնդիրները՝ միեւնույն ժամանակ խթանելով կայուն, դիմակայուն եւ ներառական քաղաքային միջավայրի ձեւավորումը</w:t>
      </w:r>
      <w:r w:rsidR="00A9210C" w:rsidRPr="00446BDF">
        <w:rPr>
          <w:rFonts w:ascii="GHEA Grapalat" w:hAnsi="GHEA Grapalat"/>
          <w:kern w:val="0"/>
        </w:rPr>
        <w:t>:</w:t>
      </w:r>
      <w:r w:rsidR="00E2176D">
        <w:rPr>
          <w:rFonts w:ascii="GHEA Grapalat" w:hAnsi="GHEA Grapalat"/>
          <w:kern w:val="0"/>
        </w:rPr>
        <w:t xml:space="preserve"> </w:t>
      </w:r>
    </w:p>
    <w:p w:rsidR="00A9210C" w:rsidRPr="00446BDF" w:rsidRDefault="00A9210C" w:rsidP="00C13753">
      <w:pPr>
        <w:widowControl w:val="0"/>
        <w:spacing w:line="360" w:lineRule="auto"/>
        <w:jc w:val="both"/>
        <w:rPr>
          <w:rFonts w:ascii="GHEA Grapalat" w:hAnsi="GHEA Grapalat"/>
          <w:kern w:val="0"/>
        </w:rPr>
      </w:pPr>
    </w:p>
    <w:p w:rsidR="00A9210C" w:rsidRPr="00A229CF" w:rsidRDefault="006C03C4" w:rsidP="00E56CE8">
      <w:pPr>
        <w:pStyle w:val="Heading2"/>
      </w:pPr>
      <w:bookmarkStart w:id="21" w:name="_Toc221710276"/>
      <w:bookmarkStart w:id="22" w:name="_Toc221710587"/>
      <w:r w:rsidRPr="00477EC1">
        <w:rPr>
          <w:color w:val="auto"/>
        </w:rPr>
        <w:t>1.9</w:t>
      </w:r>
      <w:r w:rsidRPr="00477EC1">
        <w:rPr>
          <w:rFonts w:eastAsia="Microsoft JhengHei" w:hAnsi="Microsoft JhengHei" w:cs="Microsoft JhengHei"/>
          <w:color w:val="auto"/>
        </w:rPr>
        <w:t>․</w:t>
      </w:r>
      <w:r w:rsidR="00C259D5" w:rsidRPr="00A229CF">
        <w:tab/>
      </w:r>
      <w:r w:rsidR="00A9210C" w:rsidRPr="00A229CF">
        <w:t>Աշխատանքի ծավալը (փուլային մոտեցում)</w:t>
      </w:r>
      <w:bookmarkEnd w:id="21"/>
      <w:bookmarkEnd w:id="22"/>
    </w:p>
    <w:p w:rsidR="00A9210C" w:rsidRPr="00446BDF" w:rsidRDefault="006C03C4" w:rsidP="00C13753">
      <w:pPr>
        <w:widowControl w:val="0"/>
        <w:spacing w:line="360" w:lineRule="auto"/>
        <w:ind w:firstLine="567"/>
        <w:jc w:val="both"/>
        <w:rPr>
          <w:rFonts w:ascii="GHEA Grapalat" w:hAnsi="GHEA Grapalat"/>
          <w:kern w:val="0"/>
        </w:rPr>
      </w:pPr>
      <w:r w:rsidRPr="00446BDF">
        <w:rPr>
          <w:rFonts w:ascii="GHEA Grapalat" w:hAnsi="GHEA Grapalat"/>
          <w:kern w:val="0"/>
        </w:rPr>
        <w:t>Հայաստանի Հանրապետության տարաբնակեցման եւ տարածքային կազմակերպման գլխավոր նախագիծ (ՏՏԿԳՆ) 2050-ի շրջանակներում ռեգիոնալ զարգացման պլանի մշակումը սովորաբար ներառում է մի քանի առանցքային փուլեր: Ստորեւ ներկայացվում է</w:t>
      </w:r>
      <w:r w:rsidR="00081284" w:rsidRPr="00446BDF">
        <w:rPr>
          <w:rFonts w:ascii="GHEA Grapalat" w:hAnsi="GHEA Grapalat"/>
          <w:kern w:val="0"/>
        </w:rPr>
        <w:t xml:space="preserve"> </w:t>
      </w:r>
      <w:r w:rsidR="00A9210C" w:rsidRPr="00446BDF">
        <w:rPr>
          <w:rFonts w:ascii="GHEA Grapalat" w:hAnsi="GHEA Grapalat"/>
          <w:kern w:val="0"/>
        </w:rPr>
        <w:t>այս</w:t>
      </w:r>
      <w:r w:rsidRPr="00446BDF">
        <w:rPr>
          <w:rFonts w:ascii="GHEA Grapalat" w:hAnsi="GHEA Grapalat"/>
          <w:kern w:val="0"/>
        </w:rPr>
        <w:t xml:space="preserve"> փուլերի կառուցվածքավորված նկարագրությունը։</w:t>
      </w:r>
    </w:p>
    <w:tbl>
      <w:tblPr>
        <w:tblStyle w:val="TableGrid"/>
        <w:tblW w:w="9638" w:type="dxa"/>
        <w:jc w:val="center"/>
        <w:tblLayout w:type="fixed"/>
        <w:tblLook w:val="04A0" w:firstRow="1" w:lastRow="0" w:firstColumn="1" w:lastColumn="0" w:noHBand="0" w:noVBand="1"/>
      </w:tblPr>
      <w:tblGrid>
        <w:gridCol w:w="4248"/>
        <w:gridCol w:w="3405"/>
        <w:gridCol w:w="1985"/>
      </w:tblGrid>
      <w:tr w:rsidR="00A9210C" w:rsidRPr="00C259D5" w:rsidTr="00E56CE8">
        <w:trPr>
          <w:tblHeader/>
          <w:jc w:val="center"/>
        </w:trPr>
        <w:tc>
          <w:tcPr>
            <w:tcW w:w="4248" w:type="dxa"/>
            <w:shd w:val="clear" w:color="auto" w:fill="31849B" w:themeFill="accent5" w:themeFillShade="BF"/>
            <w:vAlign w:val="center"/>
          </w:tcPr>
          <w:p w:rsidR="00A9210C" w:rsidRPr="00C259D5" w:rsidRDefault="00A9210C" w:rsidP="00C13753">
            <w:pPr>
              <w:pStyle w:val="NoSpacing"/>
              <w:widowControl w:val="0"/>
              <w:spacing w:after="120"/>
              <w:rPr>
                <w:rFonts w:ascii="GHEA Grapalat" w:eastAsia="Times New Roman" w:hAnsi="GHEA Grapalat"/>
                <w:b/>
                <w:color w:val="FFFFFF" w:themeColor="background1"/>
                <w:sz w:val="20"/>
                <w:szCs w:val="20"/>
              </w:rPr>
            </w:pPr>
            <w:r w:rsidRPr="00C259D5">
              <w:rPr>
                <w:rFonts w:ascii="GHEA Grapalat" w:hAnsi="GHEA Grapalat"/>
                <w:b/>
                <w:color w:val="FFFFFF" w:themeColor="background1"/>
                <w:sz w:val="20"/>
                <w:szCs w:val="20"/>
              </w:rPr>
              <w:t xml:space="preserve">Հիմնական </w:t>
            </w:r>
            <w:r w:rsidR="006C03C4" w:rsidRPr="00C259D5">
              <w:rPr>
                <w:rFonts w:ascii="GHEA Grapalat" w:hAnsi="GHEA Grapalat"/>
                <w:b/>
                <w:color w:val="FFFFFF" w:themeColor="background1"/>
                <w:sz w:val="20"/>
                <w:szCs w:val="20"/>
              </w:rPr>
              <w:t xml:space="preserve">միջոցառումներ </w:t>
            </w:r>
          </w:p>
        </w:tc>
        <w:tc>
          <w:tcPr>
            <w:tcW w:w="3405" w:type="dxa"/>
            <w:shd w:val="clear" w:color="auto" w:fill="31849B" w:themeFill="accent5" w:themeFillShade="BF"/>
            <w:vAlign w:val="center"/>
          </w:tcPr>
          <w:p w:rsidR="00A9210C" w:rsidRPr="00C259D5" w:rsidRDefault="006C03C4" w:rsidP="00C13753">
            <w:pPr>
              <w:pStyle w:val="NoSpacing"/>
              <w:widowControl w:val="0"/>
              <w:spacing w:after="120"/>
              <w:rPr>
                <w:rFonts w:ascii="GHEA Grapalat" w:eastAsia="Times New Roman" w:hAnsi="GHEA Grapalat"/>
                <w:b/>
                <w:color w:val="FFFFFF" w:themeColor="background1"/>
                <w:sz w:val="20"/>
                <w:szCs w:val="20"/>
              </w:rPr>
            </w:pPr>
            <w:r w:rsidRPr="00C259D5">
              <w:rPr>
                <w:rFonts w:ascii="GHEA Grapalat" w:hAnsi="GHEA Grapalat"/>
                <w:b/>
                <w:color w:val="FFFFFF" w:themeColor="background1"/>
                <w:sz w:val="20"/>
                <w:szCs w:val="20"/>
              </w:rPr>
              <w:t>Արդյունքներ</w:t>
            </w:r>
          </w:p>
        </w:tc>
        <w:tc>
          <w:tcPr>
            <w:tcW w:w="1985" w:type="dxa"/>
            <w:shd w:val="clear" w:color="auto" w:fill="31849B" w:themeFill="accent5" w:themeFillShade="BF"/>
            <w:vAlign w:val="center"/>
          </w:tcPr>
          <w:p w:rsidR="00A9210C" w:rsidRPr="00C259D5" w:rsidRDefault="006C03C4" w:rsidP="00C13753">
            <w:pPr>
              <w:pStyle w:val="NoSpacing"/>
              <w:widowControl w:val="0"/>
              <w:spacing w:after="120"/>
              <w:rPr>
                <w:rFonts w:ascii="GHEA Grapalat" w:eastAsia="Times New Roman" w:hAnsi="GHEA Grapalat"/>
                <w:b/>
                <w:color w:val="FFFFFF" w:themeColor="background1"/>
                <w:sz w:val="20"/>
                <w:szCs w:val="20"/>
              </w:rPr>
            </w:pPr>
            <w:r w:rsidRPr="00C259D5">
              <w:rPr>
                <w:rFonts w:ascii="GHEA Grapalat" w:hAnsi="GHEA Grapalat"/>
                <w:b/>
                <w:color w:val="FFFFFF" w:themeColor="background1"/>
                <w:sz w:val="20"/>
                <w:szCs w:val="20"/>
              </w:rPr>
              <w:t xml:space="preserve">Ուղենիշ </w:t>
            </w:r>
          </w:p>
        </w:tc>
      </w:tr>
      <w:tr w:rsidR="00A9210C" w:rsidRPr="00C259D5" w:rsidTr="00C259D5">
        <w:trPr>
          <w:jc w:val="center"/>
        </w:trPr>
        <w:tc>
          <w:tcPr>
            <w:tcW w:w="9638" w:type="dxa"/>
            <w:gridSpan w:val="3"/>
            <w:shd w:val="clear" w:color="auto" w:fill="E1EBF7" w:themeFill="text2" w:themeFillTint="1A"/>
          </w:tcPr>
          <w:p w:rsidR="00197D86" w:rsidRPr="00C415B8" w:rsidRDefault="00A9210C" w:rsidP="00C13753">
            <w:pPr>
              <w:pStyle w:val="NoSpacing"/>
              <w:widowControl w:val="0"/>
              <w:spacing w:after="120"/>
              <w:rPr>
                <w:rFonts w:ascii="GHEA Grapalat" w:eastAsia="Times New Roman" w:hAnsi="GHEA Grapalat"/>
                <w:b/>
                <w:color w:val="31849B" w:themeColor="accent5" w:themeShade="BF"/>
                <w:kern w:val="0"/>
                <w:sz w:val="20"/>
                <w:szCs w:val="20"/>
              </w:rPr>
            </w:pPr>
            <w:r w:rsidRPr="00C415B8">
              <w:rPr>
                <w:rFonts w:ascii="GHEA Grapalat" w:hAnsi="GHEA Grapalat"/>
                <w:b/>
                <w:color w:val="31849B" w:themeColor="accent5" w:themeShade="BF"/>
                <w:sz w:val="20"/>
                <w:szCs w:val="20"/>
              </w:rPr>
              <w:t xml:space="preserve">Առաջին </w:t>
            </w:r>
            <w:r w:rsidR="006C03C4" w:rsidRPr="00C415B8">
              <w:rPr>
                <w:rFonts w:ascii="GHEA Grapalat" w:hAnsi="GHEA Grapalat"/>
                <w:b/>
                <w:color w:val="31849B" w:themeColor="accent5" w:themeShade="BF"/>
                <w:sz w:val="20"/>
                <w:szCs w:val="20"/>
              </w:rPr>
              <w:t>փուլ. Մեկնարկ եւ նախ</w:t>
            </w:r>
            <w:r w:rsidRPr="00C415B8">
              <w:rPr>
                <w:rFonts w:ascii="GHEA Grapalat" w:hAnsi="GHEA Grapalat"/>
                <w:b/>
                <w:color w:val="31849B" w:themeColor="accent5" w:themeShade="BF"/>
                <w:sz w:val="20"/>
                <w:szCs w:val="20"/>
              </w:rPr>
              <w:t xml:space="preserve">որոշիչ </w:t>
            </w:r>
            <w:r w:rsidR="006C03C4" w:rsidRPr="00C415B8">
              <w:rPr>
                <w:rFonts w:ascii="GHEA Grapalat" w:hAnsi="GHEA Grapalat"/>
                <w:b/>
                <w:color w:val="31849B" w:themeColor="accent5" w:themeShade="BF"/>
                <w:sz w:val="20"/>
                <w:szCs w:val="20"/>
              </w:rPr>
              <w:t xml:space="preserve">գնահատում </w:t>
            </w:r>
          </w:p>
        </w:tc>
      </w:tr>
      <w:tr w:rsidR="00A9210C" w:rsidRPr="00C259D5" w:rsidTr="00C259D5">
        <w:trPr>
          <w:jc w:val="center"/>
        </w:trPr>
        <w:tc>
          <w:tcPr>
            <w:tcW w:w="4248" w:type="dxa"/>
          </w:tcPr>
          <w:p w:rsidR="00907987" w:rsidRPr="00C259D5" w:rsidRDefault="00A9210C"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Գործողություն 1.1 Մոբիլիզացում</w:t>
            </w:r>
          </w:p>
        </w:tc>
        <w:tc>
          <w:tcPr>
            <w:tcW w:w="3405" w:type="dxa"/>
            <w:vMerge w:val="restart"/>
          </w:tcPr>
          <w:p w:rsidR="00907987" w:rsidRPr="00C259D5" w:rsidRDefault="006C03C4"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Աշխատանքների վերջնական ծավալ</w:t>
            </w:r>
          </w:p>
          <w:p w:rsidR="00907987" w:rsidRPr="00C259D5" w:rsidRDefault="006C03C4"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Հաստատված աշխատանքային պլան</w:t>
            </w:r>
          </w:p>
          <w:p w:rsidR="00907987" w:rsidRPr="00C259D5" w:rsidRDefault="00A9210C"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Ռեսուրսների պլանավորումը</w:t>
            </w:r>
            <w:r w:rsidR="00446BDF" w:rsidRPr="00C259D5">
              <w:rPr>
                <w:rFonts w:ascii="GHEA Grapalat" w:hAnsi="GHEA Grapalat" w:cstheme="minorBidi"/>
                <w:sz w:val="20"/>
                <w:szCs w:val="20"/>
              </w:rPr>
              <w:t xml:space="preserve"> </w:t>
            </w:r>
            <w:r w:rsidRPr="00C259D5">
              <w:rPr>
                <w:rFonts w:ascii="GHEA Grapalat" w:hAnsi="GHEA Grapalat" w:cstheme="minorBidi"/>
                <w:sz w:val="20"/>
                <w:szCs w:val="20"/>
              </w:rPr>
              <w:t>համաձայնեցվել է</w:t>
            </w:r>
          </w:p>
          <w:p w:rsidR="00907987" w:rsidRPr="00C259D5" w:rsidRDefault="006C03C4"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Ռիսկերի եւ դրանց նվազեցման ռազմավարությունը մշակվել է</w:t>
            </w:r>
          </w:p>
          <w:p w:rsidR="00907987" w:rsidRPr="00C259D5" w:rsidRDefault="006C03C4"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Հաղորդակցության ռազմավարությունները հաստատվել</w:t>
            </w:r>
            <w:r w:rsidR="003712CF" w:rsidRPr="00C259D5">
              <w:rPr>
                <w:rFonts w:ascii="GHEA Grapalat" w:hAnsi="GHEA Grapalat" w:cstheme="minorBidi"/>
                <w:sz w:val="20"/>
                <w:szCs w:val="20"/>
              </w:rPr>
              <w:t xml:space="preserve"> </w:t>
            </w:r>
            <w:r w:rsidR="00A9210C" w:rsidRPr="00C259D5">
              <w:rPr>
                <w:rFonts w:ascii="GHEA Grapalat" w:hAnsi="GHEA Grapalat" w:cstheme="minorBidi"/>
                <w:sz w:val="20"/>
                <w:szCs w:val="20"/>
              </w:rPr>
              <w:t>են</w:t>
            </w:r>
          </w:p>
          <w:p w:rsidR="00907987" w:rsidRPr="00C259D5" w:rsidRDefault="006C03C4" w:rsidP="00C13753">
            <w:pPr>
              <w:pStyle w:val="BodyText"/>
              <w:numPr>
                <w:ilvl w:val="0"/>
                <w:numId w:val="6"/>
              </w:numPr>
              <w:tabs>
                <w:tab w:val="left" w:pos="316"/>
              </w:tabs>
              <w:kinsoku w:val="0"/>
              <w:overflowPunct w:val="0"/>
              <w:spacing w:after="120"/>
              <w:ind w:left="316" w:hanging="316"/>
              <w:rPr>
                <w:rFonts w:ascii="GHEA Grapalat" w:hAnsi="GHEA Grapalat" w:cstheme="minorBidi"/>
                <w:b/>
                <w:color w:val="4F81BD" w:themeColor="accent1"/>
                <w:sz w:val="20"/>
                <w:szCs w:val="20"/>
              </w:rPr>
            </w:pPr>
            <w:r w:rsidRPr="00C259D5">
              <w:rPr>
                <w:rFonts w:ascii="GHEA Grapalat" w:hAnsi="GHEA Grapalat" w:cstheme="minorBidi"/>
                <w:sz w:val="20"/>
                <w:szCs w:val="20"/>
              </w:rPr>
              <w:t>1-ին մեկնարկային աշխատաժողովն</w:t>
            </w:r>
            <w:r w:rsidR="00A9210C" w:rsidRPr="00C259D5">
              <w:rPr>
                <w:rFonts w:ascii="GHEA Grapalat" w:hAnsi="GHEA Grapalat" w:cstheme="minorBidi"/>
                <w:sz w:val="20"/>
                <w:szCs w:val="20"/>
              </w:rPr>
              <w:t xml:space="preserve"> անցկացվել է</w:t>
            </w:r>
          </w:p>
        </w:tc>
        <w:tc>
          <w:tcPr>
            <w:tcW w:w="1985" w:type="dxa"/>
            <w:vMerge w:val="restart"/>
          </w:tcPr>
          <w:p w:rsidR="00A9210C" w:rsidRPr="00C415B8" w:rsidRDefault="006C03C4" w:rsidP="00C13753">
            <w:pPr>
              <w:pStyle w:val="NoSpacing"/>
              <w:widowControl w:val="0"/>
              <w:spacing w:after="120"/>
              <w:rPr>
                <w:rFonts w:ascii="GHEA Grapalat" w:eastAsia="Times New Roman" w:hAnsi="GHEA Grapalat"/>
                <w:b/>
                <w:color w:val="31849B" w:themeColor="accent5" w:themeShade="BF"/>
                <w:sz w:val="20"/>
                <w:szCs w:val="20"/>
              </w:rPr>
            </w:pPr>
            <w:r w:rsidRPr="00C415B8">
              <w:rPr>
                <w:rFonts w:ascii="GHEA Grapalat" w:hAnsi="GHEA Grapalat"/>
                <w:b/>
                <w:color w:val="31849B" w:themeColor="accent5" w:themeShade="BF"/>
                <w:sz w:val="20"/>
                <w:szCs w:val="20"/>
              </w:rPr>
              <w:t xml:space="preserve">Ուղենիշ 1` Մեկնարկային փուլի հաշվետվություն </w:t>
            </w:r>
          </w:p>
          <w:p w:rsidR="00A9210C" w:rsidRPr="00C259D5" w:rsidRDefault="006C03C4" w:rsidP="00C13753">
            <w:pPr>
              <w:pStyle w:val="NoSpacing"/>
              <w:widowControl w:val="0"/>
              <w:spacing w:after="120"/>
              <w:rPr>
                <w:rFonts w:ascii="GHEA Grapalat" w:eastAsia="Times New Roman" w:hAnsi="GHEA Grapalat"/>
                <w:b/>
                <w:color w:val="4F81BD" w:themeColor="accent1"/>
                <w:sz w:val="20"/>
                <w:szCs w:val="20"/>
              </w:rPr>
            </w:pPr>
            <w:r w:rsidRPr="00C415B8">
              <w:rPr>
                <w:rFonts w:ascii="GHEA Grapalat" w:hAnsi="GHEA Grapalat"/>
                <w:b/>
                <w:color w:val="31849B" w:themeColor="accent5" w:themeShade="BF"/>
                <w:sz w:val="20"/>
                <w:szCs w:val="20"/>
              </w:rPr>
              <w:t>Մ</w:t>
            </w:r>
            <w:r w:rsidR="00A9210C" w:rsidRPr="00C415B8">
              <w:rPr>
                <w:rFonts w:ascii="GHEA Grapalat" w:hAnsi="GHEA Grapalat"/>
                <w:b/>
                <w:color w:val="31849B" w:themeColor="accent5" w:themeShade="BF"/>
                <w:sz w:val="20"/>
                <w:szCs w:val="20"/>
              </w:rPr>
              <w:t>ինչ</w:t>
            </w:r>
            <w:r w:rsidR="00176F66" w:rsidRPr="00C415B8">
              <w:rPr>
                <w:rFonts w:ascii="GHEA Grapalat" w:hAnsi="GHEA Grapalat"/>
                <w:b/>
                <w:color w:val="31849B" w:themeColor="accent5" w:themeShade="BF"/>
                <w:sz w:val="20"/>
                <w:szCs w:val="20"/>
              </w:rPr>
              <w:t>եւ</w:t>
            </w:r>
            <w:r w:rsidRPr="00C415B8">
              <w:rPr>
                <w:rFonts w:ascii="GHEA Grapalat" w:hAnsi="GHEA Grapalat"/>
                <w:b/>
                <w:color w:val="31849B" w:themeColor="accent5" w:themeShade="BF"/>
                <w:sz w:val="20"/>
                <w:szCs w:val="20"/>
              </w:rPr>
              <w:t xml:space="preserve"> մեկ ամիս</w:t>
            </w:r>
          </w:p>
        </w:tc>
      </w:tr>
      <w:tr w:rsidR="00A9210C" w:rsidRPr="00C259D5" w:rsidTr="00C259D5">
        <w:trPr>
          <w:jc w:val="center"/>
        </w:trPr>
        <w:tc>
          <w:tcPr>
            <w:tcW w:w="4248" w:type="dxa"/>
          </w:tcPr>
          <w:p w:rsidR="00907987" w:rsidRPr="00C259D5" w:rsidRDefault="00A9210C"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 xml:space="preserve">Գործողություն 1.2 Շահագրգիռ կողմերի քարտեզագրման </w:t>
            </w:r>
            <w:r w:rsidR="006C03C4" w:rsidRPr="00C259D5">
              <w:rPr>
                <w:rFonts w:ascii="GHEA Grapalat" w:hAnsi="GHEA Grapalat" w:cstheme="minorBidi"/>
                <w:sz w:val="20"/>
                <w:szCs w:val="20"/>
              </w:rPr>
              <w:t>եւ ներգրավման պլան</w:t>
            </w:r>
          </w:p>
        </w:tc>
        <w:tc>
          <w:tcPr>
            <w:tcW w:w="3405" w:type="dxa"/>
            <w:vMerge/>
          </w:tcPr>
          <w:p w:rsidR="00A9210C" w:rsidRPr="00C259D5" w:rsidRDefault="00A9210C" w:rsidP="00C13753">
            <w:pPr>
              <w:pStyle w:val="NoSpacing"/>
              <w:widowControl w:val="0"/>
              <w:spacing w:after="120"/>
              <w:rPr>
                <w:rFonts w:ascii="GHEA Grapalat" w:eastAsia="Times New Roman" w:hAnsi="GHEA Grapalat"/>
                <w:b/>
                <w:color w:val="4F81BD" w:themeColor="accent1"/>
                <w:sz w:val="20"/>
                <w:szCs w:val="20"/>
              </w:rPr>
            </w:pPr>
          </w:p>
        </w:tc>
        <w:tc>
          <w:tcPr>
            <w:tcW w:w="1985" w:type="dxa"/>
            <w:vMerge/>
          </w:tcPr>
          <w:p w:rsidR="00A9210C" w:rsidRPr="00C259D5" w:rsidRDefault="00A9210C" w:rsidP="00C13753">
            <w:pPr>
              <w:pStyle w:val="NoSpacing"/>
              <w:widowControl w:val="0"/>
              <w:spacing w:after="120"/>
              <w:rPr>
                <w:rFonts w:ascii="GHEA Grapalat" w:eastAsia="Times New Roman" w:hAnsi="GHEA Grapalat"/>
                <w:b/>
                <w:color w:val="4F81BD" w:themeColor="accent1"/>
                <w:sz w:val="20"/>
                <w:szCs w:val="20"/>
              </w:rPr>
            </w:pPr>
          </w:p>
        </w:tc>
      </w:tr>
      <w:tr w:rsidR="00A9210C" w:rsidRPr="00C259D5" w:rsidTr="00C259D5">
        <w:trPr>
          <w:jc w:val="center"/>
        </w:trPr>
        <w:tc>
          <w:tcPr>
            <w:tcW w:w="4248" w:type="dxa"/>
          </w:tcPr>
          <w:p w:rsidR="00907987" w:rsidRPr="00C259D5" w:rsidRDefault="00A9210C"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 xml:space="preserve">Գործողություն 1.3 Հաղորդակցության </w:t>
            </w:r>
            <w:r w:rsidR="006C03C4" w:rsidRPr="00C259D5">
              <w:rPr>
                <w:rFonts w:ascii="GHEA Grapalat" w:hAnsi="GHEA Grapalat" w:cstheme="minorBidi"/>
                <w:sz w:val="20"/>
                <w:szCs w:val="20"/>
              </w:rPr>
              <w:t>եւ ներգրավման ռազմավարություն</w:t>
            </w:r>
          </w:p>
        </w:tc>
        <w:tc>
          <w:tcPr>
            <w:tcW w:w="3405" w:type="dxa"/>
            <w:vMerge/>
          </w:tcPr>
          <w:p w:rsidR="00A9210C" w:rsidRPr="00C259D5" w:rsidRDefault="00A9210C" w:rsidP="00C13753">
            <w:pPr>
              <w:pStyle w:val="NoSpacing"/>
              <w:widowControl w:val="0"/>
              <w:spacing w:after="120"/>
              <w:rPr>
                <w:rFonts w:ascii="GHEA Grapalat" w:eastAsia="Times New Roman" w:hAnsi="GHEA Grapalat"/>
                <w:b/>
                <w:color w:val="4F81BD" w:themeColor="accent1"/>
                <w:sz w:val="20"/>
                <w:szCs w:val="20"/>
              </w:rPr>
            </w:pPr>
          </w:p>
        </w:tc>
        <w:tc>
          <w:tcPr>
            <w:tcW w:w="1985" w:type="dxa"/>
            <w:vMerge/>
          </w:tcPr>
          <w:p w:rsidR="00A9210C" w:rsidRPr="00C259D5" w:rsidRDefault="00A9210C" w:rsidP="00C13753">
            <w:pPr>
              <w:pStyle w:val="NoSpacing"/>
              <w:widowControl w:val="0"/>
              <w:spacing w:after="120"/>
              <w:rPr>
                <w:rFonts w:ascii="GHEA Grapalat" w:eastAsia="Times New Roman" w:hAnsi="GHEA Grapalat"/>
                <w:b/>
                <w:color w:val="4F81BD" w:themeColor="accent1"/>
                <w:sz w:val="20"/>
                <w:szCs w:val="20"/>
              </w:rPr>
            </w:pPr>
          </w:p>
        </w:tc>
      </w:tr>
      <w:tr w:rsidR="00A9210C" w:rsidRPr="00C259D5" w:rsidTr="00C259D5">
        <w:trPr>
          <w:jc w:val="center"/>
        </w:trPr>
        <w:tc>
          <w:tcPr>
            <w:tcW w:w="4248" w:type="dxa"/>
          </w:tcPr>
          <w:p w:rsidR="003079D3" w:rsidRPr="00C259D5" w:rsidRDefault="00A9210C"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Գործողություն 1.4</w:t>
            </w:r>
            <w:r w:rsidR="00C259D5">
              <w:rPr>
                <w:rFonts w:ascii="GHEA Grapalat" w:hAnsi="GHEA Grapalat" w:cstheme="minorBidi"/>
                <w:sz w:val="20"/>
                <w:szCs w:val="20"/>
              </w:rPr>
              <w:t xml:space="preserve"> </w:t>
            </w:r>
            <w:r w:rsidR="006C03C4" w:rsidRPr="00C259D5">
              <w:rPr>
                <w:rFonts w:ascii="GHEA Grapalat" w:hAnsi="GHEA Grapalat" w:cstheme="minorBidi"/>
                <w:sz w:val="20"/>
                <w:szCs w:val="20"/>
              </w:rPr>
              <w:t xml:space="preserve">1-ին </w:t>
            </w:r>
            <w:r w:rsidR="00885882" w:rsidRPr="00C259D5">
              <w:rPr>
                <w:rFonts w:ascii="GHEA Grapalat" w:hAnsi="GHEA Grapalat" w:cstheme="minorBidi"/>
                <w:sz w:val="20"/>
                <w:szCs w:val="20"/>
              </w:rPr>
              <w:t>մ</w:t>
            </w:r>
            <w:r w:rsidRPr="00C259D5">
              <w:rPr>
                <w:rFonts w:ascii="GHEA Grapalat" w:hAnsi="GHEA Grapalat" w:cstheme="minorBidi"/>
                <w:sz w:val="20"/>
                <w:szCs w:val="20"/>
              </w:rPr>
              <w:t xml:space="preserve">եկնարկային աշխատաժողով </w:t>
            </w:r>
          </w:p>
        </w:tc>
        <w:tc>
          <w:tcPr>
            <w:tcW w:w="3405" w:type="dxa"/>
            <w:vMerge/>
          </w:tcPr>
          <w:p w:rsidR="00A9210C" w:rsidRPr="00C259D5" w:rsidRDefault="00A9210C" w:rsidP="00C13753">
            <w:pPr>
              <w:pStyle w:val="NoSpacing"/>
              <w:widowControl w:val="0"/>
              <w:spacing w:after="120"/>
              <w:rPr>
                <w:rFonts w:ascii="GHEA Grapalat" w:eastAsia="Times New Roman" w:hAnsi="GHEA Grapalat"/>
                <w:b/>
                <w:color w:val="4F81BD" w:themeColor="accent1"/>
                <w:sz w:val="20"/>
                <w:szCs w:val="20"/>
              </w:rPr>
            </w:pPr>
          </w:p>
        </w:tc>
        <w:tc>
          <w:tcPr>
            <w:tcW w:w="1985" w:type="dxa"/>
            <w:vMerge/>
          </w:tcPr>
          <w:p w:rsidR="00A9210C" w:rsidRPr="00C259D5" w:rsidRDefault="00A9210C" w:rsidP="00C13753">
            <w:pPr>
              <w:pStyle w:val="NoSpacing"/>
              <w:widowControl w:val="0"/>
              <w:spacing w:after="120"/>
              <w:rPr>
                <w:rFonts w:ascii="GHEA Grapalat" w:eastAsia="Times New Roman" w:hAnsi="GHEA Grapalat"/>
                <w:b/>
                <w:color w:val="4F81BD" w:themeColor="accent1"/>
                <w:sz w:val="20"/>
                <w:szCs w:val="20"/>
              </w:rPr>
            </w:pPr>
          </w:p>
        </w:tc>
      </w:tr>
      <w:tr w:rsidR="00A9210C" w:rsidRPr="00C259D5" w:rsidTr="00C259D5">
        <w:trPr>
          <w:jc w:val="center"/>
        </w:trPr>
        <w:tc>
          <w:tcPr>
            <w:tcW w:w="9638" w:type="dxa"/>
            <w:gridSpan w:val="3"/>
            <w:shd w:val="clear" w:color="auto" w:fill="E1EBF7" w:themeFill="text2" w:themeFillTint="1A"/>
          </w:tcPr>
          <w:p w:rsidR="00A9210C" w:rsidRPr="00C415B8" w:rsidRDefault="00A9210C" w:rsidP="00C13753">
            <w:pPr>
              <w:pStyle w:val="NoSpacing"/>
              <w:widowControl w:val="0"/>
              <w:spacing w:after="120"/>
              <w:rPr>
                <w:rFonts w:ascii="GHEA Grapalat" w:eastAsia="Times New Roman" w:hAnsi="GHEA Grapalat"/>
                <w:b/>
                <w:color w:val="31849B" w:themeColor="accent5" w:themeShade="BF"/>
                <w:sz w:val="20"/>
                <w:szCs w:val="20"/>
              </w:rPr>
            </w:pPr>
            <w:r w:rsidRPr="00C415B8">
              <w:rPr>
                <w:rFonts w:ascii="GHEA Grapalat" w:hAnsi="GHEA Grapalat"/>
                <w:b/>
                <w:color w:val="31849B" w:themeColor="accent5" w:themeShade="BF"/>
                <w:sz w:val="20"/>
                <w:szCs w:val="20"/>
              </w:rPr>
              <w:t xml:space="preserve">Երկրորդ </w:t>
            </w:r>
            <w:r w:rsidR="006C03C4" w:rsidRPr="00C415B8">
              <w:rPr>
                <w:rFonts w:ascii="GHEA Grapalat" w:hAnsi="GHEA Grapalat"/>
                <w:b/>
                <w:color w:val="31849B" w:themeColor="accent5" w:themeShade="BF"/>
                <w:sz w:val="20"/>
                <w:szCs w:val="20"/>
              </w:rPr>
              <w:t xml:space="preserve">փուլ. Ազգային համատեքստ եւ տարածական վերլուծություն </w:t>
            </w:r>
          </w:p>
        </w:tc>
      </w:tr>
      <w:tr w:rsidR="00A9210C" w:rsidRPr="00C259D5" w:rsidTr="00C259D5">
        <w:trPr>
          <w:jc w:val="center"/>
        </w:trPr>
        <w:tc>
          <w:tcPr>
            <w:tcW w:w="4248" w:type="dxa"/>
          </w:tcPr>
          <w:p w:rsidR="00907987" w:rsidRPr="00C259D5" w:rsidRDefault="00A9210C"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lastRenderedPageBreak/>
              <w:t xml:space="preserve">Գործողություն 2.1 Ելակետային տվյալների հավաքում </w:t>
            </w:r>
            <w:r w:rsidR="006C03C4" w:rsidRPr="00C259D5">
              <w:rPr>
                <w:rFonts w:ascii="GHEA Grapalat" w:hAnsi="GHEA Grapalat" w:cstheme="minorBidi"/>
                <w:sz w:val="20"/>
                <w:szCs w:val="20"/>
              </w:rPr>
              <w:t>եւ վերլուծություն</w:t>
            </w:r>
          </w:p>
        </w:tc>
        <w:tc>
          <w:tcPr>
            <w:tcW w:w="3405" w:type="dxa"/>
          </w:tcPr>
          <w:p w:rsidR="00907987" w:rsidRPr="00C259D5" w:rsidRDefault="006C03C4"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 xml:space="preserve">Տարածական պլանավորման համակարգի վերանայման վերլուծությունը վերանայվել է </w:t>
            </w:r>
          </w:p>
          <w:p w:rsidR="00907987" w:rsidRPr="00C259D5" w:rsidRDefault="006C03C4"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 xml:space="preserve">Տարածական մարտահրավերների եւ հնարավորությունների բացահայտումը (SWOT վերլուծություն) հաստատվել է </w:t>
            </w:r>
          </w:p>
          <w:p w:rsidR="00907987" w:rsidRPr="00C259D5" w:rsidRDefault="006C03C4"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 xml:space="preserve">Հիմնական ոլորտային թեմաների վերաբերյալ տարածական տեղեկությունների ազգային եւ ռեգիոնալ </w:t>
            </w:r>
            <w:r w:rsidR="00A9210C" w:rsidRPr="00C259D5">
              <w:rPr>
                <w:rFonts w:ascii="GHEA Grapalat" w:hAnsi="GHEA Grapalat" w:cstheme="minorBidi"/>
                <w:sz w:val="20"/>
                <w:szCs w:val="20"/>
              </w:rPr>
              <w:t>աղբյուրները</w:t>
            </w:r>
            <w:r w:rsidRPr="00C259D5">
              <w:rPr>
                <w:rFonts w:ascii="GHEA Grapalat" w:hAnsi="GHEA Grapalat" w:cstheme="minorBidi"/>
                <w:sz w:val="20"/>
                <w:szCs w:val="20"/>
              </w:rPr>
              <w:t xml:space="preserve"> հաստատվել են</w:t>
            </w:r>
            <w:r w:rsidR="00A9210C" w:rsidRPr="00C259D5">
              <w:rPr>
                <w:rFonts w:ascii="GHEA Grapalat" w:hAnsi="GHEA Grapalat" w:cstheme="minorBidi"/>
                <w:sz w:val="20"/>
                <w:szCs w:val="20"/>
              </w:rPr>
              <w:t xml:space="preserve"> </w:t>
            </w:r>
          </w:p>
          <w:p w:rsidR="00907987" w:rsidRPr="00C259D5" w:rsidRDefault="006C03C4"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Տարածական քարտեզների</w:t>
            </w:r>
            <w:r w:rsidR="00A9210C" w:rsidRPr="00C259D5">
              <w:rPr>
                <w:rFonts w:ascii="GHEA Grapalat" w:hAnsi="GHEA Grapalat" w:cstheme="minorBidi"/>
                <w:sz w:val="20"/>
                <w:szCs w:val="20"/>
              </w:rPr>
              <w:t xml:space="preserve"> մշակ</w:t>
            </w:r>
            <w:r w:rsidRPr="00C259D5">
              <w:rPr>
                <w:rFonts w:ascii="GHEA Grapalat" w:hAnsi="GHEA Grapalat" w:cstheme="minorBidi"/>
                <w:sz w:val="20"/>
                <w:szCs w:val="20"/>
              </w:rPr>
              <w:t>ումը ներկայաց</w:t>
            </w:r>
            <w:r w:rsidR="00A9210C" w:rsidRPr="00C259D5">
              <w:rPr>
                <w:rFonts w:ascii="GHEA Grapalat" w:hAnsi="GHEA Grapalat" w:cstheme="minorBidi"/>
                <w:sz w:val="20"/>
                <w:szCs w:val="20"/>
              </w:rPr>
              <w:t xml:space="preserve">վել </w:t>
            </w:r>
            <w:r w:rsidRPr="00C259D5">
              <w:rPr>
                <w:rFonts w:ascii="GHEA Grapalat" w:hAnsi="GHEA Grapalat" w:cstheme="minorBidi"/>
                <w:sz w:val="20"/>
                <w:szCs w:val="20"/>
              </w:rPr>
              <w:t>է</w:t>
            </w:r>
            <w:r w:rsidR="00A9210C" w:rsidRPr="00C259D5">
              <w:rPr>
                <w:rFonts w:ascii="GHEA Grapalat" w:hAnsi="GHEA Grapalat" w:cstheme="minorBidi"/>
                <w:sz w:val="20"/>
                <w:szCs w:val="20"/>
              </w:rPr>
              <w:t xml:space="preserve"> </w:t>
            </w:r>
          </w:p>
          <w:p w:rsidR="00907987" w:rsidRPr="00C259D5" w:rsidRDefault="006C03C4"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Ելակետային տվյալների բացերի վերլուծության վերաբերյալ 2-րդ ա</w:t>
            </w:r>
            <w:r w:rsidR="00A9210C" w:rsidRPr="00C259D5">
              <w:rPr>
                <w:rFonts w:ascii="GHEA Grapalat" w:hAnsi="GHEA Grapalat" w:cstheme="minorBidi"/>
                <w:sz w:val="20"/>
                <w:szCs w:val="20"/>
              </w:rPr>
              <w:t>շխատաժողով</w:t>
            </w:r>
            <w:r w:rsidRPr="00C259D5">
              <w:rPr>
                <w:rFonts w:ascii="GHEA Grapalat" w:hAnsi="GHEA Grapalat" w:cstheme="minorBidi"/>
                <w:sz w:val="20"/>
                <w:szCs w:val="20"/>
              </w:rPr>
              <w:t>ն</w:t>
            </w:r>
            <w:r w:rsidR="00A9210C" w:rsidRPr="00C259D5">
              <w:rPr>
                <w:rFonts w:ascii="GHEA Grapalat" w:hAnsi="GHEA Grapalat" w:cstheme="minorBidi"/>
                <w:sz w:val="20"/>
                <w:szCs w:val="20"/>
              </w:rPr>
              <w:t xml:space="preserve"> անցկացվել է </w:t>
            </w:r>
          </w:p>
        </w:tc>
        <w:tc>
          <w:tcPr>
            <w:tcW w:w="1985" w:type="dxa"/>
          </w:tcPr>
          <w:p w:rsidR="00A9210C" w:rsidRPr="00C415B8" w:rsidRDefault="006C03C4" w:rsidP="00C13753">
            <w:pPr>
              <w:pStyle w:val="NoSpacing"/>
              <w:widowControl w:val="0"/>
              <w:spacing w:after="120"/>
              <w:rPr>
                <w:rFonts w:ascii="GHEA Grapalat" w:eastAsia="Times New Roman" w:hAnsi="GHEA Grapalat"/>
                <w:b/>
                <w:color w:val="31849B" w:themeColor="accent5" w:themeShade="BF"/>
                <w:sz w:val="20"/>
                <w:szCs w:val="20"/>
              </w:rPr>
            </w:pPr>
            <w:r w:rsidRPr="00C415B8">
              <w:rPr>
                <w:rFonts w:ascii="GHEA Grapalat" w:hAnsi="GHEA Grapalat"/>
                <w:b/>
                <w:color w:val="31849B" w:themeColor="accent5" w:themeShade="BF"/>
                <w:sz w:val="20"/>
                <w:szCs w:val="20"/>
              </w:rPr>
              <w:t>Ուղենիշ 2` Տարածական բացերի վերլուծության հաշվետվություն</w:t>
            </w:r>
            <w:r w:rsidR="00A86F4B" w:rsidRPr="00C415B8">
              <w:rPr>
                <w:rFonts w:ascii="GHEA Grapalat" w:hAnsi="GHEA Grapalat"/>
                <w:b/>
                <w:color w:val="31849B" w:themeColor="accent5" w:themeShade="BF"/>
                <w:sz w:val="20"/>
                <w:szCs w:val="20"/>
              </w:rPr>
              <w:t xml:space="preserve"> </w:t>
            </w:r>
          </w:p>
          <w:p w:rsidR="00A9210C" w:rsidRPr="00C415B8" w:rsidRDefault="00A9210C" w:rsidP="00C13753">
            <w:pPr>
              <w:pStyle w:val="NoSpacing"/>
              <w:widowControl w:val="0"/>
              <w:spacing w:after="120"/>
              <w:rPr>
                <w:rFonts w:ascii="GHEA Grapalat" w:eastAsia="Times New Roman" w:hAnsi="GHEA Grapalat"/>
                <w:b/>
                <w:color w:val="31849B" w:themeColor="accent5" w:themeShade="BF"/>
                <w:sz w:val="20"/>
                <w:szCs w:val="20"/>
              </w:rPr>
            </w:pPr>
          </w:p>
          <w:p w:rsidR="00197D86" w:rsidRPr="00C259D5" w:rsidRDefault="006C03C4" w:rsidP="00C13753">
            <w:pPr>
              <w:pStyle w:val="NoSpacing"/>
              <w:widowControl w:val="0"/>
              <w:spacing w:after="120"/>
              <w:rPr>
                <w:rFonts w:ascii="GHEA Grapalat" w:eastAsia="Times New Roman" w:hAnsi="GHEA Grapalat"/>
                <w:sz w:val="20"/>
                <w:szCs w:val="20"/>
              </w:rPr>
            </w:pPr>
            <w:r w:rsidRPr="00C415B8">
              <w:rPr>
                <w:rFonts w:ascii="GHEA Grapalat" w:hAnsi="GHEA Grapalat"/>
                <w:b/>
                <w:color w:val="31849B" w:themeColor="accent5" w:themeShade="BF"/>
                <w:sz w:val="20"/>
                <w:szCs w:val="20"/>
              </w:rPr>
              <w:t>Առաջին ո</w:t>
            </w:r>
            <w:r w:rsidR="00A9210C" w:rsidRPr="00C415B8">
              <w:rPr>
                <w:rFonts w:ascii="GHEA Grapalat" w:hAnsi="GHEA Grapalat"/>
                <w:b/>
                <w:color w:val="31849B" w:themeColor="accent5" w:themeShade="BF"/>
                <w:sz w:val="20"/>
                <w:szCs w:val="20"/>
              </w:rPr>
              <w:t xml:space="preserve">ւղենիշի </w:t>
            </w:r>
            <w:r w:rsidRPr="00C415B8">
              <w:rPr>
                <w:rFonts w:ascii="GHEA Grapalat" w:hAnsi="GHEA Grapalat"/>
                <w:b/>
                <w:color w:val="31849B" w:themeColor="accent5" w:themeShade="BF"/>
                <w:sz w:val="20"/>
                <w:szCs w:val="20"/>
              </w:rPr>
              <w:t>հաստատումից հետո 4 ամսվա ընթացքում</w:t>
            </w:r>
          </w:p>
        </w:tc>
      </w:tr>
      <w:tr w:rsidR="00A9210C" w:rsidRPr="00C259D5" w:rsidTr="00C259D5">
        <w:trPr>
          <w:jc w:val="center"/>
        </w:trPr>
        <w:tc>
          <w:tcPr>
            <w:tcW w:w="4248" w:type="dxa"/>
          </w:tcPr>
          <w:p w:rsidR="00907987" w:rsidRPr="00C259D5" w:rsidRDefault="00A9210C"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Գործողություն 2.2 Տարածական պլանավորման համակարգի վերանայման վերլուծություն</w:t>
            </w:r>
          </w:p>
        </w:tc>
        <w:tc>
          <w:tcPr>
            <w:tcW w:w="3405" w:type="dxa"/>
          </w:tcPr>
          <w:p w:rsidR="00A9210C" w:rsidRPr="00C259D5" w:rsidRDefault="006C03C4" w:rsidP="00C13753">
            <w:pPr>
              <w:pStyle w:val="BodyText"/>
              <w:kinsoku w:val="0"/>
              <w:overflowPunct w:val="0"/>
              <w:spacing w:after="120"/>
              <w:ind w:left="222" w:hanging="222"/>
              <w:rPr>
                <w:rFonts w:ascii="GHEA Grapalat" w:hAnsi="GHEA Grapalat" w:cstheme="minorBidi"/>
                <w:color w:val="000000" w:themeColor="text1"/>
                <w:sz w:val="20"/>
                <w:szCs w:val="20"/>
              </w:rPr>
            </w:pPr>
            <w:r w:rsidRPr="00C259D5">
              <w:rPr>
                <w:rFonts w:ascii="GHEA Grapalat" w:hAnsi="GHEA Grapalat" w:cstheme="minorBidi"/>
                <w:color w:val="000000" w:themeColor="text1"/>
                <w:sz w:val="20"/>
                <w:szCs w:val="20"/>
              </w:rPr>
              <w:t xml:space="preserve"> </w:t>
            </w:r>
          </w:p>
        </w:tc>
        <w:tc>
          <w:tcPr>
            <w:tcW w:w="1985" w:type="dxa"/>
          </w:tcPr>
          <w:p w:rsidR="00A9210C" w:rsidRPr="00C259D5" w:rsidRDefault="006C03C4" w:rsidP="00C13753">
            <w:pPr>
              <w:pStyle w:val="BodyText"/>
              <w:kinsoku w:val="0"/>
              <w:overflowPunct w:val="0"/>
              <w:spacing w:after="120"/>
              <w:ind w:left="222" w:hanging="222"/>
              <w:rPr>
                <w:rFonts w:ascii="GHEA Grapalat" w:hAnsi="GHEA Grapalat" w:cstheme="minorBidi"/>
                <w:color w:val="000000" w:themeColor="text1"/>
                <w:sz w:val="20"/>
                <w:szCs w:val="20"/>
              </w:rPr>
            </w:pPr>
            <w:r w:rsidRPr="00C259D5">
              <w:rPr>
                <w:rFonts w:ascii="GHEA Grapalat" w:hAnsi="GHEA Grapalat" w:cstheme="minorBidi"/>
                <w:color w:val="000000" w:themeColor="text1"/>
                <w:sz w:val="20"/>
                <w:szCs w:val="20"/>
              </w:rPr>
              <w:t xml:space="preserve"> </w:t>
            </w:r>
          </w:p>
        </w:tc>
      </w:tr>
      <w:tr w:rsidR="00A9210C" w:rsidRPr="00C259D5" w:rsidTr="00C259D5">
        <w:trPr>
          <w:jc w:val="center"/>
        </w:trPr>
        <w:tc>
          <w:tcPr>
            <w:tcW w:w="4248" w:type="dxa"/>
          </w:tcPr>
          <w:p w:rsidR="00907987" w:rsidRPr="00C259D5" w:rsidRDefault="00A9210C"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 xml:space="preserve">Գործողություն 2.3 Տարածական մարտահրավերների </w:t>
            </w:r>
            <w:r w:rsidR="006C03C4" w:rsidRPr="00C259D5">
              <w:rPr>
                <w:rFonts w:ascii="GHEA Grapalat" w:hAnsi="GHEA Grapalat" w:cstheme="minorBidi"/>
                <w:sz w:val="20"/>
                <w:szCs w:val="20"/>
              </w:rPr>
              <w:t xml:space="preserve">եւ հնարավորությունների </w:t>
            </w:r>
            <w:r w:rsidR="00D40FBA" w:rsidRPr="00C259D5">
              <w:rPr>
                <w:rFonts w:ascii="GHEA Grapalat" w:hAnsi="GHEA Grapalat" w:cstheme="minorBidi"/>
                <w:sz w:val="20"/>
                <w:szCs w:val="20"/>
              </w:rPr>
              <w:t>բացա</w:t>
            </w:r>
            <w:r w:rsidR="006C03C4" w:rsidRPr="00C259D5">
              <w:rPr>
                <w:rFonts w:ascii="GHEA Grapalat" w:hAnsi="GHEA Grapalat" w:cstheme="minorBidi"/>
                <w:sz w:val="20"/>
                <w:szCs w:val="20"/>
              </w:rPr>
              <w:t xml:space="preserve">հայտում </w:t>
            </w:r>
          </w:p>
        </w:tc>
        <w:tc>
          <w:tcPr>
            <w:tcW w:w="3405" w:type="dxa"/>
            <w:vMerge w:val="restart"/>
          </w:tcPr>
          <w:p w:rsidR="00A9210C" w:rsidRPr="00C259D5" w:rsidRDefault="006C03C4" w:rsidP="00C13753">
            <w:pPr>
              <w:pStyle w:val="BodyText"/>
              <w:kinsoku w:val="0"/>
              <w:overflowPunct w:val="0"/>
              <w:spacing w:after="120"/>
              <w:ind w:left="222" w:hanging="222"/>
              <w:rPr>
                <w:rFonts w:ascii="GHEA Grapalat" w:hAnsi="GHEA Grapalat" w:cstheme="minorBidi"/>
                <w:color w:val="000000" w:themeColor="text1"/>
                <w:sz w:val="20"/>
                <w:szCs w:val="20"/>
              </w:rPr>
            </w:pPr>
            <w:r w:rsidRPr="00C259D5">
              <w:rPr>
                <w:rFonts w:ascii="GHEA Grapalat" w:hAnsi="GHEA Grapalat" w:cstheme="minorBidi"/>
                <w:color w:val="000000" w:themeColor="text1"/>
                <w:sz w:val="20"/>
                <w:szCs w:val="20"/>
              </w:rPr>
              <w:t xml:space="preserve"> </w:t>
            </w:r>
          </w:p>
        </w:tc>
        <w:tc>
          <w:tcPr>
            <w:tcW w:w="1985" w:type="dxa"/>
            <w:vMerge w:val="restart"/>
          </w:tcPr>
          <w:p w:rsidR="00A9210C" w:rsidRPr="00C259D5" w:rsidRDefault="006C03C4" w:rsidP="00C13753">
            <w:pPr>
              <w:pStyle w:val="BodyText"/>
              <w:kinsoku w:val="0"/>
              <w:overflowPunct w:val="0"/>
              <w:spacing w:after="120"/>
              <w:ind w:left="222" w:hanging="222"/>
              <w:rPr>
                <w:rFonts w:ascii="GHEA Grapalat" w:hAnsi="GHEA Grapalat" w:cstheme="minorBidi"/>
                <w:color w:val="000000" w:themeColor="text1"/>
                <w:sz w:val="20"/>
                <w:szCs w:val="20"/>
              </w:rPr>
            </w:pPr>
            <w:r w:rsidRPr="00C259D5">
              <w:rPr>
                <w:rFonts w:ascii="GHEA Grapalat" w:hAnsi="GHEA Grapalat" w:cstheme="minorBidi"/>
                <w:color w:val="000000" w:themeColor="text1"/>
                <w:sz w:val="20"/>
                <w:szCs w:val="20"/>
              </w:rPr>
              <w:t xml:space="preserve"> </w:t>
            </w:r>
          </w:p>
        </w:tc>
      </w:tr>
      <w:tr w:rsidR="00A9210C" w:rsidRPr="00C259D5" w:rsidTr="00C259D5">
        <w:trPr>
          <w:jc w:val="center"/>
        </w:trPr>
        <w:tc>
          <w:tcPr>
            <w:tcW w:w="4248" w:type="dxa"/>
          </w:tcPr>
          <w:p w:rsidR="00885882" w:rsidRPr="00C259D5" w:rsidRDefault="00A9210C"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 xml:space="preserve">Գործողություն 2.4 </w:t>
            </w:r>
          </w:p>
          <w:p w:rsidR="003079D3" w:rsidRPr="00C259D5" w:rsidRDefault="006C03C4"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ՏՏԿԳՆ 2050-ի համար հիմնական ոլորտային ուղղությունների վերաբերյալ տարածական տեղեկությունների ազգային եւ ռեգիոնալ աղբյուրներ</w:t>
            </w:r>
          </w:p>
        </w:tc>
        <w:tc>
          <w:tcPr>
            <w:tcW w:w="3405" w:type="dxa"/>
            <w:vMerge/>
          </w:tcPr>
          <w:p w:rsidR="00A9210C" w:rsidRPr="00C259D5" w:rsidRDefault="00A9210C" w:rsidP="00C13753">
            <w:pPr>
              <w:pStyle w:val="NoSpacing"/>
              <w:widowControl w:val="0"/>
              <w:spacing w:after="120"/>
              <w:rPr>
                <w:rFonts w:ascii="GHEA Grapalat" w:eastAsia="Times New Roman" w:hAnsi="GHEA Grapalat"/>
                <w:b/>
                <w:color w:val="4F81BD" w:themeColor="accent1"/>
                <w:sz w:val="20"/>
                <w:szCs w:val="20"/>
              </w:rPr>
            </w:pPr>
          </w:p>
        </w:tc>
        <w:tc>
          <w:tcPr>
            <w:tcW w:w="1985" w:type="dxa"/>
            <w:vMerge/>
          </w:tcPr>
          <w:p w:rsidR="00A9210C" w:rsidRPr="00C259D5" w:rsidRDefault="00A9210C" w:rsidP="00C13753">
            <w:pPr>
              <w:pStyle w:val="NoSpacing"/>
              <w:widowControl w:val="0"/>
              <w:spacing w:after="120"/>
              <w:rPr>
                <w:rFonts w:ascii="GHEA Grapalat" w:eastAsia="Times New Roman" w:hAnsi="GHEA Grapalat"/>
                <w:b/>
                <w:color w:val="4F81BD" w:themeColor="accent1"/>
                <w:sz w:val="20"/>
                <w:szCs w:val="20"/>
              </w:rPr>
            </w:pPr>
          </w:p>
        </w:tc>
      </w:tr>
      <w:tr w:rsidR="00A9210C" w:rsidRPr="00C259D5" w:rsidTr="00C259D5">
        <w:trPr>
          <w:jc w:val="center"/>
        </w:trPr>
        <w:tc>
          <w:tcPr>
            <w:tcW w:w="4248" w:type="dxa"/>
          </w:tcPr>
          <w:p w:rsidR="00907987" w:rsidRPr="00C259D5" w:rsidRDefault="00A9210C"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Գործողություն 2.5 Ելակետային տվյալների բացերի վերլուծությ</w:t>
            </w:r>
            <w:r w:rsidR="006C03C4" w:rsidRPr="00C259D5">
              <w:rPr>
                <w:rFonts w:ascii="GHEA Grapalat" w:hAnsi="GHEA Grapalat" w:cstheme="minorBidi"/>
                <w:sz w:val="20"/>
                <w:szCs w:val="20"/>
              </w:rPr>
              <w:t>ա</w:t>
            </w:r>
            <w:r w:rsidRPr="00C259D5">
              <w:rPr>
                <w:rFonts w:ascii="GHEA Grapalat" w:hAnsi="GHEA Grapalat" w:cstheme="minorBidi"/>
                <w:sz w:val="20"/>
                <w:szCs w:val="20"/>
              </w:rPr>
              <w:t>ն Աշխատաժողով (II)</w:t>
            </w:r>
          </w:p>
        </w:tc>
        <w:tc>
          <w:tcPr>
            <w:tcW w:w="3405" w:type="dxa"/>
            <w:vMerge/>
          </w:tcPr>
          <w:p w:rsidR="00A9210C" w:rsidRPr="00C259D5" w:rsidRDefault="00A9210C" w:rsidP="00C13753">
            <w:pPr>
              <w:pStyle w:val="NoSpacing"/>
              <w:widowControl w:val="0"/>
              <w:spacing w:after="120"/>
              <w:rPr>
                <w:rFonts w:ascii="GHEA Grapalat" w:eastAsia="Times New Roman" w:hAnsi="GHEA Grapalat"/>
                <w:b/>
                <w:color w:val="4F81BD" w:themeColor="accent1"/>
                <w:sz w:val="20"/>
                <w:szCs w:val="20"/>
              </w:rPr>
            </w:pPr>
          </w:p>
        </w:tc>
        <w:tc>
          <w:tcPr>
            <w:tcW w:w="1985" w:type="dxa"/>
            <w:vMerge/>
          </w:tcPr>
          <w:p w:rsidR="00A9210C" w:rsidRPr="00C259D5" w:rsidRDefault="00A9210C" w:rsidP="00C13753">
            <w:pPr>
              <w:pStyle w:val="NoSpacing"/>
              <w:widowControl w:val="0"/>
              <w:spacing w:after="120"/>
              <w:rPr>
                <w:rFonts w:ascii="GHEA Grapalat" w:eastAsia="Times New Roman" w:hAnsi="GHEA Grapalat"/>
                <w:b/>
                <w:color w:val="4F81BD" w:themeColor="accent1"/>
                <w:sz w:val="20"/>
                <w:szCs w:val="20"/>
              </w:rPr>
            </w:pPr>
          </w:p>
        </w:tc>
      </w:tr>
      <w:tr w:rsidR="00A9210C" w:rsidRPr="00C259D5" w:rsidTr="00C259D5">
        <w:trPr>
          <w:jc w:val="center"/>
        </w:trPr>
        <w:tc>
          <w:tcPr>
            <w:tcW w:w="9638" w:type="dxa"/>
            <w:gridSpan w:val="3"/>
            <w:shd w:val="clear" w:color="auto" w:fill="E1EBF7" w:themeFill="text2" w:themeFillTint="1A"/>
          </w:tcPr>
          <w:p w:rsidR="00A9210C" w:rsidRPr="00477EC1" w:rsidRDefault="00A9210C" w:rsidP="00C13753">
            <w:pPr>
              <w:pStyle w:val="NoSpacing"/>
              <w:widowControl w:val="0"/>
              <w:spacing w:after="120"/>
              <w:rPr>
                <w:rFonts w:ascii="GHEA Grapalat" w:eastAsia="Times New Roman" w:hAnsi="GHEA Grapalat"/>
                <w:b/>
                <w:color w:val="31849B" w:themeColor="accent5" w:themeShade="BF"/>
                <w:sz w:val="20"/>
                <w:szCs w:val="20"/>
              </w:rPr>
            </w:pPr>
            <w:r w:rsidRPr="00477EC1">
              <w:rPr>
                <w:rFonts w:ascii="GHEA Grapalat" w:hAnsi="GHEA Grapalat"/>
                <w:b/>
                <w:color w:val="31849B" w:themeColor="accent5" w:themeShade="BF"/>
                <w:sz w:val="20"/>
                <w:szCs w:val="20"/>
              </w:rPr>
              <w:t xml:space="preserve">Երրորդ </w:t>
            </w:r>
            <w:r w:rsidR="006C03C4" w:rsidRPr="00477EC1">
              <w:rPr>
                <w:rFonts w:ascii="GHEA Grapalat" w:hAnsi="GHEA Grapalat"/>
                <w:b/>
                <w:color w:val="31849B" w:themeColor="accent5" w:themeShade="BF"/>
                <w:sz w:val="20"/>
                <w:szCs w:val="20"/>
              </w:rPr>
              <w:t>փուլ.</w:t>
            </w:r>
            <w:r w:rsidRPr="00477EC1">
              <w:rPr>
                <w:rFonts w:ascii="GHEA Grapalat" w:hAnsi="GHEA Grapalat"/>
                <w:b/>
                <w:color w:val="31849B" w:themeColor="accent5" w:themeShade="BF"/>
                <w:sz w:val="20"/>
                <w:szCs w:val="20"/>
              </w:rPr>
              <w:t xml:space="preserve"> Տեսլականի</w:t>
            </w:r>
            <w:r w:rsidR="006C03C4" w:rsidRPr="00477EC1">
              <w:rPr>
                <w:rFonts w:ascii="GHEA Grapalat" w:hAnsi="GHEA Grapalat"/>
                <w:b/>
                <w:color w:val="31849B" w:themeColor="accent5" w:themeShade="BF"/>
                <w:sz w:val="20"/>
                <w:szCs w:val="20"/>
              </w:rPr>
              <w:t xml:space="preserve"> եւ սցենարների մշակում.</w:t>
            </w:r>
          </w:p>
        </w:tc>
      </w:tr>
      <w:tr w:rsidR="00A9210C" w:rsidRPr="00C259D5" w:rsidTr="00C259D5">
        <w:trPr>
          <w:jc w:val="center"/>
        </w:trPr>
        <w:tc>
          <w:tcPr>
            <w:tcW w:w="4248" w:type="dxa"/>
          </w:tcPr>
          <w:p w:rsidR="00907987" w:rsidRPr="00C259D5" w:rsidRDefault="00A9210C"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 xml:space="preserve">Գործողություն 3.1 </w:t>
            </w:r>
            <w:r w:rsidR="006C03C4" w:rsidRPr="00C259D5">
              <w:rPr>
                <w:rFonts w:ascii="GHEA Grapalat" w:hAnsi="GHEA Grapalat" w:cstheme="minorBidi"/>
                <w:sz w:val="20"/>
                <w:szCs w:val="20"/>
              </w:rPr>
              <w:t>Տարածական զարգացման երկարաժամկետ տեսլական</w:t>
            </w:r>
          </w:p>
        </w:tc>
        <w:tc>
          <w:tcPr>
            <w:tcW w:w="3405" w:type="dxa"/>
            <w:vMerge w:val="restart"/>
          </w:tcPr>
          <w:p w:rsidR="00907987" w:rsidRPr="00C259D5" w:rsidRDefault="006C03C4"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Տ</w:t>
            </w:r>
            <w:r w:rsidR="00A86F4B" w:rsidRPr="00C259D5">
              <w:rPr>
                <w:rFonts w:ascii="GHEA Grapalat" w:hAnsi="GHEA Grapalat" w:cstheme="minorBidi"/>
                <w:sz w:val="20"/>
                <w:szCs w:val="20"/>
              </w:rPr>
              <w:t xml:space="preserve">արածական </w:t>
            </w:r>
            <w:r w:rsidR="001D1383" w:rsidRPr="00C259D5">
              <w:rPr>
                <w:rFonts w:ascii="GHEA Grapalat" w:hAnsi="GHEA Grapalat" w:cstheme="minorBidi"/>
                <w:sz w:val="20"/>
                <w:szCs w:val="20"/>
              </w:rPr>
              <w:t xml:space="preserve">զարգացման </w:t>
            </w:r>
            <w:r w:rsidRPr="00C259D5">
              <w:rPr>
                <w:rFonts w:ascii="GHEA Grapalat" w:hAnsi="GHEA Grapalat" w:cstheme="minorBidi"/>
                <w:sz w:val="20"/>
                <w:szCs w:val="20"/>
              </w:rPr>
              <w:t>ե</w:t>
            </w:r>
            <w:r w:rsidR="00A9210C" w:rsidRPr="00C259D5">
              <w:rPr>
                <w:rFonts w:ascii="GHEA Grapalat" w:hAnsi="GHEA Grapalat" w:cstheme="minorBidi"/>
                <w:sz w:val="20"/>
                <w:szCs w:val="20"/>
              </w:rPr>
              <w:t xml:space="preserve">րկարաժամկետ տեսլականը </w:t>
            </w:r>
            <w:r w:rsidRPr="00C259D5">
              <w:rPr>
                <w:rFonts w:ascii="GHEA Grapalat" w:hAnsi="GHEA Grapalat" w:cstheme="minorBidi"/>
                <w:sz w:val="20"/>
                <w:szCs w:val="20"/>
              </w:rPr>
              <w:t xml:space="preserve">հաստատվել </w:t>
            </w:r>
            <w:r w:rsidR="00A9210C" w:rsidRPr="00C259D5">
              <w:rPr>
                <w:rFonts w:ascii="GHEA Grapalat" w:hAnsi="GHEA Grapalat" w:cstheme="minorBidi"/>
                <w:sz w:val="20"/>
                <w:szCs w:val="20"/>
              </w:rPr>
              <w:t>է</w:t>
            </w:r>
          </w:p>
          <w:p w:rsidR="00907987" w:rsidRPr="00C259D5" w:rsidRDefault="006C03C4"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 xml:space="preserve">Տարածական զարգացման նախընտրելի սցենարն </w:t>
            </w:r>
            <w:r w:rsidRPr="00C259D5">
              <w:rPr>
                <w:rFonts w:ascii="GHEA Grapalat" w:hAnsi="GHEA Grapalat" w:cstheme="minorBidi"/>
                <w:sz w:val="20"/>
                <w:szCs w:val="20"/>
              </w:rPr>
              <w:lastRenderedPageBreak/>
              <w:t>ընտրվել է</w:t>
            </w:r>
          </w:p>
          <w:p w:rsidR="00907987" w:rsidRPr="00C259D5" w:rsidRDefault="006C03C4"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Ազդեցության վերլուծությունն իրականացվել է</w:t>
            </w:r>
          </w:p>
          <w:p w:rsidR="00907987" w:rsidRPr="00C259D5" w:rsidRDefault="006C03C4"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Տարածական պլանավորման համապարփակ քարտեզները մշակվել եւ ներկայացվել են</w:t>
            </w:r>
          </w:p>
          <w:p w:rsidR="00907987" w:rsidRPr="00C259D5" w:rsidRDefault="006C03C4"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Բազմաչափանիշային վերլուծության վերաբերյալ III աշխատաժողովն</w:t>
            </w:r>
            <w:r w:rsidR="00A9210C" w:rsidRPr="00C259D5">
              <w:rPr>
                <w:rFonts w:ascii="GHEA Grapalat" w:hAnsi="GHEA Grapalat" w:cstheme="minorBidi"/>
                <w:sz w:val="20"/>
                <w:szCs w:val="20"/>
              </w:rPr>
              <w:t xml:space="preserve"> անցկացվել է</w:t>
            </w:r>
          </w:p>
        </w:tc>
        <w:tc>
          <w:tcPr>
            <w:tcW w:w="1985" w:type="dxa"/>
          </w:tcPr>
          <w:p w:rsidR="00A9210C" w:rsidRPr="00C415B8" w:rsidRDefault="006C03C4" w:rsidP="00C13753">
            <w:pPr>
              <w:pStyle w:val="NoSpacing"/>
              <w:widowControl w:val="0"/>
              <w:spacing w:after="120"/>
              <w:rPr>
                <w:rFonts w:ascii="GHEA Grapalat" w:eastAsia="Times New Roman" w:hAnsi="GHEA Grapalat"/>
                <w:b/>
                <w:color w:val="31849B" w:themeColor="accent5" w:themeShade="BF"/>
                <w:sz w:val="20"/>
                <w:szCs w:val="20"/>
              </w:rPr>
            </w:pPr>
            <w:r w:rsidRPr="00C415B8">
              <w:rPr>
                <w:rFonts w:ascii="GHEA Grapalat" w:hAnsi="GHEA Grapalat"/>
                <w:b/>
                <w:color w:val="31849B" w:themeColor="accent5" w:themeShade="BF"/>
                <w:sz w:val="20"/>
                <w:szCs w:val="20"/>
              </w:rPr>
              <w:lastRenderedPageBreak/>
              <w:t>Ուղենիշ 3` Տեսլականի եւ սցենարների մշակման մասին հաշվետվություն</w:t>
            </w:r>
            <w:r w:rsidR="00A86F4B" w:rsidRPr="00C415B8">
              <w:rPr>
                <w:rFonts w:ascii="GHEA Grapalat" w:hAnsi="GHEA Grapalat"/>
                <w:b/>
                <w:color w:val="31849B" w:themeColor="accent5" w:themeShade="BF"/>
                <w:sz w:val="20"/>
                <w:szCs w:val="20"/>
              </w:rPr>
              <w:t xml:space="preserve"> </w:t>
            </w:r>
          </w:p>
          <w:p w:rsidR="00197D86" w:rsidRPr="00C415B8" w:rsidRDefault="006C03C4" w:rsidP="00C13753">
            <w:pPr>
              <w:pStyle w:val="BodyText"/>
              <w:kinsoku w:val="0"/>
              <w:overflowPunct w:val="0"/>
              <w:spacing w:after="120"/>
              <w:rPr>
                <w:rFonts w:ascii="GHEA Grapalat" w:hAnsi="GHEA Grapalat" w:cstheme="minorBidi"/>
                <w:color w:val="31849B" w:themeColor="accent5" w:themeShade="BF"/>
                <w:sz w:val="20"/>
                <w:szCs w:val="20"/>
              </w:rPr>
            </w:pPr>
            <w:r w:rsidRPr="00C415B8">
              <w:rPr>
                <w:rFonts w:ascii="GHEA Grapalat" w:hAnsi="GHEA Grapalat"/>
                <w:b/>
                <w:color w:val="31849B" w:themeColor="accent5" w:themeShade="BF"/>
                <w:sz w:val="20"/>
                <w:szCs w:val="20"/>
              </w:rPr>
              <w:t xml:space="preserve">Երկրորդ </w:t>
            </w:r>
            <w:r w:rsidR="00A9210C" w:rsidRPr="00C415B8">
              <w:rPr>
                <w:rFonts w:ascii="GHEA Grapalat" w:hAnsi="GHEA Grapalat"/>
                <w:b/>
                <w:color w:val="31849B" w:themeColor="accent5" w:themeShade="BF"/>
                <w:sz w:val="20"/>
                <w:szCs w:val="20"/>
              </w:rPr>
              <w:t xml:space="preserve">ուղենիշի </w:t>
            </w:r>
            <w:r w:rsidR="00A9210C" w:rsidRPr="00C415B8">
              <w:rPr>
                <w:rFonts w:ascii="GHEA Grapalat" w:hAnsi="GHEA Grapalat"/>
                <w:b/>
                <w:color w:val="31849B" w:themeColor="accent5" w:themeShade="BF"/>
                <w:sz w:val="20"/>
                <w:szCs w:val="20"/>
              </w:rPr>
              <w:lastRenderedPageBreak/>
              <w:t>հաստատումից հետո 6 ամսվա ընթացքում</w:t>
            </w:r>
          </w:p>
        </w:tc>
      </w:tr>
      <w:tr w:rsidR="00A9210C" w:rsidRPr="00C259D5" w:rsidTr="00C259D5">
        <w:trPr>
          <w:jc w:val="center"/>
        </w:trPr>
        <w:tc>
          <w:tcPr>
            <w:tcW w:w="4248" w:type="dxa"/>
          </w:tcPr>
          <w:p w:rsidR="00907987" w:rsidRPr="00C259D5" w:rsidRDefault="00A9210C"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lastRenderedPageBreak/>
              <w:t>Գործողություն 3.2 Տարածական զարգացման սցենարներ</w:t>
            </w:r>
          </w:p>
        </w:tc>
        <w:tc>
          <w:tcPr>
            <w:tcW w:w="3405" w:type="dxa"/>
            <w:vMerge/>
          </w:tcPr>
          <w:p w:rsidR="00A9210C" w:rsidRPr="00C259D5" w:rsidRDefault="00A9210C" w:rsidP="00C13753">
            <w:pPr>
              <w:pStyle w:val="BodyText"/>
              <w:kinsoku w:val="0"/>
              <w:overflowPunct w:val="0"/>
              <w:spacing w:after="120"/>
              <w:ind w:left="222" w:hanging="222"/>
              <w:rPr>
                <w:rFonts w:ascii="GHEA Grapalat" w:hAnsi="GHEA Grapalat" w:cstheme="minorBidi"/>
                <w:color w:val="000000" w:themeColor="text1"/>
                <w:sz w:val="20"/>
                <w:szCs w:val="20"/>
              </w:rPr>
            </w:pPr>
          </w:p>
        </w:tc>
        <w:tc>
          <w:tcPr>
            <w:tcW w:w="1985" w:type="dxa"/>
            <w:vMerge w:val="restart"/>
          </w:tcPr>
          <w:p w:rsidR="00A9210C" w:rsidRPr="00C259D5" w:rsidRDefault="006C03C4" w:rsidP="00C13753">
            <w:pPr>
              <w:pStyle w:val="BodyText"/>
              <w:kinsoku w:val="0"/>
              <w:overflowPunct w:val="0"/>
              <w:spacing w:after="120"/>
              <w:ind w:left="222" w:hanging="222"/>
              <w:rPr>
                <w:rFonts w:ascii="GHEA Grapalat" w:hAnsi="GHEA Grapalat" w:cstheme="minorBidi"/>
                <w:color w:val="000000" w:themeColor="text1"/>
                <w:sz w:val="20"/>
                <w:szCs w:val="20"/>
              </w:rPr>
            </w:pPr>
            <w:r w:rsidRPr="00C259D5">
              <w:rPr>
                <w:rFonts w:ascii="GHEA Grapalat" w:hAnsi="GHEA Grapalat" w:cstheme="minorBidi"/>
                <w:color w:val="000000" w:themeColor="text1"/>
                <w:sz w:val="20"/>
                <w:szCs w:val="20"/>
              </w:rPr>
              <w:t xml:space="preserve"> </w:t>
            </w:r>
          </w:p>
        </w:tc>
      </w:tr>
      <w:tr w:rsidR="00A9210C" w:rsidRPr="00C259D5" w:rsidTr="00C259D5">
        <w:trPr>
          <w:jc w:val="center"/>
        </w:trPr>
        <w:tc>
          <w:tcPr>
            <w:tcW w:w="4248" w:type="dxa"/>
          </w:tcPr>
          <w:p w:rsidR="00907987" w:rsidRPr="00C259D5" w:rsidRDefault="00A9210C"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Գործողություն 3.3 Տարածական զարգացման նախընտրելի սցենար</w:t>
            </w:r>
          </w:p>
        </w:tc>
        <w:tc>
          <w:tcPr>
            <w:tcW w:w="3405" w:type="dxa"/>
            <w:vMerge/>
          </w:tcPr>
          <w:p w:rsidR="00A9210C" w:rsidRPr="00C259D5" w:rsidRDefault="00A9210C" w:rsidP="00C13753">
            <w:pPr>
              <w:pStyle w:val="BodyText"/>
              <w:kinsoku w:val="0"/>
              <w:overflowPunct w:val="0"/>
              <w:spacing w:after="120"/>
              <w:ind w:left="222" w:hanging="222"/>
              <w:rPr>
                <w:rFonts w:ascii="GHEA Grapalat" w:hAnsi="GHEA Grapalat" w:cstheme="minorBidi"/>
                <w:color w:val="000000" w:themeColor="text1"/>
                <w:sz w:val="20"/>
                <w:szCs w:val="20"/>
              </w:rPr>
            </w:pPr>
          </w:p>
        </w:tc>
        <w:tc>
          <w:tcPr>
            <w:tcW w:w="1985" w:type="dxa"/>
            <w:vMerge/>
          </w:tcPr>
          <w:p w:rsidR="00A9210C" w:rsidRPr="00C259D5" w:rsidRDefault="00A9210C" w:rsidP="00C13753">
            <w:pPr>
              <w:pStyle w:val="BodyText"/>
              <w:kinsoku w:val="0"/>
              <w:overflowPunct w:val="0"/>
              <w:spacing w:after="120"/>
              <w:ind w:left="222" w:hanging="222"/>
              <w:rPr>
                <w:rFonts w:ascii="GHEA Grapalat" w:hAnsi="GHEA Grapalat" w:cstheme="minorBidi"/>
                <w:color w:val="000000" w:themeColor="text1"/>
                <w:sz w:val="20"/>
                <w:szCs w:val="20"/>
              </w:rPr>
            </w:pPr>
          </w:p>
        </w:tc>
      </w:tr>
      <w:tr w:rsidR="00A9210C" w:rsidRPr="00C259D5" w:rsidTr="00C259D5">
        <w:trPr>
          <w:jc w:val="center"/>
        </w:trPr>
        <w:tc>
          <w:tcPr>
            <w:tcW w:w="4248" w:type="dxa"/>
          </w:tcPr>
          <w:p w:rsidR="00907987" w:rsidRPr="00C259D5" w:rsidRDefault="00A9210C"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Գործողություն 3.4 Տարածական զարգացման նախընտրելի սցենարի իրականացում</w:t>
            </w:r>
          </w:p>
        </w:tc>
        <w:tc>
          <w:tcPr>
            <w:tcW w:w="3405" w:type="dxa"/>
            <w:vMerge/>
          </w:tcPr>
          <w:p w:rsidR="00A9210C" w:rsidRPr="00C259D5" w:rsidRDefault="00A9210C" w:rsidP="00C13753">
            <w:pPr>
              <w:pStyle w:val="BodyText"/>
              <w:kinsoku w:val="0"/>
              <w:overflowPunct w:val="0"/>
              <w:spacing w:after="120"/>
              <w:ind w:left="222" w:hanging="222"/>
              <w:rPr>
                <w:rFonts w:ascii="GHEA Grapalat" w:hAnsi="GHEA Grapalat" w:cstheme="minorBidi"/>
                <w:color w:val="000000" w:themeColor="text1"/>
                <w:sz w:val="20"/>
                <w:szCs w:val="20"/>
              </w:rPr>
            </w:pPr>
          </w:p>
        </w:tc>
        <w:tc>
          <w:tcPr>
            <w:tcW w:w="1985" w:type="dxa"/>
            <w:vMerge/>
          </w:tcPr>
          <w:p w:rsidR="00A9210C" w:rsidRPr="00C259D5" w:rsidRDefault="00A9210C" w:rsidP="00C13753">
            <w:pPr>
              <w:pStyle w:val="BodyText"/>
              <w:kinsoku w:val="0"/>
              <w:overflowPunct w:val="0"/>
              <w:spacing w:after="120"/>
              <w:ind w:left="222" w:hanging="222"/>
              <w:rPr>
                <w:rFonts w:ascii="GHEA Grapalat" w:hAnsi="GHEA Grapalat" w:cstheme="minorBidi"/>
                <w:color w:val="000000" w:themeColor="text1"/>
                <w:sz w:val="20"/>
                <w:szCs w:val="20"/>
              </w:rPr>
            </w:pPr>
          </w:p>
        </w:tc>
      </w:tr>
      <w:tr w:rsidR="00A9210C" w:rsidRPr="00C259D5" w:rsidTr="00C259D5">
        <w:trPr>
          <w:jc w:val="center"/>
        </w:trPr>
        <w:tc>
          <w:tcPr>
            <w:tcW w:w="4248" w:type="dxa"/>
          </w:tcPr>
          <w:p w:rsidR="00907987" w:rsidRPr="00C259D5" w:rsidRDefault="00A9210C"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Գործողություն 3.5 Բազմաչափանիշ</w:t>
            </w:r>
            <w:r w:rsidR="006C03C4" w:rsidRPr="00C259D5">
              <w:rPr>
                <w:rFonts w:ascii="GHEA Grapalat" w:hAnsi="GHEA Grapalat" w:cstheme="minorBidi"/>
                <w:sz w:val="20"/>
                <w:szCs w:val="20"/>
              </w:rPr>
              <w:t>ային վերլուծությա</w:t>
            </w:r>
            <w:r w:rsidRPr="00C259D5">
              <w:rPr>
                <w:rFonts w:ascii="GHEA Grapalat" w:hAnsi="GHEA Grapalat" w:cstheme="minorBidi"/>
                <w:sz w:val="20"/>
                <w:szCs w:val="20"/>
              </w:rPr>
              <w:t xml:space="preserve">ն </w:t>
            </w:r>
            <w:r w:rsidR="006C03C4" w:rsidRPr="00C259D5">
              <w:rPr>
                <w:rFonts w:ascii="GHEA Grapalat" w:hAnsi="GHEA Grapalat" w:cstheme="minorBidi"/>
                <w:sz w:val="20"/>
                <w:szCs w:val="20"/>
              </w:rPr>
              <w:t xml:space="preserve">վերաբերյալ </w:t>
            </w:r>
            <w:r w:rsidR="00B46ADF" w:rsidRPr="00C259D5">
              <w:rPr>
                <w:rFonts w:ascii="GHEA Grapalat" w:hAnsi="GHEA Grapalat" w:cstheme="minorBidi"/>
                <w:sz w:val="20"/>
                <w:szCs w:val="20"/>
              </w:rPr>
              <w:t xml:space="preserve">III </w:t>
            </w:r>
            <w:r w:rsidR="006C03C4" w:rsidRPr="00C259D5">
              <w:rPr>
                <w:rFonts w:ascii="GHEA Grapalat" w:hAnsi="GHEA Grapalat" w:cstheme="minorBidi"/>
                <w:sz w:val="20"/>
                <w:szCs w:val="20"/>
              </w:rPr>
              <w:t xml:space="preserve">աշխատաժողով </w:t>
            </w:r>
          </w:p>
        </w:tc>
        <w:tc>
          <w:tcPr>
            <w:tcW w:w="3405" w:type="dxa"/>
            <w:vMerge/>
          </w:tcPr>
          <w:p w:rsidR="00A9210C" w:rsidRPr="00C259D5" w:rsidRDefault="00A9210C" w:rsidP="00C13753">
            <w:pPr>
              <w:pStyle w:val="BodyText"/>
              <w:kinsoku w:val="0"/>
              <w:overflowPunct w:val="0"/>
              <w:spacing w:after="120"/>
              <w:ind w:left="222" w:hanging="222"/>
              <w:rPr>
                <w:rFonts w:ascii="GHEA Grapalat" w:hAnsi="GHEA Grapalat" w:cstheme="minorBidi"/>
                <w:color w:val="000000" w:themeColor="text1"/>
                <w:sz w:val="20"/>
                <w:szCs w:val="20"/>
              </w:rPr>
            </w:pPr>
          </w:p>
        </w:tc>
        <w:tc>
          <w:tcPr>
            <w:tcW w:w="1985" w:type="dxa"/>
            <w:vMerge/>
          </w:tcPr>
          <w:p w:rsidR="00A9210C" w:rsidRPr="00C259D5" w:rsidRDefault="00A9210C" w:rsidP="00C13753">
            <w:pPr>
              <w:pStyle w:val="BodyText"/>
              <w:kinsoku w:val="0"/>
              <w:overflowPunct w:val="0"/>
              <w:spacing w:after="120"/>
              <w:ind w:left="222" w:hanging="222"/>
              <w:rPr>
                <w:rFonts w:ascii="GHEA Grapalat" w:hAnsi="GHEA Grapalat" w:cstheme="minorBidi"/>
                <w:color w:val="000000" w:themeColor="text1"/>
                <w:sz w:val="20"/>
                <w:szCs w:val="20"/>
              </w:rPr>
            </w:pPr>
          </w:p>
        </w:tc>
      </w:tr>
      <w:tr w:rsidR="00A9210C" w:rsidRPr="00C259D5" w:rsidTr="00C259D5">
        <w:trPr>
          <w:jc w:val="center"/>
        </w:trPr>
        <w:tc>
          <w:tcPr>
            <w:tcW w:w="9638" w:type="dxa"/>
            <w:gridSpan w:val="3"/>
            <w:shd w:val="clear" w:color="auto" w:fill="E1EBF7" w:themeFill="text2" w:themeFillTint="1A"/>
          </w:tcPr>
          <w:p w:rsidR="00197D86" w:rsidRPr="00C415B8" w:rsidRDefault="00A9210C" w:rsidP="00C13753">
            <w:pPr>
              <w:pStyle w:val="NoSpacing"/>
              <w:widowControl w:val="0"/>
              <w:spacing w:after="120"/>
              <w:jc w:val="both"/>
              <w:rPr>
                <w:rFonts w:ascii="GHEA Grapalat" w:eastAsia="Times New Roman" w:hAnsi="GHEA Grapalat"/>
                <w:b/>
                <w:color w:val="31849B" w:themeColor="accent5" w:themeShade="BF"/>
                <w:kern w:val="0"/>
                <w:sz w:val="20"/>
                <w:szCs w:val="20"/>
              </w:rPr>
            </w:pPr>
            <w:r w:rsidRPr="00C415B8">
              <w:rPr>
                <w:rFonts w:ascii="GHEA Grapalat" w:hAnsi="GHEA Grapalat"/>
                <w:b/>
                <w:color w:val="31849B" w:themeColor="accent5" w:themeShade="BF"/>
                <w:sz w:val="20"/>
                <w:szCs w:val="20"/>
              </w:rPr>
              <w:t xml:space="preserve">Չորրորդ </w:t>
            </w:r>
            <w:r w:rsidR="006C03C4" w:rsidRPr="00C415B8">
              <w:rPr>
                <w:rFonts w:ascii="GHEA Grapalat" w:hAnsi="GHEA Grapalat"/>
                <w:b/>
                <w:color w:val="31849B" w:themeColor="accent5" w:themeShade="BF"/>
                <w:sz w:val="20"/>
                <w:szCs w:val="20"/>
              </w:rPr>
              <w:t>փուլ.</w:t>
            </w:r>
            <w:r w:rsidRPr="00C415B8">
              <w:rPr>
                <w:rFonts w:ascii="GHEA Grapalat" w:hAnsi="GHEA Grapalat"/>
                <w:b/>
                <w:color w:val="31849B" w:themeColor="accent5" w:themeShade="BF"/>
                <w:sz w:val="20"/>
                <w:szCs w:val="20"/>
              </w:rPr>
              <w:t xml:space="preserve"> </w:t>
            </w:r>
            <w:r w:rsidR="00E04B4F" w:rsidRPr="00C415B8">
              <w:rPr>
                <w:rFonts w:ascii="GHEA Grapalat" w:hAnsi="GHEA Grapalat"/>
                <w:b/>
                <w:color w:val="31849B" w:themeColor="accent5" w:themeShade="BF"/>
                <w:sz w:val="20"/>
                <w:szCs w:val="20"/>
              </w:rPr>
              <w:t>Տարաբնակեցման</w:t>
            </w:r>
            <w:r w:rsidR="006C03C4" w:rsidRPr="00C415B8">
              <w:rPr>
                <w:rFonts w:ascii="GHEA Grapalat" w:hAnsi="GHEA Grapalat"/>
                <w:b/>
                <w:color w:val="31849B" w:themeColor="accent5" w:themeShade="BF"/>
                <w:sz w:val="20"/>
                <w:szCs w:val="20"/>
              </w:rPr>
              <w:t xml:space="preserve"> (տարածական) ա</w:t>
            </w:r>
            <w:r w:rsidR="00A86F4B" w:rsidRPr="00C415B8">
              <w:rPr>
                <w:rFonts w:ascii="GHEA Grapalat" w:hAnsi="GHEA Grapalat"/>
                <w:b/>
                <w:color w:val="31849B" w:themeColor="accent5" w:themeShade="BF"/>
                <w:sz w:val="20"/>
                <w:szCs w:val="20"/>
              </w:rPr>
              <w:t xml:space="preserve">զգային </w:t>
            </w:r>
            <w:r w:rsidR="006C03C4" w:rsidRPr="00C415B8">
              <w:rPr>
                <w:rFonts w:ascii="GHEA Grapalat" w:hAnsi="GHEA Grapalat"/>
                <w:b/>
                <w:color w:val="31849B" w:themeColor="accent5" w:themeShade="BF"/>
                <w:sz w:val="20"/>
                <w:szCs w:val="20"/>
              </w:rPr>
              <w:t xml:space="preserve">ռազմավարություն եւ ռազմավարական շրջանակ </w:t>
            </w:r>
          </w:p>
        </w:tc>
      </w:tr>
      <w:tr w:rsidR="00A9210C" w:rsidRPr="00C259D5" w:rsidTr="00C259D5">
        <w:trPr>
          <w:jc w:val="center"/>
        </w:trPr>
        <w:tc>
          <w:tcPr>
            <w:tcW w:w="4248" w:type="dxa"/>
          </w:tcPr>
          <w:p w:rsidR="00907987" w:rsidRPr="00C259D5" w:rsidRDefault="00A9210C"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Գործողություն 4.1 Իրականացման խոչընդոտներ</w:t>
            </w:r>
          </w:p>
        </w:tc>
        <w:tc>
          <w:tcPr>
            <w:tcW w:w="3405" w:type="dxa"/>
            <w:vMerge w:val="restart"/>
          </w:tcPr>
          <w:p w:rsidR="00907987" w:rsidRPr="00C259D5" w:rsidRDefault="00C259D5"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Pr>
                <w:rFonts w:ascii="GHEA Grapalat" w:hAnsi="GHEA Grapalat" w:cstheme="minorBidi"/>
                <w:sz w:val="20"/>
                <w:szCs w:val="20"/>
              </w:rPr>
              <w:t>ՏԱՌ-</w:t>
            </w:r>
            <w:r w:rsidR="006C03C4" w:rsidRPr="00C259D5">
              <w:rPr>
                <w:rFonts w:ascii="GHEA Grapalat" w:hAnsi="GHEA Grapalat" w:cstheme="minorBidi"/>
                <w:sz w:val="20"/>
                <w:szCs w:val="20"/>
              </w:rPr>
              <w:t>2050-ի վերաբերյալ շահագրգիռ կողմերի մեկնաբանությունները եւ ՏՏԿԳՆ-ի համար քարտեզները</w:t>
            </w:r>
            <w:r w:rsidR="00446BDF" w:rsidRPr="00C259D5">
              <w:rPr>
                <w:rFonts w:ascii="GHEA Grapalat" w:hAnsi="GHEA Grapalat" w:cstheme="minorBidi"/>
                <w:sz w:val="20"/>
                <w:szCs w:val="20"/>
              </w:rPr>
              <w:t xml:space="preserve"> </w:t>
            </w:r>
          </w:p>
          <w:p w:rsidR="00907987" w:rsidRPr="00C259D5" w:rsidRDefault="006C03C4"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Ի</w:t>
            </w:r>
            <w:r w:rsidR="005A790F" w:rsidRPr="00C259D5">
              <w:rPr>
                <w:rFonts w:ascii="GHEA Grapalat" w:hAnsi="GHEA Grapalat" w:cstheme="minorBidi"/>
                <w:sz w:val="20"/>
                <w:szCs w:val="20"/>
              </w:rPr>
              <w:t xml:space="preserve">րականացման </w:t>
            </w:r>
            <w:r w:rsidRPr="00C259D5">
              <w:rPr>
                <w:rFonts w:ascii="GHEA Grapalat" w:hAnsi="GHEA Grapalat" w:cstheme="minorBidi"/>
                <w:sz w:val="20"/>
                <w:szCs w:val="20"/>
              </w:rPr>
              <w:t>համար շ</w:t>
            </w:r>
            <w:r w:rsidR="00A9210C" w:rsidRPr="00C259D5">
              <w:rPr>
                <w:rFonts w:ascii="GHEA Grapalat" w:hAnsi="GHEA Grapalat" w:cstheme="minorBidi"/>
                <w:sz w:val="20"/>
                <w:szCs w:val="20"/>
              </w:rPr>
              <w:t>րջանակի վերաբերյալ մեկնաբանությունները հավաքվել են</w:t>
            </w:r>
          </w:p>
        </w:tc>
        <w:tc>
          <w:tcPr>
            <w:tcW w:w="1985" w:type="dxa"/>
            <w:vMerge w:val="restart"/>
          </w:tcPr>
          <w:p w:rsidR="00197D86" w:rsidRPr="00C415B8" w:rsidRDefault="006C03C4" w:rsidP="00C13753">
            <w:pPr>
              <w:pStyle w:val="BodyText"/>
              <w:kinsoku w:val="0"/>
              <w:overflowPunct w:val="0"/>
              <w:spacing w:after="120"/>
              <w:rPr>
                <w:rFonts w:ascii="GHEA Grapalat" w:hAnsi="GHEA Grapalat"/>
                <w:b/>
                <w:color w:val="31849B" w:themeColor="accent5" w:themeShade="BF"/>
                <w:sz w:val="20"/>
                <w:szCs w:val="20"/>
              </w:rPr>
            </w:pPr>
            <w:r w:rsidRPr="00C415B8">
              <w:rPr>
                <w:rFonts w:ascii="GHEA Grapalat" w:hAnsi="GHEA Grapalat" w:cstheme="minorBidi"/>
                <w:b/>
                <w:color w:val="31849B" w:themeColor="accent5" w:themeShade="BF"/>
                <w:sz w:val="20"/>
                <w:szCs w:val="20"/>
              </w:rPr>
              <w:t>Ուղենիշ 4` ՏԱՌ-ի եւ Ռազմավարական շրջանակի վերաբերյալ հաշվետվություն</w:t>
            </w:r>
          </w:p>
          <w:p w:rsidR="00197D86" w:rsidRPr="00C259D5" w:rsidRDefault="00A9210C" w:rsidP="00C13753">
            <w:pPr>
              <w:pStyle w:val="BodyText"/>
              <w:kinsoku w:val="0"/>
              <w:overflowPunct w:val="0"/>
              <w:spacing w:after="120"/>
              <w:rPr>
                <w:rFonts w:ascii="GHEA Grapalat" w:hAnsi="GHEA Grapalat" w:cstheme="minorBidi"/>
                <w:b/>
                <w:bCs/>
                <w:color w:val="4F81BD" w:themeColor="accent1"/>
                <w:sz w:val="20"/>
                <w:szCs w:val="20"/>
              </w:rPr>
            </w:pPr>
            <w:r w:rsidRPr="00C415B8">
              <w:rPr>
                <w:rFonts w:ascii="GHEA Grapalat" w:hAnsi="GHEA Grapalat"/>
                <w:b/>
                <w:color w:val="31849B" w:themeColor="accent5" w:themeShade="BF"/>
                <w:sz w:val="20"/>
                <w:szCs w:val="20"/>
              </w:rPr>
              <w:t>Երրորդ ուղենիշի հաստատումից հետո 6 ամսվա ընթացքում</w:t>
            </w:r>
          </w:p>
        </w:tc>
      </w:tr>
      <w:tr w:rsidR="00A9210C" w:rsidRPr="00C259D5" w:rsidTr="00C259D5">
        <w:trPr>
          <w:jc w:val="center"/>
        </w:trPr>
        <w:tc>
          <w:tcPr>
            <w:tcW w:w="4248" w:type="dxa"/>
          </w:tcPr>
          <w:p w:rsidR="00907987" w:rsidRPr="00C259D5" w:rsidRDefault="00A9210C"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 xml:space="preserve">Գործողություն 4.2 </w:t>
            </w:r>
            <w:r w:rsidR="006C03C4" w:rsidRPr="00C259D5">
              <w:rPr>
                <w:rFonts w:ascii="GHEA Grapalat" w:hAnsi="GHEA Grapalat" w:cstheme="minorBidi"/>
                <w:sz w:val="20"/>
                <w:szCs w:val="20"/>
              </w:rPr>
              <w:t>Տարաբնակեցման (տարածական) ա</w:t>
            </w:r>
            <w:r w:rsidR="00640F49" w:rsidRPr="00C259D5">
              <w:rPr>
                <w:rFonts w:ascii="GHEA Grapalat" w:hAnsi="GHEA Grapalat" w:cstheme="minorBidi"/>
                <w:sz w:val="20"/>
                <w:szCs w:val="20"/>
              </w:rPr>
              <w:t xml:space="preserve">զգային </w:t>
            </w:r>
            <w:r w:rsidR="006C03C4" w:rsidRPr="00C259D5">
              <w:rPr>
                <w:rFonts w:ascii="GHEA Grapalat" w:hAnsi="GHEA Grapalat" w:cstheme="minorBidi"/>
                <w:sz w:val="20"/>
                <w:szCs w:val="20"/>
              </w:rPr>
              <w:t>ռազմավարություն եւ ռազմավարական շրջանակ</w:t>
            </w:r>
          </w:p>
        </w:tc>
        <w:tc>
          <w:tcPr>
            <w:tcW w:w="3405" w:type="dxa"/>
            <w:vMerge/>
          </w:tcPr>
          <w:p w:rsidR="00A9210C" w:rsidRPr="00C259D5" w:rsidRDefault="00A9210C" w:rsidP="00C13753">
            <w:pPr>
              <w:pStyle w:val="BodyText"/>
              <w:kinsoku w:val="0"/>
              <w:overflowPunct w:val="0"/>
              <w:spacing w:after="120"/>
              <w:ind w:left="222" w:hanging="222"/>
              <w:rPr>
                <w:rFonts w:ascii="GHEA Grapalat" w:hAnsi="GHEA Grapalat" w:cstheme="minorBidi"/>
                <w:color w:val="000000" w:themeColor="text1"/>
                <w:sz w:val="20"/>
                <w:szCs w:val="20"/>
              </w:rPr>
            </w:pPr>
          </w:p>
        </w:tc>
        <w:tc>
          <w:tcPr>
            <w:tcW w:w="1985" w:type="dxa"/>
            <w:vMerge/>
          </w:tcPr>
          <w:p w:rsidR="00A9210C" w:rsidRPr="00C259D5" w:rsidRDefault="00A9210C" w:rsidP="00C13753">
            <w:pPr>
              <w:pStyle w:val="BodyText"/>
              <w:kinsoku w:val="0"/>
              <w:overflowPunct w:val="0"/>
              <w:spacing w:after="120"/>
              <w:ind w:left="222" w:hanging="222"/>
              <w:rPr>
                <w:rFonts w:ascii="GHEA Grapalat" w:hAnsi="GHEA Grapalat" w:cstheme="minorBidi"/>
                <w:color w:val="000000" w:themeColor="text1"/>
                <w:sz w:val="20"/>
                <w:szCs w:val="20"/>
              </w:rPr>
            </w:pPr>
          </w:p>
        </w:tc>
      </w:tr>
      <w:tr w:rsidR="00A9210C" w:rsidRPr="00C259D5" w:rsidTr="00C259D5">
        <w:trPr>
          <w:jc w:val="center"/>
        </w:trPr>
        <w:tc>
          <w:tcPr>
            <w:tcW w:w="4248" w:type="dxa"/>
          </w:tcPr>
          <w:p w:rsidR="00907987" w:rsidRPr="00C259D5" w:rsidRDefault="00A9210C"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Գործողություն 4.3 Վերջնական ՏՏԿԳՆ 2050</w:t>
            </w:r>
          </w:p>
        </w:tc>
        <w:tc>
          <w:tcPr>
            <w:tcW w:w="3405" w:type="dxa"/>
            <w:vMerge/>
          </w:tcPr>
          <w:p w:rsidR="00A9210C" w:rsidRPr="00C259D5" w:rsidRDefault="00A9210C" w:rsidP="00C13753">
            <w:pPr>
              <w:pStyle w:val="BodyText"/>
              <w:kinsoku w:val="0"/>
              <w:overflowPunct w:val="0"/>
              <w:spacing w:after="120"/>
              <w:ind w:left="222" w:hanging="222"/>
              <w:rPr>
                <w:rFonts w:ascii="GHEA Grapalat" w:hAnsi="GHEA Grapalat" w:cstheme="minorBidi"/>
                <w:color w:val="000000" w:themeColor="text1"/>
                <w:sz w:val="20"/>
                <w:szCs w:val="20"/>
              </w:rPr>
            </w:pPr>
          </w:p>
        </w:tc>
        <w:tc>
          <w:tcPr>
            <w:tcW w:w="1985" w:type="dxa"/>
            <w:vMerge/>
          </w:tcPr>
          <w:p w:rsidR="00A9210C" w:rsidRPr="00C259D5" w:rsidRDefault="00A9210C" w:rsidP="00C13753">
            <w:pPr>
              <w:pStyle w:val="BodyText"/>
              <w:kinsoku w:val="0"/>
              <w:overflowPunct w:val="0"/>
              <w:spacing w:after="120"/>
              <w:ind w:left="222" w:hanging="222"/>
              <w:rPr>
                <w:rFonts w:ascii="GHEA Grapalat" w:hAnsi="GHEA Grapalat" w:cstheme="minorBidi"/>
                <w:color w:val="000000" w:themeColor="text1"/>
                <w:sz w:val="20"/>
                <w:szCs w:val="20"/>
              </w:rPr>
            </w:pPr>
          </w:p>
        </w:tc>
      </w:tr>
      <w:tr w:rsidR="00A9210C" w:rsidRPr="00C259D5" w:rsidTr="00C259D5">
        <w:trPr>
          <w:jc w:val="center"/>
        </w:trPr>
        <w:tc>
          <w:tcPr>
            <w:tcW w:w="4248" w:type="dxa"/>
          </w:tcPr>
          <w:p w:rsidR="00907987" w:rsidRPr="00C259D5" w:rsidRDefault="00A9210C"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Գործողություն 4.4 Իրականացման միջոցառումներ</w:t>
            </w:r>
          </w:p>
        </w:tc>
        <w:tc>
          <w:tcPr>
            <w:tcW w:w="3405" w:type="dxa"/>
            <w:vMerge/>
          </w:tcPr>
          <w:p w:rsidR="00A9210C" w:rsidRPr="00C259D5" w:rsidRDefault="00A9210C" w:rsidP="00C13753">
            <w:pPr>
              <w:pStyle w:val="NoSpacing"/>
              <w:widowControl w:val="0"/>
              <w:spacing w:after="120"/>
              <w:rPr>
                <w:rFonts w:ascii="GHEA Grapalat" w:eastAsia="Times New Roman" w:hAnsi="GHEA Grapalat"/>
                <w:b/>
                <w:color w:val="4F81BD" w:themeColor="accent1"/>
                <w:sz w:val="20"/>
                <w:szCs w:val="20"/>
              </w:rPr>
            </w:pPr>
          </w:p>
        </w:tc>
        <w:tc>
          <w:tcPr>
            <w:tcW w:w="1985" w:type="dxa"/>
            <w:vMerge/>
          </w:tcPr>
          <w:p w:rsidR="00A9210C" w:rsidRPr="00C259D5" w:rsidRDefault="00A9210C" w:rsidP="00C13753">
            <w:pPr>
              <w:pStyle w:val="NoSpacing"/>
              <w:widowControl w:val="0"/>
              <w:spacing w:after="120"/>
              <w:rPr>
                <w:rFonts w:ascii="GHEA Grapalat" w:eastAsia="Times New Roman" w:hAnsi="GHEA Grapalat"/>
                <w:b/>
                <w:color w:val="4F81BD" w:themeColor="accent1"/>
                <w:sz w:val="20"/>
                <w:szCs w:val="20"/>
              </w:rPr>
            </w:pPr>
          </w:p>
        </w:tc>
      </w:tr>
      <w:tr w:rsidR="00A9210C" w:rsidRPr="00C259D5" w:rsidTr="00C259D5">
        <w:trPr>
          <w:jc w:val="center"/>
        </w:trPr>
        <w:tc>
          <w:tcPr>
            <w:tcW w:w="4248" w:type="dxa"/>
          </w:tcPr>
          <w:p w:rsidR="00AC5018" w:rsidRPr="00C259D5" w:rsidRDefault="00A9210C"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 xml:space="preserve">Գործողություն 4.5 </w:t>
            </w:r>
          </w:p>
          <w:p w:rsidR="003079D3" w:rsidRPr="00C259D5" w:rsidRDefault="006C03C4" w:rsidP="00C13753">
            <w:pPr>
              <w:pStyle w:val="BodyText"/>
              <w:numPr>
                <w:ilvl w:val="0"/>
                <w:numId w:val="6"/>
              </w:numPr>
              <w:tabs>
                <w:tab w:val="left" w:pos="316"/>
              </w:tabs>
              <w:kinsoku w:val="0"/>
              <w:overflowPunct w:val="0"/>
              <w:spacing w:after="120"/>
              <w:ind w:left="316" w:hanging="316"/>
              <w:rPr>
                <w:rFonts w:ascii="GHEA Grapalat" w:hAnsi="GHEA Grapalat" w:cstheme="minorBidi"/>
                <w:sz w:val="20"/>
                <w:szCs w:val="20"/>
              </w:rPr>
            </w:pPr>
            <w:r w:rsidRPr="00C259D5">
              <w:rPr>
                <w:rFonts w:ascii="GHEA Grapalat" w:hAnsi="GHEA Grapalat" w:cstheme="minorBidi"/>
                <w:sz w:val="20"/>
                <w:szCs w:val="20"/>
              </w:rPr>
              <w:t>IV ե</w:t>
            </w:r>
            <w:r w:rsidR="00A9210C" w:rsidRPr="00C259D5">
              <w:rPr>
                <w:rFonts w:ascii="GHEA Grapalat" w:hAnsi="GHEA Grapalat" w:cstheme="minorBidi"/>
                <w:sz w:val="20"/>
                <w:szCs w:val="20"/>
              </w:rPr>
              <w:t xml:space="preserve">զրափակիչ աշխատաժողով </w:t>
            </w:r>
          </w:p>
        </w:tc>
        <w:tc>
          <w:tcPr>
            <w:tcW w:w="3405" w:type="dxa"/>
            <w:vMerge/>
          </w:tcPr>
          <w:p w:rsidR="00A9210C" w:rsidRPr="00C259D5" w:rsidRDefault="00A9210C" w:rsidP="00C13753">
            <w:pPr>
              <w:pStyle w:val="NoSpacing"/>
              <w:widowControl w:val="0"/>
              <w:spacing w:after="120"/>
              <w:rPr>
                <w:rFonts w:ascii="GHEA Grapalat" w:eastAsia="Times New Roman" w:hAnsi="GHEA Grapalat"/>
                <w:b/>
                <w:color w:val="4F81BD" w:themeColor="accent1"/>
                <w:sz w:val="20"/>
                <w:szCs w:val="20"/>
              </w:rPr>
            </w:pPr>
          </w:p>
        </w:tc>
        <w:tc>
          <w:tcPr>
            <w:tcW w:w="1985" w:type="dxa"/>
            <w:vMerge/>
          </w:tcPr>
          <w:p w:rsidR="00A9210C" w:rsidRPr="00C259D5" w:rsidRDefault="00A9210C" w:rsidP="00C13753">
            <w:pPr>
              <w:pStyle w:val="NoSpacing"/>
              <w:widowControl w:val="0"/>
              <w:spacing w:after="120"/>
              <w:rPr>
                <w:rFonts w:ascii="GHEA Grapalat" w:eastAsia="Times New Roman" w:hAnsi="GHEA Grapalat"/>
                <w:b/>
                <w:color w:val="4F81BD" w:themeColor="accent1"/>
                <w:sz w:val="20"/>
                <w:szCs w:val="20"/>
              </w:rPr>
            </w:pPr>
          </w:p>
        </w:tc>
      </w:tr>
      <w:tr w:rsidR="00A9210C" w:rsidRPr="00C259D5" w:rsidTr="00C259D5">
        <w:trPr>
          <w:jc w:val="center"/>
        </w:trPr>
        <w:tc>
          <w:tcPr>
            <w:tcW w:w="4248" w:type="dxa"/>
            <w:shd w:val="clear" w:color="auto" w:fill="E1EBF7" w:themeFill="text2" w:themeFillTint="1A"/>
            <w:vAlign w:val="center"/>
          </w:tcPr>
          <w:p w:rsidR="00197D86" w:rsidRPr="00C415B8" w:rsidRDefault="006C03C4" w:rsidP="0067655E">
            <w:pPr>
              <w:pStyle w:val="NoSpacing"/>
              <w:widowControl w:val="0"/>
              <w:spacing w:after="120"/>
              <w:outlineLvl w:val="1"/>
              <w:rPr>
                <w:rFonts w:ascii="GHEA Grapalat" w:hAnsi="GHEA Grapalat"/>
                <w:color w:val="31849B" w:themeColor="accent5" w:themeShade="BF"/>
                <w:sz w:val="20"/>
                <w:szCs w:val="20"/>
              </w:rPr>
            </w:pPr>
            <w:bookmarkStart w:id="23" w:name="_Toc221710588"/>
            <w:r w:rsidRPr="00C415B8">
              <w:rPr>
                <w:rFonts w:ascii="GHEA Grapalat" w:hAnsi="GHEA Grapalat"/>
                <w:b/>
                <w:color w:val="31849B" w:themeColor="accent5" w:themeShade="BF"/>
                <w:sz w:val="20"/>
                <w:szCs w:val="20"/>
              </w:rPr>
              <w:t>Հինգերորդ փ</w:t>
            </w:r>
            <w:r w:rsidR="00A9210C" w:rsidRPr="00C415B8">
              <w:rPr>
                <w:rFonts w:ascii="GHEA Grapalat" w:hAnsi="GHEA Grapalat"/>
                <w:b/>
                <w:color w:val="31849B" w:themeColor="accent5" w:themeShade="BF"/>
                <w:sz w:val="20"/>
                <w:szCs w:val="20"/>
              </w:rPr>
              <w:t xml:space="preserve">ուլ. </w:t>
            </w:r>
            <w:r w:rsidRPr="00C415B8">
              <w:rPr>
                <w:rFonts w:ascii="GHEA Grapalat" w:hAnsi="GHEA Grapalat"/>
                <w:b/>
                <w:color w:val="31849B" w:themeColor="accent5" w:themeShade="BF"/>
                <w:sz w:val="20"/>
                <w:szCs w:val="20"/>
              </w:rPr>
              <w:t>ՏՏԿԳՆ 2050-ի վերջնականացում եւ հաստատում</w:t>
            </w:r>
            <w:bookmarkEnd w:id="23"/>
          </w:p>
        </w:tc>
        <w:tc>
          <w:tcPr>
            <w:tcW w:w="3405" w:type="dxa"/>
            <w:shd w:val="clear" w:color="auto" w:fill="E1EBF7" w:themeFill="text2" w:themeFillTint="1A"/>
            <w:vAlign w:val="center"/>
          </w:tcPr>
          <w:p w:rsidR="00197D86" w:rsidRPr="00C415B8" w:rsidRDefault="00A9210C" w:rsidP="00C13753">
            <w:pPr>
              <w:pStyle w:val="NoSpacing"/>
              <w:widowControl w:val="0"/>
              <w:spacing w:after="120"/>
              <w:rPr>
                <w:rFonts w:ascii="GHEA Grapalat" w:eastAsia="Times New Roman" w:hAnsi="GHEA Grapalat"/>
                <w:b/>
                <w:color w:val="31849B" w:themeColor="accent5" w:themeShade="BF"/>
                <w:sz w:val="20"/>
                <w:szCs w:val="20"/>
              </w:rPr>
            </w:pPr>
            <w:r w:rsidRPr="00C415B8">
              <w:rPr>
                <w:rFonts w:ascii="GHEA Grapalat" w:hAnsi="GHEA Grapalat"/>
                <w:b/>
                <w:color w:val="31849B" w:themeColor="accent5" w:themeShade="BF"/>
                <w:sz w:val="20"/>
                <w:szCs w:val="20"/>
              </w:rPr>
              <w:t>ՏՏԿԳՆ 2050-</w:t>
            </w:r>
            <w:r w:rsidR="006C03C4" w:rsidRPr="00C415B8">
              <w:rPr>
                <w:rFonts w:ascii="GHEA Grapalat" w:hAnsi="GHEA Grapalat"/>
                <w:b/>
                <w:color w:val="31849B" w:themeColor="accent5" w:themeShade="BF"/>
                <w:sz w:val="20"/>
                <w:szCs w:val="20"/>
              </w:rPr>
              <w:t>ի վերաբերյալ վերջնական հաշվետվություն</w:t>
            </w:r>
          </w:p>
        </w:tc>
        <w:tc>
          <w:tcPr>
            <w:tcW w:w="1985" w:type="dxa"/>
            <w:shd w:val="clear" w:color="auto" w:fill="E1EBF7" w:themeFill="text2" w:themeFillTint="1A"/>
          </w:tcPr>
          <w:p w:rsidR="00A9210C" w:rsidRPr="00C415B8" w:rsidRDefault="00A9210C" w:rsidP="00C13753">
            <w:pPr>
              <w:pStyle w:val="NoSpacing"/>
              <w:widowControl w:val="0"/>
              <w:spacing w:after="120"/>
              <w:rPr>
                <w:rFonts w:ascii="GHEA Grapalat" w:eastAsia="Times New Roman" w:hAnsi="GHEA Grapalat"/>
                <w:b/>
                <w:color w:val="31849B" w:themeColor="accent5" w:themeShade="BF"/>
                <w:sz w:val="20"/>
                <w:szCs w:val="20"/>
              </w:rPr>
            </w:pPr>
            <w:r w:rsidRPr="00C415B8">
              <w:rPr>
                <w:rFonts w:ascii="GHEA Grapalat" w:hAnsi="GHEA Grapalat"/>
                <w:b/>
                <w:color w:val="31849B" w:themeColor="accent5" w:themeShade="BF"/>
                <w:sz w:val="20"/>
                <w:szCs w:val="20"/>
              </w:rPr>
              <w:t xml:space="preserve">Ուղենիշ 5` </w:t>
            </w:r>
            <w:r w:rsidR="006C03C4" w:rsidRPr="00C415B8">
              <w:rPr>
                <w:rFonts w:ascii="GHEA Grapalat" w:hAnsi="GHEA Grapalat"/>
                <w:b/>
                <w:color w:val="31849B" w:themeColor="accent5" w:themeShade="BF"/>
                <w:sz w:val="20"/>
                <w:szCs w:val="20"/>
              </w:rPr>
              <w:t>Վերջնական ՏՏԿԳՆ 2050</w:t>
            </w:r>
          </w:p>
        </w:tc>
      </w:tr>
    </w:tbl>
    <w:p w:rsidR="00AC5018" w:rsidRPr="00446BDF" w:rsidRDefault="00AC5018" w:rsidP="00C13753">
      <w:pPr>
        <w:pStyle w:val="Heading1"/>
        <w:keepNext w:val="0"/>
        <w:keepLines w:val="0"/>
        <w:widowControl w:val="0"/>
        <w:numPr>
          <w:ilvl w:val="0"/>
          <w:numId w:val="0"/>
        </w:numPr>
        <w:spacing w:before="0" w:after="160" w:line="360" w:lineRule="auto"/>
        <w:ind w:left="360" w:hanging="360"/>
        <w:rPr>
          <w:rFonts w:ascii="GHEA Grapalat" w:hAnsi="GHEA Grapalat"/>
          <w:b/>
          <w:kern w:val="0"/>
          <w:sz w:val="24"/>
          <w:szCs w:val="24"/>
        </w:rPr>
      </w:pPr>
    </w:p>
    <w:p w:rsidR="00A9210C" w:rsidRPr="00C415B8" w:rsidRDefault="006C03C4" w:rsidP="00E56CE8">
      <w:pPr>
        <w:pStyle w:val="Heading1"/>
        <w:keepNext w:val="0"/>
        <w:keepLines w:val="0"/>
        <w:widowControl w:val="0"/>
        <w:numPr>
          <w:ilvl w:val="0"/>
          <w:numId w:val="0"/>
        </w:numPr>
        <w:tabs>
          <w:tab w:val="left" w:pos="1134"/>
        </w:tabs>
        <w:spacing w:before="0" w:after="160" w:line="360" w:lineRule="auto"/>
        <w:ind w:firstLine="567"/>
        <w:jc w:val="both"/>
        <w:rPr>
          <w:rFonts w:ascii="GHEA Grapalat" w:eastAsia="Times New Roman" w:hAnsi="GHEA Grapalat"/>
          <w:b/>
          <w:bCs/>
          <w:color w:val="31849B" w:themeColor="accent5" w:themeShade="BF"/>
          <w:kern w:val="0"/>
          <w:sz w:val="24"/>
          <w:szCs w:val="24"/>
        </w:rPr>
      </w:pPr>
      <w:bookmarkStart w:id="24" w:name="_Toc221710277"/>
      <w:bookmarkStart w:id="25" w:name="_Toc221710589"/>
      <w:r w:rsidRPr="00E56CE8">
        <w:rPr>
          <w:rFonts w:ascii="GHEA Grapalat" w:hAnsi="GHEA Grapalat"/>
          <w:b/>
          <w:color w:val="auto"/>
          <w:kern w:val="0"/>
          <w:sz w:val="24"/>
          <w:szCs w:val="24"/>
        </w:rPr>
        <w:t>2.</w:t>
      </w:r>
      <w:r w:rsidR="00C259D5" w:rsidRPr="00E56CE8">
        <w:rPr>
          <w:rFonts w:ascii="GHEA Grapalat" w:hAnsi="GHEA Grapalat"/>
          <w:b/>
          <w:color w:val="auto"/>
          <w:kern w:val="0"/>
          <w:sz w:val="24"/>
          <w:szCs w:val="24"/>
        </w:rPr>
        <w:tab/>
      </w:r>
      <w:r w:rsidRPr="00C415B8">
        <w:rPr>
          <w:rFonts w:ascii="GHEA Grapalat" w:hAnsi="GHEA Grapalat"/>
          <w:b/>
          <w:color w:val="31849B" w:themeColor="accent5" w:themeShade="BF"/>
          <w:kern w:val="0"/>
          <w:sz w:val="24"/>
          <w:szCs w:val="24"/>
        </w:rPr>
        <w:t>Փուլ 1. Մեկնարկ եւ նախ</w:t>
      </w:r>
      <w:r w:rsidR="00A9210C" w:rsidRPr="00C415B8">
        <w:rPr>
          <w:rFonts w:ascii="GHEA Grapalat" w:hAnsi="GHEA Grapalat"/>
          <w:b/>
          <w:color w:val="31849B" w:themeColor="accent5" w:themeShade="BF"/>
          <w:kern w:val="0"/>
          <w:sz w:val="24"/>
          <w:szCs w:val="24"/>
        </w:rPr>
        <w:t xml:space="preserve">որոշիչ </w:t>
      </w:r>
      <w:r w:rsidRPr="00C415B8">
        <w:rPr>
          <w:rFonts w:ascii="GHEA Grapalat" w:hAnsi="GHEA Grapalat"/>
          <w:b/>
          <w:color w:val="31849B" w:themeColor="accent5" w:themeShade="BF"/>
          <w:kern w:val="0"/>
          <w:sz w:val="24"/>
          <w:szCs w:val="24"/>
        </w:rPr>
        <w:t>գնահատում</w:t>
      </w:r>
      <w:bookmarkEnd w:id="24"/>
      <w:bookmarkEnd w:id="25"/>
    </w:p>
    <w:p w:rsidR="00A9210C" w:rsidRPr="00446BDF" w:rsidRDefault="006C03C4" w:rsidP="00C13753">
      <w:pPr>
        <w:widowControl w:val="0"/>
        <w:spacing w:line="360" w:lineRule="auto"/>
        <w:ind w:firstLine="567"/>
        <w:jc w:val="both"/>
        <w:rPr>
          <w:rFonts w:ascii="GHEA Grapalat" w:hAnsi="GHEA Grapalat"/>
          <w:kern w:val="0"/>
        </w:rPr>
      </w:pPr>
      <w:r w:rsidRPr="00446BDF">
        <w:rPr>
          <w:rFonts w:ascii="GHEA Grapalat" w:hAnsi="GHEA Grapalat"/>
          <w:kern w:val="0"/>
        </w:rPr>
        <w:t>Պայմանագիրն</w:t>
      </w:r>
      <w:r w:rsidR="00A9210C" w:rsidRPr="00446BDF">
        <w:rPr>
          <w:rFonts w:ascii="GHEA Grapalat" w:hAnsi="GHEA Grapalat"/>
          <w:kern w:val="0"/>
        </w:rPr>
        <w:t xml:space="preserve"> ուժի</w:t>
      </w:r>
      <w:r w:rsidRPr="00446BDF">
        <w:rPr>
          <w:rFonts w:ascii="GHEA Grapalat" w:hAnsi="GHEA Grapalat"/>
          <w:kern w:val="0"/>
        </w:rPr>
        <w:t xml:space="preserve"> մեջ մտնելուց մեկ ամիս հետո պետք է ներկայացվի մեկնարկային հաշվետվություն</w:t>
      </w:r>
      <w:r w:rsidR="00A9210C" w:rsidRPr="00446BDF">
        <w:rPr>
          <w:rFonts w:ascii="GHEA Grapalat" w:hAnsi="GHEA Grapalat"/>
          <w:kern w:val="0"/>
        </w:rPr>
        <w:t xml:space="preserve">ը: </w:t>
      </w:r>
      <w:r w:rsidRPr="00446BDF">
        <w:rPr>
          <w:rFonts w:ascii="GHEA Grapalat" w:hAnsi="GHEA Grapalat"/>
          <w:kern w:val="0"/>
        </w:rPr>
        <w:t>Հաշվետվություն</w:t>
      </w:r>
      <w:r w:rsidR="00A9210C" w:rsidRPr="00446BDF">
        <w:rPr>
          <w:rFonts w:ascii="GHEA Grapalat" w:hAnsi="GHEA Grapalat"/>
          <w:kern w:val="0"/>
        </w:rPr>
        <w:t xml:space="preserve">ը </w:t>
      </w:r>
      <w:r w:rsidRPr="00446BDF">
        <w:rPr>
          <w:rFonts w:ascii="GHEA Grapalat" w:hAnsi="GHEA Grapalat"/>
          <w:kern w:val="0"/>
        </w:rPr>
        <w:t xml:space="preserve">պետք է ներառի՝ i) առաջադրանքի ընդհանուր նպատակներն ու ռազմավարությունները, ii) </w:t>
      </w:r>
      <w:r w:rsidRPr="00446BDF">
        <w:rPr>
          <w:rFonts w:ascii="GHEA Grapalat" w:hAnsi="GHEA Grapalat"/>
          <w:kern w:val="0"/>
        </w:rPr>
        <w:lastRenderedPageBreak/>
        <w:t>աշխատանքային պլանը</w:t>
      </w:r>
      <w:r w:rsidR="00A9210C" w:rsidRPr="00446BDF">
        <w:rPr>
          <w:rFonts w:ascii="GHEA Grapalat" w:hAnsi="GHEA Grapalat"/>
          <w:kern w:val="0"/>
        </w:rPr>
        <w:t>, որտեղ</w:t>
      </w:r>
      <w:r w:rsidRPr="00446BDF">
        <w:rPr>
          <w:rFonts w:ascii="GHEA Grapalat" w:hAnsi="GHEA Grapalat"/>
          <w:kern w:val="0"/>
        </w:rPr>
        <w:t xml:space="preserve"> նկարագրված են ծրագրի ենթաառաջադրանքները, մեթոդաբանությունը, ժամկետները, հատկացված ռեսուրսները եւ այլն, iii) հիմնական եւ օժանդակ անձնակազմի ցուց</w:t>
      </w:r>
      <w:r w:rsidR="00A9210C" w:rsidRPr="00446BDF">
        <w:rPr>
          <w:rFonts w:ascii="GHEA Grapalat" w:hAnsi="GHEA Grapalat"/>
          <w:kern w:val="0"/>
        </w:rPr>
        <w:t xml:space="preserve">ակը, </w:t>
      </w:r>
      <w:r w:rsidRPr="00446BDF">
        <w:rPr>
          <w:rFonts w:ascii="GHEA Grapalat" w:hAnsi="GHEA Grapalat"/>
          <w:kern w:val="0"/>
        </w:rPr>
        <w:t xml:space="preserve">նրանց որակավորումներն ու փորձը, հանձնարարված </w:t>
      </w:r>
      <w:r w:rsidR="00A9210C" w:rsidRPr="00446BDF">
        <w:rPr>
          <w:rFonts w:ascii="GHEA Grapalat" w:hAnsi="GHEA Grapalat"/>
          <w:kern w:val="0"/>
        </w:rPr>
        <w:t xml:space="preserve">առաջադրանքները </w:t>
      </w:r>
      <w:r w:rsidRPr="00446BDF">
        <w:rPr>
          <w:rFonts w:ascii="GHEA Grapalat" w:hAnsi="GHEA Grapalat"/>
          <w:kern w:val="0"/>
        </w:rPr>
        <w:t>եւ դրանց կատարման ժամկետները, iv) միջազգային լավագույն գործելակերպերը, v) հավաքված տվյալների ցանկը եւ ներկայացման ենթակա քարտեզները, vi) տարբեր շահագրգիռ կողմերի ներգրավման ռազմավարության նկարագրությունը, տեղեկությունների հավաքման հարցաշարերը/ստուգաթերթերը, հիմնական հարցվողները, որոնց հետ պետք է անցկացվեն հարցազրույցներ եւ խորհրդակցություններ եւ այլն, եւ vii) ծրագրված աշխատանքային այցերը:</w:t>
      </w:r>
      <w:r w:rsidR="00446BDF">
        <w:rPr>
          <w:rFonts w:ascii="GHEA Grapalat" w:hAnsi="GHEA Grapalat"/>
          <w:kern w:val="0"/>
        </w:rPr>
        <w:t xml:space="preserve"> </w:t>
      </w:r>
    </w:p>
    <w:p w:rsidR="00A9210C" w:rsidRPr="00446BDF" w:rsidRDefault="006C03C4" w:rsidP="00C13753">
      <w:pPr>
        <w:widowControl w:val="0"/>
        <w:spacing w:line="360" w:lineRule="auto"/>
        <w:ind w:firstLine="567"/>
        <w:jc w:val="both"/>
        <w:rPr>
          <w:rFonts w:ascii="GHEA Grapalat" w:hAnsi="GHEA Grapalat"/>
          <w:color w:val="000000"/>
          <w:kern w:val="0"/>
        </w:rPr>
      </w:pPr>
      <w:r w:rsidRPr="00446BDF">
        <w:rPr>
          <w:rFonts w:ascii="GHEA Grapalat" w:hAnsi="GHEA Grapalat"/>
          <w:color w:val="000000"/>
          <w:kern w:val="0"/>
        </w:rPr>
        <w:t>Այս առաջին փուլը</w:t>
      </w:r>
      <w:r w:rsidR="00A9210C" w:rsidRPr="00446BDF">
        <w:rPr>
          <w:rFonts w:ascii="GHEA Grapalat" w:hAnsi="GHEA Grapalat"/>
          <w:color w:val="000000"/>
          <w:kern w:val="0"/>
        </w:rPr>
        <w:t xml:space="preserve"> նպատակ</w:t>
      </w:r>
      <w:r w:rsidRPr="00446BDF">
        <w:rPr>
          <w:rFonts w:ascii="GHEA Grapalat" w:hAnsi="GHEA Grapalat"/>
          <w:color w:val="000000"/>
          <w:kern w:val="0"/>
        </w:rPr>
        <w:t xml:space="preserve"> ունի ստեղծելու նախաձեռնության համար </w:t>
      </w:r>
      <w:r w:rsidRPr="00C259D5">
        <w:rPr>
          <w:rFonts w:ascii="GHEA Grapalat" w:hAnsi="GHEA Grapalat"/>
          <w:kern w:val="0"/>
        </w:rPr>
        <w:t>կառավարման</w:t>
      </w:r>
      <w:r w:rsidRPr="00446BDF">
        <w:rPr>
          <w:rFonts w:ascii="GHEA Grapalat" w:hAnsi="GHEA Grapalat"/>
          <w:color w:val="000000"/>
          <w:kern w:val="0"/>
        </w:rPr>
        <w:t xml:space="preserve"> եւ շահագրգիռ կողմերի համակարգման կառուցվածքներ, հաստատելու աշխատանքների ծավալը եւ մեթոդաբանությունը եւ նախաձեռն</w:t>
      </w:r>
      <w:r w:rsidR="00A9210C" w:rsidRPr="00446BDF">
        <w:rPr>
          <w:rFonts w:ascii="GHEA Grapalat" w:hAnsi="GHEA Grapalat"/>
          <w:color w:val="000000"/>
          <w:kern w:val="0"/>
        </w:rPr>
        <w:t>ել</w:t>
      </w:r>
      <w:r w:rsidR="00AC5018" w:rsidRPr="00446BDF">
        <w:rPr>
          <w:rFonts w:ascii="GHEA Grapalat" w:hAnsi="GHEA Grapalat"/>
          <w:color w:val="000000"/>
          <w:kern w:val="0"/>
        </w:rPr>
        <w:t>ու</w:t>
      </w:r>
      <w:r w:rsidRPr="00446BDF">
        <w:rPr>
          <w:rFonts w:ascii="GHEA Grapalat" w:hAnsi="GHEA Grapalat"/>
          <w:color w:val="000000"/>
          <w:kern w:val="0"/>
        </w:rPr>
        <w:t xml:space="preserve"> շահագրգիռ կողմերի ներգրավումը:</w:t>
      </w:r>
      <w:r w:rsidR="00446BDF">
        <w:rPr>
          <w:rFonts w:ascii="GHEA Grapalat" w:hAnsi="GHEA Grapalat"/>
          <w:color w:val="000000"/>
          <w:kern w:val="0"/>
        </w:rPr>
        <w:t xml:space="preserve"> </w:t>
      </w:r>
    </w:p>
    <w:p w:rsidR="00A9210C" w:rsidRPr="00C415B8" w:rsidRDefault="006C03C4" w:rsidP="00C13753">
      <w:pPr>
        <w:widowControl w:val="0"/>
        <w:spacing w:line="360" w:lineRule="auto"/>
        <w:ind w:firstLine="567"/>
        <w:jc w:val="both"/>
        <w:rPr>
          <w:rFonts w:ascii="GHEA Grapalat" w:hAnsi="GHEA Grapalat"/>
          <w:color w:val="31849B" w:themeColor="accent5" w:themeShade="BF"/>
          <w:kern w:val="0"/>
        </w:rPr>
      </w:pPr>
      <w:r w:rsidRPr="00C415B8">
        <w:rPr>
          <w:rFonts w:ascii="GHEA Grapalat" w:hAnsi="GHEA Grapalat"/>
          <w:b/>
          <w:color w:val="31849B" w:themeColor="accent5" w:themeShade="BF"/>
          <w:kern w:val="0"/>
        </w:rPr>
        <w:t>Հիմնական գործողությունները</w:t>
      </w:r>
    </w:p>
    <w:p w:rsidR="00907987" w:rsidRPr="00446BDF" w:rsidRDefault="006C03C4" w:rsidP="00C13753">
      <w:pPr>
        <w:pStyle w:val="ListParagraph"/>
        <w:widowControl w:val="0"/>
        <w:numPr>
          <w:ilvl w:val="0"/>
          <w:numId w:val="10"/>
        </w:numPr>
        <w:tabs>
          <w:tab w:val="left" w:pos="1134"/>
        </w:tabs>
        <w:spacing w:line="360" w:lineRule="auto"/>
        <w:ind w:left="1134" w:hanging="567"/>
        <w:contextualSpacing w:val="0"/>
        <w:jc w:val="both"/>
        <w:rPr>
          <w:rFonts w:ascii="GHEA Grapalat" w:hAnsi="GHEA Grapalat"/>
          <w:kern w:val="0"/>
        </w:rPr>
      </w:pPr>
      <w:r w:rsidRPr="00C415B8">
        <w:rPr>
          <w:rFonts w:ascii="GHEA Grapalat" w:hAnsi="GHEA Grapalat"/>
          <w:b/>
          <w:color w:val="31849B" w:themeColor="accent5" w:themeShade="BF"/>
          <w:kern w:val="0"/>
        </w:rPr>
        <w:t>Գործողություն 1.1.</w:t>
      </w:r>
      <w:r w:rsidR="00907987" w:rsidRPr="00C415B8">
        <w:rPr>
          <w:rFonts w:ascii="GHEA Grapalat" w:hAnsi="GHEA Grapalat"/>
          <w:color w:val="31849B" w:themeColor="accent5" w:themeShade="BF"/>
          <w:kern w:val="0"/>
        </w:rPr>
        <w:t xml:space="preserve"> </w:t>
      </w:r>
      <w:r w:rsidR="00907987" w:rsidRPr="00446BDF">
        <w:rPr>
          <w:rFonts w:ascii="GHEA Grapalat" w:hAnsi="GHEA Grapalat"/>
          <w:kern w:val="0"/>
        </w:rPr>
        <w:t>Մոբիլիզացումը</w:t>
      </w:r>
      <w:r w:rsidRPr="00446BDF">
        <w:rPr>
          <w:rFonts w:ascii="GHEA Grapalat" w:hAnsi="GHEA Grapalat"/>
          <w:kern w:val="0"/>
        </w:rPr>
        <w:t xml:space="preserve"> ներառում է Երեւանում Քաղաքաշինության կոմիտեի (ՔՇԿ) հետ մեկնարկային հանդիպման կազմակերպումը, որտեղ Ընկերությունը կներկայացնի իր տեխնիկական առաջարկը, մեթոդաբանությունը, աշխատանքային պլանը եւ հետագա քայլերը՝</w:t>
      </w:r>
      <w:r w:rsidR="00907987" w:rsidRPr="00446BDF">
        <w:rPr>
          <w:rFonts w:ascii="GHEA Grapalat" w:hAnsi="GHEA Grapalat"/>
          <w:kern w:val="0"/>
        </w:rPr>
        <w:t xml:space="preserve"> ծրագրի</w:t>
      </w:r>
      <w:r w:rsidRPr="00446BDF">
        <w:rPr>
          <w:rFonts w:ascii="GHEA Grapalat" w:hAnsi="GHEA Grapalat"/>
          <w:kern w:val="0"/>
        </w:rPr>
        <w:t xml:space="preserve"> նպատակներին համապատասխան:</w:t>
      </w:r>
    </w:p>
    <w:p w:rsidR="00907987" w:rsidRPr="00446BDF" w:rsidRDefault="006C03C4" w:rsidP="00C13753">
      <w:pPr>
        <w:pStyle w:val="ListParagraph"/>
        <w:widowControl w:val="0"/>
        <w:numPr>
          <w:ilvl w:val="0"/>
          <w:numId w:val="10"/>
        </w:numPr>
        <w:tabs>
          <w:tab w:val="left" w:pos="1134"/>
        </w:tabs>
        <w:spacing w:line="360" w:lineRule="auto"/>
        <w:ind w:left="1134" w:hanging="567"/>
        <w:contextualSpacing w:val="0"/>
        <w:jc w:val="both"/>
        <w:rPr>
          <w:rFonts w:ascii="GHEA Grapalat" w:hAnsi="GHEA Grapalat"/>
          <w:kern w:val="0"/>
        </w:rPr>
      </w:pPr>
      <w:r w:rsidRPr="00C415B8">
        <w:rPr>
          <w:rFonts w:ascii="GHEA Grapalat" w:hAnsi="GHEA Grapalat"/>
          <w:b/>
          <w:color w:val="31849B" w:themeColor="accent5" w:themeShade="BF"/>
          <w:kern w:val="0"/>
        </w:rPr>
        <w:t>Գործողություն 1.2.</w:t>
      </w:r>
      <w:r w:rsidR="00907987" w:rsidRPr="00C415B8">
        <w:rPr>
          <w:rFonts w:ascii="GHEA Grapalat" w:hAnsi="GHEA Grapalat"/>
          <w:color w:val="31849B" w:themeColor="accent5" w:themeShade="BF"/>
          <w:kern w:val="0"/>
        </w:rPr>
        <w:t xml:space="preserve"> </w:t>
      </w:r>
      <w:r w:rsidR="00907987" w:rsidRPr="00446BDF">
        <w:rPr>
          <w:rFonts w:ascii="GHEA Grapalat" w:hAnsi="GHEA Grapalat"/>
          <w:kern w:val="0"/>
        </w:rPr>
        <w:t>Շահագրգիռ</w:t>
      </w:r>
      <w:r w:rsidRPr="00446BDF">
        <w:rPr>
          <w:rFonts w:ascii="GHEA Grapalat" w:hAnsi="GHEA Grapalat"/>
          <w:kern w:val="0"/>
        </w:rPr>
        <w:t xml:space="preserve"> կողմերի քարտեզագրման եւ ներգրավման պլանն</w:t>
      </w:r>
      <w:r w:rsidR="00907987" w:rsidRPr="00446BDF">
        <w:rPr>
          <w:rFonts w:ascii="GHEA Grapalat" w:hAnsi="GHEA Grapalat"/>
          <w:kern w:val="0"/>
        </w:rPr>
        <w:t xml:space="preserve"> ուղղված</w:t>
      </w:r>
      <w:r w:rsidRPr="00446BDF">
        <w:rPr>
          <w:rFonts w:ascii="GHEA Grapalat" w:hAnsi="GHEA Grapalat"/>
          <w:kern w:val="0"/>
        </w:rPr>
        <w:t xml:space="preserve"> է շահագրգիռ կողմերի ներգրավման ներառական պլանի ստեղծմանը, որն ապահովում է պետական </w:t>
      </w:r>
      <w:r w:rsidRPr="00446BDF">
        <w:rPr>
          <w:rFonts w:ascii="GHEA Grapalat" w:hAnsi="GHEA Grapalat"/>
          <w:kern w:val="0"/>
        </w:rPr>
        <w:lastRenderedPageBreak/>
        <w:t>մարմինների, տեղական իշխանության մարմինների եւ քաղաքացիական հասարակության արդյունավետ մասնակցությունը՝ խթանելով պլանավորման գործընթացի թափանցիկությունն ու դրա նկատմամբ պատասխանատվության զգացումը՝ միեւնույն ժամանակ քարտեզագրելով եւ գնահատելով շահագրգիռ կողմերի մասին տեղեկությունները` ՏՏԿԳՆ 2050-ի մշակման ժամանակ դրանք օգտագործելու համար:</w:t>
      </w:r>
      <w:r w:rsidR="00E2176D">
        <w:rPr>
          <w:rFonts w:ascii="GHEA Grapalat" w:hAnsi="GHEA Grapalat"/>
          <w:kern w:val="0"/>
        </w:rPr>
        <w:t xml:space="preserve"> </w:t>
      </w:r>
    </w:p>
    <w:p w:rsidR="00907987" w:rsidRPr="00446BDF" w:rsidRDefault="006C03C4" w:rsidP="00C13753">
      <w:pPr>
        <w:pStyle w:val="ListParagraph"/>
        <w:widowControl w:val="0"/>
        <w:numPr>
          <w:ilvl w:val="0"/>
          <w:numId w:val="10"/>
        </w:numPr>
        <w:tabs>
          <w:tab w:val="left" w:pos="1134"/>
        </w:tabs>
        <w:spacing w:line="360" w:lineRule="auto"/>
        <w:ind w:left="1134" w:hanging="567"/>
        <w:contextualSpacing w:val="0"/>
        <w:jc w:val="both"/>
        <w:rPr>
          <w:rFonts w:ascii="GHEA Grapalat" w:hAnsi="GHEA Grapalat"/>
          <w:kern w:val="0"/>
        </w:rPr>
      </w:pPr>
      <w:r w:rsidRPr="00C415B8">
        <w:rPr>
          <w:rFonts w:ascii="GHEA Grapalat" w:hAnsi="GHEA Grapalat"/>
          <w:b/>
          <w:color w:val="31849B" w:themeColor="accent5" w:themeShade="BF"/>
          <w:kern w:val="0"/>
        </w:rPr>
        <w:t>Գործողություն 1.3.</w:t>
      </w:r>
      <w:r w:rsidR="00907987" w:rsidRPr="00446BDF">
        <w:rPr>
          <w:rFonts w:ascii="GHEA Grapalat" w:hAnsi="GHEA Grapalat"/>
          <w:kern w:val="0"/>
        </w:rPr>
        <w:t xml:space="preserve"> Հաղորդակցության</w:t>
      </w:r>
      <w:r w:rsidRPr="00446BDF">
        <w:rPr>
          <w:rFonts w:ascii="GHEA Grapalat" w:hAnsi="GHEA Grapalat"/>
          <w:kern w:val="0"/>
        </w:rPr>
        <w:t xml:space="preserve"> եւ փոխգործակցության</w:t>
      </w:r>
      <w:r w:rsidR="00907987" w:rsidRPr="00446BDF">
        <w:rPr>
          <w:rFonts w:ascii="GHEA Grapalat" w:hAnsi="GHEA Grapalat"/>
          <w:kern w:val="0"/>
        </w:rPr>
        <w:t xml:space="preserve"> ռազմավարությունը</w:t>
      </w:r>
      <w:r w:rsidRPr="00446BDF">
        <w:rPr>
          <w:rFonts w:ascii="GHEA Grapalat" w:hAnsi="GHEA Grapalat"/>
          <w:kern w:val="0"/>
        </w:rPr>
        <w:t xml:space="preserve"> ներ</w:t>
      </w:r>
      <w:r w:rsidR="00907987" w:rsidRPr="00446BDF">
        <w:rPr>
          <w:rFonts w:ascii="GHEA Grapalat" w:hAnsi="GHEA Grapalat"/>
          <w:kern w:val="0"/>
        </w:rPr>
        <w:t>ա</w:t>
      </w:r>
      <w:r w:rsidRPr="00446BDF">
        <w:rPr>
          <w:rFonts w:ascii="GHEA Grapalat" w:hAnsi="GHEA Grapalat"/>
          <w:kern w:val="0"/>
        </w:rPr>
        <w:t>ռ</w:t>
      </w:r>
      <w:r w:rsidR="00907987" w:rsidRPr="00446BDF">
        <w:rPr>
          <w:rFonts w:ascii="GHEA Grapalat" w:hAnsi="GHEA Grapalat"/>
          <w:kern w:val="0"/>
        </w:rPr>
        <w:t>ում</w:t>
      </w:r>
      <w:r w:rsidRPr="00446BDF">
        <w:rPr>
          <w:rFonts w:ascii="GHEA Grapalat" w:hAnsi="GHEA Grapalat"/>
          <w:kern w:val="0"/>
        </w:rPr>
        <w:t xml:space="preserve"> է պլանավորման ամբողջ ընթացքում</w:t>
      </w:r>
      <w:r w:rsidR="00907987" w:rsidRPr="00446BDF">
        <w:rPr>
          <w:rFonts w:ascii="GHEA Grapalat" w:hAnsi="GHEA Grapalat"/>
          <w:kern w:val="0"/>
        </w:rPr>
        <w:t xml:space="preserve"> </w:t>
      </w:r>
      <w:r w:rsidR="007F480D" w:rsidRPr="00446BDF">
        <w:rPr>
          <w:rFonts w:ascii="GHEA Grapalat" w:hAnsi="GHEA Grapalat"/>
          <w:kern w:val="0"/>
        </w:rPr>
        <w:t>շահագրգիռ</w:t>
      </w:r>
      <w:r w:rsidRPr="00446BDF">
        <w:rPr>
          <w:rFonts w:ascii="GHEA Grapalat" w:hAnsi="GHEA Grapalat"/>
          <w:kern w:val="0"/>
        </w:rPr>
        <w:t xml:space="preserve"> կողմերի ներգրավման</w:t>
      </w:r>
      <w:r w:rsidR="007F480D" w:rsidRPr="00446BDF">
        <w:rPr>
          <w:rFonts w:ascii="GHEA Grapalat" w:hAnsi="GHEA Grapalat"/>
          <w:kern w:val="0"/>
        </w:rPr>
        <w:t xml:space="preserve"> </w:t>
      </w:r>
      <w:r w:rsidR="00907987" w:rsidRPr="00446BDF">
        <w:rPr>
          <w:rFonts w:ascii="GHEA Grapalat" w:hAnsi="GHEA Grapalat"/>
          <w:kern w:val="0"/>
        </w:rPr>
        <w:t>մոտեցման</w:t>
      </w:r>
      <w:r w:rsidRPr="00446BDF">
        <w:rPr>
          <w:rFonts w:ascii="GHEA Grapalat" w:hAnsi="GHEA Grapalat"/>
          <w:kern w:val="0"/>
        </w:rPr>
        <w:t xml:space="preserve"> մշակում՝ առանցքային խմբերին որոշելու եւ տեղեկությունների տարածման ռազմավարություններ պլանավորելու միջոցով:</w:t>
      </w:r>
      <w:r w:rsidR="00446BDF">
        <w:rPr>
          <w:rFonts w:ascii="GHEA Grapalat" w:hAnsi="GHEA Grapalat"/>
          <w:kern w:val="0"/>
        </w:rPr>
        <w:t xml:space="preserve"> </w:t>
      </w:r>
    </w:p>
    <w:p w:rsidR="00907987" w:rsidRPr="00DC7236" w:rsidRDefault="006C03C4" w:rsidP="00C13753">
      <w:pPr>
        <w:pStyle w:val="ListParagraph"/>
        <w:widowControl w:val="0"/>
        <w:numPr>
          <w:ilvl w:val="0"/>
          <w:numId w:val="10"/>
        </w:numPr>
        <w:tabs>
          <w:tab w:val="left" w:pos="1134"/>
        </w:tabs>
        <w:spacing w:line="360" w:lineRule="auto"/>
        <w:ind w:left="1134" w:hanging="567"/>
        <w:contextualSpacing w:val="0"/>
        <w:jc w:val="both"/>
        <w:rPr>
          <w:rFonts w:ascii="GHEA Grapalat" w:hAnsi="GHEA Grapalat"/>
          <w:b/>
          <w:bCs/>
          <w:color w:val="17365D" w:themeColor="text2" w:themeShade="BF"/>
          <w:kern w:val="0"/>
        </w:rPr>
      </w:pPr>
      <w:r w:rsidRPr="00C415B8">
        <w:rPr>
          <w:rFonts w:ascii="GHEA Grapalat" w:hAnsi="GHEA Grapalat"/>
          <w:b/>
          <w:color w:val="31849B" w:themeColor="accent5" w:themeShade="BF"/>
          <w:kern w:val="0"/>
        </w:rPr>
        <w:t>Գործողություն 1.4.</w:t>
      </w:r>
      <w:r w:rsidR="00907987" w:rsidRPr="00446BDF">
        <w:rPr>
          <w:rFonts w:ascii="GHEA Grapalat" w:hAnsi="GHEA Grapalat"/>
          <w:kern w:val="0"/>
        </w:rPr>
        <w:t xml:space="preserve"> </w:t>
      </w:r>
      <w:r w:rsidRPr="00446BDF">
        <w:rPr>
          <w:rFonts w:ascii="GHEA Grapalat" w:hAnsi="GHEA Grapalat"/>
          <w:kern w:val="0"/>
        </w:rPr>
        <w:t>1-</w:t>
      </w:r>
      <w:r w:rsidR="00907987" w:rsidRPr="00446BDF">
        <w:rPr>
          <w:rFonts w:ascii="GHEA Grapalat" w:hAnsi="GHEA Grapalat"/>
          <w:kern w:val="0"/>
        </w:rPr>
        <w:t xml:space="preserve">ին </w:t>
      </w:r>
      <w:r w:rsidRPr="00446BDF">
        <w:rPr>
          <w:rFonts w:ascii="GHEA Grapalat" w:hAnsi="GHEA Grapalat"/>
          <w:kern w:val="0"/>
        </w:rPr>
        <w:t>մեկնարկային աշխատաժողովը նշանակալից իրադարձություն է, որը համընդհանուր պատկերացում է տալիս ծրագրի շրջանակի եւ մեթոդաբանության մասին, հավանության</w:t>
      </w:r>
      <w:r w:rsidR="00907987" w:rsidRPr="00446BDF">
        <w:rPr>
          <w:rFonts w:ascii="GHEA Grapalat" w:hAnsi="GHEA Grapalat"/>
          <w:kern w:val="0"/>
        </w:rPr>
        <w:t xml:space="preserve"> է</w:t>
      </w:r>
      <w:r w:rsidRPr="00446BDF">
        <w:rPr>
          <w:rFonts w:ascii="GHEA Grapalat" w:hAnsi="GHEA Grapalat"/>
          <w:kern w:val="0"/>
        </w:rPr>
        <w:t xml:space="preserve"> արժանացնում </w:t>
      </w:r>
      <w:r w:rsidR="00907987" w:rsidRPr="00446BDF">
        <w:rPr>
          <w:rFonts w:ascii="GHEA Grapalat" w:hAnsi="GHEA Grapalat"/>
          <w:kern w:val="0"/>
        </w:rPr>
        <w:t xml:space="preserve">աշխատանքային </w:t>
      </w:r>
      <w:r w:rsidRPr="00446BDF">
        <w:rPr>
          <w:rFonts w:ascii="GHEA Grapalat" w:hAnsi="GHEA Grapalat"/>
          <w:kern w:val="0"/>
        </w:rPr>
        <w:t xml:space="preserve">պլանը եւ շահագրգիռ կողմերի ներգրավման ռազմավարությունները, եւ հնարավոր է դարձնում առանցքային շահագրգիռ կողմերի հետ հետադարձ կապի մանրամասն միջոցառումների ձեռնարկումը՝ նրանց տարբեր </w:t>
      </w:r>
      <w:r w:rsidRPr="00DC7236">
        <w:rPr>
          <w:rFonts w:ascii="GHEA Grapalat" w:hAnsi="GHEA Grapalat"/>
          <w:kern w:val="0"/>
        </w:rPr>
        <w:t>տեսակետները ՏՏԿԳՆ-ի մշակման հիմնական փուլերում հաշվի առնելու համար:</w:t>
      </w:r>
      <w:r w:rsidR="00446BDF" w:rsidRPr="00DC7236">
        <w:rPr>
          <w:rFonts w:ascii="GHEA Grapalat" w:hAnsi="GHEA Grapalat"/>
          <w:color w:val="17365D" w:themeColor="text2" w:themeShade="BF"/>
          <w:kern w:val="0"/>
        </w:rPr>
        <w:t xml:space="preserve"> </w:t>
      </w:r>
    </w:p>
    <w:p w:rsidR="00A9210C" w:rsidRPr="005A743C" w:rsidRDefault="006C03C4" w:rsidP="00C13753">
      <w:pPr>
        <w:widowControl w:val="0"/>
        <w:spacing w:line="360" w:lineRule="auto"/>
        <w:ind w:firstLine="567"/>
        <w:jc w:val="both"/>
        <w:rPr>
          <w:rFonts w:ascii="GHEA Grapalat" w:hAnsi="GHEA Grapalat"/>
          <w:kern w:val="0"/>
        </w:rPr>
      </w:pPr>
      <w:r w:rsidRPr="00C415B8">
        <w:rPr>
          <w:rFonts w:ascii="GHEA Grapalat" w:hAnsi="GHEA Grapalat"/>
          <w:b/>
          <w:color w:val="31849B" w:themeColor="accent5" w:themeShade="BF"/>
          <w:kern w:val="0"/>
        </w:rPr>
        <w:t>Վերջնարդյունքը</w:t>
      </w:r>
      <w:r w:rsidRPr="00C415B8">
        <w:rPr>
          <w:rFonts w:ascii="GHEA Grapalat" w:eastAsia="Microsoft JhengHei" w:hAnsi="Microsoft JhengHei" w:cs="Microsoft JhengHei"/>
          <w:b/>
          <w:color w:val="31849B" w:themeColor="accent5" w:themeShade="BF"/>
          <w:kern w:val="0"/>
        </w:rPr>
        <w:t>․</w:t>
      </w:r>
      <w:r w:rsidR="00A9210C" w:rsidRPr="00446BDF">
        <w:rPr>
          <w:rFonts w:ascii="GHEA Grapalat" w:hAnsi="GHEA Grapalat"/>
          <w:b/>
          <w:color w:val="4F81BD" w:themeColor="accent1"/>
          <w:kern w:val="0"/>
        </w:rPr>
        <w:t xml:space="preserve"> </w:t>
      </w:r>
      <w:r w:rsidR="00A9210C" w:rsidRPr="00446BDF">
        <w:rPr>
          <w:rFonts w:ascii="GHEA Grapalat" w:hAnsi="GHEA Grapalat"/>
          <w:kern w:val="0"/>
        </w:rPr>
        <w:t>Մեկնարկային</w:t>
      </w:r>
      <w:r w:rsidRPr="00446BDF">
        <w:rPr>
          <w:rFonts w:ascii="GHEA Grapalat" w:hAnsi="GHEA Grapalat"/>
          <w:kern w:val="0"/>
        </w:rPr>
        <w:t xml:space="preserve"> հաշվետվություն</w:t>
      </w:r>
      <w:r w:rsidR="00A9210C" w:rsidRPr="00446BDF">
        <w:rPr>
          <w:rFonts w:ascii="GHEA Grapalat" w:hAnsi="GHEA Grapalat"/>
          <w:kern w:val="0"/>
        </w:rPr>
        <w:t xml:space="preserve">ը </w:t>
      </w:r>
      <w:r w:rsidRPr="00446BDF">
        <w:rPr>
          <w:rFonts w:ascii="GHEA Grapalat" w:hAnsi="GHEA Grapalat"/>
          <w:kern w:val="0"/>
        </w:rPr>
        <w:t xml:space="preserve">ներառում է մանրամասն աշխատանքային պլանը, մեթոդաբանությունը, շահագրգիռ կողմերի ներգրավման ռազմավարությունը, ծրագրի ժամկետը, </w:t>
      </w:r>
      <w:r w:rsidR="00A9210C" w:rsidRPr="00446BDF">
        <w:rPr>
          <w:rFonts w:ascii="GHEA Grapalat" w:hAnsi="GHEA Grapalat"/>
          <w:kern w:val="0"/>
        </w:rPr>
        <w:t xml:space="preserve">տվյալների </w:t>
      </w:r>
      <w:r w:rsidRPr="00446BDF">
        <w:rPr>
          <w:rFonts w:ascii="GHEA Grapalat" w:hAnsi="GHEA Grapalat"/>
          <w:kern w:val="0"/>
        </w:rPr>
        <w:t>կարեւոր բացերի հայտնաբերումը եւ 1-</w:t>
      </w:r>
      <w:r w:rsidR="00A9210C" w:rsidRPr="00446BDF">
        <w:rPr>
          <w:rFonts w:ascii="GHEA Grapalat" w:hAnsi="GHEA Grapalat"/>
          <w:kern w:val="0"/>
        </w:rPr>
        <w:t xml:space="preserve">ին </w:t>
      </w:r>
      <w:r w:rsidRPr="00446BDF">
        <w:rPr>
          <w:rFonts w:ascii="GHEA Grapalat" w:hAnsi="GHEA Grapalat"/>
          <w:kern w:val="0"/>
        </w:rPr>
        <w:t xml:space="preserve">մեկնարկային աշխատաժողովում ներկայացված </w:t>
      </w:r>
      <w:r w:rsidRPr="00446BDF">
        <w:rPr>
          <w:rFonts w:ascii="GHEA Grapalat" w:hAnsi="GHEA Grapalat"/>
          <w:kern w:val="0"/>
        </w:rPr>
        <w:lastRenderedPageBreak/>
        <w:t>մեկնաբանությունները:</w:t>
      </w:r>
    </w:p>
    <w:p w:rsidR="00A9210C" w:rsidRPr="00C415B8" w:rsidRDefault="006C03C4" w:rsidP="00E56CE8">
      <w:pPr>
        <w:widowControl w:val="0"/>
        <w:tabs>
          <w:tab w:val="left" w:pos="1134"/>
        </w:tabs>
        <w:spacing w:line="360" w:lineRule="auto"/>
        <w:ind w:firstLine="567"/>
        <w:jc w:val="both"/>
        <w:outlineLvl w:val="1"/>
        <w:rPr>
          <w:rFonts w:ascii="GHEA Grapalat" w:hAnsi="GHEA Grapalat"/>
          <w:bCs/>
          <w:color w:val="31849B" w:themeColor="accent5" w:themeShade="BF"/>
          <w:kern w:val="0"/>
        </w:rPr>
      </w:pPr>
      <w:bookmarkStart w:id="26" w:name="_Toc221710278"/>
      <w:bookmarkStart w:id="27" w:name="_Toc221710590"/>
      <w:r w:rsidRPr="00446BDF">
        <w:rPr>
          <w:rFonts w:ascii="GHEA Grapalat" w:hAnsi="GHEA Grapalat"/>
          <w:kern w:val="0"/>
        </w:rPr>
        <w:t>2.1.</w:t>
      </w:r>
      <w:r w:rsidR="00DC7236">
        <w:rPr>
          <w:rFonts w:ascii="GHEA Grapalat" w:hAnsi="GHEA Grapalat"/>
          <w:kern w:val="0"/>
        </w:rPr>
        <w:tab/>
      </w:r>
      <w:r w:rsidRPr="00C415B8">
        <w:rPr>
          <w:rFonts w:ascii="GHEA Grapalat" w:hAnsi="GHEA Grapalat"/>
          <w:b/>
          <w:color w:val="31849B" w:themeColor="accent5" w:themeShade="BF"/>
          <w:kern w:val="0"/>
        </w:rPr>
        <w:t>Գործողություն 1.1.</w:t>
      </w:r>
      <w:r w:rsidR="00A9210C" w:rsidRPr="00C415B8">
        <w:rPr>
          <w:rFonts w:ascii="GHEA Grapalat" w:hAnsi="GHEA Grapalat"/>
          <w:b/>
          <w:color w:val="31849B" w:themeColor="accent5" w:themeShade="BF"/>
          <w:kern w:val="0"/>
        </w:rPr>
        <w:t xml:space="preserve"> Մոբիլիզացում</w:t>
      </w:r>
      <w:r w:rsidRPr="00C415B8">
        <w:rPr>
          <w:rFonts w:ascii="GHEA Grapalat" w:hAnsi="GHEA Grapalat"/>
          <w:b/>
          <w:color w:val="31849B" w:themeColor="accent5" w:themeShade="BF"/>
          <w:kern w:val="0"/>
        </w:rPr>
        <w:t xml:space="preserve"> եւ նախնական հանդիպում</w:t>
      </w:r>
      <w:bookmarkEnd w:id="26"/>
      <w:bookmarkEnd w:id="27"/>
    </w:p>
    <w:p w:rsidR="00A9210C" w:rsidRPr="00446BDF" w:rsidRDefault="006C03C4"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Նախնական հանդիպումը կանցկացվի Երեւանում եւ կկազմակերպվի</w:t>
      </w:r>
      <w:r w:rsidR="00A9210C" w:rsidRPr="00446BDF">
        <w:rPr>
          <w:rFonts w:ascii="GHEA Grapalat" w:hAnsi="GHEA Grapalat"/>
          <w:kern w:val="0"/>
        </w:rPr>
        <w:t xml:space="preserve"> Քաղաքաշինության</w:t>
      </w:r>
      <w:r w:rsidRPr="00446BDF">
        <w:rPr>
          <w:rFonts w:ascii="GHEA Grapalat" w:hAnsi="GHEA Grapalat"/>
          <w:kern w:val="0"/>
        </w:rPr>
        <w:t xml:space="preserve"> կոմիտեի (ՔՇԿ) ո</w:t>
      </w:r>
      <w:r w:rsidR="00176F66" w:rsidRPr="00446BDF">
        <w:rPr>
          <w:rFonts w:ascii="GHEA Grapalat" w:hAnsi="GHEA Grapalat"/>
          <w:kern w:val="0"/>
        </w:rPr>
        <w:t>ւ</w:t>
      </w:r>
      <w:r w:rsidR="00A9210C" w:rsidRPr="00446BDF">
        <w:rPr>
          <w:rFonts w:ascii="GHEA Grapalat" w:hAnsi="GHEA Grapalat"/>
          <w:kern w:val="0"/>
        </w:rPr>
        <w:t xml:space="preserve"> </w:t>
      </w:r>
      <w:r w:rsidRPr="00446BDF">
        <w:rPr>
          <w:rFonts w:ascii="GHEA Grapalat" w:hAnsi="GHEA Grapalat"/>
          <w:kern w:val="0"/>
        </w:rPr>
        <w:t xml:space="preserve">Ծրագրի այլ շահագրգիռ կողմերի հետ համատեղ՝ մեր </w:t>
      </w:r>
      <w:r w:rsidR="00A9210C" w:rsidRPr="00446BDF">
        <w:rPr>
          <w:rFonts w:ascii="GHEA Grapalat" w:hAnsi="GHEA Grapalat"/>
          <w:kern w:val="0"/>
        </w:rPr>
        <w:t xml:space="preserve">Տեխնիկական </w:t>
      </w:r>
      <w:r w:rsidRPr="00446BDF">
        <w:rPr>
          <w:rFonts w:ascii="GHEA Grapalat" w:hAnsi="GHEA Grapalat"/>
          <w:kern w:val="0"/>
        </w:rPr>
        <w:t xml:space="preserve">առաջարկը քննարկելու եւ մեր կողմից </w:t>
      </w:r>
      <w:r w:rsidR="00AD065D" w:rsidRPr="00446BDF">
        <w:rPr>
          <w:rFonts w:ascii="GHEA Grapalat" w:hAnsi="GHEA Grapalat"/>
          <w:kern w:val="0"/>
        </w:rPr>
        <w:t xml:space="preserve">առաջարկված </w:t>
      </w:r>
      <w:r w:rsidRPr="00446BDF">
        <w:rPr>
          <w:rFonts w:ascii="GHEA Grapalat" w:hAnsi="GHEA Grapalat"/>
          <w:kern w:val="0"/>
        </w:rPr>
        <w:t>մանրամասն մեթոդաբանության եւ աշխատանքային ծրագրի վերաբերյալ</w:t>
      </w:r>
      <w:r w:rsidR="00AD065D" w:rsidRPr="00446BDF">
        <w:rPr>
          <w:rFonts w:ascii="GHEA Grapalat" w:hAnsi="GHEA Grapalat"/>
          <w:kern w:val="0"/>
        </w:rPr>
        <w:t xml:space="preserve"> պարզաբանումներ</w:t>
      </w:r>
      <w:r w:rsidRPr="00446BDF">
        <w:rPr>
          <w:rFonts w:ascii="GHEA Grapalat" w:hAnsi="GHEA Grapalat"/>
          <w:kern w:val="0"/>
        </w:rPr>
        <w:t xml:space="preserve"> եւ առաջարկներ</w:t>
      </w:r>
      <w:r w:rsidR="00AD065D" w:rsidRPr="00446BDF">
        <w:rPr>
          <w:rFonts w:ascii="GHEA Grapalat" w:hAnsi="GHEA Grapalat"/>
          <w:kern w:val="0"/>
        </w:rPr>
        <w:t xml:space="preserve"> ստանալու</w:t>
      </w:r>
      <w:r w:rsidRPr="00446BDF">
        <w:rPr>
          <w:rFonts w:ascii="GHEA Grapalat" w:hAnsi="GHEA Grapalat"/>
          <w:kern w:val="0"/>
        </w:rPr>
        <w:t xml:space="preserve"> համար սույն խորհրդատվական առաջադրանքի նպատակներին, արդյունքներին եւ ուղենիշներին դրանց </w:t>
      </w:r>
      <w:r w:rsidR="00A9210C" w:rsidRPr="00446BDF">
        <w:rPr>
          <w:rFonts w:ascii="GHEA Grapalat" w:hAnsi="GHEA Grapalat"/>
          <w:kern w:val="0"/>
        </w:rPr>
        <w:t>համապատասխանություն</w:t>
      </w:r>
      <w:r w:rsidRPr="00446BDF">
        <w:rPr>
          <w:rFonts w:ascii="GHEA Grapalat" w:hAnsi="GHEA Grapalat"/>
          <w:kern w:val="0"/>
        </w:rPr>
        <w:t>ն</w:t>
      </w:r>
      <w:r w:rsidR="00A9210C" w:rsidRPr="00446BDF">
        <w:rPr>
          <w:rFonts w:ascii="GHEA Grapalat" w:hAnsi="GHEA Grapalat"/>
          <w:kern w:val="0"/>
        </w:rPr>
        <w:t xml:space="preserve"> ապահովելու</w:t>
      </w:r>
      <w:r w:rsidRPr="00446BDF">
        <w:rPr>
          <w:rFonts w:ascii="GHEA Grapalat" w:hAnsi="GHEA Grapalat"/>
          <w:kern w:val="0"/>
        </w:rPr>
        <w:t xml:space="preserve"> նպատակով: Ընկերությունը կ</w:t>
      </w:r>
      <w:r w:rsidR="00A9210C" w:rsidRPr="00446BDF">
        <w:rPr>
          <w:rFonts w:ascii="GHEA Grapalat" w:hAnsi="GHEA Grapalat"/>
          <w:kern w:val="0"/>
        </w:rPr>
        <w:t>ներկայացն</w:t>
      </w:r>
      <w:r w:rsidRPr="00446BDF">
        <w:rPr>
          <w:rFonts w:ascii="GHEA Grapalat" w:hAnsi="GHEA Grapalat"/>
          <w:kern w:val="0"/>
        </w:rPr>
        <w:t>ի</w:t>
      </w:r>
      <w:r w:rsidR="00A9210C" w:rsidRPr="00446BDF">
        <w:rPr>
          <w:rFonts w:ascii="GHEA Grapalat" w:hAnsi="GHEA Grapalat"/>
          <w:kern w:val="0"/>
        </w:rPr>
        <w:t xml:space="preserve"> </w:t>
      </w:r>
      <w:r w:rsidRPr="00446BDF">
        <w:rPr>
          <w:rFonts w:ascii="GHEA Grapalat" w:hAnsi="GHEA Grapalat"/>
          <w:kern w:val="0"/>
        </w:rPr>
        <w:t>տեղեկություններ մեթոդաբանության, աշխատանքային թիմի, աշխատանքային պլանի եւ հիմնական ուղենիշների, ինչպես նաեւ անմիջապես հաջորդ քայլերի մասին (օրինակ՝ հավաքված տվյալներ, հարցազրույցներ եւ աշխատանքային այցեր):</w:t>
      </w:r>
      <w:r w:rsidR="00446BDF">
        <w:rPr>
          <w:rFonts w:ascii="GHEA Grapalat" w:hAnsi="GHEA Grapalat"/>
          <w:kern w:val="0"/>
        </w:rPr>
        <w:t xml:space="preserve"> </w:t>
      </w:r>
    </w:p>
    <w:p w:rsidR="00477EC1" w:rsidRPr="005A743C" w:rsidRDefault="00477EC1" w:rsidP="00C13753">
      <w:pPr>
        <w:widowControl w:val="0"/>
        <w:tabs>
          <w:tab w:val="left" w:pos="1134"/>
        </w:tabs>
        <w:spacing w:line="360" w:lineRule="auto"/>
        <w:ind w:firstLine="567"/>
        <w:jc w:val="both"/>
        <w:outlineLvl w:val="1"/>
        <w:rPr>
          <w:rFonts w:ascii="GHEA Grapalat" w:hAnsi="GHEA Grapalat"/>
          <w:kern w:val="0"/>
        </w:rPr>
      </w:pPr>
      <w:bookmarkStart w:id="28" w:name="_bookmark7"/>
      <w:bookmarkEnd w:id="28"/>
    </w:p>
    <w:p w:rsidR="00A9210C" w:rsidRPr="00C415B8" w:rsidRDefault="006C03C4" w:rsidP="00E56CE8">
      <w:pPr>
        <w:widowControl w:val="0"/>
        <w:tabs>
          <w:tab w:val="left" w:pos="1134"/>
        </w:tabs>
        <w:spacing w:line="360" w:lineRule="auto"/>
        <w:ind w:firstLine="567"/>
        <w:jc w:val="both"/>
        <w:outlineLvl w:val="1"/>
        <w:rPr>
          <w:rFonts w:ascii="GHEA Grapalat" w:hAnsi="GHEA Grapalat"/>
          <w:bCs/>
          <w:color w:val="31849B" w:themeColor="accent5" w:themeShade="BF"/>
          <w:kern w:val="0"/>
        </w:rPr>
      </w:pPr>
      <w:bookmarkStart w:id="29" w:name="_Toc221710279"/>
      <w:bookmarkStart w:id="30" w:name="_Toc221710591"/>
      <w:r w:rsidRPr="00446BDF">
        <w:rPr>
          <w:rFonts w:ascii="GHEA Grapalat" w:hAnsi="GHEA Grapalat"/>
          <w:kern w:val="0"/>
        </w:rPr>
        <w:t>2.2.</w:t>
      </w:r>
      <w:r w:rsidR="00DC7236">
        <w:rPr>
          <w:rFonts w:ascii="GHEA Grapalat" w:hAnsi="GHEA Grapalat"/>
          <w:kern w:val="0"/>
        </w:rPr>
        <w:tab/>
      </w:r>
      <w:r w:rsidRPr="00C415B8">
        <w:rPr>
          <w:rFonts w:ascii="GHEA Grapalat" w:hAnsi="GHEA Grapalat"/>
          <w:b/>
          <w:color w:val="31849B" w:themeColor="accent5" w:themeShade="BF"/>
          <w:kern w:val="0"/>
        </w:rPr>
        <w:t>Գործողություն 1.2.</w:t>
      </w:r>
      <w:r w:rsidR="00A9210C" w:rsidRPr="00C415B8">
        <w:rPr>
          <w:rFonts w:ascii="GHEA Grapalat" w:hAnsi="GHEA Grapalat"/>
          <w:b/>
          <w:color w:val="31849B" w:themeColor="accent5" w:themeShade="BF"/>
          <w:kern w:val="0"/>
        </w:rPr>
        <w:t xml:space="preserve"> Շահագրգիռ</w:t>
      </w:r>
      <w:r w:rsidRPr="00C415B8">
        <w:rPr>
          <w:rFonts w:ascii="GHEA Grapalat" w:hAnsi="GHEA Grapalat"/>
          <w:b/>
          <w:color w:val="31849B" w:themeColor="accent5" w:themeShade="BF"/>
          <w:kern w:val="0"/>
        </w:rPr>
        <w:t xml:space="preserve"> կողմերի քարտեզագրման եւ ներգրավման պլան</w:t>
      </w:r>
      <w:bookmarkEnd w:id="29"/>
      <w:bookmarkEnd w:id="30"/>
    </w:p>
    <w:p w:rsidR="00A9210C" w:rsidRPr="00446BDF" w:rsidRDefault="006C03C4" w:rsidP="00C13753">
      <w:pPr>
        <w:pStyle w:val="In-textHeading"/>
        <w:widowControl w:val="0"/>
        <w:tabs>
          <w:tab w:val="left" w:pos="1134"/>
        </w:tabs>
        <w:spacing w:before="0" w:beforeAutospacing="0" w:after="160" w:afterAutospacing="0" w:line="360" w:lineRule="auto"/>
        <w:ind w:firstLine="567"/>
        <w:rPr>
          <w:rFonts w:ascii="GHEA Grapalat" w:hAnsi="GHEA Grapalat" w:cstheme="minorBidi"/>
          <w:b w:val="0"/>
          <w:bCs w:val="0"/>
          <w:sz w:val="24"/>
          <w:szCs w:val="24"/>
        </w:rPr>
      </w:pPr>
      <w:r w:rsidRPr="00446BDF">
        <w:rPr>
          <w:rFonts w:ascii="GHEA Grapalat" w:hAnsi="GHEA Grapalat" w:cstheme="minorBidi"/>
          <w:b w:val="0"/>
          <w:sz w:val="24"/>
          <w:szCs w:val="24"/>
        </w:rPr>
        <w:t>Շահագրգիռ կողմերի ներգրավման ն</w:t>
      </w:r>
      <w:r w:rsidR="00A9210C" w:rsidRPr="00446BDF">
        <w:rPr>
          <w:rFonts w:ascii="GHEA Grapalat" w:hAnsi="GHEA Grapalat" w:cstheme="minorBidi"/>
          <w:b w:val="0"/>
          <w:sz w:val="24"/>
          <w:szCs w:val="24"/>
        </w:rPr>
        <w:t xml:space="preserve">երառական </w:t>
      </w:r>
      <w:r w:rsidR="00176F66" w:rsidRPr="00446BDF">
        <w:rPr>
          <w:rFonts w:ascii="GHEA Grapalat" w:hAnsi="GHEA Grapalat" w:cstheme="minorBidi"/>
          <w:b w:val="0"/>
          <w:sz w:val="24"/>
          <w:szCs w:val="24"/>
        </w:rPr>
        <w:t>եւ</w:t>
      </w:r>
      <w:r w:rsidRPr="00446BDF">
        <w:rPr>
          <w:rFonts w:ascii="GHEA Grapalat" w:hAnsi="GHEA Grapalat" w:cstheme="minorBidi"/>
          <w:b w:val="0"/>
          <w:sz w:val="24"/>
          <w:szCs w:val="24"/>
        </w:rPr>
        <w:t xml:space="preserve"> կառուցվածքավորված պլանն</w:t>
      </w:r>
      <w:r w:rsidR="00A9210C" w:rsidRPr="00446BDF">
        <w:rPr>
          <w:rFonts w:ascii="GHEA Grapalat" w:hAnsi="GHEA Grapalat" w:cstheme="minorBidi"/>
          <w:b w:val="0"/>
          <w:sz w:val="24"/>
          <w:szCs w:val="24"/>
        </w:rPr>
        <w:t xml:space="preserve"> ապահովում է համապատասխան </w:t>
      </w:r>
      <w:r w:rsidRPr="00446BDF">
        <w:rPr>
          <w:rFonts w:ascii="GHEA Grapalat" w:hAnsi="GHEA Grapalat" w:cstheme="minorBidi"/>
          <w:b w:val="0"/>
          <w:sz w:val="24"/>
          <w:szCs w:val="24"/>
        </w:rPr>
        <w:t>բոլոր մասնակիցների, այդ թվում՝ պետական մարմինների, տեղական իշխանության մարմինների, մասնավոր հատվածի ներկայացուցիչների, քաղաքացիական հասարակության եւ համայնքի ներկայացուցիչների արդյունավետ մասնակցությունը: Այս պլանը նկարագրում է խորհրդատվ</w:t>
      </w:r>
      <w:r w:rsidR="00A9210C" w:rsidRPr="00446BDF">
        <w:rPr>
          <w:rFonts w:ascii="GHEA Grapalat" w:hAnsi="GHEA Grapalat" w:cstheme="minorBidi"/>
          <w:b w:val="0"/>
          <w:sz w:val="24"/>
          <w:szCs w:val="24"/>
        </w:rPr>
        <w:t xml:space="preserve">ության, համագործակցության </w:t>
      </w:r>
      <w:r w:rsidR="00176F66" w:rsidRPr="00446BDF">
        <w:rPr>
          <w:rFonts w:ascii="GHEA Grapalat" w:hAnsi="GHEA Grapalat" w:cstheme="minorBidi"/>
          <w:b w:val="0"/>
          <w:sz w:val="24"/>
          <w:szCs w:val="24"/>
        </w:rPr>
        <w:t>եւ</w:t>
      </w:r>
      <w:r w:rsidRPr="00446BDF">
        <w:rPr>
          <w:rFonts w:ascii="GHEA Grapalat" w:hAnsi="GHEA Grapalat" w:cstheme="minorBidi"/>
          <w:b w:val="0"/>
          <w:sz w:val="24"/>
          <w:szCs w:val="24"/>
        </w:rPr>
        <w:t xml:space="preserve"> հաղորդակցության մեխանիզմները՝ խթանելով պլանավորման գործընթացում թափանցիկությունը, պատասխանատվությու</w:t>
      </w:r>
      <w:r w:rsidR="00A9210C" w:rsidRPr="00446BDF">
        <w:rPr>
          <w:rFonts w:ascii="GHEA Grapalat" w:hAnsi="GHEA Grapalat" w:cstheme="minorBidi"/>
          <w:b w:val="0"/>
          <w:sz w:val="24"/>
          <w:szCs w:val="24"/>
        </w:rPr>
        <w:t xml:space="preserve">նը </w:t>
      </w:r>
      <w:r w:rsidR="00176F66" w:rsidRPr="00446BDF">
        <w:rPr>
          <w:rFonts w:ascii="GHEA Grapalat" w:hAnsi="GHEA Grapalat" w:cstheme="minorBidi"/>
          <w:b w:val="0"/>
          <w:sz w:val="24"/>
          <w:szCs w:val="24"/>
        </w:rPr>
        <w:t>եւ</w:t>
      </w:r>
      <w:r w:rsidRPr="00446BDF">
        <w:rPr>
          <w:rFonts w:ascii="GHEA Grapalat" w:hAnsi="GHEA Grapalat" w:cstheme="minorBidi"/>
          <w:b w:val="0"/>
          <w:sz w:val="24"/>
          <w:szCs w:val="24"/>
        </w:rPr>
        <w:t xml:space="preserve"> օրինականությունը։</w:t>
      </w:r>
      <w:r w:rsidR="00446BDF">
        <w:rPr>
          <w:rFonts w:ascii="GHEA Grapalat" w:hAnsi="GHEA Grapalat" w:cstheme="minorBidi"/>
          <w:b w:val="0"/>
          <w:sz w:val="24"/>
          <w:szCs w:val="24"/>
        </w:rPr>
        <w:t xml:space="preserve"> </w:t>
      </w:r>
    </w:p>
    <w:p w:rsidR="00A9210C" w:rsidRPr="00446BDF" w:rsidRDefault="006C03C4" w:rsidP="00C13753">
      <w:pPr>
        <w:widowControl w:val="0"/>
        <w:spacing w:line="360" w:lineRule="auto"/>
        <w:ind w:firstLine="567"/>
        <w:jc w:val="both"/>
        <w:rPr>
          <w:rFonts w:ascii="GHEA Grapalat" w:hAnsi="GHEA Grapalat"/>
          <w:kern w:val="0"/>
        </w:rPr>
      </w:pPr>
      <w:r w:rsidRPr="00446BDF">
        <w:rPr>
          <w:rFonts w:ascii="GHEA Grapalat" w:hAnsi="GHEA Grapalat"/>
          <w:kern w:val="0"/>
        </w:rPr>
        <w:t>ՏՏԿԳՆ 2050-ն</w:t>
      </w:r>
      <w:r w:rsidR="00A9210C" w:rsidRPr="00446BDF">
        <w:rPr>
          <w:rFonts w:ascii="GHEA Grapalat" w:hAnsi="GHEA Grapalat"/>
          <w:kern w:val="0"/>
        </w:rPr>
        <w:t xml:space="preserve"> ազգային</w:t>
      </w:r>
      <w:r w:rsidRPr="00446BDF">
        <w:rPr>
          <w:rFonts w:ascii="GHEA Grapalat" w:hAnsi="GHEA Grapalat"/>
          <w:kern w:val="0"/>
        </w:rPr>
        <w:t xml:space="preserve"> մեծ կարեւորություն ունեցող փաստաթուղթ է, </w:t>
      </w:r>
      <w:r w:rsidRPr="00446BDF">
        <w:rPr>
          <w:rFonts w:ascii="GHEA Grapalat" w:hAnsi="GHEA Grapalat"/>
          <w:kern w:val="0"/>
        </w:rPr>
        <w:lastRenderedPageBreak/>
        <w:t>քանի որ դ</w:t>
      </w:r>
      <w:r w:rsidR="00A9210C" w:rsidRPr="00446BDF">
        <w:rPr>
          <w:rFonts w:ascii="GHEA Grapalat" w:hAnsi="GHEA Grapalat"/>
          <w:kern w:val="0"/>
        </w:rPr>
        <w:t xml:space="preserve">ա </w:t>
      </w:r>
      <w:r w:rsidRPr="00446BDF">
        <w:rPr>
          <w:rFonts w:ascii="GHEA Grapalat" w:hAnsi="GHEA Grapalat"/>
          <w:kern w:val="0"/>
        </w:rPr>
        <w:t xml:space="preserve">կարեւոր դեր է խաղում Հայաստանում շատ պետական հաստատությունների աշխատանքն ուղղորդելու հարցում: Հետեւաբար շահագրգիռ կողմերին ռազմավարության մշակման գործընթացին ներգրավելը եւ իշխանության համապատասխան մարմինների համար նրանց աջակցությունը ձեռք </w:t>
      </w:r>
      <w:r w:rsidR="00A9210C" w:rsidRPr="00446BDF">
        <w:rPr>
          <w:rFonts w:ascii="GHEA Grapalat" w:hAnsi="GHEA Grapalat"/>
          <w:kern w:val="0"/>
        </w:rPr>
        <w:t xml:space="preserve">բերելը </w:t>
      </w:r>
      <w:r w:rsidRPr="00446BDF">
        <w:rPr>
          <w:rFonts w:ascii="GHEA Grapalat" w:hAnsi="GHEA Grapalat"/>
          <w:kern w:val="0"/>
        </w:rPr>
        <w:t>խիստ կարեւոր են</w:t>
      </w:r>
      <w:r w:rsidR="00A9210C" w:rsidRPr="00446BDF">
        <w:rPr>
          <w:rFonts w:ascii="GHEA Grapalat" w:hAnsi="GHEA Grapalat"/>
          <w:kern w:val="0"/>
        </w:rPr>
        <w:t xml:space="preserve">: </w:t>
      </w:r>
    </w:p>
    <w:p w:rsidR="00A9210C" w:rsidRPr="00446BDF" w:rsidRDefault="006C03C4" w:rsidP="00C13753">
      <w:pPr>
        <w:widowControl w:val="0"/>
        <w:spacing w:line="360" w:lineRule="auto"/>
        <w:ind w:firstLine="567"/>
        <w:jc w:val="both"/>
        <w:rPr>
          <w:rFonts w:ascii="GHEA Grapalat" w:hAnsi="GHEA Grapalat"/>
          <w:kern w:val="0"/>
        </w:rPr>
      </w:pPr>
      <w:r w:rsidRPr="00446BDF">
        <w:rPr>
          <w:rFonts w:ascii="GHEA Grapalat" w:hAnsi="GHEA Grapalat"/>
          <w:kern w:val="0"/>
        </w:rPr>
        <w:t>Հ</w:t>
      </w:r>
      <w:r w:rsidR="00FF729D" w:rsidRPr="00446BDF">
        <w:rPr>
          <w:rFonts w:ascii="GHEA Grapalat" w:hAnsi="GHEA Grapalat"/>
          <w:kern w:val="0"/>
        </w:rPr>
        <w:t xml:space="preserve">ամապատասխան </w:t>
      </w:r>
      <w:r w:rsidRPr="00446BDF">
        <w:rPr>
          <w:rFonts w:ascii="GHEA Grapalat" w:hAnsi="GHEA Grapalat"/>
          <w:kern w:val="0"/>
        </w:rPr>
        <w:t xml:space="preserve">բոլոր </w:t>
      </w:r>
      <w:r w:rsidR="00FF729D" w:rsidRPr="00446BDF">
        <w:rPr>
          <w:rFonts w:ascii="GHEA Grapalat" w:hAnsi="GHEA Grapalat"/>
          <w:kern w:val="0"/>
        </w:rPr>
        <w:t xml:space="preserve">շահագրգիռ </w:t>
      </w:r>
      <w:r w:rsidRPr="00446BDF">
        <w:rPr>
          <w:rFonts w:ascii="GHEA Grapalat" w:hAnsi="GHEA Grapalat"/>
          <w:kern w:val="0"/>
        </w:rPr>
        <w:t>կողմերը ՏՏԿԳՆ-ի նախապատրաստման գործընթացին</w:t>
      </w:r>
      <w:r w:rsidR="00A9210C" w:rsidRPr="00446BDF">
        <w:rPr>
          <w:rFonts w:ascii="GHEA Grapalat" w:hAnsi="GHEA Grapalat"/>
          <w:kern w:val="0"/>
        </w:rPr>
        <w:t xml:space="preserve"> </w:t>
      </w:r>
      <w:r w:rsidR="00FF729D" w:rsidRPr="00446BDF">
        <w:rPr>
          <w:rFonts w:ascii="GHEA Grapalat" w:hAnsi="GHEA Grapalat"/>
          <w:kern w:val="0"/>
        </w:rPr>
        <w:t>պետք</w:t>
      </w:r>
      <w:r w:rsidRPr="00446BDF">
        <w:rPr>
          <w:rFonts w:ascii="GHEA Grapalat" w:hAnsi="GHEA Grapalat"/>
          <w:kern w:val="0"/>
        </w:rPr>
        <w:t xml:space="preserve"> է ներգրավվեն</w:t>
      </w:r>
      <w:r w:rsidR="00FF729D" w:rsidRPr="00446BDF">
        <w:rPr>
          <w:rFonts w:ascii="GHEA Grapalat" w:hAnsi="GHEA Grapalat"/>
          <w:kern w:val="0"/>
        </w:rPr>
        <w:t xml:space="preserve"> </w:t>
      </w:r>
      <w:r w:rsidR="00A9210C" w:rsidRPr="00446BDF">
        <w:rPr>
          <w:rFonts w:ascii="GHEA Grapalat" w:hAnsi="GHEA Grapalat"/>
          <w:kern w:val="0"/>
        </w:rPr>
        <w:t>մի</w:t>
      </w:r>
      <w:r w:rsidRPr="00446BDF">
        <w:rPr>
          <w:rFonts w:ascii="GHEA Grapalat" w:hAnsi="GHEA Grapalat"/>
          <w:kern w:val="0"/>
        </w:rPr>
        <w:t xml:space="preserve"> շարք խորհրդատվական հանդիպումների միջոցով՝ ն</w:t>
      </w:r>
      <w:r w:rsidR="00A9210C" w:rsidRPr="00446BDF">
        <w:rPr>
          <w:rFonts w:ascii="GHEA Grapalat" w:hAnsi="GHEA Grapalat"/>
          <w:kern w:val="0"/>
        </w:rPr>
        <w:t>ախորոշ</w:t>
      </w:r>
      <w:r w:rsidRPr="00446BDF">
        <w:rPr>
          <w:rFonts w:ascii="GHEA Grapalat" w:hAnsi="GHEA Grapalat"/>
          <w:kern w:val="0"/>
        </w:rPr>
        <w:t>իչ գնահատ</w:t>
      </w:r>
      <w:r w:rsidR="00A9210C" w:rsidRPr="00446BDF">
        <w:rPr>
          <w:rFonts w:ascii="GHEA Grapalat" w:hAnsi="GHEA Grapalat"/>
          <w:kern w:val="0"/>
        </w:rPr>
        <w:t xml:space="preserve">ման, </w:t>
      </w:r>
      <w:r w:rsidRPr="00446BDF">
        <w:rPr>
          <w:rFonts w:ascii="GHEA Grapalat" w:hAnsi="GHEA Grapalat"/>
          <w:kern w:val="0"/>
        </w:rPr>
        <w:t>տեսլականի</w:t>
      </w:r>
      <w:r w:rsidR="00A9210C" w:rsidRPr="00446BDF">
        <w:rPr>
          <w:rFonts w:ascii="GHEA Grapalat" w:hAnsi="GHEA Grapalat"/>
          <w:kern w:val="0"/>
        </w:rPr>
        <w:t>, ռազմավարությունների</w:t>
      </w:r>
      <w:r w:rsidRPr="00446BDF">
        <w:rPr>
          <w:rFonts w:ascii="GHEA Grapalat" w:hAnsi="GHEA Grapalat"/>
          <w:kern w:val="0"/>
        </w:rPr>
        <w:t xml:space="preserve"> եւ հայեցակարգի մշակման համար տեղեկություններ տրամադրելու նպատակով</w:t>
      </w:r>
      <w:r w:rsidR="00A9210C" w:rsidRPr="00446BDF">
        <w:rPr>
          <w:rFonts w:ascii="GHEA Grapalat" w:hAnsi="GHEA Grapalat"/>
          <w:kern w:val="0"/>
        </w:rPr>
        <w:t xml:space="preserve">: </w:t>
      </w:r>
      <w:r w:rsidRPr="00446BDF">
        <w:rPr>
          <w:rFonts w:ascii="GHEA Grapalat" w:hAnsi="GHEA Grapalat"/>
          <w:kern w:val="0"/>
        </w:rPr>
        <w:t>Տարբեր շահագրգիռ կողմերի կարիքների վաղ գնահատումը կօգնի որոշել, թե պլանավորման գործընթացում ինչ խորհրդատվական ռազմավարություններ է պետք ընդունել, եւ սահմանել</w:t>
      </w:r>
      <w:r w:rsidR="00FD0438" w:rsidRPr="00446BDF">
        <w:rPr>
          <w:rFonts w:ascii="GHEA Grapalat" w:hAnsi="GHEA Grapalat"/>
          <w:kern w:val="0"/>
        </w:rPr>
        <w:t xml:space="preserve"> </w:t>
      </w:r>
      <w:r w:rsidR="00A9210C" w:rsidRPr="00446BDF">
        <w:rPr>
          <w:rFonts w:ascii="GHEA Grapalat" w:hAnsi="GHEA Grapalat"/>
          <w:kern w:val="0"/>
        </w:rPr>
        <w:t>պլանի</w:t>
      </w:r>
      <w:r w:rsidRPr="00446BDF">
        <w:rPr>
          <w:rFonts w:ascii="GHEA Grapalat" w:hAnsi="GHEA Grapalat"/>
          <w:kern w:val="0"/>
        </w:rPr>
        <w:t xml:space="preserve"> մշակման եւ իրականացման գործը</w:t>
      </w:r>
      <w:r w:rsidR="00A9210C" w:rsidRPr="00446BDF">
        <w:rPr>
          <w:rFonts w:ascii="GHEA Grapalat" w:hAnsi="GHEA Grapalat"/>
          <w:kern w:val="0"/>
        </w:rPr>
        <w:t xml:space="preserve">նթացում </w:t>
      </w:r>
      <w:r w:rsidRPr="00446BDF">
        <w:rPr>
          <w:rFonts w:ascii="GHEA Grapalat" w:hAnsi="GHEA Grapalat"/>
          <w:kern w:val="0"/>
        </w:rPr>
        <w:t>առաջացող մարտահրավերները</w:t>
      </w:r>
      <w:r w:rsidR="00FD0438" w:rsidRPr="00446BDF">
        <w:rPr>
          <w:rFonts w:ascii="GHEA Grapalat" w:hAnsi="GHEA Grapalat"/>
          <w:kern w:val="0"/>
        </w:rPr>
        <w:t xml:space="preserve"> </w:t>
      </w:r>
      <w:r w:rsidR="00176F66" w:rsidRPr="00446BDF">
        <w:rPr>
          <w:rFonts w:ascii="GHEA Grapalat" w:hAnsi="GHEA Grapalat"/>
          <w:kern w:val="0"/>
        </w:rPr>
        <w:t>եւ</w:t>
      </w:r>
      <w:r w:rsidRPr="00446BDF">
        <w:rPr>
          <w:rFonts w:ascii="GHEA Grapalat" w:hAnsi="GHEA Grapalat"/>
          <w:kern w:val="0"/>
        </w:rPr>
        <w:t xml:space="preserve"> դրանց լուծման ուղիները: Ծրագրի հնարավոր շահագրգիռ կողմերի ցուց</w:t>
      </w:r>
      <w:r w:rsidR="00A9210C" w:rsidRPr="00446BDF">
        <w:rPr>
          <w:rFonts w:ascii="GHEA Grapalat" w:hAnsi="GHEA Grapalat"/>
          <w:kern w:val="0"/>
        </w:rPr>
        <w:t>ակ</w:t>
      </w:r>
      <w:r w:rsidR="002C0604" w:rsidRPr="00446BDF">
        <w:rPr>
          <w:rFonts w:ascii="GHEA Grapalat" w:hAnsi="GHEA Grapalat"/>
          <w:kern w:val="0"/>
        </w:rPr>
        <w:t>ում</w:t>
      </w:r>
      <w:r w:rsidRPr="00446BDF">
        <w:rPr>
          <w:rFonts w:ascii="GHEA Grapalat" w:hAnsi="GHEA Grapalat"/>
          <w:kern w:val="0"/>
        </w:rPr>
        <w:t xml:space="preserve"> կարող են ներառվել՝</w:t>
      </w:r>
      <w:r w:rsidR="00A9210C" w:rsidRPr="00446BDF">
        <w:rPr>
          <w:rFonts w:ascii="GHEA Grapalat" w:hAnsi="GHEA Grapalat"/>
          <w:kern w:val="0"/>
        </w:rPr>
        <w:t xml:space="preserve"> </w:t>
      </w:r>
    </w:p>
    <w:p w:rsidR="00907987" w:rsidRPr="00446BDF" w:rsidRDefault="006C03C4" w:rsidP="00C13753">
      <w:pPr>
        <w:pStyle w:val="ListParagraph"/>
        <w:widowControl w:val="0"/>
        <w:numPr>
          <w:ilvl w:val="0"/>
          <w:numId w:val="11"/>
        </w:numPr>
        <w:tabs>
          <w:tab w:val="left" w:pos="1134"/>
        </w:tabs>
        <w:kinsoku w:val="0"/>
        <w:overflowPunct w:val="0"/>
        <w:autoSpaceDE w:val="0"/>
        <w:autoSpaceDN w:val="0"/>
        <w:adjustRightInd w:val="0"/>
        <w:spacing w:line="360" w:lineRule="auto"/>
        <w:ind w:left="1134" w:hanging="567"/>
        <w:contextualSpacing w:val="0"/>
        <w:jc w:val="both"/>
        <w:rPr>
          <w:rFonts w:ascii="GHEA Grapalat" w:hAnsi="GHEA Grapalat"/>
          <w:kern w:val="0"/>
        </w:rPr>
      </w:pPr>
      <w:r w:rsidRPr="00446BDF">
        <w:rPr>
          <w:rFonts w:ascii="GHEA Grapalat" w:hAnsi="GHEA Grapalat"/>
          <w:kern w:val="0"/>
        </w:rPr>
        <w:t>Հայաստանի Հանրապետության քաղաքաշինության կոմիտեն (ղեկավար մարմին),</w:t>
      </w:r>
    </w:p>
    <w:p w:rsidR="00907987" w:rsidRPr="00446BDF" w:rsidRDefault="00907987" w:rsidP="00C13753">
      <w:pPr>
        <w:pStyle w:val="ListParagraph"/>
        <w:widowControl w:val="0"/>
        <w:numPr>
          <w:ilvl w:val="0"/>
          <w:numId w:val="11"/>
        </w:numPr>
        <w:tabs>
          <w:tab w:val="left" w:pos="1134"/>
        </w:tabs>
        <w:kinsoku w:val="0"/>
        <w:overflowPunct w:val="0"/>
        <w:autoSpaceDE w:val="0"/>
        <w:autoSpaceDN w:val="0"/>
        <w:adjustRightInd w:val="0"/>
        <w:spacing w:line="360" w:lineRule="auto"/>
        <w:ind w:left="1134" w:hanging="567"/>
        <w:contextualSpacing w:val="0"/>
        <w:jc w:val="both"/>
        <w:rPr>
          <w:rFonts w:ascii="GHEA Grapalat" w:hAnsi="GHEA Grapalat"/>
          <w:kern w:val="0"/>
        </w:rPr>
      </w:pPr>
      <w:r w:rsidRPr="00446BDF">
        <w:rPr>
          <w:rFonts w:ascii="GHEA Grapalat" w:hAnsi="GHEA Grapalat"/>
          <w:kern w:val="0"/>
        </w:rPr>
        <w:t xml:space="preserve">Հայաստանի </w:t>
      </w:r>
      <w:r w:rsidR="006C03C4" w:rsidRPr="00446BDF">
        <w:rPr>
          <w:rFonts w:ascii="GHEA Grapalat" w:hAnsi="GHEA Grapalat"/>
          <w:kern w:val="0"/>
        </w:rPr>
        <w:t>Հանրապետության պետական կառույցները,</w:t>
      </w:r>
    </w:p>
    <w:p w:rsidR="00907987" w:rsidRPr="00446BDF" w:rsidRDefault="00907987" w:rsidP="00C13753">
      <w:pPr>
        <w:pStyle w:val="ListParagraph"/>
        <w:widowControl w:val="0"/>
        <w:numPr>
          <w:ilvl w:val="0"/>
          <w:numId w:val="11"/>
        </w:numPr>
        <w:tabs>
          <w:tab w:val="left" w:pos="1134"/>
        </w:tabs>
        <w:kinsoku w:val="0"/>
        <w:overflowPunct w:val="0"/>
        <w:autoSpaceDE w:val="0"/>
        <w:autoSpaceDN w:val="0"/>
        <w:adjustRightInd w:val="0"/>
        <w:spacing w:line="360" w:lineRule="auto"/>
        <w:ind w:left="1134" w:hanging="567"/>
        <w:contextualSpacing w:val="0"/>
        <w:jc w:val="both"/>
        <w:rPr>
          <w:rFonts w:ascii="GHEA Grapalat" w:hAnsi="GHEA Grapalat"/>
          <w:kern w:val="0"/>
        </w:rPr>
      </w:pPr>
      <w:r w:rsidRPr="00446BDF">
        <w:rPr>
          <w:rFonts w:ascii="GHEA Grapalat" w:hAnsi="GHEA Grapalat"/>
          <w:kern w:val="0"/>
        </w:rPr>
        <w:t xml:space="preserve">Ռեգիոնալ </w:t>
      </w:r>
      <w:r w:rsidR="006C03C4" w:rsidRPr="00446BDF">
        <w:rPr>
          <w:rFonts w:ascii="GHEA Grapalat" w:hAnsi="GHEA Grapalat"/>
          <w:kern w:val="0"/>
        </w:rPr>
        <w:t>եւ տեղական իշխանության ներկայացուցիչները,</w:t>
      </w:r>
    </w:p>
    <w:p w:rsidR="00907987" w:rsidRPr="00446BDF" w:rsidRDefault="00907987" w:rsidP="00C13753">
      <w:pPr>
        <w:pStyle w:val="ListParagraph"/>
        <w:widowControl w:val="0"/>
        <w:numPr>
          <w:ilvl w:val="0"/>
          <w:numId w:val="11"/>
        </w:numPr>
        <w:tabs>
          <w:tab w:val="left" w:pos="1134"/>
        </w:tabs>
        <w:kinsoku w:val="0"/>
        <w:overflowPunct w:val="0"/>
        <w:autoSpaceDE w:val="0"/>
        <w:autoSpaceDN w:val="0"/>
        <w:adjustRightInd w:val="0"/>
        <w:spacing w:line="360" w:lineRule="auto"/>
        <w:ind w:left="1134" w:hanging="567"/>
        <w:contextualSpacing w:val="0"/>
        <w:jc w:val="both"/>
        <w:rPr>
          <w:rFonts w:ascii="GHEA Grapalat" w:hAnsi="GHEA Grapalat"/>
          <w:kern w:val="0"/>
        </w:rPr>
      </w:pPr>
      <w:r w:rsidRPr="00446BDF">
        <w:rPr>
          <w:rFonts w:ascii="GHEA Grapalat" w:hAnsi="GHEA Grapalat"/>
          <w:kern w:val="0"/>
        </w:rPr>
        <w:t>Հայաստանում</w:t>
      </w:r>
      <w:r w:rsidR="006C03C4" w:rsidRPr="00446BDF">
        <w:rPr>
          <w:rFonts w:ascii="GHEA Grapalat" w:hAnsi="GHEA Grapalat"/>
          <w:kern w:val="0"/>
        </w:rPr>
        <w:t xml:space="preserve"> քաղաքաշինության ոլորտի </w:t>
      </w:r>
      <w:r w:rsidRPr="00446BDF">
        <w:rPr>
          <w:rFonts w:ascii="GHEA Grapalat" w:hAnsi="GHEA Grapalat"/>
          <w:kern w:val="0"/>
        </w:rPr>
        <w:t xml:space="preserve">մասնագետները, </w:t>
      </w:r>
      <w:r w:rsidR="006C03C4" w:rsidRPr="00446BDF">
        <w:rPr>
          <w:rFonts w:ascii="GHEA Grapalat" w:hAnsi="GHEA Grapalat"/>
          <w:kern w:val="0"/>
        </w:rPr>
        <w:t>ակադեմիական շրջանակների ներկայացուցիչները եւ «ուղեղների կենտրոններ»-ը</w:t>
      </w:r>
      <w:r w:rsidRPr="00446BDF">
        <w:rPr>
          <w:rFonts w:ascii="GHEA Grapalat" w:hAnsi="GHEA Grapalat"/>
          <w:kern w:val="0"/>
        </w:rPr>
        <w:t xml:space="preserve">, </w:t>
      </w:r>
      <w:r w:rsidR="006C03C4" w:rsidRPr="00446BDF">
        <w:rPr>
          <w:rFonts w:ascii="GHEA Grapalat" w:hAnsi="GHEA Grapalat"/>
          <w:kern w:val="0"/>
        </w:rPr>
        <w:t>ինչպես նա</w:t>
      </w:r>
      <w:r w:rsidRPr="00446BDF">
        <w:rPr>
          <w:rFonts w:ascii="GHEA Grapalat" w:hAnsi="GHEA Grapalat"/>
          <w:kern w:val="0"/>
        </w:rPr>
        <w:t xml:space="preserve">եւ </w:t>
      </w:r>
      <w:r w:rsidR="006C03C4" w:rsidRPr="00446BDF">
        <w:rPr>
          <w:rFonts w:ascii="GHEA Grapalat" w:hAnsi="GHEA Grapalat"/>
          <w:kern w:val="0"/>
        </w:rPr>
        <w:t>քաղաքացիական հասարակության կազմակերպությունների համապատասխան ներկայացուցիչները,</w:t>
      </w:r>
      <w:r w:rsidRPr="00446BDF">
        <w:rPr>
          <w:rFonts w:ascii="GHEA Grapalat" w:hAnsi="GHEA Grapalat"/>
          <w:kern w:val="0"/>
        </w:rPr>
        <w:t xml:space="preserve"> </w:t>
      </w:r>
    </w:p>
    <w:p w:rsidR="00907987" w:rsidRPr="00446BDF" w:rsidRDefault="006C03C4" w:rsidP="00C13753">
      <w:pPr>
        <w:pStyle w:val="BodyText"/>
        <w:numPr>
          <w:ilvl w:val="0"/>
          <w:numId w:val="11"/>
        </w:numPr>
        <w:tabs>
          <w:tab w:val="left" w:pos="1134"/>
        </w:tabs>
        <w:kinsoku w:val="0"/>
        <w:overflowPunct w:val="0"/>
        <w:spacing w:after="160" w:line="360" w:lineRule="auto"/>
        <w:ind w:left="1134" w:hanging="567"/>
        <w:jc w:val="both"/>
        <w:rPr>
          <w:rFonts w:ascii="GHEA Grapalat" w:hAnsi="GHEA Grapalat" w:cstheme="minorBidi"/>
          <w:sz w:val="24"/>
          <w:szCs w:val="24"/>
        </w:rPr>
      </w:pPr>
      <w:r w:rsidRPr="00446BDF">
        <w:rPr>
          <w:rFonts w:ascii="GHEA Grapalat" w:hAnsi="GHEA Grapalat" w:cstheme="minorBidi"/>
          <w:sz w:val="24"/>
          <w:szCs w:val="24"/>
        </w:rPr>
        <w:t>Միջազգային կազմակերպությունների (օրինակ՝ ՄԱՄԲԾ,</w:t>
      </w:r>
      <w:r w:rsidR="00446BDF">
        <w:rPr>
          <w:rFonts w:ascii="GHEA Grapalat" w:hAnsi="GHEA Grapalat" w:cstheme="minorBidi"/>
          <w:sz w:val="24"/>
          <w:szCs w:val="24"/>
        </w:rPr>
        <w:t xml:space="preserve"> </w:t>
      </w:r>
      <w:r w:rsidRPr="00446BDF">
        <w:rPr>
          <w:rFonts w:ascii="GHEA Grapalat" w:hAnsi="GHEA Grapalat" w:cstheme="minorBidi"/>
          <w:sz w:val="24"/>
          <w:szCs w:val="24"/>
        </w:rPr>
        <w:t>ՄԱԿ ԵՏՀ-ի,</w:t>
      </w:r>
      <w:r w:rsidR="00446BDF">
        <w:rPr>
          <w:rFonts w:ascii="GHEA Grapalat" w:hAnsi="GHEA Grapalat" w:cstheme="minorBidi"/>
          <w:sz w:val="24"/>
          <w:szCs w:val="24"/>
        </w:rPr>
        <w:t xml:space="preserve"> </w:t>
      </w:r>
      <w:r w:rsidRPr="00446BDF">
        <w:rPr>
          <w:rFonts w:ascii="GHEA Grapalat" w:hAnsi="GHEA Grapalat" w:cstheme="minorBidi"/>
          <w:sz w:val="24"/>
          <w:szCs w:val="24"/>
        </w:rPr>
        <w:t xml:space="preserve">ՄԱԶԾ-ի, ԱԶԲ-ի, Համաշխարհային բանկի, ԳՄՀԸ-ի, ԵՄ-ի եւ այլ </w:t>
      </w:r>
      <w:r w:rsidRPr="00446BDF">
        <w:rPr>
          <w:rFonts w:ascii="GHEA Grapalat" w:hAnsi="GHEA Grapalat" w:cstheme="minorBidi"/>
          <w:sz w:val="24"/>
          <w:szCs w:val="24"/>
        </w:rPr>
        <w:lastRenderedPageBreak/>
        <w:t>կազմակերպությունների) ներկայացուցիչները։</w:t>
      </w:r>
      <w:r w:rsidR="00A9210C" w:rsidRPr="00446BDF">
        <w:rPr>
          <w:rFonts w:ascii="GHEA Grapalat" w:hAnsi="GHEA Grapalat" w:cstheme="minorBidi"/>
          <w:sz w:val="24"/>
          <w:szCs w:val="24"/>
        </w:rPr>
        <w:t xml:space="preserve"> </w:t>
      </w:r>
    </w:p>
    <w:p w:rsidR="00A9210C" w:rsidRPr="00446BDF" w:rsidRDefault="006C03C4" w:rsidP="00C13753">
      <w:pPr>
        <w:pStyle w:val="In-textHeading"/>
        <w:widowControl w:val="0"/>
        <w:spacing w:before="0" w:beforeAutospacing="0" w:after="160" w:afterAutospacing="0" w:line="360" w:lineRule="auto"/>
        <w:ind w:firstLine="567"/>
        <w:rPr>
          <w:rFonts w:ascii="GHEA Grapalat" w:hAnsi="GHEA Grapalat" w:cstheme="minorBidi"/>
          <w:b w:val="0"/>
          <w:bCs w:val="0"/>
          <w:sz w:val="24"/>
          <w:szCs w:val="24"/>
        </w:rPr>
      </w:pPr>
      <w:bookmarkStart w:id="31" w:name="_bookmark6"/>
      <w:bookmarkEnd w:id="31"/>
      <w:r w:rsidRPr="00446BDF">
        <w:rPr>
          <w:rFonts w:ascii="GHEA Grapalat" w:hAnsi="GHEA Grapalat" w:cstheme="minorBidi"/>
          <w:b w:val="0"/>
          <w:sz w:val="24"/>
          <w:szCs w:val="24"/>
        </w:rPr>
        <w:t>Շահագրգիռ կողմերի քարտեզագրման տվյալների հիման վրա Ընկերությունը կմշակի Շահագրգիռ կողմերի ներգրավման պլան (ՇԿ</w:t>
      </w:r>
      <w:r w:rsidR="00A9210C" w:rsidRPr="00446BDF">
        <w:rPr>
          <w:rFonts w:ascii="GHEA Grapalat" w:hAnsi="GHEA Grapalat" w:cstheme="minorBidi"/>
          <w:b w:val="0"/>
          <w:sz w:val="24"/>
          <w:szCs w:val="24"/>
        </w:rPr>
        <w:t xml:space="preserve">ՆՊ), որը նախատեսված է առանցքային շահագրգիռ կողմերին մոբիլիզացնելու </w:t>
      </w:r>
      <w:r w:rsidRPr="00446BDF">
        <w:rPr>
          <w:rFonts w:ascii="GHEA Grapalat" w:hAnsi="GHEA Grapalat" w:cstheme="minorBidi"/>
          <w:b w:val="0"/>
          <w:sz w:val="24"/>
          <w:szCs w:val="24"/>
        </w:rPr>
        <w:t>եւ ՏՏԿԳՆ 2050-ի մշակման գործընթացում նրանց տեսակետները հաշվի առնելու համար:</w:t>
      </w:r>
      <w:r w:rsidR="00E2176D">
        <w:rPr>
          <w:rFonts w:ascii="GHEA Grapalat" w:hAnsi="GHEA Grapalat" w:cstheme="minorBidi"/>
          <w:b w:val="0"/>
          <w:sz w:val="24"/>
          <w:szCs w:val="24"/>
        </w:rPr>
        <w:t xml:space="preserve"> </w:t>
      </w:r>
    </w:p>
    <w:p w:rsidR="00A9210C" w:rsidRPr="00C415B8" w:rsidRDefault="006C03C4" w:rsidP="00C13753">
      <w:pPr>
        <w:pStyle w:val="In-textHeading"/>
        <w:widowControl w:val="0"/>
        <w:spacing w:before="0" w:beforeAutospacing="0" w:after="160" w:afterAutospacing="0" w:line="346" w:lineRule="auto"/>
        <w:ind w:firstLine="567"/>
        <w:rPr>
          <w:rFonts w:ascii="GHEA Grapalat" w:hAnsi="GHEA Grapalat" w:cstheme="minorBidi"/>
          <w:b w:val="0"/>
          <w:bCs w:val="0"/>
          <w:sz w:val="24"/>
          <w:szCs w:val="24"/>
        </w:rPr>
      </w:pPr>
      <w:r w:rsidRPr="00446BDF">
        <w:rPr>
          <w:rFonts w:ascii="GHEA Grapalat" w:hAnsi="GHEA Grapalat" w:cstheme="minorBidi"/>
          <w:b w:val="0"/>
          <w:sz w:val="24"/>
          <w:szCs w:val="24"/>
        </w:rPr>
        <w:t>ՇԿ</w:t>
      </w:r>
      <w:r w:rsidR="00A9210C" w:rsidRPr="00446BDF">
        <w:rPr>
          <w:rFonts w:ascii="GHEA Grapalat" w:hAnsi="GHEA Grapalat" w:cstheme="minorBidi"/>
          <w:b w:val="0"/>
          <w:sz w:val="24"/>
          <w:szCs w:val="24"/>
        </w:rPr>
        <w:t>ՆՊ-</w:t>
      </w:r>
      <w:r w:rsidRPr="00446BDF">
        <w:rPr>
          <w:rFonts w:ascii="GHEA Grapalat" w:hAnsi="GHEA Grapalat" w:cstheme="minorBidi"/>
          <w:b w:val="0"/>
          <w:sz w:val="24"/>
          <w:szCs w:val="24"/>
        </w:rPr>
        <w:t xml:space="preserve">ով </w:t>
      </w:r>
      <w:r w:rsidR="00A9210C" w:rsidRPr="00446BDF">
        <w:rPr>
          <w:rFonts w:ascii="GHEA Grapalat" w:hAnsi="GHEA Grapalat" w:cstheme="minorBidi"/>
          <w:b w:val="0"/>
          <w:sz w:val="24"/>
          <w:szCs w:val="24"/>
        </w:rPr>
        <w:t>կառաջարկ</w:t>
      </w:r>
      <w:r w:rsidRPr="00446BDF">
        <w:rPr>
          <w:rFonts w:ascii="GHEA Grapalat" w:hAnsi="GHEA Grapalat" w:cstheme="minorBidi"/>
          <w:b w:val="0"/>
          <w:sz w:val="24"/>
          <w:szCs w:val="24"/>
        </w:rPr>
        <w:t>վ</w:t>
      </w:r>
      <w:r w:rsidR="00A9210C" w:rsidRPr="00446BDF">
        <w:rPr>
          <w:rFonts w:ascii="GHEA Grapalat" w:hAnsi="GHEA Grapalat" w:cstheme="minorBidi"/>
          <w:b w:val="0"/>
          <w:sz w:val="24"/>
          <w:szCs w:val="24"/>
        </w:rPr>
        <w:t>ի, թե շահագրգիռ կողմերի կատեգորիաներ</w:t>
      </w:r>
      <w:r w:rsidRPr="00446BDF">
        <w:rPr>
          <w:rFonts w:ascii="GHEA Grapalat" w:hAnsi="GHEA Grapalat" w:cstheme="minorBidi"/>
          <w:b w:val="0"/>
          <w:sz w:val="24"/>
          <w:szCs w:val="24"/>
        </w:rPr>
        <w:t>ն</w:t>
      </w:r>
      <w:r w:rsidR="00A9210C" w:rsidRPr="00446BDF">
        <w:rPr>
          <w:rFonts w:ascii="GHEA Grapalat" w:hAnsi="GHEA Grapalat" w:cstheme="minorBidi"/>
          <w:b w:val="0"/>
          <w:sz w:val="24"/>
          <w:szCs w:val="24"/>
        </w:rPr>
        <w:t xml:space="preserve"> </w:t>
      </w:r>
      <w:r w:rsidR="00C93008" w:rsidRPr="00446BDF">
        <w:rPr>
          <w:rFonts w:ascii="GHEA Grapalat" w:hAnsi="GHEA Grapalat" w:cstheme="minorBidi"/>
          <w:b w:val="0"/>
          <w:sz w:val="24"/>
          <w:szCs w:val="24"/>
        </w:rPr>
        <w:t xml:space="preserve">ինչպես պետք է </w:t>
      </w:r>
      <w:r w:rsidRPr="00446BDF">
        <w:rPr>
          <w:rFonts w:ascii="GHEA Grapalat" w:hAnsi="GHEA Grapalat" w:cstheme="minorBidi"/>
          <w:b w:val="0"/>
          <w:sz w:val="24"/>
          <w:szCs w:val="24"/>
        </w:rPr>
        <w:t>ներգրավվեն պլանավորման գործընթացում, ինչպես նաեւ տարբերակված ներգրավման մեթոդների գործընթացի արդյունավետությունն</w:t>
      </w:r>
      <w:r w:rsidR="00A9210C" w:rsidRPr="00446BDF">
        <w:rPr>
          <w:rFonts w:ascii="GHEA Grapalat" w:hAnsi="GHEA Grapalat" w:cstheme="minorBidi"/>
          <w:b w:val="0"/>
          <w:sz w:val="24"/>
          <w:szCs w:val="24"/>
        </w:rPr>
        <w:t xml:space="preserve"> ապահովելու համար: Շահագրգիռ կողմերը ծրագրի իրականացման ողջ ընթացքում</w:t>
      </w:r>
      <w:r w:rsidRPr="00446BDF">
        <w:rPr>
          <w:rFonts w:ascii="GHEA Grapalat" w:hAnsi="GHEA Grapalat" w:cstheme="minorBidi"/>
          <w:b w:val="0"/>
          <w:sz w:val="24"/>
          <w:szCs w:val="24"/>
        </w:rPr>
        <w:t xml:space="preserve"> կներգրավվեն տարածական</w:t>
      </w:r>
      <w:r w:rsidR="00A9210C" w:rsidRPr="00446BDF">
        <w:rPr>
          <w:rFonts w:ascii="GHEA Grapalat" w:hAnsi="GHEA Grapalat" w:cstheme="minorBidi"/>
          <w:b w:val="0"/>
          <w:sz w:val="24"/>
          <w:szCs w:val="24"/>
        </w:rPr>
        <w:t xml:space="preserve"> </w:t>
      </w:r>
      <w:r w:rsidRPr="00446BDF">
        <w:rPr>
          <w:rFonts w:ascii="GHEA Grapalat" w:hAnsi="GHEA Grapalat" w:cstheme="minorBidi"/>
          <w:b w:val="0"/>
          <w:sz w:val="24"/>
          <w:szCs w:val="24"/>
        </w:rPr>
        <w:t>զարգացման հետ կապված</w:t>
      </w:r>
      <w:r w:rsidR="00A9210C" w:rsidRPr="00446BDF">
        <w:rPr>
          <w:rFonts w:ascii="GHEA Grapalat" w:hAnsi="GHEA Grapalat" w:cstheme="minorBidi"/>
          <w:b w:val="0"/>
          <w:sz w:val="24"/>
          <w:szCs w:val="24"/>
        </w:rPr>
        <w:t xml:space="preserve"> կարիքները, միտումներն ու առաջնահերթությունները, ինչպես նա</w:t>
      </w:r>
      <w:r w:rsidRPr="00446BDF">
        <w:rPr>
          <w:rFonts w:ascii="GHEA Grapalat" w:hAnsi="GHEA Grapalat" w:cstheme="minorBidi"/>
          <w:b w:val="0"/>
          <w:sz w:val="24"/>
          <w:szCs w:val="24"/>
        </w:rPr>
        <w:t>եւ ոլորտային առաջնահերթությունները հասկանալու համար: Քանի որ ՏՏԿԳՆ 2050-ն</w:t>
      </w:r>
      <w:r w:rsidR="00A9210C" w:rsidRPr="00446BDF">
        <w:rPr>
          <w:rFonts w:ascii="GHEA Grapalat" w:hAnsi="GHEA Grapalat" w:cstheme="minorBidi"/>
          <w:b w:val="0"/>
          <w:sz w:val="24"/>
          <w:szCs w:val="24"/>
        </w:rPr>
        <w:t xml:space="preserve"> առաջին հերթին պետք է ապահովի «տարած</w:t>
      </w:r>
      <w:r w:rsidRPr="00446BDF">
        <w:rPr>
          <w:rFonts w:ascii="GHEA Grapalat" w:hAnsi="GHEA Grapalat" w:cstheme="minorBidi"/>
          <w:b w:val="0"/>
          <w:sz w:val="24"/>
          <w:szCs w:val="24"/>
        </w:rPr>
        <w:t>ական</w:t>
      </w:r>
      <w:r w:rsidR="00A9210C" w:rsidRPr="00446BDF">
        <w:rPr>
          <w:rFonts w:ascii="GHEA Grapalat" w:hAnsi="GHEA Grapalat" w:cstheme="minorBidi"/>
          <w:b w:val="0"/>
          <w:sz w:val="24"/>
          <w:szCs w:val="24"/>
        </w:rPr>
        <w:t xml:space="preserve"> փոխկապակց</w:t>
      </w:r>
      <w:r w:rsidRPr="00446BDF">
        <w:rPr>
          <w:rFonts w:ascii="GHEA Grapalat" w:hAnsi="GHEA Grapalat" w:cstheme="minorBidi"/>
          <w:b w:val="0"/>
          <w:sz w:val="24"/>
          <w:szCs w:val="24"/>
        </w:rPr>
        <w:t>ելի</w:t>
      </w:r>
      <w:r w:rsidR="00A9210C" w:rsidRPr="00446BDF">
        <w:rPr>
          <w:rFonts w:ascii="GHEA Grapalat" w:hAnsi="GHEA Grapalat" w:cstheme="minorBidi"/>
          <w:b w:val="0"/>
          <w:sz w:val="24"/>
          <w:szCs w:val="24"/>
        </w:rPr>
        <w:t xml:space="preserve">ություն» ոլորտային ռազմավարությունների </w:t>
      </w:r>
      <w:r w:rsidR="00176F66" w:rsidRPr="00446BDF">
        <w:rPr>
          <w:rFonts w:ascii="GHEA Grapalat" w:hAnsi="GHEA Grapalat" w:cstheme="minorBidi"/>
          <w:b w:val="0"/>
          <w:sz w:val="24"/>
          <w:szCs w:val="24"/>
        </w:rPr>
        <w:t>եւ</w:t>
      </w:r>
      <w:r w:rsidRPr="00446BDF">
        <w:rPr>
          <w:rFonts w:ascii="GHEA Grapalat" w:hAnsi="GHEA Grapalat" w:cstheme="minorBidi"/>
          <w:b w:val="0"/>
          <w:sz w:val="24"/>
          <w:szCs w:val="24"/>
        </w:rPr>
        <w:t xml:space="preserve"> ներդրումային ծրագրերի միջեւ, շահագրգիռ կողմերի ներգրավման գործընթացում պետք է հաշվի առնվեն ազգային մակարդակով</w:t>
      </w:r>
      <w:r w:rsidR="00A9210C" w:rsidRPr="00446BDF">
        <w:rPr>
          <w:rFonts w:ascii="GHEA Grapalat" w:hAnsi="GHEA Grapalat" w:cstheme="minorBidi"/>
          <w:b w:val="0"/>
          <w:sz w:val="24"/>
          <w:szCs w:val="24"/>
        </w:rPr>
        <w:t xml:space="preserve"> ճյուղային նախարարությունների առաջնահերթությունները </w:t>
      </w:r>
      <w:r w:rsidR="00176F66" w:rsidRPr="00446BDF">
        <w:rPr>
          <w:rFonts w:ascii="GHEA Grapalat" w:hAnsi="GHEA Grapalat" w:cstheme="minorBidi"/>
          <w:b w:val="0"/>
          <w:sz w:val="24"/>
          <w:szCs w:val="24"/>
        </w:rPr>
        <w:t>եւ</w:t>
      </w:r>
      <w:r w:rsidRPr="00446BDF">
        <w:rPr>
          <w:rFonts w:ascii="GHEA Grapalat" w:hAnsi="GHEA Grapalat" w:cstheme="minorBidi"/>
          <w:b w:val="0"/>
          <w:sz w:val="24"/>
          <w:szCs w:val="24"/>
        </w:rPr>
        <w:t xml:space="preserve"> ենթաազգային մակարդակով՝</w:t>
      </w:r>
      <w:r w:rsidR="00A9210C" w:rsidRPr="00446BDF">
        <w:rPr>
          <w:rFonts w:ascii="GHEA Grapalat" w:hAnsi="GHEA Grapalat" w:cstheme="minorBidi"/>
          <w:b w:val="0"/>
          <w:sz w:val="24"/>
          <w:szCs w:val="24"/>
        </w:rPr>
        <w:t xml:space="preserve"> ռեգիոնալ </w:t>
      </w:r>
      <w:r w:rsidR="00176F66" w:rsidRPr="00446BDF">
        <w:rPr>
          <w:rFonts w:ascii="GHEA Grapalat" w:hAnsi="GHEA Grapalat" w:cstheme="minorBidi"/>
          <w:b w:val="0"/>
          <w:sz w:val="24"/>
          <w:szCs w:val="24"/>
        </w:rPr>
        <w:t>եւ</w:t>
      </w:r>
      <w:r w:rsidRPr="00446BDF">
        <w:rPr>
          <w:rFonts w:ascii="GHEA Grapalat" w:hAnsi="GHEA Grapalat" w:cstheme="minorBidi"/>
          <w:b w:val="0"/>
          <w:sz w:val="24"/>
          <w:szCs w:val="24"/>
        </w:rPr>
        <w:t xml:space="preserve"> տեղական իշխանության մարմինների կարծիքները:</w:t>
      </w:r>
      <w:r w:rsidR="00446BDF">
        <w:rPr>
          <w:rFonts w:ascii="GHEA Grapalat" w:hAnsi="GHEA Grapalat" w:cstheme="minorBidi"/>
          <w:b w:val="0"/>
          <w:sz w:val="24"/>
          <w:szCs w:val="24"/>
        </w:rPr>
        <w:t xml:space="preserve"> </w:t>
      </w:r>
      <w:bookmarkStart w:id="32" w:name="_bookmark8"/>
      <w:bookmarkEnd w:id="32"/>
    </w:p>
    <w:p w:rsidR="00A9210C" w:rsidRPr="00446BDF" w:rsidRDefault="006C03C4" w:rsidP="00C13753">
      <w:pPr>
        <w:pStyle w:val="In-textHeading"/>
        <w:widowControl w:val="0"/>
        <w:tabs>
          <w:tab w:val="left" w:pos="1134"/>
        </w:tabs>
        <w:spacing w:before="0" w:beforeAutospacing="0" w:after="160" w:afterAutospacing="0" w:line="346" w:lineRule="auto"/>
        <w:ind w:firstLine="567"/>
        <w:rPr>
          <w:rFonts w:ascii="GHEA Grapalat" w:hAnsi="GHEA Grapalat" w:cstheme="minorBidi"/>
          <w:b w:val="0"/>
          <w:bCs w:val="0"/>
          <w:sz w:val="24"/>
          <w:szCs w:val="24"/>
        </w:rPr>
      </w:pPr>
      <w:r w:rsidRPr="00446BDF">
        <w:rPr>
          <w:rFonts w:ascii="GHEA Grapalat" w:hAnsi="GHEA Grapalat" w:cstheme="minorBidi"/>
          <w:b w:val="0"/>
          <w:sz w:val="24"/>
          <w:szCs w:val="24"/>
        </w:rPr>
        <w:t>Ընկերությունից/կազմակերպությունից պահանջվում է աշխատանքի յուրաքանչյուր փուլում սերտորեն համագործակցել Հայաստանի կառավարության</w:t>
      </w:r>
      <w:r w:rsidR="006A1C4F" w:rsidRPr="00446BDF">
        <w:rPr>
          <w:rFonts w:ascii="GHEA Grapalat" w:hAnsi="GHEA Grapalat" w:cstheme="minorBidi"/>
          <w:b w:val="0"/>
          <w:sz w:val="24"/>
          <w:szCs w:val="24"/>
        </w:rPr>
        <w:t xml:space="preserve"> </w:t>
      </w:r>
      <w:r w:rsidR="00A9210C" w:rsidRPr="00446BDF">
        <w:rPr>
          <w:rFonts w:ascii="GHEA Grapalat" w:hAnsi="GHEA Grapalat" w:cstheme="minorBidi"/>
          <w:b w:val="0"/>
          <w:sz w:val="24"/>
          <w:szCs w:val="24"/>
        </w:rPr>
        <w:t>կառույցների, մասնավորապես</w:t>
      </w:r>
      <w:r w:rsidRPr="00446BDF">
        <w:rPr>
          <w:rFonts w:ascii="GHEA Grapalat" w:hAnsi="GHEA Grapalat" w:cstheme="minorBidi"/>
          <w:b w:val="0"/>
          <w:sz w:val="24"/>
          <w:szCs w:val="24"/>
        </w:rPr>
        <w:t>՝ Հայաստանի Քաղաքաշինության կոմիտեի (ՔՇԿ), ինչպես նաեւ ռեգիոնալ եւ տեղական իշխանության մարմինների ներկայացուցիչների հետ:</w:t>
      </w:r>
      <w:r w:rsidR="00E2176D">
        <w:rPr>
          <w:rFonts w:ascii="GHEA Grapalat" w:hAnsi="GHEA Grapalat" w:cstheme="minorBidi"/>
          <w:b w:val="0"/>
          <w:sz w:val="24"/>
          <w:szCs w:val="24"/>
        </w:rPr>
        <w:t xml:space="preserve"> </w:t>
      </w:r>
      <w:r w:rsidRPr="00446BDF">
        <w:rPr>
          <w:rFonts w:ascii="GHEA Grapalat" w:hAnsi="GHEA Grapalat" w:cstheme="minorBidi"/>
          <w:b w:val="0"/>
          <w:sz w:val="24"/>
          <w:szCs w:val="24"/>
        </w:rPr>
        <w:t>Համակարգման</w:t>
      </w:r>
      <w:r w:rsidR="006A1C4F" w:rsidRPr="00446BDF">
        <w:rPr>
          <w:rFonts w:ascii="GHEA Grapalat" w:hAnsi="GHEA Grapalat" w:cstheme="minorBidi"/>
          <w:b w:val="0"/>
          <w:sz w:val="24"/>
          <w:szCs w:val="24"/>
        </w:rPr>
        <w:t xml:space="preserve"> </w:t>
      </w:r>
      <w:r w:rsidR="00176F66" w:rsidRPr="00446BDF">
        <w:rPr>
          <w:rFonts w:ascii="GHEA Grapalat" w:hAnsi="GHEA Grapalat" w:cstheme="minorBidi"/>
          <w:b w:val="0"/>
          <w:sz w:val="24"/>
          <w:szCs w:val="24"/>
        </w:rPr>
        <w:t>եւ</w:t>
      </w:r>
      <w:r w:rsidRPr="00446BDF">
        <w:rPr>
          <w:rFonts w:ascii="GHEA Grapalat" w:hAnsi="GHEA Grapalat" w:cstheme="minorBidi"/>
          <w:b w:val="0"/>
          <w:sz w:val="24"/>
          <w:szCs w:val="24"/>
        </w:rPr>
        <w:t xml:space="preserve"> խորհրդատվական հանդիպումների բնույթը եւ հաճախականությունը որոշվում են</w:t>
      </w:r>
      <w:r w:rsidR="00A9210C" w:rsidRPr="00446BDF">
        <w:rPr>
          <w:rFonts w:ascii="GHEA Grapalat" w:hAnsi="GHEA Grapalat" w:cstheme="minorBidi"/>
          <w:b w:val="0"/>
          <w:sz w:val="24"/>
          <w:szCs w:val="24"/>
        </w:rPr>
        <w:t xml:space="preserve"> Ընկերության թիմի </w:t>
      </w:r>
      <w:r w:rsidR="00176F66" w:rsidRPr="00446BDF">
        <w:rPr>
          <w:rFonts w:ascii="GHEA Grapalat" w:hAnsi="GHEA Grapalat" w:cstheme="minorBidi"/>
          <w:b w:val="0"/>
          <w:sz w:val="24"/>
          <w:szCs w:val="24"/>
        </w:rPr>
        <w:t>եւ</w:t>
      </w:r>
      <w:r w:rsidRPr="00446BDF">
        <w:rPr>
          <w:rFonts w:ascii="GHEA Grapalat" w:hAnsi="GHEA Grapalat" w:cstheme="minorBidi"/>
          <w:b w:val="0"/>
          <w:sz w:val="24"/>
          <w:szCs w:val="24"/>
        </w:rPr>
        <w:t xml:space="preserve"> Քաղաքաշինության կոմիտեի (ՔՇԿ) (Հաճախորդ) միջեւ քննարկումների միջոցով: Ընկերության թիմը յուրաքանչյուր շրջանում կազմակերպում է առնվազն երկու հանրային խորհրդատվ</w:t>
      </w:r>
      <w:r w:rsidR="00A9210C" w:rsidRPr="00446BDF">
        <w:rPr>
          <w:rFonts w:ascii="GHEA Grapalat" w:hAnsi="GHEA Grapalat" w:cstheme="minorBidi"/>
          <w:b w:val="0"/>
          <w:sz w:val="24"/>
          <w:szCs w:val="24"/>
        </w:rPr>
        <w:t>ություն (տե՛ս 1-ին հավելվածը):</w:t>
      </w:r>
    </w:p>
    <w:p w:rsidR="00477EC1" w:rsidRPr="00E2176D" w:rsidRDefault="00477EC1" w:rsidP="00C13753">
      <w:pPr>
        <w:widowControl w:val="0"/>
        <w:tabs>
          <w:tab w:val="left" w:pos="1134"/>
        </w:tabs>
        <w:spacing w:line="346" w:lineRule="auto"/>
        <w:ind w:firstLine="567"/>
        <w:jc w:val="both"/>
        <w:outlineLvl w:val="1"/>
        <w:rPr>
          <w:rFonts w:ascii="GHEA Grapalat" w:hAnsi="GHEA Grapalat"/>
          <w:kern w:val="0"/>
        </w:rPr>
      </w:pPr>
    </w:p>
    <w:p w:rsidR="00477EC1" w:rsidRPr="00E2176D" w:rsidRDefault="00477EC1" w:rsidP="00C13753">
      <w:pPr>
        <w:spacing w:after="200" w:line="276" w:lineRule="auto"/>
        <w:rPr>
          <w:rFonts w:ascii="GHEA Grapalat" w:hAnsi="GHEA Grapalat"/>
          <w:kern w:val="0"/>
        </w:rPr>
      </w:pPr>
      <w:r w:rsidRPr="00E2176D">
        <w:rPr>
          <w:rFonts w:ascii="GHEA Grapalat" w:hAnsi="GHEA Grapalat"/>
          <w:kern w:val="0"/>
        </w:rPr>
        <w:br w:type="page"/>
      </w:r>
    </w:p>
    <w:p w:rsidR="00A9210C" w:rsidRPr="00C415B8" w:rsidRDefault="006C03C4" w:rsidP="00E56CE8">
      <w:pPr>
        <w:widowControl w:val="0"/>
        <w:tabs>
          <w:tab w:val="left" w:pos="1134"/>
        </w:tabs>
        <w:spacing w:line="346" w:lineRule="auto"/>
        <w:ind w:firstLine="567"/>
        <w:jc w:val="both"/>
        <w:outlineLvl w:val="1"/>
        <w:rPr>
          <w:rFonts w:ascii="GHEA Grapalat" w:hAnsi="GHEA Grapalat"/>
          <w:bCs/>
          <w:color w:val="31849B" w:themeColor="accent5" w:themeShade="BF"/>
          <w:kern w:val="0"/>
        </w:rPr>
      </w:pPr>
      <w:bookmarkStart w:id="33" w:name="_Toc221710280"/>
      <w:bookmarkStart w:id="34" w:name="_Toc221710592"/>
      <w:r w:rsidRPr="00C415B8">
        <w:rPr>
          <w:rFonts w:ascii="GHEA Grapalat" w:hAnsi="GHEA Grapalat"/>
          <w:kern w:val="0"/>
        </w:rPr>
        <w:lastRenderedPageBreak/>
        <w:t>2.3.</w:t>
      </w:r>
      <w:r w:rsidR="00DC7236" w:rsidRPr="00C415B8">
        <w:rPr>
          <w:rFonts w:ascii="GHEA Grapalat" w:hAnsi="GHEA Grapalat"/>
          <w:color w:val="31849B" w:themeColor="accent5" w:themeShade="BF"/>
          <w:kern w:val="0"/>
        </w:rPr>
        <w:tab/>
      </w:r>
      <w:r w:rsidRPr="00C415B8">
        <w:rPr>
          <w:rFonts w:ascii="GHEA Grapalat" w:hAnsi="GHEA Grapalat"/>
          <w:b/>
          <w:color w:val="31849B" w:themeColor="accent5" w:themeShade="BF"/>
          <w:kern w:val="0"/>
        </w:rPr>
        <w:t>Գործողություն 1.3.</w:t>
      </w:r>
      <w:r w:rsidR="00A9210C" w:rsidRPr="00C415B8">
        <w:rPr>
          <w:rFonts w:ascii="GHEA Grapalat" w:hAnsi="GHEA Grapalat"/>
          <w:b/>
          <w:color w:val="31849B" w:themeColor="accent5" w:themeShade="BF"/>
          <w:kern w:val="0"/>
        </w:rPr>
        <w:t xml:space="preserve"> Հաղորդակցության</w:t>
      </w:r>
      <w:r w:rsidRPr="00C415B8">
        <w:rPr>
          <w:rFonts w:ascii="GHEA Grapalat" w:hAnsi="GHEA Grapalat"/>
          <w:b/>
          <w:color w:val="31849B" w:themeColor="accent5" w:themeShade="BF"/>
          <w:kern w:val="0"/>
        </w:rPr>
        <w:t xml:space="preserve"> եւ ներգրավման ռազմավարություն</w:t>
      </w:r>
      <w:bookmarkEnd w:id="33"/>
      <w:bookmarkEnd w:id="34"/>
    </w:p>
    <w:p w:rsidR="00A9210C" w:rsidRPr="00446BDF" w:rsidRDefault="006C03C4" w:rsidP="00C13753">
      <w:pPr>
        <w:pStyle w:val="In-textHeading"/>
        <w:widowControl w:val="0"/>
        <w:tabs>
          <w:tab w:val="left" w:pos="1134"/>
        </w:tabs>
        <w:spacing w:before="0" w:beforeAutospacing="0" w:after="160" w:afterAutospacing="0" w:line="346" w:lineRule="auto"/>
        <w:ind w:firstLine="567"/>
        <w:rPr>
          <w:rFonts w:ascii="GHEA Grapalat" w:hAnsi="GHEA Grapalat" w:cstheme="minorBidi"/>
          <w:b w:val="0"/>
          <w:bCs w:val="0"/>
          <w:sz w:val="24"/>
          <w:szCs w:val="24"/>
        </w:rPr>
      </w:pPr>
      <w:r w:rsidRPr="00446BDF">
        <w:rPr>
          <w:rFonts w:ascii="GHEA Grapalat" w:hAnsi="GHEA Grapalat" w:cstheme="minorBidi"/>
          <w:b w:val="0"/>
          <w:sz w:val="24"/>
          <w:szCs w:val="24"/>
        </w:rPr>
        <w:t>Խ</w:t>
      </w:r>
      <w:r w:rsidR="006B7F88" w:rsidRPr="00446BDF">
        <w:rPr>
          <w:rFonts w:ascii="GHEA Grapalat" w:hAnsi="GHEA Grapalat" w:cstheme="minorBidi"/>
          <w:b w:val="0"/>
          <w:sz w:val="24"/>
          <w:szCs w:val="24"/>
        </w:rPr>
        <w:t xml:space="preserve">որհրդատվության տրամադրման սկզբում կմշակվի </w:t>
      </w:r>
      <w:r w:rsidR="00A9210C" w:rsidRPr="00446BDF">
        <w:rPr>
          <w:rFonts w:ascii="GHEA Grapalat" w:hAnsi="GHEA Grapalat" w:cstheme="minorBidi"/>
          <w:b w:val="0"/>
          <w:sz w:val="24"/>
          <w:szCs w:val="24"/>
        </w:rPr>
        <w:t xml:space="preserve">Հաղորդակցության </w:t>
      </w:r>
      <w:r w:rsidRPr="00446BDF">
        <w:rPr>
          <w:rFonts w:ascii="GHEA Grapalat" w:hAnsi="GHEA Grapalat" w:cstheme="minorBidi"/>
          <w:b w:val="0"/>
          <w:sz w:val="24"/>
          <w:szCs w:val="24"/>
        </w:rPr>
        <w:t>եւ ներգրավման ռազմավարություն՝ պլանավորման գործընթացի ողջ ընթացքում շահագրգիռ կողմերի ներգրավելու համար: Ռազմավարությամբ՝ i) կորոշվեն շահագրգիռ կողմերի հիմնական խմբերը եւ այդ խմբերի մոբիլիզացման ռազմավարությունները, ii) կառաջարկվեն տարածման ենթակա կարեւոր</w:t>
      </w:r>
      <w:r w:rsidR="00F54785" w:rsidRPr="00446BDF">
        <w:rPr>
          <w:rFonts w:ascii="GHEA Grapalat" w:hAnsi="GHEA Grapalat" w:cstheme="minorBidi"/>
          <w:b w:val="0"/>
          <w:sz w:val="24"/>
          <w:szCs w:val="24"/>
        </w:rPr>
        <w:t xml:space="preserve"> </w:t>
      </w:r>
      <w:r w:rsidR="00A9210C" w:rsidRPr="00446BDF">
        <w:rPr>
          <w:rFonts w:ascii="GHEA Grapalat" w:hAnsi="GHEA Grapalat" w:cstheme="minorBidi"/>
          <w:b w:val="0"/>
          <w:sz w:val="24"/>
          <w:szCs w:val="24"/>
        </w:rPr>
        <w:t>ու</w:t>
      </w:r>
      <w:r w:rsidRPr="00446BDF">
        <w:rPr>
          <w:rFonts w:ascii="GHEA Grapalat" w:hAnsi="GHEA Grapalat" w:cstheme="minorBidi"/>
          <w:b w:val="0"/>
          <w:sz w:val="24"/>
          <w:szCs w:val="24"/>
        </w:rPr>
        <w:t>ղերձներ եւ դրանք ներկայացնելու լավագույն եղանակները: Ընկերության թիմը նաեւ iii) պլանների հաստատումից հետո կառաջարկի պլանների տարածման ռազմավարություններ:</w:t>
      </w:r>
    </w:p>
    <w:p w:rsidR="00A9210C" w:rsidRPr="00446BDF" w:rsidRDefault="006C03C4" w:rsidP="00C13753">
      <w:pPr>
        <w:pStyle w:val="In-textHeading"/>
        <w:widowControl w:val="0"/>
        <w:spacing w:before="0" w:beforeAutospacing="0" w:after="160" w:afterAutospacing="0" w:line="360" w:lineRule="auto"/>
        <w:ind w:firstLine="567"/>
        <w:rPr>
          <w:rFonts w:ascii="GHEA Grapalat" w:hAnsi="GHEA Grapalat" w:cstheme="minorBidi"/>
          <w:b w:val="0"/>
          <w:bCs w:val="0"/>
          <w:sz w:val="24"/>
          <w:szCs w:val="24"/>
        </w:rPr>
      </w:pPr>
      <w:r w:rsidRPr="00446BDF">
        <w:rPr>
          <w:rFonts w:ascii="GHEA Grapalat" w:hAnsi="GHEA Grapalat" w:cstheme="minorBidi"/>
          <w:b w:val="0"/>
          <w:sz w:val="24"/>
          <w:szCs w:val="24"/>
        </w:rPr>
        <w:t>ՏՏԿԳՆ 2050-ը նախատեսված է թիրախային շահագրգիռ կողմերին Հայեցակարգային պլանի զարգացումների մասին տեղեկացնելու համար, մինչդեռ Հաղորդակցության եւ բրենդինգի ռազմավարությունը նպատակ ունի իրազեկելու հանրության լայն շրջանակներին, բարձրացնելու տարածական պլանավորման մասին իրազեկությ</w:t>
      </w:r>
      <w:r w:rsidR="00A9210C" w:rsidRPr="00446BDF">
        <w:rPr>
          <w:rFonts w:ascii="GHEA Grapalat" w:hAnsi="GHEA Grapalat" w:cstheme="minorBidi"/>
          <w:b w:val="0"/>
          <w:sz w:val="24"/>
          <w:szCs w:val="24"/>
        </w:rPr>
        <w:t xml:space="preserve">ան մակարդակը </w:t>
      </w:r>
      <w:r w:rsidR="00176F66" w:rsidRPr="00446BDF">
        <w:rPr>
          <w:rFonts w:ascii="GHEA Grapalat" w:hAnsi="GHEA Grapalat" w:cstheme="minorBidi"/>
          <w:b w:val="0"/>
          <w:sz w:val="24"/>
          <w:szCs w:val="24"/>
        </w:rPr>
        <w:t>եւ</w:t>
      </w:r>
      <w:r w:rsidRPr="00446BDF">
        <w:rPr>
          <w:rFonts w:ascii="GHEA Grapalat" w:hAnsi="GHEA Grapalat" w:cstheme="minorBidi"/>
          <w:b w:val="0"/>
          <w:sz w:val="24"/>
          <w:szCs w:val="24"/>
        </w:rPr>
        <w:t xml:space="preserve"> ամրապնդելու Հայաստանի Հանրապետության կառավարության տեսանելիությունը:</w:t>
      </w:r>
      <w:r w:rsidR="00446BDF">
        <w:rPr>
          <w:rFonts w:ascii="GHEA Grapalat" w:hAnsi="GHEA Grapalat" w:cstheme="minorBidi"/>
          <w:b w:val="0"/>
          <w:sz w:val="24"/>
          <w:szCs w:val="24"/>
        </w:rPr>
        <w:t xml:space="preserve"> </w:t>
      </w:r>
    </w:p>
    <w:p w:rsidR="00A9210C" w:rsidRPr="00446BDF" w:rsidRDefault="006C03C4" w:rsidP="00C13753">
      <w:pPr>
        <w:pStyle w:val="In-textHeading"/>
        <w:widowControl w:val="0"/>
        <w:spacing w:before="0" w:beforeAutospacing="0" w:after="160" w:afterAutospacing="0" w:line="360" w:lineRule="auto"/>
        <w:ind w:firstLine="567"/>
        <w:rPr>
          <w:rFonts w:ascii="GHEA Grapalat" w:hAnsi="GHEA Grapalat" w:cstheme="minorBidi"/>
          <w:b w:val="0"/>
          <w:bCs w:val="0"/>
          <w:sz w:val="24"/>
          <w:szCs w:val="24"/>
        </w:rPr>
      </w:pPr>
      <w:r w:rsidRPr="00446BDF">
        <w:rPr>
          <w:rFonts w:ascii="GHEA Grapalat" w:hAnsi="GHEA Grapalat" w:cstheme="minorBidi"/>
          <w:b w:val="0"/>
          <w:sz w:val="24"/>
          <w:szCs w:val="24"/>
        </w:rPr>
        <w:t>Քաղաքաշինության կոմիտեն (ՔՇԿ) կհաստատի</w:t>
      </w:r>
      <w:r w:rsidR="00FD0438" w:rsidRPr="00446BDF">
        <w:rPr>
          <w:rFonts w:ascii="GHEA Grapalat" w:hAnsi="GHEA Grapalat" w:cstheme="minorBidi"/>
          <w:b w:val="0"/>
          <w:sz w:val="24"/>
          <w:szCs w:val="24"/>
        </w:rPr>
        <w:t xml:space="preserve"> </w:t>
      </w:r>
      <w:r w:rsidR="00A9210C" w:rsidRPr="00446BDF">
        <w:rPr>
          <w:rFonts w:ascii="GHEA Grapalat" w:hAnsi="GHEA Grapalat" w:cstheme="minorBidi"/>
          <w:b w:val="0"/>
          <w:sz w:val="24"/>
          <w:szCs w:val="24"/>
        </w:rPr>
        <w:t xml:space="preserve">Ռազմավարությունը, որը կկիրառվի </w:t>
      </w:r>
      <w:r w:rsidRPr="00446BDF">
        <w:rPr>
          <w:rFonts w:ascii="GHEA Grapalat" w:hAnsi="GHEA Grapalat" w:cstheme="minorBidi"/>
          <w:b w:val="0"/>
          <w:sz w:val="24"/>
          <w:szCs w:val="24"/>
        </w:rPr>
        <w:t>ա</w:t>
      </w:r>
      <w:r w:rsidR="00A9210C" w:rsidRPr="00446BDF">
        <w:rPr>
          <w:rFonts w:ascii="GHEA Grapalat" w:hAnsi="GHEA Grapalat" w:cstheme="minorBidi"/>
          <w:b w:val="0"/>
          <w:sz w:val="24"/>
          <w:szCs w:val="24"/>
        </w:rPr>
        <w:t xml:space="preserve">ռաջադրանքի իրականացման ողջ ընթացքում: Ընկերությունը </w:t>
      </w:r>
      <w:r w:rsidRPr="00446BDF">
        <w:rPr>
          <w:rFonts w:ascii="GHEA Grapalat" w:hAnsi="GHEA Grapalat" w:cstheme="minorBidi"/>
          <w:b w:val="0"/>
          <w:sz w:val="24"/>
          <w:szCs w:val="24"/>
        </w:rPr>
        <w:t xml:space="preserve">կարող է </w:t>
      </w:r>
      <w:r w:rsidR="00A9210C" w:rsidRPr="00446BDF">
        <w:rPr>
          <w:rFonts w:ascii="GHEA Grapalat" w:hAnsi="GHEA Grapalat" w:cstheme="minorBidi"/>
          <w:b w:val="0"/>
          <w:sz w:val="24"/>
          <w:szCs w:val="24"/>
        </w:rPr>
        <w:t>վարձ</w:t>
      </w:r>
      <w:r w:rsidRPr="00446BDF">
        <w:rPr>
          <w:rFonts w:ascii="GHEA Grapalat" w:hAnsi="GHEA Grapalat" w:cstheme="minorBidi"/>
          <w:b w:val="0"/>
          <w:sz w:val="24"/>
          <w:szCs w:val="24"/>
        </w:rPr>
        <w:t>ել</w:t>
      </w:r>
      <w:r w:rsidR="00A9210C" w:rsidRPr="00446BDF">
        <w:rPr>
          <w:rFonts w:ascii="GHEA Grapalat" w:hAnsi="GHEA Grapalat" w:cstheme="minorBidi"/>
          <w:b w:val="0"/>
          <w:sz w:val="24"/>
          <w:szCs w:val="24"/>
        </w:rPr>
        <w:t xml:space="preserve"> ենթաընկերություն՝ տեղեկատվական նյութեր պատրաստելու </w:t>
      </w:r>
      <w:r w:rsidR="00176F66" w:rsidRPr="00446BDF">
        <w:rPr>
          <w:rFonts w:ascii="GHEA Grapalat" w:hAnsi="GHEA Grapalat" w:cstheme="minorBidi"/>
          <w:b w:val="0"/>
          <w:sz w:val="24"/>
          <w:szCs w:val="24"/>
        </w:rPr>
        <w:t>եւ</w:t>
      </w:r>
      <w:r w:rsidRPr="00446BDF">
        <w:rPr>
          <w:rFonts w:ascii="GHEA Grapalat" w:hAnsi="GHEA Grapalat" w:cstheme="minorBidi"/>
          <w:b w:val="0"/>
          <w:sz w:val="24"/>
          <w:szCs w:val="24"/>
        </w:rPr>
        <w:t xml:space="preserve"> իրազեկման աշխատանքների պլանը</w:t>
      </w:r>
      <w:r w:rsidR="00A9210C" w:rsidRPr="00446BDF">
        <w:rPr>
          <w:rFonts w:ascii="GHEA Grapalat" w:hAnsi="GHEA Grapalat" w:cstheme="minorBidi"/>
          <w:b w:val="0"/>
          <w:sz w:val="24"/>
          <w:szCs w:val="24"/>
        </w:rPr>
        <w:t xml:space="preserve"> ներկայացնելու համար:</w:t>
      </w:r>
    </w:p>
    <w:p w:rsidR="00477EC1" w:rsidRPr="005A743C" w:rsidRDefault="00477EC1" w:rsidP="00C13753">
      <w:pPr>
        <w:widowControl w:val="0"/>
        <w:tabs>
          <w:tab w:val="left" w:pos="1134"/>
        </w:tabs>
        <w:spacing w:line="360" w:lineRule="auto"/>
        <w:ind w:firstLine="567"/>
        <w:jc w:val="both"/>
        <w:outlineLvl w:val="1"/>
        <w:rPr>
          <w:rFonts w:ascii="GHEA Grapalat" w:hAnsi="GHEA Grapalat"/>
          <w:kern w:val="0"/>
        </w:rPr>
      </w:pPr>
    </w:p>
    <w:p w:rsidR="00A9210C" w:rsidRPr="00C415B8" w:rsidRDefault="006C03C4" w:rsidP="00E56CE8">
      <w:pPr>
        <w:widowControl w:val="0"/>
        <w:tabs>
          <w:tab w:val="left" w:pos="1134"/>
        </w:tabs>
        <w:spacing w:line="360" w:lineRule="auto"/>
        <w:ind w:firstLine="567"/>
        <w:jc w:val="both"/>
        <w:outlineLvl w:val="1"/>
        <w:rPr>
          <w:rFonts w:ascii="GHEA Grapalat" w:hAnsi="GHEA Grapalat"/>
          <w:bCs/>
          <w:color w:val="31849B" w:themeColor="accent5" w:themeShade="BF"/>
          <w:kern w:val="0"/>
        </w:rPr>
      </w:pPr>
      <w:bookmarkStart w:id="35" w:name="_Toc221710281"/>
      <w:bookmarkStart w:id="36" w:name="_Toc221710593"/>
      <w:r w:rsidRPr="00C415B8">
        <w:rPr>
          <w:rFonts w:ascii="GHEA Grapalat" w:hAnsi="GHEA Grapalat"/>
          <w:kern w:val="0"/>
        </w:rPr>
        <w:t>2.4.</w:t>
      </w:r>
      <w:r w:rsidR="00DC7236" w:rsidRPr="00C415B8">
        <w:rPr>
          <w:rFonts w:ascii="GHEA Grapalat" w:hAnsi="GHEA Grapalat"/>
          <w:color w:val="31849B" w:themeColor="accent5" w:themeShade="BF"/>
          <w:kern w:val="0"/>
        </w:rPr>
        <w:tab/>
      </w:r>
      <w:r w:rsidRPr="00C415B8">
        <w:rPr>
          <w:rFonts w:ascii="GHEA Grapalat" w:hAnsi="GHEA Grapalat"/>
          <w:b/>
          <w:color w:val="31849B" w:themeColor="accent5" w:themeShade="BF"/>
          <w:kern w:val="0"/>
        </w:rPr>
        <w:t>Գործողություն 1.4.</w:t>
      </w:r>
      <w:r w:rsidR="00A9210C" w:rsidRPr="00C415B8">
        <w:rPr>
          <w:rFonts w:ascii="GHEA Grapalat" w:hAnsi="GHEA Grapalat"/>
          <w:b/>
          <w:color w:val="31849B" w:themeColor="accent5" w:themeShade="BF"/>
          <w:kern w:val="0"/>
        </w:rPr>
        <w:t xml:space="preserve"> </w:t>
      </w:r>
      <w:bookmarkStart w:id="37" w:name="_bookmark9"/>
      <w:bookmarkStart w:id="38" w:name="_bookmark10"/>
      <w:bookmarkEnd w:id="37"/>
      <w:bookmarkEnd w:id="38"/>
      <w:r w:rsidR="00FD0438" w:rsidRPr="00C415B8">
        <w:rPr>
          <w:rFonts w:ascii="GHEA Grapalat" w:hAnsi="GHEA Grapalat"/>
          <w:b/>
          <w:color w:val="31849B" w:themeColor="accent5" w:themeShade="BF"/>
          <w:kern w:val="0"/>
        </w:rPr>
        <w:t>1</w:t>
      </w:r>
      <w:r w:rsidRPr="00C415B8">
        <w:rPr>
          <w:rFonts w:ascii="GHEA Grapalat" w:hAnsi="GHEA Grapalat"/>
          <w:b/>
          <w:color w:val="31849B" w:themeColor="accent5" w:themeShade="BF"/>
          <w:kern w:val="0"/>
        </w:rPr>
        <w:t xml:space="preserve">-ին </w:t>
      </w:r>
      <w:r w:rsidR="00BE796E" w:rsidRPr="00C415B8">
        <w:rPr>
          <w:rFonts w:ascii="GHEA Grapalat" w:hAnsi="GHEA Grapalat"/>
          <w:b/>
          <w:color w:val="31849B" w:themeColor="accent5" w:themeShade="BF"/>
          <w:kern w:val="0"/>
        </w:rPr>
        <w:t>մ</w:t>
      </w:r>
      <w:r w:rsidR="00A9210C" w:rsidRPr="00C415B8">
        <w:rPr>
          <w:rFonts w:ascii="GHEA Grapalat" w:hAnsi="GHEA Grapalat"/>
          <w:b/>
          <w:color w:val="31849B" w:themeColor="accent5" w:themeShade="BF"/>
          <w:kern w:val="0"/>
        </w:rPr>
        <w:t>եկնարկային</w:t>
      </w:r>
      <w:r w:rsidRPr="00C415B8">
        <w:rPr>
          <w:rFonts w:ascii="GHEA Grapalat" w:hAnsi="GHEA Grapalat"/>
          <w:b/>
          <w:color w:val="31849B" w:themeColor="accent5" w:themeShade="BF"/>
          <w:kern w:val="0"/>
        </w:rPr>
        <w:t xml:space="preserve"> աշխատաժողով</w:t>
      </w:r>
      <w:bookmarkEnd w:id="35"/>
      <w:bookmarkEnd w:id="36"/>
      <w:r w:rsidRPr="00C415B8">
        <w:rPr>
          <w:rFonts w:ascii="GHEA Grapalat" w:hAnsi="GHEA Grapalat"/>
          <w:b/>
          <w:color w:val="31849B" w:themeColor="accent5" w:themeShade="BF"/>
          <w:kern w:val="0"/>
        </w:rPr>
        <w:t xml:space="preserve"> </w:t>
      </w:r>
    </w:p>
    <w:p w:rsidR="00A9210C" w:rsidRPr="00446BDF" w:rsidRDefault="006C03C4" w:rsidP="00C13753">
      <w:pPr>
        <w:pStyle w:val="BodyText"/>
        <w:kinsoku w:val="0"/>
        <w:overflowPunct w:val="0"/>
        <w:spacing w:after="160" w:line="360" w:lineRule="auto"/>
        <w:ind w:firstLine="567"/>
        <w:jc w:val="both"/>
        <w:rPr>
          <w:rFonts w:ascii="GHEA Grapalat" w:hAnsi="GHEA Grapalat" w:cstheme="minorBidi"/>
          <w:sz w:val="24"/>
          <w:szCs w:val="24"/>
        </w:rPr>
      </w:pPr>
      <w:r w:rsidRPr="00446BDF">
        <w:rPr>
          <w:rFonts w:ascii="GHEA Grapalat" w:hAnsi="GHEA Grapalat" w:cstheme="minorBidi"/>
          <w:sz w:val="24"/>
          <w:szCs w:val="24"/>
        </w:rPr>
        <w:t xml:space="preserve">Հայաստանի Հանրապետության տարաբնակեցման եւ տարածքային կազմակերպման գլխավոր նախագիծ 2050-ի (ՏՏԿԳՆ) իրականացման համար Մեկնարկային աշխատաժողովը կծառայի որպես կարեւոր մեկնարկային </w:t>
      </w:r>
      <w:r w:rsidRPr="00446BDF">
        <w:rPr>
          <w:rFonts w:ascii="GHEA Grapalat" w:hAnsi="GHEA Grapalat" w:cstheme="minorBidi"/>
          <w:sz w:val="24"/>
          <w:szCs w:val="24"/>
        </w:rPr>
        <w:lastRenderedPageBreak/>
        <w:t xml:space="preserve">իրադարձություն նախագծի շրջանակի, մեթոդաբանության եւ նախնական տվյալների վերաբերյալ համընդհանուր պատկերացում ձեւավորելու համար՝ ապահովելով բոլոր կարեւոր շահագրգիռ կողմերի հետ համաձայնեցումը: </w:t>
      </w:r>
    </w:p>
    <w:p w:rsidR="00A9210C" w:rsidRPr="00446BDF" w:rsidRDefault="006C03C4" w:rsidP="00C13753">
      <w:pPr>
        <w:pStyle w:val="BodyText"/>
        <w:kinsoku w:val="0"/>
        <w:overflowPunct w:val="0"/>
        <w:spacing w:after="160" w:line="360" w:lineRule="auto"/>
        <w:ind w:firstLine="567"/>
        <w:jc w:val="both"/>
        <w:rPr>
          <w:rFonts w:ascii="GHEA Grapalat" w:hAnsi="GHEA Grapalat" w:cstheme="minorBidi"/>
          <w:sz w:val="24"/>
          <w:szCs w:val="24"/>
        </w:rPr>
      </w:pPr>
      <w:r w:rsidRPr="00446BDF">
        <w:rPr>
          <w:rFonts w:ascii="GHEA Grapalat" w:hAnsi="GHEA Grapalat" w:cstheme="minorBidi"/>
          <w:sz w:val="24"/>
          <w:szCs w:val="24"/>
        </w:rPr>
        <w:t>Մեկնարկային աշխատաժողովով ավարտվում է մեկնարկային փուլը, եւ դա</w:t>
      </w:r>
      <w:r w:rsidR="00923606" w:rsidRPr="00446BDF">
        <w:rPr>
          <w:rFonts w:ascii="GHEA Grapalat" w:hAnsi="GHEA Grapalat" w:cstheme="minorBidi"/>
          <w:sz w:val="24"/>
          <w:szCs w:val="24"/>
        </w:rPr>
        <w:t xml:space="preserve"> </w:t>
      </w:r>
      <w:r w:rsidR="00A9210C" w:rsidRPr="00446BDF">
        <w:rPr>
          <w:rFonts w:ascii="GHEA Grapalat" w:hAnsi="GHEA Grapalat" w:cstheme="minorBidi"/>
          <w:sz w:val="24"/>
          <w:szCs w:val="24"/>
        </w:rPr>
        <w:t xml:space="preserve">պետք է ծրագրվի </w:t>
      </w:r>
      <w:r w:rsidRPr="00446BDF">
        <w:rPr>
          <w:rFonts w:ascii="GHEA Grapalat" w:hAnsi="GHEA Grapalat" w:cstheme="minorBidi"/>
          <w:sz w:val="24"/>
          <w:szCs w:val="24"/>
        </w:rPr>
        <w:t>ո</w:t>
      </w:r>
      <w:r w:rsidR="00176F66" w:rsidRPr="00446BDF">
        <w:rPr>
          <w:rFonts w:ascii="GHEA Grapalat" w:hAnsi="GHEA Grapalat" w:cstheme="minorBidi"/>
          <w:sz w:val="24"/>
          <w:szCs w:val="24"/>
        </w:rPr>
        <w:t>ւ</w:t>
      </w:r>
      <w:r w:rsidR="00A9210C" w:rsidRPr="00446BDF">
        <w:rPr>
          <w:rFonts w:ascii="GHEA Grapalat" w:hAnsi="GHEA Grapalat" w:cstheme="minorBidi"/>
          <w:sz w:val="24"/>
          <w:szCs w:val="24"/>
        </w:rPr>
        <w:t xml:space="preserve"> անցկացվի</w:t>
      </w:r>
      <w:r w:rsidRPr="00446BDF">
        <w:rPr>
          <w:rFonts w:ascii="GHEA Grapalat" w:hAnsi="GHEA Grapalat" w:cstheme="minorBidi"/>
          <w:sz w:val="24"/>
          <w:szCs w:val="24"/>
        </w:rPr>
        <w:t>՝</w:t>
      </w:r>
      <w:r w:rsidR="00A9210C" w:rsidRPr="00446BDF">
        <w:rPr>
          <w:rFonts w:ascii="GHEA Grapalat" w:hAnsi="GHEA Grapalat" w:cstheme="minorBidi"/>
          <w:sz w:val="24"/>
          <w:szCs w:val="24"/>
        </w:rPr>
        <w:t xml:space="preserve"> հաշվի առնելով հետ</w:t>
      </w:r>
      <w:r w:rsidR="00176F66" w:rsidRPr="00446BDF">
        <w:rPr>
          <w:rFonts w:ascii="GHEA Grapalat" w:hAnsi="GHEA Grapalat" w:cstheme="minorBidi"/>
          <w:sz w:val="24"/>
          <w:szCs w:val="24"/>
        </w:rPr>
        <w:t>եւ</w:t>
      </w:r>
      <w:r w:rsidRPr="00446BDF">
        <w:rPr>
          <w:rFonts w:ascii="GHEA Grapalat" w:hAnsi="GHEA Grapalat" w:cstheme="minorBidi"/>
          <w:sz w:val="24"/>
          <w:szCs w:val="24"/>
        </w:rPr>
        <w:t>յալ թեմաները եւ դրանք օգտագործելով ծրագրի իրականացման հետագա փուլերում.</w:t>
      </w:r>
      <w:r w:rsidR="00A9210C" w:rsidRPr="00446BDF">
        <w:rPr>
          <w:rFonts w:ascii="GHEA Grapalat" w:hAnsi="GHEA Grapalat" w:cstheme="minorBidi"/>
          <w:sz w:val="24"/>
          <w:szCs w:val="24"/>
        </w:rPr>
        <w:t xml:space="preserve"> </w:t>
      </w:r>
    </w:p>
    <w:p w:rsidR="00A9210C" w:rsidRPr="00446BDF" w:rsidRDefault="006C03C4" w:rsidP="00C13753">
      <w:pPr>
        <w:pStyle w:val="BodyText"/>
        <w:numPr>
          <w:ilvl w:val="0"/>
          <w:numId w:val="43"/>
        </w:numPr>
        <w:tabs>
          <w:tab w:val="left" w:pos="1134"/>
        </w:tabs>
        <w:kinsoku w:val="0"/>
        <w:overflowPunct w:val="0"/>
        <w:spacing w:after="160" w:line="336" w:lineRule="auto"/>
        <w:ind w:left="0" w:firstLine="567"/>
        <w:jc w:val="both"/>
        <w:rPr>
          <w:rFonts w:ascii="GHEA Grapalat" w:hAnsi="GHEA Grapalat" w:cstheme="minorBidi"/>
          <w:sz w:val="24"/>
          <w:szCs w:val="24"/>
        </w:rPr>
      </w:pPr>
      <w:r w:rsidRPr="00E56CE8">
        <w:rPr>
          <w:rFonts w:ascii="GHEA Grapalat" w:hAnsi="GHEA Grapalat" w:cstheme="minorBidi"/>
          <w:b/>
          <w:color w:val="31849B" w:themeColor="accent5" w:themeShade="BF"/>
          <w:sz w:val="24"/>
          <w:szCs w:val="24"/>
        </w:rPr>
        <w:t>Մեթոդաբանության եւ աշխատանքային պլանի հաստատում</w:t>
      </w:r>
      <w:r w:rsidRPr="00E56CE8">
        <w:rPr>
          <w:rFonts w:ascii="GHEA Grapalat" w:eastAsia="Microsoft JhengHei" w:hAnsi="Microsoft JhengHei" w:cs="Microsoft JhengHei"/>
          <w:b/>
          <w:color w:val="31849B" w:themeColor="accent5" w:themeShade="BF"/>
          <w:sz w:val="24"/>
          <w:szCs w:val="24"/>
        </w:rPr>
        <w:t>․</w:t>
      </w:r>
      <w:r w:rsidR="00A9210C" w:rsidRPr="00446BDF">
        <w:rPr>
          <w:rFonts w:ascii="GHEA Grapalat" w:hAnsi="GHEA Grapalat" w:cstheme="minorBidi"/>
          <w:color w:val="4F81BD" w:themeColor="accent1"/>
          <w:sz w:val="24"/>
          <w:szCs w:val="24"/>
        </w:rPr>
        <w:t xml:space="preserve"> </w:t>
      </w:r>
      <w:r w:rsidR="00A9210C" w:rsidRPr="00446BDF">
        <w:rPr>
          <w:rFonts w:ascii="GHEA Grapalat" w:hAnsi="GHEA Grapalat" w:cstheme="minorBidi"/>
          <w:sz w:val="24"/>
          <w:szCs w:val="24"/>
        </w:rPr>
        <w:t xml:space="preserve">Առաջարկված ՏՏԿԳՆ 2050-ի մշակման մեթոդաբանության, մանրամասն աշխատանքային պլանի </w:t>
      </w:r>
      <w:r w:rsidRPr="00446BDF">
        <w:rPr>
          <w:rFonts w:ascii="GHEA Grapalat" w:hAnsi="GHEA Grapalat" w:cstheme="minorBidi"/>
          <w:sz w:val="24"/>
          <w:szCs w:val="24"/>
        </w:rPr>
        <w:t>եւ դրանց</w:t>
      </w:r>
      <w:r w:rsidR="00A9210C" w:rsidRPr="00446BDF">
        <w:rPr>
          <w:rFonts w:ascii="GHEA Grapalat" w:hAnsi="GHEA Grapalat" w:cstheme="minorBidi"/>
          <w:sz w:val="24"/>
          <w:szCs w:val="24"/>
        </w:rPr>
        <w:t xml:space="preserve"> առնչվող տվյալների հավաքման/վերլուծության ծրագրի համատեղ վերահաստատում՝ ապահովելով մեթոդաբանական իրագործելիությունը:</w:t>
      </w:r>
      <w:r w:rsidR="00446BDF">
        <w:rPr>
          <w:rFonts w:ascii="GHEA Grapalat" w:hAnsi="GHEA Grapalat" w:cstheme="minorBidi"/>
          <w:sz w:val="24"/>
          <w:szCs w:val="24"/>
        </w:rPr>
        <w:t xml:space="preserve"> </w:t>
      </w:r>
    </w:p>
    <w:p w:rsidR="00A9210C" w:rsidRPr="00446BDF" w:rsidRDefault="006C03C4" w:rsidP="00C13753">
      <w:pPr>
        <w:pStyle w:val="BodyText"/>
        <w:numPr>
          <w:ilvl w:val="0"/>
          <w:numId w:val="43"/>
        </w:numPr>
        <w:tabs>
          <w:tab w:val="left" w:pos="1134"/>
        </w:tabs>
        <w:kinsoku w:val="0"/>
        <w:overflowPunct w:val="0"/>
        <w:spacing w:after="160" w:line="336" w:lineRule="auto"/>
        <w:ind w:left="0" w:firstLine="567"/>
        <w:jc w:val="both"/>
        <w:rPr>
          <w:rFonts w:ascii="GHEA Grapalat" w:hAnsi="GHEA Grapalat" w:cstheme="minorBidi"/>
          <w:sz w:val="24"/>
          <w:szCs w:val="24"/>
        </w:rPr>
      </w:pPr>
      <w:r w:rsidRPr="00E56CE8">
        <w:rPr>
          <w:rFonts w:ascii="GHEA Grapalat" w:hAnsi="GHEA Grapalat" w:cstheme="minorBidi"/>
          <w:b/>
          <w:color w:val="31849B" w:themeColor="accent5" w:themeShade="BF"/>
          <w:sz w:val="24"/>
          <w:szCs w:val="24"/>
        </w:rPr>
        <w:t>Շահագրգիռ կողմերի ներգրավման պլան (ՇԿ</w:t>
      </w:r>
      <w:r w:rsidR="00A9210C" w:rsidRPr="00E56CE8">
        <w:rPr>
          <w:rFonts w:ascii="GHEA Grapalat" w:hAnsi="GHEA Grapalat" w:cstheme="minorBidi"/>
          <w:b/>
          <w:color w:val="31849B" w:themeColor="accent5" w:themeShade="BF"/>
          <w:sz w:val="24"/>
          <w:szCs w:val="24"/>
        </w:rPr>
        <w:t xml:space="preserve">ՆՊ) </w:t>
      </w:r>
      <w:r w:rsidR="00176F66" w:rsidRPr="00E56CE8">
        <w:rPr>
          <w:rFonts w:ascii="GHEA Grapalat" w:hAnsi="GHEA Grapalat" w:cstheme="minorBidi"/>
          <w:b/>
          <w:color w:val="31849B" w:themeColor="accent5" w:themeShade="BF"/>
          <w:sz w:val="24"/>
          <w:szCs w:val="24"/>
        </w:rPr>
        <w:t>եւ</w:t>
      </w:r>
      <w:r w:rsidRPr="00E56CE8">
        <w:rPr>
          <w:rFonts w:ascii="GHEA Grapalat" w:hAnsi="GHEA Grapalat" w:cstheme="minorBidi"/>
          <w:b/>
          <w:color w:val="31849B" w:themeColor="accent5" w:themeShade="BF"/>
          <w:sz w:val="24"/>
          <w:szCs w:val="24"/>
        </w:rPr>
        <w:t xml:space="preserve"> հաղորդակցության ռազմավարություն</w:t>
      </w:r>
      <w:r w:rsidRPr="00446BDF">
        <w:rPr>
          <w:rFonts w:ascii="GHEA Grapalat" w:hAnsi="GHEA Grapalat" w:cstheme="minorBidi"/>
          <w:b/>
          <w:color w:val="4F81BD" w:themeColor="accent1"/>
          <w:sz w:val="24"/>
          <w:szCs w:val="24"/>
        </w:rPr>
        <w:t>.</w:t>
      </w:r>
      <w:r w:rsidR="00A9210C" w:rsidRPr="00446BDF">
        <w:rPr>
          <w:rFonts w:ascii="GHEA Grapalat" w:hAnsi="GHEA Grapalat" w:cstheme="minorBidi"/>
          <w:color w:val="4F81BD" w:themeColor="accent1"/>
          <w:sz w:val="24"/>
          <w:szCs w:val="24"/>
        </w:rPr>
        <w:t xml:space="preserve"> </w:t>
      </w:r>
      <w:r w:rsidR="00A9210C" w:rsidRPr="00446BDF">
        <w:rPr>
          <w:rFonts w:ascii="GHEA Grapalat" w:hAnsi="GHEA Grapalat" w:cstheme="minorBidi"/>
          <w:sz w:val="24"/>
          <w:szCs w:val="24"/>
        </w:rPr>
        <w:t>Համապարփակ Շ</w:t>
      </w:r>
      <w:r w:rsidRPr="00446BDF">
        <w:rPr>
          <w:rFonts w:ascii="GHEA Grapalat" w:hAnsi="GHEA Grapalat" w:cstheme="minorBidi"/>
          <w:sz w:val="24"/>
          <w:szCs w:val="24"/>
        </w:rPr>
        <w:t>Կ</w:t>
      </w:r>
      <w:r w:rsidR="00A9210C" w:rsidRPr="00446BDF">
        <w:rPr>
          <w:rFonts w:ascii="GHEA Grapalat" w:hAnsi="GHEA Grapalat" w:cstheme="minorBidi"/>
          <w:sz w:val="24"/>
          <w:szCs w:val="24"/>
        </w:rPr>
        <w:t xml:space="preserve">ՆՊ-ի </w:t>
      </w:r>
      <w:r w:rsidR="00176F66" w:rsidRPr="00446BDF">
        <w:rPr>
          <w:rFonts w:ascii="GHEA Grapalat" w:hAnsi="GHEA Grapalat" w:cstheme="minorBidi"/>
          <w:sz w:val="24"/>
          <w:szCs w:val="24"/>
        </w:rPr>
        <w:t>եւ</w:t>
      </w:r>
      <w:r w:rsidRPr="00446BDF">
        <w:rPr>
          <w:rFonts w:ascii="GHEA Grapalat" w:hAnsi="GHEA Grapalat" w:cstheme="minorBidi"/>
          <w:sz w:val="24"/>
          <w:szCs w:val="24"/>
        </w:rPr>
        <w:t xml:space="preserve"> ծրագրի</w:t>
      </w:r>
      <w:r w:rsidR="00743DA2" w:rsidRPr="00446BDF">
        <w:rPr>
          <w:rFonts w:ascii="GHEA Grapalat" w:hAnsi="GHEA Grapalat" w:cstheme="minorBidi"/>
          <w:sz w:val="24"/>
          <w:szCs w:val="24"/>
        </w:rPr>
        <w:t xml:space="preserve"> </w:t>
      </w:r>
      <w:r w:rsidR="00A9210C" w:rsidRPr="00446BDF">
        <w:rPr>
          <w:rFonts w:ascii="GHEA Grapalat" w:hAnsi="GHEA Grapalat" w:cstheme="minorBidi"/>
          <w:sz w:val="24"/>
          <w:szCs w:val="24"/>
        </w:rPr>
        <w:t xml:space="preserve">Հաղորդակցության </w:t>
      </w:r>
      <w:r w:rsidRPr="00446BDF">
        <w:rPr>
          <w:rFonts w:ascii="GHEA Grapalat" w:hAnsi="GHEA Grapalat" w:cstheme="minorBidi"/>
          <w:sz w:val="24"/>
          <w:szCs w:val="24"/>
        </w:rPr>
        <w:t>եւ բրենդինգի ռազմավարության պաշտոնական ներկայացում՝ թափանցիկությունը խթանելու, լայն ընկալում ապահովելու եւ բոլոր մասնակիցների հանձնառությունն</w:t>
      </w:r>
      <w:r w:rsidR="00A9210C" w:rsidRPr="00446BDF">
        <w:rPr>
          <w:rFonts w:ascii="GHEA Grapalat" w:hAnsi="GHEA Grapalat" w:cstheme="minorBidi"/>
          <w:sz w:val="24"/>
          <w:szCs w:val="24"/>
        </w:rPr>
        <w:t xml:space="preserve"> ապահովելու համար:</w:t>
      </w:r>
      <w:r w:rsidR="00E56CE8">
        <w:rPr>
          <w:rFonts w:ascii="GHEA Grapalat" w:hAnsi="GHEA Grapalat" w:cstheme="minorBidi"/>
          <w:sz w:val="24"/>
          <w:szCs w:val="24"/>
        </w:rPr>
        <w:t xml:space="preserve"> </w:t>
      </w:r>
    </w:p>
    <w:p w:rsidR="00907987" w:rsidRPr="00446BDF" w:rsidRDefault="006C03C4" w:rsidP="00C13753">
      <w:pPr>
        <w:pStyle w:val="BodyText"/>
        <w:numPr>
          <w:ilvl w:val="0"/>
          <w:numId w:val="43"/>
        </w:numPr>
        <w:tabs>
          <w:tab w:val="left" w:pos="1134"/>
        </w:tabs>
        <w:kinsoku w:val="0"/>
        <w:overflowPunct w:val="0"/>
        <w:spacing w:after="160" w:line="336" w:lineRule="auto"/>
        <w:ind w:left="0" w:firstLine="567"/>
        <w:jc w:val="both"/>
        <w:rPr>
          <w:rFonts w:ascii="GHEA Grapalat" w:hAnsi="GHEA Grapalat"/>
          <w:sz w:val="24"/>
          <w:szCs w:val="24"/>
        </w:rPr>
      </w:pPr>
      <w:r w:rsidRPr="00E56CE8">
        <w:rPr>
          <w:rFonts w:ascii="GHEA Grapalat" w:hAnsi="GHEA Grapalat" w:cstheme="minorBidi"/>
          <w:b/>
          <w:color w:val="31849B" w:themeColor="accent5" w:themeShade="BF"/>
          <w:sz w:val="24"/>
          <w:szCs w:val="24"/>
        </w:rPr>
        <w:t>Շահագրգիռ կողմերի բարելավված երկխոսություն</w:t>
      </w:r>
      <w:r w:rsidRPr="00446BDF">
        <w:rPr>
          <w:rFonts w:ascii="GHEA Grapalat" w:hAnsi="GHEA Grapalat" w:cstheme="minorBidi"/>
          <w:b/>
          <w:color w:val="4F81BD" w:themeColor="accent1"/>
          <w:sz w:val="24"/>
          <w:szCs w:val="24"/>
        </w:rPr>
        <w:t>.</w:t>
      </w:r>
      <w:r w:rsidR="00A9210C" w:rsidRPr="00446BDF">
        <w:rPr>
          <w:rFonts w:ascii="GHEA Grapalat" w:hAnsi="GHEA Grapalat" w:cstheme="minorBidi"/>
          <w:color w:val="4F81BD" w:themeColor="accent1"/>
          <w:sz w:val="24"/>
          <w:szCs w:val="24"/>
        </w:rPr>
        <w:t xml:space="preserve"> </w:t>
      </w:r>
      <w:r w:rsidR="00A9210C" w:rsidRPr="00446BDF">
        <w:rPr>
          <w:rFonts w:ascii="GHEA Grapalat" w:hAnsi="GHEA Grapalat" w:cstheme="minorBidi"/>
          <w:sz w:val="24"/>
          <w:szCs w:val="24"/>
        </w:rPr>
        <w:t xml:space="preserve">Հիմնական շահագրգիռ կողմերի </w:t>
      </w:r>
      <w:r w:rsidRPr="00446BDF">
        <w:rPr>
          <w:rFonts w:ascii="GHEA Grapalat" w:hAnsi="GHEA Grapalat" w:cstheme="minorBidi"/>
          <w:sz w:val="24"/>
          <w:szCs w:val="24"/>
        </w:rPr>
        <w:t>եւ գործընկերների հետ նպատակային խորհրդակցությունների կազմակերպում՝ մանրամասն հետադարձ կապ ստանալու, խնդիրները լուծելու եւ ծրագրի</w:t>
      </w:r>
      <w:r w:rsidR="00743DA2" w:rsidRPr="00446BDF">
        <w:rPr>
          <w:rFonts w:ascii="GHEA Grapalat" w:hAnsi="GHEA Grapalat" w:cstheme="minorBidi"/>
          <w:sz w:val="24"/>
          <w:szCs w:val="24"/>
        </w:rPr>
        <w:t xml:space="preserve"> </w:t>
      </w:r>
      <w:r w:rsidR="00A9210C" w:rsidRPr="00446BDF">
        <w:rPr>
          <w:rFonts w:ascii="GHEA Grapalat" w:hAnsi="GHEA Grapalat" w:cstheme="minorBidi"/>
          <w:sz w:val="24"/>
          <w:szCs w:val="24"/>
        </w:rPr>
        <w:t>հիմնական փուլերում տարբեր տեսակետներ հաշվի առնելու համար</w:t>
      </w:r>
      <w:r w:rsidRPr="00446BDF">
        <w:rPr>
          <w:rFonts w:ascii="GHEA Grapalat" w:hAnsi="GHEA Grapalat" w:cstheme="minorBidi"/>
          <w:sz w:val="24"/>
          <w:szCs w:val="24"/>
        </w:rPr>
        <w:t>:</w:t>
      </w:r>
      <w:bookmarkStart w:id="39" w:name="_bookmark11"/>
      <w:bookmarkEnd w:id="39"/>
    </w:p>
    <w:tbl>
      <w:tblPr>
        <w:tblStyle w:val="TableGrid"/>
        <w:tblW w:w="0" w:type="auto"/>
        <w:tblLook w:val="04A0" w:firstRow="1" w:lastRow="0" w:firstColumn="1" w:lastColumn="0" w:noHBand="0" w:noVBand="1"/>
      </w:tblPr>
      <w:tblGrid>
        <w:gridCol w:w="9286"/>
      </w:tblGrid>
      <w:tr w:rsidR="00A9210C" w:rsidRPr="00DC7236" w:rsidTr="00DC7236">
        <w:tc>
          <w:tcPr>
            <w:tcW w:w="10075" w:type="dxa"/>
            <w:shd w:val="clear" w:color="auto" w:fill="31849B" w:themeFill="accent5" w:themeFillShade="BF"/>
          </w:tcPr>
          <w:p w:rsidR="00A9210C" w:rsidRPr="00DC7236" w:rsidRDefault="00907987" w:rsidP="00C13753">
            <w:pPr>
              <w:pStyle w:val="BodyText"/>
              <w:kinsoku w:val="0"/>
              <w:overflowPunct w:val="0"/>
              <w:spacing w:after="120"/>
              <w:rPr>
                <w:rFonts w:ascii="GHEA Grapalat" w:hAnsi="GHEA Grapalat" w:cstheme="minorBidi"/>
                <w:color w:val="F2F2F2" w:themeColor="background1" w:themeShade="F2"/>
                <w:sz w:val="20"/>
                <w:szCs w:val="24"/>
              </w:rPr>
            </w:pPr>
            <w:r w:rsidRPr="00DC7236">
              <w:rPr>
                <w:rFonts w:ascii="GHEA Grapalat" w:hAnsi="GHEA Grapalat" w:cstheme="minorBidi"/>
                <w:b/>
                <w:color w:val="F2F2F2" w:themeColor="background1" w:themeShade="F2"/>
                <w:sz w:val="20"/>
                <w:szCs w:val="24"/>
              </w:rPr>
              <w:t>Առաջին փուլ. Վերջնարդյունքները</w:t>
            </w:r>
            <w:r w:rsidR="006C03C4" w:rsidRPr="00DC7236">
              <w:rPr>
                <w:rFonts w:ascii="GHEA Grapalat" w:hAnsi="GHEA Grapalat" w:cstheme="minorBidi"/>
                <w:b/>
                <w:color w:val="F2F2F2" w:themeColor="background1" w:themeShade="F2"/>
                <w:sz w:val="20"/>
                <w:szCs w:val="24"/>
              </w:rPr>
              <w:t>.</w:t>
            </w:r>
          </w:p>
        </w:tc>
      </w:tr>
      <w:tr w:rsidR="00A9210C" w:rsidRPr="00DC7236" w:rsidTr="00FE7CD6">
        <w:tc>
          <w:tcPr>
            <w:tcW w:w="10075" w:type="dxa"/>
            <w:shd w:val="clear" w:color="auto" w:fill="F2F2F2" w:themeFill="background1" w:themeFillShade="F2"/>
          </w:tcPr>
          <w:p w:rsidR="00907987" w:rsidRPr="00DC7236" w:rsidRDefault="00A9210C" w:rsidP="00C13753">
            <w:pPr>
              <w:pStyle w:val="BodyText"/>
              <w:numPr>
                <w:ilvl w:val="0"/>
                <w:numId w:val="12"/>
              </w:numPr>
              <w:tabs>
                <w:tab w:val="left" w:pos="567"/>
              </w:tabs>
              <w:kinsoku w:val="0"/>
              <w:overflowPunct w:val="0"/>
              <w:spacing w:after="120"/>
              <w:ind w:left="567" w:hanging="425"/>
              <w:jc w:val="both"/>
              <w:rPr>
                <w:rFonts w:ascii="GHEA Grapalat" w:hAnsi="GHEA Grapalat" w:cstheme="minorBidi"/>
                <w:sz w:val="20"/>
                <w:szCs w:val="24"/>
              </w:rPr>
            </w:pPr>
            <w:r w:rsidRPr="00C415B8">
              <w:rPr>
                <w:rFonts w:ascii="GHEA Grapalat" w:hAnsi="GHEA Grapalat" w:cstheme="minorBidi"/>
                <w:b/>
                <w:color w:val="31849B" w:themeColor="accent5" w:themeShade="BF"/>
                <w:sz w:val="20"/>
                <w:szCs w:val="24"/>
              </w:rPr>
              <w:t>Աշխատանքների վերջնական ծավալ։</w:t>
            </w:r>
            <w:r w:rsidRPr="00DC7236">
              <w:rPr>
                <w:rFonts w:ascii="GHEA Grapalat" w:hAnsi="GHEA Grapalat" w:cstheme="minorBidi"/>
                <w:color w:val="4F81BD" w:themeColor="accent1"/>
                <w:sz w:val="20"/>
                <w:szCs w:val="24"/>
              </w:rPr>
              <w:t xml:space="preserve"> </w:t>
            </w:r>
            <w:r w:rsidR="006C03C4" w:rsidRPr="00DC7236">
              <w:rPr>
                <w:rFonts w:ascii="GHEA Grapalat" w:hAnsi="GHEA Grapalat" w:cstheme="minorBidi"/>
                <w:sz w:val="20"/>
                <w:szCs w:val="24"/>
              </w:rPr>
              <w:t>Առաջարկված աշխատանքների մանրամասն շրջանակի վերաբերյալ պաշտոնական համաձայնություն՝ հաշվի առնելով աշխատանքների ծավալի նախնական նկարագրության ցանկացած փոփոխություն, ընդ որում, ՏԿԵՆ-ը դիտարկվում է որպես գլխավոր առաջնահերթություն:</w:t>
            </w:r>
            <w:r w:rsidR="00446BDF" w:rsidRPr="00DC7236">
              <w:rPr>
                <w:rFonts w:ascii="GHEA Grapalat" w:hAnsi="GHEA Grapalat" w:cstheme="minorBidi"/>
                <w:sz w:val="20"/>
                <w:szCs w:val="24"/>
              </w:rPr>
              <w:t xml:space="preserve"> </w:t>
            </w:r>
          </w:p>
          <w:p w:rsidR="00907987" w:rsidRPr="00DC7236" w:rsidRDefault="006C03C4" w:rsidP="00C13753">
            <w:pPr>
              <w:pStyle w:val="BodyText"/>
              <w:numPr>
                <w:ilvl w:val="0"/>
                <w:numId w:val="12"/>
              </w:numPr>
              <w:tabs>
                <w:tab w:val="left" w:pos="567"/>
              </w:tabs>
              <w:kinsoku w:val="0"/>
              <w:overflowPunct w:val="0"/>
              <w:spacing w:after="120"/>
              <w:ind w:left="567" w:hanging="425"/>
              <w:jc w:val="both"/>
              <w:rPr>
                <w:rFonts w:ascii="GHEA Grapalat" w:hAnsi="GHEA Grapalat" w:cstheme="minorBidi"/>
                <w:sz w:val="20"/>
                <w:szCs w:val="24"/>
              </w:rPr>
            </w:pPr>
            <w:r w:rsidRPr="00C415B8">
              <w:rPr>
                <w:rFonts w:ascii="GHEA Grapalat" w:hAnsi="GHEA Grapalat" w:cstheme="minorBidi"/>
                <w:b/>
                <w:color w:val="31849B" w:themeColor="accent5" w:themeShade="BF"/>
                <w:sz w:val="20"/>
                <w:szCs w:val="24"/>
              </w:rPr>
              <w:t>Հաստատված աշխատանքային պլան:</w:t>
            </w:r>
            <w:r w:rsidRPr="00DC7236">
              <w:rPr>
                <w:rFonts w:ascii="GHEA Grapalat" w:hAnsi="GHEA Grapalat" w:cstheme="minorBidi"/>
                <w:color w:val="4F81BD" w:themeColor="accent1"/>
                <w:sz w:val="20"/>
                <w:szCs w:val="24"/>
              </w:rPr>
              <w:t xml:space="preserve"> </w:t>
            </w:r>
            <w:r w:rsidRPr="00DC7236">
              <w:rPr>
                <w:rFonts w:ascii="GHEA Grapalat" w:hAnsi="GHEA Grapalat" w:cstheme="minorBidi"/>
                <w:sz w:val="20"/>
                <w:szCs w:val="24"/>
              </w:rPr>
              <w:t xml:space="preserve">Առաջադրանքների կատարման վերանայված ժամանակացույցի հաստատում՝ ծրագրի իրականացման ընդհանուր ժամկետի </w:t>
            </w:r>
            <w:r w:rsidRPr="00DC7236">
              <w:rPr>
                <w:rFonts w:ascii="GHEA Grapalat" w:hAnsi="GHEA Grapalat" w:cstheme="minorBidi"/>
                <w:sz w:val="20"/>
                <w:szCs w:val="24"/>
              </w:rPr>
              <w:lastRenderedPageBreak/>
              <w:t>շրջանակներում աշխատանքների արդյունավետ կատարման ապահովմամբ:</w:t>
            </w:r>
            <w:r w:rsidR="00446BDF" w:rsidRPr="00DC7236">
              <w:rPr>
                <w:rFonts w:ascii="GHEA Grapalat" w:hAnsi="GHEA Grapalat" w:cstheme="minorBidi"/>
                <w:sz w:val="20"/>
                <w:szCs w:val="24"/>
              </w:rPr>
              <w:t xml:space="preserve"> </w:t>
            </w:r>
          </w:p>
          <w:p w:rsidR="00907987" w:rsidRPr="00DC7236" w:rsidRDefault="006C03C4" w:rsidP="00C13753">
            <w:pPr>
              <w:pStyle w:val="BodyText"/>
              <w:numPr>
                <w:ilvl w:val="0"/>
                <w:numId w:val="12"/>
              </w:numPr>
              <w:tabs>
                <w:tab w:val="left" w:pos="567"/>
              </w:tabs>
              <w:kinsoku w:val="0"/>
              <w:overflowPunct w:val="0"/>
              <w:spacing w:after="120"/>
              <w:ind w:left="567" w:hanging="425"/>
              <w:jc w:val="both"/>
              <w:rPr>
                <w:rFonts w:ascii="GHEA Grapalat" w:hAnsi="GHEA Grapalat" w:cstheme="minorBidi"/>
                <w:sz w:val="20"/>
                <w:szCs w:val="24"/>
              </w:rPr>
            </w:pPr>
            <w:r w:rsidRPr="00C415B8">
              <w:rPr>
                <w:rFonts w:ascii="GHEA Grapalat" w:hAnsi="GHEA Grapalat" w:cstheme="minorBidi"/>
                <w:b/>
                <w:color w:val="31849B" w:themeColor="accent5" w:themeShade="BF"/>
                <w:sz w:val="20"/>
                <w:szCs w:val="24"/>
              </w:rPr>
              <w:t>Ռեսուրսների պլանավորումը համաձայնեցվել</w:t>
            </w:r>
            <w:r w:rsidR="00A9210C" w:rsidRPr="00C415B8">
              <w:rPr>
                <w:rFonts w:ascii="GHEA Grapalat" w:hAnsi="GHEA Grapalat" w:cstheme="minorBidi"/>
                <w:b/>
                <w:color w:val="31849B" w:themeColor="accent5" w:themeShade="BF"/>
                <w:sz w:val="20"/>
                <w:szCs w:val="24"/>
              </w:rPr>
              <w:t xml:space="preserve"> է</w:t>
            </w:r>
            <w:r w:rsidR="00A9210C" w:rsidRPr="00DC7236">
              <w:rPr>
                <w:rFonts w:ascii="GHEA Grapalat" w:hAnsi="GHEA Grapalat" w:cstheme="minorBidi"/>
                <w:b/>
                <w:color w:val="4F81BD" w:themeColor="accent1"/>
                <w:sz w:val="20"/>
                <w:szCs w:val="24"/>
              </w:rPr>
              <w:t>:</w:t>
            </w:r>
            <w:r w:rsidR="00A9210C" w:rsidRPr="00DC7236">
              <w:rPr>
                <w:rFonts w:ascii="GHEA Grapalat" w:hAnsi="GHEA Grapalat" w:cstheme="minorBidi"/>
                <w:color w:val="4F81BD" w:themeColor="accent1"/>
                <w:sz w:val="20"/>
                <w:szCs w:val="24"/>
              </w:rPr>
              <w:t xml:space="preserve"> </w:t>
            </w:r>
            <w:r w:rsidRPr="00DC7236">
              <w:rPr>
                <w:rFonts w:ascii="GHEA Grapalat" w:hAnsi="GHEA Grapalat" w:cstheme="minorBidi"/>
                <w:sz w:val="20"/>
                <w:szCs w:val="24"/>
              </w:rPr>
              <w:t>Փորձագետների մասնակցության հաստատում եւ թիմի օպտիմալ կազմը եւ հասանելիությունն ապահովելու համար ցանկացած անհրաժեշտ ճշգրտում:</w:t>
            </w:r>
          </w:p>
          <w:p w:rsidR="00907987" w:rsidRPr="00DC7236" w:rsidRDefault="006C03C4" w:rsidP="00C13753">
            <w:pPr>
              <w:pStyle w:val="BodyText"/>
              <w:numPr>
                <w:ilvl w:val="0"/>
                <w:numId w:val="12"/>
              </w:numPr>
              <w:tabs>
                <w:tab w:val="left" w:pos="567"/>
              </w:tabs>
              <w:kinsoku w:val="0"/>
              <w:overflowPunct w:val="0"/>
              <w:spacing w:after="120"/>
              <w:ind w:left="567" w:hanging="425"/>
              <w:jc w:val="both"/>
              <w:rPr>
                <w:rFonts w:ascii="GHEA Grapalat" w:hAnsi="GHEA Grapalat" w:cstheme="minorBidi"/>
                <w:sz w:val="20"/>
                <w:szCs w:val="24"/>
              </w:rPr>
            </w:pPr>
            <w:r w:rsidRPr="00C415B8">
              <w:rPr>
                <w:rFonts w:ascii="GHEA Grapalat" w:hAnsi="GHEA Grapalat" w:cstheme="minorBidi"/>
                <w:b/>
                <w:color w:val="31849B" w:themeColor="accent5" w:themeShade="BF"/>
                <w:sz w:val="20"/>
                <w:szCs w:val="24"/>
              </w:rPr>
              <w:t>Ռիսկերի եւ դրանց նվազեցման ռազմավարությունը մշակվել է</w:t>
            </w:r>
            <w:r w:rsidRPr="00DC7236">
              <w:rPr>
                <w:rFonts w:ascii="GHEA Grapalat" w:hAnsi="GHEA Grapalat" w:cstheme="minorBidi"/>
                <w:b/>
                <w:color w:val="4F81BD" w:themeColor="accent1"/>
                <w:sz w:val="20"/>
                <w:szCs w:val="24"/>
              </w:rPr>
              <w:t>:</w:t>
            </w:r>
            <w:r w:rsidRPr="00DC7236">
              <w:rPr>
                <w:rFonts w:ascii="GHEA Grapalat" w:hAnsi="GHEA Grapalat" w:cstheme="minorBidi"/>
                <w:color w:val="4F81BD" w:themeColor="accent1"/>
                <w:sz w:val="20"/>
                <w:szCs w:val="24"/>
              </w:rPr>
              <w:t xml:space="preserve"> </w:t>
            </w:r>
            <w:r w:rsidRPr="00DC7236">
              <w:rPr>
                <w:rFonts w:ascii="GHEA Grapalat" w:hAnsi="GHEA Grapalat" w:cstheme="minorBidi"/>
                <w:sz w:val="20"/>
                <w:szCs w:val="24"/>
              </w:rPr>
              <w:t>Ցանկացած առաջացած խնդրի կամ կանխատեսելի մարտահրավերների վերհանում դրանց նվազեցման գործուն ռազմավարությունների եւ առաջարկվող լուծումների համաձայնեցման հետ մեկտեղ:</w:t>
            </w:r>
            <w:r w:rsidR="00446BDF" w:rsidRPr="00DC7236">
              <w:rPr>
                <w:rFonts w:ascii="GHEA Grapalat" w:hAnsi="GHEA Grapalat" w:cstheme="minorBidi"/>
                <w:sz w:val="20"/>
                <w:szCs w:val="24"/>
              </w:rPr>
              <w:t xml:space="preserve"> </w:t>
            </w:r>
          </w:p>
          <w:p w:rsidR="00907987" w:rsidRPr="00DC7236" w:rsidRDefault="006C03C4" w:rsidP="00C13753">
            <w:pPr>
              <w:pStyle w:val="BodyText"/>
              <w:numPr>
                <w:ilvl w:val="0"/>
                <w:numId w:val="12"/>
              </w:numPr>
              <w:tabs>
                <w:tab w:val="left" w:pos="567"/>
              </w:tabs>
              <w:kinsoku w:val="0"/>
              <w:overflowPunct w:val="0"/>
              <w:spacing w:after="120"/>
              <w:ind w:left="567" w:hanging="425"/>
              <w:jc w:val="both"/>
              <w:rPr>
                <w:rFonts w:ascii="GHEA Grapalat" w:hAnsi="GHEA Grapalat" w:cstheme="minorBidi"/>
                <w:sz w:val="20"/>
                <w:szCs w:val="24"/>
              </w:rPr>
            </w:pPr>
            <w:r w:rsidRPr="00C415B8">
              <w:rPr>
                <w:rFonts w:ascii="GHEA Grapalat" w:hAnsi="GHEA Grapalat" w:cstheme="minorBidi"/>
                <w:b/>
                <w:color w:val="31849B" w:themeColor="accent5" w:themeShade="BF"/>
                <w:sz w:val="20"/>
                <w:szCs w:val="24"/>
              </w:rPr>
              <w:t>Հաղորդակցության ռազմավարությունները հաստատվել</w:t>
            </w:r>
            <w:r w:rsidR="0083583A" w:rsidRPr="00C415B8">
              <w:rPr>
                <w:rFonts w:ascii="GHEA Grapalat" w:hAnsi="GHEA Grapalat" w:cstheme="minorBidi"/>
                <w:b/>
                <w:color w:val="31849B" w:themeColor="accent5" w:themeShade="BF"/>
                <w:sz w:val="20"/>
                <w:szCs w:val="24"/>
              </w:rPr>
              <w:t xml:space="preserve"> </w:t>
            </w:r>
            <w:r w:rsidR="00A9210C" w:rsidRPr="00C415B8">
              <w:rPr>
                <w:rFonts w:ascii="GHEA Grapalat" w:hAnsi="GHEA Grapalat" w:cstheme="minorBidi"/>
                <w:b/>
                <w:color w:val="31849B" w:themeColor="accent5" w:themeShade="BF"/>
                <w:sz w:val="20"/>
                <w:szCs w:val="24"/>
              </w:rPr>
              <w:t>են:</w:t>
            </w:r>
            <w:r w:rsidRPr="00DC7236">
              <w:rPr>
                <w:rFonts w:ascii="GHEA Grapalat" w:hAnsi="GHEA Grapalat" w:cstheme="minorBidi"/>
                <w:color w:val="4F81BD" w:themeColor="accent1"/>
                <w:sz w:val="20"/>
                <w:szCs w:val="24"/>
              </w:rPr>
              <w:t xml:space="preserve"> </w:t>
            </w:r>
            <w:r w:rsidRPr="00DC7236">
              <w:rPr>
                <w:rFonts w:ascii="GHEA Grapalat" w:hAnsi="GHEA Grapalat" w:cstheme="minorBidi"/>
                <w:sz w:val="20"/>
                <w:szCs w:val="24"/>
              </w:rPr>
              <w:t>ՇԿ</w:t>
            </w:r>
            <w:r w:rsidR="00A9210C" w:rsidRPr="00DC7236">
              <w:rPr>
                <w:rFonts w:ascii="GHEA Grapalat" w:hAnsi="GHEA Grapalat" w:cstheme="minorBidi"/>
                <w:sz w:val="20"/>
                <w:szCs w:val="24"/>
              </w:rPr>
              <w:t xml:space="preserve">ՆՊ մեթոդաբանության </w:t>
            </w:r>
            <w:r w:rsidRPr="00DC7236">
              <w:rPr>
                <w:rFonts w:ascii="GHEA Grapalat" w:hAnsi="GHEA Grapalat" w:cstheme="minorBidi"/>
                <w:sz w:val="20"/>
                <w:szCs w:val="24"/>
              </w:rPr>
              <w:t>ու Հաղորդակցության եւ բրենդինգի ռազմավարության պաշտոնական հաստատում՝ որպես ՏՏԿԳՆ առաջադրանքի մշակման անբաժանելի բաղադրիչներ:</w:t>
            </w:r>
            <w:r w:rsidR="00446BDF" w:rsidRPr="00DC7236">
              <w:rPr>
                <w:rFonts w:ascii="GHEA Grapalat" w:hAnsi="GHEA Grapalat" w:cstheme="minorBidi"/>
                <w:sz w:val="20"/>
                <w:szCs w:val="24"/>
              </w:rPr>
              <w:t xml:space="preserve"> </w:t>
            </w:r>
          </w:p>
          <w:p w:rsidR="00A9210C" w:rsidRPr="00C415B8" w:rsidRDefault="006C03C4" w:rsidP="00C13753">
            <w:pPr>
              <w:pStyle w:val="BodyText"/>
              <w:numPr>
                <w:ilvl w:val="0"/>
                <w:numId w:val="12"/>
              </w:numPr>
              <w:tabs>
                <w:tab w:val="left" w:pos="567"/>
              </w:tabs>
              <w:kinsoku w:val="0"/>
              <w:overflowPunct w:val="0"/>
              <w:spacing w:after="120"/>
              <w:ind w:left="567" w:hanging="425"/>
              <w:jc w:val="both"/>
              <w:rPr>
                <w:rFonts w:ascii="GHEA Grapalat" w:hAnsi="GHEA Grapalat" w:cstheme="minorBidi"/>
                <w:color w:val="31849B" w:themeColor="accent5" w:themeShade="BF"/>
                <w:sz w:val="20"/>
                <w:szCs w:val="24"/>
              </w:rPr>
            </w:pPr>
            <w:r w:rsidRPr="00C415B8">
              <w:rPr>
                <w:rFonts w:ascii="GHEA Grapalat" w:hAnsi="GHEA Grapalat" w:cstheme="minorBidi"/>
                <w:b/>
                <w:color w:val="31849B" w:themeColor="accent5" w:themeShade="BF"/>
                <w:sz w:val="20"/>
                <w:szCs w:val="24"/>
              </w:rPr>
              <w:t>Առաջին մեկնարկային աշխատաժողովն անցկացվել է:</w:t>
            </w:r>
          </w:p>
        </w:tc>
      </w:tr>
    </w:tbl>
    <w:p w:rsidR="00477EC1" w:rsidRPr="005A743C" w:rsidRDefault="00477EC1" w:rsidP="00C13753">
      <w:pPr>
        <w:pStyle w:val="Heading1"/>
        <w:keepNext w:val="0"/>
        <w:keepLines w:val="0"/>
        <w:widowControl w:val="0"/>
        <w:numPr>
          <w:ilvl w:val="0"/>
          <w:numId w:val="0"/>
        </w:numPr>
        <w:tabs>
          <w:tab w:val="left" w:pos="1134"/>
        </w:tabs>
        <w:spacing w:before="0" w:after="160" w:line="346" w:lineRule="auto"/>
        <w:ind w:firstLine="567"/>
        <w:jc w:val="both"/>
        <w:rPr>
          <w:rFonts w:ascii="GHEA Grapalat" w:hAnsi="GHEA Grapalat"/>
          <w:b/>
          <w:color w:val="auto"/>
          <w:kern w:val="0"/>
          <w:sz w:val="24"/>
          <w:szCs w:val="24"/>
        </w:rPr>
      </w:pPr>
    </w:p>
    <w:p w:rsidR="00A9210C" w:rsidRPr="00446BDF" w:rsidRDefault="006C03C4" w:rsidP="00E56CE8">
      <w:pPr>
        <w:pStyle w:val="Heading1"/>
        <w:keepNext w:val="0"/>
        <w:keepLines w:val="0"/>
        <w:widowControl w:val="0"/>
        <w:numPr>
          <w:ilvl w:val="0"/>
          <w:numId w:val="0"/>
        </w:numPr>
        <w:tabs>
          <w:tab w:val="left" w:pos="1134"/>
        </w:tabs>
        <w:spacing w:before="0" w:after="160" w:line="346" w:lineRule="auto"/>
        <w:ind w:firstLine="567"/>
        <w:jc w:val="both"/>
        <w:rPr>
          <w:rFonts w:ascii="GHEA Grapalat" w:eastAsia="Times New Roman" w:hAnsi="GHEA Grapalat"/>
          <w:b/>
          <w:bCs/>
          <w:kern w:val="0"/>
          <w:sz w:val="24"/>
          <w:szCs w:val="24"/>
        </w:rPr>
      </w:pPr>
      <w:bookmarkStart w:id="40" w:name="_Toc221710282"/>
      <w:bookmarkStart w:id="41" w:name="_Toc221710594"/>
      <w:r w:rsidRPr="00C415B8">
        <w:rPr>
          <w:rFonts w:ascii="GHEA Grapalat" w:hAnsi="GHEA Grapalat"/>
          <w:b/>
          <w:color w:val="auto"/>
          <w:kern w:val="0"/>
          <w:sz w:val="24"/>
          <w:szCs w:val="24"/>
        </w:rPr>
        <w:t>3</w:t>
      </w:r>
      <w:r w:rsidRPr="00446BDF">
        <w:rPr>
          <w:rFonts w:ascii="GHEA Grapalat" w:hAnsi="GHEA Grapalat"/>
          <w:b/>
          <w:kern w:val="0"/>
          <w:sz w:val="24"/>
          <w:szCs w:val="24"/>
        </w:rPr>
        <w:t>.</w:t>
      </w:r>
      <w:r w:rsidR="00DC7236" w:rsidRPr="00C415B8">
        <w:rPr>
          <w:rFonts w:ascii="GHEA Grapalat" w:hAnsi="GHEA Grapalat"/>
          <w:b/>
          <w:color w:val="31849B" w:themeColor="accent5" w:themeShade="BF"/>
          <w:kern w:val="0"/>
          <w:sz w:val="24"/>
          <w:szCs w:val="24"/>
        </w:rPr>
        <w:tab/>
      </w:r>
      <w:r w:rsidRPr="00C415B8">
        <w:rPr>
          <w:rFonts w:ascii="GHEA Grapalat" w:hAnsi="GHEA Grapalat"/>
          <w:b/>
          <w:color w:val="31849B" w:themeColor="accent5" w:themeShade="BF"/>
          <w:kern w:val="0"/>
          <w:sz w:val="24"/>
          <w:szCs w:val="24"/>
        </w:rPr>
        <w:t>Երկրորդ փուլ. Ազգային համատեքստ եւ տարածական վերլուծություն</w:t>
      </w:r>
      <w:bookmarkEnd w:id="40"/>
      <w:bookmarkEnd w:id="41"/>
      <w:r w:rsidRPr="00446BDF">
        <w:rPr>
          <w:rFonts w:ascii="GHEA Grapalat" w:hAnsi="GHEA Grapalat"/>
          <w:b/>
          <w:kern w:val="0"/>
          <w:sz w:val="24"/>
          <w:szCs w:val="24"/>
        </w:rPr>
        <w:t xml:space="preserve"> </w:t>
      </w:r>
    </w:p>
    <w:p w:rsidR="00A9210C" w:rsidRPr="00477EC1" w:rsidRDefault="006C03C4" w:rsidP="00C13753">
      <w:pPr>
        <w:widowControl w:val="0"/>
        <w:tabs>
          <w:tab w:val="left" w:pos="1134"/>
        </w:tabs>
        <w:spacing w:line="346" w:lineRule="auto"/>
        <w:ind w:firstLine="567"/>
        <w:jc w:val="both"/>
        <w:rPr>
          <w:rFonts w:ascii="GHEA Grapalat" w:hAnsi="GHEA Grapalat"/>
          <w:kern w:val="0"/>
        </w:rPr>
      </w:pPr>
      <w:r w:rsidRPr="00446BDF">
        <w:rPr>
          <w:rFonts w:ascii="GHEA Grapalat" w:hAnsi="GHEA Grapalat"/>
          <w:kern w:val="0"/>
        </w:rPr>
        <w:t>Մեկնարկային հաշվետվության հաստատումից չորս ամիս հետո Ընկերությունը պետք է ներկայացնի Նախ</w:t>
      </w:r>
      <w:r w:rsidR="00A9210C" w:rsidRPr="00446BDF">
        <w:rPr>
          <w:rFonts w:ascii="GHEA Grapalat" w:hAnsi="GHEA Grapalat"/>
          <w:kern w:val="0"/>
        </w:rPr>
        <w:t>որոշ</w:t>
      </w:r>
      <w:r w:rsidRPr="00446BDF">
        <w:rPr>
          <w:rFonts w:ascii="GHEA Grapalat" w:hAnsi="GHEA Grapalat"/>
          <w:kern w:val="0"/>
        </w:rPr>
        <w:t>իչ գնահատ</w:t>
      </w:r>
      <w:r w:rsidR="00A9210C" w:rsidRPr="00446BDF">
        <w:rPr>
          <w:rFonts w:ascii="GHEA Grapalat" w:hAnsi="GHEA Grapalat"/>
          <w:kern w:val="0"/>
        </w:rPr>
        <w:t xml:space="preserve">ման </w:t>
      </w:r>
      <w:r w:rsidRPr="00446BDF">
        <w:rPr>
          <w:rFonts w:ascii="GHEA Grapalat" w:hAnsi="GHEA Grapalat"/>
          <w:kern w:val="0"/>
        </w:rPr>
        <w:t>եւ բացերի վերլուծության հաշվետվություն</w:t>
      </w:r>
      <w:r w:rsidR="00A9210C" w:rsidRPr="00446BDF">
        <w:rPr>
          <w:rFonts w:ascii="GHEA Grapalat" w:hAnsi="GHEA Grapalat"/>
          <w:kern w:val="0"/>
        </w:rPr>
        <w:t>: Այս</w:t>
      </w:r>
      <w:r w:rsidRPr="00446BDF">
        <w:rPr>
          <w:rFonts w:ascii="GHEA Grapalat" w:hAnsi="GHEA Grapalat"/>
          <w:kern w:val="0"/>
        </w:rPr>
        <w:t xml:space="preserve"> հաշվետվություն</w:t>
      </w:r>
      <w:r w:rsidR="00A9210C" w:rsidRPr="00446BDF">
        <w:rPr>
          <w:rFonts w:ascii="GHEA Grapalat" w:hAnsi="GHEA Grapalat"/>
          <w:kern w:val="0"/>
        </w:rPr>
        <w:t xml:space="preserve">ը </w:t>
      </w:r>
      <w:r w:rsidRPr="00446BDF">
        <w:rPr>
          <w:rFonts w:ascii="GHEA Grapalat" w:hAnsi="GHEA Grapalat"/>
          <w:kern w:val="0"/>
        </w:rPr>
        <w:t>ներառում է, առաջին՝ i) SWOT վերլուծություն եւ ռազմավարություններ ներկայացնելու համար անհրաժեշտ տվյալների ստացում եւ հավաքում, ii) Հայաստանի համար համապարփակ, արդիական Աշխարհագրական տեղեկատվական համակարգի (ԱՏՀ</w:t>
      </w:r>
      <w:r w:rsidR="00A9210C" w:rsidRPr="00446BDF">
        <w:rPr>
          <w:rFonts w:ascii="GHEA Grapalat" w:hAnsi="GHEA Grapalat"/>
          <w:kern w:val="0"/>
        </w:rPr>
        <w:t xml:space="preserve">) </w:t>
      </w:r>
      <w:r w:rsidR="00176F66" w:rsidRPr="00446BDF">
        <w:rPr>
          <w:rFonts w:ascii="GHEA Grapalat" w:hAnsi="GHEA Grapalat"/>
          <w:kern w:val="0"/>
        </w:rPr>
        <w:t>եւ</w:t>
      </w:r>
      <w:r w:rsidRPr="00446BDF">
        <w:rPr>
          <w:rFonts w:ascii="GHEA Grapalat" w:hAnsi="GHEA Grapalat"/>
          <w:kern w:val="0"/>
        </w:rPr>
        <w:t xml:space="preserve"> ժողովրդագրական, սոցիալական, տնտեսական, բնապահպանական, ենթակառուցվածքներին ու ծրագրին առնչվող տվյալների շտեմարանի մշակում</w:t>
      </w:r>
      <w:r w:rsidR="00A9210C" w:rsidRPr="00446BDF">
        <w:rPr>
          <w:rStyle w:val="FootnoteReference"/>
          <w:rFonts w:ascii="GHEA Grapalat" w:hAnsi="GHEA Grapalat"/>
          <w:kern w:val="0"/>
        </w:rPr>
        <w:footnoteReference w:id="17"/>
      </w:r>
      <w:r w:rsidR="00BE796E" w:rsidRPr="00446BDF">
        <w:rPr>
          <w:rFonts w:ascii="GHEA Grapalat" w:hAnsi="GHEA Grapalat"/>
          <w:kern w:val="0"/>
        </w:rPr>
        <w:t>,</w:t>
      </w:r>
      <w:r w:rsidR="00A9210C" w:rsidRPr="00446BDF">
        <w:rPr>
          <w:rFonts w:ascii="GHEA Grapalat" w:hAnsi="GHEA Grapalat"/>
          <w:kern w:val="0"/>
        </w:rPr>
        <w:t xml:space="preserve"> iii) </w:t>
      </w:r>
      <w:r w:rsidRPr="00446BDF">
        <w:rPr>
          <w:rFonts w:ascii="GHEA Grapalat" w:hAnsi="GHEA Grapalat"/>
          <w:kern w:val="0"/>
        </w:rPr>
        <w:t xml:space="preserve">համապատասխան ազգային եւ ռեգիոնալ ծրագրերի, ռազմավարությունների, պլանների եւ նախագծերի տարածական ու քաղաքային բաղադրիչների սահմանում եւ գնահատում, iv) SWOT վերլուծություն՝ տարածական տեսանկյունից (օրինակ՝ ռեգիոնալ անհամաչափություններ, ռազմավարական սահմանամերձ </w:t>
      </w:r>
      <w:r w:rsidRPr="00446BDF">
        <w:rPr>
          <w:rFonts w:ascii="GHEA Grapalat" w:hAnsi="GHEA Grapalat"/>
          <w:kern w:val="0"/>
        </w:rPr>
        <w:lastRenderedPageBreak/>
        <w:t>տարածքներ, գյուղատնտեսական ներուժ, զբոսաշրջային գրավչության կենտրոններ, արդյունաբերական կլաստերներ, կանաչ տնտեսության հնարավորություններ):</w:t>
      </w:r>
      <w:r w:rsidR="00446BDF">
        <w:rPr>
          <w:rFonts w:ascii="GHEA Grapalat" w:hAnsi="GHEA Grapalat"/>
          <w:kern w:val="0"/>
        </w:rPr>
        <w:t xml:space="preserve"> </w:t>
      </w:r>
    </w:p>
    <w:p w:rsidR="00A9210C" w:rsidRPr="00446BDF" w:rsidRDefault="006C03C4" w:rsidP="00C13753">
      <w:pPr>
        <w:widowControl w:val="0"/>
        <w:tabs>
          <w:tab w:val="left" w:pos="1134"/>
        </w:tabs>
        <w:kinsoku w:val="0"/>
        <w:overflowPunct w:val="0"/>
        <w:autoSpaceDE w:val="0"/>
        <w:autoSpaceDN w:val="0"/>
        <w:adjustRightInd w:val="0"/>
        <w:spacing w:line="360" w:lineRule="auto"/>
        <w:ind w:firstLine="567"/>
        <w:jc w:val="both"/>
        <w:rPr>
          <w:rFonts w:ascii="GHEA Grapalat" w:hAnsi="GHEA Grapalat"/>
          <w:color w:val="000000"/>
          <w:kern w:val="0"/>
        </w:rPr>
      </w:pPr>
      <w:r w:rsidRPr="00446BDF">
        <w:rPr>
          <w:rFonts w:ascii="GHEA Grapalat" w:hAnsi="GHEA Grapalat"/>
          <w:color w:val="000000"/>
          <w:kern w:val="0"/>
        </w:rPr>
        <w:t>Այս երկրորդ փուլի նպատակն է ներկայիս իրավիճակի գնահատումը՝ Հայաստանում միջազգային դեպքերի ուսումնասիրությունների եւ ազգային ու ռեգիոնալ ծրագրերի եւ ռազմավարությունների համեմատական վերլուծություն եւ SWOT վերլուծություն իրականացնելու միջոցով՝ ռազմավարական խնդիրներն ու բացերը, ինչպես նաեւ առաջնահերթ միջամտություն պահանջող տարածքները հայտնաբերելու համար:</w:t>
      </w:r>
    </w:p>
    <w:p w:rsidR="00A9210C" w:rsidRPr="00C415B8" w:rsidRDefault="006C03C4" w:rsidP="00C13753">
      <w:pPr>
        <w:widowControl w:val="0"/>
        <w:spacing w:line="360" w:lineRule="auto"/>
        <w:ind w:firstLine="567"/>
        <w:jc w:val="both"/>
        <w:rPr>
          <w:rFonts w:ascii="GHEA Grapalat" w:hAnsi="GHEA Grapalat"/>
          <w:color w:val="31849B" w:themeColor="accent5" w:themeShade="BF"/>
          <w:kern w:val="0"/>
        </w:rPr>
      </w:pPr>
      <w:r w:rsidRPr="00C415B8">
        <w:rPr>
          <w:rFonts w:ascii="GHEA Grapalat" w:hAnsi="GHEA Grapalat"/>
          <w:b/>
          <w:color w:val="31849B" w:themeColor="accent5" w:themeShade="BF"/>
          <w:kern w:val="0"/>
        </w:rPr>
        <w:t>Հիմնական գործողությունները</w:t>
      </w:r>
    </w:p>
    <w:p w:rsidR="00907987" w:rsidRPr="00C415B8" w:rsidRDefault="006C03C4" w:rsidP="00C13753">
      <w:pPr>
        <w:pStyle w:val="ListParagraph"/>
        <w:widowControl w:val="0"/>
        <w:numPr>
          <w:ilvl w:val="0"/>
          <w:numId w:val="13"/>
        </w:numPr>
        <w:tabs>
          <w:tab w:val="left" w:pos="1134"/>
        </w:tabs>
        <w:kinsoku w:val="0"/>
        <w:overflowPunct w:val="0"/>
        <w:autoSpaceDE w:val="0"/>
        <w:autoSpaceDN w:val="0"/>
        <w:adjustRightInd w:val="0"/>
        <w:spacing w:line="360" w:lineRule="auto"/>
        <w:ind w:left="1134" w:hanging="567"/>
        <w:contextualSpacing w:val="0"/>
        <w:jc w:val="both"/>
        <w:rPr>
          <w:rFonts w:ascii="GHEA Grapalat" w:hAnsi="GHEA Grapalat"/>
          <w:b/>
          <w:bCs/>
          <w:color w:val="31849B" w:themeColor="accent5" w:themeShade="BF"/>
          <w:kern w:val="0"/>
        </w:rPr>
      </w:pPr>
      <w:r w:rsidRPr="00C415B8">
        <w:rPr>
          <w:rFonts w:ascii="GHEA Grapalat" w:hAnsi="GHEA Grapalat"/>
          <w:b/>
          <w:color w:val="31849B" w:themeColor="accent5" w:themeShade="BF"/>
          <w:kern w:val="0"/>
        </w:rPr>
        <w:t>Գործողություն 2.1.</w:t>
      </w:r>
      <w:r w:rsidR="00907987" w:rsidRPr="00C415B8">
        <w:rPr>
          <w:rFonts w:ascii="GHEA Grapalat" w:hAnsi="GHEA Grapalat"/>
          <w:b/>
          <w:color w:val="31849B" w:themeColor="accent5" w:themeShade="BF"/>
          <w:kern w:val="0"/>
        </w:rPr>
        <w:t xml:space="preserve"> Ելակետային</w:t>
      </w:r>
      <w:r w:rsidRPr="00C415B8">
        <w:rPr>
          <w:rFonts w:ascii="GHEA Grapalat" w:hAnsi="GHEA Grapalat"/>
          <w:b/>
          <w:color w:val="31849B" w:themeColor="accent5" w:themeShade="BF"/>
          <w:kern w:val="0"/>
        </w:rPr>
        <w:t xml:space="preserve"> տվյալների հավաքում եւ վերլուծություն</w:t>
      </w:r>
    </w:p>
    <w:p w:rsidR="00A9210C" w:rsidRPr="00446BDF" w:rsidRDefault="006C03C4" w:rsidP="00C13753">
      <w:pPr>
        <w:pStyle w:val="ListParagraph"/>
        <w:widowControl w:val="0"/>
        <w:tabs>
          <w:tab w:val="left" w:pos="1134"/>
        </w:tabs>
        <w:kinsoku w:val="0"/>
        <w:overflowPunct w:val="0"/>
        <w:autoSpaceDE w:val="0"/>
        <w:autoSpaceDN w:val="0"/>
        <w:adjustRightInd w:val="0"/>
        <w:spacing w:line="360" w:lineRule="auto"/>
        <w:ind w:left="1134"/>
        <w:contextualSpacing w:val="0"/>
        <w:jc w:val="both"/>
        <w:rPr>
          <w:rFonts w:ascii="GHEA Grapalat" w:hAnsi="GHEA Grapalat"/>
          <w:color w:val="000000"/>
          <w:kern w:val="0"/>
        </w:rPr>
      </w:pPr>
      <w:r w:rsidRPr="00446BDF">
        <w:rPr>
          <w:rFonts w:ascii="GHEA Grapalat" w:hAnsi="GHEA Grapalat"/>
          <w:color w:val="000000"/>
          <w:kern w:val="0"/>
        </w:rPr>
        <w:t>Ընկերությունը կհավաքի եւ կվերլուծի համապատասխան ռազմավարությունները, ազգային եւ ռեգիոնալ պլաններն ու գեոկապակցված բազմաոլորտ տվյալները՝ Հայաստանի ներկայիս տարածական համատեքստի, այդ թվում՝ ռեգիոնալ ինտեգրման, սոցիալ-տնտեսական զարգացման միտումների, շրջակա միջավայրի պայմանների եւ ենթակառուցվածքների դինամիկայի վերաբերյալ փաստահեն պատկերացում կազմելու համար:</w:t>
      </w:r>
      <w:r w:rsidR="00E2176D">
        <w:rPr>
          <w:rFonts w:ascii="GHEA Grapalat" w:hAnsi="GHEA Grapalat"/>
          <w:color w:val="000000"/>
          <w:kern w:val="0"/>
        </w:rPr>
        <w:t xml:space="preserve"> </w:t>
      </w:r>
    </w:p>
    <w:p w:rsidR="00A9210C" w:rsidRPr="00C415B8" w:rsidRDefault="006C03C4" w:rsidP="00C13753">
      <w:pPr>
        <w:pStyle w:val="ListParagraph"/>
        <w:widowControl w:val="0"/>
        <w:numPr>
          <w:ilvl w:val="0"/>
          <w:numId w:val="13"/>
        </w:numPr>
        <w:tabs>
          <w:tab w:val="left" w:pos="1134"/>
        </w:tabs>
        <w:kinsoku w:val="0"/>
        <w:overflowPunct w:val="0"/>
        <w:autoSpaceDE w:val="0"/>
        <w:autoSpaceDN w:val="0"/>
        <w:adjustRightInd w:val="0"/>
        <w:spacing w:line="360" w:lineRule="auto"/>
        <w:ind w:left="1134" w:hanging="567"/>
        <w:contextualSpacing w:val="0"/>
        <w:jc w:val="both"/>
        <w:rPr>
          <w:rFonts w:ascii="GHEA Grapalat" w:hAnsi="GHEA Grapalat"/>
          <w:b/>
          <w:bCs/>
          <w:color w:val="31849B" w:themeColor="accent5" w:themeShade="BF"/>
          <w:kern w:val="0"/>
        </w:rPr>
      </w:pPr>
      <w:r w:rsidRPr="00C415B8">
        <w:rPr>
          <w:rFonts w:ascii="GHEA Grapalat" w:hAnsi="GHEA Grapalat"/>
          <w:b/>
          <w:color w:val="31849B" w:themeColor="accent5" w:themeShade="BF"/>
          <w:kern w:val="0"/>
        </w:rPr>
        <w:t>Գործողություն 2.2.</w:t>
      </w:r>
      <w:r w:rsidR="00A9210C" w:rsidRPr="00C415B8">
        <w:rPr>
          <w:rFonts w:ascii="GHEA Grapalat" w:hAnsi="GHEA Grapalat"/>
          <w:b/>
          <w:color w:val="31849B" w:themeColor="accent5" w:themeShade="BF"/>
          <w:kern w:val="0"/>
        </w:rPr>
        <w:t xml:space="preserve"> Տարածական</w:t>
      </w:r>
      <w:r w:rsidRPr="00C415B8">
        <w:rPr>
          <w:rFonts w:ascii="GHEA Grapalat" w:hAnsi="GHEA Grapalat"/>
          <w:b/>
          <w:color w:val="31849B" w:themeColor="accent5" w:themeShade="BF"/>
          <w:kern w:val="0"/>
        </w:rPr>
        <w:t xml:space="preserve"> պլանավորման համակարգի վերանայման վերլուծություն</w:t>
      </w:r>
    </w:p>
    <w:p w:rsidR="00A9210C" w:rsidRPr="005A743C" w:rsidRDefault="006C03C4" w:rsidP="00C13753">
      <w:pPr>
        <w:pStyle w:val="ListParagraph"/>
        <w:widowControl w:val="0"/>
        <w:tabs>
          <w:tab w:val="left" w:pos="1134"/>
        </w:tabs>
        <w:kinsoku w:val="0"/>
        <w:overflowPunct w:val="0"/>
        <w:autoSpaceDE w:val="0"/>
        <w:autoSpaceDN w:val="0"/>
        <w:adjustRightInd w:val="0"/>
        <w:spacing w:line="360" w:lineRule="auto"/>
        <w:ind w:left="1134"/>
        <w:contextualSpacing w:val="0"/>
        <w:jc w:val="both"/>
        <w:rPr>
          <w:rFonts w:ascii="GHEA Grapalat" w:hAnsi="GHEA Grapalat"/>
          <w:color w:val="000000"/>
          <w:kern w:val="0"/>
        </w:rPr>
      </w:pPr>
      <w:r w:rsidRPr="00446BDF">
        <w:rPr>
          <w:rFonts w:ascii="GHEA Grapalat" w:hAnsi="GHEA Grapalat"/>
          <w:color w:val="000000"/>
          <w:kern w:val="0"/>
        </w:rPr>
        <w:t xml:space="preserve">Այս փուլը ներառում է Հայաստանի՝ գոյություն ունեցող տարածական պլանավորման շրջանակի համապարփակ վերլուծությունը, այդ թվում՝ ազգային, ռեգիոնալ եւ ոլորտային պլանավորման փաստաթղթերի, իրավական համակարգերի, կառավարման եւ տվյալների </w:t>
      </w:r>
      <w:r w:rsidRPr="00446BDF">
        <w:rPr>
          <w:rFonts w:ascii="GHEA Grapalat" w:hAnsi="GHEA Grapalat"/>
          <w:color w:val="000000"/>
          <w:kern w:val="0"/>
        </w:rPr>
        <w:lastRenderedPageBreak/>
        <w:t>կառավարման համակարգերի վերլուծությունը` ապագա առաջարկություններում դրանք հաշվի առնելու համար:</w:t>
      </w:r>
      <w:r w:rsidR="00446BDF">
        <w:rPr>
          <w:rFonts w:ascii="GHEA Grapalat" w:hAnsi="GHEA Grapalat"/>
          <w:color w:val="000000"/>
          <w:kern w:val="0"/>
        </w:rPr>
        <w:t xml:space="preserve"> </w:t>
      </w:r>
    </w:p>
    <w:p w:rsidR="00477EC1" w:rsidRPr="005A743C" w:rsidRDefault="00477EC1" w:rsidP="00C13753">
      <w:pPr>
        <w:pStyle w:val="ListParagraph"/>
        <w:widowControl w:val="0"/>
        <w:tabs>
          <w:tab w:val="left" w:pos="1134"/>
        </w:tabs>
        <w:kinsoku w:val="0"/>
        <w:overflowPunct w:val="0"/>
        <w:autoSpaceDE w:val="0"/>
        <w:autoSpaceDN w:val="0"/>
        <w:adjustRightInd w:val="0"/>
        <w:spacing w:line="360" w:lineRule="auto"/>
        <w:ind w:left="1134"/>
        <w:contextualSpacing w:val="0"/>
        <w:jc w:val="both"/>
        <w:rPr>
          <w:rFonts w:ascii="GHEA Grapalat" w:hAnsi="GHEA Grapalat"/>
          <w:color w:val="000000"/>
          <w:kern w:val="0"/>
        </w:rPr>
      </w:pPr>
    </w:p>
    <w:p w:rsidR="00A9210C" w:rsidRPr="00C415B8" w:rsidRDefault="006C03C4" w:rsidP="00C13753">
      <w:pPr>
        <w:pStyle w:val="ListParagraph"/>
        <w:widowControl w:val="0"/>
        <w:numPr>
          <w:ilvl w:val="0"/>
          <w:numId w:val="13"/>
        </w:numPr>
        <w:tabs>
          <w:tab w:val="left" w:pos="1134"/>
        </w:tabs>
        <w:kinsoku w:val="0"/>
        <w:overflowPunct w:val="0"/>
        <w:autoSpaceDE w:val="0"/>
        <w:autoSpaceDN w:val="0"/>
        <w:adjustRightInd w:val="0"/>
        <w:spacing w:line="360" w:lineRule="auto"/>
        <w:ind w:left="1134" w:hanging="567"/>
        <w:contextualSpacing w:val="0"/>
        <w:jc w:val="both"/>
        <w:rPr>
          <w:rFonts w:ascii="GHEA Grapalat" w:hAnsi="GHEA Grapalat"/>
          <w:b/>
          <w:bCs/>
          <w:color w:val="31849B" w:themeColor="accent5" w:themeShade="BF"/>
          <w:kern w:val="0"/>
        </w:rPr>
      </w:pPr>
      <w:r w:rsidRPr="00C415B8">
        <w:rPr>
          <w:rFonts w:ascii="GHEA Grapalat" w:hAnsi="GHEA Grapalat"/>
          <w:b/>
          <w:color w:val="31849B" w:themeColor="accent5" w:themeShade="BF"/>
          <w:kern w:val="0"/>
        </w:rPr>
        <w:t>Գործողություն 2.3.</w:t>
      </w:r>
      <w:r w:rsidR="00A9210C" w:rsidRPr="00C415B8">
        <w:rPr>
          <w:rFonts w:ascii="GHEA Grapalat" w:hAnsi="GHEA Grapalat"/>
          <w:b/>
          <w:color w:val="31849B" w:themeColor="accent5" w:themeShade="BF"/>
          <w:kern w:val="0"/>
        </w:rPr>
        <w:t xml:space="preserve"> Տարածական</w:t>
      </w:r>
      <w:r w:rsidRPr="00C415B8">
        <w:rPr>
          <w:rFonts w:ascii="GHEA Grapalat" w:hAnsi="GHEA Grapalat"/>
          <w:b/>
          <w:color w:val="31849B" w:themeColor="accent5" w:themeShade="BF"/>
          <w:kern w:val="0"/>
        </w:rPr>
        <w:t xml:space="preserve"> </w:t>
      </w:r>
      <w:r w:rsidRPr="00C415B8">
        <w:rPr>
          <w:rFonts w:ascii="GHEA Grapalat" w:hAnsi="GHEA Grapalat"/>
          <w:b/>
          <w:color w:val="31849B" w:themeColor="accent5" w:themeShade="BF"/>
        </w:rPr>
        <w:t>մարտահրավերների</w:t>
      </w:r>
      <w:r w:rsidRPr="00C415B8">
        <w:rPr>
          <w:rFonts w:ascii="GHEA Grapalat" w:hAnsi="GHEA Grapalat"/>
          <w:color w:val="31849B" w:themeColor="accent5" w:themeShade="BF"/>
        </w:rPr>
        <w:t xml:space="preserve"> </w:t>
      </w:r>
      <w:r w:rsidRPr="00C415B8">
        <w:rPr>
          <w:rFonts w:ascii="GHEA Grapalat" w:hAnsi="GHEA Grapalat"/>
          <w:b/>
          <w:color w:val="31849B" w:themeColor="accent5" w:themeShade="BF"/>
          <w:kern w:val="0"/>
        </w:rPr>
        <w:t>եւ հնարավորությունների բացահայտում (SWOT վերլուծություն)</w:t>
      </w:r>
    </w:p>
    <w:p w:rsidR="00907987" w:rsidRPr="00C415B8" w:rsidRDefault="006C03C4" w:rsidP="00C13753">
      <w:pPr>
        <w:pStyle w:val="ListParagraph"/>
        <w:widowControl w:val="0"/>
        <w:tabs>
          <w:tab w:val="left" w:pos="1134"/>
        </w:tabs>
        <w:kinsoku w:val="0"/>
        <w:overflowPunct w:val="0"/>
        <w:autoSpaceDE w:val="0"/>
        <w:autoSpaceDN w:val="0"/>
        <w:adjustRightInd w:val="0"/>
        <w:spacing w:line="360" w:lineRule="auto"/>
        <w:ind w:left="1134"/>
        <w:contextualSpacing w:val="0"/>
        <w:jc w:val="both"/>
        <w:rPr>
          <w:rFonts w:ascii="GHEA Grapalat" w:hAnsi="GHEA Grapalat"/>
          <w:color w:val="000000"/>
          <w:kern w:val="0"/>
        </w:rPr>
      </w:pPr>
      <w:r w:rsidRPr="00446BDF">
        <w:rPr>
          <w:rFonts w:ascii="GHEA Grapalat" w:hAnsi="GHEA Grapalat"/>
          <w:color w:val="000000"/>
          <w:kern w:val="0"/>
        </w:rPr>
        <w:t>Ընկերությունը կիրականացնի Տարածական SWOT վերլուծություն՝ ելակետային տվյալների հիման վրա ստացված եզրակացություններն ամփոփելու, առանցքային տարածական սահմանափակումները եւ հնարավորությունները բացահայտելու եւ դրանք թեմատիկ քարտեզների միջոցով պատկերավոր ներկայացնելու համար՝ որոշումների կայացմանը եւ ռազմավարական միջամտությանն աջակցելու նպատակով:</w:t>
      </w:r>
      <w:r w:rsidR="00C415B8">
        <w:rPr>
          <w:rFonts w:ascii="GHEA Grapalat" w:hAnsi="GHEA Grapalat"/>
          <w:color w:val="000000"/>
          <w:kern w:val="0"/>
        </w:rPr>
        <w:t xml:space="preserve"> </w:t>
      </w:r>
    </w:p>
    <w:p w:rsidR="00907987" w:rsidRPr="00C415B8" w:rsidRDefault="006C03C4" w:rsidP="00C13753">
      <w:pPr>
        <w:pStyle w:val="ListParagraph"/>
        <w:widowControl w:val="0"/>
        <w:numPr>
          <w:ilvl w:val="0"/>
          <w:numId w:val="13"/>
        </w:numPr>
        <w:tabs>
          <w:tab w:val="left" w:pos="1134"/>
        </w:tabs>
        <w:kinsoku w:val="0"/>
        <w:overflowPunct w:val="0"/>
        <w:autoSpaceDE w:val="0"/>
        <w:autoSpaceDN w:val="0"/>
        <w:adjustRightInd w:val="0"/>
        <w:spacing w:line="341" w:lineRule="auto"/>
        <w:ind w:left="1134" w:hanging="567"/>
        <w:contextualSpacing w:val="0"/>
        <w:jc w:val="both"/>
        <w:rPr>
          <w:rFonts w:ascii="GHEA Grapalat" w:hAnsi="GHEA Grapalat"/>
          <w:b/>
          <w:bCs/>
          <w:color w:val="31849B" w:themeColor="accent5" w:themeShade="BF"/>
          <w:kern w:val="0"/>
        </w:rPr>
      </w:pPr>
      <w:r w:rsidRPr="00C415B8">
        <w:rPr>
          <w:rFonts w:ascii="GHEA Grapalat" w:hAnsi="GHEA Grapalat"/>
          <w:b/>
          <w:color w:val="31849B" w:themeColor="accent5" w:themeShade="BF"/>
          <w:kern w:val="0"/>
        </w:rPr>
        <w:t>Գործողություն 2.4.</w:t>
      </w:r>
      <w:r w:rsidR="00907987" w:rsidRPr="00C415B8">
        <w:rPr>
          <w:rFonts w:ascii="GHEA Grapalat" w:hAnsi="GHEA Grapalat"/>
          <w:b/>
          <w:color w:val="31849B" w:themeColor="accent5" w:themeShade="BF"/>
          <w:kern w:val="0"/>
        </w:rPr>
        <w:t xml:space="preserve"> </w:t>
      </w:r>
      <w:r w:rsidR="00034F8E" w:rsidRPr="00C415B8">
        <w:rPr>
          <w:rFonts w:ascii="GHEA Grapalat" w:hAnsi="GHEA Grapalat"/>
          <w:b/>
          <w:color w:val="31849B" w:themeColor="accent5" w:themeShade="BF"/>
          <w:kern w:val="0"/>
        </w:rPr>
        <w:t>ՏՏԿԳՆ</w:t>
      </w:r>
      <w:r w:rsidRPr="00C415B8">
        <w:rPr>
          <w:rFonts w:ascii="GHEA Grapalat" w:hAnsi="GHEA Grapalat"/>
          <w:b/>
          <w:color w:val="31849B" w:themeColor="accent5" w:themeShade="BF"/>
          <w:kern w:val="0"/>
        </w:rPr>
        <w:t xml:space="preserve"> 2050-ի համար հիմնական ոլորտային ուղղությունների վերաբերյալ տարածական տեղեկությունների ազգային եւ ռեգիոնալ աղբյուրներ</w:t>
      </w:r>
    </w:p>
    <w:p w:rsidR="00A9210C" w:rsidRPr="00446BDF" w:rsidRDefault="006C03C4" w:rsidP="00C13753">
      <w:pPr>
        <w:pStyle w:val="ListParagraph"/>
        <w:widowControl w:val="0"/>
        <w:tabs>
          <w:tab w:val="left" w:pos="1134"/>
        </w:tabs>
        <w:kinsoku w:val="0"/>
        <w:overflowPunct w:val="0"/>
        <w:autoSpaceDE w:val="0"/>
        <w:autoSpaceDN w:val="0"/>
        <w:adjustRightInd w:val="0"/>
        <w:spacing w:line="341" w:lineRule="auto"/>
        <w:ind w:left="1134"/>
        <w:contextualSpacing w:val="0"/>
        <w:jc w:val="both"/>
        <w:rPr>
          <w:rFonts w:ascii="GHEA Grapalat" w:hAnsi="GHEA Grapalat"/>
          <w:color w:val="000000"/>
          <w:kern w:val="0"/>
        </w:rPr>
      </w:pPr>
      <w:r w:rsidRPr="00446BDF">
        <w:rPr>
          <w:rFonts w:ascii="GHEA Grapalat" w:hAnsi="GHEA Grapalat"/>
          <w:color w:val="000000"/>
          <w:kern w:val="0"/>
        </w:rPr>
        <w:t>Այս գործողությամբ կստեղծվի գեոկապակցված տվյալների եւ վերլուծությունների համապարփակ, ինտեգրված զանգված՝ փաստահեն որոշումների կայացմանը եւ ՏՏԿԳՆ 2050-ի սցենարների մշակմանն աջակցելու համար՝ հաշվի առնելով տարբեր ոլորտների տարածական պահանջներն ու հնարավորությունները:</w:t>
      </w:r>
    </w:p>
    <w:p w:rsidR="00A9210C" w:rsidRPr="005A743C" w:rsidRDefault="006C03C4" w:rsidP="00C13753">
      <w:pPr>
        <w:pStyle w:val="ListParagraph"/>
        <w:widowControl w:val="0"/>
        <w:tabs>
          <w:tab w:val="left" w:pos="1134"/>
        </w:tabs>
        <w:kinsoku w:val="0"/>
        <w:overflowPunct w:val="0"/>
        <w:autoSpaceDE w:val="0"/>
        <w:autoSpaceDN w:val="0"/>
        <w:adjustRightInd w:val="0"/>
        <w:spacing w:line="341" w:lineRule="auto"/>
        <w:ind w:left="1134"/>
        <w:contextualSpacing w:val="0"/>
        <w:jc w:val="both"/>
        <w:rPr>
          <w:rFonts w:ascii="GHEA Grapalat" w:hAnsi="GHEA Grapalat"/>
          <w:color w:val="000000"/>
          <w:kern w:val="0"/>
        </w:rPr>
      </w:pPr>
      <w:r w:rsidRPr="00446BDF">
        <w:rPr>
          <w:rFonts w:ascii="GHEA Grapalat" w:hAnsi="GHEA Grapalat"/>
          <w:color w:val="000000"/>
          <w:kern w:val="0"/>
        </w:rPr>
        <w:t>Յուրաքանչյուր հիմնական ոլորտային թեմայի համար կկազմվեն թեմատիկ քարտեզներ եւ տեսակայումներ [</w:t>
      </w:r>
      <w:r w:rsidRPr="00446BDF">
        <w:rPr>
          <w:rFonts w:ascii="GHEA Grapalat" w:hAnsi="GHEA Grapalat"/>
          <w:kern w:val="0"/>
        </w:rPr>
        <w:t>վիզուալիզացիա]</w:t>
      </w:r>
      <w:r w:rsidRPr="00446BDF">
        <w:rPr>
          <w:rFonts w:ascii="GHEA Grapalat" w:hAnsi="GHEA Grapalat"/>
          <w:color w:val="000000"/>
          <w:kern w:val="0"/>
        </w:rPr>
        <w:t xml:space="preserve"> (օրինակ՝ ազգային եւ ռեգիոնալ մակարդակներով), որոնք կարտացոլեն առկա պայմանները, զարգացման միտումները, սահմանափակումները եւ հնարավորությունները, ինչպես նաեւ տասը մարզերի եւ խոշոր </w:t>
      </w:r>
      <w:r w:rsidRPr="00446BDF">
        <w:rPr>
          <w:rFonts w:ascii="GHEA Grapalat" w:hAnsi="GHEA Grapalat"/>
          <w:color w:val="000000"/>
          <w:kern w:val="0"/>
        </w:rPr>
        <w:lastRenderedPageBreak/>
        <w:t>քաղաքային կենտրոնների ռեգիոնալ պրոֆիլները՝ շահագրգիռ կողմերի քննարկումների եւ պլանավորման միջոցառումների ժամանակ դրանք հաշվի առնելու համար:</w:t>
      </w:r>
    </w:p>
    <w:p w:rsidR="00477EC1" w:rsidRPr="005A743C" w:rsidRDefault="00477EC1" w:rsidP="00C13753">
      <w:pPr>
        <w:pStyle w:val="ListParagraph"/>
        <w:widowControl w:val="0"/>
        <w:tabs>
          <w:tab w:val="left" w:pos="1134"/>
        </w:tabs>
        <w:kinsoku w:val="0"/>
        <w:overflowPunct w:val="0"/>
        <w:autoSpaceDE w:val="0"/>
        <w:autoSpaceDN w:val="0"/>
        <w:adjustRightInd w:val="0"/>
        <w:spacing w:line="341" w:lineRule="auto"/>
        <w:ind w:left="1134"/>
        <w:contextualSpacing w:val="0"/>
        <w:jc w:val="both"/>
        <w:rPr>
          <w:rFonts w:ascii="GHEA Grapalat" w:hAnsi="GHEA Grapalat"/>
          <w:color w:val="000000"/>
          <w:kern w:val="0"/>
        </w:rPr>
      </w:pPr>
    </w:p>
    <w:p w:rsidR="00907987" w:rsidRPr="00C415B8" w:rsidRDefault="006C03C4" w:rsidP="00C13753">
      <w:pPr>
        <w:pStyle w:val="ListParagraph"/>
        <w:widowControl w:val="0"/>
        <w:numPr>
          <w:ilvl w:val="0"/>
          <w:numId w:val="13"/>
        </w:numPr>
        <w:tabs>
          <w:tab w:val="left" w:pos="1134"/>
        </w:tabs>
        <w:kinsoku w:val="0"/>
        <w:overflowPunct w:val="0"/>
        <w:autoSpaceDE w:val="0"/>
        <w:autoSpaceDN w:val="0"/>
        <w:adjustRightInd w:val="0"/>
        <w:spacing w:line="341" w:lineRule="auto"/>
        <w:ind w:left="1134" w:hanging="567"/>
        <w:contextualSpacing w:val="0"/>
        <w:jc w:val="both"/>
        <w:rPr>
          <w:rFonts w:ascii="GHEA Grapalat" w:hAnsi="GHEA Grapalat"/>
          <w:b/>
          <w:bCs/>
          <w:color w:val="31849B" w:themeColor="accent5" w:themeShade="BF"/>
          <w:kern w:val="0"/>
        </w:rPr>
      </w:pPr>
      <w:r w:rsidRPr="00C415B8">
        <w:rPr>
          <w:rFonts w:ascii="GHEA Grapalat" w:hAnsi="GHEA Grapalat"/>
          <w:b/>
          <w:color w:val="31849B" w:themeColor="accent5" w:themeShade="BF"/>
          <w:kern w:val="0"/>
        </w:rPr>
        <w:t>Գործողություն 2.5.</w:t>
      </w:r>
      <w:r w:rsidR="00907987" w:rsidRPr="00C415B8">
        <w:rPr>
          <w:rFonts w:ascii="GHEA Grapalat" w:hAnsi="GHEA Grapalat"/>
          <w:b/>
          <w:color w:val="31849B" w:themeColor="accent5" w:themeShade="BF"/>
          <w:kern w:val="0"/>
        </w:rPr>
        <w:t xml:space="preserve"> </w:t>
      </w:r>
      <w:r w:rsidR="00907987" w:rsidRPr="00C415B8">
        <w:rPr>
          <w:rFonts w:ascii="GHEA Grapalat" w:hAnsi="GHEA Grapalat"/>
          <w:b/>
          <w:color w:val="31849B" w:themeColor="accent5" w:themeShade="BF"/>
        </w:rPr>
        <w:t>Ելակետային</w:t>
      </w:r>
      <w:r w:rsidRPr="00C415B8">
        <w:rPr>
          <w:rFonts w:ascii="GHEA Grapalat" w:hAnsi="GHEA Grapalat"/>
          <w:b/>
          <w:color w:val="31849B" w:themeColor="accent5" w:themeShade="BF"/>
        </w:rPr>
        <w:t xml:space="preserve"> տվյալների </w:t>
      </w:r>
      <w:r w:rsidRPr="00C415B8">
        <w:rPr>
          <w:rFonts w:ascii="GHEA Grapalat" w:hAnsi="GHEA Grapalat"/>
          <w:b/>
          <w:color w:val="31849B" w:themeColor="accent5" w:themeShade="BF"/>
          <w:kern w:val="0"/>
        </w:rPr>
        <w:t>բացերի վերլուծությա</w:t>
      </w:r>
      <w:r w:rsidR="00907987" w:rsidRPr="00C415B8">
        <w:rPr>
          <w:rFonts w:ascii="GHEA Grapalat" w:hAnsi="GHEA Grapalat"/>
          <w:b/>
          <w:color w:val="31849B" w:themeColor="accent5" w:themeShade="BF"/>
          <w:kern w:val="0"/>
        </w:rPr>
        <w:t xml:space="preserve">ն </w:t>
      </w:r>
      <w:r w:rsidRPr="00C415B8">
        <w:rPr>
          <w:rFonts w:ascii="GHEA Grapalat" w:hAnsi="GHEA Grapalat"/>
          <w:b/>
          <w:color w:val="31849B" w:themeColor="accent5" w:themeShade="BF"/>
          <w:kern w:val="0"/>
        </w:rPr>
        <w:t>աշխատաժողով (II)</w:t>
      </w:r>
    </w:p>
    <w:p w:rsidR="00A9210C" w:rsidRPr="00C415B8" w:rsidRDefault="006C03C4" w:rsidP="00C13753">
      <w:pPr>
        <w:pStyle w:val="ListParagraph"/>
        <w:widowControl w:val="0"/>
        <w:tabs>
          <w:tab w:val="left" w:pos="1134"/>
        </w:tabs>
        <w:kinsoku w:val="0"/>
        <w:overflowPunct w:val="0"/>
        <w:autoSpaceDE w:val="0"/>
        <w:autoSpaceDN w:val="0"/>
        <w:adjustRightInd w:val="0"/>
        <w:spacing w:line="341" w:lineRule="auto"/>
        <w:ind w:left="1134"/>
        <w:contextualSpacing w:val="0"/>
        <w:jc w:val="both"/>
        <w:rPr>
          <w:rFonts w:ascii="GHEA Grapalat" w:hAnsi="GHEA Grapalat"/>
          <w:color w:val="000000"/>
          <w:kern w:val="0"/>
        </w:rPr>
      </w:pPr>
      <w:r w:rsidRPr="00446BDF">
        <w:rPr>
          <w:rFonts w:ascii="GHEA Grapalat" w:hAnsi="GHEA Grapalat"/>
          <w:color w:val="000000"/>
          <w:kern w:val="0"/>
        </w:rPr>
        <w:t>Ելակետային տվյալների բացերի վերլուծության երկրորդ աշխատաժողովը ներկայացնում է ելակետային գնահատման տվյալները եւ սահմանում է այն առանցքային տվյալները, վերլուծությունները եւ տարածական տեղեկությունների աղբյուրները, որոնք հիմք են Հայաստանի ՏՏԿԳՆ 2050-ի մարտահրավերների, հնարավորությունների եւ պլանավորման սցենարների</w:t>
      </w:r>
      <w:r w:rsidR="00446BDF">
        <w:rPr>
          <w:rFonts w:ascii="GHEA Grapalat" w:hAnsi="GHEA Grapalat"/>
          <w:color w:val="000000"/>
          <w:kern w:val="0"/>
        </w:rPr>
        <w:t xml:space="preserve"> </w:t>
      </w:r>
      <w:r w:rsidRPr="00446BDF">
        <w:rPr>
          <w:rFonts w:ascii="GHEA Grapalat" w:hAnsi="GHEA Grapalat"/>
          <w:color w:val="000000"/>
          <w:kern w:val="0"/>
        </w:rPr>
        <w:t>փաստահեն հասցեագրման համար:</w:t>
      </w:r>
      <w:r w:rsidR="00C415B8">
        <w:rPr>
          <w:rFonts w:ascii="GHEA Grapalat" w:hAnsi="GHEA Grapalat"/>
          <w:color w:val="000000"/>
          <w:kern w:val="0"/>
        </w:rPr>
        <w:t xml:space="preserve"> </w:t>
      </w:r>
    </w:p>
    <w:p w:rsidR="00A9210C" w:rsidRPr="00446BDF" w:rsidRDefault="006C03C4" w:rsidP="00C13753">
      <w:pPr>
        <w:widowControl w:val="0"/>
        <w:spacing w:line="360" w:lineRule="auto"/>
        <w:ind w:firstLine="567"/>
        <w:jc w:val="both"/>
        <w:rPr>
          <w:rFonts w:ascii="GHEA Grapalat" w:hAnsi="GHEA Grapalat"/>
          <w:kern w:val="0"/>
        </w:rPr>
      </w:pPr>
      <w:r w:rsidRPr="00C415B8">
        <w:rPr>
          <w:rFonts w:ascii="GHEA Grapalat" w:hAnsi="GHEA Grapalat"/>
          <w:b/>
          <w:color w:val="31849B" w:themeColor="accent5" w:themeShade="BF"/>
          <w:kern w:val="0"/>
        </w:rPr>
        <w:t>Վերջնարդյունքը</w:t>
      </w:r>
      <w:r w:rsidRPr="00C415B8">
        <w:rPr>
          <w:rFonts w:ascii="GHEA Grapalat" w:eastAsia="Microsoft JhengHei" w:hAnsi="Microsoft JhengHei" w:cs="Microsoft JhengHei"/>
          <w:b/>
          <w:color w:val="31849B" w:themeColor="accent5" w:themeShade="BF"/>
          <w:kern w:val="0"/>
        </w:rPr>
        <w:t>․</w:t>
      </w:r>
      <w:r w:rsidR="00A9210C" w:rsidRPr="00446BDF">
        <w:rPr>
          <w:rFonts w:ascii="GHEA Grapalat" w:hAnsi="GHEA Grapalat"/>
          <w:b/>
          <w:color w:val="4F81BD" w:themeColor="accent1"/>
          <w:kern w:val="0"/>
        </w:rPr>
        <w:t xml:space="preserve"> </w:t>
      </w:r>
      <w:r w:rsidR="00A9210C" w:rsidRPr="00446BDF">
        <w:rPr>
          <w:rFonts w:ascii="GHEA Grapalat" w:hAnsi="GHEA Grapalat"/>
          <w:kern w:val="0"/>
        </w:rPr>
        <w:t>Տարածական</w:t>
      </w:r>
      <w:r w:rsidRPr="00446BDF">
        <w:rPr>
          <w:rFonts w:ascii="GHEA Grapalat" w:hAnsi="GHEA Grapalat"/>
          <w:kern w:val="0"/>
        </w:rPr>
        <w:t xml:space="preserve"> տվյալների բացերի վերլուծության հաշվետվություն, այդ թվում՝ ելակետային տվյալների վերլուծություն, SWOT, տարածական տեղեկությունների աղբյուրների բացահայտում, տարածական քարտեզներ եւ II աշխատաժողովի շրջանակներում արված եզրահանգումներ: </w:t>
      </w:r>
    </w:p>
    <w:p w:rsidR="00477EC1" w:rsidRPr="005A743C" w:rsidRDefault="00477EC1" w:rsidP="00C13753">
      <w:pPr>
        <w:widowControl w:val="0"/>
        <w:tabs>
          <w:tab w:val="left" w:pos="1134"/>
        </w:tabs>
        <w:spacing w:line="360" w:lineRule="auto"/>
        <w:ind w:firstLine="567"/>
        <w:jc w:val="both"/>
        <w:rPr>
          <w:rFonts w:ascii="GHEA Grapalat" w:hAnsi="GHEA Grapalat"/>
          <w:kern w:val="0"/>
        </w:rPr>
      </w:pPr>
    </w:p>
    <w:p w:rsidR="00A9210C" w:rsidRPr="00446BDF" w:rsidRDefault="006C03C4" w:rsidP="00E56CE8">
      <w:pPr>
        <w:widowControl w:val="0"/>
        <w:tabs>
          <w:tab w:val="left" w:pos="1134"/>
        </w:tabs>
        <w:spacing w:line="360" w:lineRule="auto"/>
        <w:ind w:firstLine="567"/>
        <w:jc w:val="both"/>
        <w:outlineLvl w:val="1"/>
        <w:rPr>
          <w:rFonts w:ascii="GHEA Grapalat" w:hAnsi="GHEA Grapalat"/>
          <w:bCs/>
          <w:kern w:val="0"/>
        </w:rPr>
      </w:pPr>
      <w:bookmarkStart w:id="42" w:name="_Toc221710283"/>
      <w:bookmarkStart w:id="43" w:name="_Toc221710595"/>
      <w:r w:rsidRPr="00446BDF">
        <w:rPr>
          <w:rFonts w:ascii="GHEA Grapalat" w:hAnsi="GHEA Grapalat"/>
          <w:kern w:val="0"/>
        </w:rPr>
        <w:t>3.1.</w:t>
      </w:r>
      <w:r w:rsidR="00C415B8" w:rsidRPr="005A743C">
        <w:rPr>
          <w:rFonts w:ascii="GHEA Grapalat" w:hAnsi="GHEA Grapalat"/>
          <w:kern w:val="0"/>
        </w:rPr>
        <w:tab/>
      </w:r>
      <w:r w:rsidRPr="00C415B8">
        <w:rPr>
          <w:rFonts w:ascii="GHEA Grapalat" w:hAnsi="GHEA Grapalat"/>
          <w:b/>
          <w:color w:val="31849B" w:themeColor="accent5" w:themeShade="BF"/>
          <w:kern w:val="0"/>
        </w:rPr>
        <w:t>Գործողություն 2.1.</w:t>
      </w:r>
      <w:r w:rsidR="00A9210C" w:rsidRPr="00C415B8">
        <w:rPr>
          <w:rFonts w:ascii="GHEA Grapalat" w:hAnsi="GHEA Grapalat"/>
          <w:b/>
          <w:color w:val="31849B" w:themeColor="accent5" w:themeShade="BF"/>
          <w:kern w:val="0"/>
        </w:rPr>
        <w:t xml:space="preserve"> Ելակետային</w:t>
      </w:r>
      <w:r w:rsidRPr="00C415B8">
        <w:rPr>
          <w:rFonts w:ascii="GHEA Grapalat" w:hAnsi="GHEA Grapalat"/>
          <w:b/>
          <w:color w:val="31849B" w:themeColor="accent5" w:themeShade="BF"/>
          <w:kern w:val="0"/>
        </w:rPr>
        <w:t xml:space="preserve"> տվյալների հավաքում եւ վերլուծություն</w:t>
      </w:r>
      <w:bookmarkEnd w:id="42"/>
      <w:bookmarkEnd w:id="43"/>
    </w:p>
    <w:p w:rsidR="00A9210C" w:rsidRPr="00446BDF" w:rsidRDefault="006C03C4" w:rsidP="00C13753">
      <w:pPr>
        <w:pStyle w:val="BodyText"/>
        <w:tabs>
          <w:tab w:val="left" w:pos="1134"/>
        </w:tabs>
        <w:kinsoku w:val="0"/>
        <w:overflowPunct w:val="0"/>
        <w:spacing w:after="160" w:line="360" w:lineRule="auto"/>
        <w:ind w:firstLine="567"/>
        <w:jc w:val="both"/>
        <w:rPr>
          <w:rFonts w:ascii="GHEA Grapalat" w:hAnsi="GHEA Grapalat" w:cstheme="minorBidi"/>
          <w:sz w:val="24"/>
          <w:szCs w:val="24"/>
        </w:rPr>
      </w:pPr>
      <w:r w:rsidRPr="00446BDF">
        <w:rPr>
          <w:rFonts w:ascii="GHEA Grapalat" w:hAnsi="GHEA Grapalat" w:cstheme="minorBidi"/>
          <w:sz w:val="24"/>
          <w:szCs w:val="24"/>
        </w:rPr>
        <w:t>Ընկերությունը նախաձեռնում է օրենքների, զարգացման ռազմավարությունների, պլանների, քաղաքականությունների եւ ՏՏԿԳՆ 2050-ի շրջանակի մասին գոյություն ունեցող այլ համապատասխան տեղեկությունների, հաշվետվությունների, տվյալների, փաստաթղթերի եւ քարտեզների համապարփակ հավաքում եւ վերանայում:</w:t>
      </w:r>
      <w:r w:rsidR="00446BDF">
        <w:rPr>
          <w:rFonts w:ascii="GHEA Grapalat" w:hAnsi="GHEA Grapalat" w:cstheme="minorBidi"/>
          <w:sz w:val="24"/>
          <w:szCs w:val="24"/>
        </w:rPr>
        <w:t xml:space="preserve"> </w:t>
      </w:r>
    </w:p>
    <w:p w:rsidR="00A9210C" w:rsidRDefault="006C03C4" w:rsidP="00C13753">
      <w:pPr>
        <w:pStyle w:val="BodyText"/>
        <w:tabs>
          <w:tab w:val="left" w:pos="1134"/>
        </w:tabs>
        <w:kinsoku w:val="0"/>
        <w:overflowPunct w:val="0"/>
        <w:spacing w:after="160" w:line="360" w:lineRule="auto"/>
        <w:ind w:firstLine="567"/>
        <w:jc w:val="both"/>
        <w:rPr>
          <w:rFonts w:ascii="GHEA Grapalat" w:hAnsi="GHEA Grapalat" w:cstheme="minorBidi"/>
          <w:sz w:val="24"/>
          <w:szCs w:val="24"/>
          <w:lang w:val="en-US"/>
        </w:rPr>
      </w:pPr>
      <w:r w:rsidRPr="00446BDF">
        <w:rPr>
          <w:rFonts w:ascii="GHEA Grapalat" w:hAnsi="GHEA Grapalat" w:cstheme="minorBidi"/>
          <w:sz w:val="24"/>
          <w:szCs w:val="24"/>
        </w:rPr>
        <w:lastRenderedPageBreak/>
        <w:t>Այս առաջադրանքը ներառում է գեոկապակցված բազմաոլորտ տվյալների համակարգված ստացում, հավաքում եւ վերլուծություն՝ Հայաստանի առկա տարածական համատեքստի եւ դրա հիմքում ընկած սոցիալ-տնտեսական, բնապահպանական եւ ենթակառուցվածքի դինամիկայի մասին համապարփակ եւ փաստահեն պատկերացում ձեւավորելու համար: Առ.-</w:t>
      </w:r>
      <w:r w:rsidR="00A9210C" w:rsidRPr="00446BDF">
        <w:rPr>
          <w:rFonts w:ascii="GHEA Grapalat" w:hAnsi="GHEA Grapalat" w:cstheme="minorBidi"/>
          <w:sz w:val="24"/>
          <w:szCs w:val="24"/>
        </w:rPr>
        <w:t xml:space="preserve">ի իրականացման համար անհրաժեշտ կլինի Հայաստանի ազգային ԱՏՀ-ում </w:t>
      </w:r>
      <w:r w:rsidRPr="00446BDF">
        <w:rPr>
          <w:rFonts w:ascii="GHEA Grapalat" w:hAnsi="GHEA Grapalat" w:cstheme="minorBidi"/>
          <w:sz w:val="24"/>
          <w:szCs w:val="24"/>
        </w:rPr>
        <w:t>եւ տարածական տվյալների ենթակառուցվածքում (ԱՏՏԵ) առկա տվյալների փոխանակում եւ համապատասխանեցում</w:t>
      </w:r>
      <w:r w:rsidRPr="00446BDF">
        <w:rPr>
          <w:rStyle w:val="FootnoteReference"/>
          <w:rFonts w:ascii="GHEA Grapalat" w:hAnsi="GHEA Grapalat" w:cstheme="minorBidi"/>
          <w:sz w:val="24"/>
          <w:szCs w:val="24"/>
        </w:rPr>
        <w:footnoteReference w:id="18"/>
      </w:r>
      <w:r w:rsidRPr="00446BDF">
        <w:rPr>
          <w:rFonts w:ascii="GHEA Grapalat" w:hAnsi="GHEA Grapalat" w:cstheme="minorBidi"/>
          <w:sz w:val="24"/>
          <w:szCs w:val="24"/>
        </w:rPr>
        <w:t>։ Տվյալների սկզբնական ցանկը ներառում է՝</w:t>
      </w:r>
      <w:r w:rsidR="00A9210C" w:rsidRPr="00446BDF">
        <w:rPr>
          <w:rFonts w:ascii="GHEA Grapalat" w:hAnsi="GHEA Grapalat" w:cstheme="minorBidi"/>
          <w:sz w:val="24"/>
          <w:szCs w:val="24"/>
        </w:rPr>
        <w:t xml:space="preserve"> </w:t>
      </w:r>
    </w:p>
    <w:p w:rsidR="00907987" w:rsidRPr="00446BDF" w:rsidRDefault="006C03C4" w:rsidP="00C13753">
      <w:pPr>
        <w:pStyle w:val="BodyText"/>
        <w:numPr>
          <w:ilvl w:val="0"/>
          <w:numId w:val="13"/>
        </w:numPr>
        <w:tabs>
          <w:tab w:val="left" w:pos="1134"/>
        </w:tabs>
        <w:kinsoku w:val="0"/>
        <w:overflowPunct w:val="0"/>
        <w:adjustRightInd w:val="0"/>
        <w:spacing w:after="160" w:line="360" w:lineRule="auto"/>
        <w:ind w:left="1134" w:hanging="567"/>
        <w:jc w:val="both"/>
        <w:rPr>
          <w:rFonts w:ascii="GHEA Grapalat" w:hAnsi="GHEA Grapalat" w:cstheme="minorBidi"/>
          <w:sz w:val="24"/>
          <w:szCs w:val="24"/>
        </w:rPr>
      </w:pPr>
      <w:r w:rsidRPr="00C415B8">
        <w:rPr>
          <w:rFonts w:ascii="GHEA Grapalat" w:hAnsi="GHEA Grapalat" w:cstheme="minorBidi"/>
          <w:b/>
          <w:color w:val="31849B" w:themeColor="accent5" w:themeShade="BF"/>
          <w:sz w:val="24"/>
          <w:szCs w:val="24"/>
        </w:rPr>
        <w:t>Ռեգիոնալ ինտեգրում եւ միջսահմանային փոխկապակցելի</w:t>
      </w:r>
      <w:r w:rsidR="00A9210C" w:rsidRPr="00C415B8">
        <w:rPr>
          <w:rFonts w:ascii="GHEA Grapalat" w:hAnsi="GHEA Grapalat" w:cstheme="minorBidi"/>
          <w:b/>
          <w:color w:val="31849B" w:themeColor="accent5" w:themeShade="BF"/>
          <w:sz w:val="24"/>
          <w:szCs w:val="24"/>
        </w:rPr>
        <w:t>ություն</w:t>
      </w:r>
      <w:r w:rsidRPr="00C415B8">
        <w:rPr>
          <w:rFonts w:ascii="GHEA Grapalat" w:hAnsi="GHEA Grapalat" w:cstheme="minorBidi"/>
          <w:b/>
          <w:color w:val="31849B" w:themeColor="accent5" w:themeShade="BF"/>
          <w:sz w:val="24"/>
          <w:szCs w:val="24"/>
        </w:rPr>
        <w:t>.</w:t>
      </w:r>
      <w:r w:rsidR="00A9210C" w:rsidRPr="00446BDF">
        <w:rPr>
          <w:rFonts w:ascii="GHEA Grapalat" w:hAnsi="GHEA Grapalat" w:cstheme="minorBidi"/>
          <w:color w:val="4F81BD" w:themeColor="accent1"/>
          <w:sz w:val="24"/>
          <w:szCs w:val="24"/>
        </w:rPr>
        <w:t xml:space="preserve"> </w:t>
      </w:r>
      <w:r w:rsidRPr="00446BDF">
        <w:rPr>
          <w:rFonts w:ascii="GHEA Grapalat" w:hAnsi="GHEA Grapalat" w:cstheme="minorBidi"/>
          <w:sz w:val="24"/>
          <w:szCs w:val="24"/>
        </w:rPr>
        <w:t>Եվրասիական տնտեսական միությանը</w:t>
      </w:r>
      <w:r w:rsidRPr="00446BDF">
        <w:rPr>
          <w:rStyle w:val="FootnoteReference"/>
          <w:rFonts w:ascii="GHEA Grapalat" w:hAnsi="GHEA Grapalat" w:cstheme="minorBidi"/>
          <w:sz w:val="24"/>
          <w:szCs w:val="24"/>
        </w:rPr>
        <w:footnoteReference w:id="19"/>
      </w:r>
      <w:r w:rsidRPr="00446BDF">
        <w:rPr>
          <w:rFonts w:ascii="GHEA Grapalat" w:hAnsi="GHEA Grapalat" w:cstheme="minorBidi"/>
          <w:sz w:val="24"/>
          <w:szCs w:val="24"/>
        </w:rPr>
        <w:t>, ԵՄ-ի Համապարփակ եւ ընդլայնված գործընկերության համաձայնագրին Հայաստանի ինտեգրման եւ վերջինիս հարեւան երկրների հետ, մասնավորապես՝ միջսահմանային կարգավորման մասով, ռազմավարական հարաբերությունների եւ կապերի վերլուծություն:</w:t>
      </w:r>
      <w:r w:rsidR="00C415B8">
        <w:rPr>
          <w:rFonts w:ascii="GHEA Grapalat" w:hAnsi="GHEA Grapalat" w:cstheme="minorBidi"/>
          <w:sz w:val="24"/>
          <w:szCs w:val="24"/>
        </w:rPr>
        <w:t xml:space="preserve"> </w:t>
      </w:r>
    </w:p>
    <w:p w:rsidR="00907987" w:rsidRPr="00446BDF" w:rsidRDefault="006C03C4" w:rsidP="00C13753">
      <w:pPr>
        <w:pStyle w:val="BodyText"/>
        <w:numPr>
          <w:ilvl w:val="0"/>
          <w:numId w:val="13"/>
        </w:numPr>
        <w:tabs>
          <w:tab w:val="left" w:pos="1134"/>
        </w:tabs>
        <w:kinsoku w:val="0"/>
        <w:overflowPunct w:val="0"/>
        <w:adjustRightInd w:val="0"/>
        <w:spacing w:after="160" w:line="360" w:lineRule="auto"/>
        <w:ind w:left="1134" w:hanging="567"/>
        <w:jc w:val="both"/>
        <w:rPr>
          <w:rFonts w:ascii="GHEA Grapalat" w:hAnsi="GHEA Grapalat" w:cstheme="minorBidi"/>
          <w:sz w:val="24"/>
          <w:szCs w:val="24"/>
        </w:rPr>
      </w:pPr>
      <w:r w:rsidRPr="00C415B8">
        <w:rPr>
          <w:rFonts w:ascii="GHEA Grapalat" w:hAnsi="GHEA Grapalat" w:cstheme="minorBidi"/>
          <w:b/>
          <w:color w:val="31849B" w:themeColor="accent5" w:themeShade="BF"/>
          <w:sz w:val="24"/>
          <w:szCs w:val="24"/>
        </w:rPr>
        <w:t>Սոցիալ-տնտեսական զարգացման ելակետային տվյալներ</w:t>
      </w:r>
      <w:r w:rsidRPr="00C415B8">
        <w:rPr>
          <w:rFonts w:ascii="GHEA Grapalat" w:hAnsi="GHEA Grapalat"/>
          <w:color w:val="31849B" w:themeColor="accent5" w:themeShade="BF"/>
          <w:sz w:val="24"/>
          <w:szCs w:val="24"/>
        </w:rPr>
        <w:t>.</w:t>
      </w:r>
      <w:r w:rsidR="00A9210C" w:rsidRPr="00446BDF">
        <w:rPr>
          <w:rFonts w:ascii="GHEA Grapalat" w:hAnsi="GHEA Grapalat" w:cstheme="minorBidi"/>
          <w:sz w:val="24"/>
          <w:szCs w:val="24"/>
        </w:rPr>
        <w:t xml:space="preserve"> Ներկայիս սոցիալ-տնտեսական զարգացման միտումների համապարփակ վերլուծություն, որը ներառում է ժողովրդագրական փոփոխությունները, բնակչության բաշխ</w:t>
      </w:r>
      <w:r w:rsidRPr="00446BDF">
        <w:rPr>
          <w:rFonts w:ascii="GHEA Grapalat" w:hAnsi="GHEA Grapalat" w:cstheme="minorBidi"/>
          <w:sz w:val="24"/>
          <w:szCs w:val="24"/>
        </w:rPr>
        <w:t xml:space="preserve">ումը, միգրացիայի օրինաչափությունները, տնտեսության առանցքային հատվածների ցուցանիշները, աշխատաշուկայի բնութագրերը եւ ռեգիոնների ունեցած </w:t>
      </w:r>
      <w:r w:rsidRPr="00446BDF">
        <w:rPr>
          <w:rFonts w:ascii="GHEA Grapalat" w:hAnsi="GHEA Grapalat" w:cstheme="minorBidi"/>
          <w:sz w:val="24"/>
          <w:szCs w:val="24"/>
        </w:rPr>
        <w:lastRenderedPageBreak/>
        <w:t>ներդրումը ՀՆԱ-ում:</w:t>
      </w:r>
      <w:r w:rsidR="00C415B8">
        <w:rPr>
          <w:rFonts w:ascii="GHEA Grapalat" w:hAnsi="GHEA Grapalat" w:cstheme="minorBidi"/>
          <w:sz w:val="24"/>
          <w:szCs w:val="24"/>
        </w:rPr>
        <w:t xml:space="preserve"> </w:t>
      </w:r>
    </w:p>
    <w:p w:rsidR="00A9210C" w:rsidRPr="00446BDF" w:rsidRDefault="006C03C4" w:rsidP="00C13753">
      <w:pPr>
        <w:widowControl w:val="0"/>
        <w:tabs>
          <w:tab w:val="left" w:pos="1701"/>
        </w:tabs>
        <w:kinsoku w:val="0"/>
        <w:overflowPunct w:val="0"/>
        <w:autoSpaceDE w:val="0"/>
        <w:autoSpaceDN w:val="0"/>
        <w:adjustRightInd w:val="0"/>
        <w:spacing w:line="360" w:lineRule="auto"/>
        <w:ind w:left="1701" w:hanging="567"/>
        <w:jc w:val="both"/>
        <w:rPr>
          <w:rFonts w:ascii="GHEA Grapalat" w:hAnsi="GHEA Grapalat"/>
          <w:kern w:val="0"/>
        </w:rPr>
      </w:pPr>
      <w:r w:rsidRPr="00446BDF">
        <w:rPr>
          <w:rFonts w:ascii="GHEA Grapalat" w:hAnsi="GHEA Grapalat"/>
          <w:kern w:val="0"/>
        </w:rPr>
        <w:t>o</w:t>
      </w:r>
      <w:r w:rsidR="00C415B8" w:rsidRPr="00C415B8">
        <w:rPr>
          <w:rFonts w:ascii="GHEA Grapalat" w:hAnsi="GHEA Grapalat"/>
          <w:kern w:val="0"/>
        </w:rPr>
        <w:tab/>
      </w:r>
      <w:r w:rsidRPr="00446BDF">
        <w:rPr>
          <w:rFonts w:ascii="GHEA Grapalat" w:hAnsi="GHEA Grapalat"/>
          <w:kern w:val="0"/>
        </w:rPr>
        <w:t>Տարածական տնտեսական տվյալներ.</w:t>
      </w:r>
      <w:r w:rsidR="00A9210C" w:rsidRPr="00446BDF">
        <w:rPr>
          <w:rFonts w:ascii="GHEA Grapalat" w:hAnsi="GHEA Grapalat"/>
          <w:kern w:val="0"/>
        </w:rPr>
        <w:t xml:space="preserve"> ուրբանիզացիայի</w:t>
      </w:r>
      <w:r w:rsidRPr="00446BDF">
        <w:rPr>
          <w:rFonts w:ascii="GHEA Grapalat" w:hAnsi="GHEA Grapalat"/>
          <w:kern w:val="0"/>
        </w:rPr>
        <w:t xml:space="preserve"> մակարդակներ (օրինակ՝ բնակչության կենտրոնացում Երեւանում, երկրորդային քաղաքների աճ), զբաղվածության բաշխում՝ ըստ ոլորտների (օրինակ՝ գյուղատնտեսություն, հանրային կառավարում, ՏՀՏ), ռեգիոնների ներդրում համախառն ներքին արդյունքում (ՀՆԱ) եւ ոչ ֆորմալ հատվածի տարածվածություն: </w:t>
      </w:r>
    </w:p>
    <w:p w:rsidR="00A9210C" w:rsidRPr="00446BDF" w:rsidRDefault="006C03C4" w:rsidP="00C13753">
      <w:pPr>
        <w:widowControl w:val="0"/>
        <w:tabs>
          <w:tab w:val="left" w:pos="1701"/>
        </w:tabs>
        <w:kinsoku w:val="0"/>
        <w:overflowPunct w:val="0"/>
        <w:autoSpaceDE w:val="0"/>
        <w:autoSpaceDN w:val="0"/>
        <w:adjustRightInd w:val="0"/>
        <w:spacing w:line="360" w:lineRule="auto"/>
        <w:ind w:left="1701" w:hanging="567"/>
        <w:jc w:val="both"/>
        <w:rPr>
          <w:rFonts w:ascii="GHEA Grapalat" w:hAnsi="GHEA Grapalat"/>
          <w:kern w:val="0"/>
        </w:rPr>
      </w:pPr>
      <w:r w:rsidRPr="00446BDF">
        <w:rPr>
          <w:rFonts w:ascii="GHEA Grapalat" w:hAnsi="GHEA Grapalat"/>
          <w:kern w:val="0"/>
        </w:rPr>
        <w:t>o</w:t>
      </w:r>
      <w:r w:rsidR="00C415B8" w:rsidRPr="00C415B8">
        <w:rPr>
          <w:rFonts w:ascii="GHEA Grapalat" w:hAnsi="GHEA Grapalat"/>
          <w:kern w:val="0"/>
        </w:rPr>
        <w:tab/>
      </w:r>
      <w:r w:rsidRPr="00446BDF">
        <w:rPr>
          <w:rFonts w:ascii="GHEA Grapalat" w:hAnsi="GHEA Grapalat"/>
          <w:kern w:val="0"/>
        </w:rPr>
        <w:t>Մարդկային ռեսուրսների զարգացման մասին տվյալներ.</w:t>
      </w:r>
      <w:r w:rsidR="00A9210C" w:rsidRPr="00446BDF">
        <w:rPr>
          <w:rFonts w:ascii="GHEA Grapalat" w:hAnsi="GHEA Grapalat"/>
          <w:kern w:val="0"/>
        </w:rPr>
        <w:t xml:space="preserve"> Մանրամասն</w:t>
      </w:r>
      <w:r w:rsidRPr="00446BDF">
        <w:rPr>
          <w:rFonts w:ascii="GHEA Grapalat" w:hAnsi="GHEA Grapalat"/>
          <w:kern w:val="0"/>
        </w:rPr>
        <w:t xml:space="preserve"> ժողովրդագրական վիճակագրական տվյալների (օրինակ՝ բնակչության տարիքային կազմ, ծնելիության/մահացության ցուցանիշներ, ներքին եւ արտաքին միգրացիոն հոսքեր) հավաքում, սոցիալական ներառում, բարեկեցության ցուցանիշներ եւ սոցիալական ապահովության ծառայությունների տարածական բաշխում:</w:t>
      </w:r>
      <w:r w:rsidR="00E2176D">
        <w:rPr>
          <w:rFonts w:ascii="GHEA Grapalat" w:hAnsi="GHEA Grapalat"/>
          <w:kern w:val="0"/>
        </w:rPr>
        <w:t xml:space="preserve"> </w:t>
      </w:r>
    </w:p>
    <w:p w:rsidR="00907987" w:rsidRPr="00446BDF" w:rsidRDefault="006C03C4" w:rsidP="00C13753">
      <w:pPr>
        <w:pStyle w:val="ListParagraph"/>
        <w:widowControl w:val="0"/>
        <w:numPr>
          <w:ilvl w:val="0"/>
          <w:numId w:val="14"/>
        </w:numPr>
        <w:tabs>
          <w:tab w:val="left" w:pos="1134"/>
        </w:tabs>
        <w:kinsoku w:val="0"/>
        <w:overflowPunct w:val="0"/>
        <w:autoSpaceDE w:val="0"/>
        <w:autoSpaceDN w:val="0"/>
        <w:adjustRightInd w:val="0"/>
        <w:spacing w:line="360" w:lineRule="auto"/>
        <w:ind w:left="1134" w:hanging="567"/>
        <w:contextualSpacing w:val="0"/>
        <w:jc w:val="both"/>
        <w:rPr>
          <w:rFonts w:ascii="GHEA Grapalat" w:hAnsi="GHEA Grapalat"/>
          <w:kern w:val="0"/>
        </w:rPr>
      </w:pPr>
      <w:r w:rsidRPr="00C415B8">
        <w:rPr>
          <w:rFonts w:ascii="GHEA Grapalat" w:hAnsi="GHEA Grapalat"/>
          <w:b/>
          <w:color w:val="31849B" w:themeColor="accent5" w:themeShade="BF"/>
          <w:kern w:val="0"/>
        </w:rPr>
        <w:t>Շրջակա միջավայրի եւ կլիմայի վերաբերյալ ելակետային տվյալնե</w:t>
      </w:r>
      <w:r w:rsidRPr="00446BDF">
        <w:rPr>
          <w:rFonts w:ascii="GHEA Grapalat" w:hAnsi="GHEA Grapalat"/>
          <w:b/>
          <w:color w:val="4F81BD" w:themeColor="accent1"/>
          <w:kern w:val="0"/>
        </w:rPr>
        <w:t>ր.</w:t>
      </w:r>
      <w:r w:rsidR="00446BDF">
        <w:rPr>
          <w:rFonts w:ascii="GHEA Grapalat" w:hAnsi="GHEA Grapalat"/>
          <w:b/>
          <w:color w:val="4F81BD" w:themeColor="accent1"/>
          <w:kern w:val="0"/>
        </w:rPr>
        <w:t xml:space="preserve"> </w:t>
      </w:r>
      <w:r w:rsidRPr="00446BDF">
        <w:rPr>
          <w:rFonts w:ascii="GHEA Grapalat" w:hAnsi="GHEA Grapalat"/>
          <w:kern w:val="0"/>
        </w:rPr>
        <w:t>Ջրի բաշխման, ռեսուրսների սակավության եւ կառավարման մարտահրավերների (օրինակ՝ Սեւանա լիճ, Հրազդան գետի ավազան), հողի դեգրադացիայի</w:t>
      </w:r>
      <w:r w:rsidR="00907987" w:rsidRPr="00446BDF">
        <w:rPr>
          <w:rFonts w:ascii="GHEA Grapalat" w:hAnsi="GHEA Grapalat"/>
          <w:kern w:val="0"/>
        </w:rPr>
        <w:t>, անտառածածկույթի</w:t>
      </w:r>
      <w:r w:rsidRPr="00446BDF">
        <w:rPr>
          <w:rFonts w:ascii="GHEA Grapalat" w:hAnsi="GHEA Grapalat"/>
          <w:kern w:val="0"/>
        </w:rPr>
        <w:t xml:space="preserve"> եւ կենսաբազմազանության (օրինակ՝ բնական ռեսուրսներ, կենսաբազմազանություն, կլիմայի փոփոխության ազդեցությ</w:t>
      </w:r>
      <w:r w:rsidR="00907987" w:rsidRPr="00446BDF">
        <w:rPr>
          <w:rFonts w:ascii="GHEA Grapalat" w:hAnsi="GHEA Grapalat"/>
          <w:kern w:val="0"/>
        </w:rPr>
        <w:t xml:space="preserve">ուններ, </w:t>
      </w:r>
      <w:r w:rsidRPr="00446BDF">
        <w:rPr>
          <w:rFonts w:ascii="GHEA Grapalat" w:hAnsi="GHEA Grapalat"/>
          <w:kern w:val="0"/>
        </w:rPr>
        <w:t>աղետների ռիսկեր, աղտոտում, պահպանվող տարածքներ) գնահատում.</w:t>
      </w:r>
      <w:r w:rsidR="00907987" w:rsidRPr="00446BDF">
        <w:rPr>
          <w:rFonts w:ascii="GHEA Grapalat" w:hAnsi="GHEA Grapalat"/>
          <w:kern w:val="0"/>
        </w:rPr>
        <w:t xml:space="preserve"> </w:t>
      </w:r>
    </w:p>
    <w:p w:rsidR="00A9210C" w:rsidRPr="00446BDF" w:rsidRDefault="006C03C4" w:rsidP="00C13753">
      <w:pPr>
        <w:widowControl w:val="0"/>
        <w:tabs>
          <w:tab w:val="left" w:pos="1701"/>
        </w:tabs>
        <w:kinsoku w:val="0"/>
        <w:overflowPunct w:val="0"/>
        <w:autoSpaceDE w:val="0"/>
        <w:autoSpaceDN w:val="0"/>
        <w:adjustRightInd w:val="0"/>
        <w:spacing w:line="360" w:lineRule="auto"/>
        <w:ind w:left="1701" w:hanging="567"/>
        <w:jc w:val="both"/>
        <w:rPr>
          <w:rFonts w:ascii="GHEA Grapalat" w:hAnsi="GHEA Grapalat"/>
          <w:kern w:val="0"/>
        </w:rPr>
      </w:pPr>
      <w:r w:rsidRPr="00446BDF">
        <w:rPr>
          <w:rFonts w:ascii="GHEA Grapalat" w:hAnsi="GHEA Grapalat"/>
          <w:kern w:val="0"/>
        </w:rPr>
        <w:t>o</w:t>
      </w:r>
      <w:r w:rsidR="00C415B8" w:rsidRPr="00C415B8">
        <w:rPr>
          <w:rFonts w:ascii="GHEA Grapalat" w:hAnsi="GHEA Grapalat"/>
          <w:kern w:val="0"/>
        </w:rPr>
        <w:tab/>
      </w:r>
      <w:r w:rsidRPr="00446BDF">
        <w:rPr>
          <w:rFonts w:ascii="GHEA Grapalat" w:hAnsi="GHEA Grapalat"/>
          <w:kern w:val="0"/>
        </w:rPr>
        <w:t>Շրջակա միջավայրի եւ կլիմայի վերաբերյալ տվյալներ.</w:t>
      </w:r>
      <w:r w:rsidR="00A9210C" w:rsidRPr="00446BDF">
        <w:rPr>
          <w:rFonts w:ascii="GHEA Grapalat" w:hAnsi="GHEA Grapalat"/>
          <w:kern w:val="0"/>
        </w:rPr>
        <w:t xml:space="preserve"> Ջրային</w:t>
      </w:r>
      <w:r w:rsidRPr="00446BDF">
        <w:rPr>
          <w:rFonts w:ascii="GHEA Grapalat" w:hAnsi="GHEA Grapalat"/>
          <w:kern w:val="0"/>
        </w:rPr>
        <w:t xml:space="preserve"> պաշարների (օրինակ՝ մակերեւութային ջրեր, ստորգետնյա ջրեր, բաշխում, որակ եւ կառավարում), կենսաբազմազանության թեժ կետերի, կլիմայի մասին վիճակագրական տվյալների, </w:t>
      </w:r>
      <w:r w:rsidRPr="00446BDF">
        <w:rPr>
          <w:rFonts w:ascii="GHEA Grapalat" w:hAnsi="GHEA Grapalat"/>
          <w:kern w:val="0"/>
        </w:rPr>
        <w:lastRenderedPageBreak/>
        <w:t>երկրաբանական եւ սեյսմիկ վտանգների քարտեզագրման եւ առանձնացված պահպանվող տարածքների մասին քանակական տվյալների հավաքում:</w:t>
      </w:r>
    </w:p>
    <w:p w:rsidR="00A9210C" w:rsidRPr="00446BDF" w:rsidRDefault="006C03C4" w:rsidP="00C13753">
      <w:pPr>
        <w:widowControl w:val="0"/>
        <w:tabs>
          <w:tab w:val="left" w:pos="1701"/>
        </w:tabs>
        <w:kinsoku w:val="0"/>
        <w:overflowPunct w:val="0"/>
        <w:autoSpaceDE w:val="0"/>
        <w:autoSpaceDN w:val="0"/>
        <w:adjustRightInd w:val="0"/>
        <w:spacing w:line="360" w:lineRule="auto"/>
        <w:ind w:left="1701" w:hanging="567"/>
        <w:jc w:val="both"/>
        <w:rPr>
          <w:rFonts w:ascii="GHEA Grapalat" w:hAnsi="GHEA Grapalat"/>
          <w:kern w:val="0"/>
        </w:rPr>
      </w:pPr>
      <w:r w:rsidRPr="00446BDF">
        <w:rPr>
          <w:rFonts w:ascii="GHEA Grapalat" w:hAnsi="GHEA Grapalat"/>
          <w:kern w:val="0"/>
        </w:rPr>
        <w:t>o</w:t>
      </w:r>
      <w:r w:rsidR="00C415B8" w:rsidRPr="00C415B8">
        <w:rPr>
          <w:rFonts w:ascii="GHEA Grapalat" w:hAnsi="GHEA Grapalat"/>
          <w:kern w:val="0"/>
        </w:rPr>
        <w:tab/>
      </w:r>
      <w:r w:rsidRPr="00446BDF">
        <w:rPr>
          <w:rFonts w:ascii="GHEA Grapalat" w:hAnsi="GHEA Grapalat"/>
          <w:kern w:val="0"/>
        </w:rPr>
        <w:t>Կլիմայի վերաբերյալ տվյալներ, ռիսկեր եւ վտանգների ազդեցություն.</w:t>
      </w:r>
      <w:r w:rsidR="00E2176D">
        <w:rPr>
          <w:rFonts w:ascii="GHEA Grapalat" w:hAnsi="GHEA Grapalat"/>
          <w:kern w:val="0"/>
        </w:rPr>
        <w:t xml:space="preserve"> </w:t>
      </w:r>
      <w:r w:rsidRPr="00446BDF">
        <w:rPr>
          <w:rFonts w:ascii="GHEA Grapalat" w:hAnsi="GHEA Grapalat"/>
          <w:kern w:val="0"/>
        </w:rPr>
        <w:t>Ջերմաստիճանի բարձրացումների, տեղումների փոփոխությունների, երաշտի հաճախականության, տաք օդային ալիքների, անապատացման, սեյսմիկ ակտիվության, ջրհեղեղների եւ սողանքների վերլուծություն, ինչպես նաեւ այնպիսի առանցքային ոլորտների վրա դրանց ազդեցությունների վերլուծություն, ինչպիսիք են գյուղատնտեսությունն ու քաղաքային տարածքները:</w:t>
      </w:r>
      <w:r w:rsidR="00446BDF">
        <w:rPr>
          <w:rFonts w:ascii="GHEA Grapalat" w:hAnsi="GHEA Grapalat"/>
          <w:kern w:val="0"/>
        </w:rPr>
        <w:t xml:space="preserve"> </w:t>
      </w:r>
    </w:p>
    <w:p w:rsidR="00A9210C" w:rsidRPr="00446BDF" w:rsidRDefault="006C03C4" w:rsidP="00C13753">
      <w:pPr>
        <w:widowControl w:val="0"/>
        <w:tabs>
          <w:tab w:val="left" w:pos="1701"/>
        </w:tabs>
        <w:spacing w:line="360" w:lineRule="auto"/>
        <w:ind w:left="1701" w:hanging="567"/>
        <w:jc w:val="both"/>
        <w:rPr>
          <w:rFonts w:ascii="GHEA Grapalat" w:hAnsi="GHEA Grapalat"/>
          <w:kern w:val="0"/>
        </w:rPr>
      </w:pPr>
      <w:r w:rsidRPr="00446BDF">
        <w:rPr>
          <w:rFonts w:ascii="GHEA Grapalat" w:hAnsi="GHEA Grapalat"/>
          <w:kern w:val="0"/>
        </w:rPr>
        <w:t>o</w:t>
      </w:r>
      <w:r w:rsidR="00C415B8" w:rsidRPr="00C415B8">
        <w:rPr>
          <w:rFonts w:ascii="GHEA Grapalat" w:hAnsi="GHEA Grapalat"/>
          <w:kern w:val="0"/>
        </w:rPr>
        <w:tab/>
      </w:r>
      <w:r w:rsidRPr="00446BDF">
        <w:rPr>
          <w:rFonts w:ascii="GHEA Grapalat" w:hAnsi="GHEA Grapalat"/>
          <w:kern w:val="0"/>
        </w:rPr>
        <w:t>Սեւանի ջրամբարի ավազանի քաղաքաշինական խնդիրներ, տարածքի համապարփակ գնահատում, ռեկրեացիոն համակարգի բարելավման համար առաջնահերթ քաղաքաշինական միջոցառումներ եւ ռեկրեացիոն գոտու հատակագծային կառուցվածքի ձեւավորման եւ կազմակերպման սկզբունքներ:</w:t>
      </w:r>
      <w:r w:rsidR="00446BDF">
        <w:rPr>
          <w:rFonts w:ascii="GHEA Grapalat" w:hAnsi="GHEA Grapalat"/>
          <w:kern w:val="0"/>
        </w:rPr>
        <w:t xml:space="preserve"> </w:t>
      </w:r>
    </w:p>
    <w:p w:rsidR="00A9210C" w:rsidRPr="00C415B8" w:rsidRDefault="006C03C4" w:rsidP="00C13753">
      <w:pPr>
        <w:pStyle w:val="ListParagraph"/>
        <w:widowControl w:val="0"/>
        <w:numPr>
          <w:ilvl w:val="0"/>
          <w:numId w:val="14"/>
        </w:numPr>
        <w:tabs>
          <w:tab w:val="left" w:pos="1134"/>
        </w:tabs>
        <w:kinsoku w:val="0"/>
        <w:overflowPunct w:val="0"/>
        <w:autoSpaceDE w:val="0"/>
        <w:autoSpaceDN w:val="0"/>
        <w:adjustRightInd w:val="0"/>
        <w:spacing w:line="360" w:lineRule="auto"/>
        <w:ind w:left="1134" w:hanging="567"/>
        <w:contextualSpacing w:val="0"/>
        <w:jc w:val="both"/>
        <w:rPr>
          <w:rFonts w:ascii="GHEA Grapalat" w:hAnsi="GHEA Grapalat"/>
          <w:kern w:val="0"/>
        </w:rPr>
      </w:pPr>
      <w:r w:rsidRPr="00C415B8">
        <w:rPr>
          <w:rFonts w:ascii="GHEA Grapalat" w:hAnsi="GHEA Grapalat"/>
          <w:b/>
          <w:color w:val="31849B" w:themeColor="accent5" w:themeShade="BF"/>
          <w:kern w:val="0"/>
        </w:rPr>
        <w:t>Նախ</w:t>
      </w:r>
      <w:r w:rsidR="00A9210C" w:rsidRPr="00C415B8">
        <w:rPr>
          <w:rFonts w:ascii="GHEA Grapalat" w:hAnsi="GHEA Grapalat"/>
          <w:b/>
          <w:color w:val="31849B" w:themeColor="accent5" w:themeShade="BF"/>
          <w:kern w:val="0"/>
        </w:rPr>
        <w:t>որոշիչ</w:t>
      </w:r>
      <w:r w:rsidRPr="00C415B8">
        <w:rPr>
          <w:rFonts w:ascii="GHEA Grapalat" w:hAnsi="GHEA Grapalat"/>
          <w:b/>
          <w:color w:val="31849B" w:themeColor="accent5" w:themeShade="BF"/>
          <w:kern w:val="0"/>
        </w:rPr>
        <w:t xml:space="preserve"> գնահատում՝ ըստ ոլորտների.</w:t>
      </w:r>
      <w:r w:rsidR="00A9210C" w:rsidRPr="00C415B8">
        <w:rPr>
          <w:rFonts w:ascii="GHEA Grapalat" w:hAnsi="GHEA Grapalat"/>
          <w:color w:val="4F81BD" w:themeColor="accent1"/>
          <w:kern w:val="0"/>
        </w:rPr>
        <w:t xml:space="preserve"> </w:t>
      </w:r>
      <w:r w:rsidRPr="00C415B8">
        <w:rPr>
          <w:rFonts w:ascii="GHEA Grapalat" w:hAnsi="GHEA Grapalat"/>
          <w:kern w:val="0"/>
        </w:rPr>
        <w:t>Կարեւորագույն քաղաքաշինական ոլորտների (օրինակ՝ բնակարանային ապահովում, տրանսպորտ, ջրեր/կեղտաջրեր, պինդ թափոններ, էներգետիկա, շրջակա միջավայր, զբոսաշրջություն) նախնական, բարձր մակարդակի ուսումնասիրություն՝ դրանց ներկայիս վիճակը, գործառնական խնդիրները եւ տարածական ինտեգրման եւ դրանց տարածական բաշխման ներուժը բացահայտելու համար.</w:t>
      </w:r>
      <w:r w:rsidR="00E2176D">
        <w:rPr>
          <w:rFonts w:ascii="GHEA Grapalat" w:hAnsi="GHEA Grapalat"/>
          <w:kern w:val="0"/>
        </w:rPr>
        <w:t xml:space="preserve"> </w:t>
      </w:r>
    </w:p>
    <w:p w:rsidR="00A9210C" w:rsidRPr="00446BDF" w:rsidRDefault="006C03C4" w:rsidP="00C13753">
      <w:pPr>
        <w:widowControl w:val="0"/>
        <w:tabs>
          <w:tab w:val="left" w:pos="1701"/>
        </w:tabs>
        <w:kinsoku w:val="0"/>
        <w:overflowPunct w:val="0"/>
        <w:autoSpaceDE w:val="0"/>
        <w:autoSpaceDN w:val="0"/>
        <w:adjustRightInd w:val="0"/>
        <w:spacing w:line="360" w:lineRule="auto"/>
        <w:ind w:left="1701" w:hanging="567"/>
        <w:jc w:val="both"/>
        <w:rPr>
          <w:rFonts w:ascii="GHEA Grapalat" w:hAnsi="GHEA Grapalat"/>
          <w:kern w:val="0"/>
        </w:rPr>
      </w:pPr>
      <w:r w:rsidRPr="00446BDF">
        <w:rPr>
          <w:rFonts w:ascii="GHEA Grapalat" w:hAnsi="GHEA Grapalat"/>
          <w:kern w:val="0"/>
        </w:rPr>
        <w:t>o</w:t>
      </w:r>
      <w:r w:rsidR="00E407C1">
        <w:rPr>
          <w:rFonts w:ascii="GHEA Grapalat" w:hAnsi="GHEA Grapalat"/>
          <w:kern w:val="0"/>
        </w:rPr>
        <w:tab/>
      </w:r>
      <w:r w:rsidRPr="00446BDF">
        <w:rPr>
          <w:rFonts w:ascii="GHEA Grapalat" w:hAnsi="GHEA Grapalat"/>
          <w:kern w:val="0"/>
        </w:rPr>
        <w:t xml:space="preserve">Ճանապարհային ցանցեր, երկաթուղային կապ, քաղաքային տրանսպորտի համակարգեր (օրինակ՝ հանրային տրանսպորտի </w:t>
      </w:r>
      <w:r w:rsidRPr="00446BDF">
        <w:rPr>
          <w:rFonts w:ascii="GHEA Grapalat" w:hAnsi="GHEA Grapalat"/>
          <w:kern w:val="0"/>
        </w:rPr>
        <w:lastRenderedPageBreak/>
        <w:t xml:space="preserve">հավաքակայանի վիճակ, երթեւեկության կառավարման արդյունավետություն) եւ սահմանային մուտքի կետեր: </w:t>
      </w:r>
    </w:p>
    <w:p w:rsidR="00A9210C" w:rsidRPr="00446BDF" w:rsidRDefault="006C03C4" w:rsidP="00C13753">
      <w:pPr>
        <w:widowControl w:val="0"/>
        <w:tabs>
          <w:tab w:val="left" w:pos="1701"/>
        </w:tabs>
        <w:kinsoku w:val="0"/>
        <w:overflowPunct w:val="0"/>
        <w:autoSpaceDE w:val="0"/>
        <w:autoSpaceDN w:val="0"/>
        <w:adjustRightInd w:val="0"/>
        <w:spacing w:line="360" w:lineRule="auto"/>
        <w:ind w:left="1701" w:hanging="567"/>
        <w:jc w:val="both"/>
        <w:rPr>
          <w:rFonts w:ascii="GHEA Grapalat" w:hAnsi="GHEA Grapalat"/>
          <w:kern w:val="0"/>
        </w:rPr>
      </w:pPr>
      <w:r w:rsidRPr="00446BDF">
        <w:rPr>
          <w:rFonts w:ascii="GHEA Grapalat" w:hAnsi="GHEA Grapalat"/>
          <w:kern w:val="0"/>
        </w:rPr>
        <w:t>o</w:t>
      </w:r>
      <w:r w:rsidR="00E407C1">
        <w:rPr>
          <w:rFonts w:ascii="GHEA Grapalat" w:hAnsi="GHEA Grapalat"/>
          <w:kern w:val="0"/>
        </w:rPr>
        <w:tab/>
      </w:r>
      <w:r w:rsidRPr="00446BDF">
        <w:rPr>
          <w:rFonts w:ascii="GHEA Grapalat" w:hAnsi="GHEA Grapalat"/>
          <w:kern w:val="0"/>
        </w:rPr>
        <w:t>Քաղաքային ջրամատակարարման ցանցեր, գյուղական բնակավայրերի ինքնաապահովման համակարգեր, կեղտաջրերի մաքրման կայանի հզորություն, կոյուղատար համակարգեր եւ քաղաքային այլ ենթակառուցվածքներ:</w:t>
      </w:r>
      <w:r w:rsidR="00446BDF">
        <w:rPr>
          <w:rFonts w:ascii="GHEA Grapalat" w:hAnsi="GHEA Grapalat"/>
          <w:kern w:val="0"/>
        </w:rPr>
        <w:t xml:space="preserve"> </w:t>
      </w:r>
    </w:p>
    <w:p w:rsidR="00907987" w:rsidRPr="00446BDF" w:rsidRDefault="006C03C4" w:rsidP="00C13753">
      <w:pPr>
        <w:pStyle w:val="BodyText"/>
        <w:numPr>
          <w:ilvl w:val="0"/>
          <w:numId w:val="14"/>
        </w:numPr>
        <w:tabs>
          <w:tab w:val="left" w:pos="1134"/>
        </w:tabs>
        <w:kinsoku w:val="0"/>
        <w:overflowPunct w:val="0"/>
        <w:adjustRightInd w:val="0"/>
        <w:spacing w:after="160" w:line="360" w:lineRule="auto"/>
        <w:ind w:left="1134" w:hanging="567"/>
        <w:jc w:val="both"/>
        <w:rPr>
          <w:rFonts w:ascii="GHEA Grapalat" w:hAnsi="GHEA Grapalat" w:cstheme="minorBidi"/>
          <w:sz w:val="24"/>
          <w:szCs w:val="24"/>
        </w:rPr>
      </w:pPr>
      <w:r w:rsidRPr="00C415B8">
        <w:rPr>
          <w:rFonts w:ascii="GHEA Grapalat" w:hAnsi="GHEA Grapalat" w:cstheme="minorBidi"/>
          <w:b/>
          <w:color w:val="31849B" w:themeColor="accent5" w:themeShade="BF"/>
          <w:sz w:val="24"/>
          <w:szCs w:val="24"/>
        </w:rPr>
        <w:t>Տարածական կառուցվածք եւ հողօգտագործման ընդգրկույթ</w:t>
      </w:r>
      <w:r w:rsidRPr="00446BDF">
        <w:rPr>
          <w:rFonts w:ascii="GHEA Grapalat" w:hAnsi="GHEA Grapalat" w:cstheme="minorBidi"/>
          <w:b/>
          <w:color w:val="4F81BD" w:themeColor="accent1"/>
          <w:sz w:val="24"/>
          <w:szCs w:val="24"/>
        </w:rPr>
        <w:t>.</w:t>
      </w:r>
      <w:r w:rsidR="00A9210C" w:rsidRPr="00446BDF">
        <w:rPr>
          <w:rFonts w:ascii="GHEA Grapalat" w:hAnsi="GHEA Grapalat" w:cstheme="minorBidi"/>
          <w:b/>
          <w:color w:val="4F81BD" w:themeColor="accent1"/>
          <w:sz w:val="24"/>
          <w:szCs w:val="24"/>
        </w:rPr>
        <w:t xml:space="preserve"> </w:t>
      </w:r>
      <w:r w:rsidRPr="00446BDF">
        <w:rPr>
          <w:rFonts w:ascii="GHEA Grapalat" w:hAnsi="GHEA Grapalat" w:cstheme="minorBidi"/>
          <w:sz w:val="24"/>
          <w:szCs w:val="24"/>
        </w:rPr>
        <w:t>Հողային ընդգրկույթի վերաբերյալ հասանելի տվյալների եւ այլ վերաբերելի գեոտարածական համալիր տվյալների, դրանց որակի, շրջանակի եւ ՏՏԿԳՆ-ի վերլուծական պահանջներին դրանց համապատասխանության գնահատում: Սա ներառում է հողօգտագործման օրինաչափությունները, քաղաք-գյուղ կապերը եւ բնակավայրերի աստիճանակարգությունը.</w:t>
      </w:r>
      <w:r w:rsidR="00446BDF">
        <w:rPr>
          <w:rFonts w:ascii="GHEA Grapalat" w:hAnsi="GHEA Grapalat" w:cstheme="minorBidi"/>
          <w:sz w:val="24"/>
          <w:szCs w:val="24"/>
        </w:rPr>
        <w:t xml:space="preserve"> </w:t>
      </w:r>
    </w:p>
    <w:p w:rsidR="00A9210C" w:rsidRPr="00446BDF" w:rsidRDefault="006C03C4" w:rsidP="00C13753">
      <w:pPr>
        <w:widowControl w:val="0"/>
        <w:tabs>
          <w:tab w:val="left" w:pos="1701"/>
        </w:tabs>
        <w:kinsoku w:val="0"/>
        <w:overflowPunct w:val="0"/>
        <w:autoSpaceDE w:val="0"/>
        <w:autoSpaceDN w:val="0"/>
        <w:adjustRightInd w:val="0"/>
        <w:spacing w:line="360" w:lineRule="auto"/>
        <w:ind w:left="1701" w:hanging="567"/>
        <w:jc w:val="both"/>
        <w:rPr>
          <w:rFonts w:ascii="GHEA Grapalat" w:hAnsi="GHEA Grapalat"/>
          <w:kern w:val="0"/>
        </w:rPr>
      </w:pPr>
      <w:r w:rsidRPr="00446BDF">
        <w:rPr>
          <w:rFonts w:ascii="GHEA Grapalat" w:hAnsi="GHEA Grapalat"/>
          <w:kern w:val="0"/>
        </w:rPr>
        <w:t>o</w:t>
      </w:r>
      <w:r w:rsidR="00E407C1">
        <w:rPr>
          <w:rFonts w:ascii="GHEA Grapalat" w:hAnsi="GHEA Grapalat"/>
          <w:kern w:val="0"/>
        </w:rPr>
        <w:tab/>
      </w:r>
      <w:r w:rsidRPr="00446BDF">
        <w:rPr>
          <w:rFonts w:ascii="GHEA Grapalat" w:hAnsi="GHEA Grapalat"/>
          <w:kern w:val="0"/>
        </w:rPr>
        <w:t xml:space="preserve">Գոյություն ունեցող հողօգտագործման կատեգորիաների (օրինակ՝ գյուղատնտեսություն, բնակելի, արդյունաբերական, կանաչ տարածքներ, պահպանվող տարածքներ) համապարփակ քարտեզագրում: </w:t>
      </w:r>
    </w:p>
    <w:p w:rsidR="00A9210C" w:rsidRPr="00C415B8" w:rsidRDefault="006C03C4" w:rsidP="00C13753">
      <w:pPr>
        <w:widowControl w:val="0"/>
        <w:tabs>
          <w:tab w:val="left" w:pos="1701"/>
        </w:tabs>
        <w:kinsoku w:val="0"/>
        <w:overflowPunct w:val="0"/>
        <w:autoSpaceDE w:val="0"/>
        <w:autoSpaceDN w:val="0"/>
        <w:adjustRightInd w:val="0"/>
        <w:spacing w:line="360" w:lineRule="auto"/>
        <w:ind w:left="1701" w:hanging="567"/>
        <w:jc w:val="both"/>
        <w:rPr>
          <w:rFonts w:ascii="GHEA Grapalat" w:hAnsi="GHEA Grapalat"/>
          <w:kern w:val="0"/>
        </w:rPr>
      </w:pPr>
      <w:r w:rsidRPr="00446BDF">
        <w:rPr>
          <w:rFonts w:ascii="GHEA Grapalat" w:hAnsi="GHEA Grapalat"/>
          <w:kern w:val="0"/>
        </w:rPr>
        <w:t>o</w:t>
      </w:r>
      <w:r w:rsidR="00E407C1">
        <w:rPr>
          <w:rFonts w:ascii="GHEA Grapalat" w:hAnsi="GHEA Grapalat"/>
          <w:kern w:val="0"/>
        </w:rPr>
        <w:tab/>
      </w:r>
      <w:r w:rsidRPr="00446BDF">
        <w:rPr>
          <w:rFonts w:ascii="GHEA Grapalat" w:hAnsi="GHEA Grapalat"/>
          <w:kern w:val="0"/>
        </w:rPr>
        <w:t>Քաղաքային կենտրոնների եւ ներքին գյուղական վայրերի միջեւ գործառութային եւ տնտեսական փոխկապակցվածությունների վերլուծություն եւ բնակավայրերի դասակարգում՝ հիմնվելով բնակչության թվի, տնտեսական գործառույթների եւ վարչական կարգավիճակի վրա:</w:t>
      </w:r>
      <w:r w:rsidR="00446BDF">
        <w:rPr>
          <w:rFonts w:ascii="GHEA Grapalat" w:hAnsi="GHEA Grapalat"/>
          <w:kern w:val="0"/>
        </w:rPr>
        <w:t xml:space="preserve"> </w:t>
      </w:r>
    </w:p>
    <w:p w:rsidR="00A9210C" w:rsidRPr="005A743C" w:rsidRDefault="006C03C4" w:rsidP="00C13753">
      <w:pPr>
        <w:widowControl w:val="0"/>
        <w:tabs>
          <w:tab w:val="left" w:pos="1701"/>
        </w:tabs>
        <w:spacing w:line="360" w:lineRule="auto"/>
        <w:ind w:left="1701" w:hanging="567"/>
        <w:jc w:val="both"/>
        <w:rPr>
          <w:rFonts w:ascii="GHEA Grapalat" w:hAnsi="GHEA Grapalat"/>
          <w:kern w:val="0"/>
        </w:rPr>
      </w:pPr>
      <w:r w:rsidRPr="00446BDF">
        <w:rPr>
          <w:rFonts w:ascii="GHEA Grapalat" w:hAnsi="GHEA Grapalat"/>
          <w:kern w:val="0"/>
        </w:rPr>
        <w:t>o</w:t>
      </w:r>
      <w:r w:rsidR="00E407C1">
        <w:rPr>
          <w:rFonts w:ascii="GHEA Grapalat" w:hAnsi="GHEA Grapalat"/>
          <w:kern w:val="0"/>
        </w:rPr>
        <w:tab/>
      </w:r>
      <w:r w:rsidRPr="00446BDF">
        <w:rPr>
          <w:rFonts w:ascii="GHEA Grapalat" w:hAnsi="GHEA Grapalat"/>
          <w:kern w:val="0"/>
        </w:rPr>
        <w:t xml:space="preserve">քաղաք Երեւան. Հայաստանի Հանրապետության տարաբնակեցման եւ տարածական կազմակերպման համակարգի շրջանակներում Երեւանի ագլոմերացման քաղաքային </w:t>
      </w:r>
      <w:r w:rsidRPr="00446BDF">
        <w:rPr>
          <w:rFonts w:ascii="GHEA Grapalat" w:hAnsi="GHEA Grapalat"/>
          <w:kern w:val="0"/>
        </w:rPr>
        <w:lastRenderedPageBreak/>
        <w:t>պլանավորման եւ տնտեսական օգտագործման վերլուծություն, ռեսուրսների ներուժի եւ ինժեներական ենթակառուցվածքների, ինժեներական պատրաստման ենթակա առաջադրանքների գնահատում ու տարաբնակեցման եւ տարածքային կազմակերպման համար քաղաքաշինական պլանավորման մեխանիզմի բարելավում:</w:t>
      </w:r>
      <w:r w:rsidR="00446BDF">
        <w:rPr>
          <w:rFonts w:ascii="GHEA Grapalat" w:hAnsi="GHEA Grapalat"/>
          <w:kern w:val="0"/>
        </w:rPr>
        <w:t xml:space="preserve"> </w:t>
      </w:r>
    </w:p>
    <w:p w:rsidR="00477EC1" w:rsidRPr="005A743C" w:rsidRDefault="00477EC1" w:rsidP="00C13753">
      <w:pPr>
        <w:widowControl w:val="0"/>
        <w:tabs>
          <w:tab w:val="left" w:pos="1701"/>
        </w:tabs>
        <w:spacing w:line="360" w:lineRule="auto"/>
        <w:ind w:left="1701" w:hanging="567"/>
        <w:jc w:val="both"/>
        <w:rPr>
          <w:rFonts w:ascii="GHEA Grapalat" w:hAnsi="GHEA Grapalat"/>
          <w:kern w:val="0"/>
        </w:rPr>
      </w:pPr>
    </w:p>
    <w:p w:rsidR="00907987" w:rsidRPr="00446BDF" w:rsidRDefault="006C03C4" w:rsidP="00C13753">
      <w:pPr>
        <w:pStyle w:val="ListParagraph"/>
        <w:widowControl w:val="0"/>
        <w:numPr>
          <w:ilvl w:val="0"/>
          <w:numId w:val="14"/>
        </w:numPr>
        <w:tabs>
          <w:tab w:val="left" w:pos="1134"/>
        </w:tabs>
        <w:spacing w:line="360" w:lineRule="auto"/>
        <w:ind w:left="1134" w:hanging="567"/>
        <w:contextualSpacing w:val="0"/>
        <w:jc w:val="both"/>
        <w:rPr>
          <w:rFonts w:ascii="GHEA Grapalat" w:hAnsi="GHEA Grapalat"/>
          <w:kern w:val="0"/>
        </w:rPr>
      </w:pPr>
      <w:r w:rsidRPr="00C415B8">
        <w:rPr>
          <w:rFonts w:ascii="GHEA Grapalat" w:hAnsi="GHEA Grapalat"/>
          <w:b/>
          <w:color w:val="31849B" w:themeColor="accent5" w:themeShade="BF"/>
          <w:kern w:val="0"/>
        </w:rPr>
        <w:t>Մշակույթ եւ մշակութային ժառանգությո</w:t>
      </w:r>
      <w:r w:rsidRPr="00E407C1">
        <w:rPr>
          <w:rFonts w:ascii="GHEA Grapalat" w:hAnsi="GHEA Grapalat"/>
          <w:b/>
          <w:color w:val="31849B" w:themeColor="accent5" w:themeShade="BF"/>
          <w:kern w:val="0"/>
        </w:rPr>
        <w:t>ւն.</w:t>
      </w:r>
      <w:r w:rsidR="00907987" w:rsidRPr="00446BDF">
        <w:rPr>
          <w:rFonts w:ascii="GHEA Grapalat" w:hAnsi="GHEA Grapalat"/>
          <w:color w:val="4F81BD" w:themeColor="accent1"/>
          <w:kern w:val="0"/>
        </w:rPr>
        <w:t xml:space="preserve"> </w:t>
      </w:r>
      <w:r w:rsidRPr="00446BDF">
        <w:rPr>
          <w:rFonts w:ascii="GHEA Grapalat" w:hAnsi="GHEA Grapalat"/>
          <w:kern w:val="0"/>
        </w:rPr>
        <w:t>Ներառում է թե՛ գոյություն ունեցող օբյեկտները (օրինակ՝ ՅՈՒՆԵՍԿՕ-ի համաշխարհային ժառանգության օբյեկտները), թե՛ լայնամասշտաբ մշակութային իրադարձությունների ներուժը եւ քաղաքաշինական պլանավորման մեջ դրանց ինտեգրումը:</w:t>
      </w:r>
    </w:p>
    <w:p w:rsidR="00907987" w:rsidRPr="00446BDF" w:rsidRDefault="006C03C4" w:rsidP="00C13753">
      <w:pPr>
        <w:pStyle w:val="ListParagraph"/>
        <w:widowControl w:val="0"/>
        <w:numPr>
          <w:ilvl w:val="0"/>
          <w:numId w:val="14"/>
        </w:numPr>
        <w:tabs>
          <w:tab w:val="left" w:pos="1134"/>
        </w:tabs>
        <w:kinsoku w:val="0"/>
        <w:overflowPunct w:val="0"/>
        <w:autoSpaceDE w:val="0"/>
        <w:autoSpaceDN w:val="0"/>
        <w:adjustRightInd w:val="0"/>
        <w:spacing w:line="360" w:lineRule="auto"/>
        <w:ind w:left="1134" w:hanging="567"/>
        <w:contextualSpacing w:val="0"/>
        <w:jc w:val="both"/>
        <w:rPr>
          <w:rFonts w:ascii="GHEA Grapalat" w:hAnsi="GHEA Grapalat"/>
          <w:kern w:val="0"/>
        </w:rPr>
      </w:pPr>
      <w:r w:rsidRPr="00C415B8">
        <w:rPr>
          <w:rFonts w:ascii="GHEA Grapalat" w:hAnsi="GHEA Grapalat"/>
          <w:b/>
          <w:color w:val="31849B" w:themeColor="accent5" w:themeShade="BF"/>
          <w:kern w:val="0"/>
        </w:rPr>
        <w:t xml:space="preserve">Ինստիտուցիոնալ եւ կառավարման համատեքստ. Ազգային պլանավորման համակարգի եւ իրավական համակարգի ուսումնասիրություն ու վերլուծություն. </w:t>
      </w:r>
      <w:r w:rsidRPr="00446BDF">
        <w:rPr>
          <w:rFonts w:ascii="GHEA Grapalat" w:hAnsi="GHEA Grapalat"/>
        </w:rPr>
        <w:t>Ազգային, ռեգիոնալ եւ տեղական կառավարման մարմինների դերը ՏՏԿԳՆ 2050-ի իրականացման համար ներքին եւ միջոլորտային համակարգման հարցում, ներուժի եւ համակարգման հետ կապված մարտահրավերներ, այդ թվում՝ իրավական պարզաբանումներ, կարողությունների զարգացում, տվյալների համակարգերի բարելավում եւ միջկառավարական համակարգման մեխանիզմների ամրապնդում:</w:t>
      </w:r>
      <w:r w:rsidR="00E2176D">
        <w:rPr>
          <w:rFonts w:ascii="GHEA Grapalat" w:hAnsi="GHEA Grapalat"/>
        </w:rPr>
        <w:t xml:space="preserve"> </w:t>
      </w:r>
    </w:p>
    <w:p w:rsidR="005D2723" w:rsidRPr="00446BDF" w:rsidRDefault="005D2723" w:rsidP="00C13753">
      <w:pPr>
        <w:spacing w:line="360" w:lineRule="auto"/>
        <w:rPr>
          <w:rFonts w:ascii="GHEA Grapalat" w:hAnsi="GHEA Grapalat"/>
        </w:rPr>
      </w:pPr>
    </w:p>
    <w:p w:rsidR="00446BDF" w:rsidRPr="00C415B8" w:rsidRDefault="00446BDF" w:rsidP="00C13753">
      <w:pPr>
        <w:widowControl w:val="0"/>
        <w:tabs>
          <w:tab w:val="left" w:pos="1134"/>
        </w:tabs>
        <w:spacing w:line="360" w:lineRule="auto"/>
        <w:ind w:firstLine="567"/>
        <w:jc w:val="both"/>
        <w:rPr>
          <w:rFonts w:ascii="GHEA Grapalat" w:hAnsi="GHEA Grapalat"/>
          <w:b/>
          <w:bCs/>
          <w:color w:val="31849B" w:themeColor="accent5" w:themeShade="BF"/>
          <w:kern w:val="0"/>
        </w:rPr>
      </w:pPr>
      <w:bookmarkStart w:id="44" w:name="_Toc199250352"/>
      <w:r w:rsidRPr="00C415B8">
        <w:rPr>
          <w:rFonts w:ascii="GHEA Grapalat" w:hAnsi="GHEA Grapalat"/>
          <w:b/>
          <w:color w:val="31849B" w:themeColor="accent5" w:themeShade="BF"/>
          <w:kern w:val="0"/>
        </w:rPr>
        <w:t xml:space="preserve">Աղյուսակ </w:t>
      </w:r>
      <w:r w:rsidRPr="00C415B8">
        <w:rPr>
          <w:rFonts w:ascii="GHEA Grapalat" w:hAnsi="GHEA Grapalat"/>
          <w:b/>
          <w:bCs/>
          <w:color w:val="31849B" w:themeColor="accent5" w:themeShade="BF"/>
          <w:kern w:val="0"/>
        </w:rPr>
        <w:t>1.</w:t>
      </w:r>
      <w:r w:rsidRPr="00C415B8">
        <w:rPr>
          <w:rFonts w:ascii="GHEA Grapalat" w:hAnsi="GHEA Grapalat"/>
          <w:b/>
          <w:color w:val="31849B" w:themeColor="accent5" w:themeShade="BF"/>
          <w:kern w:val="0"/>
        </w:rPr>
        <w:t xml:space="preserve"> Ամփոփ ներկայացրե՛ք ՏՏԿԳՆ հիմնավորման հիմնական տվյալները ու միտումները</w:t>
      </w:r>
      <w:bookmarkEnd w:id="44"/>
    </w:p>
    <w:tbl>
      <w:tblPr>
        <w:tblStyle w:val="TableGrid"/>
        <w:tblW w:w="5220" w:type="pct"/>
        <w:jc w:val="center"/>
        <w:tblBorders>
          <w:top w:val="none" w:sz="0" w:space="0" w:color="auto"/>
          <w:left w:val="none" w:sz="0" w:space="0" w:color="auto"/>
          <w:bottom w:val="none" w:sz="0" w:space="0" w:color="auto"/>
          <w:right w:val="none" w:sz="0" w:space="0" w:color="auto"/>
          <w:insideH w:val="single" w:sz="4" w:space="0" w:color="365F91" w:themeColor="accent1" w:themeShade="BF"/>
          <w:insideV w:val="none" w:sz="0" w:space="0" w:color="auto"/>
        </w:tblBorders>
        <w:tblLook w:val="04A0" w:firstRow="1" w:lastRow="0" w:firstColumn="1" w:lastColumn="0" w:noHBand="0" w:noVBand="1"/>
      </w:tblPr>
      <w:tblGrid>
        <w:gridCol w:w="2696"/>
        <w:gridCol w:w="3737"/>
        <w:gridCol w:w="3262"/>
      </w:tblGrid>
      <w:tr w:rsidR="00446BDF" w:rsidRPr="00E407C1" w:rsidTr="00C415B8">
        <w:trPr>
          <w:tblHeader/>
          <w:jc w:val="center"/>
        </w:trPr>
        <w:tc>
          <w:tcPr>
            <w:tcW w:w="1390" w:type="pct"/>
            <w:shd w:val="clear" w:color="auto" w:fill="31849B" w:themeFill="accent5" w:themeFillShade="BF"/>
            <w:vAlign w:val="center"/>
          </w:tcPr>
          <w:p w:rsidR="00446BDF" w:rsidRPr="00E407C1" w:rsidRDefault="00446BDF" w:rsidP="00C13753">
            <w:pPr>
              <w:widowControl w:val="0"/>
              <w:spacing w:after="120" w:line="240" w:lineRule="auto"/>
              <w:rPr>
                <w:rFonts w:ascii="GHEA Grapalat" w:hAnsi="GHEA Grapalat"/>
                <w:color w:val="FFFFFF" w:themeColor="background1"/>
                <w:kern w:val="0"/>
                <w:sz w:val="20"/>
              </w:rPr>
            </w:pPr>
            <w:r w:rsidRPr="00E407C1">
              <w:rPr>
                <w:rFonts w:ascii="GHEA Grapalat" w:hAnsi="GHEA Grapalat"/>
                <w:b/>
                <w:color w:val="FFFFFF" w:themeColor="background1"/>
                <w:kern w:val="0"/>
                <w:sz w:val="20"/>
              </w:rPr>
              <w:t>Վերլուծության ոլորտ</w:t>
            </w:r>
          </w:p>
        </w:tc>
        <w:tc>
          <w:tcPr>
            <w:tcW w:w="1927" w:type="pct"/>
            <w:shd w:val="clear" w:color="auto" w:fill="31849B" w:themeFill="accent5" w:themeFillShade="BF"/>
            <w:vAlign w:val="center"/>
          </w:tcPr>
          <w:p w:rsidR="00446BDF" w:rsidRPr="00E407C1" w:rsidRDefault="00446BDF" w:rsidP="00C13753">
            <w:pPr>
              <w:widowControl w:val="0"/>
              <w:spacing w:after="120" w:line="240" w:lineRule="auto"/>
              <w:rPr>
                <w:rFonts w:ascii="GHEA Grapalat" w:hAnsi="GHEA Grapalat"/>
                <w:color w:val="FFFFFF" w:themeColor="background1"/>
                <w:kern w:val="0"/>
                <w:sz w:val="20"/>
              </w:rPr>
            </w:pPr>
            <w:r w:rsidRPr="00E407C1">
              <w:rPr>
                <w:rFonts w:ascii="GHEA Grapalat" w:hAnsi="GHEA Grapalat"/>
                <w:b/>
                <w:color w:val="FFFFFF" w:themeColor="background1"/>
                <w:kern w:val="0"/>
                <w:sz w:val="20"/>
              </w:rPr>
              <w:t>Վերլուծություն</w:t>
            </w:r>
          </w:p>
        </w:tc>
        <w:tc>
          <w:tcPr>
            <w:tcW w:w="1682" w:type="pct"/>
            <w:shd w:val="clear" w:color="auto" w:fill="31849B" w:themeFill="accent5" w:themeFillShade="BF"/>
            <w:vAlign w:val="center"/>
          </w:tcPr>
          <w:p w:rsidR="00446BDF" w:rsidRPr="00E407C1" w:rsidRDefault="00446BDF" w:rsidP="00C13753">
            <w:pPr>
              <w:widowControl w:val="0"/>
              <w:spacing w:after="120" w:line="240" w:lineRule="auto"/>
              <w:rPr>
                <w:rFonts w:ascii="GHEA Grapalat" w:hAnsi="GHEA Grapalat"/>
                <w:color w:val="FFFFFF" w:themeColor="background1"/>
                <w:kern w:val="0"/>
                <w:sz w:val="20"/>
              </w:rPr>
            </w:pPr>
            <w:r w:rsidRPr="00E407C1">
              <w:rPr>
                <w:rFonts w:ascii="GHEA Grapalat" w:hAnsi="GHEA Grapalat"/>
                <w:b/>
                <w:color w:val="FFFFFF" w:themeColor="background1"/>
                <w:kern w:val="0"/>
                <w:sz w:val="20"/>
              </w:rPr>
              <w:t>ՏՏԿԳՆ 2050-ի նպատակ</w:t>
            </w:r>
          </w:p>
        </w:tc>
      </w:tr>
      <w:tr w:rsidR="00446BDF" w:rsidRPr="00E407C1" w:rsidTr="00C415B8">
        <w:trPr>
          <w:jc w:val="center"/>
        </w:trPr>
        <w:tc>
          <w:tcPr>
            <w:tcW w:w="1390"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lastRenderedPageBreak/>
              <w:t xml:space="preserve">Տնտեսական զարգացման միտումները եւ կանխատեսումները </w:t>
            </w:r>
          </w:p>
        </w:tc>
        <w:tc>
          <w:tcPr>
            <w:tcW w:w="1927"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t xml:space="preserve">Վերլուծել ազգային եւ ռեգիոնալ ակտիվները, ոլորտային կատարողականը, զբաղվածության մոդելները եւ ազգային տնտեսական առաջնահերթությունները </w:t>
            </w:r>
          </w:p>
        </w:tc>
        <w:tc>
          <w:tcPr>
            <w:tcW w:w="1682"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t>Բացահայտել տնտեսության ուժեղ կողմերը, կանխատեսել տնտեսական աճի ոլորտները եւ ուղղորդել ներդրումների կատարման եւ աշխատատեղերի ստեղծման ռազմավարությունները</w:t>
            </w:r>
          </w:p>
        </w:tc>
      </w:tr>
      <w:tr w:rsidR="00446BDF" w:rsidRPr="00E407C1" w:rsidTr="00C415B8">
        <w:trPr>
          <w:jc w:val="center"/>
        </w:trPr>
        <w:tc>
          <w:tcPr>
            <w:tcW w:w="1390"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t xml:space="preserve">Ժողովրդագրական միտումները </w:t>
            </w:r>
          </w:p>
        </w:tc>
        <w:tc>
          <w:tcPr>
            <w:tcW w:w="1927"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t xml:space="preserve">Կանխատեսել բնակչության թիվը, տարիքային կազմը, միգրացիայի օրինաչափությունները, ծնելիության եւ մահացության ցուցանիշները </w:t>
            </w:r>
          </w:p>
        </w:tc>
        <w:tc>
          <w:tcPr>
            <w:tcW w:w="1682"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t>Կանխատեսել ծառայությունների պահանջարկը, պլանավորել տարածական կարիքները, ուղղորդել ենթակառուցվածքների եւ բնակարանային ապահովման ռազմավարությունները</w:t>
            </w:r>
          </w:p>
        </w:tc>
      </w:tr>
      <w:tr w:rsidR="00446BDF" w:rsidRPr="00E407C1" w:rsidTr="00C415B8">
        <w:trPr>
          <w:jc w:val="center"/>
        </w:trPr>
        <w:tc>
          <w:tcPr>
            <w:tcW w:w="1390"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t xml:space="preserve">Ռեգիոնալ տրանսպորտային միջանցքները </w:t>
            </w:r>
          </w:p>
        </w:tc>
        <w:tc>
          <w:tcPr>
            <w:tcW w:w="1927"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t>Քարտեզագրել գործող եւ առաջարկվող տրանսպորտային ցանցերը, շարժունակության հոսքերը եւ նյութատեխնիկական ապահովման ենթակառուցվածքները</w:t>
            </w:r>
          </w:p>
        </w:tc>
        <w:tc>
          <w:tcPr>
            <w:tcW w:w="1682"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t>Բացահայտել փոխկապակցելիության բացերը, սահմանել ենթակառուցվածքների առաջնահերթությունները եւ նպաստել տնտեսական ինտեգրմանը</w:t>
            </w:r>
          </w:p>
        </w:tc>
      </w:tr>
      <w:tr w:rsidR="00446BDF" w:rsidRPr="00E407C1" w:rsidTr="00C415B8">
        <w:trPr>
          <w:jc w:val="center"/>
        </w:trPr>
        <w:tc>
          <w:tcPr>
            <w:tcW w:w="1390"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t>Բնապահպանական ռիսկերը եւ բնական ռեսուրսները</w:t>
            </w:r>
          </w:p>
        </w:tc>
        <w:tc>
          <w:tcPr>
            <w:tcW w:w="1927"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t>Գնահատել կլիմայական վտանգների ազդեցությունը, ջրային, հողային ռեսուրսները եւ կենսաբազմազանությունը</w:t>
            </w:r>
          </w:p>
        </w:tc>
        <w:tc>
          <w:tcPr>
            <w:tcW w:w="1682"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t>Ուղղորդել դիմակայունության ապահովման պլանավորումը, նպաստել ռեսուրսների կայուն օգտագործմանը, նվազեցնել բնապահպանական ռիսկերը</w:t>
            </w:r>
          </w:p>
        </w:tc>
      </w:tr>
      <w:tr w:rsidR="00446BDF" w:rsidRPr="00E407C1" w:rsidTr="00C415B8">
        <w:trPr>
          <w:jc w:val="center"/>
        </w:trPr>
        <w:tc>
          <w:tcPr>
            <w:tcW w:w="1390"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t xml:space="preserve">Հողերի օգտագործումը եւ բնական միջավայրը </w:t>
            </w:r>
          </w:p>
        </w:tc>
        <w:tc>
          <w:tcPr>
            <w:tcW w:w="1927"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t>Գնահատել ընթացիկ հողօգտագործման իրավիճակը, գյուղատնտեսական գոտիները, հողի որակը եւ էկոլոգիական համակարգերը</w:t>
            </w:r>
          </w:p>
        </w:tc>
        <w:tc>
          <w:tcPr>
            <w:tcW w:w="1682"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t>Ապահովել հավասարակշռված զարգացում, պահպանել էկոհամակարգերը եւ օպտիմալացնել հողերը հետագա օգտագործման համար</w:t>
            </w:r>
          </w:p>
        </w:tc>
      </w:tr>
      <w:tr w:rsidR="00446BDF" w:rsidRPr="00E407C1" w:rsidTr="00C415B8">
        <w:trPr>
          <w:jc w:val="center"/>
        </w:trPr>
        <w:tc>
          <w:tcPr>
            <w:tcW w:w="1390"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t>Քաղաքային կառուցապատման միջավայրը</w:t>
            </w:r>
          </w:p>
        </w:tc>
        <w:tc>
          <w:tcPr>
            <w:tcW w:w="1927"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t>Գնահատել քաղաքային բնակչության խտությունը, հողային ռեսուրսների օգտագործումը, ենթակառուցվածքների վիճակը եւ զարգացման մոդելները</w:t>
            </w:r>
          </w:p>
        </w:tc>
        <w:tc>
          <w:tcPr>
            <w:tcW w:w="1682"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t>Հասկանալ կարողությունները, բարելավել կենսունակությունը եւ ընտրել խտացման կամ նորացման ենթակա տարածքներ</w:t>
            </w:r>
          </w:p>
        </w:tc>
      </w:tr>
      <w:tr w:rsidR="00446BDF" w:rsidRPr="00E407C1" w:rsidTr="00C415B8">
        <w:trPr>
          <w:jc w:val="center"/>
        </w:trPr>
        <w:tc>
          <w:tcPr>
            <w:tcW w:w="1390"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t>Խոցելի տարածքները</w:t>
            </w:r>
          </w:p>
        </w:tc>
        <w:tc>
          <w:tcPr>
            <w:tcW w:w="1927"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t>Բացահայտել եւ քարտեզագրել այն պատմական, մշակութային, էկոլոգիական եւ բնական նշանակության տարածքները, որոնք անհրաժեշտ է պահպանել</w:t>
            </w:r>
          </w:p>
        </w:tc>
        <w:tc>
          <w:tcPr>
            <w:tcW w:w="1682"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t>Պահպանել կարեւորագույն նշանակության ակտիվները եւ դրանք ներառել զարգացման քաղաքականության մեջ</w:t>
            </w:r>
          </w:p>
        </w:tc>
      </w:tr>
      <w:tr w:rsidR="00446BDF" w:rsidRPr="00E407C1" w:rsidTr="00C415B8">
        <w:trPr>
          <w:jc w:val="center"/>
        </w:trPr>
        <w:tc>
          <w:tcPr>
            <w:tcW w:w="1390"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t xml:space="preserve">Մարտահրավերները, հնարավորությունները եւ </w:t>
            </w:r>
            <w:r w:rsidRPr="00E407C1">
              <w:rPr>
                <w:rFonts w:ascii="GHEA Grapalat" w:hAnsi="GHEA Grapalat"/>
                <w:kern w:val="0"/>
                <w:sz w:val="20"/>
              </w:rPr>
              <w:lastRenderedPageBreak/>
              <w:t xml:space="preserve">հիմնական պատճառները </w:t>
            </w:r>
          </w:p>
        </w:tc>
        <w:tc>
          <w:tcPr>
            <w:tcW w:w="1927"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lastRenderedPageBreak/>
              <w:t xml:space="preserve">Ամփոփել միջոլորտային հարցերը, շահագրգիռ կողմերի </w:t>
            </w:r>
            <w:r w:rsidRPr="00E407C1">
              <w:rPr>
                <w:rFonts w:ascii="GHEA Grapalat" w:hAnsi="GHEA Grapalat"/>
                <w:kern w:val="0"/>
                <w:sz w:val="20"/>
              </w:rPr>
              <w:lastRenderedPageBreak/>
              <w:t>արձագանքները, ինստիտուցիոնալ գործոնները</w:t>
            </w:r>
          </w:p>
        </w:tc>
        <w:tc>
          <w:tcPr>
            <w:tcW w:w="1682" w:type="pct"/>
          </w:tcPr>
          <w:p w:rsidR="00446BDF" w:rsidRPr="00E407C1" w:rsidRDefault="00446BDF" w:rsidP="00C13753">
            <w:pPr>
              <w:widowControl w:val="0"/>
              <w:spacing w:after="120" w:line="240" w:lineRule="auto"/>
              <w:rPr>
                <w:rFonts w:ascii="GHEA Grapalat" w:hAnsi="GHEA Grapalat"/>
                <w:kern w:val="0"/>
                <w:sz w:val="20"/>
              </w:rPr>
            </w:pPr>
            <w:r w:rsidRPr="00E407C1">
              <w:rPr>
                <w:rFonts w:ascii="GHEA Grapalat" w:hAnsi="GHEA Grapalat"/>
                <w:kern w:val="0"/>
                <w:sz w:val="20"/>
              </w:rPr>
              <w:lastRenderedPageBreak/>
              <w:t xml:space="preserve">Մշակել ռազմավարական միջոցառումներ, հաղթահարել </w:t>
            </w:r>
            <w:r w:rsidRPr="00E407C1">
              <w:rPr>
                <w:rFonts w:ascii="GHEA Grapalat" w:hAnsi="GHEA Grapalat"/>
                <w:kern w:val="0"/>
                <w:sz w:val="20"/>
              </w:rPr>
              <w:lastRenderedPageBreak/>
              <w:t>համակարգային խոչընդոտները եւ դրանք համապատասխանեցնել ռեգիոնալ առաջնահերթություններին:</w:t>
            </w:r>
          </w:p>
        </w:tc>
      </w:tr>
    </w:tbl>
    <w:p w:rsidR="00446BDF" w:rsidRPr="00446BDF" w:rsidRDefault="00446BDF" w:rsidP="00C13753">
      <w:pPr>
        <w:pStyle w:val="ListParagraph"/>
        <w:widowControl w:val="0"/>
        <w:spacing w:line="360" w:lineRule="auto"/>
        <w:ind w:left="284"/>
        <w:contextualSpacing w:val="0"/>
        <w:rPr>
          <w:rFonts w:ascii="GHEA Grapalat" w:hAnsi="GHEA Grapalat"/>
          <w:b/>
          <w:bCs/>
          <w:color w:val="4F81BD" w:themeColor="accent1"/>
          <w:kern w:val="0"/>
        </w:rPr>
      </w:pPr>
    </w:p>
    <w:p w:rsidR="00477EC1" w:rsidRDefault="00477EC1" w:rsidP="00C13753">
      <w:pPr>
        <w:spacing w:after="200" w:line="276" w:lineRule="auto"/>
        <w:rPr>
          <w:rFonts w:ascii="GHEA Grapalat" w:hAnsi="GHEA Grapalat"/>
          <w:kern w:val="0"/>
        </w:rPr>
      </w:pPr>
      <w:r>
        <w:rPr>
          <w:rFonts w:ascii="GHEA Grapalat" w:hAnsi="GHEA Grapalat"/>
          <w:kern w:val="0"/>
        </w:rPr>
        <w:br w:type="page"/>
      </w:r>
    </w:p>
    <w:p w:rsidR="00446BDF" w:rsidRPr="00E407C1" w:rsidRDefault="00446BDF" w:rsidP="00E56CE8">
      <w:pPr>
        <w:widowControl w:val="0"/>
        <w:tabs>
          <w:tab w:val="left" w:pos="1134"/>
        </w:tabs>
        <w:spacing w:line="360" w:lineRule="auto"/>
        <w:ind w:firstLine="567"/>
        <w:jc w:val="both"/>
        <w:outlineLvl w:val="1"/>
        <w:rPr>
          <w:rFonts w:ascii="GHEA Grapalat" w:hAnsi="GHEA Grapalat"/>
          <w:bCs/>
          <w:color w:val="31849B" w:themeColor="accent5" w:themeShade="BF"/>
          <w:kern w:val="0"/>
        </w:rPr>
      </w:pPr>
      <w:bookmarkStart w:id="45" w:name="_Toc221710284"/>
      <w:bookmarkStart w:id="46" w:name="_Toc221710596"/>
      <w:r w:rsidRPr="00446BDF">
        <w:rPr>
          <w:rFonts w:ascii="GHEA Grapalat" w:hAnsi="GHEA Grapalat"/>
          <w:kern w:val="0"/>
        </w:rPr>
        <w:lastRenderedPageBreak/>
        <w:t>3.2</w:t>
      </w:r>
      <w:r w:rsidRPr="00446BDF">
        <w:rPr>
          <w:rFonts w:ascii="GHEA Grapalat" w:hAnsi="GHEA Grapalat" w:cs="Times New Roman"/>
          <w:kern w:val="0"/>
        </w:rPr>
        <w:t>.</w:t>
      </w:r>
      <w:r w:rsidR="00E407C1">
        <w:rPr>
          <w:rFonts w:ascii="GHEA Grapalat" w:hAnsi="GHEA Grapalat"/>
          <w:kern w:val="0"/>
        </w:rPr>
        <w:tab/>
      </w:r>
      <w:r w:rsidRPr="00E407C1">
        <w:rPr>
          <w:rFonts w:ascii="GHEA Grapalat" w:hAnsi="GHEA Grapalat"/>
          <w:b/>
          <w:color w:val="31849B" w:themeColor="accent5" w:themeShade="BF"/>
          <w:kern w:val="0"/>
        </w:rPr>
        <w:t>Գործողություն 2.2. Տարածական պլանավորման համակարգի վերանայման վերլուծություն</w:t>
      </w:r>
      <w:bookmarkEnd w:id="45"/>
      <w:bookmarkEnd w:id="46"/>
      <w:r w:rsidRPr="00E407C1">
        <w:rPr>
          <w:rFonts w:ascii="GHEA Grapalat" w:hAnsi="GHEA Grapalat"/>
          <w:b/>
          <w:color w:val="31849B" w:themeColor="accent5" w:themeShade="BF"/>
          <w:kern w:val="0"/>
        </w:rPr>
        <w:t xml:space="preserve"> </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 xml:space="preserve">Այս փուլում դրվում է նախագծի հիմքը՝ նկարագրելով ընթացիկ վիճակը եւ իրավական հիմքը եւ կազմավորելով տեսլականի ձեւավորման ու քաղաքականության մշակման փուլը։ Քաղաքականության համատեքստի իմաստով կարեւոր է հստակ պատկերացնել գործող ազգային քաղաքականության շրջանակը՝ պլանավորման մակարդակները, կիրառելի նախագծերը եւ լիազորությունները եւ կիրառվող ազգային եւ այլ քաղաքականության շրջանակները: </w:t>
      </w:r>
    </w:p>
    <w:p w:rsidR="00E407C1"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Ընկերությունը կիրականացնի Հայաստանի տարածական պլանավորման համակարգի համապարփակ իրավական, ինստիտուցիոնալ եւ քաղաքականության վերլուծություն։ Այս վերլուծությունը հիմք կծառայի առաջարկությունների ձեւակերպման (3-րդ փուլ) համար եւ մասնավորապես կդիտարկի հետեւյալը</w:t>
      </w:r>
      <w:r w:rsidRPr="00446BDF">
        <w:rPr>
          <w:rFonts w:ascii="GHEA Grapalat" w:eastAsia="Microsoft JhengHei" w:hAnsi="Microsoft JhengHei" w:cs="Microsoft JhengHei"/>
          <w:kern w:val="0"/>
        </w:rPr>
        <w:t>․</w:t>
      </w:r>
    </w:p>
    <w:p w:rsidR="00446BDF" w:rsidRPr="00E407C1" w:rsidRDefault="00446BDF" w:rsidP="00C13753">
      <w:pPr>
        <w:pStyle w:val="ListParagraph"/>
        <w:widowControl w:val="0"/>
        <w:numPr>
          <w:ilvl w:val="0"/>
          <w:numId w:val="46"/>
        </w:numPr>
        <w:tabs>
          <w:tab w:val="left" w:pos="1134"/>
        </w:tabs>
        <w:spacing w:line="360" w:lineRule="auto"/>
        <w:ind w:left="1134" w:hanging="567"/>
        <w:contextualSpacing w:val="0"/>
        <w:jc w:val="both"/>
        <w:rPr>
          <w:rFonts w:ascii="GHEA Grapalat" w:hAnsi="GHEA Grapalat"/>
        </w:rPr>
      </w:pPr>
      <w:r w:rsidRPr="00E407C1">
        <w:rPr>
          <w:rFonts w:ascii="GHEA Grapalat" w:hAnsi="GHEA Grapalat"/>
          <w:b/>
          <w:color w:val="31849B" w:themeColor="accent5" w:themeShade="BF"/>
        </w:rPr>
        <w:t>Գոյություն ունեցող տարածական պլանավորման ուսումնասիրություն.</w:t>
      </w:r>
      <w:r w:rsidRPr="00E407C1">
        <w:rPr>
          <w:rFonts w:ascii="GHEA Grapalat" w:hAnsi="GHEA Grapalat"/>
          <w:b/>
          <w:color w:val="4F81BD" w:themeColor="accent1"/>
        </w:rPr>
        <w:t xml:space="preserve"> </w:t>
      </w:r>
      <w:r w:rsidRPr="00E407C1">
        <w:rPr>
          <w:rFonts w:ascii="GHEA Grapalat" w:hAnsi="GHEA Grapalat"/>
        </w:rPr>
        <w:t xml:space="preserve">Ազգային, ռեգիոնալ եւ ոլորտային տարածական պլանավորման բոլոր փաստաթղթերի (օրինակ՝ 1.6 բաժնի հետ համապատասխանեցված) եւ դրանց կիրարկման կարգավիճակի մանրամասն ուսումնասիրություն, համապատասխանությունների, բացերի եւ ինտեգրման ոլորտների հայտնաբերում։ </w:t>
      </w:r>
    </w:p>
    <w:p w:rsidR="00446BDF" w:rsidRPr="00446BDF" w:rsidRDefault="00446BDF" w:rsidP="00C13753">
      <w:pPr>
        <w:widowControl w:val="0"/>
        <w:tabs>
          <w:tab w:val="left" w:pos="1701"/>
        </w:tabs>
        <w:kinsoku w:val="0"/>
        <w:overflowPunct w:val="0"/>
        <w:autoSpaceDE w:val="0"/>
        <w:autoSpaceDN w:val="0"/>
        <w:adjustRightInd w:val="0"/>
        <w:spacing w:line="360" w:lineRule="auto"/>
        <w:ind w:left="1701" w:hanging="567"/>
        <w:jc w:val="both"/>
        <w:rPr>
          <w:rFonts w:ascii="GHEA Grapalat" w:hAnsi="GHEA Grapalat"/>
          <w:kern w:val="0"/>
        </w:rPr>
      </w:pPr>
      <w:r w:rsidRPr="00446BDF">
        <w:rPr>
          <w:rFonts w:ascii="GHEA Grapalat" w:hAnsi="GHEA Grapalat"/>
          <w:kern w:val="0"/>
        </w:rPr>
        <w:t>o</w:t>
      </w:r>
      <w:r w:rsidR="00E407C1">
        <w:rPr>
          <w:rFonts w:ascii="GHEA Grapalat" w:hAnsi="GHEA Grapalat"/>
          <w:kern w:val="0"/>
        </w:rPr>
        <w:tab/>
      </w:r>
      <w:r w:rsidRPr="00446BDF">
        <w:rPr>
          <w:rFonts w:ascii="GHEA Grapalat" w:hAnsi="GHEA Grapalat"/>
          <w:kern w:val="0"/>
        </w:rPr>
        <w:t xml:space="preserve">Ուսումնասիրել եւ համապատասխանեցնել 1.6 բաժնում ներկայացված Պլանավորման ազգային եւ միջազգային շրջանակին. </w:t>
      </w:r>
    </w:p>
    <w:p w:rsidR="00446BDF" w:rsidRPr="00446BDF" w:rsidRDefault="00446BDF" w:rsidP="00C13753">
      <w:pPr>
        <w:widowControl w:val="0"/>
        <w:tabs>
          <w:tab w:val="left" w:pos="1701"/>
        </w:tabs>
        <w:kinsoku w:val="0"/>
        <w:overflowPunct w:val="0"/>
        <w:autoSpaceDE w:val="0"/>
        <w:autoSpaceDN w:val="0"/>
        <w:adjustRightInd w:val="0"/>
        <w:spacing w:line="360" w:lineRule="auto"/>
        <w:ind w:left="1701" w:hanging="567"/>
        <w:jc w:val="both"/>
        <w:rPr>
          <w:rFonts w:ascii="GHEA Grapalat" w:hAnsi="GHEA Grapalat"/>
          <w:kern w:val="0"/>
        </w:rPr>
      </w:pPr>
      <w:r w:rsidRPr="00446BDF">
        <w:rPr>
          <w:rFonts w:ascii="GHEA Grapalat" w:hAnsi="GHEA Grapalat"/>
          <w:kern w:val="0"/>
        </w:rPr>
        <w:t>o</w:t>
      </w:r>
      <w:r w:rsidR="00E407C1">
        <w:rPr>
          <w:rFonts w:ascii="GHEA Grapalat" w:hAnsi="GHEA Grapalat"/>
          <w:kern w:val="0"/>
        </w:rPr>
        <w:tab/>
      </w:r>
      <w:r w:rsidRPr="00446BDF">
        <w:rPr>
          <w:rFonts w:ascii="GHEA Grapalat" w:hAnsi="GHEA Grapalat"/>
          <w:kern w:val="0"/>
        </w:rPr>
        <w:t xml:space="preserve">Ռազմավարական փաստաթղթերի, այդ թվում՝ Հայաստանի տարաբնակեցման գլխավոր նախագծի, ռեգիոնալ զարգացման </w:t>
      </w:r>
      <w:r w:rsidRPr="00446BDF">
        <w:rPr>
          <w:rFonts w:ascii="GHEA Grapalat" w:hAnsi="GHEA Grapalat"/>
          <w:kern w:val="0"/>
        </w:rPr>
        <w:lastRenderedPageBreak/>
        <w:t>ռազմավարությունների (օրինակ՝ 2016-2025 թվականների ռազմավարություն, մարզային ռազմավարություններ), միջնաժամկետ ծախսերի ծրագրերի, ոլորտային քաղաքականությունների (օրինակ՝ էներգետիկայի ոլորտի բարեփոխումներ, ԿԹԿ շրջանակ) եւ համապատասխան օրենսդրական ակտերի հավաքում եւ ուսումնասիրություն:</w:t>
      </w:r>
    </w:p>
    <w:p w:rsidR="00446BDF" w:rsidRPr="00E407C1" w:rsidRDefault="00446BDF" w:rsidP="00C13753">
      <w:pPr>
        <w:pStyle w:val="ListParagraph"/>
        <w:widowControl w:val="0"/>
        <w:numPr>
          <w:ilvl w:val="0"/>
          <w:numId w:val="16"/>
        </w:numPr>
        <w:tabs>
          <w:tab w:val="left" w:pos="1134"/>
        </w:tabs>
        <w:spacing w:line="360" w:lineRule="auto"/>
        <w:ind w:left="1134" w:hanging="567"/>
        <w:contextualSpacing w:val="0"/>
        <w:jc w:val="both"/>
        <w:rPr>
          <w:rFonts w:ascii="GHEA Grapalat" w:hAnsi="GHEA Grapalat"/>
          <w:b/>
          <w:bCs/>
          <w:color w:val="31849B" w:themeColor="accent5" w:themeShade="BF"/>
          <w:kern w:val="0"/>
        </w:rPr>
      </w:pPr>
      <w:r w:rsidRPr="00E407C1">
        <w:rPr>
          <w:rFonts w:ascii="GHEA Grapalat" w:hAnsi="GHEA Grapalat"/>
          <w:b/>
          <w:color w:val="31849B" w:themeColor="accent5" w:themeShade="BF"/>
          <w:kern w:val="0"/>
        </w:rPr>
        <w:t>Իրավական եւ ինստիտուցիոնալ շրջանակի վերլուծություն՝ տարածական պլանավորման համար</w:t>
      </w:r>
    </w:p>
    <w:p w:rsidR="00446BDF" w:rsidRPr="00446BDF" w:rsidRDefault="00446BDF" w:rsidP="00C13753">
      <w:pPr>
        <w:widowControl w:val="0"/>
        <w:tabs>
          <w:tab w:val="left" w:pos="1701"/>
        </w:tabs>
        <w:kinsoku w:val="0"/>
        <w:overflowPunct w:val="0"/>
        <w:autoSpaceDE w:val="0"/>
        <w:autoSpaceDN w:val="0"/>
        <w:adjustRightInd w:val="0"/>
        <w:spacing w:line="360" w:lineRule="auto"/>
        <w:ind w:left="1701" w:hanging="567"/>
        <w:jc w:val="both"/>
        <w:rPr>
          <w:rFonts w:ascii="GHEA Grapalat" w:hAnsi="GHEA Grapalat"/>
          <w:kern w:val="0"/>
        </w:rPr>
      </w:pPr>
      <w:r w:rsidRPr="00446BDF">
        <w:rPr>
          <w:rFonts w:ascii="GHEA Grapalat" w:hAnsi="GHEA Grapalat"/>
          <w:kern w:val="0"/>
        </w:rPr>
        <w:t>o</w:t>
      </w:r>
      <w:r w:rsidR="00E407C1">
        <w:rPr>
          <w:rFonts w:ascii="GHEA Grapalat" w:hAnsi="GHEA Grapalat"/>
          <w:kern w:val="0"/>
        </w:rPr>
        <w:tab/>
      </w:r>
      <w:r w:rsidRPr="00446BDF">
        <w:rPr>
          <w:rFonts w:ascii="GHEA Grapalat" w:hAnsi="GHEA Grapalat"/>
          <w:kern w:val="0"/>
        </w:rPr>
        <w:t>Հիմնական օրենսդրության (օրինակ՝ «Քաղաքաշինության մասին» օրենք, «Տեղական ինքնակառավարման մասին» օրենք), հատուկ կանոնակարգերի (օրինակ՝ ԿԹԿ իրավական շրջանակ, շինարարական նորմեր) եւ հիմնական պետական մարմինների (ՏԿԵՆ, ՔՇԿ, համայնքապետարաններ) լիազորությունների ուսումնասիրություն։</w:t>
      </w:r>
    </w:p>
    <w:p w:rsidR="00446BDF" w:rsidRPr="00446BDF" w:rsidRDefault="00446BDF" w:rsidP="00C13753">
      <w:pPr>
        <w:pStyle w:val="ListParagraph"/>
        <w:widowControl w:val="0"/>
        <w:numPr>
          <w:ilvl w:val="0"/>
          <w:numId w:val="16"/>
        </w:numPr>
        <w:tabs>
          <w:tab w:val="left" w:pos="1134"/>
        </w:tabs>
        <w:spacing w:line="360" w:lineRule="auto"/>
        <w:ind w:left="1134" w:hanging="567"/>
        <w:contextualSpacing w:val="0"/>
        <w:jc w:val="both"/>
        <w:rPr>
          <w:rFonts w:ascii="GHEA Grapalat" w:hAnsi="GHEA Grapalat"/>
          <w:kern w:val="0"/>
        </w:rPr>
      </w:pPr>
      <w:r w:rsidRPr="00E407C1">
        <w:rPr>
          <w:rFonts w:ascii="GHEA Grapalat" w:hAnsi="GHEA Grapalat"/>
          <w:b/>
          <w:color w:val="31849B" w:themeColor="accent5" w:themeShade="BF"/>
          <w:kern w:val="0"/>
        </w:rPr>
        <w:t>Պլանավորման հիմնական միջոցառումներ եւ գործիքներ.</w:t>
      </w:r>
      <w:r w:rsidRPr="00446BDF">
        <w:rPr>
          <w:rFonts w:ascii="GHEA Grapalat" w:hAnsi="GHEA Grapalat"/>
          <w:color w:val="4F81BD" w:themeColor="accent1"/>
          <w:kern w:val="0"/>
        </w:rPr>
        <w:t xml:space="preserve"> </w:t>
      </w:r>
      <w:r w:rsidRPr="00446BDF">
        <w:rPr>
          <w:rFonts w:ascii="GHEA Grapalat" w:hAnsi="GHEA Grapalat"/>
          <w:kern w:val="0"/>
        </w:rPr>
        <w:t>Տարբեր մասշտաբներով եւ թեմատիկ ոլորտներում մշակված նախագծերի, տեսլականների, ռազմավարությունների, թույլտվությունների տրամադրման գործընթացների, գոտիավորման կանոնների, ինչպես նաեւ ինստիտուցիոնալ եւ մասնակցային մեխանիզմների վերանայում: Սա նաեւ թույլ կտա սահմանել հիմնական քաղաքային բնակավայրերի պլանավորման պայմանները:</w:t>
      </w:r>
    </w:p>
    <w:p w:rsidR="00446BDF" w:rsidRPr="00446BDF" w:rsidRDefault="00446BDF" w:rsidP="00C13753">
      <w:pPr>
        <w:pStyle w:val="ListParagraph"/>
        <w:widowControl w:val="0"/>
        <w:numPr>
          <w:ilvl w:val="0"/>
          <w:numId w:val="16"/>
        </w:numPr>
        <w:tabs>
          <w:tab w:val="left" w:pos="1134"/>
        </w:tabs>
        <w:spacing w:line="360" w:lineRule="auto"/>
        <w:ind w:left="1134" w:hanging="567"/>
        <w:contextualSpacing w:val="0"/>
        <w:jc w:val="both"/>
        <w:rPr>
          <w:rFonts w:ascii="GHEA Grapalat" w:hAnsi="GHEA Grapalat"/>
          <w:kern w:val="0"/>
        </w:rPr>
      </w:pPr>
      <w:r w:rsidRPr="00E407C1">
        <w:rPr>
          <w:rFonts w:ascii="GHEA Grapalat" w:hAnsi="GHEA Grapalat"/>
          <w:b/>
          <w:color w:val="31849B" w:themeColor="accent5" w:themeShade="BF"/>
          <w:kern w:val="0"/>
        </w:rPr>
        <w:t>Կառավարում եւ տարածքային կառավարման միջոցառումներ.</w:t>
      </w:r>
      <w:r>
        <w:rPr>
          <w:rFonts w:ascii="GHEA Grapalat" w:hAnsi="GHEA Grapalat"/>
          <w:b/>
          <w:color w:val="4F81BD" w:themeColor="accent1"/>
          <w:kern w:val="0"/>
        </w:rPr>
        <w:t xml:space="preserve"> </w:t>
      </w:r>
      <w:r w:rsidRPr="00446BDF">
        <w:rPr>
          <w:rFonts w:ascii="GHEA Grapalat" w:hAnsi="GHEA Grapalat"/>
          <w:kern w:val="0"/>
        </w:rPr>
        <w:t xml:space="preserve">Սուբյեկտների միջեւ համագործակցության մեխանիզմների եւ տարածական պլանավորման ու քաղաքաշինական նախագծերի իրականացման արդյունավետության վերլուծություն՝ հաշվի առնելով </w:t>
      </w:r>
      <w:r w:rsidRPr="00446BDF">
        <w:rPr>
          <w:rFonts w:ascii="GHEA Grapalat" w:hAnsi="GHEA Grapalat"/>
          <w:kern w:val="0"/>
        </w:rPr>
        <w:lastRenderedPageBreak/>
        <w:t>Երեւանի եւ մարզերի կոնկրետ վարչական կարգավիճակը:</w:t>
      </w:r>
    </w:p>
    <w:p w:rsidR="00446BDF" w:rsidRPr="00446BDF" w:rsidRDefault="00446BDF" w:rsidP="00C13753">
      <w:pPr>
        <w:pStyle w:val="ListParagraph"/>
        <w:widowControl w:val="0"/>
        <w:numPr>
          <w:ilvl w:val="0"/>
          <w:numId w:val="16"/>
        </w:numPr>
        <w:tabs>
          <w:tab w:val="left" w:pos="1134"/>
        </w:tabs>
        <w:spacing w:line="360" w:lineRule="auto"/>
        <w:ind w:left="1134" w:hanging="567"/>
        <w:contextualSpacing w:val="0"/>
        <w:jc w:val="both"/>
        <w:rPr>
          <w:rFonts w:ascii="GHEA Grapalat" w:hAnsi="GHEA Grapalat"/>
          <w:kern w:val="0"/>
        </w:rPr>
      </w:pPr>
      <w:r w:rsidRPr="00E407C1">
        <w:rPr>
          <w:rFonts w:ascii="GHEA Grapalat" w:hAnsi="GHEA Grapalat"/>
          <w:b/>
          <w:color w:val="31849B" w:themeColor="accent5" w:themeShade="BF"/>
          <w:kern w:val="0"/>
        </w:rPr>
        <w:t>Տեղեկատվական բացեր եւ տվյալների կառավարում.</w:t>
      </w:r>
      <w:r>
        <w:rPr>
          <w:rFonts w:ascii="GHEA Grapalat" w:hAnsi="GHEA Grapalat"/>
          <w:b/>
          <w:color w:val="4F81BD" w:themeColor="accent1"/>
          <w:kern w:val="0"/>
        </w:rPr>
        <w:t xml:space="preserve"> </w:t>
      </w:r>
      <w:r w:rsidRPr="00446BDF">
        <w:rPr>
          <w:rFonts w:ascii="GHEA Grapalat" w:hAnsi="GHEA Grapalat"/>
          <w:kern w:val="0"/>
        </w:rPr>
        <w:t>Տեղեկատվական բացերի, տարածական տվյալների կառավարման համակարգերի (օրինակ՝ հավաքում, պահպանում, օգտագործում, հասանելիության ապահովում, հրապարակում, թափանցիկություն) եւ մոնիթորինգի հնարավորությունների գնահատում:</w:t>
      </w:r>
    </w:p>
    <w:p w:rsidR="00477EC1" w:rsidRPr="005A743C" w:rsidRDefault="00477EC1" w:rsidP="00C13753">
      <w:pPr>
        <w:widowControl w:val="0"/>
        <w:tabs>
          <w:tab w:val="left" w:pos="1134"/>
        </w:tabs>
        <w:spacing w:line="360" w:lineRule="auto"/>
        <w:ind w:firstLine="567"/>
        <w:jc w:val="both"/>
        <w:outlineLvl w:val="1"/>
        <w:rPr>
          <w:rFonts w:ascii="GHEA Grapalat" w:hAnsi="GHEA Grapalat"/>
          <w:kern w:val="0"/>
        </w:rPr>
      </w:pPr>
    </w:p>
    <w:p w:rsidR="00446BDF" w:rsidRPr="00E407C1" w:rsidRDefault="00446BDF" w:rsidP="00E56CE8">
      <w:pPr>
        <w:widowControl w:val="0"/>
        <w:tabs>
          <w:tab w:val="left" w:pos="1134"/>
        </w:tabs>
        <w:spacing w:line="360" w:lineRule="auto"/>
        <w:ind w:firstLine="567"/>
        <w:jc w:val="both"/>
        <w:outlineLvl w:val="1"/>
        <w:rPr>
          <w:rFonts w:ascii="GHEA Grapalat" w:hAnsi="GHEA Grapalat"/>
          <w:bCs/>
          <w:color w:val="31849B" w:themeColor="accent5" w:themeShade="BF"/>
          <w:kern w:val="0"/>
        </w:rPr>
      </w:pPr>
      <w:bookmarkStart w:id="47" w:name="_Toc221710285"/>
      <w:bookmarkStart w:id="48" w:name="_Toc221710597"/>
      <w:r w:rsidRPr="00446BDF">
        <w:rPr>
          <w:rFonts w:ascii="GHEA Grapalat" w:hAnsi="GHEA Grapalat"/>
          <w:kern w:val="0"/>
        </w:rPr>
        <w:t>3.3</w:t>
      </w:r>
      <w:r w:rsidRPr="00446BDF">
        <w:rPr>
          <w:rFonts w:ascii="GHEA Grapalat" w:hAnsi="GHEA Grapalat" w:cs="Times New Roman"/>
          <w:kern w:val="0"/>
        </w:rPr>
        <w:t>.</w:t>
      </w:r>
      <w:r w:rsidR="00E407C1">
        <w:rPr>
          <w:rFonts w:ascii="GHEA Grapalat" w:hAnsi="GHEA Grapalat"/>
          <w:kern w:val="0"/>
        </w:rPr>
        <w:tab/>
      </w:r>
      <w:r w:rsidRPr="00E407C1">
        <w:rPr>
          <w:rFonts w:ascii="GHEA Grapalat" w:hAnsi="GHEA Grapalat"/>
          <w:b/>
          <w:color w:val="31849B" w:themeColor="accent5" w:themeShade="BF"/>
          <w:kern w:val="0"/>
        </w:rPr>
        <w:t>Գործողություն 2.3. Տարածական մարտահրավերների եւ հնարավորությունների բացահայտում (SWOT վերլուծություն)</w:t>
      </w:r>
      <w:bookmarkEnd w:id="47"/>
      <w:bookmarkEnd w:id="48"/>
      <w:r w:rsidRPr="00E407C1">
        <w:rPr>
          <w:rFonts w:ascii="GHEA Grapalat" w:hAnsi="GHEA Grapalat"/>
          <w:b/>
          <w:color w:val="31849B" w:themeColor="accent5" w:themeShade="BF"/>
          <w:kern w:val="0"/>
        </w:rPr>
        <w:t xml:space="preserve"> </w:t>
      </w:r>
    </w:p>
    <w:p w:rsidR="00446BDF" w:rsidRPr="00446BDF" w:rsidRDefault="00446BDF" w:rsidP="00C13753">
      <w:pPr>
        <w:pStyle w:val="BodyText"/>
        <w:tabs>
          <w:tab w:val="left" w:pos="1134"/>
        </w:tabs>
        <w:kinsoku w:val="0"/>
        <w:overflowPunct w:val="0"/>
        <w:spacing w:after="160" w:line="360" w:lineRule="auto"/>
        <w:ind w:firstLine="567"/>
        <w:jc w:val="both"/>
        <w:rPr>
          <w:rFonts w:ascii="GHEA Grapalat" w:hAnsi="GHEA Grapalat" w:cstheme="minorBidi"/>
          <w:sz w:val="24"/>
          <w:szCs w:val="24"/>
        </w:rPr>
      </w:pPr>
      <w:r w:rsidRPr="00446BDF">
        <w:rPr>
          <w:rFonts w:ascii="GHEA Grapalat" w:hAnsi="GHEA Grapalat" w:cstheme="minorBidi"/>
          <w:sz w:val="24"/>
          <w:szCs w:val="24"/>
        </w:rPr>
        <w:t xml:space="preserve">Այս առաջադրանքի շրջանակում ելակետային տվյալների համապարփակ վերլուծության արդյունքում ստացված եզրակացությունները կանոնավոր կերպով ընդհանրացվում են ռազմավարական տարածական զարգացման շրջանակի մեջ: Այս գործընթացում կիրառվում է տարածական </w:t>
      </w:r>
      <w:r w:rsidRPr="00E407C1">
        <w:rPr>
          <w:rFonts w:ascii="GHEA Grapalat" w:hAnsi="GHEA Grapalat" w:cstheme="minorBidi"/>
          <w:b/>
          <w:color w:val="31849B" w:themeColor="accent5" w:themeShade="BF"/>
          <w:sz w:val="24"/>
          <w:szCs w:val="24"/>
        </w:rPr>
        <w:t>SWOT (Ուժեղ կողմեր, Թույլ կողմեր, Հնարավորություններ, Սպառնալիքներ)</w:t>
      </w:r>
      <w:r w:rsidRPr="00446BDF">
        <w:rPr>
          <w:rFonts w:ascii="GHEA Grapalat" w:hAnsi="GHEA Grapalat" w:cstheme="minorBidi"/>
          <w:sz w:val="24"/>
          <w:szCs w:val="24"/>
        </w:rPr>
        <w:t xml:space="preserve"> վերլուծություն կայուն զարգացումը խոչընդոտող՝ տարածական զարգացման կարեւորագույն խնդիրները վեր հանելու եւ ռազմավարական միջամտության եւ աճի բարձր ներուժ ունեցող ոլորտները բացահայտելու նպատակով:</w:t>
      </w:r>
    </w:p>
    <w:p w:rsidR="00446BDF" w:rsidRPr="00446BDF" w:rsidRDefault="00446BDF" w:rsidP="00C13753">
      <w:pPr>
        <w:pStyle w:val="BodyText"/>
        <w:tabs>
          <w:tab w:val="left" w:pos="1134"/>
        </w:tabs>
        <w:kinsoku w:val="0"/>
        <w:overflowPunct w:val="0"/>
        <w:spacing w:after="160" w:line="360" w:lineRule="auto"/>
        <w:ind w:firstLine="567"/>
        <w:jc w:val="both"/>
        <w:rPr>
          <w:rFonts w:ascii="GHEA Grapalat" w:hAnsi="GHEA Grapalat" w:cstheme="minorBidi"/>
          <w:sz w:val="24"/>
          <w:szCs w:val="24"/>
        </w:rPr>
      </w:pPr>
      <w:r w:rsidRPr="00446BDF">
        <w:rPr>
          <w:rFonts w:ascii="GHEA Grapalat" w:hAnsi="GHEA Grapalat" w:cstheme="minorBidi"/>
          <w:sz w:val="24"/>
          <w:szCs w:val="24"/>
        </w:rPr>
        <w:t>Տարածական այս SWOT վերլուծության արդյունքները կներկայացվեն գրաֆիկական եղանակով եւ կվերածվեն մի շարք թեմատիկ քարտեզների, ինչը կդյուրացնի դրական եւ բացասական կողմերի մանրամասն վերլուծության եւ տեղեկացված որոշումների կայացման գործընթացը:</w:t>
      </w:r>
    </w:p>
    <w:p w:rsidR="00446BDF" w:rsidRPr="00446BDF" w:rsidRDefault="00446BDF" w:rsidP="00C13753">
      <w:pPr>
        <w:pStyle w:val="BodyText"/>
        <w:numPr>
          <w:ilvl w:val="0"/>
          <w:numId w:val="17"/>
        </w:numPr>
        <w:tabs>
          <w:tab w:val="left" w:pos="1134"/>
        </w:tabs>
        <w:kinsoku w:val="0"/>
        <w:overflowPunct w:val="0"/>
        <w:spacing w:after="160" w:line="341" w:lineRule="auto"/>
        <w:ind w:left="1134" w:hanging="567"/>
        <w:jc w:val="both"/>
        <w:rPr>
          <w:rFonts w:ascii="GHEA Grapalat" w:hAnsi="GHEA Grapalat" w:cstheme="minorBidi"/>
          <w:sz w:val="24"/>
          <w:szCs w:val="24"/>
        </w:rPr>
      </w:pPr>
      <w:r w:rsidRPr="00E407C1">
        <w:rPr>
          <w:rFonts w:ascii="GHEA Grapalat" w:hAnsi="GHEA Grapalat" w:cstheme="minorBidi"/>
          <w:b/>
          <w:color w:val="31849B" w:themeColor="accent5" w:themeShade="BF"/>
          <w:sz w:val="24"/>
          <w:szCs w:val="24"/>
        </w:rPr>
        <w:t>Սահմանափակումների քարտեզ (քարտեզներ).</w:t>
      </w:r>
      <w:r w:rsidRPr="00446BDF">
        <w:rPr>
          <w:rFonts w:ascii="GHEA Grapalat" w:hAnsi="GHEA Grapalat" w:cstheme="minorBidi"/>
          <w:color w:val="4F81BD" w:themeColor="accent1"/>
          <w:sz w:val="24"/>
          <w:szCs w:val="24"/>
        </w:rPr>
        <w:t xml:space="preserve"> </w:t>
      </w:r>
      <w:r w:rsidRPr="00446BDF">
        <w:rPr>
          <w:rFonts w:ascii="GHEA Grapalat" w:hAnsi="GHEA Grapalat" w:cstheme="minorBidi"/>
          <w:sz w:val="24"/>
          <w:szCs w:val="24"/>
        </w:rPr>
        <w:t xml:space="preserve">Այս քարտեզները հնարավորություն կտան տարածականորեն բացահայտել երկրի տարբեր աշխարհագրական տարածքներում զարգացման դինամիկան սահմանափակող գործոնները: Սա ներառում է հողերի սահմանափակ </w:t>
      </w:r>
      <w:r w:rsidRPr="00446BDF">
        <w:rPr>
          <w:rFonts w:ascii="GHEA Grapalat" w:hAnsi="GHEA Grapalat" w:cstheme="minorBidi"/>
          <w:sz w:val="24"/>
          <w:szCs w:val="24"/>
        </w:rPr>
        <w:lastRenderedPageBreak/>
        <w:t>օգտագործման, կլիմայի փոփոխության նկատմամբ բարձր խոցելիություն ունեցող տարածքների եւ ենթակառուցվածքների (օրինակ՝ տրանսպորտ, էներգետիկա, ջրամատակարարում, ՏՀՏ) էական սահմանափակումներ ունեցող շրջանների քարտեզագրումը:</w:t>
      </w:r>
    </w:p>
    <w:p w:rsidR="00446BDF" w:rsidRPr="00446BDF" w:rsidRDefault="00446BDF" w:rsidP="00C13753">
      <w:pPr>
        <w:pStyle w:val="BodyText"/>
        <w:numPr>
          <w:ilvl w:val="0"/>
          <w:numId w:val="17"/>
        </w:numPr>
        <w:tabs>
          <w:tab w:val="left" w:pos="1134"/>
        </w:tabs>
        <w:kinsoku w:val="0"/>
        <w:overflowPunct w:val="0"/>
        <w:spacing w:after="160" w:line="341" w:lineRule="auto"/>
        <w:ind w:left="1134" w:hanging="567"/>
        <w:jc w:val="both"/>
        <w:rPr>
          <w:rFonts w:ascii="GHEA Grapalat" w:hAnsi="GHEA Grapalat" w:cstheme="minorBidi"/>
          <w:sz w:val="24"/>
          <w:szCs w:val="24"/>
        </w:rPr>
      </w:pPr>
      <w:r w:rsidRPr="00E407C1">
        <w:rPr>
          <w:rFonts w:ascii="GHEA Grapalat" w:hAnsi="GHEA Grapalat" w:cstheme="minorBidi"/>
          <w:b/>
          <w:color w:val="31849B" w:themeColor="accent5" w:themeShade="BF"/>
          <w:sz w:val="24"/>
          <w:szCs w:val="24"/>
        </w:rPr>
        <w:t xml:space="preserve">Պիտանի տարածքների քարտեզ (քարտեզներ). </w:t>
      </w:r>
      <w:r w:rsidRPr="00446BDF">
        <w:rPr>
          <w:rFonts w:ascii="GHEA Grapalat" w:hAnsi="GHEA Grapalat" w:cstheme="minorBidi"/>
          <w:sz w:val="24"/>
          <w:szCs w:val="24"/>
        </w:rPr>
        <w:t>Այս քարտեզներով կսահմանվեն եւ կնշագրվեն այն տարածքները, որոնք համարվում են հետագա զարգացման համար պիտանի՝ հստակ բացառելով պահպանության կամ պաշտպանության համար նախատեսված գոտիները (օրինակ՝ արժեքավոր գյուղատնտեսական հողերը, ճահճային տարածքները, բնության արգելոցները, ջրային օբյեկտները եւ դրանց բուֆերային գոտիները): Բացի այդ, այս քարտեզների միջոցով կիրականացվի այն տարածքների զտումը, որոնք ենթակա են զգալի բնական աղետների կամ մարդածին բնապահպանական խնդիրների ազդեցությանը՝ ընդգծելով կայուն եւ պատշաճ քաղաքային զարգացումը:</w:t>
      </w:r>
    </w:p>
    <w:p w:rsidR="00446BDF" w:rsidRPr="00446BDF" w:rsidRDefault="00446BDF" w:rsidP="00C13753">
      <w:pPr>
        <w:pStyle w:val="BodyText"/>
        <w:numPr>
          <w:ilvl w:val="0"/>
          <w:numId w:val="17"/>
        </w:numPr>
        <w:tabs>
          <w:tab w:val="left" w:pos="1134"/>
        </w:tabs>
        <w:kinsoku w:val="0"/>
        <w:overflowPunct w:val="0"/>
        <w:spacing w:after="160" w:line="341" w:lineRule="auto"/>
        <w:ind w:left="1134" w:hanging="567"/>
        <w:jc w:val="both"/>
        <w:rPr>
          <w:rFonts w:ascii="GHEA Grapalat" w:hAnsi="GHEA Grapalat" w:cstheme="minorBidi"/>
          <w:sz w:val="24"/>
          <w:szCs w:val="24"/>
        </w:rPr>
      </w:pPr>
      <w:r w:rsidRPr="00E407C1">
        <w:rPr>
          <w:rFonts w:ascii="GHEA Grapalat" w:hAnsi="GHEA Grapalat" w:cstheme="minorBidi"/>
          <w:b/>
          <w:color w:val="31849B" w:themeColor="accent5" w:themeShade="BF"/>
          <w:sz w:val="24"/>
          <w:szCs w:val="24"/>
        </w:rPr>
        <w:t>Քաղաքների աճի հանգույցները ներկայացնող քարտեզ (քարտեզներ).</w:t>
      </w:r>
      <w:r w:rsidRPr="00446BDF">
        <w:rPr>
          <w:rFonts w:ascii="GHEA Grapalat" w:hAnsi="GHEA Grapalat" w:cstheme="minorBidi"/>
          <w:color w:val="4F81BD" w:themeColor="accent1"/>
          <w:sz w:val="24"/>
          <w:szCs w:val="24"/>
        </w:rPr>
        <w:t xml:space="preserve"> </w:t>
      </w:r>
      <w:r w:rsidRPr="00446BDF">
        <w:rPr>
          <w:rFonts w:ascii="GHEA Grapalat" w:hAnsi="GHEA Grapalat" w:cstheme="minorBidi"/>
          <w:sz w:val="24"/>
          <w:szCs w:val="24"/>
        </w:rPr>
        <w:t>Այս քարտեզներով կսահմանվեն եւ պատկերավոր կներկայացվեն «թեժ կետերը» երկրի ողջ տարածքում: Սրանք առաջնահերթ ոլորտներ են, որոնք բնութագրվում են եզակի բնորոշիչներով, առկա առավելություններով կամ չբացահայտված ներուժով (օրինակ՝ ռազմավարական սահմանամերձ տարածքներ, գյուղատնտեսական արտադրողականության գոտիներ, զբոսաշրջային գոտիներ, արդյունաբերական կլաստերներ կամ կանաչ տնտեսության նախաձեռնությունների շրջաններ), որոնց համար լրացուցիչ ռազմավարական մոտեցում եւ ներդրումներ են պահանջվում:</w:t>
      </w:r>
    </w:p>
    <w:p w:rsidR="00446BDF" w:rsidRPr="00446BDF" w:rsidRDefault="00446BDF" w:rsidP="00C13753">
      <w:pPr>
        <w:widowControl w:val="0"/>
        <w:spacing w:line="341" w:lineRule="auto"/>
        <w:ind w:firstLine="567"/>
        <w:jc w:val="both"/>
        <w:rPr>
          <w:rFonts w:ascii="GHEA Grapalat" w:hAnsi="GHEA Grapalat"/>
          <w:kern w:val="0"/>
        </w:rPr>
      </w:pPr>
      <w:r w:rsidRPr="00446BDF">
        <w:rPr>
          <w:rFonts w:ascii="GHEA Grapalat" w:hAnsi="GHEA Grapalat"/>
          <w:kern w:val="0"/>
        </w:rPr>
        <w:t xml:space="preserve">Հիմնական բաղադրիչները ներառում են՝ </w:t>
      </w:r>
    </w:p>
    <w:p w:rsidR="00446BDF" w:rsidRPr="00E407C1" w:rsidRDefault="00446BDF" w:rsidP="00C13753">
      <w:pPr>
        <w:pStyle w:val="ListParagraph"/>
        <w:widowControl w:val="0"/>
        <w:numPr>
          <w:ilvl w:val="0"/>
          <w:numId w:val="18"/>
        </w:numPr>
        <w:tabs>
          <w:tab w:val="left" w:pos="1134"/>
        </w:tabs>
        <w:spacing w:line="341" w:lineRule="auto"/>
        <w:ind w:left="1134" w:hanging="567"/>
        <w:contextualSpacing w:val="0"/>
        <w:jc w:val="both"/>
        <w:rPr>
          <w:rFonts w:ascii="GHEA Grapalat" w:hAnsi="GHEA Grapalat"/>
          <w:color w:val="31849B" w:themeColor="accent5" w:themeShade="BF"/>
          <w:kern w:val="0"/>
        </w:rPr>
      </w:pPr>
      <w:r w:rsidRPr="00E407C1">
        <w:rPr>
          <w:rFonts w:ascii="GHEA Grapalat" w:hAnsi="GHEA Grapalat"/>
          <w:b/>
          <w:color w:val="31849B" w:themeColor="accent5" w:themeShade="BF"/>
          <w:kern w:val="0"/>
        </w:rPr>
        <w:t>Երկրատարածական տվյալների ենթակառուցվածքը (ԵՏՏԵ)</w:t>
      </w:r>
    </w:p>
    <w:p w:rsidR="00446BDF" w:rsidRPr="00446BDF" w:rsidRDefault="00446BDF" w:rsidP="00C13753">
      <w:pPr>
        <w:widowControl w:val="0"/>
        <w:tabs>
          <w:tab w:val="left" w:pos="1701"/>
        </w:tabs>
        <w:spacing w:line="341" w:lineRule="auto"/>
        <w:ind w:left="1701" w:hanging="567"/>
        <w:jc w:val="both"/>
        <w:rPr>
          <w:rFonts w:ascii="GHEA Grapalat" w:hAnsi="GHEA Grapalat"/>
          <w:kern w:val="0"/>
        </w:rPr>
      </w:pPr>
      <w:r w:rsidRPr="00446BDF">
        <w:rPr>
          <w:rFonts w:ascii="GHEA Grapalat" w:hAnsi="GHEA Grapalat"/>
          <w:kern w:val="0"/>
        </w:rPr>
        <w:lastRenderedPageBreak/>
        <w:t>o</w:t>
      </w:r>
      <w:r w:rsidR="00E407C1">
        <w:rPr>
          <w:rFonts w:ascii="GHEA Grapalat" w:hAnsi="GHEA Grapalat"/>
          <w:kern w:val="0"/>
        </w:rPr>
        <w:tab/>
      </w:r>
      <w:r w:rsidRPr="00446BDF">
        <w:rPr>
          <w:rFonts w:ascii="GHEA Grapalat" w:hAnsi="GHEA Grapalat"/>
          <w:b/>
          <w:kern w:val="0"/>
        </w:rPr>
        <w:t xml:space="preserve">Տեղագրական եւ հեռավար չափումների տվյալներ. </w:t>
      </w:r>
      <w:r w:rsidRPr="00446BDF">
        <w:rPr>
          <w:rFonts w:ascii="GHEA Grapalat" w:hAnsi="GHEA Grapalat"/>
          <w:kern w:val="0"/>
        </w:rPr>
        <w:t>Բարձր լուծաչափով ռելիեֆի թվային մոդելները (ՌԹՄ-ներ), հողային ծածկույթի/հողօգտագործման դասակարգումները, որոնք ստացվել են արբանյակային պատկերներից եւ օդալուսանկարահանումից՝ ճշգրիտ հիմնական քարտեզագրման եւ փոփոխությունների հայտնաբերման համար:</w:t>
      </w:r>
    </w:p>
    <w:p w:rsidR="00446BDF" w:rsidRPr="00446BDF" w:rsidRDefault="00446BDF" w:rsidP="00C13753">
      <w:pPr>
        <w:widowControl w:val="0"/>
        <w:tabs>
          <w:tab w:val="left" w:pos="1701"/>
        </w:tabs>
        <w:spacing w:line="360" w:lineRule="auto"/>
        <w:ind w:left="1701" w:hanging="567"/>
        <w:jc w:val="both"/>
        <w:rPr>
          <w:rFonts w:ascii="GHEA Grapalat" w:hAnsi="GHEA Grapalat"/>
          <w:kern w:val="0"/>
        </w:rPr>
      </w:pPr>
      <w:r w:rsidRPr="00446BDF">
        <w:rPr>
          <w:rFonts w:ascii="GHEA Grapalat" w:hAnsi="GHEA Grapalat"/>
          <w:kern w:val="0"/>
        </w:rPr>
        <w:t>o</w:t>
      </w:r>
      <w:r w:rsidR="00E407C1">
        <w:rPr>
          <w:rFonts w:ascii="GHEA Grapalat" w:hAnsi="GHEA Grapalat"/>
          <w:b/>
          <w:kern w:val="0"/>
        </w:rPr>
        <w:tab/>
      </w:r>
      <w:r w:rsidRPr="00446BDF">
        <w:rPr>
          <w:rFonts w:ascii="GHEA Grapalat" w:hAnsi="GHEA Grapalat"/>
          <w:b/>
          <w:kern w:val="0"/>
        </w:rPr>
        <w:t>Գեոկապակցմամբ</w:t>
      </w:r>
      <w:r w:rsidRPr="00446BDF" w:rsidDel="00F2637C">
        <w:rPr>
          <w:rFonts w:ascii="GHEA Grapalat" w:hAnsi="GHEA Grapalat"/>
          <w:b/>
          <w:kern w:val="0"/>
        </w:rPr>
        <w:t xml:space="preserve"> </w:t>
      </w:r>
      <w:r w:rsidRPr="00446BDF">
        <w:rPr>
          <w:rFonts w:ascii="GHEA Grapalat" w:hAnsi="GHEA Grapalat"/>
          <w:b/>
          <w:kern w:val="0"/>
        </w:rPr>
        <w:t>[աշխարհագրական տեղակապմամբ] սոցիալ-տնտեսական վիճակագրություն.</w:t>
      </w:r>
      <w:r w:rsidRPr="00446BDF">
        <w:rPr>
          <w:rFonts w:ascii="GHEA Grapalat" w:hAnsi="GHEA Grapalat"/>
          <w:kern w:val="0"/>
        </w:rPr>
        <w:t xml:space="preserve"> Բնակչության բաշխվածությունը (խտություն, ժողովրդագրական տվյալներ, աճի/նվազման կանխատեսումներ), աղքատության մակարդակը ներկայացնող քարտեզները, աշխատաշուկայի մատչելիությունը եւ ՀՆԱ-ում ունեցած մասնաչափը՝ ըստ տարածքային միավորների (մարզային, քաղաքային կամ համայնքային մակարդակներ):</w:t>
      </w:r>
    </w:p>
    <w:p w:rsidR="00446BDF" w:rsidRPr="00E407C1" w:rsidRDefault="00446BDF" w:rsidP="00C13753">
      <w:pPr>
        <w:pStyle w:val="ListParagraph"/>
        <w:widowControl w:val="0"/>
        <w:numPr>
          <w:ilvl w:val="0"/>
          <w:numId w:val="18"/>
        </w:numPr>
        <w:spacing w:line="360" w:lineRule="auto"/>
        <w:ind w:left="1134" w:hanging="567"/>
        <w:contextualSpacing w:val="0"/>
        <w:jc w:val="both"/>
        <w:rPr>
          <w:rFonts w:ascii="GHEA Grapalat" w:hAnsi="GHEA Grapalat"/>
          <w:b/>
          <w:bCs/>
          <w:color w:val="31849B" w:themeColor="accent5" w:themeShade="BF"/>
          <w:kern w:val="0"/>
        </w:rPr>
      </w:pPr>
      <w:r w:rsidRPr="00E407C1">
        <w:rPr>
          <w:rFonts w:ascii="GHEA Grapalat" w:hAnsi="GHEA Grapalat"/>
          <w:b/>
          <w:color w:val="31849B" w:themeColor="accent5" w:themeShade="BF"/>
          <w:kern w:val="0"/>
        </w:rPr>
        <w:t xml:space="preserve">Սահմանափակումների քարտեզներ. </w:t>
      </w:r>
    </w:p>
    <w:p w:rsidR="00446BDF" w:rsidRPr="00446BDF" w:rsidRDefault="00446BDF" w:rsidP="00C13753">
      <w:pPr>
        <w:widowControl w:val="0"/>
        <w:tabs>
          <w:tab w:val="left" w:pos="1701"/>
        </w:tabs>
        <w:spacing w:line="360" w:lineRule="auto"/>
        <w:ind w:left="1701" w:hanging="567"/>
        <w:jc w:val="both"/>
        <w:rPr>
          <w:rFonts w:ascii="GHEA Grapalat" w:hAnsi="GHEA Grapalat"/>
          <w:kern w:val="0"/>
        </w:rPr>
      </w:pPr>
      <w:r w:rsidRPr="00446BDF">
        <w:rPr>
          <w:rFonts w:ascii="GHEA Grapalat" w:hAnsi="GHEA Grapalat"/>
          <w:kern w:val="0"/>
        </w:rPr>
        <w:t>o</w:t>
      </w:r>
      <w:r w:rsidR="00E407C1">
        <w:rPr>
          <w:rFonts w:ascii="GHEA Grapalat" w:hAnsi="GHEA Grapalat"/>
          <w:kern w:val="0"/>
        </w:rPr>
        <w:tab/>
      </w:r>
      <w:r w:rsidRPr="00E407C1">
        <w:rPr>
          <w:rFonts w:ascii="GHEA Grapalat" w:hAnsi="GHEA Grapalat"/>
          <w:b/>
          <w:color w:val="31849B" w:themeColor="accent5" w:themeShade="BF"/>
          <w:kern w:val="0"/>
        </w:rPr>
        <w:t>Բնապահպանության իմաստով խոցելի տարածքների քարտեզագրում.</w:t>
      </w:r>
      <w:r w:rsidRPr="00446BDF">
        <w:rPr>
          <w:rFonts w:ascii="GHEA Grapalat" w:hAnsi="GHEA Grapalat"/>
          <w:b/>
          <w:color w:val="4F81BD" w:themeColor="accent1"/>
          <w:kern w:val="0"/>
        </w:rPr>
        <w:t xml:space="preserve"> </w:t>
      </w:r>
      <w:r w:rsidRPr="00446BDF">
        <w:rPr>
          <w:rFonts w:ascii="GHEA Grapalat" w:hAnsi="GHEA Grapalat"/>
          <w:kern w:val="0"/>
        </w:rPr>
        <w:t>Պահպանվող տարածքների, կենսաբազմազանության թեժ կետերի, կարեւորագույն էկոլոգիական միջանցքների, ճահճային տարածքների եւ ջրային օբյեկտների շուրջ բուֆերային գոտիների սահմանային գծերի որոշում:</w:t>
      </w:r>
    </w:p>
    <w:p w:rsidR="00446BDF" w:rsidRPr="00446BDF" w:rsidRDefault="00446BDF" w:rsidP="00C13753">
      <w:pPr>
        <w:widowControl w:val="0"/>
        <w:tabs>
          <w:tab w:val="left" w:pos="1701"/>
        </w:tabs>
        <w:spacing w:line="346" w:lineRule="auto"/>
        <w:ind w:left="1701" w:hanging="567"/>
        <w:jc w:val="both"/>
        <w:rPr>
          <w:rFonts w:ascii="GHEA Grapalat" w:hAnsi="GHEA Grapalat"/>
          <w:kern w:val="0"/>
        </w:rPr>
      </w:pPr>
      <w:r w:rsidRPr="00446BDF">
        <w:rPr>
          <w:rFonts w:ascii="GHEA Grapalat" w:hAnsi="GHEA Grapalat"/>
          <w:kern w:val="0"/>
        </w:rPr>
        <w:t>o</w:t>
      </w:r>
      <w:r w:rsidR="00E407C1">
        <w:rPr>
          <w:rFonts w:ascii="GHEA Grapalat" w:hAnsi="GHEA Grapalat"/>
          <w:kern w:val="0"/>
        </w:rPr>
        <w:tab/>
      </w:r>
      <w:r w:rsidRPr="00E407C1">
        <w:rPr>
          <w:rFonts w:ascii="GHEA Grapalat" w:hAnsi="GHEA Grapalat"/>
          <w:b/>
          <w:color w:val="31849B" w:themeColor="accent5" w:themeShade="BF"/>
          <w:kern w:val="0"/>
        </w:rPr>
        <w:t>Վտանգների նկատմամբ խոցելի տարածքների քարտեզագրում.</w:t>
      </w:r>
      <w:r w:rsidRPr="00446BDF">
        <w:rPr>
          <w:rFonts w:ascii="GHEA Grapalat" w:hAnsi="GHEA Grapalat"/>
          <w:color w:val="4F81BD" w:themeColor="accent1"/>
          <w:kern w:val="0"/>
        </w:rPr>
        <w:t xml:space="preserve"> </w:t>
      </w:r>
      <w:r w:rsidRPr="00446BDF">
        <w:rPr>
          <w:rFonts w:ascii="GHEA Grapalat" w:hAnsi="GHEA Grapalat"/>
          <w:kern w:val="0"/>
        </w:rPr>
        <w:t>Բնական աղետների նկատմամբ բարձր ռիսկեր պարունակող տարածքների (սեյսմիկ գոտիներ, ողողվող մարգագետիններ, սողանքների ենթակա թեքություններ, երաշտից տուժած գյուղատնտեսական նշանակության հողեր) եւ կլիմայի փոփոխության ազդեցությունների բացահայտում։</w:t>
      </w:r>
    </w:p>
    <w:p w:rsidR="00446BDF" w:rsidRPr="00446BDF" w:rsidRDefault="00446BDF" w:rsidP="00C13753">
      <w:pPr>
        <w:widowControl w:val="0"/>
        <w:tabs>
          <w:tab w:val="left" w:pos="1701"/>
        </w:tabs>
        <w:spacing w:line="346" w:lineRule="auto"/>
        <w:ind w:left="1701" w:hanging="567"/>
        <w:jc w:val="both"/>
        <w:rPr>
          <w:rFonts w:ascii="GHEA Grapalat" w:hAnsi="GHEA Grapalat"/>
          <w:kern w:val="0"/>
        </w:rPr>
      </w:pPr>
      <w:r w:rsidRPr="00446BDF">
        <w:rPr>
          <w:rFonts w:ascii="GHEA Grapalat" w:hAnsi="GHEA Grapalat"/>
          <w:b/>
          <w:color w:val="4F81BD" w:themeColor="accent1"/>
          <w:kern w:val="0"/>
        </w:rPr>
        <w:lastRenderedPageBreak/>
        <w:t>o</w:t>
      </w:r>
      <w:r w:rsidR="00E407C1">
        <w:rPr>
          <w:rFonts w:ascii="GHEA Grapalat" w:hAnsi="GHEA Grapalat"/>
          <w:b/>
          <w:color w:val="4F81BD" w:themeColor="accent1"/>
          <w:kern w:val="0"/>
        </w:rPr>
        <w:tab/>
      </w:r>
      <w:r w:rsidRPr="00E407C1">
        <w:rPr>
          <w:rFonts w:ascii="GHEA Grapalat" w:hAnsi="GHEA Grapalat"/>
          <w:b/>
          <w:color w:val="31849B" w:themeColor="accent5" w:themeShade="BF"/>
          <w:kern w:val="0"/>
        </w:rPr>
        <w:t>Ենթակառուցվածքների ներուժի քարտեզագրում.</w:t>
      </w:r>
      <w:r w:rsidRPr="00446BDF">
        <w:rPr>
          <w:rFonts w:ascii="GHEA Grapalat" w:hAnsi="GHEA Grapalat"/>
          <w:kern w:val="0"/>
        </w:rPr>
        <w:t xml:space="preserve"> Գոյություն ունեցող ենթակառուցվածքային ցանցերի (տրանսպորտ, էներգետիկա, ջրամատակարարում, ջրահեռացում, ԿԹԿ) տարածական ներկայացումը՝ հնարավորությունների սահմանափակումները, սպասարկման բացերը եւ ֆիզիկական վիճակը (օրինակ՝ խորհրդային ժամանակաշրջանի մաշված համակարգեր) ներկայացնող շերտերի վերադրմամբ:</w:t>
      </w:r>
    </w:p>
    <w:p w:rsidR="00446BDF" w:rsidRPr="00E407C1" w:rsidRDefault="00446BDF" w:rsidP="00C13753">
      <w:pPr>
        <w:pStyle w:val="ListParagraph"/>
        <w:widowControl w:val="0"/>
        <w:numPr>
          <w:ilvl w:val="0"/>
          <w:numId w:val="18"/>
        </w:numPr>
        <w:tabs>
          <w:tab w:val="left" w:pos="1134"/>
        </w:tabs>
        <w:spacing w:line="346" w:lineRule="auto"/>
        <w:ind w:left="1134" w:hanging="567"/>
        <w:contextualSpacing w:val="0"/>
        <w:jc w:val="both"/>
        <w:rPr>
          <w:rFonts w:ascii="GHEA Grapalat" w:hAnsi="GHEA Grapalat"/>
          <w:b/>
          <w:bCs/>
          <w:color w:val="31849B" w:themeColor="accent5" w:themeShade="BF"/>
          <w:kern w:val="0"/>
        </w:rPr>
      </w:pPr>
      <w:r w:rsidRPr="00E407C1">
        <w:rPr>
          <w:rFonts w:ascii="GHEA Grapalat" w:hAnsi="GHEA Grapalat"/>
          <w:b/>
          <w:color w:val="31849B" w:themeColor="accent5" w:themeShade="BF"/>
          <w:kern w:val="0"/>
        </w:rPr>
        <w:t>Պիտանի տարածքների քարտեզներ.</w:t>
      </w:r>
    </w:p>
    <w:p w:rsidR="00446BDF" w:rsidRPr="00446BDF" w:rsidRDefault="00446BDF" w:rsidP="00C13753">
      <w:pPr>
        <w:widowControl w:val="0"/>
        <w:tabs>
          <w:tab w:val="left" w:pos="1701"/>
        </w:tabs>
        <w:spacing w:line="346" w:lineRule="auto"/>
        <w:ind w:left="1701" w:hanging="567"/>
        <w:jc w:val="both"/>
        <w:rPr>
          <w:rFonts w:ascii="GHEA Grapalat" w:hAnsi="GHEA Grapalat"/>
          <w:kern w:val="0"/>
        </w:rPr>
      </w:pPr>
      <w:r w:rsidRPr="00446BDF">
        <w:rPr>
          <w:rFonts w:ascii="GHEA Grapalat" w:hAnsi="GHEA Grapalat"/>
          <w:kern w:val="0"/>
        </w:rPr>
        <w:t>o</w:t>
      </w:r>
      <w:r w:rsidR="00E407C1">
        <w:rPr>
          <w:rFonts w:ascii="GHEA Grapalat" w:hAnsi="GHEA Grapalat"/>
          <w:kern w:val="0"/>
        </w:rPr>
        <w:tab/>
      </w:r>
      <w:r w:rsidRPr="00E407C1">
        <w:rPr>
          <w:rFonts w:ascii="GHEA Grapalat" w:hAnsi="GHEA Grapalat"/>
          <w:b/>
          <w:color w:val="31849B" w:themeColor="accent5" w:themeShade="BF"/>
          <w:kern w:val="0"/>
        </w:rPr>
        <w:t>Հողի պիտանիությունը կառուցապատման համար.</w:t>
      </w:r>
      <w:r w:rsidRPr="00446BDF">
        <w:rPr>
          <w:rFonts w:ascii="GHEA Grapalat" w:hAnsi="GHEA Grapalat"/>
          <w:color w:val="4F81BD" w:themeColor="accent1"/>
          <w:kern w:val="0"/>
        </w:rPr>
        <w:t xml:space="preserve"> </w:t>
      </w:r>
      <w:r w:rsidRPr="00446BDF">
        <w:rPr>
          <w:rFonts w:ascii="GHEA Grapalat" w:hAnsi="GHEA Grapalat"/>
          <w:kern w:val="0"/>
        </w:rPr>
        <w:t>Բնապահպանական սահմանափակումները, վտանգի ռիսկերը, ենթակառուցվածքների հասանելիությունը եւ սոցիալ-տնտեսական գործոնները հաշվի առնող բազմաբնույթ վերլուծություն՝ տարբեր տեսակի քաղաքային, արդյունաբերական կամ գյուղատնտեսական զարգացման համար օպտիմալ տարածքները որոշելու համար:</w:t>
      </w:r>
    </w:p>
    <w:p w:rsidR="00446BDF" w:rsidRPr="00446BDF" w:rsidRDefault="00446BDF" w:rsidP="00C13753">
      <w:pPr>
        <w:widowControl w:val="0"/>
        <w:tabs>
          <w:tab w:val="left" w:pos="1701"/>
        </w:tabs>
        <w:spacing w:line="360" w:lineRule="auto"/>
        <w:ind w:left="1701" w:hanging="567"/>
        <w:jc w:val="both"/>
        <w:rPr>
          <w:rFonts w:ascii="GHEA Grapalat" w:hAnsi="GHEA Grapalat"/>
          <w:kern w:val="0"/>
        </w:rPr>
      </w:pPr>
      <w:r w:rsidRPr="00446BDF">
        <w:rPr>
          <w:rFonts w:ascii="GHEA Grapalat" w:hAnsi="GHEA Grapalat"/>
          <w:kern w:val="0"/>
        </w:rPr>
        <w:t>o</w:t>
      </w:r>
      <w:r w:rsidR="00E407C1">
        <w:rPr>
          <w:rFonts w:ascii="GHEA Grapalat" w:hAnsi="GHEA Grapalat"/>
          <w:kern w:val="0"/>
        </w:rPr>
        <w:tab/>
      </w:r>
      <w:r w:rsidRPr="00E407C1">
        <w:rPr>
          <w:rFonts w:ascii="GHEA Grapalat" w:hAnsi="GHEA Grapalat"/>
          <w:b/>
          <w:color w:val="31849B" w:themeColor="accent5" w:themeShade="BF"/>
          <w:kern w:val="0"/>
        </w:rPr>
        <w:t>Գյուղատնտեսական նշանակության հողերի ներուժ</w:t>
      </w:r>
      <w:r w:rsidRPr="00446BDF">
        <w:rPr>
          <w:rFonts w:ascii="GHEA Grapalat" w:hAnsi="GHEA Grapalat"/>
          <w:kern w:val="0"/>
        </w:rPr>
        <w:t>.</w:t>
      </w:r>
      <w:r w:rsidRPr="00446BDF">
        <w:rPr>
          <w:rFonts w:ascii="GHEA Grapalat" w:hAnsi="GHEA Grapalat"/>
          <w:color w:val="4F81BD" w:themeColor="accent1"/>
          <w:kern w:val="0"/>
        </w:rPr>
        <w:t xml:space="preserve"> </w:t>
      </w:r>
      <w:r w:rsidRPr="00446BDF">
        <w:rPr>
          <w:rFonts w:ascii="GHEA Grapalat" w:hAnsi="GHEA Grapalat"/>
          <w:kern w:val="0"/>
        </w:rPr>
        <w:t>Հիմնական գյուղատնտեսական նշանակության հողերի քարտեզագրում՝ հաշվի առնելով հողի բերրիությունը, ջրի առկայությունը եւ կլիմայի փոփոխության նկատմամբ դիմակայունությունը:</w:t>
      </w:r>
    </w:p>
    <w:p w:rsidR="00446BDF" w:rsidRPr="00446BDF" w:rsidRDefault="00446BDF" w:rsidP="00C13753">
      <w:pPr>
        <w:widowControl w:val="0"/>
        <w:tabs>
          <w:tab w:val="left" w:pos="1701"/>
        </w:tabs>
        <w:spacing w:line="346" w:lineRule="auto"/>
        <w:ind w:left="1701" w:hanging="567"/>
        <w:jc w:val="both"/>
        <w:rPr>
          <w:rFonts w:ascii="GHEA Grapalat" w:hAnsi="GHEA Grapalat"/>
          <w:kern w:val="0"/>
        </w:rPr>
      </w:pPr>
      <w:r w:rsidRPr="00446BDF">
        <w:rPr>
          <w:rFonts w:ascii="GHEA Grapalat" w:hAnsi="GHEA Grapalat"/>
          <w:kern w:val="0"/>
        </w:rPr>
        <w:t>o</w:t>
      </w:r>
      <w:r w:rsidR="00E407C1">
        <w:rPr>
          <w:rFonts w:ascii="GHEA Grapalat" w:hAnsi="GHEA Grapalat"/>
          <w:kern w:val="0"/>
        </w:rPr>
        <w:tab/>
      </w:r>
      <w:r w:rsidRPr="00E407C1">
        <w:rPr>
          <w:rFonts w:ascii="GHEA Grapalat" w:hAnsi="GHEA Grapalat"/>
          <w:b/>
          <w:color w:val="31849B" w:themeColor="accent5" w:themeShade="BF"/>
          <w:kern w:val="0"/>
        </w:rPr>
        <w:t>Վերականգնվող էներգիայի ռեսուրսի ներուժը ներկայացնող քարտեզներ</w:t>
      </w:r>
      <w:r w:rsidRPr="00E407C1">
        <w:rPr>
          <w:rFonts w:ascii="GHEA Grapalat" w:hAnsi="GHEA Grapalat" w:cs="Times New Roman"/>
          <w:color w:val="31849B" w:themeColor="accent5" w:themeShade="BF"/>
          <w:kern w:val="0"/>
        </w:rPr>
        <w:t>.</w:t>
      </w:r>
      <w:r w:rsidRPr="00446BDF">
        <w:rPr>
          <w:rFonts w:ascii="GHEA Grapalat" w:hAnsi="GHEA Grapalat"/>
          <w:color w:val="4F81BD" w:themeColor="accent1"/>
          <w:kern w:val="0"/>
        </w:rPr>
        <w:t xml:space="preserve"> </w:t>
      </w:r>
      <w:r w:rsidRPr="00446BDF">
        <w:rPr>
          <w:rFonts w:ascii="GHEA Grapalat" w:hAnsi="GHEA Grapalat"/>
          <w:kern w:val="0"/>
        </w:rPr>
        <w:t>Ողջ երկրում արեւային ճառագայթման, քամու ռեժիմների, հիդրոէներգետիկ ներուժի եւ կենսազանգվածի առկայության տարածական գնահատում՝ էներգետիկայի ոլորտը պլանավորելու համար:</w:t>
      </w:r>
    </w:p>
    <w:p w:rsidR="00446BDF" w:rsidRPr="00E407C1" w:rsidRDefault="00446BDF" w:rsidP="00C13753">
      <w:pPr>
        <w:pStyle w:val="ListParagraph"/>
        <w:widowControl w:val="0"/>
        <w:numPr>
          <w:ilvl w:val="0"/>
          <w:numId w:val="18"/>
        </w:numPr>
        <w:tabs>
          <w:tab w:val="left" w:pos="1134"/>
        </w:tabs>
        <w:spacing w:line="346" w:lineRule="auto"/>
        <w:ind w:left="1134" w:hanging="567"/>
        <w:contextualSpacing w:val="0"/>
        <w:jc w:val="both"/>
        <w:rPr>
          <w:rFonts w:ascii="GHEA Grapalat" w:hAnsi="GHEA Grapalat"/>
          <w:b/>
          <w:bCs/>
          <w:color w:val="31849B" w:themeColor="accent5" w:themeShade="BF"/>
          <w:kern w:val="0"/>
        </w:rPr>
      </w:pPr>
      <w:r w:rsidRPr="00E407C1">
        <w:rPr>
          <w:rFonts w:ascii="GHEA Grapalat" w:hAnsi="GHEA Grapalat"/>
          <w:b/>
          <w:color w:val="31849B" w:themeColor="accent5" w:themeShade="BF"/>
          <w:kern w:val="0"/>
        </w:rPr>
        <w:t xml:space="preserve">Քաղաքների աճը ներկայացնող քարտեզներ. </w:t>
      </w:r>
    </w:p>
    <w:p w:rsidR="00446BDF" w:rsidRPr="00446BDF" w:rsidRDefault="00446BDF" w:rsidP="00C13753">
      <w:pPr>
        <w:widowControl w:val="0"/>
        <w:tabs>
          <w:tab w:val="left" w:pos="1701"/>
        </w:tabs>
        <w:spacing w:line="346" w:lineRule="auto"/>
        <w:ind w:left="1701" w:hanging="567"/>
        <w:jc w:val="both"/>
        <w:rPr>
          <w:rFonts w:ascii="GHEA Grapalat" w:hAnsi="GHEA Grapalat"/>
          <w:kern w:val="0"/>
        </w:rPr>
      </w:pPr>
      <w:r w:rsidRPr="00446BDF">
        <w:rPr>
          <w:rFonts w:ascii="GHEA Grapalat" w:hAnsi="GHEA Grapalat"/>
          <w:kern w:val="0"/>
        </w:rPr>
        <w:lastRenderedPageBreak/>
        <w:t>o</w:t>
      </w:r>
      <w:r w:rsidR="00E407C1">
        <w:rPr>
          <w:rFonts w:ascii="GHEA Grapalat" w:hAnsi="GHEA Grapalat"/>
          <w:kern w:val="0"/>
        </w:rPr>
        <w:tab/>
      </w:r>
      <w:r w:rsidRPr="00E407C1">
        <w:rPr>
          <w:rFonts w:ascii="GHEA Grapalat" w:hAnsi="GHEA Grapalat"/>
          <w:b/>
          <w:color w:val="31849B" w:themeColor="accent5" w:themeShade="BF"/>
          <w:kern w:val="0"/>
        </w:rPr>
        <w:t>Զարգացման ենթակա տարածքների սահմա</w:t>
      </w:r>
      <w:r w:rsidRPr="00446BDF">
        <w:rPr>
          <w:rFonts w:ascii="GHEA Grapalat" w:hAnsi="GHEA Grapalat"/>
          <w:b/>
          <w:color w:val="4F81BD" w:themeColor="accent1"/>
          <w:kern w:val="0"/>
        </w:rPr>
        <w:t>նում.</w:t>
      </w:r>
      <w:r w:rsidRPr="00446BDF">
        <w:rPr>
          <w:rFonts w:ascii="GHEA Grapalat" w:hAnsi="GHEA Grapalat"/>
          <w:kern w:val="0"/>
        </w:rPr>
        <w:t xml:space="preserve"> Տնտեսական աճի եւ ներդրումների ներգրավման մեծ ներուժ ունեցող տարածքների քարտեզագրում՝ հաշվի առնելով գոյություն ունեցող արդյունաբերական կլաստերները, ՏՀՏ հանգույցները եւ ռազմավարական տիրույթները:</w:t>
      </w:r>
    </w:p>
    <w:p w:rsidR="00446BDF" w:rsidRPr="00446BDF" w:rsidRDefault="00446BDF" w:rsidP="00C13753">
      <w:pPr>
        <w:widowControl w:val="0"/>
        <w:tabs>
          <w:tab w:val="left" w:pos="1701"/>
        </w:tabs>
        <w:spacing w:line="346" w:lineRule="auto"/>
        <w:ind w:left="1701" w:hanging="567"/>
        <w:jc w:val="both"/>
        <w:rPr>
          <w:rFonts w:ascii="GHEA Grapalat" w:hAnsi="GHEA Grapalat"/>
          <w:kern w:val="0"/>
        </w:rPr>
      </w:pPr>
      <w:r w:rsidRPr="00446BDF">
        <w:rPr>
          <w:rFonts w:ascii="GHEA Grapalat" w:hAnsi="GHEA Grapalat"/>
          <w:kern w:val="0"/>
        </w:rPr>
        <w:t>o</w:t>
      </w:r>
      <w:r w:rsidR="00E407C1">
        <w:rPr>
          <w:rFonts w:ascii="GHEA Grapalat" w:hAnsi="GHEA Grapalat"/>
          <w:kern w:val="0"/>
        </w:rPr>
        <w:tab/>
      </w:r>
      <w:r w:rsidRPr="00E407C1">
        <w:rPr>
          <w:rFonts w:ascii="GHEA Grapalat" w:hAnsi="GHEA Grapalat"/>
          <w:b/>
          <w:color w:val="31849B" w:themeColor="accent5" w:themeShade="BF"/>
          <w:kern w:val="0"/>
        </w:rPr>
        <w:t>Զբոսաշրջային գրավչության կենտրոնների քարտեզագրում</w:t>
      </w:r>
      <w:r w:rsidRPr="00446BDF">
        <w:rPr>
          <w:rFonts w:ascii="GHEA Grapalat" w:hAnsi="GHEA Grapalat"/>
          <w:b/>
          <w:color w:val="4F81BD" w:themeColor="accent1"/>
          <w:kern w:val="0"/>
        </w:rPr>
        <w:t xml:space="preserve">. </w:t>
      </w:r>
      <w:r w:rsidRPr="00446BDF">
        <w:rPr>
          <w:rFonts w:ascii="GHEA Grapalat" w:hAnsi="GHEA Grapalat"/>
          <w:kern w:val="0"/>
        </w:rPr>
        <w:t>Մշակութային ժառանգության օբյեկտների (ՅՈՒՆԵՍԿՕ, ազգային հուշարձաններ), բնական տեսարժան վայրերի եւ հատուկ զբոսաշրջային կենտրոնների, ինչպես նաեւ դրանց փոխկապակցելիության եւ օժանդակ ենթակառուցվածքների սահմանում:</w:t>
      </w:r>
    </w:p>
    <w:p w:rsidR="00446BDF" w:rsidRPr="00446BDF" w:rsidRDefault="00446BDF" w:rsidP="00C13753">
      <w:pPr>
        <w:widowControl w:val="0"/>
        <w:tabs>
          <w:tab w:val="left" w:pos="1701"/>
        </w:tabs>
        <w:spacing w:line="346" w:lineRule="auto"/>
        <w:ind w:left="1701" w:hanging="567"/>
        <w:jc w:val="both"/>
        <w:rPr>
          <w:rFonts w:ascii="GHEA Grapalat" w:hAnsi="GHEA Grapalat"/>
          <w:kern w:val="0"/>
        </w:rPr>
      </w:pPr>
      <w:r w:rsidRPr="00446BDF">
        <w:rPr>
          <w:rFonts w:ascii="GHEA Grapalat" w:hAnsi="GHEA Grapalat"/>
          <w:kern w:val="0"/>
        </w:rPr>
        <w:t>o</w:t>
      </w:r>
      <w:r w:rsidR="00E407C1">
        <w:rPr>
          <w:rFonts w:ascii="GHEA Grapalat" w:hAnsi="GHEA Grapalat"/>
          <w:kern w:val="0"/>
        </w:rPr>
        <w:tab/>
      </w:r>
      <w:r w:rsidRPr="00E407C1">
        <w:rPr>
          <w:rFonts w:ascii="GHEA Grapalat" w:hAnsi="GHEA Grapalat"/>
          <w:b/>
          <w:color w:val="31849B" w:themeColor="accent5" w:themeShade="BF"/>
          <w:kern w:val="0"/>
        </w:rPr>
        <w:t>Փոխկապակցելիության</w:t>
      </w:r>
      <w:r w:rsidRPr="00E407C1">
        <w:rPr>
          <w:rFonts w:ascii="GHEA Grapalat" w:hAnsi="GHEA Grapalat"/>
          <w:color w:val="31849B" w:themeColor="accent5" w:themeShade="BF"/>
          <w:kern w:val="0"/>
        </w:rPr>
        <w:t xml:space="preserve"> </w:t>
      </w:r>
      <w:r w:rsidRPr="00E407C1">
        <w:rPr>
          <w:rFonts w:ascii="GHEA Grapalat" w:hAnsi="GHEA Grapalat"/>
          <w:b/>
          <w:color w:val="31849B" w:themeColor="accent5" w:themeShade="BF"/>
          <w:kern w:val="0"/>
        </w:rPr>
        <w:t>վերլուծություն.</w:t>
      </w:r>
      <w:r w:rsidRPr="00446BDF">
        <w:rPr>
          <w:rFonts w:ascii="GHEA Grapalat" w:hAnsi="GHEA Grapalat"/>
          <w:kern w:val="0"/>
        </w:rPr>
        <w:t xml:space="preserve"> Նյութատեխնիկական ապահովման եւ ռեգիոնալ ինտեգրման օպտիմալացման համար ռազմավարական տարանցիկ միջանցքների (ճանապարհային, երկաթուղային, օդային) եւ միջսահմանային անցակետերի քարտեզագրում:</w:t>
      </w:r>
    </w:p>
    <w:p w:rsidR="00477EC1" w:rsidRPr="005A743C" w:rsidRDefault="00477EC1" w:rsidP="00C13753">
      <w:pPr>
        <w:widowControl w:val="0"/>
        <w:tabs>
          <w:tab w:val="left" w:pos="1134"/>
        </w:tabs>
        <w:spacing w:line="360" w:lineRule="auto"/>
        <w:ind w:firstLine="567"/>
        <w:jc w:val="both"/>
        <w:outlineLvl w:val="1"/>
        <w:rPr>
          <w:rFonts w:ascii="GHEA Grapalat" w:hAnsi="GHEA Grapalat"/>
          <w:kern w:val="0"/>
        </w:rPr>
      </w:pPr>
    </w:p>
    <w:p w:rsidR="0092057F" w:rsidRPr="0092057F" w:rsidRDefault="00446BDF" w:rsidP="00E56CE8">
      <w:pPr>
        <w:widowControl w:val="0"/>
        <w:tabs>
          <w:tab w:val="left" w:pos="1134"/>
        </w:tabs>
        <w:spacing w:line="360" w:lineRule="auto"/>
        <w:ind w:firstLine="567"/>
        <w:jc w:val="both"/>
        <w:outlineLvl w:val="1"/>
        <w:rPr>
          <w:rFonts w:ascii="GHEA Grapalat" w:hAnsi="GHEA Grapalat"/>
          <w:b/>
          <w:color w:val="31849B" w:themeColor="accent5" w:themeShade="BF"/>
          <w:kern w:val="0"/>
        </w:rPr>
      </w:pPr>
      <w:bookmarkStart w:id="49" w:name="_Toc221710286"/>
      <w:bookmarkStart w:id="50" w:name="_Toc221710598"/>
      <w:r w:rsidRPr="00446BDF">
        <w:rPr>
          <w:rFonts w:ascii="GHEA Grapalat" w:hAnsi="GHEA Grapalat"/>
          <w:kern w:val="0"/>
        </w:rPr>
        <w:t>3.4</w:t>
      </w:r>
      <w:r w:rsidRPr="0092057F">
        <w:rPr>
          <w:rFonts w:ascii="GHEA Grapalat" w:hAnsi="GHEA Grapalat" w:cs="Times New Roman"/>
          <w:color w:val="31849B" w:themeColor="accent5" w:themeShade="BF"/>
          <w:kern w:val="0"/>
        </w:rPr>
        <w:t>.</w:t>
      </w:r>
      <w:r w:rsidR="0092057F">
        <w:rPr>
          <w:rFonts w:ascii="GHEA Grapalat" w:hAnsi="GHEA Grapalat"/>
          <w:color w:val="31849B" w:themeColor="accent5" w:themeShade="BF"/>
          <w:kern w:val="0"/>
        </w:rPr>
        <w:tab/>
      </w:r>
      <w:r w:rsidRPr="0092057F">
        <w:rPr>
          <w:rFonts w:ascii="GHEA Grapalat" w:hAnsi="GHEA Grapalat"/>
          <w:b/>
          <w:color w:val="31849B" w:themeColor="accent5" w:themeShade="BF"/>
          <w:kern w:val="0"/>
        </w:rPr>
        <w:t>Գործողություն 2.4</w:t>
      </w:r>
      <w:r w:rsidRPr="0092057F">
        <w:rPr>
          <w:rFonts w:ascii="GHEA Grapalat" w:hAnsi="GHEA Grapalat" w:cs="Times New Roman"/>
          <w:b/>
          <w:color w:val="31849B" w:themeColor="accent5" w:themeShade="BF"/>
          <w:kern w:val="0"/>
        </w:rPr>
        <w:t>.</w:t>
      </w:r>
      <w:r w:rsidRPr="0092057F">
        <w:rPr>
          <w:rFonts w:ascii="GHEA Grapalat" w:hAnsi="GHEA Grapalat"/>
          <w:b/>
          <w:color w:val="31849B" w:themeColor="accent5" w:themeShade="BF"/>
          <w:kern w:val="0"/>
        </w:rPr>
        <w:t xml:space="preserve"> ՏՏԿԳՆ 2050-ի համար հիմնական ոլորտային ուղղությունների վերաբերյալ տարածական տեղեկությունների ազգային եւ ռեգիոնալ աղբյուրները</w:t>
      </w:r>
      <w:bookmarkEnd w:id="49"/>
      <w:bookmarkEnd w:id="50"/>
      <w:r w:rsidRPr="0092057F">
        <w:rPr>
          <w:rFonts w:ascii="GHEA Grapalat" w:hAnsi="GHEA Grapalat"/>
          <w:b/>
          <w:color w:val="31849B" w:themeColor="accent5" w:themeShade="BF"/>
          <w:kern w:val="0"/>
        </w:rPr>
        <w:t xml:space="preserve"> </w:t>
      </w:r>
    </w:p>
    <w:p w:rsidR="00446BDF" w:rsidRPr="005A743C" w:rsidRDefault="0092057F" w:rsidP="00C13753">
      <w:pPr>
        <w:widowControl w:val="0"/>
        <w:spacing w:line="360" w:lineRule="auto"/>
        <w:ind w:firstLine="567"/>
        <w:jc w:val="both"/>
        <w:rPr>
          <w:rFonts w:ascii="GHEA Grapalat" w:hAnsi="GHEA Grapalat"/>
          <w:kern w:val="0"/>
        </w:rPr>
      </w:pPr>
      <w:r w:rsidRPr="00446BDF">
        <w:rPr>
          <w:rFonts w:ascii="GHEA Grapalat" w:hAnsi="GHEA Grapalat"/>
          <w:kern w:val="0"/>
        </w:rPr>
        <w:t xml:space="preserve"> </w:t>
      </w:r>
      <w:r w:rsidR="00446BDF" w:rsidRPr="00446BDF">
        <w:rPr>
          <w:rFonts w:ascii="GHEA Grapalat" w:hAnsi="GHEA Grapalat"/>
          <w:kern w:val="0"/>
        </w:rPr>
        <w:t xml:space="preserve">«ՏՏԿԳՆ 2050-ի ոլորտային ռազմավարությունների համար տարածական տեղեկությունների ազգային աղբյուրներ» նշանակում է համապարփակ, ինտեգրված եւ գեոկապակցված տվյալների, վերլուծությունների եւ մեկնաբանող ծրագրերի զանգված, որը նախատեսված է Հայաստանի տարաբնակեցման եւ տարածքային կազմակերպման գլխավոր նախագծի ընդհանուր շրջանակի պլանավորման բոլոր չորս սցենարների տարածական չափումների մասով </w:t>
      </w:r>
      <w:r w:rsidR="00446BDF" w:rsidRPr="00446BDF">
        <w:rPr>
          <w:rFonts w:ascii="GHEA Grapalat" w:hAnsi="GHEA Grapalat"/>
          <w:kern w:val="0"/>
        </w:rPr>
        <w:lastRenderedPageBreak/>
        <w:t>ուղղորդում եւ տեղեկություններ տրամադրելու համար:</w:t>
      </w:r>
    </w:p>
    <w:p w:rsidR="00477EC1" w:rsidRPr="005A743C" w:rsidRDefault="00477EC1" w:rsidP="00C13753">
      <w:pPr>
        <w:widowControl w:val="0"/>
        <w:spacing w:line="360" w:lineRule="auto"/>
        <w:ind w:firstLine="567"/>
        <w:jc w:val="both"/>
        <w:rPr>
          <w:rFonts w:ascii="GHEA Grapalat" w:hAnsi="GHEA Grapalat"/>
          <w:kern w:val="0"/>
        </w:rPr>
      </w:pPr>
    </w:p>
    <w:tbl>
      <w:tblPr>
        <w:tblStyle w:val="TableGrid"/>
        <w:tblW w:w="0" w:type="auto"/>
        <w:tblLook w:val="04A0" w:firstRow="1" w:lastRow="0" w:firstColumn="1" w:lastColumn="0" w:noHBand="0" w:noVBand="1"/>
      </w:tblPr>
      <w:tblGrid>
        <w:gridCol w:w="9286"/>
      </w:tblGrid>
      <w:tr w:rsidR="00446BDF" w:rsidRPr="0092057F" w:rsidTr="00C415B8">
        <w:tc>
          <w:tcPr>
            <w:tcW w:w="10075" w:type="dxa"/>
            <w:shd w:val="clear" w:color="auto" w:fill="31849B" w:themeFill="accent5" w:themeFillShade="BF"/>
          </w:tcPr>
          <w:p w:rsidR="00446BDF" w:rsidRPr="0092057F" w:rsidRDefault="00446BDF" w:rsidP="00C13753">
            <w:pPr>
              <w:widowControl w:val="0"/>
              <w:spacing w:after="120" w:line="240" w:lineRule="auto"/>
              <w:jc w:val="both"/>
              <w:rPr>
                <w:rFonts w:ascii="GHEA Grapalat" w:hAnsi="GHEA Grapalat"/>
                <w:b/>
                <w:bCs/>
                <w:kern w:val="0"/>
                <w:sz w:val="20"/>
              </w:rPr>
            </w:pPr>
            <w:r w:rsidRPr="0092057F">
              <w:rPr>
                <w:rFonts w:ascii="GHEA Grapalat" w:hAnsi="GHEA Grapalat"/>
                <w:b/>
                <w:color w:val="FFFFFF" w:themeColor="background1"/>
                <w:kern w:val="0"/>
                <w:sz w:val="20"/>
              </w:rPr>
              <w:t xml:space="preserve">Վանդակ 3. Տարածական տեղեկությունների աղբյուրների դերը ՏՏԿԳՆ 2050-ի համար </w:t>
            </w:r>
          </w:p>
        </w:tc>
      </w:tr>
      <w:tr w:rsidR="00446BDF" w:rsidRPr="0092057F" w:rsidTr="00446BDF">
        <w:tc>
          <w:tcPr>
            <w:tcW w:w="10075" w:type="dxa"/>
            <w:shd w:val="clear" w:color="auto" w:fill="F2F2F2" w:themeFill="background1" w:themeFillShade="F2"/>
          </w:tcPr>
          <w:p w:rsidR="00446BDF" w:rsidRPr="0092057F" w:rsidRDefault="00446BDF" w:rsidP="00C13753">
            <w:pPr>
              <w:widowControl w:val="0"/>
              <w:spacing w:after="120" w:line="240" w:lineRule="auto"/>
              <w:jc w:val="both"/>
              <w:rPr>
                <w:rFonts w:ascii="GHEA Grapalat" w:hAnsi="GHEA Grapalat" w:cs="Times New Roman"/>
                <w:kern w:val="0"/>
                <w:sz w:val="20"/>
              </w:rPr>
            </w:pPr>
            <w:r w:rsidRPr="0092057F">
              <w:rPr>
                <w:rFonts w:ascii="GHEA Grapalat" w:hAnsi="GHEA Grapalat"/>
                <w:kern w:val="0"/>
                <w:sz w:val="20"/>
              </w:rPr>
              <w:t>Տարածական տեղեկությունների այս ազգային աղբյուրները խիստ կարեւոր կլինեն հետեւյալի համար</w:t>
            </w:r>
            <w:r w:rsidRPr="0092057F">
              <w:rPr>
                <w:rFonts w:ascii="GHEA Grapalat" w:hAnsi="GHEA Grapalat" w:cs="Times New Roman"/>
                <w:kern w:val="0"/>
                <w:sz w:val="20"/>
              </w:rPr>
              <w:t>.</w:t>
            </w:r>
          </w:p>
          <w:p w:rsidR="00446BDF" w:rsidRPr="0092057F" w:rsidRDefault="00446BDF" w:rsidP="00C13753">
            <w:pPr>
              <w:pStyle w:val="ListParagraph"/>
              <w:widowControl w:val="0"/>
              <w:numPr>
                <w:ilvl w:val="0"/>
                <w:numId w:val="18"/>
              </w:numPr>
              <w:tabs>
                <w:tab w:val="left" w:pos="426"/>
              </w:tabs>
              <w:spacing w:after="120" w:line="240" w:lineRule="auto"/>
              <w:ind w:left="426" w:hanging="284"/>
              <w:contextualSpacing w:val="0"/>
              <w:jc w:val="both"/>
              <w:rPr>
                <w:rFonts w:ascii="GHEA Grapalat" w:hAnsi="GHEA Grapalat"/>
                <w:kern w:val="0"/>
                <w:sz w:val="20"/>
              </w:rPr>
            </w:pPr>
            <w:r w:rsidRPr="0092057F">
              <w:rPr>
                <w:rFonts w:ascii="GHEA Grapalat" w:hAnsi="GHEA Grapalat"/>
                <w:b/>
                <w:kern w:val="0"/>
                <w:sz w:val="20"/>
              </w:rPr>
              <w:t>Փաստահեն որոշումների կայացում.</w:t>
            </w:r>
            <w:r w:rsidRPr="0092057F">
              <w:rPr>
                <w:rFonts w:ascii="GHEA Grapalat" w:hAnsi="GHEA Grapalat"/>
                <w:kern w:val="0"/>
                <w:sz w:val="20"/>
              </w:rPr>
              <w:t xml:space="preserve"> Տարածական պլանավորման հնարավոր տարբերակների ընտրության համար վերլուծական հիմնավորումների ապահովում, անցում դեպի տվյալների վրա հիմնված ռազմավարություններ։</w:t>
            </w:r>
          </w:p>
          <w:p w:rsidR="00446BDF" w:rsidRPr="0092057F" w:rsidRDefault="00446BDF" w:rsidP="00C13753">
            <w:pPr>
              <w:pStyle w:val="ListParagraph"/>
              <w:widowControl w:val="0"/>
              <w:numPr>
                <w:ilvl w:val="0"/>
                <w:numId w:val="18"/>
              </w:numPr>
              <w:tabs>
                <w:tab w:val="left" w:pos="426"/>
              </w:tabs>
              <w:spacing w:after="120" w:line="240" w:lineRule="auto"/>
              <w:ind w:left="426" w:hanging="284"/>
              <w:contextualSpacing w:val="0"/>
              <w:jc w:val="both"/>
              <w:rPr>
                <w:rFonts w:ascii="GHEA Grapalat" w:hAnsi="GHEA Grapalat"/>
                <w:kern w:val="0"/>
                <w:sz w:val="20"/>
              </w:rPr>
            </w:pPr>
            <w:r w:rsidRPr="0092057F">
              <w:rPr>
                <w:rFonts w:ascii="GHEA Grapalat" w:hAnsi="GHEA Grapalat"/>
                <w:b/>
                <w:kern w:val="0"/>
                <w:sz w:val="20"/>
              </w:rPr>
              <w:t>Սցենարի մշակում.</w:t>
            </w:r>
            <w:r w:rsidRPr="0092057F">
              <w:rPr>
                <w:rFonts w:ascii="GHEA Grapalat" w:hAnsi="GHEA Grapalat"/>
                <w:kern w:val="0"/>
                <w:sz w:val="20"/>
              </w:rPr>
              <w:t xml:space="preserve"> «Տարածական զարգացման սցենարների» համար զարգացման տարբեր ուղիների հնարավոր ազդեցությունների քանակական գնահատում եւ տարածական ներկայացում:</w:t>
            </w:r>
          </w:p>
          <w:p w:rsidR="00446BDF" w:rsidRPr="0092057F" w:rsidRDefault="00446BDF" w:rsidP="00C13753">
            <w:pPr>
              <w:pStyle w:val="ListParagraph"/>
              <w:widowControl w:val="0"/>
              <w:numPr>
                <w:ilvl w:val="0"/>
                <w:numId w:val="18"/>
              </w:numPr>
              <w:tabs>
                <w:tab w:val="left" w:pos="426"/>
              </w:tabs>
              <w:spacing w:after="120" w:line="240" w:lineRule="auto"/>
              <w:ind w:left="426" w:hanging="284"/>
              <w:contextualSpacing w:val="0"/>
              <w:jc w:val="both"/>
              <w:rPr>
                <w:rFonts w:ascii="GHEA Grapalat" w:hAnsi="GHEA Grapalat"/>
                <w:kern w:val="0"/>
                <w:sz w:val="20"/>
              </w:rPr>
            </w:pPr>
            <w:r w:rsidRPr="0092057F">
              <w:rPr>
                <w:rFonts w:ascii="GHEA Grapalat" w:hAnsi="GHEA Grapalat"/>
                <w:b/>
                <w:kern w:val="0"/>
                <w:sz w:val="20"/>
              </w:rPr>
              <w:t>Տեսլականի իրագործում.</w:t>
            </w:r>
            <w:r w:rsidRPr="0092057F">
              <w:rPr>
                <w:rFonts w:ascii="GHEA Grapalat" w:hAnsi="GHEA Grapalat"/>
                <w:kern w:val="0"/>
                <w:sz w:val="20"/>
              </w:rPr>
              <w:t xml:space="preserve"> Հավակնոտ «տարածական զարգացման երկարաժամկետ տեսլականի» փոխակերպում իրական տարածական զարգացման ռազմավարությունների՝ սահմանելով տեսլականի նպատակների իրագործման համար ամենահարմար տարածքները:</w:t>
            </w:r>
          </w:p>
          <w:p w:rsidR="00446BDF" w:rsidRPr="0092057F" w:rsidRDefault="00446BDF" w:rsidP="00C13753">
            <w:pPr>
              <w:pStyle w:val="ListParagraph"/>
              <w:widowControl w:val="0"/>
              <w:numPr>
                <w:ilvl w:val="0"/>
                <w:numId w:val="18"/>
              </w:numPr>
              <w:tabs>
                <w:tab w:val="left" w:pos="426"/>
              </w:tabs>
              <w:spacing w:after="120" w:line="240" w:lineRule="auto"/>
              <w:ind w:left="426" w:hanging="284"/>
              <w:contextualSpacing w:val="0"/>
              <w:jc w:val="both"/>
              <w:rPr>
                <w:rFonts w:ascii="GHEA Grapalat" w:hAnsi="GHEA Grapalat"/>
                <w:kern w:val="0"/>
                <w:sz w:val="20"/>
              </w:rPr>
            </w:pPr>
            <w:r w:rsidRPr="0092057F">
              <w:rPr>
                <w:rFonts w:ascii="GHEA Grapalat" w:hAnsi="GHEA Grapalat"/>
                <w:b/>
                <w:kern w:val="0"/>
                <w:sz w:val="20"/>
              </w:rPr>
              <w:t>Մոնիթորինգ եւ գնահատում. Տ</w:t>
            </w:r>
            <w:r w:rsidRPr="0092057F">
              <w:rPr>
                <w:rFonts w:ascii="GHEA Grapalat" w:hAnsi="GHEA Grapalat"/>
                <w:kern w:val="0"/>
                <w:sz w:val="20"/>
              </w:rPr>
              <w:t>արածական ելակետային տվյալների մշակում, որոնց առնչությամբ կարող են գնահատվել հետագա զարգացումները եւ քաղաքականության ազդեցությունները։</w:t>
            </w:r>
          </w:p>
          <w:p w:rsidR="00446BDF" w:rsidRPr="0092057F" w:rsidRDefault="00446BDF" w:rsidP="00C13753">
            <w:pPr>
              <w:pStyle w:val="ListParagraph"/>
              <w:widowControl w:val="0"/>
              <w:numPr>
                <w:ilvl w:val="0"/>
                <w:numId w:val="18"/>
              </w:numPr>
              <w:tabs>
                <w:tab w:val="left" w:pos="426"/>
              </w:tabs>
              <w:spacing w:after="120" w:line="240" w:lineRule="auto"/>
              <w:ind w:left="426" w:hanging="284"/>
              <w:contextualSpacing w:val="0"/>
              <w:jc w:val="both"/>
              <w:rPr>
                <w:rFonts w:ascii="GHEA Grapalat" w:hAnsi="GHEA Grapalat"/>
                <w:kern w:val="0"/>
                <w:sz w:val="20"/>
              </w:rPr>
            </w:pPr>
            <w:r w:rsidRPr="0092057F">
              <w:rPr>
                <w:rFonts w:ascii="GHEA Grapalat" w:hAnsi="GHEA Grapalat"/>
                <w:b/>
                <w:kern w:val="0"/>
                <w:sz w:val="20"/>
              </w:rPr>
              <w:t>Տարածական.</w:t>
            </w:r>
            <w:r w:rsidRPr="0092057F">
              <w:rPr>
                <w:rFonts w:ascii="GHEA Grapalat" w:hAnsi="GHEA Grapalat"/>
                <w:kern w:val="0"/>
                <w:sz w:val="20"/>
              </w:rPr>
              <w:t xml:space="preserve"> Բոլոր տեղեկությունները հստակ կապված են աշխարհագրական տեղանքների հետ, ինչը թույլ է տալիս իրականացնել քարտեզագրում, կատարել տվյալների վերադրում եւ հասկանալ փոխադարձ կապը ողջ լանդշաֆտի մակարդակում:</w:t>
            </w:r>
          </w:p>
          <w:p w:rsidR="00446BDF" w:rsidRPr="0092057F" w:rsidRDefault="00446BDF" w:rsidP="00C13753">
            <w:pPr>
              <w:pStyle w:val="ListParagraph"/>
              <w:widowControl w:val="0"/>
              <w:numPr>
                <w:ilvl w:val="0"/>
                <w:numId w:val="18"/>
              </w:numPr>
              <w:tabs>
                <w:tab w:val="left" w:pos="426"/>
              </w:tabs>
              <w:spacing w:after="120" w:line="240" w:lineRule="auto"/>
              <w:ind w:left="426" w:hanging="284"/>
              <w:contextualSpacing w:val="0"/>
              <w:jc w:val="both"/>
              <w:rPr>
                <w:rFonts w:ascii="GHEA Grapalat" w:hAnsi="GHEA Grapalat"/>
                <w:kern w:val="0"/>
                <w:sz w:val="20"/>
              </w:rPr>
            </w:pPr>
            <w:r w:rsidRPr="0092057F">
              <w:rPr>
                <w:rFonts w:ascii="GHEA Grapalat" w:hAnsi="GHEA Grapalat"/>
                <w:b/>
                <w:kern w:val="0"/>
                <w:sz w:val="20"/>
              </w:rPr>
              <w:t>Ազգային.</w:t>
            </w:r>
            <w:r w:rsidRPr="0092057F">
              <w:rPr>
                <w:rFonts w:ascii="GHEA Grapalat" w:hAnsi="GHEA Grapalat"/>
                <w:kern w:val="0"/>
                <w:sz w:val="20"/>
              </w:rPr>
              <w:t xml:space="preserve"> Շրջանակն ընդգրկում է Հայաստանի ողջ տարածքը՝ մակրոմակարդակի ազգային մոդելներից մինչեւ ռեգիոնալ բնութագրեր՝ անհրաժեշտության դեպքում:</w:t>
            </w:r>
          </w:p>
          <w:p w:rsidR="00446BDF" w:rsidRPr="0092057F" w:rsidRDefault="00446BDF" w:rsidP="00C13753">
            <w:pPr>
              <w:pStyle w:val="ListParagraph"/>
              <w:widowControl w:val="0"/>
              <w:numPr>
                <w:ilvl w:val="0"/>
                <w:numId w:val="18"/>
              </w:numPr>
              <w:tabs>
                <w:tab w:val="left" w:pos="426"/>
              </w:tabs>
              <w:spacing w:after="120" w:line="240" w:lineRule="auto"/>
              <w:ind w:left="426" w:hanging="284"/>
              <w:contextualSpacing w:val="0"/>
              <w:jc w:val="both"/>
              <w:rPr>
                <w:rFonts w:ascii="GHEA Grapalat" w:hAnsi="GHEA Grapalat"/>
                <w:kern w:val="0"/>
                <w:sz w:val="20"/>
              </w:rPr>
            </w:pPr>
            <w:r w:rsidRPr="0092057F">
              <w:rPr>
                <w:rFonts w:ascii="GHEA Grapalat" w:hAnsi="GHEA Grapalat"/>
                <w:b/>
                <w:kern w:val="0"/>
                <w:sz w:val="20"/>
              </w:rPr>
              <w:t>Ոլորտային ռազմավարություններ.</w:t>
            </w:r>
            <w:r w:rsidRPr="0092057F">
              <w:rPr>
                <w:rFonts w:ascii="GHEA Grapalat" w:hAnsi="GHEA Grapalat"/>
                <w:kern w:val="0"/>
                <w:sz w:val="20"/>
              </w:rPr>
              <w:t xml:space="preserve"> Տեղեկատվության աղբյուրները մշակվում են՝ հաշվի առնելով տնտեսական, սոցիալական եւ բնապահպանական յուրաքանչյուր ոլորտի բնորոշ կոնկրետ տարածական պահանջները, հնարավորությունները եւ սահմանափակումները:</w:t>
            </w:r>
          </w:p>
        </w:tc>
      </w:tr>
    </w:tbl>
    <w:p w:rsidR="0092057F" w:rsidRDefault="0092057F" w:rsidP="00C13753">
      <w:pPr>
        <w:widowControl w:val="0"/>
        <w:spacing w:line="360" w:lineRule="auto"/>
        <w:ind w:firstLine="567"/>
        <w:jc w:val="both"/>
        <w:rPr>
          <w:rFonts w:ascii="GHEA Grapalat" w:hAnsi="GHEA Grapalat"/>
          <w:kern w:val="0"/>
        </w:rPr>
      </w:pPr>
    </w:p>
    <w:p w:rsidR="00446BDF" w:rsidRPr="005A743C" w:rsidRDefault="00446BDF" w:rsidP="00C13753">
      <w:pPr>
        <w:widowControl w:val="0"/>
        <w:spacing w:line="360" w:lineRule="auto"/>
        <w:ind w:firstLine="567"/>
        <w:jc w:val="both"/>
        <w:rPr>
          <w:rFonts w:ascii="GHEA Grapalat" w:hAnsi="GHEA Grapalat"/>
          <w:kern w:val="0"/>
        </w:rPr>
      </w:pPr>
      <w:r w:rsidRPr="00446BDF">
        <w:rPr>
          <w:rFonts w:ascii="GHEA Grapalat" w:hAnsi="GHEA Grapalat"/>
          <w:kern w:val="0"/>
        </w:rPr>
        <w:t xml:space="preserve">Հիմնվելով 2.3 գործողության արդյունքների վրա՝ ազգային եւ ռեգիոնալ (մարզային) մակարդակներով համապարփակ տարածական եւ սոցիալ-տնտեսական վերլուծությունը կապահովի գիտական հիմք՝ ՏՏԿԳՆ 2050-ի վերաբերյալ որոշումների կայացման համար: Վերանայման եւ ելակետային տվյալների բացերի վերլուծության եզրակացությունների հիման վրա՝ ընկերությունը կներկայացնի տարածական տեղեկությունների ազգային աղբյուրների առաջին նախագիծը, որով հետագայում կնախանշվեն հիմնական ոլորտային ուղղությունները, որոնցով կուղղորդվի պլանավորման չորս </w:t>
      </w:r>
      <w:r w:rsidRPr="00446BDF">
        <w:rPr>
          <w:rFonts w:ascii="GHEA Grapalat" w:hAnsi="GHEA Grapalat"/>
          <w:kern w:val="0"/>
        </w:rPr>
        <w:lastRenderedPageBreak/>
        <w:t>սցենարների մշակումը:</w:t>
      </w:r>
    </w:p>
    <w:p w:rsidR="00477EC1" w:rsidRPr="005A743C" w:rsidRDefault="00477EC1" w:rsidP="00C13753">
      <w:pPr>
        <w:widowControl w:val="0"/>
        <w:spacing w:line="360" w:lineRule="auto"/>
        <w:ind w:firstLine="567"/>
        <w:jc w:val="both"/>
        <w:rPr>
          <w:rFonts w:ascii="GHEA Grapalat" w:hAnsi="GHEA Grapalat"/>
          <w:kern w:val="0"/>
        </w:rPr>
      </w:pPr>
    </w:p>
    <w:p w:rsidR="00446BDF" w:rsidRPr="00446BDF" w:rsidRDefault="00446BDF" w:rsidP="00C13753">
      <w:pPr>
        <w:widowControl w:val="0"/>
        <w:spacing w:line="360" w:lineRule="auto"/>
        <w:ind w:firstLine="567"/>
        <w:jc w:val="both"/>
        <w:rPr>
          <w:rFonts w:ascii="GHEA Grapalat" w:hAnsi="GHEA Grapalat"/>
          <w:kern w:val="0"/>
        </w:rPr>
      </w:pPr>
      <w:r w:rsidRPr="00446BDF">
        <w:rPr>
          <w:rFonts w:ascii="GHEA Grapalat" w:hAnsi="GHEA Grapalat"/>
          <w:kern w:val="0"/>
        </w:rPr>
        <w:t>Կարճ ասած, այս «աղբյուրները» ձեւավորում են այն ապացուցողական բազան, որը տալիս է ամբողջ երկրի կայուն եւ ռազմավարական զարգացման համար «որտեղ» եւ «ինչպես» կարեւորագույն հարցերի պատասխանները: Տեղեկատվության այս աղբյուրները կարող են խմբավորվել ոլորտային առանցքային ուղղությունների շուրջ, որոնք կձեւավորեն ՏՏԿԳՆ 2050-ի հիմնական կառուցվածքը/շրջանակը եւ հետագայում կներկայացվեն պլանավորման չորս սցենարներից յուրաքանչյուրում:</w:t>
      </w:r>
    </w:p>
    <w:p w:rsidR="00446BDF" w:rsidRPr="00446BDF" w:rsidRDefault="00446BDF" w:rsidP="00C13753">
      <w:pPr>
        <w:widowControl w:val="0"/>
        <w:spacing w:line="360" w:lineRule="auto"/>
        <w:ind w:firstLine="567"/>
        <w:jc w:val="both"/>
        <w:rPr>
          <w:rFonts w:ascii="GHEA Grapalat" w:hAnsi="GHEA Grapalat"/>
          <w:kern w:val="0"/>
        </w:rPr>
      </w:pPr>
      <w:r w:rsidRPr="00446BDF">
        <w:rPr>
          <w:rFonts w:ascii="GHEA Grapalat" w:hAnsi="GHEA Grapalat"/>
          <w:kern w:val="0"/>
        </w:rPr>
        <w:t>Թեմատիկ քարտեզների, գծապատկերների եւ տվյալների տեսակայումների ամբողջական փաթեթը կօգնի ներկայացնել նախանշված տեղեկատվության ազգային աղբյուրները եւ համապատասխան ոլորտային առանցքային ուղղությունները: Տարածական քարտեզների միջոցով ազգային տարածական վերլուծությունը պետք է պարունակի առնվազն հետեւյալ տեղեկությունները</w:t>
      </w:r>
      <w:r w:rsidRPr="00446BDF">
        <w:rPr>
          <w:rFonts w:ascii="GHEA Grapalat" w:eastAsia="Microsoft JhengHei" w:hAnsi="Microsoft JhengHei" w:cs="Microsoft JhengHei"/>
          <w:kern w:val="0"/>
        </w:rPr>
        <w:t>․</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I.</w:t>
      </w:r>
      <w:r w:rsidR="0092057F">
        <w:rPr>
          <w:rFonts w:ascii="GHEA Grapalat" w:hAnsi="GHEA Grapalat"/>
          <w:kern w:val="0"/>
        </w:rPr>
        <w:tab/>
      </w:r>
      <w:r w:rsidRPr="00446BDF">
        <w:rPr>
          <w:rFonts w:ascii="GHEA Grapalat" w:hAnsi="GHEA Grapalat"/>
          <w:kern w:val="0"/>
        </w:rPr>
        <w:t>Հայաստանի պետական տարածքի եւ դրա մարզերի փոխադարձ կապերի, ինչպես նաեւ հարեւան պետությունների հետ տարածաշրջանային ավելի լայն փոխադարձ կապերի ուսումնասիրություն:</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II.</w:t>
      </w:r>
      <w:r w:rsidR="0092057F">
        <w:rPr>
          <w:rFonts w:ascii="GHEA Grapalat" w:hAnsi="GHEA Grapalat"/>
          <w:kern w:val="0"/>
        </w:rPr>
        <w:tab/>
      </w:r>
      <w:r w:rsidRPr="00446BDF">
        <w:rPr>
          <w:rFonts w:ascii="GHEA Grapalat" w:hAnsi="GHEA Grapalat"/>
          <w:kern w:val="0"/>
        </w:rPr>
        <w:t>Միգրացիայի եւ քաղաքների աճի մոդելների վերլուծություն, զարգացման վերջին միտումներին հետեւելը։</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III.</w:t>
      </w:r>
      <w:r w:rsidR="0092057F">
        <w:rPr>
          <w:rFonts w:ascii="GHEA Grapalat" w:hAnsi="GHEA Grapalat"/>
          <w:kern w:val="0"/>
        </w:rPr>
        <w:tab/>
      </w:r>
      <w:r w:rsidRPr="00446BDF">
        <w:rPr>
          <w:rFonts w:ascii="GHEA Grapalat" w:hAnsi="GHEA Grapalat"/>
          <w:kern w:val="0"/>
        </w:rPr>
        <w:t>Զարգացման շարժիչ ուժերի եւ տնտեսության ամրապնդմանը նպաստող գործոնների,</w:t>
      </w:r>
      <w:r>
        <w:rPr>
          <w:rFonts w:ascii="GHEA Grapalat" w:hAnsi="GHEA Grapalat"/>
          <w:kern w:val="0"/>
        </w:rPr>
        <w:t xml:space="preserve"> </w:t>
      </w:r>
      <w:r w:rsidRPr="00446BDF">
        <w:rPr>
          <w:rFonts w:ascii="GHEA Grapalat" w:hAnsi="GHEA Grapalat"/>
          <w:kern w:val="0"/>
        </w:rPr>
        <w:t>ներուժի եւ հեռանկարների նախանշում, այդ թվում՝ ձգտումը դեպի բարձր տեխնոլոգիական արդյունաբերական ապագա:</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IV.</w:t>
      </w:r>
      <w:r w:rsidR="0092057F">
        <w:rPr>
          <w:rFonts w:ascii="GHEA Grapalat" w:hAnsi="GHEA Grapalat"/>
          <w:kern w:val="0"/>
        </w:rPr>
        <w:tab/>
      </w:r>
      <w:r w:rsidRPr="00446BDF">
        <w:rPr>
          <w:rFonts w:ascii="GHEA Grapalat" w:hAnsi="GHEA Grapalat"/>
          <w:kern w:val="0"/>
        </w:rPr>
        <w:t>Տարածքային անհավասարության, աղքատության բաշխվածության եւ առավել խոցելի բնակչության տնտեսական ինտեգրման գնահատում:</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lastRenderedPageBreak/>
        <w:t>V.</w:t>
      </w:r>
      <w:r w:rsidR="0092057F">
        <w:rPr>
          <w:rFonts w:ascii="GHEA Grapalat" w:hAnsi="GHEA Grapalat"/>
          <w:kern w:val="0"/>
        </w:rPr>
        <w:tab/>
      </w:r>
      <w:r w:rsidRPr="00446BDF">
        <w:rPr>
          <w:rFonts w:ascii="GHEA Grapalat" w:hAnsi="GHEA Grapalat"/>
          <w:kern w:val="0"/>
        </w:rPr>
        <w:t>Քաղաքային համակարգի եւ դրա ներուժի, ենթակառուցվածքների բացերի (օրինակ՝ բնակարանային ապահովման, տրանսպորտի, ԿԹԿ ոլորտներում) եւ բնակարանային ապահովման կարիքների գնահատում:</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VI.</w:t>
      </w:r>
      <w:r w:rsidR="0092057F">
        <w:rPr>
          <w:rFonts w:ascii="GHEA Grapalat" w:hAnsi="GHEA Grapalat"/>
          <w:kern w:val="0"/>
        </w:rPr>
        <w:tab/>
      </w:r>
      <w:r w:rsidRPr="00446BDF">
        <w:rPr>
          <w:rFonts w:ascii="GHEA Grapalat" w:hAnsi="GHEA Grapalat"/>
          <w:kern w:val="0"/>
        </w:rPr>
        <w:t>Գյուղական համայնքային զարգացման մոդելների եւ քաղաքային համայնք-գյուղական համայնք կապերի ուսումնասիրություն։</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VII.</w:t>
      </w:r>
      <w:r w:rsidR="0092057F">
        <w:rPr>
          <w:rFonts w:ascii="GHEA Grapalat" w:hAnsi="GHEA Grapalat"/>
          <w:kern w:val="0"/>
        </w:rPr>
        <w:tab/>
      </w:r>
      <w:r w:rsidRPr="00446BDF">
        <w:rPr>
          <w:rFonts w:ascii="GHEA Grapalat" w:hAnsi="GHEA Grapalat"/>
          <w:kern w:val="0"/>
        </w:rPr>
        <w:t xml:space="preserve">Տրանսպորտի, փոխկապակցելիության եւ նյութատեխնիկական ապահովման ռազմավարական դերի վերլուծություն, մասնավորապես՝ առեւտրի եւ տարանցիկ փոխադրման համար։ </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VIII.</w:t>
      </w:r>
      <w:r w:rsidR="0092057F">
        <w:rPr>
          <w:rFonts w:ascii="GHEA Grapalat" w:hAnsi="GHEA Grapalat"/>
          <w:kern w:val="0"/>
        </w:rPr>
        <w:tab/>
      </w:r>
      <w:r w:rsidRPr="00446BDF">
        <w:rPr>
          <w:rFonts w:ascii="GHEA Grapalat" w:hAnsi="GHEA Grapalat"/>
          <w:kern w:val="0"/>
        </w:rPr>
        <w:t xml:space="preserve">Զբոսաշրջության զարգացման եւ մշակութային ժառանգության պահպանության եւ արդյունավետ օգտագործման հնարավորությունների բացահայտում։ </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IX.</w:t>
      </w:r>
      <w:r w:rsidR="0092057F">
        <w:rPr>
          <w:rFonts w:ascii="GHEA Grapalat" w:hAnsi="GHEA Grapalat"/>
          <w:kern w:val="0"/>
        </w:rPr>
        <w:tab/>
      </w:r>
      <w:r w:rsidRPr="00446BDF">
        <w:rPr>
          <w:rFonts w:ascii="GHEA Grapalat" w:hAnsi="GHEA Grapalat"/>
          <w:kern w:val="0"/>
        </w:rPr>
        <w:t>Կանաչ եւ կապույտ միջանցքների քարտեզագրում, բնական ռեսուրսների կառավարման մարտահրավերների, շրջակա միջավայրի փխրունության, պաշտպանության առաջնահերթությունների, կլիմայի փոփոխությունների նկատմամբ խոցելիության եւ դրանց մեղմացման, հարմարեցման եւ կայունության հնարավորությունների գնահատում:</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X.</w:t>
      </w:r>
      <w:r w:rsidR="0092057F">
        <w:rPr>
          <w:rFonts w:ascii="GHEA Grapalat" w:hAnsi="GHEA Grapalat"/>
          <w:kern w:val="0"/>
        </w:rPr>
        <w:tab/>
      </w:r>
      <w:r w:rsidRPr="00446BDF">
        <w:rPr>
          <w:rFonts w:ascii="GHEA Grapalat" w:hAnsi="GHEA Grapalat"/>
          <w:kern w:val="0"/>
        </w:rPr>
        <w:t>Այնպիսի միջոցառումների բացահայտում, որոնք բարձրացնում են քաղաքների դիմակայունությունը եւ ապահովում են հավասարակշռվածություն շրջակա միջավայրի պահպանության եւ կայուն աճի միջեւ:</w:t>
      </w:r>
    </w:p>
    <w:p w:rsidR="00446BDF" w:rsidRPr="00446BDF" w:rsidRDefault="00446BDF" w:rsidP="00C13753">
      <w:pPr>
        <w:widowControl w:val="0"/>
        <w:tabs>
          <w:tab w:val="left" w:pos="1134"/>
        </w:tabs>
        <w:spacing w:line="341" w:lineRule="auto"/>
        <w:ind w:firstLine="567"/>
        <w:jc w:val="both"/>
        <w:rPr>
          <w:rFonts w:ascii="GHEA Grapalat" w:hAnsi="GHEA Grapalat"/>
          <w:kern w:val="0"/>
        </w:rPr>
      </w:pPr>
      <w:r w:rsidRPr="00446BDF">
        <w:rPr>
          <w:rFonts w:ascii="GHEA Grapalat" w:hAnsi="GHEA Grapalat"/>
          <w:kern w:val="0"/>
        </w:rPr>
        <w:t>XI.</w:t>
      </w:r>
      <w:r w:rsidR="0092057F">
        <w:rPr>
          <w:rFonts w:ascii="GHEA Grapalat" w:hAnsi="GHEA Grapalat"/>
          <w:kern w:val="0"/>
        </w:rPr>
        <w:tab/>
      </w:r>
      <w:r w:rsidRPr="00446BDF">
        <w:rPr>
          <w:rFonts w:ascii="GHEA Grapalat" w:hAnsi="GHEA Grapalat"/>
          <w:kern w:val="0"/>
        </w:rPr>
        <w:t xml:space="preserve">Հայաստանի տասը մարզերի եւ առանցքային քաղաքային ագլոմերացիաների (օրինակ՝ Երեւան, Գյումրի, Վանաձոր) համար կմշակվեն </w:t>
      </w:r>
      <w:r w:rsidRPr="00446BDF">
        <w:rPr>
          <w:rFonts w:ascii="GHEA Grapalat" w:hAnsi="GHEA Grapalat"/>
          <w:b/>
          <w:kern w:val="0"/>
        </w:rPr>
        <w:t>մարզային պրոֆիլներ</w:t>
      </w:r>
      <w:r w:rsidRPr="00446BDF">
        <w:rPr>
          <w:rFonts w:ascii="GHEA Grapalat" w:hAnsi="GHEA Grapalat"/>
          <w:kern w:val="0"/>
        </w:rPr>
        <w:t>, որոնք կներկայացնեն դրանց առանձնահատուկ բնութագրերը, բնակավայրերի տիպաբանությունը, գործառույթները եւ յուրահատկությունները: Ընկերությունը կիրականացնի վերլուծություններ հետեւյալ ուղղություններով</w:t>
      </w:r>
      <w:r w:rsidRPr="00446BDF">
        <w:rPr>
          <w:rFonts w:ascii="GHEA Grapalat" w:eastAsia="Microsoft JhengHei" w:hAnsi="Microsoft JhengHei" w:cs="Microsoft JhengHei"/>
          <w:kern w:val="0"/>
        </w:rPr>
        <w:t>․</w:t>
      </w:r>
      <w:r w:rsidRPr="00446BDF">
        <w:rPr>
          <w:rFonts w:ascii="GHEA Grapalat" w:hAnsi="GHEA Grapalat"/>
          <w:kern w:val="0"/>
        </w:rPr>
        <w:t xml:space="preserve"> </w:t>
      </w:r>
    </w:p>
    <w:p w:rsidR="00446BDF" w:rsidRPr="00446BDF" w:rsidRDefault="00446BDF" w:rsidP="00C13753">
      <w:pPr>
        <w:widowControl w:val="0"/>
        <w:tabs>
          <w:tab w:val="left" w:pos="1701"/>
        </w:tabs>
        <w:spacing w:line="341" w:lineRule="auto"/>
        <w:ind w:left="1701" w:hanging="567"/>
        <w:jc w:val="both"/>
        <w:rPr>
          <w:rFonts w:ascii="GHEA Grapalat" w:hAnsi="GHEA Grapalat"/>
          <w:kern w:val="0"/>
        </w:rPr>
      </w:pPr>
      <w:r w:rsidRPr="00446BDF">
        <w:rPr>
          <w:rFonts w:ascii="GHEA Grapalat" w:hAnsi="GHEA Grapalat"/>
          <w:kern w:val="0"/>
        </w:rPr>
        <w:lastRenderedPageBreak/>
        <w:t>o</w:t>
      </w:r>
      <w:r w:rsidR="0092057F">
        <w:rPr>
          <w:rFonts w:ascii="GHEA Grapalat" w:hAnsi="GHEA Grapalat"/>
          <w:kern w:val="0"/>
        </w:rPr>
        <w:tab/>
      </w:r>
      <w:r w:rsidRPr="00446BDF">
        <w:rPr>
          <w:rFonts w:ascii="GHEA Grapalat" w:hAnsi="GHEA Grapalat"/>
          <w:kern w:val="0"/>
        </w:rPr>
        <w:t xml:space="preserve">Յուրաքանչյուր մարզի բնորոշ զարգացման հիմնական խթանները, դրանց հիմքում ընկած ենթադրությունները, աճի ուղղությունները եւ կանխատեսումները։ </w:t>
      </w:r>
    </w:p>
    <w:p w:rsidR="00446BDF" w:rsidRPr="00C415B8" w:rsidRDefault="00446BDF" w:rsidP="00C13753">
      <w:pPr>
        <w:widowControl w:val="0"/>
        <w:tabs>
          <w:tab w:val="left" w:pos="1701"/>
        </w:tabs>
        <w:spacing w:line="341" w:lineRule="auto"/>
        <w:ind w:left="1701" w:hanging="567"/>
        <w:jc w:val="both"/>
        <w:rPr>
          <w:rFonts w:ascii="GHEA Grapalat" w:hAnsi="GHEA Grapalat"/>
          <w:kern w:val="0"/>
        </w:rPr>
      </w:pPr>
      <w:r w:rsidRPr="00446BDF">
        <w:rPr>
          <w:rFonts w:ascii="GHEA Grapalat" w:hAnsi="GHEA Grapalat"/>
          <w:kern w:val="0"/>
        </w:rPr>
        <w:t>o</w:t>
      </w:r>
      <w:r w:rsidR="0092057F">
        <w:rPr>
          <w:rFonts w:ascii="GHEA Grapalat" w:hAnsi="GHEA Grapalat"/>
          <w:kern w:val="0"/>
        </w:rPr>
        <w:tab/>
      </w:r>
      <w:r w:rsidRPr="00446BDF">
        <w:rPr>
          <w:rFonts w:ascii="GHEA Grapalat" w:hAnsi="GHEA Grapalat"/>
          <w:kern w:val="0"/>
        </w:rPr>
        <w:t>Յուրաքանչյուր մարզում քաղաքային համակարգը, խոշոր քաղաքները եւ քաղաքային կլաստերները, ինչպես նաեւ դրանց ագլոմերացիայի ներուժը (օրինակ՝ Երեւան, Գյումրի, Վանաձոր եւ էական նշանակություն ունեցող այլ քաղաքային կենտրոններ)։</w:t>
      </w:r>
      <w:r>
        <w:rPr>
          <w:rFonts w:ascii="GHEA Grapalat" w:hAnsi="GHEA Grapalat"/>
          <w:kern w:val="0"/>
        </w:rPr>
        <w:t xml:space="preserve"> </w:t>
      </w:r>
    </w:p>
    <w:p w:rsidR="00446BDF" w:rsidRPr="00446BDF" w:rsidRDefault="00446BDF" w:rsidP="00C13753">
      <w:pPr>
        <w:widowControl w:val="0"/>
        <w:tabs>
          <w:tab w:val="left" w:pos="1701"/>
        </w:tabs>
        <w:spacing w:line="341" w:lineRule="auto"/>
        <w:ind w:left="1701" w:hanging="567"/>
        <w:jc w:val="both"/>
        <w:rPr>
          <w:rFonts w:ascii="GHEA Grapalat" w:hAnsi="GHEA Grapalat"/>
          <w:kern w:val="0"/>
        </w:rPr>
      </w:pPr>
      <w:r w:rsidRPr="00446BDF">
        <w:rPr>
          <w:rFonts w:ascii="GHEA Grapalat" w:hAnsi="GHEA Grapalat"/>
          <w:kern w:val="0"/>
        </w:rPr>
        <w:t>o</w:t>
      </w:r>
      <w:r w:rsidR="0092057F">
        <w:rPr>
          <w:rFonts w:ascii="GHEA Grapalat" w:hAnsi="GHEA Grapalat"/>
          <w:kern w:val="0"/>
        </w:rPr>
        <w:tab/>
      </w:r>
      <w:r w:rsidRPr="00446BDF">
        <w:rPr>
          <w:rFonts w:ascii="GHEA Grapalat" w:hAnsi="GHEA Grapalat"/>
          <w:kern w:val="0"/>
        </w:rPr>
        <w:t>Մրցունակությունը, շրջակա միջավայրի կայունությունը եւ սոցիալական զարգացման արդյունավետությունը որոշող գործոնները, այդ թվում՝ գյուղատնտեսական եւ անտառային արտադրության արդիականացումը:</w:t>
      </w:r>
    </w:p>
    <w:p w:rsidR="00446BDF" w:rsidRPr="00446BDF" w:rsidRDefault="00446BDF" w:rsidP="00C13753">
      <w:pPr>
        <w:widowControl w:val="0"/>
        <w:tabs>
          <w:tab w:val="left" w:pos="1701"/>
        </w:tabs>
        <w:spacing w:line="341" w:lineRule="auto"/>
        <w:ind w:left="1701" w:hanging="567"/>
        <w:jc w:val="both"/>
        <w:rPr>
          <w:rFonts w:ascii="GHEA Grapalat" w:hAnsi="GHEA Grapalat"/>
          <w:kern w:val="0"/>
        </w:rPr>
      </w:pPr>
      <w:r w:rsidRPr="00446BDF">
        <w:rPr>
          <w:rFonts w:ascii="GHEA Grapalat" w:hAnsi="GHEA Grapalat"/>
          <w:kern w:val="0"/>
        </w:rPr>
        <w:t>o</w:t>
      </w:r>
      <w:r w:rsidR="0092057F">
        <w:rPr>
          <w:rFonts w:ascii="GHEA Grapalat" w:hAnsi="GHEA Grapalat"/>
          <w:kern w:val="0"/>
        </w:rPr>
        <w:tab/>
      </w:r>
      <w:r w:rsidRPr="00446BDF">
        <w:rPr>
          <w:rFonts w:ascii="GHEA Grapalat" w:hAnsi="GHEA Grapalat"/>
          <w:kern w:val="0"/>
        </w:rPr>
        <w:t>Քաղաքաշինության եւ տնտեսական ոլորտներում ենթակառուցվածքների մասով կարիքների գնահատումը:</w:t>
      </w:r>
    </w:p>
    <w:p w:rsidR="00446BDF" w:rsidRPr="00446BDF" w:rsidRDefault="00446BDF" w:rsidP="00C13753">
      <w:pPr>
        <w:widowControl w:val="0"/>
        <w:tabs>
          <w:tab w:val="left" w:pos="1701"/>
        </w:tabs>
        <w:spacing w:line="341" w:lineRule="auto"/>
        <w:ind w:left="1701" w:hanging="567"/>
        <w:jc w:val="both"/>
        <w:rPr>
          <w:rFonts w:ascii="GHEA Grapalat" w:hAnsi="GHEA Grapalat"/>
          <w:kern w:val="0"/>
        </w:rPr>
      </w:pPr>
      <w:r w:rsidRPr="00446BDF">
        <w:rPr>
          <w:rFonts w:ascii="GHEA Grapalat" w:hAnsi="GHEA Grapalat"/>
          <w:kern w:val="0"/>
        </w:rPr>
        <w:t>o</w:t>
      </w:r>
      <w:r w:rsidR="0092057F">
        <w:rPr>
          <w:rFonts w:ascii="GHEA Grapalat" w:hAnsi="GHEA Grapalat"/>
          <w:kern w:val="0"/>
        </w:rPr>
        <w:tab/>
      </w:r>
      <w:r w:rsidRPr="00446BDF">
        <w:rPr>
          <w:rFonts w:ascii="GHEA Grapalat" w:hAnsi="GHEA Grapalat"/>
          <w:kern w:val="0"/>
        </w:rPr>
        <w:t>Տեղական մշակույթը, զբոսաշրջային ներուժը, կոնկրետ տեղական արտադրության ներուժը, մասնագիտացված «նոու-հաու»-ն եւ առանձնահատուկ տարածքային ակտիվները:</w:t>
      </w:r>
    </w:p>
    <w:p w:rsidR="00477EC1" w:rsidRPr="005A743C" w:rsidRDefault="00477EC1" w:rsidP="00C13753">
      <w:pPr>
        <w:widowControl w:val="0"/>
        <w:tabs>
          <w:tab w:val="left" w:pos="1134"/>
        </w:tabs>
        <w:spacing w:line="341" w:lineRule="auto"/>
        <w:ind w:firstLine="567"/>
        <w:jc w:val="both"/>
        <w:outlineLvl w:val="1"/>
        <w:rPr>
          <w:rFonts w:ascii="GHEA Grapalat" w:hAnsi="GHEA Grapalat"/>
          <w:kern w:val="0"/>
        </w:rPr>
      </w:pPr>
    </w:p>
    <w:p w:rsidR="00446BDF" w:rsidRPr="00446BDF" w:rsidRDefault="00446BDF" w:rsidP="00E56CE8">
      <w:pPr>
        <w:widowControl w:val="0"/>
        <w:tabs>
          <w:tab w:val="left" w:pos="1134"/>
        </w:tabs>
        <w:spacing w:line="341" w:lineRule="auto"/>
        <w:ind w:firstLine="567"/>
        <w:jc w:val="both"/>
        <w:outlineLvl w:val="1"/>
        <w:rPr>
          <w:rFonts w:ascii="GHEA Grapalat" w:hAnsi="GHEA Grapalat"/>
          <w:bCs/>
          <w:kern w:val="0"/>
        </w:rPr>
      </w:pPr>
      <w:bookmarkStart w:id="51" w:name="_Toc221710287"/>
      <w:bookmarkStart w:id="52" w:name="_Toc221710599"/>
      <w:r w:rsidRPr="00446BDF">
        <w:rPr>
          <w:rFonts w:ascii="GHEA Grapalat" w:hAnsi="GHEA Grapalat"/>
          <w:kern w:val="0"/>
        </w:rPr>
        <w:t>3.5</w:t>
      </w:r>
      <w:r w:rsidRPr="00446BDF">
        <w:rPr>
          <w:rFonts w:ascii="GHEA Grapalat" w:hAnsi="GHEA Grapalat" w:cs="Times New Roman"/>
          <w:kern w:val="0"/>
        </w:rPr>
        <w:t>.</w:t>
      </w:r>
      <w:r w:rsidR="0092057F">
        <w:rPr>
          <w:rFonts w:ascii="GHEA Grapalat" w:hAnsi="GHEA Grapalat"/>
          <w:kern w:val="0"/>
        </w:rPr>
        <w:tab/>
      </w:r>
      <w:r w:rsidRPr="0092057F">
        <w:rPr>
          <w:rFonts w:ascii="GHEA Grapalat" w:hAnsi="GHEA Grapalat"/>
          <w:b/>
          <w:color w:val="31849B" w:themeColor="accent5" w:themeShade="BF"/>
          <w:kern w:val="0"/>
        </w:rPr>
        <w:t>Գործողություն 2.5</w:t>
      </w:r>
      <w:r w:rsidRPr="0092057F">
        <w:rPr>
          <w:rFonts w:ascii="GHEA Grapalat" w:hAnsi="GHEA Grapalat" w:cs="Times New Roman"/>
          <w:b/>
          <w:color w:val="31849B" w:themeColor="accent5" w:themeShade="BF"/>
          <w:kern w:val="0"/>
        </w:rPr>
        <w:t>.</w:t>
      </w:r>
      <w:r w:rsidRPr="0092057F">
        <w:rPr>
          <w:rFonts w:ascii="GHEA Grapalat" w:hAnsi="GHEA Grapalat"/>
          <w:b/>
          <w:color w:val="31849B" w:themeColor="accent5" w:themeShade="BF"/>
          <w:kern w:val="0"/>
        </w:rPr>
        <w:t xml:space="preserve"> Ելակետային տվյալների բացերի վերլուծության վերաբերյալ II աշխատաժողով</w:t>
      </w:r>
      <w:bookmarkEnd w:id="51"/>
      <w:bookmarkEnd w:id="52"/>
    </w:p>
    <w:p w:rsidR="00446BDF" w:rsidRPr="00446BDF" w:rsidRDefault="00446BDF" w:rsidP="00C13753">
      <w:pPr>
        <w:widowControl w:val="0"/>
        <w:spacing w:line="360" w:lineRule="auto"/>
        <w:ind w:firstLine="567"/>
        <w:jc w:val="both"/>
        <w:rPr>
          <w:rFonts w:ascii="GHEA Grapalat" w:hAnsi="GHEA Grapalat"/>
          <w:kern w:val="0"/>
        </w:rPr>
      </w:pPr>
      <w:r w:rsidRPr="00446BDF">
        <w:rPr>
          <w:rFonts w:ascii="GHEA Grapalat" w:hAnsi="GHEA Grapalat"/>
          <w:kern w:val="0"/>
        </w:rPr>
        <w:t xml:space="preserve">Ելակետային տվյալների բացերի վերլուծության վերաբերյալ երկրորդ աշխատաժողովի շրջանակում ներկայացվում են ելակետային տվյալների գնահատման արդյունքները եւ նկարագրվում են տարածական տեղեկությունների աղբյուրներն ու ոլորտի հիմնական ուղղությունները, որոնք կձեւավորեն ՏՏԿԳՆ 2050-ի հիմքը։ Ուսումնասիրման եւ իրագործման ենթակա հիմնական գործողությունները ներառում են՝ </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lastRenderedPageBreak/>
        <w:t>I.</w:t>
      </w:r>
      <w:r w:rsidR="0092057F">
        <w:rPr>
          <w:rFonts w:ascii="GHEA Grapalat" w:hAnsi="GHEA Grapalat"/>
          <w:kern w:val="0"/>
        </w:rPr>
        <w:tab/>
      </w:r>
      <w:r w:rsidRPr="0092057F">
        <w:rPr>
          <w:rFonts w:ascii="GHEA Grapalat" w:hAnsi="GHEA Grapalat"/>
          <w:b/>
          <w:color w:val="31849B" w:themeColor="accent5" w:themeShade="BF"/>
          <w:kern w:val="0"/>
        </w:rPr>
        <w:t xml:space="preserve">Ելակետային տվյալների հավաքում եւ վերլուծություն. </w:t>
      </w:r>
      <w:r w:rsidRPr="00446BDF">
        <w:rPr>
          <w:rFonts w:ascii="GHEA Grapalat" w:hAnsi="GHEA Grapalat"/>
          <w:kern w:val="0"/>
        </w:rPr>
        <w:t>Ընկերությունը կհավաքի եւ կվերլուծի համապատասխան օրենքները, ռազմավարությունները, նախագծերը եւ գեոկապակցված բազմաոլորտ տվյալները՝ Հայաստանի ներկայիս տարածական համատեքստի, այդ թվում՝ ռեգիոնալ ինտեգրման, սոցիալ-տնտեսական զարգացման միտումների, շրջակա միջավայրի պայմանների եւ ենթակառուցվածքների դինամիկայի վերաբերյալ փաստահեն պատկերացում կազմելու համար:</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II.</w:t>
      </w:r>
      <w:r w:rsidR="0092057F">
        <w:rPr>
          <w:rFonts w:ascii="GHEA Grapalat" w:hAnsi="GHEA Grapalat"/>
          <w:kern w:val="0"/>
        </w:rPr>
        <w:tab/>
      </w:r>
      <w:r w:rsidRPr="0092057F">
        <w:rPr>
          <w:rFonts w:ascii="GHEA Grapalat" w:hAnsi="GHEA Grapalat"/>
          <w:b/>
          <w:color w:val="31849B" w:themeColor="accent5" w:themeShade="BF"/>
          <w:kern w:val="0"/>
        </w:rPr>
        <w:t>Տարածական պլանավորման համակարգի վերանայման վերլուծություն.</w:t>
      </w:r>
      <w:r w:rsidRPr="00446BDF">
        <w:rPr>
          <w:rFonts w:ascii="GHEA Grapalat" w:hAnsi="GHEA Grapalat"/>
          <w:b/>
          <w:color w:val="4F81BD" w:themeColor="accent1"/>
          <w:kern w:val="0"/>
        </w:rPr>
        <w:t xml:space="preserve"> </w:t>
      </w:r>
      <w:r w:rsidRPr="00446BDF">
        <w:rPr>
          <w:rFonts w:ascii="GHEA Grapalat" w:hAnsi="GHEA Grapalat"/>
          <w:kern w:val="0"/>
        </w:rPr>
        <w:t>Այս փուլը ներառում է Հայաստանի տարածական պլանավորման գործող շրջանակի համապարփակ վերլուծությունը, այդ թվում՝ ազգային, ռեգիոնալ եւ ոլորտային պլանավորման փաստաթղթերի, իրավական շրջանակի, ֆինանսավորման կարգավորումների, կառավարման եւ տվյալների կառավարման համակարգերի վերլուծությունը` հետագա առաջարկությունների համար հիմք ձեւավորելու նպատակով:</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III.</w:t>
      </w:r>
      <w:r w:rsidR="0092057F">
        <w:rPr>
          <w:rFonts w:ascii="GHEA Grapalat" w:hAnsi="GHEA Grapalat"/>
          <w:kern w:val="0"/>
        </w:rPr>
        <w:tab/>
      </w:r>
      <w:r w:rsidRPr="0092057F">
        <w:rPr>
          <w:rFonts w:ascii="GHEA Grapalat" w:hAnsi="GHEA Grapalat"/>
          <w:b/>
          <w:color w:val="31849B" w:themeColor="accent5" w:themeShade="BF"/>
          <w:kern w:val="0"/>
        </w:rPr>
        <w:t>Տարածական մարտահրավերների եւ հնարավորությունների բացահայտում (SWOT վերլուծություն).</w:t>
      </w:r>
      <w:r w:rsidRPr="00446BDF">
        <w:rPr>
          <w:rFonts w:ascii="GHEA Grapalat" w:hAnsi="GHEA Grapalat"/>
          <w:b/>
          <w:color w:val="4F81BD" w:themeColor="accent1"/>
          <w:kern w:val="0"/>
        </w:rPr>
        <w:t xml:space="preserve"> </w:t>
      </w:r>
      <w:r w:rsidRPr="00446BDF">
        <w:rPr>
          <w:rFonts w:ascii="GHEA Grapalat" w:hAnsi="GHEA Grapalat"/>
          <w:kern w:val="0"/>
        </w:rPr>
        <w:t>Ընկերությունը կիրականացնի Տարածական SWOT վերլուծություն՝ ելակետային տվյալների հիման վրա ստացված եզրակացություններն ամփոփելու համար՝ բացահայտելով առանցքային տարածական այն սահմանափակումները եւ հնարավորությունները, որոնք թեմատիկ քարտեզների միջոցով պատկերավոր կներկայացվեն որոշումների կայացմանը եւ ռազմավարական միջամտությանն աջակցելու նպատակով:</w:t>
      </w:r>
    </w:p>
    <w:p w:rsidR="0092057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IV.</w:t>
      </w:r>
      <w:r w:rsidR="0092057F">
        <w:rPr>
          <w:rFonts w:ascii="GHEA Grapalat" w:hAnsi="GHEA Grapalat"/>
          <w:kern w:val="0"/>
        </w:rPr>
        <w:tab/>
      </w:r>
      <w:r w:rsidRPr="0092057F">
        <w:rPr>
          <w:rFonts w:ascii="GHEA Grapalat" w:hAnsi="GHEA Grapalat"/>
          <w:b/>
          <w:color w:val="31849B" w:themeColor="accent5" w:themeShade="BF"/>
          <w:kern w:val="0"/>
        </w:rPr>
        <w:t>ՏՏԿԳՆ 2050-ի շրջանակում պլանավորման սցենարների համար տարածական տեղեկությունների ազգային եւ ռեգիոնալ աղբյուրները.</w:t>
      </w:r>
      <w:r w:rsidRPr="00446BDF">
        <w:rPr>
          <w:rFonts w:ascii="GHEA Grapalat" w:hAnsi="GHEA Grapalat"/>
          <w:kern w:val="0"/>
        </w:rPr>
        <w:t xml:space="preserve"> </w:t>
      </w:r>
    </w:p>
    <w:p w:rsidR="00446BDF" w:rsidRPr="00C415B8" w:rsidRDefault="00446BDF" w:rsidP="00C13753">
      <w:pPr>
        <w:widowControl w:val="0"/>
        <w:tabs>
          <w:tab w:val="left" w:pos="1134"/>
        </w:tabs>
        <w:spacing w:line="360" w:lineRule="auto"/>
        <w:ind w:firstLine="567"/>
        <w:jc w:val="both"/>
        <w:rPr>
          <w:rFonts w:ascii="GHEA Grapalat" w:hAnsi="GHEA Grapalat"/>
          <w:spacing w:val="-6"/>
          <w:kern w:val="0"/>
        </w:rPr>
      </w:pPr>
      <w:r w:rsidRPr="00C415B8">
        <w:rPr>
          <w:rFonts w:ascii="GHEA Grapalat" w:hAnsi="GHEA Grapalat"/>
          <w:spacing w:val="-6"/>
          <w:kern w:val="0"/>
        </w:rPr>
        <w:t xml:space="preserve">Այս գործողությամբ կստեղծվի գեոկապակցված տվյալների եւ </w:t>
      </w:r>
      <w:r w:rsidRPr="00C415B8">
        <w:rPr>
          <w:rFonts w:ascii="GHEA Grapalat" w:hAnsi="GHEA Grapalat"/>
          <w:spacing w:val="-6"/>
          <w:kern w:val="0"/>
        </w:rPr>
        <w:lastRenderedPageBreak/>
        <w:t>վերլուծությունների համապարփակ, ինտեգրված զանգված՝ ՏՏԿԳՆ 2050-ի համար փաստահեն որոշումների կայացմանը եւ սցենարի մշակմանն աջակցելու նպատակով:</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V.</w:t>
      </w:r>
      <w:r w:rsidR="0092057F">
        <w:rPr>
          <w:rFonts w:ascii="GHEA Grapalat" w:hAnsi="GHEA Grapalat"/>
          <w:kern w:val="0"/>
        </w:rPr>
        <w:tab/>
      </w:r>
      <w:r w:rsidRPr="0092057F">
        <w:rPr>
          <w:rFonts w:ascii="GHEA Grapalat" w:hAnsi="GHEA Grapalat"/>
          <w:b/>
          <w:color w:val="31849B" w:themeColor="accent5" w:themeShade="BF"/>
          <w:kern w:val="0"/>
        </w:rPr>
        <w:t>Տարածական քարտեզների մշակում.</w:t>
      </w:r>
      <w:r w:rsidRPr="00446BDF">
        <w:rPr>
          <w:rFonts w:ascii="GHEA Grapalat" w:hAnsi="GHEA Grapalat"/>
          <w:b/>
          <w:color w:val="4F81BD" w:themeColor="accent1"/>
          <w:kern w:val="0"/>
        </w:rPr>
        <w:t xml:space="preserve"> </w:t>
      </w:r>
      <w:r w:rsidRPr="00446BDF">
        <w:rPr>
          <w:rFonts w:ascii="GHEA Grapalat" w:hAnsi="GHEA Grapalat"/>
          <w:kern w:val="0"/>
        </w:rPr>
        <w:t>Հայաստանի տարածական վերլուծությունը ներկայացնելու համար կկազմվեն թեմատիկ քարտեզներ եւ տեսակայումներ, որոնք կարտացոլեն առկա պայմանները, զարգացման միտումները, սահմանափակումները եւ հնարավորությունները, ինչպես նաեւ տասը մարզերի եւ խոշոր քաղաքային կենտրոնների ռեգիոնալ պրոֆիլները՝ շահագրգիռ կողմերի քննարկումների եւ պլանավորման միջոցառումների ժամանակ դրանք հաշվի առնելու համար:</w:t>
      </w:r>
    </w:p>
    <w:tbl>
      <w:tblPr>
        <w:tblStyle w:val="TableGrid"/>
        <w:tblW w:w="0" w:type="auto"/>
        <w:tblLook w:val="04A0" w:firstRow="1" w:lastRow="0" w:firstColumn="1" w:lastColumn="0" w:noHBand="0" w:noVBand="1"/>
      </w:tblPr>
      <w:tblGrid>
        <w:gridCol w:w="9286"/>
      </w:tblGrid>
      <w:tr w:rsidR="00446BDF" w:rsidRPr="0092057F" w:rsidTr="0092057F">
        <w:tc>
          <w:tcPr>
            <w:tcW w:w="10075" w:type="dxa"/>
            <w:shd w:val="clear" w:color="auto" w:fill="31849B" w:themeFill="accent5" w:themeFillShade="BF"/>
          </w:tcPr>
          <w:p w:rsidR="00446BDF" w:rsidRPr="0092057F" w:rsidRDefault="00446BDF" w:rsidP="00C13753">
            <w:pPr>
              <w:widowControl w:val="0"/>
              <w:spacing w:after="120" w:line="240" w:lineRule="auto"/>
              <w:jc w:val="both"/>
              <w:rPr>
                <w:rFonts w:ascii="GHEA Grapalat" w:hAnsi="GHEA Grapalat"/>
                <w:kern w:val="0"/>
                <w:sz w:val="20"/>
              </w:rPr>
            </w:pPr>
            <w:r w:rsidRPr="0092057F">
              <w:rPr>
                <w:rFonts w:ascii="GHEA Grapalat" w:hAnsi="GHEA Grapalat"/>
                <w:b/>
                <w:color w:val="FFFFFF" w:themeColor="background1"/>
                <w:kern w:val="0"/>
                <w:sz w:val="20"/>
              </w:rPr>
              <w:t>Երկրորդ փուլ. Վերջնարդյունքներ</w:t>
            </w:r>
          </w:p>
        </w:tc>
      </w:tr>
      <w:tr w:rsidR="00446BDF" w:rsidRPr="0092057F" w:rsidTr="00446BDF">
        <w:tc>
          <w:tcPr>
            <w:tcW w:w="10075" w:type="dxa"/>
            <w:shd w:val="clear" w:color="auto" w:fill="F2F2F2" w:themeFill="background1" w:themeFillShade="F2"/>
          </w:tcPr>
          <w:p w:rsidR="00446BDF" w:rsidRPr="0092057F" w:rsidRDefault="00446BDF" w:rsidP="00C13753">
            <w:pPr>
              <w:pStyle w:val="BodyText"/>
              <w:numPr>
                <w:ilvl w:val="0"/>
                <w:numId w:val="19"/>
              </w:numPr>
              <w:tabs>
                <w:tab w:val="left" w:pos="567"/>
              </w:tabs>
              <w:kinsoku w:val="0"/>
              <w:overflowPunct w:val="0"/>
              <w:spacing w:after="120"/>
              <w:ind w:left="567" w:right="139" w:hanging="425"/>
              <w:jc w:val="both"/>
              <w:rPr>
                <w:rFonts w:ascii="GHEA Grapalat" w:hAnsi="GHEA Grapalat" w:cstheme="minorBidi"/>
                <w:sz w:val="20"/>
                <w:szCs w:val="24"/>
              </w:rPr>
            </w:pPr>
            <w:r w:rsidRPr="0092057F">
              <w:rPr>
                <w:rFonts w:ascii="GHEA Grapalat" w:eastAsiaTheme="majorEastAsia" w:hAnsi="GHEA Grapalat" w:cstheme="minorBidi"/>
                <w:b/>
                <w:color w:val="31849B" w:themeColor="accent5" w:themeShade="BF"/>
                <w:sz w:val="20"/>
                <w:szCs w:val="24"/>
              </w:rPr>
              <w:t>Տարածական պլանավորման համակարգի վերանայման վերլուծությունը վերանայվել է</w:t>
            </w:r>
            <w:r w:rsidRPr="0092057F">
              <w:rPr>
                <w:rFonts w:ascii="GHEA Grapalat" w:eastAsiaTheme="majorEastAsia" w:hAnsi="GHEA Grapalat" w:cstheme="minorBidi"/>
                <w:b/>
                <w:color w:val="4F81BD" w:themeColor="accent1"/>
                <w:sz w:val="20"/>
                <w:szCs w:val="24"/>
              </w:rPr>
              <w:t xml:space="preserve">: </w:t>
            </w:r>
            <w:r w:rsidRPr="0092057F">
              <w:rPr>
                <w:rFonts w:ascii="GHEA Grapalat" w:hAnsi="GHEA Grapalat" w:cstheme="minorBidi"/>
                <w:sz w:val="20"/>
                <w:szCs w:val="24"/>
              </w:rPr>
              <w:t>Այս գործողության իրականացմամբ հնարավոր կլինի հստակ պատկերացում կազմել իրավական, ինստիտուցիոնալ եւ քաղաքականության համատեքստերի վերաբերյալ, ինչը կօգնի տարածական տեղեկատվության աղբյուրների եւ/կամ հիմնական ուղղությունների սահմանման համար մշակել արդյունավետ առաջարկություններ։</w:t>
            </w:r>
          </w:p>
          <w:p w:rsidR="00446BDF" w:rsidRPr="0092057F" w:rsidRDefault="00446BDF" w:rsidP="00C13753">
            <w:pPr>
              <w:pStyle w:val="BodyText"/>
              <w:numPr>
                <w:ilvl w:val="0"/>
                <w:numId w:val="19"/>
              </w:numPr>
              <w:tabs>
                <w:tab w:val="left" w:pos="567"/>
              </w:tabs>
              <w:kinsoku w:val="0"/>
              <w:overflowPunct w:val="0"/>
              <w:spacing w:after="120"/>
              <w:ind w:left="567" w:right="139" w:hanging="425"/>
              <w:jc w:val="both"/>
              <w:rPr>
                <w:rFonts w:ascii="GHEA Grapalat" w:hAnsi="GHEA Grapalat" w:cstheme="minorBidi"/>
                <w:sz w:val="20"/>
                <w:szCs w:val="24"/>
              </w:rPr>
            </w:pPr>
            <w:r w:rsidRPr="0092057F">
              <w:rPr>
                <w:rFonts w:ascii="GHEA Grapalat" w:eastAsiaTheme="majorEastAsia" w:hAnsi="GHEA Grapalat" w:cstheme="minorBidi"/>
                <w:b/>
                <w:color w:val="31849B" w:themeColor="accent5" w:themeShade="BF"/>
                <w:sz w:val="20"/>
                <w:szCs w:val="24"/>
              </w:rPr>
              <w:t>Տարածական մարտահրավերների եւ հնարավորությունների բացահայտումը (SWOT վերլուծություն) հաստատվել է:</w:t>
            </w:r>
            <w:r w:rsidRPr="0092057F">
              <w:rPr>
                <w:rFonts w:ascii="GHEA Grapalat" w:eastAsiaTheme="majorEastAsia" w:hAnsi="GHEA Grapalat" w:cstheme="minorBidi"/>
                <w:b/>
                <w:color w:val="4F81BD" w:themeColor="accent1"/>
                <w:sz w:val="20"/>
                <w:szCs w:val="24"/>
              </w:rPr>
              <w:t xml:space="preserve"> </w:t>
            </w:r>
            <w:r w:rsidRPr="0092057F">
              <w:rPr>
                <w:rFonts w:ascii="GHEA Grapalat" w:hAnsi="GHEA Grapalat" w:cstheme="minorBidi"/>
                <w:sz w:val="20"/>
                <w:szCs w:val="24"/>
              </w:rPr>
              <w:t>Արդյունքը կլինի Տարածական SWOT վերլուծության գրաֆիկական ներկայացումը, որով անհրաժեշտ տեղեկություններ կտրամադրվեն որոշումների կայացման եւ թեմատիկ քարտեզների միջոցով զարգացման նախաձեռնությունների առաջնահերթությունների սահմանման գործընթացների համար։</w:t>
            </w:r>
          </w:p>
          <w:p w:rsidR="00446BDF" w:rsidRPr="0092057F" w:rsidRDefault="00446BDF" w:rsidP="00C13753">
            <w:pPr>
              <w:pStyle w:val="BodyText"/>
              <w:numPr>
                <w:ilvl w:val="0"/>
                <w:numId w:val="19"/>
              </w:numPr>
              <w:tabs>
                <w:tab w:val="left" w:pos="567"/>
              </w:tabs>
              <w:kinsoku w:val="0"/>
              <w:overflowPunct w:val="0"/>
              <w:spacing w:after="120"/>
              <w:ind w:left="567" w:right="139" w:hanging="425"/>
              <w:jc w:val="both"/>
              <w:rPr>
                <w:rFonts w:ascii="GHEA Grapalat" w:hAnsi="GHEA Grapalat" w:cstheme="minorBidi"/>
                <w:sz w:val="20"/>
                <w:szCs w:val="24"/>
              </w:rPr>
            </w:pPr>
            <w:r w:rsidRPr="0092057F">
              <w:rPr>
                <w:rFonts w:ascii="GHEA Grapalat" w:eastAsiaTheme="majorEastAsia" w:hAnsi="GHEA Grapalat" w:cstheme="minorBidi"/>
                <w:b/>
                <w:color w:val="31849B" w:themeColor="accent5" w:themeShade="BF"/>
                <w:sz w:val="20"/>
                <w:szCs w:val="24"/>
              </w:rPr>
              <w:t>Հիմնական ոլորտային ուղղությունների վերաբերյալ տարածական տեղեկությունների ազգային եւ ռեգիոնալ աղբյուրները հաստատվել են։</w:t>
            </w:r>
            <w:r w:rsidRPr="0092057F">
              <w:rPr>
                <w:rFonts w:ascii="GHEA Grapalat" w:eastAsiaTheme="majorEastAsia" w:hAnsi="GHEA Grapalat" w:cstheme="minorBidi"/>
                <w:b/>
                <w:color w:val="4F81BD" w:themeColor="accent1"/>
                <w:sz w:val="20"/>
                <w:szCs w:val="24"/>
              </w:rPr>
              <w:t xml:space="preserve"> </w:t>
            </w:r>
            <w:r w:rsidRPr="0092057F">
              <w:rPr>
                <w:rFonts w:ascii="GHEA Grapalat" w:hAnsi="GHEA Grapalat" w:cstheme="minorBidi"/>
                <w:sz w:val="20"/>
                <w:szCs w:val="24"/>
              </w:rPr>
              <w:t>Այս գործողությամբ կստեղծվի տարածական տեղեկությունների աղբյուրների համապարփակ ցանկ, որը կտրամադրի հուսալի տվյալներ եւ վերլուծական եզրակացություններ՝ ՏՏԿԳՆ 2050-ի համար փաստահեն որոշումների կայացմանը, սցենարի մշակմանը եւ երկարաժամկետ ռազմավարական պլանավորմանն աջակցելու համար։</w:t>
            </w:r>
          </w:p>
          <w:p w:rsidR="00446BDF" w:rsidRPr="0092057F" w:rsidRDefault="00446BDF" w:rsidP="00C13753">
            <w:pPr>
              <w:pStyle w:val="BodyText"/>
              <w:numPr>
                <w:ilvl w:val="0"/>
                <w:numId w:val="19"/>
              </w:numPr>
              <w:tabs>
                <w:tab w:val="left" w:pos="567"/>
              </w:tabs>
              <w:kinsoku w:val="0"/>
              <w:overflowPunct w:val="0"/>
              <w:spacing w:after="120"/>
              <w:ind w:left="567" w:right="139" w:hanging="425"/>
              <w:jc w:val="both"/>
              <w:rPr>
                <w:rFonts w:ascii="GHEA Grapalat" w:hAnsi="GHEA Grapalat" w:cstheme="minorBidi"/>
                <w:sz w:val="20"/>
                <w:szCs w:val="24"/>
              </w:rPr>
            </w:pPr>
            <w:r w:rsidRPr="0092057F">
              <w:rPr>
                <w:rFonts w:ascii="GHEA Grapalat" w:eastAsiaTheme="majorEastAsia" w:hAnsi="GHEA Grapalat" w:cstheme="minorBidi"/>
                <w:b/>
                <w:color w:val="31849B" w:themeColor="accent5" w:themeShade="BF"/>
                <w:sz w:val="20"/>
                <w:szCs w:val="24"/>
              </w:rPr>
              <w:t>Տարածական քարտեզների մշակումը ներկայացվել է:</w:t>
            </w:r>
            <w:r w:rsidRPr="0092057F">
              <w:rPr>
                <w:rFonts w:ascii="GHEA Grapalat" w:eastAsiaTheme="majorEastAsia" w:hAnsi="GHEA Grapalat" w:cstheme="minorBidi"/>
                <w:b/>
                <w:color w:val="4F81BD" w:themeColor="accent1"/>
                <w:sz w:val="20"/>
                <w:szCs w:val="24"/>
              </w:rPr>
              <w:t xml:space="preserve"> </w:t>
            </w:r>
            <w:r w:rsidRPr="0092057F">
              <w:rPr>
                <w:rFonts w:ascii="GHEA Grapalat" w:hAnsi="GHEA Grapalat" w:cstheme="minorBidi"/>
                <w:sz w:val="20"/>
                <w:szCs w:val="24"/>
              </w:rPr>
              <w:t>Ակնկալվող արդյունքը կլինի թեմատիկ քարտեզների եւ տեսակայումների մի շարք, որոնցով ամփոփվում են ազգային տարածական վերլուծության արդյունքները՝ շահագրգիռ կողմերին արդյունավետորեն տրամադրելով տեղեկություններ եւ ուղղորդելով քաղաքային ու ռեգիոնալ պլանավորման վերաբերյալ քննարկումները:</w:t>
            </w:r>
          </w:p>
          <w:p w:rsidR="00446BDF" w:rsidRPr="0092057F" w:rsidRDefault="00446BDF" w:rsidP="00C13753">
            <w:pPr>
              <w:pStyle w:val="BodyText"/>
              <w:numPr>
                <w:ilvl w:val="0"/>
                <w:numId w:val="19"/>
              </w:numPr>
              <w:tabs>
                <w:tab w:val="left" w:pos="567"/>
              </w:tabs>
              <w:kinsoku w:val="0"/>
              <w:overflowPunct w:val="0"/>
              <w:spacing w:after="120"/>
              <w:ind w:left="567" w:right="139" w:hanging="425"/>
              <w:jc w:val="both"/>
              <w:rPr>
                <w:rFonts w:ascii="GHEA Grapalat" w:hAnsi="GHEA Grapalat" w:cstheme="minorBidi"/>
                <w:color w:val="31849B" w:themeColor="accent5" w:themeShade="BF"/>
                <w:sz w:val="20"/>
                <w:szCs w:val="24"/>
              </w:rPr>
            </w:pPr>
            <w:r w:rsidRPr="0092057F">
              <w:rPr>
                <w:rFonts w:ascii="GHEA Grapalat" w:eastAsiaTheme="majorEastAsia" w:hAnsi="GHEA Grapalat" w:cstheme="minorBidi"/>
                <w:b/>
                <w:color w:val="31849B" w:themeColor="accent5" w:themeShade="BF"/>
                <w:sz w:val="20"/>
                <w:szCs w:val="24"/>
              </w:rPr>
              <w:t>Ելակետային տվյալների բացերի վերլուծությունը կատարվել է։</w:t>
            </w:r>
          </w:p>
        </w:tc>
      </w:tr>
    </w:tbl>
    <w:p w:rsidR="00477EC1" w:rsidRPr="005A743C" w:rsidRDefault="00477EC1" w:rsidP="00C13753">
      <w:pPr>
        <w:pStyle w:val="Heading1"/>
        <w:keepNext w:val="0"/>
        <w:keepLines w:val="0"/>
        <w:widowControl w:val="0"/>
        <w:numPr>
          <w:ilvl w:val="0"/>
          <w:numId w:val="0"/>
        </w:numPr>
        <w:tabs>
          <w:tab w:val="left" w:pos="1134"/>
        </w:tabs>
        <w:spacing w:before="0" w:after="160" w:line="360" w:lineRule="auto"/>
        <w:ind w:firstLine="567"/>
        <w:jc w:val="both"/>
        <w:rPr>
          <w:rFonts w:ascii="GHEA Grapalat" w:hAnsi="GHEA Grapalat"/>
          <w:b/>
          <w:color w:val="auto"/>
          <w:kern w:val="0"/>
          <w:sz w:val="24"/>
          <w:szCs w:val="24"/>
        </w:rPr>
      </w:pPr>
    </w:p>
    <w:p w:rsidR="00446BDF" w:rsidRPr="0092057F" w:rsidRDefault="00446BDF" w:rsidP="00E56CE8">
      <w:pPr>
        <w:pStyle w:val="Heading1"/>
        <w:keepNext w:val="0"/>
        <w:keepLines w:val="0"/>
        <w:widowControl w:val="0"/>
        <w:numPr>
          <w:ilvl w:val="0"/>
          <w:numId w:val="0"/>
        </w:numPr>
        <w:tabs>
          <w:tab w:val="left" w:pos="1134"/>
        </w:tabs>
        <w:spacing w:before="0" w:after="160" w:line="360" w:lineRule="auto"/>
        <w:ind w:firstLine="567"/>
        <w:jc w:val="both"/>
        <w:rPr>
          <w:rFonts w:ascii="GHEA Grapalat" w:eastAsia="Times New Roman" w:hAnsi="GHEA Grapalat"/>
          <w:b/>
          <w:bCs/>
          <w:color w:val="31849B" w:themeColor="accent5" w:themeShade="BF"/>
          <w:kern w:val="0"/>
          <w:sz w:val="24"/>
          <w:szCs w:val="24"/>
        </w:rPr>
      </w:pPr>
      <w:bookmarkStart w:id="53" w:name="_Toc221710288"/>
      <w:bookmarkStart w:id="54" w:name="_Toc221710600"/>
      <w:r w:rsidRPr="00C415B8">
        <w:rPr>
          <w:rFonts w:ascii="GHEA Grapalat" w:hAnsi="GHEA Grapalat"/>
          <w:b/>
          <w:color w:val="auto"/>
          <w:kern w:val="0"/>
          <w:sz w:val="24"/>
          <w:szCs w:val="24"/>
        </w:rPr>
        <w:t>4</w:t>
      </w:r>
      <w:r w:rsidRPr="00C415B8">
        <w:rPr>
          <w:rFonts w:ascii="GHEA Grapalat" w:hAnsi="GHEA Grapalat" w:cs="Times New Roman"/>
          <w:b/>
          <w:color w:val="auto"/>
          <w:kern w:val="0"/>
          <w:sz w:val="24"/>
          <w:szCs w:val="24"/>
        </w:rPr>
        <w:t>.</w:t>
      </w:r>
      <w:r w:rsidR="0092057F" w:rsidRPr="0092057F">
        <w:rPr>
          <w:rFonts w:ascii="GHEA Grapalat" w:hAnsi="GHEA Grapalat"/>
          <w:b/>
          <w:color w:val="31849B" w:themeColor="accent5" w:themeShade="BF"/>
          <w:kern w:val="0"/>
          <w:sz w:val="24"/>
          <w:szCs w:val="24"/>
        </w:rPr>
        <w:tab/>
      </w:r>
      <w:r w:rsidRPr="0092057F">
        <w:rPr>
          <w:rFonts w:ascii="GHEA Grapalat" w:hAnsi="GHEA Grapalat"/>
          <w:b/>
          <w:color w:val="31849B" w:themeColor="accent5" w:themeShade="BF"/>
          <w:kern w:val="0"/>
          <w:sz w:val="24"/>
          <w:szCs w:val="24"/>
        </w:rPr>
        <w:t>Երրորդ փուլ</w:t>
      </w:r>
      <w:r w:rsidRPr="0092057F">
        <w:rPr>
          <w:rFonts w:ascii="GHEA Grapalat" w:hAnsi="GHEA Grapalat" w:cs="Times New Roman"/>
          <w:b/>
          <w:color w:val="31849B" w:themeColor="accent5" w:themeShade="BF"/>
          <w:kern w:val="0"/>
          <w:sz w:val="24"/>
          <w:szCs w:val="24"/>
        </w:rPr>
        <w:t>.</w:t>
      </w:r>
      <w:r w:rsidRPr="0092057F">
        <w:rPr>
          <w:rFonts w:ascii="GHEA Grapalat" w:hAnsi="GHEA Grapalat"/>
          <w:b/>
          <w:color w:val="31849B" w:themeColor="accent5" w:themeShade="BF"/>
          <w:kern w:val="0"/>
          <w:sz w:val="24"/>
          <w:szCs w:val="24"/>
        </w:rPr>
        <w:t xml:space="preserve"> Տեսլականի եւ սցենարների մշակում</w:t>
      </w:r>
      <w:bookmarkEnd w:id="53"/>
      <w:bookmarkEnd w:id="54"/>
    </w:p>
    <w:p w:rsidR="00446BDF" w:rsidRPr="00446BDF" w:rsidRDefault="00446BDF" w:rsidP="00C13753">
      <w:pPr>
        <w:widowControl w:val="0"/>
        <w:tabs>
          <w:tab w:val="left" w:pos="1134"/>
        </w:tabs>
        <w:spacing w:line="346" w:lineRule="auto"/>
        <w:ind w:firstLine="567"/>
        <w:jc w:val="both"/>
        <w:rPr>
          <w:rFonts w:ascii="GHEA Grapalat" w:hAnsi="GHEA Grapalat"/>
          <w:kern w:val="0"/>
        </w:rPr>
      </w:pPr>
      <w:r w:rsidRPr="00446BDF">
        <w:rPr>
          <w:rFonts w:ascii="GHEA Grapalat" w:hAnsi="GHEA Grapalat"/>
          <w:kern w:val="0"/>
        </w:rPr>
        <w:lastRenderedPageBreak/>
        <w:t>Բացերի վերլուծության հաշվետվության հաստատումից չորս ամիս հետո Ընկերությունը պետք է ներկայացնի տեսլականի ձեւավորման եւ նախընտրելի սցենարի վերաբերյալ հաշվետվություն: Այդ հաշվետվության հիմնակետը Հայաստանի տարածական զարգացման երկարաժամկետ տեսլականի համատեղ ձեւավորումն է՝ սահմանելով ռազմավարական նպատակներ եւ մշակելով տարածական զարգացման չորս այլընտրանքային ռազմավարություններ՝ զարգացման տարբեր ուղիներ գնահատելու համար (I), մշակելով տարածական զարգացման չորս առանձին սցենարներ, որոնց շրջանակներում ուսումնասիրվում են հետագա հնարավոր արդյունքները (II), եւ պատրաստելով Տարածական զարգացման նախընտրելի սցենարի նախագիծ՝ բազմաչափանիշային վերլուծության եւ շահագրգիռ կողմերի միջեւ կոնսենսուսի ձեռքբերման միջոցով, ինչի արդյունքում կստեղծվեն հողօգտագործման, ենթակառուցվածքների զարգացման կենսագործելի ռազմավարություններ, եւ կսահմանվեն դրանց իրականացման վրա քաղաքականության հետեւանքները։</w:t>
      </w:r>
    </w:p>
    <w:p w:rsidR="00446BDF" w:rsidRPr="00446BDF" w:rsidRDefault="00446BDF" w:rsidP="00C13753">
      <w:pPr>
        <w:widowControl w:val="0"/>
        <w:tabs>
          <w:tab w:val="left" w:pos="1134"/>
        </w:tabs>
        <w:kinsoku w:val="0"/>
        <w:overflowPunct w:val="0"/>
        <w:autoSpaceDE w:val="0"/>
        <w:autoSpaceDN w:val="0"/>
        <w:adjustRightInd w:val="0"/>
        <w:spacing w:line="346" w:lineRule="auto"/>
        <w:ind w:firstLine="567"/>
        <w:jc w:val="both"/>
        <w:rPr>
          <w:rFonts w:ascii="GHEA Grapalat" w:hAnsi="GHEA Grapalat"/>
          <w:color w:val="000000"/>
          <w:kern w:val="0"/>
        </w:rPr>
      </w:pPr>
      <w:r w:rsidRPr="00446BDF">
        <w:rPr>
          <w:rFonts w:ascii="GHEA Grapalat" w:hAnsi="GHEA Grapalat"/>
          <w:color w:val="000000"/>
          <w:kern w:val="0"/>
        </w:rPr>
        <w:t xml:space="preserve">Երրորդ փուլի նպատակը սցենարի տեսլականի եւ ռազմավարության առաջին նախագծի պատրաստումն է, որը հիմնված կլինի ռազմավարական ուղղությունների մշակման, հնարավոր սցենարների մոդելավորման եւ ընտրված սցենարների մշակման վրա: </w:t>
      </w:r>
    </w:p>
    <w:p w:rsidR="00446BDF" w:rsidRPr="00446BDF" w:rsidRDefault="00446BDF" w:rsidP="00C13753">
      <w:pPr>
        <w:pStyle w:val="ListParagraph"/>
        <w:widowControl w:val="0"/>
        <w:numPr>
          <w:ilvl w:val="0"/>
          <w:numId w:val="20"/>
        </w:numPr>
        <w:tabs>
          <w:tab w:val="left" w:pos="1134"/>
        </w:tabs>
        <w:spacing w:line="346" w:lineRule="auto"/>
        <w:ind w:left="1134" w:hanging="567"/>
        <w:contextualSpacing w:val="0"/>
        <w:jc w:val="both"/>
        <w:rPr>
          <w:rFonts w:ascii="GHEA Grapalat" w:hAnsi="GHEA Grapalat"/>
          <w:kern w:val="0"/>
        </w:rPr>
      </w:pPr>
      <w:r w:rsidRPr="0092057F">
        <w:rPr>
          <w:rFonts w:ascii="GHEA Grapalat" w:hAnsi="GHEA Grapalat"/>
          <w:b/>
          <w:color w:val="31849B" w:themeColor="accent5" w:themeShade="BF"/>
          <w:kern w:val="0"/>
        </w:rPr>
        <w:t>Գործողություն 3.1 Տարածական զարգացման երկարաժամկետ տեսլական</w:t>
      </w:r>
      <w:r w:rsidRPr="0092057F">
        <w:rPr>
          <w:rFonts w:ascii="GHEA Grapalat" w:hAnsi="GHEA Grapalat" w:cs="Times New Roman"/>
          <w:b/>
          <w:color w:val="31849B" w:themeColor="accent5" w:themeShade="BF"/>
          <w:kern w:val="0"/>
        </w:rPr>
        <w:t>.</w:t>
      </w:r>
      <w:r w:rsidRPr="00446BDF">
        <w:rPr>
          <w:rFonts w:ascii="GHEA Grapalat" w:hAnsi="GHEA Grapalat"/>
          <w:kern w:val="0"/>
        </w:rPr>
        <w:t xml:space="preserve"> Մշակել Հայաստանի տարածական զարգացման համոզիչ, հավակնոտ եւ կենսագործելի երկարաժամկետ տեսլական (օրինակ՝ մինչեւ 2050 թվականը):</w:t>
      </w:r>
    </w:p>
    <w:p w:rsidR="00446BDF" w:rsidRPr="00446BDF" w:rsidRDefault="00446BDF" w:rsidP="00C13753">
      <w:pPr>
        <w:pStyle w:val="ListParagraph"/>
        <w:widowControl w:val="0"/>
        <w:numPr>
          <w:ilvl w:val="0"/>
          <w:numId w:val="20"/>
        </w:numPr>
        <w:tabs>
          <w:tab w:val="left" w:pos="1134"/>
        </w:tabs>
        <w:spacing w:line="346" w:lineRule="auto"/>
        <w:ind w:left="1134" w:hanging="567"/>
        <w:contextualSpacing w:val="0"/>
        <w:jc w:val="both"/>
        <w:rPr>
          <w:rFonts w:ascii="GHEA Grapalat" w:hAnsi="GHEA Grapalat"/>
          <w:kern w:val="0"/>
        </w:rPr>
      </w:pPr>
      <w:r w:rsidRPr="0092057F">
        <w:rPr>
          <w:rFonts w:ascii="GHEA Grapalat" w:hAnsi="GHEA Grapalat"/>
          <w:b/>
          <w:color w:val="31849B" w:themeColor="accent5" w:themeShade="BF"/>
          <w:kern w:val="0"/>
        </w:rPr>
        <w:t>Գործողություն 3.2 Տարածական զարգացման սցենարներ</w:t>
      </w:r>
      <w:r w:rsidRPr="00446BDF">
        <w:rPr>
          <w:rFonts w:ascii="GHEA Grapalat" w:hAnsi="GHEA Grapalat"/>
          <w:b/>
          <w:color w:val="4F81BD" w:themeColor="accent1"/>
          <w:kern w:val="0"/>
        </w:rPr>
        <w:t>.</w:t>
      </w:r>
      <w:r w:rsidRPr="00446BDF">
        <w:rPr>
          <w:rFonts w:ascii="GHEA Grapalat" w:hAnsi="GHEA Grapalat"/>
          <w:kern w:val="0"/>
        </w:rPr>
        <w:t xml:space="preserve"> Մշակել տարածական զարգացման չորս այլընտրանքային սցենարներ (օրինակ՝ «սովորական զարգացման սցենար», «արագացված աճի սցենար», «կայուն եւ դիմակայուն զարգացման սցենար»)՝ հաշվի առնելով հիմնական խթանները եւ անորոշությունները:</w:t>
      </w:r>
    </w:p>
    <w:p w:rsidR="00446BDF" w:rsidRPr="00446BDF" w:rsidRDefault="00446BDF" w:rsidP="00C13753">
      <w:pPr>
        <w:pStyle w:val="ListParagraph"/>
        <w:widowControl w:val="0"/>
        <w:numPr>
          <w:ilvl w:val="0"/>
          <w:numId w:val="20"/>
        </w:numPr>
        <w:tabs>
          <w:tab w:val="left" w:pos="1134"/>
        </w:tabs>
        <w:spacing w:line="346" w:lineRule="auto"/>
        <w:ind w:left="1134" w:hanging="567"/>
        <w:contextualSpacing w:val="0"/>
        <w:jc w:val="both"/>
        <w:rPr>
          <w:rFonts w:ascii="GHEA Grapalat" w:hAnsi="GHEA Grapalat"/>
          <w:kern w:val="0"/>
        </w:rPr>
      </w:pPr>
      <w:r w:rsidRPr="0092057F">
        <w:rPr>
          <w:rFonts w:ascii="GHEA Grapalat" w:hAnsi="GHEA Grapalat"/>
          <w:b/>
          <w:color w:val="31849B" w:themeColor="accent5" w:themeShade="BF"/>
          <w:kern w:val="0"/>
        </w:rPr>
        <w:lastRenderedPageBreak/>
        <w:t>Գործողություն 3.3</w:t>
      </w:r>
      <w:r w:rsidRPr="0092057F">
        <w:rPr>
          <w:rFonts w:ascii="GHEA Grapalat" w:hAnsi="GHEA Grapalat" w:cs="Times New Roman"/>
          <w:b/>
          <w:color w:val="31849B" w:themeColor="accent5" w:themeShade="BF"/>
          <w:kern w:val="0"/>
        </w:rPr>
        <w:t>.</w:t>
      </w:r>
      <w:r w:rsidRPr="0092057F">
        <w:rPr>
          <w:rFonts w:ascii="GHEA Grapalat" w:hAnsi="GHEA Grapalat"/>
          <w:b/>
          <w:color w:val="31849B" w:themeColor="accent5" w:themeShade="BF"/>
          <w:kern w:val="0"/>
        </w:rPr>
        <w:t xml:space="preserve"> Տարածական զարգացման նախընտրելի սցենար</w:t>
      </w:r>
      <w:r w:rsidRPr="0092057F">
        <w:rPr>
          <w:rFonts w:ascii="GHEA Grapalat" w:hAnsi="GHEA Grapalat" w:cs="Times New Roman"/>
          <w:b/>
          <w:color w:val="31849B" w:themeColor="accent5" w:themeShade="BF"/>
          <w:kern w:val="0"/>
        </w:rPr>
        <w:t>.</w:t>
      </w:r>
      <w:r>
        <w:rPr>
          <w:rFonts w:ascii="GHEA Grapalat" w:hAnsi="GHEA Grapalat"/>
          <w:b/>
          <w:color w:val="4F81BD" w:themeColor="accent1"/>
          <w:kern w:val="0"/>
        </w:rPr>
        <w:t xml:space="preserve"> </w:t>
      </w:r>
      <w:r w:rsidRPr="00446BDF">
        <w:rPr>
          <w:rFonts w:ascii="GHEA Grapalat" w:hAnsi="GHEA Grapalat"/>
          <w:kern w:val="0"/>
        </w:rPr>
        <w:t>Ընտրել եւ զարգացնել տարածական զարգացման նախընտրելի սցենար,</w:t>
      </w:r>
      <w:r>
        <w:rPr>
          <w:rFonts w:ascii="GHEA Grapalat" w:hAnsi="GHEA Grapalat"/>
          <w:kern w:val="0"/>
        </w:rPr>
        <w:t xml:space="preserve"> </w:t>
      </w:r>
      <w:r w:rsidRPr="00446BDF">
        <w:rPr>
          <w:rFonts w:ascii="GHEA Grapalat" w:hAnsi="GHEA Grapalat"/>
          <w:kern w:val="0"/>
        </w:rPr>
        <w:t>ԲՉՎ՝ մանրամասն նկարագրելով դրա հնարավոր ազդեցությունները եւ տարածական զարգացման տեսանկյունից արդյունքները:</w:t>
      </w:r>
    </w:p>
    <w:p w:rsidR="00446BDF" w:rsidRPr="00446BDF" w:rsidRDefault="00446BDF" w:rsidP="00C13753">
      <w:pPr>
        <w:pStyle w:val="ListParagraph"/>
        <w:widowControl w:val="0"/>
        <w:numPr>
          <w:ilvl w:val="0"/>
          <w:numId w:val="20"/>
        </w:numPr>
        <w:tabs>
          <w:tab w:val="left" w:pos="1134"/>
        </w:tabs>
        <w:spacing w:line="360" w:lineRule="auto"/>
        <w:ind w:left="1134" w:hanging="567"/>
        <w:contextualSpacing w:val="0"/>
        <w:jc w:val="both"/>
        <w:rPr>
          <w:rFonts w:ascii="GHEA Grapalat" w:hAnsi="GHEA Grapalat"/>
          <w:kern w:val="0"/>
        </w:rPr>
      </w:pPr>
      <w:r w:rsidRPr="0092057F">
        <w:rPr>
          <w:rFonts w:ascii="GHEA Grapalat" w:hAnsi="GHEA Grapalat"/>
          <w:b/>
          <w:color w:val="31849B" w:themeColor="accent5" w:themeShade="BF"/>
          <w:kern w:val="0"/>
        </w:rPr>
        <w:t>Գործողություն 3.4. Տարածական զարգացման նախընտրելի սցենարի իրականացում.</w:t>
      </w:r>
      <w:r w:rsidRPr="00446BDF">
        <w:rPr>
          <w:rFonts w:ascii="GHEA Grapalat" w:hAnsi="GHEA Grapalat"/>
          <w:b/>
          <w:color w:val="4F81BD" w:themeColor="accent1"/>
          <w:kern w:val="0"/>
        </w:rPr>
        <w:t xml:space="preserve"> </w:t>
      </w:r>
      <w:r w:rsidRPr="00446BDF">
        <w:rPr>
          <w:rFonts w:ascii="GHEA Grapalat" w:hAnsi="GHEA Grapalat"/>
          <w:kern w:val="0"/>
        </w:rPr>
        <w:t xml:space="preserve">Տարածական զարգացման նախընտրելի սցենարի մշակման եւ դրա մանրամասն իրականացման գործողությունը տարածական ընտրված տեսլականը վերածում է կոնկրետ քաղաքականությունների, առաջնահերթ ներդրումների, փուլային եւ ինստիտուցիոնալ գործողությունների՝ համակարգված եւ իրագործելի զարգացում ապահովելու համար։ </w:t>
      </w:r>
    </w:p>
    <w:p w:rsidR="00446BDF" w:rsidRPr="00446BDF" w:rsidRDefault="00446BDF" w:rsidP="00C13753">
      <w:pPr>
        <w:pStyle w:val="ListParagraph"/>
        <w:widowControl w:val="0"/>
        <w:numPr>
          <w:ilvl w:val="0"/>
          <w:numId w:val="20"/>
        </w:numPr>
        <w:tabs>
          <w:tab w:val="left" w:pos="1134"/>
        </w:tabs>
        <w:spacing w:line="360" w:lineRule="auto"/>
        <w:ind w:left="1134" w:hanging="567"/>
        <w:contextualSpacing w:val="0"/>
        <w:jc w:val="both"/>
        <w:rPr>
          <w:rFonts w:ascii="GHEA Grapalat" w:hAnsi="GHEA Grapalat"/>
          <w:b/>
          <w:bCs/>
          <w:color w:val="4F81BD" w:themeColor="accent1"/>
          <w:kern w:val="0"/>
        </w:rPr>
      </w:pPr>
      <w:r w:rsidRPr="0092057F">
        <w:rPr>
          <w:rFonts w:ascii="GHEA Grapalat" w:hAnsi="GHEA Grapalat"/>
          <w:b/>
          <w:color w:val="31849B" w:themeColor="accent5" w:themeShade="BF"/>
          <w:kern w:val="0"/>
        </w:rPr>
        <w:t>Գործողություն 3</w:t>
      </w:r>
      <w:r w:rsidRPr="0092057F">
        <w:rPr>
          <w:rFonts w:ascii="GHEA Grapalat" w:hAnsi="GHEA Grapalat" w:cs="Times New Roman"/>
          <w:b/>
          <w:color w:val="31849B" w:themeColor="accent5" w:themeShade="BF"/>
          <w:kern w:val="0"/>
        </w:rPr>
        <w:t>.</w:t>
      </w:r>
      <w:r w:rsidRPr="0092057F">
        <w:rPr>
          <w:rFonts w:ascii="GHEA Grapalat" w:hAnsi="GHEA Grapalat"/>
          <w:b/>
          <w:color w:val="31849B" w:themeColor="accent5" w:themeShade="BF"/>
          <w:kern w:val="0"/>
        </w:rPr>
        <w:t>5</w:t>
      </w:r>
      <w:r w:rsidRPr="0092057F">
        <w:rPr>
          <w:rFonts w:ascii="GHEA Grapalat" w:hAnsi="GHEA Grapalat" w:cs="Times New Roman"/>
          <w:b/>
          <w:color w:val="31849B" w:themeColor="accent5" w:themeShade="BF"/>
          <w:kern w:val="0"/>
        </w:rPr>
        <w:t>.</w:t>
      </w:r>
      <w:r w:rsidRPr="0092057F">
        <w:rPr>
          <w:rFonts w:ascii="GHEA Grapalat" w:hAnsi="GHEA Grapalat"/>
          <w:b/>
          <w:color w:val="31849B" w:themeColor="accent5" w:themeShade="BF"/>
          <w:kern w:val="0"/>
        </w:rPr>
        <w:t xml:space="preserve"> Բազմաչափանիշային վերլուծության վերաբերյալ III աշխատաժողով.</w:t>
      </w:r>
      <w:r w:rsidRPr="00446BDF">
        <w:rPr>
          <w:rFonts w:ascii="GHEA Grapalat" w:hAnsi="GHEA Grapalat"/>
          <w:b/>
          <w:color w:val="4F81BD" w:themeColor="accent1"/>
          <w:kern w:val="0"/>
        </w:rPr>
        <w:t xml:space="preserve"> </w:t>
      </w:r>
      <w:r w:rsidRPr="00446BDF">
        <w:rPr>
          <w:rFonts w:ascii="GHEA Grapalat" w:hAnsi="GHEA Grapalat"/>
          <w:kern w:val="0"/>
        </w:rPr>
        <w:t>Նախընտրելի սցենարով եւ բազմաչափանիշային վերլուծության վերաբերյալ աշխատաժողովի շրջանակում ներկայացվում են պլանավորման չորս սցենարները եւ ԲՉՎ արդյունքները։</w:t>
      </w:r>
      <w:r>
        <w:rPr>
          <w:rFonts w:ascii="GHEA Grapalat" w:hAnsi="GHEA Grapalat"/>
          <w:kern w:val="0"/>
        </w:rPr>
        <w:t xml:space="preserve"> </w:t>
      </w:r>
    </w:p>
    <w:p w:rsidR="00446BDF" w:rsidRPr="005A743C" w:rsidRDefault="00446BDF" w:rsidP="00C13753">
      <w:pPr>
        <w:widowControl w:val="0"/>
        <w:spacing w:line="360" w:lineRule="auto"/>
        <w:ind w:firstLine="567"/>
        <w:jc w:val="both"/>
        <w:rPr>
          <w:rFonts w:ascii="GHEA Grapalat" w:hAnsi="GHEA Grapalat"/>
          <w:kern w:val="0"/>
        </w:rPr>
      </w:pPr>
      <w:r w:rsidRPr="0092057F">
        <w:rPr>
          <w:rFonts w:ascii="GHEA Grapalat" w:hAnsi="GHEA Grapalat"/>
          <w:b/>
          <w:color w:val="31849B" w:themeColor="accent5" w:themeShade="BF"/>
          <w:kern w:val="0"/>
        </w:rPr>
        <w:t>Վերջնարդյունք.</w:t>
      </w:r>
      <w:r w:rsidRPr="00446BDF">
        <w:rPr>
          <w:rFonts w:ascii="GHEA Grapalat" w:hAnsi="GHEA Grapalat"/>
          <w:b/>
          <w:color w:val="4F81BD" w:themeColor="accent1"/>
          <w:kern w:val="0"/>
        </w:rPr>
        <w:t xml:space="preserve"> </w:t>
      </w:r>
      <w:r w:rsidRPr="00446BDF">
        <w:rPr>
          <w:rFonts w:ascii="GHEA Grapalat" w:hAnsi="GHEA Grapalat"/>
          <w:kern w:val="0"/>
        </w:rPr>
        <w:t xml:space="preserve">Տեսլականի եւ սցենարի մշակման վերաբերյալ հաշվետվություն, այդ թվում՝ տարածական զարգացման երկարաժամկետ տեսլականը, տարածական զարգացման չորս սցենարները, իրականացման համար ընտրված սցենարը եւ </w:t>
      </w:r>
      <w:r w:rsidRPr="00446BDF">
        <w:rPr>
          <w:rFonts w:ascii="GHEA Grapalat" w:hAnsi="GHEA Grapalat"/>
        </w:rPr>
        <w:t>III</w:t>
      </w:r>
      <w:r w:rsidRPr="00446BDF" w:rsidDel="00192EE1">
        <w:rPr>
          <w:rFonts w:ascii="GHEA Grapalat" w:hAnsi="GHEA Grapalat"/>
          <w:kern w:val="0"/>
        </w:rPr>
        <w:t xml:space="preserve"> </w:t>
      </w:r>
      <w:r w:rsidRPr="00446BDF">
        <w:rPr>
          <w:rFonts w:ascii="GHEA Grapalat" w:hAnsi="GHEA Grapalat"/>
          <w:kern w:val="0"/>
        </w:rPr>
        <w:t xml:space="preserve">աշխատաժողովի շրջանակներում արված եզրահանգումները։ </w:t>
      </w:r>
    </w:p>
    <w:p w:rsidR="00C13753" w:rsidRPr="005A743C" w:rsidRDefault="00C13753" w:rsidP="00C13753">
      <w:pPr>
        <w:widowControl w:val="0"/>
        <w:spacing w:line="360" w:lineRule="auto"/>
        <w:ind w:firstLine="567"/>
        <w:jc w:val="both"/>
        <w:rPr>
          <w:rFonts w:ascii="GHEA Grapalat" w:hAnsi="GHEA Grapalat"/>
          <w:kern w:val="0"/>
        </w:rPr>
      </w:pPr>
    </w:p>
    <w:p w:rsidR="00446BDF" w:rsidRPr="0092057F" w:rsidRDefault="00446BDF" w:rsidP="00E56CE8">
      <w:pPr>
        <w:widowControl w:val="0"/>
        <w:tabs>
          <w:tab w:val="left" w:pos="1134"/>
        </w:tabs>
        <w:spacing w:line="360" w:lineRule="auto"/>
        <w:ind w:firstLine="567"/>
        <w:jc w:val="both"/>
        <w:outlineLvl w:val="1"/>
        <w:rPr>
          <w:rFonts w:ascii="GHEA Grapalat" w:hAnsi="GHEA Grapalat"/>
          <w:bCs/>
          <w:color w:val="31849B" w:themeColor="accent5" w:themeShade="BF"/>
          <w:kern w:val="0"/>
        </w:rPr>
      </w:pPr>
      <w:bookmarkStart w:id="55" w:name="_Toc221710289"/>
      <w:bookmarkStart w:id="56" w:name="_Toc221710601"/>
      <w:r w:rsidRPr="00446BDF">
        <w:rPr>
          <w:rFonts w:ascii="GHEA Grapalat" w:hAnsi="GHEA Grapalat"/>
          <w:kern w:val="0"/>
        </w:rPr>
        <w:t>4.1.</w:t>
      </w:r>
      <w:r w:rsidR="0092057F">
        <w:rPr>
          <w:rFonts w:ascii="GHEA Grapalat" w:hAnsi="GHEA Grapalat"/>
          <w:kern w:val="0"/>
        </w:rPr>
        <w:tab/>
      </w:r>
      <w:r w:rsidRPr="0092057F">
        <w:rPr>
          <w:rFonts w:ascii="GHEA Grapalat" w:hAnsi="GHEA Grapalat"/>
          <w:b/>
          <w:color w:val="31849B" w:themeColor="accent5" w:themeShade="BF"/>
          <w:kern w:val="0"/>
        </w:rPr>
        <w:t>Գործողություն 3.1. Տարածական զարգացման երկարաժամկետ տեսլականի սցենար (օրինակ՝ մինչեւ 2050 թվականը)</w:t>
      </w:r>
      <w:bookmarkEnd w:id="55"/>
      <w:bookmarkEnd w:id="56"/>
    </w:p>
    <w:p w:rsidR="00446BDF" w:rsidRPr="00446BDF" w:rsidRDefault="00446BDF" w:rsidP="00C13753">
      <w:pPr>
        <w:widowControl w:val="0"/>
        <w:spacing w:line="360" w:lineRule="auto"/>
        <w:ind w:firstLine="567"/>
        <w:jc w:val="both"/>
        <w:rPr>
          <w:rFonts w:ascii="GHEA Grapalat" w:hAnsi="GHEA Grapalat"/>
          <w:kern w:val="0"/>
        </w:rPr>
      </w:pPr>
      <w:r w:rsidRPr="00446BDF">
        <w:rPr>
          <w:rFonts w:ascii="GHEA Grapalat" w:hAnsi="GHEA Grapalat"/>
          <w:kern w:val="0"/>
        </w:rPr>
        <w:lastRenderedPageBreak/>
        <w:t>Այս առաջադրանքը ներառում է Հայաստանի տարածական զարգացման ամբողջական, բազմամասշտաբ եւ երկարաժամկետ տեսլականի համաստեղծումը եւ ձեւակերպումը, որը հիմնականում ընդգրկում է մինչեւ 2050</w:t>
      </w:r>
      <w:r w:rsidR="00C415B8" w:rsidRPr="00C415B8">
        <w:rPr>
          <w:rFonts w:ascii="Courier New" w:hAnsi="Courier New" w:cs="Courier New"/>
          <w:kern w:val="0"/>
        </w:rPr>
        <w:t> </w:t>
      </w:r>
      <w:r w:rsidRPr="00446BDF">
        <w:rPr>
          <w:rFonts w:ascii="GHEA Grapalat" w:hAnsi="GHEA Grapalat"/>
          <w:kern w:val="0"/>
        </w:rPr>
        <w:t>թվականն ընկած ժամանակահատվածը։ Այս տեսլականը կծառայի որպես ուղղորդող</w:t>
      </w:r>
      <w:r>
        <w:rPr>
          <w:rFonts w:ascii="GHEA Grapalat" w:hAnsi="GHEA Grapalat"/>
          <w:kern w:val="0"/>
        </w:rPr>
        <w:t xml:space="preserve"> </w:t>
      </w:r>
      <w:r w:rsidRPr="00446BDF">
        <w:rPr>
          <w:rFonts w:ascii="GHEA Grapalat" w:hAnsi="GHEA Grapalat"/>
          <w:kern w:val="0"/>
        </w:rPr>
        <w:t xml:space="preserve">ռազմավարական հիմք պլանավորման հետագա բոլոր գործողությունների համար՝ դրանք Հայաստանի զարգացման ազգային նպատակներին համաձայնեցնելով (օրինակ՝ բարձր տեխնոլոգիական արդյունաբերության ապագայի, տարածաշրջանային էներգետիկ հանգույցի) եւ նախորոշման փուլում բացահայտված մարտահրավերները եւ հնարավորությունները հասցեագրելով։ </w:t>
      </w:r>
    </w:p>
    <w:p w:rsidR="00446BDF" w:rsidRPr="00446BDF" w:rsidRDefault="00446BDF" w:rsidP="00C13753">
      <w:pPr>
        <w:widowControl w:val="0"/>
        <w:kinsoku w:val="0"/>
        <w:overflowPunct w:val="0"/>
        <w:spacing w:line="360" w:lineRule="auto"/>
        <w:ind w:firstLine="567"/>
        <w:jc w:val="both"/>
        <w:rPr>
          <w:rFonts w:ascii="GHEA Grapalat" w:hAnsi="GHEA Grapalat"/>
          <w:kern w:val="0"/>
        </w:rPr>
      </w:pPr>
      <w:r w:rsidRPr="00446BDF">
        <w:rPr>
          <w:rFonts w:ascii="GHEA Grapalat" w:hAnsi="GHEA Grapalat"/>
          <w:kern w:val="0"/>
        </w:rPr>
        <w:t>Որպես խորհրդակցությունների գործընթացի մաս՝ կոնսենսուս ձեռք բերելու նպատակով ՏՏԿԳՆ 2050 տեսլականի եւ նպատակների ձեւակերպումը կներկայացվի եւ կհաստատվի շահագրգիռ կողմերի ներգրավմամբ տեսլականի ձեւավորման վերաբերյալ աշխատաժողովին (Գործողություն 3.4)։ Ռազմավարական տեսլականի ձեւավորման վերաբերյալ անցկացվող աշխատաժողովների արդյունքներով կձեւակերպվեն ՏՏԿԳՆ 2050 տեսլականը, դրա առաքելությունը, ռազմավարական նպատակներն ու յուրաքանչյուր ոլորտի համար կոնկրետ նպատակները եւ թիրախները։ Տարածական զարգացման տեսլականի սցենարի մշակման հնարավոր ընթացակարգերը ներառում են հետեւյալը</w:t>
      </w:r>
      <w:r w:rsidRPr="00446BDF">
        <w:rPr>
          <w:rFonts w:ascii="GHEA Grapalat" w:eastAsia="Microsoft JhengHei" w:hAnsi="Microsoft JhengHei" w:cs="Microsoft JhengHei"/>
          <w:kern w:val="0"/>
        </w:rPr>
        <w:t>․</w:t>
      </w:r>
    </w:p>
    <w:p w:rsidR="00446BDF" w:rsidRPr="00446BDF" w:rsidRDefault="00446BDF" w:rsidP="00C13753">
      <w:pPr>
        <w:widowControl w:val="0"/>
        <w:tabs>
          <w:tab w:val="left" w:pos="1134"/>
        </w:tabs>
        <w:spacing w:line="346" w:lineRule="auto"/>
        <w:ind w:firstLine="567"/>
        <w:jc w:val="both"/>
        <w:rPr>
          <w:rFonts w:ascii="GHEA Grapalat" w:hAnsi="GHEA Grapalat"/>
          <w:kern w:val="0"/>
        </w:rPr>
      </w:pPr>
      <w:r w:rsidRPr="00446BDF">
        <w:rPr>
          <w:rFonts w:ascii="GHEA Grapalat" w:hAnsi="GHEA Grapalat"/>
          <w:kern w:val="0"/>
        </w:rPr>
        <w:t>1</w:t>
      </w:r>
      <w:r w:rsidRPr="00446BDF">
        <w:rPr>
          <w:rFonts w:ascii="GHEA Grapalat" w:hAnsi="GHEA Grapalat" w:cs="Times New Roman"/>
          <w:kern w:val="0"/>
        </w:rPr>
        <w:t>.</w:t>
      </w:r>
      <w:r w:rsidR="0092057F">
        <w:rPr>
          <w:rFonts w:ascii="GHEA Grapalat" w:hAnsi="GHEA Grapalat"/>
          <w:kern w:val="0"/>
        </w:rPr>
        <w:tab/>
      </w:r>
      <w:r w:rsidRPr="0092057F">
        <w:rPr>
          <w:rFonts w:ascii="GHEA Grapalat" w:hAnsi="GHEA Grapalat"/>
          <w:b/>
          <w:color w:val="31849B" w:themeColor="accent5" w:themeShade="BF"/>
          <w:kern w:val="0"/>
        </w:rPr>
        <w:t>Շահագրգիռ կողմերի ներգրավմամբ տեսլականի ձեւավորման վերաբերյալ աշխատաժողովներ.</w:t>
      </w:r>
      <w:r w:rsidRPr="00446BDF">
        <w:rPr>
          <w:rFonts w:ascii="GHEA Grapalat" w:hAnsi="GHEA Grapalat"/>
          <w:color w:val="4F81BD" w:themeColor="accent1"/>
          <w:kern w:val="0"/>
        </w:rPr>
        <w:t xml:space="preserve"> </w:t>
      </w:r>
      <w:r w:rsidRPr="00446BDF">
        <w:rPr>
          <w:rFonts w:ascii="GHEA Grapalat" w:hAnsi="GHEA Grapalat"/>
          <w:kern w:val="0"/>
        </w:rPr>
        <w:t xml:space="preserve">Կազմակերպվում է աշխատաժողով՝ բարձր մակարդակի շահագրգիռ կողմերի (օրինակ՝ Հայաստանի կառավարության կառույցներ), մարզային եւ տեղական ինքնակառավարման մարմինների (մարզեր եւ համայնքապետարաններ), համայնքների ղեկավարների (Երեւան, Գյումրի, Վանաձոր), մասնավոր հատվածի ներկայացուցիչների (օրինակ՝ ՏՀՏ, </w:t>
      </w:r>
      <w:r w:rsidRPr="00446BDF">
        <w:rPr>
          <w:rFonts w:ascii="GHEA Grapalat" w:hAnsi="GHEA Grapalat"/>
          <w:kern w:val="0"/>
        </w:rPr>
        <w:lastRenderedPageBreak/>
        <w:t xml:space="preserve">էներգետիկայի, զբոսաշրջության, գյուղատնտեսության ոլորտներ), գիտական հաստատությունների, քաղաքացիական հասարակության կազմակերպությունների եւ միջազգային գործընկերների ներգրավմամբ։ Այս աշխատաժողովների ընթացքում կկիրառվեն տեսլականի ձեւավորման մասնակցային տեխնիկաներ Հայաստանի տարածական զարգացման ապագայի նկատմամբ ընդհանուր հավակնությունները բացահայտելու համար (Գործողություն 3.5)։ </w:t>
      </w:r>
    </w:p>
    <w:p w:rsidR="00446BDF" w:rsidRPr="00446BDF" w:rsidRDefault="00446BDF" w:rsidP="00C13753">
      <w:pPr>
        <w:widowControl w:val="0"/>
        <w:tabs>
          <w:tab w:val="left" w:pos="1134"/>
        </w:tabs>
        <w:spacing w:line="341" w:lineRule="auto"/>
        <w:ind w:firstLine="567"/>
        <w:jc w:val="both"/>
        <w:rPr>
          <w:rFonts w:ascii="GHEA Grapalat" w:hAnsi="GHEA Grapalat"/>
          <w:kern w:val="0"/>
        </w:rPr>
      </w:pPr>
      <w:r w:rsidRPr="00446BDF">
        <w:rPr>
          <w:rFonts w:ascii="GHEA Grapalat" w:hAnsi="GHEA Grapalat"/>
          <w:kern w:val="0"/>
        </w:rPr>
        <w:t>2</w:t>
      </w:r>
      <w:r w:rsidRPr="00446BDF">
        <w:rPr>
          <w:rFonts w:ascii="GHEA Grapalat" w:hAnsi="GHEA Grapalat" w:cs="Times New Roman"/>
          <w:kern w:val="0"/>
        </w:rPr>
        <w:t>.</w:t>
      </w:r>
      <w:r w:rsidR="0092057F">
        <w:rPr>
          <w:rFonts w:ascii="GHEA Grapalat" w:hAnsi="GHEA Grapalat"/>
          <w:kern w:val="0"/>
        </w:rPr>
        <w:tab/>
      </w:r>
      <w:r w:rsidRPr="0092057F">
        <w:rPr>
          <w:rFonts w:ascii="GHEA Grapalat" w:hAnsi="GHEA Grapalat"/>
          <w:b/>
          <w:color w:val="31849B" w:themeColor="accent5" w:themeShade="BF"/>
          <w:kern w:val="0"/>
        </w:rPr>
        <w:t>Նախորոշման փուլի եզրահանգումների ամփոփում.</w:t>
      </w:r>
      <w:r>
        <w:rPr>
          <w:rFonts w:ascii="GHEA Grapalat" w:hAnsi="GHEA Grapalat"/>
          <w:b/>
          <w:color w:val="4F81BD" w:themeColor="accent1"/>
          <w:kern w:val="0"/>
        </w:rPr>
        <w:t xml:space="preserve"> </w:t>
      </w:r>
      <w:r w:rsidRPr="00446BDF">
        <w:rPr>
          <w:rFonts w:ascii="GHEA Grapalat" w:hAnsi="GHEA Grapalat"/>
          <w:kern w:val="0"/>
        </w:rPr>
        <w:t>Ինտեգրել Ելակետային տվյալների բացերի վերլուծությունից (Գործողություն 2.1) եւ Տարածական SWOT վերլուծությունից եւ հիմնական ոլորտային ուղղությունները սահմանելու համար տարածական տեղեկությունների աղբյուրներից (Գործողություն</w:t>
      </w:r>
      <w:r>
        <w:rPr>
          <w:rFonts w:ascii="GHEA Grapalat" w:hAnsi="GHEA Grapalat"/>
          <w:kern w:val="0"/>
        </w:rPr>
        <w:t xml:space="preserve"> </w:t>
      </w:r>
      <w:r w:rsidRPr="00446BDF">
        <w:rPr>
          <w:rFonts w:ascii="GHEA Grapalat" w:hAnsi="GHEA Grapalat"/>
          <w:kern w:val="0"/>
        </w:rPr>
        <w:t>2.4) ստացված առանցքային եզրահանգումները: Տեսլականը պետք է հստակ արձագանքի տարածական զարգացման կարեւորագույն</w:t>
      </w:r>
      <w:r>
        <w:rPr>
          <w:rFonts w:ascii="GHEA Grapalat" w:hAnsi="GHEA Grapalat"/>
          <w:kern w:val="0"/>
        </w:rPr>
        <w:t xml:space="preserve"> </w:t>
      </w:r>
      <w:r w:rsidRPr="00446BDF">
        <w:rPr>
          <w:rFonts w:ascii="GHEA Grapalat" w:hAnsi="GHEA Grapalat"/>
          <w:kern w:val="0"/>
        </w:rPr>
        <w:t>մարտահրավերներին (օրինակ՝ ռեգիոնալ տարբերություններ, ենթակառուցվածքների բացակայություն, կլիմայական փոփոխությունների նկատմամբ խոցելիություն, բնակարանային ապահովման բացեր) եւ օգտագործի բացահայտված հնարավորությունները (օրինակ՝ տարանցման ներուժ, բարձր տեխնոլոգիական կլաստերներ, վերականգնվող էներգիա, մշակութային ժառանգություն):</w:t>
      </w:r>
    </w:p>
    <w:p w:rsidR="00446BDF" w:rsidRPr="00446BDF" w:rsidRDefault="00446BDF" w:rsidP="00C13753">
      <w:pPr>
        <w:widowControl w:val="0"/>
        <w:tabs>
          <w:tab w:val="left" w:pos="1134"/>
        </w:tabs>
        <w:spacing w:line="341" w:lineRule="auto"/>
        <w:ind w:firstLine="567"/>
        <w:jc w:val="both"/>
        <w:rPr>
          <w:rFonts w:ascii="GHEA Grapalat" w:hAnsi="GHEA Grapalat"/>
          <w:kern w:val="0"/>
        </w:rPr>
      </w:pPr>
      <w:r w:rsidRPr="00446BDF">
        <w:rPr>
          <w:rFonts w:ascii="GHEA Grapalat" w:hAnsi="GHEA Grapalat"/>
          <w:kern w:val="0"/>
        </w:rPr>
        <w:t>3</w:t>
      </w:r>
      <w:r w:rsidRPr="00446BDF">
        <w:rPr>
          <w:rFonts w:ascii="GHEA Grapalat" w:hAnsi="GHEA Grapalat" w:cs="Times New Roman"/>
          <w:kern w:val="0"/>
        </w:rPr>
        <w:t>.</w:t>
      </w:r>
      <w:r w:rsidR="0092057F">
        <w:rPr>
          <w:rFonts w:ascii="GHEA Grapalat" w:hAnsi="GHEA Grapalat"/>
          <w:kern w:val="0"/>
        </w:rPr>
        <w:tab/>
      </w:r>
      <w:r w:rsidRPr="0092057F">
        <w:rPr>
          <w:rFonts w:ascii="GHEA Grapalat" w:hAnsi="GHEA Grapalat"/>
          <w:b/>
          <w:color w:val="31849B" w:themeColor="accent5" w:themeShade="BF"/>
          <w:kern w:val="0"/>
        </w:rPr>
        <w:t>Ոլորտային ինտեգրում.</w:t>
      </w:r>
      <w:r w:rsidRPr="00446BDF">
        <w:rPr>
          <w:rFonts w:ascii="GHEA Grapalat" w:hAnsi="GHEA Grapalat"/>
          <w:color w:val="4F81BD" w:themeColor="accent1"/>
          <w:kern w:val="0"/>
        </w:rPr>
        <w:t xml:space="preserve"> </w:t>
      </w:r>
      <w:r w:rsidRPr="00446BDF">
        <w:rPr>
          <w:rFonts w:ascii="GHEA Grapalat" w:hAnsi="GHEA Grapalat"/>
          <w:kern w:val="0"/>
        </w:rPr>
        <w:t>Ապահովել, որ տեսլականի միջոցով իրականացվի հիմնական ոլորտային ռազմավարությունների (օրինակ՝ էներգետիկա, տրանսպորտ, նյութատեխնիկական ապահովում, ՀՏԳ-ներ, զբոսաշրջություն, ենթակառուցվածքներ, գյուղատնտեսություն, կլիմա, շրջակա միջավայր, մշակույթ) տարածական զարգացման ասպեկտների ինտեգրումը</w:t>
      </w:r>
      <w:r w:rsidRPr="00446BDF" w:rsidDel="009E18A3">
        <w:rPr>
          <w:rFonts w:ascii="GHEA Grapalat" w:hAnsi="GHEA Grapalat"/>
          <w:kern w:val="0"/>
        </w:rPr>
        <w:t xml:space="preserve"> </w:t>
      </w:r>
      <w:r w:rsidRPr="00446BDF">
        <w:rPr>
          <w:rFonts w:ascii="GHEA Grapalat" w:hAnsi="GHEA Grapalat"/>
          <w:kern w:val="0"/>
        </w:rPr>
        <w:t>մեկ ամբողջության մեջ:</w:t>
      </w:r>
    </w:p>
    <w:p w:rsidR="00446BDF" w:rsidRPr="00446BDF" w:rsidRDefault="00446BDF" w:rsidP="00C13753">
      <w:pPr>
        <w:widowControl w:val="0"/>
        <w:tabs>
          <w:tab w:val="left" w:pos="1134"/>
        </w:tabs>
        <w:spacing w:line="341" w:lineRule="auto"/>
        <w:ind w:firstLine="567"/>
        <w:jc w:val="both"/>
        <w:rPr>
          <w:rFonts w:ascii="GHEA Grapalat" w:hAnsi="GHEA Grapalat"/>
          <w:kern w:val="0"/>
        </w:rPr>
      </w:pPr>
      <w:r w:rsidRPr="00446BDF">
        <w:rPr>
          <w:rFonts w:ascii="GHEA Grapalat" w:hAnsi="GHEA Grapalat"/>
          <w:kern w:val="0"/>
        </w:rPr>
        <w:t>4.</w:t>
      </w:r>
      <w:r w:rsidR="0092057F">
        <w:rPr>
          <w:rFonts w:ascii="GHEA Grapalat" w:hAnsi="GHEA Grapalat"/>
          <w:kern w:val="0"/>
        </w:rPr>
        <w:tab/>
      </w:r>
      <w:r w:rsidRPr="0092057F">
        <w:rPr>
          <w:rFonts w:ascii="GHEA Grapalat" w:hAnsi="GHEA Grapalat"/>
          <w:b/>
          <w:color w:val="31849B" w:themeColor="accent5" w:themeShade="BF"/>
          <w:kern w:val="0"/>
        </w:rPr>
        <w:t>Տարածական փոխակերպում եւ տեսակայում</w:t>
      </w:r>
      <w:r w:rsidRPr="00446BDF">
        <w:rPr>
          <w:rFonts w:ascii="GHEA Grapalat" w:hAnsi="GHEA Grapalat"/>
          <w:b/>
          <w:color w:val="4F81BD" w:themeColor="accent1"/>
          <w:kern w:val="0"/>
        </w:rPr>
        <w:t xml:space="preserve">. </w:t>
      </w:r>
      <w:r w:rsidRPr="00446BDF">
        <w:rPr>
          <w:rFonts w:ascii="GHEA Grapalat" w:hAnsi="GHEA Grapalat"/>
          <w:kern w:val="0"/>
        </w:rPr>
        <w:t>Տարածական</w:t>
      </w:r>
      <w:r w:rsidRPr="00446BDF">
        <w:rPr>
          <w:rFonts w:ascii="GHEA Grapalat" w:hAnsi="GHEA Grapalat"/>
          <w:color w:val="4F81BD" w:themeColor="accent1"/>
          <w:kern w:val="0"/>
        </w:rPr>
        <w:t xml:space="preserve"> </w:t>
      </w:r>
      <w:r w:rsidRPr="00446BDF">
        <w:rPr>
          <w:rFonts w:ascii="GHEA Grapalat" w:hAnsi="GHEA Grapalat"/>
          <w:kern w:val="0"/>
        </w:rPr>
        <w:t xml:space="preserve">տեղեկությունների աղբյուրներից եւ հիմնական ուղղություններից ստացված </w:t>
      </w:r>
      <w:r w:rsidRPr="00446BDF">
        <w:rPr>
          <w:rFonts w:ascii="GHEA Grapalat" w:hAnsi="GHEA Grapalat"/>
          <w:kern w:val="0"/>
        </w:rPr>
        <w:lastRenderedPageBreak/>
        <w:t>արդյունքները վերածել տարածական զարգացման գաղափարի՝ վերջինս հիմնավորելով պարզաբանող կոնցեպտուալ քարտեզներով, դիագրամներով եւ հետագա հողօգտագործման հնարավոր մոդելներով: Այս տեսակայումները կարտացոլեն Հայաստանի տարաբնակեցման համակարգի ցանկալի ապագան (օրինակ՝ բազմակենտրոն զարգացում, քաղաքային համայնք-գյուղական համայնք դիմակայուն</w:t>
      </w:r>
      <w:r>
        <w:rPr>
          <w:rFonts w:ascii="GHEA Grapalat" w:hAnsi="GHEA Grapalat"/>
          <w:kern w:val="0"/>
        </w:rPr>
        <w:t xml:space="preserve"> </w:t>
      </w:r>
      <w:r w:rsidRPr="00446BDF">
        <w:rPr>
          <w:rFonts w:ascii="GHEA Grapalat" w:hAnsi="GHEA Grapalat"/>
          <w:kern w:val="0"/>
        </w:rPr>
        <w:t xml:space="preserve">կապեր), կարեւորագույն ենթակառուցվածքային ցանցերը, շրջակա միջավայրի պահպանության գոտիները եւ տնտեսական ակտիվության միջանցքները։ </w:t>
      </w:r>
    </w:p>
    <w:p w:rsidR="00446BDF" w:rsidRPr="0092057F" w:rsidRDefault="00446BDF" w:rsidP="00E56CE8">
      <w:pPr>
        <w:widowControl w:val="0"/>
        <w:tabs>
          <w:tab w:val="left" w:pos="1134"/>
        </w:tabs>
        <w:spacing w:line="360" w:lineRule="auto"/>
        <w:ind w:firstLine="567"/>
        <w:jc w:val="both"/>
        <w:outlineLvl w:val="1"/>
        <w:rPr>
          <w:rFonts w:ascii="GHEA Grapalat" w:hAnsi="GHEA Grapalat"/>
          <w:bCs/>
          <w:color w:val="31849B" w:themeColor="accent5" w:themeShade="BF"/>
          <w:kern w:val="0"/>
        </w:rPr>
      </w:pPr>
      <w:bookmarkStart w:id="57" w:name="_Toc221710290"/>
      <w:bookmarkStart w:id="58" w:name="_Toc221710602"/>
      <w:r w:rsidRPr="00446BDF">
        <w:rPr>
          <w:rFonts w:ascii="GHEA Grapalat" w:hAnsi="GHEA Grapalat"/>
          <w:kern w:val="0"/>
        </w:rPr>
        <w:t>4.2.</w:t>
      </w:r>
      <w:r w:rsidR="0092057F">
        <w:rPr>
          <w:rFonts w:ascii="GHEA Grapalat" w:hAnsi="GHEA Grapalat"/>
          <w:kern w:val="0"/>
        </w:rPr>
        <w:tab/>
      </w:r>
      <w:r w:rsidRPr="0092057F">
        <w:rPr>
          <w:rFonts w:ascii="GHEA Grapalat" w:hAnsi="GHEA Grapalat"/>
          <w:b/>
          <w:color w:val="31849B" w:themeColor="accent5" w:themeShade="BF"/>
          <w:kern w:val="0"/>
        </w:rPr>
        <w:t>Գործողություն 3.2. Տարածական զարգացման սցենարները</w:t>
      </w:r>
      <w:bookmarkEnd w:id="57"/>
      <w:bookmarkEnd w:id="58"/>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Տեսլականը եւ ռազմավարական նպատակները սահմանելուց հետո հաջորդ քայլն այդ հավակնությունները տարածական զարգացման հնարավորությունների ընտրության փոխակերպելն է: Այս առաջադրանքը ենթադրում է ազգային մակարդակով տարածական զարգացման չորս սահմանափակ, սակայն հստակ սցենարների մշակում: Այս սցենարները թույլ կտան ուրվագծել Հայաստանի տարածական զարգացման հնարավոր այլընտրանքային տարբերակները՝ անորոշության կարեւորագույն գործոններով եւ քաղաքականության վերաբերյալ տարբեր որոշումներով պայմանավորված։ Դրանց նպատակն է ուսումնասիրել զարգացման տարբեր ուղիների հնարավոր հետեւանքները՝ ապահովելով ռազմավարական որոշումների կայացման հուսալի հիմք:</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 xml:space="preserve">Չորս այլընտրանքների շրջանակներում նախորդ փուլերի արդյունքներն ընդհանրացվում են համապարփակ տարածական կառուցվածքի մեջ, որի հիման վրա սահմանվում են տնտեսական զարգացման գոտիները, եւ ներկայացվում է, թե ըստ յուրաքանչյուր սցենարի՝ ժամանակի ընթացքում ինչ զարգացումներ կարող են տեղի ունենալ քաղաքների աճի, քաղաքային եւ գյուղական համայնքների զարգացման, բնապահպանական միջանցքների եւ ռեգիոնալ ենթակառուցվածքների առումով՝ տեղեկացնելով տարածական ռազմավարության </w:t>
      </w:r>
      <w:r w:rsidRPr="00446BDF">
        <w:rPr>
          <w:rFonts w:ascii="GHEA Grapalat" w:hAnsi="GHEA Grapalat"/>
          <w:kern w:val="0"/>
        </w:rPr>
        <w:lastRenderedPageBreak/>
        <w:t>ձեւակերպման մասին։</w:t>
      </w:r>
    </w:p>
    <w:p w:rsidR="00446BDF" w:rsidRPr="0092057F" w:rsidRDefault="00446BDF" w:rsidP="00C13753">
      <w:pPr>
        <w:widowControl w:val="0"/>
        <w:tabs>
          <w:tab w:val="left" w:pos="1134"/>
        </w:tabs>
        <w:spacing w:line="360" w:lineRule="auto"/>
        <w:ind w:firstLine="567"/>
        <w:jc w:val="both"/>
        <w:rPr>
          <w:rFonts w:ascii="GHEA Grapalat" w:hAnsi="GHEA Grapalat"/>
          <w:b/>
          <w:color w:val="31849B" w:themeColor="accent5" w:themeShade="BF"/>
          <w:kern w:val="0"/>
        </w:rPr>
      </w:pPr>
      <w:r w:rsidRPr="00446BDF">
        <w:rPr>
          <w:rFonts w:ascii="GHEA Grapalat" w:hAnsi="GHEA Grapalat"/>
          <w:kern w:val="0"/>
        </w:rPr>
        <w:t xml:space="preserve">Սցենարների պլանավորման վերլուծության արդյունքը պետք է լինի հստակ ձեւակերպված նախընտրելի տարածական ուղղություն, որը հաճախ անվանում են </w:t>
      </w:r>
      <w:r w:rsidRPr="0092057F">
        <w:rPr>
          <w:rFonts w:ascii="GHEA Grapalat" w:hAnsi="GHEA Grapalat"/>
          <w:b/>
          <w:color w:val="31849B" w:themeColor="accent5" w:themeShade="BF"/>
          <w:kern w:val="0"/>
        </w:rPr>
        <w:t xml:space="preserve">«ռազմավարական զարգացման ուղղություն» կամ «աճի նախընտրելի տարբերակ»: </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Այս փուլի նպատակը ոչ թե սցենարի իդեալական տարբերակի ընտրությունն է, այլ արդյունքների համեմատությունը, առաջնահերթությունների հստակեցումը եւ զարգացման նախընտրելի ուղղության հիմնավորումը: Տարածական զարգացման չորս այլընտրանքային ռազմավարությունների սահմանման ռազմավարական բաղադրիչները պետք է ներառեն առնվազն հետեւյալ հիմնական ոլորտային ուղղությունները</w:t>
      </w:r>
      <w:r w:rsidRPr="00446BDF">
        <w:rPr>
          <w:rFonts w:ascii="GHEA Grapalat" w:eastAsia="Microsoft JhengHei" w:hAnsi="Microsoft JhengHei" w:cs="Microsoft JhengHei"/>
          <w:kern w:val="0"/>
        </w:rPr>
        <w:t>․</w:t>
      </w:r>
    </w:p>
    <w:p w:rsidR="00446BDF" w:rsidRPr="00446BDF" w:rsidRDefault="00446BDF" w:rsidP="00C13753">
      <w:pPr>
        <w:pStyle w:val="ListParagraph"/>
        <w:widowControl w:val="0"/>
        <w:numPr>
          <w:ilvl w:val="0"/>
          <w:numId w:val="21"/>
        </w:numPr>
        <w:tabs>
          <w:tab w:val="left" w:pos="1134"/>
        </w:tabs>
        <w:spacing w:line="360" w:lineRule="auto"/>
        <w:ind w:left="1134" w:hanging="567"/>
        <w:contextualSpacing w:val="0"/>
        <w:jc w:val="both"/>
        <w:rPr>
          <w:rFonts w:ascii="GHEA Grapalat" w:hAnsi="GHEA Grapalat"/>
          <w:kern w:val="0"/>
        </w:rPr>
      </w:pPr>
      <w:r w:rsidRPr="0092057F">
        <w:rPr>
          <w:rFonts w:ascii="GHEA Grapalat" w:hAnsi="GHEA Grapalat"/>
          <w:b/>
          <w:color w:val="31849B" w:themeColor="accent5" w:themeShade="BF"/>
          <w:kern w:val="0"/>
        </w:rPr>
        <w:t>Քաղաքային զարգացման գոտիները եւ աճի սահմանները</w:t>
      </w:r>
      <w:r w:rsidRPr="0092057F">
        <w:rPr>
          <w:rFonts w:ascii="GHEA Grapalat" w:hAnsi="GHEA Grapalat" w:cs="Times New Roman"/>
          <w:b/>
          <w:color w:val="31849B" w:themeColor="accent5" w:themeShade="BF"/>
          <w:kern w:val="0"/>
        </w:rPr>
        <w:t>.</w:t>
      </w:r>
      <w:r w:rsidRPr="00446BDF">
        <w:rPr>
          <w:rFonts w:ascii="GHEA Grapalat" w:hAnsi="GHEA Grapalat"/>
          <w:color w:val="4F81BD" w:themeColor="accent1"/>
          <w:kern w:val="0"/>
        </w:rPr>
        <w:t xml:space="preserve"> </w:t>
      </w:r>
      <w:r w:rsidRPr="00446BDF">
        <w:rPr>
          <w:rFonts w:ascii="GHEA Grapalat" w:hAnsi="GHEA Grapalat"/>
          <w:kern w:val="0"/>
        </w:rPr>
        <w:t>Նպատակն է կառավարել քաղաքների ընդլայնման գործընթացն աճի հստակ սահմանված սահմանների միջոցով՝ ապահովելով հողերի արդյունավետ օգտագործումը, կանխելով քաղաքների անկառավարելի տարածումը եւ նպաստելով կոմպակտ, կայուն եւ լավ փոխկապակցված քաղաքային զարգացմանը:</w:t>
      </w:r>
    </w:p>
    <w:p w:rsidR="00446BDF" w:rsidRPr="00C415B8" w:rsidRDefault="00446BDF" w:rsidP="00C13753">
      <w:pPr>
        <w:pStyle w:val="ListParagraph"/>
        <w:widowControl w:val="0"/>
        <w:numPr>
          <w:ilvl w:val="0"/>
          <w:numId w:val="21"/>
        </w:numPr>
        <w:tabs>
          <w:tab w:val="left" w:pos="1134"/>
        </w:tabs>
        <w:spacing w:line="360" w:lineRule="auto"/>
        <w:ind w:left="1134" w:hanging="567"/>
        <w:contextualSpacing w:val="0"/>
        <w:jc w:val="both"/>
        <w:rPr>
          <w:rFonts w:ascii="GHEA Grapalat" w:hAnsi="GHEA Grapalat"/>
          <w:kern w:val="0"/>
        </w:rPr>
      </w:pPr>
      <w:r w:rsidRPr="0092057F">
        <w:rPr>
          <w:rFonts w:ascii="GHEA Grapalat" w:hAnsi="GHEA Grapalat"/>
          <w:b/>
          <w:color w:val="31849B" w:themeColor="accent5" w:themeShade="BF"/>
          <w:kern w:val="0"/>
        </w:rPr>
        <w:t>Ազգային եւ ռեգիոնալ տնտեսական աճ</w:t>
      </w:r>
      <w:r w:rsidRPr="0092057F">
        <w:rPr>
          <w:rFonts w:ascii="GHEA Grapalat" w:hAnsi="GHEA Grapalat" w:cs="Times New Roman"/>
          <w:b/>
          <w:color w:val="31849B" w:themeColor="accent5" w:themeShade="BF"/>
          <w:kern w:val="0"/>
        </w:rPr>
        <w:t>.</w:t>
      </w:r>
      <w:r w:rsidRPr="00446BDF">
        <w:rPr>
          <w:rFonts w:ascii="GHEA Grapalat" w:hAnsi="GHEA Grapalat"/>
          <w:color w:val="4F81BD" w:themeColor="accent1"/>
          <w:kern w:val="0"/>
        </w:rPr>
        <w:t xml:space="preserve"> </w:t>
      </w:r>
      <w:r w:rsidRPr="00446BDF">
        <w:rPr>
          <w:rFonts w:ascii="GHEA Grapalat" w:hAnsi="GHEA Grapalat"/>
          <w:kern w:val="0"/>
        </w:rPr>
        <w:t>Նպատակն է սահմանել ազգային կամ ռեգիոնալ տնտեսական կլաստերներ, որոնք խթանում են արտադրողականությունը, նորարարությունը եւ հավասարակշռված տնտեսական զարգացումն ինչպես ազգային, այնպես էլ ռեգիոնալ մակարդակներով։</w:t>
      </w:r>
    </w:p>
    <w:p w:rsidR="00446BDF" w:rsidRPr="00446BDF" w:rsidRDefault="00446BDF" w:rsidP="00C13753">
      <w:pPr>
        <w:pStyle w:val="ListParagraph"/>
        <w:widowControl w:val="0"/>
        <w:numPr>
          <w:ilvl w:val="0"/>
          <w:numId w:val="21"/>
        </w:numPr>
        <w:tabs>
          <w:tab w:val="left" w:pos="1134"/>
        </w:tabs>
        <w:spacing w:line="346" w:lineRule="auto"/>
        <w:ind w:left="1134" w:hanging="567"/>
        <w:contextualSpacing w:val="0"/>
        <w:jc w:val="both"/>
        <w:rPr>
          <w:rFonts w:ascii="GHEA Grapalat" w:hAnsi="GHEA Grapalat"/>
          <w:kern w:val="0"/>
        </w:rPr>
      </w:pPr>
      <w:r w:rsidRPr="0092057F">
        <w:rPr>
          <w:rFonts w:ascii="GHEA Grapalat" w:hAnsi="GHEA Grapalat"/>
          <w:b/>
          <w:color w:val="31849B" w:themeColor="accent5" w:themeShade="BF"/>
          <w:kern w:val="0"/>
        </w:rPr>
        <w:t>Կլիմայի փոփոխության նկատմամբ դիմակայունությունը եւ շրջակա միջավայրի պաշտպանությունը</w:t>
      </w:r>
      <w:r w:rsidRPr="0092057F">
        <w:rPr>
          <w:rFonts w:ascii="GHEA Grapalat" w:hAnsi="GHEA Grapalat" w:cs="Times New Roman"/>
          <w:b/>
          <w:color w:val="31849B" w:themeColor="accent5" w:themeShade="BF"/>
          <w:kern w:val="0"/>
        </w:rPr>
        <w:t>.</w:t>
      </w:r>
      <w:r w:rsidRPr="00446BDF">
        <w:rPr>
          <w:rFonts w:ascii="GHEA Grapalat" w:hAnsi="GHEA Grapalat"/>
          <w:color w:val="4F81BD" w:themeColor="accent1"/>
          <w:kern w:val="0"/>
        </w:rPr>
        <w:t xml:space="preserve"> </w:t>
      </w:r>
      <w:r w:rsidRPr="00446BDF">
        <w:rPr>
          <w:rFonts w:ascii="GHEA Grapalat" w:hAnsi="GHEA Grapalat"/>
          <w:kern w:val="0"/>
        </w:rPr>
        <w:t xml:space="preserve">Նպատակն է բարձրացնել կլիմայի փոփոխությունների նկատմամբ քաղաքների դիմակայունությունը եւ </w:t>
      </w:r>
      <w:r w:rsidRPr="00446BDF">
        <w:rPr>
          <w:rFonts w:ascii="GHEA Grapalat" w:hAnsi="GHEA Grapalat"/>
          <w:kern w:val="0"/>
        </w:rPr>
        <w:lastRenderedPageBreak/>
        <w:t>կայունությունը՝ ներդնելով կանաչ ենթակառուցվածքներ, նվազեցնելով ածխաթթու գազի արտանետումները, պահպանելով բնական էկոհամակարգերը եւ մեղմացնելով բնապահպանական ռիսկերը:</w:t>
      </w:r>
    </w:p>
    <w:p w:rsidR="00446BDF" w:rsidRPr="00446BDF" w:rsidRDefault="00446BDF" w:rsidP="00C13753">
      <w:pPr>
        <w:pStyle w:val="ListParagraph"/>
        <w:widowControl w:val="0"/>
        <w:numPr>
          <w:ilvl w:val="0"/>
          <w:numId w:val="21"/>
        </w:numPr>
        <w:tabs>
          <w:tab w:val="left" w:pos="1134"/>
        </w:tabs>
        <w:spacing w:line="346" w:lineRule="auto"/>
        <w:ind w:left="1134" w:hanging="567"/>
        <w:contextualSpacing w:val="0"/>
        <w:jc w:val="both"/>
        <w:rPr>
          <w:rFonts w:ascii="GHEA Grapalat" w:hAnsi="GHEA Grapalat"/>
          <w:kern w:val="0"/>
        </w:rPr>
      </w:pPr>
      <w:r w:rsidRPr="0092057F">
        <w:rPr>
          <w:rFonts w:ascii="GHEA Grapalat" w:hAnsi="GHEA Grapalat"/>
          <w:b/>
          <w:color w:val="31849B" w:themeColor="accent5" w:themeShade="BF"/>
          <w:kern w:val="0"/>
        </w:rPr>
        <w:t>Ռազմավարական ենթակառուցվածքների միջանցքները</w:t>
      </w:r>
      <w:r w:rsidRPr="0092057F">
        <w:rPr>
          <w:rFonts w:ascii="GHEA Grapalat" w:hAnsi="GHEA Grapalat" w:cs="Times New Roman"/>
          <w:b/>
          <w:color w:val="31849B" w:themeColor="accent5" w:themeShade="BF"/>
          <w:kern w:val="0"/>
        </w:rPr>
        <w:t>.</w:t>
      </w:r>
      <w:r w:rsidRPr="00446BDF">
        <w:rPr>
          <w:rFonts w:ascii="GHEA Grapalat" w:hAnsi="GHEA Grapalat"/>
          <w:color w:val="4F81BD" w:themeColor="accent1"/>
          <w:kern w:val="0"/>
        </w:rPr>
        <w:t xml:space="preserve"> </w:t>
      </w:r>
      <w:r w:rsidRPr="00446BDF">
        <w:rPr>
          <w:rFonts w:ascii="GHEA Grapalat" w:hAnsi="GHEA Grapalat"/>
          <w:kern w:val="0"/>
        </w:rPr>
        <w:t xml:space="preserve">Նպատակն է զարգացնել միասնական եւ արդյունավետ ենթակառուցվածքների միջանցք, որը նպաստում է շարժունակության բարելավմանը, տնտեսական գործունեության իրականացմանը եւ ապահովում է էկոլոգիական ցանցերի անվտանգությունը՝ թույլ տալով ունենալ կայուն ռեգիոնալ փոխկապակցելիություն։ </w:t>
      </w:r>
    </w:p>
    <w:p w:rsidR="00446BDF" w:rsidRPr="00446BDF" w:rsidRDefault="00446BDF" w:rsidP="00C13753">
      <w:pPr>
        <w:pStyle w:val="ListParagraph"/>
        <w:widowControl w:val="0"/>
        <w:numPr>
          <w:ilvl w:val="0"/>
          <w:numId w:val="21"/>
        </w:numPr>
        <w:tabs>
          <w:tab w:val="left" w:pos="1134"/>
        </w:tabs>
        <w:spacing w:line="346" w:lineRule="auto"/>
        <w:ind w:left="1134" w:hanging="567"/>
        <w:contextualSpacing w:val="0"/>
        <w:jc w:val="both"/>
        <w:rPr>
          <w:rFonts w:ascii="GHEA Grapalat" w:hAnsi="GHEA Grapalat"/>
          <w:kern w:val="0"/>
        </w:rPr>
      </w:pPr>
      <w:r w:rsidRPr="0092057F">
        <w:rPr>
          <w:rFonts w:ascii="GHEA Grapalat" w:hAnsi="GHEA Grapalat"/>
          <w:b/>
          <w:color w:val="31849B" w:themeColor="accent5" w:themeShade="BF"/>
          <w:kern w:val="0"/>
        </w:rPr>
        <w:t>Բնակավայրերի եւ քաղաքային արդյունավետ սպասարկման կենտրոնների հիերարխիա</w:t>
      </w:r>
      <w:r w:rsidRPr="00446BDF">
        <w:rPr>
          <w:rFonts w:ascii="GHEA Grapalat" w:hAnsi="GHEA Grapalat" w:cs="Times New Roman"/>
          <w:b/>
          <w:color w:val="4F81BD" w:themeColor="accent1"/>
          <w:kern w:val="0"/>
        </w:rPr>
        <w:t>.</w:t>
      </w:r>
      <w:r w:rsidRPr="00446BDF">
        <w:rPr>
          <w:rFonts w:ascii="GHEA Grapalat" w:hAnsi="GHEA Grapalat"/>
          <w:color w:val="4F81BD" w:themeColor="accent1"/>
          <w:kern w:val="0"/>
        </w:rPr>
        <w:t xml:space="preserve"> </w:t>
      </w:r>
      <w:r w:rsidRPr="00446BDF">
        <w:rPr>
          <w:rFonts w:ascii="GHEA Grapalat" w:hAnsi="GHEA Grapalat"/>
          <w:kern w:val="0"/>
        </w:rPr>
        <w:t xml:space="preserve">Նպատակն է ձեւավորել բնակավայրերի եւ սպասարկման կենտրոնների միջեւ ֆունկցիոնալ հիերարխիա, որը հավասարակշռում է բնակչության բաշխվածությունը, բարելավում է ծառայությունների հասանելիությունը եւ նպաստում է հավասարաչափ ռեգիոնալ զարգացմանը։ </w:t>
      </w:r>
    </w:p>
    <w:p w:rsidR="00446BDF" w:rsidRPr="00446BDF" w:rsidRDefault="00446BDF" w:rsidP="00C13753">
      <w:pPr>
        <w:widowControl w:val="0"/>
        <w:spacing w:line="346" w:lineRule="auto"/>
        <w:ind w:firstLine="567"/>
        <w:jc w:val="both"/>
        <w:rPr>
          <w:rFonts w:ascii="GHEA Grapalat" w:hAnsi="GHEA Grapalat"/>
          <w:color w:val="000000" w:themeColor="text1"/>
          <w:kern w:val="0"/>
        </w:rPr>
      </w:pPr>
      <w:r w:rsidRPr="00446BDF">
        <w:rPr>
          <w:rFonts w:ascii="GHEA Grapalat" w:hAnsi="GHEA Grapalat"/>
          <w:kern w:val="0"/>
        </w:rPr>
        <w:t>Տարածական տեսլականի սցենարի մշակման հնարավոր ընթացակարգերը ներառում են հետեւյալը</w:t>
      </w:r>
      <w:r w:rsidRPr="00446BDF">
        <w:rPr>
          <w:rFonts w:ascii="GHEA Grapalat" w:eastAsia="Microsoft JhengHei" w:hAnsi="Microsoft JhengHei" w:cs="Microsoft JhengHei"/>
          <w:kern w:val="0"/>
        </w:rPr>
        <w:t>․</w:t>
      </w:r>
    </w:p>
    <w:p w:rsidR="00446BDF" w:rsidRPr="00446BDF" w:rsidRDefault="00446BDF" w:rsidP="00C13753">
      <w:pPr>
        <w:widowControl w:val="0"/>
        <w:tabs>
          <w:tab w:val="left" w:pos="1134"/>
        </w:tabs>
        <w:spacing w:line="346" w:lineRule="auto"/>
        <w:ind w:firstLine="567"/>
        <w:jc w:val="both"/>
        <w:rPr>
          <w:rFonts w:ascii="GHEA Grapalat" w:hAnsi="GHEA Grapalat"/>
          <w:kern w:val="0"/>
        </w:rPr>
      </w:pPr>
      <w:r w:rsidRPr="00446BDF">
        <w:rPr>
          <w:rFonts w:ascii="GHEA Grapalat" w:hAnsi="GHEA Grapalat"/>
          <w:kern w:val="0"/>
        </w:rPr>
        <w:t>1.</w:t>
      </w:r>
      <w:r w:rsidR="0092057F">
        <w:rPr>
          <w:rFonts w:ascii="GHEA Grapalat" w:hAnsi="GHEA Grapalat"/>
          <w:kern w:val="0"/>
        </w:rPr>
        <w:tab/>
      </w:r>
      <w:r w:rsidRPr="0092057F">
        <w:rPr>
          <w:rFonts w:ascii="GHEA Grapalat" w:hAnsi="GHEA Grapalat"/>
          <w:b/>
          <w:color w:val="31849B" w:themeColor="accent5" w:themeShade="BF"/>
          <w:kern w:val="0"/>
        </w:rPr>
        <w:t xml:space="preserve">Ազգային չորս սցենարների մատրից. </w:t>
      </w:r>
      <w:r w:rsidRPr="00446BDF">
        <w:rPr>
          <w:rFonts w:ascii="GHEA Grapalat" w:hAnsi="GHEA Grapalat"/>
          <w:kern w:val="0"/>
        </w:rPr>
        <w:t>Անհրաժեշտ է կառուցել մատրից՝ օգտագործելով երկու ամենաազդեցիկ եւ անորոշ շարժիչ գործոնները: Ամբողջական մշակված սցենարներ, այդ թվում՝ մանրամասն նկարագրություններ եւ դրանց հիմքում ընկած ենթադրություններ (օրինակ՝ «սովորական զարգացման սցենար», «արագացված Երեւանակենտրոն աճի սցենար», «կայուն եւ բազմակենտրոն զարգացման սցենար», «ռեգիոնալ</w:t>
      </w:r>
      <w:r w:rsidRPr="00446BDF">
        <w:rPr>
          <w:rFonts w:ascii="Sylfaen" w:hAnsi="Sylfaen"/>
          <w:kern w:val="0"/>
        </w:rPr>
        <w:t> </w:t>
      </w:r>
      <w:r w:rsidRPr="00446BDF">
        <w:rPr>
          <w:rFonts w:ascii="GHEA Grapalat" w:hAnsi="GHEA Grapalat"/>
          <w:kern w:val="0"/>
        </w:rPr>
        <w:t>ինտեգրման եւ կանաչ տնտեսության սցենար»)։</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2.</w:t>
      </w:r>
      <w:r w:rsidR="0092057F">
        <w:rPr>
          <w:rFonts w:ascii="GHEA Grapalat" w:hAnsi="GHEA Grapalat"/>
          <w:kern w:val="0"/>
        </w:rPr>
        <w:tab/>
      </w:r>
      <w:r w:rsidRPr="0092057F">
        <w:rPr>
          <w:rFonts w:ascii="GHEA Grapalat" w:hAnsi="GHEA Grapalat"/>
          <w:b/>
          <w:color w:val="31849B" w:themeColor="accent5" w:themeShade="BF"/>
          <w:kern w:val="0"/>
        </w:rPr>
        <w:t>Սցենարի նկարագրության մշակում</w:t>
      </w:r>
      <w:r w:rsidRPr="00446BDF">
        <w:rPr>
          <w:rFonts w:ascii="GHEA Grapalat" w:hAnsi="GHEA Grapalat"/>
          <w:b/>
          <w:color w:val="4F81BD" w:themeColor="accent1"/>
          <w:kern w:val="0"/>
        </w:rPr>
        <w:t>.</w:t>
      </w:r>
      <w:r w:rsidRPr="00446BDF">
        <w:rPr>
          <w:rFonts w:ascii="GHEA Grapalat" w:hAnsi="GHEA Grapalat"/>
          <w:color w:val="4F81BD" w:themeColor="accent1"/>
          <w:kern w:val="0"/>
        </w:rPr>
        <w:t xml:space="preserve"> </w:t>
      </w:r>
      <w:r w:rsidRPr="00446BDF">
        <w:rPr>
          <w:rFonts w:ascii="GHEA Grapalat" w:hAnsi="GHEA Grapalat"/>
          <w:kern w:val="0"/>
        </w:rPr>
        <w:t>Յուրաքանչյուր սցենարի համար անհրաժեշտ է մշակել մանրամասն սյուժետային գիծ, որը նկարագրում է՝</w:t>
      </w:r>
    </w:p>
    <w:p w:rsidR="00446BDF" w:rsidRPr="00446BDF" w:rsidRDefault="00446BDF" w:rsidP="00C13753">
      <w:pPr>
        <w:widowControl w:val="0"/>
        <w:tabs>
          <w:tab w:val="left" w:pos="1701"/>
        </w:tabs>
        <w:spacing w:line="360" w:lineRule="auto"/>
        <w:ind w:left="1701" w:hanging="567"/>
        <w:jc w:val="both"/>
        <w:rPr>
          <w:rFonts w:ascii="GHEA Grapalat" w:hAnsi="GHEA Grapalat"/>
          <w:kern w:val="0"/>
        </w:rPr>
      </w:pPr>
      <w:r w:rsidRPr="00446BDF">
        <w:rPr>
          <w:rFonts w:ascii="GHEA Grapalat" w:hAnsi="GHEA Grapalat"/>
          <w:kern w:val="0"/>
        </w:rPr>
        <w:lastRenderedPageBreak/>
        <w:t>o</w:t>
      </w:r>
      <w:r w:rsidR="0092057F">
        <w:rPr>
          <w:rFonts w:ascii="GHEA Grapalat" w:hAnsi="GHEA Grapalat"/>
          <w:kern w:val="0"/>
        </w:rPr>
        <w:tab/>
      </w:r>
      <w:r w:rsidRPr="00446BDF">
        <w:rPr>
          <w:rFonts w:ascii="GHEA Grapalat" w:hAnsi="GHEA Grapalat"/>
          <w:kern w:val="0"/>
        </w:rPr>
        <w:t>տեսլականի սցենարը</w:t>
      </w:r>
      <w:r w:rsidRPr="00446BDF">
        <w:rPr>
          <w:rFonts w:ascii="GHEA Grapalat" w:hAnsi="GHEA Grapalat" w:cs="Times New Roman"/>
          <w:kern w:val="0"/>
        </w:rPr>
        <w:t>.</w:t>
      </w:r>
      <w:r w:rsidRPr="00446BDF">
        <w:rPr>
          <w:rFonts w:ascii="GHEA Grapalat" w:hAnsi="GHEA Grapalat"/>
          <w:kern w:val="0"/>
        </w:rPr>
        <w:t xml:space="preserve"> </w:t>
      </w:r>
    </w:p>
    <w:p w:rsidR="00446BDF" w:rsidRPr="00446BDF" w:rsidRDefault="00446BDF" w:rsidP="00C13753">
      <w:pPr>
        <w:widowControl w:val="0"/>
        <w:tabs>
          <w:tab w:val="left" w:pos="1701"/>
        </w:tabs>
        <w:spacing w:line="360" w:lineRule="auto"/>
        <w:ind w:left="1701" w:hanging="567"/>
        <w:jc w:val="both"/>
        <w:rPr>
          <w:rFonts w:ascii="GHEA Grapalat" w:hAnsi="GHEA Grapalat"/>
          <w:kern w:val="0"/>
        </w:rPr>
      </w:pPr>
      <w:r w:rsidRPr="00446BDF">
        <w:rPr>
          <w:rFonts w:ascii="GHEA Grapalat" w:hAnsi="GHEA Grapalat"/>
          <w:kern w:val="0"/>
        </w:rPr>
        <w:t>o</w:t>
      </w:r>
      <w:r w:rsidR="0092057F">
        <w:rPr>
          <w:rFonts w:ascii="GHEA Grapalat" w:hAnsi="GHEA Grapalat"/>
          <w:kern w:val="0"/>
        </w:rPr>
        <w:tab/>
      </w:r>
      <w:r w:rsidRPr="00446BDF">
        <w:rPr>
          <w:rFonts w:ascii="GHEA Grapalat" w:hAnsi="GHEA Grapalat"/>
          <w:kern w:val="0"/>
        </w:rPr>
        <w:t>հիմնական ոլորտային ուղղությունների վերաբերյալ ընդհանուր տեղեկությունները</w:t>
      </w:r>
      <w:r w:rsidRPr="00446BDF">
        <w:rPr>
          <w:rFonts w:ascii="GHEA Grapalat" w:hAnsi="GHEA Grapalat" w:cs="Times New Roman"/>
          <w:kern w:val="0"/>
        </w:rPr>
        <w:t>.</w:t>
      </w:r>
      <w:r w:rsidRPr="00446BDF">
        <w:rPr>
          <w:rFonts w:ascii="GHEA Grapalat" w:hAnsi="GHEA Grapalat"/>
          <w:kern w:val="0"/>
        </w:rPr>
        <w:t xml:space="preserve"> </w:t>
      </w:r>
    </w:p>
    <w:p w:rsidR="00446BDF" w:rsidRPr="00446BDF" w:rsidRDefault="00446BDF" w:rsidP="00C13753">
      <w:pPr>
        <w:widowControl w:val="0"/>
        <w:tabs>
          <w:tab w:val="left" w:pos="1701"/>
        </w:tabs>
        <w:spacing w:line="360" w:lineRule="auto"/>
        <w:ind w:left="1701" w:hanging="567"/>
        <w:jc w:val="both"/>
        <w:rPr>
          <w:rFonts w:ascii="GHEA Grapalat" w:hAnsi="GHEA Grapalat"/>
          <w:kern w:val="0"/>
        </w:rPr>
      </w:pPr>
      <w:r w:rsidRPr="00446BDF">
        <w:rPr>
          <w:rFonts w:ascii="GHEA Grapalat" w:hAnsi="GHEA Grapalat"/>
          <w:kern w:val="0"/>
        </w:rPr>
        <w:t>o</w:t>
      </w:r>
      <w:r w:rsidR="0092057F">
        <w:rPr>
          <w:rFonts w:ascii="GHEA Grapalat" w:hAnsi="GHEA Grapalat"/>
          <w:kern w:val="0"/>
        </w:rPr>
        <w:tab/>
      </w:r>
      <w:r w:rsidRPr="00446BDF">
        <w:rPr>
          <w:rFonts w:ascii="GHEA Grapalat" w:hAnsi="GHEA Grapalat"/>
          <w:kern w:val="0"/>
        </w:rPr>
        <w:t>քաղաքային զարգացումը (օրինակ՝ զարգացման ռազմավարությունը եւ քաղաքի կառուցվածքը, բնակավայրերը, բնակարանային ապահովումը եւ հողերի կառուցապատումը)</w:t>
      </w:r>
      <w:r w:rsidRPr="00446BDF">
        <w:rPr>
          <w:rFonts w:ascii="GHEA Grapalat" w:hAnsi="GHEA Grapalat" w:cs="Times New Roman"/>
          <w:kern w:val="0"/>
        </w:rPr>
        <w:t>.</w:t>
      </w:r>
      <w:r w:rsidRPr="00446BDF">
        <w:rPr>
          <w:rFonts w:ascii="GHEA Grapalat" w:hAnsi="GHEA Grapalat"/>
          <w:kern w:val="0"/>
        </w:rPr>
        <w:t xml:space="preserve"> </w:t>
      </w:r>
    </w:p>
    <w:p w:rsidR="00446BDF" w:rsidRPr="00446BDF" w:rsidRDefault="00446BDF" w:rsidP="00C13753">
      <w:pPr>
        <w:widowControl w:val="0"/>
        <w:tabs>
          <w:tab w:val="left" w:pos="1701"/>
        </w:tabs>
        <w:spacing w:line="360" w:lineRule="auto"/>
        <w:ind w:left="1701" w:hanging="567"/>
        <w:jc w:val="both"/>
        <w:rPr>
          <w:rFonts w:ascii="GHEA Grapalat" w:hAnsi="GHEA Grapalat" w:cs="Times New Roman"/>
          <w:kern w:val="0"/>
        </w:rPr>
      </w:pPr>
      <w:r w:rsidRPr="00446BDF">
        <w:rPr>
          <w:rFonts w:ascii="GHEA Grapalat" w:hAnsi="GHEA Grapalat"/>
          <w:kern w:val="0"/>
        </w:rPr>
        <w:t>o</w:t>
      </w:r>
      <w:r w:rsidR="0092057F">
        <w:rPr>
          <w:rFonts w:ascii="GHEA Grapalat" w:hAnsi="GHEA Grapalat"/>
          <w:kern w:val="0"/>
        </w:rPr>
        <w:tab/>
      </w:r>
      <w:r w:rsidRPr="00446BDF">
        <w:rPr>
          <w:rFonts w:ascii="GHEA Grapalat" w:hAnsi="GHEA Grapalat"/>
          <w:kern w:val="0"/>
        </w:rPr>
        <w:t>գյուղական տարածքների զարգացումը (օրինակ՝ քաղաքամերձ տարածքների կառուցապատումը եւ այլն)</w:t>
      </w:r>
      <w:r w:rsidRPr="00446BDF">
        <w:rPr>
          <w:rFonts w:ascii="GHEA Grapalat" w:hAnsi="GHEA Grapalat" w:cs="Times New Roman"/>
          <w:kern w:val="0"/>
        </w:rPr>
        <w:t>.</w:t>
      </w:r>
    </w:p>
    <w:p w:rsidR="00446BDF" w:rsidRPr="00446BDF" w:rsidRDefault="00446BDF" w:rsidP="00C13753">
      <w:pPr>
        <w:widowControl w:val="0"/>
        <w:tabs>
          <w:tab w:val="left" w:pos="1701"/>
        </w:tabs>
        <w:spacing w:line="360" w:lineRule="auto"/>
        <w:ind w:left="1701" w:hanging="567"/>
        <w:jc w:val="both"/>
        <w:rPr>
          <w:rFonts w:ascii="GHEA Grapalat" w:hAnsi="GHEA Grapalat" w:cs="Times New Roman"/>
          <w:kern w:val="0"/>
        </w:rPr>
      </w:pPr>
      <w:r w:rsidRPr="00446BDF">
        <w:rPr>
          <w:rFonts w:ascii="GHEA Grapalat" w:hAnsi="GHEA Grapalat"/>
          <w:kern w:val="0"/>
        </w:rPr>
        <w:t>o</w:t>
      </w:r>
      <w:r w:rsidR="0092057F">
        <w:rPr>
          <w:rFonts w:ascii="GHEA Grapalat" w:hAnsi="GHEA Grapalat"/>
          <w:kern w:val="0"/>
        </w:rPr>
        <w:tab/>
      </w:r>
      <w:r w:rsidRPr="00446BDF">
        <w:rPr>
          <w:rFonts w:ascii="GHEA Grapalat" w:hAnsi="GHEA Grapalat"/>
          <w:kern w:val="0"/>
        </w:rPr>
        <w:t>տնտեսության աճը եւ տարածական զարգացումը, օրինակ՝ թիրախային քաղաքային տարածք, տնտեսական կլաստերներ, միջսահմանային պլանավորում եւ այլն)</w:t>
      </w:r>
      <w:r w:rsidRPr="00446BDF">
        <w:rPr>
          <w:rFonts w:ascii="GHEA Grapalat" w:hAnsi="GHEA Grapalat" w:cs="Times New Roman"/>
          <w:kern w:val="0"/>
        </w:rPr>
        <w:t>.</w:t>
      </w:r>
    </w:p>
    <w:p w:rsidR="00446BDF" w:rsidRPr="00446BDF" w:rsidRDefault="00446BDF" w:rsidP="00C13753">
      <w:pPr>
        <w:widowControl w:val="0"/>
        <w:tabs>
          <w:tab w:val="left" w:pos="1701"/>
        </w:tabs>
        <w:spacing w:line="360" w:lineRule="auto"/>
        <w:ind w:left="1701" w:hanging="567"/>
        <w:jc w:val="both"/>
        <w:rPr>
          <w:rFonts w:ascii="GHEA Grapalat" w:hAnsi="GHEA Grapalat" w:cs="Times New Roman"/>
          <w:kern w:val="0"/>
        </w:rPr>
      </w:pPr>
      <w:r w:rsidRPr="00446BDF">
        <w:rPr>
          <w:rFonts w:ascii="GHEA Grapalat" w:hAnsi="GHEA Grapalat"/>
          <w:kern w:val="0"/>
        </w:rPr>
        <w:t>o</w:t>
      </w:r>
      <w:r w:rsidR="0092057F">
        <w:rPr>
          <w:rFonts w:ascii="GHEA Grapalat" w:hAnsi="GHEA Grapalat"/>
          <w:kern w:val="0"/>
        </w:rPr>
        <w:tab/>
      </w:r>
      <w:r w:rsidRPr="00446BDF">
        <w:rPr>
          <w:rFonts w:ascii="GHEA Grapalat" w:hAnsi="GHEA Grapalat"/>
          <w:kern w:val="0"/>
        </w:rPr>
        <w:t>շրջակա միջավայրը եւ կլիմայի փոփոխությունը (օրինակ՝ կլիմայի ազդեցությունները, հարմարեցման միջոցառումները եւ կանաչ-կապույտ ենթակառուցվածքների պլանավորումը եւ այլն)</w:t>
      </w:r>
      <w:r w:rsidRPr="00446BDF">
        <w:rPr>
          <w:rFonts w:ascii="GHEA Grapalat" w:hAnsi="GHEA Grapalat" w:cs="Times New Roman"/>
          <w:kern w:val="0"/>
        </w:rPr>
        <w:t>.</w:t>
      </w:r>
    </w:p>
    <w:p w:rsidR="00446BDF" w:rsidRPr="00446BDF" w:rsidRDefault="00446BDF" w:rsidP="00C13753">
      <w:pPr>
        <w:widowControl w:val="0"/>
        <w:tabs>
          <w:tab w:val="left" w:pos="1701"/>
        </w:tabs>
        <w:spacing w:line="360" w:lineRule="auto"/>
        <w:ind w:left="1701" w:hanging="567"/>
        <w:jc w:val="both"/>
        <w:rPr>
          <w:rFonts w:ascii="GHEA Grapalat" w:hAnsi="GHEA Grapalat"/>
          <w:kern w:val="0"/>
        </w:rPr>
      </w:pPr>
      <w:r w:rsidRPr="00446BDF">
        <w:rPr>
          <w:rFonts w:ascii="GHEA Grapalat" w:hAnsi="GHEA Grapalat"/>
          <w:kern w:val="0"/>
        </w:rPr>
        <w:t>o</w:t>
      </w:r>
      <w:r w:rsidR="0092057F">
        <w:rPr>
          <w:rFonts w:ascii="GHEA Grapalat" w:hAnsi="GHEA Grapalat"/>
          <w:kern w:val="0"/>
        </w:rPr>
        <w:tab/>
      </w:r>
      <w:r w:rsidRPr="00446BDF">
        <w:rPr>
          <w:rFonts w:ascii="GHEA Grapalat" w:hAnsi="GHEA Grapalat"/>
          <w:kern w:val="0"/>
        </w:rPr>
        <w:t>մշակութային ժառանգությունը (օրինակ՝ պահպանվող տարածքներ, հատուկ զբոսաշրջային գոտիներ, բնության եւ մշակութային ժառանգության պահպանման գոտիներ)</w:t>
      </w:r>
      <w:r w:rsidRPr="00446BDF">
        <w:rPr>
          <w:rFonts w:ascii="GHEA Grapalat" w:hAnsi="GHEA Grapalat" w:cs="Times New Roman"/>
          <w:kern w:val="0"/>
        </w:rPr>
        <w:t>.</w:t>
      </w:r>
      <w:r w:rsidRPr="00446BDF">
        <w:rPr>
          <w:rFonts w:ascii="GHEA Grapalat" w:hAnsi="GHEA Grapalat"/>
          <w:kern w:val="0"/>
        </w:rPr>
        <w:t xml:space="preserve"> </w:t>
      </w:r>
    </w:p>
    <w:p w:rsidR="00446BDF" w:rsidRPr="00446BDF" w:rsidRDefault="00446BDF" w:rsidP="00C13753">
      <w:pPr>
        <w:widowControl w:val="0"/>
        <w:tabs>
          <w:tab w:val="left" w:pos="1701"/>
        </w:tabs>
        <w:spacing w:line="360" w:lineRule="auto"/>
        <w:ind w:left="1701" w:hanging="567"/>
        <w:jc w:val="both"/>
        <w:rPr>
          <w:rFonts w:ascii="GHEA Grapalat" w:hAnsi="GHEA Grapalat" w:cs="Times New Roman"/>
          <w:kern w:val="0"/>
        </w:rPr>
      </w:pPr>
      <w:r w:rsidRPr="00446BDF">
        <w:rPr>
          <w:rFonts w:ascii="GHEA Grapalat" w:hAnsi="GHEA Grapalat"/>
          <w:kern w:val="0"/>
        </w:rPr>
        <w:t>o</w:t>
      </w:r>
      <w:r w:rsidR="0092057F">
        <w:rPr>
          <w:rFonts w:ascii="GHEA Grapalat" w:hAnsi="GHEA Grapalat"/>
          <w:kern w:val="0"/>
        </w:rPr>
        <w:tab/>
      </w:r>
      <w:r w:rsidRPr="00446BDF">
        <w:rPr>
          <w:rFonts w:ascii="GHEA Grapalat" w:hAnsi="GHEA Grapalat"/>
          <w:kern w:val="0"/>
        </w:rPr>
        <w:t>պարենային անվտանգությունը եւ ջրային ռեսուրսները (օրինակ՝ բնական պաշարներ եւ ջրային ռեսուրսներ)</w:t>
      </w:r>
      <w:r w:rsidRPr="00446BDF">
        <w:rPr>
          <w:rFonts w:ascii="GHEA Grapalat" w:hAnsi="GHEA Grapalat" w:cs="Times New Roman"/>
          <w:kern w:val="0"/>
        </w:rPr>
        <w:t>.</w:t>
      </w:r>
    </w:p>
    <w:p w:rsidR="00446BDF" w:rsidRPr="005A743C" w:rsidRDefault="00446BDF" w:rsidP="00C13753">
      <w:pPr>
        <w:widowControl w:val="0"/>
        <w:tabs>
          <w:tab w:val="left" w:pos="1701"/>
        </w:tabs>
        <w:spacing w:line="360" w:lineRule="auto"/>
        <w:ind w:left="1701" w:hanging="567"/>
        <w:jc w:val="both"/>
        <w:rPr>
          <w:rFonts w:ascii="GHEA Grapalat" w:hAnsi="GHEA Grapalat" w:cs="Times New Roman"/>
          <w:kern w:val="0"/>
        </w:rPr>
      </w:pPr>
      <w:r w:rsidRPr="00446BDF">
        <w:rPr>
          <w:rFonts w:ascii="GHEA Grapalat" w:hAnsi="GHEA Grapalat"/>
          <w:kern w:val="0"/>
        </w:rPr>
        <w:t>o</w:t>
      </w:r>
      <w:r w:rsidR="0092057F">
        <w:rPr>
          <w:rFonts w:ascii="GHEA Grapalat" w:hAnsi="GHEA Grapalat"/>
          <w:kern w:val="0"/>
        </w:rPr>
        <w:tab/>
      </w:r>
      <w:r w:rsidRPr="00446BDF">
        <w:rPr>
          <w:rFonts w:ascii="GHEA Grapalat" w:hAnsi="GHEA Grapalat"/>
          <w:kern w:val="0"/>
        </w:rPr>
        <w:t>տրանսպորտը եւ շարժունակությունը (օրինակ՝ միջազգային, ազգային եւ ռեգիոնալ փոխկապակցելիություն)</w:t>
      </w:r>
      <w:r w:rsidRPr="00446BDF">
        <w:rPr>
          <w:rFonts w:ascii="GHEA Grapalat" w:hAnsi="GHEA Grapalat" w:cs="Times New Roman"/>
          <w:kern w:val="0"/>
        </w:rPr>
        <w:t>.</w:t>
      </w:r>
    </w:p>
    <w:p w:rsidR="00446BDF" w:rsidRPr="00446BDF" w:rsidRDefault="00446BDF" w:rsidP="00C13753">
      <w:pPr>
        <w:widowControl w:val="0"/>
        <w:tabs>
          <w:tab w:val="left" w:pos="1701"/>
        </w:tabs>
        <w:spacing w:line="360" w:lineRule="auto"/>
        <w:ind w:left="1701" w:hanging="567"/>
        <w:jc w:val="both"/>
        <w:rPr>
          <w:rFonts w:ascii="GHEA Grapalat" w:hAnsi="GHEA Grapalat"/>
          <w:kern w:val="0"/>
        </w:rPr>
      </w:pPr>
      <w:r w:rsidRPr="00446BDF">
        <w:rPr>
          <w:rFonts w:ascii="GHEA Grapalat" w:hAnsi="GHEA Grapalat"/>
          <w:kern w:val="0"/>
        </w:rPr>
        <w:t>o</w:t>
      </w:r>
      <w:r w:rsidR="0092057F">
        <w:rPr>
          <w:rFonts w:ascii="GHEA Grapalat" w:hAnsi="GHEA Grapalat"/>
          <w:kern w:val="0"/>
        </w:rPr>
        <w:tab/>
      </w:r>
      <w:r w:rsidRPr="00446BDF">
        <w:rPr>
          <w:rFonts w:ascii="GHEA Grapalat" w:hAnsi="GHEA Grapalat"/>
          <w:kern w:val="0"/>
        </w:rPr>
        <w:t>ենթակառուցվածքները (օրինակ՝ էներգետիկա, թափոններ եւ կանաչ ենթակառուցվածքներ).</w:t>
      </w:r>
    </w:p>
    <w:p w:rsidR="00446BDF" w:rsidRPr="00446BDF" w:rsidRDefault="00446BDF" w:rsidP="00C13753">
      <w:pPr>
        <w:widowControl w:val="0"/>
        <w:tabs>
          <w:tab w:val="left" w:pos="1701"/>
        </w:tabs>
        <w:spacing w:line="360" w:lineRule="auto"/>
        <w:ind w:left="1701" w:hanging="567"/>
        <w:jc w:val="both"/>
        <w:rPr>
          <w:rFonts w:ascii="GHEA Grapalat" w:hAnsi="GHEA Grapalat"/>
          <w:kern w:val="0"/>
        </w:rPr>
      </w:pPr>
      <w:r w:rsidRPr="00446BDF">
        <w:rPr>
          <w:rFonts w:ascii="GHEA Grapalat" w:hAnsi="GHEA Grapalat"/>
          <w:kern w:val="0"/>
        </w:rPr>
        <w:lastRenderedPageBreak/>
        <w:t>o</w:t>
      </w:r>
      <w:r w:rsidR="0092057F">
        <w:rPr>
          <w:rFonts w:ascii="GHEA Grapalat" w:hAnsi="GHEA Grapalat"/>
          <w:kern w:val="0"/>
        </w:rPr>
        <w:tab/>
      </w:r>
      <w:r w:rsidRPr="00446BDF">
        <w:rPr>
          <w:rFonts w:ascii="GHEA Grapalat" w:hAnsi="GHEA Grapalat"/>
          <w:kern w:val="0"/>
        </w:rPr>
        <w:t>փոփոխության հիմնական ցուցանիշների ամփոփումը (օրինակ՝ տարածական տեղեկատվության յուրաքանչյուր աղբյուրի հատկացված Հիմնական կատարողականի ցուցանիշների՝ ՀԿՑ-ների սահմանում՝ չորս այլընտրանքների վերլուծության եւ գնահատման համար).</w:t>
      </w:r>
    </w:p>
    <w:p w:rsidR="00446BDF" w:rsidRPr="00446BDF" w:rsidRDefault="00446BDF" w:rsidP="00C13753">
      <w:pPr>
        <w:widowControl w:val="0"/>
        <w:tabs>
          <w:tab w:val="left" w:pos="1701"/>
        </w:tabs>
        <w:spacing w:line="360" w:lineRule="auto"/>
        <w:ind w:left="1701" w:hanging="567"/>
        <w:jc w:val="both"/>
        <w:rPr>
          <w:rFonts w:ascii="GHEA Grapalat" w:hAnsi="GHEA Grapalat"/>
          <w:kern w:val="0"/>
        </w:rPr>
      </w:pPr>
      <w:r w:rsidRPr="00446BDF">
        <w:rPr>
          <w:rFonts w:ascii="GHEA Grapalat" w:hAnsi="GHEA Grapalat"/>
          <w:kern w:val="0"/>
        </w:rPr>
        <w:t>o</w:t>
      </w:r>
      <w:r w:rsidR="0092057F">
        <w:rPr>
          <w:rFonts w:ascii="GHEA Grapalat" w:hAnsi="GHEA Grapalat"/>
          <w:kern w:val="0"/>
        </w:rPr>
        <w:tab/>
      </w:r>
      <w:r w:rsidRPr="00446BDF">
        <w:rPr>
          <w:rFonts w:ascii="GHEA Grapalat" w:hAnsi="GHEA Grapalat"/>
          <w:kern w:val="0"/>
        </w:rPr>
        <w:t>տարածական զարգացման վերջնարդյունքները. հողերի օգտագործման մոդելների, բնակավայրերի հիերարխիայի, ենթակառուցվածքների բաշխվածության, շրջակա միջավայրի պայմանների եւ ռեգիոնալ տարբերությունների ամփոփ ներկայացում:</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3.</w:t>
      </w:r>
      <w:r w:rsidR="0092057F">
        <w:rPr>
          <w:rFonts w:ascii="GHEA Grapalat" w:hAnsi="GHEA Grapalat"/>
          <w:kern w:val="0"/>
        </w:rPr>
        <w:tab/>
      </w:r>
      <w:r w:rsidRPr="0092057F">
        <w:rPr>
          <w:rFonts w:ascii="GHEA Grapalat" w:hAnsi="GHEA Grapalat"/>
          <w:b/>
          <w:color w:val="31849B" w:themeColor="accent5" w:themeShade="BF"/>
          <w:kern w:val="0"/>
        </w:rPr>
        <w:t>Տարածական փոխակերպումը եւ քարտեզագրումը.</w:t>
      </w:r>
      <w:r w:rsidRPr="00446BDF">
        <w:rPr>
          <w:rFonts w:ascii="GHEA Grapalat" w:hAnsi="GHEA Grapalat"/>
          <w:b/>
          <w:color w:val="4F81BD" w:themeColor="accent1"/>
          <w:kern w:val="0"/>
        </w:rPr>
        <w:t xml:space="preserve"> </w:t>
      </w:r>
      <w:r w:rsidRPr="00446BDF">
        <w:rPr>
          <w:rFonts w:ascii="GHEA Grapalat" w:hAnsi="GHEA Grapalat"/>
          <w:kern w:val="0"/>
        </w:rPr>
        <w:t>Յուրաքանչյուր այլընտրանքի համար անհրաժեշտ է պատրաստել չորս տարածական սցենարները ներկայացնող քարտեզներ։ Այս քարտեզները պատկերավոր ցույց կտան յուրաքանչյուր սցենարի տարբեր տարածական փոխդասավորությունները եւ դրանց հնարավոր ազդեցությունները (օրինակ՝ քաղաքների կենտրոնացված կամ ապակենտրոնացված աճ, կանաչ ենթակառուցվածքների տարբեր մակարդակներ, ռեգիոնալ փոխկապակցելիության տարբեր մոդելներ):</w:t>
      </w:r>
    </w:p>
    <w:p w:rsidR="00C13753" w:rsidRPr="005A743C" w:rsidRDefault="00C13753" w:rsidP="00C13753">
      <w:pPr>
        <w:widowControl w:val="0"/>
        <w:tabs>
          <w:tab w:val="left" w:pos="1134"/>
        </w:tabs>
        <w:spacing w:line="360" w:lineRule="auto"/>
        <w:ind w:firstLine="567"/>
        <w:jc w:val="both"/>
        <w:outlineLvl w:val="1"/>
        <w:rPr>
          <w:rFonts w:ascii="GHEA Grapalat" w:hAnsi="GHEA Grapalat"/>
          <w:kern w:val="0"/>
        </w:rPr>
      </w:pPr>
    </w:p>
    <w:p w:rsidR="00446BDF" w:rsidRPr="00E22B33" w:rsidRDefault="00446BDF" w:rsidP="00E56CE8">
      <w:pPr>
        <w:widowControl w:val="0"/>
        <w:tabs>
          <w:tab w:val="left" w:pos="1134"/>
        </w:tabs>
        <w:spacing w:line="360" w:lineRule="auto"/>
        <w:ind w:firstLine="567"/>
        <w:jc w:val="both"/>
        <w:outlineLvl w:val="1"/>
        <w:rPr>
          <w:rFonts w:ascii="GHEA Grapalat" w:hAnsi="GHEA Grapalat"/>
          <w:bCs/>
          <w:color w:val="31849B" w:themeColor="accent5" w:themeShade="BF"/>
          <w:kern w:val="0"/>
        </w:rPr>
      </w:pPr>
      <w:bookmarkStart w:id="59" w:name="_Toc221710291"/>
      <w:bookmarkStart w:id="60" w:name="_Toc221710603"/>
      <w:r w:rsidRPr="00446BDF">
        <w:rPr>
          <w:rFonts w:ascii="GHEA Grapalat" w:hAnsi="GHEA Grapalat"/>
          <w:kern w:val="0"/>
        </w:rPr>
        <w:t>4.3.</w:t>
      </w:r>
      <w:r w:rsidR="00E22B33">
        <w:rPr>
          <w:rFonts w:ascii="GHEA Grapalat" w:hAnsi="GHEA Grapalat"/>
          <w:kern w:val="0"/>
        </w:rPr>
        <w:tab/>
      </w:r>
      <w:r w:rsidRPr="00E22B33">
        <w:rPr>
          <w:rFonts w:ascii="GHEA Grapalat" w:hAnsi="GHEA Grapalat"/>
          <w:b/>
          <w:color w:val="31849B" w:themeColor="accent5" w:themeShade="BF"/>
          <w:kern w:val="0"/>
        </w:rPr>
        <w:t>Գործողություն 3.3. Տարածական զարգացման նախընտրելի սցենարի ընտրությունը</w:t>
      </w:r>
      <w:bookmarkEnd w:id="59"/>
      <w:bookmarkEnd w:id="60"/>
      <w:r w:rsidRPr="00E22B33">
        <w:rPr>
          <w:rFonts w:ascii="GHEA Grapalat" w:hAnsi="GHEA Grapalat"/>
          <w:b/>
          <w:color w:val="31849B" w:themeColor="accent5" w:themeShade="BF"/>
          <w:kern w:val="0"/>
        </w:rPr>
        <w:t xml:space="preserve"> </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 xml:space="preserve">Այս առաջադրանքը ներառում է 3.2 գործողության շրջանակում մշակված այլընտրանքների շարքից </w:t>
      </w:r>
      <w:r w:rsidRPr="00477EC1">
        <w:rPr>
          <w:rFonts w:ascii="GHEA Grapalat" w:hAnsi="GHEA Grapalat"/>
          <w:b/>
          <w:color w:val="31849B" w:themeColor="accent5" w:themeShade="BF"/>
          <w:kern w:val="0"/>
        </w:rPr>
        <w:t>Տարածական զարգացման նախընտրելի</w:t>
      </w:r>
      <w:r w:rsidRPr="00446BDF">
        <w:rPr>
          <w:rFonts w:ascii="GHEA Grapalat" w:hAnsi="GHEA Grapalat"/>
          <w:kern w:val="0"/>
        </w:rPr>
        <w:t xml:space="preserve"> մեկ </w:t>
      </w:r>
      <w:r w:rsidRPr="00477EC1">
        <w:rPr>
          <w:rFonts w:ascii="GHEA Grapalat" w:hAnsi="GHEA Grapalat"/>
          <w:b/>
          <w:color w:val="31849B" w:themeColor="accent5" w:themeShade="BF"/>
          <w:kern w:val="0"/>
        </w:rPr>
        <w:t>սցենարի</w:t>
      </w:r>
      <w:r w:rsidRPr="00446BDF">
        <w:rPr>
          <w:rFonts w:ascii="GHEA Grapalat" w:hAnsi="GHEA Grapalat"/>
          <w:kern w:val="0"/>
        </w:rPr>
        <w:t xml:space="preserve"> կանոնավոր գնահատում, ընտրություն եւ մանրամասն մշակում։ Ընտրության գործընթացը կլինի նպատակային եւ մասնակցային՝ ապահովելով </w:t>
      </w:r>
      <w:r w:rsidRPr="00477EC1">
        <w:rPr>
          <w:rFonts w:ascii="GHEA Grapalat" w:hAnsi="GHEA Grapalat"/>
          <w:spacing w:val="-6"/>
          <w:kern w:val="0"/>
        </w:rPr>
        <w:t xml:space="preserve">տարածական զարգացման երկարաժամկետ տեսլականի (Գործողություն 3.1) եւ </w:t>
      </w:r>
      <w:r w:rsidRPr="00477EC1">
        <w:rPr>
          <w:rFonts w:ascii="GHEA Grapalat" w:hAnsi="GHEA Grapalat"/>
          <w:spacing w:val="-6"/>
          <w:kern w:val="0"/>
        </w:rPr>
        <w:lastRenderedPageBreak/>
        <w:t>ազգային ռազմավարական նպատակների հետ հստակ համապատասխանեցում: Անհրաժեշտ է իրականացնել տարածական սցենարների մանրակրկիտ ԲՉՎ՝ նախապես սահմանված չափանիշների առնչությամբ, որոնք բխում են տարածական զարգացման երկարաժամկետ տեսլականի եւ ազգային ռազմավարական առաջնահերթություններից: Բացի ուղղության վերոնշյալ գնահատումից՝ չորս</w:t>
      </w:r>
      <w:r w:rsidRPr="00446BDF">
        <w:rPr>
          <w:rFonts w:ascii="GHEA Grapalat" w:hAnsi="GHEA Grapalat"/>
          <w:kern w:val="0"/>
        </w:rPr>
        <w:t xml:space="preserve"> այլընտրանքները գնահատվել են յուրաքանչյուր չափանիշի մասով։ </w:t>
      </w:r>
    </w:p>
    <w:tbl>
      <w:tblPr>
        <w:tblStyle w:val="TableGrid"/>
        <w:tblW w:w="5000" w:type="pct"/>
        <w:tblLook w:val="04A0" w:firstRow="1" w:lastRow="0" w:firstColumn="1" w:lastColumn="0" w:noHBand="0" w:noVBand="1"/>
      </w:tblPr>
      <w:tblGrid>
        <w:gridCol w:w="9286"/>
      </w:tblGrid>
      <w:tr w:rsidR="00446BDF" w:rsidRPr="00E22B33" w:rsidTr="00E22B33">
        <w:tc>
          <w:tcPr>
            <w:tcW w:w="5000" w:type="pct"/>
            <w:shd w:val="clear" w:color="auto" w:fill="31849B" w:themeFill="accent5" w:themeFillShade="BF"/>
          </w:tcPr>
          <w:p w:rsidR="00446BDF" w:rsidRPr="00E22B33" w:rsidRDefault="00446BDF" w:rsidP="00C13753">
            <w:pPr>
              <w:widowControl w:val="0"/>
              <w:spacing w:after="120" w:line="240" w:lineRule="auto"/>
              <w:jc w:val="both"/>
              <w:rPr>
                <w:rFonts w:ascii="GHEA Grapalat" w:hAnsi="GHEA Grapalat"/>
                <w:b/>
                <w:bCs/>
                <w:kern w:val="0"/>
                <w:sz w:val="20"/>
              </w:rPr>
            </w:pPr>
            <w:r w:rsidRPr="00E22B33">
              <w:rPr>
                <w:rFonts w:ascii="GHEA Grapalat" w:hAnsi="GHEA Grapalat"/>
                <w:b/>
                <w:color w:val="FFFFFF" w:themeColor="background1"/>
                <w:kern w:val="0"/>
                <w:sz w:val="20"/>
              </w:rPr>
              <w:t>Վանդակ 4. Չափանիշի օրինակ</w:t>
            </w:r>
          </w:p>
        </w:tc>
      </w:tr>
      <w:tr w:rsidR="00446BDF" w:rsidRPr="00E22B33" w:rsidTr="00446BDF">
        <w:tc>
          <w:tcPr>
            <w:tcW w:w="5000" w:type="pct"/>
          </w:tcPr>
          <w:p w:rsidR="00446BDF" w:rsidRPr="00E22B33" w:rsidRDefault="00446BDF" w:rsidP="00C13753">
            <w:pPr>
              <w:widowControl w:val="0"/>
              <w:spacing w:after="120" w:line="240" w:lineRule="auto"/>
              <w:rPr>
                <w:rFonts w:ascii="GHEA Grapalat" w:hAnsi="GHEA Grapalat"/>
                <w:kern w:val="0"/>
                <w:sz w:val="20"/>
              </w:rPr>
            </w:pPr>
            <w:r w:rsidRPr="00E22B33">
              <w:rPr>
                <w:rFonts w:ascii="GHEA Grapalat" w:hAnsi="GHEA Grapalat"/>
                <w:kern w:val="0"/>
                <w:sz w:val="20"/>
              </w:rPr>
              <w:t xml:space="preserve">Բազմաչափանիշային վերլուծությունը (ԲՉՎ) որոշումների կայացման գործիք է, որը կիրառվում է պլանավորման տարբեր սցենարներն ըստ սահմանված չափանիշների գնահատելու եւ համեմատելու համար։ </w:t>
            </w:r>
          </w:p>
          <w:p w:rsidR="00446BDF" w:rsidRPr="00E22B33" w:rsidRDefault="00446BDF" w:rsidP="00C13753">
            <w:pPr>
              <w:widowControl w:val="0"/>
              <w:spacing w:after="120" w:line="240" w:lineRule="auto"/>
              <w:jc w:val="both"/>
              <w:rPr>
                <w:rFonts w:ascii="GHEA Grapalat" w:hAnsi="GHEA Grapalat"/>
                <w:kern w:val="0"/>
                <w:sz w:val="20"/>
              </w:rPr>
            </w:pPr>
            <w:r w:rsidRPr="00E22B33">
              <w:rPr>
                <w:rFonts w:ascii="GHEA Grapalat" w:hAnsi="GHEA Grapalat"/>
                <w:kern w:val="0"/>
                <w:sz w:val="20"/>
              </w:rPr>
              <w:t>ԲՉՎ ռազմավարական նպատակը չորս սցենարներից յուրաքանչյուրն ըստ չափանիշների գնահատելն է։ ԲՉՎ-ն նաեւ օգնում է հնարավոր որոշումները քննարկել ավելի լայն համատեքստում՝ հնարավորություն տալով դիտարկել այլընտրանքների միջեւ դրական եւ բացասական բարդ կողմ</w:t>
            </w:r>
            <w:r w:rsidRPr="00E22B33">
              <w:rPr>
                <w:rFonts w:ascii="GHEA Grapalat" w:hAnsi="GHEA Grapalat"/>
                <w:sz w:val="20"/>
              </w:rPr>
              <w:t>եր</w:t>
            </w:r>
            <w:r w:rsidRPr="00E22B33">
              <w:rPr>
                <w:rFonts w:ascii="GHEA Grapalat" w:hAnsi="GHEA Grapalat"/>
                <w:kern w:val="0"/>
                <w:sz w:val="20"/>
              </w:rPr>
              <w:t>ը: Փաստահեն գնահատման գործիքի կիրառման համար պատրաստվել է տարածական զարգացման չորս այլընտրանքային ռազմավարությունների գնահատման չափանիշների ցանկ, որը ներկայացված է ստորեւ բերված աղյուսակում: Չափանիշների ցանկը կարող է ընդգրկել հետեւյալը</w:t>
            </w:r>
            <w:r w:rsidRPr="00E22B33">
              <w:rPr>
                <w:rFonts w:ascii="GHEA Grapalat" w:eastAsia="Microsoft JhengHei" w:hAnsi="Microsoft JhengHei" w:cs="Microsoft JhengHei"/>
                <w:kern w:val="0"/>
                <w:sz w:val="20"/>
              </w:rPr>
              <w:t>․</w:t>
            </w:r>
          </w:p>
          <w:p w:rsidR="00446BDF" w:rsidRPr="00E22B33" w:rsidRDefault="00446BDF" w:rsidP="00C13753">
            <w:pPr>
              <w:pStyle w:val="ListParagraph"/>
              <w:widowControl w:val="0"/>
              <w:numPr>
                <w:ilvl w:val="0"/>
                <w:numId w:val="22"/>
              </w:numPr>
              <w:tabs>
                <w:tab w:val="left" w:pos="851"/>
              </w:tabs>
              <w:spacing w:after="120" w:line="240" w:lineRule="auto"/>
              <w:ind w:left="851" w:hanging="425"/>
              <w:contextualSpacing w:val="0"/>
              <w:jc w:val="both"/>
              <w:rPr>
                <w:rFonts w:ascii="GHEA Grapalat" w:hAnsi="GHEA Grapalat"/>
                <w:kern w:val="0"/>
                <w:sz w:val="20"/>
              </w:rPr>
            </w:pPr>
            <w:r w:rsidRPr="00E22B33">
              <w:rPr>
                <w:rFonts w:ascii="GHEA Grapalat" w:hAnsi="GHEA Grapalat"/>
                <w:kern w:val="0"/>
                <w:sz w:val="20"/>
              </w:rPr>
              <w:t>Սոցիալ-տնտեսական զարգացման ազգային նպատակներին (օրինակ՝ ներառական աճ, աղքատության կրճատում) համապատասխանեցում։</w:t>
            </w:r>
          </w:p>
          <w:p w:rsidR="00446BDF" w:rsidRPr="00E22B33" w:rsidRDefault="00446BDF" w:rsidP="00C13753">
            <w:pPr>
              <w:pStyle w:val="ListParagraph"/>
              <w:widowControl w:val="0"/>
              <w:numPr>
                <w:ilvl w:val="0"/>
                <w:numId w:val="22"/>
              </w:numPr>
              <w:tabs>
                <w:tab w:val="left" w:pos="851"/>
              </w:tabs>
              <w:spacing w:after="120" w:line="240" w:lineRule="auto"/>
              <w:ind w:left="851" w:hanging="425"/>
              <w:contextualSpacing w:val="0"/>
              <w:jc w:val="both"/>
              <w:rPr>
                <w:rFonts w:ascii="GHEA Grapalat" w:hAnsi="GHEA Grapalat"/>
                <w:kern w:val="0"/>
                <w:sz w:val="20"/>
              </w:rPr>
            </w:pPr>
            <w:r w:rsidRPr="00E22B33">
              <w:rPr>
                <w:rFonts w:ascii="GHEA Grapalat" w:hAnsi="GHEA Grapalat"/>
                <w:kern w:val="0"/>
                <w:sz w:val="20"/>
              </w:rPr>
              <w:t>Կլիմայի նկատմամբ դիմակայունության եւ շրջակա միջավայրի կայունության բարձրացում:</w:t>
            </w:r>
          </w:p>
          <w:p w:rsidR="00446BDF" w:rsidRPr="00E22B33" w:rsidRDefault="00446BDF" w:rsidP="00C13753">
            <w:pPr>
              <w:pStyle w:val="ListParagraph"/>
              <w:widowControl w:val="0"/>
              <w:numPr>
                <w:ilvl w:val="0"/>
                <w:numId w:val="22"/>
              </w:numPr>
              <w:tabs>
                <w:tab w:val="left" w:pos="851"/>
              </w:tabs>
              <w:spacing w:after="120" w:line="240" w:lineRule="auto"/>
              <w:ind w:left="851" w:hanging="425"/>
              <w:contextualSpacing w:val="0"/>
              <w:jc w:val="both"/>
              <w:rPr>
                <w:rFonts w:ascii="GHEA Grapalat" w:hAnsi="GHEA Grapalat"/>
                <w:kern w:val="0"/>
                <w:sz w:val="20"/>
              </w:rPr>
            </w:pPr>
            <w:r w:rsidRPr="00E22B33">
              <w:rPr>
                <w:rFonts w:ascii="GHEA Grapalat" w:hAnsi="GHEA Grapalat"/>
                <w:kern w:val="0"/>
                <w:sz w:val="20"/>
              </w:rPr>
              <w:t xml:space="preserve">Բացահայտված տարածական հնարավորությունների ավելացում։ </w:t>
            </w:r>
          </w:p>
          <w:p w:rsidR="00446BDF" w:rsidRPr="00E22B33" w:rsidRDefault="00446BDF" w:rsidP="00C13753">
            <w:pPr>
              <w:pStyle w:val="ListParagraph"/>
              <w:widowControl w:val="0"/>
              <w:numPr>
                <w:ilvl w:val="0"/>
                <w:numId w:val="22"/>
              </w:numPr>
              <w:tabs>
                <w:tab w:val="left" w:pos="851"/>
              </w:tabs>
              <w:spacing w:after="120" w:line="240" w:lineRule="auto"/>
              <w:ind w:left="851" w:hanging="425"/>
              <w:contextualSpacing w:val="0"/>
              <w:jc w:val="both"/>
              <w:rPr>
                <w:rFonts w:ascii="GHEA Grapalat" w:hAnsi="GHEA Grapalat"/>
                <w:kern w:val="0"/>
                <w:sz w:val="20"/>
              </w:rPr>
            </w:pPr>
            <w:r w:rsidRPr="00E22B33">
              <w:rPr>
                <w:rFonts w:ascii="GHEA Grapalat" w:hAnsi="GHEA Grapalat"/>
                <w:kern w:val="0"/>
                <w:sz w:val="20"/>
              </w:rPr>
              <w:t>Շահագրգիռ կողմերի համաձայնություն եւ սոցիալական արդարության վերաբերյալ նկատառումներ։</w:t>
            </w:r>
          </w:p>
        </w:tc>
      </w:tr>
    </w:tbl>
    <w:p w:rsidR="00446BDF" w:rsidRPr="00446BDF" w:rsidRDefault="00446BDF" w:rsidP="00C13753">
      <w:pPr>
        <w:widowControl w:val="0"/>
        <w:spacing w:line="360" w:lineRule="auto"/>
        <w:jc w:val="both"/>
        <w:rPr>
          <w:rFonts w:ascii="GHEA Grapalat" w:hAnsi="GHEA Grapalat"/>
          <w:kern w:val="0"/>
        </w:rPr>
      </w:pPr>
    </w:p>
    <w:p w:rsidR="00446BDF" w:rsidRPr="00E22B33" w:rsidRDefault="00446BDF" w:rsidP="00E56CE8">
      <w:pPr>
        <w:widowControl w:val="0"/>
        <w:tabs>
          <w:tab w:val="left" w:pos="1134"/>
        </w:tabs>
        <w:spacing w:line="360" w:lineRule="auto"/>
        <w:ind w:firstLine="567"/>
        <w:jc w:val="both"/>
        <w:outlineLvl w:val="1"/>
        <w:rPr>
          <w:rFonts w:ascii="GHEA Grapalat" w:hAnsi="GHEA Grapalat"/>
          <w:bCs/>
          <w:color w:val="31849B" w:themeColor="accent5" w:themeShade="BF"/>
          <w:kern w:val="0"/>
        </w:rPr>
      </w:pPr>
      <w:bookmarkStart w:id="61" w:name="_Toc221710292"/>
      <w:bookmarkStart w:id="62" w:name="_Toc221710604"/>
      <w:r w:rsidRPr="00446BDF">
        <w:rPr>
          <w:rFonts w:ascii="GHEA Grapalat" w:hAnsi="GHEA Grapalat"/>
          <w:kern w:val="0"/>
        </w:rPr>
        <w:t>4.4.</w:t>
      </w:r>
      <w:r w:rsidR="00E22B33">
        <w:rPr>
          <w:rFonts w:ascii="GHEA Grapalat" w:hAnsi="GHEA Grapalat"/>
          <w:kern w:val="0"/>
        </w:rPr>
        <w:tab/>
      </w:r>
      <w:r w:rsidRPr="00E22B33">
        <w:rPr>
          <w:rFonts w:ascii="GHEA Grapalat" w:hAnsi="GHEA Grapalat"/>
          <w:b/>
          <w:color w:val="31849B" w:themeColor="accent5" w:themeShade="BF"/>
          <w:kern w:val="0"/>
        </w:rPr>
        <w:t>Գործողություն 3.4. Բազմաչափանիշային վերլուծության վերաբերյալ III աշխատաժողով</w:t>
      </w:r>
      <w:bookmarkEnd w:id="61"/>
      <w:bookmarkEnd w:id="62"/>
      <w:r w:rsidRPr="00E22B33">
        <w:rPr>
          <w:rFonts w:ascii="GHEA Grapalat" w:hAnsi="GHEA Grapalat"/>
          <w:b/>
          <w:color w:val="31849B" w:themeColor="accent5" w:themeShade="BF"/>
          <w:kern w:val="0"/>
        </w:rPr>
        <w:t xml:space="preserve"> </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 xml:space="preserve">Նախընտրելի սցենարի եւ բազմաչափանիշային վերլուծության վերաբերյալ աշխատաժողովի շրջանակում ներկայացվում են պլանավորման չորս սցենարները եւ ԲՉՎ վերջնարդյունքները։ Ուսումնասիրման եւ իրագործման ենթակա հիմնական գործողությունները ներառում են՝ </w:t>
      </w:r>
    </w:p>
    <w:p w:rsidR="00446BDF" w:rsidRPr="00446BDF" w:rsidRDefault="00446BDF" w:rsidP="00C13753">
      <w:pPr>
        <w:pStyle w:val="ListParagraph"/>
        <w:widowControl w:val="0"/>
        <w:numPr>
          <w:ilvl w:val="0"/>
          <w:numId w:val="23"/>
        </w:numPr>
        <w:tabs>
          <w:tab w:val="left" w:pos="1134"/>
        </w:tabs>
        <w:spacing w:line="360" w:lineRule="auto"/>
        <w:ind w:left="1134" w:hanging="567"/>
        <w:contextualSpacing w:val="0"/>
        <w:jc w:val="both"/>
        <w:rPr>
          <w:rFonts w:ascii="GHEA Grapalat" w:hAnsi="GHEA Grapalat"/>
          <w:kern w:val="0"/>
        </w:rPr>
      </w:pPr>
      <w:r w:rsidRPr="00E22B33">
        <w:rPr>
          <w:rFonts w:ascii="GHEA Grapalat" w:hAnsi="GHEA Grapalat"/>
          <w:b/>
          <w:color w:val="31849B" w:themeColor="accent5" w:themeShade="BF"/>
          <w:kern w:val="0"/>
        </w:rPr>
        <w:lastRenderedPageBreak/>
        <w:t>Տեսլական եւ նպատակներ.</w:t>
      </w:r>
      <w:r w:rsidRPr="00446BDF">
        <w:rPr>
          <w:rFonts w:ascii="GHEA Grapalat" w:hAnsi="GHEA Grapalat"/>
          <w:b/>
          <w:color w:val="4F81BD" w:themeColor="accent1"/>
          <w:kern w:val="0"/>
        </w:rPr>
        <w:t xml:space="preserve"> </w:t>
      </w:r>
      <w:r w:rsidRPr="00E22B33">
        <w:rPr>
          <w:rFonts w:ascii="GHEA Grapalat" w:hAnsi="GHEA Grapalat"/>
          <w:kern w:val="0"/>
        </w:rPr>
        <w:t>Ա</w:t>
      </w:r>
      <w:r w:rsidRPr="00446BDF">
        <w:rPr>
          <w:rFonts w:ascii="GHEA Grapalat" w:hAnsi="GHEA Grapalat"/>
          <w:kern w:val="0"/>
        </w:rPr>
        <w:t>զգային նպատակների հետ համահունչ՝ Հայաստանի միասնական, տարածական զարգացման երկարաժամկետ տեսլականի մշակումը կհաստատվի շահագրգիռ կողմերի մասնակցությամբ աշխատաժողովների ընթացքում:</w:t>
      </w:r>
    </w:p>
    <w:p w:rsidR="00446BDF" w:rsidRPr="00446BDF" w:rsidRDefault="00446BDF" w:rsidP="00C13753">
      <w:pPr>
        <w:pStyle w:val="ListParagraph"/>
        <w:widowControl w:val="0"/>
        <w:numPr>
          <w:ilvl w:val="0"/>
          <w:numId w:val="23"/>
        </w:numPr>
        <w:tabs>
          <w:tab w:val="left" w:pos="1134"/>
        </w:tabs>
        <w:spacing w:line="360" w:lineRule="auto"/>
        <w:ind w:left="1134" w:hanging="567"/>
        <w:contextualSpacing w:val="0"/>
        <w:jc w:val="both"/>
        <w:rPr>
          <w:rFonts w:ascii="GHEA Grapalat" w:hAnsi="GHEA Grapalat"/>
          <w:kern w:val="0"/>
        </w:rPr>
      </w:pPr>
      <w:r w:rsidRPr="00E22B33">
        <w:rPr>
          <w:rFonts w:ascii="GHEA Grapalat" w:hAnsi="GHEA Grapalat"/>
          <w:b/>
          <w:color w:val="31849B" w:themeColor="accent5" w:themeShade="BF"/>
          <w:kern w:val="0"/>
        </w:rPr>
        <w:t>Տեսլականի ձեւավորման չորս սցենարներ՝ տարածական զարգացման տեսլականի կոնցեպտուալ քարտեզով (քարտեզներով).</w:t>
      </w:r>
      <w:r w:rsidRPr="00446BDF">
        <w:rPr>
          <w:rFonts w:ascii="GHEA Grapalat" w:hAnsi="GHEA Grapalat"/>
          <w:color w:val="4F81BD" w:themeColor="accent1"/>
          <w:kern w:val="0"/>
        </w:rPr>
        <w:t xml:space="preserve"> </w:t>
      </w:r>
      <w:r w:rsidRPr="00446BDF">
        <w:rPr>
          <w:rFonts w:ascii="GHEA Grapalat" w:hAnsi="GHEA Grapalat"/>
          <w:kern w:val="0"/>
        </w:rPr>
        <w:t xml:space="preserve">Հայաստանի համար Տարածական զարգացման նախընտրելի չորս մանրամասն սցենարների ներկայացում՝ որակական եւ քանակական բնութագրերով ձեւակերպված: </w:t>
      </w:r>
    </w:p>
    <w:p w:rsidR="00446BDF" w:rsidRPr="00446BDF" w:rsidRDefault="00446BDF" w:rsidP="00C13753">
      <w:pPr>
        <w:pStyle w:val="ListParagraph"/>
        <w:widowControl w:val="0"/>
        <w:numPr>
          <w:ilvl w:val="0"/>
          <w:numId w:val="23"/>
        </w:numPr>
        <w:tabs>
          <w:tab w:val="left" w:pos="1134"/>
        </w:tabs>
        <w:spacing w:line="360" w:lineRule="auto"/>
        <w:ind w:left="1134" w:hanging="567"/>
        <w:contextualSpacing w:val="0"/>
        <w:jc w:val="both"/>
        <w:rPr>
          <w:rFonts w:ascii="GHEA Grapalat" w:hAnsi="GHEA Grapalat"/>
          <w:kern w:val="0"/>
        </w:rPr>
      </w:pPr>
      <w:r w:rsidRPr="00E22B33">
        <w:rPr>
          <w:rFonts w:ascii="GHEA Grapalat" w:hAnsi="GHEA Grapalat"/>
          <w:b/>
          <w:color w:val="31849B" w:themeColor="accent5" w:themeShade="BF"/>
          <w:kern w:val="0"/>
        </w:rPr>
        <w:t>Ազդեցությունների վերլուծություն՝ յուրաքանչյուր սցենարի համար</w:t>
      </w:r>
      <w:r w:rsidRPr="00E22B33">
        <w:rPr>
          <w:rFonts w:ascii="GHEA Grapalat" w:hAnsi="GHEA Grapalat"/>
          <w:color w:val="31849B" w:themeColor="accent5" w:themeShade="BF"/>
        </w:rPr>
        <w:t>.</w:t>
      </w:r>
      <w:r>
        <w:rPr>
          <w:rFonts w:ascii="GHEA Grapalat" w:hAnsi="GHEA Grapalat"/>
        </w:rPr>
        <w:t xml:space="preserve"> </w:t>
      </w:r>
      <w:r w:rsidRPr="00446BDF">
        <w:rPr>
          <w:rFonts w:ascii="GHEA Grapalat" w:hAnsi="GHEA Grapalat"/>
          <w:kern w:val="0"/>
        </w:rPr>
        <w:t>Յուրաքանչյուր սցենարի սոցիալ-տնտեսական, բնապահպանական եւ կառավարման իմաստով հնարավոր ազդեցությունների գնահատում՝ նշելով դրական եւ բացասական կողմերն ու հնարավոր ռիսկերը: Յուրաքանչյուր սցենար կներառի մանրամասն նկարագրություններ, տեսակայված քարտեզներ եւ սահմանված հիմնական ցուցանիշներ՝ հնարավոր տարածական հետագծերի վերաբերյալ տեղեկացված որոշումներ կայացնելու համար:</w:t>
      </w:r>
    </w:p>
    <w:p w:rsidR="00446BDF" w:rsidRPr="00446BDF" w:rsidRDefault="00446BDF" w:rsidP="00C13753">
      <w:pPr>
        <w:pStyle w:val="ListParagraph"/>
        <w:widowControl w:val="0"/>
        <w:numPr>
          <w:ilvl w:val="0"/>
          <w:numId w:val="23"/>
        </w:numPr>
        <w:tabs>
          <w:tab w:val="left" w:pos="1134"/>
        </w:tabs>
        <w:spacing w:line="360" w:lineRule="auto"/>
        <w:ind w:left="1134" w:hanging="567"/>
        <w:contextualSpacing w:val="0"/>
        <w:jc w:val="both"/>
        <w:rPr>
          <w:rFonts w:ascii="GHEA Grapalat" w:hAnsi="GHEA Grapalat"/>
          <w:kern w:val="0"/>
        </w:rPr>
      </w:pPr>
      <w:r w:rsidRPr="00477EC1">
        <w:rPr>
          <w:rFonts w:ascii="GHEA Grapalat" w:hAnsi="GHEA Grapalat"/>
          <w:b/>
          <w:color w:val="31849B" w:themeColor="accent5" w:themeShade="BF"/>
          <w:kern w:val="0"/>
        </w:rPr>
        <w:t>Համապարփակ տարածական քարտեզ (քարտեզներ).</w:t>
      </w:r>
      <w:r w:rsidRPr="00446BDF">
        <w:rPr>
          <w:rFonts w:ascii="GHEA Grapalat" w:hAnsi="GHEA Grapalat"/>
          <w:color w:val="4F81BD" w:themeColor="accent1"/>
          <w:kern w:val="0"/>
        </w:rPr>
        <w:t xml:space="preserve"> </w:t>
      </w:r>
      <w:r w:rsidRPr="00477EC1">
        <w:rPr>
          <w:rFonts w:ascii="GHEA Grapalat" w:hAnsi="GHEA Grapalat"/>
          <w:kern w:val="0"/>
        </w:rPr>
        <w:t xml:space="preserve">Նախընտրելի </w:t>
      </w:r>
      <w:r w:rsidRPr="00446BDF">
        <w:rPr>
          <w:rFonts w:ascii="GHEA Grapalat" w:hAnsi="GHEA Grapalat"/>
          <w:kern w:val="0"/>
        </w:rPr>
        <w:t>սցենարի տարածական զարգացման ճշգրիտ վերջնարդյունքները պատկերող մանրամասն քարտեզներ, այդ թվում՝ առաջարկվող հողօգտագործման եղանակները, ենթակառուցվածքային ցանցերը եւ կառուցապատման գոտիները:</w:t>
      </w:r>
    </w:p>
    <w:p w:rsidR="00446BDF" w:rsidRPr="00446BDF" w:rsidRDefault="00446BDF" w:rsidP="00C13753">
      <w:pPr>
        <w:pStyle w:val="ListParagraph"/>
        <w:widowControl w:val="0"/>
        <w:numPr>
          <w:ilvl w:val="0"/>
          <w:numId w:val="23"/>
        </w:numPr>
        <w:tabs>
          <w:tab w:val="left" w:pos="1134"/>
        </w:tabs>
        <w:spacing w:line="360" w:lineRule="auto"/>
        <w:ind w:left="1134" w:hanging="567"/>
        <w:contextualSpacing w:val="0"/>
        <w:jc w:val="both"/>
        <w:rPr>
          <w:rFonts w:ascii="GHEA Grapalat" w:hAnsi="GHEA Grapalat"/>
          <w:kern w:val="0"/>
        </w:rPr>
      </w:pPr>
      <w:r w:rsidRPr="00477EC1">
        <w:rPr>
          <w:rFonts w:ascii="GHEA Grapalat" w:hAnsi="GHEA Grapalat"/>
          <w:b/>
          <w:color w:val="31849B" w:themeColor="accent5" w:themeShade="BF"/>
          <w:kern w:val="0"/>
        </w:rPr>
        <w:t>Ռազմավարական գործողությունների ուղղություններ.</w:t>
      </w:r>
      <w:r w:rsidRPr="00446BDF">
        <w:rPr>
          <w:rFonts w:ascii="GHEA Grapalat" w:hAnsi="GHEA Grapalat"/>
          <w:color w:val="4F81BD" w:themeColor="accent1"/>
          <w:kern w:val="0"/>
        </w:rPr>
        <w:t xml:space="preserve"> </w:t>
      </w:r>
      <w:r w:rsidRPr="00446BDF">
        <w:rPr>
          <w:rFonts w:ascii="GHEA Grapalat" w:hAnsi="GHEA Grapalat"/>
          <w:kern w:val="0"/>
        </w:rPr>
        <w:t xml:space="preserve">Հետագա ցանկալի իրավիճակի մանրամասն նկարագրություններ հիմնական ուղղությունների ոլորտներում (օրինակ՝ «կանաչ, դիմակայուն </w:t>
      </w:r>
      <w:r w:rsidRPr="00446BDF">
        <w:rPr>
          <w:rFonts w:ascii="GHEA Grapalat" w:hAnsi="GHEA Grapalat"/>
          <w:kern w:val="0"/>
        </w:rPr>
        <w:lastRenderedPageBreak/>
        <w:t>Հայաստան», «փոխկապակցված եւ ինտեգրված ռեգիոնալ հանգույցներ», «նորարար եւ համաչափ զարգացած</w:t>
      </w:r>
      <w:r>
        <w:rPr>
          <w:rFonts w:ascii="GHEA Grapalat" w:hAnsi="GHEA Grapalat"/>
          <w:kern w:val="0"/>
        </w:rPr>
        <w:t xml:space="preserve"> </w:t>
      </w:r>
      <w:r w:rsidRPr="00446BDF">
        <w:rPr>
          <w:rFonts w:ascii="GHEA Grapalat" w:hAnsi="GHEA Grapalat"/>
          <w:kern w:val="0"/>
        </w:rPr>
        <w:t>քաղաքային ցանց»):</w:t>
      </w:r>
    </w:p>
    <w:tbl>
      <w:tblPr>
        <w:tblStyle w:val="TableGrid"/>
        <w:tblW w:w="0" w:type="auto"/>
        <w:tblLook w:val="04A0" w:firstRow="1" w:lastRow="0" w:firstColumn="1" w:lastColumn="0" w:noHBand="0" w:noVBand="1"/>
      </w:tblPr>
      <w:tblGrid>
        <w:gridCol w:w="9286"/>
      </w:tblGrid>
      <w:tr w:rsidR="00446BDF" w:rsidRPr="00E22B33" w:rsidTr="00E22B33">
        <w:tc>
          <w:tcPr>
            <w:tcW w:w="10075" w:type="dxa"/>
            <w:shd w:val="clear" w:color="auto" w:fill="31849B" w:themeFill="accent5" w:themeFillShade="BF"/>
          </w:tcPr>
          <w:p w:rsidR="00446BDF" w:rsidRPr="00E22B33" w:rsidRDefault="00446BDF" w:rsidP="00C13753">
            <w:pPr>
              <w:widowControl w:val="0"/>
              <w:spacing w:after="120" w:line="240" w:lineRule="auto"/>
              <w:jc w:val="both"/>
              <w:rPr>
                <w:rFonts w:ascii="GHEA Grapalat" w:hAnsi="GHEA Grapalat"/>
                <w:b/>
                <w:bCs/>
                <w:kern w:val="0"/>
                <w:sz w:val="20"/>
              </w:rPr>
            </w:pPr>
            <w:r w:rsidRPr="00E22B33">
              <w:rPr>
                <w:rFonts w:ascii="GHEA Grapalat" w:hAnsi="GHEA Grapalat"/>
                <w:b/>
                <w:color w:val="FFFFFF" w:themeColor="background1"/>
                <w:kern w:val="0"/>
                <w:sz w:val="20"/>
              </w:rPr>
              <w:t>Երրորդ փուլ. Վերջնարդյունքներ</w:t>
            </w:r>
          </w:p>
        </w:tc>
      </w:tr>
      <w:tr w:rsidR="00446BDF" w:rsidRPr="00E22B33" w:rsidTr="00446BDF">
        <w:tc>
          <w:tcPr>
            <w:tcW w:w="10075" w:type="dxa"/>
            <w:shd w:val="clear" w:color="auto" w:fill="F2F2F2" w:themeFill="background1" w:themeFillShade="F2"/>
          </w:tcPr>
          <w:p w:rsidR="00446BDF" w:rsidRPr="00E22B33" w:rsidRDefault="00446BDF" w:rsidP="00C13753">
            <w:pPr>
              <w:widowControl w:val="0"/>
              <w:tabs>
                <w:tab w:val="left" w:pos="426"/>
              </w:tabs>
              <w:spacing w:after="120" w:line="240" w:lineRule="auto"/>
              <w:ind w:left="426" w:hanging="426"/>
              <w:jc w:val="both"/>
              <w:rPr>
                <w:rFonts w:ascii="GHEA Grapalat" w:hAnsi="GHEA Grapalat"/>
                <w:kern w:val="0"/>
                <w:sz w:val="20"/>
              </w:rPr>
            </w:pPr>
            <w:r w:rsidRPr="00E22B33">
              <w:rPr>
                <w:rFonts w:ascii="GHEA Grapalat" w:hAnsi="GHEA Grapalat"/>
                <w:kern w:val="0"/>
                <w:sz w:val="20"/>
              </w:rPr>
              <w:t>1.</w:t>
            </w:r>
            <w:r w:rsidR="00E22B33">
              <w:rPr>
                <w:rFonts w:ascii="GHEA Grapalat" w:hAnsi="GHEA Grapalat"/>
                <w:kern w:val="0"/>
                <w:sz w:val="20"/>
              </w:rPr>
              <w:tab/>
            </w:r>
            <w:r w:rsidRPr="00E22B33">
              <w:rPr>
                <w:rFonts w:ascii="GHEA Grapalat" w:hAnsi="GHEA Grapalat"/>
                <w:b/>
                <w:color w:val="31849B" w:themeColor="accent5" w:themeShade="BF"/>
                <w:kern w:val="0"/>
                <w:sz w:val="20"/>
              </w:rPr>
              <w:t>Տարածական զարգացման երկարաժամկետ տեսլականը հաստատվել է</w:t>
            </w:r>
            <w:r w:rsidRPr="00E22B33">
              <w:rPr>
                <w:rFonts w:ascii="GHEA Grapalat" w:hAnsi="GHEA Grapalat"/>
                <w:color w:val="31849B" w:themeColor="accent5" w:themeShade="BF"/>
                <w:kern w:val="0"/>
                <w:sz w:val="20"/>
              </w:rPr>
              <w:t>։</w:t>
            </w:r>
            <w:r w:rsidRPr="00E22B33">
              <w:rPr>
                <w:rFonts w:ascii="GHEA Grapalat" w:hAnsi="GHEA Grapalat"/>
                <w:kern w:val="0"/>
                <w:sz w:val="20"/>
              </w:rPr>
              <w:t xml:space="preserve"> Հայաստանի համար միասնական, տարածական զարգացման երկարաժամկետ տեսլականը, որը համահունչ է ազգային զարգացման նպատակներին, ներառում է հետագա զարգացման տարբեր ուղիներ ներկայացնող տարածական զարգացման չորս այլընտրանքային ռազմավարություններ, որոնք հաստատվել են շահագրգիռ կողմերի մասնակցությամբ աշխատաժողովների ընթացքում:</w:t>
            </w:r>
          </w:p>
          <w:p w:rsidR="00446BDF" w:rsidRPr="00E22B33" w:rsidRDefault="00446BDF" w:rsidP="00C13753">
            <w:pPr>
              <w:widowControl w:val="0"/>
              <w:tabs>
                <w:tab w:val="left" w:pos="426"/>
              </w:tabs>
              <w:spacing w:after="120" w:line="240" w:lineRule="auto"/>
              <w:ind w:left="426" w:hanging="426"/>
              <w:jc w:val="both"/>
              <w:rPr>
                <w:rFonts w:ascii="GHEA Grapalat" w:hAnsi="GHEA Grapalat"/>
                <w:kern w:val="0"/>
                <w:sz w:val="20"/>
              </w:rPr>
            </w:pPr>
            <w:r w:rsidRPr="00E22B33">
              <w:rPr>
                <w:rFonts w:ascii="GHEA Grapalat" w:hAnsi="GHEA Grapalat"/>
                <w:kern w:val="0"/>
                <w:sz w:val="20"/>
              </w:rPr>
              <w:t>2.</w:t>
            </w:r>
            <w:r w:rsidR="00E22B33">
              <w:rPr>
                <w:rFonts w:ascii="GHEA Grapalat" w:hAnsi="GHEA Grapalat"/>
                <w:kern w:val="0"/>
                <w:sz w:val="20"/>
              </w:rPr>
              <w:tab/>
            </w:r>
            <w:r w:rsidRPr="00E22B33">
              <w:rPr>
                <w:rFonts w:ascii="GHEA Grapalat" w:hAnsi="GHEA Grapalat"/>
                <w:b/>
                <w:color w:val="31849B" w:themeColor="accent5" w:themeShade="BF"/>
                <w:kern w:val="0"/>
                <w:sz w:val="20"/>
              </w:rPr>
              <w:t>Տարածական զարգացման նախընտրելի սցենարն ընտրվել է։</w:t>
            </w:r>
            <w:r w:rsidRPr="00E22B33">
              <w:rPr>
                <w:rFonts w:ascii="GHEA Grapalat" w:hAnsi="GHEA Grapalat"/>
                <w:kern w:val="0"/>
                <w:sz w:val="20"/>
              </w:rPr>
              <w:t xml:space="preserve"> Տեսլականի ձեւավորման չորս լրամշակված սցենարներ՝ ներկայացված որակական եւ քանակական բնութագրերով, այդ թվում՝ համապարփակ նկարագրություններով եւ սցենարների համար նախատեսված քարտեզներով, ինչպիսիք են «սովորական զարգացման սցենարը», «արագացված Երեւանակենտրոն աճի սցենարը», «կայուն եւ բազմակենտրոն զարգացման սցենարը», «ռեգիոնալ ինտեգրման եւ կանաչ տնտեսության սցենարը»)։</w:t>
            </w:r>
          </w:p>
          <w:p w:rsidR="00446BDF" w:rsidRPr="00E22B33" w:rsidRDefault="00446BDF" w:rsidP="00C13753">
            <w:pPr>
              <w:widowControl w:val="0"/>
              <w:tabs>
                <w:tab w:val="left" w:pos="426"/>
              </w:tabs>
              <w:spacing w:after="120" w:line="240" w:lineRule="auto"/>
              <w:ind w:left="426" w:hanging="426"/>
              <w:jc w:val="both"/>
              <w:rPr>
                <w:rFonts w:ascii="GHEA Grapalat" w:hAnsi="GHEA Grapalat"/>
                <w:kern w:val="0"/>
                <w:sz w:val="20"/>
              </w:rPr>
            </w:pPr>
            <w:r w:rsidRPr="00E22B33">
              <w:rPr>
                <w:rFonts w:ascii="GHEA Grapalat" w:hAnsi="GHEA Grapalat"/>
                <w:kern w:val="0"/>
                <w:sz w:val="20"/>
              </w:rPr>
              <w:t>3.</w:t>
            </w:r>
            <w:r w:rsidR="00E22B33">
              <w:rPr>
                <w:rFonts w:ascii="GHEA Grapalat" w:hAnsi="GHEA Grapalat"/>
                <w:kern w:val="0"/>
                <w:sz w:val="20"/>
              </w:rPr>
              <w:tab/>
            </w:r>
            <w:r w:rsidRPr="00E22B33">
              <w:rPr>
                <w:rFonts w:ascii="GHEA Grapalat" w:hAnsi="GHEA Grapalat"/>
                <w:b/>
                <w:color w:val="31849B" w:themeColor="accent5" w:themeShade="BF"/>
                <w:kern w:val="0"/>
                <w:sz w:val="20"/>
              </w:rPr>
              <w:t>Ազդեցության վերլուծությունն իրականացվել է:</w:t>
            </w:r>
            <w:r w:rsidRPr="00E22B33">
              <w:rPr>
                <w:rFonts w:ascii="GHEA Grapalat" w:hAnsi="GHEA Grapalat"/>
                <w:kern w:val="0"/>
                <w:sz w:val="20"/>
              </w:rPr>
              <w:t xml:space="preserve"> Յուրաքանչյուր սցենարի սոցիալ-տնտեսական, բնապահպանական եւ կառավարման իմաստով հնարավոր ազդեցությունների գնահատում՝ մանրամասն նկարագրելով յուրաքանչյուրի դրական եւ բացասական կողմերը եւ հնարավոր ռիսկերը, համապատասխան նկարագրություններով, տեսակայված քարտեզներով եւ հիմնական ցուցանիշներով՝ տեղեկացված որոշումներ կայացնելու գործընթացին նպաստելու համար: </w:t>
            </w:r>
          </w:p>
          <w:p w:rsidR="00446BDF" w:rsidRPr="00E22B33" w:rsidRDefault="00446BDF" w:rsidP="00C13753">
            <w:pPr>
              <w:widowControl w:val="0"/>
              <w:tabs>
                <w:tab w:val="left" w:pos="426"/>
              </w:tabs>
              <w:spacing w:after="120" w:line="240" w:lineRule="auto"/>
              <w:ind w:left="426" w:hanging="426"/>
              <w:jc w:val="both"/>
              <w:rPr>
                <w:rFonts w:ascii="GHEA Grapalat" w:hAnsi="GHEA Grapalat"/>
                <w:kern w:val="0"/>
                <w:sz w:val="20"/>
              </w:rPr>
            </w:pPr>
            <w:r w:rsidRPr="00E22B33">
              <w:rPr>
                <w:rFonts w:ascii="GHEA Grapalat" w:hAnsi="GHEA Grapalat"/>
                <w:kern w:val="0"/>
                <w:sz w:val="20"/>
              </w:rPr>
              <w:t>4.</w:t>
            </w:r>
            <w:r w:rsidR="00E22B33">
              <w:rPr>
                <w:rFonts w:ascii="GHEA Grapalat" w:hAnsi="GHEA Grapalat"/>
                <w:kern w:val="0"/>
                <w:sz w:val="20"/>
              </w:rPr>
              <w:tab/>
            </w:r>
            <w:r w:rsidRPr="00E22B33">
              <w:rPr>
                <w:rFonts w:ascii="GHEA Grapalat" w:hAnsi="GHEA Grapalat"/>
                <w:b/>
                <w:color w:val="31849B" w:themeColor="accent5" w:themeShade="BF"/>
                <w:kern w:val="0"/>
                <w:sz w:val="20"/>
              </w:rPr>
              <w:t>Տարածական պլանավորման համապարփակ քարտեզները մշակվել եւ ներկայացվել են:</w:t>
            </w:r>
            <w:r w:rsidRPr="00E22B33">
              <w:rPr>
                <w:rFonts w:ascii="GHEA Grapalat" w:hAnsi="GHEA Grapalat"/>
                <w:kern w:val="0"/>
                <w:sz w:val="20"/>
              </w:rPr>
              <w:t xml:space="preserve"> Նախընտրելի սցենարի տարածական զարգացման վերջնարդյունքները ներկայացնող մանրամասն քարտեզներ, որոնք ընդգրկում են առաջարկվող հողօգտագործման եղանակները, ենթակառուցվածքային ցանցերը եւ կառուցապատման գոտիները:</w:t>
            </w:r>
          </w:p>
          <w:p w:rsidR="00446BDF" w:rsidRPr="00E22B33" w:rsidRDefault="00446BDF" w:rsidP="00C13753">
            <w:pPr>
              <w:widowControl w:val="0"/>
              <w:tabs>
                <w:tab w:val="left" w:pos="426"/>
              </w:tabs>
              <w:spacing w:after="120" w:line="240" w:lineRule="auto"/>
              <w:ind w:left="426" w:hanging="426"/>
              <w:jc w:val="both"/>
              <w:rPr>
                <w:rFonts w:ascii="GHEA Grapalat" w:hAnsi="GHEA Grapalat"/>
                <w:kern w:val="0"/>
                <w:sz w:val="20"/>
              </w:rPr>
            </w:pPr>
            <w:r w:rsidRPr="00E22B33">
              <w:rPr>
                <w:rFonts w:ascii="GHEA Grapalat" w:hAnsi="GHEA Grapalat"/>
                <w:kern w:val="0"/>
                <w:sz w:val="20"/>
              </w:rPr>
              <w:t>5</w:t>
            </w:r>
            <w:r w:rsidRPr="00E22B33">
              <w:rPr>
                <w:rFonts w:ascii="GHEA Grapalat" w:hAnsi="GHEA Grapalat" w:cs="Times New Roman"/>
                <w:kern w:val="0"/>
                <w:sz w:val="20"/>
              </w:rPr>
              <w:t>.</w:t>
            </w:r>
            <w:r w:rsidR="00E22B33">
              <w:rPr>
                <w:rFonts w:ascii="GHEA Grapalat" w:hAnsi="GHEA Grapalat"/>
                <w:kern w:val="0"/>
                <w:sz w:val="20"/>
              </w:rPr>
              <w:tab/>
            </w:r>
            <w:r w:rsidRPr="00E22B33">
              <w:rPr>
                <w:rFonts w:ascii="GHEA Grapalat" w:hAnsi="GHEA Grapalat"/>
                <w:b/>
                <w:color w:val="31849B" w:themeColor="accent5" w:themeShade="BF"/>
                <w:kern w:val="0"/>
                <w:sz w:val="20"/>
              </w:rPr>
              <w:t>Բազմաչափանիշային վերլուծության վերաբերյալ III աշխատաժողովն անցկացվել է</w:t>
            </w:r>
            <w:r w:rsidRPr="00E22B33">
              <w:rPr>
                <w:rFonts w:ascii="GHEA Grapalat" w:hAnsi="GHEA Grapalat"/>
                <w:b/>
                <w:color w:val="4F81BD" w:themeColor="accent1"/>
                <w:kern w:val="0"/>
                <w:sz w:val="20"/>
              </w:rPr>
              <w:t>:</w:t>
            </w:r>
            <w:r w:rsidRPr="00E22B33">
              <w:rPr>
                <w:rFonts w:ascii="GHEA Grapalat" w:hAnsi="GHEA Grapalat"/>
                <w:color w:val="4F81BD" w:themeColor="accent1"/>
                <w:kern w:val="0"/>
                <w:sz w:val="20"/>
              </w:rPr>
              <w:t xml:space="preserve"> </w:t>
            </w:r>
            <w:r w:rsidRPr="00E22B33">
              <w:rPr>
                <w:rFonts w:ascii="GHEA Grapalat" w:hAnsi="GHEA Grapalat"/>
                <w:kern w:val="0"/>
                <w:sz w:val="20"/>
              </w:rPr>
              <w:t>Նախընտրելի սցենարով եւ բազմաչափանիշային վերլուծության աշխատաժողովի շրջանակում ներկայացվում են պլանավորման չորս սցենարները եւ ԲՉՎ վերջնարդյունքը։</w:t>
            </w:r>
          </w:p>
        </w:tc>
      </w:tr>
    </w:tbl>
    <w:p w:rsidR="00446BDF" w:rsidRPr="00446BDF" w:rsidRDefault="00446BDF" w:rsidP="00C13753">
      <w:pPr>
        <w:widowControl w:val="0"/>
        <w:spacing w:line="360" w:lineRule="auto"/>
        <w:jc w:val="both"/>
        <w:rPr>
          <w:rFonts w:ascii="GHEA Grapalat" w:hAnsi="GHEA Grapalat"/>
          <w:kern w:val="0"/>
        </w:rPr>
      </w:pPr>
    </w:p>
    <w:p w:rsidR="00446BDF" w:rsidRPr="00E22B33" w:rsidRDefault="00446BDF" w:rsidP="00E56CE8">
      <w:pPr>
        <w:pStyle w:val="Heading1"/>
        <w:keepNext w:val="0"/>
        <w:keepLines w:val="0"/>
        <w:widowControl w:val="0"/>
        <w:numPr>
          <w:ilvl w:val="0"/>
          <w:numId w:val="0"/>
        </w:numPr>
        <w:tabs>
          <w:tab w:val="left" w:pos="1134"/>
        </w:tabs>
        <w:spacing w:before="0" w:after="160" w:line="360" w:lineRule="auto"/>
        <w:ind w:firstLine="567"/>
        <w:jc w:val="both"/>
        <w:rPr>
          <w:rFonts w:ascii="GHEA Grapalat" w:eastAsia="Times New Roman" w:hAnsi="GHEA Grapalat"/>
          <w:b/>
          <w:bCs/>
          <w:color w:val="31849B" w:themeColor="accent5" w:themeShade="BF"/>
          <w:kern w:val="0"/>
          <w:sz w:val="24"/>
          <w:szCs w:val="24"/>
        </w:rPr>
      </w:pPr>
      <w:bookmarkStart w:id="63" w:name="_Toc221710293"/>
      <w:bookmarkStart w:id="64" w:name="_Toc221710605"/>
      <w:r w:rsidRPr="00477EC1">
        <w:rPr>
          <w:rFonts w:ascii="GHEA Grapalat" w:hAnsi="GHEA Grapalat"/>
          <w:b/>
          <w:color w:val="auto"/>
          <w:kern w:val="0"/>
          <w:sz w:val="24"/>
          <w:szCs w:val="24"/>
        </w:rPr>
        <w:t>5.</w:t>
      </w:r>
      <w:r w:rsidR="00E22B33" w:rsidRPr="00E22B33">
        <w:rPr>
          <w:rFonts w:ascii="GHEA Grapalat" w:hAnsi="GHEA Grapalat"/>
          <w:b/>
          <w:color w:val="31849B" w:themeColor="accent5" w:themeShade="BF"/>
          <w:kern w:val="0"/>
          <w:sz w:val="24"/>
          <w:szCs w:val="24"/>
        </w:rPr>
        <w:tab/>
      </w:r>
      <w:r w:rsidRPr="00E22B33">
        <w:rPr>
          <w:rFonts w:ascii="GHEA Grapalat" w:hAnsi="GHEA Grapalat"/>
          <w:b/>
          <w:color w:val="31849B" w:themeColor="accent5" w:themeShade="BF"/>
          <w:kern w:val="0"/>
          <w:sz w:val="24"/>
          <w:szCs w:val="24"/>
        </w:rPr>
        <w:t xml:space="preserve">Փուլ 4. </w:t>
      </w:r>
      <w:r w:rsidRPr="00E22B33">
        <w:rPr>
          <w:rFonts w:ascii="GHEA Grapalat" w:eastAsiaTheme="minorHAnsi" w:hAnsi="GHEA Grapalat" w:cstheme="minorBidi"/>
          <w:b/>
          <w:color w:val="31849B" w:themeColor="accent5" w:themeShade="BF"/>
          <w:kern w:val="0"/>
          <w:sz w:val="24"/>
          <w:szCs w:val="24"/>
        </w:rPr>
        <w:t xml:space="preserve">Տարաբնակեցման (տարածական) ազգային </w:t>
      </w:r>
      <w:r w:rsidRPr="00E22B33">
        <w:rPr>
          <w:rFonts w:ascii="GHEA Grapalat" w:hAnsi="GHEA Grapalat"/>
          <w:b/>
          <w:color w:val="31849B" w:themeColor="accent5" w:themeShade="BF"/>
          <w:kern w:val="0"/>
          <w:sz w:val="24"/>
          <w:szCs w:val="24"/>
        </w:rPr>
        <w:t>ռազմավարություն եւ ռազմավարական շրջանակ՝ ընտրված սցենարի համար</w:t>
      </w:r>
      <w:bookmarkEnd w:id="63"/>
      <w:bookmarkEnd w:id="64"/>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 xml:space="preserve">Նախընտրելի սցենարի հաստատումից վեց ամիս հետո Ընկերությունը կտրամադրի իրականացման ռազմավարությունը եւ ռազմավարական շրջանակը, որոնք կծառայեն որպես կարեւորագույն գործիք՝ Հայաստանի տարաբնակեցման եւ տարածքային կազմակերպման գլխավոր նախագիծ 2050-ի (ՏՏԿԳՆ) </w:t>
      </w:r>
      <w:r w:rsidRPr="00446BDF">
        <w:rPr>
          <w:rFonts w:ascii="GHEA Grapalat" w:hAnsi="GHEA Grapalat"/>
          <w:kern w:val="0"/>
        </w:rPr>
        <w:lastRenderedPageBreak/>
        <w:t>իրականացման համար: Այս 4.0 փուլն ընդգրկում է այն մարտահրավերների եւ</w:t>
      </w:r>
      <w:r>
        <w:rPr>
          <w:rFonts w:ascii="GHEA Grapalat" w:hAnsi="GHEA Grapalat"/>
          <w:kern w:val="0"/>
        </w:rPr>
        <w:t xml:space="preserve"> </w:t>
      </w:r>
      <w:r w:rsidRPr="00446BDF">
        <w:rPr>
          <w:rFonts w:ascii="GHEA Grapalat" w:hAnsi="GHEA Grapalat"/>
          <w:kern w:val="0"/>
        </w:rPr>
        <w:t>խոչընդոտների վերլուծությունը, որոնք թույլ չեն տալիս հաջողությամբ իրականացնել ՏՏԿԳՆ 2050-ի տարածական զարգացման ընտրված սցենարը (i).</w:t>
      </w:r>
      <w:r>
        <w:rPr>
          <w:rFonts w:ascii="GHEA Grapalat" w:hAnsi="GHEA Grapalat"/>
          <w:kern w:val="0"/>
        </w:rPr>
        <w:t xml:space="preserve"> </w:t>
      </w:r>
      <w:r w:rsidRPr="00446BDF">
        <w:rPr>
          <w:rFonts w:ascii="GHEA Grapalat" w:hAnsi="GHEA Grapalat"/>
          <w:kern w:val="0"/>
        </w:rPr>
        <w:t>Տարածական զարգացման ազգային ռազմավարության նախագիծը (ՏԱՌ 2050) եւ ռազմավարական շրջանակը, որոնք նախընտրելի տարածական սցենարը փոխակերպում են իրագործելի ռազմավարության եւ շրջանակի՝ բացահայտելով իրավական, ինստիտուցիոնալ, ֆինանսական եւ հնարավորությունների սահմանափակումները (II). տարածական զարգացման տեսլականի տեսակայումը՝ ՏՏԿԳՆ 2050-ի համար հստակ քարտեզագրման միջոցով (III). Փուլային քաղաքականությունների, առաջնահերթ ներդրումների եւ կառավարման մեխանիզմների մշակումը՝ խոչընդոտները վերացնելու եւ ՏՏԿԳՆ 2050-ի հաջող իրականացումն ապահովելու համար (IV). եւ վերջինը՝ վերջնական ՏՏԿԳՆ 2050-ի հաստատման նպատակով եզրափակիչ IV աշխատաժողովի անցկացումը շահագրգիռ կողմերի հետ խորհրդակցությունների եւ ինստիտուցիոնալ մակարդակով հաստատման միջոցով՝ համակարգված, իրագործելի եւ հաշվետու իրականացում ապահովելու համար (V):</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Այս չորրորդ փուլի նպատակն է տարածական զարգացման նախընտրելի սցենարը փոխակերպել Տարածական պլանավորման ազգային իրագործելի ռազմավարության եւ ռազմավարական շրջանակի՝</w:t>
      </w:r>
      <w:r>
        <w:rPr>
          <w:rFonts w:ascii="GHEA Grapalat" w:hAnsi="GHEA Grapalat"/>
          <w:kern w:val="0"/>
        </w:rPr>
        <w:t xml:space="preserve"> </w:t>
      </w:r>
      <w:r w:rsidRPr="00446BDF">
        <w:rPr>
          <w:rFonts w:ascii="GHEA Grapalat" w:hAnsi="GHEA Grapalat"/>
          <w:kern w:val="0"/>
        </w:rPr>
        <w:t>համաձայնեցնելով իրավական, ինստիտուցիոնալ, քաղաքական եւ ներդրումային շրջանակները, ինչպես նաեւ սահմանելով փուլային գործողություններ, կառավարման միջոցառումներ եւ մոնիթորինգի մեխանիզմներ՝ Հայաստանի ՏՏԿԳՆ 2050-ի արդյունավետ իրականացումն ապահովելու համար:</w:t>
      </w:r>
    </w:p>
    <w:p w:rsidR="00446BDF" w:rsidRPr="00446BDF" w:rsidRDefault="00446BDF" w:rsidP="00C13753">
      <w:pPr>
        <w:pStyle w:val="ListParagraph"/>
        <w:widowControl w:val="0"/>
        <w:numPr>
          <w:ilvl w:val="0"/>
          <w:numId w:val="24"/>
        </w:numPr>
        <w:tabs>
          <w:tab w:val="left" w:pos="1134"/>
        </w:tabs>
        <w:spacing w:line="360" w:lineRule="auto"/>
        <w:ind w:left="1134" w:hanging="567"/>
        <w:contextualSpacing w:val="0"/>
        <w:jc w:val="both"/>
        <w:rPr>
          <w:rFonts w:ascii="GHEA Grapalat" w:hAnsi="GHEA Grapalat"/>
          <w:kern w:val="0"/>
        </w:rPr>
      </w:pPr>
      <w:r w:rsidRPr="00E22B33">
        <w:rPr>
          <w:rFonts w:ascii="GHEA Grapalat" w:hAnsi="GHEA Grapalat"/>
          <w:b/>
          <w:color w:val="31849B" w:themeColor="accent5" w:themeShade="BF"/>
          <w:kern w:val="0"/>
        </w:rPr>
        <w:t>Գործողություն 4.1</w:t>
      </w:r>
      <w:r w:rsidRPr="00E22B33">
        <w:rPr>
          <w:rFonts w:ascii="GHEA Grapalat" w:hAnsi="GHEA Grapalat" w:cs="Times New Roman"/>
          <w:b/>
          <w:color w:val="31849B" w:themeColor="accent5" w:themeShade="BF"/>
          <w:kern w:val="0"/>
        </w:rPr>
        <w:t>.</w:t>
      </w:r>
      <w:r w:rsidRPr="00E22B33">
        <w:rPr>
          <w:rFonts w:ascii="GHEA Grapalat" w:hAnsi="GHEA Grapalat"/>
          <w:b/>
          <w:color w:val="31849B" w:themeColor="accent5" w:themeShade="BF"/>
          <w:kern w:val="0"/>
        </w:rPr>
        <w:t xml:space="preserve"> Իրականացման խոչընդոտները.</w:t>
      </w:r>
      <w:r w:rsidRPr="00446BDF">
        <w:rPr>
          <w:rFonts w:ascii="GHEA Grapalat" w:hAnsi="GHEA Grapalat"/>
          <w:b/>
          <w:color w:val="4F81BD" w:themeColor="accent1"/>
          <w:kern w:val="0"/>
        </w:rPr>
        <w:t xml:space="preserve"> </w:t>
      </w:r>
      <w:r w:rsidRPr="00446BDF">
        <w:rPr>
          <w:rFonts w:ascii="GHEA Grapalat" w:hAnsi="GHEA Grapalat"/>
          <w:kern w:val="0"/>
        </w:rPr>
        <w:t xml:space="preserve">Գնահատել իրականացման խոչընդոտները, ինստիտուցիոնալ ու իրավական բացերը, ֆինանսավորման սահմանափակումները եւ պատրաստել </w:t>
      </w:r>
      <w:r w:rsidRPr="00446BDF">
        <w:rPr>
          <w:rFonts w:ascii="GHEA Grapalat" w:hAnsi="GHEA Grapalat"/>
          <w:kern w:val="0"/>
        </w:rPr>
        <w:lastRenderedPageBreak/>
        <w:t>ռազմավարական շրջանակ՝ քաղաքականության եւ ինստիտուցիոնալ հարցերի վերաբերյալ առաջարկություններով ՏՏԿԳՆ 2050-ի արդյունավետ կատարումն ապահովելու համար:</w:t>
      </w:r>
    </w:p>
    <w:p w:rsidR="00446BDF" w:rsidRPr="00446BDF" w:rsidRDefault="00446BDF" w:rsidP="00C13753">
      <w:pPr>
        <w:pStyle w:val="ListParagraph"/>
        <w:widowControl w:val="0"/>
        <w:numPr>
          <w:ilvl w:val="0"/>
          <w:numId w:val="24"/>
        </w:numPr>
        <w:tabs>
          <w:tab w:val="left" w:pos="1134"/>
        </w:tabs>
        <w:spacing w:line="360" w:lineRule="auto"/>
        <w:ind w:left="1134" w:hanging="567"/>
        <w:contextualSpacing w:val="0"/>
        <w:jc w:val="both"/>
        <w:rPr>
          <w:rFonts w:ascii="GHEA Grapalat" w:hAnsi="GHEA Grapalat"/>
          <w:kern w:val="0"/>
        </w:rPr>
      </w:pPr>
      <w:r w:rsidRPr="00E22B33">
        <w:rPr>
          <w:rFonts w:ascii="GHEA Grapalat" w:hAnsi="GHEA Grapalat"/>
          <w:b/>
          <w:color w:val="31849B" w:themeColor="accent5" w:themeShade="BF"/>
          <w:kern w:val="0"/>
        </w:rPr>
        <w:t>Գործողություն 4</w:t>
      </w:r>
      <w:r w:rsidRPr="00E22B33">
        <w:rPr>
          <w:rFonts w:ascii="GHEA Grapalat" w:hAnsi="GHEA Grapalat" w:cs="Times New Roman"/>
          <w:b/>
          <w:color w:val="31849B" w:themeColor="accent5" w:themeShade="BF"/>
          <w:kern w:val="0"/>
        </w:rPr>
        <w:t>.</w:t>
      </w:r>
      <w:r w:rsidRPr="00E22B33">
        <w:rPr>
          <w:rFonts w:ascii="GHEA Grapalat" w:hAnsi="GHEA Grapalat"/>
          <w:b/>
          <w:color w:val="31849B" w:themeColor="accent5" w:themeShade="BF"/>
          <w:kern w:val="0"/>
        </w:rPr>
        <w:t>2</w:t>
      </w:r>
      <w:r w:rsidRPr="00E22B33">
        <w:rPr>
          <w:rFonts w:ascii="GHEA Grapalat" w:hAnsi="GHEA Grapalat" w:cs="Times New Roman"/>
          <w:b/>
          <w:color w:val="31849B" w:themeColor="accent5" w:themeShade="BF"/>
          <w:kern w:val="0"/>
        </w:rPr>
        <w:t>.</w:t>
      </w:r>
      <w:r w:rsidRPr="00E22B33">
        <w:rPr>
          <w:rFonts w:ascii="GHEA Grapalat" w:hAnsi="GHEA Grapalat"/>
          <w:b/>
          <w:color w:val="31849B" w:themeColor="accent5" w:themeShade="BF"/>
          <w:kern w:val="0"/>
        </w:rPr>
        <w:t xml:space="preserve"> Տարաբնակեցման (տարածական)</w:t>
      </w:r>
      <w:r w:rsidRPr="00E22B33">
        <w:rPr>
          <w:rFonts w:ascii="GHEA Grapalat" w:hAnsi="GHEA Grapalat"/>
          <w:color w:val="31849B" w:themeColor="accent5" w:themeShade="BF"/>
          <w:kern w:val="0"/>
        </w:rPr>
        <w:t xml:space="preserve"> </w:t>
      </w:r>
      <w:r w:rsidRPr="00E22B33">
        <w:rPr>
          <w:rFonts w:ascii="GHEA Grapalat" w:hAnsi="GHEA Grapalat"/>
          <w:b/>
          <w:color w:val="31849B" w:themeColor="accent5" w:themeShade="BF"/>
          <w:kern w:val="0"/>
        </w:rPr>
        <w:t>ազգային</w:t>
      </w:r>
      <w:r w:rsidRPr="00446BDF">
        <w:rPr>
          <w:rFonts w:ascii="GHEA Grapalat" w:hAnsi="GHEA Grapalat"/>
          <w:b/>
          <w:color w:val="4F81BD" w:themeColor="accent1"/>
          <w:kern w:val="0"/>
        </w:rPr>
        <w:t xml:space="preserve"> </w:t>
      </w:r>
      <w:r w:rsidRPr="00E22B33">
        <w:rPr>
          <w:rFonts w:ascii="GHEA Grapalat" w:hAnsi="GHEA Grapalat"/>
          <w:b/>
          <w:color w:val="31849B" w:themeColor="accent5" w:themeShade="BF"/>
          <w:kern w:val="0"/>
        </w:rPr>
        <w:t>ռազմավարությունը եւ ռազմավարական շրջանակը.</w:t>
      </w:r>
      <w:r w:rsidRPr="00446BDF">
        <w:rPr>
          <w:rFonts w:ascii="GHEA Grapalat" w:hAnsi="GHEA Grapalat"/>
          <w:b/>
          <w:kern w:val="0"/>
        </w:rPr>
        <w:t xml:space="preserve"> </w:t>
      </w:r>
      <w:r w:rsidRPr="00446BDF">
        <w:rPr>
          <w:rFonts w:ascii="GHEA Grapalat" w:hAnsi="GHEA Grapalat"/>
          <w:kern w:val="0"/>
        </w:rPr>
        <w:t xml:space="preserve">Մշակել </w:t>
      </w:r>
      <w:r w:rsidRPr="00E22B33">
        <w:rPr>
          <w:rFonts w:ascii="GHEA Grapalat" w:hAnsi="GHEA Grapalat"/>
          <w:b/>
          <w:color w:val="31849B" w:themeColor="accent5" w:themeShade="BF"/>
          <w:kern w:val="0"/>
        </w:rPr>
        <w:t>Տարաբնակեցման (տարածական)</w:t>
      </w:r>
      <w:r w:rsidRPr="00446BDF">
        <w:rPr>
          <w:rFonts w:ascii="GHEA Grapalat" w:hAnsi="GHEA Grapalat"/>
          <w:color w:val="4F81BD" w:themeColor="accent1"/>
          <w:kern w:val="0"/>
        </w:rPr>
        <w:t xml:space="preserve"> </w:t>
      </w:r>
      <w:r w:rsidRPr="00446BDF">
        <w:rPr>
          <w:rFonts w:ascii="GHEA Grapalat" w:hAnsi="GHEA Grapalat"/>
          <w:kern w:val="0"/>
        </w:rPr>
        <w:t>ազգային ռազմավարություն (ՏԱՌ 2050), որը տարածական զարգացման նախընտրելի սցենարը փոխակերպում է փուլային քաղաքականությունների, ռազմավարությունների, առաջնահերթ ներդրումների, փուլային եւ ինստիտուցիոնալ գործողությունների՝ Հայաստանում համակարգված եւ հասանելի տարածական զարգացում ապահովելու համար:</w:t>
      </w:r>
    </w:p>
    <w:p w:rsidR="00446BDF" w:rsidRPr="00446BDF" w:rsidRDefault="00446BDF" w:rsidP="00C13753">
      <w:pPr>
        <w:pStyle w:val="ListParagraph"/>
        <w:widowControl w:val="0"/>
        <w:numPr>
          <w:ilvl w:val="0"/>
          <w:numId w:val="24"/>
        </w:numPr>
        <w:tabs>
          <w:tab w:val="left" w:pos="1134"/>
        </w:tabs>
        <w:spacing w:line="360" w:lineRule="auto"/>
        <w:ind w:left="1134" w:hanging="567"/>
        <w:contextualSpacing w:val="0"/>
        <w:jc w:val="both"/>
        <w:rPr>
          <w:rFonts w:ascii="GHEA Grapalat" w:hAnsi="GHEA Grapalat"/>
          <w:kern w:val="0"/>
        </w:rPr>
      </w:pPr>
      <w:r w:rsidRPr="00E22B33">
        <w:rPr>
          <w:rFonts w:ascii="GHEA Grapalat" w:hAnsi="GHEA Grapalat"/>
          <w:b/>
          <w:color w:val="31849B" w:themeColor="accent5" w:themeShade="BF"/>
          <w:kern w:val="0"/>
        </w:rPr>
        <w:t>Գործողություն 4</w:t>
      </w:r>
      <w:r w:rsidRPr="00E22B33">
        <w:rPr>
          <w:rFonts w:ascii="GHEA Grapalat" w:hAnsi="GHEA Grapalat" w:cs="Times New Roman"/>
          <w:b/>
          <w:color w:val="31849B" w:themeColor="accent5" w:themeShade="BF"/>
          <w:kern w:val="0"/>
        </w:rPr>
        <w:t>.</w:t>
      </w:r>
      <w:r w:rsidRPr="00E22B33">
        <w:rPr>
          <w:rFonts w:ascii="GHEA Grapalat" w:hAnsi="GHEA Grapalat"/>
          <w:b/>
          <w:color w:val="31849B" w:themeColor="accent5" w:themeShade="BF"/>
          <w:kern w:val="0"/>
        </w:rPr>
        <w:t>3</w:t>
      </w:r>
      <w:r w:rsidRPr="00E22B33">
        <w:rPr>
          <w:rFonts w:ascii="GHEA Grapalat" w:hAnsi="GHEA Grapalat" w:cs="Times New Roman"/>
          <w:b/>
          <w:color w:val="31849B" w:themeColor="accent5" w:themeShade="BF"/>
          <w:kern w:val="0"/>
        </w:rPr>
        <w:t>.</w:t>
      </w:r>
      <w:r w:rsidRPr="00E22B33">
        <w:rPr>
          <w:rFonts w:ascii="GHEA Grapalat" w:hAnsi="GHEA Grapalat"/>
          <w:b/>
          <w:color w:val="31849B" w:themeColor="accent5" w:themeShade="BF"/>
          <w:kern w:val="0"/>
        </w:rPr>
        <w:t xml:space="preserve"> Վերջնական ՏՏԿԳՆ 2050.</w:t>
      </w:r>
      <w:r w:rsidRPr="00446BDF">
        <w:rPr>
          <w:rFonts w:ascii="GHEA Grapalat" w:hAnsi="GHEA Grapalat"/>
          <w:b/>
          <w:kern w:val="0"/>
        </w:rPr>
        <w:t xml:space="preserve"> </w:t>
      </w:r>
      <w:r w:rsidRPr="00446BDF">
        <w:rPr>
          <w:rFonts w:ascii="GHEA Grapalat" w:hAnsi="GHEA Grapalat"/>
          <w:kern w:val="0"/>
        </w:rPr>
        <w:t>Ստեղծել հստակ, հետեւողական եւ քաղաքականության հետ կապված տարածական զարգացման քարտեզներ եւ տեսակայումներ, որոնք ՏՏԿԳՆ-ի տեսլականը, ռազմավարությունները եւ առաջնահերթության միջոցառումներն արտացոլում են ազգային եւ ռեգիոնալ մակարդակներով:</w:t>
      </w:r>
    </w:p>
    <w:p w:rsidR="00446BDF" w:rsidRPr="00446BDF" w:rsidRDefault="00446BDF" w:rsidP="00C13753">
      <w:pPr>
        <w:pStyle w:val="ListParagraph"/>
        <w:widowControl w:val="0"/>
        <w:numPr>
          <w:ilvl w:val="0"/>
          <w:numId w:val="24"/>
        </w:numPr>
        <w:tabs>
          <w:tab w:val="left" w:pos="1134"/>
        </w:tabs>
        <w:spacing w:line="360" w:lineRule="auto"/>
        <w:ind w:left="1134" w:hanging="567"/>
        <w:contextualSpacing w:val="0"/>
        <w:jc w:val="both"/>
        <w:rPr>
          <w:rFonts w:ascii="GHEA Grapalat" w:hAnsi="GHEA Grapalat"/>
          <w:kern w:val="0"/>
        </w:rPr>
      </w:pPr>
      <w:r w:rsidRPr="00E22B33">
        <w:rPr>
          <w:rFonts w:ascii="GHEA Grapalat" w:hAnsi="GHEA Grapalat"/>
          <w:b/>
          <w:color w:val="31849B" w:themeColor="accent5" w:themeShade="BF"/>
          <w:kern w:val="0"/>
        </w:rPr>
        <w:t>Գործողություն 4.4</w:t>
      </w:r>
      <w:r w:rsidRPr="00E22B33">
        <w:rPr>
          <w:rFonts w:ascii="GHEA Grapalat" w:hAnsi="GHEA Grapalat" w:cs="Times New Roman"/>
          <w:b/>
          <w:color w:val="31849B" w:themeColor="accent5" w:themeShade="BF"/>
          <w:kern w:val="0"/>
        </w:rPr>
        <w:t>.</w:t>
      </w:r>
      <w:r w:rsidRPr="00E22B33">
        <w:rPr>
          <w:rFonts w:ascii="GHEA Grapalat" w:hAnsi="GHEA Grapalat"/>
          <w:b/>
          <w:color w:val="31849B" w:themeColor="accent5" w:themeShade="BF"/>
          <w:kern w:val="0"/>
        </w:rPr>
        <w:t xml:space="preserve"> Իրականացման միջոցառումները.</w:t>
      </w:r>
      <w:r w:rsidRPr="00446BDF">
        <w:rPr>
          <w:rFonts w:ascii="GHEA Grapalat" w:hAnsi="GHEA Grapalat"/>
          <w:b/>
          <w:kern w:val="0"/>
        </w:rPr>
        <w:t xml:space="preserve"> </w:t>
      </w:r>
      <w:r w:rsidRPr="00446BDF">
        <w:rPr>
          <w:rFonts w:ascii="GHEA Grapalat" w:hAnsi="GHEA Grapalat"/>
          <w:kern w:val="0"/>
        </w:rPr>
        <w:t>Մշակել կառավարման մեխանիզմներ, իրավական եւ ինստիտուցիոնալ բարեփոխումներ, ինչպես նաեւ մոնիթորինգի եւ գնահատման շրջանակ՝ չափելի ցուցանիշներով ՏՏԿԳՆ 2050-ի արդյունավետ, հաշվետու եւ ադապտիվ իրականացմանը նպաստելու համար։</w:t>
      </w:r>
    </w:p>
    <w:p w:rsidR="00446BDF" w:rsidRPr="00446BDF" w:rsidRDefault="00446BDF" w:rsidP="00C13753">
      <w:pPr>
        <w:pStyle w:val="ListParagraph"/>
        <w:widowControl w:val="0"/>
        <w:numPr>
          <w:ilvl w:val="0"/>
          <w:numId w:val="24"/>
        </w:numPr>
        <w:tabs>
          <w:tab w:val="left" w:pos="1134"/>
        </w:tabs>
        <w:spacing w:line="360" w:lineRule="auto"/>
        <w:ind w:left="1134" w:hanging="567"/>
        <w:contextualSpacing w:val="0"/>
        <w:jc w:val="both"/>
        <w:rPr>
          <w:rFonts w:ascii="GHEA Grapalat" w:hAnsi="GHEA Grapalat"/>
          <w:kern w:val="0"/>
        </w:rPr>
      </w:pPr>
      <w:r w:rsidRPr="00E22B33">
        <w:rPr>
          <w:rFonts w:ascii="GHEA Grapalat" w:hAnsi="GHEA Grapalat"/>
          <w:b/>
          <w:color w:val="31849B" w:themeColor="accent5" w:themeShade="BF"/>
          <w:kern w:val="0"/>
        </w:rPr>
        <w:t>Գործողություն 4</w:t>
      </w:r>
      <w:r w:rsidRPr="00E22B33">
        <w:rPr>
          <w:rFonts w:ascii="GHEA Grapalat" w:hAnsi="GHEA Grapalat" w:cs="Times New Roman"/>
          <w:b/>
          <w:color w:val="31849B" w:themeColor="accent5" w:themeShade="BF"/>
          <w:kern w:val="0"/>
        </w:rPr>
        <w:t>.</w:t>
      </w:r>
      <w:r w:rsidRPr="00E22B33">
        <w:rPr>
          <w:rFonts w:ascii="GHEA Grapalat" w:hAnsi="GHEA Grapalat"/>
          <w:b/>
          <w:color w:val="31849B" w:themeColor="accent5" w:themeShade="BF"/>
          <w:kern w:val="0"/>
        </w:rPr>
        <w:t>5</w:t>
      </w:r>
      <w:r w:rsidRPr="00E22B33">
        <w:rPr>
          <w:rFonts w:ascii="GHEA Grapalat" w:hAnsi="GHEA Grapalat" w:cs="Times New Roman"/>
          <w:b/>
          <w:color w:val="31849B" w:themeColor="accent5" w:themeShade="BF"/>
          <w:kern w:val="0"/>
        </w:rPr>
        <w:t>.</w:t>
      </w:r>
      <w:r w:rsidRPr="00E22B33">
        <w:rPr>
          <w:rFonts w:ascii="GHEA Grapalat" w:hAnsi="GHEA Grapalat"/>
          <w:b/>
          <w:color w:val="31849B" w:themeColor="accent5" w:themeShade="BF"/>
          <w:kern w:val="0"/>
        </w:rPr>
        <w:t xml:space="preserve"> Եզրափակիչ IV աշխատաժողով</w:t>
      </w:r>
      <w:r w:rsidRPr="00446BDF">
        <w:rPr>
          <w:rFonts w:ascii="GHEA Grapalat" w:hAnsi="GHEA Grapalat"/>
          <w:b/>
          <w:color w:val="4F81BD" w:themeColor="accent1"/>
          <w:kern w:val="0"/>
        </w:rPr>
        <w:t xml:space="preserve">. </w:t>
      </w:r>
      <w:r w:rsidRPr="00446BDF">
        <w:rPr>
          <w:rFonts w:ascii="GHEA Grapalat" w:hAnsi="GHEA Grapalat"/>
          <w:kern w:val="0"/>
        </w:rPr>
        <w:t xml:space="preserve">ՏՏԿԳՆ 2050-ի վերջնական տարբերակը, այդ թվում՝ ընտրված սցենարի մանրամասն մշակված պլանավորումը, </w:t>
      </w:r>
      <w:r w:rsidRPr="00E22B33">
        <w:rPr>
          <w:rFonts w:ascii="GHEA Grapalat" w:hAnsi="GHEA Grapalat"/>
          <w:kern w:val="0"/>
        </w:rPr>
        <w:t>Տարաբնակեցման (տարածական)</w:t>
      </w:r>
      <w:r w:rsidRPr="00446BDF">
        <w:rPr>
          <w:rFonts w:ascii="GHEA Grapalat" w:hAnsi="GHEA Grapalat"/>
          <w:color w:val="4F81BD" w:themeColor="accent1"/>
          <w:kern w:val="0"/>
        </w:rPr>
        <w:t xml:space="preserve"> </w:t>
      </w:r>
      <w:r w:rsidRPr="00446BDF">
        <w:rPr>
          <w:rFonts w:ascii="GHEA Grapalat" w:hAnsi="GHEA Grapalat"/>
          <w:kern w:val="0"/>
        </w:rPr>
        <w:t xml:space="preserve">ազգային </w:t>
      </w:r>
      <w:r w:rsidRPr="00446BDF">
        <w:rPr>
          <w:rFonts w:ascii="GHEA Grapalat" w:hAnsi="GHEA Grapalat"/>
          <w:kern w:val="0"/>
        </w:rPr>
        <w:lastRenderedPageBreak/>
        <w:t xml:space="preserve">ռազմավարությունը (ՏԱՌ 2050), իրականացման եւ մոնիթորինգի շրջանակները ներկայացնել շահագրգիռ կողմերին՝ պաշտոնական հաստատումից առաջ դրանք ստուգելու, համապատասխանեցնելու եւ դրանց հավանություն տալու նպատակով։ </w:t>
      </w:r>
    </w:p>
    <w:p w:rsidR="00446BDF" w:rsidRPr="00446BDF" w:rsidRDefault="00446BDF" w:rsidP="00C13753">
      <w:pPr>
        <w:widowControl w:val="0"/>
        <w:spacing w:line="360" w:lineRule="auto"/>
        <w:ind w:firstLine="567"/>
        <w:jc w:val="both"/>
        <w:rPr>
          <w:rFonts w:ascii="GHEA Grapalat" w:hAnsi="GHEA Grapalat"/>
          <w:kern w:val="0"/>
        </w:rPr>
      </w:pPr>
      <w:r w:rsidRPr="00477EC1">
        <w:rPr>
          <w:rFonts w:ascii="GHEA Grapalat" w:hAnsi="GHEA Grapalat"/>
          <w:b/>
          <w:color w:val="31849B" w:themeColor="accent5" w:themeShade="BF"/>
          <w:kern w:val="0"/>
        </w:rPr>
        <w:t>Վերջնարդյունք.</w:t>
      </w:r>
      <w:r w:rsidRPr="00446BDF">
        <w:rPr>
          <w:rFonts w:ascii="GHEA Grapalat" w:hAnsi="GHEA Grapalat"/>
          <w:b/>
          <w:color w:val="4F81BD" w:themeColor="accent1"/>
          <w:kern w:val="0"/>
        </w:rPr>
        <w:t xml:space="preserve"> </w:t>
      </w:r>
      <w:r w:rsidRPr="00E22B33">
        <w:rPr>
          <w:rFonts w:ascii="GHEA Grapalat" w:hAnsi="GHEA Grapalat"/>
          <w:kern w:val="0"/>
        </w:rPr>
        <w:t>Տարաբնակեցման (տարածական)</w:t>
      </w:r>
      <w:r w:rsidRPr="00446BDF">
        <w:rPr>
          <w:rFonts w:ascii="GHEA Grapalat" w:hAnsi="GHEA Grapalat"/>
          <w:color w:val="4F81BD" w:themeColor="accent1"/>
          <w:kern w:val="0"/>
        </w:rPr>
        <w:t xml:space="preserve"> </w:t>
      </w:r>
      <w:r w:rsidRPr="00446BDF">
        <w:rPr>
          <w:rFonts w:ascii="GHEA Grapalat" w:hAnsi="GHEA Grapalat"/>
          <w:kern w:val="0"/>
        </w:rPr>
        <w:t xml:space="preserve">ազգային ռազմավարության եւ ռազմավարական շրջանակի վերաբերյալ հաշվետվություն, այդ թվում՝ տարածական զարգացման երկարաժամկետ տեսլական, </w:t>
      </w:r>
      <w:r w:rsidRPr="00E22B33">
        <w:rPr>
          <w:rFonts w:ascii="GHEA Grapalat" w:hAnsi="GHEA Grapalat"/>
          <w:kern w:val="0"/>
        </w:rPr>
        <w:t>Տարաբնակեցման (տարածական)</w:t>
      </w:r>
      <w:r w:rsidRPr="00446BDF">
        <w:rPr>
          <w:rFonts w:ascii="GHEA Grapalat" w:hAnsi="GHEA Grapalat"/>
          <w:color w:val="4F81BD" w:themeColor="accent1"/>
          <w:kern w:val="0"/>
        </w:rPr>
        <w:t xml:space="preserve"> </w:t>
      </w:r>
      <w:r w:rsidRPr="00446BDF">
        <w:rPr>
          <w:rFonts w:ascii="GHEA Grapalat" w:hAnsi="GHEA Grapalat"/>
          <w:kern w:val="0"/>
        </w:rPr>
        <w:t>ազգային ռազմավարություն եւ ռազմավարական շրջանակ, իրականացման ապահովման միջոցառումներ եւ IV աշխատաժողովի արդյունքներ։</w:t>
      </w:r>
    </w:p>
    <w:p w:rsidR="00C13753" w:rsidRPr="005A743C" w:rsidRDefault="00C13753" w:rsidP="00C13753">
      <w:pPr>
        <w:widowControl w:val="0"/>
        <w:tabs>
          <w:tab w:val="left" w:pos="1134"/>
        </w:tabs>
        <w:spacing w:line="360" w:lineRule="auto"/>
        <w:ind w:firstLine="567"/>
        <w:jc w:val="both"/>
        <w:outlineLvl w:val="1"/>
        <w:rPr>
          <w:rFonts w:ascii="GHEA Grapalat" w:hAnsi="GHEA Grapalat"/>
          <w:kern w:val="0"/>
        </w:rPr>
      </w:pPr>
    </w:p>
    <w:p w:rsidR="00C13753" w:rsidRPr="005A743C" w:rsidRDefault="00C13753" w:rsidP="00C13753">
      <w:pPr>
        <w:spacing w:after="200" w:line="276" w:lineRule="auto"/>
        <w:rPr>
          <w:rFonts w:ascii="GHEA Grapalat" w:hAnsi="GHEA Grapalat"/>
          <w:kern w:val="0"/>
        </w:rPr>
      </w:pPr>
      <w:r w:rsidRPr="005A743C">
        <w:rPr>
          <w:rFonts w:ascii="GHEA Grapalat" w:hAnsi="GHEA Grapalat"/>
          <w:kern w:val="0"/>
        </w:rPr>
        <w:br w:type="page"/>
      </w:r>
    </w:p>
    <w:p w:rsidR="00446BDF" w:rsidRPr="00E22B33" w:rsidRDefault="00446BDF" w:rsidP="00E56CE8">
      <w:pPr>
        <w:widowControl w:val="0"/>
        <w:tabs>
          <w:tab w:val="left" w:pos="1134"/>
        </w:tabs>
        <w:spacing w:line="360" w:lineRule="auto"/>
        <w:ind w:firstLine="567"/>
        <w:jc w:val="both"/>
        <w:outlineLvl w:val="1"/>
        <w:rPr>
          <w:rFonts w:ascii="GHEA Grapalat" w:hAnsi="GHEA Grapalat"/>
          <w:bCs/>
          <w:color w:val="31849B" w:themeColor="accent5" w:themeShade="BF"/>
          <w:kern w:val="0"/>
        </w:rPr>
      </w:pPr>
      <w:bookmarkStart w:id="65" w:name="_Toc221710294"/>
      <w:bookmarkStart w:id="66" w:name="_Toc221710606"/>
      <w:r w:rsidRPr="00446BDF">
        <w:rPr>
          <w:rFonts w:ascii="GHEA Grapalat" w:hAnsi="GHEA Grapalat"/>
          <w:kern w:val="0"/>
        </w:rPr>
        <w:lastRenderedPageBreak/>
        <w:t>5.1.</w:t>
      </w:r>
      <w:r w:rsidR="00E22B33">
        <w:rPr>
          <w:rFonts w:ascii="GHEA Grapalat" w:hAnsi="GHEA Grapalat"/>
          <w:kern w:val="0"/>
        </w:rPr>
        <w:tab/>
      </w:r>
      <w:r w:rsidRPr="00E22B33">
        <w:rPr>
          <w:rFonts w:ascii="GHEA Grapalat" w:hAnsi="GHEA Grapalat"/>
          <w:b/>
          <w:color w:val="31849B" w:themeColor="accent5" w:themeShade="BF"/>
          <w:kern w:val="0"/>
        </w:rPr>
        <w:t>Գործողություն 4.1. Իրականացման խոչընդոտներ</w:t>
      </w:r>
      <w:bookmarkEnd w:id="65"/>
      <w:bookmarkEnd w:id="66"/>
    </w:p>
    <w:p w:rsidR="00446BDF" w:rsidRPr="00446BDF" w:rsidRDefault="00446BDF" w:rsidP="00C13753">
      <w:pPr>
        <w:widowControl w:val="0"/>
        <w:spacing w:line="360" w:lineRule="auto"/>
        <w:ind w:firstLine="567"/>
        <w:jc w:val="both"/>
        <w:rPr>
          <w:rFonts w:ascii="GHEA Grapalat" w:hAnsi="GHEA Grapalat"/>
          <w:kern w:val="0"/>
        </w:rPr>
      </w:pPr>
      <w:r w:rsidRPr="00446BDF">
        <w:rPr>
          <w:rFonts w:ascii="GHEA Grapalat" w:hAnsi="GHEA Grapalat"/>
          <w:kern w:val="0"/>
        </w:rPr>
        <w:t>Տարածական զարգացման նախընտրելի սցենարն ընտրելուց</w:t>
      </w:r>
      <w:r>
        <w:rPr>
          <w:rFonts w:ascii="GHEA Grapalat" w:hAnsi="GHEA Grapalat"/>
          <w:kern w:val="0"/>
        </w:rPr>
        <w:t xml:space="preserve"> </w:t>
      </w:r>
      <w:r w:rsidRPr="00446BDF">
        <w:rPr>
          <w:rFonts w:ascii="GHEA Grapalat" w:hAnsi="GHEA Grapalat"/>
          <w:kern w:val="0"/>
        </w:rPr>
        <w:t xml:space="preserve">եւ տեխնիկապես այն իրականացնելուց հետո Ընկերությունը կներկայացնի ՏՏԿԳՆ 2050-ի իրականացման հիմնական խոչընդոտները եւ մարտահրավերները եւ կորոշի՝ արդյոք գոյություն ունեցող նախագծերով՝ անփոփոխ մնալու դեպքում, հնարավոր կլինի իրագործել առաջարկվող նպատակները: Այս վերլուծության մեջ հատուկ ուշադրություն կդարձվի այն կարեւորագույն պետական կազմակերպություններին, որոնք առնչվում են ՏՏԿԳՆ-ի համար առաջարկվող հայեցակարգային շրջանակին: </w:t>
      </w:r>
    </w:p>
    <w:p w:rsidR="00446BDF" w:rsidRPr="00446BDF" w:rsidRDefault="00446BDF" w:rsidP="00C13753">
      <w:pPr>
        <w:widowControl w:val="0"/>
        <w:spacing w:line="360" w:lineRule="auto"/>
        <w:jc w:val="both"/>
        <w:rPr>
          <w:rFonts w:ascii="GHEA Grapalat" w:hAnsi="GHEA Grapalat"/>
          <w:kern w:val="0"/>
        </w:rPr>
      </w:pPr>
    </w:p>
    <w:p w:rsidR="00446BDF" w:rsidRPr="00E22B33" w:rsidRDefault="00446BDF" w:rsidP="00E56CE8">
      <w:pPr>
        <w:widowControl w:val="0"/>
        <w:tabs>
          <w:tab w:val="left" w:pos="1134"/>
        </w:tabs>
        <w:spacing w:line="360" w:lineRule="auto"/>
        <w:ind w:firstLine="567"/>
        <w:jc w:val="both"/>
        <w:outlineLvl w:val="1"/>
        <w:rPr>
          <w:rFonts w:ascii="GHEA Grapalat" w:hAnsi="GHEA Grapalat"/>
          <w:bCs/>
          <w:color w:val="31849B" w:themeColor="accent5" w:themeShade="BF"/>
          <w:kern w:val="0"/>
        </w:rPr>
      </w:pPr>
      <w:bookmarkStart w:id="67" w:name="_Toc221710295"/>
      <w:bookmarkStart w:id="68" w:name="_Toc221710607"/>
      <w:r w:rsidRPr="00446BDF">
        <w:rPr>
          <w:rFonts w:ascii="GHEA Grapalat" w:hAnsi="GHEA Grapalat"/>
          <w:kern w:val="0"/>
        </w:rPr>
        <w:t>5.2.</w:t>
      </w:r>
      <w:r w:rsidR="00E22B33">
        <w:rPr>
          <w:rFonts w:ascii="GHEA Grapalat" w:hAnsi="GHEA Grapalat"/>
          <w:kern w:val="0"/>
        </w:rPr>
        <w:tab/>
      </w:r>
      <w:r w:rsidRPr="00E22B33">
        <w:rPr>
          <w:rFonts w:ascii="GHEA Grapalat" w:hAnsi="GHEA Grapalat"/>
          <w:b/>
          <w:color w:val="31849B" w:themeColor="accent5" w:themeShade="BF"/>
          <w:kern w:val="0"/>
        </w:rPr>
        <w:t>Գործողություն 4.2</w:t>
      </w:r>
      <w:r w:rsidRPr="00E22B33">
        <w:rPr>
          <w:rFonts w:ascii="GHEA Grapalat" w:hAnsi="GHEA Grapalat" w:cs="Times New Roman"/>
          <w:b/>
          <w:color w:val="31849B" w:themeColor="accent5" w:themeShade="BF"/>
          <w:kern w:val="0"/>
        </w:rPr>
        <w:t>.</w:t>
      </w:r>
      <w:r w:rsidRPr="00E22B33">
        <w:rPr>
          <w:rFonts w:ascii="GHEA Grapalat" w:hAnsi="GHEA Grapalat"/>
          <w:b/>
          <w:color w:val="31849B" w:themeColor="accent5" w:themeShade="BF"/>
          <w:kern w:val="0"/>
        </w:rPr>
        <w:t xml:space="preserve"> Տարաբնակեցման (տարածական)</w:t>
      </w:r>
      <w:r w:rsidRPr="00E22B33">
        <w:rPr>
          <w:rFonts w:ascii="GHEA Grapalat" w:hAnsi="GHEA Grapalat"/>
          <w:color w:val="31849B" w:themeColor="accent5" w:themeShade="BF"/>
          <w:kern w:val="0"/>
        </w:rPr>
        <w:t xml:space="preserve"> </w:t>
      </w:r>
      <w:r w:rsidRPr="00E22B33">
        <w:rPr>
          <w:rFonts w:ascii="GHEA Grapalat" w:hAnsi="GHEA Grapalat"/>
          <w:b/>
          <w:color w:val="31849B" w:themeColor="accent5" w:themeShade="BF"/>
          <w:kern w:val="0"/>
        </w:rPr>
        <w:t>ազգային ռազմավարությունը եւ ռազմավարական շրջանակը</w:t>
      </w:r>
      <w:bookmarkEnd w:id="67"/>
      <w:bookmarkEnd w:id="68"/>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 xml:space="preserve">Ընկերությունը կմշակի </w:t>
      </w:r>
      <w:r w:rsidRPr="00E22B33">
        <w:rPr>
          <w:rFonts w:ascii="GHEA Grapalat" w:hAnsi="GHEA Grapalat"/>
          <w:kern w:val="0"/>
        </w:rPr>
        <w:t>Տարաբնակեցման (տարածական)</w:t>
      </w:r>
      <w:r w:rsidRPr="00446BDF">
        <w:rPr>
          <w:rFonts w:ascii="GHEA Grapalat" w:hAnsi="GHEA Grapalat"/>
          <w:color w:val="4F81BD" w:themeColor="accent1"/>
          <w:kern w:val="0"/>
        </w:rPr>
        <w:t xml:space="preserve"> </w:t>
      </w:r>
      <w:r w:rsidRPr="00446BDF">
        <w:rPr>
          <w:rFonts w:ascii="GHEA Grapalat" w:hAnsi="GHEA Grapalat"/>
          <w:kern w:val="0"/>
        </w:rPr>
        <w:t>ազգային ռազմավարություն (ՏԱՌ 2050), որը ներառում է 4</w:t>
      </w:r>
      <w:r w:rsidRPr="00446BDF">
        <w:rPr>
          <w:rFonts w:ascii="GHEA Grapalat" w:hAnsi="GHEA Grapalat" w:cs="Times New Roman"/>
          <w:kern w:val="0"/>
        </w:rPr>
        <w:t>.</w:t>
      </w:r>
      <w:r w:rsidRPr="00446BDF">
        <w:rPr>
          <w:rFonts w:ascii="GHEA Grapalat" w:hAnsi="GHEA Grapalat"/>
          <w:kern w:val="0"/>
        </w:rPr>
        <w:t xml:space="preserve">1 գործողության շրջանակում բացահայտված խոչընդոտներին արձագանքման ազգային քաղաքականությունների/ռազմավարությունների պլանավորման համապարփակ փաթեթ՝ կարճաժամկետ, միջնաժամկետ եւ երկարաժամկետ հեռանկարում ընտրված սցենարի իրականացմանը եւ ազգային ու տարածքային զարգացմանը նպաստելու համար, Քաղաքաշինության կոմիտեին (ՔՇԿ) տրամադրելով գործուն եւ փաստահեն առաջարկություններ։ ՏԱՌ 2050-ը կարող է նաեւ հիմք ծառայել Հայաստանի տարածական զարգացման նպատակների արդյունավետ իրագործմանը նպաստելու միջոցով միջազգային դոնոր կազմակերպությունների կողմից տրամադրվող հետագա տեխնիկական աջակցության համար։ </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 xml:space="preserve">ՏԱՌ 2050-ի ղեկավար սկզբունքներն ուղղված կլինեն քաղաքային պլանավորման ռազմավարությունների սահմանմանն ինչպես ազգային </w:t>
      </w:r>
      <w:r w:rsidRPr="00446BDF">
        <w:rPr>
          <w:rFonts w:ascii="GHEA Grapalat" w:hAnsi="GHEA Grapalat"/>
          <w:kern w:val="0"/>
        </w:rPr>
        <w:lastRenderedPageBreak/>
        <w:t>մակարդակով, այնպես էլ տարբեր տարածքային միավորներում, այդ թվում՝ շրջաններում եւ ենթաշրջաններում: Ընկերությունը կնախապատրաստի շրջանակ՝ հաշվի առնելով ՏՏԿԳՆ իրականացման վրա ազդող տարբեր գործոններ, ինչպես օրինակ՝</w:t>
      </w:r>
      <w:r>
        <w:rPr>
          <w:rFonts w:ascii="GHEA Grapalat" w:hAnsi="GHEA Grapalat"/>
          <w:kern w:val="0"/>
        </w:rPr>
        <w:t xml:space="preserve"> </w:t>
      </w:r>
      <w:r w:rsidRPr="00446BDF">
        <w:rPr>
          <w:rFonts w:ascii="GHEA Grapalat" w:hAnsi="GHEA Grapalat"/>
          <w:kern w:val="0"/>
        </w:rPr>
        <w:t>Հայաստանի տնտեսական համատեքստը, զարգացման առաջնահերթությունները եւ հասանելի պետական ֆինանսավորումը: Ընկերությունը կառաջարկի ընդունելի քաղաքականություններ/ռազմավարություններ արդյունավետ իրականացման համար։</w:t>
      </w:r>
      <w:r>
        <w:rPr>
          <w:rFonts w:ascii="GHEA Grapalat" w:hAnsi="GHEA Grapalat"/>
          <w:kern w:val="0"/>
        </w:rPr>
        <w:t xml:space="preserve"> </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ՏԱՌ 2050-ը պետք է ընդգրկի հետեւյալ թեմատիկ ուղղությունները.</w:t>
      </w:r>
      <w:r>
        <w:rPr>
          <w:rFonts w:ascii="GHEA Grapalat" w:hAnsi="GHEA Grapalat"/>
          <w:kern w:val="0"/>
        </w:rPr>
        <w:t xml:space="preserve"> </w:t>
      </w:r>
    </w:p>
    <w:p w:rsidR="00446BDF" w:rsidRPr="00446BDF" w:rsidRDefault="00446BDF" w:rsidP="00C13753">
      <w:pPr>
        <w:pStyle w:val="ListParagraph"/>
        <w:widowControl w:val="0"/>
        <w:numPr>
          <w:ilvl w:val="0"/>
          <w:numId w:val="25"/>
        </w:numPr>
        <w:tabs>
          <w:tab w:val="left" w:pos="1134"/>
        </w:tabs>
        <w:spacing w:line="360" w:lineRule="auto"/>
        <w:ind w:left="1134" w:hanging="567"/>
        <w:contextualSpacing w:val="0"/>
        <w:jc w:val="both"/>
        <w:rPr>
          <w:rFonts w:ascii="GHEA Grapalat" w:hAnsi="GHEA Grapalat"/>
          <w:kern w:val="0"/>
        </w:rPr>
      </w:pPr>
      <w:r w:rsidRPr="00C13753">
        <w:rPr>
          <w:rFonts w:ascii="GHEA Grapalat" w:hAnsi="GHEA Grapalat"/>
          <w:b/>
          <w:color w:val="31849B" w:themeColor="accent5" w:themeShade="BF"/>
          <w:kern w:val="0"/>
        </w:rPr>
        <w:t>Հավասարակշռված ռեգիոնալ զարգացում</w:t>
      </w:r>
      <w:r w:rsidRPr="00446BDF">
        <w:rPr>
          <w:rFonts w:ascii="GHEA Grapalat" w:hAnsi="GHEA Grapalat"/>
          <w:b/>
          <w:color w:val="4F81BD" w:themeColor="accent1"/>
          <w:kern w:val="0"/>
        </w:rPr>
        <w:t>.</w:t>
      </w:r>
      <w:r>
        <w:rPr>
          <w:rFonts w:ascii="GHEA Grapalat" w:hAnsi="GHEA Grapalat"/>
          <w:b/>
          <w:color w:val="4F81BD" w:themeColor="accent1"/>
          <w:kern w:val="0"/>
        </w:rPr>
        <w:t xml:space="preserve"> </w:t>
      </w:r>
      <w:r w:rsidRPr="00446BDF">
        <w:rPr>
          <w:rFonts w:ascii="GHEA Grapalat" w:hAnsi="GHEA Grapalat"/>
          <w:kern w:val="0"/>
        </w:rPr>
        <w:t>Ձեւավորել տնտեսական աճի բեւեռներ, զարգացման միջանցքներ, բնակավայրերի հիերարխիա եւ սահմանել ֆունկցիոնալ քաղաքային գոտի եզրույթը (ՖՔԳ), ինչպես նաեւ խթանել միջռեգիոնալ համագործակցությունը՝ տարբեր ռեգիոններում համաչափ զարգացում ապահովելու համար:</w:t>
      </w:r>
    </w:p>
    <w:p w:rsidR="00446BDF" w:rsidRPr="00446BDF" w:rsidRDefault="00446BDF" w:rsidP="00C13753">
      <w:pPr>
        <w:pStyle w:val="ListParagraph"/>
        <w:widowControl w:val="0"/>
        <w:numPr>
          <w:ilvl w:val="0"/>
          <w:numId w:val="25"/>
        </w:numPr>
        <w:tabs>
          <w:tab w:val="left" w:pos="1134"/>
        </w:tabs>
        <w:spacing w:line="360" w:lineRule="auto"/>
        <w:ind w:left="1134" w:hanging="567"/>
        <w:contextualSpacing w:val="0"/>
        <w:jc w:val="both"/>
        <w:rPr>
          <w:rFonts w:ascii="GHEA Grapalat" w:hAnsi="GHEA Grapalat"/>
          <w:kern w:val="0"/>
        </w:rPr>
      </w:pPr>
      <w:r w:rsidRPr="00C13753">
        <w:rPr>
          <w:rFonts w:ascii="GHEA Grapalat" w:hAnsi="GHEA Grapalat"/>
          <w:b/>
          <w:color w:val="31849B" w:themeColor="accent5" w:themeShade="BF"/>
          <w:kern w:val="0"/>
        </w:rPr>
        <w:t>Կայուն ուրբանիզացիա եւ գյուղական համայնքների զարգացում</w:t>
      </w:r>
      <w:r w:rsidRPr="00C13753">
        <w:rPr>
          <w:rFonts w:ascii="GHEA Grapalat" w:hAnsi="GHEA Grapalat"/>
          <w:color w:val="31849B" w:themeColor="accent5" w:themeShade="BF"/>
        </w:rPr>
        <w:t>.</w:t>
      </w:r>
      <w:r w:rsidRPr="00446BDF">
        <w:rPr>
          <w:rFonts w:ascii="GHEA Grapalat" w:hAnsi="GHEA Grapalat"/>
          <w:color w:val="4F81BD" w:themeColor="accent1"/>
          <w:kern w:val="0"/>
        </w:rPr>
        <w:t xml:space="preserve"> </w:t>
      </w:r>
      <w:r w:rsidRPr="00446BDF">
        <w:rPr>
          <w:rFonts w:ascii="GHEA Grapalat" w:hAnsi="GHEA Grapalat"/>
          <w:kern w:val="0"/>
        </w:rPr>
        <w:t>Խթանել նորարարական քաղաքի գաղափարը, խրախուսել կոմպակտ աճի մոդելները եւ բարելավել գյուղական համայնքների ծառայությունների մատուցումն ինչպես քաղաքային, այնպես էլ գյուղական համայնքների կայուն զարգացում ապահովելու համար:</w:t>
      </w:r>
    </w:p>
    <w:p w:rsidR="00446BDF" w:rsidRPr="00C13753" w:rsidRDefault="00446BDF" w:rsidP="00C13753">
      <w:pPr>
        <w:pStyle w:val="ListParagraph"/>
        <w:widowControl w:val="0"/>
        <w:numPr>
          <w:ilvl w:val="0"/>
          <w:numId w:val="25"/>
        </w:numPr>
        <w:tabs>
          <w:tab w:val="left" w:pos="1134"/>
        </w:tabs>
        <w:spacing w:line="360" w:lineRule="auto"/>
        <w:ind w:left="1134" w:hanging="567"/>
        <w:contextualSpacing w:val="0"/>
        <w:jc w:val="both"/>
        <w:rPr>
          <w:rFonts w:ascii="GHEA Grapalat" w:hAnsi="GHEA Grapalat"/>
          <w:kern w:val="0"/>
        </w:rPr>
      </w:pPr>
      <w:r w:rsidRPr="00C13753">
        <w:rPr>
          <w:rFonts w:ascii="GHEA Grapalat" w:hAnsi="GHEA Grapalat"/>
          <w:b/>
          <w:color w:val="31849B" w:themeColor="accent5" w:themeShade="BF"/>
          <w:kern w:val="0"/>
        </w:rPr>
        <w:t>Տարածական զարգացում եւ տարաբնակեցման համակարգի ռազմավարություն.</w:t>
      </w:r>
      <w:r w:rsidRPr="00446BDF">
        <w:rPr>
          <w:rFonts w:ascii="GHEA Grapalat" w:hAnsi="GHEA Grapalat"/>
          <w:b/>
          <w:color w:val="4F81BD" w:themeColor="accent1"/>
          <w:kern w:val="0"/>
        </w:rPr>
        <w:t xml:space="preserve"> </w:t>
      </w:r>
      <w:r w:rsidRPr="00446BDF">
        <w:rPr>
          <w:rFonts w:ascii="GHEA Grapalat" w:hAnsi="GHEA Grapalat"/>
          <w:kern w:val="0"/>
        </w:rPr>
        <w:t>Քաղաքային եւ ռեգիոնալ զարգացման ռազմավարություններ, այդ թվում՝ Երեւանի, երկրորդային քաղաքների եւ գյուղական տարածքների դերերը (խտացումը, բազմակենտրոնությունը,</w:t>
      </w:r>
      <w:r>
        <w:rPr>
          <w:rFonts w:ascii="GHEA Grapalat" w:hAnsi="GHEA Grapalat"/>
          <w:kern w:val="0"/>
        </w:rPr>
        <w:t xml:space="preserve"> </w:t>
      </w:r>
      <w:r w:rsidRPr="00446BDF">
        <w:rPr>
          <w:rFonts w:ascii="GHEA Grapalat" w:hAnsi="GHEA Grapalat"/>
          <w:kern w:val="0"/>
        </w:rPr>
        <w:t xml:space="preserve">աճի կոնկրետ բեւեռները)։ </w:t>
      </w:r>
    </w:p>
    <w:p w:rsidR="00C13753" w:rsidRPr="00446BDF" w:rsidRDefault="00C13753" w:rsidP="00C13753">
      <w:pPr>
        <w:pStyle w:val="ListParagraph"/>
        <w:widowControl w:val="0"/>
        <w:tabs>
          <w:tab w:val="left" w:pos="1134"/>
        </w:tabs>
        <w:spacing w:line="360" w:lineRule="auto"/>
        <w:ind w:left="1134"/>
        <w:contextualSpacing w:val="0"/>
        <w:jc w:val="both"/>
        <w:rPr>
          <w:rFonts w:ascii="GHEA Grapalat" w:hAnsi="GHEA Grapalat"/>
          <w:kern w:val="0"/>
        </w:rPr>
      </w:pPr>
    </w:p>
    <w:p w:rsidR="00446BDF" w:rsidRPr="00446BDF" w:rsidRDefault="00446BDF" w:rsidP="00C13753">
      <w:pPr>
        <w:pStyle w:val="ListParagraph"/>
        <w:widowControl w:val="0"/>
        <w:numPr>
          <w:ilvl w:val="0"/>
          <w:numId w:val="25"/>
        </w:numPr>
        <w:tabs>
          <w:tab w:val="left" w:pos="1134"/>
        </w:tabs>
        <w:spacing w:line="347" w:lineRule="auto"/>
        <w:ind w:left="1134" w:hanging="567"/>
        <w:contextualSpacing w:val="0"/>
        <w:jc w:val="both"/>
        <w:rPr>
          <w:rFonts w:ascii="GHEA Grapalat" w:hAnsi="GHEA Grapalat"/>
          <w:kern w:val="0"/>
        </w:rPr>
      </w:pPr>
      <w:r w:rsidRPr="00C13753">
        <w:rPr>
          <w:rFonts w:ascii="GHEA Grapalat" w:hAnsi="GHEA Grapalat"/>
          <w:b/>
          <w:color w:val="31849B" w:themeColor="accent5" w:themeShade="BF"/>
          <w:kern w:val="0"/>
        </w:rPr>
        <w:lastRenderedPageBreak/>
        <w:t>Տնտեսական դիվերսիֆիկացիա եւ մրցունակություն</w:t>
      </w:r>
      <w:r w:rsidRPr="00446BDF">
        <w:rPr>
          <w:rFonts w:ascii="GHEA Grapalat" w:hAnsi="GHEA Grapalat"/>
          <w:b/>
          <w:color w:val="4F81BD" w:themeColor="accent1"/>
          <w:kern w:val="0"/>
        </w:rPr>
        <w:t xml:space="preserve">. </w:t>
      </w:r>
      <w:r w:rsidRPr="00446BDF">
        <w:rPr>
          <w:rFonts w:ascii="GHEA Grapalat" w:hAnsi="GHEA Grapalat"/>
        </w:rPr>
        <w:t xml:space="preserve">Սահմանել եւ զարգացնել արդյունաբերական գոտիներ, նորարարական հանգույցներ եւ զբոսաշրջային գոտիներ՝ տնտեսական դիմակայունությունը եւ մրցունակությունը բարձրացնելու համար։ </w:t>
      </w:r>
    </w:p>
    <w:p w:rsidR="00446BDF" w:rsidRPr="00446BDF" w:rsidRDefault="00446BDF" w:rsidP="00C13753">
      <w:pPr>
        <w:pStyle w:val="ListParagraph"/>
        <w:widowControl w:val="0"/>
        <w:numPr>
          <w:ilvl w:val="0"/>
          <w:numId w:val="25"/>
        </w:numPr>
        <w:tabs>
          <w:tab w:val="left" w:pos="1134"/>
        </w:tabs>
        <w:spacing w:line="347" w:lineRule="auto"/>
        <w:ind w:left="1134" w:hanging="567"/>
        <w:contextualSpacing w:val="0"/>
        <w:jc w:val="both"/>
        <w:rPr>
          <w:rFonts w:ascii="GHEA Grapalat" w:hAnsi="GHEA Grapalat"/>
          <w:kern w:val="0"/>
        </w:rPr>
      </w:pPr>
      <w:r w:rsidRPr="00C13753">
        <w:rPr>
          <w:rFonts w:ascii="GHEA Grapalat" w:hAnsi="GHEA Grapalat"/>
          <w:b/>
          <w:color w:val="31849B" w:themeColor="accent5" w:themeShade="BF"/>
          <w:kern w:val="0"/>
        </w:rPr>
        <w:t>Ենթակառուցվածքների ցանցեր.</w:t>
      </w:r>
      <w:r w:rsidRPr="00446BDF">
        <w:rPr>
          <w:rFonts w:ascii="GHEA Grapalat" w:hAnsi="GHEA Grapalat"/>
          <w:kern w:val="0"/>
        </w:rPr>
        <w:t xml:space="preserve"> Մանրամասն նախագծեր՝ հիմնական ենթակառուցվածքների համակարգերի համար (օրինակ՝ միասնական տրանսպորտային միջանցքներ, խելացի էներգետիկ ցանցեր, ջրամատակարարման/ջրահեռացման արդիականացված համակարգեր, ԿԹԿ օբյեկտներ), եւ թվային կապի ուղիներ՝ ողջ երկրում արդյունավետ տեղաշարժին եւ հաղորդակցությանը նպաստելու համար: </w:t>
      </w:r>
    </w:p>
    <w:p w:rsidR="00446BDF" w:rsidRPr="00446BDF" w:rsidRDefault="00446BDF" w:rsidP="00C13753">
      <w:pPr>
        <w:pStyle w:val="ListParagraph"/>
        <w:widowControl w:val="0"/>
        <w:numPr>
          <w:ilvl w:val="0"/>
          <w:numId w:val="25"/>
        </w:numPr>
        <w:tabs>
          <w:tab w:val="left" w:pos="1134"/>
        </w:tabs>
        <w:spacing w:line="347" w:lineRule="auto"/>
        <w:ind w:left="1134" w:hanging="567"/>
        <w:contextualSpacing w:val="0"/>
        <w:jc w:val="both"/>
        <w:rPr>
          <w:rFonts w:ascii="GHEA Grapalat" w:hAnsi="GHEA Grapalat"/>
          <w:kern w:val="0"/>
        </w:rPr>
      </w:pPr>
      <w:r w:rsidRPr="00C13753">
        <w:rPr>
          <w:rFonts w:ascii="GHEA Grapalat" w:hAnsi="GHEA Grapalat"/>
          <w:b/>
          <w:color w:val="31849B" w:themeColor="accent5" w:themeShade="BF"/>
          <w:kern w:val="0"/>
        </w:rPr>
        <w:t>Շրջակա միջավայրի պահպանություն եւ կլիմայի փոփոխությունների նկատմամբ դիմակայունություն</w:t>
      </w:r>
      <w:r w:rsidRPr="00C13753">
        <w:rPr>
          <w:rStyle w:val="FootnoteReference"/>
          <w:rFonts w:ascii="GHEA Grapalat" w:hAnsi="GHEA Grapalat"/>
          <w:b/>
          <w:color w:val="31849B" w:themeColor="accent5" w:themeShade="BF"/>
          <w:kern w:val="0"/>
        </w:rPr>
        <w:footnoteReference w:id="20"/>
      </w:r>
      <w:r w:rsidRPr="00C13753">
        <w:rPr>
          <w:rStyle w:val="FootnoteReference"/>
          <w:rFonts w:ascii="GHEA Grapalat" w:hAnsi="GHEA Grapalat"/>
          <w:b/>
          <w:color w:val="31849B" w:themeColor="accent5" w:themeShade="BF"/>
          <w:kern w:val="0"/>
        </w:rPr>
        <w:footnoteReference w:id="21"/>
      </w:r>
      <w:r w:rsidRPr="00C13753">
        <w:rPr>
          <w:rFonts w:ascii="GHEA Grapalat" w:hAnsi="Cambria Math"/>
          <w:b/>
          <w:color w:val="31849B" w:themeColor="accent5" w:themeShade="BF"/>
          <w:kern w:val="0"/>
        </w:rPr>
        <w:t>․</w:t>
      </w:r>
      <w:r w:rsidRPr="00446BDF">
        <w:rPr>
          <w:rFonts w:ascii="GHEA Grapalat" w:hAnsi="GHEA Grapalat"/>
          <w:kern w:val="0"/>
        </w:rPr>
        <w:t xml:space="preserve"> Իրականացնել կանաչ եւ կապույտ ենթակառուցվածքների զարգացման, ռեսուրսների արդյունավետ կառավարման եւ աղետների ռիսկի նվազեցման ռազմավարություններ՝ շրջակա միջավայրը պահպանելու եւ կլիմայի փոփոխության նկատմամբ դիմակայունությունը բարձրացնելու համար: Էկոլոգիական պահպանության, կլիմայի փոփոխություններին հարմարեցման եւ աղետների ռիսկի նվազեցման գոտիների սահմանների որոշում:</w:t>
      </w:r>
    </w:p>
    <w:p w:rsidR="00446BDF" w:rsidRPr="00446BDF" w:rsidRDefault="00446BDF" w:rsidP="00C13753">
      <w:pPr>
        <w:pStyle w:val="ListParagraph"/>
        <w:widowControl w:val="0"/>
        <w:numPr>
          <w:ilvl w:val="0"/>
          <w:numId w:val="25"/>
        </w:numPr>
        <w:tabs>
          <w:tab w:val="left" w:pos="1134"/>
        </w:tabs>
        <w:spacing w:line="347" w:lineRule="auto"/>
        <w:ind w:left="1134" w:hanging="567"/>
        <w:contextualSpacing w:val="0"/>
        <w:jc w:val="both"/>
        <w:rPr>
          <w:rFonts w:ascii="GHEA Grapalat" w:hAnsi="GHEA Grapalat"/>
          <w:kern w:val="0"/>
        </w:rPr>
      </w:pPr>
      <w:r w:rsidRPr="00C13753">
        <w:rPr>
          <w:rFonts w:ascii="GHEA Grapalat" w:hAnsi="GHEA Grapalat"/>
          <w:b/>
          <w:color w:val="31849B" w:themeColor="accent5" w:themeShade="BF"/>
          <w:kern w:val="0"/>
        </w:rPr>
        <w:t>Սոցիալական հավասարություն եւ կյանքի որակ</w:t>
      </w:r>
      <w:r w:rsidRPr="00446BDF">
        <w:rPr>
          <w:rFonts w:ascii="GHEA Grapalat" w:hAnsi="GHEA Grapalat"/>
          <w:b/>
          <w:color w:val="4F81BD" w:themeColor="accent1"/>
          <w:kern w:val="0"/>
        </w:rPr>
        <w:t xml:space="preserve">. </w:t>
      </w:r>
      <w:r w:rsidRPr="00446BDF">
        <w:rPr>
          <w:rFonts w:ascii="GHEA Grapalat" w:hAnsi="GHEA Grapalat"/>
        </w:rPr>
        <w:t xml:space="preserve">Ապահովել հիմնական ծառայությունների, որակյալ բնակարանների եւ հանրային տարածքների հասանելիությունը՝ բոլոր քաղաքացիների կյանքի որակն </w:t>
      </w:r>
      <w:r w:rsidRPr="00446BDF">
        <w:rPr>
          <w:rFonts w:ascii="GHEA Grapalat" w:hAnsi="GHEA Grapalat"/>
        </w:rPr>
        <w:lastRenderedPageBreak/>
        <w:t>ընդհանուր առմամբ բարելավելու համար։</w:t>
      </w:r>
    </w:p>
    <w:p w:rsidR="00446BDF" w:rsidRPr="00446BDF" w:rsidRDefault="00446BDF" w:rsidP="00C13753">
      <w:pPr>
        <w:pStyle w:val="ListParagraph"/>
        <w:widowControl w:val="0"/>
        <w:numPr>
          <w:ilvl w:val="0"/>
          <w:numId w:val="25"/>
        </w:numPr>
        <w:tabs>
          <w:tab w:val="left" w:pos="1134"/>
        </w:tabs>
        <w:spacing w:line="360" w:lineRule="auto"/>
        <w:ind w:left="1134" w:hanging="567"/>
        <w:contextualSpacing w:val="0"/>
        <w:jc w:val="both"/>
        <w:rPr>
          <w:rFonts w:ascii="GHEA Grapalat" w:hAnsi="GHEA Grapalat"/>
          <w:color w:val="000000"/>
          <w:kern w:val="0"/>
        </w:rPr>
      </w:pPr>
      <w:r w:rsidRPr="00C13753">
        <w:rPr>
          <w:rFonts w:ascii="GHEA Grapalat" w:hAnsi="GHEA Grapalat"/>
          <w:b/>
          <w:color w:val="31849B" w:themeColor="accent5" w:themeShade="BF"/>
          <w:kern w:val="0"/>
        </w:rPr>
        <w:t>Միջսահմանային համագործակցություն եւ աշխարհաքաղաքական ինտեգրում.</w:t>
      </w:r>
      <w:r w:rsidRPr="00446BDF">
        <w:rPr>
          <w:rFonts w:ascii="GHEA Grapalat" w:hAnsi="GHEA Grapalat"/>
          <w:kern w:val="0"/>
        </w:rPr>
        <w:t xml:space="preserve"> Մշակել հարեւան պետությունների հետ համագործակցության շրջանակներ՝ աշխարհաքաղաքական կապերի եւ փոխշահավետության ամրապնդման համար:</w:t>
      </w:r>
    </w:p>
    <w:p w:rsidR="00446BDF" w:rsidRPr="00446BDF" w:rsidRDefault="00446BDF" w:rsidP="00C13753">
      <w:pPr>
        <w:pStyle w:val="ListParagraph"/>
        <w:widowControl w:val="0"/>
        <w:numPr>
          <w:ilvl w:val="0"/>
          <w:numId w:val="25"/>
        </w:numPr>
        <w:tabs>
          <w:tab w:val="left" w:pos="1134"/>
        </w:tabs>
        <w:spacing w:line="360" w:lineRule="auto"/>
        <w:ind w:left="1134" w:hanging="567"/>
        <w:contextualSpacing w:val="0"/>
        <w:jc w:val="both"/>
        <w:rPr>
          <w:rFonts w:ascii="GHEA Grapalat" w:hAnsi="GHEA Grapalat"/>
          <w:kern w:val="0"/>
        </w:rPr>
      </w:pPr>
      <w:r w:rsidRPr="00C13753">
        <w:rPr>
          <w:rFonts w:ascii="GHEA Grapalat" w:hAnsi="GHEA Grapalat"/>
          <w:b/>
          <w:color w:val="31849B" w:themeColor="accent5" w:themeShade="BF"/>
          <w:kern w:val="0"/>
        </w:rPr>
        <w:t>Տնտեսական աճ.</w:t>
      </w:r>
      <w:r w:rsidRPr="00446BDF">
        <w:rPr>
          <w:rFonts w:ascii="GHEA Grapalat" w:hAnsi="GHEA Grapalat"/>
          <w:b/>
          <w:color w:val="4F81BD" w:themeColor="accent1"/>
          <w:kern w:val="0"/>
        </w:rPr>
        <w:t xml:space="preserve"> </w:t>
      </w:r>
      <w:r w:rsidRPr="00446BDF">
        <w:rPr>
          <w:rFonts w:ascii="GHEA Grapalat" w:hAnsi="GHEA Grapalat"/>
          <w:kern w:val="0"/>
        </w:rPr>
        <w:t>Սահմանել ռազմավարություններ, որոնք նախատեսված են տեխնոլոգիական առաջընթացը խթանող եւ ներդրումներ ներգրավող նորարարական հանգույցների ստեղծման միջոցով տնտեսական աճի ապահովման համար՝ դրանով իսկ նպաստելով տնտեսության դիվերսիֆիկացմանը եւ աշխատատեղերի ստեղծմանը:</w:t>
      </w:r>
      <w:r w:rsidRPr="00446BDF">
        <w:rPr>
          <w:rFonts w:ascii="GHEA Grapalat" w:hAnsi="GHEA Grapalat"/>
          <w:color w:val="000000"/>
          <w:kern w:val="0"/>
        </w:rPr>
        <w:t xml:space="preserve"> Ծրագրով նաեւ սահմանվում է փոքր եւ միջին ձեռնարկությունների (ՓՄՁ-ներ) հզորացմանն ուղղված քաղաքականություն, եւ օգտագործվում են Հայաստանի մշակութային ժառանգությունն ու բնական հարստությունները կայուն զբոսաշրջության ռազմավարությունների մշակման համար, ինչի արդյունքում ավելի գրավիչ են դառնում այցելուների տպավորությունները:</w:t>
      </w:r>
      <w:r w:rsidRPr="00446BDF">
        <w:rPr>
          <w:rFonts w:ascii="GHEA Grapalat" w:hAnsi="GHEA Grapalat"/>
          <w:b/>
          <w:color w:val="4F81BD" w:themeColor="accent1"/>
          <w:kern w:val="0"/>
        </w:rPr>
        <w:t xml:space="preserve"> </w:t>
      </w:r>
    </w:p>
    <w:p w:rsidR="00E22B33" w:rsidRDefault="00446BDF" w:rsidP="00C13753">
      <w:pPr>
        <w:pStyle w:val="ListParagraph"/>
        <w:widowControl w:val="0"/>
        <w:numPr>
          <w:ilvl w:val="0"/>
          <w:numId w:val="25"/>
        </w:numPr>
        <w:tabs>
          <w:tab w:val="left" w:pos="1134"/>
        </w:tabs>
        <w:spacing w:line="360" w:lineRule="auto"/>
        <w:ind w:left="1134" w:hanging="567"/>
        <w:contextualSpacing w:val="0"/>
        <w:jc w:val="both"/>
        <w:rPr>
          <w:rFonts w:ascii="GHEA Grapalat" w:hAnsi="GHEA Grapalat"/>
          <w:kern w:val="0"/>
        </w:rPr>
      </w:pPr>
      <w:r w:rsidRPr="00C13753">
        <w:rPr>
          <w:rFonts w:ascii="GHEA Grapalat" w:hAnsi="GHEA Grapalat"/>
          <w:b/>
          <w:color w:val="31849B" w:themeColor="accent5" w:themeShade="BF"/>
          <w:kern w:val="0"/>
        </w:rPr>
        <w:t xml:space="preserve">Ժառանգություն եւ զբոսաշրջության զարգացման գոտիներ. </w:t>
      </w:r>
      <w:r w:rsidRPr="00446BDF">
        <w:rPr>
          <w:rFonts w:ascii="GHEA Grapalat" w:hAnsi="GHEA Grapalat"/>
          <w:kern w:val="0"/>
        </w:rPr>
        <w:t xml:space="preserve">Տարածական </w:t>
      </w:r>
      <w:r w:rsidRPr="00E22B33">
        <w:rPr>
          <w:rFonts w:ascii="GHEA Grapalat" w:hAnsi="GHEA Grapalat"/>
          <w:color w:val="000000"/>
          <w:kern w:val="0"/>
        </w:rPr>
        <w:t>նշանակության</w:t>
      </w:r>
      <w:r w:rsidRPr="00446BDF">
        <w:rPr>
          <w:rFonts w:ascii="GHEA Grapalat" w:hAnsi="GHEA Grapalat"/>
          <w:kern w:val="0"/>
        </w:rPr>
        <w:t xml:space="preserve"> հատուկ միջամտություններ՝ ուղղված մշակութային ժառանգության պահպանմանը եւ զբոսաշրջության խթանմանը։ </w:t>
      </w:r>
    </w:p>
    <w:p w:rsidR="00446BDF" w:rsidRPr="00446BDF" w:rsidRDefault="00446BDF" w:rsidP="00C13753">
      <w:pPr>
        <w:pStyle w:val="ListParagraph"/>
        <w:widowControl w:val="0"/>
        <w:numPr>
          <w:ilvl w:val="0"/>
          <w:numId w:val="25"/>
        </w:numPr>
        <w:tabs>
          <w:tab w:val="left" w:pos="1134"/>
        </w:tabs>
        <w:spacing w:line="360" w:lineRule="auto"/>
        <w:ind w:left="1134" w:hanging="567"/>
        <w:contextualSpacing w:val="0"/>
        <w:jc w:val="both"/>
        <w:rPr>
          <w:rFonts w:ascii="GHEA Grapalat" w:hAnsi="GHEA Grapalat"/>
          <w:kern w:val="0"/>
        </w:rPr>
      </w:pPr>
      <w:r w:rsidRPr="00C13753">
        <w:rPr>
          <w:rFonts w:ascii="GHEA Grapalat" w:hAnsi="GHEA Grapalat"/>
          <w:b/>
          <w:color w:val="31849B" w:themeColor="accent5" w:themeShade="BF"/>
          <w:kern w:val="0"/>
        </w:rPr>
        <w:t>Քաղաքականության եւ կարգավորման հնարավոր ազդեցությունները.</w:t>
      </w:r>
      <w:r w:rsidRPr="00446BDF">
        <w:rPr>
          <w:rFonts w:ascii="GHEA Grapalat" w:hAnsi="GHEA Grapalat"/>
          <w:b/>
          <w:color w:val="4F81BD" w:themeColor="accent1"/>
          <w:kern w:val="0"/>
        </w:rPr>
        <w:t xml:space="preserve"> </w:t>
      </w:r>
      <w:r w:rsidRPr="00446BDF">
        <w:rPr>
          <w:rFonts w:ascii="GHEA Grapalat" w:hAnsi="GHEA Grapalat"/>
          <w:kern w:val="0"/>
        </w:rPr>
        <w:t xml:space="preserve">Որոշել քաղաքականության փոփոխությունների կոնկրետ ուղղությունները, օրենսդրական փոփոխությունները եւ </w:t>
      </w:r>
      <w:r w:rsidRPr="00E22B33">
        <w:rPr>
          <w:rFonts w:ascii="GHEA Grapalat" w:hAnsi="GHEA Grapalat"/>
          <w:color w:val="000000"/>
          <w:kern w:val="0"/>
        </w:rPr>
        <w:t>ինստիտուցիոնալ</w:t>
      </w:r>
      <w:r w:rsidRPr="00446BDF">
        <w:rPr>
          <w:rFonts w:ascii="GHEA Grapalat" w:hAnsi="GHEA Grapalat"/>
          <w:kern w:val="0"/>
        </w:rPr>
        <w:t xml:space="preserve"> բարեփոխումները, որոնք անհրաժեշտ են </w:t>
      </w:r>
      <w:r w:rsidRPr="00446BDF">
        <w:rPr>
          <w:rFonts w:ascii="GHEA Grapalat" w:hAnsi="GHEA Grapalat"/>
          <w:kern w:val="0"/>
        </w:rPr>
        <w:lastRenderedPageBreak/>
        <w:t xml:space="preserve">տարածական զարգացման նախընտրելի սցենարն իրականացնելու համար: Սա ներառում է գործող ոլորտային ռազմավարությունների համապատասխանեցման եւ նոր ռազմավարությունների մշակման միջոցառումներ այն դեպքերում, երբ առկա են բացեր: </w:t>
      </w:r>
    </w:p>
    <w:p w:rsidR="00446BDF" w:rsidRPr="00446BDF" w:rsidRDefault="00446BDF" w:rsidP="00C13753">
      <w:pPr>
        <w:pStyle w:val="ListParagraph"/>
        <w:widowControl w:val="0"/>
        <w:numPr>
          <w:ilvl w:val="0"/>
          <w:numId w:val="26"/>
        </w:numPr>
        <w:tabs>
          <w:tab w:val="left" w:pos="1134"/>
        </w:tabs>
        <w:spacing w:line="360" w:lineRule="auto"/>
        <w:ind w:left="1134" w:hanging="567"/>
        <w:contextualSpacing w:val="0"/>
        <w:jc w:val="both"/>
        <w:rPr>
          <w:rFonts w:ascii="GHEA Grapalat" w:hAnsi="GHEA Grapalat"/>
          <w:kern w:val="0"/>
        </w:rPr>
      </w:pPr>
      <w:r w:rsidRPr="00C13753">
        <w:rPr>
          <w:rFonts w:ascii="GHEA Grapalat" w:hAnsi="GHEA Grapalat"/>
          <w:b/>
          <w:color w:val="31849B" w:themeColor="accent5" w:themeShade="BF"/>
          <w:kern w:val="0"/>
        </w:rPr>
        <w:t>Իրականացման սկզբնական շրջանակ.</w:t>
      </w:r>
      <w:r w:rsidRPr="00446BDF">
        <w:rPr>
          <w:rFonts w:ascii="GHEA Grapalat" w:hAnsi="GHEA Grapalat"/>
          <w:color w:val="4F81BD" w:themeColor="accent1"/>
          <w:kern w:val="0"/>
        </w:rPr>
        <w:t xml:space="preserve"> </w:t>
      </w:r>
      <w:r w:rsidRPr="00446BDF">
        <w:rPr>
          <w:rFonts w:ascii="GHEA Grapalat" w:hAnsi="GHEA Grapalat"/>
          <w:kern w:val="0"/>
        </w:rPr>
        <w:t xml:space="preserve">Առանցքային ուղղությունների, պատասխանատուների եւ նախընտրելի սցենարի իրականացման փուլերի ընդհանուր նկարագրություն: </w:t>
      </w:r>
    </w:p>
    <w:p w:rsidR="00446BDF" w:rsidRPr="00446BDF" w:rsidRDefault="00446BDF" w:rsidP="00C13753">
      <w:pPr>
        <w:pStyle w:val="ListParagraph"/>
        <w:widowControl w:val="0"/>
        <w:numPr>
          <w:ilvl w:val="0"/>
          <w:numId w:val="26"/>
        </w:numPr>
        <w:tabs>
          <w:tab w:val="left" w:pos="1134"/>
        </w:tabs>
        <w:spacing w:line="360" w:lineRule="auto"/>
        <w:ind w:left="1134" w:hanging="567"/>
        <w:contextualSpacing w:val="0"/>
        <w:jc w:val="both"/>
        <w:rPr>
          <w:rFonts w:ascii="GHEA Grapalat" w:hAnsi="GHEA Grapalat"/>
          <w:b/>
          <w:bCs/>
          <w:kern w:val="0"/>
        </w:rPr>
      </w:pPr>
      <w:r w:rsidRPr="00C13753">
        <w:rPr>
          <w:rFonts w:ascii="GHEA Grapalat" w:hAnsi="GHEA Grapalat"/>
          <w:b/>
          <w:color w:val="31849B" w:themeColor="accent5" w:themeShade="BF"/>
          <w:kern w:val="0"/>
        </w:rPr>
        <w:t>Ռեգիոնալ ինտեգրում</w:t>
      </w:r>
      <w:r w:rsidRPr="00446BDF">
        <w:rPr>
          <w:rFonts w:ascii="GHEA Grapalat" w:hAnsi="GHEA Grapalat"/>
          <w:b/>
          <w:color w:val="4F81BD" w:themeColor="accent1"/>
          <w:kern w:val="0"/>
        </w:rPr>
        <w:t>.</w:t>
      </w:r>
      <w:r w:rsidRPr="00446BDF">
        <w:rPr>
          <w:rFonts w:ascii="GHEA Grapalat" w:hAnsi="GHEA Grapalat"/>
          <w:kern w:val="0"/>
        </w:rPr>
        <w:t xml:space="preserve"> Ապահովել ֆունկցիոնալ միասնականություն ազգային, ռեգիոնալ եւ տեղական մակարդակներով՝ բազմամակարդակ կառավարում իրականացնելու եւ քաղաքային ծրագրերի հետ համապատասխանեցնելու համար։ ՏԱՌ 2050-ը եւ ՏՏԿԳՆ-ն մշակվել են ռեգիոնալ գործող ծրագրին համապատասխան։ Ռեգիոնալ ծրագրի այս բաժնում սահմանվում են հիմնական ոլորտների ռազմավարական ուղղությունները՝ ապահովելով, որ դրանք տարածական իմաստով համապատասխանեն ռեգիոնալ տարաբնակեցումների ծրագրին, տարբեր պետություններում համակարգված լինեն ռազմավարական մակարդակով, ինչպես նաեւ նպաստեն զարգացման ազգային նպատակներին։ </w:t>
      </w:r>
    </w:p>
    <w:p w:rsidR="00446BDF" w:rsidRPr="00446BDF" w:rsidRDefault="00446BDF" w:rsidP="00C13753">
      <w:pPr>
        <w:widowControl w:val="0"/>
        <w:spacing w:line="360" w:lineRule="auto"/>
        <w:ind w:firstLine="567"/>
        <w:jc w:val="both"/>
        <w:rPr>
          <w:rFonts w:ascii="GHEA Grapalat" w:hAnsi="GHEA Grapalat"/>
          <w:kern w:val="0"/>
        </w:rPr>
      </w:pPr>
      <w:r w:rsidRPr="00446BDF">
        <w:rPr>
          <w:rFonts w:ascii="GHEA Grapalat" w:hAnsi="GHEA Grapalat"/>
          <w:kern w:val="0"/>
        </w:rPr>
        <w:t>Կենտրոնանալով այս ուղղությունների եւ ռազմավարությունների վրա՝ Հայաստանի տարաբնակեցման եւ տարածքային կազմակերպման գլխավոր նախագծի նպատակն է նպաստել քաղաքների կայուն աճին՝ միեւնույն ժամանակ հարստացնելով երկրի մշակութային լանդշաֆտը:</w:t>
      </w:r>
    </w:p>
    <w:p w:rsidR="00446BDF" w:rsidRPr="00446BDF" w:rsidRDefault="00446BDF" w:rsidP="00C13753">
      <w:pPr>
        <w:widowControl w:val="0"/>
        <w:spacing w:line="360" w:lineRule="auto"/>
        <w:jc w:val="both"/>
        <w:rPr>
          <w:rFonts w:ascii="GHEA Grapalat" w:hAnsi="GHEA Grapalat"/>
          <w:kern w:val="0"/>
        </w:rPr>
      </w:pPr>
    </w:p>
    <w:p w:rsidR="00446BDF" w:rsidRPr="00E22B33" w:rsidRDefault="00446BDF" w:rsidP="00E56CE8">
      <w:pPr>
        <w:widowControl w:val="0"/>
        <w:tabs>
          <w:tab w:val="left" w:pos="1134"/>
        </w:tabs>
        <w:spacing w:line="360" w:lineRule="auto"/>
        <w:ind w:firstLine="567"/>
        <w:jc w:val="both"/>
        <w:outlineLvl w:val="1"/>
        <w:rPr>
          <w:rFonts w:ascii="GHEA Grapalat" w:hAnsi="GHEA Grapalat"/>
          <w:bCs/>
          <w:color w:val="31849B" w:themeColor="accent5" w:themeShade="BF"/>
          <w:kern w:val="0"/>
        </w:rPr>
      </w:pPr>
      <w:bookmarkStart w:id="69" w:name="_Toc221710296"/>
      <w:bookmarkStart w:id="70" w:name="_Toc221710608"/>
      <w:r w:rsidRPr="00446BDF">
        <w:rPr>
          <w:rFonts w:ascii="GHEA Grapalat" w:hAnsi="GHEA Grapalat"/>
          <w:kern w:val="0"/>
        </w:rPr>
        <w:t>5.3.</w:t>
      </w:r>
      <w:r w:rsidR="00E22B33">
        <w:rPr>
          <w:rFonts w:ascii="GHEA Grapalat" w:hAnsi="GHEA Grapalat"/>
          <w:kern w:val="0"/>
        </w:rPr>
        <w:tab/>
      </w:r>
      <w:r w:rsidRPr="00E22B33">
        <w:rPr>
          <w:rFonts w:ascii="GHEA Grapalat" w:hAnsi="GHEA Grapalat"/>
          <w:b/>
          <w:color w:val="31849B" w:themeColor="accent5" w:themeShade="BF"/>
          <w:kern w:val="0"/>
        </w:rPr>
        <w:t>Գործողություն 4.3. Տարաբնակեցման եւ տարածքային կազմակերպման վերջնական գլխավոր նախագիծ 2050</w:t>
      </w:r>
      <w:bookmarkEnd w:id="69"/>
      <w:bookmarkEnd w:id="70"/>
    </w:p>
    <w:p w:rsidR="00446BDF" w:rsidRPr="00446BDF" w:rsidRDefault="00446BDF" w:rsidP="00C13753">
      <w:pPr>
        <w:widowControl w:val="0"/>
        <w:spacing w:line="360" w:lineRule="auto"/>
        <w:ind w:firstLine="567"/>
        <w:jc w:val="both"/>
        <w:rPr>
          <w:rFonts w:ascii="GHEA Grapalat" w:hAnsi="GHEA Grapalat"/>
          <w:kern w:val="0"/>
        </w:rPr>
      </w:pPr>
      <w:r w:rsidRPr="00446BDF">
        <w:rPr>
          <w:rFonts w:ascii="GHEA Grapalat" w:hAnsi="GHEA Grapalat"/>
          <w:kern w:val="0"/>
        </w:rPr>
        <w:lastRenderedPageBreak/>
        <w:t>Ստեղծել համապարփակ եւ տեսողական իմաստով գրավիչ քարտեզներ, որոնք ներկայացնում են ՏՏԿԳՆ-ի տեսլականը, քաղաքականությունը եւ հիմնական միջամտությունները: Այս քարտեզները շահագրգիռ կողմերի համար կծառայեն որպես կարեւոր գործիք՝ տարածական զարգացման պլանները տեսակայելու եւ մարզերի ու ոլորտների վրա դրանց հնարավոր ազդեցությունները գնահատելու համար:</w:t>
      </w:r>
    </w:p>
    <w:p w:rsidR="00446BDF" w:rsidRPr="00446BDF" w:rsidRDefault="00446BDF" w:rsidP="00C13753">
      <w:pPr>
        <w:widowControl w:val="0"/>
        <w:spacing w:line="360" w:lineRule="auto"/>
        <w:ind w:firstLine="567"/>
        <w:jc w:val="both"/>
        <w:rPr>
          <w:rFonts w:ascii="GHEA Grapalat" w:hAnsi="GHEA Grapalat"/>
          <w:kern w:val="0"/>
        </w:rPr>
      </w:pPr>
      <w:r w:rsidRPr="00446BDF">
        <w:rPr>
          <w:rFonts w:ascii="GHEA Grapalat" w:hAnsi="GHEA Grapalat"/>
          <w:kern w:val="0"/>
        </w:rPr>
        <w:t>ՏՏԿԳՆ-ի մշակման այս փուլն ապահովում է, որ քաղաքականությունները լինեն իրատեսական, իրագործելի եւ Հայաստանի՝ հավասարակշռված աճի, կայունության եւ կյանքի որակի բարելավման երկարաժամկետ տեսլականին համահունչ։</w:t>
      </w:r>
      <w:r>
        <w:rPr>
          <w:rFonts w:ascii="GHEA Grapalat" w:hAnsi="GHEA Grapalat"/>
          <w:kern w:val="0"/>
        </w:rPr>
        <w:t xml:space="preserve"> </w:t>
      </w:r>
    </w:p>
    <w:p w:rsidR="00446BDF" w:rsidRPr="00446BDF" w:rsidRDefault="00446BDF" w:rsidP="00C13753">
      <w:pPr>
        <w:widowControl w:val="0"/>
        <w:spacing w:line="360" w:lineRule="auto"/>
        <w:jc w:val="both"/>
        <w:rPr>
          <w:rFonts w:ascii="GHEA Grapalat" w:hAnsi="GHEA Grapalat"/>
          <w:kern w:val="0"/>
        </w:rPr>
      </w:pPr>
    </w:p>
    <w:p w:rsidR="00446BDF" w:rsidRPr="00E22B33" w:rsidRDefault="00446BDF" w:rsidP="00E56CE8">
      <w:pPr>
        <w:widowControl w:val="0"/>
        <w:tabs>
          <w:tab w:val="left" w:pos="1134"/>
        </w:tabs>
        <w:spacing w:line="360" w:lineRule="auto"/>
        <w:ind w:firstLine="567"/>
        <w:jc w:val="both"/>
        <w:outlineLvl w:val="1"/>
        <w:rPr>
          <w:rFonts w:ascii="GHEA Grapalat" w:hAnsi="GHEA Grapalat"/>
          <w:bCs/>
          <w:color w:val="31849B" w:themeColor="accent5" w:themeShade="BF"/>
          <w:kern w:val="0"/>
        </w:rPr>
      </w:pPr>
      <w:bookmarkStart w:id="71" w:name="_bookmark28"/>
      <w:bookmarkStart w:id="72" w:name="_Toc198501678"/>
      <w:bookmarkStart w:id="73" w:name="_Toc199320283"/>
      <w:bookmarkStart w:id="74" w:name="_Toc221710297"/>
      <w:bookmarkStart w:id="75" w:name="_Toc221710609"/>
      <w:bookmarkEnd w:id="71"/>
      <w:r w:rsidRPr="00446BDF">
        <w:rPr>
          <w:rFonts w:ascii="GHEA Grapalat" w:hAnsi="GHEA Grapalat"/>
          <w:kern w:val="0"/>
        </w:rPr>
        <w:t>5.4.</w:t>
      </w:r>
      <w:r w:rsidR="00E22B33">
        <w:rPr>
          <w:rFonts w:ascii="GHEA Grapalat" w:hAnsi="GHEA Grapalat"/>
          <w:kern w:val="0"/>
        </w:rPr>
        <w:tab/>
      </w:r>
      <w:r w:rsidRPr="00E22B33">
        <w:rPr>
          <w:rFonts w:ascii="GHEA Grapalat" w:hAnsi="GHEA Grapalat"/>
          <w:b/>
          <w:color w:val="31849B" w:themeColor="accent5" w:themeShade="BF"/>
          <w:kern w:val="0"/>
        </w:rPr>
        <w:t>Գործողություն 4.4</w:t>
      </w:r>
      <w:r w:rsidRPr="00E22B33">
        <w:rPr>
          <w:rFonts w:ascii="GHEA Grapalat" w:eastAsia="Microsoft JhengHei" w:hAnsi="Microsoft JhengHei" w:cs="Microsoft JhengHei"/>
          <w:b/>
          <w:color w:val="31849B" w:themeColor="accent5" w:themeShade="BF"/>
          <w:kern w:val="0"/>
        </w:rPr>
        <w:t>․</w:t>
      </w:r>
      <w:r w:rsidRPr="00E22B33">
        <w:rPr>
          <w:rFonts w:ascii="GHEA Grapalat" w:hAnsi="GHEA Grapalat"/>
          <w:b/>
          <w:color w:val="31849B" w:themeColor="accent5" w:themeShade="BF"/>
          <w:kern w:val="0"/>
        </w:rPr>
        <w:t xml:space="preserve"> Իրականացման</w:t>
      </w:r>
      <w:bookmarkEnd w:id="72"/>
      <w:bookmarkEnd w:id="73"/>
      <w:r w:rsidRPr="00E22B33">
        <w:rPr>
          <w:rFonts w:ascii="GHEA Grapalat" w:hAnsi="GHEA Grapalat"/>
          <w:b/>
          <w:color w:val="31849B" w:themeColor="accent5" w:themeShade="BF"/>
          <w:kern w:val="0"/>
        </w:rPr>
        <w:t xml:space="preserve"> միջոցառումներ</w:t>
      </w:r>
      <w:bookmarkEnd w:id="74"/>
      <w:bookmarkEnd w:id="75"/>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ՏԱՌ-ն եւ ՏՏԿԳՆ 2050-ը ազդեցություն կարող են ունենալ միայն այն ժամանակ, երբ դրանք դուրս են գալիս տեսլականի եւ ռազմավարության շրջանակից՝ վերածվելով կոնկրետ գործողության եւ ինստիտուցիոնալ պատասխանատվության։</w:t>
      </w:r>
      <w:r>
        <w:rPr>
          <w:rFonts w:ascii="GHEA Grapalat" w:hAnsi="GHEA Grapalat"/>
          <w:kern w:val="0"/>
        </w:rPr>
        <w:t xml:space="preserve"> </w:t>
      </w:r>
      <w:r w:rsidRPr="00446BDF">
        <w:rPr>
          <w:rFonts w:ascii="GHEA Grapalat" w:hAnsi="GHEA Grapalat"/>
          <w:kern w:val="0"/>
        </w:rPr>
        <w:t>Իրականացումը երկրորդական գործընթաց չէ, այն պլանավորման գործընթացի անբաժանելի մասն է, որը պետք է պլանավորել նախապես՝ նախագծերի քաղաքականությունների եւ տարածական զարգացման ռազմավարությունների հետ մեկտեղ: Առաջարկել ներառել իրականացման հստակ ճանապարհային քարտեզ, որը սահմանում է առաջնահերթ ներդրումները, ֆինանսավորման գործիքները եւ ինստիտուցիոնալ պատասխանատվությունները:</w:t>
      </w:r>
    </w:p>
    <w:p w:rsidR="00446BDF" w:rsidRPr="00446BDF" w:rsidRDefault="00446BDF" w:rsidP="00C13753">
      <w:pPr>
        <w:pStyle w:val="ListParagraph"/>
        <w:widowControl w:val="0"/>
        <w:numPr>
          <w:ilvl w:val="0"/>
          <w:numId w:val="27"/>
        </w:numPr>
        <w:tabs>
          <w:tab w:val="left" w:pos="1134"/>
        </w:tabs>
        <w:kinsoku w:val="0"/>
        <w:overflowPunct w:val="0"/>
        <w:autoSpaceDE w:val="0"/>
        <w:autoSpaceDN w:val="0"/>
        <w:adjustRightInd w:val="0"/>
        <w:spacing w:line="360" w:lineRule="auto"/>
        <w:ind w:left="1134" w:hanging="567"/>
        <w:contextualSpacing w:val="0"/>
        <w:jc w:val="both"/>
        <w:rPr>
          <w:rFonts w:ascii="GHEA Grapalat" w:hAnsi="GHEA Grapalat"/>
          <w:kern w:val="0"/>
        </w:rPr>
      </w:pPr>
      <w:r w:rsidRPr="00C13753">
        <w:rPr>
          <w:rFonts w:ascii="GHEA Grapalat" w:hAnsi="GHEA Grapalat"/>
          <w:b/>
          <w:color w:val="31849B" w:themeColor="accent5" w:themeShade="BF"/>
          <w:kern w:val="0"/>
        </w:rPr>
        <w:lastRenderedPageBreak/>
        <w:t>Իրավական եւ կառավարման բարեփոխումներ</w:t>
      </w:r>
      <w:r w:rsidRPr="00446BDF">
        <w:rPr>
          <w:rStyle w:val="FootnoteReference"/>
          <w:rFonts w:ascii="GHEA Grapalat" w:hAnsi="GHEA Grapalat"/>
          <w:b/>
          <w:color w:val="4F81BD" w:themeColor="accent1"/>
          <w:kern w:val="0"/>
        </w:rPr>
        <w:footnoteReference w:id="22"/>
      </w:r>
      <w:r w:rsidRPr="00446BDF">
        <w:rPr>
          <w:rFonts w:ascii="GHEA Grapalat" w:eastAsia="Microsoft JhengHei" w:hAnsi="Microsoft JhengHei" w:cs="Microsoft JhengHei"/>
          <w:b/>
          <w:color w:val="4F81BD" w:themeColor="accent1"/>
          <w:kern w:val="0"/>
        </w:rPr>
        <w:t>․</w:t>
      </w:r>
      <w:r w:rsidRPr="00446BDF">
        <w:rPr>
          <w:rFonts w:ascii="GHEA Grapalat" w:hAnsi="GHEA Grapalat"/>
          <w:color w:val="4F81BD" w:themeColor="accent1"/>
          <w:kern w:val="0"/>
        </w:rPr>
        <w:t xml:space="preserve"> </w:t>
      </w:r>
      <w:r w:rsidRPr="00446BDF">
        <w:rPr>
          <w:rFonts w:ascii="GHEA Grapalat" w:hAnsi="GHEA Grapalat"/>
          <w:kern w:val="0"/>
        </w:rPr>
        <w:t xml:space="preserve">Իրականացնել ազգային եւ ենթաազգային իրավական եւ կառավարման բարեփոխումներ՝ Հայաստանի տարաբնակեցման եւ տարածքային կազմակերպման գլխավոր նախագծի (ՏՏԿԳՆ) իրականացմանը եւ Հայաստանում ռեգիոնալ/քաղաքային պլանավորման գործընթացի բարելավմանը նպաստելու համար: </w:t>
      </w:r>
    </w:p>
    <w:p w:rsidR="00446BDF" w:rsidRPr="00E22B33" w:rsidRDefault="00446BDF" w:rsidP="00C13753">
      <w:pPr>
        <w:pStyle w:val="ListParagraph"/>
        <w:widowControl w:val="0"/>
        <w:numPr>
          <w:ilvl w:val="0"/>
          <w:numId w:val="27"/>
        </w:numPr>
        <w:tabs>
          <w:tab w:val="left" w:pos="1134"/>
        </w:tabs>
        <w:kinsoku w:val="0"/>
        <w:overflowPunct w:val="0"/>
        <w:autoSpaceDE w:val="0"/>
        <w:autoSpaceDN w:val="0"/>
        <w:adjustRightInd w:val="0"/>
        <w:spacing w:line="360" w:lineRule="auto"/>
        <w:ind w:left="1134" w:hanging="567"/>
        <w:contextualSpacing w:val="0"/>
        <w:jc w:val="both"/>
        <w:rPr>
          <w:rFonts w:ascii="GHEA Grapalat" w:hAnsi="GHEA Grapalat"/>
          <w:kern w:val="0"/>
        </w:rPr>
      </w:pPr>
      <w:r w:rsidRPr="00C13753">
        <w:rPr>
          <w:rFonts w:ascii="GHEA Grapalat" w:hAnsi="GHEA Grapalat"/>
          <w:b/>
          <w:color w:val="31849B" w:themeColor="accent5" w:themeShade="BF"/>
          <w:kern w:val="0"/>
        </w:rPr>
        <w:t xml:space="preserve">Վարչարարական հստակություն. </w:t>
      </w:r>
      <w:r w:rsidRPr="00C13753">
        <w:rPr>
          <w:rFonts w:ascii="GHEA Grapalat" w:hAnsi="GHEA Grapalat"/>
          <w:kern w:val="0"/>
        </w:rPr>
        <w:t>Հստակ սահմանել</w:t>
      </w:r>
      <w:r w:rsidRPr="00446BDF">
        <w:rPr>
          <w:rFonts w:ascii="GHEA Grapalat" w:hAnsi="GHEA Grapalat"/>
          <w:kern w:val="0"/>
        </w:rPr>
        <w:t xml:space="preserve"> ռեգիոնալ պլանավորման շրջանակ՝ հասկանալով գործող վարչատարածքային բաժանումները, իրավասության սահմանները եւ միջհամայնքային հարաբերությունները՝ արդյունավետ համակարգման նպատակով: </w:t>
      </w:r>
    </w:p>
    <w:p w:rsidR="00446BDF" w:rsidRPr="00446BDF" w:rsidRDefault="00446BDF" w:rsidP="00C13753">
      <w:pPr>
        <w:pStyle w:val="ListParagraph"/>
        <w:widowControl w:val="0"/>
        <w:numPr>
          <w:ilvl w:val="0"/>
          <w:numId w:val="27"/>
        </w:numPr>
        <w:tabs>
          <w:tab w:val="left" w:pos="1134"/>
        </w:tabs>
        <w:kinsoku w:val="0"/>
        <w:overflowPunct w:val="0"/>
        <w:autoSpaceDE w:val="0"/>
        <w:autoSpaceDN w:val="0"/>
        <w:adjustRightInd w:val="0"/>
        <w:spacing w:line="360" w:lineRule="auto"/>
        <w:ind w:left="1134" w:hanging="567"/>
        <w:contextualSpacing w:val="0"/>
        <w:jc w:val="both"/>
        <w:rPr>
          <w:rFonts w:ascii="GHEA Grapalat" w:hAnsi="GHEA Grapalat"/>
          <w:kern w:val="0"/>
        </w:rPr>
      </w:pPr>
      <w:r w:rsidRPr="00C13753">
        <w:rPr>
          <w:rFonts w:ascii="GHEA Grapalat" w:hAnsi="GHEA Grapalat"/>
          <w:b/>
          <w:color w:val="31849B" w:themeColor="accent5" w:themeShade="BF"/>
          <w:kern w:val="0"/>
        </w:rPr>
        <w:t>Շահագրգիռ կողմերի ներգրավումը.</w:t>
      </w:r>
      <w:r w:rsidRPr="00446BDF">
        <w:rPr>
          <w:rFonts w:ascii="GHEA Grapalat" w:hAnsi="GHEA Grapalat"/>
          <w:color w:val="4F81BD" w:themeColor="accent1"/>
          <w:kern w:val="0"/>
        </w:rPr>
        <w:t xml:space="preserve"> </w:t>
      </w:r>
      <w:r w:rsidRPr="00446BDF">
        <w:rPr>
          <w:rFonts w:ascii="GHEA Grapalat" w:hAnsi="GHEA Grapalat"/>
          <w:kern w:val="0"/>
        </w:rPr>
        <w:t xml:space="preserve">Նկարագրել պլանավորման գործընթացում ներգրավված կառույցների դերերը եւ տարբեր մակարդակներում շահագրգիռ կողմերի առավելագույն ներգրավման ու ազգային/ռեգիոնալ եւ ֆունկցիոնալ մակարդակներում համակարգման ապահովման ռազմավարությունները: </w:t>
      </w:r>
    </w:p>
    <w:p w:rsidR="00E22B33" w:rsidRDefault="00446BDF" w:rsidP="00C13753">
      <w:pPr>
        <w:pStyle w:val="ListParagraph"/>
        <w:widowControl w:val="0"/>
        <w:numPr>
          <w:ilvl w:val="0"/>
          <w:numId w:val="27"/>
        </w:numPr>
        <w:tabs>
          <w:tab w:val="left" w:pos="1134"/>
        </w:tabs>
        <w:kinsoku w:val="0"/>
        <w:overflowPunct w:val="0"/>
        <w:autoSpaceDE w:val="0"/>
        <w:autoSpaceDN w:val="0"/>
        <w:adjustRightInd w:val="0"/>
        <w:spacing w:line="360" w:lineRule="auto"/>
        <w:ind w:left="1134" w:hanging="567"/>
        <w:contextualSpacing w:val="0"/>
        <w:jc w:val="both"/>
        <w:rPr>
          <w:rFonts w:ascii="GHEA Grapalat" w:hAnsi="GHEA Grapalat"/>
          <w:kern w:val="0"/>
        </w:rPr>
      </w:pPr>
      <w:r w:rsidRPr="00C13753">
        <w:rPr>
          <w:rFonts w:ascii="GHEA Grapalat" w:hAnsi="GHEA Grapalat"/>
          <w:b/>
          <w:color w:val="31849B" w:themeColor="accent5" w:themeShade="BF"/>
          <w:kern w:val="0"/>
        </w:rPr>
        <w:t>Քաղաքականության ներդաշնակեցում.</w:t>
      </w:r>
      <w:r w:rsidRPr="00446BDF">
        <w:rPr>
          <w:rFonts w:ascii="GHEA Grapalat" w:hAnsi="GHEA Grapalat"/>
          <w:color w:val="4F81BD" w:themeColor="accent1"/>
          <w:kern w:val="0"/>
        </w:rPr>
        <w:t xml:space="preserve"> </w:t>
      </w:r>
      <w:r w:rsidRPr="00446BDF">
        <w:rPr>
          <w:rFonts w:ascii="GHEA Grapalat" w:hAnsi="GHEA Grapalat"/>
          <w:kern w:val="0"/>
        </w:rPr>
        <w:t xml:space="preserve">Տարածական պլանավորումն ինտեգրել այլ ծրագրերի եւ ոլորտային ռազմավարությունների՝ բացահայտելով փոխգործողությունները եւ մշակելով տարածական զարգացման նպատակների հնարավոր հակասությունների լուծման մեթոդաբանություններ: </w:t>
      </w:r>
    </w:p>
    <w:p w:rsidR="00446BDF" w:rsidRPr="00446BDF" w:rsidRDefault="00446BDF" w:rsidP="00C13753">
      <w:pPr>
        <w:pStyle w:val="ListParagraph"/>
        <w:widowControl w:val="0"/>
        <w:numPr>
          <w:ilvl w:val="0"/>
          <w:numId w:val="27"/>
        </w:numPr>
        <w:tabs>
          <w:tab w:val="left" w:pos="1134"/>
        </w:tabs>
        <w:kinsoku w:val="0"/>
        <w:overflowPunct w:val="0"/>
        <w:autoSpaceDE w:val="0"/>
        <w:autoSpaceDN w:val="0"/>
        <w:adjustRightInd w:val="0"/>
        <w:spacing w:line="360" w:lineRule="auto"/>
        <w:ind w:left="1134" w:hanging="567"/>
        <w:contextualSpacing w:val="0"/>
        <w:jc w:val="both"/>
        <w:rPr>
          <w:rFonts w:ascii="GHEA Grapalat" w:hAnsi="GHEA Grapalat"/>
          <w:kern w:val="0"/>
        </w:rPr>
      </w:pPr>
      <w:r w:rsidRPr="00C13753">
        <w:rPr>
          <w:rFonts w:ascii="GHEA Grapalat" w:hAnsi="GHEA Grapalat"/>
          <w:b/>
          <w:color w:val="31849B" w:themeColor="accent5" w:themeShade="BF"/>
          <w:kern w:val="0"/>
        </w:rPr>
        <w:t>Մոնիթորինգ եւ գնահատում.</w:t>
      </w:r>
      <w:r w:rsidRPr="00446BDF">
        <w:rPr>
          <w:rFonts w:ascii="GHEA Grapalat" w:hAnsi="GHEA Grapalat"/>
          <w:b/>
          <w:color w:val="4F81BD" w:themeColor="accent1"/>
          <w:kern w:val="0"/>
        </w:rPr>
        <w:t xml:space="preserve"> </w:t>
      </w:r>
      <w:r w:rsidRPr="00446BDF">
        <w:rPr>
          <w:rFonts w:ascii="GHEA Grapalat" w:hAnsi="GHEA Grapalat"/>
          <w:kern w:val="0"/>
        </w:rPr>
        <w:t xml:space="preserve">Մշակել մոնիթորինգի եւ գնահատման հուսալի համակարգ (ՄԳՀ)՝ չափելի եւ կոնկրետ ժամկետներով սահմանված ցուցանիշներով (այդ թվում՝ դրանք կապելով ԿԶՆ-ի հետ), </w:t>
      </w:r>
      <w:r w:rsidRPr="00446BDF">
        <w:rPr>
          <w:rFonts w:ascii="GHEA Grapalat" w:hAnsi="GHEA Grapalat"/>
          <w:kern w:val="0"/>
        </w:rPr>
        <w:lastRenderedPageBreak/>
        <w:t>եւ ձեւավորել տվյալների կանոնավոր հավաքման եւ տեղեկատվական վահանակների ներկայացման գործընթացներ՝ ազգային եւ ռեգիոնալ պլանավորման ուղղությամբ առաջընթաց արձանագրելու համար: Մոնիթորինգը եւ գնահատումը պետք է իրականացվեն ԿԶՆ 11.1, 11.3, 11.բ եւ 13.1 ցուցանիշներին համապատասխան, ինչը թույլ կտա ներկայացնել Ազգային կամավոր գնահատման (ԱԿԳ) եւ Տարածքային կամավոր գնահատման (ՏԿԳ) հաշվետվություններ՝ ՄԱԿ-ի Մարդկային բնակավայրերի ծրագրի քաղաքային զարգացման մոնիթորինգի շրջանակի կիրառմամբ</w:t>
      </w:r>
      <w:r w:rsidRPr="00446BDF">
        <w:rPr>
          <w:rStyle w:val="FootnoteReference"/>
          <w:rFonts w:ascii="GHEA Grapalat" w:hAnsi="GHEA Grapalat"/>
          <w:kern w:val="0"/>
        </w:rPr>
        <w:footnoteReference w:id="23"/>
      </w:r>
      <w:r w:rsidRPr="00446BDF">
        <w:rPr>
          <w:rFonts w:ascii="GHEA Grapalat" w:hAnsi="GHEA Grapalat"/>
          <w:kern w:val="0"/>
        </w:rPr>
        <w:t>։</w:t>
      </w:r>
    </w:p>
    <w:p w:rsidR="00446BDF" w:rsidRPr="00E22B33" w:rsidRDefault="00446BDF" w:rsidP="00C13753">
      <w:pPr>
        <w:pStyle w:val="ListParagraph"/>
        <w:widowControl w:val="0"/>
        <w:numPr>
          <w:ilvl w:val="0"/>
          <w:numId w:val="27"/>
        </w:numPr>
        <w:tabs>
          <w:tab w:val="left" w:pos="1134"/>
        </w:tabs>
        <w:kinsoku w:val="0"/>
        <w:overflowPunct w:val="0"/>
        <w:autoSpaceDE w:val="0"/>
        <w:autoSpaceDN w:val="0"/>
        <w:adjustRightInd w:val="0"/>
        <w:spacing w:line="360" w:lineRule="auto"/>
        <w:ind w:left="1134" w:hanging="567"/>
        <w:contextualSpacing w:val="0"/>
        <w:jc w:val="both"/>
        <w:rPr>
          <w:rFonts w:ascii="GHEA Grapalat" w:hAnsi="GHEA Grapalat"/>
          <w:kern w:val="0"/>
        </w:rPr>
      </w:pPr>
      <w:r w:rsidRPr="00E22B33">
        <w:rPr>
          <w:rFonts w:ascii="GHEA Grapalat" w:hAnsi="GHEA Grapalat"/>
          <w:kern w:val="0"/>
        </w:rPr>
        <w:t>Ռեգիոնալ եւ համայնքային նախագծեր մշակող մարմինների համար ստեղծել կարողությունների զարգացման բաղադրիչ՝ տվյալների կառավարման, դիմակայունության պլանավորման եւ մասնակցային գործընթացների կազմակերպման համար։</w:t>
      </w:r>
    </w:p>
    <w:p w:rsidR="00E22B33" w:rsidRDefault="00E22B33" w:rsidP="00C13753">
      <w:pPr>
        <w:widowControl w:val="0"/>
        <w:tabs>
          <w:tab w:val="left" w:pos="1134"/>
        </w:tabs>
        <w:spacing w:line="360" w:lineRule="auto"/>
        <w:ind w:firstLine="567"/>
        <w:jc w:val="both"/>
        <w:rPr>
          <w:rFonts w:ascii="GHEA Grapalat" w:hAnsi="GHEA Grapalat"/>
          <w:kern w:val="0"/>
        </w:rPr>
      </w:pPr>
    </w:p>
    <w:p w:rsidR="00446BDF" w:rsidRPr="00671947" w:rsidRDefault="00446BDF" w:rsidP="00E56CE8">
      <w:pPr>
        <w:widowControl w:val="0"/>
        <w:tabs>
          <w:tab w:val="left" w:pos="1134"/>
        </w:tabs>
        <w:spacing w:line="360" w:lineRule="auto"/>
        <w:ind w:firstLine="567"/>
        <w:jc w:val="both"/>
        <w:outlineLvl w:val="1"/>
        <w:rPr>
          <w:rFonts w:ascii="GHEA Grapalat" w:hAnsi="GHEA Grapalat"/>
          <w:bCs/>
          <w:color w:val="31849B" w:themeColor="accent5" w:themeShade="BF"/>
          <w:kern w:val="0"/>
        </w:rPr>
      </w:pPr>
      <w:bookmarkStart w:id="76" w:name="_Toc221710298"/>
      <w:bookmarkStart w:id="77" w:name="_Toc221710610"/>
      <w:r w:rsidRPr="00446BDF">
        <w:rPr>
          <w:rFonts w:ascii="GHEA Grapalat" w:hAnsi="GHEA Grapalat"/>
          <w:kern w:val="0"/>
        </w:rPr>
        <w:t>5.5</w:t>
      </w:r>
      <w:r w:rsidRPr="00446BDF">
        <w:rPr>
          <w:rFonts w:ascii="GHEA Grapalat" w:hAnsi="GHEA Grapalat" w:cs="Times New Roman"/>
          <w:kern w:val="0"/>
        </w:rPr>
        <w:t>.</w:t>
      </w:r>
      <w:r w:rsidR="00671947">
        <w:rPr>
          <w:rFonts w:ascii="GHEA Grapalat" w:hAnsi="GHEA Grapalat" w:cs="Times New Roman"/>
          <w:kern w:val="0"/>
        </w:rPr>
        <w:tab/>
      </w:r>
      <w:r w:rsidRPr="00671947">
        <w:rPr>
          <w:rFonts w:ascii="GHEA Grapalat" w:hAnsi="GHEA Grapalat"/>
          <w:b/>
          <w:color w:val="31849B" w:themeColor="accent5" w:themeShade="BF"/>
          <w:kern w:val="0"/>
        </w:rPr>
        <w:t>Գործողություն 4.5. Եզրափակիչ IV աշխատաժողով</w:t>
      </w:r>
      <w:bookmarkEnd w:id="76"/>
      <w:bookmarkEnd w:id="77"/>
    </w:p>
    <w:p w:rsidR="00446BDF" w:rsidRPr="00446BDF" w:rsidRDefault="00446BDF" w:rsidP="00C13753">
      <w:pPr>
        <w:widowControl w:val="0"/>
        <w:spacing w:line="360" w:lineRule="auto"/>
        <w:ind w:firstLine="567"/>
        <w:jc w:val="both"/>
        <w:rPr>
          <w:rFonts w:ascii="GHEA Grapalat" w:hAnsi="GHEA Grapalat"/>
          <w:kern w:val="0"/>
        </w:rPr>
      </w:pPr>
      <w:r w:rsidRPr="00446BDF">
        <w:rPr>
          <w:rFonts w:ascii="GHEA Grapalat" w:hAnsi="GHEA Grapalat"/>
          <w:kern w:val="0"/>
        </w:rPr>
        <w:t>Տեղի կունենա եզրափակիչ աշխատաժողով՝ ՏԱՌ 2050-ը եւ ՏՏԿԳՆ 2050-ը ներկայացնելու եւ նախքան դրանք վերջնական հաստատման ներկայացնելն ապահովելու համար, որ տարբեր կառույցներ կողմ լինեն ռազմավարության սահմանված ուղղություններին եւ բովանդակությանը։ Ուսումնասիրման եւ ձեռնարկման ենթակա հիմնական գործողությունները ներառում են՝</w:t>
      </w:r>
    </w:p>
    <w:p w:rsidR="00446BDF" w:rsidRPr="00446BDF" w:rsidRDefault="00446BDF" w:rsidP="00C13753">
      <w:pPr>
        <w:pStyle w:val="BulletsunderNumberedHeading"/>
        <w:tabs>
          <w:tab w:val="left" w:pos="1134"/>
        </w:tabs>
        <w:spacing w:after="160"/>
        <w:ind w:left="1134" w:hanging="567"/>
        <w:jc w:val="both"/>
        <w:rPr>
          <w:rFonts w:ascii="GHEA Grapalat" w:hAnsi="GHEA Grapalat"/>
          <w:sz w:val="24"/>
          <w:szCs w:val="24"/>
        </w:rPr>
      </w:pPr>
      <w:r w:rsidRPr="00446BDF">
        <w:rPr>
          <w:rFonts w:ascii="GHEA Grapalat" w:hAnsi="GHEA Grapalat"/>
          <w:sz w:val="24"/>
          <w:szCs w:val="24"/>
        </w:rPr>
        <w:t xml:space="preserve">Շրջանակի ներկայացում, որը ներառում է Տարաբնակեցման (տարածական) ազգային ռազմավարությունները (ՏԱՌ 2050), </w:t>
      </w:r>
      <w:r w:rsidRPr="00446BDF">
        <w:rPr>
          <w:rFonts w:ascii="GHEA Grapalat" w:hAnsi="GHEA Grapalat"/>
          <w:sz w:val="24"/>
          <w:szCs w:val="24"/>
        </w:rPr>
        <w:lastRenderedPageBreak/>
        <w:t>իրականացման միջոցառումները (օրինակ՝ կառավարում, ինստիտուցիոնալ ներքին համակարգում, մոնիթորինգ եւ գնահատում)</w:t>
      </w:r>
    </w:p>
    <w:p w:rsidR="00446BDF" w:rsidRPr="00C13753" w:rsidRDefault="00446BDF" w:rsidP="00C13753">
      <w:pPr>
        <w:pStyle w:val="BulletsunderNumberedHeading"/>
        <w:tabs>
          <w:tab w:val="left" w:pos="1134"/>
        </w:tabs>
        <w:spacing w:after="160"/>
        <w:ind w:left="1134" w:hanging="567"/>
        <w:jc w:val="both"/>
        <w:rPr>
          <w:rFonts w:ascii="GHEA Grapalat" w:eastAsiaTheme="minorHAnsi" w:hAnsi="GHEA Grapalat"/>
          <w:sz w:val="24"/>
          <w:szCs w:val="24"/>
        </w:rPr>
      </w:pPr>
      <w:r w:rsidRPr="00446BDF">
        <w:rPr>
          <w:rFonts w:ascii="GHEA Grapalat" w:eastAsiaTheme="minorHAnsi" w:hAnsi="GHEA Grapalat"/>
          <w:sz w:val="24"/>
          <w:szCs w:val="24"/>
        </w:rPr>
        <w:t>Ապահովել հստակություն Ռեգիոնալ ծրագրի իրականացման գործընթացում տարածքային տարաբնակեցումների ծրագրերի հետ կապի եւ դրանց դերի վերաբերյալ:</w:t>
      </w:r>
    </w:p>
    <w:p w:rsidR="00C13753" w:rsidRPr="00446BDF" w:rsidRDefault="00C13753" w:rsidP="00C13753">
      <w:pPr>
        <w:pStyle w:val="BulletsunderNumberedHeading"/>
        <w:numPr>
          <w:ilvl w:val="0"/>
          <w:numId w:val="0"/>
        </w:numPr>
        <w:tabs>
          <w:tab w:val="left" w:pos="1134"/>
        </w:tabs>
        <w:spacing w:after="160"/>
        <w:ind w:left="1134"/>
        <w:jc w:val="both"/>
        <w:rPr>
          <w:rFonts w:ascii="GHEA Grapalat" w:eastAsiaTheme="minorHAnsi" w:hAnsi="GHEA Grapalat"/>
          <w:sz w:val="24"/>
          <w:szCs w:val="24"/>
        </w:rPr>
      </w:pPr>
    </w:p>
    <w:p w:rsidR="00446BDF" w:rsidRPr="00446BDF" w:rsidRDefault="00446BDF" w:rsidP="00C13753">
      <w:pPr>
        <w:pStyle w:val="BulletsunderNumberedHeading"/>
        <w:tabs>
          <w:tab w:val="left" w:pos="1134"/>
        </w:tabs>
        <w:spacing w:after="160"/>
        <w:ind w:left="1134" w:hanging="567"/>
        <w:jc w:val="both"/>
        <w:rPr>
          <w:rFonts w:ascii="GHEA Grapalat" w:hAnsi="GHEA Grapalat"/>
          <w:sz w:val="24"/>
          <w:szCs w:val="24"/>
        </w:rPr>
      </w:pPr>
      <w:r w:rsidRPr="00446BDF">
        <w:rPr>
          <w:rFonts w:ascii="GHEA Grapalat" w:hAnsi="GHEA Grapalat"/>
          <w:sz w:val="24"/>
          <w:szCs w:val="24"/>
        </w:rPr>
        <w:t>Իրականացման միջոցառումների, այդ թվում՝ ինստիտուցիոնալ բարեփոխումների համակարգի, ազգային եւ կարգավորող շրջանակի, ինստիտուցիոնալ համակարգման վերաբերյալ առաջարկությունների ներկայացում, մոնիթորինգ եւ գնահատում:</w:t>
      </w:r>
    </w:p>
    <w:p w:rsidR="00446BDF" w:rsidRPr="00446BDF" w:rsidRDefault="00446BDF" w:rsidP="00C13753">
      <w:pPr>
        <w:pStyle w:val="BulletsunderNumberedHeading"/>
        <w:tabs>
          <w:tab w:val="left" w:pos="1134"/>
        </w:tabs>
        <w:spacing w:after="160"/>
        <w:ind w:left="1134" w:hanging="567"/>
        <w:jc w:val="both"/>
        <w:rPr>
          <w:rFonts w:ascii="GHEA Grapalat" w:hAnsi="GHEA Grapalat"/>
          <w:sz w:val="24"/>
          <w:szCs w:val="24"/>
        </w:rPr>
      </w:pPr>
      <w:r w:rsidRPr="00446BDF">
        <w:rPr>
          <w:rFonts w:ascii="GHEA Grapalat" w:hAnsi="GHEA Grapalat"/>
          <w:sz w:val="24"/>
          <w:szCs w:val="24"/>
        </w:rPr>
        <w:t>Անցկացնել պաշտոնական խորհրդակցություններ եւ շահագրգիռ կողմերի հետ գալ համաձայնության՝ ապահովելու, որ տարբեր կառույցներ կողմ լինեն ռազմավարության սահմանված ուղղություններին եւ բովանդակությանը՝ նախքան դա ՏՏԿԳՆ 2050-ի հաստատման համար ներկայացնելը:</w:t>
      </w:r>
    </w:p>
    <w:p w:rsidR="00446BDF" w:rsidRPr="00446BDF" w:rsidRDefault="00446BDF" w:rsidP="00C13753">
      <w:pPr>
        <w:pStyle w:val="BulletsunderNumberedHeading"/>
        <w:tabs>
          <w:tab w:val="left" w:pos="1134"/>
        </w:tabs>
        <w:spacing w:after="160"/>
        <w:ind w:left="1134" w:hanging="567"/>
        <w:jc w:val="both"/>
        <w:rPr>
          <w:rFonts w:ascii="GHEA Grapalat" w:hAnsi="GHEA Grapalat"/>
          <w:sz w:val="24"/>
          <w:szCs w:val="24"/>
        </w:rPr>
      </w:pPr>
      <w:r w:rsidRPr="00446BDF">
        <w:rPr>
          <w:rFonts w:ascii="GHEA Grapalat" w:hAnsi="GHEA Grapalat"/>
          <w:sz w:val="24"/>
          <w:szCs w:val="24"/>
        </w:rPr>
        <w:t>Վերջնական վերանայել ՏՏԿԳՆ 2050-ը՝ դրա տարածական զարգացման ռազմավարության, տնտեսական ուղղությունների եւ ոլորտային շրջանակների միջեւ համապատասխանություն ապահովելու նպատակով:</w:t>
      </w:r>
    </w:p>
    <w:p w:rsidR="00446BDF" w:rsidRPr="00446BDF" w:rsidRDefault="00446BDF" w:rsidP="00C13753">
      <w:pPr>
        <w:pStyle w:val="BulletsunderNumberedHeading"/>
        <w:tabs>
          <w:tab w:val="left" w:pos="1134"/>
        </w:tabs>
        <w:spacing w:after="160"/>
        <w:ind w:left="1134" w:hanging="567"/>
        <w:jc w:val="both"/>
        <w:rPr>
          <w:rFonts w:ascii="GHEA Grapalat" w:hAnsi="GHEA Grapalat"/>
          <w:sz w:val="24"/>
          <w:szCs w:val="24"/>
        </w:rPr>
      </w:pPr>
      <w:r w:rsidRPr="00446BDF">
        <w:rPr>
          <w:rFonts w:ascii="GHEA Grapalat" w:hAnsi="GHEA Grapalat"/>
          <w:sz w:val="24"/>
          <w:szCs w:val="24"/>
        </w:rPr>
        <w:t>Վերջնական պլանը ներկայացնել ռեգիոնալ համայնքային մարմին եւ ռեգիոնալ զարգացման մարմին (եթե կիրառելի է), ՏԿԵՆ եւ ոլորտային նախարարություններ:</w:t>
      </w:r>
    </w:p>
    <w:tbl>
      <w:tblPr>
        <w:tblStyle w:val="TableGrid"/>
        <w:tblW w:w="0" w:type="auto"/>
        <w:tblLook w:val="04A0" w:firstRow="1" w:lastRow="0" w:firstColumn="1" w:lastColumn="0" w:noHBand="0" w:noVBand="1"/>
      </w:tblPr>
      <w:tblGrid>
        <w:gridCol w:w="9286"/>
      </w:tblGrid>
      <w:tr w:rsidR="00446BDF" w:rsidRPr="00671947" w:rsidTr="00671947">
        <w:tc>
          <w:tcPr>
            <w:tcW w:w="10075" w:type="dxa"/>
            <w:shd w:val="clear" w:color="auto" w:fill="31849B" w:themeFill="accent5" w:themeFillShade="BF"/>
          </w:tcPr>
          <w:p w:rsidR="00446BDF" w:rsidRPr="00671947" w:rsidRDefault="00446BDF" w:rsidP="00C13753">
            <w:pPr>
              <w:widowControl w:val="0"/>
              <w:spacing w:after="120" w:line="240" w:lineRule="auto"/>
              <w:rPr>
                <w:rFonts w:ascii="GHEA Grapalat" w:hAnsi="GHEA Grapalat"/>
                <w:kern w:val="0"/>
                <w:sz w:val="20"/>
              </w:rPr>
            </w:pPr>
            <w:bookmarkStart w:id="78" w:name="_Toc198501680"/>
            <w:r w:rsidRPr="00671947">
              <w:rPr>
                <w:rFonts w:ascii="GHEA Grapalat" w:hAnsi="GHEA Grapalat"/>
                <w:color w:val="FFFFFF" w:themeColor="background1"/>
                <w:kern w:val="0"/>
                <w:sz w:val="20"/>
              </w:rPr>
              <w:t>Չորրորդ փուլ</w:t>
            </w:r>
            <w:r w:rsidRPr="00671947">
              <w:rPr>
                <w:rFonts w:ascii="GHEA Grapalat" w:hAnsi="GHEA Grapalat" w:cs="Times New Roman"/>
                <w:color w:val="FFFFFF" w:themeColor="background1"/>
                <w:kern w:val="0"/>
                <w:sz w:val="20"/>
              </w:rPr>
              <w:t xml:space="preserve">. </w:t>
            </w:r>
            <w:r w:rsidRPr="00671947">
              <w:rPr>
                <w:rFonts w:ascii="GHEA Grapalat" w:hAnsi="GHEA Grapalat"/>
                <w:color w:val="FFFFFF" w:themeColor="background1"/>
                <w:kern w:val="0"/>
                <w:sz w:val="20"/>
              </w:rPr>
              <w:t>Վերջնարդյունքներ</w:t>
            </w:r>
          </w:p>
        </w:tc>
      </w:tr>
      <w:tr w:rsidR="00446BDF" w:rsidRPr="00671947" w:rsidTr="00446BDF">
        <w:tc>
          <w:tcPr>
            <w:tcW w:w="10075" w:type="dxa"/>
            <w:shd w:val="clear" w:color="auto" w:fill="F2F2F2" w:themeFill="background1" w:themeFillShade="F2"/>
          </w:tcPr>
          <w:p w:rsidR="00446BDF" w:rsidRPr="00671947" w:rsidRDefault="00446BDF" w:rsidP="00C13753">
            <w:pPr>
              <w:widowControl w:val="0"/>
              <w:tabs>
                <w:tab w:val="left" w:pos="580"/>
              </w:tabs>
              <w:spacing w:after="120" w:line="240" w:lineRule="auto"/>
              <w:ind w:left="284"/>
              <w:rPr>
                <w:rFonts w:ascii="GHEA Grapalat" w:hAnsi="GHEA Grapalat"/>
                <w:b/>
                <w:bCs/>
                <w:color w:val="31849B" w:themeColor="accent5" w:themeShade="BF"/>
                <w:kern w:val="0"/>
                <w:sz w:val="20"/>
              </w:rPr>
            </w:pPr>
            <w:r w:rsidRPr="00671947">
              <w:rPr>
                <w:rFonts w:ascii="GHEA Grapalat" w:hAnsi="GHEA Grapalat"/>
                <w:b/>
                <w:color w:val="31849B" w:themeColor="accent5" w:themeShade="BF"/>
                <w:kern w:val="0"/>
                <w:sz w:val="20"/>
              </w:rPr>
              <w:t>1</w:t>
            </w:r>
            <w:r w:rsidRPr="00671947">
              <w:rPr>
                <w:rFonts w:ascii="GHEA Grapalat" w:hAnsi="GHEA Grapalat" w:cs="Times New Roman"/>
                <w:b/>
                <w:color w:val="31849B" w:themeColor="accent5" w:themeShade="BF"/>
                <w:kern w:val="0"/>
                <w:sz w:val="20"/>
              </w:rPr>
              <w:t>.</w:t>
            </w:r>
            <w:r w:rsidR="00671947" w:rsidRPr="00671947">
              <w:rPr>
                <w:rFonts w:ascii="GHEA Grapalat" w:hAnsi="GHEA Grapalat"/>
                <w:b/>
                <w:color w:val="31849B" w:themeColor="accent5" w:themeShade="BF"/>
                <w:kern w:val="0"/>
                <w:sz w:val="20"/>
              </w:rPr>
              <w:tab/>
            </w:r>
            <w:r w:rsidRPr="00671947">
              <w:rPr>
                <w:rFonts w:ascii="GHEA Grapalat" w:hAnsi="GHEA Grapalat"/>
                <w:b/>
                <w:color w:val="31849B" w:themeColor="accent5" w:themeShade="BF"/>
                <w:kern w:val="0"/>
                <w:sz w:val="20"/>
              </w:rPr>
              <w:t>ՏԱՌ 2050-ի եւ ՏՏԿԳՆ-ի համար պատրաստված քարտեզների վերաբերյալ շահագրգիռ կողմերի մեկնաբանություններն ստացվել են:</w:t>
            </w:r>
          </w:p>
          <w:p w:rsidR="00446BDF" w:rsidRPr="00671947" w:rsidRDefault="00446BDF" w:rsidP="00C13753">
            <w:pPr>
              <w:widowControl w:val="0"/>
              <w:tabs>
                <w:tab w:val="left" w:pos="580"/>
              </w:tabs>
              <w:spacing w:after="120" w:line="240" w:lineRule="auto"/>
              <w:ind w:left="284"/>
              <w:rPr>
                <w:rFonts w:ascii="GHEA Grapalat" w:hAnsi="GHEA Grapalat"/>
                <w:b/>
                <w:bCs/>
                <w:color w:val="365F91" w:themeColor="accent1" w:themeShade="BF"/>
                <w:kern w:val="0"/>
                <w:sz w:val="20"/>
              </w:rPr>
            </w:pPr>
            <w:r w:rsidRPr="00671947">
              <w:rPr>
                <w:rFonts w:ascii="GHEA Grapalat" w:hAnsi="GHEA Grapalat"/>
                <w:b/>
                <w:color w:val="31849B" w:themeColor="accent5" w:themeShade="BF"/>
                <w:kern w:val="0"/>
                <w:sz w:val="20"/>
              </w:rPr>
              <w:lastRenderedPageBreak/>
              <w:t>2</w:t>
            </w:r>
            <w:r w:rsidRPr="00671947">
              <w:rPr>
                <w:rFonts w:ascii="GHEA Grapalat" w:hAnsi="GHEA Grapalat" w:cs="Times New Roman"/>
                <w:b/>
                <w:color w:val="31849B" w:themeColor="accent5" w:themeShade="BF"/>
                <w:kern w:val="0"/>
                <w:sz w:val="20"/>
              </w:rPr>
              <w:t>.</w:t>
            </w:r>
            <w:r w:rsidR="00671947" w:rsidRPr="00671947">
              <w:rPr>
                <w:rFonts w:ascii="GHEA Grapalat" w:hAnsi="GHEA Grapalat"/>
                <w:b/>
                <w:color w:val="31849B" w:themeColor="accent5" w:themeShade="BF"/>
                <w:kern w:val="0"/>
                <w:sz w:val="20"/>
              </w:rPr>
              <w:tab/>
            </w:r>
            <w:r w:rsidRPr="00671947">
              <w:rPr>
                <w:rFonts w:ascii="GHEA Grapalat" w:hAnsi="GHEA Grapalat"/>
                <w:b/>
                <w:color w:val="31849B" w:themeColor="accent5" w:themeShade="BF"/>
                <w:kern w:val="0"/>
                <w:sz w:val="20"/>
              </w:rPr>
              <w:t>Իրականացման համար շրջանակի վերաբերյալ մեկնաբանությունները հավաքվել են:</w:t>
            </w:r>
          </w:p>
        </w:tc>
      </w:tr>
    </w:tbl>
    <w:p w:rsidR="00446BDF" w:rsidRPr="00446BDF" w:rsidRDefault="00446BDF" w:rsidP="00C13753">
      <w:pPr>
        <w:widowControl w:val="0"/>
        <w:tabs>
          <w:tab w:val="left" w:pos="1134"/>
        </w:tabs>
        <w:spacing w:line="360" w:lineRule="auto"/>
        <w:ind w:firstLine="567"/>
        <w:jc w:val="both"/>
        <w:rPr>
          <w:rFonts w:ascii="GHEA Grapalat" w:hAnsi="GHEA Grapalat"/>
          <w:kern w:val="0"/>
        </w:rPr>
      </w:pPr>
    </w:p>
    <w:p w:rsidR="00446BDF" w:rsidRPr="00671947" w:rsidRDefault="00446BDF" w:rsidP="00E56CE8">
      <w:pPr>
        <w:pStyle w:val="Heading1"/>
        <w:keepNext w:val="0"/>
        <w:keepLines w:val="0"/>
        <w:widowControl w:val="0"/>
        <w:numPr>
          <w:ilvl w:val="0"/>
          <w:numId w:val="0"/>
        </w:numPr>
        <w:tabs>
          <w:tab w:val="left" w:pos="1134"/>
        </w:tabs>
        <w:spacing w:before="0" w:after="160" w:line="360" w:lineRule="auto"/>
        <w:ind w:left="357" w:firstLine="567"/>
        <w:jc w:val="both"/>
        <w:rPr>
          <w:rFonts w:ascii="GHEA Grapalat" w:eastAsia="Times New Roman" w:hAnsi="GHEA Grapalat"/>
          <w:b/>
          <w:bCs/>
          <w:color w:val="365F91" w:themeColor="accent1" w:themeShade="BF"/>
          <w:kern w:val="0"/>
          <w:sz w:val="24"/>
          <w:szCs w:val="24"/>
        </w:rPr>
      </w:pPr>
      <w:bookmarkStart w:id="79" w:name="_Toc221710299"/>
      <w:bookmarkStart w:id="80" w:name="_Toc221710611"/>
      <w:r w:rsidRPr="00C13753">
        <w:rPr>
          <w:rFonts w:ascii="GHEA Grapalat" w:hAnsi="GHEA Grapalat"/>
          <w:b/>
          <w:color w:val="auto"/>
          <w:kern w:val="0"/>
          <w:sz w:val="24"/>
          <w:szCs w:val="24"/>
        </w:rPr>
        <w:t>6</w:t>
      </w:r>
      <w:r w:rsidRPr="00671947">
        <w:rPr>
          <w:rFonts w:ascii="GHEA Grapalat" w:hAnsi="GHEA Grapalat" w:cs="Times New Roman"/>
          <w:b/>
          <w:color w:val="365F91" w:themeColor="accent1" w:themeShade="BF"/>
          <w:kern w:val="0"/>
          <w:sz w:val="24"/>
          <w:szCs w:val="24"/>
        </w:rPr>
        <w:t>.</w:t>
      </w:r>
      <w:r w:rsidR="00671947" w:rsidRPr="00671947">
        <w:rPr>
          <w:rFonts w:ascii="GHEA Grapalat" w:hAnsi="GHEA Grapalat" w:cs="Times New Roman"/>
          <w:b/>
          <w:color w:val="365F91" w:themeColor="accent1" w:themeShade="BF"/>
          <w:kern w:val="0"/>
          <w:sz w:val="24"/>
          <w:szCs w:val="24"/>
        </w:rPr>
        <w:tab/>
      </w:r>
      <w:r w:rsidRPr="00C13753">
        <w:rPr>
          <w:rFonts w:ascii="GHEA Grapalat" w:hAnsi="GHEA Grapalat"/>
          <w:b/>
          <w:color w:val="31849B" w:themeColor="accent5" w:themeShade="BF"/>
          <w:kern w:val="0"/>
          <w:sz w:val="24"/>
          <w:szCs w:val="24"/>
        </w:rPr>
        <w:t>Փուլ 5. ՏՏԿԳՆ 2050-ի վերջնականացում եւ հաստատում</w:t>
      </w:r>
      <w:bookmarkStart w:id="81" w:name="_Hlk216559661"/>
      <w:bookmarkEnd w:id="79"/>
      <w:bookmarkEnd w:id="80"/>
      <w:bookmarkEnd w:id="81"/>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Այս փուլում ապահովվում է ՏՏԿԳՆ 2050-ի ամբողջականությունը, ներպետական մակարդակով դրա համաձայնեցվածությունը եւ շահագրգիռ կողմերի հանդիպումներում նախանշված ազգային առաջնահերթություններին ու եզրահանգումներին դրա համապատասխանությունը (IV)։ Այն միտված է ռազմավարական ուղղությունների հաստատմանը եւ միջոլորտային ինտեգրմանը, կառավարման մեխանիզմների պաշտոնական մակարդակով սահմանմանը եւ ծրագրի պաշտոնական հաստատմանն ու գործարկմանը։ Փաստաթղթավորել եւ հաշվի առնել հետադարձ կապը եւ ձեռք բերել կոնսենսուս՝ պաշտոնական հաստատման մասին հաշվետվության միջոցով:</w:t>
      </w:r>
      <w:bookmarkEnd w:id="78"/>
    </w:p>
    <w:p w:rsidR="00446BDF" w:rsidRPr="00446BDF" w:rsidRDefault="00446BDF" w:rsidP="00C13753">
      <w:pPr>
        <w:pStyle w:val="NoSpacing"/>
        <w:widowControl w:val="0"/>
        <w:tabs>
          <w:tab w:val="left" w:pos="1134"/>
        </w:tabs>
        <w:spacing w:after="160" w:line="360" w:lineRule="auto"/>
        <w:ind w:firstLine="567"/>
        <w:jc w:val="both"/>
        <w:rPr>
          <w:rFonts w:ascii="GHEA Grapalat" w:hAnsi="GHEA Grapalat"/>
          <w:sz w:val="24"/>
          <w:szCs w:val="24"/>
        </w:rPr>
      </w:pPr>
      <w:r w:rsidRPr="00446BDF">
        <w:rPr>
          <w:rFonts w:ascii="GHEA Grapalat" w:hAnsi="GHEA Grapalat"/>
          <w:sz w:val="24"/>
          <w:szCs w:val="24"/>
        </w:rPr>
        <w:t>Վերջնարդյունք.</w:t>
      </w:r>
      <w:r w:rsidRPr="00446BDF">
        <w:rPr>
          <w:rFonts w:ascii="GHEA Grapalat" w:hAnsi="GHEA Grapalat"/>
          <w:color w:val="4F81BD" w:themeColor="accent1"/>
          <w:sz w:val="24"/>
          <w:szCs w:val="24"/>
        </w:rPr>
        <w:t xml:space="preserve"> </w:t>
      </w:r>
      <w:r w:rsidRPr="00671947">
        <w:rPr>
          <w:rFonts w:ascii="GHEA Grapalat" w:hAnsi="GHEA Grapalat"/>
          <w:b/>
          <w:color w:val="31849B" w:themeColor="accent5" w:themeShade="BF"/>
          <w:sz w:val="24"/>
          <w:szCs w:val="24"/>
        </w:rPr>
        <w:t>ՏՏԿԳՆ 2050-ի վերաբերյալ վերջնական</w:t>
      </w:r>
      <w:r w:rsidRPr="00446BDF">
        <w:rPr>
          <w:rFonts w:ascii="GHEA Grapalat" w:hAnsi="GHEA Grapalat"/>
          <w:b/>
          <w:color w:val="4F81BD" w:themeColor="accent1"/>
          <w:sz w:val="24"/>
          <w:szCs w:val="24"/>
        </w:rPr>
        <w:t xml:space="preserve"> </w:t>
      </w:r>
      <w:r w:rsidRPr="00446BDF">
        <w:rPr>
          <w:rFonts w:ascii="GHEA Grapalat" w:hAnsi="GHEA Grapalat"/>
          <w:sz w:val="24"/>
          <w:szCs w:val="24"/>
        </w:rPr>
        <w:t>հաշվետվություն</w:t>
      </w:r>
    </w:p>
    <w:p w:rsidR="00446BDF" w:rsidRPr="005A743C" w:rsidRDefault="00446BDF" w:rsidP="00C13753">
      <w:pPr>
        <w:tabs>
          <w:tab w:val="left" w:pos="1134"/>
        </w:tabs>
        <w:spacing w:line="360" w:lineRule="auto"/>
        <w:ind w:firstLine="567"/>
        <w:jc w:val="both"/>
        <w:rPr>
          <w:rFonts w:ascii="GHEA Grapalat" w:hAnsi="GHEA Grapalat"/>
          <w:b/>
          <w:color w:val="31849B" w:themeColor="accent5" w:themeShade="BF"/>
        </w:rPr>
      </w:pPr>
    </w:p>
    <w:p w:rsidR="00446BDF" w:rsidRPr="00C13753" w:rsidRDefault="00446BDF" w:rsidP="00E56CE8">
      <w:pPr>
        <w:pStyle w:val="Heading1"/>
        <w:keepNext w:val="0"/>
        <w:keepLines w:val="0"/>
        <w:widowControl w:val="0"/>
        <w:numPr>
          <w:ilvl w:val="0"/>
          <w:numId w:val="0"/>
        </w:numPr>
        <w:tabs>
          <w:tab w:val="left" w:pos="1134"/>
        </w:tabs>
        <w:spacing w:before="0" w:after="160" w:line="360" w:lineRule="auto"/>
        <w:ind w:firstLine="567"/>
        <w:jc w:val="both"/>
        <w:rPr>
          <w:rFonts w:ascii="GHEA Grapalat" w:eastAsia="Times New Roman" w:hAnsi="GHEA Grapalat"/>
          <w:b/>
          <w:bCs/>
          <w:color w:val="31849B" w:themeColor="accent5" w:themeShade="BF"/>
          <w:kern w:val="0"/>
          <w:sz w:val="24"/>
          <w:szCs w:val="24"/>
        </w:rPr>
      </w:pPr>
      <w:bookmarkStart w:id="82" w:name="_Toc221710300"/>
      <w:bookmarkStart w:id="83" w:name="_Toc221710612"/>
      <w:r w:rsidRPr="00C13753">
        <w:rPr>
          <w:rFonts w:ascii="GHEA Grapalat" w:hAnsi="GHEA Grapalat"/>
          <w:b/>
          <w:color w:val="auto"/>
          <w:kern w:val="0"/>
          <w:sz w:val="24"/>
          <w:szCs w:val="24"/>
        </w:rPr>
        <w:t>7.</w:t>
      </w:r>
      <w:r w:rsidR="00671947" w:rsidRPr="00C13753">
        <w:rPr>
          <w:rFonts w:ascii="GHEA Grapalat" w:hAnsi="GHEA Grapalat"/>
          <w:b/>
          <w:color w:val="31849B" w:themeColor="accent5" w:themeShade="BF"/>
          <w:kern w:val="0"/>
          <w:sz w:val="24"/>
          <w:szCs w:val="24"/>
        </w:rPr>
        <w:tab/>
      </w:r>
      <w:r w:rsidRPr="00C13753">
        <w:rPr>
          <w:rFonts w:ascii="GHEA Grapalat" w:hAnsi="GHEA Grapalat"/>
          <w:b/>
          <w:color w:val="31849B" w:themeColor="accent5" w:themeShade="BF"/>
          <w:kern w:val="0"/>
          <w:sz w:val="24"/>
          <w:szCs w:val="24"/>
        </w:rPr>
        <w:t>Մեթոդաբանությունը եւ մոտեցումը</w:t>
      </w:r>
      <w:bookmarkEnd w:id="82"/>
      <w:bookmarkEnd w:id="83"/>
      <w:r w:rsidRPr="00C13753">
        <w:rPr>
          <w:rFonts w:ascii="GHEA Grapalat" w:hAnsi="GHEA Grapalat"/>
          <w:b/>
          <w:color w:val="31849B" w:themeColor="accent5" w:themeShade="BF"/>
          <w:kern w:val="0"/>
          <w:sz w:val="24"/>
          <w:szCs w:val="24"/>
        </w:rPr>
        <w:t xml:space="preserve"> </w:t>
      </w:r>
    </w:p>
    <w:p w:rsidR="00446BDF" w:rsidRPr="00C13753" w:rsidRDefault="00446BDF" w:rsidP="00E56CE8">
      <w:pPr>
        <w:widowControl w:val="0"/>
        <w:tabs>
          <w:tab w:val="left" w:pos="1134"/>
        </w:tabs>
        <w:spacing w:line="360" w:lineRule="auto"/>
        <w:ind w:firstLine="567"/>
        <w:jc w:val="both"/>
        <w:outlineLvl w:val="1"/>
        <w:rPr>
          <w:rFonts w:ascii="GHEA Grapalat" w:hAnsi="GHEA Grapalat"/>
          <w:b/>
          <w:bCs/>
          <w:color w:val="31849B" w:themeColor="accent5" w:themeShade="BF"/>
          <w:kern w:val="0"/>
        </w:rPr>
      </w:pPr>
      <w:bookmarkStart w:id="84" w:name="_Toc221710301"/>
      <w:bookmarkStart w:id="85" w:name="_Toc221710613"/>
      <w:r w:rsidRPr="00C13753">
        <w:rPr>
          <w:rFonts w:ascii="GHEA Grapalat" w:hAnsi="GHEA Grapalat"/>
          <w:b/>
          <w:kern w:val="0"/>
        </w:rPr>
        <w:t>7.1.</w:t>
      </w:r>
      <w:r w:rsidR="00671947" w:rsidRPr="00C13753">
        <w:rPr>
          <w:rFonts w:ascii="GHEA Grapalat" w:hAnsi="GHEA Grapalat"/>
          <w:b/>
          <w:color w:val="31849B" w:themeColor="accent5" w:themeShade="BF"/>
          <w:kern w:val="0"/>
        </w:rPr>
        <w:tab/>
      </w:r>
      <w:r w:rsidRPr="00C13753">
        <w:rPr>
          <w:rFonts w:ascii="GHEA Grapalat" w:eastAsiaTheme="majorEastAsia" w:hAnsi="GHEA Grapalat"/>
          <w:b/>
          <w:color w:val="31849B" w:themeColor="accent5" w:themeShade="BF"/>
          <w:kern w:val="0"/>
        </w:rPr>
        <w:t>Մասնակցային եւ ներառական գործընթացը</w:t>
      </w:r>
      <w:bookmarkEnd w:id="84"/>
      <w:bookmarkEnd w:id="85"/>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 xml:space="preserve">ՏՏԿԳՆ 2050-ը կենտրոնանում է համագործակցությունը եւ ներգրավվածությունը խթանելու վրա՝ շահագրգիռ կողմերի լայն շրջանակի, այդ թվում՝ կառավարության բոլոր մակարդակների, մասնավոր հատվածի ներկայացուցիչների, գիտական հաստատությունների, քաղաքացիական հասարակության կազմակերպությունների եւ տարածաշրջանային մարմինների հետ լայնածավալ խորհրդակցություններ անցկացնելու միջոցով։ </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p>
    <w:p w:rsidR="00446BDF" w:rsidRPr="00446BDF" w:rsidRDefault="00446BDF" w:rsidP="00E56CE8">
      <w:pPr>
        <w:widowControl w:val="0"/>
        <w:tabs>
          <w:tab w:val="left" w:pos="1134"/>
        </w:tabs>
        <w:spacing w:line="360" w:lineRule="auto"/>
        <w:ind w:firstLine="567"/>
        <w:jc w:val="both"/>
        <w:outlineLvl w:val="1"/>
        <w:rPr>
          <w:rFonts w:ascii="GHEA Grapalat" w:eastAsiaTheme="majorEastAsia" w:hAnsi="GHEA Grapalat"/>
          <w:bCs/>
          <w:kern w:val="0"/>
        </w:rPr>
      </w:pPr>
      <w:bookmarkStart w:id="86" w:name="_Toc221710302"/>
      <w:bookmarkStart w:id="87" w:name="_Toc221710614"/>
      <w:r w:rsidRPr="00446BDF">
        <w:rPr>
          <w:rFonts w:ascii="GHEA Grapalat" w:eastAsiaTheme="majorEastAsia" w:hAnsi="GHEA Grapalat"/>
          <w:kern w:val="0"/>
        </w:rPr>
        <w:t>7.2.</w:t>
      </w:r>
      <w:r w:rsidR="00671947">
        <w:rPr>
          <w:rFonts w:ascii="GHEA Grapalat" w:eastAsiaTheme="majorEastAsia" w:hAnsi="GHEA Grapalat"/>
          <w:kern w:val="0"/>
        </w:rPr>
        <w:tab/>
      </w:r>
      <w:r w:rsidRPr="00671947">
        <w:rPr>
          <w:rFonts w:ascii="GHEA Grapalat" w:eastAsiaTheme="majorEastAsia" w:hAnsi="GHEA Grapalat"/>
          <w:b/>
          <w:color w:val="31849B" w:themeColor="accent5" w:themeShade="BF"/>
          <w:kern w:val="0"/>
        </w:rPr>
        <w:t>Տվյալների եւ փաստերի վրա հիմնված գործընթացը</w:t>
      </w:r>
      <w:bookmarkEnd w:id="86"/>
      <w:bookmarkEnd w:id="87"/>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lastRenderedPageBreak/>
        <w:t>Աշխարհագրական տեղեկատվական համակարգերի (ԱՏՀ) եւ տարածական մոդելավորման կիրառումը պլանավորողներին թույլ է տալիս արդյունավետ տեսակայել տարածական հարաբերություններն ու օրինաչափությունները։ Բացի այդ, կանխատեսման մեթոդները, ինչպես օրինակ՝ սցենարների պլանավորումը, շահագրգիռ կողմերին հնարավորություն են տալիս կանխատեսել ապագայի հնարավոր միտումներն ու մարտահրավերները՝ ապահովելով, որ ՏՏԿԳՆ-ն հիմնված լինի հիմնավոր փաստերի եւ համապարփակ վերլուծության վրա՝ բարձրացնելով դրա արդիականությունն ու արդյունավետությունը։</w:t>
      </w:r>
    </w:p>
    <w:p w:rsidR="00446BDF" w:rsidRPr="00446BDF" w:rsidRDefault="00446BDF" w:rsidP="00C13753">
      <w:pPr>
        <w:widowControl w:val="0"/>
        <w:tabs>
          <w:tab w:val="left" w:pos="1134"/>
        </w:tabs>
        <w:spacing w:line="346" w:lineRule="auto"/>
        <w:ind w:firstLine="567"/>
        <w:jc w:val="both"/>
        <w:rPr>
          <w:rFonts w:ascii="GHEA Grapalat" w:hAnsi="GHEA Grapalat"/>
          <w:kern w:val="0"/>
        </w:rPr>
      </w:pPr>
      <w:r w:rsidRPr="00446BDF">
        <w:rPr>
          <w:rFonts w:ascii="GHEA Grapalat" w:hAnsi="GHEA Grapalat"/>
          <w:kern w:val="0"/>
        </w:rPr>
        <w:t xml:space="preserve">Որոշումների կայացումը հիմնվում է ինտեգրված, գեոկապակցված, բաց տվյալների համակարգերի վրա՝ ապահովելով թափանցիկություն, փոխգործելիություն եւ շարունակական թարմացում՝ ազգային քաղաքային դիտարանի միջոցով, որը համապատասխանում է Համաշխարհային քաղաքային մշտադիտարկման շրջանակին (ՀՔՄՇ), Ուրբանիզացման մակարդակի (ՈՒՐԲԱՆՄԱԿ) մեթոդաբանությանը եւ Հայաստանի ազգային տարածական տվյալների ենթակառուցվածքին (ԱՏՏԵ): </w:t>
      </w:r>
    </w:p>
    <w:p w:rsidR="00671947" w:rsidRDefault="00671947" w:rsidP="00C13753">
      <w:pPr>
        <w:widowControl w:val="0"/>
        <w:tabs>
          <w:tab w:val="left" w:pos="1134"/>
        </w:tabs>
        <w:spacing w:line="346" w:lineRule="auto"/>
        <w:ind w:left="284" w:firstLine="567"/>
        <w:jc w:val="both"/>
        <w:rPr>
          <w:rFonts w:ascii="GHEA Grapalat" w:eastAsiaTheme="majorEastAsia" w:hAnsi="GHEA Grapalat"/>
          <w:kern w:val="0"/>
        </w:rPr>
      </w:pPr>
    </w:p>
    <w:p w:rsidR="00446BDF" w:rsidRPr="00671947" w:rsidRDefault="00446BDF" w:rsidP="00E56CE8">
      <w:pPr>
        <w:widowControl w:val="0"/>
        <w:tabs>
          <w:tab w:val="left" w:pos="1134"/>
        </w:tabs>
        <w:spacing w:line="346" w:lineRule="auto"/>
        <w:ind w:firstLine="567"/>
        <w:jc w:val="both"/>
        <w:outlineLvl w:val="1"/>
        <w:rPr>
          <w:rFonts w:ascii="GHEA Grapalat" w:eastAsiaTheme="majorEastAsia" w:hAnsi="GHEA Grapalat"/>
          <w:bCs/>
          <w:color w:val="31849B" w:themeColor="accent5" w:themeShade="BF"/>
          <w:kern w:val="0"/>
        </w:rPr>
      </w:pPr>
      <w:bookmarkStart w:id="88" w:name="_Toc221710303"/>
      <w:bookmarkStart w:id="89" w:name="_Toc221710615"/>
      <w:r w:rsidRPr="00446BDF">
        <w:rPr>
          <w:rFonts w:ascii="GHEA Grapalat" w:eastAsiaTheme="majorEastAsia" w:hAnsi="GHEA Grapalat"/>
          <w:kern w:val="0"/>
        </w:rPr>
        <w:t>7.3.</w:t>
      </w:r>
      <w:r w:rsidR="00671947">
        <w:rPr>
          <w:rFonts w:ascii="GHEA Grapalat" w:eastAsiaTheme="majorEastAsia" w:hAnsi="GHEA Grapalat"/>
          <w:kern w:val="0"/>
        </w:rPr>
        <w:tab/>
      </w:r>
      <w:r w:rsidRPr="00671947">
        <w:rPr>
          <w:rFonts w:ascii="GHEA Grapalat" w:eastAsiaTheme="majorEastAsia" w:hAnsi="GHEA Grapalat"/>
          <w:b/>
          <w:color w:val="31849B" w:themeColor="accent5" w:themeShade="BF"/>
          <w:kern w:val="0"/>
        </w:rPr>
        <w:t>Միջոլորտային ինտեգրումը</w:t>
      </w:r>
      <w:bookmarkEnd w:id="88"/>
      <w:bookmarkEnd w:id="89"/>
    </w:p>
    <w:p w:rsidR="00446BDF" w:rsidRPr="00446BDF" w:rsidRDefault="00446BDF" w:rsidP="00C13753">
      <w:pPr>
        <w:widowControl w:val="0"/>
        <w:tabs>
          <w:tab w:val="left" w:pos="1134"/>
        </w:tabs>
        <w:spacing w:line="346" w:lineRule="auto"/>
        <w:ind w:firstLine="567"/>
        <w:jc w:val="both"/>
        <w:rPr>
          <w:rFonts w:ascii="GHEA Grapalat" w:hAnsi="GHEA Grapalat"/>
          <w:kern w:val="0"/>
        </w:rPr>
      </w:pPr>
      <w:r w:rsidRPr="00446BDF">
        <w:rPr>
          <w:rFonts w:ascii="GHEA Grapalat" w:hAnsi="GHEA Grapalat"/>
          <w:kern w:val="0"/>
        </w:rPr>
        <w:t>Ինտեգրված մոտեցում կիրառելը կարեւոր է ավանդական պլանավորման այնպիսի ոլորտների միջեւ եղած խոչընդոտները վերացնելու համար, ինչպիսիք են տրանսպորտի, բնակարանաշինության, շրջակա միջավայրի եւ առողջապահության ոլորտները: Այս քայլը խրախուսում է տարբեր ոլորտների միջեւ համագործակցությունը՝ փոխկապակցված խնդիրների լուծմանն ուղղված համալիր ռազմավարություններ մշակելու համար: Խթանելով միջոլորտային համագործակցությունը՝ ՏՏԿԳՆ-ն կարող է ստեղծել ավելի համակցված եւ արդյունավետ լուծումներ քաղաքային եւ ռեգիոնալ մարտահրավերների համար, ինչը կհանգեցնի զարգացման ավելի կայուն արդյունքների:</w:t>
      </w:r>
    </w:p>
    <w:p w:rsidR="00671947" w:rsidRDefault="00671947" w:rsidP="00C13753">
      <w:pPr>
        <w:widowControl w:val="0"/>
        <w:tabs>
          <w:tab w:val="left" w:pos="1134"/>
        </w:tabs>
        <w:spacing w:line="346" w:lineRule="auto"/>
        <w:ind w:firstLine="567"/>
        <w:jc w:val="both"/>
        <w:rPr>
          <w:rFonts w:ascii="GHEA Grapalat" w:eastAsiaTheme="majorEastAsia" w:hAnsi="GHEA Grapalat"/>
          <w:kern w:val="0"/>
        </w:rPr>
      </w:pPr>
    </w:p>
    <w:p w:rsidR="00446BDF" w:rsidRPr="00671947" w:rsidRDefault="00446BDF" w:rsidP="00E56CE8">
      <w:pPr>
        <w:widowControl w:val="0"/>
        <w:tabs>
          <w:tab w:val="left" w:pos="1134"/>
        </w:tabs>
        <w:spacing w:line="346" w:lineRule="auto"/>
        <w:ind w:firstLine="567"/>
        <w:jc w:val="both"/>
        <w:outlineLvl w:val="1"/>
        <w:rPr>
          <w:rFonts w:ascii="GHEA Grapalat" w:eastAsiaTheme="majorEastAsia" w:hAnsi="GHEA Grapalat"/>
          <w:bCs/>
          <w:color w:val="31849B" w:themeColor="accent5" w:themeShade="BF"/>
          <w:kern w:val="0"/>
        </w:rPr>
      </w:pPr>
      <w:bookmarkStart w:id="90" w:name="_Toc221710304"/>
      <w:bookmarkStart w:id="91" w:name="_Toc221710616"/>
      <w:r w:rsidRPr="00446BDF">
        <w:rPr>
          <w:rFonts w:ascii="GHEA Grapalat" w:eastAsiaTheme="majorEastAsia" w:hAnsi="GHEA Grapalat"/>
          <w:kern w:val="0"/>
        </w:rPr>
        <w:t>7.4.</w:t>
      </w:r>
      <w:r w:rsidR="00671947">
        <w:rPr>
          <w:rFonts w:ascii="GHEA Grapalat" w:eastAsiaTheme="majorEastAsia" w:hAnsi="GHEA Grapalat"/>
          <w:kern w:val="0"/>
        </w:rPr>
        <w:tab/>
      </w:r>
      <w:r w:rsidRPr="00671947">
        <w:rPr>
          <w:rFonts w:ascii="GHEA Grapalat" w:eastAsiaTheme="majorEastAsia" w:hAnsi="GHEA Grapalat"/>
          <w:b/>
          <w:color w:val="31849B" w:themeColor="accent5" w:themeShade="BF"/>
          <w:kern w:val="0"/>
        </w:rPr>
        <w:t>Միջազգային լավագույն փորձը</w:t>
      </w:r>
      <w:bookmarkEnd w:id="90"/>
      <w:bookmarkEnd w:id="91"/>
    </w:p>
    <w:p w:rsidR="00446BDF" w:rsidRPr="00446BDF" w:rsidRDefault="00446BDF" w:rsidP="00C13753">
      <w:pPr>
        <w:widowControl w:val="0"/>
        <w:tabs>
          <w:tab w:val="left" w:pos="1134"/>
        </w:tabs>
        <w:spacing w:line="346" w:lineRule="auto"/>
        <w:ind w:firstLine="567"/>
        <w:jc w:val="both"/>
        <w:rPr>
          <w:rFonts w:ascii="GHEA Grapalat" w:hAnsi="GHEA Grapalat"/>
          <w:kern w:val="0"/>
        </w:rPr>
      </w:pPr>
      <w:r w:rsidRPr="00446BDF">
        <w:rPr>
          <w:rFonts w:ascii="GHEA Grapalat" w:hAnsi="GHEA Grapalat"/>
          <w:kern w:val="0"/>
        </w:rPr>
        <w:t>Ընկերությանն առաջարկվում է համեմատել համապատասխան միջազգային փորձը՝ հաջողված մոդելներ եւ ռազմավարություններ բացահայտելու համար, որոնք կարող են հարմարեցվել Հայաստանի պայմաններին։ Այս մոտեցումն օգնում է բարձրացնել ՏՏԿԳՆ-ի որակը՝ օգտագործելով համաշխարհային փորձը՝ միաժամանակ ապահովելով, որ հարմարեցումները մշակութային եւ համատեքստի առումով ընդունելի լինեն։</w:t>
      </w:r>
    </w:p>
    <w:p w:rsidR="00446BDF" w:rsidRPr="00671947" w:rsidRDefault="00446BDF" w:rsidP="00E56CE8">
      <w:pPr>
        <w:widowControl w:val="0"/>
        <w:tabs>
          <w:tab w:val="left" w:pos="1134"/>
        </w:tabs>
        <w:spacing w:line="360" w:lineRule="auto"/>
        <w:ind w:firstLine="567"/>
        <w:jc w:val="both"/>
        <w:outlineLvl w:val="1"/>
        <w:rPr>
          <w:rFonts w:ascii="GHEA Grapalat" w:eastAsiaTheme="majorEastAsia" w:hAnsi="GHEA Grapalat"/>
          <w:bCs/>
          <w:color w:val="31849B" w:themeColor="accent5" w:themeShade="BF"/>
          <w:kern w:val="0"/>
        </w:rPr>
      </w:pPr>
      <w:bookmarkStart w:id="92" w:name="_Toc221710305"/>
      <w:bookmarkStart w:id="93" w:name="_Toc221710617"/>
      <w:r w:rsidRPr="00446BDF">
        <w:rPr>
          <w:rFonts w:ascii="GHEA Grapalat" w:eastAsiaTheme="majorEastAsia" w:hAnsi="GHEA Grapalat"/>
          <w:kern w:val="0"/>
        </w:rPr>
        <w:t>7.5.</w:t>
      </w:r>
      <w:r w:rsidR="00671947">
        <w:rPr>
          <w:rFonts w:ascii="GHEA Grapalat" w:eastAsiaTheme="majorEastAsia" w:hAnsi="GHEA Grapalat"/>
          <w:kern w:val="0"/>
        </w:rPr>
        <w:tab/>
      </w:r>
      <w:r w:rsidRPr="00671947">
        <w:rPr>
          <w:rFonts w:ascii="GHEA Grapalat" w:eastAsiaTheme="majorEastAsia" w:hAnsi="GHEA Grapalat"/>
          <w:b/>
          <w:color w:val="31849B" w:themeColor="accent5" w:themeShade="BF"/>
          <w:kern w:val="0"/>
        </w:rPr>
        <w:t>Հարմարեցված պլանավորումը</w:t>
      </w:r>
      <w:bookmarkEnd w:id="92"/>
      <w:bookmarkEnd w:id="93"/>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 xml:space="preserve">Այս քայլն ընդգծում է ՏՏԿԳՆ 2050-ի շրջանակներում ճկունություն ապահովելու կարեւորությունը՝ թույլ տալով ճշգրտումներ կատարել ապագա անկանխատեսելի փոփոխություններին եւ ի հայտ եկող մարտահրավերներին արձագանքելու համար։ Հարմարվողական պլանավորման սկզբունքներն ընդունելով՝ շահագրգիռ կողմերը կարող են ստեղծել մի շրջանակ, որն արձագանքում է սոցիալական, տնտեսական եւ շրջակա միջավայրի դինամիկ պայմաններին։ </w:t>
      </w:r>
    </w:p>
    <w:p w:rsidR="00446BDF" w:rsidRPr="00446BDF" w:rsidRDefault="00446BDF" w:rsidP="00C13753">
      <w:pPr>
        <w:widowControl w:val="0"/>
        <w:tabs>
          <w:tab w:val="left" w:pos="1134"/>
        </w:tabs>
        <w:spacing w:line="360" w:lineRule="auto"/>
        <w:ind w:firstLine="567"/>
        <w:jc w:val="both"/>
        <w:rPr>
          <w:rFonts w:ascii="GHEA Grapalat" w:hAnsi="GHEA Grapalat"/>
          <w:b/>
          <w:bCs/>
          <w:kern w:val="0"/>
        </w:rPr>
      </w:pPr>
    </w:p>
    <w:p w:rsidR="00446BDF" w:rsidRPr="00671947" w:rsidRDefault="00446BDF" w:rsidP="00E56CE8">
      <w:pPr>
        <w:widowControl w:val="0"/>
        <w:tabs>
          <w:tab w:val="left" w:pos="1134"/>
        </w:tabs>
        <w:spacing w:line="360" w:lineRule="auto"/>
        <w:ind w:firstLine="567"/>
        <w:jc w:val="both"/>
        <w:outlineLvl w:val="1"/>
        <w:rPr>
          <w:rFonts w:ascii="GHEA Grapalat" w:hAnsi="GHEA Grapalat"/>
          <w:bCs/>
          <w:color w:val="31849B" w:themeColor="accent5" w:themeShade="BF"/>
          <w:kern w:val="0"/>
        </w:rPr>
      </w:pPr>
      <w:bookmarkStart w:id="94" w:name="_Toc221710306"/>
      <w:bookmarkStart w:id="95" w:name="_Toc221710618"/>
      <w:r w:rsidRPr="00446BDF">
        <w:rPr>
          <w:rFonts w:ascii="GHEA Grapalat" w:hAnsi="GHEA Grapalat"/>
          <w:kern w:val="0"/>
        </w:rPr>
        <w:t>7.6</w:t>
      </w:r>
      <w:r w:rsidRPr="00671947">
        <w:rPr>
          <w:rFonts w:ascii="GHEA Grapalat" w:hAnsi="GHEA Grapalat"/>
          <w:color w:val="31849B" w:themeColor="accent5" w:themeShade="BF"/>
          <w:kern w:val="0"/>
        </w:rPr>
        <w:t>.</w:t>
      </w:r>
      <w:r w:rsidR="00671947">
        <w:rPr>
          <w:rFonts w:ascii="GHEA Grapalat" w:hAnsi="GHEA Grapalat"/>
          <w:color w:val="31849B" w:themeColor="accent5" w:themeShade="BF"/>
          <w:kern w:val="0"/>
        </w:rPr>
        <w:tab/>
      </w:r>
      <w:r w:rsidRPr="00671947">
        <w:rPr>
          <w:rFonts w:ascii="GHEA Grapalat" w:hAnsi="GHEA Grapalat"/>
          <w:b/>
          <w:color w:val="31849B" w:themeColor="accent5" w:themeShade="BF"/>
          <w:kern w:val="0"/>
        </w:rPr>
        <w:t>Տարածքային եւ տարածական զարգացման ինտեգրված մոտեցումը</w:t>
      </w:r>
      <w:r w:rsidRPr="00671947">
        <w:rPr>
          <w:rFonts w:ascii="GHEA Grapalat" w:hAnsi="GHEA Grapalat"/>
          <w:color w:val="31849B" w:themeColor="accent5" w:themeShade="BF"/>
          <w:kern w:val="0"/>
          <w:vertAlign w:val="superscript"/>
        </w:rPr>
        <w:footnoteReference w:id="24"/>
      </w:r>
      <w:bookmarkEnd w:id="94"/>
      <w:bookmarkEnd w:id="95"/>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kern w:val="0"/>
        </w:rPr>
        <w:t xml:space="preserve">ՄԱԿ-ի Մարդկային բնակավայրերի ծրագրով առաջարկվում է ամրապնդել տարածքային զարգացման, ուրբանիզացման միտումների եւ սոցիալ-տնտեսական վերափոխման միջեւ կապը՝ ընդգծելով քաղաք-գյուղ հավասարակշռված կապերը եւ ֆունկցիոնալ տարածաշրջանային </w:t>
      </w:r>
      <w:r w:rsidRPr="00446BDF">
        <w:rPr>
          <w:rFonts w:ascii="GHEA Grapalat" w:hAnsi="GHEA Grapalat"/>
          <w:kern w:val="0"/>
        </w:rPr>
        <w:lastRenderedPageBreak/>
        <w:t xml:space="preserve">համակարգերը։ Ներառել ՄԱԿ-ի Մարդկային բնակավայրերի ծրագրի ուրբանիզացման ազգային քաղաքականության (ՈՒԱՔ) շրջանակը կիրառելու պահանջը՝ տարածական եւ բնակավայրերի համակարգերի զարգացումը ԿԶՆ-ներին [Կայուն զարգացման նպատակներ] եւ </w:t>
      </w:r>
      <w:r w:rsidRPr="00446BDF">
        <w:rPr>
          <w:rFonts w:ascii="GHEA Grapalat" w:hAnsi="GHEA Grapalat"/>
        </w:rPr>
        <w:t xml:space="preserve">Քաղաքաշինական </w:t>
      </w:r>
      <w:r w:rsidRPr="00446BDF">
        <w:rPr>
          <w:rFonts w:ascii="GHEA Grapalat" w:hAnsi="GHEA Grapalat"/>
          <w:kern w:val="0"/>
        </w:rPr>
        <w:t>նոր օրակարգին համապատասխան ուղղորդելու համար։</w:t>
      </w:r>
    </w:p>
    <w:p w:rsidR="00446BDF" w:rsidRPr="00446BDF" w:rsidRDefault="00446BDF" w:rsidP="00C13753">
      <w:pPr>
        <w:widowControl w:val="0"/>
        <w:spacing w:line="360" w:lineRule="auto"/>
        <w:jc w:val="both"/>
        <w:rPr>
          <w:rFonts w:ascii="GHEA Grapalat" w:hAnsi="GHEA Grapalat"/>
          <w:color w:val="000000"/>
          <w:kern w:val="0"/>
        </w:rPr>
      </w:pPr>
    </w:p>
    <w:p w:rsidR="00C13753" w:rsidRDefault="00C13753" w:rsidP="00C13753">
      <w:pPr>
        <w:spacing w:after="200" w:line="276" w:lineRule="auto"/>
        <w:rPr>
          <w:rFonts w:ascii="GHEA Grapalat" w:eastAsiaTheme="majorEastAsia" w:hAnsi="GHEA Grapalat" w:cstheme="majorBidi"/>
          <w:b/>
          <w:color w:val="365F91" w:themeColor="accent1" w:themeShade="BF"/>
          <w:kern w:val="0"/>
        </w:rPr>
      </w:pPr>
      <w:r>
        <w:rPr>
          <w:rFonts w:ascii="GHEA Grapalat" w:hAnsi="GHEA Grapalat"/>
          <w:b/>
          <w:color w:val="365F91" w:themeColor="accent1" w:themeShade="BF"/>
          <w:kern w:val="0"/>
        </w:rPr>
        <w:br w:type="page"/>
      </w:r>
    </w:p>
    <w:p w:rsidR="00446BDF" w:rsidRPr="00C13753" w:rsidRDefault="00446BDF" w:rsidP="00E56CE8">
      <w:pPr>
        <w:pStyle w:val="Heading1"/>
        <w:keepNext w:val="0"/>
        <w:keepLines w:val="0"/>
        <w:widowControl w:val="0"/>
        <w:numPr>
          <w:ilvl w:val="0"/>
          <w:numId w:val="0"/>
        </w:numPr>
        <w:tabs>
          <w:tab w:val="left" w:pos="1134"/>
        </w:tabs>
        <w:spacing w:before="0" w:after="160" w:line="360" w:lineRule="auto"/>
        <w:ind w:firstLine="567"/>
        <w:jc w:val="both"/>
        <w:rPr>
          <w:rFonts w:ascii="GHEA Grapalat" w:eastAsia="Times New Roman" w:hAnsi="GHEA Grapalat"/>
          <w:b/>
          <w:bCs/>
          <w:color w:val="31849B" w:themeColor="accent5" w:themeShade="BF"/>
          <w:kern w:val="0"/>
          <w:sz w:val="24"/>
          <w:szCs w:val="24"/>
        </w:rPr>
      </w:pPr>
      <w:bookmarkStart w:id="96" w:name="_Toc221710307"/>
      <w:bookmarkStart w:id="97" w:name="_Toc221710619"/>
      <w:r w:rsidRPr="00C13753">
        <w:rPr>
          <w:rFonts w:ascii="GHEA Grapalat" w:hAnsi="GHEA Grapalat"/>
          <w:b/>
          <w:color w:val="auto"/>
          <w:kern w:val="0"/>
          <w:sz w:val="24"/>
          <w:szCs w:val="24"/>
        </w:rPr>
        <w:lastRenderedPageBreak/>
        <w:t>8.</w:t>
      </w:r>
      <w:r w:rsidR="00671947" w:rsidRPr="00671947">
        <w:rPr>
          <w:rFonts w:ascii="GHEA Grapalat" w:hAnsi="GHEA Grapalat"/>
          <w:b/>
          <w:color w:val="365F91" w:themeColor="accent1" w:themeShade="BF"/>
          <w:kern w:val="0"/>
          <w:sz w:val="24"/>
          <w:szCs w:val="24"/>
        </w:rPr>
        <w:tab/>
      </w:r>
      <w:r w:rsidRPr="00C13753">
        <w:rPr>
          <w:rFonts w:ascii="GHEA Grapalat" w:hAnsi="GHEA Grapalat"/>
          <w:b/>
          <w:color w:val="31849B" w:themeColor="accent5" w:themeShade="BF"/>
          <w:kern w:val="0"/>
          <w:sz w:val="24"/>
          <w:szCs w:val="24"/>
        </w:rPr>
        <w:t>Խորհրդատվական թիմին/Ընկերությանը ներկայացվող անհրաժեշտ որակավորումները</w:t>
      </w:r>
      <w:bookmarkEnd w:id="96"/>
      <w:bookmarkEnd w:id="97"/>
      <w:r w:rsidRPr="00C13753">
        <w:rPr>
          <w:rFonts w:ascii="GHEA Grapalat" w:hAnsi="GHEA Grapalat"/>
          <w:b/>
          <w:color w:val="31849B" w:themeColor="accent5" w:themeShade="BF"/>
          <w:kern w:val="0"/>
          <w:sz w:val="24"/>
          <w:szCs w:val="24"/>
        </w:rPr>
        <w:t xml:space="preserve"> </w:t>
      </w:r>
    </w:p>
    <w:p w:rsidR="00446BDF" w:rsidRPr="00446BDF" w:rsidRDefault="00446BDF" w:rsidP="00C13753">
      <w:pPr>
        <w:widowControl w:val="0"/>
        <w:tabs>
          <w:tab w:val="left" w:pos="1134"/>
        </w:tabs>
        <w:spacing w:line="360" w:lineRule="auto"/>
        <w:ind w:firstLine="567"/>
        <w:jc w:val="both"/>
        <w:rPr>
          <w:rFonts w:ascii="GHEA Grapalat" w:hAnsi="GHEA Grapalat"/>
          <w:kern w:val="0"/>
        </w:rPr>
      </w:pPr>
      <w:r w:rsidRPr="00446BDF">
        <w:rPr>
          <w:rFonts w:ascii="GHEA Grapalat" w:hAnsi="GHEA Grapalat"/>
          <w:b/>
          <w:kern w:val="0"/>
        </w:rPr>
        <w:t>Թիմի կազմը.</w:t>
      </w:r>
      <w:r w:rsidRPr="00446BDF">
        <w:rPr>
          <w:rFonts w:ascii="GHEA Grapalat" w:hAnsi="GHEA Grapalat"/>
          <w:kern w:val="0"/>
        </w:rPr>
        <w:t xml:space="preserve"> </w:t>
      </w:r>
    </w:p>
    <w:tbl>
      <w:tblPr>
        <w:tblStyle w:val="TableGrid"/>
        <w:tblW w:w="9747" w:type="dxa"/>
        <w:tblLook w:val="04A0" w:firstRow="1" w:lastRow="0" w:firstColumn="1" w:lastColumn="0" w:noHBand="0" w:noVBand="1"/>
      </w:tblPr>
      <w:tblGrid>
        <w:gridCol w:w="3065"/>
        <w:gridCol w:w="4805"/>
        <w:gridCol w:w="1877"/>
      </w:tblGrid>
      <w:tr w:rsidR="00446BDF" w:rsidRPr="00671947" w:rsidTr="00671947">
        <w:trPr>
          <w:tblHeader/>
        </w:trPr>
        <w:tc>
          <w:tcPr>
            <w:tcW w:w="3065" w:type="dxa"/>
            <w:shd w:val="clear" w:color="auto" w:fill="31849B" w:themeFill="accent5" w:themeFillShade="BF"/>
          </w:tcPr>
          <w:p w:rsidR="00446BDF" w:rsidRPr="00671947" w:rsidRDefault="00446BDF" w:rsidP="00C13753">
            <w:pPr>
              <w:widowControl w:val="0"/>
              <w:spacing w:after="120" w:line="240" w:lineRule="auto"/>
              <w:rPr>
                <w:rFonts w:ascii="GHEA Grapalat" w:hAnsi="GHEA Grapalat"/>
                <w:b/>
                <w:bCs/>
                <w:color w:val="FFFFFF" w:themeColor="background1"/>
                <w:kern w:val="0"/>
                <w:sz w:val="20"/>
                <w:szCs w:val="20"/>
              </w:rPr>
            </w:pPr>
            <w:r w:rsidRPr="00671947">
              <w:rPr>
                <w:rFonts w:ascii="GHEA Grapalat" w:hAnsi="GHEA Grapalat"/>
                <w:b/>
                <w:color w:val="FFFFFF" w:themeColor="background1"/>
                <w:kern w:val="0"/>
                <w:sz w:val="20"/>
                <w:szCs w:val="20"/>
              </w:rPr>
              <w:t>Պաշտոնի նկարագիրը (հիմնական թիմը)</w:t>
            </w:r>
          </w:p>
        </w:tc>
        <w:tc>
          <w:tcPr>
            <w:tcW w:w="4805" w:type="dxa"/>
            <w:shd w:val="clear" w:color="auto" w:fill="31849B" w:themeFill="accent5" w:themeFillShade="BF"/>
          </w:tcPr>
          <w:p w:rsidR="00446BDF" w:rsidRPr="00671947" w:rsidRDefault="00446BDF" w:rsidP="00C13753">
            <w:pPr>
              <w:widowControl w:val="0"/>
              <w:spacing w:after="120" w:line="240" w:lineRule="auto"/>
              <w:ind w:left="-49"/>
              <w:rPr>
                <w:rFonts w:ascii="GHEA Grapalat" w:hAnsi="GHEA Grapalat"/>
                <w:b/>
                <w:bCs/>
                <w:color w:val="FFFFFF" w:themeColor="background1"/>
                <w:kern w:val="0"/>
                <w:sz w:val="20"/>
                <w:szCs w:val="20"/>
              </w:rPr>
            </w:pPr>
            <w:r w:rsidRPr="00671947">
              <w:rPr>
                <w:rFonts w:ascii="GHEA Grapalat" w:hAnsi="GHEA Grapalat"/>
                <w:b/>
                <w:color w:val="FFFFFF" w:themeColor="background1"/>
                <w:kern w:val="0"/>
                <w:sz w:val="20"/>
                <w:szCs w:val="20"/>
              </w:rPr>
              <w:t>Նկարագրությունը</w:t>
            </w:r>
          </w:p>
        </w:tc>
        <w:tc>
          <w:tcPr>
            <w:tcW w:w="1877" w:type="dxa"/>
            <w:shd w:val="clear" w:color="auto" w:fill="31849B" w:themeFill="accent5" w:themeFillShade="BF"/>
          </w:tcPr>
          <w:p w:rsidR="00446BDF" w:rsidRPr="00671947" w:rsidRDefault="00446BDF" w:rsidP="00C13753">
            <w:pPr>
              <w:widowControl w:val="0"/>
              <w:spacing w:after="120" w:line="240" w:lineRule="auto"/>
              <w:rPr>
                <w:rFonts w:ascii="GHEA Grapalat" w:hAnsi="GHEA Grapalat"/>
                <w:b/>
                <w:bCs/>
                <w:color w:val="FFFFFF" w:themeColor="background1"/>
                <w:kern w:val="0"/>
                <w:sz w:val="20"/>
                <w:szCs w:val="20"/>
              </w:rPr>
            </w:pPr>
            <w:r w:rsidRPr="00671947">
              <w:rPr>
                <w:rFonts w:ascii="GHEA Grapalat" w:hAnsi="GHEA Grapalat"/>
                <w:b/>
                <w:color w:val="FFFFFF" w:themeColor="background1"/>
                <w:kern w:val="0"/>
                <w:sz w:val="20"/>
                <w:szCs w:val="20"/>
              </w:rPr>
              <w:t>Մարդ/ամիս</w:t>
            </w:r>
          </w:p>
        </w:tc>
      </w:tr>
      <w:tr w:rsidR="00446BDF" w:rsidRPr="00671947" w:rsidTr="00671947">
        <w:tc>
          <w:tcPr>
            <w:tcW w:w="306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Թիմի ղեկավար (միջազգային)</w:t>
            </w:r>
          </w:p>
        </w:tc>
        <w:tc>
          <w:tcPr>
            <w:tcW w:w="4805" w:type="dxa"/>
          </w:tcPr>
          <w:p w:rsidR="00446BDF" w:rsidRPr="00671947" w:rsidRDefault="00446BDF" w:rsidP="00C13753">
            <w:pPr>
              <w:widowControl w:val="0"/>
              <w:spacing w:after="120" w:line="240" w:lineRule="auto"/>
              <w:ind w:left="-49"/>
              <w:jc w:val="both"/>
              <w:rPr>
                <w:rFonts w:ascii="GHEA Grapalat" w:hAnsi="GHEA Grapalat"/>
                <w:kern w:val="0"/>
                <w:sz w:val="20"/>
                <w:szCs w:val="20"/>
              </w:rPr>
            </w:pPr>
            <w:r w:rsidRPr="00671947">
              <w:rPr>
                <w:rFonts w:ascii="GHEA Grapalat" w:hAnsi="GHEA Grapalat"/>
                <w:kern w:val="0"/>
                <w:sz w:val="20"/>
                <w:szCs w:val="20"/>
              </w:rPr>
              <w:t>Ղեկավարել ՏՏԿԳՆ-ն՝ ապահովելով դրա համապատասխանությունն ազգային առաջնահերթություններին եւ լավագույն փորձին, նպաստելով բարձր մակարդակով շահագրգիռ կողմերի մասնակցությանը եւ արդյունավետ կառավարելով նախագծի բոլոր հայեցակետերը (բյուջե, ռեսուրսներ, ժամանակացույցներ, վերջնարդյունքներ)</w:t>
            </w:r>
          </w:p>
        </w:tc>
        <w:tc>
          <w:tcPr>
            <w:tcW w:w="1877" w:type="dxa"/>
          </w:tcPr>
          <w:p w:rsidR="00446BDF" w:rsidRPr="00671947" w:rsidRDefault="00446BDF" w:rsidP="00C13753">
            <w:pPr>
              <w:widowControl w:val="0"/>
              <w:spacing w:after="120" w:line="240" w:lineRule="auto"/>
              <w:jc w:val="both"/>
              <w:rPr>
                <w:rFonts w:ascii="GHEA Grapalat" w:hAnsi="GHEA Grapalat"/>
                <w:b/>
                <w:bCs/>
                <w:kern w:val="0"/>
                <w:sz w:val="20"/>
                <w:szCs w:val="20"/>
              </w:rPr>
            </w:pPr>
            <w:r w:rsidRPr="00671947">
              <w:rPr>
                <w:rFonts w:ascii="GHEA Grapalat" w:hAnsi="GHEA Grapalat"/>
                <w:b/>
                <w:kern w:val="0"/>
                <w:sz w:val="20"/>
                <w:szCs w:val="20"/>
              </w:rPr>
              <w:t>10 մարդ/ամիս</w:t>
            </w:r>
          </w:p>
        </w:tc>
      </w:tr>
      <w:tr w:rsidR="00446BDF" w:rsidRPr="00671947" w:rsidTr="00671947">
        <w:tc>
          <w:tcPr>
            <w:tcW w:w="306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Թիմի ղեկավարի տեղակալ (ազգային)</w:t>
            </w:r>
          </w:p>
        </w:tc>
        <w:tc>
          <w:tcPr>
            <w:tcW w:w="4805" w:type="dxa"/>
          </w:tcPr>
          <w:p w:rsidR="00446BDF" w:rsidRPr="00671947" w:rsidRDefault="00446BDF" w:rsidP="00C13753">
            <w:pPr>
              <w:pStyle w:val="TableParagraph"/>
              <w:kinsoku w:val="0"/>
              <w:overflowPunct w:val="0"/>
              <w:spacing w:before="0" w:after="120"/>
              <w:ind w:right="109"/>
              <w:jc w:val="both"/>
              <w:rPr>
                <w:rFonts w:ascii="GHEA Grapalat" w:hAnsi="GHEA Grapalat"/>
                <w:sz w:val="20"/>
                <w:szCs w:val="20"/>
              </w:rPr>
            </w:pPr>
            <w:r w:rsidRPr="00671947">
              <w:rPr>
                <w:rFonts w:ascii="GHEA Grapalat" w:eastAsiaTheme="minorHAnsi" w:hAnsi="GHEA Grapalat" w:cstheme="minorBidi"/>
                <w:sz w:val="20"/>
                <w:szCs w:val="20"/>
              </w:rPr>
              <w:t xml:space="preserve">ԹՂՏ-ն թիմի ղեկավարին աջակցում է ՏՏԿԳՆ-ի ընդհանուր իրականացումը կառավարելիս, համակարգում է ՔՇԿ-ն </w:t>
            </w:r>
          </w:p>
        </w:tc>
        <w:tc>
          <w:tcPr>
            <w:tcW w:w="1877" w:type="dxa"/>
          </w:tcPr>
          <w:p w:rsidR="00446BDF" w:rsidRPr="00671947" w:rsidRDefault="00446BDF" w:rsidP="00C13753">
            <w:pPr>
              <w:widowControl w:val="0"/>
              <w:spacing w:after="120" w:line="240" w:lineRule="auto"/>
              <w:jc w:val="both"/>
              <w:rPr>
                <w:rFonts w:ascii="GHEA Grapalat" w:hAnsi="GHEA Grapalat"/>
                <w:b/>
                <w:bCs/>
                <w:kern w:val="0"/>
                <w:sz w:val="20"/>
                <w:szCs w:val="20"/>
              </w:rPr>
            </w:pPr>
            <w:r w:rsidRPr="00671947">
              <w:rPr>
                <w:rFonts w:ascii="GHEA Grapalat" w:hAnsi="GHEA Grapalat"/>
                <w:b/>
                <w:kern w:val="0"/>
                <w:sz w:val="20"/>
                <w:szCs w:val="20"/>
              </w:rPr>
              <w:t>15 մարդ/ամիս</w:t>
            </w:r>
            <w:r w:rsidRPr="00671947" w:rsidDel="00F903EA">
              <w:rPr>
                <w:rFonts w:ascii="GHEA Grapalat" w:hAnsi="GHEA Grapalat"/>
                <w:b/>
                <w:kern w:val="0"/>
                <w:sz w:val="20"/>
                <w:szCs w:val="20"/>
              </w:rPr>
              <w:t xml:space="preserve"> </w:t>
            </w:r>
          </w:p>
        </w:tc>
      </w:tr>
      <w:tr w:rsidR="00446BDF" w:rsidRPr="00671947" w:rsidTr="00671947">
        <w:tc>
          <w:tcPr>
            <w:tcW w:w="306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Քաղաքային եւ տարածաշրջանային պլանավորման ավագ մասնագետ (միջազգային + ազգային) (2)</w:t>
            </w:r>
          </w:p>
        </w:tc>
        <w:tc>
          <w:tcPr>
            <w:tcW w:w="4805" w:type="dxa"/>
          </w:tcPr>
          <w:p w:rsidR="00446BDF" w:rsidRPr="00671947" w:rsidRDefault="00446BDF" w:rsidP="00C13753">
            <w:pPr>
              <w:widowControl w:val="0"/>
              <w:spacing w:after="120" w:line="240" w:lineRule="auto"/>
              <w:jc w:val="both"/>
              <w:rPr>
                <w:rFonts w:ascii="GHEA Grapalat" w:hAnsi="GHEA Grapalat" w:cs="Arial"/>
                <w:bCs/>
                <w:color w:val="000000"/>
                <w:kern w:val="0"/>
                <w:sz w:val="20"/>
                <w:szCs w:val="20"/>
              </w:rPr>
            </w:pPr>
            <w:r w:rsidRPr="00671947">
              <w:rPr>
                <w:rFonts w:ascii="GHEA Grapalat" w:hAnsi="GHEA Grapalat"/>
                <w:kern w:val="0"/>
                <w:sz w:val="20"/>
                <w:szCs w:val="20"/>
              </w:rPr>
              <w:t>Ղեկավարել քաղաքային եւ տարածաշրջանային պլանավորումը՝ իրականացնելով տարածական տվյալների խորացված վերլուծություն՝ հողօգտագործման, գոտիավորման եւ քաղաքականության ինտեգրված հանձնարարականներ մշակելու համար</w:t>
            </w:r>
          </w:p>
        </w:tc>
        <w:tc>
          <w:tcPr>
            <w:tcW w:w="1877" w:type="dxa"/>
          </w:tcPr>
          <w:p w:rsidR="00446BDF" w:rsidRPr="00671947" w:rsidRDefault="00446BDF" w:rsidP="00C13753">
            <w:pPr>
              <w:widowControl w:val="0"/>
              <w:spacing w:after="120" w:line="240" w:lineRule="auto"/>
              <w:jc w:val="both"/>
              <w:rPr>
                <w:rFonts w:ascii="GHEA Grapalat" w:hAnsi="GHEA Grapalat"/>
                <w:b/>
                <w:bCs/>
                <w:kern w:val="0"/>
                <w:sz w:val="20"/>
                <w:szCs w:val="20"/>
              </w:rPr>
            </w:pPr>
            <w:r w:rsidRPr="00671947">
              <w:rPr>
                <w:rFonts w:ascii="GHEA Grapalat" w:hAnsi="GHEA Grapalat"/>
                <w:b/>
                <w:kern w:val="0"/>
                <w:sz w:val="20"/>
                <w:szCs w:val="20"/>
              </w:rPr>
              <w:t>9 մարդ/ամիս</w:t>
            </w:r>
          </w:p>
        </w:tc>
      </w:tr>
      <w:tr w:rsidR="00446BDF" w:rsidRPr="00671947" w:rsidTr="00671947">
        <w:tc>
          <w:tcPr>
            <w:tcW w:w="306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Տարածական պլանավորող-փորձագետ (միջազգային)</w:t>
            </w:r>
          </w:p>
        </w:tc>
        <w:tc>
          <w:tcPr>
            <w:tcW w:w="480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Մշակել, կատարելագործել եւ տեսակայել բազմամասշտաբ տարածական հայեցակարգեր եւ շրջանակներ՝ օգտագործելով առաջադեմ վերլուծական գործիքներ, իրականացնել տարածական ազդեցության գնահատումներ եւ ոլորտային պլաններն ինտեգրել միասնական ռազմավարության մեջ</w:t>
            </w:r>
          </w:p>
        </w:tc>
        <w:tc>
          <w:tcPr>
            <w:tcW w:w="1877" w:type="dxa"/>
          </w:tcPr>
          <w:p w:rsidR="00446BDF" w:rsidRPr="00671947" w:rsidRDefault="00446BDF" w:rsidP="00C13753">
            <w:pPr>
              <w:widowControl w:val="0"/>
              <w:spacing w:after="120" w:line="240" w:lineRule="auto"/>
              <w:jc w:val="both"/>
              <w:rPr>
                <w:rFonts w:ascii="GHEA Grapalat" w:hAnsi="GHEA Grapalat"/>
                <w:b/>
                <w:bCs/>
                <w:kern w:val="0"/>
                <w:sz w:val="20"/>
                <w:szCs w:val="20"/>
              </w:rPr>
            </w:pPr>
            <w:r w:rsidRPr="00671947">
              <w:rPr>
                <w:rFonts w:ascii="GHEA Grapalat" w:hAnsi="GHEA Grapalat"/>
                <w:b/>
                <w:kern w:val="0"/>
                <w:sz w:val="20"/>
                <w:szCs w:val="20"/>
              </w:rPr>
              <w:t>6 մարդ/ամիս</w:t>
            </w:r>
          </w:p>
        </w:tc>
      </w:tr>
      <w:tr w:rsidR="00446BDF" w:rsidRPr="00671947" w:rsidTr="00671947">
        <w:tc>
          <w:tcPr>
            <w:tcW w:w="306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Քաղաքային եւ տարածաշրջանային տնտեսական փորձագետ (միջազգային)</w:t>
            </w:r>
          </w:p>
        </w:tc>
        <w:tc>
          <w:tcPr>
            <w:tcW w:w="480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Վերլուծել տնտեսական միտումները, շուկայի դինամիկան եւ քաղաքականության վերաբերյալ առաջարկությունները՝ ՏՏԿԳՆ-ի ֆինանսական կենսունակությունն ու կայունությունն ապահովելու համար</w:t>
            </w:r>
          </w:p>
        </w:tc>
        <w:tc>
          <w:tcPr>
            <w:tcW w:w="1877" w:type="dxa"/>
          </w:tcPr>
          <w:p w:rsidR="00446BDF" w:rsidRPr="00671947" w:rsidRDefault="00446BDF" w:rsidP="00C13753">
            <w:pPr>
              <w:widowControl w:val="0"/>
              <w:spacing w:after="120" w:line="240" w:lineRule="auto"/>
              <w:jc w:val="both"/>
              <w:rPr>
                <w:rFonts w:ascii="GHEA Grapalat" w:hAnsi="GHEA Grapalat"/>
                <w:b/>
                <w:bCs/>
                <w:kern w:val="0"/>
                <w:sz w:val="20"/>
                <w:szCs w:val="20"/>
              </w:rPr>
            </w:pPr>
            <w:r w:rsidRPr="00671947">
              <w:rPr>
                <w:rFonts w:ascii="GHEA Grapalat" w:hAnsi="GHEA Grapalat"/>
                <w:b/>
                <w:kern w:val="0"/>
                <w:sz w:val="20"/>
                <w:szCs w:val="20"/>
              </w:rPr>
              <w:t xml:space="preserve">6 մարդ/ամիս </w:t>
            </w:r>
          </w:p>
        </w:tc>
      </w:tr>
      <w:tr w:rsidR="00446BDF" w:rsidRPr="00671947" w:rsidTr="00671947">
        <w:tc>
          <w:tcPr>
            <w:tcW w:w="306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Հանրային քաղաքականության փորձագետ (միջազգային/ազգային)</w:t>
            </w:r>
          </w:p>
        </w:tc>
        <w:tc>
          <w:tcPr>
            <w:tcW w:w="480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 xml:space="preserve">Տեղեկություններ տրամադրել կարգավորող շրջանակների, կառավարման եւ տարածական զարգացման ու հողերի կառավարման հետ կապված քաղաքականության վերաբերյալ </w:t>
            </w:r>
          </w:p>
        </w:tc>
        <w:tc>
          <w:tcPr>
            <w:tcW w:w="1877" w:type="dxa"/>
          </w:tcPr>
          <w:p w:rsidR="00446BDF" w:rsidRPr="00671947" w:rsidRDefault="00446BDF" w:rsidP="00C13753">
            <w:pPr>
              <w:widowControl w:val="0"/>
              <w:spacing w:after="120" w:line="240" w:lineRule="auto"/>
              <w:jc w:val="both"/>
              <w:rPr>
                <w:rFonts w:ascii="GHEA Grapalat" w:hAnsi="GHEA Grapalat"/>
                <w:b/>
                <w:bCs/>
                <w:kern w:val="0"/>
                <w:sz w:val="20"/>
                <w:szCs w:val="20"/>
              </w:rPr>
            </w:pPr>
            <w:r w:rsidRPr="00671947">
              <w:rPr>
                <w:rFonts w:ascii="GHEA Grapalat" w:hAnsi="GHEA Grapalat"/>
                <w:b/>
                <w:kern w:val="0"/>
                <w:sz w:val="20"/>
                <w:szCs w:val="20"/>
              </w:rPr>
              <w:t>4 մարդ/ամիս</w:t>
            </w:r>
          </w:p>
        </w:tc>
      </w:tr>
      <w:tr w:rsidR="00446BDF" w:rsidRPr="00671947" w:rsidTr="00671947">
        <w:tc>
          <w:tcPr>
            <w:tcW w:w="306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 xml:space="preserve">Շրջակա միջավայրի պլանավորման եւ կլիմայի փոփոխության փորձագետ </w:t>
            </w:r>
            <w:r w:rsidRPr="00671947">
              <w:rPr>
                <w:rFonts w:ascii="GHEA Grapalat" w:hAnsi="GHEA Grapalat"/>
                <w:kern w:val="0"/>
                <w:sz w:val="20"/>
                <w:szCs w:val="20"/>
              </w:rPr>
              <w:lastRenderedPageBreak/>
              <w:t>(միջազգային/ազգային)</w:t>
            </w:r>
          </w:p>
        </w:tc>
        <w:tc>
          <w:tcPr>
            <w:tcW w:w="480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lastRenderedPageBreak/>
              <w:t xml:space="preserve">Գնահատել շրջակա միջավայրի վրա ազդեցությունները, կենսաբազմազանության եւ կայունության հետ կապված հարցերը՝ </w:t>
            </w:r>
            <w:r w:rsidRPr="00671947">
              <w:rPr>
                <w:rFonts w:ascii="GHEA Grapalat" w:hAnsi="GHEA Grapalat"/>
                <w:kern w:val="0"/>
                <w:sz w:val="20"/>
                <w:szCs w:val="20"/>
              </w:rPr>
              <w:lastRenderedPageBreak/>
              <w:t xml:space="preserve">ապահովելու համար, որ զարգացմանն ուղղված ծրագրերը համապատասխանեն էկոլոգիական նպատակներին </w:t>
            </w:r>
          </w:p>
        </w:tc>
        <w:tc>
          <w:tcPr>
            <w:tcW w:w="1877" w:type="dxa"/>
          </w:tcPr>
          <w:p w:rsidR="00446BDF" w:rsidRPr="00671947" w:rsidRDefault="00446BDF" w:rsidP="00C13753">
            <w:pPr>
              <w:widowControl w:val="0"/>
              <w:spacing w:after="120" w:line="240" w:lineRule="auto"/>
              <w:jc w:val="both"/>
              <w:rPr>
                <w:rFonts w:ascii="GHEA Grapalat" w:hAnsi="GHEA Grapalat"/>
                <w:b/>
                <w:bCs/>
                <w:kern w:val="0"/>
                <w:sz w:val="20"/>
                <w:szCs w:val="20"/>
              </w:rPr>
            </w:pPr>
            <w:r w:rsidRPr="00671947">
              <w:rPr>
                <w:rFonts w:ascii="GHEA Grapalat" w:hAnsi="GHEA Grapalat"/>
                <w:b/>
                <w:kern w:val="0"/>
                <w:sz w:val="20"/>
                <w:szCs w:val="20"/>
              </w:rPr>
              <w:lastRenderedPageBreak/>
              <w:t>6 մարդ/ամիս</w:t>
            </w:r>
          </w:p>
        </w:tc>
      </w:tr>
      <w:tr w:rsidR="00446BDF" w:rsidRPr="00671947" w:rsidTr="00671947">
        <w:tc>
          <w:tcPr>
            <w:tcW w:w="306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lastRenderedPageBreak/>
              <w:t>Տվյալների եւ ԱՏՀ փորձագետ (ազգային)</w:t>
            </w:r>
          </w:p>
        </w:tc>
        <w:tc>
          <w:tcPr>
            <w:tcW w:w="480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 xml:space="preserve">Վերլուծել տարածական տվյալները, ստեղծել քարտեզներ եւ տեսակայել պլանավորման վերջնարդյունքները </w:t>
            </w:r>
          </w:p>
        </w:tc>
        <w:tc>
          <w:tcPr>
            <w:tcW w:w="1877" w:type="dxa"/>
          </w:tcPr>
          <w:p w:rsidR="00446BDF" w:rsidRPr="00671947" w:rsidRDefault="00446BDF" w:rsidP="00C13753">
            <w:pPr>
              <w:widowControl w:val="0"/>
              <w:spacing w:after="120" w:line="240" w:lineRule="auto"/>
              <w:jc w:val="both"/>
              <w:rPr>
                <w:rFonts w:ascii="GHEA Grapalat" w:hAnsi="GHEA Grapalat"/>
                <w:b/>
                <w:bCs/>
                <w:kern w:val="0"/>
                <w:sz w:val="20"/>
                <w:szCs w:val="20"/>
              </w:rPr>
            </w:pPr>
            <w:r w:rsidRPr="00671947">
              <w:rPr>
                <w:rFonts w:ascii="GHEA Grapalat" w:hAnsi="GHEA Grapalat"/>
                <w:b/>
                <w:kern w:val="0"/>
                <w:sz w:val="20"/>
                <w:szCs w:val="20"/>
              </w:rPr>
              <w:t>6 մարդ/ամիս</w:t>
            </w:r>
          </w:p>
        </w:tc>
      </w:tr>
      <w:tr w:rsidR="00446BDF" w:rsidRPr="00671947" w:rsidTr="00671947">
        <w:tc>
          <w:tcPr>
            <w:tcW w:w="3065" w:type="dxa"/>
            <w:shd w:val="clear" w:color="auto" w:fill="31849B" w:themeFill="accent5" w:themeFillShade="BF"/>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b/>
                <w:color w:val="FFFFFF" w:themeColor="background1"/>
                <w:kern w:val="0"/>
                <w:sz w:val="20"/>
                <w:szCs w:val="20"/>
              </w:rPr>
              <w:t xml:space="preserve">Պաշտոնի նկարագիրը (ոչ հիմնական փորձագետ) </w:t>
            </w:r>
          </w:p>
        </w:tc>
        <w:tc>
          <w:tcPr>
            <w:tcW w:w="4805" w:type="dxa"/>
            <w:shd w:val="clear" w:color="auto" w:fill="31849B" w:themeFill="accent5" w:themeFillShade="BF"/>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b/>
                <w:color w:val="FFFFFF" w:themeColor="background1"/>
                <w:kern w:val="0"/>
                <w:sz w:val="20"/>
                <w:szCs w:val="20"/>
              </w:rPr>
              <w:t>Նկարագրությունը</w:t>
            </w:r>
          </w:p>
        </w:tc>
        <w:tc>
          <w:tcPr>
            <w:tcW w:w="1877" w:type="dxa"/>
            <w:shd w:val="clear" w:color="auto" w:fill="31849B" w:themeFill="accent5" w:themeFillShade="BF"/>
          </w:tcPr>
          <w:p w:rsidR="00446BDF" w:rsidRPr="00671947" w:rsidRDefault="00446BDF" w:rsidP="00C13753">
            <w:pPr>
              <w:widowControl w:val="0"/>
              <w:spacing w:after="120" w:line="240" w:lineRule="auto"/>
              <w:jc w:val="both"/>
              <w:rPr>
                <w:rFonts w:ascii="GHEA Grapalat" w:hAnsi="GHEA Grapalat"/>
                <w:b/>
                <w:bCs/>
                <w:kern w:val="0"/>
                <w:sz w:val="20"/>
                <w:szCs w:val="20"/>
              </w:rPr>
            </w:pPr>
            <w:r w:rsidRPr="00671947">
              <w:rPr>
                <w:rFonts w:ascii="GHEA Grapalat" w:hAnsi="GHEA Grapalat"/>
                <w:b/>
                <w:color w:val="FFFFFF" w:themeColor="background1"/>
                <w:kern w:val="0"/>
                <w:sz w:val="20"/>
                <w:szCs w:val="20"/>
              </w:rPr>
              <w:t>Մարդ/ամիս</w:t>
            </w:r>
          </w:p>
        </w:tc>
      </w:tr>
      <w:tr w:rsidR="00446BDF" w:rsidRPr="00671947" w:rsidTr="00671947">
        <w:tc>
          <w:tcPr>
            <w:tcW w:w="306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Տրանսպորտի հարցերով պլանավորողներ (միջազգային/ազգային</w:t>
            </w:r>
          </w:p>
        </w:tc>
        <w:tc>
          <w:tcPr>
            <w:tcW w:w="480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Կենտրոնանալ տրանսպորտային ենթակառուցվածքին եւ ցանցերին առնչվող հարցերի վրա՝ շրջանների ներսում եւ դրանց միջեւ արդյունավետ շարժունակությունը եւ փոխկապակցելիությունը խթանելու համար</w:t>
            </w:r>
          </w:p>
        </w:tc>
        <w:tc>
          <w:tcPr>
            <w:tcW w:w="1877" w:type="dxa"/>
          </w:tcPr>
          <w:p w:rsidR="00446BDF" w:rsidRPr="00671947" w:rsidRDefault="00446BDF" w:rsidP="00C13753">
            <w:pPr>
              <w:widowControl w:val="0"/>
              <w:spacing w:after="120" w:line="240" w:lineRule="auto"/>
              <w:jc w:val="both"/>
              <w:rPr>
                <w:rFonts w:ascii="GHEA Grapalat" w:hAnsi="GHEA Grapalat"/>
                <w:b/>
                <w:bCs/>
                <w:kern w:val="0"/>
                <w:sz w:val="20"/>
                <w:szCs w:val="20"/>
              </w:rPr>
            </w:pPr>
            <w:r w:rsidRPr="00671947">
              <w:rPr>
                <w:rFonts w:ascii="GHEA Grapalat" w:hAnsi="GHEA Grapalat"/>
                <w:b/>
                <w:kern w:val="0"/>
                <w:sz w:val="20"/>
                <w:szCs w:val="20"/>
              </w:rPr>
              <w:t>4 մարդ/ամիս</w:t>
            </w:r>
          </w:p>
        </w:tc>
      </w:tr>
      <w:tr w:rsidR="00446BDF" w:rsidRPr="00671947" w:rsidTr="00671947">
        <w:tc>
          <w:tcPr>
            <w:tcW w:w="306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 xml:space="preserve">Սոցիալ-տնտեսական հարցերով փորձագետ (միջազգային/ազգային) </w:t>
            </w:r>
          </w:p>
        </w:tc>
        <w:tc>
          <w:tcPr>
            <w:tcW w:w="480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 xml:space="preserve">Ուսումնասիրել ժողովրդագրական միտումները, համայնքի կարիքները եւ սոցիալական ազդեցությունները՝ ապահովելու համար, որ ծրագրերը լինեն ներառական եւ անդրադառնան բնակչության տարբեր խմբերի կարիքներին </w:t>
            </w:r>
          </w:p>
        </w:tc>
        <w:tc>
          <w:tcPr>
            <w:tcW w:w="1877" w:type="dxa"/>
          </w:tcPr>
          <w:p w:rsidR="00446BDF" w:rsidRPr="00671947" w:rsidRDefault="00446BDF" w:rsidP="00C13753">
            <w:pPr>
              <w:widowControl w:val="0"/>
              <w:spacing w:after="120" w:line="240" w:lineRule="auto"/>
              <w:jc w:val="both"/>
              <w:rPr>
                <w:rFonts w:ascii="GHEA Grapalat" w:hAnsi="GHEA Grapalat"/>
                <w:b/>
                <w:bCs/>
                <w:kern w:val="0"/>
                <w:sz w:val="20"/>
                <w:szCs w:val="20"/>
              </w:rPr>
            </w:pPr>
            <w:r w:rsidRPr="00671947">
              <w:rPr>
                <w:rFonts w:ascii="GHEA Grapalat" w:hAnsi="GHEA Grapalat"/>
                <w:b/>
                <w:kern w:val="0"/>
                <w:sz w:val="20"/>
                <w:szCs w:val="20"/>
              </w:rPr>
              <w:t>3 մարդ/ամիս</w:t>
            </w:r>
          </w:p>
        </w:tc>
      </w:tr>
      <w:tr w:rsidR="00446BDF" w:rsidRPr="00671947" w:rsidTr="00671947">
        <w:tc>
          <w:tcPr>
            <w:tcW w:w="306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Քաղաքային պլանավորման մասնագետ (միջազգային/ազգային)</w:t>
            </w:r>
          </w:p>
        </w:tc>
        <w:tc>
          <w:tcPr>
            <w:tcW w:w="480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 xml:space="preserve">Մասնագիտանալ հողօգտագործման պլանավորման, գոտիավորման կանոնակարգերի եւ քաղաքային նախագծման ոլորտներում՝ տարածքի կայուն եւ արդյունավետ օգտագործումն ապահովելու համար </w:t>
            </w:r>
          </w:p>
        </w:tc>
        <w:tc>
          <w:tcPr>
            <w:tcW w:w="1877" w:type="dxa"/>
          </w:tcPr>
          <w:p w:rsidR="00446BDF" w:rsidRPr="00671947" w:rsidRDefault="00446BDF" w:rsidP="00C13753">
            <w:pPr>
              <w:widowControl w:val="0"/>
              <w:spacing w:after="120" w:line="240" w:lineRule="auto"/>
              <w:jc w:val="both"/>
              <w:rPr>
                <w:rFonts w:ascii="GHEA Grapalat" w:hAnsi="GHEA Grapalat"/>
                <w:b/>
                <w:bCs/>
                <w:kern w:val="0"/>
                <w:sz w:val="20"/>
                <w:szCs w:val="20"/>
              </w:rPr>
            </w:pPr>
            <w:r w:rsidRPr="00671947">
              <w:rPr>
                <w:rFonts w:ascii="GHEA Grapalat" w:hAnsi="GHEA Grapalat"/>
                <w:b/>
                <w:kern w:val="0"/>
                <w:sz w:val="20"/>
                <w:szCs w:val="20"/>
              </w:rPr>
              <w:t>4 մարդ/ամիս</w:t>
            </w:r>
          </w:p>
        </w:tc>
      </w:tr>
      <w:tr w:rsidR="00446BDF" w:rsidRPr="00671947" w:rsidTr="00671947">
        <w:tc>
          <w:tcPr>
            <w:tcW w:w="306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Ենթակառուցվածքների ոլորտի պլանավորում (միջազգային/ազգային)</w:t>
            </w:r>
          </w:p>
        </w:tc>
        <w:tc>
          <w:tcPr>
            <w:tcW w:w="480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Տրամադրել մասնագիտացված փորձագիտական խորհրդատվություն Տարաբնակեցման եւ տարածքային կազմակերպման գլխավոր նախագծի (ՏՏԿԳՆ) շրջանակներում կարեւոր ենթակառուցվածքային ոլորտների ռազմավարական պլանավորման եւ ինտեգրման հարցերում՝ ապահովելով ծառայությունների կայուն եւ արդյունավետ տրամադրումն ազգային եւ տարածաշրջանային մակարդակներով՝ հիմնվելով միջազգային լավագույն փորձի վրա</w:t>
            </w:r>
          </w:p>
        </w:tc>
        <w:tc>
          <w:tcPr>
            <w:tcW w:w="1877" w:type="dxa"/>
          </w:tcPr>
          <w:p w:rsidR="00446BDF" w:rsidRPr="00671947" w:rsidRDefault="00446BDF" w:rsidP="00C13753">
            <w:pPr>
              <w:widowControl w:val="0"/>
              <w:spacing w:after="120" w:line="240" w:lineRule="auto"/>
              <w:jc w:val="both"/>
              <w:rPr>
                <w:rFonts w:ascii="GHEA Grapalat" w:hAnsi="GHEA Grapalat"/>
                <w:b/>
                <w:bCs/>
                <w:kern w:val="0"/>
                <w:sz w:val="20"/>
                <w:szCs w:val="20"/>
              </w:rPr>
            </w:pPr>
            <w:r w:rsidRPr="00671947">
              <w:rPr>
                <w:rFonts w:ascii="GHEA Grapalat" w:hAnsi="GHEA Grapalat"/>
                <w:b/>
                <w:kern w:val="0"/>
                <w:sz w:val="20"/>
                <w:szCs w:val="20"/>
              </w:rPr>
              <w:t>3 մարդ/ամիս</w:t>
            </w:r>
          </w:p>
        </w:tc>
      </w:tr>
      <w:tr w:rsidR="00446BDF" w:rsidRPr="00671947" w:rsidTr="00671947">
        <w:tc>
          <w:tcPr>
            <w:tcW w:w="306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Իրավաբան-փորձագետ (ազգային)</w:t>
            </w:r>
          </w:p>
        </w:tc>
        <w:tc>
          <w:tcPr>
            <w:tcW w:w="480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 xml:space="preserve">Ապահովել, որ Տարաբնակեցման եւ տարածքային կազմակերպման գլխավոր նախագիծը (ՏՏԿԳՆ) լինի իրավականորեն հիմնավորված, համապատասխանի ազգային օրենքներին եւ կանոնակարգերին ու արդյունավետ կերպով իրականացվի առկա իրավական դաշտի շրջանակներում։ </w:t>
            </w:r>
          </w:p>
        </w:tc>
        <w:tc>
          <w:tcPr>
            <w:tcW w:w="1877" w:type="dxa"/>
          </w:tcPr>
          <w:p w:rsidR="00446BDF" w:rsidRPr="00671947" w:rsidRDefault="00446BDF" w:rsidP="00C13753">
            <w:pPr>
              <w:widowControl w:val="0"/>
              <w:spacing w:after="120" w:line="240" w:lineRule="auto"/>
              <w:jc w:val="both"/>
              <w:rPr>
                <w:rFonts w:ascii="GHEA Grapalat" w:hAnsi="GHEA Grapalat"/>
                <w:b/>
                <w:bCs/>
                <w:kern w:val="0"/>
                <w:sz w:val="20"/>
                <w:szCs w:val="20"/>
              </w:rPr>
            </w:pPr>
            <w:r w:rsidRPr="00671947">
              <w:rPr>
                <w:rFonts w:ascii="GHEA Grapalat" w:hAnsi="GHEA Grapalat"/>
                <w:b/>
                <w:kern w:val="0"/>
                <w:sz w:val="20"/>
                <w:szCs w:val="20"/>
              </w:rPr>
              <w:t>2 մարդ/ամիս</w:t>
            </w:r>
          </w:p>
        </w:tc>
      </w:tr>
      <w:tr w:rsidR="00446BDF" w:rsidRPr="00671947" w:rsidTr="00671947">
        <w:tc>
          <w:tcPr>
            <w:tcW w:w="306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t xml:space="preserve">Շահագրգիռ կողմերի </w:t>
            </w:r>
            <w:r w:rsidRPr="00671947">
              <w:rPr>
                <w:rFonts w:ascii="GHEA Grapalat" w:hAnsi="GHEA Grapalat"/>
                <w:kern w:val="0"/>
                <w:sz w:val="20"/>
                <w:szCs w:val="20"/>
              </w:rPr>
              <w:lastRenderedPageBreak/>
              <w:t>ներգրավման/կապերի գծով մասնագետ (միջազգային/ազգային)</w:t>
            </w:r>
          </w:p>
        </w:tc>
        <w:tc>
          <w:tcPr>
            <w:tcW w:w="4805" w:type="dxa"/>
          </w:tcPr>
          <w:p w:rsidR="00446BDF" w:rsidRPr="00671947" w:rsidRDefault="00446BDF" w:rsidP="00C13753">
            <w:pPr>
              <w:widowControl w:val="0"/>
              <w:spacing w:after="120" w:line="240" w:lineRule="auto"/>
              <w:jc w:val="both"/>
              <w:rPr>
                <w:rFonts w:ascii="GHEA Grapalat" w:hAnsi="GHEA Grapalat"/>
                <w:kern w:val="0"/>
                <w:sz w:val="20"/>
                <w:szCs w:val="20"/>
              </w:rPr>
            </w:pPr>
            <w:r w:rsidRPr="00671947">
              <w:rPr>
                <w:rFonts w:ascii="GHEA Grapalat" w:hAnsi="GHEA Grapalat"/>
                <w:kern w:val="0"/>
                <w:sz w:val="20"/>
                <w:szCs w:val="20"/>
              </w:rPr>
              <w:lastRenderedPageBreak/>
              <w:t xml:space="preserve">Համագործակցել շահագրգիռ կողմերի, այդ </w:t>
            </w:r>
            <w:r w:rsidRPr="00671947">
              <w:rPr>
                <w:rFonts w:ascii="GHEA Grapalat" w:hAnsi="GHEA Grapalat"/>
                <w:kern w:val="0"/>
                <w:sz w:val="20"/>
                <w:szCs w:val="20"/>
              </w:rPr>
              <w:lastRenderedPageBreak/>
              <w:t xml:space="preserve">թվում՝ տեղական համայնքների հետ՝ տեղեկություններ հավաքելու, համագործակցությունը խթանելու եւ ապահովելու համար, որ ծրագրերն արտացոլեն համայնքի կարիքները եւ արժեքները </w:t>
            </w:r>
          </w:p>
        </w:tc>
        <w:tc>
          <w:tcPr>
            <w:tcW w:w="1877" w:type="dxa"/>
          </w:tcPr>
          <w:p w:rsidR="00446BDF" w:rsidRPr="00671947" w:rsidRDefault="00446BDF" w:rsidP="00C13753">
            <w:pPr>
              <w:widowControl w:val="0"/>
              <w:spacing w:after="120" w:line="240" w:lineRule="auto"/>
              <w:jc w:val="both"/>
              <w:rPr>
                <w:rFonts w:ascii="GHEA Grapalat" w:hAnsi="GHEA Grapalat"/>
                <w:b/>
                <w:bCs/>
                <w:kern w:val="0"/>
                <w:sz w:val="20"/>
                <w:szCs w:val="20"/>
              </w:rPr>
            </w:pPr>
            <w:r w:rsidRPr="00671947">
              <w:rPr>
                <w:rFonts w:ascii="GHEA Grapalat" w:hAnsi="GHEA Grapalat"/>
                <w:b/>
                <w:kern w:val="0"/>
                <w:sz w:val="20"/>
                <w:szCs w:val="20"/>
              </w:rPr>
              <w:lastRenderedPageBreak/>
              <w:t>4 մարդ/ամիս</w:t>
            </w:r>
          </w:p>
        </w:tc>
      </w:tr>
    </w:tbl>
    <w:p w:rsidR="00446BDF" w:rsidRPr="00446BDF" w:rsidRDefault="00446BDF" w:rsidP="00C13753">
      <w:pPr>
        <w:widowControl w:val="0"/>
        <w:spacing w:line="360" w:lineRule="auto"/>
        <w:jc w:val="both"/>
        <w:rPr>
          <w:rFonts w:ascii="GHEA Grapalat" w:hAnsi="GHEA Grapalat"/>
          <w:kern w:val="0"/>
        </w:rPr>
      </w:pPr>
    </w:p>
    <w:p w:rsidR="00446BDF" w:rsidRPr="00C13753" w:rsidRDefault="00446BDF" w:rsidP="00E56CE8">
      <w:pPr>
        <w:pStyle w:val="Heading1"/>
        <w:keepNext w:val="0"/>
        <w:keepLines w:val="0"/>
        <w:widowControl w:val="0"/>
        <w:numPr>
          <w:ilvl w:val="0"/>
          <w:numId w:val="0"/>
        </w:numPr>
        <w:tabs>
          <w:tab w:val="left" w:pos="1134"/>
        </w:tabs>
        <w:spacing w:before="0" w:after="160" w:line="360" w:lineRule="auto"/>
        <w:ind w:firstLine="567"/>
        <w:jc w:val="both"/>
        <w:rPr>
          <w:rFonts w:ascii="GHEA Grapalat" w:eastAsia="Times New Roman" w:hAnsi="GHEA Grapalat"/>
          <w:b/>
          <w:bCs/>
          <w:color w:val="31849B" w:themeColor="accent5" w:themeShade="BF"/>
          <w:kern w:val="0"/>
          <w:sz w:val="24"/>
          <w:szCs w:val="24"/>
        </w:rPr>
      </w:pPr>
      <w:bookmarkStart w:id="98" w:name="_Toc221710308"/>
      <w:bookmarkStart w:id="99" w:name="_Toc221710620"/>
      <w:r w:rsidRPr="00C13753">
        <w:rPr>
          <w:rFonts w:ascii="GHEA Grapalat" w:hAnsi="GHEA Grapalat"/>
          <w:b/>
          <w:color w:val="auto"/>
          <w:kern w:val="0"/>
          <w:sz w:val="24"/>
          <w:szCs w:val="24"/>
        </w:rPr>
        <w:t>9.</w:t>
      </w:r>
      <w:r w:rsidR="00671947">
        <w:rPr>
          <w:rFonts w:ascii="GHEA Grapalat" w:hAnsi="GHEA Grapalat"/>
          <w:b/>
          <w:kern w:val="0"/>
          <w:sz w:val="24"/>
          <w:szCs w:val="24"/>
        </w:rPr>
        <w:tab/>
      </w:r>
      <w:r w:rsidRPr="00C13753">
        <w:rPr>
          <w:rFonts w:ascii="GHEA Grapalat" w:hAnsi="GHEA Grapalat"/>
          <w:b/>
          <w:color w:val="31849B" w:themeColor="accent5" w:themeShade="BF"/>
          <w:kern w:val="0"/>
          <w:sz w:val="24"/>
          <w:szCs w:val="24"/>
        </w:rPr>
        <w:t>Հավելված 1</w:t>
      </w:r>
      <w:r w:rsidRPr="00C13753">
        <w:rPr>
          <w:rFonts w:ascii="GHEA Grapalat" w:hAnsi="Cambria Math"/>
          <w:b/>
          <w:color w:val="31849B" w:themeColor="accent5" w:themeShade="BF"/>
          <w:kern w:val="0"/>
          <w:sz w:val="24"/>
          <w:szCs w:val="24"/>
        </w:rPr>
        <w:t>․</w:t>
      </w:r>
      <w:r w:rsidRPr="00C13753">
        <w:rPr>
          <w:rFonts w:ascii="GHEA Grapalat" w:hAnsi="GHEA Grapalat"/>
          <w:b/>
          <w:color w:val="31849B" w:themeColor="accent5" w:themeShade="BF"/>
          <w:kern w:val="0"/>
          <w:sz w:val="24"/>
          <w:szCs w:val="24"/>
        </w:rPr>
        <w:t xml:space="preserve"> Հայաստանի Հանրապետության մարզերի եւ Երեւան քաղաքի հիմնական բնութագրերը</w:t>
      </w:r>
      <w:bookmarkEnd w:id="98"/>
      <w:bookmarkEnd w:id="99"/>
    </w:p>
    <w:tbl>
      <w:tblPr>
        <w:tblW w:w="1064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4474"/>
        <w:gridCol w:w="1559"/>
        <w:gridCol w:w="1276"/>
        <w:gridCol w:w="3337"/>
      </w:tblGrid>
      <w:tr w:rsidR="00446BDF" w:rsidRPr="001C678D" w:rsidTr="00C13753">
        <w:trPr>
          <w:jc w:val="center"/>
        </w:trPr>
        <w:tc>
          <w:tcPr>
            <w:tcW w:w="4474" w:type="dxa"/>
            <w:shd w:val="clear" w:color="auto" w:fill="31849B" w:themeFill="accent5" w:themeFillShade="BF"/>
          </w:tcPr>
          <w:p w:rsidR="00446BDF" w:rsidRPr="001C678D" w:rsidRDefault="00446BDF" w:rsidP="00C13753">
            <w:pPr>
              <w:pStyle w:val="TableParagraph"/>
              <w:spacing w:before="0" w:after="120"/>
              <w:ind w:left="323"/>
              <w:rPr>
                <w:rFonts w:ascii="GHEA Grapalat" w:hAnsi="GHEA Grapalat" w:cstheme="minorBidi"/>
                <w:b/>
                <w:bCs/>
                <w:color w:val="FFFFFF" w:themeColor="background1"/>
                <w:sz w:val="20"/>
                <w:szCs w:val="20"/>
              </w:rPr>
            </w:pPr>
            <w:r w:rsidRPr="001C678D">
              <w:rPr>
                <w:rFonts w:ascii="GHEA Grapalat" w:hAnsi="GHEA Grapalat" w:cstheme="minorBidi"/>
                <w:b/>
                <w:color w:val="FFFFFF" w:themeColor="background1"/>
                <w:sz w:val="20"/>
                <w:szCs w:val="20"/>
              </w:rPr>
              <w:t>Անվանումը</w:t>
            </w:r>
          </w:p>
        </w:tc>
        <w:tc>
          <w:tcPr>
            <w:tcW w:w="1559" w:type="dxa"/>
            <w:shd w:val="clear" w:color="auto" w:fill="31849B" w:themeFill="accent5" w:themeFillShade="BF"/>
          </w:tcPr>
          <w:p w:rsidR="00446BDF" w:rsidRPr="001C678D" w:rsidRDefault="00446BDF" w:rsidP="00C13753">
            <w:pPr>
              <w:pStyle w:val="TableParagraph"/>
              <w:spacing w:before="0" w:after="120"/>
              <w:rPr>
                <w:rFonts w:ascii="GHEA Grapalat" w:hAnsi="GHEA Grapalat" w:cstheme="minorBidi"/>
                <w:b/>
                <w:bCs/>
                <w:color w:val="FFFFFF" w:themeColor="background1"/>
                <w:sz w:val="20"/>
                <w:szCs w:val="20"/>
              </w:rPr>
            </w:pPr>
            <w:r w:rsidRPr="001C678D">
              <w:rPr>
                <w:rFonts w:ascii="GHEA Grapalat" w:hAnsi="GHEA Grapalat" w:cstheme="minorBidi"/>
                <w:b/>
                <w:color w:val="FFFFFF" w:themeColor="background1"/>
                <w:sz w:val="20"/>
                <w:szCs w:val="20"/>
              </w:rPr>
              <w:t>Բնակչությունը (ներկայիս)</w:t>
            </w:r>
          </w:p>
        </w:tc>
        <w:tc>
          <w:tcPr>
            <w:tcW w:w="1276" w:type="dxa"/>
            <w:shd w:val="clear" w:color="auto" w:fill="31849B" w:themeFill="accent5" w:themeFillShade="BF"/>
          </w:tcPr>
          <w:p w:rsidR="00446BDF" w:rsidRPr="001C678D" w:rsidRDefault="00446BDF" w:rsidP="00C13753">
            <w:pPr>
              <w:pStyle w:val="TableParagraph"/>
              <w:spacing w:before="0" w:after="120"/>
              <w:rPr>
                <w:rFonts w:ascii="GHEA Grapalat" w:hAnsi="GHEA Grapalat" w:cstheme="minorBidi"/>
                <w:b/>
                <w:bCs/>
                <w:color w:val="FFFFFF" w:themeColor="background1"/>
                <w:sz w:val="20"/>
                <w:szCs w:val="20"/>
              </w:rPr>
            </w:pPr>
            <w:r w:rsidRPr="001C678D">
              <w:rPr>
                <w:rFonts w:ascii="GHEA Grapalat" w:hAnsi="GHEA Grapalat" w:cstheme="minorBidi"/>
                <w:b/>
                <w:color w:val="FFFFFF" w:themeColor="background1"/>
                <w:sz w:val="20"/>
                <w:szCs w:val="20"/>
              </w:rPr>
              <w:t>1000/մարդ</w:t>
            </w:r>
          </w:p>
        </w:tc>
        <w:tc>
          <w:tcPr>
            <w:tcW w:w="3337" w:type="dxa"/>
            <w:shd w:val="clear" w:color="auto" w:fill="31849B" w:themeFill="accent5" w:themeFillShade="BF"/>
          </w:tcPr>
          <w:p w:rsidR="00446BDF" w:rsidRPr="001C678D" w:rsidRDefault="00446BDF" w:rsidP="00C13753">
            <w:pPr>
              <w:pStyle w:val="TableParagraph"/>
              <w:spacing w:before="0" w:after="120"/>
              <w:rPr>
                <w:rFonts w:ascii="GHEA Grapalat" w:hAnsi="GHEA Grapalat" w:cstheme="minorBidi"/>
                <w:b/>
                <w:bCs/>
                <w:color w:val="FFFFFF" w:themeColor="background1"/>
                <w:sz w:val="20"/>
                <w:szCs w:val="20"/>
              </w:rPr>
            </w:pPr>
            <w:r w:rsidRPr="001C678D">
              <w:rPr>
                <w:rFonts w:ascii="GHEA Grapalat" w:hAnsi="GHEA Grapalat" w:cstheme="minorBidi"/>
                <w:b/>
                <w:color w:val="FFFFFF" w:themeColor="background1"/>
                <w:sz w:val="20"/>
                <w:szCs w:val="20"/>
              </w:rPr>
              <w:t>Հայաստանի Հանրապետության մարզերի եւ Երեւան քաղաքի վարչական սահմաններում ընդգրկված տարածք</w:t>
            </w:r>
          </w:p>
        </w:tc>
      </w:tr>
      <w:tr w:rsidR="00446BDF" w:rsidRPr="001C678D" w:rsidTr="00671947">
        <w:trPr>
          <w:jc w:val="center"/>
        </w:trPr>
        <w:tc>
          <w:tcPr>
            <w:tcW w:w="4474" w:type="dxa"/>
            <w:vAlign w:val="center"/>
          </w:tcPr>
          <w:p w:rsidR="00446BDF" w:rsidRPr="001C678D" w:rsidRDefault="00446BDF" w:rsidP="00C13753">
            <w:pPr>
              <w:pStyle w:val="TableParagraph"/>
              <w:spacing w:before="0" w:after="120"/>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Հայաստանի Հանրապետություն</w:t>
            </w:r>
          </w:p>
        </w:tc>
        <w:tc>
          <w:tcPr>
            <w:tcW w:w="1559" w:type="dxa"/>
            <w:vAlign w:val="center"/>
          </w:tcPr>
          <w:p w:rsidR="00446BDF" w:rsidRPr="001C678D" w:rsidRDefault="00446BDF" w:rsidP="00C13753">
            <w:pPr>
              <w:pStyle w:val="TableParagraph"/>
              <w:spacing w:before="0" w:after="120"/>
              <w:jc w:val="both"/>
              <w:rPr>
                <w:rFonts w:ascii="GHEA Grapalat" w:eastAsiaTheme="minorHAnsi" w:hAnsi="GHEA Grapalat" w:cstheme="minorBidi"/>
                <w:sz w:val="20"/>
                <w:szCs w:val="20"/>
              </w:rPr>
            </w:pPr>
          </w:p>
        </w:tc>
        <w:tc>
          <w:tcPr>
            <w:tcW w:w="1276" w:type="dxa"/>
            <w:vAlign w:val="center"/>
          </w:tcPr>
          <w:p w:rsidR="00446BDF" w:rsidRPr="001C678D" w:rsidRDefault="00446BDF" w:rsidP="00C13753">
            <w:pPr>
              <w:pStyle w:val="TableParagraph"/>
              <w:spacing w:before="0" w:after="120"/>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մարդ</w:t>
            </w:r>
          </w:p>
        </w:tc>
        <w:tc>
          <w:tcPr>
            <w:tcW w:w="3337" w:type="dxa"/>
            <w:vAlign w:val="center"/>
          </w:tcPr>
          <w:p w:rsidR="00446BDF" w:rsidRPr="001C678D" w:rsidRDefault="00446BDF" w:rsidP="00C13753">
            <w:pPr>
              <w:pStyle w:val="TableParagraph"/>
              <w:spacing w:before="0" w:after="120"/>
              <w:jc w:val="both"/>
              <w:rPr>
                <w:rFonts w:ascii="GHEA Grapalat" w:eastAsiaTheme="minorHAnsi" w:hAnsi="GHEA Grapalat" w:cstheme="minorBidi"/>
                <w:sz w:val="20"/>
                <w:szCs w:val="20"/>
              </w:rPr>
            </w:pPr>
          </w:p>
        </w:tc>
      </w:tr>
      <w:tr w:rsidR="00446BDF" w:rsidRPr="001C678D" w:rsidTr="00671947">
        <w:trPr>
          <w:jc w:val="center"/>
        </w:trPr>
        <w:tc>
          <w:tcPr>
            <w:tcW w:w="4474" w:type="dxa"/>
            <w:vAlign w:val="center"/>
          </w:tcPr>
          <w:p w:rsidR="00446BDF" w:rsidRPr="001C678D" w:rsidRDefault="00446BDF" w:rsidP="00C13753">
            <w:pPr>
              <w:pStyle w:val="TableParagraph"/>
              <w:tabs>
                <w:tab w:val="left" w:pos="362"/>
              </w:tabs>
              <w:spacing w:before="0" w:after="120"/>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1)</w:t>
            </w:r>
            <w:r w:rsidR="00671947">
              <w:rPr>
                <w:rFonts w:ascii="GHEA Grapalat" w:eastAsiaTheme="minorHAnsi" w:hAnsi="GHEA Grapalat" w:cstheme="minorBidi"/>
                <w:sz w:val="20"/>
                <w:szCs w:val="20"/>
              </w:rPr>
              <w:tab/>
            </w:r>
            <w:r w:rsidRPr="001C678D">
              <w:rPr>
                <w:rFonts w:ascii="GHEA Grapalat" w:eastAsiaTheme="minorHAnsi" w:hAnsi="GHEA Grapalat" w:cstheme="minorBidi"/>
                <w:sz w:val="20"/>
                <w:szCs w:val="20"/>
              </w:rPr>
              <w:t>Երեւան քաղաք</w:t>
            </w:r>
          </w:p>
        </w:tc>
        <w:tc>
          <w:tcPr>
            <w:tcW w:w="1559" w:type="dxa"/>
            <w:vAlign w:val="center"/>
          </w:tcPr>
          <w:p w:rsidR="00446BDF" w:rsidRPr="001C678D" w:rsidRDefault="00446BDF" w:rsidP="00C13753">
            <w:pPr>
              <w:pStyle w:val="TableParagraph"/>
              <w:spacing w:before="0" w:after="120"/>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1 106 300</w:t>
            </w:r>
          </w:p>
        </w:tc>
        <w:tc>
          <w:tcPr>
            <w:tcW w:w="1276" w:type="dxa"/>
            <w:vAlign w:val="center"/>
          </w:tcPr>
          <w:p w:rsidR="00446BDF" w:rsidRPr="001C678D" w:rsidRDefault="00446BDF" w:rsidP="00C13753">
            <w:pPr>
              <w:pStyle w:val="TableParagraph"/>
              <w:spacing w:before="0" w:after="120"/>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մարդ</w:t>
            </w:r>
          </w:p>
        </w:tc>
        <w:tc>
          <w:tcPr>
            <w:tcW w:w="3337" w:type="dxa"/>
            <w:vAlign w:val="center"/>
          </w:tcPr>
          <w:p w:rsidR="00446BDF" w:rsidRPr="001C678D" w:rsidRDefault="00446BDF" w:rsidP="00C13753">
            <w:pPr>
              <w:pStyle w:val="TableParagraph"/>
              <w:spacing w:before="0" w:after="120"/>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մայրաքաղաքի տարածք</w:t>
            </w:r>
          </w:p>
        </w:tc>
      </w:tr>
      <w:tr w:rsidR="00446BDF" w:rsidRPr="001C678D" w:rsidTr="00671947">
        <w:trPr>
          <w:jc w:val="center"/>
        </w:trPr>
        <w:tc>
          <w:tcPr>
            <w:tcW w:w="4474" w:type="dxa"/>
            <w:vAlign w:val="center"/>
          </w:tcPr>
          <w:p w:rsidR="00446BDF" w:rsidRPr="001C678D" w:rsidRDefault="00446BDF" w:rsidP="00E56CE8">
            <w:pPr>
              <w:pStyle w:val="TableParagraph"/>
              <w:tabs>
                <w:tab w:val="left" w:pos="362"/>
              </w:tabs>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2)</w:t>
            </w:r>
            <w:r w:rsidR="00671947">
              <w:rPr>
                <w:rFonts w:ascii="GHEA Grapalat" w:eastAsiaTheme="minorHAnsi" w:hAnsi="GHEA Grapalat" w:cstheme="minorBidi"/>
                <w:sz w:val="20"/>
                <w:szCs w:val="20"/>
              </w:rPr>
              <w:tab/>
            </w:r>
            <w:r w:rsidRPr="001C678D">
              <w:rPr>
                <w:rFonts w:ascii="GHEA Grapalat" w:eastAsiaTheme="minorHAnsi" w:hAnsi="GHEA Grapalat" w:cstheme="minorBidi"/>
                <w:sz w:val="20"/>
                <w:szCs w:val="20"/>
              </w:rPr>
              <w:t>Հայաստանի Հանրապետության Արագածոտնի մարզ</w:t>
            </w:r>
          </w:p>
        </w:tc>
        <w:tc>
          <w:tcPr>
            <w:tcW w:w="1559"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131 800</w:t>
            </w:r>
          </w:p>
        </w:tc>
        <w:tc>
          <w:tcPr>
            <w:tcW w:w="1276"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մարդ</w:t>
            </w:r>
          </w:p>
        </w:tc>
        <w:tc>
          <w:tcPr>
            <w:tcW w:w="3337"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մարզի վարչական տարածք</w:t>
            </w:r>
          </w:p>
        </w:tc>
      </w:tr>
      <w:tr w:rsidR="00446BDF" w:rsidRPr="001C678D" w:rsidTr="00671947">
        <w:trPr>
          <w:jc w:val="center"/>
        </w:trPr>
        <w:tc>
          <w:tcPr>
            <w:tcW w:w="4474" w:type="dxa"/>
            <w:vAlign w:val="center"/>
          </w:tcPr>
          <w:p w:rsidR="00446BDF" w:rsidRPr="001C678D" w:rsidRDefault="00446BDF" w:rsidP="00E56CE8">
            <w:pPr>
              <w:pStyle w:val="TableParagraph"/>
              <w:tabs>
                <w:tab w:val="left" w:pos="362"/>
              </w:tabs>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3)</w:t>
            </w:r>
            <w:r w:rsidR="00671947">
              <w:rPr>
                <w:rFonts w:ascii="GHEA Grapalat" w:eastAsiaTheme="minorHAnsi" w:hAnsi="GHEA Grapalat" w:cstheme="minorBidi"/>
                <w:sz w:val="20"/>
                <w:szCs w:val="20"/>
              </w:rPr>
              <w:tab/>
            </w:r>
            <w:r w:rsidRPr="001C678D">
              <w:rPr>
                <w:rFonts w:ascii="GHEA Grapalat" w:eastAsiaTheme="minorHAnsi" w:hAnsi="GHEA Grapalat" w:cstheme="minorBidi"/>
                <w:sz w:val="20"/>
                <w:szCs w:val="20"/>
              </w:rPr>
              <w:t>Հայաստանի Հանրապետության Արարատի մարզ</w:t>
            </w:r>
          </w:p>
        </w:tc>
        <w:tc>
          <w:tcPr>
            <w:tcW w:w="1559"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255 500</w:t>
            </w:r>
          </w:p>
        </w:tc>
        <w:tc>
          <w:tcPr>
            <w:tcW w:w="1276"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մարդ</w:t>
            </w:r>
          </w:p>
        </w:tc>
        <w:tc>
          <w:tcPr>
            <w:tcW w:w="3337"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մարզի վարչական տարածք</w:t>
            </w:r>
          </w:p>
        </w:tc>
      </w:tr>
      <w:tr w:rsidR="00446BDF" w:rsidRPr="001C678D" w:rsidTr="00671947">
        <w:trPr>
          <w:jc w:val="center"/>
        </w:trPr>
        <w:tc>
          <w:tcPr>
            <w:tcW w:w="4474" w:type="dxa"/>
            <w:vAlign w:val="center"/>
          </w:tcPr>
          <w:p w:rsidR="00446BDF" w:rsidRPr="001C678D" w:rsidRDefault="00446BDF" w:rsidP="00E56CE8">
            <w:pPr>
              <w:pStyle w:val="TableParagraph"/>
              <w:tabs>
                <w:tab w:val="left" w:pos="362"/>
              </w:tabs>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4)</w:t>
            </w:r>
            <w:r w:rsidR="00671947">
              <w:rPr>
                <w:rFonts w:ascii="GHEA Grapalat" w:eastAsiaTheme="minorHAnsi" w:hAnsi="GHEA Grapalat" w:cstheme="minorBidi"/>
                <w:sz w:val="20"/>
                <w:szCs w:val="20"/>
              </w:rPr>
              <w:tab/>
            </w:r>
            <w:r w:rsidRPr="001C678D">
              <w:rPr>
                <w:rFonts w:ascii="GHEA Grapalat" w:eastAsiaTheme="minorHAnsi" w:hAnsi="GHEA Grapalat" w:cstheme="minorBidi"/>
                <w:sz w:val="20"/>
                <w:szCs w:val="20"/>
              </w:rPr>
              <w:t>Հայաստանի Հանրապետության Արմավիրի մարզ</w:t>
            </w:r>
          </w:p>
        </w:tc>
        <w:tc>
          <w:tcPr>
            <w:tcW w:w="1559"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259 700</w:t>
            </w:r>
          </w:p>
        </w:tc>
        <w:tc>
          <w:tcPr>
            <w:tcW w:w="1276"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մարդ</w:t>
            </w:r>
          </w:p>
        </w:tc>
        <w:tc>
          <w:tcPr>
            <w:tcW w:w="3337"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մարզի վարչական տարածք</w:t>
            </w:r>
          </w:p>
        </w:tc>
      </w:tr>
      <w:tr w:rsidR="00446BDF" w:rsidRPr="001C678D" w:rsidTr="00671947">
        <w:trPr>
          <w:jc w:val="center"/>
        </w:trPr>
        <w:tc>
          <w:tcPr>
            <w:tcW w:w="4474" w:type="dxa"/>
            <w:vAlign w:val="center"/>
          </w:tcPr>
          <w:p w:rsidR="00446BDF" w:rsidRPr="001C678D" w:rsidRDefault="00446BDF" w:rsidP="00E56CE8">
            <w:pPr>
              <w:pStyle w:val="TableParagraph"/>
              <w:tabs>
                <w:tab w:val="left" w:pos="362"/>
              </w:tabs>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5)</w:t>
            </w:r>
            <w:r w:rsidR="00671947">
              <w:rPr>
                <w:rFonts w:ascii="GHEA Grapalat" w:eastAsiaTheme="minorHAnsi" w:hAnsi="GHEA Grapalat" w:cstheme="minorBidi"/>
                <w:sz w:val="20"/>
                <w:szCs w:val="20"/>
              </w:rPr>
              <w:tab/>
            </w:r>
            <w:r w:rsidRPr="001C678D">
              <w:rPr>
                <w:rFonts w:ascii="GHEA Grapalat" w:eastAsiaTheme="minorHAnsi" w:hAnsi="GHEA Grapalat" w:cstheme="minorBidi"/>
                <w:sz w:val="20"/>
                <w:szCs w:val="20"/>
              </w:rPr>
              <w:t>Հայաստանի Հանրապետության Գեղարքունիքի մարզ</w:t>
            </w:r>
          </w:p>
        </w:tc>
        <w:tc>
          <w:tcPr>
            <w:tcW w:w="1559"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213 200</w:t>
            </w:r>
          </w:p>
        </w:tc>
        <w:tc>
          <w:tcPr>
            <w:tcW w:w="1276"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մարդ</w:t>
            </w:r>
          </w:p>
        </w:tc>
        <w:tc>
          <w:tcPr>
            <w:tcW w:w="3337"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մարզի վարչական տարածք</w:t>
            </w:r>
          </w:p>
        </w:tc>
      </w:tr>
      <w:tr w:rsidR="00446BDF" w:rsidRPr="001C678D" w:rsidTr="00671947">
        <w:trPr>
          <w:jc w:val="center"/>
        </w:trPr>
        <w:tc>
          <w:tcPr>
            <w:tcW w:w="4474" w:type="dxa"/>
            <w:vAlign w:val="center"/>
          </w:tcPr>
          <w:p w:rsidR="00446BDF" w:rsidRPr="001C678D" w:rsidRDefault="00446BDF" w:rsidP="00E56CE8">
            <w:pPr>
              <w:pStyle w:val="TableParagraph"/>
              <w:tabs>
                <w:tab w:val="left" w:pos="362"/>
              </w:tabs>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6)</w:t>
            </w:r>
            <w:r w:rsidR="00671947">
              <w:rPr>
                <w:rFonts w:ascii="GHEA Grapalat" w:eastAsiaTheme="minorHAnsi" w:hAnsi="GHEA Grapalat" w:cstheme="minorBidi"/>
                <w:sz w:val="20"/>
                <w:szCs w:val="20"/>
              </w:rPr>
              <w:tab/>
            </w:r>
            <w:r w:rsidRPr="001C678D">
              <w:rPr>
                <w:rFonts w:ascii="GHEA Grapalat" w:eastAsiaTheme="minorHAnsi" w:hAnsi="GHEA Grapalat" w:cstheme="minorBidi"/>
                <w:sz w:val="20"/>
                <w:szCs w:val="20"/>
              </w:rPr>
              <w:t>Հայաստանի Հանրապետության Լոռու մարզ</w:t>
            </w:r>
          </w:p>
        </w:tc>
        <w:tc>
          <w:tcPr>
            <w:tcW w:w="1559"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226 300</w:t>
            </w:r>
          </w:p>
        </w:tc>
        <w:tc>
          <w:tcPr>
            <w:tcW w:w="1276"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մարդ</w:t>
            </w:r>
          </w:p>
        </w:tc>
        <w:tc>
          <w:tcPr>
            <w:tcW w:w="3337"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մարզի վարչական տարածք</w:t>
            </w:r>
          </w:p>
        </w:tc>
      </w:tr>
      <w:tr w:rsidR="00446BDF" w:rsidRPr="001C678D" w:rsidTr="00671947">
        <w:trPr>
          <w:jc w:val="center"/>
        </w:trPr>
        <w:tc>
          <w:tcPr>
            <w:tcW w:w="4474" w:type="dxa"/>
            <w:vAlign w:val="center"/>
          </w:tcPr>
          <w:p w:rsidR="00446BDF" w:rsidRPr="001C678D" w:rsidRDefault="00446BDF" w:rsidP="00E56CE8">
            <w:pPr>
              <w:pStyle w:val="TableParagraph"/>
              <w:tabs>
                <w:tab w:val="left" w:pos="362"/>
              </w:tabs>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7)</w:t>
            </w:r>
            <w:r w:rsidR="00671947">
              <w:rPr>
                <w:rFonts w:ascii="GHEA Grapalat" w:eastAsiaTheme="minorHAnsi" w:hAnsi="GHEA Grapalat" w:cstheme="minorBidi"/>
                <w:sz w:val="20"/>
                <w:szCs w:val="20"/>
              </w:rPr>
              <w:tab/>
            </w:r>
            <w:r w:rsidRPr="001C678D">
              <w:rPr>
                <w:rFonts w:ascii="GHEA Grapalat" w:eastAsiaTheme="minorHAnsi" w:hAnsi="GHEA Grapalat" w:cstheme="minorBidi"/>
                <w:sz w:val="20"/>
                <w:szCs w:val="20"/>
              </w:rPr>
              <w:t>Հայաստանի Հանրապետության Կոտայքի մարզ</w:t>
            </w:r>
          </w:p>
        </w:tc>
        <w:tc>
          <w:tcPr>
            <w:tcW w:w="1559"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278 100</w:t>
            </w:r>
          </w:p>
        </w:tc>
        <w:tc>
          <w:tcPr>
            <w:tcW w:w="1276"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մարդ</w:t>
            </w:r>
          </w:p>
        </w:tc>
        <w:tc>
          <w:tcPr>
            <w:tcW w:w="3337"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մարզի վարչական տարածք</w:t>
            </w:r>
          </w:p>
        </w:tc>
      </w:tr>
      <w:tr w:rsidR="00446BDF" w:rsidRPr="001C678D" w:rsidTr="00671947">
        <w:trPr>
          <w:jc w:val="center"/>
        </w:trPr>
        <w:tc>
          <w:tcPr>
            <w:tcW w:w="4474" w:type="dxa"/>
            <w:vAlign w:val="center"/>
          </w:tcPr>
          <w:p w:rsidR="00446BDF" w:rsidRPr="001C678D" w:rsidRDefault="00446BDF" w:rsidP="00E56CE8">
            <w:pPr>
              <w:pStyle w:val="TableParagraph"/>
              <w:tabs>
                <w:tab w:val="left" w:pos="362"/>
              </w:tabs>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8)</w:t>
            </w:r>
            <w:r w:rsidR="00671947">
              <w:rPr>
                <w:rFonts w:ascii="GHEA Grapalat" w:eastAsiaTheme="minorHAnsi" w:hAnsi="GHEA Grapalat" w:cstheme="minorBidi"/>
                <w:sz w:val="20"/>
                <w:szCs w:val="20"/>
              </w:rPr>
              <w:tab/>
            </w:r>
            <w:r w:rsidRPr="001C678D">
              <w:rPr>
                <w:rFonts w:ascii="GHEA Grapalat" w:eastAsiaTheme="minorHAnsi" w:hAnsi="GHEA Grapalat" w:cstheme="minorBidi"/>
                <w:sz w:val="20"/>
                <w:szCs w:val="20"/>
              </w:rPr>
              <w:t>Հայաստանի Հանրապետության Շիրակի մարզ</w:t>
            </w:r>
          </w:p>
        </w:tc>
        <w:tc>
          <w:tcPr>
            <w:tcW w:w="1559"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239 900</w:t>
            </w:r>
          </w:p>
        </w:tc>
        <w:tc>
          <w:tcPr>
            <w:tcW w:w="1276"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մարդ</w:t>
            </w:r>
          </w:p>
        </w:tc>
        <w:tc>
          <w:tcPr>
            <w:tcW w:w="3337"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մարզի վարչական տարածք</w:t>
            </w:r>
          </w:p>
        </w:tc>
      </w:tr>
      <w:tr w:rsidR="00446BDF" w:rsidRPr="001C678D" w:rsidTr="00671947">
        <w:trPr>
          <w:jc w:val="center"/>
        </w:trPr>
        <w:tc>
          <w:tcPr>
            <w:tcW w:w="4474" w:type="dxa"/>
            <w:vAlign w:val="center"/>
          </w:tcPr>
          <w:p w:rsidR="00446BDF" w:rsidRPr="001C678D" w:rsidRDefault="00446BDF" w:rsidP="00E56CE8">
            <w:pPr>
              <w:pStyle w:val="TableParagraph"/>
              <w:tabs>
                <w:tab w:val="left" w:pos="362"/>
              </w:tabs>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9)</w:t>
            </w:r>
            <w:r w:rsidR="00671947">
              <w:rPr>
                <w:rFonts w:ascii="GHEA Grapalat" w:eastAsiaTheme="minorHAnsi" w:hAnsi="GHEA Grapalat" w:cstheme="minorBidi"/>
                <w:sz w:val="20"/>
                <w:szCs w:val="20"/>
              </w:rPr>
              <w:tab/>
            </w:r>
            <w:r w:rsidRPr="001C678D">
              <w:rPr>
                <w:rFonts w:ascii="GHEA Grapalat" w:eastAsiaTheme="minorHAnsi" w:hAnsi="GHEA Grapalat" w:cstheme="minorBidi"/>
                <w:sz w:val="20"/>
                <w:szCs w:val="20"/>
              </w:rPr>
              <w:t>Հայաստանի Հանրապետության Սյունիքի մարզ</w:t>
            </w:r>
          </w:p>
        </w:tc>
        <w:tc>
          <w:tcPr>
            <w:tcW w:w="1559"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116 400</w:t>
            </w:r>
          </w:p>
        </w:tc>
        <w:tc>
          <w:tcPr>
            <w:tcW w:w="1276"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մարդ</w:t>
            </w:r>
          </w:p>
        </w:tc>
        <w:tc>
          <w:tcPr>
            <w:tcW w:w="3337"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մարզի վարչական տարածք</w:t>
            </w:r>
          </w:p>
        </w:tc>
      </w:tr>
      <w:tr w:rsidR="00446BDF" w:rsidRPr="001C678D" w:rsidTr="00671947">
        <w:trPr>
          <w:jc w:val="center"/>
        </w:trPr>
        <w:tc>
          <w:tcPr>
            <w:tcW w:w="4474" w:type="dxa"/>
            <w:vAlign w:val="center"/>
          </w:tcPr>
          <w:p w:rsidR="00446BDF" w:rsidRPr="001C678D" w:rsidRDefault="00446BDF" w:rsidP="00E56CE8">
            <w:pPr>
              <w:pStyle w:val="TableParagraph"/>
              <w:tabs>
                <w:tab w:val="left" w:pos="362"/>
              </w:tabs>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10) Հայաստանի Հանրապետության Վայոց ձորի մարզ</w:t>
            </w:r>
          </w:p>
        </w:tc>
        <w:tc>
          <w:tcPr>
            <w:tcW w:w="1559"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48 500</w:t>
            </w:r>
          </w:p>
        </w:tc>
        <w:tc>
          <w:tcPr>
            <w:tcW w:w="1276"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մարդ</w:t>
            </w:r>
          </w:p>
        </w:tc>
        <w:tc>
          <w:tcPr>
            <w:tcW w:w="3337"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մարզի վարչական տարածք</w:t>
            </w:r>
          </w:p>
        </w:tc>
      </w:tr>
      <w:tr w:rsidR="00446BDF" w:rsidRPr="001C678D" w:rsidTr="00671947">
        <w:trPr>
          <w:jc w:val="center"/>
        </w:trPr>
        <w:tc>
          <w:tcPr>
            <w:tcW w:w="4474" w:type="dxa"/>
            <w:vAlign w:val="center"/>
          </w:tcPr>
          <w:p w:rsidR="00446BDF" w:rsidRPr="001C678D" w:rsidRDefault="00446BDF" w:rsidP="00E56CE8">
            <w:pPr>
              <w:pStyle w:val="TableParagraph"/>
              <w:tabs>
                <w:tab w:val="left" w:pos="362"/>
              </w:tabs>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11)</w:t>
            </w:r>
            <w:r w:rsidR="00671947">
              <w:rPr>
                <w:rFonts w:ascii="GHEA Grapalat" w:eastAsiaTheme="minorHAnsi" w:hAnsi="GHEA Grapalat" w:cstheme="minorBidi"/>
                <w:sz w:val="20"/>
                <w:szCs w:val="20"/>
              </w:rPr>
              <w:tab/>
            </w:r>
            <w:r w:rsidRPr="001C678D">
              <w:rPr>
                <w:rFonts w:ascii="GHEA Grapalat" w:eastAsiaTheme="minorHAnsi" w:hAnsi="GHEA Grapalat" w:cstheme="minorBidi"/>
                <w:sz w:val="20"/>
                <w:szCs w:val="20"/>
              </w:rPr>
              <w:t>Հայաստանի Հանրապետության Տավուշի մարզ</w:t>
            </w:r>
          </w:p>
        </w:tc>
        <w:tc>
          <w:tcPr>
            <w:tcW w:w="1559"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116 500</w:t>
            </w:r>
          </w:p>
        </w:tc>
        <w:tc>
          <w:tcPr>
            <w:tcW w:w="1276"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մարդ</w:t>
            </w:r>
          </w:p>
        </w:tc>
        <w:tc>
          <w:tcPr>
            <w:tcW w:w="3337"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մարզի վարչական տարածք</w:t>
            </w:r>
          </w:p>
        </w:tc>
      </w:tr>
      <w:tr w:rsidR="00446BDF" w:rsidRPr="001C678D" w:rsidTr="00671947">
        <w:trPr>
          <w:jc w:val="center"/>
        </w:trPr>
        <w:tc>
          <w:tcPr>
            <w:tcW w:w="4474"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lastRenderedPageBreak/>
              <w:t>Ընդամենը</w:t>
            </w:r>
          </w:p>
        </w:tc>
        <w:tc>
          <w:tcPr>
            <w:tcW w:w="1559"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2 991 200</w:t>
            </w:r>
          </w:p>
        </w:tc>
        <w:tc>
          <w:tcPr>
            <w:tcW w:w="1276"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մարդ</w:t>
            </w:r>
          </w:p>
        </w:tc>
        <w:tc>
          <w:tcPr>
            <w:tcW w:w="3337" w:type="dxa"/>
            <w:vAlign w:val="center"/>
          </w:tcPr>
          <w:p w:rsidR="00446BDF" w:rsidRPr="001C678D" w:rsidRDefault="00446BDF" w:rsidP="00E56CE8">
            <w:pPr>
              <w:pStyle w:val="TableParagraph"/>
              <w:spacing w:before="0" w:after="120"/>
              <w:ind w:right="139"/>
              <w:jc w:val="both"/>
              <w:rPr>
                <w:rFonts w:ascii="GHEA Grapalat" w:eastAsiaTheme="minorHAnsi" w:hAnsi="GHEA Grapalat" w:cstheme="minorBidi"/>
                <w:sz w:val="20"/>
                <w:szCs w:val="20"/>
              </w:rPr>
            </w:pPr>
            <w:r w:rsidRPr="001C678D">
              <w:rPr>
                <w:rFonts w:ascii="GHEA Grapalat" w:eastAsiaTheme="minorHAnsi" w:hAnsi="GHEA Grapalat" w:cstheme="minorBidi"/>
                <w:sz w:val="20"/>
                <w:szCs w:val="20"/>
              </w:rPr>
              <w:t>Հայաստանի Հանրապետության ամբողջ տարածք</w:t>
            </w:r>
          </w:p>
        </w:tc>
      </w:tr>
    </w:tbl>
    <w:p w:rsidR="001C678D" w:rsidRDefault="001C678D" w:rsidP="00E56CE8">
      <w:pPr>
        <w:pStyle w:val="Heading1"/>
        <w:keepNext w:val="0"/>
        <w:keepLines w:val="0"/>
        <w:widowControl w:val="0"/>
        <w:numPr>
          <w:ilvl w:val="0"/>
          <w:numId w:val="0"/>
        </w:numPr>
        <w:spacing w:before="0" w:after="160" w:line="360" w:lineRule="auto"/>
        <w:ind w:left="567" w:right="139" w:hanging="567"/>
        <w:jc w:val="both"/>
        <w:rPr>
          <w:rFonts w:ascii="GHEA Grapalat" w:hAnsi="GHEA Grapalat"/>
          <w:b/>
          <w:kern w:val="0"/>
          <w:sz w:val="24"/>
          <w:szCs w:val="24"/>
        </w:rPr>
      </w:pPr>
    </w:p>
    <w:p w:rsidR="00446BDF" w:rsidRPr="00C13753" w:rsidRDefault="00446BDF" w:rsidP="00E56CE8">
      <w:pPr>
        <w:pStyle w:val="Heading1"/>
        <w:keepNext w:val="0"/>
        <w:keepLines w:val="0"/>
        <w:widowControl w:val="0"/>
        <w:numPr>
          <w:ilvl w:val="0"/>
          <w:numId w:val="0"/>
        </w:numPr>
        <w:tabs>
          <w:tab w:val="left" w:pos="1134"/>
        </w:tabs>
        <w:spacing w:before="0" w:after="160" w:line="360" w:lineRule="auto"/>
        <w:ind w:firstLine="567"/>
        <w:jc w:val="both"/>
        <w:rPr>
          <w:rFonts w:ascii="GHEA Grapalat" w:eastAsia="Times New Roman" w:hAnsi="GHEA Grapalat"/>
          <w:b/>
          <w:bCs/>
          <w:color w:val="31849B" w:themeColor="accent5" w:themeShade="BF"/>
          <w:kern w:val="0"/>
          <w:sz w:val="24"/>
          <w:szCs w:val="24"/>
        </w:rPr>
      </w:pPr>
      <w:bookmarkStart w:id="100" w:name="_Toc221710309"/>
      <w:bookmarkStart w:id="101" w:name="_Toc221710621"/>
      <w:r w:rsidRPr="00C13753">
        <w:rPr>
          <w:rFonts w:ascii="GHEA Grapalat" w:hAnsi="GHEA Grapalat"/>
          <w:b/>
          <w:color w:val="auto"/>
          <w:kern w:val="0"/>
          <w:sz w:val="24"/>
          <w:szCs w:val="24"/>
        </w:rPr>
        <w:t>10.</w:t>
      </w:r>
      <w:r w:rsidR="001C678D">
        <w:rPr>
          <w:rFonts w:ascii="GHEA Grapalat" w:hAnsi="GHEA Grapalat"/>
          <w:b/>
          <w:color w:val="365F91" w:themeColor="accent1" w:themeShade="BF"/>
          <w:kern w:val="0"/>
          <w:sz w:val="24"/>
          <w:szCs w:val="24"/>
        </w:rPr>
        <w:tab/>
      </w:r>
      <w:r w:rsidRPr="00C13753">
        <w:rPr>
          <w:rFonts w:ascii="GHEA Grapalat" w:hAnsi="GHEA Grapalat"/>
          <w:b/>
          <w:color w:val="31849B" w:themeColor="accent5" w:themeShade="BF"/>
          <w:kern w:val="0"/>
          <w:sz w:val="24"/>
          <w:szCs w:val="24"/>
        </w:rPr>
        <w:t>Հավելված 2</w:t>
      </w:r>
      <w:r w:rsidRPr="00C13753">
        <w:rPr>
          <w:rFonts w:ascii="GHEA Grapalat" w:hAnsi="Cambria Math"/>
          <w:b/>
          <w:color w:val="31849B" w:themeColor="accent5" w:themeShade="BF"/>
          <w:kern w:val="0"/>
          <w:sz w:val="24"/>
          <w:szCs w:val="24"/>
        </w:rPr>
        <w:t>․</w:t>
      </w:r>
      <w:r w:rsidRPr="00C13753">
        <w:rPr>
          <w:rFonts w:ascii="GHEA Grapalat" w:hAnsi="GHEA Grapalat"/>
          <w:b/>
          <w:color w:val="31849B" w:themeColor="accent5" w:themeShade="BF"/>
          <w:kern w:val="0"/>
          <w:sz w:val="24"/>
          <w:szCs w:val="24"/>
        </w:rPr>
        <w:t xml:space="preserve"> Հայաստանի Հանրապետության մարզերի եւ Երեւան քաղաքի վերաբերյալ առկա հիմնական տվյալների մասին տեղեկությունները</w:t>
      </w:r>
      <w:bookmarkEnd w:id="100"/>
      <w:bookmarkEnd w:id="101"/>
      <w:r w:rsidRPr="00C13753">
        <w:rPr>
          <w:rFonts w:ascii="GHEA Grapalat" w:hAnsi="GHEA Grapalat"/>
          <w:b/>
          <w:color w:val="31849B" w:themeColor="accent5" w:themeShade="BF"/>
          <w:kern w:val="0"/>
          <w:sz w:val="24"/>
          <w:szCs w:val="24"/>
        </w:rPr>
        <w:t xml:space="preserve"> </w:t>
      </w:r>
    </w:p>
    <w:tbl>
      <w:tblPr>
        <w:tblW w:w="1038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Look w:val="01E0" w:firstRow="1" w:lastRow="1" w:firstColumn="1" w:lastColumn="1" w:noHBand="0" w:noVBand="0"/>
      </w:tblPr>
      <w:tblGrid>
        <w:gridCol w:w="2194"/>
        <w:gridCol w:w="8194"/>
      </w:tblGrid>
      <w:tr w:rsidR="00446BDF" w:rsidRPr="001C678D" w:rsidTr="001C678D">
        <w:trPr>
          <w:jc w:val="center"/>
        </w:trPr>
        <w:tc>
          <w:tcPr>
            <w:tcW w:w="2194" w:type="dxa"/>
            <w:shd w:val="clear" w:color="auto" w:fill="31849B" w:themeFill="accent5" w:themeFillShade="BF"/>
          </w:tcPr>
          <w:p w:rsidR="00446BDF" w:rsidRPr="001C678D" w:rsidRDefault="00446BDF" w:rsidP="00C13753">
            <w:pPr>
              <w:pStyle w:val="TableParagraph"/>
              <w:spacing w:before="0" w:after="120"/>
              <w:ind w:left="9"/>
              <w:jc w:val="center"/>
              <w:rPr>
                <w:rFonts w:ascii="GHEA Grapalat" w:eastAsia="Cambria" w:hAnsi="GHEA Grapalat" w:cstheme="minorBidi"/>
                <w:b/>
                <w:bCs/>
                <w:color w:val="FFFFFF" w:themeColor="background1"/>
                <w:sz w:val="20"/>
                <w:szCs w:val="20"/>
              </w:rPr>
            </w:pPr>
            <w:r w:rsidRPr="001C678D">
              <w:rPr>
                <w:rFonts w:ascii="GHEA Grapalat" w:hAnsi="GHEA Grapalat" w:cstheme="minorBidi"/>
                <w:b/>
                <w:color w:val="FFFFFF" w:themeColor="background1"/>
                <w:sz w:val="20"/>
                <w:szCs w:val="20"/>
              </w:rPr>
              <w:t>Անվանումը</w:t>
            </w:r>
          </w:p>
        </w:tc>
        <w:tc>
          <w:tcPr>
            <w:tcW w:w="8194" w:type="dxa"/>
            <w:shd w:val="clear" w:color="auto" w:fill="31849B" w:themeFill="accent5" w:themeFillShade="BF"/>
          </w:tcPr>
          <w:p w:rsidR="00446BDF" w:rsidRPr="001C678D" w:rsidRDefault="00446BDF" w:rsidP="00C13753">
            <w:pPr>
              <w:pStyle w:val="TableParagraph"/>
              <w:spacing w:before="0" w:after="120"/>
              <w:ind w:left="1552"/>
              <w:jc w:val="center"/>
              <w:rPr>
                <w:rFonts w:ascii="GHEA Grapalat" w:eastAsia="Cambria" w:hAnsi="GHEA Grapalat" w:cstheme="minorBidi"/>
                <w:b/>
                <w:bCs/>
                <w:color w:val="FFFFFF" w:themeColor="background1"/>
                <w:sz w:val="20"/>
                <w:szCs w:val="20"/>
              </w:rPr>
            </w:pPr>
            <w:r w:rsidRPr="001C678D">
              <w:rPr>
                <w:rFonts w:ascii="GHEA Grapalat" w:hAnsi="GHEA Grapalat" w:cstheme="minorBidi"/>
                <w:b/>
                <w:color w:val="FFFFFF" w:themeColor="background1"/>
                <w:sz w:val="20"/>
                <w:szCs w:val="20"/>
              </w:rPr>
              <w:t>Առկա հիմնական նյութերը</w:t>
            </w:r>
          </w:p>
        </w:tc>
      </w:tr>
      <w:tr w:rsidR="00446BDF" w:rsidRPr="001C678D" w:rsidTr="001C678D">
        <w:trPr>
          <w:jc w:val="center"/>
        </w:trPr>
        <w:tc>
          <w:tcPr>
            <w:tcW w:w="2194" w:type="dxa"/>
          </w:tcPr>
          <w:p w:rsidR="00446BDF" w:rsidRPr="001C678D" w:rsidRDefault="00446BDF" w:rsidP="00C13753">
            <w:pPr>
              <w:pStyle w:val="TableParagraph"/>
              <w:spacing w:before="0" w:after="120"/>
              <w:rPr>
                <w:rFonts w:ascii="GHEA Grapalat" w:hAnsi="GHEA Grapalat" w:cstheme="minorBidi"/>
                <w:sz w:val="20"/>
                <w:szCs w:val="20"/>
              </w:rPr>
            </w:pPr>
            <w:r w:rsidRPr="001C678D">
              <w:rPr>
                <w:rFonts w:ascii="GHEA Grapalat" w:hAnsi="GHEA Grapalat" w:cstheme="minorBidi"/>
                <w:sz w:val="20"/>
                <w:szCs w:val="20"/>
              </w:rPr>
              <w:t>Հայաստանի Հանրապետություն</w:t>
            </w:r>
          </w:p>
        </w:tc>
        <w:tc>
          <w:tcPr>
            <w:tcW w:w="8194" w:type="dxa"/>
          </w:tcPr>
          <w:p w:rsidR="00446BDF" w:rsidRPr="001C678D" w:rsidRDefault="00446BDF" w:rsidP="00C13753">
            <w:pPr>
              <w:pStyle w:val="NormalWeb"/>
              <w:widowControl w:val="0"/>
              <w:numPr>
                <w:ilvl w:val="0"/>
                <w:numId w:val="29"/>
              </w:numPr>
              <w:tabs>
                <w:tab w:val="left" w:pos="450"/>
              </w:tabs>
              <w:spacing w:before="0" w:beforeAutospacing="0" w:after="120" w:afterAutospacing="0"/>
              <w:ind w:left="450" w:right="90" w:hanging="284"/>
              <w:jc w:val="both"/>
              <w:rPr>
                <w:rFonts w:ascii="GHEA Grapalat" w:hAnsi="GHEA Grapalat" w:cstheme="minorBidi"/>
                <w:sz w:val="20"/>
                <w:szCs w:val="20"/>
              </w:rPr>
            </w:pPr>
            <w:bookmarkStart w:id="102" w:name="_Hlk217137683"/>
            <w:r w:rsidRPr="001C678D">
              <w:rPr>
                <w:rFonts w:ascii="GHEA Grapalat" w:hAnsi="GHEA Grapalat" w:cstheme="minorBidi"/>
                <w:sz w:val="20"/>
                <w:szCs w:val="20"/>
              </w:rPr>
              <w:t>Հայաստանի Հանրապետության կառավարության 2003 թվականի ապրիլի 10-ի թիվ 610-Ն որոշմամբ հաստատված Հայաստանի Հանրապետության տարաբնակեցման գլխավոր նախագիծը։</w:t>
            </w:r>
          </w:p>
          <w:p w:rsidR="00446BDF" w:rsidRPr="001C678D" w:rsidRDefault="00446BDF" w:rsidP="00C13753">
            <w:pPr>
              <w:pStyle w:val="NormalWeb"/>
              <w:widowControl w:val="0"/>
              <w:numPr>
                <w:ilvl w:val="0"/>
                <w:numId w:val="29"/>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Հայաստանի Հանրապետության շրջակա միջավայրի նախարարի 2022 թվականի մայիսի 19-ի թիվ 157-Լ հրամանով հաստատված «Հայանտառ» պետական ոչ առեւտրային կազմակերպության «Սիսիանի անտառտնտեսություն» եւ «Ճամբարակի անտառտնտեսություն» մասնաճյուղերի անտառաշինական նախագծերը:</w:t>
            </w:r>
          </w:p>
          <w:p w:rsidR="00446BDF" w:rsidRPr="001C678D" w:rsidRDefault="00446BDF" w:rsidP="00C13753">
            <w:pPr>
              <w:pStyle w:val="NormalWeb"/>
              <w:widowControl w:val="0"/>
              <w:numPr>
                <w:ilvl w:val="0"/>
                <w:numId w:val="29"/>
              </w:numPr>
              <w:tabs>
                <w:tab w:val="left" w:pos="450"/>
              </w:tabs>
              <w:spacing w:before="0" w:beforeAutospacing="0" w:after="120" w:afterAutospacing="0"/>
              <w:ind w:left="450" w:right="90" w:hanging="284"/>
              <w:jc w:val="both"/>
              <w:rPr>
                <w:rFonts w:ascii="GHEA Grapalat" w:hAnsi="GHEA Grapalat" w:cstheme="minorBidi"/>
                <w:sz w:val="20"/>
                <w:szCs w:val="20"/>
              </w:rPr>
            </w:pPr>
            <w:bookmarkStart w:id="103" w:name="_Hlk217137711"/>
            <w:bookmarkEnd w:id="102"/>
            <w:r w:rsidRPr="001C678D">
              <w:rPr>
                <w:rFonts w:ascii="GHEA Grapalat" w:hAnsi="GHEA Grapalat" w:cstheme="minorBidi"/>
                <w:sz w:val="20"/>
                <w:szCs w:val="20"/>
              </w:rPr>
              <w:t>Հայաստանի Հանրապետության շրջակա միջավայրի նախարարի 2022 թվականի սեպտեմբերի 28-ի թիվ 337-Լ հրամանով հաստատված «Հայանտառ» պետական ոչ առեւտրային կազմակերպության «Սեւքարի անտառտնտեսություն» մասնաճյուղի անտառաշինական նախագծերը:</w:t>
            </w:r>
          </w:p>
          <w:p w:rsidR="00446BDF" w:rsidRPr="001C678D" w:rsidRDefault="00446BDF" w:rsidP="00C13753">
            <w:pPr>
              <w:pStyle w:val="NormalWeb"/>
              <w:widowControl w:val="0"/>
              <w:numPr>
                <w:ilvl w:val="0"/>
                <w:numId w:val="29"/>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Հայաստանի Հանրապետության շրջակա միջավայրի նախարարի 2023 թվականի օգոստոսի 10-ի թիվ 278-Լ հրամանով հաստատված «Հայանտառ» պետական ոչ առեւտրային կազմակերպության «Իջեւանի անտառտնտեսություն», «Նոյեմբերյանի անտառտնտեսություն», «Ստեփանավանի անտառտնտեսություն», «Տաշիրի անտառտնտեսություն», «Վանաձորի անտառտնտեսություն» եւ «Ջիլիզայի անտառտնտեսություն» մասնաճյուղերի անտառաշինական նախագծերը:</w:t>
            </w:r>
          </w:p>
          <w:p w:rsidR="00446BDF" w:rsidRPr="001C678D" w:rsidRDefault="00446BDF" w:rsidP="00C13753">
            <w:pPr>
              <w:pStyle w:val="NormalWeb"/>
              <w:widowControl w:val="0"/>
              <w:numPr>
                <w:ilvl w:val="0"/>
                <w:numId w:val="29"/>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Հայաստանի Հանրապետության շրջակա միջավայրի նախարարի 2023 թվականի նոյեմբերի 13-ի թիվ 412-Լ հրամանով հաստատված «Հայանտառ» պետական ոչ առեւտրային կազմակերպության «Գյումրիի անտառտնտեսություն» մասնաճյուղի անտառաշինական նախագիծը:</w:t>
            </w:r>
          </w:p>
          <w:p w:rsidR="00446BDF" w:rsidRPr="001C678D" w:rsidRDefault="00446BDF" w:rsidP="00C13753">
            <w:pPr>
              <w:pStyle w:val="NormalWeb"/>
              <w:widowControl w:val="0"/>
              <w:numPr>
                <w:ilvl w:val="0"/>
                <w:numId w:val="29"/>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Հայաստանի Հանրապետության շրջակա միջավայրի նախարարի 2024 թվականի մարտի 4-ի թիվ 64-Լ հրամանով հաստատված «Հայանտառ» պետական ոչ առեւտրային կազմակերպության «Վայոց ձորի անտառտնտեսություն» մասնաճյուղի անտառաշինական նախագիծը:</w:t>
            </w:r>
          </w:p>
          <w:p w:rsidR="00446BDF" w:rsidRPr="001C678D" w:rsidRDefault="00446BDF" w:rsidP="00C13753">
            <w:pPr>
              <w:pStyle w:val="NormalWeb"/>
              <w:widowControl w:val="0"/>
              <w:numPr>
                <w:ilvl w:val="0"/>
                <w:numId w:val="29"/>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Հայաստանի Հանրապետության շրջակա միջավայրի նախարարի 2024 թվականի ապրիլի 2-ի թիվ 109-Լ հրամանով հաստատված «Հայանտառ» պետական ոչ առեւտրային կազմակերպության «Արագածոտնի անտառտնտեսություն» մասնաճյուղի անտառաշինական նախագիծը:</w:t>
            </w:r>
            <w:bookmarkEnd w:id="103"/>
          </w:p>
        </w:tc>
      </w:tr>
      <w:tr w:rsidR="00446BDF" w:rsidRPr="001C678D" w:rsidTr="001C678D">
        <w:trPr>
          <w:jc w:val="center"/>
        </w:trPr>
        <w:tc>
          <w:tcPr>
            <w:tcW w:w="2194" w:type="dxa"/>
          </w:tcPr>
          <w:p w:rsidR="00446BDF" w:rsidRPr="001C678D" w:rsidRDefault="00446BDF" w:rsidP="00C13753">
            <w:pPr>
              <w:pStyle w:val="TableParagraph"/>
              <w:tabs>
                <w:tab w:val="left" w:pos="325"/>
              </w:tabs>
              <w:spacing w:before="0" w:after="120"/>
              <w:ind w:left="41"/>
              <w:jc w:val="both"/>
              <w:rPr>
                <w:rFonts w:ascii="GHEA Grapalat" w:hAnsi="GHEA Grapalat" w:cstheme="minorBidi"/>
                <w:sz w:val="20"/>
                <w:szCs w:val="20"/>
              </w:rPr>
            </w:pPr>
            <w:r w:rsidRPr="001C678D">
              <w:rPr>
                <w:rFonts w:ascii="GHEA Grapalat" w:hAnsi="GHEA Grapalat" w:cstheme="minorBidi"/>
                <w:sz w:val="20"/>
                <w:szCs w:val="20"/>
              </w:rPr>
              <w:t>1)</w:t>
            </w:r>
            <w:r w:rsidR="001C678D">
              <w:rPr>
                <w:rFonts w:ascii="GHEA Grapalat" w:hAnsi="GHEA Grapalat" w:cstheme="minorBidi"/>
                <w:sz w:val="20"/>
                <w:szCs w:val="20"/>
              </w:rPr>
              <w:tab/>
            </w:r>
            <w:r w:rsidRPr="001C678D">
              <w:rPr>
                <w:rFonts w:ascii="GHEA Grapalat" w:hAnsi="GHEA Grapalat" w:cstheme="minorBidi"/>
                <w:sz w:val="20"/>
                <w:szCs w:val="20"/>
              </w:rPr>
              <w:t>Երեւան քաղաք</w:t>
            </w:r>
          </w:p>
        </w:tc>
        <w:tc>
          <w:tcPr>
            <w:tcW w:w="8194" w:type="dxa"/>
          </w:tcPr>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2006 թվականին «Երեւաննախագիծ» ՓԲԸ-ի կողմից մշակված «Երեւանի ագլոմերացիայի տարածքային հատակագծման նախագիծը»</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lastRenderedPageBreak/>
              <w:t xml:space="preserve">2014 թվականին «Երեւաննախագիծ» ՓԲԸ-ի կողմից մշակված «Երեւան քաղաքի 2014–2017 թվականների համաչափ զարգացման հայեցակարգը» </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Երեւան քաղաքի ավագանու 2024 թվականի սեպտեմբերի 10-ի թիվ 204-Ն որոշմամբ հաստատված «Երեւան քաղաքի՝ մինչեւ 2030 թվականի գլխավոր հատակագիծը եւ Երեւան քաղաքի գոտիավորման նախագծերը»</w:t>
            </w:r>
          </w:p>
        </w:tc>
      </w:tr>
      <w:tr w:rsidR="00446BDF" w:rsidRPr="001C678D" w:rsidTr="001C678D">
        <w:trPr>
          <w:jc w:val="center"/>
        </w:trPr>
        <w:tc>
          <w:tcPr>
            <w:tcW w:w="2194" w:type="dxa"/>
          </w:tcPr>
          <w:p w:rsidR="00446BDF" w:rsidRPr="001C678D" w:rsidRDefault="00446BDF" w:rsidP="00C13753">
            <w:pPr>
              <w:pStyle w:val="TableParagraph"/>
              <w:tabs>
                <w:tab w:val="left" w:pos="325"/>
              </w:tabs>
              <w:spacing w:before="0" w:after="120"/>
              <w:ind w:left="41"/>
              <w:jc w:val="both"/>
              <w:rPr>
                <w:rFonts w:ascii="GHEA Grapalat" w:hAnsi="GHEA Grapalat" w:cstheme="minorBidi"/>
                <w:sz w:val="20"/>
                <w:szCs w:val="20"/>
              </w:rPr>
            </w:pPr>
            <w:r w:rsidRPr="001C678D">
              <w:rPr>
                <w:rFonts w:ascii="GHEA Grapalat" w:hAnsi="GHEA Grapalat" w:cstheme="minorBidi"/>
                <w:sz w:val="20"/>
                <w:szCs w:val="20"/>
              </w:rPr>
              <w:lastRenderedPageBreak/>
              <w:t>2)</w:t>
            </w:r>
            <w:r w:rsidR="001C678D">
              <w:rPr>
                <w:rFonts w:ascii="GHEA Grapalat" w:hAnsi="GHEA Grapalat" w:cstheme="minorBidi"/>
                <w:sz w:val="20"/>
                <w:szCs w:val="20"/>
              </w:rPr>
              <w:tab/>
            </w:r>
            <w:r w:rsidRPr="001C678D">
              <w:rPr>
                <w:rFonts w:ascii="GHEA Grapalat" w:hAnsi="GHEA Grapalat" w:cstheme="minorBidi"/>
                <w:sz w:val="20"/>
                <w:szCs w:val="20"/>
              </w:rPr>
              <w:t>Հայաստանի Հանրապետության Արագածոտնի մարզ</w:t>
            </w:r>
          </w:p>
        </w:tc>
        <w:tc>
          <w:tcPr>
            <w:tcW w:w="8194" w:type="dxa"/>
          </w:tcPr>
          <w:p w:rsidR="00446BDF" w:rsidRPr="001C678D" w:rsidRDefault="00446BDF" w:rsidP="00C13753">
            <w:pPr>
              <w:pStyle w:val="NormalWeb"/>
              <w:widowControl w:val="0"/>
              <w:spacing w:before="0" w:beforeAutospacing="0" w:after="120" w:afterAutospacing="0"/>
              <w:ind w:right="90"/>
              <w:jc w:val="both"/>
              <w:rPr>
                <w:rFonts w:ascii="GHEA Grapalat" w:hAnsi="GHEA Grapalat" w:cstheme="minorBidi"/>
                <w:sz w:val="20"/>
                <w:szCs w:val="20"/>
              </w:rPr>
            </w:pPr>
            <w:r w:rsidRPr="001C678D">
              <w:rPr>
                <w:rFonts w:ascii="GHEA Grapalat" w:hAnsi="GHEA Grapalat" w:cstheme="minorBidi"/>
                <w:sz w:val="20"/>
                <w:szCs w:val="20"/>
              </w:rPr>
              <w:t xml:space="preserve">Հայաստանի Հանրապետության Արագածոտնի մարզպետի որոշումներով հաստատված՝ միկրոռեգիոնալ մակարդակով տարածական պլանավորման համակցված փաստաթղթերը. </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Արագածոտն-1, 2023 թվականի մարտի 7-ի թիվ 49-Ա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Արագածոտն-2, 2022 թվականի հունիսի 20-ի թիվ 228-Ա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Արագածոտն-3, 2022 թվականի հունիսի 20-ի թիվ 229-Ա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Արագածոտն-4, 2022 թվականի օգոստոսի 23-ի թիվ 366-Ա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Արագածոտն-5, 2022 թվականի դեկտեմբերի 1-ի թիվ 443-Ա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Արագածոտն-6, 2022 թվականի դեկտեմբերի 1-ի թիվ 445-Ա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Արագածոտն-7, 2022 թվականի դեկտեմբերի 1-ի թիվ 446-Ա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Արագածոտն-8, 2022 թվականի դեկտեմբերի 1-ի թիվ 447-Ա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Արագածոտն-9, 2022 թվականի դեկտեմբերի 1-ի թիվ 444-Ա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Արագածոտն-10, 2022 թվականի սեպտեմբերի 26-ի թիվ 386-Ա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Արագածոտն-11, 2023 թվականի հունիսի 20-ի թիվ 230-Ա որոշում</w:t>
            </w:r>
          </w:p>
        </w:tc>
      </w:tr>
      <w:tr w:rsidR="00446BDF" w:rsidRPr="001C678D" w:rsidTr="001C678D">
        <w:trPr>
          <w:jc w:val="center"/>
        </w:trPr>
        <w:tc>
          <w:tcPr>
            <w:tcW w:w="2194" w:type="dxa"/>
          </w:tcPr>
          <w:p w:rsidR="00446BDF" w:rsidRPr="001C678D" w:rsidRDefault="00446BDF" w:rsidP="00C13753">
            <w:pPr>
              <w:pStyle w:val="TableParagraph"/>
              <w:tabs>
                <w:tab w:val="left" w:pos="304"/>
              </w:tabs>
              <w:spacing w:before="0" w:after="120"/>
              <w:ind w:left="41"/>
              <w:jc w:val="both"/>
              <w:rPr>
                <w:rFonts w:ascii="GHEA Grapalat" w:hAnsi="GHEA Grapalat" w:cstheme="minorBidi"/>
                <w:sz w:val="20"/>
                <w:szCs w:val="20"/>
              </w:rPr>
            </w:pPr>
            <w:r w:rsidRPr="001C678D">
              <w:rPr>
                <w:rFonts w:ascii="GHEA Grapalat" w:hAnsi="GHEA Grapalat" w:cstheme="minorBidi"/>
                <w:sz w:val="20"/>
                <w:szCs w:val="20"/>
              </w:rPr>
              <w:t>3)</w:t>
            </w:r>
            <w:r w:rsidR="001C678D">
              <w:rPr>
                <w:rFonts w:ascii="GHEA Grapalat" w:hAnsi="GHEA Grapalat" w:cstheme="minorBidi"/>
                <w:sz w:val="20"/>
                <w:szCs w:val="20"/>
              </w:rPr>
              <w:tab/>
            </w:r>
            <w:r w:rsidRPr="001C678D">
              <w:rPr>
                <w:rFonts w:ascii="GHEA Grapalat" w:hAnsi="GHEA Grapalat" w:cstheme="minorBidi"/>
                <w:sz w:val="20"/>
                <w:szCs w:val="20"/>
              </w:rPr>
              <w:t>Հայաստանի Հանրապետության Արարատի մարզ</w:t>
            </w:r>
          </w:p>
        </w:tc>
        <w:tc>
          <w:tcPr>
            <w:tcW w:w="8194" w:type="dxa"/>
          </w:tcPr>
          <w:p w:rsidR="00446BDF" w:rsidRPr="001C678D" w:rsidRDefault="00446BDF" w:rsidP="00C13753">
            <w:pPr>
              <w:pStyle w:val="NormalWeb"/>
              <w:widowControl w:val="0"/>
              <w:spacing w:before="0" w:beforeAutospacing="0" w:after="120" w:afterAutospacing="0"/>
              <w:ind w:right="90"/>
              <w:jc w:val="both"/>
              <w:rPr>
                <w:rFonts w:ascii="GHEA Grapalat" w:hAnsi="GHEA Grapalat" w:cstheme="minorBidi"/>
                <w:sz w:val="20"/>
                <w:szCs w:val="20"/>
              </w:rPr>
            </w:pPr>
            <w:r w:rsidRPr="001C678D">
              <w:rPr>
                <w:rFonts w:ascii="GHEA Grapalat" w:hAnsi="GHEA Grapalat" w:cstheme="minorBidi"/>
                <w:sz w:val="20"/>
                <w:szCs w:val="20"/>
              </w:rPr>
              <w:t>Հայաստանի Հանրապետության Արարատի մարզպետի որոշումներով հաստատված՝ միկրոռեգիոնալ մակարդակով տարածական պլանավորման համակցված փաստաթղթերը.</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Արարատ-1, 2021 թվականի հուլիսի 7-ի թիվ ՄՈ/181-2021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Արարատ-2, 2021 թվականի հունիսի 28-ի թիվ ՄՈ/168-2021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Արարատ-3, 2021 թվականի օգոստոսի 9-ի թիվ ՄՈ/217-2021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Արարատ-4, 2020 թվականի հոկտեմբերի 26-ի թիվ ՄՈ/243-2020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Արարատ-5, 2020 թվականի սեպտեմբերի 8-ի թիվ ՄՈ/186-2020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Արարատ-6, 2020 թվականի սեպտեմբերի 8-ի թիվ ՄՈ/187-2020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 xml:space="preserve">Արարատ-7, 2021 թվականի փետրվարի 19-ի թիվ ՄՈ/40-2021 որոշում եւ 2022 թվականի նոյեմբերի 3-ի թիվ ՄՈ/326-2022 որոշում </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Արարատ-8, 2021 թվականի փետրվարի 9-ի թիվ ՄՈ/32-2021 որոշում եւ 2022 թվականի նոյեմբերի 3-ի թիվ ՄՈ/327-2022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Արարատ-9, 2020 թվականի հոկտեմբերի 23-ի թիվ ՄՈ/237-2020 որոշում</w:t>
            </w:r>
          </w:p>
        </w:tc>
      </w:tr>
      <w:tr w:rsidR="00446BDF" w:rsidRPr="001C678D" w:rsidTr="001C678D">
        <w:trPr>
          <w:jc w:val="center"/>
        </w:trPr>
        <w:tc>
          <w:tcPr>
            <w:tcW w:w="2194" w:type="dxa"/>
          </w:tcPr>
          <w:p w:rsidR="00446BDF" w:rsidRPr="001C678D" w:rsidRDefault="00446BDF" w:rsidP="00C13753">
            <w:pPr>
              <w:pStyle w:val="TableParagraph"/>
              <w:tabs>
                <w:tab w:val="left" w:pos="325"/>
              </w:tabs>
              <w:spacing w:before="0" w:after="120"/>
              <w:ind w:left="41"/>
              <w:jc w:val="both"/>
              <w:rPr>
                <w:rFonts w:ascii="GHEA Grapalat" w:hAnsi="GHEA Grapalat" w:cstheme="minorBidi"/>
                <w:sz w:val="20"/>
                <w:szCs w:val="20"/>
              </w:rPr>
            </w:pPr>
            <w:r w:rsidRPr="001C678D">
              <w:rPr>
                <w:rFonts w:ascii="GHEA Grapalat" w:hAnsi="GHEA Grapalat" w:cstheme="minorBidi"/>
                <w:sz w:val="20"/>
                <w:szCs w:val="20"/>
              </w:rPr>
              <w:t>4)</w:t>
            </w:r>
            <w:r w:rsidR="001C678D">
              <w:rPr>
                <w:rFonts w:ascii="GHEA Grapalat" w:hAnsi="GHEA Grapalat" w:cstheme="minorBidi"/>
                <w:sz w:val="20"/>
                <w:szCs w:val="20"/>
              </w:rPr>
              <w:tab/>
            </w:r>
            <w:r w:rsidRPr="001C678D">
              <w:rPr>
                <w:rFonts w:ascii="GHEA Grapalat" w:hAnsi="GHEA Grapalat" w:cstheme="minorBidi"/>
                <w:sz w:val="20"/>
                <w:szCs w:val="20"/>
              </w:rPr>
              <w:t>Հայաստանի Հանրապետության Արմավիրի մարզ</w:t>
            </w:r>
          </w:p>
        </w:tc>
        <w:tc>
          <w:tcPr>
            <w:tcW w:w="8194" w:type="dxa"/>
          </w:tcPr>
          <w:p w:rsidR="00446BDF" w:rsidRPr="001C678D" w:rsidRDefault="00446BDF" w:rsidP="00C13753">
            <w:pPr>
              <w:pStyle w:val="NormalWeb"/>
              <w:widowControl w:val="0"/>
              <w:spacing w:before="0" w:beforeAutospacing="0" w:after="120" w:afterAutospacing="0"/>
              <w:ind w:right="90"/>
              <w:jc w:val="both"/>
              <w:rPr>
                <w:rFonts w:ascii="GHEA Grapalat" w:hAnsi="GHEA Grapalat" w:cstheme="minorBidi"/>
                <w:sz w:val="20"/>
                <w:szCs w:val="20"/>
              </w:rPr>
            </w:pPr>
            <w:r w:rsidRPr="001C678D">
              <w:rPr>
                <w:rFonts w:ascii="GHEA Grapalat" w:hAnsi="GHEA Grapalat" w:cstheme="minorBidi"/>
                <w:sz w:val="20"/>
                <w:szCs w:val="20"/>
              </w:rPr>
              <w:t>Հայաստանի Հանրապետության Արմավիրի մարզպետի որոշումներով հաստատված՝ միկրոռեգիոնալ մակարդակով տարածական պլանավորման համակցված փաստաթղթերը.</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lastRenderedPageBreak/>
              <w:t>Արմավիր-1, 2022 թվականի հուլիսի 13-ի թիվ ՄՈ/413-2022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Արմավիր-2, 2022 թվականի հուլիսի 13-ի թիվ ՄՈ/414-2022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Արմավիր-3, 2022 թվականի հուլիսի 13-ի թիվ ՄՈ/414-2022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Արմավիր-4, 2022 թվականի հուլիսի 13-ի թիվ ՄՈ/414-2022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Արմավիր-5, 2022 թվականի հուլիսի 13-ի թիվ ՄՈ/414-2022 որոշում եւ 2022 թվականի մայիսի 19-ի թիվ ՄՈ/344-2022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Արմավիր-6, 2022 թվականի հուլիսի 13-ի թիվ ՄՈ/414-2022 որոշում եւ 2022 թվականի օգոստոսի 31-ի թիվ ՄՈ/512-2022 որոշում, 2024 թվականի դեկտեմբերի 16-ի թիվ ՄՈ/599-Ա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Արմավիր-7, 2024 թվականի դեկտեմբերի 16-ի թիվ ՄՈ/599-Ա որոշում եւ 2022 թվականի սեպտեմբերի 22-ի թիվ ՄՈ/537-2022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Արմավիր-8, 2022 թվականի մայիսի 19-ի թիվ ՄՈ/344-2022 որոշում եւ 2022 թվականի սեպտեմբերի 22-ի թիվ ՄՈ/537-2022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Արմավիր-9, 2022 թվականի օգոստոսի 31-ի թիվ ՄՈ/512-2022 որոշում</w:t>
            </w:r>
          </w:p>
        </w:tc>
      </w:tr>
      <w:tr w:rsidR="00446BDF" w:rsidRPr="001C678D" w:rsidTr="001C678D">
        <w:trPr>
          <w:jc w:val="center"/>
        </w:trPr>
        <w:tc>
          <w:tcPr>
            <w:tcW w:w="2194" w:type="dxa"/>
          </w:tcPr>
          <w:p w:rsidR="00446BDF" w:rsidRPr="001C678D" w:rsidRDefault="00446BDF" w:rsidP="00C13753">
            <w:pPr>
              <w:pStyle w:val="TableParagraph"/>
              <w:tabs>
                <w:tab w:val="left" w:pos="368"/>
              </w:tabs>
              <w:spacing w:before="0" w:after="120"/>
              <w:ind w:left="41"/>
              <w:jc w:val="both"/>
              <w:rPr>
                <w:rFonts w:ascii="GHEA Grapalat" w:hAnsi="GHEA Grapalat" w:cstheme="minorBidi"/>
                <w:sz w:val="20"/>
                <w:szCs w:val="20"/>
              </w:rPr>
            </w:pPr>
            <w:r w:rsidRPr="001C678D">
              <w:rPr>
                <w:rFonts w:ascii="GHEA Grapalat" w:hAnsi="GHEA Grapalat" w:cstheme="minorBidi"/>
                <w:sz w:val="20"/>
                <w:szCs w:val="20"/>
              </w:rPr>
              <w:lastRenderedPageBreak/>
              <w:t>5)</w:t>
            </w:r>
            <w:r w:rsidR="001C678D">
              <w:rPr>
                <w:rFonts w:ascii="GHEA Grapalat" w:hAnsi="GHEA Grapalat" w:cstheme="minorBidi"/>
                <w:sz w:val="20"/>
                <w:szCs w:val="20"/>
              </w:rPr>
              <w:tab/>
            </w:r>
            <w:r w:rsidRPr="001C678D">
              <w:rPr>
                <w:rFonts w:ascii="GHEA Grapalat" w:hAnsi="GHEA Grapalat" w:cstheme="minorBidi"/>
                <w:sz w:val="20"/>
                <w:szCs w:val="20"/>
              </w:rPr>
              <w:t>Հայաստանի Հանրապետության Գեղարքունիքի մարզ</w:t>
            </w:r>
          </w:p>
        </w:tc>
        <w:tc>
          <w:tcPr>
            <w:tcW w:w="8194" w:type="dxa"/>
          </w:tcPr>
          <w:p w:rsidR="00446BDF" w:rsidRPr="001C678D" w:rsidRDefault="00446BDF" w:rsidP="00C13753">
            <w:pPr>
              <w:pStyle w:val="NormalWeb"/>
              <w:widowControl w:val="0"/>
              <w:spacing w:before="0" w:beforeAutospacing="0" w:after="120" w:afterAutospacing="0"/>
              <w:ind w:right="90"/>
              <w:jc w:val="both"/>
              <w:rPr>
                <w:rFonts w:ascii="GHEA Grapalat" w:hAnsi="GHEA Grapalat" w:cstheme="minorBidi"/>
                <w:sz w:val="20"/>
                <w:szCs w:val="20"/>
              </w:rPr>
            </w:pPr>
            <w:r w:rsidRPr="001C678D">
              <w:rPr>
                <w:rFonts w:ascii="GHEA Grapalat" w:hAnsi="GHEA Grapalat" w:cstheme="minorBidi"/>
                <w:sz w:val="20"/>
                <w:szCs w:val="20"/>
              </w:rPr>
              <w:t>Հայաստանի Հանրապետության Գեղարքունիքի մարզպետի որոշումներով հաստատված՝ միկրոռեգիոնալ մակարդակով տարածական պլանավորման համակցված փաստաթղթերը.</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Գեղարքունիք-1, 2024 թվականի մայիսի 7-ի թիվ 233-Ա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Գեղարքունիք-2, 2024 թվականի մարտի 18-ի թիվ 154-Ա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Գեղարքունիք-3, 2025 թվականի փետրվարի 7-ի թիվ 67-Ա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Գեղարքունիք-4, 2022 թվականի դեկտեմբերի 16-ի թիվ 729-Ա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Գեղարքունիք-5, 2024 թվականի մարտի 28-ի թիվ 184-Ա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Գեղարքունիք-6, 2024 թվականի մարտի 28-ի թիվ 185-Ա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Գեղարքունիք-7, 2024 թվականի մարտի 28-ի թիվ 186-Ա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Գեղարքունիք-8, 2022 թվականի նոյեմբերի 22-ի թիվ 667-Ա որոշում</w:t>
            </w:r>
          </w:p>
        </w:tc>
      </w:tr>
      <w:tr w:rsidR="00446BDF" w:rsidRPr="001C678D" w:rsidTr="001C678D">
        <w:trPr>
          <w:jc w:val="center"/>
        </w:trPr>
        <w:tc>
          <w:tcPr>
            <w:tcW w:w="2194" w:type="dxa"/>
          </w:tcPr>
          <w:p w:rsidR="00446BDF" w:rsidRPr="001C678D" w:rsidRDefault="00446BDF" w:rsidP="00C13753">
            <w:pPr>
              <w:pStyle w:val="TableParagraph"/>
              <w:tabs>
                <w:tab w:val="left" w:pos="368"/>
              </w:tabs>
              <w:spacing w:before="0" w:after="120"/>
              <w:ind w:left="41"/>
              <w:jc w:val="both"/>
              <w:rPr>
                <w:rFonts w:ascii="GHEA Grapalat" w:hAnsi="GHEA Grapalat" w:cstheme="minorBidi"/>
                <w:sz w:val="20"/>
                <w:szCs w:val="20"/>
              </w:rPr>
            </w:pPr>
            <w:r w:rsidRPr="001C678D">
              <w:rPr>
                <w:rFonts w:ascii="GHEA Grapalat" w:hAnsi="GHEA Grapalat" w:cstheme="minorBidi"/>
                <w:sz w:val="20"/>
                <w:szCs w:val="20"/>
              </w:rPr>
              <w:t>6)</w:t>
            </w:r>
            <w:r w:rsidR="001C678D">
              <w:rPr>
                <w:rFonts w:ascii="GHEA Grapalat" w:hAnsi="GHEA Grapalat" w:cstheme="minorBidi"/>
                <w:sz w:val="20"/>
                <w:szCs w:val="20"/>
              </w:rPr>
              <w:tab/>
            </w:r>
            <w:r w:rsidRPr="001C678D">
              <w:rPr>
                <w:rFonts w:ascii="GHEA Grapalat" w:hAnsi="GHEA Grapalat" w:cstheme="minorBidi"/>
                <w:sz w:val="20"/>
                <w:szCs w:val="20"/>
              </w:rPr>
              <w:t>Հայաստանի Հանրապետության Լոռու մարզ</w:t>
            </w:r>
          </w:p>
        </w:tc>
        <w:tc>
          <w:tcPr>
            <w:tcW w:w="8194" w:type="dxa"/>
          </w:tcPr>
          <w:p w:rsidR="00446BDF" w:rsidRPr="001C678D" w:rsidRDefault="00446BDF" w:rsidP="00C13753">
            <w:pPr>
              <w:pStyle w:val="NormalWeb"/>
              <w:widowControl w:val="0"/>
              <w:spacing w:before="0" w:beforeAutospacing="0" w:after="120" w:afterAutospacing="0"/>
              <w:ind w:right="90"/>
              <w:jc w:val="both"/>
              <w:rPr>
                <w:rFonts w:ascii="GHEA Grapalat" w:hAnsi="GHEA Grapalat" w:cstheme="minorBidi"/>
                <w:sz w:val="20"/>
                <w:szCs w:val="20"/>
              </w:rPr>
            </w:pPr>
            <w:r w:rsidRPr="001C678D">
              <w:rPr>
                <w:rFonts w:ascii="GHEA Grapalat" w:hAnsi="GHEA Grapalat" w:cstheme="minorBidi"/>
                <w:sz w:val="20"/>
                <w:szCs w:val="20"/>
              </w:rPr>
              <w:t>Հայաստանի Հանրապետության Լոռու մարզպետի որոշումներով հաստատված՝ միկրոռեգիոնալ մակարդակով տարածական պլանավորման համակցված փաստաթղթերը.</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Լոռի-1 (ներկայումս հաստատման փուլում է)</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Լոռի-2, 2024 թվականի սեպտեմբերի 20-ի թիվ 732-Ա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Լոռի-3, 2024 թվականի հոկտեմբերի 16-ի թիվ 823-Ա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Լոռի-4, 2024 թվականի մայիսի 21-ի թիվ 264-Ա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Լոռի-5, 2024 թվականի մայիսի 21-ի թիվ 266-Ա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Լոռի-6, 2024 թվականի հունիսի 11-ի թիվ 319-Ա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Լոռի-7, 2024 թվականի մայիսի 30-ի թիվ 285-Ա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Լոռի-8, 2024 թվականի մայիսի 16-ի թիվ 259-Ա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lastRenderedPageBreak/>
              <w:t>Լոռի-9, 2024 թվականի հոկտեմբերի 18-ի թիվ 845-Ա որոշում</w:t>
            </w:r>
          </w:p>
        </w:tc>
      </w:tr>
      <w:tr w:rsidR="00446BDF" w:rsidRPr="001C678D" w:rsidTr="001C678D">
        <w:trPr>
          <w:jc w:val="center"/>
        </w:trPr>
        <w:tc>
          <w:tcPr>
            <w:tcW w:w="2194" w:type="dxa"/>
          </w:tcPr>
          <w:p w:rsidR="00446BDF" w:rsidRPr="001C678D" w:rsidRDefault="00446BDF" w:rsidP="00C13753">
            <w:pPr>
              <w:pStyle w:val="TableParagraph"/>
              <w:tabs>
                <w:tab w:val="left" w:pos="358"/>
              </w:tabs>
              <w:spacing w:before="0" w:after="120"/>
              <w:ind w:left="41"/>
              <w:jc w:val="both"/>
              <w:rPr>
                <w:rFonts w:ascii="GHEA Grapalat" w:hAnsi="GHEA Grapalat" w:cstheme="minorBidi"/>
                <w:sz w:val="20"/>
                <w:szCs w:val="20"/>
              </w:rPr>
            </w:pPr>
            <w:r w:rsidRPr="001C678D">
              <w:rPr>
                <w:rFonts w:ascii="GHEA Grapalat" w:hAnsi="GHEA Grapalat" w:cstheme="minorBidi"/>
                <w:sz w:val="20"/>
                <w:szCs w:val="20"/>
              </w:rPr>
              <w:lastRenderedPageBreak/>
              <w:t>7)</w:t>
            </w:r>
            <w:r w:rsidR="001C678D">
              <w:rPr>
                <w:rFonts w:ascii="GHEA Grapalat" w:hAnsi="GHEA Grapalat" w:cstheme="minorBidi"/>
                <w:sz w:val="20"/>
                <w:szCs w:val="20"/>
              </w:rPr>
              <w:tab/>
            </w:r>
            <w:r w:rsidRPr="001C678D">
              <w:rPr>
                <w:rFonts w:ascii="GHEA Grapalat" w:hAnsi="GHEA Grapalat" w:cstheme="minorBidi"/>
                <w:sz w:val="20"/>
                <w:szCs w:val="20"/>
              </w:rPr>
              <w:t>Հայաստանի Հանրապետության Կոտայքի մարզ</w:t>
            </w:r>
          </w:p>
        </w:tc>
        <w:tc>
          <w:tcPr>
            <w:tcW w:w="8194" w:type="dxa"/>
          </w:tcPr>
          <w:p w:rsidR="00446BDF" w:rsidRPr="001C678D" w:rsidRDefault="00446BDF" w:rsidP="00C13753">
            <w:pPr>
              <w:pStyle w:val="NormalWeb"/>
              <w:widowControl w:val="0"/>
              <w:spacing w:before="0" w:beforeAutospacing="0" w:after="120" w:afterAutospacing="0"/>
              <w:ind w:right="90"/>
              <w:jc w:val="both"/>
              <w:rPr>
                <w:rFonts w:ascii="GHEA Grapalat" w:hAnsi="GHEA Grapalat" w:cstheme="minorBidi"/>
                <w:sz w:val="20"/>
                <w:szCs w:val="20"/>
              </w:rPr>
            </w:pPr>
            <w:r w:rsidRPr="001C678D">
              <w:rPr>
                <w:rFonts w:ascii="GHEA Grapalat" w:hAnsi="GHEA Grapalat" w:cstheme="minorBidi"/>
                <w:sz w:val="20"/>
                <w:szCs w:val="20"/>
              </w:rPr>
              <w:t>Հայաստանի Հանրապետության Կոտայքի մարզպետի որոշումներով հաստատված՝ միկրոռեգիոնալ մակարդակով տարածական պլանավորման համակցված փաստաթղթերը.</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Կոտայք-1, 2024 թվականի սեպտեմբերի 26-ի թիվ 380-Լ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Կոտայք-2, 2024 թվականի սեպտեմբերի 2-ի թիվ 381-Լ որոշում եւ 2024 թվականի սեպտեմբերի 4-ի թիվ 349-Լ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Կոտայք-3, 2024 թվականի սեպտեմբերի 4-ի թիվ 350-Լ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Կոտայք-4, 2024 թվականի նոյեմբերի 1-ի թիվ 434-Լ որոշում (բացառությամբ Արագածոտնի մարզի Նոր Երզնկա բնակավայրի, որը հաստատման փուլում է)</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Կոտայք-5, 2024 թվականի նոյեմբերի 13-ի թիվ 454-Լ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Կոտայք-6, 2024 թվականի սեպտեմբերի 4-ի թիվ 351-Լ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Կոտայք-7, 2024 թվականի սեպտեմբերի 26-ի թիվ 382-Լ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Կոտայք-8, 2024 թվականի սեպտեմբերի 4-ի թիվ 352-Լ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Կոտայք-9, 2024 թվականի սեպտեմբերի 4-ի թիվ 353-Լ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Կոտայք-10, 2024 թվականի սեպտեմբերի 4-ի թիվ 354-Լ որոշում</w:t>
            </w:r>
          </w:p>
        </w:tc>
      </w:tr>
      <w:tr w:rsidR="00446BDF" w:rsidRPr="001C678D" w:rsidTr="001C678D">
        <w:trPr>
          <w:jc w:val="center"/>
        </w:trPr>
        <w:tc>
          <w:tcPr>
            <w:tcW w:w="2194" w:type="dxa"/>
          </w:tcPr>
          <w:p w:rsidR="00446BDF" w:rsidRPr="001C678D" w:rsidRDefault="00446BDF" w:rsidP="00C13753">
            <w:pPr>
              <w:pStyle w:val="TableParagraph"/>
              <w:tabs>
                <w:tab w:val="left" w:pos="375"/>
              </w:tabs>
              <w:spacing w:before="0" w:after="120"/>
              <w:ind w:left="41"/>
              <w:jc w:val="both"/>
              <w:rPr>
                <w:rFonts w:ascii="GHEA Grapalat" w:hAnsi="GHEA Grapalat" w:cstheme="minorBidi"/>
                <w:sz w:val="20"/>
                <w:szCs w:val="20"/>
              </w:rPr>
            </w:pPr>
            <w:r w:rsidRPr="001C678D">
              <w:rPr>
                <w:rFonts w:ascii="GHEA Grapalat" w:hAnsi="GHEA Grapalat" w:cstheme="minorBidi"/>
                <w:sz w:val="20"/>
                <w:szCs w:val="20"/>
              </w:rPr>
              <w:t>8)</w:t>
            </w:r>
            <w:r w:rsidR="001C678D">
              <w:rPr>
                <w:rFonts w:ascii="GHEA Grapalat" w:hAnsi="GHEA Grapalat" w:cstheme="minorBidi"/>
                <w:sz w:val="20"/>
                <w:szCs w:val="20"/>
              </w:rPr>
              <w:tab/>
            </w:r>
            <w:r w:rsidRPr="001C678D">
              <w:rPr>
                <w:rFonts w:ascii="GHEA Grapalat" w:hAnsi="GHEA Grapalat" w:cstheme="minorBidi"/>
                <w:sz w:val="20"/>
                <w:szCs w:val="20"/>
              </w:rPr>
              <w:t>Հայաստանի Հանրապետության Շիրակի մարզ</w:t>
            </w:r>
          </w:p>
        </w:tc>
        <w:tc>
          <w:tcPr>
            <w:tcW w:w="8194" w:type="dxa"/>
          </w:tcPr>
          <w:p w:rsidR="00446BDF" w:rsidRPr="001C678D" w:rsidRDefault="00446BDF" w:rsidP="00C13753">
            <w:pPr>
              <w:pStyle w:val="NormalWeb"/>
              <w:widowControl w:val="0"/>
              <w:spacing w:before="0" w:beforeAutospacing="0" w:after="120" w:afterAutospacing="0"/>
              <w:ind w:right="90"/>
              <w:jc w:val="both"/>
              <w:rPr>
                <w:rFonts w:ascii="GHEA Grapalat" w:hAnsi="GHEA Grapalat" w:cstheme="minorBidi"/>
                <w:sz w:val="20"/>
                <w:szCs w:val="20"/>
              </w:rPr>
            </w:pPr>
            <w:r w:rsidRPr="001C678D">
              <w:rPr>
                <w:rFonts w:ascii="GHEA Grapalat" w:hAnsi="GHEA Grapalat" w:cstheme="minorBidi"/>
                <w:sz w:val="20"/>
                <w:szCs w:val="20"/>
              </w:rPr>
              <w:t>Հայաստանի Հանրապետության Շիրակի մարզպետի որոշումներով հաստատված՝ միկրոռեգիոնալ մակարդակով տարածական պլանավորման համակցված փաստաթղթերը.</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Շիրակ-1, 2022 թվականի հուլիսի 26-ի թիվ 406-Ա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Շիրակ-2, 2022 թվականի հուլիսի 26-ի թիվ 411-Ա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Շիրակ-3, 2024 թվականի մայիսի 21-ի թիվ 191-Ա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Շիրակ-4, 2022 թվականի հուլիսի 26-ի թիվ 410-Ա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Շիրակ-5, 2022 թվականի հուլիսի 26-ի թիվ 409-Ա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Շիրակ-6, 2022 թվականի հուլիսի 26-ի թիվ 408-Ա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Շիրակ-7, 2022 թվականի օգոստոսի 3-ի թիվ 426-Ա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Շիրակ-9,10,11, 2024 թվականի մայիսի 21-ի թիվ 190-Ա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Շիրակի մարզի Աշոցք համայնքի համար միկրոռեգիոնալ մակարդակով տարածական պլանավորման համակցված փաստաթուղթը, 2022 թվականի հուլիսի 26-ի թիվ 407-Ա որոշում</w:t>
            </w:r>
          </w:p>
        </w:tc>
      </w:tr>
      <w:tr w:rsidR="00446BDF" w:rsidRPr="001C678D" w:rsidTr="001C678D">
        <w:trPr>
          <w:jc w:val="center"/>
        </w:trPr>
        <w:tc>
          <w:tcPr>
            <w:tcW w:w="2194" w:type="dxa"/>
          </w:tcPr>
          <w:p w:rsidR="00446BDF" w:rsidRPr="001C678D" w:rsidRDefault="00446BDF" w:rsidP="00C13753">
            <w:pPr>
              <w:pStyle w:val="TableParagraph"/>
              <w:tabs>
                <w:tab w:val="left" w:pos="454"/>
              </w:tabs>
              <w:spacing w:before="0" w:after="120"/>
              <w:ind w:left="41"/>
              <w:jc w:val="both"/>
              <w:rPr>
                <w:rFonts w:ascii="GHEA Grapalat" w:hAnsi="GHEA Grapalat" w:cstheme="minorBidi"/>
                <w:sz w:val="20"/>
                <w:szCs w:val="20"/>
              </w:rPr>
            </w:pPr>
            <w:r w:rsidRPr="001C678D">
              <w:rPr>
                <w:rFonts w:ascii="GHEA Grapalat" w:hAnsi="GHEA Grapalat" w:cstheme="minorBidi"/>
                <w:sz w:val="20"/>
                <w:szCs w:val="20"/>
              </w:rPr>
              <w:t>9)</w:t>
            </w:r>
            <w:r w:rsidR="001C678D">
              <w:rPr>
                <w:rFonts w:ascii="GHEA Grapalat" w:hAnsi="GHEA Grapalat" w:cstheme="minorBidi"/>
                <w:sz w:val="20"/>
                <w:szCs w:val="20"/>
              </w:rPr>
              <w:tab/>
            </w:r>
            <w:r w:rsidRPr="001C678D">
              <w:rPr>
                <w:rFonts w:ascii="GHEA Grapalat" w:hAnsi="GHEA Grapalat" w:cstheme="minorBidi"/>
                <w:sz w:val="20"/>
                <w:szCs w:val="20"/>
              </w:rPr>
              <w:t>Հայաստանի Հանրապետության Սյունիքի մարզ</w:t>
            </w:r>
          </w:p>
        </w:tc>
        <w:tc>
          <w:tcPr>
            <w:tcW w:w="8194" w:type="dxa"/>
          </w:tcPr>
          <w:p w:rsidR="00446BDF" w:rsidRPr="001C678D" w:rsidRDefault="00446BDF" w:rsidP="00C13753">
            <w:pPr>
              <w:pStyle w:val="NormalWeb"/>
              <w:widowControl w:val="0"/>
              <w:spacing w:before="0" w:beforeAutospacing="0" w:after="120" w:afterAutospacing="0"/>
              <w:ind w:right="90"/>
              <w:jc w:val="both"/>
              <w:rPr>
                <w:rFonts w:ascii="GHEA Grapalat" w:hAnsi="GHEA Grapalat" w:cstheme="minorBidi"/>
                <w:sz w:val="20"/>
                <w:szCs w:val="20"/>
              </w:rPr>
            </w:pPr>
            <w:r w:rsidRPr="001C678D">
              <w:rPr>
                <w:rFonts w:ascii="GHEA Grapalat" w:hAnsi="GHEA Grapalat" w:cstheme="minorBidi"/>
                <w:sz w:val="20"/>
                <w:szCs w:val="20"/>
              </w:rPr>
              <w:t>Հայաստանի Հանրապետության Սյունիքի մարզպետի որոշումներով հաստատված՝ միկրոռեգիոնալ մակարդակով տարածական պլանավորման համակցված փաստաթղթերը.</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Սյունիք-1, 2021 թվականի մարտի 25-ի թիվ 127-Ա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Սյունիք-2, 2021 թվականի ապրիլի 27-ի թիվ 195-Ա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Սյունիք-3, 2021 թվականի փետրվարի 8-ի թիվ 40-Ա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lastRenderedPageBreak/>
              <w:t>Սյունիք-4, 2024 թվականի նոյեմբերի 14-ի թիվ 465-Ա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Սյունիք-5, 2021 թվականի փետրվարի 8-ի թիվ 41-Ա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Սյունիք-6, 2024 թվականի նոյեմբերի 14-ի թիվ 465-Ա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Սյունիք-7, 2024 թվականի հոկտեմբերի 4-ի թիվ 369-Ա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Սյունիք-8, 2021 թվականի փետրվարի 11-ի թիվ 49-Ա որոշում</w:t>
            </w:r>
          </w:p>
        </w:tc>
      </w:tr>
      <w:tr w:rsidR="00446BDF" w:rsidRPr="001C678D" w:rsidTr="001C678D">
        <w:trPr>
          <w:jc w:val="center"/>
        </w:trPr>
        <w:tc>
          <w:tcPr>
            <w:tcW w:w="2194" w:type="dxa"/>
          </w:tcPr>
          <w:p w:rsidR="00446BDF" w:rsidRPr="001C678D" w:rsidRDefault="00446BDF" w:rsidP="00C13753">
            <w:pPr>
              <w:pStyle w:val="TableParagraph"/>
              <w:tabs>
                <w:tab w:val="left" w:pos="454"/>
              </w:tabs>
              <w:spacing w:before="0" w:after="120"/>
              <w:ind w:left="41"/>
              <w:jc w:val="both"/>
              <w:rPr>
                <w:rFonts w:ascii="GHEA Grapalat" w:hAnsi="GHEA Grapalat" w:cstheme="minorBidi"/>
                <w:sz w:val="20"/>
                <w:szCs w:val="20"/>
              </w:rPr>
            </w:pPr>
            <w:r w:rsidRPr="001C678D">
              <w:rPr>
                <w:rFonts w:ascii="GHEA Grapalat" w:hAnsi="GHEA Grapalat" w:cstheme="minorBidi"/>
                <w:sz w:val="20"/>
                <w:szCs w:val="20"/>
              </w:rPr>
              <w:lastRenderedPageBreak/>
              <w:t>10)</w:t>
            </w:r>
            <w:r w:rsidR="001C678D">
              <w:rPr>
                <w:rFonts w:ascii="GHEA Grapalat" w:hAnsi="GHEA Grapalat" w:cstheme="minorBidi"/>
                <w:sz w:val="20"/>
                <w:szCs w:val="20"/>
              </w:rPr>
              <w:tab/>
            </w:r>
            <w:r w:rsidRPr="001C678D">
              <w:rPr>
                <w:rFonts w:ascii="GHEA Grapalat" w:hAnsi="GHEA Grapalat" w:cstheme="minorBidi"/>
                <w:sz w:val="20"/>
                <w:szCs w:val="20"/>
              </w:rPr>
              <w:t>Հայաստանի Հանրապետության Վայոց ձորի մարզ</w:t>
            </w:r>
          </w:p>
        </w:tc>
        <w:tc>
          <w:tcPr>
            <w:tcW w:w="8194" w:type="dxa"/>
          </w:tcPr>
          <w:p w:rsidR="00446BDF" w:rsidRPr="001C678D" w:rsidRDefault="00446BDF" w:rsidP="00C13753">
            <w:pPr>
              <w:pStyle w:val="NormalWeb"/>
              <w:widowControl w:val="0"/>
              <w:spacing w:before="0" w:beforeAutospacing="0" w:after="120" w:afterAutospacing="0"/>
              <w:ind w:right="90"/>
              <w:jc w:val="both"/>
              <w:rPr>
                <w:rFonts w:ascii="GHEA Grapalat" w:hAnsi="GHEA Grapalat" w:cstheme="minorBidi"/>
                <w:sz w:val="20"/>
                <w:szCs w:val="20"/>
              </w:rPr>
            </w:pPr>
            <w:r w:rsidRPr="001C678D">
              <w:rPr>
                <w:rFonts w:ascii="GHEA Grapalat" w:hAnsi="GHEA Grapalat" w:cstheme="minorBidi"/>
                <w:sz w:val="20"/>
                <w:szCs w:val="20"/>
              </w:rPr>
              <w:t>Հայաստանի Հանրապետության Վայոց ձորի մարզպետի որոշումներով հաստատված՝ միկրոռեգիոնալ մակարդակով տարածական պլանավորման համակցված փաստաթղթերը.</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Վայոց ձոր-1</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Վայոց ձոր-2</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Վայոց ձոր-3</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Վայոց ձոր-4</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Վայոց ձոր-5</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Վայոց ձոր-6, 2022 թվականի մայիսի 20-ի թիվ 122-Ա որոշում</w:t>
            </w:r>
          </w:p>
        </w:tc>
      </w:tr>
      <w:tr w:rsidR="00446BDF" w:rsidRPr="001C678D" w:rsidTr="001C678D">
        <w:trPr>
          <w:jc w:val="center"/>
        </w:trPr>
        <w:tc>
          <w:tcPr>
            <w:tcW w:w="2194" w:type="dxa"/>
          </w:tcPr>
          <w:p w:rsidR="00446BDF" w:rsidRPr="001C678D" w:rsidRDefault="00446BDF" w:rsidP="00C13753">
            <w:pPr>
              <w:pStyle w:val="TableParagraph"/>
              <w:tabs>
                <w:tab w:val="left" w:pos="424"/>
              </w:tabs>
              <w:spacing w:before="0" w:after="120"/>
              <w:ind w:left="41"/>
              <w:jc w:val="both"/>
              <w:rPr>
                <w:rFonts w:ascii="GHEA Grapalat" w:hAnsi="GHEA Grapalat" w:cstheme="minorBidi"/>
                <w:sz w:val="20"/>
                <w:szCs w:val="20"/>
              </w:rPr>
            </w:pPr>
            <w:r w:rsidRPr="001C678D">
              <w:rPr>
                <w:rFonts w:ascii="GHEA Grapalat" w:hAnsi="GHEA Grapalat" w:cstheme="minorBidi"/>
                <w:sz w:val="20"/>
                <w:szCs w:val="20"/>
              </w:rPr>
              <w:t>11)</w:t>
            </w:r>
            <w:r w:rsidR="001C678D">
              <w:rPr>
                <w:rFonts w:ascii="GHEA Grapalat" w:hAnsi="GHEA Grapalat" w:cstheme="minorBidi"/>
                <w:sz w:val="20"/>
                <w:szCs w:val="20"/>
              </w:rPr>
              <w:tab/>
            </w:r>
            <w:r w:rsidRPr="001C678D">
              <w:rPr>
                <w:rFonts w:ascii="GHEA Grapalat" w:hAnsi="GHEA Grapalat" w:cstheme="minorBidi"/>
                <w:sz w:val="20"/>
                <w:szCs w:val="20"/>
              </w:rPr>
              <w:t>Հայաստանի Հանրապետության Տավուշի մարզ</w:t>
            </w:r>
          </w:p>
        </w:tc>
        <w:tc>
          <w:tcPr>
            <w:tcW w:w="8194" w:type="dxa"/>
          </w:tcPr>
          <w:p w:rsidR="00446BDF" w:rsidRPr="001C678D" w:rsidRDefault="00446BDF" w:rsidP="00C13753">
            <w:pPr>
              <w:pStyle w:val="NormalWeb"/>
              <w:widowControl w:val="0"/>
              <w:spacing w:before="0" w:beforeAutospacing="0" w:after="120" w:afterAutospacing="0"/>
              <w:ind w:right="90"/>
              <w:jc w:val="both"/>
              <w:rPr>
                <w:rFonts w:ascii="GHEA Grapalat" w:hAnsi="GHEA Grapalat" w:cstheme="minorBidi"/>
                <w:sz w:val="20"/>
                <w:szCs w:val="20"/>
              </w:rPr>
            </w:pPr>
            <w:r w:rsidRPr="001C678D">
              <w:rPr>
                <w:rFonts w:ascii="GHEA Grapalat" w:hAnsi="GHEA Grapalat" w:cstheme="minorBidi"/>
                <w:sz w:val="20"/>
                <w:szCs w:val="20"/>
              </w:rPr>
              <w:t>Հայաստանի Հանրապետության Տավուշի մարզպետի որոշումներով հաստատված՝ միկրոռեգիոնալ մակարդակով տարածական պլանավորման համակցված փաստաթղթերը.</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Տավուշ-1, 2018 թվականի օգոստոսի 6-ի թիվ 91-Ա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Տավուշ-2, 2018 թվականի հուլիսի 9-ի թիվ 82-Ա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Տավուշ-3, 2018 թվականի օգոստոսի 6-ի թիվ 92-Ա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Տավուշ-4, 2018 թվականի օգոստոսի 6-ի թիվ 93-Ա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Տավուշ-5, 2018 թվականի օգոստոսի 6-ի թիվ 94-Ա որոշում</w:t>
            </w:r>
          </w:p>
          <w:p w:rsidR="00446BDF" w:rsidRPr="001C678D" w:rsidRDefault="00446BDF" w:rsidP="00C13753">
            <w:pPr>
              <w:pStyle w:val="NormalWeb"/>
              <w:widowControl w:val="0"/>
              <w:numPr>
                <w:ilvl w:val="0"/>
                <w:numId w:val="30"/>
              </w:numPr>
              <w:tabs>
                <w:tab w:val="left" w:pos="450"/>
              </w:tabs>
              <w:spacing w:before="0" w:beforeAutospacing="0" w:after="120" w:afterAutospacing="0"/>
              <w:ind w:left="450" w:right="90" w:hanging="284"/>
              <w:jc w:val="both"/>
              <w:rPr>
                <w:rFonts w:ascii="GHEA Grapalat" w:hAnsi="GHEA Grapalat" w:cstheme="minorBidi"/>
                <w:sz w:val="20"/>
                <w:szCs w:val="20"/>
              </w:rPr>
            </w:pPr>
            <w:r w:rsidRPr="001C678D">
              <w:rPr>
                <w:rFonts w:ascii="GHEA Grapalat" w:hAnsi="GHEA Grapalat" w:cstheme="minorBidi"/>
                <w:sz w:val="20"/>
                <w:szCs w:val="20"/>
              </w:rPr>
              <w:t>Տավուշ-6, 2018 թվականի սեպտեմբերի 5-ի թիվ 120-Ա որոշում</w:t>
            </w:r>
          </w:p>
          <w:p w:rsidR="00446BDF" w:rsidRPr="001C678D" w:rsidRDefault="00446BDF" w:rsidP="00C13753">
            <w:pPr>
              <w:pStyle w:val="NormalWeb"/>
              <w:widowControl w:val="0"/>
              <w:spacing w:before="0" w:beforeAutospacing="0" w:after="120" w:afterAutospacing="0"/>
              <w:ind w:right="90"/>
              <w:jc w:val="both"/>
              <w:rPr>
                <w:rFonts w:ascii="GHEA Grapalat" w:hAnsi="GHEA Grapalat" w:cstheme="minorBidi"/>
                <w:sz w:val="20"/>
                <w:szCs w:val="20"/>
              </w:rPr>
            </w:pPr>
            <w:r w:rsidRPr="001C678D">
              <w:rPr>
                <w:rFonts w:ascii="GHEA Grapalat" w:hAnsi="GHEA Grapalat" w:cstheme="minorBidi"/>
                <w:sz w:val="20"/>
                <w:szCs w:val="20"/>
              </w:rPr>
              <w:t>Տավուշի մարզի Իջեւան քաղաքի մասով՝ Դիլիջան խոշորացված համայնքի միկրոռեգիոնալ մակարդակով տարածական պլանավորման համակցված փաստաթղթի նախագիծը (գոտիավորման նախագծերը), 2021 թվականի ապրիլի 21-ի թիվ 129-Ա որոշում / 2022 թվականի հոկտեմբերի 26-ի թիվ 299-Ա որոշում</w:t>
            </w:r>
          </w:p>
        </w:tc>
      </w:tr>
    </w:tbl>
    <w:p w:rsidR="00446BDF" w:rsidRPr="00446BDF" w:rsidRDefault="00446BDF" w:rsidP="00C13753">
      <w:pPr>
        <w:pStyle w:val="Heading1"/>
        <w:keepNext w:val="0"/>
        <w:keepLines w:val="0"/>
        <w:widowControl w:val="0"/>
        <w:numPr>
          <w:ilvl w:val="0"/>
          <w:numId w:val="0"/>
        </w:numPr>
        <w:spacing w:before="0" w:after="160" w:line="360" w:lineRule="auto"/>
        <w:ind w:left="567" w:hanging="567"/>
        <w:jc w:val="both"/>
        <w:rPr>
          <w:rFonts w:ascii="GHEA Grapalat" w:eastAsia="Times New Roman" w:hAnsi="GHEA Grapalat"/>
          <w:b/>
          <w:bCs/>
          <w:kern w:val="0"/>
          <w:sz w:val="24"/>
          <w:szCs w:val="24"/>
        </w:rPr>
      </w:pPr>
    </w:p>
    <w:p w:rsidR="00446BDF" w:rsidRPr="00C13753" w:rsidRDefault="00446BDF" w:rsidP="00E56CE8">
      <w:pPr>
        <w:pStyle w:val="Heading1"/>
        <w:keepNext w:val="0"/>
        <w:keepLines w:val="0"/>
        <w:widowControl w:val="0"/>
        <w:numPr>
          <w:ilvl w:val="0"/>
          <w:numId w:val="0"/>
        </w:numPr>
        <w:tabs>
          <w:tab w:val="left" w:pos="1134"/>
        </w:tabs>
        <w:spacing w:before="0" w:after="160" w:line="360" w:lineRule="auto"/>
        <w:ind w:firstLine="567"/>
        <w:jc w:val="both"/>
        <w:rPr>
          <w:rFonts w:ascii="GHEA Grapalat" w:eastAsia="Times New Roman" w:hAnsi="GHEA Grapalat"/>
          <w:b/>
          <w:bCs/>
          <w:color w:val="31849B" w:themeColor="accent5" w:themeShade="BF"/>
          <w:kern w:val="0"/>
          <w:sz w:val="24"/>
          <w:szCs w:val="24"/>
        </w:rPr>
      </w:pPr>
      <w:bookmarkStart w:id="104" w:name="_Toc221710310"/>
      <w:bookmarkStart w:id="105" w:name="_Toc221710622"/>
      <w:r w:rsidRPr="00C13753">
        <w:rPr>
          <w:rFonts w:ascii="GHEA Grapalat" w:hAnsi="GHEA Grapalat"/>
          <w:b/>
          <w:color w:val="auto"/>
          <w:kern w:val="0"/>
          <w:sz w:val="24"/>
          <w:szCs w:val="24"/>
        </w:rPr>
        <w:t>11.</w:t>
      </w:r>
      <w:r w:rsidR="001C678D" w:rsidRPr="00C13753">
        <w:rPr>
          <w:rFonts w:ascii="GHEA Grapalat" w:hAnsi="GHEA Grapalat"/>
          <w:b/>
          <w:color w:val="auto"/>
          <w:kern w:val="0"/>
          <w:sz w:val="24"/>
          <w:szCs w:val="24"/>
        </w:rPr>
        <w:tab/>
      </w:r>
      <w:r w:rsidRPr="00C13753">
        <w:rPr>
          <w:rFonts w:ascii="GHEA Grapalat" w:hAnsi="GHEA Grapalat"/>
          <w:b/>
          <w:color w:val="31849B" w:themeColor="accent5" w:themeShade="BF"/>
          <w:kern w:val="0"/>
          <w:sz w:val="24"/>
          <w:szCs w:val="24"/>
        </w:rPr>
        <w:t>Հավելված 3</w:t>
      </w:r>
      <w:r w:rsidRPr="00C13753">
        <w:rPr>
          <w:rFonts w:ascii="GHEA Grapalat" w:hAnsi="Cambria Math"/>
          <w:b/>
          <w:color w:val="31849B" w:themeColor="accent5" w:themeShade="BF"/>
          <w:kern w:val="0"/>
          <w:sz w:val="24"/>
          <w:szCs w:val="24"/>
        </w:rPr>
        <w:t>․</w:t>
      </w:r>
      <w:r w:rsidRPr="00C13753">
        <w:rPr>
          <w:rFonts w:ascii="GHEA Grapalat" w:hAnsi="GHEA Grapalat"/>
          <w:b/>
          <w:color w:val="31849B" w:themeColor="accent5" w:themeShade="BF"/>
          <w:kern w:val="0"/>
          <w:sz w:val="24"/>
          <w:szCs w:val="24"/>
        </w:rPr>
        <w:t xml:space="preserve"> Տարաբնակեցման եւ տարածքային կազմակերպման գլխավոր նախագծի (ՏՏԿԳՆ) համար ոլորտային փորձագետներ ներգրավելու Տեխնիկական առաջադրանք (ՏԱ)</w:t>
      </w:r>
      <w:bookmarkEnd w:id="104"/>
      <w:bookmarkEnd w:id="105"/>
    </w:p>
    <w:p w:rsidR="00446BDF" w:rsidRPr="00446BDF" w:rsidRDefault="00446BDF" w:rsidP="00C13753">
      <w:pPr>
        <w:widowControl w:val="0"/>
        <w:tabs>
          <w:tab w:val="left" w:pos="1134"/>
        </w:tabs>
        <w:spacing w:line="360" w:lineRule="auto"/>
        <w:ind w:firstLine="567"/>
        <w:jc w:val="both"/>
        <w:rPr>
          <w:rFonts w:ascii="GHEA Grapalat" w:hAnsi="GHEA Grapalat" w:cs="Arial"/>
          <w:b/>
          <w:bCs/>
          <w:kern w:val="0"/>
        </w:rPr>
      </w:pPr>
      <w:r w:rsidRPr="00446BDF">
        <w:rPr>
          <w:rFonts w:ascii="GHEA Grapalat" w:hAnsi="GHEA Grapalat"/>
          <w:b/>
          <w:kern w:val="0"/>
        </w:rPr>
        <w:t>I.</w:t>
      </w:r>
      <w:r w:rsidR="001C678D">
        <w:rPr>
          <w:rFonts w:ascii="GHEA Grapalat" w:hAnsi="GHEA Grapalat"/>
          <w:b/>
          <w:kern w:val="0"/>
        </w:rPr>
        <w:tab/>
      </w:r>
      <w:r w:rsidRPr="00446BDF">
        <w:rPr>
          <w:rFonts w:ascii="GHEA Grapalat" w:hAnsi="GHEA Grapalat"/>
          <w:b/>
          <w:kern w:val="0"/>
        </w:rPr>
        <w:t>Թիմի ղեկավար</w:t>
      </w:r>
    </w:p>
    <w:p w:rsidR="00446BDF" w:rsidRPr="00446BDF" w:rsidRDefault="00446BDF" w:rsidP="00C13753">
      <w:pPr>
        <w:widowControl w:val="0"/>
        <w:tabs>
          <w:tab w:val="left" w:pos="1134"/>
        </w:tabs>
        <w:spacing w:line="360" w:lineRule="auto"/>
        <w:ind w:firstLine="567"/>
        <w:jc w:val="both"/>
        <w:rPr>
          <w:rFonts w:ascii="GHEA Grapalat" w:hAnsi="GHEA Grapalat"/>
          <w:b/>
        </w:rPr>
      </w:pPr>
      <w:r w:rsidRPr="00446BDF">
        <w:rPr>
          <w:rFonts w:ascii="GHEA Grapalat" w:hAnsi="GHEA Grapalat"/>
          <w:b/>
        </w:rPr>
        <w:t>Նպատակը</w:t>
      </w:r>
    </w:p>
    <w:p w:rsidR="00446BDF" w:rsidRPr="00446BDF" w:rsidRDefault="00446BDF" w:rsidP="00C13753">
      <w:pPr>
        <w:widowControl w:val="0"/>
        <w:tabs>
          <w:tab w:val="left" w:pos="1134"/>
        </w:tabs>
        <w:spacing w:line="360" w:lineRule="auto"/>
        <w:ind w:firstLine="567"/>
        <w:jc w:val="both"/>
        <w:rPr>
          <w:rFonts w:ascii="GHEA Grapalat" w:hAnsi="GHEA Grapalat" w:cs="Arial"/>
          <w:kern w:val="0"/>
        </w:rPr>
      </w:pPr>
      <w:r w:rsidRPr="00446BDF">
        <w:rPr>
          <w:rFonts w:ascii="GHEA Grapalat" w:hAnsi="GHEA Grapalat"/>
          <w:kern w:val="0"/>
        </w:rPr>
        <w:lastRenderedPageBreak/>
        <w:t>Իրականացնել ընդհանուր ռազմավարական ղեկավարում, տեխնիկական ուղղորդում եւ նախագծերի կառավարում՝ Տարաբնակեցման եւ տարածքային կազմակերպման գլխավոր նախագծի (ՏՏԿԳՆ) մշակման համար։</w:t>
      </w:r>
    </w:p>
    <w:p w:rsidR="001C678D" w:rsidRDefault="001C678D" w:rsidP="00C13753">
      <w:pPr>
        <w:widowControl w:val="0"/>
        <w:tabs>
          <w:tab w:val="left" w:pos="1134"/>
        </w:tabs>
        <w:spacing w:line="360" w:lineRule="auto"/>
        <w:ind w:firstLine="567"/>
        <w:jc w:val="both"/>
        <w:rPr>
          <w:rFonts w:ascii="GHEA Grapalat" w:hAnsi="GHEA Grapalat"/>
          <w:b/>
          <w:kern w:val="0"/>
        </w:rPr>
      </w:pPr>
    </w:p>
    <w:p w:rsidR="00446BDF" w:rsidRPr="00446BDF" w:rsidRDefault="00446BDF" w:rsidP="00C13753">
      <w:pPr>
        <w:widowControl w:val="0"/>
        <w:tabs>
          <w:tab w:val="left" w:pos="1134"/>
        </w:tabs>
        <w:spacing w:line="360" w:lineRule="auto"/>
        <w:ind w:firstLine="567"/>
        <w:jc w:val="both"/>
        <w:rPr>
          <w:rFonts w:ascii="GHEA Grapalat" w:hAnsi="GHEA Grapalat"/>
          <w:b/>
          <w:kern w:val="0"/>
        </w:rPr>
      </w:pPr>
      <w:r w:rsidRPr="00446BDF">
        <w:rPr>
          <w:rFonts w:ascii="GHEA Grapalat" w:hAnsi="GHEA Grapalat"/>
          <w:b/>
          <w:kern w:val="0"/>
        </w:rPr>
        <w:t>Հիմնական պարտականությունները</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 xml:space="preserve">Առաջնորդել եւ կառավարել բազմապրոֆիլ թիմը՝ ներդնելով պլանավորման համահունչ եւ ինտեգրված ջանքեր։ </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Վերահսկել ՏՏԿԳՆ մշակման ամբողջ գործընթացը՝ սկզբից մինչեւ վերջնական տեսքի բերելը եւ դրա տարածումը։</w:t>
      </w:r>
      <w:r w:rsidR="00E2176D">
        <w:rPr>
          <w:rFonts w:ascii="GHEA Grapalat" w:hAnsi="GHEA Grapalat"/>
          <w:kern w:val="0"/>
        </w:rPr>
        <w:t xml:space="preserve"> </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Ապահովել, որ ՏՏԿԳՆ-ն համապատասխանի զարգացման ազգային առաջնահերթություններին, քաղաքականություններին եւ միջազգային լավագույն փորձին։</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 xml:space="preserve">Դյուրացնել բարձր մակարդակով շահագրգիռ կողմերի, այդ թվում՝ պետական մարմինների, միջազգային գործընկերների եւ քաղաքացիական հասարակության ներգրավումը։ </w:t>
      </w:r>
    </w:p>
    <w:p w:rsidR="00446BDF" w:rsidRPr="00446BDF"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kern w:val="0"/>
        </w:rPr>
      </w:pPr>
      <w:r w:rsidRPr="00446BDF">
        <w:rPr>
          <w:rFonts w:ascii="GHEA Grapalat" w:hAnsi="GHEA Grapalat"/>
          <w:kern w:val="0"/>
        </w:rPr>
        <w:t xml:space="preserve">Արդյունավետ կերպով կառավարել նախագծի բյուջեն, ռեսուրսները, ժամանակացույցները եւ վերջնարդյունքները։ </w:t>
      </w:r>
    </w:p>
    <w:p w:rsidR="00446BDF" w:rsidRPr="00446BDF" w:rsidRDefault="00446BDF" w:rsidP="00C13753">
      <w:pPr>
        <w:widowControl w:val="0"/>
        <w:tabs>
          <w:tab w:val="left" w:pos="1134"/>
        </w:tabs>
        <w:spacing w:line="360" w:lineRule="auto"/>
        <w:ind w:firstLine="567"/>
        <w:jc w:val="both"/>
        <w:rPr>
          <w:rFonts w:ascii="GHEA Grapalat" w:hAnsi="GHEA Grapalat" w:cs="Arial"/>
          <w:kern w:val="0"/>
        </w:rPr>
      </w:pPr>
      <w:r w:rsidRPr="001C678D">
        <w:rPr>
          <w:rFonts w:ascii="GHEA Grapalat" w:hAnsi="GHEA Grapalat"/>
          <w:b/>
          <w:kern w:val="0"/>
        </w:rPr>
        <w:t>Որակավորումները</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 xml:space="preserve">Մագիստրոսի կամ գիտությունների դոկտորի աստիճան՝ քաղաքային պլանավորման, տարածաշրջանային պլանավորման, հանրային քաղաքականության, զարգացման ոլորտում իրականացվող հետազոտությունների կամ հարակից ոլորտում։ </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 xml:space="preserve">Քաղաքային/տարածաշրջանային պլանավորման կամ քաղաքային </w:t>
      </w:r>
      <w:r w:rsidRPr="00446BDF">
        <w:rPr>
          <w:rFonts w:ascii="GHEA Grapalat" w:hAnsi="GHEA Grapalat"/>
          <w:kern w:val="0"/>
        </w:rPr>
        <w:lastRenderedPageBreak/>
        <w:t xml:space="preserve">զարգացման ազգային բարդ նախագծերի ղեկավարման ոլորտում առնվազն 15 տարվա առաջատար փորձ, նախընտրելի է՝ ղեկավար պաշտոնում։ </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Ազգային մակարդակով ռազմավարական ծրագրերի մշակման եւ իրականացման ոլորտում ապացուցված փորձ։</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 xml:space="preserve">Գործուն առաջնորդության, նախագծերի կառավարման եւ թիմ ձեւավորելու հմտություններ։ </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Հայաստանում քաղաքաշինության պրակտիկայի, այդ թվում՝ տարածական պլանավորման եւ տարածքային զարգացման վերաբերյալ գիտելիքներ։</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 xml:space="preserve">Որպես թիմի ղեկավար կամ թիմի ղեկավարի տեղակալ՝ տեխնիկական աջակցության կառավարման ոլորտում կոնկրետ փորձ, նախընտրելի է՝ պետական մարմինների եւ դոնորների կողմից ֆինանսավորվող նախագծերի առնչությամբ։ </w:t>
      </w:r>
    </w:p>
    <w:p w:rsidR="00446BDF" w:rsidRPr="00446BDF"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kern w:val="0"/>
        </w:rPr>
      </w:pPr>
      <w:r w:rsidRPr="00446BDF">
        <w:rPr>
          <w:rFonts w:ascii="GHEA Grapalat" w:hAnsi="GHEA Grapalat"/>
          <w:kern w:val="0"/>
        </w:rPr>
        <w:t>Անգլերեն բանավոր եւ գրավոր հաղորդակցման գերազանց հմտություններ, նաեւ հաշվետվություններ կազմելու լավ հմտություններ։</w:t>
      </w:r>
      <w:r>
        <w:rPr>
          <w:rFonts w:ascii="GHEA Grapalat" w:hAnsi="GHEA Grapalat"/>
          <w:kern w:val="0"/>
        </w:rPr>
        <w:t xml:space="preserve"> </w:t>
      </w:r>
    </w:p>
    <w:p w:rsidR="00446BDF" w:rsidRPr="00446BDF" w:rsidRDefault="00446BDF" w:rsidP="00C13753">
      <w:pPr>
        <w:widowControl w:val="0"/>
        <w:spacing w:line="360" w:lineRule="auto"/>
        <w:jc w:val="both"/>
        <w:rPr>
          <w:rFonts w:ascii="GHEA Grapalat" w:hAnsi="GHEA Grapalat" w:cs="Arial"/>
          <w:kern w:val="0"/>
        </w:rPr>
      </w:pPr>
    </w:p>
    <w:p w:rsidR="00446BDF" w:rsidRPr="001C678D" w:rsidRDefault="00446BDF" w:rsidP="00C13753">
      <w:pPr>
        <w:widowControl w:val="0"/>
        <w:tabs>
          <w:tab w:val="left" w:pos="1134"/>
        </w:tabs>
        <w:spacing w:line="360" w:lineRule="auto"/>
        <w:ind w:firstLine="567"/>
        <w:jc w:val="both"/>
        <w:rPr>
          <w:rFonts w:ascii="GHEA Grapalat" w:hAnsi="GHEA Grapalat"/>
          <w:b/>
          <w:kern w:val="0"/>
        </w:rPr>
      </w:pPr>
      <w:r w:rsidRPr="00446BDF">
        <w:rPr>
          <w:rFonts w:ascii="GHEA Grapalat" w:hAnsi="GHEA Grapalat"/>
          <w:b/>
          <w:kern w:val="0"/>
        </w:rPr>
        <w:t>II.</w:t>
      </w:r>
      <w:r w:rsidR="00C13753" w:rsidRPr="00292413">
        <w:rPr>
          <w:rFonts w:ascii="GHEA Grapalat" w:hAnsi="GHEA Grapalat"/>
          <w:b/>
          <w:kern w:val="0"/>
        </w:rPr>
        <w:tab/>
      </w:r>
      <w:r w:rsidRPr="00446BDF">
        <w:rPr>
          <w:rFonts w:ascii="GHEA Grapalat" w:hAnsi="GHEA Grapalat"/>
          <w:b/>
          <w:kern w:val="0"/>
        </w:rPr>
        <w:t>Թիմի ղեկավարի տեղակալ</w:t>
      </w:r>
    </w:p>
    <w:p w:rsidR="00446BDF" w:rsidRPr="001C678D" w:rsidRDefault="00446BDF" w:rsidP="00C13753">
      <w:pPr>
        <w:widowControl w:val="0"/>
        <w:tabs>
          <w:tab w:val="left" w:pos="1134"/>
        </w:tabs>
        <w:spacing w:line="360" w:lineRule="auto"/>
        <w:ind w:firstLine="567"/>
        <w:jc w:val="both"/>
        <w:rPr>
          <w:rFonts w:ascii="GHEA Grapalat" w:hAnsi="GHEA Grapalat"/>
          <w:b/>
          <w:kern w:val="0"/>
        </w:rPr>
      </w:pPr>
      <w:r w:rsidRPr="001C678D">
        <w:rPr>
          <w:rFonts w:ascii="GHEA Grapalat" w:hAnsi="GHEA Grapalat"/>
          <w:b/>
          <w:kern w:val="0"/>
        </w:rPr>
        <w:t xml:space="preserve">Նպատակը </w:t>
      </w:r>
    </w:p>
    <w:p w:rsidR="00446BDF" w:rsidRPr="00446BDF" w:rsidRDefault="00446BDF" w:rsidP="00C13753">
      <w:pPr>
        <w:widowControl w:val="0"/>
        <w:spacing w:line="360" w:lineRule="auto"/>
        <w:ind w:firstLine="567"/>
        <w:jc w:val="both"/>
        <w:rPr>
          <w:rFonts w:ascii="GHEA Grapalat" w:hAnsi="GHEA Grapalat" w:cs="Arial"/>
          <w:kern w:val="0"/>
        </w:rPr>
      </w:pPr>
      <w:r w:rsidRPr="00446BDF">
        <w:rPr>
          <w:rFonts w:ascii="GHEA Grapalat" w:hAnsi="GHEA Grapalat"/>
          <w:kern w:val="0"/>
        </w:rPr>
        <w:t xml:space="preserve">Աջակցել թիմի ղեկավարին ընդհանուր կառավարման եւ ՏՏԿԳՆ-ի մշակման գործընթացի նկատմամբ տեխնիկական վերահսկողություն իրականացնելիս՝ ապահովելով որակ եւ արդյունքների ժամանակին տրամադրում։ </w:t>
      </w:r>
    </w:p>
    <w:p w:rsidR="00446BDF" w:rsidRPr="00446BDF" w:rsidRDefault="00446BDF" w:rsidP="00C13753">
      <w:pPr>
        <w:widowControl w:val="0"/>
        <w:tabs>
          <w:tab w:val="left" w:pos="1134"/>
        </w:tabs>
        <w:spacing w:line="360" w:lineRule="auto"/>
        <w:ind w:firstLine="567"/>
        <w:jc w:val="both"/>
        <w:rPr>
          <w:rFonts w:ascii="GHEA Grapalat" w:hAnsi="GHEA Grapalat" w:cs="Arial"/>
          <w:kern w:val="0"/>
        </w:rPr>
      </w:pPr>
      <w:r w:rsidRPr="001C678D">
        <w:rPr>
          <w:rFonts w:ascii="GHEA Grapalat" w:hAnsi="GHEA Grapalat"/>
          <w:b/>
          <w:kern w:val="0"/>
        </w:rPr>
        <w:t>Հիմնական</w:t>
      </w:r>
      <w:r w:rsidRPr="00446BDF">
        <w:rPr>
          <w:rFonts w:ascii="GHEA Grapalat" w:hAnsi="GHEA Grapalat"/>
          <w:b/>
        </w:rPr>
        <w:t xml:space="preserve"> պարտականությունները</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lastRenderedPageBreak/>
        <w:t xml:space="preserve">Աջակցել թիմի ղեկավարին նախագծի ամենօրյա կառավարման, համակարգման եւ թիմի նկատմամբ վերահսկողություն իրականացնելու հարցերում։ </w:t>
      </w:r>
    </w:p>
    <w:p w:rsidR="00446BDF" w:rsidRPr="00E56CE8"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 xml:space="preserve">Տրամադրել տեխնիկական աջակցություն եւ որակի նկատմամբ վերահսկողություն ՏՏԿԳՆ-ի տարբեր բաղադրիչների համար։ </w:t>
      </w:r>
    </w:p>
    <w:p w:rsidR="00E56CE8" w:rsidRPr="001C678D" w:rsidRDefault="00E56CE8" w:rsidP="00E2176D">
      <w:pPr>
        <w:pStyle w:val="ListParagraph"/>
        <w:widowControl w:val="0"/>
        <w:tabs>
          <w:tab w:val="left" w:pos="1134"/>
        </w:tabs>
        <w:spacing w:line="360" w:lineRule="auto"/>
        <w:ind w:left="1134"/>
        <w:contextualSpacing w:val="0"/>
        <w:jc w:val="both"/>
        <w:rPr>
          <w:rFonts w:ascii="GHEA Grapalat" w:hAnsi="GHEA Grapalat"/>
          <w:kern w:val="0"/>
        </w:rPr>
      </w:pP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 xml:space="preserve">Վերահսկողություն իրականացնել աշխատանքային հատուկ փաթեթների կամ թեմատիկ ոլորտների մասով՝ թիմի ղեկավարի հանձնարարականի հիման վրա։ </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 xml:space="preserve">Աջակցել շահառուների ներգրավմանը եւ հաղորդակցությանն ուղղված ջանքերին։ </w:t>
      </w:r>
    </w:p>
    <w:p w:rsidR="00446BDF" w:rsidRPr="00446BDF"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kern w:val="0"/>
        </w:rPr>
      </w:pPr>
      <w:r w:rsidRPr="00446BDF">
        <w:rPr>
          <w:rFonts w:ascii="GHEA Grapalat" w:hAnsi="GHEA Grapalat"/>
          <w:kern w:val="0"/>
        </w:rPr>
        <w:t xml:space="preserve">Աջակցել հաշվետվությունների, փաստաթղթերի եւ ներկայացվող նյութերի կազմմանը։ </w:t>
      </w:r>
    </w:p>
    <w:p w:rsidR="00446BDF" w:rsidRPr="00446BDF" w:rsidRDefault="00446BDF" w:rsidP="00C13753">
      <w:pPr>
        <w:widowControl w:val="0"/>
        <w:tabs>
          <w:tab w:val="left" w:pos="1134"/>
        </w:tabs>
        <w:spacing w:line="360" w:lineRule="auto"/>
        <w:ind w:firstLine="567"/>
        <w:jc w:val="both"/>
        <w:rPr>
          <w:rFonts w:ascii="GHEA Grapalat" w:hAnsi="GHEA Grapalat" w:cs="Arial"/>
          <w:kern w:val="0"/>
        </w:rPr>
      </w:pPr>
      <w:r w:rsidRPr="001C678D">
        <w:rPr>
          <w:rFonts w:ascii="GHEA Grapalat" w:hAnsi="GHEA Grapalat"/>
          <w:b/>
          <w:kern w:val="0"/>
        </w:rPr>
        <w:t>Որակավորումները</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Մագիստրոսի աստիճան՝ քաղաքային պլանավորման, տարածաշրջանային պլանավորման, հանրային քաղաքականության կամ հարակից ոլորտում։</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Քաղաքային/տարածաշրջանային պլանավորման կամ զարգացման նախագծերի ոլորտում առնվազն 10-12 տարվա փորձ՝ քաղաքային եւ տարածաշրջանային պլանավորման եւ պետական գերատեսչությունների ու տեղական ինքնակառավարման մարմինների հետ քաղաքականության վերաբերյալ երկխոսության մեծ փորձով։</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 xml:space="preserve">Ռազմավարական խորհրդատվական խոշոր նախագծերի հետ աշխատանքի փորձ, մասնավորապես՝ Կենտրոնական Ասիայի </w:t>
      </w:r>
      <w:r w:rsidRPr="00446BDF">
        <w:rPr>
          <w:rFonts w:ascii="GHEA Grapalat" w:hAnsi="GHEA Grapalat"/>
          <w:kern w:val="0"/>
        </w:rPr>
        <w:lastRenderedPageBreak/>
        <w:t>երկրների եւ տարածաշրջանի մակարդակով պլանավորման ոլորտում փորձ։</w:t>
      </w:r>
    </w:p>
    <w:p w:rsidR="00446BDF" w:rsidRPr="00446BDF"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kern w:val="0"/>
        </w:rPr>
      </w:pPr>
      <w:r w:rsidRPr="00446BDF">
        <w:rPr>
          <w:rFonts w:ascii="GHEA Grapalat" w:hAnsi="GHEA Grapalat"/>
          <w:kern w:val="0"/>
        </w:rPr>
        <w:t>Անգլերեն բանավոր եւ գրավոր հաղորդակցման գերազանց հմտություններ։</w:t>
      </w:r>
    </w:p>
    <w:p w:rsidR="00E56CE8" w:rsidRPr="005A743C" w:rsidRDefault="00E56CE8" w:rsidP="00C13753">
      <w:pPr>
        <w:widowControl w:val="0"/>
        <w:tabs>
          <w:tab w:val="left" w:pos="1134"/>
        </w:tabs>
        <w:spacing w:line="360" w:lineRule="auto"/>
        <w:ind w:firstLine="567"/>
        <w:jc w:val="both"/>
        <w:rPr>
          <w:rFonts w:ascii="GHEA Grapalat" w:hAnsi="GHEA Grapalat"/>
          <w:b/>
          <w:kern w:val="0"/>
        </w:rPr>
      </w:pPr>
    </w:p>
    <w:p w:rsidR="00E56CE8" w:rsidRPr="005A743C" w:rsidRDefault="00E56CE8">
      <w:pPr>
        <w:spacing w:after="200" w:line="276" w:lineRule="auto"/>
        <w:rPr>
          <w:rFonts w:ascii="GHEA Grapalat" w:hAnsi="GHEA Grapalat"/>
          <w:b/>
          <w:kern w:val="0"/>
        </w:rPr>
      </w:pPr>
      <w:r w:rsidRPr="005A743C">
        <w:rPr>
          <w:rFonts w:ascii="GHEA Grapalat" w:hAnsi="GHEA Grapalat"/>
          <w:b/>
          <w:kern w:val="0"/>
        </w:rPr>
        <w:br w:type="page"/>
      </w:r>
    </w:p>
    <w:p w:rsidR="00446BDF" w:rsidRPr="00446BDF" w:rsidRDefault="00446BDF" w:rsidP="00C13753">
      <w:pPr>
        <w:widowControl w:val="0"/>
        <w:tabs>
          <w:tab w:val="left" w:pos="1134"/>
        </w:tabs>
        <w:spacing w:line="360" w:lineRule="auto"/>
        <w:ind w:firstLine="567"/>
        <w:jc w:val="both"/>
        <w:rPr>
          <w:rFonts w:ascii="GHEA Grapalat" w:hAnsi="GHEA Grapalat" w:cs="Arial"/>
          <w:b/>
          <w:bCs/>
          <w:kern w:val="0"/>
        </w:rPr>
      </w:pPr>
      <w:r w:rsidRPr="00446BDF">
        <w:rPr>
          <w:rFonts w:ascii="GHEA Grapalat" w:hAnsi="GHEA Grapalat"/>
          <w:b/>
          <w:kern w:val="0"/>
        </w:rPr>
        <w:lastRenderedPageBreak/>
        <w:t>III.</w:t>
      </w:r>
      <w:r w:rsidR="001C678D">
        <w:rPr>
          <w:rFonts w:ascii="GHEA Grapalat" w:hAnsi="GHEA Grapalat"/>
          <w:b/>
          <w:kern w:val="0"/>
        </w:rPr>
        <w:tab/>
      </w:r>
      <w:r w:rsidRPr="00446BDF">
        <w:rPr>
          <w:rFonts w:ascii="GHEA Grapalat" w:hAnsi="GHEA Grapalat"/>
          <w:b/>
          <w:kern w:val="0"/>
        </w:rPr>
        <w:t>Քաղաքային եւ տարածաշրջանային պլանավորման ավագ մասնագետ</w:t>
      </w:r>
    </w:p>
    <w:p w:rsidR="00446BDF" w:rsidRPr="00446BDF" w:rsidRDefault="00446BDF" w:rsidP="00C13753">
      <w:pPr>
        <w:widowControl w:val="0"/>
        <w:tabs>
          <w:tab w:val="left" w:pos="1134"/>
        </w:tabs>
        <w:spacing w:line="360" w:lineRule="auto"/>
        <w:ind w:firstLine="567"/>
        <w:jc w:val="both"/>
        <w:rPr>
          <w:rFonts w:ascii="GHEA Grapalat" w:hAnsi="GHEA Grapalat"/>
          <w:b/>
        </w:rPr>
      </w:pPr>
      <w:r w:rsidRPr="00446BDF">
        <w:rPr>
          <w:rFonts w:ascii="GHEA Grapalat" w:hAnsi="GHEA Grapalat"/>
          <w:b/>
        </w:rPr>
        <w:t>Նպատակը</w:t>
      </w:r>
    </w:p>
    <w:p w:rsidR="00446BDF" w:rsidRPr="00446BDF" w:rsidRDefault="00446BDF" w:rsidP="00C13753">
      <w:pPr>
        <w:widowControl w:val="0"/>
        <w:tabs>
          <w:tab w:val="left" w:pos="1134"/>
        </w:tabs>
        <w:spacing w:line="360" w:lineRule="auto"/>
        <w:ind w:firstLine="567"/>
        <w:jc w:val="both"/>
        <w:rPr>
          <w:rFonts w:ascii="GHEA Grapalat" w:hAnsi="GHEA Grapalat" w:cs="Arial"/>
          <w:kern w:val="0"/>
        </w:rPr>
      </w:pPr>
      <w:r w:rsidRPr="00446BDF">
        <w:rPr>
          <w:rFonts w:ascii="GHEA Grapalat" w:hAnsi="GHEA Grapalat"/>
          <w:kern w:val="0"/>
        </w:rPr>
        <w:t>Տրամադրել քաղաքային եւ տարածաշրջանային պլանավորման մեթոդաբանությունների վերաբերյալ առաջադեմ փորձագիտական գիտելիքներ՝ խթանելով ՏՏԿԳՆ-ի վերլուծական եւ հայեցակարգային շրջանակը։</w:t>
      </w:r>
    </w:p>
    <w:p w:rsidR="00446BDF" w:rsidRPr="00446BDF" w:rsidRDefault="00446BDF" w:rsidP="00C13753">
      <w:pPr>
        <w:widowControl w:val="0"/>
        <w:tabs>
          <w:tab w:val="left" w:pos="1134"/>
        </w:tabs>
        <w:spacing w:line="360" w:lineRule="auto"/>
        <w:ind w:firstLine="567"/>
        <w:jc w:val="both"/>
        <w:rPr>
          <w:rFonts w:ascii="GHEA Grapalat" w:hAnsi="GHEA Grapalat" w:cs="Arial"/>
          <w:kern w:val="0"/>
        </w:rPr>
      </w:pPr>
      <w:r w:rsidRPr="00446BDF">
        <w:rPr>
          <w:rFonts w:ascii="GHEA Grapalat" w:hAnsi="GHEA Grapalat"/>
          <w:b/>
        </w:rPr>
        <w:t>Հիմնական պարտականությունները</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Ղեկավարել ՏՏԿԳՆ-ի շրջանակներում քաղաքային եւ տարածաշրջանային պլանավորման ռազմավարությունների հայեցակարգի մշակումը եւ զարգացումը։</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Կատարել տարածական տվյալների, քաղաքային աճի օրինաչափությունների եւ տարածաշրջանային զարգացման միտումների առաջադեմ վերլուծություն։</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Մշակել հողօգտագործման մանրամասն ծրագրեր, գոտիավորման կանոնակարգեր եւ քաղաքականության առաջարկություններ քաղաքային եւ տարածաշրջանային տարբեր համատեքստերի համար։</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Իրականացնել ազգային բնակավայրերի համակարգի համապարփակ վերլուծական ուսումնասիրություններ՝ գնահատելով բնակչության բաշխվածությունը, քաղաքային աճի դինամիկան, հողօգտագործման միտումները, քաղաքային կառույցները եւ տարածաշրջանային անհամաչափությունները։</w:t>
      </w:r>
    </w:p>
    <w:p w:rsidR="00446BDF" w:rsidRPr="00446BDF"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kern w:val="0"/>
        </w:rPr>
      </w:pPr>
      <w:r w:rsidRPr="00446BDF">
        <w:rPr>
          <w:rFonts w:ascii="GHEA Grapalat" w:hAnsi="GHEA Grapalat"/>
          <w:kern w:val="0"/>
        </w:rPr>
        <w:t xml:space="preserve">Բացահայտել ռազմավարական աճի ոլորտները, տարածաշրջանային զարգացման միջանցքները եւ ինտեգրման հնարավորությունները՝ աջակցելով պլանավորման հայեցակարգերի մշակմանը եւ </w:t>
      </w:r>
      <w:r w:rsidRPr="00446BDF">
        <w:rPr>
          <w:rFonts w:ascii="GHEA Grapalat" w:hAnsi="GHEA Grapalat"/>
          <w:kern w:val="0"/>
        </w:rPr>
        <w:lastRenderedPageBreak/>
        <w:t>կատարելագործմանը (օրինակ՝ բազմակենտրոնություն, փոխկապակցելիություն, դիմադրողականություն, հավասարակշռված տարածաշրջանային զարգացում)՝ ինտեգրելով շրջակա միջավայրի, ենթակառուցվածքային, տնտեսական եւ ժողովրդագրական նկատառումները։</w:t>
      </w:r>
    </w:p>
    <w:p w:rsidR="00446BDF" w:rsidRPr="00446BDF" w:rsidRDefault="00446BDF" w:rsidP="00C13753">
      <w:pPr>
        <w:widowControl w:val="0"/>
        <w:tabs>
          <w:tab w:val="left" w:pos="1134"/>
        </w:tabs>
        <w:spacing w:line="360" w:lineRule="auto"/>
        <w:ind w:firstLine="567"/>
        <w:jc w:val="both"/>
        <w:rPr>
          <w:rFonts w:ascii="GHEA Grapalat" w:hAnsi="GHEA Grapalat" w:cs="Arial"/>
          <w:kern w:val="0"/>
        </w:rPr>
      </w:pPr>
      <w:r w:rsidRPr="00446BDF">
        <w:rPr>
          <w:rFonts w:ascii="GHEA Grapalat" w:hAnsi="GHEA Grapalat"/>
          <w:b/>
        </w:rPr>
        <w:t>Որակավորումները</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Մագիստրոսի կամ գիտությունների դոկտորի աստիճան՝ քաղաքային պլանավորման, տարածաշրջանային պլանավորման կամ հարակից ոլորտում։</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Քաղաքային եւ տարածաշրջանային պլանավորման ոլորտում առնվազն 10 տարվա փորձ՝ հաջողությամբ իրականացված նախագծերի հարուստ պորտֆոլիոյով։</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Տարածական պլանավորման ազգային եւ միջազգային լավագույն փորձի խորը իմացություն։</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Լայնածավալ տարածական ռազմավարությունների, քաղաքային զարգացման ծրագրերի կամ ազգային պլանավորման շրջանակների մշակման գործում զգալի ներգրավվածություն։</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Բազմապրոֆիլ թիմերի եւ պետական հաստատությունների հետ համագործակցության փորձ։</w:t>
      </w:r>
    </w:p>
    <w:p w:rsidR="00446BDF" w:rsidRPr="00446BDF"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b/>
          <w:bCs/>
          <w:kern w:val="0"/>
        </w:rPr>
      </w:pPr>
      <w:r w:rsidRPr="00446BDF">
        <w:rPr>
          <w:rFonts w:ascii="GHEA Grapalat" w:hAnsi="GHEA Grapalat"/>
          <w:kern w:val="0"/>
        </w:rPr>
        <w:t>Կենտրոնական Ասիայում նախկին փորձը կդիտարկվի որպես առավելություն։</w:t>
      </w:r>
    </w:p>
    <w:p w:rsidR="001C678D" w:rsidRDefault="001C678D" w:rsidP="00C13753">
      <w:pPr>
        <w:widowControl w:val="0"/>
        <w:tabs>
          <w:tab w:val="left" w:pos="1134"/>
        </w:tabs>
        <w:spacing w:line="360" w:lineRule="auto"/>
        <w:ind w:firstLine="567"/>
        <w:jc w:val="both"/>
        <w:rPr>
          <w:rFonts w:ascii="GHEA Grapalat" w:hAnsi="GHEA Grapalat"/>
          <w:b/>
          <w:kern w:val="0"/>
        </w:rPr>
      </w:pPr>
    </w:p>
    <w:p w:rsidR="00E56CE8" w:rsidRDefault="00E56CE8">
      <w:pPr>
        <w:spacing w:after="200" w:line="276" w:lineRule="auto"/>
        <w:rPr>
          <w:rFonts w:ascii="GHEA Grapalat" w:hAnsi="GHEA Grapalat"/>
          <w:b/>
          <w:kern w:val="0"/>
        </w:rPr>
      </w:pPr>
      <w:r>
        <w:rPr>
          <w:rFonts w:ascii="GHEA Grapalat" w:hAnsi="GHEA Grapalat"/>
          <w:b/>
          <w:kern w:val="0"/>
        </w:rPr>
        <w:br w:type="page"/>
      </w:r>
    </w:p>
    <w:p w:rsidR="00446BDF" w:rsidRPr="00446BDF" w:rsidRDefault="00446BDF" w:rsidP="00C13753">
      <w:pPr>
        <w:widowControl w:val="0"/>
        <w:tabs>
          <w:tab w:val="left" w:pos="1134"/>
        </w:tabs>
        <w:spacing w:line="360" w:lineRule="auto"/>
        <w:ind w:firstLine="567"/>
        <w:jc w:val="both"/>
        <w:rPr>
          <w:rFonts w:ascii="GHEA Grapalat" w:hAnsi="GHEA Grapalat" w:cs="Arial"/>
          <w:b/>
          <w:bCs/>
          <w:kern w:val="0"/>
        </w:rPr>
      </w:pPr>
      <w:r w:rsidRPr="00446BDF">
        <w:rPr>
          <w:rFonts w:ascii="GHEA Grapalat" w:hAnsi="GHEA Grapalat"/>
          <w:b/>
          <w:kern w:val="0"/>
        </w:rPr>
        <w:lastRenderedPageBreak/>
        <w:t>IV.</w:t>
      </w:r>
      <w:r w:rsidR="001C678D">
        <w:rPr>
          <w:rFonts w:ascii="GHEA Grapalat" w:hAnsi="GHEA Grapalat"/>
          <w:b/>
          <w:kern w:val="0"/>
        </w:rPr>
        <w:tab/>
      </w:r>
      <w:r w:rsidRPr="00446BDF">
        <w:rPr>
          <w:rFonts w:ascii="GHEA Grapalat" w:hAnsi="GHEA Grapalat"/>
          <w:b/>
          <w:kern w:val="0"/>
        </w:rPr>
        <w:t>Տարածական պլանավորող-փորձագետ</w:t>
      </w:r>
    </w:p>
    <w:p w:rsidR="00446BDF" w:rsidRPr="00446BDF" w:rsidRDefault="00446BDF" w:rsidP="00C13753">
      <w:pPr>
        <w:widowControl w:val="0"/>
        <w:tabs>
          <w:tab w:val="left" w:pos="1134"/>
        </w:tabs>
        <w:spacing w:line="360" w:lineRule="auto"/>
        <w:ind w:firstLine="567"/>
        <w:jc w:val="both"/>
        <w:rPr>
          <w:rFonts w:ascii="GHEA Grapalat" w:hAnsi="GHEA Grapalat"/>
          <w:b/>
        </w:rPr>
      </w:pPr>
      <w:r w:rsidRPr="00446BDF">
        <w:rPr>
          <w:rFonts w:ascii="GHEA Grapalat" w:hAnsi="GHEA Grapalat"/>
          <w:b/>
        </w:rPr>
        <w:t>Նպատակը</w:t>
      </w:r>
    </w:p>
    <w:p w:rsidR="00446BDF" w:rsidRPr="00446BDF" w:rsidRDefault="00446BDF" w:rsidP="00C13753">
      <w:pPr>
        <w:widowControl w:val="0"/>
        <w:spacing w:line="360" w:lineRule="auto"/>
        <w:ind w:firstLine="567"/>
        <w:jc w:val="both"/>
        <w:rPr>
          <w:rFonts w:ascii="GHEA Grapalat" w:hAnsi="GHEA Grapalat" w:cs="Arial"/>
          <w:kern w:val="0"/>
        </w:rPr>
      </w:pPr>
      <w:r w:rsidRPr="00446BDF">
        <w:rPr>
          <w:rFonts w:ascii="GHEA Grapalat" w:hAnsi="GHEA Grapalat"/>
        </w:rPr>
        <w:t>Կ</w:t>
      </w:r>
      <w:r w:rsidRPr="00446BDF">
        <w:rPr>
          <w:rFonts w:ascii="GHEA Grapalat" w:hAnsi="GHEA Grapalat"/>
          <w:kern w:val="0"/>
        </w:rPr>
        <w:t>իրառել տարածական վերլուծության եւ նախագծման ոլորտում մասնագիտացված գիտելիքներ՝ ռազմավարական տեսլականները կոնկրետ տարածական շրջանակների եւ ծրագրերի վերածելու համար։</w:t>
      </w:r>
    </w:p>
    <w:p w:rsidR="00446BDF" w:rsidRPr="00446BDF" w:rsidRDefault="00446BDF" w:rsidP="00C13753">
      <w:pPr>
        <w:widowControl w:val="0"/>
        <w:spacing w:line="360" w:lineRule="auto"/>
        <w:ind w:firstLine="567"/>
        <w:jc w:val="both"/>
        <w:rPr>
          <w:rFonts w:ascii="GHEA Grapalat" w:hAnsi="GHEA Grapalat" w:cs="Arial"/>
          <w:kern w:val="0"/>
        </w:rPr>
      </w:pPr>
      <w:r w:rsidRPr="00446BDF">
        <w:rPr>
          <w:rFonts w:ascii="GHEA Grapalat" w:hAnsi="GHEA Grapalat"/>
          <w:b/>
        </w:rPr>
        <w:t xml:space="preserve">Հիմնական պարտականությունները </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Մշակել եւ կատարելագործել տարածական հայեցակարգեր եւ շրջանակներ տարբեր մասշտաբներով (ազգային, տարածաշրջանային, քաղաքային)։</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Կատարել տարածական ազդեցության գնահատումներ՝ զարգացման առաջարկվող սցենարների համար։</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Կազմել մանրամասն քարտեզներ, գծապատկերներ եւ տարածական ծրագրերի վիզուալ ներկայացումներ։</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Համագործակցել այլ փորձագետների հետ՝ միասնական տարածական ռազմավարության մեջ տարբեր ոլորտային ծրագրերի ինտեգրումն ապահովելու համար։</w:t>
      </w:r>
    </w:p>
    <w:p w:rsidR="00446BDF" w:rsidRPr="00446BDF"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kern w:val="0"/>
        </w:rPr>
      </w:pPr>
      <w:r w:rsidRPr="00446BDF">
        <w:rPr>
          <w:rFonts w:ascii="GHEA Grapalat" w:hAnsi="GHEA Grapalat"/>
          <w:kern w:val="0"/>
        </w:rPr>
        <w:t xml:space="preserve">Կիրառել տարածական վերլուծական առաջադեմ գործիքներ՝ պլանավորման ոլորտում որոշումներ կայացնելու համար։ </w:t>
      </w:r>
    </w:p>
    <w:p w:rsidR="00446BDF" w:rsidRPr="00446BDF" w:rsidRDefault="00446BDF" w:rsidP="00C13753">
      <w:pPr>
        <w:widowControl w:val="0"/>
        <w:spacing w:line="360" w:lineRule="auto"/>
        <w:ind w:firstLine="567"/>
        <w:jc w:val="both"/>
        <w:rPr>
          <w:rFonts w:ascii="GHEA Grapalat" w:hAnsi="GHEA Grapalat" w:cs="Arial"/>
          <w:kern w:val="0"/>
        </w:rPr>
      </w:pPr>
      <w:r w:rsidRPr="00446BDF">
        <w:rPr>
          <w:rFonts w:ascii="GHEA Grapalat" w:hAnsi="GHEA Grapalat"/>
          <w:b/>
        </w:rPr>
        <w:t>Որակավորումները</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Տարածական պլանավորման, քաղաքային պլանավորման, աշխարհագրության կամ հարակից ոլորտում մագիստրոսի աստիճան՝ տարածական հարցերի վերաբերյալ կոնկրետ մասնագիտացմամբ։</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 xml:space="preserve">Նվազագույնը 7 տարվա աշխատանքային փորձ, հատկապես՝ </w:t>
      </w:r>
      <w:r w:rsidRPr="00446BDF">
        <w:rPr>
          <w:rFonts w:ascii="GHEA Grapalat" w:hAnsi="GHEA Grapalat"/>
          <w:kern w:val="0"/>
        </w:rPr>
        <w:lastRenderedPageBreak/>
        <w:t>տարածական պլանավորման եւ վերլուծության ոլորտում։</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Զգալի փորձ՝ ԱՏՀ, հեռավար զոնդավորման եւ տարածական վերլուծության այլ գործիքների կիրառման ոլորտում։</w:t>
      </w:r>
      <w:r>
        <w:rPr>
          <w:rFonts w:ascii="GHEA Grapalat" w:hAnsi="GHEA Grapalat"/>
          <w:kern w:val="0"/>
        </w:rPr>
        <w:t xml:space="preserve"> </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Բարդ տարածական տեղեկությունները տեսակայելու եւ փոխանցելու ուժեղ կարողություն։</w:t>
      </w:r>
    </w:p>
    <w:p w:rsidR="00446BDF" w:rsidRPr="00446BDF"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kern w:val="0"/>
        </w:rPr>
      </w:pPr>
      <w:r w:rsidRPr="00446BDF">
        <w:rPr>
          <w:rFonts w:ascii="GHEA Grapalat" w:hAnsi="GHEA Grapalat"/>
          <w:kern w:val="0"/>
        </w:rPr>
        <w:t>Մասնակցային տարածական պլանավորման գործընթացներում փորձ։</w:t>
      </w:r>
    </w:p>
    <w:p w:rsidR="001C678D" w:rsidRDefault="001C678D" w:rsidP="00C13753">
      <w:pPr>
        <w:widowControl w:val="0"/>
        <w:tabs>
          <w:tab w:val="left" w:pos="1134"/>
        </w:tabs>
        <w:spacing w:line="360" w:lineRule="auto"/>
        <w:ind w:firstLine="567"/>
        <w:jc w:val="both"/>
        <w:rPr>
          <w:rFonts w:ascii="GHEA Grapalat" w:hAnsi="GHEA Grapalat"/>
          <w:b/>
          <w:kern w:val="0"/>
        </w:rPr>
      </w:pPr>
    </w:p>
    <w:p w:rsidR="00446BDF" w:rsidRPr="00446BDF" w:rsidRDefault="00446BDF" w:rsidP="00C13753">
      <w:pPr>
        <w:widowControl w:val="0"/>
        <w:tabs>
          <w:tab w:val="left" w:pos="1134"/>
        </w:tabs>
        <w:spacing w:line="360" w:lineRule="auto"/>
        <w:ind w:firstLine="567"/>
        <w:jc w:val="both"/>
        <w:rPr>
          <w:rFonts w:ascii="GHEA Grapalat" w:hAnsi="GHEA Grapalat" w:cs="Arial"/>
          <w:b/>
          <w:bCs/>
          <w:kern w:val="0"/>
        </w:rPr>
      </w:pPr>
      <w:r w:rsidRPr="00446BDF">
        <w:rPr>
          <w:rFonts w:ascii="GHEA Grapalat" w:hAnsi="GHEA Grapalat"/>
          <w:b/>
          <w:kern w:val="0"/>
        </w:rPr>
        <w:t>V.</w:t>
      </w:r>
      <w:r w:rsidR="001C678D">
        <w:rPr>
          <w:rFonts w:ascii="GHEA Grapalat" w:hAnsi="GHEA Grapalat"/>
          <w:b/>
          <w:kern w:val="0"/>
        </w:rPr>
        <w:tab/>
      </w:r>
      <w:r w:rsidRPr="00446BDF">
        <w:rPr>
          <w:rFonts w:ascii="GHEA Grapalat" w:hAnsi="GHEA Grapalat"/>
          <w:b/>
          <w:kern w:val="0"/>
        </w:rPr>
        <w:t>Քաղաքային եւ տարածաշրջանային տնտեսության ոլորտի փորձագետ</w:t>
      </w:r>
    </w:p>
    <w:p w:rsidR="00446BDF" w:rsidRPr="00446BDF" w:rsidRDefault="00446BDF" w:rsidP="00C13753">
      <w:pPr>
        <w:widowControl w:val="0"/>
        <w:tabs>
          <w:tab w:val="left" w:pos="1134"/>
        </w:tabs>
        <w:spacing w:line="360" w:lineRule="auto"/>
        <w:ind w:firstLine="567"/>
        <w:jc w:val="both"/>
        <w:rPr>
          <w:rFonts w:ascii="GHEA Grapalat" w:hAnsi="GHEA Grapalat"/>
          <w:b/>
        </w:rPr>
      </w:pPr>
      <w:r w:rsidRPr="00446BDF">
        <w:rPr>
          <w:rFonts w:ascii="GHEA Grapalat" w:hAnsi="GHEA Grapalat"/>
          <w:b/>
        </w:rPr>
        <w:t>Նպատակը</w:t>
      </w:r>
    </w:p>
    <w:p w:rsidR="00446BDF" w:rsidRPr="00446BDF" w:rsidRDefault="00446BDF" w:rsidP="00C13753">
      <w:pPr>
        <w:widowControl w:val="0"/>
        <w:spacing w:line="360" w:lineRule="auto"/>
        <w:ind w:firstLine="567"/>
        <w:jc w:val="both"/>
        <w:rPr>
          <w:rFonts w:ascii="GHEA Grapalat" w:hAnsi="GHEA Grapalat" w:cs="Arial"/>
          <w:kern w:val="0"/>
        </w:rPr>
      </w:pPr>
      <w:r w:rsidRPr="00446BDF">
        <w:rPr>
          <w:rFonts w:ascii="GHEA Grapalat" w:hAnsi="GHEA Grapalat"/>
          <w:kern w:val="0"/>
        </w:rPr>
        <w:t>Տրամադրել քաղաքային եւ տարածաշրջանային զարգացմանը վերաբերող խորը տնտեսական վերլուծություն՝ ապահովելով ՏՏԿԳՆ-ի տնտեսական կենսունակությունը եւ կայունությունը։</w:t>
      </w:r>
    </w:p>
    <w:p w:rsidR="00446BDF" w:rsidRPr="00446BDF" w:rsidRDefault="00446BDF" w:rsidP="00C13753">
      <w:pPr>
        <w:widowControl w:val="0"/>
        <w:spacing w:line="360" w:lineRule="auto"/>
        <w:ind w:firstLine="567"/>
        <w:jc w:val="both"/>
        <w:rPr>
          <w:rFonts w:ascii="GHEA Grapalat" w:hAnsi="GHEA Grapalat" w:cs="Arial"/>
          <w:kern w:val="0"/>
        </w:rPr>
      </w:pPr>
      <w:r w:rsidRPr="00446BDF">
        <w:rPr>
          <w:rFonts w:ascii="GHEA Grapalat" w:hAnsi="GHEA Grapalat"/>
          <w:b/>
        </w:rPr>
        <w:t xml:space="preserve">Հիմնական պարտականությունները </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Կատարել քաղաքային եւ տարածաշրջանային զարգացման ներուժի եւ մարտահրավերների համապարփակ մակրոտնտեսական գնահատումներ։</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Վերլուծել տնտեսական միտումները, ոլորտային աճի կանխատեսումները եւ ներդրումային հնարավորությունները։</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Մշակել տնտեսական մոդելներ եւ կանխատեսումներ՝ տարածական պլանավորման ոլորտում որոշումներ կայացնելու համար։</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 xml:space="preserve">Տրամադրել առաջարկություններ քաղաքային եւ տարածաշրջանային կայուն աճի համար տնտեսական քաղաքականությունների եւ </w:t>
      </w:r>
      <w:r w:rsidRPr="00446BDF">
        <w:rPr>
          <w:rFonts w:ascii="GHEA Grapalat" w:hAnsi="GHEA Grapalat"/>
          <w:kern w:val="0"/>
        </w:rPr>
        <w:lastRenderedPageBreak/>
        <w:t xml:space="preserve">ռազմավարությունների վերաբերյալ։ </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Տրամադրել տնտեսական առաջարկություններ եւ տեղեկություններ՝ 2-րդ եւ 3-րդ փուլերի իրագործման համար։</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Ղեկավարել տարածական-տնտեսական այնպիսի մոդելների մշակումը եւ ԱՏՀ ինտեգրումը, որոնք տնտեսական աճի սցենարները կապում են բնակչության, զբաղվածության եւ հողօգտագործման դինամիկայի հետ՝ բացահայտելով եւ քարտեզագրելով ռազմավարական տնտեսական առանձնահատկությունները (միջանցքներ, գոտիներ, կլաստերներ)։</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Աջակցել ԱՏՀ-ի վրա հիմնված տարածական կառուցվածքի վերլուծության հետ տնտեսական մոդելների ինտեգրմանը, որն իրականացվում է աշխարհատարածական թիմի կողմից։</w:t>
      </w:r>
    </w:p>
    <w:p w:rsidR="00446BDF" w:rsidRPr="00446BDF"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kern w:val="0"/>
        </w:rPr>
      </w:pPr>
      <w:r w:rsidRPr="00446BDF">
        <w:rPr>
          <w:rFonts w:ascii="GHEA Grapalat" w:hAnsi="GHEA Grapalat"/>
          <w:kern w:val="0"/>
        </w:rPr>
        <w:t>Տրամադրել առաջարկություններ՝ հողօգտագործման, ենթակառուցվածքների, շրջակա միջավայրի կայունության, տնտեսական զարգացման գոտիների եւ ռեսուրսների կառավարման վերաբերյալ։</w:t>
      </w:r>
    </w:p>
    <w:p w:rsidR="00446BDF" w:rsidRPr="00446BDF" w:rsidRDefault="00446BDF" w:rsidP="00C13753">
      <w:pPr>
        <w:widowControl w:val="0"/>
        <w:spacing w:line="360" w:lineRule="auto"/>
        <w:ind w:firstLine="567"/>
        <w:jc w:val="both"/>
        <w:rPr>
          <w:rFonts w:ascii="GHEA Grapalat" w:hAnsi="GHEA Grapalat" w:cs="Arial"/>
          <w:kern w:val="0"/>
        </w:rPr>
      </w:pPr>
      <w:r w:rsidRPr="00446BDF">
        <w:rPr>
          <w:rFonts w:ascii="GHEA Grapalat" w:hAnsi="GHEA Grapalat"/>
          <w:b/>
        </w:rPr>
        <w:t>Որակավորումները</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 xml:space="preserve">Մագիստրոսի կամ գիտությունների դոկտորի աստիճան՝ տնտեսագիտության, քաղաքային տնտեսագիտության, տարածաշրջանային զարգացման կամ հարակից ոլորտում։ </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 xml:space="preserve">Տնտեսական վերլուծությունների իրականացման առնվազն 12 տարվա փորձ քաղաքային եւ տարածաշրջանային պլանավորման ոլորտում։ </w:t>
      </w:r>
    </w:p>
    <w:p w:rsidR="00446BDF" w:rsidRPr="00E56CE8"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kern w:val="0"/>
        </w:rPr>
      </w:pPr>
      <w:r w:rsidRPr="00446BDF">
        <w:rPr>
          <w:rFonts w:ascii="GHEA Grapalat" w:hAnsi="GHEA Grapalat"/>
          <w:kern w:val="0"/>
        </w:rPr>
        <w:t xml:space="preserve">Հաստատված փորձ ազգային կամ տարածաշրջանային տարածական ռազմավարությունների համար տնտեսական վերլուծությունների իրականացման ոլորտում, նախընտրելի է՝ Կենտրոնական Ասիայի </w:t>
      </w:r>
      <w:r w:rsidRPr="00446BDF">
        <w:rPr>
          <w:rFonts w:ascii="GHEA Grapalat" w:hAnsi="GHEA Grapalat"/>
          <w:kern w:val="0"/>
        </w:rPr>
        <w:lastRenderedPageBreak/>
        <w:t xml:space="preserve">տարածաշրջանում կամ համանման համատեքստերում։ </w:t>
      </w:r>
    </w:p>
    <w:p w:rsidR="00E56CE8" w:rsidRPr="00446BDF" w:rsidRDefault="00E56CE8" w:rsidP="00E56CE8">
      <w:pPr>
        <w:pStyle w:val="ListParagraph"/>
        <w:widowControl w:val="0"/>
        <w:tabs>
          <w:tab w:val="left" w:pos="1134"/>
        </w:tabs>
        <w:spacing w:line="360" w:lineRule="auto"/>
        <w:ind w:left="1134"/>
        <w:contextualSpacing w:val="0"/>
        <w:jc w:val="both"/>
        <w:rPr>
          <w:rFonts w:ascii="GHEA Grapalat" w:hAnsi="GHEA Grapalat" w:cs="Arial"/>
          <w:kern w:val="0"/>
        </w:rPr>
      </w:pP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 xml:space="preserve">Բարդ տնտեսական տվյալները քաղաքականության հստակ առաջարկությունների վերածելու ապացուցված կարողություն։ </w:t>
      </w:r>
    </w:p>
    <w:p w:rsidR="00446BDF" w:rsidRPr="00446BDF"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kern w:val="0"/>
        </w:rPr>
      </w:pPr>
      <w:r w:rsidRPr="00446BDF">
        <w:rPr>
          <w:rFonts w:ascii="GHEA Grapalat" w:hAnsi="GHEA Grapalat"/>
          <w:kern w:val="0"/>
        </w:rPr>
        <w:t>Գիտելիքներ՝ ազգային եւ միջազգային տնտեսական զարգացման շրջանակների վերաբերյալ։</w:t>
      </w:r>
    </w:p>
    <w:p w:rsidR="001C678D" w:rsidRDefault="001C678D" w:rsidP="00C13753">
      <w:pPr>
        <w:widowControl w:val="0"/>
        <w:spacing w:line="360" w:lineRule="auto"/>
        <w:ind w:firstLine="567"/>
        <w:jc w:val="both"/>
        <w:rPr>
          <w:rFonts w:ascii="GHEA Grapalat" w:hAnsi="GHEA Grapalat"/>
          <w:b/>
          <w:kern w:val="0"/>
        </w:rPr>
      </w:pPr>
    </w:p>
    <w:p w:rsidR="00446BDF" w:rsidRPr="001C678D" w:rsidRDefault="00446BDF" w:rsidP="00C13753">
      <w:pPr>
        <w:widowControl w:val="0"/>
        <w:tabs>
          <w:tab w:val="left" w:pos="1134"/>
        </w:tabs>
        <w:spacing w:line="360" w:lineRule="auto"/>
        <w:ind w:firstLine="567"/>
        <w:jc w:val="both"/>
        <w:rPr>
          <w:rFonts w:ascii="GHEA Grapalat" w:hAnsi="GHEA Grapalat"/>
          <w:b/>
        </w:rPr>
      </w:pPr>
      <w:r w:rsidRPr="00446BDF">
        <w:rPr>
          <w:rFonts w:ascii="GHEA Grapalat" w:hAnsi="GHEA Grapalat"/>
          <w:b/>
          <w:kern w:val="0"/>
        </w:rPr>
        <w:t>VI.</w:t>
      </w:r>
      <w:r w:rsidR="001C678D">
        <w:rPr>
          <w:rFonts w:ascii="GHEA Grapalat" w:hAnsi="GHEA Grapalat"/>
          <w:b/>
          <w:kern w:val="0"/>
        </w:rPr>
        <w:tab/>
      </w:r>
      <w:r w:rsidRPr="001C678D">
        <w:rPr>
          <w:rFonts w:ascii="GHEA Grapalat" w:hAnsi="GHEA Grapalat"/>
          <w:b/>
        </w:rPr>
        <w:t>Հանրային քաղաքականության հարցերով փորձագետ</w:t>
      </w:r>
    </w:p>
    <w:p w:rsidR="00446BDF" w:rsidRPr="00446BDF" w:rsidRDefault="00446BDF" w:rsidP="00C13753">
      <w:pPr>
        <w:widowControl w:val="0"/>
        <w:spacing w:line="360" w:lineRule="auto"/>
        <w:ind w:firstLine="567"/>
        <w:jc w:val="both"/>
        <w:rPr>
          <w:rFonts w:ascii="GHEA Grapalat" w:hAnsi="GHEA Grapalat"/>
          <w:b/>
        </w:rPr>
      </w:pPr>
      <w:r w:rsidRPr="00446BDF">
        <w:rPr>
          <w:rFonts w:ascii="GHEA Grapalat" w:hAnsi="GHEA Grapalat"/>
          <w:b/>
        </w:rPr>
        <w:t>Նպատակը</w:t>
      </w:r>
    </w:p>
    <w:p w:rsidR="00446BDF" w:rsidRPr="00446BDF" w:rsidRDefault="00446BDF" w:rsidP="00C13753">
      <w:pPr>
        <w:widowControl w:val="0"/>
        <w:spacing w:line="360" w:lineRule="auto"/>
        <w:ind w:firstLine="567"/>
        <w:jc w:val="both"/>
        <w:rPr>
          <w:rFonts w:ascii="GHEA Grapalat" w:hAnsi="GHEA Grapalat" w:cs="Arial"/>
          <w:kern w:val="0"/>
        </w:rPr>
      </w:pPr>
      <w:r w:rsidRPr="00446BDF">
        <w:rPr>
          <w:rFonts w:ascii="GHEA Grapalat" w:hAnsi="GHEA Grapalat"/>
          <w:kern w:val="0"/>
        </w:rPr>
        <w:t>Ապահովել, որ ՏՏԿԳՆ-ն հիմնված լինի հանրային քաղաքականության հիմնավոր սկզբունքների վրա, համապատասխանի գործող իրավական եւ կարգավորող շրջանակներին եւ դրանով ներկայացվեն քաղաքականության վերաբերյալ գործնական առաջարկներ։</w:t>
      </w:r>
    </w:p>
    <w:p w:rsidR="00446BDF" w:rsidRPr="00446BDF" w:rsidRDefault="00446BDF" w:rsidP="00C13753">
      <w:pPr>
        <w:widowControl w:val="0"/>
        <w:spacing w:line="360" w:lineRule="auto"/>
        <w:ind w:firstLine="567"/>
        <w:jc w:val="both"/>
        <w:rPr>
          <w:rFonts w:ascii="GHEA Grapalat" w:hAnsi="GHEA Grapalat" w:cs="Arial"/>
          <w:kern w:val="0"/>
        </w:rPr>
      </w:pPr>
      <w:r w:rsidRPr="00446BDF">
        <w:rPr>
          <w:rFonts w:ascii="GHEA Grapalat" w:hAnsi="GHEA Grapalat"/>
          <w:b/>
        </w:rPr>
        <w:t>Հիմնական պարտականությունները</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Վերլուծել տարածական զարգացմանը վերաբերող՝ գոյություն ունեցող ազգային, ոլորտային եւ տեղական քաղաքականությունները։</w:t>
      </w:r>
    </w:p>
    <w:p w:rsidR="00446BDF" w:rsidRPr="00446BDF"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kern w:val="0"/>
        </w:rPr>
      </w:pPr>
      <w:r w:rsidRPr="00446BDF">
        <w:rPr>
          <w:rFonts w:ascii="GHEA Grapalat" w:hAnsi="GHEA Grapalat"/>
          <w:kern w:val="0"/>
        </w:rPr>
        <w:t>Բացահայտել քաղաքականության բացերը, հակասությունները կամ բարեփոխումների հնարավորությունները՝ ՏՏԿԳՆ-ի արդյունավետ իրականացումն ապահովելու համար։</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Նախագծել ՏՏԿԳՆ-ի համար քաղաքականության հայեցակարգեր, հիմնարար փաստաթղթեր եւ օրենսդրական առաջարկություններ՝ 3-րդ եւ 4-րդ փուլերի իրագործման համար։</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 xml:space="preserve">Խորհրդատվություն տրամադրել տարածական պլանավորման եւ </w:t>
      </w:r>
      <w:r w:rsidRPr="00446BDF">
        <w:rPr>
          <w:rFonts w:ascii="GHEA Grapalat" w:hAnsi="GHEA Grapalat"/>
          <w:kern w:val="0"/>
        </w:rPr>
        <w:lastRenderedPageBreak/>
        <w:t>իրականացման մասով կառավարման կառույցների եւ ինստիտուցիոնալ կարգավորումների վերաբերյալ՝ 2-րդ եւ 3-րդ փուլերի իրագործման համար։</w:t>
      </w:r>
    </w:p>
    <w:p w:rsidR="00446BDF" w:rsidRPr="00446BDF"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kern w:val="0"/>
        </w:rPr>
      </w:pPr>
      <w:r w:rsidRPr="00446BDF">
        <w:rPr>
          <w:rFonts w:ascii="GHEA Grapalat" w:hAnsi="GHEA Grapalat"/>
          <w:kern w:val="0"/>
        </w:rPr>
        <w:t>Դյուրացնել պետական գերատեսչությունների եւ շահագրգիռ կողմերի հետ քաղաքականության շուրջ երկխոսությունները։</w:t>
      </w:r>
    </w:p>
    <w:p w:rsidR="00446BDF" w:rsidRPr="00446BDF" w:rsidRDefault="00446BDF" w:rsidP="00C13753">
      <w:pPr>
        <w:widowControl w:val="0"/>
        <w:spacing w:line="360" w:lineRule="auto"/>
        <w:ind w:firstLine="567"/>
        <w:jc w:val="both"/>
        <w:rPr>
          <w:rFonts w:ascii="GHEA Grapalat" w:hAnsi="GHEA Grapalat" w:cs="Arial"/>
          <w:kern w:val="0"/>
        </w:rPr>
      </w:pPr>
      <w:r w:rsidRPr="00446BDF">
        <w:rPr>
          <w:rFonts w:ascii="GHEA Grapalat" w:hAnsi="GHEA Grapalat"/>
          <w:b/>
        </w:rPr>
        <w:t>Որակավորումները</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Մագիստրոսի կամ դոկտորի աստիճան՝ հանրային քաղաքականության, հանրային կառավարման, իրավունքի կամ հարակից ոլորտում։</w:t>
      </w:r>
    </w:p>
    <w:p w:rsidR="00446BDF" w:rsidRPr="001C678D"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Առնվազն 8-10 տարվա փորձ քաղաքականության վերլուծության, մշակման եւ պաշտպանության ոլորտում, նախընտրելի է՝ հողօգտագործմանը, քաղաքաշինությանը կամ շրջակա միջավայրի կառավարմանն առնչվող ոլորտներում։</w:t>
      </w:r>
    </w:p>
    <w:p w:rsidR="00446BDF" w:rsidRPr="00446BDF"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kern w:val="0"/>
        </w:rPr>
      </w:pPr>
      <w:r w:rsidRPr="00446BDF">
        <w:rPr>
          <w:rFonts w:ascii="GHEA Grapalat" w:hAnsi="GHEA Grapalat"/>
          <w:kern w:val="0"/>
        </w:rPr>
        <w:t>Օրենսդրական գործընթացների եւ քաղաքականության իրականացման մարտահրավերների խորը ըմբռնում։</w:t>
      </w:r>
    </w:p>
    <w:p w:rsidR="00446BDF" w:rsidRPr="00446BDF"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kern w:val="0"/>
        </w:rPr>
      </w:pPr>
      <w:r w:rsidRPr="00446BDF">
        <w:rPr>
          <w:rFonts w:ascii="GHEA Grapalat" w:hAnsi="GHEA Grapalat"/>
          <w:kern w:val="0"/>
        </w:rPr>
        <w:t>Հետազոտական, վերլուծական եւ հաղորդակցման գերազանց հմտություններ։</w:t>
      </w:r>
    </w:p>
    <w:p w:rsidR="001C678D" w:rsidRDefault="001C678D" w:rsidP="00C13753">
      <w:pPr>
        <w:widowControl w:val="0"/>
        <w:tabs>
          <w:tab w:val="left" w:pos="1134"/>
        </w:tabs>
        <w:spacing w:line="360" w:lineRule="auto"/>
        <w:ind w:firstLine="567"/>
        <w:jc w:val="both"/>
        <w:rPr>
          <w:rFonts w:ascii="GHEA Grapalat" w:hAnsi="GHEA Grapalat"/>
          <w:b/>
          <w:kern w:val="0"/>
        </w:rPr>
      </w:pPr>
    </w:p>
    <w:p w:rsidR="00446BDF" w:rsidRPr="00446BDF" w:rsidRDefault="00446BDF" w:rsidP="00C13753">
      <w:pPr>
        <w:widowControl w:val="0"/>
        <w:tabs>
          <w:tab w:val="left" w:pos="1134"/>
        </w:tabs>
        <w:spacing w:line="360" w:lineRule="auto"/>
        <w:ind w:firstLine="567"/>
        <w:jc w:val="both"/>
        <w:rPr>
          <w:rFonts w:ascii="GHEA Grapalat" w:hAnsi="GHEA Grapalat" w:cs="Arial"/>
          <w:b/>
          <w:bCs/>
          <w:kern w:val="0"/>
        </w:rPr>
      </w:pPr>
      <w:r w:rsidRPr="00446BDF">
        <w:rPr>
          <w:rFonts w:ascii="GHEA Grapalat" w:hAnsi="GHEA Grapalat"/>
          <w:b/>
          <w:kern w:val="0"/>
        </w:rPr>
        <w:t>VII.</w:t>
      </w:r>
      <w:r w:rsidR="001C678D">
        <w:rPr>
          <w:rFonts w:ascii="GHEA Grapalat" w:hAnsi="GHEA Grapalat"/>
          <w:b/>
          <w:kern w:val="0"/>
        </w:rPr>
        <w:tab/>
      </w:r>
      <w:r w:rsidRPr="001C678D">
        <w:rPr>
          <w:rFonts w:ascii="GHEA Grapalat" w:hAnsi="GHEA Grapalat"/>
          <w:b/>
        </w:rPr>
        <w:t>Շրջակա</w:t>
      </w:r>
      <w:r w:rsidRPr="00446BDF">
        <w:rPr>
          <w:rFonts w:ascii="GHEA Grapalat" w:hAnsi="GHEA Grapalat"/>
          <w:b/>
          <w:kern w:val="0"/>
        </w:rPr>
        <w:t xml:space="preserve"> միջավայրի պլանավորման/կլիմայի փոփոխության հարցերով փորձագետ</w:t>
      </w:r>
    </w:p>
    <w:p w:rsidR="00446BDF" w:rsidRPr="00446BDF" w:rsidRDefault="00446BDF" w:rsidP="00C13753">
      <w:pPr>
        <w:widowControl w:val="0"/>
        <w:spacing w:line="360" w:lineRule="auto"/>
        <w:ind w:firstLine="567"/>
        <w:jc w:val="both"/>
        <w:rPr>
          <w:rFonts w:ascii="GHEA Grapalat" w:hAnsi="GHEA Grapalat"/>
          <w:b/>
        </w:rPr>
      </w:pPr>
      <w:r w:rsidRPr="00446BDF">
        <w:rPr>
          <w:rFonts w:ascii="GHEA Grapalat" w:hAnsi="GHEA Grapalat"/>
          <w:b/>
        </w:rPr>
        <w:t>Նպատակը</w:t>
      </w:r>
    </w:p>
    <w:p w:rsidR="00446BDF" w:rsidRPr="00446BDF" w:rsidRDefault="00446BDF" w:rsidP="00C13753">
      <w:pPr>
        <w:widowControl w:val="0"/>
        <w:spacing w:line="360" w:lineRule="auto"/>
        <w:ind w:firstLine="567"/>
        <w:jc w:val="both"/>
        <w:rPr>
          <w:rFonts w:ascii="GHEA Grapalat" w:hAnsi="GHEA Grapalat" w:cs="Arial"/>
          <w:kern w:val="0"/>
        </w:rPr>
      </w:pPr>
      <w:r w:rsidRPr="00446BDF">
        <w:rPr>
          <w:rFonts w:ascii="GHEA Grapalat" w:hAnsi="GHEA Grapalat"/>
          <w:kern w:val="0"/>
        </w:rPr>
        <w:t xml:space="preserve">Ներառել շրջակա միջավայրի կայունության եւ կլիմայի դիմակայունության նկատառումները ՏՏԿԳՆ-ի բոլոր հայեցակետերում՝ ապահովելով էկոլոգիական </w:t>
      </w:r>
      <w:r w:rsidRPr="00446BDF">
        <w:rPr>
          <w:rFonts w:ascii="GHEA Grapalat" w:hAnsi="GHEA Grapalat"/>
          <w:kern w:val="0"/>
        </w:rPr>
        <w:lastRenderedPageBreak/>
        <w:t>ամբողջականություն եւ ռեսուրսների պատասխանատու կառավարում։</w:t>
      </w:r>
    </w:p>
    <w:p w:rsidR="00446BDF" w:rsidRPr="00446BDF" w:rsidRDefault="00446BDF" w:rsidP="00C13753">
      <w:pPr>
        <w:widowControl w:val="0"/>
        <w:spacing w:line="360" w:lineRule="auto"/>
        <w:ind w:firstLine="567"/>
        <w:jc w:val="both"/>
        <w:rPr>
          <w:rFonts w:ascii="GHEA Grapalat" w:hAnsi="GHEA Grapalat" w:cs="Arial"/>
          <w:kern w:val="0"/>
        </w:rPr>
      </w:pPr>
      <w:r w:rsidRPr="00446BDF">
        <w:rPr>
          <w:rFonts w:ascii="GHEA Grapalat" w:hAnsi="GHEA Grapalat"/>
          <w:b/>
        </w:rPr>
        <w:t>Հիմնական պարտականությունները</w:t>
      </w:r>
    </w:p>
    <w:p w:rsidR="00446BDF" w:rsidRPr="00DC7236"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Կատարել շրջակա միջավայրի համապարփակ սկզբնական գնահատում՝ քարտեզագրելով էկոհամակարգերը, հողային ծածկույթը, պաշտպանվող տարածքները, կենսաբազմազանության միջանցքները եւ զգայուն գոտիները՝ հիմնվելով առկա տվյալների, այդ թվում՝ ՏՏԿԳՆ-ի համար Շրջակա միջավայրի ռազմավարական գնահատումների (ՇՄՌԳ) վրա:</w:t>
      </w:r>
    </w:p>
    <w:p w:rsidR="00446BDF" w:rsidRPr="00DC7236"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Գնահատել ծայրահեղ եղանակային երեւույթների նկատմամբ կլիմայական խոցելիությունը եւ քաղաքային/տարածաշրջանային դիմակայունությունը՝ սահմանելով հարմարվողականության մասով առաջնահերթ տարածքները եւ կլիմայական ռիսկի քարտեզագրումն ու կանխատեսումներն ինտեգրելով ՏԱՌ-ի աշխարհագրական տվյալների բազայում՝ սցենարների փորձարկման համար դիմակայունության ինդեքս մշակելու նպատակով։</w:t>
      </w:r>
    </w:p>
    <w:p w:rsidR="00446BDF" w:rsidRPr="00DC7236"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Տրամադրել խորհրդատվություն ռեսուրսների կայուն կառավարման (ջուր, էներգիա, հող) եւ աղտոտման նկատմամբ վերահսկողության միջոցառումների վերաբերյալ։</w:t>
      </w:r>
    </w:p>
    <w:p w:rsidR="00446BDF" w:rsidRPr="00DC7236"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Ապահովել համապատասխանություն շրջակա միջավայրի ազգային եւ միջազգային ստանդարտներին եւ համաձայնագրերին։</w:t>
      </w:r>
    </w:p>
    <w:p w:rsidR="00446BDF" w:rsidRPr="00DC7236"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Ստեղծել ցածր ածխածնային, ռեսուրսների առումով արդյունավետ տարածական մոդելներ, որոնք զարգացման սցենարներում հաշվի են առնում շրջակա միջավայրի եւ դիմակայունության նկատառումները։</w:t>
      </w:r>
    </w:p>
    <w:p w:rsidR="00446BDF" w:rsidRPr="00DC7236"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 xml:space="preserve">Սահմանել ՏԱՌ-ի տարածական կառուցվածքում էկոլոգիական </w:t>
      </w:r>
      <w:r w:rsidRPr="00446BDF">
        <w:rPr>
          <w:rFonts w:ascii="GHEA Grapalat" w:hAnsi="GHEA Grapalat"/>
          <w:kern w:val="0"/>
        </w:rPr>
        <w:lastRenderedPageBreak/>
        <w:t>միջանցքներ, պահպանման գոտիներ եւ պահպանվող լանդշաֆտներ՝ առաջարկելով կլիմայի մեղմացման, բնությունը խնայող լուծումներ եւ ռեսուրսների կայուն օգտագործում։</w:t>
      </w:r>
    </w:p>
    <w:p w:rsidR="00446BDF" w:rsidRPr="00DC7236"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Առաջարկել կլիմայի փոփոխության հարմարեցման եւ մեղմացման ռազմավարություններ տարածական շրջանակներում։</w:t>
      </w:r>
    </w:p>
    <w:p w:rsidR="00446BDF" w:rsidRPr="00446BDF"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kern w:val="0"/>
        </w:rPr>
      </w:pPr>
      <w:r w:rsidRPr="00446BDF">
        <w:rPr>
          <w:rFonts w:ascii="GHEA Grapalat" w:hAnsi="GHEA Grapalat"/>
          <w:kern w:val="0"/>
        </w:rPr>
        <w:t>Տրամադրել քաղաքականության վերաբերյալ առաջարկություններ՝ 3-րդ եւ 4-րդ փուլերի իրագործման համար։</w:t>
      </w:r>
    </w:p>
    <w:p w:rsidR="00446BDF" w:rsidRPr="00446BDF" w:rsidRDefault="00446BDF" w:rsidP="00C13753">
      <w:pPr>
        <w:widowControl w:val="0"/>
        <w:spacing w:line="360" w:lineRule="auto"/>
        <w:ind w:firstLine="567"/>
        <w:jc w:val="both"/>
        <w:rPr>
          <w:rFonts w:ascii="GHEA Grapalat" w:hAnsi="GHEA Grapalat" w:cs="Arial"/>
          <w:kern w:val="0"/>
        </w:rPr>
      </w:pPr>
      <w:r w:rsidRPr="00446BDF">
        <w:rPr>
          <w:rFonts w:ascii="GHEA Grapalat" w:hAnsi="GHEA Grapalat"/>
          <w:b/>
        </w:rPr>
        <w:t>Որակավորումները</w:t>
      </w:r>
    </w:p>
    <w:p w:rsidR="00446BDF" w:rsidRPr="00446BDF"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kern w:val="0"/>
        </w:rPr>
      </w:pPr>
      <w:r w:rsidRPr="00446BDF">
        <w:rPr>
          <w:rFonts w:ascii="GHEA Grapalat" w:hAnsi="GHEA Grapalat"/>
          <w:kern w:val="0"/>
        </w:rPr>
        <w:t>Մագիստրոսի կամ գիտությունների դոկտորի աստիճան՝ շրջակա միջավայրի պլանավորման, բնագիտության, կայուն զարգացման կամ հարակից ոլորտում։</w:t>
      </w:r>
    </w:p>
    <w:p w:rsidR="00446BDF" w:rsidRPr="00446BDF"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kern w:val="0"/>
        </w:rPr>
      </w:pPr>
      <w:r w:rsidRPr="00446BDF">
        <w:rPr>
          <w:rFonts w:ascii="GHEA Grapalat" w:hAnsi="GHEA Grapalat"/>
          <w:kern w:val="0"/>
        </w:rPr>
        <w:t>Առնվազն 8-10 տարվա փորձ շրջակա միջավայրի պլանավորման, ազդեցության գնահատման եւ կայունության ինտեգրման ոլորտի խոշոր նախագծերում։</w:t>
      </w:r>
    </w:p>
    <w:p w:rsidR="00446BDF" w:rsidRPr="00446BDF"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kern w:val="0"/>
        </w:rPr>
      </w:pPr>
      <w:r w:rsidRPr="00446BDF">
        <w:rPr>
          <w:rFonts w:ascii="GHEA Grapalat" w:hAnsi="GHEA Grapalat"/>
          <w:kern w:val="0"/>
        </w:rPr>
        <w:t>Բնապահպանական եւ կլիմայական տվյալները տարածական զարգացման կամ քաղաքականության շրջանակներում ինտեգրելու ապացուցված փորձ։</w:t>
      </w:r>
    </w:p>
    <w:p w:rsidR="00446BDF" w:rsidRPr="00446BDF"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kern w:val="0"/>
        </w:rPr>
      </w:pPr>
      <w:r w:rsidRPr="00446BDF">
        <w:rPr>
          <w:rFonts w:ascii="GHEA Grapalat" w:hAnsi="GHEA Grapalat"/>
          <w:kern w:val="0"/>
        </w:rPr>
        <w:t>Շրջակա միջավայրի օրենսդրության, կլիմայի փոփոխության մասին գիտության եւ էկոհամակարգի հետ կապված ծառայությունների վերաբերյալ խորը գիտելիքներ։</w:t>
      </w:r>
    </w:p>
    <w:p w:rsidR="00446BDF" w:rsidRPr="00446BDF"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kern w:val="0"/>
        </w:rPr>
      </w:pPr>
      <w:r w:rsidRPr="00446BDF">
        <w:rPr>
          <w:rFonts w:ascii="GHEA Grapalat" w:hAnsi="GHEA Grapalat"/>
          <w:kern w:val="0"/>
        </w:rPr>
        <w:t xml:space="preserve">ՇՄՌԳ/ՇՄԱԳ մեթոդաբանությունների եւ կանաչ պլանավորման սկզբունքների հետ </w:t>
      </w:r>
      <w:r w:rsidRPr="00DC7236">
        <w:rPr>
          <w:rFonts w:ascii="GHEA Grapalat" w:hAnsi="GHEA Grapalat"/>
          <w:spacing w:val="-6"/>
          <w:kern w:val="0"/>
        </w:rPr>
        <w:t>աշխատանքի</w:t>
      </w:r>
      <w:r w:rsidRPr="00446BDF">
        <w:rPr>
          <w:rFonts w:ascii="GHEA Grapalat" w:hAnsi="GHEA Grapalat"/>
          <w:kern w:val="0"/>
        </w:rPr>
        <w:t xml:space="preserve"> փորձ։</w:t>
      </w:r>
    </w:p>
    <w:p w:rsidR="00DC7236" w:rsidRDefault="00DC7236" w:rsidP="00C13753">
      <w:pPr>
        <w:widowControl w:val="0"/>
        <w:spacing w:line="360" w:lineRule="auto"/>
        <w:ind w:left="432" w:hanging="432"/>
        <w:jc w:val="both"/>
        <w:rPr>
          <w:rFonts w:ascii="GHEA Grapalat" w:hAnsi="GHEA Grapalat"/>
          <w:b/>
          <w:kern w:val="0"/>
        </w:rPr>
      </w:pPr>
    </w:p>
    <w:p w:rsidR="00446BDF" w:rsidRPr="00446BDF" w:rsidRDefault="00446BDF" w:rsidP="00C13753">
      <w:pPr>
        <w:widowControl w:val="0"/>
        <w:tabs>
          <w:tab w:val="left" w:pos="1134"/>
        </w:tabs>
        <w:spacing w:line="360" w:lineRule="auto"/>
        <w:ind w:firstLine="567"/>
        <w:jc w:val="both"/>
        <w:rPr>
          <w:rFonts w:ascii="GHEA Grapalat" w:hAnsi="GHEA Grapalat" w:cs="Arial"/>
          <w:b/>
          <w:bCs/>
          <w:kern w:val="0"/>
        </w:rPr>
      </w:pPr>
      <w:r w:rsidRPr="00446BDF">
        <w:rPr>
          <w:rFonts w:ascii="GHEA Grapalat" w:hAnsi="GHEA Grapalat"/>
          <w:b/>
          <w:kern w:val="0"/>
        </w:rPr>
        <w:lastRenderedPageBreak/>
        <w:t>VIII.</w:t>
      </w:r>
      <w:r w:rsidR="00DC7236">
        <w:rPr>
          <w:rFonts w:ascii="GHEA Grapalat" w:hAnsi="GHEA Grapalat"/>
          <w:b/>
          <w:kern w:val="0"/>
        </w:rPr>
        <w:tab/>
      </w:r>
      <w:r w:rsidRPr="00446BDF">
        <w:rPr>
          <w:rFonts w:ascii="GHEA Grapalat" w:hAnsi="GHEA Grapalat"/>
          <w:b/>
          <w:kern w:val="0"/>
        </w:rPr>
        <w:t>Տվյալների եւ ԱՏՀ-ի փորձագետ</w:t>
      </w:r>
    </w:p>
    <w:p w:rsidR="00446BDF" w:rsidRPr="00446BDF" w:rsidRDefault="00446BDF" w:rsidP="00C13753">
      <w:pPr>
        <w:widowControl w:val="0"/>
        <w:spacing w:line="360" w:lineRule="auto"/>
        <w:ind w:firstLine="567"/>
        <w:jc w:val="both"/>
        <w:rPr>
          <w:rFonts w:ascii="GHEA Grapalat" w:hAnsi="GHEA Grapalat"/>
          <w:b/>
        </w:rPr>
      </w:pPr>
      <w:r w:rsidRPr="00446BDF">
        <w:rPr>
          <w:rFonts w:ascii="GHEA Grapalat" w:hAnsi="GHEA Grapalat"/>
          <w:b/>
        </w:rPr>
        <w:t>Նպատակը</w:t>
      </w:r>
    </w:p>
    <w:p w:rsidR="00446BDF" w:rsidRPr="00446BDF" w:rsidRDefault="00446BDF" w:rsidP="00C13753">
      <w:pPr>
        <w:widowControl w:val="0"/>
        <w:spacing w:line="360" w:lineRule="auto"/>
        <w:ind w:firstLine="567"/>
        <w:jc w:val="both"/>
        <w:rPr>
          <w:rFonts w:ascii="GHEA Grapalat" w:hAnsi="GHEA Grapalat" w:cs="Arial"/>
          <w:kern w:val="0"/>
        </w:rPr>
      </w:pPr>
      <w:r w:rsidRPr="00446BDF">
        <w:rPr>
          <w:rFonts w:ascii="GHEA Grapalat" w:hAnsi="GHEA Grapalat"/>
          <w:kern w:val="0"/>
        </w:rPr>
        <w:t>Կառավարել ՏՏԿԳՆ-ի համար բոլոր տվյալների հավաքումը, վերլուծությունը եւ տեսակայումը՝ օգտագործելով առաջադեմ Աշխարհագրական տեղեկատվական համակարգեր (ԱՏՀ) եւ վիճակագրական գործիքներ։</w:t>
      </w:r>
    </w:p>
    <w:p w:rsidR="00E56CE8" w:rsidRPr="005A743C" w:rsidRDefault="00E56CE8" w:rsidP="00C13753">
      <w:pPr>
        <w:widowControl w:val="0"/>
        <w:spacing w:line="360" w:lineRule="auto"/>
        <w:ind w:firstLine="567"/>
        <w:jc w:val="both"/>
        <w:rPr>
          <w:rFonts w:ascii="GHEA Grapalat" w:hAnsi="GHEA Grapalat"/>
          <w:b/>
        </w:rPr>
      </w:pPr>
    </w:p>
    <w:p w:rsidR="00446BDF" w:rsidRPr="00446BDF" w:rsidRDefault="00446BDF" w:rsidP="00C13753">
      <w:pPr>
        <w:widowControl w:val="0"/>
        <w:spacing w:line="360" w:lineRule="auto"/>
        <w:ind w:firstLine="567"/>
        <w:jc w:val="both"/>
        <w:rPr>
          <w:rFonts w:ascii="GHEA Grapalat" w:hAnsi="GHEA Grapalat" w:cs="Arial"/>
          <w:kern w:val="0"/>
        </w:rPr>
      </w:pPr>
      <w:r w:rsidRPr="00446BDF">
        <w:rPr>
          <w:rFonts w:ascii="GHEA Grapalat" w:hAnsi="GHEA Grapalat"/>
          <w:b/>
        </w:rPr>
        <w:t>Հիմնական պարտականությունները</w:t>
      </w:r>
    </w:p>
    <w:p w:rsidR="00446BDF" w:rsidRPr="00DC7236"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cs="Arial"/>
          <w:kern w:val="0"/>
        </w:rPr>
      </w:pPr>
      <w:r w:rsidRPr="00DC7236">
        <w:rPr>
          <w:rFonts w:ascii="GHEA Grapalat" w:hAnsi="GHEA Grapalat"/>
          <w:spacing w:val="-6"/>
          <w:kern w:val="0"/>
        </w:rPr>
        <w:t>Մշակել եւ ներդնել ՏՏԿԳՆ-ի համար տվյալների կառավարման հուսալի համակարգ, ներառյալ՝ տարածական եւ ոչ տարածական տվյալները՝ 2-րդ, 3-րդ եւ 4</w:t>
      </w:r>
      <w:r w:rsidRPr="00DC7236">
        <w:rPr>
          <w:rFonts w:ascii="GHEA Grapalat" w:hAnsi="GHEA Grapalat"/>
          <w:kern w:val="0"/>
        </w:rPr>
        <w:t>-րդ փուլերի իրագործման համար։</w:t>
      </w:r>
    </w:p>
    <w:p w:rsidR="00446BDF" w:rsidRPr="00446BDF" w:rsidRDefault="00446BDF" w:rsidP="00E56CE8">
      <w:pPr>
        <w:pStyle w:val="ListParagraph"/>
        <w:widowControl w:val="0"/>
        <w:numPr>
          <w:ilvl w:val="0"/>
          <w:numId w:val="44"/>
        </w:numPr>
        <w:tabs>
          <w:tab w:val="left" w:pos="1134"/>
        </w:tabs>
        <w:spacing w:line="346" w:lineRule="auto"/>
        <w:ind w:left="1134" w:hanging="567"/>
        <w:contextualSpacing w:val="0"/>
        <w:jc w:val="both"/>
        <w:rPr>
          <w:rFonts w:ascii="GHEA Grapalat" w:hAnsi="GHEA Grapalat" w:cs="Arial"/>
          <w:kern w:val="0"/>
        </w:rPr>
      </w:pPr>
      <w:r w:rsidRPr="00446BDF">
        <w:rPr>
          <w:rFonts w:ascii="GHEA Grapalat" w:hAnsi="GHEA Grapalat"/>
          <w:kern w:val="0"/>
        </w:rPr>
        <w:t>Կատարել բարդ գեոտարածական վերլուծություն, մոդելավորում եւ քարտեզագրում՝ պլանավորման վերաբերյալ որոշումների կայացմանը նպաստելու համար։</w:t>
      </w:r>
    </w:p>
    <w:p w:rsidR="00446BDF" w:rsidRPr="00446BDF" w:rsidRDefault="00446BDF" w:rsidP="00E56CE8">
      <w:pPr>
        <w:pStyle w:val="ListParagraph"/>
        <w:widowControl w:val="0"/>
        <w:numPr>
          <w:ilvl w:val="0"/>
          <w:numId w:val="44"/>
        </w:numPr>
        <w:tabs>
          <w:tab w:val="left" w:pos="1134"/>
        </w:tabs>
        <w:spacing w:line="346" w:lineRule="auto"/>
        <w:ind w:left="1134" w:hanging="567"/>
        <w:contextualSpacing w:val="0"/>
        <w:jc w:val="both"/>
        <w:rPr>
          <w:rFonts w:ascii="GHEA Grapalat" w:hAnsi="GHEA Grapalat" w:cs="Arial"/>
          <w:kern w:val="0"/>
        </w:rPr>
      </w:pPr>
      <w:r w:rsidRPr="00446BDF">
        <w:rPr>
          <w:rFonts w:ascii="GHEA Grapalat" w:hAnsi="GHEA Grapalat"/>
          <w:kern w:val="0"/>
        </w:rPr>
        <w:t>Ձեռք բերել, մշակել եւ ինտեգրել բազմազան տվյալների հավաքակազմեր (օրինակ՝ ժողովրդագրական, տնտեսական, բնապահպանական, ենթակառուցվածքային)։</w:t>
      </w:r>
    </w:p>
    <w:p w:rsidR="00446BDF" w:rsidRPr="00446BDF" w:rsidRDefault="00446BDF" w:rsidP="00E56CE8">
      <w:pPr>
        <w:pStyle w:val="ListParagraph"/>
        <w:widowControl w:val="0"/>
        <w:numPr>
          <w:ilvl w:val="0"/>
          <w:numId w:val="44"/>
        </w:numPr>
        <w:tabs>
          <w:tab w:val="left" w:pos="1134"/>
        </w:tabs>
        <w:spacing w:line="346" w:lineRule="auto"/>
        <w:ind w:left="1134" w:hanging="567"/>
        <w:contextualSpacing w:val="0"/>
        <w:jc w:val="both"/>
        <w:rPr>
          <w:rFonts w:ascii="GHEA Grapalat" w:hAnsi="GHEA Grapalat" w:cs="Arial"/>
          <w:kern w:val="0"/>
        </w:rPr>
      </w:pPr>
      <w:r w:rsidRPr="00446BDF">
        <w:rPr>
          <w:rFonts w:ascii="GHEA Grapalat" w:hAnsi="GHEA Grapalat"/>
          <w:kern w:val="0"/>
        </w:rPr>
        <w:t>Ստեղծել բարձրորակ քարտեզներ, ինֆոգրաֆիկա եւ տվյալների տեսակայումներ զեկույցների եւ ներկայացվող տեղեկությունների համար։</w:t>
      </w:r>
    </w:p>
    <w:p w:rsidR="00446BDF" w:rsidRPr="00446BDF" w:rsidRDefault="00446BDF" w:rsidP="00E56CE8">
      <w:pPr>
        <w:pStyle w:val="ListParagraph"/>
        <w:widowControl w:val="0"/>
        <w:numPr>
          <w:ilvl w:val="0"/>
          <w:numId w:val="44"/>
        </w:numPr>
        <w:tabs>
          <w:tab w:val="left" w:pos="1134"/>
        </w:tabs>
        <w:spacing w:line="346" w:lineRule="auto"/>
        <w:ind w:left="1134" w:hanging="567"/>
        <w:contextualSpacing w:val="0"/>
        <w:jc w:val="both"/>
        <w:rPr>
          <w:rFonts w:ascii="GHEA Grapalat" w:hAnsi="GHEA Grapalat" w:cs="Arial"/>
          <w:kern w:val="0"/>
        </w:rPr>
      </w:pPr>
      <w:r w:rsidRPr="00446BDF">
        <w:rPr>
          <w:rFonts w:ascii="GHEA Grapalat" w:hAnsi="GHEA Grapalat"/>
          <w:kern w:val="0"/>
        </w:rPr>
        <w:t>Տվյալների եւ ԱՏՀ գործիքների վերաբերյալ անցկացնել թիմի մյուս անդամների</w:t>
      </w:r>
      <w:r w:rsidRPr="00446BDF" w:rsidDel="00A34001">
        <w:rPr>
          <w:rFonts w:ascii="GHEA Grapalat" w:hAnsi="GHEA Grapalat"/>
          <w:kern w:val="0"/>
        </w:rPr>
        <w:t xml:space="preserve"> </w:t>
      </w:r>
      <w:r w:rsidRPr="00446BDF">
        <w:rPr>
          <w:rFonts w:ascii="GHEA Grapalat" w:hAnsi="GHEA Grapalat"/>
          <w:kern w:val="0"/>
        </w:rPr>
        <w:t>վերապատրաստում եւ նրանց տրամադրել տեխնիկական աջակցություն։</w:t>
      </w:r>
    </w:p>
    <w:p w:rsidR="00446BDF" w:rsidRPr="00446BDF" w:rsidRDefault="00446BDF" w:rsidP="00E56CE8">
      <w:pPr>
        <w:widowControl w:val="0"/>
        <w:spacing w:line="346" w:lineRule="auto"/>
        <w:ind w:firstLine="567"/>
        <w:jc w:val="both"/>
        <w:rPr>
          <w:rFonts w:ascii="GHEA Grapalat" w:hAnsi="GHEA Grapalat" w:cs="Arial"/>
          <w:kern w:val="0"/>
        </w:rPr>
      </w:pPr>
      <w:r w:rsidRPr="00446BDF">
        <w:rPr>
          <w:rFonts w:ascii="GHEA Grapalat" w:hAnsi="GHEA Grapalat"/>
          <w:b/>
        </w:rPr>
        <w:t>Որակավորումները</w:t>
      </w:r>
    </w:p>
    <w:p w:rsidR="00446BDF" w:rsidRPr="00DC7236" w:rsidRDefault="00446BDF" w:rsidP="00E56CE8">
      <w:pPr>
        <w:pStyle w:val="ListParagraph"/>
        <w:widowControl w:val="0"/>
        <w:numPr>
          <w:ilvl w:val="0"/>
          <w:numId w:val="44"/>
        </w:numPr>
        <w:tabs>
          <w:tab w:val="left" w:pos="1134"/>
        </w:tabs>
        <w:spacing w:line="346" w:lineRule="auto"/>
        <w:ind w:left="1134" w:hanging="567"/>
        <w:contextualSpacing w:val="0"/>
        <w:jc w:val="both"/>
        <w:rPr>
          <w:rFonts w:ascii="GHEA Grapalat" w:hAnsi="GHEA Grapalat"/>
          <w:kern w:val="0"/>
        </w:rPr>
      </w:pPr>
      <w:r w:rsidRPr="00446BDF">
        <w:rPr>
          <w:rFonts w:ascii="GHEA Grapalat" w:hAnsi="GHEA Grapalat"/>
          <w:kern w:val="0"/>
        </w:rPr>
        <w:t xml:space="preserve">ԱՏՀ-ի, «Ինֆորմատիկա </w:t>
      </w:r>
      <w:r>
        <w:rPr>
          <w:rFonts w:ascii="GHEA Grapalat" w:hAnsi="GHEA Grapalat"/>
          <w:kern w:val="0"/>
        </w:rPr>
        <w:t>եւ</w:t>
      </w:r>
      <w:r w:rsidRPr="00446BDF">
        <w:rPr>
          <w:rFonts w:ascii="GHEA Grapalat" w:hAnsi="GHEA Grapalat"/>
          <w:kern w:val="0"/>
        </w:rPr>
        <w:t xml:space="preserve"> հաշվողական տեխնիկա» </w:t>
      </w:r>
      <w:r w:rsidRPr="00446BDF">
        <w:rPr>
          <w:rFonts w:ascii="GHEA Grapalat" w:hAnsi="GHEA Grapalat"/>
          <w:kern w:val="0"/>
        </w:rPr>
        <w:lastRenderedPageBreak/>
        <w:t>մասնագիտության կամ հարակից ոլորտի մագիստրոսի աստիճան՝ տվյալների վերլուծության ուժեղ հատկանիշով։</w:t>
      </w:r>
    </w:p>
    <w:p w:rsidR="00446BDF" w:rsidRPr="00DC7236" w:rsidRDefault="00446BDF" w:rsidP="00E56CE8">
      <w:pPr>
        <w:pStyle w:val="ListParagraph"/>
        <w:widowControl w:val="0"/>
        <w:numPr>
          <w:ilvl w:val="0"/>
          <w:numId w:val="44"/>
        </w:numPr>
        <w:tabs>
          <w:tab w:val="left" w:pos="1134"/>
        </w:tabs>
        <w:spacing w:line="346" w:lineRule="auto"/>
        <w:ind w:left="1134" w:hanging="567"/>
        <w:contextualSpacing w:val="0"/>
        <w:jc w:val="both"/>
        <w:rPr>
          <w:rFonts w:ascii="GHEA Grapalat" w:hAnsi="GHEA Grapalat"/>
          <w:kern w:val="0"/>
        </w:rPr>
      </w:pPr>
      <w:r w:rsidRPr="00446BDF">
        <w:rPr>
          <w:rFonts w:ascii="GHEA Grapalat" w:hAnsi="GHEA Grapalat"/>
          <w:kern w:val="0"/>
        </w:rPr>
        <w:t>ԱՏՀ-ի, տարածական տվյալների բազայի կառավարման եւ տվյալների վերլուծության ոլորտում առնվազն 7 տարվա պրակտիկ փորձ։</w:t>
      </w:r>
    </w:p>
    <w:p w:rsidR="00446BDF" w:rsidRPr="00DC7236" w:rsidRDefault="00446BDF" w:rsidP="00E56CE8">
      <w:pPr>
        <w:pStyle w:val="ListParagraph"/>
        <w:widowControl w:val="0"/>
        <w:numPr>
          <w:ilvl w:val="0"/>
          <w:numId w:val="44"/>
        </w:numPr>
        <w:tabs>
          <w:tab w:val="left" w:pos="1134"/>
        </w:tabs>
        <w:spacing w:line="346" w:lineRule="auto"/>
        <w:ind w:left="1134" w:hanging="567"/>
        <w:contextualSpacing w:val="0"/>
        <w:jc w:val="both"/>
        <w:rPr>
          <w:rFonts w:ascii="GHEA Grapalat" w:hAnsi="GHEA Grapalat"/>
          <w:kern w:val="0"/>
        </w:rPr>
      </w:pPr>
      <w:r w:rsidRPr="00446BDF">
        <w:rPr>
          <w:rFonts w:ascii="GHEA Grapalat" w:hAnsi="GHEA Grapalat"/>
          <w:kern w:val="0"/>
        </w:rPr>
        <w:t>ԱՏՀ առաջատար ծրագրաշարի (օրինակ՝ ArcGIS, QGIS) եւ տարածական տվյալների բազաների (օրինակ՝ PostGIS) բարձր մակարդակի իմացություն։</w:t>
      </w:r>
    </w:p>
    <w:p w:rsidR="00446BDF" w:rsidRPr="00DC7236"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kern w:val="0"/>
        </w:rPr>
      </w:pPr>
      <w:r w:rsidRPr="00446BDF">
        <w:rPr>
          <w:rFonts w:ascii="GHEA Grapalat" w:hAnsi="GHEA Grapalat"/>
          <w:kern w:val="0"/>
        </w:rPr>
        <w:t>Տվյալների մշակման եւ ավտոմատացման համար ծրագրավորման խորը հմտություններ (օրինակ՝ Python, R)։</w:t>
      </w:r>
    </w:p>
    <w:p w:rsidR="00446BDF" w:rsidRPr="00446BDF" w:rsidRDefault="00446BDF" w:rsidP="00C13753">
      <w:pPr>
        <w:pStyle w:val="ListParagraph"/>
        <w:widowControl w:val="0"/>
        <w:numPr>
          <w:ilvl w:val="0"/>
          <w:numId w:val="44"/>
        </w:numPr>
        <w:tabs>
          <w:tab w:val="left" w:pos="1134"/>
        </w:tabs>
        <w:spacing w:line="360" w:lineRule="auto"/>
        <w:ind w:left="1134" w:hanging="567"/>
        <w:contextualSpacing w:val="0"/>
        <w:jc w:val="both"/>
        <w:rPr>
          <w:rFonts w:ascii="GHEA Grapalat" w:hAnsi="GHEA Grapalat"/>
        </w:rPr>
      </w:pPr>
      <w:r w:rsidRPr="00446BDF">
        <w:rPr>
          <w:rFonts w:ascii="GHEA Grapalat" w:hAnsi="GHEA Grapalat"/>
          <w:kern w:val="0"/>
        </w:rPr>
        <w:t>Հեռավար զոնդավորման տվյալների եւ ԱՏՀ վեբ հարթակների հետ աշխատանքի փորձն առավելություն է։</w:t>
      </w:r>
      <w:r w:rsidR="00292413">
        <w:rPr>
          <w:rFonts w:ascii="GHEA Grapalat" w:hAnsi="GHEA Grapalat"/>
          <w:kern w:val="0"/>
        </w:rPr>
        <w:t>»։</w:t>
      </w:r>
    </w:p>
    <w:sectPr w:rsidR="00446BDF" w:rsidRPr="00446BDF" w:rsidSect="0067655E">
      <w:headerReference w:type="default" r:id="rId9"/>
      <w:footerReference w:type="default" r:id="rId10"/>
      <w:headerReference w:type="first" r:id="rId11"/>
      <w:pgSz w:w="11906" w:h="16838" w:code="9"/>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F3C310" w16cex:dateUtc="2026-02-09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F8B933" w16cid:durableId="55F3C31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855" w:rsidRDefault="00431855" w:rsidP="00A9210C">
      <w:pPr>
        <w:spacing w:after="0" w:line="240" w:lineRule="auto"/>
      </w:pPr>
      <w:r>
        <w:separator/>
      </w:r>
    </w:p>
  </w:endnote>
  <w:endnote w:type="continuationSeparator" w:id="0">
    <w:p w:rsidR="00431855" w:rsidRDefault="00431855" w:rsidP="00A92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MOMAH">
    <w:altName w:val="Arial"/>
    <w:panose1 w:val="00000000000000000000"/>
    <w:charset w:val="00"/>
    <w:family w:val="swiss"/>
    <w:notTrueType/>
    <w:pitch w:val="variable"/>
    <w:sig w:usb0="A10020FF" w:usb1="C001206B" w:usb2="00000030" w:usb3="00000000" w:csb0="00000051"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2EF" w:usb1="5000217F" w:usb2="00000021"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3485"/>
      <w:docPartObj>
        <w:docPartGallery w:val="Page Numbers (Bottom of Page)"/>
        <w:docPartUnique/>
      </w:docPartObj>
    </w:sdtPr>
    <w:sdtEndPr>
      <w:rPr>
        <w:rFonts w:ascii="GHEA Grapalat" w:hAnsi="GHEA Grapalat"/>
      </w:rPr>
    </w:sdtEndPr>
    <w:sdtContent>
      <w:p w:rsidR="005A743C" w:rsidRPr="0067655E" w:rsidRDefault="005A743C">
        <w:pPr>
          <w:pStyle w:val="Footer"/>
          <w:jc w:val="center"/>
          <w:rPr>
            <w:rFonts w:ascii="GHEA Grapalat" w:hAnsi="GHEA Grapalat"/>
          </w:rPr>
        </w:pPr>
        <w:r w:rsidRPr="0067655E">
          <w:rPr>
            <w:rFonts w:ascii="GHEA Grapalat" w:hAnsi="GHEA Grapalat"/>
          </w:rPr>
          <w:fldChar w:fldCharType="begin"/>
        </w:r>
        <w:r w:rsidRPr="0067655E">
          <w:rPr>
            <w:rFonts w:ascii="GHEA Grapalat" w:hAnsi="GHEA Grapalat"/>
          </w:rPr>
          <w:instrText xml:space="preserve"> PAGE   \* MERGEFORMAT </w:instrText>
        </w:r>
        <w:r w:rsidRPr="0067655E">
          <w:rPr>
            <w:rFonts w:ascii="GHEA Grapalat" w:hAnsi="GHEA Grapalat"/>
          </w:rPr>
          <w:fldChar w:fldCharType="separate"/>
        </w:r>
        <w:r w:rsidR="00181EF4">
          <w:rPr>
            <w:rFonts w:ascii="GHEA Grapalat" w:hAnsi="GHEA Grapalat"/>
            <w:noProof/>
          </w:rPr>
          <w:t>2</w:t>
        </w:r>
        <w:r w:rsidRPr="0067655E">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855" w:rsidRDefault="00431855" w:rsidP="00A9210C">
      <w:pPr>
        <w:spacing w:after="0" w:line="240" w:lineRule="auto"/>
      </w:pPr>
      <w:r>
        <w:separator/>
      </w:r>
    </w:p>
  </w:footnote>
  <w:footnote w:type="continuationSeparator" w:id="0">
    <w:p w:rsidR="00431855" w:rsidRDefault="00431855" w:rsidP="00A9210C">
      <w:pPr>
        <w:spacing w:after="0" w:line="240" w:lineRule="auto"/>
      </w:pPr>
      <w:r>
        <w:continuationSeparator/>
      </w:r>
    </w:p>
  </w:footnote>
  <w:footnote w:id="1">
    <w:p w:rsidR="005A743C" w:rsidRPr="00446BDF" w:rsidRDefault="005A743C" w:rsidP="00446BDF">
      <w:pPr>
        <w:pStyle w:val="FootnoteText"/>
        <w:jc w:val="both"/>
        <w:rPr>
          <w:rFonts w:ascii="GHEA Grapalat" w:hAnsi="GHEA Grapalat"/>
        </w:rPr>
      </w:pPr>
      <w:r w:rsidRPr="00446BDF">
        <w:rPr>
          <w:rStyle w:val="FootnoteReference"/>
          <w:rFonts w:ascii="GHEA Grapalat" w:hAnsi="GHEA Grapalat"/>
        </w:rPr>
        <w:footnoteRef/>
      </w:r>
      <w:r w:rsidRPr="00446BDF">
        <w:rPr>
          <w:rFonts w:ascii="GHEA Grapalat" w:hAnsi="GHEA Grapalat"/>
        </w:rPr>
        <w:t xml:space="preserve"> Իռլանդիայի 2002-2020 թվականների Տարաբնակեցման (տարածական) ազգային ռազմավարությունը։</w:t>
      </w:r>
    </w:p>
  </w:footnote>
  <w:footnote w:id="2">
    <w:p w:rsidR="005A743C" w:rsidRPr="00446BDF" w:rsidRDefault="005A743C" w:rsidP="00446BDF">
      <w:pPr>
        <w:pStyle w:val="FootnoteText"/>
        <w:jc w:val="both"/>
        <w:rPr>
          <w:rFonts w:ascii="GHEA Grapalat" w:hAnsi="GHEA Grapalat"/>
        </w:rPr>
      </w:pPr>
      <w:r w:rsidRPr="00446BDF">
        <w:rPr>
          <w:rStyle w:val="FootnoteReference"/>
          <w:rFonts w:ascii="GHEA Grapalat" w:hAnsi="GHEA Grapalat"/>
        </w:rPr>
        <w:footnoteRef/>
      </w:r>
      <w:r w:rsidRPr="00446BDF">
        <w:rPr>
          <w:rFonts w:ascii="GHEA Grapalat" w:hAnsi="GHEA Grapalat"/>
        </w:rPr>
        <w:t xml:space="preserve"> </w:t>
      </w:r>
      <w:hyperlink r:id="rId1" w:history="1">
        <w:r w:rsidRPr="00E33D57">
          <w:rPr>
            <w:rStyle w:val="Hyperlink"/>
            <w:rFonts w:ascii="GHEA Grapalat" w:hAnsi="GHEA Grapalat"/>
          </w:rPr>
          <w:t>https://www.gov.scot/publications/national-planning-framework-4/pages/2/</w:t>
        </w:r>
      </w:hyperlink>
    </w:p>
  </w:footnote>
  <w:footnote w:id="3">
    <w:p w:rsidR="005A743C" w:rsidRPr="00446BDF" w:rsidRDefault="005A743C" w:rsidP="00446BDF">
      <w:pPr>
        <w:pStyle w:val="FootnoteText"/>
        <w:jc w:val="both"/>
        <w:rPr>
          <w:rFonts w:ascii="GHEA Grapalat" w:hAnsi="GHEA Grapalat"/>
        </w:rPr>
      </w:pPr>
      <w:r w:rsidRPr="00446BDF">
        <w:rPr>
          <w:rStyle w:val="FootnoteReference"/>
          <w:rFonts w:ascii="GHEA Grapalat" w:hAnsi="GHEA Grapalat"/>
        </w:rPr>
        <w:footnoteRef/>
      </w:r>
      <w:r w:rsidRPr="00446BDF">
        <w:rPr>
          <w:rFonts w:ascii="GHEA Grapalat" w:hAnsi="GHEA Grapalat"/>
        </w:rPr>
        <w:t xml:space="preserve"> </w:t>
      </w:r>
      <w:hyperlink r:id="rId2" w:history="1">
        <w:r w:rsidRPr="00E33D57">
          <w:rPr>
            <w:rStyle w:val="Hyperlink"/>
            <w:rFonts w:ascii="GHEA Grapalat" w:hAnsi="GHEA Grapalat"/>
          </w:rPr>
          <w:t>https://www.oecd.org/content/dam/oecd/en/publications/reports/2001/03/towards-a-new-role-for-spatial-planning_g1ghg2e9/9789264189928-en.pdf</w:t>
        </w:r>
      </w:hyperlink>
      <w:r w:rsidRPr="00446BDF">
        <w:rPr>
          <w:rFonts w:ascii="GHEA Grapalat" w:hAnsi="GHEA Grapalat"/>
        </w:rPr>
        <w:t>?</w:t>
      </w:r>
    </w:p>
  </w:footnote>
  <w:footnote w:id="4">
    <w:p w:rsidR="005A743C" w:rsidRPr="00446BDF" w:rsidRDefault="005A743C" w:rsidP="00446BDF">
      <w:pPr>
        <w:pStyle w:val="FootnoteText"/>
        <w:jc w:val="both"/>
        <w:rPr>
          <w:rFonts w:ascii="GHEA Grapalat" w:hAnsi="GHEA Grapalat"/>
        </w:rPr>
      </w:pPr>
      <w:r w:rsidRPr="00446BDF">
        <w:rPr>
          <w:rStyle w:val="FootnoteReference"/>
          <w:rFonts w:ascii="GHEA Grapalat" w:hAnsi="GHEA Grapalat"/>
        </w:rPr>
        <w:footnoteRef/>
      </w:r>
      <w:r w:rsidRPr="00446BDF">
        <w:rPr>
          <w:rFonts w:ascii="GHEA Grapalat" w:hAnsi="GHEA Grapalat"/>
        </w:rPr>
        <w:t xml:space="preserve"> </w:t>
      </w:r>
      <w:hyperlink r:id="rId3" w:history="1">
        <w:r w:rsidRPr="00E33D57">
          <w:rPr>
            <w:rStyle w:val="Hyperlink"/>
            <w:rFonts w:ascii="GHEA Grapalat" w:hAnsi="GHEA Grapalat"/>
          </w:rPr>
          <w:t>https://cdn.npf.ie/wp-content/uploads/Completea-1.pdf</w:t>
        </w:r>
      </w:hyperlink>
      <w:r w:rsidRPr="00446BDF">
        <w:rPr>
          <w:rFonts w:ascii="GHEA Grapalat" w:hAnsi="GHEA Grapalat"/>
        </w:rPr>
        <w:t>?</w:t>
      </w:r>
    </w:p>
  </w:footnote>
  <w:footnote w:id="5">
    <w:p w:rsidR="005A743C" w:rsidRPr="00446BDF" w:rsidRDefault="005A743C" w:rsidP="00446BDF">
      <w:pPr>
        <w:pStyle w:val="FootnoteText"/>
        <w:jc w:val="both"/>
        <w:rPr>
          <w:rFonts w:ascii="GHEA Grapalat" w:hAnsi="GHEA Grapalat"/>
        </w:rPr>
      </w:pPr>
      <w:r w:rsidRPr="00446BDF">
        <w:rPr>
          <w:rStyle w:val="FootnoteReference"/>
          <w:rFonts w:ascii="GHEA Grapalat" w:hAnsi="GHEA Grapalat"/>
        </w:rPr>
        <w:footnoteRef/>
      </w:r>
      <w:r w:rsidRPr="00446BDF">
        <w:rPr>
          <w:rFonts w:ascii="GHEA Grapalat" w:hAnsi="GHEA Grapalat"/>
        </w:rPr>
        <w:t xml:space="preserve"> </w:t>
      </w:r>
      <w:hyperlink r:id="rId4" w:history="1">
        <w:r w:rsidRPr="00E33D57">
          <w:rPr>
            <w:rStyle w:val="Hyperlink"/>
            <w:rFonts w:ascii="GHEA Grapalat" w:hAnsi="GHEA Grapalat"/>
          </w:rPr>
          <w:t>https://www.planning.gov.tt/OurTnTOurFuture/index.htm</w:t>
        </w:r>
      </w:hyperlink>
    </w:p>
  </w:footnote>
  <w:footnote w:id="6">
    <w:p w:rsidR="005A743C" w:rsidRPr="00446BDF" w:rsidRDefault="005A743C" w:rsidP="00446BDF">
      <w:pPr>
        <w:pStyle w:val="FootnoteText"/>
        <w:jc w:val="both"/>
        <w:rPr>
          <w:rFonts w:ascii="GHEA Grapalat" w:hAnsi="GHEA Grapalat"/>
        </w:rPr>
      </w:pPr>
      <w:r w:rsidRPr="00446BDF">
        <w:rPr>
          <w:rStyle w:val="FootnoteReference"/>
          <w:rFonts w:ascii="GHEA Grapalat" w:hAnsi="GHEA Grapalat"/>
        </w:rPr>
        <w:footnoteRef/>
      </w:r>
      <w:r w:rsidRPr="00446BDF">
        <w:rPr>
          <w:rFonts w:ascii="GHEA Grapalat" w:hAnsi="GHEA Grapalat"/>
        </w:rPr>
        <w:t xml:space="preserve"> </w:t>
      </w:r>
      <w:hyperlink r:id="rId5" w:history="1">
        <w:r w:rsidRPr="00E33D57">
          <w:rPr>
            <w:rStyle w:val="Hyperlink"/>
            <w:rFonts w:ascii="GHEA Grapalat" w:hAnsi="GHEA Grapalat"/>
          </w:rPr>
          <w:t>https://kooperation-ohne-grenzen.de/wp-content/uploads/2016/05/NSDC-2030.pdf</w:t>
        </w:r>
      </w:hyperlink>
      <w:r w:rsidRPr="00446BDF">
        <w:rPr>
          <w:rFonts w:ascii="GHEA Grapalat" w:hAnsi="GHEA Grapalat"/>
        </w:rPr>
        <w:t>?</w:t>
      </w:r>
    </w:p>
  </w:footnote>
  <w:footnote w:id="7">
    <w:p w:rsidR="005A743C" w:rsidRPr="00446BDF" w:rsidRDefault="005A743C" w:rsidP="00446BDF">
      <w:pPr>
        <w:pStyle w:val="FootnoteText"/>
        <w:jc w:val="both"/>
        <w:rPr>
          <w:rFonts w:ascii="GHEA Grapalat" w:hAnsi="GHEA Grapalat"/>
        </w:rPr>
      </w:pPr>
      <w:r w:rsidRPr="00446BDF">
        <w:rPr>
          <w:rStyle w:val="FootnoteReference"/>
          <w:rFonts w:ascii="GHEA Grapalat" w:hAnsi="GHEA Grapalat"/>
        </w:rPr>
        <w:footnoteRef/>
      </w:r>
      <w:r w:rsidRPr="00446BDF">
        <w:rPr>
          <w:rFonts w:ascii="GHEA Grapalat" w:hAnsi="GHEA Grapalat"/>
        </w:rPr>
        <w:t xml:space="preserve"> </w:t>
      </w:r>
      <w:hyperlink r:id="rId6" w:history="1">
        <w:r w:rsidRPr="00E33D57">
          <w:rPr>
            <w:rStyle w:val="Hyperlink"/>
            <w:rFonts w:ascii="GHEA Grapalat" w:hAnsi="GHEA Grapalat"/>
          </w:rPr>
          <w:t>https://www.riigiplaneering.ee/en/national-spatial-plan/national-spatial-plan-2050/national-spatial-plan-2050</w:t>
        </w:r>
      </w:hyperlink>
    </w:p>
  </w:footnote>
  <w:footnote w:id="8">
    <w:p w:rsidR="005A743C" w:rsidRPr="00446BDF" w:rsidRDefault="005A743C" w:rsidP="00446BDF">
      <w:pPr>
        <w:pStyle w:val="FootnoteText"/>
        <w:jc w:val="both"/>
        <w:rPr>
          <w:rFonts w:ascii="GHEA Grapalat" w:hAnsi="GHEA Grapalat" w:cs="Arial"/>
        </w:rPr>
      </w:pPr>
      <w:r w:rsidRPr="00446BDF">
        <w:rPr>
          <w:rFonts w:ascii="GHEA Grapalat" w:hAnsi="GHEA Grapalat"/>
        </w:rPr>
        <w:footnoteRef/>
      </w:r>
      <w:r w:rsidRPr="00446BDF">
        <w:rPr>
          <w:rFonts w:ascii="GHEA Grapalat" w:hAnsi="GHEA Grapalat"/>
        </w:rPr>
        <w:t xml:space="preserve"> «Քաղաքաշինության մասին» օրենքը։</w:t>
      </w:r>
    </w:p>
    <w:p w:rsidR="005A743C" w:rsidRPr="00446BDF" w:rsidRDefault="005A743C" w:rsidP="00446BDF">
      <w:pPr>
        <w:pStyle w:val="FootnoteText"/>
        <w:jc w:val="both"/>
        <w:rPr>
          <w:rFonts w:ascii="GHEA Grapalat" w:hAnsi="GHEA Grapalat" w:cs="Arial"/>
        </w:rPr>
      </w:pPr>
      <w:r w:rsidRPr="00446BDF">
        <w:rPr>
          <w:rFonts w:ascii="GHEA Grapalat" w:hAnsi="GHEA Grapalat"/>
        </w:rPr>
        <w:t xml:space="preserve">Հայաստանի Հանրապետության կառավարության 2021 թվականի ապրիլի 8-ի թիվ 531-Լ որոշմամբ ընդունված՝ Քաղաքաշինության (շինարարության) բնագավառի զարգացման ռազմավարական ծրագիրը։  </w:t>
      </w:r>
    </w:p>
  </w:footnote>
  <w:footnote w:id="9">
    <w:p w:rsidR="005A743C" w:rsidRPr="00446BDF" w:rsidRDefault="005A743C" w:rsidP="00446BDF">
      <w:pPr>
        <w:pStyle w:val="FootnoteText"/>
        <w:jc w:val="both"/>
        <w:rPr>
          <w:rFonts w:ascii="GHEA Grapalat" w:hAnsi="GHEA Grapalat" w:cs="Arial"/>
        </w:rPr>
      </w:pPr>
      <w:r w:rsidRPr="00446BDF">
        <w:rPr>
          <w:rStyle w:val="FootnoteReference"/>
          <w:rFonts w:ascii="GHEA Grapalat" w:hAnsi="GHEA Grapalat"/>
        </w:rPr>
        <w:footnoteRef/>
      </w:r>
      <w:r w:rsidRPr="00446BDF">
        <w:rPr>
          <w:rFonts w:ascii="GHEA Grapalat" w:hAnsi="GHEA Grapalat"/>
        </w:rPr>
        <w:t xml:space="preserve"> Այս նախաձեռնությունը ղեկավարվում է Կադաստրի կոմիտեի կողմից, կարեւոր մարմին, որին հանձնարարված է այս նշանակալի բարեփոխումների վերահսկման եւ իրականացման առաջադրանքը: </w:t>
      </w:r>
    </w:p>
  </w:footnote>
  <w:footnote w:id="10">
    <w:p w:rsidR="005A743C" w:rsidRPr="00446BDF" w:rsidRDefault="005A743C" w:rsidP="00446BDF">
      <w:pPr>
        <w:pStyle w:val="FootnoteText"/>
        <w:jc w:val="both"/>
        <w:rPr>
          <w:rFonts w:ascii="GHEA Grapalat" w:hAnsi="GHEA Grapalat" w:cs="Arial"/>
        </w:rPr>
      </w:pPr>
      <w:r w:rsidRPr="00446BDF">
        <w:rPr>
          <w:rStyle w:val="FootnoteReference"/>
          <w:rFonts w:ascii="GHEA Grapalat" w:hAnsi="GHEA Grapalat"/>
        </w:rPr>
        <w:footnoteRef/>
      </w:r>
      <w:r w:rsidRPr="00446BDF">
        <w:rPr>
          <w:rFonts w:ascii="GHEA Grapalat" w:hAnsi="GHEA Grapalat"/>
        </w:rPr>
        <w:t xml:space="preserve"> https://armstat.am/file/article/poverty_2018_english_2.pdf</w:t>
      </w:r>
    </w:p>
  </w:footnote>
  <w:footnote w:id="11">
    <w:p w:rsidR="005A743C" w:rsidRPr="00446BDF" w:rsidRDefault="005A743C" w:rsidP="00446BDF">
      <w:pPr>
        <w:pStyle w:val="FootnoteText"/>
        <w:jc w:val="both"/>
        <w:rPr>
          <w:rFonts w:ascii="GHEA Grapalat" w:hAnsi="GHEA Grapalat" w:cs="Arial"/>
        </w:rPr>
      </w:pPr>
      <w:r w:rsidRPr="00446BDF">
        <w:rPr>
          <w:rStyle w:val="FootnoteReference"/>
          <w:rFonts w:ascii="GHEA Grapalat" w:hAnsi="GHEA Grapalat"/>
        </w:rPr>
        <w:footnoteRef/>
      </w:r>
      <w:r w:rsidRPr="00446BDF">
        <w:rPr>
          <w:rFonts w:ascii="GHEA Grapalat" w:hAnsi="GHEA Grapalat"/>
        </w:rPr>
        <w:t xml:space="preserve"> </w:t>
      </w:r>
      <w:hyperlink r:id="rId7">
        <w:r w:rsidRPr="00446BDF">
          <w:rPr>
            <w:rStyle w:val="Hyperlink"/>
            <w:rFonts w:ascii="GHEA Grapalat" w:hAnsi="GHEA Grapalat"/>
          </w:rPr>
          <w:t>https://documents.worldbank.org/en/publication/documents-reports/documentdetail/894831468012673868</w:t>
        </w:r>
      </w:hyperlink>
    </w:p>
  </w:footnote>
  <w:footnote w:id="12">
    <w:p w:rsidR="005A743C" w:rsidRPr="00446BDF" w:rsidRDefault="005A743C" w:rsidP="00446BDF">
      <w:pPr>
        <w:pStyle w:val="FootnoteText"/>
        <w:jc w:val="both"/>
        <w:rPr>
          <w:rFonts w:ascii="GHEA Grapalat" w:hAnsi="GHEA Grapalat"/>
        </w:rPr>
      </w:pPr>
      <w:r w:rsidRPr="00446BDF">
        <w:rPr>
          <w:rStyle w:val="FootnoteReference"/>
          <w:rFonts w:ascii="GHEA Grapalat" w:hAnsi="GHEA Grapalat"/>
        </w:rPr>
        <w:footnoteRef/>
      </w:r>
      <w:r w:rsidRPr="00446BDF">
        <w:rPr>
          <w:rFonts w:ascii="GHEA Grapalat" w:hAnsi="GHEA Grapalat"/>
        </w:rPr>
        <w:t xml:space="preserve"> https://massispost.com/2025/07/armenias-permanent-population-grew-by-around-84000-in-2025-compared-to-the-previous-year-unfpa/#:~:text=As%20of%20January%201%2C%202025%2C%20Armenia%27s%20permanent,increase%20in%20the%20proportion%20of%20elderly%20citizens.</w:t>
      </w:r>
    </w:p>
  </w:footnote>
  <w:footnote w:id="13">
    <w:p w:rsidR="005A743C" w:rsidRPr="00446BDF" w:rsidRDefault="005A743C" w:rsidP="00446BDF">
      <w:pPr>
        <w:jc w:val="both"/>
        <w:rPr>
          <w:rFonts w:ascii="GHEA Grapalat" w:hAnsi="GHEA Grapalat" w:cs="Arial"/>
          <w:sz w:val="20"/>
          <w:szCs w:val="20"/>
        </w:rPr>
      </w:pPr>
      <w:r w:rsidRPr="00446BDF">
        <w:rPr>
          <w:rStyle w:val="FootnoteReference"/>
          <w:rFonts w:ascii="GHEA Grapalat" w:hAnsi="GHEA Grapalat"/>
          <w:sz w:val="20"/>
          <w:szCs w:val="20"/>
        </w:rPr>
        <w:footnoteRef/>
      </w:r>
      <w:r w:rsidRPr="00446BDF">
        <w:rPr>
          <w:rFonts w:ascii="GHEA Grapalat" w:hAnsi="GHEA Grapalat"/>
          <w:sz w:val="20"/>
          <w:szCs w:val="20"/>
        </w:rPr>
        <w:t xml:space="preserve"> Հայաստանը վարչականորեն բաժանված է 10 մարզերի (ռեգիոնների) </w:t>
      </w:r>
      <w:r w:rsidRPr="00446BDF">
        <w:rPr>
          <w:rFonts w:ascii="GHEA Grapalat" w:hAnsi="GHEA Grapalat" w:cs="Sylfaen"/>
          <w:sz w:val="20"/>
          <w:szCs w:val="20"/>
        </w:rPr>
        <w:t>եւ</w:t>
      </w:r>
      <w:r w:rsidRPr="00446BDF">
        <w:rPr>
          <w:rFonts w:ascii="GHEA Grapalat" w:hAnsi="GHEA Grapalat"/>
          <w:sz w:val="20"/>
          <w:szCs w:val="20"/>
        </w:rPr>
        <w:t xml:space="preserve"> 502 համայնքային տարածքների: </w:t>
      </w:r>
    </w:p>
    <w:p w:rsidR="005A743C" w:rsidRPr="00446BDF" w:rsidRDefault="005A743C" w:rsidP="00446BDF">
      <w:pPr>
        <w:pStyle w:val="FootnoteText"/>
        <w:jc w:val="both"/>
        <w:rPr>
          <w:rFonts w:ascii="GHEA Grapalat" w:hAnsi="GHEA Grapalat"/>
        </w:rPr>
      </w:pPr>
    </w:p>
  </w:footnote>
  <w:footnote w:id="14">
    <w:p w:rsidR="005A743C" w:rsidRPr="00446BDF" w:rsidRDefault="005A743C" w:rsidP="00446BDF">
      <w:pPr>
        <w:pStyle w:val="FootnoteText"/>
        <w:jc w:val="both"/>
        <w:rPr>
          <w:rFonts w:ascii="GHEA Grapalat" w:hAnsi="GHEA Grapalat"/>
        </w:rPr>
      </w:pPr>
      <w:r w:rsidRPr="00446BDF">
        <w:rPr>
          <w:rStyle w:val="FootnoteReference"/>
          <w:rFonts w:ascii="GHEA Grapalat" w:hAnsi="GHEA Grapalat"/>
        </w:rPr>
        <w:footnoteRef/>
      </w:r>
      <w:r w:rsidRPr="00446BDF">
        <w:rPr>
          <w:rFonts w:ascii="GHEA Grapalat" w:hAnsi="GHEA Grapalat"/>
        </w:rPr>
        <w:t xml:space="preserve"> 2025 թվականի դեկտեմբերի 19-ին։ </w:t>
      </w:r>
    </w:p>
  </w:footnote>
  <w:footnote w:id="15">
    <w:p w:rsidR="005A743C" w:rsidRPr="00446BDF" w:rsidRDefault="005A743C" w:rsidP="00446BDF">
      <w:pPr>
        <w:pStyle w:val="FootnoteText"/>
        <w:jc w:val="both"/>
        <w:rPr>
          <w:rFonts w:ascii="GHEA Grapalat" w:hAnsi="GHEA Grapalat"/>
        </w:rPr>
      </w:pPr>
      <w:r w:rsidRPr="00446BDF">
        <w:rPr>
          <w:rStyle w:val="FootnoteReference"/>
          <w:rFonts w:ascii="GHEA Grapalat" w:hAnsi="GHEA Grapalat"/>
        </w:rPr>
        <w:footnoteRef/>
      </w:r>
      <w:r w:rsidRPr="00446BDF">
        <w:rPr>
          <w:rFonts w:ascii="GHEA Grapalat" w:hAnsi="GHEA Grapalat"/>
        </w:rPr>
        <w:t xml:space="preserve"> </w:t>
      </w:r>
      <w:hyperlink r:id="rId8" w:history="1">
        <w:r w:rsidRPr="00E33D57">
          <w:rPr>
            <w:rStyle w:val="Hyperlink"/>
            <w:rFonts w:ascii="GHEA Grapalat" w:hAnsi="GHEA Grapalat"/>
          </w:rPr>
          <w:t>https://hlpf.un.org/sites/default/files/vnrs/2024/VNR%202024%20Armenia%20Report.pdf</w:t>
        </w:r>
      </w:hyperlink>
    </w:p>
  </w:footnote>
  <w:footnote w:id="16">
    <w:p w:rsidR="005A743C" w:rsidRPr="00446BDF" w:rsidRDefault="005A743C" w:rsidP="00446BDF">
      <w:pPr>
        <w:pStyle w:val="FootnoteText"/>
        <w:jc w:val="both"/>
        <w:rPr>
          <w:rFonts w:ascii="GHEA Grapalat" w:hAnsi="GHEA Grapalat"/>
        </w:rPr>
      </w:pPr>
      <w:r w:rsidRPr="00446BDF">
        <w:rPr>
          <w:rStyle w:val="FootnoteReference"/>
          <w:rFonts w:ascii="GHEA Grapalat" w:hAnsi="GHEA Grapalat"/>
        </w:rPr>
        <w:footnoteRef/>
      </w:r>
      <w:r w:rsidRPr="00446BDF">
        <w:rPr>
          <w:rFonts w:ascii="GHEA Grapalat" w:hAnsi="GHEA Grapalat"/>
        </w:rPr>
        <w:t xml:space="preserve"> </w:t>
      </w:r>
      <w:hyperlink r:id="rId9" w:history="1">
        <w:r w:rsidRPr="00E33D57">
          <w:rPr>
            <w:rStyle w:val="Hyperlink"/>
            <w:rFonts w:ascii="GHEA Grapalat" w:hAnsi="GHEA Grapalat"/>
          </w:rPr>
          <w:t>https://sustainabledevelopment.un.org/content/documents/26133Armenia_VNR_main_messages.pdf</w:t>
        </w:r>
      </w:hyperlink>
    </w:p>
  </w:footnote>
  <w:footnote w:id="17">
    <w:p w:rsidR="005A743C" w:rsidRPr="00446BDF" w:rsidRDefault="005A743C" w:rsidP="00446BDF">
      <w:pPr>
        <w:pStyle w:val="FootnoteText"/>
        <w:jc w:val="both"/>
        <w:rPr>
          <w:rFonts w:ascii="GHEA Grapalat" w:hAnsi="GHEA Grapalat"/>
        </w:rPr>
      </w:pPr>
      <w:r w:rsidRPr="00446BDF">
        <w:rPr>
          <w:rStyle w:val="FootnoteReference"/>
          <w:rFonts w:ascii="GHEA Grapalat" w:hAnsi="GHEA Grapalat"/>
        </w:rPr>
        <w:footnoteRef/>
      </w:r>
      <w:r w:rsidRPr="00446BDF">
        <w:rPr>
          <w:rFonts w:ascii="GHEA Grapalat" w:hAnsi="GHEA Grapalat"/>
        </w:rPr>
        <w:t xml:space="preserve"> 2021 թվականին Կառավարությունն ստեղծել է Ինտեգրված կադաստրի ազգային տարածական տվյալների ենթակառուցվածքը (ԱՏՏԵ)՝ նոր կառավարման համակարգ, որտեղ յուրաքանչյուր մարմին նույն տարածական տվյալները հավաքում, մշակում, պահում եւ փոխանակում է մեկ միասնական համակարգում: ԱՏՏԵ համակարգը հասանելի է միայն էլեկտրոնային ձեւով եւ մշակվում է ռեգիոնալ ու համայնքային մակարդակներով՝ հիմնվելով ստանդարտացված բազայի եւ թեմատիկ տարածական տվյալների շերտերի վրա:  </w:t>
      </w:r>
    </w:p>
  </w:footnote>
  <w:footnote w:id="18">
    <w:p w:rsidR="005A743C" w:rsidRPr="00446BDF" w:rsidRDefault="005A743C" w:rsidP="00446BDF">
      <w:pPr>
        <w:pStyle w:val="FootnoteText"/>
        <w:jc w:val="both"/>
        <w:rPr>
          <w:rFonts w:ascii="GHEA Grapalat" w:hAnsi="GHEA Grapalat"/>
        </w:rPr>
      </w:pPr>
      <w:r w:rsidRPr="00446BDF">
        <w:rPr>
          <w:rStyle w:val="FootnoteReference"/>
          <w:rFonts w:ascii="GHEA Grapalat" w:hAnsi="GHEA Grapalat"/>
        </w:rPr>
        <w:footnoteRef/>
      </w:r>
      <w:r w:rsidRPr="00446BDF">
        <w:rPr>
          <w:rFonts w:ascii="GHEA Grapalat" w:hAnsi="GHEA Grapalat"/>
        </w:rPr>
        <w:t xml:space="preserve"> Հայաստանի կադաստրի կոմիտեն կտրամադրի հետեւյալ վեկտորային շերտերը</w:t>
      </w:r>
      <w:r w:rsidRPr="00446BDF">
        <w:rPr>
          <w:rFonts w:ascii="GHEA Grapalat" w:hAnsi="Sylfaen"/>
        </w:rPr>
        <w:t>․</w:t>
      </w:r>
      <w:r w:rsidRPr="00446BDF">
        <w:rPr>
          <w:rFonts w:ascii="GHEA Grapalat" w:hAnsi="GHEA Grapalat"/>
        </w:rPr>
        <w:t xml:space="preserve"> վարչական սահմաններ, անշարժ գույքի վերաբերյալ տվյալներ, բարձր տարլուծմամբ պատկերներ, հողօգտագործում, տրանսպորտային ցանցեր, ջրային օբյեկտներ, պատմական հուշարձաններ, անտառներ, բնական աղետներ, կենսաբազմազանություն, գյուղատնտեսություն, ենթակառուցվածքներ, երկրաբանություն, կլիմայի վերաբերյալ տվյալներ, հատուկ պահպանվող տարածքներ, ջրագրություն եւ աղտոտման մոնիթորինգ: </w:t>
      </w:r>
    </w:p>
  </w:footnote>
  <w:footnote w:id="19">
    <w:p w:rsidR="005A743C" w:rsidRPr="00C415B8" w:rsidRDefault="005A743C" w:rsidP="00446BDF">
      <w:pPr>
        <w:pStyle w:val="FootnoteText"/>
        <w:jc w:val="both"/>
        <w:rPr>
          <w:rFonts w:ascii="GHEA Grapalat" w:hAnsi="GHEA Grapalat"/>
        </w:rPr>
      </w:pPr>
      <w:r w:rsidRPr="00446BDF">
        <w:rPr>
          <w:rStyle w:val="FootnoteReference"/>
          <w:rFonts w:ascii="GHEA Grapalat" w:hAnsi="GHEA Grapalat"/>
        </w:rPr>
        <w:footnoteRef/>
      </w:r>
      <w:r w:rsidRPr="00446BDF">
        <w:rPr>
          <w:rFonts w:ascii="GHEA Grapalat" w:hAnsi="GHEA Grapalat"/>
        </w:rPr>
        <w:t>ttps://www.kas.de/documents/269781/0/Armenia%E2%80%99s+Precarious+Balance+The+European+Union+(EU)+and+The+Eurasian+Economic+Union+(EAEU).pdf/68995f77-79e5-0efe-633d-1b13bb8eee90?version=1.0&amp;t=1613112266994</w:t>
      </w:r>
    </w:p>
  </w:footnote>
  <w:footnote w:id="20">
    <w:p w:rsidR="005A743C" w:rsidRPr="00446BDF" w:rsidRDefault="005A743C" w:rsidP="00446BDF">
      <w:pPr>
        <w:pStyle w:val="FootnoteText"/>
        <w:jc w:val="both"/>
        <w:rPr>
          <w:rFonts w:ascii="GHEA Grapalat" w:hAnsi="GHEA Grapalat"/>
        </w:rPr>
      </w:pPr>
      <w:r w:rsidRPr="00446BDF">
        <w:rPr>
          <w:rStyle w:val="FootnoteReference"/>
          <w:rFonts w:ascii="GHEA Grapalat" w:hAnsi="GHEA Grapalat"/>
        </w:rPr>
        <w:footnoteRef/>
      </w:r>
      <w:r w:rsidRPr="00446BDF">
        <w:rPr>
          <w:rFonts w:ascii="GHEA Grapalat" w:hAnsi="GHEA Grapalat"/>
        </w:rPr>
        <w:t xml:space="preserve"> Առաջարկել ինտեգրել ՄԱԿ-ի Մարդկային բնակավայրերի ծրագրի քաղաքային դիմակայունության բարձրացման գլոբալ ծրագրի (CRGP) մեթոդաբանությունը եւ այն համապատասխանեցնել MCR-2030-ի մեթոդաբանությանը՝ մարզային ծրագրերում դիմակայունության ապահովման միջոցառումներ ընդգրկելու համար:</w:t>
      </w:r>
    </w:p>
  </w:footnote>
  <w:footnote w:id="21">
    <w:p w:rsidR="005A743C" w:rsidRPr="00446BDF" w:rsidRDefault="005A743C" w:rsidP="00446BDF">
      <w:pPr>
        <w:pStyle w:val="FootnoteText"/>
        <w:jc w:val="both"/>
        <w:rPr>
          <w:rFonts w:ascii="GHEA Grapalat" w:hAnsi="GHEA Grapalat"/>
        </w:rPr>
      </w:pPr>
      <w:r w:rsidRPr="00446BDF">
        <w:rPr>
          <w:rStyle w:val="FootnoteReference"/>
          <w:rFonts w:ascii="GHEA Grapalat" w:hAnsi="GHEA Grapalat"/>
        </w:rPr>
        <w:footnoteRef/>
      </w:r>
      <w:r w:rsidRPr="00446BDF">
        <w:rPr>
          <w:rFonts w:ascii="GHEA Grapalat" w:hAnsi="GHEA Grapalat"/>
        </w:rPr>
        <w:t xml:space="preserve"> </w:t>
      </w:r>
      <w:hyperlink r:id="rId10" w:history="1">
        <w:r w:rsidRPr="00E33D57">
          <w:rPr>
            <w:rStyle w:val="Hyperlink"/>
            <w:rFonts w:ascii="GHEA Grapalat" w:hAnsi="GHEA Grapalat"/>
          </w:rPr>
          <w:t>https://unhabitat.org/programme/city-resilience-global-programme</w:t>
        </w:r>
      </w:hyperlink>
      <w:r>
        <w:rPr>
          <w:rFonts w:ascii="GHEA Grapalat" w:hAnsi="GHEA Grapalat"/>
        </w:rPr>
        <w:t xml:space="preserve"> </w:t>
      </w:r>
      <w:hyperlink r:id="rId11" w:history="1">
        <w:r w:rsidRPr="00E33D57">
          <w:rPr>
            <w:rStyle w:val="Hyperlink"/>
            <w:rFonts w:ascii="GHEA Grapalat" w:hAnsi="GHEA Grapalat"/>
          </w:rPr>
          <w:t>https://mcr2030.undrr.org</w:t>
        </w:r>
      </w:hyperlink>
    </w:p>
  </w:footnote>
  <w:footnote w:id="22">
    <w:p w:rsidR="005A743C" w:rsidRPr="00446BDF" w:rsidRDefault="005A743C" w:rsidP="00446BDF">
      <w:pPr>
        <w:pStyle w:val="FootnoteText"/>
        <w:jc w:val="both"/>
        <w:rPr>
          <w:rFonts w:ascii="GHEA Grapalat" w:hAnsi="GHEA Grapalat"/>
        </w:rPr>
      </w:pPr>
      <w:r w:rsidRPr="00446BDF">
        <w:rPr>
          <w:rStyle w:val="FootnoteReference"/>
          <w:rFonts w:ascii="GHEA Grapalat" w:hAnsi="GHEA Grapalat"/>
        </w:rPr>
        <w:footnoteRef/>
      </w:r>
      <w:r w:rsidRPr="00446BDF">
        <w:rPr>
          <w:rFonts w:ascii="GHEA Grapalat" w:hAnsi="GHEA Grapalat"/>
        </w:rPr>
        <w:t xml:space="preserve"> Պահանջել հանրության, մասնավորապես՝ կանանց, երիտասարդների եւ մարգինալացված խմբերի ներառական մասնակցությունը ծրագրի նախապատրաստման ողջ ընթացքում՝ «Ոչ ոքի չանտեսելու» սկզբունքին (ՈՈՉ) համահունչ:</w:t>
      </w:r>
    </w:p>
  </w:footnote>
  <w:footnote w:id="23">
    <w:p w:rsidR="005A743C" w:rsidRPr="00446BDF" w:rsidRDefault="005A743C" w:rsidP="00446BDF">
      <w:pPr>
        <w:pStyle w:val="FootnoteText"/>
        <w:jc w:val="both"/>
        <w:rPr>
          <w:rFonts w:ascii="GHEA Grapalat" w:hAnsi="GHEA Grapalat"/>
        </w:rPr>
      </w:pPr>
      <w:r w:rsidRPr="00446BDF">
        <w:rPr>
          <w:rStyle w:val="FootnoteReference"/>
          <w:rFonts w:ascii="GHEA Grapalat" w:hAnsi="GHEA Grapalat"/>
        </w:rPr>
        <w:footnoteRef/>
      </w:r>
      <w:r w:rsidRPr="00446BDF">
        <w:rPr>
          <w:rFonts w:ascii="GHEA Grapalat" w:hAnsi="GHEA Grapalat"/>
        </w:rPr>
        <w:t xml:space="preserve"> </w:t>
      </w:r>
      <w:hyperlink r:id="rId12" w:history="1">
        <w:r w:rsidRPr="00E33D57">
          <w:rPr>
            <w:rStyle w:val="Hyperlink"/>
            <w:rFonts w:ascii="GHEA Grapalat" w:hAnsi="GHEA Grapalat"/>
          </w:rPr>
          <w:t>https://unhabitat.org/the-global-urban-monitoring-framework</w:t>
        </w:r>
      </w:hyperlink>
    </w:p>
    <w:p w:rsidR="005A743C" w:rsidRPr="00446BDF" w:rsidRDefault="00431855" w:rsidP="00446BDF">
      <w:pPr>
        <w:pStyle w:val="FootnoteText"/>
        <w:jc w:val="both"/>
        <w:rPr>
          <w:rFonts w:ascii="GHEA Grapalat" w:hAnsi="GHEA Grapalat"/>
        </w:rPr>
      </w:pPr>
      <w:hyperlink r:id="rId13" w:history="1">
        <w:r w:rsidR="005A743C" w:rsidRPr="00E33D57">
          <w:rPr>
            <w:rStyle w:val="Hyperlink"/>
            <w:rFonts w:ascii="GHEA Grapalat" w:hAnsi="GHEA Grapalat"/>
          </w:rPr>
          <w:t>https://unhabitat.org/sites/default/files/2020/07/uclg_vlrlab_guidelines_july_2020_final.pdf</w:t>
        </w:r>
      </w:hyperlink>
    </w:p>
    <w:p w:rsidR="005A743C" w:rsidRPr="00446BDF" w:rsidRDefault="00431855" w:rsidP="00446BDF">
      <w:pPr>
        <w:pStyle w:val="FootnoteText"/>
        <w:jc w:val="both"/>
        <w:rPr>
          <w:rFonts w:ascii="GHEA Grapalat" w:hAnsi="GHEA Grapalat"/>
        </w:rPr>
      </w:pPr>
      <w:hyperlink r:id="rId14" w:history="1">
        <w:r w:rsidR="005A743C" w:rsidRPr="00E33D57">
          <w:rPr>
            <w:rStyle w:val="Hyperlink"/>
            <w:rFonts w:ascii="GHEA Grapalat" w:hAnsi="GHEA Grapalat"/>
          </w:rPr>
          <w:t>https://unstats.un.org/sdgs/files/meetings/vnr-workshop-dec2024/Secretary-General's_voluntary_common_reporting_guidelines_for_VNRs.pdf</w:t>
        </w:r>
      </w:hyperlink>
    </w:p>
  </w:footnote>
  <w:footnote w:id="24">
    <w:p w:rsidR="005A743C" w:rsidRPr="00C13753" w:rsidRDefault="005A743C" w:rsidP="00446BDF">
      <w:pPr>
        <w:pStyle w:val="FootnoteText"/>
        <w:jc w:val="both"/>
        <w:rPr>
          <w:rFonts w:ascii="GHEA Grapalat" w:hAnsi="GHEA Grapalat"/>
        </w:rPr>
      </w:pPr>
      <w:r w:rsidRPr="00446BDF">
        <w:rPr>
          <w:rStyle w:val="FootnoteReference"/>
          <w:rFonts w:ascii="GHEA Grapalat" w:hAnsi="GHEA Grapalat"/>
        </w:rPr>
        <w:footnoteRef/>
      </w:r>
      <w:r w:rsidRPr="00446BDF">
        <w:rPr>
          <w:rFonts w:ascii="GHEA Grapalat" w:hAnsi="GHEA Grapalat"/>
        </w:rPr>
        <w:t xml:space="preserve"> </w:t>
      </w:r>
      <w:hyperlink r:id="rId15" w:history="1">
        <w:r w:rsidRPr="00E33D57">
          <w:rPr>
            <w:rStyle w:val="Hyperlink"/>
            <w:rFonts w:ascii="GHEA Grapalat" w:hAnsi="GHEA Grapalat"/>
          </w:rPr>
          <w:t>https://unhabitat.org/national-urban-policy-a-guiding-framework</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35"/>
    </w:tblGrid>
    <w:tr w:rsidR="005A743C" w:rsidTr="00A229CF">
      <w:tc>
        <w:tcPr>
          <w:tcW w:w="1951" w:type="dxa"/>
        </w:tcPr>
        <w:p w:rsidR="005A743C" w:rsidRDefault="005A743C" w:rsidP="00A229CF">
          <w:pPr>
            <w:pStyle w:val="Header"/>
            <w:tabs>
              <w:tab w:val="clear" w:pos="4513"/>
              <w:tab w:val="center" w:pos="5103"/>
            </w:tabs>
            <w:spacing w:after="120"/>
            <w:jc w:val="center"/>
            <w:rPr>
              <w:rFonts w:ascii="GHEA Grapalat" w:hAnsi="GHEA Grapalat"/>
              <w:kern w:val="0"/>
              <w:sz w:val="16"/>
            </w:rPr>
          </w:pPr>
          <w:r w:rsidRPr="00A229CF">
            <w:rPr>
              <w:noProof/>
              <w:lang w:val="en-US" w:eastAsia="en-US" w:bidi="ar-SA"/>
            </w:rPr>
            <w:drawing>
              <wp:inline distT="0" distB="0" distL="0" distR="0">
                <wp:extent cx="709751" cy="67476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19448" name=""/>
                        <pic:cNvPicPr/>
                      </pic:nvPicPr>
                      <pic:blipFill>
                        <a:blip r:embed="rId1"/>
                        <a:stretch>
                          <a:fillRect/>
                        </a:stretch>
                      </pic:blipFill>
                      <pic:spPr>
                        <a:xfrm>
                          <a:off x="0" y="0"/>
                          <a:ext cx="724082" cy="688389"/>
                        </a:xfrm>
                        <a:prstGeom prst="rect">
                          <a:avLst/>
                        </a:prstGeom>
                      </pic:spPr>
                    </pic:pic>
                  </a:graphicData>
                </a:graphic>
              </wp:inline>
            </w:drawing>
          </w:r>
        </w:p>
      </w:tc>
      <w:tc>
        <w:tcPr>
          <w:tcW w:w="7335" w:type="dxa"/>
          <w:vAlign w:val="center"/>
        </w:tcPr>
        <w:p w:rsidR="005A743C" w:rsidRPr="00A229CF" w:rsidRDefault="005A743C" w:rsidP="00A229CF">
          <w:pPr>
            <w:pStyle w:val="Header"/>
            <w:tabs>
              <w:tab w:val="clear" w:pos="4513"/>
              <w:tab w:val="center" w:pos="5103"/>
            </w:tabs>
            <w:spacing w:after="120"/>
            <w:rPr>
              <w:sz w:val="16"/>
            </w:rPr>
          </w:pPr>
          <w:r w:rsidRPr="00A229CF">
            <w:rPr>
              <w:rFonts w:ascii="GHEA Grapalat" w:hAnsi="GHEA Grapalat"/>
              <w:kern w:val="0"/>
              <w:sz w:val="16"/>
            </w:rPr>
            <w:t>ՀՀ տարաբնակեցման եւ տարածքային կազմակերպման գլխավոր նախագծի առաջադրանք</w:t>
          </w:r>
        </w:p>
      </w:tc>
    </w:tr>
  </w:tbl>
  <w:p w:rsidR="005A743C" w:rsidRDefault="005A743C" w:rsidP="00A229CF">
    <w:pPr>
      <w:pStyle w:val="Header"/>
      <w:tabs>
        <w:tab w:val="clear" w:pos="4513"/>
        <w:tab w:val="center" w:pos="5103"/>
      </w:tabs>
      <w:spacing w:after="120"/>
      <w:rPr>
        <w:rFonts w:ascii="GHEA Grapalat" w:hAnsi="GHEA Grapalat"/>
        <w:kern w:val="0"/>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35"/>
    </w:tblGrid>
    <w:tr w:rsidR="005A743C" w:rsidTr="0067655E">
      <w:tc>
        <w:tcPr>
          <w:tcW w:w="1951" w:type="dxa"/>
        </w:tcPr>
        <w:p w:rsidR="005A743C" w:rsidRDefault="005A743C" w:rsidP="0067655E">
          <w:pPr>
            <w:pStyle w:val="Header"/>
            <w:tabs>
              <w:tab w:val="clear" w:pos="4513"/>
              <w:tab w:val="center" w:pos="5103"/>
            </w:tabs>
            <w:spacing w:after="120"/>
            <w:jc w:val="center"/>
            <w:rPr>
              <w:rFonts w:ascii="GHEA Grapalat" w:hAnsi="GHEA Grapalat"/>
              <w:kern w:val="0"/>
              <w:sz w:val="16"/>
            </w:rPr>
          </w:pPr>
          <w:r w:rsidRPr="00A229CF">
            <w:rPr>
              <w:noProof/>
              <w:lang w:val="en-US" w:eastAsia="en-US" w:bidi="ar-SA"/>
            </w:rPr>
            <w:drawing>
              <wp:inline distT="0" distB="0" distL="0" distR="0">
                <wp:extent cx="709751" cy="674764"/>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19448" name=""/>
                        <pic:cNvPicPr/>
                      </pic:nvPicPr>
                      <pic:blipFill>
                        <a:blip r:embed="rId1"/>
                        <a:stretch>
                          <a:fillRect/>
                        </a:stretch>
                      </pic:blipFill>
                      <pic:spPr>
                        <a:xfrm>
                          <a:off x="0" y="0"/>
                          <a:ext cx="724082" cy="688389"/>
                        </a:xfrm>
                        <a:prstGeom prst="rect">
                          <a:avLst/>
                        </a:prstGeom>
                      </pic:spPr>
                    </pic:pic>
                  </a:graphicData>
                </a:graphic>
              </wp:inline>
            </w:drawing>
          </w:r>
        </w:p>
      </w:tc>
      <w:tc>
        <w:tcPr>
          <w:tcW w:w="7335" w:type="dxa"/>
          <w:vAlign w:val="center"/>
        </w:tcPr>
        <w:p w:rsidR="005A743C" w:rsidRPr="00A229CF" w:rsidRDefault="005A743C" w:rsidP="0067655E">
          <w:pPr>
            <w:pStyle w:val="Header"/>
            <w:tabs>
              <w:tab w:val="clear" w:pos="4513"/>
              <w:tab w:val="center" w:pos="5103"/>
            </w:tabs>
            <w:spacing w:after="120"/>
            <w:rPr>
              <w:sz w:val="16"/>
            </w:rPr>
          </w:pPr>
          <w:r w:rsidRPr="00A229CF">
            <w:rPr>
              <w:rFonts w:ascii="GHEA Grapalat" w:hAnsi="GHEA Grapalat"/>
              <w:kern w:val="0"/>
              <w:sz w:val="16"/>
            </w:rPr>
            <w:t>ՀՀ տարաբնակեցման եւ տարածքային կազմակերպման գլխավոր նախագծի առաջադրանք</w:t>
          </w:r>
        </w:p>
      </w:tc>
    </w:tr>
  </w:tbl>
  <w:p w:rsidR="005A743C" w:rsidRDefault="005A74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2475"/>
    <w:multiLevelType w:val="hybridMultilevel"/>
    <w:tmpl w:val="CE6C84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5431B52"/>
    <w:multiLevelType w:val="hybridMultilevel"/>
    <w:tmpl w:val="DF92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E6247"/>
    <w:multiLevelType w:val="hybridMultilevel"/>
    <w:tmpl w:val="0B5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63FE7"/>
    <w:multiLevelType w:val="hybridMultilevel"/>
    <w:tmpl w:val="C6E4D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83170A"/>
    <w:multiLevelType w:val="hybridMultilevel"/>
    <w:tmpl w:val="7C320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005EA8"/>
    <w:multiLevelType w:val="hybridMultilevel"/>
    <w:tmpl w:val="57C227D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12B13DFF"/>
    <w:multiLevelType w:val="hybridMultilevel"/>
    <w:tmpl w:val="5B205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9166FE"/>
    <w:multiLevelType w:val="hybridMultilevel"/>
    <w:tmpl w:val="3D541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0B22E6"/>
    <w:multiLevelType w:val="hybridMultilevel"/>
    <w:tmpl w:val="31EEF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947CE4"/>
    <w:multiLevelType w:val="hybridMultilevel"/>
    <w:tmpl w:val="561828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CB32D3"/>
    <w:multiLevelType w:val="hybridMultilevel"/>
    <w:tmpl w:val="9C96BB9E"/>
    <w:lvl w:ilvl="0" w:tplc="6EAAEE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618CA"/>
    <w:multiLevelType w:val="hybridMultilevel"/>
    <w:tmpl w:val="B0461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0B45E9"/>
    <w:multiLevelType w:val="hybridMultilevel"/>
    <w:tmpl w:val="8A7A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A6896"/>
    <w:multiLevelType w:val="hybridMultilevel"/>
    <w:tmpl w:val="3C445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B95E2A"/>
    <w:multiLevelType w:val="hybridMultilevel"/>
    <w:tmpl w:val="80108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E01264"/>
    <w:multiLevelType w:val="hybridMultilevel"/>
    <w:tmpl w:val="34AAA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B1A4074"/>
    <w:multiLevelType w:val="hybridMultilevel"/>
    <w:tmpl w:val="124C6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214607"/>
    <w:multiLevelType w:val="hybridMultilevel"/>
    <w:tmpl w:val="061CE0D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8" w15:restartNumberingAfterBreak="0">
    <w:nsid w:val="36772646"/>
    <w:multiLevelType w:val="hybridMultilevel"/>
    <w:tmpl w:val="959AB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526B66"/>
    <w:multiLevelType w:val="hybridMultilevel"/>
    <w:tmpl w:val="F3C80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911CD6"/>
    <w:multiLevelType w:val="hybridMultilevel"/>
    <w:tmpl w:val="89224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C36C1E"/>
    <w:multiLevelType w:val="hybridMultilevel"/>
    <w:tmpl w:val="2788F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040FD5"/>
    <w:multiLevelType w:val="hybridMultilevel"/>
    <w:tmpl w:val="3DFA2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255A83"/>
    <w:multiLevelType w:val="hybridMultilevel"/>
    <w:tmpl w:val="F3825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A90939"/>
    <w:multiLevelType w:val="multilevel"/>
    <w:tmpl w:val="FCF031DC"/>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48C86DAF"/>
    <w:multiLevelType w:val="hybridMultilevel"/>
    <w:tmpl w:val="1B2CC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A21C87"/>
    <w:multiLevelType w:val="hybridMultilevel"/>
    <w:tmpl w:val="336C0D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CB340EA"/>
    <w:multiLevelType w:val="hybridMultilevel"/>
    <w:tmpl w:val="6D4A1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7A09A6"/>
    <w:multiLevelType w:val="hybridMultilevel"/>
    <w:tmpl w:val="201A0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FC5B9D"/>
    <w:multiLevelType w:val="multilevel"/>
    <w:tmpl w:val="E5069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182180"/>
    <w:multiLevelType w:val="hybridMultilevel"/>
    <w:tmpl w:val="84CE7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5597D40"/>
    <w:multiLevelType w:val="hybridMultilevel"/>
    <w:tmpl w:val="B20AD51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57801B02"/>
    <w:multiLevelType w:val="hybridMultilevel"/>
    <w:tmpl w:val="1116C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7ED6285"/>
    <w:multiLevelType w:val="hybridMultilevel"/>
    <w:tmpl w:val="C5C8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DE104A"/>
    <w:multiLevelType w:val="hybridMultilevel"/>
    <w:tmpl w:val="76D092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C767022"/>
    <w:multiLevelType w:val="hybridMultilevel"/>
    <w:tmpl w:val="073E4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6C1DCF"/>
    <w:multiLevelType w:val="hybridMultilevel"/>
    <w:tmpl w:val="7386462E"/>
    <w:lvl w:ilvl="0" w:tplc="D04EFCFC">
      <w:start w:val="1"/>
      <w:numFmt w:val="bullet"/>
      <w:pStyle w:val="BulletsunderNumberedHeading"/>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224CC0"/>
    <w:multiLevelType w:val="hybridMultilevel"/>
    <w:tmpl w:val="5A7E3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D907C5"/>
    <w:multiLevelType w:val="hybridMultilevel"/>
    <w:tmpl w:val="C01C8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8EE36DC"/>
    <w:multiLevelType w:val="hybridMultilevel"/>
    <w:tmpl w:val="877E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86197C"/>
    <w:multiLevelType w:val="hybridMultilevel"/>
    <w:tmpl w:val="20469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CDD3B5A"/>
    <w:multiLevelType w:val="hybridMultilevel"/>
    <w:tmpl w:val="DF124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FE45310"/>
    <w:multiLevelType w:val="hybridMultilevel"/>
    <w:tmpl w:val="7D34D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914B6F"/>
    <w:multiLevelType w:val="hybridMultilevel"/>
    <w:tmpl w:val="62363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10B01AB"/>
    <w:multiLevelType w:val="hybridMultilevel"/>
    <w:tmpl w:val="02A60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C982866"/>
    <w:multiLevelType w:val="hybridMultilevel"/>
    <w:tmpl w:val="40489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34"/>
  </w:num>
  <w:num w:numId="3">
    <w:abstractNumId w:val="28"/>
  </w:num>
  <w:num w:numId="4">
    <w:abstractNumId w:val="23"/>
  </w:num>
  <w:num w:numId="5">
    <w:abstractNumId w:val="45"/>
  </w:num>
  <w:num w:numId="6">
    <w:abstractNumId w:val="33"/>
  </w:num>
  <w:num w:numId="7">
    <w:abstractNumId w:val="2"/>
  </w:num>
  <w:num w:numId="8">
    <w:abstractNumId w:val="39"/>
  </w:num>
  <w:num w:numId="9">
    <w:abstractNumId w:val="1"/>
  </w:num>
  <w:num w:numId="10">
    <w:abstractNumId w:val="26"/>
  </w:num>
  <w:num w:numId="11">
    <w:abstractNumId w:val="44"/>
  </w:num>
  <w:num w:numId="12">
    <w:abstractNumId w:val="18"/>
  </w:num>
  <w:num w:numId="13">
    <w:abstractNumId w:val="27"/>
  </w:num>
  <w:num w:numId="14">
    <w:abstractNumId w:val="16"/>
  </w:num>
  <w:num w:numId="15">
    <w:abstractNumId w:val="29"/>
  </w:num>
  <w:num w:numId="16">
    <w:abstractNumId w:val="22"/>
  </w:num>
  <w:num w:numId="17">
    <w:abstractNumId w:val="30"/>
  </w:num>
  <w:num w:numId="18">
    <w:abstractNumId w:val="9"/>
  </w:num>
  <w:num w:numId="19">
    <w:abstractNumId w:val="21"/>
  </w:num>
  <w:num w:numId="20">
    <w:abstractNumId w:val="32"/>
  </w:num>
  <w:num w:numId="21">
    <w:abstractNumId w:val="25"/>
  </w:num>
  <w:num w:numId="22">
    <w:abstractNumId w:val="41"/>
  </w:num>
  <w:num w:numId="23">
    <w:abstractNumId w:val="42"/>
  </w:num>
  <w:num w:numId="24">
    <w:abstractNumId w:val="38"/>
  </w:num>
  <w:num w:numId="25">
    <w:abstractNumId w:val="19"/>
  </w:num>
  <w:num w:numId="26">
    <w:abstractNumId w:val="13"/>
  </w:num>
  <w:num w:numId="27">
    <w:abstractNumId w:val="14"/>
  </w:num>
  <w:num w:numId="28">
    <w:abstractNumId w:val="36"/>
  </w:num>
  <w:num w:numId="29">
    <w:abstractNumId w:val="17"/>
  </w:num>
  <w:num w:numId="30">
    <w:abstractNumId w:val="31"/>
  </w:num>
  <w:num w:numId="31">
    <w:abstractNumId w:val="20"/>
  </w:num>
  <w:num w:numId="32">
    <w:abstractNumId w:val="3"/>
  </w:num>
  <w:num w:numId="33">
    <w:abstractNumId w:val="40"/>
  </w:num>
  <w:num w:numId="34">
    <w:abstractNumId w:val="8"/>
  </w:num>
  <w:num w:numId="35">
    <w:abstractNumId w:val="11"/>
  </w:num>
  <w:num w:numId="36">
    <w:abstractNumId w:val="7"/>
  </w:num>
  <w:num w:numId="37">
    <w:abstractNumId w:val="4"/>
  </w:num>
  <w:num w:numId="38">
    <w:abstractNumId w:val="15"/>
  </w:num>
  <w:num w:numId="39">
    <w:abstractNumId w:val="35"/>
  </w:num>
  <w:num w:numId="40">
    <w:abstractNumId w:val="37"/>
  </w:num>
  <w:num w:numId="41">
    <w:abstractNumId w:val="12"/>
  </w:num>
  <w:num w:numId="42">
    <w:abstractNumId w:val="5"/>
  </w:num>
  <w:num w:numId="43">
    <w:abstractNumId w:val="10"/>
  </w:num>
  <w:num w:numId="44">
    <w:abstractNumId w:val="6"/>
  </w:num>
  <w:num w:numId="45">
    <w:abstractNumId w:val="4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9210C"/>
    <w:rsid w:val="000070A6"/>
    <w:rsid w:val="000162A0"/>
    <w:rsid w:val="0002440E"/>
    <w:rsid w:val="0002489F"/>
    <w:rsid w:val="0002540B"/>
    <w:rsid w:val="00030E56"/>
    <w:rsid w:val="00034F8E"/>
    <w:rsid w:val="00035D86"/>
    <w:rsid w:val="00044EDB"/>
    <w:rsid w:val="000453DF"/>
    <w:rsid w:val="0004625C"/>
    <w:rsid w:val="00066F39"/>
    <w:rsid w:val="00067DDD"/>
    <w:rsid w:val="00081284"/>
    <w:rsid w:val="0008356D"/>
    <w:rsid w:val="000866DF"/>
    <w:rsid w:val="00087876"/>
    <w:rsid w:val="000919E3"/>
    <w:rsid w:val="000944D8"/>
    <w:rsid w:val="000B0C27"/>
    <w:rsid w:val="000B71C5"/>
    <w:rsid w:val="000D4555"/>
    <w:rsid w:val="000E0707"/>
    <w:rsid w:val="000E340C"/>
    <w:rsid w:val="000E616C"/>
    <w:rsid w:val="000F31FB"/>
    <w:rsid w:val="000F3937"/>
    <w:rsid w:val="000F4FEB"/>
    <w:rsid w:val="000F5B5C"/>
    <w:rsid w:val="000F6A2C"/>
    <w:rsid w:val="000F7E11"/>
    <w:rsid w:val="001054B5"/>
    <w:rsid w:val="001056A0"/>
    <w:rsid w:val="00105922"/>
    <w:rsid w:val="00110735"/>
    <w:rsid w:val="00133689"/>
    <w:rsid w:val="001408D5"/>
    <w:rsid w:val="00145A97"/>
    <w:rsid w:val="00145F4F"/>
    <w:rsid w:val="00165B85"/>
    <w:rsid w:val="00176F66"/>
    <w:rsid w:val="00181EF4"/>
    <w:rsid w:val="0018221A"/>
    <w:rsid w:val="001935AD"/>
    <w:rsid w:val="00193754"/>
    <w:rsid w:val="001968C4"/>
    <w:rsid w:val="001979AF"/>
    <w:rsid w:val="00197D86"/>
    <w:rsid w:val="001A293E"/>
    <w:rsid w:val="001A4B13"/>
    <w:rsid w:val="001B5B05"/>
    <w:rsid w:val="001B7255"/>
    <w:rsid w:val="001C19BE"/>
    <w:rsid w:val="001C6445"/>
    <w:rsid w:val="001C678D"/>
    <w:rsid w:val="001D0C15"/>
    <w:rsid w:val="001D1383"/>
    <w:rsid w:val="001D7189"/>
    <w:rsid w:val="001E1C29"/>
    <w:rsid w:val="001F7D55"/>
    <w:rsid w:val="002033E3"/>
    <w:rsid w:val="00204589"/>
    <w:rsid w:val="00205BB5"/>
    <w:rsid w:val="002300E2"/>
    <w:rsid w:val="00230ECF"/>
    <w:rsid w:val="00232C0E"/>
    <w:rsid w:val="00233DDB"/>
    <w:rsid w:val="002341E2"/>
    <w:rsid w:val="00240DFB"/>
    <w:rsid w:val="0024261D"/>
    <w:rsid w:val="00253357"/>
    <w:rsid w:val="00255BD5"/>
    <w:rsid w:val="00281EE1"/>
    <w:rsid w:val="00292413"/>
    <w:rsid w:val="002B1741"/>
    <w:rsid w:val="002C0604"/>
    <w:rsid w:val="002C3B8F"/>
    <w:rsid w:val="002C5DC7"/>
    <w:rsid w:val="002C658D"/>
    <w:rsid w:val="002D0D47"/>
    <w:rsid w:val="002D1606"/>
    <w:rsid w:val="002D1ADF"/>
    <w:rsid w:val="002E3188"/>
    <w:rsid w:val="002E646E"/>
    <w:rsid w:val="002E71A7"/>
    <w:rsid w:val="002F2D7D"/>
    <w:rsid w:val="002F6681"/>
    <w:rsid w:val="00306BEE"/>
    <w:rsid w:val="003079D3"/>
    <w:rsid w:val="00342CAA"/>
    <w:rsid w:val="003604F8"/>
    <w:rsid w:val="00360859"/>
    <w:rsid w:val="003619FB"/>
    <w:rsid w:val="003712CF"/>
    <w:rsid w:val="003718D6"/>
    <w:rsid w:val="00372E14"/>
    <w:rsid w:val="00375982"/>
    <w:rsid w:val="00383FE6"/>
    <w:rsid w:val="003B16A4"/>
    <w:rsid w:val="003C1C91"/>
    <w:rsid w:val="003D0B8C"/>
    <w:rsid w:val="003D5CAB"/>
    <w:rsid w:val="003F4178"/>
    <w:rsid w:val="003F4911"/>
    <w:rsid w:val="003F68BE"/>
    <w:rsid w:val="00400DB1"/>
    <w:rsid w:val="0040149E"/>
    <w:rsid w:val="00402FD0"/>
    <w:rsid w:val="0041704E"/>
    <w:rsid w:val="00430F0E"/>
    <w:rsid w:val="00431855"/>
    <w:rsid w:val="00446BDF"/>
    <w:rsid w:val="00452FF2"/>
    <w:rsid w:val="004724C5"/>
    <w:rsid w:val="00475889"/>
    <w:rsid w:val="00476403"/>
    <w:rsid w:val="004772BF"/>
    <w:rsid w:val="00477E49"/>
    <w:rsid w:val="00477EC1"/>
    <w:rsid w:val="00481391"/>
    <w:rsid w:val="00493D36"/>
    <w:rsid w:val="004A45FB"/>
    <w:rsid w:val="004B7FBD"/>
    <w:rsid w:val="004E7967"/>
    <w:rsid w:val="004F2743"/>
    <w:rsid w:val="00513002"/>
    <w:rsid w:val="0052291A"/>
    <w:rsid w:val="00527554"/>
    <w:rsid w:val="005505E6"/>
    <w:rsid w:val="00560FB8"/>
    <w:rsid w:val="0056260A"/>
    <w:rsid w:val="00565909"/>
    <w:rsid w:val="00581904"/>
    <w:rsid w:val="0058317C"/>
    <w:rsid w:val="00585127"/>
    <w:rsid w:val="005A68F9"/>
    <w:rsid w:val="005A743C"/>
    <w:rsid w:val="005A790F"/>
    <w:rsid w:val="005C1196"/>
    <w:rsid w:val="005D2723"/>
    <w:rsid w:val="005D65F0"/>
    <w:rsid w:val="005F5748"/>
    <w:rsid w:val="00603EBC"/>
    <w:rsid w:val="006134FC"/>
    <w:rsid w:val="00621EA4"/>
    <w:rsid w:val="00622187"/>
    <w:rsid w:val="00630F08"/>
    <w:rsid w:val="0064079C"/>
    <w:rsid w:val="00640F49"/>
    <w:rsid w:val="00646B01"/>
    <w:rsid w:val="00647759"/>
    <w:rsid w:val="00650E21"/>
    <w:rsid w:val="00660E4F"/>
    <w:rsid w:val="006674BA"/>
    <w:rsid w:val="00671947"/>
    <w:rsid w:val="0067288A"/>
    <w:rsid w:val="0067655E"/>
    <w:rsid w:val="006776DD"/>
    <w:rsid w:val="006A1C4F"/>
    <w:rsid w:val="006B252D"/>
    <w:rsid w:val="006B3824"/>
    <w:rsid w:val="006B7F88"/>
    <w:rsid w:val="006C03C4"/>
    <w:rsid w:val="006C303A"/>
    <w:rsid w:val="006D0A33"/>
    <w:rsid w:val="006D50E5"/>
    <w:rsid w:val="006D58CC"/>
    <w:rsid w:val="006E2D27"/>
    <w:rsid w:val="006F5CE9"/>
    <w:rsid w:val="00706DC7"/>
    <w:rsid w:val="007076C1"/>
    <w:rsid w:val="00713DEB"/>
    <w:rsid w:val="00721482"/>
    <w:rsid w:val="00725EBC"/>
    <w:rsid w:val="0073171E"/>
    <w:rsid w:val="00736FB6"/>
    <w:rsid w:val="00741765"/>
    <w:rsid w:val="007419D3"/>
    <w:rsid w:val="00743DA2"/>
    <w:rsid w:val="007478E5"/>
    <w:rsid w:val="00757E50"/>
    <w:rsid w:val="00771716"/>
    <w:rsid w:val="0077643D"/>
    <w:rsid w:val="00785862"/>
    <w:rsid w:val="00792F70"/>
    <w:rsid w:val="00795264"/>
    <w:rsid w:val="007A09A1"/>
    <w:rsid w:val="007D4B77"/>
    <w:rsid w:val="007D4C07"/>
    <w:rsid w:val="007E6FBA"/>
    <w:rsid w:val="007F1477"/>
    <w:rsid w:val="007F480D"/>
    <w:rsid w:val="008057DD"/>
    <w:rsid w:val="00807071"/>
    <w:rsid w:val="00817DD4"/>
    <w:rsid w:val="00820470"/>
    <w:rsid w:val="008314B6"/>
    <w:rsid w:val="0083583A"/>
    <w:rsid w:val="00845724"/>
    <w:rsid w:val="00852672"/>
    <w:rsid w:val="00861532"/>
    <w:rsid w:val="00885882"/>
    <w:rsid w:val="008C09BC"/>
    <w:rsid w:val="008C572C"/>
    <w:rsid w:val="008F1D23"/>
    <w:rsid w:val="008F7791"/>
    <w:rsid w:val="00907026"/>
    <w:rsid w:val="00907987"/>
    <w:rsid w:val="00915FAF"/>
    <w:rsid w:val="0092057F"/>
    <w:rsid w:val="00923606"/>
    <w:rsid w:val="00924BA5"/>
    <w:rsid w:val="00954F92"/>
    <w:rsid w:val="00966262"/>
    <w:rsid w:val="0097250F"/>
    <w:rsid w:val="00972AF6"/>
    <w:rsid w:val="00974B37"/>
    <w:rsid w:val="0098050B"/>
    <w:rsid w:val="009845CA"/>
    <w:rsid w:val="0098787E"/>
    <w:rsid w:val="00993691"/>
    <w:rsid w:val="00997062"/>
    <w:rsid w:val="009B03D3"/>
    <w:rsid w:val="009C300D"/>
    <w:rsid w:val="009C39E5"/>
    <w:rsid w:val="009C73DB"/>
    <w:rsid w:val="009D2BDD"/>
    <w:rsid w:val="009E63BA"/>
    <w:rsid w:val="009F24A8"/>
    <w:rsid w:val="00A031A4"/>
    <w:rsid w:val="00A0606F"/>
    <w:rsid w:val="00A06D91"/>
    <w:rsid w:val="00A14FC1"/>
    <w:rsid w:val="00A229CF"/>
    <w:rsid w:val="00A2766F"/>
    <w:rsid w:val="00A30163"/>
    <w:rsid w:val="00A3266F"/>
    <w:rsid w:val="00A369F4"/>
    <w:rsid w:val="00A510D3"/>
    <w:rsid w:val="00A523A3"/>
    <w:rsid w:val="00A55A36"/>
    <w:rsid w:val="00A6025F"/>
    <w:rsid w:val="00A7171E"/>
    <w:rsid w:val="00A75F9C"/>
    <w:rsid w:val="00A86F4B"/>
    <w:rsid w:val="00A87595"/>
    <w:rsid w:val="00A90158"/>
    <w:rsid w:val="00A9210C"/>
    <w:rsid w:val="00AA0048"/>
    <w:rsid w:val="00AA7D92"/>
    <w:rsid w:val="00AC073A"/>
    <w:rsid w:val="00AC4C98"/>
    <w:rsid w:val="00AC5018"/>
    <w:rsid w:val="00AD065D"/>
    <w:rsid w:val="00AE268F"/>
    <w:rsid w:val="00AE2FC1"/>
    <w:rsid w:val="00B06F71"/>
    <w:rsid w:val="00B13DD9"/>
    <w:rsid w:val="00B14DEF"/>
    <w:rsid w:val="00B21639"/>
    <w:rsid w:val="00B25A17"/>
    <w:rsid w:val="00B300FE"/>
    <w:rsid w:val="00B46ADF"/>
    <w:rsid w:val="00B5708A"/>
    <w:rsid w:val="00B72899"/>
    <w:rsid w:val="00B8080E"/>
    <w:rsid w:val="00B86CF1"/>
    <w:rsid w:val="00B95CA8"/>
    <w:rsid w:val="00BA41AA"/>
    <w:rsid w:val="00BA5705"/>
    <w:rsid w:val="00BB00BB"/>
    <w:rsid w:val="00BB0A2D"/>
    <w:rsid w:val="00BC3062"/>
    <w:rsid w:val="00BD5BC0"/>
    <w:rsid w:val="00BD7F2F"/>
    <w:rsid w:val="00BE26F4"/>
    <w:rsid w:val="00BE7954"/>
    <w:rsid w:val="00BE796E"/>
    <w:rsid w:val="00BF6EF6"/>
    <w:rsid w:val="00C012BE"/>
    <w:rsid w:val="00C12FA2"/>
    <w:rsid w:val="00C13753"/>
    <w:rsid w:val="00C20FFA"/>
    <w:rsid w:val="00C21F26"/>
    <w:rsid w:val="00C259D5"/>
    <w:rsid w:val="00C321D8"/>
    <w:rsid w:val="00C32A82"/>
    <w:rsid w:val="00C3550C"/>
    <w:rsid w:val="00C415B8"/>
    <w:rsid w:val="00C46DD1"/>
    <w:rsid w:val="00C52ED7"/>
    <w:rsid w:val="00C576A8"/>
    <w:rsid w:val="00C603EB"/>
    <w:rsid w:val="00C75EC2"/>
    <w:rsid w:val="00C7648B"/>
    <w:rsid w:val="00C829D9"/>
    <w:rsid w:val="00C87C0A"/>
    <w:rsid w:val="00C90DAE"/>
    <w:rsid w:val="00C9154E"/>
    <w:rsid w:val="00C93008"/>
    <w:rsid w:val="00C9364D"/>
    <w:rsid w:val="00CB3DDB"/>
    <w:rsid w:val="00CC43BC"/>
    <w:rsid w:val="00CD55F3"/>
    <w:rsid w:val="00CE57BA"/>
    <w:rsid w:val="00CE701A"/>
    <w:rsid w:val="00CE75A2"/>
    <w:rsid w:val="00CF1449"/>
    <w:rsid w:val="00D06D77"/>
    <w:rsid w:val="00D1693F"/>
    <w:rsid w:val="00D2706B"/>
    <w:rsid w:val="00D3197E"/>
    <w:rsid w:val="00D40421"/>
    <w:rsid w:val="00D40FBA"/>
    <w:rsid w:val="00D44BE7"/>
    <w:rsid w:val="00D47918"/>
    <w:rsid w:val="00D54A2A"/>
    <w:rsid w:val="00D57A0F"/>
    <w:rsid w:val="00D57F72"/>
    <w:rsid w:val="00D638EB"/>
    <w:rsid w:val="00D66720"/>
    <w:rsid w:val="00D75D62"/>
    <w:rsid w:val="00D7654D"/>
    <w:rsid w:val="00D9001B"/>
    <w:rsid w:val="00DA022D"/>
    <w:rsid w:val="00DA4932"/>
    <w:rsid w:val="00DA6F07"/>
    <w:rsid w:val="00DA7908"/>
    <w:rsid w:val="00DA7D62"/>
    <w:rsid w:val="00DC19FE"/>
    <w:rsid w:val="00DC2BB2"/>
    <w:rsid w:val="00DC5949"/>
    <w:rsid w:val="00DC7236"/>
    <w:rsid w:val="00DE5657"/>
    <w:rsid w:val="00DE7F2A"/>
    <w:rsid w:val="00DF23B7"/>
    <w:rsid w:val="00DF2D31"/>
    <w:rsid w:val="00DF4795"/>
    <w:rsid w:val="00DF4914"/>
    <w:rsid w:val="00E04B4F"/>
    <w:rsid w:val="00E07E56"/>
    <w:rsid w:val="00E11A51"/>
    <w:rsid w:val="00E2176D"/>
    <w:rsid w:val="00E2272E"/>
    <w:rsid w:val="00E228B7"/>
    <w:rsid w:val="00E22B33"/>
    <w:rsid w:val="00E249B1"/>
    <w:rsid w:val="00E407C1"/>
    <w:rsid w:val="00E40C19"/>
    <w:rsid w:val="00E477F9"/>
    <w:rsid w:val="00E51650"/>
    <w:rsid w:val="00E56CE8"/>
    <w:rsid w:val="00E57D09"/>
    <w:rsid w:val="00E60ADF"/>
    <w:rsid w:val="00E75781"/>
    <w:rsid w:val="00E86A30"/>
    <w:rsid w:val="00E959CE"/>
    <w:rsid w:val="00E96412"/>
    <w:rsid w:val="00E965D3"/>
    <w:rsid w:val="00E97CDC"/>
    <w:rsid w:val="00EA7963"/>
    <w:rsid w:val="00EB483F"/>
    <w:rsid w:val="00EB6B95"/>
    <w:rsid w:val="00EC0604"/>
    <w:rsid w:val="00EC2FE7"/>
    <w:rsid w:val="00EC6F7F"/>
    <w:rsid w:val="00EC72C8"/>
    <w:rsid w:val="00EC7896"/>
    <w:rsid w:val="00EE3096"/>
    <w:rsid w:val="00EE4E25"/>
    <w:rsid w:val="00EF62B8"/>
    <w:rsid w:val="00F02F12"/>
    <w:rsid w:val="00F0504E"/>
    <w:rsid w:val="00F2038A"/>
    <w:rsid w:val="00F22A72"/>
    <w:rsid w:val="00F22F70"/>
    <w:rsid w:val="00F3474E"/>
    <w:rsid w:val="00F416ED"/>
    <w:rsid w:val="00F54785"/>
    <w:rsid w:val="00F616EB"/>
    <w:rsid w:val="00F667A9"/>
    <w:rsid w:val="00F77A76"/>
    <w:rsid w:val="00F82A04"/>
    <w:rsid w:val="00F83A2B"/>
    <w:rsid w:val="00F9483C"/>
    <w:rsid w:val="00FA78F3"/>
    <w:rsid w:val="00FB0794"/>
    <w:rsid w:val="00FB5375"/>
    <w:rsid w:val="00FC090B"/>
    <w:rsid w:val="00FC3B84"/>
    <w:rsid w:val="00FD0438"/>
    <w:rsid w:val="00FD1FD1"/>
    <w:rsid w:val="00FD30F6"/>
    <w:rsid w:val="00FD7BAF"/>
    <w:rsid w:val="00FE04A3"/>
    <w:rsid w:val="00FE0CDF"/>
    <w:rsid w:val="00FE132B"/>
    <w:rsid w:val="00FE6F6A"/>
    <w:rsid w:val="00FE7CD6"/>
    <w:rsid w:val="00FE7EBB"/>
    <w:rsid w:val="00FF5EEA"/>
    <w:rsid w:val="00FF7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80A64"/>
  <w15:docId w15:val="{B7DAA15F-4E27-4C07-B3D7-28297F21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10C"/>
    <w:pPr>
      <w:spacing w:after="160" w:line="278" w:lineRule="auto"/>
    </w:pPr>
    <w:rPr>
      <w:kern w:val="2"/>
      <w:sz w:val="24"/>
      <w:szCs w:val="24"/>
    </w:rPr>
  </w:style>
  <w:style w:type="paragraph" w:styleId="Heading1">
    <w:name w:val="heading 1"/>
    <w:basedOn w:val="Normal"/>
    <w:next w:val="Normal"/>
    <w:link w:val="Heading1Char"/>
    <w:uiPriority w:val="1"/>
    <w:qFormat/>
    <w:rsid w:val="00A9210C"/>
    <w:pPr>
      <w:keepNext/>
      <w:keepLines/>
      <w:numPr>
        <w:numId w:val="1"/>
      </w:numPr>
      <w:spacing w:before="360" w:after="80"/>
      <w:outlineLvl w:val="0"/>
    </w:pPr>
    <w:rPr>
      <w:rFonts w:ascii="Arial" w:eastAsiaTheme="majorEastAsia" w:hAnsi="Arial" w:cstheme="majorBidi"/>
      <w:color w:val="4F81BD" w:themeColor="accent1"/>
      <w:sz w:val="40"/>
      <w:szCs w:val="40"/>
    </w:rPr>
  </w:style>
  <w:style w:type="paragraph" w:styleId="Heading2">
    <w:name w:val="heading 2"/>
    <w:basedOn w:val="Normal"/>
    <w:next w:val="Normal"/>
    <w:link w:val="Heading2Char"/>
    <w:autoRedefine/>
    <w:uiPriority w:val="9"/>
    <w:unhideWhenUsed/>
    <w:qFormat/>
    <w:rsid w:val="00A229CF"/>
    <w:pPr>
      <w:widowControl w:val="0"/>
      <w:tabs>
        <w:tab w:val="left" w:pos="1134"/>
      </w:tabs>
      <w:spacing w:line="360" w:lineRule="auto"/>
      <w:ind w:firstLine="567"/>
      <w:jc w:val="both"/>
      <w:outlineLvl w:val="1"/>
    </w:pPr>
    <w:rPr>
      <w:rFonts w:ascii="GHEA Grapalat" w:eastAsia="Times New Roman" w:hAnsi="GHEA Grapalat" w:cstheme="majorBidi"/>
      <w:b/>
      <w:color w:val="31849B" w:themeColor="accent5" w:themeShade="BF"/>
      <w:kern w:val="0"/>
      <w:szCs w:val="32"/>
    </w:rPr>
  </w:style>
  <w:style w:type="paragraph" w:styleId="Heading3">
    <w:name w:val="heading 3"/>
    <w:basedOn w:val="Normal"/>
    <w:next w:val="Normal"/>
    <w:link w:val="Heading3Char"/>
    <w:uiPriority w:val="1"/>
    <w:unhideWhenUsed/>
    <w:qFormat/>
    <w:rsid w:val="00A9210C"/>
    <w:pPr>
      <w:keepNext/>
      <w:keepLines/>
      <w:numPr>
        <w:ilvl w:val="2"/>
        <w:numId w:val="1"/>
      </w:numPr>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9210C"/>
    <w:pPr>
      <w:keepNext/>
      <w:keepLines/>
      <w:numPr>
        <w:ilvl w:val="3"/>
        <w:numId w:val="1"/>
      </w:numPr>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9210C"/>
    <w:pPr>
      <w:keepNext/>
      <w:keepLines/>
      <w:numPr>
        <w:ilvl w:val="4"/>
        <w:numId w:val="1"/>
      </w:numPr>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9210C"/>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10C"/>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10C"/>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10C"/>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9210C"/>
    <w:rPr>
      <w:rFonts w:ascii="Arial" w:eastAsiaTheme="majorEastAsia" w:hAnsi="Arial" w:cstheme="majorBidi"/>
      <w:color w:val="4F81BD" w:themeColor="accent1"/>
      <w:kern w:val="2"/>
      <w:sz w:val="40"/>
      <w:szCs w:val="40"/>
      <w:lang w:val="hy-AM"/>
    </w:rPr>
  </w:style>
  <w:style w:type="character" w:customStyle="1" w:styleId="Heading2Char">
    <w:name w:val="Heading 2 Char"/>
    <w:basedOn w:val="DefaultParagraphFont"/>
    <w:link w:val="Heading2"/>
    <w:uiPriority w:val="9"/>
    <w:rsid w:val="00A229CF"/>
    <w:rPr>
      <w:rFonts w:ascii="GHEA Grapalat" w:eastAsia="Times New Roman" w:hAnsi="GHEA Grapalat" w:cstheme="majorBidi"/>
      <w:b/>
      <w:color w:val="31849B" w:themeColor="accent5" w:themeShade="BF"/>
      <w:sz w:val="24"/>
      <w:szCs w:val="32"/>
    </w:rPr>
  </w:style>
  <w:style w:type="character" w:customStyle="1" w:styleId="Heading3Char">
    <w:name w:val="Heading 3 Char"/>
    <w:basedOn w:val="DefaultParagraphFont"/>
    <w:link w:val="Heading3"/>
    <w:uiPriority w:val="1"/>
    <w:rsid w:val="00A9210C"/>
    <w:rPr>
      <w:rFonts w:eastAsiaTheme="majorEastAsia" w:cstheme="majorBidi"/>
      <w:color w:val="365F91" w:themeColor="accent1" w:themeShade="BF"/>
      <w:kern w:val="2"/>
      <w:sz w:val="28"/>
      <w:szCs w:val="28"/>
      <w:lang w:val="hy-AM"/>
    </w:rPr>
  </w:style>
  <w:style w:type="character" w:customStyle="1" w:styleId="Heading4Char">
    <w:name w:val="Heading 4 Char"/>
    <w:basedOn w:val="DefaultParagraphFont"/>
    <w:link w:val="Heading4"/>
    <w:uiPriority w:val="9"/>
    <w:semiHidden/>
    <w:rsid w:val="00A9210C"/>
    <w:rPr>
      <w:rFonts w:eastAsiaTheme="majorEastAsia" w:cstheme="majorBidi"/>
      <w:i/>
      <w:iCs/>
      <w:color w:val="365F91" w:themeColor="accent1" w:themeShade="BF"/>
      <w:kern w:val="2"/>
      <w:sz w:val="24"/>
      <w:szCs w:val="24"/>
      <w:lang w:val="hy-AM"/>
    </w:rPr>
  </w:style>
  <w:style w:type="character" w:customStyle="1" w:styleId="Heading5Char">
    <w:name w:val="Heading 5 Char"/>
    <w:basedOn w:val="DefaultParagraphFont"/>
    <w:link w:val="Heading5"/>
    <w:uiPriority w:val="9"/>
    <w:semiHidden/>
    <w:rsid w:val="00A9210C"/>
    <w:rPr>
      <w:rFonts w:eastAsiaTheme="majorEastAsia" w:cstheme="majorBidi"/>
      <w:color w:val="365F91" w:themeColor="accent1" w:themeShade="BF"/>
      <w:kern w:val="2"/>
      <w:sz w:val="24"/>
      <w:szCs w:val="24"/>
      <w:lang w:val="hy-AM"/>
    </w:rPr>
  </w:style>
  <w:style w:type="character" w:customStyle="1" w:styleId="Heading6Char">
    <w:name w:val="Heading 6 Char"/>
    <w:basedOn w:val="DefaultParagraphFont"/>
    <w:link w:val="Heading6"/>
    <w:uiPriority w:val="9"/>
    <w:semiHidden/>
    <w:rsid w:val="00A9210C"/>
    <w:rPr>
      <w:rFonts w:eastAsiaTheme="majorEastAsia" w:cstheme="majorBidi"/>
      <w:i/>
      <w:iCs/>
      <w:color w:val="595959" w:themeColor="text1" w:themeTint="A6"/>
      <w:kern w:val="2"/>
      <w:sz w:val="24"/>
      <w:szCs w:val="24"/>
      <w:lang w:val="hy-AM"/>
    </w:rPr>
  </w:style>
  <w:style w:type="character" w:customStyle="1" w:styleId="Heading7Char">
    <w:name w:val="Heading 7 Char"/>
    <w:basedOn w:val="DefaultParagraphFont"/>
    <w:link w:val="Heading7"/>
    <w:uiPriority w:val="9"/>
    <w:semiHidden/>
    <w:rsid w:val="00A9210C"/>
    <w:rPr>
      <w:rFonts w:eastAsiaTheme="majorEastAsia" w:cstheme="majorBidi"/>
      <w:color w:val="595959" w:themeColor="text1" w:themeTint="A6"/>
      <w:kern w:val="2"/>
      <w:sz w:val="24"/>
      <w:szCs w:val="24"/>
      <w:lang w:val="hy-AM"/>
    </w:rPr>
  </w:style>
  <w:style w:type="character" w:customStyle="1" w:styleId="Heading8Char">
    <w:name w:val="Heading 8 Char"/>
    <w:basedOn w:val="DefaultParagraphFont"/>
    <w:link w:val="Heading8"/>
    <w:uiPriority w:val="9"/>
    <w:semiHidden/>
    <w:rsid w:val="00A9210C"/>
    <w:rPr>
      <w:rFonts w:eastAsiaTheme="majorEastAsia" w:cstheme="majorBidi"/>
      <w:i/>
      <w:iCs/>
      <w:color w:val="272727" w:themeColor="text1" w:themeTint="D8"/>
      <w:kern w:val="2"/>
      <w:sz w:val="24"/>
      <w:szCs w:val="24"/>
      <w:lang w:val="hy-AM"/>
    </w:rPr>
  </w:style>
  <w:style w:type="character" w:customStyle="1" w:styleId="Heading9Char">
    <w:name w:val="Heading 9 Char"/>
    <w:basedOn w:val="DefaultParagraphFont"/>
    <w:link w:val="Heading9"/>
    <w:uiPriority w:val="9"/>
    <w:semiHidden/>
    <w:rsid w:val="00A9210C"/>
    <w:rPr>
      <w:rFonts w:eastAsiaTheme="majorEastAsia" w:cstheme="majorBidi"/>
      <w:color w:val="272727" w:themeColor="text1" w:themeTint="D8"/>
      <w:kern w:val="2"/>
      <w:sz w:val="24"/>
      <w:szCs w:val="24"/>
      <w:lang w:val="hy-AM"/>
    </w:rPr>
  </w:style>
  <w:style w:type="paragraph" w:styleId="ListParagraph">
    <w:name w:val="List Paragraph"/>
    <w:aliases w:val="List Paragraph (numbered (a)),Report Para,Bullet,kepala,Sub-title,liste 1,List Paragraph1,Recommendation,List Paragraph11,Bulleted List Paragraph,ADB paragraph numbering,ANNEX,List Paragraph2,List Paragraph12,ADB Normal,List_Paragraph,PAD"/>
    <w:basedOn w:val="Normal"/>
    <w:link w:val="ListParagraphChar"/>
    <w:uiPriority w:val="34"/>
    <w:qFormat/>
    <w:rsid w:val="00A9210C"/>
    <w:pPr>
      <w:ind w:left="720"/>
      <w:contextualSpacing/>
    </w:pPr>
  </w:style>
  <w:style w:type="character" w:styleId="Hyperlink">
    <w:name w:val="Hyperlink"/>
    <w:basedOn w:val="DefaultParagraphFont"/>
    <w:uiPriority w:val="99"/>
    <w:unhideWhenUsed/>
    <w:rsid w:val="00A9210C"/>
    <w:rPr>
      <w:color w:val="0000FF" w:themeColor="hyperlink"/>
      <w:u w:val="single"/>
    </w:rPr>
  </w:style>
  <w:style w:type="paragraph" w:styleId="FootnoteText">
    <w:name w:val="footnote text"/>
    <w:basedOn w:val="Normal"/>
    <w:link w:val="FootnoteTextChar"/>
    <w:uiPriority w:val="99"/>
    <w:semiHidden/>
    <w:unhideWhenUsed/>
    <w:rsid w:val="00A921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210C"/>
    <w:rPr>
      <w:kern w:val="2"/>
      <w:sz w:val="20"/>
      <w:szCs w:val="20"/>
      <w:lang w:val="hy-AM"/>
    </w:rPr>
  </w:style>
  <w:style w:type="character" w:styleId="FootnoteReference">
    <w:name w:val="footnote reference"/>
    <w:basedOn w:val="DefaultParagraphFont"/>
    <w:uiPriority w:val="99"/>
    <w:semiHidden/>
    <w:unhideWhenUsed/>
    <w:rsid w:val="00A9210C"/>
    <w:rPr>
      <w:vertAlign w:val="superscript"/>
    </w:rPr>
  </w:style>
  <w:style w:type="paragraph" w:styleId="NoSpacing">
    <w:name w:val="No Spacing"/>
    <w:uiPriority w:val="1"/>
    <w:qFormat/>
    <w:rsid w:val="00A9210C"/>
    <w:pPr>
      <w:spacing w:after="0" w:line="240" w:lineRule="auto"/>
    </w:pPr>
  </w:style>
  <w:style w:type="table" w:styleId="TableGrid">
    <w:name w:val="Table Grid"/>
    <w:basedOn w:val="TableNormal"/>
    <w:uiPriority w:val="39"/>
    <w:rsid w:val="00A9210C"/>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9210C"/>
    <w:pPr>
      <w:widowControl w:val="0"/>
      <w:autoSpaceDE w:val="0"/>
      <w:autoSpaceDN w:val="0"/>
      <w:spacing w:after="0" w:line="240" w:lineRule="auto"/>
    </w:pPr>
    <w:rPr>
      <w:rFonts w:ascii="Times New Roman" w:eastAsia="Times New Roman" w:hAnsi="Times New Roman" w:cs="Times New Roman"/>
      <w:kern w:val="0"/>
      <w:sz w:val="22"/>
      <w:szCs w:val="22"/>
    </w:rPr>
  </w:style>
  <w:style w:type="character" w:customStyle="1" w:styleId="BodyTextChar">
    <w:name w:val="Body Text Char"/>
    <w:basedOn w:val="DefaultParagraphFont"/>
    <w:link w:val="BodyText"/>
    <w:uiPriority w:val="1"/>
    <w:rsid w:val="00A9210C"/>
    <w:rPr>
      <w:rFonts w:ascii="Times New Roman" w:eastAsia="Times New Roman" w:hAnsi="Times New Roman" w:cs="Times New Roman"/>
      <w:lang w:val="hy-AM"/>
    </w:rPr>
  </w:style>
  <w:style w:type="character" w:customStyle="1" w:styleId="ListParagraphChar">
    <w:name w:val="List Paragraph Char"/>
    <w:aliases w:val="List Paragraph (numbered (a)) Char,Report Para Char,Bullet Char,kepala Char,Sub-title Char,liste 1 Char,List Paragraph1 Char,Recommendation Char,List Paragraph11 Char,Bulleted List Paragraph Char,ADB paragraph numbering Char,PAD Char"/>
    <w:basedOn w:val="DefaultParagraphFont"/>
    <w:link w:val="ListParagraph"/>
    <w:uiPriority w:val="34"/>
    <w:qFormat/>
    <w:rsid w:val="00A9210C"/>
    <w:rPr>
      <w:kern w:val="2"/>
      <w:sz w:val="24"/>
      <w:szCs w:val="24"/>
      <w:lang w:val="hy-AM"/>
    </w:rPr>
  </w:style>
  <w:style w:type="paragraph" w:customStyle="1" w:styleId="In-textHeading">
    <w:name w:val="In-text Heading"/>
    <w:basedOn w:val="Normal"/>
    <w:qFormat/>
    <w:rsid w:val="00A9210C"/>
    <w:pPr>
      <w:spacing w:before="100" w:beforeAutospacing="1" w:after="100" w:afterAutospacing="1" w:line="276" w:lineRule="auto"/>
      <w:jc w:val="both"/>
    </w:pPr>
    <w:rPr>
      <w:rFonts w:asciiTheme="minorBidi" w:eastAsia="Times New Roman" w:hAnsiTheme="minorBidi" w:cs="MOMAH"/>
      <w:b/>
      <w:bCs/>
      <w:color w:val="000000"/>
      <w:kern w:val="0"/>
      <w:sz w:val="22"/>
      <w:szCs w:val="22"/>
    </w:rPr>
  </w:style>
  <w:style w:type="paragraph" w:styleId="BalloonText">
    <w:name w:val="Balloon Text"/>
    <w:basedOn w:val="Normal"/>
    <w:link w:val="BalloonTextChar"/>
    <w:uiPriority w:val="99"/>
    <w:semiHidden/>
    <w:unhideWhenUsed/>
    <w:rsid w:val="00B13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DD9"/>
    <w:rPr>
      <w:rFonts w:ascii="Tahoma" w:hAnsi="Tahoma" w:cs="Tahoma"/>
      <w:kern w:val="2"/>
      <w:sz w:val="16"/>
      <w:szCs w:val="16"/>
    </w:rPr>
  </w:style>
  <w:style w:type="character" w:styleId="Emphasis">
    <w:name w:val="Emphasis"/>
    <w:basedOn w:val="DefaultParagraphFont"/>
    <w:uiPriority w:val="20"/>
    <w:qFormat/>
    <w:rsid w:val="00BE7954"/>
    <w:rPr>
      <w:i/>
      <w:iCs/>
    </w:rPr>
  </w:style>
  <w:style w:type="character" w:styleId="CommentReference">
    <w:name w:val="annotation reference"/>
    <w:basedOn w:val="DefaultParagraphFont"/>
    <w:uiPriority w:val="99"/>
    <w:semiHidden/>
    <w:unhideWhenUsed/>
    <w:rsid w:val="0002489F"/>
    <w:rPr>
      <w:sz w:val="16"/>
      <w:szCs w:val="16"/>
    </w:rPr>
  </w:style>
  <w:style w:type="paragraph" w:styleId="CommentText">
    <w:name w:val="annotation text"/>
    <w:basedOn w:val="Normal"/>
    <w:link w:val="CommentTextChar"/>
    <w:uiPriority w:val="99"/>
    <w:semiHidden/>
    <w:unhideWhenUsed/>
    <w:rsid w:val="0002489F"/>
    <w:pPr>
      <w:spacing w:line="240" w:lineRule="auto"/>
    </w:pPr>
    <w:rPr>
      <w:sz w:val="20"/>
      <w:szCs w:val="20"/>
    </w:rPr>
  </w:style>
  <w:style w:type="character" w:customStyle="1" w:styleId="CommentTextChar">
    <w:name w:val="Comment Text Char"/>
    <w:basedOn w:val="DefaultParagraphFont"/>
    <w:link w:val="CommentText"/>
    <w:uiPriority w:val="99"/>
    <w:semiHidden/>
    <w:rsid w:val="0002489F"/>
    <w:rPr>
      <w:kern w:val="2"/>
      <w:sz w:val="20"/>
      <w:szCs w:val="20"/>
    </w:rPr>
  </w:style>
  <w:style w:type="paragraph" w:styleId="CommentSubject">
    <w:name w:val="annotation subject"/>
    <w:basedOn w:val="CommentText"/>
    <w:next w:val="CommentText"/>
    <w:link w:val="CommentSubjectChar"/>
    <w:uiPriority w:val="99"/>
    <w:semiHidden/>
    <w:unhideWhenUsed/>
    <w:rsid w:val="0002489F"/>
    <w:rPr>
      <w:b/>
      <w:bCs/>
    </w:rPr>
  </w:style>
  <w:style w:type="character" w:customStyle="1" w:styleId="CommentSubjectChar">
    <w:name w:val="Comment Subject Char"/>
    <w:basedOn w:val="CommentTextChar"/>
    <w:link w:val="CommentSubject"/>
    <w:uiPriority w:val="99"/>
    <w:semiHidden/>
    <w:rsid w:val="0002489F"/>
    <w:rPr>
      <w:b/>
      <w:bCs/>
      <w:kern w:val="2"/>
      <w:sz w:val="20"/>
      <w:szCs w:val="20"/>
    </w:rPr>
  </w:style>
  <w:style w:type="paragraph" w:styleId="Revision">
    <w:name w:val="Revision"/>
    <w:hidden/>
    <w:uiPriority w:val="99"/>
    <w:semiHidden/>
    <w:rsid w:val="00066F39"/>
    <w:pPr>
      <w:spacing w:after="0" w:line="240" w:lineRule="auto"/>
    </w:pPr>
    <w:rPr>
      <w:kern w:val="2"/>
      <w:sz w:val="24"/>
      <w:szCs w:val="24"/>
    </w:rPr>
  </w:style>
  <w:style w:type="paragraph" w:customStyle="1" w:styleId="BulletsunderNumberedHeading">
    <w:name w:val="Bullets under Numbered Heading"/>
    <w:basedOn w:val="Normal"/>
    <w:autoRedefine/>
    <w:qFormat/>
    <w:rsid w:val="00446BDF"/>
    <w:pPr>
      <w:widowControl w:val="0"/>
      <w:numPr>
        <w:numId w:val="28"/>
      </w:numPr>
      <w:spacing w:after="120" w:line="360" w:lineRule="auto"/>
    </w:pPr>
    <w:rPr>
      <w:rFonts w:ascii="Roboto" w:eastAsia="Times New Roman" w:hAnsi="Roboto" w:cs="MOMAH"/>
      <w:color w:val="000000"/>
      <w:kern w:val="0"/>
      <w:sz w:val="22"/>
      <w:szCs w:val="22"/>
    </w:rPr>
  </w:style>
  <w:style w:type="paragraph" w:customStyle="1" w:styleId="TableParagraph">
    <w:name w:val="Table Paragraph"/>
    <w:basedOn w:val="Normal"/>
    <w:uiPriority w:val="1"/>
    <w:qFormat/>
    <w:rsid w:val="00446BDF"/>
    <w:pPr>
      <w:widowControl w:val="0"/>
      <w:autoSpaceDE w:val="0"/>
      <w:autoSpaceDN w:val="0"/>
      <w:spacing w:before="25" w:after="0" w:line="240" w:lineRule="auto"/>
    </w:pPr>
    <w:rPr>
      <w:rFonts w:ascii="Times New Roman" w:eastAsia="Times New Roman" w:hAnsi="Times New Roman" w:cs="Times New Roman"/>
      <w:kern w:val="0"/>
      <w:sz w:val="22"/>
      <w:szCs w:val="22"/>
    </w:rPr>
  </w:style>
  <w:style w:type="paragraph" w:styleId="NormalWeb">
    <w:name w:val="Normal (Web)"/>
    <w:basedOn w:val="Normal"/>
    <w:uiPriority w:val="99"/>
    <w:unhideWhenUsed/>
    <w:rsid w:val="00446BDF"/>
    <w:pPr>
      <w:spacing w:before="100" w:beforeAutospacing="1" w:after="100" w:afterAutospacing="1" w:line="240" w:lineRule="auto"/>
    </w:pPr>
    <w:rPr>
      <w:rFonts w:ascii="Times New Roman" w:eastAsia="Times New Roman" w:hAnsi="Times New Roman" w:cs="Times New Roman"/>
      <w:kern w:val="0"/>
    </w:rPr>
  </w:style>
  <w:style w:type="paragraph" w:styleId="Header">
    <w:name w:val="header"/>
    <w:basedOn w:val="Normal"/>
    <w:link w:val="HeaderChar"/>
    <w:uiPriority w:val="99"/>
    <w:unhideWhenUsed/>
    <w:rsid w:val="00446B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BDF"/>
    <w:rPr>
      <w:kern w:val="2"/>
      <w:sz w:val="24"/>
      <w:szCs w:val="24"/>
    </w:rPr>
  </w:style>
  <w:style w:type="paragraph" w:styleId="Footer">
    <w:name w:val="footer"/>
    <w:basedOn w:val="Normal"/>
    <w:link w:val="FooterChar"/>
    <w:uiPriority w:val="99"/>
    <w:unhideWhenUsed/>
    <w:rsid w:val="00446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BDF"/>
    <w:rPr>
      <w:kern w:val="2"/>
      <w:sz w:val="24"/>
      <w:szCs w:val="24"/>
    </w:rPr>
  </w:style>
  <w:style w:type="paragraph" w:styleId="TOC1">
    <w:name w:val="toc 1"/>
    <w:basedOn w:val="Normal"/>
    <w:next w:val="Normal"/>
    <w:autoRedefine/>
    <w:uiPriority w:val="39"/>
    <w:unhideWhenUsed/>
    <w:rsid w:val="00360859"/>
    <w:pPr>
      <w:tabs>
        <w:tab w:val="left" w:pos="660"/>
        <w:tab w:val="right" w:leader="dot" w:pos="9060"/>
      </w:tabs>
      <w:spacing w:after="120" w:line="240" w:lineRule="auto"/>
      <w:jc w:val="both"/>
    </w:pPr>
  </w:style>
  <w:style w:type="paragraph" w:styleId="TOC2">
    <w:name w:val="toc 2"/>
    <w:basedOn w:val="Normal"/>
    <w:next w:val="Normal"/>
    <w:autoRedefine/>
    <w:uiPriority w:val="39"/>
    <w:unhideWhenUsed/>
    <w:rsid w:val="0067655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hlpf.un.org/sites/default/files/vnrs/2024/VNR%202024%20Armenia%20Report.pdf" TargetMode="External"/><Relationship Id="rId13" Type="http://schemas.openxmlformats.org/officeDocument/2006/relationships/hyperlink" Target="https://unhabitat.org/sites/default/files/2020/07/uclg_vlrlab_guidelines_july_2020_final.pdf" TargetMode="External"/><Relationship Id="rId3" Type="http://schemas.openxmlformats.org/officeDocument/2006/relationships/hyperlink" Target="https://cdn.npf.ie/wp-content/uploads/Completea-1.pdf" TargetMode="External"/><Relationship Id="rId7" Type="http://schemas.openxmlformats.org/officeDocument/2006/relationships/hyperlink" Target="https://documents.worldbank.org/en/publication/documents-reports/documentdetail/894831468012673868" TargetMode="External"/><Relationship Id="rId12" Type="http://schemas.openxmlformats.org/officeDocument/2006/relationships/hyperlink" Target="https://unhabitat.org/the-global-urban-monitoring-framework" TargetMode="External"/><Relationship Id="rId2" Type="http://schemas.openxmlformats.org/officeDocument/2006/relationships/hyperlink" Target="https://www.oecd.org/content/dam/oecd/en/publications/reports/2001/03/towards-a-new-role-for-spatial-planning_g1ghg2e9/9789264189928-en.pdf" TargetMode="External"/><Relationship Id="rId1" Type="http://schemas.openxmlformats.org/officeDocument/2006/relationships/hyperlink" Target="https://www.gov.scot/publications/national-planning-framework-4/pages/2/" TargetMode="External"/><Relationship Id="rId6" Type="http://schemas.openxmlformats.org/officeDocument/2006/relationships/hyperlink" Target="https://www.riigiplaneering.ee/en/national-spatial-plan/national-spatial-plan-2050/national-spatial-plan-2050" TargetMode="External"/><Relationship Id="rId11" Type="http://schemas.openxmlformats.org/officeDocument/2006/relationships/hyperlink" Target="https://mcr2030.undrr.org" TargetMode="External"/><Relationship Id="rId5" Type="http://schemas.openxmlformats.org/officeDocument/2006/relationships/hyperlink" Target="https://kooperation-ohne-grenzen.de/wp-content/uploads/2016/05/NSDC-2030.pdf" TargetMode="External"/><Relationship Id="rId15" Type="http://schemas.openxmlformats.org/officeDocument/2006/relationships/hyperlink" Target="https://unhabitat.org/national-urban-policy-a-guiding-framework" TargetMode="External"/><Relationship Id="rId10" Type="http://schemas.openxmlformats.org/officeDocument/2006/relationships/hyperlink" Target="https://unhabitat.org/programme/city-resilience-global-programme" TargetMode="External"/><Relationship Id="rId4" Type="http://schemas.openxmlformats.org/officeDocument/2006/relationships/hyperlink" Target="https://www.planning.gov.tt/OurTnTOurFuture/index.htm" TargetMode="External"/><Relationship Id="rId9" Type="http://schemas.openxmlformats.org/officeDocument/2006/relationships/hyperlink" Target="https://sustainabledevelopment.un.org/content/documents/26133Armenia_VNR_main_messages.pdf" TargetMode="External"/><Relationship Id="rId14" Type="http://schemas.openxmlformats.org/officeDocument/2006/relationships/hyperlink" Target="https://unstats.un.org/sdgs/files/meetings/vnr-workshop-dec2024/Secretary-General's_voluntary_common_reporting_guidelines_for_VNR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78799-78B4-452C-9EFD-C8B54E5CF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1996</TotalTime>
  <Pages>1</Pages>
  <Words>21724</Words>
  <Characters>123833</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dc:creator>
  <cp:keywords>https://mul2-mud.gov.am/tasks/857239/oneclick?token=e64223efac74c7dc9ebfdea6176b99b6</cp:keywords>
  <cp:lastModifiedBy>Lilit Palyan</cp:lastModifiedBy>
  <cp:revision>293</cp:revision>
  <dcterms:created xsi:type="dcterms:W3CDTF">2026-01-16T08:20:00Z</dcterms:created>
  <dcterms:modified xsi:type="dcterms:W3CDTF">2026-02-18T12:20:00Z</dcterms:modified>
</cp:coreProperties>
</file>