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B1D3" w14:textId="77777777" w:rsidR="00814254" w:rsidRDefault="00814254" w:rsidP="00622283">
      <w:pPr>
        <w:ind w:left="-426" w:right="-563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667CB0E2" w14:textId="77777777" w:rsidR="00622283" w:rsidRDefault="00622283" w:rsidP="00622283">
      <w:pPr>
        <w:ind w:left="-426" w:right="-563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589AC802" w14:textId="77777777" w:rsidR="00814254" w:rsidRPr="0024676F" w:rsidRDefault="00814254" w:rsidP="00622283">
      <w:pPr>
        <w:ind w:left="-426" w:right="-563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44F7E2DF" w14:textId="77777777" w:rsidR="00622283" w:rsidRPr="00DD5522" w:rsidRDefault="00622283" w:rsidP="00622283">
      <w:pPr>
        <w:ind w:left="-426" w:right="-563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="00671B1A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</w:t>
      </w:r>
      <w:r w:rsidR="00671B1A" w:rsidRPr="00185549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="0024676F" w:rsidRPr="00DD5522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</w:p>
    <w:p w14:paraId="74C75F4C" w14:textId="77777777" w:rsidR="00622283" w:rsidRPr="0024676F" w:rsidRDefault="00622283" w:rsidP="00622283">
      <w:pPr>
        <w:ind w:left="-426" w:right="-563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24676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24676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24676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24676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24676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24676F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1F9FE218" w14:textId="19EB5D16" w:rsidR="0024676F" w:rsidRDefault="0024676F" w:rsidP="0024676F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_____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hy-AM"/>
        </w:rPr>
        <w:t>_____________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hy-AM"/>
        </w:rPr>
        <w:t xml:space="preserve"> 202</w:t>
      </w:r>
      <w:r w:rsidR="0051215E">
        <w:rPr>
          <w:rFonts w:ascii="GHEA Grapalat" w:hAnsi="GHEA Grapalat"/>
          <w:lang w:val="hy-AM"/>
        </w:rPr>
        <w:t>6</w:t>
      </w:r>
      <w:r>
        <w:rPr>
          <w:rFonts w:ascii="GHEA Grapalat" w:hAnsi="GHEA Grapalat"/>
          <w:lang w:val="hy-AM"/>
        </w:rPr>
        <w:t xml:space="preserve"> թվականի N ______-Ն</w:t>
      </w:r>
    </w:p>
    <w:p w14:paraId="54B2F950" w14:textId="7620E8B9" w:rsidR="002A1DE9" w:rsidRPr="0065373C" w:rsidRDefault="0024676F" w:rsidP="002A1DE9">
      <w:pPr>
        <w:tabs>
          <w:tab w:val="center" w:pos="4500"/>
          <w:tab w:val="right" w:pos="9360"/>
        </w:tabs>
        <w:spacing w:line="360" w:lineRule="auto"/>
        <w:ind w:left="-284" w:firstLine="720"/>
        <w:jc w:val="center"/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</w:pPr>
      <w:r w:rsidRPr="00DF6621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ԿԱՌԱՎԱՐՈՒԹՅԱՆ</w:t>
      </w:r>
      <w:r w:rsidR="002A1DE9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2025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ԹՎԱԿԱՆԻ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Մ</w:t>
      </w:r>
      <w:r w:rsidR="002A1DE9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Ա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Ր</w:t>
      </w:r>
      <w:r w:rsidR="002A1DE9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Տ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Ի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2</w:t>
      </w:r>
      <w:r w:rsidR="002A1DE9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>5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>-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Ի</w:t>
      </w:r>
      <w:r w:rsidR="002A1DE9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N 336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>-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Ն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ՈՐՈՇՄԱՆ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ՄԵՋ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ՓՈՓՈԽՈՒԹՅՈՒՆՆԵՐ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ԵՎ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ԼՐԱՑՈՒՄՆԵՐ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ԿԱՏԱՐԵԼՈՒ</w:t>
      </w:r>
      <w:r w:rsidR="002A1DE9" w:rsidRPr="0065373C">
        <w:rPr>
          <w:rFonts w:ascii="GHEA Grapalat" w:hAnsi="GHEA Grapalat"/>
          <w:b/>
          <w:color w:val="000000" w:themeColor="text1"/>
          <w:spacing w:val="-4"/>
          <w:sz w:val="24"/>
          <w:szCs w:val="24"/>
          <w:lang w:val="hy-AM"/>
        </w:rPr>
        <w:t xml:space="preserve"> </w:t>
      </w:r>
      <w:r w:rsidR="002A1DE9" w:rsidRPr="0065373C">
        <w:rPr>
          <w:rFonts w:ascii="GHEA Grapalat" w:hAnsi="GHEA Grapalat" w:cs="Arial"/>
          <w:b/>
          <w:color w:val="000000" w:themeColor="text1"/>
          <w:spacing w:val="-4"/>
          <w:sz w:val="24"/>
          <w:szCs w:val="24"/>
          <w:lang w:val="hy-AM"/>
        </w:rPr>
        <w:t>ՄԱՍԻՆ</w:t>
      </w:r>
    </w:p>
    <w:p w14:paraId="59A44713" w14:textId="77777777" w:rsidR="00814254" w:rsidRPr="00DF6621" w:rsidRDefault="00814254" w:rsidP="0024676F">
      <w:pPr>
        <w:ind w:left="-426" w:right="-563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4780E4" w14:textId="7BB2BD10" w:rsidR="00671B1A" w:rsidRDefault="00A80A43" w:rsidP="00671B1A">
      <w:pPr>
        <w:shd w:val="clear" w:color="auto" w:fill="FFFFFF"/>
        <w:spacing w:after="0" w:line="360" w:lineRule="auto"/>
        <w:ind w:left="-450" w:right="-143" w:firstLine="450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</w:t>
      </w:r>
      <w:r w:rsidRP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ընդունելով </w:t>
      </w:r>
      <w:r w:rsidR="00D14F5A" w:rsidRPr="00671B1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365F1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4F5A">
        <w:rPr>
          <w:rFonts w:ascii="GHEA Grapalat" w:hAnsi="GHEA Grapalat"/>
          <w:color w:val="000000"/>
          <w:sz w:val="24"/>
          <w:szCs w:val="24"/>
          <w:lang w:val="hy-AM"/>
        </w:rPr>
        <w:t>Սահմանադրության</w:t>
      </w:r>
      <w:r w:rsidR="00365F1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14F5A">
        <w:rPr>
          <w:rFonts w:ascii="GHEA Grapalat" w:hAnsi="GHEA Grapalat"/>
          <w:color w:val="000000"/>
          <w:sz w:val="24"/>
          <w:szCs w:val="24"/>
          <w:lang w:val="hy-AM"/>
        </w:rPr>
        <w:t>146-րդ հոդվածի 4-րդ մասը,</w:t>
      </w:r>
      <w:r w:rsidR="00D14F5A" w:rsidRPr="00671B1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1B1A" w:rsidRPr="00671B1A">
        <w:rPr>
          <w:rFonts w:ascii="GHEA Grapalat" w:hAnsi="GHEA Grapalat"/>
          <w:color w:val="000000"/>
          <w:sz w:val="24"/>
          <w:szCs w:val="24"/>
          <w:lang w:val="hy-AM"/>
        </w:rPr>
        <w:t xml:space="preserve">«Քաղաքաշինության մասին» օրենքի 10-րդ </w:t>
      </w:r>
      <w:r w:rsidR="002E32F6">
        <w:rPr>
          <w:rFonts w:ascii="GHEA Grapalat" w:hAnsi="GHEA Grapalat"/>
          <w:color w:val="000000"/>
          <w:sz w:val="24"/>
          <w:szCs w:val="24"/>
          <w:lang w:val="hy-AM"/>
        </w:rPr>
        <w:t xml:space="preserve">հոդվածի 1-ին մասի 2-րդ </w:t>
      </w:r>
      <w:r w:rsidR="002E32F6" w:rsidRPr="00966A53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AA0C5E" w:rsidRPr="00966A53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2E32F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1B1A" w:rsidRPr="00671B1A">
        <w:rPr>
          <w:rFonts w:ascii="GHEA Grapalat" w:hAnsi="GHEA Grapalat"/>
          <w:color w:val="000000"/>
          <w:sz w:val="24"/>
          <w:szCs w:val="24"/>
          <w:lang w:val="hy-AM"/>
        </w:rPr>
        <w:t>և 17-րդ հոդվածի</w:t>
      </w:r>
      <w:r w:rsidR="002E32F6">
        <w:rPr>
          <w:rFonts w:ascii="GHEA Grapalat" w:hAnsi="GHEA Grapalat"/>
          <w:color w:val="000000"/>
          <w:sz w:val="24"/>
          <w:szCs w:val="24"/>
          <w:lang w:val="hy-AM"/>
        </w:rPr>
        <w:t xml:space="preserve"> 2-րդ և 4-րդ մասերը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3D84" w:rsidRPr="00671B1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673D84" w:rsidRP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2002 թվականի դեկտեմբերի 19-ի N2164-Ն 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51215E" w:rsidRPr="00671B1A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="0051215E" w:rsidRP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="0051215E" w:rsidRP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>մարտի</w:t>
      </w:r>
      <w:r w:rsidR="0051215E" w:rsidRP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>25</w:t>
      </w:r>
      <w:r w:rsidR="0051215E" w:rsidRPr="00673D84">
        <w:rPr>
          <w:rFonts w:ascii="GHEA Grapalat" w:hAnsi="GHEA Grapalat"/>
          <w:color w:val="000000"/>
          <w:sz w:val="24"/>
          <w:szCs w:val="24"/>
          <w:lang w:val="hy-AM"/>
        </w:rPr>
        <w:t>-ի N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>336</w:t>
      </w:r>
      <w:r w:rsidR="0051215E" w:rsidRPr="00673D84">
        <w:rPr>
          <w:rFonts w:ascii="GHEA Grapalat" w:hAnsi="GHEA Grapalat"/>
          <w:color w:val="000000"/>
          <w:sz w:val="24"/>
          <w:szCs w:val="24"/>
          <w:lang w:val="hy-AM"/>
        </w:rPr>
        <w:t xml:space="preserve">-Ն </w:t>
      </w:r>
      <w:r w:rsidR="00673D84" w:rsidRPr="00673D84">
        <w:rPr>
          <w:rFonts w:ascii="GHEA Grapalat" w:hAnsi="GHEA Grapalat"/>
          <w:color w:val="000000"/>
          <w:sz w:val="24"/>
          <w:szCs w:val="24"/>
          <w:lang w:val="hy-AM"/>
        </w:rPr>
        <w:t>որոշում</w:t>
      </w:r>
      <w:r w:rsidR="0051215E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673D84" w:rsidRPr="00673D84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671B1A" w:rsidRPr="00671B1A">
        <w:rPr>
          <w:rFonts w:ascii="GHEA Grapalat" w:hAnsi="GHEA Grapalat"/>
          <w:color w:val="000000"/>
          <w:sz w:val="24"/>
          <w:szCs w:val="24"/>
          <w:lang w:val="hy-AM"/>
        </w:rPr>
        <w:t>՝ Հայաստանի Հանրապետության</w:t>
      </w:r>
      <w:r w:rsidR="00F748A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71B1A" w:rsidRPr="00671B1A">
        <w:rPr>
          <w:rFonts w:ascii="GHEA Grapalat" w:hAnsi="GHEA Grapalat"/>
          <w:color w:val="000000"/>
          <w:sz w:val="24"/>
          <w:szCs w:val="24"/>
          <w:lang w:val="hy-AM"/>
        </w:rPr>
        <w:t>կառավարությունը</w:t>
      </w:r>
      <w:r w:rsidR="00671B1A" w:rsidRPr="00671B1A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="00671B1A" w:rsidRPr="00671B1A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68286E43" w14:textId="622FE5AB" w:rsidR="003C2502" w:rsidRDefault="00DF6621" w:rsidP="003C250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-450" w:right="-143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D55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</w:t>
      </w:r>
      <w:r w:rsid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տարաբնակեցման </w:t>
      </w:r>
      <w:r w:rsidR="00791E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791E7A" w:rsidRPr="00791E7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տարածքային կազմակերպման</w:t>
      </w:r>
      <w:r w:rsidR="00791E7A" w:rsidRPr="00791E7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791E7A"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գլխավոր</w:t>
      </w:r>
      <w:r w:rsidR="00EB0BCE"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նախագծի </w:t>
      </w:r>
      <w:r w:rsidR="00913B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լրամշակված </w:t>
      </w:r>
      <w:r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առաջադրանքը</w:t>
      </w:r>
      <w:r w:rsidR="00814254"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հավելվածի</w:t>
      </w:r>
      <w:r w:rsidR="00F748A5" w:rsidRPr="00F748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28AC46F" w14:textId="047B2F78" w:rsidR="002423A3" w:rsidRDefault="00A534CD" w:rsidP="003C2502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-450" w:right="-143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Հավելվածը շա</w:t>
      </w:r>
      <w:r w:rsidR="002423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</w:t>
      </w:r>
      <w:bookmarkStart w:id="0" w:name="_GoBack"/>
      <w:bookmarkEnd w:id="0"/>
      <w:r w:rsidR="002423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դրել նոր խմբագրությամբ։</w:t>
      </w:r>
    </w:p>
    <w:p w14:paraId="0DEE48D5" w14:textId="77777777" w:rsidR="00DF6621" w:rsidRPr="002F1C2F" w:rsidRDefault="00DF6621" w:rsidP="00F748A5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ind w:left="-450" w:right="-143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F1C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14:paraId="096CBE77" w14:textId="77777777" w:rsidR="00814254" w:rsidRDefault="00814254" w:rsidP="00DF6621">
      <w:pPr>
        <w:shd w:val="clear" w:color="auto" w:fill="FFFFFF"/>
        <w:spacing w:after="0" w:line="360" w:lineRule="auto"/>
        <w:ind w:left="-851" w:right="-14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BD39FB7" w14:textId="77777777" w:rsidR="00814254" w:rsidRDefault="00814254" w:rsidP="00DF6621">
      <w:pPr>
        <w:shd w:val="clear" w:color="auto" w:fill="FFFFFF"/>
        <w:spacing w:after="0" w:line="360" w:lineRule="auto"/>
        <w:ind w:left="-851" w:right="-143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814254" w:rsidSect="00D5458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8CE"/>
    <w:multiLevelType w:val="hybridMultilevel"/>
    <w:tmpl w:val="B6A6809E"/>
    <w:lvl w:ilvl="0" w:tplc="D984249C">
      <w:start w:val="1"/>
      <w:numFmt w:val="decimal"/>
      <w:lvlText w:val="%1."/>
      <w:lvlJc w:val="left"/>
      <w:pPr>
        <w:ind w:left="73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45AE5F2C"/>
    <w:multiLevelType w:val="hybridMultilevel"/>
    <w:tmpl w:val="B0D8F302"/>
    <w:lvl w:ilvl="0" w:tplc="5964DAEE">
      <w:start w:val="1"/>
      <w:numFmt w:val="decimal"/>
      <w:lvlText w:val="%1."/>
      <w:lvlJc w:val="left"/>
      <w:pPr>
        <w:ind w:left="-1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04" w:hanging="360"/>
      </w:pPr>
    </w:lvl>
    <w:lvl w:ilvl="2" w:tplc="0419001B" w:tentative="1">
      <w:start w:val="1"/>
      <w:numFmt w:val="lowerRoman"/>
      <w:lvlText w:val="%3."/>
      <w:lvlJc w:val="right"/>
      <w:pPr>
        <w:ind w:left="1324" w:hanging="180"/>
      </w:pPr>
    </w:lvl>
    <w:lvl w:ilvl="3" w:tplc="0419000F" w:tentative="1">
      <w:start w:val="1"/>
      <w:numFmt w:val="decimal"/>
      <w:lvlText w:val="%4."/>
      <w:lvlJc w:val="left"/>
      <w:pPr>
        <w:ind w:left="2044" w:hanging="360"/>
      </w:pPr>
    </w:lvl>
    <w:lvl w:ilvl="4" w:tplc="04190019" w:tentative="1">
      <w:start w:val="1"/>
      <w:numFmt w:val="lowerLetter"/>
      <w:lvlText w:val="%5."/>
      <w:lvlJc w:val="left"/>
      <w:pPr>
        <w:ind w:left="2764" w:hanging="360"/>
      </w:pPr>
    </w:lvl>
    <w:lvl w:ilvl="5" w:tplc="0419001B" w:tentative="1">
      <w:start w:val="1"/>
      <w:numFmt w:val="lowerRoman"/>
      <w:lvlText w:val="%6."/>
      <w:lvlJc w:val="right"/>
      <w:pPr>
        <w:ind w:left="3484" w:hanging="180"/>
      </w:pPr>
    </w:lvl>
    <w:lvl w:ilvl="6" w:tplc="0419000F" w:tentative="1">
      <w:start w:val="1"/>
      <w:numFmt w:val="decimal"/>
      <w:lvlText w:val="%7."/>
      <w:lvlJc w:val="left"/>
      <w:pPr>
        <w:ind w:left="4204" w:hanging="360"/>
      </w:pPr>
    </w:lvl>
    <w:lvl w:ilvl="7" w:tplc="04190019" w:tentative="1">
      <w:start w:val="1"/>
      <w:numFmt w:val="lowerLetter"/>
      <w:lvlText w:val="%8."/>
      <w:lvlJc w:val="left"/>
      <w:pPr>
        <w:ind w:left="4924" w:hanging="360"/>
      </w:pPr>
    </w:lvl>
    <w:lvl w:ilvl="8" w:tplc="0419001B" w:tentative="1">
      <w:start w:val="1"/>
      <w:numFmt w:val="lowerRoman"/>
      <w:lvlText w:val="%9."/>
      <w:lvlJc w:val="right"/>
      <w:pPr>
        <w:ind w:left="5644" w:hanging="180"/>
      </w:pPr>
    </w:lvl>
  </w:abstractNum>
  <w:abstractNum w:abstractNumId="2" w15:restartNumberingAfterBreak="0">
    <w:nsid w:val="4F884BFF"/>
    <w:multiLevelType w:val="hybridMultilevel"/>
    <w:tmpl w:val="5E0C89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8C"/>
    <w:rsid w:val="000030C6"/>
    <w:rsid w:val="00006686"/>
    <w:rsid w:val="00020A8C"/>
    <w:rsid w:val="00023101"/>
    <w:rsid w:val="0003326A"/>
    <w:rsid w:val="000726E1"/>
    <w:rsid w:val="00083F9D"/>
    <w:rsid w:val="000A7113"/>
    <w:rsid w:val="000A7860"/>
    <w:rsid w:val="000C4A48"/>
    <w:rsid w:val="000D5513"/>
    <w:rsid w:val="000E19A4"/>
    <w:rsid w:val="000F1C38"/>
    <w:rsid w:val="00114DFA"/>
    <w:rsid w:val="00127D23"/>
    <w:rsid w:val="00170524"/>
    <w:rsid w:val="00185549"/>
    <w:rsid w:val="001928A5"/>
    <w:rsid w:val="001B5700"/>
    <w:rsid w:val="001C0C1F"/>
    <w:rsid w:val="002423A3"/>
    <w:rsid w:val="0024470D"/>
    <w:rsid w:val="0024676F"/>
    <w:rsid w:val="002A1DE9"/>
    <w:rsid w:val="002D0F30"/>
    <w:rsid w:val="002E32F6"/>
    <w:rsid w:val="002F1C2F"/>
    <w:rsid w:val="002F4678"/>
    <w:rsid w:val="003049D5"/>
    <w:rsid w:val="00347C39"/>
    <w:rsid w:val="0035402D"/>
    <w:rsid w:val="00365F19"/>
    <w:rsid w:val="00373769"/>
    <w:rsid w:val="003864A0"/>
    <w:rsid w:val="003A72A6"/>
    <w:rsid w:val="003C2502"/>
    <w:rsid w:val="00415DC0"/>
    <w:rsid w:val="00417B2B"/>
    <w:rsid w:val="00417CC3"/>
    <w:rsid w:val="00435ADD"/>
    <w:rsid w:val="0044655E"/>
    <w:rsid w:val="004B0DC6"/>
    <w:rsid w:val="004B157A"/>
    <w:rsid w:val="004B1D89"/>
    <w:rsid w:val="00503702"/>
    <w:rsid w:val="0051215E"/>
    <w:rsid w:val="00514625"/>
    <w:rsid w:val="005247D6"/>
    <w:rsid w:val="00536C9A"/>
    <w:rsid w:val="005371DD"/>
    <w:rsid w:val="00547B71"/>
    <w:rsid w:val="00566873"/>
    <w:rsid w:val="00570CCD"/>
    <w:rsid w:val="005826EA"/>
    <w:rsid w:val="005C10BE"/>
    <w:rsid w:val="005E068A"/>
    <w:rsid w:val="005E1AE2"/>
    <w:rsid w:val="00622283"/>
    <w:rsid w:val="00652F5E"/>
    <w:rsid w:val="00671B1A"/>
    <w:rsid w:val="00671E16"/>
    <w:rsid w:val="00673D84"/>
    <w:rsid w:val="006803EF"/>
    <w:rsid w:val="0070782B"/>
    <w:rsid w:val="00712FB1"/>
    <w:rsid w:val="0073614C"/>
    <w:rsid w:val="00737125"/>
    <w:rsid w:val="00751956"/>
    <w:rsid w:val="007573E5"/>
    <w:rsid w:val="00774B32"/>
    <w:rsid w:val="0078081F"/>
    <w:rsid w:val="00791E7A"/>
    <w:rsid w:val="007A2261"/>
    <w:rsid w:val="00814254"/>
    <w:rsid w:val="0086018C"/>
    <w:rsid w:val="008606F3"/>
    <w:rsid w:val="0089309D"/>
    <w:rsid w:val="008B63FD"/>
    <w:rsid w:val="008C791B"/>
    <w:rsid w:val="008D43F4"/>
    <w:rsid w:val="00913B81"/>
    <w:rsid w:val="009142F6"/>
    <w:rsid w:val="0093108C"/>
    <w:rsid w:val="00934044"/>
    <w:rsid w:val="00940837"/>
    <w:rsid w:val="00941842"/>
    <w:rsid w:val="009464F5"/>
    <w:rsid w:val="00966A53"/>
    <w:rsid w:val="00971005"/>
    <w:rsid w:val="009817A1"/>
    <w:rsid w:val="009821CF"/>
    <w:rsid w:val="009A5304"/>
    <w:rsid w:val="009D3ED3"/>
    <w:rsid w:val="009D4AAE"/>
    <w:rsid w:val="009D66E3"/>
    <w:rsid w:val="009F6448"/>
    <w:rsid w:val="00A14621"/>
    <w:rsid w:val="00A534CD"/>
    <w:rsid w:val="00A55A9C"/>
    <w:rsid w:val="00A65138"/>
    <w:rsid w:val="00A73F9A"/>
    <w:rsid w:val="00A7585B"/>
    <w:rsid w:val="00A80A43"/>
    <w:rsid w:val="00A842FC"/>
    <w:rsid w:val="00A97134"/>
    <w:rsid w:val="00AA0C5E"/>
    <w:rsid w:val="00AF1A25"/>
    <w:rsid w:val="00B0393F"/>
    <w:rsid w:val="00B04098"/>
    <w:rsid w:val="00B30521"/>
    <w:rsid w:val="00B82D9F"/>
    <w:rsid w:val="00BB56D6"/>
    <w:rsid w:val="00BB5E65"/>
    <w:rsid w:val="00BF18CA"/>
    <w:rsid w:val="00C0297C"/>
    <w:rsid w:val="00C6058A"/>
    <w:rsid w:val="00C824DB"/>
    <w:rsid w:val="00C963ED"/>
    <w:rsid w:val="00CA1A43"/>
    <w:rsid w:val="00CA7017"/>
    <w:rsid w:val="00CB15C2"/>
    <w:rsid w:val="00CB4AE3"/>
    <w:rsid w:val="00CC59BE"/>
    <w:rsid w:val="00CF1BE0"/>
    <w:rsid w:val="00D14F5A"/>
    <w:rsid w:val="00D37EA1"/>
    <w:rsid w:val="00D408D4"/>
    <w:rsid w:val="00D47E77"/>
    <w:rsid w:val="00D5458B"/>
    <w:rsid w:val="00D649A6"/>
    <w:rsid w:val="00D65004"/>
    <w:rsid w:val="00D659D0"/>
    <w:rsid w:val="00D75860"/>
    <w:rsid w:val="00D8046F"/>
    <w:rsid w:val="00D826B6"/>
    <w:rsid w:val="00D92629"/>
    <w:rsid w:val="00D95DB8"/>
    <w:rsid w:val="00DB69BE"/>
    <w:rsid w:val="00DD5522"/>
    <w:rsid w:val="00DF6621"/>
    <w:rsid w:val="00E020BB"/>
    <w:rsid w:val="00E02769"/>
    <w:rsid w:val="00E06853"/>
    <w:rsid w:val="00E34B75"/>
    <w:rsid w:val="00E97BC8"/>
    <w:rsid w:val="00EA22D2"/>
    <w:rsid w:val="00EB0BCE"/>
    <w:rsid w:val="00EB4A7E"/>
    <w:rsid w:val="00EB58A7"/>
    <w:rsid w:val="00ED0194"/>
    <w:rsid w:val="00ED54C5"/>
    <w:rsid w:val="00ED78CA"/>
    <w:rsid w:val="00EF4ED6"/>
    <w:rsid w:val="00F00235"/>
    <w:rsid w:val="00F10D70"/>
    <w:rsid w:val="00F1147B"/>
    <w:rsid w:val="00F11B5B"/>
    <w:rsid w:val="00F176A9"/>
    <w:rsid w:val="00F22413"/>
    <w:rsid w:val="00F238C7"/>
    <w:rsid w:val="00F31874"/>
    <w:rsid w:val="00F33AC2"/>
    <w:rsid w:val="00F64EDB"/>
    <w:rsid w:val="00F74644"/>
    <w:rsid w:val="00F748A5"/>
    <w:rsid w:val="00F7783D"/>
    <w:rsid w:val="00F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8B2B"/>
  <w15:docId w15:val="{97F4DE56-4167-487A-A979-E7A4CC58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005"/>
  </w:style>
  <w:style w:type="paragraph" w:styleId="Heading3">
    <w:name w:val="heading 3"/>
    <w:basedOn w:val="Normal"/>
    <w:next w:val="Normal"/>
    <w:link w:val="Heading3Char"/>
    <w:unhideWhenUsed/>
    <w:qFormat/>
    <w:rsid w:val="00020A8C"/>
    <w:pPr>
      <w:keepNext/>
      <w:spacing w:after="0" w:line="240" w:lineRule="auto"/>
      <w:jc w:val="center"/>
      <w:outlineLvl w:val="2"/>
    </w:pPr>
    <w:rPr>
      <w:rFonts w:ascii="Arial LatArm" w:eastAsia="Times New Roman" w:hAnsi="Arial LatArm" w:cs="Times New Roman"/>
      <w:i/>
      <w:sz w:val="28"/>
      <w:szCs w:val="24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0A8C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New Roman"/>
      <w:b/>
      <w:sz w:val="4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0A8C"/>
    <w:rPr>
      <w:rFonts w:ascii="Arial LatArm" w:eastAsia="Times New Roman" w:hAnsi="Arial LatArm" w:cs="Times New Roman"/>
      <w:i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020A8C"/>
    <w:rPr>
      <w:rFonts w:ascii="Times Armenian" w:eastAsia="Times New Roman" w:hAnsi="Times Armenian" w:cs="Times New Roman"/>
      <w:b/>
      <w:sz w:val="4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73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B56D6"/>
    <w:rPr>
      <w:b/>
      <w:bCs/>
    </w:rPr>
  </w:style>
  <w:style w:type="paragraph" w:styleId="Title">
    <w:name w:val="Title"/>
    <w:basedOn w:val="Normal"/>
    <w:link w:val="TitleChar"/>
    <w:qFormat/>
    <w:rsid w:val="00D826B6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D826B6"/>
    <w:rPr>
      <w:rFonts w:ascii="Times Armenian" w:eastAsia="Times New Roman" w:hAnsi="Times Armenian" w:cs="Times New Roman"/>
      <w:sz w:val="24"/>
      <w:szCs w:val="20"/>
      <w:lang w:val="en-US" w:eastAsia="en-US"/>
    </w:rPr>
  </w:style>
  <w:style w:type="paragraph" w:styleId="BodyText">
    <w:name w:val="Body Text"/>
    <w:basedOn w:val="Normal"/>
    <w:link w:val="BodyTextChar"/>
    <w:unhideWhenUsed/>
    <w:rsid w:val="00CA1A43"/>
    <w:pPr>
      <w:spacing w:after="140"/>
    </w:pPr>
    <w:rPr>
      <w:rFonts w:ascii="Calibri" w:eastAsia="Calibri" w:hAnsi="Calibri"/>
      <w:color w:val="00000A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A1A43"/>
    <w:rPr>
      <w:rFonts w:ascii="Calibri" w:eastAsia="Calibri" w:hAnsi="Calibri"/>
      <w:color w:val="00000A"/>
      <w:lang w:val="en-US" w:eastAsia="en-US"/>
    </w:rPr>
  </w:style>
  <w:style w:type="character" w:customStyle="1" w:styleId="NormalWebChar">
    <w:name w:val="Normal (Web) Char"/>
    <w:link w:val="NormalWeb"/>
    <w:uiPriority w:val="99"/>
    <w:semiHidden/>
    <w:locked/>
    <w:rsid w:val="0024676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246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6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</dc:creator>
  <cp:keywords>https:/mul2-mud.gov.am/tasks/765724/oneclick?token=ce9948b5aebf9c9f61a45c219c616c26</cp:keywords>
  <dc:description/>
  <cp:lastModifiedBy>Lilit Palyan</cp:lastModifiedBy>
  <cp:revision>2</cp:revision>
  <cp:lastPrinted>2025-02-25T12:39:00Z</cp:lastPrinted>
  <dcterms:created xsi:type="dcterms:W3CDTF">2026-02-19T11:37:00Z</dcterms:created>
  <dcterms:modified xsi:type="dcterms:W3CDTF">2026-02-19T11:37:00Z</dcterms:modified>
</cp:coreProperties>
</file>