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41EED" w14:textId="64F0FA23" w:rsidR="00837C04" w:rsidRPr="007616CD" w:rsidRDefault="00837C04" w:rsidP="007616CD">
      <w:pPr>
        <w:shd w:val="clear" w:color="auto" w:fill="FFFFFF"/>
        <w:spacing w:after="0" w:line="276" w:lineRule="auto"/>
        <w:jc w:val="right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</w:rPr>
      </w:pPr>
      <w:r w:rsidRPr="007616CD">
        <w:rPr>
          <w:rFonts w:ascii="GHEA Grapalat" w:eastAsia="Times New Roman" w:hAnsi="GHEA Grapalat" w:cs="Times New Roman"/>
          <w:i/>
          <w:iCs/>
          <w:color w:val="4B5C6A"/>
          <w:sz w:val="24"/>
          <w:szCs w:val="24"/>
          <w:bdr w:val="none" w:sz="0" w:space="0" w:color="auto" w:frame="1"/>
        </w:rPr>
        <w:t>ՆԱԽԱԳԻԾ</w:t>
      </w:r>
    </w:p>
    <w:p w14:paraId="636343EF" w14:textId="77777777" w:rsidR="00837C04" w:rsidRPr="007616CD" w:rsidRDefault="00837C04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7616C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ՀԱՅԱՍՏԱՆԻ ՀԱՆՐԱՊԵՏՈՒԹՅԱՆ</w:t>
      </w:r>
    </w:p>
    <w:p w14:paraId="72321FDB" w14:textId="1576C762" w:rsidR="00837C04" w:rsidRPr="007616CD" w:rsidRDefault="00837C04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  <w:r w:rsidRPr="007616C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ՕՐԵՆՔ</w:t>
      </w:r>
      <w:r w:rsidR="00A11C60" w:rsidRPr="007616C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</w:p>
    <w:p w14:paraId="08CBB952" w14:textId="5772E014" w:rsidR="00A11C60" w:rsidRPr="007616CD" w:rsidRDefault="00857C35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թ</w:t>
      </w:r>
      <w:r w:rsidR="00595065" w:rsidRPr="007616C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վականի    N-Ն</w:t>
      </w:r>
    </w:p>
    <w:p w14:paraId="07FD1451" w14:textId="5AB54B99" w:rsidR="00837C04" w:rsidRPr="007616CD" w:rsidRDefault="00837C04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3010F5E" w14:textId="3B281A02" w:rsidR="00837C04" w:rsidRPr="007616CD" w:rsidRDefault="00837C04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</w:pPr>
      <w:bookmarkStart w:id="0" w:name="_Hlk211433397"/>
      <w:r w:rsidRPr="007616C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«</w:t>
      </w:r>
      <w:bookmarkEnd w:id="0"/>
      <w:r w:rsidR="00F2392E" w:rsidRPr="007616C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ՏՈՀՄԱՅԻՆ ԱՆԱՍՆԱԲՈՒԾՈՒԹՅԱՆ</w:t>
      </w:r>
      <w:r w:rsidR="00D25B14" w:rsidRPr="007616CD">
        <w:rPr>
          <w:rFonts w:ascii="GHEA Grapalat" w:eastAsia="Times New Roman" w:hAnsi="GHEA Grapalat" w:cs="Calibri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ՄԱՍԻՆ»</w:t>
      </w:r>
      <w:r w:rsidRPr="007616C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ՕՐԵՆՔՈՒՄ</w:t>
      </w:r>
      <w:r w:rsidRPr="007616C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ՓՈՓՈԽՈՒԹՅՈՒՆ</w:t>
      </w:r>
      <w:r w:rsidRPr="007616C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ԿԱՏԱՐԵԼՈՒ</w:t>
      </w:r>
      <w:r w:rsidRPr="007616C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ՄԱՍԻՆ</w:t>
      </w:r>
    </w:p>
    <w:p w14:paraId="0C7A8CE1" w14:textId="547B5886" w:rsidR="00595065" w:rsidRPr="007616CD" w:rsidRDefault="00595065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14:paraId="0C69F684" w14:textId="15878BE3" w:rsidR="00595065" w:rsidRPr="007616CD" w:rsidRDefault="00C73B11" w:rsidP="007616CD">
      <w:pPr>
        <w:shd w:val="clear" w:color="auto" w:fill="FFFFFF"/>
        <w:spacing w:after="0" w:line="276" w:lineRule="auto"/>
        <w:jc w:val="both"/>
        <w:textAlignment w:val="baseline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bookmarkStart w:id="1" w:name="_Hlk211931717"/>
      <w:r w:rsidRPr="007616CD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Հոդված 1. </w:t>
      </w:r>
      <w:bookmarkEnd w:id="1"/>
      <w:r w:rsidR="00857C35"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2005 թվականի մայիսի 20-ի </w:t>
      </w:r>
      <w:r w:rsidR="00595065"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«Տոհմային անասնաբուծության մասին» ՀՕ-122-Ն օրենք</w:t>
      </w:r>
      <w:r w:rsidR="00857C35"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ը</w:t>
      </w:r>
      <w:r w:rsidR="00595065"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(այսուհետ՝ Օրենք)</w:t>
      </w:r>
      <w:r w:rsidR="00857C35"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շարադրել հետևյալ նոր խմբագրությամբ՝</w:t>
      </w:r>
    </w:p>
    <w:p w14:paraId="5586AE8B" w14:textId="2AE2FC77" w:rsidR="00857C35" w:rsidRPr="007616CD" w:rsidRDefault="00857C35" w:rsidP="007616CD">
      <w:pPr>
        <w:shd w:val="clear" w:color="auto" w:fill="FFFFFF"/>
        <w:spacing w:after="0" w:line="276" w:lineRule="auto"/>
        <w:jc w:val="both"/>
        <w:textAlignment w:val="baseline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</w:p>
    <w:p w14:paraId="60FC1F45" w14:textId="43488331" w:rsidR="00857C35" w:rsidRPr="007616CD" w:rsidRDefault="00857C35" w:rsidP="007616CD">
      <w:pPr>
        <w:shd w:val="clear" w:color="auto" w:fill="FFFFFF"/>
        <w:spacing w:after="0" w:line="276" w:lineRule="auto"/>
        <w:jc w:val="both"/>
        <w:textAlignment w:val="baseline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</w:p>
    <w:p w14:paraId="4FDDC292" w14:textId="77777777" w:rsidR="00857C35" w:rsidRPr="007616CD" w:rsidRDefault="00857C35" w:rsidP="007616CD">
      <w:pPr>
        <w:shd w:val="clear" w:color="auto" w:fill="FFFFFF"/>
        <w:spacing w:after="0" w:line="276" w:lineRule="auto"/>
        <w:jc w:val="both"/>
        <w:textAlignment w:val="baseline"/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14:paraId="2E168817" w14:textId="777A8C5A" w:rsidR="00857C35" w:rsidRPr="007616CD" w:rsidRDefault="00545243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«</w:t>
      </w:r>
      <w:r w:rsidR="00857C35" w:rsidRPr="007616C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ՀԱՅԱՍՏԱՆԻ ՀԱՆՐԱՊԵՏՈՒԹՅԱՆ</w:t>
      </w:r>
    </w:p>
    <w:p w14:paraId="316F9DF1" w14:textId="77777777" w:rsidR="00857C35" w:rsidRPr="007616CD" w:rsidRDefault="00857C35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  <w:r w:rsidRPr="007616C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ՕՐԵՆՔ </w:t>
      </w:r>
    </w:p>
    <w:p w14:paraId="1A2F189B" w14:textId="77777777" w:rsidR="00857C35" w:rsidRPr="007616CD" w:rsidRDefault="00857C35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E71A64F" w14:textId="6685C558" w:rsidR="00595065" w:rsidRPr="007616CD" w:rsidRDefault="00857C35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7616C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ՏՈՀՄԱՅԻՆ ԱՆԱՍՆԱԲՈՒԾՈՒԹՅԱՆ</w:t>
      </w:r>
      <w:r w:rsidRPr="007616CD">
        <w:rPr>
          <w:rFonts w:ascii="GHEA Grapalat" w:eastAsia="Times New Roman" w:hAnsi="GHEA Grapalat" w:cs="Calibri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ՄԱՍԻՆ</w:t>
      </w:r>
    </w:p>
    <w:p w14:paraId="78AC0727" w14:textId="7A9B5162" w:rsidR="00595065" w:rsidRPr="007616CD" w:rsidRDefault="00595065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14:paraId="52E37D8D" w14:textId="2253EB1C" w:rsidR="00595065" w:rsidRPr="007616CD" w:rsidRDefault="00595065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86F665E" w14:textId="34B6EBC8" w:rsidR="00545243" w:rsidRPr="007616CD" w:rsidRDefault="00545243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7C48DA2" w14:textId="77777777" w:rsidR="00545243" w:rsidRPr="007616CD" w:rsidRDefault="00545243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7616CD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Գ Լ ՈՒ Խ </w:t>
      </w:r>
      <w:r w:rsidRPr="007616CD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lang w:val="hy-AM"/>
        </w:rPr>
        <w:t> </w:t>
      </w:r>
      <w:r w:rsidRPr="007616CD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1</w:t>
      </w:r>
    </w:p>
    <w:p w14:paraId="0A7A4DEE" w14:textId="5E37D0CB" w:rsidR="00545243" w:rsidRPr="007616CD" w:rsidRDefault="00545243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</w:pPr>
    </w:p>
    <w:p w14:paraId="110C6148" w14:textId="77777777" w:rsidR="00545243" w:rsidRPr="007616CD" w:rsidRDefault="00545243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7616CD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ԸՆԴՀԱՆՈՒՐ ԴՐՈՒՅԹՆԵՐ</w:t>
      </w:r>
    </w:p>
    <w:p w14:paraId="22FCB504" w14:textId="77777777" w:rsidR="00545243" w:rsidRPr="007616CD" w:rsidRDefault="00545243" w:rsidP="007616CD">
      <w:pPr>
        <w:shd w:val="clear" w:color="auto" w:fill="FFFFFF"/>
        <w:spacing w:after="0" w:line="276" w:lineRule="auto"/>
        <w:jc w:val="both"/>
        <w:textAlignment w:val="baseline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616CD">
        <w:rPr>
          <w:rFonts w:ascii="Calibri" w:hAnsi="Calibri" w:cs="Calibri"/>
          <w:color w:val="333333"/>
          <w:sz w:val="24"/>
          <w:szCs w:val="24"/>
          <w:shd w:val="clear" w:color="auto" w:fill="FFFFFF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545243" w:rsidRPr="00562A93" w14:paraId="6B15F18E" w14:textId="77777777" w:rsidTr="009E00E7">
        <w:trPr>
          <w:trHeight w:val="238"/>
          <w:tblCellSpacing w:w="7" w:type="dxa"/>
        </w:trPr>
        <w:tc>
          <w:tcPr>
            <w:tcW w:w="2025" w:type="dxa"/>
            <w:shd w:val="clear" w:color="auto" w:fill="FFFFFF"/>
            <w:hideMark/>
          </w:tcPr>
          <w:p w14:paraId="53B91439" w14:textId="77777777" w:rsidR="00545243" w:rsidRPr="007616CD" w:rsidRDefault="00545243" w:rsidP="007616CD">
            <w:pPr>
              <w:shd w:val="clear" w:color="auto" w:fill="FFFFFF"/>
              <w:spacing w:after="0" w:line="276" w:lineRule="auto"/>
              <w:textAlignment w:val="baseline"/>
              <w:rPr>
                <w:rFonts w:ascii="GHEA Grapalat" w:hAnsi="GHEA Grapalat" w:cs="Arial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7616CD">
              <w:rPr>
                <w:rFonts w:ascii="GHEA Grapalat" w:hAnsi="GHEA Grapalat" w:cs="Arial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>Հոդված 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49AA44" w14:textId="77777777" w:rsidR="00545243" w:rsidRPr="007616CD" w:rsidRDefault="00545243" w:rsidP="007616CD">
            <w:pPr>
              <w:shd w:val="clear" w:color="auto" w:fill="FFFFFF"/>
              <w:spacing w:after="0" w:line="276" w:lineRule="auto"/>
              <w:textAlignment w:val="baseline"/>
              <w:rPr>
                <w:rFonts w:ascii="GHEA Grapalat" w:hAnsi="GHEA Grapalat" w:cs="Arial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7616CD">
              <w:rPr>
                <w:rFonts w:ascii="GHEA Grapalat" w:hAnsi="GHEA Grapalat" w:cs="Arial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>Սույն օրենքի կարգավորման առարկան և կիրառման ոլորտը</w:t>
            </w:r>
          </w:p>
        </w:tc>
      </w:tr>
    </w:tbl>
    <w:p w14:paraId="43E0C25B" w14:textId="77777777" w:rsidR="00545243" w:rsidRPr="007616CD" w:rsidRDefault="00545243" w:rsidP="007616CD">
      <w:pPr>
        <w:shd w:val="clear" w:color="auto" w:fill="FFFFFF"/>
        <w:spacing w:after="0" w:line="276" w:lineRule="auto"/>
        <w:jc w:val="both"/>
        <w:textAlignment w:val="baseline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616CD">
        <w:rPr>
          <w:rFonts w:ascii="Calibri" w:hAnsi="Calibri" w:cs="Calibri"/>
          <w:color w:val="333333"/>
          <w:sz w:val="24"/>
          <w:szCs w:val="24"/>
          <w:shd w:val="clear" w:color="auto" w:fill="FFFFFF"/>
          <w:lang w:val="hy-AM"/>
        </w:rPr>
        <w:t> </w:t>
      </w:r>
    </w:p>
    <w:p w14:paraId="208CFAF2" w14:textId="4FB4728F" w:rsidR="00545243" w:rsidRPr="007616CD" w:rsidRDefault="00545243" w:rsidP="007616CD">
      <w:pPr>
        <w:shd w:val="clear" w:color="auto" w:fill="FFFFFF"/>
        <w:spacing w:after="0" w:line="276" w:lineRule="auto"/>
        <w:jc w:val="both"/>
        <w:textAlignment w:val="baseline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1. Սույն օրենքը կարգավորում է Հայաստանի Հանրապետությունում տոհմային անասնաբուծության ոլորտի իրականացմանն առնչվող հարաբերությունները:</w:t>
      </w:r>
    </w:p>
    <w:p w14:paraId="5B83E03E" w14:textId="52FE913A" w:rsidR="00545243" w:rsidRPr="007616CD" w:rsidRDefault="00545243" w:rsidP="007616CD">
      <w:pPr>
        <w:shd w:val="clear" w:color="auto" w:fill="FFFFFF"/>
        <w:spacing w:after="0" w:line="276" w:lineRule="auto"/>
        <w:jc w:val="both"/>
        <w:textAlignment w:val="baseline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2. Սույն օրենքը տարածվում է տոհմային անասնաբուծության ոլորտում ծագած հարաբերություններին մասնակից բոլոր սուբյեկտների, այդ թվում` տոհմային անասնաբուծության ոլորտում գործունեություն իրականացնող անձանց վրա:</w:t>
      </w:r>
    </w:p>
    <w:p w14:paraId="0B162D93" w14:textId="08C77DB5" w:rsidR="009E00E7" w:rsidRPr="007616CD" w:rsidRDefault="009E00E7" w:rsidP="007616CD">
      <w:pPr>
        <w:shd w:val="clear" w:color="auto" w:fill="FFFFFF"/>
        <w:spacing w:after="0" w:line="276" w:lineRule="auto"/>
        <w:jc w:val="both"/>
        <w:textAlignment w:val="baseline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</w:p>
    <w:p w14:paraId="45D8CDBF" w14:textId="77777777" w:rsidR="00E151DF" w:rsidRPr="007616CD" w:rsidRDefault="00E151DF" w:rsidP="007616CD">
      <w:pPr>
        <w:shd w:val="clear" w:color="auto" w:fill="FFFFFF"/>
        <w:spacing w:after="0" w:line="276" w:lineRule="auto"/>
        <w:jc w:val="both"/>
        <w:textAlignment w:val="baseline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</w:p>
    <w:p w14:paraId="6644B844" w14:textId="215BF373" w:rsidR="00545243" w:rsidRPr="007616CD" w:rsidRDefault="00545243" w:rsidP="007616CD">
      <w:pPr>
        <w:shd w:val="clear" w:color="auto" w:fill="FFFFFF"/>
        <w:spacing w:after="0" w:line="276" w:lineRule="auto"/>
        <w:jc w:val="both"/>
        <w:textAlignment w:val="baseline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</w:p>
    <w:tbl>
      <w:tblPr>
        <w:tblW w:w="4904" w:type="pct"/>
        <w:tblCellSpacing w:w="7" w:type="dxa"/>
        <w:tblInd w:w="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7314"/>
      </w:tblGrid>
      <w:tr w:rsidR="009E00E7" w:rsidRPr="007616CD" w14:paraId="77909358" w14:textId="77777777" w:rsidTr="007616CD">
        <w:trPr>
          <w:tblCellSpacing w:w="7" w:type="dxa"/>
        </w:trPr>
        <w:tc>
          <w:tcPr>
            <w:tcW w:w="1845" w:type="dxa"/>
            <w:shd w:val="clear" w:color="auto" w:fill="FFFFFF"/>
            <w:hideMark/>
          </w:tcPr>
          <w:p w14:paraId="6DA1903B" w14:textId="489F4A5C" w:rsidR="009E00E7" w:rsidRPr="007616CD" w:rsidRDefault="009E00E7" w:rsidP="007616CD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lastRenderedPageBreak/>
              <w:t xml:space="preserve">Հոդված 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>2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D7B855" w14:textId="77777777" w:rsidR="009E00E7" w:rsidRPr="007616CD" w:rsidRDefault="009E00E7" w:rsidP="007616CD">
            <w:pPr>
              <w:spacing w:after="0" w:line="276" w:lineRule="auto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</w:pP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Հիմնական հասկացությունները</w:t>
            </w:r>
          </w:p>
          <w:p w14:paraId="6A270FA8" w14:textId="2F97850B" w:rsidR="00E151DF" w:rsidRPr="007616CD" w:rsidRDefault="00E151DF" w:rsidP="007616CD">
            <w:pPr>
              <w:spacing w:after="0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</w:p>
        </w:tc>
      </w:tr>
    </w:tbl>
    <w:p w14:paraId="007185B8" w14:textId="306E0B78" w:rsidR="009E00E7" w:rsidRPr="007616CD" w:rsidRDefault="009E00E7" w:rsidP="007616C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</w:p>
    <w:p w14:paraId="1E2382F1" w14:textId="77777777" w:rsidR="009E00E7" w:rsidRPr="007616CD" w:rsidRDefault="009E00E7" w:rsidP="007616CD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7616CD">
        <w:rPr>
          <w:rFonts w:ascii="GHEA Grapalat" w:eastAsia="Times New Roman" w:hAnsi="GHEA Grapalat" w:cs="Arial"/>
          <w:color w:val="333333"/>
          <w:sz w:val="24"/>
          <w:szCs w:val="24"/>
        </w:rPr>
        <w:t>1. Սույն օրենքում օգտագործվող հիմնական հասկացություններն են`</w:t>
      </w:r>
    </w:p>
    <w:p w14:paraId="68F5D1B7" w14:textId="397B418E" w:rsidR="00545243" w:rsidRPr="007616CD" w:rsidRDefault="00545243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7710D95" w14:textId="7DCDE92E" w:rsidR="00E151DF" w:rsidRPr="007616CD" w:rsidRDefault="00E151DF" w:rsidP="007616CD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տոհմային անասնաբուծություն`</w:t>
      </w:r>
      <w:r w:rsidRPr="007616C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սելեկցիայի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նպատակով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տոհմային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կենդանիների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բուծում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տոհմանյութի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արտադրություն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և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օգտագործում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1722CD7F" w14:textId="77777777" w:rsidR="00E151DF" w:rsidRPr="007616CD" w:rsidRDefault="00E151DF" w:rsidP="007616CD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տոհմանյութ`</w:t>
      </w:r>
      <w:r w:rsidRPr="007616C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տոհմային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կենդանի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սերմնահեղուկ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(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սպերմա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),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սաղմ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ձվաբջիջ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ձու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մեղվի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մայրապտուկ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ձկնկիթ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2D3235BD" w14:textId="644E3B0F" w:rsidR="00E151DF" w:rsidRPr="007616CD" w:rsidRDefault="000A4FB9" w:rsidP="007616CD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տոհմային կենդանի՝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բուծման համար օգտագործվող գյուղատնտեսական կենդանի, որը տոհմային անասնաբուծության ոլորտում օրենսդրությամբ սահմանված կարգով գրանցված է տոհմային կենդանիների հաշվառման ռեեստրում</w:t>
      </w:r>
      <w:r w:rsidRPr="007616CD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</w:p>
    <w:p w14:paraId="7A445AC4" w14:textId="77777777" w:rsidR="00E151DF" w:rsidRPr="007616CD" w:rsidRDefault="00E151DF" w:rsidP="007616CD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տոհմային արժեք`</w:t>
      </w:r>
      <w:r w:rsidRPr="007616C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տոհմային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կենդանու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գենետիկական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ներուժի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մակարդակը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և դրա ազդեցությունը սերնդի տնտեսական օգտակար հատկությունների վրա.</w:t>
      </w:r>
    </w:p>
    <w:p w14:paraId="2B5AF981" w14:textId="77777777" w:rsidR="00E151DF" w:rsidRPr="007616CD" w:rsidRDefault="00E151DF" w:rsidP="007616CD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բոնիտավորում`</w:t>
      </w:r>
      <w:r w:rsidRPr="007616C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հետագա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օգտագործման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նպատակով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գյուղատնտեսական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կենդանիների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տոհմային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և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մթերատու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հատկությունների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ինչպես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նաև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տոհմանյութի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գնահատում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և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դասակարգում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5C229DB5" w14:textId="27ECF9E0" w:rsidR="00E151DF" w:rsidRPr="007616CD" w:rsidRDefault="000A4FB9" w:rsidP="007616CD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տոհմային վկայական (անձնագիր)՝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սահմանված նմուշի փաստաթուղթ, որով հաստատվում է տոհմային կենդանու ծագումը, մթերատվությունը և տոհմային արժեքը, ինչպես նաև սաղմի և սերմնահեղուկի  ծագումը, տոհմային արժեքը և այլ հատկանիշներ</w:t>
      </w:r>
      <w:r w:rsidRPr="007616CD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</w:p>
    <w:p w14:paraId="37090C69" w14:textId="77777777" w:rsidR="00E151DF" w:rsidRPr="007616CD" w:rsidRDefault="00E151DF" w:rsidP="007616CD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նշադրում`</w:t>
      </w:r>
      <w:r w:rsidRPr="007616C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տոհմային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կենդանու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նշադրում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հաշվեպիտակի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ամրացում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դաջում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խարա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նում, որոնք ապահովում են տոհմային կենդանու ճշգրիտ զանազանումը և հաշվառումը.</w:t>
      </w:r>
    </w:p>
    <w:p w14:paraId="712DE1F2" w14:textId="77777777" w:rsidR="00E151DF" w:rsidRPr="007616CD" w:rsidRDefault="00E151DF" w:rsidP="007616CD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տոհմային գրանցում`</w:t>
      </w:r>
      <w:r w:rsidRPr="007616C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տոհմային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արժեք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ներկայացնող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կենդանիների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նախիրների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հոտերի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երամակների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և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գյուղատնտեսական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կենդանիների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ցեղերի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ու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նրանց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խմբերի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տոհմային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կարգավիճակի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ամրագրում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0841FDE6" w14:textId="77777777" w:rsidR="00E151DF" w:rsidRPr="007616CD" w:rsidRDefault="00E151DF" w:rsidP="007616CD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տոհմային անասնաբուծությամբ զբաղվող անձ`</w:t>
      </w:r>
      <w:r w:rsidRPr="007616C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սելեկցիոն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նպատակով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տոհմային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կենդանիների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բուծում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և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տոհմանյութ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արտադրող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ու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օգտագործող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ինչպես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նաև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տոհմային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անասնաբուծության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բնագավառում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տոհմային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ծառայություն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մատուցող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իրավաբանական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և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ֆիզիկական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անձ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66B61321" w14:textId="77777777" w:rsidR="00E151DF" w:rsidRPr="007616CD" w:rsidRDefault="00E151DF" w:rsidP="007616CD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lastRenderedPageBreak/>
        <w:t>տոհմային կենդանիների մթերատվություն`</w:t>
      </w:r>
      <w:r w:rsidRPr="007616C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տոհմային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կենդանիների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տնտեսական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օգտակար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հատկությունների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և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նրանցից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ստացվող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արտադրանքի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քանակական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ու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որակական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ցուցանիշների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ամբողջություն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7208CA21" w14:textId="77777777" w:rsidR="00E151DF" w:rsidRPr="007616CD" w:rsidRDefault="00E151DF" w:rsidP="007616CD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մաքրացեղ բուծում`</w:t>
      </w:r>
      <w:r w:rsidRPr="007616C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միևնույն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ցեղին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պատկանող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կենդանիների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բուծում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`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այդ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ցեղին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յուրահատուկ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հատկությունների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կայունացման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նպատակով.</w:t>
      </w:r>
    </w:p>
    <w:p w14:paraId="563F3877" w14:textId="77777777" w:rsidR="00E151DF" w:rsidRPr="007616CD" w:rsidRDefault="00E151DF" w:rsidP="007616CD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տրամախաչում`</w:t>
      </w:r>
      <w:r w:rsidRPr="007616C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տարբեր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ցեղերի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պատկանող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կենդանիների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զուգավորում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.</w:t>
      </w:r>
    </w:p>
    <w:p w14:paraId="52661D66" w14:textId="2CCEF774" w:rsidR="00E151DF" w:rsidRPr="007616CD" w:rsidRDefault="00E151DF" w:rsidP="007616CD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տոհմային կենդանիների պետական գրանցում`</w:t>
      </w:r>
      <w:r w:rsidRPr="007616C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="000A4FB9"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տոհմային </w:t>
      </w:r>
      <w:r w:rsidR="000A4FB9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կենդանիների</w:t>
      </w:r>
      <w:r w:rsidR="000A4FB9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A4FB9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վերաբերյալ</w:t>
      </w:r>
      <w:r w:rsidR="000A4FB9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A4FB9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տեղեկատվության</w:t>
      </w:r>
      <w:r w:rsidR="000A4FB9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A4FB9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համապատասխանաբար</w:t>
      </w:r>
      <w:r w:rsidR="000A4FB9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A4FB9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գրանցում</w:t>
      </w:r>
      <w:r w:rsidR="000A4FB9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A4FB9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պետական</w:t>
      </w:r>
      <w:r w:rsidR="000A4FB9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տոհմային </w:t>
      </w:r>
      <w:r w:rsidR="000A4FB9" w:rsidRPr="007616CD">
        <w:rPr>
          <w:rFonts w:ascii="Cambria Math" w:eastAsia="Times New Roman" w:hAnsi="Cambria Math" w:cs="Cambria Math"/>
          <w:sz w:val="24"/>
          <w:szCs w:val="24"/>
          <w:lang w:val="hy-AM"/>
        </w:rPr>
        <w:t>​​</w:t>
      </w:r>
      <w:r w:rsidR="000A4FB9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գրքում</w:t>
      </w:r>
      <w:r w:rsidR="000A4FB9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A4FB9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="000A4FB9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տոհմային կենդանիների պետական ռեեստրում</w:t>
      </w:r>
      <w:r w:rsidR="000A4FB9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="000A4FB9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A4FB9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տոհմային</w:t>
      </w:r>
      <w:r w:rsidR="000A4FB9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A4FB9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կենդանիների</w:t>
      </w:r>
      <w:r w:rsidR="000A4FB9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A4FB9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նույնականացման</w:t>
      </w:r>
      <w:r w:rsidR="000A4FB9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A4FB9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ծագման</w:t>
      </w:r>
      <w:r w:rsidR="000A4FB9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A4FB9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որոշման</w:t>
      </w:r>
      <w:r w:rsidR="000A4FB9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A4FB9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="000A4FB9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A4FB9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մթերատվության</w:t>
      </w:r>
      <w:r w:rsidR="000A4FB9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A4FB9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հաստատման</w:t>
      </w:r>
      <w:r w:rsidR="000A4FB9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A4FB9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նպատակով</w:t>
      </w:r>
      <w:r w:rsidR="000A4FB9" w:rsidRPr="007616C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3282A8AC" w14:textId="77777777" w:rsidR="00E151DF" w:rsidRPr="007616CD" w:rsidRDefault="00E151DF" w:rsidP="007616CD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գյուղատնտեսական կենդանիների պետական տոհմային գիրք`</w:t>
      </w:r>
      <w:r w:rsidRPr="007616C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որևէ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ցեղի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բարձր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մթերատու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տոհմային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կենդանիների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կամ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հոտերի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նախիրների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և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երամակների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տվյալների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հավաքածու.</w:t>
      </w:r>
    </w:p>
    <w:p w14:paraId="63BC9AF7" w14:textId="77777777" w:rsidR="00E151DF" w:rsidRPr="007616CD" w:rsidRDefault="00E151DF" w:rsidP="007616CD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գենոֆոնդային փոքրաթիվ ցեղ`</w:t>
      </w:r>
      <w:r w:rsidRPr="007616C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գենետիկասելեկցիոն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առանձնահատկություններով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օժտված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հազվադեպ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հանդիպող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և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անհետացման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վտանգի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տակ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գտնվող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որևէ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ցեղի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կենդանիների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խումբ</w:t>
      </w:r>
      <w:r w:rsidRPr="007616CD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</w:p>
    <w:p w14:paraId="7E63F1CD" w14:textId="55896799" w:rsidR="00E151DF" w:rsidRPr="007616CD" w:rsidRDefault="00E151DF" w:rsidP="007616CD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տոհմային կենդանիների պետական ռեեստր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՝ տվյալների շտեմարան, որը պարունակում է տեղեկություններ տոհմային կենդանիների և տոհմային հոտերի մասին.</w:t>
      </w:r>
    </w:p>
    <w:p w14:paraId="4CDA7CE9" w14:textId="77777777" w:rsidR="005637B0" w:rsidRPr="007616CD" w:rsidRDefault="00E151DF" w:rsidP="007616CD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տոհմային անասնաբուծական տնտեսություն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՝ </w:t>
      </w:r>
      <w:r w:rsidR="000A4FB9"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իրավաբանական անձինք և անհատ ձեռնարկատերեր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որոնք զբաղվում են տոհմային կենդանիների բուծմամբ և պահմամբ, դրանց արտադրողականության և տոհմային հատկանիշների բարելավմամբ, վաճառքով, փորձարկմամբ, ինչպես նաև կենդանիների արհեստական </w:t>
      </w:r>
      <w:r w:rsidRPr="007616CD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​​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սերմնավորմամբ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և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0A4FB9"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սաղմերի 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փոխպատվաստմամբ</w:t>
      </w:r>
      <w:r w:rsidR="005637B0" w:rsidRPr="007616CD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</w:p>
    <w:p w14:paraId="598DA76C" w14:textId="3139364B" w:rsidR="00E151DF" w:rsidRPr="007616CD" w:rsidRDefault="005637B0" w:rsidP="007616CD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լիազոր մարմին՝ 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Հայաստանի Հանրապետության էկոնոմիկայի նախարարություն</w:t>
      </w:r>
      <w:r w:rsidR="00E151DF"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488EC9E4" w14:textId="28E3F97C" w:rsidR="00545243" w:rsidRPr="007616CD" w:rsidRDefault="00545243" w:rsidP="007616CD">
      <w:pPr>
        <w:shd w:val="clear" w:color="auto" w:fill="FFFFFF"/>
        <w:spacing w:after="0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CE6D2BA" w14:textId="2D5935B9" w:rsidR="00545243" w:rsidRPr="007616CD" w:rsidRDefault="00E151DF" w:rsidP="007616CD">
      <w:pPr>
        <w:shd w:val="clear" w:color="auto" w:fill="FFFFFF"/>
        <w:spacing w:after="0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2. </w:t>
      </w:r>
      <w:r w:rsidR="00883FC8"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Տոհմային ա</w:t>
      </w:r>
      <w:r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նասնաբու</w:t>
      </w:r>
      <w:r w:rsidR="00883FC8"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ծ</w:t>
      </w:r>
      <w:r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ության ոլորտում Կառավարության քաղաքականությունը մշակում է համապատասխան նախարարությունը:</w:t>
      </w:r>
    </w:p>
    <w:p w14:paraId="7DBC5824" w14:textId="3D8E489A" w:rsidR="00545243" w:rsidRPr="007616CD" w:rsidRDefault="00545243" w:rsidP="007616CD">
      <w:pPr>
        <w:shd w:val="clear" w:color="auto" w:fill="FFFFFF"/>
        <w:spacing w:after="0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4C0AE8" w:rsidRPr="007616CD" w14:paraId="78A15716" w14:textId="77777777" w:rsidTr="004C0AE8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14:paraId="1AA168DE" w14:textId="5AE42C51" w:rsidR="004C0AE8" w:rsidRPr="007616CD" w:rsidRDefault="004C0AE8" w:rsidP="007616CD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 xml:space="preserve">Հոդված 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>3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40C3B9" w14:textId="42D59649" w:rsidR="004C0AE8" w:rsidRPr="007616CD" w:rsidRDefault="004C0AE8" w:rsidP="007616CD">
            <w:pPr>
              <w:spacing w:after="0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>Տոհմային ա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նասնաբու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>ծ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ության մասին օրենսդրությունը</w:t>
            </w:r>
          </w:p>
        </w:tc>
      </w:tr>
    </w:tbl>
    <w:p w14:paraId="6096E0C0" w14:textId="77777777" w:rsidR="004C0AE8" w:rsidRPr="007616CD" w:rsidRDefault="004C0AE8" w:rsidP="007616CD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7616CD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17390609" w14:textId="4F4D145C" w:rsidR="004C0AE8" w:rsidRPr="007616CD" w:rsidRDefault="004C0AE8" w:rsidP="007616C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7616CD">
        <w:rPr>
          <w:rFonts w:ascii="GHEA Grapalat" w:eastAsia="Times New Roman" w:hAnsi="GHEA Grapalat" w:cs="Arial"/>
          <w:color w:val="333333"/>
          <w:sz w:val="24"/>
          <w:szCs w:val="24"/>
        </w:rPr>
        <w:lastRenderedPageBreak/>
        <w:t xml:space="preserve">1. 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Տոհմային ա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</w:rPr>
        <w:t>նասնաբու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ծ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</w:rPr>
        <w:t>ության ոլորտում հարաբերությունները կարգավորվում են սույն օրենքով, իրավական այլ ակտերով և Հայաստանի Հանրապետության միջազգային պայմանագրերով:</w:t>
      </w:r>
    </w:p>
    <w:p w14:paraId="01A94A69" w14:textId="77777777" w:rsidR="004C0AE8" w:rsidRPr="007616CD" w:rsidRDefault="004C0AE8" w:rsidP="007616C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7616CD">
        <w:rPr>
          <w:rFonts w:ascii="GHEA Grapalat" w:eastAsia="Times New Roman" w:hAnsi="GHEA Grapalat" w:cs="Arial"/>
          <w:color w:val="333333"/>
          <w:sz w:val="24"/>
          <w:szCs w:val="24"/>
        </w:rPr>
        <w:t>2. Եթե Հայաստանի Հանրապետության միջազգային պայմանագրերով սահմանված են այլ նորմեր, քան նախատեսված են սույն օրենքով, ապա կիրառվում են միջազգային պայմանագրերի նորմերը:</w:t>
      </w:r>
    </w:p>
    <w:p w14:paraId="1684089A" w14:textId="624AA873" w:rsidR="00545243" w:rsidRPr="007616CD" w:rsidRDefault="00545243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</w:p>
    <w:p w14:paraId="652D3FEE" w14:textId="13FA8CD8" w:rsidR="00545243" w:rsidRPr="007616CD" w:rsidRDefault="00545243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4CCB468" w14:textId="77777777" w:rsidR="00CA56C1" w:rsidRPr="007616CD" w:rsidRDefault="00CA56C1" w:rsidP="007616C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Գ Լ ՈՒ Խ</w:t>
      </w:r>
      <w:r w:rsidRPr="007616CD">
        <w:rPr>
          <w:rFonts w:ascii="Calibri" w:eastAsia="Times New Roman" w:hAnsi="Calibri" w:cs="Calibri"/>
          <w:b/>
          <w:bCs/>
          <w:color w:val="333333"/>
          <w:sz w:val="24"/>
          <w:szCs w:val="24"/>
          <w:lang w:val="hy-AM"/>
        </w:rPr>
        <w:t> </w:t>
      </w: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2</w:t>
      </w:r>
    </w:p>
    <w:p w14:paraId="3C31A251" w14:textId="77777777" w:rsidR="00CA56C1" w:rsidRPr="007616CD" w:rsidRDefault="00CA56C1" w:rsidP="007616C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572CE187" w14:textId="2C362FFD" w:rsidR="00CA56C1" w:rsidRPr="007616CD" w:rsidRDefault="00CA56C1" w:rsidP="007616C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i/>
          <w:iCs/>
          <w:color w:val="333333"/>
          <w:sz w:val="24"/>
          <w:szCs w:val="24"/>
          <w:lang w:val="hy-AM"/>
        </w:rPr>
        <w:t>ՏՈՀՄԱՅԻՆ ԱՆԱՍՆԱԲՈՒԾՈՒԹՅԱՆ ՈԼՈՐՏՈՒՄ ՊԵՏԱԿԱՆ ԿԱՐԳԱՎՈՐՈՒՄԸ</w:t>
      </w:r>
    </w:p>
    <w:p w14:paraId="6FD4EBA8" w14:textId="77777777" w:rsidR="00CA56C1" w:rsidRPr="007616CD" w:rsidRDefault="00CA56C1" w:rsidP="007616CD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CA56C1" w:rsidRPr="007616CD" w14:paraId="4D256A82" w14:textId="77777777" w:rsidTr="00CA56C1">
        <w:trPr>
          <w:tblCellSpacing w:w="7" w:type="dxa"/>
        </w:trPr>
        <w:tc>
          <w:tcPr>
            <w:tcW w:w="2025" w:type="dxa"/>
            <w:hideMark/>
          </w:tcPr>
          <w:p w14:paraId="56617049" w14:textId="4BB68D59" w:rsidR="00CA56C1" w:rsidRPr="007616CD" w:rsidRDefault="00CA56C1" w:rsidP="007616CD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16C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Հոդված </w:t>
            </w:r>
            <w:r w:rsidRPr="007616C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4</w:t>
            </w:r>
            <w:r w:rsidRPr="007616C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31D7BDB" w14:textId="6FFCAD11" w:rsidR="00CA56C1" w:rsidRPr="007616CD" w:rsidRDefault="00CA56C1" w:rsidP="007616CD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616C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Տոհմային ա</w:t>
            </w:r>
            <w:r w:rsidRPr="007616C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նասնաբու</w:t>
            </w:r>
            <w:r w:rsidRPr="007616C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ծ</w:t>
            </w:r>
            <w:r w:rsidRPr="007616C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ության բնագավառում պետական քաղաքականության հիմնական սկզբունքներն ու խնդիրները</w:t>
            </w:r>
          </w:p>
        </w:tc>
      </w:tr>
    </w:tbl>
    <w:p w14:paraId="2F73D113" w14:textId="77777777" w:rsidR="00CA56C1" w:rsidRPr="007616CD" w:rsidRDefault="00CA56C1" w:rsidP="007616CD">
      <w:pPr>
        <w:spacing w:after="0" w:line="276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7616CD">
        <w:rPr>
          <w:rFonts w:ascii="Calibri" w:eastAsia="Times New Roman" w:hAnsi="Calibri" w:cs="Calibri"/>
          <w:b/>
          <w:bCs/>
          <w:color w:val="333333"/>
          <w:sz w:val="24"/>
          <w:szCs w:val="24"/>
          <w:shd w:val="clear" w:color="auto" w:fill="FFFFFF"/>
        </w:rPr>
        <w:t> </w:t>
      </w:r>
    </w:p>
    <w:p w14:paraId="09288333" w14:textId="6363C2E7" w:rsidR="00CA56C1" w:rsidRPr="007616CD" w:rsidRDefault="00CA56C1" w:rsidP="007616C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7616CD">
        <w:rPr>
          <w:rFonts w:ascii="GHEA Grapalat" w:eastAsia="Times New Roman" w:hAnsi="GHEA Grapalat" w:cs="Arial"/>
          <w:color w:val="333333"/>
          <w:sz w:val="24"/>
          <w:szCs w:val="24"/>
        </w:rPr>
        <w:t xml:space="preserve">1. 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Տոհմային ա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</w:rPr>
        <w:t>նասնաբու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ծ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</w:rPr>
        <w:t>ության բնագավառում պետական քաղաքականության հիմնական սկզբունքներն ու խնդիրներն են`</w:t>
      </w:r>
    </w:p>
    <w:p w14:paraId="0DEB82E6" w14:textId="550D374D" w:rsidR="00CA56C1" w:rsidRPr="007616CD" w:rsidRDefault="00CA56C1" w:rsidP="007616C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</w:rPr>
        <w:t>)  գյուղատնտեսական կենդանիների և թռչունների ցեղերի կատարելագործում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ը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</w:rPr>
        <w:t>, արհեստական սերմնավորման կիրառում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ը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</w:rPr>
        <w:t>, նախիրների, հոտերի, երամակների վերարտադրության ապահովում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ը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</w:rPr>
        <w:t>.</w:t>
      </w:r>
    </w:p>
    <w:p w14:paraId="1F0962EF" w14:textId="259DCD40" w:rsidR="00CA56C1" w:rsidRPr="007616CD" w:rsidRDefault="00CA56C1" w:rsidP="007616C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2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</w:rPr>
        <w:t>) գյուղատնտեսական կենդանիների ցեղերի և ցեղախմբերի գենոֆոնդի պահպանում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ը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</w:rPr>
        <w:t xml:space="preserve"> ու հարստացում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ը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</w:rPr>
        <w:t>:</w:t>
      </w:r>
    </w:p>
    <w:p w14:paraId="3C23A33A" w14:textId="1189AF15" w:rsidR="00CA56C1" w:rsidRPr="007616CD" w:rsidRDefault="00CA56C1" w:rsidP="007616C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</w:p>
    <w:p w14:paraId="0DF9E5DB" w14:textId="46F3BC8E" w:rsidR="00545243" w:rsidRPr="007616CD" w:rsidRDefault="00545243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D04C8B" w:rsidRPr="007616CD" w14:paraId="2A655B0A" w14:textId="77777777" w:rsidTr="00D04C8B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14:paraId="79F0494C" w14:textId="6A0000EB" w:rsidR="00D04C8B" w:rsidRPr="007616CD" w:rsidRDefault="00D04C8B" w:rsidP="007616CD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Հոդված</w:t>
            </w:r>
            <w:bookmarkStart w:id="2" w:name="193410_13"/>
            <w:bookmarkEnd w:id="2"/>
            <w:r w:rsidRPr="007616CD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</w:rPr>
              <w:t> </w:t>
            </w:r>
            <w:bookmarkStart w:id="3" w:name="190789_11"/>
            <w:bookmarkEnd w:id="3"/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>5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.</w:t>
            </w:r>
            <w:bookmarkStart w:id="4" w:name="182993_9"/>
            <w:bookmarkEnd w:id="4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38DC3A" w14:textId="723B4F48" w:rsidR="00D04C8B" w:rsidRPr="007616CD" w:rsidRDefault="00D04C8B" w:rsidP="007616CD">
            <w:pPr>
              <w:spacing w:after="0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bookmarkStart w:id="5" w:name="186685_11"/>
            <w:bookmarkEnd w:id="5"/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>Տոհմային ա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նասնաբու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>ծ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ության</w:t>
            </w:r>
            <w:bookmarkStart w:id="6" w:name="200006_14"/>
            <w:bookmarkEnd w:id="6"/>
            <w:r w:rsidRPr="007616CD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</w:rPr>
              <w:t> </w:t>
            </w:r>
            <w:r w:rsidRPr="007616CD">
              <w:rPr>
                <w:rFonts w:ascii="GHEA Grapalat" w:eastAsia="Times New Roman" w:hAnsi="GHEA Grapalat" w:cs="GHEA Grapalat"/>
                <w:b/>
                <w:bCs/>
                <w:color w:val="333333"/>
                <w:sz w:val="24"/>
                <w:szCs w:val="24"/>
              </w:rPr>
              <w:t>ոլորտում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7616CD">
              <w:rPr>
                <w:rFonts w:ascii="GHEA Grapalat" w:eastAsia="Times New Roman" w:hAnsi="GHEA Grapalat" w:cs="GHEA Grapalat"/>
                <w:b/>
                <w:bCs/>
                <w:color w:val="333333"/>
                <w:sz w:val="24"/>
                <w:szCs w:val="24"/>
              </w:rPr>
              <w:t>Կառավարության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 xml:space="preserve"> լիազորությունները</w:t>
            </w:r>
            <w:bookmarkStart w:id="7" w:name="108389_15"/>
            <w:bookmarkEnd w:id="7"/>
          </w:p>
        </w:tc>
      </w:tr>
    </w:tbl>
    <w:p w14:paraId="0D624A6E" w14:textId="685D7171" w:rsidR="00D04C8B" w:rsidRPr="007616CD" w:rsidRDefault="00D04C8B" w:rsidP="007616CD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bookmarkStart w:id="8" w:name="193680_13"/>
      <w:bookmarkEnd w:id="8"/>
    </w:p>
    <w:p w14:paraId="0ECE0F7E" w14:textId="77777777" w:rsidR="00D04C8B" w:rsidRPr="007616CD" w:rsidRDefault="00D04C8B" w:rsidP="007616CD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7616CD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12350ABA" w14:textId="77777777" w:rsidR="00D04C8B" w:rsidRPr="007616CD" w:rsidRDefault="00D04C8B" w:rsidP="007616C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</w:rPr>
      </w:pPr>
      <w:r w:rsidRPr="007616CD">
        <w:rPr>
          <w:rFonts w:ascii="GHEA Grapalat" w:eastAsia="Times New Roman" w:hAnsi="GHEA Grapalat" w:cs="Arial"/>
          <w:sz w:val="24"/>
          <w:szCs w:val="24"/>
        </w:rPr>
        <w:t>1. Կառավարությունը սահմանում է`</w:t>
      </w:r>
    </w:p>
    <w:p w14:paraId="0F955DB1" w14:textId="70381B6D" w:rsidR="00545243" w:rsidRPr="007616CD" w:rsidRDefault="00545243" w:rsidP="007616CD">
      <w:pPr>
        <w:shd w:val="clear" w:color="auto" w:fill="FFFFFF"/>
        <w:spacing w:after="0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093EA2D" w14:textId="3C4BC5BE" w:rsidR="00D04C8B" w:rsidRPr="007616CD" w:rsidRDefault="00D04C8B" w:rsidP="007616CD">
      <w:pPr>
        <w:shd w:val="clear" w:color="auto" w:fill="FFFFFF"/>
        <w:spacing w:after="225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1) տոհմային անասնաբուծության ոլորտը կարգավորող նորմատիվ իրավական ակտերը</w:t>
      </w:r>
      <w:r w:rsidRPr="007616C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658B75EB" w14:textId="4E8A718E" w:rsidR="00D04C8B" w:rsidRPr="007616CD" w:rsidRDefault="00D04C8B" w:rsidP="007616CD">
      <w:pPr>
        <w:shd w:val="clear" w:color="auto" w:fill="FFFFFF"/>
        <w:spacing w:after="225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2) տոհմային անասնաբուծության ոլորտում, ինչպես նաև տոհմային անասնաբուծական տնտեսությունների նյութատեխնիկական բազայի բարելավման գործում պետական աջակցության ծրագրերը</w:t>
      </w:r>
      <w:r w:rsidRPr="007616C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3237B3B4" w14:textId="1ABDFA76" w:rsidR="00D04C8B" w:rsidRPr="007616CD" w:rsidRDefault="00D04C8B" w:rsidP="007616CD">
      <w:pPr>
        <w:shd w:val="clear" w:color="auto" w:fill="FFFFFF"/>
        <w:spacing w:after="225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3) տոհմային անասնաբուծության ոլորտում</w:t>
      </w:r>
      <w:r w:rsidR="002C4889" w:rsidRPr="007616CD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 </w:t>
      </w:r>
      <w:r w:rsidR="002C4889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վերահսկողության իրականացումը</w:t>
      </w:r>
      <w:r w:rsidR="002C4889" w:rsidRPr="007616C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1DF5D97C" w14:textId="27B4C224" w:rsidR="00D04C8B" w:rsidRPr="007616CD" w:rsidRDefault="002C4889" w:rsidP="007616CD">
      <w:pPr>
        <w:shd w:val="clear" w:color="auto" w:fill="FFFFFF"/>
        <w:spacing w:after="225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D04C8B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)տոհմային անասնաբուծության զարգացման համար տոհմասելեկցիոն ծրագրեր</w:t>
      </w: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D04C8B" w:rsidRPr="007616C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083F514C" w14:textId="21C565D2" w:rsidR="00D04C8B" w:rsidRPr="007616CD" w:rsidRDefault="002C4889" w:rsidP="007616CD">
      <w:pPr>
        <w:shd w:val="clear" w:color="auto" w:fill="FFFFFF"/>
        <w:spacing w:after="225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D04C8B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տոհմային անասնաբուծության ոլորտում </w:t>
      </w:r>
      <w:r w:rsidR="00BD6E2A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միջազգային համագործակցությունը </w:t>
      </w:r>
      <w:r w:rsidR="00D04C8B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և այդ գործունեության հետ կապված կիրառվող փաստաթղթերի միջազգային չափանիշներին համապատասխանությունը</w:t>
      </w:r>
      <w:r w:rsidR="00D04C8B" w:rsidRPr="007616C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7C0DFBA6" w14:textId="67047423" w:rsidR="00BD6E2A" w:rsidRPr="007616CD" w:rsidRDefault="00BD6E2A" w:rsidP="007616CD">
      <w:pPr>
        <w:shd w:val="clear" w:color="auto" w:fill="FFFFFF"/>
        <w:spacing w:after="225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D04C8B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bookmarkStart w:id="9" w:name="_Hlk211438827"/>
      <w:r w:rsidR="00D04C8B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տոհմային անասնաբուծության ոլորտում </w:t>
      </w:r>
      <w:bookmarkEnd w:id="9"/>
      <w:r w:rsidR="00D04C8B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հետազոտական </w:t>
      </w:r>
      <w:r w:rsidR="00D04C8B" w:rsidRPr="007616CD">
        <w:rPr>
          <w:rFonts w:ascii="Cambria Math" w:eastAsia="Times New Roman" w:hAnsi="Cambria Math" w:cs="Cambria Math"/>
          <w:sz w:val="24"/>
          <w:szCs w:val="24"/>
          <w:lang w:val="hy-AM"/>
        </w:rPr>
        <w:t>​​</w:t>
      </w:r>
      <w:r w:rsidR="00D04C8B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աշխատանքների</w:t>
      </w:r>
      <w:r w:rsidR="00D04C8B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04C8B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իրականացումը</w:t>
      </w:r>
      <w:r w:rsidRPr="007616C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6A2A9114" w14:textId="77777777" w:rsidR="00B56CBC" w:rsidRPr="007616CD" w:rsidRDefault="00BD6E2A" w:rsidP="007616CD">
      <w:pPr>
        <w:shd w:val="clear" w:color="auto" w:fill="FFFFFF"/>
        <w:spacing w:after="225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7) տոհմային անասնաբուծության ոլորտում մասնագետների վերապատրաստման կարգը</w:t>
      </w:r>
      <w:r w:rsidR="00B56CBC" w:rsidRPr="007616C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2A2D1203" w14:textId="77777777" w:rsidR="00B56CBC" w:rsidRPr="007616CD" w:rsidRDefault="00B56CBC" w:rsidP="007616CD">
      <w:pPr>
        <w:shd w:val="clear" w:color="auto" w:fill="FFFFFF"/>
        <w:spacing w:after="225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8) տոհմային կենդանիների պետական գրանցման կարգը</w:t>
      </w:r>
      <w:r w:rsidRPr="007616C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0752B873" w14:textId="77777777" w:rsidR="006E2E3F" w:rsidRPr="007616CD" w:rsidRDefault="00B56CBC" w:rsidP="007616CD">
      <w:pPr>
        <w:shd w:val="clear" w:color="auto" w:fill="FFFFFF"/>
        <w:spacing w:after="225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bookmarkStart w:id="10" w:name="_Hlk211527261"/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bookmarkEnd w:id="10"/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տոհմային տնտեսությունների</w:t>
      </w:r>
      <w:r w:rsidR="006302D5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ներկայացվող պահանջներ</w:t>
      </w:r>
      <w:r w:rsidR="006E2E3F" w:rsidRPr="007616C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001E74CE" w14:textId="04749B06" w:rsidR="00D04C8B" w:rsidRPr="007616CD" w:rsidRDefault="006E2E3F" w:rsidP="007616CD">
      <w:pPr>
        <w:shd w:val="clear" w:color="auto" w:fill="FFFFFF"/>
        <w:spacing w:after="225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10)</w:t>
      </w:r>
      <w:r w:rsidR="00B56CBC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1AAF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տնտեսության տոհմային կարգավիճակի </w:t>
      </w:r>
      <w:r w:rsidRPr="007616CD">
        <w:rPr>
          <w:rFonts w:ascii="GHEA Grapalat" w:hAnsi="GHEA Grapalat"/>
          <w:sz w:val="24"/>
          <w:szCs w:val="24"/>
          <w:lang w:val="hy-AM"/>
        </w:rPr>
        <w:t>վկայականի ձևը և տրման կարգը</w:t>
      </w:r>
      <w:r w:rsidR="00BD6E2A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09A5A57A" w14:textId="2B3FEFD0" w:rsidR="00134AC2" w:rsidRPr="007616CD" w:rsidRDefault="00090960" w:rsidP="007616CD">
      <w:pPr>
        <w:shd w:val="clear" w:color="auto" w:fill="FFFFFF"/>
        <w:spacing w:after="225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134AC2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. Կառավարությունը ընդունում է սույն օրենքից բխող այլ իրավական ակտեր:</w:t>
      </w:r>
    </w:p>
    <w:p w14:paraId="3381136B" w14:textId="79D2BC38" w:rsidR="00545243" w:rsidRPr="007616CD" w:rsidRDefault="00545243" w:rsidP="007616CD">
      <w:pPr>
        <w:shd w:val="clear" w:color="auto" w:fill="FFFFFF"/>
        <w:spacing w:after="0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48BB412" w14:textId="1E87D69B" w:rsidR="00545243" w:rsidRPr="007616CD" w:rsidRDefault="00545243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C40B766" w14:textId="39C89BA6" w:rsidR="00545243" w:rsidRPr="007616CD" w:rsidRDefault="00545243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9F4A2A" w:rsidRPr="007616CD" w14:paraId="77156234" w14:textId="77777777" w:rsidTr="009F4A2A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14:paraId="2671A583" w14:textId="62F3EB7C" w:rsidR="009F4A2A" w:rsidRPr="007616CD" w:rsidRDefault="009F4A2A" w:rsidP="007616CD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 xml:space="preserve">Հոդված 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>6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E75E31" w14:textId="77777777" w:rsidR="009F4A2A" w:rsidRPr="007616CD" w:rsidRDefault="009F4A2A" w:rsidP="007616CD">
            <w:pPr>
              <w:spacing w:after="0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Լիազոր մարմնի լիազորությունները</w:t>
            </w:r>
          </w:p>
        </w:tc>
      </w:tr>
    </w:tbl>
    <w:p w14:paraId="0A654E05" w14:textId="77777777" w:rsidR="009F4A2A" w:rsidRPr="007616CD" w:rsidRDefault="009F4A2A" w:rsidP="007616CD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7616CD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6B6EC34C" w14:textId="77777777" w:rsidR="009F4A2A" w:rsidRPr="007616CD" w:rsidRDefault="009F4A2A" w:rsidP="007616CD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1. Լիազոր մարմինը հաստատում է`</w:t>
      </w:r>
    </w:p>
    <w:p w14:paraId="2F40D2FE" w14:textId="64EB1C95" w:rsidR="00545243" w:rsidRPr="007616CD" w:rsidRDefault="00545243" w:rsidP="007616CD">
      <w:pPr>
        <w:shd w:val="clear" w:color="auto" w:fill="FFFFFF"/>
        <w:spacing w:after="0" w:line="276" w:lineRule="auto"/>
        <w:jc w:val="both"/>
        <w:textAlignment w:val="baseline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</w:p>
    <w:p w14:paraId="55FC191B" w14:textId="59024C4F" w:rsidR="00AA112E" w:rsidRPr="007616CD" w:rsidRDefault="00AA112E" w:rsidP="007616CD">
      <w:pPr>
        <w:pStyle w:val="ListParagraph"/>
        <w:numPr>
          <w:ilvl w:val="0"/>
          <w:numId w:val="8"/>
        </w:numPr>
        <w:shd w:val="clear" w:color="auto" w:fill="FFFFFF"/>
        <w:spacing w:after="225" w:line="276" w:lineRule="auto"/>
        <w:jc w:val="both"/>
        <w:textAlignment w:val="baseline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տոհմային վկայականների (անձնագրերի) ձևերը</w:t>
      </w:r>
      <w:r w:rsidRPr="007616CD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346A7A6C" w14:textId="4290F10E" w:rsidR="00AA112E" w:rsidRPr="007616CD" w:rsidRDefault="00AA112E" w:rsidP="007616CD">
      <w:pPr>
        <w:pStyle w:val="ListParagraph"/>
        <w:numPr>
          <w:ilvl w:val="0"/>
          <w:numId w:val="8"/>
        </w:numPr>
        <w:shd w:val="clear" w:color="auto" w:fill="FFFFFF"/>
        <w:spacing w:after="225" w:line="276" w:lineRule="auto"/>
        <w:jc w:val="both"/>
        <w:textAlignment w:val="baseline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տոհմային  անասնաբուծությամբ զբաղվող անձանց կողմից վարվող գրանցամատյանների ձևը.</w:t>
      </w:r>
    </w:p>
    <w:p w14:paraId="0D28A553" w14:textId="3D5F5E8F" w:rsidR="009F4A2A" w:rsidRPr="007616CD" w:rsidRDefault="009F4A2A" w:rsidP="007616CD">
      <w:pPr>
        <w:pStyle w:val="ListParagraph"/>
        <w:numPr>
          <w:ilvl w:val="0"/>
          <w:numId w:val="8"/>
        </w:numPr>
        <w:shd w:val="clear" w:color="auto" w:fill="FFFFFF"/>
        <w:spacing w:after="225" w:line="276" w:lineRule="auto"/>
        <w:jc w:val="both"/>
        <w:textAlignment w:val="baseline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տոհմային անասնաբուծության ոլորտում միասնական գիտատեխնիկական քաղաքականության ձևավորում</w:t>
      </w:r>
      <w:r w:rsidR="00E34A20"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ը</w:t>
      </w:r>
      <w:r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և իրականացում</w:t>
      </w:r>
      <w:r w:rsidR="00E34A20"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ը</w:t>
      </w:r>
      <w:r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.</w:t>
      </w:r>
    </w:p>
    <w:p w14:paraId="3706DB17" w14:textId="0D28CDFB" w:rsidR="009F4A2A" w:rsidRPr="007616CD" w:rsidRDefault="009F4A2A" w:rsidP="007616CD">
      <w:pPr>
        <w:pStyle w:val="ListParagraph"/>
        <w:numPr>
          <w:ilvl w:val="0"/>
          <w:numId w:val="8"/>
        </w:numPr>
        <w:shd w:val="clear" w:color="auto" w:fill="FFFFFF"/>
        <w:spacing w:after="225" w:line="276" w:lineRule="auto"/>
        <w:jc w:val="both"/>
        <w:textAlignment w:val="baseline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lastRenderedPageBreak/>
        <w:t>տոհմային անասնաբուծական տնտեսությունների</w:t>
      </w:r>
      <w:r w:rsidR="006302D5"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bookmarkStart w:id="11" w:name="_Hlk211526318"/>
      <w:r w:rsidR="006302D5"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գրանցման և </w:t>
      </w:r>
      <w:r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հաշվառման </w:t>
      </w:r>
      <w:bookmarkEnd w:id="11"/>
      <w:r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կարգը.</w:t>
      </w:r>
    </w:p>
    <w:p w14:paraId="3D375E08" w14:textId="35774404" w:rsidR="006302D5" w:rsidRPr="007616CD" w:rsidRDefault="00C36D71" w:rsidP="007616CD">
      <w:pPr>
        <w:pStyle w:val="ListParagraph"/>
        <w:numPr>
          <w:ilvl w:val="0"/>
          <w:numId w:val="8"/>
        </w:numPr>
        <w:shd w:val="clear" w:color="auto" w:fill="FFFFFF"/>
        <w:spacing w:before="240" w:after="225" w:line="276" w:lineRule="auto"/>
        <w:jc w:val="both"/>
        <w:textAlignment w:val="baseline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պետական աջակցության ծրագրերի մոնիթորինգի կարգը</w:t>
      </w:r>
      <w:r w:rsidRPr="007616CD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735161D3" w14:textId="6F43177B" w:rsidR="00C36D71" w:rsidRPr="007616CD" w:rsidRDefault="00C36D71" w:rsidP="007616CD">
      <w:pPr>
        <w:pStyle w:val="ListParagraph"/>
        <w:numPr>
          <w:ilvl w:val="0"/>
          <w:numId w:val="8"/>
        </w:numPr>
        <w:shd w:val="clear" w:color="auto" w:fill="FFFFFF"/>
        <w:spacing w:before="240" w:after="225" w:line="276" w:lineRule="auto"/>
        <w:jc w:val="both"/>
        <w:textAlignment w:val="baseline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պետական աջակցության ծրագրերի շրջանակներում շահառուների կողմից տրամադրվող հաշվետվության ձևը</w:t>
      </w:r>
      <w:r w:rsidR="00870B75" w:rsidRPr="007616CD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278B8095" w14:textId="59CD6832" w:rsidR="00C353EF" w:rsidRPr="00C353EF" w:rsidRDefault="00A83273" w:rsidP="00C353EF">
      <w:pPr>
        <w:pStyle w:val="ListParagraph"/>
        <w:numPr>
          <w:ilvl w:val="0"/>
          <w:numId w:val="8"/>
        </w:numPr>
        <w:shd w:val="clear" w:color="auto" w:fill="FFFFFF"/>
        <w:spacing w:after="225" w:line="276" w:lineRule="auto"/>
        <w:jc w:val="both"/>
        <w:textAlignment w:val="baseline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>պետական տոհմային գրքի և տոհմային կենդանիների պետական ռեեստրի կազմման և վարման կարգը</w:t>
      </w:r>
      <w:r w:rsidR="00C353EF" w:rsidRPr="00C353EF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:</w:t>
      </w:r>
    </w:p>
    <w:p w14:paraId="19BBC192" w14:textId="4C1A0409" w:rsidR="00A83273" w:rsidRPr="00C353EF" w:rsidRDefault="00A83273" w:rsidP="00C353EF">
      <w:pPr>
        <w:shd w:val="clear" w:color="auto" w:fill="FFFFFF"/>
        <w:spacing w:after="225" w:line="276" w:lineRule="auto"/>
        <w:ind w:left="360"/>
        <w:jc w:val="both"/>
        <w:textAlignment w:val="baseline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</w:p>
    <w:p w14:paraId="2054665B" w14:textId="0BE8B196" w:rsidR="00E34A20" w:rsidRPr="007616CD" w:rsidRDefault="00E34A20" w:rsidP="007616CD">
      <w:pPr>
        <w:shd w:val="clear" w:color="auto" w:fill="FFFFFF"/>
        <w:spacing w:after="225" w:line="276" w:lineRule="auto"/>
        <w:jc w:val="both"/>
        <w:textAlignment w:val="baseline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7616C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616CD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Լիազոր մարմինն իրականացնում է`</w:t>
      </w:r>
    </w:p>
    <w:p w14:paraId="2E88F157" w14:textId="7678563C" w:rsidR="00AA112E" w:rsidRPr="007616CD" w:rsidRDefault="00AA112E" w:rsidP="007616CD">
      <w:pPr>
        <w:pStyle w:val="ListParagraph"/>
        <w:numPr>
          <w:ilvl w:val="0"/>
          <w:numId w:val="7"/>
        </w:numPr>
        <w:shd w:val="clear" w:color="auto" w:fill="FFFFFF"/>
        <w:spacing w:after="225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տոհմային անասնաբուծության ոլորտի ծրագրերը, ինչպես նաև տոհմային անասնաբուծական տնտեսությունների համար տոհմասելեկցիոն ծրագրերը.</w:t>
      </w:r>
    </w:p>
    <w:p w14:paraId="33D654CF" w14:textId="6DC5DA23" w:rsidR="00A0724D" w:rsidRPr="007616CD" w:rsidRDefault="00A0724D" w:rsidP="007616CD">
      <w:pPr>
        <w:pStyle w:val="ListParagraph"/>
        <w:numPr>
          <w:ilvl w:val="0"/>
          <w:numId w:val="7"/>
        </w:numPr>
        <w:shd w:val="clear" w:color="auto" w:fill="FFFFFF"/>
        <w:spacing w:after="225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կենդանիների</w:t>
      </w: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յուրաքանչյուր</w:t>
      </w: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տեսակի</w:t>
      </w: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ցեղի</w:t>
      </w: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համար</w:t>
      </w: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պետական տոհմային </w:t>
      </w:r>
      <w:r w:rsidRPr="007616CD">
        <w:rPr>
          <w:rFonts w:ascii="Cambria Math" w:eastAsia="Times New Roman" w:hAnsi="Cambria Math" w:cs="Cambria Math"/>
          <w:sz w:val="24"/>
          <w:szCs w:val="24"/>
          <w:lang w:val="hy-AM"/>
        </w:rPr>
        <w:t>​​</w:t>
      </w:r>
      <w:r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գրքերի</w:t>
      </w: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տոհմային կենդանիների պետական ռեեստրի ներ</w:t>
      </w:r>
      <w:r w:rsidR="00C36D71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դն</w:t>
      </w: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ում և վարում</w:t>
      </w:r>
      <w:r w:rsidRPr="007616C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57807794" w14:textId="5A4E5D83" w:rsidR="00A0724D" w:rsidRPr="007616CD" w:rsidRDefault="00A0724D" w:rsidP="007616CD">
      <w:pPr>
        <w:pStyle w:val="ListParagraph"/>
        <w:numPr>
          <w:ilvl w:val="0"/>
          <w:numId w:val="7"/>
        </w:numPr>
        <w:shd w:val="clear" w:color="auto" w:fill="FFFFFF"/>
        <w:spacing w:after="225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տոհմային վկայականների (անձնագրերի)</w:t>
      </w:r>
      <w:r w:rsidRPr="007616CD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տրամադրման, լրացման, պահպանման և հաշվառման   վերահսկում</w:t>
      </w:r>
      <w:r w:rsidRPr="007616C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7D82BC74" w14:textId="533397DA" w:rsidR="00C36D71" w:rsidRPr="007616CD" w:rsidRDefault="00C36D71" w:rsidP="007616CD">
      <w:pPr>
        <w:pStyle w:val="ListParagraph"/>
        <w:numPr>
          <w:ilvl w:val="0"/>
          <w:numId w:val="7"/>
        </w:numPr>
        <w:shd w:val="clear" w:color="auto" w:fill="FFFFFF"/>
        <w:spacing w:after="225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տոհմային անասնաբուծության ոլորտի պետական աջակցության ծրագրերը</w:t>
      </w:r>
      <w:r w:rsidRPr="007616C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0B6648EE" w14:textId="672830E5" w:rsidR="00C36D71" w:rsidRPr="007616CD" w:rsidRDefault="00A83273" w:rsidP="007616CD">
      <w:pPr>
        <w:pStyle w:val="ListParagraph"/>
        <w:numPr>
          <w:ilvl w:val="0"/>
          <w:numId w:val="7"/>
        </w:numPr>
        <w:shd w:val="clear" w:color="auto" w:fill="FFFFFF"/>
        <w:spacing w:after="225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="00C36D71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ետական աջակցության ծրագրերի մոնիթորինգը</w:t>
      </w:r>
      <w:r w:rsidR="000A5F39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400661C3" w14:textId="33E7FFFD" w:rsidR="00C64A28" w:rsidRPr="007616CD" w:rsidRDefault="00C64A28" w:rsidP="007616C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color w:val="333333"/>
          <w:lang w:val="hy-AM"/>
        </w:rPr>
      </w:pPr>
      <w:r w:rsidRPr="007616CD">
        <w:rPr>
          <w:rFonts w:ascii="GHEA Grapalat" w:hAnsi="GHEA Grapalat" w:cs="Arial"/>
          <w:color w:val="333333"/>
          <w:lang w:val="hy-AM"/>
        </w:rPr>
        <w:t>3. Լիազոր մարմինը համագործակցում է տոհմային անասնաբուծության ոլորտում միջազգային կազմակերպությունների հետ:</w:t>
      </w:r>
    </w:p>
    <w:p w14:paraId="11199F21" w14:textId="2EB3EAF9" w:rsidR="00C64A28" w:rsidRPr="007616CD" w:rsidRDefault="00C64A28" w:rsidP="007616C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color w:val="333333"/>
          <w:lang w:val="hy-AM"/>
        </w:rPr>
      </w:pPr>
      <w:r w:rsidRPr="007616CD">
        <w:rPr>
          <w:rFonts w:ascii="GHEA Grapalat" w:hAnsi="GHEA Grapalat" w:cs="Arial"/>
          <w:color w:val="333333"/>
          <w:lang w:val="hy-AM"/>
        </w:rPr>
        <w:t>4. Լիազոր մարմինն իրականացնում է Հայաստանի Հանրապետության Սահմանադրությամբ և օրենքներով սահմանված այլ լիազորություններ (գործողություններ):</w:t>
      </w:r>
    </w:p>
    <w:p w14:paraId="2DA27AB5" w14:textId="77777777" w:rsidR="00A07FC4" w:rsidRPr="007616CD" w:rsidRDefault="00A07FC4" w:rsidP="007616C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</w:pPr>
    </w:p>
    <w:p w14:paraId="3617B9D5" w14:textId="77777777" w:rsidR="00A07FC4" w:rsidRPr="007616CD" w:rsidRDefault="00A07FC4" w:rsidP="007616C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</w:pPr>
    </w:p>
    <w:p w14:paraId="0DAAA440" w14:textId="4D4A4A78" w:rsidR="009333C2" w:rsidRPr="007616CD" w:rsidRDefault="009333C2" w:rsidP="007616C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Գ Լ ՈՒ Խ</w:t>
      </w:r>
      <w:r w:rsidRPr="007616CD">
        <w:rPr>
          <w:rFonts w:ascii="Calibri" w:eastAsia="Times New Roman" w:hAnsi="Calibri" w:cs="Calibri"/>
          <w:b/>
          <w:bCs/>
          <w:color w:val="333333"/>
          <w:sz w:val="24"/>
          <w:szCs w:val="24"/>
          <w:lang w:val="hy-AM"/>
        </w:rPr>
        <w:t> </w:t>
      </w: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="001C771F"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3</w:t>
      </w:r>
    </w:p>
    <w:p w14:paraId="666BD761" w14:textId="77777777" w:rsidR="009333C2" w:rsidRPr="007616CD" w:rsidRDefault="009333C2" w:rsidP="007616C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5232A3EA" w14:textId="442DC183" w:rsidR="009333C2" w:rsidRPr="007616CD" w:rsidRDefault="001C771F" w:rsidP="007616C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i/>
          <w:iCs/>
          <w:color w:val="333333"/>
          <w:sz w:val="24"/>
          <w:szCs w:val="24"/>
          <w:lang w:val="hy-AM"/>
        </w:rPr>
        <w:t xml:space="preserve">ՏՈՀՄԱՅԻՆ </w:t>
      </w:r>
      <w:r w:rsidR="009333C2" w:rsidRPr="007616CD">
        <w:rPr>
          <w:rFonts w:ascii="GHEA Grapalat" w:eastAsia="Times New Roman" w:hAnsi="GHEA Grapalat" w:cs="Arial"/>
          <w:b/>
          <w:bCs/>
          <w:i/>
          <w:iCs/>
          <w:color w:val="333333"/>
          <w:sz w:val="24"/>
          <w:szCs w:val="24"/>
          <w:lang w:val="hy-AM"/>
        </w:rPr>
        <w:t>ԱՆԱՍՆԱԲՈՒ</w:t>
      </w:r>
      <w:r w:rsidRPr="007616CD">
        <w:rPr>
          <w:rFonts w:ascii="GHEA Grapalat" w:eastAsia="Times New Roman" w:hAnsi="GHEA Grapalat" w:cs="Arial"/>
          <w:b/>
          <w:bCs/>
          <w:i/>
          <w:iCs/>
          <w:color w:val="333333"/>
          <w:sz w:val="24"/>
          <w:szCs w:val="24"/>
          <w:lang w:val="hy-AM"/>
        </w:rPr>
        <w:t>Ծ</w:t>
      </w:r>
      <w:r w:rsidR="009333C2" w:rsidRPr="007616CD">
        <w:rPr>
          <w:rFonts w:ascii="GHEA Grapalat" w:eastAsia="Times New Roman" w:hAnsi="GHEA Grapalat" w:cs="Arial"/>
          <w:b/>
          <w:bCs/>
          <w:i/>
          <w:iCs/>
          <w:color w:val="333333"/>
          <w:sz w:val="24"/>
          <w:szCs w:val="24"/>
          <w:lang w:val="hy-AM"/>
        </w:rPr>
        <w:t>ԱԿԱՆ ԳՈՐԾՈՒՆԵՈՒԹՅՈՒՆ ԻՐԱԿԱՆԱՑՆՈՂ</w:t>
      </w:r>
      <w:r w:rsidRPr="007616CD">
        <w:rPr>
          <w:rFonts w:ascii="GHEA Grapalat" w:eastAsia="Times New Roman" w:hAnsi="GHEA Grapalat" w:cs="Arial"/>
          <w:b/>
          <w:bCs/>
          <w:i/>
          <w:iCs/>
          <w:color w:val="333333"/>
          <w:sz w:val="24"/>
          <w:szCs w:val="24"/>
          <w:lang w:val="hy-AM"/>
        </w:rPr>
        <w:t xml:space="preserve">ՆԵՐԻ </w:t>
      </w:r>
      <w:r w:rsidR="009333C2" w:rsidRPr="007616CD">
        <w:rPr>
          <w:rFonts w:ascii="GHEA Grapalat" w:eastAsia="Times New Roman" w:hAnsi="GHEA Grapalat" w:cs="Arial"/>
          <w:b/>
          <w:bCs/>
          <w:i/>
          <w:iCs/>
          <w:color w:val="333333"/>
          <w:sz w:val="24"/>
          <w:szCs w:val="24"/>
          <w:lang w:val="hy-AM"/>
        </w:rPr>
        <w:t>ԻՐԱՎՈՒՆՔՆԵՐԸ, ՊԱՐՏԱԿԱՆՈՒԹՅՈՒՆՆԵՐԸ ԵՎ ՊԱՏԱՍԽԱՆԱՏՎՈՒԹՅՈՒՆԸ</w:t>
      </w:r>
    </w:p>
    <w:p w14:paraId="7BC735A0" w14:textId="77777777" w:rsidR="009333C2" w:rsidRPr="007616CD" w:rsidRDefault="009333C2" w:rsidP="007616CD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9333C2" w:rsidRPr="007616CD" w14:paraId="4C15E21C" w14:textId="77777777" w:rsidTr="009333C2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14:paraId="2461315D" w14:textId="5167E696" w:rsidR="009333C2" w:rsidRPr="007616CD" w:rsidRDefault="009333C2" w:rsidP="007616CD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 xml:space="preserve">Հոդված </w:t>
            </w:r>
            <w:r w:rsidR="001C771F"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>7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AF888A" w14:textId="523F3647" w:rsidR="009333C2" w:rsidRPr="007616CD" w:rsidRDefault="001C771F" w:rsidP="007616CD">
            <w:pPr>
              <w:spacing w:after="0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>Տոհմային ա</w:t>
            </w:r>
            <w:r w:rsidR="009333C2"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նասնաբու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>ծ</w:t>
            </w:r>
            <w:r w:rsidR="009333C2"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ական գործունեություն իրականացնողների իրավունքները</w:t>
            </w:r>
          </w:p>
        </w:tc>
      </w:tr>
    </w:tbl>
    <w:p w14:paraId="7E902D0D" w14:textId="77777777" w:rsidR="009333C2" w:rsidRPr="007616CD" w:rsidRDefault="009333C2" w:rsidP="007616CD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7616CD">
        <w:rPr>
          <w:rFonts w:ascii="Calibri" w:eastAsia="Times New Roman" w:hAnsi="Calibri" w:cs="Calibri"/>
          <w:color w:val="333333"/>
          <w:sz w:val="24"/>
          <w:szCs w:val="24"/>
        </w:rPr>
        <w:lastRenderedPageBreak/>
        <w:t> </w:t>
      </w:r>
    </w:p>
    <w:p w14:paraId="7C1D469A" w14:textId="71C57A22" w:rsidR="009333C2" w:rsidRPr="007616CD" w:rsidRDefault="001C771F" w:rsidP="007616CD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Տոհմային ա</w:t>
      </w:r>
      <w:r w:rsidR="009333C2" w:rsidRPr="007616CD">
        <w:rPr>
          <w:rFonts w:ascii="GHEA Grapalat" w:eastAsia="Times New Roman" w:hAnsi="GHEA Grapalat" w:cs="Arial"/>
          <w:color w:val="333333"/>
          <w:sz w:val="24"/>
          <w:szCs w:val="24"/>
        </w:rPr>
        <w:t>նասնաբու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ծ</w:t>
      </w:r>
      <w:r w:rsidR="009333C2" w:rsidRPr="007616CD">
        <w:rPr>
          <w:rFonts w:ascii="GHEA Grapalat" w:eastAsia="Times New Roman" w:hAnsi="GHEA Grapalat" w:cs="Arial"/>
          <w:color w:val="333333"/>
          <w:sz w:val="24"/>
          <w:szCs w:val="24"/>
        </w:rPr>
        <w:t>ական գործունեություն իրականացնող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9333C2" w:rsidRPr="007616CD">
        <w:rPr>
          <w:rFonts w:ascii="GHEA Grapalat" w:eastAsia="Times New Roman" w:hAnsi="GHEA Grapalat" w:cs="Arial"/>
          <w:color w:val="333333"/>
          <w:sz w:val="24"/>
          <w:szCs w:val="24"/>
        </w:rPr>
        <w:t>իրավաբանական անձինք</w:t>
      </w:r>
      <w:r w:rsidR="00687EA7"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և</w:t>
      </w:r>
      <w:r w:rsidR="009333C2" w:rsidRPr="007616CD">
        <w:rPr>
          <w:rFonts w:ascii="GHEA Grapalat" w:eastAsia="Times New Roman" w:hAnsi="GHEA Grapalat" w:cs="Arial"/>
          <w:color w:val="333333"/>
          <w:sz w:val="24"/>
          <w:szCs w:val="24"/>
        </w:rPr>
        <w:t xml:space="preserve"> անհատ ձեռնարկատերերն իրավունք ունեն`</w:t>
      </w:r>
    </w:p>
    <w:p w14:paraId="0A6130C3" w14:textId="77777777" w:rsidR="0000218F" w:rsidRPr="007616CD" w:rsidRDefault="0000218F" w:rsidP="007616CD">
      <w:pPr>
        <w:pStyle w:val="ListParagraph"/>
        <w:shd w:val="clear" w:color="auto" w:fill="FFFFFF"/>
        <w:spacing w:after="0" w:line="276" w:lineRule="auto"/>
        <w:ind w:left="73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</w:p>
    <w:p w14:paraId="0FD985A3" w14:textId="4648A340" w:rsidR="0000218F" w:rsidRPr="007616CD" w:rsidRDefault="0000218F" w:rsidP="007616CD">
      <w:pPr>
        <w:shd w:val="clear" w:color="auto" w:fill="FFFFFF"/>
        <w:spacing w:after="225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7616CD">
        <w:rPr>
          <w:rFonts w:ascii="GHEA Grapalat" w:eastAsia="Times New Roman" w:hAnsi="GHEA Grapalat" w:cs="Times New Roman"/>
          <w:sz w:val="24"/>
          <w:szCs w:val="24"/>
        </w:rPr>
        <w:t xml:space="preserve">1) սույն օրենքով և այլ իրավական ակտերով սահմանված` կենդանիների </w:t>
      </w: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տոհմային վկայականների</w:t>
      </w:r>
      <w:r w:rsidR="002B59CB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լրացում և</w:t>
      </w:r>
      <w:r w:rsidRPr="007616CD">
        <w:rPr>
          <w:rFonts w:ascii="GHEA Grapalat" w:eastAsia="Times New Roman" w:hAnsi="GHEA Grapalat" w:cs="Times New Roman"/>
          <w:sz w:val="24"/>
          <w:szCs w:val="24"/>
        </w:rPr>
        <w:t xml:space="preserve"> վարում.</w:t>
      </w:r>
    </w:p>
    <w:p w14:paraId="26E8682D" w14:textId="55FBB16B" w:rsidR="0000218F" w:rsidRPr="007616CD" w:rsidRDefault="0000218F" w:rsidP="007616CD">
      <w:pPr>
        <w:shd w:val="clear" w:color="auto" w:fill="FFFFFF"/>
        <w:spacing w:after="225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bookmarkStart w:id="12" w:name="_Hlk211508564"/>
      <w:r w:rsidRPr="007616CD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bookmarkEnd w:id="12"/>
      <w:r w:rsidRPr="007616CD">
        <w:rPr>
          <w:rFonts w:ascii="GHEA Grapalat" w:eastAsia="Times New Roman" w:hAnsi="GHEA Grapalat" w:cs="Times New Roman"/>
          <w:sz w:val="24"/>
          <w:szCs w:val="24"/>
        </w:rPr>
        <w:t xml:space="preserve">վարելու </w:t>
      </w:r>
      <w:r w:rsidR="002B59CB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տոհմային տնտեսության տոհմային աշխատանքների</w:t>
      </w:r>
      <w:r w:rsidR="002B59CB" w:rsidRPr="007616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616CD">
        <w:rPr>
          <w:rFonts w:ascii="GHEA Grapalat" w:eastAsia="Times New Roman" w:hAnsi="GHEA Grapalat" w:cs="Times New Roman"/>
          <w:sz w:val="24"/>
          <w:szCs w:val="24"/>
        </w:rPr>
        <w:t>գրանցամատյանը.</w:t>
      </w:r>
    </w:p>
    <w:p w14:paraId="3CF15566" w14:textId="269DF967" w:rsidR="0000218F" w:rsidRPr="007616CD" w:rsidRDefault="0000218F" w:rsidP="007616CD">
      <w:pPr>
        <w:shd w:val="clear" w:color="auto" w:fill="FFFFFF"/>
        <w:spacing w:after="225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7616CD">
        <w:rPr>
          <w:rFonts w:ascii="GHEA Grapalat" w:eastAsia="Times New Roman" w:hAnsi="GHEA Grapalat" w:cs="Times New Roman"/>
          <w:sz w:val="24"/>
          <w:szCs w:val="24"/>
        </w:rPr>
        <w:t>3) օրենքով սահմանված կարգով ստեղծելու</w:t>
      </w:r>
      <w:r w:rsidR="002B59CB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տոհմային</w:t>
      </w:r>
      <w:r w:rsidRPr="007616CD">
        <w:rPr>
          <w:rFonts w:ascii="GHEA Grapalat" w:eastAsia="Times New Roman" w:hAnsi="GHEA Grapalat" w:cs="Times New Roman"/>
          <w:sz w:val="24"/>
          <w:szCs w:val="24"/>
        </w:rPr>
        <w:t xml:space="preserve"> անասնաբույ</w:t>
      </w:r>
      <w:r w:rsidR="002B59CB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ծ</w:t>
      </w:r>
      <w:r w:rsidRPr="007616CD">
        <w:rPr>
          <w:rFonts w:ascii="GHEA Grapalat" w:eastAsia="Times New Roman" w:hAnsi="GHEA Grapalat" w:cs="Times New Roman"/>
          <w:sz w:val="24"/>
          <w:szCs w:val="24"/>
        </w:rPr>
        <w:t>ների հասարակական կազմակերպություն.</w:t>
      </w:r>
    </w:p>
    <w:p w14:paraId="1575AE60" w14:textId="72B5DF69" w:rsidR="00687EA7" w:rsidRPr="007616CD" w:rsidRDefault="00687EA7" w:rsidP="007616CD">
      <w:pPr>
        <w:shd w:val="clear" w:color="auto" w:fill="FFFFFF"/>
        <w:spacing w:after="225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7616CD">
        <w:rPr>
          <w:rFonts w:ascii="GHEA Grapalat" w:eastAsia="Times New Roman" w:hAnsi="GHEA Grapalat" w:cs="Times New Roman"/>
          <w:sz w:val="24"/>
          <w:szCs w:val="24"/>
        </w:rPr>
        <w:t>) կազմակերպելու և աջակցելու կենդանիների հիվանդությունների կանխարգելման և իմունականխարգելման համապատասխան միջոցառումներ.</w:t>
      </w:r>
    </w:p>
    <w:p w14:paraId="1165F5BC" w14:textId="6BAB9B80" w:rsidR="0000218F" w:rsidRPr="007616CD" w:rsidRDefault="00687EA7" w:rsidP="007616CD">
      <w:pPr>
        <w:shd w:val="clear" w:color="auto" w:fill="FFFFFF"/>
        <w:spacing w:after="225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00218F" w:rsidRPr="007616CD">
        <w:rPr>
          <w:rFonts w:ascii="GHEA Grapalat" w:eastAsia="Times New Roman" w:hAnsi="GHEA Grapalat" w:cs="Times New Roman"/>
          <w:sz w:val="24"/>
          <w:szCs w:val="24"/>
        </w:rPr>
        <w:t>) իրականացնելու Հայաստանի Հանրապետության օրենսդրությամբ սահմանված այլ գործառույթներ: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687EA7" w:rsidRPr="007616CD" w14:paraId="4E8692CD" w14:textId="77777777" w:rsidTr="00687EA7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14:paraId="0D1E3831" w14:textId="54DF9808" w:rsidR="00687EA7" w:rsidRPr="007616CD" w:rsidRDefault="00687EA7" w:rsidP="007616CD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 xml:space="preserve">Հոդված 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>8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5E5F9B" w14:textId="3E692DF2" w:rsidR="00687EA7" w:rsidRPr="007616CD" w:rsidRDefault="00687EA7" w:rsidP="007616CD">
            <w:pPr>
              <w:spacing w:after="0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>Տոհմային ա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նասնաբու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>ծ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ական գործունեություն իրականացնողների պարտականությունները</w:t>
            </w:r>
          </w:p>
        </w:tc>
      </w:tr>
    </w:tbl>
    <w:p w14:paraId="1BBAA5FB" w14:textId="77777777" w:rsidR="00687EA7" w:rsidRPr="007616CD" w:rsidRDefault="00687EA7" w:rsidP="007616CD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7616CD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627E4A0D" w14:textId="68A43CAE" w:rsidR="00687EA7" w:rsidRPr="007616CD" w:rsidRDefault="00687EA7" w:rsidP="007616C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7616CD">
        <w:rPr>
          <w:rFonts w:ascii="GHEA Grapalat" w:eastAsia="Times New Roman" w:hAnsi="GHEA Grapalat" w:cs="Arial"/>
          <w:color w:val="333333"/>
          <w:sz w:val="24"/>
          <w:szCs w:val="24"/>
        </w:rPr>
        <w:t xml:space="preserve">1. 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Տոհմային 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</w:rPr>
        <w:t>ա</w:t>
      </w:r>
      <w:r w:rsidR="00937F68"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նա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</w:rPr>
        <w:t>սնաբու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ծ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</w:rPr>
        <w:t>ական գործունեություն իրականացնող իրավաբանական անձինք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և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</w:rPr>
        <w:t xml:space="preserve"> անհատ ձեռնարկատերեր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ը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</w:rPr>
        <w:t xml:space="preserve"> պարտավոր են`</w:t>
      </w:r>
    </w:p>
    <w:p w14:paraId="645F9A81" w14:textId="0569A99A" w:rsidR="00687EA7" w:rsidRPr="007616CD" w:rsidRDefault="00687EA7" w:rsidP="007616C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color w:val="333333"/>
        </w:rPr>
      </w:pPr>
      <w:r w:rsidRPr="007616CD">
        <w:rPr>
          <w:rFonts w:ascii="GHEA Grapalat" w:hAnsi="GHEA Grapalat" w:cs="Arial"/>
          <w:color w:val="333333"/>
        </w:rPr>
        <w:t>ապահովել</w:t>
      </w:r>
      <w:r w:rsidR="00BB6C88" w:rsidRPr="007616CD">
        <w:rPr>
          <w:rFonts w:ascii="GHEA Grapalat" w:hAnsi="GHEA Grapalat" w:cs="Arial"/>
          <w:color w:val="333333"/>
          <w:lang w:val="hy-AM"/>
        </w:rPr>
        <w:t xml:space="preserve"> տոհմային </w:t>
      </w:r>
      <w:r w:rsidRPr="007616CD">
        <w:rPr>
          <w:rFonts w:ascii="GHEA Grapalat" w:hAnsi="GHEA Grapalat" w:cs="Arial"/>
          <w:color w:val="333333"/>
        </w:rPr>
        <w:t>անասնաբու</w:t>
      </w:r>
      <w:r w:rsidR="00BB6C88" w:rsidRPr="007616CD">
        <w:rPr>
          <w:rFonts w:ascii="GHEA Grapalat" w:hAnsi="GHEA Grapalat" w:cs="Arial"/>
          <w:color w:val="333333"/>
          <w:lang w:val="hy-AM"/>
        </w:rPr>
        <w:t>ծ</w:t>
      </w:r>
      <w:r w:rsidRPr="007616CD">
        <w:rPr>
          <w:rFonts w:ascii="GHEA Grapalat" w:hAnsi="GHEA Grapalat" w:cs="Arial"/>
          <w:color w:val="333333"/>
        </w:rPr>
        <w:t>ական գործունեությանը ներկայացվող պահանջները.</w:t>
      </w:r>
    </w:p>
    <w:p w14:paraId="42B73E26" w14:textId="03FDF058" w:rsidR="00687EA7" w:rsidRPr="007616CD" w:rsidRDefault="00BB6C88" w:rsidP="007616C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color w:val="333333"/>
        </w:rPr>
      </w:pPr>
      <w:r w:rsidRPr="007616CD">
        <w:rPr>
          <w:rFonts w:ascii="GHEA Grapalat" w:hAnsi="GHEA Grapalat" w:cs="Arial"/>
          <w:color w:val="333333"/>
          <w:lang w:val="hy-AM"/>
        </w:rPr>
        <w:t xml:space="preserve">տոհմային </w:t>
      </w:r>
      <w:r w:rsidR="00687EA7" w:rsidRPr="007616CD">
        <w:rPr>
          <w:rFonts w:ascii="GHEA Grapalat" w:hAnsi="GHEA Grapalat" w:cs="Arial"/>
          <w:color w:val="333333"/>
        </w:rPr>
        <w:t>անասնաբու</w:t>
      </w:r>
      <w:r w:rsidRPr="007616CD">
        <w:rPr>
          <w:rFonts w:ascii="GHEA Grapalat" w:hAnsi="GHEA Grapalat" w:cs="Arial"/>
          <w:color w:val="333333"/>
          <w:lang w:val="hy-AM"/>
        </w:rPr>
        <w:t>ծ</w:t>
      </w:r>
      <w:r w:rsidR="00687EA7" w:rsidRPr="007616CD">
        <w:rPr>
          <w:rFonts w:ascii="GHEA Grapalat" w:hAnsi="GHEA Grapalat" w:cs="Arial"/>
          <w:color w:val="333333"/>
        </w:rPr>
        <w:t>ական գործունեության համապատասխան գրանցամատյաններում կատարել գրանցումներ և հաշվետվություն ներկայացնել լիազոր մարմին.</w:t>
      </w:r>
    </w:p>
    <w:p w14:paraId="0AD8183E" w14:textId="513E074B" w:rsidR="00687EA7" w:rsidRPr="007616CD" w:rsidRDefault="00687EA7" w:rsidP="007616C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color w:val="333333"/>
        </w:rPr>
      </w:pPr>
      <w:bookmarkStart w:id="13" w:name="_Hlk211510523"/>
      <w:r w:rsidRPr="007616CD">
        <w:rPr>
          <w:rFonts w:ascii="GHEA Grapalat" w:hAnsi="GHEA Grapalat" w:cs="Arial"/>
          <w:color w:val="333333"/>
        </w:rPr>
        <w:t xml:space="preserve">յուրաքանչյուր </w:t>
      </w:r>
      <w:r w:rsidR="00BB6C88" w:rsidRPr="007616CD">
        <w:rPr>
          <w:rFonts w:ascii="GHEA Grapalat" w:hAnsi="GHEA Grapalat" w:cs="Arial"/>
          <w:color w:val="333333"/>
          <w:lang w:val="hy-AM"/>
        </w:rPr>
        <w:t>տարի</w:t>
      </w:r>
      <w:r w:rsidRPr="007616CD">
        <w:rPr>
          <w:rFonts w:ascii="GHEA Grapalat" w:hAnsi="GHEA Grapalat" w:cs="Arial"/>
          <w:color w:val="333333"/>
        </w:rPr>
        <w:t xml:space="preserve"> լիազոր մարմին ներկայացնել </w:t>
      </w:r>
      <w:bookmarkEnd w:id="13"/>
      <w:r w:rsidRPr="007616CD">
        <w:rPr>
          <w:rFonts w:ascii="GHEA Grapalat" w:hAnsi="GHEA Grapalat" w:cs="Arial"/>
          <w:color w:val="333333"/>
        </w:rPr>
        <w:t xml:space="preserve">նոր գրանցված </w:t>
      </w:r>
      <w:r w:rsidR="00BB6C88" w:rsidRPr="007616CD">
        <w:rPr>
          <w:rFonts w:ascii="GHEA Grapalat" w:hAnsi="GHEA Grapalat" w:cs="Arial"/>
          <w:color w:val="333333"/>
          <w:lang w:val="hy-AM"/>
        </w:rPr>
        <w:t>տոհմային</w:t>
      </w:r>
      <w:r w:rsidRPr="007616CD">
        <w:rPr>
          <w:rFonts w:ascii="GHEA Grapalat" w:hAnsi="GHEA Grapalat" w:cs="Arial"/>
          <w:color w:val="333333"/>
        </w:rPr>
        <w:t xml:space="preserve"> կենդանու</w:t>
      </w:r>
      <w:r w:rsidR="00BB6C88" w:rsidRPr="007616CD">
        <w:rPr>
          <w:rFonts w:ascii="GHEA Grapalat" w:hAnsi="GHEA Grapalat" w:cs="Arial"/>
          <w:color w:val="333333"/>
          <w:lang w:val="hy-AM"/>
        </w:rPr>
        <w:t xml:space="preserve"> տոհմային</w:t>
      </w:r>
      <w:r w:rsidRPr="007616CD">
        <w:rPr>
          <w:rFonts w:ascii="GHEA Grapalat" w:hAnsi="GHEA Grapalat" w:cs="Arial"/>
          <w:color w:val="333333"/>
        </w:rPr>
        <w:t xml:space="preserve"> </w:t>
      </w:r>
      <w:r w:rsidR="00BB6C88" w:rsidRPr="007616CD">
        <w:rPr>
          <w:rFonts w:ascii="GHEA Grapalat" w:hAnsi="GHEA Grapalat" w:cs="Arial"/>
          <w:color w:val="333333"/>
          <w:lang w:val="hy-AM"/>
        </w:rPr>
        <w:t>վկայականների</w:t>
      </w:r>
      <w:r w:rsidRPr="007616CD">
        <w:rPr>
          <w:rFonts w:ascii="GHEA Grapalat" w:hAnsi="GHEA Grapalat" w:cs="Arial"/>
          <w:color w:val="333333"/>
        </w:rPr>
        <w:t xml:space="preserve"> տվյալները.</w:t>
      </w:r>
    </w:p>
    <w:p w14:paraId="7FC3860E" w14:textId="1528B681" w:rsidR="00BB6C88" w:rsidRPr="007616CD" w:rsidRDefault="00BB6C88" w:rsidP="007616C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color w:val="333333"/>
          <w:lang w:val="hy-AM"/>
        </w:rPr>
      </w:pPr>
      <w:r w:rsidRPr="007616CD">
        <w:rPr>
          <w:rFonts w:ascii="GHEA Grapalat" w:hAnsi="GHEA Grapalat" w:cs="Arial"/>
          <w:color w:val="333333"/>
        </w:rPr>
        <w:t xml:space="preserve">յուրաքանչյուր </w:t>
      </w:r>
      <w:r w:rsidRPr="007616CD">
        <w:rPr>
          <w:rFonts w:ascii="GHEA Grapalat" w:hAnsi="GHEA Grapalat" w:cs="Arial"/>
          <w:color w:val="333333"/>
          <w:lang w:val="hy-AM"/>
        </w:rPr>
        <w:t>տարի</w:t>
      </w:r>
      <w:r w:rsidRPr="007616CD">
        <w:rPr>
          <w:rFonts w:ascii="GHEA Grapalat" w:hAnsi="GHEA Grapalat" w:cs="Arial"/>
          <w:color w:val="333333"/>
        </w:rPr>
        <w:t xml:space="preserve"> լիազոր մարմին ներկայացնել</w:t>
      </w:r>
      <w:r w:rsidRPr="007616CD">
        <w:rPr>
          <w:rFonts w:ascii="GHEA Grapalat" w:hAnsi="GHEA Grapalat" w:cs="Arial"/>
          <w:color w:val="333333"/>
          <w:lang w:val="hy-AM"/>
        </w:rPr>
        <w:t xml:space="preserve"> տոհմային կենդանիների բոնիտավորման արդյունքները</w:t>
      </w:r>
      <w:r w:rsidR="00870B75" w:rsidRPr="007616CD">
        <w:rPr>
          <w:rFonts w:ascii="Cambria Math" w:hAnsi="Cambria Math" w:cs="Cambria Math"/>
          <w:color w:val="333333"/>
          <w:lang w:val="hy-AM"/>
        </w:rPr>
        <w:t>․</w:t>
      </w:r>
    </w:p>
    <w:p w14:paraId="19804D5F" w14:textId="27DF62FE" w:rsidR="00EC0ABF" w:rsidRPr="007616CD" w:rsidRDefault="00EC0ABF" w:rsidP="007616C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color w:val="333333"/>
          <w:lang w:val="hy-AM"/>
        </w:rPr>
      </w:pPr>
      <w:r w:rsidRPr="007616CD">
        <w:rPr>
          <w:rFonts w:ascii="GHEA Grapalat" w:hAnsi="GHEA Grapalat" w:cs="Arial"/>
          <w:color w:val="333333"/>
          <w:lang w:val="hy-AM"/>
        </w:rPr>
        <w:t>տրամադրել պետական տոհմային գրքի և տոհմային կենդանիների պետական ռեեստրի վարման համար անհրաժեշտ տեղեկատվությունը։</w:t>
      </w:r>
    </w:p>
    <w:p w14:paraId="693DAE31" w14:textId="77777777" w:rsidR="00EC0ABF" w:rsidRPr="007616CD" w:rsidRDefault="00EC0ABF" w:rsidP="007616C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</w:p>
    <w:p w14:paraId="4DB39F70" w14:textId="77777777" w:rsidR="00BB6C88" w:rsidRPr="007616CD" w:rsidRDefault="00BB6C88" w:rsidP="007616C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</w:p>
    <w:p w14:paraId="3F1DDEF4" w14:textId="3C83FD33" w:rsidR="00687EA7" w:rsidRPr="007616CD" w:rsidRDefault="00687EA7" w:rsidP="007616C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7616CD">
        <w:rPr>
          <w:rFonts w:ascii="GHEA Grapalat" w:hAnsi="GHEA Grapalat" w:cs="Arial"/>
          <w:color w:val="333333"/>
          <w:lang w:val="hy-AM"/>
        </w:rPr>
        <w:lastRenderedPageBreak/>
        <w:t xml:space="preserve">2. </w:t>
      </w:r>
      <w:r w:rsidR="00BB6C88" w:rsidRPr="007616CD">
        <w:rPr>
          <w:rFonts w:ascii="GHEA Grapalat" w:hAnsi="GHEA Grapalat" w:cs="Arial"/>
          <w:color w:val="333333"/>
          <w:lang w:val="hy-AM"/>
        </w:rPr>
        <w:t>Տոհմային ա</w:t>
      </w:r>
      <w:r w:rsidRPr="007616CD">
        <w:rPr>
          <w:rFonts w:ascii="GHEA Grapalat" w:hAnsi="GHEA Grapalat" w:cs="Arial"/>
          <w:color w:val="333333"/>
          <w:lang w:val="hy-AM"/>
        </w:rPr>
        <w:t>նասնաբու</w:t>
      </w:r>
      <w:r w:rsidR="00BB6C88" w:rsidRPr="007616CD">
        <w:rPr>
          <w:rFonts w:ascii="GHEA Grapalat" w:hAnsi="GHEA Grapalat" w:cs="Arial"/>
          <w:color w:val="333333"/>
          <w:lang w:val="hy-AM"/>
        </w:rPr>
        <w:t>ծ</w:t>
      </w:r>
      <w:r w:rsidRPr="007616CD">
        <w:rPr>
          <w:rFonts w:ascii="GHEA Grapalat" w:hAnsi="GHEA Grapalat" w:cs="Arial"/>
          <w:color w:val="333333"/>
          <w:lang w:val="hy-AM"/>
        </w:rPr>
        <w:t xml:space="preserve">ական գործունեություն </w:t>
      </w:r>
      <w:r w:rsidR="00BB6C88" w:rsidRPr="007616CD">
        <w:rPr>
          <w:rFonts w:ascii="GHEA Grapalat" w:hAnsi="GHEA Grapalat" w:cs="Arial"/>
          <w:color w:val="333333"/>
          <w:lang w:val="hy-AM"/>
        </w:rPr>
        <w:t>իրականացնող իրավաբանական անձինք և անհատ ձեռնարկատերերը</w:t>
      </w:r>
      <w:r w:rsidRPr="007616CD">
        <w:rPr>
          <w:rFonts w:ascii="GHEA Grapalat" w:hAnsi="GHEA Grapalat" w:cs="Arial"/>
          <w:color w:val="333333"/>
          <w:lang w:val="hy-AM"/>
        </w:rPr>
        <w:t xml:space="preserve"> իրենց պարտականությունները ոչ պատշաճ կատարելու, իրավասությունները վերազանցելու, պետական ու առևտրային գաղտնիք համարվող տեղեկություններ հրապարակելու դեպքերում պատասխանատվություն են կրում օրենքով սահմանված կարգով:</w:t>
      </w:r>
    </w:p>
    <w:p w14:paraId="066282E8" w14:textId="77777777" w:rsidR="00E34A20" w:rsidRPr="007616CD" w:rsidRDefault="00E34A20" w:rsidP="007616CD">
      <w:pPr>
        <w:shd w:val="clear" w:color="auto" w:fill="FFFFFF"/>
        <w:spacing w:after="225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EC5D682" w14:textId="72DDA02D" w:rsidR="002B3EE2" w:rsidRPr="007616CD" w:rsidRDefault="002B3EE2" w:rsidP="007616C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Գ Լ ՈՒ Խ 4</w:t>
      </w:r>
    </w:p>
    <w:p w14:paraId="66C32426" w14:textId="77777777" w:rsidR="002B3EE2" w:rsidRPr="007616CD" w:rsidRDefault="002B3EE2" w:rsidP="007616C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5C2A37FA" w14:textId="627B8DC5" w:rsidR="002B3EE2" w:rsidRPr="007616CD" w:rsidRDefault="002B3EE2" w:rsidP="007616CD">
      <w:pPr>
        <w:spacing w:line="276" w:lineRule="auto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7616CD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ՏՈՀՄԱՅԻՆ ԿԵՆԴԱՆԻՆԵՐԻ  ԲՈՆԻՏԱՎՈՐՈՒՄԸ, </w:t>
      </w:r>
      <w:r w:rsidR="000A5F39" w:rsidRPr="007616CD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ԳՆԱՀԱՏՈՒՄԸ ԵՎ </w:t>
      </w:r>
      <w:r w:rsidRPr="007616CD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ՊԵՏԱԿԱՆ ԳՐԱՆՑՈՒՄԸ</w:t>
      </w:r>
    </w:p>
    <w:p w14:paraId="4F77614B" w14:textId="77777777" w:rsidR="002B3EE2" w:rsidRPr="007616CD" w:rsidRDefault="002B3EE2" w:rsidP="007616CD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7470"/>
      </w:tblGrid>
      <w:tr w:rsidR="002B3EE2" w:rsidRPr="007616CD" w14:paraId="0396AE6A" w14:textId="77777777" w:rsidTr="000A5F39">
        <w:trPr>
          <w:tblCellSpacing w:w="7" w:type="dxa"/>
        </w:trPr>
        <w:tc>
          <w:tcPr>
            <w:tcW w:w="1869" w:type="dxa"/>
            <w:shd w:val="clear" w:color="auto" w:fill="FFFFFF"/>
            <w:hideMark/>
          </w:tcPr>
          <w:p w14:paraId="31DC512A" w14:textId="2CDC79D2" w:rsidR="002B3EE2" w:rsidRPr="007616CD" w:rsidRDefault="002B3EE2" w:rsidP="007616CD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 xml:space="preserve">Հոդված </w:t>
            </w:r>
            <w:r w:rsidR="000A5F39"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>9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7449" w:type="dxa"/>
            <w:shd w:val="clear" w:color="auto" w:fill="FFFFFF"/>
            <w:vAlign w:val="center"/>
            <w:hideMark/>
          </w:tcPr>
          <w:p w14:paraId="6C2286B5" w14:textId="76B00CA0" w:rsidR="002B3EE2" w:rsidRPr="007616CD" w:rsidRDefault="000A5F39" w:rsidP="007616CD">
            <w:pPr>
              <w:spacing w:after="0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>Տոհմային կենդանիների բոնիտավորումը</w:t>
            </w:r>
          </w:p>
        </w:tc>
      </w:tr>
    </w:tbl>
    <w:p w14:paraId="46ADD846" w14:textId="77777777" w:rsidR="002B3EE2" w:rsidRPr="007616CD" w:rsidRDefault="002B3EE2" w:rsidP="007616CD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7616CD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164EBF03" w14:textId="52756BB4" w:rsidR="002B3EE2" w:rsidRPr="007616CD" w:rsidRDefault="00CE53A9" w:rsidP="007616C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</w:t>
      </w:r>
      <w:r w:rsidRPr="007616CD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0A5F39"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Տոհմային կենդանիների բոնիտավորում անցկացվում է ամեն տարի բոլոր այն կազմակերպություններում, որոնք արտադրում են տոհմանյութ։</w:t>
      </w:r>
    </w:p>
    <w:p w14:paraId="63C008EB" w14:textId="3DC51A3C" w:rsidR="000A5F39" w:rsidRPr="007616CD" w:rsidRDefault="00CE53A9" w:rsidP="007616C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2</w:t>
      </w:r>
      <w:r w:rsidRPr="007616CD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0B313A"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Տոհմային կենդանիների բոնիտավորումը իրականացվում է նորմերով ու կարգով հաստատված համապատասխան հրահանգներով։</w:t>
      </w:r>
    </w:p>
    <w:p w14:paraId="76FE673F" w14:textId="1C1574D8" w:rsidR="000B313A" w:rsidRPr="007616CD" w:rsidRDefault="00CE53A9" w:rsidP="007616C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3</w:t>
      </w:r>
      <w:r w:rsidRPr="007616CD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3E0984"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Ըստ կենդանու տեսակի և ցեղի տոհմային կենդանիների բոնիտավորումը իրականացվում է համապատասխան մասնագետների կողմից։</w:t>
      </w:r>
    </w:p>
    <w:p w14:paraId="679AD801" w14:textId="2C1234EA" w:rsidR="003E0984" w:rsidRPr="007616CD" w:rsidRDefault="00CE53A9" w:rsidP="007616C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4</w:t>
      </w:r>
      <w:r w:rsidRPr="007616CD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r w:rsidR="003E0984"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Բոնիտավորման արդյունքները արտացոլվում են </w:t>
      </w:r>
      <w:r w:rsidR="003605EC"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բոնիտավորման մատյաններում և</w:t>
      </w:r>
      <w:r w:rsidR="003E0984"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ամփոփվում </w:t>
      </w:r>
      <w:r w:rsidR="003605EC"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համապատասխան մարմնի կողմից։</w:t>
      </w:r>
    </w:p>
    <w:p w14:paraId="1E24A8D5" w14:textId="7F6DAEA5" w:rsidR="00545243" w:rsidRPr="007616CD" w:rsidRDefault="00545243" w:rsidP="007616C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2DD1E3C8" w14:textId="681C429A" w:rsidR="00545243" w:rsidRPr="007616CD" w:rsidRDefault="00545243" w:rsidP="007616C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1F33EAB5" w14:textId="25BFF6A6" w:rsidR="00545243" w:rsidRPr="007616CD" w:rsidRDefault="00545243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7470"/>
      </w:tblGrid>
      <w:tr w:rsidR="003605EC" w:rsidRPr="007616CD" w14:paraId="3C5275D7" w14:textId="77777777" w:rsidTr="00E60C5E">
        <w:trPr>
          <w:tblCellSpacing w:w="7" w:type="dxa"/>
        </w:trPr>
        <w:tc>
          <w:tcPr>
            <w:tcW w:w="1869" w:type="dxa"/>
            <w:shd w:val="clear" w:color="auto" w:fill="FFFFFF"/>
            <w:hideMark/>
          </w:tcPr>
          <w:p w14:paraId="10C00C17" w14:textId="47628FE9" w:rsidR="003605EC" w:rsidRPr="007616CD" w:rsidRDefault="003605EC" w:rsidP="007616CD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 xml:space="preserve">Հոդված 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>10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7449" w:type="dxa"/>
            <w:shd w:val="clear" w:color="auto" w:fill="FFFFFF"/>
            <w:vAlign w:val="center"/>
            <w:hideMark/>
          </w:tcPr>
          <w:p w14:paraId="4DFBF449" w14:textId="77777777" w:rsidR="003605EC" w:rsidRPr="007616CD" w:rsidRDefault="003605EC" w:rsidP="007616CD">
            <w:pPr>
              <w:spacing w:after="0" w:line="276" w:lineRule="auto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</w:pP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>Տոհմային կենդանիների գնահատումը</w:t>
            </w:r>
          </w:p>
          <w:p w14:paraId="329C96D0" w14:textId="655A22F5" w:rsidR="003605EC" w:rsidRPr="007616CD" w:rsidRDefault="003605EC" w:rsidP="007616CD">
            <w:pPr>
              <w:spacing w:after="0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</w:p>
        </w:tc>
      </w:tr>
    </w:tbl>
    <w:p w14:paraId="5066106D" w14:textId="7691026E" w:rsidR="00545243" w:rsidRPr="007616CD" w:rsidRDefault="00545243" w:rsidP="007616CD">
      <w:pPr>
        <w:shd w:val="clear" w:color="auto" w:fill="FFFFFF"/>
        <w:spacing w:after="0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C7CBAFB" w14:textId="71CD4CA1" w:rsidR="00CE53A9" w:rsidRPr="007616CD" w:rsidRDefault="00CE53A9" w:rsidP="007616C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</w:t>
      </w:r>
      <w:r w:rsidRPr="007616CD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Ցեղի վերարտադրության համար ընտրված տոհմային արու և էգ կենդանիները ենթակա են գնահատման` ըստ սերնդի որակի և մթերատվության:</w:t>
      </w:r>
    </w:p>
    <w:p w14:paraId="381E1576" w14:textId="15A2F2D0" w:rsidR="00CE53A9" w:rsidRPr="007616CD" w:rsidRDefault="00CE53A9" w:rsidP="007616C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2</w:t>
      </w:r>
      <w:r w:rsidRPr="007616CD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Տոհմային կենդանիների գնահատումն անցկացվում է այն տոհմային նախիրներում, հոտերում և երամակներում, որտեղ առկա է գյուղատնտեսական կենդանիների մթերատվության բարձր մակարդակ:</w:t>
      </w:r>
    </w:p>
    <w:p w14:paraId="2749CE23" w14:textId="7199601A" w:rsidR="00CE53A9" w:rsidRPr="007616CD" w:rsidRDefault="00CE53A9" w:rsidP="007616C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lastRenderedPageBreak/>
        <w:t>3</w:t>
      </w:r>
      <w:r w:rsidRPr="007616CD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Տոհմային կենդանիների գնահատումն իրականացվում է համապատասխան մասնագետների կողմից։</w:t>
      </w:r>
    </w:p>
    <w:p w14:paraId="34173830" w14:textId="79D35796" w:rsidR="00545243" w:rsidRPr="007616CD" w:rsidRDefault="00545243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BD400A4" w14:textId="4F2963D3" w:rsidR="00545243" w:rsidRPr="007616CD" w:rsidRDefault="00545243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1E7841A" w14:textId="29C382E2" w:rsidR="00545243" w:rsidRPr="007616CD" w:rsidRDefault="00545243" w:rsidP="007616C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7470"/>
      </w:tblGrid>
      <w:tr w:rsidR="00CE53A9" w:rsidRPr="007616CD" w14:paraId="217125BF" w14:textId="77777777" w:rsidTr="00E60C5E">
        <w:trPr>
          <w:tblCellSpacing w:w="7" w:type="dxa"/>
        </w:trPr>
        <w:tc>
          <w:tcPr>
            <w:tcW w:w="1869" w:type="dxa"/>
            <w:shd w:val="clear" w:color="auto" w:fill="FFFFFF"/>
            <w:hideMark/>
          </w:tcPr>
          <w:p w14:paraId="79BD8EBB" w14:textId="0069E820" w:rsidR="00CE53A9" w:rsidRPr="007616CD" w:rsidRDefault="00CE53A9" w:rsidP="007616CD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bookmarkStart w:id="14" w:name="_Hlk211524899"/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 xml:space="preserve">Հոդված 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>11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7449" w:type="dxa"/>
            <w:shd w:val="clear" w:color="auto" w:fill="FFFFFF"/>
            <w:vAlign w:val="center"/>
            <w:hideMark/>
          </w:tcPr>
          <w:p w14:paraId="0BD7BDEC" w14:textId="77777777" w:rsidR="00CE53A9" w:rsidRPr="007616CD" w:rsidRDefault="00CE53A9" w:rsidP="007616CD">
            <w:pPr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 xml:space="preserve">Տոհմային կենդանիների </w:t>
            </w:r>
            <w:bookmarkStart w:id="15" w:name="_Hlk211518396"/>
            <w:r w:rsidRPr="007616CD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>պետական գրանցումը</w:t>
            </w:r>
          </w:p>
          <w:bookmarkEnd w:id="15"/>
          <w:p w14:paraId="0AEC2C6E" w14:textId="77777777" w:rsidR="00CE53A9" w:rsidRPr="007616CD" w:rsidRDefault="00CE53A9" w:rsidP="007616CD">
            <w:pPr>
              <w:spacing w:after="0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</w:p>
        </w:tc>
      </w:tr>
    </w:tbl>
    <w:bookmarkEnd w:id="14"/>
    <w:p w14:paraId="43EDB7D3" w14:textId="2AA53BC2" w:rsidR="00A83273" w:rsidRPr="007616CD" w:rsidRDefault="00CE53A9" w:rsidP="007616CD">
      <w:pPr>
        <w:spacing w:line="276" w:lineRule="auto"/>
        <w:jc w:val="both"/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</w:pPr>
      <w:r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Pr="007616CD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83273"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>Տ</w:t>
      </w:r>
      <w:r w:rsidR="00B36E2C"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>ոհմային կենդանիների նույնականացման</w:t>
      </w:r>
      <w:r w:rsidR="003105EC"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դրանց ծագումը, տնտեսական նշանակությունը և </w:t>
      </w:r>
      <w:r w:rsidR="00A83273"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>մթերատվությունը</w:t>
      </w:r>
      <w:r w:rsidR="003105EC"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պարզելու համար իրականացվում է պետական գրանցում</w:t>
      </w:r>
      <w:r w:rsidR="00EC0ABF" w:rsidRPr="007616CD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 xml:space="preserve">՝ </w:t>
      </w:r>
      <w:r w:rsidR="00A83273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պետական</w:t>
      </w:r>
      <w:r w:rsidR="00A83273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տոհմային </w:t>
      </w:r>
      <w:r w:rsidR="00A83273" w:rsidRPr="007616CD">
        <w:rPr>
          <w:rFonts w:ascii="Cambria Math" w:eastAsia="Times New Roman" w:hAnsi="Cambria Math" w:cs="Cambria Math"/>
          <w:sz w:val="24"/>
          <w:szCs w:val="24"/>
          <w:lang w:val="hy-AM"/>
        </w:rPr>
        <w:t>​​</w:t>
      </w:r>
      <w:r w:rsidR="00A83273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գրքում</w:t>
      </w:r>
      <w:r w:rsidR="00A83273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83273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="00A83273" w:rsidRPr="007616C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տոհմային կենդանիների պետական ռեեստրում</w:t>
      </w:r>
      <w:r w:rsidR="00EC0ABF" w:rsidRPr="007616CD">
        <w:rPr>
          <w:rFonts w:ascii="GHEA Grapalat" w:eastAsia="Times New Roman" w:hAnsi="GHEA Grapalat" w:cs="GHEA Grapalat"/>
          <w:sz w:val="24"/>
          <w:szCs w:val="24"/>
          <w:lang w:val="hy-AM"/>
        </w:rPr>
        <w:t>։</w:t>
      </w:r>
    </w:p>
    <w:p w14:paraId="18ACB029" w14:textId="7639524F" w:rsidR="003105EC" w:rsidRPr="007616CD" w:rsidRDefault="00EC0ABF" w:rsidP="007616CD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Pr="007616CD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347B0"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>Պ</w:t>
      </w:r>
      <w:r w:rsidR="008347B0"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ետական տոհմային գիրքը պարունակում է յուրաքանչյուր տոհմային կենդանու բարձր մթերատվության վերաբերյալ  ամփոփ տեղեկատվություն և </w:t>
      </w:r>
      <w:r w:rsidR="00F1782D"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>տվյալ ցեղի կենդանու տոհմային վկայականը</w:t>
      </w:r>
      <w:r w:rsidRPr="007616CD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։</w:t>
      </w:r>
    </w:p>
    <w:p w14:paraId="0B785705" w14:textId="79C17E0F" w:rsidR="00F1782D" w:rsidRPr="007616CD" w:rsidRDefault="00EC0ABF" w:rsidP="007616CD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7616CD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1782D"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>Տ</w:t>
      </w:r>
      <w:r w:rsidR="00F1782D"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ոհմային կենդանիների պետական ռեեստրը ներառում է տեղեկատվություն՝ </w:t>
      </w:r>
      <w:r w:rsidR="00326D49"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>տվյալ ցեղի տոհմանյութի և սելեկցիոն նվաճումների վերաբերյալ</w:t>
      </w:r>
      <w:r w:rsidRPr="007616CD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։</w:t>
      </w:r>
    </w:p>
    <w:p w14:paraId="13539389" w14:textId="07CF326B" w:rsidR="00326D49" w:rsidRPr="007616CD" w:rsidRDefault="00EC0ABF" w:rsidP="007616CD">
      <w:pPr>
        <w:spacing w:line="276" w:lineRule="auto"/>
        <w:jc w:val="both"/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</w:pPr>
      <w:bookmarkStart w:id="16" w:name="_Hlk208912100"/>
      <w:r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7616CD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326D49"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bookmarkEnd w:id="16"/>
      <w:r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>Պ</w:t>
      </w:r>
      <w:r w:rsidR="00326D49" w:rsidRPr="007616CD">
        <w:rPr>
          <w:rFonts w:ascii="GHEA Grapalat" w:hAnsi="GHEA Grapalat"/>
          <w:color w:val="000000" w:themeColor="text1"/>
          <w:sz w:val="24"/>
          <w:szCs w:val="24"/>
          <w:lang w:val="hy-AM"/>
        </w:rPr>
        <w:t>ետական տոհմային գիրքը և տոհմային կենդանիների պետական ռեեստրը վարում է լիազոր մարմինը</w:t>
      </w:r>
      <w:r w:rsidR="007616CD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։</w:t>
      </w:r>
    </w:p>
    <w:p w14:paraId="56AFF3B2" w14:textId="77777777" w:rsidR="00684C81" w:rsidRPr="007616CD" w:rsidRDefault="00684C81" w:rsidP="007616CD">
      <w:pPr>
        <w:spacing w:line="276" w:lineRule="auto"/>
        <w:jc w:val="both"/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</w:pPr>
    </w:p>
    <w:p w14:paraId="27D3456A" w14:textId="77777777" w:rsidR="008740A2" w:rsidRPr="007616CD" w:rsidRDefault="008740A2" w:rsidP="007616C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Գ Լ ՈՒ Խ 5</w:t>
      </w:r>
    </w:p>
    <w:p w14:paraId="6F1AC6D3" w14:textId="77777777" w:rsidR="008740A2" w:rsidRPr="007616CD" w:rsidRDefault="008740A2" w:rsidP="007616C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6A4969A1" w14:textId="1ECC58FD" w:rsidR="008740A2" w:rsidRPr="007616CD" w:rsidRDefault="008740A2" w:rsidP="007616CD">
      <w:pPr>
        <w:spacing w:line="276" w:lineRule="auto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7616CD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ՏՈՀՄԱՅԻՆ ԱՆԱՍՆԱԲՈՒԾԱԿԱՆ ՏՆՏԵՍՈՒԹՅՈՒՆՆԵՐԻ ՏԵՍԱԿՆԵՐԸ </w:t>
      </w:r>
      <w:r w:rsidR="00684C81" w:rsidRPr="007616CD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ԵՎ </w:t>
      </w:r>
      <w:r w:rsidRPr="007616CD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ԳՈՐԾՈՒՆԵՈՒԹՅԱՆ ՍԿԶԲՈՒՆՔՆԵՐԸ</w:t>
      </w:r>
    </w:p>
    <w:p w14:paraId="55D8876C" w14:textId="6ED013B2" w:rsidR="008740A2" w:rsidRPr="007616CD" w:rsidRDefault="008740A2" w:rsidP="007616CD">
      <w:pPr>
        <w:spacing w:line="276" w:lineRule="auto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7470"/>
      </w:tblGrid>
      <w:tr w:rsidR="00684C81" w:rsidRPr="007616CD" w14:paraId="034A7915" w14:textId="77777777" w:rsidTr="007616CD">
        <w:trPr>
          <w:tblCellSpacing w:w="7" w:type="dxa"/>
        </w:trPr>
        <w:tc>
          <w:tcPr>
            <w:tcW w:w="1869" w:type="dxa"/>
            <w:shd w:val="clear" w:color="auto" w:fill="FFFFFF"/>
            <w:hideMark/>
          </w:tcPr>
          <w:p w14:paraId="7E05293D" w14:textId="1ECE9667" w:rsidR="00684C81" w:rsidRPr="007616CD" w:rsidRDefault="00684C81" w:rsidP="007616CD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bookmarkStart w:id="17" w:name="_Hlk211525277"/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 xml:space="preserve">Հոդված 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>12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7449" w:type="dxa"/>
            <w:shd w:val="clear" w:color="auto" w:fill="FFFFFF"/>
            <w:vAlign w:val="center"/>
            <w:hideMark/>
          </w:tcPr>
          <w:p w14:paraId="3DC4F75B" w14:textId="77777777" w:rsidR="00684C81" w:rsidRPr="007616CD" w:rsidRDefault="00684C81" w:rsidP="007616CD">
            <w:pPr>
              <w:spacing w:after="0" w:line="276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616C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Տոհմային անասնաբուծական տնտեսությունների տեսակները </w:t>
            </w:r>
          </w:p>
          <w:p w14:paraId="13AD8816" w14:textId="0BC5C937" w:rsidR="00684C81" w:rsidRPr="007616CD" w:rsidRDefault="00684C81" w:rsidP="007616CD">
            <w:pPr>
              <w:spacing w:after="0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</w:p>
        </w:tc>
      </w:tr>
    </w:tbl>
    <w:bookmarkEnd w:id="17"/>
    <w:p w14:paraId="0D49D559" w14:textId="77777777" w:rsidR="00E47026" w:rsidRPr="007616CD" w:rsidRDefault="00C921FC" w:rsidP="007616CD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16CD">
        <w:rPr>
          <w:rFonts w:ascii="GHEA Grapalat" w:hAnsi="GHEA Grapalat"/>
          <w:sz w:val="24"/>
          <w:szCs w:val="24"/>
          <w:lang w:val="hy-AM"/>
        </w:rPr>
        <w:t>1</w:t>
      </w:r>
      <w:r w:rsidRPr="007616CD">
        <w:rPr>
          <w:rFonts w:ascii="Cambria Math" w:hAnsi="Cambria Math" w:cs="Cambria Math"/>
          <w:sz w:val="24"/>
          <w:szCs w:val="24"/>
          <w:lang w:val="hy-AM"/>
        </w:rPr>
        <w:t>․</w:t>
      </w:r>
      <w:r w:rsidRPr="007616CD">
        <w:rPr>
          <w:rFonts w:ascii="GHEA Grapalat" w:hAnsi="GHEA Grapalat"/>
          <w:sz w:val="24"/>
          <w:szCs w:val="24"/>
          <w:lang w:val="hy-AM"/>
        </w:rPr>
        <w:t xml:space="preserve"> Տ</w:t>
      </w:r>
      <w:r w:rsidR="00AF5960" w:rsidRPr="007616CD">
        <w:rPr>
          <w:rFonts w:ascii="GHEA Grapalat" w:hAnsi="GHEA Grapalat"/>
          <w:sz w:val="24"/>
          <w:szCs w:val="24"/>
          <w:lang w:val="hy-AM"/>
        </w:rPr>
        <w:t xml:space="preserve">ոհմային անասնաբուծական տնտեսությունների հիմնական տեսակներն են՝ </w:t>
      </w:r>
    </w:p>
    <w:p w14:paraId="3B4AFA32" w14:textId="62E051D4" w:rsidR="00E47026" w:rsidRPr="007616CD" w:rsidRDefault="00AF5960" w:rsidP="007616CD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16CD">
        <w:rPr>
          <w:rFonts w:ascii="GHEA Grapalat" w:hAnsi="GHEA Grapalat"/>
          <w:sz w:val="24"/>
          <w:szCs w:val="24"/>
          <w:lang w:val="hy-AM"/>
        </w:rPr>
        <w:t>տոհմաբուծարանները</w:t>
      </w:r>
      <w:r w:rsidR="00E47026" w:rsidRPr="007616CD">
        <w:rPr>
          <w:rFonts w:ascii="GHEA Grapalat" w:hAnsi="GHEA Grapalat"/>
          <w:sz w:val="24"/>
          <w:szCs w:val="24"/>
        </w:rPr>
        <w:t>.</w:t>
      </w:r>
    </w:p>
    <w:p w14:paraId="7F727D24" w14:textId="77777777" w:rsidR="00E47026" w:rsidRPr="007616CD" w:rsidRDefault="00AF5960" w:rsidP="007616CD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16CD">
        <w:rPr>
          <w:rFonts w:ascii="GHEA Grapalat" w:hAnsi="GHEA Grapalat"/>
          <w:sz w:val="24"/>
          <w:szCs w:val="24"/>
          <w:lang w:val="hy-AM"/>
        </w:rPr>
        <w:t xml:space="preserve"> տոհմային վերարտադրողական տնտեսությունները</w:t>
      </w:r>
      <w:r w:rsidR="00E47026" w:rsidRPr="007616CD">
        <w:rPr>
          <w:rFonts w:ascii="GHEA Grapalat" w:hAnsi="GHEA Grapalat"/>
          <w:sz w:val="24"/>
          <w:szCs w:val="24"/>
          <w:lang w:val="hy-AM"/>
        </w:rPr>
        <w:t>.</w:t>
      </w:r>
    </w:p>
    <w:p w14:paraId="1272E195" w14:textId="77777777" w:rsidR="00E47026" w:rsidRPr="007616CD" w:rsidRDefault="00AF5960" w:rsidP="007616CD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16CD">
        <w:rPr>
          <w:rFonts w:ascii="GHEA Grapalat" w:hAnsi="GHEA Grapalat"/>
          <w:sz w:val="24"/>
          <w:szCs w:val="24"/>
          <w:lang w:val="hy-AM"/>
        </w:rPr>
        <w:t xml:space="preserve"> գենոֆոնդային տնտեսությունները</w:t>
      </w:r>
      <w:r w:rsidR="00E47026" w:rsidRPr="007616CD">
        <w:rPr>
          <w:rFonts w:ascii="GHEA Grapalat" w:hAnsi="GHEA Grapalat"/>
          <w:sz w:val="24"/>
          <w:szCs w:val="24"/>
          <w:lang w:val="hy-AM"/>
        </w:rPr>
        <w:t>.</w:t>
      </w:r>
    </w:p>
    <w:p w14:paraId="047FF7A1" w14:textId="77777777" w:rsidR="00E47026" w:rsidRPr="007616CD" w:rsidRDefault="00AF5960" w:rsidP="007616CD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16CD">
        <w:rPr>
          <w:rFonts w:ascii="GHEA Grapalat" w:hAnsi="GHEA Grapalat"/>
          <w:sz w:val="24"/>
          <w:szCs w:val="24"/>
          <w:lang w:val="hy-AM"/>
        </w:rPr>
        <w:t xml:space="preserve"> սելեկցիոն կայանները</w:t>
      </w:r>
      <w:r w:rsidR="00E47026" w:rsidRPr="007616CD">
        <w:rPr>
          <w:rFonts w:ascii="GHEA Grapalat" w:hAnsi="GHEA Grapalat"/>
          <w:sz w:val="24"/>
          <w:szCs w:val="24"/>
          <w:lang w:val="hy-AM"/>
        </w:rPr>
        <w:t>.</w:t>
      </w:r>
    </w:p>
    <w:p w14:paraId="3281BB20" w14:textId="77777777" w:rsidR="00E47026" w:rsidRPr="007616CD" w:rsidRDefault="00AF5960" w:rsidP="007616CD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16CD">
        <w:rPr>
          <w:rFonts w:ascii="GHEA Grapalat" w:hAnsi="GHEA Grapalat"/>
          <w:sz w:val="24"/>
          <w:szCs w:val="24"/>
          <w:lang w:val="hy-AM"/>
        </w:rPr>
        <w:lastRenderedPageBreak/>
        <w:t xml:space="preserve"> գյուղատնտեսական կենդանիների արհեստական սերմնավորման և սաղմերի փոխպատվաստման կազմակերպությունները</w:t>
      </w:r>
      <w:r w:rsidR="00E47026" w:rsidRPr="007616CD">
        <w:rPr>
          <w:rFonts w:ascii="GHEA Grapalat" w:hAnsi="GHEA Grapalat"/>
          <w:sz w:val="24"/>
          <w:szCs w:val="24"/>
          <w:lang w:val="hy-AM"/>
        </w:rPr>
        <w:t>.</w:t>
      </w:r>
    </w:p>
    <w:p w14:paraId="414941F1" w14:textId="77777777" w:rsidR="00E47026" w:rsidRPr="007616CD" w:rsidRDefault="00AF62A4" w:rsidP="007616CD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16CD">
        <w:rPr>
          <w:rFonts w:ascii="GHEA Grapalat" w:hAnsi="GHEA Grapalat"/>
          <w:sz w:val="24"/>
          <w:szCs w:val="24"/>
          <w:lang w:val="hy-AM"/>
        </w:rPr>
        <w:t xml:space="preserve"> </w:t>
      </w:r>
      <w:r w:rsidR="00AF5960" w:rsidRPr="007616CD">
        <w:rPr>
          <w:rFonts w:ascii="GHEA Grapalat" w:hAnsi="GHEA Grapalat"/>
          <w:sz w:val="24"/>
          <w:szCs w:val="24"/>
          <w:lang w:val="hy-AM"/>
        </w:rPr>
        <w:t xml:space="preserve"> </w:t>
      </w:r>
      <w:r w:rsidR="00E47026" w:rsidRPr="007616CD">
        <w:rPr>
          <w:rFonts w:ascii="GHEA Grapalat" w:hAnsi="GHEA Grapalat"/>
          <w:sz w:val="24"/>
          <w:szCs w:val="24"/>
          <w:lang w:val="hy-AM"/>
        </w:rPr>
        <w:t>Ֆ</w:t>
      </w:r>
      <w:r w:rsidR="00AF5960" w:rsidRPr="007616CD">
        <w:rPr>
          <w:rFonts w:ascii="GHEA Grapalat" w:hAnsi="GHEA Grapalat"/>
          <w:sz w:val="24"/>
          <w:szCs w:val="24"/>
          <w:lang w:val="hy-AM"/>
        </w:rPr>
        <w:t>երմաները</w:t>
      </w:r>
      <w:r w:rsidR="00E47026" w:rsidRPr="007616CD">
        <w:rPr>
          <w:rFonts w:ascii="GHEA Grapalat" w:hAnsi="GHEA Grapalat" w:cs="Cambria Math"/>
          <w:sz w:val="24"/>
          <w:szCs w:val="24"/>
        </w:rPr>
        <w:t>:</w:t>
      </w:r>
    </w:p>
    <w:p w14:paraId="7480A3F0" w14:textId="1D65559D" w:rsidR="000763B4" w:rsidRPr="007616CD" w:rsidRDefault="00E47026" w:rsidP="007616CD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16CD">
        <w:rPr>
          <w:rFonts w:ascii="GHEA Grapalat" w:hAnsi="GHEA Grapalat"/>
          <w:sz w:val="24"/>
          <w:szCs w:val="24"/>
          <w:lang w:val="hy-AM"/>
        </w:rPr>
        <w:t>2</w:t>
      </w:r>
      <w:r w:rsidRPr="007616CD">
        <w:rPr>
          <w:rFonts w:ascii="Cambria Math" w:hAnsi="Cambria Math" w:cs="Cambria Math"/>
          <w:sz w:val="24"/>
          <w:szCs w:val="24"/>
          <w:lang w:val="hy-AM"/>
        </w:rPr>
        <w:t>․</w:t>
      </w:r>
      <w:r w:rsidRPr="007616CD">
        <w:rPr>
          <w:rFonts w:ascii="GHEA Grapalat" w:hAnsi="GHEA Grapalat"/>
          <w:sz w:val="24"/>
          <w:szCs w:val="24"/>
          <w:lang w:val="hy-AM"/>
        </w:rPr>
        <w:t xml:space="preserve"> Տ</w:t>
      </w:r>
      <w:r w:rsidR="00AF5960" w:rsidRPr="007616CD">
        <w:rPr>
          <w:rFonts w:ascii="GHEA Grapalat" w:hAnsi="GHEA Grapalat"/>
          <w:sz w:val="24"/>
          <w:szCs w:val="24"/>
          <w:lang w:val="hy-AM"/>
        </w:rPr>
        <w:t>ոհմային անասնաբուծական տնտեսությունների յուրաքանչյուր տեսակի գործունեության համապատասխանությունն իրականացվում</w:t>
      </w:r>
      <w:r w:rsidRPr="007616CD">
        <w:rPr>
          <w:rFonts w:ascii="GHEA Grapalat" w:hAnsi="GHEA Grapalat"/>
          <w:sz w:val="24"/>
          <w:szCs w:val="24"/>
          <w:lang w:val="hy-AM"/>
        </w:rPr>
        <w:t xml:space="preserve"> </w:t>
      </w:r>
      <w:r w:rsidR="00AF5960" w:rsidRPr="007616CD">
        <w:rPr>
          <w:rFonts w:ascii="GHEA Grapalat" w:hAnsi="GHEA Grapalat"/>
          <w:sz w:val="24"/>
          <w:szCs w:val="24"/>
          <w:lang w:val="hy-AM"/>
        </w:rPr>
        <w:t>կենդանիների յուրաքանչյուր տեսակի և ցեղի համար սահմանված չափորոշիչներին, պահանջներին և պայմաններին համապատասխան</w:t>
      </w:r>
      <w:r w:rsidRPr="007616CD">
        <w:rPr>
          <w:rFonts w:ascii="GHEA Grapalat" w:hAnsi="GHEA Grapalat" w:cs="Cambria Math"/>
          <w:sz w:val="24"/>
          <w:szCs w:val="24"/>
          <w:lang w:val="hy-AM"/>
        </w:rPr>
        <w:t>։</w:t>
      </w:r>
    </w:p>
    <w:p w14:paraId="7B7F79A6" w14:textId="461D9EDF" w:rsidR="00E47026" w:rsidRPr="007616CD" w:rsidRDefault="00E47026" w:rsidP="007616CD">
      <w:pPr>
        <w:spacing w:after="0"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7616CD">
        <w:rPr>
          <w:rFonts w:ascii="GHEA Grapalat" w:hAnsi="GHEA Grapalat"/>
          <w:sz w:val="24"/>
          <w:szCs w:val="24"/>
          <w:lang w:val="hy-AM"/>
        </w:rPr>
        <w:t>3</w:t>
      </w:r>
      <w:r w:rsidRPr="007616CD">
        <w:rPr>
          <w:rFonts w:ascii="Cambria Math" w:hAnsi="Cambria Math" w:cs="Cambria Math"/>
          <w:sz w:val="24"/>
          <w:szCs w:val="24"/>
          <w:lang w:val="hy-AM"/>
        </w:rPr>
        <w:t>․</w:t>
      </w:r>
      <w:r w:rsidRPr="007616CD">
        <w:rPr>
          <w:rFonts w:ascii="GHEA Grapalat" w:hAnsi="GHEA Grapalat"/>
          <w:sz w:val="24"/>
          <w:szCs w:val="24"/>
          <w:lang w:val="hy-AM"/>
        </w:rPr>
        <w:t xml:space="preserve"> Տոհմային անասնաբուծական տնտեսությունները կարող են ունենալ կազմակերպաիրավական տարբեր ձևեր</w:t>
      </w:r>
      <w:r w:rsidRPr="007616CD">
        <w:rPr>
          <w:rFonts w:ascii="GHEA Grapalat" w:hAnsi="GHEA Grapalat" w:cs="Cambria Math"/>
          <w:sz w:val="24"/>
          <w:szCs w:val="24"/>
          <w:lang w:val="hy-AM"/>
        </w:rPr>
        <w:t>։</w:t>
      </w:r>
    </w:p>
    <w:p w14:paraId="64349379" w14:textId="4D5A3010" w:rsidR="003F0CEF" w:rsidRPr="007616CD" w:rsidRDefault="003F0CEF" w:rsidP="007616CD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16CD">
        <w:rPr>
          <w:rFonts w:ascii="GHEA Grapalat" w:hAnsi="GHEA Grapalat"/>
          <w:sz w:val="24"/>
          <w:szCs w:val="24"/>
          <w:lang w:val="hy-AM"/>
        </w:rPr>
        <w:t>4</w:t>
      </w:r>
      <w:r w:rsidRPr="007616CD">
        <w:rPr>
          <w:rFonts w:ascii="Cambria Math" w:hAnsi="Cambria Math" w:cs="Cambria Math"/>
          <w:sz w:val="24"/>
          <w:szCs w:val="24"/>
          <w:lang w:val="hy-AM"/>
        </w:rPr>
        <w:t>․</w:t>
      </w:r>
      <w:r w:rsidRPr="007616CD">
        <w:rPr>
          <w:rFonts w:ascii="GHEA Grapalat" w:hAnsi="GHEA Grapalat"/>
          <w:sz w:val="24"/>
          <w:szCs w:val="24"/>
          <w:lang w:val="hy-AM"/>
        </w:rPr>
        <w:t xml:space="preserve"> Տոհմային անասնաբուծական տնտեսությունները պետք է ունենան հողատարածքներ, շենքեր, շինություններ, կառույցներ, տրանսպորտային միջոցներ, պահեստավորման վայրեր, որոնք համապատասխանում են անասնաբուծական օբյեկտներին ներկայացվող զոոհիգենիկ պարտադիր պահանջներին</w:t>
      </w:r>
      <w:r w:rsidRPr="007616CD">
        <w:rPr>
          <w:rFonts w:ascii="GHEA Grapalat" w:hAnsi="GHEA Grapalat" w:cs="Cambria Math"/>
          <w:sz w:val="24"/>
          <w:szCs w:val="24"/>
          <w:lang w:val="hy-AM"/>
        </w:rPr>
        <w:t>։</w:t>
      </w:r>
    </w:p>
    <w:p w14:paraId="500A8291" w14:textId="22B162AE" w:rsidR="003F0CEF" w:rsidRPr="007616CD" w:rsidRDefault="003F0CEF" w:rsidP="007616CD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616CD">
        <w:rPr>
          <w:rFonts w:ascii="GHEA Grapalat" w:hAnsi="GHEA Grapalat"/>
          <w:sz w:val="24"/>
          <w:szCs w:val="24"/>
          <w:lang w:val="hy-AM"/>
        </w:rPr>
        <w:t>5</w:t>
      </w:r>
      <w:r w:rsidRPr="007616CD">
        <w:rPr>
          <w:rFonts w:ascii="Cambria Math" w:hAnsi="Cambria Math" w:cs="Cambria Math"/>
          <w:sz w:val="24"/>
          <w:szCs w:val="24"/>
          <w:lang w:val="hy-AM"/>
        </w:rPr>
        <w:t>․</w:t>
      </w:r>
      <w:r w:rsidRPr="007616CD">
        <w:rPr>
          <w:rFonts w:ascii="GHEA Grapalat" w:hAnsi="GHEA Grapalat" w:cs="Cambria Math"/>
          <w:sz w:val="24"/>
          <w:szCs w:val="24"/>
          <w:lang w:val="hy-AM"/>
        </w:rPr>
        <w:tab/>
      </w:r>
      <w:r w:rsidRPr="007616CD">
        <w:rPr>
          <w:rFonts w:ascii="GHEA Grapalat" w:hAnsi="GHEA Grapalat"/>
          <w:sz w:val="24"/>
          <w:szCs w:val="24"/>
          <w:lang w:val="hy-AM"/>
        </w:rPr>
        <w:t xml:space="preserve">Տոհմային անասնաբուծական տնտեսությունները անկախ </w:t>
      </w:r>
      <w:bookmarkStart w:id="18" w:name="_Hlk211528389"/>
      <w:r w:rsidRPr="007616CD">
        <w:rPr>
          <w:rFonts w:ascii="GHEA Grapalat" w:hAnsi="GHEA Grapalat"/>
          <w:sz w:val="24"/>
          <w:szCs w:val="24"/>
          <w:lang w:val="hy-AM"/>
        </w:rPr>
        <w:t>կազմակերպաիրավական</w:t>
      </w:r>
      <w:bookmarkEnd w:id="18"/>
      <w:r w:rsidRPr="007616CD">
        <w:rPr>
          <w:rFonts w:ascii="GHEA Grapalat" w:hAnsi="GHEA Grapalat"/>
          <w:sz w:val="24"/>
          <w:szCs w:val="24"/>
          <w:lang w:val="hy-AM"/>
        </w:rPr>
        <w:t xml:space="preserve"> ձևից պետք է գրանցվեն համապատասխան լիազոր մարմնում։</w:t>
      </w:r>
    </w:p>
    <w:p w14:paraId="35483104" w14:textId="2D8D2A44" w:rsidR="00684C81" w:rsidRPr="007616CD" w:rsidRDefault="00684C81" w:rsidP="007616CD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7470"/>
      </w:tblGrid>
      <w:tr w:rsidR="00684C81" w:rsidRPr="007616CD" w14:paraId="4A2808AB" w14:textId="77777777" w:rsidTr="00E60C5E">
        <w:trPr>
          <w:tblCellSpacing w:w="7" w:type="dxa"/>
        </w:trPr>
        <w:tc>
          <w:tcPr>
            <w:tcW w:w="1869" w:type="dxa"/>
            <w:shd w:val="clear" w:color="auto" w:fill="FFFFFF"/>
            <w:hideMark/>
          </w:tcPr>
          <w:p w14:paraId="6F1DD1D0" w14:textId="0788DAD3" w:rsidR="00684C81" w:rsidRPr="007616CD" w:rsidRDefault="00684C81" w:rsidP="007616CD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 xml:space="preserve">Հոդված 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>1</w:t>
            </w:r>
            <w:r w:rsidR="003F0CEF"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>3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7449" w:type="dxa"/>
            <w:shd w:val="clear" w:color="auto" w:fill="FFFFFF"/>
            <w:vAlign w:val="center"/>
            <w:hideMark/>
          </w:tcPr>
          <w:p w14:paraId="66070834" w14:textId="2412F559" w:rsidR="00684C81" w:rsidRPr="007616CD" w:rsidRDefault="00684C81" w:rsidP="007616CD">
            <w:pPr>
              <w:spacing w:after="0" w:line="276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616C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Տոհմային անասնաբուծական տնտեսությունների գործունեության սկզբունքները </w:t>
            </w:r>
          </w:p>
          <w:p w14:paraId="065B1587" w14:textId="6F558660" w:rsidR="00684C81" w:rsidRPr="007616CD" w:rsidRDefault="00684C81" w:rsidP="007616CD">
            <w:pPr>
              <w:spacing w:after="0" w:line="276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14:paraId="36D2A59B" w14:textId="77777777" w:rsidR="00684C81" w:rsidRPr="007616CD" w:rsidRDefault="00684C81" w:rsidP="007616CD">
            <w:pPr>
              <w:spacing w:after="0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</w:p>
        </w:tc>
      </w:tr>
    </w:tbl>
    <w:p w14:paraId="74665A42" w14:textId="2C86A62D" w:rsidR="00684C81" w:rsidRPr="00FA5434" w:rsidRDefault="00684C81" w:rsidP="00FA5434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19" w:name="_Hlk209538871"/>
      <w:r w:rsidRPr="00FA5434">
        <w:rPr>
          <w:rFonts w:ascii="GHEA Grapalat" w:hAnsi="GHEA Grapalat"/>
          <w:sz w:val="24"/>
          <w:szCs w:val="24"/>
          <w:lang w:val="hy-AM"/>
        </w:rPr>
        <w:t>1</w:t>
      </w:r>
      <w:r w:rsidRPr="00FA5434">
        <w:rPr>
          <w:rFonts w:ascii="Cambria Math" w:hAnsi="Cambria Math" w:cs="Cambria Math"/>
          <w:sz w:val="24"/>
          <w:szCs w:val="24"/>
          <w:lang w:val="hy-AM"/>
        </w:rPr>
        <w:t>․</w:t>
      </w:r>
      <w:r w:rsidRPr="00FA5434">
        <w:rPr>
          <w:rFonts w:ascii="GHEA Grapalat" w:hAnsi="GHEA Grapalat"/>
          <w:sz w:val="24"/>
          <w:szCs w:val="24"/>
          <w:lang w:val="hy-AM"/>
        </w:rPr>
        <w:t xml:space="preserve"> Տոհմային անասնաբուծական տնտեսությունները </w:t>
      </w:r>
      <w:bookmarkEnd w:id="19"/>
      <w:r w:rsidRPr="00FA5434">
        <w:rPr>
          <w:rFonts w:ascii="GHEA Grapalat" w:hAnsi="GHEA Grapalat"/>
          <w:sz w:val="24"/>
          <w:szCs w:val="24"/>
          <w:lang w:val="hy-AM"/>
        </w:rPr>
        <w:t>գործում են յուրաքանչյուր ցեղի համար նախատեսված տոհմասելեկցիոն ծրագրերի համաձայն, որը հաստատվում է օրենսդրությամբ սահմանված կարգով</w:t>
      </w:r>
      <w:r w:rsidR="00870B75" w:rsidRPr="00FA5434">
        <w:rPr>
          <w:rFonts w:ascii="GHEA Grapalat" w:hAnsi="GHEA Grapalat" w:cs="Cambria Math"/>
          <w:sz w:val="24"/>
          <w:szCs w:val="24"/>
          <w:lang w:val="hy-AM"/>
        </w:rPr>
        <w:t>։</w:t>
      </w:r>
      <w:r w:rsidRPr="00FA543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5C41BEE" w14:textId="28D8AF16" w:rsidR="005A2EE7" w:rsidRPr="00FA5434" w:rsidRDefault="00684C81" w:rsidP="00FA5434">
      <w:pPr>
        <w:spacing w:after="0"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FA5434">
        <w:rPr>
          <w:rFonts w:ascii="GHEA Grapalat" w:hAnsi="GHEA Grapalat"/>
          <w:sz w:val="24"/>
          <w:szCs w:val="24"/>
          <w:lang w:val="hy-AM"/>
        </w:rPr>
        <w:t>2</w:t>
      </w:r>
      <w:r w:rsidRPr="00FA5434">
        <w:rPr>
          <w:rFonts w:ascii="Cambria Math" w:hAnsi="Cambria Math" w:cs="Cambria Math"/>
          <w:sz w:val="24"/>
          <w:szCs w:val="24"/>
          <w:lang w:val="hy-AM"/>
        </w:rPr>
        <w:t>․</w:t>
      </w:r>
      <w:r w:rsidRPr="00FA5434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20" w:name="_Hlk211525381"/>
      <w:r w:rsidR="005A2EE7" w:rsidRPr="00FA5434">
        <w:rPr>
          <w:rFonts w:ascii="GHEA Grapalat" w:hAnsi="GHEA Grapalat"/>
          <w:sz w:val="24"/>
          <w:szCs w:val="24"/>
          <w:lang w:val="hy-AM"/>
        </w:rPr>
        <w:t>Տոհմային տնտեսության կարգավիճակը որոշվում է լիազոր մարմնի կողմից սահմանված կարգով իրականացվող   հաշվառման և գրանցման  հիման վրա</w:t>
      </w:r>
      <w:r w:rsidR="005A2EE7" w:rsidRPr="00FA5434">
        <w:rPr>
          <w:rFonts w:ascii="GHEA Grapalat" w:hAnsi="GHEA Grapalat" w:cs="Cambria Math"/>
          <w:sz w:val="24"/>
          <w:szCs w:val="24"/>
          <w:lang w:val="hy-AM"/>
        </w:rPr>
        <w:t>։</w:t>
      </w:r>
    </w:p>
    <w:p w14:paraId="7CD05DF1" w14:textId="2CFB8188" w:rsidR="005A2EE7" w:rsidRPr="00FA5434" w:rsidRDefault="005A2EE7" w:rsidP="00FA5434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A5434">
        <w:rPr>
          <w:rFonts w:ascii="GHEA Grapalat" w:hAnsi="GHEA Grapalat"/>
          <w:sz w:val="24"/>
          <w:szCs w:val="24"/>
          <w:lang w:val="hy-AM"/>
        </w:rPr>
        <w:t>3</w:t>
      </w:r>
      <w:r w:rsidRPr="00FA5434">
        <w:rPr>
          <w:rFonts w:ascii="Cambria Math" w:hAnsi="Cambria Math" w:cs="Cambria Math"/>
          <w:sz w:val="24"/>
          <w:szCs w:val="24"/>
          <w:lang w:val="hy-AM"/>
        </w:rPr>
        <w:t>․</w:t>
      </w:r>
      <w:r w:rsidRPr="00FA5434">
        <w:rPr>
          <w:rFonts w:ascii="GHEA Grapalat" w:hAnsi="GHEA Grapalat"/>
          <w:sz w:val="24"/>
          <w:szCs w:val="24"/>
          <w:lang w:val="hy-AM"/>
        </w:rPr>
        <w:t xml:space="preserve">  Հաշվառման և գրանցման  հիման վրա տոհմային անասնաբուծական տնտեսությունները</w:t>
      </w:r>
      <w:r w:rsidR="006E2E3F" w:rsidRPr="00FA543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5434">
        <w:rPr>
          <w:rFonts w:ascii="GHEA Grapalat" w:hAnsi="GHEA Grapalat"/>
          <w:sz w:val="24"/>
          <w:szCs w:val="24"/>
          <w:lang w:val="hy-AM"/>
        </w:rPr>
        <w:t>հավատ</w:t>
      </w:r>
      <w:r w:rsidR="006E2E3F" w:rsidRPr="00FA5434">
        <w:rPr>
          <w:rFonts w:ascii="GHEA Grapalat" w:hAnsi="GHEA Grapalat"/>
          <w:sz w:val="24"/>
          <w:szCs w:val="24"/>
          <w:lang w:val="hy-AM"/>
        </w:rPr>
        <w:t>ագրվում են</w:t>
      </w:r>
      <w:r w:rsidRPr="00FA5434">
        <w:rPr>
          <w:rFonts w:ascii="GHEA Grapalat" w:hAnsi="GHEA Grapalat"/>
          <w:sz w:val="24"/>
          <w:szCs w:val="24"/>
          <w:lang w:val="hy-AM"/>
        </w:rPr>
        <w:t xml:space="preserve"> և ստան</w:t>
      </w:r>
      <w:r w:rsidR="00562A93">
        <w:rPr>
          <w:rFonts w:ascii="GHEA Grapalat" w:hAnsi="GHEA Grapalat"/>
          <w:sz w:val="24"/>
          <w:szCs w:val="24"/>
          <w:lang w:val="hy-AM"/>
        </w:rPr>
        <w:t>ում</w:t>
      </w:r>
      <w:r w:rsidRPr="00FA5434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21" w:name="_Hlk209538978"/>
      <w:r w:rsidRPr="00FA5434">
        <w:rPr>
          <w:rFonts w:ascii="GHEA Grapalat" w:hAnsi="GHEA Grapalat"/>
          <w:sz w:val="24"/>
          <w:szCs w:val="24"/>
          <w:lang w:val="hy-AM"/>
        </w:rPr>
        <w:t xml:space="preserve">Տոհմային տնտեսության </w:t>
      </w:r>
      <w:bookmarkEnd w:id="21"/>
      <w:r w:rsidRPr="00FA5434">
        <w:rPr>
          <w:rFonts w:ascii="GHEA Grapalat" w:hAnsi="GHEA Grapalat"/>
          <w:sz w:val="24"/>
          <w:szCs w:val="24"/>
          <w:lang w:val="hy-AM"/>
        </w:rPr>
        <w:t>կ</w:t>
      </w:r>
      <w:r w:rsidR="006E2E3F" w:rsidRPr="00FA5434">
        <w:rPr>
          <w:rFonts w:ascii="GHEA Grapalat" w:hAnsi="GHEA Grapalat"/>
          <w:sz w:val="24"/>
          <w:szCs w:val="24"/>
          <w:lang w:val="hy-AM"/>
        </w:rPr>
        <w:t>արգավիճակ</w:t>
      </w:r>
      <w:r w:rsidRPr="00FA5434">
        <w:rPr>
          <w:rFonts w:ascii="GHEA Grapalat" w:hAnsi="GHEA Grapalat"/>
          <w:sz w:val="24"/>
          <w:szCs w:val="24"/>
          <w:lang w:val="hy-AM"/>
        </w:rPr>
        <w:t>:</w:t>
      </w:r>
    </w:p>
    <w:p w14:paraId="271D5ADB" w14:textId="7CD34D0D" w:rsidR="006E2E3F" w:rsidRPr="00FA5434" w:rsidRDefault="006E2E3F" w:rsidP="00FA5434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A5434">
        <w:rPr>
          <w:rFonts w:ascii="GHEA Grapalat" w:hAnsi="GHEA Grapalat"/>
          <w:sz w:val="24"/>
          <w:szCs w:val="24"/>
          <w:lang w:val="hy-AM"/>
        </w:rPr>
        <w:t>4</w:t>
      </w:r>
      <w:r w:rsidRPr="00FA5434">
        <w:rPr>
          <w:rFonts w:ascii="Cambria Math" w:hAnsi="Cambria Math" w:cs="Cambria Math"/>
          <w:sz w:val="24"/>
          <w:szCs w:val="24"/>
          <w:lang w:val="hy-AM"/>
        </w:rPr>
        <w:t>․</w:t>
      </w:r>
      <w:r w:rsidRPr="00FA5434">
        <w:rPr>
          <w:rFonts w:ascii="GHEA Grapalat" w:hAnsi="GHEA Grapalat"/>
          <w:sz w:val="24"/>
          <w:szCs w:val="24"/>
          <w:lang w:val="hy-AM"/>
        </w:rPr>
        <w:t xml:space="preserve"> Սույն օրենքով սահմանված կարգով Տոհմային տնտեսության կարգավիճակը տրվում է հինգ տարի ժամկետով, որի վերաբերյալ լիազոր մարմինը տալիս է համապատասխան վկայական:</w:t>
      </w:r>
    </w:p>
    <w:p w14:paraId="7B24AEE2" w14:textId="77777777" w:rsidR="00E47026" w:rsidRPr="00FA5434" w:rsidRDefault="00C921FC" w:rsidP="00FA5434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A5434">
        <w:rPr>
          <w:rFonts w:ascii="GHEA Grapalat" w:hAnsi="GHEA Grapalat"/>
          <w:sz w:val="24"/>
          <w:szCs w:val="24"/>
          <w:lang w:val="hy-AM"/>
        </w:rPr>
        <w:t>5</w:t>
      </w:r>
      <w:r w:rsidRPr="00FA5434">
        <w:rPr>
          <w:rFonts w:ascii="Cambria Math" w:hAnsi="Cambria Math" w:cs="Cambria Math"/>
          <w:sz w:val="24"/>
          <w:szCs w:val="24"/>
          <w:lang w:val="hy-AM"/>
        </w:rPr>
        <w:t>․</w:t>
      </w:r>
      <w:r w:rsidRPr="00FA5434">
        <w:rPr>
          <w:rFonts w:ascii="GHEA Grapalat" w:hAnsi="GHEA Grapalat"/>
          <w:sz w:val="24"/>
          <w:szCs w:val="24"/>
          <w:lang w:val="hy-AM"/>
        </w:rPr>
        <w:t xml:space="preserve"> Տոհմային</w:t>
      </w:r>
      <w:r w:rsidR="00E47026" w:rsidRPr="00FA5434">
        <w:rPr>
          <w:rFonts w:ascii="GHEA Grapalat" w:hAnsi="GHEA Grapalat"/>
          <w:sz w:val="24"/>
          <w:szCs w:val="24"/>
          <w:lang w:val="hy-AM"/>
        </w:rPr>
        <w:t xml:space="preserve"> անասնաբուծական</w:t>
      </w:r>
      <w:r w:rsidRPr="00FA5434">
        <w:rPr>
          <w:rFonts w:ascii="GHEA Grapalat" w:hAnsi="GHEA Grapalat"/>
          <w:sz w:val="24"/>
          <w:szCs w:val="24"/>
          <w:lang w:val="hy-AM"/>
        </w:rPr>
        <w:t xml:space="preserve"> տնտեսությունը ենթակա է հավա</w:t>
      </w:r>
      <w:r w:rsidR="00E47026" w:rsidRPr="00FA5434">
        <w:rPr>
          <w:rFonts w:ascii="GHEA Grapalat" w:hAnsi="GHEA Grapalat"/>
          <w:sz w:val="24"/>
          <w:szCs w:val="24"/>
          <w:lang w:val="hy-AM"/>
        </w:rPr>
        <w:t>ստա</w:t>
      </w:r>
      <w:r w:rsidRPr="00FA5434">
        <w:rPr>
          <w:rFonts w:ascii="GHEA Grapalat" w:hAnsi="GHEA Grapalat"/>
          <w:sz w:val="24"/>
          <w:szCs w:val="24"/>
          <w:lang w:val="hy-AM"/>
        </w:rPr>
        <w:t>գրման, եթե համապատասխանում է տոհմային տնտեսություններին ներկայացվող պահանջներին</w:t>
      </w:r>
      <w:r w:rsidR="00E47026" w:rsidRPr="00FA5434">
        <w:rPr>
          <w:rFonts w:ascii="GHEA Grapalat" w:hAnsi="GHEA Grapalat"/>
          <w:sz w:val="24"/>
          <w:szCs w:val="24"/>
          <w:lang w:val="hy-AM"/>
        </w:rPr>
        <w:t>։</w:t>
      </w:r>
    </w:p>
    <w:p w14:paraId="70911C1F" w14:textId="021DE619" w:rsidR="00E47026" w:rsidRPr="00FA5434" w:rsidRDefault="00E47026" w:rsidP="00FA5434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A5434">
        <w:rPr>
          <w:rFonts w:ascii="GHEA Grapalat" w:hAnsi="GHEA Grapalat"/>
          <w:sz w:val="24"/>
          <w:szCs w:val="24"/>
          <w:lang w:val="hy-AM"/>
        </w:rPr>
        <w:lastRenderedPageBreak/>
        <w:t>6</w:t>
      </w:r>
      <w:r w:rsidRPr="00FA5434">
        <w:rPr>
          <w:rFonts w:ascii="Cambria Math" w:hAnsi="Cambria Math" w:cs="Cambria Math"/>
          <w:sz w:val="24"/>
          <w:szCs w:val="24"/>
          <w:lang w:val="hy-AM"/>
        </w:rPr>
        <w:t>․</w:t>
      </w:r>
      <w:r w:rsidRPr="00FA5434">
        <w:rPr>
          <w:rFonts w:ascii="GHEA Grapalat" w:hAnsi="GHEA Grapalat"/>
          <w:sz w:val="24"/>
          <w:szCs w:val="24"/>
          <w:lang w:val="hy-AM"/>
        </w:rPr>
        <w:t xml:space="preserve"> Տոհմային անասնաբուծական տնտեսությունները իրենց գործունեությունը կազմակերպում են հետևյալ սկզբունքների հիման վրա</w:t>
      </w:r>
      <w:r w:rsidRPr="00FA5434">
        <w:rPr>
          <w:rFonts w:ascii="GHEA Grapalat" w:hAnsi="GHEA Grapalat" w:cs="Cambria Math"/>
          <w:sz w:val="24"/>
          <w:szCs w:val="24"/>
          <w:lang w:val="hy-AM"/>
        </w:rPr>
        <w:t>՝</w:t>
      </w:r>
    </w:p>
    <w:p w14:paraId="09F0C4BB" w14:textId="41DEED11" w:rsidR="00E47026" w:rsidRPr="00FA5434" w:rsidRDefault="00E47026" w:rsidP="00FA5434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22" w:name="_Hlk208914968"/>
      <w:r w:rsidRPr="00FA5434">
        <w:rPr>
          <w:rFonts w:ascii="GHEA Grapalat" w:hAnsi="GHEA Grapalat" w:cs="Cambria Math"/>
          <w:sz w:val="24"/>
          <w:szCs w:val="24"/>
          <w:lang w:val="hy-AM"/>
        </w:rPr>
        <w:t>1)</w:t>
      </w:r>
      <w:r w:rsidRPr="00FA5434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22"/>
      <w:r w:rsidRPr="00FA5434">
        <w:rPr>
          <w:rFonts w:ascii="GHEA Grapalat" w:hAnsi="GHEA Grapalat"/>
          <w:sz w:val="24"/>
          <w:szCs w:val="24"/>
          <w:lang w:val="hy-AM"/>
        </w:rPr>
        <w:t>ապահովել ցեղի կատարելագործումը, պահպանել տոհմային կենդանիներին, որոնք պատկանում են տեղական և աշխարհում լայնորեն տարածում ստացած գենոֆոնդներին, առաջնահերթություն տալով դրանց մաքրացեղ բուծմանը</w:t>
      </w:r>
      <w:r w:rsidRPr="00FA543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4B7E9F6" w14:textId="53262F07" w:rsidR="00E47026" w:rsidRPr="00FA5434" w:rsidRDefault="00E47026" w:rsidP="00FA5434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A5434">
        <w:rPr>
          <w:rFonts w:ascii="GHEA Grapalat" w:hAnsi="GHEA Grapalat" w:cs="Cambria Math"/>
          <w:sz w:val="24"/>
          <w:szCs w:val="24"/>
          <w:lang w:val="hy-AM"/>
        </w:rPr>
        <w:t>2)</w:t>
      </w:r>
      <w:r w:rsidRPr="00FA5434">
        <w:rPr>
          <w:rFonts w:ascii="GHEA Grapalat" w:hAnsi="GHEA Grapalat"/>
          <w:sz w:val="24"/>
          <w:szCs w:val="24"/>
          <w:lang w:val="hy-AM"/>
        </w:rPr>
        <w:t xml:space="preserve"> ռացիոնալ օգտագործել տոհմային ռեսուրսները</w:t>
      </w:r>
      <w:r w:rsidRPr="00FA543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E976CC4" w14:textId="35B173F9" w:rsidR="00E47026" w:rsidRPr="00FA5434" w:rsidRDefault="00E47026" w:rsidP="00FA5434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A5434">
        <w:rPr>
          <w:rFonts w:ascii="GHEA Grapalat" w:hAnsi="GHEA Grapalat" w:cs="Cambria Math"/>
          <w:sz w:val="24"/>
          <w:szCs w:val="24"/>
          <w:lang w:val="hy-AM"/>
        </w:rPr>
        <w:t>3)</w:t>
      </w:r>
      <w:r w:rsidRPr="00FA5434">
        <w:rPr>
          <w:rFonts w:ascii="GHEA Grapalat" w:hAnsi="GHEA Grapalat"/>
          <w:sz w:val="24"/>
          <w:szCs w:val="24"/>
          <w:lang w:val="hy-AM"/>
        </w:rPr>
        <w:t xml:space="preserve"> լավագույն ցեղերի գենոֆոնդի օգտագործմամբ տեղական տոհմային և մթերատու հատկանիշներով կենդանիների աճ և կատարելագործում</w:t>
      </w:r>
      <w:r w:rsidR="003F0CEF" w:rsidRPr="00FA543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2347259" w14:textId="63A7B70F" w:rsidR="00E47026" w:rsidRPr="00FA5434" w:rsidRDefault="003F0CEF" w:rsidP="00FA5434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A5434">
        <w:rPr>
          <w:rFonts w:ascii="GHEA Grapalat" w:hAnsi="GHEA Grapalat" w:cs="Cambria Math"/>
          <w:sz w:val="24"/>
          <w:szCs w:val="24"/>
          <w:lang w:val="hy-AM"/>
        </w:rPr>
        <w:t>4</w:t>
      </w:r>
      <w:r w:rsidR="00E47026" w:rsidRPr="00FA5434">
        <w:rPr>
          <w:rFonts w:ascii="GHEA Grapalat" w:hAnsi="GHEA Grapalat" w:cs="Cambria Math"/>
          <w:sz w:val="24"/>
          <w:szCs w:val="24"/>
          <w:lang w:val="hy-AM"/>
        </w:rPr>
        <w:t>)</w:t>
      </w:r>
      <w:r w:rsidR="00E47026" w:rsidRPr="00FA5434">
        <w:rPr>
          <w:rFonts w:ascii="GHEA Grapalat" w:hAnsi="GHEA Grapalat"/>
          <w:sz w:val="24"/>
          <w:szCs w:val="24"/>
          <w:lang w:val="hy-AM"/>
        </w:rPr>
        <w:t xml:space="preserve"> գիտական հիմունքներով կենսաբանական բազմազանության ապահովում և պաշտպանություն</w:t>
      </w:r>
      <w:r w:rsidRPr="00FA543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1137D53" w14:textId="146ED613" w:rsidR="00E47026" w:rsidRPr="00FA5434" w:rsidRDefault="003F0CEF" w:rsidP="00FA5434">
      <w:pPr>
        <w:spacing w:after="0"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FA5434">
        <w:rPr>
          <w:rFonts w:ascii="GHEA Grapalat" w:hAnsi="GHEA Grapalat" w:cs="Cambria Math"/>
          <w:sz w:val="24"/>
          <w:szCs w:val="24"/>
          <w:lang w:val="hy-AM"/>
        </w:rPr>
        <w:t>5</w:t>
      </w:r>
      <w:r w:rsidR="00E47026" w:rsidRPr="00FA5434">
        <w:rPr>
          <w:rFonts w:ascii="GHEA Grapalat" w:hAnsi="GHEA Grapalat" w:cs="Cambria Math"/>
          <w:sz w:val="24"/>
          <w:szCs w:val="24"/>
          <w:lang w:val="hy-AM"/>
        </w:rPr>
        <w:t>)</w:t>
      </w:r>
      <w:r w:rsidR="00E47026" w:rsidRPr="00FA5434">
        <w:rPr>
          <w:rFonts w:ascii="GHEA Grapalat" w:hAnsi="GHEA Grapalat"/>
          <w:sz w:val="24"/>
          <w:szCs w:val="24"/>
          <w:lang w:val="hy-AM"/>
        </w:rPr>
        <w:t xml:space="preserve"> ցեղի համապատասխանեցում տարածաշրջանի պայմաններին</w:t>
      </w:r>
      <w:bookmarkStart w:id="23" w:name="_Hlk208915006"/>
      <w:r w:rsidRPr="00FA5434">
        <w:rPr>
          <w:rFonts w:ascii="GHEA Grapalat" w:hAnsi="GHEA Grapalat" w:cs="Cambria Math"/>
          <w:sz w:val="24"/>
          <w:szCs w:val="24"/>
          <w:lang w:val="hy-AM"/>
        </w:rPr>
        <w:t>։</w:t>
      </w:r>
    </w:p>
    <w:p w14:paraId="344DE43C" w14:textId="141F5328" w:rsidR="009554CA" w:rsidRPr="007616CD" w:rsidRDefault="009554CA" w:rsidP="007616CD">
      <w:pPr>
        <w:spacing w:after="0"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14:paraId="27B79659" w14:textId="685EA5F5" w:rsidR="009554CA" w:rsidRPr="007616CD" w:rsidRDefault="009554CA" w:rsidP="007616C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Գ Լ ՈՒ Խ </w:t>
      </w:r>
      <w:r w:rsidRPr="007616CD">
        <w:rPr>
          <w:rFonts w:ascii="Calibri" w:eastAsia="Times New Roman" w:hAnsi="Calibri" w:cs="Calibri"/>
          <w:b/>
          <w:bCs/>
          <w:color w:val="333333"/>
          <w:sz w:val="24"/>
          <w:szCs w:val="24"/>
          <w:lang w:val="hy-AM"/>
        </w:rPr>
        <w:t> </w:t>
      </w:r>
      <w:r w:rsidRPr="007616C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6</w:t>
      </w:r>
    </w:p>
    <w:p w14:paraId="490FAF5F" w14:textId="77777777" w:rsidR="009554CA" w:rsidRPr="007616CD" w:rsidRDefault="009554CA" w:rsidP="007616C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79C79D95" w14:textId="77777777" w:rsidR="009554CA" w:rsidRPr="007616CD" w:rsidRDefault="009554CA" w:rsidP="007616C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b/>
          <w:bCs/>
          <w:i/>
          <w:iCs/>
          <w:color w:val="333333"/>
          <w:sz w:val="24"/>
          <w:szCs w:val="24"/>
          <w:lang w:val="hy-AM"/>
        </w:rPr>
        <w:t>ԵԶՐԱՓԱԿԻՉ ԵՎ ԱՆՑՈՒՄԱՅԻՆ ԴՐՈՒՅԹՆԵՐ</w:t>
      </w:r>
    </w:p>
    <w:p w14:paraId="79F567AB" w14:textId="77777777" w:rsidR="009554CA" w:rsidRPr="007616CD" w:rsidRDefault="009554CA" w:rsidP="007616CD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9554CA" w:rsidRPr="007616CD" w14:paraId="075DFC02" w14:textId="77777777" w:rsidTr="009554CA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14:paraId="569705C7" w14:textId="6D0D049E" w:rsidR="009554CA" w:rsidRPr="007616CD" w:rsidRDefault="009554CA" w:rsidP="00FA5434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 xml:space="preserve">Հոդված 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>14</w:t>
            </w: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C58A77" w14:textId="77777777" w:rsidR="009554CA" w:rsidRPr="007616CD" w:rsidRDefault="009554CA" w:rsidP="00FA5434">
            <w:pPr>
              <w:spacing w:after="0" w:line="276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7616C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Եզրափակիչ դրույթ</w:t>
            </w:r>
          </w:p>
        </w:tc>
      </w:tr>
    </w:tbl>
    <w:p w14:paraId="3B99871C" w14:textId="77777777" w:rsidR="009554CA" w:rsidRPr="007616CD" w:rsidRDefault="009554CA" w:rsidP="007616CD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7616CD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0BE1015C" w14:textId="324AFBE9" w:rsidR="009554CA" w:rsidRPr="007616CD" w:rsidRDefault="009554CA" w:rsidP="00FA5434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GHEA Grapalat" w:eastAsia="Times New Roman" w:hAnsi="GHEA Grapalat" w:cs="Arial"/>
          <w:color w:val="333333"/>
          <w:sz w:val="24"/>
          <w:szCs w:val="24"/>
        </w:rPr>
        <w:t>1. Սույն օրենքն ուժի մեջ է մտնում պաշտոնական հրապարակման օրվան հաջորդող տասներորդ օրը:</w:t>
      </w:r>
      <w:r w:rsidR="00CD23DC" w:rsidRPr="007616CD">
        <w:rPr>
          <w:rFonts w:ascii="GHEA Grapalat" w:eastAsia="Times New Roman" w:hAnsi="GHEA Grapalat" w:cs="Arial"/>
          <w:color w:val="333333"/>
          <w:sz w:val="24"/>
          <w:szCs w:val="24"/>
        </w:rPr>
        <w:t></w:t>
      </w:r>
      <w:r w:rsidR="00CD23DC"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։</w:t>
      </w:r>
    </w:p>
    <w:p w14:paraId="51FDE523" w14:textId="77777777" w:rsidR="009554CA" w:rsidRPr="007616CD" w:rsidRDefault="009554CA" w:rsidP="007616CD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7616CD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bookmarkEnd w:id="20"/>
    <w:bookmarkEnd w:id="23"/>
    <w:p w14:paraId="17602CD2" w14:textId="3DD5C0C0" w:rsidR="00C73B11" w:rsidRPr="007616CD" w:rsidRDefault="00CE1DED" w:rsidP="00FA5434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="00C73B11" w:rsidRPr="007616CD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Հոդված 2.</w:t>
      </w:r>
      <w:r w:rsidR="00C73B11" w:rsidRPr="007616CD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14:paraId="5FA42717" w14:textId="77777777" w:rsidR="00C73B11" w:rsidRPr="007616CD" w:rsidRDefault="00C73B11" w:rsidP="00FA5434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7616CD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607AA980" w14:textId="377C7D0A" w:rsidR="00CE1DED" w:rsidRPr="007616CD" w:rsidRDefault="00CE1DED" w:rsidP="007616CD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</w:p>
    <w:p w14:paraId="5CC57940" w14:textId="77777777" w:rsidR="00CE1DED" w:rsidRPr="007616CD" w:rsidRDefault="00CE1DED" w:rsidP="007616CD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7616CD">
        <w:rPr>
          <w:rFonts w:ascii="Calibri" w:hAnsi="Calibri" w:cs="Calibri"/>
          <w:color w:val="000000" w:themeColor="text1"/>
          <w:lang w:val="hy-AM"/>
        </w:rPr>
        <w:t> </w:t>
      </w:r>
    </w:p>
    <w:p w14:paraId="780A0AF8" w14:textId="68A92255" w:rsidR="00C65F6B" w:rsidRPr="007616CD" w:rsidRDefault="00CE1DED" w:rsidP="007616C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7616CD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Հանրապետության նախագահ</w:t>
      </w:r>
      <w:r w:rsidRPr="007616CD">
        <w:rPr>
          <w:rStyle w:val="Strong"/>
          <w:rFonts w:ascii="Calibri" w:hAnsi="Calibri" w:cs="Calibri"/>
          <w:color w:val="000000" w:themeColor="text1"/>
          <w:bdr w:val="none" w:sz="0" w:space="0" w:color="auto" w:frame="1"/>
        </w:rPr>
        <w:t>                                      </w:t>
      </w:r>
      <w:r w:rsidRPr="007616CD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 xml:space="preserve"> Վ</w:t>
      </w:r>
      <w:r w:rsidRPr="007616CD">
        <w:rPr>
          <w:rStyle w:val="Strong"/>
          <w:rFonts w:ascii="Cambria Math" w:hAnsi="Cambria Math" w:cs="Cambria Math"/>
          <w:color w:val="000000" w:themeColor="text1"/>
          <w:bdr w:val="none" w:sz="0" w:space="0" w:color="auto" w:frame="1"/>
        </w:rPr>
        <w:t>․</w:t>
      </w:r>
      <w:r w:rsidRPr="007616CD">
        <w:rPr>
          <w:rFonts w:ascii="Calibri" w:hAnsi="Calibri" w:cs="Calibri"/>
          <w:color w:val="000000" w:themeColor="text1"/>
        </w:rPr>
        <w:t> </w:t>
      </w:r>
      <w:r w:rsidRPr="007616CD">
        <w:rPr>
          <w:rStyle w:val="Strong"/>
          <w:rFonts w:ascii="GHEA Grapalat" w:hAnsi="GHEA Grapalat"/>
          <w:color w:val="000000" w:themeColor="text1"/>
          <w:bdr w:val="none" w:sz="0" w:space="0" w:color="auto" w:frame="1"/>
        </w:rPr>
        <w:t>ԽԱՉԱՏՈՒՐՅԱՆ</w:t>
      </w:r>
    </w:p>
    <w:sectPr w:rsidR="00C65F6B" w:rsidRPr="00761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3822"/>
    <w:multiLevelType w:val="hybridMultilevel"/>
    <w:tmpl w:val="330473EA"/>
    <w:lvl w:ilvl="0" w:tplc="2CAAE30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6281"/>
    <w:multiLevelType w:val="multilevel"/>
    <w:tmpl w:val="6E0421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E765F"/>
    <w:multiLevelType w:val="hybridMultilevel"/>
    <w:tmpl w:val="C108C77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15633365"/>
    <w:multiLevelType w:val="hybridMultilevel"/>
    <w:tmpl w:val="E4D8D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94816"/>
    <w:multiLevelType w:val="hybridMultilevel"/>
    <w:tmpl w:val="2BC0E802"/>
    <w:lvl w:ilvl="0" w:tplc="8468EA1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7F865D6"/>
    <w:multiLevelType w:val="hybridMultilevel"/>
    <w:tmpl w:val="EF564B3A"/>
    <w:lvl w:ilvl="0" w:tplc="730043D0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212DF"/>
    <w:multiLevelType w:val="hybridMultilevel"/>
    <w:tmpl w:val="0B3C74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F1010"/>
    <w:multiLevelType w:val="hybridMultilevel"/>
    <w:tmpl w:val="0B3C74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B1E60"/>
    <w:multiLevelType w:val="hybridMultilevel"/>
    <w:tmpl w:val="A41EAE02"/>
    <w:lvl w:ilvl="0" w:tplc="38907AD4">
      <w:start w:val="1"/>
      <w:numFmt w:val="decimal"/>
      <w:lvlText w:val="%1)"/>
      <w:lvlJc w:val="left"/>
      <w:pPr>
        <w:ind w:left="7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835696F"/>
    <w:multiLevelType w:val="hybridMultilevel"/>
    <w:tmpl w:val="A0D69A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F71F6"/>
    <w:multiLevelType w:val="hybridMultilevel"/>
    <w:tmpl w:val="0B3C74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42AF5"/>
    <w:multiLevelType w:val="multilevel"/>
    <w:tmpl w:val="4884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6B5C70"/>
    <w:multiLevelType w:val="hybridMultilevel"/>
    <w:tmpl w:val="EED051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734A1"/>
    <w:multiLevelType w:val="hybridMultilevel"/>
    <w:tmpl w:val="D87A6A36"/>
    <w:lvl w:ilvl="0" w:tplc="7CF41F0E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126C7"/>
    <w:multiLevelType w:val="hybridMultilevel"/>
    <w:tmpl w:val="2C3415FA"/>
    <w:lvl w:ilvl="0" w:tplc="730043D0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E1466"/>
    <w:multiLevelType w:val="hybridMultilevel"/>
    <w:tmpl w:val="1FE87588"/>
    <w:lvl w:ilvl="0" w:tplc="A9A241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70036750"/>
    <w:multiLevelType w:val="multilevel"/>
    <w:tmpl w:val="508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62623D"/>
    <w:multiLevelType w:val="hybridMultilevel"/>
    <w:tmpl w:val="1062F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13"/>
  </w:num>
  <w:num w:numId="5">
    <w:abstractNumId w:val="14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15"/>
  </w:num>
  <w:num w:numId="11">
    <w:abstractNumId w:val="4"/>
  </w:num>
  <w:num w:numId="12">
    <w:abstractNumId w:val="12"/>
  </w:num>
  <w:num w:numId="13">
    <w:abstractNumId w:val="8"/>
  </w:num>
  <w:num w:numId="14">
    <w:abstractNumId w:val="17"/>
  </w:num>
  <w:num w:numId="15">
    <w:abstractNumId w:val="10"/>
  </w:num>
  <w:num w:numId="16">
    <w:abstractNumId w:val="6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F4"/>
    <w:rsid w:val="0000218F"/>
    <w:rsid w:val="00025E8E"/>
    <w:rsid w:val="000763B4"/>
    <w:rsid w:val="00090960"/>
    <w:rsid w:val="000938DA"/>
    <w:rsid w:val="000A4FB9"/>
    <w:rsid w:val="000A5431"/>
    <w:rsid w:val="000A5F39"/>
    <w:rsid w:val="000B313A"/>
    <w:rsid w:val="000C12CD"/>
    <w:rsid w:val="00121824"/>
    <w:rsid w:val="00134AC2"/>
    <w:rsid w:val="00162477"/>
    <w:rsid w:val="00183C90"/>
    <w:rsid w:val="0018473E"/>
    <w:rsid w:val="001C771F"/>
    <w:rsid w:val="002021D6"/>
    <w:rsid w:val="002029CE"/>
    <w:rsid w:val="00237CE8"/>
    <w:rsid w:val="002761EC"/>
    <w:rsid w:val="002B3EE2"/>
    <w:rsid w:val="002B59CB"/>
    <w:rsid w:val="002C4889"/>
    <w:rsid w:val="002F2907"/>
    <w:rsid w:val="002F781F"/>
    <w:rsid w:val="0030046A"/>
    <w:rsid w:val="003105EC"/>
    <w:rsid w:val="00326D49"/>
    <w:rsid w:val="00341CDD"/>
    <w:rsid w:val="003605EC"/>
    <w:rsid w:val="003663C7"/>
    <w:rsid w:val="003761B0"/>
    <w:rsid w:val="003A2230"/>
    <w:rsid w:val="003C7A81"/>
    <w:rsid w:val="003E0984"/>
    <w:rsid w:val="003E37F3"/>
    <w:rsid w:val="003F0CEF"/>
    <w:rsid w:val="00425EB8"/>
    <w:rsid w:val="00467D70"/>
    <w:rsid w:val="004957D4"/>
    <w:rsid w:val="004C0AE8"/>
    <w:rsid w:val="004D0FDF"/>
    <w:rsid w:val="004D5DA0"/>
    <w:rsid w:val="005411A3"/>
    <w:rsid w:val="00545243"/>
    <w:rsid w:val="00562A93"/>
    <w:rsid w:val="005637B0"/>
    <w:rsid w:val="00595065"/>
    <w:rsid w:val="005A2EE7"/>
    <w:rsid w:val="00613A0D"/>
    <w:rsid w:val="006302D5"/>
    <w:rsid w:val="00681AAF"/>
    <w:rsid w:val="00684C81"/>
    <w:rsid w:val="00685A0C"/>
    <w:rsid w:val="00687EA7"/>
    <w:rsid w:val="006B0AB6"/>
    <w:rsid w:val="006D0B5C"/>
    <w:rsid w:val="006D5A1A"/>
    <w:rsid w:val="006E2E3F"/>
    <w:rsid w:val="00712856"/>
    <w:rsid w:val="00724DD8"/>
    <w:rsid w:val="00750EB6"/>
    <w:rsid w:val="007616CD"/>
    <w:rsid w:val="007B2D65"/>
    <w:rsid w:val="007E07C8"/>
    <w:rsid w:val="008342A3"/>
    <w:rsid w:val="008347B0"/>
    <w:rsid w:val="00837C04"/>
    <w:rsid w:val="00857C35"/>
    <w:rsid w:val="00870B75"/>
    <w:rsid w:val="008740A2"/>
    <w:rsid w:val="00883FC8"/>
    <w:rsid w:val="00891DF4"/>
    <w:rsid w:val="0090412B"/>
    <w:rsid w:val="009333C2"/>
    <w:rsid w:val="00937F68"/>
    <w:rsid w:val="00950936"/>
    <w:rsid w:val="009554CA"/>
    <w:rsid w:val="00996875"/>
    <w:rsid w:val="009E00E7"/>
    <w:rsid w:val="009F4A2A"/>
    <w:rsid w:val="00A05BDE"/>
    <w:rsid w:val="00A0724D"/>
    <w:rsid w:val="00A07FC4"/>
    <w:rsid w:val="00A11C60"/>
    <w:rsid w:val="00A23EB5"/>
    <w:rsid w:val="00A65A98"/>
    <w:rsid w:val="00A732DB"/>
    <w:rsid w:val="00A828FF"/>
    <w:rsid w:val="00A83273"/>
    <w:rsid w:val="00AA112E"/>
    <w:rsid w:val="00AD1016"/>
    <w:rsid w:val="00AF5960"/>
    <w:rsid w:val="00AF62A4"/>
    <w:rsid w:val="00B0303D"/>
    <w:rsid w:val="00B36E2C"/>
    <w:rsid w:val="00B56CBC"/>
    <w:rsid w:val="00B91DC1"/>
    <w:rsid w:val="00BA692C"/>
    <w:rsid w:val="00BB6C88"/>
    <w:rsid w:val="00BD6E2A"/>
    <w:rsid w:val="00BE0260"/>
    <w:rsid w:val="00C03A69"/>
    <w:rsid w:val="00C353EF"/>
    <w:rsid w:val="00C3569B"/>
    <w:rsid w:val="00C36D71"/>
    <w:rsid w:val="00C64A28"/>
    <w:rsid w:val="00C65F6B"/>
    <w:rsid w:val="00C73B11"/>
    <w:rsid w:val="00C87657"/>
    <w:rsid w:val="00C921FC"/>
    <w:rsid w:val="00CA56C1"/>
    <w:rsid w:val="00CD23DC"/>
    <w:rsid w:val="00CE1DED"/>
    <w:rsid w:val="00CE53A9"/>
    <w:rsid w:val="00CF282D"/>
    <w:rsid w:val="00D04C8B"/>
    <w:rsid w:val="00D25B14"/>
    <w:rsid w:val="00DB4C0C"/>
    <w:rsid w:val="00DE6C84"/>
    <w:rsid w:val="00E151DF"/>
    <w:rsid w:val="00E21006"/>
    <w:rsid w:val="00E34A20"/>
    <w:rsid w:val="00E47026"/>
    <w:rsid w:val="00EC0ABF"/>
    <w:rsid w:val="00F1782D"/>
    <w:rsid w:val="00F2392E"/>
    <w:rsid w:val="00F54780"/>
    <w:rsid w:val="00FA5434"/>
    <w:rsid w:val="00FB4999"/>
    <w:rsid w:val="00FC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15E0"/>
  <w15:chartTrackingRefBased/>
  <w15:docId w15:val="{23BE3909-09CD-4B17-8AA0-62D53986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21D6"/>
    <w:rPr>
      <w:b/>
      <w:bCs/>
    </w:rPr>
  </w:style>
  <w:style w:type="paragraph" w:styleId="NormalWeb">
    <w:name w:val="Normal (Web)"/>
    <w:basedOn w:val="Normal"/>
    <w:uiPriority w:val="99"/>
    <w:unhideWhenUsed/>
    <w:rsid w:val="0020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1782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782D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AF62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52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11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G. Sargsyan</dc:creator>
  <cp:keywords/>
  <dc:description/>
  <cp:lastModifiedBy>Lilit G. Sargsyan</cp:lastModifiedBy>
  <cp:revision>51</cp:revision>
  <dcterms:created xsi:type="dcterms:W3CDTF">2025-10-15T10:46:00Z</dcterms:created>
  <dcterms:modified xsi:type="dcterms:W3CDTF">2026-01-14T13:15:00Z</dcterms:modified>
</cp:coreProperties>
</file>