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E0E9" w14:textId="77777777" w:rsidR="00104578" w:rsidRDefault="00104578" w:rsidP="0001396D">
      <w:pPr>
        <w:spacing w:after="0" w:line="240" w:lineRule="auto"/>
        <w:ind w:left="144" w:right="144"/>
        <w:jc w:val="right"/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u w:val="single"/>
          <w:lang w:val="pt-BR" w:eastAsia="ru-RU"/>
        </w:rPr>
      </w:pPr>
    </w:p>
    <w:p w14:paraId="1814FCBF" w14:textId="3F0F5BBB" w:rsidR="0001396D" w:rsidRPr="009908E6" w:rsidRDefault="0001396D" w:rsidP="0001396D">
      <w:pPr>
        <w:spacing w:after="0" w:line="240" w:lineRule="auto"/>
        <w:ind w:left="144" w:right="144"/>
        <w:jc w:val="right"/>
        <w:rPr>
          <w:rFonts w:ascii="GHEA Grapalat" w:eastAsia="Times New Roman" w:hAnsi="GHEA Grapalat" w:cs="Arial"/>
          <w:b/>
          <w:bCs/>
          <w:color w:val="767171" w:themeColor="background2" w:themeShade="80"/>
          <w:kern w:val="32"/>
          <w:sz w:val="24"/>
          <w:szCs w:val="24"/>
          <w:u w:val="single"/>
          <w:lang w:val="pt-BR" w:eastAsia="ru-RU"/>
        </w:rPr>
      </w:pPr>
      <w:r w:rsidRPr="009908E6">
        <w:rPr>
          <w:rFonts w:ascii="GHEA Grapalat" w:eastAsia="Times New Roman" w:hAnsi="GHEA Grapalat" w:cs="Times New Roman"/>
          <w:b/>
          <w:bCs/>
          <w:color w:val="767171" w:themeColor="background2" w:themeShade="80"/>
          <w:kern w:val="32"/>
          <w:sz w:val="24"/>
          <w:szCs w:val="24"/>
          <w:u w:val="single"/>
          <w:lang w:val="pt-BR" w:eastAsia="ru-RU"/>
        </w:rPr>
        <w:t>ՆԱԽԱԳԻԾ</w:t>
      </w:r>
    </w:p>
    <w:p w14:paraId="7830F111" w14:textId="77777777" w:rsidR="0001396D" w:rsidRDefault="0001396D" w:rsidP="0001396D">
      <w:pPr>
        <w:spacing w:after="0" w:line="240" w:lineRule="auto"/>
        <w:ind w:left="144" w:right="144"/>
        <w:jc w:val="both"/>
        <w:rPr>
          <w:rFonts w:ascii="GHEA Grapalat" w:eastAsia="Times New Roman" w:hAnsi="GHEA Grapalat" w:cs="Arial"/>
          <w:bCs/>
          <w:kern w:val="32"/>
          <w:sz w:val="20"/>
          <w:szCs w:val="20"/>
          <w:lang w:val="pt-BR" w:eastAsia="ru-RU"/>
        </w:rPr>
      </w:pPr>
    </w:p>
    <w:p w14:paraId="089D1689" w14:textId="7B31D3F6" w:rsidR="0001396D" w:rsidRDefault="0001396D" w:rsidP="0001396D">
      <w:pPr>
        <w:spacing w:after="0" w:line="360" w:lineRule="auto"/>
        <w:ind w:left="144" w:right="144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</w:pPr>
      <w:r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  <w:t>ՀԱՅԱՍՏԱՆԻ ՀԱՆՐԱՊԵՏՈւԹՅԱՆ ԿԱՌԱՎԱՐՈւԹՅՈւՆ</w:t>
      </w:r>
    </w:p>
    <w:p w14:paraId="0D7634E7" w14:textId="77777777" w:rsidR="0001396D" w:rsidRDefault="0001396D" w:rsidP="0001396D">
      <w:pPr>
        <w:spacing w:after="0" w:line="360" w:lineRule="auto"/>
        <w:ind w:left="144" w:right="144"/>
        <w:jc w:val="center"/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</w:pPr>
      <w:r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  <w:t>ՈՐՈՇՈւՄ</w:t>
      </w:r>
    </w:p>
    <w:p w14:paraId="1FC34B18" w14:textId="77777777" w:rsidR="00C267E5" w:rsidRDefault="00C267E5" w:rsidP="0001396D">
      <w:pPr>
        <w:spacing w:after="0" w:line="240" w:lineRule="auto"/>
        <w:ind w:left="144" w:right="144"/>
        <w:jc w:val="center"/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</w:pPr>
    </w:p>
    <w:p w14:paraId="24F804AF" w14:textId="562773C6" w:rsidR="0001396D" w:rsidRDefault="009908E6" w:rsidP="0001396D">
      <w:pPr>
        <w:spacing w:after="0" w:line="240" w:lineRule="auto"/>
        <w:ind w:left="144" w:right="144"/>
        <w:jc w:val="center"/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</w:pPr>
      <w:r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  <w:t xml:space="preserve"> </w:t>
      </w:r>
      <w:r w:rsidR="0001396D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  <w:t>__</w:t>
      </w:r>
      <w:r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  <w:t xml:space="preserve"> </w:t>
      </w:r>
      <w:r w:rsidR="0001396D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  <w:t>_____________202</w:t>
      </w:r>
      <w:r w:rsidR="00523406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hy-AM" w:eastAsia="ru-RU"/>
        </w:rPr>
        <w:t>6</w:t>
      </w:r>
      <w:r w:rsidR="0001396D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  <w:t xml:space="preserve"> </w:t>
      </w:r>
      <w:r w:rsidR="0001396D"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  <w:t>թ</w:t>
      </w:r>
      <w:r w:rsidR="0001396D"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  <w:t>. N ____-</w:t>
      </w:r>
      <w:r w:rsidR="005C4A60">
        <w:rPr>
          <w:rFonts w:ascii="GHEA Grapalat" w:eastAsia="Times New Roman" w:hAnsi="GHEA Grapalat" w:cs="Times New Roman"/>
          <w:b/>
          <w:bCs/>
          <w:kern w:val="32"/>
          <w:sz w:val="24"/>
          <w:szCs w:val="24"/>
          <w:lang w:val="pt-BR" w:eastAsia="ru-RU"/>
        </w:rPr>
        <w:t>Ն</w:t>
      </w:r>
    </w:p>
    <w:p w14:paraId="6F084E51" w14:textId="77777777" w:rsidR="00C267E5" w:rsidRDefault="00C267E5" w:rsidP="0001396D">
      <w:pPr>
        <w:spacing w:after="0" w:line="240" w:lineRule="auto"/>
        <w:ind w:left="144" w:right="144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</w:pPr>
    </w:p>
    <w:p w14:paraId="59D86612" w14:textId="77777777" w:rsidR="0001396D" w:rsidRDefault="0001396D" w:rsidP="0001396D">
      <w:pPr>
        <w:spacing w:after="0" w:line="240" w:lineRule="auto"/>
        <w:ind w:left="144" w:right="144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</w:pPr>
    </w:p>
    <w:p w14:paraId="7CBB3DC8" w14:textId="290593D7" w:rsidR="00F87870" w:rsidRDefault="004331C9" w:rsidP="00F87870">
      <w:pPr>
        <w:pStyle w:val="mechtex"/>
        <w:spacing w:line="360" w:lineRule="auto"/>
        <w:rPr>
          <w:rFonts w:ascii="GHEA Grapalat" w:hAnsi="GHEA Grapalat" w:cs="Arial"/>
          <w:b/>
          <w:kern w:val="32"/>
          <w:sz w:val="24"/>
          <w:szCs w:val="24"/>
          <w:lang w:val="pt-BR"/>
        </w:rPr>
      </w:pPr>
      <w:r>
        <w:rPr>
          <w:rFonts w:ascii="GHEA Grapalat" w:hAnsi="GHEA Grapalat" w:cs="Arial Armenian"/>
          <w:b/>
          <w:spacing w:val="-2"/>
          <w:kern w:val="32"/>
          <w:sz w:val="24"/>
          <w:szCs w:val="24"/>
          <w:lang w:val="pt-BR"/>
        </w:rPr>
        <w:t xml:space="preserve">ՀԱՅԱՍՏԱՆԻ ՀԱՆՐԱՊԵՏՈՒԹՅԱՆ ԿԱՌԱՎԱՐՈՒԹՅԱՆ 2009 ԹՎԱԿԱՆԻ ԱՊՐԻԼԻ 23-Ի N </w:t>
      </w:r>
      <w:r>
        <w:rPr>
          <w:rFonts w:ascii="GHEA Grapalat" w:hAnsi="GHEA Grapalat" w:cs="Arial Armenian"/>
          <w:b/>
          <w:spacing w:val="-2"/>
          <w:kern w:val="32"/>
          <w:sz w:val="24"/>
          <w:szCs w:val="24"/>
          <w:lang w:val="hy-AM"/>
        </w:rPr>
        <w:t xml:space="preserve">500-Ն ՈՐՈՇՄԱՆ ՄԵՋ ՓՈՓՈԽՈՒԹՅՈՒՆՆԵՐ ԵՎ ԼՐԱՑՈՒՄ ԿԱՏԱՐԵԼՈՒ, </w:t>
      </w:r>
      <w:r w:rsidR="00C778B0">
        <w:rPr>
          <w:rFonts w:ascii="GHEA Grapalat" w:hAnsi="GHEA Grapalat" w:cs="Arial"/>
          <w:b/>
          <w:sz w:val="24"/>
          <w:szCs w:val="24"/>
          <w:lang w:val="pt-BR"/>
        </w:rPr>
        <w:t xml:space="preserve">ԱՆՇԱՐԺ ԳՈՒՅՔԸ </w:t>
      </w:r>
      <w:r w:rsidR="00E566EC">
        <w:rPr>
          <w:rFonts w:ascii="GHEA Grapalat" w:hAnsi="GHEA Grapalat" w:cs="Arial"/>
          <w:b/>
          <w:sz w:val="24"/>
          <w:szCs w:val="24"/>
          <w:lang w:val="hy-AM"/>
        </w:rPr>
        <w:t xml:space="preserve">ՇՐՋԱԿԱ ՄԻՋԱՎԱՅՐԻ ՆԱԽԱՐԱՐՈՒԹՅԱՆ </w:t>
      </w:r>
      <w:r w:rsidR="00335FE7" w:rsidRPr="00335FE7">
        <w:rPr>
          <w:rFonts w:ascii="GHEA Grapalat" w:hAnsi="GHEA Grapalat" w:cs="Arial"/>
          <w:b/>
          <w:sz w:val="24"/>
          <w:szCs w:val="24"/>
          <w:lang w:val="pt-BR"/>
        </w:rPr>
        <w:t>«</w:t>
      </w:r>
      <w:r w:rsidR="00432139" w:rsidRPr="00432139">
        <w:rPr>
          <w:rFonts w:ascii="GHEA Grapalat" w:hAnsi="GHEA Grapalat" w:cs="Arial"/>
          <w:b/>
          <w:sz w:val="24"/>
          <w:szCs w:val="24"/>
          <w:lang w:val="pt-BR"/>
        </w:rPr>
        <w:t>«</w:t>
      </w:r>
      <w:r w:rsidR="00432139">
        <w:rPr>
          <w:rFonts w:ascii="GHEA Grapalat" w:hAnsi="GHEA Grapalat" w:cs="Arial"/>
          <w:b/>
          <w:sz w:val="24"/>
          <w:szCs w:val="24"/>
          <w:lang w:val="hy-AM"/>
        </w:rPr>
        <w:t>ԽՈՍՐՈՎԻ ԱՆՏԱՌ</w:t>
      </w:r>
      <w:r w:rsidR="00432139" w:rsidRPr="00432139">
        <w:rPr>
          <w:rFonts w:ascii="GHEA Grapalat" w:hAnsi="GHEA Grapalat" w:cs="Arial"/>
          <w:b/>
          <w:sz w:val="24"/>
          <w:szCs w:val="24"/>
          <w:lang w:val="pt-BR"/>
        </w:rPr>
        <w:t>»</w:t>
      </w:r>
      <w:r w:rsidR="00432139">
        <w:rPr>
          <w:rFonts w:ascii="GHEA Grapalat" w:hAnsi="GHEA Grapalat" w:cs="Arial"/>
          <w:b/>
          <w:sz w:val="24"/>
          <w:szCs w:val="24"/>
          <w:lang w:val="hy-AM"/>
        </w:rPr>
        <w:t xml:space="preserve"> ՊԵՏԱԿԱՆ ԱՐԳԵԼՈՑ</w:t>
      </w:r>
      <w:r w:rsidR="00432139" w:rsidRPr="00432139">
        <w:rPr>
          <w:rFonts w:ascii="GHEA Grapalat" w:hAnsi="GHEA Grapalat" w:cs="Arial"/>
          <w:b/>
          <w:sz w:val="24"/>
          <w:szCs w:val="24"/>
          <w:lang w:val="pt-BR"/>
        </w:rPr>
        <w:t xml:space="preserve">» </w:t>
      </w:r>
      <w:r w:rsidR="00432139">
        <w:rPr>
          <w:rFonts w:ascii="GHEA Grapalat" w:hAnsi="GHEA Grapalat" w:cs="Arial"/>
          <w:b/>
          <w:sz w:val="24"/>
          <w:szCs w:val="24"/>
          <w:lang w:val="hy-AM"/>
        </w:rPr>
        <w:t>ՊԵՏԱԿԱՆ ՈՉ ԱՌԵՎՏՐԱՅԻՆ ԿԱԶՄԱԿԵՐՊՈՒԹՅԱՆՆ</w:t>
      </w:r>
      <w:r w:rsidR="009908E6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BE1772">
        <w:rPr>
          <w:rFonts w:ascii="GHEA Grapalat" w:hAnsi="GHEA Grapalat" w:cs="Arial"/>
          <w:b/>
          <w:sz w:val="24"/>
          <w:szCs w:val="24"/>
        </w:rPr>
        <w:t>ԱՆՀԱՏՈՒՅՑ</w:t>
      </w:r>
      <w:r w:rsidR="00BE1772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="00BE1772">
        <w:rPr>
          <w:rFonts w:ascii="GHEA Grapalat" w:hAnsi="GHEA Grapalat" w:cs="Arial"/>
          <w:b/>
          <w:sz w:val="24"/>
          <w:szCs w:val="24"/>
        </w:rPr>
        <w:t>ՕԳՏԱԳՈՐԾՄԱՆ</w:t>
      </w:r>
      <w:r w:rsidR="00BE1772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="00BE1772">
        <w:rPr>
          <w:rFonts w:ascii="GHEA Grapalat" w:hAnsi="GHEA Grapalat" w:cs="Arial"/>
          <w:b/>
          <w:sz w:val="24"/>
          <w:szCs w:val="24"/>
        </w:rPr>
        <w:t>ԻՐԱՎՈՒՆՔՈՎ</w:t>
      </w:r>
      <w:r w:rsidR="00BE1772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="00BE1772">
        <w:rPr>
          <w:rFonts w:ascii="GHEA Grapalat" w:hAnsi="GHEA Grapalat" w:cs="Arial"/>
          <w:b/>
          <w:sz w:val="24"/>
          <w:szCs w:val="24"/>
          <w:lang w:val="hy-AM"/>
        </w:rPr>
        <w:t>ԱՄՐԱՑՆ</w:t>
      </w:r>
      <w:r w:rsidR="00BE1772">
        <w:rPr>
          <w:rFonts w:ascii="GHEA Grapalat" w:hAnsi="GHEA Grapalat" w:cs="Arial"/>
          <w:b/>
          <w:sz w:val="24"/>
          <w:szCs w:val="24"/>
        </w:rPr>
        <w:t>ԵԼՈՒ</w:t>
      </w:r>
      <w:r w:rsidR="00BE1772">
        <w:rPr>
          <w:rFonts w:ascii="GHEA Grapalat" w:hAnsi="GHEA Grapalat" w:cs="Arial Armenian"/>
          <w:b/>
          <w:spacing w:val="-2"/>
          <w:kern w:val="32"/>
          <w:sz w:val="24"/>
          <w:szCs w:val="24"/>
          <w:lang w:val="pt-BR"/>
        </w:rPr>
        <w:t xml:space="preserve"> </w:t>
      </w:r>
      <w:r w:rsidR="009908E6">
        <w:rPr>
          <w:rFonts w:ascii="GHEA Grapalat" w:hAnsi="GHEA Grapalat" w:cs="Arial Armenian"/>
          <w:b/>
          <w:spacing w:val="-2"/>
          <w:kern w:val="32"/>
          <w:sz w:val="24"/>
          <w:szCs w:val="24"/>
          <w:lang w:val="hy-AM"/>
        </w:rPr>
        <w:t>ՄԱՍԻՆ</w:t>
      </w:r>
    </w:p>
    <w:p w14:paraId="19E94671" w14:textId="2CB168B2" w:rsidR="0001396D" w:rsidRDefault="0001396D" w:rsidP="0001396D">
      <w:pPr>
        <w:spacing w:after="0" w:line="240" w:lineRule="auto"/>
        <w:ind w:left="144" w:right="144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</w:pPr>
    </w:p>
    <w:p w14:paraId="2D0A4477" w14:textId="77777777" w:rsidR="00C267E5" w:rsidRDefault="00C267E5" w:rsidP="0001396D">
      <w:pPr>
        <w:spacing w:after="0" w:line="240" w:lineRule="auto"/>
        <w:ind w:left="144" w:right="144"/>
        <w:jc w:val="center"/>
        <w:rPr>
          <w:rFonts w:ascii="GHEA Grapalat" w:eastAsia="Times New Roman" w:hAnsi="GHEA Grapalat" w:cs="Arial"/>
          <w:b/>
          <w:bCs/>
          <w:kern w:val="32"/>
          <w:sz w:val="24"/>
          <w:szCs w:val="24"/>
          <w:lang w:val="pt-BR" w:eastAsia="ru-RU"/>
        </w:rPr>
      </w:pPr>
    </w:p>
    <w:p w14:paraId="012D8EF0" w14:textId="0633D842" w:rsidR="00DD33D2" w:rsidRDefault="0001396D" w:rsidP="0068115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pt-BR" w:eastAsia="ru-RU"/>
        </w:rPr>
      </w:pPr>
      <w:r w:rsidRPr="008A755E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   </w:t>
      </w:r>
      <w:r w:rsidR="0068115A" w:rsidRPr="000E658B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Հիմք ընդունելով</w:t>
      </w:r>
      <w:r w:rsidR="00F02E94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 </w:t>
      </w:r>
      <w:r w:rsidR="00D372CF" w:rsidRPr="00D372CF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Հայաստանի Հանրապետության քաղաքացիական օրենսգրքի 685-րդ և 688-րդ հոդվածներ</w:t>
      </w:r>
      <w:r w:rsidR="00D372CF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ը,</w:t>
      </w:r>
      <w:r w:rsidR="00F02E94" w:rsidRPr="00F02E94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 </w:t>
      </w:r>
      <w:r w:rsidR="008D211C" w:rsidRPr="009908E6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«Բնության հատուկ պահպանվող տարածքների մասին» </w:t>
      </w:r>
      <w:r w:rsidR="008D211C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օրենքի </w:t>
      </w:r>
      <w:r w:rsidR="008D211C" w:rsidRPr="009908E6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8-րդ հոդվածի</w:t>
      </w:r>
      <w:r w:rsidR="008D211C" w:rsidRPr="000E658B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 </w:t>
      </w:r>
      <w:r w:rsidR="008D211C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1-ին մասի </w:t>
      </w:r>
      <w:r w:rsidR="008D211C" w:rsidRPr="009908E6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«</w:t>
      </w:r>
      <w:r w:rsidR="008D211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ե</w:t>
      </w:r>
      <w:r w:rsidR="008D211C" w:rsidRPr="009908E6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»</w:t>
      </w:r>
      <w:r w:rsidR="008D211C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 կետը</w:t>
      </w:r>
      <w:r w:rsidR="008D211C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pt-BR" w:eastAsia="ru-RU"/>
        </w:rPr>
        <w:t xml:space="preserve">, </w:t>
      </w:r>
      <w:r w:rsidR="001D74E0" w:rsidRPr="001D74E0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«</w:t>
      </w:r>
      <w:r w:rsidR="001D74E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Կ</w:t>
      </w:r>
      <w:r w:rsidR="001D74E0" w:rsidRPr="001D74E0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առավարչական իրավահարաբերությունների կարգավորման մասին» </w:t>
      </w:r>
      <w:r w:rsidR="001D74E0" w:rsidRPr="0040665A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օրենքի</w:t>
      </w:r>
      <w:r w:rsidR="00232E6B" w:rsidRPr="0040665A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5-րդ</w:t>
      </w:r>
      <w:r w:rsidR="00D372CF" w:rsidRPr="0040665A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և 9-րդ</w:t>
      </w:r>
      <w:r w:rsidR="00232E6B" w:rsidRPr="0040665A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հոդված</w:t>
      </w:r>
      <w:r w:rsidR="00D372CF" w:rsidRPr="0040665A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ների </w:t>
      </w:r>
      <w:r w:rsidR="00232E6B" w:rsidRPr="0040665A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5-րդ մասը</w:t>
      </w:r>
      <w:r w:rsidR="001D74E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  <w:r w:rsidR="001D74E0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 xml:space="preserve"> </w:t>
      </w:r>
      <w:r w:rsidR="00713AB8" w:rsidRPr="00713AB8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pt-BR" w:eastAsia="ru-RU"/>
        </w:rPr>
        <w:t xml:space="preserve">«Պետական գույքի կառավարման մասին» օրենքի </w:t>
      </w:r>
      <w:r w:rsidR="008A6D4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30-րդ հոդվածը</w:t>
      </w:r>
      <w:r w:rsidR="00713AB8" w:rsidRPr="00713AB8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,</w:t>
      </w:r>
      <w:r w:rsidR="00713AB8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</w:t>
      </w:r>
      <w:r w:rsidR="00DD33D2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«Պետական ոչ առևտրային կազմակերպությունների մասին» օրենքի 5-րդ հոդվածի 1-ին մասը և 13-րդ հոդվածի 2-րդ կետի </w:t>
      </w:r>
      <w:r w:rsidR="00DD33D2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pt-BR" w:eastAsia="ru-RU"/>
        </w:rPr>
        <w:t>«</w:t>
      </w:r>
      <w:r w:rsidR="00DD33D2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զ</w:t>
      </w:r>
      <w:r w:rsidR="00DD33D2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pt-BR" w:eastAsia="ru-RU"/>
        </w:rPr>
        <w:t xml:space="preserve">» </w:t>
      </w:r>
      <w:r w:rsidR="00DD33D2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ենթակետը</w:t>
      </w:r>
      <w:r w:rsidR="00713AB8" w:rsidRPr="0080396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՝ </w:t>
      </w:r>
      <w:r w:rsidR="00713AB8" w:rsidRPr="00713AB8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Հայաստանի Հանրապետության կառավարությունը որոշում է.  </w:t>
      </w:r>
    </w:p>
    <w:p w14:paraId="359C2C14" w14:textId="77777777" w:rsidR="00DD33D2" w:rsidRDefault="00DD33D2" w:rsidP="0068115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pt-BR" w:eastAsia="ru-RU"/>
        </w:rPr>
      </w:pPr>
    </w:p>
    <w:p w14:paraId="09668079" w14:textId="3D3A4BD6" w:rsidR="00550083" w:rsidRDefault="00550083" w:rsidP="0058429E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55008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Հայաստանի Հանրապետության կառավարության 2009 թվականի ապրիլի 23-ի N 500-</w:t>
      </w:r>
      <w:r w:rsidR="00A17D9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Ն</w:t>
      </w:r>
      <w:r w:rsidRPr="0055008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որոշումը լրացնել նոր</w:t>
      </w:r>
      <w:r w:rsidR="00FF2990" w:rsidRPr="00FF2990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,</w:t>
      </w:r>
      <w:r w:rsidRPr="0055008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N 4 հավելվածով</w:t>
      </w:r>
      <w:r w:rsidR="00FF2990" w:rsidRPr="00550976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`</w:t>
      </w:r>
      <w:r w:rsidR="00404A2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համաձայն հավելվածի</w:t>
      </w:r>
      <w:r w:rsidR="00550976" w:rsidRPr="00550976">
        <w:rPr>
          <w:rFonts w:ascii="GHEA Grapalat" w:eastAsia="Times New Roman" w:hAnsi="GHEA Grapalat" w:cs="Times New Roman"/>
          <w:bCs/>
          <w:kern w:val="32"/>
          <w:sz w:val="24"/>
          <w:szCs w:val="24"/>
          <w:lang w:val="pt-BR" w:eastAsia="ru-RU"/>
        </w:rPr>
        <w:t>:</w:t>
      </w:r>
    </w:p>
    <w:p w14:paraId="5AD18EAE" w14:textId="385025FD" w:rsidR="000835E2" w:rsidRPr="000835E2" w:rsidRDefault="00550083" w:rsidP="0058429E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Հայաստանի Հանրապետության կառավարության 2009 թվականի ապրիլի 23-ի N 500-</w:t>
      </w:r>
      <w:r w:rsidR="00A17D9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Ն</w:t>
      </w: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որոշման 1-ին կետի 2-րդ ենթակետը լրամշակել հետևյալ խմբագրությամբ</w:t>
      </w:r>
      <w:r w:rsidR="00F067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՝</w:t>
      </w: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335FE7" w:rsidRPr="00280A3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«</w:t>
      </w: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«Խոսրովի անտառ» պետական արգելոցի (2</w:t>
      </w:r>
      <w:r w:rsid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810</w:t>
      </w:r>
      <w:r w:rsidR="007A254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7A254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27</w:t>
      </w: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հեկտար) սահմանների նկարագիրը և հատակագիծը՝ համաձայն N 2</w:t>
      </w:r>
      <w:r w:rsidR="00A01D3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և </w:t>
      </w:r>
      <w:r w:rsidR="008B4537" w:rsidRPr="008B453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N </w:t>
      </w: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A01D3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հավելվածներ</w:t>
      </w:r>
      <w:r w:rsidR="0081058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ի</w:t>
      </w: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և </w:t>
      </w:r>
      <w:r w:rsidR="00A01D3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արգելոցի</w:t>
      </w:r>
      <w:r w:rsidR="0081058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A56DE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կազմում </w:t>
      </w:r>
      <w:r w:rsidR="00FD50E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ընդգրկվող</w:t>
      </w:r>
      <w:r w:rsidR="00A56DE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81058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հողամասերի հատակագիծը՝ համաձայն </w:t>
      </w:r>
      <w:r w:rsidR="006033A0" w:rsidRPr="006033A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N </w:t>
      </w:r>
      <w:r w:rsidRPr="0058429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 հավելվածի։»</w:t>
      </w:r>
      <w:r w:rsidR="00550976">
        <w:rPr>
          <w:rFonts w:ascii="GHEA Grapalat" w:eastAsia="Times New Roman" w:hAnsi="GHEA Grapalat" w:cs="Times New Roman"/>
          <w:bCs/>
          <w:kern w:val="32"/>
          <w:sz w:val="24"/>
          <w:szCs w:val="24"/>
          <w:lang w:eastAsia="ru-RU"/>
        </w:rPr>
        <w:t>:</w:t>
      </w:r>
    </w:p>
    <w:p w14:paraId="1F68EAEC" w14:textId="49B2B8DC" w:rsidR="00C778B0" w:rsidRPr="000835E2" w:rsidRDefault="0068115A" w:rsidP="0058429E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Հայաստանի Հանրապետության սեփականություն հանդիսացող</w:t>
      </w:r>
      <w:r w:rsidR="003800C8"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՝</w:t>
      </w:r>
      <w:r w:rsidR="00555021"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հատուկ պահպանվող տարածքների նպատակային նշանակության բնապահպանական գործառնական նշանակության 488</w:t>
      </w:r>
      <w:r w:rsidR="007A254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="004331C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7A254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77</w:t>
      </w:r>
      <w:r w:rsidR="00555021"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հողամասեր</w:t>
      </w:r>
      <w:r w:rsidR="003725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ն</w:t>
      </w:r>
      <w:r w:rsid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D91BD7"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>(</w:t>
      </w:r>
      <w:r w:rsid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այսուհետ՝ հողամաս</w:t>
      </w:r>
      <w:r w:rsidR="00F12C9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եր</w:t>
      </w:r>
      <w:r w:rsidR="00D91BD7"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)</w:t>
      </w:r>
      <w:r w:rsidR="005C19DE"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անհատույց օգտագործման իրավունքով ամրացնել </w:t>
      </w:r>
      <w:r w:rsidR="000535EA" w:rsidRPr="000535E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շրջակա միջավայրի նախարարության</w:t>
      </w:r>
      <w:r w:rsidR="001A5FA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ն</w:t>
      </w:r>
      <w:r w:rsidR="000835E2"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  <w:r w:rsidR="00C778B0"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այդ թվում</w:t>
      </w:r>
      <w:r w:rsidR="005C19DE" w:rsidRPr="000835E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՝</w:t>
      </w:r>
    </w:p>
    <w:p w14:paraId="5081918A" w14:textId="4C5243DC" w:rsidR="00555021" w:rsidRDefault="00FF2486" w:rsidP="001501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FF248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C17D8D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 բնակավայրի վարչական սահմաններում գտնվող՝ 03-075-0253-000</w:t>
      </w:r>
      <w:r w:rsidR="00037D4C" w:rsidRPr="009B0AE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="00C17D8D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հատուկ պահպանվող տարածքների նպատակային նշանակության, բնապահպանական գործառնական նշանակության 89.3158 հա մակերեսով հողամասը համաձայն հավելվածի</w:t>
      </w:r>
      <w:r w:rsidR="009B0AEC" w:rsidRPr="009B0AE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55008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9B0AE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1-ին կետի</w:t>
      </w:r>
      <w:r w:rsidR="00C17D8D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</w:p>
    <w:p w14:paraId="1DDBBD7A" w14:textId="7C9B879F" w:rsidR="009B0AEC" w:rsidRDefault="009B0AEC" w:rsidP="009B0AE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B0AE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2) 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 բնակավայրի վարչական սահմաններում գտնվող՝ 03-075-0</w:t>
      </w:r>
      <w:r w:rsidR="004C51E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162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="004C51E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4C51E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215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4C51E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0483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4C51E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4C51E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1044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</w:t>
      </w:r>
      <w:r w:rsidRPr="009B0AE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55008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E75CA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2-րդ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կետի</w:t>
      </w:r>
      <w:r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</w:p>
    <w:p w14:paraId="2BFA083D" w14:textId="1E83EBB3" w:rsidR="001E70E3" w:rsidRDefault="00E75CA1" w:rsidP="001E70E3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1E7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 բնակավայրի վարչական սահմաններում գտնվող՝ 03-075-0</w:t>
      </w:r>
      <w:r w:rsidR="001E7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16</w:t>
      </w:r>
      <w:r w:rsidR="00C6653C" w:rsidRPr="00C6653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C6653C" w:rsidRPr="00C6653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21 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ծածկագրով և </w:t>
      </w:r>
      <w:bookmarkStart w:id="0" w:name="_Hlk216709395"/>
      <w:r w:rsidR="00C42831" w:rsidRPr="00C4283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26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C6653C" w:rsidRPr="00C6653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4697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C6653C" w:rsidRPr="00C6653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10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C6653C" w:rsidRPr="00C6653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1703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</w:t>
      </w:r>
      <w:r w:rsidR="001E70E3" w:rsidRPr="009B0AE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1E7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C6653C" w:rsidRPr="00C6653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1E7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</w:t>
      </w:r>
      <w:r w:rsidR="001E70E3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</w:p>
    <w:bookmarkEnd w:id="0"/>
    <w:p w14:paraId="1E1F047A" w14:textId="0F5C0AB4" w:rsidR="00BA4B5F" w:rsidRDefault="00C6653C" w:rsidP="00BA4B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BA4B5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4) </w:t>
      </w:r>
      <w:r w:rsidR="00BA4B5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Սուրենավան</w:t>
      </w:r>
      <w:r w:rsidR="00BA4B5F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BE15A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86</w:t>
      </w:r>
      <w:r w:rsidR="00BA4B5F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BE15A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290</w:t>
      </w:r>
      <w:r w:rsidR="00BA4B5F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BE15A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="00BA4B5F" w:rsidRPr="00C6653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1 </w:t>
      </w:r>
      <w:r w:rsidR="00BA4B5F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ծածկագրով և </w:t>
      </w:r>
      <w:r w:rsidR="00BA4B5F" w:rsidRPr="00C4283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26</w:t>
      </w:r>
      <w:r w:rsidR="00BA4B5F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9B041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3163</w:t>
      </w:r>
      <w:r w:rsidR="00BA4B5F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հատուկ պահպանվող տարածքների նպատակային նշանակության, բնապահպանական գործառնական նշանակության հողամասը համաձայն հավելվածի</w:t>
      </w:r>
      <w:r w:rsidR="00BA4B5F" w:rsidRPr="009B0AE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BA4B5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3C51F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="00BA4B5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</w:t>
      </w:r>
      <w:r w:rsidR="00BA4B5F" w:rsidRPr="00C17D8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</w:p>
    <w:p w14:paraId="04197FAC" w14:textId="5D4D91E7" w:rsidR="00AE422F" w:rsidRPr="00AE422F" w:rsidRDefault="00AE422F" w:rsidP="00BA4B5F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75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-02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49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5859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հատուկ պահպանվող տարածքների նպատակային նշանակության, բնապահպանական գործառնական նշանակության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="00B779BE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</w:t>
      </w:r>
      <w:r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րդ կետի,</w:t>
      </w:r>
    </w:p>
    <w:p w14:paraId="69A59B5D" w14:textId="41A18233" w:rsidR="00E75CA1" w:rsidRDefault="006508AB" w:rsidP="009B0AE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) Շաղափ բնակավայրի վարչական սահմաններում գտնվող՝ 03-075-016</w:t>
      </w:r>
      <w:r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B779B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90</w:t>
      </w:r>
      <w:r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8C5238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233</w:t>
      </w:r>
      <w:r w:rsidR="00B779B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8C5238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3940</w:t>
      </w:r>
      <w:r w:rsidR="00B779B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8C5238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29</w:t>
      </w:r>
      <w:r w:rsidR="00B779B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8C5238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5922</w:t>
      </w:r>
      <w:r w:rsidR="00B779B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B779B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6-րդ կետի,</w:t>
      </w:r>
    </w:p>
    <w:p w14:paraId="5E14D953" w14:textId="182A6518" w:rsidR="009D4DED" w:rsidRDefault="008D096B" w:rsidP="009D4DE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D4DE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7) </w:t>
      </w:r>
      <w:r w:rsidR="009D4DED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 բնակավայրի վարչական սահմաններում գտնվող՝ 03-075-016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9D4DED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90</w:t>
      </w:r>
      <w:r w:rsidR="009D4DED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9D4DED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233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9D4DED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3940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նշանակության </w:t>
      </w:r>
      <w:r w:rsidR="00A54393" w:rsidRPr="00A5439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A54393" w:rsidRPr="00A5439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0004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A54393" w:rsidRPr="00A5439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="009D4DED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27633AA7" w14:textId="2ACFEB63" w:rsidR="00403B91" w:rsidRDefault="00A54393" w:rsidP="00403B9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403B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8) </w:t>
      </w:r>
      <w:r w:rsidR="00403B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</w:t>
      </w:r>
      <w:r w:rsidR="00403B91"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403B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75</w:t>
      </w:r>
      <w:r w:rsidR="00403B91"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403B91" w:rsidRPr="00403B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238</w:t>
      </w:r>
      <w:r w:rsidR="00403B91"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="00403B91" w:rsidRPr="00403B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="00403B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="00403B91"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403B91" w:rsidRPr="00403B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1364</w:t>
      </w:r>
      <w:r w:rsidR="00403B91"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հատուկ պահպանվող տարածքների նպատակային նշանակության, բնապահպանական գործառնական նշանակության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403B91"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403B91" w:rsidRPr="008B55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</w:t>
      </w:r>
      <w:r w:rsidR="00403B91" w:rsidRPr="008C523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</w:t>
      </w:r>
      <w:r w:rsidR="00403B91" w:rsidRPr="00AE422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րդ կետի,</w:t>
      </w:r>
    </w:p>
    <w:p w14:paraId="0B450B8C" w14:textId="403A2281" w:rsidR="008B5523" w:rsidRPr="008B5523" w:rsidRDefault="008B5523" w:rsidP="00403B9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8B55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9) Շաղափ բնակավայրի վարչական սահմաններում գտնվող՝ 03-075-0248-0001 ծածկագրով և 98.9504 հա ընդհանուր մակերեսով հատուկ պահպանվող տարածքների նպատակային նշանակության, բնապահպանական գործառնական նշանակության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Pr="008B55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Pr="00FA331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Pr="008B55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85D58DC" w14:textId="583B5632" w:rsidR="00A54393" w:rsidRDefault="00FA3317" w:rsidP="009D4DED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FA331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10) Շաղափ բնակավայրի վարչական սահմաններում գտնվող՝ 03-075-0247-0001 ծածկագրով և 97.9515 հա ընդհանուր մակերեսով հատուկ պահպանվող տարածքների նպատակային նշանակության, բնապահպանական գործառնական նշանակության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Pr="00FA331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10-րդ կետի,</w:t>
      </w:r>
    </w:p>
    <w:p w14:paraId="1245F103" w14:textId="0E9310BC" w:rsidR="009C6DAE" w:rsidRDefault="00FA3317" w:rsidP="009C6DA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11) </w:t>
      </w:r>
      <w:r w:rsidR="009C6DAE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 բնակավայրի վարչական սահմաններում գտնվող՝ 03-075-01</w:t>
      </w:r>
      <w:r w:rsidR="009C6DAE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37</w:t>
      </w:r>
      <w:r w:rsidR="009C6DAE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9C6DAE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="009C6DAE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9C6DAE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172</w:t>
      </w:r>
      <w:r w:rsidR="009C6DA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9C6DAE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6952</w:t>
      </w:r>
      <w:r w:rsidR="009C6DA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9C6DAE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9.1903</w:t>
      </w:r>
      <w:r w:rsidR="009C6DA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9C6DA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9C6DAE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11</w:t>
      </w:r>
      <w:r w:rsidR="009C6DAE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5ED371B7" w14:textId="04C9026D" w:rsidR="00885245" w:rsidRDefault="009C6DAE" w:rsidP="00885245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88524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12) </w:t>
      </w:r>
      <w:r w:rsidR="00885245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 բնակավայրի վարչական սահմաններում գտնվող՝ 03-075-0</w:t>
      </w:r>
      <w:r w:rsidR="00885245" w:rsidRPr="0088524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23</w:t>
      </w:r>
      <w:r w:rsidR="00885245" w:rsidRPr="00DB7B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="00885245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885245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="00885245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DB7B05" w:rsidRPr="00DB7B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="00885245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DB7B05" w:rsidRPr="00DB7B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0491</w:t>
      </w:r>
      <w:r w:rsidR="00885245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DB7B05" w:rsidRPr="00DB7B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885245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.1</w:t>
      </w:r>
      <w:r w:rsidR="00DB7B05" w:rsidRPr="00DB7B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874</w:t>
      </w:r>
      <w:r w:rsidR="00885245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885245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885245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DB7B05" w:rsidRPr="00E57C4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885245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7CE0ED48" w14:textId="7CC97568" w:rsidR="007D28CB" w:rsidRDefault="00B2563E" w:rsidP="007D28C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7D28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13) </w:t>
      </w:r>
      <w:r w:rsidR="007D28CB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Շաղափ բնակավայրի վարչական սահմաններում գտնվող՝ 03-075-0</w:t>
      </w:r>
      <w:r w:rsidR="007D28CB" w:rsidRPr="0088524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7D28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46</w:t>
      </w:r>
      <w:r w:rsidR="007D28CB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7D28CB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="007D28CB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7D28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184</w:t>
      </w:r>
      <w:r w:rsidR="007D28CB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7D28CB" w:rsidRPr="00DB7B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="007D28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853</w:t>
      </w:r>
      <w:r w:rsidR="007D28CB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7D28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126</w:t>
      </w:r>
      <w:r w:rsidR="007D28CB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7D28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1709</w:t>
      </w:r>
      <w:r w:rsidR="007D28CB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7D28CB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7D28CB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7D28C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7D28CB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685B9AD" w14:textId="75EC45A0" w:rsidR="002267C1" w:rsidRDefault="007D28CB" w:rsidP="002267C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14</w:t>
      </w:r>
      <w:r w:rsidRP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Արարատ</w:t>
      </w:r>
      <w:r w:rsidR="002267C1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15</w:t>
      </w:r>
      <w:r w:rsidR="002267C1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561</w:t>
      </w:r>
      <w:r w:rsidR="002267C1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2267C1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="002267C1" w:rsidRPr="006508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884</w:t>
      </w:r>
      <w:r w:rsidR="002267C1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4118</w:t>
      </w:r>
      <w:r w:rsidR="002267C1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</w:t>
      </w:r>
      <w:r w:rsidR="002267C1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նշանակության </w:t>
      </w:r>
      <w:r w:rsid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721</w:t>
      </w:r>
      <w:r w:rsidR="002267C1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2267C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0293</w:t>
      </w:r>
      <w:r w:rsidR="002267C1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2267C1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2267C1" w:rsidRPr="009C6D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="002267C1" w:rsidRPr="00B77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6BFE8FD0" w14:textId="70A5B880" w:rsidR="007D28CB" w:rsidRDefault="00BD50E3" w:rsidP="007D28C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15</w:t>
      </w:r>
      <w:r w:rsidRP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Արար</w:t>
      </w:r>
      <w:r w:rsidR="00040BF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տ</w:t>
      </w:r>
      <w:r w:rsidRP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03-075-0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564</w:t>
      </w:r>
      <w:r w:rsidRP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26</w:t>
      </w:r>
      <w:r w:rsidRP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64671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6430</w:t>
      </w:r>
      <w:r w:rsidRP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հատուկ պահպանվող տարածքների նպատակային նշանակության, բնապահպանական գործառնական նշանակության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P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64671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15</w:t>
      </w:r>
      <w:r w:rsidRPr="00BD50E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3E633C3D" w14:textId="2646B5F9" w:rsidR="00646712" w:rsidRDefault="00646712" w:rsidP="007D28C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16</w:t>
      </w:r>
      <w:r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Արարատ բնակավայրի վարչական սահմաններում գտնվող՝ 03-015-0</w:t>
      </w:r>
      <w:r w:rsid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557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304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5468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278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3691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1</w:t>
      </w:r>
      <w:r w:rsidR="000D44D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="002755B1" w:rsidRPr="002755B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7527F96" w14:textId="75C6ED47" w:rsidR="000D44D0" w:rsidRDefault="000D44D0" w:rsidP="007D28C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17</w:t>
      </w:r>
      <w:r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Սուրենավան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86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300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673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8057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544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.3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939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1</w:t>
      </w:r>
      <w:r w:rsid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="00C31C08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3BA9B1F4" w14:textId="0CBD6E82" w:rsidR="00FF004B" w:rsidRDefault="000C4782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FF004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18) </w:t>
      </w:r>
      <w:r w:rsidR="00FF004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Սուրենավան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FF004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86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FF004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300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="006D45F7"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6D45F7"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744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6D45F7"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8629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6D45F7"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72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6D45F7"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5219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հատակագծի 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6D45F7"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</w:t>
      </w:r>
      <w:r w:rsidR="00FF004B" w:rsidRPr="00C31C0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DFBAA89" w14:textId="6D269124" w:rsidR="006D45F7" w:rsidRDefault="006D45F7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19) 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591A23" w:rsidRPr="00591A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11</w:t>
      </w:r>
      <w:r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591A23" w:rsidRPr="00591A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3243</w:t>
      </w:r>
      <w:r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1</w:t>
      </w:r>
      <w:r w:rsidR="00591A23" w:rsidRPr="00591A2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Pr="006D45F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4E0AD026" w14:textId="32674621" w:rsidR="00591A23" w:rsidRDefault="00C40648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8E650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20) </w:t>
      </w:r>
      <w:r w:rsidR="008E6509" w:rsidRPr="008E650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84.8949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8E6509" w:rsidRPr="008E650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20-րդ կետի,</w:t>
      </w:r>
    </w:p>
    <w:p w14:paraId="4A594ADC" w14:textId="583FF984" w:rsidR="008E6509" w:rsidRDefault="008E6509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324F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21) </w:t>
      </w:r>
      <w:r w:rsidR="00324F80" w:rsidRPr="00324F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Սուրենավան բնակավայրի վարչական սահմաններում գտնվող՝ 03-086-0300-0001 ծածկագրով և 744.8629 հա ընդհանուր մակերեսով հողամասից՝ հատուկ </w:t>
      </w:r>
      <w:r w:rsidR="00324F80" w:rsidRPr="00324F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պահպանվող տարածքների նպատակային նշանակության, բնապահպանական գործառնական նշանակության 2.7140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324F80" w:rsidRPr="00324F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21-րդ կետի,</w:t>
      </w:r>
    </w:p>
    <w:p w14:paraId="763F49E5" w14:textId="31B7D5E4" w:rsidR="00324F80" w:rsidRDefault="00324F80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025C9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22) </w:t>
      </w:r>
      <w:r w:rsidR="00025C95" w:rsidRPr="00025C9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2.3560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025C95" w:rsidRPr="00025C9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22-րդ կետի,</w:t>
      </w:r>
    </w:p>
    <w:p w14:paraId="30B0D70B" w14:textId="609B1571" w:rsidR="00025C95" w:rsidRDefault="00025C95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E646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23) </w:t>
      </w:r>
      <w:r w:rsidR="009E6460" w:rsidRPr="009E646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15.1669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9E6460" w:rsidRPr="009E646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</w:t>
      </w:r>
      <w:r w:rsidR="00D13454" w:rsidRPr="00D1345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9E6460" w:rsidRPr="009E646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7A8E4B92" w14:textId="5AF071CC" w:rsidR="00D13454" w:rsidRDefault="00D13454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7923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24) </w:t>
      </w:r>
      <w:r w:rsidR="007923AB" w:rsidRPr="007923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13.9426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7923AB" w:rsidRPr="007923A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24-րդ կետի,</w:t>
      </w:r>
    </w:p>
    <w:p w14:paraId="39DD90FA" w14:textId="3CFAFA95" w:rsidR="007923AB" w:rsidRDefault="007923AB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25) </w:t>
      </w:r>
      <w:r w:rsidR="001E584A"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Սուրենավան բնակավայրի վարչական սահմաններում գտնվող՝ 03-086-0300-0001 ծածկագրով և 744.8629 հա, </w:t>
      </w:r>
      <w:r w:rsid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ինչպես նաև </w:t>
      </w:r>
      <w:r w:rsidR="00DD2E5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673.8057 հա</w:t>
      </w:r>
      <w:r w:rsidR="001E584A"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ընդհանուր մակերեսով հողամաս</w:t>
      </w:r>
      <w:r w:rsidR="00DD2E5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երից</w:t>
      </w:r>
      <w:r w:rsidR="001E584A"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՝ հատուկ պահպանվող տարածքների նպատակային նշանակության, բնապահպանական գործառնական նշանակության </w:t>
      </w:r>
      <w:r w:rsidR="00DD2E5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18</w:t>
      </w:r>
      <w:r w:rsidR="001E584A"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DD2E5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0005</w:t>
      </w:r>
      <w:r w:rsidR="001E584A"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1E584A"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</w:t>
      </w:r>
      <w:r w:rsidR="00DD2E5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="001E584A" w:rsidRPr="001E584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4201A362" w14:textId="0B143C98" w:rsidR="00DD2E59" w:rsidRDefault="00DD2E59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26</w:t>
      </w:r>
      <w:r w:rsidRPr="005072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507291" w:rsidRPr="005072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1.2296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507291" w:rsidRPr="005072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</w:t>
      </w:r>
      <w:r w:rsidR="00C62B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="00507291" w:rsidRPr="0050729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39413EF5" w14:textId="39A7391C" w:rsidR="00B8551A" w:rsidRDefault="00B8551A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B855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27) 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0.7906 հա մակերեսով հողամասը համաձայն հավելվածի </w:t>
      </w:r>
      <w:r w:rsidR="00A149F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Pr="00B855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2</w:t>
      </w:r>
      <w:r w:rsidR="00C62B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Pr="00B855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4C963113" w14:textId="77777777" w:rsidR="0094187A" w:rsidRPr="00427FF8" w:rsidRDefault="0094187A" w:rsidP="0094187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427FF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>28) Սուրենավան բնակավայրի վարչական սահմաններում գտնվող՝ 03-086-0300-0001 ծածկագրով և 744.8629 հա ընդհանուր մակերեսով հողամասից՝ հատուկ պահպանվող տարածքների նպատակային նշանակության, բնապահպանական գործառնական նշանակության 1.4279 հա մակերեսով հողամասը համաձայն հավելվածի հատակագծի 28-րդ կետի,</w:t>
      </w:r>
    </w:p>
    <w:p w14:paraId="2F7DF63B" w14:textId="56DE33A5" w:rsidR="007118BC" w:rsidRPr="00224AFB" w:rsidRDefault="00C5022C" w:rsidP="007118B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94187A" w:rsidRPr="0094187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="007118BC" w:rsidRP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Ավշար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13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561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26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4981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հատուկ պահպանվող տարածքների նպատակային նշանակության, բնապահպանական գործառնական նշանակության հողամասը համաձայն հավելվածի 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հատակագծի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7118B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7118BC" w:rsidRPr="00964F9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="007118BC" w:rsidRPr="0035326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43DD428F" w14:textId="5B0785D8" w:rsidR="00C5022C" w:rsidRPr="001947CB" w:rsidRDefault="001A0DD0" w:rsidP="00C5022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</w:pPr>
      <w:r w:rsidRPr="001A0DD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30</w:t>
      </w:r>
      <w:r w:rsidR="00C5022C" w:rsidRPr="00201AA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C5022C"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Ավշար բնակավայրի վարչական սահմաններում գտնվող՝ 03-013-0561-0018 ծածկագրով և 16.5109 հա,  03-013-0561-0017 ծածկագրով և 21.1605 հա և 03-013-0561-0019 ծածկագրով և 22.1343 հա ընդհանուր մակերեսով հողամասերից՝ հատուկ պահպանվող տարածքների նպատակային նշանակության, բնապահպանական գործառնական նշանակության 36.2881 հա մակերեսով հողամասը համաձայն հավելվածի հատակագծի </w:t>
      </w:r>
      <w:r w:rsidRPr="001A0DD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30</w:t>
      </w:r>
      <w:r w:rsidR="00C5022C"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-րդ կետի,</w:t>
      </w:r>
    </w:p>
    <w:p w14:paraId="45657E50" w14:textId="30ED7019" w:rsidR="00431200" w:rsidRDefault="001A0DD0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1A0DD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31</w:t>
      </w:r>
      <w:r w:rsidR="00431200" w:rsidRP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Ավշար</w:t>
      </w:r>
      <w:r w:rsidR="00896E70" w:rsidRP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03-075-056</w:t>
      </w:r>
      <w:r w:rsid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896E70" w:rsidRP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24</w:t>
      </w:r>
      <w:r w:rsidR="00896E70" w:rsidRP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="00896E70" w:rsidRP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2771</w:t>
      </w:r>
      <w:r w:rsidR="00896E70" w:rsidRP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հատուկ պահպանվող տարածքների նպատակային նշանակության, բնապահպանական գործառնական նշանակության հողամասը համաձայն հավելվածի հատակագծի </w:t>
      </w:r>
      <w:r w:rsidR="00C33B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1A0DD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896E70" w:rsidRPr="00896E7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21DFF2BE" w14:textId="46B6A8F5" w:rsidR="00C62B1D" w:rsidRDefault="00D66275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32) </w:t>
      </w:r>
      <w:r w:rsid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Արմաշ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19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413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20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0124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13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8113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32</w:t>
      </w:r>
      <w:r w:rsidR="007B6E05" w:rsidRPr="007B6E0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687C9A7D" w14:textId="250AE922" w:rsidR="00386DA6" w:rsidRDefault="00386DA6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33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7855D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Երասխ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7855D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42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7855D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234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="007855D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897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7855D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4050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1.</w:t>
      </w:r>
      <w:r w:rsidR="007855D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4966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3</w:t>
      </w:r>
      <w:r w:rsidRPr="007855D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386D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2E9E9671" w14:textId="3B642DD6" w:rsidR="00D53E7B" w:rsidRDefault="00D53E7B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34</w:t>
      </w:r>
      <w:r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Արմաշ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19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414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187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0524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նշանակության </w:t>
      </w:r>
      <w:r w:rsidR="00B21E5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B21E5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0515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3</w:t>
      </w:r>
      <w:r w:rsidR="00B21E5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="00C421CC" w:rsidRPr="00C421C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D3F4855" w14:textId="3AFD2079" w:rsidR="00B21E5F" w:rsidRPr="00A53B89" w:rsidRDefault="00B21E5F" w:rsidP="00FF004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35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A53B89"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Արմաշ բնակավայրի վարչական սահմաններում գտնվող՝ 03-019-0414-0001 ծածկագրով և 187.0524 հա ընդհանուր մակերեսով հողամասից՝ հատուկ պահպանվող տարածքների նպատակային նշանակության, բնապահպանական գործառնական նշանակության 15.8050 հա մակերեսով հողամասը համաձայն հավելվածի հատակագծի 35-րդ կետի,</w:t>
      </w:r>
    </w:p>
    <w:p w14:paraId="10B82027" w14:textId="40721D2D" w:rsidR="00A53B89" w:rsidRDefault="00A53B89" w:rsidP="00A53B8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6) Արմաշ բնակավայրի վարչական սահմաններում գտնվող՝ 03-019-0414-0001 ծածկագրով և 187.0524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18486A" w:rsidRPr="001848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167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18486A" w:rsidRPr="001848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4960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3</w:t>
      </w:r>
      <w:r w:rsidRPr="001848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4F5F3EE6" w14:textId="1FB67333" w:rsidR="0018486A" w:rsidRDefault="0018486A" w:rsidP="0018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1848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Արմաշ բնակավայրի վարչական սահմաններում գտնվող՝ 03-019-0414-0001 ծածկագրով և 187.0524 հա ընդհանուր մակերեսով հողամասից՝ հատուկ պահպանվող տարածքների նպատակային նշանակության, բնապահպանական գործառնական նշանակության </w:t>
      </w:r>
      <w:r w:rsidRPr="001848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Pr="001848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6997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3</w:t>
      </w:r>
      <w:r w:rsidR="00674429" w:rsidRPr="0067442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Pr="00A53B8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1D3EB6B2" w14:textId="2D87B1CB" w:rsidR="002F2681" w:rsidRDefault="002F2681" w:rsidP="002F26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</w:pPr>
      <w:r w:rsidRPr="002F2681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38) </w:t>
      </w:r>
      <w:r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Երասխ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42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-0</w:t>
      </w:r>
      <w:r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234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-001</w:t>
      </w:r>
      <w:r w:rsidR="00366C2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ծածկագրով և </w:t>
      </w:r>
      <w:r w:rsidR="00366C2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244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366C2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8280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հա,  03-0</w:t>
      </w:r>
      <w:r w:rsidR="00AD243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42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-0</w:t>
      </w:r>
      <w:r w:rsidR="00AD243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234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-00</w:t>
      </w:r>
      <w:r w:rsidR="00AD243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06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ծածկագրով և </w:t>
      </w:r>
      <w:r w:rsidR="006D64B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99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6D64B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1222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</w:t>
      </w:r>
      <w:r w:rsidR="00291006" w:rsidRPr="00E5685A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,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03-0</w:t>
      </w:r>
      <w:r w:rsidR="006A392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42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-0</w:t>
      </w:r>
      <w:r w:rsidR="006A392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234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-00</w:t>
      </w:r>
      <w:r w:rsidR="006A392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04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ծածկագրով և </w:t>
      </w:r>
      <w:r w:rsidR="006A392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150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6A392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0256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</w:t>
      </w:r>
      <w:r w:rsidR="006A392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, 03-042-0234-0001</w:t>
      </w:r>
      <w:r w:rsidR="004B7C0D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ծածկագրով և 897.4050 հա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ընդհանուր մակերեսով հողամասերից՝ հատուկ պահպանվող տարածքների նպատակային նշանակության, բնապահպանական գործառնական նշանակության </w:t>
      </w:r>
      <w:r w:rsidR="00330C11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99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330C11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1222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Pr="001A0DD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3</w:t>
      </w:r>
      <w:r w:rsidR="00366C2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8</w:t>
      </w:r>
      <w:r w:rsidRPr="00431200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-րդ կետի,</w:t>
      </w:r>
    </w:p>
    <w:p w14:paraId="13CACD2D" w14:textId="1AFE4B11" w:rsidR="00330C11" w:rsidRPr="00C02C52" w:rsidRDefault="00330C11" w:rsidP="002F26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</w:pP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39) Երասխ բնակավայրի վարչական սահմաններում գտնվող՝ 03-042-0234-0006 ծածկագրով և </w:t>
      </w:r>
      <w:r w:rsidR="00D913B7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101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D913B7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3928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հա,  03-042-0234-00</w:t>
      </w:r>
      <w:r w:rsidR="00D913B7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12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ծածկագրով և </w:t>
      </w:r>
      <w:r w:rsidR="00D913B7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244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D913B7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8280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</w:t>
      </w:r>
      <w:r w:rsidR="00291006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,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03-042-0234-00</w:t>
      </w:r>
      <w:r w:rsidR="00E5685A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10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ծածկագրով և </w:t>
      </w:r>
      <w:r w:rsidR="00E5685A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E5685A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2500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հա, 03-042-0234-0001 ծածկագրով և 897.4050 հա</w:t>
      </w:r>
      <w:r w:rsidR="00017E64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,</w:t>
      </w:r>
      <w:r w:rsidR="00D467D5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03-042-0234-0005 ծածկագրով և 23</w:t>
      </w:r>
      <w:r w:rsidR="00022CE7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2.8540 հա</w:t>
      </w:r>
      <w:r w:rsidR="00D467D5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ընդհանուր մակերեսով հողամասերից՝ հատուկ պահպանվող տարածքների նպատակային նշանակության, բնապահպանական գործառնական նշանակության </w:t>
      </w:r>
      <w:r w:rsidR="00C02C52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266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C02C52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8827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3</w:t>
      </w:r>
      <w:r w:rsidR="00022CE7"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9</w:t>
      </w:r>
      <w:r w:rsidRPr="00C02C52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-րդ կետի,</w:t>
      </w:r>
    </w:p>
    <w:p w14:paraId="10B7370F" w14:textId="387C87CC" w:rsidR="0082796E" w:rsidRPr="0082796E" w:rsidRDefault="0082796E" w:rsidP="002F26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</w:pPr>
      <w:r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40) </w:t>
      </w:r>
      <w:r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Երասխ</w:t>
      </w:r>
      <w:r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բնակավայրի վարչական սահմաններում գտնվող՝ </w:t>
      </w:r>
      <w:r w:rsidR="008B71ED" w:rsidRPr="008B71ED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03-042-0234-0001 ծածկագրով և 897.4050 հա</w:t>
      </w:r>
      <w:r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ընդհանուր մակերեսով հողամասից՝ հատուկ պահպանվող տարածքների նպատակային նշանակության, բնապահպանական գործառնական </w:t>
      </w:r>
      <w:r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lastRenderedPageBreak/>
        <w:t xml:space="preserve">նշանակության </w:t>
      </w:r>
      <w:r w:rsidR="008B71ED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4</w:t>
      </w:r>
      <w:r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8B71ED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8064</w:t>
      </w:r>
      <w:r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="008B71ED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40</w:t>
      </w:r>
      <w:r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-րդ կետի,</w:t>
      </w:r>
    </w:p>
    <w:p w14:paraId="28927F67" w14:textId="17172578" w:rsidR="00C02C52" w:rsidRPr="00DE558B" w:rsidRDefault="003C45B7" w:rsidP="002F2681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</w:pPr>
      <w:r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4</w:t>
      </w:r>
      <w:r w:rsidR="0082796E" w:rsidRPr="0082796E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</w:t>
      </w:r>
      <w:r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) Երասխ բնակավայրի վարչական սահմաններում գտնվող՝ 03-042-0234-0001 ծածկագրով և 897.4050 հա, 03-042-0234-0006 ծածկագրով և 101.3928 հա,  03-042-0234-0012 ծածկագրով և 244.8280 հա, 03-042-0234-0005 ծածկագրով և 232.8540 հա ընդհանուր մակերեսով հողամասերից՝ հատուկ պահպանվող տարածքների նպատակային նշանակության, բնապահպանական գործառնական նշանակության </w:t>
      </w:r>
      <w:r w:rsidR="00521D98"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72</w:t>
      </w:r>
      <w:r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.</w:t>
      </w:r>
      <w:r w:rsidR="00521D98"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0365</w:t>
      </w:r>
      <w:r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="00521D98"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4</w:t>
      </w:r>
      <w:r w:rsidR="0003653F" w:rsidRPr="00207807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1</w:t>
      </w:r>
      <w:r w:rsidRPr="00DE558B">
        <w:rPr>
          <w:rFonts w:ascii="GHEA Grapalat" w:eastAsia="Times New Roman" w:hAnsi="GHEA Grapalat" w:cs="Times New Roman"/>
          <w:bCs/>
          <w:color w:val="000000" w:themeColor="text1"/>
          <w:kern w:val="32"/>
          <w:sz w:val="24"/>
          <w:szCs w:val="24"/>
          <w:lang w:val="hy-AM" w:eastAsia="ru-RU"/>
        </w:rPr>
        <w:t>-րդ կետի,</w:t>
      </w:r>
    </w:p>
    <w:p w14:paraId="356E2752" w14:textId="52690A12" w:rsidR="00674429" w:rsidRDefault="005270B9" w:rsidP="0018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42</w:t>
      </w:r>
      <w:r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DF2EA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Լանջանիստ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DF2EA8" w:rsidRPr="00DF2EA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46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DF2EA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142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DF2EA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104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DF2EA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225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DF2EA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3776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C4722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21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C4722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2433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="00C4722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42</w:t>
      </w:r>
      <w:r w:rsidR="009B5E9A" w:rsidRPr="009B5E9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22B42BAF" w14:textId="2941081C" w:rsidR="00C47228" w:rsidRDefault="00C47228" w:rsidP="0018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43</w:t>
      </w:r>
      <w:r w:rsidRPr="002065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206580" w:rsidRPr="002065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Լանջանիստ բնակավայրի վարչական սահմաններում գտնվող՝ 03-046-0142-0104 ծածկագրով և 225.3776 հա ընդհանուր մակերեսով հողամասից՝ հատուկ պահպանվող տարածքների նպատակային նշանակության, բնապահպանական գործառնական նշանակության 204.1339 հա մակերեսով հողամասը համաձայն հավելվածի հատակագծի 4</w:t>
      </w:r>
      <w:r w:rsidR="00A45B6A" w:rsidRPr="00A45B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206580" w:rsidRPr="002065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5C40B34D" w14:textId="217AA4AB" w:rsidR="00206580" w:rsidRDefault="00206580" w:rsidP="0018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A45B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44) </w:t>
      </w:r>
      <w:r w:rsidR="00A45B6A" w:rsidRPr="00A45B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Լանջանիստ բնակավայրի վարչական սահմաններում գտնվող՝ 03-046-0142-0017 ծածկագրով և 65.3203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4C7E1A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A45B6A" w:rsidRPr="00A45B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4C7E1A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8603</w:t>
      </w:r>
      <w:r w:rsidR="00A45B6A" w:rsidRPr="00A45B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4</w:t>
      </w:r>
      <w:r w:rsidR="004C7E1A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="00A45B6A" w:rsidRPr="00A45B6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790BF90D" w14:textId="59C00F96" w:rsidR="004C7E1A" w:rsidRDefault="004C7E1A" w:rsidP="0018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45)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039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12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299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3634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2.</w:t>
      </w:r>
      <w:r w:rsidR="00F46A1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1313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4</w:t>
      </w:r>
      <w:r w:rsidR="00F46A1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1560AFE3" w14:textId="3A8E9CD6" w:rsidR="00DF07FC" w:rsidRDefault="00F46A17" w:rsidP="00DF07F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46</w:t>
      </w:r>
      <w:r w:rsidRP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039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 w:rsid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12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299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3634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2.</w:t>
      </w:r>
      <w:r w:rsidR="00DF07FC" w:rsidRP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8053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4</w:t>
      </w:r>
      <w:r w:rsidR="00DF07FC" w:rsidRPr="00DF07F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="00DF07FC" w:rsidRPr="004C7E1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C2391D1" w14:textId="6F48BF7C" w:rsidR="00DF07FC" w:rsidRPr="00C25151" w:rsidRDefault="00DF07FC" w:rsidP="00DF07F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C2515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47) </w:t>
      </w:r>
      <w:r w:rsidR="00C25151" w:rsidRPr="00C2515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 բնակավայրի վարչական սահմաններում գտնվող՝ 03-078-0039-0012 ծածկագրով և 299.3634 հա ընդհանուր մակերեսով հողամասից՝ հատուկ պահպանվող տարածքների նպատակային նշանակության, բնապահպանական գործառնական նշանակության 200.4353 հա մակերեսով հողամասը համաձայն հավելվածի հատակագծի 4</w:t>
      </w:r>
      <w:r w:rsidR="00C25151"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="00C25151" w:rsidRPr="00C2515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3822C78F" w14:textId="473A6740" w:rsidR="00F46A17" w:rsidRDefault="009049A6" w:rsidP="0018486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48)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Լանջառ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47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116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397BB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438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397BB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6577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397BB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137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397BB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4999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4</w:t>
      </w:r>
      <w:r w:rsidR="00397BB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AD12E94" w14:textId="5C823144" w:rsidR="00315942" w:rsidRDefault="00315942" w:rsidP="0031594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Լանջառ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47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127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118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3530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21658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82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21658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3214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4</w:t>
      </w:r>
      <w:r w:rsidR="0021658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2D5081F2" w14:textId="054DD365" w:rsidR="00216587" w:rsidRDefault="00216587" w:rsidP="00216587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50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5D311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5D311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5D311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041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5D311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141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5D311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7352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5D311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52.8783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="005D311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50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2173F0B1" w14:textId="72AA79E1" w:rsidR="005D311B" w:rsidRDefault="005D311B" w:rsidP="005D311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050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5606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33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8330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9049A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1112B449" w14:textId="1C76BE8A" w:rsidR="004B344C" w:rsidRDefault="004B344C" w:rsidP="005D311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52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) Լանջառ բնակավայրի վարչական սահմաններում գտնվող՝ 03-047-012</w:t>
      </w:r>
      <w:r w:rsidR="00B210F9" w:rsidRPr="00B210F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="00B210F9" w:rsidRPr="00B210F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B210F9" w:rsidRPr="00B210F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223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B210F9" w:rsidRPr="00B210F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5196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B210F9" w:rsidRPr="00B210F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165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D3505D" w:rsidRPr="00D3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4088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="00D3505D" w:rsidRPr="00D3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52</w:t>
      </w:r>
      <w:r w:rsidRPr="004B344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12787074" w14:textId="2ABCF457" w:rsidR="00D3505D" w:rsidRDefault="00D3505D" w:rsidP="005D311B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53) </w:t>
      </w:r>
      <w:bookmarkStart w:id="1" w:name="_Hlk216776988"/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Լանջառ բնակավայրի վարչական սահմաններում գտնվող՝ 03-047-0132-000</w:t>
      </w:r>
      <w:r w:rsidR="0099131D"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CC4B7C"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</w:t>
      </w:r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CC4B7C"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2980</w:t>
      </w:r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</w:t>
      </w:r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նշանակության </w:t>
      </w:r>
      <w:r w:rsidR="00CC4B7C"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</w:t>
      </w:r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CC4B7C"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5009</w:t>
      </w:r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5</w:t>
      </w:r>
      <w:r w:rsidR="00CC4B7C"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99131D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  <w:bookmarkEnd w:id="1"/>
    </w:p>
    <w:p w14:paraId="2109CE41" w14:textId="2FE1C22C" w:rsidR="00CC4B7C" w:rsidRDefault="00CC4B7C" w:rsidP="00CC4B7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) Լանջառ բնակավայրի վարչական սահմաններում գտնվող՝ 03-047-01</w:t>
      </w:r>
      <w:r w:rsidR="0045186B"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40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հատուկ պահպանվող տարածքների նպատակային նշանակության, բնապահպանական գործառնական նշանակության </w:t>
      </w:r>
      <w:r w:rsidR="0045186B"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1.0732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5</w:t>
      </w:r>
      <w:r w:rsidR="0045186B"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2E2EE13" w14:textId="59BB4BB2" w:rsidR="0045186B" w:rsidRDefault="0045186B" w:rsidP="00CC4B7C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55) Լանջառ բնակավայրի վարչական սահմաններում գտնվող՝ 03-047-0138-0001 ծածկագրով և 12.6924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EB4B03" w:rsidRPr="00EB4B0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11</w:t>
      </w:r>
      <w:r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EB4B03" w:rsidRPr="00EB4B0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4786</w:t>
      </w:r>
      <w:r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5</w:t>
      </w:r>
      <w:r w:rsidR="00EB4B03" w:rsidRPr="00EB4B0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5E11CACF" w14:textId="2C8BAF65" w:rsidR="005C7B22" w:rsidRDefault="00EB4B03" w:rsidP="005C7B22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5C7B2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56) </w:t>
      </w:r>
      <w:r w:rsidR="005C7B22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Լանջառ բնակավայրի վարչական սահմաններում գտնվող՝ 03-047-0</w:t>
      </w:r>
      <w:r w:rsidR="005C7B22" w:rsidRPr="005C7B2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137</w:t>
      </w:r>
      <w:r w:rsidR="005C7B22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="005C7B22"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5C7B22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հատուկ պահպանվող տարածքների նպատակային նշանակության, բնապահպանական գործառնական նշանակության </w:t>
      </w:r>
      <w:r w:rsidR="005C7B22"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="005C7B22" w:rsidRPr="005C7B2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5C7B22"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5C7B22" w:rsidRPr="005C7B2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7286</w:t>
      </w:r>
      <w:r w:rsidR="005C7B22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5</w:t>
      </w:r>
      <w:r w:rsidR="005C7B22" w:rsidRPr="005C7B2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="005C7B22"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EE5E771" w14:textId="14CE6092" w:rsidR="00B75FAA" w:rsidRDefault="00B75FAA" w:rsidP="00B75FA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B75FA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57)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051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Pr="00CC4B7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հատուկ պահպանվող տարածքների նպատակային նշանակության, բնապահպանական գործառնական նշանակության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Pr="0045186B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4832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5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</w:t>
      </w:r>
      <w:r w:rsidRPr="0099131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4C5B6D9F" w14:textId="0BBE29C1" w:rsidR="00B524C7" w:rsidRDefault="00B524C7" w:rsidP="00B75FAA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58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38-0001 ծածկագրով և 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178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8405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16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6904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5</w:t>
      </w:r>
      <w:r w:rsid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8</w:t>
      </w:r>
      <w:r w:rsidR="00D521D8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7EFC16F9" w14:textId="1342A2D2" w:rsidR="00227706" w:rsidRDefault="00D521D8" w:rsidP="0022770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59</w:t>
      </w:r>
      <w:r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 w:rsid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 w:rsid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="00227706"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40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="00227706"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605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227706"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9727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BA69BE"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72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BA69BE"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6015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="00E427BD" w:rsidRPr="00E427B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59</w:t>
      </w:r>
      <w:r w:rsidR="00227706"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4D732613" w14:textId="460902CA" w:rsidR="00BA69BE" w:rsidRDefault="00BA69BE" w:rsidP="00BA69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60</w:t>
      </w:r>
      <w:r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40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-0001 ծածկագրով և </w:t>
      </w:r>
      <w:r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605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9727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գործառնական նշանակության </w:t>
      </w:r>
      <w:r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246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5373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60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21F2E316" w14:textId="3478D85F" w:rsidR="003D3459" w:rsidRDefault="003D3459" w:rsidP="003D345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22770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)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բնակավայրի վարչական սահմաններում գտնվող՝ 03-0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78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</w:t>
      </w:r>
      <w:r w:rsidR="00022E30"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132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-000</w:t>
      </w:r>
      <w:r w:rsidR="00022E30"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ծածկագրով և </w:t>
      </w:r>
      <w:r w:rsidR="00022E30"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596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022E30"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6954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022E30"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022E30"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6321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</w:t>
      </w:r>
      <w:r w:rsidRPr="00BA69B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</w:t>
      </w:r>
      <w:r w:rsidR="00022E30" w:rsidRPr="00022E3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D521D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1B11848A" w14:textId="738D3FBE" w:rsidR="00022E30" w:rsidRDefault="00022E30" w:rsidP="003D345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031B1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62) </w:t>
      </w:r>
      <w:r w:rsidR="00031B1F" w:rsidRPr="00031B1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Պարույր Սևակ բնակավայրի վարչական սահմաններում գտնվող՝ 03-078-0132-0003 ծածկագրով և 596.6954 հա ընդհանուր մակերեսով հողամասից՝ հատուկ պահպանվող տարածքների նպատակային նշանակության, բնապահպանական գործառնական նշանակության 10.4958 հա մակերեսով հողամասը համաձայն հավելվածի հատակագծի 6</w:t>
      </w:r>
      <w:r w:rsidR="007F1167" w:rsidRPr="007F116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</w:t>
      </w:r>
      <w:r w:rsidR="00031B1F" w:rsidRPr="00031B1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6F4C4B66" w14:textId="557CF669" w:rsidR="00D1121E" w:rsidRDefault="007F1167" w:rsidP="00D1121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D1121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63) </w:t>
      </w:r>
      <w:r w:rsidR="00D1121E" w:rsidRPr="00031B1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Պարույր Սևակ բնակավայրի վարչական սահմաններում գտնվող՝ 03-078-0132-0003 ծածկագրով և 596.6954 հա ընդհանուր մակերեսով հողամասից՝ հատուկ պահպանվող տարածքների նպատակային նշանակության, բնապահպանական գործառնական նշանակության </w:t>
      </w:r>
      <w:r w:rsidR="00D1121E" w:rsidRPr="00D1121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D1121E" w:rsidRPr="00031B1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.4</w:t>
      </w:r>
      <w:r w:rsidR="00D1121E" w:rsidRPr="00D1121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466</w:t>
      </w:r>
      <w:r w:rsidR="00D1121E" w:rsidRPr="00031B1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6</w:t>
      </w:r>
      <w:r w:rsidR="00D1121E" w:rsidRPr="00D1121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</w:t>
      </w:r>
      <w:r w:rsidR="00D1121E" w:rsidRPr="00031B1F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0CD355B6" w14:textId="7B70C0E1" w:rsidR="007F1167" w:rsidRPr="00D1121E" w:rsidRDefault="00D1121E" w:rsidP="003D3459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D1121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64) Պարույր Սևակ բնակավայրի վարչական սահմաններում գտնվող՝ 03-078-0132-0003 ծածկագրով և 596.6954 հա ընդհանուր մակերեսով հողամասից՝ հատուկ պահպանվող տարածքների նպատակային նշանակության, բնապահպանական գործառնական նշանակության 3.5355 հա մակերեսով հողամասը համաձայն հավելվածի հատակագծի 6</w:t>
      </w:r>
      <w:r w:rsidRPr="009A4D4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</w:t>
      </w:r>
      <w:r w:rsidRPr="00D1121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կետի,</w:t>
      </w:r>
    </w:p>
    <w:p w14:paraId="62BCDD0B" w14:textId="2C629DD4" w:rsidR="00BA69BE" w:rsidRPr="009A4D48" w:rsidRDefault="009A4D48" w:rsidP="00BA69BE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9A4D4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65) Պարույր Սևակ բնակավայրի վարչական սահմաններում գտնվող՝ 03-078-0132-0003 ծածկագրով և 596.6954 հա</w:t>
      </w:r>
      <w:r w:rsidR="00AD1674" w:rsidRP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և </w:t>
      </w:r>
      <w:r w:rsidR="00AD1674" w:rsidRP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03-078-0132-000</w:t>
      </w:r>
      <w:r w:rsid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4 ծածկագրով և 1.7172 հա</w:t>
      </w:r>
      <w:r w:rsidRPr="009A4D4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ընդհանուր մակերեսով հողամաս</w:t>
      </w:r>
      <w:r w:rsid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երից</w:t>
      </w:r>
      <w:r w:rsidRPr="009A4D4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՝ հատուկ պահպանվող տարածքների նպատակային նշանակության, բնապահպանական գործառնական նշանակության </w:t>
      </w:r>
      <w:r w:rsid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551</w:t>
      </w:r>
      <w:r w:rsidRPr="009A4D4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  <w:r w:rsid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2765</w:t>
      </w:r>
      <w:r w:rsidRPr="009A4D4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հա մակերեսով հողամասը համաձայն հավելվածի հատակագծի 6</w:t>
      </w:r>
      <w:r w:rsidR="00AD167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Pr="009A4D48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կետի</w:t>
      </w:r>
      <w:r w:rsidR="00A17FF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:</w:t>
      </w:r>
    </w:p>
    <w:p w14:paraId="11E00AB9" w14:textId="7411602B" w:rsidR="001A5FAC" w:rsidRDefault="001A5FAC" w:rsidP="00147115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1A5FA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Սույն որոշման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3-րդ կետում</w:t>
      </w:r>
      <w:r w:rsidRPr="001A5FA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նշված 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հողամասերն</w:t>
      </w:r>
      <w:r w:rsidRPr="001A5FAC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անհատույց օգտագործման իրավունքով ամրացնել ««Խոսրովի անտառ» պետական արգելոց» պետական ոչ առևտրային կազմակերպությանը (այսուհետ՝ կազմակերպություն)</w:t>
      </w:r>
      <w:r w:rsidR="0033419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</w:p>
    <w:p w14:paraId="536CEB9F" w14:textId="791E1387" w:rsidR="00147115" w:rsidRDefault="00147115" w:rsidP="00147115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644D3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Հայաստանի Հանրապետության </w:t>
      </w:r>
      <w:bookmarkStart w:id="2" w:name="_Hlk216790087"/>
      <w:r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տարածքային կառավարման և ենթակառուցվածքների նախարարության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պետական գույքի կառավարման կոմիտեի</w:t>
      </w:r>
      <w:bookmarkEnd w:id="2"/>
      <w:r w:rsidR="0006383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նախագահին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.</w:t>
      </w:r>
    </w:p>
    <w:p w14:paraId="5861B5E1" w14:textId="41930D22" w:rsidR="00147115" w:rsidRPr="00147115" w:rsidRDefault="00147115" w:rsidP="00147115">
      <w:pPr>
        <w:pStyle w:val="ListParagraph"/>
        <w:numPr>
          <w:ilvl w:val="0"/>
          <w:numId w:val="11"/>
        </w:numPr>
        <w:tabs>
          <w:tab w:val="left" w:pos="630"/>
          <w:tab w:val="left" w:pos="1170"/>
        </w:tabs>
        <w:spacing w:after="0" w:line="360" w:lineRule="auto"/>
        <w:ind w:left="0" w:firstLine="81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lastRenderedPageBreak/>
        <w:t xml:space="preserve"> </w:t>
      </w:r>
      <w:r w:rsidRPr="00644D3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շրջակա միջավայրի նախարարի</w:t>
      </w: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հետ համատեղ</w:t>
      </w:r>
      <w:r w:rsidR="00207807" w:rsidRPr="0020780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,</w:t>
      </w:r>
      <w:r w:rsidRPr="00644D3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GHEA Grapalat"/>
          <w:bCs/>
          <w:kern w:val="32"/>
          <w:sz w:val="24"/>
          <w:szCs w:val="24"/>
          <w:lang w:val="hy-AM" w:eastAsia="ru-RU"/>
        </w:rPr>
        <w:t>երկ</w:t>
      </w:r>
      <w:r w:rsidRPr="00644D3D">
        <w:rPr>
          <w:rFonts w:ascii="GHEA Grapalat" w:eastAsia="Times New Roman" w:hAnsi="GHEA Grapalat" w:cs="GHEA Grapalat"/>
          <w:bCs/>
          <w:kern w:val="32"/>
          <w:sz w:val="24"/>
          <w:szCs w:val="24"/>
          <w:lang w:val="hy-AM" w:eastAsia="ru-RU"/>
        </w:rPr>
        <w:t>ամսյա</w:t>
      </w:r>
      <w:r w:rsidRPr="00644D3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Pr="00644D3D">
        <w:rPr>
          <w:rFonts w:ascii="GHEA Grapalat" w:eastAsia="Times New Roman" w:hAnsi="GHEA Grapalat" w:cs="GHEA Grapalat"/>
          <w:bCs/>
          <w:kern w:val="32"/>
          <w:sz w:val="24"/>
          <w:szCs w:val="24"/>
          <w:lang w:val="hy-AM" w:eastAsia="ru-RU"/>
        </w:rPr>
        <w:t>ժամկետում</w:t>
      </w:r>
      <w:r w:rsidRPr="00644D3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Pr="00644D3D">
        <w:rPr>
          <w:rFonts w:ascii="GHEA Grapalat" w:eastAsia="Times New Roman" w:hAnsi="GHEA Grapalat" w:cs="GHEA Grapalat"/>
          <w:bCs/>
          <w:kern w:val="32"/>
          <w:sz w:val="24"/>
          <w:szCs w:val="24"/>
          <w:lang w:val="hy-AM" w:eastAsia="ru-RU"/>
        </w:rPr>
        <w:t>ապահովել գույքի հանձնման-ընդունման աշխատանքների կատարումը</w:t>
      </w:r>
      <w:r w:rsidR="00B924AF" w:rsidRPr="00B924AF">
        <w:rPr>
          <w:rFonts w:ascii="GHEA Grapalat" w:eastAsia="Times New Roman" w:hAnsi="GHEA Grapalat" w:cs="GHEA Grapalat"/>
          <w:bCs/>
          <w:kern w:val="32"/>
          <w:sz w:val="24"/>
          <w:szCs w:val="24"/>
          <w:lang w:val="hy-AM" w:eastAsia="ru-RU"/>
        </w:rPr>
        <w:t>` դրանց պետական գրանցման (հաշվառման) ծախսերն իրականացնելով համապատասխան մարմինների միջոցների հաշվին</w:t>
      </w:r>
      <w:r w:rsidR="00B924AF">
        <w:rPr>
          <w:rFonts w:ascii="GHEA Grapalat" w:eastAsia="Times New Roman" w:hAnsi="GHEA Grapalat" w:cs="GHEA Grapalat"/>
          <w:bCs/>
          <w:kern w:val="32"/>
          <w:sz w:val="24"/>
          <w:szCs w:val="24"/>
          <w:lang w:val="hy-AM" w:eastAsia="ru-RU"/>
        </w:rPr>
        <w:t>,</w:t>
      </w:r>
    </w:p>
    <w:p w14:paraId="51AC2E3E" w14:textId="3BD33B67" w:rsidR="00882586" w:rsidRDefault="00C267E5" w:rsidP="00147115">
      <w:pPr>
        <w:pStyle w:val="ListParagraph"/>
        <w:numPr>
          <w:ilvl w:val="0"/>
          <w:numId w:val="11"/>
        </w:numPr>
        <w:tabs>
          <w:tab w:val="left" w:pos="630"/>
          <w:tab w:val="left" w:pos="1170"/>
        </w:tabs>
        <w:spacing w:after="0" w:line="360" w:lineRule="auto"/>
        <w:ind w:left="0" w:firstLine="81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ս</w:t>
      </w:r>
      <w:r w:rsid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ույն կետի 1-ին ենթակետում նշված աշխատանքների ավարտից հետո երկամսյա ժամկետում </w:t>
      </w:r>
      <w:r w:rsidR="00063833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կ</w:t>
      </w:r>
      <w:r w:rsid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ազմակերպության հետ կնքել</w:t>
      </w:r>
      <w:r w:rsidR="00882586" w:rsidRPr="0088258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հողամասերի անհատույց օգտագործման պայմանագիր նախատեսելով, որ պայմանագրերի նոտարական վավերացման և պայմանագրերից ծագող գույքային իրավունքների պետական գրանցման, ինչպես նաև անշարժ գույքի միավորի և դրա նկատմամբ գրանցված իրավունքների և սահմանափակումների վերաբերյալ միասնական տեղեկանքներ ստանալու համար նախատեսված ծախսերը ենթակա են իրականացման </w:t>
      </w:r>
      <w:r w:rsidR="00FA3080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կ</w:t>
      </w:r>
      <w:r w:rsidR="00882586" w:rsidRPr="00882586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ազմակերպության միջոցների հաշվին</w:t>
      </w:r>
      <w:r w:rsidR="00550976" w:rsidRPr="009154A9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:</w:t>
      </w:r>
    </w:p>
    <w:p w14:paraId="0F5D9FF3" w14:textId="62FE528B" w:rsidR="00D91BD7" w:rsidRDefault="00D91BD7" w:rsidP="00C5505D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Հայաստանի Հանրապետության շրջակա միջավայրի նախարարին.</w:t>
      </w:r>
    </w:p>
    <w:p w14:paraId="51B18958" w14:textId="4E29A47A" w:rsidR="00D91BD7" w:rsidRDefault="00D91BD7" w:rsidP="00D91BD7">
      <w:pPr>
        <w:pStyle w:val="ListParagraph"/>
        <w:tabs>
          <w:tab w:val="left" w:pos="630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1</w:t>
      </w:r>
      <w:r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) սույն որոշ</w:t>
      </w:r>
      <w:r w:rsidR="006D01B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ման </w:t>
      </w:r>
      <w:r w:rsidR="00AF59F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5</w:t>
      </w:r>
      <w:r w:rsidR="006D01B2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-րդ կետում նշված աշխատանքներից հետո</w:t>
      </w:r>
      <w:r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իրականացնել </w:t>
      </w:r>
      <w:r w:rsidR="00FD7C8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հողամասերի</w:t>
      </w:r>
      <w:r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սահմանների </w:t>
      </w:r>
      <w:r w:rsidR="000754C4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չ</w:t>
      </w:r>
      <w:r w:rsidR="00FD7C8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ափագրման, </w:t>
      </w:r>
      <w:r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ճշ</w:t>
      </w:r>
      <w:r w:rsidR="00FD7C8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գրտման</w:t>
      </w:r>
      <w:r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և վերագրանցման աշխատանքներ,</w:t>
      </w:r>
    </w:p>
    <w:p w14:paraId="4471745C" w14:textId="37E05F5F" w:rsidR="00147115" w:rsidRDefault="00D91BD7" w:rsidP="00D91BD7">
      <w:pPr>
        <w:pStyle w:val="ListParagraph"/>
        <w:tabs>
          <w:tab w:val="left" w:pos="630"/>
        </w:tabs>
        <w:spacing w:after="0" w:line="360" w:lineRule="auto"/>
        <w:ind w:left="0" w:firstLine="851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D91BD7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2) </w:t>
      </w:r>
      <w:r w:rsidR="00C5505D"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«Խոսրովի անտառ»</w:t>
      </w:r>
      <w:r w:rsid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պետական արգելոցի կազմում </w:t>
      </w:r>
      <w:r w:rsid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սույն </w:t>
      </w:r>
      <w:r w:rsidR="00147115"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որոշմ</w:t>
      </w:r>
      <w:r w:rsid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ամբ </w:t>
      </w:r>
      <w:r w:rsidR="00BC41AE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ընդգրկված</w:t>
      </w:r>
      <w:r w:rsid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հողամասեր</w:t>
      </w:r>
      <w:r w:rsid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ում</w:t>
      </w:r>
      <w:r w:rsidR="00147115"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ապահովել Հայաստանի Հանրապետության </w:t>
      </w:r>
      <w:r w:rsidR="00C5505D" w:rsidRP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«</w:t>
      </w:r>
      <w:r w:rsid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Բնության հատուկ պահպանվող տարածքների մասին</w:t>
      </w:r>
      <w:r w:rsidR="00C5505D" w:rsidRP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»</w:t>
      </w:r>
      <w:r w:rsid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օրենքով սահմանված պահպանության ռեժիմը և</w:t>
      </w:r>
      <w:r w:rsidR="00C5505D" w:rsidRP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«Խոսրովի անտառ» պետական արգելոցի</w:t>
      </w:r>
      <w:r w:rsidR="00147115"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գործող</w:t>
      </w:r>
      <w:r w:rsidR="00C5505D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կանոնադրությամբ սահմանված պահպանության և օգտագործման ռեժիմի առանձնահատկությունները</w:t>
      </w:r>
      <w:r w:rsidR="00147115" w:rsidRPr="00147115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>։</w:t>
      </w:r>
    </w:p>
    <w:p w14:paraId="0F965E55" w14:textId="77777777" w:rsidR="0081483A" w:rsidRPr="0081483A" w:rsidRDefault="0081483A" w:rsidP="0081483A">
      <w:pPr>
        <w:pStyle w:val="ListParagraph"/>
        <w:numPr>
          <w:ilvl w:val="0"/>
          <w:numId w:val="10"/>
        </w:numPr>
        <w:tabs>
          <w:tab w:val="left" w:pos="630"/>
        </w:tabs>
        <w:spacing w:after="0" w:line="360" w:lineRule="auto"/>
        <w:ind w:left="0" w:firstLine="360"/>
        <w:jc w:val="both"/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</w:pPr>
      <w:r w:rsidRPr="0081483A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Սույն որոշումն ուժի մեջ է մտնում պաշտոնական հրապարակմանը հաջորդող օրվանից: </w:t>
      </w:r>
    </w:p>
    <w:p w14:paraId="74CC8545" w14:textId="1936B7FF" w:rsidR="00741BB3" w:rsidRPr="00DB238B" w:rsidRDefault="00741BB3" w:rsidP="00147115">
      <w:pPr>
        <w:spacing w:after="0" w:line="360" w:lineRule="auto"/>
        <w:jc w:val="both"/>
        <w:rPr>
          <w:rFonts w:ascii="GHEA Grapalat" w:eastAsia="Times New Roman" w:hAnsi="GHEA Grapalat" w:cs="GHEA Grapalat"/>
          <w:bCs/>
          <w:kern w:val="32"/>
          <w:sz w:val="24"/>
          <w:szCs w:val="24"/>
          <w:lang w:val="hy-AM" w:eastAsia="ru-RU"/>
        </w:rPr>
      </w:pPr>
    </w:p>
    <w:p w14:paraId="433AF3E0" w14:textId="2CD79A52" w:rsidR="0001396D" w:rsidRPr="00D856A2" w:rsidRDefault="001501BE" w:rsidP="00315EA8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</w:pPr>
      <w:r w:rsidRPr="008A3001">
        <w:rPr>
          <w:rFonts w:ascii="GHEA Grapalat" w:eastAsia="Times New Roman" w:hAnsi="GHEA Grapalat" w:cs="Times New Roman"/>
          <w:bCs/>
          <w:kern w:val="32"/>
          <w:sz w:val="24"/>
          <w:szCs w:val="24"/>
          <w:lang w:val="hy-AM" w:eastAsia="ru-RU"/>
        </w:rPr>
        <w:t xml:space="preserve"> </w:t>
      </w:r>
      <w:r w:rsidR="0001396D"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 xml:space="preserve">Հայաստանի Հանրապետության </w:t>
      </w:r>
    </w:p>
    <w:p w14:paraId="47AABB94" w14:textId="64D61334" w:rsidR="009D162E" w:rsidRPr="00D856A2" w:rsidRDefault="0001396D" w:rsidP="0001396D">
      <w:pPr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</w:pPr>
      <w:r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 xml:space="preserve">          </w:t>
      </w:r>
      <w:r w:rsidR="004D3C68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>վ</w:t>
      </w:r>
      <w:r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>արչապետ</w:t>
      </w:r>
      <w:r w:rsidR="004D3C68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>՝</w:t>
      </w:r>
      <w:r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 xml:space="preserve">                                                      </w:t>
      </w:r>
      <w:r w:rsidR="00A42EC0"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ab/>
      </w:r>
      <w:r w:rsidR="00A42EC0"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ab/>
      </w:r>
      <w:r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>Ն</w:t>
      </w:r>
      <w:r w:rsidR="00A42EC0"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 xml:space="preserve">իկոլ </w:t>
      </w:r>
      <w:r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>Փաշինյան</w:t>
      </w:r>
    </w:p>
    <w:p w14:paraId="382906D9" w14:textId="160365A0" w:rsidR="00C267E5" w:rsidRDefault="00C267E5" w:rsidP="00BB4405">
      <w:pPr>
        <w:ind w:firstLine="720"/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</w:pPr>
    </w:p>
    <w:p w14:paraId="1B5E662C" w14:textId="0F825E8F" w:rsidR="00B63B33" w:rsidRDefault="00B63B33" w:rsidP="00BB4405">
      <w:pPr>
        <w:ind w:firstLine="720"/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</w:pPr>
    </w:p>
    <w:p w14:paraId="17724CBF" w14:textId="16F70917" w:rsidR="00B63B33" w:rsidRDefault="00B63B33" w:rsidP="00BB4405">
      <w:pPr>
        <w:ind w:firstLine="720"/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</w:pPr>
    </w:p>
    <w:p w14:paraId="7AA6ED2E" w14:textId="2CADB4F0" w:rsidR="00955A11" w:rsidRPr="00D856A2" w:rsidRDefault="00BB4405" w:rsidP="00BB4405">
      <w:pPr>
        <w:ind w:firstLine="720"/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</w:pPr>
      <w:r w:rsidRPr="00D856A2">
        <w:rPr>
          <w:rFonts w:ascii="GHEA Grapalat" w:eastAsia="Times New Roman" w:hAnsi="GHEA Grapalat" w:cs="Sylfaen"/>
          <w:b/>
          <w:noProof/>
          <w:kern w:val="32"/>
          <w:sz w:val="24"/>
          <w:szCs w:val="24"/>
          <w:lang w:val="hy-AM" w:eastAsia="x-none"/>
        </w:rPr>
        <w:t>Երևան</w:t>
      </w:r>
    </w:p>
    <w:p w14:paraId="64A5D792" w14:textId="77777777" w:rsidR="00F24975" w:rsidRDefault="00F24975" w:rsidP="00A77647">
      <w:pPr>
        <w:jc w:val="right"/>
        <w:rPr>
          <w:rFonts w:ascii="GHEA Grapalat" w:eastAsia="Times New Roman" w:hAnsi="GHEA Grapalat" w:cs="Sylfaen"/>
          <w:bCs/>
          <w:noProof/>
          <w:kern w:val="32"/>
          <w:sz w:val="24"/>
          <w:szCs w:val="24"/>
          <w:lang w:val="hy-AM" w:eastAsia="x-none"/>
        </w:rPr>
        <w:sectPr w:rsidR="00F24975" w:rsidSect="000D12C6">
          <w:footerReference w:type="default" r:id="rId7"/>
          <w:pgSz w:w="11907" w:h="16840" w:code="9"/>
          <w:pgMar w:top="270" w:right="1138" w:bottom="540" w:left="993" w:header="720" w:footer="0" w:gutter="0"/>
          <w:cols w:space="720"/>
          <w:titlePg/>
          <w:docGrid w:linePitch="360"/>
        </w:sectPr>
      </w:pPr>
    </w:p>
    <w:p w14:paraId="7BFF5B3D" w14:textId="649460BC" w:rsidR="00A77647" w:rsidRPr="00114E0B" w:rsidRDefault="00A77647" w:rsidP="00D856A2">
      <w:pPr>
        <w:spacing w:after="0" w:line="240" w:lineRule="auto"/>
        <w:jc w:val="right"/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</w:pPr>
      <w:r w:rsidRPr="00114E0B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lastRenderedPageBreak/>
        <w:t>Հավելված</w:t>
      </w:r>
    </w:p>
    <w:p w14:paraId="0E5C1DB6" w14:textId="23A02CCC" w:rsidR="00A77647" w:rsidRPr="00114E0B" w:rsidRDefault="00A77647" w:rsidP="00D856A2">
      <w:pPr>
        <w:spacing w:after="0" w:line="240" w:lineRule="auto"/>
        <w:jc w:val="right"/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</w:pPr>
      <w:r w:rsidRPr="00114E0B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>Կառավարության</w:t>
      </w:r>
    </w:p>
    <w:p w14:paraId="7EEC8DFA" w14:textId="02AF05DC" w:rsidR="00A77647" w:rsidRPr="00114E0B" w:rsidRDefault="00A77647" w:rsidP="00D856A2">
      <w:pPr>
        <w:spacing w:after="0" w:line="240" w:lineRule="auto"/>
        <w:jc w:val="right"/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</w:pPr>
      <w:r w:rsidRPr="00114E0B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>202</w:t>
      </w:r>
      <w:r w:rsidR="008F139D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>6</w:t>
      </w:r>
      <w:r w:rsidRPr="00114E0B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 xml:space="preserve"> թվականի _______________  _____ - ի</w:t>
      </w:r>
    </w:p>
    <w:p w14:paraId="0A459AB8" w14:textId="4CB50A30" w:rsidR="00864A2E" w:rsidRPr="00114E0B" w:rsidRDefault="00DF4392" w:rsidP="00DF4392">
      <w:pPr>
        <w:spacing w:after="0" w:line="240" w:lineRule="auto"/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</w:pPr>
      <w:r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 xml:space="preserve">                             </w:t>
      </w:r>
      <w:r w:rsidR="00114E0B" w:rsidRPr="005802AE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>«Խոսրովի անտառ» պետական արգելոցի կազմում ընդգրկվող հողամասերի հատակագիծ»</w:t>
      </w:r>
      <w:r w:rsidR="00114E0B" w:rsidRPr="005802AE">
        <w:rPr>
          <w:rFonts w:ascii="GHEA Grapalat" w:eastAsia="Times New Roman" w:hAnsi="GHEA Grapalat" w:cs="Sylfaen"/>
          <w:bCs/>
          <w:noProof/>
          <w:kern w:val="32"/>
          <w:sz w:val="16"/>
          <w:szCs w:val="16"/>
          <w:lang w:val="hy-AM" w:eastAsia="x-none"/>
        </w:rPr>
        <w:t xml:space="preserve"> </w:t>
      </w:r>
      <w:r w:rsidR="00114E0B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ab/>
      </w:r>
      <w:r w:rsidR="00114E0B" w:rsidRPr="007F4F04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 xml:space="preserve">      </w:t>
      </w:r>
      <w:r w:rsidR="005802AE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ab/>
      </w:r>
      <w:r w:rsidR="005802AE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ab/>
      </w:r>
      <w:r w:rsidR="005802AE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ab/>
        <w:t xml:space="preserve">    </w:t>
      </w:r>
      <w:r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 xml:space="preserve">           </w:t>
      </w:r>
      <w:r w:rsidR="00A77647" w:rsidRPr="00114E0B">
        <w:rPr>
          <w:rFonts w:ascii="GHEA Grapalat" w:eastAsia="Times New Roman" w:hAnsi="GHEA Grapalat" w:cs="Sylfaen"/>
          <w:bCs/>
          <w:noProof/>
          <w:kern w:val="32"/>
          <w:sz w:val="20"/>
          <w:szCs w:val="20"/>
          <w:lang w:val="hy-AM" w:eastAsia="x-none"/>
        </w:rPr>
        <w:t>N        - Ն որոշման</w:t>
      </w:r>
    </w:p>
    <w:p w14:paraId="7E1F417C" w14:textId="5319A261" w:rsidR="00F24975" w:rsidRDefault="00D856A2" w:rsidP="00BD2441">
      <w:pPr>
        <w:rPr>
          <w:rFonts w:ascii="GHEA Grapalat" w:eastAsia="Times New Roman" w:hAnsi="GHEA Grapalat" w:cs="Sylfaen"/>
          <w:bCs/>
          <w:noProof/>
          <w:kern w:val="32"/>
          <w:sz w:val="24"/>
          <w:szCs w:val="24"/>
          <w:lang w:val="hy-AM" w:eastAsia="x-non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234940" wp14:editId="51297412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7866777" cy="5293995"/>
            <wp:effectExtent l="19050" t="19050" r="20320" b="2095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6777" cy="529399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1BDD2" w14:textId="338C1BB9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21105A8E" w14:textId="0B6EC4F8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3387073B" w14:textId="5E2D318E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06D30D99" w14:textId="69BD6778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22374BF9" w14:textId="3E6A6015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11F4CA31" w14:textId="76FD74FE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747E2124" w14:textId="25CA5F6F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5FBBFAD1" w14:textId="4992076E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0233E932" w14:textId="1C85DBAA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5648BA96" w14:textId="3F2AF551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6E1202AF" w14:textId="43FDE0BF" w:rsidR="007F4F04" w:rsidRPr="007F4F04" w:rsidRDefault="007F4F04" w:rsidP="007F4F04">
      <w:pPr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7DA3CBE3" w14:textId="0FD1AEC4" w:rsidR="007F4F04" w:rsidRDefault="007F4F04" w:rsidP="007F4F04">
      <w:pPr>
        <w:rPr>
          <w:rFonts w:ascii="GHEA Grapalat" w:eastAsia="Times New Roman" w:hAnsi="GHEA Grapalat" w:cs="Sylfaen"/>
          <w:bCs/>
          <w:noProof/>
          <w:kern w:val="32"/>
          <w:sz w:val="24"/>
          <w:szCs w:val="24"/>
          <w:lang w:val="hy-AM" w:eastAsia="x-none"/>
        </w:rPr>
      </w:pPr>
    </w:p>
    <w:p w14:paraId="593338A0" w14:textId="1D102F43" w:rsidR="007F4F04" w:rsidRDefault="007F4F04" w:rsidP="007F4F04">
      <w:pPr>
        <w:ind w:firstLine="720"/>
        <w:rPr>
          <w:rFonts w:ascii="GHEA Grapalat" w:eastAsia="Times New Roman" w:hAnsi="GHEA Grapalat" w:cs="Sylfaen"/>
          <w:sz w:val="24"/>
          <w:szCs w:val="24"/>
          <w:lang w:val="hy-AM" w:eastAsia="x-none"/>
        </w:rPr>
      </w:pPr>
    </w:p>
    <w:p w14:paraId="73279E9B" w14:textId="77777777" w:rsidR="00D856A2" w:rsidRDefault="00D856A2" w:rsidP="007F4F04">
      <w:pPr>
        <w:ind w:firstLine="720"/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</w:pPr>
    </w:p>
    <w:p w14:paraId="598D004C" w14:textId="77777777" w:rsidR="00D856A2" w:rsidRDefault="00D856A2" w:rsidP="007F4F04">
      <w:pPr>
        <w:ind w:firstLine="720"/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</w:pPr>
    </w:p>
    <w:p w14:paraId="7F65ABF4" w14:textId="77777777" w:rsidR="00D856A2" w:rsidRDefault="00D856A2" w:rsidP="007F4F04">
      <w:pPr>
        <w:ind w:firstLine="720"/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</w:pPr>
    </w:p>
    <w:p w14:paraId="6B89D858" w14:textId="147248F5" w:rsidR="007F4F04" w:rsidRPr="007F4F04" w:rsidRDefault="007F4F04" w:rsidP="007F4F04">
      <w:pPr>
        <w:ind w:firstLine="720"/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</w:pP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 xml:space="preserve">Աշխատակազմի ղեկավար՝ </w:t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</w:r>
      <w:r w:rsidRPr="007F4F04">
        <w:rPr>
          <w:rFonts w:ascii="GHEA Grapalat" w:eastAsia="Times New Roman" w:hAnsi="GHEA Grapalat" w:cs="Sylfaen"/>
          <w:b/>
          <w:bCs/>
          <w:sz w:val="24"/>
          <w:szCs w:val="24"/>
          <w:lang w:val="hy-AM" w:eastAsia="x-none"/>
        </w:rPr>
        <w:tab/>
        <w:t>Արայիկ Հարությունյան</w:t>
      </w:r>
    </w:p>
    <w:sectPr w:rsidR="007F4F04" w:rsidRPr="007F4F04" w:rsidSect="00B5518C">
      <w:pgSz w:w="16840" w:h="11907" w:orient="landscape" w:code="9"/>
      <w:pgMar w:top="992" w:right="640" w:bottom="851" w:left="539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F3C45" w14:textId="77777777" w:rsidR="00A809A0" w:rsidRDefault="00A809A0">
      <w:pPr>
        <w:spacing w:after="0" w:line="240" w:lineRule="auto"/>
      </w:pPr>
      <w:r>
        <w:separator/>
      </w:r>
    </w:p>
  </w:endnote>
  <w:endnote w:type="continuationSeparator" w:id="0">
    <w:p w14:paraId="1CD493FD" w14:textId="77777777" w:rsidR="00A809A0" w:rsidRDefault="00A8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CA449" w14:textId="77777777" w:rsidR="00BE1678" w:rsidRDefault="00BE1678">
    <w:pPr>
      <w:pStyle w:val="Footer"/>
    </w:pPr>
  </w:p>
  <w:p w14:paraId="524769F9" w14:textId="77777777" w:rsidR="00BE1678" w:rsidRDefault="00BE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D10E9" w14:textId="77777777" w:rsidR="00A809A0" w:rsidRDefault="00A809A0">
      <w:pPr>
        <w:spacing w:after="0" w:line="240" w:lineRule="auto"/>
      </w:pPr>
      <w:r>
        <w:separator/>
      </w:r>
    </w:p>
  </w:footnote>
  <w:footnote w:type="continuationSeparator" w:id="0">
    <w:p w14:paraId="57965735" w14:textId="77777777" w:rsidR="00A809A0" w:rsidRDefault="00A8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50E51"/>
    <w:multiLevelType w:val="hybridMultilevel"/>
    <w:tmpl w:val="00003D64"/>
    <w:lvl w:ilvl="0" w:tplc="F9EA107E">
      <w:start w:val="1"/>
      <w:numFmt w:val="decimal"/>
      <w:lvlText w:val="%1."/>
      <w:lvlJc w:val="left"/>
      <w:pPr>
        <w:ind w:left="981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0530" w:hanging="360"/>
      </w:pPr>
    </w:lvl>
    <w:lvl w:ilvl="2" w:tplc="0409001B">
      <w:start w:val="1"/>
      <w:numFmt w:val="lowerRoman"/>
      <w:lvlText w:val="%3."/>
      <w:lvlJc w:val="right"/>
      <w:pPr>
        <w:ind w:left="11250" w:hanging="180"/>
      </w:pPr>
    </w:lvl>
    <w:lvl w:ilvl="3" w:tplc="0409000F">
      <w:start w:val="1"/>
      <w:numFmt w:val="decimal"/>
      <w:lvlText w:val="%4."/>
      <w:lvlJc w:val="left"/>
      <w:pPr>
        <w:ind w:left="11970" w:hanging="360"/>
      </w:pPr>
    </w:lvl>
    <w:lvl w:ilvl="4" w:tplc="04090019">
      <w:start w:val="1"/>
      <w:numFmt w:val="lowerLetter"/>
      <w:lvlText w:val="%5."/>
      <w:lvlJc w:val="left"/>
      <w:pPr>
        <w:ind w:left="12690" w:hanging="360"/>
      </w:pPr>
    </w:lvl>
    <w:lvl w:ilvl="5" w:tplc="0409001B">
      <w:start w:val="1"/>
      <w:numFmt w:val="lowerRoman"/>
      <w:lvlText w:val="%6."/>
      <w:lvlJc w:val="right"/>
      <w:pPr>
        <w:ind w:left="13410" w:hanging="180"/>
      </w:pPr>
    </w:lvl>
    <w:lvl w:ilvl="6" w:tplc="0409000F">
      <w:start w:val="1"/>
      <w:numFmt w:val="decimal"/>
      <w:lvlText w:val="%7."/>
      <w:lvlJc w:val="left"/>
      <w:pPr>
        <w:ind w:left="14130" w:hanging="360"/>
      </w:pPr>
    </w:lvl>
    <w:lvl w:ilvl="7" w:tplc="04090019">
      <w:start w:val="1"/>
      <w:numFmt w:val="lowerLetter"/>
      <w:lvlText w:val="%8."/>
      <w:lvlJc w:val="left"/>
      <w:pPr>
        <w:ind w:left="14850" w:hanging="360"/>
      </w:pPr>
    </w:lvl>
    <w:lvl w:ilvl="8" w:tplc="0409001B">
      <w:start w:val="1"/>
      <w:numFmt w:val="lowerRoman"/>
      <w:lvlText w:val="%9."/>
      <w:lvlJc w:val="right"/>
      <w:pPr>
        <w:ind w:left="15570" w:hanging="180"/>
      </w:pPr>
    </w:lvl>
  </w:abstractNum>
  <w:abstractNum w:abstractNumId="1" w15:restartNumberingAfterBreak="0">
    <w:nsid w:val="10D44CE4"/>
    <w:multiLevelType w:val="hybridMultilevel"/>
    <w:tmpl w:val="F75E80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851CC8"/>
    <w:multiLevelType w:val="hybridMultilevel"/>
    <w:tmpl w:val="856CF09C"/>
    <w:lvl w:ilvl="0" w:tplc="DC7E7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807F1C"/>
    <w:multiLevelType w:val="hybridMultilevel"/>
    <w:tmpl w:val="A82C3A34"/>
    <w:lvl w:ilvl="0" w:tplc="0D90AFA4">
      <w:start w:val="1"/>
      <w:numFmt w:val="decimal"/>
      <w:lvlText w:val="%1)"/>
      <w:lvlJc w:val="left"/>
      <w:pPr>
        <w:ind w:left="144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9B215B"/>
    <w:multiLevelType w:val="hybridMultilevel"/>
    <w:tmpl w:val="33187432"/>
    <w:lvl w:ilvl="0" w:tplc="D2B27092">
      <w:start w:val="1"/>
      <w:numFmt w:val="decimal"/>
      <w:lvlText w:val="%1)"/>
      <w:lvlJc w:val="left"/>
      <w:pPr>
        <w:ind w:left="99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5745E4F"/>
    <w:multiLevelType w:val="hybridMultilevel"/>
    <w:tmpl w:val="301CF1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811F94"/>
    <w:multiLevelType w:val="hybridMultilevel"/>
    <w:tmpl w:val="FAF890FE"/>
    <w:lvl w:ilvl="0" w:tplc="FE106E18">
      <w:start w:val="1"/>
      <w:numFmt w:val="decimal"/>
      <w:lvlText w:val="%1)"/>
      <w:lvlJc w:val="left"/>
      <w:pPr>
        <w:ind w:left="63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4546BF"/>
    <w:multiLevelType w:val="hybridMultilevel"/>
    <w:tmpl w:val="25EAFA0E"/>
    <w:lvl w:ilvl="0" w:tplc="7410F6D6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7C9F358E"/>
    <w:multiLevelType w:val="hybridMultilevel"/>
    <w:tmpl w:val="0C883CC0"/>
    <w:lvl w:ilvl="0" w:tplc="EB3A99EA">
      <w:start w:val="1"/>
      <w:numFmt w:val="decimal"/>
      <w:lvlText w:val="%1)"/>
      <w:lvlJc w:val="left"/>
      <w:pPr>
        <w:ind w:left="126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7EF126EF"/>
    <w:multiLevelType w:val="hybridMultilevel"/>
    <w:tmpl w:val="3C7E28F2"/>
    <w:lvl w:ilvl="0" w:tplc="A7225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BE0"/>
    <w:rsid w:val="000135FD"/>
    <w:rsid w:val="0001396D"/>
    <w:rsid w:val="00017E64"/>
    <w:rsid w:val="00020134"/>
    <w:rsid w:val="000203D1"/>
    <w:rsid w:val="00022CE7"/>
    <w:rsid w:val="00022E30"/>
    <w:rsid w:val="00025C95"/>
    <w:rsid w:val="00031507"/>
    <w:rsid w:val="00031B1F"/>
    <w:rsid w:val="00035176"/>
    <w:rsid w:val="00036004"/>
    <w:rsid w:val="0003653F"/>
    <w:rsid w:val="00037D4C"/>
    <w:rsid w:val="00040BF1"/>
    <w:rsid w:val="00053060"/>
    <w:rsid w:val="000535EA"/>
    <w:rsid w:val="000538C0"/>
    <w:rsid w:val="00055CE0"/>
    <w:rsid w:val="00056B9E"/>
    <w:rsid w:val="0005717B"/>
    <w:rsid w:val="00061533"/>
    <w:rsid w:val="00063833"/>
    <w:rsid w:val="00064345"/>
    <w:rsid w:val="0006451B"/>
    <w:rsid w:val="00066E03"/>
    <w:rsid w:val="00067F0C"/>
    <w:rsid w:val="000707FF"/>
    <w:rsid w:val="000754C4"/>
    <w:rsid w:val="000774CF"/>
    <w:rsid w:val="000835E2"/>
    <w:rsid w:val="0008467F"/>
    <w:rsid w:val="0009499B"/>
    <w:rsid w:val="000960B0"/>
    <w:rsid w:val="000A0809"/>
    <w:rsid w:val="000B0EF1"/>
    <w:rsid w:val="000C0789"/>
    <w:rsid w:val="000C4782"/>
    <w:rsid w:val="000D12C6"/>
    <w:rsid w:val="000D44D0"/>
    <w:rsid w:val="000D6DAD"/>
    <w:rsid w:val="000E658B"/>
    <w:rsid w:val="000F3B53"/>
    <w:rsid w:val="00100962"/>
    <w:rsid w:val="00104578"/>
    <w:rsid w:val="00105B9C"/>
    <w:rsid w:val="001124EC"/>
    <w:rsid w:val="00114E0B"/>
    <w:rsid w:val="001230A6"/>
    <w:rsid w:val="00140424"/>
    <w:rsid w:val="00147115"/>
    <w:rsid w:val="001501BE"/>
    <w:rsid w:val="00153A97"/>
    <w:rsid w:val="001554C2"/>
    <w:rsid w:val="00157650"/>
    <w:rsid w:val="0016151D"/>
    <w:rsid w:val="00170F03"/>
    <w:rsid w:val="0017609A"/>
    <w:rsid w:val="001806FF"/>
    <w:rsid w:val="0018486A"/>
    <w:rsid w:val="00184BB7"/>
    <w:rsid w:val="001861AD"/>
    <w:rsid w:val="00191EE7"/>
    <w:rsid w:val="001947CB"/>
    <w:rsid w:val="001A0DD0"/>
    <w:rsid w:val="001A5C71"/>
    <w:rsid w:val="001A5FAC"/>
    <w:rsid w:val="001B647E"/>
    <w:rsid w:val="001C6ACD"/>
    <w:rsid w:val="001D74E0"/>
    <w:rsid w:val="001E0FB2"/>
    <w:rsid w:val="001E511B"/>
    <w:rsid w:val="001E584A"/>
    <w:rsid w:val="001E70E3"/>
    <w:rsid w:val="001F79CE"/>
    <w:rsid w:val="0020199B"/>
    <w:rsid w:val="00201AAA"/>
    <w:rsid w:val="00206580"/>
    <w:rsid w:val="00207807"/>
    <w:rsid w:val="00211A4C"/>
    <w:rsid w:val="00214B7B"/>
    <w:rsid w:val="0021561F"/>
    <w:rsid w:val="00216587"/>
    <w:rsid w:val="00222DFF"/>
    <w:rsid w:val="00224AFB"/>
    <w:rsid w:val="002267C1"/>
    <w:rsid w:val="00227706"/>
    <w:rsid w:val="002314EF"/>
    <w:rsid w:val="00232E6B"/>
    <w:rsid w:val="002347FB"/>
    <w:rsid w:val="002755B1"/>
    <w:rsid w:val="0027795B"/>
    <w:rsid w:val="00280399"/>
    <w:rsid w:val="00280A33"/>
    <w:rsid w:val="00291006"/>
    <w:rsid w:val="00293145"/>
    <w:rsid w:val="002B320A"/>
    <w:rsid w:val="002B61EC"/>
    <w:rsid w:val="002F1D29"/>
    <w:rsid w:val="002F2681"/>
    <w:rsid w:val="00312376"/>
    <w:rsid w:val="00315942"/>
    <w:rsid w:val="00315EA8"/>
    <w:rsid w:val="00321B52"/>
    <w:rsid w:val="00324F80"/>
    <w:rsid w:val="0032685A"/>
    <w:rsid w:val="00327A8A"/>
    <w:rsid w:val="00330C11"/>
    <w:rsid w:val="00334197"/>
    <w:rsid w:val="00335FE7"/>
    <w:rsid w:val="00353262"/>
    <w:rsid w:val="00366C2E"/>
    <w:rsid w:val="003708EB"/>
    <w:rsid w:val="00370C03"/>
    <w:rsid w:val="00372523"/>
    <w:rsid w:val="00374147"/>
    <w:rsid w:val="003800C8"/>
    <w:rsid w:val="00380610"/>
    <w:rsid w:val="00386DA6"/>
    <w:rsid w:val="00393E03"/>
    <w:rsid w:val="00397BB3"/>
    <w:rsid w:val="003A62ED"/>
    <w:rsid w:val="003C45B7"/>
    <w:rsid w:val="003C51FA"/>
    <w:rsid w:val="003D0E73"/>
    <w:rsid w:val="003D1D92"/>
    <w:rsid w:val="003D1DB7"/>
    <w:rsid w:val="003D3459"/>
    <w:rsid w:val="003D3C19"/>
    <w:rsid w:val="003E7437"/>
    <w:rsid w:val="00403B91"/>
    <w:rsid w:val="00404A27"/>
    <w:rsid w:val="0040665A"/>
    <w:rsid w:val="00411F1D"/>
    <w:rsid w:val="00427FF8"/>
    <w:rsid w:val="00430CD5"/>
    <w:rsid w:val="004310EA"/>
    <w:rsid w:val="00431200"/>
    <w:rsid w:val="0043139E"/>
    <w:rsid w:val="00432139"/>
    <w:rsid w:val="004331C9"/>
    <w:rsid w:val="004424CD"/>
    <w:rsid w:val="00442971"/>
    <w:rsid w:val="0045186B"/>
    <w:rsid w:val="00461DDC"/>
    <w:rsid w:val="00471100"/>
    <w:rsid w:val="004921AB"/>
    <w:rsid w:val="004963DE"/>
    <w:rsid w:val="004A2174"/>
    <w:rsid w:val="004A2920"/>
    <w:rsid w:val="004B344C"/>
    <w:rsid w:val="004B5E00"/>
    <w:rsid w:val="004B7C0D"/>
    <w:rsid w:val="004C4BE0"/>
    <w:rsid w:val="004C51E7"/>
    <w:rsid w:val="004C5DC7"/>
    <w:rsid w:val="004C7E1A"/>
    <w:rsid w:val="004D033F"/>
    <w:rsid w:val="004D3C68"/>
    <w:rsid w:val="004E320F"/>
    <w:rsid w:val="004F09B3"/>
    <w:rsid w:val="004F3D94"/>
    <w:rsid w:val="00502EC8"/>
    <w:rsid w:val="00506006"/>
    <w:rsid w:val="00507291"/>
    <w:rsid w:val="00510EAF"/>
    <w:rsid w:val="00521D98"/>
    <w:rsid w:val="00523406"/>
    <w:rsid w:val="005270B9"/>
    <w:rsid w:val="00533688"/>
    <w:rsid w:val="00535F63"/>
    <w:rsid w:val="00550083"/>
    <w:rsid w:val="00550976"/>
    <w:rsid w:val="00555021"/>
    <w:rsid w:val="00555FA5"/>
    <w:rsid w:val="005638C6"/>
    <w:rsid w:val="0056429E"/>
    <w:rsid w:val="00570322"/>
    <w:rsid w:val="0057343D"/>
    <w:rsid w:val="00573682"/>
    <w:rsid w:val="005752C8"/>
    <w:rsid w:val="005802AE"/>
    <w:rsid w:val="0058429E"/>
    <w:rsid w:val="00591A23"/>
    <w:rsid w:val="00594EE4"/>
    <w:rsid w:val="005A1B97"/>
    <w:rsid w:val="005A1C1F"/>
    <w:rsid w:val="005A1E7E"/>
    <w:rsid w:val="005A7D33"/>
    <w:rsid w:val="005C19DE"/>
    <w:rsid w:val="005C3658"/>
    <w:rsid w:val="005C3B03"/>
    <w:rsid w:val="005C4A60"/>
    <w:rsid w:val="005C7B22"/>
    <w:rsid w:val="005D311B"/>
    <w:rsid w:val="005F600E"/>
    <w:rsid w:val="005F6023"/>
    <w:rsid w:val="006033A0"/>
    <w:rsid w:val="0062207C"/>
    <w:rsid w:val="00624938"/>
    <w:rsid w:val="00637462"/>
    <w:rsid w:val="00644D3D"/>
    <w:rsid w:val="00646712"/>
    <w:rsid w:val="006508AB"/>
    <w:rsid w:val="00660EFD"/>
    <w:rsid w:val="006651C7"/>
    <w:rsid w:val="006654B9"/>
    <w:rsid w:val="00671E1D"/>
    <w:rsid w:val="00673374"/>
    <w:rsid w:val="00674429"/>
    <w:rsid w:val="00676C80"/>
    <w:rsid w:val="0068115A"/>
    <w:rsid w:val="006813E0"/>
    <w:rsid w:val="006A05DE"/>
    <w:rsid w:val="006A3922"/>
    <w:rsid w:val="006C5EB5"/>
    <w:rsid w:val="006D01B2"/>
    <w:rsid w:val="006D45F7"/>
    <w:rsid w:val="006D64B2"/>
    <w:rsid w:val="006D7781"/>
    <w:rsid w:val="006D7DFE"/>
    <w:rsid w:val="006E2230"/>
    <w:rsid w:val="006E5336"/>
    <w:rsid w:val="006E65FA"/>
    <w:rsid w:val="006F3372"/>
    <w:rsid w:val="007118BC"/>
    <w:rsid w:val="00713AB8"/>
    <w:rsid w:val="007239C5"/>
    <w:rsid w:val="007268E6"/>
    <w:rsid w:val="007349CB"/>
    <w:rsid w:val="00740539"/>
    <w:rsid w:val="00741BB3"/>
    <w:rsid w:val="00742929"/>
    <w:rsid w:val="0075260F"/>
    <w:rsid w:val="00752E9E"/>
    <w:rsid w:val="0075521F"/>
    <w:rsid w:val="0076477F"/>
    <w:rsid w:val="007855DD"/>
    <w:rsid w:val="0078734E"/>
    <w:rsid w:val="007923AB"/>
    <w:rsid w:val="007938F1"/>
    <w:rsid w:val="0079555D"/>
    <w:rsid w:val="007A2541"/>
    <w:rsid w:val="007B6E05"/>
    <w:rsid w:val="007C26AD"/>
    <w:rsid w:val="007D28CB"/>
    <w:rsid w:val="007D7C43"/>
    <w:rsid w:val="007E2655"/>
    <w:rsid w:val="007E2BEC"/>
    <w:rsid w:val="007F1167"/>
    <w:rsid w:val="007F1518"/>
    <w:rsid w:val="007F4F04"/>
    <w:rsid w:val="00803960"/>
    <w:rsid w:val="0081009A"/>
    <w:rsid w:val="00810585"/>
    <w:rsid w:val="00811674"/>
    <w:rsid w:val="0081483A"/>
    <w:rsid w:val="0082796E"/>
    <w:rsid w:val="00831A64"/>
    <w:rsid w:val="00836BC0"/>
    <w:rsid w:val="00851C17"/>
    <w:rsid w:val="00864A2E"/>
    <w:rsid w:val="00882586"/>
    <w:rsid w:val="00885245"/>
    <w:rsid w:val="00887C82"/>
    <w:rsid w:val="00892C55"/>
    <w:rsid w:val="00894AC9"/>
    <w:rsid w:val="00895CE5"/>
    <w:rsid w:val="00896E70"/>
    <w:rsid w:val="00897EF9"/>
    <w:rsid w:val="008A3001"/>
    <w:rsid w:val="008A6D42"/>
    <w:rsid w:val="008A755E"/>
    <w:rsid w:val="008A7693"/>
    <w:rsid w:val="008A7FF0"/>
    <w:rsid w:val="008B1CC2"/>
    <w:rsid w:val="008B4537"/>
    <w:rsid w:val="008B5523"/>
    <w:rsid w:val="008B71ED"/>
    <w:rsid w:val="008B7EA3"/>
    <w:rsid w:val="008C3BF9"/>
    <w:rsid w:val="008C5238"/>
    <w:rsid w:val="008D096B"/>
    <w:rsid w:val="008D1CF7"/>
    <w:rsid w:val="008D211C"/>
    <w:rsid w:val="008D64D1"/>
    <w:rsid w:val="008D721F"/>
    <w:rsid w:val="008E6509"/>
    <w:rsid w:val="008F139D"/>
    <w:rsid w:val="00904347"/>
    <w:rsid w:val="009049A6"/>
    <w:rsid w:val="00907836"/>
    <w:rsid w:val="009123F8"/>
    <w:rsid w:val="009154A9"/>
    <w:rsid w:val="00920458"/>
    <w:rsid w:val="00923178"/>
    <w:rsid w:val="0094187A"/>
    <w:rsid w:val="00951117"/>
    <w:rsid w:val="00955A11"/>
    <w:rsid w:val="00957CB7"/>
    <w:rsid w:val="00961E46"/>
    <w:rsid w:val="00964993"/>
    <w:rsid w:val="00964F97"/>
    <w:rsid w:val="00966F4D"/>
    <w:rsid w:val="009816E4"/>
    <w:rsid w:val="009908E6"/>
    <w:rsid w:val="009908F9"/>
    <w:rsid w:val="0099131D"/>
    <w:rsid w:val="00995F9C"/>
    <w:rsid w:val="009A0CAC"/>
    <w:rsid w:val="009A4D48"/>
    <w:rsid w:val="009A5B39"/>
    <w:rsid w:val="009B0418"/>
    <w:rsid w:val="009B0AEC"/>
    <w:rsid w:val="009B356C"/>
    <w:rsid w:val="009B421D"/>
    <w:rsid w:val="009B5E9A"/>
    <w:rsid w:val="009C5E21"/>
    <w:rsid w:val="009C6DAE"/>
    <w:rsid w:val="009C748B"/>
    <w:rsid w:val="009D1309"/>
    <w:rsid w:val="009D162E"/>
    <w:rsid w:val="009D3001"/>
    <w:rsid w:val="009D4DED"/>
    <w:rsid w:val="009E6460"/>
    <w:rsid w:val="00A01D36"/>
    <w:rsid w:val="00A02100"/>
    <w:rsid w:val="00A02F72"/>
    <w:rsid w:val="00A03B9C"/>
    <w:rsid w:val="00A06AAD"/>
    <w:rsid w:val="00A076C6"/>
    <w:rsid w:val="00A12408"/>
    <w:rsid w:val="00A1471A"/>
    <w:rsid w:val="00A149FF"/>
    <w:rsid w:val="00A17D95"/>
    <w:rsid w:val="00A17FF4"/>
    <w:rsid w:val="00A33451"/>
    <w:rsid w:val="00A4104D"/>
    <w:rsid w:val="00A42EC0"/>
    <w:rsid w:val="00A45B6A"/>
    <w:rsid w:val="00A53B89"/>
    <w:rsid w:val="00A54393"/>
    <w:rsid w:val="00A56DEA"/>
    <w:rsid w:val="00A76F67"/>
    <w:rsid w:val="00A77647"/>
    <w:rsid w:val="00A77D78"/>
    <w:rsid w:val="00A809A0"/>
    <w:rsid w:val="00A81EE7"/>
    <w:rsid w:val="00A875BF"/>
    <w:rsid w:val="00A97E80"/>
    <w:rsid w:val="00AA3594"/>
    <w:rsid w:val="00AC1223"/>
    <w:rsid w:val="00AD1674"/>
    <w:rsid w:val="00AD1F42"/>
    <w:rsid w:val="00AD243B"/>
    <w:rsid w:val="00AD6925"/>
    <w:rsid w:val="00AD78ED"/>
    <w:rsid w:val="00AE422F"/>
    <w:rsid w:val="00AE5FCC"/>
    <w:rsid w:val="00AF59F5"/>
    <w:rsid w:val="00AF5A2E"/>
    <w:rsid w:val="00B01923"/>
    <w:rsid w:val="00B062FC"/>
    <w:rsid w:val="00B14A90"/>
    <w:rsid w:val="00B210F9"/>
    <w:rsid w:val="00B21E5F"/>
    <w:rsid w:val="00B2563E"/>
    <w:rsid w:val="00B524C7"/>
    <w:rsid w:val="00B5518C"/>
    <w:rsid w:val="00B567F5"/>
    <w:rsid w:val="00B63B33"/>
    <w:rsid w:val="00B66C56"/>
    <w:rsid w:val="00B75FAA"/>
    <w:rsid w:val="00B779BE"/>
    <w:rsid w:val="00B810B9"/>
    <w:rsid w:val="00B8163F"/>
    <w:rsid w:val="00B8551A"/>
    <w:rsid w:val="00B924AF"/>
    <w:rsid w:val="00B94BB9"/>
    <w:rsid w:val="00B95BB4"/>
    <w:rsid w:val="00B96F8E"/>
    <w:rsid w:val="00BA4B5F"/>
    <w:rsid w:val="00BA69BE"/>
    <w:rsid w:val="00BB0C41"/>
    <w:rsid w:val="00BB4405"/>
    <w:rsid w:val="00BC278E"/>
    <w:rsid w:val="00BC41AE"/>
    <w:rsid w:val="00BD2441"/>
    <w:rsid w:val="00BD50E3"/>
    <w:rsid w:val="00BE15A9"/>
    <w:rsid w:val="00BE1678"/>
    <w:rsid w:val="00BE1772"/>
    <w:rsid w:val="00C02C52"/>
    <w:rsid w:val="00C160ED"/>
    <w:rsid w:val="00C17D8D"/>
    <w:rsid w:val="00C25151"/>
    <w:rsid w:val="00C256BD"/>
    <w:rsid w:val="00C267E5"/>
    <w:rsid w:val="00C31C08"/>
    <w:rsid w:val="00C31E06"/>
    <w:rsid w:val="00C32E9C"/>
    <w:rsid w:val="00C33B05"/>
    <w:rsid w:val="00C40648"/>
    <w:rsid w:val="00C41BEC"/>
    <w:rsid w:val="00C421CC"/>
    <w:rsid w:val="00C42831"/>
    <w:rsid w:val="00C47228"/>
    <w:rsid w:val="00C47254"/>
    <w:rsid w:val="00C5022C"/>
    <w:rsid w:val="00C5236A"/>
    <w:rsid w:val="00C5505D"/>
    <w:rsid w:val="00C62B1D"/>
    <w:rsid w:val="00C6653C"/>
    <w:rsid w:val="00C67FB0"/>
    <w:rsid w:val="00C73DA9"/>
    <w:rsid w:val="00C7697B"/>
    <w:rsid w:val="00C778B0"/>
    <w:rsid w:val="00C824A1"/>
    <w:rsid w:val="00C83579"/>
    <w:rsid w:val="00CC4B7C"/>
    <w:rsid w:val="00CD6E8C"/>
    <w:rsid w:val="00CE5CB8"/>
    <w:rsid w:val="00CF137D"/>
    <w:rsid w:val="00CF500B"/>
    <w:rsid w:val="00CF6CBC"/>
    <w:rsid w:val="00D00D51"/>
    <w:rsid w:val="00D1121E"/>
    <w:rsid w:val="00D13454"/>
    <w:rsid w:val="00D211E8"/>
    <w:rsid w:val="00D3505D"/>
    <w:rsid w:val="00D372AE"/>
    <w:rsid w:val="00D372CF"/>
    <w:rsid w:val="00D378ED"/>
    <w:rsid w:val="00D467D5"/>
    <w:rsid w:val="00D46F84"/>
    <w:rsid w:val="00D513DE"/>
    <w:rsid w:val="00D51D19"/>
    <w:rsid w:val="00D521D8"/>
    <w:rsid w:val="00D53E7B"/>
    <w:rsid w:val="00D55A12"/>
    <w:rsid w:val="00D61B91"/>
    <w:rsid w:val="00D66275"/>
    <w:rsid w:val="00D80D24"/>
    <w:rsid w:val="00D856A2"/>
    <w:rsid w:val="00D87C5C"/>
    <w:rsid w:val="00D90A38"/>
    <w:rsid w:val="00D913B7"/>
    <w:rsid w:val="00D917A8"/>
    <w:rsid w:val="00D91BD7"/>
    <w:rsid w:val="00DA55F7"/>
    <w:rsid w:val="00DA5702"/>
    <w:rsid w:val="00DB1BEC"/>
    <w:rsid w:val="00DB238B"/>
    <w:rsid w:val="00DB7B05"/>
    <w:rsid w:val="00DC2D38"/>
    <w:rsid w:val="00DD2E59"/>
    <w:rsid w:val="00DD33D2"/>
    <w:rsid w:val="00DE5149"/>
    <w:rsid w:val="00DE558B"/>
    <w:rsid w:val="00DF07FC"/>
    <w:rsid w:val="00DF2EA8"/>
    <w:rsid w:val="00DF4392"/>
    <w:rsid w:val="00DF600D"/>
    <w:rsid w:val="00E1109E"/>
    <w:rsid w:val="00E20C16"/>
    <w:rsid w:val="00E30AEC"/>
    <w:rsid w:val="00E3456B"/>
    <w:rsid w:val="00E41F65"/>
    <w:rsid w:val="00E427BD"/>
    <w:rsid w:val="00E4434A"/>
    <w:rsid w:val="00E5361B"/>
    <w:rsid w:val="00E566EC"/>
    <w:rsid w:val="00E5685A"/>
    <w:rsid w:val="00E57C41"/>
    <w:rsid w:val="00E61578"/>
    <w:rsid w:val="00E66AEC"/>
    <w:rsid w:val="00E75CA1"/>
    <w:rsid w:val="00E85B49"/>
    <w:rsid w:val="00E91468"/>
    <w:rsid w:val="00E960C9"/>
    <w:rsid w:val="00EA21E9"/>
    <w:rsid w:val="00EB4B03"/>
    <w:rsid w:val="00EC1A3B"/>
    <w:rsid w:val="00EC45B9"/>
    <w:rsid w:val="00ED0CFE"/>
    <w:rsid w:val="00EE00E3"/>
    <w:rsid w:val="00EF0930"/>
    <w:rsid w:val="00EF7A77"/>
    <w:rsid w:val="00F02E94"/>
    <w:rsid w:val="00F0471F"/>
    <w:rsid w:val="00F067CB"/>
    <w:rsid w:val="00F12C96"/>
    <w:rsid w:val="00F209C3"/>
    <w:rsid w:val="00F20A28"/>
    <w:rsid w:val="00F24975"/>
    <w:rsid w:val="00F25B0A"/>
    <w:rsid w:val="00F340FA"/>
    <w:rsid w:val="00F439F2"/>
    <w:rsid w:val="00F4669B"/>
    <w:rsid w:val="00F46A17"/>
    <w:rsid w:val="00F62A30"/>
    <w:rsid w:val="00F657E8"/>
    <w:rsid w:val="00F80D08"/>
    <w:rsid w:val="00F87870"/>
    <w:rsid w:val="00F975B9"/>
    <w:rsid w:val="00FA3080"/>
    <w:rsid w:val="00FA3317"/>
    <w:rsid w:val="00FA6DFA"/>
    <w:rsid w:val="00FB2406"/>
    <w:rsid w:val="00FC202D"/>
    <w:rsid w:val="00FD2CE1"/>
    <w:rsid w:val="00FD502C"/>
    <w:rsid w:val="00FD50E5"/>
    <w:rsid w:val="00FD7C87"/>
    <w:rsid w:val="00FE3318"/>
    <w:rsid w:val="00FE4426"/>
    <w:rsid w:val="00FF004B"/>
    <w:rsid w:val="00FF010D"/>
    <w:rsid w:val="00FF2486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24075"/>
  <w15:chartTrackingRefBased/>
  <w15:docId w15:val="{7991B9C3-1798-497A-B788-466929615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D16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62E"/>
  </w:style>
  <w:style w:type="paragraph" w:customStyle="1" w:styleId="mechtex">
    <w:name w:val="mechtex"/>
    <w:basedOn w:val="Normal"/>
    <w:link w:val="mechtexChar"/>
    <w:rsid w:val="00C73DA9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locked/>
    <w:rsid w:val="00C73DA9"/>
    <w:rPr>
      <w:rFonts w:ascii="Arial Armenian" w:eastAsia="Times New Roman" w:hAnsi="Arial Armenian" w:cs="Times New Roman"/>
      <w:lang w:eastAsia="ru-RU"/>
    </w:rPr>
  </w:style>
  <w:style w:type="paragraph" w:customStyle="1" w:styleId="norm">
    <w:name w:val="norm"/>
    <w:basedOn w:val="Normal"/>
    <w:link w:val="normChar"/>
    <w:qFormat/>
    <w:rsid w:val="00327A8A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327A8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unhideWhenUsed/>
    <w:qFormat/>
    <w:rsid w:val="008A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0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4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4F04"/>
  </w:style>
  <w:style w:type="paragraph" w:styleId="BalloonText">
    <w:name w:val="Balloon Text"/>
    <w:basedOn w:val="Normal"/>
    <w:link w:val="BalloonTextChar"/>
    <w:uiPriority w:val="99"/>
    <w:semiHidden/>
    <w:unhideWhenUsed/>
    <w:rsid w:val="0095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1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13</Pages>
  <Words>3362</Words>
  <Characters>19168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Khakhamyan</dc:creator>
  <cp:keywords>https:/mul2-spm.gov.am/tasks/515781/oneclick?token=79198fbe3ab222fe5b4e8ed26bff13f9</cp:keywords>
  <dc:description/>
  <cp:lastModifiedBy>Hakob Matevosyan</cp:lastModifiedBy>
  <cp:revision>179</cp:revision>
  <dcterms:created xsi:type="dcterms:W3CDTF">2025-12-09T09:53:00Z</dcterms:created>
  <dcterms:modified xsi:type="dcterms:W3CDTF">2026-01-15T05:04:00Z</dcterms:modified>
</cp:coreProperties>
</file>