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00A4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lang w:val="hy-AM"/>
        </w:rPr>
        <w:t>Հիմնավորում</w:t>
      </w:r>
    </w:p>
    <w:p w14:paraId="4FA26121" w14:textId="77777777" w:rsidR="0097264F" w:rsidRDefault="0097264F" w:rsidP="0038617E">
      <w:pPr>
        <w:spacing w:after="0"/>
        <w:ind w:left="-270" w:right="-450" w:firstLine="54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2018 թվականի հունիսի 27-ի N 707-Ն որոշման մեջ փոփոխություն կատարելու մասին» Հայաստանի Հանրապետության կառավարության որոշման նախագծի ընդունման անհրաժեշտության վերաբերյալ</w:t>
      </w:r>
    </w:p>
    <w:p w14:paraId="237508C1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</w:p>
    <w:p w14:paraId="5BDD9ED1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lang w:val="hy-AM"/>
        </w:rPr>
        <w:t>1. Ընթացիկ իրավիճակը և ակտի ընդունման անհրաժեշտությունը.</w:t>
      </w:r>
    </w:p>
    <w:p w14:paraId="6022956F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29CBB78A" w14:textId="08D345FC" w:rsidR="0097264F" w:rsidRDefault="0097264F" w:rsidP="0038617E">
      <w:pPr>
        <w:shd w:val="clear" w:color="auto" w:fill="FFFFFF"/>
        <w:spacing w:after="0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>
        <w:rPr>
          <w:rFonts w:ascii="GHEA Grapalat" w:eastAsia="Times New Roman" w:hAnsi="GHEA Grapalat" w:cs="Arian AMU"/>
          <w:sz w:val="24"/>
          <w:szCs w:val="17"/>
          <w:lang w:val="hy-AM"/>
        </w:rPr>
        <w:t xml:space="preserve">«Հայաստանի Հանրապետության կառավարության 2018 թվականի հունիսի 27-ի N 707-Ն որոշման մեջ փոփոխություն կատարելու մասին» ՀՀ կառավարության որոշման նախագծի (այսուհետ` Նախագիծ) 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մշակման հիմք է հանդիսացել 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ՄԱԿ քարտուղարության հայտագիրը, որով փոխանցվել են </w:t>
      </w:r>
      <w:r w:rsidR="0038617E">
        <w:rPr>
          <w:rFonts w:ascii="GHEA Grapalat" w:eastAsia="Times New Roman" w:hAnsi="GHEA Grapalat" w:cs="Arian AMU"/>
          <w:sz w:val="24"/>
          <w:szCs w:val="17"/>
          <w:lang w:val="hy-AM"/>
        </w:rPr>
        <w:t>2025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>թ</w:t>
      </w:r>
      <w:r>
        <w:rPr>
          <w:rFonts w:ascii="Cambria Math" w:eastAsia="Times New Roman" w:hAnsi="Cambria Math" w:cs="Cambria Math"/>
          <w:sz w:val="24"/>
          <w:szCs w:val="17"/>
          <w:lang w:val="hy-AM"/>
        </w:rPr>
        <w:t>․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մարտի 10-14-ը տեղի ունեցած ՄԱԿ Թմրամիջոցների հարցերով հանձնաժողովի 68-րդ նստաշրջանի կողմից ընդունված 68/1-68/7 որոշումները՝ Թմրամիջոցների երեք միջազգային կոնվենցիաների համապատասխան ցանկերում փոփոխությունների (նյութերի ավելացումների) և մի շարք նյութեր հսկողության ցանկերի մեջ ընդգրկելու վերաբերյալ։ ՀՀ ներքին գործերի նախարարության կողմից նախապատրաստվել և շրջանառության մեջ է դրվել «Հայաստանի Հանրապետության </w:t>
      </w:r>
      <w:r w:rsidR="0038617E">
        <w:rPr>
          <w:rFonts w:ascii="GHEA Grapalat" w:eastAsia="Times New Roman" w:hAnsi="GHEA Grapalat" w:cs="Arian AMU"/>
          <w:sz w:val="24"/>
          <w:szCs w:val="17"/>
          <w:lang w:val="hy-AM"/>
        </w:rPr>
        <w:t>կ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>առավարության 2003 թվականի օգոստոսի 21-ի N 1129-Ն որոշման մեջ լրացում</w:t>
      </w:r>
      <w:r w:rsidR="0038617E">
        <w:rPr>
          <w:rFonts w:ascii="GHEA Grapalat" w:eastAsia="Times New Roman" w:hAnsi="GHEA Grapalat" w:cs="Arian AMU"/>
          <w:sz w:val="24"/>
          <w:szCs w:val="17"/>
          <w:lang w:val="hy-AM"/>
        </w:rPr>
        <w:t>ներ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կատարելու մասին» ՀՀ կառավարության որոշման նախագիծը, որով նշված նյութերը ներառվել են Հայաստանի Հանրապետությունում հսկման ենթակա թմրամիջոցների, հոգեմետ (հոգեներգործուն) նյութերի և դրանց պրեկուրսորների կազմում (ցանկում): Նախագծով առաջարկվում է սահմանել Հայաստանի Հանրապետությունում հսկման ենթակա նյութերի ցանկում ներառված նոր տեսակի նյութերի՝ N-պիրոլիդինո պրոտոնիտազեն, N-պիրոլիդինո մետոնիտազեն, էտոնիտազեպիպն, N-դեզեթիլ իզոտոնիտազեն, կարիսոպրոդոլ և հեքսահիդրոկանաբինոլ նյութերի մանր չափերը:</w:t>
      </w:r>
    </w:p>
    <w:p w14:paraId="074CF869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2EE28E5D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lang w:val="hy-AM"/>
        </w:rPr>
        <w:t>2. Կարգավորման նպատակը և բնույթը.</w:t>
      </w:r>
    </w:p>
    <w:p w14:paraId="447C64CB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7333A5DF" w14:textId="5080C4D1" w:rsidR="0097264F" w:rsidRDefault="0097264F" w:rsidP="0038617E">
      <w:pPr>
        <w:shd w:val="clear" w:color="auto" w:fill="FFFFFF"/>
        <w:spacing w:after="161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Նախագծով նախատեսվում է </w:t>
      </w:r>
      <w:r w:rsidR="0038617E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սահմանել 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>N-պիրոլիդինո պրոտոնիտազեն, N-պիրոլիդինո մետոնիտազեն, էտոնիտազեպիպն, N-դեզեթիլ իզոտոնիտազեն, կարիսոպրոդոլ և հեքսահիդրոկանաբինոլ նյութերի մանր չափերը Հայաստանի Հանրապետության կառավարության 2018 թվականի հունիսի 27-ի «</w:t>
      </w:r>
      <w:r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  <w:lang w:val="hy-AM"/>
        </w:rPr>
        <w:t>Թմրամիջոցների և հոգեմետ (հոգեներգործուն) նյութերի մանր չափերը, շրջանառությունն արգելված՝ թմրամիջոցներ, հոգեմետ (հոգեներգործուն), խիստ ներգործող կամ թունավոր նյութեր պարունակող բույսերի ցանկը, դրանց մանր, զգալի, խոշոր և առանձնապես խոշոր չափերը, պրեկուրսորների զգալի, խոշոր և առանձնապես խոշոր չափերը. թունավոր նյութերի ցանկը, խիստ ներգործող նյութերի ցանկը և դրանց խոշոր չափերը սահմանելու մասին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>» թիվ 707-Ն որոշմամբ հաստատված N 1 հավելվածում։</w:t>
      </w:r>
    </w:p>
    <w:p w14:paraId="1F6F4BF5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</w:p>
    <w:p w14:paraId="0BC1B7DF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lang w:val="hy-AM"/>
        </w:rPr>
        <w:t>3. Նախագծի մշակման գործընթացում ներգրավված ինստիտուտները և անձինք.</w:t>
      </w:r>
    </w:p>
    <w:p w14:paraId="21B78C87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1996D875" w14:textId="77777777" w:rsidR="0097264F" w:rsidRDefault="0097264F" w:rsidP="0038617E">
      <w:pPr>
        <w:shd w:val="clear" w:color="auto" w:fill="FFFFFF"/>
        <w:spacing w:after="0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>
        <w:rPr>
          <w:rFonts w:ascii="GHEA Grapalat" w:eastAsia="Times New Roman" w:hAnsi="GHEA Grapalat" w:cs="Arian AMU"/>
          <w:sz w:val="24"/>
          <w:szCs w:val="17"/>
          <w:lang w:val="hy-AM"/>
        </w:rPr>
        <w:lastRenderedPageBreak/>
        <w:t>Նախագիծը մշակվել է Հայաստանի Հանրապետության ներքին գործերի նախարարության կողմից:</w:t>
      </w:r>
    </w:p>
    <w:p w14:paraId="4AFAC9EF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1221AFF7" w14:textId="3B442DB4" w:rsidR="0097264F" w:rsidRPr="0038617E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Microsoft JhengHei" w:eastAsia="Microsoft JhengHei" w:hAnsi="Microsoft JhengHei" w:cs="Microsoft JhengHei"/>
          <w:b/>
          <w:bCs/>
          <w:sz w:val="24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lang w:val="hy-AM"/>
        </w:rPr>
        <w:t>4. Ակնկալվող արդյունքը</w:t>
      </w:r>
      <w:r w:rsidR="0038617E">
        <w:rPr>
          <w:rFonts w:ascii="Microsoft JhengHei" w:eastAsia="Microsoft JhengHei" w:hAnsi="Microsoft JhengHei" w:cs="Microsoft JhengHei"/>
          <w:b/>
          <w:bCs/>
          <w:sz w:val="24"/>
          <w:lang w:val="hy-AM"/>
        </w:rPr>
        <w:t>․</w:t>
      </w:r>
    </w:p>
    <w:p w14:paraId="31685DEA" w14:textId="77777777" w:rsidR="0097264F" w:rsidRDefault="0097264F" w:rsidP="0038617E">
      <w:pPr>
        <w:shd w:val="clear" w:color="auto" w:fill="FFFFFF"/>
        <w:spacing w:after="0" w:line="240" w:lineRule="auto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0BE7A2EB" w14:textId="159C0CA8" w:rsidR="0097264F" w:rsidRDefault="0097264F" w:rsidP="0038617E">
      <w:pPr>
        <w:shd w:val="clear" w:color="auto" w:fill="FFFFFF"/>
        <w:spacing w:after="0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>
        <w:rPr>
          <w:rFonts w:ascii="GHEA Grapalat" w:eastAsia="Times New Roman" w:hAnsi="GHEA Grapalat" w:cs="Arian AMU"/>
          <w:sz w:val="24"/>
          <w:szCs w:val="17"/>
          <w:lang w:val="hy-AM"/>
        </w:rPr>
        <w:t>Նախագծով կսահմանվ</w:t>
      </w:r>
      <w:r w:rsidR="0038617E">
        <w:rPr>
          <w:rFonts w:ascii="GHEA Grapalat" w:eastAsia="Times New Roman" w:hAnsi="GHEA Grapalat" w:cs="Arian AMU"/>
          <w:sz w:val="24"/>
          <w:szCs w:val="17"/>
          <w:lang w:val="hy-AM"/>
        </w:rPr>
        <w:t>են</w:t>
      </w:r>
      <w:r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նշված նյութերի մանր չափերը, որով կապահովվի իրավական հստակություն և միատեսակ կիրառություն, ինչն էլ հնարավորություն կտա ոստիկանության կողմից իրականացնել արդյունավետ հսկողություն՝ կանխելով դրանց ապօրինի շրջանառությունը։</w:t>
      </w:r>
    </w:p>
    <w:p w14:paraId="5061BABB" w14:textId="77777777" w:rsidR="0097264F" w:rsidRDefault="0097264F" w:rsidP="0038617E">
      <w:pPr>
        <w:shd w:val="clear" w:color="auto" w:fill="FFFFFF"/>
        <w:spacing w:after="0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50457BF6" w14:textId="1E9E5589" w:rsidR="0097264F" w:rsidRPr="0038617E" w:rsidRDefault="0097264F" w:rsidP="0038617E">
      <w:pPr>
        <w:shd w:val="clear" w:color="auto" w:fill="FFFFFF"/>
        <w:spacing w:after="0"/>
        <w:ind w:left="-270" w:right="-450" w:firstLine="540"/>
        <w:jc w:val="both"/>
        <w:textAlignment w:val="baseline"/>
        <w:rPr>
          <w:rFonts w:ascii="Microsoft JhengHei" w:eastAsia="Microsoft JhengHei" w:hAnsi="Microsoft JhengHei" w:cs="Microsoft JhengHei"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5. 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  <w:r w:rsidR="0038617E">
        <w:rPr>
          <w:rStyle w:val="Strong"/>
          <w:rFonts w:ascii="Microsoft JhengHei" w:eastAsia="Microsoft JhengHei" w:hAnsi="Microsoft JhengHei" w:cs="Microsoft JhengHei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4B17904" w14:textId="77777777" w:rsidR="0097264F" w:rsidRDefault="0097264F" w:rsidP="0038617E">
      <w:pPr>
        <w:shd w:val="clear" w:color="auto" w:fill="FFFFFF"/>
        <w:spacing w:after="0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777C5076" w14:textId="77777777" w:rsidR="0097264F" w:rsidRDefault="0097264F" w:rsidP="0038617E">
      <w:pPr>
        <w:shd w:val="clear" w:color="auto" w:fill="FFFFFF"/>
        <w:spacing w:after="161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>
        <w:rPr>
          <w:rFonts w:ascii="GHEA Grapalat" w:eastAsia="Times New Roman" w:hAnsi="GHEA Grapalat" w:cs="Arian AMU"/>
          <w:sz w:val="24"/>
          <w:szCs w:val="17"/>
          <w:lang w:val="hy-AM"/>
        </w:rPr>
        <w:t>Նախագծի ընդունմամբ պետական բյուջեում ծախսերի և եկամուտների ավելացում կամ նվազեցում չի նախատեսվում:</w:t>
      </w:r>
    </w:p>
    <w:p w14:paraId="7727C00A" w14:textId="77777777" w:rsidR="0097264F" w:rsidRDefault="0097264F" w:rsidP="0038617E">
      <w:pPr>
        <w:shd w:val="clear" w:color="auto" w:fill="FFFFFF"/>
        <w:spacing w:after="0"/>
        <w:ind w:left="-270" w:right="-45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4AFF4588" w14:textId="419A306D" w:rsidR="0097264F" w:rsidRPr="0038617E" w:rsidRDefault="0097264F" w:rsidP="0038617E">
      <w:pPr>
        <w:pStyle w:val="NormalWeb"/>
        <w:shd w:val="clear" w:color="auto" w:fill="FFFFFF"/>
        <w:spacing w:before="0" w:beforeAutospacing="0" w:after="0" w:afterAutospacing="0"/>
        <w:ind w:left="-270" w:right="-450" w:firstLine="540"/>
        <w:jc w:val="both"/>
        <w:textAlignment w:val="baseline"/>
        <w:rPr>
          <w:rStyle w:val="Strong"/>
          <w:rFonts w:ascii="Microsoft JhengHei" w:eastAsia="Microsoft JhengHei" w:hAnsi="Microsoft JhengHei" w:cs="Microsoft JhengHei"/>
          <w:bdr w:val="none" w:sz="0" w:space="0" w:color="auto" w:frame="1"/>
          <w:lang w:val="hy-AM"/>
        </w:rPr>
      </w:pPr>
      <w:r>
        <w:rPr>
          <w:rFonts w:ascii="GHEA Grapalat" w:hAnsi="GHEA Grapalat" w:cs="Arian AMU"/>
          <w:b/>
          <w:bCs/>
          <w:lang w:val="hy-AM"/>
        </w:rPr>
        <w:t xml:space="preserve">6. </w:t>
      </w:r>
      <w:r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38617E">
        <w:rPr>
          <w:rStyle w:val="Strong"/>
          <w:rFonts w:ascii="Microsoft JhengHei" w:eastAsia="Microsoft JhengHei" w:hAnsi="Microsoft JhengHei" w:cs="Microsoft JhengHei"/>
          <w:bdr w:val="none" w:sz="0" w:space="0" w:color="auto" w:frame="1"/>
          <w:lang w:val="hy-AM"/>
        </w:rPr>
        <w:t>․</w:t>
      </w:r>
    </w:p>
    <w:p w14:paraId="3E1B3CA9" w14:textId="77777777" w:rsidR="0097264F" w:rsidRPr="0097264F" w:rsidRDefault="0097264F" w:rsidP="0038617E">
      <w:pPr>
        <w:pStyle w:val="NormalWeb"/>
        <w:shd w:val="clear" w:color="auto" w:fill="FFFFFF"/>
        <w:spacing w:line="276" w:lineRule="auto"/>
        <w:ind w:left="-270" w:right="-450" w:firstLine="540"/>
        <w:jc w:val="both"/>
        <w:textAlignment w:val="baseline"/>
        <w:rPr>
          <w:lang w:val="hy-AM"/>
        </w:rPr>
      </w:pPr>
      <w:r>
        <w:rPr>
          <w:rFonts w:ascii="GHEA Grapalat" w:hAnsi="GHEA Grapalat" w:cs="Arian AMU"/>
          <w:lang w:val="hy-AM"/>
        </w:rPr>
        <w:t>Նախագծի ընդունումը բխում է թմրամիջոցների և հոգեմետ (հոգեներգործուն) նյութերի գործածման և ապօրինի շրջանառության դեմ պայքարի 2025 թվականի ռազմավարությունից:</w:t>
      </w:r>
    </w:p>
    <w:p w14:paraId="35F2F976" w14:textId="77777777" w:rsidR="0097264F" w:rsidRDefault="0097264F" w:rsidP="0038617E">
      <w:pPr>
        <w:pStyle w:val="NormalWeb"/>
        <w:shd w:val="clear" w:color="auto" w:fill="FFFFFF"/>
        <w:spacing w:line="276" w:lineRule="auto"/>
        <w:ind w:left="-270" w:right="-450" w:firstLine="540"/>
        <w:jc w:val="both"/>
        <w:textAlignment w:val="baseline"/>
        <w:rPr>
          <w:rFonts w:ascii="GHEA Grapalat" w:hAnsi="GHEA Grapalat" w:cs="Arian AMU"/>
          <w:lang w:val="hy-AM"/>
        </w:rPr>
      </w:pPr>
    </w:p>
    <w:p w14:paraId="4558E415" w14:textId="77777777" w:rsidR="0097264F" w:rsidRPr="0038617E" w:rsidRDefault="0097264F" w:rsidP="0038617E">
      <w:pPr>
        <w:pStyle w:val="NormalWeb"/>
        <w:shd w:val="clear" w:color="auto" w:fill="FFFFFF"/>
        <w:spacing w:line="276" w:lineRule="auto"/>
        <w:ind w:left="-270" w:right="-450" w:firstLine="540"/>
        <w:jc w:val="right"/>
        <w:textAlignment w:val="baseline"/>
        <w:rPr>
          <w:rFonts w:ascii="GHEA Grapalat" w:hAnsi="GHEA Grapalat" w:cs="Arian AMU"/>
          <w:b/>
          <w:bCs/>
          <w:lang w:val="hy-AM"/>
        </w:rPr>
      </w:pPr>
      <w:r w:rsidRPr="0038617E">
        <w:rPr>
          <w:rFonts w:ascii="GHEA Grapalat" w:hAnsi="GHEA Grapalat" w:cs="Arian AMU"/>
          <w:b/>
          <w:bCs/>
          <w:lang w:val="hy-AM"/>
        </w:rPr>
        <w:t>ՀՀ ներքին գործերի նախարարություն</w:t>
      </w:r>
    </w:p>
    <w:p w14:paraId="38DDBF6C" w14:textId="704866EA" w:rsidR="00E16A85" w:rsidRPr="0097264F" w:rsidRDefault="00E16A85" w:rsidP="0038617E">
      <w:pPr>
        <w:ind w:left="-270" w:right="-450" w:firstLine="540"/>
      </w:pPr>
    </w:p>
    <w:sectPr w:rsidR="00E16A85" w:rsidRPr="0097264F" w:rsidSect="0097264F">
      <w:pgSz w:w="12240" w:h="15840"/>
      <w:pgMar w:top="720" w:right="108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5002EEF" w:usb1="5000000B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80B"/>
    <w:multiLevelType w:val="multilevel"/>
    <w:tmpl w:val="696C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040FD"/>
    <w:multiLevelType w:val="multilevel"/>
    <w:tmpl w:val="B808A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87595"/>
    <w:multiLevelType w:val="hybridMultilevel"/>
    <w:tmpl w:val="54EE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59E6"/>
    <w:multiLevelType w:val="multilevel"/>
    <w:tmpl w:val="3E3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5E4E"/>
    <w:multiLevelType w:val="multilevel"/>
    <w:tmpl w:val="2D9E4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D407D"/>
    <w:multiLevelType w:val="multilevel"/>
    <w:tmpl w:val="8354B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879E6"/>
    <w:multiLevelType w:val="multilevel"/>
    <w:tmpl w:val="82B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A6E9B"/>
    <w:multiLevelType w:val="multilevel"/>
    <w:tmpl w:val="E2080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963B6"/>
    <w:multiLevelType w:val="multilevel"/>
    <w:tmpl w:val="163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35782256">
    <w:abstractNumId w:val="8"/>
  </w:num>
  <w:num w:numId="2" w16cid:durableId="14045790">
    <w:abstractNumId w:val="0"/>
  </w:num>
  <w:num w:numId="3" w16cid:durableId="1351642319">
    <w:abstractNumId w:val="7"/>
  </w:num>
  <w:num w:numId="4" w16cid:durableId="798843506">
    <w:abstractNumId w:val="6"/>
  </w:num>
  <w:num w:numId="5" w16cid:durableId="568615948">
    <w:abstractNumId w:val="2"/>
  </w:num>
  <w:num w:numId="6" w16cid:durableId="358632000">
    <w:abstractNumId w:val="3"/>
  </w:num>
  <w:num w:numId="7" w16cid:durableId="1054935687">
    <w:abstractNumId w:val="5"/>
  </w:num>
  <w:num w:numId="8" w16cid:durableId="1330597853">
    <w:abstractNumId w:val="4"/>
  </w:num>
  <w:num w:numId="9" w16cid:durableId="195501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43"/>
    <w:rsid w:val="000101E7"/>
    <w:rsid w:val="00023A51"/>
    <w:rsid w:val="000341C0"/>
    <w:rsid w:val="00043647"/>
    <w:rsid w:val="00050D0E"/>
    <w:rsid w:val="000B0D05"/>
    <w:rsid w:val="000C1D18"/>
    <w:rsid w:val="0010338F"/>
    <w:rsid w:val="0013022D"/>
    <w:rsid w:val="00135456"/>
    <w:rsid w:val="00135FDB"/>
    <w:rsid w:val="00137C18"/>
    <w:rsid w:val="00195A43"/>
    <w:rsid w:val="00196B41"/>
    <w:rsid w:val="00230705"/>
    <w:rsid w:val="002A7866"/>
    <w:rsid w:val="003433E8"/>
    <w:rsid w:val="0038617E"/>
    <w:rsid w:val="003945BA"/>
    <w:rsid w:val="003A2D41"/>
    <w:rsid w:val="00407868"/>
    <w:rsid w:val="004663C3"/>
    <w:rsid w:val="00490F78"/>
    <w:rsid w:val="004D2111"/>
    <w:rsid w:val="00511D8B"/>
    <w:rsid w:val="00550559"/>
    <w:rsid w:val="00596452"/>
    <w:rsid w:val="00621DBD"/>
    <w:rsid w:val="00623AD2"/>
    <w:rsid w:val="00785F3D"/>
    <w:rsid w:val="007A2A99"/>
    <w:rsid w:val="007B0113"/>
    <w:rsid w:val="007B6357"/>
    <w:rsid w:val="007B76C1"/>
    <w:rsid w:val="008428BA"/>
    <w:rsid w:val="00853E16"/>
    <w:rsid w:val="0087796B"/>
    <w:rsid w:val="0097264F"/>
    <w:rsid w:val="00A438B5"/>
    <w:rsid w:val="00A700EC"/>
    <w:rsid w:val="00A708FC"/>
    <w:rsid w:val="00A83F9C"/>
    <w:rsid w:val="00B22563"/>
    <w:rsid w:val="00B26DAE"/>
    <w:rsid w:val="00B81FC3"/>
    <w:rsid w:val="00BF6729"/>
    <w:rsid w:val="00C735F3"/>
    <w:rsid w:val="00C75F2D"/>
    <w:rsid w:val="00C85DA3"/>
    <w:rsid w:val="00CC3AE6"/>
    <w:rsid w:val="00CE2464"/>
    <w:rsid w:val="00D6683B"/>
    <w:rsid w:val="00DD75DE"/>
    <w:rsid w:val="00E16A85"/>
    <w:rsid w:val="00E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ED07"/>
  <w15:docId w15:val="{3AB8418C-4DE9-4CD5-80BC-C8789EC1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364</Words>
  <Characters>2863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https://mul2-mia.gov.am/tasks/5461389/oneclick?token=e79cd83171f12f5ca6c1eec95efeff63</cp:keywords>
  <dc:description/>
  <cp:lastModifiedBy>Ruslan Marandyan</cp:lastModifiedBy>
  <cp:revision>38</cp:revision>
  <cp:lastPrinted>2025-12-10T11:56:00Z</cp:lastPrinted>
  <dcterms:created xsi:type="dcterms:W3CDTF">2021-03-01T11:06:00Z</dcterms:created>
  <dcterms:modified xsi:type="dcterms:W3CDTF">2025-12-24T05:10:00Z</dcterms:modified>
</cp:coreProperties>
</file>