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E702" w14:textId="77777777" w:rsidR="00CA4F2A" w:rsidRPr="00BB1E9F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GHEA Grapalat" w:hAnsi="GHEA Grapalat" w:cs="Arial"/>
          <w:color w:val="333333"/>
        </w:rPr>
      </w:pPr>
      <w:r>
        <w:rPr>
          <w:rFonts w:ascii="GHEA Grapalat" w:hAnsi="GHEA Grapalat" w:cs="Arial"/>
          <w:color w:val="333333"/>
        </w:rPr>
        <w:t>ՆԱԽԱԳԻԾ</w:t>
      </w:r>
    </w:p>
    <w:p w14:paraId="347BF312" w14:textId="77777777" w:rsidR="00CA4F2A" w:rsidRPr="00AE5E77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Arial" w:hAnsi="Arial" w:cs="Arial"/>
          <w:b/>
          <w:bCs/>
          <w:color w:val="333333"/>
        </w:rPr>
      </w:pPr>
    </w:p>
    <w:p w14:paraId="36B042F8" w14:textId="77777777" w:rsidR="00CA4F2A" w:rsidRDefault="00BB1E9F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Arial"/>
          <w:bCs/>
        </w:rPr>
      </w:pPr>
      <w:r w:rsidRPr="00BB1E9F">
        <w:rPr>
          <w:rFonts w:ascii="GHEA Grapalat" w:hAnsi="GHEA Grapalat" w:cs="Arial"/>
          <w:bCs/>
        </w:rPr>
        <w:tab/>
      </w:r>
    </w:p>
    <w:p w14:paraId="5CE77C70" w14:textId="0EDFB1AF" w:rsidR="00BB1E9F" w:rsidRPr="00BB1E9F" w:rsidRDefault="00BB1E9F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Arial"/>
          <w:color w:val="333333"/>
        </w:rPr>
      </w:pPr>
      <w:r w:rsidRPr="00BB1E9F">
        <w:rPr>
          <w:rStyle w:val="Strong"/>
          <w:rFonts w:ascii="GHEA Grapalat" w:eastAsiaTheme="majorEastAsia" w:hAnsi="GHEA Grapalat" w:cs="Arial"/>
          <w:color w:val="333333"/>
        </w:rPr>
        <w:t>ՀԱՅԱՍՏԱՆԻ ՀԱՆՐԱՊԵՏՈՒԹՅԱՆ ԿԱՌԱՎԱՐՈՒԹՅՈՒՆ</w:t>
      </w:r>
    </w:p>
    <w:p w14:paraId="379DB8CB" w14:textId="77777777" w:rsidR="00BB1E9F" w:rsidRPr="00BB1E9F" w:rsidRDefault="00BB1E9F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Arial"/>
          <w:color w:val="333333"/>
        </w:rPr>
      </w:pPr>
      <w:r w:rsidRPr="00BB1E9F">
        <w:rPr>
          <w:rFonts w:ascii="Calibri" w:hAnsi="Calibri" w:cs="Calibri"/>
          <w:color w:val="333333"/>
        </w:rPr>
        <w:t> </w:t>
      </w:r>
    </w:p>
    <w:p w14:paraId="38C710FF" w14:textId="77777777" w:rsidR="00BB1E9F" w:rsidRPr="00BB1E9F" w:rsidRDefault="00BB1E9F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Arial"/>
          <w:color w:val="333333"/>
        </w:rPr>
      </w:pPr>
      <w:r w:rsidRPr="00BB1E9F">
        <w:rPr>
          <w:rFonts w:ascii="GHEA Grapalat" w:hAnsi="GHEA Grapalat" w:cs="Arial"/>
          <w:b/>
          <w:bCs/>
          <w:color w:val="333333"/>
        </w:rPr>
        <w:t>Ո Ր Ո Շ ՈՒ Մ</w:t>
      </w:r>
    </w:p>
    <w:p w14:paraId="47E3EAE4" w14:textId="1228CDFD" w:rsidR="00BB1E9F" w:rsidRDefault="00BB1E9F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GHEA Grapalat"/>
          <w:color w:val="333333"/>
        </w:rPr>
      </w:pPr>
      <w:r w:rsidRPr="00BB1E9F">
        <w:rPr>
          <w:rStyle w:val="Emphasis"/>
          <w:rFonts w:ascii="GHEA Grapalat" w:eastAsiaTheme="majorEastAsia" w:hAnsi="GHEA Grapalat" w:cs="Arial"/>
          <w:color w:val="333333"/>
        </w:rPr>
        <w:t xml:space="preserve"> </w:t>
      </w:r>
      <w:r w:rsidRPr="00BB1E9F"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 xml:space="preserve"> 202</w:t>
      </w:r>
      <w:r w:rsidR="00AE5E77"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>5</w:t>
      </w:r>
      <w:r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>թ</w:t>
      </w:r>
      <w:r w:rsidR="00AE5E77"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>. դեկտեմբեր</w:t>
      </w:r>
      <w:r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 xml:space="preserve"> </w:t>
      </w:r>
      <w:r w:rsidR="00AE5E77"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 xml:space="preserve">                    </w:t>
      </w:r>
      <w:r w:rsidRPr="00BB1E9F">
        <w:rPr>
          <w:rStyle w:val="Emphasis"/>
          <w:rFonts w:ascii="GHEA Grapalat" w:eastAsiaTheme="majorEastAsia" w:hAnsi="GHEA Grapalat" w:cs="Arial"/>
          <w:i w:val="0"/>
          <w:iCs w:val="0"/>
          <w:color w:val="333333"/>
        </w:rPr>
        <w:t xml:space="preserve"> </w:t>
      </w:r>
      <w:r w:rsidRPr="00BB1E9F">
        <w:rPr>
          <w:rFonts w:ascii="Calibri" w:hAnsi="Calibri" w:cs="Calibri"/>
          <w:color w:val="333333"/>
        </w:rPr>
        <w:t> </w:t>
      </w:r>
      <w:r w:rsidRPr="00BB1E9F">
        <w:rPr>
          <w:rFonts w:ascii="GHEA Grapalat" w:hAnsi="GHEA Grapalat" w:cs="Arial"/>
          <w:color w:val="333333"/>
        </w:rPr>
        <w:t>N   -</w:t>
      </w:r>
      <w:r w:rsidRPr="00BB1E9F">
        <w:rPr>
          <w:rFonts w:ascii="GHEA Grapalat" w:hAnsi="GHEA Grapalat" w:cs="GHEA Grapalat"/>
          <w:color w:val="333333"/>
        </w:rPr>
        <w:t>Ն</w:t>
      </w:r>
    </w:p>
    <w:p w14:paraId="42730B39" w14:textId="77777777" w:rsidR="00CA4F2A" w:rsidRPr="00BB1E9F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rFonts w:ascii="GHEA Grapalat" w:hAnsi="GHEA Grapalat" w:cs="Arial"/>
          <w:color w:val="333333"/>
        </w:rPr>
      </w:pPr>
    </w:p>
    <w:p w14:paraId="0DB70805" w14:textId="2A944B16" w:rsidR="00BB1E9F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GHEA Grapalat" w:hAnsi="GHEA Grapalat"/>
          <w:bCs/>
        </w:rPr>
      </w:pPr>
      <w:bookmarkStart w:id="0" w:name="_Hlk217220221"/>
      <w:r w:rsidRPr="00BF2DFF">
        <w:rPr>
          <w:rFonts w:ascii="GHEA Grapalat" w:hAnsi="GHEA Grapalat"/>
          <w:bCs/>
        </w:rPr>
        <w:t>ԲԺՇԿԱԿԱՆ ՕԳՆՈՒԹՅԱՆ ԵՎ ՍՊԱՍԱՐԿՄԱՆ ԾԱՌԱՅՈՒԹՅՈՒՆՆԵՐԻ ԾԱԽՍԵՐԻ ԱՊԱՀՈՎԱԳՐԱԿԱՆ ՀԱՏՈՒՑՄԱՆ ԿԱՐԳԸ ՀԱՍՏԱՏԵԼՈՒ ՄԱՍԻՆ</w:t>
      </w:r>
      <w:bookmarkEnd w:id="0"/>
    </w:p>
    <w:p w14:paraId="161164D6" w14:textId="3456110D" w:rsidR="00CA4F2A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GHEA Grapalat" w:hAnsi="GHEA Grapalat"/>
          <w:bCs/>
        </w:rPr>
      </w:pPr>
    </w:p>
    <w:p w14:paraId="64D8F91C" w14:textId="72D99BC2" w:rsidR="00CA4F2A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GHEA Grapalat" w:hAnsi="GHEA Grapalat"/>
          <w:bCs/>
        </w:rPr>
      </w:pPr>
    </w:p>
    <w:p w14:paraId="21395398" w14:textId="77777777" w:rsidR="00CA4F2A" w:rsidRPr="00BB1E9F" w:rsidRDefault="00CA4F2A" w:rsidP="00CA4F2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GHEA Grapalat" w:hAnsi="GHEA Grapalat" w:cs="Arial"/>
          <w:color w:val="333333"/>
        </w:rPr>
      </w:pPr>
    </w:p>
    <w:p w14:paraId="13A13F2F" w14:textId="79E8FEBD" w:rsidR="00AE5E77" w:rsidRDefault="00AE5E77" w:rsidP="00CA4F2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firstLine="851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E5E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Հիմք ընդունելով «</w:t>
      </w:r>
      <w:r w:rsidRPr="00AE5E7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Առողջության համընդհանուր ապահովագրության մասին</w:t>
      </w:r>
      <w:r w:rsidRPr="00AE5E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օրենքի 5-րդ հոդվածի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12</w:t>
      </w:r>
      <w:r w:rsidRPr="00AE5E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 մասը՝ Հայաստանի Հանրապետության կառավարությունը որոշում է.</w:t>
      </w:r>
    </w:p>
    <w:p w14:paraId="089CD432" w14:textId="40B0F514" w:rsidR="00AE5E77" w:rsidRPr="00AE5E77" w:rsidRDefault="00AE5E77" w:rsidP="00CA4F2A">
      <w:pPr>
        <w:ind w:firstLine="851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E5E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 բժշկական օգնության և սպասարկման ծառայությունների ծախսերի ապահովագրական հատուցման կարգը՝ համաձայն հավելվածի։</w:t>
      </w:r>
    </w:p>
    <w:sectPr w:rsidR="00AE5E77" w:rsidRPr="00AE5E77" w:rsidSect="00CA4F2A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70A"/>
    <w:multiLevelType w:val="multilevel"/>
    <w:tmpl w:val="ACEE9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CFF1FBE"/>
    <w:multiLevelType w:val="hybridMultilevel"/>
    <w:tmpl w:val="CC905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73B"/>
    <w:multiLevelType w:val="hybridMultilevel"/>
    <w:tmpl w:val="442A67E2"/>
    <w:lvl w:ilvl="0" w:tplc="04090011">
      <w:start w:val="1"/>
      <w:numFmt w:val="decimal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0A0781B"/>
    <w:multiLevelType w:val="multilevel"/>
    <w:tmpl w:val="E5E41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36" w:hanging="2160"/>
      </w:pPr>
      <w:rPr>
        <w:rFonts w:hint="default"/>
      </w:rPr>
    </w:lvl>
  </w:abstractNum>
  <w:abstractNum w:abstractNumId="4" w15:restartNumberingAfterBreak="0">
    <w:nsid w:val="4BA40614"/>
    <w:multiLevelType w:val="multilevel"/>
    <w:tmpl w:val="EAF67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ascii="GHEA Grapalat" w:eastAsiaTheme="minorHAnsi" w:hAnsi="GHEA Grapalat" w:cs="Arial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5" w15:restartNumberingAfterBreak="0">
    <w:nsid w:val="4EDF0D86"/>
    <w:multiLevelType w:val="multilevel"/>
    <w:tmpl w:val="BF967508"/>
    <w:lvl w:ilvl="0">
      <w:start w:val="1"/>
      <w:numFmt w:val="decimal"/>
      <w:lvlText w:val="%1."/>
      <w:lvlJc w:val="left"/>
      <w:pPr>
        <w:ind w:left="845" w:hanging="360"/>
      </w:pPr>
      <w:rPr>
        <w:rFonts w:ascii="GHEA Grapalat" w:hAnsi="GHEA Grapalat" w:cs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2160"/>
      </w:pPr>
      <w:rPr>
        <w:rFonts w:hint="default"/>
      </w:rPr>
    </w:lvl>
  </w:abstractNum>
  <w:abstractNum w:abstractNumId="6" w15:restartNumberingAfterBreak="0">
    <w:nsid w:val="64D45FF4"/>
    <w:multiLevelType w:val="hybridMultilevel"/>
    <w:tmpl w:val="0A908CEE"/>
    <w:lvl w:ilvl="0" w:tplc="0D44690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1">
      <w:start w:val="1"/>
      <w:numFmt w:val="decimal"/>
      <w:lvlText w:val="%2)"/>
      <w:lvlJc w:val="left"/>
      <w:pPr>
        <w:ind w:left="189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914DF"/>
    <w:multiLevelType w:val="hybridMultilevel"/>
    <w:tmpl w:val="9EE898DC"/>
    <w:lvl w:ilvl="0" w:tplc="78085F68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54"/>
    <w:rsid w:val="000675DB"/>
    <w:rsid w:val="000F5490"/>
    <w:rsid w:val="00102A4E"/>
    <w:rsid w:val="00297A0A"/>
    <w:rsid w:val="002D789C"/>
    <w:rsid w:val="002F2DDF"/>
    <w:rsid w:val="00520D6D"/>
    <w:rsid w:val="00547C92"/>
    <w:rsid w:val="005A5ED7"/>
    <w:rsid w:val="005B73CB"/>
    <w:rsid w:val="006D006B"/>
    <w:rsid w:val="00722BF4"/>
    <w:rsid w:val="00733554"/>
    <w:rsid w:val="00741D43"/>
    <w:rsid w:val="008827CA"/>
    <w:rsid w:val="00A43042"/>
    <w:rsid w:val="00AE5E77"/>
    <w:rsid w:val="00B46DBC"/>
    <w:rsid w:val="00BB1E9F"/>
    <w:rsid w:val="00BB5308"/>
    <w:rsid w:val="00C25248"/>
    <w:rsid w:val="00CA4F2A"/>
    <w:rsid w:val="00DA3836"/>
    <w:rsid w:val="00DF21DE"/>
    <w:rsid w:val="00F531D5"/>
    <w:rsid w:val="00F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B554"/>
  <w15:chartTrackingRefBased/>
  <w15:docId w15:val="{87FEBAEF-14C1-44FC-B26C-3338FEDA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4E"/>
    <w:pPr>
      <w:spacing w:after="0" w:line="360" w:lineRule="auto"/>
      <w:ind w:firstLine="425"/>
      <w:jc w:val="both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5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5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55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55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55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55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55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55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55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33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55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554"/>
    <w:pPr>
      <w:numPr>
        <w:ilvl w:val="1"/>
      </w:numPr>
      <w:ind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55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3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55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33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55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3355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102A4E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B1E9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BB1E9F"/>
    <w:rPr>
      <w:b/>
      <w:bCs/>
    </w:rPr>
  </w:style>
  <w:style w:type="character" w:styleId="Emphasis">
    <w:name w:val="Emphasis"/>
    <w:basedOn w:val="DefaultParagraphFont"/>
    <w:uiPriority w:val="20"/>
    <w:qFormat/>
    <w:rsid w:val="00BB1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Kharazyan</dc:creator>
  <cp:keywords/>
  <dc:description/>
  <cp:lastModifiedBy>Araqsya Hambardzumyan</cp:lastModifiedBy>
  <cp:revision>14</cp:revision>
  <dcterms:created xsi:type="dcterms:W3CDTF">2025-11-30T20:45:00Z</dcterms:created>
  <dcterms:modified xsi:type="dcterms:W3CDTF">2025-12-21T10:41:00Z</dcterms:modified>
</cp:coreProperties>
</file>