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9453" w14:textId="77777777" w:rsidR="00281CE0" w:rsidRPr="00A95FEE" w:rsidRDefault="00281CE0" w:rsidP="000E5E69">
      <w:pPr>
        <w:shd w:val="clear" w:color="auto" w:fill="FFFFFF"/>
        <w:spacing w:line="360" w:lineRule="auto"/>
        <w:ind w:firstLine="90"/>
        <w:contextualSpacing/>
        <w:jc w:val="center"/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</w:pPr>
      <w:r w:rsidRPr="00A95FEE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ՀԻՄՆԱՎՈՐՈՒՄ</w:t>
      </w:r>
    </w:p>
    <w:p w14:paraId="4528FC29" w14:textId="4F421645" w:rsidR="00281CE0" w:rsidRPr="00A95FEE" w:rsidRDefault="00281CE0" w:rsidP="000E5E69">
      <w:pPr>
        <w:autoSpaceDE w:val="0"/>
        <w:autoSpaceDN w:val="0"/>
        <w:adjustRightInd w:val="0"/>
        <w:spacing w:line="360" w:lineRule="auto"/>
        <w:ind w:firstLine="400"/>
        <w:contextualSpacing/>
        <w:jc w:val="center"/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</w:pPr>
      <w:r w:rsidRPr="00A95FEE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ՕՐԵՆՔ</w:t>
      </w:r>
      <w:r w:rsidR="000B5426" w:rsidRPr="00A95FEE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ՆԵՐ</w:t>
      </w:r>
      <w:r w:rsidRPr="00A95FEE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Ի</w:t>
      </w:r>
      <w:r w:rsidRPr="00A95FEE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 xml:space="preserve"> </w:t>
      </w:r>
      <w:r w:rsidRPr="00A95FEE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ՆԱԽԱԳԾ</w:t>
      </w:r>
      <w:r w:rsidR="000B5426" w:rsidRPr="00A95FEE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ԵՐ</w:t>
      </w:r>
      <w:r w:rsidRPr="00A95FEE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Ի ԸՆԴՈՒՆՄԱՆ ԱՆՀՐԱԺԵՇՏՈՒԹՅԱՆ</w:t>
      </w:r>
    </w:p>
    <w:p w14:paraId="505E79B9" w14:textId="77777777" w:rsidR="00B3752D" w:rsidRPr="00A95FEE" w:rsidRDefault="00B3752D" w:rsidP="000E5E69">
      <w:pPr>
        <w:spacing w:line="360" w:lineRule="auto"/>
        <w:ind w:firstLine="270"/>
        <w:contextualSpacing/>
        <w:rPr>
          <w:rFonts w:ascii="GHEA Mariam" w:hAnsi="GHEA Mariam"/>
          <w:sz w:val="24"/>
          <w:szCs w:val="24"/>
          <w:lang w:val="hy-AM"/>
        </w:rPr>
      </w:pPr>
      <w:r w:rsidRPr="00A95FEE">
        <w:rPr>
          <w:rFonts w:ascii="GHEA Mariam" w:hAnsi="GHEA Mariam" w:cs="Arial"/>
          <w:sz w:val="24"/>
          <w:szCs w:val="24"/>
          <w:lang w:val="hy-AM"/>
        </w:rPr>
        <w:t xml:space="preserve"> </w:t>
      </w:r>
    </w:p>
    <w:p w14:paraId="33DE77E2" w14:textId="18C4BA78" w:rsidR="00394D75" w:rsidRPr="00A95FEE" w:rsidRDefault="00C62CC2" w:rsidP="00C62CC2">
      <w:pPr>
        <w:pStyle w:val="ListParagraph"/>
        <w:spacing w:after="0" w:line="360" w:lineRule="auto"/>
        <w:ind w:left="180"/>
        <w:jc w:val="both"/>
        <w:rPr>
          <w:rFonts w:ascii="GHEA Mariam" w:hAnsi="GHEA Mariam" w:cs="Sylfaen"/>
          <w:bCs/>
          <w:sz w:val="24"/>
          <w:szCs w:val="24"/>
          <w:lang w:val="hy-AM"/>
        </w:rPr>
      </w:pPr>
      <w:r w:rsidRPr="00A95FEE">
        <w:rPr>
          <w:rFonts w:ascii="GHEA Mariam" w:hAnsi="GHEA Mariam" w:cs="Sylfaen"/>
          <w:b/>
          <w:sz w:val="24"/>
          <w:szCs w:val="24"/>
          <w:lang w:val="hy-AM"/>
        </w:rPr>
        <w:t xml:space="preserve">   1</w:t>
      </w:r>
      <w:r w:rsidRPr="00A95FE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95FEE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="008D5867" w:rsidRPr="00A95FEE">
        <w:rPr>
          <w:rFonts w:ascii="GHEA Mariam" w:hAnsi="GHEA Mariam" w:cs="Sylfaen"/>
          <w:b/>
          <w:sz w:val="24"/>
          <w:szCs w:val="24"/>
          <w:lang w:val="hy-AM"/>
        </w:rPr>
        <w:t>Իրավական</w:t>
      </w:r>
      <w:r w:rsidR="008D5867" w:rsidRPr="00A95FEE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8D5867" w:rsidRPr="00A95FEE">
        <w:rPr>
          <w:rFonts w:ascii="GHEA Mariam" w:hAnsi="GHEA Mariam" w:cs="Sylfaen"/>
          <w:b/>
          <w:sz w:val="24"/>
          <w:szCs w:val="24"/>
          <w:lang w:val="hy-AM"/>
        </w:rPr>
        <w:t>ակտի</w:t>
      </w:r>
      <w:r w:rsidR="008D5867" w:rsidRPr="00A95FEE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8D5867" w:rsidRPr="00A95FEE">
        <w:rPr>
          <w:rFonts w:ascii="GHEA Mariam" w:hAnsi="GHEA Mariam" w:cs="Sylfaen"/>
          <w:b/>
          <w:sz w:val="24"/>
          <w:szCs w:val="24"/>
          <w:lang w:val="hy-AM"/>
        </w:rPr>
        <w:t>ընդունման</w:t>
      </w:r>
      <w:r w:rsidR="008D5867" w:rsidRPr="00A95FEE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8D5867" w:rsidRPr="00A95FEE">
        <w:rPr>
          <w:rFonts w:ascii="GHEA Mariam" w:hAnsi="GHEA Mariam" w:cs="Sylfaen"/>
          <w:b/>
          <w:sz w:val="24"/>
          <w:szCs w:val="24"/>
          <w:lang w:val="hy-AM"/>
        </w:rPr>
        <w:t>անհրաժեշտություն</w:t>
      </w:r>
      <w:r w:rsidR="003E4CA1" w:rsidRPr="00A95FEE">
        <w:rPr>
          <w:rFonts w:ascii="GHEA Mariam" w:hAnsi="GHEA Mariam" w:cs="Sylfaen"/>
          <w:b/>
          <w:sz w:val="24"/>
          <w:szCs w:val="24"/>
          <w:lang w:val="hy-AM"/>
        </w:rPr>
        <w:t>ը</w:t>
      </w:r>
      <w:r w:rsidR="009C3788" w:rsidRPr="00A95FEE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EDEEDEC" w14:textId="4AE53101" w:rsidR="007562FF" w:rsidRPr="007562FF" w:rsidRDefault="00E22D58" w:rsidP="007562FF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</w:pP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Անշարժ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գույքը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տարիներ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շարունակ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եղել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է և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շարունակում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է </w:t>
      </w:r>
      <w:proofErr w:type="spellStart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գերակշիռ</w:t>
      </w:r>
      <w:proofErr w:type="spellEnd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բաժին</w:t>
      </w:r>
      <w:proofErr w:type="spellEnd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ունենալ</w:t>
      </w:r>
      <w:proofErr w:type="spellEnd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r w:rsid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ՀՀ-</w:t>
      </w:r>
      <w:proofErr w:type="spellStart"/>
      <w:r w:rsid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ում</w:t>
      </w:r>
      <w:proofErr w:type="spellEnd"/>
      <w:r w:rsid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բնակչության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կողմից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կուտակված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նյութական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արժեքների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կառուցվածքում</w:t>
      </w:r>
      <w:proofErr w:type="spellEnd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: </w:t>
      </w:r>
      <w:proofErr w:type="spellStart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Հատկապես</w:t>
      </w:r>
      <w:proofErr w:type="spellEnd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հետխորհրդային</w:t>
      </w:r>
      <w:proofErr w:type="spellEnd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ժամանակաշրջանում</w:t>
      </w:r>
      <w:proofErr w:type="spellEnd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բնակչությունը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շարունակել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է գերադասել ապահով ու ֆիզիկապես վերահսկելի ներդրումը՝ </w:t>
      </w:r>
      <w:r w:rsidR="007562FF" w:rsidRPr="007562FF">
        <w:rPr>
          <w:rStyle w:val="Emphasis"/>
          <w:rFonts w:ascii="GHEA Mariam" w:hAnsi="GHEA Mariam" w:cs="Arian AMU"/>
          <w:i w:val="0"/>
          <w:sz w:val="24"/>
          <w:szCs w:val="24"/>
          <w:bdr w:val="none" w:sz="0" w:space="0" w:color="auto" w:frame="1"/>
          <w:lang w:val="en-US"/>
        </w:rPr>
        <w:t xml:space="preserve">նշանակալից կապիտալը պահելով </w:t>
      </w:r>
      <w:proofErr w:type="spellStart"/>
      <w:r w:rsidR="007562FF" w:rsidRPr="007562FF">
        <w:rPr>
          <w:rStyle w:val="Emphasis"/>
          <w:rFonts w:ascii="GHEA Mariam" w:hAnsi="GHEA Mariam" w:cs="Arian AMU"/>
          <w:i w:val="0"/>
          <w:sz w:val="24"/>
          <w:szCs w:val="24"/>
          <w:bdr w:val="none" w:sz="0" w:space="0" w:color="auto" w:frame="1"/>
          <w:lang w:val="en-US"/>
        </w:rPr>
        <w:t>անշարժ</w:t>
      </w:r>
      <w:proofErr w:type="spellEnd"/>
      <w:r w:rsidR="007562FF" w:rsidRPr="007562FF">
        <w:rPr>
          <w:rStyle w:val="Emphasis"/>
          <w:rFonts w:ascii="GHEA Mariam" w:hAnsi="GHEA Mariam" w:cs="Arian AMU"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i w:val="0"/>
          <w:sz w:val="24"/>
          <w:szCs w:val="24"/>
          <w:bdr w:val="none" w:sz="0" w:space="0" w:color="auto" w:frame="1"/>
          <w:lang w:val="en-US"/>
        </w:rPr>
        <w:t>գույքի</w:t>
      </w:r>
      <w:proofErr w:type="spellEnd"/>
      <w:r w:rsidR="007562FF" w:rsidRPr="007562FF">
        <w:rPr>
          <w:rStyle w:val="Emphasis"/>
          <w:rFonts w:ascii="GHEA Mariam" w:hAnsi="GHEA Mariam" w:cs="Arian AMU"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i w:val="0"/>
          <w:sz w:val="24"/>
          <w:szCs w:val="24"/>
          <w:bdr w:val="none" w:sz="0" w:space="0" w:color="auto" w:frame="1"/>
          <w:lang w:val="en-US"/>
        </w:rPr>
        <w:t>մեջ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։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Արդյունքում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՝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ընտանեկան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կապիտալի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զգալի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մասը</w:t>
      </w:r>
      <w:proofErr w:type="spellEnd"/>
      <w:r w:rsid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ձևավորվում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է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անշարժ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գույքի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հաշվին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մինչդեռ</w:t>
      </w:r>
      <w:proofErr w:type="spellEnd"/>
      <w:r w:rsidR="007562FF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վերջինիս</w:t>
      </w:r>
      <w:proofErr w:type="spellEnd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գույքային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արժեքը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հիմնականում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հանդես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է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գալիս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որպես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օգտագործվող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բայց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ոչ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եկամտաբեր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ակտիվ</w:t>
      </w:r>
      <w:proofErr w:type="spellEnd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: </w:t>
      </w:r>
      <w:proofErr w:type="spellStart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Որոշ</w:t>
      </w:r>
      <w:proofErr w:type="spellEnd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դեպքերում</w:t>
      </w:r>
      <w:proofErr w:type="spellEnd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</w:t>
      </w:r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կտիվի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իրացվելիությունը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սահմանափակ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է,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քանի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որ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դրա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դրամայնացումը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սովորաբար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պահանջում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է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սեփականության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իրավունքի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դադար</w:t>
      </w:r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ում</w:t>
      </w:r>
      <w:proofErr w:type="spellEnd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,</w:t>
      </w:r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գույքի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օտարում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ինչը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մի</w:t>
      </w:r>
      <w:proofErr w:type="spellEnd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շարք</w:t>
      </w:r>
      <w:proofErr w:type="spellEnd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(</w:t>
      </w:r>
      <w:proofErr w:type="spellStart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օրինակ</w:t>
      </w:r>
      <w:proofErr w:type="spellEnd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՝ </w:t>
      </w:r>
      <w:proofErr w:type="spellStart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գույքի</w:t>
      </w:r>
      <w:proofErr w:type="spellEnd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սեփականատիրոջ</w:t>
      </w:r>
      <w:proofErr w:type="spellEnd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՝ </w:t>
      </w:r>
      <w:proofErr w:type="spellStart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տարեց</w:t>
      </w:r>
      <w:proofErr w:type="spellEnd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342C0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լինելու</w:t>
      </w:r>
      <w:proofErr w:type="spellEnd"/>
      <w:r w:rsidR="00C342C0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342C0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պարագայում</w:t>
      </w:r>
      <w:proofErr w:type="spellEnd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) </w:t>
      </w:r>
      <w:proofErr w:type="spellStart"/>
      <w:r w:rsidR="00184CE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դեպքերում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դիտարկվում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է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որպես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անընդունելի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լուծում</w:t>
      </w:r>
      <w:proofErr w:type="spellEnd"/>
      <w:r w:rsidR="00184CE3"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։</w:t>
      </w:r>
    </w:p>
    <w:p w14:paraId="495A6D32" w14:textId="0569B0C0" w:rsidR="007562FF" w:rsidRPr="007562FF" w:rsidRDefault="007562FF" w:rsidP="007562FF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</w:pP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Անշարժ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գույքի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նման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կառուցվածքային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գերակշռությունը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հանգեցնում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է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նրան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որ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բնակչության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զգալի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ակտիվներ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դուրս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են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մնում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ակտիվ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տնտեսական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շրջանառությունից</w:t>
      </w:r>
      <w:proofErr w:type="spellEnd"/>
      <w:r w:rsidR="00BF4E93" w:rsidRP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՝ </w:t>
      </w:r>
      <w:proofErr w:type="spellStart"/>
      <w:r w:rsidR="00BF4E93" w:rsidRP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խոչընդոտելով</w:t>
      </w:r>
      <w:proofErr w:type="spellEnd"/>
      <w:r w:rsidR="00BF4E93" w:rsidRP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BF4E93" w:rsidRP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նաև</w:t>
      </w:r>
      <w:proofErr w:type="spellEnd"/>
      <w:r w:rsidR="00BF4E93" w:rsidRP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BF4E93" w:rsidRP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անշարժ</w:t>
      </w:r>
      <w:proofErr w:type="spellEnd"/>
      <w:r w:rsidR="00BF4E93" w:rsidRP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BF4E93" w:rsidRP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գույքի</w:t>
      </w:r>
      <w:proofErr w:type="spellEnd"/>
      <w:r w:rsidR="00BF4E93" w:rsidRP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BF4E93" w:rsidRP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կոնցեպտուալ</w:t>
      </w:r>
      <w:proofErr w:type="spellEnd"/>
      <w:r w:rsidR="00BF4E93" w:rsidRP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BF4E93" w:rsidRP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զարգացմանը</w:t>
      </w:r>
      <w:proofErr w:type="spellEnd"/>
      <w:r w:rsidR="00BF4E93" w:rsidRPr="00BF4E93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:</w:t>
      </w:r>
    </w:p>
    <w:p w14:paraId="659C068A" w14:textId="23993B39" w:rsidR="00EC082C" w:rsidRDefault="004A7138" w:rsidP="00C62CC2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</w:pP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Այսպես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կենսաթոշակային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r w:rsidR="00EC082C" w:rsidRPr="0096780E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>տարիքին հասած քաղաքացիների զգալի մասը, ունենալով անշարժ գույք,</w:t>
      </w:r>
      <w:r w:rsidR="007D14A0" w:rsidRPr="0096780E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EC082C" w:rsidRPr="0096780E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>շարունակում է ապրել սահմանափակ ընթացիկ եկամուտներով՝ առողջապահական, կոմունալ և խնամքի աճող ծախսերի պայմաններում։</w:t>
      </w:r>
      <w:r w:rsidR="00EC082C" w:rsidRPr="0096780E">
        <w:rPr>
          <w:lang w:val="hy-AM"/>
        </w:rPr>
        <w:t xml:space="preserve"> </w:t>
      </w:r>
      <w:r w:rsidR="00935CB3" w:rsidRPr="0096780E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 xml:space="preserve">Գործող օրենսդրական դաշտում բացակայում է բավարար իրավական հիմք, որը կերաշխավորի անվտանգ և կանխատեսելի մեխանիզմ՝ սեփականատիրոջը հնարավորություն տալու իր անշարժ գույքի արժեքի հաշվին ստանալ եկամուտներ՝ </w:t>
      </w:r>
      <w:r w:rsidR="00F67DCE" w:rsidRPr="00A5146A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 xml:space="preserve">պահպանելով ոչ միայն </w:t>
      </w:r>
      <w:r w:rsidR="00935CB3" w:rsidRPr="0096780E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>գույ</w:t>
      </w:r>
      <w:r w:rsidR="00F67DCE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 xml:space="preserve">քի նկատմամբ իր </w:t>
      </w:r>
      <w:r w:rsidR="00F67DCE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lastRenderedPageBreak/>
        <w:t>սեփականության, այլև այն</w:t>
      </w:r>
      <w:r w:rsidR="00935CB3" w:rsidRPr="0096780E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 xml:space="preserve"> օգտագործելու (բնակվելու) </w:t>
      </w:r>
      <w:r w:rsidR="00935CB3" w:rsidRPr="00F67DCE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>իրավունքը։</w:t>
      </w:r>
      <w:r w:rsidR="00F67DCE" w:rsidRPr="00F67DCE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 xml:space="preserve"> Այսպիսով, առկա է իրավական բաց՝ տարեց քաղաքացիների գույքային պոտենցիալը ֆինանսական ռեսուրսի վերածելու</w:t>
      </w:r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ինչպես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նաև</w:t>
      </w:r>
      <w:proofErr w:type="spellEnd"/>
      <w:r w:rsidR="00F67DCE" w:rsidRPr="00F67DCE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 xml:space="preserve"> սոցիալական պաշտպանության լրացուցիչ մեխանիզմ ստեղծելու ուղղությամբ։</w:t>
      </w:r>
    </w:p>
    <w:p w14:paraId="32A9CC91" w14:textId="77777777" w:rsidR="004A7138" w:rsidRPr="007562FF" w:rsidRDefault="004A7138" w:rsidP="004A7138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</w:pP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Այս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պայմաններում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անհրաժեշտություն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է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առաջանում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ստեղծելու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այնպիսի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իրավական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մեխանիզմ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որը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հնարավորություն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կտա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ռազմավարական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առումով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կարևոր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այս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ակտիվը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՝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անշարժ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գույքը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դարձնել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շրջանառելի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ֆինանսական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ռեսուրս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՝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առանց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դրա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անմիջական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օտարման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: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Այդպիսի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գործիք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է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հետադարձ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հիփոթեքը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որը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թույլ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է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տալիս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անշարժ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գույքի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շուկայում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առկա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մեծ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արժեքը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վերածել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տնտեսական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շրջանառության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՝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ապահովելով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կապիտալի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հոսք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ֆինանսական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համակարգ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և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խթանելով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անշարժ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գույքի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շուկայի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զարգացմանը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միտված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կարևոր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գործընթացները</w:t>
      </w:r>
      <w:proofErr w:type="spellEnd"/>
      <w:r w:rsidRPr="007562F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։</w:t>
      </w:r>
    </w:p>
    <w:p w14:paraId="64AEA6E6" w14:textId="77777777" w:rsidR="00371294" w:rsidRDefault="00371294" w:rsidP="00C62CC2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</w:pPr>
      <w:r w:rsidRPr="00371294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 xml:space="preserve">Այս մեխանիզմը լայնորեն կիրառվում է մի շարք զարգացած երկրներում՝ ԱՄՆ-ում, Մեծ Բրիտանիայում, Կանադայում, որտեղ այն դիտվում է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ոչ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միայն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անշարժ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գույքի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զարգացման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>այլև</w:t>
      </w:r>
      <w:proofErr w:type="spellEnd"/>
      <w:r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en-US"/>
        </w:rPr>
        <w:t xml:space="preserve"> </w:t>
      </w:r>
      <w:r w:rsidRPr="00371294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>տարեց քաղաքացիների ֆինանսական կայունությունը բարձրացնելու արդյունավետ միջոց։</w:t>
      </w:r>
      <w:r w:rsidR="00C62CC2" w:rsidRPr="00A95FEE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 xml:space="preserve">   </w:t>
      </w:r>
    </w:p>
    <w:p w14:paraId="74B17D18" w14:textId="32D65CB0" w:rsidR="00584B0A" w:rsidRPr="00A95FEE" w:rsidRDefault="00C62CC2" w:rsidP="00C62CC2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Cambria Math" w:hAnsi="Cambria Math" w:cs="Cambria Math"/>
          <w:b/>
          <w:i w:val="0"/>
          <w:sz w:val="24"/>
          <w:szCs w:val="24"/>
          <w:bdr w:val="none" w:sz="0" w:space="0" w:color="auto" w:frame="1"/>
          <w:lang w:val="hy-AM"/>
        </w:rPr>
      </w:pPr>
      <w:r w:rsidRPr="00A95FEE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>2</w:t>
      </w:r>
      <w:r w:rsidRPr="00A95FEE">
        <w:rPr>
          <w:rStyle w:val="Emphasis"/>
          <w:rFonts w:ascii="Cambria Math" w:hAnsi="Cambria Math" w:cs="Cambria Math"/>
          <w:b/>
          <w:i w:val="0"/>
          <w:sz w:val="24"/>
          <w:szCs w:val="24"/>
          <w:bdr w:val="none" w:sz="0" w:space="0" w:color="auto" w:frame="1"/>
          <w:lang w:val="hy-AM"/>
        </w:rPr>
        <w:t>․</w:t>
      </w:r>
      <w:r w:rsidRPr="00A95FEE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096C30" w:rsidRPr="00A95FEE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>Ա</w:t>
      </w:r>
      <w:r w:rsidR="008D5867" w:rsidRPr="00A95FEE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>ռաջարկվող կարգավորման բնույթը</w:t>
      </w:r>
      <w:r w:rsidR="009C3788" w:rsidRPr="00A95FEE">
        <w:rPr>
          <w:rStyle w:val="Emphasis"/>
          <w:rFonts w:ascii="Cambria Math" w:hAnsi="Cambria Math" w:cs="Cambria Math"/>
          <w:b/>
          <w:i w:val="0"/>
          <w:sz w:val="24"/>
          <w:szCs w:val="24"/>
          <w:bdr w:val="none" w:sz="0" w:space="0" w:color="auto" w:frame="1"/>
          <w:lang w:val="hy-AM"/>
        </w:rPr>
        <w:t>․</w:t>
      </w:r>
    </w:p>
    <w:p w14:paraId="7BB99AB0" w14:textId="77777777" w:rsidR="008C0F6D" w:rsidRPr="0096780E" w:rsidRDefault="008C0F6D" w:rsidP="00C62CC2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</w:pP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Ըստ նախագծով տրված «հետադարձ հիփոթեք» հասկացության՝ հետադարձ հիփոթեք է համարվում այն հիփոթեքային վարկային պայմանագիրը, որի հիման վրա՝ անշարժ գույքի սեփականատերը, ով հասել է օրենքով սահմանված կենսաթոշակային տարիքի, պահպանելով համապատասխան գույքի նկատմամբ սեփականության և օգտագործման իրավունքները, իր գույքը ծանրաբեռնում է հետադարձ հիփոթեքով, իսկ գրավառուն պարտավորվում է սեփականատիրոջը վճարել դրամական միջոցներ՝ պարբերական ձևով՝ հատուկ բանկային հաշվի միջոցով։ </w:t>
      </w:r>
    </w:p>
    <w:p w14:paraId="5AD94196" w14:textId="488CF0E5" w:rsidR="008C0F6D" w:rsidRPr="0096780E" w:rsidRDefault="008C0F6D" w:rsidP="00C62CC2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</w:pP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Հետադարձ հիփոթեքի վերոնշյալ հասկացությունը գրեթե նույնակերպ է մեկնաբանվում նաև միջազգային </w:t>
      </w:r>
      <w:r w:rsidR="008B5C62" w:rsidRPr="00A5146A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փորձի </w:t>
      </w: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համատեքստում։ Նախագիծը մշակելիս </w:t>
      </w: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lastRenderedPageBreak/>
        <w:t>Կադաստրի կոմիտեն ուսումնասիրել է հետադարձ հիփոթեքի կիրառության միջազգային փորձը, որն ընդգծում է, որ ինստիտուտը կայուն է այն դեպքում, երբ միաժամանակ ապահովվում են իրավական հստակությունը, սպառողի պաշտպանությունը և ֆինանսական կարգապահությունը։</w:t>
      </w:r>
    </w:p>
    <w:p w14:paraId="37D8C358" w14:textId="77777777" w:rsidR="00A55C10" w:rsidRPr="0096780E" w:rsidRDefault="00A55C10" w:rsidP="00A55C10">
      <w:pPr>
        <w:autoSpaceDE w:val="0"/>
        <w:autoSpaceDN w:val="0"/>
        <w:adjustRightInd w:val="0"/>
        <w:spacing w:line="360" w:lineRule="auto"/>
        <w:rPr>
          <w:rFonts w:ascii="Cambria Math" w:hAnsi="Cambria Math" w:cs="Cambria Math"/>
          <w:sz w:val="24"/>
          <w:szCs w:val="24"/>
          <w:lang w:val="hy-AM"/>
        </w:rPr>
      </w:pPr>
      <w:r w:rsidRPr="0096780E">
        <w:rPr>
          <w:rFonts w:ascii="GHEA Mariam" w:hAnsi="GHEA Mariam"/>
          <w:sz w:val="24"/>
          <w:szCs w:val="24"/>
          <w:lang w:val="hy-AM"/>
        </w:rPr>
        <w:t xml:space="preserve">   Քննարկվող ինստիտուտի վերաբերյալ ԱՄՆ-ի գործող իրավակարգավորումում կիրառվում են մի քանի ծրագրեր, մասնավորապես</w:t>
      </w:r>
      <w:r w:rsidRPr="0096780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3EBE996" w14:textId="75617BD6" w:rsidR="00A55C10" w:rsidRPr="0096780E" w:rsidRDefault="00A55C10" w:rsidP="00A55C10">
      <w:pPr>
        <w:pStyle w:val="ListParagraph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180"/>
        <w:jc w:val="both"/>
        <w:rPr>
          <w:rFonts w:ascii="GHEA Mariam" w:hAnsi="GHEA Mariam"/>
          <w:sz w:val="24"/>
          <w:szCs w:val="24"/>
          <w:lang w:val="hy-AM"/>
        </w:rPr>
      </w:pPr>
      <w:r w:rsidRPr="0096780E">
        <w:rPr>
          <w:rFonts w:ascii="GHEA Mariam" w:hAnsi="GHEA Mariam"/>
          <w:b/>
          <w:bCs/>
          <w:sz w:val="24"/>
          <w:szCs w:val="24"/>
          <w:lang w:val="hy-AM"/>
        </w:rPr>
        <w:t xml:space="preserve">Home Equity Conversion Mortgage (HECM) </w:t>
      </w:r>
      <w:r w:rsidR="00325B53" w:rsidRPr="0096780E">
        <w:rPr>
          <w:rFonts w:ascii="GHEA Mariam" w:hAnsi="GHEA Mariam"/>
          <w:sz w:val="24"/>
          <w:szCs w:val="24"/>
          <w:lang w:val="hy-AM"/>
        </w:rPr>
        <w:t>ծրագիրը</w:t>
      </w:r>
      <w:r w:rsidRPr="0096780E">
        <w:rPr>
          <w:rFonts w:ascii="GHEA Mariam" w:hAnsi="GHEA Mariam"/>
          <w:sz w:val="24"/>
          <w:szCs w:val="24"/>
          <w:lang w:val="hy-AM"/>
        </w:rPr>
        <w:t>, որը</w:t>
      </w:r>
      <w:r w:rsidR="00325B53" w:rsidRPr="0096780E">
        <w:rPr>
          <w:rFonts w:ascii="GHEA Mariam" w:hAnsi="GHEA Mariam"/>
          <w:sz w:val="24"/>
          <w:szCs w:val="24"/>
          <w:lang w:val="hy-AM"/>
        </w:rPr>
        <w:t xml:space="preserve"> ձևավորվել է որպես սոցիալ-ֆինանսական գործիք, նպատակ</w:t>
      </w:r>
      <w:r w:rsidRPr="0096780E">
        <w:rPr>
          <w:rFonts w:ascii="GHEA Mariam" w:hAnsi="GHEA Mariam"/>
          <w:sz w:val="24"/>
          <w:szCs w:val="24"/>
          <w:lang w:val="hy-AM"/>
        </w:rPr>
        <w:t xml:space="preserve"> ունենալով</w:t>
      </w:r>
      <w:r w:rsidR="00325B53" w:rsidRPr="0096780E">
        <w:rPr>
          <w:rFonts w:ascii="GHEA Mariam" w:hAnsi="GHEA Mariam"/>
          <w:sz w:val="24"/>
          <w:szCs w:val="24"/>
          <w:lang w:val="hy-AM"/>
        </w:rPr>
        <w:t xml:space="preserve"> տարեց տանտերերին՝ 62 տարին լրացած սեփականատերերին (կամ նրանց ամուսիններին) հնարավորություն տալ կուտակված բնակարանային կապիտալը փոխակերպել</w:t>
      </w:r>
      <w:r w:rsidRPr="0096780E">
        <w:rPr>
          <w:rFonts w:ascii="GHEA Mariam" w:hAnsi="GHEA Mariam"/>
          <w:sz w:val="24"/>
          <w:szCs w:val="24"/>
          <w:lang w:val="hy-AM"/>
        </w:rPr>
        <w:t>ու</w:t>
      </w:r>
      <w:r w:rsidR="00325B53" w:rsidRPr="0096780E">
        <w:rPr>
          <w:rFonts w:ascii="GHEA Mariam" w:hAnsi="GHEA Mariam"/>
          <w:sz w:val="24"/>
          <w:szCs w:val="24"/>
          <w:lang w:val="hy-AM"/>
        </w:rPr>
        <w:t xml:space="preserve"> իրացվող միջոցների՝ </w:t>
      </w:r>
      <w:r w:rsidRPr="0096780E">
        <w:rPr>
          <w:rFonts w:ascii="GHEA Mariam" w:hAnsi="GHEA Mariam"/>
          <w:sz w:val="24"/>
          <w:szCs w:val="24"/>
          <w:lang w:val="hy-AM"/>
        </w:rPr>
        <w:t>առանց տունը վաճառելու կամ այնտեղից հեռանալու</w:t>
      </w:r>
      <w:r w:rsidRPr="0096780E">
        <w:rPr>
          <w:rFonts w:ascii="Cambria Math" w:hAnsi="Cambria Math"/>
          <w:sz w:val="24"/>
          <w:szCs w:val="24"/>
          <w:lang w:val="hy-AM"/>
        </w:rPr>
        <w:t>․</w:t>
      </w:r>
    </w:p>
    <w:p w14:paraId="2E7E0428" w14:textId="021B87B7" w:rsidR="00A55C10" w:rsidRPr="0096780E" w:rsidRDefault="00A55C10" w:rsidP="00A55C10">
      <w:pPr>
        <w:pStyle w:val="ListParagraph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180"/>
        <w:jc w:val="both"/>
        <w:rPr>
          <w:rFonts w:ascii="GHEA Mariam" w:hAnsi="GHEA Mariam"/>
          <w:sz w:val="24"/>
          <w:szCs w:val="24"/>
          <w:lang w:val="hy-AM"/>
        </w:rPr>
      </w:pPr>
      <w:r w:rsidRPr="0096780E">
        <w:rPr>
          <w:rFonts w:ascii="GHEA Mariam" w:hAnsi="GHEA Mariam"/>
          <w:sz w:val="24"/>
          <w:szCs w:val="24"/>
          <w:lang w:val="hy-AM"/>
        </w:rPr>
        <w:t xml:space="preserve"> </w:t>
      </w:r>
      <w:r w:rsidRPr="0096780E">
        <w:rPr>
          <w:rFonts w:ascii="GHEA Mariam" w:hAnsi="GHEA Mariam"/>
          <w:b/>
          <w:bCs/>
          <w:sz w:val="24"/>
          <w:szCs w:val="24"/>
          <w:lang w:val="hy-AM"/>
        </w:rPr>
        <w:t>Single-Purpose Reverse Mortgage</w:t>
      </w:r>
      <w:r w:rsidRPr="0096780E">
        <w:rPr>
          <w:lang w:val="hy-AM"/>
        </w:rPr>
        <w:t xml:space="preserve"> </w:t>
      </w:r>
      <w:r w:rsidRPr="0096780E">
        <w:rPr>
          <w:rFonts w:ascii="GHEA Mariam" w:hAnsi="GHEA Mariam"/>
          <w:sz w:val="24"/>
          <w:szCs w:val="24"/>
          <w:lang w:val="hy-AM"/>
        </w:rPr>
        <w:t>ծրագիրը,</w:t>
      </w:r>
      <w:r w:rsidRPr="0096780E">
        <w:rPr>
          <w:lang w:val="hy-AM"/>
        </w:rPr>
        <w:t xml:space="preserve"> </w:t>
      </w:r>
      <w:r w:rsidRPr="0096780E">
        <w:rPr>
          <w:rFonts w:ascii="GHEA Mariam" w:hAnsi="GHEA Mariam"/>
          <w:sz w:val="24"/>
          <w:szCs w:val="24"/>
          <w:lang w:val="hy-AM"/>
        </w:rPr>
        <w:t xml:space="preserve">որը առաջարկվում է տեղական իշխանությունների կամ ոչ-առևտրային կազմակերպությունների կողմից, այլ ոչ թե բանկերի։  Նշված ծրագրով </w:t>
      </w:r>
      <w:r w:rsidR="009870B2" w:rsidRPr="0096780E">
        <w:rPr>
          <w:rFonts w:ascii="GHEA Mariam" w:hAnsi="GHEA Mariam"/>
          <w:sz w:val="24"/>
          <w:szCs w:val="24"/>
          <w:lang w:val="hy-AM"/>
        </w:rPr>
        <w:t>տրամադրվող միջոցները թույլատրելի է օգտագործել միայն կոնկրետ նպատակի համար (օրինակ՝ գույքահարկի կամ տան վերանորոգման ծախսերի մարման համար)</w:t>
      </w:r>
      <w:r w:rsidR="009870B2" w:rsidRPr="0096780E">
        <w:rPr>
          <w:rFonts w:ascii="Cambria Math" w:hAnsi="Cambria Math"/>
          <w:sz w:val="24"/>
          <w:szCs w:val="24"/>
          <w:lang w:val="hy-AM"/>
        </w:rPr>
        <w:t>․</w:t>
      </w:r>
    </w:p>
    <w:p w14:paraId="75323824" w14:textId="0A7E2E10" w:rsidR="009870B2" w:rsidRPr="0096780E" w:rsidRDefault="009870B2" w:rsidP="00A55C10">
      <w:pPr>
        <w:pStyle w:val="ListParagraph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180"/>
        <w:jc w:val="both"/>
        <w:rPr>
          <w:rFonts w:ascii="GHEA Mariam" w:hAnsi="GHEA Mariam"/>
          <w:b/>
          <w:bCs/>
          <w:sz w:val="24"/>
          <w:szCs w:val="24"/>
          <w:lang w:val="hy-AM"/>
        </w:rPr>
      </w:pPr>
      <w:r w:rsidRPr="0096780E">
        <w:rPr>
          <w:rFonts w:ascii="GHEA Mariam" w:hAnsi="GHEA Mariam"/>
          <w:b/>
          <w:bCs/>
          <w:sz w:val="24"/>
          <w:szCs w:val="24"/>
          <w:lang w:val="hy-AM"/>
        </w:rPr>
        <w:t>Proprietary Reverse Mortgage</w:t>
      </w:r>
      <w:r w:rsidR="00A40D88" w:rsidRPr="0096780E">
        <w:rPr>
          <w:lang w:val="hy-AM"/>
        </w:rPr>
        <w:t xml:space="preserve"> </w:t>
      </w:r>
      <w:r w:rsidR="00A40D88" w:rsidRPr="0096780E">
        <w:rPr>
          <w:rFonts w:ascii="GHEA Mariam" w:hAnsi="GHEA Mariam"/>
          <w:sz w:val="24"/>
          <w:szCs w:val="24"/>
          <w:lang w:val="hy-AM"/>
        </w:rPr>
        <w:t>կամ</w:t>
      </w:r>
      <w:r w:rsidR="00A40D88" w:rsidRPr="0096780E">
        <w:rPr>
          <w:rFonts w:ascii="GHEA Mariam" w:hAnsi="GHEA Mariam"/>
          <w:b/>
          <w:bCs/>
          <w:sz w:val="24"/>
          <w:szCs w:val="24"/>
          <w:lang w:val="hy-AM"/>
        </w:rPr>
        <w:t xml:space="preserve"> Jumbo</w:t>
      </w:r>
      <w:r w:rsidR="00A40D88" w:rsidRPr="0096780E">
        <w:rPr>
          <w:lang w:val="hy-AM"/>
        </w:rPr>
        <w:t xml:space="preserve"> </w:t>
      </w:r>
      <w:r w:rsidR="00A40D88" w:rsidRPr="0096780E">
        <w:rPr>
          <w:rFonts w:ascii="GHEA Mariam" w:hAnsi="GHEA Mariam"/>
          <w:sz w:val="24"/>
          <w:szCs w:val="24"/>
          <w:lang w:val="hy-AM"/>
        </w:rPr>
        <w:t>ծրագիրը,</w:t>
      </w:r>
      <w:r w:rsidR="00A40D88" w:rsidRPr="0096780E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="00A40D88" w:rsidRPr="0096780E">
        <w:rPr>
          <w:rFonts w:ascii="GHEA Mariam" w:hAnsi="GHEA Mariam"/>
          <w:sz w:val="24"/>
          <w:szCs w:val="24"/>
          <w:lang w:val="hy-AM"/>
        </w:rPr>
        <w:t>որը մատչելի է ավելի բարձր արժեք ունեցող անշարժ գույքի սեփականատերերի համար և պայմանները սահմանվում են վարկային կազմակերպությունների ներքին կանոններով։</w:t>
      </w:r>
      <w:r w:rsidR="00A40D88" w:rsidRPr="0096780E">
        <w:rPr>
          <w:rStyle w:val="FootnoteReference"/>
          <w:rFonts w:ascii="GHEA Mariam" w:hAnsi="GHEA Mariam"/>
          <w:sz w:val="24"/>
          <w:szCs w:val="24"/>
          <w:lang w:val="hy-AM"/>
        </w:rPr>
        <w:footnoteReference w:id="1"/>
      </w:r>
    </w:p>
    <w:p w14:paraId="1D3A4345" w14:textId="33817452" w:rsidR="00A55C10" w:rsidRPr="0096780E" w:rsidRDefault="00A40D88" w:rsidP="00A40D88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</w:pP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Նշված ծրագրերից լայն կիրառություն ունի HECM ծրագիրը, որի շրջանակում անշարժ գույքի սեփականատիրոջը տրամադրվող միջոցների չափը և պայմանները տարբերվում են՝ կախված մի շարք հանգամանքներից, այդ թվում՝ անշարժ գույքի գնահատված արժեքից։ Շահառու կարող են լինել բավարար կապիտալ ունեցող 62 տարին լրացած անձինք (նաև նրանց ամուսինը/կինը՝ օրենքով նախատեսված </w:t>
      </w: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lastRenderedPageBreak/>
        <w:t>պայմաններով), իսկ գրավառուի կողմից տրամադրվող վճարները կարող են իրականացվել՝ միանվագ վճարման, պարբերական վճարումների, վարկային գծի, կամ այդ ձևաչափերի համակցված տեսքով։</w:t>
      </w:r>
      <w:r w:rsidR="00671538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 Ծրագրի պայմաններով վարկային պարտավորությունը դառնում է վճարելի (ենթակա մարման), երբ վարկառուն դադարում է բնակվել համապատասխան բնակարանում, օտարում է այն (այդ թվում՝ վաճառքով) կամ մահանում է, իսկ դրան հարակից ծախսերի՝ գործակալավճարի, գրանցման ծախսերի, ապահովագրական վճարների, տոկոսագումարների և վճարումների/բաշխման կարգավորումները սահմանվում են նույն ծրագրով։</w:t>
      </w:r>
      <w:r w:rsidR="00211954" w:rsidRPr="0096780E">
        <w:rPr>
          <w:rStyle w:val="FootnoteReference"/>
          <w:rFonts w:ascii="GHEA Mariam" w:hAnsi="GHEA Mariam"/>
          <w:sz w:val="24"/>
          <w:szCs w:val="24"/>
          <w:lang w:val="hy-AM"/>
        </w:rPr>
        <w:footnoteReference w:id="2"/>
      </w:r>
    </w:p>
    <w:p w14:paraId="28C1CF7A" w14:textId="357D04EF" w:rsidR="00211954" w:rsidRPr="0096780E" w:rsidRDefault="00211954" w:rsidP="00211954">
      <w:pPr>
        <w:autoSpaceDE w:val="0"/>
        <w:autoSpaceDN w:val="0"/>
        <w:adjustRightInd w:val="0"/>
        <w:spacing w:line="360" w:lineRule="auto"/>
        <w:rPr>
          <w:rFonts w:ascii="GHEA Mariam" w:hAnsi="GHEA Mariam"/>
          <w:sz w:val="24"/>
          <w:szCs w:val="24"/>
          <w:lang w:val="hy-AM"/>
        </w:rPr>
      </w:pP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   Նշվա</w:t>
      </w:r>
      <w:r w:rsidR="00CE46E6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ծ</w:t>
      </w: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 ծրագրով </w:t>
      </w:r>
      <w:r w:rsidRPr="0096780E">
        <w:rPr>
          <w:rFonts w:ascii="GHEA Mariam" w:hAnsi="GHEA Mariam"/>
          <w:sz w:val="24"/>
          <w:szCs w:val="24"/>
          <w:lang w:val="hy-AM"/>
        </w:rPr>
        <w:t>վարկատուն պարտավոր է սեփականատիրոջը տրամադրել պարտադիր խորհրդատվություն՝ ծրագրի պայմանները պարզաբանելով առնվազն տաս (10) օր առաջ և ներկայացնելով տարեկան հաշվետվություն պարտավորության մնացորդի վերաբերյալ, իսկ նշված խորհրդատվությունը պետք է ընդգրկի այլընտրանքային ֆինանսավորման տարբերակները, հնարավոր հարկային հետևանքները, ինչպես նաև ծրագրի ազդեցությունը սեփականատիրոջ ժառանգության և ընտանիքի վրա։</w:t>
      </w:r>
    </w:p>
    <w:p w14:paraId="43DA8A0A" w14:textId="633CAF30" w:rsidR="00F056C7" w:rsidRPr="0096780E" w:rsidRDefault="00F056C7" w:rsidP="00B11BA7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</w:pP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Նախագծով առաջարկվող կարգավորումները ձևակերպվել են </w:t>
      </w:r>
      <w:r w:rsidR="006A1FD2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միջազգային լավագույն փորձի ուսումնասիրության արդյունքներով</w:t>
      </w: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 և ներկայացնում են դրանց իրավաչափ</w:t>
      </w:r>
      <w:r w:rsidR="006A1FD2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,</w:t>
      </w: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 համադրված կիրառումը՝ հարմարեցված Հայաստանի Հանրապետության իրավակարգին։</w:t>
      </w:r>
    </w:p>
    <w:p w14:paraId="53BD6B5A" w14:textId="531CCE8A" w:rsidR="00CB50A3" w:rsidRPr="0096780E" w:rsidRDefault="00CB50A3" w:rsidP="00CB50A3">
      <w:pPr>
        <w:autoSpaceDE w:val="0"/>
        <w:autoSpaceDN w:val="0"/>
        <w:adjustRightInd w:val="0"/>
        <w:spacing w:line="360" w:lineRule="auto"/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</w:pP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   Հաշվի առնելով, որ Նախագծով ներդրվում է նոր ինստիտուտ՝ դրա շրջանակում մանրամասն կարգավորվում են հետևյալ հիմնարար հարցերը</w:t>
      </w:r>
      <w:r w:rsidRPr="0096780E">
        <w:rPr>
          <w:rStyle w:val="Emphasis"/>
          <w:rFonts w:ascii="Microsoft YaHei" w:eastAsia="Microsoft YaHei" w:hAnsi="Microsoft YaHei" w:cs="Microsoft YaHei" w:hint="eastAsia"/>
          <w:i w:val="0"/>
          <w:iCs w:val="0"/>
          <w:sz w:val="24"/>
          <w:szCs w:val="24"/>
          <w:lang w:val="hy-AM"/>
        </w:rPr>
        <w:t>․</w:t>
      </w:r>
    </w:p>
    <w:p w14:paraId="40AEC1E2" w14:textId="41D314E0" w:rsidR="00994E8C" w:rsidRPr="0096780E" w:rsidRDefault="00F056C7" w:rsidP="00476D9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</w:pP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հետադարձ հիփոթեքի պայմանագրին</w:t>
      </w:r>
      <w:r w:rsidR="005768E1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,ինչպես նաև դրա անբաժանելի մաս կազմող հավելվածին ներկայացվող պահանջները</w:t>
      </w:r>
      <w:r w:rsidR="00CB50A3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,</w:t>
      </w:r>
    </w:p>
    <w:p w14:paraId="32785EE2" w14:textId="62BB4268" w:rsidR="005768E1" w:rsidRPr="0096780E" w:rsidRDefault="005768E1" w:rsidP="005768E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</w:pP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պայմանագրի </w:t>
      </w:r>
      <w:r w:rsidR="00F056C7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կողմերի իրավունքներն ու պարտականությունները, </w:t>
      </w:r>
    </w:p>
    <w:p w14:paraId="3ABCC89A" w14:textId="77777777" w:rsidR="00994E8C" w:rsidRPr="0096780E" w:rsidRDefault="00F056C7" w:rsidP="00476D9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</w:pP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պայմանագրի դադարեցման հիմքերը,</w:t>
      </w:r>
      <w:r w:rsidR="00A95FEE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 </w:t>
      </w:r>
    </w:p>
    <w:p w14:paraId="32688B44" w14:textId="0D89409E" w:rsidR="005768E1" w:rsidRPr="0096780E" w:rsidRDefault="005768E1" w:rsidP="00476D9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</w:pP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lastRenderedPageBreak/>
        <w:t>պայմանագրին ներկայացվող առանձնահատկությունները,</w:t>
      </w:r>
    </w:p>
    <w:p w14:paraId="17F98273" w14:textId="75E2C085" w:rsidR="00476D9D" w:rsidRPr="0096780E" w:rsidRDefault="00476D9D" w:rsidP="00476D9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</w:pP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պայմանագրից </w:t>
      </w:r>
      <w:r w:rsidR="00F056C7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բխող իրավունքների պետական գրանց</w:t>
      </w:r>
      <w:r w:rsidR="005768E1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ումը</w:t>
      </w:r>
      <w:r w:rsidR="004101DF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։</w:t>
      </w:r>
    </w:p>
    <w:p w14:paraId="304804AF" w14:textId="77777777" w:rsidR="004101DF" w:rsidRPr="0096780E" w:rsidRDefault="004101DF" w:rsidP="00B11BA7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</w:pP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Հատկանշական են նաև Նախագծով սահմանվող հետադարձ հիփոթեքի կիրառման առանձնահատուկ կարգավորումները, որոնցով, մասնավորապես, սահմանվում են՝ վարկավորման տոկոսադրույքների առավելագույն շեմը, տոկոսադրույքների կիրառման համաչափությունը, պայմանագրով նախատեսված պարտավորությունների մարման կարգը և դրանց չափերի (տոկոսներ, վճարներ, ծախսեր) հետ կապված կապակցված իրավահարաբերությունները, ինչպես նաև պայմանագրի առարկա հանդիսացող անշարժ գույքի ապահովագրության, դրա գնահատման, այդ գույքի նկատմամբ սահմանափակումների կիրառման և պայմանագրի դադարեցման հետ կապված հարաբերությունները։</w:t>
      </w:r>
    </w:p>
    <w:p w14:paraId="06AB1819" w14:textId="452ED256" w:rsidR="00B11BA7" w:rsidRPr="0096780E" w:rsidRDefault="0029575A" w:rsidP="00B11BA7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</w:pP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Առաջարկվող կարգավորումներով</w:t>
      </w:r>
      <w:r w:rsidR="00B11BA7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 պահպանվում է սեփականատիրոջ </w:t>
      </w: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իր տանը </w:t>
      </w:r>
      <w:r w:rsidR="00B11BA7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բնակվելու և </w:t>
      </w: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այն </w:t>
      </w:r>
      <w:r w:rsidR="00B11BA7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օգտագործելու իրավունքը մինչև պայմանագրի դադարեցման հիմքերի առաջացումը</w:t>
      </w:r>
      <w:r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։ Միաժամանակ նախատեսվում է նաև, որ</w:t>
      </w:r>
      <w:r w:rsidRPr="0096780E">
        <w:rPr>
          <w:rFonts w:ascii="GHEA Mariam" w:hAnsi="GHEA Mariam"/>
          <w:sz w:val="24"/>
          <w:szCs w:val="24"/>
          <w:lang w:val="hy-AM"/>
        </w:rPr>
        <w:t xml:space="preserve"> հետադարձ հիփոթեքի պայմանագրով գրավատուի կամ նրա իրավահաջորդների պարտավորությունները չեն կարող գերազանցել գրավադրված անշարժ գույքի իրացումից ստացված դրամական միջոցների չափը, իսկ եթե գույքի իրացումից ստացված գումարը գերազանցում է պարտքի (ներառյալ՝ պայմանագրով նախատեսված տոկոսների, օրինական ծախսերի և իրացման հետ կապված փաստական անհրաժեշտ ծախսերի) չափը, ապա մնացորդը վերադարձվում է գրավատուին, իսկ նրա մահվան դեպքում՝ իրավահաջորդներին օրենքով սահմանված կարգով։</w:t>
      </w:r>
    </w:p>
    <w:p w14:paraId="45D2FDDF" w14:textId="7DAFB87F" w:rsidR="0029575A" w:rsidRDefault="00F95626" w:rsidP="0029575A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</w:pPr>
      <w:r w:rsidRPr="0096780E">
        <w:rPr>
          <w:rStyle w:val="Emphasis"/>
          <w:rFonts w:ascii="GHEA Mariam" w:hAnsi="GHEA Mariam" w:cs="Arian AMU"/>
          <w:b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29575A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 xml:space="preserve">«Քաղաքացիական օրենսգրքում փոփոխություններ և լրացումներ կատարելու մասին» օրենքի նախագծին զուգահեռ անհրաժեշտություն է առաջացել համապատասխան փոփոխություններ իրականացնել նաև «Գույքի նկատմամբ </w:t>
      </w:r>
      <w:r w:rsidR="0029575A" w:rsidRPr="0096780E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lastRenderedPageBreak/>
        <w:t>իրավունքների պետական գրանցման մասին» օրենքում՝ հաշվի առնելով այն հանգամանքը, որ հետադարձ հիփոթեքը նույնպես ենթակա է պետական գրանցման։</w:t>
      </w:r>
    </w:p>
    <w:p w14:paraId="5945E296" w14:textId="5A6E9ECD" w:rsidR="00B74395" w:rsidRPr="00667D71" w:rsidRDefault="00B74395" w:rsidP="0029575A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</w:pPr>
      <w:r w:rsidRPr="00B74395"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  <w:t>Բացի այդ, Նախագծով ՀՀ քաղաքացիական օրենսգրքում ներդրվում է իրավունքի նոր տեսակ՝ «կողակցի սեփականության իրավունք»</w:t>
      </w:r>
      <w:r w:rsid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, </w:t>
      </w:r>
      <w:proofErr w:type="spellStart"/>
      <w:r w:rsid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որը</w:t>
      </w:r>
      <w:proofErr w:type="spellEnd"/>
      <w:r w:rsid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նախատեսում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է,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որ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ամուսնության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ընթացքում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ձեռք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բերված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գույքը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կարող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է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ամրագրվել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նաև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որպես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կողակցի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սեփականություն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։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Այս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դեպքում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կենդանի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մնացած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ամուսինը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շարունակում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է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սեփականության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իրավունքով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անխոչընդոտ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տնօրինել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և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օգտագործել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իր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կենցաղային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միջավայրը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՝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բնակարանը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կամ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տունը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՝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որպես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մեկ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ամբողջական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գույքային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միավոր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,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առանց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այդ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փուլում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գույքը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մյուս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ժառանգների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հետ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բաժանելու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անհրաժեշտության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։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Այս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կարգավորումը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ապահովում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է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կենսապայմանների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շարունակականությունը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և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նպաստում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է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արժանապատիվ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ծերությանը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։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Ամուսնության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ընթացքում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գույքի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գրանցումը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որպես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կողակցի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սեփականություն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նաև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ապահովում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է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իրավական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հստակություն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և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գույքային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հարաբերությունների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կանխատեսելի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զարգացում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՝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ամրապնդելով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ամուսնու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սոցիալական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պաշտպանվածությունը</w:t>
      </w:r>
      <w:proofErr w:type="spellEnd"/>
      <w:r w:rsidR="00667D71" w:rsidRPr="00667D71">
        <w:rPr>
          <w:rStyle w:val="Emphasis"/>
          <w:rFonts w:ascii="GHEA Mariam" w:hAnsi="GHEA Mariam"/>
          <w:i w:val="0"/>
          <w:iCs w:val="0"/>
          <w:sz w:val="24"/>
          <w:szCs w:val="24"/>
          <w:lang w:val="en-US"/>
        </w:rPr>
        <w:t>։</w:t>
      </w:r>
    </w:p>
    <w:p w14:paraId="607ABAB4" w14:textId="58FE5E75" w:rsidR="00F95626" w:rsidRPr="0096780E" w:rsidRDefault="00F95626" w:rsidP="00D93FA6">
      <w:pPr>
        <w:autoSpaceDE w:val="0"/>
        <w:autoSpaceDN w:val="0"/>
        <w:adjustRightInd w:val="0"/>
        <w:spacing w:line="360" w:lineRule="auto"/>
        <w:ind w:left="180"/>
        <w:rPr>
          <w:rStyle w:val="Emphasis"/>
          <w:rFonts w:ascii="Cambria Math" w:hAnsi="Cambria Math" w:cs="Cambria Math"/>
          <w:b/>
          <w:i w:val="0"/>
          <w:iCs w:val="0"/>
          <w:sz w:val="24"/>
          <w:szCs w:val="24"/>
          <w:bdr w:val="none" w:sz="0" w:space="0" w:color="auto" w:frame="1"/>
          <w:lang w:val="hy-AM"/>
        </w:rPr>
      </w:pPr>
      <w:r w:rsidRPr="0096780E">
        <w:rPr>
          <w:rStyle w:val="Emphasis"/>
          <w:rFonts w:ascii="GHEA Mariam" w:hAnsi="GHEA Mariam" w:cs="Arian AMU"/>
          <w:b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 3</w:t>
      </w:r>
      <w:r w:rsidRPr="0096780E">
        <w:rPr>
          <w:rStyle w:val="Emphasis"/>
          <w:rFonts w:ascii="Cambria Math" w:hAnsi="Cambria Math" w:cs="Cambria Math"/>
          <w:b/>
          <w:i w:val="0"/>
          <w:iCs w:val="0"/>
          <w:sz w:val="24"/>
          <w:szCs w:val="24"/>
          <w:bdr w:val="none" w:sz="0" w:space="0" w:color="auto" w:frame="1"/>
          <w:lang w:val="hy-AM"/>
        </w:rPr>
        <w:t>․</w:t>
      </w:r>
      <w:r w:rsidRPr="0096780E">
        <w:rPr>
          <w:rStyle w:val="Emphasis"/>
          <w:rFonts w:ascii="GHEA Mariam" w:hAnsi="GHEA Mariam" w:cs="Arian AMU"/>
          <w:b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Ակնկալվող արդյունքը</w:t>
      </w:r>
      <w:r w:rsidR="009C3788" w:rsidRPr="0096780E">
        <w:rPr>
          <w:rStyle w:val="Emphasis"/>
          <w:rFonts w:ascii="Cambria Math" w:hAnsi="Cambria Math" w:cs="Cambria Math"/>
          <w:b/>
          <w:i w:val="0"/>
          <w:iCs w:val="0"/>
          <w:sz w:val="24"/>
          <w:szCs w:val="24"/>
          <w:bdr w:val="none" w:sz="0" w:space="0" w:color="auto" w:frame="1"/>
          <w:lang w:val="hy-AM"/>
        </w:rPr>
        <w:t>․</w:t>
      </w:r>
    </w:p>
    <w:p w14:paraId="152BFE45" w14:textId="2EADA62B" w:rsidR="00061375" w:rsidRPr="00A5146A" w:rsidRDefault="00B11BA7" w:rsidP="00B74395">
      <w:pPr>
        <w:autoSpaceDE w:val="0"/>
        <w:autoSpaceDN w:val="0"/>
        <w:adjustRightInd w:val="0"/>
        <w:spacing w:line="360" w:lineRule="auto"/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</w:pPr>
      <w:r w:rsidRPr="0096780E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  </w:t>
      </w:r>
      <w:r w:rsidR="00BD32D4" w:rsidRPr="00BD32D4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Նախագծի ընդունման արդյունքում անշարժ գույքի շուկայի մեջ ներգրավված կապիտալի շրջանառությունը կաճի, ինչի շնորհիվ շուկան կդառնա ավելի ակտիվ</w:t>
      </w:r>
      <w:r w:rsidR="00BD32D4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և</w:t>
      </w:r>
      <w:r w:rsidR="00BD32D4" w:rsidRPr="00BD32D4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կանխատեսելի</w:t>
      </w:r>
      <w:r w:rsidR="00BD32D4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: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Անշարժ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գույքի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այն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հատվածը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որը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մինչև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հիմա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գտնվել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է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պասիվ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սպառողական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օգտագործման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դաշտում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կդառնա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շրջանառվող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ֆինանսական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ակտիվ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՝</w:t>
      </w:r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ապահովելով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նոր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դրամական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հոսքեր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և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եկամտաբերություն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։</w:t>
      </w:r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Անշարժ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գույքի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շուկան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կդառնա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ավելի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բազմաշերտ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՝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կձևավորվեն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շուկայի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նոր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մասնակիցներ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: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Հետադարձ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հիփոթեքի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և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կողակցի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սեփականության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իրավունքի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ինստիտուտների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ներդրումը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ոչ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միայն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անշարժ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գույքի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զ</w:t>
      </w:r>
      <w:r w:rsidR="00E92481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ար</w:t>
      </w:r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գ</w:t>
      </w:r>
      <w:r w:rsidR="00E92481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աց</w:t>
      </w:r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ման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այլև</w:t>
      </w:r>
      <w:proofErr w:type="spellEnd"/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սոցիալական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պետության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համար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կարևոր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քայլ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է</w:t>
      </w:r>
      <w:r w:rsidR="005C4EDA" w:rsidRPr="005C4EDA">
        <w:rPr>
          <w:rStyle w:val="Emphasis"/>
          <w:rFonts w:ascii="Cambria Math" w:hAnsi="Cambria Math" w:cs="Cambria Math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․</w:t>
      </w:r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այն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միաժամանակ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ապահովում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է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սեփականության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իրավունքի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լիարժեք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իրացումը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ֆինանսական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գործիքների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ընդլայնումը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և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քաղաքացիների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համար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ստեղծում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է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նոր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հնարավորություն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՝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իրենց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գույքի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արժեքը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lastRenderedPageBreak/>
        <w:t>վերածելու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կայուն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եկամտի</w:t>
      </w:r>
      <w:proofErr w:type="spellEnd"/>
      <w:r w:rsidR="005C4EDA" w:rsidRP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>։</w:t>
      </w:r>
      <w:r w:rsidR="005C4ED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en-US"/>
        </w:rPr>
        <w:t xml:space="preserve"> </w:t>
      </w:r>
      <w:r w:rsidR="001333CF" w:rsidRPr="00A5146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Նախագծի ընդունման արդյունքում կներդրվի </w:t>
      </w:r>
      <w:r w:rsidR="001333CF" w:rsidRPr="001333CF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ֆինանսական նոր արտադրանք</w:t>
      </w:r>
      <w:r w:rsidR="001333CF" w:rsidRPr="00A5146A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, կապահովվի </w:t>
      </w:r>
      <w:r w:rsidR="001333CF" w:rsidRPr="001333CF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>սոցիալական պաշտպանվածության բարձրացում</w:t>
      </w:r>
      <w:r w:rsidR="001333CF" w:rsidRPr="00A5146A">
        <w:rPr>
          <w:rStyle w:val="Emphasis"/>
          <w:rFonts w:ascii="GHEA Mariam" w:hAnsi="GHEA Mariam" w:cs="Arian AMU"/>
          <w:bCs/>
          <w:i w:val="0"/>
          <w:sz w:val="24"/>
          <w:szCs w:val="24"/>
          <w:bdr w:val="none" w:sz="0" w:space="0" w:color="auto" w:frame="1"/>
          <w:lang w:val="hy-AM"/>
        </w:rPr>
        <w:t xml:space="preserve">, կբարձրանա կյանքի որակը, սեփականության իրավունքի տնտեսական արժեքը և վստահությունը ֆինանսական համակարգի նկատմամբ։ </w:t>
      </w:r>
    </w:p>
    <w:p w14:paraId="63230C0D" w14:textId="44272F36" w:rsidR="00241B96" w:rsidRPr="00A95FEE" w:rsidRDefault="00E126DD" w:rsidP="00D93FA6">
      <w:pPr>
        <w:shd w:val="clear" w:color="auto" w:fill="FFFFFF"/>
        <w:spacing w:line="360" w:lineRule="auto"/>
        <w:ind w:left="180"/>
        <w:contextualSpacing/>
        <w:textAlignment w:val="baseline"/>
        <w:rPr>
          <w:rStyle w:val="Strong"/>
          <w:rFonts w:ascii="GHEA Mariam" w:hAnsi="GHEA Mariam" w:cs="Arian AMU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A95FEE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</w:t>
      </w:r>
      <w:r w:rsidR="000E5E69" w:rsidRPr="00A95FEE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F95626" w:rsidRPr="00A95FEE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4</w:t>
      </w:r>
      <w:r w:rsidR="00241B96" w:rsidRPr="00A95FEE">
        <w:rPr>
          <w:rStyle w:val="Strong"/>
          <w:rFonts w:ascii="Cambria Math" w:eastAsia="Microsoft JhengHei" w:hAnsi="Cambria Math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="00A5146A">
        <w:rPr>
          <w:rStyle w:val="Strong"/>
          <w:rFonts w:ascii="Cambria Math" w:eastAsia="Microsoft JhengHei" w:hAnsi="Cambria Math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A95FEE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Նախագիծը</w:t>
      </w:r>
      <w:r w:rsidR="00241B96" w:rsidRPr="00A95FEE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A95FEE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մշակվել</w:t>
      </w:r>
      <w:r w:rsidR="00241B96" w:rsidRPr="00A95FEE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A95FEE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է</w:t>
      </w:r>
      <w:r w:rsidR="00241B96" w:rsidRPr="00A95FEE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A95FEE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Կադաստրի</w:t>
      </w:r>
      <w:r w:rsidR="00241B96" w:rsidRPr="00A95FEE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A95FEE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կոմիտեի</w:t>
      </w:r>
      <w:r w:rsidR="00241B96" w:rsidRPr="00A95FEE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A95FEE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կողմից</w:t>
      </w:r>
      <w:r w:rsidR="00241B96" w:rsidRPr="00A95FEE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14:paraId="52924B54" w14:textId="3D4D504E" w:rsidR="00241B96" w:rsidRPr="00A95FEE" w:rsidRDefault="00241B96" w:rsidP="00D93FA6">
      <w:pPr>
        <w:shd w:val="clear" w:color="auto" w:fill="FFFFFF"/>
        <w:spacing w:line="360" w:lineRule="auto"/>
        <w:ind w:left="180"/>
        <w:contextualSpacing/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A95FEE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  </w:t>
      </w:r>
      <w:r w:rsidR="00F95626" w:rsidRPr="00A95FEE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5</w:t>
      </w:r>
      <w:r w:rsidRPr="00A95FEE">
        <w:rPr>
          <w:rStyle w:val="Strong"/>
          <w:rFonts w:ascii="Cambria Math" w:eastAsia="Microsoft JhengHei" w:hAnsi="Cambria Math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="00A5146A">
        <w:rPr>
          <w:rStyle w:val="Strong"/>
          <w:rFonts w:ascii="Cambria Math" w:eastAsia="Microsoft JhengHei" w:hAnsi="Cambria Math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69265F" w:rsidRPr="00A95FEE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Նախագծի ընդունման կապակցությամբ ՀՀ պետական բյուջեում եկամուտների ավելացումներ կամ նվազեցումներ չեն նախատեսվում:</w:t>
      </w:r>
    </w:p>
    <w:p w14:paraId="7A1A5366" w14:textId="19AE4503" w:rsidR="000B5426" w:rsidRPr="00866BBD" w:rsidRDefault="00AF428D" w:rsidP="00421279">
      <w:pPr>
        <w:shd w:val="clear" w:color="auto" w:fill="FFFFFF"/>
        <w:spacing w:line="360" w:lineRule="auto"/>
        <w:ind w:left="180"/>
        <w:contextualSpacing/>
        <w:rPr>
          <w:rStyle w:val="Strong"/>
          <w:rFonts w:ascii="GHEA Mariam" w:hAnsi="GHEA Mariam"/>
          <w:bCs w:val="0"/>
          <w:color w:val="000000" w:themeColor="text1"/>
          <w:bdr w:val="none" w:sz="0" w:space="0" w:color="auto" w:frame="1"/>
          <w:lang w:val="hy-AM"/>
        </w:rPr>
      </w:pPr>
      <w:r w:rsidRPr="00A95FEE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  </w:t>
      </w:r>
      <w:r w:rsidR="00F95626" w:rsidRPr="00A95FEE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6</w:t>
      </w:r>
      <w:r w:rsidR="00B356C5" w:rsidRPr="00A95FEE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A95FEE">
        <w:rPr>
          <w:rFonts w:ascii="GHEA Mariam" w:eastAsia="Microsoft JhengHei" w:hAnsi="GHEA Mariam" w:cs="Microsoft JhengHei"/>
          <w:b/>
          <w:color w:val="000000" w:themeColor="text1"/>
          <w:sz w:val="24"/>
          <w:szCs w:val="24"/>
          <w:lang w:val="hy-AM"/>
        </w:rPr>
        <w:t xml:space="preserve"> </w:t>
      </w:r>
      <w:r w:rsidR="00FE4F9F" w:rsidRPr="00A95FEE">
        <w:rPr>
          <w:rFonts w:ascii="GHEA Mariam" w:hAnsi="GHEA Mariam"/>
          <w:b/>
          <w:color w:val="000000" w:themeColor="text1"/>
          <w:lang w:val="hy-AM"/>
        </w:rPr>
        <w:t>Նախագիծը չի բխում ՀՀ կառավարության կողմից որդեգրված ռազմավարական ծրագրերից:</w:t>
      </w:r>
    </w:p>
    <w:sectPr w:rsidR="000B5426" w:rsidRPr="00866BBD" w:rsidSect="00D10899">
      <w:pgSz w:w="12240" w:h="15840"/>
      <w:pgMar w:top="144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DDB63" w14:textId="77777777" w:rsidR="00833B1C" w:rsidRDefault="00833B1C" w:rsidP="00A40D88">
      <w:r>
        <w:separator/>
      </w:r>
    </w:p>
  </w:endnote>
  <w:endnote w:type="continuationSeparator" w:id="0">
    <w:p w14:paraId="1521B210" w14:textId="77777777" w:rsidR="00833B1C" w:rsidRDefault="00833B1C" w:rsidP="00A4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00"/>
    <w:family w:val="auto"/>
    <w:pitch w:val="variable"/>
    <w:sig w:usb0="A1002EAF" w:usb1="5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6421" w14:textId="77777777" w:rsidR="00833B1C" w:rsidRDefault="00833B1C" w:rsidP="00A40D88">
      <w:r>
        <w:separator/>
      </w:r>
    </w:p>
  </w:footnote>
  <w:footnote w:type="continuationSeparator" w:id="0">
    <w:p w14:paraId="6BF50658" w14:textId="77777777" w:rsidR="00833B1C" w:rsidRDefault="00833B1C" w:rsidP="00A40D88">
      <w:r>
        <w:continuationSeparator/>
      </w:r>
    </w:p>
  </w:footnote>
  <w:footnote w:id="1">
    <w:p w14:paraId="6552D965" w14:textId="6302E6F4" w:rsidR="00A40D88" w:rsidRPr="00A40D88" w:rsidRDefault="00A40D88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E328B">
          <w:rPr>
            <w:rStyle w:val="Hyperlink"/>
          </w:rPr>
          <w:t>https://www.investopedia.com/mortgage/reverse-mortgage/?utm_source=chatgpt.com</w:t>
        </w:r>
      </w:hyperlink>
    </w:p>
  </w:footnote>
  <w:footnote w:id="2">
    <w:p w14:paraId="6C8FA0F8" w14:textId="58CDEEC0" w:rsidR="00211954" w:rsidRPr="00211954" w:rsidRDefault="00211954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31509F">
        <w:rPr>
          <w:lang w:val="hy-AM"/>
        </w:rPr>
        <w:t xml:space="preserve"> </w:t>
      </w:r>
      <w:hyperlink r:id="rId2" w:history="1">
        <w:r w:rsidRPr="0031509F">
          <w:rPr>
            <w:rStyle w:val="Hyperlink"/>
            <w:lang w:val="hy-AM"/>
          </w:rPr>
          <w:t>https://www.investopedia.com/mortgage/reverse-mortgage/?utm_source=chatgpt.com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989"/>
    <w:multiLevelType w:val="multilevel"/>
    <w:tmpl w:val="8B8A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85303"/>
    <w:multiLevelType w:val="hybridMultilevel"/>
    <w:tmpl w:val="E220A1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484557"/>
    <w:multiLevelType w:val="hybridMultilevel"/>
    <w:tmpl w:val="E0803A1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7A3E32"/>
    <w:multiLevelType w:val="hybridMultilevel"/>
    <w:tmpl w:val="6DBE9BCA"/>
    <w:lvl w:ilvl="0" w:tplc="E1261B6C">
      <w:start w:val="3"/>
      <w:numFmt w:val="bullet"/>
      <w:lvlText w:val="-"/>
      <w:lvlJc w:val="left"/>
      <w:pPr>
        <w:ind w:left="990" w:hanging="360"/>
      </w:pPr>
      <w:rPr>
        <w:rFonts w:ascii="Sylfaen" w:eastAsiaTheme="minorHAnsi" w:hAnsi="Sylfaen" w:cstheme="minorBid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47D2185B"/>
    <w:multiLevelType w:val="hybridMultilevel"/>
    <w:tmpl w:val="FC34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9084D"/>
    <w:multiLevelType w:val="hybridMultilevel"/>
    <w:tmpl w:val="DEF85B9E"/>
    <w:lvl w:ilvl="0" w:tplc="98E2AF3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621B6BC5"/>
    <w:multiLevelType w:val="hybridMultilevel"/>
    <w:tmpl w:val="BBFAF7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2D"/>
    <w:rsid w:val="00043B4F"/>
    <w:rsid w:val="000519D1"/>
    <w:rsid w:val="00061375"/>
    <w:rsid w:val="00065D88"/>
    <w:rsid w:val="000742B8"/>
    <w:rsid w:val="00075688"/>
    <w:rsid w:val="00080463"/>
    <w:rsid w:val="00080BF7"/>
    <w:rsid w:val="00081D34"/>
    <w:rsid w:val="00081D38"/>
    <w:rsid w:val="00091782"/>
    <w:rsid w:val="00096C30"/>
    <w:rsid w:val="000A3A78"/>
    <w:rsid w:val="000B0BA7"/>
    <w:rsid w:val="000B5426"/>
    <w:rsid w:val="000D222E"/>
    <w:rsid w:val="000D2E3C"/>
    <w:rsid w:val="000D31FD"/>
    <w:rsid w:val="000E25E9"/>
    <w:rsid w:val="000E5E69"/>
    <w:rsid w:val="000F2F22"/>
    <w:rsid w:val="00101003"/>
    <w:rsid w:val="00120DAD"/>
    <w:rsid w:val="001333CF"/>
    <w:rsid w:val="001375F4"/>
    <w:rsid w:val="00147E4C"/>
    <w:rsid w:val="001572DC"/>
    <w:rsid w:val="00160A5D"/>
    <w:rsid w:val="00160CAD"/>
    <w:rsid w:val="0017787D"/>
    <w:rsid w:val="001800C5"/>
    <w:rsid w:val="00184CE3"/>
    <w:rsid w:val="00195C97"/>
    <w:rsid w:val="001A2E58"/>
    <w:rsid w:val="001D75FB"/>
    <w:rsid w:val="001D773F"/>
    <w:rsid w:val="001E42E1"/>
    <w:rsid w:val="001E4F34"/>
    <w:rsid w:val="001E70F7"/>
    <w:rsid w:val="001F3992"/>
    <w:rsid w:val="001F3D7B"/>
    <w:rsid w:val="001F4DAE"/>
    <w:rsid w:val="00204F5C"/>
    <w:rsid w:val="00211954"/>
    <w:rsid w:val="002242F8"/>
    <w:rsid w:val="00225EC7"/>
    <w:rsid w:val="002318DD"/>
    <w:rsid w:val="00241B96"/>
    <w:rsid w:val="00264C41"/>
    <w:rsid w:val="002748E6"/>
    <w:rsid w:val="0027615A"/>
    <w:rsid w:val="00281CE0"/>
    <w:rsid w:val="00291786"/>
    <w:rsid w:val="0029575A"/>
    <w:rsid w:val="002C135F"/>
    <w:rsid w:val="002E1034"/>
    <w:rsid w:val="002E4A41"/>
    <w:rsid w:val="002F319D"/>
    <w:rsid w:val="002F58AE"/>
    <w:rsid w:val="00310C69"/>
    <w:rsid w:val="0031509F"/>
    <w:rsid w:val="003226F1"/>
    <w:rsid w:val="00325B53"/>
    <w:rsid w:val="003533E4"/>
    <w:rsid w:val="003609CF"/>
    <w:rsid w:val="00366E7C"/>
    <w:rsid w:val="00371294"/>
    <w:rsid w:val="00394D75"/>
    <w:rsid w:val="003A7D7D"/>
    <w:rsid w:val="003B37F9"/>
    <w:rsid w:val="003B61DB"/>
    <w:rsid w:val="003B64F6"/>
    <w:rsid w:val="003E4CA1"/>
    <w:rsid w:val="003F399F"/>
    <w:rsid w:val="00404A12"/>
    <w:rsid w:val="004101DF"/>
    <w:rsid w:val="00421279"/>
    <w:rsid w:val="00425BBF"/>
    <w:rsid w:val="00427160"/>
    <w:rsid w:val="00427DF4"/>
    <w:rsid w:val="00430851"/>
    <w:rsid w:val="00432E54"/>
    <w:rsid w:val="00433988"/>
    <w:rsid w:val="00435481"/>
    <w:rsid w:val="0047222B"/>
    <w:rsid w:val="00476D9D"/>
    <w:rsid w:val="00480F6A"/>
    <w:rsid w:val="00484656"/>
    <w:rsid w:val="00496E2F"/>
    <w:rsid w:val="004A2BBE"/>
    <w:rsid w:val="004A5F4E"/>
    <w:rsid w:val="004A66CB"/>
    <w:rsid w:val="004A7138"/>
    <w:rsid w:val="004B3AB7"/>
    <w:rsid w:val="004D4642"/>
    <w:rsid w:val="00514404"/>
    <w:rsid w:val="00531EB5"/>
    <w:rsid w:val="00534D7B"/>
    <w:rsid w:val="005373BC"/>
    <w:rsid w:val="00560C38"/>
    <w:rsid w:val="00563E89"/>
    <w:rsid w:val="005768E1"/>
    <w:rsid w:val="00583CC9"/>
    <w:rsid w:val="00584B0A"/>
    <w:rsid w:val="00587425"/>
    <w:rsid w:val="005934E8"/>
    <w:rsid w:val="005B5B13"/>
    <w:rsid w:val="005C4EDA"/>
    <w:rsid w:val="005C50D2"/>
    <w:rsid w:val="005D09BF"/>
    <w:rsid w:val="005D197B"/>
    <w:rsid w:val="005E4B45"/>
    <w:rsid w:val="005F1C1F"/>
    <w:rsid w:val="005F3D38"/>
    <w:rsid w:val="005F54C3"/>
    <w:rsid w:val="006039A8"/>
    <w:rsid w:val="006040F7"/>
    <w:rsid w:val="00610C03"/>
    <w:rsid w:val="00621722"/>
    <w:rsid w:val="00632AFC"/>
    <w:rsid w:val="00643E41"/>
    <w:rsid w:val="00653917"/>
    <w:rsid w:val="00654C38"/>
    <w:rsid w:val="00666EC6"/>
    <w:rsid w:val="00667D71"/>
    <w:rsid w:val="00671538"/>
    <w:rsid w:val="006736F9"/>
    <w:rsid w:val="00675E4A"/>
    <w:rsid w:val="00687DA4"/>
    <w:rsid w:val="00691B50"/>
    <w:rsid w:val="0069265F"/>
    <w:rsid w:val="00697650"/>
    <w:rsid w:val="006A1FD2"/>
    <w:rsid w:val="006A2FC9"/>
    <w:rsid w:val="006C6B2C"/>
    <w:rsid w:val="006D6C8F"/>
    <w:rsid w:val="006E56EE"/>
    <w:rsid w:val="007038BC"/>
    <w:rsid w:val="00714D6A"/>
    <w:rsid w:val="00722BBB"/>
    <w:rsid w:val="00722E86"/>
    <w:rsid w:val="0073031D"/>
    <w:rsid w:val="00740E31"/>
    <w:rsid w:val="0074341D"/>
    <w:rsid w:val="007562FF"/>
    <w:rsid w:val="00763E13"/>
    <w:rsid w:val="00771AD6"/>
    <w:rsid w:val="00781BDF"/>
    <w:rsid w:val="0078465D"/>
    <w:rsid w:val="00785781"/>
    <w:rsid w:val="007956EA"/>
    <w:rsid w:val="00797105"/>
    <w:rsid w:val="007A22B9"/>
    <w:rsid w:val="007B5476"/>
    <w:rsid w:val="007D1177"/>
    <w:rsid w:val="007D14A0"/>
    <w:rsid w:val="007D3487"/>
    <w:rsid w:val="007F3B30"/>
    <w:rsid w:val="007F5A7C"/>
    <w:rsid w:val="00813C21"/>
    <w:rsid w:val="008232A5"/>
    <w:rsid w:val="00824FA6"/>
    <w:rsid w:val="008317BF"/>
    <w:rsid w:val="00833B1C"/>
    <w:rsid w:val="00845DD5"/>
    <w:rsid w:val="008611F9"/>
    <w:rsid w:val="00862403"/>
    <w:rsid w:val="00866BBD"/>
    <w:rsid w:val="008744ED"/>
    <w:rsid w:val="008864A3"/>
    <w:rsid w:val="00896E6D"/>
    <w:rsid w:val="008B5C62"/>
    <w:rsid w:val="008B6F6C"/>
    <w:rsid w:val="008B7C79"/>
    <w:rsid w:val="008C0F6D"/>
    <w:rsid w:val="008C270D"/>
    <w:rsid w:val="008C5389"/>
    <w:rsid w:val="008C69EA"/>
    <w:rsid w:val="008D09D9"/>
    <w:rsid w:val="008D5867"/>
    <w:rsid w:val="008E3D4A"/>
    <w:rsid w:val="00902091"/>
    <w:rsid w:val="0090581E"/>
    <w:rsid w:val="00916938"/>
    <w:rsid w:val="00921B0C"/>
    <w:rsid w:val="00932FB5"/>
    <w:rsid w:val="00935CB3"/>
    <w:rsid w:val="0094221A"/>
    <w:rsid w:val="009462FA"/>
    <w:rsid w:val="00954A6D"/>
    <w:rsid w:val="009636EA"/>
    <w:rsid w:val="0096645F"/>
    <w:rsid w:val="00966EAC"/>
    <w:rsid w:val="0096780E"/>
    <w:rsid w:val="0098420D"/>
    <w:rsid w:val="009870B2"/>
    <w:rsid w:val="00987907"/>
    <w:rsid w:val="00994E8C"/>
    <w:rsid w:val="009B0056"/>
    <w:rsid w:val="009C3788"/>
    <w:rsid w:val="009E3940"/>
    <w:rsid w:val="00A0265D"/>
    <w:rsid w:val="00A3026C"/>
    <w:rsid w:val="00A30317"/>
    <w:rsid w:val="00A3363B"/>
    <w:rsid w:val="00A350F8"/>
    <w:rsid w:val="00A40D88"/>
    <w:rsid w:val="00A40E06"/>
    <w:rsid w:val="00A42D06"/>
    <w:rsid w:val="00A50119"/>
    <w:rsid w:val="00A5146A"/>
    <w:rsid w:val="00A55C10"/>
    <w:rsid w:val="00A57BE2"/>
    <w:rsid w:val="00A67B51"/>
    <w:rsid w:val="00A91249"/>
    <w:rsid w:val="00A95FEE"/>
    <w:rsid w:val="00AA1101"/>
    <w:rsid w:val="00AA6425"/>
    <w:rsid w:val="00AB3B10"/>
    <w:rsid w:val="00AF235B"/>
    <w:rsid w:val="00AF428D"/>
    <w:rsid w:val="00B010F8"/>
    <w:rsid w:val="00B1112F"/>
    <w:rsid w:val="00B11BA7"/>
    <w:rsid w:val="00B3290D"/>
    <w:rsid w:val="00B356C5"/>
    <w:rsid w:val="00B3752D"/>
    <w:rsid w:val="00B41644"/>
    <w:rsid w:val="00B61032"/>
    <w:rsid w:val="00B65EA9"/>
    <w:rsid w:val="00B66671"/>
    <w:rsid w:val="00B74395"/>
    <w:rsid w:val="00B77B64"/>
    <w:rsid w:val="00B87FF0"/>
    <w:rsid w:val="00BB6EE6"/>
    <w:rsid w:val="00BC38F4"/>
    <w:rsid w:val="00BD32D4"/>
    <w:rsid w:val="00BD7B19"/>
    <w:rsid w:val="00BE7F09"/>
    <w:rsid w:val="00BF464A"/>
    <w:rsid w:val="00BF4E93"/>
    <w:rsid w:val="00C02923"/>
    <w:rsid w:val="00C05032"/>
    <w:rsid w:val="00C1725E"/>
    <w:rsid w:val="00C2274B"/>
    <w:rsid w:val="00C255CD"/>
    <w:rsid w:val="00C30D0D"/>
    <w:rsid w:val="00C33033"/>
    <w:rsid w:val="00C342C0"/>
    <w:rsid w:val="00C354C6"/>
    <w:rsid w:val="00C36884"/>
    <w:rsid w:val="00C37CB6"/>
    <w:rsid w:val="00C42E5D"/>
    <w:rsid w:val="00C457EC"/>
    <w:rsid w:val="00C574F3"/>
    <w:rsid w:val="00C62CC2"/>
    <w:rsid w:val="00C64BAE"/>
    <w:rsid w:val="00C6515F"/>
    <w:rsid w:val="00C76AB6"/>
    <w:rsid w:val="00C83DCD"/>
    <w:rsid w:val="00C844E5"/>
    <w:rsid w:val="00C849D0"/>
    <w:rsid w:val="00C94A14"/>
    <w:rsid w:val="00C9557A"/>
    <w:rsid w:val="00CB26E7"/>
    <w:rsid w:val="00CB50A3"/>
    <w:rsid w:val="00CC329F"/>
    <w:rsid w:val="00CC371E"/>
    <w:rsid w:val="00CD1C07"/>
    <w:rsid w:val="00CD4B5C"/>
    <w:rsid w:val="00CE46E6"/>
    <w:rsid w:val="00CE6F6E"/>
    <w:rsid w:val="00CF1A77"/>
    <w:rsid w:val="00D10899"/>
    <w:rsid w:val="00D14B1A"/>
    <w:rsid w:val="00D17DB6"/>
    <w:rsid w:val="00D20418"/>
    <w:rsid w:val="00D54822"/>
    <w:rsid w:val="00D6277D"/>
    <w:rsid w:val="00D6278F"/>
    <w:rsid w:val="00D64594"/>
    <w:rsid w:val="00D67460"/>
    <w:rsid w:val="00D675B8"/>
    <w:rsid w:val="00D85184"/>
    <w:rsid w:val="00D8626C"/>
    <w:rsid w:val="00D93FA6"/>
    <w:rsid w:val="00DA06E8"/>
    <w:rsid w:val="00DA520D"/>
    <w:rsid w:val="00DA731B"/>
    <w:rsid w:val="00DB1764"/>
    <w:rsid w:val="00DB2603"/>
    <w:rsid w:val="00DB37FB"/>
    <w:rsid w:val="00DB7F32"/>
    <w:rsid w:val="00DD2B57"/>
    <w:rsid w:val="00DE3795"/>
    <w:rsid w:val="00DE393C"/>
    <w:rsid w:val="00DE473B"/>
    <w:rsid w:val="00DF2C4D"/>
    <w:rsid w:val="00DF3B48"/>
    <w:rsid w:val="00DF45BD"/>
    <w:rsid w:val="00E05C42"/>
    <w:rsid w:val="00E126DD"/>
    <w:rsid w:val="00E22D58"/>
    <w:rsid w:val="00E32BE7"/>
    <w:rsid w:val="00E3545E"/>
    <w:rsid w:val="00E36646"/>
    <w:rsid w:val="00E4230D"/>
    <w:rsid w:val="00E51134"/>
    <w:rsid w:val="00E65E8E"/>
    <w:rsid w:val="00E87E94"/>
    <w:rsid w:val="00E90239"/>
    <w:rsid w:val="00E914CD"/>
    <w:rsid w:val="00E92481"/>
    <w:rsid w:val="00E95656"/>
    <w:rsid w:val="00EA0D40"/>
    <w:rsid w:val="00EA3D27"/>
    <w:rsid w:val="00EC082C"/>
    <w:rsid w:val="00EC0D88"/>
    <w:rsid w:val="00EC2D75"/>
    <w:rsid w:val="00ED414D"/>
    <w:rsid w:val="00EF0542"/>
    <w:rsid w:val="00EF5CC4"/>
    <w:rsid w:val="00F056C7"/>
    <w:rsid w:val="00F07B1E"/>
    <w:rsid w:val="00F1313D"/>
    <w:rsid w:val="00F1710A"/>
    <w:rsid w:val="00F31895"/>
    <w:rsid w:val="00F326F3"/>
    <w:rsid w:val="00F440D7"/>
    <w:rsid w:val="00F57218"/>
    <w:rsid w:val="00F6474E"/>
    <w:rsid w:val="00F67DCE"/>
    <w:rsid w:val="00F71CB6"/>
    <w:rsid w:val="00F82A3B"/>
    <w:rsid w:val="00F865E6"/>
    <w:rsid w:val="00F95626"/>
    <w:rsid w:val="00FA092B"/>
    <w:rsid w:val="00FB1E3C"/>
    <w:rsid w:val="00FB5C0A"/>
    <w:rsid w:val="00FC1C17"/>
    <w:rsid w:val="00FE09DC"/>
    <w:rsid w:val="00FE4F9F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607B"/>
  <w15:chartTrackingRefBased/>
  <w15:docId w15:val="{B0EE93F8-F45D-4FAF-82C7-861C7597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D"/>
    <w:pPr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B1764"/>
    <w:rPr>
      <w:i/>
      <w:iCs/>
    </w:rPr>
  </w:style>
  <w:style w:type="paragraph" w:styleId="ListParagraph">
    <w:name w:val="List Paragraph"/>
    <w:basedOn w:val="Normal"/>
    <w:qFormat/>
    <w:rsid w:val="00583CC9"/>
    <w:pPr>
      <w:spacing w:after="200" w:line="276" w:lineRule="auto"/>
      <w:ind w:left="720"/>
      <w:contextualSpacing/>
      <w:jc w:val="left"/>
    </w:pPr>
    <w:rPr>
      <w:lang w:val="en-US"/>
    </w:rPr>
  </w:style>
  <w:style w:type="character" w:styleId="Strong">
    <w:name w:val="Strong"/>
    <w:uiPriority w:val="22"/>
    <w:qFormat/>
    <w:rsid w:val="00C02923"/>
    <w:rPr>
      <w:b/>
      <w:bCs/>
    </w:rPr>
  </w:style>
  <w:style w:type="paragraph" w:styleId="BodyText">
    <w:name w:val="Body Text"/>
    <w:basedOn w:val="Normal"/>
    <w:link w:val="BodyTextChar"/>
    <w:rsid w:val="00C02923"/>
    <w:rPr>
      <w:rFonts w:ascii="Arial Armenian" w:eastAsia="Times New Roman" w:hAnsi="Arial Armeni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02923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D4A"/>
    <w:rPr>
      <w:rFonts w:ascii="Segoe UI" w:eastAsia="Calibri" w:hAnsi="Segoe UI" w:cs="Segoe UI"/>
      <w:sz w:val="18"/>
      <w:szCs w:val="18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3548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35481"/>
    <w:pPr>
      <w:tabs>
        <w:tab w:val="center" w:pos="4320"/>
        <w:tab w:val="right" w:pos="8640"/>
      </w:tabs>
      <w:jc w:val="left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4">
    <w:name w:val="Основной текст (4)_"/>
    <w:basedOn w:val="DefaultParagraphFont"/>
    <w:link w:val="40"/>
    <w:locked/>
    <w:rsid w:val="005B5B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5B5B13"/>
    <w:pPr>
      <w:widowControl w:val="0"/>
      <w:shd w:val="clear" w:color="auto" w:fill="FFFFFF"/>
      <w:spacing w:before="240" w:after="60" w:line="302" w:lineRule="exact"/>
    </w:pPr>
    <w:rPr>
      <w:rFonts w:ascii="Times New Roman" w:eastAsia="Times New Roman" w:hAnsi="Times New Roman"/>
      <w:sz w:val="27"/>
      <w:szCs w:val="27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5E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5E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0D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0D88"/>
    <w:rPr>
      <w:rFonts w:ascii="Calibri" w:eastAsia="Calibri" w:hAnsi="Calibri" w:cs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A40D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40D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vestopedia.com/mortgage/reverse-mortgage/?utm_source=chatgpt.com" TargetMode="External"/><Relationship Id="rId1" Type="http://schemas.openxmlformats.org/officeDocument/2006/relationships/hyperlink" Target="https://www.investopedia.com/mortgage/reverse-mortgage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A815-6648-4F68-8E95-3A7165CD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https:/mul2-cadastre.gov.am/tasks/59841/oneclick/1_Himnavorum.docx?token=af78abb26825c6c3a2141fa9735fa58b</cp:keywords>
  <dc:description/>
  <cp:lastModifiedBy>Հայկազ Գրիգորյան</cp:lastModifiedBy>
  <cp:revision>19</cp:revision>
  <cp:lastPrinted>2025-10-14T07:17:00Z</cp:lastPrinted>
  <dcterms:created xsi:type="dcterms:W3CDTF">2025-10-22T13:32:00Z</dcterms:created>
  <dcterms:modified xsi:type="dcterms:W3CDTF">2025-11-03T05:31:00Z</dcterms:modified>
</cp:coreProperties>
</file>