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854D" w14:textId="2C8E079B" w:rsidR="00663BE3" w:rsidRPr="00D641D1" w:rsidRDefault="00D641D1" w:rsidP="00D641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 w:cs="Arial"/>
          <w:lang w:val="hy-AM"/>
        </w:rPr>
      </w:pPr>
      <w:r>
        <w:rPr>
          <w:rStyle w:val="Strong"/>
          <w:rFonts w:ascii="GHEA Grapalat" w:hAnsi="GHEA Grapalat" w:cs="Arial"/>
          <w:lang w:val="hy-AM"/>
        </w:rPr>
        <w:t>ՆԱԽԱԳԻԾ</w:t>
      </w:r>
    </w:p>
    <w:p w14:paraId="2812A1EE" w14:textId="77777777" w:rsidR="00663BE3" w:rsidRPr="009E5A4C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6DDB01D2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F3313">
        <w:rPr>
          <w:rStyle w:val="Strong"/>
          <w:rFonts w:ascii="GHEA Grapalat" w:hAnsi="GHEA Grapalat" w:cs="Arial"/>
        </w:rPr>
        <w:t>ՀԱՅԱՍՏԱՆԻ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ՀԱՆՐԱՊԵՏՈՒԹՅԱՆ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ԿԱՌԱՎԱՐՈՒԹՅՈՒՆ</w:t>
      </w:r>
    </w:p>
    <w:p w14:paraId="05E1D7BE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F3313">
        <w:rPr>
          <w:rFonts w:ascii="Calibri" w:hAnsi="Calibri" w:cs="Calibri"/>
        </w:rPr>
        <w:t> </w:t>
      </w:r>
    </w:p>
    <w:p w14:paraId="441E50A4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  <w:r w:rsidRPr="000F3313">
        <w:rPr>
          <w:rStyle w:val="Strong"/>
          <w:rFonts w:ascii="GHEA Grapalat" w:hAnsi="GHEA Grapalat" w:cs="Arial"/>
        </w:rPr>
        <w:t>Ո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Ր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Ո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Շ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ՈՒ</w:t>
      </w:r>
      <w:r w:rsidRPr="000F3313">
        <w:rPr>
          <w:rStyle w:val="Strong"/>
          <w:rFonts w:ascii="GHEA Grapalat" w:hAnsi="GHEA Grapalat"/>
        </w:rPr>
        <w:t xml:space="preserve"> </w:t>
      </w:r>
      <w:r w:rsidRPr="000F3313">
        <w:rPr>
          <w:rStyle w:val="Strong"/>
          <w:rFonts w:ascii="GHEA Grapalat" w:hAnsi="GHEA Grapalat" w:cs="Arial"/>
        </w:rPr>
        <w:t>Մ</w:t>
      </w:r>
    </w:p>
    <w:p w14:paraId="5A087B65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</w:rPr>
      </w:pPr>
    </w:p>
    <w:p w14:paraId="0849F356" w14:textId="4D4B46D0" w:rsidR="00C34875" w:rsidRPr="00C34875" w:rsidRDefault="00C34875" w:rsidP="00C34875">
      <w:pPr>
        <w:pStyle w:val="NormalWeb"/>
        <w:shd w:val="clear" w:color="auto" w:fill="FFFFFF"/>
        <w:spacing w:line="360" w:lineRule="auto"/>
        <w:ind w:firstLine="375"/>
        <w:jc w:val="center"/>
        <w:rPr>
          <w:rFonts w:ascii="GHEA Grapalat" w:hAnsi="GHEA Grapalat" w:cs="Arial"/>
          <w:b/>
          <w:bCs/>
        </w:rPr>
      </w:pPr>
      <w:r w:rsidRPr="00C34875">
        <w:rPr>
          <w:rFonts w:ascii="GHEA Grapalat" w:hAnsi="GHEA Grapalat" w:cs="Arial"/>
          <w:b/>
          <w:bCs/>
        </w:rPr>
        <w:t xml:space="preserve">« </w:t>
      </w:r>
      <w:r w:rsidRPr="00C34875">
        <w:rPr>
          <w:rFonts w:ascii="GHEA Grapalat" w:hAnsi="GHEA Grapalat" w:cs="Arial"/>
          <w:b/>
          <w:bCs/>
          <w:lang w:val="hy-AM"/>
        </w:rPr>
        <w:t xml:space="preserve"> </w:t>
      </w:r>
      <w:r w:rsidRPr="00C34875">
        <w:rPr>
          <w:rFonts w:ascii="GHEA Grapalat" w:hAnsi="GHEA Grapalat" w:cs="Arial"/>
          <w:b/>
          <w:bCs/>
        </w:rPr>
        <w:t xml:space="preserve"> » «              »</w:t>
      </w:r>
      <w:r w:rsidRPr="00C34875">
        <w:rPr>
          <w:rFonts w:ascii="GHEA Grapalat" w:hAnsi="GHEA Grapalat" w:cs="Arial"/>
          <w:b/>
          <w:bCs/>
          <w:lang w:val="hy-AM"/>
        </w:rPr>
        <w:t xml:space="preserve">  </w:t>
      </w:r>
      <w:r w:rsidRPr="00C34875">
        <w:rPr>
          <w:rFonts w:ascii="GHEA Grapalat" w:hAnsi="GHEA Grapalat" w:cs="Arial"/>
          <w:b/>
          <w:bCs/>
        </w:rPr>
        <w:t xml:space="preserve"> 202</w:t>
      </w:r>
      <w:r w:rsidRPr="00C34875">
        <w:rPr>
          <w:rFonts w:ascii="GHEA Grapalat" w:hAnsi="GHEA Grapalat" w:cs="Arial"/>
          <w:b/>
          <w:bCs/>
          <w:lang w:val="hy-AM"/>
        </w:rPr>
        <w:t xml:space="preserve">5 </w:t>
      </w:r>
      <w:proofErr w:type="spellStart"/>
      <w:r w:rsidRPr="00C34875">
        <w:rPr>
          <w:rFonts w:ascii="GHEA Grapalat" w:hAnsi="GHEA Grapalat" w:cs="Arial"/>
          <w:b/>
          <w:bCs/>
        </w:rPr>
        <w:t>թվականի</w:t>
      </w:r>
      <w:proofErr w:type="spellEnd"/>
      <w:r w:rsidRPr="00C34875">
        <w:rPr>
          <w:rFonts w:ascii="GHEA Grapalat" w:hAnsi="GHEA Grapalat" w:cs="Arial"/>
          <w:b/>
          <w:bCs/>
        </w:rPr>
        <w:t xml:space="preserve"> </w:t>
      </w:r>
      <w:r w:rsidRPr="00C34875">
        <w:rPr>
          <w:rFonts w:ascii="GHEA Grapalat" w:hAnsi="GHEA Grapalat" w:cs="Arial"/>
          <w:b/>
          <w:bCs/>
          <w:lang w:val="hy-AM"/>
        </w:rPr>
        <w:t xml:space="preserve">                  </w:t>
      </w:r>
      <w:r w:rsidRPr="00C34875">
        <w:rPr>
          <w:rFonts w:ascii="GHEA Grapalat" w:hAnsi="GHEA Grapalat" w:cs="Arial"/>
          <w:b/>
          <w:bCs/>
        </w:rPr>
        <w:t xml:space="preserve">N          - Ն </w:t>
      </w:r>
    </w:p>
    <w:p w14:paraId="537ED9D6" w14:textId="77777777" w:rsidR="00663BE3" w:rsidRPr="000F3313" w:rsidRDefault="00663BE3" w:rsidP="00663BE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 w:cs="Arial"/>
          <w:highlight w:val="yellow"/>
        </w:rPr>
      </w:pPr>
    </w:p>
    <w:p w14:paraId="43A20917" w14:textId="60919786" w:rsidR="00663BE3" w:rsidRPr="00CE0A50" w:rsidRDefault="001F0938" w:rsidP="00663BE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ԲՆԱԿՉՈՒԹՅԱՆ ՀԱՇՎԱՌՄԱՆ</w:t>
      </w:r>
      <w:r w:rsidR="00CE0A50" w:rsidRPr="00CE0A50"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  <w:t xml:space="preserve"> ԿԱՐԳԸ ՍԱՀՄԱՆԵԼՈՒ ՄԱՍԻՆ</w:t>
      </w:r>
    </w:p>
    <w:p w14:paraId="291C601D" w14:textId="77777777" w:rsidR="00CE0A50" w:rsidRPr="00CE0A50" w:rsidRDefault="00CE0A50" w:rsidP="00663BE3">
      <w:pPr>
        <w:spacing w:after="0" w:line="360" w:lineRule="auto"/>
        <w:jc w:val="center"/>
        <w:rPr>
          <w:rFonts w:ascii="GHEA Grapalat" w:eastAsia="Arial Unicode" w:hAnsi="GHEA Grapalat" w:cs="Arial Unicode"/>
          <w:kern w:val="0"/>
          <w:sz w:val="24"/>
          <w:szCs w:val="24"/>
          <w:highlight w:val="yellow"/>
          <w:shd w:val="clear" w:color="auto" w:fill="FFFFFF"/>
          <w14:ligatures w14:val="none"/>
        </w:rPr>
      </w:pPr>
    </w:p>
    <w:p w14:paraId="3A439697" w14:textId="4C859B62" w:rsidR="00663BE3" w:rsidRPr="000F3313" w:rsidRDefault="00663BE3" w:rsidP="00663BE3">
      <w:pPr>
        <w:spacing w:after="0" w:line="360" w:lineRule="auto"/>
        <w:ind w:firstLine="720"/>
        <w:jc w:val="both"/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</w:pP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Հիմք ընդունելով «Բնակչության պետական ռեգիստրի մասին» օրենքի </w:t>
      </w:r>
      <w:r w:rsidR="00CE0A50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2</w:t>
      </w:r>
      <w:r w:rsidR="001F0938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14:ligatures w14:val="none"/>
        </w:rPr>
        <w:t>3</w:t>
      </w: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-րդ հոդվածի </w:t>
      </w:r>
      <w:r w:rsidR="001F0938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4</w:t>
      </w:r>
      <w:r w:rsidR="000F3313"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-րդ մասը</w:t>
      </w:r>
      <w:r w:rsidRPr="000F3313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Calibri" w:eastAsia="Arial Unicode" w:hAnsi="Calibri" w:cs="Calibri"/>
          <w:sz w:val="24"/>
          <w:szCs w:val="24"/>
          <w:shd w:val="clear" w:color="auto" w:fill="FFFFFF"/>
          <w:lang w:val="hy-AM"/>
        </w:rPr>
        <w:t> 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Հայաստանի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Հանրապետության</w:t>
      </w: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Fonts w:ascii="GHEA Grapalat" w:eastAsia="Arial Unicode" w:hAnsi="GHEA Grapalat" w:cs="Arial"/>
          <w:sz w:val="24"/>
          <w:szCs w:val="24"/>
          <w:shd w:val="clear" w:color="auto" w:fill="FFFFFF"/>
          <w:lang w:val="hy-AM"/>
        </w:rPr>
        <w:t>կառավարությունը</w:t>
      </w:r>
      <w:r w:rsidRPr="000F3313">
        <w:rPr>
          <w:rFonts w:ascii="Calibri" w:eastAsia="Arial Unicode" w:hAnsi="Calibri" w:cs="Calibri"/>
          <w:sz w:val="24"/>
          <w:szCs w:val="24"/>
          <w:shd w:val="clear" w:color="auto" w:fill="FFFFFF"/>
          <w:lang w:val="hy-AM"/>
        </w:rPr>
        <w:t> </w:t>
      </w:r>
      <w:r w:rsidRPr="000F3313">
        <w:rPr>
          <w:rStyle w:val="Emphasis"/>
          <w:rFonts w:ascii="GHEA Grapalat" w:eastAsia="Arial Unicode" w:hAnsi="GHEA Grapalat" w:cs="Arial"/>
          <w:i w:val="0"/>
          <w:iCs w:val="0"/>
          <w:sz w:val="24"/>
          <w:szCs w:val="24"/>
          <w:shd w:val="clear" w:color="auto" w:fill="FFFFFF"/>
          <w:lang w:val="hy-AM"/>
        </w:rPr>
        <w:t>որոշում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 </w:t>
      </w:r>
      <w:r w:rsidRPr="000F3313">
        <w:rPr>
          <w:rStyle w:val="Emphasis"/>
          <w:rFonts w:ascii="GHEA Grapalat" w:eastAsia="Arial Unicode" w:hAnsi="GHEA Grapalat" w:cs="Arial"/>
          <w:i w:val="0"/>
          <w:iCs w:val="0"/>
          <w:sz w:val="24"/>
          <w:szCs w:val="24"/>
          <w:shd w:val="clear" w:color="auto" w:fill="FFFFFF"/>
          <w:lang w:val="hy-AM"/>
        </w:rPr>
        <w:t>է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>.</w:t>
      </w:r>
    </w:p>
    <w:p w14:paraId="4DF4F386" w14:textId="0EB0C5A4" w:rsidR="00663BE3" w:rsidRPr="000F3313" w:rsidRDefault="00663BE3" w:rsidP="00663BE3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1. Սահմանել </w:t>
      </w:r>
      <w:r w:rsidR="00D641D1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բ</w:t>
      </w:r>
      <w:r w:rsidR="002173F8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նակչության հաշվառման</w:t>
      </w:r>
      <w:r w:rsidR="00CE0A50" w:rsidRPr="00CE0A50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կարգը</w:t>
      </w:r>
      <w:r w:rsidRPr="000F3313">
        <w:rPr>
          <w:rStyle w:val="Emphasis"/>
          <w:rFonts w:ascii="GHEA Grapalat" w:eastAsia="Arial Unicode" w:hAnsi="GHEA Grapalat" w:cs="Arial Unicode"/>
          <w:i w:val="0"/>
          <w:iCs w:val="0"/>
          <w:sz w:val="24"/>
          <w:szCs w:val="24"/>
          <w:shd w:val="clear" w:color="auto" w:fill="FFFFFF"/>
          <w:lang w:val="hy-AM"/>
        </w:rPr>
        <w:t xml:space="preserve">՝ </w:t>
      </w:r>
      <w:r w:rsidRPr="000F3313"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  <w:t>համաձայն հավելվածի։</w:t>
      </w:r>
    </w:p>
    <w:p w14:paraId="7596D7D3" w14:textId="77777777" w:rsidR="00D641D1" w:rsidRDefault="00663BE3" w:rsidP="000F3313">
      <w:pPr>
        <w:spacing w:after="0" w:line="360" w:lineRule="auto"/>
        <w:ind w:firstLine="720"/>
        <w:jc w:val="both"/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</w:pPr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2. </w:t>
      </w:r>
      <w:bookmarkStart w:id="0" w:name="_Hlk202904201"/>
      <w:r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բնակչության պետական ռեգիստրի տվյալների շտեմարանի գործարկմանը հաջորդող օրվանից</w:t>
      </w:r>
      <w:r w:rsid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>։</w:t>
      </w:r>
      <w:r w:rsidR="000F3313" w:rsidRPr="000F3313"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  <w:t xml:space="preserve"> </w:t>
      </w:r>
      <w:bookmarkEnd w:id="0"/>
    </w:p>
    <w:p w14:paraId="322C21E0" w14:textId="77777777" w:rsidR="00D641D1" w:rsidRDefault="00D641D1" w:rsidP="000F3313">
      <w:pPr>
        <w:spacing w:after="0" w:line="360" w:lineRule="auto"/>
        <w:ind w:firstLine="720"/>
        <w:jc w:val="both"/>
        <w:rPr>
          <w:rFonts w:ascii="GHEA Grapalat" w:eastAsia="Arial Unicode" w:hAnsi="GHEA Grapalat" w:cs="Arial Unicode"/>
          <w:sz w:val="24"/>
          <w:szCs w:val="24"/>
          <w:shd w:val="clear" w:color="auto" w:fill="FFFFFF"/>
          <w:lang w:val="hy-AM"/>
        </w:rPr>
      </w:pPr>
    </w:p>
    <w:p w14:paraId="77862FC3" w14:textId="77777777" w:rsidR="00D641D1" w:rsidRPr="009A3780" w:rsidRDefault="00D641D1" w:rsidP="000F3313">
      <w:pPr>
        <w:spacing w:after="0" w:line="360" w:lineRule="auto"/>
        <w:ind w:firstLine="720"/>
        <w:jc w:val="both"/>
        <w:rPr>
          <w:rFonts w:ascii="GHEA Grapalat" w:eastAsia="Arial Unicode" w:hAnsi="GHEA Grapalat" w:cs="Arial Unicode"/>
          <w:b/>
          <w:bCs/>
          <w:sz w:val="24"/>
          <w:szCs w:val="24"/>
          <w:shd w:val="clear" w:color="auto" w:fill="FFFFFF"/>
          <w:lang w:val="hy-AM"/>
        </w:rPr>
      </w:pPr>
    </w:p>
    <w:p w14:paraId="71E33663" w14:textId="77777777" w:rsidR="00D641D1" w:rsidRPr="009A3780" w:rsidRDefault="00D641D1" w:rsidP="00D641D1">
      <w:pPr>
        <w:spacing w:after="0"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A3780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ՀԱՅԱՍՏԱՆԻՀԱՆՐԱՊԵՏՈՒԹՅԱՆ</w:t>
      </w:r>
    </w:p>
    <w:p w14:paraId="34AA5932" w14:textId="4658F414" w:rsidR="00D641D1" w:rsidRPr="009A3780" w:rsidRDefault="00D641D1" w:rsidP="00D641D1">
      <w:pPr>
        <w:spacing w:after="0" w:line="360" w:lineRule="auto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A3780">
        <w:rPr>
          <w:rFonts w:ascii="GHEA Grapalat" w:hAnsi="GHEA Grapalat" w:cs="Sylfaen"/>
          <w:b/>
          <w:bCs/>
          <w:sz w:val="24"/>
          <w:szCs w:val="24"/>
          <w:lang w:val="hy-AM"/>
        </w:rPr>
        <w:t>ՎԱՐՉԱՊԵՏ</w:t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                </w:t>
      </w:r>
      <w:r w:rsidR="009A3780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</w:t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  <w:r w:rsidRPr="009A3780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9A3780">
        <w:rPr>
          <w:rFonts w:ascii="GHEA Grapalat" w:hAnsi="GHEA Grapalat" w:cs="Sylfaen"/>
          <w:b/>
          <w:bCs/>
          <w:sz w:val="24"/>
          <w:szCs w:val="24"/>
          <w:lang w:val="hy-AM"/>
        </w:rPr>
        <w:t>ՓԱՇԻՆՅԱՆ</w:t>
      </w:r>
    </w:p>
    <w:p w14:paraId="778078DD" w14:textId="77777777" w:rsidR="00D641D1" w:rsidRPr="009A3780" w:rsidRDefault="00D641D1" w:rsidP="009A3780">
      <w:pPr>
        <w:spacing w:line="24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 xml:space="preserve">«       »-----------------------2025թ. </w:t>
      </w:r>
    </w:p>
    <w:p w14:paraId="349AB02D" w14:textId="16A9B956" w:rsidR="00663BE3" w:rsidRPr="009E5A4C" w:rsidRDefault="00D641D1" w:rsidP="009A3780">
      <w:pPr>
        <w:spacing w:line="24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                                                   ք</w:t>
      </w:r>
      <w:r w:rsidRPr="009A3780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9A3780">
        <w:rPr>
          <w:rFonts w:ascii="GHEA Grapalat" w:hAnsi="GHEA Grapalat"/>
          <w:b/>
          <w:bCs/>
          <w:sz w:val="24"/>
          <w:szCs w:val="24"/>
          <w:lang w:val="hy-AM"/>
        </w:rPr>
        <w:t xml:space="preserve"> Երևան</w:t>
      </w:r>
      <w:r w:rsidR="00663BE3" w:rsidRPr="009E5A4C">
        <w:rPr>
          <w:rFonts w:ascii="GHEA Grapalat" w:hAnsi="GHEA Grapalat"/>
          <w:sz w:val="24"/>
          <w:szCs w:val="24"/>
          <w:lang w:val="hy-AM"/>
        </w:rPr>
        <w:br w:type="page"/>
      </w:r>
    </w:p>
    <w:p w14:paraId="2D658916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96C79">
        <w:rPr>
          <w:rFonts w:ascii="GHEA Grapalat" w:hAnsi="GHEA Grapalat"/>
          <w:sz w:val="24"/>
          <w:szCs w:val="24"/>
          <w:lang w:val="hy-AM"/>
        </w:rPr>
        <w:lastRenderedPageBreak/>
        <w:t xml:space="preserve">Հավելված </w:t>
      </w:r>
    </w:p>
    <w:p w14:paraId="2B48E98F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96C79">
        <w:rPr>
          <w:rFonts w:ascii="GHEA Grapalat" w:hAnsi="GHEA Grapalat"/>
          <w:sz w:val="24"/>
          <w:szCs w:val="24"/>
          <w:lang w:val="hy-AM"/>
        </w:rPr>
        <w:t>ՀՀ կառավարության</w:t>
      </w:r>
    </w:p>
    <w:p w14:paraId="2734E140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96C79">
        <w:rPr>
          <w:rFonts w:ascii="GHEA Grapalat" w:hAnsi="GHEA Grapalat"/>
          <w:sz w:val="24"/>
          <w:szCs w:val="24"/>
          <w:lang w:val="hy-AM"/>
        </w:rPr>
        <w:t>2025թ ________-Ն որոշման</w:t>
      </w:r>
    </w:p>
    <w:p w14:paraId="32B226F9" w14:textId="77777777" w:rsidR="00663BE3" w:rsidRPr="00996C79" w:rsidRDefault="00663BE3" w:rsidP="00663BE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78DE64F" w14:textId="14800476" w:rsidR="00663BE3" w:rsidRPr="00996C79" w:rsidRDefault="00E957C6" w:rsidP="00663BE3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ԿԱՐԳ</w:t>
      </w:r>
    </w:p>
    <w:p w14:paraId="19C96C52" w14:textId="77777777" w:rsidR="00663BE3" w:rsidRPr="00996C79" w:rsidRDefault="00663BE3" w:rsidP="00663BE3">
      <w:pPr>
        <w:spacing w:after="0" w:line="240" w:lineRule="auto"/>
        <w:jc w:val="center"/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</w:pPr>
    </w:p>
    <w:p w14:paraId="399588B3" w14:textId="394E8639" w:rsidR="00663BE3" w:rsidRPr="00CE0A50" w:rsidRDefault="002173F8" w:rsidP="002173F8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ԲՆԱԿՉՈ</w:t>
      </w:r>
      <w:r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ՒԹՅԱՆ ՀԱՇՎԱՌՄԱՆ </w:t>
      </w:r>
    </w:p>
    <w:p w14:paraId="5E08FC2B" w14:textId="77777777" w:rsidR="002173F8" w:rsidRDefault="002173F8" w:rsidP="002173F8">
      <w:pPr>
        <w:spacing w:after="0" w:line="360" w:lineRule="auto"/>
        <w:jc w:val="both"/>
        <w:rPr>
          <w:rFonts w:ascii="GHEA Grapalat" w:hAnsi="GHEA Grapalat" w:cs="Arial"/>
          <w:shd w:val="clear" w:color="auto" w:fill="FFFFFF"/>
          <w:lang w:val="hy-AM"/>
        </w:rPr>
      </w:pPr>
    </w:p>
    <w:p w14:paraId="3C9C61F0" w14:textId="01EBDC59" w:rsidR="002173F8" w:rsidRDefault="002173F8" w:rsidP="001F093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2173F8">
        <w:rPr>
          <w:rFonts w:ascii="GHEA Grapalat" w:hAnsi="GHEA Grapalat" w:cs="Arial"/>
          <w:shd w:val="clear" w:color="auto" w:fill="FFFFFF"/>
          <w:lang w:val="hy-AM"/>
        </w:rPr>
        <w:t>1.</w:t>
      </w:r>
      <w:r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Սույն կարգը սահմանում է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բնակչության պետական ռեգիստրի սուբյեկտ հանդիսացող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անձանց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այդ թվում՝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D641D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այաստանի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D641D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անրապետության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տարածքից դուրս 183 օրից ավելի բնակվող քաղաքացիների հաշվառման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հետ կապված հարաբերությունները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6D03A4B3" w14:textId="5E18235B" w:rsidR="001F0938" w:rsidRDefault="002173F8" w:rsidP="001F093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Բնակչության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հաշվառումն իրականացվում է՝ ապահովելով տվյալների ամբողջականությունը, ճշգրտությունը, արդիականությունը և անհատական տվյալների պաշտպանությունը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3CCC6B1A" w14:textId="6EA709F0" w:rsidR="002173F8" w:rsidRPr="002173F8" w:rsidRDefault="002173F8" w:rsidP="001F093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3. Բնակչության հաշվառումն իրականացնում է </w:t>
      </w:r>
      <w:r w:rsidR="00202746" w:rsidRPr="00C17D5E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միգրացիայի և քաղաքացիության բնագավառում պետական լիազոր մարմ</w:t>
      </w:r>
      <w:r w:rsidR="00202746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ինը։</w:t>
      </w:r>
    </w:p>
    <w:p w14:paraId="3B93B612" w14:textId="6C594B5B" w:rsidR="002173F8" w:rsidRDefault="00202746" w:rsidP="002173F8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 w:rsidRPr="0020274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4</w:t>
      </w:r>
      <w:r w:rsidR="002173F8" w:rsidRP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 Ա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նձը կարող է հաշվառվել միայն մեկ հիմնական</w:t>
      </w:r>
      <w:r w:rsidR="002173F8" w:rsidRP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հասցեում։ Հիմնական հասցեն</w:t>
      </w:r>
      <w:r w:rsidR="002173F8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2173F8" w:rsidRPr="00C17D5E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այն վայր</w:t>
      </w:r>
      <w:r w:rsidR="002173F8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ն է</w:t>
      </w:r>
      <w:r w:rsidR="002173F8" w:rsidRPr="00C17D5E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, որտեղ անձն ունի բնակվելու իրավունք, որը նա համարում և հայտարարում է որպես իր մշտական բնակության վայր</w:t>
      </w:r>
      <w:r w:rsidR="002173F8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։</w:t>
      </w:r>
    </w:p>
    <w:p w14:paraId="68669299" w14:textId="5B5CD6EA" w:rsidR="002173F8" w:rsidRPr="002173F8" w:rsidRDefault="00202746" w:rsidP="002173F8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5</w:t>
      </w:r>
      <w:r w:rsidR="002173F8" w:rsidRPr="002173F8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. </w:t>
      </w:r>
      <w:r w:rsidR="002173F8" w:rsidRP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Մշտական բնակության վայրը փոխելիս անձը պարտավոր է այդ մասին նշել տեղեկատվական մուտքի հարթակում: </w:t>
      </w:r>
    </w:p>
    <w:p w14:paraId="08B6D30E" w14:textId="6A10211D" w:rsidR="002173F8" w:rsidRDefault="00202746" w:rsidP="002173F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6</w:t>
      </w:r>
      <w:r w:rsid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2173F8" w:rsidRP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Անձը հաշվառվում է իր մշտական բնակության վայրի հասցեում</w:t>
      </w:r>
      <w:r w:rsidR="009C66E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2173F8" w:rsidRP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անկախ սեփականատիրոջ կամ օրինական տիրապետողի համաձայնության առկայությունից: </w:t>
      </w:r>
    </w:p>
    <w:p w14:paraId="5EA47983" w14:textId="1D50CCB0" w:rsidR="002173F8" w:rsidRDefault="00202746" w:rsidP="002173F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7</w:t>
      </w:r>
      <w:r w:rsidR="002173F8" w:rsidRP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  <w:r w:rsid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173F8" w:rsidRP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Հիմնական հասցեն հիմք է ընդունվում Հայաստանի Հանրապետության ընտրողների ռեգիստրը վարելու և ընտրողների ցուցակը կազմելու համար:</w:t>
      </w:r>
    </w:p>
    <w:p w14:paraId="675319A4" w14:textId="77777777" w:rsidR="00202746" w:rsidRPr="00062D2A" w:rsidRDefault="00202746" w:rsidP="002173F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8</w:t>
      </w:r>
      <w:r w:rsidR="002173F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Հաշվառման ենթակա տվյալները ներառում են՝</w:t>
      </w:r>
    </w:p>
    <w:p w14:paraId="381B91C8" w14:textId="50260EB9" w:rsidR="00202746" w:rsidRPr="009A3780" w:rsidRDefault="00202746" w:rsidP="00202746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անձի նույնականացման տվյալները (անուն, ազգանուն,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հանրային ծառայությունների համարանիշ,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ծննդյան ամսաթիվ)</w:t>
      </w:r>
      <w:r w:rsidR="009A3780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2CC6CE41" w14:textId="070AB37F" w:rsidR="00202746" w:rsidRPr="009A3780" w:rsidRDefault="00202746" w:rsidP="00202746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20274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բնակության վերաբերյալ տվյալները </w:t>
      </w:r>
      <w:r w:rsidRPr="0020274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(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հիմնական և ոչ հիմնական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հասցեները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</w:t>
      </w:r>
      <w:r w:rsidR="009A3780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6D46AD20" w14:textId="77777777" w:rsidR="00202746" w:rsidRDefault="00202746" w:rsidP="0020274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3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) էլեկտրոնային փոստի հասցեն՝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«Բնակչության պետական ռեգիստրի մասին» օրենքի </w:t>
      </w:r>
      <w:r w:rsidRPr="0020274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23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-րդ հոդվածի </w:t>
      </w:r>
      <w:r w:rsidRPr="0020274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6-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րդ մասով նախատեսված դեպքում։</w:t>
      </w:r>
    </w:p>
    <w:p w14:paraId="162FD88B" w14:textId="55405833" w:rsidR="00202746" w:rsidRDefault="00202746" w:rsidP="0020274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20274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9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Անձը իր տվյալները մուտքագրում է տեղեկատվական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մուտքի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հարթակ՝ իր սեփական նախաձեռնությամբ կամ համապատասխան մարմնի միջնորդությամբ։</w:t>
      </w:r>
    </w:p>
    <w:p w14:paraId="1EEDD0D0" w14:textId="77777777" w:rsidR="00202746" w:rsidRDefault="00202746" w:rsidP="0020274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20274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10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Հիմնական հասցեի մուտքագրումը պարտադիր է և ենթակա է վավերացման՝ ըստ տվյալների ֆորմալ և բովանդակային ճշգրտության։</w:t>
      </w:r>
    </w:p>
    <w:p w14:paraId="545837BB" w14:textId="799B6B2E" w:rsidR="00202746" w:rsidRDefault="00202746" w:rsidP="0020274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11.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Հիմնական բնակության վայրը փոխելիս անձը պարտավոր է </w:t>
      </w:r>
      <w:r w:rsidR="009A378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7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աշխատանքային օրվա ընթացքում տեղեկացնել այդ մասին հարթակի միջոցով։</w:t>
      </w:r>
    </w:p>
    <w:p w14:paraId="507FC9A1" w14:textId="77777777" w:rsidR="00202746" w:rsidRDefault="00202746" w:rsidP="0020274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12.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Անձը կարող է ցանկացած ժամանակ փոխել իր ոչ հիմնական հասցեն՝ հարթակի միջոցով։</w:t>
      </w:r>
    </w:p>
    <w:p w14:paraId="06A854E4" w14:textId="56652743" w:rsidR="00202746" w:rsidRDefault="00202746" w:rsidP="0020274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13.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</w:t>
      </w:r>
      <w:r w:rsidR="00062D2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այաստանի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062D2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անրապետության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քաղաքացիություն ձեռք բերած, սակայն Հ</w:t>
      </w:r>
      <w:r w:rsidR="00062D2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այաստանի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062D2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անրապետություն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ում մշտական բնակության վայր չունեցող և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օտարերկրյա պետությունում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մշտապես բնակվող անձը հաշվառվում է իր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օտարերկրյա մշտական բնակության վայրի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հասցեով։</w:t>
      </w:r>
    </w:p>
    <w:p w14:paraId="686966C0" w14:textId="6AA86FB8" w:rsidR="00202746" w:rsidRDefault="00202746" w:rsidP="00202746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20274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14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Հայաստանի Հանրապետությունից դուրս 183 օրից ավելի բնակվող և հյուպատոսական հաշվառման կանգնած </w:t>
      </w:r>
      <w:r w:rsidR="00062D2A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062D2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այաստանի </w:t>
      </w:r>
      <w:r w:rsidR="00062D2A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062D2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անրապետության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քաղաքացիների մասին տվյալները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դիվանագիտական ծառայության մարմինները մուտքագրում են բնակչության պետական ռեգիստրի տվյալների շտեմարանի կանոնակարգով սահմանված կարգով։</w:t>
      </w:r>
    </w:p>
    <w:p w14:paraId="6F3CC00D" w14:textId="51229194" w:rsidR="00F11DDB" w:rsidRDefault="00202746" w:rsidP="00F11DD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20274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15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. </w:t>
      </w:r>
      <w:r w:rsidR="00F11DDB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Մ</w:t>
      </w:r>
      <w:r w:rsidRPr="00C17D5E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իգրացիայի և քաղաքացիության բնագավառում պետական լիազոր մարմ</w:t>
      </w: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ինը</w:t>
      </w:r>
      <w:r w:rsidR="00F11D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պարբերաբար կատարում է տվյալների համապատասխանության վերահսկում՝</w:t>
      </w:r>
    </w:p>
    <w:p w14:paraId="63FBE42B" w14:textId="12017105" w:rsidR="00F11DDB" w:rsidRPr="009A3780" w:rsidRDefault="00F11DDB" w:rsidP="00F11DDB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 w:rsidRPr="00F11D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 ժամանակավոր կացարաններում հաշվառված անձանց տվյալների վերլուծություն</w:t>
      </w:r>
      <w:r w:rsidR="009A3780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20BE8788" w14:textId="6FBB5901" w:rsidR="00F11DDB" w:rsidRPr="009A3780" w:rsidRDefault="00F11DDB" w:rsidP="00F11DDB">
      <w:pPr>
        <w:spacing w:after="0" w:line="360" w:lineRule="auto"/>
        <w:ind w:firstLine="720"/>
        <w:jc w:val="both"/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 կրկնվող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սխալ կամ թերի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հասցեների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ճշգրտում</w:t>
      </w:r>
      <w:r w:rsidR="009A3780">
        <w:rPr>
          <w:rFonts w:ascii="Cambria Math" w:hAnsi="Cambria Math" w:cs="Arial"/>
          <w:sz w:val="24"/>
          <w:szCs w:val="24"/>
          <w:shd w:val="clear" w:color="auto" w:fill="FFFFFF"/>
          <w:lang w:val="hy-AM"/>
        </w:rPr>
        <w:t>․</w:t>
      </w:r>
    </w:p>
    <w:p w14:paraId="3C293907" w14:textId="3A22B9C3" w:rsidR="001F0938" w:rsidRPr="001F0938" w:rsidRDefault="00F11DDB" w:rsidP="00F11DDB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11D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3)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ծանուցումներ անձին՝ ուղղումների նպատակով։</w:t>
      </w:r>
    </w:p>
    <w:p w14:paraId="15597F2B" w14:textId="77777777" w:rsidR="00F11DDB" w:rsidRDefault="00F11DDB" w:rsidP="001F093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11D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16.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Բնակչության հ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աշվառման տվյալները կարող են օգտագործվել միայն օրենքով նախատեսված նպատակներով և տրամադրվում են միայն իրավասու մարմիններին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1CE07ACC" w14:textId="449EF716" w:rsidR="001F0938" w:rsidRDefault="00F11DDB" w:rsidP="001F093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11D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 xml:space="preserve">17.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Տվյալների սուբյեկտը (անձը)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տեղեկատվական մուտքի հարթակի միջոցով </w:t>
      </w:r>
      <w:r w:rsidR="001F0938" w:rsidRPr="001F0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կարող է մուտք գործել իր տվյալներին, տեսնել գրանցված հասցեները և փոփոխությունների պատմությունը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6AED35B6" w14:textId="1B181C08" w:rsidR="00F11DDB" w:rsidRDefault="00F11DDB" w:rsidP="001F0938">
      <w:pPr>
        <w:spacing w:after="0" w:line="360" w:lineRule="auto"/>
        <w:ind w:firstLine="720"/>
        <w:jc w:val="both"/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</w:pPr>
      <w:r w:rsidRPr="00F11DD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18.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Եթե անձը չի կատարում հաշվառման պարտականությունը, ապա մ</w:t>
      </w:r>
      <w:r w:rsidRPr="00C17D5E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իգրացիայի և քաղաքացիության բնագավառում պետական լիազոր մարմ</w:t>
      </w: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ինը վերջինիս ծանուցում է բնակության հասցեն գրանցելու պարտականության մասին։</w:t>
      </w:r>
    </w:p>
    <w:p w14:paraId="0BF798F7" w14:textId="7ADDFFEC" w:rsidR="00F11DDB" w:rsidRPr="001F0938" w:rsidRDefault="00F11DDB" w:rsidP="001F093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F11DDB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19. </w:t>
      </w: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Եթե անձը չունի մշտական բնակության վայր և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</w:t>
      </w:r>
      <w:r w:rsidRPr="00C17D5E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իգրացիայի և քաղաքացիության բնագավառում պետական լիազոր մարմ</w:t>
      </w: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ինի կողմից ծանուցվելուց հետո </w:t>
      </w:r>
      <w:r w:rsidRPr="00F11DDB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7</w:t>
      </w: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 օրյա ժամկետում տեղեկատվական մուտքի հարթակում չի գրանցում իր հիմնական հասցեն, ապա տվյալ անձի հանրային </w:t>
      </w:r>
      <w:r w:rsidRPr="00F11DDB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ծառայությունների համարանիշին բնակչության պետական ռեգիստրում </w:t>
      </w: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 xml:space="preserve">տրվում է </w:t>
      </w:r>
      <w:r w:rsidRPr="00F11DDB"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պասիվ կարգավիճակ</w:t>
      </w:r>
      <w:r>
        <w:rPr>
          <w:rFonts w:ascii="GHEA Grapalat" w:eastAsia="MS Mincho" w:hAnsi="GHEA Grapalat" w:cs="MS Mincho"/>
          <w:sz w:val="24"/>
          <w:szCs w:val="24"/>
          <w:shd w:val="clear" w:color="auto" w:fill="FFFFFF"/>
          <w:lang w:val="hy-AM"/>
        </w:rPr>
        <w:t>։</w:t>
      </w:r>
    </w:p>
    <w:p w14:paraId="6DC63502" w14:textId="77777777" w:rsidR="008974D5" w:rsidRPr="00F11DDB" w:rsidRDefault="008974D5" w:rsidP="001F0938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</w:p>
    <w:sectPr w:rsidR="008974D5" w:rsidRPr="00F11DDB" w:rsidSect="009A3780">
      <w:pgSz w:w="12240" w:h="15840"/>
      <w:pgMar w:top="1170" w:right="900" w:bottom="13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5007"/>
    <w:multiLevelType w:val="multilevel"/>
    <w:tmpl w:val="BAC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70CDA"/>
    <w:multiLevelType w:val="multilevel"/>
    <w:tmpl w:val="9820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62B08"/>
    <w:multiLevelType w:val="multilevel"/>
    <w:tmpl w:val="1BA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C6357"/>
    <w:multiLevelType w:val="multilevel"/>
    <w:tmpl w:val="7A3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B3EA8"/>
    <w:multiLevelType w:val="multilevel"/>
    <w:tmpl w:val="D9B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3C2492"/>
    <w:multiLevelType w:val="multilevel"/>
    <w:tmpl w:val="4E2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92BA1"/>
    <w:multiLevelType w:val="hybridMultilevel"/>
    <w:tmpl w:val="A8B6D7B6"/>
    <w:lvl w:ilvl="0" w:tplc="80B6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60ED9"/>
    <w:multiLevelType w:val="multilevel"/>
    <w:tmpl w:val="AD2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37E61"/>
    <w:multiLevelType w:val="multilevel"/>
    <w:tmpl w:val="2A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72FC0"/>
    <w:multiLevelType w:val="multilevel"/>
    <w:tmpl w:val="3FE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65652E"/>
    <w:multiLevelType w:val="multilevel"/>
    <w:tmpl w:val="A71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FE462F"/>
    <w:multiLevelType w:val="multilevel"/>
    <w:tmpl w:val="95E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380336"/>
    <w:multiLevelType w:val="multilevel"/>
    <w:tmpl w:val="BFC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B53E6"/>
    <w:multiLevelType w:val="multilevel"/>
    <w:tmpl w:val="BDB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46387"/>
    <w:multiLevelType w:val="multilevel"/>
    <w:tmpl w:val="107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F1DFF"/>
    <w:multiLevelType w:val="multilevel"/>
    <w:tmpl w:val="01B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05506">
    <w:abstractNumId w:val="6"/>
  </w:num>
  <w:num w:numId="2" w16cid:durableId="182205573">
    <w:abstractNumId w:val="10"/>
  </w:num>
  <w:num w:numId="3" w16cid:durableId="410657957">
    <w:abstractNumId w:val="9"/>
  </w:num>
  <w:num w:numId="4" w16cid:durableId="1862162544">
    <w:abstractNumId w:val="2"/>
  </w:num>
  <w:num w:numId="5" w16cid:durableId="1909654854">
    <w:abstractNumId w:val="12"/>
  </w:num>
  <w:num w:numId="6" w16cid:durableId="521088996">
    <w:abstractNumId w:val="14"/>
  </w:num>
  <w:num w:numId="7" w16cid:durableId="2116361158">
    <w:abstractNumId w:val="11"/>
  </w:num>
  <w:num w:numId="8" w16cid:durableId="1844008216">
    <w:abstractNumId w:val="0"/>
  </w:num>
  <w:num w:numId="9" w16cid:durableId="1107194709">
    <w:abstractNumId w:val="3"/>
  </w:num>
  <w:num w:numId="10" w16cid:durableId="1517499051">
    <w:abstractNumId w:val="13"/>
  </w:num>
  <w:num w:numId="11" w16cid:durableId="883830218">
    <w:abstractNumId w:val="15"/>
  </w:num>
  <w:num w:numId="12" w16cid:durableId="1576088679">
    <w:abstractNumId w:val="1"/>
  </w:num>
  <w:num w:numId="13" w16cid:durableId="611865248">
    <w:abstractNumId w:val="7"/>
  </w:num>
  <w:num w:numId="14" w16cid:durableId="1120338001">
    <w:abstractNumId w:val="5"/>
  </w:num>
  <w:num w:numId="15" w16cid:durableId="732850025">
    <w:abstractNumId w:val="4"/>
  </w:num>
  <w:num w:numId="16" w16cid:durableId="453253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A"/>
    <w:rsid w:val="00003C8A"/>
    <w:rsid w:val="0004181F"/>
    <w:rsid w:val="00062D2A"/>
    <w:rsid w:val="000F3313"/>
    <w:rsid w:val="00115ADC"/>
    <w:rsid w:val="00173D29"/>
    <w:rsid w:val="001F0938"/>
    <w:rsid w:val="00202746"/>
    <w:rsid w:val="002173F8"/>
    <w:rsid w:val="002D1414"/>
    <w:rsid w:val="00364266"/>
    <w:rsid w:val="003B65ED"/>
    <w:rsid w:val="003C3C5A"/>
    <w:rsid w:val="003E51FA"/>
    <w:rsid w:val="00435DEF"/>
    <w:rsid w:val="004B31F6"/>
    <w:rsid w:val="004C0204"/>
    <w:rsid w:val="004F29BD"/>
    <w:rsid w:val="005A4277"/>
    <w:rsid w:val="005E659A"/>
    <w:rsid w:val="00663BE3"/>
    <w:rsid w:val="006C44D3"/>
    <w:rsid w:val="007A3674"/>
    <w:rsid w:val="008974D5"/>
    <w:rsid w:val="008B3041"/>
    <w:rsid w:val="008C7F9C"/>
    <w:rsid w:val="0095693C"/>
    <w:rsid w:val="00996C79"/>
    <w:rsid w:val="009A3780"/>
    <w:rsid w:val="009C66E7"/>
    <w:rsid w:val="009C7E35"/>
    <w:rsid w:val="009E1F4B"/>
    <w:rsid w:val="009F1CA1"/>
    <w:rsid w:val="00AD789E"/>
    <w:rsid w:val="00B9357D"/>
    <w:rsid w:val="00C34875"/>
    <w:rsid w:val="00CB2653"/>
    <w:rsid w:val="00CE0A50"/>
    <w:rsid w:val="00D34C4C"/>
    <w:rsid w:val="00D641D1"/>
    <w:rsid w:val="00DA4AE2"/>
    <w:rsid w:val="00DF100D"/>
    <w:rsid w:val="00E52CF8"/>
    <w:rsid w:val="00E957C6"/>
    <w:rsid w:val="00F11DDB"/>
    <w:rsid w:val="00F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8183"/>
  <w15:chartTrackingRefBased/>
  <w15:docId w15:val="{F2B69515-DFD8-4FB3-93AC-C6173AB7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B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9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63BE3"/>
    <w:rPr>
      <w:i/>
      <w:iCs/>
    </w:rPr>
  </w:style>
  <w:style w:type="paragraph" w:styleId="NormalWeb">
    <w:name w:val="Normal (Web)"/>
    <w:basedOn w:val="Normal"/>
    <w:uiPriority w:val="99"/>
    <w:unhideWhenUsed/>
    <w:rsid w:val="006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3B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0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503</Words>
  <Characters>3536</Characters>
  <Application>Microsoft Office Word</Application>
  <DocSecurity>0</DocSecurity>
  <Lines>87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>https://mul2-mia.gov.am/tasks/5054014/oneclick?token=fdf53f24acee719a563e373dd44b7ec6</cp:keywords>
  <dc:description/>
  <cp:lastModifiedBy>Ruslan Marandyan</cp:lastModifiedBy>
  <cp:revision>19</cp:revision>
  <dcterms:created xsi:type="dcterms:W3CDTF">2025-07-08T16:25:00Z</dcterms:created>
  <dcterms:modified xsi:type="dcterms:W3CDTF">2025-10-09T14:03:00Z</dcterms:modified>
</cp:coreProperties>
</file>