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DCEE3" w14:textId="77777777" w:rsidR="00E11762" w:rsidRPr="0022056F" w:rsidRDefault="00E11762" w:rsidP="00E11762">
      <w:pPr>
        <w:pStyle w:val="NormalWeb"/>
        <w:shd w:val="clear" w:color="auto" w:fill="FFFFFF"/>
        <w:spacing w:before="0" w:beforeAutospacing="0" w:after="0" w:afterAutospacing="0" w:line="360" w:lineRule="auto"/>
        <w:ind w:firstLine="375"/>
        <w:jc w:val="right"/>
        <w:rPr>
          <w:rFonts w:ascii="GHEA Grapalat" w:hAnsi="GHEA Grapalat"/>
          <w:bCs/>
        </w:rPr>
      </w:pPr>
      <w:r w:rsidRPr="0022056F">
        <w:rPr>
          <w:rFonts w:ascii="GHEA Grapalat" w:hAnsi="GHEA Grapalat"/>
          <w:bCs/>
        </w:rPr>
        <w:tab/>
        <w:t>ՆԱԽԱԳԻԾ</w:t>
      </w:r>
    </w:p>
    <w:p w14:paraId="38769AFB" w14:textId="77777777" w:rsidR="00E11762" w:rsidRPr="0022056F" w:rsidRDefault="00E11762" w:rsidP="00E11762">
      <w:pPr>
        <w:pStyle w:val="NormalWeb"/>
        <w:shd w:val="clear" w:color="auto" w:fill="FFFFFF"/>
        <w:spacing w:before="0" w:beforeAutospacing="0" w:after="0" w:afterAutospacing="0" w:line="360" w:lineRule="auto"/>
        <w:rPr>
          <w:rFonts w:ascii="GHEA Grapalat" w:hAnsi="GHEA Grapalat"/>
          <w:bCs/>
        </w:rPr>
      </w:pPr>
    </w:p>
    <w:p w14:paraId="392451B8" w14:textId="77777777" w:rsidR="00E11762" w:rsidRPr="0022056F" w:rsidRDefault="00E11762" w:rsidP="00E11762">
      <w:pPr>
        <w:pStyle w:val="NormalWeb"/>
        <w:shd w:val="clear" w:color="auto" w:fill="FFFFFF"/>
        <w:spacing w:before="0" w:beforeAutospacing="0" w:after="0" w:afterAutospacing="0" w:line="360" w:lineRule="auto"/>
        <w:ind w:firstLine="375"/>
        <w:jc w:val="center"/>
        <w:rPr>
          <w:rFonts w:ascii="GHEA Grapalat" w:hAnsi="GHEA Grapalat"/>
        </w:rPr>
      </w:pPr>
      <w:r w:rsidRPr="0022056F">
        <w:rPr>
          <w:rFonts w:ascii="GHEA Grapalat" w:hAnsi="GHEA Grapalat"/>
          <w:bCs/>
        </w:rPr>
        <w:t>ՀԱՅԱՍՏԱՆԻ ՀԱՆՐԱՊԵՏՈՒԹՅԱՆ ԿԱՌԱՎԱՐՈՒԹՅՈՒՆ</w:t>
      </w:r>
    </w:p>
    <w:p w14:paraId="415FE512" w14:textId="77777777" w:rsidR="00E11762" w:rsidRPr="0022056F" w:rsidRDefault="00E11762" w:rsidP="00E11762">
      <w:pPr>
        <w:pStyle w:val="NormalWeb"/>
        <w:shd w:val="clear" w:color="auto" w:fill="FFFFFF"/>
        <w:spacing w:before="0" w:beforeAutospacing="0" w:after="0" w:afterAutospacing="0" w:line="360" w:lineRule="auto"/>
        <w:ind w:firstLine="375"/>
        <w:jc w:val="both"/>
        <w:rPr>
          <w:rFonts w:ascii="GHEA Grapalat" w:hAnsi="GHEA Grapalat"/>
        </w:rPr>
      </w:pPr>
      <w:r w:rsidRPr="0022056F">
        <w:rPr>
          <w:rFonts w:ascii="Calibri" w:hAnsi="Calibri" w:cs="Calibri"/>
        </w:rPr>
        <w:t> </w:t>
      </w:r>
    </w:p>
    <w:p w14:paraId="16E3CC97" w14:textId="77777777" w:rsidR="00E11762" w:rsidRPr="0022056F" w:rsidRDefault="00E11762" w:rsidP="00E11762">
      <w:pPr>
        <w:pStyle w:val="NormalWeb"/>
        <w:shd w:val="clear" w:color="auto" w:fill="FFFFFF"/>
        <w:spacing w:before="0" w:beforeAutospacing="0" w:after="0" w:afterAutospacing="0" w:line="360" w:lineRule="auto"/>
        <w:ind w:firstLine="375"/>
        <w:jc w:val="center"/>
        <w:rPr>
          <w:rFonts w:ascii="GHEA Grapalat" w:hAnsi="GHEA Grapalat"/>
        </w:rPr>
      </w:pPr>
      <w:r w:rsidRPr="0022056F">
        <w:rPr>
          <w:rFonts w:ascii="GHEA Grapalat" w:hAnsi="GHEA Grapalat"/>
          <w:bCs/>
        </w:rPr>
        <w:t>Ո Ր Ո Շ ՈՒ Մ</w:t>
      </w:r>
    </w:p>
    <w:p w14:paraId="3C2C89A8" w14:textId="77777777" w:rsidR="00E11762" w:rsidRPr="0022056F" w:rsidRDefault="00E11762" w:rsidP="00E11762">
      <w:pPr>
        <w:pStyle w:val="NormalWeb"/>
        <w:shd w:val="clear" w:color="auto" w:fill="FFFFFF"/>
        <w:spacing w:before="0" w:beforeAutospacing="0" w:after="0" w:afterAutospacing="0" w:line="360" w:lineRule="auto"/>
        <w:ind w:firstLine="375"/>
        <w:jc w:val="both"/>
        <w:rPr>
          <w:rFonts w:ascii="GHEA Grapalat" w:hAnsi="GHEA Grapalat"/>
        </w:rPr>
      </w:pPr>
      <w:r w:rsidRPr="0022056F">
        <w:rPr>
          <w:rFonts w:ascii="Calibri" w:hAnsi="Calibri" w:cs="Calibri"/>
        </w:rPr>
        <w:t> </w:t>
      </w:r>
    </w:p>
    <w:p w14:paraId="13A9D2D7" w14:textId="77777777" w:rsidR="00E11762" w:rsidRPr="0022056F" w:rsidRDefault="00E11762" w:rsidP="00E11762">
      <w:pPr>
        <w:pStyle w:val="NormalWeb"/>
        <w:shd w:val="clear" w:color="auto" w:fill="FFFFFF"/>
        <w:spacing w:before="0" w:beforeAutospacing="0" w:after="0" w:afterAutospacing="0" w:line="360" w:lineRule="auto"/>
        <w:ind w:firstLine="375"/>
        <w:jc w:val="center"/>
        <w:rPr>
          <w:rFonts w:ascii="GHEA Grapalat" w:hAnsi="GHEA Grapalat"/>
        </w:rPr>
      </w:pPr>
      <w:r w:rsidRPr="0022056F">
        <w:rPr>
          <w:rFonts w:ascii="GHEA Grapalat" w:hAnsi="GHEA Grapalat"/>
        </w:rPr>
        <w:t>----------- 202</w:t>
      </w:r>
      <w:r w:rsidRPr="0022056F">
        <w:rPr>
          <w:rFonts w:ascii="GHEA Grapalat" w:hAnsi="GHEA Grapalat"/>
          <w:lang w:val="hy-AM"/>
        </w:rPr>
        <w:t>5</w:t>
      </w:r>
      <w:r w:rsidRPr="0022056F">
        <w:rPr>
          <w:rFonts w:ascii="GHEA Grapalat" w:hAnsi="GHEA Grapalat"/>
        </w:rPr>
        <w:t xml:space="preserve"> </w:t>
      </w:r>
      <w:proofErr w:type="spellStart"/>
      <w:r w:rsidRPr="0022056F">
        <w:rPr>
          <w:rFonts w:ascii="GHEA Grapalat" w:hAnsi="GHEA Grapalat"/>
        </w:rPr>
        <w:t>թվականի</w:t>
      </w:r>
      <w:proofErr w:type="spellEnd"/>
      <w:r w:rsidRPr="0022056F">
        <w:rPr>
          <w:rFonts w:ascii="GHEA Grapalat" w:hAnsi="GHEA Grapalat"/>
        </w:rPr>
        <w:t xml:space="preserve"> N -------Ն</w:t>
      </w:r>
    </w:p>
    <w:p w14:paraId="750A4FA7" w14:textId="77777777" w:rsidR="00E11762" w:rsidRPr="0022056F" w:rsidRDefault="00E11762" w:rsidP="00E11762">
      <w:pPr>
        <w:pStyle w:val="NormalWeb"/>
        <w:shd w:val="clear" w:color="auto" w:fill="FFFFFF"/>
        <w:spacing w:before="0" w:beforeAutospacing="0" w:after="0" w:afterAutospacing="0" w:line="360" w:lineRule="auto"/>
        <w:ind w:firstLine="375"/>
        <w:jc w:val="both"/>
        <w:rPr>
          <w:rFonts w:ascii="GHEA Grapalat" w:hAnsi="GHEA Grapalat" w:cs="Calibri"/>
        </w:rPr>
      </w:pPr>
      <w:r w:rsidRPr="0022056F">
        <w:rPr>
          <w:rFonts w:ascii="Calibri" w:hAnsi="Calibri" w:cs="Calibri"/>
        </w:rPr>
        <w:t> </w:t>
      </w:r>
    </w:p>
    <w:p w14:paraId="279EB9CC" w14:textId="7D0E295D" w:rsidR="00E11762" w:rsidRPr="0022056F" w:rsidRDefault="00E11762" w:rsidP="00E11762">
      <w:pPr>
        <w:pStyle w:val="NormalWeb"/>
        <w:shd w:val="clear" w:color="auto" w:fill="FFFFFF"/>
        <w:spacing w:before="0" w:beforeAutospacing="0" w:after="0" w:afterAutospacing="0" w:line="360" w:lineRule="auto"/>
        <w:ind w:firstLine="375"/>
        <w:jc w:val="center"/>
        <w:rPr>
          <w:rFonts w:ascii="GHEA Grapalat" w:hAnsi="GHEA Grapalat"/>
        </w:rPr>
      </w:pPr>
      <w:r w:rsidRPr="0022056F">
        <w:rPr>
          <w:rFonts w:ascii="GHEA Grapalat" w:hAnsi="GHEA Grapalat"/>
          <w:bCs/>
        </w:rPr>
        <w:t xml:space="preserve">ՀԱՅԱՍՏԱՆԻ ՀԱՆՐԱՊԵՏՈՒԹՅԱՆ ԿԱՌԱՎԱՐՈՒԹՅԱՆ 2022 ԹՎԱԿԱՆԻ </w:t>
      </w:r>
      <w:r w:rsidRPr="0022056F">
        <w:rPr>
          <w:rFonts w:ascii="GHEA Grapalat" w:hAnsi="GHEA Grapalat"/>
          <w:bCs/>
          <w:lang w:val="ru-RU"/>
        </w:rPr>
        <w:t>ԱՊՐԻԼԻ</w:t>
      </w:r>
      <w:r w:rsidRPr="0022056F">
        <w:rPr>
          <w:rFonts w:ascii="GHEA Grapalat" w:hAnsi="GHEA Grapalat"/>
          <w:bCs/>
        </w:rPr>
        <w:t xml:space="preserve"> 28-Ի </w:t>
      </w:r>
      <w:r w:rsidR="0019564E" w:rsidRPr="0022056F">
        <w:rPr>
          <w:rFonts w:ascii="GHEA Grapalat" w:hAnsi="GHEA Grapalat"/>
          <w:bCs/>
          <w:lang w:val="hy-AM"/>
        </w:rPr>
        <w:t xml:space="preserve"> </w:t>
      </w:r>
      <w:r w:rsidR="00CA25C0" w:rsidRPr="0022056F">
        <w:rPr>
          <w:rFonts w:ascii="GHEA Grapalat" w:hAnsi="GHEA Grapalat"/>
          <w:bCs/>
        </w:rPr>
        <w:t xml:space="preserve"> </w:t>
      </w:r>
      <w:r w:rsidRPr="0022056F">
        <w:rPr>
          <w:rFonts w:ascii="GHEA Grapalat" w:hAnsi="GHEA Grapalat"/>
          <w:bCs/>
        </w:rPr>
        <w:t>N 596-</w:t>
      </w:r>
      <w:r w:rsidRPr="0022056F">
        <w:rPr>
          <w:rFonts w:ascii="GHEA Grapalat" w:hAnsi="GHEA Grapalat"/>
          <w:bCs/>
          <w:lang w:val="ru-RU"/>
        </w:rPr>
        <w:t>Ն</w:t>
      </w:r>
      <w:r w:rsidRPr="0022056F">
        <w:rPr>
          <w:rFonts w:ascii="GHEA Grapalat" w:hAnsi="GHEA Grapalat"/>
          <w:bCs/>
        </w:rPr>
        <w:t xml:space="preserve"> ՈՐՈՇՄԱՆ ՄԵՋ ՓՈՓՈԽՈՒԹՅՈՒՆՆԵՐ </w:t>
      </w:r>
      <w:r w:rsidRPr="0022056F">
        <w:rPr>
          <w:rFonts w:ascii="GHEA Grapalat" w:hAnsi="GHEA Grapalat"/>
          <w:bCs/>
          <w:lang w:val="ru-RU"/>
        </w:rPr>
        <w:t>ԵՎ</w:t>
      </w:r>
      <w:r w:rsidRPr="0022056F">
        <w:rPr>
          <w:rFonts w:ascii="GHEA Grapalat" w:hAnsi="GHEA Grapalat"/>
          <w:bCs/>
        </w:rPr>
        <w:t xml:space="preserve"> </w:t>
      </w:r>
      <w:r w:rsidRPr="0022056F">
        <w:rPr>
          <w:rFonts w:ascii="GHEA Grapalat" w:hAnsi="GHEA Grapalat"/>
          <w:bCs/>
          <w:lang w:val="ru-RU"/>
        </w:rPr>
        <w:t>ԼՐԱՑՈՒՄՆԵՐ</w:t>
      </w:r>
      <w:r w:rsidRPr="0022056F">
        <w:rPr>
          <w:rFonts w:ascii="GHEA Grapalat" w:hAnsi="GHEA Grapalat"/>
          <w:bCs/>
        </w:rPr>
        <w:t xml:space="preserve"> ԿԱՏԱՐԵԼՈՒ ՄԱՍԻՆ</w:t>
      </w:r>
    </w:p>
    <w:p w14:paraId="0F4A91F7" w14:textId="77777777" w:rsidR="00E11762" w:rsidRPr="0022056F" w:rsidRDefault="00E11762" w:rsidP="00E11762">
      <w:pPr>
        <w:pStyle w:val="NormalWeb"/>
        <w:shd w:val="clear" w:color="auto" w:fill="FFFFFF"/>
        <w:spacing w:before="0" w:beforeAutospacing="0" w:after="0" w:afterAutospacing="0" w:line="360" w:lineRule="auto"/>
        <w:ind w:firstLine="375"/>
        <w:jc w:val="both"/>
        <w:rPr>
          <w:rFonts w:ascii="GHEA Grapalat" w:hAnsi="GHEA Grapalat" w:cs="Calibri"/>
        </w:rPr>
      </w:pPr>
      <w:r w:rsidRPr="0022056F">
        <w:rPr>
          <w:rFonts w:ascii="Calibri" w:hAnsi="Calibri" w:cs="Calibri"/>
        </w:rPr>
        <w:t> </w:t>
      </w:r>
    </w:p>
    <w:p w14:paraId="5732F24E" w14:textId="77777777" w:rsidR="00490112" w:rsidRPr="0022056F" w:rsidRDefault="00E11762" w:rsidP="00E11762">
      <w:pPr>
        <w:pStyle w:val="NormalWeb"/>
        <w:shd w:val="clear" w:color="auto" w:fill="FFFFFF"/>
        <w:spacing w:before="0" w:beforeAutospacing="0" w:after="0" w:afterAutospacing="0" w:line="360" w:lineRule="auto"/>
        <w:ind w:firstLine="720"/>
        <w:jc w:val="center"/>
        <w:rPr>
          <w:rFonts w:ascii="GHEA Grapalat" w:hAnsi="GHEA Grapalat"/>
        </w:rPr>
      </w:pPr>
      <w:proofErr w:type="spellStart"/>
      <w:r w:rsidRPr="0022056F">
        <w:rPr>
          <w:rFonts w:ascii="GHEA Grapalat" w:hAnsi="GHEA Grapalat"/>
        </w:rPr>
        <w:t>Ղեկավարվելով</w:t>
      </w:r>
      <w:proofErr w:type="spellEnd"/>
      <w:r w:rsidRPr="0022056F">
        <w:rPr>
          <w:rFonts w:ascii="GHEA Grapalat" w:hAnsi="GHEA Grapalat"/>
        </w:rPr>
        <w:t xml:space="preserve"> «</w:t>
      </w:r>
      <w:proofErr w:type="spellStart"/>
      <w:r w:rsidRPr="0022056F">
        <w:rPr>
          <w:rFonts w:ascii="GHEA Grapalat" w:hAnsi="GHEA Grapalat"/>
        </w:rPr>
        <w:t>Նորմատիվ</w:t>
      </w:r>
      <w:proofErr w:type="spellEnd"/>
      <w:r w:rsidRPr="0022056F">
        <w:rPr>
          <w:rFonts w:ascii="GHEA Grapalat" w:hAnsi="GHEA Grapalat"/>
        </w:rPr>
        <w:t xml:space="preserve"> </w:t>
      </w:r>
      <w:proofErr w:type="spellStart"/>
      <w:r w:rsidRPr="0022056F">
        <w:rPr>
          <w:rFonts w:ascii="GHEA Grapalat" w:hAnsi="GHEA Grapalat"/>
        </w:rPr>
        <w:t>իրավական</w:t>
      </w:r>
      <w:proofErr w:type="spellEnd"/>
      <w:r w:rsidRPr="0022056F">
        <w:rPr>
          <w:rFonts w:ascii="GHEA Grapalat" w:hAnsi="GHEA Grapalat"/>
        </w:rPr>
        <w:t xml:space="preserve"> </w:t>
      </w:r>
      <w:proofErr w:type="spellStart"/>
      <w:r w:rsidRPr="0022056F">
        <w:rPr>
          <w:rFonts w:ascii="GHEA Grapalat" w:hAnsi="GHEA Grapalat"/>
        </w:rPr>
        <w:t>ակտերի</w:t>
      </w:r>
      <w:proofErr w:type="spellEnd"/>
      <w:r w:rsidRPr="0022056F">
        <w:rPr>
          <w:rFonts w:ascii="GHEA Grapalat" w:hAnsi="GHEA Grapalat"/>
        </w:rPr>
        <w:t xml:space="preserve"> </w:t>
      </w:r>
      <w:proofErr w:type="spellStart"/>
      <w:r w:rsidRPr="0022056F">
        <w:rPr>
          <w:rFonts w:ascii="GHEA Grapalat" w:hAnsi="GHEA Grapalat"/>
        </w:rPr>
        <w:t>մասին</w:t>
      </w:r>
      <w:proofErr w:type="spellEnd"/>
      <w:r w:rsidRPr="0022056F">
        <w:rPr>
          <w:rFonts w:ascii="GHEA Grapalat" w:hAnsi="GHEA Grapalat"/>
        </w:rPr>
        <w:t xml:space="preserve">» </w:t>
      </w:r>
      <w:proofErr w:type="spellStart"/>
      <w:r w:rsidRPr="0022056F">
        <w:rPr>
          <w:rFonts w:ascii="GHEA Grapalat" w:hAnsi="GHEA Grapalat"/>
        </w:rPr>
        <w:t>օրենքի</w:t>
      </w:r>
      <w:proofErr w:type="spellEnd"/>
      <w:r w:rsidRPr="0022056F">
        <w:rPr>
          <w:rFonts w:ascii="GHEA Grapalat" w:hAnsi="GHEA Grapalat"/>
        </w:rPr>
        <w:t xml:space="preserve"> 33-րդ և 34-րդ </w:t>
      </w:r>
      <w:proofErr w:type="spellStart"/>
      <w:r w:rsidRPr="0022056F">
        <w:rPr>
          <w:rFonts w:ascii="GHEA Grapalat" w:hAnsi="GHEA Grapalat"/>
        </w:rPr>
        <w:t>հոդված</w:t>
      </w:r>
      <w:proofErr w:type="spellEnd"/>
      <w:r w:rsidRPr="0022056F">
        <w:rPr>
          <w:rFonts w:ascii="GHEA Grapalat" w:hAnsi="GHEA Grapalat"/>
          <w:lang w:val="ru-RU"/>
        </w:rPr>
        <w:t>ներ</w:t>
      </w:r>
      <w:r w:rsidRPr="0022056F">
        <w:rPr>
          <w:rFonts w:ascii="GHEA Grapalat" w:hAnsi="GHEA Grapalat"/>
        </w:rPr>
        <w:t xml:space="preserve">ի 1-ին </w:t>
      </w:r>
      <w:proofErr w:type="spellStart"/>
      <w:r w:rsidRPr="0022056F">
        <w:rPr>
          <w:rFonts w:ascii="GHEA Grapalat" w:hAnsi="GHEA Grapalat"/>
        </w:rPr>
        <w:t>մաս</w:t>
      </w:r>
      <w:proofErr w:type="spellEnd"/>
      <w:r w:rsidRPr="0022056F">
        <w:rPr>
          <w:rFonts w:ascii="GHEA Grapalat" w:hAnsi="GHEA Grapalat"/>
          <w:lang w:val="ru-RU"/>
        </w:rPr>
        <w:t>եր</w:t>
      </w:r>
      <w:proofErr w:type="spellStart"/>
      <w:r w:rsidRPr="0022056F">
        <w:rPr>
          <w:rFonts w:ascii="GHEA Grapalat" w:hAnsi="GHEA Grapalat"/>
        </w:rPr>
        <w:t>ով</w:t>
      </w:r>
      <w:proofErr w:type="spellEnd"/>
      <w:r w:rsidRPr="0022056F">
        <w:rPr>
          <w:rFonts w:ascii="GHEA Grapalat" w:hAnsi="GHEA Grapalat"/>
        </w:rPr>
        <w:t xml:space="preserve">՝ </w:t>
      </w:r>
    </w:p>
    <w:p w14:paraId="3ACE75D1" w14:textId="588675BF" w:rsidR="00E11762" w:rsidRPr="0022056F" w:rsidRDefault="00E11762" w:rsidP="00E11762">
      <w:pPr>
        <w:pStyle w:val="NormalWeb"/>
        <w:shd w:val="clear" w:color="auto" w:fill="FFFFFF"/>
        <w:spacing w:before="0" w:beforeAutospacing="0" w:after="0" w:afterAutospacing="0" w:line="360" w:lineRule="auto"/>
        <w:ind w:firstLine="720"/>
        <w:jc w:val="center"/>
        <w:rPr>
          <w:rStyle w:val="Emphasis"/>
          <w:rFonts w:ascii="GHEA Grapalat" w:hAnsi="GHEA Grapalat"/>
          <w:bCs/>
          <w:i w:val="0"/>
        </w:rPr>
      </w:pPr>
      <w:proofErr w:type="spellStart"/>
      <w:r w:rsidRPr="0022056F">
        <w:rPr>
          <w:rFonts w:ascii="GHEA Grapalat" w:hAnsi="GHEA Grapalat"/>
        </w:rPr>
        <w:t>Հայաստանի</w:t>
      </w:r>
      <w:proofErr w:type="spellEnd"/>
      <w:r w:rsidRPr="0022056F">
        <w:rPr>
          <w:rFonts w:ascii="GHEA Grapalat" w:hAnsi="GHEA Grapalat"/>
        </w:rPr>
        <w:t xml:space="preserve"> </w:t>
      </w:r>
      <w:proofErr w:type="spellStart"/>
      <w:r w:rsidRPr="0022056F">
        <w:rPr>
          <w:rFonts w:ascii="GHEA Grapalat" w:hAnsi="GHEA Grapalat"/>
        </w:rPr>
        <w:t>Հանրապետության</w:t>
      </w:r>
      <w:proofErr w:type="spellEnd"/>
      <w:r w:rsidRPr="0022056F">
        <w:rPr>
          <w:rFonts w:ascii="GHEA Grapalat" w:hAnsi="GHEA Grapalat"/>
        </w:rPr>
        <w:t xml:space="preserve"> </w:t>
      </w:r>
      <w:proofErr w:type="spellStart"/>
      <w:r w:rsidRPr="0022056F">
        <w:rPr>
          <w:rFonts w:ascii="GHEA Grapalat" w:hAnsi="GHEA Grapalat"/>
        </w:rPr>
        <w:t>կառավարությունը</w:t>
      </w:r>
      <w:proofErr w:type="spellEnd"/>
      <w:r w:rsidRPr="0022056F">
        <w:rPr>
          <w:rFonts w:ascii="Calibri" w:hAnsi="Calibri" w:cs="Calibri"/>
        </w:rPr>
        <w:t> </w:t>
      </w:r>
      <w:proofErr w:type="spellStart"/>
      <w:r w:rsidRPr="0022056F">
        <w:rPr>
          <w:rStyle w:val="Emphasis"/>
          <w:rFonts w:ascii="GHEA Grapalat" w:hAnsi="GHEA Grapalat"/>
        </w:rPr>
        <w:t>որոշում</w:t>
      </w:r>
      <w:proofErr w:type="spellEnd"/>
      <w:r w:rsidRPr="0022056F">
        <w:rPr>
          <w:rStyle w:val="Emphasis"/>
          <w:rFonts w:ascii="GHEA Grapalat" w:hAnsi="GHEA Grapalat"/>
        </w:rPr>
        <w:t xml:space="preserve"> է</w:t>
      </w:r>
      <w:r w:rsidRPr="0022056F">
        <w:rPr>
          <w:rStyle w:val="Emphasis"/>
          <w:rFonts w:ascii="GHEA Grapalat" w:hAnsi="GHEA Grapalat"/>
          <w:bCs/>
        </w:rPr>
        <w:t>.</w:t>
      </w:r>
    </w:p>
    <w:p w14:paraId="690A8FCA" w14:textId="6D296CA1" w:rsidR="00E11762" w:rsidRPr="0022056F" w:rsidRDefault="00E11762" w:rsidP="00FF1228">
      <w:pPr>
        <w:pStyle w:val="NormalWeb"/>
        <w:numPr>
          <w:ilvl w:val="0"/>
          <w:numId w:val="1"/>
        </w:numPr>
        <w:shd w:val="clear" w:color="auto" w:fill="FFFFFF"/>
        <w:tabs>
          <w:tab w:val="left" w:pos="142"/>
          <w:tab w:val="left" w:pos="284"/>
          <w:tab w:val="left" w:pos="450"/>
        </w:tabs>
        <w:spacing w:before="0" w:beforeAutospacing="0" w:after="0" w:afterAutospacing="0" w:line="360" w:lineRule="auto"/>
        <w:ind w:left="142" w:firstLine="38"/>
        <w:jc w:val="both"/>
        <w:rPr>
          <w:rFonts w:ascii="GHEA Grapalat" w:hAnsi="GHEA Grapalat"/>
          <w:lang w:val="hy-AM"/>
        </w:rPr>
      </w:pPr>
      <w:r w:rsidRPr="0022056F">
        <w:rPr>
          <w:rFonts w:ascii="GHEA Grapalat" w:hAnsi="GHEA Grapalat"/>
          <w:lang w:val="hy-AM"/>
        </w:rPr>
        <w:t>Հայաստանի Հանրապետության կառավարության 2022 թվականի ապրիլի 28-ի՝ «Ուսուցիչների կամավոր ատեստավորման, կամավոր ատեստավորման արդյունքով ուսուցչի դրույքաչափի և դրան հատկացվող հավելավճարի տրամադրման, կամավոր ատեստավորման հանձնաժողովի ձևավորման կարգը հաստատելու մ</w:t>
      </w:r>
      <w:r w:rsidR="00E95E28" w:rsidRPr="0022056F">
        <w:rPr>
          <w:rFonts w:ascii="GHEA Grapalat" w:hAnsi="GHEA Grapalat"/>
          <w:lang w:val="hy-AM"/>
        </w:rPr>
        <w:t>ասին» N 596-Ն որոշման հավելված</w:t>
      </w:r>
      <w:r w:rsidR="003E56FC" w:rsidRPr="0022056F">
        <w:rPr>
          <w:rFonts w:ascii="GHEA Grapalat" w:hAnsi="GHEA Grapalat"/>
          <w:lang w:val="hy-AM"/>
        </w:rPr>
        <w:t xml:space="preserve">ի՝ </w:t>
      </w:r>
    </w:p>
    <w:p w14:paraId="0E2AA02F" w14:textId="1545457C" w:rsidR="003F7BE3" w:rsidRPr="0022056F" w:rsidRDefault="00E11762" w:rsidP="003F7BE3">
      <w:pPr>
        <w:pStyle w:val="NormalWeb"/>
        <w:numPr>
          <w:ilvl w:val="0"/>
          <w:numId w:val="8"/>
        </w:numPr>
        <w:shd w:val="clear" w:color="auto" w:fill="FFFFFF"/>
        <w:tabs>
          <w:tab w:val="left" w:pos="0"/>
          <w:tab w:val="left" w:pos="284"/>
        </w:tabs>
        <w:spacing w:before="0" w:beforeAutospacing="0" w:after="0" w:afterAutospacing="0" w:line="360" w:lineRule="auto"/>
        <w:jc w:val="both"/>
        <w:rPr>
          <w:rFonts w:ascii="GHEA Grapalat" w:hAnsi="GHEA Grapalat"/>
          <w:lang w:val="hy-AM"/>
        </w:rPr>
      </w:pPr>
      <w:r w:rsidRPr="0022056F">
        <w:rPr>
          <w:rFonts w:ascii="GHEA Grapalat" w:hAnsi="GHEA Grapalat"/>
          <w:lang w:val="hy-AM"/>
        </w:rPr>
        <w:t>5.1-ին կետ</w:t>
      </w:r>
      <w:r w:rsidR="003F7BE3" w:rsidRPr="0022056F">
        <w:rPr>
          <w:rFonts w:ascii="GHEA Grapalat" w:hAnsi="GHEA Grapalat"/>
          <w:lang w:val="hy-AM"/>
        </w:rPr>
        <w:t>ը շարադրել հետևյալ բովանդակությամբ.</w:t>
      </w:r>
    </w:p>
    <w:p w14:paraId="66B4F00B" w14:textId="6BB4C271" w:rsidR="007B488A" w:rsidRPr="0022056F" w:rsidRDefault="00E11762" w:rsidP="00EE16F6">
      <w:pPr>
        <w:spacing w:line="360" w:lineRule="auto"/>
        <w:jc w:val="both"/>
        <w:rPr>
          <w:rFonts w:ascii="GHEA Grapalat" w:hAnsi="GHEA Grapalat"/>
          <w:sz w:val="24"/>
          <w:szCs w:val="24"/>
          <w:lang w:val="hy-AM"/>
        </w:rPr>
      </w:pPr>
      <w:r w:rsidRPr="0022056F">
        <w:rPr>
          <w:rFonts w:ascii="GHEA Grapalat" w:hAnsi="GHEA Grapalat"/>
          <w:lang w:val="hy-AM"/>
        </w:rPr>
        <w:t xml:space="preserve"> </w:t>
      </w:r>
      <w:r w:rsidRPr="00EE16F6">
        <w:rPr>
          <w:rFonts w:ascii="GHEA Grapalat" w:eastAsia="Times New Roman" w:hAnsi="GHEA Grapalat" w:cs="Times New Roman"/>
          <w:sz w:val="24"/>
          <w:szCs w:val="24"/>
          <w:lang w:val="hy-AM"/>
        </w:rPr>
        <w:t>«</w:t>
      </w:r>
      <w:r w:rsidR="003F7BE3" w:rsidRPr="00EE16F6">
        <w:rPr>
          <w:rFonts w:ascii="GHEA Grapalat" w:eastAsia="Times New Roman" w:hAnsi="GHEA Grapalat" w:cs="Times New Roman"/>
          <w:sz w:val="24"/>
          <w:szCs w:val="24"/>
          <w:lang w:val="hy-AM"/>
        </w:rPr>
        <w:t xml:space="preserve">5.1. </w:t>
      </w:r>
      <w:r w:rsidR="00EE16F6" w:rsidRPr="00EE16F6">
        <w:rPr>
          <w:rFonts w:ascii="GHEA Grapalat" w:eastAsia="Times New Roman" w:hAnsi="GHEA Grapalat" w:cs="Times New Roman"/>
          <w:sz w:val="24"/>
          <w:szCs w:val="24"/>
          <w:lang w:val="hy-AM"/>
        </w:rPr>
        <w:t>Ատեստավորմանը կարող է մասնակցել նաև «Հանրակրթության մասին» օրենքի 26-րդ հոդվածի 1-ին և 2-րդ մասերի (բացառությամբ 2-րդ մասի 3-րդ կետի)</w:t>
      </w:r>
      <w:r w:rsidR="00EE16F6" w:rsidRPr="00EE16F6">
        <w:rPr>
          <w:rFonts w:ascii="Calibri" w:eastAsia="Times New Roman" w:hAnsi="Calibri" w:cs="Calibri"/>
          <w:sz w:val="24"/>
          <w:szCs w:val="24"/>
          <w:lang w:val="hy-AM"/>
        </w:rPr>
        <w:t> </w:t>
      </w:r>
      <w:r w:rsidR="00EE16F6" w:rsidRPr="00EE16F6">
        <w:rPr>
          <w:rFonts w:ascii="GHEA Grapalat" w:eastAsia="Times New Roman" w:hAnsi="GHEA Grapalat" w:cs="Times New Roman"/>
          <w:sz w:val="24"/>
          <w:szCs w:val="24"/>
          <w:lang w:val="hy-AM"/>
        </w:rPr>
        <w:t>պահանջներին համապատասխանող և սույն կարգի 9-րդ և 13-րդ կետերով սահմանված առարկաների մասնագիտական կրթություն ունեցող ուսուցիչ չաշխատող անձը, որն ունի տվյալ առարկայի հարակից մասնագիտական ոլորտում բարձրագույն կրթություն և սույն կարգի 76-րդ կետի 1-ին, 2-րդ և 3-րդ ենթակետերով սահմանված արդյունք ցուցաբերելու դեպքում օգտվել դրույքաչափի փոփոխության և հավելավճարի տրամադրման իրավունքից՝ աշխատանքի ընդունվելու օրվանից: Սույն կարգի 5-րդ և 5.1-ին կետերով սահմանված անձանց համար հավելավճարի տրամադրման, իսկ 76-րդ կետի 4-րդ ենթակետով սահմանված դեպքում՝ դրույքաչափի փոփոխության</w:t>
      </w:r>
      <w:r w:rsidR="00EE16F6" w:rsidRPr="00EE16F6">
        <w:rPr>
          <w:rFonts w:ascii="Calibri" w:eastAsia="Times New Roman" w:hAnsi="Calibri" w:cs="Calibri"/>
          <w:sz w:val="24"/>
          <w:szCs w:val="24"/>
          <w:lang w:val="hy-AM"/>
        </w:rPr>
        <w:t> </w:t>
      </w:r>
      <w:r w:rsidR="00EE16F6" w:rsidRPr="00EE16F6">
        <w:rPr>
          <w:rFonts w:ascii="GHEA Grapalat" w:eastAsia="Times New Roman" w:hAnsi="GHEA Grapalat" w:cs="Times New Roman"/>
          <w:sz w:val="24"/>
          <w:szCs w:val="24"/>
          <w:lang w:val="hy-AM"/>
        </w:rPr>
        <w:t>հնգամյա ժամկետը հաշվարկվում է ատեստավորումից սկսած:</w:t>
      </w:r>
      <w:r w:rsidR="007B488A" w:rsidRPr="0022056F">
        <w:rPr>
          <w:rFonts w:ascii="GHEA Grapalat" w:hAnsi="GHEA Grapalat" w:cs="Arial"/>
          <w:sz w:val="24"/>
          <w:szCs w:val="24"/>
          <w:shd w:val="clear" w:color="auto" w:fill="FFFFFF"/>
          <w:lang w:val="hy-AM"/>
        </w:rPr>
        <w:t>»:</w:t>
      </w:r>
    </w:p>
    <w:p w14:paraId="79395130" w14:textId="75BE2378" w:rsidR="003F7BE3" w:rsidRPr="0022056F" w:rsidRDefault="003F7BE3" w:rsidP="0068457F">
      <w:pPr>
        <w:pStyle w:val="NormalWeb"/>
        <w:shd w:val="clear" w:color="auto" w:fill="FFFFFF"/>
        <w:tabs>
          <w:tab w:val="left" w:pos="0"/>
          <w:tab w:val="left" w:pos="284"/>
        </w:tabs>
        <w:spacing w:before="0" w:beforeAutospacing="0" w:after="0" w:afterAutospacing="0" w:line="360" w:lineRule="auto"/>
        <w:ind w:left="180" w:hanging="180"/>
        <w:jc w:val="both"/>
        <w:rPr>
          <w:rFonts w:ascii="GHEA Grapalat" w:hAnsi="GHEA Grapalat"/>
          <w:lang w:val="hy-AM"/>
        </w:rPr>
      </w:pPr>
    </w:p>
    <w:p w14:paraId="0DA12BCB" w14:textId="24EABE94" w:rsidR="000773E3" w:rsidRPr="0022056F" w:rsidRDefault="0068457F" w:rsidP="0038324E">
      <w:pPr>
        <w:pStyle w:val="NormalWeb"/>
        <w:shd w:val="clear" w:color="auto" w:fill="FFFFFF"/>
        <w:tabs>
          <w:tab w:val="left" w:pos="0"/>
          <w:tab w:val="left" w:pos="426"/>
        </w:tabs>
        <w:spacing w:before="0" w:beforeAutospacing="0" w:after="0" w:afterAutospacing="0" w:line="360" w:lineRule="auto"/>
        <w:ind w:left="180"/>
        <w:jc w:val="both"/>
        <w:rPr>
          <w:rFonts w:ascii="GHEA Grapalat" w:hAnsi="GHEA Grapalat"/>
          <w:lang w:val="hy-AM"/>
        </w:rPr>
      </w:pPr>
      <w:r w:rsidRPr="0022056F">
        <w:rPr>
          <w:rFonts w:ascii="GHEA Grapalat" w:hAnsi="GHEA Grapalat"/>
          <w:lang w:val="hy-AM"/>
        </w:rPr>
        <w:lastRenderedPageBreak/>
        <w:t xml:space="preserve"> 2) </w:t>
      </w:r>
      <w:r w:rsidR="000773E3" w:rsidRPr="0022056F">
        <w:rPr>
          <w:rFonts w:ascii="GHEA Grapalat" w:hAnsi="GHEA Grapalat"/>
          <w:lang w:val="hy-AM"/>
        </w:rPr>
        <w:t>20.1-ին կետի 2-րդ ենթակետում «</w:t>
      </w:r>
      <w:r w:rsidR="000773E3" w:rsidRPr="0022056F">
        <w:rPr>
          <w:rFonts w:ascii="GHEA Grapalat" w:hAnsi="GHEA Grapalat" w:cs="Arial"/>
          <w:shd w:val="clear" w:color="auto" w:fill="FFFFFF"/>
          <w:lang w:val="hy-AM"/>
        </w:rPr>
        <w:t>մասնագիտական կրթության մասին հավաստող փաստաթուղթ» բառերից հետո լրացնել «,</w:t>
      </w:r>
      <w:r w:rsidR="003916DE">
        <w:rPr>
          <w:rFonts w:ascii="GHEA Grapalat" w:hAnsi="GHEA Grapalat" w:cs="Arial"/>
          <w:shd w:val="clear" w:color="auto" w:fill="FFFFFF"/>
          <w:lang w:val="hy-AM"/>
        </w:rPr>
        <w:t xml:space="preserve"> </w:t>
      </w:r>
      <w:r w:rsidR="003916DE" w:rsidRPr="003916DE">
        <w:rPr>
          <w:rFonts w:ascii="GHEA Grapalat" w:hAnsi="GHEA Grapalat"/>
          <w:lang w:val="hy-AM"/>
        </w:rPr>
        <w:t xml:space="preserve">իսկ 26-րդ հոդվածի 2-րդ </w:t>
      </w:r>
      <w:r w:rsidR="00C3022D">
        <w:rPr>
          <w:rFonts w:ascii="GHEA Grapalat" w:hAnsi="GHEA Grapalat"/>
          <w:lang w:val="hy-AM"/>
        </w:rPr>
        <w:t>մասով</w:t>
      </w:r>
      <w:r w:rsidR="003916DE" w:rsidRPr="003916DE">
        <w:rPr>
          <w:rFonts w:ascii="GHEA Grapalat" w:hAnsi="GHEA Grapalat"/>
          <w:lang w:val="hy-AM"/>
        </w:rPr>
        <w:t xml:space="preserve"> </w:t>
      </w:r>
      <w:r w:rsidR="00C3022D">
        <w:rPr>
          <w:rFonts w:ascii="GHEA Grapalat" w:hAnsi="GHEA Grapalat"/>
          <w:lang w:val="hy-AM"/>
        </w:rPr>
        <w:t xml:space="preserve">և </w:t>
      </w:r>
      <w:r w:rsidR="003916DE" w:rsidRPr="003916DE">
        <w:rPr>
          <w:rFonts w:ascii="GHEA Grapalat" w:hAnsi="GHEA Grapalat"/>
          <w:lang w:val="hy-AM"/>
        </w:rPr>
        <w:t>1.1)-ին կետով սահմանված</w:t>
      </w:r>
      <w:r w:rsidR="00C3022D">
        <w:rPr>
          <w:rFonts w:ascii="GHEA Grapalat" w:hAnsi="GHEA Grapalat"/>
          <w:lang w:val="hy-AM"/>
        </w:rPr>
        <w:t xml:space="preserve"> </w:t>
      </w:r>
      <w:r w:rsidR="003916DE" w:rsidRPr="003916DE">
        <w:rPr>
          <w:rFonts w:ascii="GHEA Grapalat" w:hAnsi="GHEA Grapalat"/>
          <w:lang w:val="hy-AM"/>
        </w:rPr>
        <w:t>անձինք նաև՝ բուհից կրե</w:t>
      </w:r>
      <w:r w:rsidR="0054701D">
        <w:rPr>
          <w:rFonts w:ascii="GHEA Grapalat" w:hAnsi="GHEA Grapalat"/>
          <w:lang w:val="hy-AM"/>
        </w:rPr>
        <w:t>դիտների մասին հավաստող տեղեկանք</w:t>
      </w:r>
      <w:r w:rsidR="000773E3" w:rsidRPr="0022056F">
        <w:rPr>
          <w:rFonts w:ascii="GHEA Grapalat" w:hAnsi="GHEA Grapalat" w:cs="Arial"/>
          <w:shd w:val="clear" w:color="auto" w:fill="FFFFFF"/>
          <w:lang w:val="hy-AM"/>
        </w:rPr>
        <w:t>»</w:t>
      </w:r>
      <w:r w:rsidR="00A75102" w:rsidRPr="0022056F">
        <w:rPr>
          <w:rFonts w:ascii="GHEA Grapalat" w:hAnsi="GHEA Grapalat" w:cs="Arial"/>
          <w:shd w:val="clear" w:color="auto" w:fill="FFFFFF"/>
          <w:lang w:val="hy-AM"/>
        </w:rPr>
        <w:t xml:space="preserve"> բառերը.</w:t>
      </w:r>
    </w:p>
    <w:p w14:paraId="26EC9187" w14:textId="029789E0" w:rsidR="003F7BE3" w:rsidRPr="0022056F" w:rsidRDefault="000773E3" w:rsidP="0038324E">
      <w:pPr>
        <w:pStyle w:val="NormalWeb"/>
        <w:shd w:val="clear" w:color="auto" w:fill="FFFFFF"/>
        <w:tabs>
          <w:tab w:val="left" w:pos="0"/>
          <w:tab w:val="left" w:pos="426"/>
        </w:tabs>
        <w:spacing w:before="0" w:beforeAutospacing="0" w:after="0" w:afterAutospacing="0" w:line="360" w:lineRule="auto"/>
        <w:ind w:left="180"/>
        <w:jc w:val="both"/>
        <w:rPr>
          <w:rFonts w:ascii="GHEA Grapalat" w:hAnsi="GHEA Grapalat"/>
          <w:lang w:val="hy-AM"/>
        </w:rPr>
      </w:pPr>
      <w:r w:rsidRPr="0022056F">
        <w:rPr>
          <w:rFonts w:ascii="GHEA Grapalat" w:hAnsi="GHEA Grapalat"/>
          <w:lang w:val="hy-AM"/>
        </w:rPr>
        <w:t xml:space="preserve">3) </w:t>
      </w:r>
      <w:r w:rsidR="00B37262" w:rsidRPr="0022056F">
        <w:rPr>
          <w:rFonts w:ascii="GHEA Grapalat" w:hAnsi="GHEA Grapalat"/>
          <w:lang w:val="hy-AM"/>
        </w:rPr>
        <w:t xml:space="preserve">63-րդ կետում </w:t>
      </w:r>
      <w:r w:rsidR="00B37262" w:rsidRPr="0022056F">
        <w:rPr>
          <w:rFonts w:ascii="Calibri" w:hAnsi="Calibri" w:cs="Calibri"/>
          <w:shd w:val="clear" w:color="auto" w:fill="FFFFFF"/>
          <w:lang w:val="hy-AM"/>
        </w:rPr>
        <w:t> </w:t>
      </w:r>
      <w:r w:rsidR="00B37262" w:rsidRPr="0022056F">
        <w:rPr>
          <w:rFonts w:ascii="GHEA Grapalat" w:hAnsi="GHEA Grapalat" w:cs="Calibri"/>
          <w:shd w:val="clear" w:color="auto" w:fill="FFFFFF"/>
          <w:lang w:val="hy-AM"/>
        </w:rPr>
        <w:t>«</w:t>
      </w:r>
      <w:r w:rsidR="00B37262" w:rsidRPr="0022056F">
        <w:rPr>
          <w:rFonts w:ascii="GHEA Grapalat" w:hAnsi="GHEA Grapalat" w:cs="GHEA Grapalat"/>
          <w:shd w:val="clear" w:color="auto" w:fill="FFFFFF"/>
          <w:lang w:val="hy-AM"/>
        </w:rPr>
        <w:t>Էլեկտրոնային</w:t>
      </w:r>
      <w:r w:rsidR="00B37262" w:rsidRPr="0022056F">
        <w:rPr>
          <w:rFonts w:ascii="GHEA Grapalat" w:hAnsi="GHEA Grapalat" w:cs="Arial"/>
          <w:shd w:val="clear" w:color="auto" w:fill="FFFFFF"/>
          <w:lang w:val="hy-AM"/>
        </w:rPr>
        <w:t xml:space="preserve"> </w:t>
      </w:r>
      <w:r w:rsidR="00B37262" w:rsidRPr="0022056F">
        <w:rPr>
          <w:rFonts w:ascii="GHEA Grapalat" w:hAnsi="GHEA Grapalat" w:cs="GHEA Grapalat"/>
          <w:shd w:val="clear" w:color="auto" w:fill="FFFFFF"/>
          <w:lang w:val="hy-AM"/>
        </w:rPr>
        <w:t>թեստավորման</w:t>
      </w:r>
      <w:r w:rsidR="00B37262" w:rsidRPr="0022056F">
        <w:rPr>
          <w:rFonts w:ascii="GHEA Grapalat" w:hAnsi="GHEA Grapalat" w:cs="Arial"/>
          <w:shd w:val="clear" w:color="auto" w:fill="FFFFFF"/>
          <w:lang w:val="hy-AM"/>
        </w:rPr>
        <w:t xml:space="preserve"> </w:t>
      </w:r>
      <w:r w:rsidR="00B37262" w:rsidRPr="0022056F">
        <w:rPr>
          <w:rFonts w:ascii="GHEA Grapalat" w:hAnsi="GHEA Grapalat" w:cs="GHEA Grapalat"/>
          <w:shd w:val="clear" w:color="auto" w:fill="FFFFFF"/>
          <w:lang w:val="hy-AM"/>
        </w:rPr>
        <w:t>դեպքում</w:t>
      </w:r>
      <w:r w:rsidR="00B37262" w:rsidRPr="0022056F">
        <w:rPr>
          <w:rFonts w:ascii="GHEA Grapalat" w:hAnsi="GHEA Grapalat" w:cs="Arial"/>
          <w:shd w:val="clear" w:color="auto" w:fill="FFFFFF"/>
          <w:lang w:val="hy-AM"/>
        </w:rPr>
        <w:t xml:space="preserve"> </w:t>
      </w:r>
      <w:r w:rsidR="00B37262" w:rsidRPr="0022056F">
        <w:rPr>
          <w:rFonts w:ascii="GHEA Grapalat" w:hAnsi="GHEA Grapalat" w:cs="GHEA Grapalat"/>
          <w:shd w:val="clear" w:color="auto" w:fill="FFFFFF"/>
          <w:lang w:val="hy-AM"/>
        </w:rPr>
        <w:t>արդյունքի</w:t>
      </w:r>
      <w:r w:rsidR="00B37262" w:rsidRPr="0022056F">
        <w:rPr>
          <w:rFonts w:ascii="GHEA Grapalat" w:hAnsi="GHEA Grapalat" w:cs="Arial"/>
          <w:shd w:val="clear" w:color="auto" w:fill="FFFFFF"/>
          <w:lang w:val="hy-AM"/>
        </w:rPr>
        <w:t xml:space="preserve"> </w:t>
      </w:r>
      <w:r w:rsidR="00B37262" w:rsidRPr="0022056F">
        <w:rPr>
          <w:rFonts w:ascii="GHEA Grapalat" w:hAnsi="GHEA Grapalat" w:cs="GHEA Grapalat"/>
          <w:shd w:val="clear" w:color="auto" w:fill="FFFFFF"/>
          <w:lang w:val="hy-AM"/>
        </w:rPr>
        <w:t>մասին</w:t>
      </w:r>
      <w:r w:rsidR="00B37262" w:rsidRPr="0022056F">
        <w:rPr>
          <w:rFonts w:ascii="GHEA Grapalat" w:hAnsi="GHEA Grapalat" w:cs="Arial"/>
          <w:shd w:val="clear" w:color="auto" w:fill="FFFFFF"/>
          <w:lang w:val="hy-AM"/>
        </w:rPr>
        <w:t xml:space="preserve"> </w:t>
      </w:r>
      <w:r w:rsidR="00B37262" w:rsidRPr="0022056F">
        <w:rPr>
          <w:rFonts w:ascii="GHEA Grapalat" w:hAnsi="GHEA Grapalat" w:cs="GHEA Grapalat"/>
          <w:shd w:val="clear" w:color="auto" w:fill="FFFFFF"/>
          <w:lang w:val="hy-AM"/>
        </w:rPr>
        <w:t>ամփոփաթերթը</w:t>
      </w:r>
      <w:r w:rsidR="00B37262" w:rsidRPr="0022056F">
        <w:rPr>
          <w:rFonts w:ascii="GHEA Grapalat" w:hAnsi="GHEA Grapalat" w:cs="Arial"/>
          <w:shd w:val="clear" w:color="auto" w:fill="FFFFFF"/>
          <w:lang w:val="hy-AM"/>
        </w:rPr>
        <w:t xml:space="preserve"> </w:t>
      </w:r>
      <w:r w:rsidR="00B37262" w:rsidRPr="0022056F">
        <w:rPr>
          <w:rFonts w:ascii="GHEA Grapalat" w:hAnsi="GHEA Grapalat" w:cs="GHEA Grapalat"/>
          <w:shd w:val="clear" w:color="auto" w:fill="FFFFFF"/>
          <w:lang w:val="hy-AM"/>
        </w:rPr>
        <w:t>ստանալուց</w:t>
      </w:r>
      <w:r w:rsidR="00B37262" w:rsidRPr="0022056F">
        <w:rPr>
          <w:rFonts w:ascii="GHEA Grapalat" w:hAnsi="GHEA Grapalat" w:cs="Arial"/>
          <w:shd w:val="clear" w:color="auto" w:fill="FFFFFF"/>
          <w:lang w:val="hy-AM"/>
        </w:rPr>
        <w:t xml:space="preserve"> </w:t>
      </w:r>
      <w:r w:rsidR="00B37262" w:rsidRPr="0022056F">
        <w:rPr>
          <w:rFonts w:ascii="GHEA Grapalat" w:hAnsi="GHEA Grapalat" w:cs="GHEA Grapalat"/>
          <w:shd w:val="clear" w:color="auto" w:fill="FFFFFF"/>
          <w:lang w:val="hy-AM"/>
        </w:rPr>
        <w:t>հետո</w:t>
      </w:r>
      <w:r w:rsidR="00B37262" w:rsidRPr="0022056F">
        <w:rPr>
          <w:rFonts w:ascii="GHEA Grapalat" w:hAnsi="GHEA Grapalat" w:cs="Arial"/>
          <w:shd w:val="clear" w:color="auto" w:fill="FFFFFF"/>
          <w:lang w:val="hy-AM"/>
        </w:rPr>
        <w:t xml:space="preserve">» բառերը փոխարինել </w:t>
      </w:r>
      <w:r w:rsidR="00B37262" w:rsidRPr="0022056F">
        <w:rPr>
          <w:rFonts w:ascii="Calibri" w:hAnsi="Calibri" w:cs="Calibri"/>
          <w:shd w:val="clear" w:color="auto" w:fill="FFFFFF"/>
          <w:lang w:val="hy-AM"/>
        </w:rPr>
        <w:t> </w:t>
      </w:r>
      <w:r w:rsidR="00B37262" w:rsidRPr="0022056F">
        <w:rPr>
          <w:rFonts w:ascii="GHEA Grapalat" w:hAnsi="GHEA Grapalat" w:cs="Calibri"/>
          <w:shd w:val="clear" w:color="auto" w:fill="FFFFFF"/>
          <w:lang w:val="hy-AM"/>
        </w:rPr>
        <w:t>«</w:t>
      </w:r>
      <w:r w:rsidR="00B37262" w:rsidRPr="0022056F">
        <w:rPr>
          <w:rFonts w:ascii="GHEA Grapalat" w:hAnsi="GHEA Grapalat" w:cs="GHEA Grapalat"/>
          <w:shd w:val="clear" w:color="auto" w:fill="FFFFFF"/>
          <w:lang w:val="hy-AM"/>
        </w:rPr>
        <w:t>Էլեկտրոնային</w:t>
      </w:r>
      <w:r w:rsidR="00B37262" w:rsidRPr="0022056F">
        <w:rPr>
          <w:rFonts w:ascii="GHEA Grapalat" w:hAnsi="GHEA Grapalat" w:cs="Arial"/>
          <w:shd w:val="clear" w:color="auto" w:fill="FFFFFF"/>
          <w:lang w:val="hy-AM"/>
        </w:rPr>
        <w:t xml:space="preserve"> </w:t>
      </w:r>
      <w:r w:rsidR="00B37262" w:rsidRPr="0022056F">
        <w:rPr>
          <w:rFonts w:ascii="GHEA Grapalat" w:hAnsi="GHEA Grapalat" w:cs="GHEA Grapalat"/>
          <w:shd w:val="clear" w:color="auto" w:fill="FFFFFF"/>
          <w:lang w:val="hy-AM"/>
        </w:rPr>
        <w:t>թեստավորման</w:t>
      </w:r>
      <w:r w:rsidR="00B37262" w:rsidRPr="0022056F">
        <w:rPr>
          <w:rFonts w:ascii="GHEA Grapalat" w:hAnsi="GHEA Grapalat" w:cs="Arial"/>
          <w:shd w:val="clear" w:color="auto" w:fill="FFFFFF"/>
          <w:lang w:val="hy-AM"/>
        </w:rPr>
        <w:t xml:space="preserve"> </w:t>
      </w:r>
      <w:r w:rsidR="00B37262" w:rsidRPr="0022056F">
        <w:rPr>
          <w:rFonts w:ascii="GHEA Grapalat" w:hAnsi="GHEA Grapalat" w:cs="GHEA Grapalat"/>
          <w:shd w:val="clear" w:color="auto" w:fill="FFFFFF"/>
          <w:lang w:val="hy-AM"/>
        </w:rPr>
        <w:t>դեպքում</w:t>
      </w:r>
      <w:r w:rsidR="00B37262" w:rsidRPr="0022056F">
        <w:rPr>
          <w:rFonts w:ascii="GHEA Grapalat" w:hAnsi="GHEA Grapalat" w:cs="Arial"/>
          <w:shd w:val="clear" w:color="auto" w:fill="FFFFFF"/>
          <w:lang w:val="hy-AM"/>
        </w:rPr>
        <w:t xml:space="preserve"> </w:t>
      </w:r>
      <w:r w:rsidR="00B37262" w:rsidRPr="0022056F">
        <w:rPr>
          <w:rFonts w:ascii="GHEA Grapalat" w:hAnsi="GHEA Grapalat" w:cs="GHEA Grapalat"/>
          <w:shd w:val="clear" w:color="auto" w:fill="FFFFFF"/>
          <w:lang w:val="hy-AM"/>
        </w:rPr>
        <w:t>արդյունքի</w:t>
      </w:r>
      <w:r w:rsidR="00B37262" w:rsidRPr="0022056F">
        <w:rPr>
          <w:rFonts w:ascii="GHEA Grapalat" w:hAnsi="GHEA Grapalat" w:cs="Arial"/>
          <w:shd w:val="clear" w:color="auto" w:fill="FFFFFF"/>
          <w:lang w:val="hy-AM"/>
        </w:rPr>
        <w:t xml:space="preserve"> </w:t>
      </w:r>
      <w:r w:rsidR="00B37262" w:rsidRPr="0022056F">
        <w:rPr>
          <w:rFonts w:ascii="GHEA Grapalat" w:hAnsi="GHEA Grapalat" w:cs="GHEA Grapalat"/>
          <w:shd w:val="clear" w:color="auto" w:fill="FFFFFF"/>
          <w:lang w:val="hy-AM"/>
        </w:rPr>
        <w:t>մասին</w:t>
      </w:r>
      <w:r w:rsidR="00B37262" w:rsidRPr="0022056F">
        <w:rPr>
          <w:rFonts w:ascii="GHEA Grapalat" w:hAnsi="GHEA Grapalat" w:cs="Arial"/>
          <w:shd w:val="clear" w:color="auto" w:fill="FFFFFF"/>
          <w:lang w:val="hy-AM"/>
        </w:rPr>
        <w:t xml:space="preserve"> </w:t>
      </w:r>
      <w:r w:rsidR="00B37262" w:rsidRPr="0022056F">
        <w:rPr>
          <w:rFonts w:ascii="GHEA Grapalat" w:hAnsi="GHEA Grapalat" w:cs="GHEA Grapalat"/>
          <w:shd w:val="clear" w:color="auto" w:fill="FFFFFF"/>
          <w:lang w:val="hy-AM"/>
        </w:rPr>
        <w:t>ամփոփաթերթը</w:t>
      </w:r>
      <w:r w:rsidR="00B37262" w:rsidRPr="0022056F">
        <w:rPr>
          <w:rFonts w:ascii="GHEA Grapalat" w:hAnsi="GHEA Grapalat" w:cs="Arial"/>
          <w:shd w:val="clear" w:color="auto" w:fill="FFFFFF"/>
          <w:lang w:val="hy-AM"/>
        </w:rPr>
        <w:t xml:space="preserve"> </w:t>
      </w:r>
      <w:r w:rsidR="00B37262" w:rsidRPr="0022056F">
        <w:rPr>
          <w:rFonts w:ascii="GHEA Grapalat" w:hAnsi="GHEA Grapalat" w:cs="GHEA Grapalat"/>
          <w:shd w:val="clear" w:color="auto" w:fill="FFFFFF"/>
          <w:lang w:val="hy-AM"/>
        </w:rPr>
        <w:t>ստանալուց</w:t>
      </w:r>
      <w:r w:rsidR="00B37262" w:rsidRPr="0022056F">
        <w:rPr>
          <w:rFonts w:ascii="GHEA Grapalat" w:hAnsi="GHEA Grapalat" w:cs="Arial"/>
          <w:shd w:val="clear" w:color="auto" w:fill="FFFFFF"/>
          <w:lang w:val="hy-AM"/>
        </w:rPr>
        <w:t xml:space="preserve"> </w:t>
      </w:r>
      <w:r w:rsidR="00B37262" w:rsidRPr="0022056F">
        <w:rPr>
          <w:rFonts w:ascii="GHEA Grapalat" w:hAnsi="GHEA Grapalat" w:cs="GHEA Grapalat"/>
          <w:shd w:val="clear" w:color="auto" w:fill="FFFFFF"/>
          <w:lang w:val="hy-AM"/>
        </w:rPr>
        <w:t>հետո</w:t>
      </w:r>
      <w:r w:rsidR="00514E48" w:rsidRPr="0022056F">
        <w:rPr>
          <w:rFonts w:ascii="GHEA Grapalat" w:hAnsi="GHEA Grapalat" w:cs="Arial"/>
          <w:shd w:val="clear" w:color="auto" w:fill="FFFFFF"/>
          <w:lang w:val="hy-AM"/>
        </w:rPr>
        <w:t xml:space="preserve"> մասնակիցը 22-րդ կետով սահմանված հարթակի միջոցով</w:t>
      </w:r>
      <w:r w:rsidR="00B37262" w:rsidRPr="0022056F">
        <w:rPr>
          <w:rFonts w:ascii="GHEA Grapalat" w:hAnsi="GHEA Grapalat" w:cs="Arial"/>
          <w:shd w:val="clear" w:color="auto" w:fill="FFFFFF"/>
          <w:lang w:val="hy-AM"/>
        </w:rPr>
        <w:t>»</w:t>
      </w:r>
      <w:r w:rsidR="007A153C">
        <w:rPr>
          <w:rFonts w:ascii="GHEA Grapalat" w:hAnsi="GHEA Grapalat" w:cs="Arial"/>
          <w:shd w:val="clear" w:color="auto" w:fill="FFFFFF"/>
          <w:lang w:val="hy-AM"/>
        </w:rPr>
        <w:t>.</w:t>
      </w:r>
    </w:p>
    <w:p w14:paraId="1EA69075" w14:textId="793C7879" w:rsidR="00E11762" w:rsidRDefault="000773E3" w:rsidP="003E56FC">
      <w:pPr>
        <w:pStyle w:val="NormalWeb"/>
        <w:shd w:val="clear" w:color="auto" w:fill="FFFFFF"/>
        <w:tabs>
          <w:tab w:val="left" w:pos="426"/>
        </w:tabs>
        <w:spacing w:before="0" w:beforeAutospacing="0" w:after="0" w:afterAutospacing="0" w:line="360" w:lineRule="auto"/>
        <w:ind w:left="180"/>
        <w:jc w:val="both"/>
        <w:rPr>
          <w:rFonts w:ascii="GHEA Grapalat" w:hAnsi="GHEA Grapalat"/>
          <w:lang w:val="hy-AM"/>
        </w:rPr>
      </w:pPr>
      <w:r w:rsidRPr="0022056F">
        <w:rPr>
          <w:rFonts w:ascii="GHEA Grapalat" w:hAnsi="GHEA Grapalat"/>
          <w:lang w:val="hy-AM"/>
        </w:rPr>
        <w:t>4</w:t>
      </w:r>
      <w:r w:rsidR="00A1701B" w:rsidRPr="0022056F">
        <w:rPr>
          <w:rFonts w:ascii="GHEA Grapalat" w:hAnsi="GHEA Grapalat"/>
          <w:lang w:val="hy-AM"/>
        </w:rPr>
        <w:t>)</w:t>
      </w:r>
      <w:r w:rsidR="001A4EEB" w:rsidRPr="0022056F">
        <w:rPr>
          <w:rFonts w:ascii="GHEA Grapalat" w:hAnsi="GHEA Grapalat"/>
          <w:lang w:val="hy-AM"/>
        </w:rPr>
        <w:t xml:space="preserve"> </w:t>
      </w:r>
      <w:r w:rsidR="00E11762" w:rsidRPr="0022056F">
        <w:rPr>
          <w:rFonts w:ascii="GHEA Grapalat" w:hAnsi="GHEA Grapalat"/>
          <w:lang w:val="hy-AM"/>
        </w:rPr>
        <w:t>72-րդ կետ</w:t>
      </w:r>
      <w:r w:rsidR="003E56FC" w:rsidRPr="0022056F">
        <w:rPr>
          <w:rFonts w:ascii="GHEA Grapalat" w:hAnsi="GHEA Grapalat"/>
          <w:lang w:val="hy-AM"/>
        </w:rPr>
        <w:t>ում «նախագծային ուսուցման» բառերից հետո լրացնել «, ուսումնական խմբակների» բառերը</w:t>
      </w:r>
      <w:r w:rsidR="007A153C">
        <w:rPr>
          <w:rFonts w:ascii="GHEA Grapalat" w:hAnsi="GHEA Grapalat"/>
          <w:lang w:val="hy-AM"/>
        </w:rPr>
        <w:t>.</w:t>
      </w:r>
    </w:p>
    <w:p w14:paraId="38B3CEDF" w14:textId="6360C395" w:rsidR="00466480" w:rsidRPr="00466480" w:rsidRDefault="003C7E11" w:rsidP="003C7E11">
      <w:pPr>
        <w:pStyle w:val="NormalWeb"/>
        <w:shd w:val="clear" w:color="auto" w:fill="FFFFFF"/>
        <w:tabs>
          <w:tab w:val="left" w:pos="0"/>
          <w:tab w:val="left" w:pos="284"/>
        </w:tabs>
        <w:spacing w:before="0" w:beforeAutospacing="0" w:after="0" w:afterAutospacing="0" w:line="360" w:lineRule="auto"/>
        <w:ind w:left="540" w:hanging="360"/>
        <w:jc w:val="both"/>
        <w:rPr>
          <w:rFonts w:ascii="GHEA Grapalat" w:hAnsi="GHEA Grapalat"/>
          <w:lang w:val="hy-AM"/>
        </w:rPr>
      </w:pPr>
      <w:r>
        <w:rPr>
          <w:rFonts w:ascii="GHEA Grapalat" w:hAnsi="GHEA Grapalat"/>
          <w:lang w:val="hy-AM"/>
        </w:rPr>
        <w:t>5</w:t>
      </w:r>
      <w:r w:rsidRPr="0022056F">
        <w:rPr>
          <w:rFonts w:ascii="GHEA Grapalat" w:hAnsi="GHEA Grapalat"/>
          <w:lang w:val="hy-AM"/>
        </w:rPr>
        <w:t xml:space="preserve">) </w:t>
      </w:r>
      <w:r w:rsidR="00466480">
        <w:rPr>
          <w:rFonts w:ascii="GHEA Grapalat" w:hAnsi="GHEA Grapalat"/>
          <w:lang w:val="hy-AM"/>
        </w:rPr>
        <w:t>77-րդ</w:t>
      </w:r>
      <w:r w:rsidR="00466480" w:rsidRPr="0022056F">
        <w:rPr>
          <w:rFonts w:ascii="GHEA Grapalat" w:hAnsi="GHEA Grapalat"/>
          <w:lang w:val="hy-AM"/>
        </w:rPr>
        <w:t xml:space="preserve"> կետը շարադրել հետևյալ բովանդակությամբ.</w:t>
      </w:r>
    </w:p>
    <w:p w14:paraId="026A20D3" w14:textId="4F28F0F0" w:rsidR="0057169F" w:rsidRPr="00A85F5F" w:rsidRDefault="00466480" w:rsidP="00867F67">
      <w:pPr>
        <w:pStyle w:val="NormalWeb"/>
        <w:shd w:val="clear" w:color="auto" w:fill="FFFFFF"/>
        <w:spacing w:before="0" w:beforeAutospacing="0" w:after="0" w:afterAutospacing="0" w:line="360" w:lineRule="auto"/>
        <w:ind w:left="90"/>
        <w:jc w:val="both"/>
        <w:rPr>
          <w:rFonts w:ascii="GHEA Grapalat" w:hAnsi="GHEA Grapalat"/>
          <w:lang w:val="hy-AM"/>
        </w:rPr>
      </w:pPr>
      <w:r>
        <w:rPr>
          <w:rFonts w:ascii="GHEA Grapalat" w:hAnsi="GHEA Grapalat"/>
          <w:lang w:val="hy-AM"/>
        </w:rPr>
        <w:t>«</w:t>
      </w:r>
      <w:r w:rsidR="0057169F" w:rsidRPr="00A85F5F">
        <w:rPr>
          <w:rFonts w:ascii="GHEA Grapalat" w:hAnsi="GHEA Grapalat"/>
          <w:lang w:val="hy-AM"/>
        </w:rPr>
        <w:t>77. Սույն կարգի 76-րդ կետի 1-4-րդ ենթակետերով սահմանված արդյունքների դեպքում ուսուցիչը կարող է իր նախաձեռնությամբ կրկին դիմել և մասնակցել ատեստավորման գործընթացին՝</w:t>
      </w:r>
    </w:p>
    <w:p w14:paraId="3C79FD71" w14:textId="7F3C8900" w:rsidR="0057169F" w:rsidRPr="00A85F5F" w:rsidRDefault="0057169F" w:rsidP="00DC79DF">
      <w:pPr>
        <w:tabs>
          <w:tab w:val="left" w:pos="426"/>
        </w:tabs>
        <w:spacing w:after="0" w:line="360" w:lineRule="auto"/>
        <w:ind w:left="142"/>
        <w:jc w:val="both"/>
        <w:rPr>
          <w:rFonts w:ascii="GHEA Grapalat" w:hAnsi="GHEA Grapalat"/>
          <w:sz w:val="24"/>
          <w:szCs w:val="24"/>
          <w:lang w:val="hy-AM"/>
        </w:rPr>
      </w:pPr>
      <w:r w:rsidRPr="00DC79DF">
        <w:rPr>
          <w:rFonts w:ascii="GHEA Grapalat" w:hAnsi="GHEA Grapalat"/>
          <w:sz w:val="24"/>
          <w:szCs w:val="24"/>
          <w:lang w:val="hy-AM"/>
        </w:rPr>
        <w:t xml:space="preserve">1) </w:t>
      </w:r>
      <w:r w:rsidR="0067510C" w:rsidRPr="00F169E7">
        <w:rPr>
          <w:rFonts w:ascii="GHEA Grapalat" w:hAnsi="GHEA Grapalat"/>
          <w:sz w:val="24"/>
          <w:szCs w:val="24"/>
          <w:lang w:val="hy-AM"/>
        </w:rPr>
        <w:t>սույն կարգի 76-րդ կետի համապատասխան ենթակետով սահմանված ավելի բարձր հավելավճարի իրավունք ապահովող արդյունք ցուցաբերելու դեպքում</w:t>
      </w:r>
      <w:r w:rsidR="0067510C" w:rsidRPr="00DC79DF">
        <w:rPr>
          <w:rFonts w:ascii="GHEA Grapalat" w:hAnsi="GHEA Grapalat"/>
          <w:sz w:val="24"/>
          <w:szCs w:val="24"/>
          <w:lang w:val="hy-AM"/>
        </w:rPr>
        <w:t xml:space="preserve"> </w:t>
      </w:r>
      <w:r w:rsidRPr="00A85F5F">
        <w:rPr>
          <w:rFonts w:ascii="GHEA Grapalat" w:hAnsi="GHEA Grapalat"/>
          <w:sz w:val="24"/>
          <w:szCs w:val="24"/>
          <w:lang w:val="hy-AM"/>
        </w:rPr>
        <w:t>ուսուցիչը հավելավճար է ստանում վերջին արդյունքի հիման վրա, որի համար սահմանվում է հավելավճար ստանալու հնգամյա նոր ժամկետ.</w:t>
      </w:r>
    </w:p>
    <w:p w14:paraId="2EFCBA23" w14:textId="2FC04C51" w:rsidR="0057169F" w:rsidRPr="00A85F5F" w:rsidRDefault="0057169F" w:rsidP="00DC79DF">
      <w:pPr>
        <w:tabs>
          <w:tab w:val="left" w:pos="426"/>
        </w:tabs>
        <w:spacing w:after="0" w:line="360" w:lineRule="auto"/>
        <w:ind w:left="142"/>
        <w:jc w:val="both"/>
        <w:rPr>
          <w:rFonts w:ascii="GHEA Grapalat" w:hAnsi="GHEA Grapalat"/>
          <w:sz w:val="24"/>
          <w:szCs w:val="24"/>
          <w:lang w:val="hy-AM"/>
        </w:rPr>
      </w:pPr>
      <w:r w:rsidRPr="00DC79DF">
        <w:rPr>
          <w:rFonts w:ascii="GHEA Grapalat" w:hAnsi="GHEA Grapalat"/>
          <w:sz w:val="24"/>
          <w:szCs w:val="24"/>
          <w:lang w:val="hy-AM"/>
        </w:rPr>
        <w:t xml:space="preserve">2) </w:t>
      </w:r>
      <w:r w:rsidR="00F169E7" w:rsidRPr="00F169E7">
        <w:rPr>
          <w:rFonts w:ascii="GHEA Grapalat" w:hAnsi="GHEA Grapalat"/>
          <w:sz w:val="24"/>
          <w:szCs w:val="24"/>
          <w:lang w:val="hy-AM"/>
        </w:rPr>
        <w:t>սույն կարգի 76-րդ կետի համապատասխան ենթակետով սահմանված հավելավճարի իրավունք ապահովող հավասար արդյունք ցուցաբերելու դեպքում</w:t>
      </w:r>
      <w:r w:rsidR="00F169E7" w:rsidRPr="00A85F5F">
        <w:rPr>
          <w:rFonts w:ascii="GHEA Grapalat" w:hAnsi="GHEA Grapalat"/>
          <w:sz w:val="24"/>
          <w:szCs w:val="24"/>
          <w:lang w:val="hy-AM"/>
        </w:rPr>
        <w:t xml:space="preserve"> </w:t>
      </w:r>
      <w:r w:rsidRPr="00A85F5F">
        <w:rPr>
          <w:rFonts w:ascii="GHEA Grapalat" w:hAnsi="GHEA Grapalat"/>
          <w:sz w:val="24"/>
          <w:szCs w:val="24"/>
          <w:lang w:val="hy-AM"/>
        </w:rPr>
        <w:t>ուսուցչի հավելավճարի չափը պահպանվում է, որի համար սահմանվում է հնգամյա նոր ժամկետ.</w:t>
      </w:r>
    </w:p>
    <w:p w14:paraId="1FE6C306" w14:textId="27D9798F" w:rsidR="007A153C" w:rsidRPr="00A85F5F" w:rsidRDefault="0057169F" w:rsidP="00DC79DF">
      <w:pPr>
        <w:tabs>
          <w:tab w:val="left" w:pos="426"/>
        </w:tabs>
        <w:spacing w:after="0" w:line="360" w:lineRule="auto"/>
        <w:ind w:left="142"/>
        <w:jc w:val="both"/>
        <w:rPr>
          <w:rFonts w:ascii="GHEA Grapalat" w:hAnsi="GHEA Grapalat"/>
          <w:sz w:val="24"/>
          <w:szCs w:val="24"/>
          <w:lang w:val="hy-AM"/>
        </w:rPr>
      </w:pPr>
      <w:r w:rsidRPr="00DC79DF">
        <w:rPr>
          <w:rFonts w:ascii="GHEA Grapalat" w:hAnsi="GHEA Grapalat"/>
          <w:sz w:val="24"/>
          <w:szCs w:val="24"/>
          <w:lang w:val="hy-AM"/>
        </w:rPr>
        <w:t xml:space="preserve">3) </w:t>
      </w:r>
      <w:r w:rsidR="00F169E7" w:rsidRPr="00F169E7">
        <w:rPr>
          <w:rFonts w:ascii="GHEA Grapalat" w:hAnsi="GHEA Grapalat"/>
          <w:sz w:val="24"/>
          <w:szCs w:val="24"/>
          <w:lang w:val="hy-AM"/>
        </w:rPr>
        <w:t>սույն կարգի 76-րդ կետի համապատասխան ենթակետով սահմանված ավելի ցածր հավելավճարի իրավունք ապահովող արդյունք ցուցաբերելու դեպքում</w:t>
      </w:r>
      <w:r w:rsidR="00F169E7" w:rsidRPr="00A85F5F">
        <w:rPr>
          <w:rFonts w:ascii="GHEA Grapalat" w:hAnsi="GHEA Grapalat"/>
          <w:sz w:val="24"/>
          <w:szCs w:val="24"/>
          <w:lang w:val="hy-AM"/>
        </w:rPr>
        <w:t xml:space="preserve"> </w:t>
      </w:r>
      <w:r w:rsidRPr="00A85F5F">
        <w:rPr>
          <w:rFonts w:ascii="GHEA Grapalat" w:hAnsi="GHEA Grapalat"/>
          <w:sz w:val="24"/>
          <w:szCs w:val="24"/>
          <w:lang w:val="hy-AM"/>
        </w:rPr>
        <w:t>հավելավճարը պահպանվում է արդեն սահմանված ժամկետով:</w:t>
      </w:r>
      <w:r w:rsidR="00466480" w:rsidRPr="00A85F5F">
        <w:rPr>
          <w:rFonts w:ascii="GHEA Grapalat" w:hAnsi="GHEA Grapalat"/>
          <w:sz w:val="24"/>
          <w:szCs w:val="24"/>
          <w:lang w:val="hy-AM"/>
        </w:rPr>
        <w:t>»:</w:t>
      </w:r>
    </w:p>
    <w:p w14:paraId="0B98D280" w14:textId="77777777" w:rsidR="00E11762" w:rsidRPr="0022056F" w:rsidRDefault="00E11762" w:rsidP="005F4638">
      <w:pPr>
        <w:pStyle w:val="NormalWeb"/>
        <w:numPr>
          <w:ilvl w:val="0"/>
          <w:numId w:val="1"/>
        </w:numPr>
        <w:shd w:val="clear" w:color="auto" w:fill="FFFFFF"/>
        <w:tabs>
          <w:tab w:val="left" w:pos="0"/>
          <w:tab w:val="left" w:pos="284"/>
          <w:tab w:val="left" w:pos="426"/>
        </w:tabs>
        <w:spacing w:before="0" w:beforeAutospacing="0" w:after="0" w:afterAutospacing="0" w:line="360" w:lineRule="auto"/>
        <w:ind w:left="0" w:firstLine="0"/>
        <w:jc w:val="both"/>
        <w:rPr>
          <w:rFonts w:ascii="GHEA Grapalat" w:hAnsi="GHEA Grapalat"/>
          <w:lang w:val="hy-AM"/>
        </w:rPr>
      </w:pPr>
      <w:r w:rsidRPr="0022056F">
        <w:rPr>
          <w:rFonts w:ascii="GHEA Grapalat" w:hAnsi="GHEA Grapalat"/>
          <w:lang w:val="hy-AM"/>
        </w:rPr>
        <w:t xml:space="preserve">Սույն որոշումն ուժի մեջ է մտնում պաշտոնական հրապարակմանը հաջորդող օրվանից: </w:t>
      </w:r>
    </w:p>
    <w:p w14:paraId="5C9DEBA9" w14:textId="77777777" w:rsidR="003D39FE" w:rsidRDefault="00E11762" w:rsidP="00E17FCB">
      <w:pPr>
        <w:shd w:val="clear" w:color="auto" w:fill="FFFFFF"/>
        <w:spacing w:after="0" w:line="360" w:lineRule="auto"/>
        <w:jc w:val="both"/>
        <w:rPr>
          <w:rFonts w:ascii="GHEA Grapalat" w:eastAsia="Times New Roman" w:hAnsi="GHEA Grapalat" w:cs="Times New Roman"/>
          <w:sz w:val="24"/>
          <w:szCs w:val="24"/>
          <w:lang w:val="hy-AM"/>
        </w:rPr>
      </w:pPr>
      <w:r w:rsidRPr="0022056F">
        <w:rPr>
          <w:rFonts w:ascii="GHEA Grapalat" w:eastAsia="Times New Roman" w:hAnsi="GHEA Grapalat" w:cs="Times New Roman"/>
          <w:sz w:val="24"/>
          <w:szCs w:val="24"/>
          <w:lang w:val="hy-AM"/>
        </w:rPr>
        <w:t xml:space="preserve">      </w:t>
      </w:r>
      <w:r w:rsidRPr="0022056F">
        <w:rPr>
          <w:rFonts w:ascii="GHEA Grapalat" w:eastAsia="Times New Roman" w:hAnsi="GHEA Grapalat" w:cs="Times New Roman"/>
          <w:sz w:val="24"/>
          <w:szCs w:val="24"/>
          <w:lang w:val="hy-AM"/>
        </w:rPr>
        <w:tab/>
      </w:r>
      <w:r w:rsidRPr="0022056F">
        <w:rPr>
          <w:rFonts w:ascii="GHEA Grapalat" w:eastAsia="Times New Roman" w:hAnsi="GHEA Grapalat" w:cs="Times New Roman"/>
          <w:sz w:val="24"/>
          <w:szCs w:val="24"/>
          <w:lang w:val="hy-AM"/>
        </w:rPr>
        <w:tab/>
      </w:r>
      <w:r w:rsidRPr="0022056F">
        <w:rPr>
          <w:rFonts w:ascii="GHEA Grapalat" w:eastAsia="Times New Roman" w:hAnsi="GHEA Grapalat" w:cs="Times New Roman"/>
          <w:sz w:val="24"/>
          <w:szCs w:val="24"/>
          <w:lang w:val="hy-AM"/>
        </w:rPr>
        <w:tab/>
      </w:r>
    </w:p>
    <w:p w14:paraId="505BA327" w14:textId="49044A1A" w:rsidR="00E11762" w:rsidRPr="0022056F" w:rsidRDefault="003D39FE" w:rsidP="00E17FCB">
      <w:pPr>
        <w:shd w:val="clear" w:color="auto" w:fill="FFFFFF"/>
        <w:spacing w:after="0" w:line="360" w:lineRule="auto"/>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rPr>
        <w:t xml:space="preserve">                          </w:t>
      </w:r>
      <w:bookmarkStart w:id="0" w:name="_GoBack"/>
      <w:bookmarkEnd w:id="0"/>
      <w:r w:rsidR="00E11762" w:rsidRPr="0022056F">
        <w:rPr>
          <w:rFonts w:ascii="GHEA Grapalat" w:eastAsia="Times New Roman" w:hAnsi="GHEA Grapalat" w:cs="Times New Roman"/>
          <w:sz w:val="24"/>
          <w:szCs w:val="24"/>
          <w:lang w:val="hy-AM"/>
        </w:rPr>
        <w:t xml:space="preserve">ՀԱՅԱՍՏԱՆԻ ՀԱՆՐԱՊԵՏՈՒԹՅԱՆ </w:t>
      </w:r>
    </w:p>
    <w:p w14:paraId="126B7BED" w14:textId="0B9AF16B" w:rsidR="00F92FBA" w:rsidRPr="0022056F" w:rsidRDefault="00E11762" w:rsidP="00315AF7">
      <w:pPr>
        <w:shd w:val="clear" w:color="auto" w:fill="FFFFFF"/>
        <w:spacing w:after="0" w:line="360" w:lineRule="auto"/>
        <w:jc w:val="both"/>
        <w:rPr>
          <w:rFonts w:ascii="GHEA Grapalat" w:hAnsi="GHEA Grapalat"/>
          <w:sz w:val="24"/>
          <w:szCs w:val="24"/>
          <w:lang w:val="hy-AM"/>
        </w:rPr>
      </w:pPr>
      <w:r w:rsidRPr="0022056F">
        <w:rPr>
          <w:rFonts w:ascii="GHEA Grapalat" w:eastAsia="Times New Roman" w:hAnsi="GHEA Grapalat" w:cs="Times New Roman"/>
          <w:sz w:val="24"/>
          <w:szCs w:val="24"/>
          <w:lang w:val="hy-AM"/>
        </w:rPr>
        <w:t xml:space="preserve">                                                ՎԱՐՉԱՊԵՏ՝                                               Ն. ՓԱՇԻՆՅԱՆ</w:t>
      </w:r>
      <w:r w:rsidRPr="0022056F">
        <w:rPr>
          <w:rFonts w:ascii="GHEA Grapalat" w:hAnsi="GHEA Grapalat"/>
          <w:sz w:val="24"/>
          <w:szCs w:val="24"/>
          <w:lang w:val="hy-AM"/>
        </w:rPr>
        <w:t xml:space="preserve">   </w:t>
      </w:r>
    </w:p>
    <w:sectPr w:rsidR="00F92FBA" w:rsidRPr="0022056F" w:rsidSect="005842C2">
      <w:pgSz w:w="12240" w:h="15840"/>
      <w:pgMar w:top="426" w:right="758" w:bottom="709"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BD4D19"/>
    <w:multiLevelType w:val="hybridMultilevel"/>
    <w:tmpl w:val="D0D6231C"/>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1467A3"/>
    <w:multiLevelType w:val="hybridMultilevel"/>
    <w:tmpl w:val="540827DA"/>
    <w:lvl w:ilvl="0" w:tplc="6A163C1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31C628D2"/>
    <w:multiLevelType w:val="hybridMultilevel"/>
    <w:tmpl w:val="298A0B7E"/>
    <w:lvl w:ilvl="0" w:tplc="04190011">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A435D1"/>
    <w:multiLevelType w:val="hybridMultilevel"/>
    <w:tmpl w:val="C5525C58"/>
    <w:lvl w:ilvl="0" w:tplc="2F401846">
      <w:start w:val="1"/>
      <w:numFmt w:val="decimal"/>
      <w:lvlText w:val="%1)"/>
      <w:lvlJc w:val="left"/>
      <w:pPr>
        <w:ind w:left="360" w:hanging="360"/>
      </w:pPr>
      <w:rPr>
        <w:rFonts w:ascii="GHEA Grapalat" w:hAnsi="GHEA Grapalat" w:hint="default"/>
        <w:color w:val="auto"/>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43846E5A"/>
    <w:multiLevelType w:val="hybridMultilevel"/>
    <w:tmpl w:val="3BD49902"/>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ED12FF"/>
    <w:multiLevelType w:val="hybridMultilevel"/>
    <w:tmpl w:val="CB4EE7C6"/>
    <w:lvl w:ilvl="0" w:tplc="234EF36A">
      <w:start w:val="1"/>
      <w:numFmt w:val="decimal"/>
      <w:lvlText w:val="%1."/>
      <w:lvlJc w:val="left"/>
      <w:pPr>
        <w:ind w:left="1230" w:hanging="510"/>
      </w:pPr>
      <w:rPr>
        <w:rFonts w:ascii="GHEA Grapalat" w:hAnsi="GHEA Grapalat"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214D24"/>
    <w:multiLevelType w:val="hybridMultilevel"/>
    <w:tmpl w:val="872AD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C1957BD"/>
    <w:multiLevelType w:val="hybridMultilevel"/>
    <w:tmpl w:val="69B6F9CE"/>
    <w:lvl w:ilvl="0" w:tplc="04090011">
      <w:start w:val="1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70D561B1"/>
    <w:multiLevelType w:val="hybridMultilevel"/>
    <w:tmpl w:val="26D4FEB8"/>
    <w:lvl w:ilvl="0" w:tplc="0AE07CEE">
      <w:start w:val="1"/>
      <w:numFmt w:val="decimal"/>
      <w:lvlText w:val="%1."/>
      <w:lvlJc w:val="left"/>
      <w:pPr>
        <w:ind w:left="720" w:hanging="360"/>
      </w:pPr>
      <w:rPr>
        <w:rFonts w:cs="Arial"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0"/>
  </w:num>
  <w:num w:numId="5">
    <w:abstractNumId w:val="2"/>
  </w:num>
  <w:num w:numId="6">
    <w:abstractNumId w:val="4"/>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DFB"/>
    <w:rsid w:val="00015092"/>
    <w:rsid w:val="0001791D"/>
    <w:rsid w:val="00022EAD"/>
    <w:rsid w:val="00042157"/>
    <w:rsid w:val="000773E3"/>
    <w:rsid w:val="0008512C"/>
    <w:rsid w:val="000C075F"/>
    <w:rsid w:val="000C0B89"/>
    <w:rsid w:val="000F0E44"/>
    <w:rsid w:val="00100788"/>
    <w:rsid w:val="00113F28"/>
    <w:rsid w:val="00126830"/>
    <w:rsid w:val="001277D0"/>
    <w:rsid w:val="00134886"/>
    <w:rsid w:val="00143772"/>
    <w:rsid w:val="00166D6C"/>
    <w:rsid w:val="00176199"/>
    <w:rsid w:val="0019564E"/>
    <w:rsid w:val="001A4EEB"/>
    <w:rsid w:val="001B1BA9"/>
    <w:rsid w:val="001C7EB4"/>
    <w:rsid w:val="001D007B"/>
    <w:rsid w:val="002034D2"/>
    <w:rsid w:val="0022056F"/>
    <w:rsid w:val="002411A8"/>
    <w:rsid w:val="002413B5"/>
    <w:rsid w:val="002A7F55"/>
    <w:rsid w:val="002B0E76"/>
    <w:rsid w:val="002D0D11"/>
    <w:rsid w:val="00305543"/>
    <w:rsid w:val="003107EE"/>
    <w:rsid w:val="00315AF7"/>
    <w:rsid w:val="0032476E"/>
    <w:rsid w:val="0033356C"/>
    <w:rsid w:val="00345844"/>
    <w:rsid w:val="003522F8"/>
    <w:rsid w:val="00354DAC"/>
    <w:rsid w:val="00362EB9"/>
    <w:rsid w:val="0038324E"/>
    <w:rsid w:val="00384716"/>
    <w:rsid w:val="003916DE"/>
    <w:rsid w:val="003C7E11"/>
    <w:rsid w:val="003D032B"/>
    <w:rsid w:val="003D177F"/>
    <w:rsid w:val="003D39FE"/>
    <w:rsid w:val="003E56FC"/>
    <w:rsid w:val="003F7BE3"/>
    <w:rsid w:val="00405D66"/>
    <w:rsid w:val="004107FB"/>
    <w:rsid w:val="00446585"/>
    <w:rsid w:val="004562F0"/>
    <w:rsid w:val="00466480"/>
    <w:rsid w:val="00490112"/>
    <w:rsid w:val="004A16B5"/>
    <w:rsid w:val="004B676E"/>
    <w:rsid w:val="004D1561"/>
    <w:rsid w:val="004D3D9E"/>
    <w:rsid w:val="004D778A"/>
    <w:rsid w:val="00514E48"/>
    <w:rsid w:val="00544BBA"/>
    <w:rsid w:val="0054701D"/>
    <w:rsid w:val="0057169F"/>
    <w:rsid w:val="0057404E"/>
    <w:rsid w:val="0057751A"/>
    <w:rsid w:val="00597EBF"/>
    <w:rsid w:val="005A5B8D"/>
    <w:rsid w:val="005C3E70"/>
    <w:rsid w:val="005F4638"/>
    <w:rsid w:val="00626430"/>
    <w:rsid w:val="00643BB6"/>
    <w:rsid w:val="00646132"/>
    <w:rsid w:val="0065711A"/>
    <w:rsid w:val="00662435"/>
    <w:rsid w:val="0067510C"/>
    <w:rsid w:val="0068457F"/>
    <w:rsid w:val="006B3081"/>
    <w:rsid w:val="006D764C"/>
    <w:rsid w:val="007268E2"/>
    <w:rsid w:val="00732A1A"/>
    <w:rsid w:val="0074634D"/>
    <w:rsid w:val="00754405"/>
    <w:rsid w:val="007550C4"/>
    <w:rsid w:val="00772DFB"/>
    <w:rsid w:val="0078727A"/>
    <w:rsid w:val="00787C35"/>
    <w:rsid w:val="007A153C"/>
    <w:rsid w:val="007A3229"/>
    <w:rsid w:val="007B488A"/>
    <w:rsid w:val="007C2D61"/>
    <w:rsid w:val="007E2B09"/>
    <w:rsid w:val="007F3BB9"/>
    <w:rsid w:val="007F6E0D"/>
    <w:rsid w:val="00810ECB"/>
    <w:rsid w:val="0083117D"/>
    <w:rsid w:val="008324E2"/>
    <w:rsid w:val="0084186C"/>
    <w:rsid w:val="00862A7A"/>
    <w:rsid w:val="00867F67"/>
    <w:rsid w:val="00876663"/>
    <w:rsid w:val="00891A98"/>
    <w:rsid w:val="008A1F2D"/>
    <w:rsid w:val="008D4BFA"/>
    <w:rsid w:val="009015B9"/>
    <w:rsid w:val="0094270E"/>
    <w:rsid w:val="00950DE3"/>
    <w:rsid w:val="009D381A"/>
    <w:rsid w:val="009D78AF"/>
    <w:rsid w:val="00A017DB"/>
    <w:rsid w:val="00A04A0C"/>
    <w:rsid w:val="00A12EA1"/>
    <w:rsid w:val="00A1701B"/>
    <w:rsid w:val="00A27572"/>
    <w:rsid w:val="00A549C1"/>
    <w:rsid w:val="00A6402F"/>
    <w:rsid w:val="00A75102"/>
    <w:rsid w:val="00A85F5F"/>
    <w:rsid w:val="00A94675"/>
    <w:rsid w:val="00AA6D15"/>
    <w:rsid w:val="00AC6EF9"/>
    <w:rsid w:val="00AD6A4D"/>
    <w:rsid w:val="00AF4293"/>
    <w:rsid w:val="00B16D58"/>
    <w:rsid w:val="00B37262"/>
    <w:rsid w:val="00B97B04"/>
    <w:rsid w:val="00BB192C"/>
    <w:rsid w:val="00BB4C03"/>
    <w:rsid w:val="00C12E33"/>
    <w:rsid w:val="00C3022D"/>
    <w:rsid w:val="00C87310"/>
    <w:rsid w:val="00C92EFB"/>
    <w:rsid w:val="00CA25C0"/>
    <w:rsid w:val="00CB099A"/>
    <w:rsid w:val="00CB15B3"/>
    <w:rsid w:val="00CD1CA3"/>
    <w:rsid w:val="00D25150"/>
    <w:rsid w:val="00D41C01"/>
    <w:rsid w:val="00D5171B"/>
    <w:rsid w:val="00D905B8"/>
    <w:rsid w:val="00DB3C3D"/>
    <w:rsid w:val="00DB7913"/>
    <w:rsid w:val="00DC79DF"/>
    <w:rsid w:val="00E11762"/>
    <w:rsid w:val="00E17FCB"/>
    <w:rsid w:val="00E439B2"/>
    <w:rsid w:val="00E95E28"/>
    <w:rsid w:val="00EB4014"/>
    <w:rsid w:val="00EC712B"/>
    <w:rsid w:val="00ED3125"/>
    <w:rsid w:val="00EE16F6"/>
    <w:rsid w:val="00EE50AB"/>
    <w:rsid w:val="00EF3A06"/>
    <w:rsid w:val="00EF52FB"/>
    <w:rsid w:val="00F02802"/>
    <w:rsid w:val="00F0378A"/>
    <w:rsid w:val="00F03E39"/>
    <w:rsid w:val="00F064A6"/>
    <w:rsid w:val="00F07221"/>
    <w:rsid w:val="00F10372"/>
    <w:rsid w:val="00F169E7"/>
    <w:rsid w:val="00F25B1E"/>
    <w:rsid w:val="00F360D1"/>
    <w:rsid w:val="00F4681C"/>
    <w:rsid w:val="00F509F1"/>
    <w:rsid w:val="00F74B34"/>
    <w:rsid w:val="00F81BD2"/>
    <w:rsid w:val="00F92FBA"/>
    <w:rsid w:val="00FA0557"/>
    <w:rsid w:val="00FB0B3E"/>
    <w:rsid w:val="00FB7125"/>
    <w:rsid w:val="00FF1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4E17"/>
  <w15:chartTrackingRefBased/>
  <w15:docId w15:val="{DB6A3E76-CD8A-4283-BBA5-26104870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Обычный (Web)1, webb,Знак Знак,Знак,Char Char Char,Char Char Char Char,Char, Char, Char Char Char Char"/>
    <w:basedOn w:val="Normal"/>
    <w:link w:val="NormalWebChar"/>
    <w:uiPriority w:val="99"/>
    <w:unhideWhenUsed/>
    <w:qFormat/>
    <w:rsid w:val="00E1176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11762"/>
    <w:rPr>
      <w:i/>
      <w:iCs/>
    </w:rPr>
  </w:style>
  <w:style w:type="paragraph" w:styleId="ListParagraph">
    <w:name w:val="List Paragraph"/>
    <w:aliases w:val="Akapit z listą BS,List Paragraph 1,List_Paragraph,Multilevel para_II,PDP DOCUMENT SUBTITLE"/>
    <w:basedOn w:val="Normal"/>
    <w:uiPriority w:val="1"/>
    <w:qFormat/>
    <w:rsid w:val="00E11762"/>
    <w:pPr>
      <w:ind w:left="720"/>
      <w:contextualSpacing/>
    </w:p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Обычный (Web)1 Char, webb Char,Знак Знак Char,Знак Char"/>
    <w:link w:val="NormalWeb"/>
    <w:uiPriority w:val="99"/>
    <w:rsid w:val="00E117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D00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0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83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79</cp:revision>
  <cp:lastPrinted>2025-06-09T12:22:00Z</cp:lastPrinted>
  <dcterms:created xsi:type="dcterms:W3CDTF">2025-09-30T13:28:00Z</dcterms:created>
  <dcterms:modified xsi:type="dcterms:W3CDTF">2025-10-08T05:44:00Z</dcterms:modified>
</cp:coreProperties>
</file>