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753B" w14:textId="77777777" w:rsidR="0090690C" w:rsidRDefault="0090690C" w:rsidP="00E9415B">
      <w:pPr>
        <w:spacing w:after="0"/>
        <w:ind w:firstLine="720"/>
        <w:jc w:val="center"/>
        <w:rPr>
          <w:rFonts w:ascii="GHEA Grapalat" w:hAnsi="GHEA Grapalat"/>
          <w:b/>
          <w:sz w:val="24"/>
          <w:szCs w:val="24"/>
          <w:lang w:val="hy-AM"/>
        </w:rPr>
      </w:pPr>
    </w:p>
    <w:p w14:paraId="2C62880D" w14:textId="72ED0C86" w:rsidR="007A6B04" w:rsidRDefault="00CC5498" w:rsidP="00E9415B">
      <w:pPr>
        <w:spacing w:after="0"/>
        <w:ind w:firstLine="720"/>
        <w:jc w:val="center"/>
        <w:rPr>
          <w:rFonts w:ascii="GHEA Grapalat" w:hAnsi="GHEA Grapalat"/>
          <w:b/>
          <w:sz w:val="24"/>
          <w:szCs w:val="24"/>
          <w:lang w:val="hy-AM"/>
        </w:rPr>
      </w:pPr>
      <w:r w:rsidRPr="00ED2E89">
        <w:rPr>
          <w:rFonts w:ascii="GHEA Grapalat" w:hAnsi="GHEA Grapalat"/>
          <w:b/>
          <w:sz w:val="24"/>
          <w:szCs w:val="24"/>
          <w:lang w:val="hy-AM"/>
        </w:rPr>
        <w:t>ՀԻՄՆԱՎՈՐՈՒՄ</w:t>
      </w:r>
    </w:p>
    <w:p w14:paraId="5DCEE5D9" w14:textId="77777777" w:rsidR="0090690C" w:rsidRPr="00056C80" w:rsidRDefault="0090690C" w:rsidP="00E9415B">
      <w:pPr>
        <w:spacing w:after="0"/>
        <w:ind w:firstLine="720"/>
        <w:jc w:val="center"/>
        <w:rPr>
          <w:rFonts w:ascii="GHEA Grapalat" w:hAnsi="GHEA Grapalat"/>
          <w:b/>
          <w:sz w:val="24"/>
          <w:szCs w:val="24"/>
          <w:lang w:val="hy-AM"/>
        </w:rPr>
      </w:pPr>
    </w:p>
    <w:p w14:paraId="76F672BC" w14:textId="77777777" w:rsidR="00056C80" w:rsidRDefault="00056C80" w:rsidP="00E9415B">
      <w:pPr>
        <w:pBdr>
          <w:top w:val="nil"/>
          <w:left w:val="nil"/>
          <w:bottom w:val="nil"/>
          <w:right w:val="nil"/>
          <w:between w:val="nil"/>
        </w:pBdr>
        <w:shd w:val="clear" w:color="auto" w:fill="FFFFFF"/>
        <w:spacing w:after="0"/>
        <w:jc w:val="center"/>
        <w:rPr>
          <w:rFonts w:ascii="GHEA Grapalat" w:eastAsia="GHEA Grapalat" w:hAnsi="GHEA Grapalat" w:cs="GHEA Grapalat"/>
          <w:b/>
          <w:color w:val="000000"/>
          <w:sz w:val="24"/>
          <w:szCs w:val="24"/>
          <w:lang w:val="hy-AM"/>
        </w:rPr>
      </w:pPr>
      <w:r w:rsidRPr="00E9415B">
        <w:rPr>
          <w:rFonts w:ascii="GHEA Grapalat" w:eastAsia="GHEA Grapalat" w:hAnsi="GHEA Grapalat" w:cs="GHEA Grapalat"/>
          <w:b/>
          <w:color w:val="000000"/>
          <w:sz w:val="24"/>
          <w:szCs w:val="24"/>
          <w:lang w:val="hy-AM"/>
        </w:rPr>
        <w:t>«</w:t>
      </w:r>
      <w:r>
        <w:rPr>
          <w:rFonts w:ascii="GHEA Grapalat" w:eastAsia="GHEA Grapalat" w:hAnsi="GHEA Grapalat" w:cs="GHEA Grapalat"/>
          <w:b/>
          <w:color w:val="000000"/>
          <w:sz w:val="24"/>
          <w:szCs w:val="24"/>
          <w:lang w:val="hy-AM"/>
        </w:rPr>
        <w:t>Հ</w:t>
      </w:r>
      <w:r w:rsidRPr="00E9415B">
        <w:rPr>
          <w:rFonts w:ascii="GHEA Grapalat" w:eastAsia="GHEA Grapalat" w:hAnsi="GHEA Grapalat" w:cs="GHEA Grapalat"/>
          <w:b/>
          <w:color w:val="000000"/>
          <w:sz w:val="24"/>
          <w:szCs w:val="24"/>
          <w:lang w:val="hy-AM"/>
        </w:rPr>
        <w:t xml:space="preserve">այաստանի </w:t>
      </w:r>
      <w:r>
        <w:rPr>
          <w:rFonts w:ascii="GHEA Grapalat" w:eastAsia="GHEA Grapalat" w:hAnsi="GHEA Grapalat" w:cs="GHEA Grapalat"/>
          <w:b/>
          <w:color w:val="000000"/>
          <w:sz w:val="24"/>
          <w:szCs w:val="24"/>
          <w:lang w:val="hy-AM"/>
        </w:rPr>
        <w:t>Հ</w:t>
      </w:r>
      <w:r w:rsidRPr="00E9415B">
        <w:rPr>
          <w:rFonts w:ascii="GHEA Grapalat" w:eastAsia="GHEA Grapalat" w:hAnsi="GHEA Grapalat" w:cs="GHEA Grapalat"/>
          <w:b/>
          <w:color w:val="000000"/>
          <w:sz w:val="24"/>
          <w:szCs w:val="24"/>
          <w:lang w:val="hy-AM"/>
        </w:rPr>
        <w:t>անրապետության կառավարության 2023 թվականի հոկտեմբերի 5-ի</w:t>
      </w:r>
    </w:p>
    <w:p w14:paraId="1693EF43" w14:textId="7CBC8473" w:rsidR="00A72654" w:rsidRPr="00E9415B" w:rsidRDefault="00056C80" w:rsidP="00E9415B">
      <w:pPr>
        <w:pBdr>
          <w:top w:val="nil"/>
          <w:left w:val="nil"/>
          <w:bottom w:val="nil"/>
          <w:right w:val="nil"/>
          <w:between w:val="nil"/>
        </w:pBdr>
        <w:shd w:val="clear" w:color="auto" w:fill="FFFFFF"/>
        <w:spacing w:after="0"/>
        <w:jc w:val="center"/>
        <w:rPr>
          <w:rFonts w:ascii="GHEA Grapalat" w:eastAsia="Calibri" w:hAnsi="GHEA Grapalat"/>
          <w:b/>
          <w:sz w:val="24"/>
          <w:szCs w:val="24"/>
          <w:lang w:val="hy-AM"/>
        </w:rPr>
      </w:pPr>
      <w:r w:rsidRPr="00E9415B">
        <w:rPr>
          <w:rFonts w:ascii="GHEA Grapalat" w:eastAsia="GHEA Grapalat" w:hAnsi="GHEA Grapalat" w:cs="GHEA Grapalat"/>
          <w:b/>
          <w:color w:val="000000"/>
          <w:sz w:val="24"/>
          <w:szCs w:val="24"/>
          <w:lang w:val="hy-AM"/>
        </w:rPr>
        <w:t xml:space="preserve"> </w:t>
      </w:r>
      <w:r>
        <w:rPr>
          <w:rFonts w:ascii="GHEA Grapalat" w:eastAsia="GHEA Grapalat" w:hAnsi="GHEA Grapalat" w:cs="GHEA Grapalat"/>
          <w:b/>
          <w:color w:val="000000"/>
          <w:sz w:val="24"/>
          <w:szCs w:val="24"/>
          <w:lang w:val="hy-AM"/>
        </w:rPr>
        <w:t xml:space="preserve">N </w:t>
      </w:r>
      <w:r w:rsidRPr="00E9415B">
        <w:rPr>
          <w:rFonts w:ascii="GHEA Grapalat" w:eastAsia="GHEA Grapalat" w:hAnsi="GHEA Grapalat" w:cs="GHEA Grapalat"/>
          <w:b/>
          <w:color w:val="000000"/>
          <w:sz w:val="24"/>
          <w:szCs w:val="24"/>
          <w:lang w:val="hy-AM"/>
        </w:rPr>
        <w:t>1717-</w:t>
      </w:r>
      <w:r>
        <w:rPr>
          <w:rFonts w:ascii="GHEA Grapalat" w:eastAsia="GHEA Grapalat" w:hAnsi="GHEA Grapalat" w:cs="GHEA Grapalat"/>
          <w:b/>
          <w:color w:val="000000"/>
          <w:sz w:val="24"/>
          <w:szCs w:val="24"/>
          <w:lang w:val="hy-AM"/>
        </w:rPr>
        <w:t>Լ</w:t>
      </w:r>
      <w:r w:rsidRPr="00E9415B">
        <w:rPr>
          <w:rFonts w:ascii="GHEA Grapalat" w:eastAsia="GHEA Grapalat" w:hAnsi="GHEA Grapalat" w:cs="GHEA Grapalat"/>
          <w:b/>
          <w:color w:val="000000"/>
          <w:sz w:val="24"/>
          <w:szCs w:val="24"/>
          <w:lang w:val="hy-AM"/>
        </w:rPr>
        <w:t xml:space="preserve"> </w:t>
      </w:r>
      <w:r w:rsidRPr="00E9415B">
        <w:rPr>
          <w:rFonts w:ascii="GHEA Grapalat" w:hAnsi="GHEA Grapalat"/>
          <w:b/>
          <w:sz w:val="24"/>
          <w:szCs w:val="24"/>
          <w:lang w:val="hy-AM"/>
        </w:rPr>
        <w:t>որոշմա</w:t>
      </w:r>
      <w:r>
        <w:rPr>
          <w:rFonts w:ascii="GHEA Grapalat" w:hAnsi="GHEA Grapalat"/>
          <w:b/>
          <w:sz w:val="24"/>
          <w:szCs w:val="24"/>
          <w:lang w:val="hy-AM"/>
        </w:rPr>
        <w:t xml:space="preserve">ն մեջ </w:t>
      </w:r>
      <w:r w:rsidRPr="00E9415B">
        <w:rPr>
          <w:rFonts w:ascii="GHEA Grapalat" w:hAnsi="GHEA Grapalat"/>
          <w:b/>
          <w:sz w:val="24"/>
          <w:szCs w:val="24"/>
          <w:lang w:val="hy-AM"/>
        </w:rPr>
        <w:t>լրացում կատարելու մասին»</w:t>
      </w:r>
      <w:r w:rsidRPr="00E9415B">
        <w:rPr>
          <w:rFonts w:ascii="GHEA Grapalat" w:eastAsia="GHEA Grapalat" w:hAnsi="GHEA Grapalat" w:cs="GHEA Grapalat"/>
          <w:b/>
          <w:color w:val="000000"/>
          <w:sz w:val="24"/>
          <w:szCs w:val="24"/>
          <w:lang w:val="hy-AM"/>
        </w:rPr>
        <w:t xml:space="preserve"> </w:t>
      </w:r>
      <w:r>
        <w:rPr>
          <w:rFonts w:ascii="GHEA Grapalat" w:eastAsia="Calibri" w:hAnsi="GHEA Grapalat"/>
          <w:b/>
          <w:sz w:val="24"/>
          <w:szCs w:val="24"/>
          <w:lang w:val="hy-AM"/>
        </w:rPr>
        <w:t>Հ</w:t>
      </w:r>
      <w:r w:rsidRPr="00E9415B">
        <w:rPr>
          <w:rFonts w:ascii="GHEA Grapalat" w:eastAsia="Calibri" w:hAnsi="GHEA Grapalat"/>
          <w:b/>
          <w:sz w:val="24"/>
          <w:szCs w:val="24"/>
          <w:lang w:val="hy-AM"/>
        </w:rPr>
        <w:t xml:space="preserve">այաստանի </w:t>
      </w:r>
      <w:r>
        <w:rPr>
          <w:rFonts w:ascii="GHEA Grapalat" w:eastAsia="Calibri" w:hAnsi="GHEA Grapalat"/>
          <w:b/>
          <w:sz w:val="24"/>
          <w:szCs w:val="24"/>
          <w:lang w:val="hy-AM"/>
        </w:rPr>
        <w:t>Հ</w:t>
      </w:r>
      <w:r w:rsidRPr="00E9415B">
        <w:rPr>
          <w:rFonts w:ascii="GHEA Grapalat" w:eastAsia="Calibri" w:hAnsi="GHEA Grapalat"/>
          <w:b/>
          <w:sz w:val="24"/>
          <w:szCs w:val="24"/>
          <w:lang w:val="hy-AM"/>
        </w:rPr>
        <w:t>անրապետության կառավարության որոշման նախագծի ընդունման</w:t>
      </w:r>
    </w:p>
    <w:p w14:paraId="3670A652" w14:textId="444E8846" w:rsidR="00220349" w:rsidRPr="00ED2E89" w:rsidRDefault="00220349" w:rsidP="00E9415B">
      <w:pPr>
        <w:spacing w:after="0"/>
        <w:ind w:firstLine="708"/>
        <w:jc w:val="center"/>
        <w:rPr>
          <w:rFonts w:ascii="GHEA Grapalat" w:hAnsi="GHEA Grapalat"/>
          <w:b/>
          <w:sz w:val="24"/>
          <w:szCs w:val="24"/>
          <w:lang w:val="hy-AM"/>
        </w:rPr>
      </w:pPr>
    </w:p>
    <w:p w14:paraId="1AA964F8" w14:textId="1A5F88E7" w:rsidR="008F243B" w:rsidRPr="009B4E0D" w:rsidRDefault="00D21BB1" w:rsidP="00A05739">
      <w:pPr>
        <w:pStyle w:val="ListParagraph"/>
        <w:numPr>
          <w:ilvl w:val="0"/>
          <w:numId w:val="7"/>
        </w:numPr>
        <w:tabs>
          <w:tab w:val="left" w:pos="709"/>
          <w:tab w:val="left" w:pos="900"/>
        </w:tabs>
        <w:spacing w:after="0"/>
        <w:ind w:left="990"/>
        <w:jc w:val="both"/>
        <w:rPr>
          <w:rFonts w:ascii="GHEA Grapalat" w:hAnsi="GHEA Grapalat"/>
          <w:b/>
          <w:sz w:val="24"/>
          <w:szCs w:val="24"/>
          <w:lang w:val="hy-AM"/>
        </w:rPr>
      </w:pPr>
      <w:r w:rsidRPr="009B4E0D">
        <w:rPr>
          <w:rFonts w:ascii="GHEA Grapalat" w:hAnsi="GHEA Grapalat"/>
          <w:b/>
          <w:sz w:val="24"/>
          <w:szCs w:val="24"/>
          <w:lang w:val="hy-AM"/>
        </w:rPr>
        <w:t>Ի</w:t>
      </w:r>
      <w:r w:rsidR="00CB18C7" w:rsidRPr="009B4E0D">
        <w:rPr>
          <w:rFonts w:ascii="GHEA Grapalat" w:hAnsi="GHEA Grapalat"/>
          <w:b/>
          <w:sz w:val="24"/>
          <w:szCs w:val="24"/>
          <w:lang w:val="hy-AM"/>
        </w:rPr>
        <w:t>րավական ակտի ընդունման անհրաժեշտությունը</w:t>
      </w:r>
    </w:p>
    <w:p w14:paraId="5CC8AD2C" w14:textId="56A06E2C" w:rsidR="006468F6" w:rsidRPr="009B4E0D" w:rsidRDefault="0090690C" w:rsidP="00C73804">
      <w:pPr>
        <w:pStyle w:val="NormalWeb"/>
        <w:spacing w:after="0"/>
        <w:ind w:right="270" w:firstLine="567"/>
        <w:jc w:val="both"/>
        <w:rPr>
          <w:rFonts w:ascii="GHEA Grapalat" w:eastAsia="Calibri" w:hAnsi="GHEA Grapalat" w:cs="Arial"/>
          <w:bCs/>
          <w:spacing w:val="-6"/>
          <w:lang w:val="hy-AM"/>
        </w:rPr>
      </w:pPr>
      <w:r w:rsidRPr="009B4E0D">
        <w:rPr>
          <w:rFonts w:ascii="GHEA Grapalat" w:hAnsi="GHEA Grapalat"/>
          <w:lang w:val="hy-AM"/>
        </w:rPr>
        <w:t>Ն</w:t>
      </w:r>
      <w:r w:rsidR="007D2216" w:rsidRPr="009B4E0D">
        <w:rPr>
          <w:rFonts w:ascii="GHEA Grapalat" w:hAnsi="GHEA Grapalat"/>
          <w:lang w:val="hy-AM"/>
        </w:rPr>
        <w:t xml:space="preserve">ախագծի ընդունումը </w:t>
      </w:r>
      <w:r w:rsidR="00F8642F" w:rsidRPr="009B4E0D">
        <w:rPr>
          <w:rFonts w:ascii="GHEA Grapalat" w:hAnsi="GHEA Grapalat"/>
          <w:lang w:val="hy-AM"/>
        </w:rPr>
        <w:t>պայմանավորված է Ասիական զարգացման բանկի «Հարկաբյուջետային կայունության և ֆինանսական շուկաների զարգացման ծրագիր – Ենթածրագիր 3» քաղաքականության աղյուսակի մաս կազմող պարտավորության կատարման անհրաժեշտությամբ։</w:t>
      </w:r>
      <w:r w:rsidR="00D21BB1" w:rsidRPr="009B4E0D">
        <w:rPr>
          <w:rFonts w:ascii="GHEA Grapalat" w:eastAsia="Calibri" w:hAnsi="GHEA Grapalat" w:cs="Arial"/>
          <w:bCs/>
          <w:spacing w:val="-6"/>
          <w:lang w:val="hy-AM"/>
        </w:rPr>
        <w:tab/>
      </w:r>
    </w:p>
    <w:p w14:paraId="4555057F" w14:textId="77777777" w:rsidR="00FB7087" w:rsidRPr="009B4E0D" w:rsidRDefault="00FB7087" w:rsidP="00E9415B">
      <w:pPr>
        <w:pStyle w:val="NormalWeb"/>
        <w:tabs>
          <w:tab w:val="left" w:pos="993"/>
        </w:tabs>
        <w:spacing w:after="0"/>
        <w:ind w:right="270"/>
        <w:jc w:val="both"/>
        <w:rPr>
          <w:rFonts w:ascii="GHEA Grapalat" w:hAnsi="GHEA Grapalat"/>
          <w:lang w:val="hy-AM"/>
        </w:rPr>
      </w:pPr>
    </w:p>
    <w:p w14:paraId="5BF1720B" w14:textId="14F026F4" w:rsidR="007D2216" w:rsidRPr="009B4E0D" w:rsidRDefault="00CD0AC1" w:rsidP="00A05739">
      <w:pPr>
        <w:pStyle w:val="ListParagraph"/>
        <w:numPr>
          <w:ilvl w:val="0"/>
          <w:numId w:val="7"/>
        </w:numPr>
        <w:tabs>
          <w:tab w:val="left" w:pos="810"/>
        </w:tabs>
        <w:spacing w:after="0"/>
        <w:ind w:hanging="180"/>
        <w:jc w:val="both"/>
        <w:rPr>
          <w:rFonts w:ascii="GHEA Grapalat" w:hAnsi="GHEA Grapalat"/>
          <w:b/>
          <w:sz w:val="24"/>
          <w:szCs w:val="24"/>
          <w:lang w:val="hy-AM"/>
        </w:rPr>
      </w:pPr>
      <w:r w:rsidRPr="009B4E0D">
        <w:rPr>
          <w:rFonts w:ascii="GHEA Grapalat" w:hAnsi="GHEA Grapalat"/>
          <w:b/>
          <w:sz w:val="24"/>
          <w:szCs w:val="24"/>
          <w:lang w:val="hy-AM"/>
        </w:rPr>
        <w:t>Ը</w:t>
      </w:r>
      <w:r w:rsidR="00CB18C7" w:rsidRPr="009B4E0D">
        <w:rPr>
          <w:rFonts w:ascii="GHEA Grapalat" w:hAnsi="GHEA Grapalat"/>
          <w:b/>
          <w:sz w:val="24"/>
          <w:szCs w:val="24"/>
          <w:lang w:val="hy-AM"/>
        </w:rPr>
        <w:t xml:space="preserve">նթացիկ իրավիճակը </w:t>
      </w:r>
      <w:r w:rsidR="00703852" w:rsidRPr="009B4E0D">
        <w:rPr>
          <w:rFonts w:ascii="GHEA Grapalat" w:hAnsi="GHEA Grapalat"/>
          <w:b/>
          <w:sz w:val="24"/>
          <w:szCs w:val="24"/>
          <w:lang w:val="hy-AM"/>
        </w:rPr>
        <w:t>և</w:t>
      </w:r>
      <w:r w:rsidR="00CB18C7" w:rsidRPr="009B4E0D">
        <w:rPr>
          <w:rFonts w:ascii="GHEA Grapalat" w:hAnsi="GHEA Grapalat"/>
          <w:b/>
          <w:sz w:val="24"/>
          <w:szCs w:val="24"/>
          <w:lang w:val="hy-AM"/>
        </w:rPr>
        <w:t xml:space="preserve"> խնդիրները</w:t>
      </w:r>
      <w:bookmarkStart w:id="0" w:name="_Hlk127546075"/>
    </w:p>
    <w:p w14:paraId="0341CA1F" w14:textId="42758CB6" w:rsidR="00F8642F" w:rsidRPr="009B4E0D" w:rsidRDefault="00F8642F" w:rsidP="00E9415B">
      <w:pPr>
        <w:pStyle w:val="NormalWeb"/>
        <w:spacing w:after="0"/>
        <w:ind w:firstLine="540"/>
        <w:jc w:val="both"/>
        <w:rPr>
          <w:rFonts w:ascii="GHEA Grapalat" w:hAnsi="GHEA Grapalat"/>
          <w:lang w:val="hy-AM"/>
        </w:rPr>
      </w:pPr>
      <w:r w:rsidRPr="009B4E0D">
        <w:rPr>
          <w:rFonts w:ascii="GHEA Grapalat" w:hAnsi="GHEA Grapalat"/>
          <w:lang w:val="hy-AM"/>
        </w:rPr>
        <w:t>Աղետների ռիսկի կառավարման արդյունավետությունը մեծապես կախված է ոչ միայն կանխարգելիչ և կազմակերպչական միջոցառումներից, այլև ֆինանսական կայուն և ճկուն մեխանիզմների առկայությունից։ Ներկայումս գործող Աղետների ռիսկի կառավարման 2023-2030 թվականների ռազմավարությունը ընդգրկում են մի շարք կարևոր ուղղություններ, սակայն բաց է մնում ֆինանսական պլանավորման և ֆինանսական ռեսուրսների կառավարման համակարգված ապահովման բաղադրիչը։ Աղետների ժամանակ անհրաժեշտ է օպերատիվ արձագանք և միջոցների արագ ուղղում։ Առանց նախօրոք մշակված ֆինանսական պլանավորման և պատասխանատու մարմնի հստակ մանդատի՝ առաջանում են ուշացումներ և անարդյունավետություն։</w:t>
      </w:r>
      <w:r w:rsidR="00FB7087" w:rsidRPr="009B4E0D">
        <w:rPr>
          <w:rFonts w:ascii="GHEA Grapalat" w:hAnsi="GHEA Grapalat"/>
          <w:lang w:val="hy-AM"/>
        </w:rPr>
        <w:t xml:space="preserve"> </w:t>
      </w:r>
    </w:p>
    <w:p w14:paraId="0EBC1D53" w14:textId="77777777" w:rsidR="00FB7087" w:rsidRPr="009B4E0D" w:rsidRDefault="00FB7087" w:rsidP="00E9415B">
      <w:pPr>
        <w:pStyle w:val="NormalWeb"/>
        <w:spacing w:after="0"/>
        <w:ind w:firstLine="540"/>
        <w:jc w:val="both"/>
        <w:rPr>
          <w:rFonts w:ascii="GHEA Grapalat" w:hAnsi="GHEA Grapalat"/>
          <w:lang w:val="hy-AM"/>
        </w:rPr>
      </w:pPr>
    </w:p>
    <w:p w14:paraId="7CFAFD0A" w14:textId="77225AD0" w:rsidR="0038198C" w:rsidRPr="009B4E0D" w:rsidRDefault="0038198C" w:rsidP="00A05739">
      <w:pPr>
        <w:pStyle w:val="NormalWeb"/>
        <w:numPr>
          <w:ilvl w:val="0"/>
          <w:numId w:val="7"/>
        </w:numPr>
        <w:tabs>
          <w:tab w:val="left" w:pos="810"/>
        </w:tabs>
        <w:spacing w:after="0"/>
        <w:ind w:hanging="180"/>
        <w:jc w:val="both"/>
        <w:rPr>
          <w:rFonts w:ascii="GHEA Grapalat" w:hAnsi="GHEA Grapalat"/>
          <w:b/>
          <w:bCs/>
          <w:lang w:val="hy-AM"/>
        </w:rPr>
      </w:pPr>
      <w:r w:rsidRPr="009B4E0D">
        <w:rPr>
          <w:rFonts w:ascii="GHEA Grapalat" w:hAnsi="GHEA Grapalat"/>
          <w:b/>
          <w:bCs/>
          <w:lang w:val="hy-AM"/>
        </w:rPr>
        <w:t>Ա</w:t>
      </w:r>
      <w:r w:rsidR="00703852" w:rsidRPr="009B4E0D">
        <w:rPr>
          <w:rFonts w:ascii="GHEA Grapalat" w:hAnsi="GHEA Grapalat"/>
          <w:b/>
          <w:bCs/>
          <w:lang w:val="hy-AM"/>
        </w:rPr>
        <w:t>ռաջարկվող կարգավորումները</w:t>
      </w:r>
    </w:p>
    <w:p w14:paraId="2B5AAEB7" w14:textId="24287CC0" w:rsidR="00F8642F" w:rsidRPr="009B4E0D" w:rsidRDefault="00F8642F" w:rsidP="00C73804">
      <w:pPr>
        <w:pStyle w:val="NormalWeb"/>
        <w:spacing w:after="0"/>
        <w:ind w:firstLine="567"/>
        <w:jc w:val="both"/>
        <w:rPr>
          <w:rFonts w:ascii="GHEA Grapalat" w:hAnsi="GHEA Grapalat"/>
          <w:lang w:val="hy-AM"/>
        </w:rPr>
      </w:pPr>
      <w:r w:rsidRPr="009B4E0D">
        <w:rPr>
          <w:rFonts w:ascii="GHEA Grapalat" w:hAnsi="GHEA Grapalat"/>
          <w:lang w:val="hy-AM"/>
        </w:rPr>
        <w:t>Առաջարկվում է վերոնշյալ ռազմավարության</w:t>
      </w:r>
      <w:r w:rsidR="00A05739" w:rsidRPr="009B4E0D">
        <w:rPr>
          <w:rFonts w:ascii="GHEA Grapalat" w:hAnsi="GHEA Grapalat"/>
          <w:lang w:val="hy-AM"/>
        </w:rPr>
        <w:t xml:space="preserve"> N 1</w:t>
      </w:r>
      <w:r w:rsidRPr="009B4E0D">
        <w:rPr>
          <w:rFonts w:ascii="GHEA Grapalat" w:hAnsi="GHEA Grapalat"/>
          <w:lang w:val="hy-AM"/>
        </w:rPr>
        <w:t xml:space="preserve"> հավելվածում լ</w:t>
      </w:r>
      <w:r w:rsidR="00A05739" w:rsidRPr="009B4E0D">
        <w:rPr>
          <w:rFonts w:ascii="GHEA Grapalat" w:hAnsi="GHEA Grapalat"/>
          <w:lang w:val="hy-AM"/>
        </w:rPr>
        <w:t>ր</w:t>
      </w:r>
      <w:r w:rsidRPr="009B4E0D">
        <w:rPr>
          <w:rFonts w:ascii="GHEA Grapalat" w:hAnsi="GHEA Grapalat"/>
          <w:lang w:val="hy-AM"/>
        </w:rPr>
        <w:t>ացնել նոր կետ, ըստ որի</w:t>
      </w:r>
      <w:r w:rsidR="00AC394C" w:rsidRPr="009B4E0D">
        <w:rPr>
          <w:rFonts w:ascii="GHEA Grapalat" w:hAnsi="GHEA Grapalat"/>
          <w:lang w:val="hy-AM"/>
        </w:rPr>
        <w:t>՝</w:t>
      </w:r>
      <w:r w:rsidRPr="009B4E0D">
        <w:rPr>
          <w:rFonts w:ascii="GHEA Grapalat" w:hAnsi="GHEA Grapalat"/>
          <w:lang w:val="hy-AM"/>
        </w:rPr>
        <w:t xml:space="preserve"> Ֆինանսների նախարարությունը կդառնա պատասխանատու մարմին </w:t>
      </w:r>
      <w:r w:rsidR="0038754B" w:rsidRPr="009B4E0D">
        <w:rPr>
          <w:rFonts w:ascii="GHEA Grapalat" w:hAnsi="GHEA Grapalat"/>
          <w:lang w:val="hy-AM"/>
        </w:rPr>
        <w:t xml:space="preserve">Աղետների ռիսկի կառավարման 2023-2030 թվականների ռազմավարության շրջանակներում </w:t>
      </w:r>
      <w:r w:rsidRPr="009B4E0D">
        <w:rPr>
          <w:rFonts w:ascii="GHEA Grapalat" w:hAnsi="GHEA Grapalat"/>
          <w:lang w:val="hy-AM"/>
        </w:rPr>
        <w:t>աղետների ռիսկերի կառավարման ֆինանսական պլանավորման, հետագա վերականգնման և միջազգային ֆինանսական աջակցո</w:t>
      </w:r>
      <w:r w:rsidR="00FB7087" w:rsidRPr="009B4E0D">
        <w:rPr>
          <w:rFonts w:ascii="GHEA Grapalat" w:hAnsi="GHEA Grapalat"/>
          <w:lang w:val="hy-AM"/>
        </w:rPr>
        <w:t>ւթյուն ներգրավելու ուղղությամբ:</w:t>
      </w:r>
    </w:p>
    <w:p w14:paraId="3AD64762" w14:textId="77777777" w:rsidR="00F8642F" w:rsidRPr="009B4E0D" w:rsidRDefault="00F8642F" w:rsidP="00E9415B">
      <w:pPr>
        <w:spacing w:after="0"/>
        <w:ind w:firstLine="360"/>
        <w:jc w:val="both"/>
        <w:rPr>
          <w:rFonts w:ascii="GHEA Grapalat" w:hAnsi="GHEA Grapalat"/>
          <w:sz w:val="24"/>
          <w:szCs w:val="24"/>
          <w:lang w:val="hy-AM" w:eastAsia="ar-SA"/>
        </w:rPr>
      </w:pPr>
    </w:p>
    <w:bookmarkEnd w:id="0"/>
    <w:p w14:paraId="217ADE30" w14:textId="050F0FCD" w:rsidR="00F674DB" w:rsidRPr="009B4E0D" w:rsidRDefault="000041E8" w:rsidP="00A05739">
      <w:pPr>
        <w:pStyle w:val="ListParagraph"/>
        <w:numPr>
          <w:ilvl w:val="0"/>
          <w:numId w:val="7"/>
        </w:numPr>
        <w:tabs>
          <w:tab w:val="left" w:pos="900"/>
        </w:tabs>
        <w:spacing w:after="0"/>
        <w:ind w:hanging="90"/>
        <w:jc w:val="both"/>
        <w:rPr>
          <w:rFonts w:ascii="GHEA Grapalat" w:hAnsi="GHEA Grapalat"/>
          <w:sz w:val="24"/>
          <w:szCs w:val="24"/>
          <w:lang w:val="hy-AM"/>
        </w:rPr>
      </w:pPr>
      <w:r w:rsidRPr="009B4E0D">
        <w:rPr>
          <w:rFonts w:ascii="GHEA Grapalat" w:hAnsi="GHEA Grapalat"/>
          <w:b/>
          <w:sz w:val="24"/>
          <w:szCs w:val="24"/>
          <w:lang w:val="hy-AM"/>
        </w:rPr>
        <w:t>Ն</w:t>
      </w:r>
      <w:r w:rsidR="00CB18C7" w:rsidRPr="009B4E0D">
        <w:rPr>
          <w:rFonts w:ascii="GHEA Grapalat" w:hAnsi="GHEA Grapalat"/>
          <w:b/>
          <w:sz w:val="24"/>
          <w:szCs w:val="24"/>
          <w:lang w:val="hy-AM"/>
        </w:rPr>
        <w:t>ախագծի մշակման գործընթացում ներգրավված ինստիտուտները և անձինք</w:t>
      </w:r>
    </w:p>
    <w:p w14:paraId="42667FB0" w14:textId="438BABA1" w:rsidR="001745FA" w:rsidRPr="009B4E0D" w:rsidRDefault="00A0050A" w:rsidP="00C73804">
      <w:pPr>
        <w:spacing w:after="0"/>
        <w:ind w:firstLine="567"/>
        <w:jc w:val="both"/>
        <w:rPr>
          <w:rFonts w:ascii="GHEA Grapalat" w:hAnsi="GHEA Grapalat"/>
          <w:sz w:val="24"/>
          <w:szCs w:val="24"/>
          <w:lang w:val="hy-AM"/>
        </w:rPr>
      </w:pPr>
      <w:r w:rsidRPr="009B4E0D">
        <w:rPr>
          <w:rFonts w:ascii="GHEA Grapalat" w:hAnsi="GHEA Grapalat"/>
          <w:sz w:val="24"/>
          <w:szCs w:val="24"/>
          <w:lang w:val="hy-AM"/>
        </w:rPr>
        <w:t xml:space="preserve">Նախագիծը մշակվել է </w:t>
      </w:r>
      <w:r w:rsidR="00ED2E89" w:rsidRPr="009B4E0D">
        <w:rPr>
          <w:rFonts w:ascii="GHEA Grapalat" w:hAnsi="GHEA Grapalat"/>
          <w:sz w:val="24"/>
          <w:szCs w:val="24"/>
          <w:lang w:val="hy-AM"/>
        </w:rPr>
        <w:t xml:space="preserve">ՀՀ </w:t>
      </w:r>
      <w:r w:rsidR="00F8642F" w:rsidRPr="009B4E0D">
        <w:rPr>
          <w:rFonts w:ascii="GHEA Grapalat" w:hAnsi="GHEA Grapalat"/>
          <w:sz w:val="24"/>
          <w:szCs w:val="24"/>
          <w:lang w:val="hy-AM"/>
        </w:rPr>
        <w:t>ներքին գործերի նախարարության</w:t>
      </w:r>
      <w:r w:rsidR="00ED2E89" w:rsidRPr="009B4E0D">
        <w:rPr>
          <w:rFonts w:ascii="GHEA Grapalat" w:hAnsi="GHEA Grapalat"/>
          <w:sz w:val="24"/>
          <w:szCs w:val="24"/>
          <w:lang w:val="hy-AM"/>
        </w:rPr>
        <w:t xml:space="preserve"> կողմից</w:t>
      </w:r>
      <w:r w:rsidRPr="009B4E0D">
        <w:rPr>
          <w:rFonts w:ascii="GHEA Grapalat" w:hAnsi="GHEA Grapalat"/>
          <w:sz w:val="24"/>
          <w:szCs w:val="24"/>
          <w:lang w:val="hy-AM"/>
        </w:rPr>
        <w:t>:</w:t>
      </w:r>
    </w:p>
    <w:p w14:paraId="1F6B6055" w14:textId="77777777" w:rsidR="00FB7087" w:rsidRPr="009B4E0D" w:rsidRDefault="00FB7087" w:rsidP="00E9415B">
      <w:pPr>
        <w:spacing w:after="0"/>
        <w:ind w:firstLine="360"/>
        <w:jc w:val="both"/>
        <w:rPr>
          <w:rFonts w:ascii="GHEA Grapalat" w:hAnsi="GHEA Grapalat"/>
          <w:sz w:val="24"/>
          <w:szCs w:val="24"/>
          <w:lang w:val="hy-AM"/>
        </w:rPr>
      </w:pPr>
    </w:p>
    <w:p w14:paraId="529D03CB" w14:textId="7A7ACBAD" w:rsidR="00AA7950" w:rsidRPr="009B4E0D" w:rsidRDefault="00AA7950" w:rsidP="00A05739">
      <w:pPr>
        <w:pStyle w:val="ListParagraph"/>
        <w:numPr>
          <w:ilvl w:val="0"/>
          <w:numId w:val="7"/>
        </w:numPr>
        <w:tabs>
          <w:tab w:val="left" w:pos="900"/>
        </w:tabs>
        <w:spacing w:after="240"/>
        <w:ind w:left="0" w:firstLine="630"/>
        <w:jc w:val="both"/>
        <w:rPr>
          <w:rFonts w:ascii="GHEA Grapalat" w:hAnsi="GHEA Grapalat" w:cs="Sylfaen"/>
          <w:b/>
          <w:sz w:val="24"/>
          <w:szCs w:val="24"/>
          <w:lang w:val="hy-AM"/>
        </w:rPr>
      </w:pPr>
      <w:r w:rsidRPr="009B4E0D">
        <w:rPr>
          <w:rFonts w:ascii="GHEA Grapalat" w:hAnsi="GHEA Grapalat" w:cs="Sylfaen"/>
          <w:b/>
          <w:bCs/>
          <w:sz w:val="24"/>
          <w:szCs w:val="24"/>
          <w:lang w:val="hy-AM"/>
        </w:rPr>
        <w:t>Ն</w:t>
      </w:r>
      <w:r w:rsidR="00CB18C7" w:rsidRPr="009B4E0D">
        <w:rPr>
          <w:rFonts w:ascii="GHEA Grapalat" w:hAnsi="GHEA Grapalat" w:cs="Sylfaen"/>
          <w:b/>
          <w:bCs/>
          <w:sz w:val="24"/>
          <w:szCs w:val="24"/>
          <w:lang w:val="hy-AM"/>
        </w:rPr>
        <w:t>երկայացվող</w:t>
      </w:r>
      <w:r w:rsidR="00CB18C7" w:rsidRPr="009B4E0D">
        <w:rPr>
          <w:rFonts w:ascii="GHEA Grapalat" w:hAnsi="GHEA Grapalat" w:cs="Sylfaen"/>
          <w:b/>
          <w:sz w:val="24"/>
          <w:szCs w:val="24"/>
          <w:lang w:val="hy-AM"/>
        </w:rPr>
        <w:t xml:space="preserve"> հարցի կապակցությամբ լրացուցիչ ֆինանսական միջոցների պահանջի անհրաժեշտությունը, ինչպես նաև </w:t>
      </w:r>
      <w:r w:rsidR="005C318C">
        <w:rPr>
          <w:rFonts w:ascii="GHEA Grapalat" w:hAnsi="GHEA Grapalat" w:cs="Sylfaen"/>
          <w:b/>
          <w:sz w:val="24"/>
          <w:szCs w:val="24"/>
          <w:lang w:val="hy-AM"/>
        </w:rPr>
        <w:t>Հ</w:t>
      </w:r>
      <w:r w:rsidR="00CB18C7" w:rsidRPr="009B4E0D">
        <w:rPr>
          <w:rFonts w:ascii="GHEA Grapalat" w:hAnsi="GHEA Grapalat" w:cs="Sylfaen"/>
          <w:b/>
          <w:sz w:val="24"/>
          <w:szCs w:val="24"/>
          <w:lang w:val="hy-AM"/>
        </w:rPr>
        <w:t xml:space="preserve">այաստանի </w:t>
      </w:r>
      <w:r w:rsidR="005C318C">
        <w:rPr>
          <w:rFonts w:ascii="GHEA Grapalat" w:hAnsi="GHEA Grapalat" w:cs="Sylfaen"/>
          <w:b/>
          <w:sz w:val="24"/>
          <w:szCs w:val="24"/>
          <w:lang w:val="hy-AM"/>
        </w:rPr>
        <w:t>Հ</w:t>
      </w:r>
      <w:r w:rsidR="00CB18C7" w:rsidRPr="009B4E0D">
        <w:rPr>
          <w:rFonts w:ascii="GHEA Grapalat" w:hAnsi="GHEA Grapalat" w:cs="Sylfaen"/>
          <w:b/>
          <w:sz w:val="24"/>
          <w:szCs w:val="24"/>
          <w:lang w:val="hy-AM"/>
        </w:rPr>
        <w:t>անրապետության պետական բյուջեի եկամուտներում և ծախսերում սպասվելիք փոփոխությունների մասին</w:t>
      </w:r>
    </w:p>
    <w:p w14:paraId="6CA757CA" w14:textId="3D11AED4" w:rsidR="00AA7950" w:rsidRPr="009B4E0D" w:rsidRDefault="00AA7950" w:rsidP="00C73804">
      <w:pPr>
        <w:spacing w:after="0"/>
        <w:ind w:firstLine="426"/>
        <w:jc w:val="both"/>
        <w:rPr>
          <w:rFonts w:ascii="GHEA Grapalat" w:hAnsi="GHEA Grapalat"/>
          <w:sz w:val="24"/>
          <w:szCs w:val="24"/>
          <w:lang w:val="hy-AM"/>
        </w:rPr>
      </w:pPr>
      <w:r w:rsidRPr="009B4E0D">
        <w:rPr>
          <w:rFonts w:ascii="GHEA Grapalat" w:hAnsi="GHEA Grapalat"/>
          <w:sz w:val="24"/>
          <w:szCs w:val="24"/>
          <w:lang w:val="hy-AM"/>
        </w:rPr>
        <w:t>Նշված նախագծի ընդունումը Հ</w:t>
      </w:r>
      <w:r w:rsidR="005C318C">
        <w:rPr>
          <w:rFonts w:ascii="GHEA Grapalat" w:hAnsi="GHEA Grapalat"/>
          <w:sz w:val="24"/>
          <w:szCs w:val="24"/>
          <w:lang w:val="hy-AM"/>
        </w:rPr>
        <w:t xml:space="preserve">այաստանի </w:t>
      </w:r>
      <w:r w:rsidRPr="009B4E0D">
        <w:rPr>
          <w:rFonts w:ascii="GHEA Grapalat" w:hAnsi="GHEA Grapalat"/>
          <w:sz w:val="24"/>
          <w:szCs w:val="24"/>
          <w:lang w:val="hy-AM"/>
        </w:rPr>
        <w:t>Հ</w:t>
      </w:r>
      <w:r w:rsidR="005C318C">
        <w:rPr>
          <w:rFonts w:ascii="GHEA Grapalat" w:hAnsi="GHEA Grapalat"/>
          <w:sz w:val="24"/>
          <w:szCs w:val="24"/>
          <w:lang w:val="hy-AM"/>
        </w:rPr>
        <w:t>անրապետության</w:t>
      </w:r>
      <w:r w:rsidRPr="009B4E0D">
        <w:rPr>
          <w:rFonts w:ascii="GHEA Grapalat" w:hAnsi="GHEA Grapalat"/>
          <w:sz w:val="24"/>
          <w:szCs w:val="24"/>
          <w:lang w:val="hy-AM"/>
        </w:rPr>
        <w:t xml:space="preserve"> պետական բյուջեի ծախսեր</w:t>
      </w:r>
      <w:r w:rsidR="00F8642F" w:rsidRPr="009B4E0D">
        <w:rPr>
          <w:rFonts w:ascii="GHEA Grapalat" w:hAnsi="GHEA Grapalat"/>
          <w:sz w:val="24"/>
          <w:szCs w:val="24"/>
          <w:lang w:val="hy-AM"/>
        </w:rPr>
        <w:t>ի կամ եկամուտների փոփոխություն չի առաջացնում:</w:t>
      </w:r>
    </w:p>
    <w:p w14:paraId="182BD87D" w14:textId="77777777" w:rsidR="00AB42E9" w:rsidRPr="009B4E0D" w:rsidRDefault="00AB42E9" w:rsidP="00E9415B">
      <w:pPr>
        <w:spacing w:after="0"/>
        <w:ind w:firstLine="360"/>
        <w:jc w:val="both"/>
        <w:rPr>
          <w:rFonts w:ascii="GHEA Grapalat" w:hAnsi="GHEA Grapalat"/>
          <w:sz w:val="24"/>
          <w:szCs w:val="24"/>
          <w:lang w:val="hy-AM"/>
        </w:rPr>
      </w:pPr>
    </w:p>
    <w:p w14:paraId="2E9DD59C" w14:textId="00C40C22" w:rsidR="00A67DAE" w:rsidRPr="009B4E0D" w:rsidRDefault="00D63FDD" w:rsidP="00B77B2F">
      <w:pPr>
        <w:pStyle w:val="ListParagraph"/>
        <w:numPr>
          <w:ilvl w:val="0"/>
          <w:numId w:val="7"/>
        </w:numPr>
        <w:spacing w:after="0"/>
        <w:ind w:hanging="294"/>
        <w:jc w:val="both"/>
        <w:rPr>
          <w:rFonts w:ascii="GHEA Grapalat" w:hAnsi="GHEA Grapalat"/>
          <w:sz w:val="24"/>
          <w:szCs w:val="24"/>
          <w:lang w:val="hy-AM"/>
        </w:rPr>
      </w:pPr>
      <w:r w:rsidRPr="009B4E0D">
        <w:rPr>
          <w:rFonts w:ascii="GHEA Grapalat" w:hAnsi="GHEA Grapalat"/>
          <w:b/>
          <w:sz w:val="24"/>
          <w:szCs w:val="24"/>
          <w:lang w:val="hy-AM"/>
        </w:rPr>
        <w:lastRenderedPageBreak/>
        <w:t>Ակնկալվող արդյունքը</w:t>
      </w:r>
    </w:p>
    <w:p w14:paraId="002EBE24" w14:textId="6D354AF2" w:rsidR="000B4F12" w:rsidRPr="009B4E0D" w:rsidRDefault="00327955" w:rsidP="00C73804">
      <w:pPr>
        <w:pStyle w:val="ListParagraph"/>
        <w:spacing w:after="0"/>
        <w:ind w:left="0" w:firstLine="426"/>
        <w:jc w:val="both"/>
        <w:rPr>
          <w:rFonts w:ascii="GHEA Grapalat" w:hAnsi="GHEA Grapalat"/>
          <w:sz w:val="24"/>
          <w:szCs w:val="24"/>
          <w:lang w:val="hy-AM"/>
        </w:rPr>
      </w:pPr>
      <w:r w:rsidRPr="009B4E0D">
        <w:rPr>
          <w:rFonts w:ascii="GHEA Grapalat" w:hAnsi="GHEA Grapalat"/>
          <w:sz w:val="24"/>
          <w:szCs w:val="24"/>
          <w:lang w:val="hy-AM"/>
        </w:rPr>
        <w:t>Ն</w:t>
      </w:r>
      <w:r w:rsidR="00D63FDD" w:rsidRPr="009B4E0D">
        <w:rPr>
          <w:rFonts w:ascii="GHEA Grapalat" w:hAnsi="GHEA Grapalat"/>
          <w:sz w:val="24"/>
          <w:szCs w:val="24"/>
          <w:lang w:val="hy-AM"/>
        </w:rPr>
        <w:t>ախագծի ընդունումը</w:t>
      </w:r>
      <w:r w:rsidRPr="009B4E0D">
        <w:rPr>
          <w:rFonts w:ascii="GHEA Grapalat" w:hAnsi="GHEA Grapalat"/>
          <w:sz w:val="24"/>
          <w:szCs w:val="24"/>
          <w:lang w:val="hy-AM"/>
        </w:rPr>
        <w:t xml:space="preserve"> </w:t>
      </w:r>
      <w:r w:rsidR="002425D3" w:rsidRPr="009B4E0D">
        <w:rPr>
          <w:rFonts w:ascii="GHEA Grapalat" w:hAnsi="GHEA Grapalat"/>
          <w:sz w:val="24"/>
          <w:szCs w:val="24"/>
          <w:lang w:val="hy-AM"/>
        </w:rPr>
        <w:t xml:space="preserve">կկանոնակարգի և </w:t>
      </w:r>
      <w:r w:rsidR="00797071" w:rsidRPr="009B4E0D">
        <w:rPr>
          <w:rFonts w:ascii="GHEA Grapalat" w:hAnsi="GHEA Grapalat"/>
          <w:sz w:val="24"/>
          <w:szCs w:val="24"/>
          <w:lang w:val="hy-AM"/>
        </w:rPr>
        <w:t xml:space="preserve">կդյուրացնի </w:t>
      </w:r>
      <w:r w:rsidR="00841396" w:rsidRPr="009B4E0D">
        <w:rPr>
          <w:rFonts w:ascii="GHEA Grapalat" w:hAnsi="GHEA Grapalat"/>
          <w:sz w:val="24"/>
          <w:szCs w:val="24"/>
          <w:lang w:val="hy-AM"/>
        </w:rPr>
        <w:t>Աղետների ռիսկի կառավարման 2023-2030 թվականների ռազմավարության</w:t>
      </w:r>
      <w:r w:rsidR="00797071" w:rsidRPr="009B4E0D">
        <w:rPr>
          <w:rFonts w:ascii="GHEA Grapalat" w:hAnsi="GHEA Grapalat"/>
          <w:sz w:val="24"/>
          <w:szCs w:val="24"/>
          <w:lang w:val="hy-AM"/>
        </w:rPr>
        <w:t xml:space="preserve"> </w:t>
      </w:r>
      <w:r w:rsidR="0045505F" w:rsidRPr="009B4E0D">
        <w:rPr>
          <w:rFonts w:ascii="GHEA Grapalat" w:hAnsi="GHEA Grapalat"/>
          <w:sz w:val="24"/>
          <w:szCs w:val="24"/>
          <w:lang w:val="hy-AM"/>
        </w:rPr>
        <w:t xml:space="preserve">շրջանակներում </w:t>
      </w:r>
      <w:r w:rsidRPr="009B4E0D">
        <w:rPr>
          <w:rFonts w:ascii="GHEA Grapalat" w:hAnsi="GHEA Grapalat"/>
          <w:sz w:val="24"/>
          <w:szCs w:val="24"/>
          <w:lang w:val="hy-AM"/>
        </w:rPr>
        <w:t>ֆինանսական պլանավորման,</w:t>
      </w:r>
      <w:r w:rsidR="008A21A9" w:rsidRPr="009B4E0D">
        <w:rPr>
          <w:rFonts w:ascii="GHEA Grapalat" w:hAnsi="GHEA Grapalat"/>
          <w:sz w:val="24"/>
          <w:szCs w:val="24"/>
          <w:lang w:val="hy-AM"/>
        </w:rPr>
        <w:t xml:space="preserve"> </w:t>
      </w:r>
      <w:r w:rsidR="009A6458" w:rsidRPr="009B4E0D">
        <w:rPr>
          <w:rFonts w:ascii="GHEA Grapalat" w:hAnsi="GHEA Grapalat"/>
          <w:sz w:val="24"/>
          <w:szCs w:val="24"/>
          <w:lang w:val="hy-AM"/>
        </w:rPr>
        <w:t>մասնավորապես՝</w:t>
      </w:r>
      <w:r w:rsidRPr="009B4E0D">
        <w:rPr>
          <w:rFonts w:ascii="GHEA Grapalat" w:hAnsi="GHEA Grapalat"/>
          <w:sz w:val="24"/>
          <w:szCs w:val="24"/>
          <w:lang w:val="hy-AM"/>
        </w:rPr>
        <w:t xml:space="preserve"> </w:t>
      </w:r>
      <w:r w:rsidR="008A21A9" w:rsidRPr="009B4E0D">
        <w:rPr>
          <w:rFonts w:ascii="GHEA Grapalat" w:hAnsi="GHEA Grapalat"/>
          <w:sz w:val="24"/>
          <w:szCs w:val="24"/>
          <w:lang w:val="hy-AM"/>
        </w:rPr>
        <w:t xml:space="preserve">դրա շրջանակներում </w:t>
      </w:r>
      <w:r w:rsidR="00E9415B" w:rsidRPr="009B4E0D">
        <w:rPr>
          <w:rFonts w:ascii="GHEA Grapalat" w:hAnsi="GHEA Grapalat"/>
          <w:sz w:val="24"/>
          <w:szCs w:val="24"/>
          <w:lang w:val="hy-AM"/>
        </w:rPr>
        <w:t xml:space="preserve">հետաղետային </w:t>
      </w:r>
      <w:r w:rsidRPr="009B4E0D">
        <w:rPr>
          <w:rFonts w:ascii="GHEA Grapalat" w:hAnsi="GHEA Grapalat"/>
          <w:sz w:val="24"/>
          <w:szCs w:val="24"/>
          <w:lang w:val="hy-AM"/>
        </w:rPr>
        <w:t>վերականգնման</w:t>
      </w:r>
      <w:r w:rsidR="00FE4AFA" w:rsidRPr="009B4E0D">
        <w:rPr>
          <w:rFonts w:ascii="GHEA Grapalat" w:hAnsi="GHEA Grapalat"/>
          <w:sz w:val="24"/>
          <w:szCs w:val="24"/>
          <w:lang w:val="hy-AM"/>
        </w:rPr>
        <w:t xml:space="preserve"> </w:t>
      </w:r>
      <w:r w:rsidRPr="009B4E0D">
        <w:rPr>
          <w:rFonts w:ascii="GHEA Grapalat" w:hAnsi="GHEA Grapalat"/>
          <w:sz w:val="24"/>
          <w:szCs w:val="24"/>
          <w:lang w:val="hy-AM"/>
        </w:rPr>
        <w:t>և</w:t>
      </w:r>
      <w:r w:rsidR="009A6458" w:rsidRPr="009B4E0D">
        <w:rPr>
          <w:rFonts w:ascii="GHEA Grapalat" w:hAnsi="GHEA Grapalat"/>
          <w:sz w:val="24"/>
          <w:szCs w:val="24"/>
          <w:lang w:val="hy-AM"/>
        </w:rPr>
        <w:t xml:space="preserve"> այդ ուղղությամբ</w:t>
      </w:r>
      <w:r w:rsidRPr="009B4E0D">
        <w:rPr>
          <w:rFonts w:ascii="GHEA Grapalat" w:hAnsi="GHEA Grapalat"/>
          <w:sz w:val="24"/>
          <w:szCs w:val="24"/>
          <w:lang w:val="hy-AM"/>
        </w:rPr>
        <w:t xml:space="preserve"> միջազգային ֆինանսական աջակցություն ներգրավելու </w:t>
      </w:r>
      <w:r w:rsidR="0045505F" w:rsidRPr="009B4E0D">
        <w:rPr>
          <w:rFonts w:ascii="GHEA Grapalat" w:hAnsi="GHEA Grapalat"/>
          <w:sz w:val="24"/>
          <w:szCs w:val="24"/>
          <w:lang w:val="hy-AM"/>
        </w:rPr>
        <w:t>գործընթացը</w:t>
      </w:r>
      <w:r w:rsidR="0038429B" w:rsidRPr="009B4E0D">
        <w:rPr>
          <w:rFonts w:ascii="GHEA Grapalat" w:hAnsi="GHEA Grapalat"/>
          <w:sz w:val="24"/>
          <w:szCs w:val="24"/>
          <w:lang w:val="hy-AM"/>
        </w:rPr>
        <w:t xml:space="preserve">, </w:t>
      </w:r>
      <w:r w:rsidR="0045505F" w:rsidRPr="009B4E0D">
        <w:rPr>
          <w:rFonts w:ascii="GHEA Grapalat" w:hAnsi="GHEA Grapalat"/>
          <w:sz w:val="24"/>
          <w:szCs w:val="24"/>
          <w:lang w:val="hy-AM"/>
        </w:rPr>
        <w:t>կապահովի</w:t>
      </w:r>
      <w:r w:rsidR="00797071" w:rsidRPr="009B4E0D">
        <w:rPr>
          <w:rFonts w:ascii="GHEA Grapalat" w:hAnsi="GHEA Grapalat"/>
          <w:sz w:val="24"/>
          <w:szCs w:val="24"/>
          <w:lang w:val="hy-AM"/>
        </w:rPr>
        <w:t xml:space="preserve"> </w:t>
      </w:r>
      <w:r w:rsidR="000066A2" w:rsidRPr="009B4E0D">
        <w:rPr>
          <w:rFonts w:ascii="GHEA Grapalat" w:eastAsia="GHEA Grapalat" w:hAnsi="GHEA Grapalat" w:cs="GHEA Grapalat"/>
          <w:color w:val="000000"/>
          <w:sz w:val="24"/>
          <w:szCs w:val="24"/>
          <w:lang w:val="hy-AM"/>
        </w:rPr>
        <w:t>հետաղետային վերականգնման միջոցառումների իրականացմանն ուղղված ֆինանսական միջոցների ներգրավումն ու կառավարում</w:t>
      </w:r>
      <w:r w:rsidR="0038429B" w:rsidRPr="009B4E0D">
        <w:rPr>
          <w:rFonts w:ascii="GHEA Grapalat" w:eastAsia="GHEA Grapalat" w:hAnsi="GHEA Grapalat" w:cs="GHEA Grapalat"/>
          <w:color w:val="000000"/>
          <w:sz w:val="24"/>
          <w:szCs w:val="24"/>
          <w:lang w:val="hy-AM"/>
        </w:rPr>
        <w:t xml:space="preserve">ն, ինչպես նաև </w:t>
      </w:r>
      <w:r w:rsidR="00B55FB8" w:rsidRPr="009B4E0D">
        <w:rPr>
          <w:rFonts w:ascii="GHEA Grapalat" w:eastAsia="GHEA Grapalat" w:hAnsi="GHEA Grapalat" w:cs="GHEA Grapalat"/>
          <w:color w:val="000000"/>
          <w:sz w:val="24"/>
          <w:szCs w:val="24"/>
          <w:lang w:val="hy-AM"/>
        </w:rPr>
        <w:t>ոլորտում ներգրավված շահագրգիռ պետական մարմինների, մասնավոր և միջազգային կազմակերպությունների հետ</w:t>
      </w:r>
      <w:r w:rsidR="0038429B" w:rsidRPr="009B4E0D">
        <w:rPr>
          <w:rFonts w:ascii="GHEA Grapalat" w:eastAsia="GHEA Grapalat" w:hAnsi="GHEA Grapalat" w:cs="GHEA Grapalat"/>
          <w:color w:val="000000"/>
          <w:sz w:val="24"/>
          <w:szCs w:val="24"/>
          <w:lang w:val="hy-AM"/>
        </w:rPr>
        <w:t xml:space="preserve"> համագործակցությամբ՝</w:t>
      </w:r>
      <w:r w:rsidR="008232A5" w:rsidRPr="009B4E0D">
        <w:rPr>
          <w:rFonts w:ascii="GHEA Grapalat" w:hAnsi="GHEA Grapalat"/>
          <w:sz w:val="24"/>
          <w:szCs w:val="24"/>
          <w:lang w:val="hy-AM"/>
        </w:rPr>
        <w:t xml:space="preserve"> կ</w:t>
      </w:r>
      <w:r w:rsidR="00A957B8" w:rsidRPr="009B4E0D">
        <w:rPr>
          <w:rFonts w:ascii="GHEA Grapalat" w:hAnsi="GHEA Grapalat"/>
          <w:sz w:val="24"/>
          <w:szCs w:val="24"/>
          <w:lang w:val="hy-AM"/>
        </w:rPr>
        <w:t>նպաստ</w:t>
      </w:r>
      <w:r w:rsidR="008232A5" w:rsidRPr="009B4E0D">
        <w:rPr>
          <w:rFonts w:ascii="GHEA Grapalat" w:hAnsi="GHEA Grapalat"/>
          <w:sz w:val="24"/>
          <w:szCs w:val="24"/>
          <w:lang w:val="hy-AM"/>
        </w:rPr>
        <w:t xml:space="preserve">ի </w:t>
      </w:r>
      <w:r w:rsidR="00D54992" w:rsidRPr="009B4E0D">
        <w:rPr>
          <w:rFonts w:ascii="GHEA Grapalat" w:hAnsi="GHEA Grapalat"/>
          <w:sz w:val="24"/>
          <w:szCs w:val="24"/>
          <w:lang w:val="hy-AM"/>
        </w:rPr>
        <w:t>աղետների ռիսկի կառավարման շ</w:t>
      </w:r>
      <w:r w:rsidR="00A05739" w:rsidRPr="009B4E0D">
        <w:rPr>
          <w:rFonts w:ascii="GHEA Grapalat" w:hAnsi="GHEA Grapalat"/>
          <w:sz w:val="24"/>
          <w:szCs w:val="24"/>
          <w:lang w:val="hy-AM"/>
        </w:rPr>
        <w:t>ր</w:t>
      </w:r>
      <w:r w:rsidR="00D54992" w:rsidRPr="009B4E0D">
        <w:rPr>
          <w:rFonts w:ascii="GHEA Grapalat" w:hAnsi="GHEA Grapalat"/>
          <w:sz w:val="24"/>
          <w:szCs w:val="24"/>
          <w:lang w:val="hy-AM"/>
        </w:rPr>
        <w:t>ջանակներում</w:t>
      </w:r>
      <w:r w:rsidR="008232A5" w:rsidRPr="009B4E0D">
        <w:rPr>
          <w:rFonts w:ascii="GHEA Grapalat" w:hAnsi="GHEA Grapalat"/>
          <w:sz w:val="24"/>
          <w:szCs w:val="24"/>
          <w:lang w:val="hy-AM"/>
        </w:rPr>
        <w:t xml:space="preserve"> միջազգային կազմակերպությունների կողմից </w:t>
      </w:r>
      <w:r w:rsidR="00E84C39" w:rsidRPr="009B4E0D">
        <w:rPr>
          <w:rFonts w:ascii="GHEA Grapalat" w:hAnsi="GHEA Grapalat"/>
          <w:sz w:val="24"/>
          <w:szCs w:val="24"/>
          <w:lang w:val="hy-AM"/>
        </w:rPr>
        <w:t>ֆինանսական միջոցների ներգրավմանը։</w:t>
      </w:r>
      <w:r w:rsidR="008232A5" w:rsidRPr="009B4E0D">
        <w:rPr>
          <w:rFonts w:ascii="GHEA Grapalat" w:hAnsi="GHEA Grapalat"/>
          <w:sz w:val="24"/>
          <w:szCs w:val="24"/>
          <w:lang w:val="hy-AM"/>
        </w:rPr>
        <w:t xml:space="preserve"> </w:t>
      </w:r>
    </w:p>
    <w:p w14:paraId="5977178B" w14:textId="77777777" w:rsidR="00B55FB8" w:rsidRPr="009B4E0D" w:rsidRDefault="00B55FB8" w:rsidP="00B55FB8">
      <w:pPr>
        <w:pStyle w:val="ListParagraph"/>
        <w:spacing w:after="0"/>
        <w:ind w:left="0"/>
        <w:jc w:val="both"/>
        <w:rPr>
          <w:rFonts w:ascii="GHEA Grapalat" w:hAnsi="GHEA Grapalat"/>
          <w:sz w:val="24"/>
          <w:szCs w:val="24"/>
          <w:lang w:val="hy-AM"/>
        </w:rPr>
      </w:pPr>
    </w:p>
    <w:p w14:paraId="17C743D7" w14:textId="7AF6E534" w:rsidR="00CB4006" w:rsidRPr="009B4E0D" w:rsidRDefault="00B11180" w:rsidP="00B77B2F">
      <w:pPr>
        <w:pStyle w:val="ListParagraph"/>
        <w:numPr>
          <w:ilvl w:val="0"/>
          <w:numId w:val="7"/>
        </w:numPr>
        <w:spacing w:after="0"/>
        <w:ind w:left="0" w:firstLine="426"/>
        <w:jc w:val="both"/>
        <w:rPr>
          <w:rFonts w:ascii="GHEA Grapalat" w:eastAsia="MS Mincho" w:hAnsi="GHEA Grapalat"/>
          <w:color w:val="000000"/>
          <w:sz w:val="24"/>
          <w:szCs w:val="24"/>
          <w:shd w:val="clear" w:color="auto" w:fill="FFFFFF"/>
          <w:lang w:val="hy-AM"/>
        </w:rPr>
      </w:pPr>
      <w:r w:rsidRPr="009B4E0D">
        <w:rPr>
          <w:rFonts w:ascii="GHEA Grapalat" w:eastAsia="MS Mincho" w:hAnsi="GHEA Grapalat"/>
          <w:b/>
          <w:bCs/>
          <w:sz w:val="24"/>
          <w:szCs w:val="24"/>
          <w:lang w:val="hy-AM"/>
        </w:rPr>
        <w:t>Կ</w:t>
      </w:r>
      <w:r w:rsidR="00703852" w:rsidRPr="009B4E0D">
        <w:rPr>
          <w:rFonts w:ascii="GHEA Grapalat" w:eastAsia="MS Mincho" w:hAnsi="GHEA Grapalat"/>
          <w:b/>
          <w:bCs/>
          <w:sz w:val="24"/>
          <w:szCs w:val="24"/>
          <w:lang w:val="hy-AM"/>
        </w:rPr>
        <w:t xml:space="preserve">ապը ռազմավարական փաստաթղթերի հետ. </w:t>
      </w:r>
      <w:r w:rsidR="0027709B" w:rsidRPr="009B4E0D">
        <w:rPr>
          <w:rFonts w:ascii="GHEA Grapalat" w:eastAsia="MS Mincho" w:hAnsi="GHEA Grapalat"/>
          <w:b/>
          <w:bCs/>
          <w:sz w:val="24"/>
          <w:szCs w:val="24"/>
          <w:lang w:val="hy-AM"/>
        </w:rPr>
        <w:t>Հ</w:t>
      </w:r>
      <w:r w:rsidR="00703852" w:rsidRPr="009B4E0D">
        <w:rPr>
          <w:rFonts w:ascii="GHEA Grapalat" w:eastAsia="MS Mincho" w:hAnsi="GHEA Grapalat"/>
          <w:b/>
          <w:bCs/>
          <w:sz w:val="24"/>
          <w:szCs w:val="24"/>
          <w:lang w:val="hy-AM"/>
        </w:rPr>
        <w:t>այաստանի վերափոխման ռազմավարություն 2050, կառավարության 2021-2026թթ. ծրագիր, ոլորտային և/կամ այլ ռազմավարություններ</w:t>
      </w:r>
    </w:p>
    <w:p w14:paraId="17FBBF0C" w14:textId="5095D801" w:rsidR="00062FF6" w:rsidRPr="009B4E0D" w:rsidRDefault="00A05739" w:rsidP="00C73804">
      <w:pPr>
        <w:spacing w:after="240"/>
        <w:ind w:firstLine="426"/>
        <w:jc w:val="both"/>
        <w:rPr>
          <w:rFonts w:ascii="GHEA Grapalat" w:hAnsi="GHEA Grapalat"/>
          <w:sz w:val="24"/>
          <w:szCs w:val="24"/>
          <w:lang w:val="hy-AM"/>
        </w:rPr>
      </w:pPr>
      <w:r w:rsidRPr="009B4E0D">
        <w:rPr>
          <w:rFonts w:ascii="GHEA Grapalat" w:hAnsi="GHEA Grapalat"/>
          <w:sz w:val="24"/>
          <w:szCs w:val="24"/>
          <w:lang w:val="hy-AM"/>
        </w:rPr>
        <w:t>Ն</w:t>
      </w:r>
      <w:r w:rsidR="00062FF6" w:rsidRPr="009B4E0D">
        <w:rPr>
          <w:rFonts w:ascii="GHEA Grapalat" w:hAnsi="GHEA Grapalat"/>
          <w:sz w:val="24"/>
          <w:szCs w:val="24"/>
          <w:lang w:val="hy-AM"/>
        </w:rPr>
        <w:t xml:space="preserve">ախագիծը բխում է </w:t>
      </w:r>
      <w:r w:rsidR="00F8642F" w:rsidRPr="009B4E0D">
        <w:rPr>
          <w:rFonts w:ascii="GHEA Grapalat" w:hAnsi="GHEA Grapalat"/>
          <w:sz w:val="24"/>
          <w:szCs w:val="24"/>
          <w:lang w:val="hy-AM"/>
        </w:rPr>
        <w:t xml:space="preserve">Ասիական զարգացման բանկի «Հարկաբյուջետային կայունության և ֆինանսական շուկաների զարգացման ծրագիր – Ենթածրագիր 3» քաղաքականության աղյուսակի մաս կազմող պարտավորության կատարման </w:t>
      </w:r>
      <w:r w:rsidR="0090690C" w:rsidRPr="009B4E0D">
        <w:rPr>
          <w:rFonts w:ascii="GHEA Grapalat" w:hAnsi="GHEA Grapalat"/>
          <w:sz w:val="24"/>
          <w:szCs w:val="24"/>
          <w:lang w:val="hy-AM"/>
        </w:rPr>
        <w:t>պահանջից</w:t>
      </w:r>
      <w:r w:rsidR="00F8642F" w:rsidRPr="009B4E0D">
        <w:rPr>
          <w:rFonts w:ascii="GHEA Grapalat" w:hAnsi="GHEA Grapalat"/>
          <w:sz w:val="24"/>
          <w:szCs w:val="24"/>
          <w:lang w:val="hy-AM"/>
        </w:rPr>
        <w:t>։</w:t>
      </w:r>
    </w:p>
    <w:p w14:paraId="62E685B0" w14:textId="77777777" w:rsidR="00A05739" w:rsidRPr="009B4E0D" w:rsidRDefault="00A05739" w:rsidP="00C73804">
      <w:pPr>
        <w:spacing w:after="240"/>
        <w:ind w:firstLine="426"/>
        <w:jc w:val="both"/>
        <w:rPr>
          <w:rFonts w:ascii="GHEA Grapalat" w:hAnsi="GHEA Grapalat"/>
          <w:sz w:val="24"/>
          <w:szCs w:val="24"/>
          <w:lang w:val="hy-AM"/>
        </w:rPr>
      </w:pPr>
    </w:p>
    <w:p w14:paraId="615134F3" w14:textId="77777777" w:rsidR="00A05739" w:rsidRPr="009B4E0D" w:rsidRDefault="00A05739" w:rsidP="00C73804">
      <w:pPr>
        <w:spacing w:after="240"/>
        <w:ind w:firstLine="426"/>
        <w:jc w:val="both"/>
        <w:rPr>
          <w:rFonts w:ascii="GHEA Grapalat" w:hAnsi="GHEA Grapalat"/>
          <w:sz w:val="24"/>
          <w:szCs w:val="24"/>
          <w:lang w:val="hy-AM"/>
        </w:rPr>
      </w:pPr>
    </w:p>
    <w:p w14:paraId="75CA2655" w14:textId="77777777" w:rsidR="00A05739" w:rsidRPr="009B4E0D" w:rsidRDefault="00A05739" w:rsidP="00C73804">
      <w:pPr>
        <w:spacing w:after="240"/>
        <w:ind w:firstLine="426"/>
        <w:jc w:val="both"/>
        <w:rPr>
          <w:rFonts w:ascii="GHEA Grapalat" w:hAnsi="GHEA Grapalat"/>
          <w:sz w:val="24"/>
          <w:szCs w:val="24"/>
          <w:lang w:val="hy-AM"/>
        </w:rPr>
      </w:pPr>
    </w:p>
    <w:p w14:paraId="5854A0ED" w14:textId="77777777" w:rsidR="00A05739" w:rsidRPr="009B4E0D" w:rsidRDefault="00A05739" w:rsidP="00C73804">
      <w:pPr>
        <w:spacing w:after="240"/>
        <w:ind w:firstLine="426"/>
        <w:jc w:val="both"/>
        <w:rPr>
          <w:rFonts w:ascii="GHEA Grapalat" w:hAnsi="GHEA Grapalat"/>
          <w:sz w:val="24"/>
          <w:szCs w:val="24"/>
          <w:lang w:val="hy-AM"/>
        </w:rPr>
      </w:pPr>
    </w:p>
    <w:p w14:paraId="5E6FCE5E" w14:textId="47528380" w:rsidR="00A05739" w:rsidRPr="009B4E0D" w:rsidRDefault="00A05739" w:rsidP="00A05739">
      <w:pPr>
        <w:spacing w:after="240"/>
        <w:ind w:firstLine="426"/>
        <w:jc w:val="right"/>
        <w:rPr>
          <w:rFonts w:ascii="GHEA Grapalat" w:hAnsi="GHEA Grapalat"/>
          <w:b/>
          <w:bCs/>
          <w:sz w:val="24"/>
          <w:szCs w:val="24"/>
          <w:lang w:val="hy-AM"/>
        </w:rPr>
      </w:pPr>
      <w:r w:rsidRPr="009B4E0D">
        <w:rPr>
          <w:rFonts w:ascii="GHEA Grapalat" w:hAnsi="GHEA Grapalat"/>
          <w:b/>
          <w:bCs/>
          <w:sz w:val="24"/>
          <w:szCs w:val="24"/>
          <w:lang w:val="hy-AM"/>
        </w:rPr>
        <w:t>ՀՀ ներքին գործերի նախարարություն</w:t>
      </w:r>
    </w:p>
    <w:sectPr w:rsidR="00A05739" w:rsidRPr="009B4E0D" w:rsidSect="00A05739">
      <w:pgSz w:w="12240" w:h="15840"/>
      <w:pgMar w:top="270" w:right="720" w:bottom="568" w:left="990" w:header="720" w:footer="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7B82" w14:textId="77777777" w:rsidR="00245E23" w:rsidRDefault="00245E23" w:rsidP="00BE5B41">
      <w:pPr>
        <w:spacing w:after="0" w:line="240" w:lineRule="auto"/>
      </w:pPr>
      <w:r>
        <w:separator/>
      </w:r>
    </w:p>
  </w:endnote>
  <w:endnote w:type="continuationSeparator" w:id="0">
    <w:p w14:paraId="4AD692A0" w14:textId="77777777" w:rsidR="00245E23" w:rsidRDefault="00245E23" w:rsidP="00BE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BB81" w14:textId="77777777" w:rsidR="00245E23" w:rsidRDefault="00245E23" w:rsidP="00BE5B41">
      <w:pPr>
        <w:spacing w:after="0" w:line="240" w:lineRule="auto"/>
      </w:pPr>
      <w:r>
        <w:separator/>
      </w:r>
    </w:p>
  </w:footnote>
  <w:footnote w:type="continuationSeparator" w:id="0">
    <w:p w14:paraId="4DB27863" w14:textId="77777777" w:rsidR="00245E23" w:rsidRDefault="00245E23" w:rsidP="00BE5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B85"/>
    <w:multiLevelType w:val="hybridMultilevel"/>
    <w:tmpl w:val="9D3A5902"/>
    <w:lvl w:ilvl="0" w:tplc="9D32EDD4">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B74B0"/>
    <w:multiLevelType w:val="hybridMultilevel"/>
    <w:tmpl w:val="C7661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524D9"/>
    <w:multiLevelType w:val="multilevel"/>
    <w:tmpl w:val="AE7A2B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E5221"/>
    <w:multiLevelType w:val="hybridMultilevel"/>
    <w:tmpl w:val="725A7194"/>
    <w:lvl w:ilvl="0" w:tplc="BA2CC6B2">
      <w:numFmt w:val="bullet"/>
      <w:lvlText w:val="-"/>
      <w:lvlJc w:val="left"/>
      <w:pPr>
        <w:ind w:left="1080" w:hanging="360"/>
      </w:pPr>
      <w:rPr>
        <w:rFonts w:ascii="Sylfaen" w:eastAsiaTheme="minorHAnsi" w:hAnsi="Sylfaen" w:cstheme="minorBid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D36FDF"/>
    <w:multiLevelType w:val="hybridMultilevel"/>
    <w:tmpl w:val="FF68080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59265823"/>
    <w:multiLevelType w:val="hybridMultilevel"/>
    <w:tmpl w:val="62EEA5F4"/>
    <w:lvl w:ilvl="0" w:tplc="63FAE48C">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C490D"/>
    <w:multiLevelType w:val="hybridMultilevel"/>
    <w:tmpl w:val="3D7E903E"/>
    <w:lvl w:ilvl="0" w:tplc="0409000F">
      <w:start w:val="1"/>
      <w:numFmt w:val="decimal"/>
      <w:lvlText w:val="%1."/>
      <w:lvlJc w:val="left"/>
      <w:pPr>
        <w:ind w:left="10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8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3173DB7"/>
    <w:multiLevelType w:val="hybridMultilevel"/>
    <w:tmpl w:val="8F262C12"/>
    <w:lvl w:ilvl="0" w:tplc="09B4B0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421A0"/>
    <w:multiLevelType w:val="multilevel"/>
    <w:tmpl w:val="613A6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2803FA"/>
    <w:multiLevelType w:val="hybridMultilevel"/>
    <w:tmpl w:val="F1D4F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794903">
    <w:abstractNumId w:val="0"/>
  </w:num>
  <w:num w:numId="2" w16cid:durableId="88237397">
    <w:abstractNumId w:val="5"/>
  </w:num>
  <w:num w:numId="3" w16cid:durableId="2103648204">
    <w:abstractNumId w:val="7"/>
  </w:num>
  <w:num w:numId="4" w16cid:durableId="1941374033">
    <w:abstractNumId w:val="1"/>
  </w:num>
  <w:num w:numId="5" w16cid:durableId="1200320027">
    <w:abstractNumId w:val="3"/>
  </w:num>
  <w:num w:numId="6" w16cid:durableId="1062681040">
    <w:abstractNumId w:val="4"/>
  </w:num>
  <w:num w:numId="7" w16cid:durableId="1407144089">
    <w:abstractNumId w:val="9"/>
  </w:num>
  <w:num w:numId="8" w16cid:durableId="686829781">
    <w:abstractNumId w:val="6"/>
  </w:num>
  <w:num w:numId="9" w16cid:durableId="374086663">
    <w:abstractNumId w:val="8"/>
  </w:num>
  <w:num w:numId="10" w16cid:durableId="98612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98"/>
    <w:rsid w:val="000009DC"/>
    <w:rsid w:val="000041E8"/>
    <w:rsid w:val="000066A2"/>
    <w:rsid w:val="00015A89"/>
    <w:rsid w:val="00017637"/>
    <w:rsid w:val="00033491"/>
    <w:rsid w:val="00035895"/>
    <w:rsid w:val="00051DF6"/>
    <w:rsid w:val="00056C80"/>
    <w:rsid w:val="00062FF6"/>
    <w:rsid w:val="000642A5"/>
    <w:rsid w:val="000645E9"/>
    <w:rsid w:val="0007224A"/>
    <w:rsid w:val="000732B0"/>
    <w:rsid w:val="00081C66"/>
    <w:rsid w:val="000851D8"/>
    <w:rsid w:val="00095BB8"/>
    <w:rsid w:val="00096916"/>
    <w:rsid w:val="000A1536"/>
    <w:rsid w:val="000A62DD"/>
    <w:rsid w:val="000B4F12"/>
    <w:rsid w:val="000C07D3"/>
    <w:rsid w:val="000C2457"/>
    <w:rsid w:val="000C5106"/>
    <w:rsid w:val="000C53C0"/>
    <w:rsid w:val="000D3184"/>
    <w:rsid w:val="000D5439"/>
    <w:rsid w:val="000D6717"/>
    <w:rsid w:val="000E2115"/>
    <w:rsid w:val="000E75D4"/>
    <w:rsid w:val="001057E5"/>
    <w:rsid w:val="00105F59"/>
    <w:rsid w:val="0010668E"/>
    <w:rsid w:val="00124914"/>
    <w:rsid w:val="00153BBC"/>
    <w:rsid w:val="001745FA"/>
    <w:rsid w:val="0018355B"/>
    <w:rsid w:val="001A09B1"/>
    <w:rsid w:val="001A3D3B"/>
    <w:rsid w:val="001B2D59"/>
    <w:rsid w:val="001C252D"/>
    <w:rsid w:val="001D1C8B"/>
    <w:rsid w:val="001E0778"/>
    <w:rsid w:val="001E1B2E"/>
    <w:rsid w:val="00204CE0"/>
    <w:rsid w:val="00206C91"/>
    <w:rsid w:val="00207C4C"/>
    <w:rsid w:val="002119AF"/>
    <w:rsid w:val="00220349"/>
    <w:rsid w:val="00220480"/>
    <w:rsid w:val="00233DC5"/>
    <w:rsid w:val="0023593E"/>
    <w:rsid w:val="002425D3"/>
    <w:rsid w:val="002457C3"/>
    <w:rsid w:val="00245E23"/>
    <w:rsid w:val="002475FF"/>
    <w:rsid w:val="00253875"/>
    <w:rsid w:val="00255785"/>
    <w:rsid w:val="00262BB4"/>
    <w:rsid w:val="00263C03"/>
    <w:rsid w:val="0027528B"/>
    <w:rsid w:val="002754CA"/>
    <w:rsid w:val="0027709B"/>
    <w:rsid w:val="00277841"/>
    <w:rsid w:val="002A0DB1"/>
    <w:rsid w:val="002A394E"/>
    <w:rsid w:val="002B4BC0"/>
    <w:rsid w:val="002C4EEF"/>
    <w:rsid w:val="002C585B"/>
    <w:rsid w:val="002D70D2"/>
    <w:rsid w:val="002E2341"/>
    <w:rsid w:val="002E54B6"/>
    <w:rsid w:val="002E6736"/>
    <w:rsid w:val="002F212D"/>
    <w:rsid w:val="003172ED"/>
    <w:rsid w:val="00327955"/>
    <w:rsid w:val="00331294"/>
    <w:rsid w:val="00342FE4"/>
    <w:rsid w:val="0035231D"/>
    <w:rsid w:val="00364BA9"/>
    <w:rsid w:val="003656CF"/>
    <w:rsid w:val="00365ABA"/>
    <w:rsid w:val="0037313A"/>
    <w:rsid w:val="0038198C"/>
    <w:rsid w:val="0038429B"/>
    <w:rsid w:val="003866D5"/>
    <w:rsid w:val="0038754B"/>
    <w:rsid w:val="00391C72"/>
    <w:rsid w:val="00396A44"/>
    <w:rsid w:val="003A2D6C"/>
    <w:rsid w:val="003D25B4"/>
    <w:rsid w:val="003D5B4B"/>
    <w:rsid w:val="003D6798"/>
    <w:rsid w:val="00405240"/>
    <w:rsid w:val="0040690B"/>
    <w:rsid w:val="004124F1"/>
    <w:rsid w:val="00413E0F"/>
    <w:rsid w:val="00424AD1"/>
    <w:rsid w:val="0045505F"/>
    <w:rsid w:val="00455951"/>
    <w:rsid w:val="00461BD8"/>
    <w:rsid w:val="00463E95"/>
    <w:rsid w:val="004644B3"/>
    <w:rsid w:val="00487C0E"/>
    <w:rsid w:val="004B1F7C"/>
    <w:rsid w:val="004B2861"/>
    <w:rsid w:val="004B3CFA"/>
    <w:rsid w:val="004B7E06"/>
    <w:rsid w:val="004D03B5"/>
    <w:rsid w:val="004D6635"/>
    <w:rsid w:val="004E3447"/>
    <w:rsid w:val="004E55A2"/>
    <w:rsid w:val="004E6B1D"/>
    <w:rsid w:val="004F1E22"/>
    <w:rsid w:val="004F75F3"/>
    <w:rsid w:val="005117EC"/>
    <w:rsid w:val="0051291F"/>
    <w:rsid w:val="00512DE9"/>
    <w:rsid w:val="005151AD"/>
    <w:rsid w:val="00520FE9"/>
    <w:rsid w:val="0053248C"/>
    <w:rsid w:val="00534B01"/>
    <w:rsid w:val="00536931"/>
    <w:rsid w:val="00543DF6"/>
    <w:rsid w:val="00550068"/>
    <w:rsid w:val="00553332"/>
    <w:rsid w:val="00565024"/>
    <w:rsid w:val="00580055"/>
    <w:rsid w:val="005926FC"/>
    <w:rsid w:val="005C1C66"/>
    <w:rsid w:val="005C318C"/>
    <w:rsid w:val="005D7B56"/>
    <w:rsid w:val="005F37EA"/>
    <w:rsid w:val="005F4C12"/>
    <w:rsid w:val="006075F6"/>
    <w:rsid w:val="00615ECE"/>
    <w:rsid w:val="006166DE"/>
    <w:rsid w:val="006217F8"/>
    <w:rsid w:val="00621CA5"/>
    <w:rsid w:val="00632774"/>
    <w:rsid w:val="00632C72"/>
    <w:rsid w:val="0063511E"/>
    <w:rsid w:val="006357CC"/>
    <w:rsid w:val="006441EF"/>
    <w:rsid w:val="006468F6"/>
    <w:rsid w:val="006532A9"/>
    <w:rsid w:val="00653A51"/>
    <w:rsid w:val="00666BCF"/>
    <w:rsid w:val="006718B0"/>
    <w:rsid w:val="00675208"/>
    <w:rsid w:val="00676CA3"/>
    <w:rsid w:val="0068137F"/>
    <w:rsid w:val="00687B1E"/>
    <w:rsid w:val="00696C9F"/>
    <w:rsid w:val="006A2EC3"/>
    <w:rsid w:val="006A4DC7"/>
    <w:rsid w:val="006B6E54"/>
    <w:rsid w:val="006D371D"/>
    <w:rsid w:val="006D5B1C"/>
    <w:rsid w:val="006E41ED"/>
    <w:rsid w:val="00703852"/>
    <w:rsid w:val="00705F2F"/>
    <w:rsid w:val="007077BF"/>
    <w:rsid w:val="00711B89"/>
    <w:rsid w:val="007132F5"/>
    <w:rsid w:val="0072201C"/>
    <w:rsid w:val="00723241"/>
    <w:rsid w:val="007236B2"/>
    <w:rsid w:val="0073105E"/>
    <w:rsid w:val="00735F27"/>
    <w:rsid w:val="00751767"/>
    <w:rsid w:val="00773BF3"/>
    <w:rsid w:val="007769A4"/>
    <w:rsid w:val="00786EF9"/>
    <w:rsid w:val="00790FDE"/>
    <w:rsid w:val="0079299E"/>
    <w:rsid w:val="00797071"/>
    <w:rsid w:val="007A6803"/>
    <w:rsid w:val="007A6B04"/>
    <w:rsid w:val="007A7582"/>
    <w:rsid w:val="007A7E0A"/>
    <w:rsid w:val="007B0D1B"/>
    <w:rsid w:val="007C43EE"/>
    <w:rsid w:val="007D0C6E"/>
    <w:rsid w:val="007D2216"/>
    <w:rsid w:val="007D41D1"/>
    <w:rsid w:val="007D5C8D"/>
    <w:rsid w:val="0080019B"/>
    <w:rsid w:val="008047C3"/>
    <w:rsid w:val="00806945"/>
    <w:rsid w:val="00815DC6"/>
    <w:rsid w:val="00821DC6"/>
    <w:rsid w:val="008232A5"/>
    <w:rsid w:val="00841396"/>
    <w:rsid w:val="00847093"/>
    <w:rsid w:val="00852271"/>
    <w:rsid w:val="008557E6"/>
    <w:rsid w:val="00866340"/>
    <w:rsid w:val="008738FA"/>
    <w:rsid w:val="00881991"/>
    <w:rsid w:val="008A21A9"/>
    <w:rsid w:val="008A710D"/>
    <w:rsid w:val="008B4C1E"/>
    <w:rsid w:val="008B51C4"/>
    <w:rsid w:val="008D01F5"/>
    <w:rsid w:val="008E0270"/>
    <w:rsid w:val="008E0A42"/>
    <w:rsid w:val="008E1D78"/>
    <w:rsid w:val="008F243B"/>
    <w:rsid w:val="0090690C"/>
    <w:rsid w:val="00911004"/>
    <w:rsid w:val="00915D52"/>
    <w:rsid w:val="0091775F"/>
    <w:rsid w:val="00917CD2"/>
    <w:rsid w:val="00937E35"/>
    <w:rsid w:val="00941687"/>
    <w:rsid w:val="00953E90"/>
    <w:rsid w:val="00956DC8"/>
    <w:rsid w:val="009654B3"/>
    <w:rsid w:val="0097520D"/>
    <w:rsid w:val="009829C7"/>
    <w:rsid w:val="00982C85"/>
    <w:rsid w:val="0099755B"/>
    <w:rsid w:val="009A401E"/>
    <w:rsid w:val="009A6458"/>
    <w:rsid w:val="009A6B76"/>
    <w:rsid w:val="009B4E0D"/>
    <w:rsid w:val="009D6284"/>
    <w:rsid w:val="009E0954"/>
    <w:rsid w:val="009F3BA5"/>
    <w:rsid w:val="009F472F"/>
    <w:rsid w:val="00A0050A"/>
    <w:rsid w:val="00A0118D"/>
    <w:rsid w:val="00A05739"/>
    <w:rsid w:val="00A34A60"/>
    <w:rsid w:val="00A423DC"/>
    <w:rsid w:val="00A42410"/>
    <w:rsid w:val="00A65EBE"/>
    <w:rsid w:val="00A67DAE"/>
    <w:rsid w:val="00A71D4D"/>
    <w:rsid w:val="00A72654"/>
    <w:rsid w:val="00A80845"/>
    <w:rsid w:val="00A8181A"/>
    <w:rsid w:val="00A840B7"/>
    <w:rsid w:val="00A8617D"/>
    <w:rsid w:val="00A931BD"/>
    <w:rsid w:val="00A957B8"/>
    <w:rsid w:val="00AA01C1"/>
    <w:rsid w:val="00AA1C4C"/>
    <w:rsid w:val="00AA6DE5"/>
    <w:rsid w:val="00AA7950"/>
    <w:rsid w:val="00AB191F"/>
    <w:rsid w:val="00AB42E9"/>
    <w:rsid w:val="00AB6D10"/>
    <w:rsid w:val="00AC394C"/>
    <w:rsid w:val="00AC44BB"/>
    <w:rsid w:val="00AD12F0"/>
    <w:rsid w:val="00AD65E5"/>
    <w:rsid w:val="00AE066F"/>
    <w:rsid w:val="00AF3F23"/>
    <w:rsid w:val="00B016A8"/>
    <w:rsid w:val="00B04DA4"/>
    <w:rsid w:val="00B07D88"/>
    <w:rsid w:val="00B11180"/>
    <w:rsid w:val="00B14D33"/>
    <w:rsid w:val="00B3417E"/>
    <w:rsid w:val="00B54645"/>
    <w:rsid w:val="00B5468A"/>
    <w:rsid w:val="00B55FB8"/>
    <w:rsid w:val="00B60B85"/>
    <w:rsid w:val="00B619E4"/>
    <w:rsid w:val="00B641F1"/>
    <w:rsid w:val="00B66F51"/>
    <w:rsid w:val="00B71781"/>
    <w:rsid w:val="00B74F0B"/>
    <w:rsid w:val="00B7521D"/>
    <w:rsid w:val="00B77B2F"/>
    <w:rsid w:val="00B931C4"/>
    <w:rsid w:val="00B96DDE"/>
    <w:rsid w:val="00BA0A13"/>
    <w:rsid w:val="00BA7F42"/>
    <w:rsid w:val="00BB2C0E"/>
    <w:rsid w:val="00BB325B"/>
    <w:rsid w:val="00BD1D28"/>
    <w:rsid w:val="00BD4098"/>
    <w:rsid w:val="00BE1BAD"/>
    <w:rsid w:val="00BE5B41"/>
    <w:rsid w:val="00C16A15"/>
    <w:rsid w:val="00C25162"/>
    <w:rsid w:val="00C30538"/>
    <w:rsid w:val="00C366F1"/>
    <w:rsid w:val="00C44642"/>
    <w:rsid w:val="00C55206"/>
    <w:rsid w:val="00C570FC"/>
    <w:rsid w:val="00C73804"/>
    <w:rsid w:val="00C75B02"/>
    <w:rsid w:val="00C90238"/>
    <w:rsid w:val="00C9083F"/>
    <w:rsid w:val="00C93842"/>
    <w:rsid w:val="00C949C2"/>
    <w:rsid w:val="00CB09CD"/>
    <w:rsid w:val="00CB18C7"/>
    <w:rsid w:val="00CB1EBA"/>
    <w:rsid w:val="00CB4006"/>
    <w:rsid w:val="00CC5498"/>
    <w:rsid w:val="00CD0AC1"/>
    <w:rsid w:val="00CD118C"/>
    <w:rsid w:val="00CE6F10"/>
    <w:rsid w:val="00CF3F0E"/>
    <w:rsid w:val="00D1690F"/>
    <w:rsid w:val="00D21BB1"/>
    <w:rsid w:val="00D41FF0"/>
    <w:rsid w:val="00D446F9"/>
    <w:rsid w:val="00D474D0"/>
    <w:rsid w:val="00D54992"/>
    <w:rsid w:val="00D55E05"/>
    <w:rsid w:val="00D622C3"/>
    <w:rsid w:val="00D63482"/>
    <w:rsid w:val="00D63FDD"/>
    <w:rsid w:val="00D7136E"/>
    <w:rsid w:val="00D71486"/>
    <w:rsid w:val="00D769A5"/>
    <w:rsid w:val="00D81353"/>
    <w:rsid w:val="00D92E31"/>
    <w:rsid w:val="00DA54B9"/>
    <w:rsid w:val="00DB3B0B"/>
    <w:rsid w:val="00DC11C4"/>
    <w:rsid w:val="00DC20F2"/>
    <w:rsid w:val="00DC7BDE"/>
    <w:rsid w:val="00DD1635"/>
    <w:rsid w:val="00DD3A26"/>
    <w:rsid w:val="00DE13E7"/>
    <w:rsid w:val="00DE235B"/>
    <w:rsid w:val="00DF1B22"/>
    <w:rsid w:val="00DF64EB"/>
    <w:rsid w:val="00E0757F"/>
    <w:rsid w:val="00E13EF6"/>
    <w:rsid w:val="00E207E9"/>
    <w:rsid w:val="00E414B2"/>
    <w:rsid w:val="00E512E6"/>
    <w:rsid w:val="00E76A76"/>
    <w:rsid w:val="00E82E62"/>
    <w:rsid w:val="00E84C39"/>
    <w:rsid w:val="00E86750"/>
    <w:rsid w:val="00E90F44"/>
    <w:rsid w:val="00E9415B"/>
    <w:rsid w:val="00E97E3A"/>
    <w:rsid w:val="00EA36E6"/>
    <w:rsid w:val="00EB1496"/>
    <w:rsid w:val="00EB48B4"/>
    <w:rsid w:val="00EB693A"/>
    <w:rsid w:val="00EC0BE8"/>
    <w:rsid w:val="00ED2E89"/>
    <w:rsid w:val="00ED488B"/>
    <w:rsid w:val="00ED4F68"/>
    <w:rsid w:val="00EF1A05"/>
    <w:rsid w:val="00F06C71"/>
    <w:rsid w:val="00F25895"/>
    <w:rsid w:val="00F26258"/>
    <w:rsid w:val="00F337D4"/>
    <w:rsid w:val="00F362CF"/>
    <w:rsid w:val="00F36A25"/>
    <w:rsid w:val="00F605B5"/>
    <w:rsid w:val="00F674DB"/>
    <w:rsid w:val="00F70724"/>
    <w:rsid w:val="00F71E85"/>
    <w:rsid w:val="00F82258"/>
    <w:rsid w:val="00F8642F"/>
    <w:rsid w:val="00F918F9"/>
    <w:rsid w:val="00F93F63"/>
    <w:rsid w:val="00FA4A0C"/>
    <w:rsid w:val="00FA4ECD"/>
    <w:rsid w:val="00FA7AB1"/>
    <w:rsid w:val="00FB1628"/>
    <w:rsid w:val="00FB7087"/>
    <w:rsid w:val="00FC17DF"/>
    <w:rsid w:val="00FE1D89"/>
    <w:rsid w:val="00FE4AFA"/>
    <w:rsid w:val="00FF1E37"/>
    <w:rsid w:val="00FF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B4E8"/>
  <w15:chartTrackingRefBased/>
  <w15:docId w15:val="{4E371962-09A6-4D57-BBD0-A91A9926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1F1"/>
    <w:pPr>
      <w:ind w:left="720"/>
      <w:contextualSpacing/>
    </w:pPr>
  </w:style>
  <w:style w:type="paragraph" w:styleId="Header">
    <w:name w:val="header"/>
    <w:basedOn w:val="Normal"/>
    <w:link w:val="HeaderChar"/>
    <w:uiPriority w:val="99"/>
    <w:semiHidden/>
    <w:unhideWhenUsed/>
    <w:rsid w:val="00BE5B41"/>
    <w:pPr>
      <w:tabs>
        <w:tab w:val="center" w:pos="4680"/>
        <w:tab w:val="right" w:pos="9360"/>
      </w:tabs>
    </w:pPr>
  </w:style>
  <w:style w:type="character" w:customStyle="1" w:styleId="HeaderChar">
    <w:name w:val="Header Char"/>
    <w:link w:val="Header"/>
    <w:uiPriority w:val="99"/>
    <w:semiHidden/>
    <w:rsid w:val="00BE5B41"/>
    <w:rPr>
      <w:sz w:val="22"/>
      <w:szCs w:val="22"/>
    </w:rPr>
  </w:style>
  <w:style w:type="paragraph" w:styleId="Footer">
    <w:name w:val="footer"/>
    <w:basedOn w:val="Normal"/>
    <w:link w:val="FooterChar"/>
    <w:uiPriority w:val="99"/>
    <w:semiHidden/>
    <w:unhideWhenUsed/>
    <w:rsid w:val="00BE5B41"/>
    <w:pPr>
      <w:tabs>
        <w:tab w:val="center" w:pos="4680"/>
        <w:tab w:val="right" w:pos="9360"/>
      </w:tabs>
    </w:pPr>
  </w:style>
  <w:style w:type="character" w:customStyle="1" w:styleId="FooterChar">
    <w:name w:val="Footer Char"/>
    <w:link w:val="Footer"/>
    <w:uiPriority w:val="99"/>
    <w:semiHidden/>
    <w:rsid w:val="00BE5B41"/>
    <w:rPr>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Знак Знак,Char Char Char,Char Char Char Char"/>
    <w:basedOn w:val="Normal"/>
    <w:link w:val="NormalWebChar"/>
    <w:uiPriority w:val="99"/>
    <w:unhideWhenUsed/>
    <w:qFormat/>
    <w:rsid w:val="00CB4006"/>
    <w:rPr>
      <w:rFonts w:ascii="Times New Roman" w:hAnsi="Times New Roman"/>
      <w:sz w:val="24"/>
      <w:szCs w:val="24"/>
    </w:rPr>
  </w:style>
  <w:style w:type="paragraph" w:customStyle="1" w:styleId="xgmail-m-3114835807226948271msobodytext">
    <w:name w:val="x_gmail-m-3114835807226948271msobodytext"/>
    <w:basedOn w:val="Normal"/>
    <w:rsid w:val="0007224A"/>
    <w:pPr>
      <w:spacing w:after="0" w:line="240" w:lineRule="auto"/>
    </w:pPr>
    <w:rPr>
      <w:rFonts w:eastAsia="Calibri" w:cs="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Знак Знак Char,Char Char Char Char1"/>
    <w:link w:val="NormalWeb"/>
    <w:uiPriority w:val="99"/>
    <w:locked/>
    <w:rsid w:val="00B07D88"/>
    <w:rPr>
      <w:rFonts w:ascii="Times New Roman" w:hAnsi="Times New Roman"/>
      <w:sz w:val="24"/>
      <w:szCs w:val="24"/>
    </w:rPr>
  </w:style>
  <w:style w:type="paragraph" w:styleId="Revision">
    <w:name w:val="Revision"/>
    <w:hidden/>
    <w:uiPriority w:val="99"/>
    <w:semiHidden/>
    <w:rsid w:val="00A67D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5563">
      <w:bodyDiv w:val="1"/>
      <w:marLeft w:val="0"/>
      <w:marRight w:val="0"/>
      <w:marTop w:val="0"/>
      <w:marBottom w:val="0"/>
      <w:divBdr>
        <w:top w:val="none" w:sz="0" w:space="0" w:color="auto"/>
        <w:left w:val="none" w:sz="0" w:space="0" w:color="auto"/>
        <w:bottom w:val="none" w:sz="0" w:space="0" w:color="auto"/>
        <w:right w:val="none" w:sz="0" w:space="0" w:color="auto"/>
      </w:divBdr>
    </w:div>
    <w:div w:id="249781192">
      <w:bodyDiv w:val="1"/>
      <w:marLeft w:val="0"/>
      <w:marRight w:val="0"/>
      <w:marTop w:val="0"/>
      <w:marBottom w:val="0"/>
      <w:divBdr>
        <w:top w:val="none" w:sz="0" w:space="0" w:color="auto"/>
        <w:left w:val="none" w:sz="0" w:space="0" w:color="auto"/>
        <w:bottom w:val="none" w:sz="0" w:space="0" w:color="auto"/>
        <w:right w:val="none" w:sz="0" w:space="0" w:color="auto"/>
      </w:divBdr>
    </w:div>
    <w:div w:id="1100107290">
      <w:bodyDiv w:val="1"/>
      <w:marLeft w:val="0"/>
      <w:marRight w:val="0"/>
      <w:marTop w:val="0"/>
      <w:marBottom w:val="0"/>
      <w:divBdr>
        <w:top w:val="none" w:sz="0" w:space="0" w:color="auto"/>
        <w:left w:val="none" w:sz="0" w:space="0" w:color="auto"/>
        <w:bottom w:val="none" w:sz="0" w:space="0" w:color="auto"/>
        <w:right w:val="none" w:sz="0" w:space="0" w:color="auto"/>
      </w:divBdr>
    </w:div>
    <w:div w:id="1602027639">
      <w:bodyDiv w:val="1"/>
      <w:marLeft w:val="0"/>
      <w:marRight w:val="0"/>
      <w:marTop w:val="0"/>
      <w:marBottom w:val="0"/>
      <w:divBdr>
        <w:top w:val="none" w:sz="0" w:space="0" w:color="auto"/>
        <w:left w:val="none" w:sz="0" w:space="0" w:color="auto"/>
        <w:bottom w:val="none" w:sz="0" w:space="0" w:color="auto"/>
        <w:right w:val="none" w:sz="0" w:space="0" w:color="auto"/>
      </w:divBdr>
    </w:div>
    <w:div w:id="1648708993">
      <w:bodyDiv w:val="1"/>
      <w:marLeft w:val="0"/>
      <w:marRight w:val="0"/>
      <w:marTop w:val="0"/>
      <w:marBottom w:val="0"/>
      <w:divBdr>
        <w:top w:val="none" w:sz="0" w:space="0" w:color="auto"/>
        <w:left w:val="none" w:sz="0" w:space="0" w:color="auto"/>
        <w:bottom w:val="none" w:sz="0" w:space="0" w:color="auto"/>
        <w:right w:val="none" w:sz="0" w:space="0" w:color="auto"/>
      </w:divBdr>
    </w:div>
    <w:div w:id="1835098765">
      <w:bodyDiv w:val="1"/>
      <w:marLeft w:val="0"/>
      <w:marRight w:val="0"/>
      <w:marTop w:val="0"/>
      <w:marBottom w:val="0"/>
      <w:divBdr>
        <w:top w:val="none" w:sz="0" w:space="0" w:color="auto"/>
        <w:left w:val="none" w:sz="0" w:space="0" w:color="auto"/>
        <w:bottom w:val="none" w:sz="0" w:space="0" w:color="auto"/>
        <w:right w:val="none" w:sz="0" w:space="0" w:color="auto"/>
      </w:divBdr>
    </w:div>
    <w:div w:id="1921258367">
      <w:bodyDiv w:val="1"/>
      <w:marLeft w:val="0"/>
      <w:marRight w:val="0"/>
      <w:marTop w:val="0"/>
      <w:marBottom w:val="0"/>
      <w:divBdr>
        <w:top w:val="none" w:sz="0" w:space="0" w:color="auto"/>
        <w:left w:val="none" w:sz="0" w:space="0" w:color="auto"/>
        <w:bottom w:val="none" w:sz="0" w:space="0" w:color="auto"/>
        <w:right w:val="none" w:sz="0" w:space="0" w:color="auto"/>
      </w:divBdr>
    </w:div>
    <w:div w:id="1993018779">
      <w:bodyDiv w:val="1"/>
      <w:marLeft w:val="0"/>
      <w:marRight w:val="0"/>
      <w:marTop w:val="0"/>
      <w:marBottom w:val="0"/>
      <w:divBdr>
        <w:top w:val="none" w:sz="0" w:space="0" w:color="auto"/>
        <w:left w:val="none" w:sz="0" w:space="0" w:color="auto"/>
        <w:bottom w:val="none" w:sz="0" w:space="0" w:color="auto"/>
        <w:right w:val="none" w:sz="0" w:space="0" w:color="auto"/>
      </w:divBdr>
    </w:div>
    <w:div w:id="20539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6561F-DB91-46C1-8B24-EFD567D4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445</Words>
  <Characters>2543</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Myself</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https:/mul2.gov.am/tasks/1138711/oneclick?token=995eefc97cadcefc778a72b8b111d567</cp:keywords>
  <cp:lastModifiedBy>irav22</cp:lastModifiedBy>
  <cp:revision>11</cp:revision>
  <dcterms:created xsi:type="dcterms:W3CDTF">2025-10-01T13:03:00Z</dcterms:created>
  <dcterms:modified xsi:type="dcterms:W3CDTF">2025-10-03T05:55:00Z</dcterms:modified>
</cp:coreProperties>
</file>