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D37E" w14:textId="77777777" w:rsidR="00CC1810" w:rsidRPr="00CC1810" w:rsidRDefault="00CC1810" w:rsidP="00CC181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</w:pPr>
      <w:r w:rsidRPr="00CC1810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  <w:t>ՆԱԽԱԳԻԾ</w:t>
      </w:r>
    </w:p>
    <w:p w14:paraId="7BB44FF4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F6C32E9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4E9E472" w14:textId="77777777" w:rsidR="00CC1810" w:rsidRPr="00CC1810" w:rsidRDefault="00CC1810" w:rsidP="00CC1810">
      <w:pPr>
        <w:spacing w:after="20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C1810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ԿԱՌԱՎԱՐՈՒԹՅՈՒՆ</w:t>
      </w:r>
    </w:p>
    <w:p w14:paraId="1BEDAE0D" w14:textId="77777777" w:rsidR="00CC1810" w:rsidRPr="00CC1810" w:rsidRDefault="00CC1810" w:rsidP="00CC1810">
      <w:pPr>
        <w:spacing w:after="20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C1810">
        <w:rPr>
          <w:rFonts w:ascii="GHEA Grapalat" w:eastAsia="Calibri" w:hAnsi="GHEA Grapalat" w:cs="Times New Roman"/>
          <w:b/>
          <w:sz w:val="24"/>
          <w:szCs w:val="24"/>
          <w:lang w:val="hy-AM"/>
        </w:rPr>
        <w:t>ՈՐՈՇՈՒՄ</w:t>
      </w:r>
    </w:p>
    <w:p w14:paraId="083AEAE3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1810">
        <w:rPr>
          <w:rFonts w:ascii="GHEA Grapalat" w:eastAsia="Calibri" w:hAnsi="GHEA Grapalat" w:cs="Times New Roman"/>
          <w:sz w:val="24"/>
          <w:szCs w:val="24"/>
          <w:lang w:val="hy-AM"/>
        </w:rPr>
        <w:t>«___»  «__________________» 2025 թվականի N ___ - Ն</w:t>
      </w:r>
    </w:p>
    <w:p w14:paraId="5751C8DA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7932A7C" w14:textId="2A6A6A3A" w:rsidR="00CC1810" w:rsidRPr="00CC1810" w:rsidRDefault="00CC1810" w:rsidP="00CC1810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1810">
        <w:rPr>
          <w:rFonts w:ascii="GHEA Grapalat" w:hAnsi="GHEA Grapalat"/>
          <w:b/>
          <w:bCs/>
          <w:sz w:val="24"/>
          <w:szCs w:val="24"/>
          <w:lang w:val="hy-AM"/>
        </w:rPr>
        <w:t>«ՍԵՎԱՆ» ԱԶԳԱՅԻՆ ՊԱՐԿԻ</w:t>
      </w:r>
      <w:r w:rsidR="00D06CA7">
        <w:rPr>
          <w:rFonts w:ascii="GHEA Grapalat" w:hAnsi="GHEA Grapalat"/>
          <w:b/>
          <w:bCs/>
          <w:sz w:val="24"/>
          <w:szCs w:val="24"/>
          <w:lang w:val="hy-AM"/>
        </w:rPr>
        <w:t xml:space="preserve"> 2026-2030</w:t>
      </w:r>
      <w:r w:rsidRPr="00CC181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181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ԹՎԱԿԱՆՆԵՐԻ ԿԱՌԱՎԱՐՄԱՆ ՊԼԱՆԸ ՀԱՍՏԱՏԵԼՈՒ ՄԱՍԻՆ</w:t>
      </w:r>
    </w:p>
    <w:p w14:paraId="63D1C856" w14:textId="77777777" w:rsidR="00CC1810" w:rsidRPr="00CC1810" w:rsidRDefault="00CC1810" w:rsidP="00CC1810">
      <w:pPr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FF7DA9" w14:textId="77777777" w:rsidR="00CC1810" w:rsidRPr="00CC1810" w:rsidRDefault="00CC1810" w:rsidP="00CC1810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18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«Բնության հատուկ պահպանվող տարածքների մասին» Հայաստանի Հանրապետության օրենքի 8-րդ հոդվածի «գ» կետով` Հայաստանի Հանրապետության կառավարությունը</w:t>
      </w:r>
      <w:r w:rsidRPr="00CC181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C1810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41847DE2" w14:textId="77777777" w:rsidR="00CC1810" w:rsidRPr="00CC1810" w:rsidRDefault="00CC1810" w:rsidP="00CC181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CC1810">
        <w:rPr>
          <w:rFonts w:ascii="GHEA Grapalat" w:hAnsi="GHEA Grapalat"/>
          <w:lang w:val="hy-AM"/>
        </w:rPr>
        <w:t xml:space="preserve"> </w:t>
      </w:r>
      <w:r w:rsidRPr="00CC1810">
        <w:rPr>
          <w:rFonts w:ascii="GHEA Grapalat" w:hAnsi="GHEA Grapalat"/>
          <w:sz w:val="24"/>
          <w:lang w:val="hy-AM"/>
        </w:rPr>
        <w:t>Հաստատել`</w:t>
      </w:r>
    </w:p>
    <w:p w14:paraId="12DE1781" w14:textId="4E36C3D3" w:rsidR="00CC1810" w:rsidRDefault="00D06CA7" w:rsidP="00CC18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«Սևան» ազգային պարկի 2026-2030</w:t>
      </w:r>
      <w:r w:rsidR="00CC1810" w:rsidRPr="00CC1810">
        <w:rPr>
          <w:rFonts w:ascii="GHEA Grapalat" w:hAnsi="GHEA Grapalat"/>
          <w:color w:val="000000"/>
          <w:lang w:val="hy-AM"/>
        </w:rPr>
        <w:t xml:space="preserve"> թվականների կառավարման պլանը` համաձայն</w:t>
      </w:r>
      <w:r w:rsidR="00CC1810">
        <w:rPr>
          <w:rFonts w:ascii="GHEA Grapalat" w:hAnsi="GHEA Grapalat"/>
          <w:color w:val="000000"/>
          <w:lang w:val="hy-AM"/>
        </w:rPr>
        <w:t xml:space="preserve"> հավելված N</w:t>
      </w:r>
      <w:r w:rsidR="00CC1810" w:rsidRPr="00CC1810">
        <w:rPr>
          <w:rFonts w:ascii="GHEA Grapalat" w:hAnsi="GHEA Grapalat"/>
          <w:color w:val="000000"/>
          <w:lang w:val="hy-AM"/>
        </w:rPr>
        <w:t>1</w:t>
      </w:r>
      <w:r w:rsidR="00CC1810">
        <w:rPr>
          <w:rFonts w:ascii="GHEA Grapalat" w:hAnsi="GHEA Grapalat"/>
          <w:color w:val="000000"/>
          <w:lang w:val="hy-AM"/>
        </w:rPr>
        <w:t>-ի</w:t>
      </w:r>
      <w:r w:rsidR="00CC1810" w:rsidRPr="00CC1810">
        <w:rPr>
          <w:rFonts w:ascii="Cambria Math" w:hAnsi="Cambria Math" w:cs="Cambria Math"/>
          <w:color w:val="000000"/>
          <w:lang w:val="hy-AM"/>
        </w:rPr>
        <w:t xml:space="preserve"> ․</w:t>
      </w:r>
    </w:p>
    <w:p w14:paraId="6D387685" w14:textId="77777777" w:rsidR="00CC1810" w:rsidRPr="00CC1810" w:rsidRDefault="00CC1810" w:rsidP="00CC18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>«Սևան» ազգային պարկի Սևանի ավազանի էկոհամակարգերը և բնակմիջավայրերը՝ համաձայն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հավելված N</w:t>
      </w: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>
        <w:rPr>
          <w:rFonts w:ascii="Cambria Math" w:hAnsi="Cambria Math"/>
          <w:color w:val="000000"/>
          <w:shd w:val="clear" w:color="auto" w:fill="FFFFFF"/>
          <w:lang w:val="hy-AM"/>
        </w:rPr>
        <w:t xml:space="preserve"> ․</w:t>
      </w:r>
    </w:p>
    <w:p w14:paraId="2A27B12C" w14:textId="77777777" w:rsidR="00CC1810" w:rsidRPr="00CC1810" w:rsidRDefault="00CC1810" w:rsidP="00CC18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 xml:space="preserve">«Սևան» ազգային պարկի </w:t>
      </w:r>
      <w:r w:rsidRPr="00D029AE">
        <w:rPr>
          <w:rFonts w:ascii="GHEA Grapalat" w:eastAsiaTheme="majorEastAsia" w:hAnsi="GHEA Grapalat" w:cstheme="majorBidi"/>
          <w:bCs/>
          <w:color w:val="000000" w:themeColor="text1"/>
          <w:szCs w:val="20"/>
          <w:lang w:val="hy-AM"/>
        </w:rPr>
        <w:t xml:space="preserve">տարածագործառնական </w:t>
      </w:r>
      <w:r>
        <w:rPr>
          <w:rFonts w:ascii="GHEA Grapalat" w:eastAsiaTheme="majorEastAsia" w:hAnsi="GHEA Grapalat" w:cstheme="majorBidi"/>
          <w:bCs/>
          <w:color w:val="000000" w:themeColor="text1"/>
          <w:szCs w:val="20"/>
          <w:lang w:val="hy-AM"/>
        </w:rPr>
        <w:t>գոտիները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՝ համաձայն հավելված N3-ի</w:t>
      </w:r>
      <w:r w:rsidRPr="00CC181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FC4AB57" w14:textId="77777777" w:rsidR="00CC1810" w:rsidRPr="00CC1810" w:rsidRDefault="00CC1810" w:rsidP="00CC18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>«Սևան» ազգային պարկի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տուրիստական երթուղիները՝ համաձայն հավելված N4-ի</w:t>
      </w:r>
      <w:r w:rsidRPr="00CC181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6EE17F3" w14:textId="63350421" w:rsidR="00CC1810" w:rsidRPr="00CC1810" w:rsidRDefault="00CC1810" w:rsidP="0083704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>«Սևան» ազգային պարկի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37041" w:rsidRPr="00837041">
        <w:rPr>
          <w:rFonts w:ascii="GHEA Grapalat" w:hAnsi="GHEA Grapalat"/>
          <w:color w:val="000000"/>
          <w:shd w:val="clear" w:color="auto" w:fill="FFFFFF"/>
          <w:lang w:val="hy-AM"/>
        </w:rPr>
        <w:t>պատմության և մշակույթի անշարժ հուշարձաններ</w:t>
      </w:r>
      <w:r w:rsidR="00837041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3704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bookmarkStart w:id="0" w:name="_GoBack"/>
      <w:bookmarkEnd w:id="0"/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 xml:space="preserve"> հիշարժան այցելավայրերի ցանկ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ը՝ համաձայն հավելված N5-ի</w:t>
      </w:r>
      <w:r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14:paraId="37199BF8" w14:textId="77777777" w:rsidR="00CC1810" w:rsidRPr="00CC1810" w:rsidRDefault="00CC1810" w:rsidP="00CC18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 xml:space="preserve">«Սևան»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ազգային պարկում </w:t>
      </w:r>
      <w:r w:rsidRPr="00CC1810">
        <w:rPr>
          <w:rFonts w:ascii="GHEA Grapalat" w:hAnsi="GHEA Grapalat"/>
          <w:color w:val="000000"/>
          <w:shd w:val="clear" w:color="auto" w:fill="FFFFFF"/>
          <w:lang w:val="hy-AM"/>
        </w:rPr>
        <w:t>իրականացվող ծրագրերի ցանկը և ժամանակացույցը</w:t>
      </w:r>
      <w:r w:rsidR="00EE3186">
        <w:rPr>
          <w:rFonts w:ascii="GHEA Grapalat" w:hAnsi="GHEA Grapalat"/>
          <w:color w:val="000000"/>
          <w:shd w:val="clear" w:color="auto" w:fill="FFFFFF"/>
          <w:lang w:val="hy-AM"/>
        </w:rPr>
        <w:t>՝ համաձայն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հավելված N6-ի</w:t>
      </w:r>
    </w:p>
    <w:p w14:paraId="6C815900" w14:textId="5CD00F4B" w:rsidR="00CC1810" w:rsidRPr="00EE3186" w:rsidRDefault="00CC1810" w:rsidP="00EE318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810">
        <w:rPr>
          <w:rFonts w:ascii="GHEA Grapalat" w:hAnsi="GHEA Grapalat"/>
          <w:color w:val="000000"/>
          <w:lang w:val="hy-AM"/>
        </w:rPr>
        <w:t xml:space="preserve">«Սևան» ազգային պարկի </w:t>
      </w:r>
      <w:r w:rsidR="00866FB6">
        <w:rPr>
          <w:rFonts w:ascii="GHEA Grapalat" w:hAnsi="GHEA Grapalat"/>
          <w:color w:val="000000"/>
          <w:lang w:val="hy-AM"/>
        </w:rPr>
        <w:t>վարչական բաժանումը</w:t>
      </w:r>
      <w:r w:rsidR="00EE3186">
        <w:rPr>
          <w:rFonts w:ascii="GHEA Grapalat" w:hAnsi="GHEA Grapalat"/>
          <w:color w:val="000000"/>
          <w:lang w:val="hy-AM"/>
        </w:rPr>
        <w:t>՝</w:t>
      </w:r>
      <w:r>
        <w:rPr>
          <w:rFonts w:ascii="GHEA Grapalat" w:hAnsi="GHEA Grapalat"/>
          <w:color w:val="000000"/>
          <w:lang w:val="hy-AM"/>
        </w:rPr>
        <w:t xml:space="preserve"> հ</w:t>
      </w:r>
      <w:r w:rsidR="00EE3186">
        <w:rPr>
          <w:rFonts w:ascii="GHEA Grapalat" w:hAnsi="GHEA Grapalat"/>
          <w:color w:val="000000"/>
          <w:lang w:val="hy-AM"/>
        </w:rPr>
        <w:t xml:space="preserve">ամաձայն </w:t>
      </w:r>
      <w:r w:rsidR="00EE3186">
        <w:rPr>
          <w:rFonts w:ascii="GHEA Grapalat" w:hAnsi="GHEA Grapalat"/>
          <w:color w:val="000000"/>
          <w:shd w:val="clear" w:color="auto" w:fill="FFFFFF"/>
          <w:lang w:val="hy-AM"/>
        </w:rPr>
        <w:t>հավելված N7-ի</w:t>
      </w:r>
    </w:p>
    <w:p w14:paraId="39404205" w14:textId="77777777" w:rsidR="00CC1810" w:rsidRPr="00CC1810" w:rsidRDefault="00CC1810" w:rsidP="00CC18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CC1810">
        <w:rPr>
          <w:rFonts w:ascii="GHEA Grapalat" w:hAnsi="GHEA Grapalat"/>
          <w:color w:val="000000"/>
          <w:lang w:val="hy-AM"/>
        </w:rPr>
        <w:lastRenderedPageBreak/>
        <w:t>Սույն որոշումն ուժի մեջ է մտնում պաշտոնական հրապարակման օրվան հաջորդող տասներորդ օրը:</w:t>
      </w:r>
    </w:p>
    <w:p w14:paraId="71319EBE" w14:textId="77777777" w:rsidR="00CC1810" w:rsidRPr="00CC1810" w:rsidRDefault="00CC1810" w:rsidP="00CC18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A3D291" w14:textId="77777777" w:rsidR="00CC1810" w:rsidRPr="00CC1810" w:rsidRDefault="00CC1810" w:rsidP="00CC18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4882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45"/>
        <w:gridCol w:w="4988"/>
      </w:tblGrid>
      <w:tr w:rsidR="00CC1810" w:rsidRPr="00CC1810" w14:paraId="36BFC940" w14:textId="77777777" w:rsidTr="002D1E75">
        <w:trPr>
          <w:trHeight w:val="588"/>
          <w:tblCellSpacing w:w="6" w:type="dxa"/>
        </w:trPr>
        <w:tc>
          <w:tcPr>
            <w:tcW w:w="4393" w:type="dxa"/>
            <w:shd w:val="clear" w:color="auto" w:fill="FFFFFF"/>
            <w:vAlign w:val="center"/>
            <w:hideMark/>
          </w:tcPr>
          <w:p w14:paraId="02D1BBC1" w14:textId="77777777" w:rsidR="00CC1810" w:rsidRPr="00CC1810" w:rsidRDefault="00BC528B" w:rsidP="002D1E7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CC1810"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5498" w:type="dxa"/>
            <w:shd w:val="clear" w:color="auto" w:fill="FFFFFF"/>
            <w:vAlign w:val="bottom"/>
            <w:hideMark/>
          </w:tcPr>
          <w:p w14:paraId="431C7BA2" w14:textId="77777777" w:rsidR="00CC1810" w:rsidRPr="00CC1810" w:rsidRDefault="00CC1810" w:rsidP="002D1E7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</w:t>
            </w:r>
            <w:r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14:paraId="76986D18" w14:textId="77777777" w:rsidR="00F12C76" w:rsidRPr="00CC1810" w:rsidRDefault="00F12C76" w:rsidP="00CC1810">
      <w:pPr>
        <w:spacing w:after="0"/>
        <w:ind w:firstLine="709"/>
        <w:jc w:val="both"/>
        <w:rPr>
          <w:rFonts w:ascii="GHEA Grapalat" w:hAnsi="GHEA Grapalat"/>
          <w:sz w:val="24"/>
        </w:rPr>
      </w:pPr>
    </w:p>
    <w:sectPr w:rsidR="00F12C76" w:rsidRPr="00CC18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152C7"/>
    <w:multiLevelType w:val="hybridMultilevel"/>
    <w:tmpl w:val="B6AA0FF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705D7D78"/>
    <w:multiLevelType w:val="hybridMultilevel"/>
    <w:tmpl w:val="749A928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E4"/>
    <w:rsid w:val="00166955"/>
    <w:rsid w:val="00411586"/>
    <w:rsid w:val="0058639A"/>
    <w:rsid w:val="006C0B77"/>
    <w:rsid w:val="008242FF"/>
    <w:rsid w:val="00837041"/>
    <w:rsid w:val="00866FB6"/>
    <w:rsid w:val="00870751"/>
    <w:rsid w:val="00922C48"/>
    <w:rsid w:val="009963E4"/>
    <w:rsid w:val="00B915B7"/>
    <w:rsid w:val="00BC528B"/>
    <w:rsid w:val="00CC1810"/>
    <w:rsid w:val="00D06CA7"/>
    <w:rsid w:val="00EA59DF"/>
    <w:rsid w:val="00EE318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F9D33"/>
  <w15:chartTrackingRefBased/>
  <w15:docId w15:val="{7C0E1F6B-A061-4183-9172-F66AE5A8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C1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810"/>
    <w:rPr>
      <w:b/>
      <w:bCs/>
    </w:rPr>
  </w:style>
  <w:style w:type="character" w:styleId="Emphasis">
    <w:name w:val="Emphasis"/>
    <w:basedOn w:val="DefaultParagraphFont"/>
    <w:uiPriority w:val="20"/>
    <w:qFormat/>
    <w:rsid w:val="00CC1810"/>
    <w:rPr>
      <w:i/>
      <w:iCs/>
    </w:rPr>
  </w:style>
  <w:style w:type="paragraph" w:styleId="ListParagraph">
    <w:name w:val="List Paragraph"/>
    <w:aliases w:val="Akapit z listą BS,List Paragraph1,Bullet1,Bullets,List Paragraph (numbered (a)),Report Para,Number Bullets,WinDForce-Letter,Heading 2_sj,En tête 1,Resume Title,Indent Paragraph,Citation List,References,MC Paragraphe Liste,List_Paragraph,H"/>
    <w:basedOn w:val="Normal"/>
    <w:link w:val="ListParagraphChar"/>
    <w:uiPriority w:val="34"/>
    <w:qFormat/>
    <w:rsid w:val="00CC1810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CC18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Akapit z listą BS Char,List Paragraph1 Char,Bullet1 Char,Bullets Char,List Paragraph (numbered (a)) Char,Report Para Char,Number Bullets Char,WinDForce-Letter Char,Heading 2_sj Char,En tête 1 Char,Resume Title Char,Citation List Char"/>
    <w:link w:val="ListParagraph"/>
    <w:uiPriority w:val="34"/>
    <w:qFormat/>
    <w:locked/>
    <w:rsid w:val="00CC181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1003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9</cp:revision>
  <dcterms:created xsi:type="dcterms:W3CDTF">2025-08-05T12:20:00Z</dcterms:created>
  <dcterms:modified xsi:type="dcterms:W3CDTF">2025-09-26T09:50:00Z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aa134e89-297c-469b-8de9-a84481e14e33</vt:lpwstr>
  </property>
</Properties>
</file>