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030B80" w:rsidRDefault="00756CA7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-</w:t>
      </w:r>
      <w:r w:rsidR="007C1878" w:rsidRPr="00030B80">
        <w:rPr>
          <w:rFonts w:ascii="GHEA Grapalat" w:hAnsi="GHEA Grapalat"/>
          <w:b/>
          <w:bCs/>
        </w:rPr>
        <w:tab/>
      </w:r>
      <w:r w:rsidR="00A55E5B" w:rsidRPr="00030B80">
        <w:rPr>
          <w:rFonts w:ascii="GHEA Grapalat" w:hAnsi="GHEA Grapalat"/>
          <w:b/>
          <w:bCs/>
        </w:rPr>
        <w:t>ՆԱԽԱԳԻԾ</w:t>
      </w:r>
    </w:p>
    <w:p w:rsidR="00DD01BE" w:rsidRPr="00030B8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</w:t>
      </w:r>
      <w:r w:rsidR="00DD01BE" w:rsidRPr="00030B8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D01BE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DD01BE" w:rsidRPr="00030B80" w:rsidRDefault="00DF0BC6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>-----------</w:t>
      </w:r>
      <w:r w:rsidR="00DD01BE" w:rsidRPr="00030B80">
        <w:rPr>
          <w:rFonts w:ascii="GHEA Grapalat" w:hAnsi="GHEA Grapalat"/>
        </w:rPr>
        <w:t xml:space="preserve"> 202</w:t>
      </w:r>
      <w:r w:rsidR="0094350C">
        <w:rPr>
          <w:rFonts w:ascii="GHEA Grapalat" w:hAnsi="GHEA Grapalat"/>
          <w:lang w:val="hy-AM"/>
        </w:rPr>
        <w:t>5</w:t>
      </w:r>
      <w:r w:rsidR="008D385A" w:rsidRPr="00030B80">
        <w:rPr>
          <w:rFonts w:ascii="GHEA Grapalat" w:hAnsi="GHEA Grapalat"/>
        </w:rPr>
        <w:t xml:space="preserve"> </w:t>
      </w:r>
      <w:proofErr w:type="spellStart"/>
      <w:r w:rsidR="00DD01BE" w:rsidRPr="00030B80">
        <w:rPr>
          <w:rFonts w:ascii="GHEA Grapalat" w:hAnsi="GHEA Grapalat"/>
        </w:rPr>
        <w:t>թվականի</w:t>
      </w:r>
      <w:proofErr w:type="spellEnd"/>
      <w:r w:rsidR="00DD01BE" w:rsidRPr="00030B80">
        <w:rPr>
          <w:rFonts w:ascii="GHEA Grapalat" w:hAnsi="GHEA Grapalat"/>
        </w:rPr>
        <w:t xml:space="preserve"> N </w:t>
      </w:r>
      <w:r w:rsidRPr="00030B80">
        <w:rPr>
          <w:rFonts w:ascii="GHEA Grapalat" w:hAnsi="GHEA Grapalat"/>
        </w:rPr>
        <w:t>------</w:t>
      </w:r>
      <w:r w:rsidR="00DD01BE" w:rsidRPr="00030B80">
        <w:rPr>
          <w:rFonts w:ascii="GHEA Grapalat" w:hAnsi="GHEA Grapalat"/>
        </w:rPr>
        <w:t>-Ն</w:t>
      </w:r>
    </w:p>
    <w:p w:rsidR="00813FB6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DE6B26" w:rsidRDefault="002505D9" w:rsidP="00A548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  <w:r w:rsidR="003A7B8B">
        <w:rPr>
          <w:rFonts w:ascii="GHEA Grapalat" w:hAnsi="GHEA Grapalat"/>
          <w:b/>
          <w:lang w:val="hy-AM"/>
        </w:rPr>
        <w:t xml:space="preserve"> ԿԱՌԱՎԱՐՈՒԹՅԱՆ 2021</w:t>
      </w:r>
      <w:r w:rsidR="00A548ED" w:rsidRPr="00DE6B26">
        <w:rPr>
          <w:rFonts w:ascii="GHEA Grapalat" w:hAnsi="GHEA Grapalat"/>
          <w:b/>
          <w:lang w:val="hy-AM"/>
        </w:rPr>
        <w:t xml:space="preserve"> ԹՎԱԿԱՆԻ </w:t>
      </w:r>
      <w:r w:rsidR="003A7B8B">
        <w:rPr>
          <w:rFonts w:ascii="GHEA Grapalat" w:hAnsi="GHEA Grapalat"/>
          <w:b/>
          <w:lang w:val="hy-AM"/>
        </w:rPr>
        <w:t xml:space="preserve">ՄԱՅԻՍԻ 13-Ի N </w:t>
      </w:r>
      <w:r w:rsidR="00A548ED" w:rsidRPr="00DE6B26">
        <w:rPr>
          <w:rFonts w:ascii="GHEA Grapalat" w:hAnsi="GHEA Grapalat"/>
          <w:b/>
          <w:lang w:val="hy-AM"/>
        </w:rPr>
        <w:t>-Ն ՈՐՈՇՄԱՆ Մ</w:t>
      </w:r>
      <w:r w:rsidR="000A0F4B">
        <w:rPr>
          <w:rFonts w:ascii="GHEA Grapalat" w:hAnsi="GHEA Grapalat"/>
          <w:b/>
          <w:lang w:val="hy-AM"/>
        </w:rPr>
        <w:t xml:space="preserve">ԵՋ </w:t>
      </w:r>
      <w:r w:rsidR="003A7B8B">
        <w:rPr>
          <w:rFonts w:ascii="GHEA Grapalat" w:hAnsi="GHEA Grapalat"/>
          <w:b/>
          <w:lang w:val="hy-AM"/>
        </w:rPr>
        <w:t>ՓՈՓՈԽՈՒԹՅՈՒՆՆԵՐ</w:t>
      </w:r>
      <w:r w:rsidR="003A7B8B" w:rsidRPr="00DE6B26">
        <w:rPr>
          <w:rFonts w:ascii="GHEA Grapalat" w:hAnsi="GHEA Grapalat"/>
          <w:b/>
          <w:lang w:val="hy-AM"/>
        </w:rPr>
        <w:t xml:space="preserve"> </w:t>
      </w:r>
      <w:r w:rsidR="003A7B8B">
        <w:rPr>
          <w:rFonts w:ascii="GHEA Grapalat" w:hAnsi="GHEA Grapalat"/>
          <w:b/>
          <w:lang w:val="hy-AM"/>
        </w:rPr>
        <w:t xml:space="preserve">ԵՎ </w:t>
      </w:r>
      <w:r w:rsidR="002657B5">
        <w:rPr>
          <w:rFonts w:ascii="GHEA Grapalat" w:hAnsi="GHEA Grapalat"/>
          <w:b/>
          <w:lang w:val="hy-AM"/>
        </w:rPr>
        <w:t>ԼՐԱՑՈՒՄՆԵՐ</w:t>
      </w:r>
      <w:r w:rsidR="002657B5" w:rsidRPr="00DE6B26">
        <w:rPr>
          <w:rFonts w:ascii="GHEA Grapalat" w:hAnsi="GHEA Grapalat"/>
          <w:b/>
          <w:lang w:val="hy-AM"/>
        </w:rPr>
        <w:t xml:space="preserve"> </w:t>
      </w:r>
      <w:r w:rsidR="00A548ED" w:rsidRPr="00DE6B26">
        <w:rPr>
          <w:rFonts w:ascii="GHEA Grapalat" w:hAnsi="GHEA Grapalat"/>
          <w:b/>
          <w:lang w:val="hy-AM"/>
        </w:rPr>
        <w:t>ԿԱՏԱՐԵԼՈՒ ՄԱՍԻՆ</w:t>
      </w:r>
    </w:p>
    <w:p w:rsidR="000A0F4B" w:rsidRPr="00A548ED" w:rsidRDefault="000A0F4B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EA6FE5" w:rsidRPr="00C70647" w:rsidRDefault="00EA6FE5" w:rsidP="00EA6FE5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C70647"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հոդվածների 1-ին մասերով՝ Հայաստանի Հանրապետության կառավարությունը</w:t>
      </w:r>
      <w:r w:rsidRPr="00C70647">
        <w:rPr>
          <w:rFonts w:ascii="Calibri" w:hAnsi="Calibri" w:cs="Calibri"/>
          <w:lang w:val="hy-AM"/>
        </w:rPr>
        <w:t> </w:t>
      </w:r>
      <w:r w:rsidRPr="00C70647">
        <w:rPr>
          <w:rStyle w:val="Emphasis"/>
          <w:rFonts w:ascii="GHEA Grapalat" w:hAnsi="GHEA Grapalat"/>
          <w:b/>
          <w:i w:val="0"/>
          <w:iCs w:val="0"/>
          <w:lang w:val="hy-AM"/>
        </w:rPr>
        <w:t>որոշում է</w:t>
      </w:r>
      <w:r w:rsidRPr="00C70647">
        <w:rPr>
          <w:rStyle w:val="Emphasis"/>
          <w:rFonts w:ascii="GHEA Grapalat" w:hAnsi="GHEA Grapalat"/>
          <w:b/>
          <w:bCs/>
          <w:lang w:val="hy-AM"/>
        </w:rPr>
        <w:t>.</w:t>
      </w:r>
    </w:p>
    <w:p w:rsidR="003D39D0" w:rsidRPr="003D39D0" w:rsidRDefault="00EA6FE5" w:rsidP="003D39D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  <w:r w:rsidRPr="00A548ED">
        <w:rPr>
          <w:rFonts w:ascii="GHEA Grapalat" w:hAnsi="GHEA Grapalat"/>
          <w:lang w:val="hy-AM"/>
        </w:rPr>
        <w:t xml:space="preserve"> կառավարության</w:t>
      </w:r>
      <w:r w:rsidR="003D39D0">
        <w:rPr>
          <w:rFonts w:ascii="GHEA Grapalat" w:hAnsi="GHEA Grapalat"/>
          <w:lang w:val="hy-AM"/>
        </w:rPr>
        <w:t xml:space="preserve"> 2021</w:t>
      </w:r>
      <w:r w:rsidRPr="00A548ED">
        <w:rPr>
          <w:rFonts w:ascii="GHEA Grapalat" w:hAnsi="GHEA Grapalat"/>
          <w:lang w:val="hy-AM"/>
        </w:rPr>
        <w:t xml:space="preserve"> թվականի </w:t>
      </w:r>
      <w:r w:rsidR="003D39D0">
        <w:rPr>
          <w:rFonts w:ascii="GHEA Grapalat" w:hAnsi="GHEA Grapalat"/>
          <w:lang w:val="hy-AM"/>
        </w:rPr>
        <w:t>մայիսի 13</w:t>
      </w:r>
      <w:r w:rsidRPr="00A548ED">
        <w:rPr>
          <w:rFonts w:ascii="GHEA Grapalat" w:hAnsi="GHEA Grapalat"/>
          <w:lang w:val="hy-AM"/>
        </w:rPr>
        <w:t xml:space="preserve">-ի </w:t>
      </w:r>
      <w:r w:rsidR="003D39D0" w:rsidRPr="003D39D0">
        <w:rPr>
          <w:rFonts w:ascii="GHEA Grapalat" w:hAnsi="GHEA Grapalat"/>
          <w:lang w:val="hy-AM"/>
        </w:rPr>
        <w:t>«</w:t>
      </w:r>
      <w:r w:rsidR="003D39D0">
        <w:rPr>
          <w:rFonts w:ascii="GHEA Grapalat" w:hAnsi="GHEA Grapalat" w:cs="Arial"/>
          <w:bCs/>
          <w:color w:val="333333"/>
          <w:lang w:val="hy-AM"/>
        </w:rPr>
        <w:t>Ն</w:t>
      </w:r>
      <w:r w:rsidR="003D39D0" w:rsidRPr="003D39D0">
        <w:rPr>
          <w:rFonts w:ascii="GHEA Grapalat" w:hAnsi="GHEA Grapalat" w:cs="Arial"/>
          <w:bCs/>
          <w:color w:val="333333"/>
          <w:lang w:val="hy-AM"/>
        </w:rPr>
        <w:t>ախադպրոցական կրթության պետական կրթական չափորոշիչը հաստատելու մասին</w:t>
      </w:r>
      <w:r w:rsidR="003D39D0">
        <w:rPr>
          <w:rFonts w:ascii="GHEA Grapalat" w:hAnsi="GHEA Grapalat"/>
          <w:lang w:val="hy-AM"/>
        </w:rPr>
        <w:t>» N 744</w:t>
      </w:r>
      <w:r w:rsidRPr="003D39D0">
        <w:rPr>
          <w:rFonts w:ascii="GHEA Grapalat" w:hAnsi="GHEA Grapalat"/>
          <w:lang w:val="hy-AM"/>
        </w:rPr>
        <w:t>-Ն որոշման</w:t>
      </w:r>
      <w:r w:rsidR="003D39D0">
        <w:rPr>
          <w:rFonts w:ascii="GHEA Grapalat" w:hAnsi="GHEA Grapalat"/>
          <w:lang w:val="hy-AM"/>
        </w:rPr>
        <w:t xml:space="preserve"> հավելվածի</w:t>
      </w:r>
      <w:r w:rsidRPr="003D39D0">
        <w:rPr>
          <w:rFonts w:ascii="GHEA Grapalat" w:hAnsi="GHEA Grapalat"/>
          <w:lang w:val="hy-AM"/>
        </w:rPr>
        <w:t>՝</w:t>
      </w:r>
    </w:p>
    <w:p w:rsidR="003D39D0" w:rsidRDefault="009D3500" w:rsidP="009D3500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hanging="540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1-ին և 2-րդ կետերը շարադրել հետևյալ խմբագրությամբ.</w:t>
      </w:r>
    </w:p>
    <w:p w:rsidR="009D3500" w:rsidRPr="009D3500" w:rsidRDefault="009D3500" w:rsidP="009D350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GHEA Grapalat" w:hAnsi="GHEA Grapalat" w:cs="GHEA Grapalat"/>
          <w:lang w:val="hy-AM"/>
        </w:rPr>
      </w:pPr>
      <w:r w:rsidRPr="009D3500">
        <w:rPr>
          <w:rFonts w:ascii="GHEA Grapalat" w:hAnsi="GHEA Grapalat" w:cs="Arial"/>
          <w:color w:val="333333"/>
          <w:lang w:val="hy-AM"/>
        </w:rPr>
        <w:t>«</w:t>
      </w:r>
      <w:r w:rsidRPr="009D3500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1. </w:t>
      </w:r>
      <w:r w:rsidRPr="009D3500">
        <w:rPr>
          <w:rFonts w:ascii="GHEA Grapalat" w:eastAsia="GHEA Grapalat" w:hAnsi="GHEA Grapalat" w:cs="GHEA Grapalat"/>
          <w:lang w:val="hy-AM"/>
        </w:rPr>
        <w:t>Նախադպրոցական կրթության պետական կրթական չափորոշիչը (այսուհետ` Չափորոշիչ)  հանրակրթության պետական կրթական չափորոշչի բաղկացուցիչ մաս կազմող նորմատիվ իրավական ակտ է, որը բխում է կարողունակությունների վրա հիմնված մոտեցումից, սահմանում է նախադպրոցական տարիքի երեխաների (ըստ տարիքային խմբերի) զարգացման կրթական ծրագրերի բովանդակությունը, ուսումնական բեռնվածության առավելագույն ծավալը (զարգացման ոլորտներով պայմանավորված վերջնարդյունքները), նախադպրոցական տարիքի երեխաների կրթության և զարգացման վերջնարդյունքների ապահովման հիմքերը:</w:t>
      </w:r>
    </w:p>
    <w:p w:rsidR="009D3500" w:rsidRPr="009D3500" w:rsidRDefault="009D3500" w:rsidP="009D3500">
      <w:pPr>
        <w:widowControl w:val="0"/>
        <w:autoSpaceDE w:val="0"/>
        <w:autoSpaceDN w:val="0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D3500">
        <w:rPr>
          <w:rFonts w:ascii="GHEA Grapalat" w:eastAsia="GHEA Grapalat" w:hAnsi="GHEA Grapalat" w:cs="GHEA Grapalat"/>
          <w:sz w:val="24"/>
          <w:szCs w:val="24"/>
          <w:lang w:val="hy-AM"/>
        </w:rPr>
        <w:t>2.Նախադպրոցական կրթության պետական կրթական չափորոշիչը ներառում է՝</w:t>
      </w:r>
    </w:p>
    <w:p w:rsidR="009D3500" w:rsidRPr="009D3500" w:rsidRDefault="009D3500" w:rsidP="009D3500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D3500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կրթության ավարտին ակնկալվող կարողունակությունները.</w:t>
      </w:r>
    </w:p>
    <w:p w:rsidR="009D3500" w:rsidRPr="009D3500" w:rsidRDefault="009D3500" w:rsidP="009D3500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D3500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տարիքի երեխաների զարգացման ոլորտներով սահմանված վերջնարդյունքները՝ ըստ տարիքային խմբերի.</w:t>
      </w:r>
    </w:p>
    <w:p w:rsidR="009D3500" w:rsidRPr="009D3500" w:rsidRDefault="009D3500" w:rsidP="009D3500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D3500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կրթական ծրագրերի բովանդակությունը. ուսումնադաստիարակչական հիմնական ուղղությունները և, դրանցով պայմանավորված, կրթական ծրագրի բաղադրիչները.</w:t>
      </w:r>
    </w:p>
    <w:p w:rsidR="009D3500" w:rsidRDefault="009D3500" w:rsidP="009D350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eastAsia="GHEA Grapalat" w:hAnsi="GHEA Grapalat" w:cs="GHEA Grapalat"/>
          <w:lang w:val="hy-AM"/>
        </w:rPr>
      </w:pPr>
      <w:r w:rsidRPr="009D3500">
        <w:rPr>
          <w:rFonts w:ascii="GHEA Grapalat" w:eastAsia="GHEA Grapalat" w:hAnsi="GHEA Grapalat" w:cs="GHEA Grapalat"/>
          <w:lang w:val="hy-AM"/>
        </w:rPr>
        <w:t>նախադպրոցական ուսումնական հաստատությունում սաներին զարգացնող միջավայրի չափանիշները:</w:t>
      </w:r>
      <w:r>
        <w:rPr>
          <w:rFonts w:ascii="GHEA Grapalat" w:eastAsia="GHEA Grapalat" w:hAnsi="GHEA Grapalat" w:cs="GHEA Grapalat"/>
          <w:lang w:val="hy-AM"/>
        </w:rPr>
        <w:t>».</w:t>
      </w:r>
    </w:p>
    <w:p w:rsidR="00BE1487" w:rsidRPr="00EA1F10" w:rsidRDefault="00EA1F10" w:rsidP="00BE1487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hanging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lastRenderedPageBreak/>
        <w:t>8-րդ կետում</w:t>
      </w:r>
      <w:r w:rsidRPr="00EA1F1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«համապաասխան բառապաշար» բառերից հետո լրացնել </w:t>
      </w:r>
      <w:r w:rsidRPr="00EA1F10">
        <w:rPr>
          <w:rFonts w:ascii="GHEA Grapalat" w:hAnsi="GHEA Grapalat"/>
          <w:shd w:val="clear" w:color="auto" w:fill="FFFFFF"/>
          <w:lang w:val="hy-AM"/>
        </w:rPr>
        <w:t>«</w:t>
      </w:r>
      <w:r w:rsidRPr="00EA1F10">
        <w:rPr>
          <w:rFonts w:ascii="GHEA Grapalat" w:eastAsia="Sylfaen" w:hAnsi="GHEA Grapalat" w:cs="Sylfaen"/>
          <w:noProof/>
          <w:shd w:val="clear" w:color="auto" w:fill="FFFFFF"/>
          <w:lang w:val="hy-AM"/>
        </w:rPr>
        <w:t>, կառուցում է կապակցված խոսք</w:t>
      </w:r>
      <w:r>
        <w:rPr>
          <w:rFonts w:ascii="GHEA Grapalat" w:eastAsia="Sylfaen" w:hAnsi="GHEA Grapalat" w:cs="Sylfaen"/>
          <w:noProof/>
          <w:shd w:val="clear" w:color="auto" w:fill="FFFFFF"/>
          <w:lang w:val="hy-AM"/>
        </w:rPr>
        <w:t>» բառերը.</w:t>
      </w:r>
    </w:p>
    <w:p w:rsidR="00EA1F10" w:rsidRDefault="00E14D19" w:rsidP="00BE1487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hanging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9-րդ կետը շարադրել հետևյալ խմբագրությամբ.</w:t>
      </w:r>
    </w:p>
    <w:p w:rsidR="00E14D19" w:rsidRPr="00E14D19" w:rsidRDefault="00E14D19" w:rsidP="00E14D19">
      <w:pPr>
        <w:pStyle w:val="ListParagraph"/>
        <w:widowControl w:val="0"/>
        <w:autoSpaceDE w:val="0"/>
        <w:autoSpaceDN w:val="0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A7A79">
        <w:rPr>
          <w:rFonts w:ascii="GHEA Grapalat" w:eastAsia="GHEA Grapalat" w:hAnsi="GHEA Grapalat" w:cs="GHEA Grapalat"/>
          <w:sz w:val="24"/>
          <w:szCs w:val="24"/>
          <w:lang w:val="hy-AM"/>
        </w:rPr>
        <w:t>«9.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 w:rsidRPr="00E14D19">
        <w:rPr>
          <w:rFonts w:ascii="GHEA Grapalat" w:eastAsia="GHEA Grapalat" w:hAnsi="GHEA Grapalat" w:cs="GHEA Grapalat"/>
          <w:sz w:val="24"/>
          <w:szCs w:val="24"/>
          <w:lang w:val="hy-AM"/>
        </w:rPr>
        <w:t>Ճանաչողական և շարժառիթային (մոտիվացիոն) կարողունակություն՝ սանը ճանաչում է առարկաները, դրանց մասերի կապերը, հարաբերությունները, տեսնում է պարզ պատճառահետևանքային կապեր երևույթների, իրադարձությունների միջև։ Դրսևորում է ճանաչողական հետաքրքրություն, ակտիվություն աշխարհի առարկաների և երևույթների, ինչպես նաև հետաքրքրասիրություն՝ հարաբերությունների կառուցման հանդեպ: Սեփական նախաձեռնությամբ ներգրավվում է գործունեության տարբեր ձևերում: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».</w:t>
      </w:r>
    </w:p>
    <w:p w:rsidR="00E14D19" w:rsidRPr="008110F0" w:rsidRDefault="008110F0" w:rsidP="002A7A79">
      <w:pPr>
        <w:pStyle w:val="ListParagraph"/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hanging="540"/>
        <w:jc w:val="both"/>
        <w:rPr>
          <w:rFonts w:ascii="GHEA Grapalat" w:eastAsia="GHEA Grapalat" w:hAnsi="GHEA Grapalat" w:cs="GHEA Grapalat"/>
          <w:sz w:val="24"/>
          <w:szCs w:val="24"/>
          <w:lang w:val="ru-RU"/>
        </w:rPr>
      </w:pPr>
      <w:r>
        <w:rPr>
          <w:rFonts w:ascii="GHEA Grapalat" w:eastAsia="GHEA Grapalat" w:hAnsi="GHEA Grapalat" w:cs="GHEA Grapalat"/>
          <w:sz w:val="24"/>
          <w:szCs w:val="24"/>
          <w:lang w:val="ru-RU"/>
        </w:rPr>
        <w:t>10-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րդ կետում՝</w:t>
      </w:r>
    </w:p>
    <w:p w:rsidR="008110F0" w:rsidRDefault="008110F0" w:rsidP="008110F0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ա. «ձեռք է բերում» բառերը փոխարինել </w:t>
      </w:r>
      <w:r w:rsidR="009A3AAF">
        <w:rPr>
          <w:rFonts w:ascii="GHEA Grapalat" w:eastAsia="GHEA Grapalat" w:hAnsi="GHEA Grapalat" w:cs="GHEA Grapalat"/>
          <w:sz w:val="24"/>
          <w:szCs w:val="24"/>
          <w:lang w:val="hy-AM"/>
        </w:rPr>
        <w:t>«ունի» բառով.</w:t>
      </w:r>
    </w:p>
    <w:p w:rsidR="009A3AAF" w:rsidRDefault="009A3AAF" w:rsidP="008110F0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բ. «կառավարել իր հույզերը» բառերը փոխորինել «կառավարել սեփական հույզերը» բառերով.</w:t>
      </w:r>
    </w:p>
    <w:p w:rsidR="009A3AAF" w:rsidRDefault="00805110" w:rsidP="00F45059">
      <w:pPr>
        <w:pStyle w:val="ListParagraph"/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hanging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12-րդ կետում «ստույգ» բառը փոխարինել «հավաստի» բառով.</w:t>
      </w:r>
    </w:p>
    <w:p w:rsidR="00B64BDD" w:rsidRDefault="0093762F" w:rsidP="00F45059">
      <w:pPr>
        <w:pStyle w:val="ListParagraph"/>
        <w:widowControl w:val="0"/>
        <w:numPr>
          <w:ilvl w:val="0"/>
          <w:numId w:val="34"/>
        </w:numPr>
        <w:autoSpaceDE w:val="0"/>
        <w:autoSpaceDN w:val="0"/>
        <w:spacing w:after="0" w:line="360" w:lineRule="auto"/>
        <w:ind w:hanging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13-րդ կետում</w:t>
      </w:r>
      <w:r w:rsidR="00B64BDD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</w:p>
    <w:p w:rsidR="0093762F" w:rsidRDefault="00B64BDD" w:rsidP="00B64BDD">
      <w:pPr>
        <w:widowControl w:val="0"/>
        <w:autoSpaceDE w:val="0"/>
        <w:autoSpaceDN w:val="0"/>
        <w:spacing w:after="0" w:line="360" w:lineRule="auto"/>
        <w:ind w:left="540" w:firstLine="18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ա.</w:t>
      </w:r>
      <w:r w:rsidR="0093762F" w:rsidRPr="00B64BD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«գնահատել գեղեցիկը,» բառերից հետո լրացնել «ներկայացնում և» բառերը.</w:t>
      </w:r>
    </w:p>
    <w:p w:rsidR="00B64BDD" w:rsidRDefault="00B64BDD" w:rsidP="00B64BDD">
      <w:pPr>
        <w:widowControl w:val="0"/>
        <w:autoSpaceDE w:val="0"/>
        <w:autoSpaceDN w:val="0"/>
        <w:spacing w:after="0" w:line="360" w:lineRule="auto"/>
        <w:ind w:left="540" w:firstLine="18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բ. «կառուցողական» բառը փոխարինել «կերպարվեստային» բառով.</w:t>
      </w:r>
    </w:p>
    <w:p w:rsidR="00B64BDD" w:rsidRDefault="00B64BDD" w:rsidP="00B64BDD">
      <w:pPr>
        <w:widowControl w:val="0"/>
        <w:tabs>
          <w:tab w:val="left" w:pos="540"/>
        </w:tabs>
        <w:autoSpaceDE w:val="0"/>
        <w:autoSpaceDN w:val="0"/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2A7A79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A7A79">
        <w:rPr>
          <w:rFonts w:ascii="GHEA Grapalat" w:eastAsia="GHEA Grapalat" w:hAnsi="GHEA Grapalat" w:cs="GHEA Grapalat"/>
          <w:sz w:val="24"/>
          <w:szCs w:val="24"/>
          <w:lang w:val="hy-AM"/>
        </w:rPr>
        <w:t>14-ից 16-րդ կետը շարադրել հետևյալ խմբագրությամբ.</w:t>
      </w:r>
    </w:p>
    <w:p w:rsidR="002A7A79" w:rsidRDefault="002A7A79" w:rsidP="002A7A79">
      <w:pPr>
        <w:pStyle w:val="NormalWeb"/>
        <w:shd w:val="clear" w:color="auto" w:fill="FFFFFF"/>
        <w:spacing w:beforeAutospacing="0" w:afterAutospacing="0" w:line="360" w:lineRule="auto"/>
        <w:ind w:firstLine="375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«14. </w:t>
      </w:r>
      <w:r w:rsidRPr="002A7A79">
        <w:rPr>
          <w:rFonts w:ascii="GHEA Grapalat" w:eastAsia="GHEA Grapalat" w:hAnsi="GHEA Grapalat" w:cs="GHEA Grapalat"/>
          <w:lang w:val="hy-AM"/>
        </w:rPr>
        <w:t>Մաթեմատիկական և տեխնիկական կարողունակություն՝ սանը ճանաչում, հետազոտում, դասակարգում է առարկաները, համեմատում է դրանք ըստ հատկությունների՝ չափի, ձևի, գույնի, նյութի, տարբերակում է մասը և ամբողջը, գտնում դրանց միջև եղած կապերը, ճանաչում և անվանում է տարածական մարմինները և երկրաչափական պատկերներն ըստ հատկանիշների: Կողմնորոշվում է ժամանակի և տարածության մեջ: Սանը ճանաչում  է 0- 9 թվանշանները,  գիտի թվի և թվանշանի տարբերությունը, թվի միավոր կազմը, կարողանում է որոշել առարկաների քանակը, գիտի կարգ ու կարգային հաշիվ: 10-ի սահմաններում կատարում է մաթեմատիկական պարզ գործողություններ, լուծում է պարզ տրամաբանական խնդիրներ։ Ունի տարրական պատկերացումներ պարզ օրինաչափությունների մասին, կազմում է գործողությունների քայլաշար (ալգորիթմ), պարզ թվաբանական խնդիրներ և առաջարկում լուծումներ: Ցուցաբերում է հետաքրքրություն կառուցողական խաղերի հանդեպ, նոր արդյունք ստանալու համար համադրում է ծանոթ մասերը:</w:t>
      </w:r>
    </w:p>
    <w:p w:rsidR="002A7A79" w:rsidRPr="00B87F67" w:rsidRDefault="002A7A79" w:rsidP="002A7A79">
      <w:pPr>
        <w:pStyle w:val="NormalWeb"/>
        <w:shd w:val="clear" w:color="auto" w:fill="FFFFFF"/>
        <w:spacing w:beforeAutospacing="0" w:afterAutospacing="0" w:line="360" w:lineRule="auto"/>
        <w:ind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GHEA Grapalat" w:hAnsi="GHEA Grapalat" w:cs="GHEA Grapalat"/>
          <w:lang w:val="hy-AM"/>
        </w:rPr>
        <w:lastRenderedPageBreak/>
        <w:t xml:space="preserve">15. </w:t>
      </w:r>
      <w:r w:rsidRPr="002A7A79">
        <w:rPr>
          <w:rFonts w:ascii="GHEA Grapalat" w:eastAsia="Sylfaen" w:hAnsi="GHEA Grapalat" w:cs="Sylfaen"/>
          <w:bCs/>
          <w:noProof/>
          <w:color w:val="000000"/>
          <w:shd w:val="clear" w:color="auto" w:fill="FFFFFF"/>
          <w:lang w:val="hy-AM"/>
        </w:rPr>
        <w:t>Տնտեսական կարողունակություն՝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սանը</w:t>
      </w:r>
      <w:r w:rsidRPr="001F37D8">
        <w:rPr>
          <w:rFonts w:ascii="GHEA Grapalat" w:eastAsia="Sylfaen" w:hAnsi="GHEA Grapalat" w:cs="Sylfaen"/>
          <w:noProof/>
          <w:shd w:val="clear" w:color="auto" w:fill="FFFFFF"/>
          <w:lang w:val="hy-AM"/>
        </w:rPr>
        <w:t xml:space="preserve">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ճանա</w:t>
      </w:r>
      <w:r w:rsidRPr="002A7A79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չում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և վերլու</w:t>
      </w:r>
      <w:r w:rsidRPr="00856E9F">
        <w:rPr>
          <w:rFonts w:ascii="GHEA Grapalat" w:eastAsia="Sylfaen" w:hAnsi="GHEA Grapalat" w:cs="Sylfaen"/>
          <w:noProof/>
          <w:shd w:val="clear" w:color="auto" w:fill="FFFFFF"/>
          <w:lang w:val="hy-AM"/>
        </w:rPr>
        <w:t>ծ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ո</w:t>
      </w:r>
      <w:r w:rsidRPr="002A7A79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ւմ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է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սեփական և այլոց աշխատանքի արդյունքները: Գիտի </w:t>
      </w:r>
      <w:r w:rsidRPr="002A7A79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տնտեսական պարզ հասկացություններ, տարբեր մասնագիտությունների անվանումները և դրանց առանձնահատկությունները, իր կողմից կիրառվող առարկաների ձեռքբերման եղանակները: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Հասկանում է շրջապատող աշխարհի և բնության երևույթների միասնականությունն ու փոխկապակցվածությունը: Գիտի բնության առանձին երևույթների վտանգների մասին, տիրապետում է դրանցից պաշտպանվելու տարրական կանոններին, դրսևորում է անվտանգ վարքագիծ բնության առանձին երևույթների՝ կայծակի, ամպրոպի, կարկուտի, անձրևի, մառախուղի ժամանակ: Ունի տարրական պատկերացումներ շրջակա միջավայրի և դրա պահպանման վերաբերյալ: Կարողանում է նկարագրել մարդու և տնտեսության ազդեցությունը բնության վրա: Հասկանում է շրջակա միջավայրի պահպանման գործում սեփական դերը, նշանակությունը, մասնակցում է այդ գործընթացին և դրսևորում է խնայողական վերաբերմունք:</w:t>
      </w:r>
    </w:p>
    <w:p w:rsidR="002A7A79" w:rsidRPr="00B87F67" w:rsidRDefault="002A7A79" w:rsidP="003A364A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 w:rsidRPr="002A7A79">
        <w:rPr>
          <w:rFonts w:ascii="GHEA Grapalat" w:eastAsia="Sylfaen" w:hAnsi="GHEA Grapalat" w:cs="Sylfaen"/>
          <w:bCs/>
          <w:noProof/>
          <w:color w:val="000000"/>
          <w:shd w:val="clear" w:color="auto" w:fill="FFFFFF"/>
          <w:lang w:val="hy-AM"/>
        </w:rPr>
        <w:t xml:space="preserve">16. Ֆիզիկական կուլտուրայի և </w:t>
      </w:r>
      <w:r w:rsidRPr="002A7A79">
        <w:rPr>
          <w:rFonts w:ascii="GHEA Grapalat" w:eastAsia="Sylfaen" w:hAnsi="GHEA Grapalat" w:cs="Sylfaen"/>
          <w:bCs/>
          <w:noProof/>
          <w:color w:val="000000" w:themeColor="text1"/>
          <w:shd w:val="clear" w:color="auto" w:fill="FFFFFF"/>
          <w:lang w:val="hy-AM"/>
        </w:rPr>
        <w:t xml:space="preserve">առողջության պահպանմանը միտված </w:t>
      </w:r>
      <w:r w:rsidRPr="002A7A79">
        <w:rPr>
          <w:rFonts w:ascii="GHEA Grapalat" w:eastAsia="Sylfaen" w:hAnsi="GHEA Grapalat" w:cs="Sylfaen"/>
          <w:bCs/>
          <w:noProof/>
          <w:color w:val="000000"/>
          <w:shd w:val="clear" w:color="auto" w:fill="FFFFFF"/>
          <w:lang w:val="hy-AM"/>
        </w:rPr>
        <w:t>կարողունակություն</w:t>
      </w:r>
      <w:r w:rsidRPr="002A7A79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՝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սանը պատկերացում ունի առողջ սննդի, առողջ ապրելակերպի վարման, վարակների տարածման կանխարգելման հիմնական կանոնների՝ օրգանիզմի կոփման, օրվա կանոնակարգի, հիգիենիկ կանոնների, ճիշտ կեցվածքի պահպանման մասին: </w:t>
      </w:r>
      <w:r w:rsidR="003A364A"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Հասկանում է անվտանգ կենսակերպ պահպանելու կարևորությունը: Դրսևորում է մերժողական վերաբերմունք վնասակար սովորությունների վերաբերյալ: </w:t>
      </w:r>
      <w:r w:rsidRPr="00212D0B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Տարբերակում է առողջ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ու անառողջ սննդակարգերը, ցուցաբերում է առողջ սնունդ ընտրելու կարողությունը` սեփական ալերգիաների և ընդհանուր առողջության պահպանման համատեքստում: </w:t>
      </w:r>
      <w:r w:rsidRPr="003A364A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Գիտակցում է ֆիզիկական վարժությունների առողջարարական նշանակությունը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, ընդհանուր պատկերացում ունի շարժողական ընդունակությունների մասին: Ճիշտ է կատարում </w:t>
      </w:r>
      <w:r w:rsidRPr="003A364A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ֆիզիկական,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մարմնամարզական, </w:t>
      </w:r>
      <w:r w:rsidRPr="00A24818">
        <w:rPr>
          <w:rFonts w:ascii="GHEA Grapalat" w:eastAsia="Sylfaen" w:hAnsi="GHEA Grapalat" w:cs="Sylfaen"/>
          <w:noProof/>
          <w:color w:val="000000" w:themeColor="text1"/>
          <w:shd w:val="clear" w:color="auto" w:fill="FFFFFF"/>
          <w:lang w:val="hy-AM"/>
        </w:rPr>
        <w:t>աթլետիկական վ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արժություններ, տարաբնույթ շարժողական գործողություններ շարժախաղերում, մարզախաղերում, շարժողական ակտիվության այլ ձևերում: Ինքնուրույն կատարում է նմանողական շարժումներ, ընդհանուր զարգացնող վարժություններ՝ առանձին, զույգերով, մարզագույքով: Վարժությունների կատարման ընթացքում, շարժախաղերում, թիմային խաղերում դրսևորում է բարոյակամային որակներ:</w:t>
      </w:r>
    </w:p>
    <w:p w:rsidR="002A7A79" w:rsidRPr="00276B07" w:rsidRDefault="002A7A79" w:rsidP="00276B07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Ունի տարրական պատկերացումներ ամառային և ձմեռային տարածված մարզաձևերի, մարզագույքի, սպորտային հանդերձանքի մասին: Ճանաչում է հայ և այլազգի անվանի մարզիկների:</w:t>
      </w:r>
      <w:r>
        <w:rPr>
          <w:rFonts w:ascii="GHEA Grapalat" w:eastAsia="GHEA Grapalat" w:hAnsi="GHEA Grapalat" w:cs="GHEA Grapalat"/>
          <w:lang w:val="hy-AM"/>
        </w:rPr>
        <w:t>».</w:t>
      </w:r>
    </w:p>
    <w:p w:rsidR="002A7A79" w:rsidRDefault="00276B07" w:rsidP="000E2BC5">
      <w:pPr>
        <w:pStyle w:val="NormalWeb"/>
        <w:numPr>
          <w:ilvl w:val="0"/>
          <w:numId w:val="37"/>
        </w:numPr>
        <w:shd w:val="clear" w:color="auto" w:fill="FFFFFF"/>
        <w:spacing w:beforeAutospacing="0" w:afterAutospacing="0" w:line="360" w:lineRule="auto"/>
        <w:jc w:val="both"/>
        <w:rPr>
          <w:rFonts w:ascii="GHEA Grapalat" w:eastAsia="Sylfaen" w:hAnsi="GHEA Grapalat" w:cs="Sylfaen"/>
          <w:noProof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lastRenderedPageBreak/>
        <w:t>19-րդ կետի 2-րդ ենթակետում «</w:t>
      </w:r>
      <w:r w:rsidRPr="00276B07">
        <w:rPr>
          <w:rFonts w:ascii="GHEA Grapalat" w:eastAsia="Sylfaen" w:hAnsi="GHEA Grapalat" w:cs="Sylfaen"/>
          <w:noProof/>
          <w:shd w:val="clear" w:color="auto" w:fill="FFFFFF"/>
          <w:lang w:val="hy-AM"/>
        </w:rPr>
        <w:t>հաղորդակցական</w:t>
      </w:r>
      <w:r>
        <w:rPr>
          <w:rFonts w:ascii="GHEA Grapalat" w:eastAsia="Sylfaen" w:hAnsi="GHEA Grapalat" w:cs="Sylfaen"/>
          <w:noProof/>
          <w:shd w:val="clear" w:color="auto" w:fill="FFFFFF"/>
          <w:lang w:val="hy-AM"/>
        </w:rPr>
        <w:t xml:space="preserve">» բառը փեխարինել </w:t>
      </w:r>
      <w:r w:rsidR="000E2BC5">
        <w:rPr>
          <w:rFonts w:ascii="GHEA Grapalat" w:eastAsia="Sylfaen" w:hAnsi="GHEA Grapalat" w:cs="Sylfaen"/>
          <w:noProof/>
          <w:shd w:val="clear" w:color="auto" w:fill="FFFFFF"/>
          <w:lang w:val="hy-AM"/>
        </w:rPr>
        <w:t>«հաղորդակցման» բառով.</w:t>
      </w:r>
    </w:p>
    <w:p w:rsidR="000E2BC5" w:rsidRDefault="000E2BC5" w:rsidP="000E2BC5">
      <w:pPr>
        <w:pStyle w:val="NormalWeb"/>
        <w:numPr>
          <w:ilvl w:val="0"/>
          <w:numId w:val="37"/>
        </w:numPr>
        <w:shd w:val="clear" w:color="auto" w:fill="FFFFFF"/>
        <w:spacing w:beforeAutospacing="0" w:afterAutospacing="0" w:line="360" w:lineRule="auto"/>
        <w:jc w:val="both"/>
        <w:rPr>
          <w:rFonts w:ascii="GHEA Grapalat" w:eastAsia="GHEA Grapalat" w:hAnsi="GHEA Grapalat" w:cs="GHEA Grapalat"/>
          <w:lang w:val="hy-AM"/>
        </w:rPr>
      </w:pPr>
      <w:r w:rsidRPr="000E2BC5">
        <w:rPr>
          <w:rFonts w:ascii="GHEA Grapalat" w:eastAsia="GHEA Grapalat" w:hAnsi="GHEA Grapalat" w:cs="GHEA Grapalat"/>
          <w:lang w:val="hy-AM"/>
        </w:rPr>
        <w:t>20-</w:t>
      </w:r>
      <w:r>
        <w:rPr>
          <w:rFonts w:ascii="GHEA Grapalat" w:eastAsia="GHEA Grapalat" w:hAnsi="GHEA Grapalat" w:cs="GHEA Grapalat"/>
          <w:lang w:val="hy-AM"/>
        </w:rPr>
        <w:t>րդ կետի՝</w:t>
      </w:r>
    </w:p>
    <w:p w:rsidR="000E2BC5" w:rsidRDefault="000E2BC5" w:rsidP="000E2BC5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ab/>
        <w:t xml:space="preserve">     ա. 2-րդ ենթակետի «բ» կետում «սան» բառը հանել.</w:t>
      </w:r>
    </w:p>
    <w:p w:rsidR="000E2BC5" w:rsidRDefault="000E2BC5" w:rsidP="000E2BC5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ab/>
        <w:t xml:space="preserve">     </w:t>
      </w:r>
      <w:r w:rsidR="00122919">
        <w:rPr>
          <w:rFonts w:ascii="GHEA Grapalat" w:eastAsia="GHEA Grapalat" w:hAnsi="GHEA Grapalat" w:cs="GHEA Grapalat"/>
          <w:lang w:val="hy-AM"/>
        </w:rPr>
        <w:t>բ. 3-րդ կետի «ը» ենթակետը շարադել հետևյալ խմբագրությամբ.</w:t>
      </w:r>
    </w:p>
    <w:p w:rsidR="00A9352D" w:rsidRDefault="00A9352D" w:rsidP="00A9352D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</w:t>
      </w:r>
      <w:r w:rsidR="00122919">
        <w:rPr>
          <w:rFonts w:ascii="GHEA Grapalat" w:eastAsia="GHEA Grapalat" w:hAnsi="GHEA Grapalat" w:cs="GHEA Grapalat"/>
          <w:lang w:val="hy-AM"/>
        </w:rPr>
        <w:t>«ը</w:t>
      </w:r>
      <w:r w:rsidR="00A814AF" w:rsidRPr="00A814AF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. </w:t>
      </w:r>
      <w:r w:rsidR="00A814AF">
        <w:rPr>
          <w:rFonts w:ascii="GHEA Grapalat" w:hAnsi="GHEA Grapalat" w:cs="SylfaenRegular"/>
          <w:lang w:val="hy-AM"/>
        </w:rPr>
        <w:t>փ</w:t>
      </w:r>
      <w:r w:rsidR="00A814AF" w:rsidRPr="00A814AF">
        <w:rPr>
          <w:rFonts w:ascii="GHEA Grapalat" w:hAnsi="GHEA Grapalat" w:cs="SylfaenRegular"/>
          <w:lang w:val="hy-AM"/>
        </w:rPr>
        <w:t>որձում է աշխատել մատիտով, վրձնով, ծեփանյութով.</w:t>
      </w:r>
      <w:r w:rsidR="00A814AF">
        <w:rPr>
          <w:rFonts w:ascii="GHEA Grapalat" w:hAnsi="GHEA Grapalat" w:cs="SylfaenRegular"/>
          <w:lang w:val="hy-AM"/>
        </w:rPr>
        <w:t>».</w:t>
      </w:r>
      <w:r>
        <w:rPr>
          <w:rFonts w:ascii="GHEA Grapalat" w:eastAsia="GHEA Grapalat" w:hAnsi="GHEA Grapalat" w:cs="GHEA Grapalat"/>
          <w:lang w:val="hy-AM"/>
        </w:rPr>
        <w:t xml:space="preserve">   </w:t>
      </w:r>
    </w:p>
    <w:p w:rsidR="00A9352D" w:rsidRDefault="00A9352D" w:rsidP="00A9352D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 w:rsidRPr="00A9352D">
        <w:rPr>
          <w:rFonts w:ascii="GHEA Grapalat" w:eastAsia="GHEA Grapalat" w:hAnsi="GHEA Grapalat" w:cs="GHEA Grapalat"/>
          <w:lang w:val="hy-AM"/>
        </w:rPr>
        <w:t xml:space="preserve">  </w:t>
      </w:r>
      <w:r>
        <w:rPr>
          <w:rFonts w:ascii="GHEA Grapalat" w:eastAsia="GHEA Grapalat" w:hAnsi="GHEA Grapalat" w:cs="GHEA Grapalat"/>
          <w:lang w:val="hy-AM"/>
        </w:rPr>
        <w:t xml:space="preserve">     գ. 4-րդ կետի «դ» ենթակետը շարադել հետևյալ խմբագրությամբ.</w:t>
      </w:r>
    </w:p>
    <w:p w:rsidR="00A9352D" w:rsidRDefault="00A9352D" w:rsidP="00A9352D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«դ. խաղում է ջրային խաղեր,».</w:t>
      </w:r>
    </w:p>
    <w:p w:rsidR="00A9352D" w:rsidRDefault="00A9352D" w:rsidP="00A9352D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   դ. 4-րդ կետի «ժ» ենթակետը շարադել հետևյալ խմբագրությամբ.</w:t>
      </w:r>
    </w:p>
    <w:p w:rsidR="00A9352D" w:rsidRDefault="00A9352D" w:rsidP="00A9352D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 w:rsidRPr="00A9352D">
        <w:rPr>
          <w:rFonts w:ascii="GHEA Grapalat" w:eastAsia="GHEA Grapalat" w:hAnsi="GHEA Grapalat" w:cs="GHEA Grapalat"/>
          <w:lang w:val="hy-AM"/>
        </w:rPr>
        <w:t xml:space="preserve">«ժ. </w:t>
      </w:r>
      <w:r w:rsidRPr="00A9352D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կարողանում է վարել եռանիվ հեծանիվ, ինքնագնաց, սահել սահնակով</w:t>
      </w:r>
      <w:r w:rsidRPr="00A9352D">
        <w:rPr>
          <w:rFonts w:ascii="GHEA Grapalat" w:eastAsia="GHEA Grapalat" w:hAnsi="GHEA Grapalat" w:cs="GHEA Grapalat"/>
          <w:lang w:val="hy-AM"/>
        </w:rPr>
        <w:t>,».</w:t>
      </w:r>
    </w:p>
    <w:p w:rsidR="00A9352D" w:rsidRDefault="00A9352D" w:rsidP="00A9352D">
      <w:pPr>
        <w:pStyle w:val="NormalWeb"/>
        <w:shd w:val="clear" w:color="auto" w:fill="FFFFFF"/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   ե. 4-րդ կետը լրացնել նոր «ժա» ենթակետով՝ հետևյալ բովանդակությամբ.</w:t>
      </w:r>
    </w:p>
    <w:p w:rsidR="00463FA7" w:rsidRDefault="00463FA7" w:rsidP="00463FA7">
      <w:pPr>
        <w:pStyle w:val="NormalWeb"/>
        <w:shd w:val="clear" w:color="auto" w:fill="FFFFFF"/>
        <w:spacing w:beforeAutospacing="0" w:afterAutospacing="0" w:line="360" w:lineRule="auto"/>
        <w:ind w:left="270" w:firstLine="270"/>
        <w:jc w:val="both"/>
        <w:rPr>
          <w:rFonts w:ascii="GHEA Grapalat" w:eastAsia="GHEA Grapalat" w:hAnsi="GHEA Grapalat" w:cs="GHEA Grapalat"/>
          <w:lang w:val="hy-AM"/>
        </w:rPr>
      </w:pPr>
      <w:r w:rsidRPr="00A9352D">
        <w:rPr>
          <w:rFonts w:ascii="GHEA Grapalat" w:eastAsia="GHEA Grapalat" w:hAnsi="GHEA Grapalat" w:cs="GHEA Grapalat"/>
          <w:lang w:val="hy-AM"/>
        </w:rPr>
        <w:t>«ժ</w:t>
      </w:r>
      <w:r>
        <w:rPr>
          <w:rFonts w:ascii="GHEA Grapalat" w:eastAsia="GHEA Grapalat" w:hAnsi="GHEA Grapalat" w:cs="GHEA Grapalat"/>
          <w:lang w:val="hy-AM"/>
        </w:rPr>
        <w:t>ա</w:t>
      </w:r>
      <w:r w:rsidRPr="00A9352D">
        <w:rPr>
          <w:rFonts w:ascii="GHEA Grapalat" w:eastAsia="GHEA Grapalat" w:hAnsi="GHEA Grapalat" w:cs="GHEA Grapalat"/>
          <w:lang w:val="hy-AM"/>
        </w:rPr>
        <w:t xml:space="preserve">. </w:t>
      </w:r>
      <w:r w:rsidRPr="00463FA7">
        <w:rPr>
          <w:rFonts w:ascii="GHEA Grapalat" w:hAnsi="GHEA Grapalat" w:cs="SylfaenRegular"/>
          <w:lang w:val="hy-AM"/>
        </w:rPr>
        <w:t>ունի մատիտով, վրձնով, ծեփանյութով աշխատելու կարողություններ</w:t>
      </w:r>
      <w:r w:rsidR="00594F73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</w:t>
      </w:r>
      <w:r w:rsidRPr="00463FA7">
        <w:rPr>
          <w:rFonts w:ascii="GHEA Grapalat" w:hAnsi="GHEA Grapalat" w:cs="SylfaenRegular"/>
          <w:lang w:val="hy-AM"/>
        </w:rPr>
        <w:t xml:space="preserve"> փորձում է աշխատել մկրատով,</w:t>
      </w:r>
      <w:r w:rsidRPr="00A9352D">
        <w:rPr>
          <w:rFonts w:ascii="GHEA Grapalat" w:eastAsia="GHEA Grapalat" w:hAnsi="GHEA Grapalat" w:cs="GHEA Grapalat"/>
          <w:lang w:val="hy-AM"/>
        </w:rPr>
        <w:t>».</w:t>
      </w:r>
    </w:p>
    <w:p w:rsidR="00640BDC" w:rsidRDefault="00640BDC" w:rsidP="00463FA7">
      <w:pPr>
        <w:pStyle w:val="NormalWeb"/>
        <w:shd w:val="clear" w:color="auto" w:fill="FFFFFF"/>
        <w:spacing w:beforeAutospacing="0" w:afterAutospacing="0" w:line="360" w:lineRule="auto"/>
        <w:ind w:left="270" w:firstLine="27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   զ. 5-րդ կետի «գ» և «դ» ենթակետերը շարադրել հետևյալ խմբագրությամբ.</w:t>
      </w:r>
    </w:p>
    <w:p w:rsidR="00640BDC" w:rsidRPr="00640BDC" w:rsidRDefault="00640BDC" w:rsidP="00640BDC">
      <w:pPr>
        <w:pStyle w:val="NormalWeb"/>
        <w:shd w:val="clear" w:color="auto" w:fill="FFFFFF"/>
        <w:tabs>
          <w:tab w:val="left" w:pos="630"/>
        </w:tabs>
        <w:spacing w:beforeAutospacing="0" w:afterAutospacing="0"/>
        <w:ind w:left="720" w:hanging="270"/>
        <w:jc w:val="both"/>
        <w:rPr>
          <w:rFonts w:ascii="GHEA Grapalat" w:hAnsi="GHEA Grapalat" w:cs="SylfaenRegular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«գ. </w:t>
      </w:r>
      <w:r w:rsidRPr="00640BDC">
        <w:rPr>
          <w:rFonts w:ascii="GHEA Grapalat" w:hAnsi="GHEA Grapalat" w:cs="SylfaenRegular"/>
          <w:lang w:val="hy-AM"/>
        </w:rPr>
        <w:t xml:space="preserve">գիտի ամառային և ձմեռային մարզաձևերը, ճանաչում է հայ անվանի մարզիկների, </w:t>
      </w:r>
    </w:p>
    <w:p w:rsidR="00640BDC" w:rsidRDefault="00640BDC" w:rsidP="00640BDC">
      <w:pPr>
        <w:pStyle w:val="NormalWeb"/>
        <w:shd w:val="clear" w:color="auto" w:fill="FFFFFF"/>
        <w:spacing w:beforeAutospacing="0" w:afterAutospacing="0"/>
        <w:ind w:left="270"/>
        <w:jc w:val="both"/>
        <w:rPr>
          <w:rFonts w:ascii="GHEA Grapalat" w:hAnsi="GHEA Grapalat" w:cs="SylfaenRegular"/>
          <w:lang w:val="hy-AM"/>
        </w:rPr>
      </w:pPr>
      <w:r>
        <w:rPr>
          <w:rFonts w:ascii="GHEA Grapalat" w:hAnsi="GHEA Grapalat" w:cs="SylfaenRegular"/>
          <w:lang w:val="hy-AM"/>
        </w:rPr>
        <w:t xml:space="preserve">     </w:t>
      </w:r>
      <w:r w:rsidRPr="00640BDC">
        <w:rPr>
          <w:rFonts w:ascii="GHEA Grapalat" w:hAnsi="GHEA Grapalat" w:cs="SylfaenRegular"/>
          <w:lang w:val="hy-AM"/>
        </w:rPr>
        <w:t>դ. խաղում է ջրային խաղեր, ջրում կատարում է ոտքերի և ձեռքերի շարժումներ,</w:t>
      </w:r>
      <w:r>
        <w:rPr>
          <w:rFonts w:ascii="GHEA Grapalat" w:hAnsi="GHEA Grapalat" w:cs="SylfaenRegular"/>
          <w:lang w:val="hy-AM"/>
        </w:rPr>
        <w:t>».</w:t>
      </w:r>
    </w:p>
    <w:p w:rsidR="00640BDC" w:rsidRDefault="00640BDC" w:rsidP="00640BDC">
      <w:pPr>
        <w:pStyle w:val="NormalWeb"/>
        <w:shd w:val="clear" w:color="auto" w:fill="FFFFFF"/>
        <w:tabs>
          <w:tab w:val="left" w:pos="1080"/>
        </w:tabs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 w:cs="SylfaenRegular"/>
          <w:lang w:val="hy-AM"/>
        </w:rPr>
        <w:t xml:space="preserve">       է. 5-րդ կետի </w:t>
      </w:r>
      <w:r>
        <w:rPr>
          <w:rFonts w:ascii="GHEA Grapalat" w:eastAsia="GHEA Grapalat" w:hAnsi="GHEA Grapalat" w:cs="GHEA Grapalat"/>
          <w:lang w:val="hy-AM"/>
        </w:rPr>
        <w:t>«է» ենթակետը շարադել հետևյալ խմբագրությամբ.</w:t>
      </w:r>
    </w:p>
    <w:p w:rsidR="00640BDC" w:rsidRDefault="00A64102" w:rsidP="00640BDC">
      <w:pPr>
        <w:pStyle w:val="NormalWeb"/>
        <w:shd w:val="clear" w:color="auto" w:fill="FFFFFF"/>
        <w:spacing w:beforeAutospacing="0" w:afterAutospacing="0"/>
        <w:ind w:left="270" w:firstLine="36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 w:cs="SylfaenRegular"/>
          <w:lang w:val="hy-AM"/>
        </w:rPr>
        <w:t>«</w:t>
      </w:r>
      <w:r w:rsidR="00640BDC">
        <w:rPr>
          <w:rFonts w:ascii="GHEA Grapalat" w:hAnsi="GHEA Grapalat" w:cs="SylfaenRegular"/>
          <w:lang w:val="hy-AM"/>
        </w:rPr>
        <w:t>է</w:t>
      </w:r>
      <w:r w:rsidR="00640BDC" w:rsidRPr="00640BDC">
        <w:rPr>
          <w:rFonts w:ascii="GHEA Grapalat" w:hAnsi="GHEA Grapalat" w:cs="SylfaenRegular"/>
          <w:lang w:val="hy-AM"/>
        </w:rPr>
        <w:t>.</w:t>
      </w:r>
      <w:r w:rsidR="00640BDC" w:rsidRPr="00640BDC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կատարում է պարային շարժումներ՝ դրսևորելով ռիթմի զգացողություն,</w:t>
      </w:r>
      <w:r w:rsidR="00640BDC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».</w:t>
      </w:r>
    </w:p>
    <w:p w:rsidR="00D218BF" w:rsidRDefault="00594F73" w:rsidP="0005246D">
      <w:pPr>
        <w:pStyle w:val="NormalWeb"/>
        <w:shd w:val="clear" w:color="auto" w:fill="FFFFFF"/>
        <w:spacing w:beforeAutospacing="0" w:afterAutospacing="0" w:line="360" w:lineRule="auto"/>
        <w:ind w:left="540" w:firstLine="45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="0005246D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ը. </w:t>
      </w:r>
      <w:r w:rsidR="0005246D">
        <w:rPr>
          <w:rFonts w:ascii="GHEA Grapalat" w:eastAsia="GHEA Grapalat" w:hAnsi="GHEA Grapalat" w:cs="GHEA Grapalat"/>
          <w:lang w:val="hy-AM"/>
        </w:rPr>
        <w:t>5-րդ կետը լրացնել նոր «ժ» և «ժա» ենթակետ</w:t>
      </w:r>
      <w:r w:rsidR="00B41668">
        <w:rPr>
          <w:rFonts w:ascii="GHEA Grapalat" w:eastAsia="GHEA Grapalat" w:hAnsi="GHEA Grapalat" w:cs="GHEA Grapalat"/>
          <w:lang w:val="hy-AM"/>
        </w:rPr>
        <w:t>եր</w:t>
      </w:r>
    </w:p>
    <w:p w:rsidR="0005246D" w:rsidRDefault="0005246D" w:rsidP="0005246D">
      <w:pPr>
        <w:pStyle w:val="NormalWeb"/>
        <w:shd w:val="clear" w:color="auto" w:fill="FFFFFF"/>
        <w:spacing w:beforeAutospacing="0" w:afterAutospacing="0" w:line="360" w:lineRule="auto"/>
        <w:ind w:left="540" w:firstLine="45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ով՝ հետևյալ բովանդակությամբ.</w:t>
      </w:r>
    </w:p>
    <w:p w:rsidR="0005246D" w:rsidRPr="002A708B" w:rsidRDefault="002A708B" w:rsidP="001A329E">
      <w:pPr>
        <w:pStyle w:val="NormalWeb"/>
        <w:shd w:val="clear" w:color="auto" w:fill="FFFFFF"/>
        <w:tabs>
          <w:tab w:val="left" w:pos="630"/>
        </w:tabs>
        <w:spacing w:beforeAutospacing="0" w:afterAutospacing="0" w:line="360" w:lineRule="auto"/>
        <w:ind w:left="270" w:hanging="90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   </w:t>
      </w:r>
      <w:r w:rsidR="0005246D" w:rsidRPr="002A708B">
        <w:rPr>
          <w:rFonts w:ascii="GHEA Grapalat" w:eastAsia="GHEA Grapalat" w:hAnsi="GHEA Grapalat" w:cs="GHEA Grapalat"/>
          <w:lang w:val="hy-AM"/>
        </w:rPr>
        <w:t>«ժ.</w:t>
      </w:r>
      <w:r w:rsidR="0005246D" w:rsidRPr="002A708B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տիրապետում է սպորտային վարժություններին` սահում է սահնակով և դահուկներով, վարում է ինքնագնաց, եռանիվ և երկանիվ հեծանիվ,</w:t>
      </w:r>
    </w:p>
    <w:p w:rsidR="0005246D" w:rsidRPr="00A64102" w:rsidRDefault="0005246D" w:rsidP="00B41668">
      <w:pPr>
        <w:pStyle w:val="NormalWeb"/>
        <w:shd w:val="clear" w:color="auto" w:fill="FFFFFF"/>
        <w:tabs>
          <w:tab w:val="left" w:pos="720"/>
        </w:tabs>
        <w:spacing w:beforeAutospacing="0" w:afterAutospacing="0" w:line="360" w:lineRule="auto"/>
        <w:ind w:left="270" w:hanging="540"/>
        <w:contextualSpacing/>
        <w:jc w:val="both"/>
        <w:rPr>
          <w:rFonts w:ascii="GHEA Grapalat" w:hAnsi="GHEA Grapalat" w:cs="SylfaenRegular"/>
          <w:lang w:val="hy-AM"/>
        </w:rPr>
      </w:pPr>
      <w:r w:rsidRPr="002A708B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      </w:t>
      </w:r>
      <w:r w:rsidR="001A329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ab/>
      </w:r>
      <w:r w:rsidR="001A329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ab/>
      </w:r>
      <w:r w:rsidRPr="002A708B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ժա</w:t>
      </w:r>
      <w:r w:rsidRPr="002A708B">
        <w:rPr>
          <w:rFonts w:ascii="GHEA Grapalat" w:eastAsia="Microsoft JhengHei" w:hAnsi="GHEA Grapalat" w:cs="Microsoft JhengHei"/>
          <w:noProof/>
          <w:color w:val="000000"/>
          <w:shd w:val="clear" w:color="auto" w:fill="FFFFFF"/>
          <w:lang w:val="hy-AM"/>
        </w:rPr>
        <w:t>.</w:t>
      </w:r>
      <w:r w:rsidR="001A329E">
        <w:rPr>
          <w:rFonts w:ascii="GHEA Grapalat" w:eastAsia="Microsoft JhengHei" w:hAnsi="GHEA Grapalat" w:cs="Microsoft JhengHei"/>
          <w:noProof/>
          <w:color w:val="000000"/>
          <w:shd w:val="clear" w:color="auto" w:fill="FFFFFF"/>
          <w:lang w:val="hy-AM"/>
        </w:rPr>
        <w:t xml:space="preserve"> </w:t>
      </w:r>
      <w:r w:rsidRPr="002A708B">
        <w:rPr>
          <w:rFonts w:ascii="GHEA Grapalat" w:hAnsi="GHEA Grapalat" w:cs="SylfaenRegular"/>
          <w:lang w:val="hy-AM"/>
        </w:rPr>
        <w:t>ունի մատիտով, վրձնով, մկրատով, ծեփանյութով աշխատելու կարողություններ</w:t>
      </w:r>
      <w:r w:rsidR="001A329E">
        <w:rPr>
          <w:rFonts w:ascii="GHEA Grapalat" w:eastAsia="Microsoft JhengHei" w:hAnsi="GHEA Grapalat" w:cs="Microsoft JhengHei"/>
          <w:lang w:val="hy-AM"/>
        </w:rPr>
        <w:t>.».</w:t>
      </w:r>
    </w:p>
    <w:p w:rsidR="00594F73" w:rsidRDefault="00594F73" w:rsidP="00B41668">
      <w:pPr>
        <w:pStyle w:val="NormalWeb"/>
        <w:shd w:val="clear" w:color="auto" w:fill="FFFFFF"/>
        <w:tabs>
          <w:tab w:val="left" w:pos="720"/>
        </w:tabs>
        <w:spacing w:beforeAutospacing="0" w:afterAutospacing="0" w:line="360" w:lineRule="auto"/>
        <w:ind w:left="540" w:firstLine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թ. </w:t>
      </w:r>
      <w:r>
        <w:rPr>
          <w:rFonts w:ascii="GHEA Grapalat" w:eastAsia="GHEA Grapalat" w:hAnsi="GHEA Grapalat" w:cs="GHEA Grapalat"/>
          <w:lang w:val="hy-AM"/>
        </w:rPr>
        <w:t>6-րդ կետի «</w:t>
      </w:r>
      <w:r w:rsidR="001B6360">
        <w:rPr>
          <w:rFonts w:ascii="GHEA Grapalat" w:eastAsia="GHEA Grapalat" w:hAnsi="GHEA Grapalat" w:cs="GHEA Grapalat"/>
          <w:lang w:val="hy-AM"/>
        </w:rPr>
        <w:t>գ</w:t>
      </w:r>
      <w:r>
        <w:rPr>
          <w:rFonts w:ascii="GHEA Grapalat" w:eastAsia="GHEA Grapalat" w:hAnsi="GHEA Grapalat" w:cs="GHEA Grapalat"/>
          <w:lang w:val="hy-AM"/>
        </w:rPr>
        <w:t xml:space="preserve">» </w:t>
      </w:r>
      <w:r w:rsidR="001B6360">
        <w:rPr>
          <w:rFonts w:ascii="GHEA Grapalat" w:eastAsia="GHEA Grapalat" w:hAnsi="GHEA Grapalat" w:cs="GHEA Grapalat"/>
          <w:lang w:val="hy-AM"/>
        </w:rPr>
        <w:t xml:space="preserve">ենթակետում </w:t>
      </w:r>
      <w:r w:rsidR="001B6360" w:rsidRPr="001B6360">
        <w:rPr>
          <w:rFonts w:ascii="GHEA Grapalat" w:eastAsia="GHEA Grapalat" w:hAnsi="GHEA Grapalat" w:cs="GHEA Grapalat"/>
          <w:lang w:val="hy-AM"/>
        </w:rPr>
        <w:t>«</w:t>
      </w:r>
      <w:r w:rsidR="001B6360" w:rsidRPr="001B6360">
        <w:rPr>
          <w:rFonts w:ascii="GHEA Grapalat" w:eastAsia="Sylfaen" w:hAnsi="GHEA Grapalat" w:cs="Sylfaen"/>
          <w:noProof/>
          <w:shd w:val="clear" w:color="auto" w:fill="FFFFFF"/>
          <w:lang w:val="hy-AM"/>
        </w:rPr>
        <w:t>ուղղվածության» բառը հանել</w:t>
      </w:r>
      <w:r w:rsidRPr="001B6360">
        <w:rPr>
          <w:rFonts w:ascii="GHEA Grapalat" w:eastAsia="GHEA Grapalat" w:hAnsi="GHEA Grapalat" w:cs="GHEA Grapalat"/>
          <w:lang w:val="hy-AM"/>
        </w:rPr>
        <w:t>.</w:t>
      </w:r>
    </w:p>
    <w:p w:rsidR="001B6360" w:rsidRDefault="00B41668" w:rsidP="00B41668">
      <w:pPr>
        <w:pStyle w:val="NormalWeb"/>
        <w:shd w:val="clear" w:color="auto" w:fill="FFFFFF"/>
        <w:tabs>
          <w:tab w:val="left" w:pos="1080"/>
        </w:tabs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ab/>
      </w:r>
      <w:r w:rsidR="001B6360">
        <w:rPr>
          <w:rFonts w:ascii="GHEA Grapalat" w:eastAsia="GHEA Grapalat" w:hAnsi="GHEA Grapalat" w:cs="GHEA Grapalat"/>
          <w:lang w:val="hy-AM"/>
        </w:rPr>
        <w:t>ժ. 6-րդ կետի «ե»</w:t>
      </w:r>
      <w:r w:rsidR="001B6360" w:rsidRPr="001B6360">
        <w:rPr>
          <w:rFonts w:ascii="GHEA Grapalat" w:eastAsia="GHEA Grapalat" w:hAnsi="GHEA Grapalat" w:cs="GHEA Grapalat"/>
          <w:lang w:val="hy-AM"/>
        </w:rPr>
        <w:t xml:space="preserve"> </w:t>
      </w:r>
      <w:r w:rsidR="001B6360">
        <w:rPr>
          <w:rFonts w:ascii="GHEA Grapalat" w:eastAsia="GHEA Grapalat" w:hAnsi="GHEA Grapalat" w:cs="GHEA Grapalat"/>
          <w:lang w:val="hy-AM"/>
        </w:rPr>
        <w:t>ենթակետը շարադել հետևյալ խմբագրությամբ.</w:t>
      </w:r>
    </w:p>
    <w:p w:rsidR="001B6360" w:rsidRDefault="001B6360" w:rsidP="00B41668">
      <w:pPr>
        <w:pStyle w:val="NormalWeb"/>
        <w:shd w:val="clear" w:color="auto" w:fill="FFFFFF"/>
        <w:tabs>
          <w:tab w:val="left" w:pos="720"/>
        </w:tabs>
        <w:spacing w:beforeAutospacing="0" w:afterAutospacing="0" w:line="360" w:lineRule="auto"/>
        <w:ind w:left="18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ab/>
        <w:t>«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ե</w:t>
      </w:r>
      <w:r w:rsidRPr="001B6360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. </w:t>
      </w:r>
      <w:r w:rsidRPr="001B6360">
        <w:rPr>
          <w:rFonts w:ascii="GHEA Grapalat" w:hAnsi="GHEA Grapalat"/>
          <w:bCs/>
          <w:color w:val="000000"/>
          <w:shd w:val="clear" w:color="auto" w:fill="FFFFFF"/>
          <w:lang w:val="hy-AM"/>
        </w:rPr>
        <w:t>ջրում կատարում է լողի տարրերով պարզ վարժություններ</w:t>
      </w:r>
      <w:r w:rsidRPr="001B6360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».</w:t>
      </w:r>
    </w:p>
    <w:p w:rsidR="00B41668" w:rsidRDefault="001B6360" w:rsidP="00B41668">
      <w:pPr>
        <w:pStyle w:val="NormalWeb"/>
        <w:shd w:val="clear" w:color="auto" w:fill="FFFFFF"/>
        <w:tabs>
          <w:tab w:val="left" w:pos="1080"/>
        </w:tabs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lastRenderedPageBreak/>
        <w:t xml:space="preserve">     </w:t>
      </w:r>
      <w:r w:rsidR="00B41668" w:rsidRPr="00B4166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 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ժա. </w:t>
      </w:r>
      <w:r>
        <w:rPr>
          <w:rFonts w:ascii="GHEA Grapalat" w:eastAsia="GHEA Grapalat" w:hAnsi="GHEA Grapalat" w:cs="GHEA Grapalat"/>
          <w:lang w:val="hy-AM"/>
        </w:rPr>
        <w:t>6-րդ կետի «ը»</w:t>
      </w:r>
      <w:r w:rsidR="00B41668" w:rsidRPr="00B41668">
        <w:rPr>
          <w:rFonts w:ascii="GHEA Grapalat" w:eastAsia="GHEA Grapalat" w:hAnsi="GHEA Grapalat" w:cs="GHEA Grapalat"/>
          <w:lang w:val="hy-AM"/>
        </w:rPr>
        <w:t xml:space="preserve"> </w:t>
      </w:r>
      <w:r w:rsidR="00B41668">
        <w:rPr>
          <w:rFonts w:ascii="GHEA Grapalat" w:eastAsia="GHEA Grapalat" w:hAnsi="GHEA Grapalat" w:cs="GHEA Grapalat"/>
          <w:lang w:val="hy-AM"/>
        </w:rPr>
        <w:t>ենթակետը շարադել հետևյալ խմբագրությամբ.</w:t>
      </w:r>
    </w:p>
    <w:p w:rsidR="001B6360" w:rsidRDefault="001B6360" w:rsidP="00B41668">
      <w:pPr>
        <w:pStyle w:val="NormalWeb"/>
        <w:shd w:val="clear" w:color="auto" w:fill="FFFFFF"/>
        <w:tabs>
          <w:tab w:val="left" w:pos="720"/>
          <w:tab w:val="left" w:pos="810"/>
          <w:tab w:val="left" w:pos="1170"/>
        </w:tabs>
        <w:spacing w:beforeAutospacing="0" w:afterAutospacing="0" w:line="360" w:lineRule="auto"/>
        <w:ind w:left="18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</w:t>
      </w:r>
      <w:r w:rsidR="00B41668">
        <w:rPr>
          <w:rFonts w:ascii="GHEA Grapalat" w:eastAsia="GHEA Grapalat" w:hAnsi="GHEA Grapalat" w:cs="GHEA Grapalat"/>
          <w:lang w:val="hy-AM"/>
        </w:rPr>
        <w:t xml:space="preserve">      «ը. </w:t>
      </w:r>
      <w:r w:rsidR="00B41668"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օրվա ընթացքում կատարում է ընդհանուր զարգացնող վարժություններ,</w:t>
      </w:r>
      <w:r w:rsidR="00B41668">
        <w:rPr>
          <w:rFonts w:ascii="GHEA Grapalat" w:eastAsia="GHEA Grapalat" w:hAnsi="GHEA Grapalat" w:cs="GHEA Grapalat"/>
          <w:lang w:val="hy-AM"/>
        </w:rPr>
        <w:t xml:space="preserve"> </w:t>
      </w:r>
      <w:r w:rsidR="00B41668" w:rsidRPr="00B41668">
        <w:rPr>
          <w:rFonts w:ascii="GHEA Grapalat" w:eastAsia="Sylfaen" w:hAnsi="GHEA Grapalat" w:cs="Sylfaen"/>
          <w:noProof/>
          <w:shd w:val="clear" w:color="auto" w:fill="FFFFFF"/>
          <w:lang w:val="hy-AM"/>
        </w:rPr>
        <w:t>դրսևորում է շարժողական ակտիվություն</w:t>
      </w:r>
      <w:r w:rsidR="00B41668">
        <w:rPr>
          <w:rFonts w:ascii="GHEA Grapalat" w:eastAsia="Sylfaen" w:hAnsi="GHEA Grapalat" w:cs="Sylfaen"/>
          <w:noProof/>
          <w:shd w:val="clear" w:color="auto" w:fill="FFFFFF"/>
          <w:lang w:val="hy-AM"/>
        </w:rPr>
        <w:t>,».</w:t>
      </w:r>
    </w:p>
    <w:p w:rsidR="00B41668" w:rsidRDefault="00B41668" w:rsidP="00B41668">
      <w:pPr>
        <w:pStyle w:val="NormalWeb"/>
        <w:shd w:val="clear" w:color="auto" w:fill="FFFFFF"/>
        <w:tabs>
          <w:tab w:val="left" w:pos="1080"/>
        </w:tabs>
        <w:spacing w:beforeAutospacing="0" w:afterAutospacing="0" w:line="360" w:lineRule="auto"/>
        <w:ind w:left="54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ժբ. 6-րդ կետի «ժա»</w:t>
      </w:r>
      <w:r w:rsidRPr="00B41668"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ենթակետը շարադել հետևյալ խմբագրությամբ.</w:t>
      </w:r>
    </w:p>
    <w:p w:rsidR="00B41668" w:rsidRDefault="00B41668" w:rsidP="00B41668">
      <w:pPr>
        <w:pStyle w:val="NormalWeb"/>
        <w:shd w:val="clear" w:color="auto" w:fill="FFFFFF"/>
        <w:tabs>
          <w:tab w:val="left" w:pos="720"/>
        </w:tabs>
        <w:spacing w:beforeAutospacing="0" w:afterAutospacing="0" w:line="360" w:lineRule="auto"/>
        <w:ind w:left="18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     «ժա.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կիրառում է կոփման միջոցներ, պահպանում է օրվա </w:t>
      </w:r>
      <w:r w:rsidRPr="00B41668">
        <w:rPr>
          <w:rFonts w:ascii="GHEA Grapalat" w:eastAsia="Sylfaen" w:hAnsi="GHEA Grapalat" w:cs="Sylfaen"/>
          <w:noProof/>
          <w:shd w:val="clear" w:color="auto" w:fill="FFFFFF"/>
          <w:lang w:val="hy-AM"/>
        </w:rPr>
        <w:t>կանոնակարգին ներկայացվող պահանջները</w:t>
      </w:r>
      <w:r w:rsidRPr="00B4166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».</w:t>
      </w:r>
    </w:p>
    <w:p w:rsidR="00B41668" w:rsidRDefault="00B41668" w:rsidP="00B41668">
      <w:pPr>
        <w:pStyle w:val="NormalWeb"/>
        <w:shd w:val="clear" w:color="auto" w:fill="FFFFFF"/>
        <w:tabs>
          <w:tab w:val="left" w:pos="720"/>
        </w:tabs>
        <w:spacing w:beforeAutospacing="0" w:afterAutospacing="0" w:line="360" w:lineRule="auto"/>
        <w:ind w:left="18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ab/>
        <w:t xml:space="preserve"> </w:t>
      </w:r>
      <w:r w:rsidR="00D218BF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ժգ. </w:t>
      </w:r>
      <w:r>
        <w:rPr>
          <w:rFonts w:ascii="GHEA Grapalat" w:eastAsia="GHEA Grapalat" w:hAnsi="GHEA Grapalat" w:cs="GHEA Grapalat"/>
          <w:lang w:val="hy-AM"/>
        </w:rPr>
        <w:t>6-րդ կետի «ժգ»</w:t>
      </w:r>
      <w:r w:rsidRPr="00B41668"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ենթակետում «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մասին,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» բառից հետո լրացնել «</w:t>
      </w:r>
      <w:r w:rsidRPr="00B4166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ճանաչում է հայ և այլազգի անվանի մարզիկների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,»</w:t>
      </w:r>
      <w:r w:rsidR="00F14630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բառերը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.</w:t>
      </w:r>
    </w:p>
    <w:p w:rsidR="00B41668" w:rsidRDefault="00B41668" w:rsidP="00B41668">
      <w:pPr>
        <w:pStyle w:val="NormalWeb"/>
        <w:shd w:val="clear" w:color="auto" w:fill="FFFFFF"/>
        <w:tabs>
          <w:tab w:val="left" w:pos="720"/>
        </w:tabs>
        <w:spacing w:beforeAutospacing="0" w:afterAutospacing="0" w:line="360" w:lineRule="auto"/>
        <w:ind w:left="18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ab/>
      </w:r>
      <w:r w:rsidR="00D218BF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ժդ.</w:t>
      </w:r>
      <w:r w:rsidRPr="00B41668"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6-րդ կետը լրացնել նոր «ժե» ենթակետով՝ հետևյալ բովանդակությամբ.</w:t>
      </w:r>
    </w:p>
    <w:p w:rsidR="00D218BF" w:rsidRPr="00B87F67" w:rsidRDefault="00D218BF" w:rsidP="005979E3">
      <w:pPr>
        <w:pStyle w:val="NormalWeb"/>
        <w:shd w:val="clear" w:color="auto" w:fill="FFFFFF"/>
        <w:tabs>
          <w:tab w:val="left" w:pos="270"/>
        </w:tabs>
        <w:spacing w:beforeAutospacing="0" w:afterAutospacing="0" w:line="360" w:lineRule="auto"/>
        <w:ind w:left="360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«</w:t>
      </w:r>
      <w:r w:rsidRPr="00D218BF">
        <w:rPr>
          <w:rFonts w:ascii="GHEA Grapalat" w:hAnsi="GHEA Grapalat" w:cs="SylfaenRegular"/>
          <w:lang w:val="hy-AM"/>
        </w:rPr>
        <w:t>ժե. ունի մատիտով, վրձնով, մկրատով, ծեփանյութով աշխատելու հմտություններ։</w:t>
      </w:r>
      <w:r>
        <w:rPr>
          <w:rFonts w:ascii="GHEA Grapalat" w:hAnsi="GHEA Grapalat" w:cs="SylfaenRegular"/>
          <w:lang w:val="hy-AM"/>
        </w:rPr>
        <w:t>».</w:t>
      </w:r>
    </w:p>
    <w:p w:rsidR="00D218BF" w:rsidRDefault="005979E3" w:rsidP="005979E3">
      <w:pPr>
        <w:pStyle w:val="NormalWeb"/>
        <w:numPr>
          <w:ilvl w:val="0"/>
          <w:numId w:val="37"/>
        </w:numPr>
        <w:shd w:val="clear" w:color="auto" w:fill="FFFFFF"/>
        <w:tabs>
          <w:tab w:val="left" w:pos="720"/>
        </w:tabs>
        <w:spacing w:beforeAutospacing="0" w:afterAutospacing="0" w:line="360" w:lineRule="auto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21-րդ կետի 5-րդ ենթակետի «բ» կետը շարադրել հետևյալ խմբագրությամբ՝ </w:t>
      </w:r>
    </w:p>
    <w:p w:rsidR="005979E3" w:rsidRDefault="005979E3" w:rsidP="005979E3">
      <w:pPr>
        <w:pStyle w:val="NormalWeb"/>
        <w:shd w:val="clear" w:color="auto" w:fill="FFFFFF"/>
        <w:tabs>
          <w:tab w:val="left" w:pos="720"/>
        </w:tabs>
        <w:spacing w:beforeAutospacing="0" w:afterAutospacing="0" w:line="360" w:lineRule="auto"/>
        <w:ind w:left="18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     «բ.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նկարագրում է առարկաները, երևույթները, դրանց միջև եղած պարզագույն կապերը. կիրառում է այնպիսի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առարկաների և երևույթների անվանումներ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բառեր,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որոնք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Pr="005979E3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իր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անձնական փորձում չեն եղել,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».</w:t>
      </w:r>
    </w:p>
    <w:p w:rsidR="005979E3" w:rsidRDefault="005979E3" w:rsidP="00F14630">
      <w:pPr>
        <w:pStyle w:val="NormalWeb"/>
        <w:numPr>
          <w:ilvl w:val="0"/>
          <w:numId w:val="37"/>
        </w:numPr>
        <w:shd w:val="clear" w:color="auto" w:fill="FFFFFF"/>
        <w:tabs>
          <w:tab w:val="left" w:pos="720"/>
          <w:tab w:val="left" w:pos="1080"/>
        </w:tabs>
        <w:spacing w:beforeAutospacing="0" w:afterAutospacing="0" w:line="360" w:lineRule="auto"/>
        <w:ind w:left="180" w:firstLine="54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 w:rsidRPr="005979E3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22-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րդ կետի 4-րդ ենթակետի «զ» կետում «երկրաչափական» բառից հետո լրացնել «մարմինները և» բառերը.</w:t>
      </w:r>
    </w:p>
    <w:p w:rsidR="00F14630" w:rsidRDefault="00F14630" w:rsidP="00F14630">
      <w:pPr>
        <w:pStyle w:val="NormalWeb"/>
        <w:numPr>
          <w:ilvl w:val="0"/>
          <w:numId w:val="37"/>
        </w:numPr>
        <w:shd w:val="clear" w:color="auto" w:fill="FFFFFF"/>
        <w:tabs>
          <w:tab w:val="left" w:pos="720"/>
          <w:tab w:val="left" w:pos="1080"/>
        </w:tabs>
        <w:spacing w:beforeAutospacing="0" w:afterAutospacing="0" w:line="360" w:lineRule="auto"/>
        <w:ind w:left="180" w:firstLine="54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26-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րդ կետը շարադրել հետևյալ խմբագրությամբ՝</w:t>
      </w:r>
    </w:p>
    <w:p w:rsidR="00F14630" w:rsidRDefault="00F14630" w:rsidP="00F14630">
      <w:pPr>
        <w:pStyle w:val="NormalWeb"/>
        <w:shd w:val="clear" w:color="auto" w:fill="FFFFFF"/>
        <w:tabs>
          <w:tab w:val="left" w:pos="630"/>
          <w:tab w:val="left" w:pos="1080"/>
        </w:tabs>
        <w:spacing w:beforeAutospacing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ab/>
        <w:t>«26.</w:t>
      </w:r>
      <w:r w:rsidRPr="00F14630">
        <w:rPr>
          <w:rFonts w:ascii="GHEA Grapalat" w:hAnsi="GHEA Grapalat"/>
          <w:bCs/>
          <w:color w:val="000000"/>
          <w:shd w:val="clear" w:color="auto" w:fill="FFFFFF"/>
          <w:lang w:val="hy-AM"/>
        </w:rPr>
        <w:t>Նախադպրոցական կրթական ծրագրով սահմանված մակարդակն ապահովվում է ծրագրային բաղադրիչների միջոցով, որոնք իրականացվում են ըստ տարիքային խմբերի և նպատակաուղղված են յուրաքանչյուր սանի գիտելիքների, հմտությունների, դիրքորոշման և արժեքային համակարգի ձևավորմանն ու զարգացմանը: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».</w:t>
      </w:r>
    </w:p>
    <w:p w:rsidR="00F14630" w:rsidRPr="00F14630" w:rsidRDefault="00F14630" w:rsidP="00F14630">
      <w:pPr>
        <w:pStyle w:val="NormalWeb"/>
        <w:numPr>
          <w:ilvl w:val="0"/>
          <w:numId w:val="37"/>
        </w:numPr>
        <w:shd w:val="clear" w:color="auto" w:fill="FFFFFF"/>
        <w:tabs>
          <w:tab w:val="left" w:pos="630"/>
          <w:tab w:val="left" w:pos="1080"/>
        </w:tabs>
        <w:spacing w:beforeAutospacing="0" w:afterAutospacing="0" w:line="360" w:lineRule="auto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26-րդ կետից հետո լրացնել հետևյալ բովանդակությամբ նոր՝ 26.1 կետ՝</w:t>
      </w:r>
    </w:p>
    <w:p w:rsidR="00F14630" w:rsidRPr="00F14630" w:rsidRDefault="00F14630" w:rsidP="00F14630">
      <w:pPr>
        <w:shd w:val="clear" w:color="auto" w:fill="FFFFFF"/>
        <w:ind w:left="540" w:hanging="270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</w: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«26.1</w:t>
      </w:r>
      <w:r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Նախադպրոցական կրթական ծրագրերի բովանդակությունը ներկայացվում</w:t>
      </w:r>
    </w:p>
    <w:p w:rsidR="00F14630" w:rsidRPr="00F14630" w:rsidRDefault="00F14630" w:rsidP="00F14630">
      <w:pPr>
        <w:shd w:val="clear" w:color="auto" w:fill="FFFFFF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է ոլորտային վերջնարդյունքների ապահովմանը միտված զարգացման հետևյալ ուղղություններով.</w:t>
      </w:r>
    </w:p>
    <w:p w:rsidR="00F14630" w:rsidRPr="00F14630" w:rsidRDefault="00F14630" w:rsidP="00F14630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left="450" w:hanging="90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սանի ֆիզիկական զարգացում, առողջ ապրելակերպի վերաբերյալ պատկերացումների և առողջ կենսակերպին միտված սովորությունների ձևավորում.</w:t>
      </w:r>
    </w:p>
    <w:p w:rsidR="00F14630" w:rsidRPr="00F14630" w:rsidRDefault="00F14630" w:rsidP="00F14630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left="450" w:hanging="90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խոսքի և հաղորդակցման, լեզվամտածողության, տրամաբանության, մաթեմատիկական տարրական պատկերացումների զարգացում, գրաճանաչության նախապատրաստում.</w:t>
      </w:r>
    </w:p>
    <w:p w:rsidR="00F14630" w:rsidRPr="00F14630" w:rsidRDefault="00F14630" w:rsidP="00F14630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left="450" w:hanging="90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ճանաչողության զարգացում, փորձարարության և հնարամտության խթանում, խաղային  գործունեության խրախուսում.</w:t>
      </w:r>
    </w:p>
    <w:p w:rsidR="00F14630" w:rsidRPr="00F14630" w:rsidRDefault="00F14630" w:rsidP="00F14630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left="450" w:hanging="90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ազգային ինքնության, սեփական և այլոց իրավունքների և պարտականությունների   մասին տարրական պատկերացումների ձևավորում.</w:t>
      </w:r>
    </w:p>
    <w:p w:rsidR="00F14630" w:rsidRPr="00F14630" w:rsidRDefault="00F14630" w:rsidP="00F14630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left="450" w:hanging="90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ուսման նկատմամբ վերաբերմունքի ձևավորում.</w:t>
      </w:r>
    </w:p>
    <w:p w:rsidR="00F14630" w:rsidRDefault="00F14630" w:rsidP="00F14630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ind w:left="450" w:hanging="90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անձնային աճ, հուզակամային ոլորտի զարգացում, համատեղ գործունեության և համագործակցության խթանում, սոցիալականացում. </w:t>
      </w:r>
    </w:p>
    <w:p w:rsidR="00F14630" w:rsidRDefault="00F14630" w:rsidP="00F14630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ind w:left="450" w:hanging="90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հիգիենիկ և ինքնասպասարկման կարողությունների, անվտանգ կենսագործունեության, կյանքի հմտությունների ձևավորում։</w:t>
      </w:r>
      <w:r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».</w:t>
      </w:r>
    </w:p>
    <w:p w:rsidR="00F14630" w:rsidRDefault="00F14630" w:rsidP="00F14630">
      <w:pPr>
        <w:pStyle w:val="NormalWeb"/>
        <w:numPr>
          <w:ilvl w:val="0"/>
          <w:numId w:val="37"/>
        </w:numPr>
        <w:shd w:val="clear" w:color="auto" w:fill="FFFFFF"/>
        <w:tabs>
          <w:tab w:val="left" w:pos="720"/>
          <w:tab w:val="left" w:pos="1080"/>
        </w:tabs>
        <w:spacing w:beforeAutospacing="0" w:afterAutospacing="0" w:line="360" w:lineRule="auto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31-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րդ կետը շարադրել հետևյալ խմբագրությամբ՝</w:t>
      </w:r>
    </w:p>
    <w:p w:rsidR="00F14630" w:rsidRDefault="00F14630" w:rsidP="00F14630">
      <w:pPr>
        <w:shd w:val="clear" w:color="auto" w:fill="FFFFFF"/>
        <w:spacing w:after="0" w:line="360" w:lineRule="auto"/>
        <w:ind w:firstLine="540"/>
        <w:jc w:val="both"/>
        <w:rPr>
          <w:rFonts w:ascii="GHEA Grapalat" w:eastAsia="Sylfaen" w:hAnsi="GHEA Grapalat" w:cs="Sylfaen"/>
          <w:noProof/>
          <w:sz w:val="24"/>
          <w:szCs w:val="24"/>
          <w:lang w:val="hy-AM"/>
        </w:rPr>
      </w:pPr>
      <w:r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«</w:t>
      </w:r>
      <w:r w:rsidRPr="00F1463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31. </w:t>
      </w:r>
      <w:r w:rsidRPr="00F14630">
        <w:rPr>
          <w:rFonts w:ascii="GHEA Grapalat" w:eastAsia="Sylfaen" w:hAnsi="GHEA Grapalat" w:cs="Sylfaen"/>
          <w:noProof/>
          <w:sz w:val="24"/>
          <w:szCs w:val="24"/>
          <w:lang w:val="hy-AM"/>
        </w:rPr>
        <w:t>Նախադպրոցական կրթական ծրագրով սահմանված մակարդակն ապահովվում է ծրագրային բաղադրիչների միջոցով, որոնք իրականացվում են ըստ տարիքային խմբերի և նպատակաուղղված են յուրաքանչյուր սանի գիտելիքի, հմտությունների, դիրքորոշման և արժեքային համակարգի ձևավորմանն ու զարգացմանը:</w:t>
      </w:r>
      <w:r>
        <w:rPr>
          <w:rFonts w:ascii="GHEA Grapalat" w:eastAsia="Sylfaen" w:hAnsi="GHEA Grapalat" w:cs="Sylfaen"/>
          <w:noProof/>
          <w:sz w:val="24"/>
          <w:szCs w:val="24"/>
          <w:lang w:val="hy-AM"/>
        </w:rPr>
        <w:t>».</w:t>
      </w:r>
    </w:p>
    <w:p w:rsidR="00F14630" w:rsidRDefault="00F14630" w:rsidP="00F14630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</w:pPr>
      <w:r w:rsidRPr="00F14630"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32-</w:t>
      </w:r>
      <w:r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րդ կետի 5-րդ ենթակետում «կերպարվեստային գործունեություն» բառերը փոխարինել «կերպարվեստ» բառով.</w:t>
      </w:r>
    </w:p>
    <w:p w:rsidR="00F14630" w:rsidRDefault="00F14630" w:rsidP="00F14630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 xml:space="preserve">44-րդ կետի՝ </w:t>
      </w:r>
    </w:p>
    <w:p w:rsidR="00F14630" w:rsidRDefault="00F14630" w:rsidP="00F14630">
      <w:pPr>
        <w:pStyle w:val="ListParagraph"/>
        <w:shd w:val="clear" w:color="auto" w:fill="FFFFFF"/>
        <w:spacing w:after="0" w:line="360" w:lineRule="auto"/>
        <w:jc w:val="both"/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ա. 1-ին ենթակետում «</w:t>
      </w:r>
      <w:r w:rsidRPr="00F14630"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«մատրյոշկա» տիկնիկներ,</w:t>
      </w:r>
      <w:r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» բառերը հանել.</w:t>
      </w:r>
    </w:p>
    <w:p w:rsidR="00AD0B20" w:rsidRDefault="00F14630" w:rsidP="00F14630">
      <w:pPr>
        <w:pStyle w:val="ListParagraph"/>
        <w:shd w:val="clear" w:color="auto" w:fill="FFFFFF"/>
        <w:spacing w:after="0" w:line="360" w:lineRule="auto"/>
        <w:jc w:val="both"/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 xml:space="preserve">բ. </w:t>
      </w:r>
      <w:r w:rsidR="00AD0B20"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4-րդ ենթակետում «</w:t>
      </w:r>
      <w:r w:rsidR="00AD0B20" w:rsidRPr="00AD0B20"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ծեփամածիկ</w:t>
      </w:r>
      <w:r w:rsidR="00AD0B20" w:rsidRPr="00AD0B20">
        <w:rPr>
          <w:sz w:val="24"/>
          <w:szCs w:val="24"/>
          <w:lang w:val="hy-AM"/>
        </w:rPr>
        <w:t xml:space="preserve"> </w:t>
      </w:r>
      <w:r w:rsidR="00AD0B20" w:rsidRPr="00AD0B20"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(պլաստիլին)»</w:t>
      </w:r>
      <w:r w:rsidR="00AD0B20">
        <w:rPr>
          <w:rFonts w:ascii="GHEA Grapalat" w:eastAsia="Sylfaen" w:hAnsi="GHEA Grapalat" w:cs="Sylfaen"/>
          <w:noProof/>
          <w:color w:val="C50000"/>
          <w:shd w:val="clear" w:color="auto" w:fill="FFFFFF"/>
          <w:lang w:val="hy-AM"/>
        </w:rPr>
        <w:t xml:space="preserve"> </w:t>
      </w:r>
      <w:r w:rsidR="00AD0B20" w:rsidRPr="00AD0B20"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բառերը փոխարինել</w:t>
      </w:r>
      <w:r w:rsidR="00AD0B20" w:rsidRPr="00B0668F">
        <w:rPr>
          <w:rFonts w:ascii="GHEA Grapalat" w:eastAsia="Sylfaen" w:hAnsi="GHEA Grapalat" w:cs="Sylfaen"/>
          <w:noProof/>
          <w:color w:val="C50000"/>
          <w:shd w:val="clear" w:color="auto" w:fill="FFFFFF"/>
          <w:lang w:val="hy-AM"/>
        </w:rPr>
        <w:t xml:space="preserve"> </w:t>
      </w:r>
      <w:r w:rsidR="00AD0B20" w:rsidRPr="00AD0B20"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«</w:t>
      </w:r>
      <w:r w:rsidR="00AD0B20" w:rsidRPr="00AD0B2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ծեփանյութ</w:t>
      </w:r>
      <w:r w:rsidR="00AD0B20">
        <w:rPr>
          <w:rFonts w:ascii="GHEA Grapalat" w:eastAsia="Sylfae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» բառով.</w:t>
      </w:r>
    </w:p>
    <w:p w:rsidR="00AD0B20" w:rsidRDefault="00AD0B20" w:rsidP="00F14630">
      <w:pPr>
        <w:pStyle w:val="ListParagraph"/>
        <w:shd w:val="clear" w:color="auto" w:fill="FFFFFF"/>
        <w:spacing w:after="0" w:line="360" w:lineRule="auto"/>
        <w:jc w:val="both"/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sz w:val="24"/>
          <w:szCs w:val="24"/>
          <w:shd w:val="clear" w:color="auto" w:fill="FFFFFF"/>
          <w:lang w:val="hy-AM"/>
        </w:rPr>
        <w:t>դ. 10-րդ ենթակետը շարադրել հետևյալ խմբագրությամբ՝</w:t>
      </w:r>
    </w:p>
    <w:p w:rsidR="005C2916" w:rsidRDefault="005C2916" w:rsidP="005C2916">
      <w:pPr>
        <w:pStyle w:val="NormalWeb"/>
        <w:shd w:val="clear" w:color="auto" w:fill="FFFFFF"/>
        <w:spacing w:beforeAutospacing="0" w:afterAutospacing="0"/>
        <w:ind w:left="720" w:hanging="18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shd w:val="clear" w:color="auto" w:fill="FFFFFF"/>
          <w:lang w:val="hy-AM"/>
        </w:rPr>
        <w:t>«</w:t>
      </w:r>
      <w:r w:rsidRPr="005C2916">
        <w:rPr>
          <w:rFonts w:ascii="GHEA Grapalat" w:eastAsia="Sylfaen" w:hAnsi="GHEA Grapalat" w:cs="Sylfaen"/>
          <w:noProof/>
          <w:shd w:val="clear" w:color="auto" w:fill="FFFFFF"/>
          <w:lang w:val="hy-AM"/>
        </w:rPr>
        <w:t xml:space="preserve"> </w:t>
      </w:r>
      <w:r>
        <w:rPr>
          <w:rFonts w:ascii="GHEA Grapalat" w:eastAsia="Sylfaen" w:hAnsi="GHEA Grapalat" w:cs="Sylfaen"/>
          <w:noProof/>
          <w:shd w:val="clear" w:color="auto" w:fill="FFFFFF"/>
          <w:lang w:val="hy-AM"/>
        </w:rPr>
        <w:t>10</w:t>
      </w:r>
      <w:r w:rsidRPr="005C2916">
        <w:rPr>
          <w:rFonts w:ascii="GHEA Grapalat" w:eastAsia="Sylfaen" w:hAnsi="GHEA Grapalat" w:cs="Sylfaen"/>
          <w:noProof/>
          <w:shd w:val="clear" w:color="auto" w:fill="FFFFFF"/>
          <w:lang w:val="hy-AM"/>
        </w:rPr>
        <w:t xml:space="preserve">) </w:t>
      </w:r>
      <w:r w:rsidRPr="005C291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տարածքում առկա են ծաղիկներ, բույսեր.».</w:t>
      </w:r>
    </w:p>
    <w:p w:rsidR="005C2916" w:rsidRPr="005C2916" w:rsidRDefault="005C2916" w:rsidP="005C2916">
      <w:pPr>
        <w:pStyle w:val="NormalWeb"/>
        <w:shd w:val="clear" w:color="auto" w:fill="FFFFFF"/>
        <w:spacing w:beforeAutospacing="0" w:afterAutospacing="0"/>
        <w:ind w:left="720" w:hanging="180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 w:rsidRPr="005C291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 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ե. 11-րդ ենթակետում «համակարգի» բառը հանել.</w:t>
      </w:r>
    </w:p>
    <w:p w:rsidR="005C2916" w:rsidRDefault="00292F44" w:rsidP="005C2916">
      <w:pPr>
        <w:pStyle w:val="NormalWeb"/>
        <w:numPr>
          <w:ilvl w:val="0"/>
          <w:numId w:val="37"/>
        </w:numPr>
        <w:shd w:val="clear" w:color="auto" w:fill="FFFFFF"/>
        <w:spacing w:beforeAutospacing="0" w:afterAutospacing="0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 xml:space="preserve">45-րդ </w:t>
      </w:r>
      <w:r w:rsidR="00E2027F">
        <w:rPr>
          <w:rFonts w:ascii="GHEA Grapalat" w:eastAsia="Sylfaen" w:hAnsi="GHEA Grapalat" w:cs="Sylfaen"/>
          <w:noProof/>
          <w:color w:val="000000"/>
          <w:lang w:val="hy-AM"/>
        </w:rPr>
        <w:t>կետը շարադրել հետևյալ բովանդակությամբ</w:t>
      </w:r>
      <w:r>
        <w:rPr>
          <w:rFonts w:ascii="GHEA Grapalat" w:eastAsia="Sylfaen" w:hAnsi="GHEA Grapalat" w:cs="Sylfaen"/>
          <w:noProof/>
          <w:color w:val="000000"/>
          <w:lang w:val="hy-AM"/>
        </w:rPr>
        <w:t>՝</w:t>
      </w:r>
    </w:p>
    <w:p w:rsidR="006B0EE7" w:rsidRPr="000B2755" w:rsidRDefault="006B0EE7" w:rsidP="004D448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 xml:space="preserve">« </w:t>
      </w:r>
      <w:r w:rsidRPr="006B0EE7">
        <w:rPr>
          <w:rFonts w:ascii="GHEA Grapalat" w:hAnsi="GHEA Grapalat"/>
          <w:color w:val="000000"/>
          <w:lang w:val="hy-AM"/>
        </w:rPr>
        <w:t>45. Նախադպրոցական ուսումնական հաստատությունում 3-ից մինչև 6 տարեկան սաների զարգացնող միջավայրին ներկայացվող պահանջներ</w:t>
      </w:r>
      <w:r>
        <w:rPr>
          <w:rFonts w:ascii="GHEA Grapalat" w:hAnsi="GHEA Grapalat"/>
          <w:color w:val="000000"/>
          <w:lang w:val="hy-AM"/>
        </w:rPr>
        <w:t>.</w:t>
      </w:r>
    </w:p>
    <w:p w:rsidR="006B0EE7" w:rsidRPr="000F6442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0B2755">
        <w:rPr>
          <w:rFonts w:ascii="GHEA Grapalat" w:hAnsi="GHEA Grapalat"/>
          <w:color w:val="000000"/>
          <w:lang w:val="hy-AM"/>
        </w:rPr>
        <w:t>հաստատությունում</w:t>
      </w:r>
      <w:r w:rsidRPr="00737082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ստեղծված են պայմաններ սաների գեղարվեստագեղագիտական զարգացման համար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0B2755">
        <w:rPr>
          <w:rFonts w:ascii="GHEA Grapalat" w:hAnsi="GHEA Grapalat"/>
          <w:color w:val="000000"/>
          <w:lang w:val="hy-AM"/>
        </w:rPr>
        <w:t xml:space="preserve"> </w:t>
      </w:r>
      <w:r w:rsidRPr="006B0EE7">
        <w:rPr>
          <w:rFonts w:ascii="GHEA Grapalat" w:hAnsi="GHEA Grapalat"/>
          <w:color w:val="000000"/>
          <w:lang w:val="hy-AM"/>
        </w:rPr>
        <w:t>առկա են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սաների գեղարվեստական զարգացման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ն ուղղված գեղագիտական ձևավորումներ. </w:t>
      </w:r>
      <w:r w:rsidRPr="00B87F67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նկարներ, վերատպություններ, ժողովրդական ստեղծագործության նմուշներ, սաների, մեծերի աշխատանքների ցուցահանդեսներ և այլն.</w:t>
      </w:r>
    </w:p>
    <w:p w:rsidR="006B0EE7" w:rsidRPr="00A850D8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ստեղծված են պայմաններ սաների խոսքի զարգացման համար, </w:t>
      </w:r>
      <w:r w:rsidRPr="00A850D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է մանկական գրադարան.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lastRenderedPageBreak/>
        <w:t>առկա են նկարների հավաքածուներ և խոսքի զարգացմանն ուղղված սեղան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ի խաղեր</w:t>
      </w: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ստեղծված են պայմաններ սաների երաժշտական գործունեության համար.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են երաժշտական գործիքներ, նվագարաններ և երաժշտադիդակտիկ խաղեր.</w:t>
      </w:r>
    </w:p>
    <w:p w:rsidR="006B0EE7" w:rsidRPr="001D34C1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ստեղծված են պայմաններ բնության, հասարակության, պատմության, մշակույթի մասին սաների պատկերացումների զարգացման համար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հաստատությունում առկա է պետական խորհրդանիշների անկյուն (դրոշ, զինանշան, օրհներգ).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են ազգային կենցաղային առարկաների նմուշներ, ազգային տարազներով տիկնիկներ.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ստեղծված են պայմաններ սաների էկոլոգիական դաստիարակության համար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</w:t>
      </w: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առկա են դիտողական պարագաներ, բնական նյութեր, բնության երևույթները նկարագրող պաստառներ.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հաստատությունում առկա են կանաչապատման անկյուններ (սենյակային բույսեր), ստեղծված են պայմաններ բույսերի խնամքի և աճեցման համար (այգի, բանջարանոց, ծաղկանոց և այլն).</w:t>
      </w:r>
    </w:p>
    <w:p w:rsidR="006B0EE7" w:rsidRPr="00A850D8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է առանձին տարածք կենդանի բնության համար (ձմեռային այգի, կենդանական անկյուն և այլն).</w:t>
      </w:r>
    </w:p>
    <w:p w:rsidR="006B0EE7" w:rsidRPr="00A850D8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ստեղծված են պայմաններ սաների թատերական գործունեության համար.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առկա են թատերական բեմականացումների կազմակերպման համար անհրաժեշտ պարագաներ, օժանդակ հարմարություններ. 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ստեղծված են պայմաններ սաների կառուցողական գործունեության զարգացման համար.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D34C1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են մանր (սեղանային) և խոշոր (հատակի) կառուցողական նյութեր, տարբեր տեսակի հավաքածուներ (կոնստրուկտորներ, մոզաիկաներ), կտրվածքներով նկարներ, բնական նյութեր.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85177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են նյութեր և սարքավորումներ սաների մոտ թվի, մեծության, տարածական և ժամանակային պատկերացումների ձևավորման համար (թվանշաններ, կշեռքներ, չափման միավորներ գրատախտակ, օրացույց, ժամացույց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</w:t>
      </w:r>
      <w:r w:rsidRPr="0085177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ավազի, արևային ժամացույց և այլն).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</w:t>
      </w:r>
      <w:r w:rsidRPr="0085177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ռկա է համակարգիչ՝ մեդիագրագիտության և մեդիաանվտանգության կանոններին տիրապետելու համար անհրաժեշտ հավելվածներով.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85177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են նյութեր և սարքավորումներ սաների փորձարարական աշխատանքների համար (գլոբուս, քարտեզ, մակետներ, նկարների հավաքածուներ, մագնիս, սեղանային տպագիր խաղեր և այլն).</w:t>
      </w:r>
    </w:p>
    <w:p w:rsidR="006B0EE7" w:rsidRPr="005A27C8" w:rsidRDefault="006B0EE7" w:rsidP="00C84AC6">
      <w:pPr>
        <w:pStyle w:val="NormalWeb"/>
        <w:numPr>
          <w:ilvl w:val="0"/>
          <w:numId w:val="40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5A27C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հաստատությունում ստեղծված են պայմաններ սաների ֆիզիկական զարգացման համար. 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5A27C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lastRenderedPageBreak/>
        <w:t xml:space="preserve">առկա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են</w:t>
      </w:r>
      <w:r w:rsidRPr="005A27C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ֆիզիկական ակտիվության համար անհրաժեշտ սարքավորումներ, մարզական գույք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</w:t>
      </w:r>
      <w:r w:rsidRPr="005A27C8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դեկորատիվ կամ իսկական լողավազան</w:t>
      </w:r>
      <w:r>
        <w:rPr>
          <w:rFonts w:ascii="GHEA Grapalat" w:eastAsia="Sylfaen" w:hAnsi="GHEA Grapalat" w:cs="Sylfaen"/>
          <w:noProof/>
          <w:color w:val="000000"/>
          <w:lang w:val="hy-AM"/>
        </w:rPr>
        <w:t>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D07864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են երթևեկության կանոններին ծանոթացնող դիդակտիկ խաղեր և խաղալիքներ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,</w:t>
      </w:r>
      <w:r w:rsidRPr="00D07864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ստեղծված են պայմաններ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՝</w:t>
      </w:r>
      <w:r w:rsidRPr="00D07864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երթևեկության կանոնները կիրառելու համար.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E3335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գործունեության տարբեր տեսակների ընթացքում սաների զարգացման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 w:rsidRPr="00E3335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համար</w:t>
      </w:r>
      <w:r w:rsidR="00C84AC6"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(</w:t>
      </w:r>
      <w:r w:rsidR="00C84AC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մտավոր, զգայաշարժողական, հուզակամային</w:t>
      </w:r>
      <w:r w:rsidR="00C84AC6"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)</w:t>
      </w:r>
      <w:r w:rsidRPr="00E3335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առկա են սյուժետային խաղային հավաքածուներ, դիդակտիկ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, </w:t>
      </w:r>
      <w:r w:rsidRPr="00E3335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 խաղեր (լոտո, դոմինո, 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շախմատ, </w:t>
      </w:r>
      <w:r w:rsidRPr="00E3335E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նկարների հավաքածուներ) և խաղալիքներ</w:t>
      </w: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 xml:space="preserve"> ստեղծված են </w:t>
      </w:r>
      <w:r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անվտանգ պայմաններ սաների անհատական և համատեղ ակտիվության դրսևորման համար.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466A6">
        <w:rPr>
          <w:rFonts w:ascii="GHEA Grapalat" w:eastAsia="Sylfaen" w:hAnsi="GHEA Grapalat" w:cs="Sylfaen"/>
          <w:noProof/>
          <w:color w:val="000000"/>
          <w:lang w:val="hy-AM"/>
        </w:rPr>
        <w:t xml:space="preserve">ստեղծված են </w:t>
      </w:r>
      <w:r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պայմաններ սաների առողջության պահպանման և ամրապնդման համար.</w:t>
      </w:r>
    </w:p>
    <w:p w:rsidR="006B0EE7" w:rsidRDefault="006B0EE7" w:rsidP="00C84AC6">
      <w:pPr>
        <w:pStyle w:val="NormalWeb"/>
        <w:numPr>
          <w:ilvl w:val="0"/>
          <w:numId w:val="40"/>
        </w:numPr>
        <w:shd w:val="clear" w:color="auto" w:fill="FFFFFF" w:themeFill="background1"/>
        <w:tabs>
          <w:tab w:val="left" w:pos="720"/>
          <w:tab w:val="left" w:pos="900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 xml:space="preserve">առկա են </w:t>
      </w:r>
      <w:r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բժշկական սարքավորումներ երեխաների բուժկանխարգելիչ միջոցառումների համար.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 xml:space="preserve">առկա են </w:t>
      </w:r>
      <w:r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հատուկ տարածքներ սաների հետ տարվող մանկավարժահոգեբանական աջակցության ծառայությունների մատուցման համար.</w:t>
      </w:r>
    </w:p>
    <w:p w:rsidR="006B0EE7" w:rsidRPr="001466A6" w:rsidRDefault="006B0EE7" w:rsidP="00C84AC6">
      <w:pPr>
        <w:pStyle w:val="NormalWeb"/>
        <w:numPr>
          <w:ilvl w:val="0"/>
          <w:numId w:val="40"/>
        </w:numPr>
        <w:shd w:val="clear" w:color="auto" w:fill="FFFFFF" w:themeFill="background1"/>
        <w:tabs>
          <w:tab w:val="left" w:pos="990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ստեղծված են խելամիտ ֆիզիկական հարմարեցումներ սաների զարգացման առանձնահատկություններին համապատասխան. </w:t>
      </w:r>
    </w:p>
    <w:p w:rsidR="009B63FA" w:rsidRDefault="006B0EE7" w:rsidP="00C84AC6">
      <w:pPr>
        <w:pStyle w:val="NormalWeb"/>
        <w:numPr>
          <w:ilvl w:val="0"/>
          <w:numId w:val="40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 w:rsidRPr="00F729CF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 xml:space="preserve">ստեղծված են պայմաններ շարժունակության խանգարումներ ունեցող սաների համար. </w:t>
      </w:r>
    </w:p>
    <w:p w:rsidR="006B0EE7" w:rsidRPr="00F729CF" w:rsidRDefault="009B63FA" w:rsidP="00C84AC6">
      <w:pPr>
        <w:pStyle w:val="NormalWeb"/>
        <w:numPr>
          <w:ilvl w:val="0"/>
          <w:numId w:val="40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</w:pPr>
      <w:r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</w:t>
      </w:r>
      <w:bookmarkStart w:id="0" w:name="_GoBack"/>
      <w:bookmarkEnd w:id="0"/>
      <w:r w:rsidR="006B0EE7" w:rsidRPr="00F729CF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ռկա է հարմարեցված աթոռ սեղանով, կանգնակ, սայլակ, քայլակ, տարբեր չափսերի բարձեր, աթոռակներ՝ նստելու ճիշտ դիրք ապահովելու համար, հարմարեցված սպասք (սպասքի ադապտացիաներ), հարմարեցված գրենական պիտույքներ.</w:t>
      </w:r>
    </w:p>
    <w:p w:rsidR="006B0EE7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tabs>
          <w:tab w:val="left" w:pos="900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>բ</w:t>
      </w:r>
      <w:r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ակային տարածքում և հողամասում առկա են խաղային սարքավորումներ.</w:t>
      </w:r>
    </w:p>
    <w:p w:rsidR="006B0EE7" w:rsidRPr="00C84AC6" w:rsidRDefault="006B0EE7" w:rsidP="004D448D">
      <w:pPr>
        <w:pStyle w:val="NormalWeb"/>
        <w:numPr>
          <w:ilvl w:val="0"/>
          <w:numId w:val="40"/>
        </w:numPr>
        <w:shd w:val="clear" w:color="auto" w:fill="FFFFFF" w:themeFill="background1"/>
        <w:tabs>
          <w:tab w:val="left" w:pos="900"/>
        </w:tabs>
        <w:spacing w:before="0" w:beforeAutospacing="0" w:after="0" w:afterAutospacing="0" w:line="360" w:lineRule="auto"/>
        <w:ind w:left="0" w:firstLine="375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 w:rsidRPr="001466A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առկա է ծրագրամեթոդական գրականության անկյուն աշխատողների և ծնողների համար</w:t>
      </w:r>
      <w:r w:rsidR="00C84AC6">
        <w:rPr>
          <w:rFonts w:ascii="GHEA Grapalat" w:eastAsia="Sylfaen" w:hAnsi="GHEA Grapalat" w:cs="Sylfaen"/>
          <w:noProof/>
          <w:color w:val="000000"/>
          <w:shd w:val="clear" w:color="auto" w:fill="FFFFFF"/>
          <w:lang w:val="hy-AM"/>
        </w:rPr>
        <w:t>».</w:t>
      </w:r>
    </w:p>
    <w:p w:rsidR="00C84AC6" w:rsidRDefault="00C84AC6" w:rsidP="00C84AC6">
      <w:pPr>
        <w:pStyle w:val="NormalWeb"/>
        <w:numPr>
          <w:ilvl w:val="0"/>
          <w:numId w:val="37"/>
        </w:numPr>
        <w:shd w:val="clear" w:color="auto" w:fill="FFFFFF" w:themeFill="background1"/>
        <w:tabs>
          <w:tab w:val="left" w:pos="900"/>
        </w:tabs>
        <w:spacing w:before="0" w:beforeAutospacing="0" w:after="0" w:afterAutospacing="0" w:line="360" w:lineRule="auto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 xml:space="preserve"> 45-րդ կետից հետո լրացնել նոր՝ 46-րդ կետ՝ հետևյալ բովանդակությամբ՝ </w:t>
      </w:r>
    </w:p>
    <w:p w:rsidR="009D3500" w:rsidRPr="00C84AC6" w:rsidRDefault="00C84AC6" w:rsidP="00C84AC6">
      <w:pPr>
        <w:pStyle w:val="NormalWeb"/>
        <w:shd w:val="clear" w:color="auto" w:fill="FFFFFF" w:themeFill="background1"/>
        <w:tabs>
          <w:tab w:val="left" w:pos="900"/>
        </w:tabs>
        <w:spacing w:before="0" w:beforeAutospacing="0" w:after="0" w:afterAutospacing="0" w:line="360" w:lineRule="auto"/>
        <w:jc w:val="both"/>
        <w:rPr>
          <w:rFonts w:ascii="GHEA Grapalat" w:eastAsia="Sylfaen" w:hAnsi="GHEA Grapalat" w:cs="Sylfaen"/>
          <w:noProof/>
          <w:color w:val="000000"/>
          <w:lang w:val="hy-AM"/>
        </w:rPr>
      </w:pPr>
      <w:r>
        <w:rPr>
          <w:rFonts w:ascii="GHEA Grapalat" w:eastAsia="Sylfaen" w:hAnsi="GHEA Grapalat" w:cs="Sylfaen"/>
          <w:noProof/>
          <w:color w:val="000000"/>
          <w:lang w:val="hy-AM"/>
        </w:rPr>
        <w:t xml:space="preserve">    « 46</w:t>
      </w:r>
      <w:r w:rsidRPr="00C84AC6">
        <w:rPr>
          <w:rFonts w:ascii="GHEA Grapalat" w:eastAsia="Sylfaen" w:hAnsi="GHEA Grapalat" w:cs="Sylfaen"/>
          <w:noProof/>
          <w:color w:val="000000"/>
          <w:lang w:val="hy-AM"/>
        </w:rPr>
        <w:t>)</w:t>
      </w:r>
      <w:r w:rsidRPr="00C84AC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84AC6">
        <w:rPr>
          <w:rFonts w:ascii="GHEA Grapalat" w:hAnsi="GHEA Grapalat"/>
          <w:color w:val="000000"/>
          <w:shd w:val="clear" w:color="auto" w:fill="FFFFFF"/>
          <w:lang w:val="hy-AM"/>
        </w:rPr>
        <w:t>նախադպրոցական ուսումնական հաստատություններում կիրառվող խաղալիքները պետք է համապատասխանեն սաների տարիքին, ինչպես նաև «Խաղալիքների անվտանգության մասին» մաքսային միության տեխնիկական կանոնակարգի պահանջներին: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:rsidR="00323D73" w:rsidRPr="003D39D0" w:rsidRDefault="00323D73" w:rsidP="003D39D0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 w:cs="Arial"/>
          <w:color w:val="333333"/>
          <w:lang w:val="hy-AM"/>
        </w:rPr>
      </w:pP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Սույն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որոշումն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ուժի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մեջ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մտնում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պաշտոնական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հրապարակմանը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հաջորդող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39D0">
        <w:rPr>
          <w:rFonts w:ascii="GHEA Grapalat" w:hAnsi="GHEA Grapalat" w:cs="GHEA Grapalat"/>
          <w:color w:val="000000"/>
          <w:shd w:val="clear" w:color="auto" w:fill="FFFFFF"/>
          <w:lang w:val="hy-AM"/>
        </w:rPr>
        <w:t>օրվանից</w:t>
      </w:r>
      <w:r w:rsidRPr="003D39D0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3D39D0">
        <w:rPr>
          <w:rFonts w:ascii="GHEA Grapalat" w:hAnsi="GHEA Grapalat"/>
          <w:lang w:val="hy-AM"/>
        </w:rPr>
        <w:t xml:space="preserve"> </w:t>
      </w:r>
    </w:p>
    <w:p w:rsidR="00F30013" w:rsidRDefault="00F30013" w:rsidP="00D24F2D">
      <w:pPr>
        <w:shd w:val="clear" w:color="auto" w:fill="FFFFFF"/>
        <w:spacing w:after="0" w:line="360" w:lineRule="auto"/>
        <w:ind w:left="1440"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1634C" w:rsidRPr="00C84AC6" w:rsidRDefault="00DE6B26" w:rsidP="00C84AC6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ՀԱՅԱՍՏԱՆԻ ՀԱՆՐԱՊԵՏՈՒԹՅԱՆ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</w:t>
      </w:r>
      <w:r w:rsidR="009007AC" w:rsidRPr="0072180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</w:t>
      </w:r>
      <w:r w:rsidR="00C757C0" w:rsidRPr="00721802">
        <w:rPr>
          <w:rFonts w:ascii="GHEA Grapalat" w:hAnsi="GHEA Grapalat"/>
          <w:sz w:val="24"/>
          <w:szCs w:val="24"/>
          <w:lang w:val="hy-AM"/>
        </w:rPr>
        <w:t xml:space="preserve">  </w:t>
      </w:r>
    </w:p>
    <w:sectPr w:rsidR="0081634C" w:rsidRPr="00C84AC6" w:rsidSect="001522E2">
      <w:pgSz w:w="12240" w:h="15840"/>
      <w:pgMar w:top="81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altName w:val="Sylfa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8E9"/>
    <w:multiLevelType w:val="hybridMultilevel"/>
    <w:tmpl w:val="272E7588"/>
    <w:lvl w:ilvl="0" w:tplc="7E062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0720"/>
    <w:multiLevelType w:val="hybridMultilevel"/>
    <w:tmpl w:val="DB02660A"/>
    <w:lvl w:ilvl="0" w:tplc="09E4F224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30F"/>
    <w:multiLevelType w:val="hybridMultilevel"/>
    <w:tmpl w:val="F92A6DE2"/>
    <w:lvl w:ilvl="0" w:tplc="09E4F224">
      <w:start w:val="5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0DAB0530"/>
    <w:multiLevelType w:val="hybridMultilevel"/>
    <w:tmpl w:val="400A0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9558DD"/>
    <w:multiLevelType w:val="hybridMultilevel"/>
    <w:tmpl w:val="8DD6D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C4655"/>
    <w:multiLevelType w:val="hybridMultilevel"/>
    <w:tmpl w:val="C67C11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3990236"/>
    <w:multiLevelType w:val="hybridMultilevel"/>
    <w:tmpl w:val="09E4E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EF3E34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70E0D"/>
    <w:multiLevelType w:val="hybridMultilevel"/>
    <w:tmpl w:val="688EA792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10680"/>
    <w:multiLevelType w:val="hybridMultilevel"/>
    <w:tmpl w:val="05F4C794"/>
    <w:lvl w:ilvl="0" w:tplc="04090011">
      <w:start w:val="1"/>
      <w:numFmt w:val="decimal"/>
      <w:lvlText w:val="%1)"/>
      <w:lvlJc w:val="left"/>
      <w:pPr>
        <w:ind w:left="1072" w:hanging="360"/>
      </w:p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>
    <w:nsid w:val="2048113B"/>
    <w:multiLevelType w:val="hybridMultilevel"/>
    <w:tmpl w:val="91DE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B57F93"/>
    <w:multiLevelType w:val="hybridMultilevel"/>
    <w:tmpl w:val="4C803B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A1A5AAF"/>
    <w:multiLevelType w:val="hybridMultilevel"/>
    <w:tmpl w:val="69265E6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DD63352"/>
    <w:multiLevelType w:val="hybridMultilevel"/>
    <w:tmpl w:val="1D0E2AC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FAD49D6"/>
    <w:multiLevelType w:val="hybridMultilevel"/>
    <w:tmpl w:val="C37AA6AA"/>
    <w:lvl w:ilvl="0" w:tplc="1032A998">
      <w:start w:val="8"/>
      <w:numFmt w:val="decimal"/>
      <w:lvlText w:val="%1)"/>
      <w:lvlJc w:val="left"/>
      <w:pPr>
        <w:ind w:left="1080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B045C6"/>
    <w:multiLevelType w:val="hybridMultilevel"/>
    <w:tmpl w:val="FD74DC4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E7A06AE"/>
    <w:multiLevelType w:val="hybridMultilevel"/>
    <w:tmpl w:val="F4400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48C50002"/>
    <w:multiLevelType w:val="hybridMultilevel"/>
    <w:tmpl w:val="DD8E0E5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494F2301"/>
    <w:multiLevelType w:val="hybridMultilevel"/>
    <w:tmpl w:val="267AA13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D365A44"/>
    <w:multiLevelType w:val="hybridMultilevel"/>
    <w:tmpl w:val="1F80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933B2A"/>
    <w:multiLevelType w:val="hybridMultilevel"/>
    <w:tmpl w:val="05805358"/>
    <w:lvl w:ilvl="0" w:tplc="0688DD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50CB4AAF"/>
    <w:multiLevelType w:val="hybridMultilevel"/>
    <w:tmpl w:val="D7AC60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65405"/>
    <w:multiLevelType w:val="hybridMultilevel"/>
    <w:tmpl w:val="203E626A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>
    <w:nsid w:val="56651624"/>
    <w:multiLevelType w:val="hybridMultilevel"/>
    <w:tmpl w:val="898ADED6"/>
    <w:lvl w:ilvl="0" w:tplc="585AFB12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6C2DCB"/>
    <w:multiLevelType w:val="hybridMultilevel"/>
    <w:tmpl w:val="272E7588"/>
    <w:lvl w:ilvl="0" w:tplc="7E062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C2DBA"/>
    <w:multiLevelType w:val="hybridMultilevel"/>
    <w:tmpl w:val="C37AA6AA"/>
    <w:lvl w:ilvl="0" w:tplc="1032A998">
      <w:start w:val="8"/>
      <w:numFmt w:val="decimal"/>
      <w:lvlText w:val="%1)"/>
      <w:lvlJc w:val="left"/>
      <w:pPr>
        <w:ind w:left="1080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843152"/>
    <w:multiLevelType w:val="hybridMultilevel"/>
    <w:tmpl w:val="8528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403D"/>
    <w:multiLevelType w:val="hybridMultilevel"/>
    <w:tmpl w:val="B06CC6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437F13"/>
    <w:multiLevelType w:val="hybridMultilevel"/>
    <w:tmpl w:val="EA5ECD62"/>
    <w:lvl w:ilvl="0" w:tplc="97425AB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33"/>
  </w:num>
  <w:num w:numId="4">
    <w:abstractNumId w:val="18"/>
  </w:num>
  <w:num w:numId="5">
    <w:abstractNumId w:val="3"/>
  </w:num>
  <w:num w:numId="6">
    <w:abstractNumId w:val="24"/>
  </w:num>
  <w:num w:numId="7">
    <w:abstractNumId w:val="4"/>
  </w:num>
  <w:num w:numId="8">
    <w:abstractNumId w:val="12"/>
  </w:num>
  <w:num w:numId="9">
    <w:abstractNumId w:val="7"/>
  </w:num>
  <w:num w:numId="10">
    <w:abstractNumId w:val="38"/>
  </w:num>
  <w:num w:numId="11">
    <w:abstractNumId w:val="16"/>
  </w:num>
  <w:num w:numId="12">
    <w:abstractNumId w:val="31"/>
  </w:num>
  <w:num w:numId="13">
    <w:abstractNumId w:val="28"/>
  </w:num>
  <w:num w:numId="14">
    <w:abstractNumId w:val="23"/>
  </w:num>
  <w:num w:numId="15">
    <w:abstractNumId w:val="19"/>
  </w:num>
  <w:num w:numId="16">
    <w:abstractNumId w:val="2"/>
  </w:num>
  <w:num w:numId="17">
    <w:abstractNumId w:val="5"/>
  </w:num>
  <w:num w:numId="18">
    <w:abstractNumId w:val="11"/>
  </w:num>
  <w:num w:numId="19">
    <w:abstractNumId w:val="27"/>
  </w:num>
  <w:num w:numId="20">
    <w:abstractNumId w:val="35"/>
  </w:num>
  <w:num w:numId="21">
    <w:abstractNumId w:val="17"/>
  </w:num>
  <w:num w:numId="22">
    <w:abstractNumId w:val="21"/>
  </w:num>
  <w:num w:numId="23">
    <w:abstractNumId w:val="10"/>
  </w:num>
  <w:num w:numId="24">
    <w:abstractNumId w:val="26"/>
  </w:num>
  <w:num w:numId="25">
    <w:abstractNumId w:val="14"/>
  </w:num>
  <w:num w:numId="26">
    <w:abstractNumId w:val="0"/>
  </w:num>
  <w:num w:numId="27">
    <w:abstractNumId w:val="8"/>
  </w:num>
  <w:num w:numId="28">
    <w:abstractNumId w:val="37"/>
  </w:num>
  <w:num w:numId="29">
    <w:abstractNumId w:val="9"/>
  </w:num>
  <w:num w:numId="30">
    <w:abstractNumId w:val="15"/>
  </w:num>
  <w:num w:numId="31">
    <w:abstractNumId w:val="32"/>
  </w:num>
  <w:num w:numId="32">
    <w:abstractNumId w:val="25"/>
  </w:num>
  <w:num w:numId="33">
    <w:abstractNumId w:val="22"/>
  </w:num>
  <w:num w:numId="34">
    <w:abstractNumId w:val="36"/>
  </w:num>
  <w:num w:numId="35">
    <w:abstractNumId w:val="6"/>
  </w:num>
  <w:num w:numId="36">
    <w:abstractNumId w:val="30"/>
  </w:num>
  <w:num w:numId="37">
    <w:abstractNumId w:val="34"/>
  </w:num>
  <w:num w:numId="38">
    <w:abstractNumId w:val="29"/>
  </w:num>
  <w:num w:numId="39">
    <w:abstractNumId w:val="2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B54"/>
    <w:rsid w:val="00000AB0"/>
    <w:rsid w:val="00003113"/>
    <w:rsid w:val="00012A83"/>
    <w:rsid w:val="000158AA"/>
    <w:rsid w:val="000163D2"/>
    <w:rsid w:val="000176B8"/>
    <w:rsid w:val="00022AB7"/>
    <w:rsid w:val="000254CF"/>
    <w:rsid w:val="00026711"/>
    <w:rsid w:val="00030B80"/>
    <w:rsid w:val="00030D05"/>
    <w:rsid w:val="00035417"/>
    <w:rsid w:val="00035ABD"/>
    <w:rsid w:val="0003603A"/>
    <w:rsid w:val="00043342"/>
    <w:rsid w:val="00043FF7"/>
    <w:rsid w:val="000443E3"/>
    <w:rsid w:val="00050D39"/>
    <w:rsid w:val="0005246D"/>
    <w:rsid w:val="00054690"/>
    <w:rsid w:val="0006340A"/>
    <w:rsid w:val="00063B34"/>
    <w:rsid w:val="000664FE"/>
    <w:rsid w:val="00066593"/>
    <w:rsid w:val="00066D99"/>
    <w:rsid w:val="00076219"/>
    <w:rsid w:val="0007754F"/>
    <w:rsid w:val="00077825"/>
    <w:rsid w:val="00081E92"/>
    <w:rsid w:val="0008290F"/>
    <w:rsid w:val="00084659"/>
    <w:rsid w:val="000852E1"/>
    <w:rsid w:val="00092EE4"/>
    <w:rsid w:val="00094DFE"/>
    <w:rsid w:val="000966B2"/>
    <w:rsid w:val="000977A9"/>
    <w:rsid w:val="000A0F4B"/>
    <w:rsid w:val="000A4DC6"/>
    <w:rsid w:val="000A5F52"/>
    <w:rsid w:val="000A7DCE"/>
    <w:rsid w:val="000B10CB"/>
    <w:rsid w:val="000B1C89"/>
    <w:rsid w:val="000B1D75"/>
    <w:rsid w:val="000B1DC4"/>
    <w:rsid w:val="000B3010"/>
    <w:rsid w:val="000B56D8"/>
    <w:rsid w:val="000B65F1"/>
    <w:rsid w:val="000C07A2"/>
    <w:rsid w:val="000C6486"/>
    <w:rsid w:val="000D2302"/>
    <w:rsid w:val="000D5952"/>
    <w:rsid w:val="000D5D2C"/>
    <w:rsid w:val="000E2BC5"/>
    <w:rsid w:val="000F2329"/>
    <w:rsid w:val="000F410A"/>
    <w:rsid w:val="000F4F68"/>
    <w:rsid w:val="000F7390"/>
    <w:rsid w:val="00110C3F"/>
    <w:rsid w:val="00113A81"/>
    <w:rsid w:val="0011531B"/>
    <w:rsid w:val="001225A8"/>
    <w:rsid w:val="00122919"/>
    <w:rsid w:val="00123BDE"/>
    <w:rsid w:val="00136636"/>
    <w:rsid w:val="00140382"/>
    <w:rsid w:val="00142811"/>
    <w:rsid w:val="00142CD5"/>
    <w:rsid w:val="00143D6E"/>
    <w:rsid w:val="0014687F"/>
    <w:rsid w:val="00151349"/>
    <w:rsid w:val="001522E2"/>
    <w:rsid w:val="001533BD"/>
    <w:rsid w:val="001572C4"/>
    <w:rsid w:val="00167146"/>
    <w:rsid w:val="00167A53"/>
    <w:rsid w:val="00167C89"/>
    <w:rsid w:val="001712D5"/>
    <w:rsid w:val="00171A42"/>
    <w:rsid w:val="00171ABE"/>
    <w:rsid w:val="00172125"/>
    <w:rsid w:val="00175896"/>
    <w:rsid w:val="00176676"/>
    <w:rsid w:val="00177864"/>
    <w:rsid w:val="001815F6"/>
    <w:rsid w:val="00181A79"/>
    <w:rsid w:val="00181EEB"/>
    <w:rsid w:val="0018383B"/>
    <w:rsid w:val="0018619E"/>
    <w:rsid w:val="00190D2D"/>
    <w:rsid w:val="0019518E"/>
    <w:rsid w:val="0019734F"/>
    <w:rsid w:val="001A0290"/>
    <w:rsid w:val="001A329E"/>
    <w:rsid w:val="001A45DE"/>
    <w:rsid w:val="001A629D"/>
    <w:rsid w:val="001B6360"/>
    <w:rsid w:val="001C3FAF"/>
    <w:rsid w:val="001C5ED5"/>
    <w:rsid w:val="001D0B50"/>
    <w:rsid w:val="001D2A01"/>
    <w:rsid w:val="001D3866"/>
    <w:rsid w:val="001D711C"/>
    <w:rsid w:val="001E27CD"/>
    <w:rsid w:val="001E3261"/>
    <w:rsid w:val="001E38E5"/>
    <w:rsid w:val="001E6FA6"/>
    <w:rsid w:val="001F3B47"/>
    <w:rsid w:val="001F4610"/>
    <w:rsid w:val="001F47E8"/>
    <w:rsid w:val="001F53CE"/>
    <w:rsid w:val="00202811"/>
    <w:rsid w:val="00204D79"/>
    <w:rsid w:val="0021093A"/>
    <w:rsid w:val="00210C2A"/>
    <w:rsid w:val="00214319"/>
    <w:rsid w:val="0021648F"/>
    <w:rsid w:val="002178E0"/>
    <w:rsid w:val="002202DE"/>
    <w:rsid w:val="002245F1"/>
    <w:rsid w:val="002247E2"/>
    <w:rsid w:val="002272C7"/>
    <w:rsid w:val="00227EAA"/>
    <w:rsid w:val="002302F9"/>
    <w:rsid w:val="002352C1"/>
    <w:rsid w:val="00235FEB"/>
    <w:rsid w:val="002379B6"/>
    <w:rsid w:val="00237E55"/>
    <w:rsid w:val="002405FB"/>
    <w:rsid w:val="002407EF"/>
    <w:rsid w:val="00241E01"/>
    <w:rsid w:val="00244342"/>
    <w:rsid w:val="0024635C"/>
    <w:rsid w:val="00247E48"/>
    <w:rsid w:val="002505D9"/>
    <w:rsid w:val="00250658"/>
    <w:rsid w:val="00250EC4"/>
    <w:rsid w:val="0025136C"/>
    <w:rsid w:val="002522AC"/>
    <w:rsid w:val="00263B93"/>
    <w:rsid w:val="002657B5"/>
    <w:rsid w:val="0027229D"/>
    <w:rsid w:val="00272D5F"/>
    <w:rsid w:val="00276B07"/>
    <w:rsid w:val="00280329"/>
    <w:rsid w:val="00283C67"/>
    <w:rsid w:val="002867DD"/>
    <w:rsid w:val="0029174D"/>
    <w:rsid w:val="002920F4"/>
    <w:rsid w:val="0029281D"/>
    <w:rsid w:val="00292F44"/>
    <w:rsid w:val="00294036"/>
    <w:rsid w:val="002958B9"/>
    <w:rsid w:val="00297B07"/>
    <w:rsid w:val="00297B54"/>
    <w:rsid w:val="002A009C"/>
    <w:rsid w:val="002A3027"/>
    <w:rsid w:val="002A460C"/>
    <w:rsid w:val="002A708B"/>
    <w:rsid w:val="002A7A79"/>
    <w:rsid w:val="002B0E4A"/>
    <w:rsid w:val="002B5709"/>
    <w:rsid w:val="002C2341"/>
    <w:rsid w:val="002D0708"/>
    <w:rsid w:val="002D12FF"/>
    <w:rsid w:val="002D1AE2"/>
    <w:rsid w:val="002D1D0B"/>
    <w:rsid w:val="002D43E0"/>
    <w:rsid w:val="002D5531"/>
    <w:rsid w:val="002D747B"/>
    <w:rsid w:val="002E001B"/>
    <w:rsid w:val="002E0670"/>
    <w:rsid w:val="002E0DB9"/>
    <w:rsid w:val="002E2281"/>
    <w:rsid w:val="002E5C7A"/>
    <w:rsid w:val="002E7D75"/>
    <w:rsid w:val="002F0C4F"/>
    <w:rsid w:val="002F111E"/>
    <w:rsid w:val="002F7309"/>
    <w:rsid w:val="002F7E22"/>
    <w:rsid w:val="003048F8"/>
    <w:rsid w:val="00305DAF"/>
    <w:rsid w:val="00306824"/>
    <w:rsid w:val="003069F0"/>
    <w:rsid w:val="003077C7"/>
    <w:rsid w:val="00314AD7"/>
    <w:rsid w:val="00316B91"/>
    <w:rsid w:val="00320266"/>
    <w:rsid w:val="0032180B"/>
    <w:rsid w:val="00323D73"/>
    <w:rsid w:val="0032485F"/>
    <w:rsid w:val="00327294"/>
    <w:rsid w:val="00330878"/>
    <w:rsid w:val="00336E35"/>
    <w:rsid w:val="0033703F"/>
    <w:rsid w:val="00337B30"/>
    <w:rsid w:val="0034141F"/>
    <w:rsid w:val="0034326D"/>
    <w:rsid w:val="00344E68"/>
    <w:rsid w:val="00344FB2"/>
    <w:rsid w:val="00346D17"/>
    <w:rsid w:val="00352303"/>
    <w:rsid w:val="00353400"/>
    <w:rsid w:val="003542B3"/>
    <w:rsid w:val="00360AA6"/>
    <w:rsid w:val="00365C89"/>
    <w:rsid w:val="0037043A"/>
    <w:rsid w:val="00373384"/>
    <w:rsid w:val="00373FD8"/>
    <w:rsid w:val="00375ED4"/>
    <w:rsid w:val="0038784B"/>
    <w:rsid w:val="0039138D"/>
    <w:rsid w:val="003924B8"/>
    <w:rsid w:val="003A036A"/>
    <w:rsid w:val="003A31B1"/>
    <w:rsid w:val="003A364A"/>
    <w:rsid w:val="003A7B8B"/>
    <w:rsid w:val="003B4E3F"/>
    <w:rsid w:val="003B701E"/>
    <w:rsid w:val="003C20D0"/>
    <w:rsid w:val="003C61E9"/>
    <w:rsid w:val="003C7A29"/>
    <w:rsid w:val="003D0656"/>
    <w:rsid w:val="003D13B6"/>
    <w:rsid w:val="003D24B6"/>
    <w:rsid w:val="003D36FE"/>
    <w:rsid w:val="003D39D0"/>
    <w:rsid w:val="003D39FC"/>
    <w:rsid w:val="003D7E50"/>
    <w:rsid w:val="003E123E"/>
    <w:rsid w:val="003E17DB"/>
    <w:rsid w:val="003E1FD2"/>
    <w:rsid w:val="003E33CE"/>
    <w:rsid w:val="003E79F0"/>
    <w:rsid w:val="003F4C42"/>
    <w:rsid w:val="003F763C"/>
    <w:rsid w:val="004008B8"/>
    <w:rsid w:val="004028A9"/>
    <w:rsid w:val="00402D31"/>
    <w:rsid w:val="00403208"/>
    <w:rsid w:val="004067D5"/>
    <w:rsid w:val="004075C1"/>
    <w:rsid w:val="004125D4"/>
    <w:rsid w:val="00416DE7"/>
    <w:rsid w:val="00417527"/>
    <w:rsid w:val="0042639F"/>
    <w:rsid w:val="004326C4"/>
    <w:rsid w:val="00433AC5"/>
    <w:rsid w:val="00441A60"/>
    <w:rsid w:val="00441D54"/>
    <w:rsid w:val="00442DCD"/>
    <w:rsid w:val="004454CC"/>
    <w:rsid w:val="004478EE"/>
    <w:rsid w:val="00452698"/>
    <w:rsid w:val="0045423E"/>
    <w:rsid w:val="004613F8"/>
    <w:rsid w:val="00463140"/>
    <w:rsid w:val="0046333B"/>
    <w:rsid w:val="00463B3E"/>
    <w:rsid w:val="00463FA7"/>
    <w:rsid w:val="00471067"/>
    <w:rsid w:val="00473E04"/>
    <w:rsid w:val="004778EA"/>
    <w:rsid w:val="0048168F"/>
    <w:rsid w:val="004839E5"/>
    <w:rsid w:val="00487AD0"/>
    <w:rsid w:val="0049164E"/>
    <w:rsid w:val="004953EC"/>
    <w:rsid w:val="00495445"/>
    <w:rsid w:val="004A00EB"/>
    <w:rsid w:val="004A1416"/>
    <w:rsid w:val="004A460D"/>
    <w:rsid w:val="004B131F"/>
    <w:rsid w:val="004B1DEB"/>
    <w:rsid w:val="004B2B9A"/>
    <w:rsid w:val="004B2EF2"/>
    <w:rsid w:val="004B48DA"/>
    <w:rsid w:val="004B6C4C"/>
    <w:rsid w:val="004B7502"/>
    <w:rsid w:val="004C0C23"/>
    <w:rsid w:val="004C1731"/>
    <w:rsid w:val="004C1A86"/>
    <w:rsid w:val="004C3832"/>
    <w:rsid w:val="004C5C61"/>
    <w:rsid w:val="004D448D"/>
    <w:rsid w:val="004D7DFE"/>
    <w:rsid w:val="004D7EFB"/>
    <w:rsid w:val="004E04E9"/>
    <w:rsid w:val="004E204D"/>
    <w:rsid w:val="004E3CD9"/>
    <w:rsid w:val="004E4639"/>
    <w:rsid w:val="004E4F65"/>
    <w:rsid w:val="004E6690"/>
    <w:rsid w:val="004E6870"/>
    <w:rsid w:val="004E6B02"/>
    <w:rsid w:val="004F0DE6"/>
    <w:rsid w:val="004F0EDF"/>
    <w:rsid w:val="004F14F1"/>
    <w:rsid w:val="00500588"/>
    <w:rsid w:val="00501FF6"/>
    <w:rsid w:val="005021FB"/>
    <w:rsid w:val="00512A61"/>
    <w:rsid w:val="0052165A"/>
    <w:rsid w:val="00527272"/>
    <w:rsid w:val="00537A4C"/>
    <w:rsid w:val="00537E92"/>
    <w:rsid w:val="0054165F"/>
    <w:rsid w:val="005418DF"/>
    <w:rsid w:val="00547805"/>
    <w:rsid w:val="00547E9B"/>
    <w:rsid w:val="00550236"/>
    <w:rsid w:val="0055148E"/>
    <w:rsid w:val="00551F2B"/>
    <w:rsid w:val="0055355F"/>
    <w:rsid w:val="00554BC9"/>
    <w:rsid w:val="005560DE"/>
    <w:rsid w:val="00557858"/>
    <w:rsid w:val="005608E6"/>
    <w:rsid w:val="00562E20"/>
    <w:rsid w:val="00566F53"/>
    <w:rsid w:val="00570C5F"/>
    <w:rsid w:val="00572066"/>
    <w:rsid w:val="00572115"/>
    <w:rsid w:val="00573653"/>
    <w:rsid w:val="00574DA8"/>
    <w:rsid w:val="00575609"/>
    <w:rsid w:val="00575D01"/>
    <w:rsid w:val="00577F5B"/>
    <w:rsid w:val="005833A0"/>
    <w:rsid w:val="0058397E"/>
    <w:rsid w:val="005842C2"/>
    <w:rsid w:val="00584359"/>
    <w:rsid w:val="00584F89"/>
    <w:rsid w:val="0058579F"/>
    <w:rsid w:val="005870C7"/>
    <w:rsid w:val="00590714"/>
    <w:rsid w:val="00594134"/>
    <w:rsid w:val="00594F73"/>
    <w:rsid w:val="00595C71"/>
    <w:rsid w:val="00595F90"/>
    <w:rsid w:val="005979E3"/>
    <w:rsid w:val="005A29E9"/>
    <w:rsid w:val="005A38DF"/>
    <w:rsid w:val="005A4AE6"/>
    <w:rsid w:val="005A5414"/>
    <w:rsid w:val="005A7033"/>
    <w:rsid w:val="005B1A68"/>
    <w:rsid w:val="005B21B1"/>
    <w:rsid w:val="005B393C"/>
    <w:rsid w:val="005B4AAB"/>
    <w:rsid w:val="005B6C17"/>
    <w:rsid w:val="005B70AA"/>
    <w:rsid w:val="005C1424"/>
    <w:rsid w:val="005C236F"/>
    <w:rsid w:val="005C2916"/>
    <w:rsid w:val="005C3D97"/>
    <w:rsid w:val="005C5098"/>
    <w:rsid w:val="005D5723"/>
    <w:rsid w:val="005D58C0"/>
    <w:rsid w:val="005D5F30"/>
    <w:rsid w:val="005D6DED"/>
    <w:rsid w:val="005D7286"/>
    <w:rsid w:val="005D7CE0"/>
    <w:rsid w:val="005E0355"/>
    <w:rsid w:val="005E1970"/>
    <w:rsid w:val="005E33D1"/>
    <w:rsid w:val="005E36D6"/>
    <w:rsid w:val="005E3ACC"/>
    <w:rsid w:val="005E3C24"/>
    <w:rsid w:val="005E4DAB"/>
    <w:rsid w:val="005E71A9"/>
    <w:rsid w:val="005F606E"/>
    <w:rsid w:val="005F6737"/>
    <w:rsid w:val="005F6EF5"/>
    <w:rsid w:val="0060051A"/>
    <w:rsid w:val="006027E5"/>
    <w:rsid w:val="00607662"/>
    <w:rsid w:val="0061089F"/>
    <w:rsid w:val="006116C6"/>
    <w:rsid w:val="00613E66"/>
    <w:rsid w:val="00614178"/>
    <w:rsid w:val="00620B4E"/>
    <w:rsid w:val="00627DB5"/>
    <w:rsid w:val="00630D97"/>
    <w:rsid w:val="00633809"/>
    <w:rsid w:val="00637F14"/>
    <w:rsid w:val="00640BDC"/>
    <w:rsid w:val="00641F58"/>
    <w:rsid w:val="006438CA"/>
    <w:rsid w:val="00644C77"/>
    <w:rsid w:val="00645308"/>
    <w:rsid w:val="00645428"/>
    <w:rsid w:val="00650D75"/>
    <w:rsid w:val="00664D19"/>
    <w:rsid w:val="00664F24"/>
    <w:rsid w:val="00666B86"/>
    <w:rsid w:val="00672066"/>
    <w:rsid w:val="00673FA4"/>
    <w:rsid w:val="00674FB5"/>
    <w:rsid w:val="00675FFF"/>
    <w:rsid w:val="006764C0"/>
    <w:rsid w:val="00681BD7"/>
    <w:rsid w:val="006836E2"/>
    <w:rsid w:val="006852E6"/>
    <w:rsid w:val="00685547"/>
    <w:rsid w:val="00691039"/>
    <w:rsid w:val="006916C2"/>
    <w:rsid w:val="006963B5"/>
    <w:rsid w:val="006A21A4"/>
    <w:rsid w:val="006A322A"/>
    <w:rsid w:val="006A7007"/>
    <w:rsid w:val="006B0A02"/>
    <w:rsid w:val="006B0EE7"/>
    <w:rsid w:val="006B3271"/>
    <w:rsid w:val="006B5720"/>
    <w:rsid w:val="006B578E"/>
    <w:rsid w:val="006B755E"/>
    <w:rsid w:val="006C008E"/>
    <w:rsid w:val="006C1DF7"/>
    <w:rsid w:val="006C249A"/>
    <w:rsid w:val="006C25C1"/>
    <w:rsid w:val="006C2DD6"/>
    <w:rsid w:val="006C2FB5"/>
    <w:rsid w:val="006C5C88"/>
    <w:rsid w:val="006C6B8C"/>
    <w:rsid w:val="006D15F7"/>
    <w:rsid w:val="006D4F2A"/>
    <w:rsid w:val="006D6898"/>
    <w:rsid w:val="006E2613"/>
    <w:rsid w:val="006E3059"/>
    <w:rsid w:val="006E49FF"/>
    <w:rsid w:val="006E6F33"/>
    <w:rsid w:val="006F1D59"/>
    <w:rsid w:val="006F229C"/>
    <w:rsid w:val="006F4BB6"/>
    <w:rsid w:val="006F7C7A"/>
    <w:rsid w:val="00702848"/>
    <w:rsid w:val="00702CCA"/>
    <w:rsid w:val="00702F5F"/>
    <w:rsid w:val="00707B82"/>
    <w:rsid w:val="0071181D"/>
    <w:rsid w:val="00712E25"/>
    <w:rsid w:val="007133FE"/>
    <w:rsid w:val="007163F8"/>
    <w:rsid w:val="00716D07"/>
    <w:rsid w:val="00720525"/>
    <w:rsid w:val="00721212"/>
    <w:rsid w:val="00721802"/>
    <w:rsid w:val="0072489F"/>
    <w:rsid w:val="0072548A"/>
    <w:rsid w:val="007276BE"/>
    <w:rsid w:val="00730653"/>
    <w:rsid w:val="00730815"/>
    <w:rsid w:val="00730D0B"/>
    <w:rsid w:val="00734E52"/>
    <w:rsid w:val="0073583D"/>
    <w:rsid w:val="00742523"/>
    <w:rsid w:val="0074420C"/>
    <w:rsid w:val="00751D12"/>
    <w:rsid w:val="0075498A"/>
    <w:rsid w:val="00755E18"/>
    <w:rsid w:val="007568FE"/>
    <w:rsid w:val="00756CA7"/>
    <w:rsid w:val="00760C3B"/>
    <w:rsid w:val="00763FEC"/>
    <w:rsid w:val="00771745"/>
    <w:rsid w:val="00772928"/>
    <w:rsid w:val="00774E31"/>
    <w:rsid w:val="007761AA"/>
    <w:rsid w:val="0078137C"/>
    <w:rsid w:val="0078146A"/>
    <w:rsid w:val="00782015"/>
    <w:rsid w:val="007829DB"/>
    <w:rsid w:val="00786CB1"/>
    <w:rsid w:val="00790A80"/>
    <w:rsid w:val="00794216"/>
    <w:rsid w:val="007967B4"/>
    <w:rsid w:val="007A1925"/>
    <w:rsid w:val="007B330D"/>
    <w:rsid w:val="007B4D1A"/>
    <w:rsid w:val="007C148F"/>
    <w:rsid w:val="007C1878"/>
    <w:rsid w:val="007C3052"/>
    <w:rsid w:val="007C340E"/>
    <w:rsid w:val="007C4426"/>
    <w:rsid w:val="007D0241"/>
    <w:rsid w:val="007D1FE9"/>
    <w:rsid w:val="007D3668"/>
    <w:rsid w:val="007D3F43"/>
    <w:rsid w:val="007D4DDC"/>
    <w:rsid w:val="007D5CDE"/>
    <w:rsid w:val="007D72E0"/>
    <w:rsid w:val="007E08C3"/>
    <w:rsid w:val="007E5A7E"/>
    <w:rsid w:val="007F39EA"/>
    <w:rsid w:val="007F3C54"/>
    <w:rsid w:val="007F6B34"/>
    <w:rsid w:val="00802CDF"/>
    <w:rsid w:val="00803E67"/>
    <w:rsid w:val="00805110"/>
    <w:rsid w:val="008064FD"/>
    <w:rsid w:val="00806574"/>
    <w:rsid w:val="008065C4"/>
    <w:rsid w:val="008078CB"/>
    <w:rsid w:val="008110F0"/>
    <w:rsid w:val="00813FB6"/>
    <w:rsid w:val="008156C9"/>
    <w:rsid w:val="0081634C"/>
    <w:rsid w:val="00817CD2"/>
    <w:rsid w:val="00820F47"/>
    <w:rsid w:val="00822157"/>
    <w:rsid w:val="008244AA"/>
    <w:rsid w:val="00825B4E"/>
    <w:rsid w:val="00825DF3"/>
    <w:rsid w:val="00826308"/>
    <w:rsid w:val="00832280"/>
    <w:rsid w:val="008343E0"/>
    <w:rsid w:val="00835762"/>
    <w:rsid w:val="00837872"/>
    <w:rsid w:val="008379F3"/>
    <w:rsid w:val="0084099D"/>
    <w:rsid w:val="0084311F"/>
    <w:rsid w:val="0084392F"/>
    <w:rsid w:val="00843B6B"/>
    <w:rsid w:val="008445BD"/>
    <w:rsid w:val="0084493B"/>
    <w:rsid w:val="00845701"/>
    <w:rsid w:val="00847EF3"/>
    <w:rsid w:val="00852050"/>
    <w:rsid w:val="00853491"/>
    <w:rsid w:val="00853AD8"/>
    <w:rsid w:val="00854BD9"/>
    <w:rsid w:val="008551F8"/>
    <w:rsid w:val="008578EF"/>
    <w:rsid w:val="0086106A"/>
    <w:rsid w:val="00865FDF"/>
    <w:rsid w:val="00867ACB"/>
    <w:rsid w:val="008700CA"/>
    <w:rsid w:val="008705CC"/>
    <w:rsid w:val="00873A30"/>
    <w:rsid w:val="00875038"/>
    <w:rsid w:val="00887682"/>
    <w:rsid w:val="008901B5"/>
    <w:rsid w:val="00891CFF"/>
    <w:rsid w:val="00892932"/>
    <w:rsid w:val="00893D41"/>
    <w:rsid w:val="008A1231"/>
    <w:rsid w:val="008A4699"/>
    <w:rsid w:val="008A57EE"/>
    <w:rsid w:val="008A6C47"/>
    <w:rsid w:val="008A6F06"/>
    <w:rsid w:val="008B003A"/>
    <w:rsid w:val="008B03CA"/>
    <w:rsid w:val="008B1BE4"/>
    <w:rsid w:val="008B236B"/>
    <w:rsid w:val="008B4266"/>
    <w:rsid w:val="008B441D"/>
    <w:rsid w:val="008B47C9"/>
    <w:rsid w:val="008B4C3E"/>
    <w:rsid w:val="008B6563"/>
    <w:rsid w:val="008B7FC5"/>
    <w:rsid w:val="008C0673"/>
    <w:rsid w:val="008C47C2"/>
    <w:rsid w:val="008C637B"/>
    <w:rsid w:val="008D0388"/>
    <w:rsid w:val="008D249A"/>
    <w:rsid w:val="008D385A"/>
    <w:rsid w:val="008D5323"/>
    <w:rsid w:val="008D5811"/>
    <w:rsid w:val="008D6337"/>
    <w:rsid w:val="008D74C1"/>
    <w:rsid w:val="008D7633"/>
    <w:rsid w:val="008E03F8"/>
    <w:rsid w:val="008E15D3"/>
    <w:rsid w:val="008E3453"/>
    <w:rsid w:val="008F02C5"/>
    <w:rsid w:val="008F2EEF"/>
    <w:rsid w:val="008F3F1B"/>
    <w:rsid w:val="008F4738"/>
    <w:rsid w:val="009004B3"/>
    <w:rsid w:val="009007AC"/>
    <w:rsid w:val="009008B1"/>
    <w:rsid w:val="009076C2"/>
    <w:rsid w:val="009128AF"/>
    <w:rsid w:val="009131DA"/>
    <w:rsid w:val="0091650A"/>
    <w:rsid w:val="009214DB"/>
    <w:rsid w:val="00921738"/>
    <w:rsid w:val="00924908"/>
    <w:rsid w:val="00932F20"/>
    <w:rsid w:val="0093566E"/>
    <w:rsid w:val="009367D2"/>
    <w:rsid w:val="0093762F"/>
    <w:rsid w:val="0094350C"/>
    <w:rsid w:val="009439D9"/>
    <w:rsid w:val="00945DF2"/>
    <w:rsid w:val="00946093"/>
    <w:rsid w:val="00952275"/>
    <w:rsid w:val="00956C03"/>
    <w:rsid w:val="00960495"/>
    <w:rsid w:val="009607D0"/>
    <w:rsid w:val="009622C5"/>
    <w:rsid w:val="0096343D"/>
    <w:rsid w:val="00964FFA"/>
    <w:rsid w:val="009652AD"/>
    <w:rsid w:val="009653DA"/>
    <w:rsid w:val="00966A7D"/>
    <w:rsid w:val="00966DC3"/>
    <w:rsid w:val="0096744D"/>
    <w:rsid w:val="009709FB"/>
    <w:rsid w:val="00972D0F"/>
    <w:rsid w:val="00973648"/>
    <w:rsid w:val="00975779"/>
    <w:rsid w:val="0098387F"/>
    <w:rsid w:val="00983C36"/>
    <w:rsid w:val="009845D4"/>
    <w:rsid w:val="009852B6"/>
    <w:rsid w:val="009874D5"/>
    <w:rsid w:val="00990CEB"/>
    <w:rsid w:val="0099109B"/>
    <w:rsid w:val="0099592B"/>
    <w:rsid w:val="00995E10"/>
    <w:rsid w:val="00995F98"/>
    <w:rsid w:val="00997B1C"/>
    <w:rsid w:val="009A3AAF"/>
    <w:rsid w:val="009A4399"/>
    <w:rsid w:val="009A58FF"/>
    <w:rsid w:val="009B0826"/>
    <w:rsid w:val="009B0929"/>
    <w:rsid w:val="009B4EEE"/>
    <w:rsid w:val="009B63FA"/>
    <w:rsid w:val="009B6D4F"/>
    <w:rsid w:val="009B77FA"/>
    <w:rsid w:val="009C1973"/>
    <w:rsid w:val="009C229F"/>
    <w:rsid w:val="009C7854"/>
    <w:rsid w:val="009D1CC9"/>
    <w:rsid w:val="009D3500"/>
    <w:rsid w:val="009D4026"/>
    <w:rsid w:val="009D5434"/>
    <w:rsid w:val="009E066B"/>
    <w:rsid w:val="009E3B5D"/>
    <w:rsid w:val="009E3BA7"/>
    <w:rsid w:val="009E51DE"/>
    <w:rsid w:val="009E7B08"/>
    <w:rsid w:val="009E7F2D"/>
    <w:rsid w:val="009F23C5"/>
    <w:rsid w:val="009F3978"/>
    <w:rsid w:val="00A010B6"/>
    <w:rsid w:val="00A01925"/>
    <w:rsid w:val="00A0218F"/>
    <w:rsid w:val="00A22643"/>
    <w:rsid w:val="00A2527E"/>
    <w:rsid w:val="00A2541B"/>
    <w:rsid w:val="00A25B6C"/>
    <w:rsid w:val="00A27081"/>
    <w:rsid w:val="00A30BC5"/>
    <w:rsid w:val="00A33C11"/>
    <w:rsid w:val="00A34576"/>
    <w:rsid w:val="00A408FE"/>
    <w:rsid w:val="00A42188"/>
    <w:rsid w:val="00A4241F"/>
    <w:rsid w:val="00A42888"/>
    <w:rsid w:val="00A433CF"/>
    <w:rsid w:val="00A43CD3"/>
    <w:rsid w:val="00A447FE"/>
    <w:rsid w:val="00A46CC1"/>
    <w:rsid w:val="00A524F9"/>
    <w:rsid w:val="00A548ED"/>
    <w:rsid w:val="00A55E5B"/>
    <w:rsid w:val="00A63DAA"/>
    <w:rsid w:val="00A63DCD"/>
    <w:rsid w:val="00A64102"/>
    <w:rsid w:val="00A723C1"/>
    <w:rsid w:val="00A72C4F"/>
    <w:rsid w:val="00A80C58"/>
    <w:rsid w:val="00A814AF"/>
    <w:rsid w:val="00A8325B"/>
    <w:rsid w:val="00A921B3"/>
    <w:rsid w:val="00A9352D"/>
    <w:rsid w:val="00A96B8B"/>
    <w:rsid w:val="00AA24C7"/>
    <w:rsid w:val="00AA361F"/>
    <w:rsid w:val="00AA539E"/>
    <w:rsid w:val="00AA770F"/>
    <w:rsid w:val="00AB1D42"/>
    <w:rsid w:val="00AB2453"/>
    <w:rsid w:val="00AB2FC9"/>
    <w:rsid w:val="00AB4849"/>
    <w:rsid w:val="00AB4CFC"/>
    <w:rsid w:val="00AB7C7B"/>
    <w:rsid w:val="00AC0C8E"/>
    <w:rsid w:val="00AC147C"/>
    <w:rsid w:val="00AC34EA"/>
    <w:rsid w:val="00AC45EC"/>
    <w:rsid w:val="00AC5D57"/>
    <w:rsid w:val="00AD0B20"/>
    <w:rsid w:val="00AD70E2"/>
    <w:rsid w:val="00AE022E"/>
    <w:rsid w:val="00AE1812"/>
    <w:rsid w:val="00AE24F7"/>
    <w:rsid w:val="00AE7120"/>
    <w:rsid w:val="00AF12B3"/>
    <w:rsid w:val="00AF7332"/>
    <w:rsid w:val="00B00F84"/>
    <w:rsid w:val="00B02679"/>
    <w:rsid w:val="00B0291A"/>
    <w:rsid w:val="00B02C14"/>
    <w:rsid w:val="00B02F43"/>
    <w:rsid w:val="00B0380D"/>
    <w:rsid w:val="00B14769"/>
    <w:rsid w:val="00B20B95"/>
    <w:rsid w:val="00B23B87"/>
    <w:rsid w:val="00B24DD7"/>
    <w:rsid w:val="00B2757B"/>
    <w:rsid w:val="00B2778A"/>
    <w:rsid w:val="00B30148"/>
    <w:rsid w:val="00B34CF1"/>
    <w:rsid w:val="00B36333"/>
    <w:rsid w:val="00B372B3"/>
    <w:rsid w:val="00B41668"/>
    <w:rsid w:val="00B5239A"/>
    <w:rsid w:val="00B53CEB"/>
    <w:rsid w:val="00B55670"/>
    <w:rsid w:val="00B6270C"/>
    <w:rsid w:val="00B64BDD"/>
    <w:rsid w:val="00B64D97"/>
    <w:rsid w:val="00B65B7F"/>
    <w:rsid w:val="00B674D8"/>
    <w:rsid w:val="00B70663"/>
    <w:rsid w:val="00B70A6F"/>
    <w:rsid w:val="00B72C93"/>
    <w:rsid w:val="00B8200B"/>
    <w:rsid w:val="00B8346A"/>
    <w:rsid w:val="00B83ED0"/>
    <w:rsid w:val="00B8579C"/>
    <w:rsid w:val="00B85F3F"/>
    <w:rsid w:val="00B9075B"/>
    <w:rsid w:val="00B91871"/>
    <w:rsid w:val="00B92673"/>
    <w:rsid w:val="00B93147"/>
    <w:rsid w:val="00B9402A"/>
    <w:rsid w:val="00BA0C80"/>
    <w:rsid w:val="00BA467E"/>
    <w:rsid w:val="00BB1197"/>
    <w:rsid w:val="00BB2790"/>
    <w:rsid w:val="00BB2996"/>
    <w:rsid w:val="00BB7128"/>
    <w:rsid w:val="00BC1253"/>
    <w:rsid w:val="00BC25BF"/>
    <w:rsid w:val="00BC3296"/>
    <w:rsid w:val="00BC3595"/>
    <w:rsid w:val="00BC47CF"/>
    <w:rsid w:val="00BC512C"/>
    <w:rsid w:val="00BC7335"/>
    <w:rsid w:val="00BD0889"/>
    <w:rsid w:val="00BD14AC"/>
    <w:rsid w:val="00BD380B"/>
    <w:rsid w:val="00BD3925"/>
    <w:rsid w:val="00BD6198"/>
    <w:rsid w:val="00BD62EB"/>
    <w:rsid w:val="00BD78E5"/>
    <w:rsid w:val="00BE1337"/>
    <w:rsid w:val="00BE1487"/>
    <w:rsid w:val="00BE4940"/>
    <w:rsid w:val="00BE5CEF"/>
    <w:rsid w:val="00BE642F"/>
    <w:rsid w:val="00BF1DF3"/>
    <w:rsid w:val="00BF2CD7"/>
    <w:rsid w:val="00BF4E92"/>
    <w:rsid w:val="00C019AE"/>
    <w:rsid w:val="00C04C71"/>
    <w:rsid w:val="00C0616E"/>
    <w:rsid w:val="00C063CF"/>
    <w:rsid w:val="00C0756A"/>
    <w:rsid w:val="00C16988"/>
    <w:rsid w:val="00C2033E"/>
    <w:rsid w:val="00C24649"/>
    <w:rsid w:val="00C261AD"/>
    <w:rsid w:val="00C33D62"/>
    <w:rsid w:val="00C3416F"/>
    <w:rsid w:val="00C345E0"/>
    <w:rsid w:val="00C36E1C"/>
    <w:rsid w:val="00C42E11"/>
    <w:rsid w:val="00C45587"/>
    <w:rsid w:val="00C4683D"/>
    <w:rsid w:val="00C51E0F"/>
    <w:rsid w:val="00C553B0"/>
    <w:rsid w:val="00C57AB3"/>
    <w:rsid w:val="00C6038A"/>
    <w:rsid w:val="00C612DB"/>
    <w:rsid w:val="00C66983"/>
    <w:rsid w:val="00C70647"/>
    <w:rsid w:val="00C70D57"/>
    <w:rsid w:val="00C72A32"/>
    <w:rsid w:val="00C72D98"/>
    <w:rsid w:val="00C73FA5"/>
    <w:rsid w:val="00C757C0"/>
    <w:rsid w:val="00C76725"/>
    <w:rsid w:val="00C77587"/>
    <w:rsid w:val="00C81EA9"/>
    <w:rsid w:val="00C822FF"/>
    <w:rsid w:val="00C84AC6"/>
    <w:rsid w:val="00C85EE4"/>
    <w:rsid w:val="00C86EFB"/>
    <w:rsid w:val="00C8768E"/>
    <w:rsid w:val="00C937AD"/>
    <w:rsid w:val="00C93BE6"/>
    <w:rsid w:val="00C97A65"/>
    <w:rsid w:val="00CA0F83"/>
    <w:rsid w:val="00CA2B3F"/>
    <w:rsid w:val="00CA32CA"/>
    <w:rsid w:val="00CA6885"/>
    <w:rsid w:val="00CB2BC3"/>
    <w:rsid w:val="00CB498C"/>
    <w:rsid w:val="00CC18C0"/>
    <w:rsid w:val="00CC2E84"/>
    <w:rsid w:val="00CC5037"/>
    <w:rsid w:val="00CD1557"/>
    <w:rsid w:val="00CD1A3F"/>
    <w:rsid w:val="00CD302C"/>
    <w:rsid w:val="00CD39BD"/>
    <w:rsid w:val="00CE2F3A"/>
    <w:rsid w:val="00CE44A8"/>
    <w:rsid w:val="00CE4BD5"/>
    <w:rsid w:val="00CE7963"/>
    <w:rsid w:val="00CF071B"/>
    <w:rsid w:val="00D02F50"/>
    <w:rsid w:val="00D033E2"/>
    <w:rsid w:val="00D0344A"/>
    <w:rsid w:val="00D05AC3"/>
    <w:rsid w:val="00D10060"/>
    <w:rsid w:val="00D17BC7"/>
    <w:rsid w:val="00D2013D"/>
    <w:rsid w:val="00D218BF"/>
    <w:rsid w:val="00D24F2D"/>
    <w:rsid w:val="00D25171"/>
    <w:rsid w:val="00D31C9F"/>
    <w:rsid w:val="00D33DC7"/>
    <w:rsid w:val="00D40968"/>
    <w:rsid w:val="00D414AD"/>
    <w:rsid w:val="00D432A7"/>
    <w:rsid w:val="00D51C3E"/>
    <w:rsid w:val="00D52B53"/>
    <w:rsid w:val="00D53632"/>
    <w:rsid w:val="00D551E2"/>
    <w:rsid w:val="00D566FD"/>
    <w:rsid w:val="00D57174"/>
    <w:rsid w:val="00D640B4"/>
    <w:rsid w:val="00D70BE5"/>
    <w:rsid w:val="00D75D3A"/>
    <w:rsid w:val="00D8122D"/>
    <w:rsid w:val="00D9369C"/>
    <w:rsid w:val="00D96083"/>
    <w:rsid w:val="00D9764B"/>
    <w:rsid w:val="00D97C45"/>
    <w:rsid w:val="00DA3C6E"/>
    <w:rsid w:val="00DA5310"/>
    <w:rsid w:val="00DB02EC"/>
    <w:rsid w:val="00DB3141"/>
    <w:rsid w:val="00DB31F8"/>
    <w:rsid w:val="00DB61DF"/>
    <w:rsid w:val="00DB707A"/>
    <w:rsid w:val="00DC2555"/>
    <w:rsid w:val="00DC64D1"/>
    <w:rsid w:val="00DC6E8B"/>
    <w:rsid w:val="00DC7298"/>
    <w:rsid w:val="00DD01BE"/>
    <w:rsid w:val="00DD0ED7"/>
    <w:rsid w:val="00DD2A3F"/>
    <w:rsid w:val="00DD2E6F"/>
    <w:rsid w:val="00DD7875"/>
    <w:rsid w:val="00DE143E"/>
    <w:rsid w:val="00DE1941"/>
    <w:rsid w:val="00DE25C4"/>
    <w:rsid w:val="00DE3AD5"/>
    <w:rsid w:val="00DE46F1"/>
    <w:rsid w:val="00DE5B83"/>
    <w:rsid w:val="00DE6106"/>
    <w:rsid w:val="00DE6B26"/>
    <w:rsid w:val="00DF0BC6"/>
    <w:rsid w:val="00DF3B54"/>
    <w:rsid w:val="00DF59A2"/>
    <w:rsid w:val="00E004D3"/>
    <w:rsid w:val="00E0209D"/>
    <w:rsid w:val="00E02570"/>
    <w:rsid w:val="00E1222E"/>
    <w:rsid w:val="00E12242"/>
    <w:rsid w:val="00E14D19"/>
    <w:rsid w:val="00E162A7"/>
    <w:rsid w:val="00E166D4"/>
    <w:rsid w:val="00E2027F"/>
    <w:rsid w:val="00E231A6"/>
    <w:rsid w:val="00E249C8"/>
    <w:rsid w:val="00E27791"/>
    <w:rsid w:val="00E33651"/>
    <w:rsid w:val="00E342E7"/>
    <w:rsid w:val="00E4234D"/>
    <w:rsid w:val="00E443B7"/>
    <w:rsid w:val="00E52A0E"/>
    <w:rsid w:val="00E544A6"/>
    <w:rsid w:val="00E602CD"/>
    <w:rsid w:val="00E610FD"/>
    <w:rsid w:val="00E6248C"/>
    <w:rsid w:val="00E62758"/>
    <w:rsid w:val="00E64347"/>
    <w:rsid w:val="00E65F3D"/>
    <w:rsid w:val="00E66236"/>
    <w:rsid w:val="00E668BC"/>
    <w:rsid w:val="00E67A41"/>
    <w:rsid w:val="00E72FE4"/>
    <w:rsid w:val="00E75347"/>
    <w:rsid w:val="00E753B7"/>
    <w:rsid w:val="00E81E8A"/>
    <w:rsid w:val="00E90156"/>
    <w:rsid w:val="00E90C8D"/>
    <w:rsid w:val="00E93292"/>
    <w:rsid w:val="00E93773"/>
    <w:rsid w:val="00E96904"/>
    <w:rsid w:val="00EA0C54"/>
    <w:rsid w:val="00EA0DE8"/>
    <w:rsid w:val="00EA1F10"/>
    <w:rsid w:val="00EA692B"/>
    <w:rsid w:val="00EA6FE5"/>
    <w:rsid w:val="00EB325C"/>
    <w:rsid w:val="00EB4E9E"/>
    <w:rsid w:val="00EB6111"/>
    <w:rsid w:val="00EB61C3"/>
    <w:rsid w:val="00EC19B2"/>
    <w:rsid w:val="00EC3C95"/>
    <w:rsid w:val="00EC3F2A"/>
    <w:rsid w:val="00EC61F9"/>
    <w:rsid w:val="00EC6834"/>
    <w:rsid w:val="00EC71F4"/>
    <w:rsid w:val="00EC7892"/>
    <w:rsid w:val="00ED087E"/>
    <w:rsid w:val="00ED1804"/>
    <w:rsid w:val="00ED353A"/>
    <w:rsid w:val="00ED6CBB"/>
    <w:rsid w:val="00ED71FE"/>
    <w:rsid w:val="00ED7A35"/>
    <w:rsid w:val="00EE3189"/>
    <w:rsid w:val="00EF0491"/>
    <w:rsid w:val="00EF0873"/>
    <w:rsid w:val="00EF0D3F"/>
    <w:rsid w:val="00EF68BD"/>
    <w:rsid w:val="00EF6B38"/>
    <w:rsid w:val="00EF777E"/>
    <w:rsid w:val="00EF79D4"/>
    <w:rsid w:val="00F02830"/>
    <w:rsid w:val="00F03677"/>
    <w:rsid w:val="00F05768"/>
    <w:rsid w:val="00F10EAA"/>
    <w:rsid w:val="00F11B96"/>
    <w:rsid w:val="00F14630"/>
    <w:rsid w:val="00F14E0C"/>
    <w:rsid w:val="00F202B3"/>
    <w:rsid w:val="00F20A15"/>
    <w:rsid w:val="00F22AD5"/>
    <w:rsid w:val="00F238AE"/>
    <w:rsid w:val="00F25605"/>
    <w:rsid w:val="00F2569D"/>
    <w:rsid w:val="00F30013"/>
    <w:rsid w:val="00F300C0"/>
    <w:rsid w:val="00F3328D"/>
    <w:rsid w:val="00F334CF"/>
    <w:rsid w:val="00F3579A"/>
    <w:rsid w:val="00F3647D"/>
    <w:rsid w:val="00F401D8"/>
    <w:rsid w:val="00F40E3F"/>
    <w:rsid w:val="00F45059"/>
    <w:rsid w:val="00F45602"/>
    <w:rsid w:val="00F47E72"/>
    <w:rsid w:val="00F50205"/>
    <w:rsid w:val="00F51D4E"/>
    <w:rsid w:val="00F51D89"/>
    <w:rsid w:val="00F5464B"/>
    <w:rsid w:val="00F61999"/>
    <w:rsid w:val="00F61F72"/>
    <w:rsid w:val="00F67B4C"/>
    <w:rsid w:val="00F73014"/>
    <w:rsid w:val="00F733CD"/>
    <w:rsid w:val="00F74237"/>
    <w:rsid w:val="00F753D7"/>
    <w:rsid w:val="00F76ABC"/>
    <w:rsid w:val="00F76B26"/>
    <w:rsid w:val="00F779F3"/>
    <w:rsid w:val="00F844BF"/>
    <w:rsid w:val="00F91649"/>
    <w:rsid w:val="00F91E94"/>
    <w:rsid w:val="00F93006"/>
    <w:rsid w:val="00FA18C1"/>
    <w:rsid w:val="00FA1E05"/>
    <w:rsid w:val="00FA42A6"/>
    <w:rsid w:val="00FA57A1"/>
    <w:rsid w:val="00FB0CB0"/>
    <w:rsid w:val="00FB0F9E"/>
    <w:rsid w:val="00FB289E"/>
    <w:rsid w:val="00FB3C09"/>
    <w:rsid w:val="00FB5046"/>
    <w:rsid w:val="00FB7ED9"/>
    <w:rsid w:val="00FB7F8D"/>
    <w:rsid w:val="00FC1A9B"/>
    <w:rsid w:val="00FD07B4"/>
    <w:rsid w:val="00FD11FA"/>
    <w:rsid w:val="00FD1731"/>
    <w:rsid w:val="00FD1FD7"/>
    <w:rsid w:val="00FE0173"/>
    <w:rsid w:val="00FE29DE"/>
    <w:rsid w:val="00FE2CA0"/>
    <w:rsid w:val="00FE4DB3"/>
    <w:rsid w:val="00FE565A"/>
    <w:rsid w:val="00FF0482"/>
    <w:rsid w:val="00FF057F"/>
    <w:rsid w:val="00FF096E"/>
    <w:rsid w:val="00FF2BDD"/>
    <w:rsid w:val="00FF4CF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FFB54-C3C7-43DA-AEBB-4A32021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7D5CD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TitleChar">
    <w:name w:val="Title Char"/>
    <w:basedOn w:val="DefaultParagraphFont"/>
    <w:link w:val="Title"/>
    <w:rsid w:val="007D5CDE"/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7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45E25-F4D8-4328-8C5C-4E668CE3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8</Pages>
  <Words>2106</Words>
  <Characters>12005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https:/mul2-edu.gov.am/tasks/1219346/oneclick/naxagic-596-22.docx?token=d859239344b32766f751ccda15786ffa</cp:keywords>
  <cp:lastModifiedBy>User</cp:lastModifiedBy>
  <cp:revision>306</cp:revision>
  <cp:lastPrinted>2025-06-11T09:39:00Z</cp:lastPrinted>
  <dcterms:created xsi:type="dcterms:W3CDTF">2023-07-03T04:56:00Z</dcterms:created>
  <dcterms:modified xsi:type="dcterms:W3CDTF">2025-06-11T09:41:00Z</dcterms:modified>
</cp:coreProperties>
</file>