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CE490" w14:textId="77777777" w:rsidR="00555B55" w:rsidRPr="00207116" w:rsidRDefault="00555B55" w:rsidP="00BD4CDD">
      <w:pPr>
        <w:tabs>
          <w:tab w:val="left" w:pos="1170"/>
        </w:tabs>
        <w:ind w:firstLine="720"/>
        <w:rPr>
          <w:rFonts w:ascii="GHEA Grapalat" w:hAnsi="GHEA Grapalat"/>
          <w:sz w:val="24"/>
          <w:szCs w:val="24"/>
        </w:rPr>
      </w:pPr>
    </w:p>
    <w:p w14:paraId="301B7855" w14:textId="73EE669D" w:rsidR="00C76833" w:rsidRPr="00207116" w:rsidRDefault="00C76833" w:rsidP="00BD4CDD">
      <w:pPr>
        <w:tabs>
          <w:tab w:val="left" w:pos="1170"/>
        </w:tabs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0711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28E418C4" w14:textId="2CD38437" w:rsidR="0011090D" w:rsidRPr="00207116" w:rsidRDefault="0011090D" w:rsidP="00BD4CDD">
      <w:pPr>
        <w:tabs>
          <w:tab w:val="left" w:pos="1170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983F6B1" w14:textId="77777777" w:rsidR="007217B7" w:rsidRPr="00207116" w:rsidRDefault="007217B7" w:rsidP="00BD4CDD">
      <w:pPr>
        <w:tabs>
          <w:tab w:val="left" w:pos="1170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196E068" w14:textId="46D3FECA" w:rsidR="004628E7" w:rsidRPr="00207116" w:rsidRDefault="008809D8" w:rsidP="00BD4CDD">
      <w:pPr>
        <w:tabs>
          <w:tab w:val="left" w:pos="1170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7116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B6229F" w:rsidRPr="002071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7116">
        <w:rPr>
          <w:rFonts w:ascii="GHEA Grapalat" w:hAnsi="GHEA Grapalat"/>
          <w:b/>
          <w:sz w:val="24"/>
          <w:szCs w:val="24"/>
          <w:lang w:val="hy-AM"/>
        </w:rPr>
        <w:t>ՀԱՆՐԱՊԵՏՈՒԹՅԱՆ ԿԱՌԱՎԱՐՈՒԹՅՈՒՆ</w:t>
      </w:r>
    </w:p>
    <w:p w14:paraId="242BE161" w14:textId="77777777" w:rsidR="008809D8" w:rsidRPr="00207116" w:rsidRDefault="008809D8" w:rsidP="00BD4CDD">
      <w:pPr>
        <w:tabs>
          <w:tab w:val="left" w:pos="1170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7116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427219C9" w14:textId="599D6243" w:rsidR="00BF7DDB" w:rsidRPr="00207116" w:rsidRDefault="004B0054" w:rsidP="00BD4CDD">
      <w:pPr>
        <w:tabs>
          <w:tab w:val="left" w:pos="720"/>
          <w:tab w:val="left" w:pos="810"/>
          <w:tab w:val="left" w:pos="1170"/>
        </w:tabs>
        <w:suppressAutoHyphens/>
        <w:spacing w:after="0" w:line="360" w:lineRule="auto"/>
        <w:ind w:firstLine="720"/>
        <w:jc w:val="center"/>
        <w:rPr>
          <w:rFonts w:ascii="GHEA Grapalat" w:eastAsia="Courier New" w:hAnsi="GHEA Grapalat" w:cs="Courier New"/>
          <w:sz w:val="24"/>
          <w:szCs w:val="24"/>
          <w:lang w:val="hy-AM"/>
        </w:rPr>
      </w:pPr>
      <w:r w:rsidRPr="0020711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«_____» __________</w:t>
      </w:r>
      <w:r w:rsidR="00BF7DDB" w:rsidRPr="0020711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202</w:t>
      </w:r>
      <w:r w:rsidRPr="00207116"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="00BF7DDB" w:rsidRPr="0020711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F7DDB" w:rsidRPr="00207116">
        <w:rPr>
          <w:rFonts w:ascii="GHEA Grapalat" w:eastAsia="Courier New" w:hAnsi="GHEA Grapalat" w:cs="Courier New"/>
          <w:sz w:val="24"/>
          <w:szCs w:val="24"/>
          <w:lang w:val="hy-AM"/>
        </w:rPr>
        <w:t>թվականի</w:t>
      </w:r>
      <w:r w:rsidR="00F14283" w:rsidRPr="0020711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F7DDB" w:rsidRPr="00207116">
        <w:rPr>
          <w:rFonts w:ascii="GHEA Grapalat" w:eastAsia="GHEA Grapalat" w:hAnsi="GHEA Grapalat" w:cs="GHEA Grapalat"/>
          <w:sz w:val="24"/>
          <w:szCs w:val="24"/>
          <w:lang w:val="hy-AM"/>
        </w:rPr>
        <w:t>N ____ -</w:t>
      </w:r>
      <w:r w:rsidR="00BF7DDB" w:rsidRPr="00207116">
        <w:rPr>
          <w:rFonts w:ascii="GHEA Grapalat" w:eastAsia="Courier New" w:hAnsi="GHEA Grapalat" w:cs="Courier New"/>
          <w:sz w:val="24"/>
          <w:szCs w:val="24"/>
          <w:lang w:val="hy-AM"/>
        </w:rPr>
        <w:t>Ն</w:t>
      </w:r>
    </w:p>
    <w:p w14:paraId="791DD47E" w14:textId="77777777" w:rsidR="004B0054" w:rsidRPr="00207116" w:rsidRDefault="004B0054" w:rsidP="00BD4CDD">
      <w:pPr>
        <w:tabs>
          <w:tab w:val="left" w:pos="720"/>
          <w:tab w:val="left" w:pos="810"/>
          <w:tab w:val="left" w:pos="1170"/>
        </w:tabs>
        <w:suppressAutoHyphens/>
        <w:spacing w:after="0" w:line="360" w:lineRule="auto"/>
        <w:ind w:firstLine="720"/>
        <w:jc w:val="center"/>
        <w:rPr>
          <w:rFonts w:ascii="GHEA Grapalat" w:eastAsia="Courier New" w:hAnsi="GHEA Grapalat" w:cs="Courier New"/>
          <w:sz w:val="24"/>
          <w:szCs w:val="24"/>
          <w:lang w:val="hy-AM"/>
        </w:rPr>
      </w:pPr>
    </w:p>
    <w:p w14:paraId="47C1A9CA" w14:textId="4AA33B6E" w:rsidR="00FC44EE" w:rsidRPr="00207116" w:rsidRDefault="004B4344" w:rsidP="00BD4CDD">
      <w:pPr>
        <w:tabs>
          <w:tab w:val="left" w:pos="1170"/>
        </w:tabs>
        <w:spacing w:after="0" w:line="360" w:lineRule="auto"/>
        <w:ind w:firstLine="720"/>
        <w:jc w:val="center"/>
        <w:rPr>
          <w:rFonts w:ascii="GHEA Grapalat" w:eastAsia="Calibri" w:hAnsi="GHEA Grapalat" w:cs="Calibri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ԲՆԱՊԱՀՊԱՆԱԿԱՆ </w:t>
      </w:r>
      <w:r w:rsidR="001D29E0">
        <w:rPr>
          <w:rFonts w:ascii="GHEA Grapalat" w:eastAsia="Calibri" w:hAnsi="GHEA Grapalat" w:cs="Calibri"/>
          <w:b/>
          <w:sz w:val="24"/>
          <w:szCs w:val="24"/>
          <w:lang w:val="hy-AM"/>
        </w:rPr>
        <w:t>ՎԵՐԱՀՍԿՈՂՈՒԹՅԱՆ ԺԱՄԱՆԱԿ</w:t>
      </w:r>
      <w:r w:rsidR="0021771B" w:rsidRPr="00207116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ՀԱՅՏՆԱԲԵՐՎԱԾ ԵՎ ԱՌԳՐԱՎՎԱԾ ԱՊՕՐԻՆԻ ՁԵՌՔ ԲԵՐՎԱԾ ԲՆԱԿԱՆ ՌԵՍՈՒՐՍՆԵՐԻ (ՆԵՐԱՌՅԱԼ` ՈՐՍԻ), ՈՐՍԱԳՈՐԾԻՔՆԵՐԻ ԵՎ ՈՐՍԻ ԳՈՐԾԻՔ ՀԱՄԱՐՎՈՂ ԱՅԼ ՄԻՋՈՑՆԵՐԻ ՏՆՕՐԻՆՄԱՆ ԿԱՐԳԸ ՀԱՍՏԱՏԵԼՈՒ ՄԱՍԻՆ</w:t>
      </w:r>
    </w:p>
    <w:p w14:paraId="5D9CF463" w14:textId="77777777" w:rsidR="0021771B" w:rsidRPr="00207116" w:rsidRDefault="0021771B" w:rsidP="00BD4CDD">
      <w:pPr>
        <w:tabs>
          <w:tab w:val="left" w:pos="1170"/>
        </w:tabs>
        <w:spacing w:after="0" w:line="360" w:lineRule="auto"/>
        <w:ind w:firstLine="720"/>
        <w:jc w:val="center"/>
        <w:rPr>
          <w:rFonts w:ascii="GHEA Grapalat" w:eastAsia="Calibri" w:hAnsi="GHEA Grapalat" w:cs="Calibri"/>
          <w:b/>
          <w:sz w:val="24"/>
          <w:szCs w:val="24"/>
          <w:lang w:val="hy-AM"/>
        </w:rPr>
      </w:pPr>
    </w:p>
    <w:p w14:paraId="509C6361" w14:textId="7F490DAC" w:rsidR="00AB7D3F" w:rsidRPr="00207116" w:rsidRDefault="006A1DE8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116">
        <w:rPr>
          <w:rFonts w:ascii="GHEA Grapalat" w:eastAsia="Calibri" w:hAnsi="GHEA Grapalat" w:cs="Calibri"/>
          <w:sz w:val="24"/>
          <w:szCs w:val="24"/>
          <w:lang w:val="hy-AM"/>
        </w:rPr>
        <w:t xml:space="preserve">Ղեկավարվելով «Նորմատիվ իրավական ակտերի մասին» Հայաստանի </w:t>
      </w:r>
      <w:r w:rsidR="004B0054" w:rsidRPr="00207116">
        <w:rPr>
          <w:rFonts w:ascii="GHEA Grapalat" w:eastAsia="Calibri" w:hAnsi="GHEA Grapalat" w:cs="Calibri"/>
          <w:sz w:val="24"/>
          <w:szCs w:val="24"/>
          <w:lang w:val="hy-AM"/>
        </w:rPr>
        <w:t xml:space="preserve">Հանրապետության օրենքի </w:t>
      </w:r>
      <w:r w:rsidRPr="00207116">
        <w:rPr>
          <w:rFonts w:ascii="GHEA Grapalat" w:eastAsia="Calibri" w:hAnsi="GHEA Grapalat" w:cs="Calibri"/>
          <w:sz w:val="24"/>
          <w:szCs w:val="24"/>
          <w:lang w:val="hy-AM"/>
        </w:rPr>
        <w:t>37</w:t>
      </w:r>
      <w:r w:rsidR="004B0054" w:rsidRPr="00207116">
        <w:rPr>
          <w:rFonts w:ascii="GHEA Grapalat" w:eastAsia="Calibri" w:hAnsi="GHEA Grapalat" w:cs="Calibri"/>
          <w:sz w:val="24"/>
          <w:szCs w:val="24"/>
          <w:lang w:val="hy-AM"/>
        </w:rPr>
        <w:t>-րդ հոդվածի պահանջներով</w:t>
      </w:r>
      <w:r w:rsidRPr="00207116">
        <w:rPr>
          <w:rFonts w:ascii="GHEA Grapalat" w:eastAsia="Calibri" w:hAnsi="GHEA Grapalat" w:cs="Calibri"/>
          <w:sz w:val="24"/>
          <w:szCs w:val="24"/>
          <w:lang w:val="hy-AM"/>
        </w:rPr>
        <w:t>, ինչպես նաև «Բնապահպանական վերահսկողության մասին» Հայաստանի Հանրապետության օրենքի 30-րդ հոդվածի 6-րդ մասով</w:t>
      </w:r>
      <w:r w:rsidR="004B0054" w:rsidRPr="00207116">
        <w:rPr>
          <w:rFonts w:ascii="GHEA Grapalat" w:eastAsia="Calibri" w:hAnsi="GHEA Grapalat" w:cs="Calibri"/>
          <w:sz w:val="24"/>
          <w:szCs w:val="24"/>
          <w:lang w:val="hy-AM"/>
        </w:rPr>
        <w:t xml:space="preserve">՝ Հայաստանի Հանրապետության կառավարությունը </w:t>
      </w:r>
      <w:r w:rsidR="004B0054" w:rsidRPr="00207116">
        <w:rPr>
          <w:rFonts w:ascii="GHEA Grapalat" w:eastAsia="Calibri" w:hAnsi="GHEA Grapalat" w:cs="Calibri"/>
          <w:b/>
          <w:i/>
          <w:sz w:val="24"/>
          <w:szCs w:val="24"/>
          <w:lang w:val="hy-AM"/>
        </w:rPr>
        <w:t>որոշում է.</w:t>
      </w:r>
    </w:p>
    <w:p w14:paraId="110CC584" w14:textId="2249B86D" w:rsidR="0021771B" w:rsidRPr="00207116" w:rsidRDefault="004B4344" w:rsidP="00BD4CDD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Բնապահպանական վ</w:t>
      </w:r>
      <w:r w:rsidR="001D29E0">
        <w:rPr>
          <w:rFonts w:ascii="GHEA Grapalat" w:hAnsi="GHEA Grapalat" w:cs="SylfaenRegular"/>
          <w:sz w:val="24"/>
          <w:szCs w:val="24"/>
          <w:lang w:val="hy-AM"/>
        </w:rPr>
        <w:t>երահսկողության</w:t>
      </w:r>
      <w:r w:rsidR="0021771B" w:rsidRPr="00207116">
        <w:rPr>
          <w:rFonts w:ascii="GHEA Grapalat" w:hAnsi="GHEA Grapalat" w:cs="SylfaenRegular"/>
          <w:sz w:val="24"/>
          <w:szCs w:val="24"/>
          <w:lang w:val="hy-AM"/>
        </w:rPr>
        <w:t xml:space="preserve"> ժամանակ հայտնաբերված և առգրավված ապօրինի ձեռք բերված բնական ռեսուրսների (ներառյալ` որսի), որսագործիքների և որսի գործիք համարվող այլ միջոցների տնօրինման կարգը</w:t>
      </w:r>
      <w:r w:rsidR="006A1DE8" w:rsidRPr="00207116">
        <w:rPr>
          <w:rFonts w:ascii="GHEA Grapalat" w:hAnsi="GHEA Grapalat" w:cs="SylfaenRegular"/>
          <w:sz w:val="24"/>
          <w:szCs w:val="24"/>
          <w:lang w:val="hy-AM"/>
        </w:rPr>
        <w:t>՝ համաձայն հավելվածի:</w:t>
      </w:r>
    </w:p>
    <w:p w14:paraId="0300DC02" w14:textId="7E6CAE8F" w:rsidR="0021771B" w:rsidRPr="00207116" w:rsidRDefault="00FC44EE" w:rsidP="00BD4CDD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207116">
        <w:rPr>
          <w:rFonts w:ascii="GHEA Grapalat" w:hAnsi="GHEA Grapalat" w:cs="SylfaenRegular"/>
          <w:sz w:val="24"/>
          <w:szCs w:val="24"/>
          <w:lang w:val="hy-AM"/>
        </w:rPr>
        <w:t xml:space="preserve">Ուժը կորցրած ճանաչել Հայաստանի Հանրապետության կառավարության 2005 թվականի սեպտեմբերի 22-ի </w:t>
      </w:r>
      <w:r w:rsidR="00B07011">
        <w:rPr>
          <w:rFonts w:ascii="GHEA Grapalat" w:hAnsi="GHEA Grapalat" w:cs="SylfaenRegular"/>
          <w:sz w:val="24"/>
          <w:szCs w:val="24"/>
          <w:lang w:val="hy-AM"/>
        </w:rPr>
        <w:t>«Ստուգման ժամանակ հայտնաբերված և առգրավված ապօրինի ձեռք բերված բնական ռեսուրսների (ներառյալ՝ որսի</w:t>
      </w:r>
      <w:r w:rsidR="00B07011" w:rsidRPr="00B07011">
        <w:rPr>
          <w:rFonts w:ascii="GHEA Grapalat" w:hAnsi="GHEA Grapalat" w:cs="SylfaenRegular"/>
          <w:sz w:val="24"/>
          <w:szCs w:val="24"/>
          <w:lang w:val="hy-AM"/>
        </w:rPr>
        <w:t>)</w:t>
      </w:r>
      <w:r w:rsidR="00B07011">
        <w:rPr>
          <w:rFonts w:ascii="GHEA Grapalat" w:hAnsi="GHEA Grapalat" w:cs="SylfaenRegular"/>
          <w:sz w:val="24"/>
          <w:szCs w:val="24"/>
          <w:lang w:val="hy-AM"/>
        </w:rPr>
        <w:t xml:space="preserve"> տնօրինման կարգը հաստատելու մասի» </w:t>
      </w:r>
      <w:r w:rsidRPr="00207116">
        <w:rPr>
          <w:rFonts w:ascii="GHEA Grapalat" w:hAnsi="GHEA Grapalat" w:cs="SylfaenRegular"/>
          <w:sz w:val="24"/>
          <w:szCs w:val="24"/>
          <w:lang w:val="hy-AM"/>
        </w:rPr>
        <w:t>N 2168-Ն որոշումը:</w:t>
      </w:r>
    </w:p>
    <w:p w14:paraId="5EBF1B6D" w14:textId="6EC0DF11" w:rsidR="004B0054" w:rsidRPr="00207116" w:rsidRDefault="00C01400" w:rsidP="00BD4CDD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Սույն որոշումն ուժի </w:t>
      </w:r>
      <w:r w:rsidR="00AB7D3F"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մեջ է մտնում պաշտոնական հրապարակմանը հաջորդող օրվանից։</w:t>
      </w:r>
      <w:r w:rsidR="00F20A8A"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614FCDD" w14:textId="17850432" w:rsidR="00E40709" w:rsidRPr="00E40709" w:rsidRDefault="00E40709" w:rsidP="00BD4CDD">
      <w:pPr>
        <w:pStyle w:val="ListParagraph"/>
        <w:numPr>
          <w:ilvl w:val="0"/>
          <w:numId w:val="2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40709">
        <w:rPr>
          <w:rFonts w:ascii="GHEA Grapalat" w:hAnsi="GHEA Grapalat" w:cs="SylfaenRegular"/>
          <w:sz w:val="24"/>
          <w:szCs w:val="24"/>
          <w:lang w:val="hy-AM"/>
        </w:rPr>
        <w:t xml:space="preserve">Սույն որոշման </w:t>
      </w:r>
      <w:r>
        <w:rPr>
          <w:rFonts w:ascii="GHEA Grapalat" w:hAnsi="GHEA Grapalat" w:cs="SylfaenRegular"/>
          <w:sz w:val="24"/>
          <w:szCs w:val="24"/>
          <w:lang w:val="hy-AM"/>
        </w:rPr>
        <w:t>գործողությունը</w:t>
      </w:r>
      <w:r w:rsidRPr="00E40709">
        <w:rPr>
          <w:rFonts w:ascii="GHEA Grapalat" w:hAnsi="GHEA Grapalat" w:cs="SylfaenRegular"/>
          <w:sz w:val="24"/>
          <w:szCs w:val="24"/>
          <w:lang w:val="hy-AM"/>
        </w:rPr>
        <w:t xml:space="preserve"> տարածվում </w:t>
      </w:r>
      <w:r>
        <w:rPr>
          <w:rFonts w:ascii="GHEA Grapalat" w:hAnsi="GHEA Grapalat" w:cs="SylfaenRegular"/>
          <w:sz w:val="24"/>
          <w:szCs w:val="24"/>
          <w:lang w:val="hy-AM"/>
        </w:rPr>
        <w:t>է նաև</w:t>
      </w:r>
      <w:r w:rsidRPr="00E40709">
        <w:rPr>
          <w:rFonts w:ascii="GHEA Grapalat" w:hAnsi="GHEA Grapalat" w:cs="SylfaenRegular"/>
          <w:sz w:val="24"/>
          <w:szCs w:val="24"/>
          <w:lang w:val="hy-AM"/>
        </w:rPr>
        <w:t xml:space="preserve"> մինչև սույն որոշումն ուժի մեջ մտնելը 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հայտնաբերված և </w:t>
      </w:r>
      <w:r w:rsidRPr="00E40709">
        <w:rPr>
          <w:rFonts w:ascii="GHEA Grapalat" w:hAnsi="GHEA Grapalat" w:cs="SylfaenRegular"/>
          <w:sz w:val="24"/>
          <w:szCs w:val="24"/>
          <w:lang w:val="hy-AM"/>
        </w:rPr>
        <w:t xml:space="preserve">առգրավված ապօրինի ձեռք բերված </w:t>
      </w:r>
      <w:r w:rsidR="00E046E1">
        <w:rPr>
          <w:rFonts w:ascii="GHEA Grapalat" w:hAnsi="GHEA Grapalat" w:cs="SylfaenRegular"/>
          <w:sz w:val="24"/>
          <w:szCs w:val="24"/>
          <w:lang w:val="hy-AM"/>
        </w:rPr>
        <w:t xml:space="preserve">բնական </w:t>
      </w:r>
      <w:r>
        <w:rPr>
          <w:rFonts w:ascii="GHEA Grapalat" w:hAnsi="GHEA Grapalat" w:cs="SylfaenRegular"/>
          <w:sz w:val="24"/>
          <w:szCs w:val="24"/>
          <w:lang w:val="hy-AM"/>
        </w:rPr>
        <w:t>ռեսուրսների տնօրինման կարգի նկատմամբ, եթե</w:t>
      </w:r>
      <w:r w:rsidRPr="00E40709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hy-AM"/>
        </w:rPr>
        <w:t>դրանք</w:t>
      </w:r>
      <w:r w:rsidRPr="00E40709">
        <w:rPr>
          <w:rFonts w:ascii="GHEA Grapalat" w:hAnsi="GHEA Grapalat" w:cs="SylfaenRegular"/>
          <w:sz w:val="24"/>
          <w:szCs w:val="24"/>
          <w:lang w:val="hy-AM"/>
        </w:rPr>
        <w:t xml:space="preserve"> դեռևս</w:t>
      </w:r>
      <w:r>
        <w:rPr>
          <w:rFonts w:ascii="GHEA Grapalat" w:hAnsi="GHEA Grapalat" w:cs="SylfaenRegular"/>
          <w:sz w:val="24"/>
          <w:szCs w:val="24"/>
          <w:lang w:val="hy-AM"/>
        </w:rPr>
        <w:t xml:space="preserve"> սահմանված կարգով</w:t>
      </w:r>
      <w:r w:rsidRPr="00E40709">
        <w:rPr>
          <w:rFonts w:ascii="GHEA Grapalat" w:hAnsi="GHEA Grapalat" w:cs="SylfaenRegular"/>
          <w:sz w:val="24"/>
          <w:szCs w:val="24"/>
          <w:lang w:val="hy-AM"/>
        </w:rPr>
        <w:t xml:space="preserve"> չեն տնօրինվել:</w:t>
      </w:r>
    </w:p>
    <w:p w14:paraId="26D3187F" w14:textId="77777777" w:rsidR="007217B7" w:rsidRPr="00207116" w:rsidRDefault="007217B7" w:rsidP="00BD4CDD">
      <w:pPr>
        <w:pStyle w:val="ListParagraph"/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D5540FB" w14:textId="77777777" w:rsidR="007217B7" w:rsidRPr="00207116" w:rsidRDefault="007217B7" w:rsidP="00BD4CDD">
      <w:pPr>
        <w:pStyle w:val="ListParagraph"/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33F25B5" w14:textId="0B5F97F5" w:rsidR="007217B7" w:rsidRPr="00207116" w:rsidRDefault="007217B7" w:rsidP="00BD4CDD">
      <w:pPr>
        <w:pStyle w:val="ListParagraph"/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</w:p>
    <w:p w14:paraId="38966101" w14:textId="7A517BAD" w:rsidR="007217B7" w:rsidRPr="00207116" w:rsidRDefault="00E92ED7" w:rsidP="00BD4CDD">
      <w:pPr>
        <w:pStyle w:val="ListParagraph"/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վարչապետ  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217B7"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217B7" w:rsidRPr="0020711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7217B7"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217B7" w:rsidRPr="00207116">
        <w:rPr>
          <w:rFonts w:ascii="GHEA Grapalat" w:eastAsia="Times New Roman" w:hAnsi="GHEA Grapalat" w:cs="GHEA Mariam"/>
          <w:color w:val="000000"/>
          <w:sz w:val="24"/>
          <w:szCs w:val="24"/>
          <w:lang w:val="hy-AM"/>
        </w:rPr>
        <w:t>Փաշինյան</w:t>
      </w:r>
    </w:p>
    <w:p w14:paraId="34AA5657" w14:textId="77777777" w:rsidR="00740ED9" w:rsidRDefault="00740ED9" w:rsidP="00BD4CDD">
      <w:pPr>
        <w:pStyle w:val="ListParagraph"/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B5BD6D7" w14:textId="5E992842" w:rsidR="007217B7" w:rsidRPr="00207116" w:rsidRDefault="007217B7" w:rsidP="00BD4CDD">
      <w:pPr>
        <w:pStyle w:val="ListParagraph"/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     »   ____________ 2025 թ</w:t>
      </w:r>
      <w:r w:rsidRPr="0020711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</w:p>
    <w:p w14:paraId="7CD23219" w14:textId="69F34D44" w:rsidR="007217B7" w:rsidRPr="00207116" w:rsidRDefault="007217B7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7581829" w14:textId="77777777" w:rsidR="007217B7" w:rsidRPr="00207116" w:rsidRDefault="007217B7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5A3BEA0" w14:textId="77777777" w:rsidR="007217B7" w:rsidRPr="00207116" w:rsidRDefault="007217B7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632B701" w14:textId="51D9BBF1" w:rsidR="007217B7" w:rsidRPr="00207116" w:rsidRDefault="007217B7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90BFAEC" w14:textId="4BA5F890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93D9B6F" w14:textId="0B80B31D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3642571" w14:textId="13FD4BF3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7577254" w14:textId="70CA0489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11CFE13" w14:textId="204BCD96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71AAD31" w14:textId="7572DF07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2E31284" w14:textId="6C4A3F45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76A3ACA" w14:textId="415E59FC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BAEE319" w14:textId="5F4B2C04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1E491E8" w14:textId="18BE662C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B62673F" w14:textId="691FBDBE" w:rsidR="006413DE" w:rsidRPr="00207116" w:rsidRDefault="006413DE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CB39CD0" w14:textId="10BD3CA9" w:rsidR="0021771B" w:rsidRPr="00207116" w:rsidRDefault="0021771B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042A31BB" w14:textId="77777777" w:rsidR="0021771B" w:rsidRPr="00207116" w:rsidRDefault="0021771B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7EA64D6" w14:textId="31938A37" w:rsidR="00AB7D3F" w:rsidRPr="00207116" w:rsidRDefault="00AB7D3F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0711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Հավելված </w:t>
      </w:r>
    </w:p>
    <w:p w14:paraId="562B3ADC" w14:textId="77777777" w:rsidR="00BF7DDB" w:rsidRPr="00207116" w:rsidRDefault="00AB7D3F" w:rsidP="00BD4CDD">
      <w:pPr>
        <w:tabs>
          <w:tab w:val="left" w:pos="720"/>
          <w:tab w:val="left" w:pos="810"/>
          <w:tab w:val="left" w:pos="1170"/>
        </w:tabs>
        <w:suppressAutoHyphens/>
        <w:spacing w:after="0" w:line="360" w:lineRule="auto"/>
        <w:ind w:firstLine="720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0711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ՀՀ կառավարության </w:t>
      </w:r>
      <w:r w:rsidR="00BF7DDB" w:rsidRPr="0020711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537DF0F3" w14:textId="05BF080C" w:rsidR="00BF7DDB" w:rsidRPr="00B07011" w:rsidRDefault="0021771B" w:rsidP="00BD4CDD">
      <w:pPr>
        <w:tabs>
          <w:tab w:val="left" w:pos="720"/>
          <w:tab w:val="left" w:pos="810"/>
          <w:tab w:val="left" w:pos="1170"/>
        </w:tabs>
        <w:suppressAutoHyphens/>
        <w:spacing w:after="0" w:line="360" w:lineRule="auto"/>
        <w:ind w:firstLine="720"/>
        <w:jc w:val="right"/>
        <w:rPr>
          <w:rFonts w:ascii="GHEA Grapalat" w:eastAsia="Courier New" w:hAnsi="GHEA Grapalat" w:cs="Courier New"/>
          <w:b/>
          <w:sz w:val="24"/>
          <w:szCs w:val="24"/>
          <w:lang w:val="hy-AM"/>
        </w:rPr>
      </w:pPr>
      <w:r w:rsidRPr="00B07011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«_____» ___________</w:t>
      </w:r>
      <w:r w:rsidR="00BF7DDB" w:rsidRPr="00B07011">
        <w:rPr>
          <w:rFonts w:ascii="GHEA Grapalat" w:eastAsia="GHEA Grapalat" w:hAnsi="GHEA Grapalat" w:cs="GHEA Grapalat"/>
          <w:b/>
          <w:sz w:val="24"/>
          <w:szCs w:val="24"/>
          <w:lang w:val="hy-AM"/>
        </w:rPr>
        <w:t>202</w:t>
      </w:r>
      <w:r w:rsidR="00641005" w:rsidRPr="00B07011">
        <w:rPr>
          <w:rFonts w:ascii="GHEA Grapalat" w:eastAsia="GHEA Grapalat" w:hAnsi="GHEA Grapalat" w:cs="GHEA Grapalat"/>
          <w:b/>
          <w:sz w:val="24"/>
          <w:szCs w:val="24"/>
          <w:lang w:val="hy-AM"/>
        </w:rPr>
        <w:t>5</w:t>
      </w:r>
      <w:r w:rsidR="00BF7DDB" w:rsidRPr="00B0701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BF7DDB" w:rsidRPr="00B07011">
        <w:rPr>
          <w:rFonts w:ascii="GHEA Grapalat" w:eastAsia="Courier New" w:hAnsi="GHEA Grapalat" w:cs="Courier New"/>
          <w:b/>
          <w:sz w:val="24"/>
          <w:szCs w:val="24"/>
          <w:lang w:val="hy-AM"/>
        </w:rPr>
        <w:t>թվականի</w:t>
      </w:r>
      <w:r w:rsidRPr="00B0701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N ___</w:t>
      </w:r>
      <w:r w:rsidR="00BF7DDB" w:rsidRPr="00B0701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-</w:t>
      </w:r>
      <w:r w:rsidR="00BF7DDB" w:rsidRPr="00B07011">
        <w:rPr>
          <w:rFonts w:ascii="GHEA Grapalat" w:eastAsia="Courier New" w:hAnsi="GHEA Grapalat" w:cs="Courier New"/>
          <w:b/>
          <w:sz w:val="24"/>
          <w:szCs w:val="24"/>
          <w:lang w:val="hy-AM"/>
        </w:rPr>
        <w:t>Ն</w:t>
      </w:r>
      <w:r w:rsidR="00713617" w:rsidRPr="00B07011">
        <w:rPr>
          <w:rFonts w:ascii="GHEA Grapalat" w:eastAsia="Courier New" w:hAnsi="GHEA Grapalat" w:cs="Courier New"/>
          <w:b/>
          <w:sz w:val="24"/>
          <w:szCs w:val="24"/>
          <w:lang w:val="hy-AM"/>
        </w:rPr>
        <w:t xml:space="preserve"> որոշման</w:t>
      </w:r>
    </w:p>
    <w:p w14:paraId="0CA46FEE" w14:textId="77777777" w:rsidR="00740ED9" w:rsidRPr="00207116" w:rsidRDefault="00740ED9" w:rsidP="00BD4CDD">
      <w:pPr>
        <w:tabs>
          <w:tab w:val="left" w:pos="720"/>
          <w:tab w:val="left" w:pos="810"/>
          <w:tab w:val="left" w:pos="1170"/>
        </w:tabs>
        <w:suppressAutoHyphens/>
        <w:spacing w:after="0" w:line="360" w:lineRule="auto"/>
        <w:ind w:firstLine="720"/>
        <w:jc w:val="right"/>
        <w:rPr>
          <w:rFonts w:ascii="GHEA Grapalat" w:eastAsia="Courier New" w:hAnsi="GHEA Grapalat" w:cs="Courier New"/>
          <w:sz w:val="24"/>
          <w:szCs w:val="24"/>
          <w:lang w:val="hy-AM"/>
        </w:rPr>
      </w:pPr>
    </w:p>
    <w:p w14:paraId="21916AC1" w14:textId="77777777" w:rsidR="00021B99" w:rsidRPr="00207116" w:rsidRDefault="00021B99" w:rsidP="00BD4CDD">
      <w:pPr>
        <w:shd w:val="clear" w:color="auto" w:fill="FFFFFF"/>
        <w:tabs>
          <w:tab w:val="left" w:pos="117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51AECDC" w14:textId="77777777" w:rsidR="0063496D" w:rsidRDefault="0063496D" w:rsidP="0063496D">
      <w:pPr>
        <w:tabs>
          <w:tab w:val="left" w:pos="117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ԲՆԱՊԱՀՊԱՆԱԿԱՆ </w:t>
      </w:r>
      <w:r w:rsidR="00E40709">
        <w:rPr>
          <w:rFonts w:ascii="GHEA Grapalat" w:hAnsi="GHEA Grapalat"/>
          <w:b/>
          <w:sz w:val="24"/>
          <w:szCs w:val="24"/>
          <w:lang w:val="hy-AM"/>
        </w:rPr>
        <w:t>ՎԵՐԱՀՍԿՈՂՈՒԹՅԱՆ</w:t>
      </w:r>
      <w:r w:rsidR="0021771B" w:rsidRPr="00207116">
        <w:rPr>
          <w:rFonts w:ascii="GHEA Grapalat" w:hAnsi="GHEA Grapalat"/>
          <w:b/>
          <w:sz w:val="24"/>
          <w:szCs w:val="24"/>
          <w:lang w:val="hy-AM"/>
        </w:rPr>
        <w:t xml:space="preserve"> ԺԱՄԱՆԱԿ ՀԱՅՏՆԱԲԵՐՎԱԾ ԵՎ ԱՌԳՐԱՎՎԱԾ ԱՊՕՐԻՆԻ ՁԵՌՔ ԲԵՐՎԱԾ ԲՆԱԿԱՆ ՌԵՍՈՒՐՍՆԵՐԻ (ՆԵՐԱՌՅԱԼ` ՈՐՍԻ), ՈՐՍԱԳՈՐԾԻՔՆԵՐԻ ԵՎ ՈՐՍԻ ԳՈՐԾԻՔ ՀԱՄԱՐՎՈՂ </w:t>
      </w:r>
    </w:p>
    <w:p w14:paraId="1E07D560" w14:textId="65F43826" w:rsidR="0063496D" w:rsidRDefault="0021771B" w:rsidP="0063496D">
      <w:pPr>
        <w:tabs>
          <w:tab w:val="left" w:pos="117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7116">
        <w:rPr>
          <w:rFonts w:ascii="GHEA Grapalat" w:hAnsi="GHEA Grapalat"/>
          <w:b/>
          <w:sz w:val="24"/>
          <w:szCs w:val="24"/>
          <w:lang w:val="hy-AM"/>
        </w:rPr>
        <w:t>ԱՅԼ ՄԻՋՈՑՆԵՐԻ ՏՆՕՐԻՆՄԱՆ</w:t>
      </w:r>
      <w:r w:rsidR="00E4070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4030424" w14:textId="38C15521" w:rsidR="000D77A8" w:rsidRDefault="00021B99" w:rsidP="0063496D">
      <w:pPr>
        <w:tabs>
          <w:tab w:val="left" w:pos="1170"/>
        </w:tabs>
        <w:spacing w:line="360" w:lineRule="auto"/>
        <w:ind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7116">
        <w:rPr>
          <w:rFonts w:ascii="GHEA Grapalat" w:hAnsi="GHEA Grapalat"/>
          <w:b/>
          <w:sz w:val="24"/>
          <w:szCs w:val="24"/>
          <w:lang w:val="hy-AM"/>
        </w:rPr>
        <w:t>Կ</w:t>
      </w:r>
      <w:r w:rsidR="0063496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7116">
        <w:rPr>
          <w:rFonts w:ascii="GHEA Grapalat" w:hAnsi="GHEA Grapalat"/>
          <w:b/>
          <w:sz w:val="24"/>
          <w:szCs w:val="24"/>
          <w:lang w:val="hy-AM"/>
        </w:rPr>
        <w:t>Ա</w:t>
      </w:r>
      <w:r w:rsidR="0063496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7116">
        <w:rPr>
          <w:rFonts w:ascii="GHEA Grapalat" w:hAnsi="GHEA Grapalat"/>
          <w:b/>
          <w:sz w:val="24"/>
          <w:szCs w:val="24"/>
          <w:lang w:val="hy-AM"/>
        </w:rPr>
        <w:t>Ր</w:t>
      </w:r>
      <w:r w:rsidR="0063496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7116">
        <w:rPr>
          <w:rFonts w:ascii="GHEA Grapalat" w:hAnsi="GHEA Grapalat"/>
          <w:b/>
          <w:sz w:val="24"/>
          <w:szCs w:val="24"/>
          <w:lang w:val="hy-AM"/>
        </w:rPr>
        <w:t>Գ</w:t>
      </w:r>
    </w:p>
    <w:p w14:paraId="4FF1BE17" w14:textId="77777777" w:rsidR="00740ED9" w:rsidRPr="00207116" w:rsidRDefault="00740ED9" w:rsidP="00BD4CDD">
      <w:pPr>
        <w:tabs>
          <w:tab w:val="left" w:pos="360"/>
          <w:tab w:val="left" w:pos="1170"/>
        </w:tabs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14:paraId="22F7EDDD" w14:textId="6680DBDD" w:rsidR="00207116" w:rsidRPr="00207116" w:rsidRDefault="00966595" w:rsidP="00BD4CDD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կարգով սահմանվում է Հայաստանի Հանրապետության </w:t>
      </w:r>
      <w:r w:rsidR="00EF4C35"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օրենսդրությամբ </w:t>
      </w:r>
      <w:r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կարգով բ</w:t>
      </w:r>
      <w:r w:rsidRPr="00207116">
        <w:rPr>
          <w:rFonts w:ascii="GHEA Grapalat" w:hAnsi="GHEA Grapalat" w:cs="Sylfaen"/>
          <w:sz w:val="24"/>
          <w:szCs w:val="24"/>
          <w:lang w:val="hy-AM"/>
        </w:rPr>
        <w:t>նապահպանական վերահսկողության</w:t>
      </w:r>
      <w:r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ժամանակ հայտնաբերված և առգրավված ապօրինի ձեռք բերված բնական ռեսուրսների՝ (ներառյալ՝ որսի) կենսառեսուրսների (վայրի խոտաբույսեր, թփեր, ծառեր, այդ թվում` փայտանյութ և վայրի կենդանիներ ու դրանց արգասիքներ), հողի բերրի շերտի, օգտակար հանածոների, ինչպես նաև որսագործիքների և որսի գործիք համարվող այլ միջոցների տնօրինման կարգը:</w:t>
      </w:r>
    </w:p>
    <w:p w14:paraId="22153475" w14:textId="5274F0F9" w:rsidR="00207116" w:rsidRPr="00207116" w:rsidRDefault="00C54FD6" w:rsidP="00BD4CDD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 փչացող</w:t>
      </w:r>
      <w:r w:rsidR="00015219"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առգրավված կենսառեսուրսներն անհատույց հանձնվում են տվյալ մարզի կամ համայնքի (կամ հարակից մարզի կամ համայնքի), բնակչության սոցիալական պաշտպանության հաստատություններին և ժամանակավոր օթևանների շահառուներին, թանգարաններին՝ Բնապահպանության և ընդերքի տեսչական մարմնի </w:t>
      </w:r>
      <w:r w:rsidR="00015219" w:rsidRPr="00207116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(այսուհետ՝ Տեսչական մարմին)</w:t>
      </w:r>
      <w:r w:rsidR="00015219" w:rsidRPr="002071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5219"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ստորաբաժանման ղեկավարի և ընդունող կազմակերպության ղեկավարի (կամ աշխատակցի) կողմից կազմված հանձնման-ընդունման արձանագրության հիման վրա` անասնաբուժասանիտարական փորձաքննության մասին եզրակացությունից հետո:</w:t>
      </w:r>
    </w:p>
    <w:p w14:paraId="671C2BB7" w14:textId="3829F463" w:rsidR="00207116" w:rsidRPr="00207116" w:rsidRDefault="000A1813" w:rsidP="001B3197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63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Արագ փչացող կենս</w:t>
      </w:r>
      <w:r w:rsidR="00C54F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առեսուրսներ են համարվում որսված</w:t>
      </w:r>
      <w:r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անկենդան վայրի կենդանիները (</w:t>
      </w:r>
      <w:r w:rsidR="00BA46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կաթնասուններ</w:t>
      </w:r>
      <w:r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67A9C"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թռչուններ, </w:t>
      </w:r>
      <w:r w:rsidR="00BA46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սողուններ, </w:t>
      </w:r>
      <w:r w:rsidR="00067A9C"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ձկներ, խեցգետիններ,</w:t>
      </w:r>
      <w:r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ջրային ու ցամաքային այլ կենդանիներ), որոնք ենթակա են օգտագործման միայն անասնաբուժասանիտարական</w:t>
      </w:r>
      <w:r w:rsidR="00BA46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լաբորատոր</w:t>
      </w:r>
      <w:r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փորձաքննության </w:t>
      </w:r>
      <w:r w:rsidR="00BA4652"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ենթարկ</w:t>
      </w:r>
      <w:r w:rsidR="00BA46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վելուց</w:t>
      </w:r>
      <w:r w:rsidR="00BA4652"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71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</w:t>
      </w:r>
      <w:r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  <w:r w:rsidR="00F103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03A0" w:rsidRPr="00F103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Եթե </w:t>
      </w:r>
      <w:r w:rsidR="00F103A0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օգտագործումն անհնար է</w:t>
      </w:r>
      <w:r w:rsidR="00F103A0" w:rsidRPr="00F103A0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ապա դրանք ենթակա են ոչնչացման</w:t>
      </w:r>
      <w:r w:rsidR="00F103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սույն կարգի </w:t>
      </w:r>
      <w:r w:rsidR="00C54FD6" w:rsidRPr="00C54FD6">
        <w:rPr>
          <w:rFonts w:ascii="GHEA Grapalat" w:hAnsi="GHEA Grapalat"/>
          <w:sz w:val="24"/>
          <w:szCs w:val="24"/>
          <w:shd w:val="clear" w:color="auto" w:fill="FFFFFF"/>
          <w:lang w:val="hy-AM"/>
        </w:rPr>
        <w:t>15</w:t>
      </w:r>
      <w:r w:rsidR="00F103A0" w:rsidRPr="00C54FD6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</w:t>
      </w:r>
      <w:r w:rsidR="00F103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կետով սահմանված կարգով:</w:t>
      </w:r>
    </w:p>
    <w:p w14:paraId="59B8F205" w14:textId="1CC3884B" w:rsidR="00207116" w:rsidRPr="00207116" w:rsidRDefault="00A74B92" w:rsidP="00BD4CDD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Վերցված</w:t>
      </w:r>
      <w:r w:rsidR="00C9351B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,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ա</w:t>
      </w:r>
      <w:r w:rsidR="000A1813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ռգրավված</w:t>
      </w:r>
      <w:r w:rsidR="00067A9C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</w:t>
      </w:r>
      <w:r w:rsidR="000A1813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կենդանի վայրի կենդանիների </w:t>
      </w:r>
      <w:r w:rsidR="002F653E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և դրանց արգասիքների </w:t>
      </w:r>
      <w:r w:rsidR="000A1813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վերաբերյալ </w:t>
      </w:r>
      <w:r w:rsidR="000A1813" w:rsidRPr="00207116">
        <w:rPr>
          <w:rFonts w:ascii="GHEA Grapalat" w:eastAsia="Calibri" w:hAnsi="GHEA Grapalat" w:cs="Calibri"/>
          <w:sz w:val="24"/>
          <w:szCs w:val="24"/>
          <w:shd w:val="clear" w:color="auto" w:fill="FFFFFF"/>
          <w:lang w:val="hy-AM"/>
        </w:rPr>
        <w:t>Տեսչական մարմնի</w:t>
      </w:r>
      <w:r w:rsidR="000A1813" w:rsidRPr="00207116">
        <w:rPr>
          <w:rFonts w:ascii="GHEA Grapalat" w:hAnsi="GHEA Grapalat" w:cs="Sylfaen"/>
          <w:sz w:val="24"/>
          <w:szCs w:val="24"/>
          <w:lang w:val="hy-AM"/>
        </w:rPr>
        <w:t xml:space="preserve"> տարածքային ստորաբաժանման</w:t>
      </w:r>
      <w:r w:rsidR="000A1813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կողմից կազմվում է արձանագրություն։ </w:t>
      </w:r>
    </w:p>
    <w:p w14:paraId="7A8DEF23" w14:textId="4BF28C60" w:rsidR="00207116" w:rsidRPr="00207116" w:rsidRDefault="0062522D" w:rsidP="00BD4CDD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Կենդանի վայրի կենդանիները, որոնց հնարավոր չէ առգրավել</w:t>
      </w:r>
      <w:r w:rsidR="00317B0F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</w:t>
      </w:r>
      <w:r w:rsidR="008B6C5B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ելնելով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կենդանիների չափերից, վարքի առանձնահատկություններից</w:t>
      </w:r>
      <w:r w:rsidR="00E50E0C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, 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անվտանգության և այլ հանգամանքներից</w:t>
      </w:r>
      <w:r w:rsidR="00317B0F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՝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առգրավվում են </w:t>
      </w:r>
      <w:r w:rsidR="008B6C5B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մասնագիտացված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</w:t>
      </w:r>
      <w:r w:rsidR="008C4AD4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կազմակերպ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ությունների օժանդակությամբ։ Մասնագիտացված կազմակերպությունների ցանկը հրապարակվում է Շրջակա միջավայրի նախարարության կայքէջում։</w:t>
      </w:r>
    </w:p>
    <w:p w14:paraId="7213A4E7" w14:textId="77777777" w:rsidR="00207116" w:rsidRPr="00207116" w:rsidRDefault="000A1813" w:rsidP="00BD4CDD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Սույն կարգի իմաստով մասնագիտացված կազմակերպություն է հանդիսանում այն կազմակերպությունը, </w:t>
      </w:r>
      <w:r w:rsidR="009A26F4"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որի</w:t>
      </w:r>
      <w:r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կանոնադրությամբ սահմանված գործունեության առարկան կամ նպատակները ներառում են անազատ և կիսաազատ պայմաններում պահվող վայրի կենդանիների կենսաբանական, անհատական և տեսակային առանձնահատկությունները, առողջությունը և կյանքի անվտանգությունը, </w:t>
      </w:r>
      <w:r w:rsidR="00EC2290"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որն </w:t>
      </w:r>
      <w:r w:rsidR="009A26F4"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ունի</w:t>
      </w:r>
      <w:r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A26F4"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նաև </w:t>
      </w:r>
      <w:r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</w:t>
      </w:r>
      <w:r w:rsidR="00EC2290"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</w:t>
      </w:r>
      <w:r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վայրից </w:t>
      </w:r>
      <w:r w:rsidR="00EC2290"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կենդանիների փախուստը </w:t>
      </w:r>
      <w:r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բացառելու պայմաններ</w:t>
      </w:r>
      <w:r w:rsidR="009A26F4"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2071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վայրի կենդանիների ուսումնասիրության, պահպանության, պահման, խնամքի, վերարտադրության ոլորտներում մասնագիտական որակավորում ունեցող մասնագետներ։ </w:t>
      </w:r>
    </w:p>
    <w:p w14:paraId="4194D3AB" w14:textId="3EDF0CD0" w:rsidR="00DD3DC2" w:rsidRPr="00720D7C" w:rsidRDefault="00DD3DC2" w:rsidP="00BD4CDD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D3DC2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Տեսչական մարմնի, </w:t>
      </w:r>
      <w:r w:rsidR="00A441AE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Շ</w:t>
      </w:r>
      <w:r w:rsidRPr="00DD3DC2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րջակա միջավայրի նախարարության և մասնագիտացված կազմակերպության միջև նախապես </w:t>
      </w:r>
      <w:r w:rsidR="00317B0F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կնքված՝ </w:t>
      </w:r>
      <w:r w:rsidRPr="00DD3DC2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առգրավված կենդանի վայրի կենդանիներին ի պահ հանձնելու վերաբերյալ պայմանագրի հիման վրա առգրավված կենդանի վայրի կենդանիներն առավելագույնը մեկ ամիս ժամկետով ի պահ են հանձնվում մասնագիտացված </w:t>
      </w:r>
      <w:r w:rsidRPr="00E42CE0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կազմակերպությանը՝ կենդանիների պահման հետ կապված ծախսերը հոգալու պայմանով։</w:t>
      </w:r>
    </w:p>
    <w:p w14:paraId="352BFDE9" w14:textId="4DA549AC" w:rsidR="00207116" w:rsidRPr="00DD3DC2" w:rsidRDefault="00DD3DC2" w:rsidP="00BD4CDD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20D7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Առգրավված կենդանի վայրի կենդանիները մասնագիտացված կազմակերպությանն ի պահ հանձնելուց հետո </w:t>
      </w:r>
      <w:r w:rsidR="00317B0F">
        <w:rPr>
          <w:rFonts w:ascii="GHEA Grapalat" w:hAnsi="GHEA Grapalat" w:cs="Sylfaen"/>
          <w:sz w:val="24"/>
          <w:szCs w:val="24"/>
          <w:lang w:val="hy-AM"/>
        </w:rPr>
        <w:t>Տ</w:t>
      </w:r>
      <w:r w:rsidRPr="00720D7C">
        <w:rPr>
          <w:rFonts w:ascii="GHEA Grapalat" w:hAnsi="GHEA Grapalat" w:cs="Sylfaen"/>
          <w:sz w:val="24"/>
          <w:szCs w:val="24"/>
          <w:lang w:val="hy-AM"/>
        </w:rPr>
        <w:t xml:space="preserve">եսչական մարմինն առգրավված կենդանու վերաբերյալ տեղեկատվությունը տրամադրում է գիտական կազմակերպությանը </w:t>
      </w:r>
      <w:r w:rsidRPr="00720D7C">
        <w:rPr>
          <w:rFonts w:ascii="GHEA Grapalat" w:hAnsi="GHEA Grapalat" w:cs="MS Mincho"/>
          <w:spacing w:val="-8"/>
          <w:sz w:val="24"/>
          <w:szCs w:val="24"/>
          <w:lang w:val="hy-AM"/>
        </w:rPr>
        <w:t>(</w:t>
      </w:r>
      <w:r w:rsidRPr="00720D7C">
        <w:rPr>
          <w:rFonts w:ascii="GHEA Grapalat" w:hAnsi="GHEA Grapalat" w:cs="Sylfaen"/>
          <w:sz w:val="24"/>
          <w:szCs w:val="24"/>
          <w:lang w:val="hy-AM"/>
        </w:rPr>
        <w:t>այսուհետ՝ գիտական կազմակերպություն</w:t>
      </w:r>
      <w:r w:rsidRPr="00720D7C">
        <w:rPr>
          <w:rFonts w:ascii="GHEA Grapalat" w:hAnsi="GHEA Grapalat" w:cs="MS Mincho"/>
          <w:spacing w:val="-8"/>
          <w:sz w:val="24"/>
          <w:szCs w:val="24"/>
          <w:lang w:val="hy-AM"/>
        </w:rPr>
        <w:t xml:space="preserve">)՝ </w:t>
      </w:r>
      <w:r w:rsidRPr="00720D7C">
        <w:rPr>
          <w:rFonts w:ascii="GHEA Grapalat" w:hAnsi="GHEA Grapalat" w:cs="Sylfaen"/>
          <w:sz w:val="24"/>
          <w:szCs w:val="24"/>
          <w:lang w:val="hy-AM"/>
        </w:rPr>
        <w:t xml:space="preserve">մասնագիտական եզրակացություն ստանալու նպատակով՝ հիմք ընդունելով «Հայաստանի Հանրապետության գիտությունների ազգային ակադեմիայի մասին» օրենքի 4-րդ հոդվածի 1-ին մասի 3-րդ ենթակետը։ </w:t>
      </w:r>
    </w:p>
    <w:p w14:paraId="50D3722D" w14:textId="08CC0DD9" w:rsidR="00207116" w:rsidRPr="00207116" w:rsidRDefault="000A1813" w:rsidP="00BD4CDD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Գիտական կազմակերպություն է հանդիսանում Հայաստանի Հանրապետության գիտությունների ազգային ակադեմիան՝ հիմք ընդունելով «</w:t>
      </w:r>
      <w:r w:rsidRPr="00207116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Հայաստանի Հանրապետության գիտությունների ազգային ակադեմիայի մասին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» օրենքի </w:t>
      </w:r>
      <w:r w:rsidR="00AE7BEF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2-րդ հոդվածի 1-ին մասի 11-րդ կետը և 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4-րդ հոդվածի</w:t>
      </w:r>
      <w:r w:rsidR="00343AE3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1-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ին մասի 3-րդ ենթակետը։</w:t>
      </w:r>
    </w:p>
    <w:p w14:paraId="54ECA1DE" w14:textId="284D4090" w:rsidR="00207116" w:rsidRPr="00BD4CDD" w:rsidRDefault="000A1813" w:rsidP="00BD4CDD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Գիտական </w:t>
      </w:r>
      <w:r w:rsidR="001D0415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կազմակերպությունն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առավելագույնը </w:t>
      </w:r>
      <w:r w:rsidR="00450BDE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յոթնօրյա ժամկետում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իրականացնում է տեղային ուսումնասիրություն և արդյունքների ամփոփումից հետո </w:t>
      </w:r>
      <w:r w:rsidR="001423EA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Շ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րջակա միջավայրի </w:t>
      </w:r>
      <w:r w:rsidR="004428FB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նախարարությանը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և Տեսչական մարմ</w:t>
      </w:r>
      <w:r w:rsidR="004428FB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նին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է </w:t>
      </w:r>
      <w:r w:rsidR="00EC2290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տրամադրում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</w:t>
      </w:r>
      <w:r w:rsidR="004428FB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կենդանի վայրի կենդանիների 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վայրի բնություն բացթողնման ենթակա լինելու վերաբերյալ մասնագիտական </w:t>
      </w:r>
      <w:r w:rsidRPr="00E42CE0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եզրակացություն՝ նշելով բացթողնման ենթակա հնարավոր վայրերը</w:t>
      </w:r>
      <w:r w:rsidR="00AE7BEF" w:rsidRPr="00E42CE0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և ժամկետը</w:t>
      </w:r>
      <w:r w:rsidRPr="00E42CE0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։</w:t>
      </w:r>
    </w:p>
    <w:p w14:paraId="54CD145D" w14:textId="129D9E9A" w:rsidR="00BD4CDD" w:rsidRPr="00207116" w:rsidRDefault="000A1813" w:rsidP="00BD4CDD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Մասնագիտացված </w:t>
      </w:r>
      <w:r w:rsidR="00EC2290"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կազմակերպությանն</w:t>
      </w:r>
      <w:r w:rsidRPr="00207116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ի պահ հանձնված առգրավված կենդանի վայրի կենդանիները, որոնք՝</w:t>
      </w:r>
    </w:p>
    <w:p w14:paraId="4A897104" w14:textId="1E25FAD8" w:rsidR="00BD4CDD" w:rsidRPr="00BD4CDD" w:rsidRDefault="007C6F66" w:rsidP="00BD4CDD">
      <w:pPr>
        <w:pStyle w:val="ListParagraph"/>
        <w:shd w:val="clear" w:color="auto" w:fill="FFFFFF"/>
        <w:tabs>
          <w:tab w:val="left" w:pos="360"/>
          <w:tab w:val="left" w:pos="1170"/>
        </w:tabs>
        <w:spacing w:after="0" w:line="360" w:lineRule="auto"/>
        <w:ind w:left="0" w:firstLine="720"/>
        <w:jc w:val="both"/>
        <w:rPr>
          <w:lang w:val="hy-AM"/>
        </w:rPr>
      </w:pPr>
      <w:r w:rsidRPr="00BD4CDD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ա</w:t>
      </w:r>
      <w:r w:rsidR="000A1813" w:rsidRPr="00BD4CDD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) բնորոշ են Հայաստանի Հանրապետության կենդանական աշխարհին և դրա մաս են կազմում</w:t>
      </w:r>
      <w:r w:rsidR="004D3D94" w:rsidRPr="00BD4CDD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>,</w:t>
      </w:r>
      <w:r w:rsidR="000A1813" w:rsidRPr="00BD4CDD">
        <w:rPr>
          <w:rFonts w:ascii="GHEA Grapalat" w:eastAsia="MS Mincho" w:hAnsi="GHEA Grapalat" w:cs="MS Mincho"/>
          <w:spacing w:val="-8"/>
          <w:sz w:val="24"/>
          <w:szCs w:val="24"/>
          <w:lang w:val="hy-AM"/>
        </w:rPr>
        <w:t xml:space="preserve"> գիտական կազմակերպության կողմից տրված եզրակացության հիման վրա ենթակա են բացթողնման վայրի բնություն (</w:t>
      </w:r>
      <w:r w:rsidR="000A1813" w:rsidRPr="00BD4CDD">
        <w:rPr>
          <w:rFonts w:ascii="GHEA Grapalat" w:hAnsi="GHEA Grapalat" w:cs="Sylfaen"/>
          <w:sz w:val="24"/>
          <w:szCs w:val="24"/>
          <w:lang w:val="hy-AM"/>
        </w:rPr>
        <w:t>իրենց ապրելավայրերին համապատասխան տարածքներ) Տեսչական</w:t>
      </w:r>
      <w:r w:rsidR="000A1813" w:rsidRPr="00BD4CD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A1813" w:rsidRPr="00BD4CDD">
        <w:rPr>
          <w:rFonts w:ascii="GHEA Grapalat" w:hAnsi="GHEA Grapalat" w:cs="Sylfaen"/>
          <w:sz w:val="24"/>
          <w:szCs w:val="24"/>
          <w:lang w:val="hy-AM"/>
        </w:rPr>
        <w:t>մարմնի համապատասխան տարածքային</w:t>
      </w:r>
      <w:r w:rsidR="000A1813" w:rsidRPr="00BD4CD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A1813" w:rsidRPr="00BD4CDD">
        <w:rPr>
          <w:rFonts w:ascii="GHEA Grapalat" w:hAnsi="GHEA Grapalat" w:cs="Sylfaen"/>
          <w:sz w:val="24"/>
          <w:szCs w:val="24"/>
          <w:lang w:val="hy-AM"/>
        </w:rPr>
        <w:t>ստորաբաժանման</w:t>
      </w:r>
      <w:r w:rsidR="000A1813" w:rsidRPr="00BD4CDD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A1813" w:rsidRPr="00BD4CDD">
        <w:rPr>
          <w:rFonts w:ascii="GHEA Grapalat" w:hAnsi="GHEA Grapalat" w:cs="Sylfaen"/>
          <w:sz w:val="24"/>
          <w:szCs w:val="24"/>
          <w:lang w:val="hy-AM"/>
        </w:rPr>
        <w:t>տեսուչների</w:t>
      </w:r>
      <w:r w:rsidR="00CE5772" w:rsidRPr="00BD4CDD">
        <w:rPr>
          <w:rFonts w:ascii="GHEA Grapalat" w:hAnsi="GHEA Grapalat" w:cs="Sylfaen"/>
          <w:sz w:val="24"/>
          <w:szCs w:val="24"/>
          <w:lang w:val="hy-AM"/>
        </w:rPr>
        <w:t>,</w:t>
      </w:r>
      <w:r w:rsidR="000A1813" w:rsidRPr="00BD4C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5772" w:rsidRPr="00BD4CDD">
        <w:rPr>
          <w:rFonts w:ascii="GHEA Grapalat" w:hAnsi="GHEA Grapalat" w:cs="Sylfaen"/>
          <w:sz w:val="24"/>
          <w:szCs w:val="24"/>
          <w:lang w:val="hy-AM"/>
        </w:rPr>
        <w:t>Շրջակա միջավայրի նախարարության,</w:t>
      </w:r>
      <w:r w:rsidR="000A5D00" w:rsidRPr="00BD4C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5772" w:rsidRPr="00BD4CDD">
        <w:rPr>
          <w:rFonts w:ascii="GHEA Grapalat" w:hAnsi="GHEA Grapalat" w:cs="Sylfaen"/>
          <w:sz w:val="24"/>
          <w:szCs w:val="24"/>
          <w:lang w:val="hy-AM"/>
        </w:rPr>
        <w:t xml:space="preserve">գիտական կազմակերպության և </w:t>
      </w:r>
      <w:r w:rsidR="00296560" w:rsidRPr="00BD4CDD">
        <w:rPr>
          <w:rFonts w:ascii="GHEA Grapalat" w:hAnsi="GHEA Grapalat" w:cs="Sylfaen"/>
          <w:sz w:val="24"/>
          <w:szCs w:val="24"/>
          <w:lang w:val="hy-AM"/>
        </w:rPr>
        <w:t>համապատասխան տ</w:t>
      </w:r>
      <w:r w:rsidR="000A5D00" w:rsidRPr="00BD4CDD">
        <w:rPr>
          <w:rFonts w:ascii="GHEA Grapalat" w:hAnsi="GHEA Grapalat" w:cs="Sylfaen"/>
          <w:sz w:val="24"/>
          <w:szCs w:val="24"/>
          <w:lang w:val="hy-AM"/>
        </w:rPr>
        <w:t>եղական ինքնակառավարման մարմ</w:t>
      </w:r>
      <w:r w:rsidR="00296560" w:rsidRPr="00BD4CDD">
        <w:rPr>
          <w:rFonts w:ascii="GHEA Grapalat" w:hAnsi="GHEA Grapalat" w:cs="Sylfaen"/>
          <w:sz w:val="24"/>
          <w:szCs w:val="24"/>
          <w:lang w:val="hy-AM"/>
        </w:rPr>
        <w:t>ն</w:t>
      </w:r>
      <w:r w:rsidR="000A5D00" w:rsidRPr="00BD4CD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CE5772" w:rsidRPr="00BD4CDD">
        <w:rPr>
          <w:rFonts w:ascii="GHEA Grapalat" w:hAnsi="GHEA Grapalat" w:cs="Sylfaen"/>
          <w:sz w:val="24"/>
          <w:szCs w:val="24"/>
          <w:lang w:val="hy-AM"/>
        </w:rPr>
        <w:t>աշխատակիցների կողմից՝</w:t>
      </w:r>
      <w:r w:rsidR="000A1813" w:rsidRPr="00BD4C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2F46" w:rsidRPr="00BD4CDD">
        <w:rPr>
          <w:rFonts w:ascii="GHEA Grapalat" w:hAnsi="GHEA Grapalat" w:cs="Sylfaen"/>
          <w:sz w:val="24"/>
          <w:szCs w:val="24"/>
          <w:lang w:val="hy-AM"/>
        </w:rPr>
        <w:t xml:space="preserve">մասնագիտացված կազմակերպության օժանդակությամբ։ </w:t>
      </w:r>
      <w:r w:rsidR="00E54F9C" w:rsidRPr="00BD4CDD">
        <w:rPr>
          <w:rFonts w:ascii="GHEA Grapalat" w:hAnsi="GHEA Grapalat" w:cs="Sylfaen"/>
          <w:sz w:val="24"/>
          <w:szCs w:val="24"/>
          <w:lang w:val="hy-AM"/>
        </w:rPr>
        <w:t>Կենդանիներին վայրի բնություն ազատ արձակելուց առաջ գիտական կազմակերպության կողմից ամրացվում են էլեկտրոնային կրիչներ։ Ազատ արձակման</w:t>
      </w:r>
      <w:r w:rsidR="000A1813" w:rsidRPr="00BD4CDD">
        <w:rPr>
          <w:rFonts w:ascii="GHEA Grapalat" w:hAnsi="GHEA Grapalat" w:cs="Sylfaen"/>
          <w:sz w:val="24"/>
          <w:szCs w:val="24"/>
          <w:lang w:val="hy-AM"/>
        </w:rPr>
        <w:t xml:space="preserve"> փաստն արձանագրվում և տեսագրվում է </w:t>
      </w:r>
      <w:r w:rsidR="000A1813" w:rsidRPr="00BD4CDD">
        <w:rPr>
          <w:rFonts w:ascii="GHEA Grapalat" w:hAnsi="GHEA Grapalat" w:cs="Sylfaen"/>
          <w:sz w:val="24"/>
          <w:szCs w:val="24"/>
          <w:lang w:val="hy-AM"/>
        </w:rPr>
        <w:lastRenderedPageBreak/>
        <w:t>Տեսչական մարմնի տեսուչների կողմից:</w:t>
      </w:r>
      <w:r w:rsidR="00EC2290" w:rsidRPr="00BD4C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2F46" w:rsidRPr="00BD4CDD">
        <w:rPr>
          <w:rFonts w:ascii="GHEA Grapalat" w:hAnsi="GHEA Grapalat" w:cs="Sylfaen"/>
          <w:sz w:val="24"/>
          <w:szCs w:val="24"/>
          <w:lang w:val="hy-AM"/>
        </w:rPr>
        <w:t xml:space="preserve">Տեսագրությունը կցվում է վարչական վարույթի </w:t>
      </w:r>
      <w:r w:rsidR="00317B0F">
        <w:rPr>
          <w:rFonts w:ascii="GHEA Grapalat" w:hAnsi="GHEA Grapalat" w:cs="Sylfaen"/>
          <w:sz w:val="24"/>
          <w:szCs w:val="24"/>
          <w:lang w:val="hy-AM"/>
        </w:rPr>
        <w:t>նյութերին.</w:t>
      </w:r>
    </w:p>
    <w:p w14:paraId="5677C34B" w14:textId="2338866B" w:rsidR="00207116" w:rsidRPr="00BD4CDD" w:rsidRDefault="007C6F66" w:rsidP="00BD4CDD">
      <w:pPr>
        <w:pStyle w:val="NormalWeb"/>
        <w:tabs>
          <w:tab w:val="left" w:pos="36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spacing w:val="-8"/>
          <w:lang w:val="hy-AM"/>
        </w:rPr>
      </w:pPr>
      <w:r w:rsidRPr="00BD4CDD">
        <w:rPr>
          <w:rFonts w:ascii="GHEA Grapalat" w:hAnsi="GHEA Grapalat" w:cs="Sylfaen"/>
          <w:lang w:val="hy-AM"/>
        </w:rPr>
        <w:t xml:space="preserve">բ) </w:t>
      </w:r>
      <w:r w:rsidR="000A1813" w:rsidRPr="00BD4CDD">
        <w:rPr>
          <w:rFonts w:ascii="GHEA Grapalat" w:hAnsi="GHEA Grapalat" w:cs="Sylfaen"/>
          <w:lang w:val="hy-AM"/>
        </w:rPr>
        <w:t>բնորոշ են Հայաստանի Հանրապետության կենդանական աշխարհին և դրա մաս են կազմում, սակայն գիտական կազմակերպության կողմից</w:t>
      </w:r>
      <w:r w:rsidR="000A1813" w:rsidRPr="00BD4CDD">
        <w:rPr>
          <w:rFonts w:ascii="GHEA Grapalat" w:eastAsia="MS Mincho" w:hAnsi="GHEA Grapalat" w:cs="MS Mincho"/>
          <w:spacing w:val="-8"/>
          <w:lang w:val="hy-AM"/>
        </w:rPr>
        <w:t xml:space="preserve"> տրված եզրակացության հիման վրա ենթակա չեն բացթողնման վայրի բնություն, ինչպես նաև այն կենդանի վայրի կենդանիները, որոնք բնորոշ չեն Հայաստանի Հանրապետության կենդանական աշխարհին և դրա մաս չեն կազմում՝ </w:t>
      </w:r>
      <w:r w:rsidR="00CA5E41" w:rsidRPr="00BD4CDD">
        <w:rPr>
          <w:rFonts w:ascii="GHEA Grapalat" w:eastAsia="MS Mincho" w:hAnsi="GHEA Grapalat" w:cs="MS Mincho"/>
          <w:spacing w:val="-8"/>
          <w:lang w:val="hy-AM"/>
        </w:rPr>
        <w:t>Շ</w:t>
      </w:r>
      <w:r w:rsidR="000A1813" w:rsidRPr="00BD4CDD">
        <w:rPr>
          <w:rFonts w:ascii="GHEA Grapalat" w:eastAsia="MS Mincho" w:hAnsi="GHEA Grapalat" w:cs="MS Mincho"/>
          <w:spacing w:val="-8"/>
          <w:lang w:val="hy-AM"/>
        </w:rPr>
        <w:t>րջակա միջավայրի նախարարության</w:t>
      </w:r>
      <w:r w:rsidR="00296560" w:rsidRPr="00BD4CDD">
        <w:rPr>
          <w:rFonts w:ascii="GHEA Grapalat" w:eastAsia="MS Mincho" w:hAnsi="GHEA Grapalat" w:cs="MS Mincho"/>
          <w:spacing w:val="-8"/>
          <w:lang w:val="hy-AM"/>
        </w:rPr>
        <w:t xml:space="preserve"> և </w:t>
      </w:r>
      <w:r w:rsidR="000A1813" w:rsidRPr="00BD4CDD">
        <w:rPr>
          <w:rFonts w:ascii="GHEA Grapalat" w:hAnsi="GHEA Grapalat" w:cs="Sylfaen"/>
          <w:lang w:val="hy-AM"/>
        </w:rPr>
        <w:t xml:space="preserve">մասնագիտացված կազմակերպության </w:t>
      </w:r>
      <w:r w:rsidR="00296560" w:rsidRPr="00BD4CDD">
        <w:rPr>
          <w:rFonts w:ascii="GHEA Grapalat" w:hAnsi="GHEA Grapalat" w:cs="Sylfaen"/>
          <w:lang w:val="hy-AM"/>
        </w:rPr>
        <w:t>հետ</w:t>
      </w:r>
      <w:r w:rsidR="000A1813" w:rsidRPr="00BD4CDD">
        <w:rPr>
          <w:rFonts w:ascii="GHEA Grapalat" w:hAnsi="GHEA Grapalat" w:cs="Sylfaen"/>
          <w:lang w:val="hy-AM"/>
        </w:rPr>
        <w:t xml:space="preserve"> կնքված պայմանագրի հիման վրա հանձնվում են դրանց ի պահ ստանձնած</w:t>
      </w:r>
      <w:r w:rsidR="0091192D" w:rsidRPr="00BD4CDD">
        <w:rPr>
          <w:rFonts w:ascii="GHEA Grapalat" w:hAnsi="GHEA Grapalat" w:cs="Sylfaen"/>
          <w:lang w:val="hy-AM"/>
        </w:rPr>
        <w:t xml:space="preserve"> մասնագիտացված կազմակերպությանը</w:t>
      </w:r>
      <w:r w:rsidR="000A1813" w:rsidRPr="00BD4CDD">
        <w:rPr>
          <w:rFonts w:ascii="GHEA Grapalat" w:hAnsi="GHEA Grapalat" w:cs="Sylfaen"/>
          <w:lang w:val="hy-AM"/>
        </w:rPr>
        <w:t xml:space="preserve"> հետագա տնօրինման իրավունքով՝ բացառելով դրանց </w:t>
      </w:r>
      <w:r w:rsidR="00836343" w:rsidRPr="00BD4CDD">
        <w:rPr>
          <w:rFonts w:ascii="GHEA Grapalat" w:hAnsi="GHEA Grapalat" w:cs="Sylfaen"/>
          <w:lang w:val="hy-AM"/>
        </w:rPr>
        <w:t>օտարելը</w:t>
      </w:r>
      <w:r w:rsidR="000A1813" w:rsidRPr="00BD4CDD">
        <w:rPr>
          <w:rFonts w:ascii="GHEA Grapalat" w:hAnsi="GHEA Grapalat" w:cs="Sylfaen"/>
          <w:lang w:val="hy-AM"/>
        </w:rPr>
        <w:t>։</w:t>
      </w:r>
    </w:p>
    <w:p w14:paraId="33684C00" w14:textId="07626CCB" w:rsidR="00282E23" w:rsidRDefault="00282E23" w:rsidP="00BD4CDD">
      <w:pPr>
        <w:pStyle w:val="NormalWeb"/>
        <w:numPr>
          <w:ilvl w:val="0"/>
          <w:numId w:val="4"/>
        </w:numPr>
        <w:tabs>
          <w:tab w:val="left" w:pos="360"/>
          <w:tab w:val="left" w:pos="993"/>
          <w:tab w:val="left" w:pos="1134"/>
          <w:tab w:val="left" w:pos="1170"/>
          <w:tab w:val="left" w:pos="170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455DD3" w:rsidRPr="00207116">
        <w:rPr>
          <w:rFonts w:ascii="GHEA Grapalat" w:hAnsi="GHEA Grapalat" w:cs="Sylfaen"/>
          <w:lang w:val="hy-AM"/>
        </w:rPr>
        <w:t>«</w:t>
      </w:r>
      <w:r w:rsidR="00CF2A8E" w:rsidRPr="00A90FF6">
        <w:rPr>
          <w:rFonts w:ascii="GHEA Grapalat" w:hAnsi="GHEA Grapalat" w:cs="Sylfaen"/>
          <w:lang w:val="hy-AM"/>
        </w:rPr>
        <w:t>Անհետացման եզրին գտնվող վայրի բուսական և կենդանական աշխարհի տեսակների միջազգային առևտրի մասին» կոնվենցիայի (այսուհետ՝ ՍԻԹԵՍ) հավելվածներում ընդգրկված կենդանի կենդանիներ</w:t>
      </w:r>
      <w:r w:rsidR="00E42CE0">
        <w:rPr>
          <w:rFonts w:ascii="GHEA Grapalat" w:hAnsi="GHEA Grapalat" w:cs="Sylfaen"/>
          <w:lang w:val="hy-AM"/>
        </w:rPr>
        <w:t>ը</w:t>
      </w:r>
      <w:r w:rsidR="00CF2A8E" w:rsidRPr="00A90FF6">
        <w:rPr>
          <w:rFonts w:ascii="GHEA Grapalat" w:hAnsi="GHEA Grapalat" w:cs="Sylfaen"/>
          <w:lang w:val="hy-AM"/>
        </w:rPr>
        <w:t xml:space="preserve"> </w:t>
      </w:r>
      <w:r w:rsidR="00E42CE0">
        <w:rPr>
          <w:rFonts w:ascii="GHEA Grapalat" w:hAnsi="GHEA Grapalat" w:cs="Sylfaen"/>
          <w:lang w:val="hy-AM"/>
        </w:rPr>
        <w:t>սույն կետի ա</w:t>
      </w:r>
      <w:r w:rsidR="00E42CE0" w:rsidRPr="00D9055F">
        <w:rPr>
          <w:rFonts w:ascii="GHEA Grapalat" w:hAnsi="GHEA Grapalat" w:cs="Sylfaen"/>
          <w:lang w:val="hy-AM"/>
        </w:rPr>
        <w:t>)</w:t>
      </w:r>
      <w:r w:rsidR="00E42CE0" w:rsidRPr="00E42CE0">
        <w:rPr>
          <w:rFonts w:ascii="GHEA Grapalat" w:hAnsi="GHEA Grapalat" w:cs="Sylfaen"/>
          <w:lang w:val="hy-AM"/>
        </w:rPr>
        <w:t xml:space="preserve"> </w:t>
      </w:r>
      <w:r w:rsidR="00E42CE0">
        <w:rPr>
          <w:rFonts w:ascii="GHEA Grapalat" w:hAnsi="GHEA Grapalat" w:cs="Sylfaen"/>
          <w:lang w:val="hy-AM"/>
        </w:rPr>
        <w:t>և բ</w:t>
      </w:r>
      <w:r w:rsidR="00E42CE0" w:rsidRPr="00E42CE0">
        <w:rPr>
          <w:rFonts w:ascii="GHEA Grapalat" w:hAnsi="GHEA Grapalat" w:cs="Sylfaen"/>
          <w:lang w:val="hy-AM"/>
        </w:rPr>
        <w:t>)</w:t>
      </w:r>
      <w:r w:rsidR="00E42CE0">
        <w:rPr>
          <w:rFonts w:ascii="GHEA Grapalat" w:hAnsi="GHEA Grapalat" w:cs="Sylfaen"/>
          <w:lang w:val="hy-AM"/>
        </w:rPr>
        <w:t xml:space="preserve"> ենթակետերով սահմանված կարգով պահվում են </w:t>
      </w:r>
      <w:r w:rsidR="00CF2A8E" w:rsidRPr="00A90FF6">
        <w:rPr>
          <w:rFonts w:ascii="GHEA Grapalat" w:hAnsi="GHEA Grapalat" w:cs="Sylfaen"/>
          <w:lang w:val="hy-AM"/>
        </w:rPr>
        <w:t xml:space="preserve">անազատ կամ արհեստական պայմաններում </w:t>
      </w:r>
      <w:r w:rsidR="00E42CE0">
        <w:rPr>
          <w:rFonts w:ascii="GHEA Grapalat" w:hAnsi="GHEA Grapalat" w:cs="Sylfaen"/>
          <w:lang w:val="hy-AM"/>
        </w:rPr>
        <w:t>կամ</w:t>
      </w:r>
      <w:r w:rsidR="00CF2A8E" w:rsidRPr="00A90FF6">
        <w:rPr>
          <w:rFonts w:ascii="GHEA Grapalat" w:hAnsi="GHEA Grapalat" w:cs="Sylfaen"/>
          <w:lang w:val="hy-AM"/>
        </w:rPr>
        <w:t xml:space="preserve"> </w:t>
      </w:r>
      <w:r w:rsidR="00E42CE0">
        <w:rPr>
          <w:rFonts w:ascii="GHEA Grapalat" w:hAnsi="GHEA Grapalat" w:cs="Sylfaen"/>
          <w:lang w:val="hy-AM"/>
        </w:rPr>
        <w:t xml:space="preserve">վերադարձվում են </w:t>
      </w:r>
      <w:r w:rsidR="00CF2A8E" w:rsidRPr="00A90FF6">
        <w:rPr>
          <w:rFonts w:ascii="GHEA Grapalat" w:hAnsi="GHEA Grapalat" w:cs="Sylfaen"/>
          <w:lang w:val="hy-AM"/>
        </w:rPr>
        <w:t>վայրի բնություն</w:t>
      </w:r>
      <w:r w:rsidR="00E42CE0">
        <w:rPr>
          <w:rFonts w:ascii="GHEA Grapalat" w:hAnsi="GHEA Grapalat" w:cs="Sylfaen"/>
          <w:lang w:val="hy-AM"/>
        </w:rPr>
        <w:t>,</w:t>
      </w:r>
      <w:r w:rsidR="00D9055F">
        <w:rPr>
          <w:rFonts w:ascii="GHEA Grapalat" w:hAnsi="GHEA Grapalat" w:cs="Sylfaen"/>
          <w:lang w:val="hy-AM"/>
        </w:rPr>
        <w:t xml:space="preserve"> </w:t>
      </w:r>
      <w:r w:rsidR="00E42CE0">
        <w:rPr>
          <w:rFonts w:ascii="GHEA Grapalat" w:hAnsi="GHEA Grapalat" w:cs="Sylfaen"/>
          <w:lang w:val="hy-AM"/>
        </w:rPr>
        <w:t xml:space="preserve">իսկ բույսերը՝ </w:t>
      </w:r>
      <w:r w:rsidR="00455DD3" w:rsidRPr="00455DD3">
        <w:rPr>
          <w:rFonts w:ascii="GHEA Grapalat" w:hAnsi="GHEA Grapalat" w:cs="Sylfaen"/>
          <w:lang w:val="hy-AM"/>
        </w:rPr>
        <w:t>ոչնչաց</w:t>
      </w:r>
      <w:r w:rsidR="00E42CE0">
        <w:rPr>
          <w:rFonts w:ascii="GHEA Grapalat" w:hAnsi="GHEA Grapalat" w:cs="Sylfaen"/>
          <w:lang w:val="hy-AM"/>
        </w:rPr>
        <w:t>վում</w:t>
      </w:r>
      <w:r w:rsidR="00455DD3" w:rsidRPr="00455DD3">
        <w:rPr>
          <w:rFonts w:ascii="GHEA Grapalat" w:hAnsi="GHEA Grapalat" w:cs="Sylfaen"/>
          <w:lang w:val="hy-AM"/>
        </w:rPr>
        <w:t xml:space="preserve">։ </w:t>
      </w:r>
    </w:p>
    <w:p w14:paraId="7DB4DFF1" w14:textId="65F4626A" w:rsidR="00CF2A8E" w:rsidRPr="00CF2A8E" w:rsidRDefault="00282E23" w:rsidP="00BD4CDD">
      <w:pPr>
        <w:pStyle w:val="NormalWeb"/>
        <w:numPr>
          <w:ilvl w:val="0"/>
          <w:numId w:val="4"/>
        </w:numPr>
        <w:tabs>
          <w:tab w:val="left" w:pos="360"/>
          <w:tab w:val="left" w:pos="993"/>
          <w:tab w:val="left" w:pos="1134"/>
          <w:tab w:val="left" w:pos="1170"/>
          <w:tab w:val="left" w:pos="170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455DD3" w:rsidRPr="00455DD3">
        <w:rPr>
          <w:rFonts w:ascii="GHEA Grapalat" w:hAnsi="GHEA Grapalat" w:cs="Sylfaen"/>
          <w:lang w:val="hy-AM"/>
        </w:rPr>
        <w:t xml:space="preserve">ՍԻԹԵՍ-ի </w:t>
      </w:r>
      <w:r w:rsidR="00455DD3" w:rsidRPr="00A90FF6">
        <w:rPr>
          <w:rFonts w:ascii="GHEA Grapalat" w:hAnsi="GHEA Grapalat" w:cs="Sylfaen"/>
          <w:lang w:val="hy-AM"/>
        </w:rPr>
        <w:t xml:space="preserve">N </w:t>
      </w:r>
      <w:r w:rsidR="00455DD3">
        <w:rPr>
          <w:rFonts w:ascii="GHEA Grapalat" w:hAnsi="GHEA Grapalat" w:cs="Sylfaen"/>
          <w:lang w:val="hy-AM"/>
        </w:rPr>
        <w:t xml:space="preserve">1 </w:t>
      </w:r>
      <w:r w:rsidR="00CF2A8E" w:rsidRPr="00A90FF6">
        <w:rPr>
          <w:rFonts w:ascii="GHEA Grapalat" w:hAnsi="GHEA Grapalat" w:cs="Sylfaen"/>
          <w:lang w:val="hy-AM"/>
        </w:rPr>
        <w:t>hավելվածում ընդգրկված մահացած նմուշները գիտական, կրթական կամ նույնականացման նպատակներով</w:t>
      </w:r>
      <w:r w:rsidRPr="00282E2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օգտագործելու նպատակով հանձնավում են համապատասխան կազմակերպություններին</w:t>
      </w:r>
      <w:r w:rsidR="00CF2A8E" w:rsidRPr="00A90FF6">
        <w:rPr>
          <w:rFonts w:ascii="GHEA Grapalat" w:hAnsi="GHEA Grapalat" w:cs="Sylfaen"/>
          <w:lang w:val="hy-AM"/>
        </w:rPr>
        <w:t>։ Եթե այս նպատակներով դրանց օգտագործումը անհնար է, ապա դրանք ենթակա են ոչնչացման։ Նմուշները չեն կարող վաճառվել կամ աճուրդային կարգով իրացվել:</w:t>
      </w:r>
    </w:p>
    <w:p w14:paraId="23D5603D" w14:textId="5063DA91" w:rsidR="00207116" w:rsidRPr="00207116" w:rsidRDefault="000A1813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hAnsi="GHEA Grapalat" w:cs="Sylfaen"/>
          <w:lang w:val="hy-AM"/>
        </w:rPr>
        <w:t xml:space="preserve">Սույն </w:t>
      </w:r>
      <w:r w:rsidR="00621B79" w:rsidRPr="00621B79">
        <w:rPr>
          <w:rFonts w:ascii="GHEA Grapalat" w:hAnsi="GHEA Grapalat" w:cs="Sylfaen"/>
          <w:lang w:val="hy-AM"/>
        </w:rPr>
        <w:t xml:space="preserve">կարգի </w:t>
      </w:r>
      <w:r w:rsidR="00317B0F" w:rsidRPr="00317B0F">
        <w:rPr>
          <w:rFonts w:ascii="GHEA Grapalat" w:hAnsi="GHEA Grapalat" w:cs="Sylfaen"/>
          <w:lang w:val="hy-AM"/>
        </w:rPr>
        <w:t>7</w:t>
      </w:r>
      <w:r w:rsidRPr="00317B0F">
        <w:rPr>
          <w:rFonts w:ascii="GHEA Grapalat" w:hAnsi="GHEA Grapalat" w:cs="Sylfaen"/>
          <w:lang w:val="hy-AM"/>
        </w:rPr>
        <w:t>-րդ կետում</w:t>
      </w:r>
      <w:r w:rsidRPr="00207116">
        <w:rPr>
          <w:rFonts w:ascii="GHEA Grapalat" w:hAnsi="GHEA Grapalat" w:cs="Sylfaen"/>
          <w:lang w:val="hy-AM"/>
        </w:rPr>
        <w:t xml:space="preserve"> նշված պայմանագրի բացակայության դեպքում Տեսչական մարմինն առգրավված կենդանի վայրի կենդանիներին ի պահ </w:t>
      </w:r>
      <w:r w:rsidR="00296560">
        <w:rPr>
          <w:rFonts w:ascii="GHEA Grapalat" w:hAnsi="GHEA Grapalat" w:cs="Sylfaen"/>
          <w:lang w:val="hy-AM"/>
        </w:rPr>
        <w:t>է</w:t>
      </w:r>
      <w:r w:rsidRPr="00207116">
        <w:rPr>
          <w:rFonts w:ascii="GHEA Grapalat" w:hAnsi="GHEA Grapalat" w:cs="Sylfaen"/>
          <w:lang w:val="hy-AM"/>
        </w:rPr>
        <w:t xml:space="preserve"> հանձնում «Երևանի կենդանաբանական այգի» համայնքային ոչ առևտրային կազմակերպությանը</w:t>
      </w:r>
      <w:r w:rsidR="004D3D94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կամ </w:t>
      </w:r>
      <w:r w:rsidR="007A4CE3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համապատասխան </w:t>
      </w:r>
      <w:r w:rsidR="007524D6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մասնագիտացված կազմակերպություններին</w:t>
      </w:r>
      <w:r w:rsidR="004D3D94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։</w:t>
      </w:r>
    </w:p>
    <w:p w14:paraId="462AC179" w14:textId="464EE79D" w:rsidR="00207116" w:rsidRPr="00207116" w:rsidRDefault="000A1813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Առգրավված ապօրինի որսագործիքները (բացառությամբ զենք</w:t>
      </w:r>
      <w:r w:rsidR="0054198A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զինամթերքի) ենթակա են ոչնչացման </w:t>
      </w:r>
      <w:r w:rsidR="00B07011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Տեսչական մարմնի</w:t>
      </w:r>
      <w:r w:rsidR="00B07011" w:rsidRPr="00207116">
        <w:rPr>
          <w:rFonts w:ascii="GHEA Grapalat" w:hAnsi="GHEA Grapalat"/>
          <w:color w:val="000000"/>
          <w:lang w:val="hy-AM"/>
        </w:rPr>
        <w:t xml:space="preserve"> համապատասխան տարածքային ստորաբաժանման ղեկավարի կողմից </w:t>
      </w:r>
      <w:r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ստեղծված </w:t>
      </w:r>
      <w:r w:rsidR="00B07011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երեք </w:t>
      </w:r>
      <w:r w:rsidR="00FA483A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անձից </w:t>
      </w:r>
      <w:r w:rsidR="00B07011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կազմված </w:t>
      </w:r>
      <w:r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հանձնաժողովի </w:t>
      </w:r>
      <w:r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lastRenderedPageBreak/>
        <w:t>կողմից</w:t>
      </w:r>
      <w:r w:rsidR="00A5718D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։</w:t>
      </w:r>
      <w:r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A5718D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Ոչնչացման գործընթացը տեսագրվում և լուսանկարահանվում է</w:t>
      </w:r>
      <w:r w:rsidR="00CC06A6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, կ</w:t>
      </w:r>
      <w:r w:rsidR="00A5718D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ազմվում է համապատասխան արձանագրություն, որին կցվում են տեսա</w:t>
      </w:r>
      <w:r w:rsidR="00CC06A6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նկարահանման</w:t>
      </w:r>
      <w:r w:rsidR="00A5718D"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և լուսանկարահանման նյութերը։</w:t>
      </w:r>
    </w:p>
    <w:p w14:paraId="376EC35E" w14:textId="103CD201" w:rsidR="00207116" w:rsidRPr="00207116" w:rsidRDefault="00366C1D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  <w:tab w:val="left" w:pos="170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hAnsi="GHEA Grapalat"/>
          <w:color w:val="000000"/>
          <w:lang w:val="hy-AM"/>
        </w:rPr>
        <w:t xml:space="preserve">Սույն կարգի 1-ին կետով սահմանված </w:t>
      </w:r>
      <w:r w:rsidR="0043569B" w:rsidRPr="00317B0F">
        <w:rPr>
          <w:rFonts w:ascii="GHEA Grapalat" w:hAnsi="GHEA Grapalat" w:cs="Sylfaen"/>
          <w:lang w:val="hy-AM"/>
        </w:rPr>
        <w:t>առգրավված բույսերը</w:t>
      </w:r>
      <w:r w:rsidR="007A4CE3" w:rsidRPr="00317B0F">
        <w:rPr>
          <w:rFonts w:ascii="GHEA Grapalat" w:hAnsi="GHEA Grapalat" w:cs="Sylfaen"/>
          <w:lang w:val="hy-AM"/>
        </w:rPr>
        <w:t>, որոնք</w:t>
      </w:r>
      <w:r w:rsidR="007A4CE3">
        <w:rPr>
          <w:rFonts w:ascii="GHEA Grapalat" w:hAnsi="GHEA Grapalat" w:cs="Sylfaen"/>
          <w:lang w:val="hy-AM"/>
        </w:rPr>
        <w:t xml:space="preserve"> </w:t>
      </w:r>
      <w:r w:rsidR="007A4CE3" w:rsidRPr="007A4CE3">
        <w:rPr>
          <w:rFonts w:ascii="GHEA Grapalat" w:hAnsi="GHEA Grapalat" w:cs="Sylfaen"/>
          <w:lang w:val="hy-AM"/>
        </w:rPr>
        <w:t>կարող են օգտագործվել գիտական, կրթական, նույնականացման նպատակներով գիտահետազոտական</w:t>
      </w:r>
      <w:r w:rsidR="007A4CE3">
        <w:rPr>
          <w:rFonts w:ascii="GHEA Grapalat" w:hAnsi="GHEA Grapalat" w:cs="Sylfaen"/>
          <w:lang w:val="hy-AM"/>
        </w:rPr>
        <w:t xml:space="preserve"> նպատակներով,</w:t>
      </w:r>
      <w:r w:rsidR="0043569B" w:rsidRPr="00CA1717">
        <w:rPr>
          <w:rFonts w:ascii="GHEA Grapalat" w:hAnsi="GHEA Grapalat" w:cs="Sylfaen"/>
          <w:lang w:val="hy-AM"/>
        </w:rPr>
        <w:t xml:space="preserve"> հանձնվում են գիտական կազմակերպությանը` դրանց տնօրինումը որոշելու նպատակով:</w:t>
      </w:r>
    </w:p>
    <w:p w14:paraId="0DC37C6D" w14:textId="2B178478" w:rsidR="00207116" w:rsidRPr="007A4CE3" w:rsidRDefault="00366C1D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7A4CE3">
        <w:rPr>
          <w:rFonts w:ascii="GHEA Grapalat" w:hAnsi="GHEA Grapalat"/>
          <w:color w:val="000000"/>
          <w:lang w:val="hy-AM"/>
        </w:rPr>
        <w:t xml:space="preserve">Ոչնչացման ենթակա թփերն ու խոտաբույսերը ոչնչացվում են </w:t>
      </w:r>
      <w:r w:rsidRPr="007A4CE3">
        <w:rPr>
          <w:rFonts w:ascii="GHEA Grapalat" w:eastAsia="GHEA Grapalat" w:hAnsi="GHEA Grapalat" w:cs="GHEA Grapalat"/>
          <w:shd w:val="clear" w:color="auto" w:fill="FFFFFF"/>
          <w:lang w:val="hy-AM"/>
        </w:rPr>
        <w:t>Տեսչական մարմնի</w:t>
      </w:r>
      <w:r w:rsidRPr="007A4CE3">
        <w:rPr>
          <w:rFonts w:ascii="GHEA Grapalat" w:hAnsi="GHEA Grapalat"/>
          <w:color w:val="000000"/>
          <w:lang w:val="hy-AM"/>
        </w:rPr>
        <w:t xml:space="preserve"> համապատասխան տարածքային ստորաբա</w:t>
      </w:r>
      <w:r w:rsidR="00BD06F0" w:rsidRPr="007A4CE3">
        <w:rPr>
          <w:rFonts w:ascii="GHEA Grapalat" w:hAnsi="GHEA Grapalat"/>
          <w:color w:val="000000"/>
          <w:lang w:val="hy-AM"/>
        </w:rPr>
        <w:t>ժանման ղեկավարի կողմից ստեղծված</w:t>
      </w:r>
      <w:r w:rsidR="003264D5" w:rsidRPr="007A4CE3">
        <w:rPr>
          <w:rFonts w:ascii="GHEA Grapalat" w:hAnsi="GHEA Grapalat"/>
          <w:color w:val="000000"/>
          <w:lang w:val="hy-AM"/>
        </w:rPr>
        <w:t xml:space="preserve">՝ </w:t>
      </w:r>
      <w:r w:rsidR="00B07011" w:rsidRPr="007A4CE3">
        <w:rPr>
          <w:rFonts w:ascii="GHEA Grapalat" w:hAnsi="GHEA Grapalat"/>
          <w:color w:val="000000"/>
          <w:lang w:val="hy-AM"/>
        </w:rPr>
        <w:t>երեք</w:t>
      </w:r>
      <w:r w:rsidR="003264D5" w:rsidRPr="007A4CE3">
        <w:rPr>
          <w:rFonts w:ascii="GHEA Grapalat" w:hAnsi="GHEA Grapalat"/>
          <w:color w:val="000000"/>
          <w:lang w:val="hy-AM"/>
        </w:rPr>
        <w:t xml:space="preserve"> </w:t>
      </w:r>
      <w:r w:rsidR="00296560" w:rsidRPr="007A4CE3">
        <w:rPr>
          <w:rFonts w:ascii="GHEA Grapalat" w:hAnsi="GHEA Grapalat"/>
          <w:color w:val="000000"/>
          <w:lang w:val="hy-AM"/>
        </w:rPr>
        <w:t>հոգուց</w:t>
      </w:r>
      <w:r w:rsidR="003264D5" w:rsidRPr="007A4CE3">
        <w:rPr>
          <w:rFonts w:ascii="GHEA Grapalat" w:hAnsi="GHEA Grapalat"/>
          <w:color w:val="000000"/>
          <w:lang w:val="hy-AM"/>
        </w:rPr>
        <w:t xml:space="preserve"> բաղկացած հանձնաժողովի կողմից, որում ընդգրկված է նաև համապատասխան անտառտնտեսության ներկայացուցիչը</w:t>
      </w:r>
      <w:r w:rsidRPr="007A4CE3">
        <w:rPr>
          <w:rFonts w:ascii="GHEA Grapalat" w:hAnsi="GHEA Grapalat"/>
          <w:color w:val="000000"/>
          <w:lang w:val="hy-AM"/>
        </w:rPr>
        <w:t xml:space="preserve">: </w:t>
      </w:r>
      <w:r w:rsidR="00B07011" w:rsidRPr="007A4CE3">
        <w:rPr>
          <w:rFonts w:ascii="GHEA Grapalat" w:eastAsia="GHEA Grapalat" w:hAnsi="GHEA Grapalat" w:cs="GHEA Grapalat"/>
          <w:shd w:val="clear" w:color="auto" w:fill="FFFFFF"/>
          <w:lang w:val="hy-AM"/>
        </w:rPr>
        <w:t>Ոչնչացման գործընթացը տեսագրվում և լուսանկարահանվում է, կազմվում է համապատասխան արձանագրություն, որին կցվում են տեսանկարահանման և լուսանկարահանման նյութերը։</w:t>
      </w:r>
    </w:p>
    <w:p w14:paraId="472FCBFA" w14:textId="77777777" w:rsidR="00207116" w:rsidRPr="00207116" w:rsidRDefault="00366C1D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hAnsi="GHEA Grapalat"/>
          <w:color w:val="000000"/>
          <w:lang w:val="hy-AM"/>
        </w:rPr>
        <w:t>Առգրավված դեղաբույսերը հանձնվում են Հայաստանի Հանրապետության առողջապահության նախարարությանն` ի տնօրինում:</w:t>
      </w:r>
    </w:p>
    <w:p w14:paraId="343EC01B" w14:textId="19DE830D" w:rsidR="00207116" w:rsidRPr="00207116" w:rsidRDefault="001B684A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hAnsi="GHEA Grapalat"/>
          <w:color w:val="000000"/>
          <w:lang w:val="hy-AM"/>
        </w:rPr>
        <w:t xml:space="preserve"> </w:t>
      </w:r>
      <w:r w:rsidR="00A441AE">
        <w:rPr>
          <w:rFonts w:ascii="GHEA Grapalat" w:hAnsi="GHEA Grapalat"/>
          <w:color w:val="000000"/>
          <w:lang w:val="hy-AM"/>
        </w:rPr>
        <w:t>Ս</w:t>
      </w:r>
      <w:r w:rsidRPr="00207116">
        <w:rPr>
          <w:rFonts w:ascii="GHEA Grapalat" w:hAnsi="GHEA Grapalat"/>
          <w:color w:val="000000"/>
          <w:lang w:val="hy-AM"/>
        </w:rPr>
        <w:t>ույն կարգի 1-ին կետում նշված ծառերը, ներառյալ</w:t>
      </w:r>
      <w:r w:rsidR="00317B0F">
        <w:rPr>
          <w:rFonts w:ascii="GHEA Grapalat" w:hAnsi="GHEA Grapalat"/>
          <w:color w:val="000000"/>
          <w:lang w:val="hy-AM"/>
        </w:rPr>
        <w:t>՝</w:t>
      </w:r>
      <w:r w:rsidRPr="00207116">
        <w:rPr>
          <w:rFonts w:ascii="GHEA Grapalat" w:hAnsi="GHEA Grapalat"/>
          <w:color w:val="000000"/>
          <w:lang w:val="hy-AM"/>
        </w:rPr>
        <w:t xml:space="preserve"> փայտանյութը և օգտակա</w:t>
      </w:r>
      <w:r w:rsidR="00317B0F">
        <w:rPr>
          <w:rFonts w:ascii="GHEA Grapalat" w:hAnsi="GHEA Grapalat"/>
          <w:color w:val="000000"/>
          <w:lang w:val="hy-AM"/>
        </w:rPr>
        <w:t>ր հանածոները, ենթակա են իրացման</w:t>
      </w:r>
      <w:r w:rsidRPr="00207116">
        <w:rPr>
          <w:rFonts w:ascii="GHEA Grapalat" w:hAnsi="GHEA Grapalat"/>
          <w:color w:val="000000"/>
          <w:lang w:val="hy-AM"/>
        </w:rPr>
        <w:t xml:space="preserve"> </w:t>
      </w:r>
      <w:r w:rsidR="00B07011">
        <w:rPr>
          <w:rFonts w:ascii="GHEA Grapalat" w:hAnsi="GHEA Grapalat"/>
          <w:color w:val="000000"/>
          <w:lang w:val="hy-AM"/>
        </w:rPr>
        <w:t>Հ</w:t>
      </w:r>
      <w:r w:rsidRPr="00207116">
        <w:rPr>
          <w:rFonts w:ascii="GHEA Grapalat" w:hAnsi="GHEA Grapalat"/>
          <w:color w:val="000000"/>
          <w:lang w:val="hy-AM"/>
        </w:rPr>
        <w:t>արկադիր կատարո</w:t>
      </w:r>
      <w:r w:rsidR="00317B0F">
        <w:rPr>
          <w:rFonts w:ascii="GHEA Grapalat" w:hAnsi="GHEA Grapalat"/>
          <w:color w:val="000000"/>
          <w:lang w:val="hy-AM"/>
        </w:rPr>
        <w:t>ւմն ապահովող ծառայության կողմից</w:t>
      </w:r>
      <w:r w:rsidRPr="00207116">
        <w:rPr>
          <w:rFonts w:ascii="GHEA Grapalat" w:hAnsi="GHEA Grapalat"/>
          <w:color w:val="000000"/>
          <w:lang w:val="hy-AM"/>
        </w:rPr>
        <w:t xml:space="preserve"> օրենքով սահմանված կարգով: Իրացումից ստացված գումարը եռօրյա ժամկետում մուտքագրվում է Հայաստանի Հանրապետության պետական բյուջե:</w:t>
      </w:r>
    </w:p>
    <w:p w14:paraId="2082AB12" w14:textId="5BEBCC5F" w:rsidR="00207116" w:rsidRPr="00207116" w:rsidRDefault="001B684A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hAnsi="GHEA Grapalat"/>
          <w:color w:val="000000"/>
          <w:lang w:val="hy-AM"/>
        </w:rPr>
        <w:t xml:space="preserve">Մինչև </w:t>
      </w:r>
      <w:r w:rsidR="00B07011">
        <w:rPr>
          <w:rFonts w:ascii="GHEA Grapalat" w:hAnsi="GHEA Grapalat"/>
          <w:color w:val="000000"/>
          <w:lang w:val="hy-AM"/>
        </w:rPr>
        <w:t>Հ</w:t>
      </w:r>
      <w:r w:rsidRPr="00207116">
        <w:rPr>
          <w:rFonts w:ascii="GHEA Grapalat" w:hAnsi="GHEA Grapalat"/>
          <w:color w:val="000000"/>
          <w:lang w:val="hy-AM"/>
        </w:rPr>
        <w:t>արկադիր կատարո</w:t>
      </w:r>
      <w:r w:rsidR="00317B0F">
        <w:rPr>
          <w:rFonts w:ascii="GHEA Grapalat" w:hAnsi="GHEA Grapalat"/>
          <w:color w:val="000000"/>
          <w:lang w:val="hy-AM"/>
        </w:rPr>
        <w:t>ւմն ապահովող ծառայության կողմից</w:t>
      </w:r>
      <w:r w:rsidRPr="00207116">
        <w:rPr>
          <w:rFonts w:ascii="GHEA Grapalat" w:hAnsi="GHEA Grapalat"/>
          <w:color w:val="000000"/>
          <w:lang w:val="hy-AM"/>
        </w:rPr>
        <w:t xml:space="preserve"> աճուրդային </w:t>
      </w:r>
      <w:r w:rsidR="00F21304" w:rsidRPr="00207116">
        <w:rPr>
          <w:rFonts w:ascii="GHEA Grapalat" w:hAnsi="GHEA Grapalat"/>
          <w:color w:val="000000"/>
          <w:lang w:val="hy-AM"/>
        </w:rPr>
        <w:t>կարգով կենսառեսուրսների իրացումն</w:t>
      </w:r>
      <w:r w:rsidR="00E81B0B">
        <w:rPr>
          <w:rFonts w:ascii="GHEA Grapalat" w:hAnsi="GHEA Grapalat"/>
          <w:color w:val="000000"/>
          <w:lang w:val="hy-AM"/>
        </w:rPr>
        <w:t>՝</w:t>
      </w:r>
      <w:r w:rsidRPr="00207116">
        <w:rPr>
          <w:rFonts w:ascii="GHEA Grapalat" w:hAnsi="GHEA Grapalat"/>
          <w:color w:val="000000"/>
          <w:lang w:val="hy-AM"/>
        </w:rPr>
        <w:t xml:space="preserve"> առգրավված ծառերը, ներառյալ</w:t>
      </w:r>
      <w:r w:rsidR="00E81B0B">
        <w:rPr>
          <w:rFonts w:ascii="GHEA Grapalat" w:hAnsi="GHEA Grapalat"/>
          <w:color w:val="000000"/>
          <w:lang w:val="hy-AM"/>
        </w:rPr>
        <w:t>՝</w:t>
      </w:r>
      <w:r w:rsidRPr="00207116">
        <w:rPr>
          <w:rFonts w:ascii="GHEA Grapalat" w:hAnsi="GHEA Grapalat"/>
          <w:color w:val="000000"/>
          <w:lang w:val="hy-AM"/>
        </w:rPr>
        <w:t xml:space="preserve"> փ</w:t>
      </w:r>
      <w:r w:rsidR="00BD06F0" w:rsidRPr="00207116">
        <w:rPr>
          <w:rFonts w:ascii="GHEA Grapalat" w:hAnsi="GHEA Grapalat"/>
          <w:color w:val="000000"/>
          <w:lang w:val="hy-AM"/>
        </w:rPr>
        <w:t>այտանյութը և օգտակար հանածոները</w:t>
      </w:r>
      <w:r w:rsidR="00E81B0B">
        <w:rPr>
          <w:rFonts w:ascii="GHEA Grapalat" w:hAnsi="GHEA Grapalat"/>
          <w:color w:val="000000"/>
          <w:lang w:val="hy-AM"/>
        </w:rPr>
        <w:t>,</w:t>
      </w:r>
      <w:r w:rsidR="00BD06F0" w:rsidRPr="00207116">
        <w:rPr>
          <w:rFonts w:ascii="GHEA Grapalat" w:hAnsi="GHEA Grapalat"/>
          <w:color w:val="000000"/>
          <w:lang w:val="hy-AM"/>
        </w:rPr>
        <w:t xml:space="preserve"> համապատասխան արձանագրությամբ </w:t>
      </w:r>
      <w:r w:rsidRPr="00207116">
        <w:rPr>
          <w:rFonts w:ascii="GHEA Grapalat" w:hAnsi="GHEA Grapalat"/>
          <w:color w:val="000000"/>
          <w:lang w:val="hy-AM"/>
        </w:rPr>
        <w:t xml:space="preserve">ի պահ են հանձնվում դրանց պահպանման համար անհրաժեշտ պայմաններ ունեցող մոտակա </w:t>
      </w:r>
      <w:r w:rsidR="00734575" w:rsidRPr="00CA1717">
        <w:rPr>
          <w:rFonts w:ascii="GHEA Grapalat" w:hAnsi="GHEA Grapalat"/>
          <w:szCs w:val="22"/>
          <w:lang w:val="hy-AM"/>
        </w:rPr>
        <w:t>բնության հատուկ պահպանվող տարածքների կամ անտառների կառավարումն իրականացնող պետական ոչ առևտրային</w:t>
      </w:r>
      <w:r w:rsidR="00734575" w:rsidRPr="00CA1717">
        <w:rPr>
          <w:rFonts w:ascii="GHEA Grapalat" w:hAnsi="GHEA Grapalat"/>
          <w:color w:val="000000"/>
          <w:sz w:val="28"/>
          <w:lang w:val="hy-AM"/>
        </w:rPr>
        <w:t xml:space="preserve"> </w:t>
      </w:r>
      <w:r w:rsidRPr="00207116">
        <w:rPr>
          <w:rFonts w:ascii="GHEA Grapalat" w:hAnsi="GHEA Grapalat"/>
          <w:color w:val="000000"/>
          <w:lang w:val="hy-AM"/>
        </w:rPr>
        <w:t>կազմակերպության տնօրինությանը:</w:t>
      </w:r>
    </w:p>
    <w:p w14:paraId="2A387456" w14:textId="48F862A3" w:rsidR="00207116" w:rsidRPr="00BD4CDD" w:rsidRDefault="001B684A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35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hAnsi="GHEA Grapalat"/>
          <w:color w:val="000000"/>
          <w:lang w:val="hy-AM"/>
        </w:rPr>
        <w:lastRenderedPageBreak/>
        <w:t xml:space="preserve"> </w:t>
      </w:r>
      <w:r w:rsidR="005524C1" w:rsidRPr="00207116">
        <w:rPr>
          <w:rFonts w:ascii="GHEA Grapalat" w:hAnsi="GHEA Grapalat"/>
          <w:color w:val="000000"/>
          <w:lang w:val="hy-AM"/>
        </w:rPr>
        <w:t>Ա</w:t>
      </w:r>
      <w:r w:rsidRPr="00207116">
        <w:rPr>
          <w:rFonts w:ascii="GHEA Grapalat" w:hAnsi="GHEA Grapalat"/>
          <w:color w:val="000000"/>
          <w:lang w:val="hy-AM"/>
        </w:rPr>
        <w:t xml:space="preserve">ռգրավված հողի բերրի շերտը մարզի տարածքների հողերի բարելավման, կանաչապատման և վերականգնման նպատակով </w:t>
      </w:r>
      <w:r w:rsidR="00834E5D" w:rsidRPr="00834E5D">
        <w:rPr>
          <w:rFonts w:ascii="GHEA Grapalat" w:hAnsi="GHEA Grapalat"/>
          <w:color w:val="000000"/>
          <w:lang w:val="hy-AM"/>
        </w:rPr>
        <w:t xml:space="preserve"> </w:t>
      </w:r>
      <w:r w:rsidR="00834E5D" w:rsidRPr="00CA1717">
        <w:rPr>
          <w:rFonts w:ascii="GHEA Grapalat" w:hAnsi="GHEA Grapalat"/>
          <w:lang w:val="hy-AM"/>
        </w:rPr>
        <w:t xml:space="preserve">անհատույց հանձնվում է առգրավման վայրի համապատասխան </w:t>
      </w:r>
      <w:r w:rsidR="00834E5D" w:rsidRPr="00CA1717">
        <w:rPr>
          <w:rFonts w:ascii="GHEA Grapalat" w:hAnsi="GHEA Grapalat"/>
          <w:bCs/>
          <w:lang w:val="hy-AM"/>
        </w:rPr>
        <w:t>համայնքի</w:t>
      </w:r>
      <w:r w:rsidR="00834E5D" w:rsidRPr="00CA1717">
        <w:rPr>
          <w:rFonts w:ascii="GHEA Grapalat" w:hAnsi="GHEA Grapalat"/>
          <w:lang w:val="hy-AM"/>
        </w:rPr>
        <w:t xml:space="preserve"> տեղական ինքնակառավարման մարմիններին</w:t>
      </w:r>
      <w:r w:rsidRPr="00834E5D">
        <w:rPr>
          <w:rFonts w:ascii="GHEA Grapalat" w:hAnsi="GHEA Grapalat"/>
          <w:color w:val="000000"/>
          <w:lang w:val="hy-AM"/>
        </w:rPr>
        <w:t xml:space="preserve">` </w:t>
      </w:r>
      <w:r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Տեսչական մարմնի</w:t>
      </w:r>
      <w:r w:rsidRPr="00207116">
        <w:rPr>
          <w:rFonts w:ascii="GHEA Grapalat" w:hAnsi="GHEA Grapalat"/>
          <w:color w:val="000000"/>
          <w:lang w:val="hy-AM"/>
        </w:rPr>
        <w:t xml:space="preserve"> տարածքային ստորաբաժանման ղեկավարի</w:t>
      </w:r>
      <w:r w:rsidR="00910E25" w:rsidRPr="00207116">
        <w:rPr>
          <w:rFonts w:ascii="GHEA Grapalat" w:hAnsi="GHEA Grapalat"/>
          <w:color w:val="000000"/>
          <w:lang w:val="hy-AM"/>
        </w:rPr>
        <w:t xml:space="preserve"> (կամ տեսուչի)</w:t>
      </w:r>
      <w:r w:rsidRPr="00207116">
        <w:rPr>
          <w:rFonts w:ascii="GHEA Grapalat" w:hAnsi="GHEA Grapalat"/>
          <w:color w:val="000000"/>
          <w:lang w:val="hy-AM"/>
        </w:rPr>
        <w:t xml:space="preserve"> և </w:t>
      </w:r>
      <w:r w:rsidR="005524C1" w:rsidRPr="00207116">
        <w:rPr>
          <w:rFonts w:ascii="GHEA Grapalat" w:hAnsi="GHEA Grapalat"/>
          <w:color w:val="000000"/>
          <w:lang w:val="hy-AM"/>
        </w:rPr>
        <w:t>տեղական ինք</w:t>
      </w:r>
      <w:r w:rsidR="00910E25" w:rsidRPr="00207116">
        <w:rPr>
          <w:rFonts w:ascii="GHEA Grapalat" w:hAnsi="GHEA Grapalat"/>
          <w:color w:val="000000"/>
          <w:lang w:val="hy-AM"/>
        </w:rPr>
        <w:t xml:space="preserve">նակառավարման մարմնի պաշտոնատար անձի </w:t>
      </w:r>
      <w:r w:rsidR="0089717D" w:rsidRPr="00207116">
        <w:rPr>
          <w:rFonts w:ascii="GHEA Grapalat" w:hAnsi="GHEA Grapalat"/>
          <w:color w:val="000000"/>
          <w:lang w:val="hy-AM"/>
        </w:rPr>
        <w:t>կողմից</w:t>
      </w:r>
      <w:r w:rsidRPr="00207116">
        <w:rPr>
          <w:rFonts w:ascii="GHEA Grapalat" w:hAnsi="GHEA Grapalat"/>
          <w:color w:val="000000"/>
          <w:lang w:val="hy-AM"/>
        </w:rPr>
        <w:t xml:space="preserve"> կազմված հանձնման-ընդունման արձանագրության հիման վրա:</w:t>
      </w:r>
    </w:p>
    <w:p w14:paraId="2E7BDACE" w14:textId="74ECCCFF" w:rsidR="00C86DF9" w:rsidRPr="00BD4CDD" w:rsidRDefault="00D9055F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eastAsia="MS Mincho" w:hAnsi="GHEA Grapalat" w:cs="MS Mincho"/>
          <w:spacing w:val="-8"/>
          <w:lang w:val="hy-AM"/>
        </w:rPr>
        <w:t>Վերցված, առգրավված</w:t>
      </w:r>
      <w:r w:rsidDel="00C86DF9">
        <w:rPr>
          <w:rFonts w:ascii="GHEA Grapalat" w:hAnsi="GHEA Grapalat"/>
          <w:color w:val="000000"/>
          <w:lang w:val="hy-AM"/>
        </w:rPr>
        <w:t xml:space="preserve"> </w:t>
      </w:r>
      <w:r w:rsidR="000A02AD">
        <w:rPr>
          <w:rFonts w:ascii="GHEA Grapalat" w:hAnsi="GHEA Grapalat"/>
          <w:color w:val="000000"/>
          <w:lang w:val="hy-AM"/>
        </w:rPr>
        <w:t>վարչական ի</w:t>
      </w:r>
      <w:r w:rsidR="000A02AD" w:rsidRPr="00207116">
        <w:rPr>
          <w:rFonts w:ascii="GHEA Grapalat" w:hAnsi="GHEA Grapalat"/>
          <w:color w:val="000000"/>
          <w:lang w:val="hy-AM"/>
        </w:rPr>
        <w:t>րավախախտման գործիք կամ ան</w:t>
      </w:r>
      <w:r w:rsidR="000A02AD" w:rsidRPr="00207116">
        <w:rPr>
          <w:rFonts w:ascii="GHEA Grapalat" w:hAnsi="GHEA Grapalat" w:cs="Arial"/>
          <w:color w:val="000000"/>
          <w:lang w:val="hy-AM"/>
        </w:rPr>
        <w:t>ﬕ</w:t>
      </w:r>
      <w:r w:rsidR="000A02AD" w:rsidRPr="00207116">
        <w:rPr>
          <w:rFonts w:ascii="GHEA Grapalat" w:hAnsi="GHEA Grapalat"/>
          <w:color w:val="000000"/>
          <w:lang w:val="hy-AM"/>
        </w:rPr>
        <w:t>ջական օբյեկտ համարվող</w:t>
      </w:r>
      <w:r w:rsidR="00C86DF9">
        <w:rPr>
          <w:rFonts w:ascii="GHEA Grapalat" w:hAnsi="GHEA Grapalat"/>
          <w:color w:val="000000"/>
          <w:lang w:val="hy-AM"/>
        </w:rPr>
        <w:t xml:space="preserve"> և բռնագրավման ենթակա</w:t>
      </w:r>
      <w:r w:rsidR="000A02AD" w:rsidRPr="00207116">
        <w:rPr>
          <w:rFonts w:ascii="GHEA Grapalat" w:hAnsi="GHEA Grapalat"/>
          <w:color w:val="000000"/>
          <w:lang w:val="hy-AM"/>
        </w:rPr>
        <w:t xml:space="preserve"> իրեր</w:t>
      </w:r>
      <w:r w:rsidR="000A02AD">
        <w:rPr>
          <w:rFonts w:ascii="GHEA Grapalat" w:hAnsi="GHEA Grapalat"/>
          <w:color w:val="000000"/>
          <w:lang w:val="hy-AM"/>
        </w:rPr>
        <w:t>ը</w:t>
      </w:r>
      <w:r w:rsidR="000A02AD" w:rsidRPr="00207116">
        <w:rPr>
          <w:rFonts w:ascii="GHEA Grapalat" w:hAnsi="GHEA Grapalat"/>
          <w:color w:val="000000"/>
          <w:lang w:val="hy-AM"/>
        </w:rPr>
        <w:t xml:space="preserve"> (առարկա</w:t>
      </w:r>
      <w:r w:rsidR="00BD4CDD">
        <w:rPr>
          <w:rFonts w:ascii="GHEA Grapalat" w:hAnsi="GHEA Grapalat"/>
          <w:color w:val="000000"/>
          <w:lang w:val="hy-AM"/>
        </w:rPr>
        <w:t>ն</w:t>
      </w:r>
      <w:r w:rsidR="000A02AD" w:rsidRPr="00207116">
        <w:rPr>
          <w:rFonts w:ascii="GHEA Grapalat" w:hAnsi="GHEA Grapalat"/>
          <w:color w:val="000000"/>
          <w:lang w:val="hy-AM"/>
        </w:rPr>
        <w:t xml:space="preserve">, </w:t>
      </w:r>
      <w:r w:rsidR="000A02AD" w:rsidRPr="00207116">
        <w:rPr>
          <w:rFonts w:ascii="GHEA Grapalat" w:hAnsi="GHEA Grapalat" w:cs="Arial"/>
          <w:color w:val="000000"/>
          <w:lang w:val="hy-AM"/>
        </w:rPr>
        <w:t>ﬕ</w:t>
      </w:r>
      <w:r w:rsidR="000A02AD" w:rsidRPr="00207116">
        <w:rPr>
          <w:rFonts w:ascii="GHEA Grapalat" w:hAnsi="GHEA Grapalat"/>
          <w:color w:val="000000"/>
          <w:lang w:val="hy-AM"/>
        </w:rPr>
        <w:t>ջոցներ</w:t>
      </w:r>
      <w:r w:rsidR="00BD4CDD">
        <w:rPr>
          <w:rFonts w:ascii="GHEA Grapalat" w:hAnsi="GHEA Grapalat"/>
          <w:color w:val="000000"/>
          <w:lang w:val="hy-AM"/>
        </w:rPr>
        <w:t>ը</w:t>
      </w:r>
      <w:r w:rsidR="000A02AD" w:rsidRPr="00207116">
        <w:rPr>
          <w:rFonts w:ascii="GHEA Grapalat" w:hAnsi="GHEA Grapalat"/>
          <w:color w:val="000000"/>
          <w:lang w:val="hy-AM"/>
        </w:rPr>
        <w:t>)</w:t>
      </w:r>
      <w:r w:rsidR="000A02AD">
        <w:rPr>
          <w:rFonts w:ascii="GHEA Grapalat" w:hAnsi="GHEA Grapalat"/>
          <w:color w:val="000000"/>
          <w:lang w:val="hy-AM"/>
        </w:rPr>
        <w:t>, պահվում են Տեսչական մարմնում մինչև բռնագրավման կապակցությամբ դատական ակտն օրինական ուժի մեջ մտնելը</w:t>
      </w:r>
      <w:r w:rsidR="00C86DF9">
        <w:rPr>
          <w:rFonts w:ascii="GHEA Grapalat" w:hAnsi="GHEA Grapalat"/>
          <w:color w:val="000000"/>
          <w:lang w:val="hy-AM"/>
        </w:rPr>
        <w:t>, եթե սույն կարգով այլ բան սահմանված չէ</w:t>
      </w:r>
      <w:r w:rsidR="000A02AD">
        <w:rPr>
          <w:rFonts w:ascii="GHEA Grapalat" w:hAnsi="GHEA Grapalat"/>
          <w:color w:val="000000"/>
          <w:lang w:val="hy-AM"/>
        </w:rPr>
        <w:t>։</w:t>
      </w:r>
      <w:r w:rsidR="00C86DF9">
        <w:rPr>
          <w:rFonts w:ascii="GHEA Grapalat" w:hAnsi="GHEA Grapalat"/>
          <w:color w:val="000000"/>
          <w:lang w:val="hy-AM"/>
        </w:rPr>
        <w:t xml:space="preserve"> </w:t>
      </w:r>
      <w:r w:rsidR="000A02AD">
        <w:rPr>
          <w:rFonts w:ascii="GHEA Grapalat" w:hAnsi="GHEA Grapalat"/>
          <w:color w:val="000000"/>
          <w:lang w:val="hy-AM"/>
        </w:rPr>
        <w:t xml:space="preserve"> </w:t>
      </w:r>
    </w:p>
    <w:p w14:paraId="7C28167C" w14:textId="61433024" w:rsidR="00C86DF9" w:rsidRDefault="00D9055F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eastAsia="MS Mincho" w:hAnsi="GHEA Grapalat" w:cs="MS Mincho"/>
          <w:spacing w:val="-8"/>
          <w:lang w:val="hy-AM"/>
        </w:rPr>
        <w:t>Վերցված, առգրավված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C86DF9">
        <w:rPr>
          <w:rFonts w:ascii="GHEA Grapalat" w:hAnsi="GHEA Grapalat"/>
          <w:color w:val="000000"/>
          <w:lang w:val="hy-AM"/>
        </w:rPr>
        <w:t xml:space="preserve">վարչական իրավախախտման առարկա հանդիսացող և բռնագրավման ենթակա </w:t>
      </w:r>
      <w:r w:rsidR="00F103A0">
        <w:rPr>
          <w:rFonts w:ascii="GHEA Grapalat" w:hAnsi="GHEA Grapalat"/>
          <w:color w:val="000000"/>
          <w:lang w:val="hy-AM"/>
        </w:rPr>
        <w:t xml:space="preserve">կենդանի վայրի </w:t>
      </w:r>
      <w:r w:rsidR="00C86DF9" w:rsidRPr="00BD4CDD">
        <w:rPr>
          <w:rFonts w:ascii="GHEA Grapalat" w:hAnsi="GHEA Grapalat"/>
          <w:shd w:val="clear" w:color="auto" w:fill="FFFFFF"/>
          <w:lang w:val="hy-AM"/>
        </w:rPr>
        <w:t>կենդանի</w:t>
      </w:r>
      <w:r w:rsidR="00C86DF9">
        <w:rPr>
          <w:rFonts w:ascii="GHEA Grapalat" w:hAnsi="GHEA Grapalat"/>
          <w:shd w:val="clear" w:color="auto" w:fill="FFFFFF"/>
          <w:lang w:val="hy-AM"/>
        </w:rPr>
        <w:t>ն</w:t>
      </w:r>
      <w:r w:rsidR="00C86DF9" w:rsidRPr="00BD4CD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86DF9" w:rsidRPr="00C86DF9">
        <w:rPr>
          <w:rFonts w:ascii="GHEA Grapalat" w:hAnsi="GHEA Grapalat"/>
          <w:shd w:val="clear" w:color="auto" w:fill="FFFFFF"/>
          <w:lang w:val="hy-AM"/>
        </w:rPr>
        <w:t xml:space="preserve">սույն կարգի </w:t>
      </w:r>
      <w:r w:rsidR="001B3197" w:rsidRPr="001B319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7-րդ և 8-րդ կետերով </w:t>
      </w:r>
      <w:r w:rsidR="00C86DF9">
        <w:rPr>
          <w:rFonts w:ascii="GHEA Grapalat" w:hAnsi="GHEA Grapalat"/>
          <w:shd w:val="clear" w:color="auto" w:fill="FFFFFF"/>
          <w:lang w:val="hy-AM"/>
        </w:rPr>
        <w:t xml:space="preserve">սահմանված կարգով հանձնվում է </w:t>
      </w:r>
      <w:r w:rsidR="00C86DF9" w:rsidRPr="00BD4CDD">
        <w:rPr>
          <w:rFonts w:ascii="GHEA Grapalat" w:hAnsi="GHEA Grapalat"/>
          <w:shd w:val="clear" w:color="auto" w:fill="FFFFFF"/>
          <w:lang w:val="hy-AM"/>
        </w:rPr>
        <w:t xml:space="preserve">մասնագիտացված կազմակերպությանը </w:t>
      </w:r>
      <w:r w:rsidR="00C86DF9">
        <w:rPr>
          <w:rFonts w:ascii="GHEA Grapalat" w:hAnsi="GHEA Grapalat"/>
          <w:shd w:val="clear" w:color="auto" w:fill="FFFFFF"/>
          <w:lang w:val="hy-AM"/>
        </w:rPr>
        <w:t>մինչև</w:t>
      </w:r>
      <w:r w:rsidR="00C86DF9" w:rsidRPr="00BD4CDD">
        <w:rPr>
          <w:rFonts w:ascii="GHEA Grapalat" w:hAnsi="GHEA Grapalat"/>
          <w:shd w:val="clear" w:color="auto" w:fill="FFFFFF"/>
          <w:lang w:val="hy-AM"/>
        </w:rPr>
        <w:t xml:space="preserve"> բռնագրավման մասին դատարանի վճիռն </w:t>
      </w:r>
      <w:r w:rsidR="00C86DF9" w:rsidRPr="00C86DF9">
        <w:rPr>
          <w:rFonts w:ascii="GHEA Grapalat" w:hAnsi="GHEA Grapalat"/>
          <w:shd w:val="clear" w:color="auto" w:fill="FFFFFF"/>
          <w:lang w:val="hy-AM"/>
        </w:rPr>
        <w:t>օրինական ուժի մեջ մտնելը</w:t>
      </w:r>
      <w:r w:rsidR="00C86DF9" w:rsidRPr="00BD4CDD">
        <w:rPr>
          <w:rFonts w:ascii="GHEA Grapalat" w:hAnsi="GHEA Grapalat"/>
          <w:shd w:val="clear" w:color="auto" w:fill="FFFFFF"/>
          <w:lang w:val="hy-AM"/>
        </w:rPr>
        <w:t>։</w:t>
      </w:r>
    </w:p>
    <w:p w14:paraId="06BA47D7" w14:textId="263846BF" w:rsidR="000A02AD" w:rsidRPr="00BD4CDD" w:rsidRDefault="00D9055F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eastAsia="MS Mincho" w:hAnsi="GHEA Grapalat" w:cs="MS Mincho"/>
          <w:spacing w:val="-8"/>
          <w:lang w:val="hy-AM"/>
        </w:rPr>
        <w:t>Վերցված, առգրավված</w:t>
      </w:r>
      <w:r w:rsidRPr="00C86DF9" w:rsidDel="00D9055F">
        <w:rPr>
          <w:rFonts w:ascii="GHEA Grapalat" w:hAnsi="GHEA Grapalat" w:cs="Arial Unicode"/>
          <w:color w:val="000000"/>
          <w:lang w:val="hy-AM"/>
        </w:rPr>
        <w:t xml:space="preserve"> </w:t>
      </w:r>
      <w:r w:rsidR="00C86DF9">
        <w:rPr>
          <w:rFonts w:ascii="GHEA Grapalat" w:hAnsi="GHEA Grapalat"/>
          <w:color w:val="000000"/>
          <w:lang w:val="hy-AM"/>
        </w:rPr>
        <w:t>վարչական ի</w:t>
      </w:r>
      <w:r w:rsidR="00C86DF9" w:rsidRPr="00207116">
        <w:rPr>
          <w:rFonts w:ascii="GHEA Grapalat" w:hAnsi="GHEA Grapalat"/>
          <w:color w:val="000000"/>
          <w:lang w:val="hy-AM"/>
        </w:rPr>
        <w:t>րավախախտման գործիք համարվող</w:t>
      </w:r>
      <w:r w:rsidR="00C86DF9">
        <w:rPr>
          <w:rFonts w:ascii="GHEA Grapalat" w:hAnsi="GHEA Grapalat"/>
          <w:color w:val="000000"/>
          <w:lang w:val="hy-AM"/>
        </w:rPr>
        <w:t xml:space="preserve"> և բռնագրավման ենթակա</w:t>
      </w:r>
      <w:r w:rsidR="00C86DF9" w:rsidRPr="00207116">
        <w:rPr>
          <w:rFonts w:ascii="GHEA Grapalat" w:hAnsi="GHEA Grapalat"/>
          <w:color w:val="000000"/>
          <w:lang w:val="hy-AM"/>
        </w:rPr>
        <w:t xml:space="preserve"> </w:t>
      </w:r>
      <w:r w:rsidR="000A02AD" w:rsidRPr="00C86DF9">
        <w:rPr>
          <w:rFonts w:ascii="GHEA Grapalat" w:hAnsi="GHEA Grapalat" w:cs="Arial Unicode"/>
          <w:color w:val="000000"/>
          <w:lang w:val="hy-AM"/>
        </w:rPr>
        <w:t>հրազենը</w:t>
      </w:r>
      <w:r w:rsidR="000A02AD" w:rsidRPr="00C86DF9">
        <w:rPr>
          <w:rFonts w:ascii="GHEA Grapalat" w:hAnsi="GHEA Grapalat"/>
          <w:color w:val="000000"/>
          <w:lang w:val="hy-AM"/>
        </w:rPr>
        <w:t xml:space="preserve">, </w:t>
      </w:r>
      <w:r w:rsidR="000A02AD" w:rsidRPr="00C86DF9">
        <w:rPr>
          <w:rFonts w:ascii="GHEA Grapalat" w:hAnsi="GHEA Grapalat" w:cs="Arial Unicode"/>
          <w:color w:val="000000"/>
          <w:lang w:val="hy-AM"/>
        </w:rPr>
        <w:t>զինամթերքը</w:t>
      </w:r>
      <w:r w:rsidR="000A02AD" w:rsidRPr="00C86DF9">
        <w:rPr>
          <w:rFonts w:ascii="GHEA Grapalat" w:hAnsi="GHEA Grapalat"/>
          <w:color w:val="000000"/>
          <w:lang w:val="hy-AM"/>
        </w:rPr>
        <w:t xml:space="preserve">, </w:t>
      </w:r>
      <w:r w:rsidR="000A02AD" w:rsidRPr="00C86DF9">
        <w:rPr>
          <w:rFonts w:ascii="GHEA Grapalat" w:hAnsi="GHEA Grapalat" w:cs="Arial Unicode"/>
          <w:color w:val="000000"/>
          <w:lang w:val="hy-AM"/>
        </w:rPr>
        <w:t>պայթեցման</w:t>
      </w:r>
      <w:r w:rsidR="000A02AD" w:rsidRPr="00C86DF9">
        <w:rPr>
          <w:rFonts w:ascii="GHEA Grapalat" w:hAnsi="GHEA Grapalat"/>
          <w:color w:val="000000"/>
          <w:lang w:val="hy-AM"/>
        </w:rPr>
        <w:t xml:space="preserve"> </w:t>
      </w:r>
      <w:r w:rsidR="000A02AD" w:rsidRPr="00C86DF9">
        <w:rPr>
          <w:rFonts w:ascii="GHEA Grapalat" w:hAnsi="GHEA Grapalat" w:cs="Arial Unicode"/>
          <w:color w:val="000000"/>
          <w:lang w:val="hy-AM"/>
        </w:rPr>
        <w:t>սարքերը</w:t>
      </w:r>
      <w:r w:rsidR="000A02AD" w:rsidRPr="00C86DF9">
        <w:rPr>
          <w:rFonts w:ascii="GHEA Grapalat" w:hAnsi="GHEA Grapalat"/>
          <w:color w:val="000000"/>
          <w:lang w:val="hy-AM"/>
        </w:rPr>
        <w:t xml:space="preserve">, </w:t>
      </w:r>
      <w:r w:rsidR="000A02AD" w:rsidRPr="00C86DF9">
        <w:rPr>
          <w:rFonts w:ascii="GHEA Grapalat" w:hAnsi="GHEA Grapalat" w:cs="Arial Unicode"/>
          <w:color w:val="000000"/>
          <w:lang w:val="hy-AM"/>
        </w:rPr>
        <w:t>պայթուցիկ</w:t>
      </w:r>
      <w:r w:rsidR="000A02AD" w:rsidRPr="00C86DF9">
        <w:rPr>
          <w:rFonts w:ascii="GHEA Grapalat" w:hAnsi="GHEA Grapalat"/>
          <w:color w:val="000000"/>
          <w:lang w:val="hy-AM"/>
        </w:rPr>
        <w:t xml:space="preserve"> </w:t>
      </w:r>
      <w:r w:rsidR="000A02AD" w:rsidRPr="00C86DF9">
        <w:rPr>
          <w:rFonts w:ascii="GHEA Grapalat" w:hAnsi="GHEA Grapalat" w:cs="Arial Unicode"/>
          <w:color w:val="000000"/>
          <w:lang w:val="hy-AM"/>
        </w:rPr>
        <w:t>նյութերը</w:t>
      </w:r>
      <w:r w:rsidR="000A02AD" w:rsidRPr="00C86DF9">
        <w:rPr>
          <w:rFonts w:ascii="GHEA Grapalat" w:hAnsi="GHEA Grapalat"/>
          <w:color w:val="000000"/>
          <w:lang w:val="hy-AM"/>
        </w:rPr>
        <w:t xml:space="preserve"> (</w:t>
      </w:r>
      <w:r w:rsidR="000A02AD" w:rsidRPr="00C86DF9">
        <w:rPr>
          <w:rFonts w:ascii="GHEA Grapalat" w:hAnsi="GHEA Grapalat" w:cs="Arial Unicode"/>
          <w:color w:val="000000"/>
          <w:lang w:val="hy-AM"/>
        </w:rPr>
        <w:t>պարագաները</w:t>
      </w:r>
      <w:r w:rsidR="000A02AD" w:rsidRPr="00C86DF9">
        <w:rPr>
          <w:rFonts w:ascii="GHEA Grapalat" w:hAnsi="GHEA Grapalat"/>
          <w:color w:val="000000"/>
          <w:lang w:val="hy-AM"/>
        </w:rPr>
        <w:t xml:space="preserve">), </w:t>
      </w:r>
      <w:r w:rsidR="000A02AD" w:rsidRPr="00C86DF9">
        <w:rPr>
          <w:rFonts w:ascii="GHEA Grapalat" w:hAnsi="GHEA Grapalat" w:cs="Arial Unicode"/>
          <w:color w:val="000000"/>
          <w:lang w:val="hy-AM"/>
        </w:rPr>
        <w:t>շրջանառությունն</w:t>
      </w:r>
      <w:r w:rsidR="000A02AD" w:rsidRPr="00C86DF9">
        <w:rPr>
          <w:rFonts w:ascii="GHEA Grapalat" w:hAnsi="GHEA Grapalat"/>
          <w:color w:val="000000"/>
          <w:lang w:val="hy-AM"/>
        </w:rPr>
        <w:t xml:space="preserve"> </w:t>
      </w:r>
      <w:r w:rsidR="000A02AD" w:rsidRPr="00536AF5">
        <w:rPr>
          <w:rFonts w:ascii="GHEA Grapalat" w:hAnsi="GHEA Grapalat" w:cs="Arial Unicode"/>
          <w:color w:val="000000"/>
          <w:lang w:val="hy-AM"/>
        </w:rPr>
        <w:t>արգելված</w:t>
      </w:r>
      <w:r w:rsidR="000A02AD" w:rsidRPr="00536AF5">
        <w:rPr>
          <w:rFonts w:ascii="GHEA Grapalat" w:hAnsi="GHEA Grapalat"/>
          <w:color w:val="000000"/>
          <w:lang w:val="hy-AM"/>
        </w:rPr>
        <w:t xml:space="preserve"> </w:t>
      </w:r>
      <w:r w:rsidR="000A02AD" w:rsidRPr="00536AF5">
        <w:rPr>
          <w:rFonts w:ascii="GHEA Grapalat" w:hAnsi="GHEA Grapalat" w:cs="Arial Unicode"/>
          <w:color w:val="000000"/>
          <w:lang w:val="hy-AM"/>
        </w:rPr>
        <w:t>առարկաներ</w:t>
      </w:r>
      <w:r w:rsidR="000A02AD" w:rsidRPr="00536AF5">
        <w:rPr>
          <w:rFonts w:ascii="GHEA Grapalat" w:hAnsi="GHEA Grapalat"/>
          <w:color w:val="000000"/>
          <w:lang w:val="hy-AM"/>
        </w:rPr>
        <w:t>ը մինչև դրանց բռնագրավման պահանջը բավարարելու մասին դատական ակտ</w:t>
      </w:r>
      <w:r w:rsidR="000A02AD" w:rsidRPr="00D9055F">
        <w:rPr>
          <w:rFonts w:ascii="GHEA Grapalat" w:hAnsi="GHEA Grapalat"/>
          <w:color w:val="000000"/>
          <w:lang w:val="hy-AM"/>
        </w:rPr>
        <w:t>ն օրինական ուժի մեջ մտնելն ի պահ են հանձնվում Ներքին գործերի նախարարությանը կամ Տեսչական մարմնի զենքերի պահպանման համար կահավորված զետեղարան՝ հանձնման-ընդունման արձանագրությամբ։</w:t>
      </w:r>
      <w:r w:rsidR="00BD4CDD">
        <w:rPr>
          <w:rFonts w:ascii="GHEA Grapalat" w:hAnsi="GHEA Grapalat"/>
          <w:color w:val="000000"/>
          <w:lang w:val="hy-AM"/>
        </w:rPr>
        <w:t xml:space="preserve"> </w:t>
      </w:r>
      <w:r w:rsidR="000A02AD" w:rsidRPr="00BD4CDD">
        <w:rPr>
          <w:rFonts w:ascii="GHEA Grapalat" w:hAnsi="GHEA Grapalat"/>
          <w:color w:val="000000"/>
          <w:lang w:val="hy-AM"/>
        </w:rPr>
        <w:t>Բռնագրավման պահանջը դատարանի կող</w:t>
      </w:r>
      <w:r w:rsidR="000A02AD" w:rsidRPr="00BD4CDD">
        <w:rPr>
          <w:rFonts w:ascii="GHEA Grapalat" w:hAnsi="GHEA Grapalat" w:cs="Arial"/>
          <w:color w:val="000000"/>
          <w:lang w:val="hy-AM"/>
        </w:rPr>
        <w:t>ﬕ</w:t>
      </w:r>
      <w:r w:rsidR="000A02AD" w:rsidRPr="00BD4CDD">
        <w:rPr>
          <w:rFonts w:ascii="GHEA Grapalat" w:hAnsi="GHEA Grapalat"/>
          <w:color w:val="000000"/>
          <w:lang w:val="hy-AM"/>
        </w:rPr>
        <w:t xml:space="preserve">ց բավարարվելու և դատական ակտն օրինական ուժի </w:t>
      </w:r>
      <w:r w:rsidR="000A02AD" w:rsidRPr="00BD4CDD">
        <w:rPr>
          <w:rFonts w:ascii="GHEA Grapalat" w:hAnsi="GHEA Grapalat" w:cs="Arial"/>
          <w:color w:val="000000"/>
          <w:lang w:val="hy-AM"/>
        </w:rPr>
        <w:t>ﬔ</w:t>
      </w:r>
      <w:r w:rsidR="000A02AD" w:rsidRPr="00BD4CDD">
        <w:rPr>
          <w:rFonts w:ascii="GHEA Grapalat" w:hAnsi="GHEA Grapalat"/>
          <w:color w:val="000000"/>
          <w:lang w:val="hy-AM"/>
        </w:rPr>
        <w:t>ջ մտնելուց հետո իրավախախտման գործիք կամ ան</w:t>
      </w:r>
      <w:r w:rsidR="000A02AD" w:rsidRPr="00BD4CDD">
        <w:rPr>
          <w:rFonts w:ascii="GHEA Grapalat" w:hAnsi="GHEA Grapalat" w:cs="Arial"/>
          <w:color w:val="000000"/>
          <w:lang w:val="hy-AM"/>
        </w:rPr>
        <w:t>ﬕ</w:t>
      </w:r>
      <w:r w:rsidR="000A02AD" w:rsidRPr="00BD4CDD">
        <w:rPr>
          <w:rFonts w:ascii="GHEA Grapalat" w:hAnsi="GHEA Grapalat"/>
          <w:color w:val="000000"/>
          <w:lang w:val="hy-AM"/>
        </w:rPr>
        <w:t xml:space="preserve">ջական օբյեկտ համարվող իրերի (առարկաների, </w:t>
      </w:r>
      <w:r w:rsidR="000A02AD" w:rsidRPr="00BD4CDD">
        <w:rPr>
          <w:rFonts w:ascii="GHEA Grapalat" w:hAnsi="GHEA Grapalat" w:cs="Arial"/>
          <w:color w:val="000000"/>
          <w:lang w:val="hy-AM"/>
        </w:rPr>
        <w:t>ﬕ</w:t>
      </w:r>
      <w:r w:rsidR="000A02AD" w:rsidRPr="00BD4CDD">
        <w:rPr>
          <w:rFonts w:ascii="GHEA Grapalat" w:hAnsi="GHEA Grapalat"/>
          <w:color w:val="000000"/>
          <w:lang w:val="hy-AM"/>
        </w:rPr>
        <w:t>ջոցների), բացառությամբ բռնագրավված հրազենի, զինամթերքի, պայթեցման սարքերի, պայթուցիկ նյութերի (պարագաների), շրջանառությունն արգելված առարկաների, բռնագանձումն  իրականացվում է Հարկադիր կատարու</w:t>
      </w:r>
      <w:r w:rsidR="000A02AD" w:rsidRPr="00BD4CDD">
        <w:rPr>
          <w:rFonts w:ascii="GHEA Grapalat" w:hAnsi="GHEA Grapalat" w:cs="Arial"/>
          <w:color w:val="000000"/>
          <w:lang w:val="hy-AM"/>
        </w:rPr>
        <w:t>ﬓ</w:t>
      </w:r>
      <w:r w:rsidR="000A02AD" w:rsidRPr="00BD4CDD">
        <w:rPr>
          <w:rFonts w:ascii="GHEA Grapalat" w:hAnsi="GHEA Grapalat"/>
          <w:color w:val="000000"/>
          <w:lang w:val="hy-AM"/>
        </w:rPr>
        <w:t xml:space="preserve"> ապահովող </w:t>
      </w:r>
      <w:r w:rsidR="000A02AD" w:rsidRPr="00BD4CDD">
        <w:rPr>
          <w:rFonts w:ascii="GHEA Grapalat" w:hAnsi="GHEA Grapalat"/>
          <w:color w:val="000000"/>
          <w:lang w:val="hy-AM"/>
        </w:rPr>
        <w:lastRenderedPageBreak/>
        <w:t>ծառայության կող</w:t>
      </w:r>
      <w:r w:rsidR="000A02AD" w:rsidRPr="00BD4CDD">
        <w:rPr>
          <w:rFonts w:ascii="GHEA Grapalat" w:hAnsi="GHEA Grapalat" w:cs="Arial"/>
          <w:color w:val="000000"/>
          <w:lang w:val="hy-AM"/>
        </w:rPr>
        <w:t>ﬕ</w:t>
      </w:r>
      <w:r w:rsidR="000A02AD" w:rsidRPr="00BD4CDD">
        <w:rPr>
          <w:rFonts w:ascii="GHEA Grapalat" w:hAnsi="GHEA Grapalat"/>
          <w:color w:val="000000"/>
          <w:lang w:val="hy-AM"/>
        </w:rPr>
        <w:t>ց: Բռնագանձման արդյունքում ստացված գումարը կատարողական գործողությունների կատարման ծախսերը պահվելուց հետո եռօրյա ժամկետում մուտքագրվում է Հայաստանի Հանրապետության պետական բյուջե:</w:t>
      </w:r>
    </w:p>
    <w:p w14:paraId="28722612" w14:textId="50F7F721" w:rsidR="00C86DF9" w:rsidRPr="00BD4CDD" w:rsidRDefault="000A02AD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0A02AD">
        <w:rPr>
          <w:rFonts w:ascii="GHEA Grapalat" w:hAnsi="GHEA Grapalat" w:cs="Arial Unicode"/>
          <w:color w:val="000000"/>
          <w:lang w:val="hy-AM"/>
        </w:rPr>
        <w:t>Օրենքով</w:t>
      </w:r>
      <w:r w:rsidRPr="000A02AD">
        <w:rPr>
          <w:rFonts w:ascii="GHEA Grapalat" w:hAnsi="GHEA Grapalat"/>
          <w:color w:val="000000"/>
          <w:lang w:val="hy-AM"/>
        </w:rPr>
        <w:t xml:space="preserve"> </w:t>
      </w:r>
      <w:r w:rsidRPr="00FB4718">
        <w:rPr>
          <w:rFonts w:ascii="GHEA Grapalat" w:hAnsi="GHEA Grapalat" w:cs="Arial Unicode"/>
          <w:color w:val="000000"/>
          <w:lang w:val="hy-AM"/>
        </w:rPr>
        <w:t>սահմանված</w:t>
      </w:r>
      <w:r w:rsidRPr="00FB4718">
        <w:rPr>
          <w:rFonts w:ascii="GHEA Grapalat" w:hAnsi="GHEA Grapalat"/>
          <w:color w:val="000000"/>
          <w:lang w:val="hy-AM"/>
        </w:rPr>
        <w:t xml:space="preserve"> </w:t>
      </w:r>
      <w:r w:rsidRPr="00FB4718">
        <w:rPr>
          <w:rFonts w:ascii="GHEA Grapalat" w:hAnsi="GHEA Grapalat" w:cs="Arial Unicode"/>
          <w:color w:val="000000"/>
          <w:lang w:val="hy-AM"/>
        </w:rPr>
        <w:t>կարգով</w:t>
      </w:r>
      <w:r w:rsidRPr="00FB4718">
        <w:rPr>
          <w:rFonts w:ascii="GHEA Grapalat" w:hAnsi="GHEA Grapalat"/>
          <w:color w:val="000000"/>
          <w:lang w:val="hy-AM"/>
        </w:rPr>
        <w:t xml:space="preserve"> </w:t>
      </w:r>
      <w:r w:rsidRPr="00FB4718">
        <w:rPr>
          <w:rFonts w:ascii="GHEA Grapalat" w:hAnsi="GHEA Grapalat" w:cs="Arial Unicode"/>
          <w:color w:val="000000"/>
          <w:lang w:val="hy-AM"/>
        </w:rPr>
        <w:t>բռնագրավված՝</w:t>
      </w:r>
      <w:r w:rsidRPr="00FB4718">
        <w:rPr>
          <w:rFonts w:ascii="GHEA Grapalat" w:hAnsi="GHEA Grapalat"/>
          <w:color w:val="000000"/>
          <w:lang w:val="hy-AM"/>
        </w:rPr>
        <w:t xml:space="preserve"> </w:t>
      </w:r>
      <w:r w:rsidRPr="00FB4718">
        <w:rPr>
          <w:rFonts w:ascii="GHEA Grapalat" w:hAnsi="GHEA Grapalat" w:cs="Arial Unicode"/>
          <w:color w:val="000000"/>
          <w:lang w:val="hy-AM"/>
        </w:rPr>
        <w:t>հրազենը</w:t>
      </w:r>
      <w:r w:rsidRPr="00FB4718">
        <w:rPr>
          <w:rFonts w:ascii="GHEA Grapalat" w:hAnsi="GHEA Grapalat"/>
          <w:color w:val="000000"/>
          <w:lang w:val="hy-AM"/>
        </w:rPr>
        <w:t xml:space="preserve">, </w:t>
      </w:r>
      <w:r w:rsidRPr="00FB4718">
        <w:rPr>
          <w:rFonts w:ascii="GHEA Grapalat" w:hAnsi="GHEA Grapalat" w:cs="Arial Unicode"/>
          <w:color w:val="000000"/>
          <w:lang w:val="hy-AM"/>
        </w:rPr>
        <w:t>զինա</w:t>
      </w:r>
      <w:r w:rsidRPr="00FB4718">
        <w:rPr>
          <w:rFonts w:ascii="GHEA Grapalat" w:hAnsi="GHEA Grapalat"/>
          <w:color w:val="000000"/>
          <w:lang w:val="hy-AM"/>
        </w:rPr>
        <w:t>մթերքը, պայթեցման սարքերը, պայթուցիկ նյութերը (պարագաները), շրջանառությունն արգելված առարկաները համապատասխան արձանագրությամբ հանձնվում են Հայաստանի Հանրապետության ներքին գործերի նախարարությանը՝ ի տնօրինում</w:t>
      </w:r>
      <w:r w:rsidR="00BD4CDD">
        <w:rPr>
          <w:rFonts w:ascii="GHEA Grapalat" w:hAnsi="GHEA Grapalat"/>
          <w:color w:val="000000"/>
          <w:lang w:val="hy-AM"/>
        </w:rPr>
        <w:t>:</w:t>
      </w:r>
    </w:p>
    <w:p w14:paraId="66F66293" w14:textId="53D09F41" w:rsidR="001B684A" w:rsidRPr="00207116" w:rsidRDefault="001B684A" w:rsidP="00BD4CDD">
      <w:pPr>
        <w:pStyle w:val="NormalWeb"/>
        <w:numPr>
          <w:ilvl w:val="0"/>
          <w:numId w:val="4"/>
        </w:numPr>
        <w:tabs>
          <w:tab w:val="left" w:pos="360"/>
          <w:tab w:val="left" w:pos="720"/>
          <w:tab w:val="left" w:pos="1170"/>
          <w:tab w:val="left" w:pos="135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spacing w:val="-8"/>
          <w:lang w:val="hy-AM"/>
        </w:rPr>
      </w:pPr>
      <w:r w:rsidRPr="00207116">
        <w:rPr>
          <w:rFonts w:ascii="GHEA Grapalat" w:hAnsi="GHEA Grapalat"/>
          <w:color w:val="000000"/>
          <w:lang w:val="hy-AM"/>
        </w:rPr>
        <w:t>Սույն կարգում նշված արձանագրությունները գրանցվում են</w:t>
      </w:r>
      <w:r w:rsidR="00BD281E" w:rsidRPr="00207116">
        <w:rPr>
          <w:rFonts w:ascii="GHEA Grapalat" w:hAnsi="GHEA Grapalat"/>
          <w:color w:val="000000"/>
          <w:lang w:val="hy-AM"/>
        </w:rPr>
        <w:t xml:space="preserve"> Տեսչական մարմնի վար</w:t>
      </w:r>
      <w:r w:rsidR="00985301" w:rsidRPr="00207116">
        <w:rPr>
          <w:rFonts w:ascii="GHEA Grapalat" w:hAnsi="GHEA Grapalat"/>
          <w:color w:val="000000"/>
          <w:lang w:val="hy-AM"/>
        </w:rPr>
        <w:t>ույթն իրականացնող ստորաբաժանման</w:t>
      </w:r>
      <w:r w:rsidRPr="00207116">
        <w:rPr>
          <w:rFonts w:ascii="GHEA Grapalat" w:hAnsi="GHEA Grapalat"/>
          <w:color w:val="000000"/>
          <w:lang w:val="hy-AM"/>
        </w:rPr>
        <w:t xml:space="preserve"> գործերի վարույթի գրանցամատյանում, իսկ տեսագրությունները`</w:t>
      </w:r>
      <w:r w:rsidR="00BD4CDD">
        <w:rPr>
          <w:rFonts w:ascii="GHEA Grapalat" w:hAnsi="GHEA Grapalat"/>
          <w:color w:val="000000"/>
          <w:lang w:val="hy-AM"/>
        </w:rPr>
        <w:t xml:space="preserve"> </w:t>
      </w:r>
      <w:r w:rsidRPr="00207116">
        <w:rPr>
          <w:rFonts w:ascii="GHEA Grapalat" w:hAnsi="GHEA Grapalat"/>
          <w:color w:val="000000"/>
          <w:lang w:val="hy-AM"/>
        </w:rPr>
        <w:t xml:space="preserve">պահվում </w:t>
      </w:r>
      <w:r w:rsidRPr="00207116">
        <w:rPr>
          <w:rFonts w:ascii="GHEA Grapalat" w:eastAsia="GHEA Grapalat" w:hAnsi="GHEA Grapalat" w:cs="GHEA Grapalat"/>
          <w:shd w:val="clear" w:color="auto" w:fill="FFFFFF"/>
          <w:lang w:val="hy-AM"/>
        </w:rPr>
        <w:t>Տեսչական մարմնում։</w:t>
      </w:r>
    </w:p>
    <w:p w14:paraId="15308908" w14:textId="12A06914" w:rsidR="00141D89" w:rsidRPr="00207116" w:rsidRDefault="00141D89" w:rsidP="00BD4CDD">
      <w:pPr>
        <w:tabs>
          <w:tab w:val="left" w:pos="360"/>
          <w:tab w:val="left" w:pos="117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EEBE8FA" w14:textId="2B5587F4" w:rsidR="00641005" w:rsidRPr="00207116" w:rsidRDefault="00641005" w:rsidP="00BD4CDD">
      <w:pPr>
        <w:tabs>
          <w:tab w:val="left" w:pos="360"/>
          <w:tab w:val="left" w:pos="117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B4D59E9" w14:textId="317EF0F3" w:rsidR="00641005" w:rsidRPr="00207116" w:rsidRDefault="00641005" w:rsidP="00BD4CDD">
      <w:pPr>
        <w:tabs>
          <w:tab w:val="left" w:pos="360"/>
          <w:tab w:val="left" w:pos="117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DEE61AE" w14:textId="77777777" w:rsidR="00641005" w:rsidRPr="00207116" w:rsidRDefault="00641005" w:rsidP="00BD4CDD">
      <w:pPr>
        <w:tabs>
          <w:tab w:val="left" w:pos="117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41005" w:rsidRPr="00207116" w:rsidSect="007217B7">
      <w:pgSz w:w="12240" w:h="15840"/>
      <w:pgMar w:top="540" w:right="108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2B8CD" w14:textId="77777777" w:rsidR="00514611" w:rsidRDefault="00514611" w:rsidP="00BF7DDB">
      <w:pPr>
        <w:spacing w:after="0" w:line="240" w:lineRule="auto"/>
      </w:pPr>
      <w:r>
        <w:separator/>
      </w:r>
    </w:p>
  </w:endnote>
  <w:endnote w:type="continuationSeparator" w:id="0">
    <w:p w14:paraId="23D5AE14" w14:textId="77777777" w:rsidR="00514611" w:rsidRDefault="00514611" w:rsidP="00BF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7F850" w14:textId="77777777" w:rsidR="00514611" w:rsidRDefault="00514611" w:rsidP="00BF7DDB">
      <w:pPr>
        <w:spacing w:after="0" w:line="240" w:lineRule="auto"/>
      </w:pPr>
      <w:r>
        <w:separator/>
      </w:r>
    </w:p>
  </w:footnote>
  <w:footnote w:type="continuationSeparator" w:id="0">
    <w:p w14:paraId="3D21FD63" w14:textId="77777777" w:rsidR="00514611" w:rsidRDefault="00514611" w:rsidP="00BF7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708"/>
    <w:multiLevelType w:val="hybridMultilevel"/>
    <w:tmpl w:val="1F066F42"/>
    <w:lvl w:ilvl="0" w:tplc="B6C64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27044"/>
    <w:multiLevelType w:val="hybridMultilevel"/>
    <w:tmpl w:val="12E058B8"/>
    <w:lvl w:ilvl="0" w:tplc="DDBACF42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A575BF7"/>
    <w:multiLevelType w:val="hybridMultilevel"/>
    <w:tmpl w:val="0F86DF46"/>
    <w:lvl w:ilvl="0" w:tplc="B6C64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354BFC"/>
    <w:multiLevelType w:val="hybridMultilevel"/>
    <w:tmpl w:val="68003ECC"/>
    <w:lvl w:ilvl="0" w:tplc="82544910">
      <w:start w:val="2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CA79DF"/>
    <w:multiLevelType w:val="hybridMultilevel"/>
    <w:tmpl w:val="7B0E67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AF"/>
    <w:rsid w:val="00005A87"/>
    <w:rsid w:val="00007390"/>
    <w:rsid w:val="00015219"/>
    <w:rsid w:val="00021B99"/>
    <w:rsid w:val="0003594E"/>
    <w:rsid w:val="00053FA5"/>
    <w:rsid w:val="00054677"/>
    <w:rsid w:val="00065A35"/>
    <w:rsid w:val="00067A9C"/>
    <w:rsid w:val="000A02AD"/>
    <w:rsid w:val="000A1813"/>
    <w:rsid w:val="000A5D00"/>
    <w:rsid w:val="000D6F15"/>
    <w:rsid w:val="000D77A8"/>
    <w:rsid w:val="0011090D"/>
    <w:rsid w:val="00122CE0"/>
    <w:rsid w:val="001243F5"/>
    <w:rsid w:val="001363A2"/>
    <w:rsid w:val="00141D89"/>
    <w:rsid w:val="001423EA"/>
    <w:rsid w:val="00147A98"/>
    <w:rsid w:val="001A4857"/>
    <w:rsid w:val="001A78A6"/>
    <w:rsid w:val="001B3197"/>
    <w:rsid w:val="001B684A"/>
    <w:rsid w:val="001C0124"/>
    <w:rsid w:val="001D0415"/>
    <w:rsid w:val="001D29E0"/>
    <w:rsid w:val="00207116"/>
    <w:rsid w:val="0021771B"/>
    <w:rsid w:val="002636DD"/>
    <w:rsid w:val="00282E23"/>
    <w:rsid w:val="00286AF6"/>
    <w:rsid w:val="00295567"/>
    <w:rsid w:val="00296560"/>
    <w:rsid w:val="002A0C9C"/>
    <w:rsid w:val="002A229F"/>
    <w:rsid w:val="002B3276"/>
    <w:rsid w:val="002C3EFD"/>
    <w:rsid w:val="002F653E"/>
    <w:rsid w:val="00301952"/>
    <w:rsid w:val="00317B0F"/>
    <w:rsid w:val="003264D5"/>
    <w:rsid w:val="003273F5"/>
    <w:rsid w:val="00327CBC"/>
    <w:rsid w:val="00342620"/>
    <w:rsid w:val="00343AE3"/>
    <w:rsid w:val="00366C1D"/>
    <w:rsid w:val="00390373"/>
    <w:rsid w:val="0039152C"/>
    <w:rsid w:val="003B449A"/>
    <w:rsid w:val="003B466A"/>
    <w:rsid w:val="00401955"/>
    <w:rsid w:val="00415DFA"/>
    <w:rsid w:val="004170AA"/>
    <w:rsid w:val="00417DDF"/>
    <w:rsid w:val="00431671"/>
    <w:rsid w:val="0043569B"/>
    <w:rsid w:val="004428FB"/>
    <w:rsid w:val="00450BDE"/>
    <w:rsid w:val="00455DD3"/>
    <w:rsid w:val="004628E7"/>
    <w:rsid w:val="00476D8E"/>
    <w:rsid w:val="004A0B85"/>
    <w:rsid w:val="004B0054"/>
    <w:rsid w:val="004B4344"/>
    <w:rsid w:val="004D3D94"/>
    <w:rsid w:val="0050161F"/>
    <w:rsid w:val="00514611"/>
    <w:rsid w:val="00523A1B"/>
    <w:rsid w:val="00536AF5"/>
    <w:rsid w:val="0054198A"/>
    <w:rsid w:val="00545F70"/>
    <w:rsid w:val="005524C1"/>
    <w:rsid w:val="00555B55"/>
    <w:rsid w:val="00574D50"/>
    <w:rsid w:val="0057782B"/>
    <w:rsid w:val="005A2C52"/>
    <w:rsid w:val="005A5218"/>
    <w:rsid w:val="005B0558"/>
    <w:rsid w:val="00621B79"/>
    <w:rsid w:val="0062522D"/>
    <w:rsid w:val="006275D5"/>
    <w:rsid w:val="0063496D"/>
    <w:rsid w:val="00641005"/>
    <w:rsid w:val="006413DE"/>
    <w:rsid w:val="0066405A"/>
    <w:rsid w:val="006727D8"/>
    <w:rsid w:val="00672B46"/>
    <w:rsid w:val="00681983"/>
    <w:rsid w:val="0069686B"/>
    <w:rsid w:val="006A1DE8"/>
    <w:rsid w:val="006A407B"/>
    <w:rsid w:val="006B0275"/>
    <w:rsid w:val="006E4E3D"/>
    <w:rsid w:val="006E5A38"/>
    <w:rsid w:val="006F083F"/>
    <w:rsid w:val="00713617"/>
    <w:rsid w:val="00716EF1"/>
    <w:rsid w:val="00720D7C"/>
    <w:rsid w:val="007217B7"/>
    <w:rsid w:val="00732C31"/>
    <w:rsid w:val="00734575"/>
    <w:rsid w:val="00740ED9"/>
    <w:rsid w:val="00741771"/>
    <w:rsid w:val="00744EC0"/>
    <w:rsid w:val="00745FAF"/>
    <w:rsid w:val="007524D6"/>
    <w:rsid w:val="00766308"/>
    <w:rsid w:val="00774726"/>
    <w:rsid w:val="007A4CE3"/>
    <w:rsid w:val="007C6F66"/>
    <w:rsid w:val="007D0F31"/>
    <w:rsid w:val="008042F9"/>
    <w:rsid w:val="00834E5D"/>
    <w:rsid w:val="00836343"/>
    <w:rsid w:val="008523DD"/>
    <w:rsid w:val="00874DB7"/>
    <w:rsid w:val="00880676"/>
    <w:rsid w:val="008809D8"/>
    <w:rsid w:val="0089717D"/>
    <w:rsid w:val="008A3898"/>
    <w:rsid w:val="008A488B"/>
    <w:rsid w:val="008B47E2"/>
    <w:rsid w:val="008B629F"/>
    <w:rsid w:val="008B6C5B"/>
    <w:rsid w:val="008C4AD4"/>
    <w:rsid w:val="00906B1F"/>
    <w:rsid w:val="00910E25"/>
    <w:rsid w:val="0091192D"/>
    <w:rsid w:val="00916C7B"/>
    <w:rsid w:val="00921472"/>
    <w:rsid w:val="009637DD"/>
    <w:rsid w:val="00966595"/>
    <w:rsid w:val="00985301"/>
    <w:rsid w:val="009A26F4"/>
    <w:rsid w:val="009D726E"/>
    <w:rsid w:val="009E2F46"/>
    <w:rsid w:val="009E4E55"/>
    <w:rsid w:val="00A2468A"/>
    <w:rsid w:val="00A24AF0"/>
    <w:rsid w:val="00A25CBB"/>
    <w:rsid w:val="00A26122"/>
    <w:rsid w:val="00A441AE"/>
    <w:rsid w:val="00A5718D"/>
    <w:rsid w:val="00A74B92"/>
    <w:rsid w:val="00A90FF6"/>
    <w:rsid w:val="00AB0873"/>
    <w:rsid w:val="00AB7D3F"/>
    <w:rsid w:val="00AD7339"/>
    <w:rsid w:val="00AE7BEF"/>
    <w:rsid w:val="00AF4664"/>
    <w:rsid w:val="00B07011"/>
    <w:rsid w:val="00B24F9E"/>
    <w:rsid w:val="00B318C5"/>
    <w:rsid w:val="00B47ECC"/>
    <w:rsid w:val="00B6229F"/>
    <w:rsid w:val="00B804CA"/>
    <w:rsid w:val="00B84EF3"/>
    <w:rsid w:val="00BA0519"/>
    <w:rsid w:val="00BA4652"/>
    <w:rsid w:val="00BB167C"/>
    <w:rsid w:val="00BC7ED8"/>
    <w:rsid w:val="00BD06F0"/>
    <w:rsid w:val="00BD281E"/>
    <w:rsid w:val="00BD4CDD"/>
    <w:rsid w:val="00BE3374"/>
    <w:rsid w:val="00BE59C1"/>
    <w:rsid w:val="00BF7DDB"/>
    <w:rsid w:val="00C01400"/>
    <w:rsid w:val="00C0287B"/>
    <w:rsid w:val="00C2594B"/>
    <w:rsid w:val="00C31BE6"/>
    <w:rsid w:val="00C40CE6"/>
    <w:rsid w:val="00C4307D"/>
    <w:rsid w:val="00C54FD6"/>
    <w:rsid w:val="00C76833"/>
    <w:rsid w:val="00C800A0"/>
    <w:rsid w:val="00C82A65"/>
    <w:rsid w:val="00C86DF9"/>
    <w:rsid w:val="00C9351B"/>
    <w:rsid w:val="00CA1717"/>
    <w:rsid w:val="00CA5E41"/>
    <w:rsid w:val="00CA7FF9"/>
    <w:rsid w:val="00CB335D"/>
    <w:rsid w:val="00CC06A6"/>
    <w:rsid w:val="00CC1915"/>
    <w:rsid w:val="00CC2AB0"/>
    <w:rsid w:val="00CE5772"/>
    <w:rsid w:val="00CF2A8E"/>
    <w:rsid w:val="00D37FB5"/>
    <w:rsid w:val="00D64D44"/>
    <w:rsid w:val="00D9055F"/>
    <w:rsid w:val="00DA47B7"/>
    <w:rsid w:val="00DD3DC2"/>
    <w:rsid w:val="00E046E1"/>
    <w:rsid w:val="00E140D5"/>
    <w:rsid w:val="00E23FE4"/>
    <w:rsid w:val="00E40709"/>
    <w:rsid w:val="00E42CE0"/>
    <w:rsid w:val="00E45D30"/>
    <w:rsid w:val="00E50E0C"/>
    <w:rsid w:val="00E54F9C"/>
    <w:rsid w:val="00E81B0B"/>
    <w:rsid w:val="00E92ED7"/>
    <w:rsid w:val="00EC2290"/>
    <w:rsid w:val="00EC39BF"/>
    <w:rsid w:val="00ED0ABA"/>
    <w:rsid w:val="00EF4C35"/>
    <w:rsid w:val="00F103A0"/>
    <w:rsid w:val="00F14283"/>
    <w:rsid w:val="00F20A8A"/>
    <w:rsid w:val="00F21304"/>
    <w:rsid w:val="00F623CB"/>
    <w:rsid w:val="00F77550"/>
    <w:rsid w:val="00F81480"/>
    <w:rsid w:val="00FA483A"/>
    <w:rsid w:val="00FC44EE"/>
    <w:rsid w:val="00FE161C"/>
    <w:rsid w:val="00FE2829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506A"/>
  <w15:chartTrackingRefBased/>
  <w15:docId w15:val="{5370EF74-8D5B-4846-BBCB-52A026DF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595"/>
    <w:pPr>
      <w:spacing w:after="200" w:line="276" w:lineRule="auto"/>
      <w:ind w:left="720"/>
      <w:contextualSpacing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0A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A18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DDB"/>
  </w:style>
  <w:style w:type="paragraph" w:styleId="Footer">
    <w:name w:val="footer"/>
    <w:basedOn w:val="Normal"/>
    <w:link w:val="FooterChar"/>
    <w:uiPriority w:val="99"/>
    <w:unhideWhenUsed/>
    <w:rsid w:val="00BF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DDB"/>
  </w:style>
  <w:style w:type="character" w:styleId="CommentReference">
    <w:name w:val="annotation reference"/>
    <w:basedOn w:val="DefaultParagraphFont"/>
    <w:uiPriority w:val="99"/>
    <w:semiHidden/>
    <w:unhideWhenUsed/>
    <w:rsid w:val="00AB0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8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1751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https://mul2.gov.am/tasks/1090646/oneclick?token=6c1e12df3438e14b24af946277b85e14</cp:keywords>
  <dc:description/>
  <cp:lastModifiedBy>Zhanna Martirosyan</cp:lastModifiedBy>
  <cp:revision>155</cp:revision>
  <cp:lastPrinted>2025-05-06T07:58:00Z</cp:lastPrinted>
  <dcterms:created xsi:type="dcterms:W3CDTF">2024-07-22T12:26:00Z</dcterms:created>
  <dcterms:modified xsi:type="dcterms:W3CDTF">2025-05-07T06:25:00Z</dcterms:modified>
</cp:coreProperties>
</file>