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E24" w:rsidRPr="00802868" w:rsidRDefault="00755E24" w:rsidP="00755E24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802868">
        <w:rPr>
          <w:rStyle w:val="Strong"/>
          <w:rFonts w:ascii="GHEA Grapalat" w:hAnsi="GHEA Grapalat"/>
          <w:b w:val="0"/>
          <w:color w:val="000000"/>
          <w:lang w:val="hy-AM"/>
        </w:rPr>
        <w:t>Նախագիծ</w:t>
      </w:r>
    </w:p>
    <w:p w:rsidR="00802868" w:rsidRDefault="00802868" w:rsidP="00755E2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</w:p>
    <w:p w:rsidR="00755E24" w:rsidRPr="00755E24" w:rsidRDefault="00755E24" w:rsidP="00755E2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755E24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755E24" w:rsidRPr="00755E24" w:rsidRDefault="00755E24" w:rsidP="00755E2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755E24">
        <w:rPr>
          <w:rFonts w:ascii="Calibri" w:hAnsi="Calibri" w:cs="Calibri"/>
          <w:color w:val="000000"/>
        </w:rPr>
        <w:t> </w:t>
      </w:r>
    </w:p>
    <w:p w:rsidR="00755E24" w:rsidRPr="00755E24" w:rsidRDefault="00755E24" w:rsidP="00755E2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755E24">
        <w:rPr>
          <w:rStyle w:val="Strong"/>
          <w:rFonts w:ascii="GHEA Grapalat" w:hAnsi="GHEA Grapalat"/>
          <w:color w:val="000000"/>
        </w:rPr>
        <w:t>Ո Ր Ո Շ</w:t>
      </w:r>
      <w:r w:rsidRPr="00755E24">
        <w:rPr>
          <w:rStyle w:val="Strong"/>
          <w:rFonts w:ascii="Calibri" w:hAnsi="Calibri" w:cs="Calibri"/>
          <w:color w:val="000000"/>
        </w:rPr>
        <w:t> </w:t>
      </w:r>
      <w:r w:rsidRPr="00755E24">
        <w:rPr>
          <w:rStyle w:val="Strong"/>
          <w:rFonts w:ascii="GHEA Grapalat" w:hAnsi="GHEA Grapalat" w:cs="GHEA Grapalat"/>
          <w:color w:val="000000"/>
        </w:rPr>
        <w:t>ՈՒ</w:t>
      </w:r>
      <w:r w:rsidRPr="00755E24">
        <w:rPr>
          <w:rStyle w:val="Strong"/>
          <w:rFonts w:ascii="GHEA Grapalat" w:hAnsi="GHEA Grapalat"/>
          <w:color w:val="000000"/>
        </w:rPr>
        <w:t xml:space="preserve"> </w:t>
      </w:r>
      <w:r w:rsidRPr="00755E24">
        <w:rPr>
          <w:rStyle w:val="Strong"/>
          <w:rFonts w:ascii="GHEA Grapalat" w:hAnsi="GHEA Grapalat" w:cs="GHEA Grapalat"/>
          <w:color w:val="000000"/>
        </w:rPr>
        <w:t>Մ</w:t>
      </w:r>
    </w:p>
    <w:p w:rsidR="00755E24" w:rsidRPr="00755E24" w:rsidRDefault="00755E24" w:rsidP="00755E2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755E24">
        <w:rPr>
          <w:rFonts w:ascii="Calibri" w:hAnsi="Calibri" w:cs="Calibri"/>
          <w:color w:val="000000"/>
        </w:rPr>
        <w:t> </w:t>
      </w:r>
    </w:p>
    <w:p w:rsidR="00755E24" w:rsidRPr="00755E24" w:rsidRDefault="00802868" w:rsidP="00755E2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2025</w:t>
      </w:r>
      <w:r w:rsidR="00755E24" w:rsidRPr="00755E24">
        <w:rPr>
          <w:rFonts w:ascii="GHEA Grapalat" w:hAnsi="GHEA Grapalat"/>
          <w:color w:val="000000"/>
        </w:rPr>
        <w:t xml:space="preserve"> </w:t>
      </w:r>
      <w:proofErr w:type="spellStart"/>
      <w:r w:rsidR="00755E24" w:rsidRPr="00755E24">
        <w:rPr>
          <w:rFonts w:ascii="GHEA Grapalat" w:hAnsi="GHEA Grapalat"/>
          <w:color w:val="000000"/>
        </w:rPr>
        <w:t>թվականի</w:t>
      </w:r>
      <w:proofErr w:type="spellEnd"/>
      <w:r w:rsidR="00755E24" w:rsidRPr="00755E24">
        <w:rPr>
          <w:rFonts w:ascii="GHEA Grapalat" w:hAnsi="GHEA Grapalat"/>
          <w:color w:val="000000"/>
        </w:rPr>
        <w:t xml:space="preserve"> N </w:t>
      </w:r>
      <w:r>
        <w:rPr>
          <w:rFonts w:ascii="GHEA Grapalat" w:hAnsi="GHEA Grapalat"/>
          <w:color w:val="000000"/>
          <w:lang w:val="hy-AM"/>
        </w:rPr>
        <w:t xml:space="preserve">          </w:t>
      </w:r>
      <w:r w:rsidR="00755E24" w:rsidRPr="00755E24">
        <w:rPr>
          <w:rFonts w:ascii="GHEA Grapalat" w:hAnsi="GHEA Grapalat"/>
          <w:color w:val="000000"/>
        </w:rPr>
        <w:t>-Ն</w:t>
      </w:r>
    </w:p>
    <w:p w:rsidR="00755E24" w:rsidRPr="00755E24" w:rsidRDefault="00755E24" w:rsidP="00755E2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755E24">
        <w:rPr>
          <w:rFonts w:ascii="Calibri" w:hAnsi="Calibri" w:cs="Calibri"/>
          <w:color w:val="000000"/>
        </w:rPr>
        <w:t> </w:t>
      </w:r>
    </w:p>
    <w:p w:rsidR="00755E24" w:rsidRPr="00755E24" w:rsidRDefault="003D6DC0" w:rsidP="00755E2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3D6DC0">
        <w:rPr>
          <w:rFonts w:ascii="GHEA Grapalat" w:hAnsi="GHEA Grapalat"/>
          <w:b/>
          <w:bCs/>
          <w:color w:val="000000"/>
          <w:shd w:val="clear" w:color="auto" w:fill="FFFFFF"/>
        </w:rPr>
        <w:t>ԽԱՂԱՅԻՆ ԱՐՏԱԴՐԱՆՔ</w:t>
      </w:r>
      <w:r w:rsidR="00B124E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Ը</w:t>
      </w:r>
      <w:r w:rsidRPr="003D6DC0">
        <w:rPr>
          <w:rFonts w:ascii="GHEA Grapalat" w:hAnsi="GHEA Grapalat"/>
          <w:b/>
          <w:bCs/>
          <w:color w:val="000000"/>
          <w:shd w:val="clear" w:color="auto" w:fill="FFFFFF"/>
        </w:rPr>
        <w:t xml:space="preserve"> ՀԱՐԿԱԴԻՐ ԿԱՐԳՈՎ ՈՐՊԵՍ ՊԵՏԱԿԱՆ ՍԵՓԱԿԱՆՈՒԹՅՈՒՆ ՎԵՐՑՆԵԼՈՒ, ՊԱՀՊԱՆԵԼՈՒ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</w:t>
      </w:r>
      <w:r w:rsidRPr="003D6DC0">
        <w:rPr>
          <w:rFonts w:ascii="GHEA Grapalat" w:hAnsi="GHEA Grapalat"/>
          <w:b/>
          <w:bCs/>
          <w:color w:val="000000"/>
          <w:shd w:val="clear" w:color="auto" w:fill="FFFFFF"/>
        </w:rPr>
        <w:t xml:space="preserve"> ՏՆՕՐԻՆԵԼՈՒ ԿԱՐԳԸ ՍԱՀՄԱՆԵԼՈՒ ՄԱՍԻՆ</w:t>
      </w:r>
    </w:p>
    <w:p w:rsidR="00755E24" w:rsidRPr="00755E24" w:rsidRDefault="00755E24" w:rsidP="00755E2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755E24">
        <w:rPr>
          <w:rFonts w:ascii="Calibri" w:hAnsi="Calibri" w:cs="Calibri"/>
          <w:color w:val="000000"/>
        </w:rPr>
        <w:t> </w:t>
      </w:r>
    </w:p>
    <w:p w:rsidR="00755E24" w:rsidRPr="00755E24" w:rsidRDefault="00755E24" w:rsidP="00DB0B8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r w:rsidRPr="00755E24">
        <w:rPr>
          <w:rFonts w:ascii="GHEA Grapalat" w:hAnsi="GHEA Grapalat"/>
          <w:color w:val="000000"/>
        </w:rPr>
        <w:t>Հիմք</w:t>
      </w:r>
      <w:proofErr w:type="spellEnd"/>
      <w:r w:rsidRPr="00755E24">
        <w:rPr>
          <w:rFonts w:ascii="GHEA Grapalat" w:hAnsi="GHEA Grapalat"/>
          <w:color w:val="000000"/>
        </w:rPr>
        <w:t xml:space="preserve"> </w:t>
      </w:r>
      <w:proofErr w:type="spellStart"/>
      <w:r w:rsidRPr="00755E24">
        <w:rPr>
          <w:rFonts w:ascii="GHEA Grapalat" w:hAnsi="GHEA Grapalat"/>
          <w:color w:val="000000"/>
        </w:rPr>
        <w:t>ընդունելով</w:t>
      </w:r>
      <w:proofErr w:type="spellEnd"/>
      <w:r w:rsidRPr="00755E24">
        <w:rPr>
          <w:rFonts w:ascii="GHEA Grapalat" w:hAnsi="GHEA Grapalat"/>
          <w:color w:val="000000"/>
        </w:rPr>
        <w:t xml:space="preserve"> </w:t>
      </w:r>
      <w:r w:rsidR="003D6DC0" w:rsidRPr="003D6DC0">
        <w:rPr>
          <w:rFonts w:ascii="GHEA Grapalat" w:hAnsi="GHEA Grapalat"/>
          <w:color w:val="000000"/>
        </w:rPr>
        <w:t>«</w:t>
      </w:r>
      <w:proofErr w:type="spellStart"/>
      <w:r w:rsidR="003D6DC0" w:rsidRPr="003D6DC0">
        <w:rPr>
          <w:rFonts w:ascii="GHEA Grapalat" w:hAnsi="GHEA Grapalat"/>
          <w:color w:val="000000"/>
        </w:rPr>
        <w:t>Խաղային</w:t>
      </w:r>
      <w:proofErr w:type="spellEnd"/>
      <w:r w:rsidR="003D6DC0" w:rsidRPr="003D6DC0">
        <w:rPr>
          <w:rFonts w:ascii="GHEA Grapalat" w:hAnsi="GHEA Grapalat"/>
          <w:color w:val="000000"/>
        </w:rPr>
        <w:t xml:space="preserve"> </w:t>
      </w:r>
      <w:proofErr w:type="spellStart"/>
      <w:r w:rsidR="003D6DC0" w:rsidRPr="003D6DC0">
        <w:rPr>
          <w:rFonts w:ascii="GHEA Grapalat" w:hAnsi="GHEA Grapalat"/>
          <w:color w:val="000000"/>
        </w:rPr>
        <w:t>գործունեության</w:t>
      </w:r>
      <w:proofErr w:type="spellEnd"/>
      <w:r w:rsidR="003D6DC0" w:rsidRPr="003D6DC0">
        <w:rPr>
          <w:rFonts w:ascii="GHEA Grapalat" w:hAnsi="GHEA Grapalat"/>
          <w:color w:val="000000"/>
        </w:rPr>
        <w:t xml:space="preserve"> </w:t>
      </w:r>
      <w:proofErr w:type="spellStart"/>
      <w:r w:rsidR="003D6DC0" w:rsidRPr="003D6DC0">
        <w:rPr>
          <w:rFonts w:ascii="GHEA Grapalat" w:hAnsi="GHEA Grapalat"/>
          <w:color w:val="000000"/>
        </w:rPr>
        <w:t>կարգավորման</w:t>
      </w:r>
      <w:proofErr w:type="spellEnd"/>
      <w:r w:rsidR="003D6DC0" w:rsidRPr="003D6DC0">
        <w:rPr>
          <w:rFonts w:ascii="GHEA Grapalat" w:hAnsi="GHEA Grapalat"/>
          <w:color w:val="000000"/>
        </w:rPr>
        <w:t xml:space="preserve"> </w:t>
      </w:r>
      <w:proofErr w:type="spellStart"/>
      <w:r w:rsidR="003D6DC0" w:rsidRPr="003D6DC0">
        <w:rPr>
          <w:rFonts w:ascii="GHEA Grapalat" w:hAnsi="GHEA Grapalat"/>
          <w:color w:val="000000"/>
        </w:rPr>
        <w:t>մասին</w:t>
      </w:r>
      <w:proofErr w:type="spellEnd"/>
      <w:r w:rsidR="003D6DC0" w:rsidRPr="003D6DC0">
        <w:rPr>
          <w:rFonts w:ascii="GHEA Grapalat" w:hAnsi="GHEA Grapalat"/>
          <w:color w:val="000000"/>
        </w:rPr>
        <w:t xml:space="preserve">» </w:t>
      </w:r>
      <w:proofErr w:type="spellStart"/>
      <w:r w:rsidR="003D6DC0" w:rsidRPr="003D6DC0">
        <w:rPr>
          <w:rFonts w:ascii="GHEA Grapalat" w:hAnsi="GHEA Grapalat"/>
          <w:color w:val="000000"/>
        </w:rPr>
        <w:t>օրենքի</w:t>
      </w:r>
      <w:proofErr w:type="spellEnd"/>
      <w:r w:rsidR="003D6DC0" w:rsidRPr="003D6DC0">
        <w:rPr>
          <w:rFonts w:ascii="GHEA Grapalat" w:hAnsi="GHEA Grapalat"/>
          <w:color w:val="000000"/>
        </w:rPr>
        <w:t xml:space="preserve"> 52-րդ </w:t>
      </w:r>
      <w:proofErr w:type="spellStart"/>
      <w:r w:rsidR="003D6DC0" w:rsidRPr="003D6DC0">
        <w:rPr>
          <w:rFonts w:ascii="GHEA Grapalat" w:hAnsi="GHEA Grapalat"/>
          <w:color w:val="000000"/>
        </w:rPr>
        <w:t>հոդվածի</w:t>
      </w:r>
      <w:proofErr w:type="spellEnd"/>
      <w:r w:rsidR="003D6DC0" w:rsidRPr="003D6DC0">
        <w:rPr>
          <w:rFonts w:ascii="GHEA Grapalat" w:hAnsi="GHEA Grapalat"/>
          <w:color w:val="000000"/>
        </w:rPr>
        <w:t xml:space="preserve"> 5-րդ </w:t>
      </w:r>
      <w:proofErr w:type="spellStart"/>
      <w:r w:rsidR="003D6DC0" w:rsidRPr="003D6DC0">
        <w:rPr>
          <w:rFonts w:ascii="GHEA Grapalat" w:hAnsi="GHEA Grapalat"/>
          <w:color w:val="000000"/>
        </w:rPr>
        <w:t>մաս</w:t>
      </w:r>
      <w:proofErr w:type="spellEnd"/>
      <w:r w:rsidR="00C64AE6">
        <w:rPr>
          <w:rFonts w:ascii="GHEA Grapalat" w:hAnsi="GHEA Grapalat"/>
          <w:color w:val="000000"/>
          <w:lang w:val="hy-AM"/>
        </w:rPr>
        <w:t>ը</w:t>
      </w:r>
      <w:r w:rsidRPr="00755E24">
        <w:rPr>
          <w:rFonts w:ascii="GHEA Grapalat" w:hAnsi="GHEA Grapalat"/>
          <w:color w:val="000000"/>
        </w:rPr>
        <w:t xml:space="preserve">՝ </w:t>
      </w:r>
      <w:proofErr w:type="spellStart"/>
      <w:r w:rsidRPr="00755E24">
        <w:rPr>
          <w:rFonts w:ascii="GHEA Grapalat" w:hAnsi="GHEA Grapalat"/>
          <w:color w:val="000000"/>
        </w:rPr>
        <w:t>Հայաստանի</w:t>
      </w:r>
      <w:proofErr w:type="spellEnd"/>
      <w:r w:rsidRPr="00755E24">
        <w:rPr>
          <w:rFonts w:ascii="GHEA Grapalat" w:hAnsi="GHEA Grapalat"/>
          <w:color w:val="000000"/>
        </w:rPr>
        <w:t xml:space="preserve"> </w:t>
      </w:r>
      <w:proofErr w:type="spellStart"/>
      <w:r w:rsidRPr="00755E24">
        <w:rPr>
          <w:rFonts w:ascii="GHEA Grapalat" w:hAnsi="GHEA Grapalat"/>
          <w:color w:val="000000"/>
        </w:rPr>
        <w:t>Հանրապետության</w:t>
      </w:r>
      <w:proofErr w:type="spellEnd"/>
      <w:r w:rsidRPr="00755E24">
        <w:rPr>
          <w:rFonts w:ascii="GHEA Grapalat" w:hAnsi="GHEA Grapalat"/>
          <w:color w:val="000000"/>
        </w:rPr>
        <w:t xml:space="preserve"> </w:t>
      </w:r>
      <w:proofErr w:type="spellStart"/>
      <w:r w:rsidRPr="00755E24">
        <w:rPr>
          <w:rFonts w:ascii="GHEA Grapalat" w:hAnsi="GHEA Grapalat"/>
          <w:color w:val="000000"/>
        </w:rPr>
        <w:t>կառավարությունը</w:t>
      </w:r>
      <w:proofErr w:type="spellEnd"/>
      <w:r w:rsidRPr="00755E24">
        <w:rPr>
          <w:rFonts w:ascii="Calibri" w:hAnsi="Calibri" w:cs="Calibri"/>
          <w:color w:val="000000"/>
        </w:rPr>
        <w:t> </w:t>
      </w:r>
      <w:proofErr w:type="spellStart"/>
      <w:r w:rsidRPr="00755E24">
        <w:rPr>
          <w:rStyle w:val="Emphasis"/>
          <w:rFonts w:ascii="GHEA Grapalat" w:hAnsi="GHEA Grapalat"/>
          <w:b/>
          <w:bCs/>
          <w:color w:val="000000"/>
        </w:rPr>
        <w:t>որոշում</w:t>
      </w:r>
      <w:proofErr w:type="spellEnd"/>
      <w:r w:rsidRPr="00755E24">
        <w:rPr>
          <w:rStyle w:val="Emphasis"/>
          <w:rFonts w:ascii="GHEA Grapalat" w:hAnsi="GHEA Grapalat"/>
          <w:b/>
          <w:bCs/>
          <w:color w:val="000000"/>
        </w:rPr>
        <w:t xml:space="preserve"> է.</w:t>
      </w:r>
    </w:p>
    <w:p w:rsidR="00755E24" w:rsidRDefault="00755E24" w:rsidP="00DB0B8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55E24">
        <w:rPr>
          <w:rFonts w:ascii="GHEA Grapalat" w:hAnsi="GHEA Grapalat"/>
          <w:color w:val="000000"/>
        </w:rPr>
        <w:t xml:space="preserve">1. </w:t>
      </w:r>
      <w:proofErr w:type="spellStart"/>
      <w:r w:rsidRPr="00755E24">
        <w:rPr>
          <w:rFonts w:ascii="GHEA Grapalat" w:hAnsi="GHEA Grapalat"/>
          <w:color w:val="000000"/>
        </w:rPr>
        <w:t>Սահմանել</w:t>
      </w:r>
      <w:proofErr w:type="spellEnd"/>
      <w:r w:rsidRPr="00755E24">
        <w:rPr>
          <w:rFonts w:ascii="GHEA Grapalat" w:hAnsi="GHEA Grapalat"/>
          <w:color w:val="000000"/>
        </w:rPr>
        <w:t xml:space="preserve"> </w:t>
      </w:r>
      <w:proofErr w:type="spellStart"/>
      <w:r w:rsidR="00C4545C">
        <w:rPr>
          <w:rFonts w:ascii="GHEA Grapalat" w:hAnsi="GHEA Grapalat"/>
          <w:color w:val="000000"/>
        </w:rPr>
        <w:t>խ</w:t>
      </w:r>
      <w:r w:rsidR="00C4545C" w:rsidRPr="00C4545C">
        <w:rPr>
          <w:rFonts w:ascii="GHEA Grapalat" w:hAnsi="GHEA Grapalat"/>
          <w:color w:val="000000"/>
        </w:rPr>
        <w:t>աղային</w:t>
      </w:r>
      <w:proofErr w:type="spellEnd"/>
      <w:r w:rsidR="00C4545C" w:rsidRPr="00C4545C">
        <w:rPr>
          <w:rFonts w:ascii="GHEA Grapalat" w:hAnsi="GHEA Grapalat"/>
          <w:color w:val="000000"/>
        </w:rPr>
        <w:t xml:space="preserve"> </w:t>
      </w:r>
      <w:proofErr w:type="spellStart"/>
      <w:r w:rsidR="00C4545C" w:rsidRPr="00C4545C">
        <w:rPr>
          <w:rFonts w:ascii="GHEA Grapalat" w:hAnsi="GHEA Grapalat"/>
          <w:color w:val="000000"/>
        </w:rPr>
        <w:t>արտադրանքը</w:t>
      </w:r>
      <w:proofErr w:type="spellEnd"/>
      <w:r w:rsidR="00C4545C" w:rsidRPr="00C4545C">
        <w:rPr>
          <w:rFonts w:ascii="GHEA Grapalat" w:hAnsi="GHEA Grapalat"/>
          <w:color w:val="000000"/>
        </w:rPr>
        <w:t xml:space="preserve"> </w:t>
      </w:r>
      <w:proofErr w:type="spellStart"/>
      <w:r w:rsidR="00C4545C" w:rsidRPr="00C4545C">
        <w:rPr>
          <w:rFonts w:ascii="GHEA Grapalat" w:hAnsi="GHEA Grapalat"/>
          <w:color w:val="000000"/>
        </w:rPr>
        <w:t>հարկադիր</w:t>
      </w:r>
      <w:proofErr w:type="spellEnd"/>
      <w:r w:rsidR="00C4545C" w:rsidRPr="00C4545C">
        <w:rPr>
          <w:rFonts w:ascii="GHEA Grapalat" w:hAnsi="GHEA Grapalat"/>
          <w:color w:val="000000"/>
        </w:rPr>
        <w:t xml:space="preserve"> </w:t>
      </w:r>
      <w:proofErr w:type="spellStart"/>
      <w:r w:rsidR="00C4545C" w:rsidRPr="00C4545C">
        <w:rPr>
          <w:rFonts w:ascii="GHEA Grapalat" w:hAnsi="GHEA Grapalat"/>
          <w:color w:val="000000"/>
        </w:rPr>
        <w:t>կարգով</w:t>
      </w:r>
      <w:proofErr w:type="spellEnd"/>
      <w:r w:rsidR="00C4545C" w:rsidRPr="00C4545C">
        <w:rPr>
          <w:rFonts w:ascii="GHEA Grapalat" w:hAnsi="GHEA Grapalat"/>
          <w:color w:val="000000"/>
        </w:rPr>
        <w:t xml:space="preserve"> </w:t>
      </w:r>
      <w:proofErr w:type="spellStart"/>
      <w:r w:rsidR="00C4545C" w:rsidRPr="00C4545C">
        <w:rPr>
          <w:rFonts w:ascii="GHEA Grapalat" w:hAnsi="GHEA Grapalat"/>
          <w:color w:val="000000"/>
        </w:rPr>
        <w:t>որպես</w:t>
      </w:r>
      <w:proofErr w:type="spellEnd"/>
      <w:r w:rsidR="00C4545C" w:rsidRPr="00C4545C">
        <w:rPr>
          <w:rFonts w:ascii="GHEA Grapalat" w:hAnsi="GHEA Grapalat"/>
          <w:color w:val="000000"/>
        </w:rPr>
        <w:t xml:space="preserve"> </w:t>
      </w:r>
      <w:proofErr w:type="spellStart"/>
      <w:r w:rsidR="00C4545C" w:rsidRPr="00C4545C">
        <w:rPr>
          <w:rFonts w:ascii="GHEA Grapalat" w:hAnsi="GHEA Grapalat"/>
          <w:color w:val="000000"/>
        </w:rPr>
        <w:t>պետական</w:t>
      </w:r>
      <w:proofErr w:type="spellEnd"/>
      <w:r w:rsidR="00C4545C" w:rsidRPr="00C4545C">
        <w:rPr>
          <w:rFonts w:ascii="GHEA Grapalat" w:hAnsi="GHEA Grapalat"/>
          <w:color w:val="000000"/>
        </w:rPr>
        <w:t xml:space="preserve"> </w:t>
      </w:r>
      <w:proofErr w:type="spellStart"/>
      <w:r w:rsidR="00C4545C" w:rsidRPr="00C4545C">
        <w:rPr>
          <w:rFonts w:ascii="GHEA Grapalat" w:hAnsi="GHEA Grapalat"/>
          <w:color w:val="000000"/>
        </w:rPr>
        <w:t>սեփականություն</w:t>
      </w:r>
      <w:proofErr w:type="spellEnd"/>
      <w:r w:rsidR="00C4545C" w:rsidRPr="00C4545C">
        <w:rPr>
          <w:rFonts w:ascii="GHEA Grapalat" w:hAnsi="GHEA Grapalat"/>
          <w:color w:val="000000"/>
        </w:rPr>
        <w:t xml:space="preserve"> </w:t>
      </w:r>
      <w:proofErr w:type="spellStart"/>
      <w:r w:rsidR="00C4545C" w:rsidRPr="00C4545C">
        <w:rPr>
          <w:rFonts w:ascii="GHEA Grapalat" w:hAnsi="GHEA Grapalat"/>
          <w:color w:val="000000"/>
        </w:rPr>
        <w:t>վերցնելու</w:t>
      </w:r>
      <w:proofErr w:type="spellEnd"/>
      <w:r w:rsidR="00C4545C" w:rsidRPr="00C4545C">
        <w:rPr>
          <w:rFonts w:ascii="GHEA Grapalat" w:hAnsi="GHEA Grapalat"/>
          <w:color w:val="000000"/>
        </w:rPr>
        <w:t xml:space="preserve">, </w:t>
      </w:r>
      <w:proofErr w:type="spellStart"/>
      <w:r w:rsidR="00C4545C" w:rsidRPr="00C4545C">
        <w:rPr>
          <w:rFonts w:ascii="GHEA Grapalat" w:hAnsi="GHEA Grapalat"/>
          <w:color w:val="000000"/>
        </w:rPr>
        <w:t>պահպանելու</w:t>
      </w:r>
      <w:proofErr w:type="spellEnd"/>
      <w:r w:rsidR="00C4545C" w:rsidRPr="00C4545C">
        <w:rPr>
          <w:rFonts w:ascii="GHEA Grapalat" w:hAnsi="GHEA Grapalat"/>
          <w:color w:val="000000"/>
        </w:rPr>
        <w:t xml:space="preserve"> և </w:t>
      </w:r>
      <w:proofErr w:type="spellStart"/>
      <w:r w:rsidR="00C4545C" w:rsidRPr="00C4545C">
        <w:rPr>
          <w:rFonts w:ascii="GHEA Grapalat" w:hAnsi="GHEA Grapalat"/>
          <w:color w:val="000000"/>
        </w:rPr>
        <w:t>տնօրինելու</w:t>
      </w:r>
      <w:proofErr w:type="spellEnd"/>
      <w:r w:rsidR="00C4545C" w:rsidRPr="00C4545C">
        <w:rPr>
          <w:rFonts w:ascii="GHEA Grapalat" w:hAnsi="GHEA Grapalat"/>
          <w:color w:val="000000"/>
        </w:rPr>
        <w:t xml:space="preserve"> </w:t>
      </w:r>
      <w:proofErr w:type="spellStart"/>
      <w:r w:rsidR="00C4545C" w:rsidRPr="00C4545C">
        <w:rPr>
          <w:rFonts w:ascii="GHEA Grapalat" w:hAnsi="GHEA Grapalat"/>
          <w:color w:val="000000"/>
        </w:rPr>
        <w:t>կարգը</w:t>
      </w:r>
      <w:proofErr w:type="spellEnd"/>
      <w:r w:rsidRPr="00755E24">
        <w:rPr>
          <w:rFonts w:ascii="GHEA Grapalat" w:hAnsi="GHEA Grapalat"/>
          <w:color w:val="000000"/>
        </w:rPr>
        <w:t xml:space="preserve">՝ </w:t>
      </w:r>
      <w:proofErr w:type="spellStart"/>
      <w:r w:rsidRPr="00755E24">
        <w:rPr>
          <w:rFonts w:ascii="GHEA Grapalat" w:hAnsi="GHEA Grapalat"/>
          <w:color w:val="000000"/>
        </w:rPr>
        <w:t>համաձայն</w:t>
      </w:r>
      <w:proofErr w:type="spellEnd"/>
      <w:r w:rsidRPr="00755E24">
        <w:rPr>
          <w:rFonts w:ascii="GHEA Grapalat" w:hAnsi="GHEA Grapalat"/>
          <w:color w:val="000000"/>
        </w:rPr>
        <w:t xml:space="preserve"> </w:t>
      </w:r>
      <w:proofErr w:type="spellStart"/>
      <w:r w:rsidRPr="00755E24">
        <w:rPr>
          <w:rFonts w:ascii="GHEA Grapalat" w:hAnsi="GHEA Grapalat"/>
          <w:color w:val="000000"/>
        </w:rPr>
        <w:t>հավելվածի</w:t>
      </w:r>
      <w:proofErr w:type="spellEnd"/>
      <w:r w:rsidRPr="00755E24">
        <w:rPr>
          <w:rFonts w:ascii="GHEA Grapalat" w:hAnsi="GHEA Grapalat"/>
          <w:color w:val="000000"/>
        </w:rPr>
        <w:t>:</w:t>
      </w:r>
    </w:p>
    <w:p w:rsidR="00FA5298" w:rsidRPr="00A871F5" w:rsidRDefault="00FA5298" w:rsidP="00DB0B8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2. </w:t>
      </w:r>
      <w:r w:rsidRPr="00FA5298">
        <w:rPr>
          <w:rFonts w:ascii="GHEA Grapalat" w:hAnsi="GHEA Grapalat"/>
          <w:color w:val="000000"/>
          <w:lang w:val="hy-AM"/>
        </w:rPr>
        <w:t xml:space="preserve">Սահմանել, որ </w:t>
      </w:r>
      <w:r w:rsidR="00BF7933">
        <w:rPr>
          <w:rFonts w:ascii="GHEA Grapalat" w:hAnsi="GHEA Grapalat"/>
          <w:color w:val="000000"/>
          <w:lang w:val="hy-AM"/>
        </w:rPr>
        <w:t>հ</w:t>
      </w:r>
      <w:r w:rsidR="00BF7933" w:rsidRPr="00BF7933">
        <w:rPr>
          <w:rFonts w:ascii="GHEA Grapalat" w:hAnsi="GHEA Grapalat"/>
          <w:color w:val="000000"/>
          <w:lang w:val="hy-AM"/>
        </w:rPr>
        <w:t xml:space="preserve">արկադիր կարգով որպես պետական սեփականություն վերցված խաղային արտադրանքի </w:t>
      </w:r>
      <w:r w:rsidRPr="00FA5298">
        <w:rPr>
          <w:rFonts w:ascii="GHEA Grapalat" w:hAnsi="GHEA Grapalat"/>
          <w:color w:val="000000"/>
          <w:lang w:val="hy-AM"/>
        </w:rPr>
        <w:t>իրացումն իրականացնում է Հայաստանի Հանրապետության տարածքային կառավարման և ենթակառուցվածքների նախարարության պետական գույքի կառավարման կոմիտեի «Գույքի գնահա</w:t>
      </w:r>
      <w:r w:rsidR="00A871F5">
        <w:rPr>
          <w:rFonts w:ascii="GHEA Grapalat" w:hAnsi="GHEA Grapalat"/>
          <w:color w:val="000000"/>
          <w:lang w:val="hy-AM"/>
        </w:rPr>
        <w:t>տման և աճուրդի կենտրոն» ՊՈԱԿ-ը:</w:t>
      </w:r>
    </w:p>
    <w:p w:rsidR="00755E24" w:rsidRPr="00A871F5" w:rsidRDefault="00D910F0" w:rsidP="00DB0B8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="00755E24" w:rsidRPr="00A871F5">
        <w:rPr>
          <w:rFonts w:ascii="GHEA Grapalat" w:hAnsi="GHEA Grapalat"/>
          <w:color w:val="000000"/>
          <w:lang w:val="hy-AM"/>
        </w:rPr>
        <w:t xml:space="preserve">. </w:t>
      </w:r>
      <w:r w:rsidR="0096742E" w:rsidRPr="00A871F5">
        <w:rPr>
          <w:rFonts w:ascii="GHEA Grapalat" w:hAnsi="GHEA Grapalat"/>
          <w:color w:val="000000"/>
          <w:lang w:val="hy-AM"/>
        </w:rPr>
        <w:t>Սույն որոշումն ուժի մեջ է մտնում «Խաղային գործունեության կարգավորման մասին» օրենքն ամբողջությամբ գործողության մեջ դրվելու օրվանից</w:t>
      </w:r>
      <w:r w:rsidR="00755E24" w:rsidRPr="00A871F5">
        <w:rPr>
          <w:rFonts w:ascii="GHEA Grapalat" w:hAnsi="GHEA Grapalat"/>
          <w:color w:val="000000"/>
          <w:lang w:val="hy-AM"/>
        </w:rPr>
        <w:t>։</w:t>
      </w:r>
    </w:p>
    <w:p w:rsidR="00C4545C" w:rsidRPr="00A871F5" w:rsidRDefault="00C4545C" w:rsidP="00DB0B8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D45D7B" w:rsidRPr="00A871F5" w:rsidRDefault="00DB5E76" w:rsidP="00755E2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55E24" w:rsidRPr="000E6A37" w:rsidTr="0025358A">
        <w:trPr>
          <w:tblCellSpacing w:w="7" w:type="dxa"/>
        </w:trPr>
        <w:tc>
          <w:tcPr>
            <w:tcW w:w="9332" w:type="dxa"/>
            <w:shd w:val="clear" w:color="auto" w:fill="FFFFFF"/>
            <w:vAlign w:val="bottom"/>
            <w:hideMark/>
          </w:tcPr>
          <w:p w:rsidR="00755E24" w:rsidRPr="00A871F5" w:rsidRDefault="00755E24" w:rsidP="00DB0B81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871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lastRenderedPageBreak/>
              <w:t>Հավելված</w:t>
            </w:r>
          </w:p>
          <w:p w:rsidR="00755E24" w:rsidRPr="00A871F5" w:rsidRDefault="00755E24" w:rsidP="00DB0B81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871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ՀՀ կառավարության 202</w:t>
            </w:r>
            <w:r w:rsidR="00DB0B8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A871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թվականի</w:t>
            </w:r>
          </w:p>
          <w:p w:rsidR="00755E24" w:rsidRPr="00A871F5" w:rsidRDefault="00755E24" w:rsidP="00DB0B81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871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-ի</w:t>
            </w:r>
            <w:r w:rsidRPr="00A871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A871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N </w:t>
            </w:r>
            <w:r w:rsidR="00DB0B8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  </w:t>
            </w:r>
            <w:r w:rsidRPr="00A871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-</w:t>
            </w:r>
            <w:r w:rsidRPr="00A871F5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A871F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A871F5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որոշման</w:t>
            </w:r>
          </w:p>
        </w:tc>
      </w:tr>
    </w:tbl>
    <w:p w:rsidR="00DB0B81" w:rsidRPr="00A871F5" w:rsidRDefault="00DB0B81" w:rsidP="00DB0B8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755E24" w:rsidRPr="00A871F5" w:rsidRDefault="00755E24" w:rsidP="00DB0B8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 Ա Ր Գ</w:t>
      </w:r>
    </w:p>
    <w:p w:rsidR="00755E24" w:rsidRPr="00A871F5" w:rsidRDefault="00755E24" w:rsidP="00755E2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B2A4C" w:rsidRPr="00A871F5" w:rsidRDefault="007B2A4C" w:rsidP="00755E2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ԽԱՂԱՅԻՆ ԱՐՏԱԴՐԱՆՔԸ ՀԱՐԿԱԴԻՐ ԿԱՐԳՈՎ ՈՐՊԵՍ ՊԵՏԱԿԱՆ ՍԵՓԱԿԱՆՈՒԹՅՈՒՆ ՎԵՐՑՆԵԼՈՒ, ՊԱՀՊԱՆԵԼՈՒ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ՏՆՕՐԻՆԵԼՈՒ</w:t>
      </w:r>
    </w:p>
    <w:p w:rsidR="00755E24" w:rsidRPr="00A871F5" w:rsidRDefault="007B2A4C" w:rsidP="00755E2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55E24" w:rsidRPr="00A871F5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1. ԸՆԴՀԱՆՈՒՐ ԴՐՈՒՅԹՆԵՐ</w:t>
      </w:r>
    </w:p>
    <w:p w:rsidR="00755E24" w:rsidRPr="00A871F5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55E24" w:rsidRPr="00A871F5" w:rsidRDefault="00755E24" w:rsidP="00482B1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Սույն կարգով կարգավորվում են Հայաստանի Հանրապետութ</w:t>
      </w:r>
      <w:r w:rsidR="00482B15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յան պետական եկամուտների կոմիտեի</w:t>
      </w:r>
      <w:r w:rsidR="00482B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</w:t>
      </w:r>
      <w:r w:rsidR="00482B15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որպես խաղային գործունեությունը և օպերատորի գործունեությունը վերահսկող մարմին 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(այսուհետ՝ </w:t>
      </w:r>
      <w:r w:rsidR="00482B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մարմին)</w:t>
      </w:r>
      <w:r w:rsidR="00482B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82B15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</w:t>
      </w:r>
      <w:r w:rsidR="00482B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482B15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հարկադիր կարգով որպես պետական սեփականություն վերցնելու, պահպանելու և տնօրինելու հետ կապված հարաբերությունները:</w:t>
      </w:r>
    </w:p>
    <w:p w:rsidR="009D0015" w:rsidRDefault="009D0015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55E24" w:rsidRPr="00A871F5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55E24" w:rsidRPr="00A871F5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E72BEA"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ԽԱՂԱՅԻՆ ԱՐՏԱԴՐԱՆՔԸ</w:t>
      </w:r>
      <w:r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ՀԱՐԿԱԴԻՐ ԿԱՐԳՈՎ ՈՐՊԵՍ ՊԵՏԱԿԱՆ ՍԵՓԱԿԱՆՈՒԹՅՈՒՆ ՎԵՐՑՆԵԼԸ</w:t>
      </w:r>
    </w:p>
    <w:p w:rsidR="00755E24" w:rsidRPr="00A871F5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55E24" w:rsidRPr="00A871F5" w:rsidRDefault="009E657F" w:rsidP="00EB24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55E24" w:rsidRPr="00A871F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8612A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Խաղային արտադրանքը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հարկադիր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կարգով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որպես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պետական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սեփականություն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վերցվում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անհատույց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E8612A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Վերահսկող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մարմնի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ղեկավարի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կամ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նրա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5E24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լիա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զորած պաշտոնատար անձի ընդունած՝ </w:t>
      </w:r>
      <w:r w:rsidR="00E86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արտադրանքի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բռնագրավման վերաբերյալ որոշման հիման վրա:</w:t>
      </w:r>
    </w:p>
    <w:p w:rsidR="00755E24" w:rsidRDefault="009E657F" w:rsidP="00EB24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55E24" w:rsidRPr="00A871F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2531" w:rsidRPr="00A871F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Առանց լիցենզիայի խաղային գործունեության կազմակերպման դեպք հայտնաբերելու դեպքում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հսկողություն իրականացնող պաշտոնատար անձը կազմում 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է արձանագրություն՝ համաձայն սույն կարգի N 1 </w:t>
      </w:r>
      <w:proofErr w:type="spellStart"/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ձևի</w:t>
      </w:r>
      <w:proofErr w:type="spellEnd"/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բռնագրավման ենթակա </w:t>
      </w:r>
      <w:r w:rsidR="00C2253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արտադրանքը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վերցնում է պատասխանատու պահպանության, որի մասին նշում է կատարվում արձանագրությունում:</w:t>
      </w:r>
    </w:p>
    <w:p w:rsidR="009E657F" w:rsidRPr="00A871F5" w:rsidRDefault="009E657F" w:rsidP="009E657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</w:t>
      </w:r>
      <w:r w:rsidR="00DE50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E5082" w:rsidRPr="00DE50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Վերահսկող մարմնի կողմից բռնագրավման ենթակա խաղային արտադրանքը պատասխանատու պահպանության վերցնելու պահին խաղային </w:t>
      </w:r>
      <w:proofErr w:type="spellStart"/>
      <w:r w:rsidR="00DE5082" w:rsidRPr="00DE50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արտադրանքում</w:t>
      </w:r>
      <w:proofErr w:type="spellEnd"/>
      <w:r w:rsidR="00DE5082" w:rsidRPr="00DE50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առկա դրամային ծավալ</w:t>
      </w:r>
      <w:r w:rsidR="00DE50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DE5082" w:rsidRPr="00DE50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</w:t>
      </w:r>
      <w:r w:rsidR="00DE50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0AEF" w:rsidRPr="00210A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նշում է կատարվում </w:t>
      </w:r>
      <w:r w:rsidR="00AB0148" w:rsidRPr="00AB0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սույն կարգի N 1 </w:t>
      </w:r>
      <w:proofErr w:type="spellStart"/>
      <w:r w:rsidR="00AB0148" w:rsidRPr="00AB0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ձևի</w:t>
      </w:r>
      <w:proofErr w:type="spellEnd"/>
      <w:r w:rsidR="00AB0148" w:rsidRPr="00AB0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B0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կազմված </w:t>
      </w:r>
      <w:r w:rsidR="00AB0148" w:rsidRPr="00AB0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արձանագրությունում</w:t>
      </w:r>
      <w:r w:rsidR="00DE5082" w:rsidRPr="00DE50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755E24" w:rsidRPr="00A871F5" w:rsidRDefault="00755E24" w:rsidP="00EB24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</w:t>
      </w:r>
      <w:r w:rsidR="00B35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մարմնի կողմից </w:t>
      </w:r>
      <w:r w:rsidR="00B35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խաղային արտադրանքի </w:t>
      </w:r>
      <w:r w:rsidR="00B356C6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բռնագրավումը կիրառվում է Վ</w:t>
      </w:r>
      <w:r w:rsidR="00B35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երահսկող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մարմնի ղեկավարի կամ նրա լիազորած պաշտոնատար անձի՝ «</w:t>
      </w:r>
      <w:proofErr w:type="spellStart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Վարչարարության</w:t>
      </w:r>
      <w:proofErr w:type="spellEnd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հիմունքների և վարչական վարույթի մասին» օրենքով սահմանված կարգով ընդունած որոշման հիման վրա՝ համաձայն սույն կարգի N 2 </w:t>
      </w:r>
      <w:proofErr w:type="spellStart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ձևի</w:t>
      </w:r>
      <w:proofErr w:type="spellEnd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B35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մարմնի ղեկավարը կամ նրա լիազորած պաշտոնատար անձը </w:t>
      </w:r>
      <w:r w:rsidR="00B35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արտադրանքի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բռնագրավման վերաբերյալ որոշումն ընդունում է սույն կարգի </w:t>
      </w:r>
      <w:r w:rsidR="009E65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proofErr w:type="spellStart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կետում</w:t>
      </w:r>
      <w:proofErr w:type="spellEnd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նշված արձանագրությունը կազմելու օրվան հաջորդող 3 աշխատանքային օրվա ընթացքում:</w:t>
      </w:r>
    </w:p>
    <w:p w:rsidR="00755E24" w:rsidRPr="00A871F5" w:rsidRDefault="00755E24" w:rsidP="00EB24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Բացառությամբ սույն կարգի 7-րդ </w:t>
      </w:r>
      <w:proofErr w:type="spellStart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կետում</w:t>
      </w:r>
      <w:proofErr w:type="spellEnd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նշված դեպքերի, </w:t>
      </w:r>
      <w:r w:rsidR="00831E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մարմնի ղեկավարի կամ նրա լիազորած պաշտոնատար անձի ընդունած՝ </w:t>
      </w:r>
      <w:r w:rsidR="00831E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արտադրանքի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բռնագրավման վերաբերյալ որոշման հիման վրա </w:t>
      </w:r>
      <w:r w:rsidR="00831E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արտադրանքի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նկատմամբ սեփականության իրավունքը համարվում է փոխանցված պետությանը </w:t>
      </w:r>
      <w:proofErr w:type="spellStart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ժամկետներում՝</w:t>
      </w:r>
    </w:p>
    <w:p w:rsidR="00755E24" w:rsidRPr="00A871F5" w:rsidRDefault="00755E24" w:rsidP="00EB24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831E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խաղային արտադրանքի 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բռնագրավման վերաբերյալ որոշումն օրենքով սահմանված կարգով </w:t>
      </w:r>
      <w:proofErr w:type="spellStart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անբողոքարկելի</w:t>
      </w:r>
      <w:proofErr w:type="spellEnd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դառնալու օրվանից.</w:t>
      </w:r>
    </w:p>
    <w:p w:rsidR="00755E24" w:rsidRPr="00A871F5" w:rsidRDefault="00755E24" w:rsidP="00EB24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831E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արտադրանքի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բռնագրավման վերաբերյալ որոշումը վարչական կարգով բողոքարկվելու դեպքում՝ բողոքարկման արդյունքում ընդունված որոշման </w:t>
      </w:r>
      <w:proofErr w:type="spellStart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անբողոքարկելի</w:t>
      </w:r>
      <w:proofErr w:type="spellEnd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դառնալու օրվանից.</w:t>
      </w:r>
    </w:p>
    <w:p w:rsidR="00755E24" w:rsidRPr="00A871F5" w:rsidRDefault="00755E24" w:rsidP="00EB24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3) սույն կետի 1-ին և 2-րդ ենթակետերով նախատեսված որոշումներն օրենքով սահմանված դատական կարգով բողոքարկվելու դեպքում՝ օրինական ուժի մեջ մտած վերջնական դատական ակտի կայացման օրվանից:</w:t>
      </w:r>
    </w:p>
    <w:p w:rsidR="00755E24" w:rsidRPr="00A871F5" w:rsidRDefault="00755E24" w:rsidP="00EB24D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</w:t>
      </w:r>
      <w:proofErr w:type="spellStart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proofErr w:type="spellEnd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E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արտադրանքի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բռնագրավման վերաբերյալ որոշման </w:t>
      </w:r>
      <w:proofErr w:type="spellStart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անբողոքարկելի</w:t>
      </w:r>
      <w:proofErr w:type="spellEnd"/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դառնալը </w:t>
      </w:r>
      <w:r w:rsidR="005B541A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առանց լիցենզիայի խաղային գործունեություն իրականացրած 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անձը կարող է կամովին այդ </w:t>
      </w:r>
      <w:r w:rsidR="005B541A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սեփականության իրավունքով հանձնել պետությանը՝ դրա մասին գրավոր </w:t>
      </w:r>
      <w:r w:rsidR="002D3BF4" w:rsidRPr="000E6A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2D3BF4" w:rsidRPr="002D3B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եղանակով` հարկային մարմնի պաշտոնական էլեկտրոն</w:t>
      </w:r>
      <w:r w:rsidR="002D3B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ային փոստին ուղարկելու միջոցով կամ </w:t>
      </w:r>
      <w:r w:rsidR="002D3BF4" w:rsidRPr="002D3B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առձեռն կամ փոստային կապի միջոցով</w:t>
      </w:r>
      <w:r w:rsidR="002D3BF4" w:rsidRPr="000E6A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հայտնելով </w:t>
      </w:r>
      <w:r w:rsidR="005B54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մարմնին: </w:t>
      </w:r>
      <w:r w:rsidR="005B541A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նկատմամբ սեփականության իրավունքը համարվում է կամովին փոխանցված պետությանը </w:t>
      </w:r>
      <w:r w:rsidR="005B541A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առանց լիցենզիայի խաղային գործունեություն իրականացրած անձ</w:t>
      </w:r>
      <w:r w:rsidR="00C64A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B54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գրավոր </w:t>
      </w:r>
      <w:r w:rsidR="00D958DC" w:rsidRPr="00D958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(էլեկտրոնային եղանակով` հարկային մարմնի պաշտոնական էլեկտրոնային փոստին ուղարկելու միջոցով կամ առձեռն կամ փոստային կապի միջոցով)</w:t>
      </w:r>
      <w:r w:rsidR="00D958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տեղեկացումը </w:t>
      </w:r>
      <w:r w:rsidR="005B54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մարմնի կողմից ստացվելու պահից</w:t>
      </w:r>
      <w:r w:rsidR="00D958DC" w:rsidRPr="000E6A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D958DC" w:rsidRPr="00D958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եղանակով` հարկային մարմնի պաշտոնական էլեկտրոնային փոստին ուղարկելու </w:t>
      </w:r>
      <w:r w:rsidR="00D958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դեպքում` </w:t>
      </w:r>
      <w:r w:rsidR="00D958DC" w:rsidRPr="00D958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ուղարկելու օրը</w:t>
      </w:r>
      <w:r w:rsidR="00D958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D958DC" w:rsidRPr="00D958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փոստային կապի միջոցով ներկայացվելու դեպքում` նամակի ծրարի վրա փոստային բաժանմունքի կողմից դրված՝ ընդունման ամսաթիվը հավաստող օրացուցային կնիքի </w:t>
      </w:r>
      <w:proofErr w:type="spellStart"/>
      <w:r w:rsidR="00D958DC" w:rsidRPr="00D958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արտատիպը</w:t>
      </w:r>
      <w:proofErr w:type="spellEnd"/>
      <w:r w:rsidR="00D958DC" w:rsidRPr="00D958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առձեռն</w:t>
      </w:r>
      <w:r w:rsidR="00D958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տրամադրելու դեպքում` այն </w:t>
      </w:r>
      <w:r w:rsidR="00D958DC" w:rsidRPr="00D958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հարկային մարմնում մուտքագրվելու օրը</w:t>
      </w:r>
      <w:r w:rsidR="00D958DC" w:rsidRPr="000E6A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755E24" w:rsidRPr="00A871F5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55E24" w:rsidRPr="00A871F5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3. ՀԱՐԿԱԴԻՐ ԿԱՐԳՈՎ ՈՐՊԵՍ ՊԵՏԱԿԱՆ ՍԵՓԱԿԱՆՈՒԹՅՈՒՆ ՎԵՐՑՎԱԾ </w:t>
      </w:r>
      <w:r w:rsidR="007830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ԽԱՂԱՅԻՆ ԱՐՏԱԴՐԱՆ</w:t>
      </w:r>
      <w:r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ՔԻ ՊԱՀՊԱՆՈՒԹՅՈՒՆԸ ԵՎ ՏՆՕՐԻՆՈՒՄԸ</w:t>
      </w:r>
    </w:p>
    <w:p w:rsidR="00755E24" w:rsidRPr="00A871F5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55E24" w:rsidRPr="00A871F5" w:rsidRDefault="00783058" w:rsidP="0078305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Հարկադիր կարգով որպես պետական սեփականություն վերցված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քի պահպանման հետ կապված ծախսերը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քը պատասխանատու պահպանության վերցնելու օրվան հաջորդող օրվանից կրում է պետությունը՝ ի դեմս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մարմնի:</w:t>
      </w:r>
    </w:p>
    <w:p w:rsidR="00425B38" w:rsidRDefault="001F78E6" w:rsidP="0078305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9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B358AE" w:rsidRPr="00B35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Հարկադիր կարգով որպես պետական սեփականություն վերցված </w:t>
      </w:r>
      <w:r w:rsidR="00B35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աղային արտադրան</w:t>
      </w:r>
      <w:r w:rsidR="00755E24" w:rsidRPr="00A871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քը ենթակա է տնօրինման </w:t>
      </w:r>
      <w:r w:rsidR="002920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իրացման եղանակով:</w:t>
      </w:r>
      <w:r w:rsidR="00425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E233EB" w:rsidRPr="00E233EB" w:rsidRDefault="00202E61" w:rsidP="00E23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10. Պ</w:t>
      </w:r>
      <w:r w:rsidRPr="00202E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ետական սեփականություն վերցված խաղային արտադրանք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202E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իրացման գործողությունների հետ կապված ծախսերը, դրանց իրացման նախապատրաստման և իրացման հետ կապված այլ ծախսերը փոխհատուցվում են նշված </w:t>
      </w:r>
      <w:r w:rsidRPr="00202E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արտադրանքի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իրացումից ստացված գումարների հաշվին։</w:t>
      </w:r>
      <w:r w:rsidR="004C63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63F7" w:rsidRPr="004C63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սեփականություն վերցված խաղային արտադրանքի իրացումից ստացված գումա</w:t>
      </w:r>
      <w:r w:rsidR="00B35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րներից պահվում են առաջին հերթին</w:t>
      </w:r>
      <w:r w:rsidR="004C63F7" w:rsidRPr="004C63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այդ խաղային արտադրանքի փոխադրման (տրանսպորտային փոխադրման), պահպանման և իրացման հետ կապված ծախսերը:</w:t>
      </w:r>
    </w:p>
    <w:p w:rsidR="00E233EB" w:rsidRPr="00E233EB" w:rsidRDefault="00B628B3" w:rsidP="00E23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2920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Իրացումն ապահովելու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նպատակով </w:t>
      </w:r>
      <w:r w:rsidR="000434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 մարմնի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նշված </w:t>
      </w:r>
      <w:r w:rsidR="000434C3" w:rsidRPr="000434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հանձնման-ընդունման ակտով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Pr="00B628B3">
        <w:rPr>
          <w:lang w:val="hy-AM"/>
        </w:rPr>
        <w:t xml:space="preserve"> </w:t>
      </w:r>
      <w:r w:rsidRPr="00B628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N 3 </w:t>
      </w:r>
      <w:proofErr w:type="spellStart"/>
      <w:r w:rsidRPr="00B628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հանձնվում </w:t>
      </w:r>
      <w:r w:rsidR="000434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տարածքային կառավարման և ենթակառուցվածքների նախարարության պետական գույքի կառավարման կոմիտե</w:t>
      </w:r>
      <w:r w:rsidR="0025358A" w:rsidRPr="00253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Սույն կետով նախատեսված հանձնման-ընդունման ակտը կազմվում է երկու օրինակից, որի մեկ օրինակը տրամադրվում է </w:t>
      </w:r>
      <w:r w:rsidR="00D4065B" w:rsidRPr="00D40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տարածքային կառավարման և ենթակառուցվածքների նախարարության պետական գույքի կառավարման կոմիտե</w:t>
      </w:r>
      <w:r w:rsidR="00D40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="0025358A" w:rsidRPr="0025358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երկր</w:t>
      </w:r>
      <w:r w:rsidR="00D40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որդը մնում է Վերահսկող մարմնում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233EB" w:rsidRPr="00E233EB" w:rsidRDefault="00E26433" w:rsidP="00E23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0434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0434C3" w:rsidRPr="000434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ետական սեփականություն վերցված խաղային արտադրանք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իրացման գործընթացում առաջացած ծախսերը հաշվարկվում են բացառապես իրացման հետ կապված գործողություններից ելնելով, ընդ որում, իրացման յուրաքանչյուր գործողության իրականացման ընթացքում կատարված բոլոր ծախսերը պարտադիր պետք է հիմնավորված լինեն համապատասխան փաստաթղթերով:</w:t>
      </w:r>
    </w:p>
    <w:p w:rsidR="000434C3" w:rsidRDefault="0092788B" w:rsidP="00E23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0434C3" w:rsidRPr="000434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սեփականություն վերցված խաղային արտադրանք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արժեքի գնահատումն իրականացվում է «Գույքի գնահատման և աճուրդի կենտրոն» ՊՈԱԿ-ի կամ մասնագիտացված կազմակերպությունների միջոցով։</w:t>
      </w:r>
    </w:p>
    <w:p w:rsidR="00E233EB" w:rsidRPr="00E233EB" w:rsidRDefault="0092788B" w:rsidP="00E23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14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B052EB" w:rsidRPr="00B052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սեփականություն վերցված խաղային արտադրանք</w:t>
      </w:r>
      <w:r w:rsidR="00B052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իրացումից ստացված գումարները մուտքագրվում են այդ նպատակով բացված հատուկ հաշվին:</w:t>
      </w:r>
    </w:p>
    <w:p w:rsidR="00E233EB" w:rsidRPr="00E233EB" w:rsidRDefault="0092788B" w:rsidP="00E23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813A8" w:rsidRPr="009813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սեփականություն վերցված խաղային արտադրանքի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իրացումը կատարվում է աճուրդային կարգով:</w:t>
      </w:r>
    </w:p>
    <w:p w:rsidR="00E233EB" w:rsidRPr="00A871F5" w:rsidRDefault="0092788B" w:rsidP="00E23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813A8" w:rsidRPr="009813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սեփականություն վերցված խաղային արտադրանքի</w:t>
      </w:r>
      <w:r w:rsidR="00E233EB" w:rsidRPr="00E233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իրացումն իրականացվում է «Գույքի գնահատման և աճուրդի կենտրոն» ՊՈԱԿ-ի կողմից` հրապարակային սակարկությունների կազմակերպման եղանակով։</w:t>
      </w:r>
    </w:p>
    <w:p w:rsidR="008E43B7" w:rsidRDefault="008E43B7" w:rsidP="00755E24">
      <w:pPr>
        <w:shd w:val="clear" w:color="auto" w:fill="FFFFFF"/>
        <w:spacing w:after="0" w:line="360" w:lineRule="auto"/>
        <w:ind w:firstLine="375"/>
        <w:jc w:val="right"/>
        <w:rPr>
          <w:rFonts w:ascii="Calibri" w:eastAsia="Times New Roman" w:hAnsi="Calibri" w:cs="Calibri"/>
          <w:color w:val="000000"/>
          <w:sz w:val="24"/>
          <w:szCs w:val="24"/>
          <w:lang w:val="hy-AM"/>
        </w:rPr>
      </w:pPr>
    </w:p>
    <w:p w:rsidR="00755E24" w:rsidRPr="00A871F5" w:rsidRDefault="00755E24" w:rsidP="00755E24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DB5E76" w:rsidRDefault="00DB5E76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:rsidR="00755E24" w:rsidRPr="00A871F5" w:rsidRDefault="00755E24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A871F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  <w:lastRenderedPageBreak/>
        <w:t>Ձև</w:t>
      </w:r>
      <w:proofErr w:type="spellEnd"/>
      <w:r w:rsidRPr="00A871F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N 1</w:t>
      </w:r>
    </w:p>
    <w:p w:rsidR="00755E24" w:rsidRPr="00A871F5" w:rsidRDefault="00755E24" w:rsidP="00755E2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71F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55E24" w:rsidRPr="00A871F5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ՊԵՏԱԿԱՆ ԵԿԱՄՈՒՏՆԵՐԻ ԿՈՄԻՏԵ</w:t>
      </w:r>
    </w:p>
    <w:p w:rsidR="00755E24" w:rsidRPr="00A871F5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ԱՐՁԱՆԱԳՐՈՒԹՅՈՒՆ N ..………</w:t>
      </w:r>
    </w:p>
    <w:p w:rsidR="00755E24" w:rsidRPr="00A871F5" w:rsidRDefault="00532AC0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ՎԵՐԱՀՍԿՈՂ</w:t>
      </w:r>
      <w:r w:rsidR="00755E24"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ՄԱՐՄՆԻ ԿՈՂՄԻՑ ԲՌՆԱԳՐԱՎՄԱՆ ԵՆԹԱԿԱ </w:t>
      </w:r>
      <w:r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ԽԱՂԱՅԻՆ ԱՐՏԱԴՐԱՆՔԸ</w:t>
      </w:r>
      <w:r w:rsidR="00755E24" w:rsidRPr="00A871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ՊԱՏԱՍԽԱՆԱՏՈՒ ՊԱՀՊԱՆՈՒԹՅԱՆ ՎԵՐՑՆԵԼՈՒ ՎԵՐԱԲԵՐՅԱԼ</w:t>
      </w:r>
    </w:p>
    <w:p w:rsidR="00755E24" w:rsidRPr="00A871F5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871F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4"/>
        <w:gridCol w:w="3416"/>
      </w:tblGrid>
      <w:tr w:rsidR="00755E24" w:rsidRPr="00755E24" w:rsidTr="00755E2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</w:t>
            </w: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»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__________ 20 ____ </w:t>
            </w:r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թ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կազմման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վայրը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ՀՀ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եկամուտների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ծառայողներ</w:t>
      </w:r>
      <w:proofErr w:type="spellEnd"/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7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հսկողություն</w:t>
      </w:r>
      <w:proofErr w:type="spellEnd"/>
      <w:proofErr w:type="gram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իրականացնող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պաշտոնատար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անձի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պաշտոնը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անունը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ազգանունը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)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7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հսկողություն</w:t>
      </w:r>
      <w:proofErr w:type="spellEnd"/>
      <w:proofErr w:type="gram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իրականացնող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պաշտոնատար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անձի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պաշտոնը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անունը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ազգանունը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)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2._____________________________________________________________________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մոտ</w:t>
      </w:r>
      <w:proofErr w:type="spellEnd"/>
    </w:p>
    <w:p w:rsidR="00755E24" w:rsidRPr="00755E24" w:rsidRDefault="00755E24" w:rsidP="00532AC0">
      <w:pPr>
        <w:spacing w:after="0" w:line="360" w:lineRule="auto"/>
        <w:ind w:firstLine="7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proofErr w:type="gram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անհատ</w:t>
      </w:r>
      <w:proofErr w:type="spellEnd"/>
      <w:proofErr w:type="gram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ձեռնարկատիրոջ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իրավաբանական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անձի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անվանումը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hարկ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վճարողի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համարը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՝</w:t>
      </w:r>
    </w:p>
    <w:p w:rsidR="00755E24" w:rsidRPr="00755E24" w:rsidRDefault="00755E24" w:rsidP="00532AC0">
      <w:pPr>
        <w:spacing w:after="0" w:line="360" w:lineRule="auto"/>
        <w:ind w:firstLine="7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ՀՎՀՀ,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իսկ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անհատ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ձեռնարկատեր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չհանդիսացող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ֆիզիկական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անձի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անունը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ազգանունը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հանրային</w:t>
      </w:r>
      <w:proofErr w:type="spellEnd"/>
    </w:p>
    <w:p w:rsidR="00755E24" w:rsidRPr="00755E24" w:rsidRDefault="00755E24" w:rsidP="00532AC0">
      <w:pPr>
        <w:spacing w:after="0" w:line="360" w:lineRule="auto"/>
        <w:ind w:firstLine="7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lastRenderedPageBreak/>
        <w:t>ծառայության</w:t>
      </w:r>
      <w:proofErr w:type="spellEnd"/>
      <w:proofErr w:type="gram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համարանիշը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՝</w:t>
      </w:r>
      <w:r w:rsidRPr="00755E2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r w:rsidRPr="00755E24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ՀԾՀ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5E24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ՀԾՀ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չունենալու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տեղեկանքի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</w:rPr>
        <w:t>համարը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)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3.__________________________________ «____»_______ 20____ թ. N______________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left="1125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gramStart"/>
      <w:r w:rsidR="00DB53DB" w:rsidRPr="00D027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հանձնարարագիր</w:t>
      </w:r>
      <w:proofErr w:type="gramEnd"/>
      <w:r w:rsidR="00DB53DB" w:rsidRPr="00D027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B53DB" w:rsidRPr="00D027F3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DB53DB" w:rsidRPr="00D027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</w:t>
      </w:r>
      <w:r w:rsidR="00DB53DB" w:rsidRPr="00D027F3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DB53DB" w:rsidRPr="00D027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proofErr w:type="spellStart"/>
      <w:r w:rsidR="00DB53DB" w:rsidRPr="00D027F3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հրապարակած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պաշտոնատար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անձ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5"/>
        <w:gridCol w:w="55"/>
      </w:tblGrid>
      <w:tr w:rsidR="00755E24" w:rsidRPr="00755E24" w:rsidTr="00755E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DB53DB" w:rsidP="00532AC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հանձնարարագրի</w:t>
            </w:r>
            <w:proofErr w:type="spellEnd"/>
            <w:r w:rsidRPr="00DB53D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B53D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հրաման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որոշման</w:t>
            </w:r>
            <w:proofErr w:type="spellEnd"/>
            <w:r w:rsidRPr="00DB53D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հիման</w:t>
            </w:r>
            <w:proofErr w:type="spellEnd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վրա</w:t>
            </w:r>
            <w:proofErr w:type="spellEnd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իրականացված</w:t>
            </w:r>
            <w:proofErr w:type="spellEnd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հսկողական</w:t>
            </w:r>
            <w:proofErr w:type="spellEnd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:rsidR="00755E24" w:rsidRPr="00755E24" w:rsidRDefault="00755E24" w:rsidP="00532AC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արդյունքում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հայտնաբերեցինք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_______________________________________</w:t>
            </w:r>
          </w:p>
          <w:p w:rsidR="00755E24" w:rsidRPr="00755E24" w:rsidRDefault="00755E24" w:rsidP="00532AC0">
            <w:pPr>
              <w:spacing w:after="0" w:line="360" w:lineRule="auto"/>
              <w:ind w:left="112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իրավախախտման</w:t>
            </w:r>
            <w:proofErr w:type="spellEnd"/>
            <w:r w:rsidRPr="00755E2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նկարագրությունը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755E24" w:rsidRPr="00755E24" w:rsidRDefault="00755E24" w:rsidP="00532AC0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4.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>Խաղային</w:t>
      </w:r>
      <w:proofErr w:type="spellEnd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կարգավորման</w:t>
      </w:r>
      <w:proofErr w:type="spellEnd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52-րդ </w:t>
      </w:r>
      <w:proofErr w:type="spellStart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5-րդ </w:t>
      </w:r>
      <w:proofErr w:type="spellStart"/>
      <w:r w:rsidR="00532AC0" w:rsidRPr="00532AC0">
        <w:rPr>
          <w:rFonts w:ascii="GHEA Grapalat" w:eastAsia="Times New Roman" w:hAnsi="GHEA Grapalat" w:cs="Times New Roman"/>
          <w:color w:val="000000"/>
          <w:sz w:val="24"/>
          <w:szCs w:val="24"/>
        </w:rPr>
        <w:t>մաս</w:t>
      </w:r>
      <w:proofErr w:type="spellEnd"/>
      <w:r w:rsidR="00532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32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խաղային </w:t>
      </w:r>
      <w:proofErr w:type="spellStart"/>
      <w:r w:rsidR="00532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արտադրան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քը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բռնագրավման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102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4009"/>
        <w:gridCol w:w="1890"/>
        <w:gridCol w:w="1800"/>
        <w:gridCol w:w="1890"/>
      </w:tblGrid>
      <w:tr w:rsidR="004A2A75" w:rsidRPr="00755E24" w:rsidTr="00DB5E76">
        <w:trPr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Խաղային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արտադրան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</w:t>
            </w:r>
            <w:proofErr w:type="spellEnd"/>
          </w:p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Նկարագիրը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2A75" w:rsidRPr="00DB5E76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</w:t>
            </w:r>
            <w:r w:rsidRPr="004A2A7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աղային</w:t>
            </w:r>
            <w:proofErr w:type="spellEnd"/>
            <w:r w:rsidRPr="004A2A7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A7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արտադրանքում</w:t>
            </w:r>
            <w:proofErr w:type="spellEnd"/>
            <w:r w:rsidRPr="004A2A7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A7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proofErr w:type="spellEnd"/>
            <w:r w:rsidRPr="004A2A7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A7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դրամային</w:t>
            </w:r>
            <w:proofErr w:type="spellEnd"/>
            <w:r w:rsidRPr="004A2A7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A7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ծավալ</w:t>
            </w:r>
            <w:proofErr w:type="spellEnd"/>
            <w:r w:rsidR="00DB5E7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ը</w:t>
            </w:r>
            <w:bookmarkStart w:id="0" w:name="_GoBack"/>
            <w:bookmarkEnd w:id="0"/>
          </w:p>
        </w:tc>
      </w:tr>
      <w:tr w:rsidR="004A2A75" w:rsidRPr="00755E24" w:rsidTr="00DB5E76">
        <w:trPr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2A75" w:rsidRPr="000E6A37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</w:tr>
      <w:tr w:rsidR="004A2A75" w:rsidRPr="00755E24" w:rsidTr="00DB5E76">
        <w:trPr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A75" w:rsidRPr="00755E24" w:rsidTr="00DB5E76">
        <w:trPr>
          <w:trHeight w:val="65"/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A75" w:rsidRPr="00755E24" w:rsidTr="00DB5E76">
        <w:trPr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A75" w:rsidRPr="00755E24" w:rsidTr="00DB5E76">
        <w:trPr>
          <w:tblCellSpacing w:w="0" w:type="dxa"/>
          <w:jc w:val="center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A2A75" w:rsidRPr="00755E24" w:rsidTr="00DB5E76">
        <w:trPr>
          <w:tblCellSpacing w:w="0" w:type="dxa"/>
          <w:jc w:val="center"/>
        </w:trPr>
        <w:tc>
          <w:tcPr>
            <w:tcW w:w="83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2A75" w:rsidRPr="00755E24" w:rsidRDefault="004A2A75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532AC0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Խաղային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արտադրան</w:t>
      </w:r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քի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բռնագրավում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կիրառելու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արձանագրության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4-րդ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կետում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խաղային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արտադրան</w:t>
      </w:r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քը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վերցրեցինք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պահպանության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արտադրանքի</w:t>
      </w:r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բռնագրավում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կիրառելու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ՀՀ ՊԵԿ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կայացումը</w:t>
      </w:r>
      <w:proofErr w:type="spellEnd"/>
      <w:r w:rsidR="00755E24"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5. </w:t>
      </w:r>
      <w:proofErr w:type="spellStart"/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Ստացա</w:t>
      </w:r>
      <w:proofErr w:type="spellEnd"/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արձանագրության</w:t>
      </w:r>
      <w:proofErr w:type="spellEnd"/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մեկ</w:t>
      </w:r>
      <w:proofErr w:type="spellEnd"/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օրինակը</w:t>
      </w:r>
      <w:proofErr w:type="spellEnd"/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: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2118"/>
        <w:gridCol w:w="2454"/>
      </w:tblGrid>
      <w:tr w:rsidR="00755E24" w:rsidRPr="00755E24" w:rsidTr="00755E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F543F0" w:rsidP="00F543F0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Խաղային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արտադրան</w:t>
            </w:r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</w:t>
            </w:r>
            <w:proofErr w:type="spellEnd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նկատմամբ</w:t>
            </w:r>
            <w:proofErr w:type="spellEnd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օրենքով</w:t>
            </w:r>
            <w:proofErr w:type="spellEnd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սահմանված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 w:rsidR="00755E24" w:rsidRPr="00755E24" w:rsidTr="00755E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F543F0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իրավունքներ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ունեցող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նրա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6. _________________________________________________________</w:t>
      </w:r>
    </w:p>
    <w:p w:rsidR="00755E24" w:rsidRPr="00755E24" w:rsidRDefault="00755E24" w:rsidP="00532AC0">
      <w:pPr>
        <w:spacing w:after="0" w:line="360" w:lineRule="auto"/>
        <w:ind w:firstLine="7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proofErr w:type="gram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նշում</w:t>
      </w:r>
      <w:proofErr w:type="spellEnd"/>
      <w:proofErr w:type="gram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արձանագրությունն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ստորագրելուց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և (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ստանալուց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հրաժարվելու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)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Հաշվի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առնելով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</w:t>
      </w:r>
    </w:p>
    <w:p w:rsidR="00755E24" w:rsidRPr="00755E24" w:rsidRDefault="00755E24" w:rsidP="00532AC0">
      <w:pPr>
        <w:spacing w:after="0" w:line="360" w:lineRule="auto"/>
        <w:ind w:left="750"/>
        <w:jc w:val="both"/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proofErr w:type="gramStart"/>
      <w:r w:rsidR="00F543F0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  <w:lang w:val="hy-AM"/>
        </w:rPr>
        <w:t>խաղային</w:t>
      </w:r>
      <w:proofErr w:type="gramEnd"/>
      <w:r w:rsidR="00F543F0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F543F0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  <w:lang w:val="hy-AM"/>
        </w:rPr>
        <w:t>արտադրան</w:t>
      </w:r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քը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543F0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  <w:lang w:val="hy-AM"/>
        </w:rPr>
        <w:t>Վերահսկող</w:t>
      </w:r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մարմնի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կողմից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պատասխանատու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պահպանության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վերցնելու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հիմքը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)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</w:t>
      </w:r>
    </w:p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532AC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ՀՀ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«___ »_____20__ թ. N____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4-րդ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F543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խաղային </w:t>
      </w:r>
      <w:proofErr w:type="spellStart"/>
      <w:r w:rsidR="00F543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արտադրան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քը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վերցրեցինք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պահպանության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8"/>
        <w:gridCol w:w="2172"/>
      </w:tblGrid>
      <w:tr w:rsidR="00755E24" w:rsidRPr="00755E24" w:rsidTr="00755E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հսկողություն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պաշտոնատար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անձի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55E2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755E24" w:rsidRPr="00755E24" w:rsidTr="00755E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հսկողություն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պաշտոնատար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անձի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55E2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755E24" w:rsidRPr="00755E24" w:rsidRDefault="00755E24" w:rsidP="00532AC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2246"/>
        <w:gridCol w:w="5649"/>
      </w:tblGrid>
      <w:tr w:rsidR="00755E24" w:rsidRPr="00755E24" w:rsidTr="00755E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Ընթերականեր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եթե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այդպիսիք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55E2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55E2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անձը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հաստատող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փաստաթղթի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տվյալները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755E24" w:rsidRPr="00755E24" w:rsidTr="00755E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5E24" w:rsidRPr="00755E24" w:rsidTr="00755E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55E2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532AC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55E2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անձը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հաստատող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փաստաթղթի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տվյալները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755E24" w:rsidRPr="00755E24" w:rsidRDefault="00755E24" w:rsidP="00755E24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665EC7" w:rsidRDefault="00665EC7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665EC7" w:rsidRDefault="00665EC7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665EC7" w:rsidRDefault="00665EC7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665EC7" w:rsidRDefault="00665EC7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665EC7" w:rsidRDefault="00665EC7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665EC7" w:rsidRDefault="00665EC7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665EC7" w:rsidRDefault="00665EC7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755E24" w:rsidRPr="00755E24" w:rsidRDefault="00755E24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lastRenderedPageBreak/>
        <w:t>Ձև</w:t>
      </w:r>
      <w:proofErr w:type="spellEnd"/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N 2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ՀԱՅԱՍՏԱՆԻ ՀԱՆՐԱՊԵՏՈՒԹՅԱՆ ՊԵՏԱԿԱՆ ԵԿԱՄՈՒՏՆԵՐԻ ԿՈՄԻՏԵԻ ՆԱԽԱԳԱՀ</w:t>
      </w:r>
    </w:p>
    <w:p w:rsidR="00755E24" w:rsidRPr="00755E24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5E24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55E24" w:rsidRPr="00755E24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ՈՐՈՇՈՒՄ </w:t>
      </w:r>
      <w:proofErr w:type="gramStart"/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N ..</w:t>
      </w:r>
      <w:proofErr w:type="gramEnd"/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………..</w:t>
      </w:r>
    </w:p>
    <w:p w:rsidR="00755E24" w:rsidRPr="00755E24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5E24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55E24" w:rsidRPr="00755E24" w:rsidRDefault="00D17289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ԽԱՂԱՅԻՆ ԱՐՏԱԴՐԱՆ</w:t>
      </w:r>
      <w:r w:rsidR="00755E24"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ՔԻ ԲՌՆԱԳՐԱՎՈՒՄ ԿԻՐԱՌԵԼՈՒ ՎԵՐԱԲԵՐՅԱԼ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4"/>
        <w:gridCol w:w="3416"/>
      </w:tblGrid>
      <w:tr w:rsidR="00755E24" w:rsidRPr="00755E24" w:rsidTr="00755E2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</w:t>
            </w: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»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__________ 20 ____ </w:t>
            </w:r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թ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կազմման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վայրը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D1728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ՀՀ ՊԵԿ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(ՀՀ ՊԵԿ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հետաքննության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օպերատիվ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հետախուզության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վարչության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պետի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) « ____»______ 20___թ. N_____</w:t>
      </w:r>
      <w:r w:rsidR="006B0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հանձնարարագրի </w:t>
      </w:r>
      <w:r w:rsidR="006B0CE7" w:rsidRPr="006B0CE7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6B0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հրամանի</w:t>
      </w:r>
      <w:r w:rsidR="006B0CE7" w:rsidRPr="006B0CE7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6B0CE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6B0CE7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</w:t>
      </w:r>
    </w:p>
    <w:p w:rsidR="00755E24" w:rsidRPr="00755E24" w:rsidRDefault="00755E24" w:rsidP="00D1728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_______________________________________________________________________________________________</w:t>
      </w:r>
    </w:p>
    <w:p w:rsidR="00755E24" w:rsidRPr="00755E24" w:rsidRDefault="00755E24" w:rsidP="00D1728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proofErr w:type="gram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անհատ</w:t>
      </w:r>
      <w:proofErr w:type="spellEnd"/>
      <w:proofErr w:type="gram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ձեռնարկատիրոջ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hարկ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վճարողի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համարը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ՀՎՀՀ,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անհատ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ձեռնարկատեր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չհանդիսացող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անձի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անունը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ազգանունը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հանրային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համարանիշը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ՀԾՀ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ՀԾՀ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չունենալու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տեղեկանքի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համարը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առկայության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hարկ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վճարողի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համարը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՝ ՀՎՀՀ)</w:t>
      </w:r>
    </w:p>
    <w:p w:rsidR="00755E24" w:rsidRPr="00755E24" w:rsidRDefault="00755E24" w:rsidP="00D172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D1728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մոտ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իրականացված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հսկողական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արդյունքները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547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Վերահսկող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547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բռնագրավման ենթակա խաղային </w:t>
      </w:r>
      <w:proofErr w:type="spellStart"/>
      <w:r w:rsidR="007547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արտադրան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քը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պահպանության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վերցնելու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«____ » ______20 __թ. N_____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արձանագրությունը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54777" w:rsidRPr="00754777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="00754777" w:rsidRPr="00754777">
        <w:rPr>
          <w:rFonts w:ascii="GHEA Grapalat" w:eastAsia="Times New Roman" w:hAnsi="GHEA Grapalat" w:cs="Times New Roman"/>
          <w:color w:val="000000"/>
          <w:sz w:val="24"/>
          <w:szCs w:val="24"/>
        </w:rPr>
        <w:t>Խաղային</w:t>
      </w:r>
      <w:proofErr w:type="spellEnd"/>
      <w:r w:rsidR="00754777" w:rsidRPr="0075477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4777" w:rsidRPr="00754777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="00754777" w:rsidRPr="0075477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4777" w:rsidRPr="00754777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կարգավորման</w:t>
      </w:r>
      <w:proofErr w:type="spellEnd"/>
      <w:r w:rsidR="00754777" w:rsidRPr="0075477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54777" w:rsidRPr="00754777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75477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754777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75477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52-րդ </w:t>
      </w:r>
      <w:proofErr w:type="spellStart"/>
      <w:r w:rsidR="00754777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75477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5-րդ </w:t>
      </w:r>
      <w:proofErr w:type="spellStart"/>
      <w:r w:rsidR="00754777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 _____» _____20 ____թ. N ______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5-րդ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ՈՐՈՇԵՑԻ</w:t>
      </w:r>
    </w:p>
    <w:p w:rsidR="00755E24" w:rsidRPr="00755E24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5E24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7547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Խաղային </w:t>
      </w:r>
      <w:proofErr w:type="spellStart"/>
      <w:r w:rsidR="007547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արտադրան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քի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կիրառել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բռնագրավում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tbl>
      <w:tblPr>
        <w:tblW w:w="93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3401"/>
        <w:gridCol w:w="2340"/>
        <w:gridCol w:w="3240"/>
      </w:tblGrid>
      <w:tr w:rsidR="007B5AA2" w:rsidRPr="00755E24" w:rsidTr="007B5A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:rsidR="007B5AA2" w:rsidRPr="00755E24" w:rsidRDefault="007B5AA2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Խաղային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արտադրա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նքի</w:t>
            </w:r>
            <w:proofErr w:type="spellEnd"/>
          </w:p>
          <w:p w:rsidR="007B5AA2" w:rsidRPr="00755E24" w:rsidRDefault="007B5AA2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Նկարագիրը</w:t>
            </w:r>
            <w:proofErr w:type="spellEnd"/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Քանակը</w:t>
            </w:r>
            <w:proofErr w:type="spellEnd"/>
          </w:p>
        </w:tc>
      </w:tr>
      <w:tr w:rsidR="007B5AA2" w:rsidRPr="00755E24" w:rsidTr="007B5A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B5AA2" w:rsidRPr="00755E24" w:rsidTr="007B5A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5AA2" w:rsidRPr="00755E24" w:rsidTr="007B5A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5AA2" w:rsidRPr="00755E24" w:rsidTr="007B5A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5AA2" w:rsidRPr="00755E24" w:rsidTr="007B5A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B5AA2" w:rsidRPr="00755E24" w:rsidTr="007B5AA2">
        <w:trPr>
          <w:tblCellSpacing w:w="0" w:type="dxa"/>
          <w:jc w:val="center"/>
        </w:trPr>
        <w:tc>
          <w:tcPr>
            <w:tcW w:w="93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5AA2" w:rsidRPr="00755E24" w:rsidRDefault="007B5AA2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ԸՆԴԱՄԵՆԸ</w:t>
            </w:r>
          </w:p>
        </w:tc>
      </w:tr>
    </w:tbl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ՀՀ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եկամուտների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ծառայողներ</w:t>
      </w:r>
      <w:proofErr w:type="spellEnd"/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75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հսկողություն</w:t>
      </w:r>
      <w:proofErr w:type="spellEnd"/>
      <w:proofErr w:type="gram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իրականացնող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պաշտոնատար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անձի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պաշտոնը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անունը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ազգանունը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)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75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հսկողություն</w:t>
      </w:r>
      <w:proofErr w:type="spellEnd"/>
      <w:proofErr w:type="gram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իրականացնող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պաշտոնատար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անձի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պաշտոնը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անունը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ազգանունը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)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</w:t>
      </w:r>
      <w:proofErr w:type="gramStart"/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-</w:t>
      </w:r>
      <w:proofErr w:type="spellStart"/>
      <w:proofErr w:type="gramEnd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ին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սույն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որոշման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օրինակը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«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Վարչարարության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հիմունքների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և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վարչական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վարույթի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lastRenderedPageBreak/>
        <w:t>մասին</w:t>
      </w:r>
      <w:proofErr w:type="spellEnd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»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ՀՀ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օրենքի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59-</w:t>
      </w:r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րդ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հոդվածով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սահմանված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կարգով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եռօրյա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ժամկետում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հանձնել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հարկ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վճարողին</w:t>
      </w:r>
      <w:proofErr w:type="spellEnd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։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ՀՀ ՊԵԿ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գլխավոր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քարտուղարին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ապահովել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92E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խաղային արտադրանք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պատասխանատու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պահպանությունը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բողոքարկվել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երկամսյա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ժամկետում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վերադասության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ՀՀ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դատարան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3"/>
        <w:gridCol w:w="3217"/>
        <w:gridCol w:w="2940"/>
      </w:tblGrid>
      <w:tr w:rsidR="00755E24" w:rsidRPr="00755E24" w:rsidTr="00755E2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 xml:space="preserve">ՀՀ ՊԵԿ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</w:t>
            </w:r>
            <w:r w:rsidRPr="00755E24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755E2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</w:t>
            </w:r>
          </w:p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sz w:val="24"/>
                <w:szCs w:val="24"/>
              </w:rPr>
              <w:t>ստորագր</w:t>
            </w:r>
            <w:r w:rsidRPr="00755E2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ությունը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755E24" w:rsidRPr="00755E24" w:rsidTr="00755E24">
        <w:trPr>
          <w:tblCellSpacing w:w="0" w:type="dxa"/>
        </w:trPr>
        <w:tc>
          <w:tcPr>
            <w:tcW w:w="0" w:type="auto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_________________________________________________________________________________________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Ստացա</w:t>
      </w:r>
      <w:proofErr w:type="spellEnd"/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proofErr w:type="spellEnd"/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մեկ</w:t>
      </w:r>
      <w:proofErr w:type="spellEnd"/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օրինակը</w:t>
      </w:r>
      <w:proofErr w:type="spellEnd"/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3"/>
        <w:gridCol w:w="2227"/>
        <w:gridCol w:w="1500"/>
      </w:tblGrid>
      <w:tr w:rsidR="00755E24" w:rsidRPr="00755E24" w:rsidTr="00755E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_______________________________________________</w:t>
            </w: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անհատ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ձեռնարկատիրոջ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անհատ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ձեռնարկատեր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նշումով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կամ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իրավաբանական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անձի</w:t>
            </w:r>
            <w:proofErr w:type="spellEnd"/>
            <w:r w:rsidRPr="00755E2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գործադիր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մարմնի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ղեկավարի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գրագրության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ընդունման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համար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անձի</w:t>
            </w:r>
            <w:proofErr w:type="spellEnd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՝</w:t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հատուկ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առաքման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դեպքում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կամ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i/>
                <w:iCs/>
                <w:color w:val="000000"/>
                <w:sz w:val="24"/>
                <w:szCs w:val="24"/>
              </w:rPr>
              <w:t>անհատ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ձեռնարկատեր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չհանդիսացող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ֆիզիկական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անձի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«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</w:t>
            </w:r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»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_____20___</w:t>
            </w:r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թ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755E24" w:rsidRPr="00755E24" w:rsidRDefault="00755E24" w:rsidP="00755E2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_________________________________________________________________________________________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left="1125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(</w:t>
      </w:r>
      <w:proofErr w:type="spellStart"/>
      <w:proofErr w:type="gram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նշում</w:t>
      </w:r>
      <w:proofErr w:type="spellEnd"/>
      <w:proofErr w:type="gram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որոշման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օրինակն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ստորագրելուց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և (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կամ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ստանալուց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հրաժարվելու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մասին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)</w:t>
      </w:r>
    </w:p>
    <w:p w:rsidR="00755E24" w:rsidRPr="00755E24" w:rsidRDefault="00755E24" w:rsidP="00755E2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_________________________________________________________________________________________</w:t>
      </w:r>
    </w:p>
    <w:p w:rsidR="00755E24" w:rsidRPr="00755E24" w:rsidRDefault="00755E24" w:rsidP="00755E24">
      <w:pPr>
        <w:spacing w:after="0" w:line="360" w:lineRule="auto"/>
        <w:ind w:left="1125" w:firstLine="375"/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55E24">
        <w:rPr>
          <w:rFonts w:ascii="Calibri" w:eastAsia="Times New Roman" w:hAnsi="Calibri" w:cs="Calibri"/>
          <w:i/>
          <w:iCs/>
          <w:color w:val="000000"/>
          <w:sz w:val="24"/>
          <w:szCs w:val="24"/>
          <w:shd w:val="clear" w:color="auto" w:fill="FFFFFF"/>
        </w:rPr>
        <w:t>                      </w:t>
      </w:r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proofErr w:type="gramStart"/>
      <w:r w:rsidRPr="00755E24">
        <w:rPr>
          <w:rFonts w:ascii="GHEA Grapalat" w:eastAsia="Times New Roman" w:hAnsi="GHEA Grapalat" w:cs="GHEA Grapalat"/>
          <w:i/>
          <w:iCs/>
          <w:color w:val="000000"/>
          <w:sz w:val="24"/>
          <w:szCs w:val="24"/>
          <w:shd w:val="clear" w:color="auto" w:fill="FFFFFF"/>
        </w:rPr>
        <w:t>նշում</w:t>
      </w:r>
      <w:proofErr w:type="spellEnd"/>
      <w:proofErr w:type="gram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i/>
          <w:iCs/>
          <w:color w:val="000000"/>
          <w:sz w:val="24"/>
          <w:szCs w:val="24"/>
          <w:shd w:val="clear" w:color="auto" w:fill="FFFFFF"/>
        </w:rPr>
        <w:t>ծանուցման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i/>
          <w:iCs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i/>
          <w:iCs/>
          <w:color w:val="000000"/>
          <w:sz w:val="24"/>
          <w:szCs w:val="24"/>
          <w:shd w:val="clear" w:color="auto" w:fill="FFFFFF"/>
        </w:rPr>
        <w:t>եղանակի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5E24">
        <w:rPr>
          <w:rFonts w:ascii="GHEA Grapalat" w:eastAsia="Times New Roman" w:hAnsi="GHEA Grapalat" w:cs="GHEA Grapalat"/>
          <w:i/>
          <w:i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755E24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</w:rPr>
        <w:t>)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5654A" w:rsidRDefault="00D5654A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5654A" w:rsidRDefault="00D5654A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D7434D" w:rsidRDefault="00D7434D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980A1A" w:rsidRDefault="00980A1A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980A1A" w:rsidRDefault="00980A1A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755E24" w:rsidRPr="00755E24" w:rsidRDefault="00755E24" w:rsidP="00755E2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lastRenderedPageBreak/>
        <w:t>Ձև</w:t>
      </w:r>
      <w:proofErr w:type="spellEnd"/>
      <w:r w:rsidRPr="00755E2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N 3</w:t>
      </w:r>
    </w:p>
    <w:p w:rsidR="00755E24" w:rsidRPr="00755E24" w:rsidRDefault="00755E24" w:rsidP="00755E24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ԱԿՏ</w:t>
      </w:r>
    </w:p>
    <w:p w:rsidR="00755E24" w:rsidRPr="00755E24" w:rsidRDefault="00755E24" w:rsidP="00755E2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755E2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55E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ՀԱՆՁՆՄԱՆ-ԸՆԴՈՒՆՄԱՆ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եկամուտների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20—թ. —ի —ի «</w:t>
      </w:r>
      <w:r w:rsidR="00665E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Խաղային </w:t>
      </w:r>
      <w:proofErr w:type="spellStart"/>
      <w:r w:rsidR="00665E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արտադրան</w:t>
      </w:r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քի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բռնագրավում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կիրառելու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» N —</w:t>
      </w: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որոշումը</w:t>
      </w:r>
      <w:proofErr w:type="spellEnd"/>
      <w:r w:rsidRPr="00755E24">
        <w:rPr>
          <w:rFonts w:ascii="GHEA Grapalat" w:eastAsia="Times New Roman" w:hAnsi="GHEA Grapalat" w:cs="GHEA Grapalat"/>
          <w:color w:val="000000"/>
          <w:sz w:val="24"/>
          <w:szCs w:val="24"/>
        </w:rPr>
        <w:t>՝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4526"/>
      </w:tblGrid>
      <w:tr w:rsidR="00755E24" w:rsidRPr="00755E24" w:rsidTr="00755E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և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__________________________________</w:t>
            </w:r>
          </w:p>
        </w:tc>
      </w:tr>
      <w:tr w:rsidR="00755E24" w:rsidRPr="00755E24" w:rsidTr="00755E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D05EE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="007D05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խաղային արտադրանք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ի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փոխանցումն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90214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Վերահսկող</w:t>
            </w:r>
            <w:r w:rsidR="0090214E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պաշտոնատար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անձի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755E24" w:rsidRPr="00755E24" w:rsidRDefault="00755E24" w:rsidP="00E3299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«Գույքի գնահատման և աճուրդի կենտրոն» ՊՈԱԿ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կազմեցին</w:t>
      </w:r>
      <w:proofErr w:type="spellEnd"/>
      <w:proofErr w:type="gram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հանձնման-ընդունման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ակտը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հետևյալի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755E24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774"/>
      </w:tblGrid>
      <w:tr w:rsidR="00755E24" w:rsidRPr="00755E24" w:rsidTr="00755E24">
        <w:trPr>
          <w:tblCellSpacing w:w="0" w:type="dxa"/>
        </w:trPr>
        <w:tc>
          <w:tcPr>
            <w:tcW w:w="240" w:type="dxa"/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755E24" w:rsidRPr="00755E24" w:rsidRDefault="00755E24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775" w:type="dxa"/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հանձնում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իսկ</w:t>
            </w:r>
            <w:proofErr w:type="spellEnd"/>
          </w:p>
        </w:tc>
      </w:tr>
      <w:tr w:rsidR="00755E24" w:rsidRPr="00755E24" w:rsidTr="00755E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Գույքի</w:t>
            </w:r>
            <w:proofErr w:type="spellEnd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գնահատման</w:t>
            </w:r>
            <w:proofErr w:type="spellEnd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աճուրդի</w:t>
            </w:r>
            <w:proofErr w:type="spellEnd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 ՊՈԱԿ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755E24" w:rsidRPr="00755E24" w:rsidRDefault="00755E24" w:rsidP="00E3299B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ընդունում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է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E3299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իր</w:t>
            </w:r>
            <w:proofErr w:type="spellStart"/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ացման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ենթակա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հետևյալ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05EE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խաղային</w:t>
            </w:r>
            <w:proofErr w:type="spellEnd"/>
            <w:r w:rsidR="007D05EE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05EE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արտադրանք</w:t>
            </w:r>
            <w:r w:rsidRPr="00755E24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ը</w:t>
            </w:r>
            <w:proofErr w:type="spellEnd"/>
            <w:r w:rsidRPr="00755E24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․</w:t>
            </w:r>
          </w:p>
        </w:tc>
      </w:tr>
    </w:tbl>
    <w:p w:rsidR="00755E24" w:rsidRPr="00755E24" w:rsidRDefault="00755E24" w:rsidP="00755E24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3311"/>
        <w:gridCol w:w="3420"/>
        <w:gridCol w:w="1354"/>
        <w:gridCol w:w="1294"/>
      </w:tblGrid>
      <w:tr w:rsidR="00755E24" w:rsidRPr="00755E24" w:rsidTr="0070206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:rsidR="00755E24" w:rsidRPr="00755E24" w:rsidRDefault="00755E24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D05EE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</w:t>
            </w:r>
            <w:r w:rsidRPr="007D05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աղային</w:t>
            </w:r>
            <w:proofErr w:type="spellEnd"/>
            <w:r w:rsidRPr="007D05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05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արտադրանքի</w:t>
            </w:r>
            <w:proofErr w:type="spellEnd"/>
            <w:r w:rsidRPr="007D05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D05EE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</w:t>
            </w:r>
            <w:proofErr w:type="spellStart"/>
            <w:r w:rsidRPr="007D05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աղային</w:t>
            </w:r>
            <w:proofErr w:type="spellEnd"/>
            <w:r w:rsidRPr="007D05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05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արտադրանքի</w:t>
            </w:r>
            <w:proofErr w:type="spellEnd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համառոտ</w:t>
            </w:r>
            <w:proofErr w:type="spellEnd"/>
          </w:p>
          <w:p w:rsidR="00755E24" w:rsidRPr="00755E24" w:rsidRDefault="00755E24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նկարագիրը</w:t>
            </w:r>
            <w:proofErr w:type="spellEnd"/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0206C" w:rsidRDefault="0070206C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նշումներ</w:t>
            </w:r>
            <w:proofErr w:type="spellEnd"/>
          </w:p>
        </w:tc>
      </w:tr>
      <w:tr w:rsidR="00755E24" w:rsidRPr="00755E24" w:rsidTr="0070206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5E24" w:rsidRPr="00755E24" w:rsidTr="0070206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5E24" w:rsidRPr="00755E24" w:rsidTr="0070206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5E24" w:rsidRPr="00755E24" w:rsidTr="0070206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5E24" w:rsidRPr="00755E24" w:rsidTr="0070206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55E24" w:rsidRPr="00755E24" w:rsidTr="0070206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E24" w:rsidRPr="00755E24" w:rsidRDefault="00755E24" w:rsidP="00755E24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755E24" w:rsidRPr="00755E24" w:rsidRDefault="00755E24" w:rsidP="00755E24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637"/>
      </w:tblGrid>
      <w:tr w:rsidR="00755E24" w:rsidRPr="00755E24" w:rsidTr="00755E2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Հանձնեց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E3299B" w:rsidP="00755E2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ացման</w:t>
            </w:r>
            <w:proofErr w:type="spellEnd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5E24"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ընդունեց</w:t>
            </w:r>
            <w:proofErr w:type="spellEnd"/>
          </w:p>
        </w:tc>
      </w:tr>
      <w:tr w:rsidR="00755E24" w:rsidRPr="00755E24" w:rsidTr="00755E2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ստորագրությունը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55E24" w:rsidRPr="00755E24" w:rsidTr="00755E2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755E24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55E24" w:rsidRPr="00755E24" w:rsidRDefault="00755E24" w:rsidP="00E3299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Գույքի</w:t>
            </w:r>
            <w:proofErr w:type="spellEnd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գնահատման</w:t>
            </w:r>
            <w:proofErr w:type="spellEnd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աճուրդի</w:t>
            </w:r>
            <w:proofErr w:type="spellEnd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</w:t>
            </w:r>
            <w:proofErr w:type="spellEnd"/>
            <w:r w:rsidR="00E3299B" w:rsidRP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 ՊՈԱԿ</w:t>
            </w:r>
            <w:r w:rsid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-ի</w:t>
            </w:r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աշխատակցի</w:t>
            </w:r>
            <w:proofErr w:type="spellEnd"/>
            <w:r w:rsidR="00E329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անունը</w:t>
            </w:r>
            <w:proofErr w:type="spellEnd"/>
            <w:r w:rsidRPr="00755E2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755E24" w:rsidRPr="00755E24" w:rsidRDefault="00755E24" w:rsidP="00755E24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55E2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sectPr w:rsidR="00755E24" w:rsidRPr="00755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87"/>
    <w:rsid w:val="000434C3"/>
    <w:rsid w:val="00050187"/>
    <w:rsid w:val="000E6A37"/>
    <w:rsid w:val="000F5764"/>
    <w:rsid w:val="001C5868"/>
    <w:rsid w:val="001E6C58"/>
    <w:rsid w:val="001F78E6"/>
    <w:rsid w:val="00202E61"/>
    <w:rsid w:val="00210AEF"/>
    <w:rsid w:val="0025358A"/>
    <w:rsid w:val="0027547B"/>
    <w:rsid w:val="00276355"/>
    <w:rsid w:val="0029209B"/>
    <w:rsid w:val="002D3BF4"/>
    <w:rsid w:val="002F4757"/>
    <w:rsid w:val="003B334A"/>
    <w:rsid w:val="003D6DC0"/>
    <w:rsid w:val="003E50C6"/>
    <w:rsid w:val="00425B38"/>
    <w:rsid w:val="00482B15"/>
    <w:rsid w:val="004A2A75"/>
    <w:rsid w:val="004C63F7"/>
    <w:rsid w:val="00532AC0"/>
    <w:rsid w:val="005344A7"/>
    <w:rsid w:val="005B541A"/>
    <w:rsid w:val="006155D3"/>
    <w:rsid w:val="00646A45"/>
    <w:rsid w:val="00665EC7"/>
    <w:rsid w:val="00681C32"/>
    <w:rsid w:val="006B0CE7"/>
    <w:rsid w:val="0070206C"/>
    <w:rsid w:val="00754777"/>
    <w:rsid w:val="00755E24"/>
    <w:rsid w:val="00783058"/>
    <w:rsid w:val="00792EE5"/>
    <w:rsid w:val="007B2A4C"/>
    <w:rsid w:val="007B5AA2"/>
    <w:rsid w:val="007D05EE"/>
    <w:rsid w:val="00802868"/>
    <w:rsid w:val="00831E3F"/>
    <w:rsid w:val="008611F2"/>
    <w:rsid w:val="008B4BD3"/>
    <w:rsid w:val="008D4552"/>
    <w:rsid w:val="008E43B7"/>
    <w:rsid w:val="0090214E"/>
    <w:rsid w:val="0092788B"/>
    <w:rsid w:val="0096742E"/>
    <w:rsid w:val="00980A1A"/>
    <w:rsid w:val="009813A8"/>
    <w:rsid w:val="009A4B64"/>
    <w:rsid w:val="009D0015"/>
    <w:rsid w:val="009E657F"/>
    <w:rsid w:val="00A871F5"/>
    <w:rsid w:val="00AB0148"/>
    <w:rsid w:val="00B052EB"/>
    <w:rsid w:val="00B124E4"/>
    <w:rsid w:val="00B300AA"/>
    <w:rsid w:val="00B356C6"/>
    <w:rsid w:val="00B358AE"/>
    <w:rsid w:val="00B628B3"/>
    <w:rsid w:val="00B85B64"/>
    <w:rsid w:val="00BF7933"/>
    <w:rsid w:val="00C22531"/>
    <w:rsid w:val="00C4545C"/>
    <w:rsid w:val="00C64AE6"/>
    <w:rsid w:val="00D027F3"/>
    <w:rsid w:val="00D17289"/>
    <w:rsid w:val="00D4065B"/>
    <w:rsid w:val="00D5654A"/>
    <w:rsid w:val="00D7434D"/>
    <w:rsid w:val="00D910F0"/>
    <w:rsid w:val="00D955FF"/>
    <w:rsid w:val="00D958DC"/>
    <w:rsid w:val="00DA79AA"/>
    <w:rsid w:val="00DB0374"/>
    <w:rsid w:val="00DB0B81"/>
    <w:rsid w:val="00DB53DB"/>
    <w:rsid w:val="00DB5E76"/>
    <w:rsid w:val="00DE5082"/>
    <w:rsid w:val="00DE61EF"/>
    <w:rsid w:val="00E233EB"/>
    <w:rsid w:val="00E26433"/>
    <w:rsid w:val="00E3299B"/>
    <w:rsid w:val="00E72BEA"/>
    <w:rsid w:val="00E767FF"/>
    <w:rsid w:val="00E8612A"/>
    <w:rsid w:val="00EB24DD"/>
    <w:rsid w:val="00F543F0"/>
    <w:rsid w:val="00F961D6"/>
    <w:rsid w:val="00FA5298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4C7D9-4126-4141-A332-2A6FE722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5E24"/>
    <w:rPr>
      <w:b/>
      <w:bCs/>
    </w:rPr>
  </w:style>
  <w:style w:type="character" w:styleId="Emphasis">
    <w:name w:val="Emphasis"/>
    <w:basedOn w:val="DefaultParagraphFont"/>
    <w:uiPriority w:val="20"/>
    <w:qFormat/>
    <w:rsid w:val="00755E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CD03-2A1F-4D51-98A0-AE8F6D62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Ilanjyan</dc:creator>
  <cp:keywords/>
  <dc:description/>
  <cp:lastModifiedBy>Mariam Ilanjyan</cp:lastModifiedBy>
  <cp:revision>88</cp:revision>
  <dcterms:created xsi:type="dcterms:W3CDTF">2025-01-17T07:23:00Z</dcterms:created>
  <dcterms:modified xsi:type="dcterms:W3CDTF">2025-05-06T11:36:00Z</dcterms:modified>
</cp:coreProperties>
</file>