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158" w:rsidRPr="006F38CC" w:rsidRDefault="005E3158" w:rsidP="005E3158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lang w:val="hy-AM"/>
        </w:rPr>
      </w:pPr>
      <w:r w:rsidRPr="006F38CC">
        <w:rPr>
          <w:rStyle w:val="Strong"/>
          <w:rFonts w:ascii="GHEA Grapalat" w:hAnsi="GHEA Grapalat"/>
          <w:lang w:val="hy-AM"/>
        </w:rPr>
        <w:t>ՆԱԽԱԳԻԾ</w:t>
      </w:r>
    </w:p>
    <w:p w:rsidR="005E3158" w:rsidRPr="006F38CC" w:rsidRDefault="005E3158" w:rsidP="005E3158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lang w:val="hy-AM"/>
        </w:rPr>
      </w:pPr>
    </w:p>
    <w:p w:rsidR="00996F90" w:rsidRPr="006F38CC" w:rsidRDefault="00996F90" w:rsidP="00996F9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  <w:r w:rsidRPr="006F38CC">
        <w:rPr>
          <w:rStyle w:val="Strong"/>
          <w:rFonts w:ascii="GHEA Grapalat" w:hAnsi="GHEA Grapalat"/>
          <w:lang w:val="hy-AM"/>
        </w:rPr>
        <w:t>ՀԱՅԱՍՏԱՆԻ ՀԱՆՐԱՊԵՏՈՒԹՅԱՆ ԿԱՌԱՎԱՐՈՒԹՅՈՒՆ</w:t>
      </w:r>
    </w:p>
    <w:p w:rsidR="00996F90" w:rsidRPr="006F38CC" w:rsidRDefault="00996F90" w:rsidP="00996F9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  <w:r w:rsidRPr="006F38CC">
        <w:rPr>
          <w:rFonts w:ascii="Calibri" w:hAnsi="Calibri" w:cs="Calibri"/>
          <w:lang w:val="hy-AM"/>
        </w:rPr>
        <w:t> </w:t>
      </w:r>
    </w:p>
    <w:p w:rsidR="00996F90" w:rsidRPr="006F38CC" w:rsidRDefault="00996F90" w:rsidP="00996F9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  <w:r w:rsidRPr="006F38CC">
        <w:rPr>
          <w:rStyle w:val="Strong"/>
          <w:rFonts w:ascii="GHEA Grapalat" w:hAnsi="GHEA Grapalat"/>
          <w:lang w:val="hy-AM"/>
        </w:rPr>
        <w:t>Ո Ր Ո Շ</w:t>
      </w:r>
      <w:r w:rsidRPr="006F38CC">
        <w:rPr>
          <w:rStyle w:val="Strong"/>
          <w:rFonts w:ascii="Calibri" w:hAnsi="Calibri" w:cs="Calibri"/>
          <w:lang w:val="hy-AM"/>
        </w:rPr>
        <w:t> </w:t>
      </w:r>
      <w:r w:rsidRPr="006F38CC">
        <w:rPr>
          <w:rStyle w:val="Strong"/>
          <w:rFonts w:ascii="GHEA Grapalat" w:hAnsi="GHEA Grapalat" w:cs="GHEA Grapalat"/>
          <w:lang w:val="hy-AM"/>
        </w:rPr>
        <w:t>ՈՒ</w:t>
      </w:r>
      <w:r w:rsidRPr="006F38CC">
        <w:rPr>
          <w:rStyle w:val="Strong"/>
          <w:rFonts w:ascii="Calibri" w:hAnsi="Calibri" w:cs="Calibri"/>
          <w:lang w:val="hy-AM"/>
        </w:rPr>
        <w:t> </w:t>
      </w:r>
      <w:r w:rsidRPr="006F38CC">
        <w:rPr>
          <w:rStyle w:val="Strong"/>
          <w:rFonts w:ascii="GHEA Grapalat" w:hAnsi="GHEA Grapalat" w:cs="GHEA Grapalat"/>
          <w:lang w:val="hy-AM"/>
        </w:rPr>
        <w:t>Մ</w:t>
      </w:r>
    </w:p>
    <w:p w:rsidR="00996F90" w:rsidRPr="006F38CC" w:rsidRDefault="00996F90" w:rsidP="00996F9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  <w:r w:rsidRPr="006F38CC">
        <w:rPr>
          <w:rFonts w:ascii="Calibri" w:hAnsi="Calibri" w:cs="Calibri"/>
          <w:lang w:val="hy-AM"/>
        </w:rPr>
        <w:t> </w:t>
      </w:r>
    </w:p>
    <w:p w:rsidR="00996F90" w:rsidRPr="006F38CC" w:rsidRDefault="005E3158" w:rsidP="00996F9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  <w:r w:rsidRPr="006F38CC">
        <w:rPr>
          <w:rFonts w:ascii="GHEA Grapalat" w:hAnsi="GHEA Grapalat"/>
          <w:lang w:val="hy-AM"/>
        </w:rPr>
        <w:t>__________________</w:t>
      </w:r>
      <w:r w:rsidR="00996F90" w:rsidRPr="006F38CC">
        <w:rPr>
          <w:rFonts w:ascii="GHEA Grapalat" w:hAnsi="GHEA Grapalat"/>
          <w:lang w:val="hy-AM"/>
        </w:rPr>
        <w:t xml:space="preserve"> 202</w:t>
      </w:r>
      <w:r w:rsidRPr="006F38CC">
        <w:rPr>
          <w:rFonts w:ascii="GHEA Grapalat" w:hAnsi="GHEA Grapalat"/>
          <w:lang w:val="hy-AM"/>
        </w:rPr>
        <w:t>5</w:t>
      </w:r>
      <w:r w:rsidR="00996F90" w:rsidRPr="006F38CC">
        <w:rPr>
          <w:rFonts w:ascii="GHEA Grapalat" w:hAnsi="GHEA Grapalat"/>
          <w:lang w:val="hy-AM"/>
        </w:rPr>
        <w:t xml:space="preserve"> թվականի N </w:t>
      </w:r>
      <w:r w:rsidRPr="006F38CC">
        <w:rPr>
          <w:rFonts w:ascii="GHEA Grapalat" w:hAnsi="GHEA Grapalat"/>
          <w:lang w:val="hy-AM"/>
        </w:rPr>
        <w:t xml:space="preserve">________ </w:t>
      </w:r>
      <w:r w:rsidR="00996F90" w:rsidRPr="006F38CC">
        <w:rPr>
          <w:rFonts w:ascii="GHEA Grapalat" w:hAnsi="GHEA Grapalat"/>
          <w:lang w:val="hy-AM"/>
        </w:rPr>
        <w:t>-Ն</w:t>
      </w:r>
    </w:p>
    <w:p w:rsidR="00996F90" w:rsidRPr="006F38CC" w:rsidRDefault="00996F90" w:rsidP="00996F9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  <w:r w:rsidRPr="006F38CC">
        <w:rPr>
          <w:rFonts w:ascii="Calibri" w:hAnsi="Calibri" w:cs="Calibri"/>
          <w:lang w:val="hy-AM"/>
        </w:rPr>
        <w:t> </w:t>
      </w:r>
    </w:p>
    <w:p w:rsidR="00A74590" w:rsidRPr="006F38CC" w:rsidRDefault="00A74590" w:rsidP="00A74590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GHEA Grapalat"/>
          <w:b/>
          <w:bCs/>
          <w:shd w:val="clear" w:color="auto" w:fill="FFFFFF"/>
          <w:lang w:val="hy-AM"/>
        </w:rPr>
      </w:pPr>
    </w:p>
    <w:p w:rsidR="00996F90" w:rsidRPr="006F38CC" w:rsidRDefault="00996F90" w:rsidP="00A74590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GHEA Grapalat"/>
          <w:b/>
          <w:bCs/>
          <w:shd w:val="clear" w:color="auto" w:fill="FFFFFF"/>
          <w:lang w:val="hy-AM"/>
        </w:rPr>
      </w:pPr>
      <w:r w:rsidRPr="006F38CC">
        <w:rPr>
          <w:rFonts w:ascii="GHEA Grapalat" w:hAnsi="GHEA Grapalat" w:cs="GHEA Grapalat"/>
          <w:b/>
          <w:bCs/>
          <w:shd w:val="clear" w:color="auto" w:fill="FFFFFF"/>
          <w:lang w:val="hy-AM"/>
        </w:rPr>
        <w:t>ՀԱՇՎԱՐԿԱՅԻՆ ՓԱՍՏԱԹ</w:t>
      </w:r>
      <w:r w:rsidR="002A3AA8" w:rsidRPr="006F38CC">
        <w:rPr>
          <w:rFonts w:ascii="GHEA Grapalat" w:hAnsi="GHEA Grapalat" w:cs="GHEA Grapalat"/>
          <w:b/>
          <w:bCs/>
          <w:shd w:val="clear" w:color="auto" w:fill="FFFFFF"/>
          <w:lang w:val="hy-AM"/>
        </w:rPr>
        <w:t>Ղ</w:t>
      </w:r>
      <w:r w:rsidRPr="006F38CC">
        <w:rPr>
          <w:rFonts w:ascii="GHEA Grapalat" w:hAnsi="GHEA Grapalat" w:cs="GHEA Grapalat"/>
          <w:b/>
          <w:bCs/>
          <w:shd w:val="clear" w:color="auto" w:fill="FFFFFF"/>
          <w:lang w:val="hy-AM"/>
        </w:rPr>
        <w:t>Թ</w:t>
      </w:r>
      <w:r w:rsidR="002A3AA8" w:rsidRPr="006F38CC">
        <w:rPr>
          <w:rFonts w:ascii="GHEA Grapalat" w:hAnsi="GHEA Grapalat" w:cs="GHEA Grapalat"/>
          <w:b/>
          <w:bCs/>
          <w:shd w:val="clear" w:color="auto" w:fill="FFFFFF"/>
          <w:lang w:val="hy-AM"/>
        </w:rPr>
        <w:t xml:space="preserve">ԵՐՈՒՄ ԱՊՐԱՆՔՆԵՐԻ ԱՐՏԱՔԻՆ ՏՆՏԵՍԱԿԱՆ ԳՈՐԾՈՒՆԵՈՒԹՅԱՆ ԱՊՐԱՆՔԱՅԻՆ ԱՆՎԱՆԱՑԱՆԿԻ ԾԱԾԿԱԳՐԵՐԸ ՆԵՐԱՌԵԼՈՒ </w:t>
      </w:r>
      <w:r w:rsidR="004144E3" w:rsidRPr="006F38CC">
        <w:rPr>
          <w:rFonts w:ascii="GHEA Grapalat" w:hAnsi="GHEA Grapalat" w:cs="GHEA Grapalat"/>
          <w:b/>
          <w:bCs/>
          <w:shd w:val="clear" w:color="auto" w:fill="FFFFFF"/>
          <w:lang w:val="hy-AM"/>
        </w:rPr>
        <w:t xml:space="preserve">ԴԵՊՔԵՐԸ, ԿԱՐԳԸ ԵՎ ԺԱՄԿԵՏՆԵՐԸ ՍԱՀՄԱՆԵԼՈՒ </w:t>
      </w:r>
      <w:r w:rsidRPr="006F38CC">
        <w:rPr>
          <w:rFonts w:ascii="GHEA Grapalat" w:hAnsi="GHEA Grapalat" w:cs="GHEA Grapalat"/>
          <w:b/>
          <w:bCs/>
          <w:shd w:val="clear" w:color="auto" w:fill="FFFFFF"/>
          <w:lang w:val="hy-AM"/>
        </w:rPr>
        <w:t>ՄԱՍԻՆ</w:t>
      </w:r>
    </w:p>
    <w:p w:rsidR="002C02CD" w:rsidRPr="006F38CC" w:rsidRDefault="002C02CD" w:rsidP="00A74590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GHEA Grapalat"/>
          <w:b/>
          <w:bCs/>
          <w:shd w:val="clear" w:color="auto" w:fill="FFFFFF"/>
          <w:lang w:val="hy-AM"/>
        </w:rPr>
      </w:pPr>
    </w:p>
    <w:p w:rsidR="00996F90" w:rsidRPr="006F38CC" w:rsidRDefault="00996F90" w:rsidP="00D07EE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6F38CC">
        <w:rPr>
          <w:rFonts w:ascii="GHEA Grapalat" w:hAnsi="GHEA Grapalat"/>
          <w:lang w:val="hy-AM"/>
        </w:rPr>
        <w:t>Հիմք ընդունելով Հայաստանի Հանրապետության հարկային օրենսգրքի 55-րդ հոդվածի</w:t>
      </w:r>
      <w:r w:rsidR="00D532F0" w:rsidRPr="006F38CC">
        <w:rPr>
          <w:rFonts w:ascii="GHEA Grapalat" w:hAnsi="GHEA Grapalat"/>
          <w:lang w:val="hy-AM"/>
        </w:rPr>
        <w:t xml:space="preserve"> 4-րդ մասի 7.1-ին</w:t>
      </w:r>
      <w:r w:rsidRPr="006F38CC">
        <w:rPr>
          <w:rFonts w:ascii="GHEA Grapalat" w:hAnsi="GHEA Grapalat"/>
          <w:lang w:val="hy-AM"/>
        </w:rPr>
        <w:t xml:space="preserve"> </w:t>
      </w:r>
      <w:r w:rsidR="00D532F0" w:rsidRPr="006F38CC">
        <w:rPr>
          <w:rFonts w:ascii="GHEA Grapalat" w:hAnsi="GHEA Grapalat"/>
          <w:lang w:val="hy-AM"/>
        </w:rPr>
        <w:t xml:space="preserve">և 57-րդ հոդվածի 5-րդ մասի 7-րդ և 8-րդ կետերը </w:t>
      </w:r>
      <w:r w:rsidRPr="006F38CC">
        <w:rPr>
          <w:rFonts w:ascii="GHEA Grapalat" w:hAnsi="GHEA Grapalat"/>
          <w:lang w:val="hy-AM"/>
        </w:rPr>
        <w:t>՝ Հայաստան</w:t>
      </w:r>
      <w:r w:rsidR="004144E3" w:rsidRPr="006F38CC">
        <w:rPr>
          <w:rFonts w:ascii="GHEA Grapalat" w:hAnsi="GHEA Grapalat"/>
          <w:lang w:val="hy-AM"/>
        </w:rPr>
        <w:t xml:space="preserve">ի Հանրապետության կառավարությունը </w:t>
      </w:r>
      <w:r w:rsidRPr="006F38CC">
        <w:rPr>
          <w:rFonts w:ascii="GHEA Grapalat" w:hAnsi="GHEA Grapalat"/>
          <w:iCs/>
          <w:lang w:val="hy-AM"/>
        </w:rPr>
        <w:t>որոշում է</w:t>
      </w:r>
      <w:r w:rsidRPr="006F38CC">
        <w:rPr>
          <w:rFonts w:ascii="GHEA Grapalat" w:hAnsi="GHEA Grapalat"/>
          <w:i/>
          <w:iCs/>
          <w:lang w:val="hy-AM"/>
        </w:rPr>
        <w:t>.</w:t>
      </w:r>
    </w:p>
    <w:p w:rsidR="004E470E" w:rsidRPr="006F38CC" w:rsidRDefault="00996F90" w:rsidP="004E470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GHEA Grapalat"/>
          <w:lang w:val="hy-AM"/>
        </w:rPr>
      </w:pPr>
      <w:r w:rsidRPr="006F38CC">
        <w:rPr>
          <w:rFonts w:ascii="GHEA Grapalat" w:hAnsi="GHEA Grapalat"/>
          <w:lang w:val="hy-AM"/>
        </w:rPr>
        <w:t>1. Ս</w:t>
      </w:r>
      <w:r w:rsidR="004E470E" w:rsidRPr="006F38CC">
        <w:rPr>
          <w:rFonts w:ascii="GHEA Grapalat" w:hAnsi="GHEA Grapalat"/>
          <w:lang w:val="hy-AM"/>
        </w:rPr>
        <w:t xml:space="preserve">ահմանել </w:t>
      </w:r>
      <w:r w:rsidRPr="006F38CC">
        <w:rPr>
          <w:rFonts w:ascii="GHEA Grapalat" w:hAnsi="GHEA Grapalat"/>
          <w:lang w:val="hy-AM"/>
        </w:rPr>
        <w:t>հաշվարկային փաստաթղթ</w:t>
      </w:r>
      <w:r w:rsidR="002A3AA8" w:rsidRPr="006F38CC">
        <w:rPr>
          <w:rFonts w:ascii="GHEA Grapalat" w:hAnsi="GHEA Grapalat"/>
          <w:lang w:val="hy-AM"/>
        </w:rPr>
        <w:t xml:space="preserve">երում ապրանքների </w:t>
      </w:r>
      <w:r w:rsidR="002A3AA8" w:rsidRPr="006F38CC">
        <w:rPr>
          <w:rFonts w:ascii="GHEA Grapalat" w:hAnsi="GHEA Grapalat" w:cs="GHEA Grapalat"/>
          <w:bCs/>
          <w:shd w:val="clear" w:color="auto" w:fill="FFFFFF"/>
          <w:lang w:val="hy-AM"/>
        </w:rPr>
        <w:t>արտաքին տնտեսական գործունեության ապրանքային անվանացանկի ծածկագրերը</w:t>
      </w:r>
      <w:r w:rsidR="002A3AA8" w:rsidRPr="006F38CC">
        <w:rPr>
          <w:rFonts w:ascii="GHEA Grapalat" w:hAnsi="GHEA Grapalat"/>
          <w:lang w:val="hy-AM"/>
        </w:rPr>
        <w:t xml:space="preserve"> ներառելու</w:t>
      </w:r>
      <w:r w:rsidR="004144E3" w:rsidRPr="006F38CC">
        <w:rPr>
          <w:rFonts w:ascii="GHEA Grapalat" w:hAnsi="GHEA Grapalat"/>
          <w:lang w:val="hy-AM"/>
        </w:rPr>
        <w:t xml:space="preserve"> դեպքերը, կարգը և </w:t>
      </w:r>
      <w:r w:rsidRPr="006F38CC">
        <w:rPr>
          <w:rFonts w:ascii="GHEA Grapalat" w:hAnsi="GHEA Grapalat" w:cs="GHEA Grapalat"/>
          <w:lang w:val="hy-AM"/>
        </w:rPr>
        <w:t>ժամկետները՝</w:t>
      </w:r>
      <w:r w:rsidRPr="006F38CC">
        <w:rPr>
          <w:rFonts w:ascii="GHEA Grapalat" w:hAnsi="GHEA Grapalat"/>
          <w:lang w:val="hy-AM"/>
        </w:rPr>
        <w:t xml:space="preserve"> </w:t>
      </w:r>
      <w:r w:rsidRPr="006F38CC">
        <w:rPr>
          <w:rFonts w:ascii="GHEA Grapalat" w:hAnsi="GHEA Grapalat" w:cs="GHEA Grapalat"/>
          <w:lang w:val="hy-AM"/>
        </w:rPr>
        <w:t xml:space="preserve">համաձայն </w:t>
      </w:r>
      <w:r w:rsidR="004E470E" w:rsidRPr="006F38CC">
        <w:rPr>
          <w:rFonts w:ascii="GHEA Grapalat" w:hAnsi="GHEA Grapalat" w:cs="GHEA Grapalat"/>
          <w:lang w:val="hy-AM"/>
        </w:rPr>
        <w:t>հավելվածի:</w:t>
      </w:r>
    </w:p>
    <w:p w:rsidR="00A24751" w:rsidRPr="006F38CC" w:rsidRDefault="00A24751" w:rsidP="00A2475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6F38CC">
        <w:rPr>
          <w:rFonts w:ascii="GHEA Grapalat" w:hAnsi="GHEA Grapalat" w:cs="GHEA Grapalat"/>
          <w:lang w:val="hy-AM"/>
        </w:rPr>
        <w:t xml:space="preserve">2. Սույն որոշումն ուժի մեջ է մտնում </w:t>
      </w:r>
      <w:r w:rsidR="0028672B">
        <w:rPr>
          <w:rFonts w:ascii="GHEA Grapalat" w:hAnsi="GHEA Grapalat" w:cs="GHEA Grapalat"/>
          <w:lang w:val="hy-AM"/>
        </w:rPr>
        <w:t>2025 թվականի սեպտեմբերի 1-ից:</w:t>
      </w:r>
    </w:p>
    <w:p w:rsidR="00A24751" w:rsidRPr="006F38CC" w:rsidRDefault="00A24751" w:rsidP="00A2475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84295B" w:rsidRPr="006F38CC" w:rsidRDefault="0084295B">
      <w:pPr>
        <w:rPr>
          <w:rFonts w:ascii="GHEA Grapalat" w:hAnsi="GHEA Grapalat"/>
          <w:sz w:val="24"/>
          <w:szCs w:val="24"/>
          <w:lang w:val="hy-AM"/>
        </w:rPr>
      </w:pPr>
    </w:p>
    <w:p w:rsidR="0084295B" w:rsidRPr="006F38CC" w:rsidRDefault="0084295B">
      <w:pPr>
        <w:rPr>
          <w:rFonts w:ascii="GHEA Grapalat" w:hAnsi="GHEA Grapalat"/>
          <w:sz w:val="24"/>
          <w:szCs w:val="24"/>
          <w:lang w:val="hy-AM"/>
        </w:rPr>
      </w:pPr>
    </w:p>
    <w:p w:rsidR="005B2293" w:rsidRPr="006F38CC" w:rsidRDefault="005B2293">
      <w:pPr>
        <w:rPr>
          <w:rFonts w:ascii="GHEA Grapalat" w:eastAsia="Times New Roman" w:hAnsi="GHEA Grapalat" w:cs="Times New Roman"/>
          <w:bCs/>
          <w:lang w:val="hy-AM"/>
        </w:rPr>
      </w:pPr>
      <w:r w:rsidRPr="006F38CC">
        <w:rPr>
          <w:rFonts w:ascii="GHEA Grapalat" w:eastAsia="Times New Roman" w:hAnsi="GHEA Grapalat" w:cs="Times New Roman"/>
          <w:bCs/>
          <w:lang w:val="hy-AM"/>
        </w:rPr>
        <w:br w:type="page"/>
      </w:r>
    </w:p>
    <w:p w:rsidR="005E3158" w:rsidRPr="006F38CC" w:rsidRDefault="005E3158" w:rsidP="002A3AA8">
      <w:pPr>
        <w:jc w:val="right"/>
        <w:rPr>
          <w:rFonts w:ascii="GHEA Grapalat" w:eastAsia="Times New Roman" w:hAnsi="GHEA Grapalat" w:cs="Times New Roman"/>
          <w:lang w:val="hy-AM"/>
        </w:rPr>
      </w:pPr>
      <w:r w:rsidRPr="006F38CC">
        <w:rPr>
          <w:rFonts w:ascii="GHEA Grapalat" w:eastAsia="Times New Roman" w:hAnsi="GHEA Grapalat" w:cs="Times New Roman"/>
          <w:bCs/>
          <w:lang w:val="hy-AM"/>
        </w:rPr>
        <w:lastRenderedPageBreak/>
        <w:t>Հավելված</w:t>
      </w:r>
    </w:p>
    <w:p w:rsidR="005E3158" w:rsidRPr="006F38CC" w:rsidRDefault="005E3158" w:rsidP="002A3AA8">
      <w:pPr>
        <w:jc w:val="right"/>
        <w:rPr>
          <w:rFonts w:ascii="GHEA Grapalat" w:eastAsia="Times New Roman" w:hAnsi="GHEA Grapalat" w:cs="Times New Roman"/>
          <w:lang w:val="hy-AM"/>
        </w:rPr>
      </w:pPr>
      <w:r w:rsidRPr="006F38CC">
        <w:rPr>
          <w:rFonts w:ascii="GHEA Grapalat" w:eastAsia="Times New Roman" w:hAnsi="GHEA Grapalat" w:cs="Times New Roman"/>
          <w:bCs/>
          <w:lang w:val="hy-AM"/>
        </w:rPr>
        <w:t>ՀՀ կառավարության 202</w:t>
      </w:r>
      <w:r w:rsidR="002A3AA8" w:rsidRPr="006F38CC">
        <w:rPr>
          <w:rFonts w:ascii="GHEA Grapalat" w:eastAsia="Times New Roman" w:hAnsi="GHEA Grapalat" w:cs="Times New Roman"/>
          <w:bCs/>
          <w:lang w:val="hy-AM"/>
        </w:rPr>
        <w:t>5</w:t>
      </w:r>
      <w:r w:rsidRPr="006F38CC">
        <w:rPr>
          <w:rFonts w:ascii="GHEA Grapalat" w:eastAsia="Times New Roman" w:hAnsi="GHEA Grapalat" w:cs="Times New Roman"/>
          <w:bCs/>
          <w:lang w:val="hy-AM"/>
        </w:rPr>
        <w:t xml:space="preserve"> թվականի</w:t>
      </w:r>
    </w:p>
    <w:p w:rsidR="005E3158" w:rsidRPr="006F38CC" w:rsidRDefault="002A3AA8" w:rsidP="002A3AA8">
      <w:pPr>
        <w:jc w:val="right"/>
        <w:rPr>
          <w:rFonts w:ascii="GHEA Grapalat" w:eastAsia="Times New Roman" w:hAnsi="GHEA Grapalat" w:cs="Times New Roman"/>
          <w:bCs/>
          <w:lang w:val="hy-AM"/>
        </w:rPr>
      </w:pPr>
      <w:r w:rsidRPr="006F38CC">
        <w:rPr>
          <w:rFonts w:ascii="GHEA Grapalat" w:eastAsia="Times New Roman" w:hAnsi="GHEA Grapalat" w:cs="Times New Roman"/>
          <w:bCs/>
          <w:lang w:val="hy-AM"/>
        </w:rPr>
        <w:t>________________</w:t>
      </w:r>
      <w:r w:rsidR="005E3158" w:rsidRPr="006F38CC">
        <w:rPr>
          <w:rFonts w:ascii="GHEA Grapalat" w:eastAsia="Times New Roman" w:hAnsi="GHEA Grapalat" w:cs="Times New Roman"/>
          <w:bCs/>
          <w:lang w:val="hy-AM"/>
        </w:rPr>
        <w:t xml:space="preserve">-ի N </w:t>
      </w:r>
      <w:r w:rsidRPr="006F38CC">
        <w:rPr>
          <w:rFonts w:ascii="GHEA Grapalat" w:eastAsia="Times New Roman" w:hAnsi="GHEA Grapalat" w:cs="Times New Roman"/>
          <w:bCs/>
          <w:lang w:val="hy-AM"/>
        </w:rPr>
        <w:t xml:space="preserve">____ </w:t>
      </w:r>
      <w:r w:rsidR="005E3158" w:rsidRPr="006F38CC">
        <w:rPr>
          <w:rFonts w:ascii="GHEA Grapalat" w:eastAsia="Times New Roman" w:hAnsi="GHEA Grapalat" w:cs="Times New Roman"/>
          <w:bCs/>
          <w:lang w:val="hy-AM"/>
        </w:rPr>
        <w:t>-Ն որոշման</w:t>
      </w:r>
    </w:p>
    <w:p w:rsidR="005E3158" w:rsidRPr="006F38CC" w:rsidRDefault="005E3158" w:rsidP="005E3158">
      <w:pPr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563FE9" w:rsidRPr="006F38CC" w:rsidRDefault="00563FE9" w:rsidP="005E3158">
      <w:pPr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996F90" w:rsidRPr="006F38CC" w:rsidRDefault="002A3AA8" w:rsidP="00D07EEB">
      <w:pPr>
        <w:spacing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6F38CC">
        <w:rPr>
          <w:rFonts w:ascii="GHEA Grapalat" w:hAnsi="GHEA Grapalat" w:cs="GHEA Grapalat"/>
          <w:b/>
          <w:bCs/>
          <w:sz w:val="24"/>
          <w:szCs w:val="24"/>
          <w:shd w:val="clear" w:color="auto" w:fill="FFFFFF"/>
          <w:lang w:val="hy-AM"/>
        </w:rPr>
        <w:t>ՀԱՇՎԱՐԿԱՅԻՆ ՓԱՍՏԱԹՂԹԵՐՈՒՄ ԱՊՐԱՆՔՆԵՐԻ ԱՐՏԱՔԻՆ ՏՆՏԵՍԱԿԱՆ ԳՈՐԾՈՒՆԵՈՒԹՅԱՆ ԱՊՐԱՆՔԱՅԻՆ ԱՆՎԱՆԱՑԱՆԿԻ ԾԱԾԿԱԳՐԵՐԸ ՆԵՐԱՌԵԼՈՒ</w:t>
      </w:r>
      <w:r w:rsidR="00996F90" w:rsidRPr="006F38CC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ԴԵՊՔԵՐԸ, ԿԱՐԳԸ ԵՎ</w:t>
      </w:r>
      <w:r w:rsidR="00563FE9" w:rsidRPr="006F38CC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="00996F90" w:rsidRPr="006F38CC">
        <w:rPr>
          <w:rFonts w:ascii="GHEA Grapalat" w:eastAsia="Times New Roman" w:hAnsi="GHEA Grapalat" w:cs="GHEA Grapalat"/>
          <w:b/>
          <w:bCs/>
          <w:sz w:val="24"/>
          <w:szCs w:val="24"/>
          <w:shd w:val="clear" w:color="auto" w:fill="FFFFFF"/>
          <w:lang w:val="hy-AM"/>
        </w:rPr>
        <w:t>ԺԱՄԿԵՏՆԵՐԸ</w:t>
      </w:r>
    </w:p>
    <w:p w:rsidR="00996F90" w:rsidRPr="006F38CC" w:rsidRDefault="00996F90" w:rsidP="00D07EEB">
      <w:pPr>
        <w:shd w:val="clear" w:color="auto" w:fill="FFFFFF"/>
        <w:spacing w:line="36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DE5CA5" w:rsidRPr="006F38CC" w:rsidRDefault="00996F90" w:rsidP="00DE5CA5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F38CC">
        <w:rPr>
          <w:rFonts w:ascii="GHEA Grapalat" w:eastAsia="Times New Roman" w:hAnsi="GHEA Grapalat" w:cs="Sylfaen"/>
          <w:sz w:val="24"/>
          <w:szCs w:val="24"/>
          <w:lang w:val="hy-AM"/>
        </w:rPr>
        <w:t>1</w:t>
      </w:r>
      <w:r w:rsidRPr="006F38CC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Սույն </w:t>
      </w:r>
      <w:r w:rsidR="00B57A0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հավելվածով </w:t>
      </w:r>
      <w:r w:rsidRPr="006F38CC">
        <w:rPr>
          <w:rFonts w:ascii="GHEA Grapalat" w:eastAsia="Times New Roman" w:hAnsi="GHEA Grapalat" w:cs="Sylfaen"/>
          <w:sz w:val="24"/>
          <w:szCs w:val="24"/>
          <w:lang w:val="hy-AM"/>
        </w:rPr>
        <w:t>կանոնակարգվում են Հայաստանի Հանրապետության հարկային օրենսգրքի (այսուհետ` օրենսգիրք</w:t>
      </w:r>
      <w:r w:rsidR="002A3AA8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) 55-րդ հոդվածի 4-րդ մասի 7.1-ին և 57-րդ հոդվածի 5-րդ մասի 7-րդ և 8-րդ կետերին </w:t>
      </w:r>
      <w:r w:rsidRPr="006F38CC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համապատասխան՝ հաշվարկային փաստաթղթ</w:t>
      </w:r>
      <w:r w:rsidR="002A3AA8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երում ապրանքների արտաքին տնտեսական գործունեության ապրանքային անվանացանկի (այսուհետ` ԱՏԳ ԱԱ) ծածկագրերը ներառելու </w:t>
      </w:r>
      <w:r w:rsidRPr="006F38CC">
        <w:rPr>
          <w:rFonts w:ascii="GHEA Grapalat" w:eastAsia="Times New Roman" w:hAnsi="GHEA Grapalat" w:cs="Sylfaen"/>
          <w:sz w:val="24"/>
          <w:szCs w:val="24"/>
          <w:lang w:val="hy-AM"/>
        </w:rPr>
        <w:t>դեպքերի, կարգի և ժամկետների հետ կապված հարաբերությունները։</w:t>
      </w:r>
    </w:p>
    <w:p w:rsidR="00774609" w:rsidRPr="006F38CC" w:rsidRDefault="004164CC" w:rsidP="00D07EEB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2. </w:t>
      </w:r>
      <w:r w:rsidR="000D11BD" w:rsidRPr="006F38CC">
        <w:rPr>
          <w:rFonts w:ascii="GHEA Grapalat" w:eastAsia="Times New Roman" w:hAnsi="GHEA Grapalat" w:cs="Sylfaen"/>
          <w:sz w:val="24"/>
          <w:szCs w:val="24"/>
          <w:lang w:val="hy-AM"/>
        </w:rPr>
        <w:t>Ապրանքների</w:t>
      </w:r>
      <w:r w:rsidR="002C02CD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="000D11BD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բացառությամբ անշարժ գույքի և </w:t>
      </w:r>
      <w:r w:rsidR="00C257B8" w:rsidRPr="006F38CC">
        <w:rPr>
          <w:rFonts w:ascii="GHEA Grapalat" w:eastAsia="Times New Roman" w:hAnsi="GHEA Grapalat" w:cs="Sylfaen"/>
          <w:sz w:val="24"/>
          <w:szCs w:val="24"/>
          <w:lang w:val="hy-AM"/>
        </w:rPr>
        <w:t>օրենսգրքի</w:t>
      </w:r>
      <w:r w:rsidR="000D11BD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55-րդ հոդվածի 4-րդ մասի 11-րդ կետով սահմանված ապրանքների</w:t>
      </w:r>
      <w:r w:rsidR="002C02CD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="000D11BD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մատակարարման </w:t>
      </w:r>
      <w:r w:rsidR="00DE5CA5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գործարքների </w:t>
      </w:r>
      <w:r w:rsidR="000D11BD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դեպքում օրենսգրքի 56-րդ հոդվածով սահմանված պահանջներին համապատասխան դուրս գրվող </w:t>
      </w:r>
      <w:r w:rsidR="00DE5CA5" w:rsidRPr="006F38CC">
        <w:rPr>
          <w:rFonts w:ascii="GHEA Grapalat" w:eastAsia="Times New Roman" w:hAnsi="GHEA Grapalat" w:cs="Sylfaen"/>
          <w:sz w:val="24"/>
          <w:szCs w:val="24"/>
          <w:lang w:val="hy-AM"/>
        </w:rPr>
        <w:t>հարկային հաշվում, ճշգրտող</w:t>
      </w:r>
      <w:r w:rsidR="006A2200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հարկային հաշվում</w:t>
      </w:r>
      <w:r w:rsidR="00DE5CA5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հաշիվ վավերագրում, ճշգրտող </w:t>
      </w:r>
      <w:r w:rsidR="006A2200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հաշիվ վավերագրում </w:t>
      </w:r>
      <w:r w:rsidR="00DE5CA5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(այսուհետ` հաշվարկային փաստաթուղթ) </w:t>
      </w:r>
      <w:r w:rsidR="000D11BD" w:rsidRPr="006F38CC">
        <w:rPr>
          <w:rFonts w:ascii="GHEA Grapalat" w:eastAsia="Times New Roman" w:hAnsi="GHEA Grapalat" w:cs="Sylfaen"/>
          <w:sz w:val="24"/>
          <w:szCs w:val="24"/>
          <w:lang w:val="hy-AM"/>
        </w:rPr>
        <w:t>պարտադիր ներառ</w:t>
      </w:r>
      <w:r w:rsidR="00DE5CA5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վում է </w:t>
      </w:r>
      <w:r w:rsidR="000D11BD" w:rsidRPr="006F38CC">
        <w:rPr>
          <w:rFonts w:ascii="GHEA Grapalat" w:eastAsia="Times New Roman" w:hAnsi="GHEA Grapalat" w:cs="Sylfaen"/>
          <w:sz w:val="24"/>
          <w:szCs w:val="24"/>
          <w:lang w:val="hy-AM"/>
        </w:rPr>
        <w:t>գործարքի առարկա հանդի</w:t>
      </w:r>
      <w:r w:rsidR="00C80DE5" w:rsidRPr="006F38CC">
        <w:rPr>
          <w:rFonts w:ascii="GHEA Grapalat" w:eastAsia="Times New Roman" w:hAnsi="GHEA Grapalat" w:cs="Sylfaen"/>
          <w:sz w:val="24"/>
          <w:szCs w:val="24"/>
          <w:lang w:val="hy-AM"/>
        </w:rPr>
        <w:t>սացող ապրանքի ԱՏԳ ԱԱ ծածկագիրը։</w:t>
      </w:r>
    </w:p>
    <w:p w:rsidR="00DE5CA5" w:rsidRPr="006F38CC" w:rsidRDefault="00DE5CA5" w:rsidP="00DE5CA5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F38CC">
        <w:rPr>
          <w:rFonts w:ascii="GHEA Grapalat" w:eastAsia="Times New Roman" w:hAnsi="GHEA Grapalat" w:cs="Sylfaen"/>
          <w:sz w:val="24"/>
          <w:szCs w:val="24"/>
          <w:lang w:val="hy-AM"/>
        </w:rPr>
        <w:t>3. Ապրանքների, բացառությամբ անշարժ գույքի</w:t>
      </w:r>
      <w:r w:rsidR="00EE2C35" w:rsidRPr="00807D5B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հիմնական միջոց համարվող շարժական գույքի </w:t>
      </w:r>
      <w:r w:rsidRPr="00807D5B">
        <w:rPr>
          <w:rFonts w:ascii="GHEA Grapalat" w:eastAsia="Times New Roman" w:hAnsi="GHEA Grapalat" w:cs="Sylfaen"/>
          <w:sz w:val="24"/>
          <w:szCs w:val="24"/>
          <w:lang w:val="hy-AM"/>
        </w:rPr>
        <w:t>և օրենսգր</w:t>
      </w:r>
      <w:r w:rsidR="00C257B8" w:rsidRPr="00807D5B">
        <w:rPr>
          <w:rFonts w:ascii="GHEA Grapalat" w:eastAsia="Times New Roman" w:hAnsi="GHEA Grapalat" w:cs="Sylfaen"/>
          <w:sz w:val="24"/>
          <w:szCs w:val="24"/>
          <w:lang w:val="hy-AM"/>
        </w:rPr>
        <w:t>ք</w:t>
      </w:r>
      <w:r w:rsidRPr="00807D5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 55-րդ հոդվածի 4-րդ մասի </w:t>
      </w:r>
      <w:r w:rsidRPr="006F38CC">
        <w:rPr>
          <w:rFonts w:ascii="GHEA Grapalat" w:eastAsia="Times New Roman" w:hAnsi="GHEA Grapalat" w:cs="Sylfaen"/>
          <w:sz w:val="24"/>
          <w:szCs w:val="24"/>
          <w:lang w:val="hy-AM"/>
        </w:rPr>
        <w:t>11-րդ կետով սահմանված ապրանքների, տեղափոխման դեպքում օրենսգրքի 56-րդ հոդվածով սահմանված պահանջներին համապատասխան դուրս գրվող ապրանքի տեղափոխության բեռնագրում (այսուհետ՝ բեռնագիր) պարտադիր ներառվում է տեղափոխվող ապրանքի ԱՏԳ ԱԱ ծածկագիրը։</w:t>
      </w:r>
    </w:p>
    <w:p w:rsidR="00B8066D" w:rsidRPr="006F38CC" w:rsidRDefault="00DE5CA5" w:rsidP="00D07EEB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F38CC">
        <w:rPr>
          <w:rFonts w:ascii="GHEA Grapalat" w:eastAsia="Times New Roman" w:hAnsi="GHEA Grapalat" w:cs="Sylfaen"/>
          <w:sz w:val="24"/>
          <w:szCs w:val="24"/>
          <w:lang w:val="hy-AM"/>
        </w:rPr>
        <w:t>4.</w:t>
      </w:r>
      <w:r w:rsidR="000768CB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Հաշվարկային փաստաթղթում կամ բեռնագրում </w:t>
      </w:r>
      <w:r w:rsidR="00327DBF" w:rsidRPr="006F38CC">
        <w:rPr>
          <w:rFonts w:ascii="GHEA Grapalat" w:eastAsia="Times New Roman" w:hAnsi="GHEA Grapalat" w:cs="Sylfaen"/>
          <w:sz w:val="24"/>
          <w:szCs w:val="24"/>
          <w:lang w:val="hy-AM"/>
        </w:rPr>
        <w:t>ապրանքի ԱՏԳ ԱԱ ծածկագիր</w:t>
      </w:r>
      <w:r w:rsidR="000768CB" w:rsidRPr="006F38CC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="00510666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25DAA" w:rsidRPr="006F38CC">
        <w:rPr>
          <w:rFonts w:ascii="GHEA Grapalat" w:eastAsia="Times New Roman" w:hAnsi="GHEA Grapalat" w:cs="Sylfaen"/>
          <w:sz w:val="24"/>
          <w:szCs w:val="24"/>
          <w:lang w:val="hy-AM"/>
        </w:rPr>
        <w:t>ներառելու</w:t>
      </w:r>
      <w:r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համար հիմք է ընդունվում </w:t>
      </w:r>
      <w:r w:rsidR="000768CB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Եվրասիական տնտեսական հանձնաժողովի խորհրդի </w:t>
      </w:r>
      <w:r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2021 թվականի սեպտեմբերի 14-ի թիվ </w:t>
      </w:r>
      <w:r w:rsidR="000768CB" w:rsidRPr="006F38CC">
        <w:rPr>
          <w:rFonts w:ascii="GHEA Grapalat" w:eastAsia="Times New Roman" w:hAnsi="GHEA Grapalat" w:cs="Sylfaen"/>
          <w:sz w:val="24"/>
          <w:szCs w:val="24"/>
          <w:lang w:val="hy-AM"/>
        </w:rPr>
        <w:t>80 որոշմամբ հաստատված</w:t>
      </w:r>
      <w:r w:rsidR="001C390A" w:rsidRPr="006F38CC">
        <w:rPr>
          <w:rFonts w:ascii="GHEA Grapalat" w:eastAsia="Times New Roman" w:hAnsi="GHEA Grapalat" w:cs="Sylfaen"/>
          <w:sz w:val="24"/>
          <w:szCs w:val="24"/>
          <w:lang w:val="hy-AM"/>
        </w:rPr>
        <w:t>`</w:t>
      </w:r>
      <w:r w:rsidR="000768CB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Եվրասիական տնտեսական միության արտաքին տնտեսական գործունեության միասնական ապրանքային անվանացանկ</w:t>
      </w:r>
      <w:r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ը: </w:t>
      </w:r>
    </w:p>
    <w:p w:rsidR="00743514" w:rsidRPr="006F38CC" w:rsidRDefault="00B8066D" w:rsidP="00993B84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F38CC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 xml:space="preserve">5. </w:t>
      </w:r>
      <w:r w:rsidR="00472871" w:rsidRPr="006F38CC"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 կառավարության 2017 թվականի հոկտեմբերի 5-ի N1257-Ն որոշման</w:t>
      </w:r>
      <w:r w:rsidR="001E5036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="00472871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համապատասխան էլեկտրոնային եղանակով դուրս գրվող հ</w:t>
      </w:r>
      <w:r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աշվարկային փաստաթղթում կամ բեռնագրում ապրանքի ԱՏԳ ԱԱ ծածկագիրը </w:t>
      </w:r>
      <w:r w:rsidR="00225DAA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ներառվում </w:t>
      </w:r>
      <w:r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է առանձին սյունակով` </w:t>
      </w:r>
      <w:r w:rsidR="001C390A" w:rsidRPr="006F38CC">
        <w:rPr>
          <w:rFonts w:ascii="GHEA Grapalat" w:eastAsia="Times New Roman" w:hAnsi="GHEA Grapalat" w:cs="Sylfaen"/>
          <w:sz w:val="24"/>
          <w:szCs w:val="24"/>
          <w:lang w:val="hy-AM"/>
        </w:rPr>
        <w:t>4 նիշի</w:t>
      </w:r>
      <w:r w:rsidR="00096957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մակարդակով</w:t>
      </w:r>
      <w:r w:rsidRPr="006F38CC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  <w:r w:rsidR="001C390A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8F60F1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Հաշվարկային փաստաթղթում կամ բեռնագրում ապրանքի անվանումը </w:t>
      </w:r>
      <w:r w:rsidR="005B2293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լրացվում է հարկ վճարողի կողմից: </w:t>
      </w:r>
      <w:r w:rsidR="00993B84" w:rsidRPr="006F38CC">
        <w:rPr>
          <w:rFonts w:ascii="GHEA Grapalat" w:eastAsia="Times New Roman" w:hAnsi="GHEA Grapalat" w:cs="Sylfaen"/>
          <w:sz w:val="24"/>
          <w:szCs w:val="24"/>
          <w:lang w:val="hy-AM"/>
        </w:rPr>
        <w:t>Ապրանքների նույնականացման ապահովման համար դ</w:t>
      </w:r>
      <w:r w:rsidR="00201522" w:rsidRPr="006F38CC">
        <w:rPr>
          <w:rFonts w:ascii="GHEA Grapalat" w:eastAsia="Times New Roman" w:hAnsi="GHEA Grapalat" w:cs="Sylfaen"/>
          <w:sz w:val="24"/>
          <w:szCs w:val="24"/>
          <w:lang w:val="hy-AM"/>
        </w:rPr>
        <w:t>ուրս գրվող հ</w:t>
      </w:r>
      <w:r w:rsidR="001C390A" w:rsidRPr="006F38CC">
        <w:rPr>
          <w:rFonts w:ascii="GHEA Grapalat" w:eastAsia="Times New Roman" w:hAnsi="GHEA Grapalat" w:cs="Sylfaen"/>
          <w:sz w:val="24"/>
          <w:szCs w:val="24"/>
          <w:lang w:val="hy-AM"/>
        </w:rPr>
        <w:t>աշվարկային փաստաթղթ</w:t>
      </w:r>
      <w:r w:rsidR="00472871" w:rsidRPr="006F38CC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="001C390A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կամ բեռնագր</w:t>
      </w:r>
      <w:r w:rsidR="00472871" w:rsidRPr="006F38CC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="008F60F1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հարկ վճարողի կողմից</w:t>
      </w:r>
      <w:r w:rsidR="00472871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01522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լրացվում է </w:t>
      </w:r>
      <w:r w:rsidR="001C390A" w:rsidRPr="006F38CC">
        <w:rPr>
          <w:rFonts w:ascii="GHEA Grapalat" w:eastAsia="Times New Roman" w:hAnsi="GHEA Grapalat" w:cs="Sylfaen"/>
          <w:sz w:val="24"/>
          <w:szCs w:val="24"/>
          <w:lang w:val="hy-AM"/>
        </w:rPr>
        <w:t>ապրանքի</w:t>
      </w:r>
      <w:r w:rsidR="00201522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993B84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հստակ </w:t>
      </w:r>
      <w:r w:rsidR="00201522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անվանումը` հաշվի առնելով </w:t>
      </w:r>
      <w:r w:rsidR="0064382F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4 նիշի մակարդակով ԱՏԳ ԱԱ ծածկագրում ներառված </w:t>
      </w:r>
      <w:r w:rsidR="00201522" w:rsidRPr="006F38CC">
        <w:rPr>
          <w:rFonts w:ascii="GHEA Grapalat" w:eastAsia="Times New Roman" w:hAnsi="GHEA Grapalat" w:cs="Sylfaen"/>
          <w:sz w:val="24"/>
          <w:szCs w:val="24"/>
          <w:lang w:val="hy-AM"/>
        </w:rPr>
        <w:t>տվյալ ապրանքի</w:t>
      </w:r>
      <w:r w:rsidR="0064382F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ամբողջական </w:t>
      </w:r>
      <w:r w:rsidR="001500BA" w:rsidRPr="006F38CC">
        <w:rPr>
          <w:rFonts w:ascii="GHEA Grapalat" w:eastAsia="Times New Roman" w:hAnsi="GHEA Grapalat" w:cs="Sylfaen"/>
          <w:sz w:val="24"/>
          <w:szCs w:val="24"/>
          <w:lang w:val="hy-AM"/>
        </w:rPr>
        <w:t>նկարագրությ</w:t>
      </w:r>
      <w:r w:rsidR="008F60F1" w:rsidRPr="006F38CC">
        <w:rPr>
          <w:rFonts w:ascii="GHEA Grapalat" w:eastAsia="Times New Roman" w:hAnsi="GHEA Grapalat" w:cs="Sylfaen"/>
          <w:sz w:val="24"/>
          <w:szCs w:val="24"/>
          <w:lang w:val="hy-AM"/>
        </w:rPr>
        <w:t>ուն</w:t>
      </w:r>
      <w:r w:rsidR="001500BA" w:rsidRPr="006F38CC">
        <w:rPr>
          <w:rFonts w:ascii="GHEA Grapalat" w:eastAsia="Times New Roman" w:hAnsi="GHEA Grapalat" w:cs="Sylfaen"/>
          <w:sz w:val="24"/>
          <w:szCs w:val="24"/>
          <w:lang w:val="hy-AM"/>
        </w:rPr>
        <w:t>ը։</w:t>
      </w:r>
      <w:r w:rsidR="008F60F1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702E3D" w:rsidRPr="006F38CC" w:rsidRDefault="00472871" w:rsidP="00702E3D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F38CC">
        <w:rPr>
          <w:rFonts w:ascii="GHEA Grapalat" w:eastAsia="Times New Roman" w:hAnsi="GHEA Grapalat" w:cs="Sylfaen"/>
          <w:sz w:val="24"/>
          <w:szCs w:val="24"/>
          <w:lang w:val="hy-AM"/>
        </w:rPr>
        <w:t>6.</w:t>
      </w:r>
      <w:r w:rsidR="00C80DE5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4162C6" w:rsidRPr="006F38CC">
        <w:rPr>
          <w:rFonts w:ascii="GHEA Grapalat" w:eastAsia="Times New Roman" w:hAnsi="GHEA Grapalat" w:cs="Sylfaen"/>
          <w:sz w:val="24"/>
          <w:szCs w:val="24"/>
          <w:lang w:val="hy-AM"/>
        </w:rPr>
        <w:t>Դուրս գրվող հ</w:t>
      </w:r>
      <w:r w:rsidR="001F2F75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աշվարկային փաստաթղթում կամ բեռնագրում </w:t>
      </w:r>
      <w:r w:rsidR="008A7273" w:rsidRPr="006F38CC">
        <w:rPr>
          <w:rFonts w:ascii="GHEA Grapalat" w:eastAsia="Times New Roman" w:hAnsi="GHEA Grapalat" w:cs="Sylfaen"/>
          <w:sz w:val="24"/>
          <w:szCs w:val="24"/>
          <w:lang w:val="hy-AM"/>
        </w:rPr>
        <w:t>ապրանքի ԱՏԳ ԱԱ ծածկագ</w:t>
      </w:r>
      <w:r w:rsidR="001F2F75" w:rsidRPr="006F38CC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8A7273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րը պարտադիր </w:t>
      </w:r>
      <w:r w:rsidR="00225DAA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ներառվում </w:t>
      </w:r>
      <w:r w:rsidR="004162C6" w:rsidRPr="006F38CC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921925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564311" w:rsidRPr="006F38CC">
        <w:rPr>
          <w:rFonts w:ascii="GHEA Grapalat" w:eastAsia="Times New Roman" w:hAnsi="GHEA Grapalat" w:cs="Sylfaen"/>
          <w:sz w:val="24"/>
          <w:szCs w:val="24"/>
          <w:lang w:val="hy-AM"/>
        </w:rPr>
        <w:t>հետևյալ դեպքերում և ժա</w:t>
      </w:r>
      <w:r w:rsidR="008A7273" w:rsidRPr="006F38CC">
        <w:rPr>
          <w:rFonts w:ascii="GHEA Grapalat" w:eastAsia="Times New Roman" w:hAnsi="GHEA Grapalat" w:cs="Sylfaen"/>
          <w:sz w:val="24"/>
          <w:szCs w:val="24"/>
          <w:lang w:val="hy-AM"/>
        </w:rPr>
        <w:t>մ</w:t>
      </w:r>
      <w:r w:rsidR="00564311" w:rsidRPr="006F38CC">
        <w:rPr>
          <w:rFonts w:ascii="GHEA Grapalat" w:eastAsia="Times New Roman" w:hAnsi="GHEA Grapalat" w:cs="Sylfaen"/>
          <w:sz w:val="24"/>
          <w:szCs w:val="24"/>
          <w:lang w:val="hy-AM"/>
        </w:rPr>
        <w:t>կ</w:t>
      </w:r>
      <w:r w:rsidR="008A7273" w:rsidRPr="006F38CC">
        <w:rPr>
          <w:rFonts w:ascii="GHEA Grapalat" w:eastAsia="Times New Roman" w:hAnsi="GHEA Grapalat" w:cs="Sylfaen"/>
          <w:sz w:val="24"/>
          <w:szCs w:val="24"/>
          <w:lang w:val="hy-AM"/>
        </w:rPr>
        <w:t>ետներում․</w:t>
      </w:r>
    </w:p>
    <w:p w:rsidR="00702E3D" w:rsidRPr="006F38CC" w:rsidRDefault="007D64ED" w:rsidP="00702E3D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1) </w:t>
      </w:r>
      <w:r w:rsidR="00AC361E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2025 թվականի </w:t>
      </w:r>
      <w:r w:rsidR="005B2293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սեպտեմբերի </w:t>
      </w:r>
      <w:r w:rsidR="00AC361E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1-ից </w:t>
      </w:r>
      <w:r w:rsidR="004162C6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իրականացվող </w:t>
      </w:r>
      <w:r w:rsidR="00AC361E" w:rsidRPr="006F38CC">
        <w:rPr>
          <w:rFonts w:ascii="GHEA Grapalat" w:eastAsia="Times New Roman" w:hAnsi="GHEA Grapalat" w:cs="Sylfaen"/>
          <w:sz w:val="24"/>
          <w:szCs w:val="24"/>
          <w:lang w:val="hy-AM"/>
        </w:rPr>
        <w:t>ապրանքների մատակարարման կամ ապրանքների տեղափոխման</w:t>
      </w:r>
      <w:r w:rsidR="004162C6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այն դեպքերում, երբ՝</w:t>
      </w:r>
    </w:p>
    <w:p w:rsidR="00702E3D" w:rsidRPr="006F38CC" w:rsidRDefault="00AC361E" w:rsidP="00702E3D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F38CC"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 w:rsidRPr="006F38CC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A750CA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մատակարարվող կամ տեղափոխվող </w:t>
      </w:r>
      <w:r w:rsidR="00750743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ապրանքները Հայաստանի Հանրապետություն են ներմուծվել </w:t>
      </w:r>
      <w:r w:rsidR="007D64ED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«Բաց թողնում՝ ներքին սպառման համար» մաքսային ընթացակարգով </w:t>
      </w:r>
      <w:r w:rsidR="00750743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և այդ </w:t>
      </w:r>
      <w:r w:rsidRPr="006F38CC">
        <w:rPr>
          <w:rFonts w:ascii="GHEA Grapalat" w:eastAsia="Times New Roman" w:hAnsi="GHEA Grapalat" w:cs="Sylfaen"/>
          <w:sz w:val="24"/>
          <w:szCs w:val="24"/>
          <w:lang w:val="hy-AM"/>
        </w:rPr>
        <w:t>ապրանքները մատակարարվում կամ տեղափոխվում են այդ ապրանքները ներմուծող հարկ վճարողների կողմից,</w:t>
      </w:r>
    </w:p>
    <w:p w:rsidR="00702E3D" w:rsidRDefault="00AC361E" w:rsidP="00702E3D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F38CC">
        <w:rPr>
          <w:rFonts w:ascii="GHEA Grapalat" w:eastAsia="Times New Roman" w:hAnsi="GHEA Grapalat" w:cs="Sylfaen"/>
          <w:sz w:val="24"/>
          <w:szCs w:val="24"/>
          <w:lang w:val="hy-AM"/>
        </w:rPr>
        <w:t>բ</w:t>
      </w:r>
      <w:r w:rsidRPr="006F38CC">
        <w:rPr>
          <w:rFonts w:ascii="Cambria Math" w:eastAsia="Times New Roman" w:hAnsi="Cambria Math" w:cs="Sylfaen"/>
          <w:sz w:val="24"/>
          <w:szCs w:val="24"/>
          <w:lang w:val="hy-AM"/>
        </w:rPr>
        <w:t xml:space="preserve">․ </w:t>
      </w:r>
      <w:r w:rsidR="00A750CA" w:rsidRPr="006F38CC">
        <w:rPr>
          <w:rFonts w:ascii="GHEA Grapalat" w:eastAsia="Times New Roman" w:hAnsi="GHEA Grapalat" w:cs="Sylfaen"/>
          <w:sz w:val="24"/>
          <w:szCs w:val="24"/>
          <w:lang w:val="hy-AM"/>
        </w:rPr>
        <w:t>մատակարարվող կամ տեղափոխվող</w:t>
      </w:r>
      <w:r w:rsidR="00225DAA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25DAA" w:rsidRPr="006F38CC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ԵՏՄ ապրանքի կարգավիճակ ունեցող</w:t>
      </w:r>
      <w:r w:rsidR="00A750CA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ապրանքները </w:t>
      </w:r>
      <w:r w:rsidR="00750743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Հայաստանի Հանրապետություն են ներմուծվել </w:t>
      </w:r>
      <w:r w:rsidR="007D64ED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ԵՏՄ անդամ պետությունից </w:t>
      </w:r>
      <w:r w:rsidR="00750743" w:rsidRPr="006F38CC">
        <w:rPr>
          <w:rFonts w:ascii="GHEA Grapalat" w:eastAsia="Times New Roman" w:hAnsi="GHEA Grapalat" w:cs="Sylfaen"/>
          <w:sz w:val="24"/>
          <w:szCs w:val="24"/>
          <w:lang w:val="hy-AM"/>
        </w:rPr>
        <w:t>և այդ ապրանքները մատակարարվում կամ տեղափոխվում են այդ ապրանքները ներմուծող հարկ վճարողների կողմից,</w:t>
      </w:r>
    </w:p>
    <w:p w:rsidR="00EE2C35" w:rsidRDefault="006B21EC" w:rsidP="00702E3D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գ.</w:t>
      </w:r>
      <w:r w:rsidR="00EE2C3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մատակարարվում կամ տեղափոխվում են </w:t>
      </w:r>
      <w:r w:rsidR="00EE2C35" w:rsidRPr="00A06836">
        <w:rPr>
          <w:rFonts w:ascii="GHEA Grapalat" w:eastAsia="Times New Roman" w:hAnsi="GHEA Grapalat" w:cs="Sylfaen"/>
          <w:sz w:val="24"/>
          <w:szCs w:val="24"/>
          <w:lang w:val="hy-AM"/>
        </w:rPr>
        <w:t>հսկիչ (նույնականացման) նշաններո</w:t>
      </w:r>
      <w:r w:rsidR="00807D5B">
        <w:rPr>
          <w:rFonts w:ascii="GHEA Grapalat" w:eastAsia="Times New Roman" w:hAnsi="GHEA Grapalat" w:cs="Sylfaen"/>
          <w:sz w:val="24"/>
          <w:szCs w:val="24"/>
          <w:lang w:val="hy-AM"/>
        </w:rPr>
        <w:t>վ</w:t>
      </w:r>
      <w:r w:rsidR="00EE2C3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պարտադիր դրոշմավորման ենթակա ԱՏԳ ԱԱ</w:t>
      </w:r>
      <w:r w:rsidR="001318F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64168E">
        <w:rPr>
          <w:rFonts w:ascii="GHEA Grapalat" w:hAnsi="GHEA Grapalat"/>
          <w:color w:val="000000"/>
          <w:sz w:val="24"/>
          <w:szCs w:val="24"/>
          <w:lang w:val="hy-AM"/>
        </w:rPr>
        <w:t>2402, 2404 11 000 9, 2404 12 000 0, 2404 19 000 ծածկագրերին դասվող ծխախոտային արտադրանք և 2204, 2205, 2206 00, 2207, 2208 ծածկագրերին դասվող ալկոհոլային արտադրանք</w:t>
      </w:r>
      <w:r w:rsidR="00EE2C35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:rsidR="00702E3D" w:rsidRPr="006F38CC" w:rsidRDefault="00A750CA" w:rsidP="00702E3D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F38CC">
        <w:rPr>
          <w:rFonts w:ascii="GHEA Grapalat" w:eastAsia="Times New Roman" w:hAnsi="GHEA Grapalat" w:cs="Sylfaen"/>
          <w:sz w:val="24"/>
          <w:szCs w:val="24"/>
          <w:lang w:val="hy-AM"/>
        </w:rPr>
        <w:t>2) 202</w:t>
      </w:r>
      <w:r w:rsidR="00702E3D" w:rsidRPr="006F38CC">
        <w:rPr>
          <w:rFonts w:ascii="GHEA Grapalat" w:eastAsia="Times New Roman" w:hAnsi="GHEA Grapalat" w:cs="Sylfaen"/>
          <w:sz w:val="24"/>
          <w:szCs w:val="24"/>
          <w:lang w:val="hy-AM"/>
        </w:rPr>
        <w:t>5</w:t>
      </w:r>
      <w:r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թվականի </w:t>
      </w:r>
      <w:r w:rsidR="006B21E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նոյեմբերի </w:t>
      </w:r>
      <w:r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1-ից </w:t>
      </w:r>
      <w:r w:rsidR="00750743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իրականացվող ապրանքների մատակարարման կամ ապրանքների տեղափոխման </w:t>
      </w:r>
      <w:r w:rsidR="00101A26" w:rsidRPr="006F38CC">
        <w:rPr>
          <w:rFonts w:ascii="GHEA Grapalat" w:eastAsia="Times New Roman" w:hAnsi="GHEA Grapalat" w:cs="Sylfaen"/>
          <w:sz w:val="24"/>
          <w:szCs w:val="24"/>
          <w:lang w:val="hy-AM"/>
        </w:rPr>
        <w:t>այն դեպքերում, երբ</w:t>
      </w:r>
      <w:r w:rsidR="00750743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մատակարարվող կամ տեղափոխվող </w:t>
      </w:r>
      <w:r w:rsidR="00750743" w:rsidRPr="006F38CC">
        <w:rPr>
          <w:rFonts w:ascii="GHEA Grapalat" w:eastAsia="Times New Roman" w:hAnsi="GHEA Grapalat" w:cs="Sylfaen"/>
          <w:sz w:val="24"/>
          <w:szCs w:val="24"/>
          <w:lang w:val="hy-AM"/>
        </w:rPr>
        <w:t>ապրանքները</w:t>
      </w:r>
      <w:r w:rsidR="00807D5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750743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արտադրվել են Հայաստանի Հանրապետությունում և այդ ապրանքները մատակարարվում կամ տեղափոխվում են այդ ապրանքներն արտադրող </w:t>
      </w:r>
      <w:r w:rsidR="00750743" w:rsidRPr="006F38CC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հարկ վճարողների կողմից</w:t>
      </w:r>
      <w:r w:rsidR="007D64ED" w:rsidRPr="006F38CC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="00921D2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554CEA">
        <w:rPr>
          <w:rFonts w:ascii="GHEA Grapalat" w:eastAsia="Times New Roman" w:hAnsi="GHEA Grapalat" w:cs="Sylfaen"/>
          <w:sz w:val="24"/>
          <w:szCs w:val="24"/>
          <w:lang w:val="hy-AM"/>
        </w:rPr>
        <w:t>բացառությամբ</w:t>
      </w:r>
      <w:r w:rsidR="00554CEA" w:rsidRPr="00554CE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554CEA"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սույն կետի 1-ին ենթակետի «գ» </w:t>
      </w:r>
      <w:r w:rsidR="0028672B">
        <w:rPr>
          <w:rFonts w:ascii="GHEA Grapalat" w:eastAsia="Times New Roman" w:hAnsi="GHEA Grapalat" w:cs="Sylfaen"/>
          <w:sz w:val="24"/>
          <w:szCs w:val="24"/>
          <w:lang w:val="hy-AM"/>
        </w:rPr>
        <w:t>պարբերությամբ</w:t>
      </w:r>
      <w:r w:rsidR="00554CE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սահմանված դեպք</w:t>
      </w:r>
      <w:r w:rsidR="0028672B">
        <w:rPr>
          <w:rFonts w:ascii="GHEA Grapalat" w:eastAsia="Times New Roman" w:hAnsi="GHEA Grapalat" w:cs="Sylfaen"/>
          <w:sz w:val="24"/>
          <w:szCs w:val="24"/>
          <w:lang w:val="hy-AM"/>
        </w:rPr>
        <w:t>եր</w:t>
      </w:r>
      <w:r w:rsidR="00554CEA">
        <w:rPr>
          <w:rFonts w:ascii="GHEA Grapalat" w:eastAsia="Times New Roman" w:hAnsi="GHEA Grapalat" w:cs="Sylfaen"/>
          <w:sz w:val="24"/>
          <w:szCs w:val="24"/>
          <w:lang w:val="hy-AM"/>
        </w:rPr>
        <w:t>ի,</w:t>
      </w:r>
    </w:p>
    <w:p w:rsidR="001F2F75" w:rsidRPr="006F38CC" w:rsidRDefault="00702E3D" w:rsidP="00702E3D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F38CC">
        <w:rPr>
          <w:rFonts w:ascii="GHEA Grapalat" w:eastAsia="Times New Roman" w:hAnsi="GHEA Grapalat" w:cs="Sylfaen"/>
          <w:sz w:val="24"/>
          <w:szCs w:val="24"/>
          <w:lang w:val="hy-AM"/>
        </w:rPr>
        <w:t>3</w:t>
      </w:r>
      <w:r w:rsidR="007D64ED" w:rsidRPr="006F38CC">
        <w:rPr>
          <w:rFonts w:ascii="GHEA Grapalat" w:eastAsia="Times New Roman" w:hAnsi="GHEA Grapalat" w:cs="Sylfaen"/>
          <w:sz w:val="24"/>
          <w:szCs w:val="24"/>
          <w:lang w:val="hy-AM"/>
        </w:rPr>
        <w:t>) 202</w:t>
      </w:r>
      <w:r w:rsidRPr="006F38CC">
        <w:rPr>
          <w:rFonts w:ascii="GHEA Grapalat" w:eastAsia="Times New Roman" w:hAnsi="GHEA Grapalat" w:cs="Sylfaen"/>
          <w:sz w:val="24"/>
          <w:szCs w:val="24"/>
          <w:lang w:val="hy-AM"/>
        </w:rPr>
        <w:t>6</w:t>
      </w:r>
      <w:r w:rsidR="007D64ED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թվականի </w:t>
      </w:r>
      <w:r w:rsidR="00101A26" w:rsidRPr="006F38CC">
        <w:rPr>
          <w:rFonts w:ascii="GHEA Grapalat" w:eastAsia="Times New Roman" w:hAnsi="GHEA Grapalat" w:cs="Sylfaen"/>
          <w:sz w:val="24"/>
          <w:szCs w:val="24"/>
          <w:lang w:val="hy-AM"/>
        </w:rPr>
        <w:t>հունվարի</w:t>
      </w:r>
      <w:r w:rsidR="007D64ED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1-ից</w:t>
      </w:r>
      <w:r w:rsidR="00101A26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750743" w:rsidRPr="006F38CC">
        <w:rPr>
          <w:rFonts w:ascii="GHEA Grapalat" w:eastAsia="Times New Roman" w:hAnsi="GHEA Grapalat" w:cs="Sylfaen"/>
          <w:sz w:val="24"/>
          <w:szCs w:val="24"/>
          <w:lang w:val="hy-AM"/>
        </w:rPr>
        <w:t>իրականացվող</w:t>
      </w:r>
      <w:r w:rsidR="007D64ED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ապրանքների մատակարարման </w:t>
      </w:r>
      <w:r w:rsidR="00A750CA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կամ ապրանքների տեղափոխման </w:t>
      </w:r>
      <w:r w:rsidR="00101A26" w:rsidRPr="006F38CC">
        <w:rPr>
          <w:rFonts w:ascii="GHEA Grapalat" w:eastAsia="Times New Roman" w:hAnsi="GHEA Grapalat" w:cs="Sylfaen"/>
          <w:sz w:val="24"/>
          <w:szCs w:val="24"/>
          <w:lang w:val="hy-AM"/>
        </w:rPr>
        <w:t>սույն կետի</w:t>
      </w:r>
      <w:r w:rsidR="002007BA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101A26" w:rsidRPr="006F38CC">
        <w:rPr>
          <w:rFonts w:ascii="GHEA Grapalat" w:eastAsia="Times New Roman" w:hAnsi="GHEA Grapalat" w:cs="Sylfaen"/>
          <w:sz w:val="24"/>
          <w:szCs w:val="24"/>
          <w:lang w:val="hy-AM"/>
        </w:rPr>
        <w:t>1-</w:t>
      </w:r>
      <w:r w:rsidRPr="006F38CC">
        <w:rPr>
          <w:rFonts w:ascii="GHEA Grapalat" w:eastAsia="Times New Roman" w:hAnsi="GHEA Grapalat" w:cs="Sylfaen"/>
          <w:sz w:val="24"/>
          <w:szCs w:val="24"/>
          <w:lang w:val="hy-AM"/>
        </w:rPr>
        <w:t>2</w:t>
      </w:r>
      <w:r w:rsidR="00101A26" w:rsidRPr="006F38CC">
        <w:rPr>
          <w:rFonts w:ascii="GHEA Grapalat" w:eastAsia="Times New Roman" w:hAnsi="GHEA Grapalat" w:cs="Sylfaen"/>
          <w:sz w:val="24"/>
          <w:szCs w:val="24"/>
          <w:lang w:val="hy-AM"/>
        </w:rPr>
        <w:t>-րդ ենթակետերով չնշված դեպքերից տարբերվող այլ դեպքերում։</w:t>
      </w:r>
    </w:p>
    <w:p w:rsidR="002007BA" w:rsidRPr="006F38CC" w:rsidRDefault="00702E3D" w:rsidP="005D1A21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6F38CC">
        <w:rPr>
          <w:rFonts w:ascii="GHEA Grapalat" w:eastAsia="Times New Roman" w:hAnsi="GHEA Grapalat" w:cs="Sylfaen"/>
          <w:sz w:val="24"/>
          <w:szCs w:val="24"/>
          <w:lang w:val="hy-AM"/>
        </w:rPr>
        <w:t>7.</w:t>
      </w:r>
      <w:r w:rsidR="00722BA3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57A09">
        <w:rPr>
          <w:rFonts w:ascii="GHEA Grapalat" w:eastAsia="Times New Roman" w:hAnsi="GHEA Grapalat" w:cs="Sylfaen"/>
          <w:sz w:val="24"/>
          <w:szCs w:val="24"/>
          <w:lang w:val="hy-AM"/>
        </w:rPr>
        <w:t>Անկախ</w:t>
      </w:r>
      <w:r w:rsidR="00B57A09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686F1F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սույն </w:t>
      </w:r>
      <w:r w:rsidR="00B57A09">
        <w:rPr>
          <w:rFonts w:ascii="GHEA Grapalat" w:eastAsia="Times New Roman" w:hAnsi="GHEA Grapalat" w:cs="Sylfaen"/>
          <w:sz w:val="24"/>
          <w:szCs w:val="24"/>
          <w:lang w:val="hy-AM"/>
        </w:rPr>
        <w:t>հավելվածի</w:t>
      </w:r>
      <w:r w:rsidR="00B57A09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686F1F" w:rsidRPr="006F38CC">
        <w:rPr>
          <w:rFonts w:ascii="GHEA Grapalat" w:eastAsia="Times New Roman" w:hAnsi="GHEA Grapalat" w:cs="Sylfaen"/>
          <w:sz w:val="24"/>
          <w:szCs w:val="24"/>
          <w:lang w:val="hy-AM"/>
        </w:rPr>
        <w:t>6-րդ կետի 2-ր</w:t>
      </w:r>
      <w:r w:rsidR="00BC3E8D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դ և 3-րդ ենթակետերով սահմանված </w:t>
      </w:r>
      <w:r w:rsidR="00686F1F" w:rsidRPr="006F38CC">
        <w:rPr>
          <w:rFonts w:ascii="GHEA Grapalat" w:eastAsia="Times New Roman" w:hAnsi="GHEA Grapalat" w:cs="Sylfaen"/>
          <w:sz w:val="24"/>
          <w:szCs w:val="24"/>
          <w:lang w:val="hy-AM"/>
        </w:rPr>
        <w:t>ժամկետներ</w:t>
      </w:r>
      <w:r w:rsidR="00B57A09">
        <w:rPr>
          <w:rFonts w:ascii="GHEA Grapalat" w:eastAsia="Times New Roman" w:hAnsi="GHEA Grapalat" w:cs="Sylfaen"/>
          <w:sz w:val="24"/>
          <w:szCs w:val="24"/>
          <w:lang w:val="hy-AM"/>
        </w:rPr>
        <w:t>ից</w:t>
      </w:r>
      <w:r w:rsidR="00686F1F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` </w:t>
      </w:r>
      <w:r w:rsidR="00B57A09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հարկ վճարողները </w:t>
      </w:r>
      <w:r w:rsidR="00722BA3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2025 թվականի սեպտեմբերի 1-ից </w:t>
      </w:r>
      <w:r w:rsidR="00686F1F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դուրս գրվող հաշվարկային </w:t>
      </w:r>
      <w:r w:rsidR="005D1A21" w:rsidRPr="006F38CC">
        <w:rPr>
          <w:rFonts w:ascii="GHEA Grapalat" w:eastAsia="Times New Roman" w:hAnsi="GHEA Grapalat" w:cs="Sylfaen"/>
          <w:sz w:val="24"/>
          <w:szCs w:val="24"/>
          <w:lang w:val="hy-AM"/>
        </w:rPr>
        <w:t>փ</w:t>
      </w:r>
      <w:r w:rsidR="00936186" w:rsidRPr="006F38CC">
        <w:rPr>
          <w:rFonts w:ascii="GHEA Grapalat" w:eastAsia="Times New Roman" w:hAnsi="GHEA Grapalat" w:cs="Sylfaen"/>
          <w:sz w:val="24"/>
          <w:szCs w:val="24"/>
          <w:lang w:val="hy-AM"/>
        </w:rPr>
        <w:t>աստաթղթ</w:t>
      </w:r>
      <w:r w:rsidR="00686F1F" w:rsidRPr="006F38CC">
        <w:rPr>
          <w:rFonts w:ascii="GHEA Grapalat" w:eastAsia="Times New Roman" w:hAnsi="GHEA Grapalat" w:cs="Sylfaen"/>
          <w:sz w:val="24"/>
          <w:szCs w:val="24"/>
          <w:lang w:val="hy-AM"/>
        </w:rPr>
        <w:t>երում</w:t>
      </w:r>
      <w:r w:rsidR="005D1A21" w:rsidRPr="006F38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կարող են ներառել ԱՏԳ ԱԱ ծածկագրերը:</w:t>
      </w:r>
      <w:bookmarkStart w:id="0" w:name="_GoBack"/>
      <w:bookmarkEnd w:id="0"/>
    </w:p>
    <w:sectPr w:rsidR="002007BA" w:rsidRPr="006F38CC" w:rsidSect="004311D0">
      <w:pgSz w:w="11907" w:h="16840" w:code="9"/>
      <w:pgMar w:top="1021" w:right="1021" w:bottom="1021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90"/>
    <w:rsid w:val="00006FE9"/>
    <w:rsid w:val="0002015A"/>
    <w:rsid w:val="000768CB"/>
    <w:rsid w:val="00096957"/>
    <w:rsid w:val="000D11BD"/>
    <w:rsid w:val="00101A26"/>
    <w:rsid w:val="00105F8D"/>
    <w:rsid w:val="00115FDD"/>
    <w:rsid w:val="001318FB"/>
    <w:rsid w:val="00131F94"/>
    <w:rsid w:val="001500BA"/>
    <w:rsid w:val="00155D84"/>
    <w:rsid w:val="00177645"/>
    <w:rsid w:val="001C390A"/>
    <w:rsid w:val="001E5036"/>
    <w:rsid w:val="001F2F75"/>
    <w:rsid w:val="002007BA"/>
    <w:rsid w:val="00201522"/>
    <w:rsid w:val="00213202"/>
    <w:rsid w:val="00225DAA"/>
    <w:rsid w:val="00231FDD"/>
    <w:rsid w:val="002844DD"/>
    <w:rsid w:val="0028672B"/>
    <w:rsid w:val="002A3AA8"/>
    <w:rsid w:val="002B2F5D"/>
    <w:rsid w:val="002C02CD"/>
    <w:rsid w:val="002C2293"/>
    <w:rsid w:val="002D0B87"/>
    <w:rsid w:val="002F1CC3"/>
    <w:rsid w:val="00316DB7"/>
    <w:rsid w:val="00327DBF"/>
    <w:rsid w:val="003910D6"/>
    <w:rsid w:val="003A0372"/>
    <w:rsid w:val="004144E3"/>
    <w:rsid w:val="004162C6"/>
    <w:rsid w:val="004164CC"/>
    <w:rsid w:val="004311D0"/>
    <w:rsid w:val="00452F32"/>
    <w:rsid w:val="004617A6"/>
    <w:rsid w:val="004670A3"/>
    <w:rsid w:val="00472871"/>
    <w:rsid w:val="004A145C"/>
    <w:rsid w:val="004E470E"/>
    <w:rsid w:val="005062B9"/>
    <w:rsid w:val="00510666"/>
    <w:rsid w:val="00514D5C"/>
    <w:rsid w:val="00517CE2"/>
    <w:rsid w:val="005306A9"/>
    <w:rsid w:val="00554CEA"/>
    <w:rsid w:val="00563FE9"/>
    <w:rsid w:val="00564311"/>
    <w:rsid w:val="005B2293"/>
    <w:rsid w:val="005D1A21"/>
    <w:rsid w:val="005E3158"/>
    <w:rsid w:val="0062651E"/>
    <w:rsid w:val="0064168E"/>
    <w:rsid w:val="0064382F"/>
    <w:rsid w:val="00686F1F"/>
    <w:rsid w:val="006A2200"/>
    <w:rsid w:val="006B21EC"/>
    <w:rsid w:val="006C2015"/>
    <w:rsid w:val="006E67CC"/>
    <w:rsid w:val="006F38CC"/>
    <w:rsid w:val="006F4E11"/>
    <w:rsid w:val="00702E3D"/>
    <w:rsid w:val="007206FE"/>
    <w:rsid w:val="00722BA3"/>
    <w:rsid w:val="0073617A"/>
    <w:rsid w:val="00743514"/>
    <w:rsid w:val="00750743"/>
    <w:rsid w:val="00774609"/>
    <w:rsid w:val="00782581"/>
    <w:rsid w:val="007D64ED"/>
    <w:rsid w:val="00807D5B"/>
    <w:rsid w:val="00840013"/>
    <w:rsid w:val="0084295B"/>
    <w:rsid w:val="008501DA"/>
    <w:rsid w:val="008A7273"/>
    <w:rsid w:val="008F60F1"/>
    <w:rsid w:val="00921925"/>
    <w:rsid w:val="00921D21"/>
    <w:rsid w:val="00936186"/>
    <w:rsid w:val="009374E1"/>
    <w:rsid w:val="00950BC8"/>
    <w:rsid w:val="00993B84"/>
    <w:rsid w:val="00996F90"/>
    <w:rsid w:val="00A24751"/>
    <w:rsid w:val="00A52340"/>
    <w:rsid w:val="00A636FF"/>
    <w:rsid w:val="00A74590"/>
    <w:rsid w:val="00A74D3D"/>
    <w:rsid w:val="00A750CA"/>
    <w:rsid w:val="00AB1C55"/>
    <w:rsid w:val="00AC361E"/>
    <w:rsid w:val="00AF3A4B"/>
    <w:rsid w:val="00B43F44"/>
    <w:rsid w:val="00B57A09"/>
    <w:rsid w:val="00B8066D"/>
    <w:rsid w:val="00BC3E8D"/>
    <w:rsid w:val="00BD3DE3"/>
    <w:rsid w:val="00C00A8C"/>
    <w:rsid w:val="00C02D51"/>
    <w:rsid w:val="00C257B8"/>
    <w:rsid w:val="00C608D2"/>
    <w:rsid w:val="00C80DE5"/>
    <w:rsid w:val="00CD5A15"/>
    <w:rsid w:val="00D07EEB"/>
    <w:rsid w:val="00D2271E"/>
    <w:rsid w:val="00D532F0"/>
    <w:rsid w:val="00D60ECF"/>
    <w:rsid w:val="00DA47FD"/>
    <w:rsid w:val="00DA77C6"/>
    <w:rsid w:val="00DE019A"/>
    <w:rsid w:val="00DE5CA5"/>
    <w:rsid w:val="00E14612"/>
    <w:rsid w:val="00E67AAC"/>
    <w:rsid w:val="00E871FC"/>
    <w:rsid w:val="00ED385E"/>
    <w:rsid w:val="00EE2C35"/>
    <w:rsid w:val="00EF2B26"/>
    <w:rsid w:val="00F61B18"/>
    <w:rsid w:val="00F970E6"/>
    <w:rsid w:val="00FA2D25"/>
    <w:rsid w:val="00FA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8246E3-57F9-4412-8A2D-5636F76F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6F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6F90"/>
    <w:rPr>
      <w:b/>
      <w:bCs/>
    </w:rPr>
  </w:style>
  <w:style w:type="character" w:styleId="Emphasis">
    <w:name w:val="Emphasis"/>
    <w:basedOn w:val="DefaultParagraphFont"/>
    <w:uiPriority w:val="20"/>
    <w:qFormat/>
    <w:rsid w:val="00996F9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D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D2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247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47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47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47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47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B7C2B-D7F0-4AD2-90FC-3D78741AC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Arakelyan</dc:creator>
  <cp:keywords/>
  <dc:description/>
  <cp:lastModifiedBy>Marine Abgaryan</cp:lastModifiedBy>
  <cp:revision>2</cp:revision>
  <cp:lastPrinted>2025-01-30T12:56:00Z</cp:lastPrinted>
  <dcterms:created xsi:type="dcterms:W3CDTF">2025-04-28T13:54:00Z</dcterms:created>
  <dcterms:modified xsi:type="dcterms:W3CDTF">2025-04-28T13:54:00Z</dcterms:modified>
</cp:coreProperties>
</file>