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39" w:rsidRPr="00BA1027" w:rsidRDefault="00CF1939" w:rsidP="00CF1939">
      <w:pPr>
        <w:ind w:firstLine="375"/>
        <w:jc w:val="right"/>
        <w:rPr>
          <w:rFonts w:ascii="GHEA Mariam" w:eastAsia="Times New Roman" w:hAnsi="GHEA Mariam" w:cs="Times New Roman"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ՆԱԽԱԳԻԾ</w:t>
      </w:r>
    </w:p>
    <w:p w:rsidR="00CF1939" w:rsidRPr="00446B13" w:rsidRDefault="00CF1939" w:rsidP="00CF1939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</w:p>
    <w:p w:rsidR="00CF1939" w:rsidRPr="00446B13" w:rsidRDefault="00CF1939" w:rsidP="00CF1939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446B13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CF1939" w:rsidRPr="00446B13" w:rsidRDefault="00CF1939" w:rsidP="00CF1939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446B13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ՕՐԵՆՔԸ</w:t>
      </w:r>
    </w:p>
    <w:p w:rsidR="00CF1939" w:rsidRPr="00BA1027" w:rsidRDefault="00CF1939" w:rsidP="00CF1939">
      <w:pPr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CF1939" w:rsidRPr="00BA1027" w:rsidRDefault="00CF1939" w:rsidP="00CF1939">
      <w:pPr>
        <w:jc w:val="center"/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«ԳՈՒՅՔԻ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ՆԿԱՏՄԱՄԲ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ԻՐԱՎՈՒՆՔՆԵՐԻ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ՊԵՏԱԿԱՆ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ԳՐԱՆՑՄԱՆ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ՄԱՍԻՆ»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ՕՐԵՆՔՈՒՄ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="00CD0291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ԼՐԱՑՈՒՄ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ԿԱՏԱՐԵԼՈՒ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</w:t>
      </w:r>
    </w:p>
    <w:p w:rsidR="00CF1939" w:rsidRPr="00BA1027" w:rsidRDefault="00CF1939" w:rsidP="00CF1939">
      <w:pPr>
        <w:rPr>
          <w:rFonts w:ascii="GHEA Mariam" w:eastAsia="Times New Roman" w:hAnsi="GHEA Mariam" w:cs="GHEA Mariam"/>
          <w:bCs/>
          <w:color w:val="000000"/>
          <w:sz w:val="24"/>
          <w:szCs w:val="24"/>
        </w:rPr>
      </w:pPr>
    </w:p>
    <w:p w:rsidR="00CF1939" w:rsidRDefault="00CF1939" w:rsidP="00CF1939">
      <w:pPr>
        <w:ind w:firstLine="202"/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Հոդված 1.</w:t>
      </w:r>
      <w:r w:rsidRPr="00BA1027"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 «Գույքի նկատմամբ իրավունքների պետական գրանցման մասին» 1999 թվականի ապրիլի 14-ի ՀՕ-295 օրենքի</w:t>
      </w:r>
      <w:r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 </w:t>
      </w: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7</w:t>
      </w:r>
      <w:r w:rsidR="00233BE4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3</w:t>
      </w:r>
      <w:r w:rsidRPr="00BA1027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-րդ հոդված</w:t>
      </w:r>
      <w:r w:rsidR="00233BE4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ի 1-ին մասը լրացնել նոր</w:t>
      </w:r>
      <w:r w:rsidR="00CD0291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br/>
      </w:r>
      <w:r w:rsidR="00233BE4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12․2-րդ կետով հետևյալ բովանդակությամբ․</w:t>
      </w:r>
    </w:p>
    <w:p w:rsidR="00233BE4" w:rsidRPr="00233BE4" w:rsidRDefault="00233BE4" w:rsidP="00233BE4">
      <w:pPr>
        <w:ind w:firstLine="202"/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«</w:t>
      </w:r>
      <w:r w:rsidRPr="00233BE4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12.2) Տեղական ինքնակառավարման մարմի</w:t>
      </w: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նները Հայաստանի Հանրապետության </w:t>
      </w:r>
      <w:r w:rsidRPr="00233BE4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օրենսդրությամբ իրենց վերապահված լիազորությունների իրականացման համար կարող են Կառավարության սահմանած կարգով և ձևով անշարժ գույքի պետական ռեգիստրի հետ կնքել էլեկտրոնային համակարգի փոխգործելիության հարթակի վեբ ծառայությունների միջոցով՝ տարեկան առցանց հասանելիության ապահովմամբ անշարժ գույքի միավորի որակական և քանակական տվյալների վերաբերյալ տեղեկատվություն ստանալու պայմանագիր՝ հետևյալ վճարներով՝</w:t>
      </w:r>
    </w:p>
    <w:p w:rsidR="00233BE4" w:rsidRPr="00233BE4" w:rsidRDefault="00233BE4" w:rsidP="00233BE4">
      <w:pPr>
        <w:ind w:firstLine="202"/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</w:pPr>
      <w:r w:rsidRPr="00233BE4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ա) Երևան համայնքը՝ 10 000 000 դրամ.</w:t>
      </w:r>
    </w:p>
    <w:p w:rsidR="00233BE4" w:rsidRPr="00233BE4" w:rsidRDefault="00233BE4" w:rsidP="00233BE4">
      <w:pPr>
        <w:ind w:firstLine="202"/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</w:pPr>
      <w:r w:rsidRPr="00233BE4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բ) քաղաքային բնակավայր ունեցող համայնքների համար՝ 5 000 000 դրամ.</w:t>
      </w:r>
    </w:p>
    <w:p w:rsidR="00233BE4" w:rsidRDefault="00233BE4" w:rsidP="00233BE4">
      <w:pPr>
        <w:ind w:firstLine="202"/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</w:pPr>
      <w:r w:rsidRPr="00233BE4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գ) միայն գյուղական բնակավայր ունեցող համայնքների համար՝ 500 000 դրամ:»</w:t>
      </w: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։</w:t>
      </w:r>
    </w:p>
    <w:p w:rsidR="00CF1939" w:rsidRDefault="00CF1939" w:rsidP="00CF1939">
      <w:pPr>
        <w:ind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</w:p>
    <w:p w:rsidR="00CF1939" w:rsidRPr="00DA262B" w:rsidRDefault="00CF1939" w:rsidP="00CF1939">
      <w:pPr>
        <w:ind w:firstLine="202"/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</w:pPr>
      <w:r w:rsidRPr="00DA262B"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>2</w:t>
      </w:r>
      <w:r w:rsidRPr="00DA262B"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>.</w:t>
      </w:r>
    </w:p>
    <w:p w:rsidR="00CF1939" w:rsidRDefault="00A85B4C" w:rsidP="00A85B4C">
      <w:pPr>
        <w:pStyle w:val="ListParagraph"/>
        <w:numPr>
          <w:ilvl w:val="0"/>
          <w:numId w:val="8"/>
        </w:numPr>
        <w:ind w:left="0"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  <w:r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 </w:t>
      </w:r>
      <w:r w:rsidR="00CF1939" w:rsidRPr="00DA262B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Սույն օրենքն ուժի մեջ է մտնում </w:t>
      </w:r>
      <w:r w:rsidRPr="00A85B4C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պաշտոնական հրապարակման օրվանից </w:t>
      </w:r>
      <w:r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չորս</w:t>
      </w:r>
      <w:r w:rsidRPr="00A85B4C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 ամիս հետո</w:t>
      </w:r>
      <w:r w:rsidR="00722952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։</w:t>
      </w:r>
      <w:bookmarkStart w:id="0" w:name="_GoBack"/>
      <w:bookmarkEnd w:id="0"/>
    </w:p>
    <w:p w:rsidR="00A85B4C" w:rsidRPr="007662ED" w:rsidRDefault="00A85B4C" w:rsidP="007662ED">
      <w:pPr>
        <w:pStyle w:val="ListParagraph"/>
        <w:numPr>
          <w:ilvl w:val="0"/>
          <w:numId w:val="8"/>
        </w:numPr>
        <w:ind w:left="0" w:firstLine="202"/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</w:pPr>
      <w:r w:rsidRPr="00A85B4C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lastRenderedPageBreak/>
        <w:t xml:space="preserve">Սույն օրենքն ուժի մեջ մտնելուց հետո՝ </w:t>
      </w:r>
      <w:r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երեք</w:t>
      </w:r>
      <w:r w:rsidRPr="00A85B4C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 ամսվա ընթացքում, Կառավարությունն ընդունում է</w:t>
      </w:r>
      <w:r w:rsidR="007662ED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 </w:t>
      </w:r>
      <w:r w:rsidR="003B3412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տեղական ինքնակառավարման մարմինների</w:t>
      </w:r>
      <w:r w:rsidR="00DD4B67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կողմից </w:t>
      </w:r>
      <w:r w:rsidR="003B3412" w:rsidRPr="007662ED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էլեկտրոնային համակարգի փոխգործելիության հարթակի վեբ ծառայությունների միջոցով </w:t>
      </w:r>
      <w:r w:rsidR="007662ED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Կ</w:t>
      </w:r>
      <w:r w:rsidR="007662ED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ադաստրի կոմիտեի</w:t>
      </w:r>
      <w:r w:rsidR="007662ED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ց </w:t>
      </w:r>
      <w:r w:rsidR="007662ED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առցանց հասանելիության ապահովմամբ </w:t>
      </w:r>
      <w:r w:rsidR="003B3412" w:rsidRPr="007662ED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անշարժ գույքի միավորի որակական և քանակական տվյալների վերաբերյալ տեղեկատվություն ստանալու </w:t>
      </w:r>
      <w:r w:rsidR="003B3412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պայմանագրի օրինակելի ձ</w:t>
      </w:r>
      <w:r w:rsidR="003B3412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3B3412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ը, դրա հիման վրա տեղեկատվության տրամադրման կարգը </w:t>
      </w:r>
      <w:r w:rsidR="003B3412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սահմանելու </w:t>
      </w:r>
      <w:r w:rsidR="003B3412" w:rsidRPr="007662ED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մասին</w:t>
      </w:r>
      <w:r w:rsidR="003B3412" w:rsidRPr="007662ED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 որոշում:</w:t>
      </w:r>
    </w:p>
    <w:p w:rsidR="00A85B4C" w:rsidRPr="00BA1027" w:rsidRDefault="00A85B4C" w:rsidP="00CF1939">
      <w:pPr>
        <w:shd w:val="clear" w:color="auto" w:fill="FFFFFF"/>
        <w:ind w:firstLine="27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CF1939" w:rsidRPr="00BA1027" w:rsidRDefault="00CF1939" w:rsidP="00CF1939">
      <w:pPr>
        <w:shd w:val="clear" w:color="auto" w:fill="FFFFFF"/>
        <w:ind w:firstLine="187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CF1939" w:rsidRPr="005F2B62" w:rsidRDefault="00CF1939" w:rsidP="00CF1939">
      <w:pPr>
        <w:tabs>
          <w:tab w:val="left" w:pos="6390"/>
        </w:tabs>
        <w:autoSpaceDE w:val="0"/>
        <w:autoSpaceDN w:val="0"/>
        <w:adjustRightInd w:val="0"/>
        <w:rPr>
          <w:rFonts w:ascii="GHEA Mariam" w:hAnsi="GHEA Mariam" w:cs="AK Courier"/>
          <w:sz w:val="24"/>
          <w:szCs w:val="24"/>
        </w:rPr>
      </w:pPr>
      <w:r w:rsidRPr="005F2B62">
        <w:rPr>
          <w:rFonts w:ascii="GHEA Mariam" w:hAnsi="GHEA Mariam" w:cs="AK Courier"/>
          <w:sz w:val="24"/>
          <w:szCs w:val="24"/>
        </w:rPr>
        <w:t>Հանրապետության նախագահ</w:t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  <w:t>Վ. Խաչատուրյան</w:t>
      </w:r>
    </w:p>
    <w:p w:rsidR="00CF1939" w:rsidRPr="005F2B62" w:rsidRDefault="00CF1939" w:rsidP="00CF1939">
      <w:pPr>
        <w:autoSpaceDE w:val="0"/>
        <w:autoSpaceDN w:val="0"/>
        <w:adjustRightInd w:val="0"/>
        <w:ind w:firstLine="720"/>
        <w:rPr>
          <w:rFonts w:ascii="GHEA Mariam" w:hAnsi="GHEA Mariam" w:cs="AK Courier"/>
          <w:sz w:val="24"/>
          <w:szCs w:val="24"/>
        </w:rPr>
      </w:pPr>
      <w:r w:rsidRPr="005F2B62">
        <w:rPr>
          <w:rFonts w:ascii="GHEA Mariam" w:hAnsi="GHEA Mariam" w:cs="AK Courier"/>
          <w:sz w:val="24"/>
          <w:szCs w:val="24"/>
        </w:rPr>
        <w:t>Երևան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5F2B62">
        <w:rPr>
          <w:rFonts w:ascii="GHEA Mariam" w:hAnsi="GHEA Mariam" w:cs="AK Courier"/>
          <w:sz w:val="24"/>
          <w:szCs w:val="24"/>
        </w:rPr>
        <w:t>202</w:t>
      </w:r>
      <w:r w:rsidR="00233BE4">
        <w:rPr>
          <w:rFonts w:ascii="GHEA Mariam" w:hAnsi="GHEA Mariam" w:cs="AK Courier"/>
          <w:sz w:val="24"/>
          <w:szCs w:val="24"/>
          <w:lang w:val="hy-AM"/>
        </w:rPr>
        <w:t>5</w:t>
      </w:r>
      <w:r w:rsidRPr="005F2B62">
        <w:rPr>
          <w:rFonts w:ascii="GHEA Mariam" w:hAnsi="GHEA Mariam" w:cs="AK Courier"/>
          <w:sz w:val="24"/>
          <w:szCs w:val="24"/>
        </w:rPr>
        <w:t xml:space="preserve"> թ.</w:t>
      </w:r>
    </w:p>
    <w:sectPr w:rsidR="00CF1939" w:rsidRPr="005F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3">
      <wne:fci wne:fciName="CopyTex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710"/>
    <w:multiLevelType w:val="hybridMultilevel"/>
    <w:tmpl w:val="0F3244FA"/>
    <w:lvl w:ilvl="0" w:tplc="A612B354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2FA50D94"/>
    <w:multiLevelType w:val="hybridMultilevel"/>
    <w:tmpl w:val="3C8AC7B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8316FC2"/>
    <w:multiLevelType w:val="hybridMultilevel"/>
    <w:tmpl w:val="21FE6D00"/>
    <w:lvl w:ilvl="0" w:tplc="90082FCC">
      <w:start w:val="1"/>
      <w:numFmt w:val="decimal"/>
      <w:lvlText w:val="%1)"/>
      <w:lvlJc w:val="left"/>
      <w:pPr>
        <w:ind w:left="450" w:hanging="360"/>
      </w:pPr>
      <w:rPr>
        <w:rFonts w:ascii="GHEA Mariam" w:eastAsiaTheme="minorHAnsi" w:hAnsi="GHEA Mariam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9A05E13"/>
    <w:multiLevelType w:val="hybridMultilevel"/>
    <w:tmpl w:val="AE465D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117C4"/>
    <w:multiLevelType w:val="hybridMultilevel"/>
    <w:tmpl w:val="E9B68746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 w15:restartNumberingAfterBreak="0">
    <w:nsid w:val="64752F01"/>
    <w:multiLevelType w:val="hybridMultilevel"/>
    <w:tmpl w:val="CB9A48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314A05"/>
    <w:multiLevelType w:val="hybridMultilevel"/>
    <w:tmpl w:val="D9D8C85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6DF1976"/>
    <w:multiLevelType w:val="hybridMultilevel"/>
    <w:tmpl w:val="343E8BB2"/>
    <w:lvl w:ilvl="0" w:tplc="AD726DFE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13"/>
    <w:rsid w:val="00016FCA"/>
    <w:rsid w:val="00056D4D"/>
    <w:rsid w:val="000612C1"/>
    <w:rsid w:val="00070230"/>
    <w:rsid w:val="0008409E"/>
    <w:rsid w:val="000850D4"/>
    <w:rsid w:val="000A7421"/>
    <w:rsid w:val="000A7980"/>
    <w:rsid w:val="000B7050"/>
    <w:rsid w:val="000D622E"/>
    <w:rsid w:val="000F6484"/>
    <w:rsid w:val="00133A2D"/>
    <w:rsid w:val="001347A9"/>
    <w:rsid w:val="00140207"/>
    <w:rsid w:val="0016319E"/>
    <w:rsid w:val="001E6CF2"/>
    <w:rsid w:val="002064FB"/>
    <w:rsid w:val="00233BE4"/>
    <w:rsid w:val="002366D6"/>
    <w:rsid w:val="00241D22"/>
    <w:rsid w:val="00246E14"/>
    <w:rsid w:val="00326B11"/>
    <w:rsid w:val="00334E5E"/>
    <w:rsid w:val="00350B2C"/>
    <w:rsid w:val="003556CF"/>
    <w:rsid w:val="0038150D"/>
    <w:rsid w:val="0039034B"/>
    <w:rsid w:val="00392814"/>
    <w:rsid w:val="003B3412"/>
    <w:rsid w:val="003B4292"/>
    <w:rsid w:val="003D2ACF"/>
    <w:rsid w:val="003F379F"/>
    <w:rsid w:val="00411268"/>
    <w:rsid w:val="00431CE2"/>
    <w:rsid w:val="0045671D"/>
    <w:rsid w:val="004867A1"/>
    <w:rsid w:val="004E138E"/>
    <w:rsid w:val="004F4C4F"/>
    <w:rsid w:val="00543970"/>
    <w:rsid w:val="00551994"/>
    <w:rsid w:val="00562AB8"/>
    <w:rsid w:val="0061100F"/>
    <w:rsid w:val="0063483E"/>
    <w:rsid w:val="00687E30"/>
    <w:rsid w:val="00692B0E"/>
    <w:rsid w:val="006E6B6F"/>
    <w:rsid w:val="006F27D6"/>
    <w:rsid w:val="00722952"/>
    <w:rsid w:val="00754D4C"/>
    <w:rsid w:val="00760DB9"/>
    <w:rsid w:val="007662ED"/>
    <w:rsid w:val="007D4F2E"/>
    <w:rsid w:val="00822D9B"/>
    <w:rsid w:val="00833DFB"/>
    <w:rsid w:val="008E4E37"/>
    <w:rsid w:val="009230E2"/>
    <w:rsid w:val="00931B54"/>
    <w:rsid w:val="009339AF"/>
    <w:rsid w:val="009570DD"/>
    <w:rsid w:val="00A03581"/>
    <w:rsid w:val="00A15FB1"/>
    <w:rsid w:val="00A85B4C"/>
    <w:rsid w:val="00AB1DCC"/>
    <w:rsid w:val="00AD551F"/>
    <w:rsid w:val="00AE444F"/>
    <w:rsid w:val="00AE4DBC"/>
    <w:rsid w:val="00B23AD7"/>
    <w:rsid w:val="00B6029D"/>
    <w:rsid w:val="00B65D84"/>
    <w:rsid w:val="00B75CAE"/>
    <w:rsid w:val="00B8228A"/>
    <w:rsid w:val="00B95FD4"/>
    <w:rsid w:val="00BA1027"/>
    <w:rsid w:val="00BC4CE5"/>
    <w:rsid w:val="00BE1525"/>
    <w:rsid w:val="00C25518"/>
    <w:rsid w:val="00C32FF2"/>
    <w:rsid w:val="00C95E08"/>
    <w:rsid w:val="00CA47AE"/>
    <w:rsid w:val="00CD0291"/>
    <w:rsid w:val="00CE39E3"/>
    <w:rsid w:val="00CF1939"/>
    <w:rsid w:val="00D16DEB"/>
    <w:rsid w:val="00D428C5"/>
    <w:rsid w:val="00D44B0F"/>
    <w:rsid w:val="00D5715C"/>
    <w:rsid w:val="00D75D73"/>
    <w:rsid w:val="00DA3D0E"/>
    <w:rsid w:val="00DD4B67"/>
    <w:rsid w:val="00E26A5A"/>
    <w:rsid w:val="00E51B77"/>
    <w:rsid w:val="00E739AD"/>
    <w:rsid w:val="00E83113"/>
    <w:rsid w:val="00E90960"/>
    <w:rsid w:val="00ED238E"/>
    <w:rsid w:val="00F6239B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B75D"/>
  <w15:chartTrackingRefBased/>
  <w15:docId w15:val="{D5E85037-6C0B-4DD6-A691-C7CE858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3113"/>
    <w:rPr>
      <w:b/>
      <w:bCs/>
    </w:rPr>
  </w:style>
  <w:style w:type="paragraph" w:styleId="ListParagraph">
    <w:name w:val="List Paragraph"/>
    <w:basedOn w:val="Normal"/>
    <w:uiPriority w:val="34"/>
    <w:qFormat/>
    <w:rsid w:val="00C32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8B13-C454-428F-BF35-7D26AD07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 Գրիգորյան</cp:lastModifiedBy>
  <cp:revision>9</cp:revision>
  <cp:lastPrinted>2024-06-20T08:45:00Z</cp:lastPrinted>
  <dcterms:created xsi:type="dcterms:W3CDTF">2025-04-03T06:41:00Z</dcterms:created>
  <dcterms:modified xsi:type="dcterms:W3CDTF">2025-04-03T10:39:00Z</dcterms:modified>
</cp:coreProperties>
</file>