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8360" w14:textId="77777777" w:rsidR="00DB72C9" w:rsidRPr="00440D7B" w:rsidRDefault="00DB72C9" w:rsidP="00DB72C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0D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0F1E681" w14:textId="77777777" w:rsidR="00DB72C9" w:rsidRDefault="00DB72C9" w:rsidP="00DB72C9">
      <w:pPr>
        <w:pStyle w:val="mechtex"/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92B299" w14:textId="77777777" w:rsidR="00DB72C9" w:rsidRDefault="00DB72C9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F44F59" w14:textId="3B24D1D5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694F3CE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B5A1AF3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5AC8B285" w14:textId="77777777" w:rsidR="00A86CEC" w:rsidRPr="00440D7B" w:rsidRDefault="00A86CEC" w:rsidP="00A86CE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574C7" w14:textId="3F390AE7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----------------- 202</w:t>
      </w:r>
      <w:r w:rsidR="00CF53A6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 N      -Ն </w:t>
      </w:r>
    </w:p>
    <w:p w14:paraId="150DD5AE" w14:textId="77777777" w:rsidR="00A86CEC" w:rsidRPr="00440D7B" w:rsidRDefault="00A86CEC" w:rsidP="00A86CE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ECB3074" w14:textId="20E49EED" w:rsidR="00A86CEC" w:rsidRPr="00440D7B" w:rsidRDefault="00A86CEC" w:rsidP="00A86CEC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</w:t>
      </w:r>
      <w:r w:rsidR="00292B82" w:rsidRP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 ԹՎԱԿԱՆԻ 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 1</w:t>
      </w:r>
      <w:r w:rsidR="0038388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596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="00292B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E6703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640EAD7A" w14:textId="77777777" w:rsidR="00A86CEC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2220B45" w14:textId="77777777" w:rsidR="00A86CEC" w:rsidRPr="00440D7B" w:rsidRDefault="00A86CEC" w:rsidP="00A86CE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F1729C4" w14:textId="77777777" w:rsidR="00A86CEC" w:rsidRDefault="00A86CEC" w:rsidP="00A86CEC">
      <w:pPr>
        <w:tabs>
          <w:tab w:val="left" w:pos="1080"/>
        </w:tabs>
        <w:spacing w:after="0" w:line="360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40D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«Նորմատիվ իրավական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ակտերի մասին» օրենքի 33-րդ և 34-րդ հոդվածների՝ Հայաստանի Հանրապետության կառավարությունը</w:t>
      </w:r>
      <w:r w:rsidRPr="00E6703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06A9F390" w14:textId="77777777" w:rsidR="00A86CEC" w:rsidRPr="00440D7B" w:rsidRDefault="00A86CEC" w:rsidP="00A86CEC">
      <w:pPr>
        <w:tabs>
          <w:tab w:val="left" w:pos="1080"/>
        </w:tabs>
        <w:spacing w:after="0" w:line="360" w:lineRule="auto"/>
        <w:ind w:firstLine="63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0F186FF" w14:textId="0E7880FB" w:rsidR="00A86CEC" w:rsidRDefault="00A86CEC" w:rsidP="00A86CEC">
      <w:pPr>
        <w:pStyle w:val="ListParagraph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Հայաuտանի Հանրապետության կառավարության 20</w:t>
      </w:r>
      <w:r w:rsidR="00DA26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 թվականի </w:t>
      </w:r>
      <w:r w:rsidR="00880E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880E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9-ի «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</w:t>
      </w:r>
      <w:r w:rsidR="008748F1" w:rsidRPr="008748F1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կառավարության մի շարք որոշումներ ուժը կորցրած ճանաչելու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N 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596</w:t>
      </w:r>
      <w:r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Որոշում</w:t>
      </w:r>
      <w:r w:rsidR="00292B82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մեջ կատարել հետևյալ լրացումը՝</w:t>
      </w:r>
    </w:p>
    <w:p w14:paraId="6093A3D9" w14:textId="4FA3F523" w:rsidR="00292B82" w:rsidRPr="00292B82" w:rsidRDefault="00292B82" w:rsidP="00292B82">
      <w:pPr>
        <w:pStyle w:val="ListParagraph"/>
        <w:numPr>
          <w:ilvl w:val="0"/>
          <w:numId w:val="16"/>
        </w:numPr>
        <w:tabs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1-ին հավելվածի </w:t>
      </w:r>
      <w:r w:rsidR="00BE69CE" w:rsidRPr="00BE69CE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23.1</w:t>
      </w:r>
      <w:r w:rsidR="00BE69CE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-ին</w:t>
      </w:r>
      <w:r w:rsidRPr="00674AC0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F53145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կետ</w:t>
      </w:r>
      <w:r w:rsidR="00BE69CE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ից հետո </w:t>
      </w: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լրացնել</w:t>
      </w:r>
      <w:r w:rsidR="00BE69CE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հետևյալ բովանդակությամբ նոր 23</w:t>
      </w: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="00BE69CE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2-րդ կետով</w:t>
      </w:r>
      <w:r w:rsidR="00BE69CE">
        <w:rPr>
          <w:rFonts w:ascii="MS Mincho" w:eastAsia="MS Mincho" w:hAnsi="MS Mincho" w:cs="MS Mincho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</w:p>
    <w:p w14:paraId="37A47890" w14:textId="127AD950" w:rsidR="00BE69CE" w:rsidRDefault="00292B82" w:rsidP="00292B82">
      <w:pPr>
        <w:pStyle w:val="ListParagraph"/>
        <w:tabs>
          <w:tab w:val="left" w:pos="1080"/>
        </w:tabs>
        <w:spacing w:after="0" w:line="360" w:lineRule="auto"/>
        <w:ind w:left="9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«</w:t>
      </w:r>
      <w:bookmarkStart w:id="0" w:name="_Hlk188268987"/>
      <w:r w:rsidR="001C23CC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23</w:t>
      </w:r>
      <w:r w:rsidR="001C23CC">
        <w:rPr>
          <w:rFonts w:ascii="MS Mincho" w:eastAsia="MS Mincho" w:hAnsi="MS Mincho" w:cs="MS Mincho" w:hint="eastAsia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="001C23CC">
        <w:rPr>
          <w:rFonts w:ascii="GHEA Grapalat" w:hAnsi="GHEA Grapalat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2</w:t>
      </w:r>
      <w:r w:rsidR="001C23CC">
        <w:rPr>
          <w:rFonts w:ascii="MS Mincho" w:eastAsia="MS Mincho" w:hAnsi="MS Mincho" w:cs="MS Mincho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․ </w:t>
      </w:r>
      <w:r w:rsidR="00BE69CE" w:rsidRPr="0029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</w:t>
      </w:r>
      <w:r w:rsidR="00BE69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ընդհանուր օգտագործման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ճանապարհներ</w:t>
      </w:r>
      <w:r w:rsidR="00BE69C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1C23CC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1C23CC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կամ</w:t>
      </w:r>
      <w:r w:rsidR="001C23CC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1C23CC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գոտում</w:t>
      </w:r>
      <w:r w:rsidR="001C23CC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>
        <w:rPr>
          <w:rFonts w:ascii="GHEA Grapalat" w:hAnsi="GHEA Grapalat"/>
          <w:sz w:val="24"/>
          <w:szCs w:val="24"/>
          <w:lang w:val="hy-AM"/>
        </w:rPr>
        <w:t>ի</w:t>
      </w:r>
      <w:r w:rsidR="001C23CC" w:rsidRPr="001C23CC">
        <w:rPr>
          <w:rFonts w:ascii="GHEA Grapalat" w:hAnsi="GHEA Grapalat"/>
          <w:sz w:val="24"/>
          <w:szCs w:val="24"/>
          <w:lang w:val="hy-AM"/>
        </w:rPr>
        <w:t>նժեներական ենթակառուցվածքների</w:t>
      </w:r>
      <w:r w:rsidR="001C23CC">
        <w:rPr>
          <w:rFonts w:ascii="GHEA Grapalat" w:hAnsi="GHEA Grapalat"/>
          <w:sz w:val="24"/>
          <w:szCs w:val="24"/>
          <w:lang w:val="hy-AM"/>
        </w:rPr>
        <w:t>՝</w:t>
      </w:r>
      <w:r w:rsidR="001C23CC" w:rsidRPr="001C2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առուներ</w:t>
      </w:r>
      <w:r w:rsidR="001C23CC">
        <w:rPr>
          <w:rFonts w:ascii="GHEA Grapalat" w:hAnsi="GHEA Grapalat" w:cs="Sylfaen"/>
          <w:sz w:val="24"/>
          <w:szCs w:val="24"/>
          <w:lang w:val="hy-AM"/>
        </w:rPr>
        <w:t>ի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,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և էլեկտրահաղորդման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գծեր</w:t>
      </w:r>
      <w:r w:rsidR="001C23CC">
        <w:rPr>
          <w:rFonts w:ascii="GHEA Grapalat" w:hAnsi="GHEA Grapalat" w:cs="Sylfaen"/>
          <w:sz w:val="24"/>
          <w:szCs w:val="24"/>
          <w:lang w:val="hy-AM"/>
        </w:rPr>
        <w:t>ի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,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խողովակաշարեր</w:t>
      </w:r>
      <w:r w:rsidR="001C23CC">
        <w:rPr>
          <w:rFonts w:ascii="GHEA Grapalat" w:hAnsi="GHEA Grapalat" w:cs="Sylfaen"/>
          <w:sz w:val="24"/>
          <w:szCs w:val="24"/>
          <w:lang w:val="hy-AM"/>
        </w:rPr>
        <w:t>ի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և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այլ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հաղորդակցուղիներ</w:t>
      </w:r>
      <w:r w:rsidR="001C23CC">
        <w:rPr>
          <w:rFonts w:ascii="GHEA Grapalat" w:hAnsi="GHEA Grapalat" w:cs="Sylfaen"/>
          <w:sz w:val="24"/>
          <w:szCs w:val="24"/>
          <w:lang w:val="hy-AM"/>
        </w:rPr>
        <w:t>ի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,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BE69CE" w:rsidRPr="00730FB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ճանապարհներ</w:t>
      </w:r>
      <w:r w:rsidR="001C23CC">
        <w:rPr>
          <w:rFonts w:ascii="GHEA Grapalat" w:hAnsi="GHEA Grapalat" w:cs="Sylfaen"/>
          <w:sz w:val="24"/>
          <w:szCs w:val="24"/>
          <w:lang w:val="hy-AM"/>
        </w:rPr>
        <w:t>ի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ու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երկաթուղագծեր</w:t>
      </w:r>
      <w:r w:rsidR="001C23CC">
        <w:rPr>
          <w:rFonts w:ascii="GHEA Grapalat" w:hAnsi="GHEA Grapalat" w:cs="Sylfaen"/>
          <w:sz w:val="24"/>
          <w:szCs w:val="24"/>
          <w:lang w:val="hy-AM"/>
        </w:rPr>
        <w:t>ի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1C23CC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և</w:t>
      </w:r>
      <w:r w:rsidR="001C23CC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 w:rsidRPr="00730FBB">
        <w:rPr>
          <w:rFonts w:ascii="GHEA Grapalat" w:hAnsi="GHEA Grapalat" w:cs="Sylfaen"/>
          <w:sz w:val="24"/>
          <w:szCs w:val="24"/>
          <w:lang w:val="hy-AM"/>
        </w:rPr>
        <w:t>վերատեղադրման</w:t>
      </w:r>
      <w:r w:rsidR="001C23CC">
        <w:rPr>
          <w:rFonts w:ascii="GHEA Grapalat" w:hAnsi="GHEA Grapalat" w:cs="Sylfaen"/>
          <w:sz w:val="24"/>
          <w:szCs w:val="24"/>
          <w:lang w:val="hy-AM"/>
        </w:rPr>
        <w:t>,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>
        <w:rPr>
          <w:rFonts w:ascii="GHEA Grapalat" w:hAnsi="GHEA Grapalat"/>
          <w:sz w:val="24"/>
          <w:szCs w:val="24"/>
          <w:lang w:val="hy-AM"/>
        </w:rPr>
        <w:t>հետ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BE69CE" w:rsidRPr="00730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1C23CC">
        <w:rPr>
          <w:rFonts w:ascii="GHEA Grapalat" w:hAnsi="GHEA Grapalat"/>
          <w:sz w:val="24"/>
          <w:szCs w:val="24"/>
          <w:lang w:val="hy-AM"/>
        </w:rPr>
        <w:t xml:space="preserve">հատման </w:t>
      </w:r>
      <w:r w:rsidR="00BE69CE" w:rsidRPr="00730FBB">
        <w:rPr>
          <w:rFonts w:ascii="GHEA Grapalat" w:hAnsi="GHEA Grapalat" w:cs="Sylfaen"/>
          <w:sz w:val="24"/>
          <w:szCs w:val="24"/>
          <w:lang w:val="hy-AM"/>
        </w:rPr>
        <w:t>համաձայնեցման</w:t>
      </w:r>
      <w:r w:rsidR="00BE69CE">
        <w:rPr>
          <w:rFonts w:ascii="GHEA Grapalat" w:hAnsi="GHEA Grapalat" w:cs="Sylfaen"/>
          <w:sz w:val="24"/>
          <w:szCs w:val="24"/>
          <w:lang w:val="hy-AM"/>
        </w:rPr>
        <w:t xml:space="preserve"> գործընթացը </w:t>
      </w:r>
      <w:r w:rsidR="00BE69C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իրականացվում է </w:t>
      </w:r>
      <w:r w:rsidR="00BE69CE" w:rsidRPr="001B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«Ավտոմոբիլային</w:t>
      </w:r>
      <w:r w:rsidR="00BE69C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BE69CE" w:rsidRPr="001B4F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ճանապարհների մասին» օրենքի 12-րդ հոդվածի 1-ին մաս</w:t>
      </w:r>
      <w:r w:rsidR="00BE6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հաստատված կարգին համապատասխան։</w:t>
      </w:r>
      <w:bookmarkEnd w:id="0"/>
      <w:r w:rsidR="00BE69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14:paraId="40A3294C" w14:textId="77777777" w:rsidR="008748F1" w:rsidRPr="004540E3" w:rsidRDefault="008748F1" w:rsidP="008748F1">
      <w:pPr>
        <w:pStyle w:val="ListParagraph"/>
        <w:numPr>
          <w:ilvl w:val="0"/>
          <w:numId w:val="7"/>
        </w:numPr>
        <w:tabs>
          <w:tab w:val="left" w:pos="990"/>
        </w:tabs>
        <w:spacing w:after="0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36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14:paraId="511F0FF0" w14:textId="53EAA164" w:rsidR="008748F1" w:rsidRDefault="008748F1" w:rsidP="00292B82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B3E5364" w14:textId="511209E7" w:rsidR="008748F1" w:rsidRDefault="008748F1" w:rsidP="008748F1">
      <w:pPr>
        <w:rPr>
          <w:lang w:val="hy-AM"/>
        </w:rPr>
      </w:pPr>
    </w:p>
    <w:p w14:paraId="3DCF0136" w14:textId="77777777" w:rsidR="00FB77CF" w:rsidRPr="002460D5" w:rsidRDefault="008748F1" w:rsidP="00FB77CF">
      <w:pPr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lang w:val="hy-AM"/>
        </w:rPr>
        <w:tab/>
      </w:r>
    </w:p>
    <w:p w14:paraId="496E5041" w14:textId="77777777" w:rsidR="00FB77CF" w:rsidRPr="002460D5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2809AD13" w14:textId="77777777" w:rsidR="00FB77CF" w:rsidRPr="002460D5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0D5">
        <w:rPr>
          <w:rFonts w:ascii="GHEA Grapalat" w:hAnsi="GHEA Grapalat"/>
          <w:sz w:val="24"/>
          <w:szCs w:val="24"/>
          <w:lang w:val="hy-AM"/>
        </w:rPr>
        <w:t xml:space="preserve">          վարչապետ    </w:t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</w:r>
      <w:r w:rsidRPr="002460D5">
        <w:rPr>
          <w:rFonts w:ascii="GHEA Grapalat" w:hAnsi="GHEA Grapalat"/>
          <w:sz w:val="24"/>
          <w:szCs w:val="24"/>
          <w:lang w:val="hy-AM"/>
        </w:rPr>
        <w:tab/>
        <w:t>Ն</w:t>
      </w:r>
      <w:r w:rsidRPr="002460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2460D5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1641751E" w14:textId="77777777" w:rsidR="00FB77CF" w:rsidRPr="003F472B" w:rsidRDefault="00FB77CF" w:rsidP="00FB77C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 ____________ 202</w:t>
      </w:r>
      <w:r>
        <w:rPr>
          <w:rFonts w:ascii="GHEA Grapalat" w:hAnsi="GHEA Grapalat"/>
          <w:sz w:val="24"/>
          <w:szCs w:val="24"/>
          <w:lang w:val="hy-AM"/>
        </w:rPr>
        <w:t>5 թ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3F472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C12D662" w14:textId="6836B0C0" w:rsidR="00292B82" w:rsidRPr="008748F1" w:rsidRDefault="00292B82" w:rsidP="008748F1">
      <w:pPr>
        <w:tabs>
          <w:tab w:val="left" w:pos="3210"/>
        </w:tabs>
        <w:rPr>
          <w:lang w:val="hy-AM"/>
        </w:rPr>
      </w:pPr>
    </w:p>
    <w:sectPr w:rsidR="00292B82" w:rsidRPr="008748F1" w:rsidSect="00292B82">
      <w:pgSz w:w="11906" w:h="16838" w:code="9"/>
      <w:pgMar w:top="1134" w:right="851" w:bottom="1134" w:left="1080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43F4" w14:textId="77777777" w:rsidR="006E405F" w:rsidRDefault="006E405F" w:rsidP="00A33C3D">
      <w:pPr>
        <w:spacing w:after="0"/>
      </w:pPr>
      <w:r>
        <w:separator/>
      </w:r>
    </w:p>
  </w:endnote>
  <w:endnote w:type="continuationSeparator" w:id="0">
    <w:p w14:paraId="7A7386D9" w14:textId="77777777" w:rsidR="006E405F" w:rsidRDefault="006E405F" w:rsidP="00A3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D4CA" w14:textId="77777777" w:rsidR="006E405F" w:rsidRDefault="006E405F" w:rsidP="00A33C3D">
      <w:pPr>
        <w:spacing w:after="0"/>
      </w:pPr>
      <w:r>
        <w:separator/>
      </w:r>
    </w:p>
  </w:footnote>
  <w:footnote w:type="continuationSeparator" w:id="0">
    <w:p w14:paraId="01171ED2" w14:textId="77777777" w:rsidR="006E405F" w:rsidRDefault="006E405F" w:rsidP="00A33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776"/>
    <w:multiLevelType w:val="hybridMultilevel"/>
    <w:tmpl w:val="7B70EAF0"/>
    <w:lvl w:ilvl="0" w:tplc="C0A29868">
      <w:start w:val="1"/>
      <w:numFmt w:val="decimal"/>
      <w:lvlText w:val="%1)"/>
      <w:lvlJc w:val="left"/>
      <w:pPr>
        <w:ind w:left="1534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10E670CC"/>
    <w:multiLevelType w:val="hybridMultilevel"/>
    <w:tmpl w:val="CC3A4930"/>
    <w:lvl w:ilvl="0" w:tplc="D90677C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1522F"/>
    <w:multiLevelType w:val="hybridMultilevel"/>
    <w:tmpl w:val="2542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843835"/>
    <w:multiLevelType w:val="hybridMultilevel"/>
    <w:tmpl w:val="36D60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6A27F1"/>
    <w:multiLevelType w:val="hybridMultilevel"/>
    <w:tmpl w:val="230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232DC"/>
    <w:multiLevelType w:val="hybridMultilevel"/>
    <w:tmpl w:val="E268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0E19"/>
    <w:multiLevelType w:val="hybridMultilevel"/>
    <w:tmpl w:val="137AA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4E1101"/>
    <w:multiLevelType w:val="hybridMultilevel"/>
    <w:tmpl w:val="122455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7057BF"/>
    <w:multiLevelType w:val="hybridMultilevel"/>
    <w:tmpl w:val="A1608012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BD40CC"/>
    <w:multiLevelType w:val="hybridMultilevel"/>
    <w:tmpl w:val="2E76DD12"/>
    <w:lvl w:ilvl="0" w:tplc="6DE0C768">
      <w:start w:val="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C553B"/>
    <w:multiLevelType w:val="hybridMultilevel"/>
    <w:tmpl w:val="03D4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E657FA"/>
    <w:multiLevelType w:val="hybridMultilevel"/>
    <w:tmpl w:val="D99AA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B5FD3"/>
    <w:multiLevelType w:val="hybridMultilevel"/>
    <w:tmpl w:val="08CE22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5E1508B"/>
    <w:multiLevelType w:val="hybridMultilevel"/>
    <w:tmpl w:val="C57489CC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463D90"/>
    <w:multiLevelType w:val="hybridMultilevel"/>
    <w:tmpl w:val="82F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20217"/>
    <w:multiLevelType w:val="hybridMultilevel"/>
    <w:tmpl w:val="137E4086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3535">
    <w:abstractNumId w:val="14"/>
  </w:num>
  <w:num w:numId="2" w16cid:durableId="366613537">
    <w:abstractNumId w:val="0"/>
  </w:num>
  <w:num w:numId="3" w16cid:durableId="228465264">
    <w:abstractNumId w:val="12"/>
  </w:num>
  <w:num w:numId="4" w16cid:durableId="1654941290">
    <w:abstractNumId w:val="2"/>
  </w:num>
  <w:num w:numId="5" w16cid:durableId="1549412589">
    <w:abstractNumId w:val="16"/>
  </w:num>
  <w:num w:numId="6" w16cid:durableId="1666737409">
    <w:abstractNumId w:val="9"/>
  </w:num>
  <w:num w:numId="7" w16cid:durableId="117526480">
    <w:abstractNumId w:val="6"/>
  </w:num>
  <w:num w:numId="8" w16cid:durableId="1322123944">
    <w:abstractNumId w:val="10"/>
  </w:num>
  <w:num w:numId="9" w16cid:durableId="1962687863">
    <w:abstractNumId w:val="13"/>
  </w:num>
  <w:num w:numId="10" w16cid:durableId="679505613">
    <w:abstractNumId w:val="11"/>
  </w:num>
  <w:num w:numId="11" w16cid:durableId="1208299593">
    <w:abstractNumId w:val="7"/>
  </w:num>
  <w:num w:numId="12" w16cid:durableId="807671903">
    <w:abstractNumId w:val="15"/>
  </w:num>
  <w:num w:numId="13" w16cid:durableId="371226000">
    <w:abstractNumId w:val="3"/>
  </w:num>
  <w:num w:numId="14" w16cid:durableId="1484544409">
    <w:abstractNumId w:val="8"/>
  </w:num>
  <w:num w:numId="15" w16cid:durableId="118648509">
    <w:abstractNumId w:val="5"/>
  </w:num>
  <w:num w:numId="16" w16cid:durableId="1012879231">
    <w:abstractNumId w:val="1"/>
  </w:num>
  <w:num w:numId="17" w16cid:durableId="1005402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08"/>
    <w:rsid w:val="00054C07"/>
    <w:rsid w:val="00056937"/>
    <w:rsid w:val="0007271C"/>
    <w:rsid w:val="00082E31"/>
    <w:rsid w:val="000B0580"/>
    <w:rsid w:val="000B786F"/>
    <w:rsid w:val="0013358C"/>
    <w:rsid w:val="00171F99"/>
    <w:rsid w:val="0017392C"/>
    <w:rsid w:val="001C23CC"/>
    <w:rsid w:val="001F519B"/>
    <w:rsid w:val="00232E68"/>
    <w:rsid w:val="00251D71"/>
    <w:rsid w:val="00265731"/>
    <w:rsid w:val="00284E95"/>
    <w:rsid w:val="00292B82"/>
    <w:rsid w:val="002A5CF8"/>
    <w:rsid w:val="002E7FCC"/>
    <w:rsid w:val="002F10D8"/>
    <w:rsid w:val="00311018"/>
    <w:rsid w:val="00311C24"/>
    <w:rsid w:val="00316014"/>
    <w:rsid w:val="0032724D"/>
    <w:rsid w:val="00327B0F"/>
    <w:rsid w:val="003611B0"/>
    <w:rsid w:val="00375D26"/>
    <w:rsid w:val="00383885"/>
    <w:rsid w:val="00392D31"/>
    <w:rsid w:val="003D4F06"/>
    <w:rsid w:val="003D7526"/>
    <w:rsid w:val="003D7BC7"/>
    <w:rsid w:val="003E1664"/>
    <w:rsid w:val="00423545"/>
    <w:rsid w:val="00423846"/>
    <w:rsid w:val="00440DE4"/>
    <w:rsid w:val="00453BEB"/>
    <w:rsid w:val="00455F33"/>
    <w:rsid w:val="00462B02"/>
    <w:rsid w:val="00462B85"/>
    <w:rsid w:val="0048086B"/>
    <w:rsid w:val="00497359"/>
    <w:rsid w:val="0049763D"/>
    <w:rsid w:val="004A7660"/>
    <w:rsid w:val="004B42F0"/>
    <w:rsid w:val="004D5147"/>
    <w:rsid w:val="004E04C6"/>
    <w:rsid w:val="004E5939"/>
    <w:rsid w:val="004F75F3"/>
    <w:rsid w:val="00507902"/>
    <w:rsid w:val="00580D98"/>
    <w:rsid w:val="00596528"/>
    <w:rsid w:val="005A2113"/>
    <w:rsid w:val="005D0F1D"/>
    <w:rsid w:val="005E58BB"/>
    <w:rsid w:val="006061B0"/>
    <w:rsid w:val="00615E65"/>
    <w:rsid w:val="006328D3"/>
    <w:rsid w:val="00640047"/>
    <w:rsid w:val="00651262"/>
    <w:rsid w:val="00664C3C"/>
    <w:rsid w:val="00673E40"/>
    <w:rsid w:val="00674AC0"/>
    <w:rsid w:val="00681E86"/>
    <w:rsid w:val="00691FD1"/>
    <w:rsid w:val="006B758B"/>
    <w:rsid w:val="006C0B77"/>
    <w:rsid w:val="006C7B88"/>
    <w:rsid w:val="006E0B6F"/>
    <w:rsid w:val="006E405F"/>
    <w:rsid w:val="00705830"/>
    <w:rsid w:val="00734C75"/>
    <w:rsid w:val="00740DDB"/>
    <w:rsid w:val="0076722D"/>
    <w:rsid w:val="00767C74"/>
    <w:rsid w:val="0079509D"/>
    <w:rsid w:val="007B1533"/>
    <w:rsid w:val="007B4A84"/>
    <w:rsid w:val="007D4947"/>
    <w:rsid w:val="007F051C"/>
    <w:rsid w:val="008114DA"/>
    <w:rsid w:val="008242FF"/>
    <w:rsid w:val="0085492C"/>
    <w:rsid w:val="00857C60"/>
    <w:rsid w:val="00870751"/>
    <w:rsid w:val="008748F1"/>
    <w:rsid w:val="00880E5A"/>
    <w:rsid w:val="008B304C"/>
    <w:rsid w:val="008E342A"/>
    <w:rsid w:val="008F242C"/>
    <w:rsid w:val="009110A1"/>
    <w:rsid w:val="00922C48"/>
    <w:rsid w:val="00936379"/>
    <w:rsid w:val="00937036"/>
    <w:rsid w:val="00991599"/>
    <w:rsid w:val="009A26C7"/>
    <w:rsid w:val="009A6183"/>
    <w:rsid w:val="009A7C23"/>
    <w:rsid w:val="009B2E18"/>
    <w:rsid w:val="009B50CA"/>
    <w:rsid w:val="009C118E"/>
    <w:rsid w:val="009C385D"/>
    <w:rsid w:val="009D6F56"/>
    <w:rsid w:val="009E1089"/>
    <w:rsid w:val="009E340D"/>
    <w:rsid w:val="00A3215F"/>
    <w:rsid w:val="00A33C3D"/>
    <w:rsid w:val="00A45CF0"/>
    <w:rsid w:val="00A51599"/>
    <w:rsid w:val="00A657B8"/>
    <w:rsid w:val="00A807B1"/>
    <w:rsid w:val="00A86CEC"/>
    <w:rsid w:val="00A9241B"/>
    <w:rsid w:val="00A970A6"/>
    <w:rsid w:val="00AA3B10"/>
    <w:rsid w:val="00AF2B67"/>
    <w:rsid w:val="00AF5876"/>
    <w:rsid w:val="00B0441A"/>
    <w:rsid w:val="00B103CC"/>
    <w:rsid w:val="00B1410F"/>
    <w:rsid w:val="00B14F20"/>
    <w:rsid w:val="00B53051"/>
    <w:rsid w:val="00B67BE0"/>
    <w:rsid w:val="00B915B7"/>
    <w:rsid w:val="00BA4742"/>
    <w:rsid w:val="00BB598A"/>
    <w:rsid w:val="00BE69CE"/>
    <w:rsid w:val="00BE7965"/>
    <w:rsid w:val="00C15F30"/>
    <w:rsid w:val="00C25F66"/>
    <w:rsid w:val="00C27D26"/>
    <w:rsid w:val="00C4158E"/>
    <w:rsid w:val="00C461F6"/>
    <w:rsid w:val="00C55C83"/>
    <w:rsid w:val="00C57058"/>
    <w:rsid w:val="00C81436"/>
    <w:rsid w:val="00C83401"/>
    <w:rsid w:val="00C96098"/>
    <w:rsid w:val="00CA7A7B"/>
    <w:rsid w:val="00CE0AAE"/>
    <w:rsid w:val="00CE2851"/>
    <w:rsid w:val="00CE660C"/>
    <w:rsid w:val="00CF53A6"/>
    <w:rsid w:val="00D11B59"/>
    <w:rsid w:val="00D167A4"/>
    <w:rsid w:val="00D36B72"/>
    <w:rsid w:val="00D464C3"/>
    <w:rsid w:val="00D51DD4"/>
    <w:rsid w:val="00D67C0F"/>
    <w:rsid w:val="00D9537A"/>
    <w:rsid w:val="00DA26D1"/>
    <w:rsid w:val="00DB72C9"/>
    <w:rsid w:val="00DD0D8E"/>
    <w:rsid w:val="00DD6F0C"/>
    <w:rsid w:val="00E17D5F"/>
    <w:rsid w:val="00E40194"/>
    <w:rsid w:val="00EA17D1"/>
    <w:rsid w:val="00EA3864"/>
    <w:rsid w:val="00EA402D"/>
    <w:rsid w:val="00EA59DF"/>
    <w:rsid w:val="00EA7108"/>
    <w:rsid w:val="00EA7FFD"/>
    <w:rsid w:val="00EC5802"/>
    <w:rsid w:val="00EC73A4"/>
    <w:rsid w:val="00ED316C"/>
    <w:rsid w:val="00EE4070"/>
    <w:rsid w:val="00EF1E5A"/>
    <w:rsid w:val="00F03A13"/>
    <w:rsid w:val="00F062B8"/>
    <w:rsid w:val="00F12C76"/>
    <w:rsid w:val="00F151E7"/>
    <w:rsid w:val="00F166B5"/>
    <w:rsid w:val="00F235EB"/>
    <w:rsid w:val="00F4710F"/>
    <w:rsid w:val="00F53145"/>
    <w:rsid w:val="00F97CFC"/>
    <w:rsid w:val="00FB77CF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41E6058"/>
  <w15:chartTrackingRefBased/>
  <w15:docId w15:val="{B654454B-4573-44C2-AFBD-32CD0AA0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7108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740D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F051C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284E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17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CEC"/>
    <w:rPr>
      <w:b/>
      <w:bCs/>
    </w:rPr>
  </w:style>
  <w:style w:type="character" w:styleId="Emphasis">
    <w:name w:val="Emphasis"/>
    <w:basedOn w:val="DefaultParagraphFont"/>
    <w:uiPriority w:val="20"/>
    <w:qFormat/>
    <w:rsid w:val="00A86CEC"/>
    <w:rPr>
      <w:i/>
      <w:iCs/>
    </w:rPr>
  </w:style>
  <w:style w:type="paragraph" w:customStyle="1" w:styleId="mechtex">
    <w:name w:val="mechtex"/>
    <w:basedOn w:val="Normal"/>
    <w:link w:val="mechtex0"/>
    <w:qFormat/>
    <w:rsid w:val="00A86CEC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A86CEC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C3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C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A2E7-6915-40D1-92C7-E1B5E148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1330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3</cp:revision>
  <dcterms:created xsi:type="dcterms:W3CDTF">2025-01-08T10:21:00Z</dcterms:created>
  <dcterms:modified xsi:type="dcterms:W3CDTF">2025-01-20T09:18:00Z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40a9e3e6-e275-4d84-9e7e-1bad830cbd2d</vt:lpwstr>
  </property>
</Properties>
</file>