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874C6" w14:textId="77777777" w:rsidR="00914E01" w:rsidRDefault="00914E01" w:rsidP="00AF35FC">
      <w:pPr>
        <w:spacing w:after="0" w:line="360" w:lineRule="auto"/>
        <w:jc w:val="right"/>
        <w:rPr>
          <w:rFonts w:ascii="GHEA Grapalat" w:eastAsia="Sylfaen" w:hAnsi="GHEA Grapalat" w:cs="Sylfaen"/>
          <w:b/>
          <w:sz w:val="24"/>
          <w:szCs w:val="24"/>
        </w:rPr>
      </w:pPr>
    </w:p>
    <w:p w14:paraId="1863BDAE" w14:textId="4E103BF1" w:rsidR="00AF35FC" w:rsidRDefault="00AF35FC" w:rsidP="00AF35FC">
      <w:pPr>
        <w:spacing w:after="0" w:line="360" w:lineRule="auto"/>
        <w:jc w:val="right"/>
        <w:rPr>
          <w:rFonts w:ascii="GHEA Grapalat" w:eastAsia="Sylfaen" w:hAnsi="GHEA Grapalat" w:cs="Sylfaen"/>
          <w:b/>
          <w:sz w:val="24"/>
          <w:szCs w:val="24"/>
        </w:rPr>
      </w:pPr>
      <w:r>
        <w:rPr>
          <w:rFonts w:ascii="GHEA Grapalat" w:eastAsia="Sylfaen" w:hAnsi="GHEA Grapalat" w:cs="Sylfaen"/>
          <w:b/>
          <w:sz w:val="24"/>
          <w:szCs w:val="24"/>
        </w:rPr>
        <w:t>ՆԱԽԱԳԻԾ</w:t>
      </w:r>
    </w:p>
    <w:p w14:paraId="457082A5" w14:textId="77777777" w:rsidR="00AF35FC" w:rsidRDefault="00AF35FC" w:rsidP="00AF35FC">
      <w:pPr>
        <w:spacing w:after="0" w:line="360" w:lineRule="auto"/>
        <w:rPr>
          <w:rStyle w:val="Strong"/>
        </w:rPr>
      </w:pPr>
    </w:p>
    <w:p w14:paraId="0850C3E5" w14:textId="77777777" w:rsidR="00AF35FC" w:rsidRDefault="00AF35FC" w:rsidP="00AF35FC">
      <w:pPr>
        <w:pStyle w:val="NoSpacing"/>
        <w:tabs>
          <w:tab w:val="center" w:pos="5173"/>
          <w:tab w:val="right" w:pos="10347"/>
        </w:tabs>
        <w:spacing w:line="276" w:lineRule="auto"/>
        <w:jc w:val="center"/>
        <w:rPr>
          <w:rStyle w:val="Strong"/>
          <w:rFonts w:ascii="GHEA Grapalat" w:hAnsi="GHEA Grapalat"/>
          <w:sz w:val="24"/>
          <w:szCs w:val="24"/>
        </w:rPr>
      </w:pPr>
      <w:r>
        <w:rPr>
          <w:rStyle w:val="Strong"/>
          <w:rFonts w:ascii="GHEA Grapalat" w:hAnsi="GHEA Grapalat"/>
          <w:sz w:val="24"/>
          <w:szCs w:val="24"/>
        </w:rPr>
        <w:t>ՀԱՅԱՍՏԱՆԻ ՀԱՆՐԱՊԵՏՈՒԹՅԱՆ ԿԱՌԱՎԱՐՈՒԹՅՈՒՆ</w:t>
      </w:r>
    </w:p>
    <w:p w14:paraId="1D77D467" w14:textId="77777777" w:rsidR="00AF35FC" w:rsidRDefault="00AF35FC" w:rsidP="00AF35FC">
      <w:pPr>
        <w:pStyle w:val="NoSpacing"/>
        <w:tabs>
          <w:tab w:val="center" w:pos="5173"/>
          <w:tab w:val="right" w:pos="10347"/>
        </w:tabs>
        <w:spacing w:line="276" w:lineRule="auto"/>
        <w:jc w:val="center"/>
      </w:pPr>
    </w:p>
    <w:p w14:paraId="191C2D57" w14:textId="77777777" w:rsidR="00AF35FC" w:rsidRDefault="00AF35FC" w:rsidP="00AF35FC">
      <w:pPr>
        <w:pStyle w:val="NoSpacing"/>
        <w:spacing w:line="276" w:lineRule="auto"/>
        <w:jc w:val="center"/>
        <w:rPr>
          <w:rStyle w:val="Strong"/>
        </w:rPr>
      </w:pPr>
      <w:r>
        <w:rPr>
          <w:rStyle w:val="Strong"/>
          <w:rFonts w:ascii="GHEA Grapalat" w:hAnsi="GHEA Grapalat"/>
          <w:sz w:val="24"/>
          <w:szCs w:val="24"/>
        </w:rPr>
        <w:t>Ո Ր Ո Շ ՈՒ Մ</w:t>
      </w:r>
    </w:p>
    <w:p w14:paraId="690425BD" w14:textId="77777777" w:rsidR="00AF35FC" w:rsidRDefault="00AF35FC" w:rsidP="00AF35FC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4"/>
          <w:szCs w:val="24"/>
        </w:rPr>
      </w:pPr>
    </w:p>
    <w:p w14:paraId="5F28BA45" w14:textId="684587EB" w:rsidR="00AF35FC" w:rsidRDefault="00AF35FC" w:rsidP="006B1375">
      <w:pPr>
        <w:pStyle w:val="NoSpacing"/>
        <w:spacing w:line="276" w:lineRule="auto"/>
        <w:ind w:firstLine="990"/>
        <w:jc w:val="center"/>
      </w:pPr>
      <w:r>
        <w:rPr>
          <w:rFonts w:ascii="GHEA Grapalat" w:hAnsi="GHEA Grapalat"/>
          <w:sz w:val="24"/>
          <w:szCs w:val="24"/>
        </w:rPr>
        <w:t xml:space="preserve">«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» «              »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2024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>
        <w:rPr>
          <w:rFonts w:ascii="GHEA Grapalat" w:hAnsi="GHEA Grapalat"/>
          <w:sz w:val="24"/>
          <w:szCs w:val="24"/>
        </w:rPr>
        <w:t xml:space="preserve">N          - Ն </w:t>
      </w:r>
    </w:p>
    <w:p w14:paraId="387ED783" w14:textId="77777777" w:rsidR="00AF35FC" w:rsidRDefault="00AF35FC" w:rsidP="00AF35FC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14:paraId="751E8C63" w14:textId="0B8CB993" w:rsidR="00AF35FC" w:rsidRDefault="00AF35FC" w:rsidP="00AF35FC">
      <w:pPr>
        <w:pStyle w:val="NoSpacing"/>
        <w:spacing w:line="276" w:lineRule="auto"/>
        <w:jc w:val="center"/>
        <w:rPr>
          <w:rFonts w:ascii="GHEA Grapalat" w:hAnsi="GHEA Grapalat" w:cs="Arial Unicode"/>
          <w:b/>
          <w:sz w:val="24"/>
          <w:szCs w:val="24"/>
          <w:lang w:val="hy-AM"/>
        </w:rPr>
      </w:pPr>
      <w:r>
        <w:rPr>
          <w:rStyle w:val="Strong"/>
          <w:rFonts w:ascii="GHEA Grapalat" w:hAnsi="GHEA Grapalat"/>
          <w:sz w:val="24"/>
          <w:szCs w:val="24"/>
        </w:rPr>
        <w:t>ՀԱՅԱՍՏԱՆԻ ՀԱՆՐԱՊԵՏՈՒԹՅԱՆ ԿԱՌԱՎԱՐՈՒԹՅ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Ա</w:t>
      </w:r>
      <w:r>
        <w:rPr>
          <w:rStyle w:val="Strong"/>
          <w:rFonts w:ascii="GHEA Grapalat" w:hAnsi="GHEA Grapalat"/>
          <w:sz w:val="24"/>
          <w:szCs w:val="24"/>
        </w:rPr>
        <w:t>Ն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2006 </w:t>
      </w:r>
      <w:r>
        <w:rPr>
          <w:rFonts w:ascii="GHEA Grapalat" w:hAnsi="GHEA Grapalat" w:cs="Arial Unicode"/>
          <w:b/>
          <w:sz w:val="24"/>
          <w:szCs w:val="24"/>
        </w:rPr>
        <w:t>ԹՎԱԿԱՆԻ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 Unicode"/>
          <w:b/>
          <w:sz w:val="24"/>
          <w:szCs w:val="24"/>
          <w:lang w:val="hy-AM"/>
        </w:rPr>
        <w:t>ՕԳՈՍՏՈՍԻ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36B">
        <w:rPr>
          <w:rFonts w:ascii="GHEA Grapalat" w:hAnsi="GHEA Grapalat"/>
          <w:b/>
          <w:sz w:val="24"/>
          <w:szCs w:val="24"/>
          <w:lang w:val="hy-AM"/>
        </w:rPr>
        <w:t>18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b/>
          <w:sz w:val="24"/>
          <w:szCs w:val="24"/>
        </w:rPr>
        <w:t xml:space="preserve">N </w:t>
      </w:r>
      <w:r>
        <w:rPr>
          <w:rFonts w:ascii="GHEA Grapalat" w:hAnsi="GHEA Grapalat"/>
          <w:b/>
          <w:sz w:val="24"/>
          <w:szCs w:val="24"/>
          <w:lang w:val="hy-AM"/>
        </w:rPr>
        <w:t>1467</w:t>
      </w:r>
      <w:r>
        <w:rPr>
          <w:rFonts w:ascii="GHEA Grapalat" w:hAnsi="GHEA Grapalat"/>
          <w:b/>
          <w:sz w:val="24"/>
          <w:szCs w:val="24"/>
        </w:rPr>
        <w:t>-</w:t>
      </w:r>
      <w:r>
        <w:rPr>
          <w:rFonts w:ascii="GHEA Grapalat" w:hAnsi="GHEA Grapalat" w:cs="Arial Unicode"/>
          <w:b/>
          <w:sz w:val="24"/>
          <w:szCs w:val="24"/>
        </w:rPr>
        <w:t>Ն</w:t>
      </w:r>
      <w:r>
        <w:rPr>
          <w:rFonts w:ascii="GHEA Grapalat" w:hAnsi="GHEA Grapalat" w:cs="Arial Unicode"/>
          <w:b/>
          <w:sz w:val="24"/>
          <w:szCs w:val="24"/>
          <w:lang w:val="hy-AM"/>
        </w:rPr>
        <w:t xml:space="preserve"> ՈՐՈՇՄԱՆ ՄԵՋ ՓՈՓՈԽՈՒԹՅՈՒՆՆԵՐ ԿԱՏԱՐԵԼՈՒ ՄԱՍԻՆ</w:t>
      </w:r>
    </w:p>
    <w:p w14:paraId="2FFC9CF7" w14:textId="77777777" w:rsidR="00AF35FC" w:rsidRDefault="00AF35FC" w:rsidP="00AF35FC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91E71E5" w14:textId="0263EB76" w:rsidR="00AF35FC" w:rsidRDefault="007E228C" w:rsidP="00AF35FC">
      <w:pPr>
        <w:pStyle w:val="NoSpacing"/>
        <w:spacing w:after="24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Ղեկավարվելով </w:t>
      </w:r>
      <w:r w:rsidR="00AF35FC">
        <w:rPr>
          <w:rFonts w:ascii="GHEA Grapalat" w:hAnsi="GHEA Grapalat"/>
          <w:sz w:val="24"/>
          <w:szCs w:val="24"/>
          <w:lang w:val="hy-AM"/>
        </w:rPr>
        <w:t>«Նորմատիվ իրավական ակտերի մասին» օրենքի 33</w:t>
      </w:r>
      <w:r w:rsidR="00AF35FC">
        <w:rPr>
          <w:rFonts w:ascii="GHEA Grapalat" w:hAnsi="GHEA Grapalat"/>
          <w:sz w:val="24"/>
          <w:szCs w:val="24"/>
          <w:lang w:val="hy-AM"/>
        </w:rPr>
        <w:noBreakHyphen/>
        <w:t>րդ և 34-րդ հոդվածներ</w:t>
      </w:r>
      <w:r w:rsidR="00BC3AF6">
        <w:rPr>
          <w:rFonts w:ascii="GHEA Grapalat" w:hAnsi="GHEA Grapalat"/>
          <w:sz w:val="24"/>
          <w:szCs w:val="24"/>
          <w:lang w:val="hy-AM"/>
        </w:rPr>
        <w:t>ով</w:t>
      </w:r>
      <w:r w:rsidR="00AF35FC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կառավարությունը</w:t>
      </w:r>
      <w:r w:rsidR="00AF35FC">
        <w:rPr>
          <w:rFonts w:cs="Calibri"/>
          <w:sz w:val="24"/>
          <w:szCs w:val="24"/>
          <w:lang w:val="hy-AM"/>
        </w:rPr>
        <w:t> </w:t>
      </w:r>
      <w:r w:rsidR="00AF35FC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14:paraId="70042093" w14:textId="70E77A79" w:rsidR="00AF35FC" w:rsidRDefault="00AF35FC" w:rsidP="006E1E81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Հայաստանի Հանրապետության կառավարության 2006 թվականի օգոստոսի </w:t>
      </w:r>
      <w:r w:rsidR="00170A8E" w:rsidRPr="00170A8E">
        <w:rPr>
          <w:rFonts w:ascii="GHEA Grapalat" w:hAnsi="GHEA Grapalat"/>
          <w:sz w:val="24"/>
          <w:szCs w:val="24"/>
          <w:lang w:val="hy-AM"/>
        </w:rPr>
        <w:t>18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8A280C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35FC">
        <w:rPr>
          <w:rFonts w:ascii="GHEA Grapalat" w:hAnsi="GHEA Grapalat"/>
          <w:sz w:val="24"/>
          <w:szCs w:val="24"/>
          <w:lang w:val="hy-AM"/>
        </w:rPr>
        <w:t>«</w:t>
      </w:r>
      <w:r w:rsidRPr="00AF35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Հատուկ նշանակության տրանսպորտային միջոցների ուղեկցման և էսկորտ ուղեկցման, ավտոտրանսպորտային շարասյուների անվտանգ երթևեկության ապահովման կարգը</w:t>
      </w:r>
      <w:r w:rsidRPr="00AF35F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հաստատելու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» N </w:t>
      </w:r>
      <w:r w:rsidR="00561E64">
        <w:rPr>
          <w:rFonts w:ascii="GHEA Grapalat" w:hAnsi="GHEA Grapalat"/>
          <w:sz w:val="24"/>
          <w:szCs w:val="24"/>
          <w:lang w:val="hy-AM"/>
        </w:rPr>
        <w:t>1467</w:t>
      </w:r>
      <w:r>
        <w:rPr>
          <w:rFonts w:ascii="GHEA Grapalat" w:hAnsi="GHEA Grapalat"/>
          <w:sz w:val="24"/>
          <w:szCs w:val="24"/>
          <w:lang w:val="hy-AM"/>
        </w:rPr>
        <w:t>-Ն որոշման (այսուհետ՝ որոշում) մեջ կատարել հետևյալ փոփոխությունները՝</w:t>
      </w:r>
    </w:p>
    <w:p w14:paraId="548F5AEE" w14:textId="77777777" w:rsidR="00F74ECF" w:rsidRDefault="00AF35FC" w:rsidP="006E1E81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1)</w:t>
      </w:r>
      <w:r>
        <w:rPr>
          <w:rFonts w:ascii="GHEA Grapalat" w:hAnsi="GHEA Grapalat"/>
          <w:sz w:val="24"/>
          <w:szCs w:val="24"/>
          <w:lang w:val="hy-AM"/>
        </w:rPr>
        <w:t xml:space="preserve"> որոշմամբ </w:t>
      </w:r>
      <w:r w:rsidR="00DD6991">
        <w:rPr>
          <w:rFonts w:ascii="GHEA Grapalat" w:hAnsi="GHEA Grapalat"/>
          <w:sz w:val="24"/>
          <w:szCs w:val="24"/>
          <w:lang w:val="hy-AM"/>
        </w:rPr>
        <w:t>հաստատված</w:t>
      </w:r>
      <w:r>
        <w:rPr>
          <w:rFonts w:ascii="GHEA Grapalat" w:hAnsi="GHEA Grapalat"/>
          <w:sz w:val="24"/>
          <w:szCs w:val="24"/>
          <w:lang w:val="hy-AM"/>
        </w:rPr>
        <w:t xml:space="preserve"> 1-ին հավելվածի</w:t>
      </w:r>
      <w:r w:rsidR="00F74ECF">
        <w:rPr>
          <w:rFonts w:ascii="GHEA Grapalat" w:hAnsi="GHEA Grapalat"/>
          <w:sz w:val="24"/>
          <w:szCs w:val="24"/>
          <w:lang w:val="hy-AM"/>
        </w:rPr>
        <w:t>՝</w:t>
      </w:r>
    </w:p>
    <w:p w14:paraId="6962A50E" w14:textId="4859DFBD" w:rsidR="00AF35FC" w:rsidRDefault="00F74ECF" w:rsidP="006E1E81">
      <w:pPr>
        <w:shd w:val="clear" w:color="auto" w:fill="FFFFFF"/>
        <w:spacing w:after="0" w:line="360" w:lineRule="auto"/>
        <w:ind w:firstLine="567"/>
        <w:jc w:val="both"/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="00AF35FC">
        <w:rPr>
          <w:rFonts w:ascii="GHEA Grapalat" w:hAnsi="GHEA Grapalat"/>
          <w:sz w:val="24"/>
          <w:szCs w:val="24"/>
          <w:lang w:val="hy-AM"/>
        </w:rPr>
        <w:t xml:space="preserve"> </w:t>
      </w:r>
      <w:r w:rsidR="003670F7" w:rsidRPr="003670F7">
        <w:rPr>
          <w:rFonts w:ascii="GHEA Grapalat" w:hAnsi="GHEA Grapalat"/>
          <w:sz w:val="24"/>
          <w:szCs w:val="24"/>
          <w:lang w:val="hy-AM"/>
        </w:rPr>
        <w:t>2-</w:t>
      </w:r>
      <w:r w:rsidR="003670F7">
        <w:rPr>
          <w:rFonts w:ascii="GHEA Grapalat" w:hAnsi="GHEA Grapalat"/>
          <w:sz w:val="24"/>
          <w:szCs w:val="24"/>
          <w:lang w:val="hy-AM"/>
        </w:rPr>
        <w:t xml:space="preserve">րդ կետի </w:t>
      </w:r>
      <w:r w:rsidR="00E20D9C">
        <w:rPr>
          <w:rFonts w:ascii="GHEA Grapalat" w:hAnsi="GHEA Grapalat"/>
          <w:sz w:val="24"/>
          <w:szCs w:val="24"/>
          <w:lang w:val="hy-AM"/>
        </w:rPr>
        <w:t>«բ»</w:t>
      </w:r>
      <w:r w:rsidR="00AF35FC">
        <w:rPr>
          <w:rFonts w:ascii="GHEA Grapalat" w:hAnsi="GHEA Grapalat"/>
          <w:sz w:val="24"/>
          <w:szCs w:val="24"/>
          <w:lang w:val="hy-AM"/>
        </w:rPr>
        <w:t xml:space="preserve"> ենթակետում «</w:t>
      </w:r>
      <w:r w:rsidR="00AF35F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ոստիկանության </w:t>
      </w:r>
      <w:r w:rsidR="00E20D9C">
        <w:rPr>
          <w:rFonts w:ascii="GHEA Grapalat" w:hAnsi="GHEA Grapalat"/>
          <w:sz w:val="24"/>
          <w:szCs w:val="24"/>
          <w:lang w:val="hy-AM"/>
        </w:rPr>
        <w:t>«</w:t>
      </w:r>
      <w:r w:rsidR="00E20D9C">
        <w:rPr>
          <w:rFonts w:ascii="GHEA Grapalat" w:hAnsi="GHEA Grapalat"/>
          <w:sz w:val="24"/>
          <w:szCs w:val="24"/>
          <w:shd w:val="clear" w:color="auto" w:fill="FFFFFF"/>
          <w:lang w:val="hy-AM"/>
        </w:rPr>
        <w:t>Ճ</w:t>
      </w:r>
      <w:r w:rsidR="00AF35FC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անապարհային ոստիկանությ</w:t>
      </w:r>
      <w:r w:rsidR="00E20D9C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AF35FC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="00E20D9C">
        <w:rPr>
          <w:rFonts w:ascii="GHEA Grapalat" w:hAnsi="GHEA Grapalat"/>
          <w:sz w:val="24"/>
          <w:szCs w:val="24"/>
          <w:lang w:val="hy-AM"/>
        </w:rPr>
        <w:t>»</w:t>
      </w:r>
      <w:r w:rsidR="00E20D9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ծա</w:t>
      </w:r>
      <w:r w:rsidR="00ED1458">
        <w:rPr>
          <w:rFonts w:ascii="GHEA Grapalat" w:hAnsi="GHEA Grapalat"/>
          <w:sz w:val="24"/>
          <w:szCs w:val="24"/>
          <w:shd w:val="clear" w:color="auto" w:fill="FFFFFF"/>
          <w:lang w:val="hy-AM"/>
        </w:rPr>
        <w:t>ռ</w:t>
      </w:r>
      <w:r w:rsidR="00E20D9C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այության</w:t>
      </w:r>
      <w:r w:rsidR="00AF35F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(այսուհետ` ճանապարհային ոստիկանություն)</w:t>
      </w:r>
      <w:r w:rsidR="00AF35FC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 բառերը փոխարինել «Հայաստանի Հանրապետության ներքին գործերի նախարարության ոստիկանությ</w:t>
      </w:r>
      <w:r w:rsidR="00E20D9C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ան իրավասու ստորաբաժանման</w:t>
      </w:r>
      <w:r w:rsidR="00AF35FC" w:rsidRPr="00724D29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» «(այսուհետ՝ </w:t>
      </w:r>
      <w:r w:rsidR="00E20D9C" w:rsidRPr="00724D29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ստորաբաժանում</w:t>
      </w:r>
      <w:r w:rsidR="00AF35FC" w:rsidRPr="00724D29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)» բառերով</w:t>
      </w:r>
      <w:r w:rsidR="00AF35FC" w:rsidRPr="00724D29"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11103088" w14:textId="694029FC" w:rsidR="0096315D" w:rsidRPr="00E03A16" w:rsidRDefault="00F74ECF" w:rsidP="00666F41">
      <w:pPr>
        <w:shd w:val="clear" w:color="auto" w:fill="FFFFFF"/>
        <w:spacing w:after="0" w:line="360" w:lineRule="auto"/>
        <w:ind w:firstLine="567"/>
        <w:jc w:val="both"/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բ</w:t>
      </w:r>
      <w:r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="009631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15D" w:rsidRPr="000234C5">
        <w:rPr>
          <w:rFonts w:ascii="GHEA Grapalat" w:hAnsi="GHEA Grapalat"/>
          <w:sz w:val="24"/>
          <w:szCs w:val="24"/>
          <w:lang w:val="hy-AM"/>
        </w:rPr>
        <w:t>2</w:t>
      </w:r>
      <w:r w:rsidR="0096315D">
        <w:rPr>
          <w:rFonts w:ascii="GHEA Grapalat" w:hAnsi="GHEA Grapalat"/>
          <w:sz w:val="24"/>
          <w:szCs w:val="24"/>
          <w:lang w:val="hy-AM"/>
        </w:rPr>
        <w:t xml:space="preserve">-րդ կետի </w:t>
      </w:r>
      <w:r w:rsidR="0096315D" w:rsidRPr="00221AB8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96315D">
        <w:rPr>
          <w:rFonts w:ascii="GHEA Grapalat" w:hAnsi="GHEA Grapalat"/>
          <w:sz w:val="24"/>
          <w:szCs w:val="24"/>
          <w:lang w:val="hy-AM"/>
        </w:rPr>
        <w:t>գ</w:t>
      </w:r>
      <w:r w:rsidR="0096315D" w:rsidRPr="00221AB8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96315D">
        <w:rPr>
          <w:rFonts w:ascii="GHEA Grapalat" w:hAnsi="GHEA Grapalat"/>
          <w:sz w:val="24"/>
          <w:szCs w:val="24"/>
          <w:lang w:val="hy-AM"/>
        </w:rPr>
        <w:t xml:space="preserve"> ենթակետում, 5-րդ կետի 1-ին պարբերությունում, 6-րդ կետի </w:t>
      </w:r>
      <w:r w:rsidR="0096315D" w:rsidRPr="00221AB8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96315D">
        <w:rPr>
          <w:rFonts w:ascii="GHEA Grapalat" w:hAnsi="GHEA Grapalat"/>
          <w:sz w:val="24"/>
          <w:szCs w:val="24"/>
          <w:lang w:val="hy-AM"/>
        </w:rPr>
        <w:t>ա</w:t>
      </w:r>
      <w:r w:rsidR="0096315D" w:rsidRPr="00221AB8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96315D">
        <w:rPr>
          <w:rFonts w:ascii="GHEA Grapalat" w:hAnsi="GHEA Grapalat"/>
          <w:sz w:val="24"/>
          <w:szCs w:val="24"/>
          <w:lang w:val="hy-AM"/>
        </w:rPr>
        <w:t xml:space="preserve"> ենթակետում</w:t>
      </w:r>
      <w:r w:rsidR="0096315D" w:rsidRPr="0033422E">
        <w:rPr>
          <w:rFonts w:ascii="GHEA Grapalat" w:hAnsi="GHEA Grapalat"/>
          <w:sz w:val="24"/>
          <w:szCs w:val="24"/>
          <w:lang w:val="hy-AM"/>
        </w:rPr>
        <w:t>, 8</w:t>
      </w:r>
      <w:r w:rsidR="0096315D">
        <w:rPr>
          <w:rFonts w:ascii="GHEA Grapalat" w:hAnsi="GHEA Grapalat"/>
          <w:sz w:val="24"/>
          <w:szCs w:val="24"/>
          <w:lang w:val="hy-AM"/>
        </w:rPr>
        <w:t xml:space="preserve">-րդ կետի </w:t>
      </w:r>
      <w:r w:rsidR="0096315D" w:rsidRPr="00221AB8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96315D">
        <w:rPr>
          <w:rFonts w:ascii="GHEA Grapalat" w:hAnsi="GHEA Grapalat"/>
          <w:sz w:val="24"/>
          <w:szCs w:val="24"/>
          <w:lang w:val="hy-AM"/>
        </w:rPr>
        <w:t>բ</w:t>
      </w:r>
      <w:r w:rsidR="0096315D" w:rsidRPr="00221AB8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96315D">
        <w:rPr>
          <w:rFonts w:ascii="GHEA Grapalat" w:hAnsi="GHEA Grapalat"/>
          <w:sz w:val="24"/>
          <w:szCs w:val="24"/>
          <w:lang w:val="hy-AM"/>
        </w:rPr>
        <w:t xml:space="preserve"> ենթակետում, 12-րդ, 13-րդ, 15-րդ, 18-րդ, 19-րդ, 31-րդ</w:t>
      </w:r>
      <w:r w:rsidR="00F50217">
        <w:rPr>
          <w:rFonts w:ascii="GHEA Grapalat" w:hAnsi="GHEA Grapalat"/>
          <w:sz w:val="24"/>
          <w:szCs w:val="24"/>
          <w:lang w:val="hy-AM"/>
        </w:rPr>
        <w:t>, 41-րդ</w:t>
      </w:r>
      <w:r w:rsidR="0096315D">
        <w:rPr>
          <w:rFonts w:ascii="GHEA Grapalat" w:hAnsi="GHEA Grapalat"/>
          <w:sz w:val="24"/>
          <w:szCs w:val="24"/>
          <w:lang w:val="hy-AM"/>
        </w:rPr>
        <w:t xml:space="preserve"> և 42-րդ կետերում </w:t>
      </w:r>
      <w:r w:rsidR="0096315D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«ճանապարհային ոստիկանության» բառերը փոխարինել </w:t>
      </w:r>
      <w:r w:rsidR="0096315D" w:rsidRPr="00724D29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«ստորաբաժանման» բառով</w:t>
      </w:r>
      <w:r w:rsidR="0096315D" w:rsidRPr="00724D29"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88601AF" w14:textId="10ACE91B" w:rsidR="0037272C" w:rsidRPr="00121E1F" w:rsidRDefault="0039491B" w:rsidP="00A474EE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Cambria Math" w:hAnsi="Cambria Math"/>
          <w:color w:val="000000"/>
          <w:lang w:val="hy-AM"/>
        </w:rPr>
      </w:pPr>
      <w:r>
        <w:rPr>
          <w:rStyle w:val="Emphasis"/>
          <w:rFonts w:ascii="GHEA Grapalat" w:hAnsi="GHEA Grapalat" w:cs="Cambria Math"/>
          <w:i w:val="0"/>
          <w:iCs w:val="0"/>
          <w:color w:val="000000"/>
          <w:shd w:val="clear" w:color="auto" w:fill="FFFFFF"/>
          <w:lang w:val="hy-AM"/>
        </w:rPr>
        <w:t>գ</w:t>
      </w:r>
      <w:r>
        <w:rPr>
          <w:rStyle w:val="Emphasis"/>
          <w:rFonts w:ascii="Cambria Math" w:hAnsi="Cambria Math" w:cs="Cambria Math"/>
          <w:i w:val="0"/>
          <w:iCs w:val="0"/>
          <w:color w:val="000000"/>
          <w:shd w:val="clear" w:color="auto" w:fill="FFFFFF"/>
          <w:lang w:val="hy-AM"/>
        </w:rPr>
        <w:t>․</w:t>
      </w:r>
      <w:r w:rsidR="008F2CE7" w:rsidRPr="0037272C">
        <w:rPr>
          <w:rFonts w:ascii="GHEA Grapalat" w:hAnsi="GHEA Grapalat"/>
          <w:lang w:val="hy-AM"/>
        </w:rPr>
        <w:t xml:space="preserve"> </w:t>
      </w:r>
      <w:r w:rsidR="0037272C" w:rsidRPr="0037272C">
        <w:rPr>
          <w:rFonts w:ascii="GHEA Grapalat" w:hAnsi="GHEA Grapalat"/>
          <w:lang w:val="hy-AM"/>
        </w:rPr>
        <w:t>3</w:t>
      </w:r>
      <w:r w:rsidR="00E5730A" w:rsidRPr="0037272C">
        <w:rPr>
          <w:rFonts w:ascii="GHEA Grapalat" w:hAnsi="GHEA Grapalat"/>
          <w:lang w:val="hy-AM"/>
        </w:rPr>
        <w:t>-րդ կետ</w:t>
      </w:r>
      <w:r w:rsidR="00993E38">
        <w:rPr>
          <w:rFonts w:ascii="GHEA Grapalat" w:hAnsi="GHEA Grapalat"/>
          <w:lang w:val="hy-AM"/>
        </w:rPr>
        <w:t>ում</w:t>
      </w:r>
      <w:r w:rsidR="0037272C" w:rsidRPr="0037272C">
        <w:rPr>
          <w:rFonts w:ascii="GHEA Grapalat" w:hAnsi="GHEA Grapalat"/>
          <w:lang w:val="hy-AM"/>
        </w:rPr>
        <w:t xml:space="preserve"> </w:t>
      </w:r>
      <w:r w:rsidR="008F2CE7" w:rsidRPr="0037272C">
        <w:rPr>
          <w:rFonts w:ascii="GHEA Grapalat" w:hAnsi="GHEA Grapalat"/>
          <w:lang w:val="hy-AM"/>
        </w:rPr>
        <w:t>«</w:t>
      </w:r>
      <w:r w:rsidR="00993E38">
        <w:rPr>
          <w:rFonts w:ascii="GHEA Grapalat" w:hAnsi="GHEA Grapalat"/>
          <w:lang w:val="hy-AM"/>
        </w:rPr>
        <w:t>ոստիկանությունում</w:t>
      </w:r>
      <w:r w:rsidR="0037272C" w:rsidRPr="0037272C">
        <w:rPr>
          <w:rFonts w:ascii="GHEA Grapalat" w:hAnsi="GHEA Grapalat"/>
          <w:color w:val="000000"/>
          <w:lang w:val="hy-AM"/>
        </w:rPr>
        <w:t xml:space="preserve">» </w:t>
      </w:r>
      <w:r w:rsidR="00993E38">
        <w:rPr>
          <w:rFonts w:ascii="GHEA Grapalat" w:hAnsi="GHEA Grapalat"/>
          <w:color w:val="000000"/>
          <w:lang w:val="hy-AM"/>
        </w:rPr>
        <w:t xml:space="preserve">բառը փոխարինել </w:t>
      </w:r>
      <w:r w:rsidR="00993E38">
        <w:rPr>
          <w:rStyle w:val="Emphasis"/>
          <w:rFonts w:ascii="GHEA Grapalat" w:hAnsi="GHEA Grapalat" w:cs="Cambria Math"/>
          <w:i w:val="0"/>
          <w:iCs w:val="0"/>
          <w:color w:val="000000"/>
          <w:shd w:val="clear" w:color="auto" w:fill="FFFFFF"/>
          <w:lang w:val="hy-AM"/>
        </w:rPr>
        <w:t xml:space="preserve">«Հայաստանի Հանրապետության ներքին գործերի նախարարությունում» բառերով, իսկ </w:t>
      </w:r>
      <w:r w:rsidR="00993E38" w:rsidRPr="0037272C">
        <w:rPr>
          <w:rFonts w:ascii="GHEA Grapalat" w:hAnsi="GHEA Grapalat"/>
          <w:lang w:val="hy-AM"/>
        </w:rPr>
        <w:lastRenderedPageBreak/>
        <w:t>«</w:t>
      </w:r>
      <w:r w:rsidR="00993E38">
        <w:rPr>
          <w:rFonts w:ascii="GHEA Grapalat" w:hAnsi="GHEA Grapalat"/>
          <w:lang w:val="hy-AM"/>
        </w:rPr>
        <w:t>ոստիկանության պետի</w:t>
      </w:r>
      <w:r w:rsidR="00993E38" w:rsidRPr="0037272C">
        <w:rPr>
          <w:rFonts w:ascii="GHEA Grapalat" w:hAnsi="GHEA Grapalat"/>
          <w:color w:val="000000"/>
          <w:lang w:val="hy-AM"/>
        </w:rPr>
        <w:t xml:space="preserve">» </w:t>
      </w:r>
      <w:r w:rsidR="00993E38">
        <w:rPr>
          <w:rFonts w:ascii="GHEA Grapalat" w:hAnsi="GHEA Grapalat"/>
          <w:color w:val="000000"/>
          <w:lang w:val="hy-AM"/>
        </w:rPr>
        <w:t xml:space="preserve">բառերը փոխարինել </w:t>
      </w:r>
      <w:r w:rsidR="00993E38" w:rsidRPr="0037272C">
        <w:rPr>
          <w:rFonts w:ascii="GHEA Grapalat" w:hAnsi="GHEA Grapalat"/>
          <w:lang w:val="hy-AM"/>
        </w:rPr>
        <w:t>«</w:t>
      </w:r>
      <w:r w:rsidR="00121E1F">
        <w:rPr>
          <w:rFonts w:ascii="GHEA Grapalat" w:hAnsi="GHEA Grapalat"/>
          <w:color w:val="000000"/>
          <w:lang w:val="hy-AM"/>
        </w:rPr>
        <w:t>ներքին գործերի նախարարի</w:t>
      </w:r>
      <w:r w:rsidR="00993E38" w:rsidRPr="0037272C">
        <w:rPr>
          <w:rFonts w:ascii="GHEA Grapalat" w:hAnsi="GHEA Grapalat"/>
          <w:color w:val="000000"/>
          <w:lang w:val="hy-AM"/>
        </w:rPr>
        <w:t>»</w:t>
      </w:r>
      <w:r w:rsidR="00121E1F">
        <w:rPr>
          <w:rFonts w:ascii="GHEA Grapalat" w:hAnsi="GHEA Grapalat"/>
          <w:color w:val="000000"/>
          <w:lang w:val="hy-AM"/>
        </w:rPr>
        <w:t xml:space="preserve"> բառերով</w:t>
      </w:r>
      <w:r w:rsidR="00121E1F">
        <w:rPr>
          <w:rFonts w:ascii="Cambria Math" w:hAnsi="Cambria Math"/>
          <w:color w:val="000000"/>
          <w:lang w:val="hy-AM"/>
        </w:rPr>
        <w:t>․</w:t>
      </w:r>
    </w:p>
    <w:p w14:paraId="301BA9FE" w14:textId="7388FC33" w:rsidR="00221AB8" w:rsidRDefault="00666F41" w:rsidP="00A474EE">
      <w:pPr>
        <w:shd w:val="clear" w:color="auto" w:fill="FFFFFF"/>
        <w:spacing w:after="0" w:line="360" w:lineRule="auto"/>
        <w:ind w:firstLine="540"/>
        <w:jc w:val="both"/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դ</w:t>
      </w:r>
      <w:r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="00B84378">
        <w:rPr>
          <w:rFonts w:ascii="GHEA Grapalat" w:hAnsi="GHEA Grapalat"/>
          <w:sz w:val="24"/>
          <w:szCs w:val="24"/>
          <w:lang w:val="hy-AM"/>
        </w:rPr>
        <w:t xml:space="preserve"> 5-րդ </w:t>
      </w:r>
      <w:r w:rsidR="00221AB8">
        <w:rPr>
          <w:rFonts w:ascii="GHEA Grapalat" w:hAnsi="GHEA Grapalat"/>
          <w:sz w:val="24"/>
          <w:szCs w:val="24"/>
          <w:lang w:val="hy-AM"/>
        </w:rPr>
        <w:t xml:space="preserve">կետի 2-րդ պարբերությունում </w:t>
      </w:r>
      <w:r w:rsidR="00221AB8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«ճանապարհային ոստիկանության հերթապահ մասերում» բառերը փոխարինել «Հայաստանի Հանրապետության ներքին գործերի նախարարության ոստիկանության օպերատիվ կառավարման կենտրոնում </w:t>
      </w:r>
      <w:r w:rsidR="00221AB8">
        <w:rPr>
          <w:rFonts w:ascii="GHEA Grapalat" w:hAnsi="GHEA Grapalat"/>
          <w:sz w:val="24"/>
          <w:szCs w:val="24"/>
          <w:shd w:val="clear" w:color="auto" w:fill="FFFFFF"/>
          <w:lang w:val="hy-AM"/>
        </w:rPr>
        <w:t>(այսուհետ` օպերատիվ կառավարման կենտրոն)</w:t>
      </w:r>
      <w:r w:rsidR="00221AB8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 բառերով</w:t>
      </w:r>
      <w:r w:rsidR="00221AB8"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5357FC0C" w14:textId="0F4BEF13" w:rsidR="004671FF" w:rsidRDefault="00F71E59" w:rsidP="004671FF">
      <w:pPr>
        <w:shd w:val="clear" w:color="auto" w:fill="FFFFFF"/>
        <w:spacing w:after="0" w:line="360" w:lineRule="auto"/>
        <w:ind w:firstLine="540"/>
        <w:jc w:val="both"/>
        <w:rPr>
          <w:rFonts w:ascii="Cambria Math" w:hAnsi="Cambria Math" w:cs="Cambria Math"/>
          <w:color w:val="000000" w:themeColor="text1"/>
          <w:sz w:val="24"/>
          <w:szCs w:val="24"/>
          <w:shd w:val="clear" w:color="auto" w:fill="FFFFFF"/>
          <w:lang w:val="hy-AM"/>
        </w:rPr>
      </w:pPr>
      <w:r w:rsidRPr="00CA73E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ե</w:t>
      </w:r>
      <w:r w:rsidRPr="00CA73EE">
        <w:rPr>
          <w:rStyle w:val="Emphasis"/>
          <w:rFonts w:ascii="Cambria Math" w:hAnsi="Cambria Math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 w:rsidR="002276FF" w:rsidRPr="00CA73E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6-</w:t>
      </w:r>
      <w:r w:rsidR="002276FF" w:rsidRPr="00CA73EE">
        <w:rPr>
          <w:rStyle w:val="Emphasis"/>
          <w:rFonts w:ascii="GHEA Grapalat" w:hAnsi="GHEA Grapalat" w:cs="GHEA Grapalat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րդ</w:t>
      </w:r>
      <w:r w:rsidR="002276FF" w:rsidRPr="00CA73E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276FF" w:rsidRPr="00CA73EE">
        <w:rPr>
          <w:rStyle w:val="Emphasis"/>
          <w:rFonts w:ascii="GHEA Grapalat" w:hAnsi="GHEA Grapalat" w:cs="GHEA Grapalat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կետի</w:t>
      </w:r>
      <w:r w:rsidR="002276FF" w:rsidRPr="00CA73E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276FF" w:rsidRPr="00CA73EE">
        <w:rPr>
          <w:rStyle w:val="Emphasis"/>
          <w:rFonts w:ascii="GHEA Grapalat" w:hAnsi="GHEA Grapalat" w:cs="GHEA Grapalat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«ա»</w:t>
      </w:r>
      <w:r w:rsidR="002276FF" w:rsidRPr="00CA73E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77D23" w:rsidRPr="00CA73EE">
        <w:rPr>
          <w:rStyle w:val="Emphasis"/>
          <w:rFonts w:ascii="GHEA Grapalat" w:hAnsi="GHEA Grapalat" w:cs="GHEA Grapalat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ենթ</w:t>
      </w:r>
      <w:r w:rsidR="002276FF" w:rsidRPr="00CA73EE">
        <w:rPr>
          <w:rStyle w:val="Emphasis"/>
          <w:rFonts w:ascii="GHEA Grapalat" w:hAnsi="GHEA Grapalat" w:cs="GHEA Grapalat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ակետում</w:t>
      </w:r>
      <w:r w:rsidR="009C2A40" w:rsidRPr="00CA73E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671FF" w:rsidRPr="00CA73EE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«ճանապարհապարեկային ծառայության» բառեր</w:t>
      </w:r>
      <w:r w:rsidR="00A1532B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ը փոխարինել </w:t>
      </w:r>
      <w:r w:rsidR="004671FF" w:rsidRPr="00CA73EE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6A340B" w:rsidRPr="006A340B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ներքին գործերի նախարարության ոստիկանության </w:t>
      </w:r>
      <w:r w:rsidR="004671FF" w:rsidRPr="00CA73EE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պարեկային ծառայության</w:t>
      </w:r>
      <w:r w:rsidR="00CA73EE" w:rsidRPr="00CA73EE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 (այսուհետ` պարեկային ծառայություն)</w:t>
      </w:r>
      <w:r w:rsidR="004671FF" w:rsidRPr="00CA73EE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» բառերով</w:t>
      </w:r>
      <w:r w:rsidR="004671FF" w:rsidRPr="00CA73EE">
        <w:rPr>
          <w:rFonts w:ascii="Cambria Math" w:hAnsi="Cambria Math" w:cs="Cambria Math"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 w:rsidR="00CA73EE">
        <w:rPr>
          <w:rFonts w:ascii="Cambria Math" w:hAnsi="Cambria Math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F3359">
        <w:rPr>
          <w:rFonts w:ascii="Cambria Math" w:hAnsi="Cambria Math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14:paraId="0635C7E2" w14:textId="17B839D4" w:rsidR="002276FF" w:rsidRPr="006243DE" w:rsidRDefault="00444148" w:rsidP="00444148">
      <w:pPr>
        <w:shd w:val="clear" w:color="auto" w:fill="FFFFFF"/>
        <w:spacing w:after="0" w:line="360" w:lineRule="auto"/>
        <w:ind w:firstLine="540"/>
        <w:jc w:val="both"/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</w:pPr>
      <w:r w:rsidRPr="00444148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զ</w:t>
      </w:r>
      <w:r w:rsidRPr="00444148">
        <w:rPr>
          <w:rFonts w:ascii="Cambria Math" w:hAnsi="Cambria Math" w:cs="Cambria Math"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 w:rsidRPr="00444148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276FF" w:rsidRPr="00444148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10-</w:t>
      </w:r>
      <w:r w:rsidR="00D37E94" w:rsidRPr="00444148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ր</w:t>
      </w:r>
      <w:r w:rsidR="002276FF" w:rsidRPr="00444148">
        <w:rPr>
          <w:rStyle w:val="Emphasis"/>
          <w:rFonts w:ascii="GHEA Grapalat" w:hAnsi="GHEA Grapalat" w:cs="GHEA Grapalat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դ</w:t>
      </w:r>
      <w:r w:rsidR="00777D23" w:rsidRPr="00444148">
        <w:rPr>
          <w:rStyle w:val="Emphasis"/>
          <w:rFonts w:ascii="GHEA Grapalat" w:hAnsi="GHEA Grapalat" w:cs="GHEA Grapalat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կետում</w:t>
      </w:r>
      <w:r w:rsidR="002276FF" w:rsidRPr="00444148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, 38-</w:t>
      </w:r>
      <w:r w:rsidR="002276FF" w:rsidRPr="006243DE">
        <w:rPr>
          <w:rStyle w:val="Emphasis"/>
          <w:rFonts w:ascii="GHEA Grapalat" w:hAnsi="GHEA Grapalat" w:cs="GHEA Grapalat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րդ</w:t>
      </w:r>
      <w:r w:rsidR="00D37E94" w:rsidRPr="006243D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կետ</w:t>
      </w:r>
      <w:r w:rsidR="00A474EE" w:rsidRPr="006243D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ում,</w:t>
      </w:r>
      <w:r w:rsidR="00D8061C" w:rsidRPr="006243D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16957" w:rsidRPr="006243D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40-րդ կետ</w:t>
      </w:r>
      <w:r w:rsidR="002276FF" w:rsidRPr="006243D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ում </w:t>
      </w:r>
      <w:r w:rsidR="00023AC9" w:rsidRPr="006243D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«ճ</w:t>
      </w:r>
      <w:r w:rsidR="002276FF" w:rsidRPr="006243D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անապա</w:t>
      </w:r>
      <w:r w:rsidR="00FD262C" w:rsidRPr="006243D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րհապարեկային» բառը փոխարինել «պ</w:t>
      </w:r>
      <w:r w:rsidR="002276FF" w:rsidRPr="006243D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արեկային» </w:t>
      </w:r>
      <w:r w:rsidR="00A55B8F" w:rsidRPr="006243D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բառ</w:t>
      </w:r>
      <w:r w:rsidR="002276FF" w:rsidRPr="006243D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ով</w:t>
      </w:r>
      <w:r w:rsidR="00D603C4" w:rsidRPr="006243D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 xml:space="preserve">, իսկ </w:t>
      </w:r>
      <w:r w:rsidR="00A55B8F" w:rsidRPr="006243D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 xml:space="preserve">8-րդ գլխի վերնագրում </w:t>
      </w:r>
      <w:r w:rsidR="002A25BF" w:rsidRPr="006243D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2A25BF" w:rsidRPr="006243DE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ՃԱՆԱՊԱՐՀԱՊԱՐԵԿԱՅԻՆ</w:t>
      </w:r>
      <w:r w:rsidR="002A25BF" w:rsidRPr="006243D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» բառը «</w:t>
      </w:r>
      <w:r w:rsidR="002A25BF" w:rsidRPr="006243DE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Պ</w:t>
      </w:r>
      <w:r w:rsidR="002A25BF" w:rsidRPr="006243DE">
        <w:rPr>
          <w:rFonts w:ascii="GHEA Grapalat" w:hAnsi="GHEA Grapalat" w:cs="Cambria Math"/>
          <w:iCs/>
          <w:color w:val="000000" w:themeColor="text1"/>
          <w:sz w:val="24"/>
          <w:szCs w:val="24"/>
          <w:shd w:val="clear" w:color="auto" w:fill="FFFFFF"/>
          <w:lang w:val="hy-AM"/>
        </w:rPr>
        <w:t>ԱՐԵԿԱՅԻՆ</w:t>
      </w:r>
      <w:r w:rsidR="002A25BF" w:rsidRPr="006243DE">
        <w:rPr>
          <w:rStyle w:val="Emphasis"/>
          <w:rFonts w:ascii="GHEA Grapalat" w:hAnsi="GHEA Grapalat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» բառով</w:t>
      </w:r>
      <w:r w:rsidR="002A25BF" w:rsidRPr="006243DE">
        <w:rPr>
          <w:rStyle w:val="Emphasis"/>
          <w:rFonts w:ascii="Cambria Math" w:hAnsi="Cambria Math" w:cs="Cambria Math"/>
          <w:i w:val="0"/>
          <w:iCs w:val="0"/>
          <w:color w:val="000000" w:themeColor="text1"/>
          <w:sz w:val="24"/>
          <w:szCs w:val="24"/>
          <w:shd w:val="clear" w:color="auto" w:fill="FFFFFF"/>
          <w:lang w:val="hy-AM"/>
        </w:rPr>
        <w:t>․</w:t>
      </w:r>
    </w:p>
    <w:p w14:paraId="2576157C" w14:textId="4E0DD86C" w:rsidR="0032797F" w:rsidRPr="00444148" w:rsidRDefault="00B85190" w:rsidP="006E1E81">
      <w:pPr>
        <w:shd w:val="clear" w:color="auto" w:fill="FFFFFF"/>
        <w:spacing w:after="0" w:line="360" w:lineRule="auto"/>
        <w:ind w:firstLine="567"/>
        <w:jc w:val="both"/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է</w:t>
      </w:r>
      <w:r w:rsidR="00A94CB3" w:rsidRPr="006243DE"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="0032797F" w:rsidRPr="00624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594A04" w:rsidRPr="006243DE">
        <w:rPr>
          <w:rFonts w:ascii="GHEA Grapalat" w:hAnsi="GHEA Grapalat"/>
          <w:sz w:val="24"/>
          <w:szCs w:val="24"/>
          <w:lang w:val="hy-AM"/>
        </w:rPr>
        <w:t>36</w:t>
      </w:r>
      <w:r w:rsidR="0032797F" w:rsidRPr="006243DE">
        <w:rPr>
          <w:rFonts w:ascii="GHEA Grapalat" w:hAnsi="GHEA Grapalat"/>
          <w:sz w:val="24"/>
          <w:szCs w:val="24"/>
          <w:lang w:val="hy-AM"/>
        </w:rPr>
        <w:t>-րդ</w:t>
      </w:r>
      <w:r w:rsidR="00594A04" w:rsidRPr="006243DE">
        <w:rPr>
          <w:rFonts w:ascii="GHEA Grapalat" w:hAnsi="GHEA Grapalat"/>
          <w:sz w:val="24"/>
          <w:szCs w:val="24"/>
          <w:lang w:val="hy-AM"/>
        </w:rPr>
        <w:t xml:space="preserve"> կետում </w:t>
      </w:r>
      <w:r w:rsidR="0032797F" w:rsidRPr="006243DE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2B189C" w:rsidRPr="006243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ճանապարհային ոստիկանության</w:t>
      </w:r>
      <w:r w:rsidR="006E4ED7" w:rsidRPr="006243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ճանապարհապարեկային</w:t>
      </w:r>
      <w:r w:rsidR="006E4ED7" w:rsidRPr="004441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ծառայության մասնագիտացված</w:t>
      </w:r>
      <w:r w:rsidR="0032797F" w:rsidRPr="00444148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 բառերը փոխարինել «</w:t>
      </w:r>
      <w:r w:rsidR="00594A04" w:rsidRPr="004441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պարեկային </w:t>
      </w:r>
      <w:r w:rsidR="00594A04" w:rsidRPr="00645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</w:t>
      </w:r>
      <w:r w:rsidR="002B189C" w:rsidRPr="00645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="0032797F" w:rsidRPr="00645CAA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5C0762" w:rsidRPr="00444148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2797F" w:rsidRPr="00444148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բառերով</w:t>
      </w:r>
      <w:r w:rsidR="0032797F" w:rsidRPr="00444148"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75D45B0D" w14:textId="77777777" w:rsidR="00B85190" w:rsidRDefault="00B85190" w:rsidP="00A474EE">
      <w:pPr>
        <w:shd w:val="clear" w:color="auto" w:fill="FFFFFF"/>
        <w:spacing w:after="0" w:line="360" w:lineRule="auto"/>
        <w:ind w:firstLine="567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347423" w:rsidRPr="00444148">
        <w:rPr>
          <w:rFonts w:ascii="GHEA Grapalat" w:hAnsi="GHEA Grapalat"/>
          <w:sz w:val="24"/>
          <w:szCs w:val="24"/>
          <w:lang w:val="hy-AM"/>
        </w:rPr>
        <w:t>38-րդ կետի «ա» ենթակետը շարադ</w:t>
      </w:r>
      <w:r w:rsidR="009B3794" w:rsidRPr="00444148">
        <w:rPr>
          <w:rFonts w:ascii="GHEA Grapalat" w:hAnsi="GHEA Grapalat"/>
          <w:sz w:val="24"/>
          <w:szCs w:val="24"/>
          <w:lang w:val="hy-AM"/>
        </w:rPr>
        <w:t>ր</w:t>
      </w:r>
      <w:r w:rsidR="00347423" w:rsidRPr="00444148">
        <w:rPr>
          <w:rFonts w:ascii="GHEA Grapalat" w:hAnsi="GHEA Grapalat"/>
          <w:sz w:val="24"/>
          <w:szCs w:val="24"/>
          <w:lang w:val="hy-AM"/>
        </w:rPr>
        <w:t xml:space="preserve">ել հետևյալ </w:t>
      </w:r>
      <w:r w:rsidR="00B31944" w:rsidRPr="00444148">
        <w:rPr>
          <w:rFonts w:ascii="GHEA Grapalat" w:hAnsi="GHEA Grapalat"/>
          <w:sz w:val="24"/>
          <w:szCs w:val="24"/>
          <w:lang w:val="hy-AM"/>
        </w:rPr>
        <w:t>խմբագրությամբ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707B2D39" w14:textId="3B7C1368" w:rsidR="00A01C29" w:rsidRPr="00836B36" w:rsidRDefault="00347423" w:rsidP="00A474EE">
      <w:pPr>
        <w:shd w:val="clear" w:color="auto" w:fill="FFFFFF"/>
        <w:spacing w:after="0" w:line="360" w:lineRule="auto"/>
        <w:ind w:firstLine="567"/>
        <w:jc w:val="both"/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</w:pPr>
      <w:r w:rsidRPr="00444148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9A21F4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ա</w:t>
      </w:r>
      <w:r w:rsidR="009A21F4"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="00363331" w:rsidRPr="00444148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օպերատիվ կառավարման կենտրոն</w:t>
      </w:r>
      <w:r w:rsidR="0083431C" w:rsidRPr="004441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363331" w:rsidRPr="004441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հերթապահը ոստիկանության, ստորաբաժանման կամ պահպանության ծառայության ղեկավարներից ստանալով տեղեկություն</w:t>
      </w:r>
      <w:r w:rsidR="00363331" w:rsidRPr="003633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հատուկ նշանակության տրանսպորտային միջոցների երթևեկության և երթուղու մասին, տեղյակ է պահում </w:t>
      </w:r>
      <w:r w:rsidR="003633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պարեկային </w:t>
      </w:r>
      <w:r w:rsidR="00363331" w:rsidRPr="003633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ծառայության համապատասխան շարային ստորաբաժանումների ղեկավարներին և հետագայում իրականացնում հսկողություն այդ խնդիրների կատարման նկատմամբ</w:t>
      </w:r>
      <w:r w:rsidR="009A21F4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363331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836B36"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9728A79" w14:textId="374A95CD" w:rsidR="00660EB8" w:rsidRDefault="00E57A07" w:rsidP="00660EB8">
      <w:pPr>
        <w:shd w:val="clear" w:color="auto" w:fill="FFFFFF"/>
        <w:spacing w:after="0" w:line="360" w:lineRule="auto"/>
        <w:ind w:firstLine="567"/>
        <w:jc w:val="both"/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թ</w:t>
      </w:r>
      <w:r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="00660EB8">
        <w:rPr>
          <w:rFonts w:ascii="GHEA Grapalat" w:hAnsi="GHEA Grapalat"/>
          <w:sz w:val="24"/>
          <w:szCs w:val="24"/>
          <w:lang w:val="hy-AM"/>
        </w:rPr>
        <w:t xml:space="preserve"> 38-րդ կետի «բ»</w:t>
      </w:r>
      <w:r w:rsidR="000E5982">
        <w:rPr>
          <w:rFonts w:ascii="GHEA Grapalat" w:hAnsi="GHEA Grapalat"/>
          <w:sz w:val="24"/>
          <w:szCs w:val="24"/>
          <w:lang w:val="hy-AM"/>
        </w:rPr>
        <w:t xml:space="preserve"> և</w:t>
      </w:r>
      <w:r w:rsidR="00D61098">
        <w:rPr>
          <w:rFonts w:ascii="GHEA Grapalat" w:hAnsi="GHEA Grapalat"/>
          <w:sz w:val="24"/>
          <w:szCs w:val="24"/>
          <w:lang w:val="hy-AM"/>
        </w:rPr>
        <w:t xml:space="preserve"> «գ» </w:t>
      </w:r>
      <w:r w:rsidR="00660EB8">
        <w:rPr>
          <w:rFonts w:ascii="GHEA Grapalat" w:hAnsi="GHEA Grapalat"/>
          <w:sz w:val="24"/>
          <w:szCs w:val="24"/>
          <w:lang w:val="hy-AM"/>
        </w:rPr>
        <w:t xml:space="preserve"> ենթակետ</w:t>
      </w:r>
      <w:r w:rsidR="00D61098">
        <w:rPr>
          <w:rFonts w:ascii="GHEA Grapalat" w:hAnsi="GHEA Grapalat"/>
          <w:sz w:val="24"/>
          <w:szCs w:val="24"/>
          <w:lang w:val="hy-AM"/>
        </w:rPr>
        <w:t>եր</w:t>
      </w:r>
      <w:r w:rsidR="00660EB8">
        <w:rPr>
          <w:rFonts w:ascii="GHEA Grapalat" w:hAnsi="GHEA Grapalat"/>
          <w:sz w:val="24"/>
          <w:szCs w:val="24"/>
          <w:lang w:val="hy-AM"/>
        </w:rPr>
        <w:t>ում, 3</w:t>
      </w:r>
      <w:r w:rsidR="00660EB8" w:rsidRPr="00022B77">
        <w:rPr>
          <w:rFonts w:ascii="GHEA Grapalat" w:hAnsi="GHEA Grapalat"/>
          <w:sz w:val="24"/>
          <w:szCs w:val="24"/>
          <w:lang w:val="hy-AM"/>
        </w:rPr>
        <w:t>9</w:t>
      </w:r>
      <w:r w:rsidR="00660EB8">
        <w:rPr>
          <w:rFonts w:ascii="GHEA Grapalat" w:hAnsi="GHEA Grapalat"/>
          <w:sz w:val="24"/>
          <w:szCs w:val="24"/>
          <w:lang w:val="hy-AM"/>
        </w:rPr>
        <w:t xml:space="preserve">-րդ կետի </w:t>
      </w:r>
      <w:r w:rsidR="00BB7DAA">
        <w:rPr>
          <w:rFonts w:ascii="GHEA Grapalat" w:hAnsi="GHEA Grapalat"/>
          <w:sz w:val="24"/>
          <w:szCs w:val="24"/>
          <w:lang w:val="hy-AM"/>
        </w:rPr>
        <w:t xml:space="preserve">«բ», </w:t>
      </w:r>
      <w:r w:rsidR="00660EB8" w:rsidRPr="001D1600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660EB8">
        <w:rPr>
          <w:rFonts w:ascii="GHEA Grapalat" w:hAnsi="GHEA Grapalat"/>
          <w:sz w:val="24"/>
          <w:szCs w:val="24"/>
          <w:lang w:val="hy-AM"/>
        </w:rPr>
        <w:t>ե</w:t>
      </w:r>
      <w:r w:rsidR="00660EB8" w:rsidRPr="00AD1B49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660EB8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60EB8" w:rsidRPr="001D1600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660EB8">
        <w:rPr>
          <w:rFonts w:ascii="GHEA Grapalat" w:hAnsi="GHEA Grapalat"/>
          <w:sz w:val="24"/>
          <w:szCs w:val="24"/>
          <w:lang w:val="hy-AM"/>
        </w:rPr>
        <w:t>զ</w:t>
      </w:r>
      <w:r w:rsidR="00660EB8" w:rsidRPr="00AD1B49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660EB8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60EB8" w:rsidRPr="001D1600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660EB8">
        <w:rPr>
          <w:rFonts w:ascii="GHEA Grapalat" w:hAnsi="GHEA Grapalat"/>
          <w:sz w:val="24"/>
          <w:szCs w:val="24"/>
          <w:lang w:val="hy-AM"/>
        </w:rPr>
        <w:t>է</w:t>
      </w:r>
      <w:r w:rsidR="00660EB8" w:rsidRPr="00AD1B49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660EB8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60EB8" w:rsidRPr="001D1600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660EB8">
        <w:rPr>
          <w:rFonts w:ascii="GHEA Grapalat" w:hAnsi="GHEA Grapalat"/>
          <w:sz w:val="24"/>
          <w:szCs w:val="24"/>
          <w:lang w:val="hy-AM"/>
        </w:rPr>
        <w:t>թ</w:t>
      </w:r>
      <w:r w:rsidR="00660EB8" w:rsidRPr="00AD1B49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660EB8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ենթակետերում</w:t>
      </w:r>
      <w:r w:rsidR="00A75155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BA5DC7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DC7">
        <w:rPr>
          <w:rFonts w:ascii="GHEA Grapalat" w:hAnsi="GHEA Grapalat"/>
          <w:sz w:val="24"/>
          <w:szCs w:val="24"/>
          <w:lang w:val="hy-AM"/>
        </w:rPr>
        <w:t>40-րդ կետի</w:t>
      </w:r>
      <w:r w:rsidR="00BA5DC7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2-րդ պարբերությունում</w:t>
      </w:r>
      <w:r w:rsidR="00660EB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0EB8" w:rsidRPr="000F3BE4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660EB8" w:rsidRPr="000F3B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ճանապարհային ոստիկանության ստորաբաժանման</w:t>
      </w:r>
      <w:r w:rsidR="00660EB8" w:rsidRPr="000F3BE4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B94952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660EB8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4952" w:rsidRPr="001D1600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B94952" w:rsidRPr="000F3B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ճանապարհային ոստիկանության ստորաբաժանումների</w:t>
      </w:r>
      <w:r w:rsidR="00B94952" w:rsidRPr="00AD1B49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B94952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60EB8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բառերը փոխարինել </w:t>
      </w:r>
      <w:r w:rsidR="00660EB8" w:rsidRPr="001D1600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660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օպերատիվ կառավարման կենտրոնի</w:t>
      </w:r>
      <w:r w:rsidR="00660EB8" w:rsidRPr="00AD1B49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660EB8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բառերով</w:t>
      </w:r>
      <w:r w:rsidR="00660EB8"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6CE35E1A" w14:textId="2320F034" w:rsidR="00022B77" w:rsidRDefault="00423B13" w:rsidP="006E1E81">
      <w:pPr>
        <w:shd w:val="clear" w:color="auto" w:fill="FFFFFF"/>
        <w:spacing w:after="0" w:line="360" w:lineRule="auto"/>
        <w:ind w:firstLine="567"/>
        <w:jc w:val="both"/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ժ</w:t>
      </w:r>
      <w:r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="00022B77">
        <w:rPr>
          <w:rFonts w:ascii="GHEA Grapalat" w:hAnsi="GHEA Grapalat"/>
          <w:sz w:val="24"/>
          <w:szCs w:val="24"/>
          <w:lang w:val="hy-AM"/>
        </w:rPr>
        <w:t>3</w:t>
      </w:r>
      <w:r w:rsidR="00022B77" w:rsidRPr="00022B77">
        <w:rPr>
          <w:rFonts w:ascii="GHEA Grapalat" w:hAnsi="GHEA Grapalat"/>
          <w:sz w:val="24"/>
          <w:szCs w:val="24"/>
          <w:lang w:val="hy-AM"/>
        </w:rPr>
        <w:t>9</w:t>
      </w:r>
      <w:r w:rsidR="00022B77">
        <w:rPr>
          <w:rFonts w:ascii="GHEA Grapalat" w:hAnsi="GHEA Grapalat"/>
          <w:sz w:val="24"/>
          <w:szCs w:val="24"/>
          <w:lang w:val="hy-AM"/>
        </w:rPr>
        <w:t>-րդ կետ</w:t>
      </w:r>
      <w:r w:rsidR="00AD1B49">
        <w:rPr>
          <w:rFonts w:ascii="GHEA Grapalat" w:hAnsi="GHEA Grapalat"/>
          <w:sz w:val="24"/>
          <w:szCs w:val="24"/>
          <w:lang w:val="hy-AM"/>
        </w:rPr>
        <w:t>ում</w:t>
      </w:r>
      <w:r w:rsidR="00022B77">
        <w:rPr>
          <w:rFonts w:ascii="GHEA Grapalat" w:hAnsi="GHEA Grapalat"/>
          <w:sz w:val="24"/>
          <w:szCs w:val="24"/>
          <w:lang w:val="hy-AM"/>
        </w:rPr>
        <w:t xml:space="preserve"> </w:t>
      </w:r>
      <w:r w:rsidR="00022B77" w:rsidRPr="001D1600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BC7006" w:rsidRPr="00BC70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Ճանապարհային ոստիկանության ճանապարհապարեկային ծառայության մասնագիտացված շարային ստորաբաժանումների </w:t>
      </w:r>
      <w:r w:rsidR="00BC7006" w:rsidRPr="00BC70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ճանապարհապարեկային ծառայության</w:t>
      </w:r>
      <w:r w:rsidR="00022B77" w:rsidRPr="00AD1B49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AD1B49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բառերը փոխարինել </w:t>
      </w:r>
      <w:r w:rsidR="00AD1B49" w:rsidRPr="001D1600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690726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Պ</w:t>
      </w:r>
      <w:r w:rsidR="00BC7006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արեկային ծառայության </w:t>
      </w:r>
      <w:r w:rsidR="00A0539F" w:rsidRPr="00BC70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շարային ստորաբաժանումների</w:t>
      </w:r>
      <w:r w:rsidR="00AD1B49" w:rsidRPr="00AD1B49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BC7006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բառերով</w:t>
      </w:r>
      <w:r w:rsidR="00BC7006"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242A3959" w14:textId="389ACA56" w:rsidR="00BC4076" w:rsidRDefault="00423B13" w:rsidP="006E1E81">
      <w:pPr>
        <w:shd w:val="clear" w:color="auto" w:fill="FFFFFF"/>
        <w:spacing w:after="0" w:line="360" w:lineRule="auto"/>
        <w:ind w:firstLine="567"/>
        <w:jc w:val="both"/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ժա</w:t>
      </w:r>
      <w:r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="00BC4076">
        <w:rPr>
          <w:rFonts w:ascii="GHEA Grapalat" w:hAnsi="GHEA Grapalat"/>
          <w:sz w:val="24"/>
          <w:szCs w:val="24"/>
          <w:lang w:val="hy-AM"/>
        </w:rPr>
        <w:t>3</w:t>
      </w:r>
      <w:r w:rsidR="00BC4076" w:rsidRPr="00022B77">
        <w:rPr>
          <w:rFonts w:ascii="GHEA Grapalat" w:hAnsi="GHEA Grapalat"/>
          <w:sz w:val="24"/>
          <w:szCs w:val="24"/>
          <w:lang w:val="hy-AM"/>
        </w:rPr>
        <w:t>9</w:t>
      </w:r>
      <w:r w:rsidR="00BC4076">
        <w:rPr>
          <w:rFonts w:ascii="GHEA Grapalat" w:hAnsi="GHEA Grapalat"/>
          <w:sz w:val="24"/>
          <w:szCs w:val="24"/>
          <w:lang w:val="hy-AM"/>
        </w:rPr>
        <w:t>-րդ կետի</w:t>
      </w:r>
      <w:r w:rsidR="00BC4076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C4076" w:rsidRPr="001D1600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BC4076">
        <w:rPr>
          <w:rFonts w:ascii="GHEA Grapalat" w:hAnsi="GHEA Grapalat"/>
          <w:sz w:val="24"/>
          <w:szCs w:val="24"/>
          <w:lang w:val="hy-AM"/>
        </w:rPr>
        <w:t>է</w:t>
      </w:r>
      <w:r w:rsidR="00BC4076" w:rsidRPr="00AD1B49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690726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C4076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ենթակետում</w:t>
      </w:r>
      <w:r w:rsidR="00920137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20137" w:rsidRPr="00BC4076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920137" w:rsidRPr="00BC40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ճանապարհային ոստիկանության</w:t>
      </w:r>
      <w:r w:rsidR="00370F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պարեկային</w:t>
      </w:r>
      <w:r w:rsidR="00920137" w:rsidRPr="00BC4076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920137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բառերը փոխարինել </w:t>
      </w:r>
      <w:r w:rsidR="00920137" w:rsidRPr="00BC4076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920137" w:rsidRPr="00BC40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="007A04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պարեկային</w:t>
      </w:r>
      <w:r w:rsidR="00920137" w:rsidRPr="00BC4076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920137">
        <w:rPr>
          <w:rStyle w:val="Emphasis"/>
          <w:rFonts w:ascii="GHEA Grapalat" w:hAnsi="GHEA Grapalat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բառով</w:t>
      </w:r>
      <w:r w:rsidR="00E23D4E">
        <w:rPr>
          <w:rStyle w:val="Emphasis"/>
          <w:rFonts w:ascii="Cambria Math" w:hAnsi="Cambria Math" w:cs="Cambria Math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461E36E6" w14:textId="4ABBCFCE" w:rsidR="00AF35FC" w:rsidRPr="00C20AB6" w:rsidRDefault="00564DFA" w:rsidP="006E1E81">
      <w:pPr>
        <w:shd w:val="clear" w:color="auto" w:fill="FFFFFF"/>
        <w:spacing w:after="0" w:line="360" w:lineRule="auto"/>
        <w:ind w:firstLine="567"/>
        <w:jc w:val="both"/>
        <w:rPr>
          <w:sz w:val="24"/>
          <w:szCs w:val="24"/>
          <w:lang w:val="hy-AM"/>
        </w:rPr>
      </w:pPr>
      <w:r w:rsidRPr="00564DFA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2. Սույն որոշումն ուժի մեջ է մտնում պաշտոնական հրապարակմանը հաջորդող օրվանից:</w:t>
      </w:r>
    </w:p>
    <w:p w14:paraId="102CE80E" w14:textId="77777777" w:rsidR="00AF35FC" w:rsidRDefault="00AF35FC" w:rsidP="00AF35FC">
      <w:pPr>
        <w:pStyle w:val="NormalWeb"/>
        <w:shd w:val="clear" w:color="auto" w:fill="FFFFFF"/>
        <w:spacing w:before="0" w:beforeAutospacing="0" w:after="24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292"/>
        <w:gridCol w:w="5306"/>
      </w:tblGrid>
      <w:tr w:rsidR="00AF35FC" w14:paraId="0B1D1CB5" w14:textId="77777777" w:rsidTr="00AF35FC">
        <w:trPr>
          <w:trHeight w:val="666"/>
          <w:tblCellSpacing w:w="7" w:type="dxa"/>
        </w:trPr>
        <w:tc>
          <w:tcPr>
            <w:tcW w:w="46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F140A" w14:textId="77777777" w:rsidR="00AF35FC" w:rsidRDefault="00AF35FC" w:rsidP="00AF35FC">
            <w:pPr>
              <w:pStyle w:val="NoSpacing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583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792991" w14:textId="77777777" w:rsidR="00AF35FC" w:rsidRDefault="00AF35FC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                                                  </w:t>
            </w:r>
          </w:p>
          <w:p w14:paraId="14408AE5" w14:textId="0E6CD795" w:rsidR="00AF35FC" w:rsidRDefault="00AF35FC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Ն.Փաշինյան</w:t>
            </w:r>
            <w:proofErr w:type="spellEnd"/>
          </w:p>
        </w:tc>
      </w:tr>
      <w:tr w:rsidR="00AF35FC" w14:paraId="2EFFC94E" w14:textId="77777777" w:rsidTr="00AF35FC">
        <w:trPr>
          <w:trHeight w:val="1020"/>
          <w:tblCellSpacing w:w="7" w:type="dxa"/>
        </w:trPr>
        <w:tc>
          <w:tcPr>
            <w:tcW w:w="46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2F0FE" w14:textId="77777777" w:rsidR="00AF35FC" w:rsidRDefault="00AF35FC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83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424AD" w14:textId="6DF2F5BD" w:rsidR="00AF35FC" w:rsidRDefault="00AF35FC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              «       »_________2024թ.</w:t>
            </w:r>
          </w:p>
          <w:p w14:paraId="003FE9FA" w14:textId="77777777" w:rsidR="00AF35FC" w:rsidRDefault="00AF35FC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ք.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</w:p>
        </w:tc>
      </w:tr>
    </w:tbl>
    <w:p w14:paraId="25DA72A1" w14:textId="77777777" w:rsidR="00AF35FC" w:rsidRDefault="00AF35FC" w:rsidP="00AF35FC">
      <w:pPr>
        <w:spacing w:after="0" w:line="276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35B604B7" w14:textId="004BB605" w:rsidR="0079272A" w:rsidRDefault="0079272A"/>
    <w:p w14:paraId="73927F62" w14:textId="562DBAD4" w:rsidR="00C20AB6" w:rsidRDefault="00C20AB6"/>
    <w:p w14:paraId="3365325B" w14:textId="4C4990A5" w:rsidR="00C20AB6" w:rsidRDefault="00C20AB6"/>
    <w:p w14:paraId="3D3EDDA3" w14:textId="2FC98BEF" w:rsidR="00C20AB6" w:rsidRDefault="00C20AB6"/>
    <w:p w14:paraId="620A21DE" w14:textId="39C23DE1" w:rsidR="00C20AB6" w:rsidRDefault="00C20AB6"/>
    <w:p w14:paraId="6BCCC0B8" w14:textId="290A46D6" w:rsidR="00C20AB6" w:rsidRDefault="00C20AB6"/>
    <w:p w14:paraId="0A4C3A1D" w14:textId="295E311F" w:rsidR="00C20AB6" w:rsidRDefault="00C20AB6"/>
    <w:p w14:paraId="1D8F29C9" w14:textId="1842CE5A" w:rsidR="00C20AB6" w:rsidRDefault="00C20AB6"/>
    <w:p w14:paraId="55F30D5D" w14:textId="68548B3D" w:rsidR="00C20AB6" w:rsidRDefault="00C20AB6"/>
    <w:p w14:paraId="0E6E96ED" w14:textId="43A0CDED" w:rsidR="00C20AB6" w:rsidRDefault="00C20AB6"/>
    <w:p w14:paraId="0B08D00C" w14:textId="6C2212C1" w:rsidR="00C20AB6" w:rsidRDefault="00C20AB6"/>
    <w:p w14:paraId="7236715E" w14:textId="2DA81BB6" w:rsidR="00C20AB6" w:rsidRDefault="00C20AB6"/>
    <w:p w14:paraId="253BD2A3" w14:textId="030C6F91" w:rsidR="00C20AB6" w:rsidRDefault="00C20AB6"/>
    <w:p w14:paraId="0F20B192" w14:textId="7448E1BD" w:rsidR="00C20AB6" w:rsidRDefault="00C20AB6"/>
    <w:p w14:paraId="2B090D3E" w14:textId="154DC77D" w:rsidR="00C20AB6" w:rsidRDefault="00C20AB6"/>
    <w:p w14:paraId="673FADB3" w14:textId="10F791B6" w:rsidR="00C20AB6" w:rsidRDefault="00C20AB6"/>
    <w:p w14:paraId="34A6DF99" w14:textId="77777777" w:rsidR="0057036E" w:rsidRDefault="0057036E" w:rsidP="0057036E">
      <w:pPr>
        <w:ind w:left="6946" w:right="54"/>
        <w:jc w:val="center"/>
        <w:rPr>
          <w:rFonts w:ascii="GHEA Grapalat" w:hAnsi="GHEA Grapalat" w:cs="Sylfaen"/>
          <w:b/>
          <w:bCs/>
          <w:szCs w:val="24"/>
          <w:lang w:eastAsia="ru-RU"/>
        </w:rPr>
      </w:pPr>
      <w:bookmarkStart w:id="0" w:name="_Hlk183426402"/>
    </w:p>
    <w:bookmarkEnd w:id="0"/>
    <w:p w14:paraId="2F8B6134" w14:textId="77777777" w:rsidR="00C20AB6" w:rsidRDefault="00C20AB6" w:rsidP="00C20AB6">
      <w:pPr>
        <w:ind w:left="6946" w:right="54"/>
        <w:jc w:val="center"/>
        <w:rPr>
          <w:rFonts w:ascii="GHEA Grapalat" w:hAnsi="GHEA Grapalat" w:cs="Sylfaen"/>
          <w:b/>
          <w:bCs/>
          <w:szCs w:val="24"/>
          <w:lang w:eastAsia="ru-RU"/>
        </w:rPr>
      </w:pPr>
    </w:p>
    <w:sectPr w:rsidR="00C20AB6" w:rsidSect="008A280C">
      <w:pgSz w:w="11907" w:h="16840" w:code="9"/>
      <w:pgMar w:top="709" w:right="1107" w:bottom="993" w:left="1260" w:header="709" w:footer="709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71812">
    <w:abstractNumId w:val="0"/>
  </w:num>
  <w:num w:numId="2" w16cid:durableId="1344741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87C"/>
    <w:rsid w:val="00022B77"/>
    <w:rsid w:val="000234C5"/>
    <w:rsid w:val="00023AC9"/>
    <w:rsid w:val="0006793D"/>
    <w:rsid w:val="00070051"/>
    <w:rsid w:val="000832A4"/>
    <w:rsid w:val="000859D9"/>
    <w:rsid w:val="000A0A99"/>
    <w:rsid w:val="000C0213"/>
    <w:rsid w:val="000C4853"/>
    <w:rsid w:val="000C7574"/>
    <w:rsid w:val="000E1A2E"/>
    <w:rsid w:val="000E5982"/>
    <w:rsid w:val="000F3BE4"/>
    <w:rsid w:val="00113125"/>
    <w:rsid w:val="00117768"/>
    <w:rsid w:val="00121E1F"/>
    <w:rsid w:val="00163467"/>
    <w:rsid w:val="00170A8E"/>
    <w:rsid w:val="00175165"/>
    <w:rsid w:val="00193391"/>
    <w:rsid w:val="0019414E"/>
    <w:rsid w:val="001D1600"/>
    <w:rsid w:val="001E7688"/>
    <w:rsid w:val="00221AB8"/>
    <w:rsid w:val="002276FF"/>
    <w:rsid w:val="00283BCF"/>
    <w:rsid w:val="002A25BF"/>
    <w:rsid w:val="002B189C"/>
    <w:rsid w:val="002D1FEF"/>
    <w:rsid w:val="002D2DE3"/>
    <w:rsid w:val="002F3060"/>
    <w:rsid w:val="002F4D79"/>
    <w:rsid w:val="002F7F99"/>
    <w:rsid w:val="0030475F"/>
    <w:rsid w:val="00307DE6"/>
    <w:rsid w:val="00314F01"/>
    <w:rsid w:val="0032797F"/>
    <w:rsid w:val="0033422E"/>
    <w:rsid w:val="00343410"/>
    <w:rsid w:val="00347423"/>
    <w:rsid w:val="0034785E"/>
    <w:rsid w:val="00363331"/>
    <w:rsid w:val="003670F7"/>
    <w:rsid w:val="00370F3E"/>
    <w:rsid w:val="0037272C"/>
    <w:rsid w:val="0039491B"/>
    <w:rsid w:val="0039564C"/>
    <w:rsid w:val="003B66DF"/>
    <w:rsid w:val="003E3E77"/>
    <w:rsid w:val="003F07CB"/>
    <w:rsid w:val="003F1C4A"/>
    <w:rsid w:val="00423B13"/>
    <w:rsid w:val="0042575B"/>
    <w:rsid w:val="00444148"/>
    <w:rsid w:val="00456B7A"/>
    <w:rsid w:val="00457573"/>
    <w:rsid w:val="004671FF"/>
    <w:rsid w:val="004859B7"/>
    <w:rsid w:val="004C0EB5"/>
    <w:rsid w:val="004E1203"/>
    <w:rsid w:val="00545979"/>
    <w:rsid w:val="00561E64"/>
    <w:rsid w:val="00564DFA"/>
    <w:rsid w:val="00567BB7"/>
    <w:rsid w:val="0057036E"/>
    <w:rsid w:val="00582560"/>
    <w:rsid w:val="00594A04"/>
    <w:rsid w:val="005964BD"/>
    <w:rsid w:val="005B384A"/>
    <w:rsid w:val="005C0762"/>
    <w:rsid w:val="005C7B67"/>
    <w:rsid w:val="005F5A06"/>
    <w:rsid w:val="00612C1B"/>
    <w:rsid w:val="006243DE"/>
    <w:rsid w:val="00645CAA"/>
    <w:rsid w:val="00660EB8"/>
    <w:rsid w:val="00666F41"/>
    <w:rsid w:val="00690726"/>
    <w:rsid w:val="00690990"/>
    <w:rsid w:val="006A340B"/>
    <w:rsid w:val="006A6A81"/>
    <w:rsid w:val="006B1375"/>
    <w:rsid w:val="006B7260"/>
    <w:rsid w:val="006D53D9"/>
    <w:rsid w:val="006D6FE6"/>
    <w:rsid w:val="006E1E81"/>
    <w:rsid w:val="006E4D5C"/>
    <w:rsid w:val="006E4ED7"/>
    <w:rsid w:val="00703A12"/>
    <w:rsid w:val="00712DD3"/>
    <w:rsid w:val="00724D29"/>
    <w:rsid w:val="007304D2"/>
    <w:rsid w:val="00735AE4"/>
    <w:rsid w:val="00751BCA"/>
    <w:rsid w:val="007667A3"/>
    <w:rsid w:val="00777D23"/>
    <w:rsid w:val="0079272A"/>
    <w:rsid w:val="007A0487"/>
    <w:rsid w:val="007A2CEF"/>
    <w:rsid w:val="007E228C"/>
    <w:rsid w:val="0081426E"/>
    <w:rsid w:val="008164E6"/>
    <w:rsid w:val="00816957"/>
    <w:rsid w:val="00822DA1"/>
    <w:rsid w:val="0083431C"/>
    <w:rsid w:val="00836B36"/>
    <w:rsid w:val="00843993"/>
    <w:rsid w:val="00851D42"/>
    <w:rsid w:val="008521AF"/>
    <w:rsid w:val="00862B98"/>
    <w:rsid w:val="00897ED8"/>
    <w:rsid w:val="008A280C"/>
    <w:rsid w:val="008F2CE7"/>
    <w:rsid w:val="009004C8"/>
    <w:rsid w:val="00914E01"/>
    <w:rsid w:val="00920137"/>
    <w:rsid w:val="00921D12"/>
    <w:rsid w:val="0096315D"/>
    <w:rsid w:val="00970469"/>
    <w:rsid w:val="00971DCA"/>
    <w:rsid w:val="00974BFB"/>
    <w:rsid w:val="00982AE0"/>
    <w:rsid w:val="00983BBD"/>
    <w:rsid w:val="00985706"/>
    <w:rsid w:val="00987D59"/>
    <w:rsid w:val="00993E38"/>
    <w:rsid w:val="009A21F4"/>
    <w:rsid w:val="009A442C"/>
    <w:rsid w:val="009B3794"/>
    <w:rsid w:val="009C2A40"/>
    <w:rsid w:val="00A01C29"/>
    <w:rsid w:val="00A0436B"/>
    <w:rsid w:val="00A0539F"/>
    <w:rsid w:val="00A1532B"/>
    <w:rsid w:val="00A17075"/>
    <w:rsid w:val="00A20922"/>
    <w:rsid w:val="00A31890"/>
    <w:rsid w:val="00A474EE"/>
    <w:rsid w:val="00A55B8F"/>
    <w:rsid w:val="00A75155"/>
    <w:rsid w:val="00A77780"/>
    <w:rsid w:val="00A94360"/>
    <w:rsid w:val="00A94CB3"/>
    <w:rsid w:val="00AA0496"/>
    <w:rsid w:val="00AD1B49"/>
    <w:rsid w:val="00AF35FC"/>
    <w:rsid w:val="00AF4C64"/>
    <w:rsid w:val="00B22DFB"/>
    <w:rsid w:val="00B31944"/>
    <w:rsid w:val="00B373FA"/>
    <w:rsid w:val="00B4415E"/>
    <w:rsid w:val="00B54E23"/>
    <w:rsid w:val="00B73832"/>
    <w:rsid w:val="00B84378"/>
    <w:rsid w:val="00B85190"/>
    <w:rsid w:val="00B94952"/>
    <w:rsid w:val="00BA131F"/>
    <w:rsid w:val="00BA5DC7"/>
    <w:rsid w:val="00BB62C7"/>
    <w:rsid w:val="00BB7DAA"/>
    <w:rsid w:val="00BC3AF6"/>
    <w:rsid w:val="00BC4076"/>
    <w:rsid w:val="00BC5A81"/>
    <w:rsid w:val="00BC7006"/>
    <w:rsid w:val="00BF3359"/>
    <w:rsid w:val="00C20AB6"/>
    <w:rsid w:val="00C22CF4"/>
    <w:rsid w:val="00CA6C31"/>
    <w:rsid w:val="00CA73EE"/>
    <w:rsid w:val="00CF4692"/>
    <w:rsid w:val="00D07A5F"/>
    <w:rsid w:val="00D10238"/>
    <w:rsid w:val="00D17625"/>
    <w:rsid w:val="00D37E94"/>
    <w:rsid w:val="00D55980"/>
    <w:rsid w:val="00D603C4"/>
    <w:rsid w:val="00D61098"/>
    <w:rsid w:val="00D8061C"/>
    <w:rsid w:val="00D809DC"/>
    <w:rsid w:val="00D955F6"/>
    <w:rsid w:val="00DA1A34"/>
    <w:rsid w:val="00DD6991"/>
    <w:rsid w:val="00DE7BA2"/>
    <w:rsid w:val="00DF787C"/>
    <w:rsid w:val="00E014FF"/>
    <w:rsid w:val="00E03A16"/>
    <w:rsid w:val="00E20D9C"/>
    <w:rsid w:val="00E22A23"/>
    <w:rsid w:val="00E23D4E"/>
    <w:rsid w:val="00E5730A"/>
    <w:rsid w:val="00E57A07"/>
    <w:rsid w:val="00E96CF5"/>
    <w:rsid w:val="00EA55B0"/>
    <w:rsid w:val="00ED1458"/>
    <w:rsid w:val="00ED343D"/>
    <w:rsid w:val="00EE1317"/>
    <w:rsid w:val="00EF2E3E"/>
    <w:rsid w:val="00F04D9F"/>
    <w:rsid w:val="00F07FF2"/>
    <w:rsid w:val="00F42ABB"/>
    <w:rsid w:val="00F50217"/>
    <w:rsid w:val="00F71E59"/>
    <w:rsid w:val="00F74ECF"/>
    <w:rsid w:val="00FD262C"/>
    <w:rsid w:val="00FD6124"/>
    <w:rsid w:val="00FD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3F75"/>
  <w15:docId w15:val="{39CDDB25-E5AF-406E-A4E2-F51BE336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5FC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5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AF35FC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AF35FC"/>
    <w:rPr>
      <w:b/>
      <w:bCs/>
    </w:rPr>
  </w:style>
  <w:style w:type="character" w:styleId="Emphasis">
    <w:name w:val="Emphasis"/>
    <w:basedOn w:val="DefaultParagraphFont"/>
    <w:uiPriority w:val="20"/>
    <w:qFormat/>
    <w:rsid w:val="00AF35F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31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8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89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890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8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0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3</Pages>
  <Words>376</Words>
  <Characters>3015</Characters>
  <Application>Microsoft Office Word</Application>
  <DocSecurity>0</DocSecurity>
  <Lines>94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https://mul2-mia.gov.am/tasks/3473831/oneclick?token=b294288989d94fc9c7cde2cb8d94b17a</cp:keywords>
  <dc:description/>
  <cp:lastModifiedBy>Ruslan Marandyan</cp:lastModifiedBy>
  <cp:revision>188</cp:revision>
  <cp:lastPrinted>2024-11-25T05:59:00Z</cp:lastPrinted>
  <dcterms:created xsi:type="dcterms:W3CDTF">2024-09-25T06:56:00Z</dcterms:created>
  <dcterms:modified xsi:type="dcterms:W3CDTF">2024-12-02T11:56:00Z</dcterms:modified>
</cp:coreProperties>
</file>