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E1D92" w14:textId="77777777" w:rsidR="00E932FC" w:rsidRPr="00E932FC" w:rsidRDefault="00E932FC" w:rsidP="00E932FC">
      <w:pPr>
        <w:spacing w:after="0" w:line="360" w:lineRule="auto"/>
        <w:ind w:left="7920" w:firstLine="720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ՆԱԽԱԳԻԾ</w:t>
      </w:r>
    </w:p>
    <w:p w14:paraId="02914F59" w14:textId="77777777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</w:p>
    <w:p w14:paraId="1B9DACA0" w14:textId="7122DFFB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ԿԱՌԱՎԱՐՈՒԹՅՈՒՆ</w:t>
      </w:r>
    </w:p>
    <w:p w14:paraId="0AF43ED0" w14:textId="77777777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ՈՐՈՇՈՒՄ</w:t>
      </w:r>
    </w:p>
    <w:p w14:paraId="571A5D05" w14:textId="73E206EF" w:rsidR="00E932FC" w:rsidRPr="00E932FC" w:rsidRDefault="00E932FC" w:rsidP="00E932FC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2024 թվականի   N -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Ն</w:t>
      </w:r>
    </w:p>
    <w:p w14:paraId="296F7025" w14:textId="6851B806" w:rsidR="00E932FC" w:rsidRPr="00E932FC" w:rsidRDefault="00E932FC" w:rsidP="00E932FC">
      <w:pPr>
        <w:spacing w:after="200" w:line="360" w:lineRule="auto"/>
        <w:jc w:val="center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bookmarkStart w:id="0" w:name="_Hlk161823447"/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ԿԱՌԱՎԱՐՈՒԹՅԱՆ 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201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5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 ԹՎԱԿԱՆԻ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ՀՈՒՆԻՍ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Ի </w:t>
      </w:r>
      <w:r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1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0-Ի N </w:t>
      </w:r>
      <w:r w:rsidR="00B85CB1"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61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8-</w:t>
      </w:r>
      <w:r w:rsidR="00B85CB1" w:rsidRPr="0072234D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Ն</w:t>
      </w:r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 xml:space="preserve"> ՈՐՈՇՄԱՆ </w:t>
      </w:r>
      <w:bookmarkEnd w:id="0"/>
      <w:r w:rsidRPr="00E932F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ՄԵՋ ՓՈՓՈԽՈՒԹՅՈՒՆ ԿԱՏԱՐԵԼՈՒ ՄԱՍԻՆ</w:t>
      </w:r>
    </w:p>
    <w:p w14:paraId="332E016D" w14:textId="77777777" w:rsidR="00E932FC" w:rsidRPr="00E932FC" w:rsidRDefault="00E932FC" w:rsidP="00E932F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</w:pPr>
    </w:p>
    <w:p w14:paraId="06F97F1A" w14:textId="21A705DF" w:rsidR="00E932FC" w:rsidRPr="00E932FC" w:rsidRDefault="00E932FC" w:rsidP="00E932F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</w:pP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Ղեկավարվելով «Նորմատիվ իրավական ակտերի մասին» օրենքի 34-րդ հոդվածի 1-ին մասով</w:t>
      </w:r>
      <w:r w:rsidR="00B261F0" w:rsidRPr="00B261F0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`</w:t>
      </w:r>
      <w:r w:rsidR="00542761" w:rsidRPr="00542761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</w:t>
      </w:r>
      <w:r w:rsidR="00542761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="0054276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կառավարութ</w:t>
      </w:r>
      <w:r w:rsidR="00542761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յունը որոշում է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`</w:t>
      </w:r>
    </w:p>
    <w:p w14:paraId="2C8DCD61" w14:textId="6A435989" w:rsidR="00E932FC" w:rsidRPr="00E932FC" w:rsidRDefault="00E932FC" w:rsidP="004C4332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կառավարության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201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5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թվականի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հունիս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ի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10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-ի </w:t>
      </w:r>
      <w:r w:rsidR="00AE3D6E"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«</w:t>
      </w:r>
      <w:r w:rsidR="007F066A" w:rsidRPr="007F06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Ազատ</w:t>
      </w:r>
      <w:r w:rsidR="007F066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7F06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</w:t>
      </w:r>
      <w:r w:rsidR="00AE3D6E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նտեսական գոտու կարգավիճակ չունեցող արդյունաբերական գոտու ստեղծման հայտը ներկայացնելու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և</w:t>
      </w:r>
      <w:r w:rsidR="00AE3D6E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հաստատելու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և</w:t>
      </w:r>
      <w:r w:rsidR="00AE3D6E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ազատ տնտեսական գոտու կարգավիճակ չունեցող արդյունաբերական գոտու կազմակերպման կարգերը սահմանելու մասին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N 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618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-</w:t>
      </w:r>
      <w:r w:rsidR="00B85CB1" w:rsidRPr="0072234D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 որոշման N1 hավելվածը շարադրել նոր խմբագրությամբ՝ համաձայն հավելվածի։</w:t>
      </w:r>
    </w:p>
    <w:p w14:paraId="570CE046" w14:textId="77777777" w:rsidR="00E932FC" w:rsidRPr="00E932FC" w:rsidRDefault="00E932FC" w:rsidP="00E932FC">
      <w:pPr>
        <w:spacing w:after="0" w:line="360" w:lineRule="auto"/>
        <w:ind w:firstLine="142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</w:p>
    <w:p w14:paraId="2404B5B2" w14:textId="77777777" w:rsidR="00E932FC" w:rsidRPr="00E932FC" w:rsidRDefault="00E932FC" w:rsidP="00E932FC">
      <w:pPr>
        <w:spacing w:after="0" w:line="360" w:lineRule="auto"/>
        <w:ind w:firstLine="142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</w:p>
    <w:p w14:paraId="63BB4674" w14:textId="77777777" w:rsidR="00E932FC" w:rsidRPr="00E932FC" w:rsidRDefault="00E932FC" w:rsidP="00E932FC">
      <w:pPr>
        <w:spacing w:after="0" w:line="360" w:lineRule="auto"/>
        <w:ind w:firstLine="142"/>
        <w:jc w:val="both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ՀԱՅԱՍՏԱՆԻ ՀԱՆՐԱՊԵՏՈՒԹՅԱՆ</w:t>
      </w:r>
    </w:p>
    <w:p w14:paraId="228AB359" w14:textId="77777777" w:rsidR="00E932FC" w:rsidRPr="00E932FC" w:rsidRDefault="00E932FC" w:rsidP="00E932FC">
      <w:pPr>
        <w:tabs>
          <w:tab w:val="left" w:pos="5529"/>
        </w:tabs>
        <w:spacing w:after="0" w:line="360" w:lineRule="auto"/>
        <w:ind w:left="6237" w:right="141" w:hanging="6095"/>
        <w:jc w:val="both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ՎԱՐՉԱՊԵՏ</w:t>
      </w:r>
    </w:p>
    <w:p w14:paraId="3E0F23B1" w14:textId="77777777" w:rsidR="00E932FC" w:rsidRPr="00E932FC" w:rsidRDefault="00E932FC" w:rsidP="00E932FC">
      <w:pPr>
        <w:tabs>
          <w:tab w:val="left" w:pos="5529"/>
        </w:tabs>
        <w:spacing w:after="0" w:line="360" w:lineRule="auto"/>
        <w:ind w:left="6237" w:right="141" w:hanging="6663"/>
        <w:jc w:val="right"/>
        <w:rPr>
          <w:rFonts w:ascii="GHEA Grapalat" w:eastAsia="Calibri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Calibri" w:hAnsi="GHEA Grapalat" w:cs="Sylfaen"/>
          <w:kern w:val="0"/>
          <w:sz w:val="24"/>
          <w:szCs w:val="24"/>
          <w14:ligatures w14:val="none"/>
        </w:rPr>
        <w:t>ՆԻԿՈԼ ՓԱՇԻՆՅԱՆ</w:t>
      </w:r>
    </w:p>
    <w:p w14:paraId="65D90647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51D2CED9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1F563ABE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4A1851AE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22026511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50EC0362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094AA803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101C33AA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24F6B98E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28394A4A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38E3BA39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136BDF2C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2C5D52E2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13416EE9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5048AD12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0F246FDF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3A6277D8" w14:textId="77777777" w:rsidR="00AE3D6E" w:rsidRPr="0072234D" w:rsidRDefault="00AE3D6E" w:rsidP="00E932F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03E479CF" w14:textId="687DBA57" w:rsidR="00E932FC" w:rsidRPr="00E932FC" w:rsidRDefault="00E932FC" w:rsidP="00E932F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lastRenderedPageBreak/>
        <w:t xml:space="preserve">Հավելված </w:t>
      </w:r>
    </w:p>
    <w:p w14:paraId="5DDCECA3" w14:textId="77777777" w:rsidR="00C36DF1" w:rsidRDefault="00542761" w:rsidP="00C36DF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ՀՀ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կառավարության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 xml:space="preserve"> </w:t>
      </w:r>
      <w:r w:rsidR="00C36DF1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 xml:space="preserve"> </w:t>
      </w:r>
      <w:r w:rsidR="00E932FC" w:rsidRPr="00E932FC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 xml:space="preserve">2024 թվականի                    </w:t>
      </w:r>
    </w:p>
    <w:p w14:paraId="366AE18D" w14:textId="74F0AE28" w:rsidR="00E932FC" w:rsidRPr="00E932FC" w:rsidRDefault="00E932FC" w:rsidP="00C36DF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  <w:r w:rsidRPr="00E932FC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 xml:space="preserve"> -ի</w:t>
      </w:r>
      <w:r w:rsidR="00C36DF1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 xml:space="preserve">   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N         -</w:t>
      </w:r>
      <w:r w:rsidR="0072234D" w:rsidRPr="0072234D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>Ն</w:t>
      </w:r>
      <w:r w:rsidRPr="00E932FC"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  <w:t xml:space="preserve"> որոշման</w:t>
      </w:r>
    </w:p>
    <w:p w14:paraId="3D5BA2C8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p w14:paraId="7F80B436" w14:textId="77777777" w:rsidR="00E932FC" w:rsidRPr="00E932FC" w:rsidRDefault="00E932FC" w:rsidP="00E932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kern w:val="0"/>
          <w:sz w:val="24"/>
          <w:szCs w:val="24"/>
          <w14:ligatures w14:val="none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4"/>
        <w:gridCol w:w="4521"/>
      </w:tblGrid>
      <w:tr w:rsidR="0072234D" w:rsidRPr="007F066A" w14:paraId="28050D2E" w14:textId="77777777" w:rsidTr="008051EE">
        <w:trPr>
          <w:trHeight w:val="397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A842804" w14:textId="77777777" w:rsidR="0072234D" w:rsidRPr="007F066A" w:rsidRDefault="0072234D" w:rsidP="008051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06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5AFFF273" w14:textId="09002A24" w:rsidR="0072234D" w:rsidRPr="007F066A" w:rsidRDefault="003F4CBF" w:rsidP="008051E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«</w:t>
            </w:r>
            <w:r w:rsidR="0072234D" w:rsidRPr="007F066A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Հավելված N 1</w:t>
            </w:r>
            <w:r w:rsidR="0072234D" w:rsidRPr="007F066A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ՀՀ կառավարության 2015 թվականի</w:t>
            </w:r>
            <w:r w:rsidR="0072234D" w:rsidRPr="007F066A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հունիսի 10-ի N 618-Ն որոշման</w:t>
            </w:r>
          </w:p>
        </w:tc>
      </w:tr>
    </w:tbl>
    <w:p w14:paraId="64D76AA9" w14:textId="77777777" w:rsidR="0072234D" w:rsidRPr="007F066A" w:rsidRDefault="0072234D" w:rsidP="0072234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F066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3723C424" w14:textId="77777777" w:rsidR="0072234D" w:rsidRPr="0072234D" w:rsidRDefault="0072234D" w:rsidP="007223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Կ Ա Ր Գ</w:t>
      </w:r>
    </w:p>
    <w:p w14:paraId="72285E62" w14:textId="77777777" w:rsidR="0072234D" w:rsidRPr="0072234D" w:rsidRDefault="0072234D" w:rsidP="007223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11B9D67B" w14:textId="77777777" w:rsidR="0072234D" w:rsidRPr="0072234D" w:rsidRDefault="0072234D" w:rsidP="007223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ԱԶԱՏ ՏՆՏԵՍԱԿԱՆ ԳՈՏՈՒ ԿԱՐԳԱՎԻՃԱԿ ՉՈՒՆԵՑՈՂ ԱՐԴՅՈՒՆԱԲԵՐԱԿԱՆ ԳՈՏՈՒ ՍՏԵՂԾՄԱՆ ՀԱՅՏԸ ՆԵՐԿԱՅԱՑՆԵԼՈՒ ԵՎ ՀԱՍՏԱՏԵԼՈՒ</w:t>
      </w:r>
    </w:p>
    <w:p w14:paraId="2165F059" w14:textId="77777777" w:rsidR="0072234D" w:rsidRPr="0072234D" w:rsidRDefault="0072234D" w:rsidP="007223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EC23AA1" w14:textId="44FAFACF" w:rsidR="0072234D" w:rsidRPr="0072234D" w:rsidRDefault="00CB5BC6" w:rsidP="007223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156E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72234D"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. ԸՆԴՀԱՆՈՒՐ ԴՐՈՒՅԹՆԵՐ</w:t>
      </w:r>
    </w:p>
    <w:p w14:paraId="5C502A72" w14:textId="77777777" w:rsidR="0072234D" w:rsidRPr="0072234D" w:rsidRDefault="0072234D" w:rsidP="0072234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0A795034" w14:textId="77777777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1. Սույն կարգով (այսուհետ` կարգ) կարգավորվում են Հայաստանի Հանրապետությունում ազատ տնտեսական գոտու կարգավիճակ չունեցող արդյունաբերական գոտու (այսուհետ` արդյունաբերական գոտի) ստեղծման նպատակով հայտերը ներկայացնելու հետ կապված հարաբերությունները:</w:t>
      </w:r>
    </w:p>
    <w:p w14:paraId="6B0686DF" w14:textId="77777777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2. Կարգում օգտագործվող հասկացություններն ունեն «Արդյունաբերական քաղաքականության մասին» Հայաստանի Հանրապետության օրենքով սահմանված իմաստը:</w:t>
      </w:r>
    </w:p>
    <w:p w14:paraId="74710AC0" w14:textId="77777777" w:rsidR="0072234D" w:rsidRPr="0072234D" w:rsidRDefault="0072234D" w:rsidP="0072234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FB65DC3" w14:textId="3826A088" w:rsidR="0072234D" w:rsidRPr="0072234D" w:rsidRDefault="00CB5BC6" w:rsidP="007223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156E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72234D"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. ՀԱՅՏԸ ՆԵՐԿԱՅԱՑՆԵԼՈՒ ԸՆԹԱՑԱԿԱՐԳԸ</w:t>
      </w:r>
    </w:p>
    <w:p w14:paraId="0237DEFB" w14:textId="77777777" w:rsidR="0072234D" w:rsidRPr="0072234D" w:rsidRDefault="0072234D" w:rsidP="0072234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3471EE32" w14:textId="77777777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3. Արդյունաբերական գոտին կարող է ստեղծվել պետական կառավարման մարմինների, տարածքային կառավարման մարմինների կամ տեղական ինքնակառավարման մարմինների, ինչպես նաև մասնավոր հատվածի նախաձեռնությամբ (այսուհետ` հայտատու):</w:t>
      </w:r>
    </w:p>
    <w:p w14:paraId="11CBB1B0" w14:textId="49699B49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4. Արդյունաբերական գոտու ստեղծման նպատակով հայտատուն</w:t>
      </w:r>
      <w:r w:rsidR="007D182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35A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էլեկտրոնային եղանակով 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լիազոր մարմին է ներկայացնում </w:t>
      </w:r>
      <w:r w:rsidR="007D182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հայտ, որում ներառվում է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`</w:t>
      </w:r>
    </w:p>
    <w:p w14:paraId="4E6C55EC" w14:textId="77777777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1) դիմում.</w:t>
      </w:r>
    </w:p>
    <w:p w14:paraId="2D292649" w14:textId="0CE1C855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2)ամփոփագիր, որը ներառում է արդյունաբերական գոտու նկարագիրը, </w:t>
      </w:r>
      <w:r w:rsidR="007D1820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ստեղծման 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նպատակը, գործունեության հիմնական ուղղությունները, գտնվելու վայրի ընտրության հիմնավորվածությունը, գործառնական տեսակի և գործունեության տեսակների հիմնավորումը, տարածքի հատակագիծը, տարածքում շինությունների առկայության դեպքում նաև շինությունների նախագիծը, մատուցվելիք ծառայությունների ցանկը.</w:t>
      </w:r>
    </w:p>
    <w:p w14:paraId="1EAE9969" w14:textId="2680DE77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3) գործարար ծրագիրը, որը պետք է համապատասխանի սույն կարգի </w:t>
      </w:r>
      <w:r w:rsidR="00AB629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գլխում նշված չափանիշներին:</w:t>
      </w:r>
    </w:p>
    <w:p w14:paraId="2B401149" w14:textId="327F007C" w:rsid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>5. Լիազոր մարմինը հայտն ստանալուց հետո ներկայացված փաստաթղթերի ամբողջական լինելու դեպքում՝ այն 2 աշխատանքային օրվա ընթացքում էլեկտրոնային եղանակով ուղարկում է Հայաստանի Հանրապետության վարչապետի որոշմամբ  ստեղծված մշտապես գործող միջգերատեսչական հանձնաժողովի (այսուհետ` հանձնաժողով) անդամներին, իսկ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ներկայացված հայտում </w:t>
      </w:r>
      <w:r w:rsidR="00D57C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տեխնիկական </w:t>
      </w:r>
      <w:r w:rsidR="003517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թերությունների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առկայության կամ հայտի փաստաթղթերի ոչ ամբողջական լինելու դեպքում 2 </w:t>
      </w:r>
      <w:r w:rsidR="00DA7ED8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աշխատանքային օրվա ընթացքում էլեկտրոնային եղանակով տեղեկացնում է հայտատուին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առաջարկելով 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 աշխատանքային օրվա ընթացքում 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շտկել </w:t>
      </w:r>
      <w:r w:rsidR="00D57C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տեխնիկակ</w:t>
      </w:r>
      <w:r w:rsidR="00E819E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ան </w:t>
      </w:r>
      <w:r w:rsidR="003517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թերությունները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կամ համալրել փաստաթղթերի ցանկը։</w:t>
      </w:r>
    </w:p>
    <w:p w14:paraId="4D425ACE" w14:textId="134E5898" w:rsidR="002116AA" w:rsidRPr="0072234D" w:rsidRDefault="002116AA" w:rsidP="0072234D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 w:rsidRP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6. 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Լիազոր մարմինը հայտ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 շտկված կամ համալրված տարբերակը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ստանալուց հետո՝ այն 2 աշխատանքային օրվա ընթացքում էլեկտրոնային եղանակով ուղարկում է Հայաստանի Հանրապետության վարչապետի որոշմամբ  ստեղծված մշտապես գործող միջգերատեսչական հանձնաժողովի</w:t>
      </w:r>
      <w:r w:rsidR="009D43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անդամներին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։</w:t>
      </w:r>
    </w:p>
    <w:p w14:paraId="53E3E394" w14:textId="2D28E994" w:rsidR="0072234D" w:rsidRPr="0072234D" w:rsidRDefault="002116AA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7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Հանձնաժողովի անդամները  20 աշխատանքային օրվա ընթացքում ուսումնասիրում   են  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հայտը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դրան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ում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անճշտությունների</w:t>
      </w:r>
      <w:r w:rsidR="00DA7ED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կամ թերությունների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բացակայության դեպքում</w:t>
      </w:r>
      <w:r w:rsidR="0072234D" w:rsidRPr="0072234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="0072234D" w:rsidRPr="0072234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 xml:space="preserve">գնահատում են </w:t>
      </w:r>
      <w:r w:rsidR="00DA7ED8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այն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՝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ելնելով</w:t>
      </w:r>
      <w:r w:rsidR="00D84CB2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 xml:space="preserve"> սույն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կարգով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սահմանված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չափանիշներից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և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էլեկտրոնային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եղանակով</w:t>
      </w:r>
      <w:r w:rsidR="00D84CB2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 xml:space="preserve"> լիազոր մարմին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84CB2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 xml:space="preserve">են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ներկայացնում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հայտի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վերաբերյալ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գնահատական։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89E783C" w14:textId="26C42DBF" w:rsidR="0072234D" w:rsidRPr="0072234D" w:rsidRDefault="002116AA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8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Եթե դիմումին կից ներկայացված փաստաթղթերում առկա են </w:t>
      </w:r>
      <w:r w:rsidR="00D84CB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անճշտություններ կամ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թերություններ, ապա հանձնաժողովի անդամները հայտն ստանալուց 20 աշխատանքային օրվա ընթացքում այդ մասին տեղեկացնում են լիազոր մարմնին, իսկ վերջինս տեղեկատվությունը ստանալուց հետո 2 աշխատանքային օրվա ընթացքում</w:t>
      </w:r>
      <w:r w:rsidR="00D62AC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էլեկտրոնային եղանակով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տեղեկացնում է հայտատուին՝ առաջարկելով 10 աշխատանքային օրվա ընթացքում կրկին ներկայացնել </w:t>
      </w:r>
      <w:r w:rsidR="00D84CB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հայտի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շտկված փաթեթը։  </w:t>
      </w:r>
    </w:p>
    <w:p w14:paraId="22777CFA" w14:textId="75A8376B" w:rsidR="0072234D" w:rsidRPr="0072234D" w:rsidRDefault="002116AA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9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D62AC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 կարգի 7-րդ կետով սահմանված ժամկետում հայտ</w:t>
      </w:r>
      <w:r w:rsidR="001C1AB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 շտկված փաթեթը</w:t>
      </w:r>
      <w:r w:rsidR="00D62AC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ներկայացվելու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դեպքում լիազոր մարմինը </w:t>
      </w:r>
      <w:r w:rsidR="009865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ստանալուց 2 աշխատանքային օրվա ընթացքում </w:t>
      </w:r>
      <w:r w:rsidR="009865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էլեկտրոնային եղանակով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ուղարկում է հանձնաժողովի անդամներին, ովքեր 10 աշխատանքային օրվա ընթացքում ուսումնասիրում են ներկայացված փաստաթղթերը և դրանց ամբողջականության,  անճշտությունների </w:t>
      </w:r>
      <w:r w:rsidR="00D62AC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թերությունների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բացակայության դեպքում՝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գնահատում են ներկայացված հայտը՝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ելնելով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62AC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սույն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կարգով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սահմանված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չափանիշներից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և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էլեկտրոնային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եղանակով</w:t>
      </w:r>
      <w:r w:rsidR="00D62ACF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 xml:space="preserve"> լիազոր մարմին են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ներկայացնում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հայտի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վերաբերյալ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2234D"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գնահատական։</w:t>
      </w:r>
    </w:p>
    <w:p w14:paraId="3BBA7E42" w14:textId="33439644" w:rsidR="00DC71ED" w:rsidRDefault="002116AA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>10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Հայտի անբավարար գնահատման  հիմք է հայտի` սույն կարգով սահմանված գործարար ծրագրին ներկայացվող պահանջներին անհամապատասխանությունը:</w:t>
      </w:r>
    </w:p>
    <w:p w14:paraId="5D023ADD" w14:textId="6D0A76D5" w:rsidR="0072234D" w:rsidRPr="0072234D" w:rsidRDefault="00DC71E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 Սահմանված ժամկետում  հանձնաժողովի անդամի կողմից հայտի վերաբերյալ գնահատական չներկայացվելու դեպքում հայտի գնահատման ամփոփման ժամանակ հանձնաժողովի տվյալ անդամի գնահատման արդյունքները հաշվի չեն առնվում։</w:t>
      </w:r>
    </w:p>
    <w:p w14:paraId="39992B65" w14:textId="00FC80E2" w:rsidR="0072234D" w:rsidRPr="0072234D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  <w:t>2</w:t>
      </w:r>
      <w:r w:rsidRPr="0072234D"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  <w:t>.</w:t>
      </w:r>
      <w:r w:rsidRPr="0072234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 </w:t>
      </w:r>
      <w:r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Լիազոր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մարմինը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ամփոփելով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հանձնաժողովի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անդամների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2234D">
        <w:rPr>
          <w:rFonts w:ascii="GHEA Grapalat" w:eastAsia="Times New Roman" w:hAnsi="GHEA Grapalat" w:cs="GHEA Grapalat"/>
          <w:color w:val="000000"/>
          <w:kern w:val="0"/>
          <w:sz w:val="24"/>
          <w:szCs w:val="24"/>
          <w14:ligatures w14:val="none"/>
        </w:rPr>
        <w:t>գնահատականները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3F75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վերջին</w:t>
      </w:r>
      <w:r w:rsidR="00A47AF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</w:t>
      </w:r>
      <w:r w:rsidR="003F75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 հիման վրա իր կողմից կազմված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համապատասխան եզրակացությունը ներկայացնում է Հայաստանի Հանրապետության կառավարությ</w:t>
      </w:r>
      <w:r w:rsidR="003F75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քննարկման</w:t>
      </w:r>
      <w:r w:rsidR="003F75B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ոչ ուշ, քան հանձնաժողովի անդամների կողմից գնահատականներն ստանալուց հետո 10 աշխատանքային օրվա ընթացքում:</w:t>
      </w:r>
    </w:p>
    <w:p w14:paraId="16CE8842" w14:textId="162BC2BE" w:rsidR="0072234D" w:rsidRPr="0072234D" w:rsidRDefault="0072234D" w:rsidP="003474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34741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ՀՀ կառավարության 2021 թվականի փետրվարի 25-ի «Կառավարության աշխատակարգը հաստատելու մասին» </w:t>
      </w:r>
      <w:r w:rsidR="0034741D" w:rsidRPr="0034741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N 252-</w:t>
      </w:r>
      <w:r w:rsidR="0034741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 որոշմամբ սահմանված ժամկետում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4741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 Հանրապետության կառավարությունը</w:t>
      </w:r>
      <w:r w:rsidR="0034741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ընդունում է համապատասխան որոշում հայտատուի հայտը բավարարելու կամ մերժելու վերաբերյալ</w:t>
      </w:r>
      <w:r w:rsidR="00CB5BC6" w:rsidRPr="00CB5BC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B5BC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</w:t>
      </w:r>
      <w:r w:rsidR="00CB5BC6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դրա մասին տեղեկացնում է լիազոր մարմնին:</w:t>
      </w:r>
    </w:p>
    <w:p w14:paraId="64351ACD" w14:textId="0B8B3EA8" w:rsidR="00E456C3" w:rsidRDefault="0072234D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Լիազոր մարմինը </w:t>
      </w:r>
      <w:r w:rsidR="00CB5BC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սույն կարգի 12-րդ կետով սահմանված որոշման ընդունումից հետո 3 աշխատանքային օրվա ընթացքում այդ ակտի ընդունման մասին </w:t>
      </w:r>
      <w:r w:rsidR="00110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էլեկտրոնային եղանակով </w:t>
      </w:r>
      <w:r w:rsidR="00CB5BC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իրազեկ</w:t>
      </w:r>
      <w:r w:rsidR="001109A3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 է հայտատուին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0C4DFAA9" w14:textId="5337BD3A" w:rsidR="0072234D" w:rsidRPr="0072234D" w:rsidRDefault="00E456C3" w:rsidP="0072234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5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Հայտատուն Հայաստանի Հանրապետության օրեն</w:t>
      </w:r>
      <w:r w:rsidR="00636F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քով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սահմանված կարգով պատասխանատվություն է կրում իր տրամադրած սխալ տեղեկատվության հետևանքով առաջացած վնասի համար:</w:t>
      </w:r>
    </w:p>
    <w:p w14:paraId="6E13B0C8" w14:textId="3CB0B35A" w:rsidR="0072234D" w:rsidRPr="0072234D" w:rsidRDefault="0072234D" w:rsidP="00E156E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0471E963" w14:textId="393AA854" w:rsidR="0072234D" w:rsidRPr="0072234D" w:rsidRDefault="00CB5BC6" w:rsidP="00CB5BC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5E7AF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72234D"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. ՀԱՆՁՆԱԺՈՂՈՎԻ ԿԱՌՈՒՑՎԱԾՔԸ</w:t>
      </w:r>
    </w:p>
    <w:p w14:paraId="211330D7" w14:textId="77777777" w:rsidR="0072234D" w:rsidRPr="0072234D" w:rsidRDefault="0072234D" w:rsidP="0072234D">
      <w:pPr>
        <w:pStyle w:val="CommentText"/>
        <w:ind w:firstLine="375"/>
        <w:jc w:val="both"/>
        <w:rPr>
          <w:rFonts w:ascii="GHEA Grapalat" w:hAnsi="GHEA Grapalat"/>
          <w:noProof w:val="0"/>
          <w:sz w:val="24"/>
          <w:szCs w:val="24"/>
        </w:rPr>
      </w:pPr>
    </w:p>
    <w:p w14:paraId="78457295" w14:textId="6FFD7646" w:rsidR="0072234D" w:rsidRPr="0072234D" w:rsidRDefault="0072234D" w:rsidP="00E456C3">
      <w:pPr>
        <w:pStyle w:val="CommentText"/>
        <w:spacing w:line="360" w:lineRule="auto"/>
        <w:ind w:firstLine="375"/>
        <w:jc w:val="both"/>
        <w:rPr>
          <w:rFonts w:ascii="GHEA Grapalat" w:hAnsi="GHEA Grapalat" w:cstheme="minorHAnsi"/>
          <w:noProof w:val="0"/>
          <w:sz w:val="24"/>
          <w:szCs w:val="24"/>
        </w:rPr>
      </w:pPr>
      <w:r w:rsidRPr="0072234D">
        <w:rPr>
          <w:rFonts w:ascii="GHEA Grapalat" w:hAnsi="GHEA Grapalat"/>
          <w:noProof w:val="0"/>
          <w:sz w:val="24"/>
          <w:szCs w:val="24"/>
        </w:rPr>
        <w:t>1</w:t>
      </w:r>
      <w:r w:rsidR="002116AA">
        <w:rPr>
          <w:rFonts w:ascii="GHEA Grapalat" w:hAnsi="GHEA Grapalat"/>
          <w:noProof w:val="0"/>
          <w:sz w:val="24"/>
          <w:szCs w:val="24"/>
        </w:rPr>
        <w:t>6</w:t>
      </w:r>
      <w:r w:rsidRPr="0072234D">
        <w:rPr>
          <w:rFonts w:ascii="GHEA Grapalat" w:hAnsi="GHEA Grapalat"/>
          <w:noProof w:val="0"/>
          <w:sz w:val="24"/>
          <w:szCs w:val="24"/>
        </w:rPr>
        <w:t xml:space="preserve">. </w:t>
      </w:r>
      <w:r w:rsidR="00B34421" w:rsidRPr="00B34421">
        <w:rPr>
          <w:rFonts w:ascii="GHEA Grapalat" w:hAnsi="GHEA Grapalat"/>
          <w:noProof w:val="0"/>
          <w:sz w:val="24"/>
          <w:szCs w:val="24"/>
        </w:rPr>
        <w:t>Հանձաժողովը կազմված է նախագահից, քարտուղարից, արդարադատության, ֆինանսների, տարածքային կառավարման և ենթակառուցվածքների, էներգետիկայի,</w:t>
      </w:r>
      <w:r w:rsidR="00B34421" w:rsidRPr="00B34421">
        <w:rPr>
          <w:rFonts w:ascii="Calibri" w:hAnsi="Calibri" w:cs="Calibri"/>
          <w:noProof w:val="0"/>
          <w:sz w:val="24"/>
          <w:szCs w:val="24"/>
        </w:rPr>
        <w:t xml:space="preserve"> </w:t>
      </w:r>
      <w:r w:rsidR="00B34421" w:rsidRPr="00B34421">
        <w:rPr>
          <w:rFonts w:ascii="GHEA Grapalat" w:hAnsi="GHEA Grapalat"/>
          <w:noProof w:val="0"/>
          <w:sz w:val="24"/>
          <w:szCs w:val="24"/>
        </w:rPr>
        <w:t>շրջակա միջավայրի և</w:t>
      </w:r>
      <w:r w:rsidR="00B34421" w:rsidRPr="00B34421">
        <w:rPr>
          <w:rFonts w:ascii="Calibri" w:hAnsi="Calibri" w:cs="Calibri"/>
          <w:noProof w:val="0"/>
          <w:sz w:val="24"/>
          <w:szCs w:val="24"/>
        </w:rPr>
        <w:t xml:space="preserve"> </w:t>
      </w:r>
      <w:r w:rsidR="00B34421" w:rsidRPr="00B34421">
        <w:rPr>
          <w:rFonts w:ascii="GHEA Grapalat" w:hAnsi="GHEA Grapalat"/>
          <w:noProof w:val="0"/>
          <w:sz w:val="24"/>
          <w:szCs w:val="24"/>
        </w:rPr>
        <w:t>բնական ռեսուրսների,</w:t>
      </w:r>
      <w:r w:rsidR="00B34421" w:rsidRPr="00B34421">
        <w:rPr>
          <w:rFonts w:ascii="Calibri" w:hAnsi="Calibri" w:cs="Calibri"/>
          <w:noProof w:val="0"/>
          <w:sz w:val="24"/>
          <w:szCs w:val="24"/>
        </w:rPr>
        <w:t xml:space="preserve"> </w:t>
      </w:r>
      <w:r w:rsidR="00B34421" w:rsidRPr="00B34421">
        <w:rPr>
          <w:rFonts w:ascii="GHEA Grapalat" w:hAnsi="GHEA Grapalat"/>
          <w:noProof w:val="0"/>
          <w:sz w:val="24"/>
          <w:szCs w:val="24"/>
        </w:rPr>
        <w:t>տեղեկատվական տեխնոլոգիաների և կապի</w:t>
      </w:r>
      <w:r w:rsidR="00B34421" w:rsidRPr="00B34421">
        <w:rPr>
          <w:rFonts w:ascii="Calibri" w:hAnsi="Calibri" w:cs="Calibri"/>
          <w:noProof w:val="0"/>
          <w:sz w:val="24"/>
          <w:szCs w:val="24"/>
        </w:rPr>
        <w:t xml:space="preserve"> </w:t>
      </w:r>
      <w:r w:rsidR="00B34421" w:rsidRPr="00B34421">
        <w:rPr>
          <w:rFonts w:ascii="GHEA Grapalat" w:hAnsi="GHEA Grapalat"/>
          <w:noProof w:val="0"/>
          <w:sz w:val="24"/>
          <w:szCs w:val="24"/>
        </w:rPr>
        <w:t>ոլորտներում Հայաստանի Հանրապետության կառավարության քաղաքականությունը մշակող և իրականացնող պետական կառավարման մարմինների,</w:t>
      </w:r>
      <w:r w:rsidR="00B34421" w:rsidRPr="00B34421">
        <w:rPr>
          <w:rFonts w:ascii="Calibri" w:hAnsi="Calibri" w:cs="Calibri"/>
          <w:noProof w:val="0"/>
          <w:sz w:val="24"/>
          <w:szCs w:val="24"/>
        </w:rPr>
        <w:t xml:space="preserve"> </w:t>
      </w:r>
      <w:r w:rsidR="00B34421" w:rsidRPr="00B34421">
        <w:rPr>
          <w:rFonts w:ascii="GHEA Grapalat" w:hAnsi="GHEA Grapalat"/>
          <w:noProof w:val="0"/>
          <w:sz w:val="24"/>
          <w:szCs w:val="24"/>
        </w:rPr>
        <w:t>քաղաքաշինության, հարկային, մաքսային</w:t>
      </w:r>
      <w:r w:rsidR="00B34421" w:rsidRPr="00B34421">
        <w:rPr>
          <w:rFonts w:ascii="Calibri" w:hAnsi="Calibri" w:cs="Calibri"/>
          <w:noProof w:val="0"/>
          <w:sz w:val="24"/>
          <w:szCs w:val="24"/>
        </w:rPr>
        <w:t xml:space="preserve"> </w:t>
      </w:r>
      <w:r w:rsidR="00B34421" w:rsidRPr="00B34421">
        <w:rPr>
          <w:rFonts w:ascii="GHEA Grapalat" w:hAnsi="GHEA Grapalat"/>
          <w:noProof w:val="0"/>
          <w:sz w:val="24"/>
          <w:szCs w:val="24"/>
        </w:rPr>
        <w:t xml:space="preserve">բնագավառներում Հայաստանի Հանրապետության կառավարության քաղաքականությունն իրականացնող Հայաստանի Հանրապետության կառավարությանը ենթակա մարմինների ներկայացուցիչներից։ </w:t>
      </w:r>
      <w:r w:rsidRPr="0072234D">
        <w:rPr>
          <w:rFonts w:ascii="GHEA Grapalat" w:hAnsi="GHEA Grapalat"/>
          <w:noProof w:val="0"/>
          <w:sz w:val="24"/>
          <w:szCs w:val="24"/>
        </w:rPr>
        <w:t xml:space="preserve">Հանձնաժողովի կազմում կարող են </w:t>
      </w:r>
      <w:r w:rsidR="001109A3">
        <w:rPr>
          <w:rFonts w:ascii="GHEA Grapalat" w:hAnsi="GHEA Grapalat"/>
          <w:noProof w:val="0"/>
          <w:sz w:val="24"/>
          <w:szCs w:val="24"/>
        </w:rPr>
        <w:t>ներառվել</w:t>
      </w:r>
      <w:r w:rsidRPr="0072234D">
        <w:rPr>
          <w:rFonts w:ascii="GHEA Grapalat" w:hAnsi="GHEA Grapalat"/>
          <w:noProof w:val="0"/>
          <w:sz w:val="24"/>
          <w:szCs w:val="24"/>
        </w:rPr>
        <w:t xml:space="preserve"> նաև Հայաստանի արդյունաբերողների և գործարարների (գործատուների) միության, </w:t>
      </w:r>
      <w:r w:rsidRPr="0072234D">
        <w:rPr>
          <w:rFonts w:ascii="GHEA Grapalat" w:hAnsi="GHEA Grapalat"/>
          <w:noProof w:val="0"/>
          <w:sz w:val="24"/>
          <w:szCs w:val="24"/>
        </w:rPr>
        <w:lastRenderedPageBreak/>
        <w:t>Հայաստանի Հանրապետության առևտրաարդյունաբերական պալատի, ինչպես նաև այլ ոչ առևտրային կազմակերպությունների ներկայացուցիչներ</w:t>
      </w:r>
      <w:r w:rsidR="007B7362">
        <w:rPr>
          <w:rFonts w:ascii="GHEA Grapalat" w:hAnsi="GHEA Grapalat"/>
          <w:noProof w:val="0"/>
          <w:sz w:val="24"/>
          <w:szCs w:val="24"/>
        </w:rPr>
        <w:t>՝ խորհրդակցական ձայնի իրավունքով</w:t>
      </w:r>
      <w:r w:rsidRPr="0072234D">
        <w:rPr>
          <w:rFonts w:ascii="GHEA Grapalat" w:hAnsi="GHEA Grapalat"/>
          <w:noProof w:val="0"/>
          <w:sz w:val="24"/>
          <w:szCs w:val="24"/>
        </w:rPr>
        <w:t xml:space="preserve">։ Հանաձնաժողովի անհատական կազմը հաստատվում է </w:t>
      </w:r>
      <w:r w:rsidR="000A1683">
        <w:rPr>
          <w:rFonts w:ascii="GHEA Grapalat" w:hAnsi="GHEA Grapalat"/>
          <w:noProof w:val="0"/>
          <w:sz w:val="24"/>
          <w:szCs w:val="24"/>
        </w:rPr>
        <w:t>Հայաստանի Հանրապետության</w:t>
      </w:r>
      <w:r w:rsidRPr="0072234D">
        <w:rPr>
          <w:rFonts w:ascii="GHEA Grapalat" w:hAnsi="GHEA Grapalat"/>
          <w:noProof w:val="0"/>
          <w:sz w:val="24"/>
          <w:szCs w:val="24"/>
        </w:rPr>
        <w:t xml:space="preserve"> վարչապետի որոշմամբ։ Հանձնաժողովի նախագահը </w:t>
      </w:r>
      <w:r w:rsidR="000A1683" w:rsidRPr="00E932F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 xml:space="preserve">Հայաստանի Հանրապետության </w:t>
      </w:r>
      <w:r w:rsidRPr="0072234D">
        <w:rPr>
          <w:rFonts w:ascii="GHEA Grapalat" w:hAnsi="GHEA Grapalat"/>
          <w:noProof w:val="0"/>
          <w:sz w:val="24"/>
          <w:szCs w:val="24"/>
        </w:rPr>
        <w:t>էկոնոմիկայի նախարարի տեղակալն է, իսկ քարտուղար` լիազոր մարմնի համապատասխան ստորաբաժանման ղեկավարը: Հանձնաժողովի նախագահի  առաջարկությամբ հանձնաժողովի կազմում կարող են ընդգրկվել նաև լիազոր մարմնի այլ ներկայացուցիչներ։</w:t>
      </w:r>
    </w:p>
    <w:p w14:paraId="1B49AD1A" w14:textId="079A64C2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7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Հանձնաժողովի աշխատանքները կազմակերպվում են նիստերի միջոցով, որոնք հրավիրվում են ըստ անհրաժեշտության</w:t>
      </w:r>
      <w:r w:rsidR="00A102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։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482725E" w14:textId="3B8BE41E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8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Հանձնաժողովի նիստ գումարվում է հետևյալ դեպքերում`</w:t>
      </w:r>
    </w:p>
    <w:p w14:paraId="4B6A7BA1" w14:textId="4E337E0D" w:rsidR="0072234D" w:rsidRPr="00FB166E" w:rsidRDefault="00FB166E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1)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հանձնաժողովի նախագահի աշխատակարգային որոշմամբ՝ եթե գնահատման արդյունքում հայտը չի բավարարել անցողիկ շեմը</w:t>
      </w:r>
      <w:r w:rsidRP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0112663E" w14:textId="77777777" w:rsidR="00FB166E" w:rsidRDefault="00FB166E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2)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եթե հայտը չի գնահատվել հանձնաժողովի անդամների առնվազն 1/3-ի կողմից</w:t>
      </w:r>
      <w:r w:rsidRP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4F15B684" w14:textId="53B706AE" w:rsidR="0072234D" w:rsidRPr="0072234D" w:rsidRDefault="00FB166E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3)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հանձնաժողովի անդամի կողմից հանձնաժողովի նախագահին ներկայացվել է հիմնավորում դրա լրացուցիչ քննարկման անհրաժեշտության վերաբերյալ։</w:t>
      </w:r>
    </w:p>
    <w:p w14:paraId="0F07B66E" w14:textId="2585594B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9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Հանձնաժողովի նիստերի հրավիրման օրվա, վայրի և ժամանակի մասին հանձնաժողովի քարտուղարը հանձնաժողովի անդամներին ծանուցում է նիստից առնվազն </w:t>
      </w:r>
      <w:r w:rsidR="00FB166E" w:rsidRP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 </w:t>
      </w:r>
      <w:r w:rsid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աշխատանքային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օր առաջ:</w:t>
      </w:r>
    </w:p>
    <w:p w14:paraId="35EE5096" w14:textId="6F153936" w:rsidR="0072234D" w:rsidRPr="0072234D" w:rsidRDefault="002116AA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20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Հանձնաժողովի նիստն իրավազոր է հանձնաժողովի անդամների 2/3-ի մասնակցության դեպքում, իսկ հանձնաժողովի անդամների 2/3-ից պակաս լինելու դեպքում նիստը համարվում է չկայացած և նշանակվում է նոր նիստ:</w:t>
      </w:r>
    </w:p>
    <w:p w14:paraId="12964DEE" w14:textId="7B15BC05" w:rsidR="0072234D" w:rsidRPr="0072234D" w:rsidRDefault="00DC71E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Հանձնաժողովի որոշումներն ընդունվում են տվյալ նիստին մասնակցող հանձնաժողովի անդամների ձայների պարզ մեծամասնությամբ, բաց քվեարկությամբ: Հավասար ձայների դեպքում վճռորոշ է հանձնաժողովի նախագահի ձայնը:</w:t>
      </w:r>
    </w:p>
    <w:p w14:paraId="2B386939" w14:textId="6A24731F" w:rsidR="0072234D" w:rsidRPr="0072234D" w:rsidRDefault="00E456C3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. Հանձնաժողովի նախագահի բացակայության դեպքում հանձնաժողովի աշխատանքները ղեկավարում է </w:t>
      </w:r>
      <w:r w:rsid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հանձնաժողովի </w:t>
      </w:r>
      <w:r w:rsidR="0072234D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նախագահի որոշմամբ հանձնաժողովի անդամներից որևէ մեկը:</w:t>
      </w:r>
    </w:p>
    <w:p w14:paraId="2E29674E" w14:textId="173834B2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Հանձնաժողովի յուրաքանչյուր նիստի համար կազմվում է արձանագրություն: Արձանագրությունները ստորագրվում են հանձնաժողովի նախագահի և նիստին մասնակցած մյուս անդամների կողմից:</w:t>
      </w:r>
    </w:p>
    <w:p w14:paraId="056CECA3" w14:textId="5821B3DC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>2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Փաստաթղթաշրջանառությունը, այդ թվում՝ արձանագրության հաստատումը, իրականացվում է էլեկտրոնային եղանակով:</w:t>
      </w:r>
    </w:p>
    <w:p w14:paraId="3EBEDFC3" w14:textId="684C2431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5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Հանձնաժողովի նիստի համապատ</w:t>
      </w:r>
      <w:r w:rsidR="00FB16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սխան արձանագրության հիման վրա լիազոր մարմինը </w:t>
      </w:r>
      <w:r w:rsidR="00E46E1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կազմ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ում է համապատասխան </w:t>
      </w:r>
      <w:r w:rsidR="007B736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եզրակացություն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</w:t>
      </w:r>
      <w:r w:rsidR="007B736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արձանագրության հետ 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ներկայացնում Հայաստանի Հանրապետության կառավարության քննարկմանը: </w:t>
      </w:r>
    </w:p>
    <w:p w14:paraId="3B9B1EAC" w14:textId="6953BCC5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6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Հայաստանի Հանրապետության կառավարությունն ընդունում է արդյունաբերական գոտի ստեղծելու և արդյունաբերական գոտու կազմակերպիչ ճանաչելու կամ մերժելու մասին համապատասխան որոշում:</w:t>
      </w:r>
    </w:p>
    <w:p w14:paraId="23F94228" w14:textId="77A7F3B0" w:rsidR="001F3B33" w:rsidRDefault="0072234D" w:rsidP="001F3B3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7</w:t>
      </w:r>
      <w:r w:rsidR="002116AA" w:rsidRP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  <w:r w:rsidR="001F3B33" w:rsidRPr="001F3B3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F3B33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Լիազոր մարմինը </w:t>
      </w:r>
      <w:r w:rsidR="001F3B3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 կարգի 25-րդ կետով սահմանված որոշման ընդունումից հետո 3 աշխատանքային օրվա ընթացքում այդ ակտի ընդունման մասին էլեկտրոնային եղանակով իրազեկ</w:t>
      </w:r>
      <w:r w:rsidR="001F3B33"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 է հայտատուին:</w:t>
      </w:r>
    </w:p>
    <w:p w14:paraId="48F4765D" w14:textId="2C6BAC75" w:rsidR="0072234D" w:rsidRPr="0072234D" w:rsidRDefault="0072234D" w:rsidP="00E156E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3B543055" w14:textId="016BE433" w:rsidR="0072234D" w:rsidRPr="0072234D" w:rsidRDefault="00CB5BC6" w:rsidP="00E156E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CB5BC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72234D" w:rsidRPr="0072234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. ԳՈՐԾԱՐԱՐ ԾՐԱԳՐԻՆ ՆԵՐԿԱՅԱՑՎՈՂ ՊԱՀԱՆՋՆԵՐԸ ԵՎ ԳՆԱՀԱՏՄԱՆ ՉԱՓԱՆԻՇՆԵՐԸ</w:t>
      </w:r>
    </w:p>
    <w:p w14:paraId="27CEF809" w14:textId="231E2CFB" w:rsidR="0072234D" w:rsidRPr="0072234D" w:rsidRDefault="0072234D" w:rsidP="00E156E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4A0E2BDD" w14:textId="0BAEC6D1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 w:rsidRP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8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Գործարար ծրագիրը (այսուհետ` ծրագիր) գնահատում է հանձնաժողովը` յուրաքանչյուր գնահատման չափանիշի համար կիրառելով կշռային գործակիցներ, որոնց համախումբը չպետք է գերազանցի 100 միավորը: Ելնելով արդյունաբերական գոտու գործառնական նշանակությունից` յուրաքանչյուր չափանիշին տրվող կշռային գործակցի մեծությունը յուրաքանչյուր անգամ սահմանվում է հանձնաժողովի կողմից` նախքան գնահատում իրականացնելը: 51 և ավելի միավոր ստացած ծրագիրը գնահատվում է դրական:</w:t>
      </w:r>
    </w:p>
    <w:p w14:paraId="1CB598C6" w14:textId="70A17AB4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</w:t>
      </w:r>
      <w:r w:rsidR="002116AA" w:rsidRPr="002116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9</w:t>
      </w: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 Ծրագիրը գնահատվում է` ելնելով հետևյալ չափանիշներից`</w:t>
      </w:r>
    </w:p>
    <w:p w14:paraId="7DB2B573" w14:textId="77777777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1) ծրագրի համապատասխանությունն արդյունաբերական գոտի ստեղծելու նպատակներին և գործառնական տեսակին.</w:t>
      </w:r>
    </w:p>
    <w:p w14:paraId="4BE7EE98" w14:textId="77777777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2) տեխնոլոգիական նորարարությունների կիրառումը.</w:t>
      </w:r>
    </w:p>
    <w:p w14:paraId="1BB913C3" w14:textId="77777777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3) ընդհանուր ներդրումների ծավալները և ուղղությունները.</w:t>
      </w:r>
    </w:p>
    <w:p w14:paraId="2637F1D0" w14:textId="77777777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4) տեղեկատվությունը հիմնական ռազմավարական գործընկերների կամ հնարավոր շահագործողների մասին (առկայության դեպքում).</w:t>
      </w:r>
    </w:p>
    <w:p w14:paraId="4B448776" w14:textId="1E7AEDC0" w:rsidR="0072234D" w:rsidRPr="0072234D" w:rsidRDefault="0072234D" w:rsidP="00E456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72234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5) արդյունաբերական գոտում գործունեություն իրականացնելու համար անհրաժեշտ ենթակառուցվածքների ստեղծումն ու ծառայությունների մատուցումն ապահովող իրավաբանական անձի կողմից շահագործողներ ներգրավելու ուղղությամբ քաղաքականության առկայությունը:</w:t>
      </w:r>
      <w:r w:rsidR="001D5C2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»։</w:t>
      </w:r>
    </w:p>
    <w:sectPr w:rsidR="0072234D" w:rsidRPr="0072234D" w:rsidSect="007D67C2">
      <w:pgSz w:w="11906" w:h="16838"/>
      <w:pgMar w:top="652" w:right="567" w:bottom="567" w:left="1134" w:header="0" w:footer="5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92"/>
    <w:rsid w:val="000A1683"/>
    <w:rsid w:val="001109A3"/>
    <w:rsid w:val="001929AC"/>
    <w:rsid w:val="001C1AB4"/>
    <w:rsid w:val="001D5C2B"/>
    <w:rsid w:val="001F3B33"/>
    <w:rsid w:val="002116AA"/>
    <w:rsid w:val="0034741D"/>
    <w:rsid w:val="003517AA"/>
    <w:rsid w:val="0037717C"/>
    <w:rsid w:val="003D16AA"/>
    <w:rsid w:val="003F4CBF"/>
    <w:rsid w:val="003F6CDB"/>
    <w:rsid w:val="003F75B6"/>
    <w:rsid w:val="004C4332"/>
    <w:rsid w:val="005276E7"/>
    <w:rsid w:val="00542761"/>
    <w:rsid w:val="005E7AF3"/>
    <w:rsid w:val="00636F02"/>
    <w:rsid w:val="00667B0F"/>
    <w:rsid w:val="0072234D"/>
    <w:rsid w:val="00724857"/>
    <w:rsid w:val="00754EDC"/>
    <w:rsid w:val="007640A3"/>
    <w:rsid w:val="00790E77"/>
    <w:rsid w:val="007B7362"/>
    <w:rsid w:val="007C2D1D"/>
    <w:rsid w:val="007D1820"/>
    <w:rsid w:val="007D67C2"/>
    <w:rsid w:val="007E52B6"/>
    <w:rsid w:val="007F001D"/>
    <w:rsid w:val="007F066A"/>
    <w:rsid w:val="008566BB"/>
    <w:rsid w:val="009865C3"/>
    <w:rsid w:val="009D43F0"/>
    <w:rsid w:val="00A03070"/>
    <w:rsid w:val="00A10299"/>
    <w:rsid w:val="00A47AF4"/>
    <w:rsid w:val="00AB6298"/>
    <w:rsid w:val="00AE3D6E"/>
    <w:rsid w:val="00AF0987"/>
    <w:rsid w:val="00AF4EB7"/>
    <w:rsid w:val="00B0348D"/>
    <w:rsid w:val="00B261F0"/>
    <w:rsid w:val="00B34421"/>
    <w:rsid w:val="00B85CB1"/>
    <w:rsid w:val="00C17DFA"/>
    <w:rsid w:val="00C35AA0"/>
    <w:rsid w:val="00C36DF1"/>
    <w:rsid w:val="00C87E21"/>
    <w:rsid w:val="00CB5BC6"/>
    <w:rsid w:val="00CF2500"/>
    <w:rsid w:val="00D56132"/>
    <w:rsid w:val="00D57CD2"/>
    <w:rsid w:val="00D60E02"/>
    <w:rsid w:val="00D62ACF"/>
    <w:rsid w:val="00D82A7E"/>
    <w:rsid w:val="00D84CB2"/>
    <w:rsid w:val="00DA7ED8"/>
    <w:rsid w:val="00DC71ED"/>
    <w:rsid w:val="00DD160B"/>
    <w:rsid w:val="00E156EF"/>
    <w:rsid w:val="00E456C3"/>
    <w:rsid w:val="00E46E1D"/>
    <w:rsid w:val="00E819E5"/>
    <w:rsid w:val="00E932FC"/>
    <w:rsid w:val="00EA2E69"/>
    <w:rsid w:val="00F75F4C"/>
    <w:rsid w:val="00FB166E"/>
    <w:rsid w:val="00FB4645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0E33"/>
  <w15:chartTrackingRefBased/>
  <w15:docId w15:val="{5CCE3B99-EFD0-4468-9349-A4C29B36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2234D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34D"/>
    <w:rPr>
      <w:noProof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85E-821F-4C47-870E-185ED399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66</cp:revision>
  <dcterms:created xsi:type="dcterms:W3CDTF">2024-10-25T12:42:00Z</dcterms:created>
  <dcterms:modified xsi:type="dcterms:W3CDTF">2024-11-08T08:48:00Z</dcterms:modified>
</cp:coreProperties>
</file>