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B6E93" w14:textId="298EAE0F" w:rsidR="00A60D59" w:rsidRPr="000D14DA" w:rsidRDefault="00A60D59" w:rsidP="0081349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GHEA Grapalat" w:hAnsi="GHEA Grapalat"/>
          <w:b/>
          <w:lang w:val="ru-RU"/>
        </w:rPr>
      </w:pPr>
      <w:r w:rsidRPr="000D14DA">
        <w:rPr>
          <w:rFonts w:ascii="GHEA Grapalat" w:hAnsi="GHEA Grapalat"/>
          <w:b/>
          <w:lang w:val="ru-RU"/>
        </w:rPr>
        <w:t>ՀԻՄՆԱՎՈՐՈՒՄ</w:t>
      </w:r>
    </w:p>
    <w:p w14:paraId="5E9DDE82" w14:textId="3221E269" w:rsidR="006E7160" w:rsidRPr="000D14DA" w:rsidRDefault="006739BC" w:rsidP="000D14DA">
      <w:pPr>
        <w:shd w:val="clear" w:color="auto" w:fill="FFFFFF"/>
        <w:spacing w:line="360" w:lineRule="auto"/>
        <w:jc w:val="center"/>
        <w:textAlignment w:val="baseline"/>
        <w:rPr>
          <w:rFonts w:ascii="GHEA Grapalat" w:hAnsi="GHEA Grapalat"/>
          <w:b/>
          <w:bCs/>
          <w:bdr w:val="none" w:sz="0" w:space="0" w:color="auto" w:frame="1"/>
          <w:lang w:val="hy-AM"/>
        </w:rPr>
      </w:pPr>
      <w:r w:rsidRPr="000D14DA">
        <w:rPr>
          <w:rFonts w:ascii="GHEA Grapalat" w:eastAsia="CIDFont+F2" w:hAnsi="GHEA Grapalat" w:cs="CIDFont+F2"/>
          <w:bdr w:val="none" w:sz="0" w:space="0" w:color="auto"/>
          <w:lang w:val="af-ZA"/>
        </w:rPr>
        <w:t>«</w:t>
      </w:r>
      <w:r w:rsidR="00A976C0" w:rsidRPr="000D14DA">
        <w:rPr>
          <w:rFonts w:ascii="GHEA Grapalat" w:hAnsi="GHEA Grapalat"/>
          <w:b/>
          <w:bCs/>
          <w:bdr w:val="none" w:sz="0" w:space="0" w:color="auto" w:frame="1"/>
        </w:rPr>
        <w:t>ՀԱՅԱՍՏԱՆԻ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ՀԱՆՐԱՊԵՏՈՒԹՅԱՆ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ԿՐԹՈՒԹՅԱՆ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ԳԻՏՈՒԹՅԱՆ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ՄՇԱԿՈՒՅԹԻ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ԵՎ</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ՍՊՈՐՏԻ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ՆԱԽԱՐԱՐԻ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lang w:val="ru-RU"/>
        </w:rPr>
        <w:t xml:space="preserve"> 2022 </w:t>
      </w:r>
      <w:r w:rsidR="00A976C0" w:rsidRPr="000D14DA">
        <w:rPr>
          <w:rFonts w:ascii="GHEA Grapalat" w:hAnsi="GHEA Grapalat"/>
          <w:b/>
        </w:rPr>
        <w:t>ԹՎԱԿԱՆԻ</w:t>
      </w:r>
      <w:r w:rsidR="00A976C0" w:rsidRPr="000D14DA">
        <w:rPr>
          <w:rFonts w:ascii="GHEA Grapalat" w:hAnsi="GHEA Grapalat"/>
          <w:b/>
          <w:lang w:val="ru-RU"/>
        </w:rPr>
        <w:t xml:space="preserve"> </w:t>
      </w:r>
      <w:r w:rsidR="00A976C0" w:rsidRPr="000D14DA">
        <w:rPr>
          <w:rFonts w:ascii="GHEA Grapalat" w:hAnsi="GHEA Grapalat"/>
          <w:b/>
          <w:shd w:val="clear" w:color="auto" w:fill="FFFFFF"/>
        </w:rPr>
        <w:t>ՀՈՒՆԻՍԻ</w:t>
      </w:r>
      <w:r w:rsidR="00A976C0" w:rsidRPr="000D14DA">
        <w:rPr>
          <w:rFonts w:ascii="GHEA Grapalat" w:hAnsi="GHEA Grapalat"/>
          <w:b/>
          <w:lang w:val="ru-RU"/>
        </w:rPr>
        <w:t xml:space="preserve"> 9-</w:t>
      </w:r>
      <w:r w:rsidR="00A976C0" w:rsidRPr="000D14DA">
        <w:rPr>
          <w:rFonts w:ascii="GHEA Grapalat" w:hAnsi="GHEA Grapalat"/>
          <w:b/>
        </w:rPr>
        <w:t>Ի</w:t>
      </w:r>
      <w:r w:rsidR="00A976C0" w:rsidRPr="000D14DA">
        <w:rPr>
          <w:rFonts w:ascii="GHEA Grapalat" w:hAnsi="GHEA Grapalat"/>
          <w:b/>
          <w:lang w:val="ru-RU"/>
        </w:rPr>
        <w:t xml:space="preserve"> </w:t>
      </w:r>
      <w:r w:rsidR="00A976C0" w:rsidRPr="000D14DA">
        <w:rPr>
          <w:rFonts w:ascii="GHEA Grapalat" w:hAnsi="GHEA Grapalat"/>
          <w:b/>
          <w:bCs/>
          <w:bdr w:val="none" w:sz="0" w:space="0" w:color="auto" w:frame="1"/>
        </w:rPr>
        <w:t>N</w:t>
      </w:r>
      <w:r w:rsidR="00A976C0" w:rsidRPr="000D14DA">
        <w:rPr>
          <w:rFonts w:ascii="GHEA Grapalat" w:hAnsi="GHEA Grapalat"/>
          <w:b/>
          <w:bCs/>
          <w:bdr w:val="none" w:sz="0" w:space="0" w:color="auto" w:frame="1"/>
          <w:lang w:val="ru-RU"/>
        </w:rPr>
        <w:t xml:space="preserve"> 20-</w:t>
      </w:r>
      <w:r w:rsidR="00A976C0" w:rsidRPr="000D14DA">
        <w:rPr>
          <w:rFonts w:ascii="GHEA Grapalat" w:hAnsi="GHEA Grapalat"/>
          <w:b/>
          <w:bCs/>
          <w:bdr w:val="none" w:sz="0" w:space="0" w:color="auto" w:frame="1"/>
        </w:rPr>
        <w:t>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ՀՐԱՄԱՆՈՒՄ</w:t>
      </w:r>
      <w:r w:rsidR="00A976C0" w:rsidRPr="000D14DA">
        <w:rPr>
          <w:rFonts w:ascii="GHEA Grapalat" w:hAnsi="GHEA Grapalat"/>
          <w:b/>
          <w:bCs/>
          <w:bdr w:val="none" w:sz="0" w:space="0" w:color="auto" w:frame="1"/>
          <w:lang w:val="ru-RU"/>
        </w:rPr>
        <w:t xml:space="preserve"> </w:t>
      </w:r>
      <w:r w:rsidR="007A4A56">
        <w:rPr>
          <w:rFonts w:ascii="GHEA Grapalat" w:hAnsi="GHEA Grapalat"/>
          <w:b/>
          <w:bCs/>
          <w:bdr w:val="none" w:sz="0" w:space="0" w:color="auto" w:frame="1"/>
          <w:lang w:val="hy-AM"/>
        </w:rPr>
        <w:t xml:space="preserve">ՓՈՓՈԽՈՒԹՅՈՒՆՆԵՐ ԵՎ </w:t>
      </w:r>
      <w:r w:rsidR="00556079">
        <w:rPr>
          <w:rFonts w:ascii="GHEA Grapalat" w:hAnsi="GHEA Grapalat"/>
          <w:b/>
          <w:bCs/>
          <w:bdr w:val="none" w:sz="0" w:space="0" w:color="auto" w:frame="1"/>
        </w:rPr>
        <w:t>ԼՐԱՑՈՒՄ</w:t>
      </w:r>
      <w:r w:rsidR="00A976C0" w:rsidRPr="000D14DA">
        <w:rPr>
          <w:rFonts w:ascii="GHEA Grapalat" w:hAnsi="GHEA Grapalat"/>
          <w:b/>
          <w:bCs/>
          <w:bdr w:val="none" w:sz="0" w:space="0" w:color="auto" w:frame="1"/>
        </w:rPr>
        <w:t>ՆԵՐ</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ԿԱՏԱՐԵԼՈՒ</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ՄԱՍԻՆ</w:t>
      </w:r>
      <w:r w:rsidRPr="000D14DA">
        <w:rPr>
          <w:rFonts w:ascii="GHEA Grapalat" w:eastAsia="CIDFont+F2" w:hAnsi="GHEA Grapalat" w:cs="CIDFont+F2"/>
          <w:bdr w:val="none" w:sz="0" w:space="0" w:color="auto"/>
          <w:lang w:val="af-ZA"/>
        </w:rPr>
        <w:t>»</w:t>
      </w:r>
      <w:r w:rsidR="000C47C0" w:rsidRPr="000D14DA">
        <w:rPr>
          <w:rFonts w:ascii="GHEA Grapalat" w:eastAsia="CIDFont+F2" w:hAnsi="GHEA Grapalat" w:cs="CIDFont+F2"/>
          <w:bdr w:val="none" w:sz="0" w:space="0" w:color="auto"/>
          <w:lang w:val="ru-RU"/>
        </w:rPr>
        <w:t xml:space="preserve"> </w:t>
      </w:r>
      <w:r w:rsidRPr="000D14DA">
        <w:rPr>
          <w:rFonts w:ascii="GHEA Grapalat" w:hAnsi="GHEA Grapalat"/>
          <w:b/>
          <w:bCs/>
          <w:bdr w:val="none" w:sz="0" w:space="0" w:color="auto" w:frame="1"/>
          <w:lang w:val="hy-AM"/>
        </w:rPr>
        <w:t>ՀԱՅԱՍՏԱՆԻ ՀԱՆՐԱՊԵՏՈՒԹՅԱՆ ԿՐԹՈՒԹՅԱՆ, ԳԻՏՈՒԹՅԱՆ, ՄՇԱԿՈՒՅԹԻ ԵՎ ՍՊՈՐՏԻ ՆԱԽԱՐԱՐԻ</w:t>
      </w:r>
      <w:r w:rsidRPr="000D14DA">
        <w:rPr>
          <w:rFonts w:ascii="GHEA Grapalat" w:hAnsi="GHEA Grapalat"/>
          <w:b/>
          <w:lang w:val="hy-AM"/>
        </w:rPr>
        <w:t xml:space="preserve"> </w:t>
      </w:r>
      <w:r w:rsidR="002E591F" w:rsidRPr="000D14DA">
        <w:rPr>
          <w:rFonts w:ascii="GHEA Grapalat" w:hAnsi="GHEA Grapalat"/>
          <w:b/>
          <w:lang w:val="ru-RU"/>
        </w:rPr>
        <w:t xml:space="preserve">ՀՐԱՄԱՆԻ </w:t>
      </w:r>
      <w:r w:rsidRPr="000D14DA">
        <w:rPr>
          <w:rFonts w:ascii="GHEA Grapalat" w:hAnsi="GHEA Grapalat"/>
          <w:b/>
          <w:lang w:val="hy-AM"/>
        </w:rPr>
        <w:t>ՆԱԽԱԳԾԻ</w:t>
      </w:r>
    </w:p>
    <w:p w14:paraId="696E0AA6" w14:textId="77777777" w:rsidR="006E7160" w:rsidRPr="000D14DA" w:rsidRDefault="006E7160" w:rsidP="000D14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center"/>
        <w:rPr>
          <w:rFonts w:ascii="GHEA Grapalat" w:hAnsi="GHEA Grapalat"/>
          <w:b/>
          <w:lang w:val="hy-AM"/>
        </w:rPr>
      </w:pPr>
    </w:p>
    <w:p w14:paraId="3D9B71F3" w14:textId="77777777" w:rsidR="00830331" w:rsidRPr="000D14DA" w:rsidRDefault="00043DE6" w:rsidP="000D14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contextualSpacing/>
        <w:jc w:val="both"/>
        <w:rPr>
          <w:rFonts w:ascii="GHEA Grapalat" w:hAnsi="GHEA Grapalat"/>
          <w:b/>
          <w:lang w:val="af-ZA"/>
        </w:rPr>
      </w:pPr>
      <w:r w:rsidRPr="000D14DA">
        <w:rPr>
          <w:rFonts w:ascii="GHEA Grapalat" w:hAnsi="GHEA Grapalat"/>
          <w:b/>
          <w:lang w:val="hy-AM"/>
        </w:rPr>
        <w:t>Միջոցառման</w:t>
      </w:r>
      <w:r w:rsidRPr="000D14DA">
        <w:rPr>
          <w:rFonts w:ascii="GHEA Grapalat" w:hAnsi="GHEA Grapalat"/>
          <w:b/>
          <w:lang w:val="af-ZA"/>
        </w:rPr>
        <w:t xml:space="preserve"> </w:t>
      </w:r>
      <w:r w:rsidRPr="000D14DA">
        <w:rPr>
          <w:rFonts w:ascii="GHEA Grapalat" w:hAnsi="GHEA Grapalat"/>
          <w:b/>
          <w:lang w:val="hy-AM"/>
        </w:rPr>
        <w:t>իրականացման</w:t>
      </w:r>
      <w:r w:rsidRPr="000D14DA">
        <w:rPr>
          <w:rFonts w:ascii="GHEA Grapalat" w:hAnsi="GHEA Grapalat"/>
          <w:b/>
          <w:lang w:val="af-ZA"/>
        </w:rPr>
        <w:t xml:space="preserve"> </w:t>
      </w:r>
      <w:r w:rsidRPr="000D14DA">
        <w:rPr>
          <w:rFonts w:ascii="GHEA Grapalat" w:hAnsi="GHEA Grapalat"/>
          <w:b/>
          <w:lang w:val="hy-AM"/>
        </w:rPr>
        <w:t>անհրաժեշտությունը</w:t>
      </w:r>
      <w:r w:rsidRPr="000D14DA">
        <w:rPr>
          <w:rFonts w:ascii="GHEA Grapalat" w:hAnsi="GHEA Grapalat"/>
          <w:b/>
          <w:lang w:val="af-ZA"/>
        </w:rPr>
        <w:t xml:space="preserve"> </w:t>
      </w:r>
      <w:r w:rsidRPr="000D14DA">
        <w:rPr>
          <w:rFonts w:ascii="GHEA Grapalat" w:hAnsi="GHEA Grapalat"/>
          <w:b/>
          <w:lang w:val="hy-AM"/>
        </w:rPr>
        <w:t>և</w:t>
      </w:r>
      <w:r w:rsidRPr="000D14DA">
        <w:rPr>
          <w:rFonts w:ascii="GHEA Grapalat" w:hAnsi="GHEA Grapalat"/>
          <w:b/>
          <w:lang w:val="af-ZA"/>
        </w:rPr>
        <w:t xml:space="preserve"> </w:t>
      </w:r>
      <w:r w:rsidRPr="000D14DA">
        <w:rPr>
          <w:rFonts w:ascii="GHEA Grapalat" w:hAnsi="GHEA Grapalat"/>
          <w:b/>
          <w:lang w:val="hy-AM"/>
        </w:rPr>
        <w:t>նպատակը</w:t>
      </w:r>
      <w:r w:rsidR="001B7735" w:rsidRPr="000D14DA">
        <w:rPr>
          <w:rFonts w:ascii="GHEA Grapalat" w:hAnsi="GHEA Grapalat"/>
          <w:b/>
          <w:lang w:val="af-ZA"/>
        </w:rPr>
        <w:t>.</w:t>
      </w:r>
    </w:p>
    <w:p w14:paraId="4E9907BA" w14:textId="6E6A76AD" w:rsidR="00007BB6" w:rsidRDefault="00560ABE" w:rsidP="0057711B">
      <w:pPr>
        <w:spacing w:line="360" w:lineRule="auto"/>
        <w:ind w:firstLine="567"/>
        <w:jc w:val="both"/>
        <w:rPr>
          <w:rFonts w:ascii="GHEA Grapalat" w:hAnsi="GHEA Grapalat"/>
          <w:bCs/>
          <w:bdr w:val="none" w:sz="0" w:space="0" w:color="auto" w:frame="1"/>
          <w:lang w:val="hy-AM"/>
        </w:rPr>
      </w:pPr>
      <w:r w:rsidRPr="000D14DA">
        <w:rPr>
          <w:rFonts w:ascii="GHEA Grapalat" w:eastAsia="CIDFont+F2" w:hAnsi="GHEA Grapalat" w:cs="CIDFont+F2"/>
          <w:bdr w:val="none" w:sz="0" w:space="0" w:color="auto"/>
          <w:lang w:val="af-ZA"/>
        </w:rPr>
        <w:t>«</w:t>
      </w:r>
      <w:r w:rsidRPr="000D14DA">
        <w:rPr>
          <w:rFonts w:ascii="GHEA Grapalat" w:hAnsi="GHEA Grapalat"/>
          <w:bCs/>
          <w:bdr w:val="none" w:sz="0" w:space="0" w:color="auto" w:frame="1"/>
          <w:lang w:val="hy-AM"/>
        </w:rPr>
        <w:t>Հայաստանի</w:t>
      </w:r>
      <w:r w:rsidRPr="000D14DA">
        <w:rPr>
          <w:rFonts w:ascii="GHEA Grapalat" w:hAnsi="GHEA Grapalat"/>
          <w:bCs/>
          <w:bdr w:val="none" w:sz="0" w:space="0" w:color="auto" w:frame="1"/>
          <w:lang w:val="af-ZA"/>
        </w:rPr>
        <w:t xml:space="preserve"> </w:t>
      </w:r>
      <w:r w:rsidRPr="000D14DA">
        <w:rPr>
          <w:rFonts w:ascii="GHEA Grapalat" w:hAnsi="GHEA Grapalat"/>
          <w:bCs/>
          <w:bdr w:val="none" w:sz="0" w:space="0" w:color="auto" w:frame="1"/>
          <w:lang w:val="hy-AM"/>
        </w:rPr>
        <w:t>Հանրապետության</w:t>
      </w:r>
      <w:r w:rsidRPr="000D14DA">
        <w:rPr>
          <w:rFonts w:ascii="GHEA Grapalat" w:hAnsi="GHEA Grapalat"/>
          <w:bCs/>
          <w:bdr w:val="none" w:sz="0" w:space="0" w:color="auto" w:frame="1"/>
          <w:lang w:val="af-ZA"/>
        </w:rPr>
        <w:t xml:space="preserve"> </w:t>
      </w:r>
      <w:r w:rsidRPr="000D14DA">
        <w:rPr>
          <w:rFonts w:ascii="GHEA Grapalat" w:hAnsi="GHEA Grapalat"/>
          <w:bCs/>
          <w:bdr w:val="none" w:sz="0" w:space="0" w:color="auto" w:frame="1"/>
          <w:lang w:val="hy-AM"/>
        </w:rPr>
        <w:t>կրթության</w:t>
      </w:r>
      <w:r w:rsidRPr="000D14DA">
        <w:rPr>
          <w:rFonts w:ascii="GHEA Grapalat" w:hAnsi="GHEA Grapalat"/>
          <w:bCs/>
          <w:bdr w:val="none" w:sz="0" w:space="0" w:color="auto" w:frame="1"/>
          <w:lang w:val="af-ZA"/>
        </w:rPr>
        <w:t xml:space="preserve">, </w:t>
      </w:r>
      <w:r w:rsidRPr="000D14DA">
        <w:rPr>
          <w:rFonts w:ascii="GHEA Grapalat" w:hAnsi="GHEA Grapalat"/>
          <w:bCs/>
          <w:bdr w:val="none" w:sz="0" w:space="0" w:color="auto" w:frame="1"/>
          <w:lang w:val="hy-AM"/>
        </w:rPr>
        <w:t>գիտության</w:t>
      </w:r>
      <w:r w:rsidRPr="000D14DA">
        <w:rPr>
          <w:rFonts w:ascii="GHEA Grapalat" w:hAnsi="GHEA Grapalat"/>
          <w:bCs/>
          <w:bdr w:val="none" w:sz="0" w:space="0" w:color="auto" w:frame="1"/>
          <w:lang w:val="af-ZA"/>
        </w:rPr>
        <w:t xml:space="preserve">, </w:t>
      </w:r>
      <w:r w:rsidRPr="000D14DA">
        <w:rPr>
          <w:rFonts w:ascii="GHEA Grapalat" w:hAnsi="GHEA Grapalat"/>
          <w:bCs/>
          <w:bdr w:val="none" w:sz="0" w:space="0" w:color="auto" w:frame="1"/>
          <w:lang w:val="hy-AM"/>
        </w:rPr>
        <w:t>մշակույթի</w:t>
      </w:r>
      <w:r w:rsidRPr="000D14DA">
        <w:rPr>
          <w:rFonts w:ascii="GHEA Grapalat" w:hAnsi="GHEA Grapalat"/>
          <w:bCs/>
          <w:bdr w:val="none" w:sz="0" w:space="0" w:color="auto" w:frame="1"/>
          <w:lang w:val="af-ZA"/>
        </w:rPr>
        <w:t xml:space="preserve"> </w:t>
      </w:r>
      <w:r w:rsidRPr="000D14DA">
        <w:rPr>
          <w:rFonts w:ascii="GHEA Grapalat" w:hAnsi="GHEA Grapalat"/>
          <w:bCs/>
          <w:bdr w:val="none" w:sz="0" w:space="0" w:color="auto" w:frame="1"/>
          <w:lang w:val="hy-AM"/>
        </w:rPr>
        <w:t>և</w:t>
      </w:r>
      <w:r w:rsidRPr="000D14DA">
        <w:rPr>
          <w:rFonts w:ascii="GHEA Grapalat" w:hAnsi="GHEA Grapalat"/>
          <w:bCs/>
          <w:bdr w:val="none" w:sz="0" w:space="0" w:color="auto" w:frame="1"/>
          <w:lang w:val="af-ZA"/>
        </w:rPr>
        <w:t xml:space="preserve"> </w:t>
      </w:r>
      <w:r w:rsidRPr="000D14DA">
        <w:rPr>
          <w:rFonts w:ascii="GHEA Grapalat" w:hAnsi="GHEA Grapalat"/>
          <w:bCs/>
          <w:bdr w:val="none" w:sz="0" w:space="0" w:color="auto" w:frame="1"/>
          <w:lang w:val="hy-AM"/>
        </w:rPr>
        <w:t>սպորտի</w:t>
      </w:r>
      <w:r w:rsidRPr="000D14DA">
        <w:rPr>
          <w:rFonts w:ascii="GHEA Grapalat" w:hAnsi="GHEA Grapalat"/>
          <w:bCs/>
          <w:bdr w:val="none" w:sz="0" w:space="0" w:color="auto" w:frame="1"/>
          <w:lang w:val="af-ZA"/>
        </w:rPr>
        <w:t xml:space="preserve"> </w:t>
      </w:r>
      <w:r w:rsidRPr="000D14DA">
        <w:rPr>
          <w:rFonts w:ascii="GHEA Grapalat" w:hAnsi="GHEA Grapalat"/>
          <w:bCs/>
          <w:bdr w:val="none" w:sz="0" w:space="0" w:color="auto" w:frame="1"/>
          <w:lang w:val="hy-AM"/>
        </w:rPr>
        <w:t>նախարարի</w:t>
      </w:r>
      <w:r w:rsidRPr="000D14DA">
        <w:rPr>
          <w:rFonts w:ascii="GHEA Grapalat" w:hAnsi="GHEA Grapalat"/>
          <w:bCs/>
          <w:bdr w:val="none" w:sz="0" w:space="0" w:color="auto" w:frame="1"/>
          <w:lang w:val="af-ZA"/>
        </w:rPr>
        <w:t xml:space="preserve"> </w:t>
      </w:r>
      <w:r w:rsidRPr="000D14DA">
        <w:rPr>
          <w:rFonts w:ascii="GHEA Grapalat" w:hAnsi="GHEA Grapalat"/>
          <w:lang w:val="af-ZA"/>
        </w:rPr>
        <w:t xml:space="preserve"> 2022 </w:t>
      </w:r>
      <w:r w:rsidRPr="000D14DA">
        <w:rPr>
          <w:rFonts w:ascii="GHEA Grapalat" w:hAnsi="GHEA Grapalat"/>
          <w:lang w:val="hy-AM"/>
        </w:rPr>
        <w:t>թվականի</w:t>
      </w:r>
      <w:r w:rsidRPr="000D14DA">
        <w:rPr>
          <w:rFonts w:ascii="GHEA Grapalat" w:hAnsi="GHEA Grapalat"/>
          <w:lang w:val="af-ZA"/>
        </w:rPr>
        <w:t xml:space="preserve"> </w:t>
      </w:r>
      <w:r w:rsidRPr="000D14DA">
        <w:rPr>
          <w:rFonts w:ascii="GHEA Grapalat" w:hAnsi="GHEA Grapalat"/>
          <w:shd w:val="clear" w:color="auto" w:fill="FFFFFF"/>
          <w:lang w:val="hy-AM"/>
        </w:rPr>
        <w:t>հունիսի</w:t>
      </w:r>
      <w:r w:rsidRPr="000D14DA">
        <w:rPr>
          <w:rFonts w:ascii="GHEA Grapalat" w:hAnsi="GHEA Grapalat"/>
          <w:lang w:val="af-ZA"/>
        </w:rPr>
        <w:t xml:space="preserve"> 9-</w:t>
      </w:r>
      <w:r w:rsidRPr="000D14DA">
        <w:rPr>
          <w:rFonts w:ascii="GHEA Grapalat" w:hAnsi="GHEA Grapalat"/>
          <w:lang w:val="hy-AM"/>
        </w:rPr>
        <w:t>ի</w:t>
      </w:r>
      <w:r w:rsidRPr="000D14DA">
        <w:rPr>
          <w:rFonts w:ascii="GHEA Grapalat" w:hAnsi="GHEA Grapalat"/>
          <w:lang w:val="af-ZA"/>
        </w:rPr>
        <w:t xml:space="preserve"> </w:t>
      </w:r>
      <w:r w:rsidRPr="000D14DA">
        <w:rPr>
          <w:rFonts w:ascii="GHEA Grapalat" w:hAnsi="GHEA Grapalat"/>
          <w:bCs/>
          <w:bdr w:val="none" w:sz="0" w:space="0" w:color="auto" w:frame="1"/>
          <w:lang w:val="af-ZA"/>
        </w:rPr>
        <w:t>N 20-</w:t>
      </w:r>
      <w:r w:rsidRPr="000D14DA">
        <w:rPr>
          <w:rFonts w:ascii="GHEA Grapalat" w:hAnsi="GHEA Grapalat"/>
          <w:bCs/>
          <w:bdr w:val="none" w:sz="0" w:space="0" w:color="auto" w:frame="1"/>
          <w:lang w:val="hy-AM"/>
        </w:rPr>
        <w:t>Ն</w:t>
      </w:r>
      <w:r w:rsidRPr="000D14DA">
        <w:rPr>
          <w:rFonts w:ascii="GHEA Grapalat" w:hAnsi="GHEA Grapalat"/>
          <w:bCs/>
          <w:bdr w:val="none" w:sz="0" w:space="0" w:color="auto" w:frame="1"/>
          <w:lang w:val="af-ZA"/>
        </w:rPr>
        <w:t xml:space="preserve"> </w:t>
      </w:r>
      <w:r w:rsidRPr="000D14DA">
        <w:rPr>
          <w:rFonts w:ascii="GHEA Grapalat" w:hAnsi="GHEA Grapalat"/>
          <w:bCs/>
          <w:bdr w:val="none" w:sz="0" w:space="0" w:color="auto" w:frame="1"/>
          <w:lang w:val="hy-AM"/>
        </w:rPr>
        <w:t>հրամանում</w:t>
      </w:r>
      <w:r w:rsidR="00DF33ED">
        <w:rPr>
          <w:rFonts w:ascii="GHEA Grapalat" w:hAnsi="GHEA Grapalat"/>
          <w:bCs/>
          <w:bdr w:val="none" w:sz="0" w:space="0" w:color="auto" w:frame="1"/>
          <w:lang w:val="hy-AM"/>
        </w:rPr>
        <w:t xml:space="preserve"> փոփոխություններ և</w:t>
      </w:r>
      <w:r w:rsidRPr="000D14DA">
        <w:rPr>
          <w:rFonts w:ascii="GHEA Grapalat" w:hAnsi="GHEA Grapalat"/>
          <w:bCs/>
          <w:bdr w:val="none" w:sz="0" w:space="0" w:color="auto" w:frame="1"/>
          <w:lang w:val="af-ZA"/>
        </w:rPr>
        <w:t xml:space="preserve"> </w:t>
      </w:r>
      <w:r w:rsidR="00556079" w:rsidRPr="00DF33ED">
        <w:rPr>
          <w:rFonts w:ascii="GHEA Grapalat" w:hAnsi="GHEA Grapalat"/>
          <w:bCs/>
          <w:bdr w:val="none" w:sz="0" w:space="0" w:color="auto" w:frame="1"/>
          <w:lang w:val="hy-AM"/>
        </w:rPr>
        <w:t>լրացումներ</w:t>
      </w:r>
      <w:r w:rsidR="009171F7" w:rsidRPr="00DF33ED">
        <w:rPr>
          <w:rFonts w:ascii="GHEA Grapalat" w:hAnsi="GHEA Grapalat"/>
          <w:bCs/>
          <w:bdr w:val="none" w:sz="0" w:space="0" w:color="auto" w:frame="1"/>
          <w:lang w:val="af-ZA"/>
        </w:rPr>
        <w:t xml:space="preserve"> </w:t>
      </w:r>
      <w:r w:rsidR="001604AC" w:rsidRPr="00DF33ED">
        <w:rPr>
          <w:rFonts w:ascii="GHEA Grapalat" w:hAnsi="GHEA Grapalat"/>
          <w:bCs/>
          <w:bdr w:val="none" w:sz="0" w:space="0" w:color="auto" w:frame="1"/>
          <w:lang w:val="hy-AM"/>
        </w:rPr>
        <w:t>կատարելու</w:t>
      </w:r>
      <w:r w:rsidR="001604AC" w:rsidRPr="00DF33ED">
        <w:rPr>
          <w:rFonts w:ascii="GHEA Grapalat" w:hAnsi="GHEA Grapalat"/>
          <w:bCs/>
          <w:bdr w:val="none" w:sz="0" w:space="0" w:color="auto" w:frame="1"/>
          <w:lang w:val="af-ZA"/>
        </w:rPr>
        <w:t xml:space="preserve"> </w:t>
      </w:r>
      <w:r w:rsidR="001604AC" w:rsidRPr="00DF33ED">
        <w:rPr>
          <w:rFonts w:ascii="GHEA Grapalat" w:hAnsi="GHEA Grapalat"/>
          <w:bCs/>
          <w:bdr w:val="none" w:sz="0" w:space="0" w:color="auto" w:frame="1"/>
          <w:lang w:val="hy-AM"/>
        </w:rPr>
        <w:t>անհրաժեշտությունը</w:t>
      </w:r>
      <w:r w:rsidR="001604AC" w:rsidRPr="00DF33ED">
        <w:rPr>
          <w:rFonts w:ascii="GHEA Grapalat" w:hAnsi="GHEA Grapalat"/>
          <w:bCs/>
          <w:bdr w:val="none" w:sz="0" w:space="0" w:color="auto" w:frame="1"/>
          <w:lang w:val="af-ZA"/>
        </w:rPr>
        <w:t xml:space="preserve"> </w:t>
      </w:r>
      <w:r w:rsidR="001604AC" w:rsidRPr="00DF33ED">
        <w:rPr>
          <w:rFonts w:ascii="GHEA Grapalat" w:hAnsi="GHEA Grapalat"/>
          <w:bCs/>
          <w:bdr w:val="none" w:sz="0" w:space="0" w:color="auto" w:frame="1"/>
          <w:lang w:val="hy-AM"/>
        </w:rPr>
        <w:t>պայմանավորված</w:t>
      </w:r>
      <w:r w:rsidR="001604AC" w:rsidRPr="00DF33ED">
        <w:rPr>
          <w:rFonts w:ascii="GHEA Grapalat" w:hAnsi="GHEA Grapalat"/>
          <w:bCs/>
          <w:bdr w:val="none" w:sz="0" w:space="0" w:color="auto" w:frame="1"/>
          <w:lang w:val="af-ZA"/>
        </w:rPr>
        <w:t xml:space="preserve"> </w:t>
      </w:r>
      <w:r w:rsidR="001604AC" w:rsidRPr="00DF33ED">
        <w:rPr>
          <w:rFonts w:ascii="GHEA Grapalat" w:hAnsi="GHEA Grapalat"/>
          <w:bCs/>
          <w:bdr w:val="none" w:sz="0" w:space="0" w:color="auto" w:frame="1"/>
          <w:lang w:val="hy-AM"/>
        </w:rPr>
        <w:t>է</w:t>
      </w:r>
      <w:r w:rsidR="001604AC" w:rsidRPr="00DF33ED">
        <w:rPr>
          <w:rFonts w:ascii="GHEA Grapalat" w:hAnsi="GHEA Grapalat"/>
          <w:bCs/>
          <w:bdr w:val="none" w:sz="0" w:space="0" w:color="auto" w:frame="1"/>
          <w:lang w:val="af-ZA"/>
        </w:rPr>
        <w:t xml:space="preserve"> </w:t>
      </w:r>
      <w:r w:rsidR="00DF33ED" w:rsidRPr="00DF33ED">
        <w:rPr>
          <w:rFonts w:ascii="GHEA Grapalat" w:hAnsi="GHEA Grapalat"/>
          <w:bCs/>
          <w:bdr w:val="none" w:sz="0" w:space="0" w:color="auto" w:frame="1"/>
          <w:lang w:val="hy-AM"/>
        </w:rPr>
        <w:t>դասագրքերի ստեղծման</w:t>
      </w:r>
      <w:r w:rsidR="0057711B">
        <w:rPr>
          <w:rFonts w:ascii="GHEA Grapalat" w:hAnsi="GHEA Grapalat"/>
          <w:bCs/>
          <w:bdr w:val="none" w:sz="0" w:space="0" w:color="auto" w:frame="1"/>
          <w:lang w:val="hy-AM"/>
        </w:rPr>
        <w:t xml:space="preserve">, փորձաքննության և լրամշակման գործընթացի լավարկման </w:t>
      </w:r>
      <w:r w:rsidR="00DF33ED" w:rsidRPr="00DF33ED">
        <w:rPr>
          <w:rFonts w:ascii="GHEA Grapalat" w:hAnsi="GHEA Grapalat"/>
          <w:bCs/>
          <w:bdr w:val="none" w:sz="0" w:space="0" w:color="auto" w:frame="1"/>
          <w:lang w:val="hy-AM"/>
        </w:rPr>
        <w:t xml:space="preserve">անհրաժեշտությամբ: </w:t>
      </w:r>
    </w:p>
    <w:p w14:paraId="06323C49" w14:textId="31F71ED5" w:rsidR="00043DE6" w:rsidRPr="000D14DA" w:rsidRDefault="00007BB6" w:rsidP="0057711B">
      <w:pPr>
        <w:spacing w:line="360" w:lineRule="auto"/>
        <w:ind w:firstLine="567"/>
        <w:jc w:val="both"/>
        <w:rPr>
          <w:rFonts w:ascii="GHEA Grapalat" w:hAnsi="GHEA Grapalat"/>
          <w:b/>
          <w:lang w:val="af-ZA"/>
        </w:rPr>
      </w:pPr>
      <w:r>
        <w:rPr>
          <w:rFonts w:ascii="GHEA Grapalat" w:hAnsi="GHEA Grapalat"/>
          <w:bCs/>
          <w:bdr w:val="none" w:sz="0" w:space="0" w:color="auto" w:frame="1"/>
          <w:lang w:val="hy-AM"/>
        </w:rPr>
        <w:t xml:space="preserve">  </w:t>
      </w:r>
      <w:r w:rsidR="00C11B4A" w:rsidRPr="000D14DA">
        <w:rPr>
          <w:rFonts w:ascii="GHEA Grapalat" w:hAnsi="GHEA Grapalat"/>
          <w:b/>
          <w:lang w:val="af-ZA"/>
        </w:rPr>
        <w:t xml:space="preserve">2. </w:t>
      </w:r>
      <w:r w:rsidR="00043DE6" w:rsidRPr="000D14DA">
        <w:rPr>
          <w:rFonts w:ascii="GHEA Grapalat" w:hAnsi="GHEA Grapalat"/>
          <w:b/>
          <w:lang w:val="af-ZA"/>
        </w:rPr>
        <w:t xml:space="preserve"> </w:t>
      </w:r>
      <w:r w:rsidR="00043DE6" w:rsidRPr="008D4DA9">
        <w:rPr>
          <w:rFonts w:ascii="GHEA Grapalat" w:hAnsi="GHEA Grapalat"/>
          <w:b/>
          <w:lang w:val="hy-AM"/>
        </w:rPr>
        <w:t>Կարգավորման</w:t>
      </w:r>
      <w:r w:rsidR="00043DE6" w:rsidRPr="000D14DA">
        <w:rPr>
          <w:rFonts w:ascii="GHEA Grapalat" w:hAnsi="GHEA Grapalat"/>
          <w:b/>
          <w:lang w:val="af-ZA"/>
        </w:rPr>
        <w:t xml:space="preserve"> </w:t>
      </w:r>
      <w:r w:rsidR="00043DE6" w:rsidRPr="008D4DA9">
        <w:rPr>
          <w:rFonts w:ascii="GHEA Grapalat" w:hAnsi="GHEA Grapalat"/>
          <w:b/>
          <w:lang w:val="hy-AM"/>
        </w:rPr>
        <w:t>ընթացիկ</w:t>
      </w:r>
      <w:r w:rsidR="00043DE6" w:rsidRPr="000D14DA">
        <w:rPr>
          <w:rFonts w:ascii="GHEA Grapalat" w:hAnsi="GHEA Grapalat"/>
          <w:b/>
          <w:lang w:val="af-ZA"/>
        </w:rPr>
        <w:t xml:space="preserve"> իրա</w:t>
      </w:r>
      <w:r w:rsidR="00043DE6" w:rsidRPr="008D4DA9">
        <w:rPr>
          <w:rFonts w:ascii="GHEA Grapalat" w:hAnsi="GHEA Grapalat"/>
          <w:b/>
          <w:lang w:val="hy-AM"/>
        </w:rPr>
        <w:t>վիճակը</w:t>
      </w:r>
      <w:r w:rsidR="00043DE6" w:rsidRPr="000D14DA">
        <w:rPr>
          <w:rFonts w:ascii="GHEA Grapalat" w:hAnsi="GHEA Grapalat"/>
          <w:b/>
          <w:lang w:val="af-ZA"/>
        </w:rPr>
        <w:t xml:space="preserve"> </w:t>
      </w:r>
      <w:r w:rsidR="00043DE6" w:rsidRPr="008D4DA9">
        <w:rPr>
          <w:rFonts w:ascii="GHEA Grapalat" w:hAnsi="GHEA Grapalat"/>
          <w:b/>
          <w:lang w:val="hy-AM"/>
        </w:rPr>
        <w:t>և</w:t>
      </w:r>
      <w:r w:rsidR="00043DE6" w:rsidRPr="000D14DA">
        <w:rPr>
          <w:rFonts w:ascii="GHEA Grapalat" w:hAnsi="GHEA Grapalat"/>
          <w:b/>
          <w:lang w:val="af-ZA"/>
        </w:rPr>
        <w:t xml:space="preserve"> </w:t>
      </w:r>
      <w:r w:rsidR="00043DE6" w:rsidRPr="008D4DA9">
        <w:rPr>
          <w:rFonts w:ascii="GHEA Grapalat" w:hAnsi="GHEA Grapalat"/>
          <w:b/>
          <w:lang w:val="hy-AM"/>
        </w:rPr>
        <w:t>առկա</w:t>
      </w:r>
      <w:r w:rsidR="00043DE6" w:rsidRPr="000D14DA">
        <w:rPr>
          <w:rFonts w:ascii="GHEA Grapalat" w:hAnsi="GHEA Grapalat"/>
          <w:b/>
          <w:lang w:val="af-ZA"/>
        </w:rPr>
        <w:t xml:space="preserve"> </w:t>
      </w:r>
      <w:r w:rsidR="00043DE6" w:rsidRPr="008D4DA9">
        <w:rPr>
          <w:rFonts w:ascii="GHEA Grapalat" w:hAnsi="GHEA Grapalat"/>
          <w:b/>
          <w:lang w:val="hy-AM"/>
        </w:rPr>
        <w:t>խնդիրները</w:t>
      </w:r>
      <w:r w:rsidR="00C10A4C">
        <w:rPr>
          <w:rFonts w:ascii="GHEA Grapalat" w:hAnsi="GHEA Grapalat"/>
          <w:b/>
          <w:lang w:val="hy-AM"/>
        </w:rPr>
        <w:t>, կարգավորման առարկան</w:t>
      </w:r>
      <w:r w:rsidR="001B7735" w:rsidRPr="000D14DA">
        <w:rPr>
          <w:rFonts w:ascii="GHEA Grapalat" w:hAnsi="GHEA Grapalat"/>
          <w:b/>
          <w:lang w:val="af-ZA"/>
        </w:rPr>
        <w:t>.</w:t>
      </w:r>
      <w:r w:rsidR="00572CA2" w:rsidRPr="000D14DA">
        <w:rPr>
          <w:rFonts w:ascii="GHEA Grapalat" w:hAnsi="GHEA Grapalat"/>
          <w:b/>
          <w:lang w:val="af-ZA"/>
        </w:rPr>
        <w:t xml:space="preserve"> </w:t>
      </w:r>
    </w:p>
    <w:p w14:paraId="4979B2C7" w14:textId="529CE52D" w:rsidR="00861C38" w:rsidRDefault="0057711B" w:rsidP="0057711B">
      <w:pPr>
        <w:spacing w:line="360" w:lineRule="auto"/>
        <w:ind w:firstLine="567"/>
        <w:jc w:val="both"/>
        <w:rPr>
          <w:rFonts w:ascii="GHEA Grapalat" w:hAnsi="GHEA Grapalat"/>
          <w:bCs/>
          <w:bdr w:val="none" w:sz="0" w:space="0" w:color="auto" w:frame="1"/>
          <w:lang w:val="hy-AM"/>
        </w:rPr>
      </w:pPr>
      <w:r>
        <w:rPr>
          <w:rFonts w:ascii="GHEA Grapalat" w:hAnsi="GHEA Grapalat"/>
          <w:bCs/>
          <w:bdr w:val="none" w:sz="0" w:space="0" w:color="auto" w:frame="1"/>
          <w:lang w:val="hy-AM"/>
        </w:rPr>
        <w:t>Դասագրքաստեղծման գործընթացի էական փոփոխություններից, դասագրքի ստեղծման, փորձաքննության և հրատարակման փուլերն իրարից առանձնացնելուց հետո բուն գործընթացը կազմակերպելիս պարբերաբար իրականացվում են քննարկումներ մասնագիտական կառույցների, գործընթացին մասնակից կազմակերպությունների հետ, որոնք հնարավորություն են տալիս արձանագրել ընթացակա</w:t>
      </w:r>
      <w:r w:rsidR="00861C38">
        <w:rPr>
          <w:rFonts w:ascii="GHEA Grapalat" w:hAnsi="GHEA Grapalat"/>
          <w:bCs/>
          <w:bdr w:val="none" w:sz="0" w:space="0" w:color="auto" w:frame="1"/>
          <w:lang w:val="hy-AM"/>
        </w:rPr>
        <w:t xml:space="preserve">րգերի դժվարությունները և լավարկել դրանք: Մասնավորապես, դասագրքերի փորձաքննության բովանդակությունը և </w:t>
      </w:r>
      <w:r w:rsidR="002C5EA1">
        <w:rPr>
          <w:rFonts w:ascii="GHEA Grapalat" w:hAnsi="GHEA Grapalat"/>
          <w:bCs/>
          <w:bdr w:val="none" w:sz="0" w:space="0" w:color="auto" w:frame="1"/>
          <w:lang w:val="hy-AM"/>
        </w:rPr>
        <w:t>ձևաչափն</w:t>
      </w:r>
      <w:r w:rsidR="00861C38">
        <w:rPr>
          <w:rFonts w:ascii="GHEA Grapalat" w:hAnsi="GHEA Grapalat"/>
          <w:bCs/>
          <w:bdr w:val="none" w:sz="0" w:space="0" w:color="auto" w:frame="1"/>
          <w:lang w:val="hy-AM"/>
        </w:rPr>
        <w:t xml:space="preserve"> առաջարկվում է շարունակել իրականացնել նույն ձևաչափով՝ մասնագիտական հանձնաժողովների միջոցով, պահպանելով փորձագետներին ներկայացվող որակավորման և մասնագիտական պահանջները, միաժամանակ ապահովելով այնպիսի ընթացակարգ, որ պայմանագրերի կառավարումն իրականացվի մեկ մարմնի կողմից և մեկ միասնական մոտեցմամբ</w:t>
      </w:r>
      <w:r w:rsidR="002C5EA1">
        <w:rPr>
          <w:rFonts w:ascii="GHEA Grapalat" w:hAnsi="GHEA Grapalat"/>
          <w:bCs/>
          <w:bdr w:val="none" w:sz="0" w:space="0" w:color="auto" w:frame="1"/>
          <w:lang w:val="hy-AM"/>
        </w:rPr>
        <w:t>՝</w:t>
      </w:r>
      <w:r w:rsidR="00861C38">
        <w:rPr>
          <w:rFonts w:ascii="GHEA Grapalat" w:hAnsi="GHEA Grapalat"/>
          <w:bCs/>
          <w:bdr w:val="none" w:sz="0" w:space="0" w:color="auto" w:frame="1"/>
          <w:lang w:val="hy-AM"/>
        </w:rPr>
        <w:t xml:space="preserve"> Հայաստանի Հանրապետության կրթության, գիտության, մշակույթի և սպորտի նախարարությամբ համակարգմամբ:</w:t>
      </w:r>
    </w:p>
    <w:p w14:paraId="142C8270" w14:textId="68E8D240" w:rsidR="0057711B" w:rsidRDefault="00861C38" w:rsidP="0057711B">
      <w:pPr>
        <w:spacing w:line="360" w:lineRule="auto"/>
        <w:ind w:firstLine="567"/>
        <w:jc w:val="both"/>
        <w:rPr>
          <w:rFonts w:ascii="GHEA Grapalat" w:hAnsi="GHEA Grapalat"/>
          <w:bCs/>
          <w:bdr w:val="none" w:sz="0" w:space="0" w:color="auto" w:frame="1"/>
          <w:lang w:val="hy-AM"/>
        </w:rPr>
      </w:pPr>
      <w:r>
        <w:rPr>
          <w:rFonts w:ascii="GHEA Grapalat" w:hAnsi="GHEA Grapalat"/>
          <w:bCs/>
          <w:bdr w:val="none" w:sz="0" w:space="0" w:color="auto" w:frame="1"/>
          <w:lang w:val="hy-AM"/>
        </w:rPr>
        <w:t xml:space="preserve"> Հաշվի առնելով, որ բազմիցս նշվել է մրցույթի համար դասագրքերի օֆսեթ տպագրված տարբերակով ներկայացնելու պահանջի խնդրահարույց լինելը՝ ֆիզիկական անձանց կամ ոչ հրատարակիչ կազմակերպությունների համար լրացուցիչ ֆինանսական և կազմակերպչական անհավասար պայմաններ չստեղծելու նպատակով առաջարկվել է 2025 թվականի հունվարից հետո հայտարարվելիք մրցույթներում այս պահանջը հանել</w:t>
      </w:r>
      <w:r w:rsidR="002C5EA1">
        <w:rPr>
          <w:rFonts w:ascii="GHEA Grapalat" w:hAnsi="GHEA Grapalat"/>
          <w:bCs/>
          <w:bdr w:val="none" w:sz="0" w:space="0" w:color="auto" w:frame="1"/>
          <w:lang w:val="hy-AM"/>
        </w:rPr>
        <w:t xml:space="preserve">՝ </w:t>
      </w:r>
      <w:r>
        <w:rPr>
          <w:rFonts w:ascii="GHEA Grapalat" w:hAnsi="GHEA Grapalat"/>
          <w:bCs/>
          <w:bdr w:val="none" w:sz="0" w:space="0" w:color="auto" w:frame="1"/>
          <w:lang w:val="hy-AM"/>
        </w:rPr>
        <w:t xml:space="preserve">միաժամանակ այն պահպանելով երաշխավորված դասագրքերի տպագրության պահանջներում: </w:t>
      </w:r>
    </w:p>
    <w:p w14:paraId="20F36F87" w14:textId="66C28637" w:rsidR="001478F8" w:rsidRPr="00971D8B" w:rsidRDefault="007E4B94" w:rsidP="00937D28">
      <w:pPr>
        <w:spacing w:line="360" w:lineRule="auto"/>
        <w:ind w:firstLine="567"/>
        <w:jc w:val="both"/>
        <w:rPr>
          <w:rFonts w:ascii="GHEA Grapalat" w:hAnsi="GHEA Grapalat"/>
          <w:lang w:val="hy-AM"/>
        </w:rPr>
      </w:pPr>
      <w:r>
        <w:rPr>
          <w:rFonts w:ascii="GHEA Grapalat" w:hAnsi="GHEA Grapalat"/>
          <w:bCs/>
          <w:bdr w:val="none" w:sz="0" w:space="0" w:color="auto" w:frame="1"/>
          <w:lang w:val="hy-AM"/>
        </w:rPr>
        <w:lastRenderedPageBreak/>
        <w:t xml:space="preserve">Հաջորդ կարգավորումը </w:t>
      </w:r>
      <w:r w:rsidR="002C5EA1">
        <w:rPr>
          <w:rFonts w:ascii="GHEA Grapalat" w:hAnsi="GHEA Grapalat"/>
          <w:bCs/>
          <w:bdr w:val="none" w:sz="0" w:space="0" w:color="auto" w:frame="1"/>
          <w:lang w:val="hy-AM"/>
        </w:rPr>
        <w:t>վերաբեր</w:t>
      </w:r>
      <w:r>
        <w:rPr>
          <w:rFonts w:ascii="GHEA Grapalat" w:hAnsi="GHEA Grapalat"/>
          <w:bCs/>
          <w:bdr w:val="none" w:sz="0" w:space="0" w:color="auto" w:frame="1"/>
          <w:lang w:val="hy-AM"/>
        </w:rPr>
        <w:t xml:space="preserve">ում է դասագրքերի երաշխավորումից հետո </w:t>
      </w:r>
      <w:r w:rsidR="00937D28">
        <w:rPr>
          <w:rFonts w:ascii="GHEA Grapalat" w:hAnsi="GHEA Grapalat"/>
          <w:bCs/>
          <w:bdr w:val="none" w:sz="0" w:space="0" w:color="auto" w:frame="1"/>
          <w:lang w:val="hy-AM"/>
        </w:rPr>
        <w:t xml:space="preserve">ճշտված և ամբողջությամբ լրամշակված տպագրական ֆայլերը ներկայացնելուն, </w:t>
      </w:r>
      <w:r w:rsidR="002C5EA1">
        <w:rPr>
          <w:rFonts w:ascii="GHEA Grapalat" w:hAnsi="GHEA Grapalat"/>
          <w:bCs/>
          <w:bdr w:val="none" w:sz="0" w:space="0" w:color="auto" w:frame="1"/>
          <w:lang w:val="hy-AM"/>
        </w:rPr>
        <w:t>ինչն</w:t>
      </w:r>
      <w:r w:rsidR="00937D28">
        <w:rPr>
          <w:rFonts w:ascii="GHEA Grapalat" w:hAnsi="GHEA Grapalat"/>
          <w:bCs/>
          <w:bdr w:val="none" w:sz="0" w:space="0" w:color="auto" w:frame="1"/>
          <w:lang w:val="hy-AM"/>
        </w:rPr>
        <w:t xml:space="preserve"> էականորեն կարագացնի տպագրության գործընթացները: Սա վերաբերում է նաև դասագրքերում </w:t>
      </w:r>
      <w:r w:rsidR="00937D28" w:rsidRPr="00971D8B">
        <w:rPr>
          <w:rFonts w:ascii="GHEA Grapalat" w:hAnsi="GHEA Grapalat"/>
          <w:bCs/>
          <w:bdr w:val="none" w:sz="0" w:space="0" w:color="auto" w:frame="1"/>
          <w:lang w:val="hy-AM"/>
        </w:rPr>
        <w:t>առկա նկարներ</w:t>
      </w:r>
      <w:r w:rsidR="00937D28">
        <w:rPr>
          <w:rFonts w:ascii="GHEA Grapalat" w:hAnsi="GHEA Grapalat"/>
          <w:bCs/>
          <w:bdr w:val="none" w:sz="0" w:space="0" w:color="auto" w:frame="1"/>
          <w:lang w:val="hy-AM"/>
        </w:rPr>
        <w:t>ի</w:t>
      </w:r>
      <w:r w:rsidR="00937D28" w:rsidRPr="00971D8B">
        <w:rPr>
          <w:rFonts w:ascii="GHEA Grapalat" w:hAnsi="GHEA Grapalat"/>
          <w:bCs/>
          <w:bdr w:val="none" w:sz="0" w:space="0" w:color="auto" w:frame="1"/>
          <w:lang w:val="hy-AM"/>
        </w:rPr>
        <w:t>, գրաֆիկներ</w:t>
      </w:r>
      <w:r w:rsidR="00937D28">
        <w:rPr>
          <w:rFonts w:ascii="GHEA Grapalat" w:hAnsi="GHEA Grapalat"/>
          <w:bCs/>
          <w:bdr w:val="none" w:sz="0" w:space="0" w:color="auto" w:frame="1"/>
          <w:lang w:val="hy-AM"/>
        </w:rPr>
        <w:t>ի</w:t>
      </w:r>
      <w:r w:rsidR="00937D28" w:rsidRPr="00971D8B">
        <w:rPr>
          <w:rFonts w:ascii="GHEA Grapalat" w:hAnsi="GHEA Grapalat"/>
          <w:bCs/>
          <w:bdr w:val="none" w:sz="0" w:space="0" w:color="auto" w:frame="1"/>
          <w:lang w:val="hy-AM"/>
        </w:rPr>
        <w:t>, գծապատկերներ</w:t>
      </w:r>
      <w:r w:rsidR="00937D28">
        <w:rPr>
          <w:rFonts w:ascii="GHEA Grapalat" w:hAnsi="GHEA Grapalat"/>
          <w:bCs/>
          <w:bdr w:val="none" w:sz="0" w:space="0" w:color="auto" w:frame="1"/>
          <w:lang w:val="hy-AM"/>
        </w:rPr>
        <w:t>ի</w:t>
      </w:r>
      <w:r w:rsidR="00937D28" w:rsidRPr="00971D8B">
        <w:rPr>
          <w:rFonts w:ascii="GHEA Grapalat" w:hAnsi="GHEA Grapalat"/>
          <w:bCs/>
          <w:bdr w:val="none" w:sz="0" w:space="0" w:color="auto" w:frame="1"/>
          <w:lang w:val="hy-AM"/>
        </w:rPr>
        <w:t>, քարտեզներ</w:t>
      </w:r>
      <w:r w:rsidR="00937D28">
        <w:rPr>
          <w:rFonts w:ascii="GHEA Grapalat" w:hAnsi="GHEA Grapalat"/>
          <w:bCs/>
          <w:bdr w:val="none" w:sz="0" w:space="0" w:color="auto" w:frame="1"/>
          <w:lang w:val="hy-AM"/>
        </w:rPr>
        <w:t>ի</w:t>
      </w:r>
      <w:r w:rsidR="00937D28" w:rsidRPr="00971D8B">
        <w:rPr>
          <w:rFonts w:ascii="GHEA Grapalat" w:hAnsi="GHEA Grapalat"/>
          <w:bCs/>
          <w:bdr w:val="none" w:sz="0" w:space="0" w:color="auto" w:frame="1"/>
          <w:lang w:val="hy-AM"/>
        </w:rPr>
        <w:t xml:space="preserve"> և բանաձևեր</w:t>
      </w:r>
      <w:r w:rsidR="00937D28">
        <w:rPr>
          <w:rFonts w:ascii="GHEA Grapalat" w:hAnsi="GHEA Grapalat"/>
          <w:bCs/>
          <w:bdr w:val="none" w:sz="0" w:space="0" w:color="auto" w:frame="1"/>
          <w:lang w:val="hy-AM"/>
        </w:rPr>
        <w:t>ի</w:t>
      </w:r>
      <w:r w:rsidR="00937D28" w:rsidRPr="00971D8B">
        <w:rPr>
          <w:rFonts w:ascii="GHEA Grapalat" w:hAnsi="GHEA Grapalat"/>
          <w:bCs/>
          <w:bdr w:val="none" w:sz="0" w:space="0" w:color="auto" w:frame="1"/>
          <w:lang w:val="hy-AM"/>
        </w:rPr>
        <w:t xml:space="preserve"> որակական թերություններ</w:t>
      </w:r>
      <w:r w:rsidR="00937D28">
        <w:rPr>
          <w:rFonts w:ascii="GHEA Grapalat" w:hAnsi="GHEA Grapalat"/>
          <w:bCs/>
          <w:bdr w:val="none" w:sz="0" w:space="0" w:color="auto" w:frame="1"/>
          <w:lang w:val="hy-AM"/>
        </w:rPr>
        <w:t>ին</w:t>
      </w:r>
      <w:r w:rsidR="00937D28" w:rsidRPr="00971D8B">
        <w:rPr>
          <w:rFonts w:ascii="GHEA Grapalat" w:hAnsi="GHEA Grapalat"/>
          <w:bCs/>
          <w:bdr w:val="none" w:sz="0" w:space="0" w:color="auto" w:frame="1"/>
          <w:lang w:val="hy-AM"/>
        </w:rPr>
        <w:t>, որի պատճառով դասագրքերում դրանք անորակ են պատկերվում</w:t>
      </w:r>
      <w:r w:rsidR="00937D28">
        <w:rPr>
          <w:rFonts w:ascii="GHEA Grapalat" w:hAnsi="GHEA Grapalat"/>
          <w:bCs/>
          <w:bdr w:val="none" w:sz="0" w:space="0" w:color="auto" w:frame="1"/>
          <w:lang w:val="hy-AM"/>
        </w:rPr>
        <w:t xml:space="preserve">: </w:t>
      </w:r>
      <w:r w:rsidR="002C5EA1">
        <w:rPr>
          <w:rFonts w:ascii="GHEA Grapalat" w:hAnsi="GHEA Grapalat"/>
          <w:bCs/>
          <w:bdr w:val="none" w:sz="0" w:space="0" w:color="auto" w:frame="1"/>
          <w:lang w:val="hy-AM"/>
        </w:rPr>
        <w:t>Հետևաբ</w:t>
      </w:r>
      <w:r w:rsidR="00937D28">
        <w:rPr>
          <w:rFonts w:ascii="GHEA Grapalat" w:hAnsi="GHEA Grapalat"/>
          <w:bCs/>
          <w:bdr w:val="none" w:sz="0" w:space="0" w:color="auto" w:frame="1"/>
          <w:lang w:val="hy-AM"/>
        </w:rPr>
        <w:t xml:space="preserve">ար նախատեսվում է հստակեցնել նմանատիպ տվյալների ներառման տեխնիկական պահանջները: </w:t>
      </w:r>
    </w:p>
    <w:p w14:paraId="606589E2" w14:textId="5E411D66" w:rsidR="00CE2078" w:rsidRPr="00CE2078" w:rsidRDefault="002E21AC" w:rsidP="0057711B">
      <w:pPr>
        <w:spacing w:line="360" w:lineRule="auto"/>
        <w:ind w:firstLine="567"/>
        <w:jc w:val="both"/>
        <w:rPr>
          <w:rFonts w:ascii="GHEA Grapalat" w:hAnsi="GHEA Grapalat"/>
          <w:shd w:val="clear" w:color="auto" w:fill="FFFFFF"/>
          <w:lang w:val="hy-AM"/>
        </w:rPr>
      </w:pPr>
      <w:r w:rsidRPr="002E21AC">
        <w:rPr>
          <w:rFonts w:ascii="GHEA Grapalat" w:hAnsi="GHEA Grapalat"/>
          <w:lang w:val="hy-AM"/>
        </w:rPr>
        <w:t xml:space="preserve">Նախագծով </w:t>
      </w:r>
      <w:r w:rsidR="00DE516D">
        <w:rPr>
          <w:rFonts w:ascii="GHEA Grapalat" w:hAnsi="GHEA Grapalat"/>
          <w:lang w:val="hy-AM"/>
        </w:rPr>
        <w:t xml:space="preserve">անհրաժեշտություն է առաջացել հստակեցնելու </w:t>
      </w:r>
      <w:r w:rsidR="00DE516D" w:rsidRPr="002E21AC">
        <w:rPr>
          <w:rFonts w:ascii="GHEA Grapalat" w:hAnsi="GHEA Grapalat"/>
          <w:shd w:val="clear" w:color="auto" w:fill="FFFFFF"/>
          <w:lang w:val="hy-AM"/>
        </w:rPr>
        <w:t xml:space="preserve">դրամաշնորհային </w:t>
      </w:r>
      <w:r w:rsidR="00DE516D">
        <w:rPr>
          <w:rFonts w:ascii="GHEA Grapalat" w:hAnsi="GHEA Grapalat"/>
          <w:shd w:val="clear" w:color="auto" w:fill="FFFFFF"/>
          <w:lang w:val="hy-AM"/>
        </w:rPr>
        <w:t xml:space="preserve">հանձնաժողովի կողմից </w:t>
      </w:r>
      <w:r w:rsidR="00DE516D">
        <w:rPr>
          <w:rFonts w:ascii="GHEA Grapalat" w:hAnsi="GHEA Grapalat"/>
          <w:lang w:val="hy-AM"/>
        </w:rPr>
        <w:t xml:space="preserve">ուսումնական նյութը կրկնակի փորձաքննության ներկայացնելու հիմքը, </w:t>
      </w:r>
      <w:r w:rsidR="002C5EA1">
        <w:rPr>
          <w:rFonts w:ascii="GHEA Grapalat" w:hAnsi="GHEA Grapalat"/>
          <w:lang w:val="hy-AM"/>
        </w:rPr>
        <w:t>որն</w:t>
      </w:r>
      <w:bookmarkStart w:id="0" w:name="_GoBack"/>
      <w:bookmarkEnd w:id="0"/>
      <w:r w:rsidR="00DE516D">
        <w:rPr>
          <w:rFonts w:ascii="GHEA Grapalat" w:hAnsi="GHEA Grapalat"/>
          <w:lang w:val="hy-AM"/>
        </w:rPr>
        <w:t xml:space="preserve"> </w:t>
      </w:r>
      <w:r w:rsidRPr="002E21AC">
        <w:rPr>
          <w:rFonts w:ascii="GHEA Grapalat" w:hAnsi="GHEA Grapalat"/>
          <w:lang w:val="hy-AM"/>
        </w:rPr>
        <w:t xml:space="preserve">առարկայական հանձնաժողովի կողմից փորձաքննության </w:t>
      </w:r>
      <w:r w:rsidRPr="002E21AC">
        <w:rPr>
          <w:rFonts w:ascii="GHEA Grapalat" w:hAnsi="GHEA Grapalat"/>
          <w:shd w:val="clear" w:color="auto" w:fill="FFFFFF"/>
          <w:lang w:val="hy-AM"/>
        </w:rPr>
        <w:t xml:space="preserve">անաչառության պահպանման, գիտականության և չափորոշչին համապատասխանության վերաբերյալ </w:t>
      </w:r>
      <w:r w:rsidR="000463AB">
        <w:rPr>
          <w:rFonts w:ascii="GHEA Grapalat" w:hAnsi="GHEA Grapalat"/>
          <w:shd w:val="clear" w:color="auto" w:fill="FFFFFF"/>
          <w:lang w:val="hy-AM"/>
        </w:rPr>
        <w:t>բող</w:t>
      </w:r>
      <w:r w:rsidRPr="002E21AC">
        <w:rPr>
          <w:rFonts w:ascii="GHEA Grapalat" w:hAnsi="GHEA Grapalat"/>
          <w:shd w:val="clear" w:color="auto" w:fill="FFFFFF"/>
          <w:lang w:val="hy-AM"/>
        </w:rPr>
        <w:t xml:space="preserve">ոքների առկայության </w:t>
      </w:r>
      <w:r w:rsidR="00697038">
        <w:rPr>
          <w:rFonts w:ascii="GHEA Grapalat" w:hAnsi="GHEA Grapalat"/>
          <w:lang w:val="hy-AM"/>
        </w:rPr>
        <w:t>դեպքերում կարող է լինել:</w:t>
      </w:r>
      <w:r w:rsidR="00937D28">
        <w:rPr>
          <w:rFonts w:ascii="GHEA Grapalat" w:hAnsi="GHEA Grapalat"/>
          <w:lang w:val="hy-AM"/>
        </w:rPr>
        <w:t xml:space="preserve"> Կարևոր է ընդգծել, որ կ</w:t>
      </w:r>
      <w:r w:rsidRPr="002E21AC">
        <w:rPr>
          <w:rFonts w:ascii="GHEA Grapalat" w:hAnsi="GHEA Grapalat"/>
          <w:shd w:val="clear" w:color="auto" w:fill="FFFFFF"/>
          <w:lang w:val="hy-AM"/>
        </w:rPr>
        <w:t xml:space="preserve">րկնակի փորձաքննության անցկացման ընթացակարգը </w:t>
      </w:r>
      <w:r w:rsidR="00937D28">
        <w:rPr>
          <w:rFonts w:ascii="GHEA Grapalat" w:hAnsi="GHEA Grapalat"/>
          <w:shd w:val="clear" w:color="auto" w:fill="FFFFFF"/>
          <w:lang w:val="hy-AM"/>
        </w:rPr>
        <w:t xml:space="preserve">սահմանելու լիազորությունը տրվում է </w:t>
      </w:r>
      <w:r w:rsidRPr="002E21AC">
        <w:rPr>
          <w:rFonts w:ascii="GHEA Grapalat" w:hAnsi="GHEA Grapalat"/>
          <w:shd w:val="clear" w:color="auto" w:fill="FFFFFF"/>
          <w:lang w:val="hy-AM"/>
        </w:rPr>
        <w:t>դրամաշնորհային հանձնաժողով</w:t>
      </w:r>
      <w:r w:rsidR="00937D28">
        <w:rPr>
          <w:rFonts w:ascii="GHEA Grapalat" w:hAnsi="GHEA Grapalat"/>
          <w:shd w:val="clear" w:color="auto" w:fill="FFFFFF"/>
          <w:lang w:val="hy-AM"/>
        </w:rPr>
        <w:t xml:space="preserve">ին՝ հստակորեն պահպանելով </w:t>
      </w:r>
      <w:r w:rsidR="00DF33ED">
        <w:rPr>
          <w:rFonts w:ascii="GHEA Grapalat" w:hAnsi="GHEA Grapalat"/>
          <w:shd w:val="clear" w:color="auto" w:fill="FFFFFF"/>
          <w:lang w:val="hy-AM"/>
        </w:rPr>
        <w:t>փորձագետներ</w:t>
      </w:r>
      <w:r w:rsidR="00937D28">
        <w:rPr>
          <w:rFonts w:ascii="GHEA Grapalat" w:hAnsi="GHEA Grapalat"/>
          <w:shd w:val="clear" w:color="auto" w:fill="FFFFFF"/>
          <w:lang w:val="hy-AM"/>
        </w:rPr>
        <w:t>ի</w:t>
      </w:r>
      <w:r w:rsidR="00DF33ED">
        <w:rPr>
          <w:rFonts w:ascii="GHEA Grapalat" w:hAnsi="GHEA Grapalat"/>
          <w:shd w:val="clear" w:color="auto" w:fill="FFFFFF"/>
          <w:lang w:val="hy-AM"/>
        </w:rPr>
        <w:t xml:space="preserve"> ընտր</w:t>
      </w:r>
      <w:r w:rsidR="00937D28">
        <w:rPr>
          <w:rFonts w:ascii="GHEA Grapalat" w:hAnsi="GHEA Grapalat"/>
          <w:shd w:val="clear" w:color="auto" w:fill="FFFFFF"/>
          <w:lang w:val="hy-AM"/>
        </w:rPr>
        <w:t xml:space="preserve">ության մասնագիտական և որակական պահանջները: </w:t>
      </w:r>
    </w:p>
    <w:p w14:paraId="025A50E2" w14:textId="603C58AB" w:rsidR="00CE2078" w:rsidRDefault="0087788F" w:rsidP="00937D28">
      <w:pPr>
        <w:spacing w:line="360" w:lineRule="auto"/>
        <w:ind w:firstLine="567"/>
        <w:jc w:val="both"/>
        <w:rPr>
          <w:rFonts w:ascii="GHEA Grapalat" w:hAnsi="GHEA Grapalat"/>
          <w:color w:val="000000"/>
          <w:lang w:val="hy-AM"/>
        </w:rPr>
      </w:pPr>
      <w:r>
        <w:rPr>
          <w:rFonts w:ascii="GHEA Grapalat" w:hAnsi="GHEA Grapalat"/>
          <w:shd w:val="clear" w:color="auto" w:fill="FFFFFF"/>
          <w:lang w:val="hy-AM"/>
        </w:rPr>
        <w:t xml:space="preserve"> </w:t>
      </w:r>
      <w:r w:rsidR="00CE2078">
        <w:rPr>
          <w:rFonts w:ascii="GHEA Grapalat" w:hAnsi="GHEA Grapalat"/>
          <w:color w:val="000000"/>
          <w:lang w:val="hy-AM"/>
        </w:rPr>
        <w:t xml:space="preserve">Հստակեցվել է </w:t>
      </w:r>
      <w:r w:rsidR="00CE2078" w:rsidRPr="00CE2078">
        <w:rPr>
          <w:rFonts w:ascii="GHEA Grapalat" w:hAnsi="GHEA Grapalat"/>
          <w:color w:val="000000"/>
          <w:lang w:val="hy-AM"/>
        </w:rPr>
        <w:t>դասագրքերի ստեղծման և հրատարակման մրցույթները կազմակերպ</w:t>
      </w:r>
      <w:r w:rsidR="00CE2078">
        <w:rPr>
          <w:rFonts w:ascii="GHEA Grapalat" w:hAnsi="GHEA Grapalat"/>
          <w:color w:val="000000"/>
          <w:lang w:val="hy-AM"/>
        </w:rPr>
        <w:t>ման</w:t>
      </w:r>
      <w:r w:rsidR="00CE2078" w:rsidRPr="00CE2078">
        <w:rPr>
          <w:rFonts w:ascii="GHEA Grapalat" w:hAnsi="GHEA Grapalat"/>
          <w:color w:val="000000"/>
          <w:lang w:val="hy-AM"/>
        </w:rPr>
        <w:t xml:space="preserve"> և անցկաց</w:t>
      </w:r>
      <w:r w:rsidR="00CE2078">
        <w:rPr>
          <w:rFonts w:ascii="GHEA Grapalat" w:hAnsi="GHEA Grapalat"/>
          <w:color w:val="000000"/>
          <w:lang w:val="hy-AM"/>
        </w:rPr>
        <w:t>ման համար ձևավորվող հանձնաժողովներին վերաբերող դրույթը:</w:t>
      </w:r>
    </w:p>
    <w:p w14:paraId="662AD846" w14:textId="77777777" w:rsidR="00B72133" w:rsidRDefault="0034738D" w:rsidP="0057711B">
      <w:pPr>
        <w:pStyle w:val="ac"/>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 xml:space="preserve">Հստակեցվել են ուսումնական նյութի՝ </w:t>
      </w:r>
      <w:r w:rsidRPr="0034738D">
        <w:rPr>
          <w:rFonts w:ascii="GHEA Grapalat" w:hAnsi="GHEA Grapalat"/>
          <w:bCs/>
          <w:color w:val="000000"/>
          <w:lang w:val="hy-AM"/>
        </w:rPr>
        <w:t>գիտականության</w:t>
      </w:r>
      <w:r>
        <w:rPr>
          <w:rFonts w:ascii="GHEA Grapalat" w:hAnsi="GHEA Grapalat"/>
          <w:bCs/>
          <w:color w:val="000000"/>
          <w:lang w:val="hy-AM"/>
        </w:rPr>
        <w:t>ը</w:t>
      </w:r>
      <w:r w:rsidRPr="0034738D">
        <w:rPr>
          <w:rFonts w:ascii="GHEA Grapalat" w:hAnsi="GHEA Grapalat"/>
          <w:bCs/>
          <w:color w:val="000000"/>
          <w:lang w:val="hy-AM"/>
        </w:rPr>
        <w:t xml:space="preserve"> և Չափորոշչին</w:t>
      </w:r>
      <w:r w:rsidRPr="0034738D">
        <w:rPr>
          <w:rFonts w:ascii="Calibri" w:hAnsi="Calibri" w:cs="Calibri"/>
          <w:bCs/>
          <w:color w:val="000000"/>
          <w:lang w:val="hy-AM"/>
        </w:rPr>
        <w:t> </w:t>
      </w:r>
      <w:r w:rsidRPr="0034738D">
        <w:rPr>
          <w:rFonts w:ascii="GHEA Grapalat" w:hAnsi="GHEA Grapalat"/>
          <w:bCs/>
          <w:color w:val="000000"/>
          <w:lang w:val="hy-AM"/>
        </w:rPr>
        <w:t xml:space="preserve">համապատասխանության </w:t>
      </w:r>
      <w:r>
        <w:rPr>
          <w:rFonts w:ascii="GHEA Grapalat" w:hAnsi="GHEA Grapalat"/>
          <w:bCs/>
          <w:color w:val="000000"/>
          <w:lang w:val="hy-AM"/>
        </w:rPr>
        <w:t>որոշման</w:t>
      </w:r>
      <w:r w:rsidRPr="0034738D">
        <w:rPr>
          <w:rFonts w:ascii="GHEA Grapalat" w:hAnsi="GHEA Grapalat"/>
          <w:bCs/>
          <w:color w:val="000000"/>
          <w:lang w:val="hy-AM"/>
        </w:rPr>
        <w:t xml:space="preserve"> փուլ</w:t>
      </w:r>
      <w:r>
        <w:rPr>
          <w:rFonts w:ascii="GHEA Grapalat" w:hAnsi="GHEA Grapalat"/>
          <w:bCs/>
          <w:color w:val="000000"/>
          <w:lang w:val="hy-AM"/>
        </w:rPr>
        <w:t xml:space="preserve">ում </w:t>
      </w:r>
      <w:r>
        <w:rPr>
          <w:rFonts w:ascii="GHEA Grapalat" w:hAnsi="GHEA Grapalat"/>
          <w:color w:val="000000"/>
          <w:lang w:val="hy-AM"/>
        </w:rPr>
        <w:t>գ</w:t>
      </w:r>
      <w:r w:rsidRPr="0034738D">
        <w:rPr>
          <w:rFonts w:ascii="GHEA Grapalat" w:hAnsi="GHEA Grapalat"/>
          <w:color w:val="000000"/>
          <w:lang w:val="hy-AM"/>
        </w:rPr>
        <w:t xml:space="preserve">նահատման սանդղակով սահմանված անցողիկ </w:t>
      </w:r>
      <w:r>
        <w:rPr>
          <w:rFonts w:ascii="GHEA Grapalat" w:hAnsi="GHEA Grapalat"/>
          <w:color w:val="000000"/>
          <w:lang w:val="hy-AM"/>
        </w:rPr>
        <w:t xml:space="preserve">կամ ցածր միավորներ ստանալու </w:t>
      </w:r>
      <w:r w:rsidRPr="0034738D">
        <w:rPr>
          <w:rFonts w:ascii="GHEA Grapalat" w:hAnsi="GHEA Grapalat"/>
          <w:color w:val="000000"/>
          <w:lang w:val="hy-AM"/>
        </w:rPr>
        <w:t>դեպք</w:t>
      </w:r>
      <w:r>
        <w:rPr>
          <w:rFonts w:ascii="GHEA Grapalat" w:hAnsi="GHEA Grapalat"/>
          <w:color w:val="000000"/>
          <w:lang w:val="hy-AM"/>
        </w:rPr>
        <w:t>երը</w:t>
      </w:r>
      <w:r w:rsidR="00B72133">
        <w:rPr>
          <w:rFonts w:ascii="GHEA Grapalat" w:hAnsi="GHEA Grapalat"/>
          <w:color w:val="000000"/>
          <w:lang w:val="hy-AM"/>
        </w:rPr>
        <w:t>:</w:t>
      </w:r>
    </w:p>
    <w:p w14:paraId="7BEC7ABD" w14:textId="4377E619" w:rsidR="0034738D" w:rsidRPr="00B72133" w:rsidRDefault="00B72133" w:rsidP="0057711B">
      <w:pPr>
        <w:pStyle w:val="ac"/>
        <w:shd w:val="clear" w:color="auto" w:fill="FFFFFF"/>
        <w:spacing w:before="0" w:beforeAutospacing="0" w:after="0" w:afterAutospacing="0" w:line="360" w:lineRule="auto"/>
        <w:ind w:firstLine="567"/>
        <w:jc w:val="both"/>
        <w:rPr>
          <w:lang w:val="hy-AM"/>
        </w:rPr>
      </w:pPr>
      <w:r>
        <w:rPr>
          <w:rFonts w:ascii="GHEA Grapalat" w:hAnsi="GHEA Grapalat"/>
          <w:color w:val="000000"/>
          <w:lang w:val="hy-AM"/>
        </w:rPr>
        <w:t xml:space="preserve"> </w:t>
      </w:r>
      <w:r>
        <w:rPr>
          <w:rFonts w:ascii="GHEA Grapalat" w:hAnsi="GHEA Grapalat"/>
          <w:bCs/>
          <w:color w:val="000000"/>
          <w:lang w:val="hy-AM"/>
        </w:rPr>
        <w:t>Բ</w:t>
      </w:r>
      <w:r w:rsidRPr="00B72133">
        <w:rPr>
          <w:rFonts w:ascii="GHEA Grapalat" w:hAnsi="GHEA Grapalat"/>
          <w:bCs/>
          <w:color w:val="000000"/>
          <w:lang w:val="hy-AM"/>
        </w:rPr>
        <w:t>ովանդակային և մեթոդական գնահատման փուլ</w:t>
      </w:r>
      <w:r>
        <w:rPr>
          <w:rFonts w:ascii="GHEA Grapalat" w:hAnsi="GHEA Grapalat"/>
          <w:color w:val="000000"/>
          <w:lang w:val="hy-AM"/>
        </w:rPr>
        <w:t xml:space="preserve">ում ամրագրվել է դրույթ այն մասին, որ </w:t>
      </w:r>
      <w:r w:rsidRPr="00B72133">
        <w:rPr>
          <w:rFonts w:ascii="GHEA Grapalat" w:hAnsi="GHEA Grapalat"/>
          <w:color w:val="000000"/>
          <w:lang w:val="hy-AM"/>
        </w:rPr>
        <w:t>հանրակրթական առարկաների դասագրքերի ստեղծման մրցույթին ներկայացված ուսումնական նյութի</w:t>
      </w:r>
      <w:r>
        <w:rPr>
          <w:rFonts w:ascii="GHEA Grapalat" w:hAnsi="GHEA Grapalat"/>
          <w:color w:val="000000"/>
          <w:lang w:val="hy-AM"/>
        </w:rPr>
        <w:t xml:space="preserve"> </w:t>
      </w:r>
      <w:r w:rsidRPr="00B72133">
        <w:rPr>
          <w:rFonts w:ascii="GHEA Grapalat" w:hAnsi="GHEA Grapalat"/>
          <w:color w:val="000000"/>
          <w:lang w:val="hy-AM"/>
        </w:rPr>
        <w:t>հոգեբանամանկավարժական և լեզվական չափանիշների</w:t>
      </w:r>
      <w:r>
        <w:rPr>
          <w:rFonts w:ascii="GHEA Grapalat" w:hAnsi="GHEA Grapalat"/>
          <w:color w:val="000000"/>
          <w:lang w:val="hy-AM"/>
        </w:rPr>
        <w:t xml:space="preserve"> </w:t>
      </w:r>
      <w:r w:rsidRPr="00B72133">
        <w:rPr>
          <w:rFonts w:ascii="GHEA Grapalat" w:hAnsi="GHEA Grapalat"/>
          <w:color w:val="000000"/>
          <w:lang w:val="hy-AM"/>
        </w:rPr>
        <w:t>գնահատո</w:t>
      </w:r>
      <w:r>
        <w:rPr>
          <w:rFonts w:ascii="GHEA Grapalat" w:hAnsi="GHEA Grapalat"/>
          <w:color w:val="000000"/>
          <w:lang w:val="hy-AM"/>
        </w:rPr>
        <w:t>ւմը ևս իրականացվելու է</w:t>
      </w:r>
      <w:r w:rsidRPr="00B72133">
        <w:rPr>
          <w:rFonts w:ascii="GHEA Grapalat" w:hAnsi="GHEA Grapalat"/>
          <w:color w:val="000000"/>
          <w:lang w:val="hy-AM"/>
        </w:rPr>
        <w:t xml:space="preserve"> </w:t>
      </w:r>
      <w:r>
        <w:rPr>
          <w:rFonts w:ascii="GHEA Grapalat" w:hAnsi="GHEA Grapalat"/>
          <w:color w:val="000000"/>
          <w:lang w:val="hy-AM"/>
        </w:rPr>
        <w:t xml:space="preserve">մասնագիտական </w:t>
      </w:r>
      <w:r w:rsidRPr="00B72133">
        <w:rPr>
          <w:rFonts w:ascii="GHEA Grapalat" w:hAnsi="GHEA Grapalat"/>
          <w:color w:val="000000"/>
          <w:lang w:val="hy-AM"/>
        </w:rPr>
        <w:t>հանձնաժողովի</w:t>
      </w:r>
      <w:r>
        <w:rPr>
          <w:rFonts w:ascii="GHEA Grapalat" w:hAnsi="GHEA Grapalat"/>
          <w:color w:val="000000"/>
          <w:lang w:val="hy-AM"/>
        </w:rPr>
        <w:t xml:space="preserve"> կողմից: Գործընթացի թափանցիկությունն ապահովելու նպատակով գնահատման վերաբերյալ տվյալները վերջինիս կողմից կտրամադրվ</w:t>
      </w:r>
      <w:r w:rsidR="00937D28">
        <w:rPr>
          <w:rFonts w:ascii="GHEA Grapalat" w:hAnsi="GHEA Grapalat"/>
          <w:color w:val="000000"/>
          <w:lang w:val="hy-AM"/>
        </w:rPr>
        <w:t>են</w:t>
      </w:r>
      <w:r>
        <w:rPr>
          <w:rFonts w:ascii="GHEA Grapalat" w:hAnsi="GHEA Grapalat"/>
          <w:color w:val="000000"/>
          <w:lang w:val="hy-AM"/>
        </w:rPr>
        <w:t xml:space="preserve"> դրամաշնորհային հանձնաժողովին:</w:t>
      </w:r>
    </w:p>
    <w:p w14:paraId="4F86DCD2" w14:textId="021ED99A" w:rsidR="002555E2" w:rsidRPr="000D14DA" w:rsidRDefault="00C11B4A" w:rsidP="00577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ascii="GHEA Grapalat" w:hAnsi="GHEA Grapalat"/>
          <w:lang w:val="af-ZA"/>
        </w:rPr>
      </w:pPr>
      <w:r w:rsidRPr="000D14DA">
        <w:rPr>
          <w:rFonts w:ascii="GHEA Grapalat" w:hAnsi="GHEA Grapalat"/>
          <w:b/>
          <w:lang w:val="af-ZA"/>
        </w:rPr>
        <w:t xml:space="preserve">3. </w:t>
      </w:r>
      <w:r w:rsidR="00043DE6" w:rsidRPr="00C10A4C">
        <w:rPr>
          <w:rFonts w:ascii="GHEA Grapalat" w:hAnsi="GHEA Grapalat"/>
          <w:b/>
          <w:lang w:val="hy-AM"/>
        </w:rPr>
        <w:t>Միջոցառման</w:t>
      </w:r>
      <w:r w:rsidR="00043DE6" w:rsidRPr="000D14DA">
        <w:rPr>
          <w:rFonts w:ascii="GHEA Grapalat" w:hAnsi="GHEA Grapalat"/>
          <w:b/>
          <w:lang w:val="af-ZA"/>
        </w:rPr>
        <w:t xml:space="preserve"> </w:t>
      </w:r>
      <w:r w:rsidR="00043DE6" w:rsidRPr="00C10A4C">
        <w:rPr>
          <w:rFonts w:ascii="GHEA Grapalat" w:hAnsi="GHEA Grapalat"/>
          <w:b/>
          <w:lang w:val="hy-AM"/>
        </w:rPr>
        <w:t>իրականացումից</w:t>
      </w:r>
      <w:r w:rsidR="00043DE6" w:rsidRPr="000D14DA">
        <w:rPr>
          <w:rFonts w:ascii="GHEA Grapalat" w:hAnsi="GHEA Grapalat"/>
          <w:b/>
          <w:lang w:val="af-ZA"/>
        </w:rPr>
        <w:t xml:space="preserve"> </w:t>
      </w:r>
      <w:r w:rsidR="00043DE6" w:rsidRPr="00C10A4C">
        <w:rPr>
          <w:rFonts w:ascii="GHEA Grapalat" w:hAnsi="GHEA Grapalat"/>
          <w:b/>
          <w:lang w:val="hy-AM"/>
        </w:rPr>
        <w:t>ակնկալվող</w:t>
      </w:r>
      <w:r w:rsidR="00043DE6" w:rsidRPr="000D14DA">
        <w:rPr>
          <w:rFonts w:ascii="GHEA Grapalat" w:hAnsi="GHEA Grapalat"/>
          <w:b/>
          <w:lang w:val="af-ZA"/>
        </w:rPr>
        <w:t xml:space="preserve"> </w:t>
      </w:r>
      <w:r w:rsidR="00043DE6" w:rsidRPr="00C10A4C">
        <w:rPr>
          <w:rFonts w:ascii="GHEA Grapalat" w:hAnsi="GHEA Grapalat"/>
          <w:b/>
          <w:lang w:val="hy-AM"/>
        </w:rPr>
        <w:t>արդյունքը</w:t>
      </w:r>
      <w:r w:rsidR="001B7735" w:rsidRPr="000D14DA">
        <w:rPr>
          <w:rFonts w:ascii="GHEA Grapalat" w:hAnsi="GHEA Grapalat"/>
          <w:b/>
          <w:lang w:val="af-ZA"/>
        </w:rPr>
        <w:t>.</w:t>
      </w:r>
      <w:r w:rsidR="00043DE6" w:rsidRPr="000D14DA">
        <w:rPr>
          <w:rFonts w:ascii="GHEA Grapalat" w:hAnsi="GHEA Grapalat"/>
          <w:lang w:val="af-ZA"/>
        </w:rPr>
        <w:t xml:space="preserve"> </w:t>
      </w:r>
    </w:p>
    <w:p w14:paraId="01DB36FD" w14:textId="7A7F165E" w:rsidR="00A52E42" w:rsidRDefault="000B2599" w:rsidP="005771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567"/>
        <w:jc w:val="both"/>
        <w:rPr>
          <w:rFonts w:ascii="GHEA Grapalat" w:eastAsia="Times New Roman" w:hAnsi="GHEA Grapalat" w:cs="Arial"/>
          <w:bdr w:val="none" w:sz="0" w:space="0" w:color="auto"/>
          <w:lang w:val="hy-AM" w:eastAsia="ru-RU"/>
        </w:rPr>
      </w:pPr>
      <w:r>
        <w:rPr>
          <w:rFonts w:ascii="GHEA Grapalat" w:eastAsia="Times New Roman" w:hAnsi="GHEA Grapalat" w:cs="Arial"/>
          <w:bdr w:val="none" w:sz="0" w:space="0" w:color="auto"/>
          <w:lang w:val="hy-AM" w:eastAsia="ru-RU"/>
        </w:rPr>
        <w:t xml:space="preserve">  </w:t>
      </w:r>
      <w:r w:rsidR="00347E9C" w:rsidRPr="000B2599">
        <w:rPr>
          <w:rFonts w:ascii="GHEA Grapalat" w:eastAsia="Times New Roman" w:hAnsi="GHEA Grapalat" w:cs="Arial"/>
          <w:bdr w:val="none" w:sz="0" w:space="0" w:color="auto"/>
          <w:lang w:val="hy-AM" w:eastAsia="ru-RU"/>
        </w:rPr>
        <w:t xml:space="preserve">Նախագծով առաջարկվող </w:t>
      </w:r>
      <w:r w:rsidR="00A52E42">
        <w:rPr>
          <w:rFonts w:ascii="GHEA Grapalat" w:eastAsia="Times New Roman" w:hAnsi="GHEA Grapalat" w:cs="Arial"/>
          <w:bdr w:val="none" w:sz="0" w:space="0" w:color="auto"/>
          <w:lang w:val="hy-AM" w:eastAsia="ru-RU"/>
        </w:rPr>
        <w:t xml:space="preserve">փոփոխություններն ընդունվելու դեպքում </w:t>
      </w:r>
      <w:r w:rsidRPr="000B2599">
        <w:rPr>
          <w:rFonts w:ascii="GHEA Grapalat" w:eastAsia="Times New Roman" w:hAnsi="GHEA Grapalat" w:cs="Arial"/>
          <w:bdr w:val="none" w:sz="0" w:space="0" w:color="auto"/>
          <w:lang w:val="hy-AM" w:eastAsia="ru-RU"/>
        </w:rPr>
        <w:t>դասագրքերի ստեղծման</w:t>
      </w:r>
      <w:r w:rsidR="00937D28">
        <w:rPr>
          <w:rFonts w:ascii="GHEA Grapalat" w:eastAsia="Times New Roman" w:hAnsi="GHEA Grapalat" w:cs="Arial"/>
          <w:bdr w:val="none" w:sz="0" w:space="0" w:color="auto"/>
          <w:lang w:val="hy-AM" w:eastAsia="ru-RU"/>
        </w:rPr>
        <w:t>, փորձաքննության</w:t>
      </w:r>
      <w:r w:rsidRPr="000B2599">
        <w:rPr>
          <w:rFonts w:ascii="GHEA Grapalat" w:eastAsia="Times New Roman" w:hAnsi="GHEA Grapalat" w:cs="Arial"/>
          <w:bdr w:val="none" w:sz="0" w:space="0" w:color="auto"/>
          <w:lang w:val="hy-AM" w:eastAsia="ru-RU"/>
        </w:rPr>
        <w:t xml:space="preserve"> և հրատարակման գործընթա</w:t>
      </w:r>
      <w:r w:rsidR="00547CCC">
        <w:rPr>
          <w:rFonts w:ascii="GHEA Grapalat" w:eastAsia="Times New Roman" w:hAnsi="GHEA Grapalat" w:cs="Arial"/>
          <w:bdr w:val="none" w:sz="0" w:space="0" w:color="auto"/>
          <w:lang w:val="hy-AM" w:eastAsia="ru-RU"/>
        </w:rPr>
        <w:t>ց</w:t>
      </w:r>
      <w:r w:rsidRPr="000B2599">
        <w:rPr>
          <w:rFonts w:ascii="GHEA Grapalat" w:eastAsia="Times New Roman" w:hAnsi="GHEA Grapalat" w:cs="Arial"/>
          <w:bdr w:val="none" w:sz="0" w:space="0" w:color="auto"/>
          <w:lang w:val="hy-AM" w:eastAsia="ru-RU"/>
        </w:rPr>
        <w:t>ներ</w:t>
      </w:r>
      <w:r w:rsidR="00937D28">
        <w:rPr>
          <w:rFonts w:ascii="GHEA Grapalat" w:eastAsia="Times New Roman" w:hAnsi="GHEA Grapalat" w:cs="Arial"/>
          <w:bdr w:val="none" w:sz="0" w:space="0" w:color="auto"/>
          <w:lang w:val="hy-AM" w:eastAsia="ru-RU"/>
        </w:rPr>
        <w:t xml:space="preserve">ն առավել լավարկված և </w:t>
      </w:r>
      <w:r w:rsidR="00A52E42">
        <w:rPr>
          <w:rFonts w:ascii="GHEA Grapalat" w:eastAsia="Times New Roman" w:hAnsi="GHEA Grapalat" w:cs="Arial"/>
          <w:bdr w:val="none" w:sz="0" w:space="0" w:color="auto"/>
          <w:lang w:val="hy-AM" w:eastAsia="ru-RU"/>
        </w:rPr>
        <w:t xml:space="preserve">արդյունավետ </w:t>
      </w:r>
      <w:r w:rsidR="00937D28">
        <w:rPr>
          <w:rFonts w:ascii="GHEA Grapalat" w:eastAsia="Times New Roman" w:hAnsi="GHEA Grapalat" w:cs="Arial"/>
          <w:bdr w:val="none" w:sz="0" w:space="0" w:color="auto"/>
          <w:lang w:val="hy-AM" w:eastAsia="ru-RU"/>
        </w:rPr>
        <w:t>ընթացք կունենան:</w:t>
      </w:r>
    </w:p>
    <w:p w14:paraId="4FD9FD60" w14:textId="145DE6F0" w:rsidR="00C11B4A" w:rsidRPr="000D14DA" w:rsidRDefault="00A52E42" w:rsidP="0057711B">
      <w:pPr>
        <w:spacing w:line="360" w:lineRule="auto"/>
        <w:ind w:firstLine="567"/>
        <w:jc w:val="both"/>
        <w:rPr>
          <w:rFonts w:ascii="GHEA Grapalat" w:eastAsia="Times New Roman" w:hAnsi="GHEA Grapalat"/>
          <w:b/>
          <w:lang w:val="af-ZA"/>
        </w:rPr>
      </w:pPr>
      <w:r>
        <w:rPr>
          <w:rFonts w:ascii="GHEA Grapalat" w:eastAsia="Times New Roman" w:hAnsi="GHEA Grapalat"/>
          <w:b/>
          <w:lang w:val="hy-AM"/>
        </w:rPr>
        <w:t xml:space="preserve">      </w:t>
      </w:r>
      <w:r w:rsidR="00B50BBB" w:rsidRPr="000D14DA">
        <w:rPr>
          <w:rFonts w:ascii="GHEA Grapalat" w:eastAsia="Times New Roman" w:hAnsi="GHEA Grapalat"/>
          <w:b/>
          <w:lang w:val="af-ZA"/>
        </w:rPr>
        <w:t xml:space="preserve">Իրավական ակտի մշակման գործընթացում ներգրավված մարմիններ՝ </w:t>
      </w:r>
    </w:p>
    <w:p w14:paraId="78DA3B71" w14:textId="77777777" w:rsidR="00B50BBB" w:rsidRPr="000D14DA" w:rsidRDefault="00B50BBB" w:rsidP="0057711B">
      <w:pPr>
        <w:spacing w:line="360" w:lineRule="auto"/>
        <w:ind w:firstLine="567"/>
        <w:jc w:val="both"/>
        <w:rPr>
          <w:rFonts w:ascii="GHEA Grapalat" w:eastAsia="Times New Roman" w:hAnsi="GHEA Grapalat"/>
          <w:lang w:val="af-ZA"/>
        </w:rPr>
      </w:pPr>
      <w:r w:rsidRPr="000D14DA">
        <w:rPr>
          <w:rFonts w:ascii="GHEA Grapalat" w:eastAsia="Times New Roman" w:hAnsi="GHEA Grapalat"/>
          <w:lang w:val="af-ZA"/>
        </w:rPr>
        <w:t>Կրթության, գիտության, մշակույթի և սպորտի նախարարություն:</w:t>
      </w:r>
    </w:p>
    <w:p w14:paraId="672749A5" w14:textId="77777777" w:rsidR="001575BF" w:rsidRPr="000D14DA" w:rsidRDefault="001575BF" w:rsidP="0057711B">
      <w:pPr>
        <w:spacing w:line="360" w:lineRule="auto"/>
        <w:ind w:firstLine="567"/>
        <w:jc w:val="both"/>
        <w:rPr>
          <w:rFonts w:ascii="GHEA Grapalat" w:hAnsi="GHEA Grapalat" w:cs="Sylfaen"/>
          <w:b/>
          <w:shd w:val="clear" w:color="auto" w:fill="FFFFFF"/>
          <w:lang w:val="af-ZA" w:eastAsia="ru-RU"/>
        </w:rPr>
      </w:pPr>
    </w:p>
    <w:p w14:paraId="12D6772C" w14:textId="58F7B3E1" w:rsidR="00535B1C" w:rsidRPr="000D14DA" w:rsidRDefault="00544FC2" w:rsidP="0057711B">
      <w:pPr>
        <w:tabs>
          <w:tab w:val="left" w:pos="567"/>
          <w:tab w:val="left" w:pos="990"/>
        </w:tabs>
        <w:spacing w:line="360" w:lineRule="auto"/>
        <w:ind w:firstLine="567"/>
        <w:jc w:val="both"/>
        <w:rPr>
          <w:rFonts w:ascii="GHEA Grapalat" w:eastAsia="Times New Roman" w:hAnsi="GHEA Grapalat"/>
          <w:b/>
          <w:lang w:val="af-ZA" w:eastAsia="ru-RU"/>
        </w:rPr>
      </w:pPr>
      <w:r w:rsidRPr="000D14DA">
        <w:rPr>
          <w:rFonts w:ascii="GHEA Grapalat" w:eastAsia="CIDFont+F2" w:hAnsi="GHEA Grapalat" w:cs="CIDFont+F2"/>
          <w:b/>
          <w:bdr w:val="none" w:sz="0" w:space="0" w:color="auto"/>
          <w:lang w:val="af-ZA"/>
        </w:rPr>
        <w:t>«</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bCs/>
          <w:bdr w:val="none" w:sz="0" w:space="0" w:color="auto" w:frame="1"/>
          <w:lang w:val="af-ZA"/>
        </w:rPr>
        <w:t xml:space="preserve"> </w:t>
      </w:r>
      <w:r w:rsidRPr="000D14DA">
        <w:rPr>
          <w:rFonts w:ascii="GHEA Grapalat" w:hAnsi="GHEA Grapalat"/>
          <w:b/>
          <w:lang w:val="af-ZA"/>
        </w:rPr>
        <w:t xml:space="preserve"> 2022 </w:t>
      </w:r>
      <w:r w:rsidRPr="000D14DA">
        <w:rPr>
          <w:rFonts w:ascii="GHEA Grapalat" w:hAnsi="GHEA Grapalat"/>
          <w:b/>
        </w:rPr>
        <w:t>թվականի</w:t>
      </w:r>
      <w:r w:rsidRPr="000D14DA">
        <w:rPr>
          <w:rFonts w:ascii="GHEA Grapalat" w:hAnsi="GHEA Grapalat"/>
          <w:b/>
          <w:lang w:val="af-ZA"/>
        </w:rPr>
        <w:t xml:space="preserve"> </w:t>
      </w:r>
      <w:r w:rsidRPr="000D14DA">
        <w:rPr>
          <w:rFonts w:ascii="GHEA Grapalat" w:hAnsi="GHEA Grapalat"/>
          <w:b/>
          <w:shd w:val="clear" w:color="auto" w:fill="FFFFFF"/>
        </w:rPr>
        <w:t>հունիսի</w:t>
      </w:r>
      <w:r w:rsidRPr="000D14DA">
        <w:rPr>
          <w:rFonts w:ascii="GHEA Grapalat" w:hAnsi="GHEA Grapalat"/>
          <w:b/>
          <w:lang w:val="af-ZA"/>
        </w:rPr>
        <w:t xml:space="preserve"> 9-</w:t>
      </w:r>
      <w:r w:rsidRPr="000D14DA">
        <w:rPr>
          <w:rFonts w:ascii="GHEA Grapalat" w:hAnsi="GHEA Grapalat"/>
          <w:b/>
        </w:rPr>
        <w:t>ի</w:t>
      </w:r>
      <w:r w:rsidRPr="000D14DA">
        <w:rPr>
          <w:rFonts w:ascii="GHEA Grapalat" w:hAnsi="GHEA Grapalat"/>
          <w:b/>
          <w:lang w:val="af-ZA"/>
        </w:rPr>
        <w:t xml:space="preserve"> </w:t>
      </w:r>
      <w:r w:rsidRPr="000D14DA">
        <w:rPr>
          <w:rFonts w:ascii="GHEA Grapalat" w:hAnsi="GHEA Grapalat"/>
          <w:b/>
          <w:bCs/>
          <w:bdr w:val="none" w:sz="0" w:space="0" w:color="auto" w:frame="1"/>
          <w:lang w:val="af-ZA"/>
        </w:rPr>
        <w:t>N 20-</w:t>
      </w:r>
      <w:r w:rsidRPr="000D14DA">
        <w:rPr>
          <w:rFonts w:ascii="GHEA Grapalat" w:hAnsi="GHEA Grapalat"/>
          <w:b/>
          <w:bCs/>
          <w:bdr w:val="none" w:sz="0" w:space="0" w:color="auto" w:frame="1"/>
        </w:rPr>
        <w:t>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հրամանում</w:t>
      </w:r>
      <w:r w:rsidR="000B2599">
        <w:rPr>
          <w:rFonts w:ascii="GHEA Grapalat" w:hAnsi="GHEA Grapalat"/>
          <w:b/>
          <w:bCs/>
          <w:bdr w:val="none" w:sz="0" w:space="0" w:color="auto" w:frame="1"/>
          <w:lang w:val="af-ZA"/>
        </w:rPr>
        <w:t xml:space="preserve"> </w:t>
      </w:r>
      <w:r w:rsidR="007A4A56">
        <w:rPr>
          <w:rFonts w:ascii="GHEA Grapalat" w:hAnsi="GHEA Grapalat"/>
          <w:b/>
          <w:bCs/>
          <w:bdr w:val="none" w:sz="0" w:space="0" w:color="auto" w:frame="1"/>
          <w:lang w:val="hy-AM"/>
        </w:rPr>
        <w:t xml:space="preserve">փոփոխություններ և </w:t>
      </w:r>
      <w:r w:rsidR="000B2599">
        <w:rPr>
          <w:rFonts w:ascii="GHEA Grapalat" w:hAnsi="GHEA Grapalat"/>
          <w:b/>
          <w:bCs/>
          <w:bdr w:val="none" w:sz="0" w:space="0" w:color="auto" w:frame="1"/>
          <w:lang w:val="af-ZA"/>
        </w:rPr>
        <w:t>լրացում</w:t>
      </w:r>
      <w:r w:rsidRPr="000D14DA">
        <w:rPr>
          <w:rFonts w:ascii="GHEA Grapalat" w:hAnsi="GHEA Grapalat"/>
          <w:b/>
          <w:bCs/>
          <w:bdr w:val="none" w:sz="0" w:space="0" w:color="auto" w:frame="1"/>
        </w:rPr>
        <w:t>ներ</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lang w:val="hy-AM"/>
        </w:rPr>
        <w:t>կատարելու</w:t>
      </w:r>
      <w:r w:rsidR="00746258" w:rsidRPr="000D14DA">
        <w:rPr>
          <w:rFonts w:ascii="GHEA Grapalat" w:hAnsi="GHEA Grapalat"/>
          <w:b/>
          <w:bCs/>
          <w:bdr w:val="none" w:sz="0" w:space="0" w:color="auto" w:frame="1"/>
          <w:lang w:val="hy-AM"/>
        </w:rPr>
        <w:t xml:space="preserve"> մասին</w:t>
      </w:r>
      <w:r w:rsidR="00746258" w:rsidRPr="000D14DA">
        <w:rPr>
          <w:rFonts w:ascii="GHEA Grapalat" w:eastAsia="CIDFont+F2" w:hAnsi="GHEA Grapalat" w:cs="CIDFont+F2"/>
          <w:b/>
          <w:bdr w:val="none" w:sz="0" w:space="0" w:color="auto"/>
          <w:lang w:val="af-ZA"/>
        </w:rPr>
        <w:t>»</w:t>
      </w:r>
      <w:r w:rsidR="00582EDB" w:rsidRPr="000D14DA">
        <w:rPr>
          <w:rFonts w:ascii="GHEA Grapalat" w:hAnsi="GHEA Grapalat"/>
          <w:b/>
          <w:lang w:val="fr-FR"/>
        </w:rPr>
        <w:t xml:space="preserve"> </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eastAsia="Times New Roman" w:hAnsi="GHEA Grapalat"/>
          <w:b/>
          <w:lang w:val="af-ZA" w:eastAsia="en-GB"/>
        </w:rPr>
        <w:t xml:space="preserve"> </w:t>
      </w:r>
      <w:r w:rsidRPr="000D14DA">
        <w:rPr>
          <w:rFonts w:ascii="GHEA Grapalat" w:hAnsi="GHEA Grapalat"/>
          <w:b/>
          <w:bCs/>
          <w:bdr w:val="none" w:sz="0" w:space="0" w:color="auto" w:frame="1"/>
        </w:rPr>
        <w:t>հրաման</w:t>
      </w:r>
      <w:r w:rsidRPr="000D14DA">
        <w:rPr>
          <w:rFonts w:ascii="GHEA Grapalat" w:hAnsi="GHEA Grapalat"/>
          <w:b/>
          <w:bCs/>
          <w:bdr w:val="none" w:sz="0" w:space="0" w:color="auto" w:frame="1"/>
          <w:lang w:val="ru-RU"/>
        </w:rPr>
        <w:t>ի</w:t>
      </w:r>
      <w:r w:rsidRPr="000D14DA">
        <w:rPr>
          <w:rFonts w:ascii="GHEA Grapalat" w:hAnsi="GHEA Grapalat"/>
          <w:b/>
          <w:bCs/>
          <w:bdr w:val="none" w:sz="0" w:space="0" w:color="auto" w:frame="1"/>
          <w:lang w:val="af-ZA"/>
        </w:rPr>
        <w:t xml:space="preserve"> </w:t>
      </w:r>
      <w:r w:rsidR="00BE2163" w:rsidRPr="000D14DA">
        <w:rPr>
          <w:rFonts w:ascii="GHEA Grapalat" w:eastAsia="Times New Roman" w:hAnsi="GHEA Grapalat"/>
          <w:b/>
          <w:lang w:eastAsia="en-GB"/>
        </w:rPr>
        <w:t>նախագծի</w:t>
      </w:r>
      <w:r w:rsidR="00BE2163" w:rsidRPr="000D14DA">
        <w:rPr>
          <w:rFonts w:ascii="GHEA Grapalat" w:eastAsia="Times New Roman" w:hAnsi="GHEA Grapalat"/>
          <w:b/>
          <w:lang w:val="fr-FR" w:eastAsia="en-GB"/>
        </w:rPr>
        <w:t xml:space="preserve"> </w:t>
      </w:r>
      <w:r w:rsidR="00535B1C" w:rsidRPr="000D14DA">
        <w:rPr>
          <w:rFonts w:ascii="GHEA Grapalat" w:eastAsia="Times New Roman" w:hAnsi="GHEA Grapalat"/>
          <w:b/>
          <w:lang w:eastAsia="ru-RU"/>
        </w:rPr>
        <w:t>ընդունման</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դեպքում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պետական</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բյուջեում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եկամուտների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և</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ծախսերի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ավելացում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կամ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նվազեցում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չի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նախատեսվում</w:t>
      </w:r>
      <w:r w:rsidR="00535B1C" w:rsidRPr="000D14DA">
        <w:rPr>
          <w:rFonts w:ascii="GHEA Grapalat" w:eastAsia="Times New Roman" w:hAnsi="GHEA Grapalat"/>
          <w:b/>
          <w:lang w:val="af-ZA" w:eastAsia="ru-RU"/>
        </w:rPr>
        <w:t>:</w:t>
      </w:r>
    </w:p>
    <w:p w14:paraId="6DC5FDA9" w14:textId="77777777" w:rsidR="0057711B" w:rsidRDefault="0057711B" w:rsidP="0057711B">
      <w:pPr>
        <w:pStyle w:val="ac"/>
        <w:shd w:val="clear" w:color="auto" w:fill="FFFFFF"/>
        <w:spacing w:before="0" w:beforeAutospacing="0" w:after="0" w:afterAutospacing="0" w:line="360" w:lineRule="auto"/>
        <w:ind w:right="141" w:firstLine="567"/>
        <w:jc w:val="both"/>
        <w:rPr>
          <w:rFonts w:ascii="GHEA Grapalat" w:eastAsia="CIDFont+F2" w:hAnsi="GHEA Grapalat" w:cs="CIDFont+F2"/>
          <w:b/>
          <w:lang w:val="af-ZA"/>
        </w:rPr>
      </w:pPr>
    </w:p>
    <w:p w14:paraId="07C3619E" w14:textId="60851E9E" w:rsidR="00535B1C" w:rsidRPr="000D14DA" w:rsidRDefault="00535B1C" w:rsidP="0057711B">
      <w:pPr>
        <w:pStyle w:val="ac"/>
        <w:shd w:val="clear" w:color="auto" w:fill="FFFFFF"/>
        <w:spacing w:before="0" w:beforeAutospacing="0" w:after="0" w:afterAutospacing="0" w:line="360" w:lineRule="auto"/>
        <w:ind w:right="141" w:firstLine="567"/>
        <w:jc w:val="both"/>
        <w:rPr>
          <w:rFonts w:ascii="GHEA Grapalat" w:hAnsi="GHEA Grapalat"/>
          <w:b/>
          <w:lang w:val="af-ZA"/>
        </w:rPr>
      </w:pPr>
      <w:r w:rsidRPr="000D14DA">
        <w:rPr>
          <w:rFonts w:ascii="GHEA Grapalat" w:eastAsia="CIDFont+F2" w:hAnsi="GHEA Grapalat" w:cs="CIDFont+F2"/>
          <w:b/>
          <w:lang w:val="af-ZA"/>
        </w:rPr>
        <w:t>«</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bCs/>
          <w:bdr w:val="none" w:sz="0" w:space="0" w:color="auto" w:frame="1"/>
          <w:lang w:val="af-ZA"/>
        </w:rPr>
        <w:t xml:space="preserve"> </w:t>
      </w:r>
      <w:r w:rsidRPr="000D14DA">
        <w:rPr>
          <w:rFonts w:ascii="GHEA Grapalat" w:hAnsi="GHEA Grapalat"/>
          <w:b/>
          <w:lang w:val="af-ZA"/>
        </w:rPr>
        <w:t xml:space="preserve"> 2022 </w:t>
      </w:r>
      <w:r w:rsidRPr="000D14DA">
        <w:rPr>
          <w:rFonts w:ascii="GHEA Grapalat" w:hAnsi="GHEA Grapalat"/>
          <w:b/>
        </w:rPr>
        <w:t>թվականի</w:t>
      </w:r>
      <w:r w:rsidRPr="000D14DA">
        <w:rPr>
          <w:rFonts w:ascii="GHEA Grapalat" w:hAnsi="GHEA Grapalat"/>
          <w:b/>
          <w:lang w:val="af-ZA"/>
        </w:rPr>
        <w:t xml:space="preserve"> </w:t>
      </w:r>
      <w:r w:rsidRPr="000D14DA">
        <w:rPr>
          <w:rFonts w:ascii="GHEA Grapalat" w:hAnsi="GHEA Grapalat"/>
          <w:b/>
          <w:shd w:val="clear" w:color="auto" w:fill="FFFFFF"/>
        </w:rPr>
        <w:t>հունիսի</w:t>
      </w:r>
      <w:r w:rsidRPr="000D14DA">
        <w:rPr>
          <w:rFonts w:ascii="GHEA Grapalat" w:hAnsi="GHEA Grapalat"/>
          <w:b/>
          <w:lang w:val="af-ZA"/>
        </w:rPr>
        <w:t xml:space="preserve"> 9-</w:t>
      </w:r>
      <w:r w:rsidRPr="000D14DA">
        <w:rPr>
          <w:rFonts w:ascii="GHEA Grapalat" w:hAnsi="GHEA Grapalat"/>
          <w:b/>
        </w:rPr>
        <w:t>ի</w:t>
      </w:r>
      <w:r w:rsidRPr="000D14DA">
        <w:rPr>
          <w:rFonts w:ascii="GHEA Grapalat" w:hAnsi="GHEA Grapalat"/>
          <w:b/>
          <w:lang w:val="af-ZA"/>
        </w:rPr>
        <w:t xml:space="preserve"> </w:t>
      </w:r>
      <w:r w:rsidRPr="000D14DA">
        <w:rPr>
          <w:rFonts w:ascii="GHEA Grapalat" w:hAnsi="GHEA Grapalat"/>
          <w:b/>
          <w:bCs/>
          <w:bdr w:val="none" w:sz="0" w:space="0" w:color="auto" w:frame="1"/>
          <w:lang w:val="af-ZA"/>
        </w:rPr>
        <w:t>N 20-</w:t>
      </w:r>
      <w:r w:rsidRPr="000D14DA">
        <w:rPr>
          <w:rFonts w:ascii="GHEA Grapalat" w:hAnsi="GHEA Grapalat"/>
          <w:b/>
          <w:bCs/>
          <w:bdr w:val="none" w:sz="0" w:space="0" w:color="auto" w:frame="1"/>
        </w:rPr>
        <w:t>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հրամանում</w:t>
      </w:r>
      <w:r w:rsidRPr="000D14DA">
        <w:rPr>
          <w:rFonts w:ascii="GHEA Grapalat" w:hAnsi="GHEA Grapalat"/>
          <w:b/>
          <w:bCs/>
          <w:bdr w:val="none" w:sz="0" w:space="0" w:color="auto" w:frame="1"/>
          <w:lang w:val="af-ZA"/>
        </w:rPr>
        <w:t xml:space="preserve"> </w:t>
      </w:r>
      <w:r w:rsidR="007A4A56">
        <w:rPr>
          <w:rFonts w:ascii="GHEA Grapalat" w:hAnsi="GHEA Grapalat"/>
          <w:b/>
          <w:bCs/>
          <w:bdr w:val="none" w:sz="0" w:space="0" w:color="auto" w:frame="1"/>
          <w:lang w:val="hy-AM"/>
        </w:rPr>
        <w:t xml:space="preserve">փոփոխություններ և </w:t>
      </w:r>
      <w:r w:rsidR="000B2599">
        <w:rPr>
          <w:rFonts w:ascii="GHEA Grapalat" w:hAnsi="GHEA Grapalat"/>
          <w:b/>
          <w:bCs/>
          <w:bdr w:val="none" w:sz="0" w:space="0" w:color="auto" w:frame="1"/>
          <w:lang w:val="hy-AM"/>
        </w:rPr>
        <w:t>լրացումներ</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lang w:val="hy-AM"/>
        </w:rPr>
        <w:t>կատարելու մասին</w:t>
      </w:r>
      <w:r w:rsidRPr="000D14DA">
        <w:rPr>
          <w:rFonts w:ascii="GHEA Grapalat" w:eastAsia="CIDFont+F2" w:hAnsi="GHEA Grapalat" w:cs="CIDFont+F2"/>
          <w:b/>
          <w:lang w:val="af-ZA"/>
        </w:rPr>
        <w:t>»</w:t>
      </w:r>
      <w:r w:rsidRPr="000D14DA">
        <w:rPr>
          <w:rFonts w:ascii="GHEA Grapalat" w:hAnsi="GHEA Grapalat"/>
          <w:b/>
          <w:lang w:val="fr-FR"/>
        </w:rPr>
        <w:t xml:space="preserve"> </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lang w:val="af-ZA" w:eastAsia="en-GB"/>
        </w:rPr>
        <w:t xml:space="preserve"> </w:t>
      </w:r>
      <w:r w:rsidRPr="000D14DA">
        <w:rPr>
          <w:rFonts w:ascii="GHEA Grapalat" w:hAnsi="GHEA Grapalat"/>
          <w:b/>
          <w:bCs/>
          <w:bdr w:val="none" w:sz="0" w:space="0" w:color="auto" w:frame="1"/>
        </w:rPr>
        <w:t>հրամանի</w:t>
      </w:r>
      <w:r w:rsidRPr="000D14DA">
        <w:rPr>
          <w:rFonts w:ascii="GHEA Grapalat" w:hAnsi="GHEA Grapalat"/>
          <w:b/>
          <w:bCs/>
          <w:bdr w:val="none" w:sz="0" w:space="0" w:color="auto" w:frame="1"/>
          <w:lang w:val="af-ZA"/>
        </w:rPr>
        <w:t xml:space="preserve"> </w:t>
      </w:r>
      <w:r w:rsidRPr="000D14DA">
        <w:rPr>
          <w:rFonts w:ascii="GHEA Grapalat" w:hAnsi="GHEA Grapalat"/>
          <w:b/>
          <w:lang w:eastAsia="en-GB"/>
        </w:rPr>
        <w:t>նախագծի</w:t>
      </w:r>
      <w:r w:rsidRPr="000D14DA">
        <w:rPr>
          <w:rFonts w:ascii="GHEA Grapalat" w:hAnsi="GHEA Grapalat"/>
          <w:b/>
          <w:lang w:val="af-ZA" w:eastAsia="en-GB"/>
        </w:rPr>
        <w:t xml:space="preserve"> </w:t>
      </w:r>
      <w:r w:rsidRPr="000D14DA">
        <w:rPr>
          <w:rFonts w:ascii="GHEA Grapalat" w:hAnsi="GHEA Grapalat"/>
          <w:b/>
          <w:lang w:eastAsia="en-GB"/>
        </w:rPr>
        <w:t>ընդունմա</w:t>
      </w:r>
      <w:r w:rsidRPr="000D14DA">
        <w:rPr>
          <w:rFonts w:ascii="GHEA Grapalat" w:hAnsi="GHEA Grapalat"/>
          <w:b/>
          <w:lang w:val="en-US" w:eastAsia="en-GB"/>
        </w:rPr>
        <w:t>մբ</w:t>
      </w:r>
      <w:r w:rsidRPr="000D14DA">
        <w:rPr>
          <w:rFonts w:ascii="GHEA Grapalat" w:hAnsi="GHEA Grapalat"/>
          <w:b/>
          <w:lang w:val="hy-AM" w:eastAsia="en-GB"/>
        </w:rPr>
        <w:t xml:space="preserve"> այլ իրավական ակտերում </w:t>
      </w:r>
      <w:r w:rsidRPr="000D14DA">
        <w:rPr>
          <w:rFonts w:ascii="GHEA Grapalat" w:hAnsi="GHEA Grapalat"/>
          <w:b/>
          <w:lang w:val="af-ZA" w:eastAsia="en-GB"/>
        </w:rPr>
        <w:t xml:space="preserve"> </w:t>
      </w:r>
      <w:r w:rsidRPr="000D14DA">
        <w:rPr>
          <w:rFonts w:ascii="GHEA Grapalat" w:hAnsi="GHEA Grapalat"/>
          <w:b/>
          <w:lang w:eastAsia="en-GB"/>
        </w:rPr>
        <w:t>փոփոխություն</w:t>
      </w:r>
      <w:r w:rsidRPr="000D14DA">
        <w:rPr>
          <w:rFonts w:ascii="GHEA Grapalat" w:hAnsi="GHEA Grapalat"/>
          <w:b/>
          <w:lang w:val="af-ZA" w:eastAsia="en-GB"/>
        </w:rPr>
        <w:t xml:space="preserve"> </w:t>
      </w:r>
      <w:r w:rsidRPr="000D14DA">
        <w:rPr>
          <w:rFonts w:ascii="GHEA Grapalat" w:hAnsi="GHEA Grapalat"/>
          <w:b/>
          <w:lang w:eastAsia="en-GB"/>
        </w:rPr>
        <w:t>կատարելու</w:t>
      </w:r>
      <w:r w:rsidRPr="000D14DA">
        <w:rPr>
          <w:rFonts w:ascii="GHEA Grapalat" w:hAnsi="GHEA Grapalat"/>
          <w:b/>
          <w:lang w:val="af-ZA" w:eastAsia="en-GB"/>
        </w:rPr>
        <w:t xml:space="preserve"> </w:t>
      </w:r>
      <w:r w:rsidRPr="000D14DA">
        <w:rPr>
          <w:rFonts w:ascii="GHEA Grapalat" w:hAnsi="GHEA Grapalat"/>
          <w:b/>
          <w:lang w:eastAsia="en-GB"/>
        </w:rPr>
        <w:t>անհրաժեշտություն</w:t>
      </w:r>
      <w:r w:rsidRPr="000D14DA">
        <w:rPr>
          <w:rFonts w:ascii="GHEA Grapalat" w:hAnsi="GHEA Grapalat"/>
          <w:b/>
          <w:lang w:val="af-ZA" w:eastAsia="en-GB"/>
        </w:rPr>
        <w:t xml:space="preserve"> </w:t>
      </w:r>
      <w:r w:rsidRPr="000D14DA">
        <w:rPr>
          <w:rFonts w:ascii="GHEA Grapalat" w:hAnsi="GHEA Grapalat"/>
          <w:b/>
          <w:lang w:eastAsia="en-GB"/>
        </w:rPr>
        <w:t>չի</w:t>
      </w:r>
      <w:r w:rsidRPr="000D14DA">
        <w:rPr>
          <w:rFonts w:ascii="GHEA Grapalat" w:hAnsi="GHEA Grapalat"/>
          <w:b/>
          <w:lang w:val="af-ZA" w:eastAsia="en-GB"/>
        </w:rPr>
        <w:t xml:space="preserve"> </w:t>
      </w:r>
      <w:r w:rsidRPr="000D14DA">
        <w:rPr>
          <w:rFonts w:ascii="GHEA Grapalat" w:hAnsi="GHEA Grapalat"/>
          <w:b/>
          <w:lang w:eastAsia="en-GB"/>
        </w:rPr>
        <w:t>առաջանում</w:t>
      </w:r>
      <w:r w:rsidRPr="000D14DA">
        <w:rPr>
          <w:rFonts w:ascii="GHEA Grapalat" w:hAnsi="GHEA Grapalat"/>
          <w:b/>
          <w:lang w:val="af-ZA" w:eastAsia="en-GB"/>
        </w:rPr>
        <w:t>:</w:t>
      </w:r>
    </w:p>
    <w:p w14:paraId="6D8499C0" w14:textId="77777777" w:rsidR="00535B1C" w:rsidRPr="000D14DA" w:rsidRDefault="00535B1C" w:rsidP="0057711B">
      <w:pPr>
        <w:spacing w:line="360" w:lineRule="auto"/>
        <w:ind w:right="141" w:firstLine="567"/>
        <w:jc w:val="both"/>
        <w:rPr>
          <w:rFonts w:ascii="GHEA Grapalat" w:hAnsi="GHEA Grapalat"/>
          <w:b/>
          <w:lang w:val="af-ZA"/>
        </w:rPr>
      </w:pPr>
    </w:p>
    <w:p w14:paraId="2D3E8068" w14:textId="77777777" w:rsidR="00535B1C" w:rsidRPr="000D14DA" w:rsidRDefault="00535B1C" w:rsidP="0057711B">
      <w:pPr>
        <w:spacing w:after="200" w:line="360" w:lineRule="auto"/>
        <w:ind w:firstLine="567"/>
        <w:jc w:val="both"/>
        <w:rPr>
          <w:rFonts w:ascii="GHEA Grapalat" w:eastAsia="Times New Roman" w:hAnsi="GHEA Grapalat"/>
          <w:b/>
          <w:lang w:val="af-ZA" w:eastAsia="en-GB"/>
        </w:rPr>
      </w:pPr>
    </w:p>
    <w:sectPr w:rsidR="00535B1C" w:rsidRPr="000D14DA"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CAA37" w14:textId="77777777" w:rsidR="00AC4701" w:rsidRDefault="00AC4701" w:rsidP="00A94BEA">
      <w:r>
        <w:separator/>
      </w:r>
    </w:p>
  </w:endnote>
  <w:endnote w:type="continuationSeparator" w:id="0">
    <w:p w14:paraId="21D3ABE5" w14:textId="77777777" w:rsidR="00AC4701" w:rsidRDefault="00AC4701"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4D396" w14:textId="77777777" w:rsidR="00AC4701" w:rsidRDefault="00AC4701" w:rsidP="00A94BEA">
      <w:r>
        <w:separator/>
      </w:r>
    </w:p>
  </w:footnote>
  <w:footnote w:type="continuationSeparator" w:id="0">
    <w:p w14:paraId="32A7E910" w14:textId="77777777" w:rsidR="00AC4701" w:rsidRDefault="00AC4701"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25F11B3"/>
    <w:multiLevelType w:val="multilevel"/>
    <w:tmpl w:val="C364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964E63"/>
    <w:multiLevelType w:val="hybridMultilevel"/>
    <w:tmpl w:val="DD58F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13C8"/>
    <w:rsid w:val="00007BB6"/>
    <w:rsid w:val="0001579C"/>
    <w:rsid w:val="00020E75"/>
    <w:rsid w:val="000234C0"/>
    <w:rsid w:val="00025269"/>
    <w:rsid w:val="00033488"/>
    <w:rsid w:val="00043DE6"/>
    <w:rsid w:val="000463AB"/>
    <w:rsid w:val="00050C9A"/>
    <w:rsid w:val="000527F3"/>
    <w:rsid w:val="00054AC3"/>
    <w:rsid w:val="00067D19"/>
    <w:rsid w:val="000720CE"/>
    <w:rsid w:val="00074A1F"/>
    <w:rsid w:val="000A6151"/>
    <w:rsid w:val="000B2599"/>
    <w:rsid w:val="000B4AF8"/>
    <w:rsid w:val="000B57A3"/>
    <w:rsid w:val="000B70A1"/>
    <w:rsid w:val="000C146D"/>
    <w:rsid w:val="000C190E"/>
    <w:rsid w:val="000C47C0"/>
    <w:rsid w:val="000C61DA"/>
    <w:rsid w:val="000C62BB"/>
    <w:rsid w:val="000C6AA2"/>
    <w:rsid w:val="000C6C99"/>
    <w:rsid w:val="000C6F68"/>
    <w:rsid w:val="000D14DA"/>
    <w:rsid w:val="000D47E4"/>
    <w:rsid w:val="000E3270"/>
    <w:rsid w:val="000E60DF"/>
    <w:rsid w:val="000F5DCE"/>
    <w:rsid w:val="00104AA7"/>
    <w:rsid w:val="00106534"/>
    <w:rsid w:val="00114B06"/>
    <w:rsid w:val="00121918"/>
    <w:rsid w:val="00123795"/>
    <w:rsid w:val="001478F8"/>
    <w:rsid w:val="00153901"/>
    <w:rsid w:val="0015590E"/>
    <w:rsid w:val="001575BF"/>
    <w:rsid w:val="0015780C"/>
    <w:rsid w:val="001604AC"/>
    <w:rsid w:val="00160D6A"/>
    <w:rsid w:val="00163066"/>
    <w:rsid w:val="00163E9A"/>
    <w:rsid w:val="00180994"/>
    <w:rsid w:val="001818D8"/>
    <w:rsid w:val="00186397"/>
    <w:rsid w:val="00193979"/>
    <w:rsid w:val="001B08D0"/>
    <w:rsid w:val="001B199F"/>
    <w:rsid w:val="001B1F6A"/>
    <w:rsid w:val="001B5B71"/>
    <w:rsid w:val="001B7735"/>
    <w:rsid w:val="001D4180"/>
    <w:rsid w:val="001D4A4C"/>
    <w:rsid w:val="001D702A"/>
    <w:rsid w:val="001D76AC"/>
    <w:rsid w:val="001E0EF1"/>
    <w:rsid w:val="00201732"/>
    <w:rsid w:val="00221876"/>
    <w:rsid w:val="00231C5E"/>
    <w:rsid w:val="0025133B"/>
    <w:rsid w:val="00252B35"/>
    <w:rsid w:val="00252B36"/>
    <w:rsid w:val="002555E2"/>
    <w:rsid w:val="00266610"/>
    <w:rsid w:val="0027392E"/>
    <w:rsid w:val="002828D0"/>
    <w:rsid w:val="002A5BAB"/>
    <w:rsid w:val="002B2FB5"/>
    <w:rsid w:val="002B4ECE"/>
    <w:rsid w:val="002B7E7B"/>
    <w:rsid w:val="002C5EA1"/>
    <w:rsid w:val="002C66E3"/>
    <w:rsid w:val="002D05FC"/>
    <w:rsid w:val="002D3651"/>
    <w:rsid w:val="002E21AC"/>
    <w:rsid w:val="002E591F"/>
    <w:rsid w:val="002E60F4"/>
    <w:rsid w:val="002F226E"/>
    <w:rsid w:val="002F382F"/>
    <w:rsid w:val="002F6B6D"/>
    <w:rsid w:val="003042A9"/>
    <w:rsid w:val="00322B42"/>
    <w:rsid w:val="00323089"/>
    <w:rsid w:val="00340880"/>
    <w:rsid w:val="0034738D"/>
    <w:rsid w:val="00347E9C"/>
    <w:rsid w:val="00350C7E"/>
    <w:rsid w:val="003538BA"/>
    <w:rsid w:val="00362591"/>
    <w:rsid w:val="003659BF"/>
    <w:rsid w:val="00376443"/>
    <w:rsid w:val="00384D41"/>
    <w:rsid w:val="00391D04"/>
    <w:rsid w:val="00394336"/>
    <w:rsid w:val="00395419"/>
    <w:rsid w:val="00396878"/>
    <w:rsid w:val="003A0B55"/>
    <w:rsid w:val="003A1E4A"/>
    <w:rsid w:val="003D7C5D"/>
    <w:rsid w:val="003E4220"/>
    <w:rsid w:val="003F3B4F"/>
    <w:rsid w:val="003F46E7"/>
    <w:rsid w:val="00406E15"/>
    <w:rsid w:val="00410F2A"/>
    <w:rsid w:val="0041466A"/>
    <w:rsid w:val="0042769D"/>
    <w:rsid w:val="00430D67"/>
    <w:rsid w:val="004324EA"/>
    <w:rsid w:val="0043384B"/>
    <w:rsid w:val="00445E70"/>
    <w:rsid w:val="0045516A"/>
    <w:rsid w:val="004556B6"/>
    <w:rsid w:val="00455EE2"/>
    <w:rsid w:val="00467DF3"/>
    <w:rsid w:val="004759B3"/>
    <w:rsid w:val="00484D2B"/>
    <w:rsid w:val="004A49D3"/>
    <w:rsid w:val="004B224D"/>
    <w:rsid w:val="004C668C"/>
    <w:rsid w:val="004E7B5E"/>
    <w:rsid w:val="004F565C"/>
    <w:rsid w:val="004F60FF"/>
    <w:rsid w:val="005306AA"/>
    <w:rsid w:val="00533D01"/>
    <w:rsid w:val="00535B1C"/>
    <w:rsid w:val="00537AB4"/>
    <w:rsid w:val="00544FC2"/>
    <w:rsid w:val="00547CCC"/>
    <w:rsid w:val="00553E93"/>
    <w:rsid w:val="005542DF"/>
    <w:rsid w:val="00556079"/>
    <w:rsid w:val="00560ABE"/>
    <w:rsid w:val="00572CA2"/>
    <w:rsid w:val="0057711B"/>
    <w:rsid w:val="00582EDB"/>
    <w:rsid w:val="0059083E"/>
    <w:rsid w:val="005A0C0F"/>
    <w:rsid w:val="005A57F8"/>
    <w:rsid w:val="005C024C"/>
    <w:rsid w:val="00603AD4"/>
    <w:rsid w:val="006049E5"/>
    <w:rsid w:val="0062196D"/>
    <w:rsid w:val="0065507E"/>
    <w:rsid w:val="006739BC"/>
    <w:rsid w:val="00697038"/>
    <w:rsid w:val="006A6935"/>
    <w:rsid w:val="006A69D0"/>
    <w:rsid w:val="006B7438"/>
    <w:rsid w:val="006C5ECC"/>
    <w:rsid w:val="006D5BC8"/>
    <w:rsid w:val="006D71C8"/>
    <w:rsid w:val="006E1062"/>
    <w:rsid w:val="006E3C7A"/>
    <w:rsid w:val="006E7160"/>
    <w:rsid w:val="006F371A"/>
    <w:rsid w:val="006F5307"/>
    <w:rsid w:val="007025CF"/>
    <w:rsid w:val="0070390E"/>
    <w:rsid w:val="00704273"/>
    <w:rsid w:val="00704A3B"/>
    <w:rsid w:val="00712132"/>
    <w:rsid w:val="00721760"/>
    <w:rsid w:val="00721B0B"/>
    <w:rsid w:val="00726977"/>
    <w:rsid w:val="00727AD9"/>
    <w:rsid w:val="007428F5"/>
    <w:rsid w:val="007456C8"/>
    <w:rsid w:val="00746258"/>
    <w:rsid w:val="00747C92"/>
    <w:rsid w:val="00750C51"/>
    <w:rsid w:val="00754157"/>
    <w:rsid w:val="00765CB0"/>
    <w:rsid w:val="0079603B"/>
    <w:rsid w:val="007A03BF"/>
    <w:rsid w:val="007A16C2"/>
    <w:rsid w:val="007A1C92"/>
    <w:rsid w:val="007A4A56"/>
    <w:rsid w:val="007D7A66"/>
    <w:rsid w:val="007E4B94"/>
    <w:rsid w:val="007E506C"/>
    <w:rsid w:val="007E71B3"/>
    <w:rsid w:val="007F0CE6"/>
    <w:rsid w:val="007F7112"/>
    <w:rsid w:val="00813493"/>
    <w:rsid w:val="00824111"/>
    <w:rsid w:val="008247B3"/>
    <w:rsid w:val="00830331"/>
    <w:rsid w:val="00841413"/>
    <w:rsid w:val="008416C5"/>
    <w:rsid w:val="00843916"/>
    <w:rsid w:val="0085381E"/>
    <w:rsid w:val="00860815"/>
    <w:rsid w:val="00861C38"/>
    <w:rsid w:val="00861CD5"/>
    <w:rsid w:val="00867CA4"/>
    <w:rsid w:val="00872B55"/>
    <w:rsid w:val="00873578"/>
    <w:rsid w:val="0087788F"/>
    <w:rsid w:val="00877C3F"/>
    <w:rsid w:val="00877DF2"/>
    <w:rsid w:val="008A45A0"/>
    <w:rsid w:val="008A6AE7"/>
    <w:rsid w:val="008B242E"/>
    <w:rsid w:val="008C6697"/>
    <w:rsid w:val="008D4DA9"/>
    <w:rsid w:val="008E1864"/>
    <w:rsid w:val="008E39FF"/>
    <w:rsid w:val="008F0978"/>
    <w:rsid w:val="00910FBB"/>
    <w:rsid w:val="009171F7"/>
    <w:rsid w:val="009172AA"/>
    <w:rsid w:val="00937D28"/>
    <w:rsid w:val="009501E0"/>
    <w:rsid w:val="00953BF2"/>
    <w:rsid w:val="009663D1"/>
    <w:rsid w:val="0096796D"/>
    <w:rsid w:val="00971D8B"/>
    <w:rsid w:val="009824CD"/>
    <w:rsid w:val="00987B26"/>
    <w:rsid w:val="009A26A8"/>
    <w:rsid w:val="009A2F6A"/>
    <w:rsid w:val="009A6934"/>
    <w:rsid w:val="009B160F"/>
    <w:rsid w:val="009B59C3"/>
    <w:rsid w:val="009C3D35"/>
    <w:rsid w:val="009D2C2D"/>
    <w:rsid w:val="009D31C6"/>
    <w:rsid w:val="009D3B2D"/>
    <w:rsid w:val="009D7F20"/>
    <w:rsid w:val="009E0FDC"/>
    <w:rsid w:val="009F52A8"/>
    <w:rsid w:val="009F605E"/>
    <w:rsid w:val="00A52E42"/>
    <w:rsid w:val="00A60D59"/>
    <w:rsid w:val="00A628E0"/>
    <w:rsid w:val="00A6375B"/>
    <w:rsid w:val="00A67794"/>
    <w:rsid w:val="00A81E4A"/>
    <w:rsid w:val="00A84739"/>
    <w:rsid w:val="00A94BEA"/>
    <w:rsid w:val="00A976C0"/>
    <w:rsid w:val="00AB1AA8"/>
    <w:rsid w:val="00AC3A49"/>
    <w:rsid w:val="00AC4701"/>
    <w:rsid w:val="00AD6208"/>
    <w:rsid w:val="00B23B93"/>
    <w:rsid w:val="00B427FA"/>
    <w:rsid w:val="00B42B52"/>
    <w:rsid w:val="00B50BBB"/>
    <w:rsid w:val="00B50EAC"/>
    <w:rsid w:val="00B54D81"/>
    <w:rsid w:val="00B72133"/>
    <w:rsid w:val="00B7565F"/>
    <w:rsid w:val="00B85BCA"/>
    <w:rsid w:val="00BA4E6B"/>
    <w:rsid w:val="00BC78A3"/>
    <w:rsid w:val="00BC7C53"/>
    <w:rsid w:val="00BD151E"/>
    <w:rsid w:val="00BE19A0"/>
    <w:rsid w:val="00BE2163"/>
    <w:rsid w:val="00BE5A20"/>
    <w:rsid w:val="00BF316A"/>
    <w:rsid w:val="00BF45A2"/>
    <w:rsid w:val="00C00C2E"/>
    <w:rsid w:val="00C01AFA"/>
    <w:rsid w:val="00C10A4C"/>
    <w:rsid w:val="00C11B4A"/>
    <w:rsid w:val="00C56642"/>
    <w:rsid w:val="00C56BDC"/>
    <w:rsid w:val="00C665FD"/>
    <w:rsid w:val="00C679D1"/>
    <w:rsid w:val="00C74A39"/>
    <w:rsid w:val="00C7773E"/>
    <w:rsid w:val="00C82B2E"/>
    <w:rsid w:val="00C86308"/>
    <w:rsid w:val="00C869A8"/>
    <w:rsid w:val="00C8736B"/>
    <w:rsid w:val="00CC24D5"/>
    <w:rsid w:val="00CE2078"/>
    <w:rsid w:val="00D10BCD"/>
    <w:rsid w:val="00D22A6B"/>
    <w:rsid w:val="00D43E08"/>
    <w:rsid w:val="00D461C0"/>
    <w:rsid w:val="00D619AE"/>
    <w:rsid w:val="00D752FB"/>
    <w:rsid w:val="00D83EBB"/>
    <w:rsid w:val="00D85D5C"/>
    <w:rsid w:val="00D85F1A"/>
    <w:rsid w:val="00D957D8"/>
    <w:rsid w:val="00DA1E95"/>
    <w:rsid w:val="00DB5232"/>
    <w:rsid w:val="00DC47D3"/>
    <w:rsid w:val="00DC7E78"/>
    <w:rsid w:val="00DE2D4E"/>
    <w:rsid w:val="00DE516D"/>
    <w:rsid w:val="00DF33ED"/>
    <w:rsid w:val="00E033D3"/>
    <w:rsid w:val="00E06BF7"/>
    <w:rsid w:val="00E06F8D"/>
    <w:rsid w:val="00E106D3"/>
    <w:rsid w:val="00E16BDE"/>
    <w:rsid w:val="00E30FF5"/>
    <w:rsid w:val="00E54E0B"/>
    <w:rsid w:val="00E63812"/>
    <w:rsid w:val="00EA051C"/>
    <w:rsid w:val="00EB33B1"/>
    <w:rsid w:val="00EC6ADA"/>
    <w:rsid w:val="00ED157A"/>
    <w:rsid w:val="00EE490C"/>
    <w:rsid w:val="00EE558C"/>
    <w:rsid w:val="00F0456A"/>
    <w:rsid w:val="00F15035"/>
    <w:rsid w:val="00F435A3"/>
    <w:rsid w:val="00F53B0C"/>
    <w:rsid w:val="00F63052"/>
    <w:rsid w:val="00F87281"/>
    <w:rsid w:val="00F933C7"/>
    <w:rsid w:val="00F93A7F"/>
    <w:rsid w:val="00F96889"/>
    <w:rsid w:val="00FA6FA0"/>
    <w:rsid w:val="00FA7B7D"/>
    <w:rsid w:val="00FB6478"/>
    <w:rsid w:val="00FC09BC"/>
    <w:rsid w:val="00FC128B"/>
    <w:rsid w:val="00FC66B2"/>
    <w:rsid w:val="00FE28FF"/>
    <w:rsid w:val="00FE3535"/>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6364"/>
  <w15:docId w15:val="{6E2EF275-E453-4F71-AC53-5D14E3C5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List Paragraph2"/>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qFormat/>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0A61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535B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5937">
      <w:bodyDiv w:val="1"/>
      <w:marLeft w:val="0"/>
      <w:marRight w:val="0"/>
      <w:marTop w:val="0"/>
      <w:marBottom w:val="0"/>
      <w:divBdr>
        <w:top w:val="none" w:sz="0" w:space="0" w:color="auto"/>
        <w:left w:val="none" w:sz="0" w:space="0" w:color="auto"/>
        <w:bottom w:val="none" w:sz="0" w:space="0" w:color="auto"/>
        <w:right w:val="none" w:sz="0" w:space="0" w:color="auto"/>
      </w:divBdr>
    </w:div>
    <w:div w:id="74980415">
      <w:bodyDiv w:val="1"/>
      <w:marLeft w:val="0"/>
      <w:marRight w:val="0"/>
      <w:marTop w:val="0"/>
      <w:marBottom w:val="0"/>
      <w:divBdr>
        <w:top w:val="none" w:sz="0" w:space="0" w:color="auto"/>
        <w:left w:val="none" w:sz="0" w:space="0" w:color="auto"/>
        <w:bottom w:val="none" w:sz="0" w:space="0" w:color="auto"/>
        <w:right w:val="none" w:sz="0" w:space="0" w:color="auto"/>
      </w:divBdr>
    </w:div>
    <w:div w:id="327488942">
      <w:bodyDiv w:val="1"/>
      <w:marLeft w:val="0"/>
      <w:marRight w:val="0"/>
      <w:marTop w:val="0"/>
      <w:marBottom w:val="0"/>
      <w:divBdr>
        <w:top w:val="none" w:sz="0" w:space="0" w:color="auto"/>
        <w:left w:val="none" w:sz="0" w:space="0" w:color="auto"/>
        <w:bottom w:val="none" w:sz="0" w:space="0" w:color="auto"/>
        <w:right w:val="none" w:sz="0" w:space="0" w:color="auto"/>
      </w:divBdr>
      <w:divsChild>
        <w:div w:id="685059487">
          <w:marLeft w:val="0"/>
          <w:marRight w:val="0"/>
          <w:marTop w:val="0"/>
          <w:marBottom w:val="0"/>
          <w:divBdr>
            <w:top w:val="none" w:sz="0" w:space="0" w:color="auto"/>
            <w:left w:val="none" w:sz="0" w:space="0" w:color="auto"/>
            <w:bottom w:val="none" w:sz="0" w:space="0" w:color="auto"/>
            <w:right w:val="none" w:sz="0" w:space="0" w:color="auto"/>
          </w:divBdr>
        </w:div>
        <w:div w:id="1121075879">
          <w:marLeft w:val="0"/>
          <w:marRight w:val="0"/>
          <w:marTop w:val="0"/>
          <w:marBottom w:val="0"/>
          <w:divBdr>
            <w:top w:val="none" w:sz="0" w:space="0" w:color="auto"/>
            <w:left w:val="none" w:sz="0" w:space="0" w:color="auto"/>
            <w:bottom w:val="none" w:sz="0" w:space="0" w:color="auto"/>
            <w:right w:val="none" w:sz="0" w:space="0" w:color="auto"/>
          </w:divBdr>
        </w:div>
      </w:divsChild>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146241608">
      <w:bodyDiv w:val="1"/>
      <w:marLeft w:val="0"/>
      <w:marRight w:val="0"/>
      <w:marTop w:val="0"/>
      <w:marBottom w:val="0"/>
      <w:divBdr>
        <w:top w:val="none" w:sz="0" w:space="0" w:color="auto"/>
        <w:left w:val="none" w:sz="0" w:space="0" w:color="auto"/>
        <w:bottom w:val="none" w:sz="0" w:space="0" w:color="auto"/>
        <w:right w:val="none" w:sz="0" w:space="0" w:color="auto"/>
      </w:divBdr>
    </w:div>
    <w:div w:id="15396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F2C0-69B5-45BA-B3E4-D834D164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700</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89</cp:revision>
  <cp:lastPrinted>2022-08-04T10:26:00Z</cp:lastPrinted>
  <dcterms:created xsi:type="dcterms:W3CDTF">2022-10-19T05:33:00Z</dcterms:created>
  <dcterms:modified xsi:type="dcterms:W3CDTF">2024-11-05T12:24:00Z</dcterms:modified>
</cp:coreProperties>
</file>