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490" w:type="dxa"/>
        <w:tblInd w:w="-572" w:type="dxa"/>
        <w:tblLook w:val="04A0" w:firstRow="1" w:lastRow="0" w:firstColumn="1" w:lastColumn="0" w:noHBand="0" w:noVBand="1"/>
      </w:tblPr>
      <w:tblGrid>
        <w:gridCol w:w="10490"/>
      </w:tblGrid>
      <w:tr w:rsidR="001C6D53" w14:paraId="03448A0B" w14:textId="77777777" w:rsidTr="008A72AA">
        <w:tc>
          <w:tcPr>
            <w:tcW w:w="10490" w:type="dxa"/>
            <w:tcBorders>
              <w:top w:val="nil"/>
              <w:left w:val="nil"/>
              <w:bottom w:val="nil"/>
              <w:right w:val="nil"/>
            </w:tcBorders>
          </w:tcPr>
          <w:p w14:paraId="26AE2EC2" w14:textId="77777777" w:rsidR="001C6D53" w:rsidRDefault="001C6D53" w:rsidP="008A72AA">
            <w:pPr>
              <w:jc w:val="center"/>
            </w:pPr>
            <w:r>
              <w:rPr>
                <w:rFonts w:ascii="GHEA Grapalat" w:eastAsia="Times New Roman" w:hAnsi="GHEA Grapalat" w:cs="Sylfaen"/>
                <w:b/>
                <w:noProof/>
                <w:spacing w:val="-6"/>
                <w:sz w:val="24"/>
                <w:szCs w:val="24"/>
                <w:lang w:val="ru-RU" w:eastAsia="ru-RU"/>
              </w:rPr>
              <w:drawing>
                <wp:inline distT="0" distB="0" distL="0" distR="0" wp14:anchorId="03BE108D" wp14:editId="2D8D9E68">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1C6D53" w14:paraId="132D4E92" w14:textId="77777777" w:rsidTr="008A72AA">
        <w:tc>
          <w:tcPr>
            <w:tcW w:w="10490" w:type="dxa"/>
            <w:tcBorders>
              <w:top w:val="nil"/>
              <w:left w:val="nil"/>
              <w:bottom w:val="nil"/>
              <w:right w:val="nil"/>
            </w:tcBorders>
          </w:tcPr>
          <w:p w14:paraId="777078FF" w14:textId="77777777" w:rsidR="001C6D53" w:rsidRDefault="001C6D53" w:rsidP="008A72AA">
            <w:pPr>
              <w:jc w:val="center"/>
              <w:rPr>
                <w:rFonts w:ascii="GHEA Grapalat" w:hAnsi="GHEA Grapalat" w:cs="Sylfaen"/>
                <w:bCs/>
                <w:sz w:val="24"/>
                <w:szCs w:val="24"/>
              </w:rPr>
            </w:pPr>
            <w:r>
              <w:rPr>
                <w:rFonts w:ascii="GHEA Grapalat" w:hAnsi="GHEA Grapalat" w:cs="Sylfaen"/>
                <w:bCs/>
                <w:sz w:val="24"/>
                <w:szCs w:val="24"/>
              </w:rPr>
              <w:t>ՀԱՅԱՍՏԱՆԻ</w:t>
            </w:r>
            <w:r>
              <w:rPr>
                <w:rFonts w:ascii="GHEA Grapalat" w:hAnsi="GHEA Grapalat" w:cs="Times Armenian"/>
                <w:bCs/>
                <w:sz w:val="24"/>
                <w:szCs w:val="24"/>
              </w:rPr>
              <w:t xml:space="preserve"> </w:t>
            </w:r>
            <w:r>
              <w:rPr>
                <w:rFonts w:ascii="GHEA Grapalat" w:hAnsi="GHEA Grapalat" w:cs="Sylfaen"/>
                <w:bCs/>
                <w:sz w:val="24"/>
                <w:szCs w:val="24"/>
              </w:rPr>
              <w:t>ՀԱՆՐԱՊԵՏՈՒԹՅԱՆ</w:t>
            </w:r>
            <w:r>
              <w:rPr>
                <w:rFonts w:ascii="GHEA Grapalat" w:hAnsi="GHEA Grapalat" w:cs="Times Armenian"/>
                <w:bCs/>
                <w:sz w:val="24"/>
                <w:szCs w:val="24"/>
              </w:rPr>
              <w:t xml:space="preserve"> </w:t>
            </w:r>
            <w:r>
              <w:rPr>
                <w:rFonts w:ascii="GHEA Grapalat" w:hAnsi="GHEA Grapalat" w:cs="Sylfaen"/>
                <w:bCs/>
                <w:sz w:val="24"/>
                <w:szCs w:val="24"/>
              </w:rPr>
              <w:t>ԿՐԹՈՒԹՅԱՆ</w:t>
            </w:r>
            <w:r>
              <w:rPr>
                <w:rFonts w:ascii="GHEA Grapalat" w:hAnsi="GHEA Grapalat"/>
                <w:bCs/>
                <w:sz w:val="24"/>
                <w:szCs w:val="24"/>
              </w:rPr>
              <w:t xml:space="preserve">, </w:t>
            </w:r>
            <w:r>
              <w:rPr>
                <w:rFonts w:ascii="GHEA Grapalat" w:hAnsi="GHEA Grapalat" w:cs="Sylfaen"/>
                <w:bCs/>
                <w:sz w:val="24"/>
                <w:szCs w:val="24"/>
                <w:lang w:val="ru-RU"/>
              </w:rPr>
              <w:t>ԳԻՏՈՒԹՅԱՆ</w:t>
            </w:r>
            <w:r>
              <w:rPr>
                <w:rFonts w:ascii="GHEA Grapalat" w:hAnsi="GHEA Grapalat" w:cs="Sylfaen"/>
                <w:bCs/>
                <w:sz w:val="24"/>
                <w:szCs w:val="24"/>
              </w:rPr>
              <w:t>, ՄՇԱԿՈՒՅԹԻ</w:t>
            </w:r>
          </w:p>
          <w:p w14:paraId="30DEC6E6" w14:textId="77777777" w:rsidR="001C6D53" w:rsidRDefault="001C6D53" w:rsidP="008A72AA">
            <w:pPr>
              <w:jc w:val="center"/>
              <w:rPr>
                <w:rFonts w:ascii="GHEA Grapalat" w:hAnsi="GHEA Grapalat"/>
                <w:bCs/>
                <w:sz w:val="24"/>
                <w:szCs w:val="24"/>
              </w:rPr>
            </w:pPr>
            <w:r>
              <w:rPr>
                <w:rFonts w:ascii="GHEA Grapalat" w:hAnsi="GHEA Grapalat" w:cs="Sylfaen"/>
                <w:bCs/>
                <w:sz w:val="24"/>
                <w:szCs w:val="24"/>
              </w:rPr>
              <w:t>ԵՎ ՍՊՈՐՏԻ</w:t>
            </w:r>
            <w:r>
              <w:rPr>
                <w:rFonts w:ascii="GHEA Grapalat" w:hAnsi="GHEA Grapalat" w:cs="Times Armenian"/>
                <w:bCs/>
                <w:sz w:val="24"/>
                <w:szCs w:val="24"/>
              </w:rPr>
              <w:t xml:space="preserve"> </w:t>
            </w:r>
            <w:r>
              <w:rPr>
                <w:rFonts w:ascii="GHEA Grapalat" w:hAnsi="GHEA Grapalat" w:cs="Sylfaen"/>
                <w:bCs/>
                <w:sz w:val="24"/>
                <w:szCs w:val="24"/>
                <w:lang w:val="ru-RU"/>
              </w:rPr>
              <w:t>ՆԱԽԱՐԱՐ</w:t>
            </w:r>
          </w:p>
          <w:p w14:paraId="6D81447D" w14:textId="77777777" w:rsidR="001C6D53" w:rsidRPr="00AC77C9" w:rsidRDefault="001C6D53" w:rsidP="008A72AA">
            <w:pPr>
              <w:jc w:val="center"/>
              <w:rPr>
                <w:rFonts w:ascii="GHEA Grapalat" w:hAnsi="GHEA Grapalat" w:cs="Sylfaen"/>
                <w:b/>
                <w:sz w:val="32"/>
                <w:szCs w:val="32"/>
              </w:rPr>
            </w:pPr>
            <w:r>
              <w:rPr>
                <w:rFonts w:ascii="GHEA Grapalat" w:hAnsi="GHEA Grapalat" w:cs="Sylfaen"/>
                <w:b/>
                <w:sz w:val="32"/>
                <w:szCs w:val="32"/>
              </w:rPr>
              <w:t>ՀՐԱՄԱՆ</w:t>
            </w:r>
          </w:p>
        </w:tc>
      </w:tr>
      <w:tr w:rsidR="001C6D53" w:rsidRPr="00AC77C9" w14:paraId="4FC46E1A" w14:textId="77777777" w:rsidTr="008A72AA">
        <w:tc>
          <w:tcPr>
            <w:tcW w:w="10490" w:type="dxa"/>
            <w:tcBorders>
              <w:top w:val="nil"/>
              <w:left w:val="nil"/>
              <w:bottom w:val="thinThickSmallGap" w:sz="24" w:space="0" w:color="auto"/>
              <w:right w:val="nil"/>
            </w:tcBorders>
          </w:tcPr>
          <w:p w14:paraId="4C2C04E4" w14:textId="77777777" w:rsidR="001C6D53" w:rsidRPr="00AC77C9" w:rsidRDefault="001C6D53" w:rsidP="008A72AA">
            <w:pPr>
              <w:pStyle w:val="4"/>
              <w:outlineLvl w:val="3"/>
              <w:rPr>
                <w:rFonts w:ascii="GHEA Grapalat" w:hAnsi="GHEA Grapalat" w:cs="Sylfaen"/>
                <w:b w:val="0"/>
                <w:bCs/>
                <w:sz w:val="2"/>
                <w:szCs w:val="2"/>
              </w:rPr>
            </w:pPr>
          </w:p>
        </w:tc>
      </w:tr>
    </w:tbl>
    <w:p w14:paraId="3DC0BC07" w14:textId="77777777" w:rsidR="001C6D53" w:rsidRPr="0049158A" w:rsidRDefault="001C6D53" w:rsidP="001C6D53">
      <w:pPr>
        <w:spacing w:after="0" w:line="240" w:lineRule="auto"/>
        <w:rPr>
          <w:rFonts w:ascii="GHEA Grapalat" w:eastAsia="Times New Roman" w:hAnsi="GHEA Grapalat" w:cs="Times New Roman"/>
          <w:b/>
          <w:spacing w:val="-20"/>
          <w:sz w:val="12"/>
          <w:szCs w:val="12"/>
          <w:lang w:val="hy-AM" w:eastAsia="ru-RU"/>
        </w:rPr>
      </w:pPr>
    </w:p>
    <w:p w14:paraId="25FA378E" w14:textId="370E05E6" w:rsidR="001C6D53" w:rsidRPr="000937C7" w:rsidRDefault="001C6D53" w:rsidP="001C6D53">
      <w:pPr>
        <w:spacing w:after="0" w:line="240" w:lineRule="auto"/>
        <w:rPr>
          <w:rFonts w:ascii="GHEA Grapalat" w:eastAsia="Times New Roman" w:hAnsi="GHEA Grapalat" w:cs="Times New Roman"/>
          <w:b/>
          <w:noProof/>
          <w:sz w:val="16"/>
          <w:szCs w:val="16"/>
          <w:lang w:val="hy-AM" w:eastAsia="ru-RU"/>
        </w:rPr>
      </w:pPr>
      <w:r w:rsidRPr="00594A3D">
        <w:rPr>
          <w:rFonts w:ascii="GHEA Grapalat" w:eastAsia="Times New Roman" w:hAnsi="GHEA Grapalat" w:cs="Times New Roman"/>
          <w:b/>
          <w:spacing w:val="-20"/>
          <w:sz w:val="20"/>
          <w:szCs w:val="20"/>
          <w:lang w:val="hy-AM" w:eastAsia="ru-RU"/>
        </w:rPr>
        <w:t>N</w:t>
      </w:r>
      <w:r w:rsidRPr="00436374">
        <w:rPr>
          <w:rFonts w:ascii="GHEA Grapalat" w:eastAsia="Times New Roman" w:hAnsi="GHEA Grapalat" w:cs="Times New Roman"/>
          <w:b/>
          <w:spacing w:val="-20"/>
          <w:sz w:val="20"/>
          <w:szCs w:val="20"/>
          <w:lang w:val="hy-AM" w:eastAsia="ru-RU"/>
        </w:rPr>
        <w:t xml:space="preserve"> </w:t>
      </w:r>
      <w:r w:rsidRPr="00594A3D">
        <w:rPr>
          <w:rFonts w:ascii="GHEA Grapalat" w:eastAsia="Times New Roman" w:hAnsi="GHEA Grapalat" w:cs="Times New Roman"/>
          <w:b/>
          <w:spacing w:val="-20"/>
          <w:sz w:val="20"/>
          <w:szCs w:val="20"/>
          <w:lang w:val="hy-AM" w:eastAsia="ru-RU"/>
        </w:rPr>
        <w:t>o</w:t>
      </w:r>
      <w:r w:rsidRPr="00594A3D">
        <w:rPr>
          <w:rFonts w:ascii="GHEA Grapalat" w:eastAsia="Times New Roman" w:hAnsi="GHEA Grapalat" w:cs="Times New Roman"/>
          <w:b/>
          <w:sz w:val="20"/>
          <w:szCs w:val="20"/>
          <w:lang w:val="hy-AM" w:eastAsia="ru-RU"/>
        </w:rPr>
        <w:t xml:space="preserve">  </w:t>
      </w:r>
      <w:r w:rsidRPr="000937C7">
        <w:rPr>
          <w:rFonts w:ascii="GHEA Grapalat" w:eastAsia="Times New Roman" w:hAnsi="GHEA Grapalat" w:cs="Times New Roman"/>
          <w:b/>
          <w:sz w:val="20"/>
          <w:szCs w:val="20"/>
          <w:u w:val="single"/>
          <w:lang w:val="hy-AM" w:eastAsia="ru-RU"/>
        </w:rPr>
        <w:t xml:space="preserve">                 </w:t>
      </w:r>
      <w:r w:rsidRPr="000937C7">
        <w:rPr>
          <w:rFonts w:ascii="GHEA Grapalat" w:hAnsi="GHEA Grapalat"/>
          <w:u w:val="single"/>
          <w:lang w:val="hy-AM"/>
        </w:rPr>
        <w:t>-Ն</w:t>
      </w:r>
      <w:r w:rsidRPr="005C2759">
        <w:rPr>
          <w:rFonts w:ascii="GHEA Grapalat" w:eastAsia="Times New Roman" w:hAnsi="GHEA Grapalat" w:cs="Times New Roman"/>
          <w:b/>
          <w:sz w:val="20"/>
          <w:szCs w:val="20"/>
          <w:u w:val="single"/>
          <w:lang w:val="hy-AM" w:eastAsia="ru-RU"/>
        </w:rPr>
        <w:t xml:space="preserve"> </w:t>
      </w:r>
      <w:r w:rsidRPr="000937C7">
        <w:rPr>
          <w:rFonts w:ascii="GHEA Grapalat" w:eastAsia="Times New Roman" w:hAnsi="GHEA Grapalat" w:cs="Times New Roman"/>
          <w:b/>
          <w:sz w:val="20"/>
          <w:szCs w:val="20"/>
          <w:lang w:val="hy-AM" w:eastAsia="ru-RU"/>
        </w:rPr>
        <w:t xml:space="preserve">                                                       </w:t>
      </w:r>
      <w:r w:rsidRPr="00436374">
        <w:rPr>
          <w:rFonts w:ascii="GHEA Grapalat" w:eastAsia="Times New Roman" w:hAnsi="GHEA Grapalat" w:cs="Times New Roman"/>
          <w:b/>
          <w:sz w:val="20"/>
          <w:szCs w:val="20"/>
          <w:lang w:val="hy-AM" w:eastAsia="ru-RU"/>
        </w:rPr>
        <w:t xml:space="preserve"> «</w:t>
      </w:r>
      <w:r w:rsidRPr="00594A3D">
        <w:rPr>
          <w:rFonts w:ascii="GHEA Grapalat" w:eastAsia="Times New Roman" w:hAnsi="GHEA Grapalat" w:cs="Times New Roman"/>
          <w:b/>
          <w:sz w:val="20"/>
          <w:szCs w:val="20"/>
          <w:lang w:val="hy-AM" w:eastAsia="ru-RU"/>
        </w:rPr>
        <w:t>_____» _______</w:t>
      </w:r>
      <w:r w:rsidRPr="00436374">
        <w:rPr>
          <w:rFonts w:ascii="GHEA Grapalat" w:eastAsia="Times New Roman" w:hAnsi="GHEA Grapalat" w:cs="Times New Roman"/>
          <w:b/>
          <w:sz w:val="20"/>
          <w:szCs w:val="20"/>
          <w:lang w:val="hy-AM" w:eastAsia="ru-RU"/>
        </w:rPr>
        <w:t>_</w:t>
      </w:r>
      <w:r w:rsidRPr="00594A3D">
        <w:rPr>
          <w:rFonts w:ascii="GHEA Grapalat" w:eastAsia="Times New Roman" w:hAnsi="GHEA Grapalat" w:cs="Times New Roman"/>
          <w:b/>
          <w:sz w:val="20"/>
          <w:szCs w:val="20"/>
          <w:lang w:val="hy-AM" w:eastAsia="ru-RU"/>
        </w:rPr>
        <w:t>______</w:t>
      </w:r>
      <w:r w:rsidRPr="00436374">
        <w:rPr>
          <w:rFonts w:ascii="GHEA Grapalat" w:eastAsia="Times New Roman" w:hAnsi="GHEA Grapalat" w:cs="Times New Roman"/>
          <w:b/>
          <w:sz w:val="20"/>
          <w:szCs w:val="20"/>
          <w:lang w:val="hy-AM" w:eastAsia="ru-RU"/>
        </w:rPr>
        <w:t>_______</w:t>
      </w:r>
      <w:r w:rsidRPr="00594A3D">
        <w:rPr>
          <w:rFonts w:ascii="GHEA Grapalat" w:eastAsia="Times New Roman" w:hAnsi="GHEA Grapalat" w:cs="Times New Roman"/>
          <w:b/>
          <w:sz w:val="20"/>
          <w:szCs w:val="20"/>
          <w:lang w:val="hy-AM" w:eastAsia="ru-RU"/>
        </w:rPr>
        <w:t>_  202</w:t>
      </w:r>
      <w:r w:rsidR="00762B9C">
        <w:rPr>
          <w:rFonts w:ascii="GHEA Grapalat" w:eastAsia="Times New Roman" w:hAnsi="GHEA Grapalat" w:cs="Times New Roman"/>
          <w:b/>
          <w:sz w:val="20"/>
          <w:szCs w:val="20"/>
          <w:lang w:val="hy-AM" w:eastAsia="ru-RU"/>
        </w:rPr>
        <w:t xml:space="preserve">4 </w:t>
      </w:r>
      <w:r w:rsidRPr="00594A3D">
        <w:rPr>
          <w:rFonts w:ascii="GHEA Grapalat" w:eastAsia="Times New Roman" w:hAnsi="GHEA Grapalat" w:cs="Times New Roman"/>
          <w:b/>
          <w:sz w:val="20"/>
          <w:szCs w:val="20"/>
          <w:lang w:val="hy-AM" w:eastAsia="ru-RU"/>
        </w:rPr>
        <w:t xml:space="preserve"> թ.</w:t>
      </w:r>
    </w:p>
    <w:p w14:paraId="0B32025A" w14:textId="77777777" w:rsidR="0021535E" w:rsidRDefault="0021535E" w:rsidP="0021535E">
      <w:pPr>
        <w:spacing w:after="0" w:line="240" w:lineRule="auto"/>
        <w:jc w:val="right"/>
        <w:rPr>
          <w:rFonts w:ascii="GHEA Grapalat" w:eastAsia="Times New Roman" w:hAnsi="GHEA Grapalat" w:cs="Times New Roman"/>
          <w:b/>
          <w:noProof/>
          <w:sz w:val="24"/>
          <w:szCs w:val="24"/>
          <w:lang w:val="hy-AM" w:eastAsia="ru-RU"/>
        </w:rPr>
      </w:pPr>
    </w:p>
    <w:p w14:paraId="18910047" w14:textId="738819F7" w:rsidR="001C6D53" w:rsidRPr="003D27A2" w:rsidRDefault="008E1A2A" w:rsidP="0021535E">
      <w:pPr>
        <w:spacing w:after="0" w:line="240" w:lineRule="auto"/>
        <w:jc w:val="right"/>
        <w:rPr>
          <w:rFonts w:ascii="GHEA Grapalat" w:eastAsia="Times New Roman" w:hAnsi="GHEA Grapalat" w:cs="Times New Roman"/>
          <w:b/>
          <w:noProof/>
          <w:sz w:val="24"/>
          <w:szCs w:val="24"/>
          <w:lang w:val="hy-AM" w:eastAsia="ru-RU"/>
        </w:rPr>
      </w:pPr>
      <w:r>
        <w:rPr>
          <w:rFonts w:ascii="GHEA Grapalat" w:eastAsia="Times New Roman" w:hAnsi="GHEA Grapalat" w:cs="Times New Roman"/>
          <w:b/>
          <w:noProof/>
          <w:sz w:val="24"/>
          <w:szCs w:val="24"/>
          <w:lang w:val="hy-AM" w:eastAsia="ru-RU"/>
        </w:rPr>
        <w:t xml:space="preserve">   </w:t>
      </w:r>
      <w:r w:rsidR="0021535E" w:rsidRPr="003D27A2">
        <w:rPr>
          <w:rFonts w:ascii="GHEA Grapalat" w:eastAsia="Times New Roman" w:hAnsi="GHEA Grapalat" w:cs="Times New Roman"/>
          <w:b/>
          <w:noProof/>
          <w:sz w:val="24"/>
          <w:szCs w:val="24"/>
          <w:lang w:val="hy-AM" w:eastAsia="ru-RU"/>
        </w:rPr>
        <w:t>ՆԱԽԱԳԻԾ</w:t>
      </w:r>
    </w:p>
    <w:p w14:paraId="0DC46582" w14:textId="77777777" w:rsidR="001C6D53" w:rsidRPr="003D27A2" w:rsidRDefault="001C6D53" w:rsidP="001C6D53">
      <w:pPr>
        <w:shd w:val="clear" w:color="auto" w:fill="FFFFFF"/>
        <w:spacing w:after="0" w:line="360" w:lineRule="auto"/>
        <w:jc w:val="center"/>
        <w:textAlignment w:val="baseline"/>
        <w:rPr>
          <w:rFonts w:ascii="GHEA Grapalat" w:hAnsi="GHEA Grapalat"/>
          <w:b/>
          <w:sz w:val="24"/>
          <w:szCs w:val="24"/>
          <w:bdr w:val="none" w:sz="0" w:space="0" w:color="auto" w:frame="1"/>
          <w:lang w:val="hy-AM"/>
        </w:rPr>
      </w:pPr>
    </w:p>
    <w:p w14:paraId="4276EB2B" w14:textId="4759053A" w:rsidR="001C6D53" w:rsidRPr="003D27A2" w:rsidRDefault="001C6D53" w:rsidP="0021535E">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3D27A2">
        <w:rPr>
          <w:rFonts w:ascii="GHEA Grapalat" w:hAnsi="GHEA Grapalat"/>
          <w:b/>
          <w:bCs/>
          <w:sz w:val="24"/>
          <w:szCs w:val="24"/>
          <w:bdr w:val="none" w:sz="0" w:space="0" w:color="auto" w:frame="1"/>
          <w:lang w:val="hy-AM"/>
        </w:rPr>
        <w:t xml:space="preserve">ՀԱՅԱՍՏԱՆԻ ՀԱՆՐԱՊԵՏՈՒԹՅԱՆ ԿՐԹՈՒԹՅԱՆ, ԳԻՏՈՒԹՅԱՆ, ՄՇԱԿՈՒՅԹԻ ԵՎ ՍՊՈՐՏԻ ՆԱԽԱՐԱՐԻ </w:t>
      </w:r>
      <w:r w:rsidRPr="003D27A2">
        <w:rPr>
          <w:rFonts w:ascii="GHEA Grapalat" w:hAnsi="GHEA Grapalat"/>
          <w:b/>
          <w:sz w:val="24"/>
          <w:szCs w:val="24"/>
          <w:lang w:val="hy-AM"/>
        </w:rPr>
        <w:t xml:space="preserve"> 2022 ԹՎԱԿԱՆԻ </w:t>
      </w:r>
      <w:r w:rsidRPr="003D27A2">
        <w:rPr>
          <w:rFonts w:ascii="GHEA Grapalat" w:hAnsi="GHEA Grapalat"/>
          <w:b/>
          <w:color w:val="000000"/>
          <w:sz w:val="24"/>
          <w:szCs w:val="24"/>
          <w:shd w:val="clear" w:color="auto" w:fill="FFFFFF"/>
          <w:lang w:val="hy-AM"/>
        </w:rPr>
        <w:t>ՀՈՒՆԻՍԻ</w:t>
      </w:r>
      <w:r w:rsidRPr="003D27A2">
        <w:rPr>
          <w:rFonts w:ascii="GHEA Grapalat" w:hAnsi="GHEA Grapalat"/>
          <w:b/>
          <w:sz w:val="24"/>
          <w:szCs w:val="24"/>
          <w:lang w:val="hy-AM"/>
        </w:rPr>
        <w:t xml:space="preserve"> 9-Ի </w:t>
      </w:r>
      <w:r w:rsidRPr="003D27A2">
        <w:rPr>
          <w:rFonts w:ascii="GHEA Grapalat" w:hAnsi="GHEA Grapalat"/>
          <w:b/>
          <w:bCs/>
          <w:sz w:val="24"/>
          <w:szCs w:val="24"/>
          <w:bdr w:val="none" w:sz="0" w:space="0" w:color="auto" w:frame="1"/>
          <w:lang w:val="hy-AM"/>
        </w:rPr>
        <w:t>N 20-Ն ՀՐԱՄԱՆՈՒՄ</w:t>
      </w:r>
      <w:r w:rsidR="008E1A2A">
        <w:rPr>
          <w:rFonts w:ascii="GHEA Grapalat" w:hAnsi="GHEA Grapalat"/>
          <w:b/>
          <w:bCs/>
          <w:sz w:val="24"/>
          <w:szCs w:val="24"/>
          <w:bdr w:val="none" w:sz="0" w:space="0" w:color="auto" w:frame="1"/>
          <w:lang w:val="hy-AM"/>
        </w:rPr>
        <w:t xml:space="preserve"> ՓՈՓՈԽՈՒԹՅՈՒՆՆԵՐ ԵՎ</w:t>
      </w:r>
      <w:r w:rsidRPr="003D27A2">
        <w:rPr>
          <w:rFonts w:ascii="GHEA Grapalat" w:hAnsi="GHEA Grapalat"/>
          <w:b/>
          <w:bCs/>
          <w:sz w:val="24"/>
          <w:szCs w:val="24"/>
          <w:bdr w:val="none" w:sz="0" w:space="0" w:color="auto" w:frame="1"/>
          <w:lang w:val="hy-AM"/>
        </w:rPr>
        <w:t xml:space="preserve"> </w:t>
      </w:r>
      <w:r w:rsidR="00762B9C">
        <w:rPr>
          <w:rFonts w:ascii="GHEA Grapalat" w:hAnsi="GHEA Grapalat"/>
          <w:b/>
          <w:bCs/>
          <w:sz w:val="24"/>
          <w:szCs w:val="24"/>
          <w:bdr w:val="none" w:sz="0" w:space="0" w:color="auto" w:frame="1"/>
          <w:lang w:val="hy-AM"/>
        </w:rPr>
        <w:t>ԼՐԱՑՈՒՄՆԵՐ</w:t>
      </w:r>
      <w:r w:rsidRPr="003D27A2">
        <w:rPr>
          <w:rFonts w:ascii="GHEA Grapalat" w:hAnsi="GHEA Grapalat"/>
          <w:b/>
          <w:bCs/>
          <w:sz w:val="24"/>
          <w:szCs w:val="24"/>
          <w:bdr w:val="none" w:sz="0" w:space="0" w:color="auto" w:frame="1"/>
          <w:lang w:val="hy-AM"/>
        </w:rPr>
        <w:t xml:space="preserve"> ԿԱՏԱՐԵԼՈՒ ՄԱՍԻՆ</w:t>
      </w:r>
    </w:p>
    <w:p w14:paraId="67289A46" w14:textId="77777777" w:rsidR="001C6D53" w:rsidRPr="003D27A2" w:rsidRDefault="001C6D53" w:rsidP="0021535E">
      <w:pPr>
        <w:pStyle w:val="1"/>
        <w:pBdr>
          <w:top w:val="nil"/>
          <w:left w:val="nil"/>
          <w:bottom w:val="nil"/>
          <w:right w:val="nil"/>
          <w:between w:val="nil"/>
        </w:pBdr>
        <w:tabs>
          <w:tab w:val="left" w:pos="180"/>
        </w:tabs>
        <w:spacing w:line="360" w:lineRule="auto"/>
        <w:ind w:left="180"/>
        <w:jc w:val="center"/>
        <w:rPr>
          <w:rFonts w:ascii="GHEA Grapalat" w:eastAsia="GHEA Grapalat" w:hAnsi="GHEA Grapalat" w:cs="GHEA Grapalat"/>
          <w:highlight w:val="white"/>
          <w:lang w:val="hy-AM"/>
        </w:rPr>
      </w:pPr>
      <w:r w:rsidRPr="003D27A2">
        <w:rPr>
          <w:rFonts w:ascii="GHEA Grapalat" w:eastAsia="GHEA Grapalat" w:hAnsi="GHEA Grapalat" w:cs="GHEA Grapalat"/>
          <w:highlight w:val="white"/>
          <w:lang w:val="hy-AM"/>
        </w:rPr>
        <w:t>Հիմք ընդունելով «Նորմատիվ իրավական ակտերի մասին» օրենքի 33-րդ, 34-րդ հոդվածների 1-ին մասերը՝</w:t>
      </w:r>
    </w:p>
    <w:p w14:paraId="1BB35E7A" w14:textId="77777777" w:rsidR="001C6D53" w:rsidRPr="003D27A2" w:rsidRDefault="001C6D53" w:rsidP="001C6D53">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3D27A2">
        <w:rPr>
          <w:rFonts w:ascii="GHEA Grapalat" w:hAnsi="GHEA Grapalat"/>
          <w:b/>
          <w:bCs/>
          <w:sz w:val="24"/>
          <w:szCs w:val="24"/>
          <w:bdr w:val="none" w:sz="0" w:space="0" w:color="auto" w:frame="1"/>
          <w:lang w:val="hy-AM"/>
        </w:rPr>
        <w:t>Հ Ր Ա Մ Ա Յ ՈՒ Մ  Ե Մ</w:t>
      </w:r>
    </w:p>
    <w:p w14:paraId="0EC405FB" w14:textId="77777777" w:rsidR="008A7DA1" w:rsidRDefault="001C6D53" w:rsidP="008C53A3">
      <w:pPr>
        <w:tabs>
          <w:tab w:val="left" w:pos="567"/>
        </w:tabs>
        <w:spacing w:line="360" w:lineRule="auto"/>
        <w:ind w:left="-567" w:right="-846"/>
        <w:jc w:val="both"/>
        <w:rPr>
          <w:rFonts w:ascii="GHEA Grapalat" w:hAnsi="GHEA Grapalat"/>
          <w:bCs/>
          <w:sz w:val="24"/>
          <w:szCs w:val="24"/>
          <w:bdr w:val="none" w:sz="0" w:space="0" w:color="auto" w:frame="1"/>
          <w:lang w:val="hy-AM"/>
        </w:rPr>
      </w:pPr>
      <w:r w:rsidRPr="003D27A2">
        <w:rPr>
          <w:rFonts w:ascii="GHEA Grapalat" w:hAnsi="GHEA Grapalat"/>
          <w:bCs/>
          <w:sz w:val="24"/>
          <w:szCs w:val="24"/>
          <w:bdr w:val="none" w:sz="0" w:space="0" w:color="auto" w:frame="1"/>
          <w:lang w:val="hy-AM"/>
        </w:rPr>
        <w:t>1.</w:t>
      </w:r>
      <w:r w:rsidRPr="003D27A2">
        <w:rPr>
          <w:rFonts w:ascii="GHEA Grapalat" w:hAnsi="GHEA Grapalat"/>
          <w:b/>
          <w:bCs/>
          <w:sz w:val="24"/>
          <w:szCs w:val="24"/>
          <w:bdr w:val="none" w:sz="0" w:space="0" w:color="auto" w:frame="1"/>
          <w:lang w:val="hy-AM"/>
        </w:rPr>
        <w:t xml:space="preserve"> </w:t>
      </w:r>
      <w:r w:rsidRPr="003D27A2">
        <w:rPr>
          <w:rFonts w:ascii="GHEA Grapalat" w:hAnsi="GHEA Grapalat" w:cs="Sylfaen"/>
          <w:bCs/>
          <w:sz w:val="24"/>
          <w:szCs w:val="24"/>
          <w:bdr w:val="none" w:sz="0" w:space="0" w:color="auto" w:frame="1"/>
          <w:lang w:val="hy-AM"/>
        </w:rPr>
        <w:t>Հ</w:t>
      </w:r>
      <w:r w:rsidRPr="003D27A2">
        <w:rPr>
          <w:rFonts w:ascii="GHEA Grapalat" w:hAnsi="GHEA Grapalat"/>
          <w:bCs/>
          <w:sz w:val="24"/>
          <w:szCs w:val="24"/>
          <w:bdr w:val="none" w:sz="0" w:space="0" w:color="auto" w:frame="1"/>
          <w:lang w:val="hy-AM"/>
        </w:rPr>
        <w:t xml:space="preserve">այաստանի Հանրապետության կրթության, գիտության, մշակույթի և սպորտի նախարարի 2022 թվականի </w:t>
      </w:r>
      <w:r w:rsidRPr="003D27A2">
        <w:rPr>
          <w:rFonts w:ascii="GHEA Grapalat" w:hAnsi="GHEA Grapalat"/>
          <w:sz w:val="24"/>
          <w:szCs w:val="24"/>
          <w:shd w:val="clear" w:color="auto" w:fill="FFFFFF"/>
          <w:lang w:val="hy-AM"/>
        </w:rPr>
        <w:t>հունիսի</w:t>
      </w:r>
      <w:r w:rsidRPr="003D27A2">
        <w:rPr>
          <w:rFonts w:ascii="GHEA Grapalat" w:hAnsi="GHEA Grapalat"/>
          <w:sz w:val="24"/>
          <w:szCs w:val="24"/>
          <w:lang w:val="hy-AM"/>
        </w:rPr>
        <w:t xml:space="preserve"> 9-ի</w:t>
      </w:r>
      <w:r w:rsidRPr="003D27A2">
        <w:rPr>
          <w:rFonts w:ascii="GHEA Grapalat" w:hAnsi="GHEA Grapalat"/>
          <w:bCs/>
          <w:sz w:val="24"/>
          <w:szCs w:val="24"/>
          <w:bdr w:val="none" w:sz="0" w:space="0" w:color="auto" w:frame="1"/>
          <w:lang w:val="hy-AM"/>
        </w:rPr>
        <w:t xml:space="preserve"> </w:t>
      </w:r>
      <w:r w:rsidRPr="003D27A2">
        <w:rPr>
          <w:rFonts w:ascii="GHEA Grapalat" w:hAnsi="GHEA Grapalat"/>
          <w:sz w:val="24"/>
          <w:szCs w:val="24"/>
          <w:lang w:val="hy-AM"/>
        </w:rPr>
        <w:t>«</w:t>
      </w:r>
      <w:r w:rsidRPr="003D27A2">
        <w:rPr>
          <w:rFonts w:ascii="GHEA Grapalat" w:hAnsi="GHEA Grapalat"/>
          <w:bCs/>
          <w:sz w:val="24"/>
          <w:szCs w:val="24"/>
          <w:shd w:val="clear" w:color="auto" w:fill="FFFFFF"/>
          <w:lang w:val="hy-AM"/>
        </w:rPr>
        <w:t>Հանրակրթական առարկաների դասագրքերի և ուսումնաօժանդակ գրականության ստեղծման, հրատարակման և հանրակրթության պետական չափորոշչին դրանց համապատասխանության գնահատման առարկայական հանձնաժողովների ձևավորման կարգը սահմանելու մասին</w:t>
      </w:r>
      <w:r w:rsidRPr="003D27A2">
        <w:rPr>
          <w:rFonts w:ascii="GHEA Grapalat" w:hAnsi="GHEA Grapalat"/>
          <w:sz w:val="24"/>
          <w:szCs w:val="24"/>
          <w:lang w:val="hy-AM"/>
        </w:rPr>
        <w:t xml:space="preserve">» </w:t>
      </w:r>
      <w:r w:rsidRPr="003D27A2">
        <w:rPr>
          <w:rFonts w:ascii="GHEA Grapalat" w:hAnsi="GHEA Grapalat"/>
          <w:bCs/>
          <w:sz w:val="24"/>
          <w:szCs w:val="24"/>
          <w:bdr w:val="none" w:sz="0" w:space="0" w:color="auto" w:frame="1"/>
          <w:lang w:val="hy-AM"/>
        </w:rPr>
        <w:t>N 20-Ն</w:t>
      </w:r>
      <w:r w:rsidR="003A0D26">
        <w:rPr>
          <w:rFonts w:ascii="GHEA Grapalat" w:hAnsi="GHEA Grapalat"/>
          <w:bCs/>
          <w:sz w:val="24"/>
          <w:szCs w:val="24"/>
          <w:bdr w:val="none" w:sz="0" w:space="0" w:color="auto" w:frame="1"/>
          <w:lang w:val="hy-AM"/>
        </w:rPr>
        <w:t xml:space="preserve"> </w:t>
      </w:r>
      <w:r w:rsidRPr="003D27A2">
        <w:rPr>
          <w:rFonts w:ascii="GHEA Grapalat" w:hAnsi="GHEA Grapalat"/>
          <w:bCs/>
          <w:sz w:val="24"/>
          <w:szCs w:val="24"/>
          <w:bdr w:val="none" w:sz="0" w:space="0" w:color="auto" w:frame="1"/>
          <w:lang w:val="hy-AM"/>
        </w:rPr>
        <w:t xml:space="preserve">հրամանով հաստատված </w:t>
      </w:r>
      <w:r w:rsidR="003E5808">
        <w:rPr>
          <w:rFonts w:ascii="GHEA Grapalat" w:hAnsi="GHEA Grapalat"/>
          <w:bCs/>
          <w:sz w:val="24"/>
          <w:szCs w:val="24"/>
          <w:bdr w:val="none" w:sz="0" w:space="0" w:color="auto" w:frame="1"/>
          <w:lang w:val="hy-AM"/>
        </w:rPr>
        <w:t>Հրամանի</w:t>
      </w:r>
      <w:r w:rsidR="008A7DA1">
        <w:rPr>
          <w:rFonts w:ascii="GHEA Grapalat" w:hAnsi="GHEA Grapalat"/>
          <w:bCs/>
          <w:sz w:val="24"/>
          <w:szCs w:val="24"/>
          <w:bdr w:val="none" w:sz="0" w:space="0" w:color="auto" w:frame="1"/>
          <w:lang w:val="hy-AM"/>
        </w:rPr>
        <w:t>՝</w:t>
      </w:r>
    </w:p>
    <w:p w14:paraId="616E0C4B" w14:textId="675D28E2" w:rsidR="008A7DA1" w:rsidRPr="008A7DA1" w:rsidRDefault="008A7DA1" w:rsidP="008C53A3">
      <w:pPr>
        <w:shd w:val="clear" w:color="auto" w:fill="FFFFFF"/>
        <w:spacing w:after="0" w:line="360" w:lineRule="auto"/>
        <w:ind w:left="-426" w:right="-846" w:hanging="141"/>
        <w:jc w:val="both"/>
        <w:rPr>
          <w:rFonts w:ascii="GHEA Grapalat" w:eastAsia="Times New Roman" w:hAnsi="GHEA Grapalat" w:cs="Times New Roman"/>
          <w:color w:val="000000"/>
          <w:sz w:val="24"/>
          <w:szCs w:val="24"/>
          <w:lang w:val="hy-AM" w:eastAsia="ru-RU"/>
        </w:rPr>
      </w:pPr>
      <w:r w:rsidRPr="008C53A3">
        <w:rPr>
          <w:rFonts w:ascii="GHEA Grapalat" w:eastAsia="Times New Roman" w:hAnsi="GHEA Grapalat" w:cs="Times New Roman"/>
          <w:color w:val="000000"/>
          <w:sz w:val="24"/>
          <w:szCs w:val="24"/>
          <w:lang w:val="hy-AM" w:eastAsia="ru-RU"/>
        </w:rPr>
        <w:t>1</w:t>
      </w:r>
      <w:r w:rsidRPr="008A7DA1">
        <w:rPr>
          <w:rFonts w:ascii="GHEA Grapalat" w:eastAsia="Times New Roman" w:hAnsi="GHEA Grapalat" w:cs="Times New Roman"/>
          <w:color w:val="000000"/>
          <w:sz w:val="24"/>
          <w:szCs w:val="24"/>
          <w:lang w:val="hy-AM" w:eastAsia="ru-RU"/>
        </w:rPr>
        <w:t>) 1</w:t>
      </w:r>
      <w:r w:rsidRPr="008C53A3">
        <w:rPr>
          <w:rFonts w:ascii="GHEA Grapalat" w:eastAsia="Times New Roman" w:hAnsi="GHEA Grapalat" w:cs="Times New Roman"/>
          <w:color w:val="000000"/>
          <w:sz w:val="24"/>
          <w:szCs w:val="24"/>
          <w:lang w:val="hy-AM" w:eastAsia="ru-RU"/>
        </w:rPr>
        <w:t>.1</w:t>
      </w:r>
      <w:r w:rsidRPr="008A7DA1">
        <w:rPr>
          <w:rFonts w:ascii="GHEA Grapalat" w:eastAsia="Times New Roman" w:hAnsi="GHEA Grapalat" w:cs="Times New Roman"/>
          <w:color w:val="000000"/>
          <w:sz w:val="24"/>
          <w:szCs w:val="24"/>
          <w:lang w:val="hy-AM" w:eastAsia="ru-RU"/>
        </w:rPr>
        <w:t>-ին կետից հետո լրացնել հետևյալ բովանդակությամբ՝ նոր 1</w:t>
      </w:r>
      <w:r w:rsidRPr="008A7DA1">
        <w:rPr>
          <w:rFonts w:ascii="MS Gothic" w:eastAsia="MS Gothic" w:hAnsi="MS Gothic" w:cs="MS Gothic" w:hint="eastAsia"/>
          <w:color w:val="000000"/>
          <w:sz w:val="24"/>
          <w:szCs w:val="24"/>
          <w:lang w:val="hy-AM" w:eastAsia="ru-RU"/>
        </w:rPr>
        <w:t>․</w:t>
      </w:r>
      <w:r w:rsidRPr="008C53A3">
        <w:rPr>
          <w:rFonts w:ascii="GHEA Grapalat" w:eastAsia="Times New Roman" w:hAnsi="GHEA Grapalat" w:cs="Times New Roman"/>
          <w:color w:val="000000"/>
          <w:sz w:val="24"/>
          <w:szCs w:val="24"/>
          <w:lang w:val="hy-AM" w:eastAsia="ru-RU"/>
        </w:rPr>
        <w:t>2-րդ</w:t>
      </w:r>
      <w:r w:rsidRPr="008A7DA1">
        <w:rPr>
          <w:rFonts w:ascii="GHEA Grapalat" w:eastAsia="Times New Roman" w:hAnsi="GHEA Grapalat" w:cs="Times New Roman"/>
          <w:color w:val="000000"/>
          <w:sz w:val="24"/>
          <w:szCs w:val="24"/>
          <w:lang w:val="hy-AM" w:eastAsia="ru-RU"/>
        </w:rPr>
        <w:t xml:space="preserve"> կետով</w:t>
      </w:r>
      <w:r w:rsidRPr="008A7DA1">
        <w:rPr>
          <w:rFonts w:ascii="MS Gothic" w:eastAsia="MS Gothic" w:hAnsi="MS Gothic" w:cs="MS Gothic" w:hint="eastAsia"/>
          <w:color w:val="000000"/>
          <w:sz w:val="24"/>
          <w:szCs w:val="24"/>
          <w:lang w:val="hy-AM" w:eastAsia="ru-RU"/>
        </w:rPr>
        <w:t>․</w:t>
      </w:r>
    </w:p>
    <w:p w14:paraId="0DA5827D" w14:textId="7F192588" w:rsidR="006C66D0" w:rsidRDefault="008A7DA1" w:rsidP="006C66D0">
      <w:pPr>
        <w:shd w:val="clear" w:color="auto" w:fill="FFFFFF"/>
        <w:spacing w:after="0" w:line="360" w:lineRule="auto"/>
        <w:ind w:left="-426" w:right="-846" w:hanging="141"/>
        <w:jc w:val="both"/>
        <w:rPr>
          <w:rFonts w:ascii="GHEA Grapalat" w:eastAsia="Times New Roman" w:hAnsi="GHEA Grapalat" w:cs="Times New Roman"/>
          <w:color w:val="000000"/>
          <w:sz w:val="24"/>
          <w:szCs w:val="24"/>
          <w:lang w:val="hy-AM" w:eastAsia="ru-RU"/>
        </w:rPr>
      </w:pPr>
      <w:r w:rsidRPr="008A7DA1">
        <w:rPr>
          <w:rFonts w:ascii="GHEA Grapalat" w:eastAsia="Times New Roman" w:hAnsi="GHEA Grapalat" w:cs="Times New Roman"/>
          <w:color w:val="000000"/>
          <w:sz w:val="24"/>
          <w:szCs w:val="24"/>
          <w:lang w:val="hy-AM" w:eastAsia="ru-RU"/>
        </w:rPr>
        <w:t>«1</w:t>
      </w:r>
      <w:r w:rsidR="00022335">
        <w:rPr>
          <w:rFonts w:ascii="MS Gothic" w:eastAsia="MS Gothic" w:hAnsi="MS Gothic" w:cs="MS Gothic" w:hint="eastAsia"/>
          <w:color w:val="000000"/>
          <w:sz w:val="24"/>
          <w:szCs w:val="24"/>
          <w:lang w:val="hy-AM" w:eastAsia="ru-RU"/>
        </w:rPr>
        <w:t>.</w:t>
      </w:r>
      <w:r w:rsidRPr="008C53A3">
        <w:rPr>
          <w:rFonts w:ascii="GHEA Grapalat" w:eastAsia="Times New Roman" w:hAnsi="GHEA Grapalat" w:cs="Times New Roman"/>
          <w:color w:val="000000"/>
          <w:sz w:val="24"/>
          <w:szCs w:val="24"/>
          <w:lang w:val="hy-AM" w:eastAsia="ru-RU"/>
        </w:rPr>
        <w:t>2</w:t>
      </w:r>
      <w:r w:rsidRPr="008A7DA1">
        <w:rPr>
          <w:rFonts w:ascii="GHEA Grapalat" w:eastAsia="Times New Roman" w:hAnsi="GHEA Grapalat" w:cs="Times New Roman"/>
          <w:color w:val="000000"/>
          <w:sz w:val="24"/>
          <w:szCs w:val="24"/>
          <w:lang w:val="hy-AM" w:eastAsia="ru-RU"/>
        </w:rPr>
        <w:t xml:space="preserve"> </w:t>
      </w:r>
      <w:r w:rsidRPr="008C53A3">
        <w:rPr>
          <w:rFonts w:ascii="GHEA Grapalat" w:hAnsi="GHEA Grapalat"/>
          <w:color w:val="000000"/>
          <w:sz w:val="24"/>
          <w:szCs w:val="24"/>
          <w:lang w:val="hy-AM"/>
        </w:rPr>
        <w:t>Սահմանել, որ Հավելված 1-ի 16-րդ կետի 1-ին ենթակետում սահմանված՝ օֆսեթ եղանակով տպագրված ազդօրինակ նմուշի ներկայացման պահանջը կիրառելի չէ 2025 թվականի հունվարի 1-ից հետո հայտարարված մրցույթների դեպքում:</w:t>
      </w:r>
      <w:r w:rsidRPr="008A7DA1">
        <w:rPr>
          <w:rFonts w:ascii="GHEA Grapalat" w:eastAsia="Times New Roman" w:hAnsi="GHEA Grapalat" w:cs="Times New Roman"/>
          <w:color w:val="000000"/>
          <w:sz w:val="24"/>
          <w:szCs w:val="24"/>
          <w:lang w:val="hy-AM" w:eastAsia="ru-RU"/>
        </w:rPr>
        <w:t>»</w:t>
      </w:r>
      <w:r w:rsidR="008C53A3">
        <w:rPr>
          <w:rFonts w:ascii="GHEA Grapalat" w:eastAsia="Times New Roman" w:hAnsi="GHEA Grapalat" w:cs="Times New Roman"/>
          <w:color w:val="000000"/>
          <w:sz w:val="24"/>
          <w:szCs w:val="24"/>
          <w:lang w:val="hy-AM" w:eastAsia="ru-RU"/>
        </w:rPr>
        <w:t>.</w:t>
      </w:r>
    </w:p>
    <w:p w14:paraId="4D903468" w14:textId="77777777" w:rsidR="006C66D0" w:rsidRDefault="008C53A3" w:rsidP="006C66D0">
      <w:pPr>
        <w:shd w:val="clear" w:color="auto" w:fill="FFFFFF"/>
        <w:spacing w:after="0" w:line="360" w:lineRule="auto"/>
        <w:ind w:left="-426" w:right="-846" w:hanging="141"/>
        <w:jc w:val="both"/>
        <w:rPr>
          <w:rFonts w:ascii="GHEA Grapalat" w:hAnsi="GHEA Grapalat"/>
          <w:sz w:val="24"/>
          <w:szCs w:val="24"/>
          <w:lang w:val="hy-AM"/>
        </w:rPr>
      </w:pPr>
      <w:r>
        <w:rPr>
          <w:rFonts w:ascii="GHEA Grapalat" w:eastAsia="Times New Roman" w:hAnsi="GHEA Grapalat" w:cs="Times New Roman"/>
          <w:color w:val="000000"/>
          <w:sz w:val="24"/>
          <w:szCs w:val="24"/>
          <w:lang w:val="hy-AM" w:eastAsia="ru-RU"/>
        </w:rPr>
        <w:t>2</w:t>
      </w:r>
      <w:r>
        <w:rPr>
          <w:rFonts w:ascii="Calibri" w:eastAsia="Times New Roman" w:hAnsi="Calibri" w:cs="Calibri"/>
          <w:color w:val="000000"/>
          <w:sz w:val="24"/>
          <w:szCs w:val="24"/>
          <w:lang w:val="hy-AM" w:eastAsia="ru-RU"/>
        </w:rPr>
        <w:t>)</w:t>
      </w:r>
      <w:r w:rsidRPr="008C53A3">
        <w:rPr>
          <w:rFonts w:ascii="GHEA Grapalat" w:hAnsi="GHEA Grapalat"/>
          <w:sz w:val="24"/>
          <w:szCs w:val="24"/>
          <w:lang w:val="hy-AM"/>
        </w:rPr>
        <w:t xml:space="preserve"> </w:t>
      </w:r>
      <w:r w:rsidRPr="003D27A2">
        <w:rPr>
          <w:rFonts w:ascii="GHEA Grapalat" w:hAnsi="GHEA Grapalat"/>
          <w:sz w:val="24"/>
          <w:szCs w:val="24"/>
          <w:lang w:val="hy-AM"/>
        </w:rPr>
        <w:t>Հավելված</w:t>
      </w:r>
      <w:r>
        <w:rPr>
          <w:rFonts w:ascii="GHEA Grapalat" w:hAnsi="GHEA Grapalat"/>
          <w:sz w:val="24"/>
          <w:szCs w:val="24"/>
          <w:lang w:val="hy-AM"/>
        </w:rPr>
        <w:t xml:space="preserve"> 1</w:t>
      </w:r>
      <w:r w:rsidRPr="003D27A2">
        <w:rPr>
          <w:rFonts w:ascii="GHEA Grapalat" w:hAnsi="GHEA Grapalat"/>
          <w:sz w:val="24"/>
          <w:szCs w:val="24"/>
          <w:lang w:val="hy-AM"/>
        </w:rPr>
        <w:t>-</w:t>
      </w:r>
      <w:r w:rsidR="00B05AAE">
        <w:rPr>
          <w:rFonts w:ascii="GHEA Grapalat" w:hAnsi="GHEA Grapalat"/>
          <w:sz w:val="24"/>
          <w:szCs w:val="24"/>
          <w:lang w:val="hy-AM"/>
        </w:rPr>
        <w:t>ի</w:t>
      </w:r>
      <w:r w:rsidR="006C66D0">
        <w:rPr>
          <w:rFonts w:ascii="GHEA Grapalat" w:hAnsi="GHEA Grapalat"/>
          <w:sz w:val="24"/>
          <w:szCs w:val="24"/>
          <w:lang w:val="hy-AM"/>
        </w:rPr>
        <w:t>՝</w:t>
      </w:r>
    </w:p>
    <w:p w14:paraId="243A8409" w14:textId="62BF6515" w:rsidR="006C66D0" w:rsidRDefault="006C66D0" w:rsidP="006C66D0">
      <w:pPr>
        <w:shd w:val="clear" w:color="auto" w:fill="FFFFFF"/>
        <w:spacing w:after="0" w:line="360" w:lineRule="auto"/>
        <w:ind w:left="-426" w:right="-846" w:hanging="141"/>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ա. 6-րդ կետից հանել «իրականության» բառը.</w:t>
      </w:r>
    </w:p>
    <w:p w14:paraId="05B57FD2" w14:textId="3E6783DD" w:rsidR="006C66D0" w:rsidRDefault="00B05AAE" w:rsidP="006C66D0">
      <w:pPr>
        <w:shd w:val="clear" w:color="auto" w:fill="FFFFFF"/>
        <w:spacing w:after="0" w:line="360" w:lineRule="auto"/>
        <w:ind w:left="-426" w:right="-846" w:hanging="141"/>
        <w:jc w:val="both"/>
        <w:rPr>
          <w:rFonts w:ascii="GHEA Grapalat" w:hAnsi="GHEA Grapalat"/>
          <w:sz w:val="24"/>
          <w:szCs w:val="24"/>
          <w:lang w:val="hy-AM"/>
        </w:rPr>
      </w:pPr>
      <w:r>
        <w:rPr>
          <w:rFonts w:ascii="GHEA Grapalat" w:hAnsi="GHEA Grapalat"/>
          <w:sz w:val="24"/>
          <w:szCs w:val="24"/>
          <w:lang w:val="hy-AM"/>
        </w:rPr>
        <w:t xml:space="preserve"> </w:t>
      </w:r>
    </w:p>
    <w:p w14:paraId="0C455337" w14:textId="00C23BB8" w:rsidR="00B05AAE" w:rsidRPr="006C66D0" w:rsidRDefault="006C66D0" w:rsidP="006C66D0">
      <w:pPr>
        <w:shd w:val="clear" w:color="auto" w:fill="FFFFFF"/>
        <w:spacing w:after="0" w:line="360" w:lineRule="auto"/>
        <w:ind w:left="-426" w:right="-846" w:hanging="141"/>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բ.</w:t>
      </w:r>
      <w:r w:rsidR="00B05AAE">
        <w:rPr>
          <w:rFonts w:ascii="GHEA Grapalat" w:hAnsi="GHEA Grapalat"/>
          <w:sz w:val="24"/>
          <w:szCs w:val="24"/>
          <w:lang w:val="hy-AM"/>
        </w:rPr>
        <w:t>3-րդ և 4-րդ գլուխները շարադրել հետևյալ խմբագրությամբ.</w:t>
      </w:r>
    </w:p>
    <w:p w14:paraId="52643D09" w14:textId="77777777" w:rsidR="00B05AAE" w:rsidRPr="00B05AAE" w:rsidRDefault="00B05AAE" w:rsidP="00B05AAE">
      <w:pPr>
        <w:shd w:val="clear" w:color="auto" w:fill="FFFFFF"/>
        <w:spacing w:after="0" w:line="360" w:lineRule="auto"/>
        <w:ind w:left="-709" w:right="-284"/>
        <w:jc w:val="both"/>
        <w:rPr>
          <w:rFonts w:ascii="GHEA Grapalat" w:eastAsia="GHEA Grapalat" w:hAnsi="GHEA Grapalat" w:cs="GHEA Grapalat"/>
          <w:color w:val="000000"/>
          <w:sz w:val="24"/>
          <w:szCs w:val="24"/>
          <w:lang w:val="hy-AM"/>
        </w:rPr>
      </w:pPr>
      <w:r>
        <w:rPr>
          <w:rFonts w:ascii="GHEA Grapalat" w:eastAsia="Times New Roman" w:hAnsi="GHEA Grapalat" w:cs="Times New Roman"/>
          <w:color w:val="000000"/>
          <w:sz w:val="24"/>
          <w:szCs w:val="24"/>
          <w:lang w:val="hy-AM" w:eastAsia="ru-RU"/>
        </w:rPr>
        <w:t>«</w:t>
      </w:r>
      <w:r w:rsidRPr="00B05AAE">
        <w:rPr>
          <w:rFonts w:ascii="GHEA Grapalat" w:eastAsia="GHEA Grapalat" w:hAnsi="GHEA Grapalat" w:cs="GHEA Grapalat"/>
          <w:b/>
          <w:color w:val="000000"/>
          <w:sz w:val="24"/>
          <w:szCs w:val="24"/>
          <w:lang w:val="hy-AM"/>
        </w:rPr>
        <w:t>3. ՀԱՆՐԱԿՐԹԱԿԱՆ ԱՌԱՐԿԱՆԵՐԻ ԴԱՍԱԳՐՔԵՐԻ ԵՎ ՈՒՍՈՒՄՆԱՕԺԱՆԴԱԿ ԳՐԱԿԱՆՈՒԹՅԱՆ ՍՏԵՂԾՄԱՆ ԵՎ ՀՐԱՏԱՐԱԿՄԱՆ ԳՈՐԾԸՆԹԱՑՆԵՐԸ</w:t>
      </w:r>
    </w:p>
    <w:p w14:paraId="6A86732F"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Calibri" w:eastAsia="Calibri" w:hAnsi="Calibri" w:cs="Calibri"/>
          <w:color w:val="000000"/>
          <w:sz w:val="24"/>
          <w:szCs w:val="24"/>
          <w:lang w:val="hy-AM"/>
        </w:rPr>
        <w:t> </w:t>
      </w:r>
    </w:p>
    <w:p w14:paraId="42FDC803"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14. Հանրակրթական առարկաների դասագրքերի ստեղծումը, հրատարակումը, գնումն իրականացվում է՝</w:t>
      </w:r>
    </w:p>
    <w:p w14:paraId="1CEEF12F"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 Հայաստանի Հանրապետության պետական բյուջեի միջոցներով,</w:t>
      </w:r>
    </w:p>
    <w:p w14:paraId="15A7669A"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2) հանրակրթական ծրագրեր իրականացնող ուսումնական հաստատությունների (այսուհետ՝ Հաստատություն)՝ առանձնացված բանկային հաշիվներում առկա ներդրումային գումարների միջոցներով,</w:t>
      </w:r>
    </w:p>
    <w:p w14:paraId="5217E335"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3) օրենքով չարգելված այլ միջոցներով:</w:t>
      </w:r>
    </w:p>
    <w:p w14:paraId="79744A1B"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15. Դասագրքերի ստեղծումն ու հրատարակումն իրականացվում է մրցութային եղանակով։</w:t>
      </w:r>
    </w:p>
    <w:p w14:paraId="7D4BF68D"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16. Դասագրքերի ստեղծման և հրատարակման համար անցկացվում են առանձին մրցույթներ։ Մրցույթները կարող են իրականացվել տարբեր ժամանակներում կամ միաժամանակ:</w:t>
      </w:r>
    </w:p>
    <w:p w14:paraId="663E6C17" w14:textId="682E29AF"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highlight w:val="yellow"/>
          <w:lang w:val="hy-AM"/>
        </w:rPr>
      </w:pPr>
      <w:r w:rsidRPr="00B05AAE">
        <w:rPr>
          <w:rFonts w:ascii="GHEA Grapalat" w:eastAsia="GHEA Grapalat" w:hAnsi="GHEA Grapalat" w:cs="GHEA Grapalat"/>
          <w:color w:val="000000"/>
          <w:sz w:val="24"/>
          <w:szCs w:val="24"/>
          <w:lang w:val="hy-AM"/>
        </w:rPr>
        <w:t xml:space="preserve">1) Դասագրքի ստեղծման մրցույթին կարող է ներկայացվել դասագրքին հավակնող այն ուսումնաօժանդակ նյութը (այսուհետ՝ ուսումնական նյութ), որն ունի օգտագործման համար անհրաժեշտ դասագրքի ամբողջական տեսք, պատրաստ է տպագրության համար, և մրցույթին է ներկայացված օֆսեթ եղանակով տպագրված ազդօրինակ նմուշը ու դրա էլեկտրոնային տարբերակը (համաձայն Հավելված 2-ի): </w:t>
      </w:r>
    </w:p>
    <w:p w14:paraId="03C5ABB7" w14:textId="700C4E81"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2) Դասագրքի հրատարակման մրցույթն իրականացվում է դասագրքի տպագրության և Հայաստանի Հանրապետության մարզպետների աշխատակազմեր և Երևանի քաղաքապետարան առաքման համար։</w:t>
      </w:r>
    </w:p>
    <w:p w14:paraId="51593A89"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17. Դասագրքերի ստեղծման մրցույթին կարող են մասնակցել ինչպես իրավաբանական, այնպես էլ ֆիզիկական անձինք։</w:t>
      </w:r>
    </w:p>
    <w:p w14:paraId="6727764E"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18. Դասագրքերի ստեղծման և հրատարակման մրցույթներն իրականացվում են համաձայն Հայաստանի Հանրապետության օրենսդրության պահանջների։</w:t>
      </w:r>
    </w:p>
    <w:p w14:paraId="6FF274AF" w14:textId="68CC6FA2"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lastRenderedPageBreak/>
        <w:t>19. Բոլոր  դասագրքերի ստեղծման մրցույթները կազմակերպում և անցկացնում է կրթության պետական կառավարման լիազորված մարմնի կողմից ձևավորված հանձնաժողովը, որում ընդգրկվում է ներկայացուցիչ նաև Դասագրքերի և տեղեկատվական հաղորդակցման տեխնոլոգիաների շրջանառու հիմնադրամից (այսուհետ՝ ԴՏՀՏՇՀ) (այսուհետ՝ դրամաշնորհային հանձնաժողով)։ Պետական բյուջեի միջոցով ֆինանսավորվող դասագրքերի հրատարակման մրցույթները կազմակերպում և անցկացնում է կրթության պետական կառավարման լիազորված մարմինը: Հաստատությունների սովորողների ծնողների (նրանց օրինական ներկայացուցիչների) դասագրքերի համար ներդրումային գումարներով ֆինանսավորվող դասագրքերի հրատարակման մրցույթները կազմակերպում և անցկացնում է ԴՏՀՏՇՀ-ն:</w:t>
      </w:r>
    </w:p>
    <w:p w14:paraId="4373626C" w14:textId="7CC850B5"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 xml:space="preserve">20. Դասագրքերի ստեղծման մրցույթի պարտադիր բաղադրիչն է մրցույթին ներկայացված ուսումնական նյութերի փորձաքննությունը, որն իրականացվում է դրամաշնորհային հանձնաժողովի պահանջով ստեղծված </w:t>
      </w:r>
      <w:r w:rsidR="000F3A0B">
        <w:rPr>
          <w:rFonts w:ascii="GHEA Grapalat" w:eastAsia="GHEA Grapalat" w:hAnsi="GHEA Grapalat" w:cs="GHEA Grapalat"/>
          <w:color w:val="000000"/>
          <w:sz w:val="24"/>
          <w:szCs w:val="24"/>
          <w:lang w:val="hy-AM"/>
        </w:rPr>
        <w:t xml:space="preserve">առարկայական </w:t>
      </w:r>
      <w:r w:rsidRPr="00B05AAE">
        <w:rPr>
          <w:rFonts w:ascii="GHEA Grapalat" w:eastAsia="GHEA Grapalat" w:hAnsi="GHEA Grapalat" w:cs="GHEA Grapalat"/>
          <w:color w:val="000000"/>
          <w:sz w:val="24"/>
          <w:szCs w:val="24"/>
          <w:lang w:val="hy-AM"/>
        </w:rPr>
        <w:t>հանձնաժողովների կողմից։</w:t>
      </w:r>
    </w:p>
    <w:p w14:paraId="3C93A506"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21. Հայաստանի Հանրապետության օրենսդրության պահանջներին համապատասխան՝ դասագրքերի ստեղծման մրցույթի ընթացքում ներկայացված ուսումնական նյութերի փորձաքննությունն իրականացվում է հետևյալ փուլերով.</w:t>
      </w:r>
    </w:p>
    <w:p w14:paraId="072E9E37" w14:textId="06FBBCCD"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b/>
          <w:color w:val="000000"/>
          <w:sz w:val="24"/>
          <w:szCs w:val="24"/>
          <w:lang w:val="hy-AM"/>
        </w:rPr>
        <w:t>1)</w:t>
      </w:r>
      <w:r w:rsidR="000F3A0B">
        <w:rPr>
          <w:rFonts w:ascii="GHEA Grapalat" w:eastAsia="GHEA Grapalat" w:hAnsi="GHEA Grapalat" w:cs="GHEA Grapalat"/>
          <w:b/>
          <w:color w:val="000000"/>
          <w:sz w:val="24"/>
          <w:szCs w:val="24"/>
          <w:lang w:val="hy-AM"/>
        </w:rPr>
        <w:t xml:space="preserve"> </w:t>
      </w:r>
      <w:r w:rsidRPr="00B05AAE">
        <w:rPr>
          <w:rFonts w:ascii="GHEA Grapalat" w:eastAsia="GHEA Grapalat" w:hAnsi="GHEA Grapalat" w:cs="GHEA Grapalat"/>
          <w:b/>
          <w:color w:val="000000"/>
          <w:sz w:val="24"/>
          <w:szCs w:val="24"/>
          <w:lang w:val="hy-AM"/>
        </w:rPr>
        <w:t>մրցութային պահանջներին</w:t>
      </w:r>
      <w:r w:rsidRPr="00B05AAE">
        <w:rPr>
          <w:rFonts w:ascii="Calibri" w:eastAsia="Calibri" w:hAnsi="Calibri" w:cs="Calibri"/>
          <w:b/>
          <w:color w:val="000000"/>
          <w:sz w:val="24"/>
          <w:szCs w:val="24"/>
          <w:lang w:val="hy-AM"/>
        </w:rPr>
        <w:t> </w:t>
      </w:r>
      <w:r w:rsidRPr="00B05AAE">
        <w:rPr>
          <w:rFonts w:ascii="GHEA Grapalat" w:eastAsia="GHEA Grapalat" w:hAnsi="GHEA Grapalat" w:cs="GHEA Grapalat"/>
          <w:b/>
          <w:color w:val="000000"/>
          <w:sz w:val="24"/>
          <w:szCs w:val="24"/>
          <w:lang w:val="hy-AM"/>
        </w:rPr>
        <w:t>համապատասխանության</w:t>
      </w:r>
      <w:r w:rsidRPr="00B05AAE">
        <w:rPr>
          <w:rFonts w:ascii="Calibri" w:eastAsia="Calibri" w:hAnsi="Calibri" w:cs="Calibri"/>
          <w:b/>
          <w:color w:val="000000"/>
          <w:sz w:val="24"/>
          <w:szCs w:val="24"/>
          <w:lang w:val="hy-AM"/>
        </w:rPr>
        <w:t> </w:t>
      </w:r>
      <w:r w:rsidRPr="00B05AAE">
        <w:rPr>
          <w:rFonts w:ascii="GHEA Grapalat" w:eastAsia="GHEA Grapalat" w:hAnsi="GHEA Grapalat" w:cs="GHEA Grapalat"/>
          <w:b/>
          <w:color w:val="000000"/>
          <w:sz w:val="24"/>
          <w:szCs w:val="24"/>
          <w:lang w:val="hy-AM"/>
        </w:rPr>
        <w:t>գնահատման</w:t>
      </w:r>
      <w:r w:rsidRPr="00B05AAE">
        <w:rPr>
          <w:rFonts w:ascii="Calibri" w:eastAsia="Calibri" w:hAnsi="Calibri" w:cs="Calibri"/>
          <w:b/>
          <w:color w:val="000000"/>
          <w:sz w:val="24"/>
          <w:szCs w:val="24"/>
          <w:lang w:val="hy-AM"/>
        </w:rPr>
        <w:t> </w:t>
      </w:r>
      <w:r w:rsidRPr="00B05AAE">
        <w:rPr>
          <w:rFonts w:ascii="GHEA Grapalat" w:eastAsia="GHEA Grapalat" w:hAnsi="GHEA Grapalat" w:cs="GHEA Grapalat"/>
          <w:b/>
          <w:color w:val="000000"/>
          <w:sz w:val="24"/>
          <w:szCs w:val="24"/>
          <w:lang w:val="hy-AM"/>
        </w:rPr>
        <w:t>փուլ.</w:t>
      </w:r>
      <w:r w:rsidRPr="00B05AAE">
        <w:rPr>
          <w:rFonts w:ascii="Calibri" w:eastAsia="Calibri" w:hAnsi="Calibri" w:cs="Calibri"/>
          <w:color w:val="000000"/>
          <w:sz w:val="24"/>
          <w:szCs w:val="24"/>
          <w:lang w:val="hy-AM"/>
        </w:rPr>
        <w:t> </w:t>
      </w:r>
      <w:r w:rsidRPr="00B05AAE">
        <w:rPr>
          <w:rFonts w:ascii="GHEA Grapalat" w:eastAsia="GHEA Grapalat" w:hAnsi="GHEA Grapalat" w:cs="GHEA Grapalat"/>
          <w:color w:val="000000"/>
          <w:sz w:val="24"/>
          <w:szCs w:val="24"/>
          <w:lang w:val="hy-AM"/>
        </w:rPr>
        <w:t xml:space="preserve">իրականացվում է դրամաշնորհային հանձնաժողովի կողմից, դրամաշնորհային մրցույթի՝ հայտարարությամբ սահմանված ժամկետի ավարտից հետո՝ 3 աշխատանքային օրվա ընթացքում: Դրամաշնորհային մրցույթով սահմանված փաստաթղթերի ամբողջականության, դասագրքի ձևաչափին և ծավալին ներկայացված պահանջներին համապատասխանելու դեպքում ուսումնական նյութը ներկայացվում է փորձաքննության հաջորդ փուլ: Մրցութային պահանջներին չհամապատասխանելու դեպքում դրամաշնորհային հանձնաժողովի որոշմամբ հայտը կարող է մերժվել կամ ներկայացվել մրցույթի մասնակցին՝ առաջարկելով 5 աշխատանքային օրվա ընթացքում կատարել փոփոխություններ՝ վերացնելով անհամապատասխանությունները: Նույն ժամանակահատվածում մրցույթի նախահաշվային արժեքը գերազանցող հայտեր ներկայացրած մասնակիցների հետ կարող են իրականացվել </w:t>
      </w:r>
      <w:r w:rsidRPr="00B05AAE">
        <w:rPr>
          <w:rFonts w:ascii="GHEA Grapalat" w:eastAsia="GHEA Grapalat" w:hAnsi="GHEA Grapalat" w:cs="GHEA Grapalat"/>
          <w:color w:val="000000"/>
          <w:sz w:val="24"/>
          <w:szCs w:val="24"/>
          <w:lang w:val="hy-AM"/>
        </w:rPr>
        <w:lastRenderedPageBreak/>
        <w:t>բանակցություններ: Սահմանված ժամկետից ուշ ներկայացնելու, անհամապատասխանությունները վերացրած չլինելու կամ նախահաշվային արժեքը գերազանցելու դեպքում հայտը մերժվում է.</w:t>
      </w:r>
    </w:p>
    <w:p w14:paraId="22785EF3" w14:textId="2BCD293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b/>
          <w:color w:val="000000"/>
          <w:sz w:val="24"/>
          <w:szCs w:val="24"/>
          <w:lang w:val="hy-AM"/>
        </w:rPr>
        <w:t>2)</w:t>
      </w:r>
      <w:r w:rsidRPr="00B05AAE">
        <w:rPr>
          <w:rFonts w:ascii="Calibri" w:eastAsia="Calibri" w:hAnsi="Calibri" w:cs="Calibri"/>
          <w:b/>
          <w:color w:val="000000"/>
          <w:sz w:val="24"/>
          <w:szCs w:val="24"/>
          <w:lang w:val="hy-AM"/>
        </w:rPr>
        <w:t> </w:t>
      </w:r>
      <w:r w:rsidRPr="00B05AAE">
        <w:rPr>
          <w:rFonts w:ascii="GHEA Grapalat" w:eastAsia="GHEA Grapalat" w:hAnsi="GHEA Grapalat" w:cs="GHEA Grapalat"/>
          <w:b/>
          <w:color w:val="000000"/>
          <w:sz w:val="24"/>
          <w:szCs w:val="24"/>
          <w:lang w:val="hy-AM"/>
        </w:rPr>
        <w:t>գիտականության</w:t>
      </w:r>
      <w:r w:rsidR="000F3A0B">
        <w:rPr>
          <w:rFonts w:ascii="GHEA Grapalat" w:eastAsia="GHEA Grapalat" w:hAnsi="GHEA Grapalat" w:cs="GHEA Grapalat"/>
          <w:b/>
          <w:color w:val="000000"/>
          <w:sz w:val="24"/>
          <w:szCs w:val="24"/>
          <w:lang w:val="hy-AM"/>
        </w:rPr>
        <w:t>ը</w:t>
      </w:r>
      <w:r w:rsidRPr="00B05AAE">
        <w:rPr>
          <w:rFonts w:ascii="GHEA Grapalat" w:eastAsia="GHEA Grapalat" w:hAnsi="GHEA Grapalat" w:cs="GHEA Grapalat"/>
          <w:b/>
          <w:color w:val="000000"/>
          <w:sz w:val="24"/>
          <w:szCs w:val="24"/>
          <w:lang w:val="hy-AM"/>
        </w:rPr>
        <w:t xml:space="preserve"> և Չափորոշչին</w:t>
      </w:r>
      <w:r w:rsidRPr="00B05AAE">
        <w:rPr>
          <w:rFonts w:ascii="Calibri" w:eastAsia="Calibri" w:hAnsi="Calibri" w:cs="Calibri"/>
          <w:b/>
          <w:color w:val="000000"/>
          <w:sz w:val="24"/>
          <w:szCs w:val="24"/>
          <w:lang w:val="hy-AM"/>
        </w:rPr>
        <w:t> </w:t>
      </w:r>
      <w:r w:rsidRPr="00B05AAE">
        <w:rPr>
          <w:rFonts w:ascii="GHEA Grapalat" w:eastAsia="GHEA Grapalat" w:hAnsi="GHEA Grapalat" w:cs="GHEA Grapalat"/>
          <w:b/>
          <w:color w:val="000000"/>
          <w:sz w:val="24"/>
          <w:szCs w:val="24"/>
          <w:lang w:val="hy-AM"/>
        </w:rPr>
        <w:t>համապատասխանության գնահատման փուլ.</w:t>
      </w:r>
    </w:p>
    <w:p w14:paraId="7EDF683D" w14:textId="20820D96"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այս փուլում գնահատվում է ներկայացված ուսումնական նյութի գիտականությունը և չափորոշչին համապատասխանությունը դրամաշնորհային հանձնաժողովի կողմից հաստատված գնահատման սանդղակների միջոցով: Սույն կարգի</w:t>
      </w:r>
      <w:r w:rsidR="00756375">
        <w:rPr>
          <w:rFonts w:ascii="GHEA Grapalat" w:eastAsia="GHEA Grapalat" w:hAnsi="GHEA Grapalat" w:cs="GHEA Grapalat"/>
          <w:color w:val="000000"/>
          <w:sz w:val="24"/>
          <w:szCs w:val="24"/>
          <w:lang w:val="hy-AM"/>
        </w:rPr>
        <w:t xml:space="preserve"> 35</w:t>
      </w:r>
      <w:r w:rsidRPr="00B05AAE">
        <w:rPr>
          <w:rFonts w:ascii="GHEA Grapalat" w:eastAsia="GHEA Grapalat" w:hAnsi="GHEA Grapalat" w:cs="GHEA Grapalat"/>
          <w:color w:val="000000"/>
          <w:sz w:val="24"/>
          <w:szCs w:val="24"/>
          <w:lang w:val="hy-AM"/>
        </w:rPr>
        <w:t xml:space="preserve">-րդ կետի 2-րդ ենթակետով նախատեսված </w:t>
      </w:r>
      <w:r w:rsidR="000F3A0B">
        <w:rPr>
          <w:rFonts w:ascii="GHEA Grapalat" w:eastAsia="GHEA Grapalat" w:hAnsi="GHEA Grapalat" w:cs="GHEA Grapalat"/>
          <w:color w:val="000000"/>
          <w:sz w:val="24"/>
          <w:szCs w:val="24"/>
          <w:lang w:val="hy-AM"/>
        </w:rPr>
        <w:t>առարկայական</w:t>
      </w:r>
      <w:r w:rsidRPr="00B05AAE">
        <w:rPr>
          <w:rFonts w:ascii="GHEA Grapalat" w:eastAsia="GHEA Grapalat" w:hAnsi="GHEA Grapalat" w:cs="GHEA Grapalat"/>
          <w:color w:val="000000"/>
          <w:sz w:val="24"/>
          <w:szCs w:val="24"/>
          <w:lang w:val="hy-AM"/>
        </w:rPr>
        <w:t xml:space="preserve"> հանձնաժողովի կողմից կազմվում է գիտականությանը և Չափորոշչին համապատասխանության վերաբերյալ եզրակացություն: Ըստ անհրաժեշտության՝ հանձնաժողովը կարող է դիմել այլ մասնագիտական կառույցների՝ գիտական համապատասխանության վերաբերյալ եզրակացություն տրամադրելու համար: Գնահատման սանդղակով սահմանված անցողիկ միավորներ ստանալու դեպքում ներկայացված ուսումնական նյութը ներկայացվում է փորձաքննության հաջորդ փուլ: Գիտականության կամ Չափորոշչին համապատասխանության գնահատման սանդղակներով սահմանված նվազագույնից ցածր միավորներ ստանալու դեպքում</w:t>
      </w:r>
      <w:r>
        <w:rPr>
          <w:rFonts w:ascii="GHEA Grapalat" w:eastAsia="GHEA Grapalat" w:hAnsi="GHEA Grapalat" w:cs="GHEA Grapalat"/>
          <w:color w:val="000000"/>
          <w:sz w:val="24"/>
          <w:szCs w:val="24"/>
          <w:lang w:val="hy-AM"/>
        </w:rPr>
        <w:t xml:space="preserve"> </w:t>
      </w:r>
      <w:r w:rsidRPr="00B05AAE">
        <w:rPr>
          <w:rFonts w:ascii="GHEA Grapalat" w:eastAsia="GHEA Grapalat" w:hAnsi="GHEA Grapalat" w:cs="GHEA Grapalat"/>
          <w:color w:val="000000"/>
          <w:sz w:val="24"/>
          <w:szCs w:val="24"/>
          <w:lang w:val="hy-AM"/>
        </w:rPr>
        <w:t xml:space="preserve">ուսումնական նյութը փորձաքննության հաջորդ փուլ չի ներկայացվում: </w:t>
      </w:r>
    </w:p>
    <w:p w14:paraId="5BAEF5CD" w14:textId="2A3ABFC9"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3)</w:t>
      </w:r>
      <w:r w:rsidRPr="00B05AAE">
        <w:rPr>
          <w:rFonts w:ascii="Calibri" w:eastAsia="Calibri" w:hAnsi="Calibri" w:cs="Calibri"/>
          <w:b/>
          <w:color w:val="000000"/>
          <w:sz w:val="24"/>
          <w:szCs w:val="24"/>
          <w:lang w:val="hy-AM"/>
        </w:rPr>
        <w:t> </w:t>
      </w:r>
      <w:r w:rsidRPr="00B05AAE">
        <w:rPr>
          <w:rFonts w:ascii="GHEA Grapalat" w:eastAsia="GHEA Grapalat" w:hAnsi="GHEA Grapalat" w:cs="GHEA Grapalat"/>
          <w:b/>
          <w:color w:val="000000"/>
          <w:sz w:val="24"/>
          <w:szCs w:val="24"/>
          <w:lang w:val="hy-AM"/>
        </w:rPr>
        <w:t>բովանդակային և մեթոդական գնահատման փուլ</w:t>
      </w:r>
      <w:r w:rsidRPr="00B05AAE">
        <w:rPr>
          <w:rFonts w:ascii="GHEA Grapalat" w:eastAsia="GHEA Grapalat" w:hAnsi="GHEA Grapalat" w:cs="GHEA Grapalat"/>
          <w:color w:val="000000"/>
          <w:sz w:val="24"/>
          <w:szCs w:val="24"/>
          <w:lang w:val="hy-AM"/>
        </w:rPr>
        <w:t>.</w:t>
      </w:r>
    </w:p>
    <w:p w14:paraId="6218AD3C" w14:textId="0BB57653"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 xml:space="preserve">հանրակրթական առարկաների դասագրքերի ստեղծման մրցույթին ներկայացված ուսումնական նյութի բովանդակության և մեթոդաբանության համապատասխանության, ինչպես նաև հոգեբանամանկավարժական և լեզվական չափանիշների գնահատումն իրականացվում է </w:t>
      </w:r>
      <w:r w:rsidR="000F3A0B">
        <w:rPr>
          <w:rFonts w:ascii="GHEA Grapalat" w:eastAsia="GHEA Grapalat" w:hAnsi="GHEA Grapalat" w:cs="GHEA Grapalat"/>
          <w:color w:val="000000"/>
          <w:sz w:val="24"/>
          <w:szCs w:val="24"/>
          <w:lang w:val="hy-AM"/>
        </w:rPr>
        <w:t>առարկայական</w:t>
      </w:r>
      <w:r w:rsidRPr="00B05AAE">
        <w:rPr>
          <w:rFonts w:ascii="GHEA Grapalat" w:eastAsia="GHEA Grapalat" w:hAnsi="GHEA Grapalat" w:cs="GHEA Grapalat"/>
          <w:color w:val="000000"/>
          <w:sz w:val="24"/>
          <w:szCs w:val="24"/>
          <w:lang w:val="hy-AM"/>
        </w:rPr>
        <w:t xml:space="preserve"> հանձնաժողովի կողմից՝ սույն կարգի 2-րդ և 3-րդ կետերով սահմանված պահանջների համաձայն, մշակված գնահատման սանդղակին համապատասխան։ Բովանդակային և մեթոդական գնահատման փուլից հետո </w:t>
      </w:r>
      <w:r w:rsidR="000F3A0B">
        <w:rPr>
          <w:rFonts w:ascii="GHEA Grapalat" w:eastAsia="GHEA Grapalat" w:hAnsi="GHEA Grapalat" w:cs="GHEA Grapalat"/>
          <w:color w:val="000000"/>
          <w:sz w:val="24"/>
          <w:szCs w:val="24"/>
          <w:lang w:val="hy-AM"/>
        </w:rPr>
        <w:t>առարկայական</w:t>
      </w:r>
      <w:r w:rsidRPr="00B05AAE">
        <w:rPr>
          <w:rFonts w:ascii="GHEA Grapalat" w:eastAsia="GHEA Grapalat" w:hAnsi="GHEA Grapalat" w:cs="GHEA Grapalat"/>
          <w:color w:val="000000"/>
          <w:sz w:val="24"/>
          <w:szCs w:val="24"/>
          <w:lang w:val="hy-AM"/>
        </w:rPr>
        <w:t xml:space="preserve"> հանձնաժողովը գնահատման արդյունքները և լրացված սանդղակը ներկայացնում է դրամաշնորհային հանձնաժողովին: Գնահատման սանդղակով սահմանված նվազագույն շեմը հաղթահարած լինելու դեպքում դրամաշնորհային հանձնաժողովը ուսումնական նյութը համապատասխան դիտարկումներով 2 աշխատանքային օրվա ընթացքում փոխանցում է մասնակցին 10 աշխատանքային օրվա ընթացքում լրամշակելու և </w:t>
      </w:r>
      <w:r w:rsidRPr="00B05AAE">
        <w:rPr>
          <w:rFonts w:ascii="GHEA Grapalat" w:eastAsia="GHEA Grapalat" w:hAnsi="GHEA Grapalat" w:cs="GHEA Grapalat"/>
          <w:color w:val="000000"/>
          <w:sz w:val="24"/>
          <w:szCs w:val="24"/>
          <w:lang w:val="hy-AM"/>
        </w:rPr>
        <w:lastRenderedPageBreak/>
        <w:t xml:space="preserve">ներկայացնելու համար: Նվազագույն շեմը չհաղթահարելու դեպքում դրամաշնորհային հանձնաժողովի որոշմամբ ուսումնական նյութը 2 աշխատանքային օրվա ընթացքում ուղարկվում է խմբագրման՝ սահմանելով 15 աշխատանքային օր, կամ մերժում է հայտը: Խմբագրված ուսումնական նյութը ստանալուց հետո 2 աշխատանքային օրվա ընթացքում ուղարկվում է </w:t>
      </w:r>
      <w:r w:rsidR="000F3A0B">
        <w:rPr>
          <w:rFonts w:ascii="GHEA Grapalat" w:eastAsia="GHEA Grapalat" w:hAnsi="GHEA Grapalat" w:cs="GHEA Grapalat"/>
          <w:color w:val="000000"/>
          <w:sz w:val="24"/>
          <w:szCs w:val="24"/>
          <w:lang w:val="hy-AM"/>
        </w:rPr>
        <w:t>առարկայական հանձնաժողով</w:t>
      </w:r>
      <w:r w:rsidRPr="00B05AAE">
        <w:rPr>
          <w:rFonts w:ascii="GHEA Grapalat" w:eastAsia="GHEA Grapalat" w:hAnsi="GHEA Grapalat" w:cs="GHEA Grapalat"/>
          <w:color w:val="000000"/>
          <w:sz w:val="24"/>
          <w:szCs w:val="24"/>
          <w:lang w:val="hy-AM"/>
        </w:rPr>
        <w:t>ին՝ 5 աշխատանքային օրվա ընթացքում կատարված փոփոխությունները դիտարկելու և ուսումնական նյութի վերաբերյալ վերջնական եզրակացություն ներկայացնելու նպատակով:</w:t>
      </w:r>
    </w:p>
    <w:p w14:paraId="67BAC8FC" w14:textId="38119A9A"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22. Բովանդակային և մեթոդական գնահատման փուլը հաղթահարած ուսումնական նյութերն անցնում են փորձաքննության հաջորդ փուլ՝ նկարիչ-ձևավորողի և բժիշկ հիգիենիստի կողմից:  Վերջիններիս կողմից 5-աշխատանքային օրվա ընթացքում իրականացվում է ուսումնական նյութերի գնահատում համապատասխան ձևաչափով: Անհրաժեշտության դեպքում ուսումնական նյութերն ուղարկվում են մասնակիցներին՝ 5 աշխատանքային օրվա ընթացքում առաջարկվող փոփոխությունները կատարելու նպատակով:</w:t>
      </w:r>
    </w:p>
    <w:p w14:paraId="210CD8AF" w14:textId="054C863D"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23</w:t>
      </w:r>
      <w:r w:rsidR="00B05AAE" w:rsidRPr="00B05AAE">
        <w:rPr>
          <w:rFonts w:ascii="GHEA Grapalat" w:eastAsia="GHEA Grapalat" w:hAnsi="GHEA Grapalat" w:cs="GHEA Grapalat"/>
          <w:color w:val="000000"/>
          <w:sz w:val="24"/>
          <w:szCs w:val="24"/>
          <w:lang w:val="hy-AM"/>
        </w:rPr>
        <w:t>. Սույն կարգի 21-րդ կետով նախատեսված փուլերը հաղթահարած ուսումնական նյութերը հրապարակվում են ԴՏՀՏՇՀ-ի պաշտոնական կայքում</w:t>
      </w:r>
      <w:r w:rsidR="00B05AAE">
        <w:rPr>
          <w:rFonts w:ascii="GHEA Grapalat" w:eastAsia="GHEA Grapalat" w:hAnsi="GHEA Grapalat" w:cs="GHEA Grapalat"/>
          <w:color w:val="000000"/>
          <w:sz w:val="24"/>
          <w:szCs w:val="24"/>
          <w:lang w:val="hy-AM"/>
        </w:rPr>
        <w:t xml:space="preserve"> </w:t>
      </w:r>
      <w:r w:rsidR="00B05AAE">
        <w:rPr>
          <w:rFonts w:ascii="GHEA Grapalat" w:hAnsi="GHEA Grapalat"/>
          <w:sz w:val="24"/>
          <w:szCs w:val="24"/>
          <w:lang w:val="hy-AM"/>
        </w:rPr>
        <w:t xml:space="preserve">և </w:t>
      </w:r>
      <w:r w:rsidR="00B05AAE" w:rsidRPr="008E528B">
        <w:rPr>
          <w:rFonts w:ascii="GHEA Grapalat" w:hAnsi="GHEA Grapalat"/>
          <w:color w:val="000000"/>
          <w:sz w:val="24"/>
          <w:szCs w:val="24"/>
          <w:shd w:val="clear" w:color="auto" w:fill="FFFFFF"/>
          <w:lang w:val="hy-AM"/>
        </w:rPr>
        <w:t>«Կրթական տեխնոլոգիաների ազգային կենտրոն» ՊՈԱԿ-ի (այսուհետ՝ ԿՏԱԿ) Կրթության կառավարման տեղեկատվական համակարգի «Պաշարների շտեմարան</w:t>
      </w:r>
      <w:r w:rsidR="00B05AAE" w:rsidRPr="008E528B">
        <w:rPr>
          <w:rFonts w:ascii="GHEA Grapalat" w:hAnsi="GHEA Grapalat"/>
          <w:sz w:val="24"/>
          <w:szCs w:val="24"/>
          <w:lang w:val="hy-AM"/>
        </w:rPr>
        <w:t>» բաժնում</w:t>
      </w:r>
      <w:r w:rsidR="00B05AAE">
        <w:rPr>
          <w:rFonts w:ascii="GHEA Grapalat" w:hAnsi="GHEA Grapalat"/>
          <w:sz w:val="24"/>
          <w:szCs w:val="24"/>
          <w:lang w:val="hy-AM"/>
        </w:rPr>
        <w:t>»</w:t>
      </w:r>
      <w:r w:rsidR="00B05AAE" w:rsidRPr="00B05AAE">
        <w:rPr>
          <w:rFonts w:ascii="GHEA Grapalat" w:eastAsia="GHEA Grapalat" w:hAnsi="GHEA Grapalat" w:cs="GHEA Grapalat"/>
          <w:color w:val="000000"/>
          <w:sz w:val="24"/>
          <w:szCs w:val="24"/>
          <w:lang w:val="hy-AM"/>
        </w:rPr>
        <w:t>՝ հնարավորություն տալով տվյալ առարկայի ուսուցիչներին հրապարակման օրվանից հաշված 14 օրվա ընթացքում ուսումնական նյութի վերաբերյալ կարծիք ներկայացնելու:</w:t>
      </w:r>
    </w:p>
    <w:p w14:paraId="04E183B3" w14:textId="547FB32D" w:rsidR="00B05AAE" w:rsidRPr="00BB2F83" w:rsidRDefault="000F3A0B" w:rsidP="00B05AAE">
      <w:pPr>
        <w:shd w:val="clear" w:color="auto" w:fill="FFFFFF"/>
        <w:spacing w:after="0" w:line="360" w:lineRule="auto"/>
        <w:ind w:left="-709" w:right="-284" w:firstLine="375"/>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lang w:val="hy-AM"/>
        </w:rPr>
        <w:t>24</w:t>
      </w:r>
      <w:r w:rsidR="00B05AAE" w:rsidRPr="00B05AAE">
        <w:rPr>
          <w:rFonts w:ascii="GHEA Grapalat" w:eastAsia="GHEA Grapalat" w:hAnsi="GHEA Grapalat" w:cs="GHEA Grapalat"/>
          <w:color w:val="000000"/>
          <w:sz w:val="24"/>
          <w:szCs w:val="24"/>
          <w:lang w:val="hy-AM"/>
        </w:rPr>
        <w:t xml:space="preserve">. </w:t>
      </w:r>
      <w:r w:rsidR="00B05AAE" w:rsidRPr="00BB2F83">
        <w:rPr>
          <w:rFonts w:ascii="GHEA Grapalat" w:eastAsia="GHEA Grapalat" w:hAnsi="GHEA Grapalat" w:cs="GHEA Grapalat"/>
          <w:sz w:val="24"/>
          <w:szCs w:val="24"/>
          <w:lang w:val="hy-AM"/>
        </w:rPr>
        <w:t>Առարկայական հանձնաժողովի կողմից փորձաքննության անաչառության պահպանման, գիտականության և չափորոշչին համապատասխանության վերաբերյալ բողոքների առկայության դեպքում դրամաշնորհային հանձնաժողովը կարող է քննարկել ուսումնական նյութը կրկնակի փորձաքննության ուղարկելու հարցը:</w:t>
      </w:r>
      <w:r w:rsidR="00B05AAE" w:rsidRPr="00BB2F83">
        <w:rPr>
          <w:rFonts w:ascii="GHEA Grapalat" w:eastAsia="Roboto" w:hAnsi="GHEA Grapalat" w:cs="Roboto"/>
          <w:sz w:val="24"/>
          <w:szCs w:val="24"/>
          <w:highlight w:val="white"/>
          <w:lang w:val="hy-AM"/>
        </w:rPr>
        <w:t xml:space="preserve"> Կրկնակի փորձաքննության անցկացման ընթացակարգը սահմանում է դրամաշնորհային հանձնաժողովը</w:t>
      </w:r>
      <w:r w:rsidR="00B05AAE" w:rsidRPr="00BB2F83">
        <w:rPr>
          <w:rFonts w:ascii="GHEA Grapalat" w:eastAsia="GHEA Grapalat" w:hAnsi="GHEA Grapalat" w:cs="GHEA Grapalat"/>
          <w:sz w:val="24"/>
          <w:szCs w:val="24"/>
          <w:lang w:val="hy-AM"/>
        </w:rPr>
        <w:t>:</w:t>
      </w:r>
    </w:p>
    <w:p w14:paraId="5A862080" w14:textId="0DF2150B"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sz w:val="24"/>
          <w:szCs w:val="24"/>
          <w:lang w:val="hy-AM"/>
        </w:rPr>
        <w:t>25</w:t>
      </w:r>
      <w:r w:rsidR="00B05AAE" w:rsidRPr="00BB2F83">
        <w:rPr>
          <w:rFonts w:ascii="GHEA Grapalat" w:eastAsia="GHEA Grapalat" w:hAnsi="GHEA Grapalat" w:cs="GHEA Grapalat"/>
          <w:sz w:val="24"/>
          <w:szCs w:val="24"/>
          <w:lang w:val="hy-AM"/>
        </w:rPr>
        <w:t>. Ինչպես առարկայական հանձնաժողովներում ընդգրկված</w:t>
      </w:r>
      <w:r w:rsidR="00B05AAE" w:rsidRPr="00B05AAE">
        <w:rPr>
          <w:rFonts w:ascii="GHEA Grapalat" w:eastAsia="GHEA Grapalat" w:hAnsi="GHEA Grapalat" w:cs="GHEA Grapalat"/>
          <w:color w:val="000000"/>
          <w:sz w:val="24"/>
          <w:szCs w:val="24"/>
          <w:lang w:val="hy-AM"/>
        </w:rPr>
        <w:t xml:space="preserve">, այնպես էլ կրկնակի փորձաքննություն իրականացնող փորձագետների անձը չի բացահայտվում: Կրկնակի </w:t>
      </w:r>
      <w:r w:rsidR="00B05AAE" w:rsidRPr="00B05AAE">
        <w:rPr>
          <w:rFonts w:ascii="GHEA Grapalat" w:eastAsia="GHEA Grapalat" w:hAnsi="GHEA Grapalat" w:cs="GHEA Grapalat"/>
          <w:color w:val="000000"/>
          <w:sz w:val="24"/>
          <w:szCs w:val="24"/>
          <w:lang w:val="hy-AM"/>
        </w:rPr>
        <w:lastRenderedPageBreak/>
        <w:t xml:space="preserve">փորձաքննությունը կարող է իրականացվել տվյալ բնագավառում առնվազն գիտական կոչում ունեցող և փորձաքննող հանձնաժողովներից որևէ մեկում չընդգրկված և մասնակիցների և հանձնաժողովների անդամների հետ շահերի բախում չունեցող անձի կողմից: Եթե կրկնակի փորձաքննության արդյունքում դասագրքի երաշխավորման վերաբերյալ որոշումը փոփոխվում է, </w:t>
      </w:r>
      <w:r>
        <w:rPr>
          <w:rFonts w:ascii="GHEA Grapalat" w:eastAsia="GHEA Grapalat" w:hAnsi="GHEA Grapalat" w:cs="GHEA Grapalat"/>
          <w:color w:val="000000"/>
          <w:sz w:val="24"/>
          <w:szCs w:val="24"/>
          <w:lang w:val="hy-AM"/>
        </w:rPr>
        <w:t>առարկայական</w:t>
      </w:r>
      <w:r w:rsidR="00B05AAE" w:rsidRPr="00B05AAE">
        <w:rPr>
          <w:rFonts w:ascii="GHEA Grapalat" w:eastAsia="GHEA Grapalat" w:hAnsi="GHEA Grapalat" w:cs="GHEA Grapalat"/>
          <w:color w:val="000000"/>
          <w:sz w:val="24"/>
          <w:szCs w:val="24"/>
          <w:lang w:val="hy-AM"/>
        </w:rPr>
        <w:t xml:space="preserve"> հանձնաժողովի՝ համապատասխան բաժինները փորձաքննած մասնագետներն աշխատանքի համար չեն վարձատրվում, կրկնակի փորձաքննություն իրականացրած մասնագետները վարձատրվում են նույն մեխանիզմով, ինչ </w:t>
      </w:r>
      <w:r>
        <w:rPr>
          <w:rFonts w:ascii="GHEA Grapalat" w:eastAsia="GHEA Grapalat" w:hAnsi="GHEA Grapalat" w:cs="GHEA Grapalat"/>
          <w:color w:val="000000"/>
          <w:sz w:val="24"/>
          <w:szCs w:val="24"/>
          <w:lang w:val="hy-AM"/>
        </w:rPr>
        <w:t xml:space="preserve">առարկայական </w:t>
      </w:r>
      <w:r w:rsidR="00B05AAE" w:rsidRPr="00B05AAE">
        <w:rPr>
          <w:rFonts w:ascii="GHEA Grapalat" w:eastAsia="GHEA Grapalat" w:hAnsi="GHEA Grapalat" w:cs="GHEA Grapalat"/>
          <w:color w:val="000000"/>
          <w:sz w:val="24"/>
          <w:szCs w:val="24"/>
          <w:lang w:val="hy-AM"/>
        </w:rPr>
        <w:t>հանձնաժողովը:</w:t>
      </w:r>
    </w:p>
    <w:p w14:paraId="6699AA5C"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 Հանձնաժողովի վարձատրության հետ կապված իրավահարաբերությունները կարգավորվում են պայմանագրով:</w:t>
      </w:r>
    </w:p>
    <w:p w14:paraId="43181F3B" w14:textId="281F5954"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26</w:t>
      </w:r>
      <w:r w:rsidR="00B05AAE" w:rsidRPr="00B05AAE">
        <w:rPr>
          <w:rFonts w:ascii="GHEA Grapalat" w:eastAsia="GHEA Grapalat" w:hAnsi="GHEA Grapalat" w:cs="GHEA Grapalat"/>
          <w:color w:val="000000"/>
          <w:sz w:val="24"/>
          <w:szCs w:val="24"/>
          <w:lang w:val="hy-AM"/>
        </w:rPr>
        <w:t xml:space="preserve">. Գիտականության և Չափորոշչին համապատասխանության և բովանդակային գնահատման փուլերի արդյունքում դրական եզրակացություն ունեցող ուսումնական նյութերը կարող են երաշխավորվել հանրակրթական ուսումնական </w:t>
      </w:r>
      <w:r w:rsidR="008476AB">
        <w:rPr>
          <w:rFonts w:ascii="GHEA Grapalat" w:eastAsia="GHEA Grapalat" w:hAnsi="GHEA Grapalat" w:cs="GHEA Grapalat"/>
          <w:color w:val="000000"/>
          <w:sz w:val="24"/>
          <w:szCs w:val="24"/>
          <w:lang w:val="hy-AM"/>
        </w:rPr>
        <w:t>Հ</w:t>
      </w:r>
      <w:r w:rsidR="00B05AAE" w:rsidRPr="00B05AAE">
        <w:rPr>
          <w:rFonts w:ascii="GHEA Grapalat" w:eastAsia="GHEA Grapalat" w:hAnsi="GHEA Grapalat" w:cs="GHEA Grapalat"/>
          <w:color w:val="000000"/>
          <w:sz w:val="24"/>
          <w:szCs w:val="24"/>
          <w:lang w:val="hy-AM"/>
        </w:rPr>
        <w:t>աստատությունում որպես ուսումնաօժանդակ գրականություն օգտագործվելու։</w:t>
      </w:r>
    </w:p>
    <w:p w14:paraId="0F72F2C7" w14:textId="49529D7A"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27</w:t>
      </w:r>
      <w:r w:rsidR="00B05AAE" w:rsidRPr="00B05AAE">
        <w:rPr>
          <w:rFonts w:ascii="GHEA Grapalat" w:eastAsia="GHEA Grapalat" w:hAnsi="GHEA Grapalat" w:cs="GHEA Grapalat"/>
          <w:color w:val="000000"/>
          <w:sz w:val="24"/>
          <w:szCs w:val="24"/>
          <w:lang w:val="hy-AM"/>
        </w:rPr>
        <w:t>. ԴՏՀՏՇՀ-ի պաշտոնական կայքում ստեղծվում է հանրակրթական առարկաների երաշխավորված դասագրքերի շտեմարան։</w:t>
      </w:r>
    </w:p>
    <w:p w14:paraId="47D875B0" w14:textId="45320CB7"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28</w:t>
      </w:r>
      <w:r w:rsidR="00B05AAE" w:rsidRPr="00B05AAE">
        <w:rPr>
          <w:rFonts w:ascii="GHEA Grapalat" w:eastAsia="GHEA Grapalat" w:hAnsi="GHEA Grapalat" w:cs="GHEA Grapalat"/>
          <w:color w:val="000000"/>
          <w:sz w:val="24"/>
          <w:szCs w:val="24"/>
          <w:lang w:val="hy-AM"/>
        </w:rPr>
        <w:t>. Յուրաքանչյուր տարի մինչև հունվարի 25-ը, հիմք ընդունելով սույն կարգի 8-րդ կետի պահանջները, Նախարարի կողմից հաստատվում է հաջորդ ուսումնական տարվա համար գործածության երաշխավորված հանրակրթական առարկաների դասագրքերի ցանկը, որում նշվում են վերահրատարակվող դասագրքերը և դրանց գործածության ժամկետները: Չափորոշչի ներդրմամբ պայմանավորված՝ դրամաշնորհային մրցույթում հաղթող ճանաչված նոր ստեղծվող դասագրքերի ցանկը Նախարարի հրամանով գործածության է երաշխավորվում դրամաշնորհային մրցույթի ավարտից և ամփոփումից հետո՝ 10 աշխատանքային օրվա ընթացքում:</w:t>
      </w:r>
    </w:p>
    <w:p w14:paraId="5627C005" w14:textId="72B1AB05"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29</w:t>
      </w:r>
      <w:r w:rsidR="00B05AAE" w:rsidRPr="00B05AAE">
        <w:rPr>
          <w:rFonts w:ascii="GHEA Grapalat" w:eastAsia="GHEA Grapalat" w:hAnsi="GHEA Grapalat" w:cs="GHEA Grapalat"/>
          <w:color w:val="000000"/>
          <w:sz w:val="24"/>
          <w:szCs w:val="24"/>
          <w:lang w:val="hy-AM"/>
        </w:rPr>
        <w:t xml:space="preserve">. Հաստատությունների կողմից ներկայացված հայտերի ամփոփման արդյունքներով պետական բյուջեի միջոցներով ֆինանսավորվող դասագրքերի դեպքում՝ </w:t>
      </w:r>
      <w:r w:rsidR="00B05AAE">
        <w:rPr>
          <w:rFonts w:ascii="GHEA Grapalat" w:eastAsia="GHEA Grapalat" w:hAnsi="GHEA Grapalat" w:cs="GHEA Grapalat"/>
          <w:color w:val="000000"/>
          <w:sz w:val="24"/>
          <w:szCs w:val="24"/>
          <w:lang w:val="hy-AM"/>
        </w:rPr>
        <w:t>ԿՏԱԿ-</w:t>
      </w:r>
      <w:r w:rsidR="00B05AAE" w:rsidRPr="00B05AAE">
        <w:rPr>
          <w:rFonts w:ascii="GHEA Grapalat" w:eastAsia="GHEA Grapalat" w:hAnsi="GHEA Grapalat" w:cs="GHEA Grapalat"/>
          <w:color w:val="000000"/>
          <w:sz w:val="24"/>
          <w:szCs w:val="24"/>
          <w:lang w:val="hy-AM"/>
        </w:rPr>
        <w:t xml:space="preserve">ի Կրթության կառավարման տեղեկատվական համակարգում, իսկ </w:t>
      </w:r>
      <w:r w:rsidR="008476AB">
        <w:rPr>
          <w:rFonts w:ascii="GHEA Grapalat" w:eastAsia="GHEA Grapalat" w:hAnsi="GHEA Grapalat" w:cs="GHEA Grapalat"/>
          <w:color w:val="000000"/>
          <w:sz w:val="24"/>
          <w:szCs w:val="24"/>
          <w:lang w:val="hy-AM"/>
        </w:rPr>
        <w:t>Հ</w:t>
      </w:r>
      <w:r w:rsidR="00B05AAE" w:rsidRPr="00B05AAE">
        <w:rPr>
          <w:rFonts w:ascii="GHEA Grapalat" w:eastAsia="GHEA Grapalat" w:hAnsi="GHEA Grapalat" w:cs="GHEA Grapalat"/>
          <w:color w:val="000000"/>
          <w:sz w:val="24"/>
          <w:szCs w:val="24"/>
          <w:lang w:val="hy-AM"/>
        </w:rPr>
        <w:t xml:space="preserve">աստատությունների սովորողների ծնողների (նրանց օրինական ներկայացուցիչների)՝ դասագրքերի համար ներդրումային </w:t>
      </w:r>
      <w:r w:rsidR="00B05AAE" w:rsidRPr="00B05AAE">
        <w:rPr>
          <w:rFonts w:ascii="GHEA Grapalat" w:eastAsia="GHEA Grapalat" w:hAnsi="GHEA Grapalat" w:cs="GHEA Grapalat"/>
          <w:color w:val="000000"/>
          <w:sz w:val="24"/>
          <w:szCs w:val="24"/>
          <w:lang w:val="hy-AM"/>
        </w:rPr>
        <w:lastRenderedPageBreak/>
        <w:t>գումարներով ֆինանսավորվող դասագրքերի դեպքում՝ ԴՏՀՏՇՀ-ի կառավարման ավտոմատացված համակարգում ձևավորվում է հաջորդ ուսումնական տարվա համար դասագրքերի պատվերը (այսուհետ՝ պատվեր):</w:t>
      </w:r>
    </w:p>
    <w:p w14:paraId="4DFE6CE9" w14:textId="195886FC" w:rsidR="00B05AAE" w:rsidRPr="00B05AAE"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30</w:t>
      </w:r>
      <w:r w:rsidR="00B05AAE" w:rsidRPr="00B05AAE">
        <w:rPr>
          <w:rFonts w:ascii="GHEA Grapalat" w:eastAsia="GHEA Grapalat" w:hAnsi="GHEA Grapalat" w:cs="GHEA Grapalat"/>
          <w:color w:val="000000"/>
          <w:sz w:val="24"/>
          <w:szCs w:val="24"/>
          <w:lang w:val="hy-AM"/>
        </w:rPr>
        <w:t>. Պատվերի հիման վրա, պետական բյուջեից ֆինանսավորման դեպքում՝ կրթության պետական կառավարման լիազորված մարմինը, իսկ Հաստատությունների ներդրումային միջոցներից ֆինանսավորման դեպքում՝ ԴՏՀՏՇՀ–ն, կազմակերպում է դասագրքերի հրատարակման մրցույթը։</w:t>
      </w:r>
    </w:p>
    <w:p w14:paraId="34A51278" w14:textId="35202CFE" w:rsidR="00B05AAE" w:rsidRPr="0064702C"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64702C">
        <w:rPr>
          <w:rFonts w:ascii="GHEA Grapalat" w:eastAsia="GHEA Grapalat" w:hAnsi="GHEA Grapalat" w:cs="GHEA Grapalat"/>
          <w:color w:val="000000"/>
          <w:sz w:val="24"/>
          <w:szCs w:val="24"/>
          <w:lang w:val="hy-AM"/>
        </w:rPr>
        <w:t>31</w:t>
      </w:r>
      <w:r w:rsidR="00B05AAE" w:rsidRPr="0064702C">
        <w:rPr>
          <w:rFonts w:ascii="GHEA Grapalat" w:eastAsia="GHEA Grapalat" w:hAnsi="GHEA Grapalat" w:cs="GHEA Grapalat"/>
          <w:color w:val="000000"/>
          <w:sz w:val="24"/>
          <w:szCs w:val="24"/>
          <w:lang w:val="hy-AM"/>
        </w:rPr>
        <w:t>. Սույն կարգի 9-րդ կետի համաձայն՝ Նախարարի հրամանով սահմանված դասագրքերի գործածության ժամկետների ավարտից հետո կարող է անցկացվել դասագրքի ստեղծման նոր մրցույթ, իսկ նախորդ մրցույթով անցած դասագրքերը, որոնք ընդգրկված են եղել երաշխավորված դասագրքերի ցանկում, շարունակում են մնալ այդ ցանկում, եթե առարկայական չափորոշչում և ծրագրերում բովանդակային փոփոխություն չի կատարվել:</w:t>
      </w:r>
    </w:p>
    <w:p w14:paraId="34B6F9F7" w14:textId="1F9A1FB7" w:rsidR="0064702C" w:rsidRPr="0064702C"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64702C">
        <w:rPr>
          <w:rFonts w:ascii="GHEA Grapalat" w:eastAsia="GHEA Grapalat" w:hAnsi="GHEA Grapalat" w:cs="GHEA Grapalat"/>
          <w:color w:val="000000"/>
          <w:sz w:val="24"/>
          <w:szCs w:val="24"/>
          <w:lang w:val="hy-AM"/>
        </w:rPr>
        <w:t>32.</w:t>
      </w:r>
      <w:r w:rsidRPr="0064702C">
        <w:rPr>
          <w:rFonts w:ascii="GHEA Grapalat" w:hAnsi="GHEA Grapalat"/>
          <w:color w:val="000000"/>
          <w:sz w:val="24"/>
          <w:szCs w:val="24"/>
          <w:shd w:val="clear" w:color="auto" w:fill="FFFFFF"/>
          <w:lang w:val="hy-AM"/>
        </w:rPr>
        <w:t xml:space="preserve"> Տպագրության համար դասագրքի գինը ներկայացվում է հետևյալ խմբաքանակների համար՝ 50-1000, 1001-5000, 5001-10000 և այդպես շարունակ, մինչև 50001-55000:</w:t>
      </w:r>
    </w:p>
    <w:p w14:paraId="2744BFFF" w14:textId="1EAC2FFF" w:rsidR="00B05AAE" w:rsidRPr="0064702C"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33</w:t>
      </w:r>
      <w:r w:rsidR="00B05AAE" w:rsidRPr="0064702C">
        <w:rPr>
          <w:rFonts w:ascii="GHEA Grapalat" w:eastAsia="GHEA Grapalat" w:hAnsi="GHEA Grapalat" w:cs="GHEA Grapalat"/>
          <w:color w:val="000000"/>
          <w:sz w:val="24"/>
          <w:szCs w:val="24"/>
          <w:lang w:val="hy-AM"/>
        </w:rPr>
        <w:t>. Ուսումնաօժանդակ գրականության ստեղծման և հրատարակման գործընթացները կարող են իրականացվել օրենքով չարգելված միջոցներով՝ Հայաստանի Հանրապետության օրենսդրությամբ սահմանված կարգով:</w:t>
      </w:r>
    </w:p>
    <w:p w14:paraId="13864EB0"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Calibri" w:eastAsia="Calibri" w:hAnsi="Calibri" w:cs="Calibri"/>
          <w:color w:val="000000"/>
          <w:sz w:val="24"/>
          <w:szCs w:val="24"/>
          <w:lang w:val="hy-AM"/>
        </w:rPr>
        <w:t> </w:t>
      </w:r>
    </w:p>
    <w:p w14:paraId="2285807E"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b/>
          <w:color w:val="000000"/>
          <w:sz w:val="24"/>
          <w:szCs w:val="24"/>
          <w:lang w:val="hy-AM"/>
        </w:rPr>
        <w:t>4. ՉԱՓՈՐՈՇՉԻՆ ԴԱՍԱԳՐՔԵՐԻ ԵՎ ՈՒՍՈՒՄՆԱՕԺԱՆԴԱԿ ԳՐԱԿԱՆՈՒԹՅԱՆ ՀԱՄԱՊԱՏԱՍԽԱՆՈՒԹՅԱՆ ԳՆԱՀԱՏՄԱՆ ԱՌԱՐԿԱՅԱԿԱՆ ՀԱՆՁՆԱԺՈՂՈՎՆԵՐԻ ՁԵՎԱՎՈՐՈՒՄՆ ՈՒ ԳՈՐԾՈՒՆԵՈՒԹՅՈՒՆԸ</w:t>
      </w:r>
    </w:p>
    <w:p w14:paraId="769F3158"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Calibri" w:eastAsia="Calibri" w:hAnsi="Calibri" w:cs="Calibri"/>
          <w:color w:val="000000"/>
          <w:sz w:val="24"/>
          <w:szCs w:val="24"/>
          <w:lang w:val="hy-AM"/>
        </w:rPr>
        <w:t> </w:t>
      </w:r>
    </w:p>
    <w:p w14:paraId="5434F96C" w14:textId="50585165" w:rsidR="00B05AAE" w:rsidRPr="00B05AAE"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34</w:t>
      </w:r>
      <w:r w:rsidR="00B05AAE" w:rsidRPr="00B05AAE">
        <w:rPr>
          <w:rFonts w:ascii="GHEA Grapalat" w:eastAsia="GHEA Grapalat" w:hAnsi="GHEA Grapalat" w:cs="GHEA Grapalat"/>
          <w:color w:val="000000"/>
          <w:sz w:val="24"/>
          <w:szCs w:val="24"/>
          <w:lang w:val="hy-AM"/>
        </w:rPr>
        <w:t>. Հանձնաժողովների գործունեության նպատակն է հանրակրթական առարկաների դասագրքերի ստեղծման մրցույթին ներկայացված ուսումնական նյութերի փորձաքննության (այսուհետ՝ փորձաքննություն) իրականացումը:</w:t>
      </w:r>
    </w:p>
    <w:p w14:paraId="0F519933" w14:textId="56A13801" w:rsidR="00B05AAE" w:rsidRPr="00B05AAE"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35</w:t>
      </w:r>
      <w:r w:rsidR="00B05AAE" w:rsidRPr="00B05AAE">
        <w:rPr>
          <w:rFonts w:ascii="GHEA Grapalat" w:eastAsia="GHEA Grapalat" w:hAnsi="GHEA Grapalat" w:cs="GHEA Grapalat"/>
          <w:color w:val="000000"/>
          <w:sz w:val="24"/>
          <w:szCs w:val="24"/>
          <w:lang w:val="hy-AM"/>
        </w:rPr>
        <w:t>. Հանձնաժողովների գործունեության առարկան՝</w:t>
      </w:r>
    </w:p>
    <w:p w14:paraId="486F01C2" w14:textId="77777777"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t>1) մրցույթին ներկայացված ուսումնական նյութերի փորձաքննություն, որն իրականացվում է սույն կարգի 19-րդ կետով սահմանված կարգով ստեղծված հանձնաժողովի կողմից.</w:t>
      </w:r>
    </w:p>
    <w:p w14:paraId="65A34D36" w14:textId="34CCA3DA" w:rsidR="00B05AAE" w:rsidRPr="00B05AAE"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B05AAE">
        <w:rPr>
          <w:rFonts w:ascii="GHEA Grapalat" w:eastAsia="GHEA Grapalat" w:hAnsi="GHEA Grapalat" w:cs="GHEA Grapalat"/>
          <w:color w:val="000000"/>
          <w:sz w:val="24"/>
          <w:szCs w:val="24"/>
          <w:lang w:val="hy-AM"/>
        </w:rPr>
        <w:lastRenderedPageBreak/>
        <w:t xml:space="preserve">2) ներկայացված ուսումնական նյութի բովանդակության՝ գիտականությանը և Չափորոշչին համապատասխանության ստուգում, որն իրականացվում է </w:t>
      </w:r>
      <w:r w:rsidR="00364EDC">
        <w:rPr>
          <w:rFonts w:ascii="GHEA Grapalat" w:eastAsia="GHEA Grapalat" w:hAnsi="GHEA Grapalat" w:cs="GHEA Grapalat"/>
          <w:color w:val="000000"/>
          <w:sz w:val="24"/>
          <w:szCs w:val="24"/>
          <w:lang w:val="hy-AM"/>
        </w:rPr>
        <w:t xml:space="preserve">առարկայական </w:t>
      </w:r>
      <w:r w:rsidRPr="00B05AAE">
        <w:rPr>
          <w:rFonts w:ascii="GHEA Grapalat" w:eastAsia="GHEA Grapalat" w:hAnsi="GHEA Grapalat" w:cs="GHEA Grapalat"/>
          <w:color w:val="000000"/>
          <w:sz w:val="24"/>
          <w:szCs w:val="24"/>
          <w:lang w:val="hy-AM"/>
        </w:rPr>
        <w:t>հանձնաժողովում ընդգրկված չափորոշչի մասնագետի և առարկայի գիտականության գծով մասնագետի կողմից.</w:t>
      </w:r>
    </w:p>
    <w:p w14:paraId="44D5F35F" w14:textId="50D7D23E"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 xml:space="preserve">3) ներկայացված ուսումնական նյութի՝ առարկայի բովանդակության, մեթոդական և տարիքային հոգեբանության մասով փորձաքննություն, որն իրականացնում է </w:t>
      </w:r>
      <w:r w:rsidR="00364EDC">
        <w:rPr>
          <w:rFonts w:ascii="GHEA Grapalat" w:eastAsia="GHEA Grapalat" w:hAnsi="GHEA Grapalat" w:cs="GHEA Grapalat"/>
          <w:color w:val="000000"/>
          <w:sz w:val="24"/>
          <w:szCs w:val="24"/>
          <w:lang w:val="hy-AM"/>
        </w:rPr>
        <w:t>առարկայական</w:t>
      </w:r>
      <w:r w:rsidRPr="000F3A0B">
        <w:rPr>
          <w:rFonts w:ascii="GHEA Grapalat" w:eastAsia="GHEA Grapalat" w:hAnsi="GHEA Grapalat" w:cs="GHEA Grapalat"/>
          <w:color w:val="000000"/>
          <w:sz w:val="24"/>
          <w:szCs w:val="24"/>
          <w:lang w:val="hy-AM"/>
        </w:rPr>
        <w:t xml:space="preserve"> հանձնաժողովի առարկայական մասնագետների, հոգեբան մանկավարժի և լեզվի մասնագետի կողմից</w:t>
      </w:r>
      <w:r w:rsidR="0064702C">
        <w:rPr>
          <w:rFonts w:ascii="GHEA Grapalat" w:eastAsia="GHEA Grapalat" w:hAnsi="GHEA Grapalat" w:cs="GHEA Grapalat"/>
          <w:color w:val="000000"/>
          <w:sz w:val="24"/>
          <w:szCs w:val="24"/>
          <w:lang w:val="hy-AM"/>
        </w:rPr>
        <w:t>.</w:t>
      </w:r>
    </w:p>
    <w:p w14:paraId="5EE66CC9" w14:textId="00427A80"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sz w:val="24"/>
          <w:szCs w:val="24"/>
          <w:lang w:val="hy-AM"/>
        </w:rPr>
      </w:pPr>
      <w:r w:rsidRPr="000F3A0B">
        <w:rPr>
          <w:rFonts w:ascii="GHEA Grapalat" w:eastAsia="GHEA Grapalat" w:hAnsi="GHEA Grapalat" w:cs="GHEA Grapalat"/>
          <w:color w:val="000000"/>
          <w:sz w:val="24"/>
          <w:szCs w:val="24"/>
          <w:lang w:val="hy-AM"/>
        </w:rPr>
        <w:t>4) ներկայացված ուսումնական նյութի ձևավորման փորձաքննություն, որն իրականացվում է մասնագիտական հանձնաժողոում ընդգրկված բժիշկ-հիգիենիստի և նկարիչ-ձևավորողի կողմից:</w:t>
      </w:r>
    </w:p>
    <w:p w14:paraId="48E83CBA" w14:textId="392F7521" w:rsidR="00B05AAE" w:rsidRPr="000F3A0B"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36</w:t>
      </w:r>
      <w:r w:rsidR="00B05AAE" w:rsidRPr="000F3A0B">
        <w:rPr>
          <w:rFonts w:ascii="GHEA Grapalat" w:eastAsia="GHEA Grapalat" w:hAnsi="GHEA Grapalat" w:cs="GHEA Grapalat"/>
          <w:color w:val="000000"/>
          <w:sz w:val="24"/>
          <w:szCs w:val="24"/>
          <w:lang w:val="hy-AM"/>
        </w:rPr>
        <w:t xml:space="preserve">. </w:t>
      </w:r>
      <w:r w:rsidR="00364EDC">
        <w:rPr>
          <w:rFonts w:ascii="GHEA Grapalat" w:eastAsia="GHEA Grapalat" w:hAnsi="GHEA Grapalat" w:cs="GHEA Grapalat"/>
          <w:color w:val="000000"/>
          <w:sz w:val="24"/>
          <w:szCs w:val="24"/>
          <w:lang w:val="hy-AM"/>
        </w:rPr>
        <w:t>Առարկայական</w:t>
      </w:r>
      <w:r w:rsidR="00B05AAE" w:rsidRPr="000F3A0B">
        <w:rPr>
          <w:rFonts w:ascii="GHEA Grapalat" w:eastAsia="GHEA Grapalat" w:hAnsi="GHEA Grapalat" w:cs="GHEA Grapalat"/>
          <w:color w:val="000000"/>
          <w:sz w:val="24"/>
          <w:szCs w:val="24"/>
          <w:lang w:val="hy-AM"/>
        </w:rPr>
        <w:t xml:space="preserve"> հանձնաժողովը ձևավորվում է Կրթության զարգացման և նորարարությունների ազգային կենտրոնի գործադիր ղեկավարի հրամանով, որն ի պաշտոնե հանձնաժողովի ղեկավարն է:</w:t>
      </w:r>
    </w:p>
    <w:p w14:paraId="106E8005" w14:textId="4FB9C612" w:rsidR="00B05AAE" w:rsidRPr="000F3A0B"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37</w:t>
      </w:r>
      <w:r w:rsidR="00B05AAE" w:rsidRPr="000F3A0B">
        <w:rPr>
          <w:rFonts w:ascii="GHEA Grapalat" w:eastAsia="GHEA Grapalat" w:hAnsi="GHEA Grapalat" w:cs="GHEA Grapalat"/>
          <w:color w:val="000000"/>
          <w:sz w:val="24"/>
          <w:szCs w:val="24"/>
          <w:lang w:val="hy-AM"/>
        </w:rPr>
        <w:t>. Հանձնաժողովների անդամների թեկնածուների ընտրությունն իրականացվում է ըստ հետևյալ մասնագիտական ուղղությունների՝</w:t>
      </w:r>
    </w:p>
    <w:p w14:paraId="7A31E820" w14:textId="6DFACCCA"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1) տվյալ առարկայի 3-5 մասնագետ,</w:t>
      </w:r>
    </w:p>
    <w:p w14:paraId="67A3092F" w14:textId="3070DDB7"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 xml:space="preserve">2) </w:t>
      </w:r>
      <w:r w:rsidR="000F3A0B" w:rsidRPr="000F3A0B">
        <w:rPr>
          <w:rFonts w:ascii="GHEA Grapalat" w:eastAsia="GHEA Grapalat" w:hAnsi="GHEA Grapalat" w:cs="GHEA Grapalat"/>
          <w:color w:val="000000"/>
          <w:sz w:val="24"/>
          <w:szCs w:val="24"/>
          <w:lang w:val="hy-AM"/>
        </w:rPr>
        <w:t>մանկավարժ-հոգեբան,</w:t>
      </w:r>
    </w:p>
    <w:p w14:paraId="74A45020" w14:textId="47363A4F"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 xml:space="preserve">3) </w:t>
      </w:r>
      <w:r w:rsidR="000F3A0B" w:rsidRPr="000F3A0B">
        <w:rPr>
          <w:rFonts w:ascii="GHEA Grapalat" w:eastAsia="GHEA Grapalat" w:hAnsi="GHEA Grapalat" w:cs="GHEA Grapalat"/>
          <w:color w:val="000000"/>
          <w:sz w:val="24"/>
          <w:szCs w:val="24"/>
          <w:lang w:val="hy-AM"/>
        </w:rPr>
        <w:t>հայոց լեզվի մասնագետ</w:t>
      </w:r>
      <w:r w:rsidR="000F3A0B" w:rsidRPr="000F3A0B">
        <w:rPr>
          <w:rFonts w:ascii="GHEA Grapalat" w:eastAsia="GHEA Grapalat" w:hAnsi="GHEA Grapalat" w:cs="GHEA Grapalat"/>
          <w:sz w:val="24"/>
          <w:szCs w:val="24"/>
          <w:lang w:val="hy-AM"/>
        </w:rPr>
        <w:t>՝ Հայաստանի Հանրապետության լեզվի կոմիտեի առաջարկությամբ</w:t>
      </w:r>
      <w:r w:rsidR="000F3A0B" w:rsidRPr="000F3A0B">
        <w:rPr>
          <w:rFonts w:ascii="GHEA Grapalat" w:eastAsia="GHEA Grapalat" w:hAnsi="GHEA Grapalat" w:cs="GHEA Grapalat"/>
          <w:color w:val="000000"/>
          <w:sz w:val="24"/>
          <w:szCs w:val="24"/>
          <w:lang w:val="hy-AM"/>
        </w:rPr>
        <w:t xml:space="preserve"> (բացառությամբ՝ մայրենի և օտար լեզուների առարկաների, որում կարող են ներգրավվել համապատասխան առարկայի մասնագետները),</w:t>
      </w:r>
    </w:p>
    <w:p w14:paraId="5EA2C5B9" w14:textId="568A5503"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 xml:space="preserve">4) </w:t>
      </w:r>
      <w:r w:rsidR="000F3A0B" w:rsidRPr="000F3A0B">
        <w:rPr>
          <w:rFonts w:ascii="GHEA Grapalat" w:eastAsia="GHEA Grapalat" w:hAnsi="GHEA Grapalat" w:cs="GHEA Grapalat"/>
          <w:color w:val="000000"/>
          <w:sz w:val="24"/>
          <w:szCs w:val="24"/>
          <w:lang w:val="hy-AM"/>
        </w:rPr>
        <w:t>նկարիչ-ձևավորող</w:t>
      </w:r>
    </w:p>
    <w:p w14:paraId="25882BD7" w14:textId="7EF593FA" w:rsidR="00B05AAE" w:rsidRPr="000F3A0B"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 xml:space="preserve">5) </w:t>
      </w:r>
      <w:r w:rsidR="000F3A0B" w:rsidRPr="000F3A0B">
        <w:rPr>
          <w:rFonts w:ascii="GHEA Grapalat" w:eastAsia="GHEA Grapalat" w:hAnsi="GHEA Grapalat" w:cs="GHEA Grapalat"/>
          <w:color w:val="000000"/>
          <w:sz w:val="24"/>
          <w:szCs w:val="24"/>
          <w:lang w:val="hy-AM"/>
        </w:rPr>
        <w:t>բժիշկ-հիգիենիստ:</w:t>
      </w:r>
    </w:p>
    <w:p w14:paraId="3DE4BAED" w14:textId="6CE6838E" w:rsidR="00B05AAE" w:rsidRPr="000F3A0B"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38</w:t>
      </w:r>
      <w:r w:rsidR="00B05AAE" w:rsidRPr="000F3A0B">
        <w:rPr>
          <w:rFonts w:ascii="GHEA Grapalat" w:eastAsia="GHEA Grapalat" w:hAnsi="GHEA Grapalat" w:cs="GHEA Grapalat"/>
          <w:color w:val="000000"/>
          <w:sz w:val="24"/>
          <w:szCs w:val="24"/>
          <w:lang w:val="hy-AM"/>
        </w:rPr>
        <w:t xml:space="preserve">. </w:t>
      </w:r>
      <w:r w:rsidR="00364EDC">
        <w:rPr>
          <w:rFonts w:ascii="GHEA Grapalat" w:eastAsia="GHEA Grapalat" w:hAnsi="GHEA Grapalat" w:cs="GHEA Grapalat"/>
          <w:color w:val="000000"/>
          <w:sz w:val="24"/>
          <w:szCs w:val="24"/>
          <w:lang w:val="hy-AM"/>
        </w:rPr>
        <w:t xml:space="preserve">Առարկայական </w:t>
      </w:r>
      <w:r w:rsidR="00B05AAE" w:rsidRPr="000F3A0B">
        <w:rPr>
          <w:rFonts w:ascii="GHEA Grapalat" w:eastAsia="GHEA Grapalat" w:hAnsi="GHEA Grapalat" w:cs="GHEA Grapalat"/>
          <w:color w:val="000000"/>
          <w:sz w:val="24"/>
          <w:szCs w:val="24"/>
          <w:lang w:val="hy-AM"/>
        </w:rPr>
        <w:t xml:space="preserve">հանձնաժողովում ընդգրկվում են տվյալ առարկայի ոլորտում առնվազն գիտական աստիճան ունեցող մասնագետներ՝ տվյալ ուղղությամբ կրթություն իրականացնող բուհերից, գիտական գործունեություն իրականացնող պետական կառույցներից: Հանձնաժողովում կարող են ընդգրկվել նաև տվյալ առարկայի մասնագետներ հանրակրթական ուսումնական </w:t>
      </w:r>
      <w:r w:rsidR="008476AB">
        <w:rPr>
          <w:rFonts w:ascii="GHEA Grapalat" w:eastAsia="GHEA Grapalat" w:hAnsi="GHEA Grapalat" w:cs="GHEA Grapalat"/>
          <w:color w:val="000000"/>
          <w:sz w:val="24"/>
          <w:szCs w:val="24"/>
          <w:lang w:val="hy-AM"/>
        </w:rPr>
        <w:t>Հ</w:t>
      </w:r>
      <w:r w:rsidR="00B05AAE" w:rsidRPr="000F3A0B">
        <w:rPr>
          <w:rFonts w:ascii="GHEA Grapalat" w:eastAsia="GHEA Grapalat" w:hAnsi="GHEA Grapalat" w:cs="GHEA Grapalat"/>
          <w:color w:val="000000"/>
          <w:sz w:val="24"/>
          <w:szCs w:val="24"/>
          <w:lang w:val="hy-AM"/>
        </w:rPr>
        <w:t xml:space="preserve">աստատություններից, որոնք ունեն տվյալ ոլորտում </w:t>
      </w:r>
      <w:r w:rsidR="00B05AAE" w:rsidRPr="000F3A0B">
        <w:rPr>
          <w:rFonts w:ascii="GHEA Grapalat" w:eastAsia="GHEA Grapalat" w:hAnsi="GHEA Grapalat" w:cs="GHEA Grapalat"/>
          <w:color w:val="000000"/>
          <w:sz w:val="24"/>
          <w:szCs w:val="24"/>
          <w:lang w:val="hy-AM"/>
        </w:rPr>
        <w:lastRenderedPageBreak/>
        <w:t>գիտական աստիճան կամ համապատասխանում են սույն կարգի</w:t>
      </w:r>
      <w:r w:rsidR="00756375">
        <w:rPr>
          <w:rFonts w:ascii="GHEA Grapalat" w:eastAsia="GHEA Grapalat" w:hAnsi="GHEA Grapalat" w:cs="GHEA Grapalat"/>
          <w:color w:val="000000"/>
          <w:sz w:val="24"/>
          <w:szCs w:val="24"/>
          <w:lang w:val="hy-AM"/>
        </w:rPr>
        <w:t xml:space="preserve"> 3</w:t>
      </w:r>
      <w:r w:rsidR="00022335">
        <w:rPr>
          <w:rFonts w:ascii="GHEA Grapalat" w:eastAsia="GHEA Grapalat" w:hAnsi="GHEA Grapalat" w:cs="GHEA Grapalat"/>
          <w:color w:val="000000"/>
          <w:sz w:val="24"/>
          <w:szCs w:val="24"/>
          <w:lang w:val="hy-AM"/>
        </w:rPr>
        <w:t>9</w:t>
      </w:r>
      <w:r w:rsidR="00B05AAE" w:rsidRPr="000F3A0B">
        <w:rPr>
          <w:rFonts w:ascii="GHEA Grapalat" w:eastAsia="GHEA Grapalat" w:hAnsi="GHEA Grapalat" w:cs="GHEA Grapalat"/>
          <w:color w:val="000000"/>
          <w:sz w:val="24"/>
          <w:szCs w:val="24"/>
          <w:lang w:val="hy-AM"/>
        </w:rPr>
        <w:t>-րդ կետով սահմանված պահանջներին:</w:t>
      </w:r>
    </w:p>
    <w:p w14:paraId="0AE3E500" w14:textId="0E40AF5D" w:rsidR="00B05AAE" w:rsidRPr="000F3A0B" w:rsidRDefault="000F3A0B"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0F3A0B">
        <w:rPr>
          <w:rFonts w:ascii="GHEA Grapalat" w:eastAsia="GHEA Grapalat" w:hAnsi="GHEA Grapalat" w:cs="GHEA Grapalat"/>
          <w:color w:val="000000"/>
          <w:sz w:val="24"/>
          <w:szCs w:val="24"/>
          <w:lang w:val="hy-AM"/>
        </w:rPr>
        <w:t>3</w:t>
      </w:r>
      <w:r w:rsidR="0064702C" w:rsidRPr="0064702C">
        <w:rPr>
          <w:rFonts w:ascii="GHEA Grapalat" w:eastAsia="GHEA Grapalat" w:hAnsi="GHEA Grapalat" w:cs="GHEA Grapalat"/>
          <w:color w:val="000000"/>
          <w:sz w:val="24"/>
          <w:szCs w:val="24"/>
          <w:lang w:val="hy-AM"/>
        </w:rPr>
        <w:t>9</w:t>
      </w:r>
      <w:r w:rsidR="00B05AAE" w:rsidRPr="000F3A0B">
        <w:rPr>
          <w:rFonts w:ascii="GHEA Grapalat" w:eastAsia="GHEA Grapalat" w:hAnsi="GHEA Grapalat" w:cs="GHEA Grapalat"/>
          <w:color w:val="000000"/>
          <w:sz w:val="24"/>
          <w:szCs w:val="24"/>
          <w:lang w:val="hy-AM"/>
        </w:rPr>
        <w:t>. Հանձնաժողովների՝ սույն կարգի</w:t>
      </w:r>
      <w:r w:rsidR="0064702C">
        <w:rPr>
          <w:rFonts w:ascii="GHEA Grapalat" w:eastAsia="GHEA Grapalat" w:hAnsi="GHEA Grapalat" w:cs="GHEA Grapalat"/>
          <w:color w:val="000000"/>
          <w:sz w:val="24"/>
          <w:szCs w:val="24"/>
          <w:lang w:val="hy-AM"/>
        </w:rPr>
        <w:t xml:space="preserve"> 37</w:t>
      </w:r>
      <w:r w:rsidR="00B05AAE" w:rsidRPr="000F3A0B">
        <w:rPr>
          <w:rFonts w:ascii="GHEA Grapalat" w:eastAsia="GHEA Grapalat" w:hAnsi="GHEA Grapalat" w:cs="GHEA Grapalat"/>
          <w:color w:val="000000"/>
          <w:sz w:val="24"/>
          <w:szCs w:val="24"/>
          <w:lang w:val="hy-AM"/>
        </w:rPr>
        <w:t>-րդ կետի</w:t>
      </w:r>
      <w:r>
        <w:rPr>
          <w:rFonts w:ascii="GHEA Grapalat" w:eastAsia="GHEA Grapalat" w:hAnsi="GHEA Grapalat" w:cs="GHEA Grapalat"/>
          <w:color w:val="000000"/>
          <w:sz w:val="24"/>
          <w:szCs w:val="24"/>
          <w:lang w:val="hy-AM"/>
        </w:rPr>
        <w:t xml:space="preserve"> 4</w:t>
      </w:r>
      <w:r w:rsidR="00B05AAE" w:rsidRPr="000F3A0B">
        <w:rPr>
          <w:rFonts w:ascii="GHEA Grapalat" w:eastAsia="GHEA Grapalat" w:hAnsi="GHEA Grapalat" w:cs="GHEA Grapalat"/>
          <w:color w:val="000000"/>
          <w:sz w:val="24"/>
          <w:szCs w:val="24"/>
          <w:lang w:val="hy-AM"/>
        </w:rPr>
        <w:t>-րդ և</w:t>
      </w:r>
      <w:r>
        <w:rPr>
          <w:rFonts w:ascii="GHEA Grapalat" w:eastAsia="GHEA Grapalat" w:hAnsi="GHEA Grapalat" w:cs="GHEA Grapalat"/>
          <w:color w:val="000000"/>
          <w:sz w:val="24"/>
          <w:szCs w:val="24"/>
          <w:lang w:val="hy-AM"/>
        </w:rPr>
        <w:t xml:space="preserve"> 5</w:t>
      </w:r>
      <w:r w:rsidR="00B05AAE" w:rsidRPr="000F3A0B">
        <w:rPr>
          <w:rFonts w:ascii="GHEA Grapalat" w:eastAsia="GHEA Grapalat" w:hAnsi="GHEA Grapalat" w:cs="GHEA Grapalat"/>
          <w:color w:val="000000"/>
          <w:sz w:val="24"/>
          <w:szCs w:val="24"/>
          <w:lang w:val="hy-AM"/>
        </w:rPr>
        <w:t xml:space="preserve">-րդ ենթակետերով սահմանված մյուս անդամներին, ինչպես նաև </w:t>
      </w:r>
      <w:r w:rsidR="00364EDC">
        <w:rPr>
          <w:rFonts w:ascii="GHEA Grapalat" w:eastAsia="GHEA Grapalat" w:hAnsi="GHEA Grapalat" w:cs="GHEA Grapalat"/>
          <w:color w:val="000000"/>
          <w:sz w:val="24"/>
          <w:szCs w:val="24"/>
          <w:lang w:val="hy-AM"/>
        </w:rPr>
        <w:t>առարկայական</w:t>
      </w:r>
      <w:r w:rsidR="00B05AAE" w:rsidRPr="000F3A0B">
        <w:rPr>
          <w:rFonts w:ascii="GHEA Grapalat" w:eastAsia="GHEA Grapalat" w:hAnsi="GHEA Grapalat" w:cs="GHEA Grapalat"/>
          <w:color w:val="000000"/>
          <w:sz w:val="24"/>
          <w:szCs w:val="24"/>
          <w:lang w:val="hy-AM"/>
        </w:rPr>
        <w:t xml:space="preserve"> հանձնաժողովում հանրակրթական ուսումնական </w:t>
      </w:r>
      <w:r w:rsidR="008476AB">
        <w:rPr>
          <w:rFonts w:ascii="GHEA Grapalat" w:eastAsia="GHEA Grapalat" w:hAnsi="GHEA Grapalat" w:cs="GHEA Grapalat"/>
          <w:color w:val="000000"/>
          <w:sz w:val="24"/>
          <w:szCs w:val="24"/>
          <w:lang w:val="hy-AM"/>
        </w:rPr>
        <w:t>Հ</w:t>
      </w:r>
      <w:r w:rsidR="00B05AAE" w:rsidRPr="000F3A0B">
        <w:rPr>
          <w:rFonts w:ascii="GHEA Grapalat" w:eastAsia="GHEA Grapalat" w:hAnsi="GHEA Grapalat" w:cs="GHEA Grapalat"/>
          <w:color w:val="000000"/>
          <w:sz w:val="24"/>
          <w:szCs w:val="24"/>
          <w:lang w:val="hy-AM"/>
        </w:rPr>
        <w:t>աստատություններից ընդգրկված առարկայական մասնագետներին ներկայացվող պարտադիր պահանջներն են`</w:t>
      </w:r>
    </w:p>
    <w:p w14:paraId="63D4EEBD" w14:textId="77777777" w:rsidR="00B05AAE" w:rsidRPr="0064702C"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64702C">
        <w:rPr>
          <w:rFonts w:ascii="GHEA Grapalat" w:eastAsia="GHEA Grapalat" w:hAnsi="GHEA Grapalat" w:cs="GHEA Grapalat"/>
          <w:color w:val="000000"/>
          <w:sz w:val="24"/>
          <w:szCs w:val="24"/>
          <w:lang w:val="hy-AM"/>
        </w:rPr>
        <w:t>1) բարձրագույն մասնագիտական կրթություն (բակալավրի, մագիստրոսի, դիպլոմավորված մասնագետի կրթական աստիճանով),</w:t>
      </w:r>
    </w:p>
    <w:p w14:paraId="7AD7BC45" w14:textId="77777777" w:rsidR="00B05AAE" w:rsidRPr="0064702C" w:rsidRDefault="00B05AAE"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64702C">
        <w:rPr>
          <w:rFonts w:ascii="GHEA Grapalat" w:eastAsia="GHEA Grapalat" w:hAnsi="GHEA Grapalat" w:cs="GHEA Grapalat"/>
          <w:color w:val="000000"/>
          <w:sz w:val="24"/>
          <w:szCs w:val="24"/>
          <w:lang w:val="hy-AM"/>
        </w:rPr>
        <w:t>2) մասնագիտական աշխատանքի առնվազն 7 տարվա ստաժ:</w:t>
      </w:r>
    </w:p>
    <w:p w14:paraId="415EADAF" w14:textId="34DC82F8" w:rsidR="00B05AAE" w:rsidRPr="0064702C"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40</w:t>
      </w:r>
      <w:r w:rsidR="00B05AAE" w:rsidRPr="0064702C">
        <w:rPr>
          <w:rFonts w:ascii="GHEA Grapalat" w:eastAsia="GHEA Grapalat" w:hAnsi="GHEA Grapalat" w:cs="GHEA Grapalat"/>
          <w:color w:val="000000"/>
          <w:sz w:val="24"/>
          <w:szCs w:val="24"/>
          <w:lang w:val="hy-AM"/>
        </w:rPr>
        <w:t>. Թեկնածուն չի կարող լինել հանձնաժողովի անդամ, եթե դասագրքերի ստեղծման մրցույթին ներկայացված ուսումնական նյութի հեղինակ է, համահեղինակ, խմբագիր, խորհրդատու, թարգմանիչ, վերջիններիս հետ մերձավոր ազգակցությամբ կամ խնամիությամբ կապված (ծնող, ամուսին, զավակ, եղբայր, քույր, ամուսնու ծնող, զավակ, եղբայր, քույր) անձ, միևնույն առարկայի հավակնորդ այլ դասագրքի փորձագետ, հեղինակի ուսանող, ասպիրանտ կամ վերջինիս հետ ակադեմիական կապ ունեցող անձ կամ որևէ այլ ձևով մասնակից է դասագրքի ստեղծմանը:</w:t>
      </w:r>
    </w:p>
    <w:p w14:paraId="6839EDE9" w14:textId="32F8565C" w:rsidR="00B05AAE" w:rsidRPr="0064702C"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41</w:t>
      </w:r>
      <w:r w:rsidR="00B05AAE" w:rsidRPr="0064702C">
        <w:rPr>
          <w:rFonts w:ascii="GHEA Grapalat" w:eastAsia="GHEA Grapalat" w:hAnsi="GHEA Grapalat" w:cs="GHEA Grapalat"/>
          <w:color w:val="000000"/>
          <w:sz w:val="24"/>
          <w:szCs w:val="24"/>
          <w:lang w:val="hy-AM"/>
        </w:rPr>
        <w:t>. Հանձնաժողովի կազմում ընդգրկված անդամները համապատասխան կառույցի կողմից տեղեկացվում են հանձնաժողովի աշխատանքների կազմակերպման օրվա, ժամի և վայրի մասին` հանձնաժողովի կազմավորումից հետո՝ 24 ժամվա ընթացքում:</w:t>
      </w:r>
    </w:p>
    <w:p w14:paraId="1168ED99" w14:textId="6E80D83C" w:rsidR="00B05AAE" w:rsidRPr="0064702C" w:rsidRDefault="0064702C" w:rsidP="00B05AAE">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42</w:t>
      </w:r>
      <w:r w:rsidR="00B05AAE" w:rsidRPr="0064702C">
        <w:rPr>
          <w:rFonts w:ascii="GHEA Grapalat" w:eastAsia="GHEA Grapalat" w:hAnsi="GHEA Grapalat" w:cs="GHEA Grapalat"/>
          <w:color w:val="000000"/>
          <w:sz w:val="24"/>
          <w:szCs w:val="24"/>
          <w:lang w:val="hy-AM"/>
        </w:rPr>
        <w:t>. Հանձնաժողովն իր լիազորություններն իրականացնում է սահմանված կարգով կազմը հաստատվելու պահից: Հանձնաժողովի լիազորությունները դադարեցվում են մրցույթի արդյունքները, այդ թվում՝ կրկնակի փորձաքննություններն ամփոփելուց հետո:</w:t>
      </w:r>
    </w:p>
    <w:p w14:paraId="4157C764" w14:textId="3C99DB33" w:rsidR="00B05AAE" w:rsidRPr="0064702C" w:rsidRDefault="0064702C" w:rsidP="000F3A0B">
      <w:pPr>
        <w:shd w:val="clear" w:color="auto" w:fill="FFFFFF"/>
        <w:spacing w:after="0" w:line="360" w:lineRule="auto"/>
        <w:ind w:left="-709" w:right="-284" w:firstLine="375"/>
        <w:jc w:val="both"/>
        <w:rPr>
          <w:rFonts w:ascii="GHEA Grapalat" w:eastAsia="GHEA Grapalat" w:hAnsi="GHEA Grapalat" w:cs="GHEA Grapalat"/>
          <w:color w:val="000000"/>
          <w:sz w:val="24"/>
          <w:szCs w:val="24"/>
          <w:lang w:val="hy-AM"/>
        </w:rPr>
      </w:pPr>
      <w:r w:rsidRPr="0064702C">
        <w:rPr>
          <w:rFonts w:ascii="GHEA Grapalat" w:eastAsia="GHEA Grapalat" w:hAnsi="GHEA Grapalat" w:cs="GHEA Grapalat"/>
          <w:color w:val="000000"/>
          <w:sz w:val="24"/>
          <w:szCs w:val="24"/>
          <w:lang w:val="hy-AM"/>
        </w:rPr>
        <w:t>43</w:t>
      </w:r>
      <w:r w:rsidR="00B05AAE" w:rsidRPr="0064702C">
        <w:rPr>
          <w:rFonts w:ascii="GHEA Grapalat" w:eastAsia="GHEA Grapalat" w:hAnsi="GHEA Grapalat" w:cs="GHEA Grapalat"/>
          <w:color w:val="000000"/>
          <w:sz w:val="24"/>
          <w:szCs w:val="24"/>
          <w:lang w:val="hy-AM"/>
        </w:rPr>
        <w:t>. Չափորոշչին ուսումնաօժանդակ գրականության համապատասխանության գնահատումն իրականացվում է</w:t>
      </w:r>
      <w:r w:rsidR="00B05AAE" w:rsidRPr="0064702C">
        <w:rPr>
          <w:rFonts w:ascii="GHEA Grapalat" w:eastAsia="GHEA Grapalat" w:hAnsi="GHEA Grapalat" w:cs="GHEA Grapalat"/>
          <w:color w:val="FF0000"/>
          <w:sz w:val="24"/>
          <w:szCs w:val="24"/>
          <w:lang w:val="hy-AM"/>
        </w:rPr>
        <w:t xml:space="preserve"> </w:t>
      </w:r>
      <w:r w:rsidR="00B05AAE" w:rsidRPr="0064702C">
        <w:rPr>
          <w:rFonts w:ascii="GHEA Grapalat" w:eastAsia="GHEA Grapalat" w:hAnsi="GHEA Grapalat" w:cs="GHEA Grapalat"/>
          <w:color w:val="000000"/>
          <w:sz w:val="24"/>
          <w:szCs w:val="24"/>
          <w:lang w:val="hy-AM"/>
        </w:rPr>
        <w:t>մասնագիտացված կառույցների կողմից տրվող մասնագիտական եզրակացության հիման վրա:</w:t>
      </w:r>
      <w:r w:rsidR="00B05AAE">
        <w:rPr>
          <w:rFonts w:ascii="GHEA Grapalat" w:eastAsia="Times New Roman" w:hAnsi="GHEA Grapalat" w:cs="Times New Roman"/>
          <w:color w:val="000000"/>
          <w:sz w:val="24"/>
          <w:szCs w:val="24"/>
          <w:lang w:val="hy-AM" w:eastAsia="ru-RU"/>
        </w:rPr>
        <w:t>»:</w:t>
      </w:r>
    </w:p>
    <w:p w14:paraId="4B3C2923" w14:textId="0F5F504E" w:rsidR="001C6D53" w:rsidRPr="0013065F" w:rsidRDefault="008C53A3" w:rsidP="0013065F">
      <w:pPr>
        <w:tabs>
          <w:tab w:val="left" w:pos="567"/>
        </w:tabs>
        <w:spacing w:line="360" w:lineRule="auto"/>
        <w:ind w:left="-709" w:right="-988"/>
        <w:jc w:val="both"/>
        <w:rPr>
          <w:rFonts w:ascii="GHEA Grapalat" w:hAnsi="GHEA Grapalat"/>
          <w:bCs/>
          <w:sz w:val="24"/>
          <w:szCs w:val="24"/>
          <w:bdr w:val="none" w:sz="0" w:space="0" w:color="auto" w:frame="1"/>
          <w:lang w:val="hy-AM"/>
        </w:rPr>
      </w:pPr>
      <w:r w:rsidRPr="0013065F">
        <w:rPr>
          <w:rFonts w:ascii="GHEA Grapalat" w:hAnsi="GHEA Grapalat"/>
          <w:sz w:val="24"/>
          <w:szCs w:val="24"/>
          <w:lang w:val="hy-AM"/>
        </w:rPr>
        <w:t>3</w:t>
      </w:r>
      <w:r w:rsidRPr="0013065F">
        <w:rPr>
          <w:rFonts w:ascii="GHEA Grapalat" w:hAnsi="GHEA Grapalat" w:cs="Calibri"/>
          <w:sz w:val="24"/>
          <w:szCs w:val="24"/>
          <w:lang w:val="hy-AM"/>
        </w:rPr>
        <w:t>)</w:t>
      </w:r>
      <w:r w:rsidRPr="0013065F">
        <w:rPr>
          <w:rFonts w:ascii="GHEA Grapalat" w:hAnsi="GHEA Grapalat"/>
          <w:sz w:val="24"/>
          <w:szCs w:val="24"/>
          <w:lang w:val="hy-AM"/>
        </w:rPr>
        <w:t xml:space="preserve"> </w:t>
      </w:r>
      <w:r w:rsidR="003E5808" w:rsidRPr="0013065F">
        <w:rPr>
          <w:rFonts w:ascii="GHEA Grapalat" w:hAnsi="GHEA Grapalat"/>
          <w:sz w:val="24"/>
          <w:szCs w:val="24"/>
          <w:lang w:val="hy-AM"/>
        </w:rPr>
        <w:t>Հավելված</w:t>
      </w:r>
      <w:r w:rsidRPr="0013065F">
        <w:rPr>
          <w:rFonts w:ascii="GHEA Grapalat" w:hAnsi="GHEA Grapalat"/>
          <w:sz w:val="24"/>
          <w:szCs w:val="24"/>
          <w:lang w:val="hy-AM"/>
        </w:rPr>
        <w:t xml:space="preserve"> 2</w:t>
      </w:r>
      <w:r w:rsidR="003E5808" w:rsidRPr="0013065F">
        <w:rPr>
          <w:rFonts w:ascii="GHEA Grapalat" w:hAnsi="GHEA Grapalat"/>
          <w:sz w:val="24"/>
          <w:szCs w:val="24"/>
          <w:lang w:val="hy-AM"/>
        </w:rPr>
        <w:t>-ում կատարել հետևյալ լրացումները.</w:t>
      </w:r>
    </w:p>
    <w:p w14:paraId="5E03141B" w14:textId="78B2375E" w:rsidR="001C6D53" w:rsidRPr="008761A7" w:rsidRDefault="008C53A3" w:rsidP="008C53A3">
      <w:pPr>
        <w:tabs>
          <w:tab w:val="left" w:pos="567"/>
        </w:tabs>
        <w:spacing w:line="360" w:lineRule="auto"/>
        <w:ind w:left="-567" w:right="-846"/>
        <w:jc w:val="both"/>
        <w:rPr>
          <w:rFonts w:ascii="GHEA Grapalat" w:eastAsia="GHEA Grapalat" w:hAnsi="GHEA Grapalat" w:cs="GHEA Grapalat"/>
          <w:color w:val="000000"/>
          <w:sz w:val="24"/>
          <w:szCs w:val="24"/>
          <w:lang w:val="hy-AM"/>
        </w:rPr>
      </w:pPr>
      <w:r w:rsidRPr="008761A7">
        <w:rPr>
          <w:rFonts w:ascii="GHEA Grapalat" w:hAnsi="GHEA Grapalat" w:cs="Sylfaen"/>
          <w:bCs/>
          <w:sz w:val="24"/>
          <w:szCs w:val="24"/>
          <w:bdr w:val="none" w:sz="0" w:space="0" w:color="auto" w:frame="1"/>
          <w:lang w:val="hy-AM"/>
        </w:rPr>
        <w:t>ա.</w:t>
      </w:r>
      <w:r w:rsidR="001C6D53" w:rsidRPr="008761A7">
        <w:rPr>
          <w:rFonts w:ascii="GHEA Grapalat" w:hAnsi="GHEA Grapalat" w:cs="Calibri"/>
          <w:bCs/>
          <w:sz w:val="24"/>
          <w:szCs w:val="24"/>
          <w:bdr w:val="none" w:sz="0" w:space="0" w:color="auto" w:frame="1"/>
          <w:lang w:val="hy-AM"/>
        </w:rPr>
        <w:t xml:space="preserve"> </w:t>
      </w:r>
      <w:r w:rsidR="003E5808" w:rsidRPr="008761A7">
        <w:rPr>
          <w:rFonts w:ascii="GHEA Grapalat" w:hAnsi="GHEA Grapalat" w:cs="Sylfaen"/>
          <w:bCs/>
          <w:sz w:val="24"/>
          <w:szCs w:val="24"/>
          <w:bdr w:val="none" w:sz="0" w:space="0" w:color="auto" w:frame="1"/>
          <w:lang w:val="hy-AM"/>
        </w:rPr>
        <w:t xml:space="preserve">1-ին կետը </w:t>
      </w:r>
      <w:r w:rsidR="003E5808" w:rsidRPr="008761A7">
        <w:rPr>
          <w:rFonts w:ascii="GHEA Grapalat" w:eastAsia="GHEA Grapalat" w:hAnsi="GHEA Grapalat" w:cs="GHEA Grapalat"/>
          <w:color w:val="000000"/>
          <w:sz w:val="24"/>
          <w:szCs w:val="24"/>
          <w:lang w:val="hy-AM"/>
        </w:rPr>
        <w:t>լրացնել հետևյալ բովանդակությամբ՝ նոր նախադասությամբ.</w:t>
      </w:r>
    </w:p>
    <w:p w14:paraId="2A1AD4F3" w14:textId="197D810D" w:rsidR="003E5808" w:rsidRPr="003E5808" w:rsidRDefault="003E5808" w:rsidP="008C53A3">
      <w:pPr>
        <w:tabs>
          <w:tab w:val="left" w:pos="567"/>
        </w:tabs>
        <w:spacing w:line="360" w:lineRule="auto"/>
        <w:ind w:left="-567" w:right="-846"/>
        <w:jc w:val="both"/>
        <w:rPr>
          <w:rFonts w:ascii="GHEA Grapalat" w:hAnsi="GHEA Grapalat" w:cs="Sylfaen"/>
          <w:bCs/>
          <w:sz w:val="24"/>
          <w:szCs w:val="24"/>
          <w:bdr w:val="none" w:sz="0" w:space="0" w:color="auto" w:frame="1"/>
          <w:lang w:val="hy-AM"/>
        </w:rPr>
      </w:pPr>
      <w:r>
        <w:rPr>
          <w:rFonts w:ascii="GHEA Grapalat" w:eastAsia="GHEA Grapalat" w:hAnsi="GHEA Grapalat" w:cs="GHEA Grapalat"/>
          <w:color w:val="000000"/>
          <w:sz w:val="24"/>
          <w:szCs w:val="24"/>
          <w:lang w:val="hy-AM"/>
        </w:rPr>
        <w:lastRenderedPageBreak/>
        <w:t>«Դասագրքում ներառված գրաֆիկները, գծապատկերները, բանաձևերը պետք է լինեն վեկտորային:».</w:t>
      </w:r>
    </w:p>
    <w:p w14:paraId="1B10905D" w14:textId="2A386483" w:rsidR="003E5808" w:rsidRDefault="00013745" w:rsidP="008C53A3">
      <w:pPr>
        <w:tabs>
          <w:tab w:val="left" w:pos="567"/>
        </w:tabs>
        <w:spacing w:line="360" w:lineRule="auto"/>
        <w:ind w:left="-567" w:right="-846"/>
        <w:jc w:val="both"/>
        <w:rPr>
          <w:rFonts w:ascii="GHEA Grapalat" w:eastAsia="GHEA Grapalat" w:hAnsi="GHEA Grapalat" w:cs="GHEA Grapalat"/>
          <w:color w:val="000000"/>
          <w:sz w:val="24"/>
          <w:szCs w:val="24"/>
          <w:lang w:val="hy-AM"/>
        </w:rPr>
      </w:pPr>
      <w:r>
        <w:rPr>
          <w:rFonts w:ascii="GHEA Grapalat" w:hAnsi="GHEA Grapalat" w:cs="Sylfaen"/>
          <w:bCs/>
          <w:sz w:val="24"/>
          <w:szCs w:val="24"/>
          <w:bdr w:val="none" w:sz="0" w:space="0" w:color="auto" w:frame="1"/>
          <w:lang w:val="hy-AM"/>
        </w:rPr>
        <w:t>բ.</w:t>
      </w:r>
      <w:r w:rsidR="001C6D53" w:rsidRPr="003D27A2">
        <w:rPr>
          <w:rFonts w:ascii="GHEA Grapalat" w:hAnsi="GHEA Grapalat" w:cs="Sylfaen"/>
          <w:bCs/>
          <w:sz w:val="24"/>
          <w:szCs w:val="24"/>
          <w:bdr w:val="none" w:sz="0" w:space="0" w:color="auto" w:frame="1"/>
          <w:lang w:val="hy-AM"/>
        </w:rPr>
        <w:t xml:space="preserve"> </w:t>
      </w:r>
      <w:r w:rsidR="001C6D53" w:rsidRPr="003D27A2">
        <w:rPr>
          <w:rFonts w:ascii="GHEA Grapalat" w:hAnsi="GHEA Grapalat"/>
          <w:sz w:val="24"/>
          <w:szCs w:val="24"/>
          <w:lang w:val="hy-AM"/>
        </w:rPr>
        <w:t xml:space="preserve">6-րդ </w:t>
      </w:r>
      <w:r w:rsidR="003E5808">
        <w:rPr>
          <w:rFonts w:ascii="GHEA Grapalat" w:hAnsi="GHEA Grapalat" w:cs="Sylfaen"/>
          <w:bCs/>
          <w:sz w:val="24"/>
          <w:szCs w:val="24"/>
          <w:bdr w:val="none" w:sz="0" w:space="0" w:color="auto" w:frame="1"/>
          <w:lang w:val="hy-AM"/>
        </w:rPr>
        <w:t xml:space="preserve">կետը </w:t>
      </w:r>
      <w:r w:rsidR="003E5808" w:rsidRPr="003E5808">
        <w:rPr>
          <w:rFonts w:ascii="GHEA Grapalat" w:eastAsia="GHEA Grapalat" w:hAnsi="GHEA Grapalat" w:cs="GHEA Grapalat"/>
          <w:color w:val="000000"/>
          <w:sz w:val="24"/>
          <w:szCs w:val="24"/>
          <w:lang w:val="hy-AM"/>
        </w:rPr>
        <w:t>լրացնել հետևյալ բովանդակությամբ՝ նոր նախադասությամբ.</w:t>
      </w:r>
    </w:p>
    <w:p w14:paraId="37273B55" w14:textId="7ECC8E49" w:rsidR="001C6D53" w:rsidRDefault="003E5808" w:rsidP="008C53A3">
      <w:pPr>
        <w:tabs>
          <w:tab w:val="left" w:pos="567"/>
        </w:tabs>
        <w:spacing w:line="360" w:lineRule="auto"/>
        <w:ind w:left="-567" w:right="-846"/>
        <w:jc w:val="both"/>
        <w:rPr>
          <w:rFonts w:ascii="GHEA Grapalat" w:hAnsi="GHEA Grapalat"/>
          <w:color w:val="000000"/>
          <w:sz w:val="24"/>
          <w:szCs w:val="24"/>
          <w:lang w:val="hy-AM"/>
        </w:rPr>
      </w:pPr>
      <w:r>
        <w:rPr>
          <w:rFonts w:ascii="GHEA Grapalat" w:hAnsi="GHEA Grapalat"/>
          <w:color w:val="000000"/>
          <w:sz w:val="24"/>
          <w:szCs w:val="24"/>
          <w:lang w:val="hy-AM"/>
        </w:rPr>
        <w:t>«Դասագրքի միջուկի համար գույների (սև, երկնագույն, պուրպուր, դեղին) գումարային տոկոսը չպետք է գերազանցի 250-ը:».</w:t>
      </w:r>
    </w:p>
    <w:p w14:paraId="726C2DC7" w14:textId="35CBBCA8" w:rsidR="003E5808" w:rsidRDefault="00013745" w:rsidP="008C53A3">
      <w:pPr>
        <w:tabs>
          <w:tab w:val="left" w:pos="567"/>
        </w:tabs>
        <w:spacing w:line="360" w:lineRule="auto"/>
        <w:ind w:left="-567" w:right="-846"/>
        <w:jc w:val="both"/>
        <w:rPr>
          <w:rFonts w:ascii="GHEA Grapalat" w:eastAsia="GHEA Grapalat" w:hAnsi="GHEA Grapalat" w:cs="GHEA Grapalat"/>
          <w:color w:val="000000"/>
          <w:sz w:val="24"/>
          <w:szCs w:val="24"/>
          <w:lang w:val="hy-AM"/>
        </w:rPr>
      </w:pPr>
      <w:r>
        <w:rPr>
          <w:rFonts w:ascii="GHEA Grapalat" w:hAnsi="GHEA Grapalat"/>
          <w:color w:val="000000"/>
          <w:sz w:val="24"/>
          <w:szCs w:val="24"/>
          <w:lang w:val="hy-AM"/>
        </w:rPr>
        <w:t xml:space="preserve">գ. </w:t>
      </w:r>
      <w:r w:rsidR="003E5808">
        <w:rPr>
          <w:rFonts w:ascii="GHEA Grapalat" w:hAnsi="GHEA Grapalat"/>
          <w:sz w:val="24"/>
          <w:szCs w:val="24"/>
          <w:lang w:val="hy-AM"/>
        </w:rPr>
        <w:t>8</w:t>
      </w:r>
      <w:r w:rsidR="003E5808" w:rsidRPr="003D27A2">
        <w:rPr>
          <w:rFonts w:ascii="GHEA Grapalat" w:hAnsi="GHEA Grapalat"/>
          <w:sz w:val="24"/>
          <w:szCs w:val="24"/>
          <w:lang w:val="hy-AM"/>
        </w:rPr>
        <w:t xml:space="preserve">-րդ </w:t>
      </w:r>
      <w:r w:rsidR="003E5808">
        <w:rPr>
          <w:rFonts w:ascii="GHEA Grapalat" w:hAnsi="GHEA Grapalat" w:cs="Sylfaen"/>
          <w:bCs/>
          <w:sz w:val="24"/>
          <w:szCs w:val="24"/>
          <w:bdr w:val="none" w:sz="0" w:space="0" w:color="auto" w:frame="1"/>
          <w:lang w:val="hy-AM"/>
        </w:rPr>
        <w:t xml:space="preserve">կետը </w:t>
      </w:r>
      <w:r w:rsidR="003E5808" w:rsidRPr="003E5808">
        <w:rPr>
          <w:rFonts w:ascii="GHEA Grapalat" w:eastAsia="GHEA Grapalat" w:hAnsi="GHEA Grapalat" w:cs="GHEA Grapalat"/>
          <w:color w:val="000000"/>
          <w:sz w:val="24"/>
          <w:szCs w:val="24"/>
          <w:lang w:val="hy-AM"/>
        </w:rPr>
        <w:t>լրացնել հետևյալ բովանդակությամբ.</w:t>
      </w:r>
    </w:p>
    <w:p w14:paraId="18A17C48" w14:textId="06DB2B91" w:rsidR="003E5808" w:rsidRDefault="003E5808" w:rsidP="008C53A3">
      <w:pPr>
        <w:tabs>
          <w:tab w:val="left" w:pos="567"/>
        </w:tabs>
        <w:spacing w:line="360" w:lineRule="auto"/>
        <w:ind w:left="-567" w:right="-846"/>
        <w:jc w:val="both"/>
        <w:rPr>
          <w:rFonts w:ascii="GHEA Grapalat" w:hAnsi="GHEA Grapalat"/>
          <w:color w:val="000000"/>
          <w:sz w:val="24"/>
          <w:szCs w:val="24"/>
          <w:lang w:val="hy-AM"/>
        </w:rPr>
      </w:pPr>
      <w:r>
        <w:rPr>
          <w:rFonts w:ascii="GHEA Grapalat" w:hAnsi="GHEA Grapalat"/>
          <w:color w:val="000000"/>
          <w:sz w:val="24"/>
          <w:szCs w:val="24"/>
          <w:lang w:val="hy-AM"/>
        </w:rPr>
        <w:t>«Պատկերների (ռաստրային նկարների) իրական կետայնությունը պետք է լինի նվազագույնը 250</w:t>
      </w:r>
      <w:r w:rsidRPr="003E5808">
        <w:rPr>
          <w:rFonts w:ascii="GHEA Grapalat" w:hAnsi="GHEA Grapalat"/>
          <w:color w:val="000000"/>
          <w:sz w:val="24"/>
          <w:szCs w:val="24"/>
          <w:lang w:val="hy-AM"/>
        </w:rPr>
        <w:t xml:space="preserve"> dpi, </w:t>
      </w:r>
      <w:r>
        <w:rPr>
          <w:rFonts w:ascii="GHEA Grapalat" w:hAnsi="GHEA Grapalat"/>
          <w:color w:val="000000"/>
          <w:sz w:val="24"/>
          <w:szCs w:val="24"/>
          <w:lang w:val="hy-AM"/>
        </w:rPr>
        <w:t xml:space="preserve">իսկ առավելագույնը՝ 300 </w:t>
      </w:r>
      <w:r w:rsidRPr="003E5808">
        <w:rPr>
          <w:rFonts w:ascii="GHEA Grapalat" w:hAnsi="GHEA Grapalat"/>
          <w:color w:val="000000"/>
          <w:sz w:val="24"/>
          <w:szCs w:val="24"/>
          <w:lang w:val="hy-AM"/>
        </w:rPr>
        <w:t>dpi</w:t>
      </w:r>
      <w:r>
        <w:rPr>
          <w:rFonts w:ascii="GHEA Grapalat" w:hAnsi="GHEA Grapalat"/>
          <w:color w:val="000000"/>
          <w:sz w:val="24"/>
          <w:szCs w:val="24"/>
          <w:lang w:val="hy-AM"/>
        </w:rPr>
        <w:t>: Պատկերներն ակնառու դարձնելու համար մուգ ֆոնի վրա գունավոր ներկերով մակագրություն չի կիրառվում:».</w:t>
      </w:r>
    </w:p>
    <w:p w14:paraId="268CF19C" w14:textId="553F0787" w:rsidR="00EF3BDB" w:rsidRDefault="00013745" w:rsidP="008C53A3">
      <w:pPr>
        <w:tabs>
          <w:tab w:val="left" w:pos="567"/>
        </w:tabs>
        <w:spacing w:line="360" w:lineRule="auto"/>
        <w:ind w:left="-567" w:right="-846"/>
        <w:jc w:val="both"/>
        <w:rPr>
          <w:rFonts w:ascii="GHEA Grapalat" w:eastAsia="GHEA Grapalat" w:hAnsi="GHEA Grapalat" w:cs="GHEA Grapalat"/>
          <w:color w:val="000000"/>
          <w:sz w:val="24"/>
          <w:szCs w:val="24"/>
          <w:lang w:val="hy-AM"/>
        </w:rPr>
      </w:pPr>
      <w:r>
        <w:rPr>
          <w:rFonts w:ascii="GHEA Grapalat" w:hAnsi="GHEA Grapalat" w:cs="Sylfaen"/>
          <w:bCs/>
          <w:sz w:val="24"/>
          <w:szCs w:val="24"/>
          <w:bdr w:val="none" w:sz="0" w:space="0" w:color="auto" w:frame="1"/>
          <w:lang w:val="hy-AM"/>
        </w:rPr>
        <w:t>դ.</w:t>
      </w:r>
      <w:r w:rsidR="003E5808">
        <w:rPr>
          <w:rFonts w:ascii="GHEA Grapalat" w:hAnsi="GHEA Grapalat"/>
          <w:sz w:val="24"/>
          <w:szCs w:val="24"/>
          <w:lang w:val="hy-AM"/>
        </w:rPr>
        <w:t>12</w:t>
      </w:r>
      <w:r w:rsidR="003E5808" w:rsidRPr="003D27A2">
        <w:rPr>
          <w:rFonts w:ascii="GHEA Grapalat" w:hAnsi="GHEA Grapalat"/>
          <w:sz w:val="24"/>
          <w:szCs w:val="24"/>
          <w:lang w:val="hy-AM"/>
        </w:rPr>
        <w:t xml:space="preserve">-րդ </w:t>
      </w:r>
      <w:r w:rsidR="00EF3BDB">
        <w:rPr>
          <w:rFonts w:ascii="GHEA Grapalat" w:hAnsi="GHEA Grapalat" w:cs="Sylfaen"/>
          <w:bCs/>
          <w:sz w:val="24"/>
          <w:szCs w:val="24"/>
          <w:bdr w:val="none" w:sz="0" w:space="0" w:color="auto" w:frame="1"/>
          <w:lang w:val="hy-AM"/>
        </w:rPr>
        <w:t xml:space="preserve">կետը </w:t>
      </w:r>
      <w:r w:rsidR="00EF3BDB" w:rsidRPr="003E5808">
        <w:rPr>
          <w:rFonts w:ascii="GHEA Grapalat" w:eastAsia="GHEA Grapalat" w:hAnsi="GHEA Grapalat" w:cs="GHEA Grapalat"/>
          <w:color w:val="000000"/>
          <w:sz w:val="24"/>
          <w:szCs w:val="24"/>
          <w:lang w:val="hy-AM"/>
        </w:rPr>
        <w:t>լրացնել հետևյալ բովանդակությամբ.</w:t>
      </w:r>
    </w:p>
    <w:p w14:paraId="087B7A10" w14:textId="688DE8D3" w:rsidR="003E5808" w:rsidRPr="00682348" w:rsidRDefault="00EF3BDB" w:rsidP="008C53A3">
      <w:pPr>
        <w:tabs>
          <w:tab w:val="left" w:pos="567"/>
        </w:tabs>
        <w:spacing w:line="360" w:lineRule="auto"/>
        <w:ind w:left="-567" w:right="-846"/>
        <w:jc w:val="both"/>
        <w:rPr>
          <w:rFonts w:ascii="GHEA Grapalat" w:eastAsia="GHEA Grapalat" w:hAnsi="GHEA Grapalat" w:cs="GHEA Grapalat"/>
          <w:color w:val="000000"/>
          <w:sz w:val="24"/>
          <w:szCs w:val="24"/>
          <w:lang w:val="hy-AM"/>
        </w:rPr>
      </w:pPr>
      <w:r>
        <w:rPr>
          <w:rFonts w:ascii="GHEA Grapalat" w:hAnsi="GHEA Grapalat" w:cs="Sylfaen"/>
          <w:bCs/>
          <w:sz w:val="24"/>
          <w:szCs w:val="24"/>
          <w:bdr w:val="none" w:sz="0" w:space="0" w:color="auto" w:frame="1"/>
          <w:lang w:val="hy-AM"/>
        </w:rPr>
        <w:t>«</w:t>
      </w:r>
      <w:r w:rsidR="00682348" w:rsidRPr="00682348">
        <w:rPr>
          <w:rFonts w:ascii="GHEA Grapalat" w:hAnsi="GHEA Grapalat" w:cs="Sylfaen"/>
          <w:bCs/>
          <w:sz w:val="24"/>
          <w:szCs w:val="24"/>
          <w:bdr w:val="none" w:sz="0" w:space="0" w:color="auto" w:frame="1"/>
          <w:lang w:val="hy-AM"/>
        </w:rPr>
        <w:t xml:space="preserve">QR </w:t>
      </w:r>
      <w:r w:rsidR="00682348">
        <w:rPr>
          <w:rFonts w:ascii="GHEA Grapalat" w:hAnsi="GHEA Grapalat" w:cs="Sylfaen"/>
          <w:bCs/>
          <w:sz w:val="24"/>
          <w:szCs w:val="24"/>
          <w:bdr w:val="none" w:sz="0" w:space="0" w:color="auto" w:frame="1"/>
          <w:lang w:val="hy-AM"/>
        </w:rPr>
        <w:t>կոդերը պետք է լինեն մեկ գույնի՝ սև: Քարտեզների վրա մակագրությունները պետք է լինեն տեքստային (վեկտորային կամ գրաֆիկական) և համապատասխանեն սույն կետով սահմանված պահանջներին:</w:t>
      </w:r>
      <w:r>
        <w:rPr>
          <w:rFonts w:ascii="GHEA Grapalat" w:hAnsi="GHEA Grapalat" w:cs="Sylfaen"/>
          <w:bCs/>
          <w:sz w:val="24"/>
          <w:szCs w:val="24"/>
          <w:bdr w:val="none" w:sz="0" w:space="0" w:color="auto" w:frame="1"/>
          <w:lang w:val="hy-AM"/>
        </w:rPr>
        <w:t>»</w:t>
      </w:r>
      <w:r w:rsidR="00682348">
        <w:rPr>
          <w:rFonts w:ascii="GHEA Grapalat" w:hAnsi="GHEA Grapalat" w:cs="Sylfaen"/>
          <w:bCs/>
          <w:sz w:val="24"/>
          <w:szCs w:val="24"/>
          <w:bdr w:val="none" w:sz="0" w:space="0" w:color="auto" w:frame="1"/>
          <w:lang w:val="hy-AM"/>
        </w:rPr>
        <w:t>:</w:t>
      </w:r>
    </w:p>
    <w:p w14:paraId="771BF874" w14:textId="77777777" w:rsidR="001C6D53" w:rsidRPr="003D27A2" w:rsidRDefault="001C6D53" w:rsidP="008C53A3">
      <w:pPr>
        <w:tabs>
          <w:tab w:val="left" w:pos="567"/>
        </w:tabs>
        <w:spacing w:line="360" w:lineRule="auto"/>
        <w:ind w:left="-567" w:right="-846"/>
        <w:jc w:val="both"/>
        <w:rPr>
          <w:rFonts w:ascii="GHEA Grapalat" w:hAnsi="GHEA Grapalat"/>
          <w:sz w:val="24"/>
          <w:szCs w:val="24"/>
          <w:lang w:val="hy-AM"/>
        </w:rPr>
      </w:pPr>
      <w:r w:rsidRPr="003D27A2">
        <w:rPr>
          <w:rFonts w:ascii="GHEA Grapalat" w:hAnsi="GHEA Grapalat"/>
          <w:color w:val="000000"/>
          <w:sz w:val="24"/>
          <w:szCs w:val="24"/>
          <w:lang w:val="hy-AM"/>
        </w:rPr>
        <w:t xml:space="preserve">2. </w:t>
      </w:r>
      <w:r w:rsidRPr="003D27A2">
        <w:rPr>
          <w:rFonts w:ascii="GHEA Grapalat" w:hAnsi="GHEA Grapalat"/>
          <w:color w:val="000000"/>
          <w:sz w:val="24"/>
          <w:szCs w:val="24"/>
          <w:shd w:val="clear" w:color="auto" w:fill="FFFFFF"/>
          <w:lang w:val="hy-AM"/>
        </w:rPr>
        <w:t>Սույն հրամանն ուժի մեջ է մտնում պաշտոնական հրապարակմանը հաջորդող օրվանից:</w:t>
      </w:r>
    </w:p>
    <w:p w14:paraId="07176C69" w14:textId="77777777" w:rsidR="001C6D53" w:rsidRPr="003D27A2" w:rsidRDefault="001C6D53" w:rsidP="008C53A3">
      <w:pPr>
        <w:tabs>
          <w:tab w:val="left" w:pos="567"/>
        </w:tabs>
        <w:spacing w:after="0" w:line="360" w:lineRule="auto"/>
        <w:ind w:left="-284" w:right="-846"/>
        <w:jc w:val="right"/>
        <w:rPr>
          <w:rFonts w:ascii="GHEA Grapalat" w:hAnsi="GHEA Grapalat"/>
          <w:bCs/>
          <w:color w:val="000000"/>
          <w:sz w:val="24"/>
          <w:szCs w:val="24"/>
          <w:shd w:val="clear" w:color="auto" w:fill="FFFFFF"/>
          <w:lang w:val="hy-AM"/>
        </w:rPr>
      </w:pPr>
      <w:r w:rsidRPr="003D27A2">
        <w:rPr>
          <w:rFonts w:ascii="GHEA Grapalat" w:hAnsi="GHEA Grapalat" w:cs="Sylfaen"/>
          <w:b/>
          <w:bCs/>
          <w:sz w:val="24"/>
          <w:szCs w:val="24"/>
          <w:lang w:val="hy-AM"/>
        </w:rPr>
        <w:t>ՆԱԽԱՐԱՐ</w:t>
      </w:r>
      <w:r w:rsidRPr="003D27A2">
        <w:rPr>
          <w:rFonts w:ascii="GHEA Grapalat" w:hAnsi="GHEA Grapalat" w:cs="Sylfaen"/>
          <w:b/>
          <w:sz w:val="24"/>
          <w:szCs w:val="24"/>
          <w:lang w:val="hy-AM"/>
        </w:rPr>
        <w:t xml:space="preserve">՝   </w:t>
      </w:r>
      <w:r w:rsidRPr="003D27A2">
        <w:rPr>
          <w:rFonts w:ascii="GHEA Grapalat" w:hAnsi="GHEA Grapalat" w:cs="Sylfaen"/>
          <w:b/>
          <w:sz w:val="24"/>
          <w:szCs w:val="24"/>
          <w:lang w:val="de-DE"/>
        </w:rPr>
        <w:t>Ժ</w:t>
      </w:r>
      <w:r w:rsidRPr="003D27A2">
        <w:rPr>
          <w:rFonts w:ascii="GHEA Grapalat" w:hAnsi="GHEA Grapalat" w:cs="Sylfaen"/>
          <w:b/>
          <w:sz w:val="24"/>
          <w:szCs w:val="24"/>
          <w:lang w:val="hy-AM"/>
        </w:rPr>
        <w:t xml:space="preserve">. </w:t>
      </w:r>
      <w:r w:rsidRPr="003D27A2">
        <w:rPr>
          <w:rFonts w:ascii="GHEA Grapalat" w:hAnsi="GHEA Grapalat" w:cs="Sylfaen"/>
          <w:b/>
          <w:sz w:val="24"/>
          <w:szCs w:val="24"/>
          <w:lang w:val="de-DE"/>
        </w:rPr>
        <w:t>ԱՆԴՐԵԱՍՅԱՆ</w:t>
      </w:r>
    </w:p>
    <w:p w14:paraId="28A6ABC6" w14:textId="77777777" w:rsidR="00C14A88" w:rsidRPr="003D27A2" w:rsidRDefault="00C14A88" w:rsidP="008C53A3">
      <w:pPr>
        <w:shd w:val="clear" w:color="auto" w:fill="FFFFFF"/>
        <w:spacing w:after="0" w:line="360" w:lineRule="auto"/>
        <w:ind w:right="-846"/>
        <w:jc w:val="both"/>
        <w:rPr>
          <w:rFonts w:ascii="GHEA Grapalat" w:eastAsia="Times New Roman" w:hAnsi="GHEA Grapalat" w:cs="Times New Roman"/>
          <w:sz w:val="24"/>
          <w:szCs w:val="24"/>
          <w:lang w:val="hy-AM"/>
        </w:rPr>
      </w:pPr>
    </w:p>
    <w:p w14:paraId="3C64BA4C" w14:textId="1B953D7D" w:rsidR="00DC0B16" w:rsidRPr="003D27A2" w:rsidRDefault="00DC0B16" w:rsidP="003D27A2">
      <w:pPr>
        <w:shd w:val="clear" w:color="auto" w:fill="FFFFFF"/>
        <w:spacing w:after="0" w:line="360" w:lineRule="auto"/>
        <w:ind w:left="-567" w:right="-705"/>
        <w:jc w:val="both"/>
        <w:rPr>
          <w:rFonts w:ascii="GHEA Grapalat" w:eastAsia="Times New Roman" w:hAnsi="GHEA Grapalat" w:cs="Times New Roman"/>
          <w:sz w:val="24"/>
          <w:szCs w:val="24"/>
          <w:lang w:val="hy-AM"/>
        </w:rPr>
      </w:pPr>
      <w:bookmarkStart w:id="0" w:name="_GoBack"/>
      <w:bookmarkEnd w:id="0"/>
    </w:p>
    <w:sectPr w:rsidR="00DC0B16" w:rsidRPr="003D27A2" w:rsidSect="001C6D5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F11B3"/>
    <w:multiLevelType w:val="multilevel"/>
    <w:tmpl w:val="C364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5F"/>
    <w:rsid w:val="00013745"/>
    <w:rsid w:val="0002035E"/>
    <w:rsid w:val="00022335"/>
    <w:rsid w:val="00031E85"/>
    <w:rsid w:val="00033FCD"/>
    <w:rsid w:val="000547E5"/>
    <w:rsid w:val="000633A2"/>
    <w:rsid w:val="000B447C"/>
    <w:rsid w:val="000C5FBD"/>
    <w:rsid w:val="000E420E"/>
    <w:rsid w:val="000F3A0B"/>
    <w:rsid w:val="000F717E"/>
    <w:rsid w:val="00101622"/>
    <w:rsid w:val="00114DA4"/>
    <w:rsid w:val="00120BB5"/>
    <w:rsid w:val="001255D0"/>
    <w:rsid w:val="0013065F"/>
    <w:rsid w:val="00140304"/>
    <w:rsid w:val="00150847"/>
    <w:rsid w:val="00171C1B"/>
    <w:rsid w:val="00181CC0"/>
    <w:rsid w:val="0018404B"/>
    <w:rsid w:val="001A138E"/>
    <w:rsid w:val="001A3F70"/>
    <w:rsid w:val="001C6D53"/>
    <w:rsid w:val="001C7B54"/>
    <w:rsid w:val="0021535E"/>
    <w:rsid w:val="00254AC6"/>
    <w:rsid w:val="002563ED"/>
    <w:rsid w:val="00273EE1"/>
    <w:rsid w:val="00282425"/>
    <w:rsid w:val="00296A71"/>
    <w:rsid w:val="002A352C"/>
    <w:rsid w:val="002A3E16"/>
    <w:rsid w:val="002A55E3"/>
    <w:rsid w:val="002A77EA"/>
    <w:rsid w:val="002B2C40"/>
    <w:rsid w:val="002D06F5"/>
    <w:rsid w:val="002E123E"/>
    <w:rsid w:val="002E592B"/>
    <w:rsid w:val="002F3910"/>
    <w:rsid w:val="00362717"/>
    <w:rsid w:val="00364EDC"/>
    <w:rsid w:val="00377864"/>
    <w:rsid w:val="003831DE"/>
    <w:rsid w:val="0038577A"/>
    <w:rsid w:val="00390B0F"/>
    <w:rsid w:val="003A0D26"/>
    <w:rsid w:val="003A66E3"/>
    <w:rsid w:val="003B0164"/>
    <w:rsid w:val="003B738A"/>
    <w:rsid w:val="003D27A2"/>
    <w:rsid w:val="003D5ADD"/>
    <w:rsid w:val="003E0B58"/>
    <w:rsid w:val="003E2DDA"/>
    <w:rsid w:val="003E5808"/>
    <w:rsid w:val="00400697"/>
    <w:rsid w:val="00450F7B"/>
    <w:rsid w:val="004511F4"/>
    <w:rsid w:val="00465387"/>
    <w:rsid w:val="00476447"/>
    <w:rsid w:val="00490370"/>
    <w:rsid w:val="0049561E"/>
    <w:rsid w:val="004956E0"/>
    <w:rsid w:val="004A422B"/>
    <w:rsid w:val="004D4982"/>
    <w:rsid w:val="00532C51"/>
    <w:rsid w:val="005336C4"/>
    <w:rsid w:val="00584244"/>
    <w:rsid w:val="005851C5"/>
    <w:rsid w:val="00585CA8"/>
    <w:rsid w:val="0059194E"/>
    <w:rsid w:val="005D2A40"/>
    <w:rsid w:val="005D68B0"/>
    <w:rsid w:val="005E1EAF"/>
    <w:rsid w:val="005E6934"/>
    <w:rsid w:val="005E6D53"/>
    <w:rsid w:val="005F70BC"/>
    <w:rsid w:val="00614878"/>
    <w:rsid w:val="00625199"/>
    <w:rsid w:val="0064702C"/>
    <w:rsid w:val="0066631B"/>
    <w:rsid w:val="006744F1"/>
    <w:rsid w:val="00674BE5"/>
    <w:rsid w:val="00682348"/>
    <w:rsid w:val="006A57DC"/>
    <w:rsid w:val="006B64C2"/>
    <w:rsid w:val="006C5DDA"/>
    <w:rsid w:val="006C66D0"/>
    <w:rsid w:val="006D198D"/>
    <w:rsid w:val="006F0483"/>
    <w:rsid w:val="006F5FE7"/>
    <w:rsid w:val="00717A94"/>
    <w:rsid w:val="00742E87"/>
    <w:rsid w:val="00745F27"/>
    <w:rsid w:val="00747654"/>
    <w:rsid w:val="0075574F"/>
    <w:rsid w:val="00756375"/>
    <w:rsid w:val="00757CEE"/>
    <w:rsid w:val="00762B9C"/>
    <w:rsid w:val="00776E29"/>
    <w:rsid w:val="00781319"/>
    <w:rsid w:val="00796EB5"/>
    <w:rsid w:val="007A5BD6"/>
    <w:rsid w:val="007D7DE9"/>
    <w:rsid w:val="007E6C36"/>
    <w:rsid w:val="007E7BCF"/>
    <w:rsid w:val="008041EA"/>
    <w:rsid w:val="00823BB2"/>
    <w:rsid w:val="0083110F"/>
    <w:rsid w:val="00833D1D"/>
    <w:rsid w:val="008476AB"/>
    <w:rsid w:val="00850284"/>
    <w:rsid w:val="008564DD"/>
    <w:rsid w:val="008716D7"/>
    <w:rsid w:val="008761A7"/>
    <w:rsid w:val="00876DE6"/>
    <w:rsid w:val="008A371B"/>
    <w:rsid w:val="008A7DA1"/>
    <w:rsid w:val="008B7135"/>
    <w:rsid w:val="008C53A3"/>
    <w:rsid w:val="008E1A2A"/>
    <w:rsid w:val="008E528B"/>
    <w:rsid w:val="008F78A6"/>
    <w:rsid w:val="00901FEE"/>
    <w:rsid w:val="0092155F"/>
    <w:rsid w:val="00933E6F"/>
    <w:rsid w:val="00954822"/>
    <w:rsid w:val="00955D16"/>
    <w:rsid w:val="009638FF"/>
    <w:rsid w:val="00964B8E"/>
    <w:rsid w:val="009701D1"/>
    <w:rsid w:val="0097603C"/>
    <w:rsid w:val="009D10E0"/>
    <w:rsid w:val="009F52B1"/>
    <w:rsid w:val="00A0584B"/>
    <w:rsid w:val="00A14C96"/>
    <w:rsid w:val="00A27206"/>
    <w:rsid w:val="00A4340E"/>
    <w:rsid w:val="00A43F9C"/>
    <w:rsid w:val="00A51EE7"/>
    <w:rsid w:val="00A80A81"/>
    <w:rsid w:val="00A963B5"/>
    <w:rsid w:val="00AA498B"/>
    <w:rsid w:val="00AB4B83"/>
    <w:rsid w:val="00AC6F3D"/>
    <w:rsid w:val="00AE1047"/>
    <w:rsid w:val="00AF1FAD"/>
    <w:rsid w:val="00AF23F9"/>
    <w:rsid w:val="00AF762E"/>
    <w:rsid w:val="00B05AAE"/>
    <w:rsid w:val="00B360D9"/>
    <w:rsid w:val="00B46B99"/>
    <w:rsid w:val="00B472B2"/>
    <w:rsid w:val="00B660EF"/>
    <w:rsid w:val="00BA05D9"/>
    <w:rsid w:val="00BB2F83"/>
    <w:rsid w:val="00BB4135"/>
    <w:rsid w:val="00BC7BAB"/>
    <w:rsid w:val="00BD725C"/>
    <w:rsid w:val="00BE3964"/>
    <w:rsid w:val="00BE7E62"/>
    <w:rsid w:val="00C009EC"/>
    <w:rsid w:val="00C05CEB"/>
    <w:rsid w:val="00C066CB"/>
    <w:rsid w:val="00C10BA2"/>
    <w:rsid w:val="00C14A88"/>
    <w:rsid w:val="00C1502C"/>
    <w:rsid w:val="00C40B45"/>
    <w:rsid w:val="00C63FDD"/>
    <w:rsid w:val="00C661B2"/>
    <w:rsid w:val="00C81699"/>
    <w:rsid w:val="00C86EAF"/>
    <w:rsid w:val="00C916EB"/>
    <w:rsid w:val="00CA2644"/>
    <w:rsid w:val="00CC44D6"/>
    <w:rsid w:val="00CD34AF"/>
    <w:rsid w:val="00CE7108"/>
    <w:rsid w:val="00CF37B5"/>
    <w:rsid w:val="00D0776C"/>
    <w:rsid w:val="00D13D45"/>
    <w:rsid w:val="00D1464F"/>
    <w:rsid w:val="00D14AE7"/>
    <w:rsid w:val="00D206F1"/>
    <w:rsid w:val="00D36F53"/>
    <w:rsid w:val="00D52A32"/>
    <w:rsid w:val="00D6732B"/>
    <w:rsid w:val="00D733E2"/>
    <w:rsid w:val="00D743DE"/>
    <w:rsid w:val="00D80B05"/>
    <w:rsid w:val="00D83122"/>
    <w:rsid w:val="00DC0B16"/>
    <w:rsid w:val="00DC51B7"/>
    <w:rsid w:val="00DE5FF2"/>
    <w:rsid w:val="00E02F93"/>
    <w:rsid w:val="00E065EB"/>
    <w:rsid w:val="00E2024D"/>
    <w:rsid w:val="00E20354"/>
    <w:rsid w:val="00E32C19"/>
    <w:rsid w:val="00E744CE"/>
    <w:rsid w:val="00E85EAB"/>
    <w:rsid w:val="00E94066"/>
    <w:rsid w:val="00EF0BE8"/>
    <w:rsid w:val="00EF3BDB"/>
    <w:rsid w:val="00F16632"/>
    <w:rsid w:val="00F37E18"/>
    <w:rsid w:val="00F44290"/>
    <w:rsid w:val="00F719D4"/>
    <w:rsid w:val="00F71FE3"/>
    <w:rsid w:val="00F775CD"/>
    <w:rsid w:val="00F95979"/>
    <w:rsid w:val="00FA0C3B"/>
    <w:rsid w:val="00FA4540"/>
    <w:rsid w:val="00FA4CCD"/>
    <w:rsid w:val="00FB6335"/>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4599"/>
  <w15:chartTrackingRefBased/>
  <w15:docId w15:val="{1130261E-666C-45BE-8ADC-BAF8354E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1C6D53"/>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4A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14A88"/>
    <w:rPr>
      <w:b/>
      <w:bCs/>
    </w:rPr>
  </w:style>
  <w:style w:type="character" w:styleId="a5">
    <w:name w:val="Emphasis"/>
    <w:basedOn w:val="a0"/>
    <w:uiPriority w:val="20"/>
    <w:qFormat/>
    <w:rsid w:val="00C14A88"/>
    <w:rPr>
      <w:i/>
      <w:iCs/>
    </w:rPr>
  </w:style>
  <w:style w:type="paragraph" w:styleId="a6">
    <w:name w:val="Balloon Text"/>
    <w:basedOn w:val="a"/>
    <w:link w:val="a7"/>
    <w:uiPriority w:val="99"/>
    <w:semiHidden/>
    <w:unhideWhenUsed/>
    <w:rsid w:val="004903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370"/>
    <w:rPr>
      <w:rFonts w:ascii="Segoe UI" w:hAnsi="Segoe UI" w:cs="Segoe UI"/>
      <w:sz w:val="18"/>
      <w:szCs w:val="18"/>
    </w:rPr>
  </w:style>
  <w:style w:type="paragraph" w:styleId="a8">
    <w:name w:val="No Spacing"/>
    <w:uiPriority w:val="1"/>
    <w:qFormat/>
    <w:rsid w:val="003E0B58"/>
    <w:pPr>
      <w:spacing w:after="0" w:line="240" w:lineRule="auto"/>
    </w:pPr>
  </w:style>
  <w:style w:type="character" w:customStyle="1" w:styleId="40">
    <w:name w:val="Заголовок 4 Знак"/>
    <w:basedOn w:val="a0"/>
    <w:link w:val="4"/>
    <w:rsid w:val="001C6D53"/>
    <w:rPr>
      <w:rFonts w:ascii="Arial Armenian" w:eastAsia="Times New Roman" w:hAnsi="Arial Armenian" w:cs="Times New Roman"/>
      <w:b/>
      <w:sz w:val="23"/>
      <w:szCs w:val="20"/>
      <w:lang w:val="en-GB" w:eastAsia="ru-RU"/>
    </w:rPr>
  </w:style>
  <w:style w:type="table" w:styleId="a9">
    <w:name w:val="Table Grid"/>
    <w:basedOn w:val="a1"/>
    <w:uiPriority w:val="39"/>
    <w:rsid w:val="001C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1C6D53"/>
    <w:pPr>
      <w:spacing w:after="0" w:line="240" w:lineRule="auto"/>
    </w:pPr>
    <w:rPr>
      <w:rFonts w:ascii="Times New Roman" w:eastAsia="Times New Roman" w:hAnsi="Times New Roman" w:cs="Times New Roman"/>
      <w:sz w:val="24"/>
      <w:szCs w:val="24"/>
      <w:lang w:val="ru-RU" w:eastAsia="ru-RU"/>
    </w:r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90506">
      <w:bodyDiv w:val="1"/>
      <w:marLeft w:val="0"/>
      <w:marRight w:val="0"/>
      <w:marTop w:val="0"/>
      <w:marBottom w:val="0"/>
      <w:divBdr>
        <w:top w:val="none" w:sz="0" w:space="0" w:color="auto"/>
        <w:left w:val="none" w:sz="0" w:space="0" w:color="auto"/>
        <w:bottom w:val="none" w:sz="0" w:space="0" w:color="auto"/>
        <w:right w:val="none" w:sz="0" w:space="0" w:color="auto"/>
      </w:divBdr>
    </w:div>
    <w:div w:id="426393269">
      <w:bodyDiv w:val="1"/>
      <w:marLeft w:val="0"/>
      <w:marRight w:val="0"/>
      <w:marTop w:val="0"/>
      <w:marBottom w:val="0"/>
      <w:divBdr>
        <w:top w:val="none" w:sz="0" w:space="0" w:color="auto"/>
        <w:left w:val="none" w:sz="0" w:space="0" w:color="auto"/>
        <w:bottom w:val="none" w:sz="0" w:space="0" w:color="auto"/>
        <w:right w:val="none" w:sz="0" w:space="0" w:color="auto"/>
      </w:divBdr>
    </w:div>
    <w:div w:id="587084116">
      <w:bodyDiv w:val="1"/>
      <w:marLeft w:val="0"/>
      <w:marRight w:val="0"/>
      <w:marTop w:val="0"/>
      <w:marBottom w:val="0"/>
      <w:divBdr>
        <w:top w:val="none" w:sz="0" w:space="0" w:color="auto"/>
        <w:left w:val="none" w:sz="0" w:space="0" w:color="auto"/>
        <w:bottom w:val="none" w:sz="0" w:space="0" w:color="auto"/>
        <w:right w:val="none" w:sz="0" w:space="0" w:color="auto"/>
      </w:divBdr>
    </w:div>
    <w:div w:id="736978113">
      <w:bodyDiv w:val="1"/>
      <w:marLeft w:val="0"/>
      <w:marRight w:val="0"/>
      <w:marTop w:val="0"/>
      <w:marBottom w:val="0"/>
      <w:divBdr>
        <w:top w:val="none" w:sz="0" w:space="0" w:color="auto"/>
        <w:left w:val="none" w:sz="0" w:space="0" w:color="auto"/>
        <w:bottom w:val="none" w:sz="0" w:space="0" w:color="auto"/>
        <w:right w:val="none" w:sz="0" w:space="0" w:color="auto"/>
      </w:divBdr>
    </w:div>
    <w:div w:id="841437390">
      <w:bodyDiv w:val="1"/>
      <w:marLeft w:val="0"/>
      <w:marRight w:val="0"/>
      <w:marTop w:val="0"/>
      <w:marBottom w:val="0"/>
      <w:divBdr>
        <w:top w:val="none" w:sz="0" w:space="0" w:color="auto"/>
        <w:left w:val="none" w:sz="0" w:space="0" w:color="auto"/>
        <w:bottom w:val="none" w:sz="0" w:space="0" w:color="auto"/>
        <w:right w:val="none" w:sz="0" w:space="0" w:color="auto"/>
      </w:divBdr>
    </w:div>
    <w:div w:id="1179664625">
      <w:bodyDiv w:val="1"/>
      <w:marLeft w:val="0"/>
      <w:marRight w:val="0"/>
      <w:marTop w:val="0"/>
      <w:marBottom w:val="0"/>
      <w:divBdr>
        <w:top w:val="none" w:sz="0" w:space="0" w:color="auto"/>
        <w:left w:val="none" w:sz="0" w:space="0" w:color="auto"/>
        <w:bottom w:val="none" w:sz="0" w:space="0" w:color="auto"/>
        <w:right w:val="none" w:sz="0" w:space="0" w:color="auto"/>
      </w:divBdr>
    </w:div>
    <w:div w:id="1284919846">
      <w:bodyDiv w:val="1"/>
      <w:marLeft w:val="0"/>
      <w:marRight w:val="0"/>
      <w:marTop w:val="0"/>
      <w:marBottom w:val="0"/>
      <w:divBdr>
        <w:top w:val="none" w:sz="0" w:space="0" w:color="auto"/>
        <w:left w:val="none" w:sz="0" w:space="0" w:color="auto"/>
        <w:bottom w:val="none" w:sz="0" w:space="0" w:color="auto"/>
        <w:right w:val="none" w:sz="0" w:space="0" w:color="auto"/>
      </w:divBdr>
      <w:divsChild>
        <w:div w:id="1443260769">
          <w:marLeft w:val="-284"/>
          <w:marRight w:val="281"/>
          <w:marTop w:val="0"/>
          <w:marBottom w:val="0"/>
          <w:divBdr>
            <w:top w:val="none" w:sz="0" w:space="0" w:color="000000"/>
            <w:left w:val="none" w:sz="0" w:space="0" w:color="000000"/>
            <w:bottom w:val="none" w:sz="0" w:space="0" w:color="000000"/>
            <w:right w:val="none" w:sz="0" w:space="0" w:color="000000"/>
          </w:divBdr>
        </w:div>
      </w:divsChild>
    </w:div>
    <w:div w:id="1454981481">
      <w:bodyDiv w:val="1"/>
      <w:marLeft w:val="0"/>
      <w:marRight w:val="0"/>
      <w:marTop w:val="0"/>
      <w:marBottom w:val="0"/>
      <w:divBdr>
        <w:top w:val="none" w:sz="0" w:space="0" w:color="auto"/>
        <w:left w:val="none" w:sz="0" w:space="0" w:color="auto"/>
        <w:bottom w:val="none" w:sz="0" w:space="0" w:color="auto"/>
        <w:right w:val="none" w:sz="0" w:space="0" w:color="auto"/>
      </w:divBdr>
    </w:div>
    <w:div w:id="1709141203">
      <w:bodyDiv w:val="1"/>
      <w:marLeft w:val="0"/>
      <w:marRight w:val="0"/>
      <w:marTop w:val="0"/>
      <w:marBottom w:val="0"/>
      <w:divBdr>
        <w:top w:val="none" w:sz="0" w:space="0" w:color="auto"/>
        <w:left w:val="none" w:sz="0" w:space="0" w:color="auto"/>
        <w:bottom w:val="none" w:sz="0" w:space="0" w:color="auto"/>
        <w:right w:val="none" w:sz="0" w:space="0" w:color="auto"/>
      </w:divBdr>
    </w:div>
    <w:div w:id="1807580871">
      <w:bodyDiv w:val="1"/>
      <w:marLeft w:val="0"/>
      <w:marRight w:val="0"/>
      <w:marTop w:val="0"/>
      <w:marBottom w:val="0"/>
      <w:divBdr>
        <w:top w:val="none" w:sz="0" w:space="0" w:color="auto"/>
        <w:left w:val="none" w:sz="0" w:space="0" w:color="auto"/>
        <w:bottom w:val="none" w:sz="0" w:space="0" w:color="auto"/>
        <w:right w:val="none" w:sz="0" w:space="0" w:color="auto"/>
      </w:divBdr>
    </w:div>
    <w:div w:id="201152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1776</TotalTime>
  <Pages>10</Pages>
  <Words>2355</Words>
  <Characters>13426</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408</cp:revision>
  <cp:lastPrinted>2023-11-02T06:12:00Z</cp:lastPrinted>
  <dcterms:created xsi:type="dcterms:W3CDTF">2023-10-04T09:11:00Z</dcterms:created>
  <dcterms:modified xsi:type="dcterms:W3CDTF">2024-11-05T12:30:00Z</dcterms:modified>
</cp:coreProperties>
</file>