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75C3" w14:textId="77777777" w:rsidR="009C014F" w:rsidRPr="00EE7842" w:rsidRDefault="003927AD" w:rsidP="00EE7842">
      <w:pPr>
        <w:spacing w:line="360" w:lineRule="auto"/>
        <w:ind w:right="50" w:firstLine="540"/>
        <w:jc w:val="center"/>
        <w:rPr>
          <w:rFonts w:ascii="GHEA Grapalat" w:eastAsia="GHEA Grapalat" w:hAnsi="GHEA Grapalat" w:cs="GHEA Grapalat"/>
          <w:b/>
          <w:color w:val="000000"/>
        </w:rPr>
      </w:pPr>
      <w:r w:rsidRPr="00EE7842">
        <w:rPr>
          <w:rFonts w:ascii="GHEA Grapalat" w:eastAsia="GHEA Grapalat" w:hAnsi="GHEA Grapalat" w:cs="GHEA Grapalat"/>
          <w:b/>
          <w:color w:val="000000"/>
        </w:rPr>
        <w:t>ՀԱՅԱՍՏԱՆԻ ՀԱՆՐԱՊԵՏՈՒԹՅԱՆ</w:t>
      </w:r>
    </w:p>
    <w:p w14:paraId="29439AA6" w14:textId="77777777" w:rsidR="009C014F" w:rsidRPr="00EE7842" w:rsidRDefault="003927AD" w:rsidP="00EE7842">
      <w:pPr>
        <w:spacing w:line="360" w:lineRule="auto"/>
        <w:ind w:right="50" w:firstLine="540"/>
        <w:jc w:val="center"/>
        <w:rPr>
          <w:rFonts w:ascii="GHEA Grapalat" w:eastAsia="GHEA Grapalat" w:hAnsi="GHEA Grapalat" w:cs="GHEA Grapalat"/>
          <w:b/>
          <w:color w:val="000000"/>
        </w:rPr>
      </w:pPr>
      <w:r w:rsidRPr="00EE7842">
        <w:rPr>
          <w:rFonts w:ascii="GHEA Grapalat" w:eastAsia="GHEA Grapalat" w:hAnsi="GHEA Grapalat" w:cs="GHEA Grapalat"/>
          <w:b/>
          <w:color w:val="000000"/>
        </w:rPr>
        <w:t>Օ Ր Ե Ն Ք Ը</w:t>
      </w:r>
    </w:p>
    <w:p w14:paraId="21909FDC" w14:textId="61B38051" w:rsidR="009C014F" w:rsidRPr="00EE7842" w:rsidRDefault="00200E6E" w:rsidP="00EE7842">
      <w:pPr>
        <w:spacing w:line="360" w:lineRule="auto"/>
        <w:ind w:right="50" w:firstLine="540"/>
        <w:jc w:val="center"/>
        <w:rPr>
          <w:rFonts w:ascii="GHEA Grapalat" w:eastAsia="GHEA Grapalat" w:hAnsi="GHEA Grapalat" w:cs="GHEA Grapalat"/>
          <w:b/>
          <w:color w:val="000000"/>
        </w:rPr>
      </w:pPr>
      <w:r w:rsidRPr="00EE7842">
        <w:rPr>
          <w:rFonts w:ascii="GHEA Grapalat" w:eastAsia="GHEA Grapalat" w:hAnsi="GHEA Grapalat" w:cs="GHEA Grapalat"/>
          <w:b/>
          <w:color w:val="000000"/>
        </w:rPr>
        <w:t>ԿՈ</w:t>
      </w:r>
      <w:bookmarkStart w:id="0" w:name="_GoBack"/>
      <w:bookmarkEnd w:id="0"/>
      <w:r w:rsidRPr="00EE7842">
        <w:rPr>
          <w:rFonts w:ascii="GHEA Grapalat" w:eastAsia="GHEA Grapalat" w:hAnsi="GHEA Grapalat" w:cs="GHEA Grapalat"/>
          <w:b/>
          <w:color w:val="000000"/>
        </w:rPr>
        <w:t>ՌՈՒՊՑԻԱՅԻ ԿԱՆԽԱՐԳԵԼՄԱՆ ՀԱՆՁՆԱԺՈՂՈՎԻ ՄԱՍԻՆ</w:t>
      </w:r>
    </w:p>
    <w:p w14:paraId="44516E53" w14:textId="3E4DDB72" w:rsidR="009C014F" w:rsidRPr="00EE7842" w:rsidRDefault="003927AD" w:rsidP="00EE7842">
      <w:pPr>
        <w:spacing w:line="360" w:lineRule="auto"/>
        <w:ind w:right="50" w:firstLine="540"/>
        <w:jc w:val="center"/>
        <w:rPr>
          <w:rFonts w:ascii="GHEA Grapalat" w:eastAsia="GHEA Grapalat" w:hAnsi="GHEA Grapalat" w:cs="GHEA Grapalat"/>
          <w:b/>
          <w:color w:val="000000"/>
        </w:rPr>
      </w:pPr>
      <w:r w:rsidRPr="00EE7842">
        <w:rPr>
          <w:rFonts w:ascii="GHEA Grapalat" w:eastAsia="GHEA Grapalat" w:hAnsi="GHEA Grapalat" w:cs="GHEA Grapalat"/>
          <w:b/>
          <w:color w:val="000000"/>
        </w:rPr>
        <w:t xml:space="preserve">ՕՐԵՆՔՈՒՄ </w:t>
      </w:r>
      <w:r w:rsidR="00200E6E" w:rsidRPr="00EE7842">
        <w:rPr>
          <w:rFonts w:ascii="GHEA Grapalat" w:eastAsia="GHEA Grapalat" w:hAnsi="GHEA Grapalat" w:cs="GHEA Grapalat"/>
          <w:b/>
          <w:color w:val="000000"/>
        </w:rPr>
        <w:t xml:space="preserve">ՓՈՓՈԽՈՒԹՅՈՒՆՆԵՐ ԵՎ </w:t>
      </w:r>
      <w:r w:rsidRPr="00EE7842">
        <w:rPr>
          <w:rFonts w:ascii="GHEA Grapalat" w:eastAsia="GHEA Grapalat" w:hAnsi="GHEA Grapalat" w:cs="GHEA Grapalat"/>
          <w:b/>
          <w:color w:val="000000"/>
        </w:rPr>
        <w:t>ԼՐԱՑՈՒՄՆԵՐ ԿԱՏԱՐԵԼՈՒ ՄԱՍԻՆ</w:t>
      </w:r>
    </w:p>
    <w:p w14:paraId="030230DC" w14:textId="3B37BC67" w:rsidR="009C014F" w:rsidRPr="00EE7842" w:rsidRDefault="00F745B2" w:rsidP="00EE7842">
      <w:pPr>
        <w:tabs>
          <w:tab w:val="left" w:pos="7992"/>
        </w:tabs>
        <w:spacing w:line="360" w:lineRule="auto"/>
        <w:ind w:right="50" w:firstLine="540"/>
        <w:rPr>
          <w:rFonts w:ascii="GHEA Grapalat" w:eastAsia="GHEA Grapalat" w:hAnsi="GHEA Grapalat" w:cs="GHEA Grapalat"/>
          <w:color w:val="000000"/>
        </w:rPr>
      </w:pPr>
      <w:r w:rsidRPr="00EE7842">
        <w:rPr>
          <w:rFonts w:ascii="GHEA Grapalat" w:eastAsia="GHEA Grapalat" w:hAnsi="GHEA Grapalat" w:cs="GHEA Grapalat"/>
          <w:color w:val="000000"/>
        </w:rPr>
        <w:tab/>
      </w:r>
    </w:p>
    <w:p w14:paraId="4B5BE41A" w14:textId="77777777" w:rsidR="00E54F07" w:rsidRPr="00EE7842" w:rsidRDefault="003927AD"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b/>
          <w:color w:val="000000" w:themeColor="text1"/>
        </w:rPr>
        <w:t xml:space="preserve">Հոդված 1. </w:t>
      </w:r>
      <w:r w:rsidRPr="00EE7842">
        <w:rPr>
          <w:rFonts w:ascii="GHEA Grapalat" w:eastAsia="GHEA Grapalat" w:hAnsi="GHEA Grapalat" w:cs="GHEA Grapalat"/>
          <w:color w:val="000000" w:themeColor="text1"/>
        </w:rPr>
        <w:t>«</w:t>
      </w:r>
      <w:r w:rsidR="00200E6E" w:rsidRPr="00EE7842">
        <w:rPr>
          <w:rFonts w:ascii="GHEA Grapalat" w:eastAsia="GHEA Grapalat" w:hAnsi="GHEA Grapalat" w:cs="GHEA Grapalat"/>
          <w:color w:val="000000" w:themeColor="text1"/>
        </w:rPr>
        <w:t>Կոռուպցիայի կանխարգելման հանձնաժողովի</w:t>
      </w:r>
      <w:r w:rsidRPr="00EE7842">
        <w:rPr>
          <w:rFonts w:ascii="GHEA Grapalat" w:eastAsia="GHEA Grapalat" w:hAnsi="GHEA Grapalat" w:cs="GHEA Grapalat"/>
          <w:color w:val="000000" w:themeColor="text1"/>
        </w:rPr>
        <w:t xml:space="preserve"> մասին» 201</w:t>
      </w:r>
      <w:r w:rsidR="00200E6E" w:rsidRPr="00EE7842">
        <w:rPr>
          <w:rFonts w:ascii="GHEA Grapalat" w:eastAsia="GHEA Grapalat" w:hAnsi="GHEA Grapalat" w:cs="GHEA Grapalat"/>
          <w:color w:val="000000" w:themeColor="text1"/>
        </w:rPr>
        <w:t>7</w:t>
      </w:r>
      <w:r w:rsidRPr="00EE7842">
        <w:rPr>
          <w:rFonts w:ascii="GHEA Grapalat" w:eastAsia="GHEA Grapalat" w:hAnsi="GHEA Grapalat" w:cs="GHEA Grapalat"/>
          <w:color w:val="000000" w:themeColor="text1"/>
        </w:rPr>
        <w:t xml:space="preserve"> թվականի հունիսի </w:t>
      </w:r>
      <w:r w:rsidR="00200E6E" w:rsidRPr="00EE7842">
        <w:rPr>
          <w:rFonts w:ascii="GHEA Grapalat" w:eastAsia="GHEA Grapalat" w:hAnsi="GHEA Grapalat" w:cs="GHEA Grapalat"/>
          <w:color w:val="000000" w:themeColor="text1"/>
        </w:rPr>
        <w:t>9</w:t>
      </w:r>
      <w:r w:rsidRPr="00EE7842">
        <w:rPr>
          <w:rFonts w:ascii="GHEA Grapalat" w:eastAsia="GHEA Grapalat" w:hAnsi="GHEA Grapalat" w:cs="GHEA Grapalat"/>
          <w:color w:val="000000" w:themeColor="text1"/>
        </w:rPr>
        <w:t>-ի ՀՕ-</w:t>
      </w:r>
      <w:r w:rsidR="00200E6E" w:rsidRPr="00EE7842">
        <w:rPr>
          <w:rFonts w:ascii="GHEA Grapalat" w:eastAsia="GHEA Grapalat" w:hAnsi="GHEA Grapalat" w:cs="GHEA Grapalat"/>
          <w:color w:val="000000" w:themeColor="text1"/>
        </w:rPr>
        <w:t>96</w:t>
      </w:r>
      <w:r w:rsidRPr="00EE7842">
        <w:rPr>
          <w:rFonts w:ascii="GHEA Grapalat" w:eastAsia="GHEA Grapalat" w:hAnsi="GHEA Grapalat" w:cs="GHEA Grapalat"/>
          <w:color w:val="000000" w:themeColor="text1"/>
        </w:rPr>
        <w:t xml:space="preserve">-Ն օրենքի այսուհետ՝ Օրենք </w:t>
      </w:r>
      <w:r w:rsidR="00D35B55" w:rsidRPr="00EE7842">
        <w:rPr>
          <w:rFonts w:ascii="GHEA Grapalat" w:eastAsia="GHEA Grapalat" w:hAnsi="GHEA Grapalat" w:cs="GHEA Grapalat"/>
          <w:color w:val="000000" w:themeColor="text1"/>
        </w:rPr>
        <w:t>9</w:t>
      </w:r>
      <w:r w:rsidRPr="00EE7842">
        <w:rPr>
          <w:rFonts w:ascii="GHEA Grapalat" w:eastAsia="GHEA Grapalat" w:hAnsi="GHEA Grapalat" w:cs="GHEA Grapalat"/>
          <w:color w:val="000000" w:themeColor="text1"/>
        </w:rPr>
        <w:t>-րդ հոդված</w:t>
      </w:r>
      <w:r w:rsidR="00E54F07" w:rsidRPr="00EE7842">
        <w:rPr>
          <w:rFonts w:ascii="GHEA Grapalat" w:eastAsia="GHEA Grapalat" w:hAnsi="GHEA Grapalat" w:cs="GHEA Grapalat"/>
          <w:color w:val="000000" w:themeColor="text1"/>
        </w:rPr>
        <w:t>ում՝</w:t>
      </w:r>
    </w:p>
    <w:p w14:paraId="383ED5B7" w14:textId="77777777" w:rsidR="002B7916" w:rsidRPr="00EE7842" w:rsidRDefault="002B7916"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 xml:space="preserve">1) </w:t>
      </w:r>
      <w:r w:rsidR="005452DB" w:rsidRPr="00EE7842">
        <w:rPr>
          <w:rFonts w:ascii="GHEA Grapalat" w:eastAsia="GHEA Grapalat" w:hAnsi="GHEA Grapalat" w:cs="GHEA Grapalat"/>
          <w:color w:val="000000" w:themeColor="text1"/>
        </w:rPr>
        <w:t xml:space="preserve">ա. </w:t>
      </w:r>
      <w:r w:rsidR="00E54F07" w:rsidRPr="00EE7842">
        <w:rPr>
          <w:rFonts w:ascii="GHEA Grapalat" w:eastAsia="GHEA Grapalat" w:hAnsi="GHEA Grapalat" w:cs="GHEA Grapalat"/>
          <w:color w:val="000000" w:themeColor="text1"/>
        </w:rPr>
        <w:t>5-րդ մաս</w:t>
      </w:r>
      <w:r w:rsidR="00C0138F" w:rsidRPr="00EE7842">
        <w:rPr>
          <w:rFonts w:ascii="GHEA Grapalat" w:eastAsia="GHEA Grapalat" w:hAnsi="GHEA Grapalat" w:cs="GHEA Grapalat"/>
          <w:color w:val="000000" w:themeColor="text1"/>
        </w:rPr>
        <w:t>ի 1-ին նախադասության մեջ</w:t>
      </w:r>
      <w:r w:rsidR="00E54F07" w:rsidRPr="00EE7842">
        <w:rPr>
          <w:rFonts w:ascii="GHEA Grapalat" w:eastAsia="GHEA Grapalat" w:hAnsi="GHEA Grapalat" w:cs="GHEA Grapalat"/>
          <w:color w:val="000000" w:themeColor="text1"/>
        </w:rPr>
        <w:t xml:space="preserve"> «և» շաղկապը հեռացնել և «նշանակած» բառից հետո լրացնել «և քաղաքացիական հասարակության մեկ ներկայացուցիչ» բառերը: </w:t>
      </w:r>
    </w:p>
    <w:p w14:paraId="68AF35E3" w14:textId="77777777" w:rsidR="002B7916" w:rsidRPr="00EE7842" w:rsidRDefault="005452DB"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 xml:space="preserve">բ. </w:t>
      </w:r>
      <w:r w:rsidR="00E54F07" w:rsidRPr="00EE7842">
        <w:rPr>
          <w:rFonts w:ascii="GHEA Grapalat" w:eastAsia="GHEA Grapalat" w:hAnsi="GHEA Grapalat" w:cs="GHEA Grapalat"/>
          <w:color w:val="000000" w:themeColor="text1"/>
        </w:rPr>
        <w:t>5-րդ մասում երրորդ նախադասությունից հետո լրացնել.</w:t>
      </w:r>
    </w:p>
    <w:p w14:paraId="35F2C1F4" w14:textId="77777777" w:rsidR="002B7916" w:rsidRPr="00EE7842" w:rsidRDefault="00E54F07"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«Ազգային ժողովի նախագահը նույն ժամկետում ապահովում է քաղաքացիական հասարակության կազմակերպությունների ներգրավման վերաբերյալ հայտարարության հրապարակումը:»</w:t>
      </w:r>
      <w:r w:rsidR="005452DB" w:rsidRPr="00EE7842">
        <w:rPr>
          <w:rFonts w:ascii="GHEA Grapalat" w:eastAsia="GHEA Grapalat" w:hAnsi="GHEA Grapalat" w:cs="GHEA Grapalat"/>
          <w:color w:val="000000" w:themeColor="text1"/>
        </w:rPr>
        <w:t>։</w:t>
      </w:r>
    </w:p>
    <w:p w14:paraId="08991170" w14:textId="77777777" w:rsidR="002B7916" w:rsidRPr="00EE7842" w:rsidRDefault="002B7916"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 xml:space="preserve">2) </w:t>
      </w:r>
      <w:r w:rsidR="00E54F07" w:rsidRPr="00EE7842">
        <w:rPr>
          <w:rFonts w:ascii="GHEA Grapalat" w:eastAsia="GHEA Grapalat" w:hAnsi="GHEA Grapalat" w:cs="GHEA Grapalat"/>
          <w:color w:val="000000" w:themeColor="text1"/>
        </w:rPr>
        <w:t>Լրացնել նոր՝ 5.1</w:t>
      </w:r>
      <w:r w:rsidR="0053107D" w:rsidRPr="00EE7842">
        <w:rPr>
          <w:rFonts w:ascii="GHEA Grapalat" w:eastAsia="GHEA Grapalat" w:hAnsi="GHEA Grapalat" w:cs="GHEA Grapalat"/>
          <w:color w:val="000000" w:themeColor="text1"/>
        </w:rPr>
        <w:t>-րդ</w:t>
      </w:r>
      <w:r w:rsidR="00E54F07" w:rsidRPr="00EE7842">
        <w:rPr>
          <w:rFonts w:ascii="GHEA Grapalat" w:eastAsia="GHEA Grapalat" w:hAnsi="GHEA Grapalat" w:cs="GHEA Grapalat"/>
          <w:color w:val="000000" w:themeColor="text1"/>
        </w:rPr>
        <w:t xml:space="preserve"> մա</w:t>
      </w:r>
      <w:r w:rsidR="008427D8" w:rsidRPr="00EE7842">
        <w:rPr>
          <w:rFonts w:ascii="GHEA Grapalat" w:eastAsia="GHEA Grapalat" w:hAnsi="GHEA Grapalat" w:cs="GHEA Grapalat"/>
          <w:color w:val="000000" w:themeColor="text1"/>
        </w:rPr>
        <w:t>ս.</w:t>
      </w:r>
    </w:p>
    <w:p w14:paraId="1AC68617" w14:textId="37530FFC" w:rsidR="00E54F07" w:rsidRPr="00EE7842" w:rsidRDefault="00E54F07"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 xml:space="preserve">«Քաղաքացիական </w:t>
      </w:r>
      <w:r w:rsidR="00C0138F" w:rsidRPr="00EE7842">
        <w:rPr>
          <w:rFonts w:ascii="GHEA Grapalat" w:eastAsia="GHEA Grapalat" w:hAnsi="GHEA Grapalat" w:cs="GHEA Grapalat"/>
          <w:color w:val="000000" w:themeColor="text1"/>
        </w:rPr>
        <w:t xml:space="preserve">հասարակության </w:t>
      </w:r>
      <w:r w:rsidRPr="00EE7842">
        <w:rPr>
          <w:rFonts w:ascii="GHEA Grapalat" w:eastAsia="GHEA Grapalat" w:hAnsi="GHEA Grapalat" w:cs="GHEA Grapalat"/>
          <w:color w:val="000000" w:themeColor="text1"/>
        </w:rPr>
        <w:t xml:space="preserve">կազմակերպությունների ներգրավման վերաբերյալ հայտարարության հրապարակումից հետո՝ տասնօրյա ժամկետում, հասարակական կազմակերպությունները Ազգային ժողով են ներկայացնում </w:t>
      </w:r>
      <w:r w:rsidR="009F0333" w:rsidRPr="00EE7842">
        <w:rPr>
          <w:rFonts w:ascii="GHEA Grapalat" w:eastAsia="GHEA Grapalat" w:hAnsi="GHEA Grapalat" w:cs="GHEA Grapalat"/>
          <w:color w:val="000000" w:themeColor="text1"/>
        </w:rPr>
        <w:t>Խորհրդում</w:t>
      </w:r>
      <w:r w:rsidRPr="00EE7842">
        <w:rPr>
          <w:rFonts w:ascii="GHEA Grapalat" w:eastAsia="GHEA Grapalat" w:hAnsi="GHEA Grapalat" w:cs="GHEA Grapalat"/>
          <w:color w:val="000000" w:themeColor="text1"/>
        </w:rPr>
        <w:t xml:space="preserve"> ներգրավվելու վերաբերյալ դիմում՝ կցելով հակակոռուպցիոն ոլորտի փորձառությունը հավաստող փաստաթղթերը: Երկուսից ավելի հասարակական կազմակերպություններ</w:t>
      </w:r>
      <w:r w:rsidR="003C08ED" w:rsidRPr="00EE7842">
        <w:rPr>
          <w:rFonts w:ascii="GHEA Grapalat" w:eastAsia="GHEA Grapalat" w:hAnsi="GHEA Grapalat" w:cs="GHEA Grapalat"/>
          <w:color w:val="000000" w:themeColor="text1"/>
        </w:rPr>
        <w:t>ի</w:t>
      </w:r>
      <w:r w:rsidRPr="00EE7842">
        <w:rPr>
          <w:rFonts w:ascii="GHEA Grapalat" w:eastAsia="GHEA Grapalat" w:hAnsi="GHEA Grapalat" w:cs="GHEA Grapalat"/>
          <w:color w:val="000000" w:themeColor="text1"/>
        </w:rPr>
        <w:t xml:space="preserve"> դիմելու դեպքում նախապատվությունը տրվում է հակակոռուպցիոն ոլորտի առավել երկար փորձառություն ունեցող հասարակական կազմակերպության ներկայացուցչին:»</w:t>
      </w:r>
      <w:r w:rsidR="0053107D" w:rsidRPr="00EE7842">
        <w:rPr>
          <w:rFonts w:ascii="GHEA Grapalat" w:eastAsia="GHEA Grapalat" w:hAnsi="GHEA Grapalat" w:cs="GHEA Grapalat"/>
          <w:color w:val="000000" w:themeColor="text1"/>
        </w:rPr>
        <w:t>:</w:t>
      </w:r>
    </w:p>
    <w:p w14:paraId="234B1229" w14:textId="77777777" w:rsidR="004C1228" w:rsidRPr="00EE7842" w:rsidRDefault="004C1228" w:rsidP="00EE7842">
      <w:pPr>
        <w:spacing w:line="360" w:lineRule="auto"/>
        <w:ind w:right="50" w:firstLine="540"/>
        <w:jc w:val="both"/>
        <w:rPr>
          <w:rFonts w:ascii="GHEA Grapalat" w:eastAsia="GHEA Grapalat" w:hAnsi="GHEA Grapalat" w:cs="GHEA Grapalat"/>
          <w:color w:val="000000" w:themeColor="text1"/>
        </w:rPr>
      </w:pPr>
    </w:p>
    <w:p w14:paraId="5560D88F" w14:textId="3E7576B6" w:rsidR="004C1228" w:rsidRPr="00EE7842" w:rsidRDefault="004C1228"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b/>
          <w:color w:val="000000" w:themeColor="text1"/>
        </w:rPr>
        <w:t xml:space="preserve">Հոդված </w:t>
      </w:r>
      <w:r w:rsidR="00B43390" w:rsidRPr="00EE7842">
        <w:rPr>
          <w:rFonts w:ascii="GHEA Grapalat" w:eastAsia="GHEA Grapalat" w:hAnsi="GHEA Grapalat" w:cs="GHEA Grapalat"/>
          <w:b/>
          <w:color w:val="000000" w:themeColor="text1"/>
        </w:rPr>
        <w:t>2</w:t>
      </w:r>
      <w:r w:rsidRPr="00EE7842">
        <w:rPr>
          <w:rFonts w:ascii="GHEA Grapalat" w:eastAsia="GHEA Grapalat" w:hAnsi="GHEA Grapalat" w:cs="GHEA Grapalat"/>
          <w:b/>
          <w:color w:val="000000" w:themeColor="text1"/>
        </w:rPr>
        <w:t>.</w:t>
      </w:r>
      <w:r w:rsidRPr="00EE7842">
        <w:rPr>
          <w:rFonts w:ascii="GHEA Grapalat" w:eastAsia="GHEA Grapalat" w:hAnsi="GHEA Grapalat" w:cs="GHEA Grapalat"/>
          <w:color w:val="000000" w:themeColor="text1"/>
        </w:rPr>
        <w:t xml:space="preserve"> Օրենքի 17-րդ հոդվածի 2-րդ մասում «</w:t>
      </w:r>
      <w:r w:rsidR="00B43390" w:rsidRPr="00EE7842">
        <w:rPr>
          <w:rFonts w:ascii="GHEA Grapalat" w:eastAsia="GHEA Grapalat" w:hAnsi="GHEA Grapalat" w:cs="GHEA Grapalat"/>
          <w:color w:val="000000" w:themeColor="text1"/>
        </w:rPr>
        <w:t>ի</w:t>
      </w:r>
      <w:r w:rsidRPr="00EE7842">
        <w:rPr>
          <w:rFonts w:ascii="GHEA Grapalat" w:eastAsia="GHEA Grapalat" w:hAnsi="GHEA Grapalat" w:cs="GHEA Grapalat"/>
          <w:color w:val="000000" w:themeColor="text1"/>
        </w:rPr>
        <w:t xml:space="preserve">րավախախտման» բառից </w:t>
      </w:r>
      <w:r w:rsidR="00B43390" w:rsidRPr="00EE7842">
        <w:rPr>
          <w:rFonts w:ascii="GHEA Grapalat" w:eastAsia="GHEA Grapalat" w:hAnsi="GHEA Grapalat" w:cs="GHEA Grapalat"/>
          <w:color w:val="000000" w:themeColor="text1"/>
        </w:rPr>
        <w:t>առաջ</w:t>
      </w:r>
      <w:r w:rsidRPr="00EE7842">
        <w:rPr>
          <w:rFonts w:ascii="GHEA Grapalat" w:eastAsia="GHEA Grapalat" w:hAnsi="GHEA Grapalat" w:cs="GHEA Grapalat"/>
          <w:color w:val="000000" w:themeColor="text1"/>
        </w:rPr>
        <w:t xml:space="preserve"> լրացնել «, կարգապահական խախտման» բառերը:</w:t>
      </w:r>
    </w:p>
    <w:p w14:paraId="00700E11" w14:textId="77777777"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p>
    <w:p w14:paraId="602CDB06" w14:textId="41185360"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b/>
          <w:color w:val="000000" w:themeColor="text1"/>
        </w:rPr>
        <w:t xml:space="preserve">Հոդված </w:t>
      </w:r>
      <w:r w:rsidR="00B43390" w:rsidRPr="00EE7842">
        <w:rPr>
          <w:rFonts w:ascii="GHEA Grapalat" w:eastAsia="GHEA Grapalat" w:hAnsi="GHEA Grapalat" w:cs="GHEA Grapalat"/>
          <w:b/>
          <w:color w:val="000000" w:themeColor="text1"/>
        </w:rPr>
        <w:t>3</w:t>
      </w:r>
      <w:r w:rsidR="00FA36FD" w:rsidRPr="00EE7842">
        <w:rPr>
          <w:rFonts w:ascii="GHEA Grapalat" w:eastAsia="GHEA Grapalat" w:hAnsi="GHEA Grapalat" w:cs="GHEA Grapalat"/>
          <w:b/>
          <w:color w:val="000000" w:themeColor="text1"/>
        </w:rPr>
        <w:t>.</w:t>
      </w:r>
      <w:r w:rsidRPr="00EE7842">
        <w:rPr>
          <w:rFonts w:ascii="GHEA Grapalat" w:eastAsia="GHEA Grapalat" w:hAnsi="GHEA Grapalat" w:cs="GHEA Grapalat"/>
          <w:b/>
          <w:color w:val="000000" w:themeColor="text1"/>
        </w:rPr>
        <w:t xml:space="preserve"> </w:t>
      </w:r>
      <w:r w:rsidRPr="00EE7842">
        <w:rPr>
          <w:rFonts w:ascii="GHEA Grapalat" w:eastAsia="GHEA Grapalat" w:hAnsi="GHEA Grapalat" w:cs="GHEA Grapalat"/>
          <w:color w:val="000000" w:themeColor="text1"/>
        </w:rPr>
        <w:t>Օրենքում լրացնել նոր՝  17.1-րդ հոդված՝</w:t>
      </w:r>
    </w:p>
    <w:p w14:paraId="33DB67D3" w14:textId="77777777" w:rsidR="00877491" w:rsidRPr="00EE7842" w:rsidRDefault="00877491" w:rsidP="00EE7842">
      <w:pPr>
        <w:spacing w:line="360" w:lineRule="auto"/>
        <w:ind w:right="50" w:firstLine="540"/>
        <w:jc w:val="both"/>
        <w:rPr>
          <w:rFonts w:ascii="GHEA Grapalat" w:eastAsia="GHEA Grapalat" w:hAnsi="GHEA Grapalat" w:cs="GHEA Grapalat"/>
          <w:b/>
          <w:bCs/>
          <w:color w:val="000000" w:themeColor="text1"/>
        </w:rPr>
      </w:pPr>
      <w:r w:rsidRPr="00EE7842">
        <w:rPr>
          <w:rFonts w:ascii="GHEA Grapalat" w:eastAsia="GHEA Grapalat" w:hAnsi="GHEA Grapalat" w:cs="GHEA Grapalat"/>
          <w:color w:val="000000" w:themeColor="text1"/>
        </w:rPr>
        <w:lastRenderedPageBreak/>
        <w:t>«</w:t>
      </w:r>
      <w:r w:rsidRPr="00EE7842">
        <w:rPr>
          <w:rFonts w:ascii="GHEA Grapalat" w:eastAsia="GHEA Grapalat" w:hAnsi="GHEA Grapalat" w:cs="GHEA Grapalat"/>
          <w:b/>
          <w:bCs/>
          <w:color w:val="000000" w:themeColor="text1"/>
        </w:rPr>
        <w:t xml:space="preserve">Հոդված 17.1. Հանձնաժողովի անդամի կարգապահական պատասխանատվության հիմքերը </w:t>
      </w:r>
    </w:p>
    <w:p w14:paraId="032AC753" w14:textId="77777777"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1. Հանձնաժողովի անդամին կարգապահական պատասխանատվության ենթարկելու հիմքերն են՝</w:t>
      </w:r>
    </w:p>
    <w:p w14:paraId="1B2D5B13" w14:textId="77777777"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1) հանձնաժողովի անդամի վարքագծի կանոնները խախտելը.</w:t>
      </w:r>
    </w:p>
    <w:p w14:paraId="360BA9EB" w14:textId="77777777"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2) իր պարտականությունները չկատարելը կամ ոչ պատշաճ կատարելը.</w:t>
      </w:r>
    </w:p>
    <w:p w14:paraId="788267D2" w14:textId="77777777"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3) աշխատանքային ներքին կարգապահական կանոնները պարբերաբար խախտելը.</w:t>
      </w:r>
    </w:p>
    <w:p w14:paraId="3DD5E01F" w14:textId="77777777"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4) օրենքով սահմանված սահմանափակումները կամ անհամատեղելիության կամ «Հանրային ծառայության մասին» օրենքի 33-րդ հոդվածով սահմանված շահերի բախմանն առնչվող պահանջները չպահպանելը.</w:t>
      </w:r>
    </w:p>
    <w:p w14:paraId="5103D044" w14:textId="4B827FB8"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 xml:space="preserve">2. </w:t>
      </w:r>
      <w:r w:rsidR="000A60B0" w:rsidRPr="00EE7842">
        <w:rPr>
          <w:rFonts w:ascii="GHEA Grapalat" w:eastAsia="GHEA Grapalat" w:hAnsi="GHEA Grapalat" w:cs="GHEA Grapalat"/>
          <w:color w:val="000000" w:themeColor="text1"/>
        </w:rPr>
        <w:t>Հանձնաժողովի անդամի վ</w:t>
      </w:r>
      <w:r w:rsidRPr="00EE7842">
        <w:rPr>
          <w:rFonts w:ascii="GHEA Grapalat" w:eastAsia="GHEA Grapalat" w:hAnsi="GHEA Grapalat" w:cs="GHEA Grapalat"/>
          <w:color w:val="000000" w:themeColor="text1"/>
        </w:rPr>
        <w:t>արքագծի</w:t>
      </w:r>
      <w:r w:rsidR="000A60B0" w:rsidRPr="00EE7842">
        <w:rPr>
          <w:rFonts w:ascii="GHEA Grapalat" w:eastAsia="GHEA Grapalat" w:hAnsi="GHEA Grapalat" w:cs="GHEA Grapalat"/>
          <w:color w:val="000000" w:themeColor="text1"/>
        </w:rPr>
        <w:t xml:space="preserve"> և</w:t>
      </w:r>
      <w:r w:rsidRPr="00EE7842">
        <w:rPr>
          <w:rFonts w:ascii="GHEA Grapalat" w:eastAsia="GHEA Grapalat" w:hAnsi="GHEA Grapalat" w:cs="GHEA Grapalat"/>
          <w:color w:val="000000" w:themeColor="text1"/>
        </w:rPr>
        <w:t xml:space="preserve"> </w:t>
      </w:r>
      <w:r w:rsidR="000A60B0" w:rsidRPr="00EE7842">
        <w:rPr>
          <w:rFonts w:ascii="GHEA Grapalat" w:eastAsia="GHEA Grapalat" w:hAnsi="GHEA Grapalat" w:cs="GHEA Grapalat"/>
          <w:color w:val="000000" w:themeColor="text1"/>
        </w:rPr>
        <w:t xml:space="preserve">աշխատանքային ներքին կարգապահական կանոնները </w:t>
      </w:r>
      <w:r w:rsidRPr="00EE7842">
        <w:rPr>
          <w:rFonts w:ascii="GHEA Grapalat" w:eastAsia="GHEA Grapalat" w:hAnsi="GHEA Grapalat" w:cs="GHEA Grapalat"/>
          <w:color w:val="000000" w:themeColor="text1"/>
        </w:rPr>
        <w:t>սահմանում է Հանձնաժողով</w:t>
      </w:r>
      <w:r w:rsidR="000A60B0" w:rsidRPr="00EE7842">
        <w:rPr>
          <w:rFonts w:ascii="GHEA Grapalat" w:eastAsia="GHEA Grapalat" w:hAnsi="GHEA Grapalat" w:cs="GHEA Grapalat"/>
          <w:color w:val="000000" w:themeColor="text1"/>
        </w:rPr>
        <w:t>ը</w:t>
      </w:r>
      <w:r w:rsidRPr="00EE7842">
        <w:rPr>
          <w:rFonts w:ascii="GHEA Grapalat" w:eastAsia="GHEA Grapalat" w:hAnsi="GHEA Grapalat" w:cs="GHEA Grapalat"/>
          <w:color w:val="000000" w:themeColor="text1"/>
        </w:rPr>
        <w:t>։</w:t>
      </w:r>
      <w:r w:rsidR="005452DB" w:rsidRPr="00EE7842">
        <w:rPr>
          <w:rFonts w:ascii="GHEA Grapalat" w:eastAsia="GHEA Grapalat" w:hAnsi="GHEA Grapalat" w:cs="GHEA Grapalat"/>
          <w:color w:val="000000" w:themeColor="text1"/>
        </w:rPr>
        <w:t>»։</w:t>
      </w:r>
    </w:p>
    <w:p w14:paraId="1A5993BA" w14:textId="77777777"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p>
    <w:p w14:paraId="798503EF" w14:textId="07F915CC"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b/>
          <w:color w:val="000000" w:themeColor="text1"/>
        </w:rPr>
        <w:t xml:space="preserve">Հոդված </w:t>
      </w:r>
      <w:r w:rsidR="000A60B0" w:rsidRPr="00EE7842">
        <w:rPr>
          <w:rFonts w:ascii="GHEA Grapalat" w:eastAsia="GHEA Grapalat" w:hAnsi="GHEA Grapalat" w:cs="GHEA Grapalat"/>
          <w:b/>
          <w:color w:val="000000" w:themeColor="text1"/>
        </w:rPr>
        <w:t>4</w:t>
      </w:r>
      <w:r w:rsidRPr="00EE7842">
        <w:rPr>
          <w:rFonts w:ascii="GHEA Grapalat" w:eastAsia="GHEA Grapalat" w:hAnsi="GHEA Grapalat" w:cs="GHEA Grapalat"/>
          <w:b/>
          <w:color w:val="000000" w:themeColor="text1"/>
        </w:rPr>
        <w:t xml:space="preserve">. </w:t>
      </w:r>
      <w:r w:rsidRPr="00EE7842">
        <w:rPr>
          <w:rFonts w:ascii="GHEA Grapalat" w:eastAsia="GHEA Grapalat" w:hAnsi="GHEA Grapalat" w:cs="GHEA Grapalat"/>
          <w:color w:val="000000" w:themeColor="text1"/>
        </w:rPr>
        <w:t>Օրենքում լրացնել նոր՝  17.2-րդ հոդված՝</w:t>
      </w:r>
    </w:p>
    <w:p w14:paraId="7EF4DEF5" w14:textId="77777777" w:rsidR="00877491" w:rsidRPr="00EE7842" w:rsidRDefault="00877491" w:rsidP="00EE7842">
      <w:pPr>
        <w:spacing w:line="360" w:lineRule="auto"/>
        <w:ind w:right="50" w:firstLine="540"/>
        <w:jc w:val="both"/>
        <w:rPr>
          <w:rFonts w:ascii="GHEA Grapalat" w:eastAsia="GHEA Grapalat" w:hAnsi="GHEA Grapalat" w:cs="GHEA Grapalat"/>
          <w:b/>
          <w:bCs/>
          <w:color w:val="000000" w:themeColor="text1"/>
        </w:rPr>
      </w:pPr>
      <w:r w:rsidRPr="00EE7842">
        <w:rPr>
          <w:rFonts w:ascii="GHEA Grapalat" w:eastAsia="GHEA Grapalat" w:hAnsi="GHEA Grapalat" w:cs="GHEA Grapalat"/>
          <w:color w:val="000000" w:themeColor="text1"/>
        </w:rPr>
        <w:t>«</w:t>
      </w:r>
      <w:r w:rsidRPr="00EE7842">
        <w:rPr>
          <w:rFonts w:ascii="GHEA Grapalat" w:eastAsia="GHEA Grapalat" w:hAnsi="GHEA Grapalat" w:cs="GHEA Grapalat"/>
          <w:b/>
          <w:bCs/>
          <w:color w:val="000000" w:themeColor="text1"/>
        </w:rPr>
        <w:t>Հոդված 17.2. Հանձնաժողովի անդամի նկատմամբ կիրառվող կարգապահական տույժերը.</w:t>
      </w:r>
    </w:p>
    <w:p w14:paraId="131A55DE" w14:textId="71DBF968" w:rsidR="00877491" w:rsidRPr="00EE7842" w:rsidRDefault="00877491" w:rsidP="00EE7842">
      <w:pPr>
        <w:spacing w:line="360" w:lineRule="auto"/>
        <w:ind w:right="50" w:firstLine="540"/>
        <w:jc w:val="both"/>
        <w:rPr>
          <w:rFonts w:ascii="GHEA Grapalat" w:eastAsia="GHEA Grapalat" w:hAnsi="GHEA Grapalat" w:cs="GHEA Grapalat"/>
          <w:b/>
          <w:bCs/>
          <w:color w:val="000000" w:themeColor="text1"/>
        </w:rPr>
      </w:pPr>
      <w:r w:rsidRPr="00EE7842">
        <w:rPr>
          <w:rFonts w:ascii="GHEA Grapalat" w:eastAsia="GHEA Grapalat" w:hAnsi="GHEA Grapalat" w:cs="GHEA Grapalat"/>
          <w:color w:val="000000" w:themeColor="text1"/>
        </w:rPr>
        <w:t xml:space="preserve">1. Կարգապահական խախտման </w:t>
      </w:r>
      <w:r w:rsidR="00304A76" w:rsidRPr="00EE7842">
        <w:rPr>
          <w:rFonts w:ascii="GHEA Grapalat" w:eastAsia="GHEA Grapalat" w:hAnsi="GHEA Grapalat" w:cs="GHEA Grapalat"/>
          <w:color w:val="000000" w:themeColor="text1"/>
        </w:rPr>
        <w:t>բնույթից</w:t>
      </w:r>
      <w:r w:rsidRPr="00EE7842">
        <w:rPr>
          <w:rFonts w:ascii="GHEA Grapalat" w:eastAsia="GHEA Grapalat" w:hAnsi="GHEA Grapalat" w:cs="GHEA Grapalat"/>
          <w:color w:val="000000" w:themeColor="text1"/>
        </w:rPr>
        <w:t xml:space="preserve"> ելնելով` Հանձնաժողովի անդամի նկատմամբ կարող են կիրառվել հետևյալ կարգապահական տույժերը.</w:t>
      </w:r>
    </w:p>
    <w:p w14:paraId="745CD8AC" w14:textId="77777777"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1) նախազգուշացում.</w:t>
      </w:r>
    </w:p>
    <w:p w14:paraId="28F13313" w14:textId="77777777"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2) նկատողություն.</w:t>
      </w:r>
    </w:p>
    <w:p w14:paraId="48412BA8" w14:textId="77777777"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3) խիստ նկատողություն.</w:t>
      </w:r>
    </w:p>
    <w:p w14:paraId="07349803" w14:textId="5A971DA3"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 xml:space="preserve">4) </w:t>
      </w:r>
      <w:r w:rsidR="00526D92" w:rsidRPr="00EE7842">
        <w:rPr>
          <w:rFonts w:ascii="GHEA Grapalat" w:eastAsia="GHEA Grapalat" w:hAnsi="GHEA Grapalat" w:cs="GHEA Grapalat"/>
          <w:color w:val="000000" w:themeColor="text1"/>
        </w:rPr>
        <w:t>լիազորությունների դադարեց</w:t>
      </w:r>
      <w:r w:rsidR="00EB6EE3" w:rsidRPr="00EE7842">
        <w:rPr>
          <w:rFonts w:ascii="GHEA Grapalat" w:eastAsia="GHEA Grapalat" w:hAnsi="GHEA Grapalat" w:cs="GHEA Grapalat"/>
          <w:color w:val="000000" w:themeColor="text1"/>
        </w:rPr>
        <w:t>ման վերաբերյալ առաջակի ներկայացում</w:t>
      </w:r>
      <w:r w:rsidRPr="00EE7842">
        <w:rPr>
          <w:rFonts w:ascii="GHEA Grapalat" w:eastAsia="GHEA Grapalat" w:hAnsi="GHEA Grapalat" w:cs="GHEA Grapalat"/>
          <w:color w:val="000000" w:themeColor="text1"/>
        </w:rPr>
        <w:t>:</w:t>
      </w:r>
    </w:p>
    <w:p w14:paraId="07B8659D" w14:textId="6979A42C"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 xml:space="preserve">2. Սույն հոդվածի 1-ին մասով նախատեսված կարգապահական տույժերը Հանձնաժողովի անդամի նկատմամբ կիրառում է </w:t>
      </w:r>
      <w:r w:rsidR="00B431F2" w:rsidRPr="00EE7842">
        <w:rPr>
          <w:rFonts w:ascii="GHEA Grapalat" w:eastAsia="GHEA Grapalat" w:hAnsi="GHEA Grapalat" w:cs="GHEA Grapalat"/>
          <w:color w:val="000000" w:themeColor="text1"/>
        </w:rPr>
        <w:t>Հանձնաժողովը:</w:t>
      </w:r>
    </w:p>
    <w:p w14:paraId="0115CBDA" w14:textId="5E896693" w:rsidR="00707166" w:rsidRPr="00EE7842" w:rsidRDefault="00707166"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lastRenderedPageBreak/>
        <w:t xml:space="preserve">3. Սույն հոդվածի 1-ին մասի 4-րդ կետով նախատեսված կարգապահական տույժը կարող է կիրառվել երկու նկատողություն կամ մեկ խիստ նկատողություն ունեցող </w:t>
      </w:r>
      <w:r w:rsidR="000A60B0" w:rsidRPr="00EE7842">
        <w:rPr>
          <w:rFonts w:ascii="GHEA Grapalat" w:eastAsia="GHEA Grapalat" w:hAnsi="GHEA Grapalat" w:cs="GHEA Grapalat"/>
          <w:color w:val="000000" w:themeColor="text1"/>
        </w:rPr>
        <w:t>Հանձնաժողովի անդամի</w:t>
      </w:r>
      <w:r w:rsidRPr="00EE7842">
        <w:rPr>
          <w:rFonts w:ascii="GHEA Grapalat" w:eastAsia="GHEA Grapalat" w:hAnsi="GHEA Grapalat" w:cs="GHEA Grapalat"/>
          <w:color w:val="000000" w:themeColor="text1"/>
        </w:rPr>
        <w:t xml:space="preserve"> կողմից կարգապահական խախտում կատարել</w:t>
      </w:r>
      <w:r w:rsidR="000A60B0" w:rsidRPr="00EE7842">
        <w:rPr>
          <w:rFonts w:ascii="GHEA Grapalat" w:eastAsia="GHEA Grapalat" w:hAnsi="GHEA Grapalat" w:cs="GHEA Grapalat"/>
          <w:color w:val="000000" w:themeColor="text1"/>
        </w:rPr>
        <w:t>ու դեպքում:</w:t>
      </w:r>
      <w:r w:rsidR="005452DB" w:rsidRPr="00EE7842">
        <w:rPr>
          <w:rFonts w:ascii="GHEA Grapalat" w:eastAsia="GHEA Grapalat" w:hAnsi="GHEA Grapalat" w:cs="GHEA Grapalat"/>
          <w:color w:val="000000" w:themeColor="text1"/>
        </w:rPr>
        <w:t>»։</w:t>
      </w:r>
    </w:p>
    <w:p w14:paraId="481EE631" w14:textId="1D1C20DD" w:rsidR="00877491" w:rsidRPr="00EE7842" w:rsidRDefault="00707166"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 xml:space="preserve"> </w:t>
      </w:r>
    </w:p>
    <w:p w14:paraId="6471BB71" w14:textId="66EFDB2F" w:rsidR="00877491"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b/>
          <w:color w:val="000000" w:themeColor="text1"/>
        </w:rPr>
        <w:t xml:space="preserve">Հոդված </w:t>
      </w:r>
      <w:r w:rsidR="00C0138F" w:rsidRPr="00EE7842">
        <w:rPr>
          <w:rFonts w:ascii="GHEA Grapalat" w:eastAsia="GHEA Grapalat" w:hAnsi="GHEA Grapalat" w:cs="GHEA Grapalat"/>
          <w:b/>
          <w:color w:val="000000" w:themeColor="text1"/>
        </w:rPr>
        <w:t>5</w:t>
      </w:r>
      <w:r w:rsidRPr="00EE7842">
        <w:rPr>
          <w:rFonts w:ascii="GHEA Grapalat" w:eastAsia="GHEA Grapalat" w:hAnsi="GHEA Grapalat" w:cs="GHEA Grapalat"/>
          <w:b/>
          <w:color w:val="000000" w:themeColor="text1"/>
        </w:rPr>
        <w:t xml:space="preserve">. </w:t>
      </w:r>
      <w:r w:rsidRPr="00EE7842">
        <w:rPr>
          <w:rFonts w:ascii="GHEA Grapalat" w:eastAsia="GHEA Grapalat" w:hAnsi="GHEA Grapalat" w:cs="GHEA Grapalat"/>
          <w:color w:val="000000" w:themeColor="text1"/>
        </w:rPr>
        <w:t>Օրենքում լրացնել նոր՝  17.3-րդ հոդված՝</w:t>
      </w:r>
    </w:p>
    <w:p w14:paraId="7A30CF7D" w14:textId="7D2389CF" w:rsidR="00877491" w:rsidRPr="00EE7842" w:rsidRDefault="00877491" w:rsidP="00EE7842">
      <w:pPr>
        <w:spacing w:line="360" w:lineRule="auto"/>
        <w:ind w:right="50" w:firstLine="540"/>
        <w:jc w:val="both"/>
        <w:rPr>
          <w:rFonts w:ascii="GHEA Grapalat" w:eastAsia="GHEA Grapalat" w:hAnsi="GHEA Grapalat" w:cs="GHEA Grapalat"/>
          <w:b/>
          <w:bCs/>
          <w:color w:val="000000" w:themeColor="text1"/>
        </w:rPr>
      </w:pPr>
      <w:r w:rsidRPr="00EE7842">
        <w:rPr>
          <w:rFonts w:ascii="GHEA Grapalat" w:eastAsia="GHEA Grapalat" w:hAnsi="GHEA Grapalat" w:cs="GHEA Grapalat"/>
          <w:b/>
          <w:bCs/>
          <w:color w:val="000000" w:themeColor="text1"/>
        </w:rPr>
        <w:t>«Հոդված 17.3. Հանձնաժողովի անդամին կարգապահական պատասխանատվության ենթարկելու կարգը</w:t>
      </w:r>
      <w:r w:rsidR="005452DB" w:rsidRPr="00EE7842">
        <w:rPr>
          <w:rFonts w:ascii="GHEA Grapalat" w:eastAsia="GHEA Grapalat" w:hAnsi="GHEA Grapalat" w:cs="GHEA Grapalat"/>
          <w:b/>
          <w:bCs/>
          <w:color w:val="000000" w:themeColor="text1"/>
        </w:rPr>
        <w:t xml:space="preserve"> և ժամկետները</w:t>
      </w:r>
    </w:p>
    <w:p w14:paraId="3B974FA5" w14:textId="4F9AF479" w:rsidR="00607179" w:rsidRPr="00EE7842" w:rsidRDefault="00877491"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 xml:space="preserve">1. </w:t>
      </w:r>
      <w:r w:rsidR="00607179" w:rsidRPr="00EE7842">
        <w:rPr>
          <w:rFonts w:ascii="GHEA Grapalat" w:hAnsi="GHEA Grapalat" w:cs="Sylfaen"/>
          <w:color w:val="000000" w:themeColor="text1"/>
          <w:shd w:val="clear" w:color="auto" w:fill="FFFFFF"/>
        </w:rPr>
        <w:t xml:space="preserve">Հանձնաժողովի </w:t>
      </w:r>
      <w:r w:rsidR="00607179" w:rsidRPr="00EE7842">
        <w:rPr>
          <w:rFonts w:ascii="GHEA Grapalat" w:hAnsi="GHEA Grapalat"/>
          <w:color w:val="000000" w:themeColor="text1"/>
          <w:shd w:val="clear" w:color="auto" w:fill="FFFFFF"/>
        </w:rPr>
        <w:t xml:space="preserve">անդամին </w:t>
      </w:r>
      <w:r w:rsidR="00607179" w:rsidRPr="00EE7842">
        <w:rPr>
          <w:rFonts w:ascii="GHEA Grapalat" w:eastAsia="GHEA Grapalat" w:hAnsi="GHEA Grapalat" w:cs="GHEA Grapalat"/>
          <w:color w:val="000000" w:themeColor="text1"/>
        </w:rPr>
        <w:t>կարգապահական պատասխանատվության ենթարկելու նպատակով վարույթը կարող է հարուցվել խախտումը հայտնաբերվելուց հետո՝ մեկ տարվա ժամկետում:</w:t>
      </w:r>
    </w:p>
    <w:p w14:paraId="44CD523A" w14:textId="288D88E9" w:rsidR="00607179" w:rsidRPr="00EE7842" w:rsidRDefault="00607179" w:rsidP="00EE7842">
      <w:pPr>
        <w:spacing w:line="360" w:lineRule="auto"/>
        <w:ind w:right="50" w:firstLine="540"/>
        <w:jc w:val="both"/>
        <w:rPr>
          <w:rFonts w:ascii="GHEA Grapalat" w:hAnsi="GHEA Grapalat"/>
          <w:color w:val="000000" w:themeColor="text1"/>
          <w:shd w:val="clear" w:color="auto" w:fill="FFFFFF"/>
        </w:rPr>
      </w:pPr>
      <w:r w:rsidRPr="00EE7842">
        <w:rPr>
          <w:rFonts w:ascii="GHEA Grapalat" w:eastAsia="GHEA Grapalat" w:hAnsi="GHEA Grapalat" w:cs="GHEA Grapalat"/>
          <w:color w:val="000000" w:themeColor="text1"/>
        </w:rPr>
        <w:t xml:space="preserve">2. </w:t>
      </w:r>
      <w:r w:rsidR="00F24043" w:rsidRPr="00EE7842">
        <w:rPr>
          <w:rFonts w:ascii="GHEA Grapalat" w:hAnsi="GHEA Grapalat" w:cs="Sylfaen"/>
          <w:color w:val="000000" w:themeColor="text1"/>
          <w:shd w:val="clear" w:color="auto" w:fill="FFFFFF"/>
        </w:rPr>
        <w:t xml:space="preserve">Հանձնաժողովի </w:t>
      </w:r>
      <w:r w:rsidR="00F24043" w:rsidRPr="00EE7842">
        <w:rPr>
          <w:rFonts w:ascii="GHEA Grapalat" w:hAnsi="GHEA Grapalat"/>
          <w:color w:val="000000" w:themeColor="text1"/>
          <w:shd w:val="clear" w:color="auto" w:fill="FFFFFF"/>
        </w:rPr>
        <w:t xml:space="preserve">անդամին կարգապահական պատասխանատվության ենթարկելու հարցը Հանձնաժողովը քննում է Հանձնաժողովի առնվազն </w:t>
      </w:r>
      <w:r w:rsidR="003B606D" w:rsidRPr="00EE7842">
        <w:rPr>
          <w:rFonts w:ascii="GHEA Grapalat" w:hAnsi="GHEA Grapalat"/>
          <w:color w:val="000000" w:themeColor="text1"/>
          <w:shd w:val="clear" w:color="auto" w:fill="FFFFFF"/>
        </w:rPr>
        <w:t>երկու</w:t>
      </w:r>
      <w:r w:rsidR="00F24043" w:rsidRPr="00EE7842">
        <w:rPr>
          <w:rFonts w:ascii="GHEA Grapalat" w:hAnsi="GHEA Grapalat"/>
          <w:color w:val="000000" w:themeColor="text1"/>
          <w:shd w:val="clear" w:color="auto" w:fill="FFFFFF"/>
        </w:rPr>
        <w:t xml:space="preserve"> անդամի միջնորդության հիման վրա: </w:t>
      </w:r>
    </w:p>
    <w:p w14:paraId="3D94EEC3" w14:textId="3C5BCB28" w:rsidR="00877491" w:rsidRPr="00EE7842" w:rsidRDefault="00607179" w:rsidP="00EE7842">
      <w:pPr>
        <w:spacing w:line="360" w:lineRule="auto"/>
        <w:ind w:right="50" w:firstLine="540"/>
        <w:jc w:val="both"/>
        <w:rPr>
          <w:rFonts w:ascii="GHEA Grapalat" w:hAnsi="GHEA Grapalat"/>
          <w:color w:val="000000" w:themeColor="text1"/>
          <w:shd w:val="clear" w:color="auto" w:fill="FFFFFF"/>
        </w:rPr>
      </w:pPr>
      <w:r w:rsidRPr="00EE7842">
        <w:rPr>
          <w:rFonts w:ascii="GHEA Grapalat" w:eastAsia="GHEA Grapalat" w:hAnsi="GHEA Grapalat" w:cs="GHEA Grapalat"/>
          <w:color w:val="000000" w:themeColor="text1"/>
        </w:rPr>
        <w:t>3</w:t>
      </w:r>
      <w:r w:rsidR="00F24043" w:rsidRPr="00EE7842">
        <w:rPr>
          <w:rFonts w:ascii="GHEA Grapalat" w:eastAsia="GHEA Grapalat" w:hAnsi="GHEA Grapalat" w:cs="GHEA Grapalat"/>
          <w:color w:val="000000" w:themeColor="text1"/>
        </w:rPr>
        <w:t xml:space="preserve">. </w:t>
      </w:r>
      <w:r w:rsidR="00877491" w:rsidRPr="00EE7842">
        <w:rPr>
          <w:rFonts w:ascii="GHEA Grapalat" w:hAnsi="GHEA Grapalat" w:cs="Sylfaen"/>
          <w:color w:val="000000" w:themeColor="text1"/>
          <w:shd w:val="clear" w:color="auto" w:fill="FFFFFF"/>
        </w:rPr>
        <w:t xml:space="preserve">Հանձնաժողովի </w:t>
      </w:r>
      <w:r w:rsidR="00877491" w:rsidRPr="00EE7842">
        <w:rPr>
          <w:rFonts w:ascii="GHEA Grapalat" w:hAnsi="GHEA Grapalat"/>
          <w:color w:val="000000" w:themeColor="text1"/>
          <w:shd w:val="clear" w:color="auto" w:fill="FFFFFF"/>
        </w:rPr>
        <w:t>անդամին կարգապահական պատասխանատվության ենթարկելու վերաբերյալ, ինչպես նաև Հանձնաժողովի անդամի</w:t>
      </w:r>
      <w:r w:rsidR="007F5491" w:rsidRPr="00EE7842">
        <w:rPr>
          <w:rFonts w:ascii="GHEA Grapalat" w:hAnsi="GHEA Grapalat"/>
          <w:color w:val="000000" w:themeColor="text1"/>
          <w:shd w:val="clear" w:color="auto" w:fill="FFFFFF"/>
        </w:rPr>
        <w:t xml:space="preserve"> լիազորությունները դադարեցնելու </w:t>
      </w:r>
      <w:r w:rsidR="005359DA" w:rsidRPr="00EE7842">
        <w:rPr>
          <w:rFonts w:ascii="GHEA Grapalat" w:hAnsi="GHEA Grapalat"/>
          <w:color w:val="000000" w:themeColor="text1"/>
          <w:shd w:val="clear" w:color="auto" w:fill="FFFFFF"/>
        </w:rPr>
        <w:t>վերաբերյալ</w:t>
      </w:r>
      <w:r w:rsidR="008E2917" w:rsidRPr="00EE7842">
        <w:rPr>
          <w:rFonts w:ascii="GHEA Grapalat" w:hAnsi="GHEA Grapalat"/>
          <w:color w:val="000000" w:themeColor="text1"/>
          <w:shd w:val="clear" w:color="auto" w:fill="FFFFFF"/>
        </w:rPr>
        <w:t xml:space="preserve"> եզրա</w:t>
      </w:r>
      <w:r w:rsidR="005359DA" w:rsidRPr="00EE7842">
        <w:rPr>
          <w:rFonts w:ascii="GHEA Grapalat" w:hAnsi="GHEA Grapalat"/>
          <w:color w:val="000000" w:themeColor="text1"/>
          <w:shd w:val="clear" w:color="auto" w:fill="FFFFFF"/>
        </w:rPr>
        <w:t>կ</w:t>
      </w:r>
      <w:r w:rsidR="008E2917" w:rsidRPr="00EE7842">
        <w:rPr>
          <w:rFonts w:ascii="GHEA Grapalat" w:hAnsi="GHEA Grapalat"/>
          <w:color w:val="000000" w:themeColor="text1"/>
          <w:shd w:val="clear" w:color="auto" w:fill="FFFFFF"/>
        </w:rPr>
        <w:t>ացություն տալու</w:t>
      </w:r>
      <w:r w:rsidR="00877491" w:rsidRPr="00EE7842">
        <w:rPr>
          <w:rFonts w:ascii="GHEA Grapalat" w:hAnsi="GHEA Grapalat"/>
          <w:color w:val="000000" w:themeColor="text1"/>
          <w:shd w:val="clear" w:color="auto" w:fill="FFFFFF"/>
        </w:rPr>
        <w:t xml:space="preserve"> մասին Հանձնաժողովի որոշումներն ընդունվում են խորհրդակցական սենյակում՝ բաց քվեարկությամբ՝ նիստին մասնակցող Հանձնաժողովի անդամների ձայների մեծամասնությամբ, եթե որոշմանը կողմ է քվեարկել Հանձնաժողովի անդամների ընդհանուր թվի առնվազն կեսը: Եթե քվեարկության արդյունքով որևէ որոշման օգտին բավարար քանակի ձայների բացակայության պատճառով Հանձնաժողովը որոշում չի ընդունում, ապա համապատասխան միջնորդությունը մերժելու վերաբերյալ որոշումը համարվում է ընդունված, իսկ որոշումը կազմում և ստորագրում են Հանձնաժողովի այն անդամները, որոնք քվեարկել են միջնորդությունը մերժելու օգտին:</w:t>
      </w:r>
    </w:p>
    <w:p w14:paraId="682DA7FC" w14:textId="5D8CB490" w:rsidR="004A3671" w:rsidRPr="00EE7842" w:rsidRDefault="00607179"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4</w:t>
      </w:r>
      <w:r w:rsidR="00167A57" w:rsidRPr="00EE7842">
        <w:rPr>
          <w:rFonts w:ascii="GHEA Grapalat" w:eastAsia="GHEA Grapalat" w:hAnsi="GHEA Grapalat" w:cs="GHEA Grapalat"/>
          <w:color w:val="000000" w:themeColor="text1"/>
        </w:rPr>
        <w:t xml:space="preserve">. Հանձնաժողովի անդամը չի կարող մասնակցել </w:t>
      </w:r>
      <w:r w:rsidR="00D01BDB" w:rsidRPr="00EE7842">
        <w:rPr>
          <w:rFonts w:ascii="GHEA Grapalat" w:eastAsia="GHEA Grapalat" w:hAnsi="GHEA Grapalat" w:cs="GHEA Grapalat"/>
          <w:color w:val="000000" w:themeColor="text1"/>
        </w:rPr>
        <w:t>Հ</w:t>
      </w:r>
      <w:r w:rsidR="00167A57" w:rsidRPr="00EE7842">
        <w:rPr>
          <w:rFonts w:ascii="GHEA Grapalat" w:eastAsia="GHEA Grapalat" w:hAnsi="GHEA Grapalat" w:cs="GHEA Grapalat"/>
          <w:color w:val="000000" w:themeColor="text1"/>
        </w:rPr>
        <w:t xml:space="preserve">անձնաժողովի աշխատանքներին, եթե </w:t>
      </w:r>
      <w:r w:rsidR="00D01BDB" w:rsidRPr="00EE7842">
        <w:rPr>
          <w:rFonts w:ascii="GHEA Grapalat" w:eastAsia="GHEA Grapalat" w:hAnsi="GHEA Grapalat" w:cs="GHEA Grapalat"/>
          <w:color w:val="000000" w:themeColor="text1"/>
        </w:rPr>
        <w:t>քննարկվում է իրեն կարգապահական պատասխանատվության ենթարկելու վերաբերյալ հարցը:</w:t>
      </w:r>
    </w:p>
    <w:p w14:paraId="2F7EE494" w14:textId="41032D0C" w:rsidR="00D35692" w:rsidRPr="00EE7842" w:rsidRDefault="00607179"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lastRenderedPageBreak/>
        <w:t>5</w:t>
      </w:r>
      <w:r w:rsidR="00701F2A" w:rsidRPr="00EE7842">
        <w:rPr>
          <w:rFonts w:ascii="GHEA Grapalat" w:eastAsia="GHEA Grapalat" w:hAnsi="GHEA Grapalat" w:cs="GHEA Grapalat"/>
          <w:color w:val="000000" w:themeColor="text1"/>
        </w:rPr>
        <w:t>.</w:t>
      </w:r>
      <w:r w:rsidR="00D35692" w:rsidRPr="00EE7842">
        <w:rPr>
          <w:rFonts w:ascii="GHEA Grapalat" w:eastAsia="GHEA Grapalat" w:hAnsi="GHEA Grapalat" w:cs="GHEA Grapalat"/>
          <w:color w:val="000000" w:themeColor="text1"/>
        </w:rPr>
        <w:t xml:space="preserve"> Եթե մինչև կարգապահական վարույթ հարուցելը կամ կարգապահական վարույթ հարուցելուց հետո պարզվել է, որ առկա է </w:t>
      </w:r>
      <w:r w:rsidR="001A21B1" w:rsidRPr="00EE7842">
        <w:rPr>
          <w:rFonts w:ascii="GHEA Grapalat" w:eastAsia="GHEA Grapalat" w:hAnsi="GHEA Grapalat" w:cs="GHEA Grapalat"/>
          <w:color w:val="000000" w:themeColor="text1"/>
        </w:rPr>
        <w:t xml:space="preserve">Հանձնաժողովի անդամի </w:t>
      </w:r>
      <w:r w:rsidR="00D35692" w:rsidRPr="00EE7842">
        <w:rPr>
          <w:rFonts w:ascii="GHEA Grapalat" w:eastAsia="GHEA Grapalat" w:hAnsi="GHEA Grapalat" w:cs="GHEA Grapalat"/>
          <w:color w:val="000000" w:themeColor="text1"/>
        </w:rPr>
        <w:t>մասնակցությամբ կամ նրա կատարած ենթադրյալ հանցագործության դեպք, ապա կարգապահական վարույթի հարուցումը հետաձգվում է, իսկ հարուցված կարգապահական վարույթը կասեցվում է մինչև համապատասխան քրեական վարույթի ավարտը:</w:t>
      </w:r>
    </w:p>
    <w:p w14:paraId="3213BF35" w14:textId="11E4C329" w:rsidR="00D35692" w:rsidRPr="00EE7842" w:rsidRDefault="00607179"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6</w:t>
      </w:r>
      <w:r w:rsidR="00DC535E" w:rsidRPr="00EE7842">
        <w:rPr>
          <w:rFonts w:ascii="GHEA Grapalat" w:eastAsia="GHEA Grapalat" w:hAnsi="GHEA Grapalat" w:cs="GHEA Grapalat"/>
          <w:color w:val="000000" w:themeColor="text1"/>
        </w:rPr>
        <w:t>.</w:t>
      </w:r>
      <w:r w:rsidR="00D35692" w:rsidRPr="00EE7842">
        <w:rPr>
          <w:rFonts w:ascii="GHEA Grapalat" w:eastAsia="GHEA Grapalat" w:hAnsi="GHEA Grapalat" w:cs="GHEA Grapalat"/>
          <w:color w:val="000000" w:themeColor="text1"/>
        </w:rPr>
        <w:t xml:space="preserve"> </w:t>
      </w:r>
      <w:r w:rsidR="001C021B" w:rsidRPr="00EE7842">
        <w:rPr>
          <w:rFonts w:ascii="GHEA Grapalat" w:eastAsia="GHEA Grapalat" w:hAnsi="GHEA Grapalat" w:cs="GHEA Grapalat"/>
          <w:color w:val="000000" w:themeColor="text1"/>
        </w:rPr>
        <w:t>Հանձնաժողովի անդամն իր</w:t>
      </w:r>
      <w:r w:rsidR="00D35692" w:rsidRPr="00EE7842">
        <w:rPr>
          <w:rFonts w:ascii="GHEA Grapalat" w:eastAsia="GHEA Grapalat" w:hAnsi="GHEA Grapalat" w:cs="GHEA Grapalat"/>
          <w:color w:val="000000" w:themeColor="text1"/>
        </w:rPr>
        <w:t>ավունք ունի իր նկատմամբ հարուցված կարգապահական վարույթի շրջանակներում ծանոթանալու վարույթի նյութերին, ներկայացնելու միջնորդություններ, բացատրություն տալու իր նկատմամբ հարուցված կարգապահական վարույթի առնչությամբ, ստանալու իրավաբանական օգնություն, այդ թվում՝ հանդես գալու ներկայացուցչի (ներառյալ փաստաբանական ծառայություններ մատուցողի) միջոցով:</w:t>
      </w:r>
    </w:p>
    <w:p w14:paraId="3A9B2BFF" w14:textId="2C15EFFC" w:rsidR="00D35692" w:rsidRPr="00EE7842" w:rsidRDefault="00607179"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7</w:t>
      </w:r>
      <w:r w:rsidR="00D35692" w:rsidRPr="00EE7842">
        <w:rPr>
          <w:rFonts w:ascii="GHEA Grapalat" w:eastAsia="GHEA Grapalat" w:hAnsi="GHEA Grapalat" w:cs="GHEA Grapalat"/>
          <w:color w:val="000000" w:themeColor="text1"/>
        </w:rPr>
        <w:t xml:space="preserve">. </w:t>
      </w:r>
      <w:r w:rsidR="00524BF5" w:rsidRPr="00EE7842">
        <w:rPr>
          <w:rFonts w:ascii="GHEA Grapalat" w:eastAsia="GHEA Grapalat" w:hAnsi="GHEA Grapalat" w:cs="GHEA Grapalat"/>
          <w:color w:val="000000" w:themeColor="text1"/>
        </w:rPr>
        <w:t>Կարգապահական տո</w:t>
      </w:r>
      <w:r w:rsidR="00D35692" w:rsidRPr="00EE7842">
        <w:rPr>
          <w:rFonts w:ascii="GHEA Grapalat" w:eastAsia="GHEA Grapalat" w:hAnsi="GHEA Grapalat" w:cs="GHEA Grapalat"/>
          <w:color w:val="000000" w:themeColor="text1"/>
        </w:rPr>
        <w:t xml:space="preserve">ւյժերը ձևակերպվում են գրավոր: Կարգապահական յուրաքանչյուր խախտման համար </w:t>
      </w:r>
      <w:r w:rsidR="0071080F" w:rsidRPr="00EE7842">
        <w:rPr>
          <w:rFonts w:ascii="GHEA Grapalat" w:eastAsia="GHEA Grapalat" w:hAnsi="GHEA Grapalat" w:cs="GHEA Grapalat"/>
          <w:color w:val="000000" w:themeColor="text1"/>
        </w:rPr>
        <w:t xml:space="preserve">Հանձնաժողովի անդամի </w:t>
      </w:r>
      <w:r w:rsidR="00D35692" w:rsidRPr="00EE7842">
        <w:rPr>
          <w:rFonts w:ascii="GHEA Grapalat" w:eastAsia="GHEA Grapalat" w:hAnsi="GHEA Grapalat" w:cs="GHEA Grapalat"/>
          <w:color w:val="000000" w:themeColor="text1"/>
        </w:rPr>
        <w:t xml:space="preserve">նկատմամբ կարող է նշանակվել մեկ կարգապահական տույժ: Մեկ կարգապահական վարույթի շրջանակում մի քանի կարգապահական խախտում կատարելու դեպքում </w:t>
      </w:r>
      <w:r w:rsidR="008A1336" w:rsidRPr="00EE7842">
        <w:rPr>
          <w:rFonts w:ascii="GHEA Grapalat" w:eastAsia="GHEA Grapalat" w:hAnsi="GHEA Grapalat" w:cs="GHEA Grapalat"/>
          <w:color w:val="000000" w:themeColor="text1"/>
        </w:rPr>
        <w:t>Հանձնաժողովի անդամի</w:t>
      </w:r>
      <w:r w:rsidR="00D35692" w:rsidRPr="00EE7842">
        <w:rPr>
          <w:rFonts w:ascii="GHEA Grapalat" w:eastAsia="GHEA Grapalat" w:hAnsi="GHEA Grapalat" w:cs="GHEA Grapalat"/>
          <w:color w:val="000000" w:themeColor="text1"/>
        </w:rPr>
        <w:t xml:space="preserve"> նկատմամբ կարող է նշանակվել միայն մեկ կարգապահական տույժ:</w:t>
      </w:r>
    </w:p>
    <w:p w14:paraId="36E7E0C8" w14:textId="1DC08B6D" w:rsidR="00D35692" w:rsidRPr="00EE7842" w:rsidRDefault="00607179"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8</w:t>
      </w:r>
      <w:r w:rsidR="00D35692" w:rsidRPr="00EE7842">
        <w:rPr>
          <w:rFonts w:ascii="GHEA Grapalat" w:eastAsia="GHEA Grapalat" w:hAnsi="GHEA Grapalat" w:cs="GHEA Grapalat"/>
          <w:color w:val="000000" w:themeColor="text1"/>
        </w:rPr>
        <w:t xml:space="preserve">. Կարգապահական տույժի մասին </w:t>
      </w:r>
      <w:r w:rsidR="008A1336" w:rsidRPr="00EE7842">
        <w:rPr>
          <w:rFonts w:ascii="GHEA Grapalat" w:eastAsia="GHEA Grapalat" w:hAnsi="GHEA Grapalat" w:cs="GHEA Grapalat"/>
          <w:color w:val="000000" w:themeColor="text1"/>
        </w:rPr>
        <w:t xml:space="preserve">Հանձնաժողովի անդամը </w:t>
      </w:r>
      <w:r w:rsidR="00D35692" w:rsidRPr="00EE7842">
        <w:rPr>
          <w:rFonts w:ascii="GHEA Grapalat" w:eastAsia="GHEA Grapalat" w:hAnsi="GHEA Grapalat" w:cs="GHEA Grapalat"/>
          <w:color w:val="000000" w:themeColor="text1"/>
        </w:rPr>
        <w:t>տեղեկացվում է դրա նշանակումից հետո՝ հնգօրյա ժամկետում:</w:t>
      </w:r>
    </w:p>
    <w:p w14:paraId="78A71C77" w14:textId="7E2DD682" w:rsidR="00D35692" w:rsidRPr="00EE7842" w:rsidRDefault="00607179"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9</w:t>
      </w:r>
      <w:r w:rsidR="00D35692" w:rsidRPr="00EE7842">
        <w:rPr>
          <w:rFonts w:ascii="GHEA Grapalat" w:eastAsia="GHEA Grapalat" w:hAnsi="GHEA Grapalat" w:cs="GHEA Grapalat"/>
          <w:color w:val="000000" w:themeColor="text1"/>
        </w:rPr>
        <w:t>. Կարգապահական տույժը պետք է համաչափ լինի կատարված կարգապահական խախտման ծանրությանը և մեղավորության աստիճանին:</w:t>
      </w:r>
    </w:p>
    <w:p w14:paraId="3DFBE9D5" w14:textId="5D83E40B" w:rsidR="00D35692" w:rsidRPr="00EE7842" w:rsidRDefault="00607179"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10</w:t>
      </w:r>
      <w:r w:rsidR="003B33BB" w:rsidRPr="00EE7842">
        <w:rPr>
          <w:rFonts w:ascii="GHEA Grapalat" w:eastAsia="GHEA Grapalat" w:hAnsi="GHEA Grapalat" w:cs="GHEA Grapalat"/>
          <w:color w:val="000000" w:themeColor="text1"/>
        </w:rPr>
        <w:t>.</w:t>
      </w:r>
      <w:r w:rsidR="00D35692" w:rsidRPr="00EE7842">
        <w:rPr>
          <w:rFonts w:ascii="GHEA Grapalat" w:eastAsia="GHEA Grapalat" w:hAnsi="GHEA Grapalat" w:cs="GHEA Grapalat"/>
          <w:color w:val="000000" w:themeColor="text1"/>
        </w:rPr>
        <w:t xml:space="preserve"> Կարգապահական տույժ նշանակելիս հաշվի են առնվում խախտման բնույթը, բովանդակությունը, այն հանգամանքները, որոնց պարագայում կատարվել են խախտումը, խախտման հետևանքները, նախկինում </w:t>
      </w:r>
      <w:r w:rsidR="003B33BB" w:rsidRPr="00EE7842">
        <w:rPr>
          <w:rFonts w:ascii="GHEA Grapalat" w:eastAsia="GHEA Grapalat" w:hAnsi="GHEA Grapalat" w:cs="GHEA Grapalat"/>
          <w:color w:val="000000" w:themeColor="text1"/>
        </w:rPr>
        <w:t xml:space="preserve">Հանձնաժողովի անդամի </w:t>
      </w:r>
      <w:r w:rsidR="00D35692" w:rsidRPr="00EE7842">
        <w:rPr>
          <w:rFonts w:ascii="GHEA Grapalat" w:eastAsia="GHEA Grapalat" w:hAnsi="GHEA Grapalat" w:cs="GHEA Grapalat"/>
          <w:color w:val="000000" w:themeColor="text1"/>
        </w:rPr>
        <w:t>նկատմամբ կարգապահական տույժեր կիրառված լինելու և (կամ) խախտումներ կատարած լինելու հանգամանքները:</w:t>
      </w:r>
    </w:p>
    <w:p w14:paraId="628D4CA0" w14:textId="6C562DA3" w:rsidR="00607179" w:rsidRPr="00EE7842" w:rsidRDefault="00707166"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lastRenderedPageBreak/>
        <w:t>1</w:t>
      </w:r>
      <w:r w:rsidR="00607179" w:rsidRPr="00EE7842">
        <w:rPr>
          <w:rFonts w:ascii="GHEA Grapalat" w:eastAsia="GHEA Grapalat" w:hAnsi="GHEA Grapalat" w:cs="GHEA Grapalat"/>
          <w:color w:val="000000" w:themeColor="text1"/>
        </w:rPr>
        <w:t>1</w:t>
      </w:r>
      <w:r w:rsidR="00981EC2" w:rsidRPr="00EE7842">
        <w:rPr>
          <w:rFonts w:ascii="GHEA Grapalat" w:eastAsia="GHEA Grapalat" w:hAnsi="GHEA Grapalat" w:cs="GHEA Grapalat"/>
          <w:color w:val="000000" w:themeColor="text1"/>
        </w:rPr>
        <w:t>.</w:t>
      </w:r>
      <w:r w:rsidR="00D35692" w:rsidRPr="00EE7842">
        <w:rPr>
          <w:rFonts w:ascii="GHEA Grapalat" w:eastAsia="GHEA Grapalat" w:hAnsi="GHEA Grapalat" w:cs="GHEA Grapalat"/>
          <w:color w:val="000000" w:themeColor="text1"/>
        </w:rPr>
        <w:t xml:space="preserve"> </w:t>
      </w:r>
      <w:r w:rsidR="00981EC2" w:rsidRPr="00EE7842">
        <w:rPr>
          <w:rFonts w:ascii="GHEA Grapalat" w:eastAsia="GHEA Grapalat" w:hAnsi="GHEA Grapalat" w:cs="GHEA Grapalat"/>
          <w:color w:val="000000" w:themeColor="text1"/>
        </w:rPr>
        <w:t>Հանձնաժողովի անդամն</w:t>
      </w:r>
      <w:r w:rsidR="00D35692" w:rsidRPr="00EE7842">
        <w:rPr>
          <w:rFonts w:ascii="GHEA Grapalat" w:eastAsia="GHEA Grapalat" w:hAnsi="GHEA Grapalat" w:cs="GHEA Grapalat"/>
          <w:color w:val="000000" w:themeColor="text1"/>
        </w:rPr>
        <w:t xml:space="preserve"> իրավունք ունի իր նկատմամբ նշանակված կարգապահական տույժի մասին որոշումն օրենքով սահմանված կարգով բողոքարկելու դատարան:</w:t>
      </w:r>
    </w:p>
    <w:p w14:paraId="19ED5478" w14:textId="441F92B9" w:rsidR="00D35692" w:rsidRPr="00EE7842" w:rsidRDefault="00607179"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12. Եթե խիստ նկատողություն ստանալու օրվանից հետո` երկու տարվա ընթացքում, նկատողություն ստանալու օրվանից հետո՝ մեկ տարվա ընթացքում, կամ նախազգուշացում ստանալու օրվանից հետո՝ վեց ամսվա ընթացքում, Հանձնաժողովի անդամը չի ենթարկվել կարգապահական պատասխանատվության, ապա նա համարվում է կարգապահական տույժ չունեցող:</w:t>
      </w:r>
      <w:r w:rsidR="005452DB" w:rsidRPr="00EE7842">
        <w:rPr>
          <w:rFonts w:ascii="GHEA Grapalat" w:eastAsia="GHEA Grapalat" w:hAnsi="GHEA Grapalat" w:cs="GHEA Grapalat"/>
          <w:color w:val="000000" w:themeColor="text1"/>
        </w:rPr>
        <w:t>»։</w:t>
      </w:r>
    </w:p>
    <w:p w14:paraId="1258255B" w14:textId="77777777" w:rsidR="00C96434" w:rsidRPr="00EE7842" w:rsidRDefault="00C96434" w:rsidP="00EE7842">
      <w:pPr>
        <w:spacing w:line="360" w:lineRule="auto"/>
        <w:ind w:right="50" w:firstLine="540"/>
        <w:jc w:val="both"/>
        <w:rPr>
          <w:rFonts w:ascii="GHEA Grapalat" w:eastAsia="GHEA Grapalat" w:hAnsi="GHEA Grapalat" w:cs="GHEA Grapalat"/>
          <w:b/>
          <w:bCs/>
          <w:color w:val="000000" w:themeColor="text1"/>
        </w:rPr>
      </w:pPr>
    </w:p>
    <w:p w14:paraId="0AB0FFC6" w14:textId="3C8F2BC0" w:rsidR="00C96434" w:rsidRPr="00EE7842" w:rsidRDefault="00C96434"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b/>
          <w:color w:val="000000" w:themeColor="text1"/>
        </w:rPr>
        <w:t xml:space="preserve">Հոդված </w:t>
      </w:r>
      <w:r w:rsidR="00C0138F" w:rsidRPr="00EE7842">
        <w:rPr>
          <w:rFonts w:ascii="GHEA Grapalat" w:eastAsia="GHEA Grapalat" w:hAnsi="GHEA Grapalat" w:cs="GHEA Grapalat"/>
          <w:b/>
          <w:color w:val="000000" w:themeColor="text1"/>
        </w:rPr>
        <w:t>6</w:t>
      </w:r>
      <w:r w:rsidRPr="00EE7842">
        <w:rPr>
          <w:rFonts w:ascii="GHEA Grapalat" w:eastAsia="GHEA Grapalat" w:hAnsi="GHEA Grapalat" w:cs="GHEA Grapalat"/>
          <w:b/>
          <w:color w:val="000000" w:themeColor="text1"/>
        </w:rPr>
        <w:t xml:space="preserve">. </w:t>
      </w:r>
      <w:r w:rsidRPr="00EE7842">
        <w:rPr>
          <w:rFonts w:ascii="GHEA Grapalat" w:eastAsia="GHEA Grapalat" w:hAnsi="GHEA Grapalat" w:cs="GHEA Grapalat"/>
          <w:color w:val="000000" w:themeColor="text1"/>
        </w:rPr>
        <w:t xml:space="preserve">Օրենքի </w:t>
      </w:r>
      <w:r w:rsidR="00A53A1C" w:rsidRPr="00EE7842">
        <w:rPr>
          <w:rFonts w:ascii="GHEA Grapalat" w:eastAsia="GHEA Grapalat" w:hAnsi="GHEA Grapalat" w:cs="GHEA Grapalat"/>
          <w:color w:val="000000" w:themeColor="text1"/>
        </w:rPr>
        <w:t>18</w:t>
      </w:r>
      <w:r w:rsidRPr="00EE7842">
        <w:rPr>
          <w:rFonts w:ascii="GHEA Grapalat" w:eastAsia="GHEA Grapalat" w:hAnsi="GHEA Grapalat" w:cs="GHEA Grapalat"/>
          <w:color w:val="000000" w:themeColor="text1"/>
        </w:rPr>
        <w:t>-րդ հոդվա</w:t>
      </w:r>
      <w:r w:rsidR="00A53A1C" w:rsidRPr="00EE7842">
        <w:rPr>
          <w:rFonts w:ascii="GHEA Grapalat" w:eastAsia="GHEA Grapalat" w:hAnsi="GHEA Grapalat" w:cs="GHEA Grapalat"/>
          <w:color w:val="000000" w:themeColor="text1"/>
        </w:rPr>
        <w:t xml:space="preserve">ծի </w:t>
      </w:r>
      <w:r w:rsidR="00D455BB" w:rsidRPr="00EE7842">
        <w:rPr>
          <w:rFonts w:ascii="GHEA Grapalat" w:eastAsia="GHEA Grapalat" w:hAnsi="GHEA Grapalat" w:cs="GHEA Grapalat"/>
          <w:color w:val="000000" w:themeColor="text1"/>
        </w:rPr>
        <w:t>4-րդ մասում</w:t>
      </w:r>
      <w:r w:rsidRPr="00EE7842">
        <w:rPr>
          <w:rFonts w:ascii="GHEA Grapalat" w:eastAsia="GHEA Grapalat" w:hAnsi="GHEA Grapalat" w:cs="GHEA Grapalat"/>
          <w:color w:val="000000" w:themeColor="text1"/>
        </w:rPr>
        <w:t xml:space="preserve"> լրացնել նոր՝ </w:t>
      </w:r>
      <w:r w:rsidR="00DC4792" w:rsidRPr="00EE7842">
        <w:rPr>
          <w:rFonts w:ascii="GHEA Grapalat" w:eastAsia="GHEA Grapalat" w:hAnsi="GHEA Grapalat" w:cs="GHEA Grapalat"/>
          <w:color w:val="000000" w:themeColor="text1"/>
        </w:rPr>
        <w:t>7-րդ կետ</w:t>
      </w:r>
      <w:r w:rsidRPr="00EE7842">
        <w:rPr>
          <w:rFonts w:ascii="GHEA Grapalat" w:eastAsia="GHEA Grapalat" w:hAnsi="GHEA Grapalat" w:cs="GHEA Grapalat"/>
          <w:color w:val="000000" w:themeColor="text1"/>
        </w:rPr>
        <w:t>՝</w:t>
      </w:r>
    </w:p>
    <w:p w14:paraId="6424AE4C" w14:textId="5D9CF4F3" w:rsidR="00C96434" w:rsidRPr="00EE7842" w:rsidRDefault="00DC4792" w:rsidP="00EE7842">
      <w:pPr>
        <w:spacing w:line="360" w:lineRule="auto"/>
        <w:ind w:right="50" w:firstLine="540"/>
        <w:jc w:val="both"/>
        <w:rPr>
          <w:rFonts w:ascii="GHEA Grapalat" w:hAnsi="GHEA Grapalat"/>
          <w:color w:val="000000" w:themeColor="text1"/>
          <w:shd w:val="clear" w:color="auto" w:fill="FFFFFF"/>
        </w:rPr>
      </w:pPr>
      <w:r w:rsidRPr="00EE7842">
        <w:rPr>
          <w:rFonts w:ascii="GHEA Grapalat" w:hAnsi="GHEA Grapalat"/>
          <w:color w:val="000000" w:themeColor="text1"/>
          <w:shd w:val="clear" w:color="auto" w:fill="FFFFFF"/>
        </w:rPr>
        <w:t xml:space="preserve">«7) </w:t>
      </w:r>
      <w:r w:rsidR="008A4388" w:rsidRPr="00EE7842">
        <w:rPr>
          <w:rFonts w:ascii="GHEA Grapalat" w:hAnsi="GHEA Grapalat"/>
          <w:color w:val="000000" w:themeColor="text1"/>
          <w:shd w:val="clear" w:color="auto" w:fill="FFFFFF"/>
        </w:rPr>
        <w:t>նրա կողմից թու</w:t>
      </w:r>
      <w:r w:rsidR="00997F54" w:rsidRPr="00EE7842">
        <w:rPr>
          <w:rFonts w:ascii="GHEA Grapalat" w:hAnsi="GHEA Grapalat"/>
          <w:color w:val="000000" w:themeColor="text1"/>
          <w:shd w:val="clear" w:color="auto" w:fill="FFFFFF"/>
        </w:rPr>
        <w:t xml:space="preserve">յլ տրված </w:t>
      </w:r>
      <w:r w:rsidR="00C96434" w:rsidRPr="00EE7842">
        <w:rPr>
          <w:rFonts w:ascii="GHEA Grapalat" w:hAnsi="GHEA Grapalat"/>
          <w:color w:val="000000" w:themeColor="text1"/>
          <w:shd w:val="clear" w:color="auto" w:fill="FFFFFF"/>
        </w:rPr>
        <w:t>կարգապահական խախտ</w:t>
      </w:r>
      <w:r w:rsidR="00127C97" w:rsidRPr="00EE7842">
        <w:rPr>
          <w:rFonts w:ascii="GHEA Grapalat" w:hAnsi="GHEA Grapalat"/>
          <w:color w:val="000000" w:themeColor="text1"/>
          <w:shd w:val="clear" w:color="auto" w:fill="FFFFFF"/>
        </w:rPr>
        <w:t xml:space="preserve">ման </w:t>
      </w:r>
      <w:r w:rsidR="00997F54" w:rsidRPr="00EE7842">
        <w:rPr>
          <w:rFonts w:ascii="GHEA Grapalat" w:hAnsi="GHEA Grapalat"/>
          <w:color w:val="000000" w:themeColor="text1"/>
          <w:shd w:val="clear" w:color="auto" w:fill="FFFFFF"/>
        </w:rPr>
        <w:t xml:space="preserve">հիմքով </w:t>
      </w:r>
      <w:r w:rsidR="00701F2A" w:rsidRPr="00EE7842">
        <w:rPr>
          <w:rFonts w:ascii="GHEA Grapalat" w:hAnsi="GHEA Grapalat"/>
          <w:color w:val="000000" w:themeColor="text1"/>
          <w:shd w:val="clear" w:color="auto" w:fill="FFFFFF"/>
        </w:rPr>
        <w:t>կ</w:t>
      </w:r>
      <w:r w:rsidR="00107E94" w:rsidRPr="00EE7842">
        <w:rPr>
          <w:rFonts w:ascii="GHEA Grapalat" w:hAnsi="GHEA Grapalat"/>
          <w:color w:val="000000" w:themeColor="text1"/>
          <w:shd w:val="clear" w:color="auto" w:fill="FFFFFF"/>
        </w:rPr>
        <w:t xml:space="preserve">իրառվել է </w:t>
      </w:r>
      <w:r w:rsidR="000A60B0" w:rsidRPr="00EE7842">
        <w:rPr>
          <w:rFonts w:ascii="GHEA Grapalat" w:hAnsi="GHEA Grapalat"/>
          <w:color w:val="000000" w:themeColor="text1"/>
          <w:shd w:val="clear" w:color="auto" w:fill="FFFFFF"/>
        </w:rPr>
        <w:t>«լիազորությունների դադարեցում»</w:t>
      </w:r>
      <w:r w:rsidR="00107E94" w:rsidRPr="00EE7842">
        <w:rPr>
          <w:rFonts w:ascii="GHEA Grapalat" w:hAnsi="GHEA Grapalat"/>
          <w:color w:val="000000" w:themeColor="text1"/>
          <w:shd w:val="clear" w:color="auto" w:fill="FFFFFF"/>
        </w:rPr>
        <w:t xml:space="preserve"> կարգապահական տու</w:t>
      </w:r>
      <w:r w:rsidR="00983513" w:rsidRPr="00EE7842">
        <w:rPr>
          <w:rFonts w:ascii="GHEA Grapalat" w:hAnsi="GHEA Grapalat"/>
          <w:color w:val="000000" w:themeColor="text1"/>
          <w:shd w:val="clear" w:color="auto" w:fill="FFFFFF"/>
        </w:rPr>
        <w:t>յժը:</w:t>
      </w:r>
      <w:r w:rsidR="005452DB" w:rsidRPr="00EE7842">
        <w:rPr>
          <w:rFonts w:ascii="GHEA Grapalat" w:hAnsi="GHEA Grapalat"/>
          <w:color w:val="000000" w:themeColor="text1"/>
          <w:shd w:val="clear" w:color="auto" w:fill="FFFFFF"/>
        </w:rPr>
        <w:t>»։</w:t>
      </w:r>
    </w:p>
    <w:p w14:paraId="0CC9C365" w14:textId="06A0F3E5" w:rsidR="009C014F" w:rsidRPr="00EE7842" w:rsidRDefault="00595EA0" w:rsidP="00EE7842">
      <w:pPr>
        <w:spacing w:line="360" w:lineRule="auto"/>
        <w:ind w:right="50" w:firstLine="540"/>
        <w:jc w:val="both"/>
        <w:rPr>
          <w:rFonts w:ascii="GHEA Grapalat" w:eastAsia="GHEA Grapalat" w:hAnsi="GHEA Grapalat" w:cs="GHEA Grapalat"/>
          <w:b/>
          <w:bCs/>
          <w:color w:val="000000" w:themeColor="text1"/>
        </w:rPr>
      </w:pPr>
      <w:r w:rsidRPr="00EE7842">
        <w:rPr>
          <w:rFonts w:ascii="GHEA Grapalat" w:eastAsia="GHEA Grapalat" w:hAnsi="GHEA Grapalat" w:cs="GHEA Grapalat"/>
          <w:b/>
          <w:bCs/>
          <w:color w:val="000000" w:themeColor="text1"/>
        </w:rPr>
        <w:t xml:space="preserve"> </w:t>
      </w:r>
    </w:p>
    <w:p w14:paraId="1968E811" w14:textId="777A8143" w:rsidR="00B10B75" w:rsidRPr="00EE7842" w:rsidRDefault="004F67EF"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b/>
          <w:color w:val="000000" w:themeColor="text1"/>
        </w:rPr>
        <w:t xml:space="preserve">Հոդված </w:t>
      </w:r>
      <w:r w:rsidR="00C0138F" w:rsidRPr="00EE7842">
        <w:rPr>
          <w:rFonts w:ascii="GHEA Grapalat" w:eastAsia="GHEA Grapalat" w:hAnsi="GHEA Grapalat" w:cs="GHEA Grapalat"/>
          <w:b/>
          <w:color w:val="000000" w:themeColor="text1"/>
        </w:rPr>
        <w:t>7</w:t>
      </w:r>
      <w:r w:rsidRPr="00EE7842">
        <w:rPr>
          <w:rFonts w:ascii="GHEA Grapalat" w:eastAsia="GHEA Grapalat" w:hAnsi="GHEA Grapalat" w:cs="GHEA Grapalat"/>
          <w:b/>
          <w:color w:val="000000" w:themeColor="text1"/>
        </w:rPr>
        <w:t xml:space="preserve">. </w:t>
      </w:r>
      <w:r w:rsidRPr="00EE7842">
        <w:rPr>
          <w:rFonts w:ascii="GHEA Grapalat" w:eastAsia="GHEA Grapalat" w:hAnsi="GHEA Grapalat" w:cs="GHEA Grapalat"/>
          <w:color w:val="000000" w:themeColor="text1"/>
        </w:rPr>
        <w:t>Օրենք</w:t>
      </w:r>
      <w:r w:rsidR="00B25DE7" w:rsidRPr="00EE7842">
        <w:rPr>
          <w:rFonts w:ascii="GHEA Grapalat" w:eastAsia="GHEA Grapalat" w:hAnsi="GHEA Grapalat" w:cs="GHEA Grapalat"/>
          <w:color w:val="000000" w:themeColor="text1"/>
        </w:rPr>
        <w:t>ի</w:t>
      </w:r>
      <w:r w:rsidR="008E67F1" w:rsidRPr="00EE7842">
        <w:rPr>
          <w:rFonts w:ascii="GHEA Grapalat" w:eastAsia="GHEA Grapalat" w:hAnsi="GHEA Grapalat" w:cs="GHEA Grapalat"/>
          <w:color w:val="000000" w:themeColor="text1"/>
        </w:rPr>
        <w:t xml:space="preserve"> 21</w:t>
      </w:r>
      <w:r w:rsidRPr="00EE7842">
        <w:rPr>
          <w:rFonts w:ascii="GHEA Grapalat" w:eastAsia="GHEA Grapalat" w:hAnsi="GHEA Grapalat" w:cs="GHEA Grapalat"/>
          <w:color w:val="000000" w:themeColor="text1"/>
        </w:rPr>
        <w:t>-րդ հոդված</w:t>
      </w:r>
      <w:r w:rsidR="00494982" w:rsidRPr="00EE7842">
        <w:rPr>
          <w:rFonts w:ascii="GHEA Grapalat" w:eastAsia="GHEA Grapalat" w:hAnsi="GHEA Grapalat" w:cs="GHEA Grapalat"/>
          <w:color w:val="000000" w:themeColor="text1"/>
        </w:rPr>
        <w:t>ում</w:t>
      </w:r>
      <w:r w:rsidR="008E67F1" w:rsidRPr="00EE7842">
        <w:rPr>
          <w:rFonts w:ascii="GHEA Grapalat" w:eastAsia="GHEA Grapalat" w:hAnsi="GHEA Grapalat" w:cs="GHEA Grapalat"/>
          <w:color w:val="000000" w:themeColor="text1"/>
        </w:rPr>
        <w:t xml:space="preserve"> լ</w:t>
      </w:r>
      <w:r w:rsidR="00494982" w:rsidRPr="00EE7842">
        <w:rPr>
          <w:rFonts w:ascii="GHEA Grapalat" w:eastAsia="GHEA Grapalat" w:hAnsi="GHEA Grapalat" w:cs="GHEA Grapalat"/>
          <w:color w:val="000000" w:themeColor="text1"/>
        </w:rPr>
        <w:t>րացնել նոր՝ 13</w:t>
      </w:r>
      <w:r w:rsidR="007D7551" w:rsidRPr="00EE7842">
        <w:rPr>
          <w:rFonts w:ascii="GHEA Grapalat" w:eastAsia="GHEA Grapalat" w:hAnsi="GHEA Grapalat" w:cs="GHEA Grapalat"/>
          <w:color w:val="000000" w:themeColor="text1"/>
        </w:rPr>
        <w:t>.1-</w:t>
      </w:r>
      <w:r w:rsidR="00494982" w:rsidRPr="00EE7842">
        <w:rPr>
          <w:rFonts w:ascii="GHEA Grapalat" w:eastAsia="GHEA Grapalat" w:hAnsi="GHEA Grapalat" w:cs="GHEA Grapalat"/>
          <w:color w:val="000000" w:themeColor="text1"/>
        </w:rPr>
        <w:t>րդ մաս</w:t>
      </w:r>
      <w:r w:rsidRPr="00EE7842">
        <w:rPr>
          <w:rFonts w:ascii="GHEA Grapalat" w:eastAsia="GHEA Grapalat" w:hAnsi="GHEA Grapalat" w:cs="GHEA Grapalat"/>
          <w:color w:val="000000" w:themeColor="text1"/>
        </w:rPr>
        <w:t>՝</w:t>
      </w:r>
    </w:p>
    <w:p w14:paraId="5A0B1F42" w14:textId="6A35F366" w:rsidR="009C014F" w:rsidRPr="00EE7842" w:rsidRDefault="00B10B75"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w:t>
      </w:r>
      <w:r w:rsidR="000F1B3E" w:rsidRPr="00EE7842">
        <w:rPr>
          <w:rFonts w:ascii="GHEA Grapalat" w:eastAsia="GHEA Grapalat" w:hAnsi="GHEA Grapalat" w:cs="GHEA Grapalat"/>
          <w:color w:val="000000" w:themeColor="text1"/>
        </w:rPr>
        <w:t>13.1.</w:t>
      </w:r>
      <w:r w:rsidR="00C32BE6" w:rsidRPr="00EE7842">
        <w:rPr>
          <w:rFonts w:ascii="GHEA Grapalat" w:eastAsia="GHEA Grapalat" w:hAnsi="GHEA Grapalat" w:cs="GHEA Grapalat"/>
          <w:color w:val="000000" w:themeColor="text1"/>
        </w:rPr>
        <w:t xml:space="preserve"> </w:t>
      </w:r>
      <w:r w:rsidR="0040485B" w:rsidRPr="00EE7842">
        <w:rPr>
          <w:rFonts w:ascii="GHEA Grapalat" w:eastAsia="GHEA Grapalat" w:hAnsi="GHEA Grapalat" w:cs="GHEA Grapalat"/>
          <w:color w:val="000000" w:themeColor="text1"/>
        </w:rPr>
        <w:t>Հանձնաժողովի որոշման կամ եզրակացության պատճառաբանական կամ եզրափակիչ մասի վերաբերյալ տարբերվող կարծիք ունենալու դեպքում Հանձնաժողովի անդամը մեկ օրվա ընթացքում ներկայացնում է գրավոր հատուկ կարծիք։ Հանձնաժողովի անդամի հատուկ կարծիքն ստորագրվում և կցվում է համապատասխան որոշմանը կամ եզրակացությանը։</w:t>
      </w:r>
      <w:r w:rsidRPr="00EE7842">
        <w:rPr>
          <w:rFonts w:ascii="GHEA Grapalat" w:eastAsia="GHEA Grapalat" w:hAnsi="GHEA Grapalat" w:cs="GHEA Grapalat"/>
          <w:color w:val="000000" w:themeColor="text1"/>
        </w:rPr>
        <w:t>»:</w:t>
      </w:r>
    </w:p>
    <w:p w14:paraId="2C8BAA6F" w14:textId="77777777" w:rsidR="00C32BE6" w:rsidRPr="00EE7842" w:rsidRDefault="00C32BE6" w:rsidP="00EE7842">
      <w:pPr>
        <w:spacing w:line="360" w:lineRule="auto"/>
        <w:ind w:right="50" w:firstLine="540"/>
        <w:jc w:val="both"/>
        <w:rPr>
          <w:rFonts w:ascii="GHEA Grapalat" w:eastAsia="GHEA Grapalat" w:hAnsi="GHEA Grapalat" w:cs="GHEA Grapalat"/>
          <w:color w:val="000000" w:themeColor="text1"/>
        </w:rPr>
      </w:pPr>
    </w:p>
    <w:p w14:paraId="41250563" w14:textId="5C68BCD4" w:rsidR="00C32BE6" w:rsidRPr="00EE7842" w:rsidRDefault="00C32BE6"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b/>
          <w:color w:val="000000" w:themeColor="text1"/>
        </w:rPr>
        <w:t xml:space="preserve">Հոդված </w:t>
      </w:r>
      <w:r w:rsidR="00C0138F" w:rsidRPr="00EE7842">
        <w:rPr>
          <w:rFonts w:ascii="GHEA Grapalat" w:eastAsia="GHEA Grapalat" w:hAnsi="GHEA Grapalat" w:cs="GHEA Grapalat"/>
          <w:b/>
          <w:color w:val="000000" w:themeColor="text1"/>
        </w:rPr>
        <w:t>8</w:t>
      </w:r>
      <w:r w:rsidR="00FA36FD" w:rsidRPr="00EE7842">
        <w:rPr>
          <w:rFonts w:ascii="GHEA Grapalat" w:eastAsia="GHEA Grapalat" w:hAnsi="GHEA Grapalat" w:cs="GHEA Grapalat"/>
          <w:b/>
          <w:color w:val="000000" w:themeColor="text1"/>
        </w:rPr>
        <w:t>.</w:t>
      </w:r>
      <w:r w:rsidRPr="00EE7842">
        <w:rPr>
          <w:rFonts w:ascii="GHEA Grapalat" w:eastAsia="GHEA Grapalat" w:hAnsi="GHEA Grapalat" w:cs="GHEA Grapalat"/>
          <w:b/>
          <w:color w:val="000000" w:themeColor="text1"/>
        </w:rPr>
        <w:t xml:space="preserve"> </w:t>
      </w:r>
      <w:r w:rsidR="00B25DE7" w:rsidRPr="00EE7842">
        <w:rPr>
          <w:rFonts w:ascii="GHEA Grapalat" w:eastAsia="GHEA Grapalat" w:hAnsi="GHEA Grapalat" w:cs="GHEA Grapalat"/>
          <w:color w:val="000000" w:themeColor="text1"/>
        </w:rPr>
        <w:t>Օրենքի 22-րդ հոդված</w:t>
      </w:r>
      <w:r w:rsidR="00726B58" w:rsidRPr="00EE7842">
        <w:rPr>
          <w:rFonts w:ascii="GHEA Grapalat" w:eastAsia="GHEA Grapalat" w:hAnsi="GHEA Grapalat" w:cs="GHEA Grapalat"/>
          <w:color w:val="000000" w:themeColor="text1"/>
        </w:rPr>
        <w:t xml:space="preserve">ի </w:t>
      </w:r>
      <w:r w:rsidR="0059231A" w:rsidRPr="00EE7842">
        <w:rPr>
          <w:rFonts w:ascii="GHEA Grapalat" w:eastAsia="GHEA Grapalat" w:hAnsi="GHEA Grapalat" w:cs="GHEA Grapalat"/>
          <w:color w:val="000000" w:themeColor="text1"/>
        </w:rPr>
        <w:t>3-րդ մասում</w:t>
      </w:r>
      <w:r w:rsidR="00B25DE7" w:rsidRPr="00EE7842">
        <w:rPr>
          <w:rFonts w:ascii="GHEA Grapalat" w:eastAsia="GHEA Grapalat" w:hAnsi="GHEA Grapalat" w:cs="GHEA Grapalat"/>
          <w:color w:val="000000" w:themeColor="text1"/>
        </w:rPr>
        <w:t xml:space="preserve"> լրացնել նոր՝ </w:t>
      </w:r>
      <w:r w:rsidR="0059231A" w:rsidRPr="00EE7842">
        <w:rPr>
          <w:rFonts w:ascii="GHEA Grapalat" w:eastAsia="GHEA Grapalat" w:hAnsi="GHEA Grapalat" w:cs="GHEA Grapalat"/>
          <w:color w:val="000000" w:themeColor="text1"/>
        </w:rPr>
        <w:t>5</w:t>
      </w:r>
      <w:r w:rsidR="00B25DE7" w:rsidRPr="00EE7842">
        <w:rPr>
          <w:rFonts w:ascii="GHEA Grapalat" w:eastAsia="GHEA Grapalat" w:hAnsi="GHEA Grapalat" w:cs="GHEA Grapalat"/>
          <w:color w:val="000000" w:themeColor="text1"/>
        </w:rPr>
        <w:t xml:space="preserve">-րդ </w:t>
      </w:r>
      <w:r w:rsidR="0059231A" w:rsidRPr="00EE7842">
        <w:rPr>
          <w:rFonts w:ascii="GHEA Grapalat" w:eastAsia="GHEA Grapalat" w:hAnsi="GHEA Grapalat" w:cs="GHEA Grapalat"/>
          <w:color w:val="000000" w:themeColor="text1"/>
        </w:rPr>
        <w:t>կետ</w:t>
      </w:r>
      <w:r w:rsidR="00B25DE7" w:rsidRPr="00EE7842">
        <w:rPr>
          <w:rFonts w:ascii="GHEA Grapalat" w:eastAsia="GHEA Grapalat" w:hAnsi="GHEA Grapalat" w:cs="GHEA Grapalat"/>
          <w:color w:val="000000" w:themeColor="text1"/>
        </w:rPr>
        <w:t>՝</w:t>
      </w:r>
    </w:p>
    <w:p w14:paraId="0538A9D3" w14:textId="77777777" w:rsidR="00C10463" w:rsidRPr="00EE7842" w:rsidRDefault="0059231A"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color w:val="000000" w:themeColor="text1"/>
        </w:rPr>
        <w:t>«</w:t>
      </w:r>
      <w:r w:rsidR="00011716" w:rsidRPr="00EE7842">
        <w:rPr>
          <w:rFonts w:ascii="GHEA Grapalat" w:eastAsia="GHEA Grapalat" w:hAnsi="GHEA Grapalat" w:cs="GHEA Grapalat"/>
          <w:color w:val="000000" w:themeColor="text1"/>
        </w:rPr>
        <w:t>5)</w:t>
      </w:r>
      <w:r w:rsidR="00D5645E" w:rsidRPr="00EE7842">
        <w:rPr>
          <w:rFonts w:ascii="GHEA Grapalat" w:eastAsia="GHEA Grapalat" w:hAnsi="GHEA Grapalat" w:cs="GHEA Grapalat"/>
          <w:color w:val="000000" w:themeColor="text1"/>
        </w:rPr>
        <w:t xml:space="preserve"> </w:t>
      </w:r>
      <w:r w:rsidR="00B10154" w:rsidRPr="00EE7842">
        <w:rPr>
          <w:rFonts w:ascii="GHEA Grapalat" w:hAnsi="GHEA Grapalat"/>
          <w:color w:val="000000" w:themeColor="text1"/>
          <w:shd w:val="clear" w:color="auto" w:fill="FFFFFF"/>
        </w:rPr>
        <w:t>մեծամասնության կարծիքից տարբերվող կարծիք ունենալու դեպքում ներկայացնում է հատուկ կարծիք</w:t>
      </w:r>
      <w:r w:rsidR="00B74B6D" w:rsidRPr="00EE7842">
        <w:rPr>
          <w:rFonts w:ascii="GHEA Grapalat" w:hAnsi="GHEA Grapalat"/>
          <w:color w:val="000000" w:themeColor="text1"/>
          <w:shd w:val="clear" w:color="auto" w:fill="FFFFFF"/>
        </w:rPr>
        <w:t>:»:</w:t>
      </w:r>
    </w:p>
    <w:p w14:paraId="165F4A39" w14:textId="77777777" w:rsidR="00C10463" w:rsidRPr="00EE7842" w:rsidRDefault="00C10463" w:rsidP="00EE7842">
      <w:pPr>
        <w:spacing w:line="360" w:lineRule="auto"/>
        <w:ind w:right="50" w:firstLine="540"/>
        <w:jc w:val="both"/>
        <w:rPr>
          <w:rFonts w:ascii="GHEA Grapalat" w:eastAsia="GHEA Grapalat" w:hAnsi="GHEA Grapalat" w:cs="GHEA Grapalat"/>
          <w:color w:val="000000" w:themeColor="text1"/>
        </w:rPr>
      </w:pPr>
    </w:p>
    <w:p w14:paraId="4EB51558" w14:textId="5A4128EA" w:rsidR="00E80814" w:rsidRPr="00EE7842" w:rsidRDefault="00C96434" w:rsidP="00EE7842">
      <w:pPr>
        <w:spacing w:line="360" w:lineRule="auto"/>
        <w:ind w:right="50" w:firstLine="540"/>
        <w:jc w:val="both"/>
        <w:rPr>
          <w:rFonts w:ascii="GHEA Grapalat" w:eastAsia="GHEA Grapalat" w:hAnsi="GHEA Grapalat" w:cs="GHEA Grapalat"/>
          <w:color w:val="000000" w:themeColor="text1"/>
        </w:rPr>
      </w:pPr>
      <w:r w:rsidRPr="00EE7842">
        <w:rPr>
          <w:rFonts w:ascii="GHEA Grapalat" w:eastAsia="GHEA Grapalat" w:hAnsi="GHEA Grapalat" w:cs="GHEA Grapalat"/>
          <w:b/>
          <w:color w:val="000000" w:themeColor="text1"/>
        </w:rPr>
        <w:t xml:space="preserve">Հոդված </w:t>
      </w:r>
      <w:r w:rsidR="00C0138F" w:rsidRPr="00EE7842">
        <w:rPr>
          <w:rFonts w:ascii="GHEA Grapalat" w:eastAsia="GHEA Grapalat" w:hAnsi="GHEA Grapalat" w:cs="GHEA Grapalat"/>
          <w:b/>
          <w:color w:val="000000" w:themeColor="text1"/>
        </w:rPr>
        <w:t>9</w:t>
      </w:r>
      <w:r w:rsidRPr="00EE7842">
        <w:rPr>
          <w:rFonts w:ascii="GHEA Grapalat" w:eastAsia="GHEA Grapalat" w:hAnsi="GHEA Grapalat" w:cs="GHEA Grapalat"/>
          <w:b/>
          <w:color w:val="000000" w:themeColor="text1"/>
        </w:rPr>
        <w:t xml:space="preserve">. </w:t>
      </w:r>
      <w:r w:rsidR="00E80814" w:rsidRPr="00EE7842">
        <w:rPr>
          <w:rFonts w:ascii="GHEA Grapalat" w:eastAsia="GHEA Grapalat" w:hAnsi="GHEA Grapalat" w:cs="GHEA Grapalat"/>
          <w:b/>
          <w:color w:val="000000" w:themeColor="text1"/>
        </w:rPr>
        <w:t>Եզրափակիչ մաս</w:t>
      </w:r>
      <w:r w:rsidR="00FE1231" w:rsidRPr="00EE7842">
        <w:rPr>
          <w:rFonts w:ascii="GHEA Grapalat" w:eastAsia="GHEA Grapalat" w:hAnsi="GHEA Grapalat" w:cs="GHEA Grapalat"/>
          <w:b/>
          <w:color w:val="000000" w:themeColor="text1"/>
        </w:rPr>
        <w:t xml:space="preserve"> և անցումային դրույթ </w:t>
      </w:r>
    </w:p>
    <w:p w14:paraId="026A998F" w14:textId="77777777" w:rsidR="00FE1231" w:rsidRPr="00EE7842" w:rsidRDefault="00E80814" w:rsidP="00EE7842">
      <w:pPr>
        <w:spacing w:line="360" w:lineRule="auto"/>
        <w:ind w:right="50" w:firstLine="540"/>
        <w:jc w:val="both"/>
        <w:rPr>
          <w:rFonts w:ascii="GHEA Grapalat" w:eastAsia="GHEA Grapalat" w:hAnsi="GHEA Grapalat" w:cs="GHEA Grapalat"/>
          <w:b/>
          <w:color w:val="000000" w:themeColor="text1"/>
        </w:rPr>
      </w:pPr>
      <w:r w:rsidRPr="00EE7842">
        <w:rPr>
          <w:rFonts w:ascii="GHEA Grapalat" w:eastAsia="GHEA Grapalat" w:hAnsi="GHEA Grapalat" w:cs="GHEA Grapalat"/>
          <w:color w:val="000000" w:themeColor="text1"/>
        </w:rPr>
        <w:t>1. Սույն օրենքն ուժի մեջ է մտնում պաշտոնական հրապարակմանը հաջորդող օրը:</w:t>
      </w:r>
      <w:r w:rsidRPr="00EE7842">
        <w:rPr>
          <w:rFonts w:ascii="GHEA Grapalat" w:eastAsia="GHEA Grapalat" w:hAnsi="GHEA Grapalat" w:cs="GHEA Grapalat"/>
          <w:b/>
          <w:color w:val="000000" w:themeColor="text1"/>
        </w:rPr>
        <w:t xml:space="preserve"> </w:t>
      </w:r>
    </w:p>
    <w:p w14:paraId="6B123FAF" w14:textId="1B17FDA6" w:rsidR="00FE1231" w:rsidRPr="00EE7842" w:rsidRDefault="00FE1231" w:rsidP="00EE7842">
      <w:pPr>
        <w:spacing w:line="360" w:lineRule="auto"/>
        <w:ind w:right="50" w:firstLine="540"/>
        <w:jc w:val="both"/>
        <w:rPr>
          <w:rFonts w:ascii="GHEA Grapalat" w:eastAsia="GHEA Grapalat" w:hAnsi="GHEA Grapalat" w:cs="GHEA Grapalat"/>
          <w:bCs/>
          <w:color w:val="000000" w:themeColor="text1"/>
        </w:rPr>
      </w:pPr>
      <w:r w:rsidRPr="00EE7842">
        <w:rPr>
          <w:rFonts w:ascii="GHEA Grapalat" w:eastAsia="GHEA Grapalat" w:hAnsi="GHEA Grapalat" w:cs="GHEA Grapalat"/>
          <w:bCs/>
          <w:color w:val="000000" w:themeColor="text1"/>
        </w:rPr>
        <w:lastRenderedPageBreak/>
        <w:t>2. Սույն օրենքն ուժի մեջ մտնելուց հետո՝ երեք ամսվա ընթացքում, Կոռուպցիայի կանխարգելման հանձնաժողովի կողմից սահմանվում են Հանձնաժողովի անդամի վարքագծի և աշխատանքային ներքին կարգապահական կանոնները։</w:t>
      </w:r>
    </w:p>
    <w:p w14:paraId="308A0E16" w14:textId="230177E8" w:rsidR="00FE1231" w:rsidRPr="00EE7842" w:rsidRDefault="00FE1231" w:rsidP="00EE7842">
      <w:pPr>
        <w:spacing w:line="360" w:lineRule="auto"/>
        <w:ind w:right="50" w:firstLine="540"/>
        <w:jc w:val="both"/>
        <w:rPr>
          <w:rFonts w:ascii="GHEA Grapalat" w:eastAsia="GHEA Grapalat" w:hAnsi="GHEA Grapalat" w:cs="GHEA Grapalat"/>
          <w:b/>
          <w:color w:val="000000" w:themeColor="text1"/>
        </w:rPr>
      </w:pPr>
    </w:p>
    <w:p w14:paraId="3B4B2A26" w14:textId="77777777" w:rsidR="00FE1231" w:rsidRPr="00EE7842" w:rsidRDefault="00FE1231" w:rsidP="00EE7842">
      <w:pPr>
        <w:spacing w:line="360" w:lineRule="auto"/>
        <w:ind w:right="50" w:firstLine="540"/>
        <w:jc w:val="both"/>
        <w:rPr>
          <w:rFonts w:ascii="GHEA Grapalat" w:eastAsia="GHEA Grapalat" w:hAnsi="GHEA Grapalat" w:cs="GHEA Grapalat"/>
          <w:color w:val="000000" w:themeColor="text1"/>
          <w:lang/>
        </w:rPr>
      </w:pPr>
      <w:r w:rsidRPr="00EE7842">
        <w:rPr>
          <w:rFonts w:ascii="Calibri" w:eastAsia="GHEA Grapalat" w:hAnsi="Calibri" w:cs="Calibri"/>
          <w:color w:val="000000" w:themeColor="text1"/>
          <w:lang/>
        </w:rPr>
        <w:t> </w:t>
      </w:r>
    </w:p>
    <w:p w14:paraId="68DC36AC" w14:textId="4D9CCA92" w:rsidR="00FE1231" w:rsidRPr="00EE7842" w:rsidRDefault="00FE1231" w:rsidP="00EE7842">
      <w:pPr>
        <w:spacing w:line="360" w:lineRule="auto"/>
        <w:ind w:right="50" w:firstLine="540"/>
        <w:jc w:val="both"/>
        <w:rPr>
          <w:rFonts w:ascii="GHEA Grapalat" w:eastAsia="GHEA Grapalat" w:hAnsi="GHEA Grapalat" w:cs="GHEA Grapalat"/>
          <w:color w:val="000000" w:themeColor="text1"/>
          <w:lang/>
        </w:rPr>
      </w:pPr>
    </w:p>
    <w:p w14:paraId="71AD3DF2" w14:textId="79AE0CF8" w:rsidR="00C96434" w:rsidRPr="00EE7842" w:rsidRDefault="00C96434" w:rsidP="00EE7842">
      <w:pPr>
        <w:spacing w:line="360" w:lineRule="auto"/>
        <w:ind w:right="50" w:firstLine="540"/>
        <w:jc w:val="both"/>
        <w:rPr>
          <w:rFonts w:ascii="GHEA Grapalat" w:eastAsia="GHEA Grapalat" w:hAnsi="GHEA Grapalat" w:cs="GHEA Grapalat"/>
          <w:color w:val="000000" w:themeColor="text1"/>
        </w:rPr>
      </w:pPr>
    </w:p>
    <w:p w14:paraId="2A17D546" w14:textId="4EF88D78" w:rsidR="009C014F" w:rsidRPr="00EE7842" w:rsidRDefault="009C014F" w:rsidP="00EE7842">
      <w:pPr>
        <w:shd w:val="clear" w:color="auto" w:fill="FFFFFF"/>
        <w:spacing w:line="360" w:lineRule="auto"/>
        <w:ind w:right="50" w:firstLine="540"/>
        <w:rPr>
          <w:rFonts w:ascii="GHEA Grapalat" w:eastAsia="GHEA Grapalat" w:hAnsi="GHEA Grapalat" w:cs="GHEA Grapalat"/>
          <w:b/>
          <w:color w:val="000000" w:themeColor="text1"/>
        </w:rPr>
      </w:pPr>
    </w:p>
    <w:sectPr w:rsidR="009C014F" w:rsidRPr="00EE7842" w:rsidSect="00EE7842">
      <w:headerReference w:type="default" r:id="rId8"/>
      <w:footerReference w:type="default" r:id="rId9"/>
      <w:pgSz w:w="12240" w:h="15840"/>
      <w:pgMar w:top="1134" w:right="851"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FB010" w14:textId="77777777" w:rsidR="003A3933" w:rsidRDefault="003A3933">
      <w:r>
        <w:separator/>
      </w:r>
    </w:p>
  </w:endnote>
  <w:endnote w:type="continuationSeparator" w:id="0">
    <w:p w14:paraId="175935E4" w14:textId="77777777" w:rsidR="003A3933" w:rsidRDefault="003A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
    <w:altName w:val="Calibri"/>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D4E43" w14:textId="403815A8" w:rsidR="009C014F" w:rsidRDefault="003927AD">
    <w:pPr>
      <w:pBdr>
        <w:top w:val="nil"/>
        <w:left w:val="nil"/>
        <w:bottom w:val="nil"/>
        <w:right w:val="nil"/>
        <w:between w:val="nil"/>
      </w:pBdr>
      <w:tabs>
        <w:tab w:val="center" w:pos="4844"/>
        <w:tab w:val="right" w:pos="9689"/>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EE7842">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18701B9C" w14:textId="77777777" w:rsidR="009C014F" w:rsidRDefault="009C014F">
    <w:pPr>
      <w:pBdr>
        <w:top w:val="nil"/>
        <w:left w:val="nil"/>
        <w:bottom w:val="nil"/>
        <w:right w:val="nil"/>
        <w:between w:val="nil"/>
      </w:pBdr>
      <w:tabs>
        <w:tab w:val="center" w:pos="4844"/>
        <w:tab w:val="right" w:pos="9689"/>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DDF33" w14:textId="77777777" w:rsidR="003A3933" w:rsidRDefault="003A3933">
      <w:r>
        <w:separator/>
      </w:r>
    </w:p>
  </w:footnote>
  <w:footnote w:type="continuationSeparator" w:id="0">
    <w:p w14:paraId="7E05D974" w14:textId="77777777" w:rsidR="003A3933" w:rsidRDefault="003A39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55A9" w14:textId="77777777" w:rsidR="009C014F" w:rsidRDefault="003927AD">
    <w:pPr>
      <w:pBdr>
        <w:top w:val="nil"/>
        <w:left w:val="single" w:sz="18" w:space="4" w:color="FF0000"/>
        <w:bottom w:val="nil"/>
        <w:right w:val="nil"/>
        <w:between w:val="nil"/>
      </w:pBdr>
      <w:tabs>
        <w:tab w:val="right" w:pos="10206"/>
      </w:tabs>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lang w:val="en-US" w:eastAsia="en-US"/>
      </w:rPr>
      <w:drawing>
        <wp:anchor distT="0" distB="0" distL="0" distR="0" simplePos="0" relativeHeight="251658240" behindDoc="0" locked="0" layoutInCell="1" hidden="0" allowOverlap="1" wp14:anchorId="581C7BC5" wp14:editId="57C511B3">
          <wp:simplePos x="0" y="0"/>
          <wp:positionH relativeFrom="column">
            <wp:posOffset>-685160</wp:posOffset>
          </wp:positionH>
          <wp:positionV relativeFrom="paragraph">
            <wp:posOffset>-8250</wp:posOffset>
          </wp:positionV>
          <wp:extent cx="457200" cy="444500"/>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0634070B" w14:textId="77777777" w:rsidR="009C014F" w:rsidRDefault="003927AD">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14:paraId="14FEF1E3" w14:textId="77777777" w:rsidR="009C014F" w:rsidRDefault="009C014F">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14:paraId="1392507C" w14:textId="77777777" w:rsidR="009C014F" w:rsidRDefault="009C014F">
    <w:pPr>
      <w:pBdr>
        <w:top w:val="nil"/>
        <w:left w:val="nil"/>
        <w:bottom w:val="nil"/>
        <w:right w:val="nil"/>
        <w:between w:val="nil"/>
      </w:pBdr>
      <w:tabs>
        <w:tab w:val="center" w:pos="4844"/>
        <w:tab w:val="right" w:pos="9689"/>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BBD"/>
    <w:multiLevelType w:val="hybridMultilevel"/>
    <w:tmpl w:val="E5BE3188"/>
    <w:lvl w:ilvl="0" w:tplc="FFFFFFFF">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114404C8"/>
    <w:multiLevelType w:val="multilevel"/>
    <w:tmpl w:val="3E9EA0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53019A"/>
    <w:multiLevelType w:val="hybridMultilevel"/>
    <w:tmpl w:val="CCDCAB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554C43"/>
    <w:multiLevelType w:val="hybridMultilevel"/>
    <w:tmpl w:val="B538BD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682044"/>
    <w:multiLevelType w:val="multilevel"/>
    <w:tmpl w:val="3E9EA0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A3C00CD"/>
    <w:multiLevelType w:val="multilevel"/>
    <w:tmpl w:val="C22EFCE8"/>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6" w15:restartNumberingAfterBreak="0">
    <w:nsid w:val="36C31E01"/>
    <w:multiLevelType w:val="multilevel"/>
    <w:tmpl w:val="8000004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024CBA"/>
    <w:multiLevelType w:val="hybridMultilevel"/>
    <w:tmpl w:val="010C6178"/>
    <w:lvl w:ilvl="0" w:tplc="8B3E563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C903F91"/>
    <w:multiLevelType w:val="hybridMultilevel"/>
    <w:tmpl w:val="FBBE5A44"/>
    <w:lvl w:ilvl="0" w:tplc="74345B2E">
      <w:start w:val="1"/>
      <w:numFmt w:val="decimal"/>
      <w:lvlText w:val="%1)"/>
      <w:lvlJc w:val="left"/>
      <w:pPr>
        <w:ind w:left="720" w:hanging="360"/>
      </w:pPr>
    </w:lvl>
    <w:lvl w:ilvl="1" w:tplc="61661AD0">
      <w:start w:val="1"/>
      <w:numFmt w:val="lowerLetter"/>
      <w:lvlText w:val="%2."/>
      <w:lvlJc w:val="left"/>
      <w:pPr>
        <w:ind w:left="1440" w:hanging="360"/>
      </w:pPr>
    </w:lvl>
    <w:lvl w:ilvl="2" w:tplc="FC12F4B8">
      <w:start w:val="1"/>
      <w:numFmt w:val="lowerRoman"/>
      <w:lvlText w:val="%3."/>
      <w:lvlJc w:val="right"/>
      <w:pPr>
        <w:ind w:left="2160" w:hanging="180"/>
      </w:pPr>
    </w:lvl>
    <w:lvl w:ilvl="3" w:tplc="C3ECE2D0">
      <w:start w:val="1"/>
      <w:numFmt w:val="decimal"/>
      <w:lvlText w:val="%4."/>
      <w:lvlJc w:val="left"/>
      <w:pPr>
        <w:ind w:left="2880" w:hanging="360"/>
      </w:pPr>
    </w:lvl>
    <w:lvl w:ilvl="4" w:tplc="E7B24666">
      <w:start w:val="1"/>
      <w:numFmt w:val="lowerLetter"/>
      <w:lvlText w:val="%5."/>
      <w:lvlJc w:val="left"/>
      <w:pPr>
        <w:ind w:left="3600" w:hanging="360"/>
      </w:pPr>
    </w:lvl>
    <w:lvl w:ilvl="5" w:tplc="36EA271A">
      <w:start w:val="1"/>
      <w:numFmt w:val="lowerRoman"/>
      <w:lvlText w:val="%6."/>
      <w:lvlJc w:val="right"/>
      <w:pPr>
        <w:ind w:left="4320" w:hanging="180"/>
      </w:pPr>
    </w:lvl>
    <w:lvl w:ilvl="6" w:tplc="6D668220">
      <w:start w:val="1"/>
      <w:numFmt w:val="decimal"/>
      <w:lvlText w:val="%7."/>
      <w:lvlJc w:val="left"/>
      <w:pPr>
        <w:ind w:left="5040" w:hanging="360"/>
      </w:pPr>
    </w:lvl>
    <w:lvl w:ilvl="7" w:tplc="9070A970">
      <w:start w:val="1"/>
      <w:numFmt w:val="lowerLetter"/>
      <w:lvlText w:val="%8."/>
      <w:lvlJc w:val="left"/>
      <w:pPr>
        <w:ind w:left="5760" w:hanging="360"/>
      </w:pPr>
    </w:lvl>
    <w:lvl w:ilvl="8" w:tplc="DF045832">
      <w:start w:val="1"/>
      <w:numFmt w:val="lowerRoman"/>
      <w:lvlText w:val="%9."/>
      <w:lvlJc w:val="right"/>
      <w:pPr>
        <w:ind w:left="6480" w:hanging="180"/>
      </w:pPr>
    </w:lvl>
  </w:abstractNum>
  <w:abstractNum w:abstractNumId="9" w15:restartNumberingAfterBreak="0">
    <w:nsid w:val="67EE710A"/>
    <w:multiLevelType w:val="multilevel"/>
    <w:tmpl w:val="3E9EA0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6"/>
  </w:num>
  <w:num w:numId="3">
    <w:abstractNumId w:val="1"/>
  </w:num>
  <w:num w:numId="4">
    <w:abstractNumId w:val="3"/>
  </w:num>
  <w:num w:numId="5">
    <w:abstractNumId w:val="8"/>
  </w:num>
  <w:num w:numId="6">
    <w:abstractNumId w:val="9"/>
  </w:num>
  <w:num w:numId="7">
    <w:abstractNumId w:val="4"/>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4F"/>
    <w:rsid w:val="00004574"/>
    <w:rsid w:val="00011716"/>
    <w:rsid w:val="000219CC"/>
    <w:rsid w:val="0002594F"/>
    <w:rsid w:val="0008307A"/>
    <w:rsid w:val="000A60B0"/>
    <w:rsid w:val="000B2B74"/>
    <w:rsid w:val="000B4217"/>
    <w:rsid w:val="000D2DFE"/>
    <w:rsid w:val="000D5157"/>
    <w:rsid w:val="000F1B3E"/>
    <w:rsid w:val="00107E94"/>
    <w:rsid w:val="00127C97"/>
    <w:rsid w:val="00160607"/>
    <w:rsid w:val="00167A57"/>
    <w:rsid w:val="00186E0E"/>
    <w:rsid w:val="001A21B1"/>
    <w:rsid w:val="001A4C0B"/>
    <w:rsid w:val="001A73CE"/>
    <w:rsid w:val="001B301F"/>
    <w:rsid w:val="001C021B"/>
    <w:rsid w:val="001C5B24"/>
    <w:rsid w:val="00200E6E"/>
    <w:rsid w:val="00212B81"/>
    <w:rsid w:val="00237A9E"/>
    <w:rsid w:val="00237B90"/>
    <w:rsid w:val="00243C80"/>
    <w:rsid w:val="00276506"/>
    <w:rsid w:val="0029113D"/>
    <w:rsid w:val="002A118F"/>
    <w:rsid w:val="002B1E4A"/>
    <w:rsid w:val="002B7685"/>
    <w:rsid w:val="002B7916"/>
    <w:rsid w:val="002C55E6"/>
    <w:rsid w:val="00304A76"/>
    <w:rsid w:val="00313E68"/>
    <w:rsid w:val="00314092"/>
    <w:rsid w:val="003212D5"/>
    <w:rsid w:val="00340B7A"/>
    <w:rsid w:val="00341322"/>
    <w:rsid w:val="003431CE"/>
    <w:rsid w:val="00352AF0"/>
    <w:rsid w:val="003807B3"/>
    <w:rsid w:val="003927AD"/>
    <w:rsid w:val="00396CB7"/>
    <w:rsid w:val="003A3933"/>
    <w:rsid w:val="003A4E48"/>
    <w:rsid w:val="003B33BB"/>
    <w:rsid w:val="003B606D"/>
    <w:rsid w:val="003B68EF"/>
    <w:rsid w:val="003C08ED"/>
    <w:rsid w:val="003D5C12"/>
    <w:rsid w:val="003D7BA9"/>
    <w:rsid w:val="0040485B"/>
    <w:rsid w:val="00434693"/>
    <w:rsid w:val="00494982"/>
    <w:rsid w:val="004A3671"/>
    <w:rsid w:val="004B0255"/>
    <w:rsid w:val="004C1228"/>
    <w:rsid w:val="004E57E6"/>
    <w:rsid w:val="004F67EF"/>
    <w:rsid w:val="005116BB"/>
    <w:rsid w:val="00524BF5"/>
    <w:rsid w:val="00526D92"/>
    <w:rsid w:val="0053107D"/>
    <w:rsid w:val="00534EBB"/>
    <w:rsid w:val="005359DA"/>
    <w:rsid w:val="005452DB"/>
    <w:rsid w:val="00547033"/>
    <w:rsid w:val="00550066"/>
    <w:rsid w:val="0059231A"/>
    <w:rsid w:val="00595EA0"/>
    <w:rsid w:val="005A1F2E"/>
    <w:rsid w:val="005D03E0"/>
    <w:rsid w:val="005F6A26"/>
    <w:rsid w:val="005F72A0"/>
    <w:rsid w:val="00607179"/>
    <w:rsid w:val="006102D9"/>
    <w:rsid w:val="0063381B"/>
    <w:rsid w:val="0064255D"/>
    <w:rsid w:val="006438C6"/>
    <w:rsid w:val="0066096E"/>
    <w:rsid w:val="006779F9"/>
    <w:rsid w:val="006839B8"/>
    <w:rsid w:val="006920A6"/>
    <w:rsid w:val="006B588E"/>
    <w:rsid w:val="006C1E1C"/>
    <w:rsid w:val="006C5905"/>
    <w:rsid w:val="006E35C2"/>
    <w:rsid w:val="00701F2A"/>
    <w:rsid w:val="00707166"/>
    <w:rsid w:val="0071080F"/>
    <w:rsid w:val="007239EA"/>
    <w:rsid w:val="00726B58"/>
    <w:rsid w:val="00741CD0"/>
    <w:rsid w:val="00762D46"/>
    <w:rsid w:val="00765BCF"/>
    <w:rsid w:val="0077427B"/>
    <w:rsid w:val="00794C65"/>
    <w:rsid w:val="007A7018"/>
    <w:rsid w:val="007B638B"/>
    <w:rsid w:val="007C1C00"/>
    <w:rsid w:val="007D7551"/>
    <w:rsid w:val="007E0771"/>
    <w:rsid w:val="007F5491"/>
    <w:rsid w:val="00827C51"/>
    <w:rsid w:val="008414EC"/>
    <w:rsid w:val="008427D8"/>
    <w:rsid w:val="00877491"/>
    <w:rsid w:val="008779F1"/>
    <w:rsid w:val="008A1336"/>
    <w:rsid w:val="008A4388"/>
    <w:rsid w:val="008A5EB3"/>
    <w:rsid w:val="008E01DC"/>
    <w:rsid w:val="008E2917"/>
    <w:rsid w:val="008E67F1"/>
    <w:rsid w:val="0091455F"/>
    <w:rsid w:val="00921916"/>
    <w:rsid w:val="0092701A"/>
    <w:rsid w:val="00947F62"/>
    <w:rsid w:val="00955389"/>
    <w:rsid w:val="00981EC2"/>
    <w:rsid w:val="00983513"/>
    <w:rsid w:val="00985796"/>
    <w:rsid w:val="00991B3F"/>
    <w:rsid w:val="00997F54"/>
    <w:rsid w:val="009A5F20"/>
    <w:rsid w:val="009C014F"/>
    <w:rsid w:val="009D77AD"/>
    <w:rsid w:val="009F0333"/>
    <w:rsid w:val="00A101C1"/>
    <w:rsid w:val="00A42DF1"/>
    <w:rsid w:val="00A53A1C"/>
    <w:rsid w:val="00A60F0F"/>
    <w:rsid w:val="00A847C8"/>
    <w:rsid w:val="00AA1EED"/>
    <w:rsid w:val="00AA314C"/>
    <w:rsid w:val="00AA64B2"/>
    <w:rsid w:val="00AB241B"/>
    <w:rsid w:val="00AB3615"/>
    <w:rsid w:val="00AB6F79"/>
    <w:rsid w:val="00AE40BB"/>
    <w:rsid w:val="00B02880"/>
    <w:rsid w:val="00B06254"/>
    <w:rsid w:val="00B10154"/>
    <w:rsid w:val="00B10B75"/>
    <w:rsid w:val="00B13561"/>
    <w:rsid w:val="00B14FCC"/>
    <w:rsid w:val="00B244FF"/>
    <w:rsid w:val="00B25DE7"/>
    <w:rsid w:val="00B431F2"/>
    <w:rsid w:val="00B43390"/>
    <w:rsid w:val="00B525AA"/>
    <w:rsid w:val="00B74B6D"/>
    <w:rsid w:val="00B82B8E"/>
    <w:rsid w:val="00BB11DE"/>
    <w:rsid w:val="00BD17EE"/>
    <w:rsid w:val="00C0138F"/>
    <w:rsid w:val="00C10463"/>
    <w:rsid w:val="00C32BE6"/>
    <w:rsid w:val="00C5041A"/>
    <w:rsid w:val="00C55F96"/>
    <w:rsid w:val="00C77C00"/>
    <w:rsid w:val="00C83740"/>
    <w:rsid w:val="00C96434"/>
    <w:rsid w:val="00CB537E"/>
    <w:rsid w:val="00D01BDB"/>
    <w:rsid w:val="00D324E6"/>
    <w:rsid w:val="00D32E8A"/>
    <w:rsid w:val="00D35692"/>
    <w:rsid w:val="00D35B55"/>
    <w:rsid w:val="00D44AD9"/>
    <w:rsid w:val="00D455BB"/>
    <w:rsid w:val="00D52267"/>
    <w:rsid w:val="00D5645E"/>
    <w:rsid w:val="00D616A6"/>
    <w:rsid w:val="00D70B91"/>
    <w:rsid w:val="00D75CB8"/>
    <w:rsid w:val="00D857EB"/>
    <w:rsid w:val="00DC4792"/>
    <w:rsid w:val="00DC535E"/>
    <w:rsid w:val="00E17CE4"/>
    <w:rsid w:val="00E47A26"/>
    <w:rsid w:val="00E54F07"/>
    <w:rsid w:val="00E80814"/>
    <w:rsid w:val="00E848AB"/>
    <w:rsid w:val="00E965CE"/>
    <w:rsid w:val="00EA4C97"/>
    <w:rsid w:val="00EB6EE3"/>
    <w:rsid w:val="00EC66B8"/>
    <w:rsid w:val="00EE1903"/>
    <w:rsid w:val="00EE7842"/>
    <w:rsid w:val="00EE7B1C"/>
    <w:rsid w:val="00EF7145"/>
    <w:rsid w:val="00F040AA"/>
    <w:rsid w:val="00F05EDF"/>
    <w:rsid w:val="00F24043"/>
    <w:rsid w:val="00F5432B"/>
    <w:rsid w:val="00F61C82"/>
    <w:rsid w:val="00F65B2F"/>
    <w:rsid w:val="00F745B2"/>
    <w:rsid w:val="00F8335F"/>
    <w:rsid w:val="00F952EA"/>
    <w:rsid w:val="00FA36FD"/>
    <w:rsid w:val="00FA6B5D"/>
    <w:rsid w:val="00FD28C1"/>
    <w:rsid w:val="00FE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D7B7"/>
  <w15:docId w15:val="{AB3A3C5B-CACF-4B07-BA25-AD532A15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05E"/>
    <w:rPr>
      <w:lang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961BE7"/>
    <w:rPr>
      <w:sz w:val="16"/>
      <w:szCs w:val="16"/>
    </w:rPr>
  </w:style>
  <w:style w:type="paragraph" w:styleId="CommentText">
    <w:name w:val="annotation text"/>
    <w:basedOn w:val="Normal"/>
    <w:link w:val="CommentTextChar"/>
    <w:uiPriority w:val="99"/>
    <w:unhideWhenUsed/>
    <w:rsid w:val="00961BE7"/>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961BE7"/>
    <w:rPr>
      <w:rFonts w:ascii="Calibri" w:eastAsia="Calibri" w:hAnsi="Calibri" w:cs="Times New Roman"/>
      <w:sz w:val="20"/>
      <w:szCs w:val="20"/>
      <w:lang w:eastAsia="ru-RU"/>
    </w:rPr>
  </w:style>
  <w:style w:type="paragraph" w:styleId="BalloonText">
    <w:name w:val="Balloon Text"/>
    <w:basedOn w:val="Normal"/>
    <w:link w:val="BalloonTextChar"/>
    <w:uiPriority w:val="99"/>
    <w:semiHidden/>
    <w:unhideWhenUsed/>
    <w:rsid w:val="00961BE7"/>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61BE7"/>
    <w:rPr>
      <w:rFonts w:ascii="Tahoma" w:eastAsiaTheme="minorEastAsia" w:hAnsi="Tahoma" w:cs="Tahoma"/>
      <w:sz w:val="16"/>
      <w:szCs w:val="16"/>
      <w:lang w:eastAsia="ru-RU"/>
    </w:rPr>
  </w:style>
  <w:style w:type="paragraph" w:styleId="NormalWeb">
    <w:name w:val="Normal (Web)"/>
    <w:basedOn w:val="Normal"/>
    <w:uiPriority w:val="99"/>
    <w:unhideWhenUsed/>
    <w:rsid w:val="00961BE7"/>
    <w:pPr>
      <w:spacing w:before="100" w:beforeAutospacing="1" w:after="100" w:afterAutospacing="1"/>
    </w:pPr>
    <w:rPr>
      <w:lang w:eastAsia="en-US"/>
    </w:rPr>
  </w:style>
  <w:style w:type="paragraph" w:styleId="ListParagraph">
    <w:name w:val="List Paragraph"/>
    <w:basedOn w:val="Normal"/>
    <w:uiPriority w:val="34"/>
    <w:qFormat/>
    <w:rsid w:val="00961BE7"/>
    <w:pPr>
      <w:spacing w:after="200" w:line="276" w:lineRule="auto"/>
      <w:ind w:left="720"/>
      <w:contextualSpacing/>
    </w:pPr>
    <w:rPr>
      <w:rFonts w:ascii="Calibri" w:eastAsiaTheme="minorEastAsia" w:hAnsi="Calibri" w:cs="Calibri"/>
      <w:sz w:val="22"/>
      <w:szCs w:val="22"/>
    </w:rPr>
  </w:style>
  <w:style w:type="paragraph" w:styleId="FootnoteText">
    <w:name w:val="footnote text"/>
    <w:basedOn w:val="Normal"/>
    <w:link w:val="FootnoteTextChar"/>
    <w:uiPriority w:val="99"/>
    <w:semiHidden/>
    <w:unhideWhenUsed/>
    <w:rsid w:val="000F6847"/>
    <w:rPr>
      <w:rFonts w:ascii="Calibri" w:eastAsiaTheme="minorEastAsia" w:hAnsi="Calibri" w:cs="Calibri"/>
      <w:sz w:val="20"/>
      <w:szCs w:val="20"/>
    </w:rPr>
  </w:style>
  <w:style w:type="character" w:customStyle="1" w:styleId="FootnoteTextChar">
    <w:name w:val="Footnote Text Char"/>
    <w:basedOn w:val="DefaultParagraphFont"/>
    <w:link w:val="FootnoteText"/>
    <w:uiPriority w:val="99"/>
    <w:semiHidden/>
    <w:rsid w:val="000F6847"/>
    <w:rPr>
      <w:rFonts w:ascii="Calibri" w:eastAsiaTheme="minorEastAsia" w:hAnsi="Calibri" w:cs="Calibri"/>
      <w:sz w:val="20"/>
      <w:szCs w:val="20"/>
      <w:lang w:eastAsia="ru-RU"/>
    </w:rPr>
  </w:style>
  <w:style w:type="character" w:styleId="FootnoteReference">
    <w:name w:val="footnote reference"/>
    <w:basedOn w:val="DefaultParagraphFont"/>
    <w:uiPriority w:val="99"/>
    <w:semiHidden/>
    <w:unhideWhenUsed/>
    <w:rsid w:val="000F6847"/>
    <w:rPr>
      <w:vertAlign w:val="superscript"/>
    </w:rPr>
  </w:style>
  <w:style w:type="paragraph" w:styleId="Header">
    <w:name w:val="header"/>
    <w:basedOn w:val="Normal"/>
    <w:link w:val="HeaderChar"/>
    <w:uiPriority w:val="99"/>
    <w:unhideWhenUsed/>
    <w:rsid w:val="0067091A"/>
    <w:pPr>
      <w:tabs>
        <w:tab w:val="center" w:pos="4844"/>
        <w:tab w:val="right" w:pos="9689"/>
      </w:tabs>
    </w:pPr>
    <w:rPr>
      <w:rFonts w:ascii="Calibri" w:eastAsiaTheme="minorEastAsia" w:hAnsi="Calibri" w:cs="Calibri"/>
      <w:sz w:val="22"/>
      <w:szCs w:val="22"/>
    </w:rPr>
  </w:style>
  <w:style w:type="character" w:customStyle="1" w:styleId="HeaderChar">
    <w:name w:val="Header Char"/>
    <w:basedOn w:val="DefaultParagraphFont"/>
    <w:link w:val="Header"/>
    <w:uiPriority w:val="99"/>
    <w:rsid w:val="0067091A"/>
    <w:rPr>
      <w:rFonts w:ascii="Calibri" w:eastAsiaTheme="minorEastAsia" w:hAnsi="Calibri" w:cs="Calibri"/>
      <w:lang w:eastAsia="ru-RU"/>
    </w:rPr>
  </w:style>
  <w:style w:type="paragraph" w:styleId="Footer">
    <w:name w:val="footer"/>
    <w:basedOn w:val="Normal"/>
    <w:link w:val="FooterChar"/>
    <w:uiPriority w:val="99"/>
    <w:unhideWhenUsed/>
    <w:rsid w:val="0067091A"/>
    <w:pPr>
      <w:tabs>
        <w:tab w:val="center" w:pos="4844"/>
        <w:tab w:val="right" w:pos="9689"/>
      </w:tabs>
    </w:pPr>
    <w:rPr>
      <w:rFonts w:ascii="Calibri" w:eastAsiaTheme="minorEastAsia" w:hAnsi="Calibri" w:cs="Calibri"/>
      <w:sz w:val="22"/>
      <w:szCs w:val="22"/>
    </w:rPr>
  </w:style>
  <w:style w:type="character" w:customStyle="1" w:styleId="FooterChar">
    <w:name w:val="Footer Char"/>
    <w:basedOn w:val="DefaultParagraphFont"/>
    <w:link w:val="Footer"/>
    <w:uiPriority w:val="99"/>
    <w:rsid w:val="0067091A"/>
    <w:rPr>
      <w:rFonts w:ascii="Calibri" w:eastAsiaTheme="minorEastAsia" w:hAnsi="Calibri" w:cs="Calibri"/>
      <w:lang w:eastAsia="ru-RU"/>
    </w:rPr>
  </w:style>
  <w:style w:type="character" w:styleId="PlaceholderText">
    <w:name w:val="Placeholder Text"/>
    <w:basedOn w:val="DefaultParagraphFont"/>
    <w:uiPriority w:val="99"/>
    <w:semiHidden/>
    <w:rsid w:val="0047510D"/>
    <w:rPr>
      <w:color w:val="808080"/>
    </w:rPr>
  </w:style>
  <w:style w:type="paragraph" w:styleId="CommentSubject">
    <w:name w:val="annotation subject"/>
    <w:basedOn w:val="CommentText"/>
    <w:next w:val="CommentText"/>
    <w:link w:val="CommentSubjectChar"/>
    <w:uiPriority w:val="99"/>
    <w:semiHidden/>
    <w:unhideWhenUsed/>
    <w:rsid w:val="00390D61"/>
    <w:pPr>
      <w:spacing w:after="200"/>
    </w:pPr>
    <w:rPr>
      <w:rFonts w:eastAsiaTheme="minorEastAsia" w:cs="Calibri"/>
      <w:b/>
      <w:bCs/>
    </w:rPr>
  </w:style>
  <w:style w:type="character" w:customStyle="1" w:styleId="CommentSubjectChar">
    <w:name w:val="Comment Subject Char"/>
    <w:basedOn w:val="CommentTextChar"/>
    <w:link w:val="CommentSubject"/>
    <w:uiPriority w:val="99"/>
    <w:semiHidden/>
    <w:rsid w:val="00390D61"/>
    <w:rPr>
      <w:rFonts w:ascii="Calibri" w:eastAsiaTheme="minorEastAsia" w:hAnsi="Calibri" w:cs="Calibri"/>
      <w:b/>
      <w:bCs/>
      <w:sz w:val="20"/>
      <w:szCs w:val="20"/>
      <w:lang w:eastAsia="ru-RU"/>
    </w:rPr>
  </w:style>
  <w:style w:type="character" w:styleId="Strong">
    <w:name w:val="Strong"/>
    <w:basedOn w:val="DefaultParagraphFont"/>
    <w:uiPriority w:val="22"/>
    <w:qFormat/>
    <w:rsid w:val="004B076A"/>
    <w:rPr>
      <w:b/>
      <w:bCs/>
    </w:rPr>
  </w:style>
  <w:style w:type="character" w:styleId="Hyperlink">
    <w:name w:val="Hyperlink"/>
    <w:basedOn w:val="DefaultParagraphFont"/>
    <w:uiPriority w:val="99"/>
    <w:unhideWhenUsed/>
    <w:rsid w:val="00103E91"/>
    <w:rPr>
      <w:color w:val="0000FF" w:themeColor="hyperlink"/>
      <w:u w:val="single"/>
    </w:rPr>
  </w:style>
  <w:style w:type="character" w:customStyle="1" w:styleId="1">
    <w:name w:val="Неразрешенное упоминание1"/>
    <w:basedOn w:val="DefaultParagraphFont"/>
    <w:uiPriority w:val="99"/>
    <w:semiHidden/>
    <w:unhideWhenUsed/>
    <w:rsid w:val="00103E91"/>
    <w:rPr>
      <w:color w:val="605E5C"/>
      <w:shd w:val="clear" w:color="auto" w:fill="E1DFDD"/>
    </w:rPr>
  </w:style>
  <w:style w:type="paragraph" w:styleId="Revision">
    <w:name w:val="Revision"/>
    <w:hidden/>
    <w:uiPriority w:val="99"/>
    <w:semiHidden/>
    <w:rsid w:val="00E94A66"/>
    <w:rPr>
      <w:rFonts w:ascii="Calibri" w:eastAsiaTheme="minorEastAsia" w:hAnsi="Calibri" w:cs="Calibri"/>
      <w:lang w:eastAsia="ru-RU"/>
    </w:rPr>
  </w:style>
  <w:style w:type="character" w:styleId="FollowedHyperlink">
    <w:name w:val="FollowedHyperlink"/>
    <w:basedOn w:val="DefaultParagraphFont"/>
    <w:uiPriority w:val="99"/>
    <w:semiHidden/>
    <w:unhideWhenUsed/>
    <w:rsid w:val="000D0DD9"/>
    <w:rPr>
      <w:color w:val="800080" w:themeColor="followedHyperlink"/>
      <w:u w:val="single"/>
    </w:rPr>
  </w:style>
  <w:style w:type="character" w:customStyle="1" w:styleId="apple-converted-space">
    <w:name w:val="apple-converted-space"/>
    <w:basedOn w:val="DefaultParagraphFont"/>
    <w:rsid w:val="006D151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186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98466">
      <w:bodyDiv w:val="1"/>
      <w:marLeft w:val="0"/>
      <w:marRight w:val="0"/>
      <w:marTop w:val="0"/>
      <w:marBottom w:val="0"/>
      <w:divBdr>
        <w:top w:val="none" w:sz="0" w:space="0" w:color="auto"/>
        <w:left w:val="none" w:sz="0" w:space="0" w:color="auto"/>
        <w:bottom w:val="none" w:sz="0" w:space="0" w:color="auto"/>
        <w:right w:val="none" w:sz="0" w:space="0" w:color="auto"/>
      </w:divBdr>
    </w:div>
    <w:div w:id="526799441">
      <w:bodyDiv w:val="1"/>
      <w:marLeft w:val="0"/>
      <w:marRight w:val="0"/>
      <w:marTop w:val="0"/>
      <w:marBottom w:val="0"/>
      <w:divBdr>
        <w:top w:val="none" w:sz="0" w:space="0" w:color="auto"/>
        <w:left w:val="none" w:sz="0" w:space="0" w:color="auto"/>
        <w:bottom w:val="none" w:sz="0" w:space="0" w:color="auto"/>
        <w:right w:val="none" w:sz="0" w:space="0" w:color="auto"/>
      </w:divBdr>
    </w:div>
    <w:div w:id="992677741">
      <w:bodyDiv w:val="1"/>
      <w:marLeft w:val="0"/>
      <w:marRight w:val="0"/>
      <w:marTop w:val="0"/>
      <w:marBottom w:val="0"/>
      <w:divBdr>
        <w:top w:val="none" w:sz="0" w:space="0" w:color="auto"/>
        <w:left w:val="none" w:sz="0" w:space="0" w:color="auto"/>
        <w:bottom w:val="none" w:sz="0" w:space="0" w:color="auto"/>
        <w:right w:val="none" w:sz="0" w:space="0" w:color="auto"/>
      </w:divBdr>
      <w:divsChild>
        <w:div w:id="1227490324">
          <w:marLeft w:val="0"/>
          <w:marRight w:val="0"/>
          <w:marTop w:val="0"/>
          <w:marBottom w:val="0"/>
          <w:divBdr>
            <w:top w:val="none" w:sz="0" w:space="0" w:color="auto"/>
            <w:left w:val="none" w:sz="0" w:space="0" w:color="auto"/>
            <w:bottom w:val="none" w:sz="0" w:space="0" w:color="auto"/>
            <w:right w:val="none" w:sz="0" w:space="0" w:color="auto"/>
          </w:divBdr>
        </w:div>
      </w:divsChild>
    </w:div>
    <w:div w:id="1841850911">
      <w:bodyDiv w:val="1"/>
      <w:marLeft w:val="0"/>
      <w:marRight w:val="0"/>
      <w:marTop w:val="0"/>
      <w:marBottom w:val="0"/>
      <w:divBdr>
        <w:top w:val="none" w:sz="0" w:space="0" w:color="auto"/>
        <w:left w:val="none" w:sz="0" w:space="0" w:color="auto"/>
        <w:bottom w:val="none" w:sz="0" w:space="0" w:color="auto"/>
        <w:right w:val="none" w:sz="0" w:space="0" w:color="auto"/>
      </w:divBdr>
      <w:divsChild>
        <w:div w:id="4701744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DQ/34ICoMLGDATrIE2uDeaTkw==">CgMxLjAikgIKC0FBQUJSbzF1Y1lJEtwBCgtBQUFCUm8xdWNZSRILQUFBQlJvMXVjWUkaDQoJdGV4dC9odG1sEgAiDgoKdGV4dC9wbGFpbhIAKhsiFTExMDE0MDQ0NDk2MTYzMzUxNTMwNygAOAAw5uPdg4wyOJ3q3YOMMko8CiRhcHBsaWNhdGlvbi92bmQuZ29vZ2xlLWFwcHMuZG9jcy5tZHMaFMLX2uQBDhoMCggKAtW3EAEYABABWgxhdHFqbG94Z3BjN2FyAiAAeACCARRzdWdnZXN0LmYwNmJ2dXY5b2N3epoBBggAEAAYALABALgBABjm492DjDIgnerdg4wyMABCFHN1Z2dlc3QuZjA2YnZ1djlvY3d6ItQBCgtBQUFCT3dfMTgtYxKeAQoLQUFBQk93XzE4LWMSC0FBQUJPd18xOC1jGg0KCXRleHQvaHRtbBIAIg4KCnRleHQvcGxhaW4SACobIhUxMTAxNDA0NDQ5NjE2MzM1MTUzMDcoADgAMIuhsZOQMjiLobGTkDJaDDZ3b3Jpc3NvczdrYnICIAB4AIIBFHN1Z2dlc3QuOGttNmJrY3QycTZ4mgEGCAAQABgAsAEAuAEAGIuhsZOQMiCLobGTkDIwAEIUc3VnZ2VzdC44a202YmtjdDJxNngiigIKC0FBQUJPWWRrMlZrEtQBCgtBQUFCT1lkazJWaxILQUFBQk9ZZGsyVmsaDQoJdGV4dC9odG1sEgAiDgoKdGV4dC9wbGFpbhIAKhsiFTExNDQ3MTAyMDg5OTE4NTEzNzI5NCgAOAAwqJ3PiIwyONmjz4iMMko0CiRhcHBsaWNhdGlvbi92bmQuZ29vZ2xlLWFwcHMuZG9jcy5tZHMaDMLX2uQBBiIECDoQAVoMOW41NW5qNG56Zjg4cgIgAHgAggEUc3VnZ2VzdC5uN2w1ejI4d2Q2NzSaAQYIABAAGACwAQC4AQAYqJ3PiIwyINmjz4iMMjAAQhRzdWdnZXN0Lm43bDV6Mjh3ZDY3NCKQAgoLQUFBQk9ZZGsyVHcS2gEKC0FBQUJPWWRrMlR3EgtBQUFCT1lkazJUdxoNCgl0ZXh0L2h0bWwSACIOCgp0ZXh0L3BsYWluEgAqGyIVMTE0NDcxMDIwODk5MTg1MTM3Mjk0KAA4ADC8kKyIjDI4ppesiIwySjsKJGFwcGxpY2F0aW9uL3ZuZC5nb29nbGUtYXBwcy5kb2NzLm1kcxoTwtfa5AENGgsKBwoBLhABGAAQAVoLNGxwcG5jc244bGtyAiAAeACCARRzdWdnZXN0LmQ2ZXY0ZGEwa3RocJoBBggAEAAYALABALgBABi8kKyIjDIgppesiIwyMABCFHN1Z2dlc3QuZDZldjRkYTBrdGhwItQBCgtBQUFCT1lkazJSYxKeAQoLQUFBQk9ZZGsyUmMSC0FBQUJPWWRrMlJjGg0KCXRleHQvaHRtbBIAIg4KCnRleHQvcGxhaW4SACobIhUxMTQ0NzEwMjA4OTkxODUxMzcyOTQoADgAMKbmkIiMMjim5pCIjDJaDDF5NmZ1Zm1pOTd0a3ICIAB4AIIBFHN1Z2dlc3QudndvNXJrNHBoYnUxmgEGCAAQABgAsAEAuAEAGKbmkIiMMiCm5pCIjDIwAEIUc3VnZ2VzdC52d281cms0cGhidTEikQIKC0FBQUJPd18yQnYwEtsBCgtBQUFCT3dfMkJ2MBILQUFBQk93XzJCdjAaDQoJdGV4dC9odG1sEgAiDgoKdGV4dC9wbGFpbhIAKhsiFTExMDE0MDQ0NDk2MTYzMzUxNTMwNygAOAAwnI/Kk5AyOLSVypOQMko7CiRhcHBsaWNhdGlvbi92bmQuZ29vZ2xlLWFwcHMuZG9jcy5tZHMaE8LX2uQBDRoLCgcKASIQARgAEAFaDHg1dm0yMW1mdWc0ZHICIAB4AIIBFHN1Z2dlc3QuNmJ6N3Mwb2NxMmw1mgEGCAAQABgAsAEAuAEAGJyPypOQMiC0lcqTkDIwAEIUc3VnZ2VzdC42Yno3czBvY3EybDUikwIKC0FBQUJPd18yQnY4Et0BCgtBQUFCT3dfMkJ2OBILQUFBQk93XzJCdjgaDQoJdGV4dC9odG1sEgAiDgoKdGV4dC9wbGFpbhIAKhsiFTExMDE0MDQ0NDk2MTYzMzUxNTMwNygAOAAwpprKk5AyOKaaypOQMko9CiRhcHBsaWNhdGlvbi92bmQuZ29vZ2xlLWFwcHMuZG9jcy5tZHMaFcLX2uQBDxoNCgkKA+KAnRABGAAQAVoMcDBoaXBkcWZvcTZncgIgAHgAggEUc3VnZ2VzdC53d2dkaW1ueWYzOWaaAQYIABAAGACwAQC4AQAYpprKk5AyIKaaypOQMjAAQhRzdWdnZXN0Lnd3Z2RpbW55ZjM5ZiKSAgoLQUFBQk9ZZGsyU1kS3AEKC0FBQUJPWWRrMlNZEgtBQUFCT1lkazJTWRoNCgl0ZXh0L2h0bWwSACIOCgp0ZXh0L3BsYWluEgAqGyIVMTE0NDcxMDIwODk5MTg1MTM3Mjk0KAA4ADDwhKCIjDI4k4ygiIwySjwKJGFwcGxpY2F0aW9uL3ZuZC5nb29nbGUtYXBwcy5kb2NzLm1kcxoUwtfa5AEOGgwKCAoC1bMQARgAEAFaDGhjcWF0NmoxYmMyOHICIAB4AIIBFHN1Z2dlc3QuNWI5NTEyM3loaTF0mgEGCAAQABgAsAEAuAEAGPCEoIiMMiCTjKCIjDIwAEIUc3VnZ2VzdC41Yjk1MTIzeWhpMXQyCGguZ2pkZ3hzOABqJgoUc3VnZ2VzdC5obHFqODRiaGxodGsSDk1lcmkgR2hhemFyeWFuaiYKFHN1Z2dlc3QuMWVycG5hYjhwcWdzEg5NZXJpIEdoYXphcnlhbmomChRzdWdnZXN0LmYwNmJ2dXY5b2N3ehIOTWVyaSBHaGF6YXJ5YW5qJgoUc3VnZ2VzdC44b3Vva2g2bjJyZzkSDk1lcmkgR2hhemFyeWFuaiYKFHN1Z2dlc3QucWtlazRpaDQ3aHJiEg5NZXJpIEdoYXphcnlhbmomChRzdWdnZXN0LmdmMDBpYjM5cHhhZhIOTWVyaSBHaGF6YXJ5YW5qJgoUc3VnZ2VzdC5vd2l0ZGJ0MWdqbmsSDk1lcmkgR2hhemFyeWFuaiYKFHN1Z2dlc3QuOGttNmJrY3QycTZ4Eg5NZXJpIEdoYXphcnlhbmomChRzdWdnZXN0Lmdja3ZzdnA0c3Q0cRIOTWVyaSBHaGF6YXJ5YW5qJgoUc3VnZ2VzdC51YTNuZTRkcXpqaTQSDk1lcmkgR2hhemFyeWFuaiYKFHN1Z2dlc3Qud25vN2tscmE5ZWY1Eg5NZXJpIEdoYXphcnlhbmomChRzdWdnZXN0Lncxa2VsbXlvdzh4cRIOTWVyaSBHaGF6YXJ5YW5qJgoUc3VnZ2VzdC5yZ2h1Z3d4em5vZnYSDk1lcmkgR2hhemFyeWFuaicKFHN1Z2dlc3QuYTg1cGt1OGkxZTBrEg9NYXJpYSBQZXRyb3N5YW5qJwoUc3VnZ2VzdC5rcjl0NWJmOHZmd24SD01hcmlhIFBldHJvc3lhbmomChRzdWdnZXN0LmFkMnZudTdyYnd6bxIOTWVyaSBHaGF6YXJ5YW5qJgoUc3VnZ2VzdC4yeWF4bnRhNmkzeTESDk1lcmkgR2hhemFyeWFuaicKFHN1Z2dlc3QuNmI5Z2ZlbTBwMWJuEg9NYXJpYSBQZXRyb3N5YW5qJgoUc3VnZ2VzdC42MDB4Y3N3b29rMXISDk1lcmkgR2hhemFyeWFuaicKFHN1Z2dlc3QueXUyN3M0dmVjMHBoEg9NYXJpYSBQZXRyb3N5YW5qJwoUc3VnZ2VzdC53bHpzZDM1NGdjdW8SD01hcmlhIFBldHJvc3lhbmonChRzdWdnZXN0LmVoczNjMmd3c25zcBIPTWFyaWEgUGV0cm9zeWFuaicKFHN1Z2dlc3Qucnhsbm1ydmowcW52Eg9NYXJpYSBQZXRyb3N5YW5qJwoUc3VnZ2VzdC5uN2w1ejI4d2Q2NzQSD01hcmlhIFBldHJvc3lhbmolChRzdWdnZXN0LjlwdHc0NHd4eWd3aRINSnVsaWEgT2hhbnlhbmolChRzdWdnZXN0Lm1xcmF0OWh3ZWswbBINSnVsaWEgT2hhbnlhbmonChRzdWdnZXN0LmJoMncxamp4Z2xkbhIPTWFyaWEgUGV0cm9zeWFuaicKFHN1Z2dlc3QueGtzN252NzU2ZWd1Eg9NYXJpYSBQZXRyb3N5YW5qJwoUc3VnZ2VzdC5ncGo4NDUyODlsdjgSD01hcmlhIFBldHJvc3lhbmonChRzdWdnZXN0LmJkdXZ4MGptNzF2NBIPTWFyaWEgUGV0cm9zeWFuaicKFHN1Z2dlc3QuNTQzb25jam5panIwEg9NYXJpYSBQZXRyb3N5YW5qJwoUc3VnZ2VzdC55dGRyaWFiYm1ubjESD01hcmlhIFBldHJvc3lhbmonChRzdWdnZXN0LnljYXQxaTh0MjMzMhIPTWFyaWEgUGV0cm9zeWFuaicKFHN1Z2dlc3QuZDJ6emtpOTJnMXYyEg9NYXJpYSBQZXRyb3N5YW5qJQoUc3VnZ2VzdC42NGJyYWxiamhiYm8SDUp1bGlhIE9oYW55YW5qJgoUc3VnZ2VzdC41YXNhb2F0bWEzbDESDk1lcmkgR2hhemFyeWFuaicKFHN1Z2dlc3QuMmV3bmp0dzVyZ3JvEg9NYXJpYSBQZXRyb3N5YW5qJwoUc3VnZ2VzdC4zbTBvZnduYzkxNHUSD01hcmlhIFBldHJvc3lhbmonChRzdWdnZXN0Lmd1Mjg3d3pmNHJzeRIPTWFyaWEgUGV0cm9zeWFuaicKFHN1Z2dlc3QuaTNhcTVxZXZpOGkzEg9NYXJpYSBQZXRyb3N5YW5qJwoUc3VnZ2VzdC5tZ3NqZGk1dGtqY3ESD01hcmlhIFBldHJvc3lhbmonChRzdWdnZXN0Lng4a2IwYzRxcHJlORIPTWFyaWEgUGV0cm9zeWFuaicKFHN1Z2dlc3QuZDZldjRkYTBrdGhwEg9NYXJpYSBQZXRyb3N5YW5qJwoUc3VnZ2VzdC5uNnMwZW9sM2lqZTgSD01hcmlhIFBldHJvc3lhbmomChRzdWdnZXN0LnJzNnFvZXo0YWdjMBIOTWVyaSBHaGF6YXJ5YW5qJwoUc3VnZ2VzdC5xbDhob2w5M3N4MncSD01hcmlhIFBldHJvc3lhbmomChRzdWdnZXN0LmR5YWtsYnU5ODV1NBIOTWVyaSBHaGF6YXJ5YW5qJgoUc3VnZ2VzdC53N2FmeXgzajBnOTYSDk1lcmkgR2hhemFyeWFuaicKFHN1Z2dlc3QuaXVycWZzeHYzYWhjEg9NYXJpYSBQZXRyb3N5YW5qJgoUc3VnZ2VzdC5oYnZlc2s2ZmJsazgSDk1lcmkgR2hhemFyeWFuaiYKFHN1Z2dlc3QuaDY2YjBkaHN6NWdnEg5NZXJpIEdoYXphcnlhbmomChRzdWdnZXN0Lm4ydDB4czJ6NG1vchIOTWVyaSBHaGF6YXJ5YW5qJwoUc3VnZ2VzdC50Z3d5MzF1bG56YmwSD01hcmlhIFBldHJvc3lhbmonChRzdWdnZXN0LnpneTF6MjdtMnlybBIPTWFyaWEgUGV0cm9zeWFuaiYKFHN1Z2dlc3QuaDN4bjJsNmE2aHBpEg5NZXJpIEdoYXphcnlhbmomChRzdWdnZXN0LmtwdmQ4MDJ0cWpjeBIOTWVyaSBHaGF6YXJ5YW5qJwoUc3VnZ2VzdC5hdXc5OGwxaHJkenQSD01hcmlhIFBldHJvc3lhbmomChRzdWdnZXN0LnFweHRmcTc4Z2dzZhIOTWVyaSBHaGF6YXJ5YW5qJQoTc3VnZ2VzdC5wZTkyZ29lczhrZxIOTWVyaSBHaGF6YXJ5YW5qJgoUc3VnZ2VzdC5maDVraTF1MGhlN2USDk1lcmkgR2hhemFyeWFuaiYKFHN1Z2dlc3QucGFjaGEwdWExbXMzEg5NZXJpIEdoYXphcnlhbmomChRzdWdnZXN0Lmx1cjBqaTVlZG1seRIOTWVyaSBHaGF6YXJ5YW5qJwoUc3VnZ2VzdC52d281cms0cGhidTESD01hcmlhIFBldHJvc3lhbmomChRzdWdnZXN0LjZiejdzMG9jcTJsNRIOTWVyaSBHaGF6YXJ5YW5qJgoUc3VnZ2VzdC5xcW41Ym54ZWx5eDMSDk1lcmkgR2hhemFyeWFuaicKFHN1Z2dlc3QuaDZocG1idXB3Y2RzEg9NYXJpYSBQZXRyb3N5YW5qJgoUc3VnZ2VzdC5pMjQzMml0aTBwNXYSDk1lcmkgR2hhemFyeWFuaiYKFHN1Z2dlc3QuaWVndXdpaHl5bHFmEg5NZXJpIEdoYXphcnlhbmomChRzdWdnZXN0Lmd4ZnVud2g1ZXVhNxIOTWVyaSBHaGF6YXJ5YW5qJwoUc3VnZ2VzdC55OHZ4a3F2MDc4NGISD01hcmlhIFBldHJvc3lhbmomChRzdWdnZXN0Lnd3Z2RpbW55ZjM5ZhIOTWVyaSBHaGF6YXJ5YW5qJgoUc3VnZ2VzdC45azR3M3ZtZXIyNWESDk1lcmkgR2hhemFyeWFuaicKFHN1Z2dlc3QuZGE2NXE5a2wxdDllEg9NYXJpYSBQZXRyb3N5YW5qJgoUc3VnZ2VzdC41NmhrcGRqMXNta3MSDk1lcmkgR2hhemFyeWFuaiYKFHN1Z2dlc3QuMW5iMzAwbDJjMmh1Eg5NZXJpIEdoYXphcnlhbmonChRzdWdnZXN0Ljk5Ymk4M3VicTY3bRIPTWFyaWEgUGV0cm9zeWFuaiYKFHN1Z2dlc3QueXUxb3R3YmpyOG11Eg5NZXJpIEdoYXphcnlhbmonChRzdWdnZXN0LjViOTUxMjN5aGkxdBIPTWFyaWEgUGV0cm9zeWFuaicKFHN1Z2dlc3Qua3o2aG42a3JtMWszEg9NYXJpYSBQZXRyb3N5YW5qJgoUc3VnZ2VzdC5hMG11dmR1aWY1YmsSDk1lcmkgR2hhemFyeWFuaiYKFHN1Z2dlc3QuajlvZW95MjJvamE3Eg5NZXJpIEdoYXphcnlhbmomChRzdWdnZXN0LmF0MWdyN3g4dWF6bhIOTWVyaSBHaGF6YXJ5YW5qJwoUc3VnZ2VzdC55eG55ZHhwY25scWcSD01hcmlhIFBldHJvc3lhbmonChRzdWdnZXN0LnJ1dzdmMng4NHZxbhIPTWFyaWEgUGV0cm9zeWFuaicKFHN1Z2dlc3QuaHJ4a2R4bHB5M2c4Eg9NYXJpYSBQZXRyb3N5YW5qJwoUc3VnZ2VzdC44bHh4bWNkd3J5YmISD01hcmlhIFBldHJvc3lhbmonChRzdWdnZXN0LmZtY3luZnZ0emRjdRIPTWFyaWEgUGV0cm9zeWFuaiYKFHN1Z2dlc3QuYnUyaHpvbGl6M2cwEg5NZXJpIEdoYXphcnlhbmomChNzdWdnZXN0LnpoemhmM2M3N20xEg9NYXJpYSBQZXRyb3N5YW5qJgoUc3VnZ2VzdC5vZG0xM3lxbGd3bzgSDk1lcmkgR2hhemFyeWFuaicKFHN1Z2dlc3QuNnNwNnV3ZDYxNDhqEg9NYXJpYSBQZXRyb3N5YW5qJwoUc3VnZ2VzdC42dHdjd2Mycmp2NWQSD01hcmlhIFBldHJvc3lhbmonChRzdWdnZXN0LnU0b2h5Nmh6bnh3bRIPTWFyaWEgUGV0cm9zeWFuaicKFHN1Z2dlc3QuaDgxbTEybzVoOXV6Eg9NYXJpYSBQZXRyb3N5YW5yITFHaUhQVHo1UUk4Nk15OGtfWENSS19IMFoyUjVlb3ot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Եփրեմ Կարապետյան</cp:lastModifiedBy>
  <cp:revision>163</cp:revision>
  <dcterms:created xsi:type="dcterms:W3CDTF">2022-02-12T16:28:00Z</dcterms:created>
  <dcterms:modified xsi:type="dcterms:W3CDTF">2024-11-03T15:14:00Z</dcterms:modified>
  <cp:category/>
</cp:coreProperties>
</file>