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00529" w14:textId="77777777" w:rsidR="00C66DDD" w:rsidRPr="00484E97" w:rsidRDefault="00C66DDD" w:rsidP="00BF3FCB">
      <w:pPr>
        <w:spacing w:after="0" w:line="360" w:lineRule="auto"/>
        <w:jc w:val="center"/>
        <w:rPr>
          <w:rFonts w:ascii="GHEA Grapalat" w:eastAsia="GHEA Grapalat" w:hAnsi="GHEA Grapalat" w:cs="GHEA Grapalat"/>
          <w:b/>
          <w:noProof/>
          <w:sz w:val="24"/>
          <w:szCs w:val="24"/>
          <w:lang w:val="hy-AM"/>
        </w:rPr>
      </w:pPr>
      <w:bookmarkStart w:id="0" w:name="_heading=h.30j0zll" w:colFirst="0" w:colLast="0"/>
      <w:bookmarkEnd w:id="0"/>
      <w:r w:rsidRPr="00484E97">
        <w:rPr>
          <w:rFonts w:ascii="GHEA Grapalat" w:eastAsia="GHEA Grapalat" w:hAnsi="GHEA Grapalat" w:cs="GHEA Grapalat"/>
          <w:b/>
          <w:noProof/>
          <w:sz w:val="24"/>
          <w:szCs w:val="24"/>
          <w:lang w:val="hy-AM"/>
        </w:rPr>
        <w:t>ՀԻՄՆԱՎՈՐՈՒՄ</w:t>
      </w:r>
    </w:p>
    <w:p w14:paraId="78E2D1E7" w14:textId="10E3C77B" w:rsidR="00361A6A" w:rsidRPr="00C84668" w:rsidRDefault="000909D2" w:rsidP="00C84668">
      <w:pPr>
        <w:shd w:val="clear" w:color="auto" w:fill="FFFFFF"/>
        <w:spacing w:after="0" w:line="360" w:lineRule="auto"/>
        <w:jc w:val="center"/>
        <w:textAlignment w:val="baseline"/>
        <w:rPr>
          <w:rFonts w:ascii="GHEA Grapalat" w:eastAsia="Times New Roman" w:hAnsi="GHEA Grapalat" w:cs="Times New Roman"/>
          <w:b/>
          <w:bCs/>
          <w:noProof/>
          <w:color w:val="000000"/>
          <w:sz w:val="24"/>
          <w:szCs w:val="24"/>
          <w:lang w:val="hy-AM"/>
        </w:rPr>
      </w:pPr>
      <w:r w:rsidRPr="00484E97">
        <w:rPr>
          <w:rFonts w:ascii="GHEA Grapalat" w:eastAsia="Times New Roman" w:hAnsi="GHEA Grapalat" w:cs="Arian AMU"/>
          <w:b/>
          <w:bCs/>
          <w:noProof/>
          <w:sz w:val="24"/>
          <w:szCs w:val="24"/>
          <w:bdr w:val="none" w:sz="0" w:space="0" w:color="auto" w:frame="1"/>
          <w:lang w:val="hy-AM"/>
        </w:rPr>
        <w:t>««ԱԶԳԱՅԻՆ ԺՈՂՈՎԻ ԿԱՆՈՆԱԿԱՐԳ» ՍԱՀՄԱՆԱԴՐԱ</w:t>
      </w:r>
      <w:r w:rsidRPr="00395F83">
        <w:rPr>
          <w:rFonts w:ascii="GHEA Grapalat" w:eastAsia="Times New Roman" w:hAnsi="GHEA Grapalat" w:cs="Arian AMU"/>
          <w:b/>
          <w:bCs/>
          <w:noProof/>
          <w:sz w:val="24"/>
          <w:szCs w:val="24"/>
          <w:bdr w:val="none" w:sz="0" w:space="0" w:color="auto" w:frame="1"/>
          <w:lang w:val="hy-AM"/>
        </w:rPr>
        <w:t>ԿԱՆ ՕՐԵՆՔՈՒՄ ԼՐԱՑՈՒՄՆԵՐ ԿԱՏԱՐԵԼՈՒ ՄԱՍԻՆ</w:t>
      </w:r>
      <w:r w:rsidRPr="00395F83">
        <w:rPr>
          <w:rFonts w:ascii="GHEA Grapalat" w:eastAsia="Times New Roman" w:hAnsi="GHEA Grapalat" w:cs="GHEA Grapalat"/>
          <w:b/>
          <w:bCs/>
          <w:noProof/>
          <w:color w:val="000000"/>
          <w:sz w:val="24"/>
          <w:szCs w:val="24"/>
          <w:lang w:val="hy-AM"/>
        </w:rPr>
        <w:t>»</w:t>
      </w:r>
      <w:r w:rsidR="00395F83" w:rsidRPr="00395F83">
        <w:rPr>
          <w:rFonts w:ascii="GHEA Grapalat" w:eastAsia="Times New Roman" w:hAnsi="GHEA Grapalat" w:cs="Arian AMU"/>
          <w:b/>
          <w:noProof/>
          <w:sz w:val="24"/>
          <w:szCs w:val="24"/>
          <w:lang w:val="hy-AM"/>
        </w:rPr>
        <w:t xml:space="preserve"> ՍԱՀՄԱՆԱԴՐԱԿԱՆ ՕՐԵՆՔՆԵՐԻ,</w:t>
      </w:r>
      <w:r w:rsidRPr="00484E97">
        <w:rPr>
          <w:rFonts w:ascii="GHEA Grapalat" w:eastAsia="Times New Roman" w:hAnsi="GHEA Grapalat" w:cs="Times New Roman"/>
          <w:b/>
          <w:bCs/>
          <w:noProof/>
          <w:color w:val="000000"/>
          <w:sz w:val="24"/>
          <w:szCs w:val="24"/>
          <w:lang w:val="hy-AM"/>
        </w:rPr>
        <w:t xml:space="preserve"> </w:t>
      </w:r>
      <w:r w:rsidR="00914A2F" w:rsidRPr="00484E97">
        <w:rPr>
          <w:rFonts w:ascii="GHEA Grapalat" w:eastAsia="Times New Roman" w:hAnsi="GHEA Grapalat" w:cs="Arian AMU"/>
          <w:b/>
          <w:bCs/>
          <w:noProof/>
          <w:sz w:val="24"/>
          <w:szCs w:val="24"/>
          <w:bdr w:val="none" w:sz="0" w:space="0" w:color="auto" w:frame="1"/>
          <w:lang w:val="hy-AM"/>
        </w:rPr>
        <w:t>«</w:t>
      </w:r>
      <w:r w:rsidR="00914A2F" w:rsidRPr="00484E97">
        <w:rPr>
          <w:rFonts w:ascii="GHEA Grapalat" w:eastAsia="GHEA Grapalat" w:hAnsi="GHEA Grapalat" w:cs="GHEA Grapalat"/>
          <w:b/>
          <w:noProof/>
          <w:sz w:val="24"/>
          <w:szCs w:val="24"/>
          <w:lang w:val="hy-AM"/>
        </w:rPr>
        <w:t>«ՀԱՆՐԱՅԻՆ ԾԱՌԱՅՈՒԹՅԱՆ ՄԱՍԻՆ» ՕՐԵՆՔՈՒՄ</w:t>
      </w:r>
      <w:r w:rsidR="00914A2F" w:rsidRPr="00914A2F">
        <w:rPr>
          <w:rFonts w:ascii="GHEA Grapalat" w:eastAsia="GHEA Grapalat" w:hAnsi="GHEA Grapalat" w:cs="GHEA Grapalat"/>
          <w:b/>
          <w:noProof/>
          <w:sz w:val="24"/>
          <w:szCs w:val="24"/>
          <w:lang w:val="hy-AM"/>
        </w:rPr>
        <w:t xml:space="preserve"> </w:t>
      </w:r>
      <w:r w:rsidR="00914A2F">
        <w:rPr>
          <w:rFonts w:ascii="GHEA Grapalat" w:eastAsia="GHEA Grapalat" w:hAnsi="GHEA Grapalat" w:cs="GHEA Grapalat"/>
          <w:b/>
          <w:noProof/>
          <w:sz w:val="24"/>
          <w:szCs w:val="24"/>
          <w:lang w:val="hy-AM"/>
        </w:rPr>
        <w:t>ՓՈՓՈԽՈՒԹՅՈՒՆ ԵՎ</w:t>
      </w:r>
      <w:r w:rsidR="00914A2F" w:rsidRPr="00484E97">
        <w:rPr>
          <w:rFonts w:ascii="GHEA Grapalat" w:eastAsia="GHEA Grapalat" w:hAnsi="GHEA Grapalat" w:cs="GHEA Grapalat"/>
          <w:b/>
          <w:noProof/>
          <w:sz w:val="24"/>
          <w:szCs w:val="24"/>
          <w:lang w:val="hy-AM"/>
        </w:rPr>
        <w:t xml:space="preserve"> ԼՐԱՑՈՒՄՆԵՐ ԿԱՏԱՐԵԼՈՒ ՄԱՍԻՆ»</w:t>
      </w:r>
      <w:r w:rsidR="00C84668" w:rsidRPr="00C84668">
        <w:rPr>
          <w:rFonts w:ascii="GHEA Grapalat" w:eastAsia="Times New Roman" w:hAnsi="GHEA Grapalat" w:cs="Times New Roman"/>
          <w:b/>
          <w:bCs/>
          <w:noProof/>
          <w:color w:val="000000"/>
          <w:sz w:val="24"/>
          <w:szCs w:val="24"/>
          <w:lang w:val="hy-AM"/>
        </w:rPr>
        <w:t xml:space="preserve"> </w:t>
      </w:r>
      <w:r w:rsidRPr="00484E97">
        <w:rPr>
          <w:rFonts w:ascii="GHEA Grapalat" w:eastAsia="Times New Roman" w:hAnsi="GHEA Grapalat" w:cs="Arian AMU"/>
          <w:b/>
          <w:bCs/>
          <w:noProof/>
          <w:sz w:val="24"/>
          <w:szCs w:val="24"/>
          <w:bdr w:val="none" w:sz="0" w:space="0" w:color="auto" w:frame="1"/>
          <w:lang w:val="hy-AM"/>
        </w:rPr>
        <w:t>«</w:t>
      </w:r>
      <w:r w:rsidRPr="00484E97">
        <w:rPr>
          <w:rFonts w:ascii="GHEA Grapalat" w:eastAsia="Times New Roman" w:hAnsi="GHEA Grapalat" w:cs="Times New Roman"/>
          <w:b/>
          <w:bCs/>
          <w:noProof/>
          <w:color w:val="000000"/>
          <w:sz w:val="24"/>
          <w:szCs w:val="24"/>
          <w:lang w:val="hy-AM"/>
        </w:rPr>
        <w:t>«</w:t>
      </w:r>
      <w:r w:rsidRPr="00484E97">
        <w:rPr>
          <w:rStyle w:val="Strong"/>
          <w:rFonts w:ascii="GHEA Grapalat" w:eastAsia="Arial Unicode" w:hAnsi="GHEA Grapalat" w:cs="Arial"/>
          <w:noProof/>
          <w:color w:val="000000"/>
          <w:sz w:val="24"/>
          <w:szCs w:val="24"/>
          <w:shd w:val="clear" w:color="auto" w:fill="FFFFFF"/>
          <w:lang w:val="hy-AM"/>
        </w:rPr>
        <w:t>ԿԱՌԱՎԱՐՈՒԹՅԱՆ</w:t>
      </w:r>
      <w:r w:rsidRPr="00484E97">
        <w:rPr>
          <w:rStyle w:val="Strong"/>
          <w:rFonts w:ascii="GHEA Grapalat" w:eastAsia="Arial Unicode" w:hAnsi="GHEA Grapalat" w:cs="Arial Unicode"/>
          <w:noProof/>
          <w:color w:val="000000"/>
          <w:sz w:val="24"/>
          <w:szCs w:val="24"/>
          <w:shd w:val="clear" w:color="auto" w:fill="FFFFFF"/>
          <w:lang w:val="hy-AM"/>
        </w:rPr>
        <w:t xml:space="preserve"> </w:t>
      </w:r>
      <w:r w:rsidRPr="00484E97">
        <w:rPr>
          <w:rStyle w:val="Strong"/>
          <w:rFonts w:ascii="GHEA Grapalat" w:eastAsia="Arial Unicode" w:hAnsi="GHEA Grapalat" w:cs="Arial"/>
          <w:noProof/>
          <w:color w:val="000000"/>
          <w:sz w:val="24"/>
          <w:szCs w:val="24"/>
          <w:shd w:val="clear" w:color="auto" w:fill="FFFFFF"/>
          <w:lang w:val="hy-AM"/>
        </w:rPr>
        <w:t>ԿԱՌՈՒՑՎԱԾՔԻ</w:t>
      </w:r>
      <w:r w:rsidRPr="00484E97">
        <w:rPr>
          <w:rStyle w:val="Strong"/>
          <w:rFonts w:ascii="GHEA Grapalat" w:eastAsia="Arial Unicode" w:hAnsi="GHEA Grapalat" w:cs="Arial Unicode"/>
          <w:noProof/>
          <w:color w:val="000000"/>
          <w:sz w:val="24"/>
          <w:szCs w:val="24"/>
          <w:shd w:val="clear" w:color="auto" w:fill="FFFFFF"/>
          <w:lang w:val="hy-AM"/>
        </w:rPr>
        <w:t xml:space="preserve"> </w:t>
      </w:r>
      <w:r w:rsidRPr="00484E97">
        <w:rPr>
          <w:rStyle w:val="Strong"/>
          <w:rFonts w:ascii="GHEA Grapalat" w:eastAsia="Arial Unicode" w:hAnsi="GHEA Grapalat" w:cs="Arial"/>
          <w:noProof/>
          <w:color w:val="000000"/>
          <w:sz w:val="24"/>
          <w:szCs w:val="24"/>
          <w:shd w:val="clear" w:color="auto" w:fill="FFFFFF"/>
          <w:lang w:val="hy-AM"/>
        </w:rPr>
        <w:t>ԵՎ</w:t>
      </w:r>
      <w:r w:rsidRPr="00484E97">
        <w:rPr>
          <w:rStyle w:val="Strong"/>
          <w:rFonts w:ascii="GHEA Grapalat" w:eastAsia="Arial Unicode" w:hAnsi="GHEA Grapalat" w:cs="Arial Unicode"/>
          <w:noProof/>
          <w:color w:val="000000"/>
          <w:sz w:val="24"/>
          <w:szCs w:val="24"/>
          <w:shd w:val="clear" w:color="auto" w:fill="FFFFFF"/>
          <w:lang w:val="hy-AM"/>
        </w:rPr>
        <w:t xml:space="preserve"> </w:t>
      </w:r>
      <w:r w:rsidRPr="00484E97">
        <w:rPr>
          <w:rStyle w:val="Strong"/>
          <w:rFonts w:ascii="GHEA Grapalat" w:eastAsia="Arial Unicode" w:hAnsi="GHEA Grapalat" w:cs="Arial"/>
          <w:noProof/>
          <w:color w:val="000000"/>
          <w:sz w:val="24"/>
          <w:szCs w:val="24"/>
          <w:shd w:val="clear" w:color="auto" w:fill="FFFFFF"/>
          <w:lang w:val="hy-AM"/>
        </w:rPr>
        <w:t>ԳՈՐԾՈՒՆԵՈՒԹՅԱՆ</w:t>
      </w:r>
      <w:r w:rsidRPr="00484E97">
        <w:rPr>
          <w:rStyle w:val="Strong"/>
          <w:rFonts w:ascii="GHEA Grapalat" w:eastAsia="Arial Unicode" w:hAnsi="GHEA Grapalat" w:cs="Arial Unicode"/>
          <w:noProof/>
          <w:color w:val="000000"/>
          <w:sz w:val="24"/>
          <w:szCs w:val="24"/>
          <w:shd w:val="clear" w:color="auto" w:fill="FFFFFF"/>
          <w:lang w:val="hy-AM"/>
        </w:rPr>
        <w:t xml:space="preserve"> </w:t>
      </w:r>
      <w:r w:rsidRPr="00484E97">
        <w:rPr>
          <w:rStyle w:val="Strong"/>
          <w:rFonts w:ascii="GHEA Grapalat" w:eastAsia="Arial Unicode" w:hAnsi="GHEA Grapalat" w:cs="Arial"/>
          <w:noProof/>
          <w:color w:val="000000"/>
          <w:sz w:val="24"/>
          <w:szCs w:val="24"/>
          <w:shd w:val="clear" w:color="auto" w:fill="FFFFFF"/>
          <w:lang w:val="hy-AM"/>
        </w:rPr>
        <w:t>ՄԱՍԻՆ</w:t>
      </w:r>
      <w:r w:rsidRPr="00484E97">
        <w:rPr>
          <w:rFonts w:ascii="GHEA Grapalat" w:eastAsia="Times New Roman" w:hAnsi="GHEA Grapalat" w:cs="GHEA Grapalat"/>
          <w:b/>
          <w:bCs/>
          <w:noProof/>
          <w:color w:val="000000"/>
          <w:sz w:val="24"/>
          <w:szCs w:val="24"/>
          <w:lang w:val="hy-AM"/>
        </w:rPr>
        <w:t>»</w:t>
      </w:r>
      <w:r w:rsidRPr="00484E97">
        <w:rPr>
          <w:rFonts w:ascii="GHEA Grapalat" w:eastAsia="Times New Roman" w:hAnsi="GHEA Grapalat" w:cs="Courier New"/>
          <w:b/>
          <w:bCs/>
          <w:noProof/>
          <w:color w:val="000000"/>
          <w:sz w:val="24"/>
          <w:szCs w:val="24"/>
          <w:lang w:val="hy-AM"/>
        </w:rPr>
        <w:t xml:space="preserve"> </w:t>
      </w:r>
      <w:r w:rsidRPr="00484E97">
        <w:rPr>
          <w:rFonts w:ascii="GHEA Grapalat" w:eastAsia="Times New Roman" w:hAnsi="GHEA Grapalat" w:cs="GHEA Grapalat"/>
          <w:b/>
          <w:bCs/>
          <w:noProof/>
          <w:color w:val="000000"/>
          <w:sz w:val="24"/>
          <w:szCs w:val="24"/>
          <w:lang w:val="hy-AM"/>
        </w:rPr>
        <w:t>ՕՐԵՆՔՈՒՄ ԼՐԱՑՈՒՄՆԵՐ</w:t>
      </w:r>
      <w:r w:rsidR="00EA59CE">
        <w:rPr>
          <w:rFonts w:ascii="GHEA Grapalat" w:eastAsia="Times New Roman" w:hAnsi="GHEA Grapalat" w:cs="GHEA Grapalat"/>
          <w:b/>
          <w:bCs/>
          <w:noProof/>
          <w:color w:val="000000"/>
          <w:sz w:val="24"/>
          <w:szCs w:val="24"/>
          <w:lang w:val="hy-AM"/>
        </w:rPr>
        <w:t xml:space="preserve"> </w:t>
      </w:r>
      <w:r w:rsidRPr="00484E97">
        <w:rPr>
          <w:rFonts w:ascii="GHEA Grapalat" w:eastAsia="Times New Roman" w:hAnsi="GHEA Grapalat" w:cs="GHEA Grapalat"/>
          <w:b/>
          <w:bCs/>
          <w:noProof/>
          <w:color w:val="000000"/>
          <w:sz w:val="24"/>
          <w:szCs w:val="24"/>
          <w:lang w:val="hy-AM"/>
        </w:rPr>
        <w:t>ԿԱՏԱՐԵԼՈՒ</w:t>
      </w:r>
      <w:r w:rsidRPr="00484E97">
        <w:rPr>
          <w:rFonts w:ascii="GHEA Grapalat" w:eastAsia="Times New Roman" w:hAnsi="GHEA Grapalat" w:cs="Courier New"/>
          <w:b/>
          <w:bCs/>
          <w:noProof/>
          <w:color w:val="000000"/>
          <w:sz w:val="24"/>
          <w:szCs w:val="24"/>
          <w:lang w:val="hy-AM"/>
        </w:rPr>
        <w:t xml:space="preserve"> </w:t>
      </w:r>
      <w:r w:rsidRPr="00484E97">
        <w:rPr>
          <w:rFonts w:ascii="GHEA Grapalat" w:eastAsia="Times New Roman" w:hAnsi="GHEA Grapalat" w:cs="GHEA Grapalat"/>
          <w:b/>
          <w:bCs/>
          <w:noProof/>
          <w:color w:val="000000"/>
          <w:sz w:val="24"/>
          <w:szCs w:val="24"/>
          <w:lang w:val="hy-AM"/>
        </w:rPr>
        <w:t xml:space="preserve">ՄԱՍԻՆ» ԵՎ </w:t>
      </w:r>
      <w:r w:rsidR="00C84668" w:rsidRPr="00C84668">
        <w:rPr>
          <w:rFonts w:ascii="GHEA Grapalat" w:eastAsia="Times New Roman" w:hAnsi="GHEA Grapalat" w:cs="GHEA Grapalat"/>
          <w:b/>
          <w:bCs/>
          <w:noProof/>
          <w:color w:val="000000"/>
          <w:sz w:val="24"/>
          <w:szCs w:val="24"/>
          <w:lang w:val="hy-AM"/>
        </w:rPr>
        <w:t>«ԿՈՌՈՒՊՑԻԱՅԻ ԿԱՆԽԱՐԳԵԼՄԱՆ ՀԱՆՁՆԱԺՈՂՈՎԻ ՄԱՍԻՆ» ՕՐԵՆՔՈՒՄ ԼՐԱՑՈՒՄՆԵՐ ԿԱՏԱՐԵԼՈՒ ՄԱՍԻՆ</w:t>
      </w:r>
      <w:r w:rsidR="00C84668">
        <w:rPr>
          <w:rFonts w:ascii="GHEA Grapalat" w:eastAsia="Times New Roman" w:hAnsi="GHEA Grapalat" w:cs="GHEA Grapalat"/>
          <w:b/>
          <w:bCs/>
          <w:noProof/>
          <w:color w:val="000000"/>
          <w:sz w:val="24"/>
          <w:szCs w:val="24"/>
          <w:lang w:val="hy-AM"/>
        </w:rPr>
        <w:t>» ՕՐԵՆՔՆԵՐԻ ՆԱԽԱԳԾԵՐԻ ԸՆԴՈՒՆՄԱՆ</w:t>
      </w:r>
    </w:p>
    <w:p w14:paraId="309B8D38" w14:textId="77777777" w:rsidR="0021598C" w:rsidRPr="00484E97" w:rsidRDefault="0021598C" w:rsidP="00484E97">
      <w:pPr>
        <w:spacing w:after="0" w:line="360" w:lineRule="auto"/>
        <w:ind w:firstLine="567"/>
        <w:jc w:val="center"/>
        <w:rPr>
          <w:rFonts w:ascii="GHEA Grapalat" w:eastAsia="GHEA Grapalat" w:hAnsi="GHEA Grapalat" w:cs="GHEA Grapalat"/>
          <w:b/>
          <w:noProof/>
          <w:sz w:val="24"/>
          <w:szCs w:val="24"/>
          <w:lang w:val="hy-AM"/>
        </w:rPr>
      </w:pPr>
    </w:p>
    <w:p w14:paraId="5A857263" w14:textId="77777777" w:rsidR="00C66DDD" w:rsidRPr="00AA6CC2" w:rsidRDefault="00C66DDD" w:rsidP="00484E97">
      <w:pPr>
        <w:spacing w:after="0" w:line="360" w:lineRule="auto"/>
        <w:ind w:firstLine="567"/>
        <w:jc w:val="both"/>
        <w:rPr>
          <w:rFonts w:ascii="GHEA Grapalat" w:eastAsia="GHEA Grapalat" w:hAnsi="GHEA Grapalat" w:cs="GHEA Grapalat"/>
          <w:b/>
          <w:noProof/>
          <w:sz w:val="24"/>
          <w:szCs w:val="24"/>
          <w:lang w:val="hy-AM"/>
        </w:rPr>
      </w:pPr>
      <w:r w:rsidRPr="00AA6CC2">
        <w:rPr>
          <w:rFonts w:ascii="GHEA Grapalat" w:eastAsia="GHEA Grapalat" w:hAnsi="GHEA Grapalat" w:cs="GHEA Grapalat"/>
          <w:b/>
          <w:noProof/>
          <w:sz w:val="24"/>
          <w:szCs w:val="24"/>
          <w:lang w:val="hy-AM"/>
        </w:rPr>
        <w:t>1. Իրավական ակտի ընդունման անհրաժեշտությունը.</w:t>
      </w:r>
    </w:p>
    <w:p w14:paraId="6C5D5AEE" w14:textId="293198F5" w:rsidR="0017043C" w:rsidRDefault="000909D2" w:rsidP="00D914CC">
      <w:pPr>
        <w:spacing w:after="0" w:line="360" w:lineRule="auto"/>
        <w:ind w:firstLine="567"/>
        <w:jc w:val="both"/>
        <w:rPr>
          <w:rFonts w:ascii="GHEA Grapalat" w:hAnsi="GHEA Grapalat"/>
          <w:noProof/>
          <w:sz w:val="24"/>
          <w:szCs w:val="24"/>
          <w:lang w:val="hy-AM"/>
        </w:rPr>
      </w:pPr>
      <w:r w:rsidRPr="00484E97">
        <w:rPr>
          <w:rFonts w:ascii="GHEA Grapalat" w:eastAsia="Times New Roman" w:hAnsi="GHEA Grapalat" w:cs="Arian AMU"/>
          <w:bCs/>
          <w:noProof/>
          <w:sz w:val="24"/>
          <w:szCs w:val="24"/>
          <w:bdr w:val="none" w:sz="0" w:space="0" w:color="auto" w:frame="1"/>
          <w:lang w:val="hy-AM"/>
        </w:rPr>
        <w:t>««Ազգային ժողովի կանոնակարգ» սահմանադրական օրենքում լրացումներ կատարելու մասին</w:t>
      </w:r>
      <w:r w:rsidRPr="00484E97">
        <w:rPr>
          <w:rFonts w:ascii="GHEA Grapalat" w:eastAsia="Times New Roman" w:hAnsi="GHEA Grapalat" w:cs="GHEA Grapalat"/>
          <w:bCs/>
          <w:noProof/>
          <w:color w:val="000000"/>
          <w:sz w:val="24"/>
          <w:szCs w:val="24"/>
          <w:lang w:val="hy-AM"/>
        </w:rPr>
        <w:t>»</w:t>
      </w:r>
      <w:r w:rsidR="00EA59CE">
        <w:rPr>
          <w:rFonts w:ascii="GHEA Grapalat" w:eastAsia="Times New Roman" w:hAnsi="GHEA Grapalat" w:cs="Arian AMU"/>
          <w:noProof/>
          <w:sz w:val="24"/>
          <w:szCs w:val="24"/>
          <w:lang w:val="hy-AM"/>
        </w:rPr>
        <w:t xml:space="preserve"> սա</w:t>
      </w:r>
      <w:r w:rsidR="00133D72">
        <w:rPr>
          <w:rFonts w:ascii="GHEA Grapalat" w:eastAsia="Times New Roman" w:hAnsi="GHEA Grapalat" w:cs="Arian AMU"/>
          <w:noProof/>
          <w:sz w:val="24"/>
          <w:szCs w:val="24"/>
          <w:lang w:val="hy-AM"/>
        </w:rPr>
        <w:t xml:space="preserve">հմանադրական օրենքի և հարակից օրենքների </w:t>
      </w:r>
      <w:r w:rsidRPr="00484E97">
        <w:rPr>
          <w:rFonts w:ascii="GHEA Grapalat" w:eastAsia="GHEA Grapalat" w:hAnsi="GHEA Grapalat" w:cs="GHEA Grapalat"/>
          <w:noProof/>
          <w:sz w:val="24"/>
          <w:szCs w:val="24"/>
          <w:lang w:val="hy-AM"/>
        </w:rPr>
        <w:t>նախագծերի</w:t>
      </w:r>
      <w:r w:rsidR="00AA6CC2" w:rsidRPr="00AA6CC2">
        <w:rPr>
          <w:rFonts w:ascii="GHEA Grapalat" w:eastAsia="GHEA Grapalat" w:hAnsi="GHEA Grapalat" w:cs="GHEA Grapalat"/>
          <w:noProof/>
          <w:sz w:val="24"/>
          <w:szCs w:val="24"/>
          <w:lang w:val="hy-AM"/>
        </w:rPr>
        <w:t xml:space="preserve"> (</w:t>
      </w:r>
      <w:r w:rsidR="00AA6CC2">
        <w:rPr>
          <w:rFonts w:ascii="GHEA Grapalat" w:eastAsia="GHEA Grapalat" w:hAnsi="GHEA Grapalat" w:cs="GHEA Grapalat"/>
          <w:noProof/>
          <w:sz w:val="24"/>
          <w:szCs w:val="24"/>
          <w:lang w:val="hy-AM"/>
        </w:rPr>
        <w:t>այսուհետ</w:t>
      </w:r>
      <w:r w:rsidR="00892A88">
        <w:rPr>
          <w:rFonts w:ascii="GHEA Grapalat" w:eastAsia="GHEA Grapalat" w:hAnsi="GHEA Grapalat" w:cs="GHEA Grapalat"/>
          <w:noProof/>
          <w:sz w:val="24"/>
          <w:szCs w:val="24"/>
          <w:lang w:val="hy-AM"/>
        </w:rPr>
        <w:t xml:space="preserve"> նաև</w:t>
      </w:r>
      <w:r w:rsidR="00AA6CC2">
        <w:rPr>
          <w:rFonts w:ascii="GHEA Grapalat" w:eastAsia="GHEA Grapalat" w:hAnsi="GHEA Grapalat" w:cs="GHEA Grapalat"/>
          <w:noProof/>
          <w:sz w:val="24"/>
          <w:szCs w:val="24"/>
          <w:lang w:val="hy-AM"/>
        </w:rPr>
        <w:t>՝ Նախագծեր</w:t>
      </w:r>
      <w:r w:rsidR="00AA6CC2" w:rsidRPr="00AA6CC2">
        <w:rPr>
          <w:rFonts w:ascii="GHEA Grapalat" w:eastAsia="GHEA Grapalat" w:hAnsi="GHEA Grapalat" w:cs="GHEA Grapalat"/>
          <w:noProof/>
          <w:sz w:val="24"/>
          <w:szCs w:val="24"/>
          <w:lang w:val="hy-AM"/>
        </w:rPr>
        <w:t>)</w:t>
      </w:r>
      <w:r w:rsidRPr="00484E97">
        <w:rPr>
          <w:rFonts w:ascii="GHEA Grapalat" w:eastAsia="GHEA Grapalat" w:hAnsi="GHEA Grapalat" w:cs="GHEA Grapalat"/>
          <w:noProof/>
          <w:sz w:val="24"/>
          <w:szCs w:val="24"/>
          <w:lang w:val="hy-AM"/>
        </w:rPr>
        <w:t xml:space="preserve"> ընդունումը պայմանավորված է</w:t>
      </w:r>
      <w:r w:rsidR="00F7462A" w:rsidRPr="00484E97">
        <w:rPr>
          <w:rFonts w:ascii="GHEA Grapalat" w:eastAsia="GHEA Grapalat" w:hAnsi="GHEA Grapalat" w:cs="GHEA Grapalat"/>
          <w:noProof/>
          <w:sz w:val="24"/>
          <w:szCs w:val="24"/>
          <w:lang w:val="hy-AM"/>
        </w:rPr>
        <w:t xml:space="preserve"> լիազորությունների լայն շրջանակ և ինքնուրույն որոշումների կայացնելու</w:t>
      </w:r>
      <w:r w:rsidR="005258A7" w:rsidRPr="00484E97">
        <w:rPr>
          <w:rFonts w:ascii="GHEA Grapalat" w:eastAsia="GHEA Grapalat" w:hAnsi="GHEA Grapalat" w:cs="GHEA Grapalat"/>
          <w:noProof/>
          <w:sz w:val="24"/>
          <w:szCs w:val="24"/>
          <w:lang w:val="hy-AM"/>
        </w:rPr>
        <w:t xml:space="preserve"> իրավասություններ ունեցող հանրային պաշտոն զբաղեցնող անձանց համար բարեվարքության</w:t>
      </w:r>
      <w:r w:rsidR="00273CD7" w:rsidRPr="00484E97">
        <w:rPr>
          <w:rFonts w:ascii="GHEA Grapalat" w:hAnsi="GHEA Grapalat"/>
          <w:noProof/>
          <w:sz w:val="24"/>
          <w:szCs w:val="24"/>
          <w:lang w:val="hy-AM"/>
        </w:rPr>
        <w:t xml:space="preserve"> ստուգման </w:t>
      </w:r>
      <w:r w:rsidR="00BE314A">
        <w:rPr>
          <w:rFonts w:ascii="GHEA Grapalat" w:hAnsi="GHEA Grapalat"/>
          <w:noProof/>
          <w:sz w:val="24"/>
          <w:szCs w:val="24"/>
          <w:lang w:val="hy-AM"/>
        </w:rPr>
        <w:t>կառուցակարգերի ներդրման</w:t>
      </w:r>
      <w:r w:rsidR="00273CD7" w:rsidRPr="00484E97">
        <w:rPr>
          <w:rFonts w:ascii="GHEA Grapalat" w:hAnsi="GHEA Grapalat"/>
          <w:noProof/>
          <w:sz w:val="24"/>
          <w:szCs w:val="24"/>
          <w:lang w:val="hy-AM"/>
        </w:rPr>
        <w:t>, Հ</w:t>
      </w:r>
      <w:r w:rsidR="00BE314A">
        <w:rPr>
          <w:rFonts w:ascii="GHEA Grapalat" w:hAnsi="GHEA Grapalat"/>
          <w:noProof/>
          <w:sz w:val="24"/>
          <w:szCs w:val="24"/>
          <w:lang w:val="hy-AM"/>
        </w:rPr>
        <w:t xml:space="preserve">այաստանի </w:t>
      </w:r>
      <w:r w:rsidR="00273CD7" w:rsidRPr="00484E97">
        <w:rPr>
          <w:rFonts w:ascii="GHEA Grapalat" w:hAnsi="GHEA Grapalat"/>
          <w:noProof/>
          <w:sz w:val="24"/>
          <w:szCs w:val="24"/>
          <w:lang w:val="hy-AM"/>
        </w:rPr>
        <w:t>Հ</w:t>
      </w:r>
      <w:r w:rsidR="00BE314A">
        <w:rPr>
          <w:rFonts w:ascii="GHEA Grapalat" w:hAnsi="GHEA Grapalat"/>
          <w:noProof/>
          <w:sz w:val="24"/>
          <w:szCs w:val="24"/>
          <w:lang w:val="hy-AM"/>
        </w:rPr>
        <w:t>անրապետության</w:t>
      </w:r>
      <w:r w:rsidR="00273CD7" w:rsidRPr="00484E97">
        <w:rPr>
          <w:rFonts w:ascii="GHEA Grapalat" w:hAnsi="GHEA Grapalat"/>
          <w:noProof/>
          <w:sz w:val="24"/>
          <w:szCs w:val="24"/>
          <w:lang w:val="hy-AM"/>
        </w:rPr>
        <w:t xml:space="preserve"> միջազգային պարտավորություններով ստանձնած հանձնառությունների իրագործման, Կառավարության կողմից ընդունված ռազմավարական փաստաթղթերով սահմանված առաջնահերթությունների կատարման անհրաժեշտությամբ։</w:t>
      </w:r>
      <w:r w:rsidR="00BE314A">
        <w:rPr>
          <w:rFonts w:ascii="GHEA Grapalat" w:hAnsi="GHEA Grapalat"/>
          <w:noProof/>
          <w:sz w:val="24"/>
          <w:szCs w:val="24"/>
          <w:lang w:val="hy-AM"/>
        </w:rPr>
        <w:t xml:space="preserve"> Մասնավորապես </w:t>
      </w:r>
      <w:r w:rsidR="00861423">
        <w:rPr>
          <w:rFonts w:ascii="GHEA Grapalat" w:hAnsi="GHEA Grapalat"/>
          <w:noProof/>
          <w:sz w:val="24"/>
          <w:szCs w:val="24"/>
          <w:lang w:val="hy-AM"/>
        </w:rPr>
        <w:t xml:space="preserve">Հայաստանի Հանրապետության կառավարության </w:t>
      </w:r>
      <w:r w:rsidR="00861423" w:rsidRPr="0017043C">
        <w:rPr>
          <w:rFonts w:ascii="GHEA Grapalat" w:hAnsi="GHEA Grapalat"/>
          <w:noProof/>
          <w:sz w:val="24"/>
          <w:szCs w:val="24"/>
          <w:lang w:val="hy-AM"/>
        </w:rPr>
        <w:t xml:space="preserve">2023 </w:t>
      </w:r>
      <w:r w:rsidR="00861423">
        <w:rPr>
          <w:rFonts w:ascii="GHEA Grapalat" w:hAnsi="GHEA Grapalat"/>
          <w:noProof/>
          <w:sz w:val="24"/>
          <w:szCs w:val="24"/>
          <w:lang w:val="hy-AM"/>
        </w:rPr>
        <w:t xml:space="preserve">թվականի հոկտեմբերի </w:t>
      </w:r>
      <w:r w:rsidR="0017043C">
        <w:rPr>
          <w:rFonts w:ascii="GHEA Grapalat" w:hAnsi="GHEA Grapalat"/>
          <w:noProof/>
          <w:sz w:val="24"/>
          <w:szCs w:val="24"/>
          <w:lang w:val="hy-AM"/>
        </w:rPr>
        <w:t>2</w:t>
      </w:r>
      <w:r w:rsidR="0017043C" w:rsidRPr="0017043C">
        <w:rPr>
          <w:rFonts w:ascii="GHEA Grapalat" w:hAnsi="GHEA Grapalat"/>
          <w:noProof/>
          <w:sz w:val="24"/>
          <w:szCs w:val="24"/>
          <w:lang w:val="hy-AM"/>
        </w:rPr>
        <w:t>6</w:t>
      </w:r>
      <w:r w:rsidR="00861423" w:rsidRPr="0017043C">
        <w:rPr>
          <w:rFonts w:ascii="GHEA Grapalat" w:hAnsi="GHEA Grapalat"/>
          <w:noProof/>
          <w:sz w:val="24"/>
          <w:szCs w:val="24"/>
          <w:lang w:val="hy-AM"/>
        </w:rPr>
        <w:t>-</w:t>
      </w:r>
      <w:r w:rsidR="00861423">
        <w:rPr>
          <w:rFonts w:ascii="GHEA Grapalat" w:hAnsi="GHEA Grapalat"/>
          <w:noProof/>
          <w:sz w:val="24"/>
          <w:szCs w:val="24"/>
          <w:lang w:val="hy-AM"/>
        </w:rPr>
        <w:t xml:space="preserve">ի </w:t>
      </w:r>
      <w:r w:rsidR="0017043C" w:rsidRPr="00484E97">
        <w:rPr>
          <w:rFonts w:ascii="GHEA Grapalat" w:hAnsi="GHEA Grapalat"/>
          <w:noProof/>
          <w:sz w:val="24"/>
          <w:szCs w:val="24"/>
          <w:lang w:val="hy-AM"/>
        </w:rPr>
        <w:t>«</w:t>
      </w:r>
      <w:r w:rsidR="0017043C">
        <w:rPr>
          <w:rFonts w:ascii="GHEA Grapalat" w:hAnsi="GHEA Grapalat"/>
          <w:noProof/>
          <w:sz w:val="24"/>
          <w:szCs w:val="24"/>
          <w:lang w:val="hy-AM"/>
        </w:rPr>
        <w:t>Հ</w:t>
      </w:r>
      <w:r w:rsidR="0017043C" w:rsidRPr="00DD4628">
        <w:rPr>
          <w:rFonts w:ascii="GHEA Grapalat" w:hAnsi="GHEA Grapalat"/>
          <w:noProof/>
          <w:sz w:val="24"/>
          <w:szCs w:val="24"/>
          <w:lang w:val="hy-AM"/>
        </w:rPr>
        <w:t xml:space="preserve">այաստանի </w:t>
      </w:r>
      <w:r w:rsidR="0017043C">
        <w:rPr>
          <w:rFonts w:ascii="GHEA Grapalat" w:hAnsi="GHEA Grapalat"/>
          <w:noProof/>
          <w:sz w:val="24"/>
          <w:szCs w:val="24"/>
          <w:lang w:val="hy-AM"/>
        </w:rPr>
        <w:t>Հ</w:t>
      </w:r>
      <w:r w:rsidR="0017043C" w:rsidRPr="00DD4628">
        <w:rPr>
          <w:rFonts w:ascii="GHEA Grapalat" w:hAnsi="GHEA Grapalat"/>
          <w:noProof/>
          <w:sz w:val="24"/>
          <w:szCs w:val="24"/>
          <w:lang w:val="hy-AM"/>
        </w:rPr>
        <w:t xml:space="preserve">անրապետության հակակոռուպցիոն ռազմավարությունը </w:t>
      </w:r>
      <w:r w:rsidR="0017043C">
        <w:rPr>
          <w:rFonts w:ascii="GHEA Grapalat" w:hAnsi="GHEA Grapalat"/>
          <w:noProof/>
          <w:sz w:val="24"/>
          <w:szCs w:val="24"/>
          <w:lang w:val="hy-AM"/>
        </w:rPr>
        <w:t>և</w:t>
      </w:r>
      <w:r w:rsidR="0017043C" w:rsidRPr="00DD4628">
        <w:rPr>
          <w:rFonts w:ascii="GHEA Grapalat" w:hAnsi="GHEA Grapalat"/>
          <w:noProof/>
          <w:sz w:val="24"/>
          <w:szCs w:val="24"/>
          <w:lang w:val="hy-AM"/>
        </w:rPr>
        <w:t xml:space="preserve"> դրանից բխող 2023-2026 թվականների գործողությունների ծրագիրը հաստատելու մասին»</w:t>
      </w:r>
      <w:r w:rsidR="0017043C">
        <w:rPr>
          <w:rFonts w:ascii="GHEA Grapalat" w:hAnsi="GHEA Grapalat"/>
          <w:noProof/>
          <w:sz w:val="24"/>
          <w:szCs w:val="24"/>
          <w:lang w:val="hy-AM"/>
        </w:rPr>
        <w:t xml:space="preserve"> </w:t>
      </w:r>
      <w:r w:rsidR="0017043C" w:rsidRPr="0017043C">
        <w:rPr>
          <w:rFonts w:ascii="GHEA Grapalat" w:hAnsi="GHEA Grapalat"/>
          <w:noProof/>
          <w:sz w:val="24"/>
          <w:szCs w:val="24"/>
          <w:lang w:val="hy-AM"/>
        </w:rPr>
        <w:t>N 1871-</w:t>
      </w:r>
      <w:r w:rsidR="0017043C">
        <w:rPr>
          <w:rFonts w:ascii="GHEA Grapalat" w:hAnsi="GHEA Grapalat"/>
          <w:noProof/>
          <w:sz w:val="24"/>
          <w:szCs w:val="24"/>
          <w:lang w:val="hy-AM"/>
        </w:rPr>
        <w:t>Լ որոշման</w:t>
      </w:r>
      <w:r w:rsidR="0017043C" w:rsidRPr="0017043C">
        <w:rPr>
          <w:rFonts w:ascii="GHEA Grapalat" w:hAnsi="GHEA Grapalat"/>
          <w:noProof/>
          <w:sz w:val="24"/>
          <w:szCs w:val="24"/>
          <w:lang w:val="hy-AM"/>
        </w:rPr>
        <w:t xml:space="preserve"> (</w:t>
      </w:r>
      <w:r w:rsidR="0017043C">
        <w:rPr>
          <w:rFonts w:ascii="GHEA Grapalat" w:hAnsi="GHEA Grapalat"/>
          <w:noProof/>
          <w:sz w:val="24"/>
          <w:szCs w:val="24"/>
          <w:lang w:val="hy-AM"/>
        </w:rPr>
        <w:t>այսուհետ</w:t>
      </w:r>
      <w:r w:rsidR="0070035E">
        <w:rPr>
          <w:rFonts w:ascii="GHEA Grapalat" w:hAnsi="GHEA Grapalat"/>
          <w:noProof/>
          <w:sz w:val="24"/>
          <w:szCs w:val="24"/>
          <w:lang w:val="hy-AM"/>
        </w:rPr>
        <w:t xml:space="preserve"> նաև</w:t>
      </w:r>
      <w:r w:rsidR="0017043C">
        <w:rPr>
          <w:rFonts w:ascii="GHEA Grapalat" w:hAnsi="GHEA Grapalat"/>
          <w:noProof/>
          <w:sz w:val="24"/>
          <w:szCs w:val="24"/>
          <w:lang w:val="hy-AM"/>
        </w:rPr>
        <w:t>՝ Հակակոռուպցիոն ռազմավարություն</w:t>
      </w:r>
      <w:r w:rsidR="0017043C" w:rsidRPr="0017043C">
        <w:rPr>
          <w:rFonts w:ascii="GHEA Grapalat" w:hAnsi="GHEA Grapalat"/>
          <w:noProof/>
          <w:sz w:val="24"/>
          <w:szCs w:val="24"/>
          <w:lang w:val="hy-AM"/>
        </w:rPr>
        <w:t>)</w:t>
      </w:r>
      <w:r w:rsidR="0017043C">
        <w:rPr>
          <w:rFonts w:ascii="GHEA Grapalat" w:hAnsi="GHEA Grapalat"/>
          <w:noProof/>
          <w:sz w:val="24"/>
          <w:szCs w:val="24"/>
          <w:lang w:val="hy-AM"/>
        </w:rPr>
        <w:t xml:space="preserve"> գործողությունների </w:t>
      </w:r>
      <w:r w:rsidR="009E5542">
        <w:rPr>
          <w:rFonts w:ascii="GHEA Grapalat" w:hAnsi="GHEA Grapalat"/>
          <w:noProof/>
          <w:sz w:val="24"/>
          <w:szCs w:val="24"/>
          <w:lang w:val="hy-AM"/>
        </w:rPr>
        <w:t xml:space="preserve">ծրագրով նախատեսվում է </w:t>
      </w:r>
      <w:r w:rsidR="00EE7054" w:rsidRPr="00EE7054">
        <w:rPr>
          <w:rFonts w:ascii="GHEA Grapalat" w:hAnsi="GHEA Grapalat"/>
          <w:noProof/>
          <w:sz w:val="24"/>
          <w:szCs w:val="24"/>
          <w:lang w:val="hy-AM"/>
        </w:rPr>
        <w:t xml:space="preserve">լիազորությունների լայն շրջանակ ունեցող և ինքնուրույն որոշումների կայացման իրավասություն ունեցող հանրային պաշտոն զբաղեցնող անձանց համար բարեվարքության ուսումնասիրության </w:t>
      </w:r>
      <w:r w:rsidR="00EE7054">
        <w:rPr>
          <w:rFonts w:ascii="GHEA Grapalat" w:hAnsi="GHEA Grapalat"/>
          <w:noProof/>
          <w:sz w:val="24"/>
          <w:szCs w:val="24"/>
          <w:lang w:val="hy-AM"/>
        </w:rPr>
        <w:t xml:space="preserve">պահանջի ներդրում, </w:t>
      </w:r>
      <w:r w:rsidR="00892A88">
        <w:rPr>
          <w:rFonts w:ascii="GHEA Grapalat" w:hAnsi="GHEA Grapalat"/>
          <w:noProof/>
          <w:sz w:val="24"/>
          <w:szCs w:val="24"/>
          <w:lang w:val="hy-AM"/>
        </w:rPr>
        <w:t xml:space="preserve">որը բխում է նաև Եվրոպայի խորհրդի </w:t>
      </w:r>
      <w:r w:rsidR="00892A88" w:rsidRPr="00892A88">
        <w:rPr>
          <w:rFonts w:ascii="GHEA Grapalat" w:hAnsi="GHEA Grapalat"/>
          <w:noProof/>
          <w:sz w:val="24"/>
          <w:szCs w:val="24"/>
          <w:lang w:val="hy-AM"/>
        </w:rPr>
        <w:t>Կոռուպցիայի դեմ պետությունների խմբի (այսուհետ նաև՝ ԳՐԵԿՈ)</w:t>
      </w:r>
      <w:r w:rsidR="00892A88">
        <w:rPr>
          <w:rFonts w:ascii="GHEA Grapalat" w:hAnsi="GHEA Grapalat"/>
          <w:noProof/>
          <w:sz w:val="24"/>
          <w:szCs w:val="24"/>
          <w:lang w:val="hy-AM"/>
        </w:rPr>
        <w:t xml:space="preserve"> </w:t>
      </w:r>
      <w:r w:rsidR="00892A88" w:rsidRPr="00892A88">
        <w:rPr>
          <w:rFonts w:ascii="GHEA Grapalat" w:hAnsi="GHEA Grapalat"/>
          <w:noProof/>
          <w:sz w:val="24"/>
          <w:szCs w:val="24"/>
          <w:lang w:val="hy-AM"/>
        </w:rPr>
        <w:t xml:space="preserve">«Կոռուպցիայի կանխարգելումը և բարեվարքության խթանումը իշխանության կենտրոնական մարմիններում (բարձրագույն </w:t>
      </w:r>
      <w:r w:rsidR="00892A88" w:rsidRPr="00892A88">
        <w:rPr>
          <w:rFonts w:ascii="GHEA Grapalat" w:hAnsi="GHEA Grapalat"/>
          <w:noProof/>
          <w:sz w:val="24"/>
          <w:szCs w:val="24"/>
          <w:lang w:val="hy-AM"/>
        </w:rPr>
        <w:lastRenderedPageBreak/>
        <w:t>գործադիր մարմիններում) և իրավապահ մարմիններում» խորագրով ԳՐԵԿՈ-ի հինգերորդ փուլի Հայաստանի գնահատման զեկույց</w:t>
      </w:r>
      <w:r w:rsidR="00892A88">
        <w:rPr>
          <w:rFonts w:ascii="GHEA Grapalat" w:hAnsi="GHEA Grapalat"/>
          <w:noProof/>
          <w:sz w:val="24"/>
          <w:szCs w:val="24"/>
          <w:lang w:val="hy-AM"/>
        </w:rPr>
        <w:t>ից</w:t>
      </w:r>
      <w:r w:rsidR="00892A88" w:rsidRPr="00892A88">
        <w:rPr>
          <w:rFonts w:ascii="GHEA Grapalat" w:hAnsi="GHEA Grapalat"/>
          <w:noProof/>
          <w:sz w:val="24"/>
          <w:szCs w:val="24"/>
          <w:lang w:val="hy-AM"/>
        </w:rPr>
        <w:t xml:space="preserve"> (</w:t>
      </w:r>
      <w:r w:rsidR="00892A88">
        <w:rPr>
          <w:rFonts w:ascii="GHEA Grapalat" w:hAnsi="GHEA Grapalat"/>
          <w:noProof/>
          <w:sz w:val="24"/>
          <w:szCs w:val="24"/>
          <w:lang w:val="hy-AM"/>
        </w:rPr>
        <w:t>այսուհետ նաև՝ Զեկույց</w:t>
      </w:r>
      <w:r w:rsidR="00892A88" w:rsidRPr="00892A88">
        <w:rPr>
          <w:rFonts w:ascii="GHEA Grapalat" w:hAnsi="GHEA Grapalat"/>
          <w:noProof/>
          <w:sz w:val="24"/>
          <w:szCs w:val="24"/>
          <w:lang w:val="hy-AM"/>
        </w:rPr>
        <w:t>)</w:t>
      </w:r>
    </w:p>
    <w:p w14:paraId="6EC5BAC1" w14:textId="77777777" w:rsidR="00241F0B" w:rsidRPr="00B71C0D" w:rsidRDefault="00241F0B" w:rsidP="00D914CC">
      <w:pPr>
        <w:spacing w:after="0" w:line="360" w:lineRule="auto"/>
        <w:ind w:firstLine="567"/>
        <w:jc w:val="both"/>
        <w:rPr>
          <w:rFonts w:ascii="GHEA Grapalat" w:hAnsi="GHEA Grapalat"/>
          <w:noProof/>
          <w:sz w:val="24"/>
          <w:szCs w:val="24"/>
          <w:lang w:val="hy-AM"/>
        </w:rPr>
      </w:pPr>
    </w:p>
    <w:p w14:paraId="7C8E3A8A" w14:textId="77777777" w:rsidR="00361A6A" w:rsidRPr="0017043C" w:rsidRDefault="00361A6A" w:rsidP="00484E97">
      <w:pPr>
        <w:spacing w:after="0" w:line="360" w:lineRule="auto"/>
        <w:ind w:firstLine="567"/>
        <w:jc w:val="both"/>
        <w:rPr>
          <w:rFonts w:ascii="GHEA Grapalat" w:hAnsi="GHEA Grapalat"/>
          <w:b/>
          <w:noProof/>
          <w:sz w:val="24"/>
          <w:szCs w:val="24"/>
          <w:lang w:val="hy-AM"/>
        </w:rPr>
      </w:pPr>
      <w:r w:rsidRPr="0017043C">
        <w:rPr>
          <w:rFonts w:ascii="GHEA Grapalat" w:hAnsi="GHEA Grapalat"/>
          <w:b/>
          <w:noProof/>
          <w:sz w:val="24"/>
          <w:szCs w:val="24"/>
          <w:lang w:val="hy-AM"/>
        </w:rPr>
        <w:t>2. Կապը ռազմավարական փաստաթղթերի հետ.</w:t>
      </w:r>
    </w:p>
    <w:p w14:paraId="7768AD73" w14:textId="46DF80CE" w:rsidR="00C52724" w:rsidRPr="00105DDE" w:rsidRDefault="00361A6A" w:rsidP="0017043C">
      <w:pPr>
        <w:spacing w:after="0" w:line="360" w:lineRule="auto"/>
        <w:ind w:firstLine="567"/>
        <w:jc w:val="both"/>
        <w:rPr>
          <w:rFonts w:ascii="GHEA Grapalat" w:hAnsi="GHEA Grapalat"/>
          <w:noProof/>
          <w:sz w:val="24"/>
          <w:szCs w:val="24"/>
          <w:lang w:val="hy-AM"/>
        </w:rPr>
      </w:pPr>
      <w:r w:rsidRPr="00484E97">
        <w:rPr>
          <w:rFonts w:ascii="GHEA Grapalat" w:hAnsi="GHEA Grapalat"/>
          <w:noProof/>
          <w:sz w:val="24"/>
          <w:szCs w:val="24"/>
          <w:lang w:val="hy-AM"/>
        </w:rPr>
        <w:t xml:space="preserve">Նախագծի ընդունումը բխում է </w:t>
      </w:r>
      <w:r w:rsidR="00203372">
        <w:rPr>
          <w:rFonts w:ascii="GHEA Grapalat" w:hAnsi="GHEA Grapalat"/>
          <w:noProof/>
          <w:sz w:val="24"/>
          <w:szCs w:val="24"/>
          <w:lang w:val="hy-AM"/>
        </w:rPr>
        <w:t xml:space="preserve">Հակակոռուպցիոն ռազմավարության </w:t>
      </w:r>
      <w:r w:rsidR="00203372" w:rsidRPr="00203372">
        <w:rPr>
          <w:rFonts w:ascii="GHEA Grapalat" w:hAnsi="GHEA Grapalat"/>
          <w:noProof/>
          <w:sz w:val="24"/>
          <w:szCs w:val="24"/>
          <w:lang w:val="hy-AM"/>
        </w:rPr>
        <w:t>2-</w:t>
      </w:r>
      <w:r w:rsidR="00203372">
        <w:rPr>
          <w:rFonts w:ascii="GHEA Grapalat" w:hAnsi="GHEA Grapalat"/>
          <w:noProof/>
          <w:sz w:val="24"/>
          <w:szCs w:val="24"/>
          <w:lang w:val="hy-AM"/>
        </w:rPr>
        <w:t>րդ հավելվածով սահմանված</w:t>
      </w:r>
      <w:r w:rsidR="00DD4628" w:rsidRPr="00DD4628">
        <w:rPr>
          <w:rFonts w:ascii="GHEA Grapalat" w:hAnsi="GHEA Grapalat"/>
          <w:noProof/>
          <w:sz w:val="24"/>
          <w:szCs w:val="24"/>
          <w:lang w:val="hy-AM"/>
        </w:rPr>
        <w:t xml:space="preserve"> գործողությունների </w:t>
      </w:r>
      <w:r w:rsidR="00203372">
        <w:rPr>
          <w:rFonts w:ascii="GHEA Grapalat" w:hAnsi="GHEA Grapalat"/>
          <w:noProof/>
          <w:sz w:val="24"/>
          <w:szCs w:val="24"/>
          <w:lang w:val="hy-AM"/>
        </w:rPr>
        <w:t>ծրագրի</w:t>
      </w:r>
      <w:r w:rsidRPr="00484E97">
        <w:rPr>
          <w:rFonts w:ascii="GHEA Grapalat" w:hAnsi="GHEA Grapalat"/>
          <w:noProof/>
          <w:sz w:val="24"/>
          <w:szCs w:val="24"/>
          <w:lang w:val="hy-AM"/>
        </w:rPr>
        <w:t xml:space="preserve"> 1.12-րդ</w:t>
      </w:r>
      <w:r w:rsidR="0036635B">
        <w:rPr>
          <w:rFonts w:ascii="GHEA Grapalat" w:hAnsi="GHEA Grapalat"/>
          <w:noProof/>
          <w:sz w:val="24"/>
          <w:szCs w:val="24"/>
          <w:lang w:val="hy-AM"/>
        </w:rPr>
        <w:t xml:space="preserve"> և 1.14-րդ</w:t>
      </w:r>
      <w:r w:rsidRPr="00484E97">
        <w:rPr>
          <w:rFonts w:ascii="GHEA Grapalat" w:hAnsi="GHEA Grapalat"/>
          <w:noProof/>
          <w:sz w:val="24"/>
          <w:szCs w:val="24"/>
          <w:lang w:val="hy-AM"/>
        </w:rPr>
        <w:t xml:space="preserve"> գործողություն</w:t>
      </w:r>
      <w:r w:rsidR="00811907">
        <w:rPr>
          <w:rFonts w:ascii="GHEA Grapalat" w:hAnsi="GHEA Grapalat"/>
          <w:noProof/>
          <w:sz w:val="24"/>
          <w:szCs w:val="24"/>
          <w:lang w:val="hy-AM"/>
        </w:rPr>
        <w:t>ներ</w:t>
      </w:r>
      <w:r w:rsidRPr="00484E97">
        <w:rPr>
          <w:rFonts w:ascii="GHEA Grapalat" w:hAnsi="GHEA Grapalat"/>
          <w:noProof/>
          <w:sz w:val="24"/>
          <w:szCs w:val="24"/>
          <w:lang w:val="hy-AM"/>
        </w:rPr>
        <w:t>ից</w:t>
      </w:r>
      <w:r w:rsidR="00105DDE" w:rsidRPr="00105DDE">
        <w:rPr>
          <w:rFonts w:ascii="GHEA Grapalat" w:hAnsi="GHEA Grapalat"/>
          <w:noProof/>
          <w:sz w:val="24"/>
          <w:szCs w:val="24"/>
          <w:lang w:val="hy-AM"/>
        </w:rPr>
        <w:t>:</w:t>
      </w:r>
    </w:p>
    <w:p w14:paraId="05D31595" w14:textId="77777777" w:rsidR="00DD7F38" w:rsidRPr="00484E97" w:rsidRDefault="00DD7F38" w:rsidP="00241F0B">
      <w:pPr>
        <w:tabs>
          <w:tab w:val="left" w:pos="993"/>
          <w:tab w:val="left" w:pos="1276"/>
          <w:tab w:val="left" w:pos="1418"/>
          <w:tab w:val="left" w:pos="1560"/>
        </w:tabs>
        <w:spacing w:after="0" w:line="360" w:lineRule="auto"/>
        <w:ind w:firstLine="567"/>
        <w:jc w:val="both"/>
        <w:rPr>
          <w:rFonts w:ascii="GHEA Grapalat" w:hAnsi="GHEA Grapalat"/>
          <w:noProof/>
          <w:sz w:val="24"/>
          <w:szCs w:val="24"/>
          <w:lang w:val="hy-AM"/>
        </w:rPr>
      </w:pPr>
    </w:p>
    <w:p w14:paraId="5470D94A" w14:textId="77777777" w:rsidR="00D914CC" w:rsidRDefault="00DD7F38" w:rsidP="00241F0B">
      <w:pPr>
        <w:tabs>
          <w:tab w:val="left" w:pos="993"/>
          <w:tab w:val="left" w:pos="1276"/>
          <w:tab w:val="left" w:pos="1418"/>
          <w:tab w:val="left" w:pos="1560"/>
        </w:tabs>
        <w:spacing w:after="0" w:line="360" w:lineRule="auto"/>
        <w:ind w:firstLine="567"/>
        <w:jc w:val="both"/>
        <w:rPr>
          <w:rFonts w:ascii="GHEA Grapalat" w:hAnsi="GHEA Grapalat"/>
          <w:b/>
          <w:noProof/>
          <w:sz w:val="24"/>
          <w:szCs w:val="24"/>
          <w:lang w:val="hy-AM"/>
        </w:rPr>
      </w:pPr>
      <w:r w:rsidRPr="00811907">
        <w:rPr>
          <w:rFonts w:ascii="GHEA Grapalat" w:hAnsi="GHEA Grapalat"/>
          <w:b/>
          <w:noProof/>
          <w:sz w:val="24"/>
          <w:szCs w:val="24"/>
          <w:lang w:val="hy-AM"/>
        </w:rPr>
        <w:t>3. Ընթացիկ իրավիճակը</w:t>
      </w:r>
      <w:r w:rsidR="00D914CC">
        <w:rPr>
          <w:rFonts w:ascii="GHEA Grapalat" w:hAnsi="GHEA Grapalat"/>
          <w:b/>
          <w:noProof/>
          <w:sz w:val="24"/>
          <w:szCs w:val="24"/>
          <w:lang w:val="hy-AM"/>
        </w:rPr>
        <w:t xml:space="preserve"> և առկա խնդիրները</w:t>
      </w:r>
      <w:r w:rsidRPr="00811907">
        <w:rPr>
          <w:rFonts w:ascii="Cambria Math" w:hAnsi="Cambria Math" w:cs="Cambria Math"/>
          <w:b/>
          <w:noProof/>
          <w:sz w:val="24"/>
          <w:szCs w:val="24"/>
          <w:lang w:val="hy-AM"/>
        </w:rPr>
        <w:t>․</w:t>
      </w:r>
      <w:r w:rsidRPr="00811907">
        <w:rPr>
          <w:rFonts w:ascii="GHEA Grapalat" w:hAnsi="GHEA Grapalat"/>
          <w:b/>
          <w:noProof/>
          <w:sz w:val="24"/>
          <w:szCs w:val="24"/>
          <w:lang w:val="hy-AM"/>
        </w:rPr>
        <w:t xml:space="preserve"> </w:t>
      </w:r>
    </w:p>
    <w:p w14:paraId="5862E237" w14:textId="559DF0DB" w:rsidR="00E43CB8" w:rsidRPr="00484E97" w:rsidRDefault="00E43CB8" w:rsidP="00241F0B">
      <w:pPr>
        <w:tabs>
          <w:tab w:val="left" w:pos="709"/>
          <w:tab w:val="left" w:pos="993"/>
          <w:tab w:val="left" w:pos="1276"/>
          <w:tab w:val="left" w:pos="1418"/>
          <w:tab w:val="left" w:pos="1560"/>
        </w:tabs>
        <w:spacing w:after="0" w:line="360" w:lineRule="auto"/>
        <w:ind w:firstLine="567"/>
        <w:jc w:val="both"/>
        <w:rPr>
          <w:rFonts w:ascii="GHEA Grapalat" w:hAnsi="GHEA Grapalat"/>
          <w:b/>
          <w:noProof/>
          <w:sz w:val="24"/>
          <w:szCs w:val="24"/>
          <w:lang w:val="hy-AM"/>
        </w:rPr>
      </w:pPr>
      <w:r w:rsidRPr="00E43CB8">
        <w:rPr>
          <w:rFonts w:ascii="GHEA Grapalat" w:hAnsi="GHEA Grapalat" w:cs="Sylfaen"/>
          <w:b/>
          <w:noProof/>
          <w:sz w:val="24"/>
          <w:szCs w:val="24"/>
          <w:lang w:val="hy-AM"/>
        </w:rPr>
        <w:t>1</w:t>
      </w:r>
      <w:r w:rsidRPr="00484E97">
        <w:rPr>
          <w:rFonts w:ascii="GHEA Grapalat" w:hAnsi="GHEA Grapalat" w:cs="Sylfaen"/>
          <w:b/>
          <w:noProof/>
          <w:sz w:val="24"/>
          <w:szCs w:val="24"/>
          <w:lang w:val="hy-AM"/>
        </w:rPr>
        <w:t>) Հայաստանի</w:t>
      </w:r>
      <w:r w:rsidRPr="00484E97">
        <w:rPr>
          <w:rFonts w:ascii="GHEA Grapalat" w:hAnsi="GHEA Grapalat"/>
          <w:b/>
          <w:noProof/>
          <w:sz w:val="24"/>
          <w:szCs w:val="24"/>
          <w:lang w:val="hy-AM"/>
        </w:rPr>
        <w:t xml:space="preserve"> Հանրապետությունում իրականացված օրենսդրական փոփոխությունները.</w:t>
      </w:r>
    </w:p>
    <w:p w14:paraId="648D2AD9" w14:textId="77777777" w:rsidR="00E43CB8" w:rsidRPr="00484E97" w:rsidRDefault="00E43CB8" w:rsidP="00241F0B">
      <w:pPr>
        <w:tabs>
          <w:tab w:val="left" w:pos="993"/>
          <w:tab w:val="left" w:pos="1276"/>
          <w:tab w:val="left" w:pos="1418"/>
          <w:tab w:val="left" w:pos="1560"/>
        </w:tabs>
        <w:spacing w:after="0" w:line="360" w:lineRule="auto"/>
        <w:ind w:firstLine="567"/>
        <w:jc w:val="both"/>
        <w:rPr>
          <w:rFonts w:ascii="GHEA Grapalat" w:hAnsi="GHEA Grapalat"/>
          <w:noProof/>
          <w:sz w:val="24"/>
          <w:szCs w:val="24"/>
          <w:lang w:val="hy-AM"/>
        </w:rPr>
      </w:pPr>
      <w:r w:rsidRPr="00484E97">
        <w:rPr>
          <w:rFonts w:ascii="GHEA Grapalat" w:hAnsi="GHEA Grapalat"/>
          <w:noProof/>
          <w:sz w:val="24"/>
          <w:szCs w:val="24"/>
          <w:lang w:val="hy-AM"/>
        </w:rPr>
        <w:t>Բարեվարքության ստուգման կառուցակարգեր ՀՀ-ում ներդրվեցին դեռևս 2020 թվականի մարտի 25-ին իրականացված օրենսդրական փոփոխություններով:</w:t>
      </w:r>
    </w:p>
    <w:p w14:paraId="16B1C2FE" w14:textId="77777777" w:rsidR="00E43CB8" w:rsidRPr="00484E97" w:rsidRDefault="00E43CB8" w:rsidP="00E43CB8">
      <w:pPr>
        <w:spacing w:after="0" w:line="360" w:lineRule="auto"/>
        <w:ind w:firstLine="567"/>
        <w:jc w:val="both"/>
        <w:rPr>
          <w:rFonts w:ascii="GHEA Grapalat" w:hAnsi="GHEA Grapalat"/>
          <w:noProof/>
          <w:sz w:val="24"/>
          <w:szCs w:val="24"/>
          <w:lang w:val="hy-AM"/>
        </w:rPr>
      </w:pPr>
      <w:r w:rsidRPr="00484E97">
        <w:rPr>
          <w:rFonts w:ascii="GHEA Grapalat" w:hAnsi="GHEA Grapalat"/>
          <w:noProof/>
          <w:sz w:val="24"/>
          <w:szCs w:val="24"/>
          <w:lang w:val="hy-AM"/>
        </w:rPr>
        <w:t>Մասնավորապես, Ազգային Ժողովի կողմից իրականացվեցին փոփոխություններ Դատական օրենսգիրք, Սահմանադրական դատարանի մասին, Ազգային ժողովի կանոնակարգ սահմանադրական օրենքներում, Կոռուպցիայի կանխարգելման հանձնաժողովի մասին օրենքում և հարակից օրենքներում: Իրականացված փոփոխություններով Կոռուպցիայի կանխարգելման հանձնաժողովի մասին օրենքում ներդրվեց բարեվարքության ուսումնասիրության կառուցակարգերը և սահմանվեց, որ բարեվարքության ուսումնասիրություն են անցնելու դատավորների թեկնածուները, սահմանադրական դատարանի թեկնածուները, բարձրագույն դատական խորհրդի անդամի թեկնածուները, Վճռաբեկ դատարանում դատավոր նշանակվելու համար առաջխաղացման ենթակա դատավորների թեկնածուների համար և այլն:</w:t>
      </w:r>
    </w:p>
    <w:p w14:paraId="3C923CED" w14:textId="77777777" w:rsidR="00E43CB8" w:rsidRPr="00484E97" w:rsidRDefault="00E43CB8" w:rsidP="00E43CB8">
      <w:pPr>
        <w:spacing w:after="0" w:line="360" w:lineRule="auto"/>
        <w:ind w:firstLine="567"/>
        <w:jc w:val="both"/>
        <w:rPr>
          <w:rFonts w:ascii="GHEA Grapalat" w:hAnsi="GHEA Grapalat" w:cs="Calibri"/>
          <w:noProof/>
          <w:sz w:val="24"/>
          <w:szCs w:val="24"/>
          <w:lang w:val="hy-AM"/>
        </w:rPr>
      </w:pPr>
      <w:r w:rsidRPr="00484E97">
        <w:rPr>
          <w:rFonts w:ascii="GHEA Grapalat" w:hAnsi="GHEA Grapalat"/>
          <w:noProof/>
          <w:sz w:val="24"/>
          <w:szCs w:val="24"/>
          <w:lang w:val="hy-AM"/>
        </w:rPr>
        <w:t xml:space="preserve">Միաժամանակ 2021-2022 թվականներին իրականացված օրենսդրական մի շարք փոփոխություններով բարեվարքության ստուգման կառուցակարգեր նախատեսվեցին Հակակոռուպցիոն կոմիտեի ծառայողների, Հակակոռուպցիոն դատարանի դատավորների, Գլխավոր դատախազի թեկնածուի և այլ պաշտոնատար անձանց համար: 2023-2026 թվականների ռազմավարության շրջանակներում նախատեսվում են մի շարք բարեփոխումներ, որոնք ուղղված են բարձր պաշտոնյաների բարեվարքության ամրապնդմանը: </w:t>
      </w:r>
    </w:p>
    <w:p w14:paraId="124A5FCD" w14:textId="1EEF4130" w:rsidR="00B5380E" w:rsidRPr="00E43CB8" w:rsidRDefault="00E43CB8" w:rsidP="00E43CB8">
      <w:pPr>
        <w:spacing w:after="0" w:line="360" w:lineRule="auto"/>
        <w:ind w:firstLine="567"/>
        <w:jc w:val="both"/>
        <w:rPr>
          <w:rFonts w:ascii="GHEA Grapalat" w:hAnsi="GHEA Grapalat"/>
          <w:noProof/>
          <w:sz w:val="24"/>
          <w:szCs w:val="24"/>
          <w:lang w:val="hy-AM"/>
        </w:rPr>
      </w:pPr>
      <w:r w:rsidRPr="00484E97">
        <w:rPr>
          <w:rFonts w:ascii="GHEA Grapalat" w:hAnsi="GHEA Grapalat"/>
          <w:noProof/>
          <w:sz w:val="24"/>
          <w:szCs w:val="24"/>
          <w:lang w:val="hy-AM"/>
        </w:rPr>
        <w:lastRenderedPageBreak/>
        <w:t>Մասնավորապես, 2023-2026 թվականների ռազմավարության շրջանակներում նախատեսվում է ընդլայնել բարեվարքության ուսումնասիրության ենթակա պաշտոնների ցանկը: Օրենսդրական փոփոխություններով նախատեսվում է, որ լայն լիազորություններ և ինքնուրույն որոշումների կայացման իրավասություն ունեցող պաշտոնատար անձինք ևս պետք է անցնեն բարեվարքության ուսումնասիրություն, ապահովելով թափանցիկությունն ու հաշվետվողականությունը բարձր պաշտոններում:</w:t>
      </w:r>
      <w:r w:rsidRPr="00484E97">
        <w:rPr>
          <w:rStyle w:val="FootnoteReference"/>
          <w:rFonts w:ascii="GHEA Grapalat" w:hAnsi="GHEA Grapalat"/>
          <w:noProof/>
          <w:sz w:val="24"/>
          <w:szCs w:val="24"/>
          <w:lang w:val="hy-AM"/>
        </w:rPr>
        <w:footnoteReference w:id="1"/>
      </w:r>
      <w:r w:rsidR="00A24FF1">
        <w:rPr>
          <w:rFonts w:ascii="GHEA Grapalat" w:eastAsia="Calibri" w:hAnsi="GHEA Grapalat" w:cs="Arian AMU"/>
          <w:kern w:val="2"/>
          <w:sz w:val="24"/>
          <w:szCs w:val="24"/>
          <w:lang w:val="hy-AM"/>
          <w14:ligatures w14:val="standardContextual"/>
        </w:rPr>
        <w:t xml:space="preserve"> </w:t>
      </w:r>
    </w:p>
    <w:p w14:paraId="0C9BA400" w14:textId="1F33736C" w:rsidR="00361A6A" w:rsidRPr="00484E97" w:rsidRDefault="00E43CB8" w:rsidP="00484E97">
      <w:pPr>
        <w:spacing w:after="0" w:line="360" w:lineRule="auto"/>
        <w:ind w:firstLine="567"/>
        <w:jc w:val="both"/>
        <w:rPr>
          <w:rFonts w:ascii="GHEA Grapalat" w:hAnsi="GHEA Grapalat"/>
          <w:b/>
          <w:noProof/>
          <w:sz w:val="24"/>
          <w:szCs w:val="24"/>
          <w:lang w:val="hy-AM"/>
        </w:rPr>
      </w:pPr>
      <w:r w:rsidRPr="00E43CB8">
        <w:rPr>
          <w:rFonts w:ascii="GHEA Grapalat" w:hAnsi="GHEA Grapalat"/>
          <w:b/>
          <w:noProof/>
          <w:sz w:val="24"/>
          <w:szCs w:val="24"/>
          <w:lang w:val="hy-AM"/>
        </w:rPr>
        <w:t>2</w:t>
      </w:r>
      <w:r w:rsidR="00DD7F38" w:rsidRPr="00484E97">
        <w:rPr>
          <w:rFonts w:ascii="GHEA Grapalat" w:hAnsi="GHEA Grapalat"/>
          <w:b/>
          <w:noProof/>
          <w:sz w:val="24"/>
          <w:szCs w:val="24"/>
          <w:lang w:val="hy-AM"/>
        </w:rPr>
        <w:t>)</w:t>
      </w:r>
      <w:r w:rsidR="00361A6A" w:rsidRPr="00484E97">
        <w:rPr>
          <w:rFonts w:ascii="GHEA Grapalat" w:hAnsi="GHEA Grapalat"/>
          <w:b/>
          <w:noProof/>
          <w:sz w:val="24"/>
          <w:szCs w:val="24"/>
          <w:lang w:val="hy-AM"/>
        </w:rPr>
        <w:t xml:space="preserve"> Բարեվարքության ստուգումը որպես բարեվարքության ապահովման մեխանիզմ</w:t>
      </w:r>
      <w:r w:rsidR="00FC3375" w:rsidRPr="00484E97">
        <w:rPr>
          <w:rFonts w:ascii="GHEA Grapalat" w:hAnsi="GHEA Grapalat"/>
          <w:b/>
          <w:noProof/>
          <w:sz w:val="24"/>
          <w:szCs w:val="24"/>
          <w:lang w:val="hy-AM"/>
        </w:rPr>
        <w:t>.</w:t>
      </w:r>
    </w:p>
    <w:p w14:paraId="49EF48E6" w14:textId="77777777" w:rsidR="00361A6A" w:rsidRPr="00484E97" w:rsidRDefault="00361A6A" w:rsidP="00241F0B">
      <w:pPr>
        <w:numPr>
          <w:ilvl w:val="0"/>
          <w:numId w:val="3"/>
        </w:numPr>
        <w:pBdr>
          <w:top w:val="nil"/>
          <w:left w:val="nil"/>
          <w:bottom w:val="nil"/>
          <w:right w:val="nil"/>
          <w:between w:val="nil"/>
        </w:pBdr>
        <w:tabs>
          <w:tab w:val="left" w:pos="851"/>
          <w:tab w:val="left" w:pos="993"/>
        </w:tabs>
        <w:spacing w:after="0" w:line="360" w:lineRule="auto"/>
        <w:ind w:left="0" w:firstLine="567"/>
        <w:jc w:val="both"/>
        <w:rPr>
          <w:rFonts w:ascii="GHEA Grapalat" w:eastAsia="GHEA Grapalat" w:hAnsi="GHEA Grapalat" w:cs="GHEA Grapalat"/>
          <w:noProof/>
          <w:color w:val="000000"/>
          <w:sz w:val="24"/>
          <w:szCs w:val="24"/>
          <w:lang w:val="hy-AM"/>
        </w:rPr>
      </w:pPr>
      <w:r w:rsidRPr="00352EB1">
        <w:rPr>
          <w:rFonts w:ascii="GHEA Grapalat" w:eastAsia="GHEA Grapalat" w:hAnsi="GHEA Grapalat" w:cs="GHEA Grapalat"/>
          <w:b/>
          <w:noProof/>
          <w:color w:val="000000"/>
          <w:sz w:val="24"/>
          <w:szCs w:val="24"/>
          <w:lang w:val="hy-AM"/>
        </w:rPr>
        <w:t>Միավորված ազգերի կազմակերպության Կոռուպցիայի դեմ կոնվենցիայի տեխնիկական ուղեցույցը</w:t>
      </w:r>
      <w:r w:rsidRPr="00352EB1">
        <w:rPr>
          <w:rFonts w:ascii="GHEA Grapalat" w:eastAsia="GHEA Grapalat" w:hAnsi="GHEA Grapalat" w:cs="GHEA Grapalat"/>
          <w:noProof/>
          <w:color w:val="000000"/>
          <w:sz w:val="24"/>
          <w:szCs w:val="24"/>
          <w:lang w:val="hy-AM"/>
        </w:rPr>
        <w:t>,</w:t>
      </w:r>
      <w:r w:rsidRPr="00484E97">
        <w:rPr>
          <w:rFonts w:ascii="GHEA Grapalat" w:eastAsia="GHEA Grapalat" w:hAnsi="GHEA Grapalat" w:cs="GHEA Grapalat"/>
          <w:noProof/>
          <w:color w:val="000000"/>
          <w:sz w:val="24"/>
          <w:szCs w:val="24"/>
          <w:lang w:val="hy-AM"/>
        </w:rPr>
        <w:t xml:space="preserve"> որը պատրաստվել է Միավորված ազգերի կազմակերպության թմրամիջոցների և հանցավորության դեմ պայքարի գրասենյակի (UNODC) կողմից Միավորված ազգերի կազմակերպության հանցավորության և արդարադատության միջտարածաշրջանային հետազոտական ինստիտուտի (UNICRI) հետ համատեղ, 50-րդ գլխում նշում է </w:t>
      </w:r>
      <w:r w:rsidRPr="00352EB1">
        <w:rPr>
          <w:rFonts w:ascii="GHEA Grapalat" w:eastAsia="GHEA Grapalat" w:hAnsi="GHEA Grapalat" w:cs="GHEA Grapalat"/>
          <w:b/>
          <w:noProof/>
          <w:color w:val="000000"/>
          <w:sz w:val="24"/>
          <w:szCs w:val="24"/>
          <w:lang w:val="hy-AM"/>
        </w:rPr>
        <w:t>բարեվարքության ստուգումը որպես կոռուպցիայի դեմ պայքարի առկա գործիքներից մեկը և նկարագրում է այն հետևյալ կերպ. «մեթոդ, որը նպաստում է ինչպես կոռուպցիայի կանխարգելմանը, այնպես էլ դրա համար դատական հետապնդմանը և իրեն ապացուցել է որպես կոռուպցիայի զսպման չափազանց արդյունավետ միջոց</w:t>
      </w:r>
      <w:r w:rsidRPr="00352EB1">
        <w:rPr>
          <w:rFonts w:ascii="GHEA Grapalat" w:eastAsia="GHEA Grapalat" w:hAnsi="GHEA Grapalat" w:cs="GHEA Grapalat"/>
          <w:noProof/>
          <w:color w:val="000000"/>
          <w:sz w:val="24"/>
          <w:szCs w:val="24"/>
          <w:lang w:val="hy-AM"/>
        </w:rPr>
        <w:t>»</w:t>
      </w:r>
      <w:r w:rsidRPr="00352EB1">
        <w:rPr>
          <w:rFonts w:ascii="GHEA Grapalat" w:eastAsia="GHEA Grapalat" w:hAnsi="GHEA Grapalat" w:cs="GHEA Grapalat"/>
          <w:noProof/>
          <w:color w:val="000000"/>
          <w:sz w:val="24"/>
          <w:szCs w:val="24"/>
          <w:vertAlign w:val="superscript"/>
          <w:lang w:val="hy-AM"/>
        </w:rPr>
        <w:footnoteReference w:id="2"/>
      </w:r>
      <w:r w:rsidRPr="00352EB1">
        <w:rPr>
          <w:rFonts w:ascii="GHEA Grapalat" w:eastAsia="GHEA Grapalat" w:hAnsi="GHEA Grapalat" w:cs="GHEA Grapalat"/>
          <w:noProof/>
          <w:color w:val="000000"/>
          <w:sz w:val="24"/>
          <w:szCs w:val="24"/>
          <w:lang w:val="hy-AM"/>
        </w:rPr>
        <w:t>:</w:t>
      </w:r>
    </w:p>
    <w:p w14:paraId="7BCC8288" w14:textId="77777777" w:rsidR="00361A6A" w:rsidRPr="00352EB1" w:rsidRDefault="00361A6A" w:rsidP="00241F0B">
      <w:pPr>
        <w:numPr>
          <w:ilvl w:val="0"/>
          <w:numId w:val="3"/>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noProof/>
          <w:color w:val="000000"/>
          <w:sz w:val="24"/>
          <w:szCs w:val="24"/>
          <w:lang w:val="hy-AM"/>
        </w:rPr>
      </w:pPr>
      <w:r w:rsidRPr="00352EB1">
        <w:rPr>
          <w:rFonts w:ascii="GHEA Grapalat" w:eastAsia="GHEA Grapalat" w:hAnsi="GHEA Grapalat" w:cs="GHEA Grapalat"/>
          <w:b/>
          <w:noProof/>
          <w:color w:val="000000"/>
          <w:sz w:val="24"/>
          <w:szCs w:val="24"/>
          <w:lang w:val="hy-AM"/>
        </w:rPr>
        <w:t>ՏՀԶԿ-ի «Հանրային հատվածում շահերի բախման կառավարում» ուղեցույցում</w:t>
      </w:r>
      <w:r w:rsidRPr="00352EB1">
        <w:rPr>
          <w:rFonts w:ascii="GHEA Grapalat" w:eastAsia="GHEA Grapalat" w:hAnsi="GHEA Grapalat" w:cs="GHEA Grapalat"/>
          <w:noProof/>
          <w:color w:val="000000"/>
          <w:sz w:val="24"/>
          <w:szCs w:val="24"/>
          <w:lang w:val="hy-AM"/>
        </w:rPr>
        <w:t xml:space="preserve"> նշվում է, որ «</w:t>
      </w:r>
      <w:r w:rsidRPr="00352EB1">
        <w:rPr>
          <w:rFonts w:ascii="GHEA Grapalat" w:eastAsia="GHEA Grapalat" w:hAnsi="GHEA Grapalat" w:cs="GHEA Grapalat"/>
          <w:b/>
          <w:noProof/>
          <w:color w:val="000000"/>
          <w:sz w:val="24"/>
          <w:szCs w:val="24"/>
          <w:lang w:val="hy-AM"/>
        </w:rPr>
        <w:t>բարեվարքության ստուգումը կարող է հզոր մասնագիտացված գործիք լինել կոռուպցիայի բացահայտման համար</w:t>
      </w:r>
      <w:r w:rsidRPr="00352EB1">
        <w:rPr>
          <w:rFonts w:ascii="GHEA Grapalat" w:eastAsia="GHEA Grapalat" w:hAnsi="GHEA Grapalat" w:cs="GHEA Grapalat"/>
          <w:noProof/>
          <w:color w:val="000000"/>
          <w:sz w:val="24"/>
          <w:szCs w:val="24"/>
          <w:lang w:val="hy-AM"/>
        </w:rPr>
        <w:t>»</w:t>
      </w:r>
      <w:r w:rsidRPr="00352EB1">
        <w:rPr>
          <w:rFonts w:ascii="GHEA Grapalat" w:eastAsia="GHEA Grapalat" w:hAnsi="GHEA Grapalat" w:cs="GHEA Grapalat"/>
          <w:noProof/>
          <w:color w:val="000000"/>
          <w:sz w:val="24"/>
          <w:szCs w:val="24"/>
          <w:vertAlign w:val="superscript"/>
          <w:lang w:val="hy-AM"/>
        </w:rPr>
        <w:footnoteReference w:id="3"/>
      </w:r>
      <w:r w:rsidRPr="00352EB1">
        <w:rPr>
          <w:rFonts w:ascii="GHEA Grapalat" w:eastAsia="GHEA Grapalat" w:hAnsi="GHEA Grapalat" w:cs="GHEA Grapalat"/>
          <w:noProof/>
          <w:color w:val="000000"/>
          <w:sz w:val="24"/>
          <w:szCs w:val="24"/>
          <w:lang w:val="hy-AM"/>
        </w:rPr>
        <w:t xml:space="preserve">: </w:t>
      </w:r>
    </w:p>
    <w:p w14:paraId="6FB89995" w14:textId="77777777" w:rsidR="00361A6A" w:rsidRPr="00484E97" w:rsidRDefault="00361A6A" w:rsidP="00241F0B">
      <w:pPr>
        <w:numPr>
          <w:ilvl w:val="0"/>
          <w:numId w:val="3"/>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noProof/>
          <w:color w:val="000000"/>
          <w:sz w:val="24"/>
          <w:szCs w:val="24"/>
          <w:lang w:val="hy-AM"/>
        </w:rPr>
      </w:pPr>
      <w:r w:rsidRPr="00352EB1">
        <w:rPr>
          <w:rFonts w:ascii="GHEA Grapalat" w:eastAsia="GHEA Grapalat" w:hAnsi="GHEA Grapalat" w:cs="GHEA Grapalat"/>
          <w:noProof/>
          <w:color w:val="000000"/>
          <w:sz w:val="24"/>
          <w:szCs w:val="24"/>
          <w:lang w:val="hy-AM"/>
        </w:rPr>
        <w:t xml:space="preserve">2000 թվականին </w:t>
      </w:r>
      <w:r w:rsidRPr="00352EB1">
        <w:rPr>
          <w:rFonts w:ascii="GHEA Grapalat" w:eastAsia="GHEA Grapalat" w:hAnsi="GHEA Grapalat" w:cs="GHEA Grapalat"/>
          <w:b/>
          <w:noProof/>
          <w:color w:val="000000"/>
          <w:sz w:val="24"/>
          <w:szCs w:val="24"/>
          <w:lang w:val="hy-AM"/>
        </w:rPr>
        <w:t>Եվրոպայի խորհրդի նախարարների կոմիտեն ընդունեց «Պետական պաշտոնատար անձանց վարքագծի կանոնների վերաբերյալ» № R (2000) 10 հանձնարարականը</w:t>
      </w:r>
      <w:r w:rsidRPr="00352EB1">
        <w:rPr>
          <w:rFonts w:ascii="GHEA Grapalat" w:eastAsia="GHEA Grapalat" w:hAnsi="GHEA Grapalat" w:cs="GHEA Grapalat"/>
          <w:noProof/>
          <w:color w:val="000000"/>
          <w:sz w:val="24"/>
          <w:szCs w:val="24"/>
          <w:lang w:val="hy-AM"/>
        </w:rPr>
        <w:t xml:space="preserve">: Հանձնարարականին կից Պետական պաշտոնատար անձանց վարքագծի </w:t>
      </w:r>
      <w:r w:rsidRPr="00352EB1">
        <w:rPr>
          <w:rFonts w:ascii="GHEA Grapalat" w:eastAsia="GHEA Grapalat" w:hAnsi="GHEA Grapalat" w:cs="GHEA Grapalat"/>
          <w:noProof/>
          <w:color w:val="000000"/>
          <w:sz w:val="24"/>
          <w:szCs w:val="24"/>
          <w:lang w:val="hy-AM"/>
        </w:rPr>
        <w:lastRenderedPageBreak/>
        <w:t>օրինակելի կանոնագիրքը նպատակ</w:t>
      </w:r>
      <w:r w:rsidRPr="00484E97">
        <w:rPr>
          <w:rFonts w:ascii="GHEA Grapalat" w:eastAsia="GHEA Grapalat" w:hAnsi="GHEA Grapalat" w:cs="GHEA Grapalat"/>
          <w:noProof/>
          <w:color w:val="000000"/>
          <w:sz w:val="24"/>
          <w:szCs w:val="24"/>
          <w:lang w:val="hy-AM"/>
        </w:rPr>
        <w:t xml:space="preserve"> ուներ «սահմանել բարեվարքության և վարքագծի չափանիշներ, որոնք պետք է պահպանվեն պետական պաշտոնյաների կողմից, որպեսզի օգնեն նրանց համապատասխանել այդ չափանիշներին և հասարակությանը տեղեկացնել այն վարքագծի մասին, որը նա իրավունք ունի ակնկալել պետական պաշտոնյաներից» (հոդված 3): Կանոնագրքի 9-րդ հոդվածի համաձայն՝ «պետական ծառայողը պարտավոր է իրեն մշտապես պահել այնպես, որ պահպանվի և ամրապնդվի հանրային վստահությունը հանրային ծառայության բարեվարքության, անկողմնակալության և արդյունավետության նկատմամբ»:</w:t>
      </w:r>
    </w:p>
    <w:p w14:paraId="17E8E4D7" w14:textId="77777777" w:rsidR="00361A6A" w:rsidRPr="00AD260C" w:rsidRDefault="00361A6A" w:rsidP="00484E97">
      <w:pPr>
        <w:spacing w:after="0" w:line="360" w:lineRule="auto"/>
        <w:ind w:firstLine="567"/>
        <w:jc w:val="both"/>
        <w:rPr>
          <w:rFonts w:ascii="GHEA Grapalat" w:eastAsia="GHEA Grapalat" w:hAnsi="GHEA Grapalat" w:cs="GHEA Grapalat"/>
          <w:noProof/>
          <w:sz w:val="24"/>
          <w:szCs w:val="24"/>
          <w:lang w:val="hy-AM"/>
        </w:rPr>
      </w:pPr>
      <w:r w:rsidRPr="00AD260C">
        <w:rPr>
          <w:rFonts w:ascii="GHEA Grapalat" w:eastAsia="GHEA Grapalat" w:hAnsi="GHEA Grapalat" w:cs="GHEA Grapalat"/>
          <w:noProof/>
          <w:sz w:val="24"/>
          <w:szCs w:val="24"/>
          <w:lang w:val="hy-AM"/>
        </w:rPr>
        <w:t>Հանձնարարականի 24-րդ հոդվածում քննարկվում է բարեվարքության ստուգումների հարցը: Այն սահմանում է, որ «</w:t>
      </w:r>
      <w:r w:rsidRPr="00AD260C">
        <w:rPr>
          <w:rFonts w:ascii="GHEA Grapalat" w:eastAsia="GHEA Grapalat" w:hAnsi="GHEA Grapalat" w:cs="GHEA Grapalat"/>
          <w:b/>
          <w:noProof/>
          <w:sz w:val="24"/>
          <w:szCs w:val="24"/>
          <w:lang w:val="hy-AM"/>
        </w:rPr>
        <w:t>պետական պաշտոնյան, որը պատասխանատու է նշանակման, առաջխաղացման կամ պաշտոնավարման համար, պետք է ապահովի, որ թեկնածուի բարեվարքության համապատասխան ստուգումներն իրականացվեն օրենքի պահանջներին համապատասխան</w:t>
      </w:r>
      <w:r w:rsidRPr="00AD260C">
        <w:rPr>
          <w:rFonts w:ascii="GHEA Grapalat" w:eastAsia="GHEA Grapalat" w:hAnsi="GHEA Grapalat" w:cs="GHEA Grapalat"/>
          <w:noProof/>
          <w:sz w:val="24"/>
          <w:szCs w:val="24"/>
          <w:lang w:val="hy-AM"/>
        </w:rPr>
        <w:t xml:space="preserve">» (կետ 1)՝ հավելելով, որ «եթե որևէ նման ստուգման արդյունքը նրա համար անորոշություն է առաջացնում, թե ինչպես վարվել» (1-ին կետ 2) «նա պետք է դիմի համապատասխան խորհրդատվության համար» (կետ 2): </w:t>
      </w:r>
    </w:p>
    <w:p w14:paraId="5C9FBB62" w14:textId="77777777" w:rsidR="00361A6A" w:rsidRPr="00484E97" w:rsidRDefault="00361A6A" w:rsidP="00484E97">
      <w:pPr>
        <w:spacing w:after="0" w:line="360" w:lineRule="auto"/>
        <w:ind w:firstLine="567"/>
        <w:jc w:val="both"/>
        <w:rPr>
          <w:rFonts w:ascii="GHEA Grapalat" w:eastAsia="GHEA Grapalat" w:hAnsi="GHEA Grapalat" w:cs="GHEA Grapalat"/>
          <w:noProof/>
          <w:sz w:val="24"/>
          <w:szCs w:val="24"/>
          <w:lang w:val="hy-AM"/>
        </w:rPr>
      </w:pPr>
      <w:r w:rsidRPr="00AD260C">
        <w:rPr>
          <w:rFonts w:ascii="GHEA Grapalat" w:eastAsia="GHEA Grapalat" w:hAnsi="GHEA Grapalat" w:cs="GHEA Grapalat"/>
          <w:b/>
          <w:noProof/>
          <w:sz w:val="24"/>
          <w:szCs w:val="24"/>
          <w:lang w:val="hy-AM"/>
        </w:rPr>
        <w:t>Հանձնարարականի բացատրական գրության</w:t>
      </w:r>
      <w:r w:rsidRPr="00AD260C">
        <w:rPr>
          <w:rFonts w:ascii="GHEA Grapalat" w:eastAsia="GHEA Grapalat" w:hAnsi="GHEA Grapalat" w:cs="GHEA Grapalat"/>
          <w:noProof/>
          <w:sz w:val="24"/>
          <w:szCs w:val="24"/>
          <w:vertAlign w:val="superscript"/>
          <w:lang w:val="hy-AM"/>
        </w:rPr>
        <w:footnoteReference w:id="4"/>
      </w:r>
      <w:r w:rsidRPr="00AD260C">
        <w:rPr>
          <w:rFonts w:ascii="GHEA Grapalat" w:eastAsia="GHEA Grapalat" w:hAnsi="GHEA Grapalat" w:cs="GHEA Grapalat"/>
          <w:noProof/>
          <w:sz w:val="24"/>
          <w:szCs w:val="24"/>
          <w:lang w:val="hy-AM"/>
        </w:rPr>
        <w:t xml:space="preserve"> մեջ ընդգծվում է, որ «հանրային ծառայությունը պետական պաշտոնյաներից պահանջում է բարեվարքություն</w:t>
      </w:r>
      <w:r w:rsidRPr="00484E97">
        <w:rPr>
          <w:rFonts w:ascii="GHEA Grapalat" w:eastAsia="GHEA Grapalat" w:hAnsi="GHEA Grapalat" w:cs="GHEA Grapalat"/>
          <w:noProof/>
          <w:sz w:val="24"/>
          <w:szCs w:val="24"/>
          <w:lang w:val="hy-AM"/>
        </w:rPr>
        <w:t>», և բացահայտորեն նշվում է, որ «</w:t>
      </w:r>
      <w:r w:rsidRPr="00484E97">
        <w:rPr>
          <w:rFonts w:ascii="GHEA Grapalat" w:eastAsia="GHEA Grapalat" w:hAnsi="GHEA Grapalat" w:cs="GHEA Grapalat"/>
          <w:b/>
          <w:noProof/>
          <w:sz w:val="24"/>
          <w:szCs w:val="24"/>
          <w:lang w:val="hy-AM"/>
        </w:rPr>
        <w:t>փորձը ցույց է տալիս բարեվարքության ստուգումներ անցկացնելու կամ դրանց համապատասխան գործողություններ ձեռնարկելու կարևորությունը՝ պետական ծառայության բարեվարքության երկարատև խնդիրներից խուսափելու համար</w:t>
      </w:r>
      <w:r w:rsidRPr="00484E97">
        <w:rPr>
          <w:rFonts w:ascii="GHEA Grapalat" w:eastAsia="GHEA Grapalat" w:hAnsi="GHEA Grapalat" w:cs="GHEA Grapalat"/>
          <w:noProof/>
          <w:sz w:val="24"/>
          <w:szCs w:val="24"/>
          <w:lang w:val="hy-AM"/>
        </w:rPr>
        <w:t>»:</w:t>
      </w:r>
    </w:p>
    <w:p w14:paraId="76E4900A" w14:textId="77777777" w:rsidR="00361A6A" w:rsidRPr="00484E97" w:rsidRDefault="00FC3375" w:rsidP="00484E97">
      <w:pPr>
        <w:spacing w:after="0" w:line="360" w:lineRule="auto"/>
        <w:ind w:firstLine="567"/>
        <w:jc w:val="both"/>
        <w:rPr>
          <w:rFonts w:ascii="GHEA Grapalat" w:hAnsi="GHEA Grapalat"/>
          <w:noProof/>
          <w:sz w:val="24"/>
          <w:szCs w:val="24"/>
          <w:lang w:val="hy-AM"/>
        </w:rPr>
      </w:pPr>
      <w:r w:rsidRPr="00484E97">
        <w:rPr>
          <w:rFonts w:ascii="GHEA Grapalat" w:hAnsi="GHEA Grapalat" w:cs="Sylfaen"/>
          <w:b/>
          <w:noProof/>
          <w:sz w:val="24"/>
          <w:szCs w:val="24"/>
          <w:lang w:val="hy-AM"/>
        </w:rPr>
        <w:t>4</w:t>
      </w:r>
      <w:r w:rsidR="00361A6A" w:rsidRPr="00484E97">
        <w:rPr>
          <w:rFonts w:ascii="GHEA Grapalat" w:hAnsi="GHEA Grapalat" w:cs="Sylfaen"/>
          <w:b/>
          <w:noProof/>
          <w:sz w:val="24"/>
          <w:szCs w:val="24"/>
          <w:lang w:val="hy-AM"/>
        </w:rPr>
        <w:t>.</w:t>
      </w:r>
      <w:r w:rsidR="00361A6A" w:rsidRPr="00484E97">
        <w:rPr>
          <w:rFonts w:ascii="GHEA Grapalat" w:hAnsi="GHEA Grapalat" w:cs="Sylfaen"/>
          <w:noProof/>
          <w:sz w:val="24"/>
          <w:szCs w:val="24"/>
          <w:lang w:val="hy-AM"/>
        </w:rPr>
        <w:t xml:space="preserve"> </w:t>
      </w:r>
      <w:r w:rsidR="00361A6A" w:rsidRPr="00484E97">
        <w:rPr>
          <w:rFonts w:ascii="GHEA Grapalat" w:hAnsi="GHEA Grapalat" w:cs="Sylfaen"/>
          <w:b/>
          <w:noProof/>
          <w:sz w:val="24"/>
          <w:szCs w:val="24"/>
          <w:lang w:val="hy-AM"/>
        </w:rPr>
        <w:t>Վենետիկի</w:t>
      </w:r>
      <w:r w:rsidR="00361A6A" w:rsidRPr="00484E97">
        <w:rPr>
          <w:rFonts w:ascii="GHEA Grapalat" w:hAnsi="GHEA Grapalat"/>
          <w:b/>
          <w:noProof/>
          <w:sz w:val="24"/>
          <w:szCs w:val="24"/>
          <w:lang w:val="hy-AM"/>
        </w:rPr>
        <w:t xml:space="preserve"> </w:t>
      </w:r>
      <w:r w:rsidR="00361A6A" w:rsidRPr="00484E97">
        <w:rPr>
          <w:rFonts w:ascii="GHEA Grapalat" w:hAnsi="GHEA Grapalat" w:cs="Sylfaen"/>
          <w:b/>
          <w:noProof/>
          <w:sz w:val="24"/>
          <w:szCs w:val="24"/>
          <w:lang w:val="hy-AM"/>
        </w:rPr>
        <w:t>հանձնաժողովը</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դիտարկել</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է</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ազգային</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միջոցառումների</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երեք</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ենթակատեգորիա</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w:t>
      </w:r>
      <w:r w:rsidR="00361A6A" w:rsidRPr="00484E97">
        <w:rPr>
          <w:rFonts w:ascii="GHEA Grapalat" w:hAnsi="GHEA Grapalat"/>
          <w:noProof/>
          <w:sz w:val="24"/>
          <w:szCs w:val="24"/>
          <w:lang w:val="hy-AM"/>
        </w:rPr>
        <w:t xml:space="preserve"> (i) </w:t>
      </w:r>
      <w:r w:rsidR="00361A6A" w:rsidRPr="00484E97">
        <w:rPr>
          <w:rFonts w:ascii="GHEA Grapalat" w:hAnsi="GHEA Grapalat" w:cs="Sylfaen"/>
          <w:noProof/>
          <w:sz w:val="24"/>
          <w:szCs w:val="24"/>
          <w:lang w:val="hy-AM"/>
        </w:rPr>
        <w:t>որոշակի</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պաշտոնի</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համար</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թեկնածուների</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նախնական</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ստուգում</w:t>
      </w:r>
      <w:r w:rsidR="00361A6A" w:rsidRPr="00484E97">
        <w:rPr>
          <w:rFonts w:ascii="GHEA Grapalat" w:hAnsi="GHEA Grapalat"/>
          <w:noProof/>
          <w:sz w:val="24"/>
          <w:szCs w:val="24"/>
          <w:lang w:val="hy-AM"/>
        </w:rPr>
        <w:t xml:space="preserve">», (ii) </w:t>
      </w:r>
      <w:r w:rsidR="00361A6A" w:rsidRPr="00484E97">
        <w:rPr>
          <w:rFonts w:ascii="GHEA Grapalat" w:hAnsi="GHEA Grapalat" w:cs="Sylfaen"/>
          <w:noProof/>
          <w:sz w:val="24"/>
          <w:szCs w:val="24"/>
          <w:lang w:val="hy-AM"/>
        </w:rPr>
        <w:t>բարեվարքության</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ստուգումներ</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որոնք</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իրականացվում</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են</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ավելի</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կանոնավոր</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կերպով</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օրինակ</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գույքի</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հայտարարագիր</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տարեկան</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ներկայացնելու</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պարտավորություն</w:t>
      </w:r>
      <w:r w:rsidR="00361A6A" w:rsidRPr="00484E97">
        <w:rPr>
          <w:rFonts w:ascii="GHEA Grapalat" w:hAnsi="GHEA Grapalat"/>
          <w:noProof/>
          <w:sz w:val="24"/>
          <w:szCs w:val="24"/>
          <w:lang w:val="hy-AM"/>
        </w:rPr>
        <w:t>)</w:t>
      </w:r>
      <w:r w:rsidR="00361A6A" w:rsidRPr="00484E97">
        <w:rPr>
          <w:rFonts w:ascii="GHEA Grapalat" w:hAnsi="GHEA Grapalat" w:cs="Tahoma"/>
          <w:noProof/>
          <w:sz w:val="24"/>
          <w:szCs w:val="24"/>
          <w:lang w:val="hy-AM"/>
        </w:rPr>
        <w:t xml:space="preserve">, </w:t>
      </w:r>
      <w:r w:rsidR="00361A6A" w:rsidRPr="00484E97">
        <w:rPr>
          <w:rFonts w:ascii="GHEA Grapalat" w:hAnsi="GHEA Grapalat"/>
          <w:noProof/>
          <w:sz w:val="24"/>
          <w:szCs w:val="24"/>
          <w:lang w:val="hy-AM"/>
        </w:rPr>
        <w:t xml:space="preserve">iii) </w:t>
      </w:r>
      <w:r w:rsidR="00361A6A" w:rsidRPr="00484E97">
        <w:rPr>
          <w:rFonts w:ascii="GHEA Grapalat" w:hAnsi="GHEA Grapalat" w:cs="Sylfaen"/>
          <w:noProof/>
          <w:sz w:val="24"/>
          <w:szCs w:val="24"/>
          <w:lang w:val="hy-AM"/>
        </w:rPr>
        <w:t>ստուգման</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լիարժեք</w:t>
      </w:r>
      <w:r w:rsidR="00361A6A" w:rsidRPr="00484E97">
        <w:rPr>
          <w:rFonts w:ascii="GHEA Grapalat" w:hAnsi="GHEA Grapalat"/>
          <w:noProof/>
          <w:sz w:val="24"/>
          <w:szCs w:val="24"/>
          <w:lang w:val="hy-AM"/>
        </w:rPr>
        <w:t xml:space="preserve"> </w:t>
      </w:r>
      <w:r w:rsidR="00361A6A" w:rsidRPr="00484E97">
        <w:rPr>
          <w:rFonts w:ascii="GHEA Grapalat" w:hAnsi="GHEA Grapalat" w:cs="Sylfaen"/>
          <w:noProof/>
          <w:sz w:val="24"/>
          <w:szCs w:val="24"/>
          <w:lang w:val="hy-AM"/>
        </w:rPr>
        <w:t>ընթացակարգեր</w:t>
      </w:r>
      <w:r w:rsidR="00361A6A" w:rsidRPr="00484E97">
        <w:rPr>
          <w:rFonts w:ascii="GHEA Grapalat" w:hAnsi="GHEA Grapalat"/>
          <w:noProof/>
          <w:sz w:val="24"/>
          <w:szCs w:val="24"/>
          <w:lang w:val="hy-AM"/>
        </w:rPr>
        <w:t xml:space="preserve">: </w:t>
      </w:r>
    </w:p>
    <w:p w14:paraId="1E15D63C" w14:textId="34F59E60" w:rsidR="00352671" w:rsidRDefault="00361A6A" w:rsidP="00407F01">
      <w:pPr>
        <w:spacing w:after="0" w:line="360" w:lineRule="auto"/>
        <w:ind w:firstLine="567"/>
        <w:jc w:val="both"/>
        <w:rPr>
          <w:rFonts w:ascii="GHEA Grapalat" w:hAnsi="GHEA Grapalat"/>
          <w:noProof/>
          <w:sz w:val="24"/>
          <w:szCs w:val="24"/>
          <w:lang w:val="hy-AM"/>
        </w:rPr>
      </w:pPr>
      <w:r w:rsidRPr="00484E97">
        <w:rPr>
          <w:rFonts w:ascii="GHEA Grapalat" w:hAnsi="GHEA Grapalat" w:cs="Sylfaen"/>
          <w:noProof/>
          <w:sz w:val="24"/>
          <w:szCs w:val="24"/>
          <w:lang w:val="hy-AM"/>
        </w:rPr>
        <w:lastRenderedPageBreak/>
        <w:t>Թեկնածուների</w:t>
      </w:r>
      <w:r w:rsidRPr="00484E97">
        <w:rPr>
          <w:rFonts w:ascii="GHEA Grapalat" w:hAnsi="GHEA Grapalat"/>
          <w:noProof/>
          <w:sz w:val="24"/>
          <w:szCs w:val="24"/>
          <w:lang w:val="hy-AM"/>
        </w:rPr>
        <w:t xml:space="preserve"> «</w:t>
      </w:r>
      <w:r w:rsidRPr="00484E97">
        <w:rPr>
          <w:rFonts w:ascii="GHEA Grapalat" w:hAnsi="GHEA Grapalat" w:cs="Sylfaen"/>
          <w:noProof/>
          <w:sz w:val="24"/>
          <w:szCs w:val="24"/>
          <w:lang w:val="hy-AM"/>
        </w:rPr>
        <w:t>նախնական</w:t>
      </w:r>
      <w:r w:rsidRPr="00484E97">
        <w:rPr>
          <w:rFonts w:ascii="GHEA Grapalat" w:hAnsi="GHEA Grapalat"/>
          <w:noProof/>
          <w:sz w:val="24"/>
          <w:szCs w:val="24"/>
          <w:lang w:val="hy-AM"/>
        </w:rPr>
        <w:t xml:space="preserve">» </w:t>
      </w:r>
      <w:r w:rsidRPr="00484E97">
        <w:rPr>
          <w:rFonts w:ascii="GHEA Grapalat" w:hAnsi="GHEA Grapalat" w:cs="Sylfaen"/>
          <w:noProof/>
          <w:sz w:val="24"/>
          <w:szCs w:val="24"/>
          <w:lang w:val="hy-AM"/>
        </w:rPr>
        <w:t>բարեվարքության</w:t>
      </w:r>
      <w:r w:rsidRPr="00484E97">
        <w:rPr>
          <w:rFonts w:ascii="GHEA Grapalat" w:hAnsi="GHEA Grapalat"/>
          <w:noProof/>
          <w:sz w:val="24"/>
          <w:szCs w:val="24"/>
          <w:lang w:val="hy-AM"/>
        </w:rPr>
        <w:t xml:space="preserve"> </w:t>
      </w:r>
      <w:r w:rsidRPr="00484E97">
        <w:rPr>
          <w:rFonts w:ascii="GHEA Grapalat" w:hAnsi="GHEA Grapalat" w:cs="Sylfaen"/>
          <w:noProof/>
          <w:sz w:val="24"/>
          <w:szCs w:val="24"/>
          <w:lang w:val="hy-AM"/>
        </w:rPr>
        <w:t>ստուգումն</w:t>
      </w:r>
      <w:r w:rsidRPr="00484E97">
        <w:rPr>
          <w:rFonts w:ascii="GHEA Grapalat" w:hAnsi="GHEA Grapalat"/>
          <w:noProof/>
          <w:sz w:val="24"/>
          <w:szCs w:val="24"/>
          <w:lang w:val="hy-AM"/>
        </w:rPr>
        <w:t xml:space="preserve"> </w:t>
      </w:r>
      <w:r w:rsidRPr="00484E97">
        <w:rPr>
          <w:rFonts w:ascii="GHEA Grapalat" w:hAnsi="GHEA Grapalat" w:cs="Sylfaen"/>
          <w:noProof/>
          <w:sz w:val="24"/>
          <w:szCs w:val="24"/>
          <w:lang w:val="hy-AM"/>
        </w:rPr>
        <w:t>իրականացվում</w:t>
      </w:r>
      <w:r w:rsidRPr="00484E97">
        <w:rPr>
          <w:rFonts w:ascii="GHEA Grapalat" w:hAnsi="GHEA Grapalat"/>
          <w:noProof/>
          <w:sz w:val="24"/>
          <w:szCs w:val="24"/>
          <w:lang w:val="hy-AM"/>
        </w:rPr>
        <w:t xml:space="preserve"> </w:t>
      </w:r>
      <w:r w:rsidRPr="00484E97">
        <w:rPr>
          <w:rFonts w:ascii="GHEA Grapalat" w:hAnsi="GHEA Grapalat" w:cs="Sylfaen"/>
          <w:noProof/>
          <w:sz w:val="24"/>
          <w:szCs w:val="24"/>
          <w:lang w:val="hy-AM"/>
        </w:rPr>
        <w:t>են</w:t>
      </w:r>
      <w:r w:rsidRPr="00484E97">
        <w:rPr>
          <w:rFonts w:ascii="GHEA Grapalat" w:hAnsi="GHEA Grapalat"/>
          <w:noProof/>
          <w:sz w:val="24"/>
          <w:szCs w:val="24"/>
          <w:lang w:val="hy-AM"/>
        </w:rPr>
        <w:t xml:space="preserve"> </w:t>
      </w:r>
      <w:r w:rsidRPr="00484E97">
        <w:rPr>
          <w:rFonts w:ascii="GHEA Grapalat" w:hAnsi="GHEA Grapalat" w:cs="Sylfaen"/>
          <w:noProof/>
          <w:sz w:val="24"/>
          <w:szCs w:val="24"/>
          <w:lang w:val="hy-AM"/>
        </w:rPr>
        <w:t>գնահատման</w:t>
      </w:r>
      <w:r w:rsidRPr="00484E97">
        <w:rPr>
          <w:rFonts w:ascii="GHEA Grapalat" w:hAnsi="GHEA Grapalat"/>
          <w:noProof/>
          <w:sz w:val="24"/>
          <w:szCs w:val="24"/>
          <w:lang w:val="hy-AM"/>
        </w:rPr>
        <w:t xml:space="preserve"> </w:t>
      </w:r>
      <w:r w:rsidRPr="00484E97">
        <w:rPr>
          <w:rFonts w:ascii="GHEA Grapalat" w:hAnsi="GHEA Grapalat" w:cs="Sylfaen"/>
          <w:noProof/>
          <w:sz w:val="24"/>
          <w:szCs w:val="24"/>
          <w:lang w:val="hy-AM"/>
        </w:rPr>
        <w:t>միջոցով</w:t>
      </w:r>
      <w:r w:rsidR="00833F44">
        <w:rPr>
          <w:rFonts w:ascii="GHEA Grapalat" w:hAnsi="GHEA Grapalat"/>
          <w:noProof/>
          <w:sz w:val="24"/>
          <w:szCs w:val="24"/>
          <w:lang w:val="hy-AM"/>
        </w:rPr>
        <w:t>:</w:t>
      </w:r>
    </w:p>
    <w:p w14:paraId="4DC99959" w14:textId="77777777" w:rsidR="00833F44" w:rsidRPr="00407F01" w:rsidRDefault="00833F44" w:rsidP="00407F01">
      <w:pPr>
        <w:spacing w:after="0" w:line="360" w:lineRule="auto"/>
        <w:ind w:firstLine="567"/>
        <w:jc w:val="both"/>
        <w:rPr>
          <w:rFonts w:ascii="GHEA Grapalat" w:hAnsi="GHEA Grapalat" w:cs="Sylfaen"/>
          <w:noProof/>
          <w:sz w:val="24"/>
          <w:szCs w:val="24"/>
          <w:lang w:val="hy-AM"/>
        </w:rPr>
      </w:pPr>
    </w:p>
    <w:p w14:paraId="46C86D8D" w14:textId="2FFF0001" w:rsidR="006D681B" w:rsidRPr="00833F44" w:rsidRDefault="00E43CB8" w:rsidP="00484E97">
      <w:pPr>
        <w:pBdr>
          <w:top w:val="nil"/>
          <w:left w:val="nil"/>
          <w:bottom w:val="nil"/>
          <w:right w:val="nil"/>
          <w:between w:val="nil"/>
        </w:pBdr>
        <w:spacing w:after="0" w:line="360" w:lineRule="auto"/>
        <w:ind w:firstLine="567"/>
        <w:jc w:val="both"/>
        <w:rPr>
          <w:rFonts w:ascii="Cambria Math" w:eastAsia="GHEA Grapalat" w:hAnsi="Cambria Math" w:cs="GHEA Grapalat"/>
          <w:b/>
          <w:noProof/>
          <w:color w:val="000000"/>
          <w:sz w:val="24"/>
          <w:szCs w:val="24"/>
          <w:lang w:val="hy-AM"/>
        </w:rPr>
      </w:pPr>
      <w:r w:rsidRPr="00E43CB8">
        <w:rPr>
          <w:rFonts w:ascii="GHEA Grapalat" w:hAnsi="GHEA Grapalat"/>
          <w:b/>
          <w:noProof/>
          <w:sz w:val="24"/>
          <w:szCs w:val="24"/>
          <w:lang w:val="hy-AM"/>
        </w:rPr>
        <w:t>3</w:t>
      </w:r>
      <w:r w:rsidR="002D07E7" w:rsidRPr="00484E97">
        <w:rPr>
          <w:rFonts w:ascii="GHEA Grapalat" w:hAnsi="GHEA Grapalat"/>
          <w:b/>
          <w:noProof/>
          <w:sz w:val="24"/>
          <w:szCs w:val="24"/>
          <w:lang w:val="hy-AM"/>
        </w:rPr>
        <w:t>)</w:t>
      </w:r>
      <w:r w:rsidR="00361A6A" w:rsidRPr="00484E97">
        <w:rPr>
          <w:rFonts w:ascii="GHEA Grapalat" w:hAnsi="GHEA Grapalat"/>
          <w:b/>
          <w:noProof/>
          <w:sz w:val="24"/>
          <w:szCs w:val="24"/>
          <w:lang w:val="hy-AM"/>
        </w:rPr>
        <w:t xml:space="preserve"> </w:t>
      </w:r>
      <w:r w:rsidR="00C52724" w:rsidRPr="00484E97">
        <w:rPr>
          <w:rFonts w:ascii="GHEA Grapalat" w:eastAsia="GHEA Grapalat" w:hAnsi="GHEA Grapalat" w:cs="GHEA Grapalat"/>
          <w:b/>
          <w:noProof/>
          <w:color w:val="000000"/>
          <w:sz w:val="24"/>
          <w:szCs w:val="24"/>
          <w:lang w:val="hy-AM"/>
        </w:rPr>
        <w:t>Համեմատական փորձը բարեվարքության ամրապնդմանն ուղղված միջոցառումների վերաբերյալ</w:t>
      </w:r>
      <w:r w:rsidR="00833F44">
        <w:rPr>
          <w:rFonts w:ascii="Cambria Math" w:eastAsia="GHEA Grapalat" w:hAnsi="Cambria Math" w:cs="GHEA Grapalat"/>
          <w:b/>
          <w:noProof/>
          <w:color w:val="000000"/>
          <w:sz w:val="24"/>
          <w:szCs w:val="24"/>
          <w:lang w:val="hy-AM"/>
        </w:rPr>
        <w:t>․</w:t>
      </w:r>
    </w:p>
    <w:p w14:paraId="121F8514" w14:textId="77777777" w:rsidR="009E3B27" w:rsidRPr="00484E97" w:rsidRDefault="009E3B27" w:rsidP="00484E97">
      <w:pPr>
        <w:spacing w:after="0" w:line="360" w:lineRule="auto"/>
        <w:ind w:firstLine="567"/>
        <w:jc w:val="both"/>
        <w:rPr>
          <w:rFonts w:ascii="GHEA Grapalat" w:eastAsia="Times New Roman" w:hAnsi="GHEA Grapalat" w:cs="Times New Roman"/>
          <w:sz w:val="24"/>
          <w:szCs w:val="24"/>
          <w:lang w:val="hy-AM" w:eastAsia="ru-RU"/>
        </w:rPr>
      </w:pPr>
      <w:r w:rsidRPr="00484E97">
        <w:rPr>
          <w:rFonts w:ascii="GHEA Grapalat" w:eastAsia="Times New Roman" w:hAnsi="GHEA Grapalat" w:cs="Times New Roman"/>
          <w:sz w:val="24"/>
          <w:szCs w:val="24"/>
          <w:lang w:val="hy-AM" w:eastAsia="ru-RU"/>
        </w:rPr>
        <w:t xml:space="preserve">2024թ. մարտին հաստատված Հայաստանի գնահատման 5-րդ փուլի ԳՐԵԿՈ-ի զեկույցը առաջարկում է, որ Հայաստանը «պետական </w:t>
      </w:r>
      <w:r w:rsidRPr="00484E97">
        <w:rPr>
          <w:rFonts w:ascii="Cambria Math" w:eastAsia="Times New Roman" w:hAnsi="Cambria Math" w:cs="Cambria Math"/>
          <w:sz w:val="24"/>
          <w:szCs w:val="24"/>
          <w:lang w:val="hy-AM" w:eastAsia="ru-RU"/>
        </w:rPr>
        <w:t>​​</w:t>
      </w:r>
      <w:r w:rsidRPr="00484E97">
        <w:rPr>
          <w:rFonts w:ascii="GHEA Grapalat" w:eastAsia="Times New Roman" w:hAnsi="GHEA Grapalat" w:cs="GHEA Grapalat"/>
          <w:sz w:val="24"/>
          <w:szCs w:val="24"/>
          <w:lang w:val="hy-AM" w:eastAsia="ru-RU"/>
        </w:rPr>
        <w:t>բարձրագույն</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գործառույթներ</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իրականացնող</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անձինք</w:t>
      </w:r>
      <w:r w:rsidRPr="00484E97">
        <w:rPr>
          <w:rFonts w:ascii="GHEA Grapalat" w:eastAsia="Times New Roman" w:hAnsi="GHEA Grapalat" w:cs="Times New Roman"/>
          <w:sz w:val="24"/>
          <w:szCs w:val="24"/>
          <w:lang w:val="hy-AM" w:eastAsia="ru-RU"/>
        </w:rPr>
        <w:t xml:space="preserve"> /ՊԲԳԻ/ նշանակումից առաջ կամ անմիջապես հետո անցնեն բարեվարքության ստուգում՝ հնարավոր շահերի բախումները հայտնաբերելու և կառավարելու համար»: Սա ենթադրում է, որ իրավասու մարմինը պետք է ապացուցի, որ գործում են վերահսկողության մեխանիզմներ՝ ապահովելու համար, որ ստուգումներն իրականացվեն սահմանված ժամկետներում, և ստացվի բավարար տեղեկատվություն՝ շահերի բախումները հայտնաբերելու և, անհրաժեշտության դեպքում, դրանք կառավարելու համար:</w:t>
      </w:r>
    </w:p>
    <w:p w14:paraId="5E411559" w14:textId="77777777" w:rsidR="009E3B27" w:rsidRPr="00484E97" w:rsidRDefault="009E3B27" w:rsidP="00DE7EBD">
      <w:pPr>
        <w:spacing w:after="0" w:line="360" w:lineRule="auto"/>
        <w:ind w:firstLine="567"/>
        <w:jc w:val="both"/>
        <w:rPr>
          <w:rFonts w:ascii="GHEA Grapalat" w:eastAsia="Times New Roman" w:hAnsi="GHEA Grapalat" w:cs="Times New Roman"/>
          <w:sz w:val="24"/>
          <w:szCs w:val="24"/>
          <w:lang w:val="hy-AM" w:eastAsia="ru-RU"/>
        </w:rPr>
      </w:pPr>
      <w:r w:rsidRPr="00484E97">
        <w:rPr>
          <w:rFonts w:ascii="GHEA Grapalat" w:eastAsia="Times New Roman" w:hAnsi="GHEA Grapalat" w:cs="Times New Roman"/>
          <w:sz w:val="24"/>
          <w:szCs w:val="24"/>
          <w:lang w:val="hy-AM" w:eastAsia="ru-RU"/>
        </w:rPr>
        <w:t>Հայաստանում ներկայումս ՊԲԳԻ-ների նշանակվելուց առաջ կամ անմիջապես հետո բարեվարքության ստուգման կառուցակարգեր չկան: ԵԽ-ն իրականացրել է այս ոլորտի վերլուծություն Հայաստանի համար և առաջարկել է մի քանի մոտեցումներ:</w:t>
      </w:r>
    </w:p>
    <w:p w14:paraId="01DCE34F" w14:textId="77777777" w:rsidR="009E3B27" w:rsidRPr="00484E97" w:rsidRDefault="009E3B27" w:rsidP="00484E97">
      <w:pPr>
        <w:spacing w:after="0" w:line="360" w:lineRule="auto"/>
        <w:ind w:firstLine="567"/>
        <w:jc w:val="both"/>
        <w:rPr>
          <w:rFonts w:ascii="GHEA Grapalat" w:eastAsia="Times New Roman" w:hAnsi="GHEA Grapalat" w:cs="Times New Roman"/>
          <w:sz w:val="24"/>
          <w:szCs w:val="24"/>
          <w:lang w:val="hy-AM" w:eastAsia="ru-RU"/>
        </w:rPr>
      </w:pPr>
      <w:r w:rsidRPr="00484E97">
        <w:rPr>
          <w:rFonts w:ascii="GHEA Grapalat" w:eastAsia="Times New Roman" w:hAnsi="GHEA Grapalat" w:cs="Times New Roman"/>
          <w:sz w:val="24"/>
          <w:szCs w:val="24"/>
          <w:lang w:val="hy-AM" w:eastAsia="ru-RU"/>
        </w:rPr>
        <w:t xml:space="preserve">Թեկնածուների բարեվարքության ստուգումը համեմատաբար նոր ինստիտուտ է նաև եվրոպական երկրներում, այդ իսկ պատճառոբ մոտեցումները բավական տարբեր են: </w:t>
      </w:r>
    </w:p>
    <w:p w14:paraId="1208F75D" w14:textId="3DF91331" w:rsidR="009E3B27" w:rsidRPr="00484E97" w:rsidRDefault="009E3B27" w:rsidP="00484E97">
      <w:pPr>
        <w:spacing w:after="0" w:line="360" w:lineRule="auto"/>
        <w:ind w:firstLine="567"/>
        <w:jc w:val="both"/>
        <w:rPr>
          <w:rFonts w:ascii="GHEA Grapalat" w:eastAsia="Times New Roman" w:hAnsi="GHEA Grapalat" w:cs="Times New Roman"/>
          <w:sz w:val="24"/>
          <w:szCs w:val="24"/>
          <w:lang w:val="hy-AM" w:eastAsia="ru-RU"/>
        </w:rPr>
      </w:pPr>
      <w:r w:rsidRPr="00484E97">
        <w:rPr>
          <w:rFonts w:ascii="GHEA Grapalat" w:eastAsia="Times New Roman" w:hAnsi="GHEA Grapalat" w:cs="Times New Roman"/>
          <w:sz w:val="24"/>
          <w:szCs w:val="24"/>
          <w:lang w:val="hy-AM" w:eastAsia="ru-RU"/>
        </w:rPr>
        <w:t>Մի շարք եր</w:t>
      </w:r>
      <w:r w:rsidR="00733005">
        <w:rPr>
          <w:rFonts w:ascii="GHEA Grapalat" w:eastAsia="Times New Roman" w:hAnsi="GHEA Grapalat" w:cs="Times New Roman"/>
          <w:sz w:val="24"/>
          <w:szCs w:val="24"/>
          <w:lang w:val="hy-AM" w:eastAsia="ru-RU"/>
        </w:rPr>
        <w:t>կրներում արդեն իսկ ներդրված են թ</w:t>
      </w:r>
      <w:r w:rsidRPr="00484E97">
        <w:rPr>
          <w:rFonts w:ascii="GHEA Grapalat" w:eastAsia="Times New Roman" w:hAnsi="GHEA Grapalat" w:cs="Times New Roman"/>
          <w:sz w:val="24"/>
          <w:szCs w:val="24"/>
          <w:lang w:val="hy-AM" w:eastAsia="ru-RU"/>
        </w:rPr>
        <w:t>եկնածուների բարեվարքության ստուգման համակարգեր (Սինգապուր, Մոլդովա, Պորտուգալիա, Նիդերլանդներ, Ֆրանսիա, Ալբանիա, Լիտվա):</w:t>
      </w:r>
    </w:p>
    <w:p w14:paraId="7D065DF6" w14:textId="77777777" w:rsidR="009E3B27" w:rsidRPr="00484E97" w:rsidRDefault="009E3B27" w:rsidP="00484E97">
      <w:pPr>
        <w:spacing w:after="0" w:line="360" w:lineRule="auto"/>
        <w:ind w:firstLine="567"/>
        <w:jc w:val="both"/>
        <w:outlineLvl w:val="2"/>
        <w:rPr>
          <w:rFonts w:ascii="GHEA Grapalat" w:eastAsia="Times New Roman" w:hAnsi="GHEA Grapalat" w:cs="Times New Roman"/>
          <w:b/>
          <w:bCs/>
          <w:sz w:val="24"/>
          <w:szCs w:val="24"/>
          <w:lang w:val="hy-AM" w:eastAsia="ru-RU"/>
        </w:rPr>
      </w:pPr>
      <w:r w:rsidRPr="00484E97">
        <w:rPr>
          <w:rFonts w:ascii="GHEA Grapalat" w:eastAsia="Times New Roman" w:hAnsi="GHEA Grapalat" w:cs="Times New Roman"/>
          <w:b/>
          <w:bCs/>
          <w:sz w:val="24"/>
          <w:szCs w:val="24"/>
          <w:lang w:val="hy-AM" w:eastAsia="ru-RU"/>
        </w:rPr>
        <w:t>Ինքնագնահատման հարցաթերթիկի կիրառում</w:t>
      </w:r>
      <w:r w:rsidR="00DE7EBD">
        <w:rPr>
          <w:rFonts w:ascii="GHEA Grapalat" w:eastAsia="Times New Roman" w:hAnsi="GHEA Grapalat" w:cs="Times New Roman"/>
          <w:b/>
          <w:bCs/>
          <w:sz w:val="24"/>
          <w:szCs w:val="24"/>
          <w:lang w:val="hy-AM" w:eastAsia="ru-RU"/>
        </w:rPr>
        <w:t>.</w:t>
      </w:r>
    </w:p>
    <w:p w14:paraId="784F9987" w14:textId="77777777" w:rsidR="009E3B27" w:rsidRPr="00484E97" w:rsidRDefault="009E3B27" w:rsidP="00484E97">
      <w:pPr>
        <w:spacing w:after="0" w:line="360" w:lineRule="auto"/>
        <w:ind w:firstLine="567"/>
        <w:jc w:val="both"/>
        <w:rPr>
          <w:rFonts w:ascii="GHEA Grapalat" w:eastAsia="Times New Roman" w:hAnsi="GHEA Grapalat" w:cs="Times New Roman"/>
          <w:sz w:val="24"/>
          <w:szCs w:val="24"/>
          <w:lang w:val="hy-AM" w:eastAsia="ru-RU"/>
        </w:rPr>
      </w:pPr>
      <w:r w:rsidRPr="00484E97">
        <w:rPr>
          <w:rFonts w:ascii="GHEA Grapalat" w:eastAsia="Times New Roman" w:hAnsi="GHEA Grapalat" w:cs="Times New Roman"/>
          <w:b/>
          <w:sz w:val="24"/>
          <w:szCs w:val="24"/>
          <w:lang w:val="hy-AM" w:eastAsia="ru-RU"/>
        </w:rPr>
        <w:t xml:space="preserve">Պորտուգալիայի </w:t>
      </w:r>
      <w:r w:rsidRPr="00484E97">
        <w:rPr>
          <w:rFonts w:ascii="GHEA Grapalat" w:eastAsia="Times New Roman" w:hAnsi="GHEA Grapalat" w:cs="Times New Roman"/>
          <w:sz w:val="24"/>
          <w:szCs w:val="24"/>
          <w:lang w:val="hy-AM" w:eastAsia="ru-RU"/>
        </w:rPr>
        <w:t xml:space="preserve">մոդելի համաձայն՝ Թեկնածուների անձնական շահերի և բարեվարքության տարրերի վերաբերյալ տեղեկությունը բացահայտվում է ներսում՝ կառավարության ձևավորման ժամանակ: Օրինակ, 2023թ. Պորտուգալիայի կառավարությունը հաստատել է հարցաթերթիկի ձևաչափ նախարարների և պետական </w:t>
      </w:r>
      <w:r w:rsidRPr="00484E97">
        <w:rPr>
          <w:rFonts w:ascii="Cambria Math" w:eastAsia="Times New Roman" w:hAnsi="Cambria Math" w:cs="Cambria Math"/>
          <w:sz w:val="24"/>
          <w:szCs w:val="24"/>
          <w:lang w:val="hy-AM" w:eastAsia="ru-RU"/>
        </w:rPr>
        <w:t>​​</w:t>
      </w:r>
      <w:r w:rsidRPr="00484E97">
        <w:rPr>
          <w:rFonts w:ascii="GHEA Grapalat" w:eastAsia="Times New Roman" w:hAnsi="GHEA Grapalat" w:cs="GHEA Grapalat"/>
          <w:sz w:val="24"/>
          <w:szCs w:val="24"/>
          <w:lang w:val="hy-AM" w:eastAsia="ru-RU"/>
        </w:rPr>
        <w:t>քարտուղարների</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պաշտոնների</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թեկնածուների</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համար</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որպեսզի</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օգնի</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վարչապետի</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նախարարների</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և</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պետական</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քարտուղարների դեպքում</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lastRenderedPageBreak/>
        <w:t>ն</w:t>
      </w:r>
      <w:r w:rsidRPr="00484E97">
        <w:rPr>
          <w:rFonts w:ascii="GHEA Grapalat" w:eastAsia="Times New Roman" w:hAnsi="GHEA Grapalat" w:cs="Times New Roman"/>
          <w:sz w:val="24"/>
          <w:szCs w:val="24"/>
          <w:lang w:val="hy-AM" w:eastAsia="ru-RU"/>
        </w:rPr>
        <w:t xml:space="preserve">ախարարների (պետական քարտուղարների դեպքում) և Հանրապետության նախագահի կողմից (կառավարության անդամների դեպքում) որշումներ կայացնելու հարցում: </w:t>
      </w:r>
    </w:p>
    <w:p w14:paraId="20C1D74A" w14:textId="77777777" w:rsidR="009E3B27" w:rsidRPr="00484E97" w:rsidRDefault="009E3B27" w:rsidP="00484E97">
      <w:pPr>
        <w:spacing w:after="0" w:line="360" w:lineRule="auto"/>
        <w:ind w:firstLine="567"/>
        <w:jc w:val="both"/>
        <w:rPr>
          <w:rFonts w:ascii="GHEA Grapalat" w:eastAsia="Times New Roman" w:hAnsi="GHEA Grapalat" w:cs="Times New Roman"/>
          <w:sz w:val="24"/>
          <w:szCs w:val="24"/>
          <w:lang w:val="hy-AM" w:eastAsia="ru-RU"/>
        </w:rPr>
      </w:pPr>
      <w:r w:rsidRPr="00484E97">
        <w:rPr>
          <w:rFonts w:ascii="GHEA Grapalat" w:eastAsia="Times New Roman" w:hAnsi="GHEA Grapalat" w:cs="Times New Roman"/>
          <w:sz w:val="24"/>
          <w:szCs w:val="24"/>
          <w:lang w:val="hy-AM" w:eastAsia="ru-RU"/>
        </w:rPr>
        <w:t xml:space="preserve">Հարցաթերթիկը ներառում է 36 մանրամասն հարցեր, որոնք բացահայտում են թեկնածուների անձնական շահերը: Շատ հարցեր վերաբերում են նաև նրանց ընտանիքի անդամներին: Հարցերը վերաբերում են թեկնածուների մասնագիտական </w:t>
      </w:r>
      <w:r w:rsidRPr="00484E97">
        <w:rPr>
          <w:rFonts w:ascii="Cambria Math" w:eastAsia="Times New Roman" w:hAnsi="Cambria Math" w:cs="Cambria Math"/>
          <w:sz w:val="24"/>
          <w:szCs w:val="24"/>
          <w:lang w:val="hy-AM" w:eastAsia="ru-RU"/>
        </w:rPr>
        <w:t>​​</w:t>
      </w:r>
      <w:r w:rsidRPr="00484E97">
        <w:rPr>
          <w:rFonts w:ascii="GHEA Grapalat" w:eastAsia="Times New Roman" w:hAnsi="GHEA Grapalat" w:cs="GHEA Grapalat"/>
          <w:sz w:val="24"/>
          <w:szCs w:val="24"/>
          <w:lang w:val="hy-AM" w:eastAsia="ru-RU"/>
        </w:rPr>
        <w:t>կազմակերպություններին</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անդամակցությանը</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գործունեություններին</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որոնք</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կարող</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են</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առաջացնել</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փաստացի</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կամ</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հնարավոր</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շահերի</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բախում</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իրենց</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պաշտոնի</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հետ</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ներառյալ</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ընկերությ</w:t>
      </w:r>
      <w:r w:rsidRPr="00484E97">
        <w:rPr>
          <w:rFonts w:ascii="GHEA Grapalat" w:eastAsia="Times New Roman" w:hAnsi="GHEA Grapalat" w:cs="Times New Roman"/>
          <w:sz w:val="24"/>
          <w:szCs w:val="24"/>
          <w:lang w:val="hy-AM" w:eastAsia="ru-RU"/>
        </w:rPr>
        <w:t>ունների մասնաբաժիններ, որոնք կատարում են աշխատանք տվյալ գերատեսչությունում:</w:t>
      </w:r>
    </w:p>
    <w:p w14:paraId="476D067A" w14:textId="77777777" w:rsidR="009E3B27" w:rsidRPr="00484E97" w:rsidRDefault="009E3B27" w:rsidP="00484E97">
      <w:pPr>
        <w:spacing w:after="0" w:line="360" w:lineRule="auto"/>
        <w:ind w:firstLine="567"/>
        <w:jc w:val="both"/>
        <w:rPr>
          <w:rFonts w:ascii="GHEA Grapalat" w:eastAsia="Times New Roman" w:hAnsi="GHEA Grapalat" w:cs="Times New Roman"/>
          <w:sz w:val="24"/>
          <w:szCs w:val="24"/>
          <w:lang w:val="hy-AM" w:eastAsia="ru-RU"/>
        </w:rPr>
      </w:pPr>
      <w:r w:rsidRPr="00484E97">
        <w:rPr>
          <w:rFonts w:ascii="GHEA Grapalat" w:eastAsia="Times New Roman" w:hAnsi="GHEA Grapalat" w:cs="Times New Roman"/>
          <w:b/>
          <w:sz w:val="24"/>
          <w:szCs w:val="24"/>
          <w:lang w:val="hy-AM" w:eastAsia="ru-RU"/>
        </w:rPr>
        <w:t xml:space="preserve">Նիդերլանդների </w:t>
      </w:r>
      <w:r w:rsidRPr="00484E97">
        <w:rPr>
          <w:rFonts w:ascii="GHEA Grapalat" w:eastAsia="Times New Roman" w:hAnsi="GHEA Grapalat" w:cs="Times New Roman"/>
          <w:sz w:val="24"/>
          <w:szCs w:val="24"/>
          <w:lang w:val="hy-AM" w:eastAsia="ru-RU"/>
        </w:rPr>
        <w:t>կառավարությունը նույնպես ներդրել է հարցաթերթիկի լրացման գործիքը, որն օգտագործվում է կառավարության ձևավորման գործընթացում: Հարցերը վերաբերում են հասարակության հետ հաղորդակցությանը, բարեվարքության հետ կապված անցյալ միջադեպերին, ծանոթություններին/կապերին, որոնք կարող են վտանգ ներկայացնել թեկնածուի հեղինակության համար և այլն: Ներկայացվող պատասխանները գաղտնի են: Հարկ է նշել, սակայն, որ տրված պատասխանների արժանահավատության ստուգման ընթացակարգեր Նիդերլանդներում ներդրված չեն: Հետևաբար, կառավարություն ձևավորելիս ապավինում են այն տեղեկատվությանը, որը տրամադրվել է Թեկնածուների կողմից:</w:t>
      </w:r>
      <w:r w:rsidRPr="00484E97">
        <w:rPr>
          <w:rFonts w:ascii="GHEA Grapalat" w:eastAsia="Times New Roman" w:hAnsi="GHEA Grapalat" w:cs="Times New Roman"/>
          <w:sz w:val="24"/>
          <w:szCs w:val="24"/>
          <w:vertAlign w:val="superscript"/>
          <w:lang w:eastAsia="ru-RU"/>
        </w:rPr>
        <w:footnoteReference w:id="5"/>
      </w:r>
      <w:r w:rsidRPr="00484E97">
        <w:rPr>
          <w:rFonts w:ascii="GHEA Grapalat" w:eastAsia="Times New Roman" w:hAnsi="GHEA Grapalat" w:cs="Times New Roman"/>
          <w:sz w:val="24"/>
          <w:szCs w:val="24"/>
          <w:lang w:val="hy-AM" w:eastAsia="ru-RU"/>
        </w:rPr>
        <w:t xml:space="preserve"> </w:t>
      </w:r>
    </w:p>
    <w:p w14:paraId="3C9E52EF" w14:textId="77777777" w:rsidR="009E3B27" w:rsidRPr="00484E97" w:rsidRDefault="009E3B27" w:rsidP="00484E97">
      <w:pPr>
        <w:spacing w:after="0" w:line="360" w:lineRule="auto"/>
        <w:ind w:firstLine="567"/>
        <w:jc w:val="both"/>
        <w:rPr>
          <w:rFonts w:ascii="GHEA Grapalat" w:eastAsia="Times New Roman" w:hAnsi="GHEA Grapalat" w:cs="Times New Roman"/>
          <w:b/>
          <w:sz w:val="24"/>
          <w:szCs w:val="24"/>
          <w:lang w:val="hy-AM" w:eastAsia="ru-RU"/>
        </w:rPr>
      </w:pPr>
      <w:r w:rsidRPr="00484E97">
        <w:rPr>
          <w:rFonts w:ascii="GHEA Grapalat" w:eastAsia="Times New Roman" w:hAnsi="GHEA Grapalat" w:cs="Times New Roman"/>
          <w:b/>
          <w:sz w:val="24"/>
          <w:szCs w:val="24"/>
          <w:lang w:val="hy-AM" w:eastAsia="ru-RU"/>
        </w:rPr>
        <w:t>Բարեվարքության սկրինինգի կիրառում</w:t>
      </w:r>
      <w:r w:rsidR="00DE7EBD">
        <w:rPr>
          <w:rFonts w:ascii="GHEA Grapalat" w:eastAsia="Times New Roman" w:hAnsi="GHEA Grapalat" w:cs="Times New Roman"/>
          <w:b/>
          <w:sz w:val="24"/>
          <w:szCs w:val="24"/>
          <w:lang w:val="hy-AM" w:eastAsia="ru-RU"/>
        </w:rPr>
        <w:t>.</w:t>
      </w:r>
    </w:p>
    <w:p w14:paraId="20E061C9" w14:textId="47EE910A" w:rsidR="009E3B27" w:rsidRPr="00484E97" w:rsidRDefault="009E3B27" w:rsidP="00484E97">
      <w:pPr>
        <w:spacing w:after="0" w:line="360" w:lineRule="auto"/>
        <w:ind w:firstLine="567"/>
        <w:jc w:val="both"/>
        <w:rPr>
          <w:rFonts w:ascii="GHEA Grapalat" w:eastAsia="Times New Roman" w:hAnsi="GHEA Grapalat" w:cs="Times New Roman"/>
          <w:sz w:val="24"/>
          <w:szCs w:val="24"/>
          <w:lang w:val="hy-AM" w:eastAsia="ru-RU"/>
        </w:rPr>
      </w:pPr>
      <w:r w:rsidRPr="00484E97">
        <w:rPr>
          <w:rFonts w:ascii="GHEA Grapalat" w:eastAsia="Times New Roman" w:hAnsi="GHEA Grapalat" w:cs="Times New Roman"/>
          <w:sz w:val="24"/>
          <w:szCs w:val="24"/>
          <w:lang w:val="hy-AM" w:eastAsia="ru-RU"/>
        </w:rPr>
        <w:t xml:space="preserve">Մի շարք երկրներ որպես վերահսկողության միջոց գործածում են տարբեր շրջանակների և խստության ավելի ինստիտուցիոնալ բարեվարքության սկրինինգի կառուցակարգ: </w:t>
      </w:r>
      <w:r w:rsidRPr="00484E97">
        <w:rPr>
          <w:rFonts w:ascii="GHEA Grapalat" w:eastAsia="Times New Roman" w:hAnsi="GHEA Grapalat" w:cs="Times New Roman"/>
          <w:b/>
          <w:sz w:val="24"/>
          <w:szCs w:val="24"/>
          <w:lang w:val="hy-AM" w:eastAsia="ru-RU"/>
        </w:rPr>
        <w:t>Ֆրանսիան</w:t>
      </w:r>
      <w:r w:rsidRPr="00484E97">
        <w:rPr>
          <w:rFonts w:ascii="GHEA Grapalat" w:eastAsia="Times New Roman" w:hAnsi="GHEA Grapalat" w:cs="Times New Roman"/>
          <w:sz w:val="24"/>
          <w:szCs w:val="24"/>
          <w:lang w:val="hy-AM" w:eastAsia="ru-RU"/>
        </w:rPr>
        <w:t xml:space="preserve"> օգտագործում է նախնական նշանակման սկրինինգի գործընթաց միայն այն անձանց համար, ովքեր վերջին երեք տարիների ընթացքում շահութաբեր մասնավոր գործունեություն են իրա</w:t>
      </w:r>
      <w:r w:rsidR="009D703C">
        <w:rPr>
          <w:rFonts w:ascii="GHEA Grapalat" w:eastAsia="Times New Roman" w:hAnsi="GHEA Grapalat" w:cs="Times New Roman"/>
          <w:sz w:val="24"/>
          <w:szCs w:val="24"/>
          <w:lang w:val="hy-AM" w:eastAsia="ru-RU"/>
        </w:rPr>
        <w:t>կանացրել կամ իրականացնում: Կանխա</w:t>
      </w:r>
      <w:r w:rsidRPr="00484E97">
        <w:rPr>
          <w:rFonts w:ascii="GHEA Grapalat" w:eastAsia="Times New Roman" w:hAnsi="GHEA Grapalat" w:cs="Times New Roman"/>
          <w:sz w:val="24"/>
          <w:szCs w:val="24"/>
          <w:lang w:val="hy-AM" w:eastAsia="ru-RU"/>
        </w:rPr>
        <w:t xml:space="preserve">րգելման պետական մարմինը պետք է եզրակացություն տա անհամատեղելիության՝ դրական կամ վերապահումներով (շահերի բախումից խուսափելու համար քայլեր ձեռնարկելու առաջարկով և այլն) տասնհինգ օրվա ընթացքում։ </w:t>
      </w:r>
      <w:r w:rsidRPr="00484E97">
        <w:rPr>
          <w:rFonts w:ascii="GHEA Grapalat" w:eastAsia="Times New Roman" w:hAnsi="GHEA Grapalat" w:cs="Times New Roman"/>
          <w:b/>
          <w:sz w:val="24"/>
          <w:szCs w:val="24"/>
          <w:lang w:val="hy-AM" w:eastAsia="ru-RU"/>
        </w:rPr>
        <w:t>Ալբանիայում</w:t>
      </w:r>
      <w:r w:rsidRPr="00484E97">
        <w:rPr>
          <w:rFonts w:ascii="GHEA Grapalat" w:eastAsia="Times New Roman" w:hAnsi="GHEA Grapalat" w:cs="Times New Roman"/>
          <w:sz w:val="24"/>
          <w:szCs w:val="24"/>
          <w:lang w:val="hy-AM" w:eastAsia="ru-RU"/>
        </w:rPr>
        <w:t xml:space="preserve"> Թեկնածուն պետք է լրացնի և ստորագրի ինքնագնահատման ձևաթուղթ, որով նա </w:t>
      </w:r>
      <w:r w:rsidRPr="00484E97">
        <w:rPr>
          <w:rFonts w:ascii="GHEA Grapalat" w:eastAsia="Times New Roman" w:hAnsi="GHEA Grapalat" w:cs="Times New Roman"/>
          <w:sz w:val="24"/>
          <w:szCs w:val="24"/>
          <w:lang w:val="hy-AM" w:eastAsia="ru-RU"/>
        </w:rPr>
        <w:lastRenderedPageBreak/>
        <w:t>հայտարարում է իր ընտրվելը կամ նշանակումը բացառող պատճառների (այդ թվում՝ քրեական դատվածությունը) բացակայության մասին: Այնուամենայնիվ, օրենքը սահմանում է, որ տրամադրված տեղեկությունները ստուգվում են միայն օրենքով սահմանված մարմինների կամ պաշտոնատար անձանց պահանջով, կամ առնվազն 500 քաղաքացիների դիմումի հիման վրա։ Նման պահանջի դեպքում կամ ի պաշտոնե իրավասու մարմինը պահանջում է Գլխավոր դատախազությունից ստուգել տվյալները։</w:t>
      </w:r>
    </w:p>
    <w:p w14:paraId="5B141005" w14:textId="77777777" w:rsidR="009E3B27" w:rsidRPr="00484E97" w:rsidRDefault="009E3B27" w:rsidP="00484E97">
      <w:pPr>
        <w:spacing w:after="0" w:line="360" w:lineRule="auto"/>
        <w:ind w:firstLine="567"/>
        <w:jc w:val="both"/>
        <w:rPr>
          <w:rFonts w:ascii="GHEA Grapalat" w:eastAsia="Times New Roman" w:hAnsi="GHEA Grapalat" w:cs="Times New Roman"/>
          <w:sz w:val="24"/>
          <w:szCs w:val="24"/>
          <w:lang w:val="hy-AM" w:eastAsia="ru-RU"/>
        </w:rPr>
      </w:pPr>
      <w:r w:rsidRPr="00484E97">
        <w:rPr>
          <w:rFonts w:ascii="GHEA Grapalat" w:eastAsia="Times New Roman" w:hAnsi="GHEA Grapalat" w:cs="Times New Roman"/>
          <w:sz w:val="24"/>
          <w:szCs w:val="24"/>
          <w:lang w:val="hy-AM" w:eastAsia="ru-RU"/>
        </w:rPr>
        <w:t xml:space="preserve">Անվտանգության մարմինների կողմից սկրինինգը ևս մեկ մոտեցում է: Օրինակ՝ </w:t>
      </w:r>
      <w:r w:rsidRPr="00484E97">
        <w:rPr>
          <w:rFonts w:ascii="GHEA Grapalat" w:eastAsia="Times New Roman" w:hAnsi="GHEA Grapalat" w:cs="Times New Roman"/>
          <w:b/>
          <w:sz w:val="24"/>
          <w:szCs w:val="24"/>
          <w:lang w:val="hy-AM" w:eastAsia="ru-RU"/>
        </w:rPr>
        <w:t>Լիտվայում</w:t>
      </w:r>
      <w:r w:rsidRPr="00484E97">
        <w:rPr>
          <w:rFonts w:ascii="GHEA Grapalat" w:eastAsia="Times New Roman" w:hAnsi="GHEA Grapalat" w:cs="Times New Roman"/>
          <w:sz w:val="24"/>
          <w:szCs w:val="24"/>
          <w:lang w:val="hy-AM" w:eastAsia="ru-RU"/>
        </w:rPr>
        <w:t xml:space="preserve"> անձին պաշտոնում նշանակող կամ առաջադրող սուբյեկտի համար պարտադիր է տեղեկատվություն պահանջել Հատուկ քննչական ծառայությունից:</w:t>
      </w:r>
    </w:p>
    <w:p w14:paraId="2BB76BE8" w14:textId="0A5FEF4F" w:rsidR="009E3B27" w:rsidRPr="00484E97" w:rsidRDefault="009E3B27" w:rsidP="00484E97">
      <w:pPr>
        <w:spacing w:after="0" w:line="360" w:lineRule="auto"/>
        <w:ind w:firstLine="567"/>
        <w:jc w:val="both"/>
        <w:rPr>
          <w:rFonts w:ascii="GHEA Grapalat" w:eastAsia="Times New Roman" w:hAnsi="GHEA Grapalat" w:cs="Times New Roman"/>
          <w:b/>
          <w:sz w:val="24"/>
          <w:szCs w:val="24"/>
          <w:lang w:val="hy-AM" w:eastAsia="ru-RU"/>
        </w:rPr>
      </w:pPr>
      <w:r w:rsidRPr="00484E97">
        <w:rPr>
          <w:rFonts w:ascii="GHEA Grapalat" w:eastAsia="Times New Roman" w:hAnsi="GHEA Grapalat" w:cs="Times New Roman"/>
          <w:b/>
          <w:sz w:val="24"/>
          <w:szCs w:val="24"/>
          <w:lang w:val="hy-AM" w:eastAsia="ru-RU"/>
        </w:rPr>
        <w:t>Ինքնագնահատումը վարքագծի կանոնների համաձայն</w:t>
      </w:r>
      <w:r w:rsidR="002412AE">
        <w:rPr>
          <w:rFonts w:ascii="GHEA Grapalat" w:eastAsia="Times New Roman" w:hAnsi="GHEA Grapalat" w:cs="Times New Roman"/>
          <w:b/>
          <w:sz w:val="24"/>
          <w:szCs w:val="24"/>
          <w:lang w:val="hy-AM" w:eastAsia="ru-RU"/>
        </w:rPr>
        <w:t>.</w:t>
      </w:r>
    </w:p>
    <w:p w14:paraId="36B35FD3" w14:textId="77777777" w:rsidR="00484E97" w:rsidRPr="00484E97" w:rsidRDefault="009E3B27" w:rsidP="00484E97">
      <w:pPr>
        <w:spacing w:after="0" w:line="360" w:lineRule="auto"/>
        <w:ind w:firstLine="567"/>
        <w:jc w:val="both"/>
        <w:rPr>
          <w:rFonts w:ascii="GHEA Grapalat" w:eastAsia="Times New Roman" w:hAnsi="GHEA Grapalat" w:cs="Times New Roman"/>
          <w:sz w:val="24"/>
          <w:szCs w:val="24"/>
          <w:lang w:val="hy-AM" w:eastAsia="ru-RU"/>
        </w:rPr>
      </w:pPr>
      <w:r w:rsidRPr="00484E97">
        <w:rPr>
          <w:rFonts w:ascii="GHEA Grapalat" w:eastAsia="Times New Roman" w:hAnsi="GHEA Grapalat" w:cs="Times New Roman"/>
          <w:sz w:val="24"/>
          <w:szCs w:val="24"/>
          <w:lang w:val="hy-AM" w:eastAsia="ru-RU"/>
        </w:rPr>
        <w:t xml:space="preserve">Որոշ եվրոպական երկրներում վարքագծի կանոնները և նմանատիպ փաստաթղթերը սահմանում են թեկնածուների հետ կապված ռիսկերի գնահատման նվազագույն պահանջներ: Օրինակ, </w:t>
      </w:r>
      <w:r w:rsidRPr="00484E97">
        <w:rPr>
          <w:rFonts w:ascii="GHEA Grapalat" w:eastAsia="Times New Roman" w:hAnsi="GHEA Grapalat" w:cs="Times New Roman"/>
          <w:b/>
          <w:sz w:val="24"/>
          <w:szCs w:val="24"/>
          <w:lang w:val="hy-AM" w:eastAsia="ru-RU"/>
        </w:rPr>
        <w:t>Բելգիայում</w:t>
      </w:r>
      <w:r w:rsidRPr="00484E97">
        <w:rPr>
          <w:rFonts w:ascii="GHEA Grapalat" w:eastAsia="Times New Roman" w:hAnsi="GHEA Grapalat" w:cs="Times New Roman"/>
          <w:sz w:val="24"/>
          <w:szCs w:val="24"/>
          <w:lang w:val="hy-AM" w:eastAsia="ru-RU"/>
        </w:rPr>
        <w:t xml:space="preserve">, մանդատն ընդունելուց և դրանից հետո, կառավարության անդամները պետք է քննարկեն մասնավոր կամ պետական </w:t>
      </w:r>
      <w:r w:rsidRPr="00484E97">
        <w:rPr>
          <w:rFonts w:ascii="Cambria Math" w:eastAsia="Times New Roman" w:hAnsi="Cambria Math" w:cs="Cambria Math"/>
          <w:sz w:val="24"/>
          <w:szCs w:val="24"/>
          <w:lang w:val="hy-AM" w:eastAsia="ru-RU"/>
        </w:rPr>
        <w:t>​​</w:t>
      </w:r>
      <w:r w:rsidRPr="00484E97">
        <w:rPr>
          <w:rFonts w:ascii="GHEA Grapalat" w:eastAsia="Times New Roman" w:hAnsi="GHEA Grapalat" w:cs="GHEA Grapalat"/>
          <w:sz w:val="24"/>
          <w:szCs w:val="24"/>
          <w:lang w:val="hy-AM" w:eastAsia="ru-RU"/>
        </w:rPr>
        <w:t>ընկերություններում</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իրենց</w:t>
      </w:r>
      <w:r w:rsidRPr="00484E97">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GHEA Grapalat"/>
          <w:sz w:val="24"/>
          <w:szCs w:val="24"/>
          <w:lang w:val="hy-AM" w:eastAsia="ru-RU"/>
        </w:rPr>
        <w:t>զբաղեցրած</w:t>
      </w:r>
      <w:r w:rsidRPr="00484E97">
        <w:rPr>
          <w:rFonts w:ascii="GHEA Grapalat" w:eastAsia="Times New Roman" w:hAnsi="GHEA Grapalat" w:cs="Times New Roman"/>
          <w:sz w:val="24"/>
          <w:szCs w:val="24"/>
          <w:lang w:val="hy-AM" w:eastAsia="ru-RU"/>
        </w:rPr>
        <w:t xml:space="preserve"> կառավարչական պաշտոնների զբաղեցումը, և ինքնահարցադրումներ անեն՝ արդյոք նրանք հայտնվել են շահերի պոտենցիալ բախման իրավիճակում: Այնուամենայնիվ, այս մոտեցումը չի կարող դիտարկվել որպես ամբողջական բարեվարքության ստուգուման լիարժեք գործիք:</w:t>
      </w:r>
    </w:p>
    <w:p w14:paraId="1A6FF281" w14:textId="74DF81F2" w:rsidR="009E3B27" w:rsidRPr="00484E97" w:rsidRDefault="009E3B27" w:rsidP="00484E97">
      <w:pPr>
        <w:spacing w:after="0" w:line="360" w:lineRule="auto"/>
        <w:ind w:firstLine="567"/>
        <w:jc w:val="both"/>
        <w:rPr>
          <w:rFonts w:ascii="GHEA Grapalat" w:eastAsia="Times New Roman" w:hAnsi="GHEA Grapalat" w:cs="Times New Roman"/>
          <w:sz w:val="24"/>
          <w:szCs w:val="24"/>
          <w:lang w:val="hy-AM" w:eastAsia="ru-RU"/>
        </w:rPr>
      </w:pPr>
      <w:r w:rsidRPr="00484E97">
        <w:rPr>
          <w:rFonts w:ascii="GHEA Grapalat" w:eastAsia="Times New Roman" w:hAnsi="GHEA Grapalat" w:cs="Times New Roman"/>
          <w:sz w:val="24"/>
          <w:szCs w:val="24"/>
          <w:lang w:val="hy-AM" w:eastAsia="ru-RU"/>
        </w:rPr>
        <w:t>Որպես կատարած ուսումնասիրության ամփոփում՝ ԵԽ-ն նշում է, որ Հայաստանում բարեվարքության ստուգման կառուցակարգերի շրջանակի</w:t>
      </w:r>
      <w:r w:rsidR="009D703C">
        <w:rPr>
          <w:rFonts w:ascii="GHEA Grapalat" w:eastAsia="Times New Roman" w:hAnsi="GHEA Grapalat" w:cs="Times New Roman"/>
          <w:sz w:val="24"/>
          <w:szCs w:val="24"/>
          <w:lang w:val="hy-AM" w:eastAsia="ru-RU"/>
        </w:rPr>
        <w:t xml:space="preserve"> մեջ Թեկնածուների ներառումն ունի</w:t>
      </w:r>
      <w:r w:rsidRPr="00484E97">
        <w:rPr>
          <w:rFonts w:ascii="GHEA Grapalat" w:eastAsia="Times New Roman" w:hAnsi="GHEA Grapalat" w:cs="Times New Roman"/>
          <w:sz w:val="24"/>
          <w:szCs w:val="24"/>
          <w:lang w:val="hy-AM" w:eastAsia="ru-RU"/>
        </w:rPr>
        <w:t xml:space="preserve"> մի քանի առավելություն.</w:t>
      </w:r>
    </w:p>
    <w:p w14:paraId="53B6F1F7" w14:textId="7615C88F" w:rsidR="009E3B27" w:rsidRPr="00484E97" w:rsidRDefault="009E3B27" w:rsidP="00484E97">
      <w:pPr>
        <w:numPr>
          <w:ilvl w:val="0"/>
          <w:numId w:val="4"/>
        </w:numPr>
        <w:spacing w:after="0" w:line="360" w:lineRule="auto"/>
        <w:ind w:left="0" w:firstLine="567"/>
        <w:contextualSpacing/>
        <w:jc w:val="both"/>
        <w:rPr>
          <w:rFonts w:ascii="GHEA Grapalat" w:hAnsi="GHEA Grapalat"/>
          <w:sz w:val="24"/>
          <w:szCs w:val="24"/>
          <w:lang w:val="hy-AM"/>
        </w:rPr>
      </w:pPr>
      <w:r w:rsidRPr="00484E97">
        <w:rPr>
          <w:rFonts w:ascii="GHEA Grapalat" w:hAnsi="GHEA Grapalat"/>
          <w:sz w:val="24"/>
          <w:szCs w:val="24"/>
          <w:lang w:val="hy-AM"/>
        </w:rPr>
        <w:t>ԿԿՀ-ն ունի անհրաժեշտ փորձ/փորձագիտական կարողություններ բարեվարքության գնահատում իրականացնելու համար</w:t>
      </w:r>
      <w:r w:rsidR="006755EF">
        <w:rPr>
          <w:rFonts w:ascii="Cambria Math" w:hAnsi="Cambria Math"/>
          <w:sz w:val="24"/>
          <w:szCs w:val="24"/>
          <w:lang w:val="hy-AM"/>
        </w:rPr>
        <w:t>․</w:t>
      </w:r>
    </w:p>
    <w:p w14:paraId="2C6D65ED" w14:textId="71AF4FBA" w:rsidR="009E3B27" w:rsidRPr="00484E97" w:rsidRDefault="009E3B27" w:rsidP="00484E97">
      <w:pPr>
        <w:numPr>
          <w:ilvl w:val="0"/>
          <w:numId w:val="4"/>
        </w:numPr>
        <w:spacing w:after="0" w:line="360" w:lineRule="auto"/>
        <w:ind w:left="0" w:firstLine="567"/>
        <w:contextualSpacing/>
        <w:jc w:val="both"/>
        <w:rPr>
          <w:rFonts w:ascii="GHEA Grapalat" w:hAnsi="GHEA Grapalat"/>
          <w:sz w:val="24"/>
          <w:szCs w:val="24"/>
          <w:lang w:val="hy-AM"/>
        </w:rPr>
      </w:pPr>
      <w:r w:rsidRPr="00484E97">
        <w:rPr>
          <w:rFonts w:ascii="GHEA Grapalat" w:hAnsi="GHEA Grapalat"/>
          <w:sz w:val="24"/>
          <w:szCs w:val="24"/>
          <w:lang w:val="hy-AM"/>
        </w:rPr>
        <w:t>Թեկնածուների համար հարցաթերթի/ինքնաստուգման վրա հիմնված ստուգումը նոր մոտեցումներից մեկն է եվրոպական մի շարք երկրներում և, որպես այդպիսին, պոտենցիալ կիրառելի է նաև Հայաստանում ՝ պայմանով, որ տեղեկատվությունը ենթարկվի խաչաձև ստուգման</w:t>
      </w:r>
      <w:r w:rsidR="006755EF">
        <w:rPr>
          <w:rFonts w:ascii="Cambria Math" w:hAnsi="Cambria Math"/>
          <w:sz w:val="24"/>
          <w:szCs w:val="24"/>
          <w:lang w:val="hy-AM"/>
        </w:rPr>
        <w:t>․</w:t>
      </w:r>
    </w:p>
    <w:p w14:paraId="7BEBFCBA" w14:textId="6267473A" w:rsidR="009E3B27" w:rsidRPr="00484E97" w:rsidRDefault="009E3B27" w:rsidP="00484E97">
      <w:pPr>
        <w:numPr>
          <w:ilvl w:val="0"/>
          <w:numId w:val="4"/>
        </w:numPr>
        <w:spacing w:after="0" w:line="360" w:lineRule="auto"/>
        <w:ind w:left="0" w:firstLine="567"/>
        <w:contextualSpacing/>
        <w:jc w:val="both"/>
        <w:rPr>
          <w:rFonts w:ascii="GHEA Grapalat" w:hAnsi="GHEA Grapalat"/>
          <w:sz w:val="24"/>
          <w:szCs w:val="24"/>
          <w:lang w:val="hy-AM"/>
        </w:rPr>
      </w:pPr>
      <w:r w:rsidRPr="00484E97">
        <w:rPr>
          <w:rFonts w:ascii="GHEA Grapalat" w:hAnsi="GHEA Grapalat"/>
          <w:sz w:val="24"/>
          <w:szCs w:val="24"/>
          <w:lang w:val="hy-AM"/>
        </w:rPr>
        <w:lastRenderedPageBreak/>
        <w:t>Գործող իրավական համատեքստում, երբ Թեկնածուների համար չկան բարեվարքության հետ կապված որակավորման որոշակի պահանջներ, բարեվարքության ստուգման եզրակացությունը կրում է խորհրդատվական բնույթ</w:t>
      </w:r>
      <w:r w:rsidR="006755EF">
        <w:rPr>
          <w:rFonts w:ascii="Cambria Math" w:hAnsi="Cambria Math"/>
          <w:sz w:val="24"/>
          <w:szCs w:val="24"/>
          <w:lang w:val="hy-AM"/>
        </w:rPr>
        <w:t>․</w:t>
      </w:r>
    </w:p>
    <w:p w14:paraId="274B5E4A" w14:textId="0233AE70" w:rsidR="009E3B27" w:rsidRPr="00484E97" w:rsidRDefault="009E3B27" w:rsidP="00484E97">
      <w:pPr>
        <w:numPr>
          <w:ilvl w:val="0"/>
          <w:numId w:val="4"/>
        </w:numPr>
        <w:spacing w:after="0" w:line="360" w:lineRule="auto"/>
        <w:ind w:left="0" w:firstLine="567"/>
        <w:contextualSpacing/>
        <w:jc w:val="both"/>
        <w:rPr>
          <w:rFonts w:ascii="GHEA Grapalat" w:hAnsi="GHEA Grapalat"/>
          <w:sz w:val="24"/>
          <w:szCs w:val="24"/>
          <w:lang w:val="hy-AM"/>
        </w:rPr>
      </w:pPr>
      <w:r w:rsidRPr="00484E97">
        <w:rPr>
          <w:rFonts w:ascii="GHEA Grapalat" w:hAnsi="GHEA Grapalat"/>
          <w:sz w:val="24"/>
          <w:szCs w:val="24"/>
          <w:lang w:val="hy-AM"/>
        </w:rPr>
        <w:t>Բարեվարքության ստուգումը պետք է իրականացվի որոշ Թեկնածուների առաջադրման և նշանակման համար սահմանված ժամանակահատվածներին համարժեք սեղմ ժամկետներում</w:t>
      </w:r>
      <w:r w:rsidR="006755EF">
        <w:rPr>
          <w:rFonts w:ascii="Cambria Math" w:hAnsi="Cambria Math"/>
          <w:sz w:val="24"/>
          <w:szCs w:val="24"/>
          <w:lang w:val="hy-AM"/>
        </w:rPr>
        <w:t>․</w:t>
      </w:r>
    </w:p>
    <w:p w14:paraId="16BDD041" w14:textId="3D3CF15E" w:rsidR="006755EF" w:rsidRDefault="009E3B27" w:rsidP="006755EF">
      <w:pPr>
        <w:numPr>
          <w:ilvl w:val="0"/>
          <w:numId w:val="4"/>
        </w:numPr>
        <w:spacing w:after="0" w:line="360" w:lineRule="auto"/>
        <w:ind w:left="0" w:firstLine="567"/>
        <w:contextualSpacing/>
        <w:jc w:val="both"/>
        <w:rPr>
          <w:rFonts w:ascii="GHEA Grapalat" w:hAnsi="GHEA Grapalat"/>
          <w:sz w:val="24"/>
          <w:szCs w:val="24"/>
          <w:lang w:val="hy-AM"/>
        </w:rPr>
      </w:pPr>
      <w:r w:rsidRPr="00484E97">
        <w:rPr>
          <w:rFonts w:ascii="GHEA Grapalat" w:hAnsi="GHEA Grapalat"/>
          <w:sz w:val="24"/>
          <w:szCs w:val="24"/>
          <w:lang w:val="hy-AM"/>
        </w:rPr>
        <w:t>Թեկնածուները պետք է տեղեկատվություն տրամադրեն ոչ միայն գույքի և եկամուտների, այլև շահերի մասին ՝ Համաձայն «Հանրային ծառայության մասին» օրենքի 42-րդ հոդվածի: Բացի այդ, թեկնածուները կարող են տեղեկատվություն</w:t>
      </w:r>
      <w:r w:rsidR="00F41736">
        <w:rPr>
          <w:rFonts w:ascii="GHEA Grapalat" w:hAnsi="GHEA Grapalat"/>
          <w:sz w:val="24"/>
          <w:szCs w:val="24"/>
          <w:lang w:val="hy-AM"/>
        </w:rPr>
        <w:t xml:space="preserve"> ներկայացնել՝</w:t>
      </w:r>
    </w:p>
    <w:p w14:paraId="2EAE14DE" w14:textId="77777777" w:rsidR="006755EF" w:rsidRDefault="006755EF" w:rsidP="006755EF">
      <w:pPr>
        <w:numPr>
          <w:ilvl w:val="0"/>
          <w:numId w:val="4"/>
        </w:numPr>
        <w:spacing w:after="0" w:line="360" w:lineRule="auto"/>
        <w:ind w:left="0" w:firstLine="567"/>
        <w:contextualSpacing/>
        <w:jc w:val="both"/>
        <w:rPr>
          <w:rFonts w:ascii="GHEA Grapalat" w:hAnsi="GHEA Grapalat"/>
          <w:sz w:val="24"/>
          <w:szCs w:val="24"/>
          <w:lang w:val="hy-AM"/>
        </w:rPr>
      </w:pPr>
      <w:r>
        <w:rPr>
          <w:rFonts w:ascii="GHEA Grapalat" w:eastAsia="Times New Roman" w:hAnsi="GHEA Grapalat" w:cs="Times New Roman"/>
          <w:sz w:val="24"/>
          <w:szCs w:val="24"/>
          <w:lang w:val="hy-AM" w:eastAsia="ru-RU"/>
        </w:rPr>
        <w:t>Կ</w:t>
      </w:r>
      <w:r w:rsidR="009E3B27" w:rsidRPr="006755EF">
        <w:rPr>
          <w:rFonts w:ascii="GHEA Grapalat" w:eastAsia="Times New Roman" w:hAnsi="GHEA Grapalat" w:cs="Times New Roman"/>
          <w:sz w:val="24"/>
          <w:szCs w:val="24"/>
          <w:lang w:val="hy-AM" w:eastAsia="ru-RU"/>
        </w:rPr>
        <w:t>ազմակերպությունների վերաբերյալ, որոնց անդամներն են, կամ ընտանիքի անդամները, որոնք ենթակա են պետական մարմինների անմիջական վերահսկողութ</w:t>
      </w:r>
      <w:r>
        <w:rPr>
          <w:rFonts w:ascii="GHEA Grapalat" w:eastAsia="Times New Roman" w:hAnsi="GHEA Grapalat" w:cs="Times New Roman"/>
          <w:sz w:val="24"/>
          <w:szCs w:val="24"/>
          <w:lang w:val="hy-AM" w:eastAsia="ru-RU"/>
        </w:rPr>
        <w:t>յան կամ այլ գործունեությունների</w:t>
      </w:r>
      <w:r>
        <w:rPr>
          <w:rFonts w:ascii="Cambria Math" w:eastAsia="Times New Roman" w:hAnsi="Cambria Math" w:cs="Times New Roman"/>
          <w:sz w:val="24"/>
          <w:szCs w:val="24"/>
          <w:lang w:val="hy-AM" w:eastAsia="ru-RU"/>
        </w:rPr>
        <w:t>․</w:t>
      </w:r>
    </w:p>
    <w:p w14:paraId="30B22F99" w14:textId="73C65CD9" w:rsidR="00F41736" w:rsidRDefault="007066D2" w:rsidP="00F41736">
      <w:pPr>
        <w:numPr>
          <w:ilvl w:val="0"/>
          <w:numId w:val="4"/>
        </w:numPr>
        <w:spacing w:after="0" w:line="360" w:lineRule="auto"/>
        <w:ind w:left="0" w:firstLine="567"/>
        <w:contextualSpacing/>
        <w:jc w:val="both"/>
        <w:rPr>
          <w:rFonts w:ascii="GHEA Grapalat" w:hAnsi="GHEA Grapalat"/>
          <w:sz w:val="24"/>
          <w:szCs w:val="24"/>
          <w:lang w:val="hy-AM"/>
        </w:rPr>
      </w:pPr>
      <w:r>
        <w:rPr>
          <w:rFonts w:ascii="GHEA Grapalat" w:eastAsia="Times New Roman" w:hAnsi="GHEA Grapalat" w:cs="Times New Roman"/>
          <w:sz w:val="24"/>
          <w:szCs w:val="24"/>
          <w:lang w:val="hy-AM" w:eastAsia="ru-RU"/>
        </w:rPr>
        <w:t>Պ</w:t>
      </w:r>
      <w:r w:rsidR="009E3B27" w:rsidRPr="006755EF">
        <w:rPr>
          <w:rFonts w:ascii="GHEA Grapalat" w:eastAsia="Times New Roman" w:hAnsi="GHEA Grapalat" w:cs="Times New Roman"/>
          <w:sz w:val="24"/>
          <w:szCs w:val="24"/>
          <w:lang w:val="hy-AM" w:eastAsia="ru-RU"/>
        </w:rPr>
        <w:t xml:space="preserve">ետական մարմինների հետ՝ իրենց վերաբերյալ վարչական կամ քաղաքացիական վեճերի մասին, պետական ֆինանսական կամ հարկային առավելությունների օգտվելը, որը ստացվել է թեկնածուների, նրանց ընտանիքի անդամների </w:t>
      </w:r>
      <w:r w:rsidR="00F41736">
        <w:rPr>
          <w:rFonts w:ascii="GHEA Grapalat" w:eastAsia="Times New Roman" w:hAnsi="GHEA Grapalat" w:cs="Times New Roman"/>
          <w:sz w:val="24"/>
          <w:szCs w:val="24"/>
          <w:lang w:val="hy-AM" w:eastAsia="ru-RU"/>
        </w:rPr>
        <w:t>կամ կազմակերպությունների կողմից</w:t>
      </w:r>
      <w:r w:rsidR="00F41736">
        <w:rPr>
          <w:rFonts w:ascii="Cambria Math" w:eastAsia="Times New Roman" w:hAnsi="Cambria Math" w:cs="Times New Roman"/>
          <w:sz w:val="24"/>
          <w:szCs w:val="24"/>
          <w:lang w:val="hy-AM" w:eastAsia="ru-RU"/>
        </w:rPr>
        <w:t>․</w:t>
      </w:r>
    </w:p>
    <w:p w14:paraId="5338D721" w14:textId="05D40DA4" w:rsidR="009E3B27" w:rsidRPr="00F41736" w:rsidRDefault="007066D2" w:rsidP="00F41736">
      <w:pPr>
        <w:numPr>
          <w:ilvl w:val="0"/>
          <w:numId w:val="4"/>
        </w:numPr>
        <w:spacing w:after="0" w:line="360" w:lineRule="auto"/>
        <w:ind w:left="0" w:firstLine="567"/>
        <w:contextualSpacing/>
        <w:jc w:val="both"/>
        <w:rPr>
          <w:rFonts w:ascii="GHEA Grapalat" w:hAnsi="GHEA Grapalat"/>
          <w:sz w:val="24"/>
          <w:szCs w:val="24"/>
          <w:lang w:val="hy-AM"/>
        </w:rPr>
      </w:pPr>
      <w:r>
        <w:rPr>
          <w:rFonts w:ascii="GHEA Grapalat" w:eastAsia="Times New Roman" w:hAnsi="GHEA Grapalat" w:cs="Times New Roman"/>
          <w:sz w:val="24"/>
          <w:szCs w:val="24"/>
          <w:lang w:val="hy-AM" w:eastAsia="ru-RU"/>
        </w:rPr>
        <w:t>Ց</w:t>
      </w:r>
      <w:r w:rsidR="009E3B27" w:rsidRPr="00F41736">
        <w:rPr>
          <w:rFonts w:ascii="GHEA Grapalat" w:eastAsia="Times New Roman" w:hAnsi="GHEA Grapalat" w:cs="Times New Roman"/>
          <w:sz w:val="24"/>
          <w:szCs w:val="24"/>
          <w:lang w:val="hy-AM" w:eastAsia="ru-RU"/>
        </w:rPr>
        <w:t xml:space="preserve">անկացած այլ փաստերի, որոնք կարող են ազդել բարեվարքության սկզբունքների պահպանման վրա, որոնց համար թեկնածուները </w:t>
      </w:r>
      <w:r w:rsidR="00F41736">
        <w:rPr>
          <w:rFonts w:ascii="GHEA Grapalat" w:eastAsia="Times New Roman" w:hAnsi="GHEA Grapalat" w:cs="Times New Roman"/>
          <w:sz w:val="24"/>
          <w:szCs w:val="24"/>
          <w:lang w:val="hy-AM" w:eastAsia="ru-RU"/>
        </w:rPr>
        <w:t>առաջարկվում են</w:t>
      </w:r>
      <w:r w:rsidR="00F41736">
        <w:rPr>
          <w:rFonts w:ascii="Cambria Math" w:eastAsia="Times New Roman" w:hAnsi="Cambria Math" w:cs="Times New Roman"/>
          <w:sz w:val="24"/>
          <w:szCs w:val="24"/>
          <w:lang w:val="hy-AM" w:eastAsia="ru-RU"/>
        </w:rPr>
        <w:t>․</w:t>
      </w:r>
    </w:p>
    <w:p w14:paraId="46A1EF85" w14:textId="4FB16543" w:rsidR="009E3B27" w:rsidRPr="00484E97" w:rsidRDefault="007066D2" w:rsidP="00484E97">
      <w:pPr>
        <w:numPr>
          <w:ilvl w:val="0"/>
          <w:numId w:val="4"/>
        </w:numPr>
        <w:spacing w:after="0" w:line="360" w:lineRule="auto"/>
        <w:ind w:left="0" w:firstLine="567"/>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Հ</w:t>
      </w:r>
      <w:r w:rsidR="009E3B27" w:rsidRPr="00484E97">
        <w:rPr>
          <w:rFonts w:ascii="GHEA Grapalat" w:eastAsia="Times New Roman" w:hAnsi="GHEA Grapalat" w:cs="Times New Roman"/>
          <w:sz w:val="24"/>
          <w:szCs w:val="24"/>
          <w:lang w:val="hy-AM" w:eastAsia="ru-RU"/>
        </w:rPr>
        <w:t>ասարակությունը կարող է իրավաչափ ակնկալել, որ Թեկնածուների վերաբերյալ խորհրդատվական կարծիքները հրապարակվեն: Հետևապես այն անձը որը բացասական կարծիքի դեպքում այնուամենայնիվ ներկայացնում կամ նշանակում է թեկնածուին, պետք է ներկայացնի պատճառաբանված հիմնավորում:</w:t>
      </w:r>
    </w:p>
    <w:p w14:paraId="4D6E95AF" w14:textId="7A2C4B81" w:rsidR="009E3B27" w:rsidRPr="00484E97" w:rsidRDefault="009E3B27" w:rsidP="00484E97">
      <w:pPr>
        <w:numPr>
          <w:ilvl w:val="0"/>
          <w:numId w:val="4"/>
        </w:numPr>
        <w:spacing w:after="0" w:line="360" w:lineRule="auto"/>
        <w:ind w:left="0" w:firstLine="567"/>
        <w:jc w:val="both"/>
        <w:rPr>
          <w:rFonts w:ascii="GHEA Grapalat" w:eastAsia="Times New Roman" w:hAnsi="GHEA Grapalat" w:cs="Times New Roman"/>
          <w:sz w:val="24"/>
          <w:szCs w:val="24"/>
          <w:lang w:val="hy-AM" w:eastAsia="ru-RU"/>
        </w:rPr>
      </w:pPr>
      <w:r w:rsidRPr="00484E97">
        <w:rPr>
          <w:rFonts w:ascii="GHEA Grapalat" w:eastAsia="Times New Roman" w:hAnsi="GHEA Grapalat" w:cs="Times New Roman"/>
          <w:sz w:val="24"/>
          <w:szCs w:val="24"/>
          <w:lang w:val="hy-AM" w:eastAsia="ru-RU"/>
        </w:rPr>
        <w:t>Քանի որ Թեկնածուների համար սահմանափակ պարտադիր բարեվարքության պահանջներ են սահմանված, օգտակար կարող է լինել եզրակացությունների երեք կատեգորիա սահմանելը՝ բացասական</w:t>
      </w:r>
      <w:r w:rsidR="007066D2">
        <w:rPr>
          <w:rFonts w:ascii="GHEA Grapalat" w:eastAsia="Times New Roman" w:hAnsi="GHEA Grapalat" w:cs="Times New Roman"/>
          <w:sz w:val="24"/>
          <w:szCs w:val="24"/>
          <w:lang w:val="hy-AM" w:eastAsia="ru-RU"/>
        </w:rPr>
        <w:t>,</w:t>
      </w:r>
      <w:r w:rsidRPr="00484E97">
        <w:rPr>
          <w:rFonts w:ascii="GHEA Grapalat" w:eastAsia="Times New Roman" w:hAnsi="GHEA Grapalat" w:cs="Times New Roman"/>
          <w:sz w:val="24"/>
          <w:szCs w:val="24"/>
          <w:lang w:val="hy-AM" w:eastAsia="ru-RU"/>
        </w:rPr>
        <w:t xml:space="preserve"> </w:t>
      </w:r>
      <w:r w:rsidR="007066D2">
        <w:rPr>
          <w:rFonts w:ascii="GHEA Grapalat" w:eastAsia="Times New Roman" w:hAnsi="GHEA Grapalat" w:cs="Times New Roman"/>
          <w:sz w:val="24"/>
          <w:szCs w:val="24"/>
          <w:lang w:val="hy-AM" w:eastAsia="ru-RU"/>
        </w:rPr>
        <w:t>դրական վերապահումո</w:t>
      </w:r>
      <w:r w:rsidRPr="00484E97">
        <w:rPr>
          <w:rFonts w:ascii="GHEA Grapalat" w:eastAsia="Times New Roman" w:hAnsi="GHEA Grapalat" w:cs="Times New Roman"/>
          <w:sz w:val="24"/>
          <w:szCs w:val="24"/>
          <w:lang w:val="hy-AM" w:eastAsia="ru-RU"/>
        </w:rPr>
        <w:t>վ, և դրական</w:t>
      </w:r>
      <w:r w:rsidR="005F6E3C">
        <w:rPr>
          <w:rFonts w:ascii="Cambria Math" w:eastAsia="Times New Roman" w:hAnsi="Cambria Math" w:cs="Times New Roman"/>
          <w:sz w:val="24"/>
          <w:szCs w:val="24"/>
          <w:lang w:val="hy-AM" w:eastAsia="ru-RU"/>
        </w:rPr>
        <w:t>․</w:t>
      </w:r>
    </w:p>
    <w:p w14:paraId="267148A5" w14:textId="77777777" w:rsidR="009E3B27" w:rsidRPr="00484E97" w:rsidRDefault="009E3B27" w:rsidP="00484E97">
      <w:pPr>
        <w:numPr>
          <w:ilvl w:val="0"/>
          <w:numId w:val="4"/>
        </w:numPr>
        <w:spacing w:after="0" w:line="360" w:lineRule="auto"/>
        <w:ind w:left="0" w:firstLine="567"/>
        <w:jc w:val="both"/>
        <w:rPr>
          <w:rFonts w:ascii="GHEA Grapalat" w:eastAsia="Times New Roman" w:hAnsi="GHEA Grapalat" w:cs="Times New Roman"/>
          <w:sz w:val="24"/>
          <w:szCs w:val="24"/>
          <w:lang w:val="hy-AM" w:eastAsia="ru-RU"/>
        </w:rPr>
      </w:pPr>
      <w:r w:rsidRPr="00484E97">
        <w:rPr>
          <w:rFonts w:ascii="GHEA Grapalat" w:eastAsia="Times New Roman" w:hAnsi="GHEA Grapalat" w:cs="Times New Roman"/>
          <w:sz w:val="24"/>
          <w:szCs w:val="24"/>
          <w:lang w:val="hy-AM" w:eastAsia="ru-RU"/>
        </w:rPr>
        <w:t xml:space="preserve">Գործող ընթացակարգերում պետք է սահմանել չափանիշներ, որոնք հստակ կհանգեցնեն օրինակ բացասական եզրակացության միայն շարունակական շահերի բախման հնարավորության բարձր հավանականության դեպքում։ ԿԿՀ-ն պետք է գնահատի, թե արդյոք նշանակումը կլինի </w:t>
      </w:r>
      <w:r w:rsidRPr="00484E97">
        <w:rPr>
          <w:rFonts w:ascii="GHEA Grapalat" w:eastAsia="Times New Roman" w:hAnsi="GHEA Grapalat" w:cs="Times New Roman"/>
          <w:sz w:val="24"/>
          <w:szCs w:val="24"/>
          <w:lang w:val="hy-AM" w:eastAsia="ru-RU"/>
        </w:rPr>
        <w:lastRenderedPageBreak/>
        <w:t>համահունչ 2024 թվականի փետրվարի 6-ին ընդունված Պետական պաշտոն զբաղեցնող անձանց վարքագծի կանոնակարգի 28-րդ հոդվածին:</w:t>
      </w:r>
    </w:p>
    <w:p w14:paraId="62FCB543" w14:textId="00C9E2B5" w:rsidR="009E3B27" w:rsidRPr="00484E97" w:rsidRDefault="009E3B27" w:rsidP="00484E97">
      <w:pPr>
        <w:numPr>
          <w:ilvl w:val="0"/>
          <w:numId w:val="4"/>
        </w:numPr>
        <w:spacing w:after="0" w:line="360" w:lineRule="auto"/>
        <w:ind w:left="0" w:firstLine="567"/>
        <w:jc w:val="both"/>
        <w:rPr>
          <w:rFonts w:ascii="GHEA Grapalat" w:eastAsia="Times New Roman" w:hAnsi="GHEA Grapalat" w:cs="Times New Roman"/>
          <w:sz w:val="24"/>
          <w:szCs w:val="24"/>
          <w:lang w:val="hy-AM" w:eastAsia="ru-RU"/>
        </w:rPr>
      </w:pPr>
      <w:r w:rsidRPr="00484E97">
        <w:rPr>
          <w:rFonts w:ascii="GHEA Grapalat" w:eastAsia="Times New Roman" w:hAnsi="GHEA Grapalat" w:cs="Times New Roman"/>
          <w:sz w:val="24"/>
          <w:szCs w:val="24"/>
          <w:lang w:val="hy-AM" w:eastAsia="ru-RU"/>
        </w:rPr>
        <w:t>Դրական վերապահումով եզրակացությունը ի շարս այլոց պետք է առաջարկի այն քայլերը, որոնք պետք է ձեռնարկվեն՝ խուսափելու պաշտոնավարման լիազորությունները իրականացնելիս շահերի բախման դեպքերից (երբ հանրային պաշտոնյան այլևս հնարավորություն չունի անկողմնակալորեն իրականացնել իր պաշտոնական պարտականությունները), ինչպես նշված է Կանոնակարգի 30-րդ հոդվածում: Առաջարկված լուծում կարող է լինել, օրինակ, կազմակերպությունում մասնակցությունը դադարեցնելը, առաջարկել կանխարգելիչ միջոցառումներ խուսափելու հնարավոր կոնֆլիկտներից, որոնք կարող են առաջանալ նմանօրինակ պաշտ</w:t>
      </w:r>
      <w:r w:rsidR="005F6E3C">
        <w:rPr>
          <w:rFonts w:ascii="GHEA Grapalat" w:eastAsia="Times New Roman" w:hAnsi="GHEA Grapalat" w:cs="Times New Roman"/>
          <w:sz w:val="24"/>
          <w:szCs w:val="24"/>
          <w:lang w:val="hy-AM" w:eastAsia="ru-RU"/>
        </w:rPr>
        <w:t>ոնի հասանելիության պայմաններում</w:t>
      </w:r>
      <w:r w:rsidR="005F6E3C">
        <w:rPr>
          <w:rFonts w:ascii="Cambria Math" w:eastAsia="Times New Roman" w:hAnsi="Cambria Math" w:cs="Times New Roman"/>
          <w:sz w:val="24"/>
          <w:szCs w:val="24"/>
          <w:lang w:val="hy-AM" w:eastAsia="ru-RU"/>
        </w:rPr>
        <w:t>․</w:t>
      </w:r>
    </w:p>
    <w:p w14:paraId="13C2A495" w14:textId="77777777" w:rsidR="009E3B27" w:rsidRPr="00484E97" w:rsidRDefault="009E3B27" w:rsidP="00484E97">
      <w:pPr>
        <w:numPr>
          <w:ilvl w:val="0"/>
          <w:numId w:val="4"/>
        </w:numPr>
        <w:spacing w:after="0" w:line="360" w:lineRule="auto"/>
        <w:ind w:left="0" w:firstLine="567"/>
        <w:jc w:val="both"/>
        <w:rPr>
          <w:rFonts w:ascii="GHEA Grapalat" w:eastAsia="Times New Roman" w:hAnsi="GHEA Grapalat" w:cs="Times New Roman"/>
          <w:sz w:val="24"/>
          <w:szCs w:val="24"/>
          <w:lang w:val="hy-AM" w:eastAsia="ru-RU"/>
        </w:rPr>
      </w:pPr>
      <w:r w:rsidRPr="00484E97">
        <w:rPr>
          <w:rFonts w:ascii="GHEA Grapalat" w:eastAsia="Times New Roman" w:hAnsi="GHEA Grapalat" w:cs="Times New Roman"/>
          <w:sz w:val="24"/>
          <w:szCs w:val="24"/>
          <w:lang w:val="hy-AM" w:eastAsia="ru-RU"/>
        </w:rPr>
        <w:t>Դրա հետ մեկտեղ, ներկայիս չափանիշը «լրատվամիջոցներում հրապարակումներ, որոնք կարող են ստեղծել հանրային գործունեության անկախության և անկողմնակալության վերաբերյալ խորը անվստահություն», հնարավոր չէ լիովին կիրառել ՊԲԿԳ -ների նկատմամբ, որոնց անկախության և անկողմնակալության չափանիշները ավելի սահմանափակ են, քան դատավորներինը: Հետևաբար, խորհուրդ է տրվում, որ սա բացառվի ՊԲԿԳ -ների պաշտոնների թեկնածուների սուգման ընթացակարգերից:</w:t>
      </w:r>
    </w:p>
    <w:p w14:paraId="2D30A86B" w14:textId="6E7C2119" w:rsidR="009E3B27" w:rsidRPr="00484E97" w:rsidRDefault="009E3B27" w:rsidP="00484E97">
      <w:pPr>
        <w:numPr>
          <w:ilvl w:val="0"/>
          <w:numId w:val="4"/>
        </w:numPr>
        <w:spacing w:after="0" w:line="360" w:lineRule="auto"/>
        <w:ind w:left="0" w:firstLine="567"/>
        <w:jc w:val="both"/>
        <w:rPr>
          <w:rFonts w:ascii="GHEA Grapalat" w:eastAsia="Times New Roman" w:hAnsi="GHEA Grapalat" w:cs="Times New Roman"/>
          <w:sz w:val="24"/>
          <w:szCs w:val="24"/>
          <w:lang w:val="hy-AM" w:eastAsia="ru-RU"/>
        </w:rPr>
      </w:pPr>
      <w:r w:rsidRPr="00484E97">
        <w:rPr>
          <w:rFonts w:ascii="GHEA Grapalat" w:eastAsia="Times New Roman" w:hAnsi="GHEA Grapalat" w:cs="Times New Roman"/>
          <w:sz w:val="24"/>
          <w:szCs w:val="24"/>
          <w:lang w:val="hy-AM" w:eastAsia="ru-RU"/>
        </w:rPr>
        <w:t>Հաշվի առնելով առաջադրման և նշանակման գործընթացներում ժամանակային սահմանափակումները, ինչպես նաև այն փաստը, որ ՊԲԿԳ -</w:t>
      </w:r>
      <w:r w:rsidR="00833F44">
        <w:rPr>
          <w:rFonts w:ascii="GHEA Grapalat" w:eastAsia="Times New Roman" w:hAnsi="GHEA Grapalat" w:cs="Times New Roman"/>
          <w:sz w:val="24"/>
          <w:szCs w:val="24"/>
          <w:lang w:val="hy-AM" w:eastAsia="ru-RU"/>
        </w:rPr>
        <w:t xml:space="preserve"> </w:t>
      </w:r>
      <w:r w:rsidRPr="00484E97">
        <w:rPr>
          <w:rFonts w:ascii="GHEA Grapalat" w:eastAsia="Times New Roman" w:hAnsi="GHEA Grapalat" w:cs="Times New Roman"/>
          <w:sz w:val="24"/>
          <w:szCs w:val="24"/>
          <w:lang w:val="hy-AM" w:eastAsia="ru-RU"/>
        </w:rPr>
        <w:t>ներն ունեն անկախության և անկողմնակալության չափանիշներ, որոնք տարբերվում են ներկայումս ստուգման ենթարկվող անձանցից (դատավորներից), Թեկնածուների պաշտոնների համար թեկնածուների բարեվարքության ստուգման որոշ տարրեր պետք է բաց թողնվի կամ պարզեցվի: Մասնավորապես, գույքի և եկամուտների վերաբերյալ տվյալների ստուգումը (սեփականության կարգավիճակի ստուգումը) կարող է իրականացվել պաշտոնավարման ընթացքում ավելի ուշ՝ անմիջական վերանայմամբ՝ սահմանափակվելով այս փուլում նրանով, թե արդյոք որևէ գույք կամ եկամտի աղբյուր կարող է շահերի բախում առաջացնել:</w:t>
      </w:r>
    </w:p>
    <w:p w14:paraId="0778BFB5" w14:textId="7C4A421F" w:rsidR="008E75BC" w:rsidRDefault="009E3B27" w:rsidP="00E43CB8">
      <w:pPr>
        <w:numPr>
          <w:ilvl w:val="0"/>
          <w:numId w:val="4"/>
        </w:numPr>
        <w:spacing w:after="0" w:line="360" w:lineRule="auto"/>
        <w:ind w:left="0" w:firstLine="567"/>
        <w:jc w:val="both"/>
        <w:rPr>
          <w:rFonts w:ascii="GHEA Grapalat" w:eastAsia="Times New Roman" w:hAnsi="GHEA Grapalat" w:cs="Times New Roman"/>
          <w:sz w:val="24"/>
          <w:szCs w:val="24"/>
          <w:lang w:val="hy-AM" w:eastAsia="ru-RU"/>
        </w:rPr>
      </w:pPr>
      <w:r w:rsidRPr="00484E97">
        <w:rPr>
          <w:rFonts w:ascii="GHEA Grapalat" w:eastAsia="Times New Roman" w:hAnsi="GHEA Grapalat" w:cs="Times New Roman"/>
          <w:sz w:val="24"/>
          <w:szCs w:val="24"/>
          <w:lang w:val="hy-AM" w:eastAsia="ru-RU"/>
        </w:rPr>
        <w:lastRenderedPageBreak/>
        <w:t>Ընտանեկան հարաբերությունների վերաբերյալ տեղեկատվություն կարող է հավաքվել, ի թիվս այլոց, հանրային հատվածում հովանավորչության դեպքերից խուսափելու նպատակով կանխարգելիչ միջոցներ ձեռնարկելու նպատակով:</w:t>
      </w:r>
    </w:p>
    <w:p w14:paraId="47D79546" w14:textId="77777777" w:rsidR="00E43CB8" w:rsidRPr="00E43CB8" w:rsidRDefault="00E43CB8" w:rsidP="00E43CB8">
      <w:pPr>
        <w:spacing w:after="0" w:line="360" w:lineRule="auto"/>
        <w:ind w:left="567"/>
        <w:jc w:val="both"/>
        <w:rPr>
          <w:rFonts w:ascii="GHEA Grapalat" w:eastAsia="Times New Roman" w:hAnsi="GHEA Grapalat" w:cs="Times New Roman"/>
          <w:sz w:val="24"/>
          <w:szCs w:val="24"/>
          <w:lang w:val="hy-AM" w:eastAsia="ru-RU"/>
        </w:rPr>
      </w:pPr>
    </w:p>
    <w:p w14:paraId="3E5F2F90" w14:textId="77777777" w:rsidR="002D07E7" w:rsidRPr="00E43CB8" w:rsidRDefault="002D07E7" w:rsidP="00484E97">
      <w:pPr>
        <w:spacing w:after="0" w:line="360" w:lineRule="auto"/>
        <w:ind w:firstLine="567"/>
        <w:jc w:val="both"/>
        <w:rPr>
          <w:rFonts w:ascii="GHEA Grapalat" w:eastAsia="GHEA Grapalat" w:hAnsi="GHEA Grapalat" w:cs="GHEA Grapalat"/>
          <w:b/>
          <w:noProof/>
          <w:sz w:val="24"/>
          <w:szCs w:val="24"/>
          <w:lang w:val="hy-AM"/>
        </w:rPr>
      </w:pPr>
      <w:r w:rsidRPr="00E43CB8">
        <w:rPr>
          <w:rFonts w:ascii="GHEA Grapalat" w:eastAsia="GHEA Grapalat" w:hAnsi="GHEA Grapalat" w:cs="GHEA Grapalat"/>
          <w:b/>
          <w:noProof/>
          <w:sz w:val="24"/>
          <w:szCs w:val="24"/>
          <w:lang w:val="hy-AM"/>
        </w:rPr>
        <w:t>4. Առաջարկվող կարգավորման բնույթը.</w:t>
      </w:r>
    </w:p>
    <w:p w14:paraId="64B0729D" w14:textId="77777777" w:rsidR="002D07E7" w:rsidRPr="00484E97" w:rsidRDefault="002D07E7" w:rsidP="00484E97">
      <w:pPr>
        <w:spacing w:after="0" w:line="360" w:lineRule="auto"/>
        <w:ind w:firstLine="567"/>
        <w:jc w:val="both"/>
        <w:rPr>
          <w:rFonts w:ascii="GHEA Grapalat" w:eastAsia="GHEA Grapalat" w:hAnsi="GHEA Grapalat" w:cs="GHEA Grapalat"/>
          <w:noProof/>
          <w:sz w:val="24"/>
          <w:szCs w:val="24"/>
          <w:lang w:val="hy-AM"/>
        </w:rPr>
      </w:pPr>
      <w:r w:rsidRPr="00484E97">
        <w:rPr>
          <w:rFonts w:ascii="GHEA Grapalat" w:eastAsia="GHEA Grapalat" w:hAnsi="GHEA Grapalat" w:cs="GHEA Grapalat"/>
          <w:noProof/>
          <w:sz w:val="24"/>
          <w:szCs w:val="24"/>
          <w:lang w:val="hy-AM"/>
        </w:rPr>
        <w:t>Նախագծերով առաջարկվում է իրականացնել մի շարք փոփոխություններ, որոնք ուղղված են լիազորությունների լայն շրջանակ և ինքնուրույն որոշումների կայացնելու իրավասություններ ունեցող հանրային պաշտոն զբաղեցնող անձանց  համար մինչև համապատասխան պաշտոնում նշանակելը բարեվարքության ուսումնասիրության պարտադիր պահանջի սահմանմանը։</w:t>
      </w:r>
    </w:p>
    <w:p w14:paraId="418080B5" w14:textId="101ECE2E" w:rsidR="008E75BC" w:rsidRDefault="002D07E7" w:rsidP="00512044">
      <w:pPr>
        <w:spacing w:after="0" w:line="360" w:lineRule="auto"/>
        <w:ind w:firstLine="567"/>
        <w:jc w:val="both"/>
        <w:rPr>
          <w:rFonts w:ascii="GHEA Grapalat" w:eastAsia="GHEA Grapalat" w:hAnsi="GHEA Grapalat" w:cs="GHEA Grapalat"/>
          <w:noProof/>
          <w:sz w:val="24"/>
          <w:szCs w:val="24"/>
          <w:lang w:val="hy-AM"/>
        </w:rPr>
      </w:pPr>
      <w:r w:rsidRPr="00484E97">
        <w:rPr>
          <w:rFonts w:ascii="GHEA Grapalat" w:eastAsia="GHEA Grapalat" w:hAnsi="GHEA Grapalat" w:cs="GHEA Grapalat"/>
          <w:noProof/>
          <w:sz w:val="24"/>
          <w:szCs w:val="24"/>
          <w:lang w:val="hy-AM"/>
        </w:rPr>
        <w:t>Մասնավորապես,</w:t>
      </w:r>
      <w:r w:rsidRPr="00484E97">
        <w:rPr>
          <w:rFonts w:ascii="GHEA Grapalat" w:eastAsia="Cambria Math" w:hAnsi="GHEA Grapalat" w:cs="Cambria Math"/>
          <w:noProof/>
          <w:sz w:val="24"/>
          <w:szCs w:val="24"/>
          <w:lang w:val="hy-AM"/>
        </w:rPr>
        <w:t xml:space="preserve"> </w:t>
      </w:r>
      <w:r w:rsidRPr="00484E97">
        <w:rPr>
          <w:rFonts w:ascii="GHEA Grapalat" w:eastAsia="Times New Roman" w:hAnsi="GHEA Grapalat" w:cs="Arian AMU"/>
          <w:bCs/>
          <w:noProof/>
          <w:sz w:val="24"/>
          <w:szCs w:val="24"/>
          <w:bdr w:val="none" w:sz="0" w:space="0" w:color="auto" w:frame="1"/>
          <w:lang w:val="hy-AM"/>
        </w:rPr>
        <w:t>«Ազգային ժողովի կանոնակարգ» սահմանադրական օրենքում</w:t>
      </w:r>
      <w:r w:rsidRPr="00484E97">
        <w:rPr>
          <w:rFonts w:ascii="GHEA Grapalat" w:eastAsia="Times New Roman" w:hAnsi="GHEA Grapalat" w:cs="Arian AMU"/>
          <w:noProof/>
          <w:sz w:val="24"/>
          <w:szCs w:val="24"/>
          <w:lang w:val="hy-AM"/>
        </w:rPr>
        <w:t>,</w:t>
      </w:r>
      <w:r w:rsidRPr="00484E97">
        <w:rPr>
          <w:rFonts w:ascii="GHEA Grapalat" w:eastAsia="Times New Roman" w:hAnsi="GHEA Grapalat" w:cs="Times New Roman"/>
          <w:bCs/>
          <w:noProof/>
          <w:color w:val="000000"/>
          <w:sz w:val="24"/>
          <w:szCs w:val="24"/>
          <w:lang w:val="hy-AM"/>
        </w:rPr>
        <w:t xml:space="preserve"> </w:t>
      </w:r>
      <w:r w:rsidRPr="00484E97">
        <w:rPr>
          <w:rFonts w:ascii="GHEA Grapalat" w:eastAsia="Times New Roman" w:hAnsi="GHEA Grapalat" w:cs="Times New Roman"/>
          <w:b/>
          <w:bCs/>
          <w:noProof/>
          <w:color w:val="000000"/>
          <w:sz w:val="24"/>
          <w:szCs w:val="24"/>
          <w:lang w:val="hy-AM"/>
        </w:rPr>
        <w:t>«</w:t>
      </w:r>
      <w:r w:rsidRPr="00484E97">
        <w:rPr>
          <w:rStyle w:val="Strong"/>
          <w:rFonts w:ascii="GHEA Grapalat" w:eastAsia="Arial Unicode" w:hAnsi="GHEA Grapalat" w:cs="Arial"/>
          <w:b w:val="0"/>
          <w:noProof/>
          <w:color w:val="000000"/>
          <w:sz w:val="24"/>
          <w:szCs w:val="24"/>
          <w:shd w:val="clear" w:color="auto" w:fill="FFFFFF"/>
          <w:lang w:val="hy-AM"/>
        </w:rPr>
        <w:t>Կառավարության</w:t>
      </w:r>
      <w:r w:rsidRPr="00484E97">
        <w:rPr>
          <w:rStyle w:val="Strong"/>
          <w:rFonts w:ascii="GHEA Grapalat" w:eastAsia="Arial Unicode" w:hAnsi="GHEA Grapalat" w:cs="Arial Unicode"/>
          <w:b w:val="0"/>
          <w:noProof/>
          <w:color w:val="000000"/>
          <w:sz w:val="24"/>
          <w:szCs w:val="24"/>
          <w:shd w:val="clear" w:color="auto" w:fill="FFFFFF"/>
          <w:lang w:val="hy-AM"/>
        </w:rPr>
        <w:t xml:space="preserve"> </w:t>
      </w:r>
      <w:r w:rsidRPr="00484E97">
        <w:rPr>
          <w:rStyle w:val="Strong"/>
          <w:rFonts w:ascii="GHEA Grapalat" w:eastAsia="Arial Unicode" w:hAnsi="GHEA Grapalat" w:cs="Arial"/>
          <w:b w:val="0"/>
          <w:noProof/>
          <w:color w:val="000000"/>
          <w:sz w:val="24"/>
          <w:szCs w:val="24"/>
          <w:shd w:val="clear" w:color="auto" w:fill="FFFFFF"/>
          <w:lang w:val="hy-AM"/>
        </w:rPr>
        <w:t>կառուցվածքի</w:t>
      </w:r>
      <w:r w:rsidRPr="00484E97">
        <w:rPr>
          <w:rStyle w:val="Strong"/>
          <w:rFonts w:ascii="GHEA Grapalat" w:eastAsia="Arial Unicode" w:hAnsi="GHEA Grapalat" w:cs="Arial Unicode"/>
          <w:b w:val="0"/>
          <w:noProof/>
          <w:color w:val="000000"/>
          <w:sz w:val="24"/>
          <w:szCs w:val="24"/>
          <w:shd w:val="clear" w:color="auto" w:fill="FFFFFF"/>
          <w:lang w:val="hy-AM"/>
        </w:rPr>
        <w:t xml:space="preserve"> </w:t>
      </w:r>
      <w:r w:rsidRPr="00484E97">
        <w:rPr>
          <w:rStyle w:val="Strong"/>
          <w:rFonts w:ascii="GHEA Grapalat" w:eastAsia="Arial Unicode" w:hAnsi="GHEA Grapalat" w:cs="Arial"/>
          <w:b w:val="0"/>
          <w:noProof/>
          <w:color w:val="000000"/>
          <w:sz w:val="24"/>
          <w:szCs w:val="24"/>
          <w:shd w:val="clear" w:color="auto" w:fill="FFFFFF"/>
          <w:lang w:val="hy-AM"/>
        </w:rPr>
        <w:t>և</w:t>
      </w:r>
      <w:r w:rsidRPr="00484E97">
        <w:rPr>
          <w:rStyle w:val="Strong"/>
          <w:rFonts w:ascii="GHEA Grapalat" w:eastAsia="Arial Unicode" w:hAnsi="GHEA Grapalat" w:cs="Arial Unicode"/>
          <w:b w:val="0"/>
          <w:noProof/>
          <w:color w:val="000000"/>
          <w:sz w:val="24"/>
          <w:szCs w:val="24"/>
          <w:shd w:val="clear" w:color="auto" w:fill="FFFFFF"/>
          <w:lang w:val="hy-AM"/>
        </w:rPr>
        <w:t xml:space="preserve"> </w:t>
      </w:r>
      <w:r w:rsidRPr="00484E97">
        <w:rPr>
          <w:rStyle w:val="Strong"/>
          <w:rFonts w:ascii="GHEA Grapalat" w:eastAsia="Arial Unicode" w:hAnsi="GHEA Grapalat" w:cs="Arial"/>
          <w:b w:val="0"/>
          <w:noProof/>
          <w:color w:val="000000"/>
          <w:sz w:val="24"/>
          <w:szCs w:val="24"/>
          <w:shd w:val="clear" w:color="auto" w:fill="FFFFFF"/>
          <w:lang w:val="hy-AM"/>
        </w:rPr>
        <w:t>գործունեության</w:t>
      </w:r>
      <w:r w:rsidRPr="00484E97">
        <w:rPr>
          <w:rStyle w:val="Strong"/>
          <w:rFonts w:ascii="GHEA Grapalat" w:eastAsia="Arial Unicode" w:hAnsi="GHEA Grapalat" w:cs="Arial Unicode"/>
          <w:b w:val="0"/>
          <w:noProof/>
          <w:color w:val="000000"/>
          <w:sz w:val="24"/>
          <w:szCs w:val="24"/>
          <w:shd w:val="clear" w:color="auto" w:fill="FFFFFF"/>
          <w:lang w:val="hy-AM"/>
        </w:rPr>
        <w:t xml:space="preserve"> </w:t>
      </w:r>
      <w:r w:rsidRPr="00484E97">
        <w:rPr>
          <w:rStyle w:val="Strong"/>
          <w:rFonts w:ascii="GHEA Grapalat" w:eastAsia="Arial Unicode" w:hAnsi="GHEA Grapalat" w:cs="Arial"/>
          <w:b w:val="0"/>
          <w:noProof/>
          <w:color w:val="000000"/>
          <w:sz w:val="24"/>
          <w:szCs w:val="24"/>
          <w:shd w:val="clear" w:color="auto" w:fill="FFFFFF"/>
          <w:lang w:val="hy-AM"/>
        </w:rPr>
        <w:t>մասին</w:t>
      </w:r>
      <w:r w:rsidRPr="00484E97">
        <w:rPr>
          <w:rFonts w:ascii="GHEA Grapalat" w:eastAsia="Times New Roman" w:hAnsi="GHEA Grapalat" w:cs="GHEA Grapalat"/>
          <w:b/>
          <w:bCs/>
          <w:noProof/>
          <w:color w:val="000000"/>
          <w:sz w:val="24"/>
          <w:szCs w:val="24"/>
          <w:lang w:val="hy-AM"/>
        </w:rPr>
        <w:t>»</w:t>
      </w:r>
      <w:r w:rsidRPr="00484E97">
        <w:rPr>
          <w:rFonts w:ascii="GHEA Grapalat" w:eastAsia="Times New Roman" w:hAnsi="GHEA Grapalat" w:cs="Courier New"/>
          <w:bCs/>
          <w:noProof/>
          <w:color w:val="000000"/>
          <w:sz w:val="24"/>
          <w:szCs w:val="24"/>
          <w:lang w:val="hy-AM"/>
        </w:rPr>
        <w:t xml:space="preserve"> </w:t>
      </w:r>
      <w:r w:rsidRPr="00484E97">
        <w:rPr>
          <w:rFonts w:ascii="GHEA Grapalat" w:eastAsia="Times New Roman" w:hAnsi="GHEA Grapalat" w:cs="GHEA Grapalat"/>
          <w:bCs/>
          <w:noProof/>
          <w:color w:val="000000"/>
          <w:sz w:val="24"/>
          <w:szCs w:val="24"/>
          <w:lang w:val="hy-AM"/>
        </w:rPr>
        <w:t xml:space="preserve">օրենքում և </w:t>
      </w:r>
      <w:r w:rsidRPr="00484E97">
        <w:rPr>
          <w:rFonts w:ascii="GHEA Grapalat" w:eastAsia="GHEA Grapalat" w:hAnsi="GHEA Grapalat" w:cs="GHEA Grapalat"/>
          <w:noProof/>
          <w:sz w:val="24"/>
          <w:szCs w:val="24"/>
          <w:lang w:val="hy-AM"/>
        </w:rPr>
        <w:t xml:space="preserve">«Հանրային ծառայության մասին» օրենքում իրականացնել են լրացումներ, որոնցով նախատեսվում է, որ </w:t>
      </w:r>
      <w:r w:rsidR="00512044">
        <w:rPr>
          <w:rFonts w:ascii="GHEA Grapalat" w:hAnsi="GHEA Grapalat"/>
          <w:noProof/>
          <w:sz w:val="24"/>
          <w:szCs w:val="24"/>
          <w:lang w:val="hy-AM"/>
        </w:rPr>
        <w:t>վ</w:t>
      </w:r>
      <w:r w:rsidR="00323AB1" w:rsidRPr="00484E97">
        <w:rPr>
          <w:rFonts w:ascii="GHEA Grapalat" w:hAnsi="GHEA Grapalat"/>
          <w:noProof/>
          <w:sz w:val="24"/>
          <w:szCs w:val="24"/>
          <w:lang w:val="hy-AM"/>
        </w:rPr>
        <w:t xml:space="preserve">արչապետի, փոխվարչապետների,  նախարարների, նախարարի տեղակալների և նրանց </w:t>
      </w:r>
      <w:r w:rsidR="00871360" w:rsidRPr="00484E97">
        <w:rPr>
          <w:rFonts w:ascii="GHEA Grapalat" w:hAnsi="GHEA Grapalat"/>
          <w:noProof/>
          <w:sz w:val="24"/>
          <w:szCs w:val="24"/>
          <w:lang w:val="hy-AM"/>
        </w:rPr>
        <w:t xml:space="preserve">խորհրդականների, հասարակական հիմունքներով խորհրդականների թեկնածուները մինչև պաշտոնում նշանակվելը </w:t>
      </w:r>
      <w:r w:rsidR="00871360" w:rsidRPr="00484E97">
        <w:rPr>
          <w:rFonts w:ascii="GHEA Grapalat" w:eastAsia="GHEA Grapalat" w:hAnsi="GHEA Grapalat" w:cs="GHEA Grapalat"/>
          <w:noProof/>
          <w:sz w:val="24"/>
          <w:szCs w:val="24"/>
          <w:lang w:val="hy-AM"/>
        </w:rPr>
        <w:t xml:space="preserve"> </w:t>
      </w:r>
      <w:r w:rsidRPr="00484E97">
        <w:rPr>
          <w:rFonts w:ascii="GHEA Grapalat" w:eastAsia="GHEA Grapalat" w:hAnsi="GHEA Grapalat" w:cs="GHEA Grapalat"/>
          <w:noProof/>
          <w:sz w:val="24"/>
          <w:szCs w:val="24"/>
          <w:lang w:val="hy-AM"/>
        </w:rPr>
        <w:t>կանցնեն բարեվարքության ուսումնասիրություն</w:t>
      </w:r>
      <w:r w:rsidR="00871360" w:rsidRPr="00484E97">
        <w:rPr>
          <w:rFonts w:ascii="GHEA Grapalat" w:eastAsia="GHEA Grapalat" w:hAnsi="GHEA Grapalat" w:cs="GHEA Grapalat"/>
          <w:noProof/>
          <w:sz w:val="24"/>
          <w:szCs w:val="24"/>
          <w:lang w:val="hy-AM"/>
        </w:rPr>
        <w:t>։</w:t>
      </w:r>
    </w:p>
    <w:p w14:paraId="08D86FB0" w14:textId="77777777" w:rsidR="00512044" w:rsidRPr="00512044" w:rsidRDefault="00512044" w:rsidP="00512044">
      <w:pPr>
        <w:spacing w:after="0" w:line="360" w:lineRule="auto"/>
        <w:ind w:firstLine="567"/>
        <w:jc w:val="both"/>
        <w:rPr>
          <w:rFonts w:ascii="GHEA Grapalat" w:eastAsia="GHEA Grapalat" w:hAnsi="GHEA Grapalat" w:cs="GHEA Grapalat"/>
          <w:noProof/>
          <w:sz w:val="24"/>
          <w:szCs w:val="24"/>
          <w:lang w:val="hy-AM"/>
        </w:rPr>
      </w:pPr>
    </w:p>
    <w:p w14:paraId="79D67206" w14:textId="77777777" w:rsidR="00DA76AB" w:rsidRPr="00512044" w:rsidRDefault="005F1CF0" w:rsidP="00484E97">
      <w:pPr>
        <w:spacing w:after="0" w:line="360" w:lineRule="auto"/>
        <w:ind w:firstLine="567"/>
        <w:jc w:val="both"/>
        <w:rPr>
          <w:rFonts w:ascii="GHEA Grapalat" w:eastAsia="GHEA Grapalat" w:hAnsi="GHEA Grapalat" w:cs="GHEA Grapalat"/>
          <w:b/>
          <w:noProof/>
          <w:sz w:val="24"/>
          <w:szCs w:val="24"/>
          <w:lang w:val="hy-AM"/>
        </w:rPr>
      </w:pPr>
      <w:r w:rsidRPr="00512044">
        <w:rPr>
          <w:rFonts w:ascii="GHEA Grapalat" w:eastAsia="GHEA Grapalat" w:hAnsi="GHEA Grapalat" w:cs="GHEA Grapalat"/>
          <w:b/>
          <w:noProof/>
          <w:sz w:val="24"/>
          <w:szCs w:val="24"/>
          <w:lang w:val="hy-AM"/>
        </w:rPr>
        <w:t>5</w:t>
      </w:r>
      <w:r w:rsidR="00DA76AB" w:rsidRPr="00512044">
        <w:rPr>
          <w:rFonts w:ascii="GHEA Grapalat" w:eastAsia="GHEA Grapalat" w:hAnsi="GHEA Grapalat" w:cs="GHEA Grapalat"/>
          <w:b/>
          <w:noProof/>
          <w:sz w:val="24"/>
          <w:szCs w:val="24"/>
          <w:lang w:val="hy-AM"/>
        </w:rPr>
        <w:t>. Լրացուցիչ ֆինանսական միջոցների անհրաժեշտությունը և պետական բյուջեի եկամուտներում ու ծախսերում սպասվելիք փոփոխությունները.</w:t>
      </w:r>
    </w:p>
    <w:p w14:paraId="059F7657" w14:textId="4B4A7B78" w:rsidR="002B3ADC" w:rsidRDefault="00DA76AB" w:rsidP="00512044">
      <w:pPr>
        <w:spacing w:after="0" w:line="360" w:lineRule="auto"/>
        <w:ind w:firstLine="567"/>
        <w:jc w:val="both"/>
        <w:rPr>
          <w:rFonts w:ascii="GHEA Grapalat" w:eastAsia="GHEA Grapalat" w:hAnsi="GHEA Grapalat" w:cs="GHEA Grapalat"/>
          <w:noProof/>
          <w:sz w:val="24"/>
          <w:szCs w:val="24"/>
          <w:lang w:val="hy-AM"/>
        </w:rPr>
      </w:pPr>
      <w:r w:rsidRPr="00484E97">
        <w:rPr>
          <w:rFonts w:ascii="GHEA Grapalat" w:eastAsia="GHEA Grapalat" w:hAnsi="GHEA Grapalat" w:cs="GHEA Grapalat"/>
          <w:noProof/>
          <w:sz w:val="24"/>
          <w:szCs w:val="24"/>
          <w:lang w:val="hy-AM"/>
        </w:rPr>
        <w:t>Նախագծերի ընդունման կապակցությամբ լրացուցիչ ֆինանսական միջոցների անհրաժեշտություն չկա, պետական բյուջեի եկամուտներում և ծախսերում փոփոխություններ չեն նախատեսվում։</w:t>
      </w:r>
    </w:p>
    <w:p w14:paraId="036F9718" w14:textId="77777777" w:rsidR="00512044" w:rsidRPr="00512044" w:rsidRDefault="00512044" w:rsidP="00512044">
      <w:pPr>
        <w:spacing w:after="0" w:line="360" w:lineRule="auto"/>
        <w:ind w:firstLine="567"/>
        <w:jc w:val="both"/>
        <w:rPr>
          <w:rFonts w:ascii="GHEA Grapalat" w:eastAsia="GHEA Grapalat" w:hAnsi="GHEA Grapalat" w:cs="GHEA Grapalat"/>
          <w:noProof/>
          <w:sz w:val="24"/>
          <w:szCs w:val="24"/>
          <w:lang w:val="hy-AM"/>
        </w:rPr>
      </w:pPr>
    </w:p>
    <w:p w14:paraId="518B96F6" w14:textId="77777777" w:rsidR="002B3ADC" w:rsidRPr="00512044" w:rsidRDefault="005F1CF0" w:rsidP="00484E97">
      <w:pPr>
        <w:spacing w:after="0" w:line="360" w:lineRule="auto"/>
        <w:ind w:firstLine="567"/>
        <w:jc w:val="both"/>
        <w:rPr>
          <w:rFonts w:ascii="GHEA Grapalat" w:hAnsi="GHEA Grapalat"/>
          <w:noProof/>
          <w:sz w:val="24"/>
          <w:szCs w:val="24"/>
          <w:lang w:val="hy-AM"/>
        </w:rPr>
      </w:pPr>
      <w:r w:rsidRPr="00512044">
        <w:rPr>
          <w:rFonts w:ascii="GHEA Grapalat" w:hAnsi="GHEA Grapalat"/>
          <w:b/>
          <w:noProof/>
          <w:sz w:val="24"/>
          <w:szCs w:val="24"/>
          <w:lang w:val="hy-AM"/>
        </w:rPr>
        <w:t>6</w:t>
      </w:r>
      <w:r w:rsidR="002B3ADC" w:rsidRPr="00512044">
        <w:rPr>
          <w:rFonts w:ascii="Cambria Math" w:eastAsia="MS Mincho" w:hAnsi="Cambria Math" w:cs="Cambria Math"/>
          <w:b/>
          <w:noProof/>
          <w:sz w:val="24"/>
          <w:szCs w:val="24"/>
          <w:lang w:val="hy-AM"/>
        </w:rPr>
        <w:t>․</w:t>
      </w:r>
      <w:r w:rsidR="002B3ADC" w:rsidRPr="00512044">
        <w:rPr>
          <w:rFonts w:ascii="GHEA Grapalat" w:hAnsi="GHEA Grapalat"/>
          <w:b/>
          <w:noProof/>
          <w:sz w:val="24"/>
          <w:szCs w:val="24"/>
          <w:lang w:val="hy-AM"/>
        </w:rPr>
        <w:t xml:space="preserve"> Նախագծի մշակման գործընթացում ներգրավված ինստիտուտները և անձինք.</w:t>
      </w:r>
    </w:p>
    <w:p w14:paraId="732B2D69" w14:textId="77777777" w:rsidR="002B3ADC" w:rsidRPr="00484E97" w:rsidRDefault="002B3ADC" w:rsidP="00484E97">
      <w:pPr>
        <w:spacing w:after="0" w:line="360" w:lineRule="auto"/>
        <w:ind w:firstLine="567"/>
        <w:jc w:val="both"/>
        <w:rPr>
          <w:rFonts w:ascii="GHEA Grapalat" w:hAnsi="GHEA Grapalat"/>
          <w:noProof/>
          <w:sz w:val="24"/>
          <w:szCs w:val="24"/>
          <w:lang w:val="hy-AM"/>
        </w:rPr>
      </w:pPr>
      <w:r w:rsidRPr="00484E97">
        <w:rPr>
          <w:rFonts w:ascii="GHEA Grapalat" w:hAnsi="GHEA Grapalat"/>
          <w:noProof/>
          <w:sz w:val="24"/>
          <w:szCs w:val="24"/>
          <w:lang w:val="hy-AM"/>
        </w:rPr>
        <w:t xml:space="preserve">Նախագծերը մշակվել </w:t>
      </w:r>
      <w:r w:rsidR="00F51678" w:rsidRPr="00484E97">
        <w:rPr>
          <w:rFonts w:ascii="GHEA Grapalat" w:hAnsi="GHEA Grapalat"/>
          <w:noProof/>
          <w:sz w:val="24"/>
          <w:szCs w:val="24"/>
          <w:lang w:val="hy-AM"/>
        </w:rPr>
        <w:t>են</w:t>
      </w:r>
      <w:r w:rsidRPr="00484E97">
        <w:rPr>
          <w:rFonts w:ascii="GHEA Grapalat" w:hAnsi="GHEA Grapalat"/>
          <w:noProof/>
          <w:sz w:val="24"/>
          <w:szCs w:val="24"/>
          <w:lang w:val="hy-AM"/>
        </w:rPr>
        <w:t xml:space="preserve">  </w:t>
      </w:r>
      <w:r w:rsidR="00F51678" w:rsidRPr="00484E97">
        <w:rPr>
          <w:rFonts w:ascii="GHEA Grapalat" w:hAnsi="GHEA Grapalat"/>
          <w:noProof/>
          <w:sz w:val="24"/>
          <w:szCs w:val="24"/>
          <w:lang w:val="hy-AM"/>
        </w:rPr>
        <w:t>Ա</w:t>
      </w:r>
      <w:r w:rsidRPr="00484E97">
        <w:rPr>
          <w:rFonts w:ascii="GHEA Grapalat" w:hAnsi="GHEA Grapalat"/>
          <w:noProof/>
          <w:sz w:val="24"/>
          <w:szCs w:val="24"/>
          <w:lang w:val="hy-AM"/>
        </w:rPr>
        <w:t>րդարադատության նախարարության կողմից:</w:t>
      </w:r>
    </w:p>
    <w:p w14:paraId="5A7A1160" w14:textId="7BC7D937" w:rsidR="00DA76AB" w:rsidRDefault="00DA76AB" w:rsidP="00484E97">
      <w:pPr>
        <w:spacing w:after="0" w:line="360" w:lineRule="auto"/>
        <w:ind w:firstLine="567"/>
        <w:jc w:val="both"/>
        <w:rPr>
          <w:rFonts w:ascii="GHEA Grapalat" w:hAnsi="GHEA Grapalat"/>
          <w:b/>
          <w:noProof/>
          <w:sz w:val="24"/>
          <w:szCs w:val="24"/>
          <w:lang w:val="hy-AM"/>
        </w:rPr>
      </w:pPr>
    </w:p>
    <w:p w14:paraId="3CE50A0B" w14:textId="3A6BE353" w:rsidR="00336CFB" w:rsidRDefault="00336CFB" w:rsidP="00484E97">
      <w:pPr>
        <w:spacing w:after="0" w:line="360" w:lineRule="auto"/>
        <w:ind w:firstLine="567"/>
        <w:jc w:val="both"/>
        <w:rPr>
          <w:rFonts w:ascii="GHEA Grapalat" w:hAnsi="GHEA Grapalat"/>
          <w:b/>
          <w:noProof/>
          <w:sz w:val="24"/>
          <w:szCs w:val="24"/>
          <w:lang w:val="hy-AM"/>
        </w:rPr>
      </w:pPr>
    </w:p>
    <w:p w14:paraId="57FCC64F" w14:textId="77777777" w:rsidR="00336CFB" w:rsidRPr="00484E97" w:rsidRDefault="00336CFB" w:rsidP="00484E97">
      <w:pPr>
        <w:spacing w:after="0" w:line="360" w:lineRule="auto"/>
        <w:ind w:firstLine="567"/>
        <w:jc w:val="both"/>
        <w:rPr>
          <w:rFonts w:ascii="GHEA Grapalat" w:hAnsi="GHEA Grapalat"/>
          <w:b/>
          <w:noProof/>
          <w:sz w:val="24"/>
          <w:szCs w:val="24"/>
          <w:lang w:val="hy-AM"/>
        </w:rPr>
      </w:pPr>
      <w:bookmarkStart w:id="1" w:name="_GoBack"/>
      <w:bookmarkEnd w:id="1"/>
    </w:p>
    <w:p w14:paraId="17F97003" w14:textId="77777777" w:rsidR="008E75BC" w:rsidRPr="00512044" w:rsidRDefault="005F1CF0" w:rsidP="00484E97">
      <w:pPr>
        <w:spacing w:after="0" w:line="360" w:lineRule="auto"/>
        <w:ind w:firstLine="567"/>
        <w:jc w:val="both"/>
        <w:rPr>
          <w:rFonts w:ascii="GHEA Grapalat" w:hAnsi="GHEA Grapalat"/>
          <w:b/>
          <w:noProof/>
          <w:sz w:val="24"/>
          <w:szCs w:val="24"/>
          <w:lang w:val="hy-AM"/>
        </w:rPr>
      </w:pPr>
      <w:r w:rsidRPr="00512044">
        <w:rPr>
          <w:rFonts w:ascii="GHEA Grapalat" w:hAnsi="GHEA Grapalat"/>
          <w:b/>
          <w:noProof/>
          <w:sz w:val="24"/>
          <w:szCs w:val="24"/>
          <w:lang w:val="hy-AM"/>
        </w:rPr>
        <w:lastRenderedPageBreak/>
        <w:t>7</w:t>
      </w:r>
      <w:r w:rsidR="008E75BC" w:rsidRPr="00512044">
        <w:rPr>
          <w:rFonts w:ascii="GHEA Grapalat" w:hAnsi="GHEA Grapalat"/>
          <w:b/>
          <w:noProof/>
          <w:sz w:val="24"/>
          <w:szCs w:val="24"/>
          <w:lang w:val="hy-AM"/>
        </w:rPr>
        <w:t>. Ակնկալվող արդյունքները.</w:t>
      </w:r>
    </w:p>
    <w:p w14:paraId="574AD84A" w14:textId="1D89AAD8" w:rsidR="00652FD4" w:rsidRPr="00735E7B" w:rsidRDefault="00652FD4" w:rsidP="00484E97">
      <w:pPr>
        <w:spacing w:after="0" w:line="360" w:lineRule="auto"/>
        <w:ind w:firstLine="567"/>
        <w:jc w:val="both"/>
        <w:rPr>
          <w:rFonts w:ascii="Cambria Math" w:hAnsi="Cambria Math"/>
          <w:i/>
          <w:noProof/>
          <w:sz w:val="24"/>
          <w:szCs w:val="24"/>
          <w:lang w:val="hy-AM"/>
        </w:rPr>
      </w:pPr>
      <w:r w:rsidRPr="00484E97">
        <w:rPr>
          <w:rFonts w:ascii="GHEA Grapalat" w:hAnsi="GHEA Grapalat"/>
          <w:i/>
          <w:noProof/>
          <w:sz w:val="24"/>
          <w:szCs w:val="24"/>
          <w:lang w:val="hy-AM"/>
        </w:rPr>
        <w:t xml:space="preserve">1. </w:t>
      </w:r>
      <w:r w:rsidRPr="00735E7B">
        <w:rPr>
          <w:rFonts w:ascii="GHEA Grapalat" w:hAnsi="GHEA Grapalat"/>
          <w:i/>
          <w:noProof/>
          <w:sz w:val="24"/>
          <w:szCs w:val="24"/>
          <w:lang w:val="hy-AM"/>
        </w:rPr>
        <w:t>Բարեվարքության</w:t>
      </w:r>
      <w:r w:rsidR="00735E7B" w:rsidRPr="00735E7B">
        <w:rPr>
          <w:rFonts w:ascii="GHEA Grapalat" w:hAnsi="GHEA Grapalat"/>
          <w:i/>
          <w:noProof/>
          <w:sz w:val="24"/>
          <w:szCs w:val="24"/>
          <w:lang w:val="hy-AM"/>
        </w:rPr>
        <w:t xml:space="preserve"> կառուցակարգերի ներդրում </w:t>
      </w:r>
      <w:r w:rsidR="00735E7B" w:rsidRPr="00735E7B">
        <w:rPr>
          <w:rFonts w:ascii="GHEA Grapalat" w:eastAsia="GHEA Grapalat" w:hAnsi="GHEA Grapalat" w:cs="GHEA Grapalat"/>
          <w:i/>
          <w:noProof/>
          <w:sz w:val="24"/>
          <w:szCs w:val="24"/>
          <w:lang w:val="hy-AM"/>
        </w:rPr>
        <w:t>լիազորությունների լայն շրջանակ և ինքնուրույն որոշումների կայացնելու իրավասություններ ունեցող հանրային պաշտոն զբաղեցնող անձանց համար</w:t>
      </w:r>
      <w:r w:rsidR="00735E7B">
        <w:rPr>
          <w:rFonts w:ascii="Cambria Math" w:eastAsia="GHEA Grapalat" w:hAnsi="Cambria Math" w:cs="GHEA Grapalat"/>
          <w:i/>
          <w:noProof/>
          <w:sz w:val="24"/>
          <w:szCs w:val="24"/>
          <w:lang w:val="hy-AM"/>
        </w:rPr>
        <w:t>․</w:t>
      </w:r>
    </w:p>
    <w:p w14:paraId="6D58675F" w14:textId="77777777" w:rsidR="00652FD4" w:rsidRPr="00484E97" w:rsidRDefault="00652FD4" w:rsidP="00484E97">
      <w:pPr>
        <w:spacing w:after="0" w:line="360" w:lineRule="auto"/>
        <w:ind w:firstLine="567"/>
        <w:jc w:val="both"/>
        <w:rPr>
          <w:rFonts w:ascii="GHEA Grapalat" w:hAnsi="GHEA Grapalat"/>
          <w:noProof/>
          <w:sz w:val="24"/>
          <w:szCs w:val="24"/>
          <w:lang w:val="hy-AM"/>
        </w:rPr>
      </w:pPr>
      <w:r w:rsidRPr="00484E97">
        <w:rPr>
          <w:rFonts w:ascii="GHEA Grapalat" w:hAnsi="GHEA Grapalat"/>
          <w:noProof/>
          <w:sz w:val="24"/>
          <w:szCs w:val="24"/>
          <w:lang w:val="hy-AM"/>
        </w:rPr>
        <w:t xml:space="preserve">Բարձր պաշտոններ զբաղեցնող անձանց, այդ թվում՝ վարչապետի, նախարարների, փոխնախարարների և նրանց խորհրդականների համար բարեվարքության ուսումնասիրության պարտադիր գործընթացի ներդրումը կնպաստի պետական համակարգի ազնվության և թափանցիկության բարձրացմանը: </w:t>
      </w:r>
    </w:p>
    <w:p w14:paraId="73829534" w14:textId="2DEE9D81" w:rsidR="00652FD4" w:rsidRPr="00735E7B" w:rsidRDefault="00652FD4" w:rsidP="00484E97">
      <w:pPr>
        <w:spacing w:after="0" w:line="360" w:lineRule="auto"/>
        <w:ind w:firstLine="567"/>
        <w:jc w:val="both"/>
        <w:rPr>
          <w:rFonts w:ascii="Cambria Math" w:hAnsi="Cambria Math"/>
          <w:noProof/>
          <w:sz w:val="24"/>
          <w:szCs w:val="24"/>
          <w:lang w:val="hy-AM"/>
        </w:rPr>
      </w:pPr>
      <w:r w:rsidRPr="00484E97">
        <w:rPr>
          <w:rFonts w:ascii="GHEA Grapalat" w:hAnsi="GHEA Grapalat"/>
          <w:i/>
          <w:noProof/>
          <w:sz w:val="24"/>
          <w:szCs w:val="24"/>
          <w:lang w:val="hy-AM"/>
        </w:rPr>
        <w:t>2.</w:t>
      </w:r>
      <w:r w:rsidRPr="00484E97">
        <w:rPr>
          <w:rFonts w:ascii="GHEA Grapalat" w:hAnsi="GHEA Grapalat"/>
          <w:noProof/>
          <w:sz w:val="24"/>
          <w:szCs w:val="24"/>
          <w:lang w:val="hy-AM"/>
        </w:rPr>
        <w:t xml:space="preserve"> </w:t>
      </w:r>
      <w:r w:rsidRPr="00484E97">
        <w:rPr>
          <w:rFonts w:ascii="GHEA Grapalat" w:hAnsi="GHEA Grapalat"/>
          <w:i/>
          <w:noProof/>
          <w:sz w:val="24"/>
          <w:szCs w:val="24"/>
          <w:lang w:val="hy-AM"/>
        </w:rPr>
        <w:t>Կոռուպցիայի կանխարգելում</w:t>
      </w:r>
      <w:r w:rsidR="00735E7B">
        <w:rPr>
          <w:rFonts w:ascii="Cambria Math" w:hAnsi="Cambria Math"/>
          <w:noProof/>
          <w:sz w:val="24"/>
          <w:szCs w:val="24"/>
          <w:lang w:val="hy-AM"/>
        </w:rPr>
        <w:t>․</w:t>
      </w:r>
    </w:p>
    <w:p w14:paraId="73A2E918" w14:textId="77777777" w:rsidR="00652FD4" w:rsidRPr="00484E97" w:rsidRDefault="00652FD4" w:rsidP="00484E97">
      <w:pPr>
        <w:spacing w:after="0" w:line="360" w:lineRule="auto"/>
        <w:ind w:firstLine="567"/>
        <w:jc w:val="both"/>
        <w:rPr>
          <w:rFonts w:ascii="GHEA Grapalat" w:hAnsi="GHEA Grapalat"/>
          <w:noProof/>
          <w:sz w:val="24"/>
          <w:szCs w:val="24"/>
          <w:lang w:val="hy-AM"/>
        </w:rPr>
      </w:pPr>
      <w:r w:rsidRPr="00484E97">
        <w:rPr>
          <w:rFonts w:ascii="GHEA Grapalat" w:hAnsi="GHEA Grapalat"/>
          <w:noProof/>
          <w:sz w:val="24"/>
          <w:szCs w:val="24"/>
          <w:lang w:val="hy-AM"/>
        </w:rPr>
        <w:t xml:space="preserve">Հետևողականորեն իրականացնելով բարեվարքության ստուգումներ, հնարավոր կլինի նվազեցնել կոռուպցիոն ռիսկերը, ինչն ուղղակիորեն կբարձրացնի հանրային վստահությունը պետական պաշտոնատար անձանց նկատմամբ: </w:t>
      </w:r>
    </w:p>
    <w:p w14:paraId="4BD52BA3" w14:textId="27A354CA" w:rsidR="00652FD4" w:rsidRPr="00975E7F" w:rsidRDefault="00652FD4" w:rsidP="00484E97">
      <w:pPr>
        <w:spacing w:after="0" w:line="360" w:lineRule="auto"/>
        <w:ind w:firstLine="567"/>
        <w:jc w:val="both"/>
        <w:rPr>
          <w:rFonts w:ascii="Cambria Math" w:hAnsi="Cambria Math"/>
          <w:noProof/>
          <w:sz w:val="24"/>
          <w:szCs w:val="24"/>
          <w:lang w:val="hy-AM"/>
        </w:rPr>
      </w:pPr>
      <w:r w:rsidRPr="00484E97">
        <w:rPr>
          <w:rFonts w:ascii="GHEA Grapalat" w:hAnsi="GHEA Grapalat"/>
          <w:i/>
          <w:noProof/>
          <w:sz w:val="24"/>
          <w:szCs w:val="24"/>
          <w:lang w:val="hy-AM"/>
        </w:rPr>
        <w:t>3. Հաշվետվողականություն և թափանցիկություն</w:t>
      </w:r>
      <w:r w:rsidR="00975E7F">
        <w:rPr>
          <w:rFonts w:ascii="Cambria Math" w:hAnsi="Cambria Math"/>
          <w:noProof/>
          <w:sz w:val="24"/>
          <w:szCs w:val="24"/>
          <w:lang w:val="hy-AM"/>
        </w:rPr>
        <w:t>․</w:t>
      </w:r>
    </w:p>
    <w:p w14:paraId="55E5F8FD" w14:textId="7234A52E" w:rsidR="00484E97" w:rsidRPr="00484E97" w:rsidRDefault="00652FD4" w:rsidP="00253BC4">
      <w:pPr>
        <w:spacing w:after="0" w:line="360" w:lineRule="auto"/>
        <w:ind w:firstLine="567"/>
        <w:jc w:val="both"/>
        <w:rPr>
          <w:rFonts w:ascii="GHEA Grapalat" w:hAnsi="GHEA Grapalat"/>
          <w:noProof/>
          <w:sz w:val="24"/>
          <w:szCs w:val="24"/>
          <w:lang w:val="hy-AM"/>
        </w:rPr>
      </w:pPr>
      <w:r w:rsidRPr="00484E97">
        <w:rPr>
          <w:rFonts w:ascii="GHEA Grapalat" w:hAnsi="GHEA Grapalat"/>
          <w:noProof/>
          <w:sz w:val="24"/>
          <w:szCs w:val="24"/>
          <w:lang w:val="hy-AM"/>
        </w:rPr>
        <w:t xml:space="preserve">Բարեվարքության ուսումնասիրությունը կավելացնի </w:t>
      </w:r>
      <w:r w:rsidR="00DA76AB" w:rsidRPr="00484E97">
        <w:rPr>
          <w:rFonts w:ascii="GHEA Grapalat" w:hAnsi="GHEA Grapalat"/>
          <w:noProof/>
          <w:sz w:val="24"/>
          <w:szCs w:val="24"/>
          <w:lang w:val="hy-AM"/>
        </w:rPr>
        <w:t xml:space="preserve">հանրային </w:t>
      </w:r>
      <w:r w:rsidRPr="00484E97">
        <w:rPr>
          <w:rFonts w:ascii="GHEA Grapalat" w:hAnsi="GHEA Grapalat"/>
          <w:noProof/>
          <w:sz w:val="24"/>
          <w:szCs w:val="24"/>
          <w:lang w:val="hy-AM"/>
        </w:rPr>
        <w:t xml:space="preserve">պաշտոններում նշանակվող անձանց հաշվետվողականությունը և հանրային վերահսկողության մակարդակը, ինչը թույլ կտա հասարակությանը հստակորեն հետևել </w:t>
      </w:r>
      <w:r w:rsidR="00DA76AB" w:rsidRPr="00484E97">
        <w:rPr>
          <w:rFonts w:ascii="GHEA Grapalat" w:hAnsi="GHEA Grapalat"/>
          <w:noProof/>
          <w:sz w:val="24"/>
          <w:szCs w:val="24"/>
          <w:lang w:val="hy-AM"/>
        </w:rPr>
        <w:t>հանրային պաշտոն զբաղեցնող անձանց</w:t>
      </w:r>
      <w:r w:rsidRPr="00484E97">
        <w:rPr>
          <w:rFonts w:ascii="GHEA Grapalat" w:hAnsi="GHEA Grapalat"/>
          <w:noProof/>
          <w:sz w:val="24"/>
          <w:szCs w:val="24"/>
          <w:lang w:val="hy-AM"/>
        </w:rPr>
        <w:t xml:space="preserve"> գործունեությանը</w:t>
      </w:r>
      <w:r w:rsidR="00253BC4">
        <w:rPr>
          <w:rFonts w:ascii="GHEA Grapalat" w:hAnsi="GHEA Grapalat"/>
          <w:noProof/>
          <w:sz w:val="24"/>
          <w:szCs w:val="24"/>
          <w:lang w:val="hy-AM"/>
        </w:rPr>
        <w:t>:</w:t>
      </w:r>
    </w:p>
    <w:sectPr w:rsidR="00484E97" w:rsidRPr="00484E97" w:rsidSect="0021598C">
      <w:footerReference w:type="default" r:id="rId8"/>
      <w:pgSz w:w="12240" w:h="15840"/>
      <w:pgMar w:top="1134" w:right="567"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0C345" w14:textId="77777777" w:rsidR="00A30340" w:rsidRDefault="00A30340" w:rsidP="001A39C0">
      <w:pPr>
        <w:spacing w:after="0" w:line="240" w:lineRule="auto"/>
      </w:pPr>
      <w:r>
        <w:separator/>
      </w:r>
    </w:p>
  </w:endnote>
  <w:endnote w:type="continuationSeparator" w:id="0">
    <w:p w14:paraId="5CF3FDB8" w14:textId="77777777" w:rsidR="00A30340" w:rsidRDefault="00A30340" w:rsidP="001A3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n AMU">
    <w:charset w:val="00"/>
    <w:family w:val="auto"/>
    <w:pitch w:val="variable"/>
    <w:sig w:usb0="A1002EA7" w:usb1="50000008" w:usb2="00000000" w:usb3="00000000" w:csb0="000101FF" w:csb1="00000000"/>
  </w:font>
  <w:font w:name="Arial Unicode">
    <w:altName w:val="Yu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506071"/>
      <w:docPartObj>
        <w:docPartGallery w:val="Page Numbers (Bottom of Page)"/>
        <w:docPartUnique/>
      </w:docPartObj>
    </w:sdtPr>
    <w:sdtEndPr>
      <w:rPr>
        <w:noProof/>
      </w:rPr>
    </w:sdtEndPr>
    <w:sdtContent>
      <w:p w14:paraId="54F5EDC8" w14:textId="739A96AC" w:rsidR="00AD260C" w:rsidRDefault="00AD260C">
        <w:pPr>
          <w:pStyle w:val="Footer"/>
          <w:jc w:val="right"/>
        </w:pPr>
        <w:r>
          <w:fldChar w:fldCharType="begin"/>
        </w:r>
        <w:r>
          <w:instrText xml:space="preserve"> PAGE   \* MERGEFORMAT </w:instrText>
        </w:r>
        <w:r>
          <w:fldChar w:fldCharType="separate"/>
        </w:r>
        <w:r w:rsidR="00336CFB">
          <w:rPr>
            <w:noProof/>
          </w:rPr>
          <w:t>11</w:t>
        </w:r>
        <w:r>
          <w:rPr>
            <w:noProof/>
          </w:rPr>
          <w:fldChar w:fldCharType="end"/>
        </w:r>
      </w:p>
    </w:sdtContent>
  </w:sdt>
  <w:p w14:paraId="177046D2" w14:textId="77777777" w:rsidR="00AD260C" w:rsidRDefault="00AD26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8EFA8" w14:textId="77777777" w:rsidR="00A30340" w:rsidRDefault="00A30340" w:rsidP="001A39C0">
      <w:pPr>
        <w:spacing w:after="0" w:line="240" w:lineRule="auto"/>
      </w:pPr>
      <w:r>
        <w:separator/>
      </w:r>
    </w:p>
  </w:footnote>
  <w:footnote w:type="continuationSeparator" w:id="0">
    <w:p w14:paraId="4DAC48DF" w14:textId="77777777" w:rsidR="00A30340" w:rsidRDefault="00A30340" w:rsidP="001A39C0">
      <w:pPr>
        <w:spacing w:after="0" w:line="240" w:lineRule="auto"/>
      </w:pPr>
      <w:r>
        <w:continuationSeparator/>
      </w:r>
    </w:p>
  </w:footnote>
  <w:footnote w:id="1">
    <w:p w14:paraId="71773BD3" w14:textId="77777777" w:rsidR="00E43CB8" w:rsidRPr="008E75BC" w:rsidRDefault="00E43CB8" w:rsidP="00E43CB8">
      <w:pPr>
        <w:pStyle w:val="FootnoteText"/>
        <w:rPr>
          <w:rFonts w:ascii="Sylfaen" w:hAnsi="Sylfaen" w:cs="Sylfaen"/>
          <w:lang w:val="hy-AM"/>
        </w:rPr>
      </w:pPr>
      <w:r>
        <w:rPr>
          <w:rStyle w:val="FootnoteReference"/>
        </w:rPr>
        <w:footnoteRef/>
      </w:r>
      <w:r>
        <w:t xml:space="preserve"> </w:t>
      </w:r>
      <w:proofErr w:type="spellStart"/>
      <w:r>
        <w:rPr>
          <w:rFonts w:ascii="Sylfaen" w:hAnsi="Sylfaen" w:cs="Sylfaen"/>
        </w:rPr>
        <w:t>Հ</w:t>
      </w:r>
      <w:r w:rsidRPr="008E75BC">
        <w:rPr>
          <w:rFonts w:ascii="Sylfaen" w:hAnsi="Sylfaen" w:cs="Sylfaen"/>
        </w:rPr>
        <w:t>այաստանի</w:t>
      </w:r>
      <w:proofErr w:type="spellEnd"/>
      <w:r w:rsidRPr="008E75BC">
        <w:t xml:space="preserve"> </w:t>
      </w:r>
      <w:proofErr w:type="spellStart"/>
      <w:r>
        <w:rPr>
          <w:rFonts w:ascii="Sylfaen" w:hAnsi="Sylfaen" w:cs="Sylfaen"/>
        </w:rPr>
        <w:t>Հ</w:t>
      </w:r>
      <w:r w:rsidRPr="008E75BC">
        <w:rPr>
          <w:rFonts w:ascii="Sylfaen" w:hAnsi="Sylfaen" w:cs="Sylfaen"/>
        </w:rPr>
        <w:t>անրապետության</w:t>
      </w:r>
      <w:proofErr w:type="spellEnd"/>
      <w:r w:rsidRPr="008E75BC">
        <w:t xml:space="preserve"> </w:t>
      </w:r>
      <w:proofErr w:type="spellStart"/>
      <w:r w:rsidRPr="008E75BC">
        <w:rPr>
          <w:rFonts w:ascii="Sylfaen" w:hAnsi="Sylfaen" w:cs="Sylfaen"/>
        </w:rPr>
        <w:t>հակակոռուպցիոն</w:t>
      </w:r>
      <w:proofErr w:type="spellEnd"/>
      <w:r w:rsidRPr="008E75BC">
        <w:t xml:space="preserve"> </w:t>
      </w:r>
      <w:proofErr w:type="spellStart"/>
      <w:r w:rsidRPr="008E75BC">
        <w:rPr>
          <w:rFonts w:ascii="Sylfaen" w:hAnsi="Sylfaen" w:cs="Sylfaen"/>
        </w:rPr>
        <w:t>ռազմավարությունից</w:t>
      </w:r>
      <w:proofErr w:type="spellEnd"/>
      <w:r w:rsidRPr="008E75BC">
        <w:t xml:space="preserve"> </w:t>
      </w:r>
      <w:proofErr w:type="spellStart"/>
      <w:r w:rsidRPr="008E75BC">
        <w:rPr>
          <w:rFonts w:ascii="Sylfaen" w:hAnsi="Sylfaen" w:cs="Sylfaen"/>
        </w:rPr>
        <w:t>բխող</w:t>
      </w:r>
      <w:proofErr w:type="spellEnd"/>
      <w:r w:rsidRPr="008E75BC">
        <w:t xml:space="preserve"> 2023-2026 </w:t>
      </w:r>
      <w:proofErr w:type="spellStart"/>
      <w:r w:rsidRPr="008E75BC">
        <w:rPr>
          <w:rFonts w:ascii="Sylfaen" w:hAnsi="Sylfaen" w:cs="Sylfaen"/>
        </w:rPr>
        <w:t>թվականների</w:t>
      </w:r>
      <w:proofErr w:type="spellEnd"/>
      <w:r w:rsidRPr="008E75BC">
        <w:t xml:space="preserve"> </w:t>
      </w:r>
      <w:proofErr w:type="spellStart"/>
      <w:r w:rsidRPr="008E75BC">
        <w:rPr>
          <w:rFonts w:ascii="Sylfaen" w:hAnsi="Sylfaen" w:cs="Sylfaen"/>
        </w:rPr>
        <w:t>գործողությունների</w:t>
      </w:r>
      <w:proofErr w:type="spellEnd"/>
      <w:r w:rsidRPr="008E75BC">
        <w:t xml:space="preserve"> </w:t>
      </w:r>
      <w:proofErr w:type="spellStart"/>
      <w:r w:rsidRPr="008E75BC">
        <w:rPr>
          <w:rFonts w:ascii="Sylfaen" w:hAnsi="Sylfaen" w:cs="Sylfaen"/>
        </w:rPr>
        <w:t>ծրագիրը</w:t>
      </w:r>
      <w:proofErr w:type="spellEnd"/>
      <w:r>
        <w:rPr>
          <w:rFonts w:ascii="Sylfaen" w:hAnsi="Sylfaen" w:cs="Sylfaen"/>
          <w:lang w:val="hy-AM"/>
        </w:rPr>
        <w:t xml:space="preserve">: </w:t>
      </w:r>
      <w:r w:rsidRPr="008E75BC">
        <w:rPr>
          <w:rFonts w:ascii="Sylfaen" w:hAnsi="Sylfaen" w:cs="Sylfaen"/>
          <w:lang w:val="hy-AM"/>
        </w:rPr>
        <w:t>ՀՀ կառավարության 2023 թվականի հոկտեմբերի 26-ի N 1871-Լ որոշում:</w:t>
      </w:r>
    </w:p>
    <w:p w14:paraId="063EFE20" w14:textId="77777777" w:rsidR="00E43CB8" w:rsidRPr="008E75BC" w:rsidRDefault="00A30340" w:rsidP="00E43CB8">
      <w:pPr>
        <w:pStyle w:val="FootnoteText"/>
        <w:rPr>
          <w:rFonts w:ascii="Sylfaen" w:hAnsi="Sylfaen"/>
          <w:lang w:val="hy-AM"/>
        </w:rPr>
      </w:pPr>
      <w:r>
        <w:fldChar w:fldCharType="begin"/>
      </w:r>
      <w:r w:rsidRPr="006A7D37">
        <w:rPr>
          <w:lang w:val="hy-AM"/>
        </w:rPr>
        <w:instrText xml:space="preserve"> HYPERLINK "https://www.arlis.am/Annexes/7/2023_N1871hav.2.pdf" </w:instrText>
      </w:r>
      <w:r>
        <w:fldChar w:fldCharType="separate"/>
      </w:r>
      <w:r w:rsidR="00E43CB8" w:rsidRPr="008E75BC">
        <w:rPr>
          <w:rStyle w:val="Hyperlink"/>
          <w:lang w:val="hy-AM"/>
        </w:rPr>
        <w:t>https://www.arlis.am/Annexes/7/2023_N1871hav.2.pdf</w:t>
      </w:r>
      <w:r>
        <w:rPr>
          <w:rStyle w:val="Hyperlink"/>
          <w:lang w:val="hy-AM"/>
        </w:rPr>
        <w:fldChar w:fldCharType="end"/>
      </w:r>
      <w:r w:rsidR="00E43CB8">
        <w:rPr>
          <w:rFonts w:ascii="Sylfaen" w:hAnsi="Sylfaen"/>
          <w:lang w:val="hy-AM"/>
        </w:rPr>
        <w:t xml:space="preserve"> </w:t>
      </w:r>
    </w:p>
  </w:footnote>
  <w:footnote w:id="2">
    <w:p w14:paraId="34EC04E2" w14:textId="77777777" w:rsidR="00AD260C" w:rsidRDefault="00AD260C" w:rsidP="00361A6A">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r>
        <w:rPr>
          <w:vertAlign w:val="superscript"/>
        </w:rPr>
        <w:footnoteRef/>
      </w:r>
      <w:r>
        <w:rPr>
          <w:rFonts w:ascii="GHEA Grapalat" w:eastAsia="GHEA Grapalat" w:hAnsi="GHEA Grapalat" w:cs="GHEA Grapalat"/>
          <w:color w:val="000000"/>
          <w:sz w:val="20"/>
          <w:szCs w:val="20"/>
          <w:vertAlign w:val="superscript"/>
        </w:rPr>
        <w:t xml:space="preserve"> </w:t>
      </w:r>
      <w:r>
        <w:rPr>
          <w:rFonts w:ascii="GHEA Grapalat" w:eastAsia="GHEA Grapalat" w:hAnsi="GHEA Grapalat" w:cs="GHEA Grapalat"/>
          <w:color w:val="000000"/>
          <w:sz w:val="20"/>
          <w:szCs w:val="20"/>
        </w:rPr>
        <w:t xml:space="preserve">UNODC (2009), Technical Guide to the UNCAC, Article 50 II.4.5., </w:t>
      </w:r>
      <w:hyperlink r:id="rId1">
        <w:r>
          <w:rPr>
            <w:rFonts w:ascii="GHEA Grapalat" w:eastAsia="GHEA Grapalat" w:hAnsi="GHEA Grapalat" w:cs="GHEA Grapalat"/>
            <w:color w:val="0000FF"/>
            <w:sz w:val="20"/>
            <w:szCs w:val="20"/>
            <w:u w:val="single"/>
          </w:rPr>
          <w:t>https://www.unodc.org/documents/treaties/UNCAC/Publications/TechnicalGuide/09-84395_Ebook.pdf</w:t>
        </w:r>
      </w:hyperlink>
      <w:r>
        <w:rPr>
          <w:rFonts w:ascii="GHEA Grapalat" w:eastAsia="GHEA Grapalat" w:hAnsi="GHEA Grapalat" w:cs="GHEA Grapalat"/>
          <w:color w:val="000000"/>
          <w:sz w:val="20"/>
          <w:szCs w:val="20"/>
        </w:rPr>
        <w:t xml:space="preserve">. </w:t>
      </w:r>
    </w:p>
  </w:footnote>
  <w:footnote w:id="3">
    <w:p w14:paraId="5D842618" w14:textId="77777777" w:rsidR="00AD260C" w:rsidRDefault="00AD260C" w:rsidP="00361A6A">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r>
        <w:rPr>
          <w:vertAlign w:val="superscript"/>
        </w:rPr>
        <w:footnoteRef/>
      </w:r>
      <w:r>
        <w:rPr>
          <w:rFonts w:ascii="GHEA Grapalat" w:eastAsia="GHEA Grapalat" w:hAnsi="GHEA Grapalat" w:cs="GHEA Grapalat"/>
          <w:color w:val="000000"/>
          <w:sz w:val="20"/>
          <w:szCs w:val="20"/>
        </w:rPr>
        <w:t xml:space="preserve"> OECD (2005), </w:t>
      </w:r>
      <w:r>
        <w:rPr>
          <w:rFonts w:ascii="GHEA Grapalat" w:eastAsia="GHEA Grapalat" w:hAnsi="GHEA Grapalat" w:cs="GHEA Grapalat"/>
          <w:i/>
          <w:color w:val="000000"/>
          <w:sz w:val="20"/>
          <w:szCs w:val="20"/>
        </w:rPr>
        <w:t>Managing Conflict of Interest in the Public Sector</w:t>
      </w:r>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էջ</w:t>
      </w:r>
      <w:proofErr w:type="spellEnd"/>
      <w:r>
        <w:rPr>
          <w:rFonts w:ascii="GHEA Grapalat" w:eastAsia="GHEA Grapalat" w:hAnsi="GHEA Grapalat" w:cs="GHEA Grapalat"/>
          <w:color w:val="000000"/>
          <w:sz w:val="20"/>
          <w:szCs w:val="20"/>
        </w:rPr>
        <w:t xml:space="preserve"> 68 (“Integrity Testing Policy”).  </w:t>
      </w:r>
      <w:hyperlink r:id="rId2">
        <w:r>
          <w:rPr>
            <w:rFonts w:ascii="GHEA Grapalat" w:eastAsia="GHEA Grapalat" w:hAnsi="GHEA Grapalat" w:cs="GHEA Grapalat"/>
            <w:color w:val="0000FF"/>
            <w:sz w:val="20"/>
            <w:szCs w:val="20"/>
            <w:u w:val="single"/>
          </w:rPr>
          <w:t>https://www.oecd.org/gov/ethics/49107986.pdf</w:t>
        </w:r>
      </w:hyperlink>
      <w:r>
        <w:rPr>
          <w:rFonts w:ascii="GHEA Grapalat" w:eastAsia="GHEA Grapalat" w:hAnsi="GHEA Grapalat" w:cs="GHEA Grapalat"/>
          <w:color w:val="000000"/>
          <w:sz w:val="20"/>
          <w:szCs w:val="20"/>
        </w:rPr>
        <w:t xml:space="preserve">. </w:t>
      </w:r>
    </w:p>
  </w:footnote>
  <w:footnote w:id="4">
    <w:p w14:paraId="31B65850" w14:textId="77777777" w:rsidR="00AD260C" w:rsidRDefault="00AD260C" w:rsidP="00361A6A">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r>
        <w:rPr>
          <w:vertAlign w:val="superscript"/>
        </w:rPr>
        <w:footnoteRef/>
      </w:r>
      <w:r>
        <w:rPr>
          <w:rFonts w:ascii="GHEA Grapalat" w:eastAsia="GHEA Grapalat" w:hAnsi="GHEA Grapalat" w:cs="GHEA Grapalat"/>
          <w:color w:val="000000"/>
          <w:sz w:val="20"/>
          <w:szCs w:val="20"/>
        </w:rPr>
        <w:t xml:space="preserve"> COUNCIL OF EUROPE COMMITTEE OF MINISTERS EXPLANATORY MEMORANDUM to Recommendation Rec(2000)10 on Codes of conduct for public officials (Adopted by the Committee of Ministers on 11 May2000, at the 106th session), </w:t>
      </w:r>
      <w:hyperlink r:id="rId3">
        <w:r>
          <w:rPr>
            <w:rFonts w:ascii="GHEA Grapalat" w:eastAsia="GHEA Grapalat" w:hAnsi="GHEA Grapalat" w:cs="GHEA Grapalat"/>
            <w:color w:val="0000FF"/>
            <w:sz w:val="20"/>
            <w:szCs w:val="20"/>
            <w:u w:val="single"/>
          </w:rPr>
          <w:t>https://rm.coe.int/1680534424</w:t>
        </w:r>
      </w:hyperlink>
      <w:r>
        <w:rPr>
          <w:rFonts w:ascii="GHEA Grapalat" w:eastAsia="GHEA Grapalat" w:hAnsi="GHEA Grapalat" w:cs="GHEA Grapalat"/>
          <w:color w:val="000000"/>
          <w:sz w:val="20"/>
          <w:szCs w:val="20"/>
        </w:rPr>
        <w:t xml:space="preserve">. </w:t>
      </w:r>
    </w:p>
  </w:footnote>
  <w:footnote w:id="5">
    <w:p w14:paraId="3B66B6A0" w14:textId="77777777" w:rsidR="00AD260C" w:rsidRDefault="00AD260C" w:rsidP="009E3B27">
      <w:pPr>
        <w:pStyle w:val="FootnoteText"/>
      </w:pPr>
      <w:r>
        <w:rPr>
          <w:rStyle w:val="FootnoteReference"/>
        </w:rPr>
        <w:footnoteRef/>
      </w:r>
      <w:r>
        <w:t xml:space="preserve"> </w:t>
      </w:r>
      <w:proofErr w:type="spellStart"/>
      <w:r>
        <w:t>Ministerie</w:t>
      </w:r>
      <w:proofErr w:type="spellEnd"/>
      <w:r>
        <w:t xml:space="preserve"> van </w:t>
      </w:r>
      <w:proofErr w:type="spellStart"/>
      <w:r>
        <w:t>Binnenlandse</w:t>
      </w:r>
      <w:proofErr w:type="spellEnd"/>
      <w:r>
        <w:t xml:space="preserve"> </w:t>
      </w:r>
      <w:proofErr w:type="spellStart"/>
      <w:r>
        <w:t>Zaken</w:t>
      </w:r>
      <w:proofErr w:type="spellEnd"/>
      <w:r>
        <w:t xml:space="preserve"> </w:t>
      </w:r>
      <w:proofErr w:type="spellStart"/>
      <w:r>
        <w:t>en</w:t>
      </w:r>
      <w:proofErr w:type="spellEnd"/>
      <w:r>
        <w:t xml:space="preserve"> </w:t>
      </w:r>
      <w:proofErr w:type="spellStart"/>
      <w:r>
        <w:t>Koninkrijksrelaties</w:t>
      </w:r>
      <w:proofErr w:type="spellEnd"/>
      <w:r>
        <w:t xml:space="preserve">, Self-assessment and risk analysis of the integrity of candidate members of government, available at https://open.overheid.nl, accessed on 19 June 2024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2445"/>
    <w:multiLevelType w:val="hybridMultilevel"/>
    <w:tmpl w:val="6E4CDE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36872"/>
    <w:multiLevelType w:val="hybridMultilevel"/>
    <w:tmpl w:val="5AF00004"/>
    <w:lvl w:ilvl="0" w:tplc="84064E3E">
      <w:numFmt w:val="bullet"/>
      <w:lvlText w:val="•"/>
      <w:lvlJc w:val="left"/>
      <w:pPr>
        <w:ind w:left="720" w:hanging="360"/>
      </w:pPr>
      <w:rPr>
        <w:rFonts w:hint="default"/>
        <w:lang w:val="et-E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543B6"/>
    <w:multiLevelType w:val="multilevel"/>
    <w:tmpl w:val="C4A8D960"/>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15:restartNumberingAfterBreak="0">
    <w:nsid w:val="6CE71F4F"/>
    <w:multiLevelType w:val="multilevel"/>
    <w:tmpl w:val="B84E0D3C"/>
    <w:lvl w:ilvl="0">
      <w:start w:val="1"/>
      <w:numFmt w:val="decimal"/>
      <w:lvlText w:val="%1."/>
      <w:lvlJc w:val="left"/>
      <w:pPr>
        <w:ind w:left="1080"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1AC"/>
    <w:rsid w:val="0002475B"/>
    <w:rsid w:val="000510AC"/>
    <w:rsid w:val="000909D2"/>
    <w:rsid w:val="000A67DF"/>
    <w:rsid w:val="00105DDE"/>
    <w:rsid w:val="0012088C"/>
    <w:rsid w:val="00131D32"/>
    <w:rsid w:val="00133D72"/>
    <w:rsid w:val="00161C47"/>
    <w:rsid w:val="00166007"/>
    <w:rsid w:val="0017043C"/>
    <w:rsid w:val="001A39C0"/>
    <w:rsid w:val="001E3517"/>
    <w:rsid w:val="00203372"/>
    <w:rsid w:val="0021598C"/>
    <w:rsid w:val="002412AE"/>
    <w:rsid w:val="00241F0B"/>
    <w:rsid w:val="00253BC4"/>
    <w:rsid w:val="00261086"/>
    <w:rsid w:val="00263552"/>
    <w:rsid w:val="00273CD7"/>
    <w:rsid w:val="00282003"/>
    <w:rsid w:val="002855C8"/>
    <w:rsid w:val="002B3ADC"/>
    <w:rsid w:val="002D07E7"/>
    <w:rsid w:val="00323AB1"/>
    <w:rsid w:val="00336CFB"/>
    <w:rsid w:val="00352671"/>
    <w:rsid w:val="00352EB1"/>
    <w:rsid w:val="00361A6A"/>
    <w:rsid w:val="0036635B"/>
    <w:rsid w:val="003774CE"/>
    <w:rsid w:val="00395F83"/>
    <w:rsid w:val="003F5332"/>
    <w:rsid w:val="004038C4"/>
    <w:rsid w:val="00407F01"/>
    <w:rsid w:val="0042536D"/>
    <w:rsid w:val="00461FBB"/>
    <w:rsid w:val="00484E97"/>
    <w:rsid w:val="00493118"/>
    <w:rsid w:val="004C2F77"/>
    <w:rsid w:val="00512044"/>
    <w:rsid w:val="005258A7"/>
    <w:rsid w:val="005446FF"/>
    <w:rsid w:val="005D6684"/>
    <w:rsid w:val="005F1CF0"/>
    <w:rsid w:val="005F6E3C"/>
    <w:rsid w:val="00621128"/>
    <w:rsid w:val="00626731"/>
    <w:rsid w:val="00626F12"/>
    <w:rsid w:val="00652FD4"/>
    <w:rsid w:val="00667FCC"/>
    <w:rsid w:val="0067470F"/>
    <w:rsid w:val="006755EF"/>
    <w:rsid w:val="00681DCA"/>
    <w:rsid w:val="006A7D37"/>
    <w:rsid w:val="006D681B"/>
    <w:rsid w:val="0070035E"/>
    <w:rsid w:val="007066D2"/>
    <w:rsid w:val="00733005"/>
    <w:rsid w:val="00735E7B"/>
    <w:rsid w:val="00801126"/>
    <w:rsid w:val="00811907"/>
    <w:rsid w:val="00833F44"/>
    <w:rsid w:val="00861423"/>
    <w:rsid w:val="00871360"/>
    <w:rsid w:val="008761AC"/>
    <w:rsid w:val="00892A88"/>
    <w:rsid w:val="008A063E"/>
    <w:rsid w:val="008C51F2"/>
    <w:rsid w:val="008E75BC"/>
    <w:rsid w:val="009141DA"/>
    <w:rsid w:val="00914A2F"/>
    <w:rsid w:val="009235E6"/>
    <w:rsid w:val="009244BC"/>
    <w:rsid w:val="00954A57"/>
    <w:rsid w:val="00955C9C"/>
    <w:rsid w:val="00975E7F"/>
    <w:rsid w:val="009A277E"/>
    <w:rsid w:val="009D703C"/>
    <w:rsid w:val="009E3B27"/>
    <w:rsid w:val="009E5542"/>
    <w:rsid w:val="00A07745"/>
    <w:rsid w:val="00A172E3"/>
    <w:rsid w:val="00A24FF1"/>
    <w:rsid w:val="00A30340"/>
    <w:rsid w:val="00A51599"/>
    <w:rsid w:val="00A5751D"/>
    <w:rsid w:val="00A73AE9"/>
    <w:rsid w:val="00A84A91"/>
    <w:rsid w:val="00AA6CC2"/>
    <w:rsid w:val="00AD2500"/>
    <w:rsid w:val="00AD260C"/>
    <w:rsid w:val="00B5380E"/>
    <w:rsid w:val="00B71C0D"/>
    <w:rsid w:val="00B737A7"/>
    <w:rsid w:val="00B75FDE"/>
    <w:rsid w:val="00B85309"/>
    <w:rsid w:val="00B96EFD"/>
    <w:rsid w:val="00BB3374"/>
    <w:rsid w:val="00BE314A"/>
    <w:rsid w:val="00BF3FCB"/>
    <w:rsid w:val="00C111F6"/>
    <w:rsid w:val="00C26B6E"/>
    <w:rsid w:val="00C52724"/>
    <w:rsid w:val="00C53482"/>
    <w:rsid w:val="00C66DDD"/>
    <w:rsid w:val="00C70B14"/>
    <w:rsid w:val="00C84046"/>
    <w:rsid w:val="00C84668"/>
    <w:rsid w:val="00C9698B"/>
    <w:rsid w:val="00CD31F8"/>
    <w:rsid w:val="00CD4B71"/>
    <w:rsid w:val="00D46CE3"/>
    <w:rsid w:val="00D914CC"/>
    <w:rsid w:val="00DA76AB"/>
    <w:rsid w:val="00DB3E8B"/>
    <w:rsid w:val="00DC09A9"/>
    <w:rsid w:val="00DD4628"/>
    <w:rsid w:val="00DD7F38"/>
    <w:rsid w:val="00DE7EBD"/>
    <w:rsid w:val="00E33765"/>
    <w:rsid w:val="00E43CB8"/>
    <w:rsid w:val="00EA59CE"/>
    <w:rsid w:val="00EE7054"/>
    <w:rsid w:val="00F41736"/>
    <w:rsid w:val="00F51678"/>
    <w:rsid w:val="00F54D81"/>
    <w:rsid w:val="00F7462A"/>
    <w:rsid w:val="00FA1F89"/>
    <w:rsid w:val="00FC3375"/>
    <w:rsid w:val="00FD5BB9"/>
    <w:rsid w:val="00FF5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E1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8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81B"/>
    <w:pPr>
      <w:ind w:left="720"/>
      <w:contextualSpacing/>
    </w:pPr>
  </w:style>
  <w:style w:type="paragraph" w:styleId="FootnoteText">
    <w:name w:val="footnote text"/>
    <w:basedOn w:val="Normal"/>
    <w:link w:val="FootnoteTextChar"/>
    <w:uiPriority w:val="99"/>
    <w:semiHidden/>
    <w:unhideWhenUsed/>
    <w:rsid w:val="001A39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9C0"/>
    <w:rPr>
      <w:sz w:val="20"/>
      <w:szCs w:val="20"/>
    </w:rPr>
  </w:style>
  <w:style w:type="character" w:styleId="FootnoteReference">
    <w:name w:val="footnote reference"/>
    <w:basedOn w:val="DefaultParagraphFont"/>
    <w:uiPriority w:val="99"/>
    <w:semiHidden/>
    <w:unhideWhenUsed/>
    <w:rsid w:val="001A39C0"/>
    <w:rPr>
      <w:vertAlign w:val="superscript"/>
    </w:rPr>
  </w:style>
  <w:style w:type="character" w:styleId="Hyperlink">
    <w:name w:val="Hyperlink"/>
    <w:basedOn w:val="DefaultParagraphFont"/>
    <w:uiPriority w:val="99"/>
    <w:unhideWhenUsed/>
    <w:rsid w:val="001A39C0"/>
    <w:rPr>
      <w:color w:val="0563C1" w:themeColor="hyperlink"/>
      <w:u w:val="single"/>
    </w:rPr>
  </w:style>
  <w:style w:type="character" w:styleId="Strong">
    <w:name w:val="Strong"/>
    <w:basedOn w:val="DefaultParagraphFont"/>
    <w:uiPriority w:val="22"/>
    <w:qFormat/>
    <w:rsid w:val="000909D2"/>
    <w:rPr>
      <w:b/>
      <w:bCs/>
    </w:rPr>
  </w:style>
  <w:style w:type="character" w:styleId="CommentReference">
    <w:name w:val="annotation reference"/>
    <w:basedOn w:val="DefaultParagraphFont"/>
    <w:uiPriority w:val="99"/>
    <w:semiHidden/>
    <w:unhideWhenUsed/>
    <w:rsid w:val="005D6684"/>
    <w:rPr>
      <w:sz w:val="16"/>
      <w:szCs w:val="16"/>
    </w:rPr>
  </w:style>
  <w:style w:type="paragraph" w:styleId="CommentText">
    <w:name w:val="annotation text"/>
    <w:basedOn w:val="Normal"/>
    <w:link w:val="CommentTextChar"/>
    <w:uiPriority w:val="99"/>
    <w:semiHidden/>
    <w:unhideWhenUsed/>
    <w:rsid w:val="005D6684"/>
    <w:pPr>
      <w:spacing w:line="240" w:lineRule="auto"/>
    </w:pPr>
    <w:rPr>
      <w:sz w:val="20"/>
      <w:szCs w:val="20"/>
    </w:rPr>
  </w:style>
  <w:style w:type="character" w:customStyle="1" w:styleId="CommentTextChar">
    <w:name w:val="Comment Text Char"/>
    <w:basedOn w:val="DefaultParagraphFont"/>
    <w:link w:val="CommentText"/>
    <w:uiPriority w:val="99"/>
    <w:semiHidden/>
    <w:rsid w:val="005D6684"/>
    <w:rPr>
      <w:sz w:val="20"/>
      <w:szCs w:val="20"/>
    </w:rPr>
  </w:style>
  <w:style w:type="paragraph" w:styleId="CommentSubject">
    <w:name w:val="annotation subject"/>
    <w:basedOn w:val="CommentText"/>
    <w:next w:val="CommentText"/>
    <w:link w:val="CommentSubjectChar"/>
    <w:uiPriority w:val="99"/>
    <w:semiHidden/>
    <w:unhideWhenUsed/>
    <w:rsid w:val="005D6684"/>
    <w:rPr>
      <w:b/>
      <w:bCs/>
    </w:rPr>
  </w:style>
  <w:style w:type="character" w:customStyle="1" w:styleId="CommentSubjectChar">
    <w:name w:val="Comment Subject Char"/>
    <w:basedOn w:val="CommentTextChar"/>
    <w:link w:val="CommentSubject"/>
    <w:uiPriority w:val="99"/>
    <w:semiHidden/>
    <w:rsid w:val="005D6684"/>
    <w:rPr>
      <w:b/>
      <w:bCs/>
      <w:sz w:val="20"/>
      <w:szCs w:val="20"/>
    </w:rPr>
  </w:style>
  <w:style w:type="paragraph" w:styleId="BalloonText">
    <w:name w:val="Balloon Text"/>
    <w:basedOn w:val="Normal"/>
    <w:link w:val="BalloonTextChar"/>
    <w:uiPriority w:val="99"/>
    <w:semiHidden/>
    <w:unhideWhenUsed/>
    <w:rsid w:val="005D6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84"/>
    <w:rPr>
      <w:rFonts w:ascii="Segoe UI" w:hAnsi="Segoe UI" w:cs="Segoe UI"/>
      <w:sz w:val="18"/>
      <w:szCs w:val="18"/>
    </w:rPr>
  </w:style>
  <w:style w:type="paragraph" w:styleId="Header">
    <w:name w:val="header"/>
    <w:basedOn w:val="Normal"/>
    <w:link w:val="HeaderChar"/>
    <w:uiPriority w:val="99"/>
    <w:unhideWhenUsed/>
    <w:rsid w:val="00D91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4CC"/>
  </w:style>
  <w:style w:type="paragraph" w:styleId="Footer">
    <w:name w:val="footer"/>
    <w:basedOn w:val="Normal"/>
    <w:link w:val="FooterChar"/>
    <w:uiPriority w:val="99"/>
    <w:unhideWhenUsed/>
    <w:rsid w:val="00D91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9377">
      <w:bodyDiv w:val="1"/>
      <w:marLeft w:val="0"/>
      <w:marRight w:val="0"/>
      <w:marTop w:val="0"/>
      <w:marBottom w:val="0"/>
      <w:divBdr>
        <w:top w:val="none" w:sz="0" w:space="0" w:color="auto"/>
        <w:left w:val="none" w:sz="0" w:space="0" w:color="auto"/>
        <w:bottom w:val="none" w:sz="0" w:space="0" w:color="auto"/>
        <w:right w:val="none" w:sz="0" w:space="0" w:color="auto"/>
      </w:divBdr>
    </w:div>
    <w:div w:id="1636637249">
      <w:bodyDiv w:val="1"/>
      <w:marLeft w:val="0"/>
      <w:marRight w:val="0"/>
      <w:marTop w:val="0"/>
      <w:marBottom w:val="0"/>
      <w:divBdr>
        <w:top w:val="none" w:sz="0" w:space="0" w:color="auto"/>
        <w:left w:val="none" w:sz="0" w:space="0" w:color="auto"/>
        <w:bottom w:val="none" w:sz="0" w:space="0" w:color="auto"/>
        <w:right w:val="none" w:sz="0" w:space="0" w:color="auto"/>
      </w:divBdr>
      <w:divsChild>
        <w:div w:id="2028824112">
          <w:marLeft w:val="0"/>
          <w:marRight w:val="0"/>
          <w:marTop w:val="0"/>
          <w:marBottom w:val="0"/>
          <w:divBdr>
            <w:top w:val="none" w:sz="0" w:space="0" w:color="auto"/>
            <w:left w:val="none" w:sz="0" w:space="0" w:color="auto"/>
            <w:bottom w:val="none" w:sz="0" w:space="0" w:color="auto"/>
            <w:right w:val="none" w:sz="0" w:space="0" w:color="auto"/>
          </w:divBdr>
        </w:div>
      </w:divsChild>
    </w:div>
    <w:div w:id="181876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m.coe.int/1680534424" TargetMode="External"/><Relationship Id="rId2" Type="http://schemas.openxmlformats.org/officeDocument/2006/relationships/hyperlink" Target="https://www.oecd.org/gov/ethics/49107986.pdf" TargetMode="External"/><Relationship Id="rId1" Type="http://schemas.openxmlformats.org/officeDocument/2006/relationships/hyperlink" Target="https://www.unodc.org/documents/treaties/UNCAC/Publications/TechnicalGuide/09-84395_E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74575-3093-4160-BDBB-7A2E1D8C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2636</Words>
  <Characters>15030</Characters>
  <Application>Microsoft Office Word</Application>
  <DocSecurity>0</DocSecurity>
  <Lines>125</Lines>
  <Paragraphs>35</Paragraphs>
  <ScaleCrop>false</ScaleCrop>
  <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2024-11-03T14:50:00Z</dcterms:created>
  <dcterms:modified xsi:type="dcterms:W3CDTF">2024-11-03T14:59:00Z</dcterms:modified>
</cp:coreProperties>
</file>