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4D" w:rsidRPr="00743C4D" w:rsidRDefault="00743C4D" w:rsidP="00B8597F">
      <w:pPr>
        <w:shd w:val="clear" w:color="auto" w:fill="FFFFFF"/>
        <w:tabs>
          <w:tab w:val="left" w:pos="709"/>
          <w:tab w:val="left" w:pos="851"/>
          <w:tab w:val="left" w:pos="993"/>
          <w:tab w:val="left" w:pos="1276"/>
        </w:tabs>
        <w:spacing w:after="0" w:line="360" w:lineRule="auto"/>
        <w:jc w:val="center"/>
        <w:rPr>
          <w:rFonts w:ascii="GHEA Grapalat" w:eastAsia="Arial Unicode" w:hAnsi="GHEA Grapalat" w:cs="Times New Roman"/>
          <w:color w:val="000000"/>
          <w:sz w:val="24"/>
          <w:szCs w:val="24"/>
          <w:lang w:val="hy-AM"/>
        </w:rPr>
      </w:pPr>
      <w:r w:rsidRPr="00743C4D">
        <w:rPr>
          <w:rFonts w:ascii="GHEA Grapalat" w:eastAsia="Arial Unicode" w:hAnsi="GHEA Grapalat" w:cs="Arial"/>
          <w:b/>
          <w:bCs/>
          <w:color w:val="000000"/>
          <w:sz w:val="24"/>
          <w:szCs w:val="24"/>
          <w:lang w:val="hy-AM"/>
        </w:rPr>
        <w:t>ՀԱՅԱՍՏԱՆԻ</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ՀԱՆՐԱՊԵՏՈՒԹՅԱՆ</w:t>
      </w:r>
    </w:p>
    <w:p w:rsidR="00743C4D" w:rsidRPr="00743C4D" w:rsidRDefault="00743C4D" w:rsidP="00B8597F">
      <w:pPr>
        <w:shd w:val="clear" w:color="auto" w:fill="FFFFFF"/>
        <w:tabs>
          <w:tab w:val="left" w:pos="709"/>
          <w:tab w:val="left" w:pos="851"/>
          <w:tab w:val="left" w:pos="993"/>
          <w:tab w:val="left" w:pos="1276"/>
        </w:tabs>
        <w:spacing w:after="0" w:line="360" w:lineRule="auto"/>
        <w:jc w:val="center"/>
        <w:rPr>
          <w:rFonts w:ascii="GHEA Grapalat" w:eastAsia="Arial Unicode" w:hAnsi="GHEA Grapalat" w:cs="Times New Roman"/>
          <w:color w:val="000000"/>
          <w:sz w:val="24"/>
          <w:szCs w:val="24"/>
          <w:lang w:val="hy-AM"/>
        </w:rPr>
      </w:pPr>
      <w:r w:rsidRPr="00743C4D">
        <w:rPr>
          <w:rFonts w:ascii="GHEA Grapalat" w:eastAsia="Arial Unicode" w:hAnsi="GHEA Grapalat" w:cs="Arial"/>
          <w:b/>
          <w:bCs/>
          <w:color w:val="000000"/>
          <w:sz w:val="24"/>
          <w:szCs w:val="24"/>
          <w:lang w:val="hy-AM"/>
        </w:rPr>
        <w:t>ՍԱՀՄԱՆԱԴՐԱԿԱՆ</w:t>
      </w:r>
      <w:r w:rsidRPr="00743C4D">
        <w:rPr>
          <w:rFonts w:ascii="GHEA Grapalat" w:eastAsia="Arial Unicode" w:hAnsi="GHEA Grapalat" w:cs="Times New Roman"/>
          <w:b/>
          <w:bCs/>
          <w:color w:val="000000"/>
          <w:sz w:val="24"/>
          <w:szCs w:val="24"/>
          <w:lang w:val="hy-AM"/>
        </w:rPr>
        <w:t xml:space="preserve"> </w:t>
      </w:r>
      <w:r w:rsidRPr="00743C4D">
        <w:rPr>
          <w:rFonts w:ascii="Calibri" w:eastAsia="Arial Unicode" w:hAnsi="Calibri" w:cs="Calibri"/>
          <w:b/>
          <w:bCs/>
          <w:color w:val="000000"/>
          <w:sz w:val="24"/>
          <w:szCs w:val="24"/>
          <w:lang w:val="hy-AM"/>
        </w:rPr>
        <w:t> </w:t>
      </w:r>
      <w:r w:rsidRPr="00743C4D">
        <w:rPr>
          <w:rFonts w:ascii="GHEA Grapalat" w:eastAsia="Arial Unicode" w:hAnsi="GHEA Grapalat" w:cs="Arial"/>
          <w:b/>
          <w:bCs/>
          <w:color w:val="000000"/>
          <w:sz w:val="24"/>
          <w:szCs w:val="24"/>
          <w:lang w:val="hy-AM"/>
        </w:rPr>
        <w:t>ՕՐԵՆՔԸ</w:t>
      </w:r>
    </w:p>
    <w:p w:rsidR="00743C4D" w:rsidRPr="00743C4D" w:rsidRDefault="00743C4D" w:rsidP="00B8597F">
      <w:pPr>
        <w:shd w:val="clear" w:color="auto" w:fill="FFFFFF"/>
        <w:tabs>
          <w:tab w:val="left" w:pos="709"/>
          <w:tab w:val="left" w:pos="851"/>
          <w:tab w:val="left" w:pos="993"/>
          <w:tab w:val="left" w:pos="1276"/>
        </w:tabs>
        <w:spacing w:after="0" w:line="360" w:lineRule="auto"/>
        <w:jc w:val="center"/>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bCs/>
          <w:color w:val="000000"/>
          <w:sz w:val="24"/>
          <w:szCs w:val="24"/>
          <w:lang w:val="hy-AM"/>
        </w:rPr>
        <w:t>«</w:t>
      </w:r>
      <w:r w:rsidRPr="00743C4D">
        <w:rPr>
          <w:rFonts w:ascii="GHEA Grapalat" w:eastAsia="Arial Unicode" w:hAnsi="GHEA Grapalat" w:cs="Arial"/>
          <w:b/>
          <w:bCs/>
          <w:color w:val="000000"/>
          <w:sz w:val="24"/>
          <w:szCs w:val="24"/>
          <w:lang w:val="hy-AM"/>
        </w:rPr>
        <w:t>ՀԱՅԱՍՏԱՆԻ</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ՀԱՆՐԱՊԵՏՈՒԹՅԱՆ</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ԴԱՏԱԿԱՆ</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ՕՐԵՆՍԳԻՐՔ</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ՍԱՀՄԱՆԱԴՐԱԿԱՆ</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ՕՐԵՆՔՈՒՄ</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ԼՐԱՑՈՒՄՆԵՐ ԵՎ ՓՈՓՈԽՈՒԹՅՈՒՆ</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ԿԱՏԱՐԵԼՈՒ</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ՄԱՍԻՆ</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bCs/>
          <w:color w:val="000000"/>
          <w:sz w:val="24"/>
          <w:szCs w:val="24"/>
          <w:lang w:val="hy-AM"/>
        </w:rPr>
        <w:t>Հոդված</w:t>
      </w:r>
      <w:r w:rsidRPr="00743C4D">
        <w:rPr>
          <w:rFonts w:ascii="Calibri" w:eastAsia="Arial Unicode" w:hAnsi="Calibri" w:cs="Calibri"/>
          <w:b/>
          <w:bCs/>
          <w:color w:val="000000"/>
          <w:sz w:val="24"/>
          <w:szCs w:val="24"/>
          <w:lang w:val="hy-AM"/>
        </w:rPr>
        <w:t> </w:t>
      </w:r>
      <w:r w:rsidRPr="00743C4D">
        <w:rPr>
          <w:rFonts w:ascii="GHEA Grapalat" w:eastAsia="Arial Unicode" w:hAnsi="GHEA Grapalat" w:cs="Times New Roman"/>
          <w:b/>
          <w:bCs/>
          <w:color w:val="000000"/>
          <w:sz w:val="24"/>
          <w:szCs w:val="24"/>
          <w:lang w:val="hy-AM"/>
        </w:rPr>
        <w:t>1.</w:t>
      </w:r>
      <w:r w:rsidRPr="00743C4D">
        <w:rPr>
          <w:rFonts w:ascii="Calibri" w:eastAsia="Arial Unicode" w:hAnsi="Calibri" w:cs="Calibri"/>
          <w:b/>
          <w:bCs/>
          <w:color w:val="000000"/>
          <w:sz w:val="24"/>
          <w:szCs w:val="24"/>
          <w:lang w:val="hy-AM"/>
        </w:rPr>
        <w:t> </w:t>
      </w:r>
      <w:r w:rsidRPr="00743C4D">
        <w:rPr>
          <w:rFonts w:ascii="GHEA Grapalat" w:eastAsia="Arial Unicode" w:hAnsi="GHEA Grapalat" w:cs="Times New Roman"/>
          <w:color w:val="000000"/>
          <w:sz w:val="24"/>
          <w:szCs w:val="24"/>
          <w:lang w:val="hy-AM"/>
        </w:rPr>
        <w:t>«Հայաստանի Հանրապետության</w:t>
      </w:r>
      <w:bookmarkStart w:id="0" w:name="_GoBack"/>
      <w:bookmarkEnd w:id="0"/>
      <w:r w:rsidRPr="00743C4D">
        <w:rPr>
          <w:rFonts w:ascii="GHEA Grapalat" w:eastAsia="Arial Unicode" w:hAnsi="GHEA Grapalat" w:cs="Times New Roman"/>
          <w:color w:val="000000"/>
          <w:sz w:val="24"/>
          <w:szCs w:val="24"/>
          <w:lang w:val="hy-AM"/>
        </w:rPr>
        <w:t xml:space="preserve"> դատական օրենսգիրք» 2018 թվականի փետրվարի 7-ի ՀՕ-95-Ն սահմանադրական օրենքի (այսուհետ՝ Օրենք)</w:t>
      </w:r>
      <w:r w:rsidRPr="00743C4D">
        <w:rPr>
          <w:rFonts w:ascii="GHEA Grapalat" w:eastAsia="Arial Unicode" w:hAnsi="GHEA Grapalat" w:cs="Calibri"/>
          <w:color w:val="000000"/>
          <w:sz w:val="24"/>
          <w:szCs w:val="24"/>
          <w:lang w:val="hy-AM"/>
        </w:rPr>
        <w:t xml:space="preserve"> </w:t>
      </w:r>
      <w:r w:rsidRPr="00743C4D">
        <w:rPr>
          <w:rFonts w:ascii="GHEA Grapalat" w:eastAsia="Arial Unicode" w:hAnsi="GHEA Grapalat" w:cs="Times New Roman"/>
          <w:color w:val="000000"/>
          <w:sz w:val="24"/>
          <w:szCs w:val="24"/>
          <w:lang w:val="hy-AM"/>
        </w:rPr>
        <w:t>94-րդ հոդվածում`</w:t>
      </w:r>
    </w:p>
    <w:p w:rsidR="00743C4D" w:rsidRPr="00743C4D" w:rsidRDefault="00743C4D" w:rsidP="00743C4D">
      <w:pPr>
        <w:numPr>
          <w:ilvl w:val="0"/>
          <w:numId w:val="5"/>
        </w:numPr>
        <w:shd w:val="clear" w:color="auto" w:fill="FFFFFF"/>
        <w:tabs>
          <w:tab w:val="left" w:pos="709"/>
          <w:tab w:val="left" w:pos="851"/>
          <w:tab w:val="left" w:pos="993"/>
          <w:tab w:val="left" w:pos="1276"/>
        </w:tabs>
        <w:spacing w:after="0" w:line="360" w:lineRule="auto"/>
        <w:ind w:left="0" w:firstLine="567"/>
        <w:contextualSpacing/>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5-րդ մասը լրացնել հետևյալ բովանդակությամբ նոր նախադասությամբ.</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«Նշանակման ենթակա դատավորների թեկնածուներին Հանրապետության նախագահին առաջարկելու վերաբերյալ, ինչպես նաև Վճռաբեկ դատարանում դատավոր նշանակվելու համար առաջխաղացման ենթակա դատավորների թեկնածուների ցուցակի կազմման, հաստատման և առաջարկության ներկայացման վերաբերյալ Բարձրագույն դատական խորհրդի որոշումներն ստորագրում են նիստին ներկա բոլոր անդամները: Բարձրագույն դատական խորհրդի անդամը կարող է ներկայացնել հատուկ կարծիք Բարձրագույն դատական խորհրդի սույն մասում նշված որոշման պատճառաբանական կամ եզրափակիչ մասի վերաբերյալ: Եթե Բարձրագույն դատական խորհրդի անդամն ունի հատուկ կարծիք, ապա այդ մասին նրա ստորագրությամբ նշում է արվում Բարձրագույն դատական խորհրդի որոշման մեջ, և հատուկ կարծիքը նրա ստորագրությամբ կցվում է որոշմանը:».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 xml:space="preserve">2) լրացնել հետևյալ բովանդակությամբ նոր 5.1-ին մասով. </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 xml:space="preserve">«5.1. Եթե դատավորի պաշտոնում նշանակման համար առաջարկվում է թեկնածու, որի վերաբերյալ </w:t>
      </w:r>
      <w:r w:rsidRPr="00743C4D">
        <w:rPr>
          <w:rFonts w:ascii="GHEA Grapalat" w:eastAsia="Times New Roman" w:hAnsi="GHEA Grapalat" w:cs="Arian AMU"/>
          <w:bCs/>
          <w:sz w:val="24"/>
          <w:szCs w:val="24"/>
          <w:bdr w:val="none" w:sz="0" w:space="0" w:color="auto" w:frame="1"/>
          <w:lang w:val="hy-AM"/>
        </w:rPr>
        <w:t xml:space="preserve">Կոռուպցիայի կանխարգելման հանձնաժողովը </w:t>
      </w:r>
      <w:r w:rsidRPr="00743C4D">
        <w:rPr>
          <w:rFonts w:ascii="GHEA Grapalat" w:eastAsia="Arial Unicode" w:hAnsi="GHEA Grapalat" w:cs="Times New Roman"/>
          <w:color w:val="000000"/>
          <w:sz w:val="24"/>
          <w:szCs w:val="24"/>
          <w:lang w:val="hy-AM"/>
        </w:rPr>
        <w:t xml:space="preserve">ներկայացրել է բացասական բնույթի խորհրդատվական եզրակացություն, ապա դատավորի թեկնածուին Հանրապետության նախագահին առաջարկելու, ինչպես նաև Վճռաբեկ դատարանում դատավոր նշանակվելու համար առաջխաղացման ենթակա դատավորների թեկնածուների ցուցակի կազմման, հաստատման և առաջարկության ներկայացման վերաբերյալ Բարձրագույն դատական խորհրդի որոշումը պետք է ունենա նաև պատճառաբանական մաս, որում նշվում են տվյալ </w:t>
      </w:r>
      <w:r w:rsidRPr="00743C4D">
        <w:rPr>
          <w:rFonts w:ascii="GHEA Grapalat" w:eastAsia="Times New Roman" w:hAnsi="GHEA Grapalat" w:cs="Arian AMU"/>
          <w:bCs/>
          <w:sz w:val="24"/>
          <w:szCs w:val="24"/>
          <w:bdr w:val="none" w:sz="0" w:space="0" w:color="auto" w:frame="1"/>
          <w:lang w:val="hy-AM"/>
        </w:rPr>
        <w:t>թեկնածուին դատավորի պաշտոնում նշանակելու համար առաջարկություն ներկայացնելու վերաբերյալ</w:t>
      </w:r>
      <w:r w:rsidRPr="00743C4D">
        <w:rPr>
          <w:rFonts w:ascii="GHEA Grapalat" w:eastAsia="Arial Unicode" w:hAnsi="GHEA Grapalat" w:cs="Times New Roman"/>
          <w:color w:val="000000"/>
          <w:sz w:val="24"/>
          <w:szCs w:val="24"/>
          <w:lang w:val="hy-AM"/>
        </w:rPr>
        <w:t xml:space="preserve"> </w:t>
      </w:r>
      <w:r w:rsidRPr="00743C4D">
        <w:rPr>
          <w:rFonts w:ascii="GHEA Grapalat" w:eastAsia="Arial Unicode" w:hAnsi="GHEA Grapalat" w:cs="Times New Roman"/>
          <w:color w:val="000000"/>
          <w:sz w:val="24"/>
          <w:szCs w:val="24"/>
          <w:lang w:val="hy-AM"/>
        </w:rPr>
        <w:lastRenderedPageBreak/>
        <w:t>հիմնավոր պատճառները: Սույն մասով սահմանված որոշման պատճառաբանական մասը և առկայության դեպքում՝ հատուկ կարծիքները հրապարակվում են միայն տվյալ թեկնածուին դատավորի պաշտոնում նշանակելու դեպքում:»:</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color w:val="000000"/>
          <w:sz w:val="24"/>
          <w:szCs w:val="24"/>
          <w:lang w:val="hy-AM"/>
        </w:rPr>
        <w:t>Հոդված</w:t>
      </w:r>
      <w:r w:rsidRPr="00743C4D">
        <w:rPr>
          <w:rFonts w:ascii="Calibri" w:eastAsia="Arial Unicode" w:hAnsi="Calibri" w:cs="Calibri"/>
          <w:b/>
          <w:color w:val="000000"/>
          <w:sz w:val="24"/>
          <w:szCs w:val="24"/>
          <w:lang w:val="hy-AM"/>
        </w:rPr>
        <w:t> </w:t>
      </w:r>
      <w:r w:rsidRPr="00743C4D">
        <w:rPr>
          <w:rFonts w:ascii="GHEA Grapalat" w:eastAsia="Arial Unicode" w:hAnsi="GHEA Grapalat" w:cs="Times New Roman"/>
          <w:b/>
          <w:color w:val="000000"/>
          <w:sz w:val="24"/>
          <w:szCs w:val="24"/>
          <w:lang w:val="hy-AM"/>
        </w:rPr>
        <w:t>2.</w:t>
      </w:r>
      <w:r w:rsidRPr="00743C4D">
        <w:rPr>
          <w:rFonts w:ascii="Calibri" w:eastAsia="Arial Unicode" w:hAnsi="Calibri" w:cs="Calibri"/>
          <w:color w:val="000000"/>
          <w:sz w:val="24"/>
          <w:szCs w:val="24"/>
          <w:lang w:val="hy-AM"/>
        </w:rPr>
        <w:t> </w:t>
      </w:r>
      <w:r w:rsidRPr="00743C4D">
        <w:rPr>
          <w:rFonts w:ascii="GHEA Grapalat" w:eastAsia="Arial Unicode" w:hAnsi="GHEA Grapalat" w:cs="Times New Roman"/>
          <w:color w:val="000000"/>
          <w:sz w:val="24"/>
          <w:szCs w:val="24"/>
          <w:lang w:val="hy-AM"/>
        </w:rPr>
        <w:t xml:space="preserve"> Օրենքի 107-րդ հոդվածի 8-րդ մասը շարադրել հետևյալ խմբագրությամբ</w:t>
      </w:r>
      <w:r w:rsidRPr="00743C4D">
        <w:rPr>
          <w:rFonts w:ascii="Cambria Math" w:eastAsia="Arial Unicode" w:hAnsi="Cambria Math" w:cs="Cambria Math"/>
          <w:color w:val="000000"/>
          <w:sz w:val="24"/>
          <w:szCs w:val="24"/>
          <w:lang w:val="hy-AM"/>
        </w:rPr>
        <w:t>․</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«8. Միասնական համալրված ցուցակը Բարձրագույն դատական խորհուրդ ուղարկելու կամ «Կոռուպցիայի կանխարգելման հանձնաժողովի կողմից ներկայացված բացասական բնույթի խորհրդատվական եզրակացության բողոքարկման արդյունքում Վարչական դատարանի դատական ակտը կամ Կոռուպցիայի կանխարգելման հանձնաժողովի վերանայված եզրակացությունը» ստանալու օրվան հաջորդող մեկամսյա ժամկետում, Դատական դեպարտամենտը Բարձրագույն դատական խորհուրդ է ներկայացնում յուրաքանչյուր հավակնորդի անձնական գործը, որում պետք է ներառվեն որակավորման ստուգմանը մասնակցելու հայտին կից հավակնորդի ներկայացրած փաստաթղթերը, գրավոր քննության արդյունքով ստացած միավորները, Կոռուպցիայի կանխարգելման հանձնաժողովի կողմից ներկայացված բարեվարքության վերաբերյալ խորհրդատվական եզրակացությունը, եզրակացության բողոքարկման արդյունքում Վարչական դատարանի դատական ակտը կամ Կոռուպցիայի կանխարգելման հանձնաժողովի վերանայված եզրակացությունը և սույն հոդվածով սահմանված կարգով ստացված տեղեկությունները:»: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Calibri"/>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bCs/>
          <w:color w:val="000000"/>
          <w:sz w:val="24"/>
          <w:szCs w:val="24"/>
          <w:lang w:val="hy-AM"/>
        </w:rPr>
        <w:t>Հոդված</w:t>
      </w:r>
      <w:r w:rsidRPr="00743C4D">
        <w:rPr>
          <w:rFonts w:ascii="Calibri" w:eastAsia="Arial Unicode" w:hAnsi="Calibri" w:cs="Calibri"/>
          <w:b/>
          <w:bCs/>
          <w:color w:val="000000"/>
          <w:sz w:val="24"/>
          <w:szCs w:val="24"/>
          <w:lang w:val="hy-AM"/>
        </w:rPr>
        <w:t> </w:t>
      </w:r>
      <w:r w:rsidRPr="00743C4D">
        <w:rPr>
          <w:rFonts w:ascii="GHEA Grapalat" w:eastAsia="Arial Unicode" w:hAnsi="GHEA Grapalat" w:cs="Times New Roman"/>
          <w:b/>
          <w:bCs/>
          <w:color w:val="000000"/>
          <w:sz w:val="24"/>
          <w:szCs w:val="24"/>
          <w:lang w:val="hy-AM"/>
        </w:rPr>
        <w:t>3.</w:t>
      </w:r>
      <w:r w:rsidRPr="00743C4D">
        <w:rPr>
          <w:rFonts w:ascii="Calibri" w:eastAsia="Arial Unicode" w:hAnsi="Calibri" w:cs="Calibri"/>
          <w:b/>
          <w:bCs/>
          <w:color w:val="000000"/>
          <w:sz w:val="24"/>
          <w:szCs w:val="24"/>
          <w:lang w:val="hy-AM"/>
        </w:rPr>
        <w:t> </w:t>
      </w:r>
      <w:r w:rsidRPr="00743C4D">
        <w:rPr>
          <w:rFonts w:ascii="GHEA Grapalat" w:eastAsia="Arial Unicode" w:hAnsi="GHEA Grapalat" w:cs="Times New Roman"/>
          <w:color w:val="000000"/>
          <w:sz w:val="24"/>
          <w:szCs w:val="24"/>
          <w:lang w:val="hy-AM"/>
        </w:rPr>
        <w:t>Օրենքի 117-րդ հոդվածը լրացնել հետևյալ բովանդակությամբ 8-րդ մասով.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 xml:space="preserve">«8. Հանրապետության նախագահի հրամանագիրը կամ սույն հոդվածի 6-րդ մասով նախատեսված հայտարարությունը հրապարակվելուց հետո՝ եռօրյա ժամկետում Բարձրագույն դատական խորհուրդը դատական իշխանության պաշտոնական կայքում հրապարակում է պաշտոնի նշանակված դատավորի վերաբերյալ բարեվարքության եզրակացության եզրափակիչ մասը, թեկնածուի կողմից եզրակացության վերաբերյալ գրավոր առարկություններ ներկայացված լինելու և թեկնածուի համաձայնության դեպքում՝ նաև այդ առարկությունները, իսկ սույն օրենսգրքի 94-րդ հոդվածի 5.1-ին մասով նախատեսված դեպքում՝ նաև Բարձրագույն </w:t>
      </w:r>
      <w:r w:rsidRPr="00743C4D">
        <w:rPr>
          <w:rFonts w:ascii="GHEA Grapalat" w:eastAsia="Arial Unicode" w:hAnsi="GHEA Grapalat" w:cs="Times New Roman"/>
          <w:color w:val="000000"/>
          <w:sz w:val="24"/>
          <w:szCs w:val="24"/>
          <w:lang w:val="hy-AM"/>
        </w:rPr>
        <w:lastRenderedPageBreak/>
        <w:t xml:space="preserve">դատական խորհրդի որոշման պատճառաբանական մասը և առկայության դեպքում՝ հատուկ կարծիքները: Սույն կարգավորումը կիրառվում է Վճռաբեկ դատարանում դատավոր նշանակվելու դեպքերի վրա:»: </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Times New Roman" w:hAnsi="GHEA Grapalat" w:cs="Arian AMU"/>
          <w:bCs/>
          <w:sz w:val="24"/>
          <w:szCs w:val="24"/>
          <w:bdr w:val="none" w:sz="0" w:space="0" w:color="auto" w:frame="1"/>
          <w:lang w:val="hy-AM"/>
        </w:rPr>
      </w:pPr>
      <w:r w:rsidRPr="00743C4D">
        <w:rPr>
          <w:rFonts w:ascii="GHEA Grapalat" w:eastAsia="Arial Unicode" w:hAnsi="GHEA Grapalat" w:cs="Times New Roman"/>
          <w:b/>
          <w:bCs/>
          <w:color w:val="000000"/>
          <w:sz w:val="24"/>
          <w:szCs w:val="24"/>
          <w:lang w:val="hy-AM"/>
        </w:rPr>
        <w:t>Հոդված</w:t>
      </w:r>
      <w:r w:rsidRPr="00743C4D">
        <w:rPr>
          <w:rFonts w:ascii="Calibri" w:eastAsia="Arial Unicode" w:hAnsi="Calibri" w:cs="Calibri"/>
          <w:b/>
          <w:bCs/>
          <w:color w:val="000000"/>
          <w:sz w:val="24"/>
          <w:szCs w:val="24"/>
          <w:lang w:val="hy-AM"/>
        </w:rPr>
        <w:t> </w:t>
      </w:r>
      <w:r w:rsidRPr="00743C4D">
        <w:rPr>
          <w:rFonts w:ascii="GHEA Grapalat" w:eastAsia="Arial Unicode" w:hAnsi="GHEA Grapalat" w:cs="Times New Roman"/>
          <w:b/>
          <w:bCs/>
          <w:color w:val="000000"/>
          <w:sz w:val="24"/>
          <w:szCs w:val="24"/>
          <w:lang w:val="hy-AM"/>
        </w:rPr>
        <w:t>4.</w:t>
      </w:r>
      <w:r w:rsidRPr="00743C4D">
        <w:rPr>
          <w:rFonts w:ascii="Calibri" w:eastAsia="Arial Unicode" w:hAnsi="Calibri" w:cs="Calibri"/>
          <w:b/>
          <w:bCs/>
          <w:color w:val="000000"/>
          <w:sz w:val="24"/>
          <w:szCs w:val="24"/>
          <w:lang w:val="hy-AM"/>
        </w:rPr>
        <w:t> </w:t>
      </w:r>
      <w:r w:rsidRPr="00743C4D">
        <w:rPr>
          <w:rFonts w:ascii="GHEA Grapalat" w:eastAsia="Arial Unicode" w:hAnsi="GHEA Grapalat" w:cs="Times New Roman"/>
          <w:color w:val="000000"/>
          <w:sz w:val="24"/>
          <w:szCs w:val="24"/>
          <w:lang w:val="hy-AM"/>
        </w:rPr>
        <w:t>Օրենքի</w:t>
      </w:r>
      <w:r w:rsidRPr="00743C4D">
        <w:rPr>
          <w:rFonts w:ascii="GHEA Grapalat" w:eastAsia="Arial Unicode" w:hAnsi="GHEA Grapalat" w:cs="Calibri"/>
          <w:b/>
          <w:bCs/>
          <w:color w:val="000000"/>
          <w:sz w:val="24"/>
          <w:szCs w:val="24"/>
          <w:lang w:val="hy-AM"/>
        </w:rPr>
        <w:t xml:space="preserve"> </w:t>
      </w:r>
      <w:r w:rsidRPr="00743C4D">
        <w:rPr>
          <w:rFonts w:ascii="GHEA Grapalat" w:eastAsia="Arial Unicode" w:hAnsi="GHEA Grapalat" w:cs="Times New Roman"/>
          <w:color w:val="000000"/>
          <w:sz w:val="24"/>
          <w:szCs w:val="24"/>
          <w:lang w:val="hy-AM"/>
        </w:rPr>
        <w:t xml:space="preserve">124-րդ հոդվածի 1-ին մասում </w:t>
      </w:r>
      <w:r w:rsidRPr="00743C4D">
        <w:rPr>
          <w:rFonts w:ascii="GHEA Grapalat" w:eastAsia="Times New Roman" w:hAnsi="GHEA Grapalat" w:cs="Arian AMU"/>
          <w:bCs/>
          <w:sz w:val="24"/>
          <w:szCs w:val="24"/>
          <w:bdr w:val="none" w:sz="0" w:space="0" w:color="auto" w:frame="1"/>
          <w:lang w:val="hy-AM"/>
        </w:rPr>
        <w:t>«բարեվարքության վերաբերյալ խորհրդատվական եզրակացությունն ստանալուց հետո» բառերից հետո լրացնել «, իսկ</w:t>
      </w:r>
      <w:r w:rsidRPr="00743C4D">
        <w:rPr>
          <w:rFonts w:ascii="GHEA Grapalat" w:eastAsia="Arial Unicode" w:hAnsi="GHEA Grapalat" w:cs="Times New Roman"/>
          <w:color w:val="000000"/>
          <w:sz w:val="24"/>
          <w:szCs w:val="24"/>
          <w:lang w:val="hy-AM"/>
        </w:rPr>
        <w:t xml:space="preserve"> եզրակացությունը բողոքարկված լինելու դեպքում՝ համապատասխանաբար </w:t>
      </w:r>
      <w:r w:rsidRPr="00743C4D">
        <w:rPr>
          <w:rFonts w:ascii="GHEA Grapalat" w:eastAsia="Times New Roman" w:hAnsi="GHEA Grapalat" w:cs="Arian AMU"/>
          <w:bCs/>
          <w:sz w:val="24"/>
          <w:szCs w:val="24"/>
          <w:bdr w:val="none" w:sz="0" w:space="0" w:color="auto" w:frame="1"/>
          <w:lang w:val="hy-AM"/>
        </w:rPr>
        <w:t>Վարչական դատարանի դատական ակտը հրապարակվելուց կամ Կոռուպցիայի կանխարգելման հանձնաժողովի վերանայված եզրակացությունը ստանալուց հետո» բառերը: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Times New Roman" w:hAnsi="GHEA Grapalat" w:cs="Arian AMU"/>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Times New Roman" w:hAnsi="GHEA Grapalat" w:cs="Arian AMU"/>
          <w:bCs/>
          <w:sz w:val="24"/>
          <w:szCs w:val="24"/>
          <w:bdr w:val="none" w:sz="0" w:space="0" w:color="auto" w:frame="1"/>
          <w:lang w:val="hy-AM"/>
        </w:rPr>
      </w:pPr>
      <w:r w:rsidRPr="00743C4D">
        <w:rPr>
          <w:rFonts w:ascii="GHEA Grapalat" w:eastAsia="Arial Unicode" w:hAnsi="GHEA Grapalat" w:cs="Times New Roman"/>
          <w:b/>
          <w:bCs/>
          <w:color w:val="000000"/>
          <w:sz w:val="24"/>
          <w:szCs w:val="24"/>
          <w:lang w:val="hy-AM"/>
        </w:rPr>
        <w:t>Հոդված</w:t>
      </w:r>
      <w:r w:rsidRPr="00743C4D">
        <w:rPr>
          <w:rFonts w:ascii="Calibri" w:eastAsia="Arial Unicode" w:hAnsi="Calibri" w:cs="Calibri"/>
          <w:b/>
          <w:bCs/>
          <w:color w:val="000000"/>
          <w:sz w:val="24"/>
          <w:szCs w:val="24"/>
          <w:lang w:val="hy-AM"/>
        </w:rPr>
        <w:t> </w:t>
      </w:r>
      <w:r w:rsidRPr="00743C4D">
        <w:rPr>
          <w:rFonts w:ascii="GHEA Grapalat" w:eastAsia="Arial Unicode" w:hAnsi="GHEA Grapalat" w:cs="Times New Roman"/>
          <w:b/>
          <w:bCs/>
          <w:color w:val="000000"/>
          <w:sz w:val="24"/>
          <w:szCs w:val="24"/>
          <w:lang w:val="hy-AM"/>
        </w:rPr>
        <w:t>5.</w:t>
      </w:r>
      <w:r w:rsidRPr="00743C4D">
        <w:rPr>
          <w:rFonts w:ascii="Calibri" w:eastAsia="Arial Unicode" w:hAnsi="Calibri" w:cs="Calibri"/>
          <w:b/>
          <w:bCs/>
          <w:color w:val="000000"/>
          <w:sz w:val="24"/>
          <w:szCs w:val="24"/>
          <w:lang w:val="hy-AM"/>
        </w:rPr>
        <w:t> </w:t>
      </w:r>
      <w:r w:rsidRPr="00743C4D">
        <w:rPr>
          <w:rFonts w:ascii="GHEA Grapalat" w:eastAsia="Arial Unicode" w:hAnsi="GHEA Grapalat" w:cs="Times New Roman"/>
          <w:color w:val="000000"/>
          <w:sz w:val="24"/>
          <w:szCs w:val="24"/>
          <w:lang w:val="hy-AM"/>
        </w:rPr>
        <w:t xml:space="preserve">Օրենքի </w:t>
      </w:r>
      <w:r w:rsidRPr="00743C4D">
        <w:rPr>
          <w:rFonts w:ascii="GHEA Grapalat" w:eastAsia="Times New Roman" w:hAnsi="GHEA Grapalat" w:cs="Arian AMU"/>
          <w:bCs/>
          <w:sz w:val="24"/>
          <w:szCs w:val="24"/>
          <w:bdr w:val="none" w:sz="0" w:space="0" w:color="auto" w:frame="1"/>
          <w:lang w:val="hy-AM"/>
        </w:rPr>
        <w:t xml:space="preserve">133-րդ հոդվածի </w:t>
      </w:r>
      <w:r w:rsidRPr="00743C4D">
        <w:rPr>
          <w:rFonts w:ascii="GHEA Grapalat" w:eastAsia="Arial Unicode" w:hAnsi="GHEA Grapalat" w:cs="Times New Roman"/>
          <w:color w:val="000000"/>
          <w:sz w:val="24"/>
          <w:szCs w:val="24"/>
          <w:lang w:val="hy-AM"/>
        </w:rPr>
        <w:t xml:space="preserve">1-ին մասում </w:t>
      </w:r>
      <w:r w:rsidRPr="00743C4D">
        <w:rPr>
          <w:rFonts w:ascii="GHEA Grapalat" w:eastAsia="Times New Roman" w:hAnsi="GHEA Grapalat" w:cs="Arian AMU"/>
          <w:bCs/>
          <w:sz w:val="24"/>
          <w:szCs w:val="24"/>
          <w:bdr w:val="none" w:sz="0" w:space="0" w:color="auto" w:frame="1"/>
          <w:lang w:val="hy-AM"/>
        </w:rPr>
        <w:t>«Բարեվարքության վերաբերյալ խորհրդատվական եզրակացությունն ստանալուց հետո» բառերից հետո լրացնել «, իսկ</w:t>
      </w:r>
      <w:r w:rsidRPr="00743C4D">
        <w:rPr>
          <w:rFonts w:ascii="GHEA Grapalat" w:eastAsia="Arial Unicode" w:hAnsi="GHEA Grapalat" w:cs="Times New Roman"/>
          <w:color w:val="000000"/>
          <w:sz w:val="24"/>
          <w:szCs w:val="24"/>
          <w:lang w:val="hy-AM"/>
        </w:rPr>
        <w:t xml:space="preserve"> եզրակացությունը բողոքարկված լինելու դեպքում՝ համապատասխանաբար </w:t>
      </w:r>
      <w:r w:rsidRPr="00743C4D">
        <w:rPr>
          <w:rFonts w:ascii="GHEA Grapalat" w:eastAsia="Times New Roman" w:hAnsi="GHEA Grapalat" w:cs="Arian AMU"/>
          <w:bCs/>
          <w:sz w:val="24"/>
          <w:szCs w:val="24"/>
          <w:bdr w:val="none" w:sz="0" w:space="0" w:color="auto" w:frame="1"/>
          <w:lang w:val="hy-AM"/>
        </w:rPr>
        <w:t>Վարչական դատարանի դատական ակտը հրապարակվելուց կամ Կոռուպցիայի կանխարգելման հանձնաժողովի վերանայված եզրակացությունը ստանալուց հետո» բառերը: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Times New Roman"/>
          <w:b/>
          <w:color w:val="000000"/>
          <w:sz w:val="24"/>
          <w:szCs w:val="24"/>
          <w:lang w:val="hy-AM"/>
        </w:rPr>
      </w:pPr>
      <w:r w:rsidRPr="00743C4D">
        <w:rPr>
          <w:rFonts w:ascii="GHEA Grapalat" w:eastAsia="Arial Unicode" w:hAnsi="GHEA Grapalat" w:cs="Times New Roman"/>
          <w:b/>
          <w:color w:val="000000"/>
          <w:sz w:val="24"/>
          <w:szCs w:val="24"/>
          <w:lang w:val="hy-AM"/>
        </w:rPr>
        <w:t xml:space="preserve">Հոդված 6. </w:t>
      </w:r>
      <w:r w:rsidRPr="00743C4D">
        <w:rPr>
          <w:rFonts w:ascii="GHEA Grapalat" w:hAnsi="GHEA Grapalat"/>
          <w:bCs/>
          <w:sz w:val="24"/>
          <w:szCs w:val="24"/>
          <w:bdr w:val="none" w:sz="0" w:space="0" w:color="auto" w:frame="1"/>
          <w:lang w:val="hy-AM"/>
        </w:rPr>
        <w:t>Սույն օրենքն ուժի մեջ է մտնում պաշտոնական հրապարակմանը</w:t>
      </w:r>
      <w:r w:rsidRPr="00743C4D">
        <w:rPr>
          <w:rFonts w:ascii="GHEA Grapalat" w:hAnsi="GHEA Grapalat"/>
          <w:b/>
          <w:bCs/>
          <w:sz w:val="24"/>
          <w:szCs w:val="24"/>
          <w:bdr w:val="none" w:sz="0" w:space="0" w:color="auto" w:frame="1"/>
          <w:lang w:val="hy-AM"/>
        </w:rPr>
        <w:t xml:space="preserve"> </w:t>
      </w:r>
      <w:r w:rsidRPr="00743C4D">
        <w:rPr>
          <w:rFonts w:ascii="GHEA Grapalat" w:eastAsia="Times New Roman" w:hAnsi="GHEA Grapalat" w:cs="Times New Roman"/>
          <w:color w:val="000000"/>
          <w:sz w:val="24"/>
          <w:szCs w:val="24"/>
          <w:lang w:val="hy-AM" w:eastAsia="ru-RU"/>
        </w:rPr>
        <w:t>հաջորդող տասներորդ օրը:</w:t>
      </w:r>
    </w:p>
    <w:p w:rsidR="00743C4D" w:rsidRPr="00743C4D" w:rsidRDefault="00743C4D" w:rsidP="00743C4D">
      <w:pPr>
        <w:tabs>
          <w:tab w:val="left" w:pos="709"/>
          <w:tab w:val="left" w:pos="851"/>
          <w:tab w:val="left" w:pos="993"/>
          <w:tab w:val="left" w:pos="1276"/>
        </w:tabs>
        <w:ind w:firstLine="567"/>
        <w:jc w:val="both"/>
        <w:rPr>
          <w:rFonts w:ascii="GHEA Grapalat" w:hAnsi="GHEA Grapalat"/>
          <w:sz w:val="24"/>
          <w:szCs w:val="24"/>
          <w:lang w:val="hy-AM"/>
        </w:rPr>
      </w:pPr>
      <w:r w:rsidRPr="00743C4D">
        <w:rPr>
          <w:rFonts w:ascii="GHEA Grapalat" w:hAnsi="GHEA Grapalat"/>
          <w:sz w:val="24"/>
          <w:szCs w:val="24"/>
          <w:lang w:val="hy-AM"/>
        </w:rPr>
        <w:br w:type="page"/>
      </w:r>
    </w:p>
    <w:p w:rsidR="00743C4D" w:rsidRPr="00743C4D" w:rsidRDefault="00743C4D" w:rsidP="00B8597F">
      <w:pPr>
        <w:shd w:val="clear" w:color="auto" w:fill="FFFFFF"/>
        <w:tabs>
          <w:tab w:val="left" w:pos="709"/>
          <w:tab w:val="left" w:pos="851"/>
          <w:tab w:val="left" w:pos="993"/>
          <w:tab w:val="left" w:pos="1276"/>
        </w:tabs>
        <w:spacing w:after="0" w:line="360" w:lineRule="auto"/>
        <w:jc w:val="center"/>
        <w:rPr>
          <w:rFonts w:ascii="GHEA Grapalat" w:eastAsia="Arial Unicode" w:hAnsi="GHEA Grapalat" w:cs="Times New Roman"/>
          <w:color w:val="000000"/>
          <w:sz w:val="24"/>
          <w:szCs w:val="24"/>
          <w:lang w:val="hy-AM"/>
        </w:rPr>
      </w:pPr>
      <w:r w:rsidRPr="00743C4D">
        <w:rPr>
          <w:rFonts w:ascii="GHEA Grapalat" w:eastAsia="Arial Unicode" w:hAnsi="GHEA Grapalat" w:cs="Arial"/>
          <w:b/>
          <w:bCs/>
          <w:color w:val="000000"/>
          <w:sz w:val="24"/>
          <w:szCs w:val="24"/>
          <w:lang w:val="hy-AM"/>
        </w:rPr>
        <w:lastRenderedPageBreak/>
        <w:t>ՀԱՅԱՍՏԱՆԻ</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ՀԱՆՐԱՊԵՏՈՒԹՅԱՆ</w:t>
      </w:r>
    </w:p>
    <w:p w:rsidR="00743C4D" w:rsidRPr="00743C4D" w:rsidRDefault="00743C4D" w:rsidP="00B8597F">
      <w:pPr>
        <w:shd w:val="clear" w:color="auto" w:fill="FFFFFF"/>
        <w:tabs>
          <w:tab w:val="left" w:pos="709"/>
          <w:tab w:val="left" w:pos="851"/>
          <w:tab w:val="left" w:pos="993"/>
          <w:tab w:val="left" w:pos="1276"/>
        </w:tabs>
        <w:spacing w:after="0" w:line="360" w:lineRule="auto"/>
        <w:jc w:val="center"/>
        <w:rPr>
          <w:rFonts w:ascii="GHEA Grapalat" w:eastAsia="Arial Unicode" w:hAnsi="GHEA Grapalat" w:cs="Times New Roman"/>
          <w:color w:val="000000"/>
          <w:sz w:val="24"/>
          <w:szCs w:val="24"/>
          <w:lang w:val="hy-AM"/>
        </w:rPr>
      </w:pPr>
      <w:r w:rsidRPr="00743C4D">
        <w:rPr>
          <w:rFonts w:ascii="GHEA Grapalat" w:eastAsia="Arial Unicode" w:hAnsi="GHEA Grapalat" w:cs="Arial"/>
          <w:b/>
          <w:bCs/>
          <w:color w:val="000000"/>
          <w:sz w:val="24"/>
          <w:szCs w:val="24"/>
          <w:lang w:val="hy-AM"/>
        </w:rPr>
        <w:t>ՍԱՀՄԱՆԱԴՐԱԿԱՆ</w:t>
      </w:r>
      <w:r w:rsidRPr="00743C4D">
        <w:rPr>
          <w:rFonts w:ascii="GHEA Grapalat" w:eastAsia="Arial Unicode" w:hAnsi="GHEA Grapalat" w:cs="Times New Roman"/>
          <w:b/>
          <w:bCs/>
          <w:color w:val="000000"/>
          <w:sz w:val="24"/>
          <w:szCs w:val="24"/>
          <w:lang w:val="hy-AM"/>
        </w:rPr>
        <w:t xml:space="preserve"> </w:t>
      </w:r>
      <w:r w:rsidRPr="00743C4D">
        <w:rPr>
          <w:rFonts w:ascii="Calibri" w:eastAsia="Arial Unicode" w:hAnsi="Calibri" w:cs="Calibri"/>
          <w:b/>
          <w:bCs/>
          <w:color w:val="000000"/>
          <w:sz w:val="24"/>
          <w:szCs w:val="24"/>
          <w:lang w:val="hy-AM"/>
        </w:rPr>
        <w:t> </w:t>
      </w:r>
      <w:r w:rsidRPr="00743C4D">
        <w:rPr>
          <w:rFonts w:ascii="GHEA Grapalat" w:eastAsia="Arial Unicode" w:hAnsi="GHEA Grapalat" w:cs="Arial"/>
          <w:b/>
          <w:bCs/>
          <w:color w:val="000000"/>
          <w:sz w:val="24"/>
          <w:szCs w:val="24"/>
          <w:lang w:val="hy-AM"/>
        </w:rPr>
        <w:t>ՕՐԵՆՔԸ</w:t>
      </w:r>
    </w:p>
    <w:p w:rsidR="00743C4D" w:rsidRPr="00743C4D" w:rsidRDefault="00743C4D" w:rsidP="00B8597F">
      <w:pPr>
        <w:shd w:val="clear" w:color="auto" w:fill="FFFFFF"/>
        <w:tabs>
          <w:tab w:val="left" w:pos="709"/>
          <w:tab w:val="left" w:pos="851"/>
          <w:tab w:val="left" w:pos="993"/>
          <w:tab w:val="left" w:pos="1276"/>
        </w:tabs>
        <w:spacing w:after="0" w:line="360" w:lineRule="auto"/>
        <w:jc w:val="center"/>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bCs/>
          <w:color w:val="000000"/>
          <w:sz w:val="24"/>
          <w:szCs w:val="24"/>
          <w:lang w:val="hy-AM"/>
        </w:rPr>
        <w:t>«</w:t>
      </w:r>
      <w:r w:rsidRPr="00743C4D">
        <w:rPr>
          <w:rFonts w:ascii="GHEA Grapalat" w:eastAsia="Arial Unicode" w:hAnsi="GHEA Grapalat" w:cs="Arial"/>
          <w:b/>
          <w:bCs/>
          <w:color w:val="000000"/>
          <w:sz w:val="24"/>
          <w:szCs w:val="24"/>
          <w:lang w:val="hy-AM"/>
        </w:rPr>
        <w:t>ԱԶԳԱՅԻՆ ԺՈՂՈՎԻ ԿԱՆՈՆԱԿԱՐԳ</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ՍԱՀՄԱՆԱԴՐԱԿԱՆ</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ՕՐԵՆՔՈՒՄ</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ԼՐԱՑՈՒՄՆԵՐ</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ԿԱՏԱՐԵԼՈՒ</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ՄԱՍԻՆ</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Times New Roman"/>
          <w:b/>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color w:val="000000"/>
          <w:sz w:val="24"/>
          <w:szCs w:val="24"/>
          <w:lang w:val="hy-AM"/>
        </w:rPr>
        <w:t>Հոդված</w:t>
      </w:r>
      <w:r w:rsidRPr="00743C4D">
        <w:rPr>
          <w:rFonts w:ascii="Calibri" w:eastAsia="Arial Unicode" w:hAnsi="Calibri" w:cs="Calibri"/>
          <w:b/>
          <w:color w:val="000000"/>
          <w:sz w:val="24"/>
          <w:szCs w:val="24"/>
          <w:lang w:val="hy-AM"/>
        </w:rPr>
        <w:t> </w:t>
      </w:r>
      <w:r w:rsidRPr="00743C4D">
        <w:rPr>
          <w:rFonts w:ascii="GHEA Grapalat" w:eastAsia="Arial Unicode" w:hAnsi="GHEA Grapalat" w:cs="Times New Roman"/>
          <w:b/>
          <w:color w:val="000000"/>
          <w:sz w:val="24"/>
          <w:szCs w:val="24"/>
          <w:lang w:val="hy-AM"/>
        </w:rPr>
        <w:t>1.</w:t>
      </w:r>
      <w:r w:rsidRPr="00743C4D">
        <w:rPr>
          <w:rFonts w:ascii="Calibri" w:eastAsia="Arial Unicode" w:hAnsi="Calibri" w:cs="Calibri"/>
          <w:color w:val="000000"/>
          <w:sz w:val="24"/>
          <w:szCs w:val="24"/>
          <w:lang w:val="hy-AM"/>
        </w:rPr>
        <w:t> </w:t>
      </w:r>
      <w:r w:rsidRPr="00743C4D">
        <w:rPr>
          <w:rFonts w:ascii="GHEA Grapalat" w:eastAsia="Arial Unicode" w:hAnsi="GHEA Grapalat" w:cs="Times New Roman"/>
          <w:color w:val="000000"/>
          <w:sz w:val="24"/>
          <w:szCs w:val="24"/>
          <w:lang w:val="hy-AM"/>
        </w:rPr>
        <w:t>«Հայաստանի Հանրապետության դատական օրենսգիրք» 2016 թվականի դեկտեմբերի 16-ի ՀՕ-9-Ն սահմանադրական օրենքի (այսուհետ՝ Օրենք) 141-րդ հոդվածում լրացնել հետևյալ բովանդակությամբ նոր 4.1-ին մասով.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«4.1 Ազգային ժողովի աշխատակազմը Սահմանադրական դատարանի դատավորի</w:t>
      </w:r>
      <w:r w:rsidRPr="00743C4D">
        <w:rPr>
          <w:rFonts w:ascii="Calibri" w:eastAsia="Arial Unicode" w:hAnsi="Calibri" w:cs="Calibri"/>
          <w:color w:val="000000"/>
          <w:sz w:val="24"/>
          <w:szCs w:val="24"/>
          <w:lang w:val="hy-AM"/>
        </w:rPr>
        <w:t> </w:t>
      </w:r>
      <w:r w:rsidRPr="00743C4D">
        <w:rPr>
          <w:rFonts w:ascii="GHEA Grapalat" w:eastAsia="Arial Unicode" w:hAnsi="GHEA Grapalat" w:cs="Times New Roman"/>
          <w:color w:val="000000"/>
          <w:sz w:val="24"/>
          <w:szCs w:val="24"/>
          <w:lang w:val="hy-AM"/>
        </w:rPr>
        <w:t>թեկնածուի վերաբերյալ Կոռուպցիայի կանխարգելման հանձնաժողովի խորհրդատվական եզրակացությունը, ինչպես նաև թեկնածուի կողմից եզրակացության վերաբերյալ գրավոր առարկություններ ներկայացված լինելու և թեկնածուի համաձայնության դեպքում՝ նաև այդ առարկությունները, հրապարակում է Ազգային ժողովի պաշտոնական կայքում</w:t>
      </w:r>
      <w:r w:rsidRPr="00743C4D">
        <w:rPr>
          <w:rFonts w:ascii="Calibri" w:eastAsia="Arial Unicode" w:hAnsi="Calibri" w:cs="Calibri"/>
          <w:color w:val="000000"/>
          <w:sz w:val="24"/>
          <w:szCs w:val="24"/>
          <w:lang w:val="hy-AM"/>
        </w:rPr>
        <w:t> </w:t>
      </w:r>
      <w:r w:rsidRPr="00743C4D">
        <w:rPr>
          <w:rFonts w:ascii="GHEA Grapalat" w:eastAsia="Arial Unicode" w:hAnsi="GHEA Grapalat" w:cs="Times New Roman"/>
          <w:color w:val="000000"/>
          <w:sz w:val="24"/>
          <w:szCs w:val="24"/>
          <w:lang w:val="hy-AM"/>
        </w:rPr>
        <w:t>՝ Սահմանադրական դատարանի դատավորի ընտրությունից հետո` եռօրյա ժամկետում:»:</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tabs>
          <w:tab w:val="left" w:pos="709"/>
          <w:tab w:val="left" w:pos="851"/>
          <w:tab w:val="left" w:pos="993"/>
          <w:tab w:val="left" w:pos="1276"/>
        </w:tabs>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bCs/>
          <w:color w:val="000000"/>
          <w:sz w:val="24"/>
          <w:szCs w:val="24"/>
          <w:lang w:val="hy-AM"/>
        </w:rPr>
        <w:t>Հոդված</w:t>
      </w:r>
      <w:r w:rsidRPr="00743C4D">
        <w:rPr>
          <w:rFonts w:ascii="Calibri" w:eastAsia="Arial Unicode" w:hAnsi="Calibri" w:cs="Calibri"/>
          <w:b/>
          <w:bCs/>
          <w:color w:val="000000"/>
          <w:sz w:val="24"/>
          <w:szCs w:val="24"/>
          <w:lang w:val="hy-AM"/>
        </w:rPr>
        <w:t> </w:t>
      </w:r>
      <w:r w:rsidRPr="00743C4D">
        <w:rPr>
          <w:rFonts w:ascii="GHEA Grapalat" w:eastAsia="Arial Unicode" w:hAnsi="GHEA Grapalat" w:cs="Times New Roman"/>
          <w:b/>
          <w:bCs/>
          <w:color w:val="000000"/>
          <w:sz w:val="24"/>
          <w:szCs w:val="24"/>
          <w:lang w:val="hy-AM"/>
        </w:rPr>
        <w:t>2.</w:t>
      </w:r>
      <w:r w:rsidRPr="00743C4D">
        <w:rPr>
          <w:rFonts w:ascii="Calibri" w:eastAsia="Arial Unicode" w:hAnsi="Calibri" w:cs="Calibri"/>
          <w:b/>
          <w:bCs/>
          <w:color w:val="000000"/>
          <w:sz w:val="24"/>
          <w:szCs w:val="24"/>
          <w:lang w:val="hy-AM"/>
        </w:rPr>
        <w:t> </w:t>
      </w:r>
      <w:r w:rsidRPr="00743C4D">
        <w:rPr>
          <w:rFonts w:ascii="GHEA Grapalat" w:eastAsia="Arial Unicode" w:hAnsi="GHEA Grapalat" w:cs="Times New Roman"/>
          <w:color w:val="000000"/>
          <w:sz w:val="24"/>
          <w:szCs w:val="24"/>
          <w:lang w:val="hy-AM"/>
        </w:rPr>
        <w:t>Օրենքի 143-րդ հոդվածում լրացնել հետևյալ բովանդակությամբ 12-րդ մաս.</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«12. Ազգային ժողովի աշխատակազմը նշանակված դատավորի վերաբերյալ Կոռուպցիայի կանխարգելման հանձնաժողովի խորհրդատվական եզրակացությունը, ինչպես նաև թեկնածուի կողմից եզրակացության վերաբերյալ գրավոր առարկություններ ներկայացված լինելու և թեկնածուի համաձայնության դեպքում՝ նաև այդ առարկությունները, հրապարակում է Ազգային ժողովի պաշտոնական կայքում</w:t>
      </w:r>
      <w:r w:rsidRPr="00743C4D">
        <w:rPr>
          <w:rFonts w:ascii="Calibri" w:eastAsia="Arial Unicode" w:hAnsi="Calibri" w:cs="Calibri"/>
          <w:color w:val="000000"/>
          <w:sz w:val="24"/>
          <w:szCs w:val="24"/>
          <w:lang w:val="hy-AM"/>
        </w:rPr>
        <w:t> </w:t>
      </w:r>
      <w:r w:rsidRPr="00743C4D">
        <w:rPr>
          <w:rFonts w:ascii="GHEA Grapalat" w:eastAsia="Arial Unicode" w:hAnsi="GHEA Grapalat" w:cs="Times New Roman"/>
          <w:color w:val="000000"/>
          <w:sz w:val="24"/>
          <w:szCs w:val="24"/>
          <w:lang w:val="hy-AM"/>
        </w:rPr>
        <w:t>՝ Բարձրագույն դատական խորհրդի անդամի ընտրությունից հետո` եռօրյա ժամկետում:»:</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tabs>
          <w:tab w:val="left" w:pos="709"/>
          <w:tab w:val="left" w:pos="851"/>
          <w:tab w:val="left" w:pos="993"/>
          <w:tab w:val="left" w:pos="1276"/>
        </w:tabs>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bCs/>
          <w:color w:val="000000"/>
          <w:sz w:val="24"/>
          <w:szCs w:val="24"/>
          <w:lang w:val="hy-AM"/>
        </w:rPr>
        <w:t>Հոդված</w:t>
      </w:r>
      <w:r w:rsidRPr="00743C4D">
        <w:rPr>
          <w:rFonts w:ascii="Calibri" w:eastAsia="Arial Unicode" w:hAnsi="Calibri" w:cs="Calibri"/>
          <w:b/>
          <w:bCs/>
          <w:color w:val="000000"/>
          <w:sz w:val="24"/>
          <w:szCs w:val="24"/>
          <w:lang w:val="hy-AM"/>
        </w:rPr>
        <w:t> </w:t>
      </w:r>
      <w:r w:rsidRPr="00743C4D">
        <w:rPr>
          <w:rFonts w:ascii="GHEA Grapalat" w:eastAsia="Arial Unicode" w:hAnsi="GHEA Grapalat" w:cs="Times New Roman"/>
          <w:b/>
          <w:bCs/>
          <w:color w:val="000000"/>
          <w:sz w:val="24"/>
          <w:szCs w:val="24"/>
          <w:lang w:val="hy-AM"/>
        </w:rPr>
        <w:t>3.</w:t>
      </w:r>
      <w:r w:rsidRPr="00743C4D">
        <w:rPr>
          <w:rFonts w:ascii="Calibri" w:eastAsia="Arial Unicode" w:hAnsi="Calibri" w:cs="Calibri"/>
          <w:b/>
          <w:bCs/>
          <w:color w:val="000000"/>
          <w:sz w:val="24"/>
          <w:szCs w:val="24"/>
          <w:lang w:val="hy-AM"/>
        </w:rPr>
        <w:t> </w:t>
      </w:r>
      <w:r w:rsidRPr="00743C4D">
        <w:rPr>
          <w:rFonts w:ascii="GHEA Grapalat" w:eastAsia="Arial Unicode" w:hAnsi="GHEA Grapalat" w:cs="Times New Roman"/>
          <w:color w:val="000000"/>
          <w:sz w:val="24"/>
          <w:szCs w:val="24"/>
          <w:lang w:val="hy-AM"/>
        </w:rPr>
        <w:t>Օրենքի 144-րդ հոդվածում լրացնել հետևյալ բովանդակությամբ 2.1-ին մասով.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 xml:space="preserve">«2.1 Ազգային ժողովի աշխատակազմը Բարձրագույն դատական խորհրդի անդամի  թեկնածուի վերաբերյալ Կոռուպցիայի կանխարգելման հանձնաժողովի խորհրդատվական </w:t>
      </w:r>
      <w:r w:rsidRPr="00743C4D">
        <w:rPr>
          <w:rFonts w:ascii="GHEA Grapalat" w:eastAsia="Arial Unicode" w:hAnsi="GHEA Grapalat" w:cs="Times New Roman"/>
          <w:color w:val="000000"/>
          <w:sz w:val="24"/>
          <w:szCs w:val="24"/>
          <w:lang w:val="hy-AM"/>
        </w:rPr>
        <w:lastRenderedPageBreak/>
        <w:t>եզրակացությունը, ինչպես նաև թեկնածուի կողմից եզրակացության վերաբերյալ գրավոր առարկություններ ներկայացված լինելու և թեկնածուի համաձայնության դեպքում՝ նաև այդ առարկությունները, սահմանված կարգով հրապարակում է Ազգային ժողովի պաշտոնական կայքում</w:t>
      </w:r>
      <w:r w:rsidRPr="00743C4D">
        <w:rPr>
          <w:rFonts w:ascii="Calibri" w:eastAsia="Arial Unicode" w:hAnsi="Calibri" w:cs="Calibri"/>
          <w:color w:val="000000"/>
          <w:sz w:val="24"/>
          <w:szCs w:val="24"/>
          <w:lang w:val="hy-AM"/>
        </w:rPr>
        <w:t> </w:t>
      </w:r>
      <w:r w:rsidRPr="00743C4D">
        <w:rPr>
          <w:rFonts w:ascii="GHEA Grapalat" w:eastAsia="Arial Unicode" w:hAnsi="GHEA Grapalat" w:cs="Times New Roman"/>
          <w:color w:val="000000"/>
          <w:sz w:val="24"/>
          <w:szCs w:val="24"/>
          <w:lang w:val="hy-AM"/>
        </w:rPr>
        <w:t>՝ դատավորի նշանակման վերաբերյալ Հանրապետության նախագահի հրամանագիրը հրապարակվելուց կամ դատավոր նշանակելու մասին Հանրապետության նախագահի հրամանագիրն իրավունքի ուժով ուժի մեջ մտնելուց հետո՝ եռօրյա ժամկետում:»:</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Times New Roman" w:hAnsi="GHEA Grapalat" w:cs="Times New Roman"/>
          <w:color w:val="000000"/>
          <w:sz w:val="24"/>
          <w:szCs w:val="24"/>
          <w:lang w:val="hy-AM" w:eastAsia="ru-RU"/>
        </w:rPr>
      </w:pPr>
      <w:r w:rsidRPr="00743C4D">
        <w:rPr>
          <w:rFonts w:ascii="GHEA Grapalat" w:eastAsia="Arial Unicode" w:hAnsi="GHEA Grapalat" w:cs="Times New Roman"/>
          <w:b/>
          <w:color w:val="000000"/>
          <w:sz w:val="24"/>
          <w:szCs w:val="24"/>
          <w:lang w:val="hy-AM"/>
        </w:rPr>
        <w:t xml:space="preserve">Հոդված 4. </w:t>
      </w:r>
      <w:r w:rsidRPr="00743C4D">
        <w:rPr>
          <w:rFonts w:ascii="GHEA Grapalat" w:hAnsi="GHEA Grapalat"/>
          <w:bCs/>
          <w:sz w:val="24"/>
          <w:szCs w:val="24"/>
          <w:bdr w:val="none" w:sz="0" w:space="0" w:color="auto" w:frame="1"/>
          <w:lang w:val="hy-AM"/>
        </w:rPr>
        <w:t>Սույն օրենքն ուժի մեջ է մտնում պաշտոնական հրապարակմանը</w:t>
      </w:r>
      <w:r w:rsidRPr="00743C4D">
        <w:rPr>
          <w:rFonts w:ascii="GHEA Grapalat" w:hAnsi="GHEA Grapalat"/>
          <w:b/>
          <w:bCs/>
          <w:sz w:val="24"/>
          <w:szCs w:val="24"/>
          <w:bdr w:val="none" w:sz="0" w:space="0" w:color="auto" w:frame="1"/>
          <w:lang w:val="hy-AM"/>
        </w:rPr>
        <w:t xml:space="preserve"> </w:t>
      </w:r>
      <w:r w:rsidRPr="00743C4D">
        <w:rPr>
          <w:rFonts w:ascii="GHEA Grapalat" w:eastAsia="Times New Roman" w:hAnsi="GHEA Grapalat" w:cs="Times New Roman"/>
          <w:color w:val="000000"/>
          <w:sz w:val="24"/>
          <w:szCs w:val="24"/>
          <w:lang w:val="hy-AM" w:eastAsia="ru-RU"/>
        </w:rPr>
        <w:t>հաջորդող տասներորդ օրը:</w:t>
      </w:r>
    </w:p>
    <w:p w:rsidR="00743C4D" w:rsidRPr="00743C4D" w:rsidRDefault="00743C4D" w:rsidP="00743C4D">
      <w:pPr>
        <w:tabs>
          <w:tab w:val="left" w:pos="709"/>
          <w:tab w:val="left" w:pos="851"/>
          <w:tab w:val="left" w:pos="993"/>
          <w:tab w:val="left" w:pos="1276"/>
        </w:tabs>
        <w:ind w:firstLine="567"/>
        <w:jc w:val="both"/>
        <w:rPr>
          <w:rFonts w:ascii="GHEA Grapalat" w:hAnsi="GHEA Grapalat"/>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Times New Roman"/>
          <w:b/>
          <w:color w:val="000000"/>
          <w:sz w:val="24"/>
          <w:szCs w:val="24"/>
          <w:lang w:val="hy-AM"/>
        </w:rPr>
      </w:pPr>
    </w:p>
    <w:p w:rsidR="00743C4D" w:rsidRPr="00743C4D" w:rsidRDefault="00743C4D" w:rsidP="00743C4D">
      <w:pPr>
        <w:tabs>
          <w:tab w:val="left" w:pos="709"/>
          <w:tab w:val="left" w:pos="851"/>
          <w:tab w:val="left" w:pos="993"/>
          <w:tab w:val="left" w:pos="1276"/>
        </w:tabs>
        <w:ind w:firstLine="567"/>
        <w:jc w:val="both"/>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b/>
          <w:bCs/>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rPr>
          <w:rFonts w:ascii="GHEA Grapalat" w:eastAsia="Arial Unicode" w:hAnsi="GHEA Grapalat" w:cs="Times New Roman"/>
          <w:b/>
          <w:bCs/>
          <w:color w:val="000000"/>
          <w:sz w:val="24"/>
          <w:szCs w:val="24"/>
          <w:lang w:val="hy-AM"/>
        </w:rPr>
      </w:pPr>
    </w:p>
    <w:p w:rsidR="00743C4D" w:rsidRPr="00743C4D" w:rsidRDefault="00743C4D" w:rsidP="00B8597F">
      <w:pPr>
        <w:shd w:val="clear" w:color="auto" w:fill="FFFFFF"/>
        <w:tabs>
          <w:tab w:val="left" w:pos="709"/>
          <w:tab w:val="left" w:pos="851"/>
          <w:tab w:val="left" w:pos="993"/>
          <w:tab w:val="left" w:pos="1276"/>
        </w:tabs>
        <w:spacing w:after="0" w:line="360" w:lineRule="auto"/>
        <w:jc w:val="center"/>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bCs/>
          <w:color w:val="000000"/>
          <w:sz w:val="24"/>
          <w:szCs w:val="24"/>
          <w:lang w:val="hy-AM"/>
        </w:rPr>
        <w:lastRenderedPageBreak/>
        <w:t>ՀԱՅԱՍՏԱՆԻ ՀԱՆՐԱՊԵՏՈՒԹՅԱՆ</w:t>
      </w:r>
    </w:p>
    <w:p w:rsidR="00743C4D" w:rsidRPr="00743C4D" w:rsidRDefault="00743C4D" w:rsidP="00B8597F">
      <w:pPr>
        <w:shd w:val="clear" w:color="auto" w:fill="FFFFFF"/>
        <w:tabs>
          <w:tab w:val="left" w:pos="709"/>
          <w:tab w:val="left" w:pos="851"/>
          <w:tab w:val="left" w:pos="993"/>
          <w:tab w:val="left" w:pos="1276"/>
        </w:tabs>
        <w:spacing w:after="0" w:line="360" w:lineRule="auto"/>
        <w:jc w:val="center"/>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bCs/>
          <w:color w:val="000000"/>
          <w:sz w:val="24"/>
          <w:szCs w:val="24"/>
          <w:lang w:val="hy-AM"/>
        </w:rPr>
        <w:t>ՕՐԵՆՔԸ</w:t>
      </w:r>
      <w:r w:rsidRPr="00743C4D">
        <w:rPr>
          <w:rFonts w:ascii="Calibri" w:eastAsia="Arial Unicode" w:hAnsi="Calibri" w:cs="Calibri"/>
          <w:color w:val="000000"/>
          <w:sz w:val="24"/>
          <w:szCs w:val="24"/>
          <w:lang w:val="hy-AM"/>
        </w:rPr>
        <w:t>  </w:t>
      </w:r>
    </w:p>
    <w:p w:rsidR="00743C4D" w:rsidRPr="00743C4D" w:rsidRDefault="00743C4D" w:rsidP="00B8597F">
      <w:pPr>
        <w:shd w:val="clear" w:color="auto" w:fill="FFFFFF"/>
        <w:tabs>
          <w:tab w:val="left" w:pos="709"/>
          <w:tab w:val="left" w:pos="851"/>
          <w:tab w:val="left" w:pos="993"/>
          <w:tab w:val="left" w:pos="1276"/>
        </w:tabs>
        <w:spacing w:after="0" w:line="360" w:lineRule="auto"/>
        <w:jc w:val="center"/>
        <w:rPr>
          <w:rFonts w:ascii="GHEA Grapalat" w:eastAsia="Arial Unicode" w:hAnsi="GHEA Grapalat" w:cs="Times New Roman"/>
          <w:b/>
          <w:bCs/>
          <w:color w:val="000000"/>
          <w:sz w:val="24"/>
          <w:szCs w:val="24"/>
          <w:lang w:val="hy-AM"/>
        </w:rPr>
      </w:pPr>
      <w:r w:rsidRPr="00743C4D">
        <w:rPr>
          <w:rFonts w:ascii="GHEA Grapalat" w:eastAsia="Arial Unicode" w:hAnsi="GHEA Grapalat" w:cs="Times New Roman"/>
          <w:b/>
          <w:bCs/>
          <w:color w:val="000000"/>
          <w:sz w:val="24"/>
          <w:szCs w:val="24"/>
          <w:lang w:val="hy-AM"/>
        </w:rPr>
        <w:t>«ԿՈՌՈՒՊՑԻԱՅԻ ԿԱՆԽԱՐԳԵԼՄԱՆ ՀԱՆՁՆԱԺՈՂՈՎԻ ՄԱՍԻՆ» ՕՐԵՆՔՈՒՄ ԼՐԱՑՈՒՄՆԵՐ ԵՎ ՓՈՓՈԽՈՒԹՅՈՒՆ ԿԱՏԱՐԵԼՈՒ ՄԱՍԻՆ</w:t>
      </w:r>
    </w:p>
    <w:p w:rsidR="00743C4D" w:rsidRPr="00743C4D" w:rsidRDefault="00743C4D" w:rsidP="00743C4D">
      <w:pPr>
        <w:shd w:val="clear" w:color="auto" w:fill="FFFFFF"/>
        <w:tabs>
          <w:tab w:val="left" w:pos="709"/>
          <w:tab w:val="left" w:pos="851"/>
          <w:tab w:val="left" w:pos="993"/>
          <w:tab w:val="left" w:pos="1276"/>
        </w:tabs>
        <w:spacing w:after="0" w:line="240" w:lineRule="auto"/>
        <w:ind w:firstLine="567"/>
        <w:jc w:val="center"/>
        <w:rPr>
          <w:rFonts w:ascii="GHEA Grapalat" w:eastAsia="Arial Unicode" w:hAnsi="GHEA Grapalat" w:cs="Times New Roman"/>
          <w:color w:val="000000"/>
          <w:sz w:val="24"/>
          <w:szCs w:val="24"/>
          <w:lang w:val="hy-AM"/>
        </w:rPr>
      </w:pPr>
      <w:r w:rsidRPr="00743C4D">
        <w:rPr>
          <w:rFonts w:ascii="Calibri" w:eastAsia="Arial Unicode" w:hAnsi="Calibri" w:cs="Calibri"/>
          <w:color w:val="000000"/>
          <w:sz w:val="24"/>
          <w:szCs w:val="24"/>
          <w:lang w:val="hy-AM"/>
        </w:rPr>
        <w:t> </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bCs/>
          <w:color w:val="000000"/>
          <w:sz w:val="24"/>
          <w:szCs w:val="24"/>
          <w:lang w:val="hy-AM"/>
        </w:rPr>
        <w:t>Հոդված</w:t>
      </w:r>
      <w:r w:rsidRPr="00743C4D">
        <w:rPr>
          <w:rFonts w:ascii="Calibri" w:eastAsia="Arial Unicode" w:hAnsi="Calibri" w:cs="Calibri"/>
          <w:b/>
          <w:bCs/>
          <w:color w:val="000000"/>
          <w:sz w:val="24"/>
          <w:szCs w:val="24"/>
          <w:lang w:val="hy-AM"/>
        </w:rPr>
        <w:t> </w:t>
      </w:r>
      <w:r w:rsidRPr="00743C4D">
        <w:rPr>
          <w:rFonts w:ascii="GHEA Grapalat" w:eastAsia="Arial Unicode" w:hAnsi="GHEA Grapalat" w:cs="Times New Roman"/>
          <w:b/>
          <w:bCs/>
          <w:color w:val="000000"/>
          <w:sz w:val="24"/>
          <w:szCs w:val="24"/>
          <w:lang w:val="hy-AM"/>
        </w:rPr>
        <w:t>1.</w:t>
      </w:r>
      <w:r w:rsidRPr="00743C4D">
        <w:rPr>
          <w:rFonts w:ascii="Calibri" w:eastAsia="Arial Unicode" w:hAnsi="Calibri" w:cs="Calibri"/>
          <w:b/>
          <w:bCs/>
          <w:color w:val="000000"/>
          <w:sz w:val="24"/>
          <w:szCs w:val="24"/>
          <w:lang w:val="hy-AM"/>
        </w:rPr>
        <w:t> </w:t>
      </w:r>
      <w:r w:rsidRPr="00743C4D">
        <w:rPr>
          <w:rFonts w:ascii="GHEA Grapalat" w:eastAsia="Arial Unicode" w:hAnsi="GHEA Grapalat" w:cs="Times New Roman"/>
          <w:color w:val="000000"/>
          <w:sz w:val="24"/>
          <w:szCs w:val="24"/>
          <w:lang w:val="hy-AM"/>
        </w:rPr>
        <w:t>«Կոռուպցիայի կանխարգելման հանձնաժողովի մասին» 2017 թվականի հունիսի 9-ի ՀՕ-96-Ն օրենքի (այսուհետ՝ Օրենք) 23-րդ հոդվածի 1-ին մասի 6-րդ և 7-րդ կետերում «որոնք ենթակա չեն հրապարակման» բառերից հետո լրացնել «՝ բացառությամբ օրենքով նախատեսված դեպքերում բարեվարքության վերաբերյալ խորհրդատվական եզրակացությունների եզրափակիչ մասի» բառերով։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color w:val="000000"/>
          <w:sz w:val="24"/>
          <w:szCs w:val="24"/>
          <w:lang w:val="hy-AM"/>
        </w:rPr>
        <w:t>Հոդված 2.</w:t>
      </w:r>
      <w:r w:rsidRPr="00743C4D">
        <w:rPr>
          <w:rFonts w:ascii="GHEA Grapalat" w:eastAsia="Arial Unicode" w:hAnsi="GHEA Grapalat" w:cs="Times New Roman"/>
          <w:color w:val="000000"/>
          <w:sz w:val="24"/>
          <w:szCs w:val="24"/>
          <w:lang w:val="hy-AM"/>
        </w:rPr>
        <w:t xml:space="preserve"> Օրենքի 26.1-ին հոդվածում՝</w:t>
      </w:r>
    </w:p>
    <w:p w:rsidR="00743C4D" w:rsidRPr="00743C4D" w:rsidRDefault="00743C4D" w:rsidP="00743C4D">
      <w:pPr>
        <w:numPr>
          <w:ilvl w:val="0"/>
          <w:numId w:val="1"/>
        </w:numPr>
        <w:shd w:val="clear" w:color="auto" w:fill="FFFFFF"/>
        <w:tabs>
          <w:tab w:val="left" w:pos="709"/>
          <w:tab w:val="left" w:pos="851"/>
          <w:tab w:val="left" w:pos="993"/>
          <w:tab w:val="left" w:pos="1276"/>
        </w:tabs>
        <w:spacing w:after="0" w:line="360" w:lineRule="auto"/>
        <w:ind w:left="0" w:firstLine="567"/>
        <w:contextualSpacing/>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լրացնել հետևյալ բովանդակությամբ նոր 7.2-րդ մասով.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«7.2. Անձը (թեկնածուն) բարեվարքության ուսումնասիրության ընթացքում իրավունք ունի</w:t>
      </w:r>
      <w:r w:rsidRPr="00743C4D">
        <w:rPr>
          <w:rFonts w:ascii="GHEA Grapalat" w:eastAsia="Arial Unicode" w:hAnsi="GHEA Grapalat" w:cs="Times New Roman"/>
          <w:color w:val="000000"/>
          <w:sz w:val="24"/>
          <w:szCs w:val="24"/>
          <w:highlight w:val="yellow"/>
          <w:lang w:val="hy-AM"/>
        </w:rPr>
        <w:t xml:space="preserve"> </w:t>
      </w:r>
      <w:r w:rsidRPr="00743C4D">
        <w:rPr>
          <w:rFonts w:ascii="GHEA Grapalat" w:eastAsia="Arial Unicode" w:hAnsi="GHEA Grapalat" w:cs="Times New Roman"/>
          <w:color w:val="000000"/>
          <w:sz w:val="24"/>
          <w:szCs w:val="24"/>
          <w:lang w:val="hy-AM"/>
        </w:rPr>
        <w:t>պարզաբանումներ ներկայացնելու Հանձնաժողովին ուսումնասիրվող փաստական հանգամանքների, բարեվարքության վերաբերյալ հարցաթերթիկում լրացված տվյալների վերաբերյալ: Հանձնաժողովի կողմից բարեվարքության վերաբերյալ խորհրդատվական եզրակացության նախագծի պատրաստումից հետո՝ անձը (թեկնածուն) կարող է ծանոթանալ նշված նախագծին և ներկայացնել համապատասխան պարզաբանումներ, իսկ անհրաժեշտության դեպքում լրացուցիչ փաստաթղթեր և նյութեր»:</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2) լրացնել հետևյալ բովանդակությամբ նոր 12.1-ին և 12.2-րդ մասերով.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 xml:space="preserve">«12.1. Անձի (թեկնածուի) բարեվարքության վերաբերյալ խորհրդատվական եզրակացության եզրափակիչ մասը ենթակա է հրապարակման օրենքով սահմանված դեպքերում: Անձի (թեկնածուի) բարեվարքության վերաբերյալ խորհրդատվական եզրակացության եզրափակիչ մասը նշանակող կամ ընտրող մարմնի կայքէջում հրապարակվելուն զուգահեռ հրապարակվում է նաև Հանձնաժողովի կայքէջում, </w:t>
      </w:r>
      <w:r w:rsidRPr="00743C4D">
        <w:rPr>
          <w:rFonts w:ascii="GHEA Grapalat" w:eastAsia="Times New Roman" w:hAnsi="GHEA Grapalat" w:cs="Arian AMU"/>
          <w:bCs/>
          <w:sz w:val="24"/>
          <w:szCs w:val="24"/>
          <w:bdr w:val="none" w:sz="0" w:space="0" w:color="auto" w:frame="1"/>
          <w:lang w:val="hy-AM"/>
        </w:rPr>
        <w:t>իսկ</w:t>
      </w:r>
      <w:r w:rsidRPr="00743C4D">
        <w:rPr>
          <w:rFonts w:ascii="GHEA Grapalat" w:eastAsia="Arial Unicode" w:hAnsi="GHEA Grapalat" w:cs="Times New Roman"/>
          <w:color w:val="000000"/>
          <w:sz w:val="24"/>
          <w:szCs w:val="24"/>
          <w:lang w:val="hy-AM"/>
        </w:rPr>
        <w:t xml:space="preserve"> </w:t>
      </w:r>
      <w:r w:rsidRPr="00743C4D">
        <w:rPr>
          <w:rFonts w:ascii="GHEA Grapalat" w:eastAsia="Arial Unicode" w:hAnsi="GHEA Grapalat" w:cs="Times New Roman"/>
          <w:color w:val="000000"/>
          <w:sz w:val="24"/>
          <w:szCs w:val="24"/>
          <w:lang w:val="hy-AM"/>
        </w:rPr>
        <w:lastRenderedPageBreak/>
        <w:t xml:space="preserve">եզրակացությունը բողոքարկված լինելու դեպքում՝ նաև համապատասխանաբար </w:t>
      </w:r>
      <w:r w:rsidRPr="00743C4D">
        <w:rPr>
          <w:rFonts w:ascii="GHEA Grapalat" w:eastAsia="Times New Roman" w:hAnsi="GHEA Grapalat" w:cs="Arian AMU"/>
          <w:bCs/>
          <w:sz w:val="24"/>
          <w:szCs w:val="24"/>
          <w:bdr w:val="none" w:sz="0" w:space="0" w:color="auto" w:frame="1"/>
          <w:lang w:val="hy-AM"/>
        </w:rPr>
        <w:t>Վարչական դատարանի դատական ակտը</w:t>
      </w:r>
      <w:r w:rsidRPr="00743C4D">
        <w:rPr>
          <w:rFonts w:ascii="GHEA Grapalat" w:eastAsia="Arial Unicode" w:hAnsi="GHEA Grapalat" w:cs="Times New Roman"/>
          <w:color w:val="000000"/>
          <w:sz w:val="24"/>
          <w:szCs w:val="24"/>
          <w:lang w:val="hy-AM"/>
        </w:rPr>
        <w:t>:</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12.2. Հանձնաժողովը անձի (թեկնածուի) բարեվարքության վերաբերյալ խորհրդատվական եզրակացությունը</w:t>
      </w:r>
      <w:r w:rsidRPr="00743C4D">
        <w:rPr>
          <w:rFonts w:ascii="GHEA Grapalat" w:eastAsia="Arial Unicode" w:hAnsi="GHEA Grapalat" w:cs="Calibri"/>
          <w:color w:val="000000"/>
          <w:sz w:val="24"/>
          <w:szCs w:val="24"/>
          <w:lang w:val="hy-AM"/>
        </w:rPr>
        <w:t xml:space="preserve"> միաժամանակ </w:t>
      </w:r>
      <w:r w:rsidRPr="00743C4D">
        <w:rPr>
          <w:rFonts w:ascii="GHEA Grapalat" w:eastAsia="Arial Unicode" w:hAnsi="GHEA Grapalat" w:cs="Times New Roman"/>
          <w:color w:val="000000"/>
          <w:sz w:val="24"/>
          <w:szCs w:val="24"/>
          <w:lang w:val="hy-AM"/>
        </w:rPr>
        <w:t xml:space="preserve">ներկայացնում է անձին (թեկնածուին) նշանակելու կամ ընտրելու իրավասություն ունեցող մարմին և տվյալ անձին (թեկնածուին): Անձը (թեկնածուն) կարող են նշանակող կամ ընտրող մարմնին, և Հանձնաժողովին ներկայացնել նաև բարեվարքության վերաբերյալ խորհրդատվական եզրակացության վերաբերյալ իր առարկությունները:»: </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3) լրացնել հետևյալ բովանդակությամբ նոր 13.1-ին մասով.</w:t>
      </w:r>
    </w:p>
    <w:p w:rsidR="00743C4D" w:rsidRPr="00743C4D" w:rsidRDefault="00743C4D" w:rsidP="00743C4D">
      <w:pPr>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hAnsi="GHEA Grapalat"/>
          <w:sz w:val="24"/>
          <w:szCs w:val="24"/>
          <w:lang w:val="hy-AM"/>
        </w:rPr>
        <w:t xml:space="preserve">«13.1. </w:t>
      </w:r>
      <w:r w:rsidRPr="00743C4D">
        <w:rPr>
          <w:rFonts w:ascii="GHEA Grapalat" w:eastAsia="Arial Unicode" w:hAnsi="GHEA Grapalat" w:cs="Times New Roman"/>
          <w:color w:val="000000"/>
          <w:sz w:val="24"/>
          <w:szCs w:val="24"/>
          <w:lang w:val="hy-AM"/>
        </w:rPr>
        <w:t>Հանձնաժողովի կողմից ներկայացված բացասական բնույթի խորհրդատվական եզրակացությունը անձի (թեկնածուի) կողմից կարող է բողոքարկվել Վարչական դատարան սույն օրենսգրքի 34-րդ հոդվածով սահմանված կարգով:»։</w:t>
      </w:r>
    </w:p>
    <w:p w:rsidR="00743C4D" w:rsidRPr="00743C4D" w:rsidRDefault="00743C4D" w:rsidP="00743C4D">
      <w:pPr>
        <w:tabs>
          <w:tab w:val="left" w:pos="709"/>
          <w:tab w:val="left" w:pos="851"/>
          <w:tab w:val="left" w:pos="993"/>
          <w:tab w:val="left" w:pos="1276"/>
        </w:tabs>
        <w:spacing w:after="0" w:line="360" w:lineRule="auto"/>
        <w:ind w:firstLine="567"/>
        <w:jc w:val="both"/>
        <w:rPr>
          <w:rFonts w:ascii="GHEA Grapalat" w:eastAsia="Arial Unicode" w:hAnsi="GHEA Grapalat" w:cs="Times New Roman"/>
          <w:b/>
          <w:color w:val="000000"/>
          <w:sz w:val="24"/>
          <w:szCs w:val="24"/>
          <w:lang w:val="hy-AM"/>
        </w:rPr>
      </w:pPr>
    </w:p>
    <w:p w:rsidR="00743C4D" w:rsidRPr="00743C4D" w:rsidRDefault="00743C4D" w:rsidP="00743C4D">
      <w:pPr>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color w:val="000000"/>
          <w:sz w:val="24"/>
          <w:szCs w:val="24"/>
          <w:lang w:val="hy-AM"/>
        </w:rPr>
        <w:t>Հոդված 3.</w:t>
      </w:r>
      <w:r w:rsidRPr="00743C4D">
        <w:rPr>
          <w:rFonts w:ascii="GHEA Grapalat" w:eastAsia="Arial Unicode" w:hAnsi="GHEA Grapalat" w:cs="Times New Roman"/>
          <w:color w:val="000000"/>
          <w:sz w:val="24"/>
          <w:szCs w:val="24"/>
          <w:lang w:val="hy-AM"/>
        </w:rPr>
        <w:t xml:space="preserve"> Օրենքի  34-րդ հոդվածը լրացնել հետևյալ բովանդակությամբ նոր 5-րդ և 6-րդ մասերով.</w:t>
      </w:r>
    </w:p>
    <w:p w:rsidR="00743C4D" w:rsidRPr="00743C4D" w:rsidRDefault="00743C4D" w:rsidP="00743C4D">
      <w:pPr>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«5. Հանձնաժողովի կողմից ներկայացված բացասական բնույթի խորհրդատվական եզրակացությունը անձը (թեկնածուն) կարող է բողոքարկել այն ստանալուց հետո հնգօրյա ժամկետում: Հանձնաժողովի կողմից ներկայացված բացասական բնույթի խորհրդատվական եզրակացության վերաբերյալ բողոքարկումը իրականացվում է վարչական դատավարության կարգով ընթացակարգային խախտումների հիմքով՝ եթե դրանք էապես սահմանափակել են անձի (թեկնածուի) իրավունքներն ու իրավաչափ շահերը:</w:t>
      </w:r>
    </w:p>
    <w:p w:rsidR="00743C4D" w:rsidRPr="00743C4D" w:rsidRDefault="00743C4D" w:rsidP="00743C4D">
      <w:pPr>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 xml:space="preserve">6. </w:t>
      </w:r>
      <w:r w:rsidRPr="00743C4D">
        <w:rPr>
          <w:rFonts w:ascii="Calibri" w:eastAsia="Arial Unicode" w:hAnsi="Calibri" w:cs="Calibri"/>
          <w:color w:val="000000"/>
          <w:sz w:val="24"/>
          <w:szCs w:val="24"/>
          <w:lang w:val="hy-AM"/>
        </w:rPr>
        <w:t> </w:t>
      </w:r>
      <w:r w:rsidRPr="00743C4D">
        <w:rPr>
          <w:rFonts w:ascii="GHEA Grapalat" w:eastAsia="Arial Unicode" w:hAnsi="GHEA Grapalat" w:cs="Times New Roman"/>
          <w:color w:val="000000"/>
          <w:sz w:val="24"/>
          <w:szCs w:val="24"/>
          <w:lang w:val="hy-AM"/>
        </w:rPr>
        <w:t xml:space="preserve">Վարչական դատարանի՝ Հանձնաժողովի բարեվարքության վերաբերյալ ուսումնասիրության ընթացքում ընթացակարգային խախտումների առկայության մասին որոշման հիման վրա Հանձնաժողովի կողմից տասնօրյա ժամկետում վերացվում է ուսումնասիրության ընթացքում թույլ տված ընթացակարգային խախտումները, որի արդյունքում վերանայված եզրակացությունը ենթակա չէ բողոքարկման:»: </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Times New Roman"/>
          <w:b/>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Arial Unicode"/>
          <w:b/>
          <w:color w:val="000000"/>
          <w:sz w:val="24"/>
          <w:szCs w:val="24"/>
          <w:shd w:val="clear" w:color="auto" w:fill="FFFFFF"/>
          <w:lang w:val="hy-AM"/>
        </w:rPr>
      </w:pPr>
      <w:r w:rsidRPr="00743C4D">
        <w:rPr>
          <w:rFonts w:ascii="GHEA Grapalat" w:eastAsia="Arial Unicode" w:hAnsi="GHEA Grapalat" w:cs="Times New Roman"/>
          <w:b/>
          <w:color w:val="000000"/>
          <w:sz w:val="24"/>
          <w:szCs w:val="24"/>
          <w:lang w:val="hy-AM"/>
        </w:rPr>
        <w:lastRenderedPageBreak/>
        <w:t xml:space="preserve">Հոդված 4. </w:t>
      </w:r>
      <w:r w:rsidRPr="00743C4D">
        <w:rPr>
          <w:rFonts w:ascii="GHEA Grapalat" w:hAnsi="GHEA Grapalat"/>
          <w:bCs/>
          <w:sz w:val="24"/>
          <w:szCs w:val="24"/>
          <w:bdr w:val="none" w:sz="0" w:space="0" w:color="auto" w:frame="1"/>
          <w:lang w:val="hy-AM"/>
        </w:rPr>
        <w:t>Սույն օրենքն ուժի մեջ է մտնում պաշտոնական հրապարակմանը</w:t>
      </w:r>
      <w:r w:rsidRPr="00743C4D">
        <w:rPr>
          <w:rFonts w:ascii="GHEA Grapalat" w:hAnsi="GHEA Grapalat"/>
          <w:b/>
          <w:bCs/>
          <w:sz w:val="24"/>
          <w:szCs w:val="24"/>
          <w:bdr w:val="none" w:sz="0" w:space="0" w:color="auto" w:frame="1"/>
          <w:lang w:val="hy-AM"/>
        </w:rPr>
        <w:t xml:space="preserve"> </w:t>
      </w:r>
      <w:r w:rsidRPr="00743C4D">
        <w:rPr>
          <w:rFonts w:ascii="GHEA Grapalat" w:eastAsia="Times New Roman" w:hAnsi="GHEA Grapalat" w:cs="Times New Roman"/>
          <w:color w:val="000000"/>
          <w:sz w:val="24"/>
          <w:szCs w:val="24"/>
          <w:lang w:val="hy-AM" w:eastAsia="ru-RU"/>
        </w:rPr>
        <w:t>հաջորդող տասներորդ օրը:</w:t>
      </w: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Arial"/>
          <w:b/>
          <w:bCs/>
          <w:color w:val="000000"/>
          <w:sz w:val="24"/>
          <w:szCs w:val="24"/>
          <w:lang w:val="hy-AM"/>
        </w:rPr>
      </w:pPr>
    </w:p>
    <w:p w:rsidR="00743C4D" w:rsidRPr="00743C4D" w:rsidRDefault="00743C4D" w:rsidP="00B8597F">
      <w:pPr>
        <w:shd w:val="clear" w:color="auto" w:fill="FFFFFF"/>
        <w:tabs>
          <w:tab w:val="left" w:pos="709"/>
          <w:tab w:val="left" w:pos="851"/>
          <w:tab w:val="left" w:pos="993"/>
          <w:tab w:val="left" w:pos="1276"/>
        </w:tabs>
        <w:spacing w:after="0" w:line="360" w:lineRule="auto"/>
        <w:jc w:val="center"/>
        <w:rPr>
          <w:rFonts w:ascii="GHEA Grapalat" w:eastAsia="Arial Unicode" w:hAnsi="GHEA Grapalat" w:cs="Times New Roman"/>
          <w:color w:val="000000"/>
          <w:sz w:val="24"/>
          <w:szCs w:val="24"/>
          <w:lang w:val="hy-AM"/>
        </w:rPr>
      </w:pPr>
      <w:r w:rsidRPr="00743C4D">
        <w:rPr>
          <w:rFonts w:ascii="GHEA Grapalat" w:eastAsia="Arial Unicode" w:hAnsi="GHEA Grapalat" w:cs="Arial"/>
          <w:b/>
          <w:bCs/>
          <w:color w:val="000000"/>
          <w:sz w:val="24"/>
          <w:szCs w:val="24"/>
          <w:lang w:val="hy-AM"/>
        </w:rPr>
        <w:lastRenderedPageBreak/>
        <w:t>ՀԱՅԱՍՏԱՆԻ</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ՀԱՆՐԱՊԵՏՈՒԹՅԱՆ</w:t>
      </w:r>
    </w:p>
    <w:p w:rsidR="00743C4D" w:rsidRPr="00743C4D" w:rsidRDefault="00743C4D" w:rsidP="00B8597F">
      <w:pPr>
        <w:tabs>
          <w:tab w:val="left" w:pos="709"/>
          <w:tab w:val="left" w:pos="851"/>
          <w:tab w:val="left" w:pos="993"/>
          <w:tab w:val="left" w:pos="1276"/>
        </w:tabs>
        <w:spacing w:after="0" w:line="360" w:lineRule="auto"/>
        <w:jc w:val="center"/>
        <w:rPr>
          <w:rFonts w:ascii="GHEA Grapalat" w:eastAsia="Arial Unicode" w:hAnsi="GHEA Grapalat" w:cs="Times New Roman"/>
          <w:color w:val="000000"/>
          <w:sz w:val="24"/>
          <w:szCs w:val="24"/>
          <w:shd w:val="clear" w:color="auto" w:fill="FFFFFF"/>
          <w:lang w:val="hy-AM"/>
        </w:rPr>
      </w:pPr>
      <w:r w:rsidRPr="00743C4D">
        <w:rPr>
          <w:rFonts w:ascii="GHEA Grapalat" w:eastAsia="Arial Unicode" w:hAnsi="GHEA Grapalat" w:cs="Arial"/>
          <w:b/>
          <w:bCs/>
          <w:color w:val="000000"/>
          <w:sz w:val="24"/>
          <w:szCs w:val="24"/>
          <w:shd w:val="clear" w:color="auto" w:fill="FFFFFF"/>
          <w:lang w:val="hy-AM"/>
        </w:rPr>
        <w:t>ՕՐԵՆՔԸ</w:t>
      </w:r>
    </w:p>
    <w:p w:rsidR="00743C4D" w:rsidRPr="00743C4D" w:rsidRDefault="00743C4D" w:rsidP="00B8597F">
      <w:pPr>
        <w:shd w:val="clear" w:color="auto" w:fill="FFFFFF"/>
        <w:tabs>
          <w:tab w:val="left" w:pos="709"/>
          <w:tab w:val="left" w:pos="851"/>
          <w:tab w:val="left" w:pos="993"/>
          <w:tab w:val="left" w:pos="1276"/>
        </w:tabs>
        <w:spacing w:after="0" w:line="360" w:lineRule="auto"/>
        <w:jc w:val="center"/>
        <w:rPr>
          <w:rFonts w:ascii="GHEA Grapalat" w:eastAsia="Arial Unicode" w:hAnsi="GHEA Grapalat" w:cs="Times New Roman"/>
          <w:color w:val="000000"/>
          <w:sz w:val="24"/>
          <w:szCs w:val="24"/>
          <w:lang w:val="hy-AM"/>
        </w:rPr>
      </w:pPr>
      <w:r w:rsidRPr="00743C4D">
        <w:rPr>
          <w:rFonts w:ascii="GHEA Grapalat" w:eastAsia="Arial Unicode" w:hAnsi="GHEA Grapalat" w:cs="Arial"/>
          <w:b/>
          <w:bCs/>
          <w:color w:val="000000"/>
          <w:sz w:val="24"/>
          <w:szCs w:val="24"/>
          <w:lang w:val="hy-AM"/>
        </w:rPr>
        <w:t>ՀԱՅԱՍՏԱՆԻ</w:t>
      </w:r>
      <w:r w:rsidRPr="00743C4D">
        <w:rPr>
          <w:rFonts w:ascii="Calibri" w:eastAsia="Arial Unicode" w:hAnsi="Calibri" w:cs="Calibri"/>
          <w:b/>
          <w:bCs/>
          <w:color w:val="000000"/>
          <w:sz w:val="24"/>
          <w:szCs w:val="24"/>
          <w:lang w:val="hy-AM"/>
        </w:rPr>
        <w:t> </w:t>
      </w:r>
      <w:r w:rsidRPr="00743C4D">
        <w:rPr>
          <w:rFonts w:ascii="GHEA Grapalat" w:eastAsia="Arial Unicode" w:hAnsi="GHEA Grapalat" w:cs="Arial"/>
          <w:b/>
          <w:bCs/>
          <w:color w:val="000000"/>
          <w:sz w:val="24"/>
          <w:szCs w:val="24"/>
          <w:lang w:val="hy-AM"/>
        </w:rPr>
        <w:t>ՀԱՆՐԱՊԵՏՈՒԹՅԱՆ</w:t>
      </w:r>
      <w:r w:rsidRPr="00743C4D">
        <w:rPr>
          <w:rFonts w:ascii="Calibri" w:eastAsia="Arial Unicode" w:hAnsi="Calibri" w:cs="Calibri"/>
          <w:b/>
          <w:bCs/>
          <w:color w:val="000000"/>
          <w:sz w:val="24"/>
          <w:szCs w:val="24"/>
          <w:lang w:val="hy-AM"/>
        </w:rPr>
        <w:t> </w:t>
      </w:r>
      <w:r w:rsidRPr="00743C4D">
        <w:rPr>
          <w:rFonts w:ascii="GHEA Grapalat" w:eastAsia="Arial Unicode" w:hAnsi="GHEA Grapalat" w:cs="Arial"/>
          <w:b/>
          <w:bCs/>
          <w:color w:val="000000"/>
          <w:sz w:val="24"/>
          <w:szCs w:val="24"/>
          <w:lang w:val="hy-AM"/>
        </w:rPr>
        <w:t>ՎԱՐՉԱԿԱՆ</w:t>
      </w:r>
      <w:r w:rsidRPr="00743C4D">
        <w:rPr>
          <w:rFonts w:ascii="GHEA Grapalat" w:eastAsia="Arial Unicode" w:hAnsi="GHEA Grapalat" w:cs="Times New Roman"/>
          <w:b/>
          <w:bCs/>
          <w:color w:val="000000"/>
          <w:sz w:val="24"/>
          <w:szCs w:val="24"/>
          <w:lang w:val="hy-AM"/>
        </w:rPr>
        <w:t xml:space="preserve"> </w:t>
      </w:r>
      <w:r w:rsidRPr="00743C4D">
        <w:rPr>
          <w:rFonts w:ascii="GHEA Grapalat" w:eastAsia="Arial Unicode" w:hAnsi="GHEA Grapalat" w:cs="Arial"/>
          <w:b/>
          <w:bCs/>
          <w:color w:val="000000"/>
          <w:sz w:val="24"/>
          <w:szCs w:val="24"/>
          <w:lang w:val="hy-AM"/>
        </w:rPr>
        <w:t>ԴԱՏԱՎԱՐՈՒԹՅԱՆ</w:t>
      </w:r>
      <w:r w:rsidRPr="00743C4D">
        <w:rPr>
          <w:rFonts w:ascii="Calibri" w:eastAsia="Arial Unicode" w:hAnsi="Calibri" w:cs="Calibri"/>
          <w:b/>
          <w:bCs/>
          <w:color w:val="000000"/>
          <w:sz w:val="24"/>
          <w:szCs w:val="24"/>
          <w:lang w:val="hy-AM"/>
        </w:rPr>
        <w:t> </w:t>
      </w:r>
      <w:r w:rsidRPr="00743C4D">
        <w:rPr>
          <w:rFonts w:ascii="GHEA Grapalat" w:eastAsia="Arial Unicode" w:hAnsi="GHEA Grapalat" w:cs="Arial"/>
          <w:b/>
          <w:bCs/>
          <w:color w:val="000000"/>
          <w:sz w:val="24"/>
          <w:szCs w:val="24"/>
          <w:lang w:val="hy-AM"/>
        </w:rPr>
        <w:t>ՕՐԵՆՍԳՐՔՈՒՄ ՓՈՓՈԽՈՒԹՅՈՒՆՆԵՐ ԵՎ ԼՐԱՑՈՒՄՆԵՐ</w:t>
      </w:r>
      <w:r w:rsidRPr="00743C4D">
        <w:rPr>
          <w:rFonts w:ascii="Calibri" w:eastAsia="Arial Unicode" w:hAnsi="Calibri" w:cs="Calibri"/>
          <w:b/>
          <w:bCs/>
          <w:color w:val="000000"/>
          <w:sz w:val="24"/>
          <w:szCs w:val="24"/>
          <w:lang w:val="hy-AM"/>
        </w:rPr>
        <w:t> </w:t>
      </w:r>
      <w:r w:rsidRPr="00743C4D">
        <w:rPr>
          <w:rFonts w:ascii="GHEA Grapalat" w:eastAsia="Arial Unicode" w:hAnsi="GHEA Grapalat" w:cs="Arial"/>
          <w:b/>
          <w:bCs/>
          <w:color w:val="000000"/>
          <w:sz w:val="24"/>
          <w:szCs w:val="24"/>
          <w:lang w:val="hy-AM"/>
        </w:rPr>
        <w:t>ԿԱՏԱՐԵԼՈՒ</w:t>
      </w:r>
      <w:r w:rsidRPr="00743C4D">
        <w:rPr>
          <w:rFonts w:ascii="Calibri" w:eastAsia="Arial Unicode" w:hAnsi="Calibri" w:cs="Calibri"/>
          <w:b/>
          <w:bCs/>
          <w:color w:val="000000"/>
          <w:sz w:val="24"/>
          <w:szCs w:val="24"/>
          <w:lang w:val="hy-AM"/>
        </w:rPr>
        <w:t> </w:t>
      </w:r>
      <w:r w:rsidRPr="00743C4D">
        <w:rPr>
          <w:rFonts w:ascii="GHEA Grapalat" w:eastAsia="Arial Unicode" w:hAnsi="GHEA Grapalat" w:cs="Arial"/>
          <w:b/>
          <w:bCs/>
          <w:color w:val="000000"/>
          <w:sz w:val="24"/>
          <w:szCs w:val="24"/>
          <w:lang w:val="hy-AM"/>
        </w:rPr>
        <w:t>ՄԱՍԻՆ</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Arial"/>
          <w:color w:val="000000"/>
          <w:sz w:val="24"/>
          <w:szCs w:val="24"/>
          <w:lang w:val="hy-AM"/>
        </w:rPr>
      </w:pPr>
      <w:r w:rsidRPr="00743C4D">
        <w:rPr>
          <w:rFonts w:ascii="GHEA Grapalat" w:eastAsia="Arial Unicode" w:hAnsi="GHEA Grapalat" w:cs="Arial"/>
          <w:b/>
          <w:bCs/>
          <w:color w:val="000000"/>
          <w:sz w:val="24"/>
          <w:szCs w:val="24"/>
          <w:lang w:val="hy-AM"/>
        </w:rPr>
        <w:t>Հոդված</w:t>
      </w:r>
      <w:r w:rsidRPr="00743C4D">
        <w:rPr>
          <w:rFonts w:ascii="GHEA Grapalat" w:eastAsia="Arial Unicode" w:hAnsi="GHEA Grapalat" w:cs="Times New Roman"/>
          <w:b/>
          <w:bCs/>
          <w:color w:val="000000"/>
          <w:sz w:val="24"/>
          <w:szCs w:val="24"/>
          <w:lang w:val="hy-AM"/>
        </w:rPr>
        <w:t xml:space="preserve"> 1.</w:t>
      </w:r>
      <w:r w:rsidRPr="00743C4D">
        <w:rPr>
          <w:rFonts w:ascii="Calibri" w:eastAsia="Arial Unicode" w:hAnsi="Calibri" w:cs="Calibri"/>
          <w:color w:val="000000"/>
          <w:sz w:val="24"/>
          <w:szCs w:val="24"/>
          <w:lang w:val="hy-AM"/>
        </w:rPr>
        <w:t> </w:t>
      </w:r>
      <w:r w:rsidRPr="00743C4D">
        <w:rPr>
          <w:rFonts w:ascii="GHEA Grapalat" w:eastAsia="Arial Unicode" w:hAnsi="GHEA Grapalat" w:cs="Calibri"/>
          <w:color w:val="000000"/>
          <w:sz w:val="24"/>
          <w:szCs w:val="24"/>
          <w:lang w:val="hy-AM"/>
        </w:rPr>
        <w:t xml:space="preserve"> </w:t>
      </w:r>
      <w:r w:rsidRPr="00743C4D">
        <w:rPr>
          <w:rFonts w:ascii="GHEA Grapalat" w:eastAsia="Arial Unicode" w:hAnsi="GHEA Grapalat" w:cs="Times New Roman"/>
          <w:color w:val="000000"/>
          <w:sz w:val="24"/>
          <w:szCs w:val="24"/>
          <w:lang w:val="hy-AM"/>
        </w:rPr>
        <w:t xml:space="preserve">2013 </w:t>
      </w:r>
      <w:r w:rsidRPr="00743C4D">
        <w:rPr>
          <w:rFonts w:ascii="GHEA Grapalat" w:eastAsia="Arial Unicode" w:hAnsi="GHEA Grapalat" w:cs="Arial"/>
          <w:color w:val="000000"/>
          <w:sz w:val="24"/>
          <w:szCs w:val="24"/>
          <w:lang w:val="hy-AM"/>
        </w:rPr>
        <w:t>թվականի</w:t>
      </w:r>
      <w:r w:rsidRPr="00743C4D">
        <w:rPr>
          <w:rFonts w:ascii="GHEA Grapalat" w:eastAsia="Arial Unicode" w:hAnsi="GHEA Grapalat" w:cs="Times New Roman"/>
          <w:color w:val="000000"/>
          <w:sz w:val="24"/>
          <w:szCs w:val="24"/>
          <w:lang w:val="hy-AM"/>
        </w:rPr>
        <w:t xml:space="preserve"> </w:t>
      </w:r>
      <w:r w:rsidRPr="00743C4D">
        <w:rPr>
          <w:rFonts w:ascii="GHEA Grapalat" w:eastAsia="Arial Unicode" w:hAnsi="GHEA Grapalat" w:cs="Arial"/>
          <w:color w:val="000000"/>
          <w:sz w:val="24"/>
          <w:szCs w:val="24"/>
          <w:lang w:val="hy-AM"/>
        </w:rPr>
        <w:t>դեկտեմբերի</w:t>
      </w:r>
      <w:r w:rsidRPr="00743C4D">
        <w:rPr>
          <w:rFonts w:ascii="GHEA Grapalat" w:eastAsia="Arial Unicode" w:hAnsi="GHEA Grapalat" w:cs="Times New Roman"/>
          <w:color w:val="000000"/>
          <w:sz w:val="24"/>
          <w:szCs w:val="24"/>
          <w:lang w:val="hy-AM"/>
        </w:rPr>
        <w:t xml:space="preserve"> 5-</w:t>
      </w:r>
      <w:r w:rsidRPr="00743C4D">
        <w:rPr>
          <w:rFonts w:ascii="GHEA Grapalat" w:eastAsia="Arial Unicode" w:hAnsi="GHEA Grapalat" w:cs="Arial"/>
          <w:color w:val="000000"/>
          <w:sz w:val="24"/>
          <w:szCs w:val="24"/>
          <w:lang w:val="hy-AM"/>
        </w:rPr>
        <w:t>ի</w:t>
      </w:r>
      <w:r w:rsidRPr="00743C4D">
        <w:rPr>
          <w:rFonts w:ascii="GHEA Grapalat" w:eastAsia="Arial Unicode" w:hAnsi="GHEA Grapalat" w:cs="Times New Roman"/>
          <w:color w:val="000000"/>
          <w:sz w:val="24"/>
          <w:szCs w:val="24"/>
          <w:lang w:val="hy-AM"/>
        </w:rPr>
        <w:t xml:space="preserve"> </w:t>
      </w:r>
      <w:r w:rsidRPr="00743C4D">
        <w:rPr>
          <w:rFonts w:ascii="GHEA Grapalat" w:eastAsia="Arial Unicode" w:hAnsi="GHEA Grapalat" w:cs="Arial"/>
          <w:color w:val="000000"/>
          <w:sz w:val="24"/>
          <w:szCs w:val="24"/>
          <w:lang w:val="hy-AM"/>
        </w:rPr>
        <w:t>Հայաստանի</w:t>
      </w:r>
      <w:r w:rsidRPr="00743C4D">
        <w:rPr>
          <w:rFonts w:ascii="GHEA Grapalat" w:eastAsia="Arial Unicode" w:hAnsi="GHEA Grapalat" w:cs="Times New Roman"/>
          <w:color w:val="000000"/>
          <w:sz w:val="24"/>
          <w:szCs w:val="24"/>
          <w:lang w:val="hy-AM"/>
        </w:rPr>
        <w:t xml:space="preserve"> </w:t>
      </w:r>
      <w:r w:rsidRPr="00743C4D">
        <w:rPr>
          <w:rFonts w:ascii="GHEA Grapalat" w:eastAsia="Arial Unicode" w:hAnsi="GHEA Grapalat" w:cs="Arial"/>
          <w:color w:val="000000"/>
          <w:sz w:val="24"/>
          <w:szCs w:val="24"/>
          <w:lang w:val="hy-AM"/>
        </w:rPr>
        <w:t>Հանրապետության</w:t>
      </w:r>
      <w:r w:rsidRPr="00743C4D">
        <w:rPr>
          <w:rFonts w:ascii="GHEA Grapalat" w:eastAsia="Arial Unicode" w:hAnsi="GHEA Grapalat" w:cs="Times New Roman"/>
          <w:color w:val="000000"/>
          <w:sz w:val="24"/>
          <w:szCs w:val="24"/>
          <w:lang w:val="hy-AM"/>
        </w:rPr>
        <w:t xml:space="preserve"> </w:t>
      </w:r>
      <w:r w:rsidRPr="00743C4D">
        <w:rPr>
          <w:rFonts w:ascii="GHEA Grapalat" w:eastAsia="Arial Unicode" w:hAnsi="GHEA Grapalat" w:cs="Arial"/>
          <w:color w:val="000000"/>
          <w:sz w:val="24"/>
          <w:szCs w:val="24"/>
          <w:lang w:val="hy-AM"/>
        </w:rPr>
        <w:t>վարչական</w:t>
      </w:r>
      <w:r w:rsidRPr="00743C4D">
        <w:rPr>
          <w:rFonts w:ascii="GHEA Grapalat" w:eastAsia="Arial Unicode" w:hAnsi="GHEA Grapalat" w:cs="Times New Roman"/>
          <w:color w:val="000000"/>
          <w:sz w:val="24"/>
          <w:szCs w:val="24"/>
          <w:lang w:val="hy-AM"/>
        </w:rPr>
        <w:t xml:space="preserve"> </w:t>
      </w:r>
      <w:r w:rsidRPr="00743C4D">
        <w:rPr>
          <w:rFonts w:ascii="GHEA Grapalat" w:eastAsia="Arial Unicode" w:hAnsi="GHEA Grapalat" w:cs="Arial"/>
          <w:color w:val="000000"/>
          <w:sz w:val="24"/>
          <w:szCs w:val="24"/>
          <w:lang w:val="hy-AM"/>
        </w:rPr>
        <w:t>դատավարության</w:t>
      </w:r>
      <w:r w:rsidRPr="00743C4D">
        <w:rPr>
          <w:rFonts w:ascii="GHEA Grapalat" w:eastAsia="Arial Unicode" w:hAnsi="GHEA Grapalat" w:cs="Times New Roman"/>
          <w:color w:val="000000"/>
          <w:sz w:val="24"/>
          <w:szCs w:val="24"/>
          <w:lang w:val="hy-AM"/>
        </w:rPr>
        <w:t xml:space="preserve"> </w:t>
      </w:r>
      <w:r w:rsidRPr="00743C4D">
        <w:rPr>
          <w:rFonts w:ascii="GHEA Grapalat" w:eastAsia="Arial Unicode" w:hAnsi="GHEA Grapalat" w:cs="Arial"/>
          <w:color w:val="000000"/>
          <w:sz w:val="24"/>
          <w:szCs w:val="24"/>
          <w:lang w:val="hy-AM"/>
        </w:rPr>
        <w:t>օրենսգրքի</w:t>
      </w:r>
      <w:r w:rsidRPr="00743C4D">
        <w:rPr>
          <w:rFonts w:ascii="GHEA Grapalat" w:eastAsia="Arial Unicode" w:hAnsi="GHEA Grapalat"/>
          <w:color w:val="000000"/>
          <w:sz w:val="24"/>
          <w:szCs w:val="24"/>
          <w:shd w:val="clear" w:color="auto" w:fill="FFFFFF"/>
          <w:lang w:val="hy-AM"/>
        </w:rPr>
        <w:t xml:space="preserve"> </w:t>
      </w:r>
      <w:r w:rsidRPr="00743C4D">
        <w:rPr>
          <w:rFonts w:ascii="Calibri" w:eastAsia="Arial Unicode" w:hAnsi="Calibri" w:cs="Calibri"/>
          <w:color w:val="000000"/>
          <w:sz w:val="24"/>
          <w:szCs w:val="24"/>
          <w:lang w:val="hy-AM"/>
        </w:rPr>
        <w:t> </w:t>
      </w:r>
      <w:r w:rsidRPr="00743C4D">
        <w:rPr>
          <w:rFonts w:ascii="GHEA Grapalat" w:eastAsia="Arial Unicode" w:hAnsi="GHEA Grapalat" w:cs="Arial"/>
          <w:color w:val="000000"/>
          <w:sz w:val="24"/>
          <w:szCs w:val="24"/>
          <w:lang w:val="hy-AM"/>
        </w:rPr>
        <w:t>(այսուհետ՝ Օրենսգիրք) Գլուխ 31.2-ի վերնագիրը շարադրել հետևյալ խմբագրությամբ «</w:t>
      </w:r>
      <w:r w:rsidRPr="00743C4D">
        <w:rPr>
          <w:rFonts w:ascii="GHEA Grapalat" w:eastAsia="Arial Unicode" w:hAnsi="GHEA Grapalat" w:cs="Arial"/>
          <w:b/>
          <w:bCs/>
          <w:iCs/>
          <w:color w:val="000000"/>
          <w:sz w:val="24"/>
          <w:szCs w:val="24"/>
          <w:lang w:val="hy-AM"/>
        </w:rPr>
        <w:t>ԿՈՌՈՒՊՑԻԱՅԻ ԿԱՆԽԱՐԳԵԼՄԱՆ ՀԱՆՁՆԱԺՈՂՈՎԻ ԵԶՐԱԿԱՑՈՒԹՅՈՒՆՆԵՐԸ ՎԻՃԱՐԿԵԼՈՒ ՎԵՐԱԲԵՐՅԱԼ ԳՈՐԾԵՐԻ ՎԱՐՈՒՅԹԸ</w:t>
      </w:r>
      <w:r w:rsidRPr="00743C4D">
        <w:rPr>
          <w:rFonts w:ascii="GHEA Grapalat" w:eastAsia="Arial Unicode" w:hAnsi="GHEA Grapalat" w:cs="Arial"/>
          <w:color w:val="000000"/>
          <w:sz w:val="24"/>
          <w:szCs w:val="24"/>
          <w:lang w:val="hy-AM"/>
        </w:rPr>
        <w:t>»:</w:t>
      </w:r>
      <w:r w:rsidRPr="00743C4D">
        <w:rPr>
          <w:rFonts w:ascii="GHEA Grapalat" w:hAnsi="GHEA Grapalat" w:cs="Segoe UI"/>
          <w:b/>
          <w:bCs/>
          <w:color w:val="000000"/>
          <w:sz w:val="24"/>
          <w:szCs w:val="24"/>
          <w:shd w:val="clear" w:color="auto" w:fill="FFFFFF"/>
          <w:lang w:val="hy-AM"/>
        </w:rPr>
        <w:t xml:space="preserve"> </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Arial"/>
          <w:b/>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Arial"/>
          <w:color w:val="000000"/>
          <w:sz w:val="24"/>
          <w:szCs w:val="24"/>
          <w:lang w:val="hy-AM"/>
        </w:rPr>
      </w:pPr>
      <w:r w:rsidRPr="00743C4D">
        <w:rPr>
          <w:rFonts w:ascii="GHEA Grapalat" w:eastAsia="Arial Unicode" w:hAnsi="GHEA Grapalat" w:cs="Arial"/>
          <w:b/>
          <w:color w:val="000000"/>
          <w:sz w:val="24"/>
          <w:szCs w:val="24"/>
          <w:lang w:val="hy-AM"/>
        </w:rPr>
        <w:t xml:space="preserve">Հոդված 2. </w:t>
      </w:r>
      <w:r w:rsidRPr="00743C4D">
        <w:rPr>
          <w:rFonts w:ascii="GHEA Grapalat" w:eastAsia="Arial Unicode" w:hAnsi="GHEA Grapalat" w:cs="Arial"/>
          <w:color w:val="000000"/>
          <w:sz w:val="24"/>
          <w:szCs w:val="24"/>
          <w:lang w:val="hy-AM"/>
        </w:rPr>
        <w:t xml:space="preserve">Օրենսգրքի 222.2-րդ հոդվածը լրացնել հետևյալ բովանդակությամբ նոր 1.1-ին մասով. </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Arial"/>
          <w:color w:val="000000"/>
          <w:sz w:val="24"/>
          <w:szCs w:val="24"/>
          <w:lang w:val="hy-AM"/>
        </w:rPr>
      </w:pPr>
      <w:r w:rsidRPr="00743C4D">
        <w:rPr>
          <w:rFonts w:ascii="GHEA Grapalat" w:eastAsia="Arial Unicode" w:hAnsi="GHEA Grapalat" w:cs="Arial"/>
          <w:color w:val="000000"/>
          <w:sz w:val="24"/>
          <w:szCs w:val="24"/>
          <w:lang w:val="hy-AM"/>
        </w:rPr>
        <w:t xml:space="preserve">«1.1. Վարչական դատարանին ընդդատյա են Հանձնաժողովի կողմից </w:t>
      </w:r>
      <w:r w:rsidRPr="00743C4D">
        <w:rPr>
          <w:rFonts w:ascii="Calibri" w:eastAsia="Arial Unicode" w:hAnsi="Calibri" w:cs="Calibri"/>
          <w:color w:val="000000"/>
          <w:sz w:val="24"/>
          <w:szCs w:val="24"/>
          <w:lang w:val="hy-AM"/>
        </w:rPr>
        <w:t> </w:t>
      </w:r>
      <w:r w:rsidRPr="00743C4D">
        <w:rPr>
          <w:rFonts w:ascii="GHEA Grapalat" w:eastAsia="Arial Unicode" w:hAnsi="GHEA Grapalat" w:cs="GHEA Grapalat"/>
          <w:color w:val="000000"/>
          <w:sz w:val="24"/>
          <w:szCs w:val="24"/>
          <w:lang w:val="hy-AM"/>
        </w:rPr>
        <w:t>«</w:t>
      </w:r>
      <w:r w:rsidRPr="00743C4D">
        <w:rPr>
          <w:rFonts w:ascii="GHEA Grapalat" w:eastAsia="Arial Unicode" w:hAnsi="GHEA Grapalat" w:cs="Arial"/>
          <w:color w:val="000000"/>
          <w:sz w:val="24"/>
          <w:szCs w:val="24"/>
          <w:lang w:val="hy-AM"/>
        </w:rPr>
        <w:t xml:space="preserve">Կոռուպցիայի կանխարգելման հանձնաժողովի մասին» Հայաստանի Հանրապետության օրենքով սահմանված կարգով ընդունված բաերվարքության վերաբերյալ խորհրդատվական բացասական եզրակացությունները </w:t>
      </w:r>
      <w:r w:rsidRPr="00743C4D">
        <w:rPr>
          <w:rFonts w:ascii="GHEA Grapalat" w:eastAsia="Arial Unicode" w:hAnsi="GHEA Grapalat" w:cs="Times New Roman"/>
          <w:color w:val="000000"/>
          <w:sz w:val="24"/>
          <w:szCs w:val="24"/>
          <w:lang w:val="hy-AM"/>
        </w:rPr>
        <w:t>ընթացակարգային խախտումների հիմքով վիճարկելու վերաբերյալ գործերը:</w:t>
      </w:r>
      <w:r w:rsidRPr="00743C4D">
        <w:rPr>
          <w:rFonts w:ascii="GHEA Grapalat" w:eastAsia="Arial Unicode" w:hAnsi="GHEA Grapalat" w:cs="Arial"/>
          <w:color w:val="000000"/>
          <w:sz w:val="24"/>
          <w:szCs w:val="24"/>
          <w:lang w:val="hy-AM"/>
        </w:rPr>
        <w:t>»</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Arial"/>
          <w:b/>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Arial"/>
          <w:color w:val="000000"/>
          <w:sz w:val="24"/>
          <w:szCs w:val="24"/>
          <w:lang w:val="hy-AM"/>
        </w:rPr>
      </w:pPr>
      <w:r w:rsidRPr="00743C4D">
        <w:rPr>
          <w:rFonts w:ascii="GHEA Grapalat" w:eastAsia="Arial Unicode" w:hAnsi="GHEA Grapalat" w:cs="Arial"/>
          <w:b/>
          <w:color w:val="000000"/>
          <w:sz w:val="24"/>
          <w:szCs w:val="24"/>
          <w:lang w:val="hy-AM"/>
        </w:rPr>
        <w:t xml:space="preserve">Հոդված 3.  </w:t>
      </w:r>
      <w:r w:rsidRPr="00743C4D">
        <w:rPr>
          <w:rFonts w:ascii="GHEA Grapalat" w:eastAsia="Arial Unicode" w:hAnsi="GHEA Grapalat" w:cs="Arial"/>
          <w:color w:val="000000"/>
          <w:sz w:val="24"/>
          <w:szCs w:val="24"/>
          <w:lang w:val="hy-AM"/>
        </w:rPr>
        <w:t>Օրենսգրքի 222.3-րդ հոդվածը լրացնել հետևյալ բովանդակությամբ նոր 1.1-ին մասով.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Arial"/>
          <w:color w:val="000000"/>
          <w:sz w:val="24"/>
          <w:szCs w:val="24"/>
          <w:lang w:val="hy-AM"/>
        </w:rPr>
        <w:t xml:space="preserve">«1.1 Սույն օրենսգրքի 222.2-րդ հոդվածի 1.1-ին մասով </w:t>
      </w:r>
      <w:r w:rsidRPr="00743C4D">
        <w:rPr>
          <w:rFonts w:ascii="Calibri" w:eastAsia="Arial Unicode" w:hAnsi="Calibri" w:cs="Calibri"/>
          <w:color w:val="000000"/>
          <w:sz w:val="24"/>
          <w:szCs w:val="24"/>
          <w:lang w:val="hy-AM"/>
        </w:rPr>
        <w:t> </w:t>
      </w:r>
      <w:r w:rsidRPr="00743C4D">
        <w:rPr>
          <w:rFonts w:ascii="GHEA Grapalat" w:eastAsia="Arial Unicode" w:hAnsi="GHEA Grapalat" w:cs="Arial"/>
          <w:color w:val="000000"/>
          <w:sz w:val="24"/>
          <w:szCs w:val="24"/>
          <w:lang w:val="hy-AM"/>
        </w:rPr>
        <w:t>նախատեսված գործերով վարչական դատարան կարող է դիմել անձը (թեկնածուն), որի վերաբերյալ Հանձնաժողովի կողմից ներկայացվել է բարեվարքության վերաբերյալ խորհրդատվական բացասական բնույթի եզրակացություն։»։</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color w:val="000000"/>
          <w:sz w:val="24"/>
          <w:szCs w:val="24"/>
          <w:lang w:val="hy-AM"/>
        </w:rPr>
        <w:lastRenderedPageBreak/>
        <w:t xml:space="preserve">Հոդված 4.  </w:t>
      </w:r>
      <w:r w:rsidRPr="00743C4D">
        <w:rPr>
          <w:rFonts w:ascii="GHEA Grapalat" w:eastAsia="Arial Unicode" w:hAnsi="GHEA Grapalat" w:cs="Arial"/>
          <w:color w:val="000000"/>
          <w:sz w:val="24"/>
          <w:szCs w:val="24"/>
          <w:lang w:val="hy-AM"/>
        </w:rPr>
        <w:t xml:space="preserve">Օրենսգրքի 222.4-րդ հոդվածում «հանրային ծառայողը» բառերից հետո լրացնել </w:t>
      </w:r>
      <w:r w:rsidRPr="00743C4D">
        <w:rPr>
          <w:rFonts w:ascii="GHEA Grapalat" w:eastAsia="Arial Unicode" w:hAnsi="GHEA Grapalat" w:cs="Times New Roman"/>
          <w:color w:val="000000"/>
          <w:sz w:val="24"/>
          <w:szCs w:val="24"/>
          <w:lang w:val="hy-AM"/>
        </w:rPr>
        <w:t>«պետական պաշտոններում նշանակման ենթակա անձինք (թեկնածուները)» բառերը: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b/>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color w:val="000000"/>
          <w:sz w:val="24"/>
          <w:szCs w:val="24"/>
          <w:lang w:val="hy-AM"/>
        </w:rPr>
        <w:t>Հոդված 5.</w:t>
      </w:r>
      <w:r w:rsidRPr="00743C4D">
        <w:rPr>
          <w:rFonts w:ascii="GHEA Grapalat" w:eastAsia="Arial Unicode" w:hAnsi="GHEA Grapalat" w:cs="Times New Roman"/>
          <w:color w:val="000000"/>
          <w:sz w:val="24"/>
          <w:szCs w:val="24"/>
          <w:lang w:val="hy-AM"/>
        </w:rPr>
        <w:tab/>
        <w:t>Օրենսգրքի 222.5-րդ հոդվածի.</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1) 1-ին մասում.</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ա) 5-րդ կետում «փաստերը» բառից հետո լրացնել «(բացառությամբ՝ Հանձնաժողովի կողմից բարեվարքության</w:t>
      </w:r>
      <w:r w:rsidRPr="00743C4D">
        <w:rPr>
          <w:rFonts w:ascii="GHEA Grapalat" w:eastAsia="Arial Unicode" w:hAnsi="GHEA Grapalat" w:cs="Arial"/>
          <w:color w:val="000000"/>
          <w:sz w:val="24"/>
          <w:szCs w:val="24"/>
          <w:lang w:val="hy-AM"/>
        </w:rPr>
        <w:t xml:space="preserve"> վերաբերյալ</w:t>
      </w:r>
      <w:r w:rsidRPr="00743C4D">
        <w:rPr>
          <w:rFonts w:ascii="GHEA Grapalat" w:eastAsia="Arial Unicode" w:hAnsi="GHEA Grapalat" w:cs="Times New Roman"/>
          <w:color w:val="000000"/>
          <w:sz w:val="24"/>
          <w:szCs w:val="24"/>
          <w:lang w:val="hy-AM"/>
        </w:rPr>
        <w:t xml:space="preserve"> </w:t>
      </w:r>
      <w:r w:rsidRPr="00743C4D">
        <w:rPr>
          <w:rFonts w:ascii="GHEA Grapalat" w:eastAsia="Arial Unicode" w:hAnsi="GHEA Grapalat" w:cs="Arial"/>
          <w:color w:val="000000"/>
          <w:sz w:val="24"/>
          <w:szCs w:val="24"/>
          <w:lang w:val="hy-AM"/>
        </w:rPr>
        <w:t xml:space="preserve">խորհրդատվական </w:t>
      </w:r>
      <w:r w:rsidRPr="00743C4D">
        <w:rPr>
          <w:rFonts w:ascii="GHEA Grapalat" w:eastAsia="Arial Unicode" w:hAnsi="GHEA Grapalat" w:cs="Times New Roman"/>
          <w:color w:val="000000"/>
          <w:sz w:val="24"/>
          <w:szCs w:val="24"/>
          <w:lang w:val="hy-AM"/>
        </w:rPr>
        <w:t>բացասական</w:t>
      </w:r>
      <w:r w:rsidRPr="00743C4D">
        <w:rPr>
          <w:rFonts w:ascii="GHEA Grapalat" w:eastAsia="Arial Unicode" w:hAnsi="GHEA Grapalat" w:cs="Arial"/>
          <w:color w:val="000000"/>
          <w:sz w:val="24"/>
          <w:szCs w:val="24"/>
          <w:lang w:val="hy-AM"/>
        </w:rPr>
        <w:t xml:space="preserve"> եզրակացությունների)»,</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բ) լրացնել հետևյալ բովանդակությամբ նոր 5.1-ին կետով.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Arial"/>
          <w:color w:val="000000"/>
          <w:sz w:val="24"/>
          <w:szCs w:val="24"/>
          <w:lang w:val="hy-AM"/>
        </w:rPr>
      </w:pPr>
      <w:r w:rsidRPr="00743C4D">
        <w:rPr>
          <w:rFonts w:ascii="GHEA Grapalat" w:eastAsia="Arial Unicode" w:hAnsi="GHEA Grapalat" w:cs="Times New Roman"/>
          <w:color w:val="000000"/>
          <w:sz w:val="24"/>
          <w:szCs w:val="24"/>
          <w:lang w:val="hy-AM"/>
        </w:rPr>
        <w:t>«5.1) Հանձնաժողովի կողմից</w:t>
      </w:r>
      <w:r w:rsidRPr="00743C4D">
        <w:rPr>
          <w:rFonts w:ascii="GHEA Grapalat" w:eastAsia="Arial Unicode" w:hAnsi="GHEA Grapalat" w:cs="Arial"/>
          <w:color w:val="000000"/>
          <w:sz w:val="24"/>
          <w:szCs w:val="24"/>
          <w:lang w:val="hy-AM"/>
        </w:rPr>
        <w:t xml:space="preserve"> </w:t>
      </w:r>
      <w:r w:rsidRPr="00743C4D">
        <w:rPr>
          <w:rFonts w:ascii="GHEA Grapalat" w:eastAsia="Arial Unicode" w:hAnsi="GHEA Grapalat" w:cs="Times New Roman"/>
          <w:color w:val="000000"/>
          <w:sz w:val="24"/>
          <w:szCs w:val="24"/>
          <w:lang w:val="hy-AM"/>
        </w:rPr>
        <w:t>բարեվարքության</w:t>
      </w:r>
      <w:r w:rsidRPr="00743C4D">
        <w:rPr>
          <w:rFonts w:ascii="GHEA Grapalat" w:eastAsia="Arial Unicode" w:hAnsi="GHEA Grapalat" w:cs="Arial"/>
          <w:color w:val="000000"/>
          <w:sz w:val="24"/>
          <w:szCs w:val="24"/>
          <w:lang w:val="hy-AM"/>
        </w:rPr>
        <w:t xml:space="preserve"> վերաբերյալ</w:t>
      </w:r>
      <w:r w:rsidRPr="00743C4D">
        <w:rPr>
          <w:rFonts w:ascii="GHEA Grapalat" w:eastAsia="Arial Unicode" w:hAnsi="GHEA Grapalat" w:cs="Times New Roman"/>
          <w:color w:val="000000"/>
          <w:sz w:val="24"/>
          <w:szCs w:val="24"/>
          <w:lang w:val="hy-AM"/>
        </w:rPr>
        <w:t xml:space="preserve"> </w:t>
      </w:r>
      <w:r w:rsidRPr="00743C4D">
        <w:rPr>
          <w:rFonts w:ascii="GHEA Grapalat" w:eastAsia="Arial Unicode" w:hAnsi="GHEA Grapalat" w:cs="Arial"/>
          <w:color w:val="000000"/>
          <w:sz w:val="24"/>
          <w:szCs w:val="24"/>
          <w:lang w:val="hy-AM"/>
        </w:rPr>
        <w:t xml:space="preserve">խորհրդատվական </w:t>
      </w:r>
      <w:r w:rsidRPr="00743C4D">
        <w:rPr>
          <w:rFonts w:ascii="GHEA Grapalat" w:eastAsia="Arial Unicode" w:hAnsi="GHEA Grapalat" w:cs="Times New Roman"/>
          <w:color w:val="000000"/>
          <w:sz w:val="24"/>
          <w:szCs w:val="24"/>
          <w:lang w:val="hy-AM"/>
        </w:rPr>
        <w:t xml:space="preserve">բացասական </w:t>
      </w:r>
      <w:r w:rsidRPr="00743C4D">
        <w:rPr>
          <w:rFonts w:ascii="GHEA Grapalat" w:eastAsia="Arial Unicode" w:hAnsi="GHEA Grapalat" w:cs="Arial"/>
          <w:color w:val="000000"/>
          <w:sz w:val="24"/>
          <w:szCs w:val="24"/>
          <w:lang w:val="hy-AM"/>
        </w:rPr>
        <w:t>եզրակացության տրամադրման ընթացքում թույլ տրված ընթացակարգային խախտումները.»: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Arial"/>
          <w:color w:val="000000"/>
          <w:sz w:val="24"/>
          <w:szCs w:val="24"/>
          <w:lang w:val="hy-AM"/>
        </w:rPr>
      </w:pPr>
      <w:r w:rsidRPr="00743C4D">
        <w:rPr>
          <w:rFonts w:ascii="GHEA Grapalat" w:eastAsia="Arial Unicode" w:hAnsi="GHEA Grapalat" w:cs="Arial"/>
          <w:color w:val="000000"/>
          <w:sz w:val="24"/>
          <w:szCs w:val="24"/>
          <w:lang w:val="hy-AM"/>
        </w:rPr>
        <w:t>2)</w:t>
      </w:r>
      <w:r w:rsidRPr="00743C4D">
        <w:rPr>
          <w:rFonts w:ascii="GHEA Grapalat" w:eastAsia="Arial Unicode" w:hAnsi="GHEA Grapalat" w:cs="Times New Roman"/>
          <w:color w:val="000000"/>
          <w:sz w:val="24"/>
          <w:szCs w:val="24"/>
          <w:lang w:val="hy-AM"/>
        </w:rPr>
        <w:t xml:space="preserve"> 2-րդ մասում «էթիկայի հանձնաժողովի եզրակացության» բառերից հետո լրացնել «, Հանձնաժողովի կողմից ներկայացված բարեվարքության</w:t>
      </w:r>
      <w:r w:rsidRPr="00743C4D">
        <w:rPr>
          <w:rFonts w:ascii="GHEA Grapalat" w:eastAsia="Arial Unicode" w:hAnsi="GHEA Grapalat" w:cs="Arial"/>
          <w:color w:val="000000"/>
          <w:sz w:val="24"/>
          <w:szCs w:val="24"/>
          <w:lang w:val="hy-AM"/>
        </w:rPr>
        <w:t xml:space="preserve"> վերաբերյալ</w:t>
      </w:r>
      <w:r w:rsidRPr="00743C4D">
        <w:rPr>
          <w:rFonts w:ascii="GHEA Grapalat" w:eastAsia="Arial Unicode" w:hAnsi="GHEA Grapalat" w:cs="Times New Roman"/>
          <w:color w:val="000000"/>
          <w:sz w:val="24"/>
          <w:szCs w:val="24"/>
          <w:lang w:val="hy-AM"/>
        </w:rPr>
        <w:t xml:space="preserve"> </w:t>
      </w:r>
      <w:r w:rsidRPr="00743C4D">
        <w:rPr>
          <w:rFonts w:ascii="GHEA Grapalat" w:eastAsia="Arial Unicode" w:hAnsi="GHEA Grapalat" w:cs="Arial"/>
          <w:color w:val="000000"/>
          <w:sz w:val="24"/>
          <w:szCs w:val="24"/>
          <w:lang w:val="hy-AM"/>
        </w:rPr>
        <w:t xml:space="preserve">խորհրդատվական </w:t>
      </w:r>
      <w:r w:rsidRPr="00743C4D">
        <w:rPr>
          <w:rFonts w:ascii="GHEA Grapalat" w:eastAsia="Arial Unicode" w:hAnsi="GHEA Grapalat" w:cs="Times New Roman"/>
          <w:color w:val="000000"/>
          <w:sz w:val="24"/>
          <w:szCs w:val="24"/>
          <w:lang w:val="hy-AM"/>
        </w:rPr>
        <w:t xml:space="preserve">բացասական </w:t>
      </w:r>
      <w:r w:rsidRPr="00743C4D">
        <w:rPr>
          <w:rFonts w:ascii="GHEA Grapalat" w:eastAsia="Arial Unicode" w:hAnsi="GHEA Grapalat" w:cs="Arial"/>
          <w:color w:val="000000"/>
          <w:sz w:val="24"/>
          <w:szCs w:val="24"/>
          <w:lang w:val="hy-AM"/>
        </w:rPr>
        <w:t>եզրակացության» բառերը: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Arial"/>
          <w:b/>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Arial"/>
          <w:b/>
          <w:color w:val="000000"/>
          <w:sz w:val="24"/>
          <w:szCs w:val="24"/>
          <w:lang w:val="hy-AM"/>
        </w:rPr>
        <w:t>Հոդված 6</w:t>
      </w:r>
      <w:r w:rsidRPr="00743C4D">
        <w:rPr>
          <w:rFonts w:ascii="Cambria Math" w:eastAsia="Arial Unicode" w:hAnsi="Cambria Math" w:cs="Cambria Math"/>
          <w:b/>
          <w:color w:val="000000"/>
          <w:sz w:val="24"/>
          <w:szCs w:val="24"/>
          <w:lang w:val="hy-AM"/>
        </w:rPr>
        <w:t>․</w:t>
      </w:r>
      <w:r w:rsidRPr="00743C4D">
        <w:rPr>
          <w:rFonts w:ascii="GHEA Grapalat" w:eastAsia="Arial Unicode" w:hAnsi="GHEA Grapalat" w:cs="Arial"/>
          <w:b/>
          <w:color w:val="000000"/>
          <w:sz w:val="24"/>
          <w:szCs w:val="24"/>
          <w:lang w:val="hy-AM"/>
        </w:rPr>
        <w:t xml:space="preserve"> </w:t>
      </w:r>
      <w:r w:rsidRPr="00743C4D">
        <w:rPr>
          <w:rFonts w:ascii="GHEA Grapalat" w:eastAsia="Arial Unicode" w:hAnsi="GHEA Grapalat" w:cs="Times New Roman"/>
          <w:color w:val="000000"/>
          <w:sz w:val="24"/>
          <w:szCs w:val="24"/>
          <w:lang w:val="hy-AM"/>
        </w:rPr>
        <w:t xml:space="preserve">Օրենսգրքի 222.7-րդ հոդվածում «հանրության համար» բառերից հետո լրացնել «, իսկ </w:t>
      </w:r>
      <w:r w:rsidRPr="00743C4D">
        <w:rPr>
          <w:rFonts w:ascii="GHEA Grapalat" w:eastAsia="Arial Unicode" w:hAnsi="GHEA Grapalat" w:cs="Arial"/>
          <w:color w:val="000000"/>
          <w:sz w:val="24"/>
          <w:szCs w:val="24"/>
          <w:lang w:val="hy-AM"/>
        </w:rPr>
        <w:t>բարեվարքության վերաբերյալ</w:t>
      </w:r>
      <w:r w:rsidRPr="00743C4D">
        <w:rPr>
          <w:rFonts w:ascii="GHEA Grapalat" w:eastAsia="Arial Unicode" w:hAnsi="GHEA Grapalat" w:cs="Times New Roman"/>
          <w:color w:val="000000"/>
          <w:sz w:val="24"/>
          <w:szCs w:val="24"/>
          <w:lang w:val="hy-AM"/>
        </w:rPr>
        <w:t xml:space="preserve"> բացասական բնույթի</w:t>
      </w:r>
      <w:r w:rsidRPr="00743C4D">
        <w:rPr>
          <w:rFonts w:ascii="GHEA Grapalat" w:eastAsia="Arial Unicode" w:hAnsi="GHEA Grapalat" w:cs="Arial"/>
          <w:color w:val="000000"/>
          <w:sz w:val="24"/>
          <w:szCs w:val="24"/>
          <w:lang w:val="hy-AM"/>
        </w:rPr>
        <w:t xml:space="preserve"> խորհրդատվական եզրակացությունների բողոքարկման պարագայում կարող է կասեցնել </w:t>
      </w:r>
      <w:r w:rsidRPr="00743C4D">
        <w:rPr>
          <w:rFonts w:ascii="GHEA Grapalat" w:eastAsia="Arial Unicode" w:hAnsi="GHEA Grapalat" w:cs="Times New Roman"/>
          <w:color w:val="000000"/>
          <w:sz w:val="24"/>
          <w:szCs w:val="24"/>
          <w:lang w:val="hy-AM"/>
        </w:rPr>
        <w:t>անձին (թեկնածուին) նշանակելու կամ ընտրելու գործընթացը» բառերով: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b/>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color w:val="000000"/>
          <w:sz w:val="24"/>
          <w:szCs w:val="24"/>
          <w:lang w:val="hy-AM"/>
        </w:rPr>
        <w:t>Հոդված 7</w:t>
      </w:r>
      <w:r w:rsidRPr="00743C4D">
        <w:rPr>
          <w:rFonts w:ascii="Cambria Math" w:eastAsia="Arial Unicode" w:hAnsi="Cambria Math" w:cs="Cambria Math"/>
          <w:b/>
          <w:color w:val="000000"/>
          <w:sz w:val="24"/>
          <w:szCs w:val="24"/>
          <w:lang w:val="hy-AM"/>
        </w:rPr>
        <w:t>․</w:t>
      </w:r>
      <w:r w:rsidRPr="00743C4D">
        <w:rPr>
          <w:rFonts w:ascii="GHEA Grapalat" w:eastAsia="Arial Unicode" w:hAnsi="GHEA Grapalat" w:cs="Times New Roman"/>
          <w:b/>
          <w:color w:val="000000"/>
          <w:sz w:val="24"/>
          <w:szCs w:val="24"/>
          <w:lang w:val="hy-AM"/>
        </w:rPr>
        <w:t xml:space="preserve"> </w:t>
      </w:r>
      <w:r w:rsidRPr="00743C4D">
        <w:rPr>
          <w:rFonts w:ascii="GHEA Grapalat" w:eastAsia="Arial Unicode" w:hAnsi="GHEA Grapalat" w:cs="Times New Roman"/>
          <w:color w:val="000000"/>
          <w:sz w:val="24"/>
          <w:szCs w:val="24"/>
          <w:lang w:val="hy-AM"/>
        </w:rPr>
        <w:t>Օրենսգրքի 222.10-րդ հոդվածում՝</w:t>
      </w:r>
    </w:p>
    <w:p w:rsidR="00743C4D" w:rsidRPr="00743C4D" w:rsidRDefault="00743C4D" w:rsidP="00743C4D">
      <w:pPr>
        <w:numPr>
          <w:ilvl w:val="0"/>
          <w:numId w:val="3"/>
        </w:numPr>
        <w:shd w:val="clear" w:color="auto" w:fill="FFFFFF"/>
        <w:tabs>
          <w:tab w:val="left" w:pos="709"/>
          <w:tab w:val="left" w:pos="851"/>
          <w:tab w:val="left" w:pos="993"/>
          <w:tab w:val="left" w:pos="1276"/>
        </w:tabs>
        <w:spacing w:after="0" w:line="360" w:lineRule="auto"/>
        <w:ind w:left="0" w:firstLine="567"/>
        <w:contextualSpacing/>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1-ին մասի 2-րդ կետում «:» կետադրական նշանը փոխարինել «.» կետադրական նշանով։</w:t>
      </w:r>
    </w:p>
    <w:p w:rsidR="00743C4D" w:rsidRPr="00743C4D" w:rsidRDefault="00743C4D" w:rsidP="00743C4D">
      <w:pPr>
        <w:numPr>
          <w:ilvl w:val="0"/>
          <w:numId w:val="3"/>
        </w:numPr>
        <w:shd w:val="clear" w:color="auto" w:fill="FFFFFF"/>
        <w:tabs>
          <w:tab w:val="left" w:pos="709"/>
          <w:tab w:val="left" w:pos="851"/>
          <w:tab w:val="left" w:pos="993"/>
          <w:tab w:val="left" w:pos="1276"/>
        </w:tabs>
        <w:spacing w:after="0" w:line="360" w:lineRule="auto"/>
        <w:ind w:left="0" w:firstLine="567"/>
        <w:contextualSpacing/>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1-ին մասը լրացնել հետևյալ բովանդակությամբմ նոր 3-րդ և 4-րդ կետերով.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contextualSpacing/>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 xml:space="preserve">«3) </w:t>
      </w:r>
      <w:r w:rsidRPr="00743C4D">
        <w:rPr>
          <w:rFonts w:ascii="Calibri" w:eastAsia="Arial Unicode" w:hAnsi="Calibri" w:cs="Calibri"/>
          <w:color w:val="000000"/>
          <w:sz w:val="24"/>
          <w:szCs w:val="24"/>
          <w:lang w:val="hy-AM"/>
        </w:rPr>
        <w:t> </w:t>
      </w:r>
      <w:r w:rsidRPr="00743C4D">
        <w:rPr>
          <w:rFonts w:ascii="GHEA Grapalat" w:eastAsia="Arial Unicode" w:hAnsi="GHEA Grapalat" w:cs="Times New Roman"/>
          <w:color w:val="000000"/>
          <w:sz w:val="24"/>
          <w:szCs w:val="24"/>
          <w:lang w:val="hy-AM"/>
        </w:rPr>
        <w:t xml:space="preserve">Հանձնաժողովի բարեվարքության վերաբերյալ ուսումնասիրության ընթացքում ընթացակարգային խախտումների առկայության մասին. </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contextualSpacing/>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4) Հանձնաժողովի բարեվարքության վերաբերյալ ուսումնասիրության ընթացքում ընթացակարգային խախտումների բացակայության մասին։»։</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lastRenderedPageBreak/>
        <w:t>3) 3-րդ մասում «, Հանձնաժողով,» բառերից հետո լրացնել «</w:t>
      </w:r>
      <w:r w:rsidRPr="00743C4D">
        <w:rPr>
          <w:rFonts w:ascii="GHEA Grapalat" w:eastAsia="Arial Unicode" w:hAnsi="GHEA Grapalat" w:cs="Arial"/>
          <w:color w:val="000000"/>
          <w:sz w:val="24"/>
          <w:szCs w:val="24"/>
          <w:lang w:val="hy-AM"/>
        </w:rPr>
        <w:t xml:space="preserve">բաերվարքության վերաբերյալ խորհրդատվական բացասական եզրակացությունները  </w:t>
      </w:r>
      <w:r w:rsidRPr="00743C4D">
        <w:rPr>
          <w:rFonts w:ascii="GHEA Grapalat" w:eastAsia="Arial Unicode" w:hAnsi="GHEA Grapalat" w:cs="Times New Roman"/>
          <w:color w:val="000000"/>
          <w:sz w:val="24"/>
          <w:szCs w:val="24"/>
          <w:lang w:val="hy-AM"/>
        </w:rPr>
        <w:t>ընթացակարգային խախտումների հիմքով վիճարկելու վերաբերյալ գործերով անձին (թեկնածուին) նշանակելու կամ ընտրելու իրավասություն ունեցող մարմին» բառերով: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4) 4-րդ մասը շարադրել հետևյալ խմբագրությամբ.</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r w:rsidRPr="00743C4D">
        <w:rPr>
          <w:rFonts w:ascii="GHEA Grapalat" w:eastAsia="Arial Unicode" w:hAnsi="GHEA Grapalat" w:cs="Times New Roman"/>
          <w:color w:val="000000"/>
          <w:sz w:val="24"/>
          <w:szCs w:val="24"/>
          <w:lang w:val="hy-AM"/>
        </w:rPr>
        <w:t xml:space="preserve"> «Վարչական դատարանի կողմից սույն հոդվածի 1-ին մասի 3-րդ կետով նախատեսված որոշումը հիմք է Հանձնաժողովի կողմից բարեվարքության վերաբերյալ ուսումնասիրության ընթացակարգային խախտումները վերացնելու Հանձնաժողովի կողմից իր եզրակացությունը վերանայելու համար։»:</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Times New Roman"/>
          <w:b/>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Arial Unicode"/>
          <w:b/>
          <w:color w:val="000000"/>
          <w:sz w:val="24"/>
          <w:szCs w:val="24"/>
          <w:shd w:val="clear" w:color="auto" w:fill="FFFFFF"/>
          <w:lang w:val="hy-AM"/>
        </w:rPr>
      </w:pPr>
      <w:r w:rsidRPr="00743C4D">
        <w:rPr>
          <w:rFonts w:ascii="GHEA Grapalat" w:eastAsia="Arial Unicode" w:hAnsi="GHEA Grapalat" w:cs="Times New Roman"/>
          <w:b/>
          <w:color w:val="000000"/>
          <w:sz w:val="24"/>
          <w:szCs w:val="24"/>
          <w:lang w:val="hy-AM"/>
        </w:rPr>
        <w:t xml:space="preserve">Հոդված 8. </w:t>
      </w:r>
      <w:r w:rsidRPr="00743C4D">
        <w:rPr>
          <w:rFonts w:ascii="GHEA Grapalat" w:hAnsi="GHEA Grapalat"/>
          <w:bCs/>
          <w:sz w:val="24"/>
          <w:szCs w:val="24"/>
          <w:bdr w:val="none" w:sz="0" w:space="0" w:color="auto" w:frame="1"/>
          <w:lang w:val="hy-AM"/>
        </w:rPr>
        <w:t>Սույն օրենքն ուժի մեջ է մտնում պաշտոնական հրապարակմանը</w:t>
      </w:r>
      <w:r w:rsidRPr="00743C4D">
        <w:rPr>
          <w:rFonts w:ascii="GHEA Grapalat" w:hAnsi="GHEA Grapalat"/>
          <w:b/>
          <w:bCs/>
          <w:sz w:val="24"/>
          <w:szCs w:val="24"/>
          <w:bdr w:val="none" w:sz="0" w:space="0" w:color="auto" w:frame="1"/>
          <w:lang w:val="hy-AM"/>
        </w:rPr>
        <w:t xml:space="preserve"> </w:t>
      </w:r>
      <w:r w:rsidRPr="00743C4D">
        <w:rPr>
          <w:rFonts w:ascii="GHEA Grapalat" w:eastAsia="Times New Roman" w:hAnsi="GHEA Grapalat" w:cs="Times New Roman"/>
          <w:color w:val="000000"/>
          <w:sz w:val="24"/>
          <w:szCs w:val="24"/>
          <w:lang w:val="hy-AM" w:eastAsia="ru-RU"/>
        </w:rPr>
        <w:t>հաջորդող տասներորդ օրը: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rPr>
          <w:rFonts w:ascii="GHEA Grapalat" w:eastAsia="Arial Unicode" w:hAnsi="GHEA Grapalat" w:cs="Times New Roman"/>
          <w:color w:val="000000"/>
          <w:sz w:val="24"/>
          <w:szCs w:val="24"/>
          <w:lang w:val="hy-AM"/>
        </w:rPr>
      </w:pPr>
    </w:p>
    <w:p w:rsidR="00743C4D" w:rsidRPr="00743C4D" w:rsidRDefault="00743C4D" w:rsidP="00B8597F">
      <w:pPr>
        <w:shd w:val="clear" w:color="auto" w:fill="FFFFFF"/>
        <w:tabs>
          <w:tab w:val="left" w:pos="709"/>
          <w:tab w:val="left" w:pos="851"/>
          <w:tab w:val="left" w:pos="993"/>
          <w:tab w:val="left" w:pos="1276"/>
        </w:tabs>
        <w:spacing w:after="0" w:line="360" w:lineRule="auto"/>
        <w:jc w:val="center"/>
        <w:textAlignment w:val="baseline"/>
        <w:rPr>
          <w:rFonts w:ascii="GHEA Grapalat" w:eastAsia="Times New Roman" w:hAnsi="GHEA Grapalat" w:cs="Arian AMU"/>
          <w:b/>
          <w:bCs/>
          <w:sz w:val="24"/>
          <w:szCs w:val="24"/>
          <w:bdr w:val="none" w:sz="0" w:space="0" w:color="auto" w:frame="1"/>
          <w:lang w:val="hy-AM"/>
        </w:rPr>
      </w:pPr>
      <w:r w:rsidRPr="00743C4D">
        <w:rPr>
          <w:rFonts w:ascii="GHEA Grapalat" w:eastAsia="Times New Roman" w:hAnsi="GHEA Grapalat" w:cs="Arian AMU"/>
          <w:b/>
          <w:bCs/>
          <w:sz w:val="24"/>
          <w:szCs w:val="24"/>
          <w:bdr w:val="none" w:sz="0" w:space="0" w:color="auto" w:frame="1"/>
          <w:lang w:val="hy-AM"/>
        </w:rPr>
        <w:lastRenderedPageBreak/>
        <w:t>ՀԱՅԱՍՏԱՆԻ ՀԱՆՐԱՊԵՏՈՒԹՅԱՆ</w:t>
      </w:r>
    </w:p>
    <w:p w:rsidR="00743C4D" w:rsidRPr="00743C4D" w:rsidRDefault="00743C4D" w:rsidP="00B8597F">
      <w:pPr>
        <w:shd w:val="clear" w:color="auto" w:fill="FFFFFF"/>
        <w:tabs>
          <w:tab w:val="left" w:pos="709"/>
          <w:tab w:val="left" w:pos="851"/>
          <w:tab w:val="left" w:pos="993"/>
          <w:tab w:val="left" w:pos="1276"/>
        </w:tabs>
        <w:spacing w:after="0" w:line="360" w:lineRule="auto"/>
        <w:jc w:val="center"/>
        <w:textAlignment w:val="baseline"/>
        <w:rPr>
          <w:rFonts w:ascii="GHEA Grapalat" w:eastAsia="Times New Roman" w:hAnsi="GHEA Grapalat" w:cs="Arian AMU"/>
          <w:b/>
          <w:bCs/>
          <w:sz w:val="24"/>
          <w:szCs w:val="24"/>
          <w:bdr w:val="none" w:sz="0" w:space="0" w:color="auto" w:frame="1"/>
          <w:lang w:val="hy-AM"/>
        </w:rPr>
      </w:pPr>
      <w:r w:rsidRPr="00743C4D">
        <w:rPr>
          <w:rFonts w:ascii="GHEA Grapalat" w:eastAsia="Times New Roman" w:hAnsi="GHEA Grapalat" w:cs="Arian AMU"/>
          <w:b/>
          <w:bCs/>
          <w:sz w:val="24"/>
          <w:szCs w:val="24"/>
          <w:bdr w:val="none" w:sz="0" w:space="0" w:color="auto" w:frame="1"/>
          <w:lang w:val="hy-AM"/>
        </w:rPr>
        <w:t>ՕՐԵՆՔԸ</w:t>
      </w:r>
    </w:p>
    <w:p w:rsidR="00743C4D" w:rsidRPr="00743C4D" w:rsidRDefault="00743C4D" w:rsidP="00B8597F">
      <w:pPr>
        <w:shd w:val="clear" w:color="auto" w:fill="FFFFFF"/>
        <w:tabs>
          <w:tab w:val="left" w:pos="709"/>
          <w:tab w:val="left" w:pos="851"/>
          <w:tab w:val="left" w:pos="993"/>
          <w:tab w:val="left" w:pos="1276"/>
        </w:tabs>
        <w:spacing w:after="0" w:line="360" w:lineRule="auto"/>
        <w:jc w:val="center"/>
        <w:textAlignment w:val="baseline"/>
        <w:rPr>
          <w:rFonts w:ascii="GHEA Grapalat" w:eastAsia="Times New Roman" w:hAnsi="GHEA Grapalat" w:cs="Arian AMU"/>
          <w:b/>
          <w:bCs/>
          <w:sz w:val="24"/>
          <w:szCs w:val="24"/>
          <w:bdr w:val="none" w:sz="0" w:space="0" w:color="auto" w:frame="1"/>
          <w:lang w:val="hy-AM"/>
        </w:rPr>
      </w:pPr>
      <w:r w:rsidRPr="00743C4D">
        <w:rPr>
          <w:rFonts w:ascii="GHEA Grapalat" w:eastAsia="Times New Roman" w:hAnsi="GHEA Grapalat" w:cs="Arian AMU"/>
          <w:b/>
          <w:bCs/>
          <w:sz w:val="24"/>
          <w:szCs w:val="24"/>
          <w:bdr w:val="none" w:sz="0" w:space="0" w:color="auto" w:frame="1"/>
          <w:lang w:val="hy-AM"/>
        </w:rPr>
        <w:t>«ԴԱՏԱԽԱԶՈՒԹՅԱՆ ՄԱՍԻՆ» ՕՐԵՆՔՈՒՄ ԼՐԱՑՈՒՄՆԵՐ ԵՎ ՓՈՓՈԽՈՒԹՅՈՒՆՆԵՐ ԿԱՏԱՐԵԼՈՒ ՄԱՍԻՆ</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hAnsi="GHEA Grapalat" w:cs="Arial"/>
          <w:color w:val="000000"/>
          <w:sz w:val="24"/>
          <w:szCs w:val="24"/>
          <w:shd w:val="clear" w:color="auto" w:fill="FFFFFF"/>
          <w:lang w:val="hy-AM"/>
        </w:rPr>
      </w:pPr>
      <w:r w:rsidRPr="00743C4D">
        <w:rPr>
          <w:rFonts w:ascii="GHEA Grapalat" w:hAnsi="GHEA Grapalat" w:cs="Arial"/>
          <w:b/>
          <w:bCs/>
          <w:color w:val="000000"/>
          <w:sz w:val="24"/>
          <w:szCs w:val="24"/>
          <w:shd w:val="clear" w:color="auto" w:fill="FFFFFF"/>
          <w:lang w:val="hy-AM"/>
        </w:rPr>
        <w:t>Հոդված</w:t>
      </w:r>
      <w:r w:rsidRPr="00743C4D">
        <w:rPr>
          <w:rFonts w:ascii="Calibri" w:hAnsi="Calibri" w:cs="Calibri"/>
          <w:b/>
          <w:bCs/>
          <w:color w:val="000000"/>
          <w:sz w:val="24"/>
          <w:szCs w:val="24"/>
          <w:shd w:val="clear" w:color="auto" w:fill="FFFFFF"/>
          <w:lang w:val="hy-AM"/>
        </w:rPr>
        <w:t> </w:t>
      </w:r>
      <w:r w:rsidRPr="00743C4D">
        <w:rPr>
          <w:rFonts w:ascii="GHEA Grapalat" w:hAnsi="GHEA Grapalat"/>
          <w:b/>
          <w:bCs/>
          <w:color w:val="000000"/>
          <w:sz w:val="24"/>
          <w:szCs w:val="24"/>
          <w:shd w:val="clear" w:color="auto" w:fill="FFFFFF"/>
          <w:lang w:val="hy-AM"/>
        </w:rPr>
        <w:t>1.</w:t>
      </w:r>
      <w:r w:rsidRPr="00743C4D">
        <w:rPr>
          <w:rFonts w:ascii="Calibri" w:hAnsi="Calibri" w:cs="Calibri"/>
          <w:b/>
          <w:bCs/>
          <w:color w:val="000000"/>
          <w:sz w:val="24"/>
          <w:szCs w:val="24"/>
          <w:shd w:val="clear" w:color="auto" w:fill="FFFFFF"/>
          <w:lang w:val="hy-AM"/>
        </w:rPr>
        <w:t> </w:t>
      </w:r>
      <w:r w:rsidRPr="00743C4D">
        <w:rPr>
          <w:rFonts w:ascii="GHEA Grapalat" w:hAnsi="GHEA Grapalat"/>
          <w:color w:val="000000"/>
          <w:sz w:val="24"/>
          <w:szCs w:val="24"/>
          <w:shd w:val="clear" w:color="auto" w:fill="FFFFFF"/>
          <w:lang w:val="hy-AM"/>
        </w:rPr>
        <w:t>«</w:t>
      </w:r>
      <w:r w:rsidRPr="00743C4D">
        <w:rPr>
          <w:rFonts w:ascii="GHEA Grapalat" w:hAnsi="GHEA Grapalat" w:cs="Arial"/>
          <w:color w:val="000000"/>
          <w:sz w:val="24"/>
          <w:szCs w:val="24"/>
          <w:shd w:val="clear" w:color="auto" w:fill="FFFFFF"/>
          <w:lang w:val="hy-AM"/>
        </w:rPr>
        <w:t>Դատախազության</w:t>
      </w:r>
      <w:r w:rsidRPr="00743C4D">
        <w:rPr>
          <w:rFonts w:ascii="GHEA Grapalat" w:hAnsi="GHEA Grapalat"/>
          <w:color w:val="000000"/>
          <w:sz w:val="24"/>
          <w:szCs w:val="24"/>
          <w:shd w:val="clear" w:color="auto" w:fill="FFFFFF"/>
          <w:lang w:val="hy-AM"/>
        </w:rPr>
        <w:t xml:space="preserve"> </w:t>
      </w:r>
      <w:r w:rsidRPr="00743C4D">
        <w:rPr>
          <w:rFonts w:ascii="GHEA Grapalat" w:hAnsi="GHEA Grapalat" w:cs="Arial"/>
          <w:color w:val="000000"/>
          <w:sz w:val="24"/>
          <w:szCs w:val="24"/>
          <w:shd w:val="clear" w:color="auto" w:fill="FFFFFF"/>
          <w:lang w:val="hy-AM"/>
        </w:rPr>
        <w:t>մասին</w:t>
      </w:r>
      <w:r w:rsidRPr="00743C4D">
        <w:rPr>
          <w:rFonts w:ascii="GHEA Grapalat" w:hAnsi="GHEA Grapalat"/>
          <w:color w:val="000000"/>
          <w:sz w:val="24"/>
          <w:szCs w:val="24"/>
          <w:shd w:val="clear" w:color="auto" w:fill="FFFFFF"/>
          <w:lang w:val="hy-AM"/>
        </w:rPr>
        <w:t xml:space="preserve">» 2017 </w:t>
      </w:r>
      <w:r w:rsidRPr="00743C4D">
        <w:rPr>
          <w:rFonts w:ascii="GHEA Grapalat" w:hAnsi="GHEA Grapalat" w:cs="Arial"/>
          <w:color w:val="000000"/>
          <w:sz w:val="24"/>
          <w:szCs w:val="24"/>
          <w:shd w:val="clear" w:color="auto" w:fill="FFFFFF"/>
          <w:lang w:val="hy-AM"/>
        </w:rPr>
        <w:t>թվականի</w:t>
      </w:r>
      <w:r w:rsidRPr="00743C4D">
        <w:rPr>
          <w:rFonts w:ascii="GHEA Grapalat" w:hAnsi="GHEA Grapalat"/>
          <w:color w:val="000000"/>
          <w:sz w:val="24"/>
          <w:szCs w:val="24"/>
          <w:shd w:val="clear" w:color="auto" w:fill="FFFFFF"/>
          <w:lang w:val="hy-AM"/>
        </w:rPr>
        <w:t xml:space="preserve"> </w:t>
      </w:r>
      <w:r w:rsidRPr="00743C4D">
        <w:rPr>
          <w:rFonts w:ascii="GHEA Grapalat" w:hAnsi="GHEA Grapalat" w:cs="Arial"/>
          <w:color w:val="000000"/>
          <w:sz w:val="24"/>
          <w:szCs w:val="24"/>
          <w:shd w:val="clear" w:color="auto" w:fill="FFFFFF"/>
          <w:lang w:val="hy-AM"/>
        </w:rPr>
        <w:t>նոյեմբերի</w:t>
      </w:r>
      <w:r w:rsidRPr="00743C4D">
        <w:rPr>
          <w:rFonts w:ascii="GHEA Grapalat" w:hAnsi="GHEA Grapalat"/>
          <w:color w:val="000000"/>
          <w:sz w:val="24"/>
          <w:szCs w:val="24"/>
          <w:shd w:val="clear" w:color="auto" w:fill="FFFFFF"/>
          <w:lang w:val="hy-AM"/>
        </w:rPr>
        <w:t xml:space="preserve"> 17-</w:t>
      </w:r>
      <w:r w:rsidRPr="00743C4D">
        <w:rPr>
          <w:rFonts w:ascii="GHEA Grapalat" w:hAnsi="GHEA Grapalat" w:cs="Arial"/>
          <w:color w:val="000000"/>
          <w:sz w:val="24"/>
          <w:szCs w:val="24"/>
          <w:shd w:val="clear" w:color="auto" w:fill="FFFFFF"/>
          <w:lang w:val="hy-AM"/>
        </w:rPr>
        <w:t>ի</w:t>
      </w:r>
      <w:r w:rsidRPr="00743C4D">
        <w:rPr>
          <w:rFonts w:ascii="GHEA Grapalat" w:hAnsi="GHEA Grapalat"/>
          <w:color w:val="000000"/>
          <w:sz w:val="24"/>
          <w:szCs w:val="24"/>
          <w:shd w:val="clear" w:color="auto" w:fill="FFFFFF"/>
          <w:lang w:val="hy-AM"/>
        </w:rPr>
        <w:t xml:space="preserve"> </w:t>
      </w:r>
      <w:r w:rsidRPr="00743C4D">
        <w:rPr>
          <w:rFonts w:ascii="GHEA Grapalat" w:hAnsi="GHEA Grapalat" w:cs="Arial"/>
          <w:color w:val="000000"/>
          <w:sz w:val="24"/>
          <w:szCs w:val="24"/>
          <w:shd w:val="clear" w:color="auto" w:fill="FFFFFF"/>
          <w:lang w:val="hy-AM"/>
        </w:rPr>
        <w:t>ՀՕ</w:t>
      </w:r>
      <w:r w:rsidRPr="00743C4D">
        <w:rPr>
          <w:rFonts w:ascii="GHEA Grapalat" w:hAnsi="GHEA Grapalat"/>
          <w:color w:val="000000"/>
          <w:sz w:val="24"/>
          <w:szCs w:val="24"/>
          <w:shd w:val="clear" w:color="auto" w:fill="FFFFFF"/>
          <w:lang w:val="hy-AM"/>
        </w:rPr>
        <w:t>-198-</w:t>
      </w:r>
      <w:r w:rsidRPr="00743C4D">
        <w:rPr>
          <w:rFonts w:ascii="GHEA Grapalat" w:hAnsi="GHEA Grapalat" w:cs="Arial"/>
          <w:color w:val="000000"/>
          <w:sz w:val="24"/>
          <w:szCs w:val="24"/>
          <w:shd w:val="clear" w:color="auto" w:fill="FFFFFF"/>
          <w:lang w:val="hy-AM"/>
        </w:rPr>
        <w:t>Ն</w:t>
      </w:r>
      <w:r w:rsidRPr="00743C4D">
        <w:rPr>
          <w:rFonts w:ascii="GHEA Grapalat" w:hAnsi="GHEA Grapalat"/>
          <w:color w:val="000000"/>
          <w:sz w:val="24"/>
          <w:szCs w:val="24"/>
          <w:shd w:val="clear" w:color="auto" w:fill="FFFFFF"/>
          <w:lang w:val="hy-AM"/>
        </w:rPr>
        <w:t xml:space="preserve"> </w:t>
      </w:r>
      <w:r w:rsidRPr="00743C4D">
        <w:rPr>
          <w:rFonts w:ascii="GHEA Grapalat" w:hAnsi="GHEA Grapalat" w:cs="Arial"/>
          <w:color w:val="000000"/>
          <w:sz w:val="24"/>
          <w:szCs w:val="24"/>
          <w:shd w:val="clear" w:color="auto" w:fill="FFFFFF"/>
          <w:lang w:val="hy-AM"/>
        </w:rPr>
        <w:t>օրենքի</w:t>
      </w:r>
      <w:r w:rsidRPr="00743C4D">
        <w:rPr>
          <w:rFonts w:ascii="GHEA Grapalat" w:hAnsi="GHEA Grapalat"/>
          <w:color w:val="000000"/>
          <w:sz w:val="24"/>
          <w:szCs w:val="24"/>
          <w:shd w:val="clear" w:color="auto" w:fill="FFFFFF"/>
          <w:lang w:val="hy-AM"/>
        </w:rPr>
        <w:t xml:space="preserve"> (</w:t>
      </w:r>
      <w:r w:rsidRPr="00743C4D">
        <w:rPr>
          <w:rFonts w:ascii="GHEA Grapalat" w:hAnsi="GHEA Grapalat" w:cs="Arial"/>
          <w:color w:val="000000"/>
          <w:sz w:val="24"/>
          <w:szCs w:val="24"/>
          <w:shd w:val="clear" w:color="auto" w:fill="FFFFFF"/>
          <w:lang w:val="hy-AM"/>
        </w:rPr>
        <w:t>այսուհետ՝</w:t>
      </w:r>
      <w:r w:rsidRPr="00743C4D">
        <w:rPr>
          <w:rFonts w:ascii="GHEA Grapalat" w:hAnsi="GHEA Grapalat"/>
          <w:color w:val="000000"/>
          <w:sz w:val="24"/>
          <w:szCs w:val="24"/>
          <w:shd w:val="clear" w:color="auto" w:fill="FFFFFF"/>
          <w:lang w:val="hy-AM"/>
        </w:rPr>
        <w:t xml:space="preserve"> </w:t>
      </w:r>
      <w:r w:rsidRPr="00743C4D">
        <w:rPr>
          <w:rFonts w:ascii="GHEA Grapalat" w:hAnsi="GHEA Grapalat" w:cs="Arial"/>
          <w:color w:val="000000"/>
          <w:sz w:val="24"/>
          <w:szCs w:val="24"/>
          <w:shd w:val="clear" w:color="auto" w:fill="FFFFFF"/>
          <w:lang w:val="hy-AM"/>
        </w:rPr>
        <w:t>Օրենք</w:t>
      </w:r>
      <w:r w:rsidRPr="00743C4D">
        <w:rPr>
          <w:rFonts w:ascii="GHEA Grapalat" w:hAnsi="GHEA Grapalat"/>
          <w:color w:val="000000"/>
          <w:sz w:val="24"/>
          <w:szCs w:val="24"/>
          <w:shd w:val="clear" w:color="auto" w:fill="FFFFFF"/>
          <w:lang w:val="hy-AM"/>
        </w:rPr>
        <w:t>) 36-</w:t>
      </w:r>
      <w:r w:rsidRPr="00743C4D">
        <w:rPr>
          <w:rFonts w:ascii="GHEA Grapalat" w:hAnsi="GHEA Grapalat" w:cs="Arial"/>
          <w:color w:val="000000"/>
          <w:sz w:val="24"/>
          <w:szCs w:val="24"/>
          <w:shd w:val="clear" w:color="auto" w:fill="FFFFFF"/>
          <w:lang w:val="hy-AM"/>
        </w:rPr>
        <w:t>րդ</w:t>
      </w:r>
      <w:r w:rsidRPr="00743C4D">
        <w:rPr>
          <w:rFonts w:ascii="GHEA Grapalat" w:hAnsi="GHEA Grapalat"/>
          <w:color w:val="000000"/>
          <w:sz w:val="24"/>
          <w:szCs w:val="24"/>
          <w:shd w:val="clear" w:color="auto" w:fill="FFFFFF"/>
          <w:lang w:val="hy-AM"/>
        </w:rPr>
        <w:t xml:space="preserve"> </w:t>
      </w:r>
      <w:r w:rsidRPr="00743C4D">
        <w:rPr>
          <w:rFonts w:ascii="GHEA Grapalat" w:hAnsi="GHEA Grapalat" w:cs="Arial"/>
          <w:color w:val="000000"/>
          <w:sz w:val="24"/>
          <w:szCs w:val="24"/>
          <w:shd w:val="clear" w:color="auto" w:fill="FFFFFF"/>
          <w:lang w:val="hy-AM"/>
        </w:rPr>
        <w:t>հոդվածում՝</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hAnsi="GHEA Grapalat" w:cs="Arial"/>
          <w:color w:val="000000"/>
          <w:sz w:val="24"/>
          <w:szCs w:val="24"/>
          <w:shd w:val="clear" w:color="auto" w:fill="FFFFFF"/>
          <w:lang w:val="hy-AM"/>
        </w:rPr>
      </w:pPr>
      <w:r w:rsidRPr="00743C4D">
        <w:rPr>
          <w:rFonts w:ascii="GHEA Grapalat" w:hAnsi="GHEA Grapalat" w:cs="Arial"/>
          <w:color w:val="000000"/>
          <w:sz w:val="24"/>
          <w:szCs w:val="24"/>
          <w:shd w:val="clear" w:color="auto" w:fill="FFFFFF"/>
          <w:lang w:val="hy-AM"/>
        </w:rPr>
        <w:t>1) լրացնել հետևյալ բովանդակությամբ նոր 3.1-ին մասով.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hAnsi="GHEA Grapalat" w:cs="Arial"/>
          <w:color w:val="000000"/>
          <w:sz w:val="24"/>
          <w:szCs w:val="24"/>
          <w:shd w:val="clear" w:color="auto" w:fill="FFFFFF"/>
          <w:lang w:val="hy-AM"/>
        </w:rPr>
      </w:pPr>
      <w:r w:rsidRPr="00743C4D">
        <w:rPr>
          <w:rFonts w:ascii="GHEA Grapalat" w:hAnsi="GHEA Grapalat" w:cs="Arial"/>
          <w:color w:val="000000"/>
          <w:sz w:val="24"/>
          <w:szCs w:val="24"/>
          <w:shd w:val="clear" w:color="auto" w:fill="FFFFFF"/>
          <w:lang w:val="hy-AM"/>
        </w:rPr>
        <w:t>«3.1. Սույն հոդվածով սահմանված կարգով Գլխավոր դատախազի կողմից Գլխավոր դատախազի տեղակալի պաշտոնում նշանակում կատարելու վերաբերյալ որոշումը հրապարակային է: Գլխավոր դատախազի տեղակալի պաշտոնում նշանակում կատարելու վերաբերյալ Գլխավոր դատախազի որոշման հետ միաժամանակ հրապարակվում է նշանակված անձի բարեվարքության վերաբերյալ խորհրդատվական բնույթի եզրակացությունների եզրափակիչ մասը,</w:t>
      </w:r>
      <w:r w:rsidRPr="00743C4D">
        <w:rPr>
          <w:rFonts w:ascii="GHEA Grapalat" w:eastAsia="Arial Unicode" w:hAnsi="GHEA Grapalat" w:cs="Times New Roman"/>
          <w:color w:val="000000"/>
          <w:sz w:val="24"/>
          <w:szCs w:val="24"/>
          <w:lang w:val="hy-AM"/>
        </w:rPr>
        <w:t xml:space="preserve"> իսկ թեկնածուի կողմից եզրակացության վերաբերյալ գրավոր առարկություններ ներկայացված լինելու և թեկնածուի համաձայնության դեպքում՝ նաև այդ առարկությունները</w:t>
      </w:r>
      <w:r w:rsidRPr="00743C4D">
        <w:rPr>
          <w:rFonts w:ascii="GHEA Grapalat" w:hAnsi="GHEA Grapalat" w:cs="Arial"/>
          <w:color w:val="000000"/>
          <w:sz w:val="24"/>
          <w:szCs w:val="24"/>
          <w:shd w:val="clear" w:color="auto" w:fill="FFFFFF"/>
          <w:lang w:val="hy-AM"/>
        </w:rPr>
        <w:t>: Կոռուպցիայի կանխարգելման հանձնաժողովի կողմից ներկայացված բացասական բնույթի խորհրդատվական եզրակացության առկայության դեպքում՝ Գլխավոր դատախազի՝ համապատասխան պաշտոնում նշանակում կատարելու վերաբերյալ որոշումը պետք է պարունակի նաև բացասական բնույթի խորհրդատվական եզրակացության պայմաններում նշանակում կատարելու պատճառաբանված հիմնավորումներըշ:»:</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hAnsi="GHEA Grapalat" w:cs="Arial"/>
          <w:color w:val="000000"/>
          <w:sz w:val="24"/>
          <w:szCs w:val="24"/>
          <w:shd w:val="clear" w:color="auto" w:fill="FFFFFF"/>
          <w:lang w:val="hy-AM"/>
        </w:rPr>
      </w:pPr>
      <w:r w:rsidRPr="00743C4D">
        <w:rPr>
          <w:rFonts w:ascii="GHEA Grapalat" w:hAnsi="GHEA Grapalat" w:cs="Arial"/>
          <w:color w:val="000000"/>
          <w:sz w:val="24"/>
          <w:szCs w:val="24"/>
          <w:shd w:val="clear" w:color="auto" w:fill="FFFFFF"/>
          <w:lang w:val="hy-AM"/>
        </w:rPr>
        <w:t xml:space="preserve">1) </w:t>
      </w:r>
      <w:r w:rsidRPr="00743C4D">
        <w:rPr>
          <w:rFonts w:ascii="GHEA Grapalat" w:hAnsi="GHEA Grapalat"/>
          <w:color w:val="000000"/>
          <w:sz w:val="24"/>
          <w:szCs w:val="24"/>
          <w:shd w:val="clear" w:color="auto" w:fill="FFFFFF"/>
          <w:lang w:val="hy-AM"/>
        </w:rPr>
        <w:t xml:space="preserve"> 6.1-ին մասում</w:t>
      </w:r>
      <w:r w:rsidRPr="00743C4D">
        <w:rPr>
          <w:rFonts w:ascii="GHEA Grapalat" w:eastAsia="MS Gothic" w:hAnsi="GHEA Grapalat" w:cs="Cambria Math"/>
          <w:color w:val="000000"/>
          <w:sz w:val="24"/>
          <w:szCs w:val="24"/>
          <w:shd w:val="clear" w:color="auto" w:fill="FFFFFF"/>
          <w:lang w:val="hy-AM"/>
        </w:rPr>
        <w:t xml:space="preserve"> «եզրակացությունն ստանալուց հետո» բառերից հետո լրացնել «կամ Կոռուպցիայի կանխարգելման հանձնաժողովի կողմից ներկայացված բացասական բնույթի խորհրդատվական եզրակացության բողոքարկման արդյունքում Վարչական դատարանի դատական ակտը կամ Կոռուպցիայի կանխարգելման հանձնաժողովի վերանայված եզրակացությունը ստանալուց հետո» բառերը, իսկ «ստացված խորհրդատվական եզրակացությունը» բառերից հետո լրացնել «Կոռուպցիայի կանխարգելման հանձնաժողովի կողմից ներկայացված բացասական բնույթի խորհրդատվական եզրակացության բողոքարկման </w:t>
      </w:r>
      <w:r w:rsidRPr="00743C4D">
        <w:rPr>
          <w:rFonts w:ascii="GHEA Grapalat" w:eastAsia="MS Gothic" w:hAnsi="GHEA Grapalat" w:cs="Cambria Math"/>
          <w:color w:val="000000"/>
          <w:sz w:val="24"/>
          <w:szCs w:val="24"/>
          <w:shd w:val="clear" w:color="auto" w:fill="FFFFFF"/>
          <w:lang w:val="hy-AM"/>
        </w:rPr>
        <w:lastRenderedPageBreak/>
        <w:t>արդյունքում Վարչական դատարանի դատական ակտը կամ Կոռուպցիայի կանխարգելման հանձնաժողովի վերանայված եզրակացությունը» բառերը: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hAnsi="GHEA Grapalat" w:cs="Arial"/>
          <w:color w:val="000000"/>
          <w:sz w:val="24"/>
          <w:szCs w:val="24"/>
          <w:shd w:val="clear" w:color="auto" w:fill="FFFFFF"/>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hAnsi="GHEA Grapalat" w:cs="Arial"/>
          <w:color w:val="000000"/>
          <w:sz w:val="24"/>
          <w:szCs w:val="24"/>
          <w:shd w:val="clear" w:color="auto" w:fill="FFFFFF"/>
          <w:lang w:val="hy-AM"/>
        </w:rPr>
      </w:pPr>
      <w:r w:rsidRPr="00743C4D">
        <w:rPr>
          <w:rFonts w:ascii="GHEA Grapalat" w:hAnsi="GHEA Grapalat" w:cs="Arial"/>
          <w:b/>
          <w:color w:val="000000"/>
          <w:sz w:val="24"/>
          <w:szCs w:val="24"/>
          <w:shd w:val="clear" w:color="auto" w:fill="FFFFFF"/>
          <w:lang w:val="hy-AM"/>
        </w:rPr>
        <w:t>Հոդված 2.</w:t>
      </w:r>
      <w:r w:rsidRPr="00743C4D">
        <w:rPr>
          <w:rFonts w:ascii="GHEA Grapalat" w:hAnsi="GHEA Grapalat" w:cs="Arial"/>
          <w:color w:val="000000"/>
          <w:sz w:val="24"/>
          <w:szCs w:val="24"/>
          <w:shd w:val="clear" w:color="auto" w:fill="FFFFFF"/>
          <w:lang w:val="hy-AM"/>
        </w:rPr>
        <w:t xml:space="preserve"> Օրենքի 38-րդ հոդվածում 6.1-ին մասում «եզրակացությունն ստանալուց հետո» բառերից հետո լրացնել «</w:t>
      </w:r>
      <w:r w:rsidRPr="00743C4D">
        <w:rPr>
          <w:rFonts w:ascii="GHEA Grapalat" w:eastAsia="MS Gothic" w:hAnsi="GHEA Grapalat" w:cs="Cambria Math"/>
          <w:color w:val="000000"/>
          <w:sz w:val="24"/>
          <w:szCs w:val="24"/>
          <w:shd w:val="clear" w:color="auto" w:fill="FFFFFF"/>
          <w:lang w:val="hy-AM"/>
        </w:rPr>
        <w:t>կամ Կոռուպցիայի կանխարգելման հանձնաժողովի կողմից ներկայացված բացասական բնույթի խորհրդատվական եզրակացության բողոքարկման արդյունքում Վարչական դատարանի դատական ակտը կամ Կոռուպցիայի կանխարգելման հանձնաժողովի վերանայված եզրակացությունը ստանալուց հետո» բառերը: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MS Gothic" w:hAnsi="GHEA Grapalat" w:cs="Cambria Math"/>
          <w:b/>
          <w:color w:val="000000"/>
          <w:sz w:val="24"/>
          <w:szCs w:val="24"/>
          <w:shd w:val="clear" w:color="auto" w:fill="FFFFFF"/>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MS Gothic" w:hAnsi="GHEA Grapalat" w:cs="Cambria Math"/>
          <w:color w:val="000000"/>
          <w:sz w:val="24"/>
          <w:szCs w:val="24"/>
          <w:shd w:val="clear" w:color="auto" w:fill="FFFFFF"/>
          <w:lang w:val="hy-AM"/>
        </w:rPr>
      </w:pPr>
      <w:r w:rsidRPr="00743C4D">
        <w:rPr>
          <w:rFonts w:ascii="GHEA Grapalat" w:eastAsia="MS Gothic" w:hAnsi="GHEA Grapalat" w:cs="Cambria Math"/>
          <w:b/>
          <w:color w:val="000000"/>
          <w:sz w:val="24"/>
          <w:szCs w:val="24"/>
          <w:shd w:val="clear" w:color="auto" w:fill="FFFFFF"/>
          <w:lang w:val="hy-AM"/>
        </w:rPr>
        <w:t xml:space="preserve">Հոդված 3. </w:t>
      </w:r>
      <w:r w:rsidRPr="00743C4D">
        <w:rPr>
          <w:rFonts w:ascii="GHEA Grapalat" w:eastAsia="MS Gothic" w:hAnsi="GHEA Grapalat" w:cs="Cambria Math"/>
          <w:color w:val="000000"/>
          <w:sz w:val="24"/>
          <w:szCs w:val="24"/>
          <w:shd w:val="clear" w:color="auto" w:fill="FFFFFF"/>
          <w:lang w:val="hy-AM"/>
        </w:rPr>
        <w:t>Օրենքի 38.1-ին հոդվածում «Որակավորման հանձնաժողովի նախագահը եզրակացությունն ստանալուց հետո» բառերից հետո լրացնել «կամ Կոռուպցիայի կանխարգելման հանձնաժողովի կողմից ներկայացված բացասական բնույթի խորհրդատվական եզրակացության բողոքարկման արդյունքում Վարչական դատարանի դատական ակտը կամ Կոռուպցիայի կանխարգելման հանձնաժողովի վերանայված եզրակացությունը ստանալուց հետո» բառերը: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MS Gothic" w:hAnsi="GHEA Grapalat" w:cs="Cambria Math"/>
          <w:b/>
          <w:color w:val="000000"/>
          <w:sz w:val="24"/>
          <w:szCs w:val="24"/>
          <w:shd w:val="clear" w:color="auto" w:fill="FFFFFF"/>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MS Gothic" w:hAnsi="GHEA Grapalat" w:cs="Cambria Math"/>
          <w:color w:val="000000"/>
          <w:sz w:val="24"/>
          <w:szCs w:val="24"/>
          <w:shd w:val="clear" w:color="auto" w:fill="FFFFFF"/>
          <w:lang w:val="hy-AM"/>
        </w:rPr>
      </w:pPr>
      <w:r w:rsidRPr="00743C4D">
        <w:rPr>
          <w:rFonts w:ascii="GHEA Grapalat" w:eastAsia="MS Gothic" w:hAnsi="GHEA Grapalat" w:cs="Cambria Math"/>
          <w:b/>
          <w:color w:val="000000"/>
          <w:sz w:val="24"/>
          <w:szCs w:val="24"/>
          <w:shd w:val="clear" w:color="auto" w:fill="FFFFFF"/>
          <w:lang w:val="hy-AM"/>
        </w:rPr>
        <w:t xml:space="preserve">Հոդված 4. </w:t>
      </w:r>
      <w:r w:rsidRPr="00743C4D">
        <w:rPr>
          <w:rFonts w:ascii="GHEA Grapalat" w:eastAsia="MS Gothic" w:hAnsi="GHEA Grapalat" w:cs="Cambria Math"/>
          <w:color w:val="000000"/>
          <w:sz w:val="24"/>
          <w:szCs w:val="24"/>
          <w:shd w:val="clear" w:color="auto" w:fill="FFFFFF"/>
          <w:lang w:val="hy-AM"/>
        </w:rPr>
        <w:t>Օրենքի 39-րդ հոդվածում</w:t>
      </w:r>
      <w:r w:rsidRPr="00743C4D">
        <w:rPr>
          <w:rFonts w:ascii="GHEA Grapalat" w:eastAsia="MS Gothic" w:hAnsi="GHEA Grapalat" w:cs="Cambria Math"/>
          <w:b/>
          <w:color w:val="000000"/>
          <w:sz w:val="24"/>
          <w:szCs w:val="24"/>
          <w:shd w:val="clear" w:color="auto" w:fill="FFFFFF"/>
          <w:lang w:val="hy-AM"/>
        </w:rPr>
        <w:t xml:space="preserve"> </w:t>
      </w:r>
      <w:r w:rsidRPr="00743C4D">
        <w:rPr>
          <w:rFonts w:ascii="GHEA Grapalat" w:eastAsia="MS Gothic" w:hAnsi="GHEA Grapalat" w:cs="Cambria Math"/>
          <w:color w:val="000000"/>
          <w:sz w:val="24"/>
          <w:szCs w:val="24"/>
          <w:shd w:val="clear" w:color="auto" w:fill="FFFFFF"/>
          <w:lang w:val="hy-AM"/>
        </w:rPr>
        <w:t>«Որակավորման հանձնաժողովի նախագահը եզրակացությունն ստանալուց հետո» բառերից հետո լրացնել «կամ Կոռուպցիայի կանխարգելման հանձնաժողովի կողմից ներկայացված բացասական բնույթի խորհրդատվական եզրակացության բողոքարկման արդյունքում Վարչական դատարանի դատական ակտը կամ Կոռուպցիայի կանխարգելման հանձնաժողովի վերանայված եզրակացությունը ստանալուց հետո» բառերը: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MS Gothic" w:hAnsi="GHEA Grapalat" w:cs="Cambria Math"/>
          <w:color w:val="000000"/>
          <w:sz w:val="24"/>
          <w:szCs w:val="24"/>
          <w:shd w:val="clear" w:color="auto" w:fill="FFFFFF"/>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MS Gothic" w:hAnsi="GHEA Grapalat" w:cs="Cambria Math"/>
          <w:color w:val="000000"/>
          <w:sz w:val="24"/>
          <w:szCs w:val="24"/>
          <w:shd w:val="clear" w:color="auto" w:fill="FFFFFF"/>
          <w:lang w:val="hy-AM"/>
        </w:rPr>
      </w:pPr>
      <w:r w:rsidRPr="00743C4D">
        <w:rPr>
          <w:rFonts w:ascii="GHEA Grapalat" w:eastAsia="MS Gothic" w:hAnsi="GHEA Grapalat" w:cs="Cambria Math"/>
          <w:b/>
          <w:color w:val="000000"/>
          <w:sz w:val="24"/>
          <w:szCs w:val="24"/>
          <w:shd w:val="clear" w:color="auto" w:fill="FFFFFF"/>
          <w:lang w:val="hy-AM"/>
        </w:rPr>
        <w:t>Հոդված 5</w:t>
      </w:r>
      <w:r w:rsidRPr="00743C4D">
        <w:rPr>
          <w:rFonts w:ascii="Cambria Math" w:eastAsia="MS Gothic" w:hAnsi="Cambria Math" w:cs="Cambria Math"/>
          <w:b/>
          <w:color w:val="000000"/>
          <w:sz w:val="24"/>
          <w:szCs w:val="24"/>
          <w:shd w:val="clear" w:color="auto" w:fill="FFFFFF"/>
          <w:lang w:val="hy-AM"/>
        </w:rPr>
        <w:t>․</w:t>
      </w:r>
      <w:r w:rsidRPr="00743C4D">
        <w:rPr>
          <w:rFonts w:ascii="GHEA Grapalat" w:eastAsia="MS Gothic" w:hAnsi="GHEA Grapalat" w:cs="Cambria Math"/>
          <w:b/>
          <w:color w:val="000000"/>
          <w:sz w:val="24"/>
          <w:szCs w:val="24"/>
          <w:shd w:val="clear" w:color="auto" w:fill="FFFFFF"/>
          <w:lang w:val="hy-AM"/>
        </w:rPr>
        <w:t xml:space="preserve"> </w:t>
      </w:r>
      <w:r w:rsidRPr="00743C4D">
        <w:rPr>
          <w:rFonts w:ascii="GHEA Grapalat" w:eastAsia="MS Gothic" w:hAnsi="GHEA Grapalat" w:cs="Cambria Math"/>
          <w:color w:val="000000"/>
          <w:sz w:val="24"/>
          <w:szCs w:val="24"/>
          <w:shd w:val="clear" w:color="auto" w:fill="FFFFFF"/>
          <w:lang w:val="hy-AM"/>
        </w:rPr>
        <w:t>Օրենքի 42-րդ հոդվածը լրացնել հետևյալ բովանդակությամբ նոր 3.1-ին մասով.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hAnsi="GHEA Grapalat" w:cs="Arial"/>
          <w:color w:val="000000"/>
          <w:sz w:val="24"/>
          <w:szCs w:val="24"/>
          <w:shd w:val="clear" w:color="auto" w:fill="FFFFFF"/>
          <w:lang w:val="hy-AM"/>
        </w:rPr>
      </w:pPr>
      <w:r w:rsidRPr="00743C4D">
        <w:rPr>
          <w:rFonts w:ascii="GHEA Grapalat" w:eastAsia="MS Gothic" w:hAnsi="GHEA Grapalat" w:cs="Cambria Math"/>
          <w:color w:val="000000"/>
          <w:sz w:val="24"/>
          <w:szCs w:val="24"/>
          <w:shd w:val="clear" w:color="auto" w:fill="FFFFFF"/>
          <w:lang w:val="hy-AM"/>
        </w:rPr>
        <w:t xml:space="preserve">3.1. Սույն հոդվածի 1-3-րդ մասերով </w:t>
      </w:r>
      <w:r w:rsidRPr="00743C4D">
        <w:rPr>
          <w:rFonts w:ascii="GHEA Grapalat" w:hAnsi="GHEA Grapalat" w:cs="Arial"/>
          <w:color w:val="000000"/>
          <w:sz w:val="24"/>
          <w:szCs w:val="24"/>
          <w:shd w:val="clear" w:color="auto" w:fill="FFFFFF"/>
          <w:lang w:val="hy-AM"/>
        </w:rPr>
        <w:t xml:space="preserve">սահմանված կարգով Գլխավոր դատախազի կողմից համապատասխան պաշտոնում նշանակում կատարելու վերաբերյալ որոշումները հրապարակային են: Համապատասխան պաշտոնում նշանակում կատարելու վերաբերյալ </w:t>
      </w:r>
      <w:r w:rsidRPr="00743C4D">
        <w:rPr>
          <w:rFonts w:ascii="GHEA Grapalat" w:hAnsi="GHEA Grapalat" w:cs="Arial"/>
          <w:color w:val="000000"/>
          <w:sz w:val="24"/>
          <w:szCs w:val="24"/>
          <w:shd w:val="clear" w:color="auto" w:fill="FFFFFF"/>
          <w:lang w:val="hy-AM"/>
        </w:rPr>
        <w:lastRenderedPageBreak/>
        <w:t xml:space="preserve">Գլխավոր դատախազի որոշման հետ միաժամանակ հրապարակվում է նշանակված անձի բարեվարքության վերաբերյալ խորհրդատվական բնույթի եզրակացությունների եզրափակիչ մասը, </w:t>
      </w:r>
      <w:r w:rsidRPr="00743C4D">
        <w:rPr>
          <w:rFonts w:ascii="GHEA Grapalat" w:eastAsia="Arial Unicode" w:hAnsi="GHEA Grapalat" w:cs="Times New Roman"/>
          <w:color w:val="000000"/>
          <w:sz w:val="24"/>
          <w:szCs w:val="24"/>
          <w:lang w:val="hy-AM"/>
        </w:rPr>
        <w:t>իսկ թեկնածուի կողմից եզրակացության վերաբերյալ գրավոր առարկություններ ներկայացված լինելու և թեկնածուի համաձայնության դեպքում՝ նաև այդ առարկությունները</w:t>
      </w:r>
      <w:r w:rsidRPr="00743C4D">
        <w:rPr>
          <w:rFonts w:ascii="GHEA Grapalat" w:hAnsi="GHEA Grapalat" w:cs="Arial"/>
          <w:color w:val="000000"/>
          <w:sz w:val="24"/>
          <w:szCs w:val="24"/>
          <w:shd w:val="clear" w:color="auto" w:fill="FFFFFF"/>
          <w:lang w:val="hy-AM"/>
        </w:rPr>
        <w:t>: Կոռուպցիայի կանխարգելման հանձնաժողովի կողմից ներկայացված բացասական բնույթի խորհրդատվական եզրակացության առկայության դեպքում՝ Գլխավոր դատախազի՝ համապատասխան պաշտոնում նշանակում կատարելու վերաբերյալ որոշումը պետք է պարունակի նաև բացասական բնույթի խորհրդատվական եզրակացության պայմաններում նշանակում կատարելու պատճառաբանված հիմնավորումները:»: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MS Gothic" w:hAnsi="GHEA Grapalat" w:cs="Cambria Math"/>
          <w:color w:val="000000"/>
          <w:sz w:val="24"/>
          <w:szCs w:val="24"/>
          <w:shd w:val="clear" w:color="auto" w:fill="FFFFFF"/>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Arial Unicode"/>
          <w:b/>
          <w:color w:val="000000"/>
          <w:sz w:val="24"/>
          <w:szCs w:val="24"/>
          <w:shd w:val="clear" w:color="auto" w:fill="FFFFFF"/>
          <w:lang w:val="hy-AM"/>
        </w:rPr>
      </w:pPr>
      <w:r w:rsidRPr="00743C4D">
        <w:rPr>
          <w:rFonts w:ascii="GHEA Grapalat" w:eastAsia="Arial Unicode" w:hAnsi="GHEA Grapalat" w:cs="Times New Roman"/>
          <w:b/>
          <w:color w:val="000000"/>
          <w:sz w:val="24"/>
          <w:szCs w:val="24"/>
          <w:lang w:val="hy-AM"/>
        </w:rPr>
        <w:t xml:space="preserve">Հոդված 6. </w:t>
      </w:r>
      <w:r w:rsidRPr="00743C4D">
        <w:rPr>
          <w:rFonts w:ascii="GHEA Grapalat" w:hAnsi="GHEA Grapalat"/>
          <w:bCs/>
          <w:sz w:val="24"/>
          <w:szCs w:val="24"/>
          <w:bdr w:val="none" w:sz="0" w:space="0" w:color="auto" w:frame="1"/>
          <w:lang w:val="hy-AM"/>
        </w:rPr>
        <w:t>Սույն օրենքն ուժի մեջ է մտնում պաշտոնական հրապարակմանը</w:t>
      </w:r>
      <w:r w:rsidRPr="00743C4D">
        <w:rPr>
          <w:rFonts w:ascii="GHEA Grapalat" w:hAnsi="GHEA Grapalat"/>
          <w:b/>
          <w:bCs/>
          <w:sz w:val="24"/>
          <w:szCs w:val="24"/>
          <w:bdr w:val="none" w:sz="0" w:space="0" w:color="auto" w:frame="1"/>
          <w:lang w:val="hy-AM"/>
        </w:rPr>
        <w:t xml:space="preserve"> </w:t>
      </w:r>
      <w:r w:rsidRPr="00743C4D">
        <w:rPr>
          <w:rFonts w:ascii="GHEA Grapalat" w:eastAsia="Times New Roman" w:hAnsi="GHEA Grapalat" w:cs="Times New Roman"/>
          <w:color w:val="000000"/>
          <w:sz w:val="24"/>
          <w:szCs w:val="24"/>
          <w:lang w:val="hy-AM" w:eastAsia="ru-RU"/>
        </w:rPr>
        <w:t>հաջորդող տասներորդ օրը: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43C4D" w:rsidRDefault="00743C4D" w:rsidP="00743C4D">
      <w:pPr>
        <w:tabs>
          <w:tab w:val="left" w:pos="709"/>
          <w:tab w:val="left" w:pos="851"/>
          <w:tab w:val="left" w:pos="993"/>
          <w:tab w:val="left" w:pos="1276"/>
        </w:tabs>
        <w:spacing w:after="0" w:line="360" w:lineRule="auto"/>
        <w:ind w:firstLine="567"/>
        <w:jc w:val="both"/>
        <w:rPr>
          <w:rFonts w:ascii="GHEA Grapalat" w:eastAsia="Times New Roman" w:hAnsi="GHEA Grapalat" w:cs="Arian AMU"/>
          <w:b/>
          <w:bCs/>
          <w:sz w:val="24"/>
          <w:szCs w:val="24"/>
          <w:bdr w:val="none" w:sz="0" w:space="0" w:color="auto" w:frame="1"/>
          <w:lang w:val="hy-AM"/>
        </w:rPr>
      </w:pPr>
    </w:p>
    <w:p w:rsidR="007B337E" w:rsidRDefault="007B337E" w:rsidP="00743C4D">
      <w:pPr>
        <w:tabs>
          <w:tab w:val="left" w:pos="709"/>
          <w:tab w:val="left" w:pos="851"/>
          <w:tab w:val="left" w:pos="993"/>
          <w:tab w:val="left" w:pos="1276"/>
        </w:tabs>
        <w:spacing w:after="0" w:line="360" w:lineRule="auto"/>
        <w:ind w:firstLine="567"/>
        <w:jc w:val="both"/>
        <w:rPr>
          <w:rFonts w:ascii="GHEA Grapalat" w:eastAsia="Times New Roman" w:hAnsi="GHEA Grapalat" w:cs="Arian AMU"/>
          <w:b/>
          <w:bCs/>
          <w:sz w:val="24"/>
          <w:szCs w:val="24"/>
          <w:bdr w:val="none" w:sz="0" w:space="0" w:color="auto" w:frame="1"/>
          <w:lang w:val="hy-AM"/>
        </w:rPr>
      </w:pPr>
    </w:p>
    <w:p w:rsidR="007B337E" w:rsidRDefault="007B337E" w:rsidP="00743C4D">
      <w:pPr>
        <w:tabs>
          <w:tab w:val="left" w:pos="709"/>
          <w:tab w:val="left" w:pos="851"/>
          <w:tab w:val="left" w:pos="993"/>
          <w:tab w:val="left" w:pos="1276"/>
        </w:tabs>
        <w:spacing w:after="0" w:line="360" w:lineRule="auto"/>
        <w:ind w:firstLine="567"/>
        <w:jc w:val="both"/>
        <w:rPr>
          <w:rFonts w:ascii="GHEA Grapalat" w:eastAsia="Times New Roman" w:hAnsi="GHEA Grapalat" w:cs="Arian AMU"/>
          <w:b/>
          <w:bCs/>
          <w:sz w:val="24"/>
          <w:szCs w:val="24"/>
          <w:bdr w:val="none" w:sz="0" w:space="0" w:color="auto" w:frame="1"/>
          <w:lang w:val="hy-AM"/>
        </w:rPr>
      </w:pPr>
    </w:p>
    <w:p w:rsidR="007B337E" w:rsidRDefault="007B337E" w:rsidP="00743C4D">
      <w:pPr>
        <w:tabs>
          <w:tab w:val="left" w:pos="709"/>
          <w:tab w:val="left" w:pos="851"/>
          <w:tab w:val="left" w:pos="993"/>
          <w:tab w:val="left" w:pos="1276"/>
        </w:tabs>
        <w:spacing w:after="0" w:line="360" w:lineRule="auto"/>
        <w:ind w:firstLine="567"/>
        <w:jc w:val="both"/>
        <w:rPr>
          <w:rFonts w:ascii="GHEA Grapalat" w:eastAsia="Times New Roman" w:hAnsi="GHEA Grapalat" w:cs="Arian AMU"/>
          <w:b/>
          <w:bCs/>
          <w:sz w:val="24"/>
          <w:szCs w:val="24"/>
          <w:bdr w:val="none" w:sz="0" w:space="0" w:color="auto" w:frame="1"/>
          <w:lang w:val="hy-AM"/>
        </w:rPr>
      </w:pPr>
    </w:p>
    <w:p w:rsidR="007B337E" w:rsidRPr="00743C4D" w:rsidRDefault="007B337E" w:rsidP="00743C4D">
      <w:pPr>
        <w:tabs>
          <w:tab w:val="left" w:pos="709"/>
          <w:tab w:val="left" w:pos="851"/>
          <w:tab w:val="left" w:pos="993"/>
          <w:tab w:val="left" w:pos="1276"/>
        </w:tabs>
        <w:spacing w:after="0" w:line="360" w:lineRule="auto"/>
        <w:ind w:firstLine="567"/>
        <w:jc w:val="both"/>
        <w:rPr>
          <w:rFonts w:ascii="GHEA Grapalat" w:eastAsia="Times New Roman" w:hAnsi="GHEA Grapalat" w:cs="Arian AMU"/>
          <w:b/>
          <w:bCs/>
          <w:sz w:val="24"/>
          <w:szCs w:val="24"/>
          <w:bdr w:val="none" w:sz="0" w:space="0" w:color="auto" w:frame="1"/>
          <w:lang w:val="hy-AM"/>
        </w:rPr>
      </w:pPr>
    </w:p>
    <w:p w:rsidR="00743C4D" w:rsidRPr="00743C4D" w:rsidRDefault="00743C4D" w:rsidP="00743C4D">
      <w:pPr>
        <w:tabs>
          <w:tab w:val="left" w:pos="709"/>
          <w:tab w:val="left" w:pos="851"/>
          <w:tab w:val="left" w:pos="993"/>
          <w:tab w:val="left" w:pos="1276"/>
        </w:tabs>
        <w:spacing w:after="0" w:line="360" w:lineRule="auto"/>
        <w:ind w:firstLine="567"/>
        <w:jc w:val="both"/>
        <w:rPr>
          <w:rFonts w:ascii="GHEA Grapalat" w:eastAsia="Times New Roman" w:hAnsi="GHEA Grapalat" w:cs="Arian AMU"/>
          <w:b/>
          <w:bCs/>
          <w:sz w:val="24"/>
          <w:szCs w:val="24"/>
          <w:bdr w:val="none" w:sz="0" w:space="0" w:color="auto" w:frame="1"/>
          <w:lang w:val="hy-AM"/>
        </w:rPr>
      </w:pPr>
    </w:p>
    <w:p w:rsidR="00743C4D" w:rsidRPr="00743C4D" w:rsidRDefault="00743C4D" w:rsidP="007B337E">
      <w:pPr>
        <w:shd w:val="clear" w:color="auto" w:fill="FFFFFF"/>
        <w:tabs>
          <w:tab w:val="left" w:pos="709"/>
          <w:tab w:val="left" w:pos="851"/>
          <w:tab w:val="left" w:pos="993"/>
          <w:tab w:val="left" w:pos="1276"/>
        </w:tabs>
        <w:spacing w:after="0" w:line="360" w:lineRule="auto"/>
        <w:jc w:val="center"/>
        <w:textAlignment w:val="baseline"/>
        <w:rPr>
          <w:rFonts w:ascii="GHEA Grapalat" w:eastAsia="Times New Roman" w:hAnsi="GHEA Grapalat" w:cs="Arian AMU"/>
          <w:b/>
          <w:bCs/>
          <w:sz w:val="24"/>
          <w:szCs w:val="24"/>
          <w:bdr w:val="none" w:sz="0" w:space="0" w:color="auto" w:frame="1"/>
          <w:lang w:val="hy-AM"/>
        </w:rPr>
      </w:pPr>
      <w:r w:rsidRPr="00743C4D">
        <w:rPr>
          <w:rFonts w:ascii="GHEA Grapalat" w:eastAsia="Times New Roman" w:hAnsi="GHEA Grapalat" w:cs="Arian AMU"/>
          <w:b/>
          <w:bCs/>
          <w:sz w:val="24"/>
          <w:szCs w:val="24"/>
          <w:bdr w:val="none" w:sz="0" w:space="0" w:color="auto" w:frame="1"/>
          <w:lang w:val="hy-AM"/>
        </w:rPr>
        <w:lastRenderedPageBreak/>
        <w:t>ՀԱՅԱՍՏԱՆԻ ՀԱՆՐԱՊԵՏՈՒԹՅԱՆ</w:t>
      </w:r>
    </w:p>
    <w:p w:rsidR="00743C4D" w:rsidRPr="00743C4D" w:rsidRDefault="00743C4D" w:rsidP="007B337E">
      <w:pPr>
        <w:shd w:val="clear" w:color="auto" w:fill="FFFFFF"/>
        <w:tabs>
          <w:tab w:val="left" w:pos="709"/>
          <w:tab w:val="left" w:pos="851"/>
          <w:tab w:val="left" w:pos="993"/>
          <w:tab w:val="left" w:pos="1276"/>
        </w:tabs>
        <w:spacing w:after="0" w:line="360" w:lineRule="auto"/>
        <w:jc w:val="center"/>
        <w:textAlignment w:val="baseline"/>
        <w:rPr>
          <w:rFonts w:ascii="GHEA Grapalat" w:eastAsia="Times New Roman" w:hAnsi="GHEA Grapalat" w:cs="Arian AMU"/>
          <w:b/>
          <w:bCs/>
          <w:sz w:val="24"/>
          <w:szCs w:val="24"/>
          <w:bdr w:val="none" w:sz="0" w:space="0" w:color="auto" w:frame="1"/>
          <w:lang w:val="hy-AM"/>
        </w:rPr>
      </w:pPr>
      <w:r w:rsidRPr="00743C4D">
        <w:rPr>
          <w:rFonts w:ascii="GHEA Grapalat" w:eastAsia="Times New Roman" w:hAnsi="GHEA Grapalat" w:cs="Arian AMU"/>
          <w:b/>
          <w:bCs/>
          <w:sz w:val="24"/>
          <w:szCs w:val="24"/>
          <w:bdr w:val="none" w:sz="0" w:space="0" w:color="auto" w:frame="1"/>
          <w:lang w:val="hy-AM"/>
        </w:rPr>
        <w:t>ՕՐԵՆՔԸ</w:t>
      </w:r>
      <w:r w:rsidRPr="00743C4D">
        <w:rPr>
          <w:rFonts w:ascii="Calibri" w:eastAsia="Times New Roman" w:hAnsi="Calibri" w:cs="Calibri"/>
          <w:b/>
          <w:bCs/>
          <w:sz w:val="24"/>
          <w:szCs w:val="24"/>
          <w:bdr w:val="none" w:sz="0" w:space="0" w:color="auto" w:frame="1"/>
          <w:lang w:val="hy-AM"/>
        </w:rPr>
        <w:t> </w:t>
      </w:r>
    </w:p>
    <w:p w:rsidR="00743C4D" w:rsidRPr="00743C4D" w:rsidRDefault="00743C4D" w:rsidP="007B337E">
      <w:pPr>
        <w:shd w:val="clear" w:color="auto" w:fill="FFFFFF"/>
        <w:tabs>
          <w:tab w:val="left" w:pos="709"/>
          <w:tab w:val="left" w:pos="851"/>
          <w:tab w:val="left" w:pos="993"/>
          <w:tab w:val="left" w:pos="1276"/>
        </w:tabs>
        <w:spacing w:after="0" w:line="360" w:lineRule="auto"/>
        <w:jc w:val="center"/>
        <w:textAlignment w:val="baseline"/>
        <w:rPr>
          <w:rFonts w:ascii="GHEA Grapalat" w:eastAsia="Times New Roman" w:hAnsi="GHEA Grapalat" w:cs="Arian AMU"/>
          <w:b/>
          <w:bCs/>
          <w:sz w:val="24"/>
          <w:szCs w:val="24"/>
          <w:bdr w:val="none" w:sz="0" w:space="0" w:color="auto" w:frame="1"/>
          <w:lang w:val="hy-AM"/>
        </w:rPr>
      </w:pPr>
      <w:r w:rsidRPr="00743C4D">
        <w:rPr>
          <w:rFonts w:ascii="GHEA Grapalat" w:eastAsia="Times New Roman" w:hAnsi="GHEA Grapalat" w:cs="Arian AMU"/>
          <w:b/>
          <w:bCs/>
          <w:sz w:val="24"/>
          <w:szCs w:val="24"/>
          <w:bdr w:val="none" w:sz="0" w:space="0" w:color="auto" w:frame="1"/>
          <w:lang w:val="hy-AM"/>
        </w:rPr>
        <w:t>«ՀԱԿԱԿՈՌՈՒՊՑԻՈՆ ԿՈՄԻՏԵԻ ՄԱՍԻՆ» ՕՐԵՆՔՈՒՄ ԼՐԱՑՈՒՄՆԵՐ ԿԱՏԱՐԵԼՈՒ ՄԱՍԻՆ</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r w:rsidRPr="00743C4D">
        <w:rPr>
          <w:rFonts w:ascii="Calibri" w:eastAsia="Times New Roman" w:hAnsi="Calibri" w:cs="Calibri"/>
          <w:b/>
          <w:bCs/>
          <w:sz w:val="24"/>
          <w:szCs w:val="24"/>
          <w:bdr w:val="none" w:sz="0" w:space="0" w:color="auto" w:frame="1"/>
          <w:lang w:val="hy-AM"/>
        </w:rPr>
        <w:t> </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
          <w:bCs/>
          <w:sz w:val="24"/>
          <w:szCs w:val="24"/>
          <w:bdr w:val="none" w:sz="0" w:space="0" w:color="auto" w:frame="1"/>
          <w:lang w:val="hy-AM"/>
        </w:rPr>
        <w:t>Հոդված</w:t>
      </w:r>
      <w:r w:rsidRPr="00743C4D">
        <w:rPr>
          <w:rFonts w:ascii="Calibri" w:eastAsia="Times New Roman" w:hAnsi="Calibri" w:cs="Calibri"/>
          <w:b/>
          <w:bCs/>
          <w:sz w:val="24"/>
          <w:szCs w:val="24"/>
          <w:bdr w:val="none" w:sz="0" w:space="0" w:color="auto" w:frame="1"/>
          <w:lang w:val="hy-AM"/>
        </w:rPr>
        <w:t> </w:t>
      </w:r>
      <w:r w:rsidRPr="00743C4D">
        <w:rPr>
          <w:rFonts w:ascii="GHEA Grapalat" w:eastAsia="Times New Roman" w:hAnsi="GHEA Grapalat" w:cs="Arian AMU"/>
          <w:b/>
          <w:bCs/>
          <w:sz w:val="24"/>
          <w:szCs w:val="24"/>
          <w:bdr w:val="none" w:sz="0" w:space="0" w:color="auto" w:frame="1"/>
          <w:lang w:val="hy-AM"/>
        </w:rPr>
        <w:t>1.</w:t>
      </w:r>
      <w:r w:rsidRPr="00743C4D">
        <w:rPr>
          <w:rFonts w:ascii="Calibri" w:eastAsia="Times New Roman" w:hAnsi="Calibri" w:cs="Calibri"/>
          <w:bCs/>
          <w:sz w:val="24"/>
          <w:szCs w:val="24"/>
          <w:bdr w:val="none" w:sz="0" w:space="0" w:color="auto" w:frame="1"/>
          <w:lang w:val="hy-AM"/>
        </w:rPr>
        <w:t> </w:t>
      </w:r>
      <w:r w:rsidRPr="00743C4D">
        <w:rPr>
          <w:rFonts w:ascii="GHEA Grapalat" w:eastAsia="Times New Roman" w:hAnsi="GHEA Grapalat" w:cs="Arian AMU"/>
          <w:bCs/>
          <w:sz w:val="24"/>
          <w:szCs w:val="24"/>
          <w:bdr w:val="none" w:sz="0" w:space="0" w:color="auto" w:frame="1"/>
          <w:lang w:val="hy-AM"/>
        </w:rPr>
        <w:t>«Հակակոռուպցիոն կոմիտեի մասին» 2021 թվականի մարտի 24-ի ՀՕ-147-Ն օրենքի (այսուհետ՝ Օրենք) 17-րդ հոդվածում.</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Cs/>
          <w:sz w:val="24"/>
          <w:szCs w:val="24"/>
          <w:bdr w:val="none" w:sz="0" w:space="0" w:color="auto" w:frame="1"/>
          <w:lang w:val="hy-AM"/>
        </w:rPr>
        <w:t xml:space="preserve">1) 10-րդ մասի 4-րդ կետում «բարեվարքության վերաբերյալ խորհրդատվական եզրակացությունն» բառերից հետո լրացնել «, Կոռուպցիայի կանխարգելման հանձնաժողովի կողմից </w:t>
      </w:r>
      <w:r w:rsidRPr="00743C4D">
        <w:rPr>
          <w:rFonts w:ascii="GHEA Grapalat" w:eastAsia="Arial Unicode" w:hAnsi="GHEA Grapalat" w:cs="Times New Roman"/>
          <w:color w:val="000000"/>
          <w:sz w:val="24"/>
          <w:szCs w:val="24"/>
          <w:lang w:val="hy-AM"/>
        </w:rPr>
        <w:t>ներկայացված բացասական բնույթի խորհրդատվական եզրակացության բողոքարկման</w:t>
      </w:r>
      <w:r w:rsidRPr="00743C4D">
        <w:rPr>
          <w:rFonts w:ascii="GHEA Grapalat" w:eastAsia="Times New Roman" w:hAnsi="GHEA Grapalat" w:cs="Arian AMU"/>
          <w:bCs/>
          <w:sz w:val="24"/>
          <w:szCs w:val="24"/>
          <w:bdr w:val="none" w:sz="0" w:space="0" w:color="auto" w:frame="1"/>
          <w:lang w:val="hy-AM"/>
        </w:rPr>
        <w:t xml:space="preserve"> արդյունքում Վարչական դատարանի ուժի մեջ մտած որոշումը կամ Կոռուպցիայի կանխարգելման հանձնաժողովի վերանայված եզրակացությունը ստանալուց հետո» բառերով: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Cs/>
          <w:sz w:val="24"/>
          <w:szCs w:val="24"/>
          <w:bdr w:val="none" w:sz="0" w:space="0" w:color="auto" w:frame="1"/>
          <w:lang w:val="hy-AM"/>
        </w:rPr>
        <w:t>2) լրացնել հետևյալ բովանդակությամբ նոր 15.1-ին մասով.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Cs/>
          <w:sz w:val="24"/>
          <w:szCs w:val="24"/>
          <w:bdr w:val="none" w:sz="0" w:space="0" w:color="auto" w:frame="1"/>
          <w:lang w:val="hy-AM"/>
        </w:rPr>
        <w:t xml:space="preserve">«15.1. Սույն հոդվածի 15-րդ մասով սահմանված կարգով Հակակոռուպցիոն կոմիտեի նախագահի կողմից համապատասխան պաշտոնում նշանակում կատարելու վերաբերյալ որոշումները հրապարակային են: Համապատասխան պաշտոնում նշանակում կատարելու վերաբերյալ Հակակոռուպցիոն կոմիտեի նախագահի որոշման հետ միաժամանակ հրապարակվում է նշանակված անձի բարեվարքության վերաբերյալ խորհրդատվական բնույթի եզրակացությունների եզրափակիչ մասը, </w:t>
      </w:r>
      <w:r w:rsidRPr="00743C4D">
        <w:rPr>
          <w:rFonts w:ascii="GHEA Grapalat" w:eastAsia="Arial Unicode" w:hAnsi="GHEA Grapalat" w:cs="Times New Roman"/>
          <w:color w:val="000000"/>
          <w:sz w:val="24"/>
          <w:szCs w:val="24"/>
          <w:lang w:val="hy-AM"/>
        </w:rPr>
        <w:t>իսկ թեկնածուի կողմից եզրակացության վերաբերյալ գրավոր առարկություններ ներկայացված լինելու և թեկնածուի համաձայնության դեպքում՝ նաև այդ առարկությունները</w:t>
      </w:r>
      <w:r w:rsidRPr="00743C4D">
        <w:rPr>
          <w:rFonts w:ascii="GHEA Grapalat" w:eastAsia="Times New Roman" w:hAnsi="GHEA Grapalat" w:cs="Arian AMU"/>
          <w:bCs/>
          <w:sz w:val="24"/>
          <w:szCs w:val="24"/>
          <w:bdr w:val="none" w:sz="0" w:space="0" w:color="auto" w:frame="1"/>
          <w:lang w:val="hy-AM"/>
        </w:rPr>
        <w:t xml:space="preserve">: Կոռուպցիայի կանխարգելման հանձնաժողովի կողմից ներկայացված բացասական բնույթի խորհրդատվական եզրակացության առկայության դեպքում, Հակակոռուպցիոն կոմիտեի նախագահի՝ համապատասխան պաշտոնում նշանակում կատարելու վերաբերյալ որոշումը պետք է պարունակի նաև բացասական բնույթի խորհրդատվական եզրակացության պայմաններում նշանակում կատարելու պատճառաբանված հիմնավորումները։»: </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Arial Unicode" w:hAnsi="GHEA Grapalat" w:cs="Times New Roman"/>
          <w:b/>
          <w:color w:val="000000"/>
          <w:sz w:val="24"/>
          <w:szCs w:val="24"/>
          <w:lang w:val="hy-AM"/>
        </w:rPr>
        <w:lastRenderedPageBreak/>
        <w:t xml:space="preserve">Հոդված </w:t>
      </w:r>
      <w:r w:rsidRPr="00743C4D">
        <w:rPr>
          <w:rFonts w:ascii="GHEA Grapalat" w:eastAsia="Arial Unicode" w:hAnsi="GHEA Grapalat" w:cs="Times New Roman"/>
          <w:b/>
          <w:color w:val="000000"/>
          <w:sz w:val="24"/>
          <w:szCs w:val="24"/>
        </w:rPr>
        <w:t>2</w:t>
      </w:r>
      <w:r w:rsidRPr="00743C4D">
        <w:rPr>
          <w:rFonts w:ascii="GHEA Grapalat" w:eastAsia="Arial Unicode" w:hAnsi="GHEA Grapalat" w:cs="Times New Roman"/>
          <w:b/>
          <w:color w:val="000000"/>
          <w:sz w:val="24"/>
          <w:szCs w:val="24"/>
          <w:lang w:val="hy-AM"/>
        </w:rPr>
        <w:t xml:space="preserve">. </w:t>
      </w:r>
      <w:r w:rsidRPr="00743C4D">
        <w:rPr>
          <w:rFonts w:ascii="GHEA Grapalat" w:eastAsia="Times New Roman" w:hAnsi="GHEA Grapalat" w:cs="Arian AMU"/>
          <w:bCs/>
          <w:sz w:val="24"/>
          <w:szCs w:val="24"/>
          <w:bdr w:val="none" w:sz="0" w:space="0" w:color="auto" w:frame="1"/>
          <w:lang w:val="hy-AM"/>
        </w:rPr>
        <w:t>Օրենքի 1</w:t>
      </w:r>
      <w:r w:rsidRPr="00743C4D">
        <w:rPr>
          <w:rFonts w:ascii="GHEA Grapalat" w:eastAsia="Times New Roman" w:hAnsi="GHEA Grapalat" w:cs="Arian AMU"/>
          <w:bCs/>
          <w:sz w:val="24"/>
          <w:szCs w:val="24"/>
          <w:bdr w:val="none" w:sz="0" w:space="0" w:color="auto" w:frame="1"/>
        </w:rPr>
        <w:t>9</w:t>
      </w:r>
      <w:r w:rsidRPr="00743C4D">
        <w:rPr>
          <w:rFonts w:ascii="GHEA Grapalat" w:eastAsia="Times New Roman" w:hAnsi="GHEA Grapalat" w:cs="Arian AMU"/>
          <w:bCs/>
          <w:sz w:val="24"/>
          <w:szCs w:val="24"/>
          <w:bdr w:val="none" w:sz="0" w:space="0" w:color="auto" w:frame="1"/>
          <w:lang w:val="hy-AM"/>
        </w:rPr>
        <w:t>-րդ հոդվածում.</w:t>
      </w:r>
    </w:p>
    <w:p w:rsidR="00743C4D" w:rsidRPr="00743C4D" w:rsidRDefault="00743C4D" w:rsidP="00743C4D">
      <w:pPr>
        <w:numPr>
          <w:ilvl w:val="0"/>
          <w:numId w:val="2"/>
        </w:numPr>
        <w:shd w:val="clear" w:color="auto" w:fill="FFFFFF"/>
        <w:tabs>
          <w:tab w:val="left" w:pos="709"/>
          <w:tab w:val="left" w:pos="851"/>
          <w:tab w:val="left" w:pos="993"/>
          <w:tab w:val="left" w:pos="1276"/>
        </w:tabs>
        <w:spacing w:after="0" w:line="360" w:lineRule="auto"/>
        <w:ind w:left="0" w:firstLine="567"/>
        <w:contextualSpacing/>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Cs/>
          <w:sz w:val="24"/>
          <w:szCs w:val="24"/>
          <w:bdr w:val="none" w:sz="0" w:space="0" w:color="auto" w:frame="1"/>
          <w:lang w:val="hy-AM"/>
        </w:rPr>
        <w:t xml:space="preserve">6-րդ մասի 3-րդ կետում ««բարեվարքության վերաբերյալ խորհրդատվական եզրակացությունն» բառերից հետո լրացնել «, Կոռուպցիայի կանխարգելման հանձնաժողովի կողմից </w:t>
      </w:r>
      <w:r w:rsidRPr="00743C4D">
        <w:rPr>
          <w:rFonts w:ascii="GHEA Grapalat" w:eastAsia="Arial Unicode" w:hAnsi="GHEA Grapalat" w:cs="Times New Roman"/>
          <w:color w:val="000000"/>
          <w:sz w:val="24"/>
          <w:szCs w:val="24"/>
          <w:lang w:val="hy-AM"/>
        </w:rPr>
        <w:t>ներկայացված բացասական բնույթի խորհրդատվական եզրակացության բողոքարկման</w:t>
      </w:r>
      <w:r w:rsidRPr="00743C4D">
        <w:rPr>
          <w:rFonts w:ascii="GHEA Grapalat" w:eastAsia="Times New Roman" w:hAnsi="GHEA Grapalat" w:cs="Arian AMU"/>
          <w:bCs/>
          <w:sz w:val="24"/>
          <w:szCs w:val="24"/>
          <w:bdr w:val="none" w:sz="0" w:space="0" w:color="auto" w:frame="1"/>
          <w:lang w:val="hy-AM"/>
        </w:rPr>
        <w:t xml:space="preserve"> արդյունքում Վարչական դատարանի ուժի մեջ մտած որոշումը կամ Կոռուպցիայի կանխարգելման հանձնաժողովի վերանայված եզրակացությունը ստանալուց հետո» բառերով:</w:t>
      </w:r>
    </w:p>
    <w:p w:rsidR="00743C4D" w:rsidRPr="00743C4D" w:rsidRDefault="00743C4D" w:rsidP="00743C4D">
      <w:pPr>
        <w:numPr>
          <w:ilvl w:val="0"/>
          <w:numId w:val="2"/>
        </w:numPr>
        <w:shd w:val="clear" w:color="auto" w:fill="FFFFFF"/>
        <w:tabs>
          <w:tab w:val="left" w:pos="709"/>
          <w:tab w:val="left" w:pos="851"/>
          <w:tab w:val="left" w:pos="993"/>
          <w:tab w:val="left" w:pos="1276"/>
        </w:tabs>
        <w:spacing w:after="0" w:line="360" w:lineRule="auto"/>
        <w:ind w:left="0" w:firstLine="567"/>
        <w:contextualSpacing/>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Cs/>
          <w:sz w:val="24"/>
          <w:szCs w:val="24"/>
          <w:bdr w:val="none" w:sz="0" w:space="0" w:color="auto" w:frame="1"/>
          <w:lang w:val="hy-AM"/>
        </w:rPr>
        <w:t>լրացնել  հետևյալ բովանդակությամբ նոր 8.1-ին մասով.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contextualSpacing/>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Cs/>
          <w:sz w:val="24"/>
          <w:szCs w:val="24"/>
          <w:bdr w:val="none" w:sz="0" w:space="0" w:color="auto" w:frame="1"/>
          <w:lang w:val="hy-AM"/>
        </w:rPr>
        <w:t xml:space="preserve">«8.1. Հակակոռուպցիոն կոմիտեի նախագահի պաշտոնում նշանակում կատարելու վերաբերյալ Կառավարության որոշման հետ միաժամանակ հրապարակվում է նշանակված անձի բարեվարքության վերաբերյալ խորհրդատվական բնույթի եզրակացությունների եզրափակիչ մասը, </w:t>
      </w:r>
      <w:r w:rsidRPr="00743C4D">
        <w:rPr>
          <w:rFonts w:ascii="GHEA Grapalat" w:eastAsia="Arial Unicode" w:hAnsi="GHEA Grapalat" w:cs="Times New Roman"/>
          <w:color w:val="000000"/>
          <w:sz w:val="24"/>
          <w:szCs w:val="24"/>
          <w:lang w:val="hy-AM"/>
        </w:rPr>
        <w:t>իսկ անձի կողմից եզրակացության վերաբերյալ գրավոր առարկություններ ներկայացված լինելու և թեկնածուի համաձայնության դեպքում՝ նաև այդ առարկությունները</w:t>
      </w:r>
      <w:r w:rsidRPr="00743C4D">
        <w:rPr>
          <w:rFonts w:ascii="GHEA Grapalat" w:eastAsia="Times New Roman" w:hAnsi="GHEA Grapalat" w:cs="Arian AMU"/>
          <w:bCs/>
          <w:sz w:val="24"/>
          <w:szCs w:val="24"/>
          <w:bdr w:val="none" w:sz="0" w:space="0" w:color="auto" w:frame="1"/>
          <w:lang w:val="hy-AM"/>
        </w:rPr>
        <w:t>: Կոռուպցիայի կանխարգելման հանձնաժողովի կողմից ներկայացված բացասական բնույթի խորհրդատվական եզրակացության առկայության դեպքում, Կառավարության որոշման՝ համապատասխան պաշտոնում նշանակում կատարելու վերաբերյալ որոշումը պետք է պարունակի նաև բացասական բնույթի խորհրդատվական եզրակացության պայմաններում նշանակում կատարելու պատճառաբանված հիմնավորումները:»: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contextualSpacing/>
        <w:jc w:val="both"/>
        <w:textAlignment w:val="baseline"/>
        <w:rPr>
          <w:rFonts w:ascii="GHEA Grapalat" w:eastAsia="Times New Roman" w:hAnsi="GHEA Grapalat" w:cs="Arian AMU"/>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contextualSpacing/>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
          <w:bCs/>
          <w:sz w:val="24"/>
          <w:szCs w:val="24"/>
          <w:bdr w:val="none" w:sz="0" w:space="0" w:color="auto" w:frame="1"/>
          <w:lang w:val="hy-AM"/>
        </w:rPr>
        <w:t xml:space="preserve">Հոդված 3. </w:t>
      </w:r>
      <w:r w:rsidRPr="00743C4D">
        <w:rPr>
          <w:rFonts w:ascii="GHEA Grapalat" w:eastAsia="Times New Roman" w:hAnsi="GHEA Grapalat" w:cs="Arian AMU"/>
          <w:bCs/>
          <w:sz w:val="24"/>
          <w:szCs w:val="24"/>
          <w:bdr w:val="none" w:sz="0" w:space="0" w:color="auto" w:frame="1"/>
          <w:lang w:val="hy-AM"/>
        </w:rPr>
        <w:t>Օրենքի 20-րդ հոդվածը լրացնել հետևյալ բովանդակությամբ նոր 1.1-ին մասով.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Times New Roman"/>
          <w:color w:val="000000"/>
          <w:sz w:val="24"/>
          <w:szCs w:val="24"/>
          <w:lang w:val="hy-AM"/>
        </w:rPr>
      </w:pPr>
      <w:r w:rsidRPr="00743C4D">
        <w:rPr>
          <w:rFonts w:ascii="GHEA Grapalat" w:eastAsia="Times New Roman" w:hAnsi="GHEA Grapalat" w:cs="Arian AMU"/>
          <w:bCs/>
          <w:sz w:val="24"/>
          <w:szCs w:val="24"/>
          <w:bdr w:val="none" w:sz="0" w:space="0" w:color="auto" w:frame="1"/>
          <w:lang w:val="hy-AM"/>
        </w:rPr>
        <w:t xml:space="preserve">«1.1 Հակակոռուպցիոն կոմիտեի նախագահի տեղակալի պաշտոնում նշանակում կատարելու վերաբերյալ Վարչապետի որոշման հետ միաժամանակ հրապարակվում է նշանակված անձի բարեվարքության վերաբերյալ խորհրդատվական բնույթի եզրակացությունների եզրափակիչ մասը, </w:t>
      </w:r>
      <w:r w:rsidRPr="00743C4D">
        <w:rPr>
          <w:rFonts w:ascii="GHEA Grapalat" w:eastAsia="Arial Unicode" w:hAnsi="GHEA Grapalat" w:cs="Times New Roman"/>
          <w:color w:val="000000"/>
          <w:sz w:val="24"/>
          <w:szCs w:val="24"/>
          <w:lang w:val="hy-AM"/>
        </w:rPr>
        <w:t>իսկ անձի կողմից եզրակացության վերաբերյալ գրավոր առարկություններ ներկայացված լինելու և թեկնածուի համաձայնության դեպքում՝ նաև այդ առարկությունները</w:t>
      </w:r>
      <w:r w:rsidRPr="00743C4D">
        <w:rPr>
          <w:rFonts w:ascii="GHEA Grapalat" w:eastAsia="Times New Roman" w:hAnsi="GHEA Grapalat" w:cs="Arian AMU"/>
          <w:bCs/>
          <w:sz w:val="24"/>
          <w:szCs w:val="24"/>
          <w:bdr w:val="none" w:sz="0" w:space="0" w:color="auto" w:frame="1"/>
          <w:lang w:val="hy-AM"/>
        </w:rPr>
        <w:t xml:space="preserve">: Կոռուպցիայի կանխարգելման հանձնաժողովի կողմից ներկայացված բացասական բնույթի խորհրդատվական եզրակացության առկայության դեպքում, Վարչապետ՝ համապատասխան պաշտոնում նշանակում կատարելու վերաբերյալ որոշումը պետք է </w:t>
      </w:r>
      <w:r w:rsidRPr="00743C4D">
        <w:rPr>
          <w:rFonts w:ascii="GHEA Grapalat" w:eastAsia="Times New Roman" w:hAnsi="GHEA Grapalat" w:cs="Arian AMU"/>
          <w:bCs/>
          <w:sz w:val="24"/>
          <w:szCs w:val="24"/>
          <w:bdr w:val="none" w:sz="0" w:space="0" w:color="auto" w:frame="1"/>
          <w:lang w:val="hy-AM"/>
        </w:rPr>
        <w:lastRenderedPageBreak/>
        <w:t>պարունակի նաև բացասական բնույթի խորհրդատվական եզրակացության պայմաններում նշանակում կատարելու պատճառաբանված հիմնավորումները:»: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Times New Roman"/>
          <w:color w:val="000000"/>
          <w:sz w:val="24"/>
          <w:szCs w:val="24"/>
          <w:lang w:val="hy-AM"/>
        </w:rPr>
      </w:pPr>
      <w:r w:rsidRPr="00743C4D">
        <w:rPr>
          <w:rFonts w:ascii="GHEA Grapalat" w:eastAsia="Arial Unicode" w:hAnsi="GHEA Grapalat" w:cs="Times New Roman"/>
          <w:b/>
          <w:color w:val="000000"/>
          <w:sz w:val="24"/>
          <w:szCs w:val="24"/>
          <w:lang w:val="hy-AM"/>
        </w:rPr>
        <w:t>Հոդված 4</w:t>
      </w:r>
      <w:r w:rsidRPr="00743C4D">
        <w:rPr>
          <w:rFonts w:ascii="Cambria Math" w:eastAsia="Arial Unicode" w:hAnsi="Cambria Math" w:cs="Cambria Math"/>
          <w:b/>
          <w:color w:val="000000"/>
          <w:sz w:val="24"/>
          <w:szCs w:val="24"/>
          <w:lang w:val="hy-AM"/>
        </w:rPr>
        <w:t>․</w:t>
      </w:r>
      <w:r w:rsidRPr="00743C4D">
        <w:rPr>
          <w:rFonts w:ascii="GHEA Grapalat" w:eastAsia="Arial Unicode" w:hAnsi="GHEA Grapalat" w:cs="Times New Roman"/>
          <w:b/>
          <w:color w:val="000000"/>
          <w:sz w:val="24"/>
          <w:szCs w:val="24"/>
          <w:lang w:val="hy-AM"/>
        </w:rPr>
        <w:t xml:space="preserve"> </w:t>
      </w:r>
      <w:r w:rsidRPr="00743C4D">
        <w:rPr>
          <w:rFonts w:ascii="GHEA Grapalat" w:eastAsia="Arial Unicode" w:hAnsi="GHEA Grapalat" w:cs="Times New Roman"/>
          <w:color w:val="000000"/>
          <w:sz w:val="24"/>
          <w:szCs w:val="24"/>
          <w:lang w:val="hy-AM"/>
        </w:rPr>
        <w:t>Օրենքի 35-րդ հոդվածը՝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Times New Roman"/>
          <w:color w:val="000000"/>
          <w:sz w:val="24"/>
          <w:szCs w:val="24"/>
          <w:lang w:val="hy-AM"/>
        </w:rPr>
      </w:pPr>
      <w:r w:rsidRPr="00743C4D" w:rsidDel="001F58ED">
        <w:rPr>
          <w:rFonts w:ascii="GHEA Grapalat" w:eastAsia="Arial Unicode" w:hAnsi="GHEA Grapalat" w:cs="Times New Roman"/>
          <w:color w:val="000000"/>
          <w:sz w:val="24"/>
          <w:szCs w:val="24"/>
          <w:lang w:val="hy-AM"/>
        </w:rPr>
        <w:t>2)</w:t>
      </w:r>
      <w:r w:rsidRPr="00743C4D">
        <w:rPr>
          <w:rFonts w:ascii="GHEA Grapalat" w:eastAsia="Arial Unicode" w:hAnsi="GHEA Grapalat" w:cs="Times New Roman"/>
          <w:color w:val="000000"/>
          <w:sz w:val="24"/>
          <w:szCs w:val="24"/>
          <w:lang w:val="hy-AM"/>
        </w:rPr>
        <w:t xml:space="preserve"> լրացնել հետևյալ բովանդակությամբ նոր 17.1-ին մասով.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Arial Unicode" w:hAnsi="GHEA Grapalat" w:cs="Times New Roman"/>
          <w:color w:val="000000"/>
          <w:sz w:val="24"/>
          <w:szCs w:val="24"/>
          <w:lang w:val="hy-AM"/>
        </w:rPr>
        <w:t xml:space="preserve">«17.1 </w:t>
      </w:r>
      <w:r w:rsidRPr="00743C4D">
        <w:rPr>
          <w:rFonts w:ascii="GHEA Grapalat" w:eastAsia="Arial Unicode" w:hAnsi="GHEA Grapalat" w:cs="Arial"/>
          <w:color w:val="000000"/>
          <w:sz w:val="24"/>
          <w:szCs w:val="24"/>
          <w:shd w:val="clear" w:color="auto" w:fill="FFFFFF"/>
          <w:lang w:val="hy-AM"/>
        </w:rPr>
        <w:t>Հակակոռուպցիոն</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կոմիտեի</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նախագահի ատեստավորման</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արդյունքների</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 xml:space="preserve">հիման վրա առաջխաղացման ցուցակում ընդգրկված հակակոռուպցիոն կոմիտեի ծառայողներին պաշտոնի նշանակելու վերաբերյալ </w:t>
      </w:r>
      <w:r w:rsidRPr="00743C4D">
        <w:rPr>
          <w:rFonts w:ascii="GHEA Grapalat" w:eastAsia="Times New Roman" w:hAnsi="GHEA Grapalat" w:cs="Arian AMU"/>
          <w:bCs/>
          <w:sz w:val="24"/>
          <w:szCs w:val="24"/>
          <w:bdr w:val="none" w:sz="0" w:space="0" w:color="auto" w:frame="1"/>
          <w:lang w:val="hy-AM"/>
        </w:rPr>
        <w:t xml:space="preserve">որոշումները հրապարակային են։ Համապատասխան պաշտոնում նշանակում կատարելու վերաբերյալ որոշումների հետ միաժամանակ հրապարակվում է </w:t>
      </w:r>
      <w:r w:rsidRPr="00743C4D">
        <w:rPr>
          <w:rFonts w:ascii="GHEA Grapalat" w:eastAsia="Arial Unicode" w:hAnsi="GHEA Grapalat" w:cs="Times New Roman"/>
          <w:color w:val="000000"/>
          <w:sz w:val="24"/>
          <w:szCs w:val="24"/>
          <w:lang w:val="hy-AM"/>
        </w:rPr>
        <w:t>առաջխաղացման ենթակա անձի</w:t>
      </w:r>
      <w:r w:rsidRPr="00743C4D">
        <w:rPr>
          <w:rFonts w:ascii="GHEA Grapalat" w:eastAsia="Times New Roman" w:hAnsi="GHEA Grapalat" w:cs="Arian AMU"/>
          <w:bCs/>
          <w:sz w:val="24"/>
          <w:szCs w:val="24"/>
          <w:bdr w:val="none" w:sz="0" w:space="0" w:color="auto" w:frame="1"/>
          <w:lang w:val="hy-AM"/>
        </w:rPr>
        <w:t xml:space="preserve">՝ </w:t>
      </w:r>
      <w:r w:rsidRPr="00743C4D">
        <w:rPr>
          <w:rFonts w:ascii="GHEA Grapalat" w:eastAsia="Arial Unicode" w:hAnsi="GHEA Grapalat" w:cs="Times New Roman"/>
          <w:color w:val="000000"/>
          <w:sz w:val="24"/>
          <w:szCs w:val="24"/>
          <w:lang w:val="hy-AM"/>
        </w:rPr>
        <w:t>բարեվարքության վերաբերյալ խորհրդատվական բնույթի եզրակացության եզրափակիչ մասը,</w:t>
      </w:r>
      <w:r w:rsidRPr="00743C4D">
        <w:rPr>
          <w:rFonts w:ascii="GHEA Grapalat" w:eastAsia="Times New Roman" w:hAnsi="GHEA Grapalat" w:cs="Arian AMU"/>
          <w:bCs/>
          <w:i/>
          <w:sz w:val="24"/>
          <w:szCs w:val="24"/>
          <w:bdr w:val="none" w:sz="0" w:space="0" w:color="auto" w:frame="1"/>
          <w:lang w:val="hy-AM"/>
        </w:rPr>
        <w:t xml:space="preserve"> </w:t>
      </w:r>
      <w:r w:rsidRPr="00743C4D">
        <w:rPr>
          <w:rFonts w:ascii="GHEA Grapalat" w:eastAsia="Arial Unicode" w:hAnsi="GHEA Grapalat" w:cs="Times New Roman"/>
          <w:color w:val="000000"/>
          <w:sz w:val="24"/>
          <w:szCs w:val="24"/>
          <w:lang w:val="hy-AM"/>
        </w:rPr>
        <w:t xml:space="preserve">իսկ անձի կողմից եզրակացության վերաբերյալ գրավոր առարկություններ ներկայացված լինելու և թեկնածուի համաձայնության դեպքում՝ նաև այդ առարկությունները: </w:t>
      </w:r>
      <w:r w:rsidRPr="00743C4D">
        <w:rPr>
          <w:rFonts w:ascii="GHEA Grapalat" w:eastAsia="Arial Unicode" w:hAnsi="GHEA Grapalat" w:cs="Arial"/>
          <w:color w:val="000000"/>
          <w:sz w:val="24"/>
          <w:szCs w:val="24"/>
          <w:shd w:val="clear" w:color="auto" w:fill="FFFFFF"/>
          <w:lang w:val="hy-AM"/>
        </w:rPr>
        <w:t>Կոռուպցիայի կանխարգելման հանձնաժողովի կողմից ներկայացված բացասական բնույթի խորհրդատվական եզրակացության առկայության դեպքում, Հակակոռուպցիոն</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կոմիտեի</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նախագահի՝ համապատասխան պաշտոնում նշանակում կատարելու վերաբերյալ որոշումը պետք է պարունակի նաև բացասական բնույթի խորհրդատվական եզրակացության պայմաններում նշանակում կատարելու պատճառաբանված հիմնավորումները:</w:t>
      </w:r>
      <w:r w:rsidRPr="00743C4D">
        <w:rPr>
          <w:rFonts w:ascii="GHEA Grapalat" w:eastAsia="Times New Roman" w:hAnsi="GHEA Grapalat" w:cs="Arian AMU"/>
          <w:bCs/>
          <w:sz w:val="24"/>
          <w:szCs w:val="24"/>
          <w:bdr w:val="none" w:sz="0" w:space="0" w:color="auto" w:frame="1"/>
          <w:lang w:val="hy-AM"/>
        </w:rPr>
        <w:t>:</w:t>
      </w:r>
      <w:r w:rsidRPr="00743C4D">
        <w:rPr>
          <w:rFonts w:ascii="GHEA Grapalat" w:eastAsia="Arial Unicode" w:hAnsi="GHEA Grapalat" w:cs="Times New Roman"/>
          <w:color w:val="000000"/>
          <w:sz w:val="24"/>
          <w:szCs w:val="24"/>
          <w:lang w:val="hy-AM"/>
        </w:rPr>
        <w:t xml:space="preserve">»։ </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Times New Roman"/>
          <w:color w:val="000000"/>
          <w:sz w:val="24"/>
          <w:szCs w:val="24"/>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Times New Roman"/>
          <w:b/>
          <w:color w:val="000000"/>
          <w:sz w:val="24"/>
          <w:szCs w:val="24"/>
          <w:lang w:val="hy-AM"/>
        </w:rPr>
      </w:pPr>
      <w:r w:rsidRPr="00743C4D">
        <w:rPr>
          <w:rFonts w:ascii="GHEA Grapalat" w:eastAsia="Arial Unicode" w:hAnsi="GHEA Grapalat" w:cs="Times New Roman"/>
          <w:b/>
          <w:color w:val="000000"/>
          <w:sz w:val="24"/>
          <w:szCs w:val="24"/>
          <w:lang w:val="hy-AM"/>
        </w:rPr>
        <w:t xml:space="preserve">Հոդված 5. </w:t>
      </w:r>
      <w:r w:rsidRPr="00743C4D">
        <w:rPr>
          <w:rFonts w:ascii="GHEA Grapalat" w:hAnsi="GHEA Grapalat"/>
          <w:bCs/>
          <w:sz w:val="24"/>
          <w:szCs w:val="24"/>
          <w:bdr w:val="none" w:sz="0" w:space="0" w:color="auto" w:frame="1"/>
          <w:lang w:val="hy-AM"/>
        </w:rPr>
        <w:t>Սույն օրենքն ուժի մեջ է մտնում պաշտոնական հրապարակմանը</w:t>
      </w:r>
      <w:r w:rsidRPr="00743C4D">
        <w:rPr>
          <w:rFonts w:ascii="GHEA Grapalat" w:hAnsi="GHEA Grapalat"/>
          <w:b/>
          <w:bCs/>
          <w:sz w:val="24"/>
          <w:szCs w:val="24"/>
          <w:bdr w:val="none" w:sz="0" w:space="0" w:color="auto" w:frame="1"/>
          <w:lang w:val="hy-AM"/>
        </w:rPr>
        <w:t xml:space="preserve"> </w:t>
      </w:r>
      <w:r w:rsidRPr="00743C4D">
        <w:rPr>
          <w:rFonts w:ascii="GHEA Grapalat" w:eastAsia="Times New Roman" w:hAnsi="GHEA Grapalat" w:cs="Times New Roman"/>
          <w:color w:val="000000"/>
          <w:sz w:val="24"/>
          <w:szCs w:val="24"/>
          <w:lang w:val="hy-AM" w:eastAsia="ru-RU"/>
        </w:rPr>
        <w:t>հաջորդող տասներորդ օրը: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B337E" w:rsidRDefault="007B337E"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B337E" w:rsidRDefault="007B337E"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B337E" w:rsidRPr="00743C4D" w:rsidRDefault="007B337E" w:rsidP="00B8597F">
      <w:pPr>
        <w:shd w:val="clear" w:color="auto" w:fill="FFFFFF"/>
        <w:tabs>
          <w:tab w:val="left" w:pos="709"/>
          <w:tab w:val="left" w:pos="851"/>
          <w:tab w:val="left" w:pos="993"/>
          <w:tab w:val="left" w:pos="1276"/>
        </w:tabs>
        <w:spacing w:after="0" w:line="360" w:lineRule="auto"/>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B8597F">
      <w:pPr>
        <w:shd w:val="clear" w:color="auto" w:fill="FFFFFF"/>
        <w:tabs>
          <w:tab w:val="left" w:pos="709"/>
          <w:tab w:val="left" w:pos="851"/>
          <w:tab w:val="left" w:pos="993"/>
          <w:tab w:val="left" w:pos="1276"/>
        </w:tabs>
        <w:spacing w:after="0" w:line="360" w:lineRule="auto"/>
        <w:jc w:val="center"/>
        <w:textAlignment w:val="baseline"/>
        <w:rPr>
          <w:rFonts w:ascii="GHEA Grapalat" w:eastAsia="Times New Roman" w:hAnsi="GHEA Grapalat" w:cs="Arian AMU"/>
          <w:b/>
          <w:bCs/>
          <w:sz w:val="24"/>
          <w:szCs w:val="24"/>
          <w:bdr w:val="none" w:sz="0" w:space="0" w:color="auto" w:frame="1"/>
          <w:lang w:val="hy-AM"/>
        </w:rPr>
      </w:pPr>
      <w:r w:rsidRPr="00743C4D">
        <w:rPr>
          <w:rFonts w:ascii="GHEA Grapalat" w:eastAsia="Times New Roman" w:hAnsi="GHEA Grapalat" w:cs="Arian AMU"/>
          <w:b/>
          <w:bCs/>
          <w:sz w:val="24"/>
          <w:szCs w:val="24"/>
          <w:bdr w:val="none" w:sz="0" w:space="0" w:color="auto" w:frame="1"/>
          <w:lang w:val="hy-AM"/>
        </w:rPr>
        <w:t>ՀԱՅԱՍՏԱՆԻ ՀԱՆՐԱՊԵՏՈՒԹՅԱՆ</w:t>
      </w:r>
      <w:r w:rsidRPr="00743C4D">
        <w:rPr>
          <w:rFonts w:ascii="Calibri" w:eastAsia="Times New Roman" w:hAnsi="Calibri" w:cs="Calibri"/>
          <w:b/>
          <w:bCs/>
          <w:sz w:val="24"/>
          <w:szCs w:val="24"/>
          <w:bdr w:val="none" w:sz="0" w:space="0" w:color="auto" w:frame="1"/>
          <w:lang w:val="hy-AM"/>
        </w:rPr>
        <w:t> </w:t>
      </w:r>
    </w:p>
    <w:p w:rsidR="00743C4D" w:rsidRPr="00743C4D" w:rsidRDefault="00743C4D" w:rsidP="00B8597F">
      <w:pPr>
        <w:shd w:val="clear" w:color="auto" w:fill="FFFFFF"/>
        <w:tabs>
          <w:tab w:val="left" w:pos="709"/>
          <w:tab w:val="left" w:pos="851"/>
          <w:tab w:val="left" w:pos="993"/>
          <w:tab w:val="left" w:pos="1276"/>
        </w:tabs>
        <w:spacing w:after="0" w:line="360" w:lineRule="auto"/>
        <w:jc w:val="center"/>
        <w:textAlignment w:val="baseline"/>
        <w:rPr>
          <w:rFonts w:ascii="GHEA Grapalat" w:eastAsia="Times New Roman" w:hAnsi="GHEA Grapalat" w:cs="Arian AMU"/>
          <w:b/>
          <w:bCs/>
          <w:sz w:val="24"/>
          <w:szCs w:val="24"/>
          <w:bdr w:val="none" w:sz="0" w:space="0" w:color="auto" w:frame="1"/>
          <w:lang w:val="hy-AM"/>
        </w:rPr>
      </w:pPr>
      <w:r w:rsidRPr="00743C4D">
        <w:rPr>
          <w:rFonts w:ascii="GHEA Grapalat" w:eastAsia="Times New Roman" w:hAnsi="GHEA Grapalat" w:cs="Arian AMU"/>
          <w:b/>
          <w:bCs/>
          <w:sz w:val="24"/>
          <w:szCs w:val="24"/>
          <w:bdr w:val="none" w:sz="0" w:space="0" w:color="auto" w:frame="1"/>
          <w:lang w:val="hy-AM"/>
        </w:rPr>
        <w:t>ՕՐԵՆՔԸ</w:t>
      </w:r>
    </w:p>
    <w:p w:rsidR="00743C4D" w:rsidRPr="00743C4D" w:rsidRDefault="00743C4D" w:rsidP="00B8597F">
      <w:pPr>
        <w:shd w:val="clear" w:color="auto" w:fill="FFFFFF"/>
        <w:tabs>
          <w:tab w:val="left" w:pos="709"/>
          <w:tab w:val="left" w:pos="851"/>
          <w:tab w:val="left" w:pos="993"/>
          <w:tab w:val="left" w:pos="1276"/>
        </w:tabs>
        <w:spacing w:after="0" w:line="360" w:lineRule="auto"/>
        <w:jc w:val="center"/>
        <w:textAlignment w:val="baseline"/>
        <w:rPr>
          <w:rFonts w:ascii="GHEA Grapalat" w:eastAsia="Times New Roman" w:hAnsi="GHEA Grapalat" w:cs="Arian AMU"/>
          <w:b/>
          <w:bCs/>
          <w:sz w:val="24"/>
          <w:szCs w:val="24"/>
          <w:bdr w:val="none" w:sz="0" w:space="0" w:color="auto" w:frame="1"/>
          <w:lang w:val="hy-AM"/>
        </w:rPr>
      </w:pPr>
      <w:r w:rsidRPr="00743C4D">
        <w:rPr>
          <w:rFonts w:ascii="GHEA Grapalat" w:eastAsia="Times New Roman" w:hAnsi="GHEA Grapalat" w:cs="Arian AMU"/>
          <w:b/>
          <w:bCs/>
          <w:sz w:val="24"/>
          <w:szCs w:val="24"/>
          <w:bdr w:val="none" w:sz="0" w:space="0" w:color="auto" w:frame="1"/>
          <w:lang w:val="hy-AM"/>
        </w:rPr>
        <w:t xml:space="preserve"> «ՀԱՅԱՍՏԱՆԻ ՀԱՆՐԱՊԵՏՈՒԹՅԱՆ ՔՆՆՉԱԿԱՆ ԿՈՄԻՏԵԻ ՄԱՍԻՆ» ՕՐԵՆՔՈՒՄ ԼՐԱՑՈՒՄՆԵՐ ԵՎ ՓՈՓՈԽՈՒԹՅՈՒՆ ԿԱՏԱՐԵԼՈՒ ՄԱՍԻՆ</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center"/>
        <w:textAlignment w:val="baseline"/>
        <w:rPr>
          <w:rFonts w:ascii="GHEA Grapalat" w:eastAsia="Times New Roman" w:hAnsi="GHEA Grapalat" w:cs="Arian AMU"/>
          <w:b/>
          <w:bCs/>
          <w:sz w:val="24"/>
          <w:szCs w:val="24"/>
          <w:bdr w:val="none" w:sz="0" w:space="0" w:color="auto" w:frame="1"/>
          <w:lang w:val="hy-AM"/>
        </w:rPr>
      </w:pPr>
      <w:r w:rsidRPr="00743C4D">
        <w:rPr>
          <w:rFonts w:ascii="Calibri" w:eastAsia="Times New Roman" w:hAnsi="Calibri" w:cs="Calibri"/>
          <w:b/>
          <w:bCs/>
          <w:sz w:val="24"/>
          <w:szCs w:val="24"/>
          <w:bdr w:val="none" w:sz="0" w:space="0" w:color="auto" w:frame="1"/>
          <w:lang w:val="hy-AM"/>
        </w:rPr>
        <w:t> </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
          <w:bCs/>
          <w:sz w:val="24"/>
          <w:szCs w:val="24"/>
          <w:bdr w:val="none" w:sz="0" w:space="0" w:color="auto" w:frame="1"/>
          <w:lang w:val="hy-AM"/>
        </w:rPr>
        <w:t>Հոդված 1.</w:t>
      </w:r>
      <w:r w:rsidRPr="00743C4D">
        <w:rPr>
          <w:rFonts w:ascii="Calibri" w:eastAsia="Times New Roman" w:hAnsi="Calibri" w:cs="Calibri"/>
          <w:b/>
          <w:bCs/>
          <w:sz w:val="24"/>
          <w:szCs w:val="24"/>
          <w:bdr w:val="none" w:sz="0" w:space="0" w:color="auto" w:frame="1"/>
          <w:lang w:val="hy-AM"/>
        </w:rPr>
        <w:t> </w:t>
      </w:r>
      <w:r w:rsidRPr="00743C4D">
        <w:rPr>
          <w:rFonts w:ascii="GHEA Grapalat" w:eastAsia="Times New Roman" w:hAnsi="GHEA Grapalat" w:cs="Arian AMU"/>
          <w:bCs/>
          <w:sz w:val="24"/>
          <w:szCs w:val="24"/>
          <w:bdr w:val="none" w:sz="0" w:space="0" w:color="auto" w:frame="1"/>
          <w:lang w:val="hy-AM"/>
        </w:rPr>
        <w:t>«Հայաստանի Հանրապետության քննչական կոմիտեի մասին» 2014 թվականի մայիսի 19-ի ՀՕ-25-Ն օրենքի 18-րդ հոդվածում</w:t>
      </w:r>
      <w:r w:rsidRPr="00743C4D">
        <w:rPr>
          <w:rFonts w:ascii="Cambria Math" w:eastAsia="Times New Roman" w:hAnsi="Cambria Math" w:cs="Cambria Math"/>
          <w:bCs/>
          <w:sz w:val="24"/>
          <w:szCs w:val="24"/>
          <w:bdr w:val="none" w:sz="0" w:space="0" w:color="auto" w:frame="1"/>
          <w:lang w:val="hy-AM"/>
        </w:rPr>
        <w:t>․</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Cs/>
          <w:sz w:val="24"/>
          <w:szCs w:val="24"/>
          <w:bdr w:val="none" w:sz="0" w:space="0" w:color="auto" w:frame="1"/>
          <w:lang w:val="hy-AM"/>
        </w:rPr>
        <w:t xml:space="preserve">1) 7.1-րդ մասում «խորհրդատվական եզրակացությունն» բառերից հետո լրացնել «,  Կոռուպցիայի կանխարգելման հանձնաժողովի կողմից </w:t>
      </w:r>
      <w:r w:rsidRPr="00743C4D">
        <w:rPr>
          <w:rFonts w:ascii="GHEA Grapalat" w:eastAsia="Arial Unicode" w:hAnsi="GHEA Grapalat" w:cs="Times New Roman"/>
          <w:color w:val="000000"/>
          <w:sz w:val="24"/>
          <w:szCs w:val="24"/>
          <w:lang w:val="hy-AM"/>
        </w:rPr>
        <w:t>ներկայացված բացասական բնույթի խորհրդատվական եզրակացության բողոքարկման</w:t>
      </w:r>
      <w:r w:rsidRPr="00743C4D">
        <w:rPr>
          <w:rFonts w:ascii="GHEA Grapalat" w:eastAsia="Times New Roman" w:hAnsi="GHEA Grapalat" w:cs="Arian AMU"/>
          <w:bCs/>
          <w:sz w:val="24"/>
          <w:szCs w:val="24"/>
          <w:bdr w:val="none" w:sz="0" w:space="0" w:color="auto" w:frame="1"/>
          <w:lang w:val="hy-AM"/>
        </w:rPr>
        <w:t xml:space="preserve"> արդյունքում Վարչական դատարանի ուժի մեջ մտած որոշումը կամ Կոռուպցիայի կանխարգելման հանձնաժողովի վերանայված եզրակացությունը ստանալուց հետո» բառերով: </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Times New Roman" w:hAnsi="GHEA Grapalat" w:cs="Arian AMU"/>
          <w:b/>
          <w:bCs/>
          <w:sz w:val="24"/>
          <w:szCs w:val="24"/>
          <w:bdr w:val="none" w:sz="0" w:space="0" w:color="auto" w:frame="1"/>
          <w:lang w:val="hy-AM"/>
        </w:rPr>
      </w:pP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
          <w:bCs/>
          <w:sz w:val="24"/>
          <w:szCs w:val="24"/>
          <w:bdr w:val="none" w:sz="0" w:space="0" w:color="auto" w:frame="1"/>
          <w:lang w:val="hy-AM"/>
        </w:rPr>
        <w:t>Հոդված 2.</w:t>
      </w:r>
      <w:r w:rsidRPr="00743C4D">
        <w:rPr>
          <w:rFonts w:ascii="GHEA Grapalat" w:eastAsia="Times New Roman" w:hAnsi="GHEA Grapalat" w:cs="Arian AMU"/>
          <w:bCs/>
          <w:sz w:val="24"/>
          <w:szCs w:val="24"/>
          <w:bdr w:val="none" w:sz="0" w:space="0" w:color="auto" w:frame="1"/>
          <w:lang w:val="hy-AM"/>
        </w:rPr>
        <w:t xml:space="preserve"> Օրենքի 20-րդ հոդվածում.</w:t>
      </w:r>
    </w:p>
    <w:p w:rsidR="00743C4D" w:rsidRPr="00743C4D" w:rsidRDefault="00743C4D" w:rsidP="00743C4D">
      <w:pPr>
        <w:numPr>
          <w:ilvl w:val="0"/>
          <w:numId w:val="4"/>
        </w:numPr>
        <w:shd w:val="clear" w:color="auto" w:fill="FFFFFF"/>
        <w:tabs>
          <w:tab w:val="left" w:pos="709"/>
          <w:tab w:val="left" w:pos="851"/>
          <w:tab w:val="left" w:pos="993"/>
          <w:tab w:val="left" w:pos="1276"/>
        </w:tabs>
        <w:spacing w:after="0" w:line="360" w:lineRule="auto"/>
        <w:ind w:left="0" w:firstLine="567"/>
        <w:contextualSpacing/>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Cs/>
          <w:sz w:val="24"/>
          <w:szCs w:val="24"/>
          <w:bdr w:val="none" w:sz="0" w:space="0" w:color="auto" w:frame="1"/>
          <w:lang w:val="hy-AM"/>
        </w:rPr>
        <w:t>լրացնել հետևյալ բովանդակությամբ նոր 1.1 -ին մասով.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contextualSpacing/>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Cs/>
          <w:sz w:val="24"/>
          <w:szCs w:val="24"/>
          <w:bdr w:val="none" w:sz="0" w:space="0" w:color="auto" w:frame="1"/>
          <w:lang w:val="hy-AM"/>
        </w:rPr>
        <w:t xml:space="preserve">«1.1 Քննչական կոմիտեի նախագահի պաշտոնում նշանակում կատարելու վերաբերյալ Կառավարության որոշման հետ միաժամանակ հրապարակվում է նշանակված անձի բարեվարքության վերաբերյալ խորհրդատվական բնույթի եզրակացությունների եզրափակիչ մասը, </w:t>
      </w:r>
      <w:r w:rsidRPr="00743C4D">
        <w:rPr>
          <w:rFonts w:ascii="GHEA Grapalat" w:eastAsia="Arial Unicode" w:hAnsi="GHEA Grapalat" w:cs="Times New Roman"/>
          <w:color w:val="000000"/>
          <w:sz w:val="24"/>
          <w:szCs w:val="24"/>
          <w:lang w:val="hy-AM"/>
        </w:rPr>
        <w:t>իսկ անձի կողմից եզրակացության վերաբերյալ գրավոր առարկություններ ներկայացված լինելու և թեկնածուի համաձայնության դեպքում՝ նաև այդ առարկությունները</w:t>
      </w:r>
      <w:r w:rsidRPr="00743C4D">
        <w:rPr>
          <w:rFonts w:ascii="GHEA Grapalat" w:eastAsia="Times New Roman" w:hAnsi="GHEA Grapalat" w:cs="Arian AMU"/>
          <w:bCs/>
          <w:sz w:val="24"/>
          <w:szCs w:val="24"/>
          <w:bdr w:val="none" w:sz="0" w:space="0" w:color="auto" w:frame="1"/>
          <w:lang w:val="hy-AM"/>
        </w:rPr>
        <w:t>: Կոռուպցիայի կանխարգելման հանձնաժողովի կողմից ներկայացված բացասական բնույթի խորհրդատվական եզրակացության առկայության դեպքում, Կառավարության՝ համապատասխան պաշտոնում նշանակում կատարելու վերաբերյալ որոշումը պետք է պարունակի նաև բացասական բնույթի խորհրդատվական եզրակացության պայմաններում նշանակում կատարելու պատճառաբանված հիմնավորումները:»:</w:t>
      </w:r>
    </w:p>
    <w:p w:rsidR="00743C4D" w:rsidRPr="00743C4D" w:rsidRDefault="00743C4D" w:rsidP="00743C4D">
      <w:pPr>
        <w:numPr>
          <w:ilvl w:val="0"/>
          <w:numId w:val="4"/>
        </w:numPr>
        <w:shd w:val="clear" w:color="auto" w:fill="FFFFFF"/>
        <w:tabs>
          <w:tab w:val="left" w:pos="709"/>
          <w:tab w:val="left" w:pos="851"/>
          <w:tab w:val="left" w:pos="993"/>
          <w:tab w:val="left" w:pos="1276"/>
        </w:tabs>
        <w:spacing w:after="0" w:line="360" w:lineRule="auto"/>
        <w:ind w:left="0" w:firstLine="567"/>
        <w:contextualSpacing/>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Cs/>
          <w:sz w:val="24"/>
          <w:szCs w:val="24"/>
          <w:bdr w:val="none" w:sz="0" w:space="0" w:color="auto" w:frame="1"/>
          <w:lang w:val="hy-AM"/>
        </w:rPr>
        <w:t>4-րդ մասը շարադրել հետևյալ խմբագրությամբ</w:t>
      </w:r>
      <w:r w:rsidRPr="00743C4D">
        <w:rPr>
          <w:rFonts w:ascii="Cambria Math" w:eastAsia="Times New Roman" w:hAnsi="Cambria Math" w:cs="Cambria Math"/>
          <w:bCs/>
          <w:sz w:val="24"/>
          <w:szCs w:val="24"/>
          <w:bdr w:val="none" w:sz="0" w:space="0" w:color="auto" w:frame="1"/>
          <w:lang w:val="hy-AM"/>
        </w:rPr>
        <w:t>․</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Times New Roman"/>
          <w:color w:val="000000"/>
          <w:sz w:val="24"/>
          <w:szCs w:val="24"/>
          <w:lang w:val="hy-AM"/>
        </w:rPr>
      </w:pPr>
      <w:r w:rsidRPr="00743C4D">
        <w:rPr>
          <w:rFonts w:ascii="GHEA Grapalat" w:eastAsia="Times New Roman" w:hAnsi="GHEA Grapalat" w:cs="Arian AMU"/>
          <w:bCs/>
          <w:sz w:val="24"/>
          <w:szCs w:val="24"/>
          <w:bdr w:val="none" w:sz="0" w:space="0" w:color="auto" w:frame="1"/>
          <w:lang w:val="hy-AM"/>
        </w:rPr>
        <w:lastRenderedPageBreak/>
        <w:t xml:space="preserve">«4. Քննչական կոմիտեի նախագահի տեղակալներին քննչական կոմիտեի նախագահի ներկայացմամբ նշանակում է վարչապետը: Քննչական կոմիտեի նախագահի տեղակալի պաշտոնում նշանակում կատարելու վերաբերյալ վարչապետի որոշման հետ միաժամանակ հրապարակվում է նշանակված անձի բարեվարքության վերաբերյալ խորհրդատվական բնույթի եզրակացությունների եզրափակիչ մասը, </w:t>
      </w:r>
      <w:r w:rsidRPr="00743C4D">
        <w:rPr>
          <w:rFonts w:ascii="GHEA Grapalat" w:eastAsia="Arial Unicode" w:hAnsi="GHEA Grapalat" w:cs="Times New Roman"/>
          <w:color w:val="000000"/>
          <w:sz w:val="24"/>
          <w:szCs w:val="24"/>
          <w:lang w:val="hy-AM"/>
        </w:rPr>
        <w:t>իսկ անձի կողմից եզրակացության վերաբերյալ գրավոր առարկություններ ներկայացված լինելու և թեկնածուի համաձայնության դեպքում՝ նաև այդ առարկությունները</w:t>
      </w:r>
      <w:r w:rsidRPr="00743C4D">
        <w:rPr>
          <w:rFonts w:ascii="GHEA Grapalat" w:eastAsia="Times New Roman" w:hAnsi="GHEA Grapalat" w:cs="Arian AMU"/>
          <w:bCs/>
          <w:sz w:val="24"/>
          <w:szCs w:val="24"/>
          <w:bdr w:val="none" w:sz="0" w:space="0" w:color="auto" w:frame="1"/>
          <w:lang w:val="hy-AM"/>
        </w:rPr>
        <w:t>: Կոռուպցիայի կանխարգելման հանձնաժողովի կողմից ներկայացված բացասական բնույթի խորհրդատվական եզրակացության առկայության դեպքում, Վարչապետի՝ համապատասխան պաշտոնում նշանակում կատարելու վերաբերյալ որոշումը պետք է պարունակի նաև բացասական բնույթի խորհրդատվական եզրակացության պայմաններում նշանակում կատարելու պատճառաբանված հիմնավորումները:»:</w:t>
      </w:r>
    </w:p>
    <w:p w:rsidR="00743C4D" w:rsidRPr="00743C4D" w:rsidRDefault="00743C4D" w:rsidP="00743C4D">
      <w:pPr>
        <w:numPr>
          <w:ilvl w:val="0"/>
          <w:numId w:val="4"/>
        </w:numPr>
        <w:shd w:val="clear" w:color="auto" w:fill="FFFFFF"/>
        <w:tabs>
          <w:tab w:val="left" w:pos="709"/>
          <w:tab w:val="left" w:pos="851"/>
          <w:tab w:val="left" w:pos="993"/>
          <w:tab w:val="left" w:pos="1276"/>
        </w:tabs>
        <w:spacing w:after="0" w:line="360" w:lineRule="auto"/>
        <w:ind w:left="0" w:firstLine="567"/>
        <w:contextualSpacing/>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Cs/>
          <w:sz w:val="24"/>
          <w:szCs w:val="24"/>
          <w:bdr w:val="none" w:sz="0" w:space="0" w:color="auto" w:frame="1"/>
          <w:lang w:val="hy-AM"/>
        </w:rPr>
        <w:t>լրացնել հետևյալ բովանդակությամբ նոր 4.4 -րդ մասով.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Arial"/>
          <w:color w:val="000000"/>
          <w:sz w:val="24"/>
          <w:szCs w:val="24"/>
          <w:shd w:val="clear" w:color="auto" w:fill="FFFFFF"/>
          <w:lang w:val="hy-AM"/>
        </w:rPr>
      </w:pPr>
      <w:r w:rsidRPr="00743C4D">
        <w:rPr>
          <w:rFonts w:ascii="GHEA Grapalat" w:eastAsia="Times New Roman" w:hAnsi="GHEA Grapalat" w:cs="Arian AMU"/>
          <w:bCs/>
          <w:sz w:val="24"/>
          <w:szCs w:val="24"/>
          <w:bdr w:val="none" w:sz="0" w:space="0" w:color="auto" w:frame="1"/>
          <w:lang w:val="hy-AM"/>
        </w:rPr>
        <w:t>«</w:t>
      </w:r>
      <w:r w:rsidRPr="00743C4D">
        <w:rPr>
          <w:rFonts w:ascii="GHEA Grapalat" w:eastAsia="Arial Unicode" w:hAnsi="GHEA Grapalat"/>
          <w:color w:val="000000"/>
          <w:sz w:val="24"/>
          <w:szCs w:val="24"/>
          <w:shd w:val="clear" w:color="auto" w:fill="FFFFFF"/>
          <w:lang w:val="hy-AM"/>
        </w:rPr>
        <w:t xml:space="preserve">4.4 </w:t>
      </w:r>
      <w:r w:rsidRPr="00743C4D">
        <w:rPr>
          <w:rFonts w:ascii="GHEA Grapalat" w:eastAsia="Arial Unicode" w:hAnsi="GHEA Grapalat" w:cs="Arial"/>
          <w:color w:val="000000"/>
          <w:sz w:val="24"/>
          <w:szCs w:val="24"/>
          <w:shd w:val="clear" w:color="auto" w:fill="FFFFFF"/>
          <w:lang w:val="hy-AM"/>
        </w:rPr>
        <w:t>Վարչապետի</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կողմից</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քննչական</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կոմիտեի</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նախագահի</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 xml:space="preserve">թեկնածուին Կառավարություն, </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իսկ</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քննչական</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կոմիտեի</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նախագահի</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տեղակալների</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թեկնածուներին քննչական</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կոմիտեի</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նախագահի</w:t>
      </w:r>
      <w:r w:rsidRPr="00743C4D">
        <w:rPr>
          <w:rFonts w:ascii="GHEA Grapalat" w:eastAsia="Arial Unicode" w:hAnsi="GHEA Grapalat"/>
          <w:color w:val="000000"/>
          <w:sz w:val="24"/>
          <w:szCs w:val="24"/>
          <w:shd w:val="clear" w:color="auto" w:fill="FFFFFF"/>
          <w:lang w:val="hy-AM"/>
        </w:rPr>
        <w:t xml:space="preserve"> </w:t>
      </w:r>
      <w:r w:rsidRPr="00743C4D">
        <w:rPr>
          <w:rFonts w:ascii="GHEA Grapalat" w:eastAsia="Arial Unicode" w:hAnsi="GHEA Grapalat" w:cs="Arial"/>
          <w:color w:val="000000"/>
          <w:sz w:val="24"/>
          <w:szCs w:val="24"/>
          <w:shd w:val="clear" w:color="auto" w:fill="FFFFFF"/>
          <w:lang w:val="hy-AM"/>
        </w:rPr>
        <w:t xml:space="preserve">կողմից վարչապետին են ներկայացվում </w:t>
      </w:r>
      <w:r w:rsidRPr="00743C4D">
        <w:rPr>
          <w:rFonts w:ascii="GHEA Grapalat" w:eastAsia="Times New Roman" w:hAnsi="GHEA Grapalat" w:cs="Arian AMU"/>
          <w:bCs/>
          <w:sz w:val="24"/>
          <w:szCs w:val="24"/>
          <w:bdr w:val="none" w:sz="0" w:space="0" w:color="auto" w:frame="1"/>
          <w:lang w:val="hy-AM"/>
        </w:rPr>
        <w:t xml:space="preserve">Կոռուպցիայի կանխարգելման հանձնաժողովի կողմից </w:t>
      </w:r>
      <w:r w:rsidRPr="00743C4D">
        <w:rPr>
          <w:rFonts w:ascii="GHEA Grapalat" w:eastAsia="Arial Unicode" w:hAnsi="GHEA Grapalat" w:cs="Times New Roman"/>
          <w:color w:val="000000"/>
          <w:sz w:val="24"/>
          <w:szCs w:val="24"/>
          <w:lang w:val="hy-AM"/>
        </w:rPr>
        <w:t>ներկայացված բացասական բնույթի խորհրդատվական եզրակացության բողոքարկման</w:t>
      </w:r>
      <w:r w:rsidRPr="00743C4D">
        <w:rPr>
          <w:rFonts w:ascii="GHEA Grapalat" w:eastAsia="Times New Roman" w:hAnsi="GHEA Grapalat" w:cs="Arian AMU"/>
          <w:bCs/>
          <w:sz w:val="24"/>
          <w:szCs w:val="24"/>
          <w:bdr w:val="none" w:sz="0" w:space="0" w:color="auto" w:frame="1"/>
          <w:lang w:val="hy-AM"/>
        </w:rPr>
        <w:t xml:space="preserve"> արդյունքում Վարչական դատարանի </w:t>
      </w:r>
      <w:r w:rsidRPr="00743C4D">
        <w:rPr>
          <w:rFonts w:ascii="GHEA Grapalat" w:eastAsia="Arial Unicode" w:hAnsi="GHEA Grapalat" w:cs="Arial"/>
          <w:color w:val="000000"/>
          <w:sz w:val="24"/>
          <w:szCs w:val="24"/>
          <w:shd w:val="clear" w:color="auto" w:fill="FFFFFF"/>
          <w:lang w:val="hy-AM"/>
        </w:rPr>
        <w:t xml:space="preserve">որոշումը ուժի մեջ մտնելուց </w:t>
      </w:r>
      <w:r w:rsidRPr="00743C4D">
        <w:rPr>
          <w:rFonts w:ascii="GHEA Grapalat" w:eastAsia="Times New Roman" w:hAnsi="GHEA Grapalat" w:cs="Arian AMU"/>
          <w:bCs/>
          <w:sz w:val="24"/>
          <w:szCs w:val="24"/>
          <w:bdr w:val="none" w:sz="0" w:space="0" w:color="auto" w:frame="1"/>
          <w:lang w:val="hy-AM"/>
        </w:rPr>
        <w:t>կամ Կոռուպցիայի կանխարգելման հանձնաժողովի վերանայված եզրակացությունը ստանալուց հետո:»:</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Cs/>
          <w:sz w:val="24"/>
          <w:szCs w:val="24"/>
          <w:bdr w:val="none" w:sz="0" w:space="0" w:color="auto" w:frame="1"/>
          <w:lang w:val="hy-AM"/>
        </w:rPr>
        <w:t>4) լրացնել հետևյալ բովանդակությամբ նոր 7.1-ին մասով.</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Times New Roman" w:hAnsi="GHEA Grapalat" w:cs="Arian AMU"/>
          <w:bCs/>
          <w:sz w:val="24"/>
          <w:szCs w:val="24"/>
          <w:bdr w:val="none" w:sz="0" w:space="0" w:color="auto" w:frame="1"/>
          <w:lang w:val="hy-AM"/>
        </w:rPr>
      </w:pPr>
      <w:r w:rsidRPr="00743C4D">
        <w:rPr>
          <w:rFonts w:ascii="GHEA Grapalat" w:eastAsia="Times New Roman" w:hAnsi="GHEA Grapalat" w:cs="Arian AMU"/>
          <w:bCs/>
          <w:sz w:val="24"/>
          <w:szCs w:val="24"/>
          <w:bdr w:val="none" w:sz="0" w:space="0" w:color="auto" w:frame="1"/>
          <w:lang w:val="hy-AM"/>
        </w:rPr>
        <w:t xml:space="preserve">«7.1. Սույն հոդվածի 6-րդ և 7-րդ մասերով սահմանված կարգով </w:t>
      </w:r>
      <w:r w:rsidRPr="00743C4D">
        <w:rPr>
          <w:rFonts w:ascii="Calibri" w:eastAsia="Times New Roman" w:hAnsi="Calibri" w:cs="Calibri"/>
          <w:bCs/>
          <w:sz w:val="24"/>
          <w:szCs w:val="24"/>
          <w:bdr w:val="none" w:sz="0" w:space="0" w:color="auto" w:frame="1"/>
          <w:lang w:val="hy-AM"/>
        </w:rPr>
        <w:t> </w:t>
      </w:r>
      <w:r w:rsidRPr="00743C4D">
        <w:rPr>
          <w:rFonts w:ascii="GHEA Grapalat" w:eastAsia="Times New Roman" w:hAnsi="GHEA Grapalat" w:cs="GHEA Grapalat"/>
          <w:bCs/>
          <w:sz w:val="24"/>
          <w:szCs w:val="24"/>
          <w:bdr w:val="none" w:sz="0" w:space="0" w:color="auto" w:frame="1"/>
          <w:lang w:val="hy-AM"/>
        </w:rPr>
        <w:t>քննչական</w:t>
      </w:r>
      <w:r w:rsidRPr="00743C4D">
        <w:rPr>
          <w:rFonts w:ascii="GHEA Grapalat" w:eastAsia="Times New Roman" w:hAnsi="GHEA Grapalat" w:cs="Arian AMU"/>
          <w:bCs/>
          <w:sz w:val="24"/>
          <w:szCs w:val="24"/>
          <w:bdr w:val="none" w:sz="0" w:space="0" w:color="auto" w:frame="1"/>
          <w:lang w:val="hy-AM"/>
        </w:rPr>
        <w:t xml:space="preserve"> կոմիտեի նախագահի կողմից համապատասխան պաշտոնում նշանակում կատարելու վերաբերյալ որոշումները հրապարակային են: Համապատասխան պաշտոնում նշանակում կատարելու վերաբերյալ որոշումների հետ միաժամանակ հրապարակվում է նշանակված անձի բարեվարքության վերաբերյալ խորհրդատվական բնույթի եզրակացությունների եզրափակիչ մասը, </w:t>
      </w:r>
      <w:r w:rsidRPr="00743C4D">
        <w:rPr>
          <w:rFonts w:ascii="GHEA Grapalat" w:eastAsia="Arial Unicode" w:hAnsi="GHEA Grapalat" w:cs="Times New Roman"/>
          <w:color w:val="000000"/>
          <w:sz w:val="24"/>
          <w:szCs w:val="24"/>
          <w:lang w:val="hy-AM"/>
        </w:rPr>
        <w:t>իսկ անձի կողմից եզրակացության վերաբերյալ գրավոր առարկություններ ներկայացված լինելու և թեկնածուի համաձայնության դեպքում՝ նաև այդ առարկությունները</w:t>
      </w:r>
      <w:r w:rsidRPr="00743C4D">
        <w:rPr>
          <w:rFonts w:ascii="GHEA Grapalat" w:eastAsia="Times New Roman" w:hAnsi="GHEA Grapalat" w:cs="Arian AMU"/>
          <w:bCs/>
          <w:sz w:val="24"/>
          <w:szCs w:val="24"/>
          <w:bdr w:val="none" w:sz="0" w:space="0" w:color="auto" w:frame="1"/>
          <w:lang w:val="hy-AM"/>
        </w:rPr>
        <w:t xml:space="preserve">: Կոռուպցիայի </w:t>
      </w:r>
      <w:r w:rsidRPr="00743C4D">
        <w:rPr>
          <w:rFonts w:ascii="GHEA Grapalat" w:eastAsia="Times New Roman" w:hAnsi="GHEA Grapalat" w:cs="Arian AMU"/>
          <w:bCs/>
          <w:sz w:val="24"/>
          <w:szCs w:val="24"/>
          <w:bdr w:val="none" w:sz="0" w:space="0" w:color="auto" w:frame="1"/>
          <w:lang w:val="hy-AM"/>
        </w:rPr>
        <w:lastRenderedPageBreak/>
        <w:t xml:space="preserve">կանխարգելման հանձնաժողովի կողմից ներկայացված բացասական բնույթի խորհրդատվական եզրակացության առկայության դեպքում, </w:t>
      </w:r>
      <w:r w:rsidRPr="00743C4D">
        <w:rPr>
          <w:rFonts w:ascii="GHEA Grapalat" w:eastAsia="Times New Roman" w:hAnsi="GHEA Grapalat" w:cs="GHEA Grapalat"/>
          <w:bCs/>
          <w:sz w:val="24"/>
          <w:szCs w:val="24"/>
          <w:bdr w:val="none" w:sz="0" w:space="0" w:color="auto" w:frame="1"/>
          <w:lang w:val="hy-AM"/>
        </w:rPr>
        <w:t>քննչական</w:t>
      </w:r>
      <w:r w:rsidRPr="00743C4D">
        <w:rPr>
          <w:rFonts w:ascii="GHEA Grapalat" w:eastAsia="Times New Roman" w:hAnsi="GHEA Grapalat" w:cs="Arian AMU"/>
          <w:bCs/>
          <w:sz w:val="24"/>
          <w:szCs w:val="24"/>
          <w:bdr w:val="none" w:sz="0" w:space="0" w:color="auto" w:frame="1"/>
          <w:lang w:val="hy-AM"/>
        </w:rPr>
        <w:t xml:space="preserve"> կոմիտեի նախագահի ՝ համապատասխան պաշտոնում նշանակում կատարելու վերաբերյալ որոշումը պետք է պարունակի նաև բացասական բնույթի խորհրդատվական եզրակացության պայմաններում նշանակում կատարելու պատճառաբանված հիմնավորումները:»:</w:t>
      </w:r>
    </w:p>
    <w:p w:rsidR="00743C4D"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Arial Unicode" w:hAnsi="GHEA Grapalat" w:cs="Times New Roman"/>
          <w:color w:val="000000"/>
          <w:sz w:val="24"/>
          <w:szCs w:val="24"/>
          <w:lang w:val="hy-AM"/>
        </w:rPr>
      </w:pPr>
    </w:p>
    <w:p w:rsidR="00E36E49" w:rsidRPr="00743C4D" w:rsidRDefault="00743C4D" w:rsidP="00743C4D">
      <w:pPr>
        <w:shd w:val="clear" w:color="auto" w:fill="FFFFFF"/>
        <w:tabs>
          <w:tab w:val="left" w:pos="709"/>
          <w:tab w:val="left" w:pos="851"/>
          <w:tab w:val="left" w:pos="993"/>
          <w:tab w:val="left" w:pos="1276"/>
        </w:tabs>
        <w:spacing w:after="0" w:line="360" w:lineRule="auto"/>
        <w:ind w:firstLine="567"/>
        <w:jc w:val="both"/>
        <w:textAlignment w:val="baseline"/>
        <w:rPr>
          <w:rFonts w:ascii="GHEA Grapalat" w:eastAsia="Times New Roman" w:hAnsi="GHEA Grapalat" w:cs="Times New Roman"/>
          <w:color w:val="000000"/>
          <w:sz w:val="24"/>
          <w:szCs w:val="24"/>
          <w:lang w:val="hy-AM" w:eastAsia="ru-RU"/>
        </w:rPr>
      </w:pPr>
      <w:r w:rsidRPr="00743C4D">
        <w:rPr>
          <w:rFonts w:ascii="GHEA Grapalat" w:eastAsia="Arial Unicode" w:hAnsi="GHEA Grapalat" w:cs="Times New Roman"/>
          <w:b/>
          <w:color w:val="000000"/>
          <w:sz w:val="24"/>
          <w:szCs w:val="24"/>
          <w:lang w:val="hy-AM"/>
        </w:rPr>
        <w:t xml:space="preserve">Հոդված 3. </w:t>
      </w:r>
      <w:r w:rsidRPr="00743C4D">
        <w:rPr>
          <w:rFonts w:ascii="GHEA Grapalat" w:hAnsi="GHEA Grapalat"/>
          <w:bCs/>
          <w:sz w:val="24"/>
          <w:szCs w:val="24"/>
          <w:bdr w:val="none" w:sz="0" w:space="0" w:color="auto" w:frame="1"/>
          <w:lang w:val="hy-AM"/>
        </w:rPr>
        <w:t>Սույն օրենքն ուժի մեջ է մտնում պաշտոնական հրապարակմանը</w:t>
      </w:r>
      <w:r w:rsidRPr="00743C4D">
        <w:rPr>
          <w:rFonts w:ascii="GHEA Grapalat" w:hAnsi="GHEA Grapalat"/>
          <w:b/>
          <w:bCs/>
          <w:sz w:val="24"/>
          <w:szCs w:val="24"/>
          <w:bdr w:val="none" w:sz="0" w:space="0" w:color="auto" w:frame="1"/>
          <w:lang w:val="hy-AM"/>
        </w:rPr>
        <w:t xml:space="preserve"> </w:t>
      </w:r>
      <w:r w:rsidRPr="00743C4D">
        <w:rPr>
          <w:rFonts w:ascii="GHEA Grapalat" w:eastAsia="Times New Roman" w:hAnsi="GHEA Grapalat" w:cs="Times New Roman"/>
          <w:color w:val="000000"/>
          <w:sz w:val="24"/>
          <w:szCs w:val="24"/>
          <w:lang w:val="hy-AM" w:eastAsia="ru-RU"/>
        </w:rPr>
        <w:t>հաջորդող տասներորդ օրը:</w:t>
      </w:r>
    </w:p>
    <w:sectPr w:rsidR="00E36E49" w:rsidRPr="00743C4D" w:rsidSect="00FA6863">
      <w:headerReference w:type="default" r:id="rId5"/>
      <w:pgSz w:w="12240" w:h="15840"/>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Yu Gothic"/>
    <w:charset w:val="80"/>
    <w:family w:val="swiss"/>
    <w:pitch w:val="variable"/>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Arian AMU">
    <w:panose1 w:val="01000000000000000000"/>
    <w:charset w:val="CC"/>
    <w:family w:val="auto"/>
    <w:pitch w:val="variable"/>
    <w:sig w:usb0="A1002EAF" w:usb1="50000008"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altName w:val="Courier New"/>
    <w:charset w:val="CC"/>
    <w:family w:val="auto"/>
    <w:pitch w:val="variable"/>
    <w:sig w:usb0="00000001" w:usb1="00000002" w:usb2="00000000" w:usb3="00000000" w:csb0="00000197" w:csb1="00000000"/>
  </w:font>
  <w:font w:name="Arial Armenian">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7B" w:rsidRPr="006E12EA" w:rsidRDefault="00B8597F" w:rsidP="00191C7B">
    <w:pPr>
      <w:pBdr>
        <w:left w:val="single" w:sz="18" w:space="4" w:color="FF0000"/>
      </w:pBdr>
      <w:tabs>
        <w:tab w:val="center" w:pos="4320"/>
        <w:tab w:val="right" w:pos="8640"/>
      </w:tabs>
      <w:spacing w:after="0" w:line="240" w:lineRule="auto"/>
      <w:ind w:left="567"/>
      <w:rPr>
        <w:rFonts w:ascii="Merriweather" w:eastAsia="Merriweather" w:hAnsi="Merriweather" w:cs="Merriweather"/>
        <w:color w:val="FF0000"/>
        <w:sz w:val="20"/>
        <w:lang w:val="hy-AM" w:eastAsia="en-GB"/>
      </w:rPr>
    </w:pPr>
    <w:r w:rsidRPr="006E12EA">
      <w:rPr>
        <w:rFonts w:ascii="Calibri" w:eastAsia="Calibri" w:hAnsi="Calibri" w:cs="Times New Roman"/>
        <w:noProof/>
      </w:rPr>
      <w:drawing>
        <wp:anchor distT="0" distB="0" distL="0" distR="0" simplePos="0" relativeHeight="251659264" behindDoc="1" locked="0" layoutInCell="1" allowOverlap="1" wp14:anchorId="5A9A7901" wp14:editId="73210456">
          <wp:simplePos x="0" y="0"/>
          <wp:positionH relativeFrom="column">
            <wp:posOffset>-258445</wp:posOffset>
          </wp:positionH>
          <wp:positionV relativeFrom="paragraph">
            <wp:posOffset>-635</wp:posOffset>
          </wp:positionV>
          <wp:extent cx="457200" cy="444500"/>
          <wp:effectExtent l="0" t="0" r="0" b="0"/>
          <wp:wrapNone/>
          <wp:docPr id="1" name="image1.jpg"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GERB_H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pic:spPr>
              </pic:pic>
            </a:graphicData>
          </a:graphic>
          <wp14:sizeRelH relativeFrom="page">
            <wp14:pctWidth>0</wp14:pctWidth>
          </wp14:sizeRelH>
          <wp14:sizeRelV relativeFrom="page">
            <wp14:pctHeight>0</wp14:pctHeight>
          </wp14:sizeRelV>
        </wp:anchor>
      </w:drawing>
    </w:r>
    <w:r w:rsidRPr="006E12EA">
      <w:rPr>
        <w:rFonts w:ascii="GHEA Grapalat" w:eastAsia="GHEA Grapalat" w:hAnsi="GHEA Grapalat" w:cs="GHEA Grapalat"/>
        <w:szCs w:val="24"/>
        <w:lang w:val="hy-AM" w:eastAsia="en-GB"/>
      </w:rPr>
      <w:t>Արդարադատության</w:t>
    </w:r>
    <w:r w:rsidRPr="006E12EA">
      <w:rPr>
        <w:rFonts w:ascii="Arial Armenian" w:eastAsia="Arial Armenian" w:hAnsi="Arial Armenian" w:cs="Arial Armenian"/>
        <w:sz w:val="20"/>
        <w:lang w:val="hy-AM" w:eastAsia="en-GB"/>
      </w:rPr>
      <w:t xml:space="preserve">                                            </w:t>
    </w:r>
    <w:r w:rsidRPr="006E12EA">
      <w:rPr>
        <w:rFonts w:ascii="Calibri" w:eastAsia="Arial Armenian" w:hAnsi="Calibri" w:cs="Arial Armenian"/>
        <w:sz w:val="20"/>
        <w:lang w:val="hy-AM" w:eastAsia="en-GB"/>
      </w:rPr>
      <w:t xml:space="preserve">                                      </w:t>
    </w:r>
    <w:r>
      <w:rPr>
        <w:rFonts w:ascii="Calibri" w:eastAsia="Arial Armenian" w:hAnsi="Calibri" w:cs="Arial Armenian"/>
        <w:sz w:val="20"/>
        <w:lang w:eastAsia="en-GB"/>
      </w:rPr>
      <w:t xml:space="preserve">                            </w:t>
    </w:r>
    <w:r w:rsidRPr="006E12EA">
      <w:rPr>
        <w:rFonts w:ascii="Calibri" w:eastAsia="Arial Armenian" w:hAnsi="Calibri" w:cs="Arial Armenian"/>
        <w:sz w:val="20"/>
        <w:lang w:val="hy-AM" w:eastAsia="en-GB"/>
      </w:rPr>
      <w:t xml:space="preserve">               </w:t>
    </w:r>
    <w:r w:rsidRPr="006E12EA">
      <w:rPr>
        <w:rFonts w:ascii="GHEA Grapalat" w:eastAsia="Arial Armenian" w:hAnsi="GHEA Grapalat" w:cs="Arial Armenian"/>
        <w:lang w:val="hy-AM" w:eastAsia="en-GB"/>
      </w:rPr>
      <w:t>ՆԱԽԱԳԻԾ</w:t>
    </w:r>
    <w:r w:rsidRPr="006E12EA">
      <w:rPr>
        <w:rFonts w:ascii="Arial Armenian" w:eastAsia="Arial Armenian" w:hAnsi="Arial Armenian" w:cs="Arial Armenian"/>
        <w:sz w:val="18"/>
        <w:lang w:val="hy-AM" w:eastAsia="en-GB"/>
      </w:rPr>
      <w:t xml:space="preserve">  </w:t>
    </w:r>
    <w:r w:rsidRPr="006E12EA">
      <w:rPr>
        <w:rFonts w:ascii="Arial Armenian" w:eastAsia="Arial Armenian" w:hAnsi="Arial Armenian" w:cs="Arial Armenian"/>
        <w:sz w:val="20"/>
        <w:lang w:val="hy-AM" w:eastAsia="en-GB"/>
      </w:rPr>
      <w:t xml:space="preserve">                                                                                                                                                                      </w:t>
    </w:r>
    <w:r w:rsidRPr="006E12EA">
      <w:rPr>
        <w:rFonts w:ascii="Arial Armenian" w:eastAsia="Arial Armenian" w:hAnsi="Arial Armenian" w:cs="Arial Armenian"/>
        <w:sz w:val="20"/>
        <w:lang w:val="hy-AM" w:eastAsia="en-GB"/>
      </w:rPr>
      <w:t xml:space="preserve">    </w:t>
    </w:r>
  </w:p>
  <w:p w:rsidR="00191C7B" w:rsidRPr="006E12EA" w:rsidRDefault="00B8597F" w:rsidP="00191C7B">
    <w:pPr>
      <w:pBdr>
        <w:left w:val="single" w:sz="18" w:space="4" w:color="0000FF"/>
      </w:pBdr>
      <w:tabs>
        <w:tab w:val="center" w:pos="4320"/>
        <w:tab w:val="right" w:pos="8640"/>
      </w:tabs>
      <w:spacing w:after="0" w:line="240" w:lineRule="auto"/>
      <w:ind w:left="567"/>
      <w:rPr>
        <w:rFonts w:ascii="GHEA Grapalat" w:eastAsia="GHEA Grapalat" w:hAnsi="GHEA Grapalat" w:cs="GHEA Grapalat"/>
        <w:sz w:val="20"/>
        <w:lang w:val="hy-AM" w:eastAsia="en-GB"/>
      </w:rPr>
    </w:pPr>
    <w:r w:rsidRPr="006E12EA">
      <w:rPr>
        <w:rFonts w:ascii="GHEA Grapalat" w:eastAsia="GHEA Grapalat" w:hAnsi="GHEA Grapalat" w:cs="GHEA Grapalat"/>
        <w:szCs w:val="24"/>
        <w:lang w:val="hy-AM" w:eastAsia="en-GB"/>
      </w:rPr>
      <w:t>Նախարարություն</w:t>
    </w:r>
    <w:r w:rsidRPr="006E12EA">
      <w:rPr>
        <w:rFonts w:ascii="GHEA Grapalat" w:eastAsia="GHEA Grapalat" w:hAnsi="GHEA Grapalat" w:cs="GHEA Grapalat"/>
        <w:sz w:val="20"/>
        <w:lang w:val="hy-AM" w:eastAsia="en-GB"/>
      </w:rPr>
      <w:t xml:space="preserve">                       </w:t>
    </w:r>
  </w:p>
  <w:p w:rsidR="00191C7B" w:rsidRPr="006E12EA" w:rsidRDefault="00B8597F" w:rsidP="00191C7B">
    <w:pPr>
      <w:pBdr>
        <w:left w:val="single" w:sz="18" w:space="4" w:color="FF6600"/>
      </w:pBdr>
      <w:tabs>
        <w:tab w:val="center" w:pos="4320"/>
        <w:tab w:val="right" w:pos="8640"/>
      </w:tabs>
      <w:spacing w:after="0" w:line="240" w:lineRule="auto"/>
      <w:ind w:left="567"/>
      <w:rPr>
        <w:rFonts w:ascii="Sylfaen" w:eastAsia="Art" w:hAnsi="Sylfaen" w:cs="Art"/>
        <w:sz w:val="20"/>
        <w:lang w:val="hy-AM" w:eastAsia="en-GB"/>
      </w:rPr>
    </w:pPr>
    <w:r w:rsidRPr="006E12EA">
      <w:rPr>
        <w:rFonts w:ascii="Art" w:eastAsia="Art" w:hAnsi="Art" w:cs="Art"/>
        <w:sz w:val="20"/>
        <w:lang w:val="hy-AM" w:eastAsia="en-GB"/>
      </w:rPr>
      <w:t xml:space="preserve">                                                                                                                                                            </w:t>
    </w:r>
  </w:p>
  <w:p w:rsidR="00191C7B" w:rsidRDefault="00B859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91D64"/>
    <w:multiLevelType w:val="hybridMultilevel"/>
    <w:tmpl w:val="5B24F9A0"/>
    <w:lvl w:ilvl="0" w:tplc="4FD283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A15169F"/>
    <w:multiLevelType w:val="hybridMultilevel"/>
    <w:tmpl w:val="02C82792"/>
    <w:lvl w:ilvl="0" w:tplc="C21E764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BA473E9"/>
    <w:multiLevelType w:val="hybridMultilevel"/>
    <w:tmpl w:val="4AE0D91E"/>
    <w:lvl w:ilvl="0" w:tplc="0FB0497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2F4223F5"/>
    <w:multiLevelType w:val="hybridMultilevel"/>
    <w:tmpl w:val="62781BFE"/>
    <w:lvl w:ilvl="0" w:tplc="9FD8A63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72295CB6"/>
    <w:multiLevelType w:val="hybridMultilevel"/>
    <w:tmpl w:val="BBA2CDD6"/>
    <w:lvl w:ilvl="0" w:tplc="9FD8A6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17"/>
    <w:rsid w:val="00743C4D"/>
    <w:rsid w:val="007B337E"/>
    <w:rsid w:val="00AF0917"/>
    <w:rsid w:val="00B8597F"/>
    <w:rsid w:val="00E3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7763"/>
  <w15:chartTrackingRefBased/>
  <w15:docId w15:val="{6CFAD696-7A27-4E6A-A3C7-39C65DC9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3757</Words>
  <Characters>21420</Characters>
  <Application>Microsoft Office Word</Application>
  <DocSecurity>0</DocSecurity>
  <Lines>178</Lines>
  <Paragraphs>50</Paragraphs>
  <ScaleCrop>false</ScaleCrop>
  <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Eprem Karapetyan</dc:creator>
  <cp:keywords/>
  <dc:description/>
  <cp:lastModifiedBy>Eprem Karapetyan</cp:lastModifiedBy>
  <cp:revision>4</cp:revision>
  <dcterms:created xsi:type="dcterms:W3CDTF">2024-11-02T10:32:00Z</dcterms:created>
  <dcterms:modified xsi:type="dcterms:W3CDTF">2024-11-02T10:35:00Z</dcterms:modified>
</cp:coreProperties>
</file>