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89" w:rsidRPr="00DD3489" w:rsidRDefault="00DD3489" w:rsidP="00DD3489">
      <w:pPr>
        <w:widowControl w:val="0"/>
        <w:autoSpaceDE w:val="0"/>
        <w:autoSpaceDN w:val="0"/>
        <w:spacing w:after="0" w:line="240" w:lineRule="auto"/>
        <w:jc w:val="right"/>
        <w:rPr>
          <w:rFonts w:ascii="GHEA Grapalat" w:eastAsia="Microsoft Sans Serif" w:hAnsi="GHEA Grapalat" w:cs="Microsoft Sans Serif"/>
          <w:sz w:val="20"/>
          <w:szCs w:val="20"/>
          <w:lang w:val="vi"/>
        </w:rPr>
      </w:pPr>
      <w:r w:rsidRPr="00DD3489">
        <w:rPr>
          <w:rFonts w:ascii="GHEA Grapalat" w:eastAsia="Microsoft Sans Serif" w:hAnsi="GHEA Grapalat" w:cs="Microsoft Sans Serif"/>
          <w:sz w:val="20"/>
          <w:szCs w:val="20"/>
          <w:lang w:val="vi"/>
        </w:rPr>
        <w:t xml:space="preserve">Հավելված N 1 </w:t>
      </w:r>
    </w:p>
    <w:p w:rsidR="00DD3489" w:rsidRPr="00DD3489" w:rsidRDefault="00DD3489" w:rsidP="00DD3489">
      <w:pPr>
        <w:widowControl w:val="0"/>
        <w:autoSpaceDE w:val="0"/>
        <w:autoSpaceDN w:val="0"/>
        <w:spacing w:after="0" w:line="240" w:lineRule="auto"/>
        <w:ind w:left="8640"/>
        <w:jc w:val="right"/>
        <w:rPr>
          <w:rFonts w:ascii="GHEA Grapalat" w:eastAsia="Microsoft Sans Serif" w:hAnsi="GHEA Grapalat" w:cs="Microsoft Sans Serif"/>
          <w:sz w:val="20"/>
          <w:szCs w:val="20"/>
          <w:lang w:val="vi"/>
        </w:rPr>
      </w:pPr>
      <w:r w:rsidRPr="00DD3489">
        <w:rPr>
          <w:rFonts w:ascii="GHEA Grapalat" w:eastAsia="Microsoft Sans Serif" w:hAnsi="GHEA Grapalat" w:cs="Microsoft Sans Serif"/>
          <w:sz w:val="20"/>
          <w:szCs w:val="20"/>
          <w:lang w:val="vi"/>
        </w:rPr>
        <w:t xml:space="preserve">ՀՀ կառավարության 2021 թվականի </w:t>
      </w:r>
    </w:p>
    <w:p w:rsidR="00DD3489" w:rsidRPr="00DD3489" w:rsidRDefault="00DD3489" w:rsidP="00DD3489">
      <w:pPr>
        <w:widowControl w:val="0"/>
        <w:autoSpaceDE w:val="0"/>
        <w:autoSpaceDN w:val="0"/>
        <w:spacing w:after="0" w:line="240" w:lineRule="auto"/>
        <w:jc w:val="right"/>
        <w:rPr>
          <w:rFonts w:ascii="GHEA Grapalat" w:eastAsia="Microsoft Sans Serif" w:hAnsi="GHEA Grapalat" w:cs="Microsoft Sans Serif"/>
          <w:sz w:val="20"/>
          <w:szCs w:val="20"/>
          <w:lang w:val="hy-AM"/>
        </w:rPr>
      </w:pPr>
      <w:r w:rsidRPr="00DD3489">
        <w:rPr>
          <w:rFonts w:ascii="GHEA Grapalat" w:eastAsia="Microsoft Sans Serif" w:hAnsi="GHEA Grapalat" w:cs="Microsoft Sans Serif"/>
          <w:sz w:val="20"/>
          <w:szCs w:val="20"/>
          <w:lang w:val="hy-AM"/>
        </w:rPr>
        <w:t xml:space="preserve"> </w:t>
      </w:r>
      <w:r w:rsidRPr="00DD3489">
        <w:rPr>
          <w:rFonts w:ascii="GHEA Grapalat" w:eastAsia="Microsoft Sans Serif" w:hAnsi="GHEA Grapalat" w:cs="Microsoft Sans Serif"/>
          <w:sz w:val="20"/>
          <w:szCs w:val="20"/>
          <w:lang w:val="vi"/>
        </w:rPr>
        <w:t>-----------</w:t>
      </w:r>
      <w:r w:rsidRPr="00DD3489">
        <w:rPr>
          <w:rFonts w:ascii="GHEA Grapalat" w:eastAsia="Microsoft Sans Serif" w:hAnsi="GHEA Grapalat" w:cs="Microsoft Sans Serif"/>
          <w:sz w:val="20"/>
          <w:szCs w:val="20"/>
          <w:lang w:val="hy-AM"/>
        </w:rPr>
        <w:t xml:space="preserve"> N </w:t>
      </w:r>
      <w:r w:rsidRPr="00DD3489">
        <w:rPr>
          <w:rFonts w:ascii="GHEA Grapalat" w:eastAsia="Microsoft Sans Serif" w:hAnsi="GHEA Grapalat" w:cs="Microsoft Sans Serif"/>
          <w:sz w:val="20"/>
          <w:szCs w:val="20"/>
          <w:lang w:val="vi"/>
        </w:rPr>
        <w:t xml:space="preserve">---- </w:t>
      </w:r>
      <w:r w:rsidRPr="00DD3489">
        <w:rPr>
          <w:rFonts w:ascii="GHEA Grapalat" w:eastAsia="Microsoft Sans Serif" w:hAnsi="GHEA Grapalat" w:cs="Microsoft Sans Serif"/>
          <w:sz w:val="20"/>
          <w:szCs w:val="20"/>
          <w:lang w:val="hy-AM"/>
        </w:rPr>
        <w:t>-Լ որոշման</w:t>
      </w:r>
    </w:p>
    <w:p w:rsidR="006B5893" w:rsidRPr="006B5893" w:rsidRDefault="006B5893" w:rsidP="006B5893">
      <w:pPr>
        <w:spacing w:after="0" w:line="276" w:lineRule="auto"/>
        <w:rPr>
          <w:rFonts w:ascii="GHEA Mariam" w:hAnsi="GHEA Mariam"/>
          <w:b/>
          <w:sz w:val="24"/>
          <w:szCs w:val="24"/>
        </w:rPr>
      </w:pPr>
    </w:p>
    <w:p w:rsidR="006B5893" w:rsidRPr="006B5893" w:rsidRDefault="006B5893" w:rsidP="006B5893">
      <w:pPr>
        <w:spacing w:after="0" w:line="276" w:lineRule="auto"/>
        <w:jc w:val="center"/>
        <w:rPr>
          <w:rFonts w:ascii="GHEA Mariam" w:hAnsi="GHEA Mariam"/>
          <w:b/>
          <w:sz w:val="24"/>
          <w:szCs w:val="24"/>
        </w:rPr>
      </w:pPr>
      <w:r w:rsidRPr="006B5893">
        <w:rPr>
          <w:rFonts w:ascii="GHEA Mariam" w:hAnsi="GHEA Mariam"/>
          <w:b/>
          <w:sz w:val="24"/>
          <w:szCs w:val="24"/>
        </w:rPr>
        <w:t>Ծ Ր Ա Գ Ի Ր</w:t>
      </w:r>
    </w:p>
    <w:p w:rsidR="006B5893" w:rsidRPr="006B5893" w:rsidRDefault="006B5893" w:rsidP="006B5893">
      <w:pPr>
        <w:spacing w:after="0" w:line="276" w:lineRule="auto"/>
        <w:jc w:val="center"/>
        <w:rPr>
          <w:rFonts w:ascii="GHEA Mariam" w:hAnsi="GHEA Mariam"/>
          <w:b/>
          <w:sz w:val="24"/>
          <w:szCs w:val="24"/>
        </w:rPr>
      </w:pPr>
      <w:r w:rsidRPr="006B5893">
        <w:rPr>
          <w:rFonts w:ascii="GHEA Mariam" w:hAnsi="GHEA Mariam"/>
          <w:b/>
          <w:sz w:val="24"/>
          <w:szCs w:val="24"/>
        </w:rPr>
        <w:t>ՀԱՅԱՍՏԱՆԻ ՀԱՆՐԱՊԵՏՈՒԹՅԱՆ ԿԱՌԱՎԱՐՈՒԹՅԱՆ 2021-2026 ԹՎԱԿԱՆՆԵՐԻ ԳՈՐԾՈՒՆԵՈՒԹՅԱՆ ՄԻՋՈՑԱՌՈՒՄՆԵՐԻ</w:t>
      </w:r>
    </w:p>
    <w:p w:rsidR="006B5893" w:rsidRPr="006B5893" w:rsidRDefault="006B5893" w:rsidP="006B5893">
      <w:pPr>
        <w:spacing w:after="0" w:line="276" w:lineRule="auto"/>
        <w:rPr>
          <w:rFonts w:ascii="GHEA Mariam" w:hAnsi="GHEA Mariam"/>
          <w:sz w:val="24"/>
          <w:szCs w:val="24"/>
        </w:rPr>
      </w:pPr>
    </w:p>
    <w:tbl>
      <w:tblPr>
        <w:tblW w:w="15302" w:type="dxa"/>
        <w:tblInd w:w="144" w:type="dxa"/>
        <w:tblCellMar>
          <w:top w:w="62" w:type="dxa"/>
          <w:left w:w="106" w:type="dxa"/>
          <w:right w:w="87" w:type="dxa"/>
        </w:tblCellMar>
        <w:tblLook w:val="04A0" w:firstRow="1" w:lastRow="0" w:firstColumn="1" w:lastColumn="0" w:noHBand="0" w:noVBand="1"/>
      </w:tblPr>
      <w:tblGrid>
        <w:gridCol w:w="553"/>
        <w:gridCol w:w="29"/>
        <w:gridCol w:w="2295"/>
        <w:gridCol w:w="8"/>
        <w:gridCol w:w="2834"/>
        <w:gridCol w:w="141"/>
        <w:gridCol w:w="2762"/>
        <w:gridCol w:w="2569"/>
        <w:gridCol w:w="69"/>
        <w:gridCol w:w="1681"/>
        <w:gridCol w:w="2361"/>
      </w:tblGrid>
      <w:tr w:rsidR="006B5893" w:rsidRPr="006B5893" w:rsidTr="00886FDC">
        <w:trPr>
          <w:trHeight w:val="434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Կադաստրի կոմիտե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6B5893" w:rsidRPr="006B5893" w:rsidTr="00886FDC">
        <w:trPr>
          <w:trHeight w:val="1446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893" w:rsidRPr="006B5893" w:rsidRDefault="006B5893" w:rsidP="003144F3">
            <w:pPr>
              <w:spacing w:after="0" w:line="276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NN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Նպատակ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Միջոցառումներ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Ակնկալվող արդյունք 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Համակատարող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Ժամկետ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Ֆինանսավորման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աղբյուր և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կանխատեսվող չափ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886FD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 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3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4 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5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6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7 </w:t>
            </w:r>
          </w:p>
        </w:tc>
      </w:tr>
      <w:tr w:rsidR="006B5893" w:rsidRPr="006B5893" w:rsidTr="00886FDC">
        <w:tblPrEx>
          <w:tblCellMar>
            <w:top w:w="63" w:type="dxa"/>
            <w:left w:w="0" w:type="dxa"/>
            <w:right w:w="0" w:type="dxa"/>
          </w:tblCellMar>
        </w:tblPrEx>
        <w:trPr>
          <w:trHeight w:val="2594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 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Ինտեգրված  կադաստրի ստեղծում 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1.1 Տարածական տվյալների կառավարման (ԵՏՀ/ GIS) մասնագետների վերապատրաստում 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Շուրջ </w:t>
            </w:r>
            <w:r w:rsidRPr="006B5893">
              <w:rPr>
                <w:rFonts w:ascii="GHEA Mariam" w:hAnsi="GHEA Mariam"/>
                <w:sz w:val="24"/>
                <w:szCs w:val="24"/>
              </w:rPr>
              <w:tab/>
              <w:t xml:space="preserve">40 որակավորված մասնագետների ներգրավում տարածական տվյալների կառավարման գործում՝ ինտեգրված կադաստրի բազային և ոլորտային բաղադրիչների վարումը իրականացնելու hամար 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2022 թվականի դեկտեմբերի </w:t>
            </w:r>
            <w:r w:rsidR="00200699">
              <w:rPr>
                <w:rFonts w:ascii="GHEA Mariam" w:hAnsi="GHEA Mariam"/>
                <w:sz w:val="24"/>
                <w:szCs w:val="24"/>
              </w:rPr>
              <w:br/>
            </w:r>
            <w:r w:rsidRPr="006B5893">
              <w:rPr>
                <w:rFonts w:ascii="GHEA Mariam" w:hAnsi="GHEA Mariam"/>
                <w:sz w:val="24"/>
                <w:szCs w:val="24"/>
              </w:rPr>
              <w:t>1</w:t>
            </w:r>
            <w:r w:rsidR="00200699">
              <w:rPr>
                <w:rFonts w:ascii="GHEA Mariam" w:hAnsi="GHEA Mariam"/>
                <w:sz w:val="24"/>
                <w:szCs w:val="24"/>
              </w:rPr>
              <w:t>-</w:t>
            </w:r>
            <w:r w:rsidRPr="006B5893">
              <w:rPr>
                <w:rFonts w:ascii="GHEA Mariam" w:hAnsi="GHEA Mariam"/>
                <w:sz w:val="24"/>
                <w:szCs w:val="24"/>
              </w:rPr>
              <w:t xml:space="preserve">ին տասնօրյակ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40.0 մլն ՀՀ դրամ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886FDC">
        <w:tblPrEx>
          <w:tblCellMar>
            <w:top w:w="63" w:type="dxa"/>
            <w:left w:w="0" w:type="dxa"/>
            <w:right w:w="0" w:type="dxa"/>
          </w:tblCellMar>
        </w:tblPrEx>
        <w:trPr>
          <w:trHeight w:val="5472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1.2 Ինտեգրված կադաստրի ոլորտային բաղադրիչների ստեղծում և համակարգի ամբողջական գործարկում՝ ըստ ոլորտների պատրաստվածության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Ոլորտային կադաստրների տեղեկատվական բանկի ստեղծում՝ տվյալների տարածական հղմամբ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աշխարհագրական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հարաչափեր ունեցող ճյուղային կադաստրների և ռեգիստրների միավորմամբ փոխկապակցված տեղեկատվական փաստաթղթերի հիման վրա մեկ միասնական տեղեկատվական ռեսուրսի ստեղծում ապահովելով համապատասխան ոլորտային կադաստրների ինտեգրում մեկ միասնական հարթակում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Շրջակա միջավայրի նախարարություն,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Էկոնոմիկայի նախարարություն,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Տարածքային կառավարման և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ենթակառուցվածքների նախարարություն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Կրթության, գիտության, մշակույթի և սպորտի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նախարարություն,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Քաղաքաշինության կոմիտե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2024 թվականի դեկտեմբերի 3-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րդ տասնօրյակ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185.0 մլն ՀՀ դրամ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886FDC">
        <w:tblPrEx>
          <w:tblCellMar>
            <w:top w:w="63" w:type="dxa"/>
            <w:left w:w="0" w:type="dxa"/>
            <w:right w:w="0" w:type="dxa"/>
          </w:tblCellMar>
        </w:tblPrEx>
        <w:trPr>
          <w:trHeight w:val="2308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1.3 Ազգային գեոպորտալի  տեխնիկական առաջադրանքի կազմում, ծրագրի ձեռքբերում և գործարկում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Ծրագրային ապահովման բազային և թեմատիկ շերտերի մոդուլների, ազգային գեոպորտալի գործարկում և դրանց հասանելիության աստիճանակարգի սահմանում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Շրջակա միջավայրի նախարարություն,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Էկոնոմիկայի նախարարություն,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Տարածքային կառավարման և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2024 թվականի դեկտեմբերի 3րդ տասնօրյակ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886FDC">
        <w:tblPrEx>
          <w:tblCellMar>
            <w:top w:w="66" w:type="dxa"/>
            <w:left w:w="0" w:type="dxa"/>
            <w:right w:w="48" w:type="dxa"/>
          </w:tblCellMar>
        </w:tblPrEx>
        <w:trPr>
          <w:trHeight w:val="8057"/>
        </w:trPr>
        <w:tc>
          <w:tcPr>
            <w:tcW w:w="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ենթակառուցվածքների նախարարություն,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Կրթության, գիտության, մշակույթի և սպորտի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նախարարություն,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Բարձր տեխնոլոգիական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արդյունաբերության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նախարարություն,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Քաղաքաշինության կոմիտե,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Ներքին գործերի նախարարություն,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Երևանի քաղաքապետարան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(համաձայնությամբ)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Ենթակառուցվածքներ տնօրինող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կազմակերպություններ (համաձայնությամբ)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6B5893" w:rsidRPr="006B5893" w:rsidTr="00886FDC">
        <w:tblPrEx>
          <w:tblCellMar>
            <w:top w:w="66" w:type="dxa"/>
            <w:left w:w="0" w:type="dxa"/>
            <w:right w:w="48" w:type="dxa"/>
          </w:tblCellMar>
        </w:tblPrEx>
        <w:trPr>
          <w:trHeight w:val="2594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1.4 Պիլոտային ոլորտային կադաստրի ստեղծում և ներդրում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Մեկ ոլորտի կադաստրի ստեղծում և ներդրում, որը հնարավորություն կտա վերհանել ինտեգրման գործնական խնդիրները, և ըստ անհրաժեշտության խմբագրումներ 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Տարածքային կառավարման և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ենթակառուցվածքների նախարարություն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2023 թվականի դեկտեմբերի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3-րդ տասնօրյակ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886FDC">
        <w:tblPrEx>
          <w:tblCellMar>
            <w:top w:w="63" w:type="dxa"/>
            <w:left w:w="103" w:type="dxa"/>
            <w:right w:w="48" w:type="dxa"/>
          </w:tblCellMar>
        </w:tblPrEx>
        <w:trPr>
          <w:trHeight w:val="144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կատարել նախորդ քայլերով մշակված իրավական ակտերում և այլ գործառնական փաստաթղթերում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6B5893" w:rsidRPr="006B5893" w:rsidTr="00886FDC">
        <w:tblPrEx>
          <w:tblCellMar>
            <w:top w:w="63" w:type="dxa"/>
            <w:left w:w="103" w:type="dxa"/>
            <w:right w:w="48" w:type="dxa"/>
          </w:tblCellMar>
        </w:tblPrEx>
        <w:trPr>
          <w:trHeight w:val="3460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1.5  Համակարգի տեխնիկական (սերվերային համակարգ և կառավարման կենտրոն) միջոցների տեխնիկական առաջադրանքի կազմում, ձեռքբերում և տեղադրում </w:t>
            </w:r>
          </w:p>
        </w:tc>
        <w:tc>
          <w:tcPr>
            <w:tcW w:w="27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Սերվերային համակարգի տեղադրում և ծրագրային ապահովում, կադաստրային և քարտեզագրական մոդուլի գործարկում, բազային և ոլորտային կադաստրների ռեգիստրների ծրագրային ապահովում, կառավարման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կենտրոնի ստեղծում, սերվերային համակարգի տեղադրում և կառավարման կենտրոնի ստեղծում </w:t>
            </w:r>
          </w:p>
        </w:tc>
        <w:tc>
          <w:tcPr>
            <w:tcW w:w="25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Բարձր տեխնոլոգիական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արդյունաբերության նախարարություն </w:t>
            </w:r>
          </w:p>
        </w:tc>
        <w:tc>
          <w:tcPr>
            <w:tcW w:w="175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2024 թվականի դեկտեմբերի 3րդ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տասնօրյակ </w:t>
            </w:r>
          </w:p>
        </w:tc>
        <w:tc>
          <w:tcPr>
            <w:tcW w:w="23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400.0 մլն ՀՀ դրամ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886FDC">
        <w:tblPrEx>
          <w:tblCellMar>
            <w:top w:w="63" w:type="dxa"/>
            <w:left w:w="103" w:type="dxa"/>
            <w:right w:w="48" w:type="dxa"/>
          </w:tblCellMar>
        </w:tblPrEx>
        <w:trPr>
          <w:trHeight w:val="2309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Ազգային տարածական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տվյալների ենթակառուցվածքի (ստանդարտի) մշակում 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2.1 Հայաստանի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Հանրապետության տարածական տվյալների, մետատվյալների բանկերի վերաբերյալ նորմատիվտեխնիկական և իրավական փաստաթղթերի մշակում և արդիականացում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Տվյալների քաղաքականության վերաբերյալ իրավական ակտի ընդունում, թեմատիկ շերտերի պահանջների սահմանում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Բարձր տեխնոլոգիական արդյունաբերության նախարարություն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2023 թվականի դեկտեմբերի 3րդ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տասնօրյակ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886FDC">
        <w:tblPrEx>
          <w:tblCellMar>
            <w:top w:w="63" w:type="dxa"/>
            <w:left w:w="103" w:type="dxa"/>
            <w:right w:w="48" w:type="dxa"/>
          </w:tblCellMar>
        </w:tblPrEx>
        <w:trPr>
          <w:trHeight w:val="2306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2.2  ԵՄ տարածական տվյալներին վերաբերող INSPIRE դիրեկտիվների տեղայնացում և ներդաշնակեցում ՀՀ գեոդեզիայի և քարտեզագրության ոլորտներում գործող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նորմատիվտեխնիկական և իրավական փաստաթղթերին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Ազգային տարածական տվյալների ենթակառուցվածքի (ստանդարտների) ներդրում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2023 թվականի դեկտեմբերի 3րդ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տասնօրյակ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  <w:tr w:rsidR="006B5893" w:rsidRPr="006B5893" w:rsidTr="00886FDC">
        <w:tblPrEx>
          <w:tblCellMar>
            <w:top w:w="63" w:type="dxa"/>
            <w:left w:w="103" w:type="dxa"/>
            <w:right w:w="48" w:type="dxa"/>
          </w:tblCellMar>
        </w:tblPrEx>
        <w:trPr>
          <w:trHeight w:val="874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2.3 Իրավական դաշտի կարգավորում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«Գեոդեզիայի և քարտեզագրության մասին» օրենքում փոփոխություններ և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2021 թվականի դեկտեմբերի 3րդ տասնօրյակ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</w:tbl>
    <w:p w:rsidR="006B5893" w:rsidRPr="006B5893" w:rsidRDefault="006B5893" w:rsidP="006B5893">
      <w:pPr>
        <w:spacing w:after="0" w:line="276" w:lineRule="auto"/>
        <w:rPr>
          <w:rFonts w:ascii="GHEA Mariam" w:hAnsi="GHEA Mariam"/>
          <w:sz w:val="24"/>
          <w:szCs w:val="24"/>
        </w:rPr>
      </w:pPr>
    </w:p>
    <w:tbl>
      <w:tblPr>
        <w:tblW w:w="15297" w:type="dxa"/>
        <w:tblInd w:w="144" w:type="dxa"/>
        <w:tblCellMar>
          <w:top w:w="63" w:type="dxa"/>
          <w:left w:w="103" w:type="dxa"/>
          <w:right w:w="47" w:type="dxa"/>
        </w:tblCellMar>
        <w:tblLook w:val="04A0" w:firstRow="1" w:lastRow="0" w:firstColumn="1" w:lastColumn="0" w:noHBand="0" w:noVBand="1"/>
      </w:tblPr>
      <w:tblGrid>
        <w:gridCol w:w="274"/>
        <w:gridCol w:w="2589"/>
        <w:gridCol w:w="2944"/>
        <w:gridCol w:w="2944"/>
        <w:gridCol w:w="2612"/>
        <w:gridCol w:w="1990"/>
        <w:gridCol w:w="1944"/>
      </w:tblGrid>
      <w:tr w:rsidR="006B5893" w:rsidRPr="006B5893" w:rsidTr="004A48DB">
        <w:trPr>
          <w:trHeight w:val="3457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լրացումներ կատարելու մասին», «Գույքի նկատմամբ իրավունքների պետական գրանցման մասին» օրենքում փոփոխություններ և լրացումներ կատարելու մասին» ՀՀ օրենքների նախագծերի մշակում՝ ուղղված ազգային տարածական տվյալների ենթակառուցվածքի ստեղծման համար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օրենսդրական հիմքի ապահովմանը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6B5893" w:rsidRPr="006B5893" w:rsidTr="004A48DB">
        <w:trPr>
          <w:trHeight w:val="2022"/>
        </w:trPr>
        <w:tc>
          <w:tcPr>
            <w:tcW w:w="27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589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Հայաստանի Հանրապետության տարածքի երկրատեղեկատվակա ն համակարգերի բազային շերտերի թարմացում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3.1  Հանրապետության տարածքի օդալուսանկարահանում, օրթոֆոտոհատակագծերի և թվային բարձունքային մոդելի ստեղծման աշխատանքներ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Հայաստանի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Հանրապետության ամբողջ տարածքի օրթոֆոտոհատակագծերի և թվային բարձունքային մոդելի թարմացված ժամանակագրական շարք </w:t>
            </w:r>
          </w:p>
        </w:tc>
        <w:tc>
          <w:tcPr>
            <w:tcW w:w="261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2021 թվականի դեկտեմբերի 2րդ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տասնօրյակ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597,915.0 ՀՀ դրամ </w:t>
            </w:r>
          </w:p>
        </w:tc>
      </w:tr>
      <w:tr w:rsidR="006B5893" w:rsidRPr="006B5893" w:rsidTr="004A48DB">
        <w:trPr>
          <w:trHeight w:val="25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3.2 Երկրատեղեկատվական համակարգում Հայաստանի Հանրապետության բնակավայրերի քարտեզագրական հենքի ստեղծման աշխատանքներ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Հայաստանի Հանրապետության շուրջ 41000 հա տարածքի բազային քարտեզագրական հենքի թարմացված ժամանակագրական շարք </w:t>
            </w:r>
          </w:p>
          <w:p w:rsidR="006B5893" w:rsidRPr="006B5893" w:rsidRDefault="006B5893" w:rsidP="006B5893">
            <w:pPr>
              <w:numPr>
                <w:ilvl w:val="0"/>
                <w:numId w:val="1"/>
              </w:num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թ.-6000 հա </w:t>
            </w:r>
          </w:p>
          <w:p w:rsidR="006B5893" w:rsidRPr="006B5893" w:rsidRDefault="006B5893" w:rsidP="006B5893">
            <w:pPr>
              <w:numPr>
                <w:ilvl w:val="0"/>
                <w:numId w:val="1"/>
              </w:num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թ.-12000 հա </w:t>
            </w:r>
          </w:p>
          <w:p w:rsidR="006B5893" w:rsidRPr="006B5893" w:rsidRDefault="006B5893" w:rsidP="006B5893">
            <w:pPr>
              <w:numPr>
                <w:ilvl w:val="0"/>
                <w:numId w:val="1"/>
              </w:num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թ.-18000 հա </w:t>
            </w:r>
          </w:p>
          <w:p w:rsidR="006B5893" w:rsidRPr="006B5893" w:rsidRDefault="006B5893" w:rsidP="006B5893">
            <w:pPr>
              <w:numPr>
                <w:ilvl w:val="0"/>
                <w:numId w:val="1"/>
              </w:num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թ.-5000 հա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Տարածքային կառավարման և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ենթակառուցվածքների նախարարություն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2022-2026 թվականների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դեկտեմբերի 2րդ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տասնօրյակ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(շարունակական)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4A48DB">
        <w:trPr>
          <w:trHeight w:val="2594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Կադաստրային քարտեզների ուղղման աշխատանքների իրականացում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4.1 Գործող իրավական ակտերում փոփոխությունների իրականացում, անհրաժեշտության դեպքում նոր կարգավորումներ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Իրավական դաշտի կատարելագործում՝ քարտեզների ուղղման աշխատանքներում հայտնաբերված իրավական խնդիրների հիման վրա ՀՀ կառավարության 2021 թ. ապրիլի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29-ի N 698-Ն որոշման փոփոխությունների իրականացում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2022-2026 թվականների դեկտեմբերի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3-րդ տասնօրյակ (շարունակական)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</w:tbl>
    <w:p w:rsidR="006B5893" w:rsidRPr="006B5893" w:rsidRDefault="006B5893" w:rsidP="006B5893">
      <w:pPr>
        <w:spacing w:after="0" w:line="276" w:lineRule="auto"/>
        <w:rPr>
          <w:rFonts w:ascii="GHEA Mariam" w:hAnsi="GHEA Mariam"/>
          <w:sz w:val="24"/>
          <w:szCs w:val="24"/>
        </w:rPr>
      </w:pPr>
    </w:p>
    <w:tbl>
      <w:tblPr>
        <w:tblW w:w="15070" w:type="dxa"/>
        <w:tblInd w:w="144" w:type="dxa"/>
        <w:tblCellMar>
          <w:top w:w="63" w:type="dxa"/>
          <w:left w:w="96" w:type="dxa"/>
          <w:right w:w="24" w:type="dxa"/>
        </w:tblCellMar>
        <w:tblLook w:val="04A0" w:firstRow="1" w:lastRow="0" w:firstColumn="1" w:lastColumn="0" w:noHBand="0" w:noVBand="1"/>
      </w:tblPr>
      <w:tblGrid>
        <w:gridCol w:w="252"/>
        <w:gridCol w:w="2214"/>
        <w:gridCol w:w="3186"/>
        <w:gridCol w:w="3186"/>
        <w:gridCol w:w="2378"/>
        <w:gridCol w:w="2046"/>
        <w:gridCol w:w="1998"/>
      </w:tblGrid>
      <w:tr w:rsidR="006B5893" w:rsidRPr="006B5893" w:rsidTr="006B5893">
        <w:trPr>
          <w:trHeight w:val="3457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4.2 ՀՀ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օրթոֆոտոհատակագծերով ծածկված համայնքների կադաստրային քարտեզների  ճշգրտման աշխատանքներ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օրթոֆոտոհատակագծերով ամբողջությամբ ծածկված համայնքների ճշգրտված կադաստրային թաղամասերի հատակագծեր, կադաստրային քարտեզում չտեղադրված գույքերի նույնականացում և դաշտային հանութագրում  2023 թ.-3000-5000 միավոր, 2024 թ.-3000-5000 միավոր, </w:t>
            </w:r>
          </w:p>
          <w:p w:rsidR="006B5893" w:rsidRPr="006B5893" w:rsidRDefault="006B5893" w:rsidP="006B5893">
            <w:pPr>
              <w:numPr>
                <w:ilvl w:val="0"/>
                <w:numId w:val="2"/>
              </w:num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թ.-3000-5000 միավոր, </w:t>
            </w:r>
          </w:p>
          <w:p w:rsidR="006B5893" w:rsidRPr="006B5893" w:rsidRDefault="006B5893" w:rsidP="006B5893">
            <w:pPr>
              <w:numPr>
                <w:ilvl w:val="0"/>
                <w:numId w:val="2"/>
              </w:num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թ.-6000-10000 միավոր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2022-2026 թվականների դեկտեմբերի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3-րդ տասնօրյակ (շարունակական)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FD0866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ED4FCC">
              <w:rPr>
                <w:rFonts w:ascii="GHEA Mariam" w:hAnsi="GHEA Mariam" w:cs="Arial"/>
                <w:sz w:val="24"/>
                <w:szCs w:val="24"/>
              </w:rPr>
              <w:t>Ֆինանսավորում չի պահանջվում</w:t>
            </w:r>
            <w:r w:rsidR="006B5893"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6B5893">
        <w:trPr>
          <w:trHeight w:val="17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4.3 ՀՀ համայնքների կադաստրային թաղամասերի ուղղման նպատակով անհրաժեշտության դեպքում լրացուցիչ կետերի դիտարկում </w:t>
            </w:r>
          </w:p>
        </w:tc>
        <w:tc>
          <w:tcPr>
            <w:tcW w:w="30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Յուրաքանչյուր տարի ճշտվող բնակավայրում մինչև 25 կետի հանութագրում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3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2022-2026 թվականների դեկտեմբերի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3-րդ տասնօրյակ (շարունակական)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180.0 մլն ՀՀ դրամ </w:t>
            </w:r>
          </w:p>
        </w:tc>
      </w:tr>
      <w:tr w:rsidR="006B5893" w:rsidRPr="006B5893" w:rsidTr="006B5893">
        <w:trPr>
          <w:trHeight w:val="173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Պետական գեոդեզիական (GNSS) ցանցի արդիականացում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5.1 Ցանցի խտացում,  հավասարակշռում, ծրագրային ապահովումների արդիականացում, սերվերային հանգույցի թարմացում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Մշտական գործող ռեֆերենց կայանների ցանցի խտացում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2022 թվականի դեկտեմբերի 3րդ տասնօրյակ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չարգելված այլ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միջոցներ 180.0 մլն ՀՀ դրամ </w:t>
            </w:r>
          </w:p>
        </w:tc>
      </w:tr>
      <w:tr w:rsidR="006B5893" w:rsidRPr="006B5893" w:rsidTr="006B5893">
        <w:trPr>
          <w:trHeight w:val="259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6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Աշխարհագրական անվանումների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վարման առցանց քարտադարանի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թարմացում և տպագիր նյութերի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ստեղծում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6.1 Հայաստանի Հանրապետության աշխարհագրական անվանումների պետական քարտադարանի վարում, թարմացում և տեղեկագրերի ստեղծում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աշխարհագրական անվանումների փոփոխված և վերականգնված հայերեն էլեկտրոնային շտեմարանի ստեղծում, ՀՀ Ազգային տարածական տվյալների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ենթակառուցվածքների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համապատասխան շերտի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ապահովում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Բարձր տեխնոլոգիական արդյունաբերության նախարարություն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2021-2023 թվականների 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դեկտեմբերի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2-րդ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տասնօրյակ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չարգելված այլ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միջոցներ 30.0 մլն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դրամ </w:t>
            </w:r>
          </w:p>
        </w:tc>
      </w:tr>
    </w:tbl>
    <w:p w:rsidR="006B5893" w:rsidRPr="006B5893" w:rsidRDefault="006B5893" w:rsidP="006B5893">
      <w:pPr>
        <w:spacing w:after="0" w:line="276" w:lineRule="auto"/>
        <w:rPr>
          <w:rFonts w:ascii="GHEA Mariam" w:hAnsi="GHEA Mariam"/>
          <w:sz w:val="24"/>
          <w:szCs w:val="24"/>
        </w:rPr>
      </w:pPr>
    </w:p>
    <w:tbl>
      <w:tblPr>
        <w:tblW w:w="15160" w:type="dxa"/>
        <w:tblInd w:w="144" w:type="dxa"/>
        <w:tblLayout w:type="fixed"/>
        <w:tblCellMar>
          <w:top w:w="63" w:type="dxa"/>
          <w:left w:w="103" w:type="dxa"/>
          <w:right w:w="46" w:type="dxa"/>
        </w:tblCellMar>
        <w:tblLook w:val="04A0" w:firstRow="1" w:lastRow="0" w:firstColumn="1" w:lastColumn="0" w:noHBand="0" w:noVBand="1"/>
      </w:tblPr>
      <w:tblGrid>
        <w:gridCol w:w="544"/>
        <w:gridCol w:w="16"/>
        <w:gridCol w:w="37"/>
        <w:gridCol w:w="2081"/>
        <w:gridCol w:w="150"/>
        <w:gridCol w:w="47"/>
        <w:gridCol w:w="13"/>
        <w:gridCol w:w="2917"/>
        <w:gridCol w:w="44"/>
        <w:gridCol w:w="35"/>
        <w:gridCol w:w="2898"/>
        <w:gridCol w:w="80"/>
        <w:gridCol w:w="29"/>
        <w:gridCol w:w="2407"/>
        <w:gridCol w:w="35"/>
        <w:gridCol w:w="116"/>
        <w:gridCol w:w="1594"/>
        <w:gridCol w:w="106"/>
        <w:gridCol w:w="1921"/>
        <w:gridCol w:w="90"/>
      </w:tblGrid>
      <w:tr w:rsidR="006B5893" w:rsidRPr="006B5893" w:rsidTr="00886FDC">
        <w:trPr>
          <w:gridAfter w:val="1"/>
          <w:wAfter w:w="90" w:type="dxa"/>
          <w:trHeight w:val="2594"/>
        </w:trPr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6.2 ՀՀ և աշխարհի աշխարհագրական անվանումների փոփոխված և վերականգնված հայերեն տպագիր բառարանների և տեղեկատուների ստեղծում 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և աշխարհի աշխարհագրական անվանումների փոփոխված և վերականգնված հայերեն բառարանների և տեղեկատուների տպագրում, որն անհրաժեշտ է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պետական, գիտական և կրթական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համակարգերի համար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Բարձր տեխնոլոգիական արդյունաբերության նախարարություն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2021-2023 թվականների 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դեկտեմբերի 2-րդ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տասնօրյակ 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10.0 մլն ՀՀ դրամ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886FDC">
        <w:trPr>
          <w:gridAfter w:val="1"/>
          <w:wAfter w:w="90" w:type="dxa"/>
          <w:trHeight w:val="1736"/>
        </w:trPr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Թեմատիկ ատլասների ստեղծում </w:t>
            </w:r>
          </w:p>
        </w:tc>
        <w:tc>
          <w:tcPr>
            <w:tcW w:w="3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7.1 Նոր ձևաչափով՝ տպագիր, բազմալեզու,  ինչպես նաև համացանցում տեղադրված հնարավորությամբ ատլաս 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Թարմացված բազմալեզու ատլասներ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2023 թվականին իրականացվելու է մինչև 10000 հատ քարտեզի տպագրման աշխատանքներ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2021-2026 թվականների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դեկտեմբերի 2-րդ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տասնօրյակ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170.0 մլն ՀՀ դրամ </w:t>
            </w:r>
          </w:p>
        </w:tc>
      </w:tr>
      <w:tr w:rsidR="006B5893" w:rsidRPr="006B5893" w:rsidTr="0069510F">
        <w:trPr>
          <w:gridAfter w:val="1"/>
          <w:wAfter w:w="90" w:type="dxa"/>
          <w:trHeight w:val="481"/>
        </w:trPr>
        <w:tc>
          <w:tcPr>
            <w:tcW w:w="597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93" w:rsidRPr="0069510F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9510F">
              <w:rPr>
                <w:rFonts w:ascii="GHEA Mariam" w:hAnsi="GHEA Mariam"/>
                <w:sz w:val="24"/>
                <w:szCs w:val="24"/>
              </w:rPr>
              <w:t xml:space="preserve">8 </w:t>
            </w:r>
          </w:p>
        </w:tc>
        <w:tc>
          <w:tcPr>
            <w:tcW w:w="2278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93" w:rsidRPr="0069510F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009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93" w:rsidRPr="0069510F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93" w:rsidRPr="0069510F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93" w:rsidRPr="0069510F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93" w:rsidRPr="0069510F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93" w:rsidRPr="0069510F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6B5893" w:rsidRPr="006B5893" w:rsidTr="00886FDC">
        <w:trPr>
          <w:gridAfter w:val="1"/>
          <w:wAfter w:w="90" w:type="dxa"/>
          <w:trHeight w:val="1733"/>
        </w:trPr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9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տարածքում </w:t>
            </w:r>
          </w:p>
          <w:p w:rsidR="006B5893" w:rsidRPr="006B5893" w:rsidRDefault="002B2732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բ</w:t>
            </w:r>
            <w:bookmarkStart w:id="0" w:name="_GoBack"/>
            <w:bookmarkEnd w:id="0"/>
            <w:r w:rsidRPr="006B5893">
              <w:rPr>
                <w:rFonts w:ascii="GHEA Mariam" w:hAnsi="GHEA Mariam"/>
                <w:sz w:val="24"/>
                <w:szCs w:val="24"/>
              </w:rPr>
              <w:t>ազմամասշտաբ</w:t>
            </w: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="006B5893" w:rsidRPr="006B5893">
              <w:rPr>
                <w:rFonts w:ascii="GHEA Mariam" w:hAnsi="GHEA Mariam"/>
                <w:sz w:val="24"/>
                <w:szCs w:val="24"/>
              </w:rPr>
              <w:t xml:space="preserve">բազային քարտեզագրական շերտերի ստեղծում </w:t>
            </w:r>
          </w:p>
        </w:tc>
        <w:tc>
          <w:tcPr>
            <w:tcW w:w="3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9.1 Քարտեզների կազմում՝ ընդհանրացման եղանակով  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Բազմամասշտաբ</w:t>
            </w:r>
            <w:r w:rsidR="002B2732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Pr="006B5893">
              <w:rPr>
                <w:rFonts w:ascii="GHEA Mariam" w:hAnsi="GHEA Mariam"/>
                <w:sz w:val="24"/>
                <w:szCs w:val="24"/>
              </w:rPr>
              <w:t xml:space="preserve">բազային քարտեզագրական շերտերի ստացում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2025 թ. դեկտեմբերի 3-րդ տասնօրյակ 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  <w:tr w:rsidR="006B5893" w:rsidRPr="006B5893" w:rsidTr="00886FDC">
        <w:trPr>
          <w:gridAfter w:val="1"/>
          <w:wAfter w:w="90" w:type="dxa"/>
          <w:trHeight w:val="2597"/>
        </w:trPr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10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Առցանց, ինքնաշխատ, անշարժ գույքի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կադաստրի ներդրում </w:t>
            </w:r>
          </w:p>
        </w:tc>
        <w:tc>
          <w:tcPr>
            <w:tcW w:w="3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10.1 «Գույքի նկատմամբ իրավունքների պետական գրանցման մասին» ՀՀ օրենքում փոփոխություններ  և լրացումներ կատարելու մասին» ՀՀ օրենքի նախագծին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հավանություն տալու մասին ՀՀ կառավարության որոշման ընդունում 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Օրենսդրական դաշտի կարգավորում, որի արդյունքում իրավունքների պետական գրանցման համար անհրաժեշտ փաստաթղթերը կներկայացվեն այն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տրամադրող մարմինների կողմից: Ընդ որում դրանք պետք է ներկայացվեն միայն էլեկտրոնային եղանակով՝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2023 թվականի դեկտեմբերի 2-րդ տասնօրյակ 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  <w:tr w:rsidR="006B5893" w:rsidRPr="006B5893" w:rsidTr="00F028FD">
        <w:tblPrEx>
          <w:tblCellMar>
            <w:right w:w="0" w:type="dxa"/>
          </w:tblCellMar>
        </w:tblPrEx>
        <w:trPr>
          <w:trHeight w:val="1159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հատուկ կապուղիների կամ էլեկտրոնային տեղեկատվական համակարգերի միջոցով: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6B5893" w:rsidRPr="006B5893" w:rsidTr="00F028FD">
        <w:tblPrEx>
          <w:tblCellMar>
            <w:right w:w="0" w:type="dxa"/>
          </w:tblCellMar>
        </w:tblPrEx>
        <w:trPr>
          <w:trHeight w:val="4896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10.2 «Գույքի նկատմամբ իրավունքների պետական գրանցման մասին» ՀՀ օրենքում փոփոխություններ  և լրացումներ կատարելու մասին»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օրենքի նախագծին հավանություն տալու մասին ՀՀ կառավարության որոշման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ընդունում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Օրենսդրական դաշտի կարգավորում, որի արդյունքում սահմանափակում կիրառող իրավասու մարմինների կողմից սահմանափակումների կիրառման, փոփոխման, դադարման գրանցման համար անհրաժեշտ փաստաթղթերը կներկայացվեն միայն էլեկտրոնային եղանակով՝ Կադաստրի կոմիտեի և համապատասխան մարմինների միջև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հատուկ կապուղիների և էլեկտրոնային տեղեկատվական համակարգերի միջոցով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առցանց ռեժիմով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Արդարադատության նախարարություն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Պետական եկամուտների կոմիտե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Դատախազություն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(համաձայնությամբ)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Քննչական կոմիտե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Ազգային անվտանգության ծառայություն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2026 թվականի դեկտեմբերի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2-րդ տասնօրյակ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10.0 մլն ՀՀ դրամ </w:t>
            </w:r>
          </w:p>
        </w:tc>
      </w:tr>
      <w:tr w:rsidR="006B5893" w:rsidRPr="006B5893" w:rsidTr="00F028FD">
        <w:tblPrEx>
          <w:tblCellMar>
            <w:right w:w="0" w:type="dxa"/>
          </w:tblCellMar>
        </w:tblPrEx>
        <w:trPr>
          <w:trHeight w:val="2594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10.3 Էլեկտրոնային համակարգի տեքստային տվյալների բազայում գործող և դադարած իրավունքների սուբյեկտների ճշգրտում և նույնականացում, այդ թվում՝ համայնքներում և այլ պետական մարմիններում առկա տեղեկատվության հիման վրա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Անշարժ գույքի սուբյեկտների նույնականացում, առցանց տրամադրվող տեղեկատվության ճշգրտության ապահովում,  սահմանափակումների ինքնաշխատ կիրառման համար հնարավորության ընձեռում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Տարածքային կառավարման և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ենթակառուցվածքների նախարարություն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Ներքին գործերի նախարարություն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2024 թվականի դեկտեմբերի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2-րդ տասնօրյակ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  <w:tr w:rsidR="006B5893" w:rsidRPr="006B5893" w:rsidTr="00F028FD">
        <w:tblPrEx>
          <w:tblCellMar>
            <w:right w:w="0" w:type="dxa"/>
          </w:tblCellMar>
        </w:tblPrEx>
        <w:trPr>
          <w:trHeight w:val="2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10.4 Առցանց տրամադրվող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տեղեկությունների տեսակների ընդլայնում՝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նոր տեղեկատվական փաթեթների մշակում, տեղեկատվության որոնում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Տեղեկատվության ձեռքբերման ընթացակարգի էական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պարզեցում, դրանց տրամադրման ժամկետների կրճատում (հարցումից հետո՝ անմիջապես)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2022 թվականի դեկտեմբերի 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2-րդ տասնօրյակ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(շարունակական)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Ֆինանսավորում չի պահանջվում </w:t>
            </w:r>
          </w:p>
        </w:tc>
      </w:tr>
      <w:tr w:rsidR="006B5893" w:rsidRPr="006B5893" w:rsidTr="00842B44">
        <w:tblPrEx>
          <w:tblCellMar>
            <w:top w:w="66" w:type="dxa"/>
            <w:left w:w="0" w:type="dxa"/>
            <w:bottom w:w="33" w:type="dxa"/>
            <w:right w:w="0" w:type="dxa"/>
          </w:tblCellMar>
        </w:tblPrEx>
        <w:trPr>
          <w:trHeight w:val="2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1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առցանց վարվող կադաստրային քարտեզներից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6B5893" w:rsidRPr="006B5893" w:rsidTr="006B5893">
        <w:tblPrEx>
          <w:tblCellMar>
            <w:top w:w="66" w:type="dxa"/>
            <w:left w:w="0" w:type="dxa"/>
            <w:bottom w:w="33" w:type="dxa"/>
            <w:right w:w="0" w:type="dxa"/>
          </w:tblCellMar>
        </w:tblPrEx>
        <w:trPr>
          <w:trHeight w:val="3173"/>
        </w:trPr>
        <w:tc>
          <w:tcPr>
            <w:tcW w:w="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1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10.5 Յուրաքանչյուր պետական մարմնի պահանջմունքներին համապատասխանող առցանց մատուցվող ծառայության ներդրում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(տեխնիկական առաջադրանքը ներկայացնում է համապատասխան մարմինը: Այն մինչև ներկայացնելը համաձյանեցվում է Կադաստրի կոմիտեի հետ)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Օպտիմալացման արդյունքում սուբյեկտների նույնականացում իրականացնող 15 հոգանոց խմբի համալրում </w:t>
            </w:r>
          </w:p>
        </w:tc>
        <w:tc>
          <w:tcPr>
            <w:tcW w:w="2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Բարձր տեխնոլոգիական արդյունաբերության նախարարություն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2023 թվականի դեկտեմբերի 2-րդ տասնօրյակ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25.0 մլն ՀՀ դրամ </w:t>
            </w:r>
          </w:p>
        </w:tc>
      </w:tr>
      <w:tr w:rsidR="006B5893" w:rsidRPr="006B5893" w:rsidTr="006B5893">
        <w:tblPrEx>
          <w:tblCellMar>
            <w:top w:w="66" w:type="dxa"/>
            <w:left w:w="0" w:type="dxa"/>
            <w:bottom w:w="33" w:type="dxa"/>
            <w:right w:w="0" w:type="dxa"/>
          </w:tblCellMar>
        </w:tblPrEx>
        <w:trPr>
          <w:trHeight w:val="1733"/>
        </w:trPr>
        <w:tc>
          <w:tcPr>
            <w:tcW w:w="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1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10.6 Կադաստրային գործերի թվայնացում մասամբ տեքստային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(OCR) տեսաներածմամբ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Թվային արխիվի ամբողջականացում և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ընթեռնելիության բարձրացում </w:t>
            </w:r>
          </w:p>
        </w:tc>
        <w:tc>
          <w:tcPr>
            <w:tcW w:w="2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Բարձր տեխնոլոգիական արդյունաբերության նախարարություն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2025 թվականի դեկտեմբերի 2րդ տասնօրյակ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400.0 մլն ՀՀ դրամ </w:t>
            </w:r>
          </w:p>
        </w:tc>
      </w:tr>
      <w:tr w:rsidR="002E5318" w:rsidRPr="006B5893" w:rsidTr="002E5318">
        <w:tblPrEx>
          <w:tblCellMar>
            <w:top w:w="66" w:type="dxa"/>
            <w:left w:w="0" w:type="dxa"/>
            <w:bottom w:w="33" w:type="dxa"/>
            <w:right w:w="0" w:type="dxa"/>
          </w:tblCellMar>
        </w:tblPrEx>
        <w:trPr>
          <w:trHeight w:val="375"/>
        </w:trPr>
        <w:tc>
          <w:tcPr>
            <w:tcW w:w="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5318" w:rsidRPr="006B5893" w:rsidRDefault="002E5318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5318" w:rsidRPr="006B5893" w:rsidRDefault="002E5318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1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E5318" w:rsidRPr="006B5893" w:rsidRDefault="002E5318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18" w:rsidRPr="006B5893" w:rsidRDefault="002E5318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10.6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18" w:rsidRPr="006B5893" w:rsidRDefault="002E5318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18" w:rsidRPr="006B5893" w:rsidRDefault="002E5318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18" w:rsidRPr="006B5893" w:rsidRDefault="002E5318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18" w:rsidRPr="006B5893" w:rsidRDefault="002E5318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6B5893" w:rsidRPr="006B5893" w:rsidTr="006B5893">
        <w:tblPrEx>
          <w:tblCellMar>
            <w:top w:w="66" w:type="dxa"/>
            <w:left w:w="0" w:type="dxa"/>
            <w:bottom w:w="33" w:type="dxa"/>
            <w:right w:w="0" w:type="dxa"/>
          </w:tblCellMar>
        </w:tblPrEx>
        <w:trPr>
          <w:trHeight w:val="2309"/>
        </w:trPr>
        <w:tc>
          <w:tcPr>
            <w:tcW w:w="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1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10.7 «Գույքի նկատմամբ իրավունքների պետական գրանցման մասին» ՀՀ օրենքում փոփոխություններ  և լրացումներ կատարելու մասին» ՀՀ օրենքի նախագծին հավանություն տալու մասին ՀՀ կառավարության որոշման    ընդունում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Օրենսդրական դաշտի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կարգավորում, որի արդյունքում կադաստրային գործը կվարվի միայն էլեկտրոնային տարբերակով:  </w:t>
            </w:r>
          </w:p>
        </w:tc>
        <w:tc>
          <w:tcPr>
            <w:tcW w:w="2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2026 թվականի դեկտեմբերի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2-րդ տասնօրյակ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(շարունա- կական)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  <w:tr w:rsidR="006B5893" w:rsidRPr="006B5893" w:rsidTr="006B5893">
        <w:tblPrEx>
          <w:tblCellMar>
            <w:top w:w="66" w:type="dxa"/>
            <w:left w:w="0" w:type="dxa"/>
            <w:bottom w:w="33" w:type="dxa"/>
            <w:right w:w="0" w:type="dxa"/>
          </w:tblCellMar>
        </w:tblPrEx>
        <w:trPr>
          <w:trHeight w:val="259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11 </w:t>
            </w: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Հայաստանի Հանրապետության բնակավայրերի հասցեավորված օբյեկտների վերաբերյալ տվյալների հավաքագրում, մուտքագրում </w:t>
            </w:r>
          </w:p>
        </w:tc>
        <w:tc>
          <w:tcPr>
            <w:tcW w:w="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և 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11.1 Երևան համայնքի, 1 քաղաքային ու 1 գյուղական բնակավայրի հասցեավորված օբյեկտների վերաբերյալ տվյալների հավաքագրում, մուտքագրում,  համակցում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կադաստրային քարտեզներին և համակարգի պիլոտային գործարկում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Նախապատրաստական աշխատանքներ հասցեների միասնական ռեգիստրի և հասցեների ռեեստրի ինքնաշխատ տեղեկատվական համակարգում ճշտված ռեեստրի համակցում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կադաստրային քարտեզների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հետ  </w:t>
            </w:r>
          </w:p>
        </w:tc>
        <w:tc>
          <w:tcPr>
            <w:tcW w:w="2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Տարածքային կառավարման և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ենթակառուցվածքների նախարարություն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Բարձր տեխնոլոգիական արդյունաբերության նախարարություն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2022 թվականի դեկտեմբերի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3-րդ տասնօրյակ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</w:tbl>
    <w:p w:rsidR="006B5893" w:rsidRPr="006B5893" w:rsidRDefault="006B5893" w:rsidP="006B5893">
      <w:pPr>
        <w:spacing w:after="0" w:line="276" w:lineRule="auto"/>
        <w:rPr>
          <w:rFonts w:ascii="GHEA Mariam" w:hAnsi="GHEA Mariam"/>
          <w:sz w:val="24"/>
          <w:szCs w:val="24"/>
        </w:rPr>
      </w:pPr>
    </w:p>
    <w:tbl>
      <w:tblPr>
        <w:tblW w:w="15070" w:type="dxa"/>
        <w:tblInd w:w="144" w:type="dxa"/>
        <w:tblCellMar>
          <w:top w:w="65" w:type="dxa"/>
          <w:left w:w="103" w:type="dxa"/>
          <w:right w:w="47" w:type="dxa"/>
        </w:tblCellMar>
        <w:tblLook w:val="04A0" w:firstRow="1" w:lastRow="0" w:firstColumn="1" w:lastColumn="0" w:noHBand="0" w:noVBand="1"/>
      </w:tblPr>
      <w:tblGrid>
        <w:gridCol w:w="508"/>
        <w:gridCol w:w="2479"/>
        <w:gridCol w:w="2893"/>
        <w:gridCol w:w="2757"/>
        <w:gridCol w:w="2727"/>
        <w:gridCol w:w="1678"/>
        <w:gridCol w:w="2028"/>
      </w:tblGrid>
      <w:tr w:rsidR="006B5893" w:rsidRPr="006B5893" w:rsidTr="006B5893">
        <w:trPr>
          <w:trHeight w:val="4320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համակցում կադաստրային քարտեզներին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11.2 Մարզկենտրոններում, համայնքներում համայնքի ղեկավարների հետ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հանդիպումների կազմակերպում, հասցեների ռեեստրի տեղեկատվական համակարգից օգտվելու կարգի ներկայացում, մասնագետների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վերապատրաստում, ինչպես նաև բոլոր համայնքներից հասցեավորված օբյեկտների վերաբերյալ տվյալների հավաքագրում, մուտքագրում և 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համակցում կադաստրային քարտեզներին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1. Հասցեների միասնական ռեգիստրի և հասցեների միասնական տեղեկատվական համակարգում ճշտված ռեեստրի համակցում կադաստրային քարտեզների հետ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Տարածքային կառավարման և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ենթակառուցվածքների նախարարություն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2023 թվականի հունիսի 2-րդ տասնօրյակ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  <w:tr w:rsidR="006B5893" w:rsidRPr="006B5893" w:rsidTr="006B5893">
        <w:trPr>
          <w:trHeight w:val="5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11.3 Հասցեների միասնական ռեգիստրի և հասցեների ռեեստրի տեղեկատվական համակարգի գործարկում՝ ինտեգրված կադաստրի և փոխգործելիության շրջանակներում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Հասցեների ռեեստրում անշարժ գույքի հասցեի անվանափոխման, համարակալման ցանկացած փոփոխության արտացոլում և հասանելիություն օգտվողների համար, հասցեի հիման վրա գործող պետական ու մասնավոր ռեգիստրների և այլ  համակարգերի փոխգործելիության ապահովում,  ինչպես նաև տեղեկատվության 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արտացոլում կադաստրային քարտեզներում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Տարածքային կառավարման և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ենթակառուցվածքների նախարարություն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Բարձր տեխնոլոգիական արդյունաբերության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նախարարություն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Պետական եկամուտների կոմիտե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Ներքին գործերի նախարարություն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«ԷԿԵՆԳ» ՓԲԸ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(համաձայնությամբ)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2026 թվականի դեկտեմբերի 2րդ տասնօրյակ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5.0 մլն ՀՀ դրամ </w:t>
            </w:r>
          </w:p>
        </w:tc>
      </w:tr>
      <w:tr w:rsidR="006B5893" w:rsidRPr="006B5893" w:rsidTr="006B5893">
        <w:trPr>
          <w:trHeight w:val="1158"/>
        </w:trPr>
        <w:tc>
          <w:tcPr>
            <w:tcW w:w="6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22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Անշարժ գույքի գրանցման գործընթացների արդյունավետության </w:t>
            </w:r>
          </w:p>
        </w:tc>
        <w:tc>
          <w:tcPr>
            <w:tcW w:w="30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12.1 Գրանցման միասնական ստորաբաժանման ստեղծում </w:t>
            </w:r>
          </w:p>
        </w:tc>
        <w:tc>
          <w:tcPr>
            <w:tcW w:w="30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Գրանցման և տեղեկատվության տրամադրման, գնահատման, կադաստրային գործերի </w:t>
            </w:r>
          </w:p>
        </w:tc>
        <w:tc>
          <w:tcPr>
            <w:tcW w:w="23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2026 թվականի դեկտեմբերի 1-ին տասնօրյակ 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</w:tc>
      </w:tr>
    </w:tbl>
    <w:p w:rsidR="006B5893" w:rsidRPr="006B5893" w:rsidRDefault="006B5893" w:rsidP="006B5893">
      <w:pPr>
        <w:spacing w:after="0" w:line="276" w:lineRule="auto"/>
        <w:rPr>
          <w:rFonts w:ascii="GHEA Mariam" w:hAnsi="GHEA Mariam"/>
          <w:sz w:val="24"/>
          <w:szCs w:val="24"/>
        </w:rPr>
      </w:pPr>
    </w:p>
    <w:tbl>
      <w:tblPr>
        <w:tblW w:w="15070" w:type="dxa"/>
        <w:tblInd w:w="144" w:type="dxa"/>
        <w:tblCellMar>
          <w:top w:w="65" w:type="dxa"/>
          <w:left w:w="103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76"/>
        <w:gridCol w:w="3001"/>
        <w:gridCol w:w="2991"/>
        <w:gridCol w:w="2112"/>
        <w:gridCol w:w="2029"/>
        <w:gridCol w:w="1981"/>
      </w:tblGrid>
      <w:tr w:rsidR="006B5893" w:rsidRPr="006B5893" w:rsidTr="006B5893">
        <w:trPr>
          <w:trHeight w:val="1446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բարձրացման նպատակով կառուցվածքային բարեփոխումների իրականացում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արխիվի,  հաշվառման տվյալների և կադաստրային քարտեզների վարման կենտրոնացում, միասնական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մեթոդաբանության ձևավորում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1, 500.0 մլն ՀՀ դրամ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6B5893">
        <w:trPr>
          <w:trHeight w:val="40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12.2 </w:t>
            </w:r>
            <w:r w:rsidRPr="006B5893">
              <w:rPr>
                <w:rFonts w:ascii="GHEA Mariam" w:hAnsi="GHEA Mariam"/>
                <w:sz w:val="24"/>
                <w:szCs w:val="24"/>
              </w:rPr>
              <w:tab/>
              <w:t xml:space="preserve">Սպասարկման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գրասենյակների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օպտիմալացում ի հաշիվ առցանց մատուցվող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ծառայությունների զարգացման,  օպերատորների (համայնքներ, «Հայփոստ» ՓԲԸ և այլն) կողմից մատուցվող ծառայությունների ցանկի և աշխարհագրության ընդլայնման: Օպտիմալացված գրասենյակների փոխարեն խորհրդատվական կենտրոնի ստեղծում </w:t>
            </w:r>
          </w:p>
        </w:tc>
        <w:tc>
          <w:tcPr>
            <w:tcW w:w="30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Աշխատանքային ռեսուրսների արդյունավետության բարձրացում և օպտիմալացում,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Կադաստրի համակարգի պահպանման ծախսերի կրճատում, սպասարկման որակի բարելավում,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սպասարկման աշխարհագրության ընդլայնում </w:t>
            </w:r>
          </w:p>
        </w:tc>
        <w:tc>
          <w:tcPr>
            <w:tcW w:w="23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2024 թվականի դեկտեմբերի 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3-րդ տասնօրյակ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(շարունակական) 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չարգելված այլ միջոցներ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300.0 մլն ՀՀ դրամ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6B5893">
        <w:trPr>
          <w:trHeight w:val="2021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13 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Անշարժ գույքի շուկայի բարելավում և զարգացում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13.1 «Անշարժ գույքի գնահատման գործունեության մասին» ՀՀ օրենքում փոփոխություն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կատարելու մասին» 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ՀՀ օրենքի նախագիծը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Վարչապետի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աշխատակազմ ներկայացնելը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Շուկայական գնահատման ոլորտի ընդլայնում, կայացում և գնահատման գործունեություն իրականացնողների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նկատմամբ շուկայի մասնակիցների ու հանրության վստահության բարձրացում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2021 թվականի դեկտեմբերի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2-րդ տասնօրյակ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  <w:tr w:rsidR="006B5893" w:rsidRPr="006B5893" w:rsidTr="006B5893">
        <w:trPr>
          <w:trHeight w:val="20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13.2 Անշարժ գույքի գործակալների (բրոքերներ) գործունեությունը կարգավորող օրենքի նախագծին հավանություն տալու մասին ՀՀ կառավարության որոշման 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ընդունում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Օրենսդրական կարգավորման միջոցով նոր գործիքակազմի ներդրում, ոլորտի զարգացման ապահովում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2026 թվականի դեկտեմբերի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2-րդ տասնօրյակ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չարգելված այլ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միջոցներ 60.0 մլն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դրամ </w:t>
            </w:r>
          </w:p>
        </w:tc>
      </w:tr>
      <w:tr w:rsidR="006B5893" w:rsidRPr="006B5893" w:rsidTr="006B5893">
        <w:trPr>
          <w:trHeight w:val="87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14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Գյուղատնտեսական նշանակության  հողերի կադաստրային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14.1 «Գյուղատնտեսական նշանակության հողերի կադաստրային արժեքները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Գյուղատնտեսական նշանակության հողերի կադաստրային արժեքների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2021 թվականի դեկտեմբերի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2-րդ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</w:tbl>
    <w:p w:rsidR="006B5893" w:rsidRPr="006B5893" w:rsidRDefault="006B5893" w:rsidP="006B5893">
      <w:pPr>
        <w:spacing w:after="0" w:line="276" w:lineRule="auto"/>
        <w:rPr>
          <w:rFonts w:ascii="GHEA Mariam" w:hAnsi="GHEA Mariam"/>
          <w:sz w:val="24"/>
          <w:szCs w:val="24"/>
        </w:rPr>
      </w:pPr>
    </w:p>
    <w:tbl>
      <w:tblPr>
        <w:tblW w:w="15070" w:type="dxa"/>
        <w:tblInd w:w="144" w:type="dxa"/>
        <w:tblCellMar>
          <w:top w:w="63" w:type="dxa"/>
          <w:left w:w="103" w:type="dxa"/>
          <w:right w:w="47" w:type="dxa"/>
        </w:tblCellMar>
        <w:tblLook w:val="04A0" w:firstRow="1" w:lastRow="0" w:firstColumn="1" w:lastColumn="0" w:noHBand="0" w:noVBand="1"/>
      </w:tblPr>
      <w:tblGrid>
        <w:gridCol w:w="484"/>
        <w:gridCol w:w="2632"/>
        <w:gridCol w:w="2856"/>
        <w:gridCol w:w="3064"/>
        <w:gridCol w:w="66"/>
        <w:gridCol w:w="2124"/>
        <w:gridCol w:w="1816"/>
        <w:gridCol w:w="2028"/>
      </w:tblGrid>
      <w:tr w:rsidR="006B5893" w:rsidRPr="006B5893" w:rsidTr="00F028FD">
        <w:trPr>
          <w:trHeight w:val="230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արժեքների հաստատում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հաստատելու մասին» ՀՀ կառավարության որոշման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ընդունում 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հաստատում, որը կապահովի անշարժ գույքի հարկով հարկման օբյեկտ համարվող գյուղատնտեսական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հողամասերի հարկման բազաների ստեղծման համար հողամասերի բազային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արժեքները  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տասնօրյակ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6B5893" w:rsidRPr="006B5893" w:rsidTr="00F028FD">
        <w:trPr>
          <w:trHeight w:val="4608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Հայաստանի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Հանրապետությունում անշարժ գույքի 20242026 և 2027-2029 թվականների հարկման բազաների ձևավորում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15.1 2023 թվականի հուլիսի 1-ի դրությամբ հաշվառված տվյալներով անշարժ գույքի հարկով հարկման օբյեկտ համարվող անշարժ գույքի գնահատումներ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(վերագնահատումներ) և դրանց վերաբերյալ տեղեկությունները տվյալների փոխանակման փոխգործելիության հարթակի միջոցով՝ ինքնաշխատ եղանակով տրամադրում համայնքային էլեկտրոնային կառավարման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միասնական հարթակի (ՀԷԿՄՀ)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>օպերատորին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Հայաստանի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Հանրապետության անշարժ գույքի հարկով հարկման օբյեկտ համարվող անշարժ գույքի 2024-2026 թվականների հարկման բազաների ձևավորում, ինչը տեղական ինքնակառավարման մարմիններին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հնարավորություն կտա հաշվառելու և իրականացնելու 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2024-2026 թվականների անշարժ գույքի հարկի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վճարումների ընդունումը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2023 թվականի սեպտեմբերի 3-րդ տասնօրյակ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  <w:tr w:rsidR="006B5893" w:rsidRPr="006B5893" w:rsidTr="00F028FD">
        <w:trPr>
          <w:trHeight w:val="3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15.2 2026 թվականի հուլիսի 1-ի դրությամբ հաշվառված տվյալներով անշարժ գույքի հարկով հարկման օբյեկտ համարվող անշարժ գույքի գնահատումներ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(վերագնահատումներ) և դրանց վերաբերյալ տեղեկությունները տվյալների փոխանակման փոխգործելիության հարթակի միջոցով՝ ինքնաշխատ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եղանակով տրամադրում համայնքային էլեկտրոնային 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Հայաստանի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Հանրապետության անշարժ գույքի հարկով հարկման օբյեկտ համարվող անշարժ գույքի 2027-2029 թվականների հարկման բազաների ձևավորում, ինչը տեղական ինքնակառավարման մարմիններին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հնարավորություն կտա հաշվառելու և իրականացնելու </w:t>
            </w:r>
            <w:r w:rsidRPr="006B5893">
              <w:rPr>
                <w:rFonts w:ascii="GHEA Mariam" w:hAnsi="GHEA Mariam"/>
                <w:sz w:val="24"/>
                <w:szCs w:val="24"/>
              </w:rPr>
              <w:br/>
              <w:t xml:space="preserve">2027-2029 թվականների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-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2026 թվականի սեպտեմբերի 3-րդ տասնօրյակ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</w:tc>
      </w:tr>
      <w:tr w:rsidR="006B5893" w:rsidRPr="006B5893" w:rsidTr="00F028FD">
        <w:tblPrEx>
          <w:tblCellMar>
            <w:top w:w="66" w:type="dxa"/>
            <w:right w:w="46" w:type="dxa"/>
          </w:tblCellMar>
        </w:tblPrEx>
        <w:trPr>
          <w:trHeight w:val="87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կառավարման միասնական հարթակի (ՀԷԿՄՀ)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օպերատորին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անշարժ գույքի հարկի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վճարումների ընդունումը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6B5893" w:rsidRPr="006B5893" w:rsidTr="00F028FD">
        <w:tblPrEx>
          <w:tblCellMar>
            <w:top w:w="66" w:type="dxa"/>
            <w:right w:w="46" w:type="dxa"/>
          </w:tblCellMar>
        </w:tblPrEx>
        <w:trPr>
          <w:trHeight w:val="40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16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Հայաստանի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Հանրապետության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հողային ֆոնդի առկայության և բաշխման վերաբերյալ հաշվետվության (հողային հաշվեկշռի) կազմում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16.1 «Հայաստանի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Հանրապետության հողային ֆոնդի առկայության և բաշխման վերաբերյալ յուրաքանչյուր տարվա հաշվետվության (հողային հաշվեկշռի) մասին» Հայաստանի Հանրապետության կառավարության որոշման ընդունում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«Հայաստանի Հանրապետության հողային ֆոնդի առկայության և բաշխման վերաբերյալ յուրաքանչյուր տարվա հաշվետվության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(հողային հաշվեկշռի) մասին» ՀՀ կառավարության որոշման հաստատում, որի նորացված և ճշտված տվյալներից կկարողանան օգտվել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շահագրգիռ բոլոր պետական մարմինները, կազմակերպություններն ու անձինք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Յուրաքանչյուր տարվա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սեպտեմբերի 3-րդ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տասօրյակ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Ֆինանսավորում չի պահանջվում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6B5893" w:rsidRPr="006B5893" w:rsidTr="00F028FD">
        <w:tblPrEx>
          <w:tblCellMar>
            <w:top w:w="66" w:type="dxa"/>
            <w:right w:w="46" w:type="dxa"/>
          </w:tblCellMar>
        </w:tblPrEx>
        <w:trPr>
          <w:trHeight w:val="575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Կադրային բանկի համալրում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200699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17.1 </w:t>
            </w:r>
            <w:r w:rsidR="006B5893" w:rsidRPr="006B5893">
              <w:rPr>
                <w:rFonts w:ascii="GHEA Mariam" w:hAnsi="GHEA Mariam"/>
                <w:sz w:val="24"/>
                <w:szCs w:val="24"/>
              </w:rPr>
              <w:t xml:space="preserve">Համագործակցություն ոլորտային կրթական ծրագրեր իրականացնող բուհերի հետ, կրթական ծրագրերի վերանայում, լաբորատորիաների ստեղծում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Կադաստրի կոմիտեի զարգացման ծրագրի միջոցառումներից բխող ոլորտային բարձր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որակավորում ունեցող կադրերի ներգրավում, որի արդյունքում Կադաստրի կոմիտեն կհամալրվի գիտության և տեխնիկայի պահանջները բավարարող և բանիմաց մինչև 25 երիտասարդ կադրերով, ովքեր համապատասխան մասնագիտական գիտելիքներ և հմտություններ կստանան </w:t>
            </w: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համատեղ ստեղծված գիտակրթական լաբորատորիաներում: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2023 թվականին միջոցառման շրջանակներում 250 պրակտիկանտ մասնագիտական պրակտիկան կանցկացնի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Կադաստրի կոմիտեում  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lastRenderedPageBreak/>
              <w:t xml:space="preserve">Կրթության, գիտության, մշակույթի և սպորտի նախարարություն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2022-2026 թվականներ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պետական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բյուջե և օրենքով չարգելված այլ միջոցներ 50.0 մլն </w:t>
            </w:r>
          </w:p>
          <w:p w:rsidR="006B5893" w:rsidRPr="006B5893" w:rsidRDefault="006B5893" w:rsidP="006B5893">
            <w:pPr>
              <w:spacing w:after="0" w:line="276" w:lineRule="auto"/>
              <w:rPr>
                <w:rFonts w:ascii="GHEA Mariam" w:hAnsi="GHEA Mariam"/>
                <w:sz w:val="24"/>
                <w:szCs w:val="24"/>
              </w:rPr>
            </w:pPr>
            <w:r w:rsidRPr="006B5893">
              <w:rPr>
                <w:rFonts w:ascii="GHEA Mariam" w:hAnsi="GHEA Mariam"/>
                <w:sz w:val="24"/>
                <w:szCs w:val="24"/>
              </w:rPr>
              <w:t xml:space="preserve">ՀՀ դրամ </w:t>
            </w:r>
          </w:p>
        </w:tc>
      </w:tr>
    </w:tbl>
    <w:p w:rsidR="006B5893" w:rsidRPr="006B5893" w:rsidRDefault="006B5893" w:rsidP="006B5893">
      <w:pPr>
        <w:spacing w:after="0" w:line="276" w:lineRule="auto"/>
        <w:rPr>
          <w:rFonts w:ascii="GHEA Mariam" w:hAnsi="GHEA Mariam"/>
          <w:sz w:val="24"/>
          <w:szCs w:val="24"/>
        </w:rPr>
      </w:pPr>
    </w:p>
    <w:p w:rsidR="006B5893" w:rsidRPr="006B5893" w:rsidRDefault="006B5893" w:rsidP="006B5893">
      <w:pPr>
        <w:spacing w:after="0" w:line="276" w:lineRule="auto"/>
        <w:rPr>
          <w:rFonts w:ascii="GHEA Mariam" w:hAnsi="GHEA Mariam"/>
          <w:sz w:val="24"/>
          <w:szCs w:val="24"/>
        </w:rPr>
      </w:pPr>
    </w:p>
    <w:p w:rsidR="003D7443" w:rsidRPr="006B5893" w:rsidRDefault="003D7443" w:rsidP="006B5893">
      <w:pPr>
        <w:spacing w:after="0" w:line="276" w:lineRule="auto"/>
        <w:rPr>
          <w:rFonts w:ascii="GHEA Mariam" w:hAnsi="GHEA Mariam"/>
          <w:sz w:val="24"/>
          <w:szCs w:val="24"/>
        </w:rPr>
      </w:pPr>
    </w:p>
    <w:sectPr w:rsidR="003D7443" w:rsidRPr="006B5893" w:rsidSect="006B5893">
      <w:pgSz w:w="16838" w:h="11906" w:orient="landscape" w:code="9"/>
      <w:pgMar w:top="567" w:right="82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2F48"/>
    <w:multiLevelType w:val="hybridMultilevel"/>
    <w:tmpl w:val="4392B852"/>
    <w:lvl w:ilvl="0" w:tplc="AA5ACF7E">
      <w:start w:val="2025"/>
      <w:numFmt w:val="decimal"/>
      <w:lvlText w:val="%1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CBA1D1C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1CF806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1028A58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A6A69EE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BD201D8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E69FA8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0C0BBCE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1E7E9E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D22D9D"/>
    <w:multiLevelType w:val="hybridMultilevel"/>
    <w:tmpl w:val="302419EE"/>
    <w:lvl w:ilvl="0" w:tplc="30B05AB4">
      <w:start w:val="2023"/>
      <w:numFmt w:val="decimal"/>
      <w:lvlText w:val="%1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7E8A31A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6F46398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282012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C4916E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5C841D4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3EF9F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A22DA6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204F8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93"/>
    <w:rsid w:val="0013212B"/>
    <w:rsid w:val="00200699"/>
    <w:rsid w:val="002B2732"/>
    <w:rsid w:val="002E4980"/>
    <w:rsid w:val="002E5318"/>
    <w:rsid w:val="003144F3"/>
    <w:rsid w:val="003D7443"/>
    <w:rsid w:val="004A48DB"/>
    <w:rsid w:val="0069510F"/>
    <w:rsid w:val="006B5893"/>
    <w:rsid w:val="00842B44"/>
    <w:rsid w:val="00886FDC"/>
    <w:rsid w:val="00DD3489"/>
    <w:rsid w:val="00E379C4"/>
    <w:rsid w:val="00F028FD"/>
    <w:rsid w:val="00FD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1DE4"/>
  <w15:chartTrackingRefBased/>
  <w15:docId w15:val="{D3F5DBB7-0E85-4EBB-878E-9B653356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Սուսաննա Մինասյան</dc:creator>
  <cp:keywords/>
  <dc:description/>
  <cp:lastModifiedBy>Սուսաննա Մինասյան</cp:lastModifiedBy>
  <cp:revision>8</cp:revision>
  <dcterms:created xsi:type="dcterms:W3CDTF">2024-10-02T13:44:00Z</dcterms:created>
  <dcterms:modified xsi:type="dcterms:W3CDTF">2024-10-04T12:19:00Z</dcterms:modified>
</cp:coreProperties>
</file>