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94C" w:rsidRPr="000B4FD2" w:rsidRDefault="00E00534">
      <w:pPr>
        <w:shd w:val="clear" w:color="auto" w:fill="FFFFFF"/>
        <w:spacing w:after="0" w:line="240" w:lineRule="auto"/>
        <w:jc w:val="right"/>
        <w:rPr>
          <w:rFonts w:ascii="GHEA Grapalat" w:eastAsia="GHEA Grapalat" w:hAnsi="GHEA Grapalat" w:cs="GHEA Grapalat"/>
          <w:b/>
          <w:sz w:val="24"/>
          <w:szCs w:val="24"/>
        </w:rPr>
      </w:pPr>
      <w:r w:rsidRPr="000B4FD2">
        <w:rPr>
          <w:rFonts w:ascii="GHEA Grapalat" w:eastAsia="GHEA Grapalat" w:hAnsi="GHEA Grapalat" w:cs="GHEA Grapalat"/>
          <w:sz w:val="24"/>
          <w:szCs w:val="24"/>
        </w:rPr>
        <w:t>ՆԱԽԱԳԻԾ</w:t>
      </w:r>
      <w:r w:rsidRPr="000B4FD2">
        <w:rPr>
          <w:rFonts w:ascii="Arial" w:eastAsia="Arial" w:hAnsi="Arial" w:cs="Arial"/>
          <w:sz w:val="24"/>
          <w:szCs w:val="24"/>
        </w:rPr>
        <w:t xml:space="preserve">    </w:t>
      </w:r>
    </w:p>
    <w:p w:rsidR="00D3594C" w:rsidRPr="000B4FD2" w:rsidRDefault="00D3594C">
      <w:pPr>
        <w:shd w:val="clear" w:color="auto" w:fill="FFFFFF"/>
        <w:spacing w:after="0" w:line="240" w:lineRule="auto"/>
        <w:ind w:firstLine="375"/>
        <w:jc w:val="center"/>
        <w:rPr>
          <w:rFonts w:ascii="GHEA Grapalat" w:eastAsia="GHEA Grapalat" w:hAnsi="GHEA Grapalat" w:cs="GHEA Grapalat"/>
          <w:b/>
          <w:sz w:val="24"/>
          <w:szCs w:val="24"/>
        </w:rPr>
      </w:pPr>
    </w:p>
    <w:p w:rsidR="00D3594C" w:rsidRPr="000B4FD2" w:rsidRDefault="00E00534">
      <w:pPr>
        <w:shd w:val="clear" w:color="auto" w:fill="FFFFFF"/>
        <w:spacing w:after="0" w:line="240" w:lineRule="auto"/>
        <w:ind w:firstLine="375"/>
        <w:jc w:val="center"/>
        <w:rPr>
          <w:rFonts w:ascii="GHEA Grapalat" w:eastAsia="GHEA Grapalat" w:hAnsi="GHEA Grapalat" w:cs="GHEA Grapalat"/>
          <w:sz w:val="24"/>
          <w:szCs w:val="24"/>
        </w:rPr>
      </w:pPr>
      <w:r w:rsidRPr="000B4FD2">
        <w:rPr>
          <w:rFonts w:ascii="GHEA Grapalat" w:eastAsia="GHEA Grapalat" w:hAnsi="GHEA Grapalat" w:cs="GHEA Grapalat"/>
          <w:b/>
          <w:sz w:val="24"/>
          <w:szCs w:val="24"/>
        </w:rPr>
        <w:t>ՀԱՅԱՍՏԱՆԻ ՀԱՆՐԱՊԵՏՈՒԹՅԱՆ</w:t>
      </w:r>
    </w:p>
    <w:p w:rsidR="00D3594C" w:rsidRPr="000B4FD2" w:rsidRDefault="00E00534">
      <w:pPr>
        <w:shd w:val="clear" w:color="auto" w:fill="FFFFFF"/>
        <w:spacing w:after="0" w:line="240" w:lineRule="auto"/>
        <w:ind w:firstLine="375"/>
        <w:jc w:val="center"/>
        <w:rPr>
          <w:rFonts w:ascii="GHEA Grapalat" w:eastAsia="GHEA Grapalat" w:hAnsi="GHEA Grapalat" w:cs="GHEA Grapalat"/>
          <w:sz w:val="24"/>
          <w:szCs w:val="24"/>
        </w:rPr>
      </w:pPr>
      <w:r w:rsidRPr="000B4FD2">
        <w:rPr>
          <w:sz w:val="24"/>
          <w:szCs w:val="24"/>
        </w:rPr>
        <w:t> </w:t>
      </w:r>
    </w:p>
    <w:p w:rsidR="00D3594C" w:rsidRPr="000B4FD2" w:rsidRDefault="00E00534">
      <w:pPr>
        <w:shd w:val="clear" w:color="auto" w:fill="FFFFFF"/>
        <w:spacing w:after="0" w:line="240" w:lineRule="auto"/>
        <w:ind w:firstLine="375"/>
        <w:jc w:val="center"/>
        <w:rPr>
          <w:rFonts w:ascii="GHEA Grapalat" w:eastAsia="GHEA Grapalat" w:hAnsi="GHEA Grapalat" w:cs="GHEA Grapalat"/>
          <w:sz w:val="24"/>
          <w:szCs w:val="24"/>
        </w:rPr>
      </w:pPr>
      <w:r w:rsidRPr="000B4FD2">
        <w:rPr>
          <w:rFonts w:ascii="GHEA Grapalat" w:eastAsia="GHEA Grapalat" w:hAnsi="GHEA Grapalat" w:cs="GHEA Grapalat"/>
          <w:b/>
          <w:sz w:val="24"/>
          <w:szCs w:val="24"/>
        </w:rPr>
        <w:t>Օ Ր Ե Ն Ք Ը</w:t>
      </w:r>
    </w:p>
    <w:p w:rsidR="00D3594C" w:rsidRPr="000B4FD2" w:rsidRDefault="00E00534">
      <w:pPr>
        <w:shd w:val="clear" w:color="auto" w:fill="FFFFFF"/>
        <w:spacing w:after="0" w:line="240" w:lineRule="auto"/>
        <w:ind w:firstLine="375"/>
        <w:jc w:val="center"/>
        <w:rPr>
          <w:rFonts w:ascii="Merriweather" w:eastAsia="Merriweather" w:hAnsi="Merriweather" w:cs="Merriweather"/>
          <w:sz w:val="21"/>
          <w:szCs w:val="21"/>
        </w:rPr>
      </w:pPr>
      <w:r w:rsidRPr="000B4FD2">
        <w:rPr>
          <w:rFonts w:ascii="Merriweather" w:eastAsia="Merriweather" w:hAnsi="Merriweather" w:cs="Merriweather"/>
          <w:sz w:val="21"/>
          <w:szCs w:val="21"/>
        </w:rPr>
        <w:t> </w:t>
      </w:r>
    </w:p>
    <w:p w:rsidR="00D3594C" w:rsidRPr="000B4FD2" w:rsidRDefault="00D3594C">
      <w:pPr>
        <w:shd w:val="clear" w:color="auto" w:fill="FFFFFF"/>
        <w:spacing w:after="0" w:line="240" w:lineRule="auto"/>
        <w:ind w:firstLine="375"/>
        <w:jc w:val="center"/>
        <w:rPr>
          <w:rFonts w:ascii="Merriweather" w:eastAsia="Merriweather" w:hAnsi="Merriweather" w:cs="Merriweather"/>
          <w:sz w:val="21"/>
          <w:szCs w:val="21"/>
        </w:rPr>
      </w:pPr>
    </w:p>
    <w:p w:rsidR="00D3594C" w:rsidRPr="000B4FD2" w:rsidRDefault="00E00534">
      <w:pPr>
        <w:shd w:val="clear" w:color="auto" w:fill="FFFFFF"/>
        <w:spacing w:after="0" w:line="240" w:lineRule="auto"/>
        <w:ind w:firstLine="375"/>
        <w:jc w:val="center"/>
        <w:rPr>
          <w:rFonts w:ascii="GHEA Grapalat" w:eastAsia="GHEA Grapalat" w:hAnsi="GHEA Grapalat" w:cs="GHEA Grapalat"/>
          <w:sz w:val="24"/>
          <w:szCs w:val="24"/>
        </w:rPr>
      </w:pPr>
      <w:r w:rsidRPr="000B4FD2">
        <w:rPr>
          <w:rFonts w:ascii="GHEA Grapalat" w:eastAsia="GHEA Grapalat" w:hAnsi="GHEA Grapalat" w:cs="GHEA Grapalat"/>
          <w:b/>
          <w:sz w:val="24"/>
          <w:szCs w:val="24"/>
        </w:rPr>
        <w:t>ԲԱՐՁՐ ՏԵԽՆՈԼՈԳԻԱՆԵՐԻ ՈԼՈՐՏԻ ՊԵՏԱԿԱՆ ԱՋԱԿՑՈՒԹՅԱՆ ՄԱՍԻՆ</w:t>
      </w:r>
    </w:p>
    <w:p w:rsidR="00D3594C" w:rsidRPr="000B4FD2" w:rsidRDefault="00D3594C">
      <w:pPr>
        <w:shd w:val="clear" w:color="auto" w:fill="FFFFFF"/>
        <w:spacing w:after="0" w:line="360" w:lineRule="auto"/>
        <w:ind w:firstLine="375"/>
        <w:rPr>
          <w:rFonts w:ascii="GHEA Grapalat" w:eastAsia="GHEA Grapalat" w:hAnsi="GHEA Grapalat" w:cs="GHEA Grapalat"/>
          <w:b/>
          <w:sz w:val="24"/>
          <w:szCs w:val="24"/>
        </w:rPr>
      </w:pPr>
    </w:p>
    <w:p w:rsidR="00D3594C" w:rsidRPr="000B4FD2" w:rsidRDefault="00D3594C">
      <w:pPr>
        <w:shd w:val="clear" w:color="auto" w:fill="FFFFFF"/>
        <w:spacing w:after="0" w:line="360" w:lineRule="auto"/>
        <w:ind w:firstLine="375"/>
        <w:rPr>
          <w:rFonts w:ascii="GHEA Grapalat" w:eastAsia="GHEA Grapalat" w:hAnsi="GHEA Grapalat" w:cs="GHEA Grapalat"/>
          <w:b/>
          <w:sz w:val="24"/>
          <w:szCs w:val="24"/>
        </w:rPr>
      </w:pPr>
    </w:p>
    <w:p w:rsidR="00D3594C" w:rsidRPr="000B4FD2" w:rsidRDefault="00E00534">
      <w:pPr>
        <w:shd w:val="clear" w:color="auto" w:fill="FFFFFF"/>
        <w:spacing w:after="0" w:line="360" w:lineRule="auto"/>
        <w:ind w:firstLine="375"/>
        <w:rPr>
          <w:rFonts w:ascii="GHEA Grapalat" w:eastAsia="GHEA Grapalat" w:hAnsi="GHEA Grapalat" w:cs="GHEA Grapalat"/>
          <w:sz w:val="24"/>
          <w:szCs w:val="24"/>
        </w:rPr>
      </w:pPr>
      <w:r w:rsidRPr="000B4FD2">
        <w:rPr>
          <w:rFonts w:ascii="GHEA Grapalat" w:eastAsia="GHEA Grapalat" w:hAnsi="GHEA Grapalat" w:cs="GHEA Grapalat"/>
          <w:b/>
          <w:sz w:val="24"/>
          <w:szCs w:val="24"/>
        </w:rPr>
        <w:t>Հոդված 1.Օրենքի կարգավորման առարկան</w:t>
      </w:r>
      <w:r w:rsidRPr="000B4FD2">
        <w:rPr>
          <w:sz w:val="24"/>
          <w:szCs w:val="24"/>
        </w:rPr>
        <w:t> </w:t>
      </w:r>
      <w:bookmarkStart w:id="0" w:name="_GoBack"/>
      <w:bookmarkEnd w:id="0"/>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Սույն օրենքը սահմանում է բարձր տեխնոլոգիաների ոլորտի պետական աջակցության հիմնական սկզբունքները և կարգավորում է այդ ոլորտում պետական աջակցության իրականացման համակարգի ձևավորման և գործունեության հետ կապված հարաբերությունները:</w:t>
      </w:r>
    </w:p>
    <w:p w:rsidR="00D3594C" w:rsidRPr="000B4FD2" w:rsidRDefault="00D3594C">
      <w:pPr>
        <w:shd w:val="clear" w:color="auto" w:fill="FFFFFF"/>
        <w:spacing w:after="0" w:line="360" w:lineRule="auto"/>
        <w:ind w:firstLine="375"/>
        <w:jc w:val="both"/>
        <w:rPr>
          <w:sz w:val="24"/>
          <w:szCs w:val="24"/>
        </w:rPr>
      </w:pP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sz w:val="24"/>
          <w:szCs w:val="24"/>
        </w:rPr>
        <w:t> </w:t>
      </w:r>
      <w:r w:rsidRPr="000B4FD2">
        <w:rPr>
          <w:rFonts w:ascii="GHEA Grapalat" w:eastAsia="GHEA Grapalat" w:hAnsi="GHEA Grapalat" w:cs="GHEA Grapalat"/>
          <w:b/>
          <w:sz w:val="24"/>
          <w:szCs w:val="24"/>
        </w:rPr>
        <w:t>Հոդված 2. Բարձր տեխնոլոգիաների ոլորտի պետական աջակցության մասին օրենսդրությունը</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Բարձր տեխնոլոգիաների ոլորտի պետական աջակցության մասին օրենսդրությունը բաղկացած է սույն օրենքից, Հայաստանի Հանրապետության քաղաքացիական օրենսգրքից և այլ իրավական ակտերից:</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 Եթե Հայաստանի Հանրապետության միջազգային պայմանագրերով սահմանված են այլ նորմեր, քան նախատեսված են սույն օրենքով, ապա կիրառվում են միջազգային պայմանագրերի նորմերը։</w:t>
      </w:r>
    </w:p>
    <w:p w:rsidR="00D3594C" w:rsidRPr="000B4FD2" w:rsidRDefault="00D3594C">
      <w:pPr>
        <w:shd w:val="clear" w:color="auto" w:fill="FFFFFF"/>
        <w:spacing w:after="0" w:line="360" w:lineRule="auto"/>
        <w:ind w:firstLine="375"/>
        <w:rPr>
          <w:rFonts w:ascii="GHEA Grapalat" w:eastAsia="GHEA Grapalat" w:hAnsi="GHEA Grapalat" w:cs="GHEA Grapalat"/>
          <w:b/>
          <w:sz w:val="24"/>
          <w:szCs w:val="24"/>
        </w:rPr>
      </w:pPr>
    </w:p>
    <w:p w:rsidR="00D3594C" w:rsidRPr="000B4FD2" w:rsidRDefault="00E00534">
      <w:pPr>
        <w:shd w:val="clear" w:color="auto" w:fill="FFFFFF"/>
        <w:spacing w:after="0" w:line="360" w:lineRule="auto"/>
        <w:ind w:firstLine="375"/>
        <w:rPr>
          <w:rFonts w:ascii="GHEA Grapalat" w:eastAsia="GHEA Grapalat" w:hAnsi="GHEA Grapalat" w:cs="GHEA Grapalat"/>
          <w:sz w:val="24"/>
          <w:szCs w:val="24"/>
        </w:rPr>
      </w:pPr>
      <w:r w:rsidRPr="000B4FD2">
        <w:rPr>
          <w:rFonts w:ascii="GHEA Grapalat" w:eastAsia="GHEA Grapalat" w:hAnsi="GHEA Grapalat" w:cs="GHEA Grapalat"/>
          <w:b/>
          <w:sz w:val="24"/>
          <w:szCs w:val="24"/>
        </w:rPr>
        <w:t>Հոդված 3.</w:t>
      </w:r>
      <w:r w:rsidRPr="000B4FD2">
        <w:rPr>
          <w:sz w:val="24"/>
          <w:szCs w:val="24"/>
        </w:rPr>
        <w:t> </w:t>
      </w:r>
      <w:r w:rsidRPr="000B4FD2">
        <w:rPr>
          <w:rFonts w:ascii="GHEA Grapalat" w:eastAsia="GHEA Grapalat" w:hAnsi="GHEA Grapalat" w:cs="GHEA Grapalat"/>
          <w:b/>
          <w:sz w:val="24"/>
          <w:szCs w:val="24"/>
        </w:rPr>
        <w:t>Օրենքում օգտագործվող հիմնական հասկացությունները</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Սույն օրենքում օգտագործվում են հետևյալ հիմնական հասկացությունները.</w:t>
      </w:r>
    </w:p>
    <w:p w:rsidR="00D3594C" w:rsidRPr="000B4FD2" w:rsidRDefault="00E00534">
      <w:pPr>
        <w:shd w:val="clear" w:color="auto" w:fill="FFFFFF"/>
        <w:tabs>
          <w:tab w:val="left" w:pos="851"/>
        </w:tabs>
        <w:spacing w:after="0" w:line="360" w:lineRule="auto"/>
        <w:ind w:firstLine="284"/>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lastRenderedPageBreak/>
        <w:t>1)</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բարձր տեխնոլոգիաներ՝</w:t>
      </w:r>
      <w:r w:rsidRPr="000B4FD2">
        <w:rPr>
          <w:rFonts w:ascii="GHEA Grapalat" w:eastAsia="GHEA Grapalat" w:hAnsi="GHEA Grapalat" w:cs="GHEA Grapalat"/>
          <w:sz w:val="24"/>
          <w:szCs w:val="24"/>
        </w:rPr>
        <w:t xml:space="preserve"> նոր հնարավորությունների, տեղեկատվության, գիտելիքի, փորձի, նյութական միջոցների ամբողջություն, որը միտված է տնտեսությունում մրցունակ արտադրանք մշակելուն, ստեղծելուն, արտադրելուն, և որի հիմքում դրված են գիտատեխնիկական նորարարությունները, ներառյալ՝ տեղեկատվական տեխնոլոգիաները.    </w:t>
      </w:r>
    </w:p>
    <w:p w:rsidR="00D3594C" w:rsidRPr="000B4FD2" w:rsidRDefault="00E00534">
      <w:pPr>
        <w:shd w:val="clear" w:color="auto" w:fill="FFFFFF"/>
        <w:tabs>
          <w:tab w:val="left" w:pos="851"/>
        </w:tabs>
        <w:spacing w:after="0" w:line="360" w:lineRule="auto"/>
        <w:ind w:firstLine="284"/>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sz w:val="24"/>
          <w:szCs w:val="24"/>
        </w:rPr>
        <w:tab/>
      </w:r>
      <w:r w:rsidRPr="000B4FD2">
        <w:rPr>
          <w:rFonts w:ascii="GHEA Grapalat" w:eastAsia="GHEA Grapalat" w:hAnsi="GHEA Grapalat" w:cs="GHEA Grapalat"/>
          <w:b/>
          <w:sz w:val="24"/>
          <w:szCs w:val="24"/>
        </w:rPr>
        <w:t>տեղեկատվական տեխնոլոգիաներ՝</w:t>
      </w:r>
      <w:r w:rsidRPr="000B4FD2">
        <w:rPr>
          <w:sz w:val="24"/>
          <w:szCs w:val="24"/>
        </w:rPr>
        <w:t xml:space="preserve"> </w:t>
      </w:r>
      <w:r w:rsidRPr="000B4FD2">
        <w:rPr>
          <w:rFonts w:ascii="GHEA Grapalat" w:eastAsia="GHEA Grapalat" w:hAnsi="GHEA Grapalat" w:cs="GHEA Grapalat"/>
          <w:sz w:val="24"/>
          <w:szCs w:val="24"/>
        </w:rPr>
        <w:t>համակարգչային հիմքի վրա, մասնավորապես ծրագրային ապահովման, սպասարկման կամ կառավարման տեղեկատվական համակարգեր, ինչպես նաև բոլոր ձևաչափերով տեղեկատվություն, ներառյալ` տվյալներ, պատկերներ (շարժական, անշարժ) ստեղծելու, փոխակերպելու, պահպանելու, պաշտպանելու, մշակելու, փոխանցելու և անվտանգ հայթայթելու համար օգտագործվող տեխնոլոգիաների բոլոր տեսակները.</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3)</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 xml:space="preserve">hարթակ` </w:t>
      </w:r>
      <w:r w:rsidRPr="000B4FD2">
        <w:rPr>
          <w:rFonts w:ascii="GHEA Grapalat" w:eastAsia="GHEA Grapalat" w:hAnsi="GHEA Grapalat" w:cs="GHEA Grapalat"/>
          <w:sz w:val="24"/>
          <w:szCs w:val="24"/>
        </w:rPr>
        <w:t>ինքնաշխատ ծրագրային համակարգ, որի միջոցով ներկայացվում են համապատասխան դիմումներն ու կազմակերպվում պետական աջակցության տրամադրումը.</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4)</w:t>
      </w:r>
      <w:r w:rsidRPr="000B4FD2">
        <w:rPr>
          <w:rFonts w:ascii="GHEA Grapalat" w:eastAsia="GHEA Grapalat" w:hAnsi="GHEA Grapalat" w:cs="GHEA Grapalat"/>
          <w:sz w:val="24"/>
          <w:szCs w:val="24"/>
        </w:rPr>
        <w:tab/>
      </w:r>
      <w:sdt>
        <w:sdtPr>
          <w:tag w:val="goog_rdk_0"/>
          <w:id w:val="1859693917"/>
        </w:sdtPr>
        <w:sdtEndPr/>
        <w:sdtContent>
          <w:r w:rsidRPr="000B4FD2">
            <w:rPr>
              <w:rFonts w:ascii="GHEA Grapalat" w:eastAsia="GHEA Grapalat" w:hAnsi="GHEA Grapalat" w:cs="GHEA Grapalat"/>
              <w:b/>
              <w:sz w:val="24"/>
              <w:szCs w:val="24"/>
            </w:rPr>
            <w:t>վարձու</w:t>
          </w:r>
          <w:r w:rsidRPr="000B4FD2">
            <w:rPr>
              <w:rFonts w:ascii="GHEA Grapalat" w:eastAsia="GHEA Grapalat" w:hAnsi="GHEA Grapalat" w:cs="GHEA Grapalat"/>
              <w:sz w:val="24"/>
              <w:szCs w:val="24"/>
            </w:rPr>
            <w:t xml:space="preserve"> </w:t>
          </w:r>
        </w:sdtContent>
      </w:sdt>
      <w:r w:rsidRPr="000B4FD2">
        <w:rPr>
          <w:rFonts w:ascii="GHEA Grapalat" w:eastAsia="GHEA Grapalat" w:hAnsi="GHEA Grapalat" w:cs="GHEA Grapalat"/>
          <w:b/>
          <w:sz w:val="24"/>
          <w:szCs w:val="24"/>
        </w:rPr>
        <w:t xml:space="preserve">աշխատող՝ </w:t>
      </w:r>
      <w:r w:rsidRPr="000B4FD2">
        <w:rPr>
          <w:rFonts w:ascii="GHEA Grapalat" w:eastAsia="GHEA Grapalat" w:hAnsi="GHEA Grapalat" w:cs="GHEA Grapalat"/>
          <w:sz w:val="24"/>
          <w:szCs w:val="24"/>
        </w:rPr>
        <w:t>աշխատանքային կամ քաղաքացիաիրավական պայմանագրին համապատասխան աշխատանքներ կատարող.</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5)</w:t>
      </w:r>
      <w:r w:rsidRPr="000B4FD2">
        <w:rPr>
          <w:sz w:val="24"/>
          <w:szCs w:val="24"/>
        </w:rPr>
        <w:tab/>
      </w:r>
      <w:r w:rsidRPr="000B4FD2">
        <w:rPr>
          <w:rFonts w:ascii="GHEA Grapalat" w:eastAsia="GHEA Grapalat" w:hAnsi="GHEA Grapalat" w:cs="GHEA Grapalat"/>
          <w:b/>
          <w:sz w:val="24"/>
          <w:szCs w:val="24"/>
        </w:rPr>
        <w:t>բարձր տեխնոլոգիաների ոլորտի կազմակերպություն կամ անհատ ձեռնարկատեր՝</w:t>
      </w:r>
      <w:r w:rsidRPr="000B4FD2">
        <w:rPr>
          <w:sz w:val="24"/>
          <w:szCs w:val="24"/>
        </w:rPr>
        <w:t> </w:t>
      </w:r>
      <w:r w:rsidRPr="000B4FD2">
        <w:rPr>
          <w:rFonts w:ascii="GHEA Grapalat" w:eastAsia="GHEA Grapalat" w:hAnsi="GHEA Grapalat" w:cs="GHEA Grapalat"/>
          <w:sz w:val="24"/>
          <w:szCs w:val="24"/>
        </w:rPr>
        <w:t xml:space="preserve">Հայաստանի Հանրապետության ռեզիդենտ իրավաբանական անձինք կամ անհատ ձեռնարկատերեր, որոնց ավելացված արժեքի հարկի  և (կամ) շրջանառության հարկի </w:t>
      </w:r>
      <w:r w:rsidR="00D843C4" w:rsidRPr="000B4FD2">
        <w:rPr>
          <w:rFonts w:ascii="GHEA Grapalat" w:eastAsia="GHEA Grapalat" w:hAnsi="GHEA Grapalat" w:cs="GHEA Grapalat"/>
          <w:sz w:val="24"/>
          <w:szCs w:val="24"/>
        </w:rPr>
        <w:t xml:space="preserve">հարկային </w:t>
      </w:r>
      <w:r w:rsidRPr="000B4FD2">
        <w:rPr>
          <w:rFonts w:ascii="GHEA Grapalat" w:eastAsia="GHEA Grapalat" w:hAnsi="GHEA Grapalat" w:cs="GHEA Grapalat"/>
          <w:sz w:val="24"/>
          <w:szCs w:val="24"/>
        </w:rPr>
        <w:t>հաշվարկներով հայտարարագրած գործունեության բոլոր տեսակներից իրացման շրջանառության առնվազն 90%-ը պետական աջակցության տրամադրման հաշվետու ժամանակաշրջանում ձևավորվել է բարձր տեխնոլոգիաների ոլորտի գործունեության տեսակներից</w:t>
      </w:r>
      <w:r w:rsidR="00D843C4" w:rsidRPr="000B4FD2">
        <w:rPr>
          <w:rFonts w:ascii="GHEA Grapalat" w:eastAsia="GHEA Grapalat" w:hAnsi="GHEA Grapalat" w:cs="GHEA Grapalat"/>
          <w:sz w:val="24"/>
          <w:szCs w:val="24"/>
        </w:rPr>
        <w:t>:</w:t>
      </w:r>
      <w:r w:rsidRPr="000B4FD2">
        <w:rPr>
          <w:rFonts w:ascii="GHEA Grapalat" w:eastAsia="GHEA Grapalat" w:hAnsi="GHEA Grapalat" w:cs="GHEA Grapalat"/>
          <w:sz w:val="24"/>
          <w:szCs w:val="24"/>
        </w:rPr>
        <w:t xml:space="preserve"> Բարձր տեխնոլոգիաների ոլորտի գործունեության տեսակների որոշման համար հիմք է </w:t>
      </w:r>
      <w:r w:rsidRPr="000B4FD2">
        <w:rPr>
          <w:rFonts w:ascii="GHEA Grapalat" w:eastAsia="GHEA Grapalat" w:hAnsi="GHEA Grapalat" w:cs="GHEA Grapalat"/>
          <w:sz w:val="24"/>
          <w:szCs w:val="24"/>
        </w:rPr>
        <w:lastRenderedPageBreak/>
        <w:t>ընդունվում սույն կետում նշված հաշվարկներով</w:t>
      </w:r>
      <w:r w:rsidR="00DF24F2" w:rsidRPr="000B4FD2">
        <w:rPr>
          <w:rFonts w:ascii="GHEA Grapalat" w:eastAsia="GHEA Grapalat" w:hAnsi="GHEA Grapalat" w:cs="GHEA Grapalat"/>
          <w:sz w:val="24"/>
          <w:szCs w:val="24"/>
        </w:rPr>
        <w:t xml:space="preserve"> (հաշվետվությամբ)</w:t>
      </w:r>
      <w:r w:rsidRPr="000B4FD2">
        <w:rPr>
          <w:rFonts w:ascii="GHEA Grapalat" w:eastAsia="GHEA Grapalat" w:hAnsi="GHEA Grapalat" w:cs="GHEA Grapalat"/>
          <w:sz w:val="24"/>
          <w:szCs w:val="24"/>
        </w:rPr>
        <w:t xml:space="preserve"> հայտարարագրած տնտեսական գործունեության տեսակների դասակարգիչները</w:t>
      </w:r>
      <w:r w:rsidRPr="000B4FD2">
        <w:rPr>
          <w:rFonts w:ascii="Cambria Math" w:eastAsia="Cambria Math" w:hAnsi="Cambria Math" w:cs="Cambria Math"/>
          <w:sz w:val="24"/>
          <w:szCs w:val="24"/>
        </w:rPr>
        <w:t>․</w:t>
      </w:r>
      <w:r w:rsidRPr="000B4FD2">
        <w:rPr>
          <w:rFonts w:ascii="GHEA Grapalat" w:eastAsia="GHEA Grapalat" w:hAnsi="GHEA Grapalat" w:cs="GHEA Grapalat"/>
          <w:sz w:val="24"/>
          <w:szCs w:val="24"/>
        </w:rPr>
        <w:t xml:space="preserve"> </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6)</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 xml:space="preserve">լիազոր մարմին՝ </w:t>
      </w:r>
      <w:r w:rsidRPr="000B4FD2">
        <w:rPr>
          <w:rFonts w:ascii="GHEA Grapalat" w:eastAsia="GHEA Grapalat" w:hAnsi="GHEA Grapalat" w:cs="GHEA Grapalat"/>
          <w:sz w:val="24"/>
          <w:szCs w:val="24"/>
        </w:rPr>
        <w:t xml:space="preserve">բարձր տեխնոլոգիաների, </w:t>
      </w:r>
      <w:r w:rsidRPr="000B4FD2">
        <w:rPr>
          <w:rFonts w:ascii="GHEA Grapalat" w:eastAsia="GHEA Grapalat" w:hAnsi="GHEA Grapalat" w:cs="GHEA Grapalat"/>
          <w:sz w:val="24"/>
          <w:szCs w:val="24"/>
          <w:highlight w:val="white"/>
        </w:rPr>
        <w:t>տեղեկատվայնացման, տեղեկատվական տեխնոլոգիաների</w:t>
      </w:r>
      <w:r w:rsidRPr="000B4FD2">
        <w:rPr>
          <w:rFonts w:ascii="GHEA Grapalat" w:eastAsia="GHEA Grapalat" w:hAnsi="GHEA Grapalat" w:cs="GHEA Grapalat"/>
          <w:sz w:val="24"/>
          <w:szCs w:val="24"/>
        </w:rPr>
        <w:t xml:space="preserve"> և ինովացիոն ոլորտներում Կառավարության քաղաքականությունը մշակող և իրականացնող մարմին՝ Հայաստանի Հանրապետության բարձր տեխնոլոգիական արդյունաբերության նախարարություն.</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7)</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 xml:space="preserve">պետական աջակցություն՝ </w:t>
      </w:r>
      <w:r w:rsidRPr="000B4FD2">
        <w:rPr>
          <w:rFonts w:ascii="GHEA Grapalat" w:eastAsia="GHEA Grapalat" w:hAnsi="GHEA Grapalat" w:cs="GHEA Grapalat"/>
          <w:sz w:val="24"/>
          <w:szCs w:val="24"/>
        </w:rPr>
        <w:t>բարձր տեխնոլոգիաների ոլորտի կազմակերպություններին կամ անհատ ձեռնարկատերերին Հայաստանի Հանրապետության պետական բյուջեից սույն օրենքի 5-րդ հոդվածի</w:t>
      </w:r>
      <w:r w:rsidR="005F2BAE" w:rsidRPr="000B4FD2">
        <w:rPr>
          <w:rFonts w:ascii="GHEA Grapalat" w:eastAsia="GHEA Grapalat" w:hAnsi="GHEA Grapalat" w:cs="GHEA Grapalat"/>
          <w:sz w:val="24"/>
          <w:szCs w:val="24"/>
        </w:rPr>
        <w:t xml:space="preserve"> համաձայն</w:t>
      </w:r>
      <w:r w:rsidRPr="000B4FD2">
        <w:rPr>
          <w:rFonts w:ascii="GHEA Grapalat" w:eastAsia="GHEA Grapalat" w:hAnsi="GHEA Grapalat" w:cs="GHEA Grapalat"/>
          <w:sz w:val="24"/>
          <w:szCs w:val="24"/>
        </w:rPr>
        <w:t xml:space="preserve"> յուրաքանչյուր եռամսյակ տրամադրվող գումար.</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8)</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աշխատանքային միգրանտ՝</w:t>
      </w:r>
      <w:r w:rsidRPr="000B4FD2">
        <w:rPr>
          <w:rFonts w:ascii="GHEA Grapalat" w:eastAsia="GHEA Grapalat" w:hAnsi="GHEA Grapalat" w:cs="GHEA Grapalat"/>
          <w:sz w:val="24"/>
          <w:szCs w:val="24"/>
        </w:rPr>
        <w:t xml:space="preserve"> օտարերկրյա քաղաքացի կամ քաղաքացիություն չունեցող և Հայաստանի Հանրապետությունում օրինական աշխատանքային իրավունք ունեցող մասնագիտական</w:t>
      </w:r>
      <w:r w:rsidR="00870435" w:rsidRPr="000B4FD2">
        <w:rPr>
          <w:rFonts w:ascii="GHEA Grapalat" w:eastAsia="GHEA Grapalat" w:hAnsi="GHEA Grapalat" w:cs="GHEA Grapalat"/>
          <w:sz w:val="24"/>
          <w:szCs w:val="24"/>
        </w:rPr>
        <w:t xml:space="preserve"> աշխատանք կատարող</w:t>
      </w:r>
      <w:r w:rsidRPr="000B4FD2">
        <w:rPr>
          <w:rFonts w:ascii="GHEA Grapalat" w:eastAsia="GHEA Grapalat" w:hAnsi="GHEA Grapalat" w:cs="GHEA Grapalat"/>
          <w:sz w:val="24"/>
          <w:szCs w:val="24"/>
        </w:rPr>
        <w:t xml:space="preserve"> վարձու աշխատող։ Հայաստանի Հանրապետության քաղաքացիություն ունեցող երկքաղաքացին սույն օրենքի իմաստով  աշխատանքային միգրանտ չի համարվում.</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9)</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 xml:space="preserve">նոր աշխատող` </w:t>
      </w:r>
      <w:r w:rsidR="00056A2B" w:rsidRPr="000B4FD2">
        <w:rPr>
          <w:rFonts w:ascii="GHEA Grapalat" w:eastAsia="GHEA Grapalat" w:hAnsi="GHEA Grapalat" w:cs="GHEA Grapalat"/>
          <w:sz w:val="24"/>
          <w:szCs w:val="24"/>
        </w:rPr>
        <w:t xml:space="preserve">մինչև 30 տարեկանը ներառյալ, </w:t>
      </w:r>
      <w:r w:rsidR="00EB3B46" w:rsidRPr="000B4FD2">
        <w:rPr>
          <w:rFonts w:ascii="GHEA Grapalat" w:eastAsia="GHEA Grapalat" w:hAnsi="GHEA Grapalat" w:cs="GHEA Grapalat"/>
          <w:sz w:val="24"/>
          <w:szCs w:val="24"/>
        </w:rPr>
        <w:t xml:space="preserve">առաջին անգամ բարձր տեխնոլոգիաների ոլորտ մուտք գործած և </w:t>
      </w:r>
      <w:r w:rsidRPr="000B4FD2">
        <w:rPr>
          <w:rFonts w:ascii="GHEA Grapalat" w:eastAsia="GHEA Grapalat" w:hAnsi="GHEA Grapalat" w:cs="GHEA Grapalat"/>
          <w:sz w:val="24"/>
          <w:szCs w:val="24"/>
        </w:rPr>
        <w:t>կառավարության կողմից սահմանված բարձր տեխնոլոգիական ոլորտի մասնագիտական աշխատանքների ցանկում ներառված զբաղմունքներով զբաղվող</w:t>
      </w:r>
      <w:r w:rsidR="00E263F8" w:rsidRPr="000B4FD2">
        <w:rPr>
          <w:rFonts w:ascii="GHEA Grapalat" w:eastAsia="GHEA Grapalat" w:hAnsi="GHEA Grapalat" w:cs="GHEA Grapalat"/>
          <w:sz w:val="24"/>
          <w:szCs w:val="24"/>
        </w:rPr>
        <w:t xml:space="preserve"> </w:t>
      </w:r>
      <w:r w:rsidR="00056A2B" w:rsidRPr="000B4FD2">
        <w:rPr>
          <w:rFonts w:ascii="GHEA Grapalat" w:eastAsia="GHEA Grapalat" w:hAnsi="GHEA Grapalat" w:cs="GHEA Grapalat"/>
          <w:sz w:val="24"/>
          <w:szCs w:val="24"/>
        </w:rPr>
        <w:t>մասնագիտական վարձու աշխատող</w:t>
      </w:r>
      <w:r w:rsidRPr="000B4FD2">
        <w:rPr>
          <w:rFonts w:ascii="GHEA Grapalat" w:eastAsia="GHEA Grapalat" w:hAnsi="GHEA Grapalat" w:cs="GHEA Grapalat"/>
          <w:sz w:val="24"/>
          <w:szCs w:val="24"/>
        </w:rPr>
        <w:t>․</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10)</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մասնագիտական աշխատանք՝</w:t>
      </w:r>
      <w:r w:rsidRPr="000B4FD2">
        <w:rPr>
          <w:rFonts w:ascii="GHEA Grapalat" w:eastAsia="GHEA Grapalat" w:hAnsi="GHEA Grapalat" w:cs="GHEA Grapalat"/>
          <w:sz w:val="24"/>
          <w:szCs w:val="24"/>
        </w:rPr>
        <w:t xml:space="preserve"> Կառավարության կողմից սահմանված ցանկում ներառված զբաղմունքներով զբաղվող անձնակազմի մասնագիտական աշխատանք.</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lastRenderedPageBreak/>
        <w:t>11)</w:t>
      </w:r>
      <w:r w:rsidRPr="000B4FD2">
        <w:rPr>
          <w:rFonts w:ascii="GHEA Grapalat" w:eastAsia="GHEA Grapalat" w:hAnsi="GHEA Grapalat" w:cs="GHEA Grapalat"/>
          <w:sz w:val="24"/>
          <w:szCs w:val="24"/>
        </w:rPr>
        <w:tab/>
      </w:r>
      <w:r w:rsidRPr="000B4FD2">
        <w:rPr>
          <w:rFonts w:ascii="GHEA Grapalat" w:eastAsia="GHEA Grapalat" w:hAnsi="GHEA Grapalat" w:cs="GHEA Grapalat"/>
          <w:b/>
          <w:sz w:val="24"/>
          <w:szCs w:val="24"/>
        </w:rPr>
        <w:t>պետական աջակցության տրամադրման հաշվետու ժամանակաշրջան</w:t>
      </w:r>
      <w:r w:rsidRPr="000B4FD2">
        <w:rPr>
          <w:rFonts w:ascii="GHEA Grapalat" w:eastAsia="GHEA Grapalat" w:hAnsi="GHEA Grapalat" w:cs="GHEA Grapalat"/>
          <w:sz w:val="24"/>
          <w:szCs w:val="24"/>
        </w:rPr>
        <w:t>՝ միգրանտների և նոր աշխատողների դեպքում՝ եռամսյակ, իսկ կադրերի վերապաստրաստման գծով՝ ավարտական վկայականի տրման օրը:</w:t>
      </w:r>
    </w:p>
    <w:p w:rsidR="00D3594C" w:rsidRPr="000B4FD2" w:rsidRDefault="00D3594C">
      <w:pPr>
        <w:shd w:val="clear" w:color="auto" w:fill="FFFFFF"/>
        <w:spacing w:after="0" w:line="360" w:lineRule="auto"/>
        <w:ind w:firstLine="375"/>
        <w:jc w:val="both"/>
        <w:rPr>
          <w:sz w:val="24"/>
          <w:szCs w:val="24"/>
        </w:rPr>
      </w:pP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sz w:val="24"/>
          <w:szCs w:val="24"/>
        </w:rPr>
        <w:t> </w:t>
      </w:r>
      <w:r w:rsidRPr="000B4FD2">
        <w:rPr>
          <w:rFonts w:ascii="GHEA Grapalat" w:eastAsia="GHEA Grapalat" w:hAnsi="GHEA Grapalat" w:cs="GHEA Grapalat"/>
          <w:b/>
          <w:sz w:val="24"/>
          <w:szCs w:val="24"/>
        </w:rPr>
        <w:t>Հոդված 4. Բարձր տեխնոլոգիաների ոլորտի պետական աջակցության սկզբունքները և նպատակները</w:t>
      </w:r>
      <w:r w:rsidRPr="000B4FD2">
        <w:rPr>
          <w:sz w:val="24"/>
          <w:szCs w:val="24"/>
        </w:rPr>
        <w:t> </w:t>
      </w:r>
    </w:p>
    <w:p w:rsidR="00D3594C" w:rsidRPr="000B4FD2" w:rsidRDefault="00E00534">
      <w:pPr>
        <w:shd w:val="clear" w:color="auto" w:fill="FFFFFF"/>
        <w:tabs>
          <w:tab w:val="left" w:pos="851"/>
        </w:tabs>
        <w:spacing w:after="0" w:line="360" w:lineRule="auto"/>
        <w:ind w:firstLine="426"/>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w:t>
      </w:r>
      <w:r w:rsidRPr="000B4FD2">
        <w:rPr>
          <w:rFonts w:ascii="GHEA Grapalat" w:eastAsia="GHEA Grapalat" w:hAnsi="GHEA Grapalat" w:cs="GHEA Grapalat"/>
          <w:sz w:val="24"/>
          <w:szCs w:val="24"/>
        </w:rPr>
        <w:tab/>
        <w:t>Բարձր տեխնոլոգիաների ոլորտի պետական աջակցությունն իրականացվում է պետության և մասնավոր հատվածի համագործակցության, ինչպես նաև հրապարակայնության սկզբունքների հիման վրա:</w:t>
      </w:r>
    </w:p>
    <w:p w:rsidR="00D3594C" w:rsidRPr="000B4FD2" w:rsidRDefault="00E00534">
      <w:pPr>
        <w:shd w:val="clear" w:color="auto" w:fill="FFFFFF"/>
        <w:tabs>
          <w:tab w:val="left" w:pos="851"/>
        </w:tabs>
        <w:spacing w:after="0" w:line="360" w:lineRule="auto"/>
        <w:ind w:firstLine="426"/>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rFonts w:ascii="GHEA Grapalat" w:eastAsia="GHEA Grapalat" w:hAnsi="GHEA Grapalat" w:cs="GHEA Grapalat"/>
          <w:sz w:val="24"/>
          <w:szCs w:val="24"/>
        </w:rPr>
        <w:tab/>
        <w:t>Բարձր տեխնոլոգիաների ոլորտում պետական աջակցության նպատակն է բարձր տեխնոլոգիաների`</w:t>
      </w:r>
    </w:p>
    <w:p w:rsidR="00D3594C" w:rsidRPr="000B4FD2" w:rsidRDefault="003273BA">
      <w:pPr>
        <w:shd w:val="clear" w:color="auto" w:fill="FFFFFF"/>
        <w:tabs>
          <w:tab w:val="left" w:pos="851"/>
        </w:tabs>
        <w:spacing w:after="0" w:line="360" w:lineRule="auto"/>
        <w:ind w:firstLine="426"/>
        <w:jc w:val="both"/>
        <w:rPr>
          <w:rFonts w:ascii="GHEA Grapalat" w:eastAsia="GHEA Grapalat" w:hAnsi="GHEA Grapalat" w:cs="GHEA Grapalat"/>
          <w:sz w:val="24"/>
          <w:szCs w:val="24"/>
        </w:rPr>
      </w:pPr>
      <w:sdt>
        <w:sdtPr>
          <w:tag w:val="goog_rdk_9"/>
          <w:id w:val="-1625234930"/>
        </w:sdtPr>
        <w:sdtEndPr/>
        <w:sdtContent/>
      </w:sdt>
      <w:r w:rsidR="00E00534" w:rsidRPr="000B4FD2">
        <w:rPr>
          <w:rFonts w:ascii="GHEA Grapalat" w:eastAsia="GHEA Grapalat" w:hAnsi="GHEA Grapalat" w:cs="GHEA Grapalat"/>
          <w:sz w:val="24"/>
          <w:szCs w:val="24"/>
        </w:rPr>
        <w:t>1)</w:t>
      </w:r>
      <w:r w:rsidR="00E00534" w:rsidRPr="000B4FD2">
        <w:rPr>
          <w:rFonts w:ascii="GHEA Grapalat" w:eastAsia="GHEA Grapalat" w:hAnsi="GHEA Grapalat" w:cs="GHEA Grapalat"/>
          <w:sz w:val="24"/>
          <w:szCs w:val="24"/>
        </w:rPr>
        <w:tab/>
        <w:t>մրցունակության բարձրացումը.</w:t>
      </w:r>
    </w:p>
    <w:p w:rsidR="00D3594C" w:rsidRPr="000B4FD2" w:rsidRDefault="00E00534">
      <w:pPr>
        <w:shd w:val="clear" w:color="auto" w:fill="FFFFFF"/>
        <w:tabs>
          <w:tab w:val="left" w:pos="851"/>
        </w:tabs>
        <w:spacing w:after="0" w:line="360" w:lineRule="auto"/>
        <w:ind w:firstLine="426"/>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rFonts w:ascii="GHEA Grapalat" w:eastAsia="GHEA Grapalat" w:hAnsi="GHEA Grapalat" w:cs="GHEA Grapalat"/>
          <w:sz w:val="24"/>
          <w:szCs w:val="24"/>
        </w:rPr>
        <w:tab/>
        <w:t xml:space="preserve">նոր աշխատուժի </w:t>
      </w:r>
      <w:sdt>
        <w:sdtPr>
          <w:tag w:val="goog_rdk_10"/>
          <w:id w:val="-1850944677"/>
        </w:sdtPr>
        <w:sdtEndPr/>
        <w:sdtContent/>
      </w:sdt>
      <w:r w:rsidRPr="000B4FD2">
        <w:rPr>
          <w:rFonts w:ascii="GHEA Grapalat" w:eastAsia="GHEA Grapalat" w:hAnsi="GHEA Grapalat" w:cs="GHEA Grapalat"/>
          <w:sz w:val="24"/>
          <w:szCs w:val="24"/>
        </w:rPr>
        <w:t>ներգրավումը,</w:t>
      </w:r>
    </w:p>
    <w:p w:rsidR="00D3594C" w:rsidRPr="000B4FD2" w:rsidRDefault="00E00534">
      <w:pPr>
        <w:shd w:val="clear" w:color="auto" w:fill="FFFFFF"/>
        <w:tabs>
          <w:tab w:val="left" w:pos="851"/>
        </w:tabs>
        <w:spacing w:after="0" w:line="360" w:lineRule="auto"/>
        <w:ind w:firstLine="426"/>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3)</w:t>
      </w:r>
      <w:r w:rsidRPr="000B4FD2">
        <w:rPr>
          <w:rFonts w:ascii="GHEA Grapalat" w:eastAsia="GHEA Grapalat" w:hAnsi="GHEA Grapalat" w:cs="GHEA Grapalat"/>
          <w:sz w:val="24"/>
          <w:szCs w:val="24"/>
        </w:rPr>
        <w:tab/>
        <w:t xml:space="preserve">աշխատողների հմտությունների շարունակական </w:t>
      </w:r>
      <w:sdt>
        <w:sdtPr>
          <w:tag w:val="goog_rdk_11"/>
          <w:id w:val="1493989811"/>
        </w:sdtPr>
        <w:sdtEndPr/>
        <w:sdtContent/>
      </w:sdt>
      <w:r w:rsidRPr="000B4FD2">
        <w:rPr>
          <w:rFonts w:ascii="GHEA Grapalat" w:eastAsia="GHEA Grapalat" w:hAnsi="GHEA Grapalat" w:cs="GHEA Grapalat"/>
          <w:sz w:val="24"/>
          <w:szCs w:val="24"/>
        </w:rPr>
        <w:t>բարձրացումը</w:t>
      </w:r>
    </w:p>
    <w:p w:rsidR="00D3594C" w:rsidRPr="000B4FD2" w:rsidRDefault="00E00534">
      <w:pPr>
        <w:shd w:val="clear" w:color="auto" w:fill="FFFFFF"/>
        <w:tabs>
          <w:tab w:val="left" w:pos="851"/>
        </w:tabs>
        <w:spacing w:after="0" w:line="360" w:lineRule="auto"/>
        <w:ind w:firstLine="426"/>
        <w:jc w:val="both"/>
        <w:rPr>
          <w:rFonts w:ascii="GHEA Grapalat" w:eastAsia="GHEA Grapalat" w:hAnsi="GHEA Grapalat" w:cs="GHEA Grapalat"/>
          <w:b/>
          <w:sz w:val="24"/>
          <w:szCs w:val="24"/>
        </w:rPr>
      </w:pPr>
      <w:r w:rsidRPr="000B4FD2">
        <w:rPr>
          <w:rFonts w:ascii="GHEA Grapalat" w:eastAsia="GHEA Grapalat" w:hAnsi="GHEA Grapalat" w:cs="GHEA Grapalat"/>
          <w:sz w:val="24"/>
          <w:szCs w:val="24"/>
        </w:rPr>
        <w:t xml:space="preserve">4) որպես արտադրանք արտահանող երկրի դիրքերի </w:t>
      </w:r>
      <w:sdt>
        <w:sdtPr>
          <w:tag w:val="goog_rdk_12"/>
          <w:id w:val="-167101822"/>
        </w:sdtPr>
        <w:sdtEndPr/>
        <w:sdtContent/>
      </w:sdt>
      <w:r w:rsidRPr="000B4FD2">
        <w:rPr>
          <w:rFonts w:ascii="GHEA Grapalat" w:eastAsia="GHEA Grapalat" w:hAnsi="GHEA Grapalat" w:cs="GHEA Grapalat"/>
          <w:sz w:val="24"/>
          <w:szCs w:val="24"/>
        </w:rPr>
        <w:t>ամրապնդումը</w:t>
      </w:r>
      <w:r w:rsidRPr="000B4FD2">
        <w:rPr>
          <w:rFonts w:ascii="Cambria Math" w:eastAsia="Cambria Math" w:hAnsi="Cambria Math" w:cs="Cambria Math"/>
          <w:sz w:val="24"/>
          <w:szCs w:val="24"/>
        </w:rPr>
        <w:t>։</w:t>
      </w:r>
      <w:r w:rsidRPr="000B4FD2">
        <w:rPr>
          <w:rFonts w:ascii="GHEA Grapalat" w:eastAsia="GHEA Grapalat" w:hAnsi="GHEA Grapalat" w:cs="GHEA Grapalat"/>
          <w:b/>
          <w:sz w:val="24"/>
          <w:szCs w:val="24"/>
        </w:rPr>
        <w:t xml:space="preserve"> </w:t>
      </w:r>
    </w:p>
    <w:p w:rsidR="00D3594C" w:rsidRPr="000B4FD2" w:rsidRDefault="00D3594C">
      <w:pPr>
        <w:pBdr>
          <w:top w:val="nil"/>
          <w:left w:val="nil"/>
          <w:bottom w:val="nil"/>
          <w:right w:val="nil"/>
          <w:between w:val="nil"/>
        </w:pBdr>
        <w:shd w:val="clear" w:color="auto" w:fill="FFFFFF"/>
        <w:spacing w:after="0" w:line="360" w:lineRule="auto"/>
        <w:ind w:firstLine="540"/>
        <w:jc w:val="both"/>
        <w:rPr>
          <w:rFonts w:ascii="GHEA Grapalat" w:eastAsia="GHEA Grapalat" w:hAnsi="GHEA Grapalat" w:cs="GHEA Grapalat"/>
          <w:sz w:val="24"/>
          <w:szCs w:val="24"/>
        </w:rPr>
      </w:pPr>
    </w:p>
    <w:p w:rsidR="00D3594C" w:rsidRPr="000B4FD2" w:rsidRDefault="00E00534">
      <w:pPr>
        <w:pBdr>
          <w:top w:val="nil"/>
          <w:left w:val="nil"/>
          <w:bottom w:val="nil"/>
          <w:right w:val="nil"/>
          <w:between w:val="nil"/>
        </w:pBdr>
        <w:shd w:val="clear" w:color="auto" w:fill="FFFFFF"/>
        <w:spacing w:after="0" w:line="360" w:lineRule="auto"/>
        <w:ind w:firstLine="540"/>
        <w:jc w:val="both"/>
        <w:rPr>
          <w:rFonts w:ascii="GHEA Grapalat" w:eastAsia="GHEA Grapalat" w:hAnsi="GHEA Grapalat" w:cs="GHEA Grapalat"/>
          <w:sz w:val="24"/>
          <w:szCs w:val="24"/>
        </w:rPr>
      </w:pPr>
      <w:r w:rsidRPr="000B4FD2">
        <w:rPr>
          <w:rFonts w:ascii="GHEA Grapalat" w:eastAsia="GHEA Grapalat" w:hAnsi="GHEA Grapalat" w:cs="GHEA Grapalat"/>
          <w:b/>
          <w:sz w:val="24"/>
          <w:szCs w:val="24"/>
        </w:rPr>
        <w:t>Հոդված 5. Բարձր տեխնոլոգիաների ոլորտի պետական աջակցության իրականցումը.</w:t>
      </w:r>
    </w:p>
    <w:p w:rsidR="00D3594C" w:rsidRPr="000B4FD2" w:rsidRDefault="00E00534">
      <w:pPr>
        <w:numPr>
          <w:ilvl w:val="0"/>
          <w:numId w:val="1"/>
        </w:numPr>
        <w:pBdr>
          <w:top w:val="nil"/>
          <w:left w:val="nil"/>
          <w:bottom w:val="nil"/>
          <w:right w:val="nil"/>
          <w:between w:val="nil"/>
        </w:pBdr>
        <w:shd w:val="clear" w:color="auto" w:fill="FFFFFF"/>
        <w:tabs>
          <w:tab w:val="left" w:pos="810"/>
        </w:tabs>
        <w:spacing w:after="0" w:line="360" w:lineRule="auto"/>
        <w:ind w:left="0"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Բարձր տեխնոլոգիաների ոլորտի պետական աջակցության ենթակա գործունեության տեսակները՝ ըստ տնտեսական գործունեության դասակարգիչների, սահմանում է  Կառավարությունը։</w:t>
      </w:r>
    </w:p>
    <w:p w:rsidR="00D3594C" w:rsidRPr="000B4FD2" w:rsidRDefault="00E00534">
      <w:pPr>
        <w:numPr>
          <w:ilvl w:val="0"/>
          <w:numId w:val="1"/>
        </w:numPr>
        <w:pBdr>
          <w:top w:val="nil"/>
          <w:left w:val="nil"/>
          <w:bottom w:val="nil"/>
          <w:right w:val="nil"/>
          <w:between w:val="nil"/>
        </w:pBdr>
        <w:shd w:val="clear" w:color="auto" w:fill="FFFFFF"/>
        <w:tabs>
          <w:tab w:val="left" w:pos="810"/>
        </w:tabs>
        <w:spacing w:after="0" w:line="360" w:lineRule="auto"/>
        <w:ind w:left="0"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Բարձր տեխնոլոգիաների ոլորտի կազմակերպություններին կամ անհատ ձեռնարկատերերին (այսուհետ նաև՝ տնտեսավարող սուբյեկտ) պետական </w:t>
      </w:r>
      <w:r w:rsidRPr="000B4FD2">
        <w:rPr>
          <w:rFonts w:ascii="GHEA Grapalat" w:eastAsia="GHEA Grapalat" w:hAnsi="GHEA Grapalat" w:cs="GHEA Grapalat"/>
          <w:sz w:val="24"/>
          <w:szCs w:val="24"/>
        </w:rPr>
        <w:lastRenderedPageBreak/>
        <w:t>աջակցությունը տրամադրվում է սույն օրենքով, Հայաստանի Հանրապետության հարկային օրենսգրքով և այլ օրենքներով սահմանված կարգով։</w:t>
      </w:r>
    </w:p>
    <w:p w:rsidR="00D3594C" w:rsidRPr="000B4FD2" w:rsidRDefault="00E00534">
      <w:pPr>
        <w:numPr>
          <w:ilvl w:val="0"/>
          <w:numId w:val="1"/>
        </w:numPr>
        <w:pBdr>
          <w:top w:val="nil"/>
          <w:left w:val="nil"/>
          <w:bottom w:val="nil"/>
          <w:right w:val="nil"/>
          <w:between w:val="nil"/>
        </w:pBdr>
        <w:shd w:val="clear" w:color="auto" w:fill="FFFFFF"/>
        <w:tabs>
          <w:tab w:val="left" w:pos="810"/>
        </w:tabs>
        <w:spacing w:after="0" w:line="360" w:lineRule="auto"/>
        <w:ind w:left="0"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Լիազոր մարմինը, հաշվի առնելով բարձր տեխնոլոգիաների ոլորտի զարգացման գերակայությունները՝ մշակում և Կառավարության հաստատմանն է ներկայացնում բարձր տեխնոլոգիաների ոլորտում ընդգրկված կազմակերպություններին կամ անհատ ձեռնարկատերերին պետական աջակցության այլ ձևերի տրամադրման </w:t>
      </w:r>
      <w:sdt>
        <w:sdtPr>
          <w:tag w:val="goog_rdk_14"/>
          <w:id w:val="1457830160"/>
        </w:sdtPr>
        <w:sdtEndPr/>
        <w:sdtContent/>
      </w:sdt>
      <w:r w:rsidRPr="000B4FD2">
        <w:rPr>
          <w:rFonts w:ascii="GHEA Grapalat" w:eastAsia="GHEA Grapalat" w:hAnsi="GHEA Grapalat" w:cs="GHEA Grapalat"/>
          <w:sz w:val="24"/>
          <w:szCs w:val="24"/>
        </w:rPr>
        <w:t>կարգերը:</w:t>
      </w:r>
    </w:p>
    <w:p w:rsidR="00D3594C" w:rsidRPr="000B4FD2" w:rsidRDefault="00E00534">
      <w:pPr>
        <w:numPr>
          <w:ilvl w:val="0"/>
          <w:numId w:val="1"/>
        </w:numPr>
        <w:pBdr>
          <w:top w:val="nil"/>
          <w:left w:val="nil"/>
          <w:bottom w:val="nil"/>
          <w:right w:val="nil"/>
          <w:between w:val="nil"/>
        </w:pBdr>
        <w:shd w:val="clear" w:color="auto" w:fill="FFFFFF"/>
        <w:tabs>
          <w:tab w:val="left" w:pos="810"/>
        </w:tabs>
        <w:spacing w:after="0" w:line="360" w:lineRule="auto"/>
        <w:ind w:left="0"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Կառավարության կողմից հաստատված պետական աջակցության ենթակա տնտեսական գործունեության դասակարգիչներով սահմանված գործունեությամբ զբաղվող տնտեսավարող սուբյեկտներին պետական աջակցությունը տրամադրվում  է՝</w:t>
      </w:r>
    </w:p>
    <w:p w:rsidR="00D3594C" w:rsidRPr="000B4FD2" w:rsidRDefault="00E00534">
      <w:pPr>
        <w:numPr>
          <w:ilvl w:val="1"/>
          <w:numId w:val="2"/>
        </w:numPr>
        <w:pBdr>
          <w:top w:val="nil"/>
          <w:left w:val="nil"/>
          <w:bottom w:val="nil"/>
          <w:right w:val="nil"/>
          <w:between w:val="nil"/>
        </w:pBdr>
        <w:tabs>
          <w:tab w:val="left" w:pos="810"/>
        </w:tabs>
        <w:spacing w:after="0" w:line="360" w:lineRule="auto"/>
        <w:ind w:left="0"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աշխատանքային միգրանտների ներգրավման համար, որոնք իրականացնում են մասնագիտական աշխատանք և համարվում են տվյալ տնտեսավարող սուբյեկտի վարձու աշխատողները: Սույն ենթակետով սահմանված պետական աջակցությունը տնտեսավարող սուբյեկտին տրամադրվում է աշխատանքային միգրանտի աշխատավարձի և դրան հավասարեցված այլ վճարումների գծով հաշվարկված եկամտային հարկի գումարի 50 տոկոսի չափով:</w:t>
      </w:r>
    </w:p>
    <w:p w:rsidR="00D3594C" w:rsidRPr="000B4FD2" w:rsidRDefault="00E00534">
      <w:pPr>
        <w:numPr>
          <w:ilvl w:val="1"/>
          <w:numId w:val="2"/>
        </w:numPr>
        <w:pBdr>
          <w:top w:val="nil"/>
          <w:left w:val="nil"/>
          <w:bottom w:val="nil"/>
          <w:right w:val="nil"/>
          <w:between w:val="nil"/>
        </w:pBdr>
        <w:tabs>
          <w:tab w:val="left" w:pos="810"/>
        </w:tabs>
        <w:spacing w:after="0" w:line="360" w:lineRule="auto"/>
        <w:ind w:left="0"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նոր աշխատողների ներգրավման համար, ընդ որում՝</w:t>
      </w:r>
    </w:p>
    <w:p w:rsidR="00D3594C" w:rsidRPr="000B4FD2" w:rsidRDefault="00E00534">
      <w:pPr>
        <w:pBdr>
          <w:top w:val="nil"/>
          <w:left w:val="nil"/>
          <w:bottom w:val="nil"/>
          <w:right w:val="nil"/>
          <w:between w:val="nil"/>
        </w:pBdr>
        <w:tabs>
          <w:tab w:val="left" w:pos="1134"/>
        </w:tabs>
        <w:spacing w:after="0" w:line="360" w:lineRule="auto"/>
        <w:ind w:left="142" w:firstLine="398"/>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ա.</w:t>
      </w:r>
      <w:r w:rsidRPr="000B4FD2">
        <w:rPr>
          <w:rFonts w:ascii="GHEA Grapalat" w:eastAsia="GHEA Grapalat" w:hAnsi="GHEA Grapalat" w:cs="GHEA Grapalat"/>
          <w:sz w:val="24"/>
          <w:szCs w:val="24"/>
        </w:rPr>
        <w:tab/>
        <w:t>նոր աշխատողների աշխատավարձի և դրան հավասարեցված այլ վճարումների գծով հաշվարկված եկամտային հարկի գումարի 100 տոկոսի չափով, եթե տնտեսավարող սուբյեկտի բոլոր վարձու աշխատողների եռամսյակային միջին քանակը չի գերազանցում 30-ը:</w:t>
      </w:r>
    </w:p>
    <w:p w:rsidR="00D3594C" w:rsidRPr="000B4FD2" w:rsidRDefault="00E00534">
      <w:pPr>
        <w:pBdr>
          <w:top w:val="nil"/>
          <w:left w:val="nil"/>
          <w:bottom w:val="nil"/>
          <w:right w:val="nil"/>
          <w:between w:val="nil"/>
        </w:pBdr>
        <w:tabs>
          <w:tab w:val="left" w:pos="1134"/>
        </w:tabs>
        <w:spacing w:after="0" w:line="360" w:lineRule="auto"/>
        <w:ind w:left="142" w:firstLine="398"/>
        <w:jc w:val="both"/>
        <w:rPr>
          <w:rFonts w:ascii="Cambria Math" w:eastAsia="Cambria Math" w:hAnsi="Cambria Math" w:cs="Cambria Math"/>
          <w:sz w:val="24"/>
          <w:szCs w:val="24"/>
        </w:rPr>
      </w:pPr>
      <w:r w:rsidRPr="000B4FD2">
        <w:rPr>
          <w:rFonts w:ascii="GHEA Grapalat" w:eastAsia="GHEA Grapalat" w:hAnsi="GHEA Grapalat" w:cs="GHEA Grapalat"/>
          <w:sz w:val="24"/>
          <w:szCs w:val="24"/>
        </w:rPr>
        <w:lastRenderedPageBreak/>
        <w:t>բ.</w:t>
      </w:r>
      <w:r w:rsidRPr="000B4FD2">
        <w:rPr>
          <w:rFonts w:ascii="GHEA Grapalat" w:eastAsia="GHEA Grapalat" w:hAnsi="GHEA Grapalat" w:cs="GHEA Grapalat"/>
          <w:sz w:val="24"/>
          <w:szCs w:val="24"/>
        </w:rPr>
        <w:tab/>
        <w:t>նոր աշխատողների աշխատավարձի և դրան հավասարեցված այլ վճարումների գծով հաշվարկված եկամտային հարկի գումարի 50 տոկոսի չափով, եթե բոլոր վարձու աշխատողների եռամսյակային միջին քանակը 31 և ավելի է</w:t>
      </w:r>
      <w:r w:rsidRPr="000B4FD2">
        <w:rPr>
          <w:rFonts w:ascii="Cambria Math" w:eastAsia="Cambria Math" w:hAnsi="Cambria Math" w:cs="Cambria Math"/>
          <w:sz w:val="24"/>
          <w:szCs w:val="24"/>
        </w:rPr>
        <w:t>․</w:t>
      </w:r>
    </w:p>
    <w:p w:rsidR="00D3594C" w:rsidRPr="000B4FD2" w:rsidRDefault="00E00534">
      <w:pPr>
        <w:tabs>
          <w:tab w:val="left" w:pos="1134"/>
        </w:tabs>
        <w:spacing w:after="0" w:line="360" w:lineRule="auto"/>
        <w:ind w:left="142" w:firstLine="42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3)</w:t>
      </w:r>
      <w:r w:rsidRPr="000B4FD2">
        <w:rPr>
          <w:rFonts w:ascii="GHEA Grapalat" w:eastAsia="GHEA Grapalat" w:hAnsi="GHEA Grapalat" w:cs="GHEA Grapalat"/>
          <w:sz w:val="24"/>
          <w:szCs w:val="24"/>
        </w:rPr>
        <w:tab/>
        <w:t>Կառավարության կողմից հաստատված պետական աջակցության ենթակա տնտեսական գործունեության դասակարգիչներով սահմանված գործունեություն իրականացնելու համար անհրաժեշտ մասնագիտական  աշխատանք կատարող կադրերի պատրաստման և վերապատրաստման գծով կատարված կրթական ծախսերի փոխհատուցման նպատակով, ընդ որում՝</w:t>
      </w:r>
    </w:p>
    <w:p w:rsidR="00D3594C" w:rsidRPr="000B4FD2" w:rsidRDefault="00E00534">
      <w:pPr>
        <w:tabs>
          <w:tab w:val="left" w:pos="1134"/>
        </w:tabs>
        <w:spacing w:after="0" w:line="360" w:lineRule="auto"/>
        <w:ind w:left="142" w:firstLine="42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ա.</w:t>
      </w:r>
      <w:r w:rsidRPr="000B4FD2">
        <w:rPr>
          <w:rFonts w:ascii="GHEA Grapalat" w:eastAsia="GHEA Grapalat" w:hAnsi="GHEA Grapalat" w:cs="GHEA Grapalat"/>
          <w:sz w:val="24"/>
          <w:szCs w:val="24"/>
        </w:rPr>
        <w:tab/>
        <w:t>տնտեսավարող սուբյեկտի մասնագիտական աշխատանք կատարող վարձու աշխատողների աշխատավարձի և դրան հավասարեցված այլ վճարումների գծով հաշվարկված եկամտային հարկի գումարի 50 տոկոսի չափով, եթե կազմակերպության կամ անհատ ձեռնարկատիրոջ վարձու աշխատողների եռամսյակային միջին քանակը չի գերազանցում 30-ը,</w:t>
      </w:r>
    </w:p>
    <w:p w:rsidR="00D3594C" w:rsidRPr="000B4FD2" w:rsidRDefault="00E00534">
      <w:pPr>
        <w:tabs>
          <w:tab w:val="left" w:pos="1134"/>
        </w:tabs>
        <w:spacing w:after="0" w:line="360" w:lineRule="auto"/>
        <w:ind w:left="142" w:firstLine="42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բ.</w:t>
      </w:r>
      <w:r w:rsidRPr="000B4FD2">
        <w:rPr>
          <w:rFonts w:ascii="GHEA Grapalat" w:eastAsia="GHEA Grapalat" w:hAnsi="GHEA Grapalat" w:cs="GHEA Grapalat"/>
          <w:sz w:val="24"/>
          <w:szCs w:val="24"/>
        </w:rPr>
        <w:tab/>
        <w:t>տնտեսավարող սուբյեկտի մասնագիտական աշխատանք կատարող վարձու աշխատողների աշխատավարձի և դրան հավասարեցված այլ վճարումների գծով հաշվարկված եկամտային հարկի գումարի 25 տոկոսի չափով, եթե վարձու աշխատողների եռամսյակային միջին քանակը 31 և ավելի է։</w:t>
      </w:r>
    </w:p>
    <w:p w:rsidR="00D3594C" w:rsidRPr="000B4FD2" w:rsidRDefault="00E00534">
      <w:pPr>
        <w:tabs>
          <w:tab w:val="left" w:pos="1134"/>
        </w:tabs>
        <w:spacing w:after="0" w:line="360" w:lineRule="auto"/>
        <w:ind w:left="142" w:firstLine="42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5. Սույն հոդվածի 4-րդ մասի 3-րդ կետի «ա» ենթակետի կիրառման դեպքում փոխհատուցումը ներառում է նաև կադրերի պատրաստման և վերապատրաստման նպատակով </w:t>
      </w:r>
      <w:r w:rsidR="00D670EF" w:rsidRPr="000B4FD2">
        <w:rPr>
          <w:rFonts w:ascii="GHEA Grapalat" w:eastAsia="GHEA Grapalat" w:hAnsi="GHEA Grapalat" w:cs="GHEA Grapalat"/>
          <w:sz w:val="24"/>
          <w:szCs w:val="24"/>
        </w:rPr>
        <w:t xml:space="preserve">տնտեսավարող սուբյեկտի կողմից </w:t>
      </w:r>
      <w:r w:rsidRPr="000B4FD2">
        <w:rPr>
          <w:rFonts w:ascii="GHEA Grapalat" w:eastAsia="GHEA Grapalat" w:hAnsi="GHEA Grapalat" w:cs="GHEA Grapalat"/>
          <w:sz w:val="24"/>
          <w:szCs w:val="24"/>
        </w:rPr>
        <w:t>կատարված գործուղման ծախսերը:</w:t>
      </w:r>
    </w:p>
    <w:p w:rsidR="00640F42" w:rsidRPr="000B4FD2" w:rsidRDefault="00E00534">
      <w:pPr>
        <w:pBdr>
          <w:top w:val="nil"/>
          <w:left w:val="nil"/>
          <w:bottom w:val="nil"/>
          <w:right w:val="nil"/>
          <w:between w:val="nil"/>
        </w:pBdr>
        <w:spacing w:after="0" w:line="360" w:lineRule="auto"/>
        <w:ind w:firstLine="540"/>
        <w:jc w:val="both"/>
        <w:rPr>
          <w:rFonts w:ascii="GHEA Grapalat" w:eastAsia="GHEA Grapalat" w:hAnsi="GHEA Grapalat" w:cs="GHEA Grapalat"/>
          <w:sz w:val="24"/>
          <w:szCs w:val="24"/>
        </w:rPr>
      </w:pPr>
      <w:bookmarkStart w:id="1" w:name="_heading=h.30j0zll" w:colFirst="0" w:colLast="0"/>
      <w:bookmarkEnd w:id="1"/>
      <w:r w:rsidRPr="000B4FD2">
        <w:rPr>
          <w:rFonts w:ascii="GHEA Grapalat" w:eastAsia="GHEA Grapalat" w:hAnsi="GHEA Grapalat" w:cs="GHEA Grapalat"/>
          <w:sz w:val="24"/>
          <w:szCs w:val="24"/>
        </w:rPr>
        <w:t xml:space="preserve">6. Սույն հոդվածի 4-րդ մասի 3-րդ կետի կիրառության դեպքում </w:t>
      </w:r>
      <w:r w:rsidR="0077382E" w:rsidRPr="000B4FD2">
        <w:rPr>
          <w:rFonts w:ascii="GHEA Grapalat" w:eastAsia="GHEA Grapalat" w:hAnsi="GHEA Grapalat" w:cs="GHEA Grapalat"/>
          <w:sz w:val="24"/>
          <w:szCs w:val="24"/>
        </w:rPr>
        <w:t xml:space="preserve">տնտեսավարող սուբյեկտի միջոցներից </w:t>
      </w:r>
      <w:r w:rsidRPr="000B4FD2">
        <w:rPr>
          <w:rFonts w:ascii="GHEA Grapalat" w:eastAsia="GHEA Grapalat" w:hAnsi="GHEA Grapalat" w:cs="GHEA Grapalat"/>
          <w:sz w:val="24"/>
          <w:szCs w:val="24"/>
        </w:rPr>
        <w:t xml:space="preserve">կադրերի պատրաստման և վերապատրաստման </w:t>
      </w:r>
      <w:r w:rsidR="005F312F" w:rsidRPr="000B4FD2">
        <w:rPr>
          <w:rFonts w:ascii="GHEA Grapalat" w:eastAsia="GHEA Grapalat" w:hAnsi="GHEA Grapalat" w:cs="GHEA Grapalat"/>
          <w:sz w:val="24"/>
          <w:szCs w:val="24"/>
        </w:rPr>
        <w:t>հիմնավորումները (վկայական, վերապատրաստման ծախսերը հիմնավորող փաստաթղթեր և այլն)</w:t>
      </w:r>
      <w:r w:rsidRPr="000B4FD2">
        <w:rPr>
          <w:rFonts w:ascii="GHEA Grapalat" w:eastAsia="GHEA Grapalat" w:hAnsi="GHEA Grapalat" w:cs="GHEA Grapalat"/>
          <w:sz w:val="24"/>
          <w:szCs w:val="24"/>
        </w:rPr>
        <w:t xml:space="preserve"> ուսումնասիրվում են լիազոր մարմնի կողմից</w:t>
      </w:r>
      <w:r w:rsidR="00D670EF" w:rsidRPr="000B4FD2">
        <w:rPr>
          <w:rFonts w:ascii="GHEA Grapalat" w:eastAsia="GHEA Grapalat" w:hAnsi="GHEA Grapalat" w:cs="GHEA Grapalat"/>
          <w:sz w:val="24"/>
          <w:szCs w:val="24"/>
        </w:rPr>
        <w:t>:</w:t>
      </w:r>
      <w:r w:rsidRPr="000B4FD2">
        <w:rPr>
          <w:rFonts w:ascii="GHEA Grapalat" w:eastAsia="GHEA Grapalat" w:hAnsi="GHEA Grapalat" w:cs="GHEA Grapalat"/>
          <w:sz w:val="24"/>
          <w:szCs w:val="24"/>
        </w:rPr>
        <w:t xml:space="preserve"> </w:t>
      </w:r>
    </w:p>
    <w:p w:rsidR="00D3594C" w:rsidRPr="000B4FD2" w:rsidRDefault="00E00534">
      <w:pPr>
        <w:pBdr>
          <w:top w:val="nil"/>
          <w:left w:val="nil"/>
          <w:bottom w:val="nil"/>
          <w:right w:val="nil"/>
          <w:between w:val="nil"/>
        </w:pBdr>
        <w:spacing w:after="0" w:line="360" w:lineRule="auto"/>
        <w:ind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lastRenderedPageBreak/>
        <w:t>7. Սույն հոդվածի 4-րդ մասի 2-րդ և 3-րդ ենթակետերի կիրառության նպատակով՝ աշխատողների եռամսյակային միջին քանակը որոշվում է հետևյալ կերպ՝</w:t>
      </w:r>
    </w:p>
    <w:p w:rsidR="00D3594C" w:rsidRPr="000B4FD2" w:rsidRDefault="00E00534">
      <w:pPr>
        <w:tabs>
          <w:tab w:val="left" w:pos="993"/>
        </w:tabs>
        <w:spacing w:after="0" w:line="360" w:lineRule="auto"/>
        <w:ind w:left="142" w:firstLine="42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1) </w:t>
      </w:r>
      <w:r w:rsidRPr="000B4FD2">
        <w:rPr>
          <w:rFonts w:ascii="GHEA Grapalat" w:eastAsia="GHEA Grapalat" w:hAnsi="GHEA Grapalat" w:cs="GHEA Grapalat"/>
          <w:sz w:val="24"/>
          <w:szCs w:val="24"/>
        </w:rPr>
        <w:tab/>
        <w:t>Գործող տնտեսավարող սուբյեկտի համար՝ տվյալ եռամսյակի յուրաքանչյուր ամսվա վերջին օրվա դրությամբ աշխատողների քանակների հանրագումարը հարաբերելով 3-ի:</w:t>
      </w:r>
    </w:p>
    <w:p w:rsidR="00D3594C" w:rsidRPr="000B4FD2" w:rsidRDefault="00E00534">
      <w:pPr>
        <w:tabs>
          <w:tab w:val="left" w:pos="993"/>
        </w:tabs>
        <w:spacing w:after="0" w:line="360" w:lineRule="auto"/>
        <w:ind w:left="142" w:firstLine="42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rFonts w:ascii="GHEA Grapalat" w:eastAsia="GHEA Grapalat" w:hAnsi="GHEA Grapalat" w:cs="GHEA Grapalat"/>
          <w:sz w:val="24"/>
          <w:szCs w:val="24"/>
        </w:rPr>
        <w:tab/>
        <w:t>Տվյալ եռամսյակում նոր ստեղծված (հաշվառված) տնտեսավարող սուբյեկտի համար՝ ստեղծման (հաշվառման) օրվանից մինչև եռամսյակի վերջը ընկած ժամանակահատվածում յուրաքանչյուր ամսվա վերջին օրվա դրությամբ աշխատողների քանակների հանրագումարը հարաբերելով տվյալ տնտեսավարող սուբյեկտի ստեղծման (հաշվառման) օրվանից մինչև եռամսյակի վերջն ընկած ժամանակահատվածի ամիսների (այդ թվում՝ ոչ ամբողջական ամիսների) թվի վրա:</w:t>
      </w:r>
    </w:p>
    <w:p w:rsidR="00D3594C" w:rsidRPr="000B4FD2" w:rsidRDefault="00E00534">
      <w:pPr>
        <w:tabs>
          <w:tab w:val="left" w:pos="1134"/>
        </w:tabs>
        <w:spacing w:after="0" w:line="360" w:lineRule="auto"/>
        <w:ind w:left="142" w:firstLine="42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3) Եթե տնտեսավարող սուբյեկտը ստեղծվել (հաշվառվել) է տվյալ եռամսյակի վերջին ամսին, ապա աշխատողների միջին եռամսյակային</w:t>
      </w:r>
      <w:r w:rsidR="00640F42" w:rsidRPr="000B4FD2">
        <w:rPr>
          <w:rFonts w:ascii="GHEA Grapalat" w:eastAsia="GHEA Grapalat" w:hAnsi="GHEA Grapalat" w:cs="GHEA Grapalat"/>
          <w:sz w:val="24"/>
          <w:szCs w:val="24"/>
        </w:rPr>
        <w:t xml:space="preserve"> </w:t>
      </w:r>
      <w:r w:rsidRPr="000B4FD2">
        <w:rPr>
          <w:rFonts w:ascii="GHEA Grapalat" w:eastAsia="GHEA Grapalat" w:hAnsi="GHEA Grapalat" w:cs="GHEA Grapalat"/>
          <w:sz w:val="24"/>
          <w:szCs w:val="24"/>
        </w:rPr>
        <w:t>քանակ է համարվում այդ ամսվա վերջին օրվա դրությամբ առևտրային կազմակերպության և անհատ ձեռնարկատիրոջ մոտ առկա աշխատողների քանակը:</w:t>
      </w:r>
    </w:p>
    <w:p w:rsidR="00D3594C" w:rsidRPr="000B4FD2" w:rsidRDefault="00E00534">
      <w:pPr>
        <w:pBdr>
          <w:top w:val="nil"/>
          <w:left w:val="nil"/>
          <w:bottom w:val="nil"/>
          <w:right w:val="nil"/>
          <w:between w:val="nil"/>
        </w:pBdr>
        <w:spacing w:after="0" w:line="360" w:lineRule="auto"/>
        <w:ind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8. Սույն հոդվածի 4-րդ մասի 1-ին, 2-րդ և 3-րդ կետերով սահմանված՝ հաշվետու ժամանակաշրջանի համար տրամադրվող պետական աջակցությունների հանրագումարը չի կարող գերազանցել նույն հաշվետու ժամանակաշրջանի մասով տվյալ տնտեսավարող սուբյեկտի բոլոր աշխատողների գծով հաշվարկված եկամտային հարկի գումարի 50 տոկոսը։</w:t>
      </w:r>
    </w:p>
    <w:p w:rsidR="00D3594C" w:rsidRPr="000B4FD2" w:rsidRDefault="00E00534">
      <w:pPr>
        <w:pBdr>
          <w:top w:val="nil"/>
          <w:left w:val="nil"/>
          <w:bottom w:val="nil"/>
          <w:right w:val="nil"/>
          <w:between w:val="nil"/>
        </w:pBdr>
        <w:spacing w:after="0" w:line="360" w:lineRule="auto"/>
        <w:ind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9. Սույն հոդվածի 4-րդ մասի 2-րդ կետով սահմանված՝ նոր աշխատողների մասով պետական աջակցությունը տրամադրվում է վարձու աշխատողի՝ առաջին աշխատանքի անցնելու պահից երեք օրացուցային տարիների համար։</w:t>
      </w:r>
    </w:p>
    <w:p w:rsidR="00D3594C" w:rsidRPr="000B4FD2" w:rsidRDefault="00E00534">
      <w:pPr>
        <w:pBdr>
          <w:top w:val="nil"/>
          <w:left w:val="nil"/>
          <w:bottom w:val="nil"/>
          <w:right w:val="nil"/>
          <w:between w:val="nil"/>
        </w:pBdr>
        <w:spacing w:after="0" w:line="360" w:lineRule="auto"/>
        <w:ind w:firstLine="54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lastRenderedPageBreak/>
        <w:t>10. Սույն հոդվածի 4-րդ մասով սահմանված պետական  աջակցությունների տրամադրման կարգերը սահմանում է Կառավարությունը:</w:t>
      </w:r>
    </w:p>
    <w:p w:rsidR="00D3594C" w:rsidRPr="000B4FD2" w:rsidRDefault="00E00534">
      <w:pPr>
        <w:shd w:val="clear" w:color="auto" w:fill="FFFFFF"/>
        <w:spacing w:after="0" w:line="360" w:lineRule="auto"/>
        <w:ind w:firstLine="540"/>
        <w:jc w:val="both"/>
        <w:rPr>
          <w:rFonts w:ascii="GHEA Grapalat" w:eastAsia="GHEA Grapalat" w:hAnsi="GHEA Grapalat" w:cs="GHEA Grapalat"/>
          <w:b/>
          <w:sz w:val="24"/>
          <w:szCs w:val="24"/>
        </w:rPr>
      </w:pPr>
      <w:r w:rsidRPr="000B4FD2">
        <w:rPr>
          <w:rFonts w:ascii="GHEA Grapalat" w:eastAsia="GHEA Grapalat" w:hAnsi="GHEA Grapalat" w:cs="GHEA Grapalat"/>
          <w:sz w:val="24"/>
          <w:szCs w:val="24"/>
        </w:rPr>
        <w:t>11. Սույն հոդվածի 4-րդ մասով սահմանված աջակցությունը տրամադրվում է հարկման ընդհանուր համակարգում և շրջանառության հարկի համակարգում գործող կազմակերպություններին և անհատ ձեռնարկատերերին՝ 2025 թվականի հունվարի 1-ից մինչև 2032 թվականի հունվարի 1-ը ընկած ժամանակահատվածի համար: Ընդ որում, շրջանառության հարկի համակարգում գործող կազմակերպությունը կամ անհատ ձեռնարկատերը աջակցությունից օգտվելը սկսելու օրացուցային տարվան հաջորդող երրորդ օրացուցային տարին լրանալուց հետո կարող է շարունակել օգտվել աջակցությունից, եթե գործում է հարկման ընդհանուր համակարգում:</w:t>
      </w:r>
    </w:p>
    <w:p w:rsidR="00D3594C" w:rsidRPr="000B4FD2" w:rsidRDefault="00D3594C">
      <w:pPr>
        <w:shd w:val="clear" w:color="auto" w:fill="FFFFFF"/>
        <w:spacing w:after="0" w:line="360" w:lineRule="auto"/>
        <w:ind w:firstLine="375"/>
        <w:jc w:val="both"/>
        <w:rPr>
          <w:sz w:val="24"/>
          <w:szCs w:val="24"/>
        </w:rPr>
      </w:pP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sz w:val="24"/>
          <w:szCs w:val="24"/>
        </w:rPr>
        <w:t> </w:t>
      </w:r>
      <w:bookmarkStart w:id="2" w:name="bookmark=id.1fob9te" w:colFirst="0" w:colLast="0"/>
      <w:bookmarkStart w:id="3" w:name="bookmark=id.3znysh7" w:colFirst="0" w:colLast="0"/>
      <w:bookmarkEnd w:id="2"/>
      <w:bookmarkEnd w:id="3"/>
      <w:r w:rsidRPr="000B4FD2">
        <w:rPr>
          <w:rFonts w:ascii="GHEA Grapalat" w:eastAsia="GHEA Grapalat" w:hAnsi="GHEA Grapalat" w:cs="GHEA Grapalat"/>
          <w:b/>
          <w:sz w:val="24"/>
          <w:szCs w:val="24"/>
        </w:rPr>
        <w:t>Հոդված 6.</w:t>
      </w:r>
      <w:r w:rsidRPr="000B4FD2">
        <w:rPr>
          <w:sz w:val="24"/>
          <w:szCs w:val="24"/>
        </w:rPr>
        <w:t> </w:t>
      </w:r>
      <w:r w:rsidRPr="000B4FD2">
        <w:rPr>
          <w:rFonts w:ascii="GHEA Grapalat" w:eastAsia="GHEA Grapalat" w:hAnsi="GHEA Grapalat" w:cs="GHEA Grapalat"/>
          <w:b/>
          <w:sz w:val="24"/>
          <w:szCs w:val="24"/>
        </w:rPr>
        <w:t>Տնտեսավարող սուբյեկտներին ներկայացվող պահանջները</w:t>
      </w:r>
      <w:r w:rsidRPr="000B4FD2">
        <w:rPr>
          <w:sz w:val="24"/>
          <w:szCs w:val="24"/>
        </w:rPr>
        <w:t> </w:t>
      </w:r>
    </w:p>
    <w:p w:rsidR="00D3594C" w:rsidRPr="000B4FD2" w:rsidRDefault="00D3594C">
      <w:pPr>
        <w:shd w:val="clear" w:color="auto" w:fill="FFFFFF"/>
        <w:spacing w:after="0" w:line="360" w:lineRule="auto"/>
        <w:ind w:firstLine="375"/>
        <w:jc w:val="both"/>
        <w:rPr>
          <w:rFonts w:ascii="GHEA Grapalat" w:eastAsia="GHEA Grapalat" w:hAnsi="GHEA Grapalat" w:cs="GHEA Grapalat"/>
          <w:sz w:val="24"/>
          <w:szCs w:val="24"/>
        </w:rPr>
      </w:pP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Պետական աջակցության համար կարող են դիմել հետևյալ տնտեսավարող սուբյեկտները.</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Հայաստանի Հանրապետությունում պետական գրանցում ստացած առևտրային կազմակերպությունները, Հայաստանի Հանրապետությունում գործունեություն ծավալող օտարերկրյա պետություններում գրանցված ընկերությունների մասնաճյուղերը, բացառությամբ տնտեսական ընկերակցությունների և դուստր ընկերությունների.</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 Հայաստանի Հանրապետությունում հաշվառված անհատ ձեռնարկատերերը:</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2. Պետական աջակցության  համար դիմող տնտեսավարող սուբյեկտների գործունեության իրականացման ոլորտը համապատասխանում է Կառավարության կողմից հաստատված պետական աջակցության ենթակա տնտեսական </w:t>
      </w:r>
      <w:r w:rsidRPr="000B4FD2">
        <w:rPr>
          <w:rFonts w:ascii="GHEA Grapalat" w:eastAsia="GHEA Grapalat" w:hAnsi="GHEA Grapalat" w:cs="GHEA Grapalat"/>
          <w:sz w:val="24"/>
          <w:szCs w:val="24"/>
        </w:rPr>
        <w:lastRenderedPageBreak/>
        <w:t>գործունեության դասակարգիչներով սահմանված գործունեությանը կամ ներառում է այն:</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3. Սույն օրենքով սահմանված պահանջները բավարարող տնտեսավարող սուբյեկտները պետական աջակցություն ստանալու համար դիմում են կամավորության սկզբունքով՝ հարթակի միջոցով:</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4. Տնտեսավարող սուբյեկտները պետական աջակցության ստացման համար Հարթակի միջոցով ներկայացնում են դիմում: Պետական աջակցության համար դիմելու կարգը և դիմումին ներկայացվող պահանջները սահմանվում են Կառավարության կողմից: </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5. Հարթակն ինքնաշխատ եղանակով բավարարում է կամ մերժում է պետական աջակցության տրամադրումը:</w:t>
      </w:r>
    </w:p>
    <w:p w:rsidR="00D3594C" w:rsidRPr="000B4FD2" w:rsidRDefault="00D3594C">
      <w:pPr>
        <w:shd w:val="clear" w:color="auto" w:fill="FFFFFF"/>
        <w:spacing w:after="0" w:line="360" w:lineRule="auto"/>
        <w:ind w:firstLine="426"/>
        <w:rPr>
          <w:rFonts w:ascii="GHEA Grapalat" w:eastAsia="GHEA Grapalat" w:hAnsi="GHEA Grapalat" w:cs="GHEA Grapalat"/>
          <w:b/>
          <w:sz w:val="24"/>
          <w:szCs w:val="24"/>
        </w:rPr>
      </w:pPr>
    </w:p>
    <w:p w:rsidR="00D3594C" w:rsidRPr="000B4FD2" w:rsidRDefault="00E00534">
      <w:pPr>
        <w:shd w:val="clear" w:color="auto" w:fill="FFFFFF"/>
        <w:spacing w:after="0" w:line="360" w:lineRule="auto"/>
        <w:ind w:firstLine="426"/>
        <w:rPr>
          <w:sz w:val="24"/>
          <w:szCs w:val="24"/>
        </w:rPr>
      </w:pPr>
      <w:r w:rsidRPr="000B4FD2">
        <w:rPr>
          <w:rFonts w:ascii="GHEA Grapalat" w:eastAsia="GHEA Grapalat" w:hAnsi="GHEA Grapalat" w:cs="GHEA Grapalat"/>
          <w:b/>
          <w:sz w:val="24"/>
          <w:szCs w:val="24"/>
        </w:rPr>
        <w:t>Հոդված 9.</w:t>
      </w:r>
      <w:r w:rsidRPr="000B4FD2">
        <w:rPr>
          <w:sz w:val="24"/>
          <w:szCs w:val="24"/>
        </w:rPr>
        <w:t> </w:t>
      </w:r>
      <w:r w:rsidRPr="000B4FD2">
        <w:rPr>
          <w:rFonts w:ascii="GHEA Grapalat" w:eastAsia="GHEA Grapalat" w:hAnsi="GHEA Grapalat" w:cs="GHEA Grapalat"/>
          <w:b/>
          <w:sz w:val="24"/>
          <w:szCs w:val="24"/>
        </w:rPr>
        <w:t>Պետական աջակցության տրամադրման մերժման հիմքերը</w:t>
      </w:r>
      <w:r w:rsidRPr="000B4FD2">
        <w:rPr>
          <w:rFonts w:ascii="Cambria Math" w:eastAsia="Cambria Math" w:hAnsi="Cambria Math" w:cs="Cambria Math"/>
          <w:b/>
          <w:sz w:val="24"/>
          <w:szCs w:val="24"/>
        </w:rPr>
        <w:t>․</w:t>
      </w:r>
      <w:r w:rsidRPr="000B4FD2">
        <w:rPr>
          <w:sz w:val="24"/>
          <w:szCs w:val="24"/>
        </w:rPr>
        <w:t> </w:t>
      </w:r>
    </w:p>
    <w:p w:rsidR="00D3594C" w:rsidRPr="000B4FD2" w:rsidRDefault="00D3594C">
      <w:pPr>
        <w:shd w:val="clear" w:color="auto" w:fill="FFFFFF"/>
        <w:spacing w:after="0" w:line="360" w:lineRule="auto"/>
        <w:ind w:firstLine="426"/>
        <w:rPr>
          <w:rFonts w:ascii="GHEA Grapalat" w:eastAsia="GHEA Grapalat" w:hAnsi="GHEA Grapalat" w:cs="GHEA Grapalat"/>
          <w:sz w:val="24"/>
          <w:szCs w:val="24"/>
        </w:rPr>
      </w:pP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Պետական աջակցության տրամադրման դիմումը մերժվում է, եթե`</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դիմած տնտեսավարող սուբյեկտը չի համապատասխանում սույն օրենքով սահմանված՝ պետական աջակցություն ստանալու իրավունք ունեցող տնտեսավարող սուբյեկտներին ներկայացվող պահանջներին.</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2) դիմած տնտեսավարող սուբյեկտի 51 տոկոս և ավելի բաժնեմասի բաժնետերը կամ մասնակիցը կամ անհատ ձեռնարկատերը հանդիսացել են սույն օրենքի 10-րդ հոդվածի 4-րդ մասով սահմանված՝ պետական աջակցության իրավունքից զրկված տնտեսավարող սուբյեկտի 51 և ավելի բաժնեմասի բաժնետեր կամ մասնակից կամ անհատ ձեռնարկատեր: </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lastRenderedPageBreak/>
        <w:t>3) Պետական աջակցություն ստանալու համար ներկայացված և լիազոր մարմնի ստացած տվյալները թերի են կամ չեն համապատասխանում սույն օրենքի և այլ նորմատիվ իրավական ակտերի պահանջներին.</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4) դիմումի ներկայացման օրվան նախորդող օրվա դրությամբ </w:t>
      </w:r>
      <w:sdt>
        <w:sdtPr>
          <w:tag w:val="goog_rdk_22"/>
          <w:id w:val="-513065350"/>
        </w:sdtPr>
        <w:sdtEndPr/>
        <w:sdtContent/>
      </w:sdt>
      <w:r w:rsidRPr="000B4FD2">
        <w:rPr>
          <w:rFonts w:ascii="GHEA Grapalat" w:eastAsia="GHEA Grapalat" w:hAnsi="GHEA Grapalat" w:cs="GHEA Grapalat"/>
          <w:sz w:val="24"/>
          <w:szCs w:val="24"/>
        </w:rPr>
        <w:t>ունեն 100 հազար դրամը գերազանցող՝ հարկային մարմնի կողմից վերահսկվող եկամուտների գծով պարտավորություններ, բացառությամբ եկամտային հարկի գծով պարտավորությունների, որոնք պետք է ամբողջությամբ կատարված լինեն:</w:t>
      </w:r>
    </w:p>
    <w:p w:rsidR="00D3594C" w:rsidRPr="000B4FD2" w:rsidRDefault="00D3594C">
      <w:pPr>
        <w:shd w:val="clear" w:color="auto" w:fill="FFFFFF"/>
        <w:spacing w:after="0" w:line="360" w:lineRule="auto"/>
        <w:ind w:firstLine="375"/>
        <w:jc w:val="both"/>
        <w:rPr>
          <w:rFonts w:ascii="GHEA Grapalat" w:eastAsia="GHEA Grapalat" w:hAnsi="GHEA Grapalat" w:cs="GHEA Grapalat"/>
          <w:sz w:val="24"/>
          <w:szCs w:val="24"/>
        </w:rPr>
      </w:pPr>
    </w:p>
    <w:p w:rsidR="00D3594C" w:rsidRPr="000B4FD2" w:rsidRDefault="00E00534">
      <w:pPr>
        <w:pBdr>
          <w:top w:val="nil"/>
          <w:left w:val="nil"/>
          <w:bottom w:val="nil"/>
          <w:right w:val="nil"/>
          <w:between w:val="nil"/>
        </w:pBdr>
        <w:shd w:val="clear" w:color="auto" w:fill="FFFFFF"/>
        <w:spacing w:after="0" w:line="360" w:lineRule="auto"/>
        <w:ind w:firstLine="540"/>
        <w:jc w:val="both"/>
        <w:rPr>
          <w:rFonts w:ascii="GHEA Grapalat" w:eastAsia="GHEA Grapalat" w:hAnsi="GHEA Grapalat" w:cs="GHEA Grapalat"/>
          <w:b/>
          <w:sz w:val="24"/>
          <w:szCs w:val="24"/>
        </w:rPr>
      </w:pPr>
      <w:r w:rsidRPr="000B4FD2">
        <w:rPr>
          <w:rFonts w:ascii="GHEA Grapalat" w:eastAsia="GHEA Grapalat" w:hAnsi="GHEA Grapalat" w:cs="GHEA Grapalat"/>
          <w:b/>
          <w:sz w:val="24"/>
          <w:szCs w:val="24"/>
        </w:rPr>
        <w:t>Հոդված 10. Բարձր տեխնոլոգիաների ոլորտի պետական աջակցության դադարեցումը.</w:t>
      </w:r>
    </w:p>
    <w:p w:rsidR="00D3594C" w:rsidRPr="000B4FD2" w:rsidRDefault="00E00534">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B4FD2">
        <w:rPr>
          <w:rFonts w:ascii="GHEA Grapalat" w:eastAsia="GHEA Grapalat" w:hAnsi="GHEA Grapalat" w:cs="GHEA Grapalat"/>
          <w:b/>
          <w:sz w:val="24"/>
          <w:szCs w:val="24"/>
        </w:rPr>
        <w:t xml:space="preserve">Սույն օրենքի 5-րդ հոդվածի 4-րդ մասով սահմանված </w:t>
      </w:r>
      <w:r w:rsidRPr="000B4FD2">
        <w:rPr>
          <w:rFonts w:ascii="GHEA Grapalat" w:eastAsia="GHEA Grapalat" w:hAnsi="GHEA Grapalat" w:cs="GHEA Grapalat"/>
          <w:sz w:val="24"/>
          <w:szCs w:val="24"/>
        </w:rPr>
        <w:t>պետական աջակցության տրամադրումը դադարեցվում է, եթե պետական աջակցության ստացման համար տնտեսավարող սուբյեկտը ներկայացրել է ոչ հավաստի տեղեկություններ:</w:t>
      </w:r>
    </w:p>
    <w:p w:rsidR="00D3594C" w:rsidRPr="000B4FD2" w:rsidRDefault="00E00534">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Պետական աջակցության դադարեցման մասին որոշումն ընդունում է լիազոր մարմնի ղեկավարը՝ «Վարչարարության և վարչական վարույթի մասին» օրենքով սահմանված համապատասխան վարչական ակտի հիման վրա:</w:t>
      </w:r>
    </w:p>
    <w:p w:rsidR="00D3594C" w:rsidRPr="000B4FD2" w:rsidRDefault="00E00534">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Պետական աջակցության դադարեցման դեպքում պետական աջակցություն ստացած տնտեսավարող սուբյեկտը պարտավոր է սույն հոդվածի 2-րդ մասում նշված վարչական ակտի մասին իրազեկվելուց հետո տասնօրյա ժամկետում Հայաստանի Հանրապետության պետական բյուջե վերադարձնել խախտումը ներառող ժամանակաշրջանում, սույն օրենքի շրջանակում, կոնկրետ դեպքով աջակցության համար տրամադրված գումարները:</w:t>
      </w:r>
    </w:p>
    <w:p w:rsidR="00D3594C" w:rsidRPr="000B4FD2" w:rsidRDefault="00E00534">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lastRenderedPageBreak/>
        <w:t xml:space="preserve">Տնտեսավարող սուբյեկտը զրկվում է </w:t>
      </w:r>
      <w:r w:rsidR="00A15AB1" w:rsidRPr="000B4FD2">
        <w:rPr>
          <w:rFonts w:ascii="GHEA Grapalat" w:eastAsia="GHEA Grapalat" w:hAnsi="GHEA Grapalat" w:cs="GHEA Grapalat"/>
          <w:b/>
          <w:sz w:val="24"/>
          <w:szCs w:val="24"/>
        </w:rPr>
        <w:t>սույն օրենքի 5-րդ հոդվածի 4-րդ մասով սահմանված</w:t>
      </w:r>
      <w:r w:rsidR="00A15AB1" w:rsidRPr="000B4FD2" w:rsidDel="00A15AB1">
        <w:rPr>
          <w:rFonts w:ascii="GHEA Grapalat" w:eastAsia="GHEA Grapalat" w:hAnsi="GHEA Grapalat" w:cs="GHEA Grapalat"/>
          <w:sz w:val="24"/>
          <w:szCs w:val="24"/>
        </w:rPr>
        <w:t xml:space="preserve"> </w:t>
      </w:r>
      <w:r w:rsidRPr="000B4FD2">
        <w:rPr>
          <w:rFonts w:ascii="GHEA Grapalat" w:eastAsia="GHEA Grapalat" w:hAnsi="GHEA Grapalat" w:cs="GHEA Grapalat"/>
          <w:sz w:val="24"/>
          <w:szCs w:val="24"/>
        </w:rPr>
        <w:t xml:space="preserve"> պետական աջակցության ստացման իրավունքից, եթե մեկ տարվա ընթացքում տնտ</w:t>
      </w:r>
      <w:r w:rsidR="00A15AB1" w:rsidRPr="000B4FD2">
        <w:rPr>
          <w:rFonts w:ascii="GHEA Grapalat" w:eastAsia="GHEA Grapalat" w:hAnsi="GHEA Grapalat" w:cs="GHEA Grapalat"/>
          <w:sz w:val="24"/>
          <w:szCs w:val="24"/>
        </w:rPr>
        <w:t>ե</w:t>
      </w:r>
      <w:r w:rsidRPr="000B4FD2">
        <w:rPr>
          <w:rFonts w:ascii="GHEA Grapalat" w:eastAsia="GHEA Grapalat" w:hAnsi="GHEA Grapalat" w:cs="GHEA Grapalat"/>
          <w:sz w:val="24"/>
          <w:szCs w:val="24"/>
        </w:rPr>
        <w:t>սավարող սուբյեկտի մոտ հայտնաբերվել է դադարեցման հիմք հանդիսացող երկու և ավելի խախտման դեպք:</w:t>
      </w:r>
    </w:p>
    <w:p w:rsidR="00D3594C" w:rsidRPr="000B4FD2" w:rsidRDefault="00E00534">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Լիազոր մարմինը սույն հոդվածի 2-րդ մասով սահմանված վարչական ակտի կայացումից հետո 3 աշխատանքային օրվա ընթացքում տվյալ տնտեսավարող սուբյեկտի մասին տվյալները հրապարակում է մարմնի պաշտոնական կայքում:</w:t>
      </w:r>
    </w:p>
    <w:p w:rsidR="00D3594C" w:rsidRPr="000B4FD2" w:rsidRDefault="00D3594C">
      <w:pPr>
        <w:shd w:val="clear" w:color="auto" w:fill="FFFFFF"/>
        <w:spacing w:after="0" w:line="360" w:lineRule="auto"/>
        <w:ind w:firstLine="360"/>
        <w:rPr>
          <w:rFonts w:ascii="GHEA Grapalat" w:eastAsia="GHEA Grapalat" w:hAnsi="GHEA Grapalat" w:cs="GHEA Grapalat"/>
          <w:b/>
          <w:sz w:val="24"/>
          <w:szCs w:val="24"/>
        </w:rPr>
      </w:pPr>
    </w:p>
    <w:p w:rsidR="00D3594C" w:rsidRPr="000B4FD2" w:rsidRDefault="00E00534">
      <w:pPr>
        <w:shd w:val="clear" w:color="auto" w:fill="FFFFFF"/>
        <w:spacing w:after="0" w:line="360" w:lineRule="auto"/>
        <w:ind w:firstLine="375"/>
        <w:rPr>
          <w:rFonts w:ascii="GHEA Grapalat" w:eastAsia="GHEA Grapalat" w:hAnsi="GHEA Grapalat" w:cs="GHEA Grapalat"/>
          <w:sz w:val="24"/>
          <w:szCs w:val="24"/>
        </w:rPr>
      </w:pPr>
      <w:r w:rsidRPr="000B4FD2">
        <w:rPr>
          <w:rFonts w:ascii="GHEA Grapalat" w:eastAsia="GHEA Grapalat" w:hAnsi="GHEA Grapalat" w:cs="GHEA Grapalat"/>
          <w:b/>
          <w:sz w:val="24"/>
          <w:szCs w:val="24"/>
        </w:rPr>
        <w:t>Հոդված 11</w:t>
      </w:r>
      <w:r w:rsidRPr="000B4FD2">
        <w:rPr>
          <w:rFonts w:ascii="Cambria Math" w:eastAsia="Cambria Math" w:hAnsi="Cambria Math" w:cs="Cambria Math"/>
          <w:b/>
          <w:sz w:val="24"/>
          <w:szCs w:val="24"/>
        </w:rPr>
        <w:t>․</w:t>
      </w:r>
      <w:r w:rsidRPr="000B4FD2">
        <w:rPr>
          <w:rFonts w:ascii="Cambria Math" w:eastAsia="Cambria Math" w:hAnsi="Cambria Math" w:cs="Cambria Math"/>
          <w:b/>
          <w:sz w:val="24"/>
          <w:szCs w:val="24"/>
        </w:rPr>
        <w:tab/>
      </w:r>
      <w:r w:rsidRPr="000B4FD2">
        <w:rPr>
          <w:rFonts w:ascii="GHEA Grapalat" w:eastAsia="GHEA Grapalat" w:hAnsi="GHEA Grapalat" w:cs="GHEA Grapalat"/>
          <w:b/>
          <w:sz w:val="24"/>
          <w:szCs w:val="24"/>
        </w:rPr>
        <w:t>Հրապարակայնությունը</w:t>
      </w:r>
      <w:r w:rsidRPr="000B4FD2">
        <w:rPr>
          <w:sz w:val="24"/>
          <w:szCs w:val="24"/>
        </w:rPr>
        <w:t> </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Պետական աջակցություն ստացած, ինչպես նաև աջակցության համար դիմած և մերժված անձանց ցանկը հրապարակվում է լիազոր մարմնի պաշտոնական կայքում:</w:t>
      </w:r>
    </w:p>
    <w:p w:rsidR="00D3594C" w:rsidRPr="000B4FD2" w:rsidRDefault="00E00534">
      <w:pPr>
        <w:shd w:val="clear" w:color="auto" w:fill="FFFFFF"/>
        <w:spacing w:after="0" w:line="360" w:lineRule="auto"/>
        <w:ind w:firstLine="375"/>
        <w:jc w:val="both"/>
        <w:rPr>
          <w:sz w:val="24"/>
          <w:szCs w:val="24"/>
        </w:rPr>
      </w:pPr>
      <w:r w:rsidRPr="000B4FD2">
        <w:rPr>
          <w:rFonts w:ascii="GHEA Grapalat" w:eastAsia="GHEA Grapalat" w:hAnsi="GHEA Grapalat" w:cs="GHEA Grapalat"/>
          <w:sz w:val="24"/>
          <w:szCs w:val="24"/>
        </w:rPr>
        <w:t>2. Լիազոր մարմնի պաշտոնական կայքում հրապարակվում են նաև սույն օրենքի պահանջները խախտած տնտեսավարող սուբյեկտների անվանումները:</w:t>
      </w:r>
      <w:r w:rsidRPr="000B4FD2">
        <w:rPr>
          <w:sz w:val="24"/>
          <w:szCs w:val="24"/>
        </w:rPr>
        <w:t> </w:t>
      </w:r>
    </w:p>
    <w:p w:rsidR="00D3594C" w:rsidRPr="000B4FD2" w:rsidRDefault="00D3594C">
      <w:pPr>
        <w:shd w:val="clear" w:color="auto" w:fill="FFFFFF"/>
        <w:spacing w:after="0" w:line="360" w:lineRule="auto"/>
        <w:ind w:firstLine="375"/>
        <w:jc w:val="both"/>
        <w:rPr>
          <w:rFonts w:ascii="GHEA Grapalat" w:eastAsia="GHEA Grapalat" w:hAnsi="GHEA Grapalat" w:cs="GHEA Grapalat"/>
          <w:sz w:val="24"/>
          <w:szCs w:val="24"/>
        </w:rPr>
      </w:pPr>
    </w:p>
    <w:p w:rsidR="00D3594C" w:rsidRPr="000B4FD2" w:rsidRDefault="00E00534">
      <w:pPr>
        <w:shd w:val="clear" w:color="auto" w:fill="FFFFFF"/>
        <w:spacing w:after="0" w:line="360" w:lineRule="auto"/>
        <w:ind w:firstLine="375"/>
        <w:rPr>
          <w:rFonts w:ascii="GHEA Grapalat" w:eastAsia="GHEA Grapalat" w:hAnsi="GHEA Grapalat" w:cs="GHEA Grapalat"/>
          <w:sz w:val="24"/>
          <w:szCs w:val="24"/>
        </w:rPr>
      </w:pPr>
      <w:r w:rsidRPr="000B4FD2">
        <w:rPr>
          <w:rFonts w:ascii="GHEA Grapalat" w:eastAsia="GHEA Grapalat" w:hAnsi="GHEA Grapalat" w:cs="GHEA Grapalat"/>
          <w:b/>
          <w:sz w:val="24"/>
          <w:szCs w:val="24"/>
        </w:rPr>
        <w:t>Հոդված 12. Բարձր տեխնոլոգիաների ոլորտի վարչական ռեգիստրը</w:t>
      </w:r>
      <w:r w:rsidRPr="000B4FD2">
        <w:rPr>
          <w:sz w:val="24"/>
          <w:szCs w:val="24"/>
        </w:rPr>
        <w:t> </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 Բարձր տեխնոլոգիաների ոլորտի զարգացման համար ճյուղային հաշվառում իրականացնելու նպատակով լիազոր մարմինը հարթակում վարում է բարձր տեխնոլոգիաների ոլորտի վարչական ռեգիստրը (այսուհետ` վարչական ռեգիստր):</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2. Վարչական ռեգիստրը ներառում է Հայաստանի Հանրապետությունում գրանցված (հաշվառված) բարձր տեխնոլոգիաների ոլորտի կազմակերպությունների կամ անհատ ձեռնարկատերերի փաստացի գործունեության կամ դրանց կառավարման գործադիր մարմնի վայրի, գործունեության հիմնական և ոչ հիմնական տեսակների, աշխատողների քանակի, օտարերկրյա մասնակցության, արտադրված </w:t>
      </w:r>
      <w:r w:rsidRPr="000B4FD2">
        <w:rPr>
          <w:rFonts w:ascii="GHEA Grapalat" w:eastAsia="GHEA Grapalat" w:hAnsi="GHEA Grapalat" w:cs="GHEA Grapalat"/>
          <w:sz w:val="24"/>
          <w:szCs w:val="24"/>
        </w:rPr>
        <w:lastRenderedPageBreak/>
        <w:t>արտադրանքի, մատուցված ծառայությունների ծավալի, արտահանման, ներդրումների (այդ թվում՝ օտարերկրյա), եկամուտների, ներմուծման և այլ անհրաժեշտ ցուցանիշների մասին շարունակական արդիականացման ենթակա տվյալների բազան:</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3. </w:t>
      </w:r>
      <w:r w:rsidRPr="000B4FD2">
        <w:rPr>
          <w:rFonts w:ascii="GHEA Grapalat" w:eastAsia="GHEA Grapalat" w:hAnsi="GHEA Grapalat" w:cs="GHEA Grapalat"/>
          <w:sz w:val="24"/>
          <w:szCs w:val="24"/>
        </w:rPr>
        <w:tab/>
        <w:t>Բարձր տեխնոլոգիաների ոլորտի վարչական ռեգիստրը ստեղծվում է հարկային մարմինների, իրավաբանական անձանց պետական ռեգիստրի, լիազոր մարմնի` Հայաստանի Հանրապետության օրենսդրությամբ սահմանված կարգով փոխանակված և տրամադրված տեղեկությունների, ինչպես նաև տնտեսավարող սուբյեկտների հաշվետվությունների հիման վրա:</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4. Տնտեսավարող սուբյեկտների հաշվետվությունների ձևերը և ներկայացման կարգը սահմանում է լիազոր մարմինը:</w:t>
      </w: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5. Կախված հավաքվող ցուցանիշների բնույթից` տնտեսավարող սուբյեկտների կողմից հաշվետվությունները ներկայացվում են ամսական, եռամսյակային կամ կիսամյակային պարբերականությամբ, որը որոշում է լիազոր մարմինը:</w:t>
      </w:r>
    </w:p>
    <w:p w:rsidR="00D3594C" w:rsidRPr="000B4FD2" w:rsidRDefault="00D3594C">
      <w:pPr>
        <w:shd w:val="clear" w:color="auto" w:fill="FFFFFF"/>
        <w:spacing w:after="0" w:line="360" w:lineRule="auto"/>
        <w:ind w:firstLine="375"/>
        <w:rPr>
          <w:rFonts w:ascii="GHEA Grapalat" w:eastAsia="GHEA Grapalat" w:hAnsi="GHEA Grapalat" w:cs="GHEA Grapalat"/>
          <w:b/>
          <w:sz w:val="24"/>
          <w:szCs w:val="24"/>
        </w:rPr>
      </w:pPr>
    </w:p>
    <w:p w:rsidR="00D3594C" w:rsidRPr="000B4FD2" w:rsidRDefault="00E00534">
      <w:pPr>
        <w:shd w:val="clear" w:color="auto" w:fill="FFFFFF"/>
        <w:spacing w:after="0" w:line="360" w:lineRule="auto"/>
        <w:ind w:firstLine="375"/>
        <w:rPr>
          <w:rFonts w:ascii="GHEA Grapalat" w:eastAsia="GHEA Grapalat" w:hAnsi="GHEA Grapalat" w:cs="GHEA Grapalat"/>
          <w:sz w:val="24"/>
          <w:szCs w:val="24"/>
        </w:rPr>
      </w:pPr>
      <w:r w:rsidRPr="000B4FD2">
        <w:rPr>
          <w:rFonts w:ascii="GHEA Grapalat" w:eastAsia="GHEA Grapalat" w:hAnsi="GHEA Grapalat" w:cs="GHEA Grapalat"/>
          <w:b/>
          <w:sz w:val="24"/>
          <w:szCs w:val="24"/>
        </w:rPr>
        <w:t>Հոդված 13.</w:t>
      </w:r>
      <w:r w:rsidRPr="000B4FD2">
        <w:rPr>
          <w:sz w:val="24"/>
          <w:szCs w:val="24"/>
        </w:rPr>
        <w:t> </w:t>
      </w:r>
      <w:r w:rsidRPr="000B4FD2">
        <w:rPr>
          <w:rFonts w:ascii="GHEA Grapalat" w:eastAsia="GHEA Grapalat" w:hAnsi="GHEA Grapalat" w:cs="GHEA Grapalat"/>
          <w:b/>
          <w:sz w:val="24"/>
          <w:szCs w:val="24"/>
        </w:rPr>
        <w:t>Տեղեկությունների տրամադրումը</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w:t>
      </w:r>
      <w:r w:rsidRPr="000B4FD2">
        <w:rPr>
          <w:rFonts w:ascii="GHEA Grapalat" w:eastAsia="GHEA Grapalat" w:hAnsi="GHEA Grapalat" w:cs="GHEA Grapalat"/>
          <w:sz w:val="24"/>
          <w:szCs w:val="24"/>
        </w:rPr>
        <w:tab/>
        <w:t>Իրավաբանական անձանց և անհատ ձեռնարկատերերի պետական գրանցում (հաշվառում) իրականացնող մարմինը յուրաքանչյուր եռամսյակ լիազոր մարմին է ներկայացնում բարձր տեխնոլոգիաների ոլորտում գործունեություն իրականացնող տնտեսավարող սուբյեկտների պետական գրանցման վերաբերյալ տեղեկությունները՝ Հայաստանի Հանրապետության կառավարության սահմանած կարգով:</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rFonts w:ascii="GHEA Grapalat" w:eastAsia="GHEA Grapalat" w:hAnsi="GHEA Grapalat" w:cs="GHEA Grapalat"/>
          <w:sz w:val="24"/>
          <w:szCs w:val="24"/>
        </w:rPr>
        <w:tab/>
        <w:t xml:space="preserve">Պետական եկամուտների կոմիտեն ինքնաշխատ եղանակով հարթակին է տրամադրում տնտեսավարող սուբյեկտի բոլոր աշխատողների թվաքանակի, այդ </w:t>
      </w:r>
      <w:r w:rsidRPr="000B4FD2">
        <w:rPr>
          <w:rFonts w:ascii="GHEA Grapalat" w:eastAsia="GHEA Grapalat" w:hAnsi="GHEA Grapalat" w:cs="GHEA Grapalat"/>
          <w:sz w:val="24"/>
          <w:szCs w:val="24"/>
        </w:rPr>
        <w:lastRenderedPageBreak/>
        <w:t>թվում՝ մասնագիտական աշխատանք իրականացնող վարձու աշխատողների, ինչպես նաև տնտեսավարող սուբյեկտի կողմից հաշվարկված և վճարված եկամտային հարկի վերաբերյալ տվյալների, հարկ վճարողների ԱԱՀ-ի և շրջանառության հարկի  հաշվարկներով հայտարարագրված տնտեսական գործունեության տեսակների դասակարգիչների և ընդհանուրի մեջ դրանց տեսակարար կշիռների, սույն օրենքի 9-րդ հոդվածի 1-ին մասի 4-րդ կետով պահանջվող  տեղեկատվությունները։</w:t>
      </w:r>
    </w:p>
    <w:p w:rsidR="00D3594C" w:rsidRPr="000B4FD2" w:rsidRDefault="00D3594C">
      <w:pPr>
        <w:shd w:val="clear" w:color="auto" w:fill="FFFFFF"/>
        <w:spacing w:after="0" w:line="360" w:lineRule="auto"/>
        <w:ind w:firstLine="375"/>
        <w:jc w:val="both"/>
        <w:rPr>
          <w:rFonts w:ascii="GHEA Grapalat" w:eastAsia="GHEA Grapalat" w:hAnsi="GHEA Grapalat" w:cs="GHEA Grapalat"/>
          <w:sz w:val="24"/>
          <w:szCs w:val="24"/>
        </w:rPr>
      </w:pPr>
    </w:p>
    <w:p w:rsidR="00D3594C" w:rsidRPr="000B4FD2" w:rsidRDefault="00E00534">
      <w:pPr>
        <w:shd w:val="clear" w:color="auto" w:fill="FFFFFF"/>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b/>
          <w:sz w:val="24"/>
          <w:szCs w:val="24"/>
        </w:rPr>
        <w:t>Հոդված 14.</w:t>
      </w:r>
      <w:r w:rsidRPr="000B4FD2">
        <w:rPr>
          <w:sz w:val="24"/>
          <w:szCs w:val="24"/>
        </w:rPr>
        <w:t> </w:t>
      </w:r>
      <w:r w:rsidRPr="000B4FD2">
        <w:rPr>
          <w:rFonts w:ascii="GHEA Grapalat" w:eastAsia="GHEA Grapalat" w:hAnsi="GHEA Grapalat" w:cs="GHEA Grapalat"/>
          <w:b/>
          <w:sz w:val="24"/>
          <w:szCs w:val="24"/>
        </w:rPr>
        <w:t>Պատասխանատվությունը սույն օրենքի դրույթները խախտելու համար</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1. </w:t>
      </w:r>
      <w:r w:rsidRPr="000B4FD2">
        <w:rPr>
          <w:rFonts w:ascii="GHEA Grapalat" w:eastAsia="GHEA Grapalat" w:hAnsi="GHEA Grapalat" w:cs="GHEA Grapalat"/>
          <w:sz w:val="24"/>
          <w:szCs w:val="24"/>
        </w:rPr>
        <w:tab/>
        <w:t>Սույն օրենքի պահանջների խախտումն առաջացնում է օրենքով նախատեսված պատասխանատվություն:</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rFonts w:ascii="GHEA Grapalat" w:eastAsia="GHEA Grapalat" w:hAnsi="GHEA Grapalat" w:cs="GHEA Grapalat"/>
          <w:sz w:val="24"/>
          <w:szCs w:val="24"/>
        </w:rPr>
        <w:tab/>
        <w:t xml:space="preserve">Սույն օրենքի համաձայն բարձր տեխնոլոգիաների ոլորտի կազմակերպությունների անհատ ձեռնարկատերերի և աջակցություն ստացած անձանց կողմից հաշվետվությունները չներկայացնելը առաջացնում է վարչական պատասխանատվություն՝ </w:t>
      </w:r>
      <w:r w:rsidRPr="000B4FD2">
        <w:rPr>
          <w:rFonts w:ascii="GHEA Grapalat" w:eastAsia="GHEA Grapalat" w:hAnsi="GHEA Grapalat" w:cs="GHEA Grapalat"/>
          <w:sz w:val="24"/>
          <w:szCs w:val="24"/>
          <w:highlight w:val="white"/>
        </w:rPr>
        <w:t>Վարչական իրավախախտումների վերաբերյալ Հայաստանի Հանրապետության օրենսգրքով սահմանված չափերով:</w:t>
      </w:r>
    </w:p>
    <w:p w:rsidR="00D3594C" w:rsidRPr="000B4FD2" w:rsidRDefault="00D3594C">
      <w:pPr>
        <w:shd w:val="clear" w:color="auto" w:fill="FFFFFF"/>
        <w:tabs>
          <w:tab w:val="left" w:pos="851"/>
        </w:tabs>
        <w:spacing w:after="0" w:line="360" w:lineRule="auto"/>
        <w:ind w:firstLine="375"/>
        <w:jc w:val="both"/>
        <w:rPr>
          <w:rFonts w:ascii="GHEA Grapalat" w:eastAsia="GHEA Grapalat" w:hAnsi="GHEA Grapalat" w:cs="GHEA Grapalat"/>
          <w:sz w:val="24"/>
          <w:szCs w:val="24"/>
        </w:rPr>
      </w:pPr>
    </w:p>
    <w:p w:rsidR="00D3594C" w:rsidRPr="000B4FD2" w:rsidRDefault="00D3594C">
      <w:pPr>
        <w:shd w:val="clear" w:color="auto" w:fill="FFFFFF"/>
        <w:spacing w:after="0" w:line="360" w:lineRule="auto"/>
        <w:ind w:firstLine="375"/>
        <w:jc w:val="both"/>
        <w:rPr>
          <w:rFonts w:ascii="GHEA Grapalat" w:eastAsia="GHEA Grapalat" w:hAnsi="GHEA Grapalat" w:cs="GHEA Grapalat"/>
          <w:sz w:val="24"/>
          <w:szCs w:val="24"/>
        </w:rPr>
      </w:pPr>
    </w:p>
    <w:p w:rsidR="00D3594C" w:rsidRPr="000B4FD2" w:rsidRDefault="00E00534">
      <w:pPr>
        <w:spacing w:after="0" w:line="360" w:lineRule="auto"/>
        <w:ind w:firstLine="426"/>
        <w:jc w:val="both"/>
        <w:rPr>
          <w:rFonts w:ascii="GHEA Grapalat" w:eastAsia="GHEA Grapalat" w:hAnsi="GHEA Grapalat" w:cs="GHEA Grapalat"/>
          <w:b/>
          <w:sz w:val="24"/>
          <w:szCs w:val="24"/>
        </w:rPr>
      </w:pPr>
      <w:r w:rsidRPr="000B4FD2">
        <w:rPr>
          <w:rFonts w:ascii="GHEA Grapalat" w:eastAsia="GHEA Grapalat" w:hAnsi="GHEA Grapalat" w:cs="GHEA Grapalat"/>
          <w:b/>
          <w:sz w:val="24"/>
          <w:szCs w:val="24"/>
        </w:rPr>
        <w:t>Հոդված 15. Բարձր տեխնոլոգիաների ոլորտի պետական աջակցության մոնիթորինգը</w:t>
      </w:r>
    </w:p>
    <w:p w:rsidR="00D3594C" w:rsidRPr="000B4FD2" w:rsidRDefault="00E00534">
      <w:pPr>
        <w:tabs>
          <w:tab w:val="left" w:pos="851"/>
        </w:tabs>
        <w:spacing w:after="0" w:line="360" w:lineRule="auto"/>
        <w:ind w:firstLine="426"/>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1.</w:t>
      </w:r>
      <w:r w:rsidRPr="000B4FD2">
        <w:rPr>
          <w:rFonts w:ascii="GHEA Grapalat" w:eastAsia="GHEA Grapalat" w:hAnsi="GHEA Grapalat" w:cs="GHEA Grapalat"/>
          <w:sz w:val="24"/>
          <w:szCs w:val="24"/>
        </w:rPr>
        <w:tab/>
        <w:t xml:space="preserve">Բարձր տեխնոլոգիաների ոլորտի զարգացման, պետական աջակցություն ստացած անձանց ներկայացվող պահանջների պահպանման նկատմամբ </w:t>
      </w:r>
      <w:r w:rsidRPr="000B4FD2">
        <w:rPr>
          <w:rFonts w:ascii="GHEA Grapalat" w:eastAsia="GHEA Grapalat" w:hAnsi="GHEA Grapalat" w:cs="GHEA Grapalat"/>
          <w:sz w:val="24"/>
          <w:szCs w:val="24"/>
        </w:rPr>
        <w:lastRenderedPageBreak/>
        <w:t>հսկողություն իրականացնելու նպատակով լիազոր մարմինն իրականացնում է մոնիթորինգ։</w:t>
      </w:r>
    </w:p>
    <w:p w:rsidR="00D3594C" w:rsidRPr="000B4FD2" w:rsidRDefault="00E00534">
      <w:pPr>
        <w:pBdr>
          <w:top w:val="nil"/>
          <w:left w:val="nil"/>
          <w:bottom w:val="nil"/>
          <w:right w:val="nil"/>
          <w:between w:val="nil"/>
        </w:pBdr>
        <w:shd w:val="clear" w:color="auto" w:fill="FFFFFF"/>
        <w:tabs>
          <w:tab w:val="left" w:pos="851"/>
        </w:tabs>
        <w:spacing w:after="0" w:line="360" w:lineRule="auto"/>
        <w:ind w:firstLine="426"/>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rFonts w:ascii="GHEA Grapalat" w:eastAsia="GHEA Grapalat" w:hAnsi="GHEA Grapalat" w:cs="GHEA Grapalat"/>
          <w:sz w:val="24"/>
          <w:szCs w:val="24"/>
        </w:rPr>
        <w:tab/>
        <w:t xml:space="preserve">Մոնիթորինգն իրականացվում է տնտեսվարող սուբյեկտների վերաբերյալ տվյալների հավաքման, տվյալների ստուգման, համեմատման, գնահատման, վերլուծությունների իրականացման միջոցով։ </w:t>
      </w:r>
    </w:p>
    <w:p w:rsidR="00D3594C" w:rsidRPr="000B4FD2" w:rsidRDefault="00E00534">
      <w:pPr>
        <w:pBdr>
          <w:top w:val="nil"/>
          <w:left w:val="nil"/>
          <w:bottom w:val="nil"/>
          <w:right w:val="nil"/>
          <w:between w:val="nil"/>
        </w:pBdr>
        <w:shd w:val="clear" w:color="auto" w:fill="FFFFFF"/>
        <w:tabs>
          <w:tab w:val="left" w:pos="851"/>
        </w:tabs>
        <w:spacing w:after="0" w:line="360" w:lineRule="auto"/>
        <w:ind w:firstLine="426"/>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3.</w:t>
      </w:r>
      <w:r w:rsidRPr="000B4FD2">
        <w:rPr>
          <w:rFonts w:ascii="GHEA Grapalat" w:eastAsia="GHEA Grapalat" w:hAnsi="GHEA Grapalat" w:cs="GHEA Grapalat"/>
          <w:sz w:val="24"/>
          <w:szCs w:val="24"/>
        </w:rPr>
        <w:tab/>
        <w:t>Մոնիթորինգի իրականացման կարգը սահմանում է լիազոր մարմինը։</w:t>
      </w:r>
    </w:p>
    <w:p w:rsidR="00D3594C" w:rsidRPr="000B4FD2" w:rsidRDefault="00D3594C">
      <w:pPr>
        <w:shd w:val="clear" w:color="auto" w:fill="FFFFFF"/>
        <w:spacing w:after="0" w:line="360" w:lineRule="auto"/>
        <w:rPr>
          <w:sz w:val="24"/>
          <w:szCs w:val="24"/>
        </w:rPr>
      </w:pPr>
    </w:p>
    <w:p w:rsidR="00D3594C" w:rsidRPr="000B4FD2" w:rsidRDefault="00E00534">
      <w:pPr>
        <w:shd w:val="clear" w:color="auto" w:fill="FFFFFF"/>
        <w:spacing w:after="0" w:line="360" w:lineRule="auto"/>
        <w:ind w:firstLine="375"/>
        <w:rPr>
          <w:rFonts w:ascii="GHEA Grapalat" w:eastAsia="GHEA Grapalat" w:hAnsi="GHEA Grapalat" w:cs="GHEA Grapalat"/>
          <w:sz w:val="24"/>
          <w:szCs w:val="24"/>
        </w:rPr>
      </w:pPr>
      <w:r w:rsidRPr="000B4FD2">
        <w:rPr>
          <w:sz w:val="24"/>
          <w:szCs w:val="24"/>
        </w:rPr>
        <w:t> </w:t>
      </w:r>
      <w:r w:rsidRPr="000B4FD2">
        <w:rPr>
          <w:rFonts w:ascii="GHEA Grapalat" w:eastAsia="GHEA Grapalat" w:hAnsi="GHEA Grapalat" w:cs="GHEA Grapalat"/>
          <w:b/>
          <w:sz w:val="24"/>
          <w:szCs w:val="24"/>
        </w:rPr>
        <w:t>Հոդված 16. Եզրափակիչ և անցումային դրույթներ</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 xml:space="preserve">1. </w:t>
      </w:r>
      <w:r w:rsidRPr="000B4FD2">
        <w:rPr>
          <w:rFonts w:ascii="GHEA Grapalat" w:eastAsia="GHEA Grapalat" w:hAnsi="GHEA Grapalat" w:cs="GHEA Grapalat"/>
          <w:sz w:val="24"/>
          <w:szCs w:val="24"/>
        </w:rPr>
        <w:tab/>
        <w:t>Սույն օրենքն ուժի մեջ է մտնում 2025 թվականի հունվարի 1-ից և գործում է մինչև 2032 թվականի հունվարի 1-ը:</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2.</w:t>
      </w:r>
      <w:r w:rsidRPr="000B4FD2">
        <w:rPr>
          <w:rFonts w:ascii="GHEA Grapalat" w:eastAsia="GHEA Grapalat" w:hAnsi="GHEA Grapalat" w:cs="GHEA Grapalat"/>
          <w:sz w:val="24"/>
          <w:szCs w:val="24"/>
        </w:rPr>
        <w:tab/>
        <w:t xml:space="preserve">Սույն օրենքով սահմանված ենթաօրենսդրական նորմատիվ իրավական ակտերն ընդունվում են սույն օրենքն ուժի մեջ մտնելուց հետո՝ եռամսյա ժամկետում: </w:t>
      </w:r>
    </w:p>
    <w:p w:rsidR="00D3594C" w:rsidRPr="000B4FD2" w:rsidRDefault="00E00534">
      <w:pPr>
        <w:shd w:val="clear" w:color="auto" w:fill="FFFFFF"/>
        <w:tabs>
          <w:tab w:val="left" w:pos="851"/>
        </w:tabs>
        <w:spacing w:after="0" w:line="360" w:lineRule="auto"/>
        <w:ind w:firstLine="375"/>
        <w:jc w:val="both"/>
        <w:rPr>
          <w:rFonts w:ascii="GHEA Grapalat" w:eastAsia="GHEA Grapalat" w:hAnsi="GHEA Grapalat" w:cs="GHEA Grapalat"/>
          <w:sz w:val="24"/>
          <w:szCs w:val="24"/>
        </w:rPr>
      </w:pPr>
      <w:r w:rsidRPr="000B4FD2">
        <w:rPr>
          <w:rFonts w:ascii="GHEA Grapalat" w:eastAsia="GHEA Grapalat" w:hAnsi="GHEA Grapalat" w:cs="GHEA Grapalat"/>
          <w:sz w:val="24"/>
          <w:szCs w:val="24"/>
        </w:rPr>
        <w:t>3. Մինչև սույն օրենքի 6-րդ հոդվածով սահմանված հարթակի գործարկումը,տնտեսավարող սուբյեկտներից դիմումներն ընդունվում և մշակվում են Լիազոր մարմնի ղեկավարի հաստատած կարգով:</w:t>
      </w:r>
    </w:p>
    <w:sectPr w:rsidR="00D3594C" w:rsidRPr="000B4FD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3BA" w:rsidRDefault="003273BA">
      <w:pPr>
        <w:spacing w:after="0" w:line="240" w:lineRule="auto"/>
      </w:pPr>
      <w:r>
        <w:separator/>
      </w:r>
    </w:p>
  </w:endnote>
  <w:endnote w:type="continuationSeparator" w:id="0">
    <w:p w:rsidR="003273BA" w:rsidRDefault="0032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3BA" w:rsidRDefault="003273BA">
      <w:pPr>
        <w:spacing w:after="0" w:line="240" w:lineRule="auto"/>
      </w:pPr>
      <w:r>
        <w:separator/>
      </w:r>
    </w:p>
  </w:footnote>
  <w:footnote w:type="continuationSeparator" w:id="0">
    <w:p w:rsidR="003273BA" w:rsidRDefault="00327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4C" w:rsidRDefault="00E00534">
    <w:pPr>
      <w:pBdr>
        <w:left w:val="single" w:sz="18" w:space="4" w:color="FF0000"/>
      </w:pBdr>
      <w:tabs>
        <w:tab w:val="center" w:pos="4320"/>
        <w:tab w:val="right" w:pos="8640"/>
      </w:tabs>
      <w:spacing w:after="0" w:line="240" w:lineRule="auto"/>
      <w:ind w:left="-180"/>
      <w:rPr>
        <w:rFonts w:ascii="Merriweather" w:eastAsia="Merriweather" w:hAnsi="Merriweather" w:cs="Merriweather"/>
        <w:color w:val="FF0000"/>
        <w:sz w:val="24"/>
        <w:szCs w:val="24"/>
      </w:rPr>
    </w:pPr>
    <w:r>
      <w:rPr>
        <w:rFonts w:ascii="GHEA Grapalat" w:eastAsia="GHEA Grapalat" w:hAnsi="GHEA Grapalat" w:cs="GHEA Grapalat"/>
        <w:sz w:val="24"/>
        <w:szCs w:val="24"/>
      </w:rPr>
      <w:t xml:space="preserve">Բարձր տեխնոլոգիական                                   </w:t>
    </w:r>
    <w:r>
      <w:rPr>
        <w:rFonts w:ascii="Arial" w:eastAsia="Arial" w:hAnsi="Arial" w:cs="Arial"/>
        <w:sz w:val="24"/>
        <w:szCs w:val="24"/>
      </w:rPr>
      <w:t xml:space="preserve">                                                                                                                                                               </w:t>
    </w:r>
    <w:r>
      <w:rPr>
        <w:noProof/>
        <w:lang w:val="en-US"/>
      </w:rPr>
      <w:drawing>
        <wp:anchor distT="0" distB="0" distL="0" distR="0" simplePos="0" relativeHeight="251658240" behindDoc="1" locked="0" layoutInCell="1" hidden="0" allowOverlap="1">
          <wp:simplePos x="0" y="0"/>
          <wp:positionH relativeFrom="column">
            <wp:posOffset>-685797</wp:posOffset>
          </wp:positionH>
          <wp:positionV relativeFrom="paragraph">
            <wp:posOffset>-8887</wp:posOffset>
          </wp:positionV>
          <wp:extent cx="457200" cy="444500"/>
          <wp:effectExtent l="0" t="0" r="0" b="0"/>
          <wp:wrapNone/>
          <wp:docPr id="2"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D3594C" w:rsidRDefault="00E00534">
    <w:pPr>
      <w:pBdr>
        <w:left w:val="single" w:sz="18" w:space="4" w:color="0000FF"/>
      </w:pBdr>
      <w:tabs>
        <w:tab w:val="center" w:pos="4320"/>
        <w:tab w:val="right" w:pos="8640"/>
      </w:tabs>
      <w:spacing w:after="0" w:line="240" w:lineRule="auto"/>
      <w:ind w:left="-180"/>
      <w:rPr>
        <w:rFonts w:ascii="GHEA Grapalat" w:eastAsia="GHEA Grapalat" w:hAnsi="GHEA Grapalat" w:cs="GHEA Grapalat"/>
        <w:sz w:val="24"/>
        <w:szCs w:val="24"/>
      </w:rPr>
    </w:pPr>
    <w:r>
      <w:rPr>
        <w:rFonts w:ascii="GHEA Grapalat" w:eastAsia="GHEA Grapalat" w:hAnsi="GHEA Grapalat" w:cs="GHEA Grapalat"/>
        <w:sz w:val="24"/>
        <w:szCs w:val="24"/>
      </w:rPr>
      <w:t xml:space="preserve">արդյունաբերության                       </w:t>
    </w:r>
  </w:p>
  <w:p w:rsidR="00D3594C" w:rsidRDefault="00E00534">
    <w:pPr>
      <w:pBdr>
        <w:left w:val="single" w:sz="18" w:space="4" w:color="FF6600"/>
      </w:pBdr>
      <w:tabs>
        <w:tab w:val="center" w:pos="4320"/>
        <w:tab w:val="right" w:pos="8640"/>
      </w:tabs>
      <w:spacing w:after="0" w:line="240" w:lineRule="auto"/>
      <w:ind w:left="-180"/>
      <w:rPr>
        <w:rFonts w:ascii="Art" w:eastAsia="Art" w:hAnsi="Art" w:cs="Art"/>
        <w:sz w:val="24"/>
        <w:szCs w:val="24"/>
      </w:rPr>
    </w:pPr>
    <w:r>
      <w:rPr>
        <w:rFonts w:ascii="GHEA Grapalat" w:eastAsia="GHEA Grapalat" w:hAnsi="GHEA Grapalat" w:cs="GHEA Grapalat"/>
        <w:sz w:val="24"/>
        <w:szCs w:val="24"/>
      </w:rPr>
      <w:t>նախարարություն</w:t>
    </w:r>
    <w:r>
      <w:rPr>
        <w:rFonts w:ascii="Art" w:eastAsia="Art" w:hAnsi="Art" w:cs="Art"/>
        <w:sz w:val="24"/>
        <w:szCs w:val="24"/>
      </w:rPr>
      <w:t xml:space="preserve">       </w:t>
    </w:r>
  </w:p>
  <w:p w:rsidR="00D3594C" w:rsidRDefault="00E00534">
    <w:pPr>
      <w:tabs>
        <w:tab w:val="center" w:pos="4320"/>
        <w:tab w:val="right" w:pos="8640"/>
      </w:tabs>
      <w:spacing w:after="0" w:line="240" w:lineRule="auto"/>
      <w:ind w:left="-907"/>
      <w:rPr>
        <w:rFonts w:ascii="Arial" w:eastAsia="Arial" w:hAnsi="Arial" w:cs="Arial"/>
        <w:sz w:val="18"/>
        <w:szCs w:val="18"/>
      </w:rPr>
    </w:pPr>
    <w:r>
      <w:rPr>
        <w:rFonts w:ascii="Arial" w:eastAsia="Arial" w:hAnsi="Arial" w:cs="Arial"/>
        <w:sz w:val="24"/>
        <w:szCs w:val="24"/>
      </w:rPr>
      <w:t xml:space="preserve">                </w:t>
    </w:r>
  </w:p>
  <w:p w:rsidR="00D3594C" w:rsidRDefault="00D3594C">
    <w:pPr>
      <w:pBdr>
        <w:top w:val="nil"/>
        <w:left w:val="nil"/>
        <w:bottom w:val="nil"/>
        <w:right w:val="nil"/>
        <w:between w:val="nil"/>
      </w:pBdr>
      <w:tabs>
        <w:tab w:val="center" w:pos="4680"/>
        <w:tab w:val="right" w:pos="9360"/>
      </w:tabs>
      <w:spacing w:after="0" w:line="240" w:lineRule="auto"/>
      <w:rPr>
        <w:color w:val="000000"/>
      </w:rPr>
    </w:pPr>
  </w:p>
  <w:p w:rsidR="00D3594C" w:rsidRDefault="00D3594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00D98"/>
    <w:multiLevelType w:val="multilevel"/>
    <w:tmpl w:val="45FE9430"/>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5EC742D7"/>
    <w:multiLevelType w:val="multilevel"/>
    <w:tmpl w:val="055256EC"/>
    <w:lvl w:ilvl="0">
      <w:start w:val="1"/>
      <w:numFmt w:val="decimal"/>
      <w:lvlText w:val="%1."/>
      <w:lvlJc w:val="left"/>
      <w:pPr>
        <w:ind w:left="810" w:hanging="360"/>
      </w:pPr>
    </w:lvl>
    <w:lvl w:ilvl="1">
      <w:start w:val="1"/>
      <w:numFmt w:val="decimal"/>
      <w:lvlText w:val="%2)"/>
      <w:lvlJc w:val="left"/>
      <w:pPr>
        <w:ind w:left="2082" w:hanging="435"/>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780A6AD7"/>
    <w:multiLevelType w:val="multilevel"/>
    <w:tmpl w:val="1B561184"/>
    <w:lvl w:ilvl="0">
      <w:start w:val="1"/>
      <w:numFmt w:val="decimal"/>
      <w:lvlText w:val="%1)"/>
      <w:lvlJc w:val="left"/>
      <w:pPr>
        <w:ind w:left="1287" w:hanging="360"/>
      </w:pPr>
    </w:lvl>
    <w:lvl w:ilvl="1">
      <w:start w:val="1"/>
      <w:numFmt w:val="decimal"/>
      <w:lvlText w:val="%2)"/>
      <w:lvlJc w:val="left"/>
      <w:pPr>
        <w:ind w:left="1353" w:hanging="359"/>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4C"/>
    <w:rsid w:val="00056A2B"/>
    <w:rsid w:val="000B4FD2"/>
    <w:rsid w:val="000D53A6"/>
    <w:rsid w:val="00106533"/>
    <w:rsid w:val="001A1425"/>
    <w:rsid w:val="001C47D9"/>
    <w:rsid w:val="001F5D49"/>
    <w:rsid w:val="002C371B"/>
    <w:rsid w:val="002C40E6"/>
    <w:rsid w:val="002E6F5E"/>
    <w:rsid w:val="003273BA"/>
    <w:rsid w:val="0054707A"/>
    <w:rsid w:val="005F2BAE"/>
    <w:rsid w:val="005F312F"/>
    <w:rsid w:val="00640F42"/>
    <w:rsid w:val="0077382E"/>
    <w:rsid w:val="007F5AE8"/>
    <w:rsid w:val="008472F1"/>
    <w:rsid w:val="00870435"/>
    <w:rsid w:val="008E736D"/>
    <w:rsid w:val="00A15AB1"/>
    <w:rsid w:val="00B32E92"/>
    <w:rsid w:val="00C623CC"/>
    <w:rsid w:val="00C778E4"/>
    <w:rsid w:val="00D3594C"/>
    <w:rsid w:val="00D5089D"/>
    <w:rsid w:val="00D670EF"/>
    <w:rsid w:val="00D843C4"/>
    <w:rsid w:val="00DF24F2"/>
    <w:rsid w:val="00E00534"/>
    <w:rsid w:val="00E263F8"/>
    <w:rsid w:val="00EB3B46"/>
    <w:rsid w:val="00FE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A05DD-A9B6-41AF-8159-EAACCEEB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D6A"/>
  </w:style>
  <w:style w:type="paragraph" w:styleId="Heading1">
    <w:name w:val="heading 1"/>
    <w:basedOn w:val="Normal"/>
    <w:next w:val="Normal"/>
    <w:uiPriority w:val="9"/>
    <w:qFormat/>
    <w:rsid w:val="00747C1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47C1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47C1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47C1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47C1A"/>
    <w:pPr>
      <w:keepNext/>
      <w:keepLines/>
      <w:spacing w:before="220" w:after="40"/>
      <w:outlineLvl w:val="4"/>
    </w:pPr>
    <w:rPr>
      <w:b/>
    </w:rPr>
  </w:style>
  <w:style w:type="paragraph" w:styleId="Heading6">
    <w:name w:val="heading 6"/>
    <w:basedOn w:val="Normal"/>
    <w:next w:val="Normal"/>
    <w:uiPriority w:val="9"/>
    <w:semiHidden/>
    <w:unhideWhenUsed/>
    <w:qFormat/>
    <w:rsid w:val="0074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47C1A"/>
    <w:pPr>
      <w:keepNext/>
      <w:keepLines/>
      <w:spacing w:before="480" w:after="120"/>
    </w:pPr>
    <w:rPr>
      <w:b/>
      <w:sz w:val="72"/>
      <w:szCs w:val="7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7505F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05F7"/>
    <w:rPr>
      <w:sz w:val="16"/>
      <w:szCs w:val="16"/>
    </w:rPr>
  </w:style>
  <w:style w:type="paragraph" w:styleId="CommentText">
    <w:name w:val="annotation text"/>
    <w:basedOn w:val="Normal"/>
    <w:link w:val="CommentTextChar"/>
    <w:uiPriority w:val="99"/>
    <w:semiHidden/>
    <w:unhideWhenUsed/>
    <w:rsid w:val="007505F7"/>
    <w:pPr>
      <w:spacing w:line="240" w:lineRule="auto"/>
    </w:pPr>
    <w:rPr>
      <w:sz w:val="20"/>
      <w:szCs w:val="20"/>
    </w:rPr>
  </w:style>
  <w:style w:type="character" w:customStyle="1" w:styleId="CommentTextChar">
    <w:name w:val="Comment Text Char"/>
    <w:basedOn w:val="DefaultParagraphFont"/>
    <w:link w:val="CommentText"/>
    <w:uiPriority w:val="99"/>
    <w:semiHidden/>
    <w:rsid w:val="007505F7"/>
    <w:rPr>
      <w:sz w:val="20"/>
      <w:szCs w:val="20"/>
    </w:rPr>
  </w:style>
  <w:style w:type="paragraph" w:styleId="CommentSubject">
    <w:name w:val="annotation subject"/>
    <w:basedOn w:val="CommentText"/>
    <w:next w:val="CommentText"/>
    <w:link w:val="CommentSubjectChar"/>
    <w:uiPriority w:val="99"/>
    <w:semiHidden/>
    <w:unhideWhenUsed/>
    <w:rsid w:val="007505F7"/>
    <w:rPr>
      <w:b/>
      <w:bCs/>
    </w:rPr>
  </w:style>
  <w:style w:type="character" w:customStyle="1" w:styleId="CommentSubjectChar">
    <w:name w:val="Comment Subject Char"/>
    <w:basedOn w:val="CommentTextChar"/>
    <w:link w:val="CommentSubject"/>
    <w:uiPriority w:val="99"/>
    <w:semiHidden/>
    <w:rsid w:val="007505F7"/>
    <w:rPr>
      <w:b/>
      <w:bCs/>
      <w:sz w:val="20"/>
      <w:szCs w:val="20"/>
    </w:rPr>
  </w:style>
  <w:style w:type="paragraph" w:styleId="BalloonText">
    <w:name w:val="Balloon Text"/>
    <w:basedOn w:val="Normal"/>
    <w:link w:val="BalloonTextChar"/>
    <w:uiPriority w:val="99"/>
    <w:semiHidden/>
    <w:unhideWhenUsed/>
    <w:rsid w:val="00750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F7"/>
    <w:rPr>
      <w:rFonts w:ascii="Tahoma" w:hAnsi="Tahoma" w:cs="Tahoma"/>
      <w:sz w:val="16"/>
      <w:szCs w:val="16"/>
    </w:rPr>
  </w:style>
  <w:style w:type="paragraph" w:styleId="ListParagraph">
    <w:name w:val="List Paragraph"/>
    <w:basedOn w:val="Normal"/>
    <w:uiPriority w:val="34"/>
    <w:qFormat/>
    <w:rsid w:val="00BC4F9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18FF"/>
    <w:pPr>
      <w:tabs>
        <w:tab w:val="center" w:pos="4677"/>
        <w:tab w:val="right" w:pos="9355"/>
      </w:tabs>
      <w:spacing w:after="0" w:line="240" w:lineRule="auto"/>
    </w:pPr>
  </w:style>
  <w:style w:type="character" w:customStyle="1" w:styleId="HeaderChar">
    <w:name w:val="Header Char"/>
    <w:basedOn w:val="DefaultParagraphFont"/>
    <w:link w:val="Header"/>
    <w:uiPriority w:val="99"/>
    <w:rsid w:val="003E18FF"/>
  </w:style>
  <w:style w:type="paragraph" w:styleId="Footer">
    <w:name w:val="footer"/>
    <w:basedOn w:val="Normal"/>
    <w:link w:val="FooterChar"/>
    <w:uiPriority w:val="99"/>
    <w:unhideWhenUsed/>
    <w:rsid w:val="003E18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3E18FF"/>
  </w:style>
  <w:style w:type="paragraph" w:styleId="Revision">
    <w:name w:val="Revision"/>
    <w:hidden/>
    <w:uiPriority w:val="99"/>
    <w:semiHidden/>
    <w:rsid w:val="005548D7"/>
    <w:pPr>
      <w:spacing w:after="0" w:line="240" w:lineRule="auto"/>
    </w:pPr>
  </w:style>
  <w:style w:type="character" w:styleId="Strong">
    <w:name w:val="Strong"/>
    <w:basedOn w:val="DefaultParagraphFont"/>
    <w:uiPriority w:val="22"/>
    <w:qFormat/>
    <w:rsid w:val="00F308F9"/>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A67A8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84853"/>
    <w:pPr>
      <w:spacing w:after="120" w:line="360" w:lineRule="auto"/>
      <w:ind w:firstLine="709"/>
    </w:pPr>
    <w:rPr>
      <w:rFonts w:ascii="GHEA Grapalat" w:hAnsi="GHEA Grapalat" w:cs="Times New Roman"/>
      <w:sz w:val="24"/>
      <w:lang w:val="en-US"/>
    </w:rPr>
  </w:style>
  <w:style w:type="character" w:customStyle="1" w:styleId="BodyTextChar">
    <w:name w:val="Body Text Char"/>
    <w:basedOn w:val="DefaultParagraphFont"/>
    <w:link w:val="BodyText"/>
    <w:uiPriority w:val="99"/>
    <w:rsid w:val="00184853"/>
    <w:rPr>
      <w:rFonts w:ascii="GHEA Grapalat" w:hAnsi="GHEA Grapalat" w:cs="Times New Roman"/>
      <w:sz w:val="24"/>
      <w:lang w:val="en-US" w:eastAsia="en-US"/>
    </w:rPr>
  </w:style>
  <w:style w:type="paragraph" w:customStyle="1" w:styleId="Char">
    <w:name w:val="Char"/>
    <w:basedOn w:val="Normal"/>
    <w:rsid w:val="00824EBC"/>
    <w:pPr>
      <w:spacing w:after="160" w:line="240" w:lineRule="exact"/>
    </w:pPr>
    <w:rPr>
      <w:rFonts w:ascii="Arial" w:eastAsia="Times New Roman" w:hAnsi="Arial" w:cs="Arial"/>
      <w:sz w:val="20"/>
      <w:szCs w:val="20"/>
      <w:lang w:val="en-US"/>
    </w:rPr>
  </w:style>
  <w:style w:type="paragraph" w:customStyle="1" w:styleId="whitespace-pre-wrap">
    <w:name w:val="whitespace-pre-wrap"/>
    <w:basedOn w:val="Normal"/>
    <w:rsid w:val="00824E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824E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i4eheLul8DBInX8BYtL3Qvw1A==">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2527</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Ar-Sargsyan</dc:creator>
  <cp:lastModifiedBy>User</cp:lastModifiedBy>
  <cp:revision>10</cp:revision>
  <dcterms:created xsi:type="dcterms:W3CDTF">2024-08-30T06:24:00Z</dcterms:created>
  <dcterms:modified xsi:type="dcterms:W3CDTF">2024-10-11T06:19:00Z</dcterms:modified>
</cp:coreProperties>
</file>