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615F" w:rsidRPr="004E02C0" w:rsidRDefault="004F615F" w:rsidP="004F615F">
      <w:pPr>
        <w:jc w:val="right"/>
        <w:rPr>
          <w:rFonts w:ascii="GHEA Grapalat" w:hAnsi="GHEA Grapalat"/>
          <w:sz w:val="24"/>
          <w:szCs w:val="24"/>
        </w:rPr>
      </w:pPr>
      <w:r w:rsidRPr="004E02C0">
        <w:rPr>
          <w:rFonts w:ascii="GHEA Grapalat" w:hAnsi="GHEA Grapalat"/>
          <w:sz w:val="24"/>
          <w:szCs w:val="24"/>
        </w:rPr>
        <w:t>Հավելված</w:t>
      </w:r>
    </w:p>
    <w:p w:rsidR="004E02C0" w:rsidRPr="004E02C0" w:rsidRDefault="004F615F" w:rsidP="004E02C0">
      <w:pPr>
        <w:jc w:val="right"/>
        <w:rPr>
          <w:rFonts w:ascii="GHEA Grapalat" w:hAnsi="GHEA Grapalat"/>
          <w:sz w:val="24"/>
          <w:szCs w:val="24"/>
        </w:rPr>
      </w:pPr>
      <w:r w:rsidRPr="004E02C0">
        <w:rPr>
          <w:rFonts w:ascii="GHEA Grapalat" w:hAnsi="GHEA Grapalat"/>
          <w:sz w:val="24"/>
          <w:szCs w:val="24"/>
        </w:rPr>
        <w:t xml:space="preserve">ՀՀ քաղաքաշինության </w:t>
      </w:r>
      <w:r w:rsidR="004E02C0" w:rsidRPr="004E02C0">
        <w:rPr>
          <w:rFonts w:ascii="GHEA Grapalat" w:hAnsi="GHEA Grapalat"/>
          <w:sz w:val="24"/>
          <w:szCs w:val="24"/>
        </w:rPr>
        <w:t xml:space="preserve">կոմիտեի նախագահի </w:t>
      </w:r>
    </w:p>
    <w:p w:rsidR="004E02C0" w:rsidRDefault="004E02C0" w:rsidP="004E02C0">
      <w:pPr>
        <w:jc w:val="right"/>
        <w:rPr>
          <w:rFonts w:ascii="GHEA Grapalat" w:hAnsi="GHEA Grapalat"/>
          <w:sz w:val="24"/>
          <w:szCs w:val="24"/>
        </w:rPr>
      </w:pPr>
      <w:r w:rsidRPr="004E02C0">
        <w:rPr>
          <w:rFonts w:ascii="GHEA Grapalat" w:hAnsi="GHEA Grapalat"/>
          <w:sz w:val="24"/>
          <w:szCs w:val="24"/>
        </w:rPr>
        <w:t xml:space="preserve">&lt;_____&gt; &lt;___________&gt; </w:t>
      </w:r>
      <w:r w:rsidR="004F615F" w:rsidRPr="004E02C0">
        <w:rPr>
          <w:rFonts w:ascii="GHEA Grapalat" w:hAnsi="GHEA Grapalat"/>
          <w:sz w:val="24"/>
          <w:szCs w:val="24"/>
        </w:rPr>
        <w:t>20</w:t>
      </w:r>
      <w:r w:rsidRPr="004E02C0">
        <w:rPr>
          <w:rFonts w:ascii="GHEA Grapalat" w:hAnsi="GHEA Grapalat"/>
          <w:sz w:val="24"/>
          <w:szCs w:val="24"/>
        </w:rPr>
        <w:t>24</w:t>
      </w:r>
      <w:r w:rsidR="004F615F" w:rsidRPr="004E02C0">
        <w:rPr>
          <w:rFonts w:ascii="GHEA Grapalat" w:hAnsi="GHEA Grapalat"/>
          <w:sz w:val="24"/>
          <w:szCs w:val="24"/>
        </w:rPr>
        <w:t>թ</w:t>
      </w:r>
      <w:r w:rsidRPr="004E02C0">
        <w:rPr>
          <w:rFonts w:ascii="GHEA Grapalat" w:hAnsi="GHEA Grapalat"/>
          <w:sz w:val="24"/>
          <w:szCs w:val="24"/>
        </w:rPr>
        <w:t xml:space="preserve"> </w:t>
      </w:r>
    </w:p>
    <w:p w:rsidR="004F615F" w:rsidRPr="004E02C0" w:rsidRDefault="004E02C0" w:rsidP="004E02C0">
      <w:pPr>
        <w:jc w:val="right"/>
        <w:rPr>
          <w:rFonts w:ascii="GHEA Grapalat" w:hAnsi="GHEA Grapalat"/>
          <w:sz w:val="24"/>
          <w:szCs w:val="24"/>
        </w:rPr>
      </w:pPr>
      <w:r>
        <w:rPr>
          <w:rFonts w:ascii="GHEA Grapalat" w:hAnsi="GHEA Grapalat"/>
          <w:sz w:val="24"/>
          <w:szCs w:val="24"/>
        </w:rPr>
        <w:t xml:space="preserve">N_____-Ն     </w:t>
      </w:r>
      <w:r w:rsidRPr="004E02C0">
        <w:rPr>
          <w:rFonts w:ascii="GHEA Grapalat" w:hAnsi="GHEA Grapalat"/>
          <w:sz w:val="24"/>
          <w:szCs w:val="24"/>
        </w:rPr>
        <w:t>հրամանի</w:t>
      </w:r>
    </w:p>
    <w:p w:rsidR="004E02C0" w:rsidRPr="004E02C0" w:rsidRDefault="004E02C0" w:rsidP="004E02C0">
      <w:pPr>
        <w:jc w:val="right"/>
        <w:rPr>
          <w:rFonts w:ascii="GHEA Grapalat" w:hAnsi="GHEA Grapalat"/>
          <w:sz w:val="24"/>
          <w:szCs w:val="24"/>
        </w:rPr>
      </w:pPr>
    </w:p>
    <w:p w:rsidR="004E02C0" w:rsidRPr="00F36102" w:rsidRDefault="004E02C0" w:rsidP="004E02C0">
      <w:pPr>
        <w:jc w:val="center"/>
        <w:rPr>
          <w:rFonts w:ascii="GHEA Grapalat" w:hAnsi="GHEA Grapalat"/>
          <w:b/>
          <w:sz w:val="24"/>
          <w:szCs w:val="24"/>
        </w:rPr>
      </w:pPr>
      <w:r w:rsidRPr="00F36102">
        <w:rPr>
          <w:rFonts w:ascii="GHEA Grapalat" w:hAnsi="GHEA Grapalat"/>
          <w:b/>
          <w:sz w:val="24"/>
          <w:szCs w:val="24"/>
        </w:rPr>
        <w:t>ԿԱՐԳ</w:t>
      </w:r>
    </w:p>
    <w:p w:rsidR="004E02C0" w:rsidRPr="00F36102" w:rsidRDefault="004F615F" w:rsidP="004E02C0">
      <w:pPr>
        <w:jc w:val="center"/>
        <w:rPr>
          <w:rFonts w:ascii="GHEA Grapalat" w:hAnsi="GHEA Grapalat"/>
          <w:b/>
          <w:sz w:val="24"/>
          <w:szCs w:val="24"/>
        </w:rPr>
      </w:pPr>
      <w:proofErr w:type="gramStart"/>
      <w:r w:rsidRPr="00F36102">
        <w:rPr>
          <w:rFonts w:ascii="GHEA Grapalat" w:hAnsi="GHEA Grapalat"/>
          <w:b/>
          <w:sz w:val="24"/>
          <w:szCs w:val="24"/>
        </w:rPr>
        <w:t xml:space="preserve">ԲՆԱԿԵԼԻ, </w:t>
      </w:r>
      <w:r w:rsidR="004E02C0" w:rsidRPr="00F36102">
        <w:rPr>
          <w:rFonts w:ascii="GHEA Grapalat" w:hAnsi="GHEA Grapalat"/>
          <w:b/>
          <w:sz w:val="24"/>
          <w:szCs w:val="24"/>
        </w:rPr>
        <w:t xml:space="preserve"> </w:t>
      </w:r>
      <w:r w:rsidRPr="00F36102">
        <w:rPr>
          <w:rFonts w:ascii="GHEA Grapalat" w:hAnsi="GHEA Grapalat"/>
          <w:b/>
          <w:sz w:val="24"/>
          <w:szCs w:val="24"/>
        </w:rPr>
        <w:t>ՀԱՍԱՐԱԿԱԿԱՆ</w:t>
      </w:r>
      <w:proofErr w:type="gramEnd"/>
      <w:r w:rsidRPr="00F36102">
        <w:rPr>
          <w:rFonts w:ascii="GHEA Grapalat" w:hAnsi="GHEA Grapalat"/>
          <w:b/>
          <w:sz w:val="24"/>
          <w:szCs w:val="24"/>
        </w:rPr>
        <w:t xml:space="preserve"> </w:t>
      </w:r>
      <w:r w:rsidR="004E02C0" w:rsidRPr="00F36102">
        <w:rPr>
          <w:rFonts w:ascii="GHEA Grapalat" w:hAnsi="GHEA Grapalat"/>
          <w:b/>
          <w:sz w:val="24"/>
          <w:szCs w:val="24"/>
        </w:rPr>
        <w:t xml:space="preserve"> </w:t>
      </w:r>
      <w:r w:rsidRPr="00F36102">
        <w:rPr>
          <w:rFonts w:ascii="GHEA Grapalat" w:hAnsi="GHEA Grapalat"/>
          <w:b/>
          <w:sz w:val="24"/>
          <w:szCs w:val="24"/>
        </w:rPr>
        <w:t xml:space="preserve">ԵՎ </w:t>
      </w:r>
      <w:r w:rsidR="004E02C0" w:rsidRPr="00F36102">
        <w:rPr>
          <w:rFonts w:ascii="GHEA Grapalat" w:hAnsi="GHEA Grapalat"/>
          <w:b/>
          <w:sz w:val="24"/>
          <w:szCs w:val="24"/>
        </w:rPr>
        <w:t xml:space="preserve"> </w:t>
      </w:r>
      <w:r w:rsidRPr="00F36102">
        <w:rPr>
          <w:rFonts w:ascii="GHEA Grapalat" w:hAnsi="GHEA Grapalat"/>
          <w:b/>
          <w:sz w:val="24"/>
          <w:szCs w:val="24"/>
        </w:rPr>
        <w:t xml:space="preserve">ԱՐՏԱԴՐԱԿԱՆ </w:t>
      </w:r>
      <w:r w:rsidR="004E02C0" w:rsidRPr="00F36102">
        <w:rPr>
          <w:rFonts w:ascii="GHEA Grapalat" w:hAnsi="GHEA Grapalat"/>
          <w:b/>
          <w:sz w:val="24"/>
          <w:szCs w:val="24"/>
        </w:rPr>
        <w:t xml:space="preserve">ՆՇԱՆԱԿՈՒԹՅԱՆ  </w:t>
      </w:r>
      <w:r w:rsidRPr="00F36102">
        <w:rPr>
          <w:rFonts w:ascii="GHEA Grapalat" w:hAnsi="GHEA Grapalat"/>
          <w:b/>
          <w:sz w:val="24"/>
          <w:szCs w:val="24"/>
        </w:rPr>
        <w:t xml:space="preserve">ՇԵՆՔԵՐԻ </w:t>
      </w:r>
      <w:r w:rsidR="00D257ED" w:rsidRPr="00F36102">
        <w:rPr>
          <w:rFonts w:ascii="GHEA Grapalat" w:hAnsi="GHEA Grapalat"/>
          <w:b/>
          <w:sz w:val="24"/>
          <w:szCs w:val="24"/>
        </w:rPr>
        <w:t>ԵՎ</w:t>
      </w:r>
      <w:r w:rsidRPr="00F36102">
        <w:rPr>
          <w:rFonts w:ascii="GHEA Grapalat" w:hAnsi="GHEA Grapalat"/>
          <w:b/>
          <w:sz w:val="24"/>
          <w:szCs w:val="24"/>
        </w:rPr>
        <w:t xml:space="preserve"> </w:t>
      </w:r>
      <w:r w:rsidR="004E02C0" w:rsidRPr="00F36102">
        <w:rPr>
          <w:rFonts w:ascii="GHEA Grapalat" w:hAnsi="GHEA Grapalat"/>
          <w:b/>
          <w:sz w:val="24"/>
          <w:szCs w:val="24"/>
        </w:rPr>
        <w:t xml:space="preserve"> </w:t>
      </w:r>
      <w:r w:rsidRPr="00F36102">
        <w:rPr>
          <w:rFonts w:ascii="GHEA Grapalat" w:hAnsi="GHEA Grapalat"/>
          <w:b/>
          <w:sz w:val="24"/>
          <w:szCs w:val="24"/>
        </w:rPr>
        <w:t>ՇԻՆՈՒԹՅՈՒՆՆԵՐԻ</w:t>
      </w:r>
      <w:r w:rsidR="004E02C0" w:rsidRPr="00F36102">
        <w:rPr>
          <w:rFonts w:ascii="GHEA Grapalat" w:hAnsi="GHEA Grapalat"/>
          <w:b/>
          <w:sz w:val="24"/>
          <w:szCs w:val="24"/>
        </w:rPr>
        <w:t xml:space="preserve">  </w:t>
      </w:r>
      <w:r w:rsidRPr="00F36102">
        <w:rPr>
          <w:rFonts w:ascii="GHEA Grapalat" w:hAnsi="GHEA Grapalat"/>
          <w:b/>
          <w:sz w:val="24"/>
          <w:szCs w:val="24"/>
        </w:rPr>
        <w:t xml:space="preserve">ՏԵԽՆԻԿԱԿԱՆ </w:t>
      </w:r>
      <w:r w:rsidR="004E02C0" w:rsidRPr="00F36102">
        <w:rPr>
          <w:rFonts w:ascii="GHEA Grapalat" w:hAnsi="GHEA Grapalat"/>
          <w:b/>
          <w:sz w:val="24"/>
          <w:szCs w:val="24"/>
        </w:rPr>
        <w:t xml:space="preserve"> </w:t>
      </w:r>
      <w:r w:rsidRPr="00F36102">
        <w:rPr>
          <w:rFonts w:ascii="GHEA Grapalat" w:hAnsi="GHEA Grapalat"/>
          <w:b/>
          <w:sz w:val="24"/>
          <w:szCs w:val="24"/>
        </w:rPr>
        <w:t xml:space="preserve">ՎԻՃԱԿԻ </w:t>
      </w:r>
      <w:r w:rsidR="004E02C0" w:rsidRPr="00F36102">
        <w:rPr>
          <w:rFonts w:ascii="GHEA Grapalat" w:hAnsi="GHEA Grapalat"/>
          <w:b/>
          <w:sz w:val="24"/>
          <w:szCs w:val="24"/>
        </w:rPr>
        <w:t xml:space="preserve">  </w:t>
      </w:r>
      <w:r w:rsidRPr="00F36102">
        <w:rPr>
          <w:rFonts w:ascii="GHEA Grapalat" w:hAnsi="GHEA Grapalat"/>
          <w:b/>
          <w:sz w:val="24"/>
          <w:szCs w:val="24"/>
        </w:rPr>
        <w:t>ՀԵՏԱԶՆՆՈՒԹՅԱՆ</w:t>
      </w:r>
      <w:r w:rsidR="007A2511">
        <w:rPr>
          <w:rFonts w:ascii="GHEA Grapalat" w:hAnsi="GHEA Grapalat"/>
          <w:b/>
          <w:sz w:val="24"/>
          <w:szCs w:val="24"/>
        </w:rPr>
        <w:t xml:space="preserve"> ԵՎ ԱՆՁՆԱԳՐԱՎՈՐՄԱՆ</w:t>
      </w:r>
      <w:r w:rsidRPr="00F36102">
        <w:rPr>
          <w:rFonts w:ascii="GHEA Grapalat" w:hAnsi="GHEA Grapalat"/>
          <w:b/>
          <w:sz w:val="24"/>
          <w:szCs w:val="24"/>
        </w:rPr>
        <w:t xml:space="preserve"> </w:t>
      </w:r>
    </w:p>
    <w:p w:rsidR="004E02C0" w:rsidRDefault="004E02C0" w:rsidP="004E02C0">
      <w:pPr>
        <w:rPr>
          <w:rFonts w:ascii="GHEA Grapalat" w:hAnsi="GHEA Grapalat"/>
        </w:rPr>
      </w:pPr>
    </w:p>
    <w:p w:rsidR="004E02C0" w:rsidRPr="00EE5D57" w:rsidRDefault="001D69A0" w:rsidP="000A2E51">
      <w:pPr>
        <w:pStyle w:val="ListParagraph"/>
        <w:numPr>
          <w:ilvl w:val="0"/>
          <w:numId w:val="5"/>
        </w:numPr>
        <w:ind w:left="-90" w:firstLine="450"/>
        <w:rPr>
          <w:rFonts w:ascii="GHEA Grapalat" w:hAnsi="GHEA Grapalat"/>
          <w:b/>
          <w:sz w:val="24"/>
          <w:szCs w:val="24"/>
        </w:rPr>
      </w:pPr>
      <w:r w:rsidRPr="00EE5D57">
        <w:rPr>
          <w:rFonts w:ascii="GHEA Grapalat" w:hAnsi="GHEA Grapalat"/>
          <w:b/>
          <w:sz w:val="24"/>
          <w:szCs w:val="24"/>
        </w:rPr>
        <w:t>Ը</w:t>
      </w:r>
      <w:r w:rsidR="00E24B80" w:rsidRPr="00EE5D57">
        <w:rPr>
          <w:rFonts w:ascii="GHEA Grapalat" w:hAnsi="GHEA Grapalat"/>
          <w:b/>
          <w:sz w:val="24"/>
          <w:szCs w:val="24"/>
        </w:rPr>
        <w:t>Ն</w:t>
      </w:r>
      <w:r w:rsidRPr="00EE5D57">
        <w:rPr>
          <w:rFonts w:ascii="GHEA Grapalat" w:hAnsi="GHEA Grapalat"/>
          <w:b/>
          <w:sz w:val="24"/>
          <w:szCs w:val="24"/>
        </w:rPr>
        <w:t xml:space="preserve">ԴՀԱՆՈՒՐ ԴՐՈՒՅԹՆԵՐ. </w:t>
      </w:r>
      <w:r w:rsidR="004E02C0" w:rsidRPr="00EE5D57">
        <w:rPr>
          <w:rFonts w:ascii="GHEA Grapalat" w:hAnsi="GHEA Grapalat"/>
          <w:b/>
          <w:sz w:val="24"/>
          <w:szCs w:val="24"/>
        </w:rPr>
        <w:t>ԿԻՐԱՌՄԱՆ ՈԼՈՐՏ</w:t>
      </w:r>
    </w:p>
    <w:p w:rsidR="001D69A0" w:rsidRPr="00EE5D57" w:rsidRDefault="009D6DD4" w:rsidP="000A2E51">
      <w:pPr>
        <w:pStyle w:val="ListParagraph"/>
        <w:numPr>
          <w:ilvl w:val="0"/>
          <w:numId w:val="6"/>
        </w:numPr>
        <w:ind w:left="-90" w:firstLine="450"/>
        <w:rPr>
          <w:rFonts w:ascii="GHEA Grapalat" w:hAnsi="GHEA Grapalat"/>
          <w:sz w:val="24"/>
          <w:szCs w:val="24"/>
        </w:rPr>
      </w:pPr>
      <w:r w:rsidRPr="00EE5D57">
        <w:rPr>
          <w:rFonts w:ascii="GHEA Grapalat" w:hAnsi="GHEA Grapalat"/>
          <w:sz w:val="24"/>
          <w:szCs w:val="24"/>
        </w:rPr>
        <w:t xml:space="preserve">Բնակելի,  հասարակական  և  արտադրական նշանակության  </w:t>
      </w:r>
      <w:r w:rsidR="00E24B80" w:rsidRPr="00EE5D57">
        <w:rPr>
          <w:rFonts w:ascii="GHEA Grapalat" w:hAnsi="GHEA Grapalat"/>
          <w:sz w:val="24"/>
          <w:szCs w:val="24"/>
        </w:rPr>
        <w:t>շ</w:t>
      </w:r>
      <w:r w:rsidR="001D69A0" w:rsidRPr="00EE5D57">
        <w:rPr>
          <w:rFonts w:ascii="GHEA Grapalat" w:hAnsi="GHEA Grapalat"/>
          <w:sz w:val="24"/>
          <w:szCs w:val="24"/>
        </w:rPr>
        <w:t xml:space="preserve">ենքերի և շինությունների տեխնիկական վիճակի հետազննությունը կատարվում է վնասվածքների և վթարների առաջացման պատճառների պարզաբանման, վերակառուցման </w:t>
      </w:r>
      <w:r w:rsidR="00E24B80" w:rsidRPr="00EE5D57">
        <w:rPr>
          <w:rFonts w:ascii="GHEA Grapalat" w:hAnsi="GHEA Grapalat"/>
          <w:sz w:val="24"/>
          <w:szCs w:val="24"/>
        </w:rPr>
        <w:t>հնարավոր</w:t>
      </w:r>
      <w:r w:rsidR="001D69A0" w:rsidRPr="00EE5D57">
        <w:rPr>
          <w:rFonts w:ascii="GHEA Grapalat" w:hAnsi="GHEA Grapalat"/>
          <w:sz w:val="24"/>
          <w:szCs w:val="24"/>
        </w:rPr>
        <w:t xml:space="preserve">ության, ինչպես </w:t>
      </w:r>
      <w:r w:rsidR="00E24B80" w:rsidRPr="00EE5D57">
        <w:rPr>
          <w:rFonts w:ascii="GHEA Grapalat" w:hAnsi="GHEA Grapalat"/>
          <w:sz w:val="24"/>
          <w:szCs w:val="24"/>
        </w:rPr>
        <w:t>նա</w:t>
      </w:r>
      <w:r w:rsidR="001D69A0" w:rsidRPr="00EE5D57">
        <w:rPr>
          <w:rFonts w:ascii="GHEA Grapalat" w:hAnsi="GHEA Grapalat"/>
          <w:sz w:val="24"/>
          <w:szCs w:val="24"/>
        </w:rPr>
        <w:t xml:space="preserve">և առանձին տարրերի և ընդհանուր կրողունակության ու կոշտության հուսալիության գնահատման նպատակով: </w:t>
      </w:r>
      <w:r w:rsidR="00E24B80" w:rsidRPr="00EE5D57">
        <w:rPr>
          <w:rFonts w:ascii="GHEA Grapalat" w:hAnsi="GHEA Grapalat"/>
          <w:sz w:val="24"/>
          <w:szCs w:val="24"/>
        </w:rPr>
        <w:t>Հետազննման արդյունքներով ամփոփվում են մասնագիտական եզրակացություններ՝ ըստ առանձին ներկայացված առաջարկների:</w:t>
      </w:r>
    </w:p>
    <w:p w:rsidR="00D257ED" w:rsidRPr="00EE5D57" w:rsidRDefault="00D257ED" w:rsidP="000A2E51">
      <w:pPr>
        <w:pStyle w:val="ListParagraph"/>
        <w:numPr>
          <w:ilvl w:val="0"/>
          <w:numId w:val="6"/>
        </w:numPr>
        <w:ind w:left="-90" w:firstLine="450"/>
        <w:rPr>
          <w:rFonts w:ascii="GHEA Grapalat" w:hAnsi="GHEA Grapalat"/>
          <w:sz w:val="24"/>
          <w:szCs w:val="24"/>
        </w:rPr>
      </w:pPr>
      <w:r w:rsidRPr="00EE5D57">
        <w:rPr>
          <w:rFonts w:ascii="GHEA Grapalat" w:hAnsi="GHEA Grapalat"/>
          <w:sz w:val="24"/>
          <w:szCs w:val="24"/>
        </w:rPr>
        <w:t>Բնակելի,  հասարակական  և  արտադրական նշանակության  շենքերի և  շինությունների  տեխնիկական  վիճակի   հետազննության ծառայությանն առնչվող կարգավորումները հիմք են հանդիսանում շինարարական ծրագրերի նախագծման մեկնարկի, նախագծային լուծումների ընտրության և հիմնավորման համար</w:t>
      </w:r>
      <w:r w:rsidR="001D69A0" w:rsidRPr="00EE5D57">
        <w:rPr>
          <w:rFonts w:ascii="GHEA Grapalat" w:hAnsi="GHEA Grapalat"/>
          <w:sz w:val="24"/>
          <w:szCs w:val="24"/>
        </w:rPr>
        <w:t>,</w:t>
      </w:r>
      <w:r w:rsidRPr="00EE5D57">
        <w:rPr>
          <w:rFonts w:ascii="GHEA Grapalat" w:hAnsi="GHEA Grapalat"/>
          <w:sz w:val="24"/>
          <w:szCs w:val="24"/>
        </w:rPr>
        <w:t xml:space="preserve"> </w:t>
      </w:r>
      <w:r w:rsidR="001D69A0" w:rsidRPr="00EE5D57">
        <w:rPr>
          <w:rFonts w:ascii="GHEA Grapalat" w:hAnsi="GHEA Grapalat"/>
          <w:sz w:val="24"/>
          <w:szCs w:val="24"/>
        </w:rPr>
        <w:t>կիրառելի են շինարարական ծրագրերի պատվիրատուների</w:t>
      </w:r>
      <w:r w:rsidR="00586D6E" w:rsidRPr="00E14057">
        <w:rPr>
          <w:rFonts w:ascii="GHEA Grapalat" w:hAnsi="GHEA Grapalat"/>
          <w:sz w:val="24"/>
          <w:szCs w:val="24"/>
        </w:rPr>
        <w:t xml:space="preserve"> (</w:t>
      </w:r>
      <w:r w:rsidR="00586D6E">
        <w:rPr>
          <w:rFonts w:ascii="GHEA Grapalat" w:hAnsi="GHEA Grapalat"/>
          <w:sz w:val="24"/>
          <w:szCs w:val="24"/>
          <w:lang w:val="en-US"/>
        </w:rPr>
        <w:t>այսուհետ՝</w:t>
      </w:r>
      <w:r w:rsidR="00586D6E" w:rsidRPr="00E14057">
        <w:rPr>
          <w:rFonts w:ascii="GHEA Grapalat" w:hAnsi="GHEA Grapalat"/>
          <w:sz w:val="24"/>
          <w:szCs w:val="24"/>
        </w:rPr>
        <w:t xml:space="preserve"> </w:t>
      </w:r>
      <w:r w:rsidR="00586D6E">
        <w:rPr>
          <w:rFonts w:ascii="GHEA Grapalat" w:hAnsi="GHEA Grapalat"/>
          <w:sz w:val="24"/>
          <w:szCs w:val="24"/>
          <w:lang w:val="en-US"/>
        </w:rPr>
        <w:t>Պատվիրատու</w:t>
      </w:r>
      <w:r w:rsidR="00586D6E" w:rsidRPr="00E14057">
        <w:rPr>
          <w:rFonts w:ascii="GHEA Grapalat" w:hAnsi="GHEA Grapalat"/>
          <w:sz w:val="24"/>
          <w:szCs w:val="24"/>
        </w:rPr>
        <w:t>)</w:t>
      </w:r>
      <w:r w:rsidR="001D69A0" w:rsidRPr="00EE5D57">
        <w:rPr>
          <w:rFonts w:ascii="GHEA Grapalat" w:hAnsi="GHEA Grapalat"/>
          <w:sz w:val="24"/>
          <w:szCs w:val="24"/>
        </w:rPr>
        <w:t xml:space="preserve"> կողմից</w:t>
      </w:r>
      <w:r w:rsidRPr="00EE5D57">
        <w:rPr>
          <w:rFonts w:ascii="GHEA Grapalat" w:hAnsi="GHEA Grapalat"/>
          <w:sz w:val="24"/>
          <w:szCs w:val="24"/>
        </w:rPr>
        <w:t>:</w:t>
      </w:r>
      <w:r w:rsidR="00C71442" w:rsidRPr="00EE5D57">
        <w:rPr>
          <w:rFonts w:ascii="GHEA Grapalat" w:hAnsi="GHEA Grapalat"/>
          <w:sz w:val="24"/>
          <w:szCs w:val="24"/>
        </w:rPr>
        <w:t xml:space="preserve"> </w:t>
      </w:r>
      <w:r w:rsidR="00591D03">
        <w:rPr>
          <w:rFonts w:ascii="GHEA Grapalat" w:hAnsi="GHEA Grapalat"/>
          <w:sz w:val="24"/>
          <w:szCs w:val="24"/>
          <w:lang w:val="en-US"/>
        </w:rPr>
        <w:t>Քաղաքաշինական</w:t>
      </w:r>
      <w:r w:rsidR="00591D03" w:rsidRPr="00E14057">
        <w:rPr>
          <w:rFonts w:ascii="GHEA Grapalat" w:hAnsi="GHEA Grapalat"/>
          <w:sz w:val="24"/>
          <w:szCs w:val="24"/>
        </w:rPr>
        <w:t xml:space="preserve"> </w:t>
      </w:r>
      <w:r w:rsidR="00591D03">
        <w:rPr>
          <w:rFonts w:ascii="GHEA Grapalat" w:hAnsi="GHEA Grapalat"/>
          <w:sz w:val="24"/>
          <w:szCs w:val="24"/>
          <w:lang w:val="en-US"/>
        </w:rPr>
        <w:t>գործունեության</w:t>
      </w:r>
      <w:r w:rsidR="00591D03" w:rsidRPr="00E14057">
        <w:rPr>
          <w:rFonts w:ascii="GHEA Grapalat" w:hAnsi="GHEA Grapalat"/>
          <w:sz w:val="24"/>
          <w:szCs w:val="24"/>
        </w:rPr>
        <w:t xml:space="preserve"> </w:t>
      </w:r>
      <w:r w:rsidR="00591D03">
        <w:rPr>
          <w:rFonts w:ascii="GHEA Grapalat" w:hAnsi="GHEA Grapalat"/>
          <w:sz w:val="24"/>
          <w:szCs w:val="24"/>
          <w:lang w:val="en-US"/>
        </w:rPr>
        <w:t>օբյեկտների՝</w:t>
      </w:r>
      <w:r w:rsidR="00591D03" w:rsidRPr="00E14057">
        <w:rPr>
          <w:rFonts w:ascii="GHEA Grapalat" w:hAnsi="GHEA Grapalat"/>
          <w:sz w:val="24"/>
          <w:szCs w:val="24"/>
        </w:rPr>
        <w:t xml:space="preserve"> </w:t>
      </w:r>
      <w:r w:rsidR="00591D03">
        <w:rPr>
          <w:rFonts w:ascii="GHEA Grapalat" w:hAnsi="GHEA Grapalat"/>
          <w:sz w:val="24"/>
          <w:szCs w:val="24"/>
          <w:lang w:val="en-US"/>
        </w:rPr>
        <w:t>շ</w:t>
      </w:r>
      <w:r w:rsidR="004A28F7">
        <w:rPr>
          <w:rFonts w:ascii="GHEA Grapalat" w:hAnsi="GHEA Grapalat"/>
          <w:sz w:val="24"/>
          <w:szCs w:val="24"/>
          <w:lang w:val="en-US"/>
        </w:rPr>
        <w:t>ենքերի</w:t>
      </w:r>
      <w:r w:rsidR="004A28F7" w:rsidRPr="00E14057">
        <w:rPr>
          <w:rFonts w:ascii="GHEA Grapalat" w:hAnsi="GHEA Grapalat"/>
          <w:sz w:val="24"/>
          <w:szCs w:val="24"/>
        </w:rPr>
        <w:t xml:space="preserve"> </w:t>
      </w:r>
      <w:r w:rsidR="004A28F7">
        <w:rPr>
          <w:rFonts w:ascii="GHEA Grapalat" w:hAnsi="GHEA Grapalat"/>
          <w:sz w:val="24"/>
          <w:szCs w:val="24"/>
          <w:lang w:val="en-US"/>
        </w:rPr>
        <w:t>ու</w:t>
      </w:r>
      <w:r w:rsidR="004A28F7" w:rsidRPr="00E14057">
        <w:rPr>
          <w:rFonts w:ascii="GHEA Grapalat" w:hAnsi="GHEA Grapalat"/>
          <w:sz w:val="24"/>
          <w:szCs w:val="24"/>
        </w:rPr>
        <w:t xml:space="preserve"> </w:t>
      </w:r>
      <w:r w:rsidR="004A28F7">
        <w:rPr>
          <w:rFonts w:ascii="GHEA Grapalat" w:hAnsi="GHEA Grapalat"/>
          <w:sz w:val="24"/>
          <w:szCs w:val="24"/>
          <w:lang w:val="en-US"/>
        </w:rPr>
        <w:t>շինությունների</w:t>
      </w:r>
      <w:r w:rsidR="004A28F7" w:rsidRPr="00E14057">
        <w:rPr>
          <w:rFonts w:ascii="GHEA Grapalat" w:hAnsi="GHEA Grapalat"/>
          <w:sz w:val="24"/>
          <w:szCs w:val="24"/>
        </w:rPr>
        <w:t xml:space="preserve"> </w:t>
      </w:r>
      <w:r w:rsidR="004A28F7">
        <w:rPr>
          <w:rFonts w:ascii="GHEA Grapalat" w:hAnsi="GHEA Grapalat"/>
          <w:sz w:val="24"/>
          <w:szCs w:val="24"/>
          <w:lang w:val="en-US"/>
        </w:rPr>
        <w:t>տեխնիկական</w:t>
      </w:r>
      <w:r w:rsidR="004A28F7" w:rsidRPr="00E14057">
        <w:rPr>
          <w:rFonts w:ascii="GHEA Grapalat" w:hAnsi="GHEA Grapalat"/>
          <w:sz w:val="24"/>
          <w:szCs w:val="24"/>
        </w:rPr>
        <w:t xml:space="preserve"> </w:t>
      </w:r>
      <w:r w:rsidR="004A28F7">
        <w:rPr>
          <w:rFonts w:ascii="GHEA Grapalat" w:hAnsi="GHEA Grapalat"/>
          <w:sz w:val="24"/>
          <w:szCs w:val="24"/>
          <w:lang w:val="en-US"/>
        </w:rPr>
        <w:t>վիճակի</w:t>
      </w:r>
      <w:r w:rsidR="004A28F7" w:rsidRPr="00E14057">
        <w:rPr>
          <w:rFonts w:ascii="GHEA Grapalat" w:hAnsi="GHEA Grapalat"/>
          <w:sz w:val="24"/>
          <w:szCs w:val="24"/>
        </w:rPr>
        <w:t xml:space="preserve"> </w:t>
      </w:r>
      <w:r w:rsidR="004A28F7">
        <w:rPr>
          <w:rFonts w:ascii="GHEA Grapalat" w:hAnsi="GHEA Grapalat"/>
          <w:sz w:val="24"/>
          <w:szCs w:val="24"/>
          <w:lang w:val="en-US"/>
        </w:rPr>
        <w:t>հետազննման</w:t>
      </w:r>
      <w:r w:rsidR="004A28F7" w:rsidRPr="00E14057">
        <w:rPr>
          <w:rFonts w:ascii="GHEA Grapalat" w:hAnsi="GHEA Grapalat"/>
          <w:sz w:val="24"/>
          <w:szCs w:val="24"/>
        </w:rPr>
        <w:t xml:space="preserve"> </w:t>
      </w:r>
      <w:r w:rsidR="004A28F7">
        <w:rPr>
          <w:rFonts w:ascii="GHEA Grapalat" w:hAnsi="GHEA Grapalat"/>
          <w:sz w:val="24"/>
          <w:szCs w:val="24"/>
          <w:lang w:val="en-US"/>
        </w:rPr>
        <w:t>ծառայությունը</w:t>
      </w:r>
      <w:r w:rsidR="004A28F7" w:rsidRPr="00E14057">
        <w:rPr>
          <w:rFonts w:ascii="GHEA Grapalat" w:hAnsi="GHEA Grapalat"/>
          <w:sz w:val="24"/>
          <w:szCs w:val="24"/>
        </w:rPr>
        <w:t xml:space="preserve"> </w:t>
      </w:r>
      <w:r w:rsidR="004A28F7">
        <w:rPr>
          <w:rFonts w:ascii="GHEA Grapalat" w:hAnsi="GHEA Grapalat"/>
          <w:sz w:val="24"/>
          <w:szCs w:val="24"/>
          <w:lang w:val="en-US"/>
        </w:rPr>
        <w:t>լ</w:t>
      </w:r>
      <w:r w:rsidR="004A28F7" w:rsidRPr="004A28F7">
        <w:rPr>
          <w:rFonts w:ascii="GHEA Grapalat" w:hAnsi="GHEA Grapalat"/>
          <w:sz w:val="24"/>
          <w:szCs w:val="24"/>
          <w:lang w:val="en-US"/>
        </w:rPr>
        <w:t>իցենզավորման</w:t>
      </w:r>
      <w:r w:rsidR="004A28F7" w:rsidRPr="00E14057">
        <w:rPr>
          <w:rFonts w:ascii="GHEA Grapalat" w:hAnsi="GHEA Grapalat"/>
          <w:sz w:val="24"/>
          <w:szCs w:val="24"/>
        </w:rPr>
        <w:t xml:space="preserve"> </w:t>
      </w:r>
      <w:r w:rsidR="004A28F7" w:rsidRPr="004A28F7">
        <w:rPr>
          <w:rFonts w:ascii="GHEA Grapalat" w:hAnsi="GHEA Grapalat"/>
          <w:sz w:val="24"/>
          <w:szCs w:val="24"/>
          <w:lang w:val="en-US"/>
        </w:rPr>
        <w:t>ենթակա</w:t>
      </w:r>
      <w:r w:rsidR="004A28F7" w:rsidRPr="00E14057">
        <w:rPr>
          <w:rFonts w:ascii="GHEA Grapalat" w:hAnsi="GHEA Grapalat"/>
          <w:sz w:val="24"/>
          <w:szCs w:val="24"/>
        </w:rPr>
        <w:t xml:space="preserve"> </w:t>
      </w:r>
      <w:r w:rsidR="004A28F7" w:rsidRPr="004A28F7">
        <w:rPr>
          <w:rFonts w:ascii="GHEA Grapalat" w:hAnsi="GHEA Grapalat"/>
          <w:sz w:val="24"/>
          <w:szCs w:val="24"/>
          <w:lang w:val="en-US"/>
        </w:rPr>
        <w:t>գործունեության</w:t>
      </w:r>
      <w:r w:rsidR="004A28F7" w:rsidRPr="00E14057">
        <w:rPr>
          <w:rFonts w:ascii="GHEA Grapalat" w:hAnsi="GHEA Grapalat"/>
          <w:sz w:val="24"/>
          <w:szCs w:val="24"/>
        </w:rPr>
        <w:t xml:space="preserve"> </w:t>
      </w:r>
      <w:r w:rsidR="004A28F7" w:rsidRPr="004A28F7">
        <w:rPr>
          <w:rFonts w:ascii="GHEA Grapalat" w:hAnsi="GHEA Grapalat"/>
          <w:sz w:val="24"/>
          <w:szCs w:val="24"/>
          <w:lang w:val="en-US"/>
        </w:rPr>
        <w:t>տեսակ</w:t>
      </w:r>
      <w:r w:rsidR="004A28F7" w:rsidRPr="00E14057">
        <w:rPr>
          <w:rFonts w:ascii="GHEA Grapalat" w:hAnsi="GHEA Grapalat"/>
          <w:sz w:val="24"/>
          <w:szCs w:val="24"/>
        </w:rPr>
        <w:t xml:space="preserve"> </w:t>
      </w:r>
      <w:r w:rsidR="004A28F7">
        <w:rPr>
          <w:rFonts w:ascii="GHEA Grapalat" w:hAnsi="GHEA Grapalat"/>
          <w:sz w:val="24"/>
          <w:szCs w:val="24"/>
          <w:lang w:val="en-US"/>
        </w:rPr>
        <w:t>է</w:t>
      </w:r>
      <w:r w:rsidR="008E01C1">
        <w:rPr>
          <w:rFonts w:ascii="GHEA Grapalat" w:hAnsi="GHEA Grapalat"/>
          <w:sz w:val="24"/>
          <w:szCs w:val="24"/>
          <w:lang w:val="en-US"/>
        </w:rPr>
        <w:t>՝</w:t>
      </w:r>
      <w:r w:rsidR="008E01C1" w:rsidRPr="00E14057">
        <w:rPr>
          <w:rFonts w:ascii="GHEA Grapalat" w:hAnsi="GHEA Grapalat"/>
          <w:sz w:val="24"/>
          <w:szCs w:val="24"/>
        </w:rPr>
        <w:t xml:space="preserve"> </w:t>
      </w:r>
      <w:r w:rsidR="00591D03">
        <w:rPr>
          <w:rFonts w:ascii="GHEA Grapalat" w:hAnsi="GHEA Grapalat"/>
          <w:sz w:val="24"/>
          <w:szCs w:val="24"/>
          <w:lang w:val="en-US"/>
        </w:rPr>
        <w:t>համաձայն</w:t>
      </w:r>
      <w:r w:rsidR="00591D03" w:rsidRPr="00E14057">
        <w:rPr>
          <w:rFonts w:ascii="GHEA Grapalat" w:hAnsi="GHEA Grapalat"/>
          <w:sz w:val="24"/>
          <w:szCs w:val="24"/>
        </w:rPr>
        <w:t xml:space="preserve"> </w:t>
      </w:r>
      <w:r w:rsidR="008E01C1" w:rsidRPr="00E14057">
        <w:rPr>
          <w:rFonts w:ascii="GHEA Grapalat" w:hAnsi="GHEA Grapalat"/>
          <w:sz w:val="24"/>
          <w:szCs w:val="24"/>
        </w:rPr>
        <w:t>&lt;</w:t>
      </w:r>
      <w:r w:rsidR="008E01C1">
        <w:rPr>
          <w:rFonts w:ascii="GHEA Grapalat" w:hAnsi="GHEA Grapalat"/>
          <w:sz w:val="24"/>
          <w:szCs w:val="24"/>
          <w:lang w:val="en-US"/>
        </w:rPr>
        <w:t>Լիցենզավորման</w:t>
      </w:r>
      <w:r w:rsidR="008E01C1" w:rsidRPr="00E14057">
        <w:rPr>
          <w:rFonts w:ascii="GHEA Grapalat" w:hAnsi="GHEA Grapalat"/>
          <w:sz w:val="24"/>
          <w:szCs w:val="24"/>
        </w:rPr>
        <w:t xml:space="preserve"> </w:t>
      </w:r>
      <w:r w:rsidR="008E01C1">
        <w:rPr>
          <w:rFonts w:ascii="GHEA Grapalat" w:hAnsi="GHEA Grapalat"/>
          <w:sz w:val="24"/>
          <w:szCs w:val="24"/>
          <w:lang w:val="en-US"/>
        </w:rPr>
        <w:t>մասին</w:t>
      </w:r>
      <w:r w:rsidR="008E01C1" w:rsidRPr="00E14057">
        <w:rPr>
          <w:rFonts w:ascii="GHEA Grapalat" w:hAnsi="GHEA Grapalat"/>
          <w:sz w:val="24"/>
          <w:szCs w:val="24"/>
        </w:rPr>
        <w:t xml:space="preserve">&gt; </w:t>
      </w:r>
      <w:r w:rsidR="008E01C1">
        <w:rPr>
          <w:rFonts w:ascii="GHEA Grapalat" w:hAnsi="GHEA Grapalat"/>
          <w:sz w:val="24"/>
          <w:szCs w:val="24"/>
          <w:lang w:val="en-US"/>
        </w:rPr>
        <w:t>օրենքի</w:t>
      </w:r>
      <w:r w:rsidR="004A28F7" w:rsidRPr="00E14057">
        <w:rPr>
          <w:rFonts w:ascii="GHEA Grapalat" w:hAnsi="GHEA Grapalat"/>
          <w:sz w:val="24"/>
          <w:szCs w:val="24"/>
        </w:rPr>
        <w:t xml:space="preserve">: </w:t>
      </w:r>
      <w:r w:rsidR="00C71442" w:rsidRPr="00EE5D57">
        <w:rPr>
          <w:rFonts w:ascii="GHEA Grapalat" w:hAnsi="GHEA Grapalat"/>
          <w:sz w:val="24"/>
          <w:szCs w:val="24"/>
        </w:rPr>
        <w:t>Հետազննություններն իրականացվում են առավելագույնը մինչև 10 տարի պարբերականությամբ</w:t>
      </w:r>
      <w:r w:rsidR="004A28F7" w:rsidRPr="00E14057">
        <w:rPr>
          <w:rFonts w:ascii="GHEA Grapalat" w:hAnsi="GHEA Grapalat"/>
          <w:sz w:val="24"/>
          <w:szCs w:val="24"/>
        </w:rPr>
        <w:t xml:space="preserve">, </w:t>
      </w:r>
      <w:r w:rsidR="004A28F7">
        <w:rPr>
          <w:rFonts w:ascii="GHEA Grapalat" w:hAnsi="GHEA Grapalat"/>
          <w:sz w:val="24"/>
          <w:szCs w:val="24"/>
          <w:lang w:val="en-US"/>
        </w:rPr>
        <w:t>համապատասխան</w:t>
      </w:r>
      <w:r w:rsidR="004A28F7" w:rsidRPr="00E14057">
        <w:rPr>
          <w:rFonts w:ascii="GHEA Grapalat" w:hAnsi="GHEA Grapalat"/>
          <w:sz w:val="24"/>
          <w:szCs w:val="24"/>
        </w:rPr>
        <w:t xml:space="preserve"> </w:t>
      </w:r>
      <w:r w:rsidR="004A28F7">
        <w:rPr>
          <w:rFonts w:ascii="GHEA Grapalat" w:hAnsi="GHEA Grapalat"/>
          <w:sz w:val="24"/>
          <w:szCs w:val="24"/>
          <w:lang w:val="en-US"/>
        </w:rPr>
        <w:t>գործունեության</w:t>
      </w:r>
      <w:r w:rsidR="004A28F7" w:rsidRPr="00E14057">
        <w:rPr>
          <w:rFonts w:ascii="GHEA Grapalat" w:hAnsi="GHEA Grapalat"/>
          <w:sz w:val="24"/>
          <w:szCs w:val="24"/>
        </w:rPr>
        <w:t xml:space="preserve"> </w:t>
      </w:r>
      <w:r w:rsidR="004A28F7">
        <w:rPr>
          <w:rFonts w:ascii="GHEA Grapalat" w:hAnsi="GHEA Grapalat"/>
          <w:sz w:val="24"/>
          <w:szCs w:val="24"/>
          <w:lang w:val="en-US"/>
        </w:rPr>
        <w:t>լիցենզիա</w:t>
      </w:r>
      <w:r w:rsidR="004A28F7" w:rsidRPr="00E14057">
        <w:rPr>
          <w:rFonts w:ascii="GHEA Grapalat" w:hAnsi="GHEA Grapalat"/>
          <w:sz w:val="24"/>
          <w:szCs w:val="24"/>
        </w:rPr>
        <w:t xml:space="preserve"> </w:t>
      </w:r>
      <w:r w:rsidR="004A28F7">
        <w:rPr>
          <w:rFonts w:ascii="GHEA Grapalat" w:hAnsi="GHEA Grapalat"/>
          <w:sz w:val="24"/>
          <w:szCs w:val="24"/>
          <w:lang w:val="en-US"/>
        </w:rPr>
        <w:t>ունեցող</w:t>
      </w:r>
      <w:r w:rsidR="004A28F7" w:rsidRPr="00E14057">
        <w:rPr>
          <w:rFonts w:ascii="GHEA Grapalat" w:hAnsi="GHEA Grapalat"/>
          <w:sz w:val="24"/>
          <w:szCs w:val="24"/>
        </w:rPr>
        <w:t xml:space="preserve"> </w:t>
      </w:r>
      <w:r w:rsidR="00362EAD">
        <w:rPr>
          <w:rFonts w:ascii="GHEA Grapalat" w:hAnsi="GHEA Grapalat"/>
          <w:sz w:val="24"/>
          <w:szCs w:val="24"/>
          <w:lang w:val="en-US"/>
        </w:rPr>
        <w:t>ֆիզիկական</w:t>
      </w:r>
      <w:r w:rsidR="00362EAD" w:rsidRPr="00E14057">
        <w:rPr>
          <w:rFonts w:ascii="GHEA Grapalat" w:hAnsi="GHEA Grapalat"/>
          <w:sz w:val="24"/>
          <w:szCs w:val="24"/>
        </w:rPr>
        <w:t xml:space="preserve"> </w:t>
      </w:r>
      <w:r w:rsidR="00362EAD">
        <w:rPr>
          <w:rFonts w:ascii="GHEA Grapalat" w:hAnsi="GHEA Grapalat"/>
          <w:sz w:val="24"/>
          <w:szCs w:val="24"/>
          <w:lang w:val="en-US"/>
        </w:rPr>
        <w:t>և</w:t>
      </w:r>
      <w:r w:rsidR="00362EAD" w:rsidRPr="00E14057">
        <w:rPr>
          <w:rFonts w:ascii="GHEA Grapalat" w:hAnsi="GHEA Grapalat"/>
          <w:sz w:val="24"/>
          <w:szCs w:val="24"/>
        </w:rPr>
        <w:t xml:space="preserve"> </w:t>
      </w:r>
      <w:r w:rsidR="00362EAD">
        <w:rPr>
          <w:rFonts w:ascii="GHEA Grapalat" w:hAnsi="GHEA Grapalat"/>
          <w:sz w:val="24"/>
          <w:szCs w:val="24"/>
          <w:lang w:val="en-US"/>
        </w:rPr>
        <w:t>իրավաբանական</w:t>
      </w:r>
      <w:r w:rsidR="00362EAD" w:rsidRPr="00E14057">
        <w:rPr>
          <w:rFonts w:ascii="GHEA Grapalat" w:hAnsi="GHEA Grapalat"/>
          <w:sz w:val="24"/>
          <w:szCs w:val="24"/>
        </w:rPr>
        <w:t xml:space="preserve"> </w:t>
      </w:r>
      <w:r w:rsidR="00362EAD">
        <w:rPr>
          <w:rFonts w:ascii="GHEA Grapalat" w:hAnsi="GHEA Grapalat"/>
          <w:sz w:val="24"/>
          <w:szCs w:val="24"/>
          <w:lang w:val="en-US"/>
        </w:rPr>
        <w:t>անձանց</w:t>
      </w:r>
      <w:r w:rsidR="00362EAD" w:rsidRPr="00E14057">
        <w:rPr>
          <w:rFonts w:ascii="GHEA Grapalat" w:hAnsi="GHEA Grapalat"/>
          <w:sz w:val="24"/>
          <w:szCs w:val="24"/>
        </w:rPr>
        <w:t xml:space="preserve"> </w:t>
      </w:r>
      <w:r w:rsidR="00362EAD">
        <w:rPr>
          <w:rFonts w:ascii="GHEA Grapalat" w:hAnsi="GHEA Grapalat"/>
          <w:sz w:val="24"/>
          <w:szCs w:val="24"/>
          <w:lang w:val="en-US"/>
        </w:rPr>
        <w:t>կողմից</w:t>
      </w:r>
      <w:r w:rsidR="00C71442" w:rsidRPr="00EE5D57">
        <w:rPr>
          <w:rFonts w:ascii="GHEA Grapalat" w:hAnsi="GHEA Grapalat"/>
          <w:sz w:val="24"/>
          <w:szCs w:val="24"/>
        </w:rPr>
        <w:t>:</w:t>
      </w:r>
    </w:p>
    <w:p w:rsidR="00C71442" w:rsidRPr="00E14057" w:rsidRDefault="00C71442" w:rsidP="00D257ED">
      <w:pPr>
        <w:jc w:val="both"/>
        <w:rPr>
          <w:rFonts w:ascii="GHEA Grapalat" w:hAnsi="GHEA Grapalat"/>
          <w:sz w:val="24"/>
          <w:szCs w:val="24"/>
          <w:lang w:val="ru-RU"/>
        </w:rPr>
      </w:pPr>
    </w:p>
    <w:p w:rsidR="00C71442" w:rsidRPr="00C71442" w:rsidRDefault="00C71442" w:rsidP="000A2E51">
      <w:pPr>
        <w:numPr>
          <w:ilvl w:val="0"/>
          <w:numId w:val="2"/>
        </w:numPr>
        <w:rPr>
          <w:rFonts w:ascii="GHEA Grapalat" w:hAnsi="GHEA Grapalat"/>
          <w:b/>
          <w:sz w:val="24"/>
          <w:szCs w:val="24"/>
          <w:lang w:val="ru-RU"/>
        </w:rPr>
      </w:pPr>
      <w:r w:rsidRPr="00C71442">
        <w:rPr>
          <w:rFonts w:ascii="GHEA Grapalat" w:hAnsi="GHEA Grapalat"/>
          <w:b/>
          <w:sz w:val="24"/>
          <w:szCs w:val="24"/>
        </w:rPr>
        <w:t>ՆՈՐՄԱՏԻՎ</w:t>
      </w:r>
      <w:r w:rsidR="00D900F2">
        <w:rPr>
          <w:rFonts w:ascii="GHEA Grapalat" w:hAnsi="GHEA Grapalat"/>
          <w:b/>
          <w:sz w:val="24"/>
          <w:szCs w:val="24"/>
        </w:rPr>
        <w:t>ԱՅԻՆ ՊԱՀԱՆՋՆԵՐ</w:t>
      </w:r>
    </w:p>
    <w:p w:rsidR="00C71442" w:rsidRPr="001D4EE7" w:rsidRDefault="00C71442" w:rsidP="000A2E51">
      <w:pPr>
        <w:pStyle w:val="ListParagraph"/>
        <w:numPr>
          <w:ilvl w:val="0"/>
          <w:numId w:val="2"/>
        </w:numPr>
        <w:rPr>
          <w:rFonts w:ascii="GHEA Grapalat" w:hAnsi="GHEA Grapalat"/>
          <w:sz w:val="24"/>
          <w:szCs w:val="24"/>
        </w:rPr>
      </w:pPr>
      <w:r w:rsidRPr="001D4EE7">
        <w:rPr>
          <w:rFonts w:ascii="GHEA Grapalat" w:hAnsi="GHEA Grapalat"/>
          <w:sz w:val="24"/>
          <w:szCs w:val="24"/>
        </w:rPr>
        <w:t>Սույն կարգ</w:t>
      </w:r>
      <w:r w:rsidR="00D900F2">
        <w:rPr>
          <w:rFonts w:ascii="GHEA Grapalat" w:hAnsi="GHEA Grapalat"/>
          <w:sz w:val="24"/>
          <w:szCs w:val="24"/>
          <w:lang w:val="en-US"/>
        </w:rPr>
        <w:t>ով</w:t>
      </w:r>
      <w:r w:rsidR="00D900F2" w:rsidRPr="00E14057">
        <w:rPr>
          <w:rFonts w:ascii="GHEA Grapalat" w:hAnsi="GHEA Grapalat"/>
          <w:sz w:val="24"/>
          <w:szCs w:val="24"/>
        </w:rPr>
        <w:t xml:space="preserve"> </w:t>
      </w:r>
      <w:r w:rsidR="00D900F2">
        <w:rPr>
          <w:rFonts w:ascii="GHEA Grapalat" w:hAnsi="GHEA Grapalat"/>
          <w:sz w:val="24"/>
          <w:szCs w:val="24"/>
          <w:lang w:val="en-US"/>
        </w:rPr>
        <w:t>նախատեսված</w:t>
      </w:r>
      <w:r w:rsidR="00D900F2" w:rsidRPr="00E14057">
        <w:rPr>
          <w:rFonts w:ascii="GHEA Grapalat" w:hAnsi="GHEA Grapalat"/>
          <w:sz w:val="24"/>
          <w:szCs w:val="24"/>
        </w:rPr>
        <w:t xml:space="preserve"> </w:t>
      </w:r>
      <w:r w:rsidR="00D900F2">
        <w:rPr>
          <w:rFonts w:ascii="GHEA Grapalat" w:hAnsi="GHEA Grapalat"/>
          <w:sz w:val="24"/>
          <w:szCs w:val="24"/>
          <w:lang w:val="en-US"/>
        </w:rPr>
        <w:t>գործառույթների</w:t>
      </w:r>
      <w:r w:rsidR="00D900F2" w:rsidRPr="00E14057">
        <w:rPr>
          <w:rFonts w:ascii="GHEA Grapalat" w:hAnsi="GHEA Grapalat"/>
          <w:sz w:val="24"/>
          <w:szCs w:val="24"/>
        </w:rPr>
        <w:t xml:space="preserve"> </w:t>
      </w:r>
      <w:r w:rsidR="00D900F2">
        <w:rPr>
          <w:rFonts w:ascii="GHEA Grapalat" w:hAnsi="GHEA Grapalat"/>
          <w:sz w:val="24"/>
          <w:szCs w:val="24"/>
          <w:lang w:val="en-US"/>
        </w:rPr>
        <w:t>շրջանակներում</w:t>
      </w:r>
      <w:r w:rsidR="00D900F2" w:rsidRPr="00E14057">
        <w:rPr>
          <w:rFonts w:ascii="GHEA Grapalat" w:hAnsi="GHEA Grapalat"/>
          <w:sz w:val="24"/>
          <w:szCs w:val="24"/>
        </w:rPr>
        <w:t xml:space="preserve"> </w:t>
      </w:r>
      <w:r w:rsidR="00D900F2">
        <w:rPr>
          <w:rFonts w:ascii="GHEA Grapalat" w:hAnsi="GHEA Grapalat"/>
          <w:sz w:val="24"/>
          <w:szCs w:val="24"/>
          <w:lang w:val="en-US"/>
        </w:rPr>
        <w:t>կիրառման</w:t>
      </w:r>
      <w:r w:rsidR="00D900F2" w:rsidRPr="00E14057">
        <w:rPr>
          <w:rFonts w:ascii="GHEA Grapalat" w:hAnsi="GHEA Grapalat"/>
          <w:sz w:val="24"/>
          <w:szCs w:val="24"/>
        </w:rPr>
        <w:t xml:space="preserve"> </w:t>
      </w:r>
      <w:r w:rsidR="00D900F2">
        <w:rPr>
          <w:rFonts w:ascii="GHEA Grapalat" w:hAnsi="GHEA Grapalat"/>
          <w:sz w:val="24"/>
          <w:szCs w:val="24"/>
          <w:lang w:val="en-US"/>
        </w:rPr>
        <w:t>ենթակա</w:t>
      </w:r>
      <w:r w:rsidR="00D900F2" w:rsidRPr="00E14057">
        <w:rPr>
          <w:rFonts w:ascii="GHEA Grapalat" w:hAnsi="GHEA Grapalat"/>
          <w:sz w:val="24"/>
          <w:szCs w:val="24"/>
        </w:rPr>
        <w:t xml:space="preserve"> </w:t>
      </w:r>
      <w:r w:rsidR="00D900F2">
        <w:rPr>
          <w:rFonts w:ascii="GHEA Grapalat" w:hAnsi="GHEA Grapalat"/>
          <w:sz w:val="24"/>
          <w:szCs w:val="24"/>
          <w:lang w:val="en-US"/>
        </w:rPr>
        <w:t>իրավական</w:t>
      </w:r>
      <w:r w:rsidR="00D900F2" w:rsidRPr="00E14057">
        <w:rPr>
          <w:rFonts w:ascii="GHEA Grapalat" w:hAnsi="GHEA Grapalat"/>
          <w:sz w:val="24"/>
          <w:szCs w:val="24"/>
        </w:rPr>
        <w:t xml:space="preserve"> </w:t>
      </w:r>
      <w:r w:rsidR="00D900F2">
        <w:rPr>
          <w:rFonts w:ascii="GHEA Grapalat" w:hAnsi="GHEA Grapalat"/>
          <w:sz w:val="24"/>
          <w:szCs w:val="24"/>
          <w:lang w:val="en-US"/>
        </w:rPr>
        <w:t>ակտերի</w:t>
      </w:r>
      <w:r w:rsidR="00D900F2" w:rsidRPr="00E14057">
        <w:rPr>
          <w:rFonts w:ascii="GHEA Grapalat" w:hAnsi="GHEA Grapalat"/>
          <w:sz w:val="24"/>
          <w:szCs w:val="24"/>
        </w:rPr>
        <w:t xml:space="preserve"> </w:t>
      </w:r>
      <w:r w:rsidR="00D900F2">
        <w:rPr>
          <w:rFonts w:ascii="GHEA Grapalat" w:hAnsi="GHEA Grapalat"/>
          <w:sz w:val="24"/>
          <w:szCs w:val="24"/>
          <w:lang w:val="en-US"/>
        </w:rPr>
        <w:t>հիմնական</w:t>
      </w:r>
      <w:r w:rsidR="00D900F2" w:rsidRPr="00E14057">
        <w:rPr>
          <w:rFonts w:ascii="GHEA Grapalat" w:hAnsi="GHEA Grapalat"/>
          <w:sz w:val="24"/>
          <w:szCs w:val="24"/>
        </w:rPr>
        <w:t xml:space="preserve"> </w:t>
      </w:r>
      <w:r w:rsidR="00D900F2">
        <w:rPr>
          <w:rFonts w:ascii="GHEA Grapalat" w:hAnsi="GHEA Grapalat"/>
          <w:sz w:val="24"/>
          <w:szCs w:val="24"/>
          <w:lang w:val="en-US"/>
        </w:rPr>
        <w:t>ցանկը</w:t>
      </w:r>
      <w:r w:rsidR="00D900F2" w:rsidRPr="00E14057">
        <w:rPr>
          <w:rFonts w:ascii="GHEA Grapalat" w:hAnsi="GHEA Grapalat"/>
          <w:sz w:val="24"/>
          <w:szCs w:val="24"/>
        </w:rPr>
        <w:t xml:space="preserve"> </w:t>
      </w:r>
      <w:r w:rsidR="00D900F2">
        <w:rPr>
          <w:rFonts w:ascii="GHEA Grapalat" w:hAnsi="GHEA Grapalat"/>
          <w:sz w:val="24"/>
          <w:szCs w:val="24"/>
          <w:lang w:val="en-US"/>
        </w:rPr>
        <w:t>ներկայացված</w:t>
      </w:r>
      <w:r w:rsidR="00D900F2" w:rsidRPr="00E14057">
        <w:rPr>
          <w:rFonts w:ascii="GHEA Grapalat" w:hAnsi="GHEA Grapalat"/>
          <w:sz w:val="24"/>
          <w:szCs w:val="24"/>
        </w:rPr>
        <w:t xml:space="preserve"> </w:t>
      </w:r>
      <w:r w:rsidR="00D900F2">
        <w:rPr>
          <w:rFonts w:ascii="GHEA Grapalat" w:hAnsi="GHEA Grapalat"/>
          <w:sz w:val="24"/>
          <w:szCs w:val="24"/>
          <w:lang w:val="en-US"/>
        </w:rPr>
        <w:t>է</w:t>
      </w:r>
      <w:r w:rsidR="00D900F2" w:rsidRPr="00E14057">
        <w:rPr>
          <w:rFonts w:ascii="GHEA Grapalat" w:hAnsi="GHEA Grapalat"/>
          <w:sz w:val="24"/>
          <w:szCs w:val="24"/>
        </w:rPr>
        <w:t xml:space="preserve"> </w:t>
      </w:r>
      <w:r w:rsidR="00D900F2">
        <w:rPr>
          <w:rFonts w:ascii="GHEA Grapalat" w:hAnsi="GHEA Grapalat"/>
          <w:sz w:val="24"/>
          <w:szCs w:val="24"/>
          <w:lang w:val="en-US"/>
        </w:rPr>
        <w:t>ստորև</w:t>
      </w:r>
      <w:r w:rsidR="00D900F2" w:rsidRPr="00E14057">
        <w:rPr>
          <w:rFonts w:ascii="GHEA Grapalat" w:hAnsi="GHEA Grapalat"/>
          <w:sz w:val="24"/>
          <w:szCs w:val="24"/>
        </w:rPr>
        <w:t>.</w:t>
      </w:r>
    </w:p>
    <w:tbl>
      <w:tblPr>
        <w:tblStyle w:val="TableGrid"/>
        <w:tblW w:w="10247" w:type="dxa"/>
        <w:tblInd w:w="-905" w:type="dxa"/>
        <w:tblLook w:val="04A0" w:firstRow="1" w:lastRow="0" w:firstColumn="1" w:lastColumn="0" w:noHBand="0" w:noVBand="1"/>
      </w:tblPr>
      <w:tblGrid>
        <w:gridCol w:w="900"/>
        <w:gridCol w:w="3870"/>
        <w:gridCol w:w="5477"/>
      </w:tblGrid>
      <w:tr w:rsidR="002A2ADE" w:rsidRPr="00F56825" w:rsidTr="00C4758F">
        <w:tc>
          <w:tcPr>
            <w:tcW w:w="900" w:type="dxa"/>
          </w:tcPr>
          <w:p w:rsidR="00C71442" w:rsidRPr="002925FE" w:rsidRDefault="00C71442" w:rsidP="000A2E51">
            <w:pPr>
              <w:pStyle w:val="ListParagraph"/>
              <w:numPr>
                <w:ilvl w:val="0"/>
                <w:numId w:val="3"/>
              </w:numPr>
              <w:spacing w:after="0" w:line="240" w:lineRule="auto"/>
              <w:jc w:val="left"/>
              <w:rPr>
                <w:rFonts w:ascii="GHEA Grapalat" w:hAnsi="GHEA Grapalat"/>
                <w:sz w:val="24"/>
                <w:szCs w:val="24"/>
              </w:rPr>
            </w:pPr>
          </w:p>
        </w:tc>
        <w:tc>
          <w:tcPr>
            <w:tcW w:w="3870" w:type="dxa"/>
          </w:tcPr>
          <w:p w:rsidR="00C71442" w:rsidRPr="00C71442" w:rsidRDefault="00C71442" w:rsidP="00C71442">
            <w:pPr>
              <w:spacing w:after="160" w:line="259" w:lineRule="auto"/>
              <w:rPr>
                <w:rFonts w:ascii="GHEA Grapalat" w:hAnsi="GHEA Grapalat"/>
                <w:sz w:val="24"/>
                <w:szCs w:val="24"/>
                <w:lang w:val="ru-RU"/>
              </w:rPr>
            </w:pPr>
            <w:r w:rsidRPr="00C71442">
              <w:rPr>
                <w:rFonts w:ascii="GHEA Grapalat" w:hAnsi="GHEA Grapalat"/>
                <w:sz w:val="24"/>
                <w:szCs w:val="24"/>
                <w:lang w:val="hy-AM"/>
              </w:rPr>
              <w:t xml:space="preserve">ՀՀ քաղաքաշինության </w:t>
            </w:r>
            <w:r w:rsidRPr="00C71442">
              <w:rPr>
                <w:rFonts w:ascii="GHEA Grapalat" w:hAnsi="GHEA Grapalat"/>
                <w:sz w:val="24"/>
                <w:szCs w:val="24"/>
                <w:lang w:val="ru-RU"/>
              </w:rPr>
              <w:t xml:space="preserve">կոմիտեի նախագահի </w:t>
            </w:r>
            <w:r w:rsidRPr="00C71442">
              <w:rPr>
                <w:rFonts w:ascii="GHEA Grapalat" w:hAnsi="GHEA Grapalat"/>
                <w:sz w:val="24"/>
                <w:szCs w:val="24"/>
                <w:lang w:val="hy-AM"/>
              </w:rPr>
              <w:t xml:space="preserve"> </w:t>
            </w:r>
            <w:r w:rsidRPr="00C71442">
              <w:rPr>
                <w:rFonts w:ascii="GHEA Grapalat" w:hAnsi="GHEA Grapalat"/>
                <w:sz w:val="24"/>
                <w:szCs w:val="24"/>
                <w:lang w:val="ru-RU"/>
              </w:rPr>
              <w:t>2022</w:t>
            </w:r>
            <w:r w:rsidRPr="00C71442">
              <w:rPr>
                <w:rFonts w:ascii="GHEA Grapalat" w:hAnsi="GHEA Grapalat"/>
                <w:sz w:val="24"/>
                <w:szCs w:val="24"/>
                <w:lang w:val="hy-AM"/>
              </w:rPr>
              <w:t xml:space="preserve"> թվականի հ</w:t>
            </w:r>
            <w:r w:rsidRPr="00C71442">
              <w:rPr>
                <w:rFonts w:ascii="GHEA Grapalat" w:hAnsi="GHEA Grapalat"/>
                <w:sz w:val="24"/>
                <w:szCs w:val="24"/>
                <w:lang w:val="ru-RU"/>
              </w:rPr>
              <w:t xml:space="preserve">ունիսի  </w:t>
            </w:r>
            <w:r w:rsidRPr="00C71442">
              <w:rPr>
                <w:rFonts w:ascii="GHEA Grapalat" w:hAnsi="GHEA Grapalat"/>
                <w:sz w:val="24"/>
                <w:szCs w:val="24"/>
                <w:lang w:val="hy-AM"/>
              </w:rPr>
              <w:t xml:space="preserve"> </w:t>
            </w:r>
            <w:r w:rsidRPr="00C71442">
              <w:rPr>
                <w:rFonts w:ascii="GHEA Grapalat" w:hAnsi="GHEA Grapalat"/>
                <w:sz w:val="24"/>
                <w:szCs w:val="24"/>
                <w:lang w:val="ru-RU"/>
              </w:rPr>
              <w:t>14</w:t>
            </w:r>
            <w:r w:rsidRPr="00C71442">
              <w:rPr>
                <w:rFonts w:ascii="GHEA Grapalat" w:hAnsi="GHEA Grapalat"/>
                <w:sz w:val="24"/>
                <w:szCs w:val="24"/>
                <w:lang w:val="hy-AM"/>
              </w:rPr>
              <w:t>-ի N 1</w:t>
            </w:r>
            <w:r w:rsidRPr="00C71442">
              <w:rPr>
                <w:rFonts w:ascii="GHEA Grapalat" w:hAnsi="GHEA Grapalat"/>
                <w:sz w:val="24"/>
                <w:szCs w:val="24"/>
                <w:lang w:val="ru-RU"/>
              </w:rPr>
              <w:t>1-Ն</w:t>
            </w:r>
            <w:r w:rsidRPr="00C71442">
              <w:rPr>
                <w:rFonts w:ascii="GHEA Grapalat" w:hAnsi="GHEA Grapalat"/>
                <w:sz w:val="24"/>
                <w:szCs w:val="24"/>
                <w:lang w:val="hy-AM"/>
              </w:rPr>
              <w:t xml:space="preserve"> հրաման</w:t>
            </w:r>
          </w:p>
        </w:tc>
        <w:tc>
          <w:tcPr>
            <w:tcW w:w="5477" w:type="dxa"/>
          </w:tcPr>
          <w:p w:rsidR="00C71442" w:rsidRPr="00C71442" w:rsidRDefault="00C71442" w:rsidP="00C71442">
            <w:pPr>
              <w:spacing w:after="160" w:line="259" w:lineRule="auto"/>
              <w:rPr>
                <w:rFonts w:ascii="GHEA Grapalat" w:hAnsi="GHEA Grapalat"/>
                <w:sz w:val="24"/>
                <w:szCs w:val="24"/>
                <w:lang w:val="ru-RU"/>
              </w:rPr>
            </w:pPr>
            <w:r w:rsidRPr="00C71442">
              <w:rPr>
                <w:rFonts w:ascii="GHEA Grapalat" w:hAnsi="GHEA Grapalat"/>
                <w:sz w:val="24"/>
                <w:szCs w:val="24"/>
                <w:lang w:val="ru-RU"/>
              </w:rPr>
              <w:t>ՀՀՇՆ II-6.01-96 (ՄՍՆ 2.03-01-95)  «Վտանգավոր բնական ազդեցությունների երկրաֆիզիկա»</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jc w:val="right"/>
              <w:rPr>
                <w:rFonts w:ascii="GHEA Grapalat" w:hAnsi="GHEA Grapalat"/>
                <w:sz w:val="24"/>
                <w:szCs w:val="24"/>
              </w:rPr>
            </w:pPr>
          </w:p>
        </w:tc>
        <w:tc>
          <w:tcPr>
            <w:tcW w:w="3870" w:type="dxa"/>
          </w:tcPr>
          <w:p w:rsidR="00C71442" w:rsidRPr="00C71442" w:rsidRDefault="00C71442" w:rsidP="00F6345C">
            <w:pPr>
              <w:spacing w:after="160" w:line="259" w:lineRule="auto"/>
              <w:rPr>
                <w:rFonts w:ascii="GHEA Grapalat" w:hAnsi="GHEA Grapalat"/>
                <w:sz w:val="24"/>
                <w:szCs w:val="24"/>
                <w:lang w:val="ru-RU"/>
              </w:rPr>
            </w:pPr>
            <w:r w:rsidRPr="00C71442">
              <w:rPr>
                <w:rFonts w:ascii="GHEA Grapalat" w:hAnsi="GHEA Grapalat"/>
                <w:sz w:val="24"/>
                <w:szCs w:val="24"/>
                <w:lang w:val="hy-AM"/>
              </w:rPr>
              <w:t xml:space="preserve">ՀՀ քաղաքաշինության </w:t>
            </w:r>
            <w:r w:rsidR="00F6345C">
              <w:rPr>
                <w:rFonts w:ascii="GHEA Grapalat" w:hAnsi="GHEA Grapalat"/>
                <w:sz w:val="24"/>
                <w:szCs w:val="24"/>
              </w:rPr>
              <w:t>կոմիտեի</w:t>
            </w:r>
            <w:r w:rsidR="00F6345C" w:rsidRPr="00E14057">
              <w:rPr>
                <w:rFonts w:ascii="GHEA Grapalat" w:hAnsi="GHEA Grapalat"/>
                <w:sz w:val="24"/>
                <w:szCs w:val="24"/>
                <w:lang w:val="ru-RU"/>
              </w:rPr>
              <w:t xml:space="preserve"> </w:t>
            </w:r>
            <w:r w:rsidR="00F6345C">
              <w:rPr>
                <w:rFonts w:ascii="GHEA Grapalat" w:hAnsi="GHEA Grapalat"/>
                <w:sz w:val="24"/>
                <w:szCs w:val="24"/>
              </w:rPr>
              <w:t>նախագահի</w:t>
            </w:r>
            <w:r w:rsidRPr="00C71442">
              <w:rPr>
                <w:rFonts w:ascii="GHEA Grapalat" w:hAnsi="GHEA Grapalat"/>
                <w:sz w:val="24"/>
                <w:szCs w:val="24"/>
                <w:lang w:val="hy-AM"/>
              </w:rPr>
              <w:t xml:space="preserve"> 20</w:t>
            </w:r>
            <w:r w:rsidR="00F6345C" w:rsidRPr="00E14057">
              <w:rPr>
                <w:rFonts w:ascii="GHEA Grapalat" w:hAnsi="GHEA Grapalat"/>
                <w:sz w:val="24"/>
                <w:szCs w:val="24"/>
                <w:lang w:val="ru-RU"/>
              </w:rPr>
              <w:t>24</w:t>
            </w:r>
            <w:r w:rsidRPr="00C71442">
              <w:rPr>
                <w:rFonts w:ascii="GHEA Grapalat" w:hAnsi="GHEA Grapalat"/>
                <w:sz w:val="24"/>
                <w:szCs w:val="24"/>
                <w:lang w:val="hy-AM"/>
              </w:rPr>
              <w:t xml:space="preserve"> թվականի </w:t>
            </w:r>
            <w:r w:rsidR="00F6345C">
              <w:rPr>
                <w:rFonts w:ascii="GHEA Grapalat" w:hAnsi="GHEA Grapalat"/>
                <w:sz w:val="24"/>
                <w:szCs w:val="24"/>
              </w:rPr>
              <w:t>հունվարի</w:t>
            </w:r>
            <w:r w:rsidRPr="00C71442">
              <w:rPr>
                <w:rFonts w:ascii="GHEA Grapalat" w:hAnsi="GHEA Grapalat"/>
                <w:sz w:val="24"/>
                <w:szCs w:val="24"/>
                <w:lang w:val="ru-RU"/>
              </w:rPr>
              <w:t xml:space="preserve"> </w:t>
            </w:r>
            <w:r w:rsidRPr="00C71442">
              <w:rPr>
                <w:rFonts w:ascii="GHEA Grapalat" w:hAnsi="GHEA Grapalat"/>
                <w:sz w:val="24"/>
                <w:szCs w:val="24"/>
                <w:lang w:val="hy-AM"/>
              </w:rPr>
              <w:t xml:space="preserve"> </w:t>
            </w:r>
            <w:r w:rsidR="00F6345C" w:rsidRPr="00E14057">
              <w:rPr>
                <w:rFonts w:ascii="GHEA Grapalat" w:hAnsi="GHEA Grapalat"/>
                <w:sz w:val="24"/>
                <w:szCs w:val="24"/>
                <w:lang w:val="ru-RU"/>
              </w:rPr>
              <w:t>15</w:t>
            </w:r>
            <w:r w:rsidRPr="00C71442">
              <w:rPr>
                <w:rFonts w:ascii="GHEA Grapalat" w:hAnsi="GHEA Grapalat"/>
                <w:sz w:val="24"/>
                <w:szCs w:val="24"/>
                <w:lang w:val="hy-AM"/>
              </w:rPr>
              <w:t xml:space="preserve">-ի N </w:t>
            </w:r>
            <w:r w:rsidR="00F6345C" w:rsidRPr="00E14057">
              <w:rPr>
                <w:rFonts w:ascii="GHEA Grapalat" w:hAnsi="GHEA Grapalat"/>
                <w:sz w:val="24"/>
                <w:szCs w:val="24"/>
                <w:lang w:val="ru-RU"/>
              </w:rPr>
              <w:t>03</w:t>
            </w:r>
            <w:r w:rsidRPr="00C71442">
              <w:rPr>
                <w:rFonts w:ascii="GHEA Grapalat" w:hAnsi="GHEA Grapalat"/>
                <w:sz w:val="24"/>
                <w:szCs w:val="24"/>
                <w:lang w:val="hy-AM"/>
              </w:rPr>
              <w:t>-</w:t>
            </w:r>
            <w:r w:rsidRPr="00C71442">
              <w:rPr>
                <w:rFonts w:ascii="GHEA Grapalat" w:hAnsi="GHEA Grapalat"/>
                <w:sz w:val="24"/>
                <w:szCs w:val="24"/>
                <w:lang w:val="ru-RU"/>
              </w:rPr>
              <w:t>Ն</w:t>
            </w:r>
            <w:r w:rsidRPr="00C71442">
              <w:rPr>
                <w:rFonts w:ascii="GHEA Grapalat" w:hAnsi="GHEA Grapalat"/>
                <w:sz w:val="24"/>
                <w:szCs w:val="24"/>
                <w:lang w:val="hy-AM"/>
              </w:rPr>
              <w:t xml:space="preserve"> հրաման</w:t>
            </w:r>
          </w:p>
        </w:tc>
        <w:tc>
          <w:tcPr>
            <w:tcW w:w="5477" w:type="dxa"/>
          </w:tcPr>
          <w:p w:rsidR="00C71442" w:rsidRPr="00C71442" w:rsidRDefault="00032188" w:rsidP="00C71442">
            <w:pPr>
              <w:spacing w:after="160" w:line="259" w:lineRule="auto"/>
              <w:rPr>
                <w:rFonts w:ascii="GHEA Grapalat" w:hAnsi="GHEA Grapalat"/>
                <w:sz w:val="24"/>
                <w:szCs w:val="24"/>
                <w:lang w:val="ru-RU"/>
              </w:rPr>
            </w:pPr>
            <w:r w:rsidRPr="00032188">
              <w:rPr>
                <w:rFonts w:ascii="GHEA Grapalat" w:hAnsi="GHEA Grapalat"/>
                <w:bCs/>
                <w:sz w:val="24"/>
                <w:szCs w:val="24"/>
              </w:rPr>
              <w:t>Հ</w:t>
            </w:r>
            <w:r w:rsidR="00F6345C" w:rsidRPr="00032188">
              <w:rPr>
                <w:rFonts w:ascii="GHEA Grapalat" w:hAnsi="GHEA Grapalat"/>
                <w:bCs/>
                <w:sz w:val="24"/>
                <w:szCs w:val="24"/>
              </w:rPr>
              <w:t>ՀՇՆ 22-01-2024</w:t>
            </w:r>
            <w:r w:rsidR="00F6345C" w:rsidRPr="00F6345C">
              <w:rPr>
                <w:rFonts w:ascii="Calibri" w:hAnsi="Calibri" w:cs="Calibri"/>
                <w:b/>
                <w:bCs/>
                <w:sz w:val="24"/>
                <w:szCs w:val="24"/>
              </w:rPr>
              <w:t> </w:t>
            </w:r>
            <w:r w:rsidR="00F6345C" w:rsidRPr="00F6345C">
              <w:rPr>
                <w:rFonts w:ascii="GHEA Grapalat" w:hAnsi="GHEA Grapalat"/>
                <w:sz w:val="24"/>
                <w:szCs w:val="24"/>
                <w:lang w:val="ru-RU"/>
              </w:rPr>
              <w:t xml:space="preserve"> </w:t>
            </w:r>
            <w:r w:rsidR="00C71442" w:rsidRPr="00C71442">
              <w:rPr>
                <w:rFonts w:ascii="GHEA Grapalat" w:hAnsi="GHEA Grapalat"/>
                <w:sz w:val="24"/>
                <w:szCs w:val="24"/>
                <w:lang w:val="ru-RU"/>
              </w:rPr>
              <w:t>«Շինարարական կլիմայաբանություն»</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jc w:val="right"/>
              <w:rPr>
                <w:rFonts w:ascii="GHEA Grapalat" w:hAnsi="GHEA Grapalat"/>
                <w:sz w:val="24"/>
                <w:szCs w:val="24"/>
              </w:rPr>
            </w:pPr>
          </w:p>
        </w:tc>
        <w:tc>
          <w:tcPr>
            <w:tcW w:w="3870" w:type="dxa"/>
          </w:tcPr>
          <w:p w:rsidR="00C71442" w:rsidRPr="00C71442" w:rsidRDefault="00C71442" w:rsidP="001D54E3">
            <w:pPr>
              <w:spacing w:after="160" w:line="259" w:lineRule="auto"/>
              <w:rPr>
                <w:rFonts w:ascii="GHEA Grapalat" w:hAnsi="GHEA Grapalat"/>
                <w:sz w:val="24"/>
                <w:szCs w:val="24"/>
                <w:lang w:val="ru-RU"/>
              </w:rPr>
            </w:pPr>
            <w:r w:rsidRPr="00C71442">
              <w:rPr>
                <w:rFonts w:ascii="GHEA Grapalat" w:hAnsi="GHEA Grapalat"/>
                <w:sz w:val="24"/>
                <w:szCs w:val="24"/>
                <w:lang w:val="hy-AM"/>
              </w:rPr>
              <w:t xml:space="preserve">ՀՀ քաղաքաշինության </w:t>
            </w:r>
            <w:r w:rsidR="001D54E3">
              <w:rPr>
                <w:rFonts w:ascii="GHEA Grapalat" w:hAnsi="GHEA Grapalat"/>
                <w:sz w:val="24"/>
                <w:szCs w:val="24"/>
              </w:rPr>
              <w:t>կոմիտեի</w:t>
            </w:r>
            <w:r w:rsidR="001D54E3" w:rsidRPr="00E14057">
              <w:rPr>
                <w:rFonts w:ascii="GHEA Grapalat" w:hAnsi="GHEA Grapalat"/>
                <w:sz w:val="24"/>
                <w:szCs w:val="24"/>
                <w:lang w:val="ru-RU"/>
              </w:rPr>
              <w:t xml:space="preserve"> </w:t>
            </w:r>
            <w:r w:rsidR="001D54E3">
              <w:rPr>
                <w:rFonts w:ascii="GHEA Grapalat" w:hAnsi="GHEA Grapalat"/>
                <w:sz w:val="24"/>
                <w:szCs w:val="24"/>
              </w:rPr>
              <w:t>նախագահի</w:t>
            </w:r>
            <w:r w:rsidR="001D54E3" w:rsidRPr="00E14057">
              <w:rPr>
                <w:rFonts w:ascii="GHEA Grapalat" w:hAnsi="GHEA Grapalat"/>
                <w:sz w:val="24"/>
                <w:szCs w:val="24"/>
                <w:lang w:val="ru-RU"/>
              </w:rPr>
              <w:t xml:space="preserve"> </w:t>
            </w:r>
            <w:r w:rsidRPr="00C71442">
              <w:rPr>
                <w:rFonts w:ascii="GHEA Grapalat" w:hAnsi="GHEA Grapalat"/>
                <w:sz w:val="24"/>
                <w:szCs w:val="24"/>
                <w:lang w:val="hy-AM"/>
              </w:rPr>
              <w:t>20</w:t>
            </w:r>
            <w:r w:rsidR="001D54E3" w:rsidRPr="00E14057">
              <w:rPr>
                <w:rFonts w:ascii="GHEA Grapalat" w:hAnsi="GHEA Grapalat"/>
                <w:sz w:val="24"/>
                <w:szCs w:val="24"/>
                <w:lang w:val="ru-RU"/>
              </w:rPr>
              <w:t>24</w:t>
            </w:r>
            <w:r w:rsidRPr="00C71442">
              <w:rPr>
                <w:rFonts w:ascii="GHEA Grapalat" w:hAnsi="GHEA Grapalat"/>
                <w:sz w:val="24"/>
                <w:szCs w:val="24"/>
                <w:lang w:val="hy-AM"/>
              </w:rPr>
              <w:t xml:space="preserve"> թվականի </w:t>
            </w:r>
            <w:r w:rsidR="001D54E3" w:rsidRPr="001D54E3">
              <w:rPr>
                <w:rFonts w:ascii="GHEA Grapalat" w:hAnsi="GHEA Grapalat"/>
                <w:sz w:val="24"/>
                <w:szCs w:val="24"/>
              </w:rPr>
              <w:t>փետրվարի</w:t>
            </w:r>
            <w:r w:rsidR="001D54E3" w:rsidRPr="001D54E3">
              <w:rPr>
                <w:rFonts w:ascii="GHEA Grapalat" w:hAnsi="GHEA Grapalat"/>
                <w:sz w:val="24"/>
                <w:szCs w:val="24"/>
                <w:lang w:val="ru-RU"/>
              </w:rPr>
              <w:t xml:space="preserve"> 22-</w:t>
            </w:r>
            <w:r w:rsidR="001D54E3" w:rsidRPr="001D54E3">
              <w:rPr>
                <w:rFonts w:ascii="GHEA Grapalat" w:hAnsi="GHEA Grapalat"/>
                <w:sz w:val="24"/>
                <w:szCs w:val="24"/>
              </w:rPr>
              <w:t>ի</w:t>
            </w:r>
            <w:r w:rsidR="001D54E3" w:rsidRPr="001D54E3">
              <w:rPr>
                <w:rFonts w:ascii="GHEA Grapalat" w:hAnsi="GHEA Grapalat"/>
                <w:sz w:val="24"/>
                <w:szCs w:val="24"/>
                <w:lang w:val="ru-RU"/>
              </w:rPr>
              <w:t xml:space="preserve"> </w:t>
            </w:r>
            <w:r w:rsidR="001D54E3" w:rsidRPr="001D54E3">
              <w:rPr>
                <w:rFonts w:ascii="GHEA Grapalat" w:hAnsi="GHEA Grapalat"/>
                <w:sz w:val="24"/>
                <w:szCs w:val="24"/>
              </w:rPr>
              <w:t>N</w:t>
            </w:r>
            <w:r w:rsidR="001D54E3" w:rsidRPr="001D54E3">
              <w:rPr>
                <w:rFonts w:ascii="GHEA Grapalat" w:hAnsi="GHEA Grapalat"/>
                <w:sz w:val="24"/>
                <w:szCs w:val="24"/>
                <w:lang w:val="ru-RU"/>
              </w:rPr>
              <w:t>10-</w:t>
            </w:r>
            <w:r w:rsidR="001D54E3" w:rsidRPr="001D54E3">
              <w:rPr>
                <w:rFonts w:ascii="GHEA Grapalat" w:hAnsi="GHEA Grapalat"/>
                <w:sz w:val="24"/>
                <w:szCs w:val="24"/>
              </w:rPr>
              <w:t>Ն</w:t>
            </w:r>
            <w:r w:rsidR="001D54E3" w:rsidRPr="001D54E3">
              <w:rPr>
                <w:rFonts w:ascii="GHEA Grapalat" w:hAnsi="GHEA Grapalat"/>
                <w:sz w:val="24"/>
                <w:szCs w:val="24"/>
                <w:lang w:val="ru-RU"/>
              </w:rPr>
              <w:t xml:space="preserve"> </w:t>
            </w:r>
            <w:r w:rsidRPr="00C71442">
              <w:rPr>
                <w:rFonts w:ascii="GHEA Grapalat" w:hAnsi="GHEA Grapalat"/>
                <w:sz w:val="24"/>
                <w:szCs w:val="24"/>
                <w:lang w:val="hy-AM"/>
              </w:rPr>
              <w:t>հրաման</w:t>
            </w:r>
          </w:p>
        </w:tc>
        <w:tc>
          <w:tcPr>
            <w:tcW w:w="5477" w:type="dxa"/>
          </w:tcPr>
          <w:p w:rsidR="00C71442" w:rsidRPr="00C71442" w:rsidRDefault="001D54E3" w:rsidP="00C71442">
            <w:pPr>
              <w:spacing w:after="160" w:line="259" w:lineRule="auto"/>
              <w:rPr>
                <w:rFonts w:ascii="GHEA Grapalat" w:hAnsi="GHEA Grapalat"/>
                <w:sz w:val="24"/>
                <w:szCs w:val="24"/>
                <w:lang w:val="ru-RU"/>
              </w:rPr>
            </w:pPr>
            <w:r w:rsidRPr="001D54E3">
              <w:rPr>
                <w:rFonts w:ascii="GHEA Grapalat" w:eastAsia="Times New Roman" w:hAnsi="GHEA Grapalat" w:cs="Times New Roman"/>
                <w:sz w:val="24"/>
                <w:szCs w:val="24"/>
                <w:lang w:eastAsia="ru-RU"/>
              </w:rPr>
              <w:t>ՀՀՇՆ</w:t>
            </w:r>
            <w:r w:rsidRPr="001D54E3">
              <w:rPr>
                <w:rFonts w:ascii="GHEA Grapalat" w:eastAsia="Times New Roman" w:hAnsi="GHEA Grapalat" w:cs="Times New Roman"/>
                <w:sz w:val="24"/>
                <w:szCs w:val="24"/>
                <w:lang w:val="ru-RU" w:eastAsia="ru-RU"/>
              </w:rPr>
              <w:t xml:space="preserve"> 21-01.01-2024 «</w:t>
            </w:r>
            <w:r w:rsidRPr="001D54E3">
              <w:rPr>
                <w:rFonts w:ascii="GHEA Grapalat" w:eastAsia="Times New Roman" w:hAnsi="GHEA Grapalat" w:cs="Times New Roman"/>
                <w:sz w:val="24"/>
                <w:szCs w:val="24"/>
                <w:lang w:eastAsia="ru-RU"/>
              </w:rPr>
              <w:t>Շենքերի</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և</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շինությունների</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հակահրդեհային</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պաշտպանության</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համակարգեր</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Ավտոմատ</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հրդեհաշիջման</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և</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հրդեհային</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ազդանշանման</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կայանքներ</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Նախագծման</w:t>
            </w:r>
            <w:r w:rsidRPr="001D54E3">
              <w:rPr>
                <w:rFonts w:ascii="GHEA Grapalat" w:eastAsia="Times New Roman" w:hAnsi="GHEA Grapalat" w:cs="Times New Roman"/>
                <w:sz w:val="24"/>
                <w:szCs w:val="24"/>
                <w:lang w:val="ru-RU" w:eastAsia="ru-RU"/>
              </w:rPr>
              <w:t xml:space="preserve"> </w:t>
            </w:r>
            <w:r w:rsidRPr="001D54E3">
              <w:rPr>
                <w:rFonts w:ascii="GHEA Grapalat" w:eastAsia="Times New Roman" w:hAnsi="GHEA Grapalat" w:cs="Times New Roman"/>
                <w:sz w:val="24"/>
                <w:szCs w:val="24"/>
                <w:lang w:eastAsia="ru-RU"/>
              </w:rPr>
              <w:t>նորմեր</w:t>
            </w:r>
            <w:r w:rsidRPr="001D54E3">
              <w:rPr>
                <w:rFonts w:ascii="GHEA Grapalat" w:eastAsia="Times New Roman" w:hAnsi="GHEA Grapalat" w:cs="Times New Roman"/>
                <w:sz w:val="24"/>
                <w:szCs w:val="24"/>
                <w:lang w:val="ru-RU" w:eastAsia="ru-RU"/>
              </w:rPr>
              <w:t>»</w:t>
            </w:r>
          </w:p>
        </w:tc>
      </w:tr>
      <w:tr w:rsidR="002A2ADE" w:rsidRPr="00F56825"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F6345C" w:rsidP="00F6345C">
            <w:pPr>
              <w:spacing w:after="160" w:line="259" w:lineRule="auto"/>
              <w:rPr>
                <w:rFonts w:ascii="GHEA Grapalat" w:hAnsi="GHEA Grapalat"/>
                <w:sz w:val="24"/>
                <w:szCs w:val="24"/>
                <w:lang w:val="ru-RU"/>
              </w:rPr>
            </w:pPr>
            <w:r w:rsidRPr="002558AB">
              <w:rPr>
                <w:rFonts w:ascii="GHEA Grapalat" w:hAnsi="GHEA Grapalat"/>
                <w:sz w:val="24"/>
                <w:szCs w:val="24"/>
                <w:lang w:val="hy-AM"/>
              </w:rPr>
              <w:t xml:space="preserve">ՀՀ քաղաքաշինության </w:t>
            </w:r>
            <w:r w:rsidRPr="002558AB">
              <w:rPr>
                <w:rFonts w:ascii="GHEA Grapalat" w:hAnsi="GHEA Grapalat"/>
                <w:sz w:val="24"/>
                <w:szCs w:val="24"/>
              </w:rPr>
              <w:t>կոմիտեի</w:t>
            </w:r>
            <w:r w:rsidRPr="00E14057">
              <w:rPr>
                <w:rFonts w:ascii="GHEA Grapalat" w:hAnsi="GHEA Grapalat"/>
                <w:sz w:val="24"/>
                <w:szCs w:val="24"/>
                <w:lang w:val="ru-RU"/>
              </w:rPr>
              <w:t xml:space="preserve"> </w:t>
            </w:r>
            <w:r w:rsidRPr="002558AB">
              <w:rPr>
                <w:rFonts w:ascii="GHEA Grapalat" w:hAnsi="GHEA Grapalat"/>
                <w:sz w:val="24"/>
                <w:szCs w:val="24"/>
              </w:rPr>
              <w:t>նախագահի</w:t>
            </w:r>
            <w:r w:rsidRPr="002558AB">
              <w:rPr>
                <w:rFonts w:ascii="GHEA Grapalat" w:hAnsi="GHEA Grapalat"/>
                <w:sz w:val="24"/>
                <w:szCs w:val="24"/>
                <w:lang w:val="hy-AM"/>
              </w:rPr>
              <w:t xml:space="preserve"> 20</w:t>
            </w:r>
            <w:r w:rsidRPr="00E14057">
              <w:rPr>
                <w:rFonts w:ascii="GHEA Grapalat" w:hAnsi="GHEA Grapalat"/>
                <w:sz w:val="24"/>
                <w:szCs w:val="24"/>
                <w:lang w:val="ru-RU"/>
              </w:rPr>
              <w:t>23</w:t>
            </w:r>
            <w:r w:rsidRPr="002558AB">
              <w:rPr>
                <w:rFonts w:ascii="GHEA Grapalat" w:hAnsi="GHEA Grapalat"/>
                <w:sz w:val="24"/>
                <w:szCs w:val="24"/>
                <w:lang w:val="hy-AM"/>
              </w:rPr>
              <w:t xml:space="preserve"> թվականի </w:t>
            </w:r>
            <w:r w:rsidRPr="002558AB">
              <w:rPr>
                <w:rFonts w:ascii="GHEA Grapalat" w:hAnsi="GHEA Grapalat"/>
                <w:sz w:val="24"/>
                <w:szCs w:val="24"/>
              </w:rPr>
              <w:t>սեպտեմբերի</w:t>
            </w:r>
            <w:r w:rsidRPr="002558AB">
              <w:rPr>
                <w:rFonts w:ascii="GHEA Grapalat" w:hAnsi="GHEA Grapalat"/>
                <w:sz w:val="24"/>
                <w:szCs w:val="24"/>
                <w:lang w:val="ru-RU"/>
              </w:rPr>
              <w:t xml:space="preserve"> </w:t>
            </w:r>
            <w:r w:rsidRPr="002558AB">
              <w:rPr>
                <w:rFonts w:ascii="GHEA Grapalat" w:hAnsi="GHEA Grapalat"/>
                <w:sz w:val="24"/>
                <w:szCs w:val="24"/>
                <w:lang w:val="hy-AM"/>
              </w:rPr>
              <w:t xml:space="preserve"> </w:t>
            </w:r>
            <w:r w:rsidRPr="00E14057">
              <w:rPr>
                <w:rFonts w:ascii="GHEA Grapalat" w:hAnsi="GHEA Grapalat"/>
                <w:sz w:val="24"/>
                <w:szCs w:val="24"/>
                <w:lang w:val="ru-RU"/>
              </w:rPr>
              <w:t>28</w:t>
            </w:r>
            <w:r w:rsidRPr="002558AB">
              <w:rPr>
                <w:rFonts w:ascii="GHEA Grapalat" w:hAnsi="GHEA Grapalat"/>
                <w:sz w:val="24"/>
                <w:szCs w:val="24"/>
                <w:lang w:val="hy-AM"/>
              </w:rPr>
              <w:t xml:space="preserve">-ի N </w:t>
            </w:r>
            <w:r w:rsidRPr="00E14057">
              <w:rPr>
                <w:rFonts w:ascii="GHEA Grapalat" w:hAnsi="GHEA Grapalat"/>
                <w:sz w:val="24"/>
                <w:szCs w:val="24"/>
                <w:lang w:val="ru-RU"/>
              </w:rPr>
              <w:t>09</w:t>
            </w:r>
            <w:r w:rsidRPr="002558AB">
              <w:rPr>
                <w:rFonts w:ascii="GHEA Grapalat" w:hAnsi="GHEA Grapalat"/>
                <w:sz w:val="24"/>
                <w:szCs w:val="24"/>
                <w:lang w:val="hy-AM"/>
              </w:rPr>
              <w:t>-</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F6345C" w:rsidP="00F6345C">
            <w:pPr>
              <w:spacing w:after="160" w:line="259" w:lineRule="auto"/>
              <w:rPr>
                <w:rFonts w:ascii="GHEA Grapalat" w:hAnsi="GHEA Grapalat"/>
                <w:sz w:val="24"/>
                <w:szCs w:val="24"/>
                <w:lang w:val="ru-RU"/>
              </w:rPr>
            </w:pPr>
            <w:r w:rsidRPr="002558AB">
              <w:rPr>
                <w:rFonts w:ascii="GHEA Grapalat" w:hAnsi="GHEA Grapalat"/>
                <w:bCs/>
                <w:sz w:val="24"/>
                <w:szCs w:val="24"/>
              </w:rPr>
              <w:t>ՀՀՇՆ</w:t>
            </w:r>
            <w:r w:rsidRPr="00E14057">
              <w:rPr>
                <w:rFonts w:ascii="GHEA Grapalat" w:hAnsi="GHEA Grapalat"/>
                <w:bCs/>
                <w:sz w:val="24"/>
                <w:szCs w:val="24"/>
                <w:lang w:val="ru-RU"/>
              </w:rPr>
              <w:t xml:space="preserve"> 22-02.01-2023 «</w:t>
            </w:r>
            <w:r w:rsidRPr="002558AB">
              <w:rPr>
                <w:rFonts w:ascii="GHEA Grapalat" w:hAnsi="GHEA Grapalat"/>
                <w:bCs/>
                <w:sz w:val="24"/>
                <w:szCs w:val="24"/>
              </w:rPr>
              <w:t>Տարածքների</w:t>
            </w:r>
            <w:r w:rsidRPr="00E14057">
              <w:rPr>
                <w:rFonts w:ascii="GHEA Grapalat" w:hAnsi="GHEA Grapalat"/>
                <w:bCs/>
                <w:sz w:val="24"/>
                <w:szCs w:val="24"/>
                <w:lang w:val="ru-RU"/>
              </w:rPr>
              <w:t xml:space="preserve">, </w:t>
            </w:r>
            <w:r w:rsidRPr="002558AB">
              <w:rPr>
                <w:rFonts w:ascii="GHEA Grapalat" w:hAnsi="GHEA Grapalat"/>
                <w:bCs/>
                <w:sz w:val="24"/>
                <w:szCs w:val="24"/>
              </w:rPr>
              <w:t>շենքերի</w:t>
            </w:r>
            <w:r w:rsidRPr="00E14057">
              <w:rPr>
                <w:rFonts w:ascii="GHEA Grapalat" w:hAnsi="GHEA Grapalat"/>
                <w:bCs/>
                <w:sz w:val="24"/>
                <w:szCs w:val="24"/>
                <w:lang w:val="ru-RU"/>
              </w:rPr>
              <w:t xml:space="preserve"> </w:t>
            </w:r>
            <w:r w:rsidRPr="002558AB">
              <w:rPr>
                <w:rFonts w:ascii="GHEA Grapalat" w:hAnsi="GHEA Grapalat"/>
                <w:bCs/>
                <w:sz w:val="24"/>
                <w:szCs w:val="24"/>
              </w:rPr>
              <w:t>և</w:t>
            </w:r>
            <w:r w:rsidRPr="00E14057">
              <w:rPr>
                <w:rFonts w:ascii="GHEA Grapalat" w:hAnsi="GHEA Grapalat"/>
                <w:bCs/>
                <w:sz w:val="24"/>
                <w:szCs w:val="24"/>
                <w:lang w:val="ru-RU"/>
              </w:rPr>
              <w:t xml:space="preserve">  </w:t>
            </w:r>
            <w:r w:rsidRPr="002558AB">
              <w:rPr>
                <w:rFonts w:ascii="GHEA Grapalat" w:hAnsi="GHEA Grapalat"/>
                <w:bCs/>
                <w:sz w:val="24"/>
                <w:szCs w:val="24"/>
              </w:rPr>
              <w:t>շինությունների</w:t>
            </w:r>
            <w:r w:rsidRPr="00E14057">
              <w:rPr>
                <w:rFonts w:ascii="GHEA Grapalat" w:hAnsi="GHEA Grapalat"/>
                <w:bCs/>
                <w:sz w:val="24"/>
                <w:szCs w:val="24"/>
                <w:lang w:val="ru-RU"/>
              </w:rPr>
              <w:t xml:space="preserve"> </w:t>
            </w:r>
            <w:r w:rsidRPr="002558AB">
              <w:rPr>
                <w:rFonts w:ascii="GHEA Grapalat" w:hAnsi="GHEA Grapalat"/>
                <w:bCs/>
                <w:sz w:val="24"/>
                <w:szCs w:val="24"/>
              </w:rPr>
              <w:t>ինժեներական</w:t>
            </w:r>
            <w:r w:rsidRPr="00E14057">
              <w:rPr>
                <w:rFonts w:ascii="GHEA Grapalat" w:hAnsi="GHEA Grapalat"/>
                <w:bCs/>
                <w:sz w:val="24"/>
                <w:szCs w:val="24"/>
                <w:lang w:val="ru-RU"/>
              </w:rPr>
              <w:t xml:space="preserve"> </w:t>
            </w:r>
            <w:r w:rsidRPr="002558AB">
              <w:rPr>
                <w:rFonts w:ascii="GHEA Grapalat" w:hAnsi="GHEA Grapalat"/>
                <w:bCs/>
                <w:sz w:val="24"/>
                <w:szCs w:val="24"/>
              </w:rPr>
              <w:t>պաշտպանությունը</w:t>
            </w:r>
            <w:r w:rsidRPr="00E14057">
              <w:rPr>
                <w:rFonts w:ascii="GHEA Grapalat" w:hAnsi="GHEA Grapalat"/>
                <w:bCs/>
                <w:sz w:val="24"/>
                <w:szCs w:val="24"/>
                <w:lang w:val="ru-RU"/>
              </w:rPr>
              <w:t xml:space="preserve"> </w:t>
            </w:r>
            <w:r w:rsidRPr="002558AB">
              <w:rPr>
                <w:rFonts w:ascii="GHEA Grapalat" w:hAnsi="GHEA Grapalat"/>
                <w:bCs/>
                <w:sz w:val="24"/>
                <w:szCs w:val="24"/>
              </w:rPr>
              <w:t>երկրաբանական</w:t>
            </w:r>
            <w:r w:rsidRPr="00E14057">
              <w:rPr>
                <w:rFonts w:ascii="GHEA Grapalat" w:hAnsi="GHEA Grapalat"/>
                <w:bCs/>
                <w:sz w:val="24"/>
                <w:szCs w:val="24"/>
                <w:lang w:val="ru-RU"/>
              </w:rPr>
              <w:t xml:space="preserve"> </w:t>
            </w:r>
            <w:r w:rsidRPr="002558AB">
              <w:rPr>
                <w:rFonts w:ascii="GHEA Grapalat" w:hAnsi="GHEA Grapalat"/>
                <w:bCs/>
                <w:sz w:val="24"/>
                <w:szCs w:val="24"/>
              </w:rPr>
              <w:t>վտանգավոր</w:t>
            </w:r>
            <w:r w:rsidRPr="00E14057">
              <w:rPr>
                <w:rFonts w:ascii="GHEA Grapalat" w:hAnsi="GHEA Grapalat"/>
                <w:bCs/>
                <w:sz w:val="24"/>
                <w:szCs w:val="24"/>
                <w:lang w:val="ru-RU"/>
              </w:rPr>
              <w:t xml:space="preserve"> </w:t>
            </w:r>
            <w:r w:rsidRPr="002558AB">
              <w:rPr>
                <w:rFonts w:ascii="GHEA Grapalat" w:hAnsi="GHEA Grapalat"/>
                <w:bCs/>
                <w:sz w:val="24"/>
                <w:szCs w:val="24"/>
              </w:rPr>
              <w:t>երևույթներից</w:t>
            </w:r>
            <w:r w:rsidRPr="00E14057">
              <w:rPr>
                <w:rFonts w:ascii="GHEA Grapalat" w:hAnsi="GHEA Grapalat"/>
                <w:bCs/>
                <w:sz w:val="24"/>
                <w:szCs w:val="24"/>
                <w:lang w:val="ru-RU"/>
              </w:rPr>
              <w:t>»</w:t>
            </w:r>
            <w:r w:rsidRPr="002558AB">
              <w:rPr>
                <w:rFonts w:ascii="Calibri" w:hAnsi="Calibri" w:cs="Calibri"/>
                <w:bCs/>
                <w:sz w:val="24"/>
                <w:szCs w:val="24"/>
              </w:rPr>
              <w:t> </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7442EC" w:rsidP="00C71442">
            <w:pPr>
              <w:spacing w:after="160" w:line="259" w:lineRule="auto"/>
              <w:rPr>
                <w:rFonts w:ascii="GHEA Grapalat" w:hAnsi="GHEA Grapalat"/>
                <w:sz w:val="24"/>
                <w:szCs w:val="24"/>
                <w:lang w:val="ru-RU"/>
              </w:rPr>
            </w:pPr>
            <w:r w:rsidRPr="002558AB">
              <w:rPr>
                <w:rFonts w:ascii="GHEA Grapalat" w:hAnsi="GHEA Grapalat"/>
                <w:sz w:val="24"/>
                <w:szCs w:val="24"/>
              </w:rPr>
              <w:t>ՀՀ</w:t>
            </w:r>
            <w:r w:rsidRPr="00E14057">
              <w:rPr>
                <w:rFonts w:ascii="GHEA Grapalat" w:hAnsi="GHEA Grapalat"/>
                <w:sz w:val="24"/>
                <w:szCs w:val="24"/>
                <w:lang w:val="ru-RU"/>
              </w:rPr>
              <w:t xml:space="preserve"> </w:t>
            </w:r>
            <w:r w:rsidRPr="002558AB">
              <w:rPr>
                <w:rFonts w:ascii="GHEA Grapalat" w:hAnsi="GHEA Grapalat"/>
                <w:sz w:val="24"/>
                <w:szCs w:val="24"/>
              </w:rPr>
              <w:t>քաղաքաշինության</w:t>
            </w:r>
            <w:r w:rsidRPr="00E14057">
              <w:rPr>
                <w:rFonts w:ascii="GHEA Grapalat" w:hAnsi="GHEA Grapalat"/>
                <w:sz w:val="24"/>
                <w:szCs w:val="24"/>
                <w:lang w:val="ru-RU"/>
              </w:rPr>
              <w:t xml:space="preserve"> </w:t>
            </w:r>
            <w:r w:rsidRPr="002558AB">
              <w:rPr>
                <w:rFonts w:ascii="GHEA Grapalat" w:hAnsi="GHEA Grapalat"/>
                <w:sz w:val="24"/>
                <w:szCs w:val="24"/>
              </w:rPr>
              <w:t>նախարարության</w:t>
            </w:r>
            <w:r w:rsidRPr="00E14057">
              <w:rPr>
                <w:rFonts w:ascii="GHEA Grapalat" w:hAnsi="GHEA Grapalat"/>
                <w:sz w:val="24"/>
                <w:szCs w:val="24"/>
                <w:lang w:val="ru-RU"/>
              </w:rPr>
              <w:t xml:space="preserve"> </w:t>
            </w:r>
            <w:r w:rsidRPr="002558AB">
              <w:rPr>
                <w:rFonts w:ascii="GHEA Grapalat" w:hAnsi="GHEA Grapalat"/>
                <w:sz w:val="24"/>
                <w:szCs w:val="24"/>
              </w:rPr>
              <w:t>կոլեգիայի</w:t>
            </w:r>
            <w:r w:rsidRPr="00E14057">
              <w:rPr>
                <w:rFonts w:ascii="GHEA Grapalat" w:hAnsi="GHEA Grapalat"/>
                <w:sz w:val="24"/>
                <w:szCs w:val="24"/>
                <w:lang w:val="ru-RU"/>
              </w:rPr>
              <w:t xml:space="preserve"> 1999 </w:t>
            </w:r>
            <w:r w:rsidRPr="002558AB">
              <w:rPr>
                <w:rFonts w:ascii="GHEA Grapalat" w:hAnsi="GHEA Grapalat"/>
                <w:sz w:val="24"/>
                <w:szCs w:val="24"/>
              </w:rPr>
              <w:t>թվականի</w:t>
            </w:r>
            <w:r w:rsidRPr="00E14057">
              <w:rPr>
                <w:rFonts w:ascii="GHEA Grapalat" w:hAnsi="GHEA Grapalat"/>
                <w:sz w:val="24"/>
                <w:szCs w:val="24"/>
                <w:lang w:val="ru-RU"/>
              </w:rPr>
              <w:t xml:space="preserve"> </w:t>
            </w:r>
            <w:r w:rsidRPr="002558AB">
              <w:rPr>
                <w:rFonts w:ascii="GHEA Grapalat" w:hAnsi="GHEA Grapalat"/>
                <w:sz w:val="24"/>
                <w:szCs w:val="24"/>
              </w:rPr>
              <w:t>դեկտեմբերի</w:t>
            </w:r>
            <w:r w:rsidRPr="00E14057">
              <w:rPr>
                <w:rFonts w:ascii="GHEA Grapalat" w:hAnsi="GHEA Grapalat"/>
                <w:sz w:val="24"/>
                <w:szCs w:val="24"/>
                <w:lang w:val="ru-RU"/>
              </w:rPr>
              <w:t xml:space="preserve"> 28-</w:t>
            </w:r>
            <w:r w:rsidRPr="002558AB">
              <w:rPr>
                <w:rFonts w:ascii="GHEA Grapalat" w:hAnsi="GHEA Grapalat"/>
                <w:sz w:val="24"/>
                <w:szCs w:val="24"/>
              </w:rPr>
              <w:t>ի</w:t>
            </w:r>
            <w:r w:rsidRPr="00E14057">
              <w:rPr>
                <w:rFonts w:ascii="GHEA Grapalat" w:hAnsi="GHEA Grapalat"/>
                <w:sz w:val="24"/>
                <w:szCs w:val="24"/>
                <w:lang w:val="ru-RU"/>
              </w:rPr>
              <w:t xml:space="preserve"> </w:t>
            </w:r>
            <w:r w:rsidRPr="002558AB">
              <w:rPr>
                <w:rFonts w:ascii="GHEA Grapalat" w:hAnsi="GHEA Grapalat"/>
                <w:sz w:val="24"/>
                <w:szCs w:val="24"/>
              </w:rPr>
              <w:t>N</w:t>
            </w:r>
            <w:r w:rsidRPr="00E14057">
              <w:rPr>
                <w:rFonts w:ascii="GHEA Grapalat" w:hAnsi="GHEA Grapalat"/>
                <w:sz w:val="24"/>
                <w:szCs w:val="24"/>
                <w:lang w:val="ru-RU"/>
              </w:rPr>
              <w:t xml:space="preserve"> 5 </w:t>
            </w:r>
            <w:r w:rsidRPr="002558AB">
              <w:rPr>
                <w:rFonts w:ascii="GHEA Grapalat" w:hAnsi="GHEA Grapalat"/>
                <w:sz w:val="24"/>
                <w:szCs w:val="24"/>
              </w:rPr>
              <w:t>որոշում</w:t>
            </w:r>
          </w:p>
        </w:tc>
        <w:tc>
          <w:tcPr>
            <w:tcW w:w="5477" w:type="dxa"/>
          </w:tcPr>
          <w:p w:rsidR="00C71442" w:rsidRPr="002558AB" w:rsidRDefault="00205714"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I-2.01-99 «</w:t>
            </w:r>
            <w:r w:rsidRPr="002558AB">
              <w:rPr>
                <w:rFonts w:ascii="GHEA Grapalat" w:hAnsi="GHEA Grapalat"/>
                <w:sz w:val="24"/>
                <w:szCs w:val="24"/>
              </w:rPr>
              <w:t>Ինժեներական</w:t>
            </w:r>
            <w:r w:rsidRPr="002558AB">
              <w:rPr>
                <w:rFonts w:ascii="GHEA Grapalat" w:hAnsi="GHEA Grapalat"/>
                <w:sz w:val="24"/>
                <w:szCs w:val="24"/>
                <w:lang w:val="ru-RU"/>
              </w:rPr>
              <w:t xml:space="preserve"> </w:t>
            </w:r>
            <w:r w:rsidRPr="002558AB">
              <w:rPr>
                <w:rFonts w:ascii="GHEA Grapalat" w:hAnsi="GHEA Grapalat"/>
                <w:sz w:val="24"/>
                <w:szCs w:val="24"/>
              </w:rPr>
              <w:t>հետազննություններ</w:t>
            </w:r>
            <w:r w:rsidRPr="002558AB">
              <w:rPr>
                <w:rFonts w:ascii="GHEA Grapalat" w:hAnsi="GHEA Grapalat"/>
                <w:sz w:val="24"/>
                <w:szCs w:val="24"/>
                <w:lang w:val="ru-RU"/>
              </w:rPr>
              <w:t xml:space="preserve"> </w:t>
            </w:r>
            <w:r w:rsidRPr="002558AB">
              <w:rPr>
                <w:rFonts w:ascii="GHEA Grapalat" w:hAnsi="GHEA Grapalat"/>
                <w:sz w:val="24"/>
                <w:szCs w:val="24"/>
              </w:rPr>
              <w:t>շինարարության</w:t>
            </w:r>
            <w:r w:rsidRPr="002558AB">
              <w:rPr>
                <w:rFonts w:ascii="GHEA Grapalat" w:hAnsi="GHEA Grapalat"/>
                <w:sz w:val="24"/>
                <w:szCs w:val="24"/>
                <w:lang w:val="ru-RU"/>
              </w:rPr>
              <w:t xml:space="preserve"> </w:t>
            </w:r>
            <w:r w:rsidRPr="002558AB">
              <w:rPr>
                <w:rFonts w:ascii="GHEA Grapalat" w:hAnsi="GHEA Grapalat"/>
                <w:sz w:val="24"/>
                <w:szCs w:val="24"/>
              </w:rPr>
              <w:t>համար։</w:t>
            </w:r>
            <w:r w:rsidRPr="002558AB">
              <w:rPr>
                <w:rFonts w:ascii="GHEA Grapalat" w:hAnsi="GHEA Grapalat"/>
                <w:sz w:val="24"/>
                <w:szCs w:val="24"/>
                <w:lang w:val="ru-RU"/>
              </w:rPr>
              <w:t xml:space="preserve"> </w:t>
            </w:r>
            <w:r w:rsidRPr="002558AB">
              <w:rPr>
                <w:rFonts w:ascii="GHEA Grapalat" w:hAnsi="GHEA Grapalat"/>
                <w:sz w:val="24"/>
                <w:szCs w:val="24"/>
              </w:rPr>
              <w:t>Հիմնական դրույթներ» շինարարական նորմեր</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 xml:space="preserve">ՀՀ քաղաքաշինության </w:t>
            </w:r>
            <w:r w:rsidRPr="002558AB">
              <w:rPr>
                <w:rFonts w:ascii="GHEA Grapalat" w:hAnsi="GHEA Grapalat"/>
                <w:sz w:val="24"/>
                <w:szCs w:val="24"/>
                <w:lang w:val="ru-RU"/>
              </w:rPr>
              <w:t>կոմիտեի նախագահի</w:t>
            </w:r>
            <w:r w:rsidRPr="002558AB">
              <w:rPr>
                <w:rFonts w:ascii="GHEA Grapalat" w:hAnsi="GHEA Grapalat"/>
                <w:sz w:val="24"/>
                <w:szCs w:val="24"/>
                <w:lang w:val="hy-AM"/>
              </w:rPr>
              <w:t xml:space="preserve"> </w:t>
            </w:r>
            <w:r w:rsidRPr="002558AB">
              <w:rPr>
                <w:rFonts w:ascii="GHEA Grapalat" w:hAnsi="GHEA Grapalat"/>
                <w:sz w:val="24"/>
                <w:szCs w:val="24"/>
                <w:lang w:val="ru-RU"/>
              </w:rPr>
              <w:t>2022</w:t>
            </w:r>
            <w:r w:rsidRPr="002558AB">
              <w:rPr>
                <w:rFonts w:ascii="GHEA Grapalat" w:hAnsi="GHEA Grapalat"/>
                <w:sz w:val="24"/>
                <w:szCs w:val="24"/>
                <w:lang w:val="hy-AM"/>
              </w:rPr>
              <w:t xml:space="preserve"> թվականի դեկտեմբերի</w:t>
            </w:r>
            <w:r w:rsidRPr="002558AB">
              <w:rPr>
                <w:rFonts w:ascii="GHEA Grapalat" w:hAnsi="GHEA Grapalat"/>
                <w:sz w:val="24"/>
                <w:szCs w:val="24"/>
                <w:lang w:val="ru-RU"/>
              </w:rPr>
              <w:t xml:space="preserve"> </w:t>
            </w:r>
            <w:r w:rsidRPr="002558AB">
              <w:rPr>
                <w:rFonts w:ascii="GHEA Grapalat" w:hAnsi="GHEA Grapalat"/>
                <w:sz w:val="24"/>
                <w:szCs w:val="24"/>
                <w:lang w:val="hy-AM"/>
              </w:rPr>
              <w:t xml:space="preserve"> </w:t>
            </w:r>
            <w:r w:rsidRPr="002558AB">
              <w:rPr>
                <w:rFonts w:ascii="GHEA Grapalat" w:hAnsi="GHEA Grapalat"/>
                <w:sz w:val="24"/>
                <w:szCs w:val="24"/>
                <w:lang w:val="ru-RU"/>
              </w:rPr>
              <w:t xml:space="preserve">     12</w:t>
            </w:r>
            <w:r w:rsidRPr="002558AB">
              <w:rPr>
                <w:rFonts w:ascii="GHEA Grapalat" w:hAnsi="GHEA Grapalat"/>
                <w:sz w:val="24"/>
                <w:szCs w:val="24"/>
                <w:lang w:val="hy-AM"/>
              </w:rPr>
              <w:t xml:space="preserve">-ի N </w:t>
            </w:r>
            <w:r w:rsidRPr="002558AB">
              <w:rPr>
                <w:rFonts w:ascii="GHEA Grapalat" w:hAnsi="GHEA Grapalat"/>
                <w:sz w:val="24"/>
                <w:szCs w:val="24"/>
                <w:lang w:val="ru-RU"/>
              </w:rPr>
              <w:t>28-Ն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32-01-2022 «Ավտոմոբիլային ճանապարհներ»</w:t>
            </w:r>
          </w:p>
        </w:tc>
      </w:tr>
      <w:tr w:rsidR="002A2ADE" w:rsidRPr="00F56825" w:rsidTr="00C4758F">
        <w:tc>
          <w:tcPr>
            <w:tcW w:w="900" w:type="dxa"/>
          </w:tcPr>
          <w:p w:rsidR="00BB2D86" w:rsidRPr="002A2ADE" w:rsidRDefault="00BB2D86" w:rsidP="000A2E51">
            <w:pPr>
              <w:pStyle w:val="ListParagraph"/>
              <w:numPr>
                <w:ilvl w:val="0"/>
                <w:numId w:val="3"/>
              </w:numPr>
              <w:spacing w:after="0" w:line="240" w:lineRule="auto"/>
              <w:rPr>
                <w:rFonts w:ascii="GHEA Grapalat" w:hAnsi="GHEA Grapalat"/>
                <w:sz w:val="24"/>
                <w:szCs w:val="24"/>
              </w:rPr>
            </w:pPr>
          </w:p>
        </w:tc>
        <w:tc>
          <w:tcPr>
            <w:tcW w:w="3870" w:type="dxa"/>
          </w:tcPr>
          <w:p w:rsidR="00BB2D86" w:rsidRPr="002558AB" w:rsidRDefault="00BB2D86" w:rsidP="00C71442">
            <w:pPr>
              <w:rPr>
                <w:rFonts w:ascii="GHEA Grapalat" w:hAnsi="GHEA Grapalat"/>
                <w:sz w:val="24"/>
                <w:szCs w:val="24"/>
                <w:lang w:val="hy-AM"/>
              </w:rPr>
            </w:pPr>
            <w:r w:rsidRPr="002558AB">
              <w:rPr>
                <w:rFonts w:ascii="GHEA Grapalat" w:hAnsi="GHEA Grapalat"/>
                <w:sz w:val="24"/>
                <w:szCs w:val="24"/>
                <w:lang w:val="ru-RU"/>
              </w:rPr>
              <w:t>ՀՀ քաղաքաշինության կոմիտեի նախագահի 2020 թվականի դեկտեմբերի 28-ի N 102-Ն հրաման</w:t>
            </w:r>
          </w:p>
        </w:tc>
        <w:tc>
          <w:tcPr>
            <w:tcW w:w="5477" w:type="dxa"/>
          </w:tcPr>
          <w:p w:rsidR="00BB2D86" w:rsidRPr="00E14057" w:rsidRDefault="00BB2D86" w:rsidP="00C71442">
            <w:pPr>
              <w:rPr>
                <w:rFonts w:ascii="GHEA Grapalat" w:hAnsi="GHEA Grapalat"/>
                <w:sz w:val="24"/>
                <w:szCs w:val="24"/>
                <w:lang w:val="hy-AM"/>
              </w:rPr>
            </w:pPr>
            <w:r w:rsidRPr="00E14057">
              <w:rPr>
                <w:rFonts w:ascii="GHEA Grapalat" w:hAnsi="GHEA Grapalat"/>
                <w:sz w:val="24"/>
                <w:szCs w:val="24"/>
                <w:lang w:val="hy-AM"/>
              </w:rPr>
              <w:t>ՀՀՇՆ 20.04-2020 «Երկրաշարժադիմացկուն շինարարություն. Նախագծման նորմեր» շինարարական նորմեր</w:t>
            </w:r>
          </w:p>
        </w:tc>
      </w:tr>
      <w:tr w:rsidR="002A2ADE" w:rsidRPr="00F56825" w:rsidTr="00C4758F">
        <w:tc>
          <w:tcPr>
            <w:tcW w:w="900" w:type="dxa"/>
          </w:tcPr>
          <w:p w:rsidR="00C71442" w:rsidRPr="00E14057" w:rsidRDefault="00C71442"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C71442">
              <w:rPr>
                <w:rFonts w:ascii="GHEA Grapalat" w:hAnsi="GHEA Grapalat"/>
                <w:sz w:val="24"/>
                <w:szCs w:val="24"/>
                <w:lang w:val="hy-AM"/>
              </w:rPr>
              <w:t>ՀՀ քաղաքաշինության նախարարի 2004 թվականի օգոստոսի 4-ի N</w:t>
            </w:r>
            <w:r w:rsidRPr="00E14057">
              <w:rPr>
                <w:rFonts w:ascii="GHEA Grapalat" w:hAnsi="GHEA Grapalat"/>
                <w:sz w:val="24"/>
                <w:szCs w:val="24"/>
                <w:lang w:val="hy-AM"/>
              </w:rPr>
              <w:t xml:space="preserve"> </w:t>
            </w:r>
            <w:r w:rsidRPr="00C71442">
              <w:rPr>
                <w:rFonts w:ascii="GHEA Grapalat" w:hAnsi="GHEA Grapalat"/>
                <w:sz w:val="24"/>
                <w:szCs w:val="24"/>
                <w:lang w:val="hy-AM"/>
              </w:rPr>
              <w:t>83-</w:t>
            </w:r>
            <w:r w:rsidRPr="00E14057">
              <w:rPr>
                <w:rFonts w:ascii="GHEA Grapalat" w:hAnsi="GHEA Grapalat"/>
                <w:sz w:val="24"/>
                <w:szCs w:val="24"/>
                <w:lang w:val="hy-AM"/>
              </w:rPr>
              <w:t>Ն</w:t>
            </w:r>
            <w:r w:rsidRPr="00C71442">
              <w:rPr>
                <w:rFonts w:ascii="GHEA Grapalat" w:hAnsi="GHEA Grapalat"/>
                <w:sz w:val="24"/>
                <w:szCs w:val="24"/>
                <w:lang w:val="hy-AM"/>
              </w:rPr>
              <w:t xml:space="preserve"> հրաման</w:t>
            </w:r>
          </w:p>
        </w:tc>
        <w:tc>
          <w:tcPr>
            <w:tcW w:w="5477"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ՀՀՇՆ IV-12.02.01-2004 «Ջեռուցում, օդափոխում և օդի լավորակում»</w:t>
            </w:r>
          </w:p>
        </w:tc>
      </w:tr>
      <w:tr w:rsidR="002A2ADE" w:rsidRPr="00C71442" w:rsidTr="00C4758F">
        <w:tc>
          <w:tcPr>
            <w:tcW w:w="900" w:type="dxa"/>
          </w:tcPr>
          <w:p w:rsidR="00C71442" w:rsidRPr="00E14057" w:rsidRDefault="00C71442"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C71442" w:rsidRPr="00E14057" w:rsidRDefault="00C71442" w:rsidP="00F56825">
            <w:pPr>
              <w:spacing w:after="160" w:line="259" w:lineRule="auto"/>
              <w:rPr>
                <w:rFonts w:ascii="GHEA Grapalat" w:hAnsi="GHEA Grapalat"/>
                <w:sz w:val="24"/>
                <w:szCs w:val="24"/>
                <w:lang w:val="hy-AM"/>
              </w:rPr>
            </w:pPr>
            <w:r w:rsidRPr="002558AB">
              <w:rPr>
                <w:rFonts w:ascii="GHEA Grapalat" w:hAnsi="GHEA Grapalat"/>
                <w:sz w:val="24"/>
                <w:szCs w:val="24"/>
                <w:lang w:val="hy-AM"/>
              </w:rPr>
              <w:t xml:space="preserve">ՀՀ քաղաքաշինության </w:t>
            </w:r>
            <w:r w:rsidR="00C320FF" w:rsidRPr="00E14057">
              <w:rPr>
                <w:rFonts w:ascii="GHEA Grapalat" w:hAnsi="GHEA Grapalat"/>
                <w:sz w:val="24"/>
                <w:szCs w:val="24"/>
                <w:lang w:val="hy-AM"/>
              </w:rPr>
              <w:t>կոմիտեի նախագահի</w:t>
            </w:r>
            <w:r w:rsidRPr="002558AB">
              <w:rPr>
                <w:rFonts w:ascii="GHEA Grapalat" w:hAnsi="GHEA Grapalat"/>
                <w:sz w:val="24"/>
                <w:szCs w:val="24"/>
                <w:lang w:val="hy-AM"/>
              </w:rPr>
              <w:t xml:space="preserve"> 20</w:t>
            </w:r>
            <w:r w:rsidR="00C320FF" w:rsidRPr="00E14057">
              <w:rPr>
                <w:rFonts w:ascii="GHEA Grapalat" w:hAnsi="GHEA Grapalat"/>
                <w:sz w:val="24"/>
                <w:szCs w:val="24"/>
                <w:lang w:val="hy-AM"/>
              </w:rPr>
              <w:t>23</w:t>
            </w:r>
            <w:r w:rsidRPr="002558AB">
              <w:rPr>
                <w:rFonts w:ascii="GHEA Grapalat" w:hAnsi="GHEA Grapalat"/>
                <w:sz w:val="24"/>
                <w:szCs w:val="24"/>
                <w:lang w:val="hy-AM"/>
              </w:rPr>
              <w:t xml:space="preserve"> թվականի </w:t>
            </w:r>
            <w:r w:rsidR="00C320FF" w:rsidRPr="00E14057">
              <w:rPr>
                <w:rFonts w:ascii="GHEA Grapalat" w:hAnsi="GHEA Grapalat"/>
                <w:sz w:val="24"/>
                <w:szCs w:val="24"/>
                <w:lang w:val="hy-AM"/>
              </w:rPr>
              <w:t>դեկտեմբերի 4</w:t>
            </w:r>
            <w:r w:rsidRPr="002558AB">
              <w:rPr>
                <w:rFonts w:ascii="GHEA Grapalat" w:hAnsi="GHEA Grapalat"/>
                <w:sz w:val="24"/>
                <w:szCs w:val="24"/>
                <w:lang w:val="hy-AM"/>
              </w:rPr>
              <w:t>-ի N</w:t>
            </w:r>
            <w:r w:rsidRPr="00E14057">
              <w:rPr>
                <w:rFonts w:ascii="GHEA Grapalat" w:hAnsi="GHEA Grapalat"/>
                <w:sz w:val="24"/>
                <w:szCs w:val="24"/>
                <w:lang w:val="hy-AM"/>
              </w:rPr>
              <w:t xml:space="preserve"> </w:t>
            </w:r>
            <w:r w:rsidR="00C320FF" w:rsidRPr="00E14057">
              <w:rPr>
                <w:rFonts w:ascii="GHEA Grapalat" w:hAnsi="GHEA Grapalat"/>
                <w:sz w:val="24"/>
                <w:szCs w:val="24"/>
                <w:lang w:val="hy-AM"/>
              </w:rPr>
              <w:t>14</w:t>
            </w:r>
            <w:r w:rsidRPr="002558AB">
              <w:rPr>
                <w:rFonts w:ascii="GHEA Grapalat" w:hAnsi="GHEA Grapalat"/>
                <w:sz w:val="24"/>
                <w:szCs w:val="24"/>
                <w:lang w:val="hy-AM"/>
              </w:rPr>
              <w:t>-</w:t>
            </w:r>
            <w:r w:rsidRPr="00E14057">
              <w:rPr>
                <w:rFonts w:ascii="GHEA Grapalat" w:hAnsi="GHEA Grapalat"/>
                <w:sz w:val="24"/>
                <w:szCs w:val="24"/>
                <w:lang w:val="hy-AM"/>
              </w:rPr>
              <w:t>Ն</w:t>
            </w:r>
            <w:r w:rsidRPr="002558AB">
              <w:rPr>
                <w:rFonts w:ascii="GHEA Grapalat" w:hAnsi="GHEA Grapalat"/>
                <w:sz w:val="24"/>
                <w:szCs w:val="24"/>
                <w:lang w:val="hy-AM"/>
              </w:rPr>
              <w:t xml:space="preserve"> հրաման</w:t>
            </w:r>
          </w:p>
        </w:tc>
        <w:tc>
          <w:tcPr>
            <w:tcW w:w="5477" w:type="dxa"/>
          </w:tcPr>
          <w:p w:rsidR="00C71442" w:rsidRPr="002558AB" w:rsidRDefault="00C320FF" w:rsidP="00C71442">
            <w:pPr>
              <w:spacing w:after="160" w:line="259" w:lineRule="auto"/>
              <w:rPr>
                <w:rFonts w:ascii="GHEA Grapalat" w:hAnsi="GHEA Grapalat"/>
                <w:sz w:val="24"/>
                <w:szCs w:val="24"/>
                <w:lang w:val="ru-RU"/>
              </w:rPr>
            </w:pPr>
            <w:r w:rsidRPr="002558AB">
              <w:rPr>
                <w:rFonts w:ascii="GHEA Grapalat" w:hAnsi="GHEA Grapalat"/>
                <w:bCs/>
                <w:sz w:val="24"/>
                <w:szCs w:val="24"/>
              </w:rPr>
              <w:t>ՀՀՇՆ 42-01-2023 «Գազաբաշխիչ համակարգեր»</w:t>
            </w:r>
          </w:p>
        </w:tc>
      </w:tr>
      <w:tr w:rsidR="002A2ADE" w:rsidRPr="00F56825"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ՀՀ քաղաքաշինության նախարարի 2014 թվականի մարտի 17-ի N 78-</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21-01-2014 «Շենքերի և շինությունների հրդեհային անվտանգություն»</w:t>
            </w:r>
          </w:p>
        </w:tc>
      </w:tr>
      <w:tr w:rsidR="002A2ADE" w:rsidRPr="00F56825" w:rsidTr="00C4758F">
        <w:trPr>
          <w:trHeight w:val="1369"/>
        </w:trPr>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 xml:space="preserve">ՀՀ </w:t>
            </w:r>
            <w:r w:rsidRPr="002558AB">
              <w:rPr>
                <w:rFonts w:ascii="GHEA Grapalat" w:hAnsi="GHEA Grapalat"/>
                <w:sz w:val="24"/>
                <w:szCs w:val="24"/>
                <w:lang w:val="ru-RU"/>
              </w:rPr>
              <w:t xml:space="preserve"> ԿԱ </w:t>
            </w:r>
            <w:r w:rsidRPr="002558AB">
              <w:rPr>
                <w:rFonts w:ascii="GHEA Grapalat" w:hAnsi="GHEA Grapalat"/>
                <w:sz w:val="24"/>
                <w:szCs w:val="24"/>
                <w:lang w:val="hy-AM"/>
              </w:rPr>
              <w:t xml:space="preserve">քաղաքաշինության </w:t>
            </w:r>
            <w:r w:rsidRPr="002558AB">
              <w:rPr>
                <w:rFonts w:ascii="GHEA Grapalat" w:hAnsi="GHEA Grapalat"/>
                <w:sz w:val="24"/>
                <w:szCs w:val="24"/>
                <w:lang w:val="ru-RU"/>
              </w:rPr>
              <w:t xml:space="preserve">պետական </w:t>
            </w:r>
            <w:r w:rsidRPr="002558AB">
              <w:rPr>
                <w:rFonts w:ascii="GHEA Grapalat" w:hAnsi="GHEA Grapalat"/>
                <w:sz w:val="24"/>
                <w:szCs w:val="24"/>
                <w:lang w:val="hy-AM"/>
              </w:rPr>
              <w:t xml:space="preserve">կոմիտեի նախագահի 2017 թվականի ապրիլի 13-ի </w:t>
            </w:r>
            <w:r w:rsidRPr="002558AB">
              <w:rPr>
                <w:rFonts w:ascii="GHEA Grapalat" w:hAnsi="GHEA Grapalat"/>
                <w:sz w:val="24"/>
                <w:szCs w:val="24"/>
                <w:lang w:val="ru-RU"/>
              </w:rPr>
              <w:t xml:space="preserve">               </w:t>
            </w:r>
            <w:r w:rsidRPr="002558AB">
              <w:rPr>
                <w:rFonts w:ascii="GHEA Grapalat" w:hAnsi="GHEA Grapalat"/>
                <w:sz w:val="24"/>
                <w:szCs w:val="24"/>
                <w:lang w:val="hy-AM"/>
              </w:rPr>
              <w:t>N 56-</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 xml:space="preserve">ՀՀՇՆ 22-03-2017 «Արհեստական և բնական լուսավորում» </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ՀՀ քաղաքաշինության նախարարի 2014 թվականի մարտի 17-ի N 7</w:t>
            </w:r>
            <w:r w:rsidRPr="002558AB">
              <w:rPr>
                <w:rFonts w:ascii="GHEA Grapalat" w:hAnsi="GHEA Grapalat"/>
                <w:sz w:val="24"/>
                <w:szCs w:val="24"/>
                <w:lang w:val="ru-RU"/>
              </w:rPr>
              <w:t>9</w:t>
            </w:r>
            <w:r w:rsidRPr="002558AB">
              <w:rPr>
                <w:rFonts w:ascii="GHEA Grapalat" w:hAnsi="GHEA Grapalat"/>
                <w:sz w:val="24"/>
                <w:szCs w:val="24"/>
                <w:lang w:val="hy-AM"/>
              </w:rPr>
              <w:t>-</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22-04-2014 «Պաշտպանություն աղմուկից»</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ind w:right="290"/>
              <w:rPr>
                <w:rFonts w:ascii="GHEA Grapalat" w:hAnsi="GHEA Grapalat"/>
                <w:sz w:val="24"/>
                <w:szCs w:val="24"/>
              </w:rPr>
            </w:pPr>
          </w:p>
        </w:tc>
        <w:tc>
          <w:tcPr>
            <w:tcW w:w="3870" w:type="dxa"/>
          </w:tcPr>
          <w:p w:rsidR="00C71442" w:rsidRPr="002558AB" w:rsidRDefault="00C71442" w:rsidP="00F428DB">
            <w:pPr>
              <w:spacing w:after="160" w:line="259" w:lineRule="auto"/>
              <w:rPr>
                <w:rFonts w:ascii="GHEA Grapalat" w:hAnsi="GHEA Grapalat"/>
                <w:sz w:val="24"/>
                <w:szCs w:val="24"/>
                <w:lang w:val="hy-AM"/>
              </w:rPr>
            </w:pPr>
            <w:r w:rsidRPr="002558AB">
              <w:rPr>
                <w:rFonts w:ascii="GHEA Grapalat" w:hAnsi="GHEA Grapalat"/>
                <w:sz w:val="24"/>
                <w:szCs w:val="24"/>
                <w:lang w:val="ru-RU"/>
              </w:rPr>
              <w:t>ՀՀ քաղաքաշինության կոմիտեի նախագահի 2022 թվականի հունիսի 21-ի</w:t>
            </w:r>
            <w:r w:rsidRPr="002558AB">
              <w:rPr>
                <w:rFonts w:ascii="GHEA Grapalat" w:hAnsi="GHEA Grapalat"/>
                <w:b/>
                <w:sz w:val="24"/>
                <w:szCs w:val="24"/>
                <w:lang w:val="ru-RU"/>
              </w:rPr>
              <w:t xml:space="preserve">  </w:t>
            </w:r>
            <w:r w:rsidRPr="002558AB">
              <w:rPr>
                <w:rFonts w:ascii="GHEA Grapalat" w:hAnsi="GHEA Grapalat"/>
                <w:sz w:val="24"/>
                <w:szCs w:val="24"/>
                <w:lang w:val="ru-RU"/>
              </w:rPr>
              <w:t>N 12-Ն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bCs/>
                <w:sz w:val="24"/>
                <w:szCs w:val="24"/>
                <w:lang w:val="ru-RU"/>
              </w:rPr>
              <w:t xml:space="preserve">ՀՀՇՆ 30-02-2022 «Տարածքի բարեկարգում» </w:t>
            </w:r>
          </w:p>
        </w:tc>
      </w:tr>
      <w:tr w:rsidR="002A2ADE" w:rsidRPr="00F56825"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 xml:space="preserve">ՀՀ քաղաքաշինության նախարարի 2014 թվականի մարտի 31-ի N </w:t>
            </w:r>
            <w:r w:rsidRPr="002558AB">
              <w:rPr>
                <w:rFonts w:ascii="GHEA Grapalat" w:hAnsi="GHEA Grapalat"/>
                <w:sz w:val="24"/>
                <w:szCs w:val="24"/>
                <w:lang w:val="ru-RU"/>
              </w:rPr>
              <w:t>93</w:t>
            </w:r>
            <w:r w:rsidRPr="002558AB">
              <w:rPr>
                <w:rFonts w:ascii="GHEA Grapalat" w:hAnsi="GHEA Grapalat"/>
                <w:sz w:val="24"/>
                <w:szCs w:val="24"/>
                <w:lang w:val="hy-AM"/>
              </w:rPr>
              <w:t>-</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31-01-2014 «Բնակելի շենքեր. Մաս I. Բազմաբնակարան բնակելի շենքեր»</w:t>
            </w:r>
          </w:p>
        </w:tc>
      </w:tr>
      <w:tr w:rsidR="002A2ADE" w:rsidRPr="00C71442"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 xml:space="preserve">ՀՀ քաղաքաշինության կոմիտեի նախագահի 2022 թվականի նոյեմբերի </w:t>
            </w:r>
            <w:r w:rsidRPr="002558AB">
              <w:rPr>
                <w:rFonts w:ascii="GHEA Grapalat" w:hAnsi="GHEA Grapalat"/>
                <w:sz w:val="24"/>
                <w:szCs w:val="24"/>
                <w:lang w:val="ru-RU"/>
              </w:rPr>
              <w:t>07</w:t>
            </w:r>
            <w:r w:rsidRPr="002558AB">
              <w:rPr>
                <w:rFonts w:ascii="GHEA Grapalat" w:hAnsi="GHEA Grapalat"/>
                <w:sz w:val="24"/>
                <w:szCs w:val="24"/>
                <w:lang w:val="hy-AM"/>
              </w:rPr>
              <w:t xml:space="preserve">-ի N </w:t>
            </w:r>
            <w:r w:rsidRPr="002558AB">
              <w:rPr>
                <w:rFonts w:ascii="GHEA Grapalat" w:hAnsi="GHEA Grapalat"/>
                <w:sz w:val="24"/>
                <w:szCs w:val="24"/>
                <w:lang w:val="ru-RU"/>
              </w:rPr>
              <w:t>27</w:t>
            </w:r>
            <w:r w:rsidRPr="002558AB">
              <w:rPr>
                <w:rFonts w:ascii="GHEA Grapalat" w:hAnsi="GHEA Grapalat"/>
                <w:sz w:val="24"/>
                <w:szCs w:val="24"/>
                <w:lang w:val="hy-AM"/>
              </w:rPr>
              <w:t>-</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31-02-2022 «Բնակելի շենքեր. Մաս II. Անհատական բնակելի տներ»</w:t>
            </w:r>
          </w:p>
        </w:tc>
      </w:tr>
      <w:tr w:rsidR="002A2ADE" w:rsidRPr="00F56825" w:rsidTr="00C4758F">
        <w:tc>
          <w:tcPr>
            <w:tcW w:w="900" w:type="dxa"/>
          </w:tcPr>
          <w:p w:rsidR="00C71442" w:rsidRPr="002A2ADE" w:rsidRDefault="00C71442" w:rsidP="000A2E51">
            <w:pPr>
              <w:pStyle w:val="ListParagraph"/>
              <w:numPr>
                <w:ilvl w:val="0"/>
                <w:numId w:val="3"/>
              </w:numPr>
              <w:spacing w:after="0" w:line="240" w:lineRule="auto"/>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ՀՀ քաղաքաշինության կոմիտեի նախագահի 2020 թվականի դեկտեմբերի</w:t>
            </w:r>
            <w:r w:rsidRPr="002558AB">
              <w:rPr>
                <w:rFonts w:ascii="GHEA Grapalat" w:hAnsi="GHEA Grapalat"/>
                <w:sz w:val="24"/>
                <w:szCs w:val="24"/>
                <w:lang w:val="ru-RU"/>
              </w:rPr>
              <w:t xml:space="preserve"> </w:t>
            </w:r>
            <w:r w:rsidRPr="002558AB">
              <w:rPr>
                <w:rFonts w:ascii="GHEA Grapalat" w:hAnsi="GHEA Grapalat"/>
                <w:sz w:val="24"/>
                <w:szCs w:val="24"/>
                <w:lang w:val="hy-AM"/>
              </w:rPr>
              <w:t xml:space="preserve"> </w:t>
            </w:r>
            <w:r w:rsidRPr="002558AB">
              <w:rPr>
                <w:rFonts w:ascii="GHEA Grapalat" w:hAnsi="GHEA Grapalat"/>
                <w:sz w:val="24"/>
                <w:szCs w:val="24"/>
                <w:lang w:val="ru-RU"/>
              </w:rPr>
              <w:t xml:space="preserve">            10</w:t>
            </w:r>
            <w:r w:rsidRPr="002558AB">
              <w:rPr>
                <w:rFonts w:ascii="GHEA Grapalat" w:hAnsi="GHEA Grapalat"/>
                <w:sz w:val="24"/>
                <w:szCs w:val="24"/>
                <w:lang w:val="hy-AM"/>
              </w:rPr>
              <w:t>-ի N 95-</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31-03-2020 «Հասարակական շենքեր և շինություններ»</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ՀՀ քաղաքաշինության նախարարի 2014 թվականի ապրիլի 9-ի N</w:t>
            </w:r>
            <w:r w:rsidRPr="002558AB">
              <w:rPr>
                <w:rFonts w:ascii="GHEA Grapalat" w:hAnsi="GHEA Grapalat"/>
                <w:sz w:val="24"/>
                <w:szCs w:val="24"/>
                <w:lang w:val="ru-RU"/>
              </w:rPr>
              <w:t xml:space="preserve"> </w:t>
            </w:r>
            <w:r w:rsidRPr="002558AB">
              <w:rPr>
                <w:rFonts w:ascii="GHEA Grapalat" w:hAnsi="GHEA Grapalat"/>
                <w:sz w:val="24"/>
                <w:szCs w:val="24"/>
                <w:lang w:val="hy-AM"/>
              </w:rPr>
              <w:t>103-</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31-03.01-2014 «Հանրակրթական նշանակության շենքեր»</w:t>
            </w:r>
          </w:p>
          <w:p w:rsidR="00C71442" w:rsidRPr="002558AB" w:rsidRDefault="00C71442" w:rsidP="00C71442">
            <w:pPr>
              <w:spacing w:after="160" w:line="259" w:lineRule="auto"/>
              <w:rPr>
                <w:rFonts w:ascii="GHEA Grapalat" w:hAnsi="GHEA Grapalat"/>
                <w:sz w:val="24"/>
                <w:szCs w:val="24"/>
                <w:lang w:val="ru-RU"/>
              </w:rPr>
            </w:pP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 xml:space="preserve">ՀՀ քաղաքաշինության կոմիտեի նախագահի </w:t>
            </w:r>
            <w:r w:rsidRPr="002558AB">
              <w:rPr>
                <w:rFonts w:ascii="GHEA Grapalat" w:hAnsi="GHEA Grapalat"/>
                <w:sz w:val="24"/>
                <w:szCs w:val="24"/>
                <w:lang w:val="hy-AM"/>
              </w:rPr>
              <w:t xml:space="preserve">2022 թվականի ապրիլի </w:t>
            </w:r>
            <w:r w:rsidRPr="002558AB">
              <w:rPr>
                <w:rFonts w:ascii="GHEA Grapalat" w:hAnsi="GHEA Grapalat"/>
                <w:sz w:val="24"/>
                <w:szCs w:val="24"/>
                <w:lang w:val="ru-RU"/>
              </w:rPr>
              <w:t>04</w:t>
            </w:r>
            <w:r w:rsidRPr="002558AB">
              <w:rPr>
                <w:rFonts w:ascii="GHEA Grapalat" w:hAnsi="GHEA Grapalat"/>
                <w:sz w:val="24"/>
                <w:szCs w:val="24"/>
                <w:lang w:val="hy-AM"/>
              </w:rPr>
              <w:t>-ի</w:t>
            </w:r>
            <w:r w:rsidRPr="002558AB">
              <w:rPr>
                <w:rFonts w:ascii="GHEA Grapalat" w:hAnsi="GHEA Grapalat"/>
                <w:b/>
                <w:sz w:val="24"/>
                <w:szCs w:val="24"/>
                <w:lang w:val="ru-RU"/>
              </w:rPr>
              <w:t xml:space="preserve">                   </w:t>
            </w:r>
            <w:r w:rsidRPr="002558AB">
              <w:rPr>
                <w:rFonts w:ascii="GHEA Grapalat" w:hAnsi="GHEA Grapalat"/>
                <w:sz w:val="24"/>
                <w:szCs w:val="24"/>
                <w:lang w:val="ru-RU"/>
              </w:rPr>
              <w:t>N 06-Ն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bCs/>
                <w:sz w:val="24"/>
                <w:szCs w:val="24"/>
                <w:lang w:val="ru-RU"/>
              </w:rPr>
              <w:t>ՀՀՇՆ 31-03.02-2022 «</w:t>
            </w:r>
            <w:r w:rsidRPr="002558AB">
              <w:rPr>
                <w:rFonts w:ascii="GHEA Grapalat" w:hAnsi="GHEA Grapalat"/>
                <w:sz w:val="24"/>
                <w:szCs w:val="24"/>
                <w:lang w:val="ru-RU"/>
              </w:rPr>
              <w:t>Հայաստանի Հանրապետության քաղաքացիական պաշտպանության պաշտպանական կառույցներ»</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 xml:space="preserve">ՀՀ քաղաքաշինության կոմիտեի նախագահի 2022 թվականի </w:t>
            </w:r>
            <w:r w:rsidRPr="002558AB">
              <w:rPr>
                <w:rFonts w:ascii="GHEA Grapalat" w:hAnsi="GHEA Grapalat"/>
                <w:sz w:val="24"/>
                <w:szCs w:val="24"/>
                <w:lang w:val="hy-AM"/>
              </w:rPr>
              <w:lastRenderedPageBreak/>
              <w:t xml:space="preserve">հոկտեմբերի </w:t>
            </w:r>
            <w:r w:rsidRPr="002558AB">
              <w:rPr>
                <w:rFonts w:ascii="GHEA Grapalat" w:hAnsi="GHEA Grapalat"/>
                <w:sz w:val="24"/>
                <w:szCs w:val="24"/>
                <w:lang w:val="ru-RU"/>
              </w:rPr>
              <w:t xml:space="preserve"> 03</w:t>
            </w:r>
            <w:r w:rsidRPr="002558AB">
              <w:rPr>
                <w:rFonts w:ascii="GHEA Grapalat" w:hAnsi="GHEA Grapalat"/>
                <w:sz w:val="24"/>
                <w:szCs w:val="24"/>
                <w:lang w:val="hy-AM"/>
              </w:rPr>
              <w:t xml:space="preserve">-ի N </w:t>
            </w:r>
            <w:r w:rsidRPr="002558AB">
              <w:rPr>
                <w:rFonts w:ascii="GHEA Grapalat" w:hAnsi="GHEA Grapalat"/>
                <w:sz w:val="24"/>
                <w:szCs w:val="24"/>
                <w:lang w:val="ru-RU"/>
              </w:rPr>
              <w:t>25</w:t>
            </w:r>
            <w:r w:rsidRPr="002558AB">
              <w:rPr>
                <w:rFonts w:ascii="GHEA Grapalat" w:hAnsi="GHEA Grapalat"/>
                <w:sz w:val="24"/>
                <w:szCs w:val="24"/>
                <w:lang w:val="hy-AM"/>
              </w:rPr>
              <w:t>-</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lastRenderedPageBreak/>
              <w:t>ՀՀՇՆ 31-03.04-2022 «Նախադպրոցական հաստատությունների շենքեր.Նախագծման նորմեր»</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ՀՀ քաղաքաշինության նախարարի 2014 թվականի մարտի 17-ի N 80-</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ՀՀՇՆ 40-01.01-2014 «Շենքերի ներքին ջրամատակարարում և ջրահեռացում»</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hy-AM"/>
              </w:rPr>
              <w:t>ՀՀ քաղաքաշինության կոմիտեի նախագահի 2020 թվականի դեկտեմբերի</w:t>
            </w:r>
            <w:r w:rsidRPr="002558AB">
              <w:rPr>
                <w:rFonts w:ascii="GHEA Grapalat" w:hAnsi="GHEA Grapalat"/>
                <w:sz w:val="24"/>
                <w:szCs w:val="24"/>
                <w:lang w:val="ru-RU"/>
              </w:rPr>
              <w:t xml:space="preserve">  </w:t>
            </w:r>
            <w:r w:rsidRPr="002558AB">
              <w:rPr>
                <w:rFonts w:ascii="GHEA Grapalat" w:hAnsi="GHEA Grapalat"/>
                <w:sz w:val="24"/>
                <w:szCs w:val="24"/>
                <w:lang w:val="hy-AM"/>
              </w:rPr>
              <w:t xml:space="preserve"> </w:t>
            </w:r>
            <w:r w:rsidRPr="002558AB">
              <w:rPr>
                <w:rFonts w:ascii="GHEA Grapalat" w:hAnsi="GHEA Grapalat"/>
                <w:sz w:val="24"/>
                <w:szCs w:val="24"/>
                <w:lang w:val="ru-RU"/>
              </w:rPr>
              <w:t>28</w:t>
            </w:r>
            <w:r w:rsidRPr="002558AB">
              <w:rPr>
                <w:rFonts w:ascii="GHEA Grapalat" w:hAnsi="GHEA Grapalat"/>
                <w:sz w:val="24"/>
                <w:szCs w:val="24"/>
                <w:lang w:val="hy-AM"/>
              </w:rPr>
              <w:t>-ի N 103-</w:t>
            </w:r>
            <w:r w:rsidRPr="002558AB">
              <w:rPr>
                <w:rFonts w:ascii="GHEA Grapalat" w:hAnsi="GHEA Grapalat"/>
                <w:sz w:val="24"/>
                <w:szCs w:val="24"/>
                <w:lang w:val="ru-RU"/>
              </w:rPr>
              <w:t>Ն</w:t>
            </w:r>
            <w:r w:rsidRPr="002558AB">
              <w:rPr>
                <w:rFonts w:ascii="GHEA Grapalat" w:hAnsi="GHEA Grapalat"/>
                <w:sz w:val="24"/>
                <w:szCs w:val="24"/>
                <w:lang w:val="hy-AM"/>
              </w:rPr>
              <w:t xml:space="preserve">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bCs/>
                <w:sz w:val="24"/>
                <w:szCs w:val="24"/>
                <w:lang w:val="ru-RU"/>
              </w:rPr>
              <w:t>ՀՀՇՆ 40-01.02-2020 «Ջրամատակարարում. Արտաքին ցանցեր  և կառուցվածքներ»</w:t>
            </w:r>
            <w:r w:rsidRPr="002558AB">
              <w:rPr>
                <w:rFonts w:ascii="Calibri" w:hAnsi="Calibri" w:cs="Calibri"/>
                <w:b/>
                <w:bCs/>
                <w:sz w:val="24"/>
                <w:szCs w:val="24"/>
                <w:lang w:val="ru-RU"/>
              </w:rPr>
              <w:t> </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753634">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 xml:space="preserve">2022 թվականի </w:t>
            </w:r>
            <w:r w:rsidRPr="002558AB">
              <w:rPr>
                <w:rFonts w:ascii="GHEA Grapalat" w:hAnsi="GHEA Grapalat"/>
                <w:sz w:val="24"/>
                <w:szCs w:val="24"/>
                <w:lang w:val="af-ZA"/>
              </w:rPr>
              <w:t>հուլիսի 8-ի  N 16-Ն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 xml:space="preserve">ՀՀՇՆ 40-01.03-2022 </w:t>
            </w:r>
            <w:r w:rsidRPr="002558AB">
              <w:rPr>
                <w:rFonts w:ascii="GHEA Grapalat" w:hAnsi="GHEA Grapalat"/>
                <w:sz w:val="24"/>
                <w:szCs w:val="24"/>
                <w:lang w:val="af-ZA"/>
              </w:rPr>
              <w:t>«</w:t>
            </w:r>
            <w:r w:rsidRPr="002558AB">
              <w:rPr>
                <w:rFonts w:ascii="GHEA Grapalat" w:hAnsi="GHEA Grapalat"/>
                <w:sz w:val="24"/>
                <w:szCs w:val="24"/>
                <w:lang w:val="ru-RU"/>
              </w:rPr>
              <w:t>Կոյուղի</w:t>
            </w:r>
            <w:r w:rsidRPr="002558AB">
              <w:rPr>
                <w:rFonts w:ascii="GHEA Grapalat" w:hAnsi="GHEA Grapalat"/>
                <w:sz w:val="24"/>
                <w:szCs w:val="24"/>
                <w:lang w:val="af-ZA"/>
              </w:rPr>
              <w:t xml:space="preserve">. </w:t>
            </w:r>
            <w:r w:rsidRPr="002558AB">
              <w:rPr>
                <w:rFonts w:ascii="GHEA Grapalat" w:hAnsi="GHEA Grapalat"/>
                <w:sz w:val="24"/>
                <w:szCs w:val="24"/>
                <w:lang w:val="ru-RU"/>
              </w:rPr>
              <w:t>Արտաքին</w:t>
            </w:r>
            <w:r w:rsidRPr="002558AB">
              <w:rPr>
                <w:rFonts w:ascii="GHEA Grapalat" w:hAnsi="GHEA Grapalat"/>
                <w:sz w:val="24"/>
                <w:szCs w:val="24"/>
                <w:lang w:val="af-ZA"/>
              </w:rPr>
              <w:t xml:space="preserve"> </w:t>
            </w:r>
            <w:r w:rsidRPr="002558AB">
              <w:rPr>
                <w:rFonts w:ascii="GHEA Grapalat" w:hAnsi="GHEA Grapalat"/>
                <w:sz w:val="24"/>
                <w:szCs w:val="24"/>
                <w:lang w:val="ru-RU"/>
              </w:rPr>
              <w:t>ցանցեր</w:t>
            </w:r>
            <w:r w:rsidRPr="002558AB">
              <w:rPr>
                <w:rFonts w:ascii="GHEA Grapalat" w:hAnsi="GHEA Grapalat"/>
                <w:sz w:val="24"/>
                <w:szCs w:val="24"/>
                <w:lang w:val="af-ZA"/>
              </w:rPr>
              <w:t xml:space="preserve"> </w:t>
            </w:r>
            <w:r w:rsidRPr="002558AB">
              <w:rPr>
                <w:rFonts w:ascii="GHEA Grapalat" w:hAnsi="GHEA Grapalat"/>
                <w:sz w:val="24"/>
                <w:szCs w:val="24"/>
                <w:lang w:val="ru-RU"/>
              </w:rPr>
              <w:t>և</w:t>
            </w:r>
            <w:r w:rsidRPr="002558AB">
              <w:rPr>
                <w:rFonts w:ascii="GHEA Grapalat" w:hAnsi="GHEA Grapalat"/>
                <w:sz w:val="24"/>
                <w:szCs w:val="24"/>
                <w:lang w:val="af-ZA"/>
              </w:rPr>
              <w:t xml:space="preserve"> </w:t>
            </w:r>
            <w:r w:rsidRPr="002558AB">
              <w:rPr>
                <w:rFonts w:ascii="GHEA Grapalat" w:hAnsi="GHEA Grapalat"/>
                <w:sz w:val="24"/>
                <w:szCs w:val="24"/>
                <w:lang w:val="ru-RU"/>
              </w:rPr>
              <w:t>կառուցվածքներ</w:t>
            </w:r>
            <w:r w:rsidRPr="002558AB">
              <w:rPr>
                <w:rFonts w:ascii="GHEA Grapalat" w:hAnsi="GHEA Grapalat"/>
                <w:sz w:val="24"/>
                <w:szCs w:val="24"/>
                <w:lang w:val="af-ZA"/>
              </w:rPr>
              <w:t>»</w:t>
            </w:r>
            <w:r w:rsidRPr="002558AB">
              <w:rPr>
                <w:rFonts w:ascii="GHEA Grapalat" w:hAnsi="GHEA Grapalat"/>
                <w:b/>
                <w:sz w:val="24"/>
                <w:szCs w:val="24"/>
                <w:lang w:val="af-ZA"/>
              </w:rPr>
              <w:t xml:space="preserve"> </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bCs/>
                <w:sz w:val="24"/>
                <w:szCs w:val="24"/>
                <w:lang w:val="hy-AM"/>
              </w:rPr>
            </w:pPr>
            <w:r w:rsidRPr="002558AB">
              <w:rPr>
                <w:rFonts w:ascii="GHEA Grapalat" w:hAnsi="GHEA Grapalat"/>
                <w:bCs/>
                <w:sz w:val="24"/>
                <w:szCs w:val="24"/>
                <w:lang w:val="hy-AM"/>
              </w:rPr>
              <w:t>ՀՀ քաղաքաշինության նախարարի</w:t>
            </w:r>
            <w:r w:rsidRPr="002558AB">
              <w:rPr>
                <w:rFonts w:ascii="GHEA Grapalat" w:hAnsi="GHEA Grapalat"/>
                <w:sz w:val="24"/>
                <w:szCs w:val="24"/>
                <w:lang w:val="hy-AM"/>
              </w:rPr>
              <w:t xml:space="preserve"> </w:t>
            </w:r>
            <w:r w:rsidRPr="002558AB">
              <w:rPr>
                <w:rFonts w:ascii="GHEA Grapalat" w:hAnsi="GHEA Grapalat"/>
                <w:bCs/>
                <w:sz w:val="24"/>
                <w:szCs w:val="24"/>
                <w:lang w:val="hy-AM"/>
              </w:rPr>
              <w:t>2014 թվականի մարտի 24-ի</w:t>
            </w:r>
            <w:r w:rsidRPr="002558AB">
              <w:rPr>
                <w:rFonts w:ascii="GHEA Grapalat" w:hAnsi="GHEA Grapalat"/>
                <w:sz w:val="24"/>
                <w:szCs w:val="24"/>
                <w:lang w:val="hy-AM"/>
              </w:rPr>
              <w:t xml:space="preserve"> </w:t>
            </w:r>
            <w:r w:rsidRPr="002558AB">
              <w:rPr>
                <w:rFonts w:ascii="GHEA Grapalat" w:hAnsi="GHEA Grapalat"/>
                <w:sz w:val="24"/>
                <w:szCs w:val="24"/>
                <w:lang w:val="ru-RU"/>
              </w:rPr>
              <w:t xml:space="preserve">                                      </w:t>
            </w:r>
            <w:r w:rsidRPr="002558AB">
              <w:rPr>
                <w:rFonts w:ascii="GHEA Grapalat" w:hAnsi="GHEA Grapalat"/>
                <w:bCs/>
                <w:sz w:val="24"/>
                <w:szCs w:val="24"/>
                <w:lang w:val="hy-AM"/>
              </w:rPr>
              <w:t>N</w:t>
            </w:r>
            <w:r w:rsidRPr="002558AB">
              <w:rPr>
                <w:rFonts w:ascii="GHEA Grapalat" w:hAnsi="GHEA Grapalat"/>
                <w:bCs/>
                <w:sz w:val="24"/>
                <w:szCs w:val="24"/>
                <w:lang w:val="ru-RU"/>
              </w:rPr>
              <w:t xml:space="preserve"> </w:t>
            </w:r>
            <w:r w:rsidRPr="002558AB">
              <w:rPr>
                <w:rFonts w:ascii="GHEA Grapalat" w:hAnsi="GHEA Grapalat"/>
                <w:bCs/>
                <w:sz w:val="24"/>
                <w:szCs w:val="24"/>
                <w:lang w:val="hy-AM"/>
              </w:rPr>
              <w:t>87-Ն հրաման</w:t>
            </w:r>
          </w:p>
        </w:tc>
        <w:tc>
          <w:tcPr>
            <w:tcW w:w="5477" w:type="dxa"/>
          </w:tcPr>
          <w:p w:rsidR="00C71442" w:rsidRPr="002558AB" w:rsidRDefault="00C71442" w:rsidP="00C71442">
            <w:pPr>
              <w:spacing w:after="160" w:line="259" w:lineRule="auto"/>
              <w:rPr>
                <w:rFonts w:ascii="GHEA Grapalat" w:hAnsi="GHEA Grapalat"/>
                <w:bCs/>
                <w:sz w:val="24"/>
                <w:szCs w:val="24"/>
                <w:lang w:val="hy-AM"/>
              </w:rPr>
            </w:pPr>
            <w:r w:rsidRPr="002558AB">
              <w:rPr>
                <w:rFonts w:ascii="GHEA Grapalat" w:hAnsi="GHEA Grapalat"/>
                <w:sz w:val="24"/>
                <w:szCs w:val="24"/>
                <w:lang w:val="hy-AM"/>
              </w:rPr>
              <w:t>ՀՀՇՆ 20-06-2014 «Շենքերի և կառուցվածքների վերակառուցում, վերականգնում և ուժեղացում. Հիմնական դրույթներ»</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0A7C6C">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000A7C6C">
              <w:rPr>
                <w:rFonts w:ascii="GHEA Grapalat" w:hAnsi="GHEA Grapalat"/>
                <w:sz w:val="24"/>
                <w:szCs w:val="24"/>
                <w:lang w:val="hy-AM"/>
              </w:rPr>
              <w:t>2024</w:t>
            </w:r>
            <w:r w:rsidRPr="002558AB">
              <w:rPr>
                <w:rFonts w:ascii="GHEA Grapalat" w:hAnsi="GHEA Grapalat"/>
                <w:sz w:val="24"/>
                <w:szCs w:val="24"/>
                <w:lang w:val="hy-AM"/>
              </w:rPr>
              <w:t xml:space="preserve"> թվականի </w:t>
            </w:r>
            <w:r w:rsidR="000A7C6C">
              <w:rPr>
                <w:rFonts w:ascii="GHEA Grapalat" w:hAnsi="GHEA Grapalat"/>
                <w:sz w:val="24"/>
                <w:szCs w:val="24"/>
                <w:lang w:val="af-ZA"/>
              </w:rPr>
              <w:t>փետրվարի</w:t>
            </w:r>
            <w:r w:rsidRPr="002558AB">
              <w:rPr>
                <w:rFonts w:ascii="GHEA Grapalat" w:hAnsi="GHEA Grapalat"/>
                <w:sz w:val="24"/>
                <w:szCs w:val="24"/>
                <w:lang w:val="af-ZA"/>
              </w:rPr>
              <w:t xml:space="preserve"> 14-ի N</w:t>
            </w:r>
            <w:r w:rsidR="000A7C6C">
              <w:rPr>
                <w:rFonts w:ascii="GHEA Grapalat" w:hAnsi="GHEA Grapalat"/>
                <w:sz w:val="24"/>
                <w:szCs w:val="24"/>
                <w:lang w:val="af-ZA"/>
              </w:rPr>
              <w:t>08</w:t>
            </w:r>
            <w:r w:rsidRPr="002558AB">
              <w:rPr>
                <w:rFonts w:ascii="GHEA Grapalat" w:hAnsi="GHEA Grapalat"/>
                <w:sz w:val="24"/>
                <w:szCs w:val="24"/>
                <w:lang w:val="af-ZA"/>
              </w:rPr>
              <w:t>-Ն հրաման</w:t>
            </w:r>
          </w:p>
        </w:tc>
        <w:tc>
          <w:tcPr>
            <w:tcW w:w="5477" w:type="dxa"/>
          </w:tcPr>
          <w:p w:rsidR="00C71442" w:rsidRPr="000A7C6C" w:rsidRDefault="000A7C6C" w:rsidP="000A7C6C">
            <w:pPr>
              <w:spacing w:after="160" w:line="259" w:lineRule="auto"/>
              <w:rPr>
                <w:rFonts w:ascii="GHEA Grapalat" w:hAnsi="GHEA Grapalat"/>
                <w:sz w:val="24"/>
                <w:szCs w:val="24"/>
                <w:lang w:val="ru-RU"/>
              </w:rPr>
            </w:pPr>
            <w:r w:rsidRPr="000A7C6C">
              <w:rPr>
                <w:rFonts w:ascii="GHEA Grapalat" w:hAnsi="GHEA Grapalat"/>
                <w:bCs/>
                <w:sz w:val="24"/>
                <w:szCs w:val="24"/>
              </w:rPr>
              <w:t>ՀՀՇՆ 32-03.01-2024</w:t>
            </w:r>
            <w:r>
              <w:rPr>
                <w:rFonts w:ascii="GHEA Grapalat" w:hAnsi="GHEA Grapalat"/>
                <w:bCs/>
                <w:sz w:val="24"/>
                <w:szCs w:val="24"/>
              </w:rPr>
              <w:t xml:space="preserve"> </w:t>
            </w:r>
            <w:r w:rsidRPr="000A7C6C">
              <w:rPr>
                <w:rFonts w:ascii="GHEA Grapalat" w:hAnsi="GHEA Grapalat" w:cs="GHEA Grapalat"/>
                <w:bCs/>
                <w:sz w:val="24"/>
                <w:szCs w:val="24"/>
              </w:rPr>
              <w:t>«</w:t>
            </w:r>
            <w:r w:rsidRPr="000A7C6C">
              <w:rPr>
                <w:rFonts w:ascii="GHEA Grapalat" w:hAnsi="GHEA Grapalat"/>
                <w:bCs/>
                <w:sz w:val="24"/>
                <w:szCs w:val="24"/>
              </w:rPr>
              <w:t>Կամուրջներ և խողովակներ»</w:t>
            </w:r>
            <w:r w:rsidRPr="000A7C6C">
              <w:rPr>
                <w:rFonts w:ascii="Calibri" w:hAnsi="Calibri" w:cs="Calibri"/>
                <w:bCs/>
                <w:sz w:val="24"/>
                <w:szCs w:val="24"/>
              </w:rPr>
              <w:t> </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0A7C6C">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 xml:space="preserve">2022 թվականի </w:t>
            </w:r>
            <w:r w:rsidRPr="002558AB">
              <w:rPr>
                <w:rFonts w:ascii="GHEA Grapalat" w:hAnsi="GHEA Grapalat"/>
                <w:sz w:val="24"/>
                <w:szCs w:val="24"/>
                <w:lang w:val="af-ZA"/>
              </w:rPr>
              <w:t>հունիսի 14-ի   N 11-Ն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 xml:space="preserve">ՍՆիՊ 2.06.15-85 «Տարածքների ինժեներական պաշտպանությունը ողողումներից և հեղեղներից» </w:t>
            </w:r>
          </w:p>
          <w:p w:rsidR="00C71442" w:rsidRPr="002558AB" w:rsidRDefault="00C71442" w:rsidP="00C71442">
            <w:pPr>
              <w:spacing w:after="160" w:line="259" w:lineRule="auto"/>
              <w:rPr>
                <w:rFonts w:ascii="GHEA Grapalat" w:hAnsi="GHEA Grapalat"/>
                <w:sz w:val="24"/>
                <w:szCs w:val="24"/>
                <w:lang w:val="ru-RU"/>
              </w:rPr>
            </w:pP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 xml:space="preserve">2022 թվականի </w:t>
            </w:r>
            <w:r w:rsidRPr="002558AB">
              <w:rPr>
                <w:rFonts w:ascii="GHEA Grapalat" w:hAnsi="GHEA Grapalat"/>
                <w:sz w:val="24"/>
                <w:szCs w:val="24"/>
                <w:lang w:val="af-ZA"/>
              </w:rPr>
              <w:t>հունիսի 14-ի                     N 11-Ն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ՍՆիՊ 2.10.02-84 «Շենքեր և սենքեր գյուղատնտեսական արտադրանքի պահպանման և վերամշակման համար»</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116912">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202</w:t>
            </w:r>
            <w:r w:rsidR="00116912" w:rsidRPr="00E14057">
              <w:rPr>
                <w:rFonts w:ascii="GHEA Grapalat" w:hAnsi="GHEA Grapalat"/>
                <w:sz w:val="24"/>
                <w:szCs w:val="24"/>
                <w:lang w:val="ru-RU"/>
              </w:rPr>
              <w:t>3</w:t>
            </w:r>
            <w:r w:rsidRPr="002558AB">
              <w:rPr>
                <w:rFonts w:ascii="GHEA Grapalat" w:hAnsi="GHEA Grapalat"/>
                <w:sz w:val="24"/>
                <w:szCs w:val="24"/>
                <w:lang w:val="hy-AM"/>
              </w:rPr>
              <w:t xml:space="preserve"> թվականի </w:t>
            </w:r>
            <w:r w:rsidRPr="002558AB">
              <w:rPr>
                <w:rFonts w:ascii="GHEA Grapalat" w:hAnsi="GHEA Grapalat"/>
                <w:sz w:val="24"/>
                <w:szCs w:val="24"/>
                <w:lang w:val="af-ZA"/>
              </w:rPr>
              <w:t>հ</w:t>
            </w:r>
            <w:r w:rsidR="00116912" w:rsidRPr="002558AB">
              <w:rPr>
                <w:rFonts w:ascii="GHEA Grapalat" w:hAnsi="GHEA Grapalat"/>
                <w:sz w:val="24"/>
                <w:szCs w:val="24"/>
                <w:lang w:val="af-ZA"/>
              </w:rPr>
              <w:t>ոկտեմբերի</w:t>
            </w:r>
            <w:r w:rsidRPr="002558AB">
              <w:rPr>
                <w:rFonts w:ascii="GHEA Grapalat" w:hAnsi="GHEA Grapalat"/>
                <w:sz w:val="24"/>
                <w:szCs w:val="24"/>
                <w:lang w:val="af-ZA"/>
              </w:rPr>
              <w:t xml:space="preserve"> 1</w:t>
            </w:r>
            <w:r w:rsidR="00116912" w:rsidRPr="002558AB">
              <w:rPr>
                <w:rFonts w:ascii="GHEA Grapalat" w:hAnsi="GHEA Grapalat"/>
                <w:sz w:val="24"/>
                <w:szCs w:val="24"/>
                <w:lang w:val="af-ZA"/>
              </w:rPr>
              <w:t>3</w:t>
            </w:r>
            <w:r w:rsidRPr="002558AB">
              <w:rPr>
                <w:rFonts w:ascii="GHEA Grapalat" w:hAnsi="GHEA Grapalat"/>
                <w:sz w:val="24"/>
                <w:szCs w:val="24"/>
                <w:lang w:val="af-ZA"/>
              </w:rPr>
              <w:t>-ի                    N 1</w:t>
            </w:r>
            <w:r w:rsidR="00116912" w:rsidRPr="002558AB">
              <w:rPr>
                <w:rFonts w:ascii="GHEA Grapalat" w:hAnsi="GHEA Grapalat"/>
                <w:sz w:val="24"/>
                <w:szCs w:val="24"/>
                <w:lang w:val="af-ZA"/>
              </w:rPr>
              <w:t>0</w:t>
            </w:r>
            <w:r w:rsidRPr="002558AB">
              <w:rPr>
                <w:rFonts w:ascii="GHEA Grapalat" w:hAnsi="GHEA Grapalat"/>
                <w:sz w:val="24"/>
                <w:szCs w:val="24"/>
                <w:lang w:val="af-ZA"/>
              </w:rPr>
              <w:t>-Ն հրաման</w:t>
            </w:r>
          </w:p>
        </w:tc>
        <w:tc>
          <w:tcPr>
            <w:tcW w:w="5477" w:type="dxa"/>
          </w:tcPr>
          <w:p w:rsidR="00C71442" w:rsidRPr="002558AB" w:rsidRDefault="00116912" w:rsidP="00116912">
            <w:pPr>
              <w:spacing w:after="160" w:line="259" w:lineRule="auto"/>
              <w:rPr>
                <w:rFonts w:ascii="GHEA Grapalat" w:hAnsi="GHEA Grapalat"/>
                <w:sz w:val="24"/>
                <w:szCs w:val="24"/>
                <w:lang w:val="ru-RU"/>
              </w:rPr>
            </w:pPr>
            <w:r w:rsidRPr="002558AB">
              <w:rPr>
                <w:rFonts w:ascii="GHEA Grapalat" w:hAnsi="GHEA Grapalat"/>
                <w:bCs/>
                <w:sz w:val="24"/>
                <w:szCs w:val="24"/>
              </w:rPr>
              <w:t>ՀՀՇՆ</w:t>
            </w:r>
            <w:r w:rsidRPr="00E14057">
              <w:rPr>
                <w:rFonts w:ascii="GHEA Grapalat" w:hAnsi="GHEA Grapalat"/>
                <w:bCs/>
                <w:sz w:val="24"/>
                <w:szCs w:val="24"/>
                <w:lang w:val="ru-RU"/>
              </w:rPr>
              <w:t xml:space="preserve"> 31-04.03-2023 «</w:t>
            </w:r>
            <w:r w:rsidRPr="002558AB">
              <w:rPr>
                <w:rFonts w:ascii="GHEA Grapalat" w:hAnsi="GHEA Grapalat"/>
                <w:bCs/>
                <w:sz w:val="24"/>
                <w:szCs w:val="24"/>
              </w:rPr>
              <w:t>Շենքեր</w:t>
            </w:r>
            <w:r w:rsidRPr="00E14057">
              <w:rPr>
                <w:rFonts w:ascii="GHEA Grapalat" w:hAnsi="GHEA Grapalat"/>
                <w:bCs/>
                <w:sz w:val="24"/>
                <w:szCs w:val="24"/>
                <w:lang w:val="ru-RU"/>
              </w:rPr>
              <w:t xml:space="preserve"> </w:t>
            </w:r>
            <w:r w:rsidRPr="002558AB">
              <w:rPr>
                <w:rFonts w:ascii="GHEA Grapalat" w:hAnsi="GHEA Grapalat"/>
                <w:bCs/>
                <w:sz w:val="24"/>
                <w:szCs w:val="24"/>
              </w:rPr>
              <w:t>և</w:t>
            </w:r>
            <w:r w:rsidRPr="00E14057">
              <w:rPr>
                <w:rFonts w:ascii="GHEA Grapalat" w:hAnsi="GHEA Grapalat"/>
                <w:bCs/>
                <w:sz w:val="24"/>
                <w:szCs w:val="24"/>
                <w:lang w:val="ru-RU"/>
              </w:rPr>
              <w:t xml:space="preserve"> </w:t>
            </w:r>
            <w:r w:rsidRPr="002558AB">
              <w:rPr>
                <w:rFonts w:ascii="GHEA Grapalat" w:hAnsi="GHEA Grapalat"/>
                <w:bCs/>
                <w:sz w:val="24"/>
                <w:szCs w:val="24"/>
              </w:rPr>
              <w:t>սենքեր</w:t>
            </w:r>
            <w:r w:rsidRPr="00E14057">
              <w:rPr>
                <w:rFonts w:ascii="GHEA Grapalat" w:hAnsi="GHEA Grapalat"/>
                <w:bCs/>
                <w:sz w:val="24"/>
                <w:szCs w:val="24"/>
                <w:lang w:val="ru-RU"/>
              </w:rPr>
              <w:t xml:space="preserve"> </w:t>
            </w:r>
            <w:r w:rsidRPr="002558AB">
              <w:rPr>
                <w:rFonts w:ascii="GHEA Grapalat" w:hAnsi="GHEA Grapalat"/>
                <w:bCs/>
                <w:sz w:val="24"/>
                <w:szCs w:val="24"/>
              </w:rPr>
              <w:t>անասնաբուծական</w:t>
            </w:r>
            <w:r w:rsidRPr="00E14057">
              <w:rPr>
                <w:rFonts w:ascii="GHEA Grapalat" w:hAnsi="GHEA Grapalat"/>
                <w:bCs/>
                <w:sz w:val="24"/>
                <w:szCs w:val="24"/>
                <w:lang w:val="ru-RU"/>
              </w:rPr>
              <w:t xml:space="preserve">, </w:t>
            </w:r>
            <w:r w:rsidRPr="002558AB">
              <w:rPr>
                <w:rFonts w:ascii="GHEA Grapalat" w:hAnsi="GHEA Grapalat"/>
                <w:bCs/>
                <w:sz w:val="24"/>
                <w:szCs w:val="24"/>
              </w:rPr>
              <w:t>թռչնաբուծական</w:t>
            </w:r>
            <w:r w:rsidRPr="00E14057">
              <w:rPr>
                <w:rFonts w:ascii="GHEA Grapalat" w:hAnsi="GHEA Grapalat"/>
                <w:bCs/>
                <w:sz w:val="24"/>
                <w:szCs w:val="24"/>
                <w:lang w:val="ru-RU"/>
              </w:rPr>
              <w:t xml:space="preserve">, </w:t>
            </w:r>
            <w:r w:rsidRPr="002558AB">
              <w:rPr>
                <w:rFonts w:ascii="GHEA Grapalat" w:hAnsi="GHEA Grapalat"/>
                <w:bCs/>
                <w:sz w:val="24"/>
                <w:szCs w:val="24"/>
              </w:rPr>
              <w:t>գազանաբուծական</w:t>
            </w:r>
            <w:r w:rsidRPr="00E14057">
              <w:rPr>
                <w:rFonts w:ascii="GHEA Grapalat" w:hAnsi="GHEA Grapalat"/>
                <w:bCs/>
                <w:sz w:val="24"/>
                <w:szCs w:val="24"/>
                <w:lang w:val="ru-RU"/>
              </w:rPr>
              <w:t xml:space="preserve">. </w:t>
            </w:r>
            <w:r w:rsidRPr="002558AB">
              <w:rPr>
                <w:rFonts w:ascii="GHEA Grapalat" w:hAnsi="GHEA Grapalat"/>
                <w:bCs/>
                <w:sz w:val="24"/>
                <w:szCs w:val="24"/>
              </w:rPr>
              <w:t>Նախագծման նորմեր»</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890747">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202</w:t>
            </w:r>
            <w:r w:rsidR="00890747" w:rsidRPr="00E14057">
              <w:rPr>
                <w:rFonts w:ascii="GHEA Grapalat" w:hAnsi="GHEA Grapalat"/>
                <w:sz w:val="24"/>
                <w:szCs w:val="24"/>
                <w:lang w:val="ru-RU"/>
              </w:rPr>
              <w:t>3</w:t>
            </w:r>
            <w:r w:rsidRPr="002558AB">
              <w:rPr>
                <w:rFonts w:ascii="GHEA Grapalat" w:hAnsi="GHEA Grapalat"/>
                <w:sz w:val="24"/>
                <w:szCs w:val="24"/>
                <w:lang w:val="hy-AM"/>
              </w:rPr>
              <w:t xml:space="preserve"> թվականի </w:t>
            </w:r>
            <w:r w:rsidR="00890747" w:rsidRPr="002558AB">
              <w:rPr>
                <w:rFonts w:ascii="GHEA Grapalat" w:hAnsi="GHEA Grapalat"/>
                <w:sz w:val="24"/>
                <w:szCs w:val="24"/>
                <w:lang w:val="af-ZA"/>
              </w:rPr>
              <w:lastRenderedPageBreak/>
              <w:t>սեպտեմբերի</w:t>
            </w:r>
            <w:r w:rsidRPr="002558AB">
              <w:rPr>
                <w:rFonts w:ascii="GHEA Grapalat" w:hAnsi="GHEA Grapalat"/>
                <w:sz w:val="24"/>
                <w:szCs w:val="24"/>
                <w:lang w:val="af-ZA"/>
              </w:rPr>
              <w:t xml:space="preserve"> 1</w:t>
            </w:r>
            <w:r w:rsidR="00890747" w:rsidRPr="002558AB">
              <w:rPr>
                <w:rFonts w:ascii="GHEA Grapalat" w:hAnsi="GHEA Grapalat"/>
                <w:sz w:val="24"/>
                <w:szCs w:val="24"/>
                <w:lang w:val="af-ZA"/>
              </w:rPr>
              <w:t>1</w:t>
            </w:r>
            <w:r w:rsidRPr="002558AB">
              <w:rPr>
                <w:rFonts w:ascii="GHEA Grapalat" w:hAnsi="GHEA Grapalat"/>
                <w:sz w:val="24"/>
                <w:szCs w:val="24"/>
                <w:lang w:val="af-ZA"/>
              </w:rPr>
              <w:t xml:space="preserve">-ի                                        N </w:t>
            </w:r>
            <w:r w:rsidR="00890747" w:rsidRPr="002558AB">
              <w:rPr>
                <w:rFonts w:ascii="GHEA Grapalat" w:hAnsi="GHEA Grapalat"/>
                <w:sz w:val="24"/>
                <w:szCs w:val="24"/>
                <w:lang w:val="af-ZA"/>
              </w:rPr>
              <w:t>07</w:t>
            </w:r>
            <w:r w:rsidRPr="002558AB">
              <w:rPr>
                <w:rFonts w:ascii="GHEA Grapalat" w:hAnsi="GHEA Grapalat"/>
                <w:sz w:val="24"/>
                <w:szCs w:val="24"/>
                <w:lang w:val="af-ZA"/>
              </w:rPr>
              <w:t>-Ն հրաման</w:t>
            </w:r>
          </w:p>
        </w:tc>
        <w:tc>
          <w:tcPr>
            <w:tcW w:w="5477" w:type="dxa"/>
          </w:tcPr>
          <w:p w:rsidR="00C71442" w:rsidRPr="002558AB" w:rsidRDefault="00464D3F" w:rsidP="00C71442">
            <w:pPr>
              <w:spacing w:after="160" w:line="259" w:lineRule="auto"/>
              <w:rPr>
                <w:rFonts w:ascii="GHEA Grapalat" w:hAnsi="GHEA Grapalat"/>
                <w:sz w:val="24"/>
                <w:szCs w:val="24"/>
                <w:lang w:val="ru-RU"/>
              </w:rPr>
            </w:pPr>
            <w:r w:rsidRPr="002558AB">
              <w:rPr>
                <w:rFonts w:ascii="GHEA Grapalat" w:hAnsi="GHEA Grapalat"/>
                <w:bCs/>
                <w:sz w:val="24"/>
                <w:szCs w:val="24"/>
              </w:rPr>
              <w:lastRenderedPageBreak/>
              <w:t>ՀՀՇՆ 31-04.02-2023 «Ջերմոցներ»</w:t>
            </w:r>
            <w:r w:rsidRPr="002558AB">
              <w:rPr>
                <w:rFonts w:ascii="Calibri" w:hAnsi="Calibri" w:cs="Calibri"/>
                <w:bCs/>
                <w:sz w:val="24"/>
                <w:szCs w:val="24"/>
              </w:rPr>
              <w:t> </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B704BC">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202</w:t>
            </w:r>
            <w:r w:rsidR="00546476" w:rsidRPr="00E14057">
              <w:rPr>
                <w:rFonts w:ascii="GHEA Grapalat" w:hAnsi="GHEA Grapalat"/>
                <w:sz w:val="24"/>
                <w:szCs w:val="24"/>
                <w:lang w:val="ru-RU"/>
              </w:rPr>
              <w:t>3</w:t>
            </w:r>
            <w:r w:rsidRPr="002558AB">
              <w:rPr>
                <w:rFonts w:ascii="GHEA Grapalat" w:hAnsi="GHEA Grapalat"/>
                <w:sz w:val="24"/>
                <w:szCs w:val="24"/>
                <w:lang w:val="hy-AM"/>
              </w:rPr>
              <w:t xml:space="preserve"> թվականի </w:t>
            </w:r>
            <w:r w:rsidR="00546476" w:rsidRPr="002558AB">
              <w:rPr>
                <w:rFonts w:ascii="GHEA Grapalat" w:hAnsi="GHEA Grapalat"/>
                <w:sz w:val="24"/>
                <w:szCs w:val="24"/>
                <w:lang w:val="af-ZA"/>
              </w:rPr>
              <w:t>դեկտեմբերի</w:t>
            </w:r>
            <w:r w:rsidRPr="002558AB">
              <w:rPr>
                <w:rFonts w:ascii="GHEA Grapalat" w:hAnsi="GHEA Grapalat"/>
                <w:sz w:val="24"/>
                <w:szCs w:val="24"/>
                <w:lang w:val="af-ZA"/>
              </w:rPr>
              <w:t xml:space="preserve"> </w:t>
            </w:r>
            <w:r w:rsidR="00546476" w:rsidRPr="002558AB">
              <w:rPr>
                <w:rFonts w:ascii="GHEA Grapalat" w:hAnsi="GHEA Grapalat"/>
                <w:sz w:val="24"/>
                <w:szCs w:val="24"/>
                <w:lang w:val="af-ZA"/>
              </w:rPr>
              <w:t>6</w:t>
            </w:r>
            <w:r w:rsidRPr="002558AB">
              <w:rPr>
                <w:rFonts w:ascii="GHEA Grapalat" w:hAnsi="GHEA Grapalat"/>
                <w:sz w:val="24"/>
                <w:szCs w:val="24"/>
                <w:lang w:val="af-ZA"/>
              </w:rPr>
              <w:t>-ի  N1</w:t>
            </w:r>
            <w:r w:rsidR="00546476" w:rsidRPr="002558AB">
              <w:rPr>
                <w:rFonts w:ascii="GHEA Grapalat" w:hAnsi="GHEA Grapalat"/>
                <w:sz w:val="24"/>
                <w:szCs w:val="24"/>
                <w:lang w:val="af-ZA"/>
              </w:rPr>
              <w:t>7</w:t>
            </w:r>
            <w:r w:rsidRPr="002558AB">
              <w:rPr>
                <w:rFonts w:ascii="GHEA Grapalat" w:hAnsi="GHEA Grapalat"/>
                <w:sz w:val="24"/>
                <w:szCs w:val="24"/>
                <w:lang w:val="af-ZA"/>
              </w:rPr>
              <w:t>-Ն հրաման</w:t>
            </w:r>
          </w:p>
        </w:tc>
        <w:tc>
          <w:tcPr>
            <w:tcW w:w="5477" w:type="dxa"/>
          </w:tcPr>
          <w:p w:rsidR="00C71442" w:rsidRPr="002558AB" w:rsidRDefault="00546476" w:rsidP="00546476">
            <w:pPr>
              <w:spacing w:after="160" w:line="259" w:lineRule="auto"/>
              <w:rPr>
                <w:rFonts w:ascii="GHEA Grapalat" w:hAnsi="GHEA Grapalat"/>
                <w:sz w:val="24"/>
                <w:szCs w:val="24"/>
                <w:lang w:val="ru-RU"/>
              </w:rPr>
            </w:pPr>
            <w:r w:rsidRPr="002558AB">
              <w:rPr>
                <w:rFonts w:ascii="GHEA Grapalat" w:hAnsi="GHEA Grapalat"/>
                <w:sz w:val="24"/>
                <w:szCs w:val="24"/>
              </w:rPr>
              <w:t>ՀՀՇՆ</w:t>
            </w:r>
            <w:r w:rsidRPr="00E14057">
              <w:rPr>
                <w:rFonts w:ascii="GHEA Grapalat" w:hAnsi="GHEA Grapalat"/>
                <w:sz w:val="24"/>
                <w:szCs w:val="24"/>
                <w:lang w:val="ru-RU"/>
              </w:rPr>
              <w:t xml:space="preserve"> 31-04.04-2023</w:t>
            </w:r>
            <w:r w:rsidR="00C71442" w:rsidRPr="002558AB">
              <w:rPr>
                <w:rFonts w:ascii="GHEA Grapalat" w:hAnsi="GHEA Grapalat"/>
                <w:sz w:val="24"/>
                <w:szCs w:val="24"/>
                <w:lang w:val="ru-RU"/>
              </w:rPr>
              <w:t xml:space="preserve"> «</w:t>
            </w:r>
            <w:r w:rsidRPr="002558AB">
              <w:rPr>
                <w:rFonts w:ascii="GHEA Grapalat" w:hAnsi="GHEA Grapalat"/>
                <w:sz w:val="24"/>
                <w:szCs w:val="24"/>
              </w:rPr>
              <w:t>Սասռնարանային</w:t>
            </w:r>
            <w:r w:rsidRPr="00E14057">
              <w:rPr>
                <w:rFonts w:ascii="GHEA Grapalat" w:hAnsi="GHEA Grapalat"/>
                <w:sz w:val="24"/>
                <w:szCs w:val="24"/>
                <w:lang w:val="ru-RU"/>
              </w:rPr>
              <w:t xml:space="preserve"> </w:t>
            </w:r>
            <w:r w:rsidRPr="002558AB">
              <w:rPr>
                <w:rFonts w:ascii="GHEA Grapalat" w:hAnsi="GHEA Grapalat"/>
                <w:sz w:val="24"/>
                <w:szCs w:val="24"/>
              </w:rPr>
              <w:t>շենքեր</w:t>
            </w:r>
            <w:r w:rsidRPr="00E14057">
              <w:rPr>
                <w:rFonts w:ascii="GHEA Grapalat" w:hAnsi="GHEA Grapalat"/>
                <w:sz w:val="24"/>
                <w:szCs w:val="24"/>
                <w:lang w:val="ru-RU"/>
              </w:rPr>
              <w:t xml:space="preserve"> </w:t>
            </w:r>
            <w:r w:rsidRPr="002558AB">
              <w:rPr>
                <w:rFonts w:ascii="GHEA Grapalat" w:hAnsi="GHEA Grapalat"/>
                <w:sz w:val="24"/>
                <w:szCs w:val="24"/>
              </w:rPr>
              <w:t>և</w:t>
            </w:r>
            <w:r w:rsidRPr="00E14057">
              <w:rPr>
                <w:rFonts w:ascii="GHEA Grapalat" w:hAnsi="GHEA Grapalat"/>
                <w:sz w:val="24"/>
                <w:szCs w:val="24"/>
                <w:lang w:val="ru-RU"/>
              </w:rPr>
              <w:t xml:space="preserve"> </w:t>
            </w:r>
            <w:r w:rsidRPr="002558AB">
              <w:rPr>
                <w:rFonts w:ascii="GHEA Grapalat" w:hAnsi="GHEA Grapalat"/>
                <w:sz w:val="24"/>
                <w:szCs w:val="24"/>
              </w:rPr>
              <w:t>շինություններ</w:t>
            </w:r>
            <w:r w:rsidR="00C71442" w:rsidRPr="002558AB">
              <w:rPr>
                <w:rFonts w:ascii="GHEA Grapalat" w:hAnsi="GHEA Grapalat"/>
                <w:sz w:val="24"/>
                <w:szCs w:val="24"/>
                <w:lang w:val="ru-RU"/>
              </w:rPr>
              <w:t>»</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B704BC">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 xml:space="preserve">2022 թվականի </w:t>
            </w:r>
            <w:r w:rsidRPr="002558AB">
              <w:rPr>
                <w:rFonts w:ascii="GHEA Grapalat" w:hAnsi="GHEA Grapalat"/>
                <w:sz w:val="24"/>
                <w:szCs w:val="24"/>
                <w:lang w:val="af-ZA"/>
              </w:rPr>
              <w:t>հունիսի 14-ի   N11-Ն հրաման</w:t>
            </w:r>
          </w:p>
        </w:tc>
        <w:tc>
          <w:tcPr>
            <w:tcW w:w="5477" w:type="dxa"/>
          </w:tcPr>
          <w:p w:rsidR="00C71442" w:rsidRPr="002558AB" w:rsidRDefault="00C71442" w:rsidP="00C71442">
            <w:pPr>
              <w:spacing w:after="160" w:line="259" w:lineRule="auto"/>
              <w:rPr>
                <w:rFonts w:ascii="GHEA Grapalat" w:hAnsi="GHEA Grapalat"/>
                <w:sz w:val="24"/>
                <w:szCs w:val="24"/>
                <w:lang w:val="ru-RU"/>
              </w:rPr>
            </w:pPr>
            <w:r w:rsidRPr="002558AB">
              <w:rPr>
                <w:rFonts w:ascii="GHEA Grapalat" w:hAnsi="GHEA Grapalat"/>
                <w:sz w:val="24"/>
                <w:szCs w:val="24"/>
                <w:lang w:val="ru-RU"/>
              </w:rPr>
              <w:t>ՍՆիՊ 3.05.06-85 «Էլեկտրատեխնիկական սարքավորանքներ»</w:t>
            </w:r>
          </w:p>
        </w:tc>
      </w:tr>
      <w:tr w:rsidR="002A2ADE" w:rsidRPr="00C71442"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B704BC">
            <w:pPr>
              <w:spacing w:after="160" w:line="259" w:lineRule="auto"/>
              <w:rPr>
                <w:rFonts w:ascii="GHEA Grapalat" w:hAnsi="GHEA Grapalat"/>
                <w:sz w:val="24"/>
                <w:szCs w:val="24"/>
                <w:lang w:val="ru-RU"/>
              </w:rPr>
            </w:pPr>
            <w:r w:rsidRPr="002558AB">
              <w:rPr>
                <w:rFonts w:ascii="GHEA Grapalat" w:hAnsi="GHEA Grapalat"/>
                <w:sz w:val="24"/>
                <w:szCs w:val="24"/>
                <w:lang w:val="af-ZA"/>
              </w:rPr>
              <w:t xml:space="preserve">ՀՀ քաղաքաշինության կոմիտեի նախագահի </w:t>
            </w:r>
            <w:r w:rsidRPr="002558AB">
              <w:rPr>
                <w:rFonts w:ascii="GHEA Grapalat" w:hAnsi="GHEA Grapalat"/>
                <w:sz w:val="24"/>
                <w:szCs w:val="24"/>
                <w:lang w:val="hy-AM"/>
              </w:rPr>
              <w:t>202</w:t>
            </w:r>
            <w:r w:rsidR="003E5FA3" w:rsidRPr="00E14057">
              <w:rPr>
                <w:rFonts w:ascii="GHEA Grapalat" w:hAnsi="GHEA Grapalat"/>
                <w:sz w:val="24"/>
                <w:szCs w:val="24"/>
                <w:lang w:val="ru-RU"/>
              </w:rPr>
              <w:t>3</w:t>
            </w:r>
            <w:r w:rsidRPr="002558AB">
              <w:rPr>
                <w:rFonts w:ascii="GHEA Grapalat" w:hAnsi="GHEA Grapalat"/>
                <w:sz w:val="24"/>
                <w:szCs w:val="24"/>
                <w:lang w:val="hy-AM"/>
              </w:rPr>
              <w:t xml:space="preserve"> թվականի </w:t>
            </w:r>
            <w:r w:rsidR="003E5FA3" w:rsidRPr="002558AB">
              <w:rPr>
                <w:rFonts w:ascii="GHEA Grapalat" w:hAnsi="GHEA Grapalat"/>
                <w:sz w:val="24"/>
                <w:szCs w:val="24"/>
                <w:lang w:val="af-ZA"/>
              </w:rPr>
              <w:t>նոյեմբերի</w:t>
            </w:r>
            <w:r w:rsidRPr="002558AB">
              <w:rPr>
                <w:rFonts w:ascii="GHEA Grapalat" w:hAnsi="GHEA Grapalat"/>
                <w:sz w:val="24"/>
                <w:szCs w:val="24"/>
                <w:lang w:val="af-ZA"/>
              </w:rPr>
              <w:t xml:space="preserve"> </w:t>
            </w:r>
            <w:r w:rsidR="003E5FA3" w:rsidRPr="002558AB">
              <w:rPr>
                <w:rFonts w:ascii="GHEA Grapalat" w:hAnsi="GHEA Grapalat"/>
                <w:sz w:val="24"/>
                <w:szCs w:val="24"/>
                <w:lang w:val="af-ZA"/>
              </w:rPr>
              <w:t>1</w:t>
            </w:r>
            <w:r w:rsidRPr="002558AB">
              <w:rPr>
                <w:rFonts w:ascii="GHEA Grapalat" w:hAnsi="GHEA Grapalat"/>
                <w:sz w:val="24"/>
                <w:szCs w:val="24"/>
                <w:lang w:val="af-ZA"/>
              </w:rPr>
              <w:t>-ի   N 1</w:t>
            </w:r>
            <w:r w:rsidR="003E5FA3" w:rsidRPr="002558AB">
              <w:rPr>
                <w:rFonts w:ascii="GHEA Grapalat" w:hAnsi="GHEA Grapalat"/>
                <w:sz w:val="24"/>
                <w:szCs w:val="24"/>
                <w:lang w:val="af-ZA"/>
              </w:rPr>
              <w:t>2</w:t>
            </w:r>
            <w:r w:rsidRPr="002558AB">
              <w:rPr>
                <w:rFonts w:ascii="GHEA Grapalat" w:hAnsi="GHEA Grapalat"/>
                <w:sz w:val="24"/>
                <w:szCs w:val="24"/>
                <w:lang w:val="af-ZA"/>
              </w:rPr>
              <w:t>-Ն հրաման</w:t>
            </w:r>
          </w:p>
        </w:tc>
        <w:tc>
          <w:tcPr>
            <w:tcW w:w="5477" w:type="dxa"/>
          </w:tcPr>
          <w:p w:rsidR="00C71442" w:rsidRPr="002558AB" w:rsidRDefault="003E5FA3" w:rsidP="00C71442">
            <w:pPr>
              <w:spacing w:after="160" w:line="259" w:lineRule="auto"/>
              <w:rPr>
                <w:rFonts w:ascii="GHEA Grapalat" w:hAnsi="GHEA Grapalat"/>
                <w:sz w:val="24"/>
                <w:szCs w:val="24"/>
                <w:lang w:val="ru-RU"/>
              </w:rPr>
            </w:pPr>
            <w:r w:rsidRPr="002558AB">
              <w:rPr>
                <w:rFonts w:ascii="GHEA Grapalat" w:hAnsi="GHEA Grapalat"/>
                <w:sz w:val="24"/>
                <w:szCs w:val="24"/>
              </w:rPr>
              <w:t>ՀՀՇՆ 32-06-2023</w:t>
            </w:r>
            <w:r w:rsidR="00C71442" w:rsidRPr="002558AB">
              <w:rPr>
                <w:rFonts w:ascii="GHEA Grapalat" w:hAnsi="GHEA Grapalat"/>
                <w:sz w:val="24"/>
                <w:szCs w:val="24"/>
                <w:lang w:val="ru-RU"/>
              </w:rPr>
              <w:t xml:space="preserve"> «Մետրոպոլիտեններ»</w:t>
            </w:r>
          </w:p>
        </w:tc>
      </w:tr>
      <w:tr w:rsidR="002A2ADE" w:rsidRPr="00F56825" w:rsidTr="00C4758F">
        <w:tc>
          <w:tcPr>
            <w:tcW w:w="900" w:type="dxa"/>
          </w:tcPr>
          <w:p w:rsidR="00C71442" w:rsidRPr="002A2ADE" w:rsidRDefault="00C71442" w:rsidP="000A2E51">
            <w:pPr>
              <w:pStyle w:val="ListParagraph"/>
              <w:numPr>
                <w:ilvl w:val="0"/>
                <w:numId w:val="3"/>
              </w:numPr>
              <w:rPr>
                <w:rFonts w:ascii="GHEA Grapalat" w:hAnsi="GHEA Grapalat"/>
                <w:sz w:val="24"/>
                <w:szCs w:val="24"/>
              </w:rPr>
            </w:pPr>
          </w:p>
        </w:tc>
        <w:tc>
          <w:tcPr>
            <w:tcW w:w="3870" w:type="dxa"/>
          </w:tcPr>
          <w:p w:rsidR="00C71442" w:rsidRPr="002558AB" w:rsidRDefault="00C71442" w:rsidP="00C71442">
            <w:pPr>
              <w:spacing w:after="160" w:line="259" w:lineRule="auto"/>
              <w:rPr>
                <w:rFonts w:ascii="GHEA Grapalat" w:hAnsi="GHEA Grapalat"/>
                <w:sz w:val="24"/>
                <w:szCs w:val="24"/>
                <w:lang w:val="af-ZA"/>
              </w:rPr>
            </w:pPr>
            <w:r w:rsidRPr="002558AB">
              <w:rPr>
                <w:rFonts w:ascii="GHEA Grapalat" w:hAnsi="GHEA Grapalat"/>
                <w:iCs/>
                <w:sz w:val="24"/>
                <w:szCs w:val="24"/>
                <w:lang w:val="ru-RU"/>
              </w:rPr>
              <w:t>ՀՀ կառավարությանն առընթեր քաղաքաշինության պետական կոմիտեի նախագահի 2017 թվականի սեպտեմբերի 11-ի N 128-Ն հրաման</w:t>
            </w:r>
          </w:p>
        </w:tc>
        <w:tc>
          <w:tcPr>
            <w:tcW w:w="5477" w:type="dxa"/>
          </w:tcPr>
          <w:p w:rsidR="00C71442" w:rsidRPr="002558AB" w:rsidRDefault="00C71442" w:rsidP="00C71442">
            <w:pPr>
              <w:spacing w:after="160" w:line="259" w:lineRule="auto"/>
              <w:rPr>
                <w:rFonts w:ascii="GHEA Grapalat" w:hAnsi="GHEA Grapalat"/>
                <w:sz w:val="24"/>
                <w:szCs w:val="24"/>
                <w:lang w:val="af-ZA"/>
              </w:rPr>
            </w:pPr>
            <w:r w:rsidRPr="002558AB">
              <w:rPr>
                <w:rFonts w:ascii="GHEA Grapalat" w:hAnsi="GHEA Grapalat"/>
                <w:sz w:val="24"/>
                <w:szCs w:val="24"/>
                <w:lang w:val="af-ZA"/>
              </w:rPr>
              <w:t>«</w:t>
            </w:r>
            <w:r w:rsidRPr="002558AB">
              <w:rPr>
                <w:rFonts w:ascii="GHEA Grapalat" w:hAnsi="GHEA Grapalat"/>
                <w:iCs/>
                <w:sz w:val="24"/>
                <w:szCs w:val="24"/>
                <w:lang w:val="af-ZA"/>
              </w:rPr>
              <w:t>Բ</w:t>
            </w:r>
            <w:r w:rsidRPr="002558AB">
              <w:rPr>
                <w:rFonts w:ascii="GHEA Grapalat" w:hAnsi="GHEA Grapalat"/>
                <w:bCs/>
                <w:sz w:val="24"/>
                <w:szCs w:val="24"/>
                <w:lang w:val="ru-RU"/>
              </w:rPr>
              <w:t>նակելի</w:t>
            </w:r>
            <w:r w:rsidRPr="002558AB">
              <w:rPr>
                <w:rFonts w:ascii="GHEA Grapalat" w:hAnsi="GHEA Grapalat"/>
                <w:bCs/>
                <w:sz w:val="24"/>
                <w:szCs w:val="24"/>
                <w:lang w:val="af-ZA"/>
              </w:rPr>
              <w:t xml:space="preserve">, </w:t>
            </w:r>
            <w:r w:rsidRPr="002558AB">
              <w:rPr>
                <w:rFonts w:ascii="GHEA Grapalat" w:hAnsi="GHEA Grapalat"/>
                <w:bCs/>
                <w:sz w:val="24"/>
                <w:szCs w:val="24"/>
                <w:lang w:val="ru-RU"/>
              </w:rPr>
              <w:t>հասարակական</w:t>
            </w:r>
            <w:r w:rsidRPr="002558AB">
              <w:rPr>
                <w:rFonts w:ascii="GHEA Grapalat" w:hAnsi="GHEA Grapalat"/>
                <w:bCs/>
                <w:sz w:val="24"/>
                <w:szCs w:val="24"/>
                <w:lang w:val="af-ZA"/>
              </w:rPr>
              <w:t xml:space="preserve">, </w:t>
            </w:r>
            <w:r w:rsidRPr="002558AB">
              <w:rPr>
                <w:rFonts w:ascii="GHEA Grapalat" w:hAnsi="GHEA Grapalat"/>
                <w:bCs/>
                <w:sz w:val="24"/>
                <w:szCs w:val="24"/>
                <w:lang w:val="ru-RU"/>
              </w:rPr>
              <w:t>արտադրական</w:t>
            </w:r>
            <w:r w:rsidRPr="002558AB">
              <w:rPr>
                <w:rFonts w:ascii="GHEA Grapalat" w:hAnsi="GHEA Grapalat"/>
                <w:bCs/>
                <w:sz w:val="24"/>
                <w:szCs w:val="24"/>
                <w:lang w:val="af-ZA"/>
              </w:rPr>
              <w:t xml:space="preserve"> </w:t>
            </w:r>
            <w:r w:rsidRPr="002558AB">
              <w:rPr>
                <w:rFonts w:ascii="GHEA Grapalat" w:hAnsi="GHEA Grapalat"/>
                <w:bCs/>
                <w:sz w:val="24"/>
                <w:szCs w:val="24"/>
                <w:lang w:val="ru-RU"/>
              </w:rPr>
              <w:t>շենքերի</w:t>
            </w:r>
            <w:r w:rsidRPr="002558AB">
              <w:rPr>
                <w:rFonts w:ascii="GHEA Grapalat" w:hAnsi="GHEA Grapalat"/>
                <w:bCs/>
                <w:sz w:val="24"/>
                <w:szCs w:val="24"/>
                <w:lang w:val="af-ZA"/>
              </w:rPr>
              <w:t xml:space="preserve"> </w:t>
            </w:r>
            <w:r w:rsidRPr="002558AB">
              <w:rPr>
                <w:rFonts w:ascii="GHEA Grapalat" w:hAnsi="GHEA Grapalat"/>
                <w:bCs/>
                <w:sz w:val="24"/>
                <w:szCs w:val="24"/>
                <w:lang w:val="ru-RU"/>
              </w:rPr>
              <w:t>և</w:t>
            </w:r>
            <w:r w:rsidRPr="002558AB">
              <w:rPr>
                <w:rFonts w:ascii="GHEA Grapalat" w:hAnsi="GHEA Grapalat"/>
                <w:bCs/>
                <w:sz w:val="24"/>
                <w:szCs w:val="24"/>
                <w:lang w:val="af-ZA"/>
              </w:rPr>
              <w:t xml:space="preserve"> </w:t>
            </w:r>
            <w:r w:rsidRPr="002558AB">
              <w:rPr>
                <w:rFonts w:ascii="GHEA Grapalat" w:hAnsi="GHEA Grapalat"/>
                <w:bCs/>
                <w:sz w:val="24"/>
                <w:szCs w:val="24"/>
                <w:lang w:val="ru-RU"/>
              </w:rPr>
              <w:t>շինությունների</w:t>
            </w:r>
            <w:r w:rsidRPr="002558AB">
              <w:rPr>
                <w:rFonts w:ascii="GHEA Grapalat" w:hAnsi="GHEA Grapalat"/>
                <w:bCs/>
                <w:sz w:val="24"/>
                <w:szCs w:val="24"/>
                <w:lang w:val="af-ZA"/>
              </w:rPr>
              <w:t xml:space="preserve"> </w:t>
            </w:r>
            <w:r w:rsidRPr="002558AB">
              <w:rPr>
                <w:rFonts w:ascii="GHEA Grapalat" w:hAnsi="GHEA Grapalat"/>
                <w:bCs/>
                <w:sz w:val="24"/>
                <w:szCs w:val="24"/>
                <w:lang w:val="ru-RU"/>
              </w:rPr>
              <w:t>նախագծային</w:t>
            </w:r>
            <w:r w:rsidRPr="002558AB">
              <w:rPr>
                <w:rFonts w:ascii="GHEA Grapalat" w:hAnsi="GHEA Grapalat"/>
                <w:bCs/>
                <w:sz w:val="24"/>
                <w:szCs w:val="24"/>
                <w:lang w:val="af-ZA"/>
              </w:rPr>
              <w:t xml:space="preserve"> </w:t>
            </w:r>
            <w:r w:rsidRPr="002558AB">
              <w:rPr>
                <w:rFonts w:ascii="GHEA Grapalat" w:hAnsi="GHEA Grapalat"/>
                <w:bCs/>
                <w:sz w:val="24"/>
                <w:szCs w:val="24"/>
                <w:lang w:val="ru-RU"/>
              </w:rPr>
              <w:t>փաստաթղթերի</w:t>
            </w:r>
            <w:r w:rsidRPr="002558AB">
              <w:rPr>
                <w:rFonts w:ascii="GHEA Grapalat" w:hAnsi="GHEA Grapalat"/>
                <w:bCs/>
                <w:sz w:val="24"/>
                <w:szCs w:val="24"/>
                <w:lang w:val="af-ZA"/>
              </w:rPr>
              <w:t xml:space="preserve"> </w:t>
            </w:r>
            <w:r w:rsidRPr="002558AB">
              <w:rPr>
                <w:rFonts w:ascii="GHEA Grapalat" w:hAnsi="GHEA Grapalat"/>
                <w:bCs/>
                <w:sz w:val="24"/>
                <w:szCs w:val="24"/>
                <w:lang w:val="ru-RU"/>
              </w:rPr>
              <w:t>կազմը</w:t>
            </w:r>
            <w:r w:rsidRPr="002558AB">
              <w:rPr>
                <w:rFonts w:ascii="GHEA Grapalat" w:hAnsi="GHEA Grapalat"/>
                <w:bCs/>
                <w:sz w:val="24"/>
                <w:szCs w:val="24"/>
                <w:lang w:val="af-ZA"/>
              </w:rPr>
              <w:t xml:space="preserve"> </w:t>
            </w:r>
            <w:r w:rsidRPr="002558AB">
              <w:rPr>
                <w:rFonts w:ascii="GHEA Grapalat" w:hAnsi="GHEA Grapalat"/>
                <w:bCs/>
                <w:sz w:val="24"/>
                <w:szCs w:val="24"/>
                <w:lang w:val="ru-RU"/>
              </w:rPr>
              <w:t>և</w:t>
            </w:r>
            <w:r w:rsidRPr="002558AB">
              <w:rPr>
                <w:rFonts w:ascii="GHEA Grapalat" w:hAnsi="GHEA Grapalat"/>
                <w:bCs/>
                <w:sz w:val="24"/>
                <w:szCs w:val="24"/>
                <w:lang w:val="af-ZA"/>
              </w:rPr>
              <w:t xml:space="preserve"> </w:t>
            </w:r>
            <w:r w:rsidRPr="002558AB">
              <w:rPr>
                <w:rFonts w:ascii="GHEA Grapalat" w:hAnsi="GHEA Grapalat"/>
                <w:bCs/>
                <w:sz w:val="24"/>
                <w:szCs w:val="24"/>
                <w:lang w:val="ru-RU"/>
              </w:rPr>
              <w:t>բովանդակությունը</w:t>
            </w:r>
            <w:r w:rsidRPr="002558AB">
              <w:rPr>
                <w:rFonts w:ascii="GHEA Grapalat" w:hAnsi="GHEA Grapalat"/>
                <w:bCs/>
                <w:sz w:val="24"/>
                <w:szCs w:val="24"/>
                <w:lang w:val="af-ZA"/>
              </w:rPr>
              <w:t xml:space="preserve"> </w:t>
            </w:r>
            <w:r w:rsidRPr="002558AB">
              <w:rPr>
                <w:rFonts w:ascii="GHEA Grapalat" w:hAnsi="GHEA Grapalat"/>
                <w:bCs/>
                <w:sz w:val="24"/>
                <w:szCs w:val="24"/>
                <w:lang w:val="ru-RU"/>
              </w:rPr>
              <w:t>սահմանող</w:t>
            </w:r>
            <w:r w:rsidRPr="002558AB">
              <w:rPr>
                <w:rFonts w:ascii="GHEA Grapalat" w:hAnsi="GHEA Grapalat"/>
                <w:bCs/>
                <w:sz w:val="24"/>
                <w:szCs w:val="24"/>
                <w:lang w:val="af-ZA"/>
              </w:rPr>
              <w:t xml:space="preserve"> </w:t>
            </w:r>
            <w:r w:rsidRPr="002558AB">
              <w:rPr>
                <w:rFonts w:ascii="GHEA Grapalat" w:hAnsi="GHEA Grapalat"/>
                <w:bCs/>
                <w:sz w:val="24"/>
                <w:szCs w:val="24"/>
                <w:lang w:val="ru-RU"/>
              </w:rPr>
              <w:t>կանոններ</w:t>
            </w:r>
            <w:r w:rsidRPr="002558AB">
              <w:rPr>
                <w:rFonts w:ascii="GHEA Grapalat" w:hAnsi="GHEA Grapalat"/>
                <w:sz w:val="24"/>
                <w:szCs w:val="24"/>
                <w:lang w:val="af-ZA"/>
              </w:rPr>
              <w:t>»</w:t>
            </w:r>
            <w:r w:rsidRPr="002558AB">
              <w:rPr>
                <w:rFonts w:ascii="GHEA Grapalat" w:hAnsi="GHEA Grapalat"/>
                <w:bCs/>
                <w:sz w:val="24"/>
                <w:szCs w:val="24"/>
                <w:lang w:val="af-ZA"/>
              </w:rPr>
              <w:t xml:space="preserve">  </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af-ZA"/>
              </w:rPr>
            </w:pPr>
          </w:p>
        </w:tc>
        <w:tc>
          <w:tcPr>
            <w:tcW w:w="3870" w:type="dxa"/>
          </w:tcPr>
          <w:p w:rsidR="00C71442" w:rsidRPr="00C71442" w:rsidRDefault="00C71442" w:rsidP="00C71442">
            <w:pPr>
              <w:spacing w:after="160" w:line="259" w:lineRule="auto"/>
              <w:rPr>
                <w:rFonts w:ascii="GHEA Grapalat" w:hAnsi="GHEA Grapalat"/>
                <w:sz w:val="24"/>
                <w:szCs w:val="24"/>
                <w:lang w:val="hy-AM"/>
              </w:rPr>
            </w:pPr>
            <w:r w:rsidRPr="00C71442">
              <w:rPr>
                <w:rFonts w:ascii="GHEA Grapalat" w:hAnsi="GHEA Grapalat"/>
                <w:sz w:val="24"/>
                <w:szCs w:val="24"/>
                <w:lang w:val="ru-RU"/>
              </w:rPr>
              <w:t>ՀՀ</w:t>
            </w:r>
            <w:r w:rsidRPr="00E14057">
              <w:rPr>
                <w:rFonts w:ascii="GHEA Grapalat" w:hAnsi="GHEA Grapalat"/>
                <w:sz w:val="24"/>
                <w:szCs w:val="24"/>
                <w:lang w:val="af-ZA"/>
              </w:rPr>
              <w:t xml:space="preserve"> </w:t>
            </w:r>
            <w:r w:rsidRPr="00C71442">
              <w:rPr>
                <w:rFonts w:ascii="GHEA Grapalat" w:hAnsi="GHEA Grapalat"/>
                <w:sz w:val="24"/>
                <w:szCs w:val="24"/>
                <w:lang w:val="ru-RU"/>
              </w:rPr>
              <w:t>առողջապահության</w:t>
            </w:r>
            <w:r w:rsidRPr="00E14057">
              <w:rPr>
                <w:rFonts w:ascii="GHEA Grapalat" w:hAnsi="GHEA Grapalat"/>
                <w:sz w:val="24"/>
                <w:szCs w:val="24"/>
                <w:lang w:val="af-ZA"/>
              </w:rPr>
              <w:t xml:space="preserve"> </w:t>
            </w:r>
            <w:r w:rsidRPr="00C71442">
              <w:rPr>
                <w:rFonts w:ascii="GHEA Grapalat" w:hAnsi="GHEA Grapalat"/>
                <w:sz w:val="24"/>
                <w:szCs w:val="24"/>
                <w:lang w:val="ru-RU"/>
              </w:rPr>
              <w:t>նախարարի</w:t>
            </w:r>
            <w:r w:rsidRPr="00E14057">
              <w:rPr>
                <w:rFonts w:ascii="GHEA Grapalat" w:hAnsi="GHEA Grapalat"/>
                <w:sz w:val="24"/>
                <w:szCs w:val="24"/>
                <w:lang w:val="af-ZA"/>
              </w:rPr>
              <w:t xml:space="preserve"> 2002 </w:t>
            </w:r>
            <w:r w:rsidRPr="00C71442">
              <w:rPr>
                <w:rFonts w:ascii="GHEA Grapalat" w:hAnsi="GHEA Grapalat"/>
                <w:sz w:val="24"/>
                <w:szCs w:val="24"/>
                <w:lang w:val="ru-RU"/>
              </w:rPr>
              <w:t>թվականի</w:t>
            </w:r>
            <w:r w:rsidRPr="00E14057">
              <w:rPr>
                <w:rFonts w:ascii="GHEA Grapalat" w:hAnsi="GHEA Grapalat"/>
                <w:sz w:val="24"/>
                <w:szCs w:val="24"/>
                <w:lang w:val="af-ZA"/>
              </w:rPr>
              <w:t xml:space="preserve"> </w:t>
            </w:r>
            <w:r w:rsidRPr="00C71442">
              <w:rPr>
                <w:rFonts w:ascii="GHEA Grapalat" w:hAnsi="GHEA Grapalat"/>
                <w:sz w:val="24"/>
                <w:szCs w:val="24"/>
                <w:lang w:val="ru-RU"/>
              </w:rPr>
              <w:t>դեկտեմբերի</w:t>
            </w:r>
            <w:r w:rsidRPr="00E14057">
              <w:rPr>
                <w:rFonts w:ascii="GHEA Grapalat" w:hAnsi="GHEA Grapalat"/>
                <w:sz w:val="24"/>
                <w:szCs w:val="24"/>
                <w:lang w:val="af-ZA"/>
              </w:rPr>
              <w:t xml:space="preserve"> 25-</w:t>
            </w:r>
            <w:r w:rsidRPr="00C71442">
              <w:rPr>
                <w:rFonts w:ascii="GHEA Grapalat" w:hAnsi="GHEA Grapalat"/>
                <w:sz w:val="24"/>
                <w:szCs w:val="24"/>
                <w:lang w:val="ru-RU"/>
              </w:rPr>
              <w:t>ի</w:t>
            </w:r>
            <w:r w:rsidRPr="00E14057">
              <w:rPr>
                <w:rFonts w:ascii="GHEA Grapalat" w:hAnsi="GHEA Grapalat"/>
                <w:sz w:val="24"/>
                <w:szCs w:val="24"/>
                <w:lang w:val="af-ZA"/>
              </w:rPr>
              <w:t xml:space="preserve"> N 876 </w:t>
            </w:r>
            <w:r w:rsidRPr="00C71442">
              <w:rPr>
                <w:rFonts w:ascii="GHEA Grapalat" w:hAnsi="GHEA Grapalat"/>
                <w:sz w:val="24"/>
                <w:szCs w:val="24"/>
                <w:lang w:val="ru-RU"/>
              </w:rPr>
              <w:t>հրաման</w:t>
            </w:r>
          </w:p>
        </w:tc>
        <w:tc>
          <w:tcPr>
            <w:tcW w:w="5477" w:type="dxa"/>
          </w:tcPr>
          <w:p w:rsidR="00C71442" w:rsidRPr="00C71442" w:rsidRDefault="00C71442" w:rsidP="00C71442">
            <w:pPr>
              <w:spacing w:after="160" w:line="259" w:lineRule="auto"/>
              <w:rPr>
                <w:rFonts w:ascii="GHEA Grapalat" w:hAnsi="GHEA Grapalat"/>
                <w:sz w:val="24"/>
                <w:szCs w:val="24"/>
                <w:lang w:val="hy-AM"/>
              </w:rPr>
            </w:pPr>
            <w:r w:rsidRPr="00C71442">
              <w:rPr>
                <w:rFonts w:ascii="GHEA Grapalat" w:hAnsi="GHEA Grapalat"/>
                <w:sz w:val="24"/>
                <w:szCs w:val="24"/>
                <w:lang w:val="hy-AM"/>
              </w:rPr>
              <w:t>«Խմելու ջուր: Ջրամատակարարման կենտրոնացված համակարգերի խմելու ջրի որակին ներկայացվող հիգիենիկ պահանջներ: Որակի հսկողություն»</w:t>
            </w:r>
            <w:r w:rsidRPr="00C71442">
              <w:rPr>
                <w:rFonts w:ascii="GHEA Grapalat" w:hAnsi="GHEA Grapalat"/>
                <w:b/>
                <w:sz w:val="24"/>
                <w:szCs w:val="24"/>
                <w:lang w:val="hy-AM"/>
              </w:rPr>
              <w:t xml:space="preserve"> </w:t>
            </w:r>
            <w:r w:rsidRPr="00C71442">
              <w:rPr>
                <w:rFonts w:ascii="GHEA Grapalat" w:hAnsi="GHEA Grapalat"/>
                <w:sz w:val="24"/>
                <w:szCs w:val="24"/>
                <w:lang w:val="hy-AM"/>
              </w:rPr>
              <w:t>N 2-III-Ա2-1</w:t>
            </w:r>
            <w:r w:rsidRPr="00C71442">
              <w:rPr>
                <w:rFonts w:ascii="GHEA Grapalat" w:hAnsi="GHEA Grapalat"/>
                <w:b/>
                <w:sz w:val="24"/>
                <w:szCs w:val="24"/>
                <w:lang w:val="hy-AM"/>
              </w:rPr>
              <w:t xml:space="preserve"> </w:t>
            </w:r>
            <w:r w:rsidRPr="00C71442">
              <w:rPr>
                <w:rFonts w:ascii="GHEA Grapalat" w:hAnsi="GHEA Grapalat"/>
                <w:bCs/>
                <w:sz w:val="24"/>
                <w:szCs w:val="24"/>
                <w:lang w:val="hy-AM"/>
              </w:rPr>
              <w:t>սանիտարական կանոններ և նորմեր</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ՀՀ առողջապահության նախարարի 2002 թվականի նոյեմբերի 29-ի N 803 հրաման</w:t>
            </w:r>
          </w:p>
        </w:tc>
        <w:tc>
          <w:tcPr>
            <w:tcW w:w="5477"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«Խմելու տնտեսական նշանակության ջրմուղների և ջրամատակարարման աղբյուրների սանիտարական պահպանման գոտիներ»</w:t>
            </w:r>
            <w:r w:rsidRPr="00E14057">
              <w:rPr>
                <w:rFonts w:ascii="GHEA Grapalat" w:hAnsi="GHEA Grapalat"/>
                <w:b/>
                <w:sz w:val="24"/>
                <w:szCs w:val="24"/>
                <w:lang w:val="hy-AM"/>
              </w:rPr>
              <w:t xml:space="preserve"> </w:t>
            </w:r>
            <w:r w:rsidRPr="00E14057">
              <w:rPr>
                <w:rFonts w:ascii="GHEA Grapalat" w:hAnsi="GHEA Grapalat"/>
                <w:sz w:val="24"/>
                <w:szCs w:val="24"/>
                <w:lang w:val="hy-AM"/>
              </w:rPr>
              <w:t>N 2-III-Ա2-2</w:t>
            </w:r>
            <w:r w:rsidRPr="00E14057">
              <w:rPr>
                <w:rFonts w:ascii="GHEA Grapalat" w:hAnsi="GHEA Grapalat"/>
                <w:bCs/>
                <w:sz w:val="24"/>
                <w:szCs w:val="24"/>
                <w:lang w:val="hy-AM"/>
              </w:rPr>
              <w:t xml:space="preserve"> սանիտարական կանոններ և նորմեր</w:t>
            </w:r>
            <w:r w:rsidRPr="00E14057">
              <w:rPr>
                <w:rFonts w:ascii="GHEA Grapalat" w:hAnsi="GHEA Grapalat"/>
                <w:sz w:val="24"/>
                <w:szCs w:val="24"/>
                <w:lang w:val="hy-AM"/>
              </w:rPr>
              <w:t>»</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367DBE">
            <w:pPr>
              <w:spacing w:after="160" w:line="259" w:lineRule="auto"/>
              <w:rPr>
                <w:rFonts w:ascii="GHEA Grapalat" w:hAnsi="GHEA Grapalat"/>
                <w:sz w:val="24"/>
                <w:szCs w:val="24"/>
                <w:lang w:val="hy-AM"/>
              </w:rPr>
            </w:pPr>
            <w:r w:rsidRPr="00E14057">
              <w:rPr>
                <w:rFonts w:ascii="GHEA Grapalat" w:hAnsi="GHEA Grapalat"/>
                <w:sz w:val="24"/>
                <w:szCs w:val="24"/>
                <w:lang w:val="hy-AM"/>
              </w:rPr>
              <w:t>ՀՀ առողջապահության նախարարի 202</w:t>
            </w:r>
            <w:r w:rsidR="00367DBE" w:rsidRPr="00E14057">
              <w:rPr>
                <w:rFonts w:ascii="GHEA Grapalat" w:hAnsi="GHEA Grapalat"/>
                <w:sz w:val="24"/>
                <w:szCs w:val="24"/>
                <w:lang w:val="hy-AM"/>
              </w:rPr>
              <w:t>4</w:t>
            </w:r>
            <w:r w:rsidRPr="00E14057">
              <w:rPr>
                <w:rFonts w:ascii="GHEA Grapalat" w:hAnsi="GHEA Grapalat"/>
                <w:sz w:val="24"/>
                <w:szCs w:val="24"/>
                <w:lang w:val="hy-AM"/>
              </w:rPr>
              <w:t xml:space="preserve"> թվականի </w:t>
            </w:r>
            <w:r w:rsidR="00367DBE" w:rsidRPr="00E14057">
              <w:rPr>
                <w:rFonts w:ascii="GHEA Grapalat" w:hAnsi="GHEA Grapalat"/>
                <w:sz w:val="24"/>
                <w:szCs w:val="24"/>
                <w:lang w:val="hy-AM"/>
              </w:rPr>
              <w:t>փետրվարի</w:t>
            </w:r>
            <w:r w:rsidRPr="00E14057">
              <w:rPr>
                <w:rFonts w:ascii="GHEA Grapalat" w:hAnsi="GHEA Grapalat"/>
                <w:sz w:val="24"/>
                <w:szCs w:val="24"/>
                <w:lang w:val="hy-AM"/>
              </w:rPr>
              <w:t xml:space="preserve"> </w:t>
            </w:r>
            <w:r w:rsidR="00367DBE" w:rsidRPr="00E14057">
              <w:rPr>
                <w:rFonts w:ascii="GHEA Grapalat" w:hAnsi="GHEA Grapalat"/>
                <w:sz w:val="24"/>
                <w:szCs w:val="24"/>
                <w:lang w:val="hy-AM"/>
              </w:rPr>
              <w:t>12</w:t>
            </w:r>
            <w:r w:rsidRPr="00E14057">
              <w:rPr>
                <w:rFonts w:ascii="GHEA Grapalat" w:hAnsi="GHEA Grapalat"/>
                <w:sz w:val="24"/>
                <w:szCs w:val="24"/>
                <w:lang w:val="hy-AM"/>
              </w:rPr>
              <w:t xml:space="preserve">-ի N </w:t>
            </w:r>
            <w:r w:rsidR="00367DBE" w:rsidRPr="00E14057">
              <w:rPr>
                <w:rFonts w:ascii="GHEA Grapalat" w:hAnsi="GHEA Grapalat"/>
                <w:sz w:val="24"/>
                <w:szCs w:val="24"/>
                <w:lang w:val="hy-AM"/>
              </w:rPr>
              <w:t>50-Ն</w:t>
            </w:r>
            <w:r w:rsidRPr="00E14057">
              <w:rPr>
                <w:rFonts w:ascii="GHEA Grapalat" w:hAnsi="GHEA Grapalat"/>
                <w:sz w:val="24"/>
                <w:szCs w:val="24"/>
                <w:lang w:val="hy-AM"/>
              </w:rPr>
              <w:t xml:space="preserve"> հրաման</w:t>
            </w:r>
          </w:p>
        </w:tc>
        <w:tc>
          <w:tcPr>
            <w:tcW w:w="5477" w:type="dxa"/>
          </w:tcPr>
          <w:p w:rsidR="00C71442" w:rsidRPr="00E14057" w:rsidRDefault="00367DBE" w:rsidP="00367DBE">
            <w:pPr>
              <w:spacing w:after="160" w:line="259" w:lineRule="auto"/>
              <w:rPr>
                <w:rFonts w:ascii="GHEA Grapalat" w:hAnsi="GHEA Grapalat"/>
                <w:sz w:val="24"/>
                <w:szCs w:val="24"/>
                <w:lang w:val="hy-AM"/>
              </w:rPr>
            </w:pPr>
            <w:r w:rsidRPr="00E14057">
              <w:rPr>
                <w:rFonts w:ascii="GHEA Grapalat" w:hAnsi="GHEA Grapalat"/>
                <w:bCs/>
                <w:sz w:val="24"/>
                <w:szCs w:val="24"/>
                <w:lang w:val="hy-AM"/>
              </w:rPr>
              <w:t>«Նախադպրոցական ուսումնական հաստատություններին ներկայացվող պահանջներ» 2.1.2.001-24 սանիտարական կանոններ և հիգիենիկ նորմատիվներ</w:t>
            </w:r>
            <w:r w:rsidR="00C71442" w:rsidRPr="00E14057">
              <w:rPr>
                <w:rFonts w:ascii="GHEA Grapalat" w:hAnsi="GHEA Grapalat"/>
                <w:sz w:val="24"/>
                <w:szCs w:val="24"/>
                <w:lang w:val="hy-AM"/>
              </w:rPr>
              <w:t>»</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ՀՀ առողջապահության նախարարության 2002 թվականի մարտի 06-ի                N 138 հրաման</w:t>
            </w:r>
          </w:p>
        </w:tc>
        <w:tc>
          <w:tcPr>
            <w:tcW w:w="5477" w:type="dxa"/>
          </w:tcPr>
          <w:p w:rsidR="00C71442" w:rsidRPr="00E14057" w:rsidRDefault="00C71442" w:rsidP="00C71442">
            <w:pPr>
              <w:spacing w:after="160" w:line="259" w:lineRule="auto"/>
              <w:rPr>
                <w:rFonts w:ascii="GHEA Grapalat" w:hAnsi="GHEA Grapalat"/>
                <w:b/>
                <w:sz w:val="24"/>
                <w:szCs w:val="24"/>
                <w:lang w:val="hy-AM"/>
              </w:rPr>
            </w:pPr>
            <w:r w:rsidRPr="00E14057">
              <w:rPr>
                <w:rFonts w:ascii="GHEA Grapalat" w:hAnsi="GHEA Grapalat"/>
                <w:sz w:val="24"/>
                <w:szCs w:val="24"/>
                <w:lang w:val="hy-AM"/>
              </w:rPr>
              <w:t>«Աղմուկն աշխատատեղերում, բնակելի և հասարակական շենքերում և բնակելի կառուցապատման տարածքներում» հաստատված N 2-III-11.3</w:t>
            </w:r>
            <w:r w:rsidRPr="00E14057">
              <w:rPr>
                <w:rFonts w:ascii="GHEA Grapalat" w:hAnsi="GHEA Grapalat"/>
                <w:bCs/>
                <w:sz w:val="24"/>
                <w:szCs w:val="24"/>
                <w:lang w:val="hy-AM"/>
              </w:rPr>
              <w:t xml:space="preserve"> սանիտարական նորմեր</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ՀՀ կառավարության 2021 թվականի մայիսի 13-ի                  N 749-Լ որոշում</w:t>
            </w:r>
          </w:p>
        </w:tc>
        <w:tc>
          <w:tcPr>
            <w:tcW w:w="5477"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 xml:space="preserve">«Կլիմայի փոփոխության հարմարվողականության ազգային գործողությունների ծրագիր և 2021-2025 թվականների միջոցառումների ցանկը հաստատելու մասին»  </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ՀՀ կառավարության 2015 թվականի մարտի 19-ի                         N 596-Ն որոշում</w:t>
            </w:r>
          </w:p>
        </w:tc>
        <w:tc>
          <w:tcPr>
            <w:tcW w:w="5477"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w:t>
            </w:r>
            <w:r w:rsidRPr="00E14057">
              <w:rPr>
                <w:rFonts w:ascii="GHEA Grapalat" w:hAnsi="GHEA Grapalat"/>
                <w:bCs/>
                <w:sz w:val="24"/>
                <w:szCs w:val="24"/>
                <w:lang w:val="hy-AM"/>
              </w:rPr>
              <w:t>Հայաստանի Հանրապետությունում կառուցապատման նպատակով թույլտվությունների և այլ փաստաթղթերի տրամադրման կարգ</w:t>
            </w:r>
            <w:r w:rsidRPr="00E14057">
              <w:rPr>
                <w:rFonts w:ascii="GHEA Grapalat" w:hAnsi="GHEA Grapalat"/>
                <w:sz w:val="24"/>
                <w:szCs w:val="24"/>
                <w:lang w:val="hy-AM"/>
              </w:rPr>
              <w:t>»</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2558AB">
              <w:rPr>
                <w:rFonts w:ascii="GHEA Grapalat" w:hAnsi="GHEA Grapalat"/>
                <w:sz w:val="24"/>
                <w:szCs w:val="24"/>
                <w:lang w:val="hy-AM"/>
              </w:rPr>
              <w:t>ՀՀ կառավարության 2006</w:t>
            </w:r>
            <w:r w:rsidRPr="00E14057">
              <w:rPr>
                <w:rFonts w:ascii="GHEA Grapalat" w:hAnsi="GHEA Grapalat"/>
                <w:sz w:val="24"/>
                <w:szCs w:val="24"/>
                <w:lang w:val="hy-AM"/>
              </w:rPr>
              <w:t xml:space="preserve"> </w:t>
            </w:r>
            <w:r w:rsidRPr="002558AB">
              <w:rPr>
                <w:rFonts w:ascii="GHEA Grapalat" w:hAnsi="GHEA Grapalat"/>
                <w:sz w:val="24"/>
                <w:szCs w:val="24"/>
                <w:lang w:val="hy-AM"/>
              </w:rPr>
              <w:t>թվականի փետրվարի 16-ի N 392-Ն որոշ</w:t>
            </w:r>
            <w:r w:rsidRPr="00E14057">
              <w:rPr>
                <w:rFonts w:ascii="GHEA Grapalat" w:hAnsi="GHEA Grapalat"/>
                <w:sz w:val="24"/>
                <w:szCs w:val="24"/>
                <w:lang w:val="hy-AM"/>
              </w:rPr>
              <w:t>ում</w:t>
            </w:r>
          </w:p>
        </w:tc>
        <w:tc>
          <w:tcPr>
            <w:tcW w:w="5477" w:type="dxa"/>
          </w:tcPr>
          <w:p w:rsidR="00C71442" w:rsidRPr="00E14057" w:rsidRDefault="00C71442" w:rsidP="00C71442">
            <w:pPr>
              <w:spacing w:after="160" w:line="259" w:lineRule="auto"/>
              <w:rPr>
                <w:rFonts w:ascii="GHEA Grapalat" w:hAnsi="GHEA Grapalat"/>
                <w:sz w:val="24"/>
                <w:szCs w:val="24"/>
                <w:lang w:val="hy-AM"/>
              </w:rPr>
            </w:pPr>
            <w:r w:rsidRPr="00E14057">
              <w:rPr>
                <w:rFonts w:ascii="GHEA Grapalat" w:hAnsi="GHEA Grapalat"/>
                <w:sz w:val="24"/>
                <w:szCs w:val="24"/>
                <w:lang w:val="hy-AM"/>
              </w:rPr>
              <w:t>«Հ</w:t>
            </w:r>
            <w:r w:rsidRPr="002558AB">
              <w:rPr>
                <w:rFonts w:ascii="GHEA Grapalat" w:hAnsi="GHEA Grapalat"/>
                <w:sz w:val="24"/>
                <w:szCs w:val="24"/>
                <w:lang w:val="hy-AM"/>
              </w:rPr>
              <w:t>աշմանդամների և բնակչության սակավաշարժուն խմբերի համար սոցիալական, տրանսպորտային և ինժեներական ենթակառուցվածքների մատչելիության ապահովման կարգ</w:t>
            </w:r>
            <w:r w:rsidRPr="00E14057">
              <w:rPr>
                <w:rFonts w:ascii="GHEA Grapalat" w:hAnsi="GHEA Grapalat"/>
                <w:sz w:val="24"/>
                <w:szCs w:val="24"/>
                <w:lang w:val="hy-AM"/>
              </w:rPr>
              <w:t>ը հաստատելու մասին»</w:t>
            </w:r>
          </w:p>
        </w:tc>
      </w:tr>
      <w:tr w:rsidR="002A2ADE" w:rsidRPr="00F56825"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E14057" w:rsidRDefault="00C71442" w:rsidP="00C71442">
            <w:pPr>
              <w:spacing w:after="160" w:line="259" w:lineRule="auto"/>
              <w:rPr>
                <w:rFonts w:ascii="GHEA Grapalat" w:hAnsi="GHEA Grapalat"/>
                <w:sz w:val="24"/>
                <w:szCs w:val="24"/>
                <w:lang w:val="hy-AM"/>
              </w:rPr>
            </w:pPr>
            <w:r w:rsidRPr="002558AB">
              <w:rPr>
                <w:rFonts w:ascii="GHEA Grapalat" w:hAnsi="GHEA Grapalat"/>
                <w:sz w:val="24"/>
                <w:szCs w:val="24"/>
                <w:lang w:val="hy-AM"/>
              </w:rPr>
              <w:t>ՀՀ</w:t>
            </w:r>
            <w:r w:rsidRPr="00E14057">
              <w:rPr>
                <w:rFonts w:ascii="GHEA Grapalat" w:hAnsi="GHEA Grapalat"/>
                <w:sz w:val="24"/>
                <w:szCs w:val="24"/>
                <w:lang w:val="hy-AM"/>
              </w:rPr>
              <w:t xml:space="preserve"> </w:t>
            </w:r>
            <w:r w:rsidRPr="002558AB">
              <w:rPr>
                <w:rFonts w:ascii="GHEA Grapalat" w:hAnsi="GHEA Grapalat"/>
                <w:sz w:val="24"/>
                <w:szCs w:val="24"/>
                <w:lang w:val="hy-AM"/>
              </w:rPr>
              <w:t>առողջապահության նախարարի 2017 թվականի մարտի 28-ի</w:t>
            </w:r>
            <w:r w:rsidRPr="00E14057">
              <w:rPr>
                <w:rFonts w:ascii="GHEA Grapalat" w:hAnsi="GHEA Grapalat"/>
                <w:sz w:val="24"/>
                <w:szCs w:val="24"/>
                <w:lang w:val="hy-AM"/>
              </w:rPr>
              <w:t xml:space="preserve"> N 12-Ն հրաման</w:t>
            </w:r>
          </w:p>
        </w:tc>
        <w:tc>
          <w:tcPr>
            <w:tcW w:w="5477" w:type="dxa"/>
          </w:tcPr>
          <w:p w:rsidR="00C71442" w:rsidRPr="002558AB" w:rsidRDefault="00C71442" w:rsidP="00C71442">
            <w:pPr>
              <w:spacing w:after="160" w:line="259" w:lineRule="auto"/>
              <w:rPr>
                <w:rFonts w:ascii="GHEA Grapalat" w:hAnsi="GHEA Grapalat"/>
                <w:sz w:val="24"/>
                <w:szCs w:val="24"/>
                <w:lang w:val="hy-AM"/>
              </w:rPr>
            </w:pPr>
            <w:r w:rsidRPr="002558AB">
              <w:rPr>
                <w:rFonts w:ascii="GHEA Grapalat" w:hAnsi="GHEA Grapalat"/>
                <w:sz w:val="24"/>
                <w:szCs w:val="24"/>
                <w:lang w:val="hy-AM"/>
              </w:rPr>
              <w:t xml:space="preserve"> ««Հանրակրթական ծրագրեր իրականացնող ուսումնական հաստատություններին ներկայացվող պահանջներ» N 2.2.4-016-17 սանիտարական կանոնները և նորմերը հաստատելու և ՀՀ առողջապահության նախարարի 2002 թվականի փետրվարի 11-ի N 82 հրամանն ուժը կորցրած ճանաչելու մասին» </w:t>
            </w:r>
          </w:p>
        </w:tc>
      </w:tr>
      <w:tr w:rsidR="002A2ADE" w:rsidRPr="00F56825" w:rsidTr="00E941E9">
        <w:trPr>
          <w:trHeight w:val="1772"/>
        </w:trPr>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3870" w:type="dxa"/>
          </w:tcPr>
          <w:p w:rsidR="00C71442" w:rsidRPr="002558AB" w:rsidRDefault="00C71442" w:rsidP="00E941E9">
            <w:pPr>
              <w:spacing w:after="160" w:line="259" w:lineRule="auto"/>
              <w:rPr>
                <w:rFonts w:ascii="GHEA Grapalat" w:hAnsi="GHEA Grapalat"/>
                <w:sz w:val="24"/>
                <w:szCs w:val="24"/>
                <w:lang w:val="hy-AM"/>
              </w:rPr>
            </w:pPr>
            <w:r w:rsidRPr="002558AB">
              <w:rPr>
                <w:rFonts w:ascii="GHEA Grapalat" w:hAnsi="GHEA Grapalat"/>
                <w:sz w:val="24"/>
                <w:szCs w:val="24"/>
                <w:lang w:val="hy-AM"/>
              </w:rPr>
              <w:t>ՀՀ</w:t>
            </w:r>
            <w:r w:rsidRPr="00E14057">
              <w:rPr>
                <w:rFonts w:ascii="GHEA Grapalat" w:hAnsi="GHEA Grapalat"/>
                <w:sz w:val="24"/>
                <w:szCs w:val="24"/>
                <w:lang w:val="hy-AM"/>
              </w:rPr>
              <w:t xml:space="preserve"> </w:t>
            </w:r>
            <w:r w:rsidRPr="002558AB">
              <w:rPr>
                <w:rFonts w:ascii="GHEA Grapalat" w:hAnsi="GHEA Grapalat"/>
                <w:sz w:val="24"/>
                <w:szCs w:val="24"/>
                <w:lang w:val="hy-AM"/>
              </w:rPr>
              <w:t xml:space="preserve">առողջապահության նախարարի 2018 թվականի հոկտեմբերի </w:t>
            </w:r>
            <w:r w:rsidRPr="00E14057">
              <w:rPr>
                <w:rFonts w:ascii="GHEA Grapalat" w:hAnsi="GHEA Grapalat"/>
                <w:sz w:val="24"/>
                <w:szCs w:val="24"/>
                <w:lang w:val="hy-AM"/>
              </w:rPr>
              <w:t xml:space="preserve"> </w:t>
            </w:r>
            <w:r w:rsidRPr="002558AB">
              <w:rPr>
                <w:rFonts w:ascii="GHEA Grapalat" w:hAnsi="GHEA Grapalat"/>
                <w:sz w:val="24"/>
                <w:szCs w:val="24"/>
                <w:lang w:val="hy-AM"/>
              </w:rPr>
              <w:t xml:space="preserve">27-ի </w:t>
            </w:r>
            <w:r w:rsidRPr="00E14057">
              <w:rPr>
                <w:rFonts w:ascii="GHEA Grapalat" w:hAnsi="GHEA Grapalat"/>
                <w:sz w:val="24"/>
                <w:szCs w:val="24"/>
                <w:lang w:val="hy-AM"/>
              </w:rPr>
              <w:t>N</w:t>
            </w:r>
            <w:r w:rsidRPr="002558AB">
              <w:rPr>
                <w:rFonts w:ascii="GHEA Grapalat" w:hAnsi="GHEA Grapalat"/>
                <w:sz w:val="24"/>
                <w:szCs w:val="24"/>
                <w:lang w:val="hy-AM"/>
              </w:rPr>
              <w:t xml:space="preserve"> 25-Ն</w:t>
            </w:r>
          </w:p>
        </w:tc>
        <w:tc>
          <w:tcPr>
            <w:tcW w:w="5477" w:type="dxa"/>
          </w:tcPr>
          <w:p w:rsidR="00C71442" w:rsidRPr="002558AB" w:rsidRDefault="00C71442" w:rsidP="00C71442">
            <w:pPr>
              <w:spacing w:after="160" w:line="259" w:lineRule="auto"/>
              <w:rPr>
                <w:rFonts w:ascii="GHEA Grapalat" w:hAnsi="GHEA Grapalat"/>
                <w:sz w:val="24"/>
                <w:szCs w:val="24"/>
                <w:lang w:val="hy-AM"/>
              </w:rPr>
            </w:pPr>
            <w:r w:rsidRPr="002558AB">
              <w:rPr>
                <w:rFonts w:ascii="GHEA Grapalat" w:hAnsi="GHEA Grapalat"/>
                <w:sz w:val="24"/>
                <w:szCs w:val="24"/>
                <w:lang w:val="hy-AM"/>
              </w:rPr>
              <w:t xml:space="preserve"> «Մանկապատանեկան մարզադպրոցների տեղակայմանը, կառուցվածքին և շահագործմանը ներկայացվող պահանջներ»                   N 2.1.2.002-18 սանիտարական կանոնները հաստատելու մասին» </w:t>
            </w:r>
          </w:p>
        </w:tc>
      </w:tr>
      <w:tr w:rsidR="002A2ADE" w:rsidRPr="006132E4" w:rsidTr="00C4758F">
        <w:tc>
          <w:tcPr>
            <w:tcW w:w="900" w:type="dxa"/>
          </w:tcPr>
          <w:p w:rsidR="002819EE" w:rsidRPr="00E14057" w:rsidRDefault="002819EE"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2819EE" w:rsidRPr="00C71442" w:rsidRDefault="0086158C" w:rsidP="0086158C">
            <w:pPr>
              <w:rPr>
                <w:rFonts w:ascii="GHEA Grapalat" w:hAnsi="GHEA Grapalat"/>
                <w:sz w:val="24"/>
                <w:szCs w:val="24"/>
                <w:lang w:val="hy-AM"/>
              </w:rPr>
            </w:pPr>
            <w:r w:rsidRPr="00E14057">
              <w:rPr>
                <w:rFonts w:ascii="GHEA Grapalat" w:hAnsi="GHEA Grapalat"/>
                <w:sz w:val="24"/>
                <w:szCs w:val="24"/>
                <w:lang w:val="hy-AM"/>
              </w:rPr>
              <w:t>ՀՀ քաղաքաշինության  կոմիտեի նախագահի 2020 թվականի դեկտեմբերի 28-ի N104-Ն հրաման</w:t>
            </w:r>
          </w:p>
        </w:tc>
        <w:tc>
          <w:tcPr>
            <w:tcW w:w="5477" w:type="dxa"/>
          </w:tcPr>
          <w:p w:rsidR="002819EE" w:rsidRPr="006132E4" w:rsidRDefault="0086158C" w:rsidP="00C71442">
            <w:pPr>
              <w:rPr>
                <w:rFonts w:ascii="GHEA Grapalat" w:hAnsi="GHEA Grapalat"/>
                <w:sz w:val="24"/>
                <w:szCs w:val="24"/>
                <w:lang w:val="hy-AM"/>
              </w:rPr>
            </w:pPr>
            <w:r w:rsidRPr="006132E4">
              <w:rPr>
                <w:rFonts w:ascii="GHEA Grapalat" w:hAnsi="GHEA Grapalat"/>
                <w:bCs/>
                <w:sz w:val="24"/>
                <w:szCs w:val="24"/>
              </w:rPr>
              <w:t>ՀՀՇՆ 53-01-«</w:t>
            </w:r>
            <w:r w:rsidR="00147A48" w:rsidRPr="006132E4">
              <w:rPr>
                <w:rFonts w:ascii="GHEA Grapalat" w:hAnsi="GHEA Grapalat"/>
                <w:bCs/>
                <w:sz w:val="24"/>
                <w:szCs w:val="24"/>
              </w:rPr>
              <w:t>Պողպատե կոնստրուկցիաներ</w:t>
            </w:r>
            <w:r w:rsidRPr="006132E4">
              <w:rPr>
                <w:rFonts w:ascii="GHEA Grapalat" w:hAnsi="GHEA Grapalat"/>
                <w:bCs/>
                <w:sz w:val="24"/>
                <w:szCs w:val="24"/>
              </w:rPr>
              <w:t>»</w:t>
            </w:r>
          </w:p>
        </w:tc>
      </w:tr>
      <w:tr w:rsidR="002A2ADE" w:rsidRPr="00F56825" w:rsidTr="00C4758F">
        <w:tc>
          <w:tcPr>
            <w:tcW w:w="900" w:type="dxa"/>
          </w:tcPr>
          <w:p w:rsidR="002819EE" w:rsidRPr="002A2ADE" w:rsidRDefault="002819EE" w:rsidP="000A2E51">
            <w:pPr>
              <w:pStyle w:val="ListParagraph"/>
              <w:numPr>
                <w:ilvl w:val="0"/>
                <w:numId w:val="3"/>
              </w:numPr>
              <w:spacing w:after="0" w:line="240" w:lineRule="auto"/>
              <w:rPr>
                <w:rFonts w:ascii="GHEA Grapalat" w:hAnsi="GHEA Grapalat"/>
                <w:sz w:val="24"/>
                <w:szCs w:val="24"/>
              </w:rPr>
            </w:pPr>
          </w:p>
        </w:tc>
        <w:tc>
          <w:tcPr>
            <w:tcW w:w="3870" w:type="dxa"/>
          </w:tcPr>
          <w:p w:rsidR="002819EE" w:rsidRPr="00E14057" w:rsidRDefault="001E4342" w:rsidP="00C71442">
            <w:pPr>
              <w:rPr>
                <w:rFonts w:ascii="GHEA Grapalat" w:hAnsi="GHEA Grapalat"/>
                <w:sz w:val="24"/>
                <w:szCs w:val="24"/>
                <w:lang w:val="ru-RU"/>
              </w:rPr>
            </w:pPr>
            <w:r>
              <w:rPr>
                <w:rFonts w:ascii="GHEA Grapalat" w:hAnsi="GHEA Grapalat"/>
                <w:sz w:val="24"/>
                <w:szCs w:val="24"/>
              </w:rPr>
              <w:t>ՀՀ</w:t>
            </w:r>
            <w:r w:rsidRPr="00E14057">
              <w:rPr>
                <w:rFonts w:ascii="GHEA Grapalat" w:hAnsi="GHEA Grapalat"/>
                <w:sz w:val="24"/>
                <w:szCs w:val="24"/>
                <w:lang w:val="ru-RU"/>
              </w:rPr>
              <w:t xml:space="preserve"> </w:t>
            </w:r>
            <w:r>
              <w:rPr>
                <w:rFonts w:ascii="GHEA Grapalat" w:hAnsi="GHEA Grapalat"/>
                <w:sz w:val="24"/>
                <w:szCs w:val="24"/>
              </w:rPr>
              <w:t>քաղաքա</w:t>
            </w:r>
            <w:r w:rsidR="004621C8">
              <w:rPr>
                <w:rFonts w:ascii="GHEA Grapalat" w:hAnsi="GHEA Grapalat"/>
                <w:sz w:val="24"/>
                <w:szCs w:val="24"/>
              </w:rPr>
              <w:t>շինության</w:t>
            </w:r>
            <w:r w:rsidR="004621C8" w:rsidRPr="00E14057">
              <w:rPr>
                <w:rFonts w:ascii="GHEA Grapalat" w:hAnsi="GHEA Grapalat"/>
                <w:sz w:val="24"/>
                <w:szCs w:val="24"/>
                <w:lang w:val="ru-RU"/>
              </w:rPr>
              <w:t xml:space="preserve"> </w:t>
            </w:r>
            <w:r w:rsidR="004621C8">
              <w:rPr>
                <w:rFonts w:ascii="GHEA Grapalat" w:hAnsi="GHEA Grapalat"/>
                <w:sz w:val="24"/>
                <w:szCs w:val="24"/>
              </w:rPr>
              <w:t>կոմիտեի</w:t>
            </w:r>
            <w:r w:rsidR="004621C8" w:rsidRPr="00E14057">
              <w:rPr>
                <w:rFonts w:ascii="GHEA Grapalat" w:hAnsi="GHEA Grapalat"/>
                <w:sz w:val="24"/>
                <w:szCs w:val="24"/>
                <w:lang w:val="ru-RU"/>
              </w:rPr>
              <w:t xml:space="preserve"> </w:t>
            </w:r>
            <w:r w:rsidR="004621C8">
              <w:rPr>
                <w:rFonts w:ascii="GHEA Grapalat" w:hAnsi="GHEA Grapalat"/>
                <w:sz w:val="24"/>
                <w:szCs w:val="24"/>
              </w:rPr>
              <w:t>նախագահի</w:t>
            </w:r>
            <w:r w:rsidR="004621C8" w:rsidRPr="00E14057">
              <w:rPr>
                <w:rFonts w:ascii="GHEA Grapalat" w:hAnsi="GHEA Grapalat"/>
                <w:sz w:val="24"/>
                <w:szCs w:val="24"/>
                <w:lang w:val="ru-RU"/>
              </w:rPr>
              <w:t xml:space="preserve"> 2021 </w:t>
            </w:r>
            <w:r w:rsidR="004621C8">
              <w:rPr>
                <w:rFonts w:ascii="GHEA Grapalat" w:hAnsi="GHEA Grapalat"/>
                <w:sz w:val="24"/>
                <w:szCs w:val="24"/>
              </w:rPr>
              <w:t>թվականի</w:t>
            </w:r>
            <w:r w:rsidR="004621C8" w:rsidRPr="00E14057">
              <w:rPr>
                <w:rFonts w:ascii="GHEA Grapalat" w:hAnsi="GHEA Grapalat"/>
                <w:sz w:val="24"/>
                <w:szCs w:val="24"/>
                <w:lang w:val="ru-RU"/>
              </w:rPr>
              <w:t xml:space="preserve"> </w:t>
            </w:r>
            <w:r w:rsidR="004621C8">
              <w:rPr>
                <w:rFonts w:ascii="GHEA Grapalat" w:hAnsi="GHEA Grapalat"/>
                <w:sz w:val="24"/>
                <w:szCs w:val="24"/>
              </w:rPr>
              <w:t>հունվարի</w:t>
            </w:r>
            <w:r w:rsidR="004621C8" w:rsidRPr="00E14057">
              <w:rPr>
                <w:rFonts w:ascii="GHEA Grapalat" w:hAnsi="GHEA Grapalat"/>
                <w:sz w:val="24"/>
                <w:szCs w:val="24"/>
                <w:lang w:val="ru-RU"/>
              </w:rPr>
              <w:t xml:space="preserve"> 14-</w:t>
            </w:r>
            <w:r w:rsidR="004621C8">
              <w:rPr>
                <w:rFonts w:ascii="GHEA Grapalat" w:hAnsi="GHEA Grapalat"/>
                <w:sz w:val="24"/>
                <w:szCs w:val="24"/>
              </w:rPr>
              <w:t>ի</w:t>
            </w:r>
            <w:r w:rsidR="004621C8" w:rsidRPr="00E14057">
              <w:rPr>
                <w:rFonts w:ascii="GHEA Grapalat" w:hAnsi="GHEA Grapalat"/>
                <w:sz w:val="24"/>
                <w:szCs w:val="24"/>
                <w:lang w:val="ru-RU"/>
              </w:rPr>
              <w:t xml:space="preserve"> </w:t>
            </w:r>
            <w:r w:rsidR="004621C8">
              <w:rPr>
                <w:rFonts w:ascii="GHEA Grapalat" w:hAnsi="GHEA Grapalat"/>
                <w:sz w:val="24"/>
                <w:szCs w:val="24"/>
              </w:rPr>
              <w:t>N</w:t>
            </w:r>
            <w:r w:rsidR="004621C8" w:rsidRPr="00E14057">
              <w:rPr>
                <w:rFonts w:ascii="GHEA Grapalat" w:hAnsi="GHEA Grapalat"/>
                <w:sz w:val="24"/>
                <w:szCs w:val="24"/>
                <w:lang w:val="ru-RU"/>
              </w:rPr>
              <w:t>02-</w:t>
            </w:r>
            <w:r w:rsidR="004621C8">
              <w:rPr>
                <w:rFonts w:ascii="GHEA Grapalat" w:hAnsi="GHEA Grapalat"/>
                <w:sz w:val="24"/>
                <w:szCs w:val="24"/>
              </w:rPr>
              <w:t>Ն</w:t>
            </w:r>
            <w:r w:rsidR="004621C8" w:rsidRPr="00E14057">
              <w:rPr>
                <w:rFonts w:ascii="GHEA Grapalat" w:hAnsi="GHEA Grapalat"/>
                <w:sz w:val="24"/>
                <w:szCs w:val="24"/>
                <w:lang w:val="ru-RU"/>
              </w:rPr>
              <w:t xml:space="preserve"> </w:t>
            </w:r>
            <w:r w:rsidR="004621C8">
              <w:rPr>
                <w:rFonts w:ascii="GHEA Grapalat" w:hAnsi="GHEA Grapalat"/>
                <w:sz w:val="24"/>
                <w:szCs w:val="24"/>
              </w:rPr>
              <w:t>հրաման</w:t>
            </w:r>
          </w:p>
        </w:tc>
        <w:tc>
          <w:tcPr>
            <w:tcW w:w="5477" w:type="dxa"/>
          </w:tcPr>
          <w:p w:rsidR="002819EE" w:rsidRPr="006132E4" w:rsidRDefault="001E4342" w:rsidP="00147A48">
            <w:pPr>
              <w:rPr>
                <w:rFonts w:ascii="GHEA Grapalat" w:hAnsi="GHEA Grapalat"/>
                <w:sz w:val="24"/>
                <w:szCs w:val="24"/>
                <w:lang w:val="hy-AM"/>
              </w:rPr>
            </w:pPr>
            <w:r w:rsidRPr="006132E4">
              <w:rPr>
                <w:rFonts w:ascii="GHEA Grapalat" w:hAnsi="GHEA Grapalat"/>
                <w:bCs/>
                <w:sz w:val="24"/>
                <w:szCs w:val="24"/>
              </w:rPr>
              <w:t>ՀՀՇՆ</w:t>
            </w:r>
            <w:r w:rsidRPr="006132E4">
              <w:rPr>
                <w:rFonts w:ascii="Calibri" w:hAnsi="Calibri" w:cs="Calibri"/>
                <w:bCs/>
                <w:sz w:val="24"/>
                <w:szCs w:val="24"/>
              </w:rPr>
              <w:t> </w:t>
            </w:r>
            <w:r w:rsidRPr="00E14057">
              <w:rPr>
                <w:rFonts w:ascii="GHEA Grapalat" w:hAnsi="GHEA Grapalat"/>
                <w:bCs/>
                <w:sz w:val="24"/>
                <w:szCs w:val="24"/>
                <w:lang w:val="ru-RU"/>
              </w:rPr>
              <w:t xml:space="preserve">52-01- </w:t>
            </w:r>
            <w:r w:rsidRPr="00E14057">
              <w:rPr>
                <w:rFonts w:ascii="GHEA Grapalat" w:hAnsi="GHEA Grapalat" w:cs="GHEA Grapalat"/>
                <w:bCs/>
                <w:sz w:val="24"/>
                <w:szCs w:val="24"/>
                <w:lang w:val="ru-RU"/>
              </w:rPr>
              <w:t>«</w:t>
            </w:r>
            <w:r w:rsidR="00147A48" w:rsidRPr="006132E4">
              <w:rPr>
                <w:rFonts w:ascii="GHEA Grapalat" w:hAnsi="GHEA Grapalat"/>
                <w:bCs/>
                <w:sz w:val="24"/>
                <w:szCs w:val="24"/>
              </w:rPr>
              <w:t>Բետոնե</w:t>
            </w:r>
            <w:r w:rsidR="00147A48" w:rsidRPr="00E14057">
              <w:rPr>
                <w:rFonts w:ascii="GHEA Grapalat" w:hAnsi="GHEA Grapalat"/>
                <w:bCs/>
                <w:sz w:val="24"/>
                <w:szCs w:val="24"/>
                <w:lang w:val="ru-RU"/>
              </w:rPr>
              <w:t xml:space="preserve"> </w:t>
            </w:r>
            <w:r w:rsidR="00147A48" w:rsidRPr="006132E4">
              <w:rPr>
                <w:rFonts w:ascii="GHEA Grapalat" w:hAnsi="GHEA Grapalat"/>
                <w:bCs/>
                <w:sz w:val="24"/>
                <w:szCs w:val="24"/>
              </w:rPr>
              <w:t>և</w:t>
            </w:r>
            <w:r w:rsidR="00147A48" w:rsidRPr="00E14057">
              <w:rPr>
                <w:rFonts w:ascii="GHEA Grapalat" w:hAnsi="GHEA Grapalat"/>
                <w:bCs/>
                <w:sz w:val="24"/>
                <w:szCs w:val="24"/>
                <w:lang w:val="ru-RU"/>
              </w:rPr>
              <w:t xml:space="preserve"> </w:t>
            </w:r>
            <w:r w:rsidR="00147A48" w:rsidRPr="006132E4">
              <w:rPr>
                <w:rFonts w:ascii="GHEA Grapalat" w:hAnsi="GHEA Grapalat"/>
                <w:bCs/>
                <w:sz w:val="24"/>
                <w:szCs w:val="24"/>
              </w:rPr>
              <w:t>երկաթբետոնե</w:t>
            </w:r>
            <w:r w:rsidR="00147A48" w:rsidRPr="00E14057">
              <w:rPr>
                <w:rFonts w:ascii="GHEA Grapalat" w:hAnsi="GHEA Grapalat"/>
                <w:bCs/>
                <w:sz w:val="24"/>
                <w:szCs w:val="24"/>
                <w:lang w:val="ru-RU"/>
              </w:rPr>
              <w:t xml:space="preserve"> </w:t>
            </w:r>
            <w:r w:rsidR="00147A48" w:rsidRPr="006132E4">
              <w:rPr>
                <w:rFonts w:ascii="GHEA Grapalat" w:hAnsi="GHEA Grapalat"/>
                <w:bCs/>
                <w:sz w:val="24"/>
                <w:szCs w:val="24"/>
              </w:rPr>
              <w:t>կոնստրուկցիաներ</w:t>
            </w:r>
            <w:r w:rsidRPr="00E14057">
              <w:rPr>
                <w:rFonts w:ascii="GHEA Grapalat" w:hAnsi="GHEA Grapalat"/>
                <w:bCs/>
                <w:sz w:val="24"/>
                <w:szCs w:val="24"/>
                <w:lang w:val="ru-RU"/>
              </w:rPr>
              <w:t>»</w:t>
            </w:r>
          </w:p>
        </w:tc>
      </w:tr>
      <w:tr w:rsidR="002A2ADE" w:rsidRPr="006132E4" w:rsidTr="00C4758F">
        <w:tc>
          <w:tcPr>
            <w:tcW w:w="900" w:type="dxa"/>
          </w:tcPr>
          <w:p w:rsidR="005F60EB" w:rsidRPr="002A2ADE" w:rsidRDefault="005F60EB" w:rsidP="000A2E51">
            <w:pPr>
              <w:pStyle w:val="ListParagraph"/>
              <w:numPr>
                <w:ilvl w:val="0"/>
                <w:numId w:val="3"/>
              </w:numPr>
              <w:spacing w:after="0" w:line="240" w:lineRule="auto"/>
              <w:rPr>
                <w:rFonts w:ascii="GHEA Grapalat" w:hAnsi="GHEA Grapalat"/>
                <w:sz w:val="24"/>
                <w:szCs w:val="24"/>
              </w:rPr>
            </w:pPr>
          </w:p>
        </w:tc>
        <w:tc>
          <w:tcPr>
            <w:tcW w:w="3870" w:type="dxa"/>
          </w:tcPr>
          <w:p w:rsidR="005F60EB" w:rsidRPr="00E14057" w:rsidRDefault="0027260D" w:rsidP="0027260D">
            <w:pPr>
              <w:rPr>
                <w:rFonts w:ascii="GHEA Grapalat" w:hAnsi="GHEA Grapalat"/>
                <w:sz w:val="24"/>
                <w:szCs w:val="24"/>
                <w:lang w:val="ru-RU"/>
              </w:rPr>
            </w:pPr>
            <w:r w:rsidRPr="0027260D">
              <w:rPr>
                <w:rFonts w:ascii="GHEA Grapalat" w:hAnsi="GHEA Grapalat"/>
                <w:sz w:val="24"/>
                <w:szCs w:val="24"/>
              </w:rPr>
              <w:t>ՀՀ</w:t>
            </w:r>
            <w:r w:rsidRPr="00E14057">
              <w:rPr>
                <w:rFonts w:ascii="GHEA Grapalat" w:hAnsi="GHEA Grapalat"/>
                <w:sz w:val="24"/>
                <w:szCs w:val="24"/>
                <w:lang w:val="ru-RU"/>
              </w:rPr>
              <w:t xml:space="preserve"> </w:t>
            </w:r>
            <w:r w:rsidRPr="0027260D">
              <w:rPr>
                <w:rFonts w:ascii="GHEA Grapalat" w:hAnsi="GHEA Grapalat"/>
                <w:sz w:val="24"/>
                <w:szCs w:val="24"/>
              </w:rPr>
              <w:t>քաղաքաշինության</w:t>
            </w:r>
            <w:r w:rsidRPr="00E14057">
              <w:rPr>
                <w:rFonts w:ascii="GHEA Grapalat" w:hAnsi="GHEA Grapalat"/>
                <w:sz w:val="24"/>
                <w:szCs w:val="24"/>
                <w:lang w:val="ru-RU"/>
              </w:rPr>
              <w:t xml:space="preserve"> </w:t>
            </w:r>
            <w:r w:rsidRPr="0027260D">
              <w:rPr>
                <w:rFonts w:ascii="GHEA Grapalat" w:hAnsi="GHEA Grapalat"/>
                <w:sz w:val="24"/>
                <w:szCs w:val="24"/>
              </w:rPr>
              <w:t>կոմիտեի</w:t>
            </w:r>
            <w:r w:rsidRPr="00E14057">
              <w:rPr>
                <w:rFonts w:ascii="GHEA Grapalat" w:hAnsi="GHEA Grapalat"/>
                <w:sz w:val="24"/>
                <w:szCs w:val="24"/>
                <w:lang w:val="ru-RU"/>
              </w:rPr>
              <w:t xml:space="preserve"> </w:t>
            </w:r>
            <w:r w:rsidRPr="0027260D">
              <w:rPr>
                <w:rFonts w:ascii="GHEA Grapalat" w:hAnsi="GHEA Grapalat"/>
                <w:sz w:val="24"/>
                <w:szCs w:val="24"/>
              </w:rPr>
              <w:t>նախագահի</w:t>
            </w:r>
            <w:r w:rsidRPr="00E14057">
              <w:rPr>
                <w:rFonts w:ascii="GHEA Grapalat" w:hAnsi="GHEA Grapalat"/>
                <w:sz w:val="24"/>
                <w:szCs w:val="24"/>
                <w:lang w:val="ru-RU"/>
              </w:rPr>
              <w:t xml:space="preserve"> 2022 </w:t>
            </w:r>
            <w:r w:rsidRPr="0027260D">
              <w:rPr>
                <w:rFonts w:ascii="GHEA Grapalat" w:hAnsi="GHEA Grapalat"/>
                <w:sz w:val="24"/>
                <w:szCs w:val="24"/>
              </w:rPr>
              <w:t>թվականի</w:t>
            </w:r>
            <w:r w:rsidRPr="00E14057">
              <w:rPr>
                <w:rFonts w:ascii="GHEA Grapalat" w:hAnsi="GHEA Grapalat"/>
                <w:sz w:val="24"/>
                <w:szCs w:val="24"/>
                <w:lang w:val="ru-RU"/>
              </w:rPr>
              <w:t xml:space="preserve"> </w:t>
            </w:r>
            <w:r>
              <w:rPr>
                <w:rFonts w:ascii="GHEA Grapalat" w:hAnsi="GHEA Grapalat"/>
                <w:sz w:val="24"/>
                <w:szCs w:val="24"/>
              </w:rPr>
              <w:t>հունիսի</w:t>
            </w:r>
            <w:r w:rsidRPr="00E14057">
              <w:rPr>
                <w:rFonts w:ascii="GHEA Grapalat" w:hAnsi="GHEA Grapalat"/>
                <w:sz w:val="24"/>
                <w:szCs w:val="24"/>
                <w:lang w:val="ru-RU"/>
              </w:rPr>
              <w:t xml:space="preserve"> 22-</w:t>
            </w:r>
            <w:r w:rsidRPr="0027260D">
              <w:rPr>
                <w:rFonts w:ascii="GHEA Grapalat" w:hAnsi="GHEA Grapalat"/>
                <w:sz w:val="24"/>
                <w:szCs w:val="24"/>
              </w:rPr>
              <w:t>ի</w:t>
            </w:r>
            <w:r w:rsidRPr="00E14057">
              <w:rPr>
                <w:rFonts w:ascii="GHEA Grapalat" w:hAnsi="GHEA Grapalat"/>
                <w:sz w:val="24"/>
                <w:szCs w:val="24"/>
                <w:lang w:val="ru-RU"/>
              </w:rPr>
              <w:t xml:space="preserve"> </w:t>
            </w:r>
            <w:r w:rsidRPr="0027260D">
              <w:rPr>
                <w:rFonts w:ascii="GHEA Grapalat" w:hAnsi="GHEA Grapalat"/>
                <w:sz w:val="24"/>
                <w:szCs w:val="24"/>
              </w:rPr>
              <w:t>N</w:t>
            </w:r>
            <w:r w:rsidRPr="00E14057">
              <w:rPr>
                <w:rFonts w:ascii="GHEA Grapalat" w:hAnsi="GHEA Grapalat"/>
                <w:sz w:val="24"/>
                <w:szCs w:val="24"/>
                <w:lang w:val="ru-RU"/>
              </w:rPr>
              <w:t>13-</w:t>
            </w:r>
            <w:r w:rsidRPr="0027260D">
              <w:rPr>
                <w:rFonts w:ascii="GHEA Grapalat" w:hAnsi="GHEA Grapalat"/>
                <w:sz w:val="24"/>
                <w:szCs w:val="24"/>
              </w:rPr>
              <w:t>Ն</w:t>
            </w:r>
            <w:r w:rsidRPr="00E14057">
              <w:rPr>
                <w:rFonts w:ascii="GHEA Grapalat" w:hAnsi="GHEA Grapalat"/>
                <w:sz w:val="24"/>
                <w:szCs w:val="24"/>
                <w:lang w:val="ru-RU"/>
              </w:rPr>
              <w:t xml:space="preserve"> </w:t>
            </w:r>
            <w:r w:rsidRPr="0027260D">
              <w:rPr>
                <w:rFonts w:ascii="GHEA Grapalat" w:hAnsi="GHEA Grapalat"/>
                <w:sz w:val="24"/>
                <w:szCs w:val="24"/>
              </w:rPr>
              <w:t>հրաման</w:t>
            </w:r>
          </w:p>
        </w:tc>
        <w:tc>
          <w:tcPr>
            <w:tcW w:w="5477" w:type="dxa"/>
          </w:tcPr>
          <w:p w:rsidR="005F60EB" w:rsidRPr="006132E4" w:rsidRDefault="0027260D" w:rsidP="006132E4">
            <w:pPr>
              <w:rPr>
                <w:rFonts w:ascii="GHEA Grapalat" w:hAnsi="GHEA Grapalat"/>
                <w:bCs/>
                <w:sz w:val="24"/>
                <w:szCs w:val="24"/>
              </w:rPr>
            </w:pPr>
            <w:r w:rsidRPr="006132E4">
              <w:rPr>
                <w:rFonts w:ascii="GHEA Grapalat" w:hAnsi="GHEA Grapalat"/>
                <w:bCs/>
                <w:sz w:val="24"/>
                <w:szCs w:val="24"/>
              </w:rPr>
              <w:t>ՀՀՇՆ 31-04-2022</w:t>
            </w:r>
            <w:r w:rsidRPr="006132E4">
              <w:rPr>
                <w:rFonts w:ascii="Calibri" w:hAnsi="Calibri" w:cs="Calibri"/>
                <w:bCs/>
                <w:sz w:val="24"/>
                <w:szCs w:val="24"/>
              </w:rPr>
              <w:t> </w:t>
            </w:r>
            <w:r w:rsidRPr="006132E4">
              <w:rPr>
                <w:rFonts w:ascii="GHEA Grapalat" w:hAnsi="GHEA Grapalat" w:cs="GHEA Grapalat"/>
                <w:bCs/>
                <w:sz w:val="24"/>
                <w:szCs w:val="24"/>
              </w:rPr>
              <w:t>«</w:t>
            </w:r>
            <w:r w:rsidR="006132E4" w:rsidRPr="006132E4">
              <w:rPr>
                <w:rFonts w:ascii="GHEA Grapalat" w:hAnsi="GHEA Grapalat"/>
                <w:bCs/>
                <w:sz w:val="24"/>
                <w:szCs w:val="24"/>
              </w:rPr>
              <w:t>Տանիքներ և տանիքածածկեր</w:t>
            </w:r>
            <w:r w:rsidRPr="006132E4">
              <w:rPr>
                <w:rFonts w:ascii="GHEA Grapalat" w:hAnsi="GHEA Grapalat"/>
                <w:bCs/>
                <w:sz w:val="24"/>
                <w:szCs w:val="24"/>
              </w:rPr>
              <w:t>»</w:t>
            </w:r>
            <w:r w:rsidRPr="006132E4">
              <w:rPr>
                <w:rFonts w:ascii="Calibri" w:hAnsi="Calibri" w:cs="Calibri"/>
                <w:bCs/>
                <w:sz w:val="24"/>
                <w:szCs w:val="24"/>
              </w:rPr>
              <w:t> </w:t>
            </w:r>
          </w:p>
        </w:tc>
      </w:tr>
      <w:tr w:rsidR="002A2ADE" w:rsidRPr="006132E4" w:rsidTr="00C4758F">
        <w:tc>
          <w:tcPr>
            <w:tcW w:w="900" w:type="dxa"/>
          </w:tcPr>
          <w:p w:rsidR="007D7819" w:rsidRPr="002A2ADE" w:rsidRDefault="007D7819" w:rsidP="000A2E51">
            <w:pPr>
              <w:pStyle w:val="ListParagraph"/>
              <w:numPr>
                <w:ilvl w:val="0"/>
                <w:numId w:val="3"/>
              </w:numPr>
              <w:spacing w:after="0" w:line="240" w:lineRule="auto"/>
              <w:rPr>
                <w:rFonts w:ascii="GHEA Grapalat" w:hAnsi="GHEA Grapalat"/>
                <w:sz w:val="24"/>
                <w:szCs w:val="24"/>
              </w:rPr>
            </w:pPr>
          </w:p>
        </w:tc>
        <w:tc>
          <w:tcPr>
            <w:tcW w:w="3870" w:type="dxa"/>
          </w:tcPr>
          <w:p w:rsidR="007D7819" w:rsidRPr="00E14057" w:rsidRDefault="007D7819" w:rsidP="007D7819">
            <w:pPr>
              <w:rPr>
                <w:rFonts w:ascii="GHEA Grapalat" w:hAnsi="GHEA Grapalat"/>
                <w:sz w:val="24"/>
                <w:szCs w:val="24"/>
                <w:lang w:val="ru-RU"/>
              </w:rPr>
            </w:pPr>
            <w:r w:rsidRPr="007D7819">
              <w:rPr>
                <w:rFonts w:ascii="GHEA Grapalat" w:hAnsi="GHEA Grapalat"/>
                <w:sz w:val="24"/>
                <w:szCs w:val="24"/>
              </w:rPr>
              <w:t>ՀՀ</w:t>
            </w:r>
            <w:r w:rsidRPr="00E14057">
              <w:rPr>
                <w:rFonts w:ascii="GHEA Grapalat" w:hAnsi="GHEA Grapalat"/>
                <w:sz w:val="24"/>
                <w:szCs w:val="24"/>
                <w:lang w:val="ru-RU"/>
              </w:rPr>
              <w:t xml:space="preserve"> </w:t>
            </w:r>
            <w:r w:rsidRPr="007D7819">
              <w:rPr>
                <w:rFonts w:ascii="GHEA Grapalat" w:hAnsi="GHEA Grapalat"/>
                <w:sz w:val="24"/>
                <w:szCs w:val="24"/>
              </w:rPr>
              <w:t>քաղաքաշինության</w:t>
            </w:r>
            <w:r w:rsidRPr="00E14057">
              <w:rPr>
                <w:rFonts w:ascii="GHEA Grapalat" w:hAnsi="GHEA Grapalat"/>
                <w:sz w:val="24"/>
                <w:szCs w:val="24"/>
                <w:lang w:val="ru-RU"/>
              </w:rPr>
              <w:t xml:space="preserve"> </w:t>
            </w:r>
            <w:r w:rsidRPr="007D7819">
              <w:rPr>
                <w:rFonts w:ascii="GHEA Grapalat" w:hAnsi="GHEA Grapalat"/>
                <w:sz w:val="24"/>
                <w:szCs w:val="24"/>
              </w:rPr>
              <w:t>կոմիտեի</w:t>
            </w:r>
            <w:r w:rsidRPr="00E14057">
              <w:rPr>
                <w:rFonts w:ascii="GHEA Grapalat" w:hAnsi="GHEA Grapalat"/>
                <w:sz w:val="24"/>
                <w:szCs w:val="24"/>
                <w:lang w:val="ru-RU"/>
              </w:rPr>
              <w:t xml:space="preserve"> </w:t>
            </w:r>
            <w:r w:rsidRPr="007D7819">
              <w:rPr>
                <w:rFonts w:ascii="GHEA Grapalat" w:hAnsi="GHEA Grapalat"/>
                <w:sz w:val="24"/>
                <w:szCs w:val="24"/>
              </w:rPr>
              <w:t>նախագահի</w:t>
            </w:r>
            <w:r w:rsidRPr="00E14057">
              <w:rPr>
                <w:rFonts w:ascii="GHEA Grapalat" w:hAnsi="GHEA Grapalat"/>
                <w:sz w:val="24"/>
                <w:szCs w:val="24"/>
                <w:lang w:val="ru-RU"/>
              </w:rPr>
              <w:t xml:space="preserve"> 2022 </w:t>
            </w:r>
            <w:r w:rsidRPr="007D7819">
              <w:rPr>
                <w:rFonts w:ascii="GHEA Grapalat" w:hAnsi="GHEA Grapalat"/>
                <w:sz w:val="24"/>
                <w:szCs w:val="24"/>
              </w:rPr>
              <w:t>թվականի</w:t>
            </w:r>
            <w:r w:rsidRPr="00E14057">
              <w:rPr>
                <w:rFonts w:ascii="GHEA Grapalat" w:hAnsi="GHEA Grapalat"/>
                <w:sz w:val="24"/>
                <w:szCs w:val="24"/>
                <w:lang w:val="ru-RU"/>
              </w:rPr>
              <w:t xml:space="preserve"> </w:t>
            </w:r>
            <w:r w:rsidRPr="007D7819">
              <w:rPr>
                <w:rFonts w:ascii="GHEA Grapalat" w:hAnsi="GHEA Grapalat"/>
                <w:sz w:val="24"/>
                <w:szCs w:val="24"/>
              </w:rPr>
              <w:t>հուլիսի</w:t>
            </w:r>
            <w:r w:rsidRPr="00E14057">
              <w:rPr>
                <w:rFonts w:ascii="GHEA Grapalat" w:hAnsi="GHEA Grapalat"/>
                <w:sz w:val="24"/>
                <w:szCs w:val="24"/>
                <w:lang w:val="ru-RU"/>
              </w:rPr>
              <w:t xml:space="preserve"> 29-</w:t>
            </w:r>
            <w:r w:rsidRPr="007D7819">
              <w:rPr>
                <w:rFonts w:ascii="GHEA Grapalat" w:hAnsi="GHEA Grapalat"/>
                <w:sz w:val="24"/>
                <w:szCs w:val="24"/>
              </w:rPr>
              <w:t>ի</w:t>
            </w:r>
            <w:r w:rsidRPr="00E14057">
              <w:rPr>
                <w:rFonts w:ascii="GHEA Grapalat" w:hAnsi="GHEA Grapalat"/>
                <w:sz w:val="24"/>
                <w:szCs w:val="24"/>
                <w:lang w:val="ru-RU"/>
              </w:rPr>
              <w:t xml:space="preserve"> </w:t>
            </w:r>
            <w:r w:rsidRPr="007D7819">
              <w:rPr>
                <w:rFonts w:ascii="GHEA Grapalat" w:hAnsi="GHEA Grapalat"/>
                <w:sz w:val="24"/>
                <w:szCs w:val="24"/>
              </w:rPr>
              <w:t>N</w:t>
            </w:r>
            <w:r w:rsidRPr="00E14057">
              <w:rPr>
                <w:rFonts w:ascii="GHEA Grapalat" w:hAnsi="GHEA Grapalat"/>
                <w:sz w:val="24"/>
                <w:szCs w:val="24"/>
                <w:lang w:val="ru-RU"/>
              </w:rPr>
              <w:t>17-</w:t>
            </w:r>
            <w:r w:rsidRPr="007D7819">
              <w:rPr>
                <w:rFonts w:ascii="GHEA Grapalat" w:hAnsi="GHEA Grapalat"/>
                <w:sz w:val="24"/>
                <w:szCs w:val="24"/>
              </w:rPr>
              <w:t>Ն</w:t>
            </w:r>
            <w:r w:rsidRPr="00E14057">
              <w:rPr>
                <w:rFonts w:ascii="GHEA Grapalat" w:hAnsi="GHEA Grapalat"/>
                <w:sz w:val="24"/>
                <w:szCs w:val="24"/>
                <w:lang w:val="ru-RU"/>
              </w:rPr>
              <w:t xml:space="preserve"> </w:t>
            </w:r>
            <w:r w:rsidRPr="007D7819">
              <w:rPr>
                <w:rFonts w:ascii="GHEA Grapalat" w:hAnsi="GHEA Grapalat"/>
                <w:sz w:val="24"/>
                <w:szCs w:val="24"/>
              </w:rPr>
              <w:t>հրաման</w:t>
            </w:r>
          </w:p>
        </w:tc>
        <w:tc>
          <w:tcPr>
            <w:tcW w:w="5477" w:type="dxa"/>
          </w:tcPr>
          <w:p w:rsidR="007D7819" w:rsidRPr="006132E4" w:rsidRDefault="007D7819" w:rsidP="00C71442">
            <w:pPr>
              <w:rPr>
                <w:rFonts w:ascii="GHEA Grapalat" w:hAnsi="GHEA Grapalat"/>
                <w:bCs/>
                <w:sz w:val="24"/>
                <w:szCs w:val="24"/>
              </w:rPr>
            </w:pPr>
            <w:r w:rsidRPr="006132E4">
              <w:rPr>
                <w:rFonts w:ascii="GHEA Grapalat" w:hAnsi="GHEA Grapalat"/>
                <w:bCs/>
                <w:sz w:val="24"/>
                <w:szCs w:val="24"/>
              </w:rPr>
              <w:t>ՀՀՇՆ 13.01-2022 «</w:t>
            </w:r>
            <w:r w:rsidR="006132E4" w:rsidRPr="006132E4">
              <w:rPr>
                <w:rFonts w:ascii="GHEA Grapalat" w:hAnsi="GHEA Grapalat"/>
                <w:bCs/>
                <w:sz w:val="24"/>
                <w:szCs w:val="24"/>
              </w:rPr>
              <w:t>Գեոդեզիական աշխատանքները շինարարությունում</w:t>
            </w:r>
            <w:r w:rsidRPr="006132E4">
              <w:rPr>
                <w:rFonts w:ascii="GHEA Grapalat" w:hAnsi="GHEA Grapalat"/>
                <w:bCs/>
                <w:sz w:val="24"/>
                <w:szCs w:val="24"/>
              </w:rPr>
              <w:t>»</w:t>
            </w:r>
            <w:r w:rsidRPr="006132E4">
              <w:rPr>
                <w:rFonts w:ascii="Calibri" w:hAnsi="Calibri" w:cs="Calibri"/>
                <w:bCs/>
                <w:sz w:val="24"/>
                <w:szCs w:val="24"/>
              </w:rPr>
              <w:t> </w:t>
            </w:r>
          </w:p>
        </w:tc>
      </w:tr>
      <w:tr w:rsidR="002A2ADE" w:rsidRPr="00F56825" w:rsidTr="00C4758F">
        <w:tc>
          <w:tcPr>
            <w:tcW w:w="900" w:type="dxa"/>
          </w:tcPr>
          <w:p w:rsidR="004375B1" w:rsidRPr="002A2ADE" w:rsidRDefault="004375B1" w:rsidP="000A2E51">
            <w:pPr>
              <w:pStyle w:val="ListParagraph"/>
              <w:numPr>
                <w:ilvl w:val="0"/>
                <w:numId w:val="3"/>
              </w:numPr>
              <w:spacing w:after="0" w:line="240" w:lineRule="auto"/>
              <w:rPr>
                <w:rFonts w:ascii="GHEA Grapalat" w:hAnsi="GHEA Grapalat"/>
                <w:sz w:val="24"/>
                <w:szCs w:val="24"/>
              </w:rPr>
            </w:pPr>
          </w:p>
        </w:tc>
        <w:tc>
          <w:tcPr>
            <w:tcW w:w="3870" w:type="dxa"/>
          </w:tcPr>
          <w:p w:rsidR="004375B1" w:rsidRPr="00E14057" w:rsidRDefault="004375B1" w:rsidP="004375B1">
            <w:pPr>
              <w:rPr>
                <w:rFonts w:ascii="GHEA Grapalat" w:hAnsi="GHEA Grapalat"/>
                <w:sz w:val="24"/>
                <w:szCs w:val="24"/>
                <w:lang w:val="ru-RU"/>
              </w:rPr>
            </w:pPr>
            <w:r w:rsidRPr="002558AB">
              <w:rPr>
                <w:rFonts w:ascii="GHEA Grapalat" w:hAnsi="GHEA Grapalat"/>
                <w:sz w:val="24"/>
                <w:szCs w:val="24"/>
              </w:rPr>
              <w:t>ՀՀ</w:t>
            </w:r>
            <w:r w:rsidRPr="00E14057">
              <w:rPr>
                <w:rFonts w:ascii="GHEA Grapalat" w:hAnsi="GHEA Grapalat"/>
                <w:sz w:val="24"/>
                <w:szCs w:val="24"/>
                <w:lang w:val="ru-RU"/>
              </w:rPr>
              <w:t xml:space="preserve"> </w:t>
            </w:r>
            <w:r w:rsidRPr="002558AB">
              <w:rPr>
                <w:rFonts w:ascii="GHEA Grapalat" w:hAnsi="GHEA Grapalat"/>
                <w:sz w:val="24"/>
                <w:szCs w:val="24"/>
              </w:rPr>
              <w:t>քաղաքաշինության</w:t>
            </w:r>
            <w:r w:rsidRPr="00E14057">
              <w:rPr>
                <w:rFonts w:ascii="GHEA Grapalat" w:hAnsi="GHEA Grapalat"/>
                <w:sz w:val="24"/>
                <w:szCs w:val="24"/>
                <w:lang w:val="ru-RU"/>
              </w:rPr>
              <w:t xml:space="preserve"> </w:t>
            </w:r>
            <w:r w:rsidRPr="002558AB">
              <w:rPr>
                <w:rFonts w:ascii="GHEA Grapalat" w:hAnsi="GHEA Grapalat"/>
                <w:sz w:val="24"/>
                <w:szCs w:val="24"/>
              </w:rPr>
              <w:t>կոմիտեի</w:t>
            </w:r>
            <w:r w:rsidRPr="00E14057">
              <w:rPr>
                <w:rFonts w:ascii="GHEA Grapalat" w:hAnsi="GHEA Grapalat"/>
                <w:sz w:val="24"/>
                <w:szCs w:val="24"/>
                <w:lang w:val="ru-RU"/>
              </w:rPr>
              <w:t xml:space="preserve"> </w:t>
            </w:r>
            <w:r w:rsidRPr="002558AB">
              <w:rPr>
                <w:rFonts w:ascii="GHEA Grapalat" w:hAnsi="GHEA Grapalat"/>
                <w:sz w:val="24"/>
                <w:szCs w:val="24"/>
              </w:rPr>
              <w:t>նախագահի</w:t>
            </w:r>
            <w:r w:rsidRPr="00E14057">
              <w:rPr>
                <w:rFonts w:ascii="GHEA Grapalat" w:hAnsi="GHEA Grapalat"/>
                <w:sz w:val="24"/>
                <w:szCs w:val="24"/>
                <w:lang w:val="ru-RU"/>
              </w:rPr>
              <w:t xml:space="preserve"> 2022 </w:t>
            </w:r>
            <w:r w:rsidRPr="002558AB">
              <w:rPr>
                <w:rFonts w:ascii="GHEA Grapalat" w:hAnsi="GHEA Grapalat"/>
                <w:sz w:val="24"/>
                <w:szCs w:val="24"/>
              </w:rPr>
              <w:t>թվականի</w:t>
            </w:r>
            <w:r w:rsidRPr="00E14057">
              <w:rPr>
                <w:rFonts w:ascii="GHEA Grapalat" w:hAnsi="GHEA Grapalat"/>
                <w:sz w:val="24"/>
                <w:szCs w:val="24"/>
                <w:lang w:val="ru-RU"/>
              </w:rPr>
              <w:t xml:space="preserve"> </w:t>
            </w:r>
            <w:r w:rsidRPr="002558AB">
              <w:rPr>
                <w:rFonts w:ascii="GHEA Grapalat" w:hAnsi="GHEA Grapalat"/>
                <w:sz w:val="24"/>
                <w:szCs w:val="24"/>
              </w:rPr>
              <w:t>օգոստոսի</w:t>
            </w:r>
            <w:r w:rsidRPr="00E14057">
              <w:rPr>
                <w:rFonts w:ascii="GHEA Grapalat" w:hAnsi="GHEA Grapalat"/>
                <w:sz w:val="24"/>
                <w:szCs w:val="24"/>
                <w:lang w:val="ru-RU"/>
              </w:rPr>
              <w:t xml:space="preserve"> 17-</w:t>
            </w:r>
            <w:r w:rsidRPr="002558AB">
              <w:rPr>
                <w:rFonts w:ascii="GHEA Grapalat" w:hAnsi="GHEA Grapalat"/>
                <w:sz w:val="24"/>
                <w:szCs w:val="24"/>
              </w:rPr>
              <w:t>ի</w:t>
            </w:r>
            <w:r w:rsidRPr="00E14057">
              <w:rPr>
                <w:rFonts w:ascii="GHEA Grapalat" w:hAnsi="GHEA Grapalat"/>
                <w:sz w:val="24"/>
                <w:szCs w:val="24"/>
                <w:lang w:val="ru-RU"/>
              </w:rPr>
              <w:t xml:space="preserve"> </w:t>
            </w:r>
            <w:r w:rsidRPr="002558AB">
              <w:rPr>
                <w:rFonts w:ascii="GHEA Grapalat" w:hAnsi="GHEA Grapalat"/>
                <w:sz w:val="24"/>
                <w:szCs w:val="24"/>
              </w:rPr>
              <w:t>N</w:t>
            </w:r>
            <w:r w:rsidRPr="00E14057">
              <w:rPr>
                <w:rFonts w:ascii="GHEA Grapalat" w:hAnsi="GHEA Grapalat"/>
                <w:sz w:val="24"/>
                <w:szCs w:val="24"/>
                <w:lang w:val="ru-RU"/>
              </w:rPr>
              <w:t>18-</w:t>
            </w:r>
            <w:r w:rsidRPr="002558AB">
              <w:rPr>
                <w:rFonts w:ascii="GHEA Grapalat" w:hAnsi="GHEA Grapalat"/>
                <w:sz w:val="24"/>
                <w:szCs w:val="24"/>
              </w:rPr>
              <w:t>Ն</w:t>
            </w:r>
            <w:r w:rsidRPr="00E14057">
              <w:rPr>
                <w:rFonts w:ascii="GHEA Grapalat" w:hAnsi="GHEA Grapalat"/>
                <w:sz w:val="24"/>
                <w:szCs w:val="24"/>
                <w:lang w:val="ru-RU"/>
              </w:rPr>
              <w:t xml:space="preserve"> </w:t>
            </w:r>
            <w:r w:rsidRPr="002558AB">
              <w:rPr>
                <w:rFonts w:ascii="GHEA Grapalat" w:hAnsi="GHEA Grapalat"/>
                <w:sz w:val="24"/>
                <w:szCs w:val="24"/>
              </w:rPr>
              <w:t>հրաման</w:t>
            </w:r>
          </w:p>
        </w:tc>
        <w:tc>
          <w:tcPr>
            <w:tcW w:w="5477" w:type="dxa"/>
          </w:tcPr>
          <w:p w:rsidR="004375B1" w:rsidRPr="00E14057" w:rsidRDefault="004375B1" w:rsidP="00C71442">
            <w:pPr>
              <w:rPr>
                <w:rFonts w:ascii="GHEA Grapalat" w:hAnsi="GHEA Grapalat"/>
                <w:bCs/>
                <w:sz w:val="24"/>
                <w:szCs w:val="24"/>
                <w:lang w:val="ru-RU"/>
              </w:rPr>
            </w:pPr>
            <w:r w:rsidRPr="002558AB">
              <w:rPr>
                <w:rFonts w:ascii="GHEA Grapalat" w:hAnsi="GHEA Grapalat"/>
                <w:bCs/>
                <w:sz w:val="24"/>
                <w:szCs w:val="24"/>
              </w:rPr>
              <w:t>ՀՀՇՆ</w:t>
            </w:r>
            <w:r w:rsidRPr="00E14057">
              <w:rPr>
                <w:rFonts w:ascii="GHEA Grapalat" w:hAnsi="GHEA Grapalat"/>
                <w:bCs/>
                <w:sz w:val="24"/>
                <w:szCs w:val="24"/>
                <w:lang w:val="ru-RU"/>
              </w:rPr>
              <w:t xml:space="preserve"> 20-05-2022 «</w:t>
            </w:r>
            <w:r w:rsidR="006132E4" w:rsidRPr="002558AB">
              <w:rPr>
                <w:rFonts w:ascii="GHEA Grapalat" w:hAnsi="GHEA Grapalat"/>
                <w:bCs/>
                <w:sz w:val="24"/>
                <w:szCs w:val="24"/>
              </w:rPr>
              <w:t>Շինարարական</w:t>
            </w:r>
            <w:r w:rsidR="006132E4" w:rsidRPr="00E14057">
              <w:rPr>
                <w:rFonts w:ascii="GHEA Grapalat" w:hAnsi="GHEA Grapalat"/>
                <w:bCs/>
                <w:sz w:val="24"/>
                <w:szCs w:val="24"/>
                <w:lang w:val="ru-RU"/>
              </w:rPr>
              <w:t xml:space="preserve"> </w:t>
            </w:r>
            <w:r w:rsidR="006132E4" w:rsidRPr="002558AB">
              <w:rPr>
                <w:rFonts w:ascii="GHEA Grapalat" w:hAnsi="GHEA Grapalat"/>
                <w:bCs/>
                <w:sz w:val="24"/>
                <w:szCs w:val="24"/>
              </w:rPr>
              <w:t>կոնստրուկցիաների</w:t>
            </w:r>
            <w:r w:rsidR="006132E4" w:rsidRPr="00E14057">
              <w:rPr>
                <w:rFonts w:ascii="GHEA Grapalat" w:hAnsi="GHEA Grapalat"/>
                <w:bCs/>
                <w:sz w:val="24"/>
                <w:szCs w:val="24"/>
                <w:lang w:val="ru-RU"/>
              </w:rPr>
              <w:t xml:space="preserve"> </w:t>
            </w:r>
            <w:r w:rsidR="006132E4" w:rsidRPr="002558AB">
              <w:rPr>
                <w:rFonts w:ascii="GHEA Grapalat" w:hAnsi="GHEA Grapalat"/>
                <w:bCs/>
                <w:sz w:val="24"/>
                <w:szCs w:val="24"/>
              </w:rPr>
              <w:t>պաշտպանությունը</w:t>
            </w:r>
            <w:r w:rsidR="006132E4" w:rsidRPr="00E14057">
              <w:rPr>
                <w:rFonts w:ascii="GHEA Grapalat" w:hAnsi="GHEA Grapalat"/>
                <w:bCs/>
                <w:sz w:val="24"/>
                <w:szCs w:val="24"/>
                <w:lang w:val="ru-RU"/>
              </w:rPr>
              <w:t xml:space="preserve"> </w:t>
            </w:r>
            <w:r w:rsidR="006132E4" w:rsidRPr="002558AB">
              <w:rPr>
                <w:rFonts w:ascii="GHEA Grapalat" w:hAnsi="GHEA Grapalat"/>
                <w:bCs/>
                <w:sz w:val="24"/>
                <w:szCs w:val="24"/>
              </w:rPr>
              <w:t>կոռոզիայից</w:t>
            </w:r>
            <w:r w:rsidRPr="00E14057">
              <w:rPr>
                <w:rFonts w:ascii="GHEA Grapalat" w:hAnsi="GHEA Grapalat"/>
                <w:bCs/>
                <w:sz w:val="24"/>
                <w:szCs w:val="24"/>
                <w:lang w:val="ru-RU"/>
              </w:rPr>
              <w:t>»</w:t>
            </w:r>
          </w:p>
        </w:tc>
      </w:tr>
      <w:tr w:rsidR="00E941E9" w:rsidRPr="00F56825" w:rsidTr="00C4758F">
        <w:tc>
          <w:tcPr>
            <w:tcW w:w="900" w:type="dxa"/>
          </w:tcPr>
          <w:p w:rsidR="00E941E9" w:rsidRPr="002A2ADE" w:rsidRDefault="00E941E9" w:rsidP="000A2E51">
            <w:pPr>
              <w:pStyle w:val="ListParagraph"/>
              <w:numPr>
                <w:ilvl w:val="0"/>
                <w:numId w:val="3"/>
              </w:numPr>
              <w:spacing w:after="0" w:line="240" w:lineRule="auto"/>
              <w:rPr>
                <w:rFonts w:ascii="GHEA Grapalat" w:hAnsi="GHEA Grapalat"/>
                <w:sz w:val="24"/>
                <w:szCs w:val="24"/>
              </w:rPr>
            </w:pPr>
          </w:p>
        </w:tc>
        <w:tc>
          <w:tcPr>
            <w:tcW w:w="3870" w:type="dxa"/>
          </w:tcPr>
          <w:p w:rsidR="00E941E9" w:rsidRPr="00E14057" w:rsidRDefault="00E941E9" w:rsidP="004375B1">
            <w:pPr>
              <w:rPr>
                <w:rFonts w:ascii="GHEA Grapalat" w:hAnsi="GHEA Grapalat"/>
                <w:sz w:val="24"/>
                <w:szCs w:val="24"/>
                <w:lang w:val="ru-RU"/>
              </w:rPr>
            </w:pPr>
            <w:r w:rsidRPr="002558AB">
              <w:rPr>
                <w:rFonts w:ascii="GHEA Grapalat" w:hAnsi="GHEA Grapalat"/>
                <w:sz w:val="24"/>
                <w:szCs w:val="24"/>
              </w:rPr>
              <w:t>ՀՀ</w:t>
            </w:r>
            <w:r w:rsidRPr="00E14057">
              <w:rPr>
                <w:rFonts w:ascii="GHEA Grapalat" w:hAnsi="GHEA Grapalat"/>
                <w:sz w:val="24"/>
                <w:szCs w:val="24"/>
                <w:lang w:val="ru-RU"/>
              </w:rPr>
              <w:t xml:space="preserve"> </w:t>
            </w:r>
            <w:r w:rsidRPr="002558AB">
              <w:rPr>
                <w:rFonts w:ascii="GHEA Grapalat" w:hAnsi="GHEA Grapalat"/>
                <w:sz w:val="24"/>
                <w:szCs w:val="24"/>
              </w:rPr>
              <w:t>արտակարգ</w:t>
            </w:r>
            <w:r w:rsidRPr="00E14057">
              <w:rPr>
                <w:rFonts w:ascii="GHEA Grapalat" w:hAnsi="GHEA Grapalat"/>
                <w:sz w:val="24"/>
                <w:szCs w:val="24"/>
                <w:lang w:val="ru-RU"/>
              </w:rPr>
              <w:t xml:space="preserve"> </w:t>
            </w:r>
            <w:r w:rsidRPr="002558AB">
              <w:rPr>
                <w:rFonts w:ascii="GHEA Grapalat" w:hAnsi="GHEA Grapalat"/>
                <w:sz w:val="24"/>
                <w:szCs w:val="24"/>
              </w:rPr>
              <w:t>իրավիճակների</w:t>
            </w:r>
            <w:r w:rsidRPr="00E14057">
              <w:rPr>
                <w:rFonts w:ascii="GHEA Grapalat" w:hAnsi="GHEA Grapalat"/>
                <w:sz w:val="24"/>
                <w:szCs w:val="24"/>
                <w:lang w:val="ru-RU"/>
              </w:rPr>
              <w:t xml:space="preserve"> </w:t>
            </w:r>
            <w:r w:rsidRPr="002558AB">
              <w:rPr>
                <w:rFonts w:ascii="GHEA Grapalat" w:hAnsi="GHEA Grapalat"/>
                <w:sz w:val="24"/>
                <w:szCs w:val="24"/>
              </w:rPr>
              <w:t>նախարարի</w:t>
            </w:r>
            <w:r w:rsidRPr="00E14057">
              <w:rPr>
                <w:rFonts w:ascii="GHEA Grapalat" w:hAnsi="GHEA Grapalat"/>
                <w:sz w:val="24"/>
                <w:szCs w:val="24"/>
                <w:lang w:val="ru-RU"/>
              </w:rPr>
              <w:t xml:space="preserve"> 2021 </w:t>
            </w:r>
            <w:r w:rsidRPr="002558AB">
              <w:rPr>
                <w:rFonts w:ascii="GHEA Grapalat" w:hAnsi="GHEA Grapalat"/>
                <w:sz w:val="24"/>
                <w:szCs w:val="24"/>
              </w:rPr>
              <w:t>թվականի</w:t>
            </w:r>
            <w:r w:rsidRPr="00E14057">
              <w:rPr>
                <w:rFonts w:ascii="GHEA Grapalat" w:hAnsi="GHEA Grapalat"/>
                <w:sz w:val="24"/>
                <w:szCs w:val="24"/>
                <w:lang w:val="ru-RU"/>
              </w:rPr>
              <w:t xml:space="preserve"> </w:t>
            </w:r>
            <w:r w:rsidRPr="002558AB">
              <w:rPr>
                <w:rFonts w:ascii="GHEA Grapalat" w:hAnsi="GHEA Grapalat"/>
                <w:sz w:val="24"/>
                <w:szCs w:val="24"/>
              </w:rPr>
              <w:t>մարտի</w:t>
            </w:r>
            <w:r w:rsidRPr="00E14057">
              <w:rPr>
                <w:rFonts w:ascii="GHEA Grapalat" w:hAnsi="GHEA Grapalat"/>
                <w:sz w:val="24"/>
                <w:szCs w:val="24"/>
                <w:lang w:val="ru-RU"/>
              </w:rPr>
              <w:t xml:space="preserve"> 31-</w:t>
            </w:r>
            <w:r w:rsidRPr="002558AB">
              <w:rPr>
                <w:rFonts w:ascii="GHEA Grapalat" w:hAnsi="GHEA Grapalat"/>
                <w:sz w:val="24"/>
                <w:szCs w:val="24"/>
              </w:rPr>
              <w:t>ի</w:t>
            </w:r>
            <w:r w:rsidRPr="00E14057">
              <w:rPr>
                <w:rFonts w:ascii="GHEA Grapalat" w:hAnsi="GHEA Grapalat"/>
                <w:sz w:val="24"/>
                <w:szCs w:val="24"/>
                <w:lang w:val="ru-RU"/>
              </w:rPr>
              <w:t xml:space="preserve"> </w:t>
            </w:r>
            <w:r w:rsidRPr="002558AB">
              <w:rPr>
                <w:rFonts w:ascii="GHEA Grapalat" w:hAnsi="GHEA Grapalat"/>
                <w:sz w:val="24"/>
                <w:szCs w:val="24"/>
              </w:rPr>
              <w:t>N</w:t>
            </w:r>
            <w:r w:rsidRPr="00E14057">
              <w:rPr>
                <w:rFonts w:ascii="GHEA Grapalat" w:hAnsi="GHEA Grapalat"/>
                <w:sz w:val="24"/>
                <w:szCs w:val="24"/>
                <w:lang w:val="ru-RU"/>
              </w:rPr>
              <w:t>372-</w:t>
            </w:r>
            <w:r w:rsidRPr="002558AB">
              <w:rPr>
                <w:rFonts w:ascii="GHEA Grapalat" w:hAnsi="GHEA Grapalat"/>
                <w:sz w:val="24"/>
                <w:szCs w:val="24"/>
              </w:rPr>
              <w:t>Ն</w:t>
            </w:r>
            <w:r w:rsidRPr="00E14057">
              <w:rPr>
                <w:rFonts w:ascii="GHEA Grapalat" w:hAnsi="GHEA Grapalat"/>
                <w:sz w:val="24"/>
                <w:szCs w:val="24"/>
                <w:lang w:val="ru-RU"/>
              </w:rPr>
              <w:t xml:space="preserve"> </w:t>
            </w:r>
            <w:r w:rsidRPr="002558AB">
              <w:rPr>
                <w:rFonts w:ascii="GHEA Grapalat" w:hAnsi="GHEA Grapalat"/>
                <w:sz w:val="24"/>
                <w:szCs w:val="24"/>
              </w:rPr>
              <w:t>հրաման</w:t>
            </w:r>
          </w:p>
        </w:tc>
        <w:tc>
          <w:tcPr>
            <w:tcW w:w="5477" w:type="dxa"/>
          </w:tcPr>
          <w:p w:rsidR="00E941E9" w:rsidRPr="00E14057" w:rsidRDefault="00E941E9" w:rsidP="00E941E9">
            <w:pPr>
              <w:rPr>
                <w:rFonts w:ascii="GHEA Grapalat" w:hAnsi="GHEA Grapalat"/>
                <w:bCs/>
                <w:sz w:val="24"/>
                <w:szCs w:val="24"/>
                <w:lang w:val="ru-RU"/>
              </w:rPr>
            </w:pPr>
            <w:r w:rsidRPr="00E14057">
              <w:rPr>
                <w:rFonts w:ascii="GHEA Grapalat" w:hAnsi="GHEA Grapalat"/>
                <w:b/>
                <w:bCs/>
                <w:sz w:val="24"/>
                <w:szCs w:val="24"/>
                <w:lang w:val="ru-RU"/>
              </w:rPr>
              <w:t>«</w:t>
            </w:r>
            <w:r w:rsidRPr="002558AB">
              <w:rPr>
                <w:rFonts w:ascii="GHEA Grapalat" w:hAnsi="GHEA Grapalat"/>
                <w:bCs/>
                <w:sz w:val="24"/>
                <w:szCs w:val="24"/>
              </w:rPr>
              <w:t>Հայաստանի</w:t>
            </w:r>
            <w:r w:rsidRPr="00E14057">
              <w:rPr>
                <w:rFonts w:ascii="GHEA Grapalat" w:hAnsi="GHEA Grapalat"/>
                <w:bCs/>
                <w:sz w:val="24"/>
                <w:szCs w:val="24"/>
                <w:lang w:val="ru-RU"/>
              </w:rPr>
              <w:t xml:space="preserve"> </w:t>
            </w:r>
            <w:r w:rsidRPr="002558AB">
              <w:rPr>
                <w:rFonts w:ascii="GHEA Grapalat" w:hAnsi="GHEA Grapalat"/>
                <w:bCs/>
                <w:sz w:val="24"/>
                <w:szCs w:val="24"/>
              </w:rPr>
              <w:t>Հանրապետության</w:t>
            </w:r>
            <w:r w:rsidRPr="00E14057">
              <w:rPr>
                <w:rFonts w:ascii="GHEA Grapalat" w:hAnsi="GHEA Grapalat"/>
                <w:bCs/>
                <w:sz w:val="24"/>
                <w:szCs w:val="24"/>
                <w:lang w:val="ru-RU"/>
              </w:rPr>
              <w:t xml:space="preserve"> </w:t>
            </w:r>
            <w:r w:rsidRPr="002558AB">
              <w:rPr>
                <w:rFonts w:ascii="GHEA Grapalat" w:hAnsi="GHEA Grapalat"/>
                <w:bCs/>
                <w:sz w:val="24"/>
                <w:szCs w:val="24"/>
              </w:rPr>
              <w:t>տարածքի</w:t>
            </w:r>
            <w:r w:rsidRPr="00E14057">
              <w:rPr>
                <w:rFonts w:ascii="GHEA Grapalat" w:hAnsi="GHEA Grapalat"/>
                <w:bCs/>
                <w:sz w:val="24"/>
                <w:szCs w:val="24"/>
                <w:lang w:val="ru-RU"/>
              </w:rPr>
              <w:t xml:space="preserve"> </w:t>
            </w:r>
            <w:r w:rsidRPr="002558AB">
              <w:rPr>
                <w:rFonts w:ascii="GHEA Grapalat" w:hAnsi="GHEA Grapalat"/>
                <w:bCs/>
                <w:sz w:val="24"/>
                <w:szCs w:val="24"/>
              </w:rPr>
              <w:t>սեյսմիկ</w:t>
            </w:r>
            <w:r w:rsidRPr="00E14057">
              <w:rPr>
                <w:rFonts w:ascii="GHEA Grapalat" w:hAnsi="GHEA Grapalat"/>
                <w:bCs/>
                <w:sz w:val="24"/>
                <w:szCs w:val="24"/>
                <w:lang w:val="ru-RU"/>
              </w:rPr>
              <w:t xml:space="preserve"> </w:t>
            </w:r>
            <w:r w:rsidRPr="002558AB">
              <w:rPr>
                <w:rFonts w:ascii="GHEA Grapalat" w:hAnsi="GHEA Grapalat"/>
                <w:bCs/>
                <w:sz w:val="24"/>
                <w:szCs w:val="24"/>
              </w:rPr>
              <w:t>վտանգի</w:t>
            </w:r>
            <w:r w:rsidRPr="00E14057">
              <w:rPr>
                <w:rFonts w:ascii="GHEA Grapalat" w:hAnsi="GHEA Grapalat"/>
                <w:bCs/>
                <w:sz w:val="24"/>
                <w:szCs w:val="24"/>
                <w:lang w:val="ru-RU"/>
              </w:rPr>
              <w:t xml:space="preserve"> </w:t>
            </w:r>
            <w:r w:rsidRPr="002558AB">
              <w:rPr>
                <w:rFonts w:ascii="GHEA Grapalat" w:hAnsi="GHEA Grapalat"/>
                <w:bCs/>
                <w:sz w:val="24"/>
                <w:szCs w:val="24"/>
              </w:rPr>
              <w:t>քարտեզը</w:t>
            </w:r>
            <w:r w:rsidRPr="00E14057">
              <w:rPr>
                <w:rFonts w:ascii="GHEA Grapalat" w:hAnsi="GHEA Grapalat"/>
                <w:bCs/>
                <w:sz w:val="24"/>
                <w:szCs w:val="24"/>
                <w:lang w:val="ru-RU"/>
              </w:rPr>
              <w:t xml:space="preserve">, </w:t>
            </w:r>
            <w:r w:rsidRPr="002558AB">
              <w:rPr>
                <w:rFonts w:ascii="GHEA Grapalat" w:hAnsi="GHEA Grapalat"/>
                <w:bCs/>
                <w:sz w:val="24"/>
                <w:szCs w:val="24"/>
              </w:rPr>
              <w:t>Հայաստանի</w:t>
            </w:r>
            <w:r w:rsidRPr="00E14057">
              <w:rPr>
                <w:rFonts w:ascii="GHEA Grapalat" w:hAnsi="GHEA Grapalat"/>
                <w:bCs/>
                <w:sz w:val="24"/>
                <w:szCs w:val="24"/>
                <w:lang w:val="ru-RU"/>
              </w:rPr>
              <w:t xml:space="preserve"> </w:t>
            </w:r>
            <w:r w:rsidRPr="002558AB">
              <w:rPr>
                <w:rFonts w:ascii="GHEA Grapalat" w:hAnsi="GHEA Grapalat"/>
                <w:bCs/>
                <w:sz w:val="24"/>
                <w:szCs w:val="24"/>
              </w:rPr>
              <w:t>Հանրապետության</w:t>
            </w:r>
            <w:r w:rsidRPr="00E14057">
              <w:rPr>
                <w:rFonts w:ascii="GHEA Grapalat" w:hAnsi="GHEA Grapalat"/>
                <w:bCs/>
                <w:sz w:val="24"/>
                <w:szCs w:val="24"/>
                <w:lang w:val="ru-RU"/>
              </w:rPr>
              <w:t xml:space="preserve"> </w:t>
            </w:r>
            <w:r w:rsidRPr="002558AB">
              <w:rPr>
                <w:rFonts w:ascii="GHEA Grapalat" w:hAnsi="GHEA Grapalat"/>
                <w:bCs/>
                <w:sz w:val="24"/>
                <w:szCs w:val="24"/>
              </w:rPr>
              <w:t>տարածքի</w:t>
            </w:r>
            <w:r w:rsidRPr="00E14057">
              <w:rPr>
                <w:rFonts w:ascii="GHEA Grapalat" w:hAnsi="GHEA Grapalat"/>
                <w:bCs/>
                <w:sz w:val="24"/>
                <w:szCs w:val="24"/>
                <w:lang w:val="ru-RU"/>
              </w:rPr>
              <w:t xml:space="preserve"> </w:t>
            </w:r>
            <w:r w:rsidRPr="002558AB">
              <w:rPr>
                <w:rFonts w:ascii="GHEA Grapalat" w:hAnsi="GHEA Grapalat"/>
                <w:bCs/>
                <w:sz w:val="24"/>
                <w:szCs w:val="24"/>
              </w:rPr>
              <w:t>սեյսմիկ</w:t>
            </w:r>
            <w:r w:rsidRPr="00E14057">
              <w:rPr>
                <w:rFonts w:ascii="GHEA Grapalat" w:hAnsi="GHEA Grapalat"/>
                <w:bCs/>
                <w:sz w:val="24"/>
                <w:szCs w:val="24"/>
                <w:lang w:val="ru-RU"/>
              </w:rPr>
              <w:t xml:space="preserve"> </w:t>
            </w:r>
            <w:r w:rsidRPr="002558AB">
              <w:rPr>
                <w:rFonts w:ascii="GHEA Grapalat" w:hAnsi="GHEA Grapalat"/>
                <w:bCs/>
                <w:sz w:val="24"/>
                <w:szCs w:val="24"/>
              </w:rPr>
              <w:t>գոտիավորման</w:t>
            </w:r>
            <w:r w:rsidRPr="00E14057">
              <w:rPr>
                <w:rFonts w:ascii="GHEA Grapalat" w:hAnsi="GHEA Grapalat"/>
                <w:bCs/>
                <w:sz w:val="24"/>
                <w:szCs w:val="24"/>
                <w:lang w:val="ru-RU"/>
              </w:rPr>
              <w:t xml:space="preserve"> </w:t>
            </w:r>
            <w:r w:rsidRPr="002558AB">
              <w:rPr>
                <w:rFonts w:ascii="GHEA Grapalat" w:hAnsi="GHEA Grapalat"/>
                <w:bCs/>
                <w:sz w:val="24"/>
                <w:szCs w:val="24"/>
              </w:rPr>
              <w:t>քարտեզը</w:t>
            </w:r>
            <w:r w:rsidRPr="00E14057">
              <w:rPr>
                <w:rFonts w:ascii="GHEA Grapalat" w:hAnsi="GHEA Grapalat"/>
                <w:bCs/>
                <w:sz w:val="24"/>
                <w:szCs w:val="24"/>
                <w:lang w:val="ru-RU"/>
              </w:rPr>
              <w:t xml:space="preserve"> </w:t>
            </w:r>
            <w:r w:rsidRPr="002558AB">
              <w:rPr>
                <w:rFonts w:ascii="GHEA Grapalat" w:hAnsi="GHEA Grapalat"/>
                <w:bCs/>
                <w:sz w:val="24"/>
                <w:szCs w:val="24"/>
              </w:rPr>
              <w:t>և</w:t>
            </w:r>
            <w:r w:rsidRPr="00E14057">
              <w:rPr>
                <w:rFonts w:ascii="GHEA Grapalat" w:hAnsi="GHEA Grapalat"/>
                <w:bCs/>
                <w:sz w:val="24"/>
                <w:szCs w:val="24"/>
                <w:lang w:val="ru-RU"/>
              </w:rPr>
              <w:t xml:space="preserve"> </w:t>
            </w:r>
            <w:r w:rsidRPr="002558AB">
              <w:rPr>
                <w:rFonts w:ascii="GHEA Grapalat" w:hAnsi="GHEA Grapalat"/>
                <w:bCs/>
                <w:sz w:val="24"/>
                <w:szCs w:val="24"/>
              </w:rPr>
              <w:t>ըստ</w:t>
            </w:r>
            <w:r w:rsidRPr="00E14057">
              <w:rPr>
                <w:rFonts w:ascii="GHEA Grapalat" w:hAnsi="GHEA Grapalat"/>
                <w:bCs/>
                <w:sz w:val="24"/>
                <w:szCs w:val="24"/>
                <w:lang w:val="ru-RU"/>
              </w:rPr>
              <w:t xml:space="preserve"> </w:t>
            </w:r>
            <w:r w:rsidRPr="002558AB">
              <w:rPr>
                <w:rFonts w:ascii="GHEA Grapalat" w:hAnsi="GHEA Grapalat"/>
                <w:bCs/>
                <w:sz w:val="24"/>
                <w:szCs w:val="24"/>
              </w:rPr>
              <w:t>սեյսմիկ</w:t>
            </w:r>
            <w:r w:rsidRPr="00E14057">
              <w:rPr>
                <w:rFonts w:ascii="GHEA Grapalat" w:hAnsi="GHEA Grapalat"/>
                <w:bCs/>
                <w:sz w:val="24"/>
                <w:szCs w:val="24"/>
                <w:lang w:val="ru-RU"/>
              </w:rPr>
              <w:t xml:space="preserve"> </w:t>
            </w:r>
            <w:r w:rsidRPr="002558AB">
              <w:rPr>
                <w:rFonts w:ascii="GHEA Grapalat" w:hAnsi="GHEA Grapalat"/>
                <w:bCs/>
                <w:sz w:val="24"/>
                <w:szCs w:val="24"/>
              </w:rPr>
              <w:t>գոտիների</w:t>
            </w:r>
            <w:r w:rsidRPr="00E14057">
              <w:rPr>
                <w:rFonts w:ascii="GHEA Grapalat" w:hAnsi="GHEA Grapalat"/>
                <w:bCs/>
                <w:sz w:val="24"/>
                <w:szCs w:val="24"/>
                <w:lang w:val="ru-RU"/>
              </w:rPr>
              <w:t xml:space="preserve"> </w:t>
            </w:r>
            <w:r w:rsidRPr="002558AB">
              <w:rPr>
                <w:rFonts w:ascii="GHEA Grapalat" w:hAnsi="GHEA Grapalat"/>
                <w:bCs/>
                <w:sz w:val="24"/>
                <w:szCs w:val="24"/>
              </w:rPr>
              <w:t>համայնքների</w:t>
            </w:r>
            <w:r w:rsidRPr="00E14057">
              <w:rPr>
                <w:rFonts w:ascii="GHEA Grapalat" w:hAnsi="GHEA Grapalat"/>
                <w:bCs/>
                <w:sz w:val="24"/>
                <w:szCs w:val="24"/>
                <w:lang w:val="ru-RU"/>
              </w:rPr>
              <w:t xml:space="preserve"> </w:t>
            </w:r>
            <w:r w:rsidRPr="002558AB">
              <w:rPr>
                <w:rFonts w:ascii="GHEA Grapalat" w:hAnsi="GHEA Grapalat"/>
                <w:bCs/>
                <w:sz w:val="24"/>
                <w:szCs w:val="24"/>
              </w:rPr>
              <w:t>ու</w:t>
            </w:r>
            <w:r w:rsidRPr="00E14057">
              <w:rPr>
                <w:rFonts w:ascii="GHEA Grapalat" w:hAnsi="GHEA Grapalat"/>
                <w:bCs/>
                <w:sz w:val="24"/>
                <w:szCs w:val="24"/>
                <w:lang w:val="ru-RU"/>
              </w:rPr>
              <w:t xml:space="preserve"> </w:t>
            </w:r>
            <w:r w:rsidRPr="002558AB">
              <w:rPr>
                <w:rFonts w:ascii="GHEA Grapalat" w:hAnsi="GHEA Grapalat"/>
                <w:bCs/>
                <w:sz w:val="24"/>
                <w:szCs w:val="24"/>
              </w:rPr>
              <w:t>բնակավայրերի</w:t>
            </w:r>
            <w:r w:rsidRPr="00E14057">
              <w:rPr>
                <w:rFonts w:ascii="GHEA Grapalat" w:hAnsi="GHEA Grapalat"/>
                <w:bCs/>
                <w:sz w:val="24"/>
                <w:szCs w:val="24"/>
                <w:lang w:val="ru-RU"/>
              </w:rPr>
              <w:t xml:space="preserve"> </w:t>
            </w:r>
            <w:r w:rsidRPr="002558AB">
              <w:rPr>
                <w:rFonts w:ascii="GHEA Grapalat" w:hAnsi="GHEA Grapalat"/>
                <w:bCs/>
                <w:sz w:val="24"/>
                <w:szCs w:val="24"/>
              </w:rPr>
              <w:t>ցանկը</w:t>
            </w:r>
            <w:r w:rsidRPr="00E14057">
              <w:rPr>
                <w:rFonts w:ascii="Calibri" w:hAnsi="Calibri" w:cs="Calibri"/>
                <w:b/>
                <w:bCs/>
                <w:sz w:val="24"/>
                <w:szCs w:val="24"/>
                <w:lang w:val="ru-RU"/>
              </w:rPr>
              <w:t>»</w:t>
            </w:r>
          </w:p>
        </w:tc>
      </w:tr>
      <w:tr w:rsidR="00A040FC" w:rsidRPr="00F56825" w:rsidTr="00C4758F">
        <w:tc>
          <w:tcPr>
            <w:tcW w:w="900" w:type="dxa"/>
          </w:tcPr>
          <w:p w:rsidR="00A040FC" w:rsidRPr="002A2ADE" w:rsidRDefault="00A040FC" w:rsidP="000A2E51">
            <w:pPr>
              <w:pStyle w:val="ListParagraph"/>
              <w:numPr>
                <w:ilvl w:val="0"/>
                <w:numId w:val="3"/>
              </w:numPr>
              <w:spacing w:after="0" w:line="240" w:lineRule="auto"/>
              <w:rPr>
                <w:rFonts w:ascii="GHEA Grapalat" w:hAnsi="GHEA Grapalat"/>
                <w:sz w:val="24"/>
                <w:szCs w:val="24"/>
              </w:rPr>
            </w:pPr>
          </w:p>
        </w:tc>
        <w:tc>
          <w:tcPr>
            <w:tcW w:w="3870" w:type="dxa"/>
          </w:tcPr>
          <w:p w:rsidR="00A040FC" w:rsidRPr="00E14057" w:rsidRDefault="00A040FC" w:rsidP="00A040FC">
            <w:pPr>
              <w:rPr>
                <w:rFonts w:ascii="GHEA Grapalat" w:hAnsi="GHEA Grapalat"/>
                <w:sz w:val="24"/>
                <w:szCs w:val="24"/>
                <w:lang w:val="ru-RU"/>
              </w:rPr>
            </w:pPr>
            <w:r w:rsidRPr="00A040FC">
              <w:rPr>
                <w:rFonts w:ascii="GHEA Grapalat" w:eastAsia="Times New Roman" w:hAnsi="GHEA Grapalat" w:cs="Times New Roman"/>
                <w:sz w:val="24"/>
                <w:szCs w:val="24"/>
                <w:lang w:val="hy-AM" w:eastAsia="ru-RU"/>
              </w:rPr>
              <w:t xml:space="preserve">ՀՀ կառավարության 2021 թվականի ապրիլի 22-ի N 607-Ն որոշում </w:t>
            </w:r>
          </w:p>
        </w:tc>
        <w:tc>
          <w:tcPr>
            <w:tcW w:w="5477" w:type="dxa"/>
          </w:tcPr>
          <w:p w:rsidR="00A040FC" w:rsidRPr="00E14057" w:rsidRDefault="00A040FC" w:rsidP="00E941E9">
            <w:pPr>
              <w:rPr>
                <w:rFonts w:ascii="GHEA Grapalat" w:hAnsi="GHEA Grapalat"/>
                <w:b/>
                <w:bCs/>
                <w:sz w:val="24"/>
                <w:szCs w:val="24"/>
                <w:lang w:val="ru-RU"/>
              </w:rPr>
            </w:pPr>
            <w:r w:rsidRPr="00A040FC">
              <w:rPr>
                <w:rFonts w:ascii="GHEA Grapalat" w:eastAsia="Times New Roman" w:hAnsi="GHEA Grapalat" w:cs="Times New Roman"/>
                <w:sz w:val="24"/>
                <w:szCs w:val="24"/>
                <w:lang w:val="hy-AM" w:eastAsia="ru-RU"/>
              </w:rPr>
              <w:t>«Բետոնի ամրանավորման համար օգտագործվող պողպատե արտադրանքներին ներկայացվող պահանջների տեխնիկական կանոնակարգը հաստատելու և ՀՀ կառավարության 2006 թվականի փետրվարի 2-ի N 179-Ն որոշումն ուժը կորցրած ճանաչել</w:t>
            </w:r>
            <w:r>
              <w:rPr>
                <w:rFonts w:ascii="GHEA Grapalat" w:eastAsia="Times New Roman" w:hAnsi="GHEA Grapalat" w:cs="Times New Roman"/>
                <w:sz w:val="24"/>
                <w:szCs w:val="24"/>
                <w:lang w:val="hy-AM" w:eastAsia="ru-RU"/>
              </w:rPr>
              <w:t>ու մասին» տեխնիկական կանոնակարգ</w:t>
            </w:r>
          </w:p>
        </w:tc>
      </w:tr>
      <w:tr w:rsidR="00532968" w:rsidRPr="00F56825" w:rsidTr="00C4758F">
        <w:tc>
          <w:tcPr>
            <w:tcW w:w="900" w:type="dxa"/>
          </w:tcPr>
          <w:p w:rsidR="00532968" w:rsidRPr="002A2ADE" w:rsidRDefault="00532968" w:rsidP="000A2E51">
            <w:pPr>
              <w:pStyle w:val="ListParagraph"/>
              <w:numPr>
                <w:ilvl w:val="0"/>
                <w:numId w:val="3"/>
              </w:numPr>
              <w:spacing w:after="0" w:line="240" w:lineRule="auto"/>
              <w:rPr>
                <w:rFonts w:ascii="GHEA Grapalat" w:hAnsi="GHEA Grapalat"/>
                <w:sz w:val="24"/>
                <w:szCs w:val="24"/>
              </w:rPr>
            </w:pPr>
          </w:p>
        </w:tc>
        <w:tc>
          <w:tcPr>
            <w:tcW w:w="3870" w:type="dxa"/>
          </w:tcPr>
          <w:p w:rsidR="00532968" w:rsidRPr="00A040FC" w:rsidRDefault="00532968" w:rsidP="00532968">
            <w:pPr>
              <w:rPr>
                <w:rFonts w:ascii="GHEA Grapalat" w:eastAsia="Times New Roman" w:hAnsi="GHEA Grapalat" w:cs="Times New Roman"/>
                <w:sz w:val="24"/>
                <w:szCs w:val="24"/>
                <w:lang w:val="hy-AM" w:eastAsia="ru-RU"/>
              </w:rPr>
            </w:pPr>
            <w:r w:rsidRPr="00532968">
              <w:rPr>
                <w:rFonts w:ascii="GHEA Grapalat" w:eastAsia="Times New Roman" w:hAnsi="GHEA Grapalat" w:cs="Times New Roman"/>
                <w:sz w:val="24"/>
                <w:szCs w:val="24"/>
                <w:lang w:val="hy-AM" w:eastAsia="ru-RU"/>
              </w:rPr>
              <w:t>ՀՀ կառավարության 20</w:t>
            </w:r>
            <w:r w:rsidRPr="00E14057">
              <w:rPr>
                <w:rFonts w:ascii="GHEA Grapalat" w:eastAsia="Times New Roman" w:hAnsi="GHEA Grapalat" w:cs="Times New Roman"/>
                <w:sz w:val="24"/>
                <w:szCs w:val="24"/>
                <w:lang w:val="ru-RU" w:eastAsia="ru-RU"/>
              </w:rPr>
              <w:t>07</w:t>
            </w:r>
            <w:r w:rsidRPr="00532968">
              <w:rPr>
                <w:rFonts w:ascii="GHEA Grapalat" w:eastAsia="Times New Roman" w:hAnsi="GHEA Grapalat" w:cs="Times New Roman"/>
                <w:sz w:val="24"/>
                <w:szCs w:val="24"/>
                <w:lang w:val="hy-AM" w:eastAsia="ru-RU"/>
              </w:rPr>
              <w:t xml:space="preserve"> թվականի </w:t>
            </w:r>
            <w:r>
              <w:rPr>
                <w:rFonts w:ascii="GHEA Grapalat" w:eastAsia="Times New Roman" w:hAnsi="GHEA Grapalat" w:cs="Times New Roman"/>
                <w:sz w:val="24"/>
                <w:szCs w:val="24"/>
                <w:lang w:eastAsia="ru-RU"/>
              </w:rPr>
              <w:t>հոկտեմբերի</w:t>
            </w:r>
            <w:r w:rsidRPr="00E14057">
              <w:rPr>
                <w:rFonts w:ascii="GHEA Grapalat" w:eastAsia="Times New Roman" w:hAnsi="GHEA Grapalat" w:cs="Times New Roman"/>
                <w:sz w:val="24"/>
                <w:szCs w:val="24"/>
                <w:lang w:val="ru-RU" w:eastAsia="ru-RU"/>
              </w:rPr>
              <w:t xml:space="preserve"> 4</w:t>
            </w:r>
            <w:r w:rsidRPr="00532968">
              <w:rPr>
                <w:rFonts w:ascii="GHEA Grapalat" w:eastAsia="Times New Roman" w:hAnsi="GHEA Grapalat" w:cs="Times New Roman"/>
                <w:sz w:val="24"/>
                <w:szCs w:val="24"/>
                <w:lang w:val="hy-AM" w:eastAsia="ru-RU"/>
              </w:rPr>
              <w:t xml:space="preserve">-ի N </w:t>
            </w:r>
            <w:r w:rsidRPr="00E14057">
              <w:rPr>
                <w:rFonts w:ascii="GHEA Grapalat" w:eastAsia="Times New Roman" w:hAnsi="GHEA Grapalat" w:cs="Times New Roman"/>
                <w:sz w:val="24"/>
                <w:szCs w:val="24"/>
                <w:lang w:val="ru-RU" w:eastAsia="ru-RU"/>
              </w:rPr>
              <w:t>1161</w:t>
            </w:r>
            <w:r w:rsidRPr="00532968">
              <w:rPr>
                <w:rFonts w:ascii="GHEA Grapalat" w:eastAsia="Times New Roman" w:hAnsi="GHEA Grapalat" w:cs="Times New Roman"/>
                <w:sz w:val="24"/>
                <w:szCs w:val="24"/>
                <w:lang w:val="hy-AM" w:eastAsia="ru-RU"/>
              </w:rPr>
              <w:t>-Ն որոշում</w:t>
            </w:r>
          </w:p>
        </w:tc>
        <w:tc>
          <w:tcPr>
            <w:tcW w:w="5477" w:type="dxa"/>
          </w:tcPr>
          <w:p w:rsidR="00532968" w:rsidRPr="00532968" w:rsidRDefault="00532968" w:rsidP="00E941E9">
            <w:pPr>
              <w:rPr>
                <w:rFonts w:ascii="GHEA Grapalat" w:eastAsia="Times New Roman" w:hAnsi="GHEA Grapalat" w:cs="Times New Roman"/>
                <w:sz w:val="24"/>
                <w:szCs w:val="24"/>
                <w:lang w:val="hy-AM" w:eastAsia="ru-RU"/>
              </w:rPr>
            </w:pPr>
            <w:r w:rsidRPr="00532968">
              <w:rPr>
                <w:rFonts w:ascii="GHEA Grapalat" w:eastAsia="Times New Roman" w:hAnsi="GHEA Grapalat" w:cs="Times New Roman"/>
                <w:bCs/>
                <w:sz w:val="24"/>
                <w:szCs w:val="24"/>
                <w:lang w:val="hy-AM" w:eastAsia="ru-RU"/>
              </w:rPr>
              <w:t>«</w:t>
            </w:r>
            <w:r w:rsidRPr="00E14057">
              <w:rPr>
                <w:rFonts w:ascii="GHEA Grapalat" w:eastAsia="Times New Roman" w:hAnsi="GHEA Grapalat" w:cs="Times New Roman"/>
                <w:bCs/>
                <w:sz w:val="24"/>
                <w:szCs w:val="24"/>
                <w:lang w:val="hy-AM" w:eastAsia="ru-RU"/>
              </w:rPr>
              <w:t>Բազմաբնակարան շենքի ընդհանուր բաժնային սեփականության պահպանման պարտադիր նորմերը սահմանելու մասին</w:t>
            </w:r>
            <w:r w:rsidRPr="00532968">
              <w:rPr>
                <w:rFonts w:ascii="GHEA Grapalat" w:eastAsia="Times New Roman" w:hAnsi="GHEA Grapalat" w:cs="Times New Roman"/>
                <w:bCs/>
                <w:sz w:val="24"/>
                <w:szCs w:val="24"/>
                <w:lang w:val="hy-AM" w:eastAsia="ru-RU"/>
              </w:rPr>
              <w:t>»</w:t>
            </w:r>
          </w:p>
        </w:tc>
      </w:tr>
      <w:tr w:rsidR="009C2CA3" w:rsidRPr="00F56825" w:rsidTr="00C4758F">
        <w:tc>
          <w:tcPr>
            <w:tcW w:w="900" w:type="dxa"/>
          </w:tcPr>
          <w:p w:rsidR="009C2CA3" w:rsidRPr="00E14057" w:rsidRDefault="009C2CA3"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9C2CA3" w:rsidRPr="00532968" w:rsidRDefault="009C2CA3" w:rsidP="00532968">
            <w:pPr>
              <w:rPr>
                <w:rFonts w:ascii="GHEA Grapalat" w:eastAsia="Times New Roman" w:hAnsi="GHEA Grapalat" w:cs="Times New Roman"/>
                <w:sz w:val="24"/>
                <w:szCs w:val="24"/>
                <w:lang w:val="hy-AM" w:eastAsia="ru-RU"/>
              </w:rPr>
            </w:pPr>
            <w:r w:rsidRPr="00E14057">
              <w:rPr>
                <w:rFonts w:ascii="GHEA Grapalat" w:eastAsia="Times New Roman" w:hAnsi="GHEA Grapalat" w:cs="Times New Roman"/>
                <w:sz w:val="24"/>
                <w:szCs w:val="24"/>
                <w:lang w:val="hy-AM" w:eastAsia="ru-RU"/>
              </w:rPr>
              <w:t>ՀՀ կառավարության 2023 թվականի նոյեմբերի 23-ի N 2024-Ն որոշում</w:t>
            </w:r>
          </w:p>
        </w:tc>
        <w:tc>
          <w:tcPr>
            <w:tcW w:w="5477" w:type="dxa"/>
          </w:tcPr>
          <w:p w:rsidR="009C2CA3" w:rsidRPr="009C2CA3" w:rsidRDefault="009C2CA3" w:rsidP="002E7F90">
            <w:pPr>
              <w:rPr>
                <w:rFonts w:ascii="GHEA Grapalat" w:eastAsia="Times New Roman" w:hAnsi="GHEA Grapalat" w:cs="Times New Roman"/>
                <w:bCs/>
                <w:sz w:val="24"/>
                <w:szCs w:val="24"/>
                <w:lang w:val="hy-AM" w:eastAsia="ru-RU"/>
              </w:rPr>
            </w:pPr>
            <w:r w:rsidRPr="009C2CA3">
              <w:rPr>
                <w:rFonts w:ascii="GHEA Grapalat" w:eastAsia="Times New Roman" w:hAnsi="GHEA Grapalat" w:cs="Times New Roman"/>
                <w:bCs/>
                <w:sz w:val="24"/>
                <w:szCs w:val="24"/>
                <w:lang w:val="hy-AM" w:eastAsia="ru-RU"/>
              </w:rPr>
              <w:t>«</w:t>
            </w:r>
            <w:r w:rsidRPr="00E14057">
              <w:rPr>
                <w:rFonts w:ascii="GHEA Grapalat" w:eastAsia="Times New Roman" w:hAnsi="GHEA Grapalat" w:cs="Times New Roman"/>
                <w:bCs/>
                <w:sz w:val="24"/>
                <w:szCs w:val="24"/>
                <w:lang w:val="hy-AM" w:eastAsia="ru-RU"/>
              </w:rPr>
              <w:t>Բնակարանային ֆոնդի տեխնիկական վիճակի հետազննությունների անցկացման և հետազննության արդյունքում տրված եզրակացությունների վարման կարգ</w:t>
            </w:r>
            <w:r w:rsidR="002E7F90" w:rsidRPr="00E14057">
              <w:rPr>
                <w:rFonts w:ascii="GHEA Grapalat" w:eastAsia="Times New Roman" w:hAnsi="GHEA Grapalat" w:cs="Times New Roman"/>
                <w:bCs/>
                <w:sz w:val="24"/>
                <w:szCs w:val="24"/>
                <w:lang w:val="hy-AM" w:eastAsia="ru-RU"/>
              </w:rPr>
              <w:t>ը հաստատելու և Հայաստանի Հանրապետության կառավարության 2015 թվականի մարտի 19-ի N274-Ն որոշման մեջ փոփոխություն կատարելու մասին</w:t>
            </w:r>
            <w:r w:rsidRPr="002E7F90">
              <w:rPr>
                <w:rFonts w:ascii="GHEA Grapalat" w:eastAsia="Times New Roman" w:hAnsi="GHEA Grapalat" w:cs="Times New Roman"/>
                <w:bCs/>
                <w:sz w:val="24"/>
                <w:szCs w:val="24"/>
                <w:lang w:val="hy-AM" w:eastAsia="ru-RU"/>
              </w:rPr>
              <w:t>»</w:t>
            </w:r>
          </w:p>
        </w:tc>
      </w:tr>
      <w:tr w:rsidR="002E7F90" w:rsidRPr="00F56825" w:rsidTr="00C4758F">
        <w:tc>
          <w:tcPr>
            <w:tcW w:w="900" w:type="dxa"/>
          </w:tcPr>
          <w:p w:rsidR="002E7F90" w:rsidRPr="00E14057" w:rsidRDefault="002E7F90"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2E7F90" w:rsidRPr="00E14057" w:rsidRDefault="004A4959" w:rsidP="00532968">
            <w:pPr>
              <w:rPr>
                <w:rFonts w:ascii="GHEA Grapalat" w:eastAsia="Times New Roman" w:hAnsi="GHEA Grapalat" w:cs="Times New Roman"/>
                <w:sz w:val="24"/>
                <w:szCs w:val="24"/>
                <w:lang w:val="hy-AM" w:eastAsia="ru-RU"/>
              </w:rPr>
            </w:pPr>
            <w:r w:rsidRPr="00E14057">
              <w:rPr>
                <w:rFonts w:ascii="GHEA Grapalat" w:eastAsia="Times New Roman" w:hAnsi="GHEA Grapalat" w:cs="Times New Roman"/>
                <w:sz w:val="24"/>
                <w:szCs w:val="24"/>
                <w:lang w:val="hy-AM" w:eastAsia="ru-RU"/>
              </w:rPr>
              <w:t>ՀՀ քաղաքաշինության կոմիտեի նախագահի 2022 թվականի հունվարի 31-ի N02-Ն հրաման</w:t>
            </w:r>
          </w:p>
        </w:tc>
        <w:tc>
          <w:tcPr>
            <w:tcW w:w="5477" w:type="dxa"/>
          </w:tcPr>
          <w:p w:rsidR="002E7F90" w:rsidRPr="004A4959" w:rsidRDefault="004A4959" w:rsidP="004A4959">
            <w:pPr>
              <w:rPr>
                <w:rFonts w:ascii="GHEA Grapalat" w:eastAsia="Times New Roman" w:hAnsi="GHEA Grapalat" w:cs="Times New Roman"/>
                <w:bCs/>
                <w:sz w:val="24"/>
                <w:szCs w:val="24"/>
                <w:lang w:val="hy-AM" w:eastAsia="ru-RU"/>
              </w:rPr>
            </w:pPr>
            <w:r w:rsidRPr="004A4959">
              <w:rPr>
                <w:rFonts w:ascii="GHEA Grapalat" w:eastAsia="Times New Roman" w:hAnsi="GHEA Grapalat" w:cs="Times New Roman"/>
                <w:bCs/>
                <w:sz w:val="24"/>
                <w:szCs w:val="24"/>
                <w:lang w:val="hy-AM" w:eastAsia="ru-RU"/>
              </w:rPr>
              <w:t>«</w:t>
            </w:r>
            <w:r w:rsidRPr="00E14057">
              <w:rPr>
                <w:rFonts w:ascii="GHEA Grapalat" w:eastAsia="Times New Roman" w:hAnsi="GHEA Grapalat" w:cs="Times New Roman"/>
                <w:bCs/>
                <w:sz w:val="24"/>
                <w:szCs w:val="24"/>
                <w:lang w:val="hy-AM" w:eastAsia="ru-RU"/>
              </w:rPr>
              <w:t>Բազմաբնակարան շենքերի պահպանման, շահագործման, արդիականացման (այդ թվում՝ էներգաարդյունավետության և էներգախնայողության բարձրացման) կանոնները հաստատելու մասին</w:t>
            </w:r>
            <w:r w:rsidRPr="004A4959">
              <w:rPr>
                <w:rFonts w:ascii="GHEA Grapalat" w:eastAsia="Times New Roman" w:hAnsi="GHEA Grapalat" w:cs="Times New Roman"/>
                <w:bCs/>
                <w:sz w:val="24"/>
                <w:szCs w:val="24"/>
                <w:lang w:val="hy-AM" w:eastAsia="ru-RU"/>
              </w:rPr>
              <w:t>»</w:t>
            </w:r>
          </w:p>
        </w:tc>
      </w:tr>
      <w:tr w:rsidR="008C2550" w:rsidRPr="00F56825" w:rsidTr="00C4758F">
        <w:tc>
          <w:tcPr>
            <w:tcW w:w="900" w:type="dxa"/>
          </w:tcPr>
          <w:p w:rsidR="008C2550" w:rsidRPr="00E14057" w:rsidRDefault="008C2550"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8C2550" w:rsidRPr="00A040FC" w:rsidRDefault="008C2550" w:rsidP="00DF7AF2">
            <w:pPr>
              <w:rPr>
                <w:rFonts w:ascii="GHEA Grapalat" w:eastAsia="Times New Roman" w:hAnsi="GHEA Grapalat" w:cs="Times New Roman"/>
                <w:sz w:val="24"/>
                <w:szCs w:val="24"/>
                <w:lang w:val="hy-AM" w:eastAsia="ru-RU"/>
              </w:rPr>
            </w:pPr>
            <w:r w:rsidRPr="008C2550">
              <w:rPr>
                <w:rFonts w:ascii="GHEA Grapalat" w:eastAsia="Calibri" w:hAnsi="GHEA Grapalat" w:cs="Times New Roman"/>
                <w:sz w:val="24"/>
                <w:szCs w:val="24"/>
                <w:lang w:val="pt-BR" w:eastAsia="ru-RU"/>
              </w:rPr>
              <w:t>ՀՀ արտակարգ իրավիճակների նախարարի 2014թ</w:t>
            </w:r>
            <w:r>
              <w:rPr>
                <w:rFonts w:ascii="GHEA Grapalat" w:eastAsia="Calibri" w:hAnsi="GHEA Grapalat" w:cs="Times New Roman"/>
                <w:sz w:val="24"/>
                <w:szCs w:val="24"/>
                <w:lang w:val="pt-BR" w:eastAsia="ru-RU"/>
              </w:rPr>
              <w:t>վականի հոկտեմբերի 23-ի N</w:t>
            </w:r>
            <w:r w:rsidRPr="008C2550">
              <w:rPr>
                <w:rFonts w:ascii="GHEA Grapalat" w:eastAsia="Calibri" w:hAnsi="GHEA Grapalat" w:cs="Times New Roman"/>
                <w:sz w:val="24"/>
                <w:szCs w:val="24"/>
                <w:lang w:val="pt-BR" w:eastAsia="ru-RU"/>
              </w:rPr>
              <w:t xml:space="preserve">957-Ա հրաման </w:t>
            </w:r>
          </w:p>
        </w:tc>
        <w:tc>
          <w:tcPr>
            <w:tcW w:w="5477" w:type="dxa"/>
          </w:tcPr>
          <w:p w:rsidR="008C2550" w:rsidRPr="00A040FC" w:rsidRDefault="008C2550" w:rsidP="008C2550">
            <w:pPr>
              <w:rPr>
                <w:rFonts w:ascii="GHEA Grapalat" w:eastAsia="Times New Roman" w:hAnsi="GHEA Grapalat" w:cs="Times New Roman"/>
                <w:sz w:val="24"/>
                <w:szCs w:val="24"/>
                <w:lang w:val="hy-AM" w:eastAsia="ru-RU"/>
              </w:rPr>
            </w:pPr>
            <w:r w:rsidRPr="008C2550">
              <w:rPr>
                <w:rFonts w:ascii="GHEA Grapalat" w:eastAsia="Calibri" w:hAnsi="GHEA Grapalat" w:cs="Times New Roman"/>
                <w:sz w:val="24"/>
                <w:szCs w:val="24"/>
                <w:lang w:val="pt-BR" w:eastAsia="ru-RU"/>
              </w:rPr>
              <w:t>«Շենքերի և շինությունների սեյսմիկ խոցելիության մակարդակի (աստիճանի) գնահատման մեթոդական ցուցումներ»</w:t>
            </w:r>
          </w:p>
        </w:tc>
      </w:tr>
      <w:tr w:rsidR="005E7877" w:rsidRPr="006132E4" w:rsidTr="00C4758F">
        <w:tc>
          <w:tcPr>
            <w:tcW w:w="900" w:type="dxa"/>
          </w:tcPr>
          <w:p w:rsidR="005E7877" w:rsidRPr="00E14057" w:rsidRDefault="005E7877"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5E7877" w:rsidRPr="005B4C07" w:rsidRDefault="005E7877" w:rsidP="004375B1">
            <w:pPr>
              <w:rPr>
                <w:rFonts w:ascii="GHEA Grapalat" w:hAnsi="GHEA Grapalat"/>
                <w:sz w:val="24"/>
                <w:szCs w:val="24"/>
              </w:rPr>
            </w:pPr>
            <w:r w:rsidRPr="005E7877">
              <w:rPr>
                <w:rFonts w:ascii="GHEA Grapalat" w:eastAsia="Times New Roman" w:hAnsi="GHEA Grapalat" w:cs="Times New Roman"/>
                <w:sz w:val="24"/>
                <w:szCs w:val="24"/>
                <w:lang w:val="hy-AM" w:eastAsia="ru-RU"/>
              </w:rPr>
              <w:t>ԳՕՍՏ 10180-2012</w:t>
            </w:r>
            <w:r w:rsidR="005B4C07">
              <w:rPr>
                <w:rFonts w:ascii="GHEA Grapalat" w:eastAsia="Times New Roman" w:hAnsi="GHEA Grapalat" w:cs="Times New Roman"/>
                <w:sz w:val="24"/>
                <w:szCs w:val="24"/>
                <w:lang w:eastAsia="ru-RU"/>
              </w:rPr>
              <w:t>, ստանդարտ</w:t>
            </w:r>
          </w:p>
        </w:tc>
        <w:tc>
          <w:tcPr>
            <w:tcW w:w="5477" w:type="dxa"/>
          </w:tcPr>
          <w:p w:rsidR="005E7877" w:rsidRPr="005B4C07" w:rsidRDefault="00931D6E" w:rsidP="00E941E9">
            <w:pPr>
              <w:rPr>
                <w:rFonts w:ascii="GHEA Grapalat" w:hAnsi="GHEA Grapalat"/>
                <w:bCs/>
                <w:sz w:val="24"/>
                <w:szCs w:val="24"/>
              </w:rPr>
            </w:pPr>
            <w:r w:rsidRPr="00931D6E">
              <w:rPr>
                <w:rFonts w:ascii="GHEA Grapalat" w:hAnsi="GHEA Grapalat"/>
                <w:b/>
                <w:bCs/>
                <w:sz w:val="24"/>
                <w:szCs w:val="24"/>
              </w:rPr>
              <w:t>«</w:t>
            </w:r>
            <w:r w:rsidR="005E7877" w:rsidRPr="005B4C07">
              <w:rPr>
                <w:rFonts w:ascii="GHEA Grapalat" w:hAnsi="GHEA Grapalat"/>
                <w:bCs/>
                <w:sz w:val="24"/>
                <w:szCs w:val="24"/>
              </w:rPr>
              <w:t>Բետոններ.Ամրության որոշման մեթոդներ</w:t>
            </w:r>
            <w:r w:rsidR="005B4C07" w:rsidRPr="005B4C07">
              <w:rPr>
                <w:rFonts w:ascii="GHEA Grapalat" w:hAnsi="GHEA Grapalat"/>
                <w:bCs/>
                <w:sz w:val="24"/>
                <w:szCs w:val="24"/>
              </w:rPr>
              <w:t>ն ըստ ստուգանմուշների</w:t>
            </w:r>
            <w:r w:rsidRPr="00931D6E">
              <w:rPr>
                <w:rFonts w:ascii="GHEA Grapalat" w:hAnsi="GHEA Grapalat"/>
                <w:b/>
                <w:bCs/>
                <w:sz w:val="24"/>
                <w:szCs w:val="24"/>
              </w:rPr>
              <w:t>»</w:t>
            </w:r>
          </w:p>
        </w:tc>
      </w:tr>
      <w:tr w:rsidR="00C132C4" w:rsidRPr="00F56825" w:rsidTr="00C4758F">
        <w:tc>
          <w:tcPr>
            <w:tcW w:w="900" w:type="dxa"/>
          </w:tcPr>
          <w:p w:rsidR="00C132C4" w:rsidRPr="00E14057" w:rsidRDefault="00C132C4" w:rsidP="000A2E51">
            <w:pPr>
              <w:pStyle w:val="ListParagraph"/>
              <w:numPr>
                <w:ilvl w:val="0"/>
                <w:numId w:val="3"/>
              </w:numPr>
              <w:spacing w:after="0" w:line="240" w:lineRule="auto"/>
              <w:rPr>
                <w:rFonts w:ascii="GHEA Grapalat" w:hAnsi="GHEA Grapalat"/>
                <w:sz w:val="24"/>
                <w:szCs w:val="24"/>
                <w:lang w:val="en-US"/>
              </w:rPr>
            </w:pPr>
          </w:p>
        </w:tc>
        <w:tc>
          <w:tcPr>
            <w:tcW w:w="3870" w:type="dxa"/>
          </w:tcPr>
          <w:p w:rsidR="00C132C4" w:rsidRPr="005E7877" w:rsidRDefault="00C132C4" w:rsidP="004375B1">
            <w:pPr>
              <w:rPr>
                <w:rFonts w:ascii="GHEA Grapalat" w:eastAsia="Times New Roman" w:hAnsi="GHEA Grapalat" w:cs="Times New Roman"/>
                <w:sz w:val="24"/>
                <w:szCs w:val="24"/>
                <w:lang w:val="hy-AM" w:eastAsia="ru-RU"/>
              </w:rPr>
            </w:pPr>
            <w:r w:rsidRPr="00C132C4">
              <w:rPr>
                <w:rFonts w:ascii="GHEA Grapalat" w:eastAsia="Times New Roman" w:hAnsi="GHEA Grapalat" w:cs="Times New Roman"/>
                <w:sz w:val="24"/>
                <w:szCs w:val="24"/>
                <w:lang w:val="hy-AM" w:eastAsia="ru-RU"/>
              </w:rPr>
              <w:t>ԳՕՍՏ 32868-2014</w:t>
            </w:r>
          </w:p>
        </w:tc>
        <w:tc>
          <w:tcPr>
            <w:tcW w:w="5477" w:type="dxa"/>
          </w:tcPr>
          <w:p w:rsidR="00C132C4" w:rsidRPr="00E14057" w:rsidRDefault="00C132C4" w:rsidP="00E941E9">
            <w:pPr>
              <w:rPr>
                <w:rFonts w:ascii="GHEA Grapalat" w:hAnsi="GHEA Grapalat"/>
                <w:bCs/>
                <w:sz w:val="24"/>
                <w:szCs w:val="24"/>
                <w:lang w:val="hy-AM"/>
              </w:rPr>
            </w:pPr>
            <w:r w:rsidRPr="00E14057">
              <w:rPr>
                <w:rFonts w:ascii="GHEA Grapalat" w:hAnsi="GHEA Grapalat"/>
                <w:bCs/>
                <w:sz w:val="24"/>
                <w:szCs w:val="24"/>
                <w:lang w:val="hy-AM"/>
              </w:rPr>
              <w:t>«Ընդհանուր օգտագործման  ավտոմոբիլային ճանապարհներ. Ինժեներա-երկրաբանական հետազոտական   աշխատանքներին ներկայացվող պահանջներ» ստանդարտ</w:t>
            </w:r>
          </w:p>
        </w:tc>
      </w:tr>
      <w:tr w:rsidR="00A9040B" w:rsidRPr="00F4166C" w:rsidTr="00C4758F">
        <w:tc>
          <w:tcPr>
            <w:tcW w:w="900" w:type="dxa"/>
          </w:tcPr>
          <w:p w:rsidR="00A9040B" w:rsidRPr="00F56825" w:rsidRDefault="00A9040B" w:rsidP="000A2E51">
            <w:pPr>
              <w:pStyle w:val="ListParagraph"/>
              <w:numPr>
                <w:ilvl w:val="0"/>
                <w:numId w:val="3"/>
              </w:numPr>
              <w:spacing w:after="0" w:line="240" w:lineRule="auto"/>
              <w:rPr>
                <w:rFonts w:ascii="GHEA Grapalat" w:hAnsi="GHEA Grapalat"/>
                <w:sz w:val="24"/>
                <w:szCs w:val="24"/>
                <w:lang w:val="hy-AM"/>
              </w:rPr>
            </w:pPr>
          </w:p>
        </w:tc>
        <w:tc>
          <w:tcPr>
            <w:tcW w:w="3870" w:type="dxa"/>
          </w:tcPr>
          <w:p w:rsidR="00A9040B" w:rsidRPr="00C132C4" w:rsidRDefault="00A9040B" w:rsidP="004375B1">
            <w:pPr>
              <w:rPr>
                <w:rFonts w:ascii="GHEA Grapalat" w:eastAsia="Times New Roman" w:hAnsi="GHEA Grapalat" w:cs="Times New Roman"/>
                <w:sz w:val="24"/>
                <w:szCs w:val="24"/>
                <w:lang w:val="hy-AM" w:eastAsia="ru-RU"/>
              </w:rPr>
            </w:pPr>
            <w:r w:rsidRPr="00A9040B">
              <w:rPr>
                <w:rFonts w:ascii="GHEA Grapalat" w:eastAsia="Microsoft JhengHei" w:hAnsi="GHEA Grapalat" w:cs="Microsoft JhengHei"/>
                <w:bCs/>
                <w:sz w:val="24"/>
                <w:szCs w:val="24"/>
                <w:lang w:val="hy-AM" w:eastAsia="ru-RU"/>
              </w:rPr>
              <w:t>ԳՕՍՏ 8829-2018</w:t>
            </w:r>
          </w:p>
        </w:tc>
        <w:tc>
          <w:tcPr>
            <w:tcW w:w="5477" w:type="dxa"/>
          </w:tcPr>
          <w:p w:rsidR="00A9040B" w:rsidRPr="00E14057" w:rsidRDefault="00A9040B" w:rsidP="00E941E9">
            <w:pPr>
              <w:rPr>
                <w:rFonts w:ascii="GHEA Grapalat" w:hAnsi="GHEA Grapalat"/>
                <w:bCs/>
                <w:sz w:val="24"/>
                <w:szCs w:val="24"/>
                <w:lang w:val="hy-AM"/>
              </w:rPr>
            </w:pPr>
            <w:r w:rsidRPr="00A9040B">
              <w:rPr>
                <w:rFonts w:ascii="GHEA Grapalat" w:eastAsia="Microsoft JhengHei" w:hAnsi="GHEA Grapalat" w:cs="Microsoft JhengHei"/>
                <w:bCs/>
                <w:sz w:val="24"/>
                <w:szCs w:val="24"/>
                <w:lang w:val="hy-AM" w:eastAsia="ru-RU"/>
              </w:rPr>
              <w:t>«Երկաթբետոնե և բետոնե շինարարական արտադրանք գործարանային արտադրության. Բեռնմամբ փորձարկման մեթոդներ. Ամրության, կոշտության և ճաքակայունության գնահատման կանոններ»</w:t>
            </w:r>
          </w:p>
        </w:tc>
      </w:tr>
      <w:tr w:rsidR="008B643A" w:rsidRPr="00F4166C" w:rsidTr="00C4758F">
        <w:tc>
          <w:tcPr>
            <w:tcW w:w="900" w:type="dxa"/>
          </w:tcPr>
          <w:p w:rsidR="008B643A" w:rsidRPr="00E14057" w:rsidRDefault="008B643A" w:rsidP="000A2E51">
            <w:pPr>
              <w:pStyle w:val="ListParagraph"/>
              <w:numPr>
                <w:ilvl w:val="0"/>
                <w:numId w:val="3"/>
              </w:numPr>
              <w:spacing w:after="0" w:line="240" w:lineRule="auto"/>
              <w:rPr>
                <w:rFonts w:ascii="GHEA Grapalat" w:hAnsi="GHEA Grapalat"/>
                <w:sz w:val="24"/>
                <w:szCs w:val="24"/>
                <w:lang w:val="en-US"/>
              </w:rPr>
            </w:pPr>
          </w:p>
        </w:tc>
        <w:tc>
          <w:tcPr>
            <w:tcW w:w="3870" w:type="dxa"/>
          </w:tcPr>
          <w:p w:rsidR="008B643A" w:rsidRPr="00A9040B" w:rsidRDefault="008B643A" w:rsidP="004375B1">
            <w:pPr>
              <w:rPr>
                <w:rFonts w:ascii="GHEA Grapalat" w:eastAsia="Microsoft JhengHei" w:hAnsi="GHEA Grapalat" w:cs="Microsoft JhengHei"/>
                <w:bCs/>
                <w:sz w:val="24"/>
                <w:szCs w:val="24"/>
                <w:lang w:val="hy-AM" w:eastAsia="ru-RU"/>
              </w:rPr>
            </w:pPr>
            <w:r w:rsidRPr="008B643A">
              <w:rPr>
                <w:rFonts w:ascii="GHEA Grapalat" w:eastAsia="Microsoft JhengHei" w:hAnsi="GHEA Grapalat" w:cs="Microsoft JhengHei"/>
                <w:bCs/>
                <w:sz w:val="24"/>
                <w:szCs w:val="24"/>
                <w:lang w:val="hy-AM" w:eastAsia="ru-RU"/>
              </w:rPr>
              <w:t>ՀՍՏ ԵՆ 480-1-2012</w:t>
            </w:r>
          </w:p>
        </w:tc>
        <w:tc>
          <w:tcPr>
            <w:tcW w:w="5477" w:type="dxa"/>
          </w:tcPr>
          <w:p w:rsidR="008B643A" w:rsidRPr="00A9040B" w:rsidRDefault="008B643A" w:rsidP="00E941E9">
            <w:pPr>
              <w:rPr>
                <w:rFonts w:ascii="GHEA Grapalat" w:eastAsia="Microsoft JhengHei" w:hAnsi="GHEA Grapalat" w:cs="Microsoft JhengHei"/>
                <w:bCs/>
                <w:sz w:val="24"/>
                <w:szCs w:val="24"/>
                <w:lang w:val="hy-AM" w:eastAsia="ru-RU"/>
              </w:rPr>
            </w:pPr>
            <w:r w:rsidRPr="008B643A">
              <w:rPr>
                <w:rFonts w:ascii="GHEA Grapalat" w:eastAsia="Microsoft JhengHei" w:hAnsi="GHEA Grapalat" w:cs="Microsoft JhengHei"/>
                <w:bCs/>
                <w:sz w:val="24"/>
                <w:szCs w:val="24"/>
                <w:lang w:val="hy-AM" w:eastAsia="ru-RU"/>
              </w:rPr>
              <w:t>«Հավելույթներ բետոնների, շինարարական շաղախների և ներարկվող շինարարական շաղախների համար փորձարկման մեթոդներ. Մաս 1. Փորձարկման համար ստուգիչ բետոն և ստուգիչ շինարարական շաղախ»</w:t>
            </w:r>
          </w:p>
        </w:tc>
      </w:tr>
      <w:tr w:rsidR="008B643A" w:rsidRPr="00F4166C" w:rsidTr="00C4758F">
        <w:tc>
          <w:tcPr>
            <w:tcW w:w="900" w:type="dxa"/>
          </w:tcPr>
          <w:p w:rsidR="008B643A" w:rsidRPr="00E14057" w:rsidRDefault="008B643A" w:rsidP="000A2E51">
            <w:pPr>
              <w:pStyle w:val="ListParagraph"/>
              <w:numPr>
                <w:ilvl w:val="0"/>
                <w:numId w:val="3"/>
              </w:numPr>
              <w:spacing w:after="0" w:line="240" w:lineRule="auto"/>
              <w:rPr>
                <w:rFonts w:ascii="GHEA Grapalat" w:hAnsi="GHEA Grapalat"/>
                <w:sz w:val="24"/>
                <w:szCs w:val="24"/>
                <w:lang w:val="en-US"/>
              </w:rPr>
            </w:pPr>
          </w:p>
        </w:tc>
        <w:tc>
          <w:tcPr>
            <w:tcW w:w="3870" w:type="dxa"/>
          </w:tcPr>
          <w:p w:rsidR="008B643A" w:rsidRPr="008B643A" w:rsidRDefault="008B643A" w:rsidP="008B643A">
            <w:pPr>
              <w:rPr>
                <w:rFonts w:ascii="GHEA Grapalat" w:eastAsia="Microsoft JhengHei" w:hAnsi="GHEA Grapalat" w:cs="Microsoft JhengHei"/>
                <w:bCs/>
                <w:sz w:val="24"/>
                <w:szCs w:val="24"/>
                <w:lang w:val="hy-AM" w:eastAsia="ru-RU"/>
              </w:rPr>
            </w:pPr>
            <w:r w:rsidRPr="008B643A">
              <w:rPr>
                <w:rFonts w:ascii="GHEA Grapalat" w:eastAsia="Microsoft JhengHei" w:hAnsi="GHEA Grapalat" w:cs="Microsoft JhengHei"/>
                <w:bCs/>
                <w:sz w:val="24"/>
                <w:szCs w:val="24"/>
                <w:lang w:val="hy-AM" w:eastAsia="ru-RU"/>
              </w:rPr>
              <w:t xml:space="preserve">ՀՍՏ ԵՆ 480-2-2012 </w:t>
            </w:r>
          </w:p>
        </w:tc>
        <w:tc>
          <w:tcPr>
            <w:tcW w:w="5477" w:type="dxa"/>
          </w:tcPr>
          <w:p w:rsidR="008B643A" w:rsidRPr="008B643A" w:rsidRDefault="008B643A" w:rsidP="00E941E9">
            <w:pPr>
              <w:rPr>
                <w:rFonts w:ascii="GHEA Grapalat" w:eastAsia="Microsoft JhengHei" w:hAnsi="GHEA Grapalat" w:cs="Microsoft JhengHei"/>
                <w:bCs/>
                <w:sz w:val="24"/>
                <w:szCs w:val="24"/>
                <w:lang w:val="hy-AM" w:eastAsia="ru-RU"/>
              </w:rPr>
            </w:pPr>
            <w:r w:rsidRPr="008B643A">
              <w:rPr>
                <w:rFonts w:ascii="GHEA Grapalat" w:eastAsia="Microsoft JhengHei" w:hAnsi="GHEA Grapalat" w:cs="Microsoft JhengHei"/>
                <w:bCs/>
                <w:sz w:val="24"/>
                <w:szCs w:val="24"/>
                <w:lang w:val="hy-AM" w:eastAsia="ru-RU"/>
              </w:rPr>
              <w:t>«Հավելույթներ բետոնների, շինարարական շաղախների և ներարկվող շինարարական շաղախների համար փորձարկման մեթոդներ. Մաս 2. Կապակցման տևողության որոշում»</w:t>
            </w:r>
          </w:p>
        </w:tc>
      </w:tr>
      <w:tr w:rsidR="00C71442" w:rsidRPr="00C71442" w:rsidTr="00C4758F">
        <w:tc>
          <w:tcPr>
            <w:tcW w:w="900" w:type="dxa"/>
          </w:tcPr>
          <w:p w:rsidR="00C71442" w:rsidRPr="00E14057" w:rsidRDefault="00C71442" w:rsidP="000A2E51">
            <w:pPr>
              <w:pStyle w:val="ListParagraph"/>
              <w:numPr>
                <w:ilvl w:val="0"/>
                <w:numId w:val="3"/>
              </w:numPr>
              <w:rPr>
                <w:rFonts w:ascii="GHEA Grapalat" w:hAnsi="GHEA Grapalat"/>
                <w:sz w:val="24"/>
                <w:szCs w:val="24"/>
                <w:lang w:val="hy-AM"/>
              </w:rPr>
            </w:pPr>
          </w:p>
        </w:tc>
        <w:tc>
          <w:tcPr>
            <w:tcW w:w="9347" w:type="dxa"/>
            <w:gridSpan w:val="2"/>
          </w:tcPr>
          <w:p w:rsidR="00C71442" w:rsidRPr="002558AB" w:rsidRDefault="00C71442" w:rsidP="00C71442">
            <w:pPr>
              <w:spacing w:after="160" w:line="259" w:lineRule="auto"/>
              <w:rPr>
                <w:rFonts w:ascii="GHEA Grapalat" w:hAnsi="GHEA Grapalat"/>
                <w:sz w:val="24"/>
                <w:szCs w:val="24"/>
                <w:lang w:val="hy-AM"/>
              </w:rPr>
            </w:pPr>
            <w:r w:rsidRPr="002558AB">
              <w:rPr>
                <w:rFonts w:ascii="GHEA Grapalat" w:hAnsi="GHEA Grapalat"/>
                <w:sz w:val="24"/>
                <w:szCs w:val="24"/>
                <w:lang w:val="hy-AM"/>
              </w:rPr>
              <w:t>«</w:t>
            </w:r>
            <w:r w:rsidRPr="002558AB">
              <w:rPr>
                <w:rFonts w:ascii="GHEA Grapalat" w:hAnsi="GHEA Grapalat"/>
                <w:sz w:val="24"/>
                <w:szCs w:val="24"/>
                <w:lang w:val="ru-RU"/>
              </w:rPr>
              <w:t xml:space="preserve">Քաղաքաշինության </w:t>
            </w:r>
            <w:r w:rsidRPr="002558AB">
              <w:rPr>
                <w:rFonts w:ascii="GHEA Grapalat" w:hAnsi="GHEA Grapalat"/>
                <w:sz w:val="24"/>
                <w:szCs w:val="24"/>
                <w:lang w:val="hy-AM"/>
              </w:rPr>
              <w:t xml:space="preserve"> մասին» </w:t>
            </w:r>
            <w:r w:rsidRPr="002558AB">
              <w:rPr>
                <w:rFonts w:ascii="GHEA Grapalat" w:hAnsi="GHEA Grapalat"/>
                <w:sz w:val="24"/>
                <w:szCs w:val="24"/>
                <w:lang w:val="ru-RU"/>
              </w:rPr>
              <w:t>օրենք</w:t>
            </w:r>
          </w:p>
        </w:tc>
      </w:tr>
      <w:tr w:rsidR="00532968" w:rsidRPr="00F56825" w:rsidTr="00C4758F">
        <w:tc>
          <w:tcPr>
            <w:tcW w:w="900" w:type="dxa"/>
          </w:tcPr>
          <w:p w:rsidR="00532968" w:rsidRPr="002A2ADE" w:rsidRDefault="00532968" w:rsidP="000A2E51">
            <w:pPr>
              <w:pStyle w:val="ListParagraph"/>
              <w:numPr>
                <w:ilvl w:val="0"/>
                <w:numId w:val="3"/>
              </w:numPr>
              <w:rPr>
                <w:rFonts w:ascii="GHEA Grapalat" w:hAnsi="GHEA Grapalat"/>
                <w:sz w:val="24"/>
                <w:szCs w:val="24"/>
              </w:rPr>
            </w:pPr>
          </w:p>
        </w:tc>
        <w:tc>
          <w:tcPr>
            <w:tcW w:w="9347" w:type="dxa"/>
            <w:gridSpan w:val="2"/>
          </w:tcPr>
          <w:p w:rsidR="00532968" w:rsidRPr="002558AB" w:rsidRDefault="00532968" w:rsidP="00C71442">
            <w:pPr>
              <w:rPr>
                <w:rFonts w:ascii="GHEA Grapalat" w:hAnsi="GHEA Grapalat"/>
                <w:sz w:val="24"/>
                <w:szCs w:val="24"/>
                <w:lang w:val="hy-AM"/>
              </w:rPr>
            </w:pPr>
            <w:r w:rsidRPr="00532968">
              <w:rPr>
                <w:rFonts w:ascii="GHEA Grapalat" w:hAnsi="GHEA Grapalat"/>
                <w:sz w:val="24"/>
                <w:szCs w:val="24"/>
                <w:lang w:val="hy-AM"/>
              </w:rPr>
              <w:t>«</w:t>
            </w:r>
            <w:r w:rsidRPr="00532968">
              <w:rPr>
                <w:rFonts w:ascii="GHEA Grapalat" w:hAnsi="GHEA Grapalat"/>
                <w:sz w:val="24"/>
                <w:szCs w:val="24"/>
                <w:lang w:val="af-ZA"/>
              </w:rPr>
              <w:t>Բ</w:t>
            </w:r>
            <w:r w:rsidRPr="00532968">
              <w:rPr>
                <w:rFonts w:ascii="GHEA Grapalat" w:hAnsi="GHEA Grapalat"/>
                <w:bCs/>
                <w:sz w:val="24"/>
                <w:szCs w:val="24"/>
              </w:rPr>
              <w:t>ազմաբնակարան</w:t>
            </w:r>
            <w:r w:rsidRPr="00E14057">
              <w:rPr>
                <w:rFonts w:ascii="GHEA Grapalat" w:hAnsi="GHEA Grapalat"/>
                <w:bCs/>
                <w:sz w:val="24"/>
                <w:szCs w:val="24"/>
                <w:lang w:val="ru-RU"/>
              </w:rPr>
              <w:t xml:space="preserve"> </w:t>
            </w:r>
            <w:r w:rsidRPr="00532968">
              <w:rPr>
                <w:rFonts w:ascii="GHEA Grapalat" w:hAnsi="GHEA Grapalat"/>
                <w:bCs/>
                <w:sz w:val="24"/>
                <w:szCs w:val="24"/>
              </w:rPr>
              <w:t>շենքի</w:t>
            </w:r>
            <w:r w:rsidRPr="00E14057">
              <w:rPr>
                <w:rFonts w:ascii="GHEA Grapalat" w:hAnsi="GHEA Grapalat"/>
                <w:bCs/>
                <w:sz w:val="24"/>
                <w:szCs w:val="24"/>
                <w:lang w:val="ru-RU"/>
              </w:rPr>
              <w:t xml:space="preserve"> </w:t>
            </w:r>
            <w:r w:rsidRPr="00532968">
              <w:rPr>
                <w:rFonts w:ascii="GHEA Grapalat" w:hAnsi="GHEA Grapalat"/>
                <w:bCs/>
                <w:sz w:val="24"/>
                <w:szCs w:val="24"/>
              </w:rPr>
              <w:t>կառավարման</w:t>
            </w:r>
            <w:r w:rsidRPr="00E14057">
              <w:rPr>
                <w:rFonts w:ascii="GHEA Grapalat" w:hAnsi="GHEA Grapalat"/>
                <w:bCs/>
                <w:sz w:val="24"/>
                <w:szCs w:val="24"/>
                <w:lang w:val="ru-RU"/>
              </w:rPr>
              <w:t xml:space="preserve"> </w:t>
            </w:r>
            <w:r w:rsidRPr="00532968">
              <w:rPr>
                <w:rFonts w:ascii="GHEA Grapalat" w:hAnsi="GHEA Grapalat"/>
                <w:bCs/>
                <w:sz w:val="24"/>
                <w:szCs w:val="24"/>
              </w:rPr>
              <w:t>մասին</w:t>
            </w:r>
            <w:r w:rsidRPr="00532968">
              <w:rPr>
                <w:rFonts w:ascii="GHEA Grapalat" w:hAnsi="GHEA Grapalat"/>
                <w:bCs/>
                <w:sz w:val="24"/>
                <w:szCs w:val="24"/>
                <w:lang w:val="hy-AM"/>
              </w:rPr>
              <w:t>»</w:t>
            </w:r>
            <w:r w:rsidRPr="00E14057">
              <w:rPr>
                <w:rFonts w:ascii="GHEA Grapalat" w:hAnsi="GHEA Grapalat"/>
                <w:bCs/>
                <w:sz w:val="24"/>
                <w:szCs w:val="24"/>
                <w:lang w:val="ru-RU"/>
              </w:rPr>
              <w:t xml:space="preserve"> </w:t>
            </w:r>
            <w:r w:rsidRPr="00532968">
              <w:rPr>
                <w:rFonts w:ascii="GHEA Grapalat" w:hAnsi="GHEA Grapalat"/>
                <w:bCs/>
                <w:sz w:val="24"/>
                <w:szCs w:val="24"/>
              </w:rPr>
              <w:t>օրենք</w:t>
            </w:r>
          </w:p>
        </w:tc>
      </w:tr>
    </w:tbl>
    <w:p w:rsidR="00F36102" w:rsidRPr="00740783" w:rsidRDefault="00EE5D57" w:rsidP="000A2E51">
      <w:pPr>
        <w:numPr>
          <w:ilvl w:val="0"/>
          <w:numId w:val="4"/>
        </w:numPr>
        <w:ind w:left="-180" w:firstLine="606"/>
        <w:jc w:val="both"/>
        <w:rPr>
          <w:rFonts w:ascii="GHEA Grapalat" w:hAnsi="GHEA Grapalat"/>
          <w:sz w:val="24"/>
          <w:szCs w:val="24"/>
          <w:lang w:val="hy-AM"/>
        </w:rPr>
      </w:pPr>
      <w:r w:rsidRPr="00F36102">
        <w:rPr>
          <w:rFonts w:ascii="GHEA Grapalat" w:hAnsi="GHEA Grapalat"/>
          <w:sz w:val="24"/>
          <w:szCs w:val="24"/>
        </w:rPr>
        <w:t>Հաշվի</w:t>
      </w:r>
      <w:r w:rsidRPr="00E14057">
        <w:rPr>
          <w:rFonts w:ascii="GHEA Grapalat" w:hAnsi="GHEA Grapalat"/>
          <w:sz w:val="24"/>
          <w:szCs w:val="24"/>
          <w:lang w:val="ru-RU"/>
        </w:rPr>
        <w:t xml:space="preserve"> </w:t>
      </w:r>
      <w:r w:rsidRPr="00F36102">
        <w:rPr>
          <w:rFonts w:ascii="GHEA Grapalat" w:hAnsi="GHEA Grapalat"/>
          <w:sz w:val="24"/>
          <w:szCs w:val="24"/>
        </w:rPr>
        <w:t>առնելով</w:t>
      </w:r>
      <w:r w:rsidRPr="00E14057">
        <w:rPr>
          <w:rFonts w:ascii="GHEA Grapalat" w:hAnsi="GHEA Grapalat"/>
          <w:sz w:val="24"/>
          <w:szCs w:val="24"/>
          <w:lang w:val="ru-RU"/>
        </w:rPr>
        <w:t xml:space="preserve">, </w:t>
      </w:r>
      <w:r w:rsidRPr="00F36102">
        <w:rPr>
          <w:rFonts w:ascii="GHEA Grapalat" w:hAnsi="GHEA Grapalat"/>
          <w:sz w:val="24"/>
          <w:szCs w:val="24"/>
        </w:rPr>
        <w:t>որ</w:t>
      </w:r>
      <w:r w:rsidRPr="00E14057">
        <w:rPr>
          <w:rFonts w:ascii="GHEA Grapalat" w:hAnsi="GHEA Grapalat"/>
          <w:sz w:val="24"/>
          <w:szCs w:val="24"/>
          <w:lang w:val="ru-RU"/>
        </w:rPr>
        <w:t xml:space="preserve"> </w:t>
      </w:r>
      <w:r w:rsidRPr="00F36102">
        <w:rPr>
          <w:rFonts w:ascii="GHEA Grapalat" w:hAnsi="GHEA Grapalat"/>
          <w:sz w:val="24"/>
          <w:szCs w:val="24"/>
          <w:lang w:val="hy-AM"/>
        </w:rPr>
        <w:t>շենքերի և շինությունների (կառուցվածքների)  նախագծումը Հ</w:t>
      </w:r>
      <w:r w:rsidRPr="00740783">
        <w:rPr>
          <w:rFonts w:ascii="GHEA Grapalat" w:hAnsi="GHEA Grapalat"/>
          <w:sz w:val="24"/>
          <w:szCs w:val="24"/>
          <w:lang w:val="hy-AM"/>
        </w:rPr>
        <w:t xml:space="preserve">Հ տարածքում իրականացվում է սեյսմիկ ազդեցությունների հաշվառմամբ, </w:t>
      </w:r>
      <w:r w:rsidR="00F36102" w:rsidRPr="00740783">
        <w:rPr>
          <w:rFonts w:ascii="GHEA Grapalat" w:hAnsi="GHEA Grapalat"/>
          <w:sz w:val="24"/>
          <w:szCs w:val="24"/>
        </w:rPr>
        <w:t>շենքերի</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և</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շինությունների</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տեխնիկական</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վիճակի</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հետազննման</w:t>
      </w:r>
      <w:r w:rsidRPr="00740783">
        <w:rPr>
          <w:rFonts w:ascii="GHEA Grapalat" w:hAnsi="GHEA Grapalat"/>
          <w:sz w:val="24"/>
          <w:szCs w:val="24"/>
          <w:lang w:val="hy-AM"/>
        </w:rPr>
        <w:t xml:space="preserve"> չափորոշիչներ</w:t>
      </w:r>
      <w:r w:rsidR="00F36102" w:rsidRPr="00740783">
        <w:rPr>
          <w:rFonts w:ascii="GHEA Grapalat" w:hAnsi="GHEA Grapalat"/>
          <w:sz w:val="24"/>
          <w:szCs w:val="24"/>
        </w:rPr>
        <w:t>ը</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սերտորեն</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փոխկապակցված</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են</w:t>
      </w:r>
      <w:r w:rsidRPr="00E14057">
        <w:rPr>
          <w:rFonts w:ascii="GHEA Grapalat" w:hAnsi="GHEA Grapalat"/>
          <w:sz w:val="24"/>
          <w:szCs w:val="24"/>
          <w:lang w:val="ru-RU"/>
        </w:rPr>
        <w:t xml:space="preserve"> </w:t>
      </w:r>
      <w:r w:rsidR="00F36102" w:rsidRPr="00740783">
        <w:rPr>
          <w:rFonts w:ascii="GHEA Grapalat" w:hAnsi="GHEA Grapalat"/>
          <w:sz w:val="24"/>
          <w:szCs w:val="24"/>
        </w:rPr>
        <w:t>վերջիններիս</w:t>
      </w:r>
      <w:r w:rsidR="00F36102" w:rsidRPr="00E14057">
        <w:rPr>
          <w:rFonts w:ascii="GHEA Grapalat" w:hAnsi="GHEA Grapalat"/>
          <w:sz w:val="24"/>
          <w:szCs w:val="24"/>
          <w:lang w:val="ru-RU"/>
        </w:rPr>
        <w:t xml:space="preserve"> </w:t>
      </w:r>
      <w:r w:rsidRPr="00E14057">
        <w:rPr>
          <w:rFonts w:ascii="GHEA Grapalat" w:hAnsi="GHEA Grapalat"/>
          <w:sz w:val="24"/>
          <w:szCs w:val="24"/>
          <w:lang w:val="ru-RU"/>
        </w:rPr>
        <w:t xml:space="preserve"> </w:t>
      </w:r>
      <w:r w:rsidRPr="00740783">
        <w:rPr>
          <w:rFonts w:ascii="GHEA Grapalat" w:hAnsi="GHEA Grapalat"/>
          <w:sz w:val="24"/>
          <w:szCs w:val="24"/>
        </w:rPr>
        <w:t>կոնստրուկտիվ</w:t>
      </w:r>
      <w:r w:rsidRPr="00E14057">
        <w:rPr>
          <w:rFonts w:ascii="GHEA Grapalat" w:hAnsi="GHEA Grapalat"/>
          <w:sz w:val="24"/>
          <w:szCs w:val="24"/>
          <w:lang w:val="ru-RU"/>
        </w:rPr>
        <w:t xml:space="preserve"> </w:t>
      </w:r>
      <w:r w:rsidRPr="00740783">
        <w:rPr>
          <w:rFonts w:ascii="GHEA Grapalat" w:hAnsi="GHEA Grapalat"/>
          <w:sz w:val="24"/>
          <w:szCs w:val="24"/>
        </w:rPr>
        <w:t>համակարգի</w:t>
      </w:r>
      <w:r w:rsidRPr="00E14057">
        <w:rPr>
          <w:rFonts w:ascii="GHEA Grapalat" w:hAnsi="GHEA Grapalat"/>
          <w:sz w:val="24"/>
          <w:szCs w:val="24"/>
          <w:lang w:val="ru-RU"/>
        </w:rPr>
        <w:t xml:space="preserve"> </w:t>
      </w:r>
      <w:r w:rsidRPr="00740783">
        <w:rPr>
          <w:rFonts w:ascii="GHEA Grapalat" w:hAnsi="GHEA Grapalat"/>
          <w:sz w:val="24"/>
          <w:szCs w:val="24"/>
        </w:rPr>
        <w:t>դասակարգ</w:t>
      </w:r>
      <w:r w:rsidR="00F36102" w:rsidRPr="00740783">
        <w:rPr>
          <w:rFonts w:ascii="GHEA Grapalat" w:hAnsi="GHEA Grapalat"/>
          <w:sz w:val="24"/>
          <w:szCs w:val="24"/>
        </w:rPr>
        <w:t>ման՝</w:t>
      </w:r>
      <w:r w:rsidRPr="00E14057">
        <w:rPr>
          <w:rFonts w:ascii="GHEA Grapalat" w:hAnsi="GHEA Grapalat"/>
          <w:sz w:val="24"/>
          <w:szCs w:val="24"/>
          <w:lang w:val="ru-RU"/>
        </w:rPr>
        <w:t xml:space="preserve"> </w:t>
      </w:r>
      <w:r w:rsidRPr="00740783">
        <w:rPr>
          <w:rFonts w:ascii="GHEA Grapalat" w:hAnsi="GHEA Grapalat"/>
          <w:sz w:val="24"/>
          <w:szCs w:val="24"/>
        </w:rPr>
        <w:t>մասնավորապես</w:t>
      </w:r>
      <w:r w:rsidR="00F36102" w:rsidRPr="00E14057">
        <w:rPr>
          <w:rFonts w:ascii="GHEA Grapalat" w:hAnsi="GHEA Grapalat"/>
          <w:sz w:val="24"/>
          <w:szCs w:val="24"/>
          <w:lang w:val="ru-RU"/>
        </w:rPr>
        <w:t>,</w:t>
      </w:r>
      <w:r w:rsidRPr="00E14057">
        <w:rPr>
          <w:rFonts w:ascii="GHEA Grapalat" w:hAnsi="GHEA Grapalat"/>
          <w:sz w:val="24"/>
          <w:szCs w:val="24"/>
          <w:lang w:val="ru-RU"/>
        </w:rPr>
        <w:t xml:space="preserve"> </w:t>
      </w:r>
      <w:r w:rsidRPr="00740783">
        <w:rPr>
          <w:rFonts w:ascii="GHEA Grapalat" w:hAnsi="GHEA Grapalat"/>
          <w:sz w:val="24"/>
          <w:szCs w:val="24"/>
          <w:lang w:val="hy-AM"/>
        </w:rPr>
        <w:t xml:space="preserve"> քարե  շարվածքով, խոշորապանել </w:t>
      </w:r>
      <w:r w:rsidR="00F36102" w:rsidRPr="00740783">
        <w:rPr>
          <w:rFonts w:ascii="GHEA Grapalat" w:hAnsi="GHEA Grapalat"/>
          <w:sz w:val="24"/>
          <w:szCs w:val="24"/>
        </w:rPr>
        <w:t>և</w:t>
      </w:r>
      <w:r w:rsidRPr="00740783">
        <w:rPr>
          <w:rFonts w:ascii="GHEA Grapalat" w:hAnsi="GHEA Grapalat"/>
          <w:sz w:val="24"/>
          <w:szCs w:val="24"/>
          <w:lang w:val="hy-AM"/>
        </w:rPr>
        <w:t xml:space="preserve"> կարկասային շենքերի</w:t>
      </w:r>
      <w:r w:rsidRPr="00E14057">
        <w:rPr>
          <w:rFonts w:ascii="GHEA Grapalat" w:hAnsi="GHEA Grapalat"/>
          <w:sz w:val="24"/>
          <w:szCs w:val="24"/>
          <w:lang w:val="ru-RU"/>
        </w:rPr>
        <w:t xml:space="preserve"> </w:t>
      </w:r>
      <w:r w:rsidR="00F36102" w:rsidRPr="00740783">
        <w:rPr>
          <w:rFonts w:ascii="GHEA Grapalat" w:hAnsi="GHEA Grapalat"/>
          <w:sz w:val="24"/>
          <w:szCs w:val="24"/>
        </w:rPr>
        <w:t>առանձնահատկությունների</w:t>
      </w:r>
      <w:r w:rsidR="00F36102" w:rsidRPr="00E14057">
        <w:rPr>
          <w:rFonts w:ascii="GHEA Grapalat" w:hAnsi="GHEA Grapalat"/>
          <w:sz w:val="24"/>
          <w:szCs w:val="24"/>
          <w:lang w:val="ru-RU"/>
        </w:rPr>
        <w:t xml:space="preserve"> </w:t>
      </w:r>
      <w:r w:rsidR="00F36102" w:rsidRPr="00740783">
        <w:rPr>
          <w:rFonts w:ascii="GHEA Grapalat" w:hAnsi="GHEA Grapalat"/>
          <w:sz w:val="24"/>
          <w:szCs w:val="24"/>
        </w:rPr>
        <w:t>հետ</w:t>
      </w:r>
      <w:r w:rsidR="00FB2D24" w:rsidRPr="00E14057">
        <w:rPr>
          <w:rFonts w:ascii="GHEA Grapalat" w:hAnsi="GHEA Grapalat"/>
          <w:sz w:val="24"/>
          <w:szCs w:val="24"/>
          <w:lang w:val="ru-RU"/>
        </w:rPr>
        <w:t xml:space="preserve">, </w:t>
      </w:r>
      <w:r w:rsidR="00FB2D24" w:rsidRPr="00740783">
        <w:rPr>
          <w:rFonts w:ascii="GHEA Grapalat" w:hAnsi="GHEA Grapalat"/>
          <w:sz w:val="24"/>
          <w:szCs w:val="24"/>
        </w:rPr>
        <w:t>որոնք</w:t>
      </w:r>
      <w:r w:rsidR="00FB2D24" w:rsidRPr="00E14057">
        <w:rPr>
          <w:rFonts w:ascii="GHEA Grapalat" w:hAnsi="GHEA Grapalat"/>
          <w:sz w:val="24"/>
          <w:szCs w:val="24"/>
          <w:lang w:val="ru-RU"/>
        </w:rPr>
        <w:t xml:space="preserve"> </w:t>
      </w:r>
      <w:r w:rsidR="00FB2D24" w:rsidRPr="00740783">
        <w:rPr>
          <w:rFonts w:ascii="GHEA Grapalat" w:hAnsi="GHEA Grapalat"/>
          <w:sz w:val="24"/>
          <w:szCs w:val="24"/>
        </w:rPr>
        <w:t>նկարագրված</w:t>
      </w:r>
      <w:r w:rsidR="00FB2D24" w:rsidRPr="00E14057">
        <w:rPr>
          <w:rFonts w:ascii="GHEA Grapalat" w:hAnsi="GHEA Grapalat"/>
          <w:sz w:val="24"/>
          <w:szCs w:val="24"/>
          <w:lang w:val="ru-RU"/>
        </w:rPr>
        <w:t xml:space="preserve"> </w:t>
      </w:r>
      <w:r w:rsidR="00FB2D24" w:rsidRPr="00740783">
        <w:rPr>
          <w:rFonts w:ascii="GHEA Grapalat" w:hAnsi="GHEA Grapalat"/>
          <w:sz w:val="24"/>
          <w:szCs w:val="24"/>
        </w:rPr>
        <w:t>են</w:t>
      </w:r>
      <w:r w:rsidR="00FB2D24" w:rsidRPr="00E14057">
        <w:rPr>
          <w:rFonts w:ascii="GHEA Grapalat" w:hAnsi="GHEA Grapalat"/>
          <w:sz w:val="24"/>
          <w:szCs w:val="24"/>
          <w:lang w:val="ru-RU"/>
        </w:rPr>
        <w:t xml:space="preserve"> </w:t>
      </w:r>
      <w:r w:rsidR="00FB2D24" w:rsidRPr="00740783">
        <w:rPr>
          <w:rFonts w:ascii="GHEA Grapalat" w:hAnsi="GHEA Grapalat"/>
          <w:sz w:val="24"/>
          <w:szCs w:val="24"/>
          <w:lang w:val="ru-RU"/>
        </w:rPr>
        <w:t>ՀՀ քաղաքաշինության կոմիտեի նախագահի 2020 թվականի դեկտեմբերի 28-ի N 102-Ն հրաման</w:t>
      </w:r>
      <w:r w:rsidR="00FB2D24" w:rsidRPr="00740783">
        <w:rPr>
          <w:rFonts w:ascii="GHEA Grapalat" w:hAnsi="GHEA Grapalat"/>
          <w:sz w:val="24"/>
          <w:szCs w:val="24"/>
        </w:rPr>
        <w:t>ով</w:t>
      </w:r>
      <w:r w:rsidR="00FB2D24" w:rsidRPr="00E14057">
        <w:rPr>
          <w:rFonts w:ascii="GHEA Grapalat" w:hAnsi="GHEA Grapalat"/>
          <w:sz w:val="24"/>
          <w:szCs w:val="24"/>
          <w:lang w:val="ru-RU"/>
        </w:rPr>
        <w:t xml:space="preserve"> </w:t>
      </w:r>
      <w:r w:rsidR="00FB2D24" w:rsidRPr="00740783">
        <w:rPr>
          <w:rFonts w:ascii="GHEA Grapalat" w:hAnsi="GHEA Grapalat"/>
          <w:sz w:val="24"/>
          <w:szCs w:val="24"/>
        </w:rPr>
        <w:t>հաստատված</w:t>
      </w:r>
      <w:r w:rsidR="00FB2D24" w:rsidRPr="00E14057">
        <w:rPr>
          <w:rFonts w:ascii="GHEA Grapalat" w:hAnsi="GHEA Grapalat"/>
          <w:sz w:val="24"/>
          <w:szCs w:val="24"/>
          <w:lang w:val="ru-RU"/>
        </w:rPr>
        <w:t xml:space="preserve"> </w:t>
      </w:r>
      <w:r w:rsidR="00FB2D24" w:rsidRPr="00740783">
        <w:rPr>
          <w:rFonts w:ascii="GHEA Grapalat" w:hAnsi="GHEA Grapalat"/>
          <w:sz w:val="24"/>
          <w:szCs w:val="24"/>
        </w:rPr>
        <w:t>ՀՀՇՆ</w:t>
      </w:r>
      <w:r w:rsidR="00FB2D24" w:rsidRPr="00E14057">
        <w:rPr>
          <w:rFonts w:ascii="GHEA Grapalat" w:hAnsi="GHEA Grapalat"/>
          <w:sz w:val="24"/>
          <w:szCs w:val="24"/>
          <w:lang w:val="ru-RU"/>
        </w:rPr>
        <w:t xml:space="preserve"> 20.04-2020 </w:t>
      </w:r>
      <w:r w:rsidR="00FB2D24" w:rsidRPr="00740783">
        <w:rPr>
          <w:rFonts w:ascii="GHEA Grapalat" w:hAnsi="GHEA Grapalat"/>
          <w:sz w:val="24"/>
          <w:szCs w:val="24"/>
        </w:rPr>
        <w:t>շինարարական</w:t>
      </w:r>
      <w:r w:rsidR="00FB2D24" w:rsidRPr="00E14057">
        <w:rPr>
          <w:rFonts w:ascii="GHEA Grapalat" w:hAnsi="GHEA Grapalat"/>
          <w:sz w:val="24"/>
          <w:szCs w:val="24"/>
          <w:lang w:val="ru-RU"/>
        </w:rPr>
        <w:t xml:space="preserve">  </w:t>
      </w:r>
      <w:r w:rsidR="00FB2D24" w:rsidRPr="00740783">
        <w:rPr>
          <w:rFonts w:ascii="GHEA Grapalat" w:hAnsi="GHEA Grapalat"/>
          <w:sz w:val="24"/>
          <w:szCs w:val="24"/>
        </w:rPr>
        <w:t>նորմեր</w:t>
      </w:r>
      <w:r w:rsidR="00740783">
        <w:rPr>
          <w:rFonts w:ascii="GHEA Grapalat" w:hAnsi="GHEA Grapalat"/>
          <w:sz w:val="24"/>
          <w:szCs w:val="24"/>
        </w:rPr>
        <w:t>ում</w:t>
      </w:r>
      <w:r w:rsidR="00F36102" w:rsidRPr="00E14057">
        <w:rPr>
          <w:rFonts w:ascii="GHEA Grapalat" w:hAnsi="GHEA Grapalat"/>
          <w:sz w:val="24"/>
          <w:szCs w:val="24"/>
          <w:lang w:val="ru-RU"/>
        </w:rPr>
        <w:t>:</w:t>
      </w:r>
    </w:p>
    <w:p w:rsidR="004F615F" w:rsidRPr="00EC5D71" w:rsidRDefault="00EE5D57" w:rsidP="000A2E51">
      <w:pPr>
        <w:numPr>
          <w:ilvl w:val="0"/>
          <w:numId w:val="4"/>
        </w:numPr>
        <w:ind w:left="-180" w:firstLine="606"/>
        <w:jc w:val="both"/>
        <w:rPr>
          <w:rFonts w:ascii="GHEA Grapalat" w:hAnsi="GHEA Grapalat"/>
          <w:sz w:val="24"/>
          <w:szCs w:val="24"/>
          <w:lang w:val="ru-RU"/>
        </w:rPr>
      </w:pPr>
      <w:r w:rsidRPr="00E14057">
        <w:rPr>
          <w:rFonts w:ascii="GHEA Grapalat" w:hAnsi="GHEA Grapalat"/>
          <w:sz w:val="24"/>
          <w:szCs w:val="24"/>
          <w:lang w:val="ru-RU"/>
        </w:rPr>
        <w:t xml:space="preserve"> </w:t>
      </w:r>
      <w:r w:rsidR="00F36102" w:rsidRPr="00786B97">
        <w:rPr>
          <w:rFonts w:ascii="GHEA Grapalat" w:hAnsi="GHEA Grapalat"/>
          <w:sz w:val="24"/>
          <w:szCs w:val="24"/>
        </w:rPr>
        <w:t>Առանձնանում</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են</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շենքերի</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և</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շինությունների</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տեխնիկական</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վիճակի</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հետազննման</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գնահատման</w:t>
      </w:r>
      <w:r w:rsidR="00F36102" w:rsidRPr="00EC5D71">
        <w:rPr>
          <w:rFonts w:ascii="GHEA Grapalat" w:hAnsi="GHEA Grapalat"/>
          <w:sz w:val="24"/>
          <w:szCs w:val="24"/>
          <w:lang w:val="ru-RU"/>
        </w:rPr>
        <w:t xml:space="preserve"> </w:t>
      </w:r>
      <w:proofErr w:type="gramStart"/>
      <w:r w:rsidR="00F36102" w:rsidRPr="00786B97">
        <w:rPr>
          <w:rFonts w:ascii="GHEA Grapalat" w:hAnsi="GHEA Grapalat"/>
          <w:sz w:val="24"/>
          <w:szCs w:val="24"/>
        </w:rPr>
        <w:t>հետևյալ</w:t>
      </w:r>
      <w:r w:rsidR="00F36102" w:rsidRPr="00EC5D71">
        <w:rPr>
          <w:rFonts w:ascii="GHEA Grapalat" w:hAnsi="GHEA Grapalat"/>
          <w:sz w:val="24"/>
          <w:szCs w:val="24"/>
          <w:lang w:val="ru-RU"/>
        </w:rPr>
        <w:t xml:space="preserve">  </w:t>
      </w:r>
      <w:r w:rsidR="00F36102" w:rsidRPr="00786B97">
        <w:rPr>
          <w:rFonts w:ascii="GHEA Grapalat" w:hAnsi="GHEA Grapalat"/>
          <w:sz w:val="24"/>
          <w:szCs w:val="24"/>
        </w:rPr>
        <w:t>ուղղությունները</w:t>
      </w:r>
      <w:proofErr w:type="gramEnd"/>
      <w:r w:rsidR="00F36102" w:rsidRPr="00786B97">
        <w:rPr>
          <w:rFonts w:ascii="GHEA Grapalat" w:hAnsi="GHEA Grapalat"/>
          <w:sz w:val="24"/>
          <w:szCs w:val="24"/>
        </w:rPr>
        <w:t>՝</w:t>
      </w:r>
      <w:r w:rsidR="00F36102" w:rsidRPr="00EC5D71">
        <w:rPr>
          <w:rFonts w:ascii="GHEA Grapalat" w:hAnsi="GHEA Grapalat"/>
          <w:sz w:val="24"/>
          <w:szCs w:val="24"/>
          <w:lang w:val="ru-RU"/>
        </w:rPr>
        <w:t xml:space="preserve">  </w:t>
      </w:r>
      <w:r w:rsidR="004F615F" w:rsidRPr="00786B97">
        <w:rPr>
          <w:rFonts w:ascii="GHEA Grapalat" w:hAnsi="GHEA Grapalat"/>
          <w:sz w:val="24"/>
          <w:szCs w:val="24"/>
        </w:rPr>
        <w:t>դրանց</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ֆիզիկական</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մաշվածության</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և</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վնասվածության</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աստիճաններ</w:t>
      </w:r>
      <w:r w:rsidR="00461EEA">
        <w:rPr>
          <w:rFonts w:ascii="GHEA Grapalat" w:hAnsi="GHEA Grapalat"/>
          <w:sz w:val="24"/>
          <w:szCs w:val="24"/>
        </w:rPr>
        <w:t>ի</w:t>
      </w:r>
      <w:r w:rsidR="00461EEA" w:rsidRPr="00EC5D71">
        <w:rPr>
          <w:rFonts w:ascii="GHEA Grapalat" w:hAnsi="GHEA Grapalat"/>
          <w:sz w:val="24"/>
          <w:szCs w:val="24"/>
          <w:lang w:val="ru-RU"/>
        </w:rPr>
        <w:t xml:space="preserve"> </w:t>
      </w:r>
      <w:r w:rsidR="00461EEA">
        <w:rPr>
          <w:rFonts w:ascii="GHEA Grapalat" w:hAnsi="GHEA Grapalat"/>
          <w:sz w:val="24"/>
          <w:szCs w:val="24"/>
        </w:rPr>
        <w:t>որոշման</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ինչպես</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նաև</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շահագործման</w:t>
      </w:r>
      <w:r w:rsidR="00F36102" w:rsidRPr="00EC5D71">
        <w:rPr>
          <w:rFonts w:ascii="GHEA Grapalat" w:hAnsi="GHEA Grapalat"/>
          <w:sz w:val="24"/>
          <w:szCs w:val="24"/>
          <w:lang w:val="ru-RU"/>
        </w:rPr>
        <w:t xml:space="preserve"> </w:t>
      </w:r>
      <w:r w:rsidR="004F615F" w:rsidRPr="00786B97">
        <w:rPr>
          <w:rFonts w:ascii="GHEA Grapalat" w:hAnsi="GHEA Grapalat"/>
          <w:sz w:val="24"/>
          <w:szCs w:val="24"/>
        </w:rPr>
        <w:t>պիտան</w:t>
      </w:r>
      <w:r w:rsidR="00F36102" w:rsidRPr="00786B97">
        <w:rPr>
          <w:rFonts w:ascii="GHEA Grapalat" w:hAnsi="GHEA Grapalat"/>
          <w:sz w:val="24"/>
          <w:szCs w:val="24"/>
        </w:rPr>
        <w:t>ել</w:t>
      </w:r>
      <w:r w:rsidR="004F615F" w:rsidRPr="00786B97">
        <w:rPr>
          <w:rFonts w:ascii="GHEA Grapalat" w:hAnsi="GHEA Grapalat"/>
          <w:sz w:val="24"/>
          <w:szCs w:val="24"/>
        </w:rPr>
        <w:t>իության</w:t>
      </w:r>
      <w:r w:rsidR="004F615F" w:rsidRPr="00EC5D71">
        <w:rPr>
          <w:rFonts w:ascii="GHEA Grapalat" w:hAnsi="GHEA Grapalat"/>
          <w:sz w:val="24"/>
          <w:szCs w:val="24"/>
          <w:lang w:val="ru-RU"/>
        </w:rPr>
        <w:t xml:space="preserve"> </w:t>
      </w:r>
      <w:r w:rsidR="004F615F" w:rsidRPr="00786B97">
        <w:rPr>
          <w:rFonts w:ascii="GHEA Grapalat" w:hAnsi="GHEA Grapalat"/>
          <w:sz w:val="24"/>
          <w:szCs w:val="24"/>
        </w:rPr>
        <w:t>գնահատման</w:t>
      </w:r>
      <w:r w:rsidR="004F615F" w:rsidRPr="00EC5D71">
        <w:rPr>
          <w:rFonts w:ascii="GHEA Grapalat" w:hAnsi="GHEA Grapalat"/>
          <w:sz w:val="24"/>
          <w:szCs w:val="24"/>
          <w:lang w:val="ru-RU"/>
        </w:rPr>
        <w:t xml:space="preserve"> </w:t>
      </w:r>
      <w:r w:rsidR="00461EEA">
        <w:rPr>
          <w:rFonts w:ascii="GHEA Grapalat" w:hAnsi="GHEA Grapalat"/>
          <w:sz w:val="24"/>
          <w:szCs w:val="24"/>
        </w:rPr>
        <w:t>մասով</w:t>
      </w:r>
      <w:r w:rsidR="00786B97" w:rsidRPr="00EC5D71">
        <w:rPr>
          <w:rFonts w:ascii="GHEA Grapalat" w:hAnsi="GHEA Grapalat"/>
          <w:sz w:val="24"/>
          <w:szCs w:val="24"/>
          <w:lang w:val="ru-RU"/>
        </w:rPr>
        <w:t>:</w:t>
      </w:r>
    </w:p>
    <w:p w:rsidR="004F7355" w:rsidRPr="00EC5D71" w:rsidRDefault="004F53D8" w:rsidP="000A2E51">
      <w:pPr>
        <w:numPr>
          <w:ilvl w:val="0"/>
          <w:numId w:val="4"/>
        </w:numPr>
        <w:ind w:left="-180" w:firstLine="606"/>
        <w:jc w:val="both"/>
        <w:rPr>
          <w:rFonts w:ascii="GHEA Grapalat" w:hAnsi="GHEA Grapalat"/>
          <w:sz w:val="24"/>
          <w:szCs w:val="24"/>
          <w:lang w:val="ru-RU"/>
        </w:rPr>
      </w:pPr>
      <w:r>
        <w:rPr>
          <w:rFonts w:ascii="GHEA Grapalat" w:hAnsi="GHEA Grapalat"/>
          <w:sz w:val="24"/>
          <w:szCs w:val="24"/>
        </w:rPr>
        <w:t>ՀՀ</w:t>
      </w:r>
      <w:r w:rsidRPr="00EC5D71">
        <w:rPr>
          <w:rFonts w:ascii="GHEA Grapalat" w:hAnsi="GHEA Grapalat"/>
          <w:sz w:val="24"/>
          <w:szCs w:val="24"/>
          <w:lang w:val="ru-RU"/>
        </w:rPr>
        <w:t xml:space="preserve"> </w:t>
      </w:r>
      <w:r>
        <w:rPr>
          <w:rFonts w:ascii="GHEA Grapalat" w:hAnsi="GHEA Grapalat"/>
          <w:sz w:val="24"/>
          <w:szCs w:val="24"/>
        </w:rPr>
        <w:t>կառավարության</w:t>
      </w:r>
      <w:r w:rsidRPr="00EC5D71">
        <w:rPr>
          <w:rFonts w:ascii="GHEA Grapalat" w:hAnsi="GHEA Grapalat"/>
          <w:sz w:val="24"/>
          <w:szCs w:val="24"/>
          <w:lang w:val="ru-RU"/>
        </w:rPr>
        <w:t xml:space="preserve"> 2015 </w:t>
      </w:r>
      <w:r>
        <w:rPr>
          <w:rFonts w:ascii="GHEA Grapalat" w:hAnsi="GHEA Grapalat"/>
          <w:sz w:val="24"/>
          <w:szCs w:val="24"/>
        </w:rPr>
        <w:t>թվականի</w:t>
      </w:r>
      <w:r w:rsidRPr="00EC5D71">
        <w:rPr>
          <w:rFonts w:ascii="GHEA Grapalat" w:hAnsi="GHEA Grapalat"/>
          <w:sz w:val="24"/>
          <w:szCs w:val="24"/>
          <w:lang w:val="ru-RU"/>
        </w:rPr>
        <w:t xml:space="preserve"> </w:t>
      </w:r>
      <w:r>
        <w:rPr>
          <w:rFonts w:ascii="GHEA Grapalat" w:hAnsi="GHEA Grapalat"/>
          <w:sz w:val="24"/>
          <w:szCs w:val="24"/>
        </w:rPr>
        <w:t>մարտի</w:t>
      </w:r>
      <w:r w:rsidRPr="00EC5D71">
        <w:rPr>
          <w:rFonts w:ascii="GHEA Grapalat" w:hAnsi="GHEA Grapalat"/>
          <w:sz w:val="24"/>
          <w:szCs w:val="24"/>
          <w:lang w:val="ru-RU"/>
        </w:rPr>
        <w:t xml:space="preserve"> 19-</w:t>
      </w:r>
      <w:r>
        <w:rPr>
          <w:rFonts w:ascii="GHEA Grapalat" w:hAnsi="GHEA Grapalat"/>
          <w:sz w:val="24"/>
          <w:szCs w:val="24"/>
        </w:rPr>
        <w:t>ի</w:t>
      </w:r>
      <w:r w:rsidRPr="00EC5D71">
        <w:rPr>
          <w:rFonts w:ascii="GHEA Grapalat" w:hAnsi="GHEA Grapalat"/>
          <w:sz w:val="24"/>
          <w:szCs w:val="24"/>
          <w:lang w:val="ru-RU"/>
        </w:rPr>
        <w:t xml:space="preserve"> </w:t>
      </w:r>
      <w:r>
        <w:rPr>
          <w:rFonts w:ascii="GHEA Grapalat" w:hAnsi="GHEA Grapalat"/>
          <w:sz w:val="24"/>
          <w:szCs w:val="24"/>
        </w:rPr>
        <w:t>N</w:t>
      </w:r>
      <w:r w:rsidRPr="00EC5D71">
        <w:rPr>
          <w:rFonts w:ascii="GHEA Grapalat" w:hAnsi="GHEA Grapalat"/>
          <w:sz w:val="24"/>
          <w:szCs w:val="24"/>
          <w:lang w:val="ru-RU"/>
        </w:rPr>
        <w:t>596-</w:t>
      </w:r>
      <w:r>
        <w:rPr>
          <w:rFonts w:ascii="GHEA Grapalat" w:hAnsi="GHEA Grapalat"/>
          <w:sz w:val="24"/>
          <w:szCs w:val="24"/>
        </w:rPr>
        <w:t>Ն</w:t>
      </w:r>
      <w:r w:rsidRPr="00EC5D71">
        <w:rPr>
          <w:rFonts w:ascii="GHEA Grapalat" w:hAnsi="GHEA Grapalat"/>
          <w:sz w:val="24"/>
          <w:szCs w:val="24"/>
          <w:lang w:val="ru-RU"/>
        </w:rPr>
        <w:t xml:space="preserve"> </w:t>
      </w:r>
      <w:r>
        <w:rPr>
          <w:rFonts w:ascii="GHEA Grapalat" w:hAnsi="GHEA Grapalat"/>
          <w:sz w:val="24"/>
          <w:szCs w:val="24"/>
        </w:rPr>
        <w:t>որոշմամբ</w:t>
      </w:r>
      <w:r w:rsidRPr="00EC5D71">
        <w:rPr>
          <w:rFonts w:ascii="GHEA Grapalat" w:hAnsi="GHEA Grapalat"/>
          <w:sz w:val="24"/>
          <w:szCs w:val="24"/>
          <w:lang w:val="ru-RU"/>
        </w:rPr>
        <w:t xml:space="preserve"> </w:t>
      </w:r>
      <w:r>
        <w:rPr>
          <w:rFonts w:ascii="GHEA Grapalat" w:hAnsi="GHEA Grapalat"/>
          <w:sz w:val="24"/>
          <w:szCs w:val="24"/>
        </w:rPr>
        <w:t>հաստատված</w:t>
      </w:r>
      <w:r w:rsidRPr="00EC5D71">
        <w:rPr>
          <w:rFonts w:ascii="GHEA Grapalat" w:hAnsi="GHEA Grapalat"/>
          <w:sz w:val="24"/>
          <w:szCs w:val="24"/>
          <w:lang w:val="ru-RU"/>
        </w:rPr>
        <w:t xml:space="preserve"> </w:t>
      </w:r>
      <w:r>
        <w:rPr>
          <w:rFonts w:ascii="GHEA Grapalat" w:hAnsi="GHEA Grapalat"/>
          <w:sz w:val="24"/>
          <w:szCs w:val="24"/>
        </w:rPr>
        <w:t>կարգի</w:t>
      </w:r>
      <w:r w:rsidRPr="00EC5D71">
        <w:rPr>
          <w:rFonts w:ascii="GHEA Grapalat" w:hAnsi="GHEA Grapalat"/>
          <w:sz w:val="24"/>
          <w:szCs w:val="24"/>
          <w:lang w:val="ru-RU"/>
        </w:rPr>
        <w:t xml:space="preserve"> </w:t>
      </w:r>
      <w:r>
        <w:rPr>
          <w:rFonts w:ascii="GHEA Grapalat" w:hAnsi="GHEA Grapalat"/>
          <w:sz w:val="24"/>
          <w:szCs w:val="24"/>
        </w:rPr>
        <w:t>համաձայն</w:t>
      </w:r>
      <w:r w:rsidRPr="00EC5D71">
        <w:rPr>
          <w:rFonts w:ascii="GHEA Grapalat" w:hAnsi="GHEA Grapalat"/>
          <w:sz w:val="24"/>
          <w:szCs w:val="24"/>
          <w:lang w:val="ru-RU"/>
        </w:rPr>
        <w:t xml:space="preserve"> </w:t>
      </w:r>
      <w:r w:rsidR="005550AF" w:rsidRPr="005550AF">
        <w:rPr>
          <w:rFonts w:ascii="GHEA Grapalat" w:hAnsi="GHEA Grapalat"/>
          <w:sz w:val="24"/>
          <w:szCs w:val="24"/>
        </w:rPr>
        <w:t>վերակառուցվող</w:t>
      </w:r>
      <w:r w:rsidR="005550AF" w:rsidRPr="00EC5D71">
        <w:rPr>
          <w:rFonts w:ascii="GHEA Grapalat" w:hAnsi="GHEA Grapalat"/>
          <w:sz w:val="24"/>
          <w:szCs w:val="24"/>
          <w:lang w:val="ru-RU"/>
        </w:rPr>
        <w:t xml:space="preserve">, </w:t>
      </w:r>
      <w:r w:rsidR="005550AF" w:rsidRPr="005550AF">
        <w:rPr>
          <w:rFonts w:ascii="GHEA Grapalat" w:hAnsi="GHEA Grapalat"/>
          <w:sz w:val="24"/>
          <w:szCs w:val="24"/>
        </w:rPr>
        <w:t>ուժեղացվող</w:t>
      </w:r>
      <w:r w:rsidR="005550AF" w:rsidRPr="00EC5D71">
        <w:rPr>
          <w:rFonts w:ascii="GHEA Grapalat" w:hAnsi="GHEA Grapalat"/>
          <w:sz w:val="24"/>
          <w:szCs w:val="24"/>
          <w:lang w:val="ru-RU"/>
        </w:rPr>
        <w:t xml:space="preserve">, </w:t>
      </w:r>
      <w:r w:rsidR="005550AF" w:rsidRPr="005550AF">
        <w:rPr>
          <w:rFonts w:ascii="GHEA Grapalat" w:hAnsi="GHEA Grapalat"/>
          <w:sz w:val="24"/>
          <w:szCs w:val="24"/>
        </w:rPr>
        <w:t>վերականգնվող</w:t>
      </w:r>
      <w:r w:rsidR="005550AF" w:rsidRPr="00EC5D71">
        <w:rPr>
          <w:rFonts w:ascii="GHEA Grapalat" w:hAnsi="GHEA Grapalat"/>
          <w:sz w:val="24"/>
          <w:szCs w:val="24"/>
          <w:lang w:val="ru-RU"/>
        </w:rPr>
        <w:t xml:space="preserve"> </w:t>
      </w:r>
      <w:r w:rsidR="005550AF" w:rsidRPr="005550AF">
        <w:rPr>
          <w:rFonts w:ascii="GHEA Grapalat" w:hAnsi="GHEA Grapalat"/>
          <w:sz w:val="24"/>
          <w:szCs w:val="24"/>
        </w:rPr>
        <w:t>օբյեկտների</w:t>
      </w:r>
      <w:r w:rsidR="00704A68" w:rsidRPr="00EC5D71">
        <w:rPr>
          <w:rFonts w:ascii="GHEA Grapalat" w:hAnsi="GHEA Grapalat"/>
          <w:sz w:val="24"/>
          <w:szCs w:val="24"/>
          <w:lang w:val="ru-RU"/>
        </w:rPr>
        <w:t xml:space="preserve"> (</w:t>
      </w:r>
      <w:r w:rsidR="00704A68">
        <w:rPr>
          <w:rFonts w:ascii="GHEA Grapalat" w:hAnsi="GHEA Grapalat"/>
          <w:sz w:val="24"/>
          <w:szCs w:val="24"/>
        </w:rPr>
        <w:t>շենքերի</w:t>
      </w:r>
      <w:r w:rsidR="00704A68" w:rsidRPr="00EC5D71">
        <w:rPr>
          <w:rFonts w:ascii="GHEA Grapalat" w:hAnsi="GHEA Grapalat"/>
          <w:sz w:val="24"/>
          <w:szCs w:val="24"/>
          <w:lang w:val="ru-RU"/>
        </w:rPr>
        <w:t xml:space="preserve">, </w:t>
      </w:r>
      <w:r w:rsidR="00704A68">
        <w:rPr>
          <w:rFonts w:ascii="GHEA Grapalat" w:hAnsi="GHEA Grapalat"/>
          <w:sz w:val="24"/>
          <w:szCs w:val="24"/>
        </w:rPr>
        <w:t>շինությունների</w:t>
      </w:r>
      <w:r w:rsidR="00704A68" w:rsidRPr="00EC5D71">
        <w:rPr>
          <w:rFonts w:ascii="GHEA Grapalat" w:hAnsi="GHEA Grapalat"/>
          <w:sz w:val="24"/>
          <w:szCs w:val="24"/>
          <w:lang w:val="ru-RU"/>
        </w:rPr>
        <w:t>)</w:t>
      </w:r>
      <w:r w:rsidR="005550AF" w:rsidRPr="00EC5D71">
        <w:rPr>
          <w:rFonts w:ascii="GHEA Grapalat" w:hAnsi="GHEA Grapalat"/>
          <w:sz w:val="24"/>
          <w:szCs w:val="24"/>
          <w:lang w:val="ru-RU"/>
        </w:rPr>
        <w:t xml:space="preserve"> </w:t>
      </w:r>
      <w:r>
        <w:rPr>
          <w:rFonts w:ascii="GHEA Grapalat" w:hAnsi="GHEA Grapalat"/>
          <w:sz w:val="24"/>
          <w:szCs w:val="24"/>
        </w:rPr>
        <w:t>ն</w:t>
      </w:r>
      <w:r w:rsidRPr="004F53D8">
        <w:rPr>
          <w:rFonts w:ascii="GHEA Grapalat" w:hAnsi="GHEA Grapalat"/>
          <w:sz w:val="24"/>
          <w:szCs w:val="24"/>
        </w:rPr>
        <w:t>ախագծային</w:t>
      </w:r>
      <w:r w:rsidRPr="00EC5D71">
        <w:rPr>
          <w:rFonts w:ascii="GHEA Grapalat" w:hAnsi="GHEA Grapalat"/>
          <w:sz w:val="24"/>
          <w:szCs w:val="24"/>
          <w:lang w:val="ru-RU"/>
        </w:rPr>
        <w:t xml:space="preserve"> </w:t>
      </w:r>
      <w:r>
        <w:rPr>
          <w:rFonts w:ascii="GHEA Grapalat" w:hAnsi="GHEA Grapalat"/>
          <w:sz w:val="24"/>
          <w:szCs w:val="24"/>
        </w:rPr>
        <w:t>աշխատանքների</w:t>
      </w:r>
      <w:r w:rsidRPr="00EC5D71">
        <w:rPr>
          <w:rFonts w:ascii="GHEA Grapalat" w:hAnsi="GHEA Grapalat"/>
          <w:sz w:val="24"/>
          <w:szCs w:val="24"/>
          <w:lang w:val="ru-RU"/>
        </w:rPr>
        <w:t xml:space="preserve"> </w:t>
      </w:r>
      <w:r w:rsidRPr="004F53D8">
        <w:rPr>
          <w:rFonts w:ascii="GHEA Grapalat" w:hAnsi="GHEA Grapalat"/>
          <w:sz w:val="24"/>
          <w:szCs w:val="24"/>
        </w:rPr>
        <w:t>պայմանագրի</w:t>
      </w:r>
      <w:r w:rsidRPr="00EC5D71">
        <w:rPr>
          <w:rFonts w:ascii="GHEA Grapalat" w:hAnsi="GHEA Grapalat"/>
          <w:sz w:val="24"/>
          <w:szCs w:val="24"/>
          <w:lang w:val="ru-RU"/>
        </w:rPr>
        <w:t xml:space="preserve"> </w:t>
      </w:r>
      <w:r>
        <w:rPr>
          <w:rFonts w:ascii="GHEA Grapalat" w:hAnsi="GHEA Grapalat"/>
          <w:sz w:val="24"/>
          <w:szCs w:val="24"/>
        </w:rPr>
        <w:t>մաս</w:t>
      </w:r>
      <w:r w:rsidRPr="00EC5D71">
        <w:rPr>
          <w:rFonts w:ascii="GHEA Grapalat" w:hAnsi="GHEA Grapalat"/>
          <w:sz w:val="24"/>
          <w:szCs w:val="24"/>
          <w:lang w:val="ru-RU"/>
        </w:rPr>
        <w:t xml:space="preserve"> </w:t>
      </w:r>
      <w:r>
        <w:rPr>
          <w:rFonts w:ascii="GHEA Grapalat" w:hAnsi="GHEA Grapalat"/>
          <w:sz w:val="24"/>
          <w:szCs w:val="24"/>
        </w:rPr>
        <w:t>են</w:t>
      </w:r>
      <w:r w:rsidRPr="00EC5D71">
        <w:rPr>
          <w:rFonts w:ascii="GHEA Grapalat" w:hAnsi="GHEA Grapalat"/>
          <w:sz w:val="24"/>
          <w:szCs w:val="24"/>
          <w:lang w:val="ru-RU"/>
        </w:rPr>
        <w:t xml:space="preserve"> </w:t>
      </w:r>
      <w:r>
        <w:rPr>
          <w:rFonts w:ascii="GHEA Grapalat" w:hAnsi="GHEA Grapalat"/>
          <w:sz w:val="24"/>
          <w:szCs w:val="24"/>
        </w:rPr>
        <w:t>կազմում</w:t>
      </w:r>
      <w:r w:rsidR="005550AF" w:rsidRPr="00EC5D71">
        <w:rPr>
          <w:rFonts w:ascii="GHEA Grapalat" w:hAnsi="GHEA Grapalat"/>
          <w:sz w:val="24"/>
          <w:szCs w:val="24"/>
          <w:lang w:val="ru-RU"/>
        </w:rPr>
        <w:t xml:space="preserve"> </w:t>
      </w:r>
      <w:r w:rsidR="005550AF">
        <w:rPr>
          <w:rFonts w:ascii="GHEA Grapalat" w:hAnsi="GHEA Grapalat"/>
          <w:sz w:val="24"/>
          <w:szCs w:val="24"/>
        </w:rPr>
        <w:t>դրանց</w:t>
      </w:r>
      <w:r w:rsidR="004F7355" w:rsidRPr="00EC5D71">
        <w:rPr>
          <w:rFonts w:ascii="GHEA Grapalat" w:hAnsi="GHEA Grapalat"/>
          <w:sz w:val="24"/>
          <w:szCs w:val="24"/>
          <w:lang w:val="ru-RU"/>
        </w:rPr>
        <w:t xml:space="preserve"> </w:t>
      </w:r>
      <w:r w:rsidR="004F7355" w:rsidRPr="005550AF">
        <w:rPr>
          <w:rFonts w:ascii="Calibri" w:hAnsi="Calibri" w:cs="Calibri"/>
          <w:sz w:val="24"/>
          <w:szCs w:val="24"/>
        </w:rPr>
        <w:t> </w:t>
      </w:r>
      <w:r w:rsidR="004F7355" w:rsidRPr="00EC5D71">
        <w:rPr>
          <w:rFonts w:ascii="GHEA Grapalat" w:hAnsi="GHEA Grapalat"/>
          <w:sz w:val="24"/>
          <w:szCs w:val="24"/>
          <w:lang w:val="ru-RU"/>
        </w:rPr>
        <w:t xml:space="preserve"> </w:t>
      </w:r>
      <w:r w:rsidR="004F7355" w:rsidRPr="005550AF">
        <w:rPr>
          <w:rFonts w:ascii="GHEA Grapalat" w:hAnsi="GHEA Grapalat"/>
          <w:sz w:val="24"/>
          <w:szCs w:val="24"/>
        </w:rPr>
        <w:t>տեխնիկական</w:t>
      </w:r>
      <w:r w:rsidR="004F7355" w:rsidRPr="00EC5D71">
        <w:rPr>
          <w:rFonts w:ascii="GHEA Grapalat" w:hAnsi="GHEA Grapalat"/>
          <w:sz w:val="24"/>
          <w:szCs w:val="24"/>
          <w:lang w:val="ru-RU"/>
        </w:rPr>
        <w:t xml:space="preserve"> </w:t>
      </w:r>
      <w:r w:rsidR="004F7355" w:rsidRPr="005550AF">
        <w:rPr>
          <w:rFonts w:ascii="GHEA Grapalat" w:hAnsi="GHEA Grapalat"/>
          <w:sz w:val="24"/>
          <w:szCs w:val="24"/>
        </w:rPr>
        <w:t>վիճակի</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ինժեներաերկրաբանական</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հետազննությունների</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տարածքի</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տեղագրագեոդեզիական</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և</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կադաստրային</w:t>
      </w:r>
      <w:r w:rsidR="004F7355" w:rsidRPr="00EC5D71">
        <w:rPr>
          <w:rFonts w:ascii="GHEA Grapalat" w:hAnsi="GHEA Grapalat"/>
          <w:sz w:val="24"/>
          <w:szCs w:val="24"/>
          <w:lang w:val="ru-RU"/>
        </w:rPr>
        <w:t xml:space="preserve"> </w:t>
      </w:r>
      <w:r w:rsidR="004F7355" w:rsidRPr="004F7355">
        <w:rPr>
          <w:rFonts w:ascii="GHEA Grapalat" w:hAnsi="GHEA Grapalat"/>
          <w:sz w:val="24"/>
          <w:szCs w:val="24"/>
        </w:rPr>
        <w:t>հանույթներ</w:t>
      </w:r>
      <w:r w:rsidR="004F7355">
        <w:rPr>
          <w:rFonts w:ascii="GHEA Grapalat" w:hAnsi="GHEA Grapalat"/>
          <w:sz w:val="24"/>
          <w:szCs w:val="24"/>
        </w:rPr>
        <w:t>ի</w:t>
      </w:r>
      <w:r w:rsidR="004F7355" w:rsidRPr="00EC5D71">
        <w:rPr>
          <w:rFonts w:ascii="GHEA Grapalat" w:hAnsi="GHEA Grapalat"/>
          <w:sz w:val="24"/>
          <w:szCs w:val="24"/>
          <w:lang w:val="ru-RU"/>
        </w:rPr>
        <w:t xml:space="preserve"> </w:t>
      </w:r>
      <w:r w:rsidR="004F7355">
        <w:rPr>
          <w:rFonts w:ascii="GHEA Grapalat" w:hAnsi="GHEA Grapalat"/>
          <w:sz w:val="24"/>
          <w:szCs w:val="24"/>
        </w:rPr>
        <w:t>վերաբերյալ</w:t>
      </w:r>
      <w:r w:rsidR="004F7355" w:rsidRPr="00EC5D71">
        <w:rPr>
          <w:rFonts w:ascii="GHEA Grapalat" w:hAnsi="GHEA Grapalat"/>
          <w:sz w:val="24"/>
          <w:szCs w:val="24"/>
          <w:lang w:val="ru-RU"/>
        </w:rPr>
        <w:t xml:space="preserve"> </w:t>
      </w:r>
      <w:r w:rsidR="004F7355">
        <w:rPr>
          <w:rFonts w:ascii="GHEA Grapalat" w:hAnsi="GHEA Grapalat"/>
          <w:sz w:val="24"/>
          <w:szCs w:val="24"/>
        </w:rPr>
        <w:t>եզրակացություններն</w:t>
      </w:r>
      <w:r w:rsidR="004F7355" w:rsidRPr="00EC5D71">
        <w:rPr>
          <w:rFonts w:ascii="GHEA Grapalat" w:hAnsi="GHEA Grapalat"/>
          <w:sz w:val="24"/>
          <w:szCs w:val="24"/>
          <w:lang w:val="ru-RU"/>
        </w:rPr>
        <w:t xml:space="preserve"> </w:t>
      </w:r>
      <w:r w:rsidR="004F7355">
        <w:rPr>
          <w:rFonts w:ascii="GHEA Grapalat" w:hAnsi="GHEA Grapalat"/>
          <w:sz w:val="24"/>
          <w:szCs w:val="24"/>
        </w:rPr>
        <w:t>ու</w:t>
      </w:r>
      <w:r w:rsidR="004F7355" w:rsidRPr="00EC5D71">
        <w:rPr>
          <w:rFonts w:ascii="GHEA Grapalat" w:hAnsi="GHEA Grapalat"/>
          <w:sz w:val="24"/>
          <w:szCs w:val="24"/>
          <w:lang w:val="ru-RU"/>
        </w:rPr>
        <w:t xml:space="preserve"> </w:t>
      </w:r>
      <w:r w:rsidR="004F7355">
        <w:rPr>
          <w:rFonts w:ascii="GHEA Grapalat" w:hAnsi="GHEA Grapalat"/>
          <w:sz w:val="24"/>
          <w:szCs w:val="24"/>
        </w:rPr>
        <w:t>տվյալները</w:t>
      </w:r>
      <w:r w:rsidR="00716086" w:rsidRPr="00EC5D71">
        <w:rPr>
          <w:rFonts w:ascii="GHEA Grapalat" w:hAnsi="GHEA Grapalat"/>
          <w:sz w:val="24"/>
          <w:szCs w:val="24"/>
          <w:lang w:val="ru-RU"/>
        </w:rPr>
        <w:t xml:space="preserve"> (</w:t>
      </w:r>
      <w:r w:rsidR="00B50001">
        <w:rPr>
          <w:rFonts w:ascii="GHEA Grapalat" w:hAnsi="GHEA Grapalat"/>
          <w:sz w:val="24"/>
          <w:szCs w:val="24"/>
        </w:rPr>
        <w:t>ՀՀ</w:t>
      </w:r>
      <w:r w:rsidR="00B50001" w:rsidRPr="00EC5D71">
        <w:rPr>
          <w:rFonts w:ascii="GHEA Grapalat" w:hAnsi="GHEA Grapalat"/>
          <w:sz w:val="24"/>
          <w:szCs w:val="24"/>
          <w:lang w:val="ru-RU"/>
        </w:rPr>
        <w:t xml:space="preserve"> </w:t>
      </w:r>
      <w:r w:rsidR="00B50001">
        <w:rPr>
          <w:rFonts w:ascii="GHEA Grapalat" w:hAnsi="GHEA Grapalat"/>
          <w:sz w:val="24"/>
          <w:szCs w:val="24"/>
        </w:rPr>
        <w:t>քաղաքաշինության</w:t>
      </w:r>
      <w:r w:rsidR="00B50001" w:rsidRPr="00EC5D71">
        <w:rPr>
          <w:rFonts w:ascii="GHEA Grapalat" w:hAnsi="GHEA Grapalat"/>
          <w:sz w:val="24"/>
          <w:szCs w:val="24"/>
          <w:lang w:val="ru-RU"/>
        </w:rPr>
        <w:t xml:space="preserve"> </w:t>
      </w:r>
      <w:r w:rsidR="00B50001">
        <w:rPr>
          <w:rFonts w:ascii="GHEA Grapalat" w:hAnsi="GHEA Grapalat"/>
          <w:sz w:val="24"/>
          <w:szCs w:val="24"/>
        </w:rPr>
        <w:t>նախարարության</w:t>
      </w:r>
      <w:r w:rsidR="00B50001" w:rsidRPr="00EC5D71">
        <w:rPr>
          <w:rFonts w:ascii="GHEA Grapalat" w:hAnsi="GHEA Grapalat"/>
          <w:sz w:val="24"/>
          <w:szCs w:val="24"/>
          <w:lang w:val="ru-RU"/>
        </w:rPr>
        <w:t xml:space="preserve"> </w:t>
      </w:r>
      <w:r w:rsidR="00B50001">
        <w:rPr>
          <w:rFonts w:ascii="GHEA Grapalat" w:hAnsi="GHEA Grapalat"/>
          <w:sz w:val="24"/>
          <w:szCs w:val="24"/>
        </w:rPr>
        <w:t>կոլեգիայի</w:t>
      </w:r>
      <w:r w:rsidR="00B50001" w:rsidRPr="00EC5D71">
        <w:rPr>
          <w:rFonts w:ascii="GHEA Grapalat" w:hAnsi="GHEA Grapalat"/>
          <w:sz w:val="24"/>
          <w:szCs w:val="24"/>
          <w:lang w:val="ru-RU"/>
        </w:rPr>
        <w:t xml:space="preserve"> 1999 </w:t>
      </w:r>
      <w:r w:rsidR="00B50001">
        <w:rPr>
          <w:rFonts w:ascii="GHEA Grapalat" w:hAnsi="GHEA Grapalat"/>
          <w:sz w:val="24"/>
          <w:szCs w:val="24"/>
        </w:rPr>
        <w:t>թվականի</w:t>
      </w:r>
      <w:r w:rsidR="00B50001" w:rsidRPr="00EC5D71">
        <w:rPr>
          <w:rFonts w:ascii="GHEA Grapalat" w:hAnsi="GHEA Grapalat"/>
          <w:sz w:val="24"/>
          <w:szCs w:val="24"/>
          <w:lang w:val="ru-RU"/>
        </w:rPr>
        <w:t xml:space="preserve"> </w:t>
      </w:r>
      <w:r w:rsidR="00B50001">
        <w:rPr>
          <w:rFonts w:ascii="GHEA Grapalat" w:hAnsi="GHEA Grapalat"/>
          <w:sz w:val="24"/>
          <w:szCs w:val="24"/>
        </w:rPr>
        <w:t>դեկտեմբերի</w:t>
      </w:r>
      <w:r w:rsidR="00B50001" w:rsidRPr="00EC5D71">
        <w:rPr>
          <w:rFonts w:ascii="GHEA Grapalat" w:hAnsi="GHEA Grapalat"/>
          <w:sz w:val="24"/>
          <w:szCs w:val="24"/>
          <w:lang w:val="ru-RU"/>
        </w:rPr>
        <w:t xml:space="preserve"> 28-</w:t>
      </w:r>
      <w:r w:rsidR="00B50001">
        <w:rPr>
          <w:rFonts w:ascii="GHEA Grapalat" w:hAnsi="GHEA Grapalat"/>
          <w:sz w:val="24"/>
          <w:szCs w:val="24"/>
        </w:rPr>
        <w:t>ի</w:t>
      </w:r>
      <w:r w:rsidR="00B50001" w:rsidRPr="00EC5D71">
        <w:rPr>
          <w:rFonts w:ascii="GHEA Grapalat" w:hAnsi="GHEA Grapalat"/>
          <w:sz w:val="24"/>
          <w:szCs w:val="24"/>
          <w:lang w:val="ru-RU"/>
        </w:rPr>
        <w:t xml:space="preserve"> </w:t>
      </w:r>
      <w:r w:rsidR="00B50001">
        <w:rPr>
          <w:rFonts w:ascii="GHEA Grapalat" w:hAnsi="GHEA Grapalat"/>
          <w:sz w:val="24"/>
          <w:szCs w:val="24"/>
        </w:rPr>
        <w:t>N</w:t>
      </w:r>
      <w:r w:rsidR="00B50001" w:rsidRPr="00EC5D71">
        <w:rPr>
          <w:rFonts w:ascii="GHEA Grapalat" w:hAnsi="GHEA Grapalat"/>
          <w:sz w:val="24"/>
          <w:szCs w:val="24"/>
          <w:lang w:val="ru-RU"/>
        </w:rPr>
        <w:t xml:space="preserve">5 </w:t>
      </w:r>
      <w:r w:rsidR="00B50001">
        <w:rPr>
          <w:rFonts w:ascii="GHEA Grapalat" w:hAnsi="GHEA Grapalat"/>
          <w:sz w:val="24"/>
          <w:szCs w:val="24"/>
        </w:rPr>
        <w:t>որոշմամբ</w:t>
      </w:r>
      <w:r w:rsidR="00B50001" w:rsidRPr="00EC5D71">
        <w:rPr>
          <w:rFonts w:ascii="GHEA Grapalat" w:hAnsi="GHEA Grapalat"/>
          <w:sz w:val="24"/>
          <w:szCs w:val="24"/>
          <w:lang w:val="ru-RU"/>
        </w:rPr>
        <w:t xml:space="preserve"> </w:t>
      </w:r>
      <w:r w:rsidR="00B50001">
        <w:rPr>
          <w:rFonts w:ascii="GHEA Grapalat" w:hAnsi="GHEA Grapalat"/>
          <w:sz w:val="24"/>
          <w:szCs w:val="24"/>
        </w:rPr>
        <w:lastRenderedPageBreak/>
        <w:t>հաստատված</w:t>
      </w:r>
      <w:r w:rsidR="00B50001" w:rsidRPr="00EC5D71">
        <w:rPr>
          <w:rFonts w:ascii="GHEA Grapalat" w:hAnsi="GHEA Grapalat"/>
          <w:sz w:val="24"/>
          <w:szCs w:val="24"/>
          <w:lang w:val="ru-RU"/>
        </w:rPr>
        <w:t xml:space="preserve"> </w:t>
      </w:r>
      <w:r w:rsidR="00B50001">
        <w:rPr>
          <w:rFonts w:ascii="GHEA Grapalat" w:hAnsi="GHEA Grapalat"/>
          <w:sz w:val="24"/>
          <w:szCs w:val="24"/>
        </w:rPr>
        <w:t>ՀՀՇՆ</w:t>
      </w:r>
      <w:r w:rsidR="00B50001" w:rsidRPr="00EC5D71">
        <w:rPr>
          <w:rFonts w:ascii="GHEA Grapalat" w:hAnsi="GHEA Grapalat"/>
          <w:sz w:val="24"/>
          <w:szCs w:val="24"/>
          <w:lang w:val="ru-RU"/>
        </w:rPr>
        <w:t xml:space="preserve"> </w:t>
      </w:r>
      <w:r w:rsidR="00B50001">
        <w:rPr>
          <w:rFonts w:ascii="GHEA Grapalat" w:hAnsi="GHEA Grapalat"/>
          <w:sz w:val="24"/>
          <w:szCs w:val="24"/>
        </w:rPr>
        <w:t>I</w:t>
      </w:r>
      <w:r w:rsidR="00B50001" w:rsidRPr="00EC5D71">
        <w:rPr>
          <w:rFonts w:ascii="GHEA Grapalat" w:hAnsi="GHEA Grapalat"/>
          <w:sz w:val="24"/>
          <w:szCs w:val="24"/>
          <w:lang w:val="ru-RU"/>
        </w:rPr>
        <w:t xml:space="preserve">-2.01-99 </w:t>
      </w:r>
      <w:r w:rsidR="00B50001">
        <w:rPr>
          <w:rFonts w:ascii="GHEA Grapalat" w:hAnsi="GHEA Grapalat"/>
          <w:sz w:val="24"/>
          <w:szCs w:val="24"/>
        </w:rPr>
        <w:t>շինարարական</w:t>
      </w:r>
      <w:r w:rsidR="00B50001" w:rsidRPr="00EC5D71">
        <w:rPr>
          <w:rFonts w:ascii="GHEA Grapalat" w:hAnsi="GHEA Grapalat"/>
          <w:sz w:val="24"/>
          <w:szCs w:val="24"/>
          <w:lang w:val="ru-RU"/>
        </w:rPr>
        <w:t xml:space="preserve"> </w:t>
      </w:r>
      <w:r w:rsidR="00B50001">
        <w:rPr>
          <w:rFonts w:ascii="GHEA Grapalat" w:hAnsi="GHEA Grapalat"/>
          <w:sz w:val="24"/>
          <w:szCs w:val="24"/>
        </w:rPr>
        <w:t>նորմեր</w:t>
      </w:r>
      <w:r w:rsidR="00716086" w:rsidRPr="00EC5D71">
        <w:rPr>
          <w:rFonts w:ascii="GHEA Grapalat" w:hAnsi="GHEA Grapalat"/>
          <w:sz w:val="24"/>
          <w:szCs w:val="24"/>
          <w:lang w:val="ru-RU"/>
        </w:rPr>
        <w:t>)</w:t>
      </w:r>
      <w:r w:rsidR="004F7355" w:rsidRPr="00EC5D71">
        <w:rPr>
          <w:rFonts w:ascii="GHEA Grapalat" w:hAnsi="GHEA Grapalat"/>
          <w:sz w:val="24"/>
          <w:szCs w:val="24"/>
          <w:lang w:val="ru-RU"/>
        </w:rPr>
        <w:t>:</w:t>
      </w:r>
      <w:r w:rsidR="009F6ED8" w:rsidRPr="00EC5D71">
        <w:rPr>
          <w:rFonts w:ascii="GHEA Grapalat" w:hAnsi="GHEA Grapalat"/>
          <w:sz w:val="24"/>
          <w:szCs w:val="24"/>
          <w:lang w:val="ru-RU"/>
        </w:rPr>
        <w:t xml:space="preserve"> </w:t>
      </w:r>
      <w:r w:rsidR="00075505">
        <w:rPr>
          <w:rFonts w:ascii="GHEA Grapalat" w:hAnsi="GHEA Grapalat"/>
          <w:sz w:val="24"/>
          <w:szCs w:val="24"/>
        </w:rPr>
        <w:t>Ընդ</w:t>
      </w:r>
      <w:r w:rsidR="00075505" w:rsidRPr="00F56825">
        <w:rPr>
          <w:rFonts w:ascii="GHEA Grapalat" w:hAnsi="GHEA Grapalat"/>
          <w:sz w:val="24"/>
          <w:szCs w:val="24"/>
          <w:lang w:val="ru-RU"/>
        </w:rPr>
        <w:t xml:space="preserve"> </w:t>
      </w:r>
      <w:r w:rsidR="00075505">
        <w:rPr>
          <w:rFonts w:ascii="GHEA Grapalat" w:hAnsi="GHEA Grapalat"/>
          <w:sz w:val="24"/>
          <w:szCs w:val="24"/>
        </w:rPr>
        <w:t>որում՝</w:t>
      </w:r>
      <w:r w:rsidR="00075505" w:rsidRPr="00F56825">
        <w:rPr>
          <w:rFonts w:ascii="GHEA Grapalat" w:hAnsi="GHEA Grapalat"/>
          <w:sz w:val="24"/>
          <w:szCs w:val="24"/>
          <w:lang w:val="ru-RU"/>
        </w:rPr>
        <w:t xml:space="preserve"> </w:t>
      </w:r>
      <w:r w:rsidR="00075505">
        <w:rPr>
          <w:rFonts w:ascii="GHEA Grapalat" w:hAnsi="GHEA Grapalat"/>
          <w:sz w:val="24"/>
          <w:szCs w:val="24"/>
        </w:rPr>
        <w:t>վերակառուցման</w:t>
      </w:r>
      <w:r w:rsidR="00075505" w:rsidRPr="00F56825">
        <w:rPr>
          <w:rFonts w:ascii="GHEA Grapalat" w:hAnsi="GHEA Grapalat"/>
          <w:sz w:val="24"/>
          <w:szCs w:val="24"/>
          <w:lang w:val="ru-RU"/>
        </w:rPr>
        <w:t xml:space="preserve">, </w:t>
      </w:r>
      <w:r w:rsidR="00075505">
        <w:rPr>
          <w:rFonts w:ascii="GHEA Grapalat" w:hAnsi="GHEA Grapalat"/>
          <w:sz w:val="24"/>
          <w:szCs w:val="24"/>
        </w:rPr>
        <w:t>վերականգնման</w:t>
      </w:r>
      <w:r w:rsidR="00075505" w:rsidRPr="00F56825">
        <w:rPr>
          <w:rFonts w:ascii="GHEA Grapalat" w:hAnsi="GHEA Grapalat"/>
          <w:sz w:val="24"/>
          <w:szCs w:val="24"/>
          <w:lang w:val="ru-RU"/>
        </w:rPr>
        <w:t xml:space="preserve">, </w:t>
      </w:r>
      <w:r w:rsidR="00075505">
        <w:rPr>
          <w:rFonts w:ascii="GHEA Grapalat" w:hAnsi="GHEA Grapalat"/>
          <w:sz w:val="24"/>
          <w:szCs w:val="24"/>
        </w:rPr>
        <w:t>արդիականացման</w:t>
      </w:r>
      <w:r w:rsidR="00075505" w:rsidRPr="00F56825">
        <w:rPr>
          <w:rFonts w:ascii="GHEA Grapalat" w:hAnsi="GHEA Grapalat"/>
          <w:sz w:val="24"/>
          <w:szCs w:val="24"/>
          <w:lang w:val="ru-RU"/>
        </w:rPr>
        <w:t xml:space="preserve">, </w:t>
      </w:r>
      <w:r w:rsidR="00075505">
        <w:rPr>
          <w:rFonts w:ascii="GHEA Grapalat" w:hAnsi="GHEA Grapalat"/>
          <w:sz w:val="24"/>
          <w:szCs w:val="24"/>
        </w:rPr>
        <w:t>ընդլայնման</w:t>
      </w:r>
      <w:r w:rsidR="00075505" w:rsidRPr="00F56825">
        <w:rPr>
          <w:rFonts w:ascii="GHEA Grapalat" w:hAnsi="GHEA Grapalat"/>
          <w:sz w:val="24"/>
          <w:szCs w:val="24"/>
          <w:lang w:val="ru-RU"/>
        </w:rPr>
        <w:t xml:space="preserve">, </w:t>
      </w:r>
      <w:r w:rsidR="00075505">
        <w:rPr>
          <w:rFonts w:ascii="GHEA Grapalat" w:hAnsi="GHEA Grapalat"/>
          <w:sz w:val="24"/>
          <w:szCs w:val="24"/>
        </w:rPr>
        <w:t>վերազինման</w:t>
      </w:r>
      <w:r w:rsidR="00075505" w:rsidRPr="00F56825">
        <w:rPr>
          <w:rFonts w:ascii="GHEA Grapalat" w:hAnsi="GHEA Grapalat"/>
          <w:sz w:val="24"/>
          <w:szCs w:val="24"/>
          <w:lang w:val="ru-RU"/>
        </w:rPr>
        <w:t xml:space="preserve"> </w:t>
      </w:r>
      <w:r w:rsidR="00075505">
        <w:rPr>
          <w:rFonts w:ascii="GHEA Grapalat" w:hAnsi="GHEA Grapalat"/>
          <w:sz w:val="24"/>
          <w:szCs w:val="24"/>
        </w:rPr>
        <w:t>կամ</w:t>
      </w:r>
      <w:r w:rsidR="00075505" w:rsidRPr="00F56825">
        <w:rPr>
          <w:rFonts w:ascii="GHEA Grapalat" w:hAnsi="GHEA Grapalat"/>
          <w:sz w:val="24"/>
          <w:szCs w:val="24"/>
          <w:lang w:val="ru-RU"/>
        </w:rPr>
        <w:t xml:space="preserve"> </w:t>
      </w:r>
      <w:r w:rsidR="00075505">
        <w:rPr>
          <w:rFonts w:ascii="GHEA Grapalat" w:hAnsi="GHEA Grapalat"/>
          <w:sz w:val="24"/>
          <w:szCs w:val="24"/>
        </w:rPr>
        <w:t>քանդման</w:t>
      </w:r>
      <w:r w:rsidR="00075505" w:rsidRPr="00F56825">
        <w:rPr>
          <w:rFonts w:ascii="GHEA Grapalat" w:hAnsi="GHEA Grapalat"/>
          <w:sz w:val="24"/>
          <w:szCs w:val="24"/>
          <w:lang w:val="ru-RU"/>
        </w:rPr>
        <w:t>/</w:t>
      </w:r>
      <w:r w:rsidR="00075505">
        <w:rPr>
          <w:rFonts w:ascii="GHEA Grapalat" w:hAnsi="GHEA Grapalat"/>
          <w:sz w:val="24"/>
          <w:szCs w:val="24"/>
        </w:rPr>
        <w:t>ապամոնտաժման</w:t>
      </w:r>
      <w:r w:rsidR="00075505" w:rsidRPr="00F56825">
        <w:rPr>
          <w:rFonts w:ascii="GHEA Grapalat" w:hAnsi="GHEA Grapalat"/>
          <w:sz w:val="24"/>
          <w:szCs w:val="24"/>
          <w:lang w:val="ru-RU"/>
        </w:rPr>
        <w:t xml:space="preserve"> </w:t>
      </w:r>
      <w:r w:rsidR="00075505">
        <w:rPr>
          <w:rFonts w:ascii="GHEA Grapalat" w:hAnsi="GHEA Grapalat"/>
          <w:sz w:val="24"/>
          <w:szCs w:val="24"/>
        </w:rPr>
        <w:t>ենթակա</w:t>
      </w:r>
      <w:r w:rsidR="00075505" w:rsidRPr="00F56825">
        <w:rPr>
          <w:rFonts w:ascii="GHEA Grapalat" w:hAnsi="GHEA Grapalat"/>
          <w:sz w:val="24"/>
          <w:szCs w:val="24"/>
          <w:lang w:val="ru-RU"/>
        </w:rPr>
        <w:t xml:space="preserve"> </w:t>
      </w:r>
      <w:r w:rsidR="00AE393A" w:rsidRPr="00AE393A">
        <w:rPr>
          <w:rFonts w:ascii="GHEA Grapalat" w:hAnsi="GHEA Grapalat"/>
          <w:sz w:val="24"/>
          <w:szCs w:val="24"/>
        </w:rPr>
        <w:t>միջինից</w:t>
      </w:r>
      <w:r w:rsidR="00AE393A" w:rsidRPr="00AE393A">
        <w:rPr>
          <w:rFonts w:ascii="GHEA Grapalat" w:hAnsi="GHEA Grapalat"/>
          <w:sz w:val="24"/>
          <w:szCs w:val="24"/>
          <w:lang w:val="ru-RU"/>
        </w:rPr>
        <w:t xml:space="preserve"> </w:t>
      </w:r>
      <w:r w:rsidR="00AE393A" w:rsidRPr="00AE393A">
        <w:rPr>
          <w:rFonts w:ascii="GHEA Grapalat" w:hAnsi="GHEA Grapalat"/>
          <w:sz w:val="24"/>
          <w:szCs w:val="24"/>
        </w:rPr>
        <w:t>բարձր</w:t>
      </w:r>
      <w:r w:rsidR="00AE393A" w:rsidRPr="00AE393A">
        <w:rPr>
          <w:rFonts w:ascii="GHEA Grapalat" w:hAnsi="GHEA Grapalat"/>
          <w:sz w:val="24"/>
          <w:szCs w:val="24"/>
          <w:lang w:val="ru-RU"/>
        </w:rPr>
        <w:t xml:space="preserve"> (</w:t>
      </w:r>
      <w:r w:rsidR="00AE393A" w:rsidRPr="00AE393A">
        <w:rPr>
          <w:rFonts w:ascii="GHEA Grapalat" w:hAnsi="GHEA Grapalat"/>
          <w:sz w:val="24"/>
          <w:szCs w:val="24"/>
        </w:rPr>
        <w:t>III</w:t>
      </w:r>
      <w:r w:rsidR="00AE393A" w:rsidRPr="00AE393A">
        <w:rPr>
          <w:rFonts w:ascii="GHEA Grapalat" w:hAnsi="GHEA Grapalat"/>
          <w:sz w:val="24"/>
          <w:szCs w:val="24"/>
          <w:lang w:val="ru-RU"/>
        </w:rPr>
        <w:t>)</w:t>
      </w:r>
      <w:r w:rsidR="00AE393A" w:rsidRPr="00F56825">
        <w:rPr>
          <w:rFonts w:ascii="GHEA Grapalat" w:hAnsi="GHEA Grapalat"/>
          <w:sz w:val="24"/>
          <w:szCs w:val="24"/>
          <w:lang w:val="ru-RU"/>
        </w:rPr>
        <w:t xml:space="preserve">, </w:t>
      </w:r>
      <w:r w:rsidR="00075505">
        <w:rPr>
          <w:rFonts w:ascii="GHEA Grapalat" w:hAnsi="GHEA Grapalat"/>
          <w:sz w:val="24"/>
          <w:szCs w:val="24"/>
        </w:rPr>
        <w:t>բարձր</w:t>
      </w:r>
      <w:r w:rsidR="00750380" w:rsidRPr="00F56825">
        <w:rPr>
          <w:rFonts w:ascii="GHEA Grapalat" w:hAnsi="GHEA Grapalat"/>
          <w:sz w:val="24"/>
          <w:szCs w:val="24"/>
          <w:lang w:val="ru-RU"/>
        </w:rPr>
        <w:t xml:space="preserve"> (</w:t>
      </w:r>
      <w:r w:rsidR="00750380">
        <w:rPr>
          <w:rFonts w:ascii="GHEA Grapalat" w:hAnsi="GHEA Grapalat"/>
          <w:sz w:val="24"/>
          <w:szCs w:val="24"/>
        </w:rPr>
        <w:t>IV</w:t>
      </w:r>
      <w:r w:rsidR="00750380" w:rsidRPr="00F56825">
        <w:rPr>
          <w:rFonts w:ascii="GHEA Grapalat" w:hAnsi="GHEA Grapalat"/>
          <w:sz w:val="24"/>
          <w:szCs w:val="24"/>
          <w:lang w:val="ru-RU"/>
        </w:rPr>
        <w:t>)</w:t>
      </w:r>
      <w:r w:rsidR="00075505" w:rsidRPr="00F56825">
        <w:rPr>
          <w:rFonts w:ascii="GHEA Grapalat" w:hAnsi="GHEA Grapalat"/>
          <w:sz w:val="24"/>
          <w:szCs w:val="24"/>
          <w:lang w:val="ru-RU"/>
        </w:rPr>
        <w:t xml:space="preserve"> </w:t>
      </w:r>
      <w:r w:rsidR="00075505">
        <w:rPr>
          <w:rFonts w:ascii="GHEA Grapalat" w:hAnsi="GHEA Grapalat"/>
          <w:sz w:val="24"/>
          <w:szCs w:val="24"/>
        </w:rPr>
        <w:t>և</w:t>
      </w:r>
      <w:r w:rsidR="00075505" w:rsidRPr="00F56825">
        <w:rPr>
          <w:rFonts w:ascii="GHEA Grapalat" w:hAnsi="GHEA Grapalat"/>
          <w:sz w:val="24"/>
          <w:szCs w:val="24"/>
          <w:lang w:val="ru-RU"/>
        </w:rPr>
        <w:t xml:space="preserve"> </w:t>
      </w:r>
      <w:r w:rsidR="00075505">
        <w:rPr>
          <w:rFonts w:ascii="GHEA Grapalat" w:hAnsi="GHEA Grapalat"/>
          <w:sz w:val="24"/>
          <w:szCs w:val="24"/>
        </w:rPr>
        <w:t>բարձրագույն</w:t>
      </w:r>
      <w:r w:rsidR="00075505" w:rsidRPr="00F56825">
        <w:rPr>
          <w:rFonts w:ascii="GHEA Grapalat" w:hAnsi="GHEA Grapalat"/>
          <w:sz w:val="24"/>
          <w:szCs w:val="24"/>
          <w:lang w:val="ru-RU"/>
        </w:rPr>
        <w:t xml:space="preserve"> </w:t>
      </w:r>
      <w:r w:rsidR="00750380" w:rsidRPr="00F56825">
        <w:rPr>
          <w:rFonts w:ascii="GHEA Grapalat" w:hAnsi="GHEA Grapalat"/>
          <w:sz w:val="24"/>
          <w:szCs w:val="24"/>
          <w:lang w:val="ru-RU"/>
        </w:rPr>
        <w:t>(</w:t>
      </w:r>
      <w:r w:rsidR="00750380">
        <w:rPr>
          <w:rFonts w:ascii="GHEA Grapalat" w:hAnsi="GHEA Grapalat"/>
          <w:sz w:val="24"/>
          <w:szCs w:val="24"/>
        </w:rPr>
        <w:t>V</w:t>
      </w:r>
      <w:r w:rsidR="00750380" w:rsidRPr="00F56825">
        <w:rPr>
          <w:rFonts w:ascii="GHEA Grapalat" w:hAnsi="GHEA Grapalat"/>
          <w:sz w:val="24"/>
          <w:szCs w:val="24"/>
          <w:lang w:val="ru-RU"/>
        </w:rPr>
        <w:t xml:space="preserve">) </w:t>
      </w:r>
      <w:r w:rsidR="00075505">
        <w:rPr>
          <w:rFonts w:ascii="GHEA Grapalat" w:hAnsi="GHEA Grapalat"/>
          <w:sz w:val="24"/>
          <w:szCs w:val="24"/>
        </w:rPr>
        <w:t>ռիսկայնության</w:t>
      </w:r>
      <w:r w:rsidR="00075505" w:rsidRPr="00F56825">
        <w:rPr>
          <w:rFonts w:ascii="GHEA Grapalat" w:hAnsi="GHEA Grapalat"/>
          <w:sz w:val="24"/>
          <w:szCs w:val="24"/>
          <w:lang w:val="ru-RU"/>
        </w:rPr>
        <w:t xml:space="preserve"> </w:t>
      </w:r>
      <w:r w:rsidR="00075505">
        <w:rPr>
          <w:rFonts w:ascii="GHEA Grapalat" w:hAnsi="GHEA Grapalat"/>
          <w:sz w:val="24"/>
          <w:szCs w:val="24"/>
        </w:rPr>
        <w:t>աստիճանով</w:t>
      </w:r>
      <w:r w:rsidR="00075505" w:rsidRPr="00F56825">
        <w:rPr>
          <w:rFonts w:ascii="GHEA Grapalat" w:hAnsi="GHEA Grapalat"/>
          <w:sz w:val="24"/>
          <w:szCs w:val="24"/>
          <w:lang w:val="ru-RU"/>
        </w:rPr>
        <w:t xml:space="preserve"> </w:t>
      </w:r>
      <w:r w:rsidR="00075505">
        <w:rPr>
          <w:rFonts w:ascii="GHEA Grapalat" w:hAnsi="GHEA Grapalat"/>
          <w:sz w:val="24"/>
          <w:szCs w:val="24"/>
        </w:rPr>
        <w:t>գնահատված</w:t>
      </w:r>
      <w:r w:rsidR="00075505" w:rsidRPr="00F56825">
        <w:rPr>
          <w:rFonts w:ascii="GHEA Grapalat" w:hAnsi="GHEA Grapalat"/>
          <w:sz w:val="24"/>
          <w:szCs w:val="24"/>
          <w:lang w:val="ru-RU"/>
        </w:rPr>
        <w:t xml:space="preserve"> </w:t>
      </w:r>
      <w:r w:rsidR="00075505">
        <w:rPr>
          <w:rFonts w:ascii="GHEA Grapalat" w:hAnsi="GHEA Grapalat"/>
          <w:sz w:val="24"/>
          <w:szCs w:val="24"/>
        </w:rPr>
        <w:t>քաղաքաշինական</w:t>
      </w:r>
      <w:r w:rsidR="00075505" w:rsidRPr="00F56825">
        <w:rPr>
          <w:rFonts w:ascii="GHEA Grapalat" w:hAnsi="GHEA Grapalat"/>
          <w:sz w:val="24"/>
          <w:szCs w:val="24"/>
          <w:lang w:val="ru-RU"/>
        </w:rPr>
        <w:t xml:space="preserve"> </w:t>
      </w:r>
      <w:r w:rsidR="00075505">
        <w:rPr>
          <w:rFonts w:ascii="GHEA Grapalat" w:hAnsi="GHEA Grapalat"/>
          <w:sz w:val="24"/>
          <w:szCs w:val="24"/>
        </w:rPr>
        <w:t>գործունեության</w:t>
      </w:r>
      <w:r w:rsidR="00075505" w:rsidRPr="00F56825">
        <w:rPr>
          <w:rFonts w:ascii="GHEA Grapalat" w:hAnsi="GHEA Grapalat"/>
          <w:sz w:val="24"/>
          <w:szCs w:val="24"/>
          <w:lang w:val="ru-RU"/>
        </w:rPr>
        <w:t xml:space="preserve"> </w:t>
      </w:r>
      <w:r w:rsidR="00750380">
        <w:rPr>
          <w:rFonts w:ascii="GHEA Grapalat" w:hAnsi="GHEA Grapalat"/>
          <w:sz w:val="24"/>
          <w:szCs w:val="24"/>
        </w:rPr>
        <w:t>օբյեկտների</w:t>
      </w:r>
      <w:r w:rsidR="00750380" w:rsidRPr="00F56825">
        <w:rPr>
          <w:rFonts w:ascii="GHEA Grapalat" w:hAnsi="GHEA Grapalat"/>
          <w:sz w:val="24"/>
          <w:szCs w:val="24"/>
          <w:lang w:val="ru-RU"/>
        </w:rPr>
        <w:t xml:space="preserve"> </w:t>
      </w:r>
      <w:r w:rsidR="00750380">
        <w:rPr>
          <w:rFonts w:ascii="GHEA Grapalat" w:hAnsi="GHEA Grapalat"/>
          <w:sz w:val="24"/>
          <w:szCs w:val="24"/>
        </w:rPr>
        <w:t>համար</w:t>
      </w:r>
      <w:r w:rsidR="00750380" w:rsidRPr="00F56825">
        <w:rPr>
          <w:rFonts w:ascii="GHEA Grapalat" w:hAnsi="GHEA Grapalat"/>
          <w:sz w:val="24"/>
          <w:szCs w:val="24"/>
          <w:lang w:val="ru-RU"/>
        </w:rPr>
        <w:t xml:space="preserve"> </w:t>
      </w:r>
      <w:r w:rsidR="00075505" w:rsidRPr="00F56825">
        <w:rPr>
          <w:rFonts w:ascii="GHEA Grapalat" w:hAnsi="GHEA Grapalat"/>
          <w:sz w:val="24"/>
          <w:szCs w:val="24"/>
          <w:lang w:val="ru-RU"/>
        </w:rPr>
        <w:t xml:space="preserve"> </w:t>
      </w:r>
      <w:r w:rsidR="00075505">
        <w:rPr>
          <w:rFonts w:ascii="GHEA Grapalat" w:hAnsi="GHEA Grapalat"/>
          <w:sz w:val="24"/>
          <w:szCs w:val="24"/>
        </w:rPr>
        <w:t>պարտադիր</w:t>
      </w:r>
      <w:r w:rsidR="00075505" w:rsidRPr="00F56825">
        <w:rPr>
          <w:rFonts w:ascii="GHEA Grapalat" w:hAnsi="GHEA Grapalat"/>
          <w:sz w:val="24"/>
          <w:szCs w:val="24"/>
          <w:lang w:val="ru-RU"/>
        </w:rPr>
        <w:t xml:space="preserve"> </w:t>
      </w:r>
      <w:r w:rsidR="00750380">
        <w:rPr>
          <w:rFonts w:ascii="GHEA Grapalat" w:hAnsi="GHEA Grapalat"/>
          <w:sz w:val="24"/>
          <w:szCs w:val="24"/>
        </w:rPr>
        <w:t>է</w:t>
      </w:r>
      <w:r w:rsidR="00075505" w:rsidRPr="00F56825">
        <w:rPr>
          <w:rFonts w:ascii="GHEA Grapalat" w:hAnsi="GHEA Grapalat"/>
          <w:sz w:val="24"/>
          <w:szCs w:val="24"/>
          <w:lang w:val="ru-RU"/>
        </w:rPr>
        <w:t xml:space="preserve"> </w:t>
      </w:r>
      <w:r w:rsidR="00AE393A">
        <w:rPr>
          <w:rFonts w:ascii="GHEA Grapalat" w:hAnsi="GHEA Grapalat"/>
          <w:sz w:val="24"/>
          <w:szCs w:val="24"/>
        </w:rPr>
        <w:t>սկզբնական</w:t>
      </w:r>
      <w:r w:rsidR="00AE393A" w:rsidRPr="00F56825">
        <w:rPr>
          <w:rFonts w:ascii="GHEA Grapalat" w:hAnsi="GHEA Grapalat"/>
          <w:sz w:val="24"/>
          <w:szCs w:val="24"/>
          <w:lang w:val="ru-RU"/>
        </w:rPr>
        <w:t xml:space="preserve"> </w:t>
      </w:r>
      <w:r w:rsidR="00AE393A">
        <w:rPr>
          <w:rFonts w:ascii="GHEA Grapalat" w:hAnsi="GHEA Grapalat"/>
          <w:sz w:val="24"/>
          <w:szCs w:val="24"/>
        </w:rPr>
        <w:t>և</w:t>
      </w:r>
      <w:r w:rsidR="00AE393A" w:rsidRPr="00F56825">
        <w:rPr>
          <w:rFonts w:ascii="GHEA Grapalat" w:hAnsi="GHEA Grapalat"/>
          <w:sz w:val="24"/>
          <w:szCs w:val="24"/>
          <w:lang w:val="ru-RU"/>
        </w:rPr>
        <w:t xml:space="preserve"> </w:t>
      </w:r>
      <w:r w:rsidR="00075505">
        <w:rPr>
          <w:rFonts w:ascii="GHEA Grapalat" w:hAnsi="GHEA Grapalat"/>
          <w:sz w:val="24"/>
          <w:szCs w:val="24"/>
        </w:rPr>
        <w:t>գործիքային</w:t>
      </w:r>
      <w:r w:rsidR="00075505" w:rsidRPr="00F56825">
        <w:rPr>
          <w:rFonts w:ascii="GHEA Grapalat" w:hAnsi="GHEA Grapalat"/>
          <w:sz w:val="24"/>
          <w:szCs w:val="24"/>
          <w:lang w:val="ru-RU"/>
        </w:rPr>
        <w:t xml:space="preserve"> </w:t>
      </w:r>
      <w:r w:rsidR="00075505">
        <w:rPr>
          <w:rFonts w:ascii="GHEA Grapalat" w:hAnsi="GHEA Grapalat"/>
          <w:sz w:val="24"/>
          <w:szCs w:val="24"/>
        </w:rPr>
        <w:t>հետազնն</w:t>
      </w:r>
      <w:r w:rsidR="00750380">
        <w:rPr>
          <w:rFonts w:ascii="GHEA Grapalat" w:hAnsi="GHEA Grapalat"/>
          <w:sz w:val="24"/>
          <w:szCs w:val="24"/>
        </w:rPr>
        <w:t>ու</w:t>
      </w:r>
      <w:r w:rsidR="00075505">
        <w:rPr>
          <w:rFonts w:ascii="GHEA Grapalat" w:hAnsi="GHEA Grapalat"/>
          <w:sz w:val="24"/>
          <w:szCs w:val="24"/>
        </w:rPr>
        <w:t>մ</w:t>
      </w:r>
      <w:r w:rsidR="00750380">
        <w:rPr>
          <w:rFonts w:ascii="GHEA Grapalat" w:hAnsi="GHEA Grapalat"/>
          <w:sz w:val="24"/>
          <w:szCs w:val="24"/>
        </w:rPr>
        <w:t>ը</w:t>
      </w:r>
      <w:r w:rsidR="00750380" w:rsidRPr="00F56825">
        <w:rPr>
          <w:rFonts w:ascii="GHEA Grapalat" w:hAnsi="GHEA Grapalat"/>
          <w:sz w:val="24"/>
          <w:szCs w:val="24"/>
          <w:lang w:val="ru-RU"/>
        </w:rPr>
        <w:t>:</w:t>
      </w:r>
    </w:p>
    <w:p w:rsidR="00F008C5" w:rsidRPr="00EC5D71" w:rsidRDefault="009F6ED8" w:rsidP="000A2E51">
      <w:pPr>
        <w:numPr>
          <w:ilvl w:val="0"/>
          <w:numId w:val="4"/>
        </w:numPr>
        <w:ind w:left="-180" w:firstLine="606"/>
        <w:jc w:val="both"/>
        <w:rPr>
          <w:rFonts w:ascii="GHEA Grapalat" w:hAnsi="GHEA Grapalat"/>
          <w:sz w:val="24"/>
          <w:szCs w:val="24"/>
          <w:lang w:val="ru-RU"/>
        </w:rPr>
      </w:pPr>
      <w:r>
        <w:rPr>
          <w:rFonts w:ascii="GHEA Grapalat" w:hAnsi="GHEA Grapalat"/>
          <w:sz w:val="24"/>
          <w:szCs w:val="24"/>
        </w:rPr>
        <w:t>Շենքերի</w:t>
      </w:r>
      <w:r w:rsidRPr="00EC5D71">
        <w:rPr>
          <w:rFonts w:ascii="GHEA Grapalat" w:hAnsi="GHEA Grapalat"/>
          <w:sz w:val="24"/>
          <w:szCs w:val="24"/>
          <w:lang w:val="ru-RU"/>
        </w:rPr>
        <w:t xml:space="preserve"> </w:t>
      </w:r>
      <w:r>
        <w:rPr>
          <w:rFonts w:ascii="GHEA Grapalat" w:hAnsi="GHEA Grapalat"/>
          <w:sz w:val="24"/>
          <w:szCs w:val="24"/>
        </w:rPr>
        <w:t>և</w:t>
      </w:r>
      <w:r w:rsidRPr="00EC5D71">
        <w:rPr>
          <w:rFonts w:ascii="GHEA Grapalat" w:hAnsi="GHEA Grapalat"/>
          <w:sz w:val="24"/>
          <w:szCs w:val="24"/>
          <w:lang w:val="ru-RU"/>
        </w:rPr>
        <w:t xml:space="preserve"> </w:t>
      </w:r>
      <w:r>
        <w:rPr>
          <w:rFonts w:ascii="GHEA Grapalat" w:hAnsi="GHEA Grapalat"/>
          <w:sz w:val="24"/>
          <w:szCs w:val="24"/>
        </w:rPr>
        <w:t>շինությունների</w:t>
      </w:r>
      <w:r w:rsidRPr="00EC5D71">
        <w:rPr>
          <w:rFonts w:ascii="GHEA Grapalat" w:hAnsi="GHEA Grapalat"/>
          <w:sz w:val="24"/>
          <w:szCs w:val="24"/>
          <w:lang w:val="ru-RU"/>
        </w:rPr>
        <w:t xml:space="preserve"> </w:t>
      </w:r>
      <w:r>
        <w:rPr>
          <w:rFonts w:ascii="GHEA Grapalat" w:hAnsi="GHEA Grapalat"/>
          <w:sz w:val="24"/>
          <w:szCs w:val="24"/>
        </w:rPr>
        <w:t>տեխնիկական</w:t>
      </w:r>
      <w:r w:rsidRPr="00EC5D71">
        <w:rPr>
          <w:rFonts w:ascii="GHEA Grapalat" w:hAnsi="GHEA Grapalat"/>
          <w:sz w:val="24"/>
          <w:szCs w:val="24"/>
          <w:lang w:val="ru-RU"/>
        </w:rPr>
        <w:t xml:space="preserve"> </w:t>
      </w:r>
      <w:r>
        <w:rPr>
          <w:rFonts w:ascii="GHEA Grapalat" w:hAnsi="GHEA Grapalat"/>
          <w:sz w:val="24"/>
          <w:szCs w:val="24"/>
        </w:rPr>
        <w:t>վիճակի</w:t>
      </w:r>
      <w:r w:rsidRPr="00EC5D71">
        <w:rPr>
          <w:rFonts w:ascii="GHEA Grapalat" w:hAnsi="GHEA Grapalat"/>
          <w:sz w:val="24"/>
          <w:szCs w:val="24"/>
          <w:lang w:val="ru-RU"/>
        </w:rPr>
        <w:t xml:space="preserve"> </w:t>
      </w:r>
      <w:r>
        <w:rPr>
          <w:rFonts w:ascii="GHEA Grapalat" w:hAnsi="GHEA Grapalat"/>
          <w:sz w:val="24"/>
          <w:szCs w:val="24"/>
        </w:rPr>
        <w:t>հետազննման</w:t>
      </w:r>
      <w:r w:rsidRPr="00EC5D71">
        <w:rPr>
          <w:rFonts w:ascii="GHEA Grapalat" w:hAnsi="GHEA Grapalat"/>
          <w:sz w:val="24"/>
          <w:szCs w:val="24"/>
          <w:lang w:val="ru-RU"/>
        </w:rPr>
        <w:t xml:space="preserve"> </w:t>
      </w:r>
      <w:r>
        <w:rPr>
          <w:rFonts w:ascii="GHEA Grapalat" w:hAnsi="GHEA Grapalat"/>
          <w:sz w:val="24"/>
          <w:szCs w:val="24"/>
        </w:rPr>
        <w:t>աշխատանքներն</w:t>
      </w:r>
      <w:r w:rsidRPr="00EC5D71">
        <w:rPr>
          <w:rFonts w:ascii="GHEA Grapalat" w:hAnsi="GHEA Grapalat"/>
          <w:sz w:val="24"/>
          <w:szCs w:val="24"/>
          <w:lang w:val="ru-RU"/>
        </w:rPr>
        <w:t xml:space="preserve"> </w:t>
      </w:r>
      <w:r>
        <w:rPr>
          <w:rFonts w:ascii="GHEA Grapalat" w:hAnsi="GHEA Grapalat"/>
          <w:sz w:val="24"/>
          <w:szCs w:val="24"/>
        </w:rPr>
        <w:t>ուղեկցվում</w:t>
      </w:r>
      <w:r w:rsidRPr="00EC5D71">
        <w:rPr>
          <w:rFonts w:ascii="GHEA Grapalat" w:hAnsi="GHEA Grapalat"/>
          <w:sz w:val="24"/>
          <w:szCs w:val="24"/>
          <w:lang w:val="ru-RU"/>
        </w:rPr>
        <w:t xml:space="preserve"> </w:t>
      </w:r>
      <w:r>
        <w:rPr>
          <w:rFonts w:ascii="GHEA Grapalat" w:hAnsi="GHEA Grapalat"/>
          <w:sz w:val="24"/>
          <w:szCs w:val="24"/>
        </w:rPr>
        <w:t>են</w:t>
      </w:r>
      <w:r w:rsidRPr="00EC5D71">
        <w:rPr>
          <w:rFonts w:ascii="GHEA Grapalat" w:hAnsi="GHEA Grapalat"/>
          <w:sz w:val="24"/>
          <w:szCs w:val="24"/>
          <w:lang w:val="ru-RU"/>
        </w:rPr>
        <w:t xml:space="preserve"> </w:t>
      </w:r>
      <w:r>
        <w:rPr>
          <w:rFonts w:ascii="GHEA Grapalat" w:hAnsi="GHEA Grapalat"/>
          <w:sz w:val="24"/>
          <w:szCs w:val="24"/>
        </w:rPr>
        <w:t>հետազննվող</w:t>
      </w:r>
      <w:r w:rsidRPr="00EC5D71">
        <w:rPr>
          <w:rFonts w:ascii="GHEA Grapalat" w:hAnsi="GHEA Grapalat"/>
          <w:sz w:val="24"/>
          <w:szCs w:val="24"/>
          <w:lang w:val="ru-RU"/>
        </w:rPr>
        <w:t xml:space="preserve"> </w:t>
      </w:r>
      <w:r>
        <w:rPr>
          <w:rFonts w:ascii="GHEA Grapalat" w:hAnsi="GHEA Grapalat"/>
          <w:sz w:val="24"/>
          <w:szCs w:val="24"/>
        </w:rPr>
        <w:t>շենքերի</w:t>
      </w:r>
      <w:r w:rsidRPr="00EC5D71">
        <w:rPr>
          <w:rFonts w:ascii="GHEA Grapalat" w:hAnsi="GHEA Grapalat"/>
          <w:sz w:val="24"/>
          <w:szCs w:val="24"/>
          <w:lang w:val="ru-RU"/>
        </w:rPr>
        <w:t xml:space="preserve"> </w:t>
      </w:r>
      <w:r>
        <w:rPr>
          <w:rFonts w:ascii="GHEA Grapalat" w:hAnsi="GHEA Grapalat"/>
          <w:sz w:val="24"/>
          <w:szCs w:val="24"/>
        </w:rPr>
        <w:t>ու</w:t>
      </w:r>
      <w:r w:rsidRPr="00EC5D71">
        <w:rPr>
          <w:rFonts w:ascii="GHEA Grapalat" w:hAnsi="GHEA Grapalat"/>
          <w:sz w:val="24"/>
          <w:szCs w:val="24"/>
          <w:lang w:val="ru-RU"/>
        </w:rPr>
        <w:t xml:space="preserve"> </w:t>
      </w:r>
      <w:r>
        <w:rPr>
          <w:rFonts w:ascii="GHEA Grapalat" w:hAnsi="GHEA Grapalat"/>
          <w:sz w:val="24"/>
          <w:szCs w:val="24"/>
        </w:rPr>
        <w:t>շինությունների</w:t>
      </w:r>
      <w:r w:rsidRPr="00EC5D71">
        <w:rPr>
          <w:rFonts w:ascii="GHEA Grapalat" w:hAnsi="GHEA Grapalat"/>
          <w:sz w:val="24"/>
          <w:szCs w:val="24"/>
          <w:lang w:val="ru-RU"/>
        </w:rPr>
        <w:t xml:space="preserve"> </w:t>
      </w:r>
      <w:r>
        <w:rPr>
          <w:rFonts w:ascii="GHEA Grapalat" w:hAnsi="GHEA Grapalat"/>
          <w:sz w:val="24"/>
          <w:szCs w:val="24"/>
        </w:rPr>
        <w:t>նախկինում</w:t>
      </w:r>
      <w:r w:rsidRPr="00EC5D71">
        <w:rPr>
          <w:rFonts w:ascii="GHEA Grapalat" w:hAnsi="GHEA Grapalat"/>
          <w:sz w:val="24"/>
          <w:szCs w:val="24"/>
          <w:lang w:val="ru-RU"/>
        </w:rPr>
        <w:t xml:space="preserve"> </w:t>
      </w:r>
      <w:r>
        <w:rPr>
          <w:rFonts w:ascii="GHEA Grapalat" w:hAnsi="GHEA Grapalat"/>
          <w:sz w:val="24"/>
          <w:szCs w:val="24"/>
        </w:rPr>
        <w:t>մշակված</w:t>
      </w:r>
      <w:r w:rsidRPr="00EC5D71">
        <w:rPr>
          <w:rFonts w:ascii="GHEA Grapalat" w:hAnsi="GHEA Grapalat"/>
          <w:sz w:val="24"/>
          <w:szCs w:val="24"/>
          <w:lang w:val="ru-RU"/>
        </w:rPr>
        <w:t xml:space="preserve"> </w:t>
      </w:r>
      <w:r>
        <w:rPr>
          <w:rFonts w:ascii="GHEA Grapalat" w:hAnsi="GHEA Grapalat"/>
          <w:sz w:val="24"/>
          <w:szCs w:val="24"/>
        </w:rPr>
        <w:t>նախագծային</w:t>
      </w:r>
      <w:r w:rsidRPr="00EC5D71">
        <w:rPr>
          <w:rFonts w:ascii="GHEA Grapalat" w:hAnsi="GHEA Grapalat"/>
          <w:sz w:val="24"/>
          <w:szCs w:val="24"/>
          <w:lang w:val="ru-RU"/>
        </w:rPr>
        <w:t xml:space="preserve"> </w:t>
      </w:r>
      <w:r>
        <w:rPr>
          <w:rFonts w:ascii="GHEA Grapalat" w:hAnsi="GHEA Grapalat"/>
          <w:sz w:val="24"/>
          <w:szCs w:val="24"/>
        </w:rPr>
        <w:t>փաստաթղթերի</w:t>
      </w:r>
      <w:r w:rsidRPr="00EC5D71">
        <w:rPr>
          <w:rFonts w:ascii="GHEA Grapalat" w:hAnsi="GHEA Grapalat"/>
          <w:sz w:val="24"/>
          <w:szCs w:val="24"/>
          <w:lang w:val="ru-RU"/>
        </w:rPr>
        <w:t xml:space="preserve"> (</w:t>
      </w:r>
      <w:r>
        <w:rPr>
          <w:rFonts w:ascii="GHEA Grapalat" w:hAnsi="GHEA Grapalat"/>
          <w:sz w:val="24"/>
          <w:szCs w:val="24"/>
        </w:rPr>
        <w:t>եթե</w:t>
      </w:r>
      <w:r w:rsidRPr="00EC5D71">
        <w:rPr>
          <w:rFonts w:ascii="GHEA Grapalat" w:hAnsi="GHEA Grapalat"/>
          <w:sz w:val="24"/>
          <w:szCs w:val="24"/>
          <w:lang w:val="ru-RU"/>
        </w:rPr>
        <w:t xml:space="preserve"> </w:t>
      </w:r>
      <w:r>
        <w:rPr>
          <w:rFonts w:ascii="GHEA Grapalat" w:hAnsi="GHEA Grapalat"/>
          <w:sz w:val="24"/>
          <w:szCs w:val="24"/>
        </w:rPr>
        <w:t>այդպիսիք</w:t>
      </w:r>
      <w:r w:rsidRPr="00EC5D71">
        <w:rPr>
          <w:rFonts w:ascii="GHEA Grapalat" w:hAnsi="GHEA Grapalat"/>
          <w:sz w:val="24"/>
          <w:szCs w:val="24"/>
          <w:lang w:val="ru-RU"/>
        </w:rPr>
        <w:t xml:space="preserve"> </w:t>
      </w:r>
      <w:r>
        <w:rPr>
          <w:rFonts w:ascii="GHEA Grapalat" w:hAnsi="GHEA Grapalat"/>
          <w:sz w:val="24"/>
          <w:szCs w:val="24"/>
        </w:rPr>
        <w:t>առկա</w:t>
      </w:r>
      <w:r w:rsidRPr="00EC5D71">
        <w:rPr>
          <w:rFonts w:ascii="GHEA Grapalat" w:hAnsi="GHEA Grapalat"/>
          <w:sz w:val="24"/>
          <w:szCs w:val="24"/>
          <w:lang w:val="ru-RU"/>
        </w:rPr>
        <w:t xml:space="preserve"> </w:t>
      </w:r>
      <w:r>
        <w:rPr>
          <w:rFonts w:ascii="GHEA Grapalat" w:hAnsi="GHEA Grapalat"/>
          <w:sz w:val="24"/>
          <w:szCs w:val="24"/>
        </w:rPr>
        <w:t>են</w:t>
      </w:r>
      <w:r w:rsidRPr="00EC5D71">
        <w:rPr>
          <w:rFonts w:ascii="GHEA Grapalat" w:hAnsi="GHEA Grapalat"/>
          <w:sz w:val="24"/>
          <w:szCs w:val="24"/>
          <w:lang w:val="ru-RU"/>
        </w:rPr>
        <w:t xml:space="preserve">) </w:t>
      </w:r>
      <w:r>
        <w:rPr>
          <w:rFonts w:ascii="GHEA Grapalat" w:hAnsi="GHEA Grapalat"/>
          <w:sz w:val="24"/>
          <w:szCs w:val="24"/>
        </w:rPr>
        <w:t>և</w:t>
      </w:r>
      <w:r w:rsidRPr="00EC5D71">
        <w:rPr>
          <w:rFonts w:ascii="GHEA Grapalat" w:hAnsi="GHEA Grapalat"/>
          <w:sz w:val="24"/>
          <w:szCs w:val="24"/>
          <w:lang w:val="ru-RU"/>
        </w:rPr>
        <w:t xml:space="preserve"> </w:t>
      </w:r>
      <w:r>
        <w:rPr>
          <w:rFonts w:ascii="GHEA Grapalat" w:hAnsi="GHEA Grapalat"/>
          <w:sz w:val="24"/>
          <w:szCs w:val="24"/>
        </w:rPr>
        <w:t>փաստացի</w:t>
      </w:r>
      <w:r w:rsidRPr="00EC5D71">
        <w:rPr>
          <w:rFonts w:ascii="GHEA Grapalat" w:hAnsi="GHEA Grapalat"/>
          <w:sz w:val="24"/>
          <w:szCs w:val="24"/>
          <w:lang w:val="ru-RU"/>
        </w:rPr>
        <w:t xml:space="preserve"> </w:t>
      </w:r>
      <w:r>
        <w:rPr>
          <w:rFonts w:ascii="GHEA Grapalat" w:hAnsi="GHEA Grapalat"/>
          <w:sz w:val="24"/>
          <w:szCs w:val="24"/>
        </w:rPr>
        <w:t>իրավիճակի</w:t>
      </w:r>
      <w:r w:rsidRPr="00EC5D71">
        <w:rPr>
          <w:rFonts w:ascii="GHEA Grapalat" w:hAnsi="GHEA Grapalat"/>
          <w:sz w:val="24"/>
          <w:szCs w:val="24"/>
          <w:lang w:val="ru-RU"/>
        </w:rPr>
        <w:t xml:space="preserve"> </w:t>
      </w:r>
      <w:r>
        <w:rPr>
          <w:rFonts w:ascii="GHEA Grapalat" w:hAnsi="GHEA Grapalat"/>
          <w:sz w:val="24"/>
          <w:szCs w:val="24"/>
        </w:rPr>
        <w:t>ուսումնասիրությամբ</w:t>
      </w:r>
      <w:r w:rsidR="00380D71">
        <w:rPr>
          <w:rFonts w:ascii="GHEA Grapalat" w:hAnsi="GHEA Grapalat"/>
          <w:sz w:val="24"/>
          <w:szCs w:val="24"/>
        </w:rPr>
        <w:t>՝</w:t>
      </w:r>
      <w:r w:rsidR="00380D71" w:rsidRPr="00EC5D71">
        <w:rPr>
          <w:rFonts w:ascii="GHEA Grapalat" w:hAnsi="GHEA Grapalat"/>
          <w:sz w:val="24"/>
          <w:szCs w:val="24"/>
          <w:lang w:val="ru-RU"/>
        </w:rPr>
        <w:t xml:space="preserve"> </w:t>
      </w:r>
      <w:r>
        <w:rPr>
          <w:rFonts w:ascii="GHEA Grapalat" w:hAnsi="GHEA Grapalat"/>
          <w:sz w:val="24"/>
          <w:szCs w:val="24"/>
        </w:rPr>
        <w:t>իրական</w:t>
      </w:r>
      <w:r w:rsidR="00380D71">
        <w:rPr>
          <w:rFonts w:ascii="GHEA Grapalat" w:hAnsi="GHEA Grapalat"/>
          <w:sz w:val="24"/>
          <w:szCs w:val="24"/>
        </w:rPr>
        <w:t>ա</w:t>
      </w:r>
      <w:r>
        <w:rPr>
          <w:rFonts w:ascii="GHEA Grapalat" w:hAnsi="GHEA Grapalat"/>
          <w:sz w:val="24"/>
          <w:szCs w:val="24"/>
        </w:rPr>
        <w:t>ցնելով</w:t>
      </w:r>
      <w:r w:rsidRPr="00EC5D71">
        <w:rPr>
          <w:rFonts w:ascii="GHEA Grapalat" w:hAnsi="GHEA Grapalat"/>
          <w:sz w:val="24"/>
          <w:szCs w:val="24"/>
          <w:lang w:val="ru-RU"/>
        </w:rPr>
        <w:t xml:space="preserve"> </w:t>
      </w:r>
      <w:r>
        <w:rPr>
          <w:rFonts w:ascii="GHEA Grapalat" w:hAnsi="GHEA Grapalat"/>
          <w:sz w:val="24"/>
          <w:szCs w:val="24"/>
        </w:rPr>
        <w:t>չափագրական</w:t>
      </w:r>
      <w:r w:rsidRPr="00EC5D71">
        <w:rPr>
          <w:rFonts w:ascii="GHEA Grapalat" w:hAnsi="GHEA Grapalat"/>
          <w:sz w:val="24"/>
          <w:szCs w:val="24"/>
          <w:lang w:val="ru-RU"/>
        </w:rPr>
        <w:t xml:space="preserve"> </w:t>
      </w:r>
      <w:r w:rsidR="00380D71">
        <w:rPr>
          <w:rFonts w:ascii="GHEA Grapalat" w:hAnsi="GHEA Grapalat"/>
          <w:sz w:val="24"/>
          <w:szCs w:val="24"/>
        </w:rPr>
        <w:t>և</w:t>
      </w:r>
      <w:r w:rsidR="00380D71" w:rsidRPr="00EC5D71">
        <w:rPr>
          <w:rFonts w:ascii="GHEA Grapalat" w:hAnsi="GHEA Grapalat"/>
          <w:sz w:val="24"/>
          <w:szCs w:val="24"/>
          <w:lang w:val="ru-RU"/>
        </w:rPr>
        <w:t xml:space="preserve"> </w:t>
      </w:r>
      <w:r w:rsidR="00380D71">
        <w:rPr>
          <w:rFonts w:ascii="GHEA Grapalat" w:hAnsi="GHEA Grapalat"/>
          <w:sz w:val="24"/>
          <w:szCs w:val="24"/>
        </w:rPr>
        <w:t>էսքիզային</w:t>
      </w:r>
      <w:r w:rsidR="00380D71" w:rsidRPr="00EC5D71">
        <w:rPr>
          <w:rFonts w:ascii="GHEA Grapalat" w:hAnsi="GHEA Grapalat"/>
          <w:sz w:val="24"/>
          <w:szCs w:val="24"/>
          <w:lang w:val="ru-RU"/>
        </w:rPr>
        <w:t xml:space="preserve"> </w:t>
      </w:r>
      <w:r>
        <w:rPr>
          <w:rFonts w:ascii="GHEA Grapalat" w:hAnsi="GHEA Grapalat"/>
          <w:sz w:val="24"/>
          <w:szCs w:val="24"/>
        </w:rPr>
        <w:t>գծագրեր</w:t>
      </w:r>
      <w:r w:rsidR="00380D71" w:rsidRPr="00EC5D71">
        <w:rPr>
          <w:rFonts w:ascii="GHEA Grapalat" w:hAnsi="GHEA Grapalat"/>
          <w:sz w:val="24"/>
          <w:szCs w:val="24"/>
          <w:lang w:val="ru-RU"/>
        </w:rPr>
        <w:t xml:space="preserve"> </w:t>
      </w:r>
      <w:r w:rsidR="00F008C5">
        <w:rPr>
          <w:rFonts w:ascii="GHEA Grapalat" w:hAnsi="GHEA Grapalat"/>
          <w:sz w:val="24"/>
          <w:szCs w:val="24"/>
        </w:rPr>
        <w:t>նախկին</w:t>
      </w:r>
      <w:r w:rsidR="00F008C5" w:rsidRPr="00EC5D71">
        <w:rPr>
          <w:rFonts w:ascii="GHEA Grapalat" w:hAnsi="GHEA Grapalat"/>
          <w:sz w:val="24"/>
          <w:szCs w:val="24"/>
          <w:lang w:val="ru-RU"/>
        </w:rPr>
        <w:t xml:space="preserve"> </w:t>
      </w:r>
      <w:r w:rsidR="00380D71">
        <w:rPr>
          <w:rFonts w:ascii="GHEA Grapalat" w:hAnsi="GHEA Grapalat"/>
          <w:sz w:val="24"/>
          <w:szCs w:val="24"/>
        </w:rPr>
        <w:t>նախագծերի</w:t>
      </w:r>
      <w:r w:rsidR="00380D71" w:rsidRPr="00EC5D71">
        <w:rPr>
          <w:rFonts w:ascii="GHEA Grapalat" w:hAnsi="GHEA Grapalat"/>
          <w:sz w:val="24"/>
          <w:szCs w:val="24"/>
          <w:lang w:val="ru-RU"/>
        </w:rPr>
        <w:t xml:space="preserve"> </w:t>
      </w:r>
      <w:r w:rsidR="00380D71">
        <w:rPr>
          <w:rFonts w:ascii="GHEA Grapalat" w:hAnsi="GHEA Grapalat"/>
          <w:sz w:val="24"/>
          <w:szCs w:val="24"/>
        </w:rPr>
        <w:t>բացակայության</w:t>
      </w:r>
      <w:r w:rsidR="00380D71" w:rsidRPr="00EC5D71">
        <w:rPr>
          <w:rFonts w:ascii="GHEA Grapalat" w:hAnsi="GHEA Grapalat"/>
          <w:sz w:val="24"/>
          <w:szCs w:val="24"/>
          <w:lang w:val="ru-RU"/>
        </w:rPr>
        <w:t xml:space="preserve"> </w:t>
      </w:r>
      <w:r w:rsidR="00380D71">
        <w:rPr>
          <w:rFonts w:ascii="GHEA Grapalat" w:hAnsi="GHEA Grapalat"/>
          <w:sz w:val="24"/>
          <w:szCs w:val="24"/>
        </w:rPr>
        <w:t>դեպքում</w:t>
      </w:r>
      <w:r w:rsidR="00380D71" w:rsidRPr="00EC5D71">
        <w:rPr>
          <w:rFonts w:ascii="GHEA Grapalat" w:hAnsi="GHEA Grapalat"/>
          <w:sz w:val="24"/>
          <w:szCs w:val="24"/>
          <w:lang w:val="ru-RU"/>
        </w:rPr>
        <w:t>:</w:t>
      </w:r>
      <w:r w:rsidRPr="00EC5D71">
        <w:rPr>
          <w:rFonts w:ascii="GHEA Grapalat" w:hAnsi="GHEA Grapalat"/>
          <w:sz w:val="24"/>
          <w:szCs w:val="24"/>
          <w:lang w:val="ru-RU"/>
        </w:rPr>
        <w:t xml:space="preserve"> </w:t>
      </w:r>
      <w:r w:rsidR="00380D71">
        <w:rPr>
          <w:rFonts w:ascii="GHEA Grapalat" w:hAnsi="GHEA Grapalat"/>
          <w:sz w:val="24"/>
          <w:szCs w:val="24"/>
        </w:rPr>
        <w:t>Նոր</w:t>
      </w:r>
      <w:r w:rsidR="00380D71" w:rsidRPr="00EC5D71">
        <w:rPr>
          <w:rFonts w:ascii="GHEA Grapalat" w:hAnsi="GHEA Grapalat"/>
          <w:sz w:val="24"/>
          <w:szCs w:val="24"/>
          <w:lang w:val="ru-RU"/>
        </w:rPr>
        <w:t xml:space="preserve"> </w:t>
      </w:r>
      <w:r w:rsidR="00380D71">
        <w:rPr>
          <w:rFonts w:ascii="GHEA Grapalat" w:hAnsi="GHEA Grapalat"/>
          <w:sz w:val="24"/>
          <w:szCs w:val="24"/>
        </w:rPr>
        <w:t>չափագրության</w:t>
      </w:r>
      <w:r w:rsidR="00380D71" w:rsidRPr="00EC5D71">
        <w:rPr>
          <w:rFonts w:ascii="GHEA Grapalat" w:hAnsi="GHEA Grapalat"/>
          <w:sz w:val="24"/>
          <w:szCs w:val="24"/>
          <w:lang w:val="ru-RU"/>
        </w:rPr>
        <w:t xml:space="preserve"> </w:t>
      </w:r>
      <w:r w:rsidR="00380D71">
        <w:rPr>
          <w:rFonts w:ascii="GHEA Grapalat" w:hAnsi="GHEA Grapalat"/>
          <w:sz w:val="24"/>
          <w:szCs w:val="24"/>
        </w:rPr>
        <w:t>և</w:t>
      </w:r>
      <w:r w:rsidR="00380D71" w:rsidRPr="00EC5D71">
        <w:rPr>
          <w:rFonts w:ascii="GHEA Grapalat" w:hAnsi="GHEA Grapalat"/>
          <w:sz w:val="24"/>
          <w:szCs w:val="24"/>
          <w:lang w:val="ru-RU"/>
        </w:rPr>
        <w:t xml:space="preserve"> </w:t>
      </w:r>
      <w:r w:rsidR="00380D71">
        <w:rPr>
          <w:rFonts w:ascii="GHEA Grapalat" w:hAnsi="GHEA Grapalat"/>
          <w:sz w:val="24"/>
          <w:szCs w:val="24"/>
        </w:rPr>
        <w:t>էսքիզային</w:t>
      </w:r>
      <w:r w:rsidR="00380D71" w:rsidRPr="00EC5D71">
        <w:rPr>
          <w:rFonts w:ascii="GHEA Grapalat" w:hAnsi="GHEA Grapalat"/>
          <w:sz w:val="24"/>
          <w:szCs w:val="24"/>
          <w:lang w:val="ru-RU"/>
        </w:rPr>
        <w:t xml:space="preserve"> </w:t>
      </w:r>
      <w:r w:rsidR="00380D71">
        <w:rPr>
          <w:rFonts w:ascii="GHEA Grapalat" w:hAnsi="GHEA Grapalat"/>
          <w:sz w:val="24"/>
          <w:szCs w:val="24"/>
        </w:rPr>
        <w:t>նախագծի</w:t>
      </w:r>
      <w:r w:rsidR="00380D71" w:rsidRPr="00EC5D71">
        <w:rPr>
          <w:rFonts w:ascii="GHEA Grapalat" w:hAnsi="GHEA Grapalat"/>
          <w:sz w:val="24"/>
          <w:szCs w:val="24"/>
          <w:lang w:val="ru-RU"/>
        </w:rPr>
        <w:t xml:space="preserve"> </w:t>
      </w:r>
      <w:r w:rsidR="00380D71">
        <w:rPr>
          <w:rFonts w:ascii="GHEA Grapalat" w:hAnsi="GHEA Grapalat"/>
          <w:sz w:val="24"/>
          <w:szCs w:val="24"/>
        </w:rPr>
        <w:t>տրամադրման</w:t>
      </w:r>
      <w:r w:rsidR="00380D71" w:rsidRPr="00EC5D71">
        <w:rPr>
          <w:rFonts w:ascii="GHEA Grapalat" w:hAnsi="GHEA Grapalat"/>
          <w:sz w:val="24"/>
          <w:szCs w:val="24"/>
          <w:lang w:val="ru-RU"/>
        </w:rPr>
        <w:t xml:space="preserve"> </w:t>
      </w:r>
      <w:r w:rsidR="00380D71">
        <w:rPr>
          <w:rFonts w:ascii="GHEA Grapalat" w:hAnsi="GHEA Grapalat"/>
          <w:sz w:val="24"/>
          <w:szCs w:val="24"/>
        </w:rPr>
        <w:t>պարտադիր</w:t>
      </w:r>
      <w:r w:rsidR="00380D71" w:rsidRPr="00EC5D71">
        <w:rPr>
          <w:rFonts w:ascii="GHEA Grapalat" w:hAnsi="GHEA Grapalat"/>
          <w:sz w:val="24"/>
          <w:szCs w:val="24"/>
          <w:lang w:val="ru-RU"/>
        </w:rPr>
        <w:t xml:space="preserve"> </w:t>
      </w:r>
      <w:r w:rsidR="00380D71">
        <w:rPr>
          <w:rFonts w:ascii="GHEA Grapalat" w:hAnsi="GHEA Grapalat"/>
          <w:sz w:val="24"/>
          <w:szCs w:val="24"/>
        </w:rPr>
        <w:t>պահանջը</w:t>
      </w:r>
      <w:r w:rsidR="00380D71" w:rsidRPr="00EC5D71">
        <w:rPr>
          <w:rFonts w:ascii="GHEA Grapalat" w:hAnsi="GHEA Grapalat"/>
          <w:sz w:val="24"/>
          <w:szCs w:val="24"/>
          <w:lang w:val="ru-RU"/>
        </w:rPr>
        <w:t xml:space="preserve"> </w:t>
      </w:r>
      <w:r w:rsidR="00380D71">
        <w:rPr>
          <w:rFonts w:ascii="GHEA Grapalat" w:hAnsi="GHEA Grapalat"/>
          <w:sz w:val="24"/>
          <w:szCs w:val="24"/>
        </w:rPr>
        <w:t>կարող</w:t>
      </w:r>
      <w:r w:rsidR="00380D71" w:rsidRPr="00EC5D71">
        <w:rPr>
          <w:rFonts w:ascii="GHEA Grapalat" w:hAnsi="GHEA Grapalat"/>
          <w:sz w:val="24"/>
          <w:szCs w:val="24"/>
          <w:lang w:val="ru-RU"/>
        </w:rPr>
        <w:t xml:space="preserve"> </w:t>
      </w:r>
      <w:r w:rsidR="00380D71">
        <w:rPr>
          <w:rFonts w:ascii="GHEA Grapalat" w:hAnsi="GHEA Grapalat"/>
          <w:sz w:val="24"/>
          <w:szCs w:val="24"/>
        </w:rPr>
        <w:t>է</w:t>
      </w:r>
      <w:r w:rsidR="00380D71" w:rsidRPr="00EC5D71">
        <w:rPr>
          <w:rFonts w:ascii="GHEA Grapalat" w:hAnsi="GHEA Grapalat"/>
          <w:sz w:val="24"/>
          <w:szCs w:val="24"/>
          <w:lang w:val="ru-RU"/>
        </w:rPr>
        <w:t xml:space="preserve"> </w:t>
      </w:r>
      <w:r w:rsidR="00380D71">
        <w:rPr>
          <w:rFonts w:ascii="GHEA Grapalat" w:hAnsi="GHEA Grapalat"/>
          <w:sz w:val="24"/>
          <w:szCs w:val="24"/>
        </w:rPr>
        <w:t>սահմանվել</w:t>
      </w:r>
      <w:r w:rsidR="00380D71" w:rsidRPr="00EC5D71">
        <w:rPr>
          <w:rFonts w:ascii="GHEA Grapalat" w:hAnsi="GHEA Grapalat"/>
          <w:sz w:val="24"/>
          <w:szCs w:val="24"/>
          <w:lang w:val="ru-RU"/>
        </w:rPr>
        <w:t xml:space="preserve"> </w:t>
      </w:r>
      <w:r w:rsidR="00586D6E">
        <w:rPr>
          <w:rFonts w:ascii="GHEA Grapalat" w:hAnsi="GHEA Grapalat"/>
          <w:sz w:val="24"/>
          <w:szCs w:val="24"/>
        </w:rPr>
        <w:t>Պ</w:t>
      </w:r>
      <w:r w:rsidR="00380D71">
        <w:rPr>
          <w:rFonts w:ascii="GHEA Grapalat" w:hAnsi="GHEA Grapalat"/>
          <w:sz w:val="24"/>
          <w:szCs w:val="24"/>
        </w:rPr>
        <w:t>ատվիրատուի</w:t>
      </w:r>
      <w:r w:rsidR="00380D71" w:rsidRPr="00EC5D71">
        <w:rPr>
          <w:rFonts w:ascii="GHEA Grapalat" w:hAnsi="GHEA Grapalat"/>
          <w:sz w:val="24"/>
          <w:szCs w:val="24"/>
          <w:lang w:val="ru-RU"/>
        </w:rPr>
        <w:t xml:space="preserve"> </w:t>
      </w:r>
      <w:r w:rsidR="00380D71">
        <w:rPr>
          <w:rFonts w:ascii="GHEA Grapalat" w:hAnsi="GHEA Grapalat"/>
          <w:sz w:val="24"/>
          <w:szCs w:val="24"/>
        </w:rPr>
        <w:t>կողմից՝</w:t>
      </w:r>
      <w:r w:rsidR="00380D71" w:rsidRPr="00EC5D71">
        <w:rPr>
          <w:rFonts w:ascii="GHEA Grapalat" w:hAnsi="GHEA Grapalat"/>
          <w:sz w:val="24"/>
          <w:szCs w:val="24"/>
          <w:lang w:val="ru-RU"/>
        </w:rPr>
        <w:t xml:space="preserve"> </w:t>
      </w:r>
      <w:r w:rsidR="00380D71">
        <w:rPr>
          <w:rFonts w:ascii="GHEA Grapalat" w:hAnsi="GHEA Grapalat"/>
          <w:sz w:val="24"/>
          <w:szCs w:val="24"/>
        </w:rPr>
        <w:t>պայմանագրային</w:t>
      </w:r>
      <w:r w:rsidR="00380D71" w:rsidRPr="00EC5D71">
        <w:rPr>
          <w:rFonts w:ascii="GHEA Grapalat" w:hAnsi="GHEA Grapalat"/>
          <w:sz w:val="24"/>
          <w:szCs w:val="24"/>
          <w:lang w:val="ru-RU"/>
        </w:rPr>
        <w:t xml:space="preserve"> </w:t>
      </w:r>
      <w:r w:rsidR="00380D71">
        <w:rPr>
          <w:rFonts w:ascii="GHEA Grapalat" w:hAnsi="GHEA Grapalat"/>
          <w:sz w:val="24"/>
          <w:szCs w:val="24"/>
        </w:rPr>
        <w:t>դրույթների</w:t>
      </w:r>
      <w:r w:rsidR="00380D71" w:rsidRPr="00EC5D71">
        <w:rPr>
          <w:rFonts w:ascii="GHEA Grapalat" w:hAnsi="GHEA Grapalat"/>
          <w:sz w:val="24"/>
          <w:szCs w:val="24"/>
          <w:lang w:val="ru-RU"/>
        </w:rPr>
        <w:t xml:space="preserve"> </w:t>
      </w:r>
      <w:r w:rsidR="00380D71">
        <w:rPr>
          <w:rFonts w:ascii="GHEA Grapalat" w:hAnsi="GHEA Grapalat"/>
          <w:sz w:val="24"/>
          <w:szCs w:val="24"/>
        </w:rPr>
        <w:t>շրջանակներում</w:t>
      </w:r>
      <w:r w:rsidR="00380D71" w:rsidRPr="00EC5D71">
        <w:rPr>
          <w:rFonts w:ascii="GHEA Grapalat" w:hAnsi="GHEA Grapalat"/>
          <w:sz w:val="24"/>
          <w:szCs w:val="24"/>
          <w:lang w:val="ru-RU"/>
        </w:rPr>
        <w:t>:</w:t>
      </w:r>
      <w:r w:rsidR="00866169" w:rsidRPr="00EC5D71">
        <w:rPr>
          <w:rFonts w:ascii="GHEA Grapalat" w:hAnsi="GHEA Grapalat"/>
          <w:sz w:val="24"/>
          <w:szCs w:val="24"/>
          <w:lang w:val="ru-RU"/>
        </w:rPr>
        <w:t xml:space="preserve"> </w:t>
      </w:r>
      <w:r w:rsidR="00866169">
        <w:rPr>
          <w:rFonts w:ascii="GHEA Grapalat" w:hAnsi="GHEA Grapalat"/>
          <w:sz w:val="24"/>
          <w:szCs w:val="24"/>
        </w:rPr>
        <w:t>Բացի</w:t>
      </w:r>
      <w:r w:rsidR="00866169" w:rsidRPr="00EC5D71">
        <w:rPr>
          <w:rFonts w:ascii="GHEA Grapalat" w:hAnsi="GHEA Grapalat"/>
          <w:sz w:val="24"/>
          <w:szCs w:val="24"/>
          <w:lang w:val="ru-RU"/>
        </w:rPr>
        <w:t xml:space="preserve"> </w:t>
      </w:r>
      <w:r w:rsidR="00866169">
        <w:rPr>
          <w:rFonts w:ascii="GHEA Grapalat" w:hAnsi="GHEA Grapalat"/>
          <w:sz w:val="24"/>
          <w:szCs w:val="24"/>
        </w:rPr>
        <w:t>այդ՝</w:t>
      </w:r>
      <w:r w:rsidR="00866169" w:rsidRPr="00EC5D71">
        <w:rPr>
          <w:rFonts w:ascii="GHEA Grapalat" w:hAnsi="GHEA Grapalat"/>
          <w:sz w:val="24"/>
          <w:szCs w:val="24"/>
          <w:lang w:val="ru-RU"/>
        </w:rPr>
        <w:t xml:space="preserve"> </w:t>
      </w:r>
      <w:r w:rsidR="00866169">
        <w:rPr>
          <w:rFonts w:ascii="GHEA Grapalat" w:hAnsi="GHEA Grapalat"/>
          <w:sz w:val="24"/>
          <w:szCs w:val="24"/>
        </w:rPr>
        <w:t>շենքերի</w:t>
      </w:r>
      <w:r w:rsidR="00866169" w:rsidRPr="00EC5D71">
        <w:rPr>
          <w:rFonts w:ascii="GHEA Grapalat" w:hAnsi="GHEA Grapalat"/>
          <w:sz w:val="24"/>
          <w:szCs w:val="24"/>
          <w:lang w:val="ru-RU"/>
        </w:rPr>
        <w:t xml:space="preserve"> </w:t>
      </w:r>
      <w:r w:rsidR="00866169">
        <w:rPr>
          <w:rFonts w:ascii="GHEA Grapalat" w:hAnsi="GHEA Grapalat"/>
          <w:sz w:val="24"/>
          <w:szCs w:val="24"/>
        </w:rPr>
        <w:t>և</w:t>
      </w:r>
      <w:r w:rsidR="00866169" w:rsidRPr="00EC5D71">
        <w:rPr>
          <w:rFonts w:ascii="GHEA Grapalat" w:hAnsi="GHEA Grapalat"/>
          <w:sz w:val="24"/>
          <w:szCs w:val="24"/>
          <w:lang w:val="ru-RU"/>
        </w:rPr>
        <w:t xml:space="preserve"> </w:t>
      </w:r>
      <w:r w:rsidR="00866169">
        <w:rPr>
          <w:rFonts w:ascii="GHEA Grapalat" w:hAnsi="GHEA Grapalat"/>
          <w:sz w:val="24"/>
          <w:szCs w:val="24"/>
        </w:rPr>
        <w:t>շինությունների</w:t>
      </w:r>
      <w:r w:rsidR="00866169" w:rsidRPr="00EC5D71">
        <w:rPr>
          <w:rFonts w:ascii="GHEA Grapalat" w:hAnsi="GHEA Grapalat"/>
          <w:sz w:val="24"/>
          <w:szCs w:val="24"/>
          <w:lang w:val="ru-RU"/>
        </w:rPr>
        <w:t xml:space="preserve"> </w:t>
      </w:r>
      <w:r w:rsidR="00866169">
        <w:rPr>
          <w:rFonts w:ascii="GHEA Grapalat" w:hAnsi="GHEA Grapalat"/>
          <w:sz w:val="24"/>
          <w:szCs w:val="24"/>
        </w:rPr>
        <w:t>տեխնի</w:t>
      </w:r>
      <w:r w:rsidR="009C2CA3">
        <w:rPr>
          <w:rFonts w:ascii="GHEA Grapalat" w:hAnsi="GHEA Grapalat"/>
          <w:sz w:val="24"/>
          <w:szCs w:val="24"/>
        </w:rPr>
        <w:t>կ</w:t>
      </w:r>
      <w:r w:rsidR="00866169">
        <w:rPr>
          <w:rFonts w:ascii="GHEA Grapalat" w:hAnsi="GHEA Grapalat"/>
          <w:sz w:val="24"/>
          <w:szCs w:val="24"/>
        </w:rPr>
        <w:t>ական</w:t>
      </w:r>
      <w:r w:rsidR="00866169" w:rsidRPr="00EC5D71">
        <w:rPr>
          <w:rFonts w:ascii="GHEA Grapalat" w:hAnsi="GHEA Grapalat"/>
          <w:sz w:val="24"/>
          <w:szCs w:val="24"/>
          <w:lang w:val="ru-RU"/>
        </w:rPr>
        <w:t xml:space="preserve"> </w:t>
      </w:r>
      <w:r w:rsidR="00866169">
        <w:rPr>
          <w:rFonts w:ascii="GHEA Grapalat" w:hAnsi="GHEA Grapalat"/>
          <w:sz w:val="24"/>
          <w:szCs w:val="24"/>
        </w:rPr>
        <w:t>վիճակի</w:t>
      </w:r>
      <w:r w:rsidR="00866169" w:rsidRPr="00EC5D71">
        <w:rPr>
          <w:rFonts w:ascii="GHEA Grapalat" w:hAnsi="GHEA Grapalat"/>
          <w:sz w:val="24"/>
          <w:szCs w:val="24"/>
          <w:lang w:val="ru-RU"/>
        </w:rPr>
        <w:t xml:space="preserve"> </w:t>
      </w:r>
      <w:r w:rsidR="00866169">
        <w:rPr>
          <w:rFonts w:ascii="GHEA Grapalat" w:hAnsi="GHEA Grapalat"/>
          <w:sz w:val="24"/>
          <w:szCs w:val="24"/>
        </w:rPr>
        <w:t>հետազննման</w:t>
      </w:r>
      <w:r w:rsidR="00866169" w:rsidRPr="00EC5D71">
        <w:rPr>
          <w:rFonts w:ascii="GHEA Grapalat" w:hAnsi="GHEA Grapalat"/>
          <w:sz w:val="24"/>
          <w:szCs w:val="24"/>
          <w:lang w:val="ru-RU"/>
        </w:rPr>
        <w:t xml:space="preserve"> </w:t>
      </w:r>
      <w:r w:rsidR="00866169">
        <w:rPr>
          <w:rFonts w:ascii="GHEA Grapalat" w:hAnsi="GHEA Grapalat"/>
          <w:sz w:val="24"/>
          <w:szCs w:val="24"/>
        </w:rPr>
        <w:t>աշխատանքներին</w:t>
      </w:r>
      <w:r w:rsidR="00866169" w:rsidRPr="00EC5D71">
        <w:rPr>
          <w:rFonts w:ascii="GHEA Grapalat" w:hAnsi="GHEA Grapalat"/>
          <w:sz w:val="24"/>
          <w:szCs w:val="24"/>
          <w:lang w:val="ru-RU"/>
        </w:rPr>
        <w:t xml:space="preserve"> </w:t>
      </w:r>
      <w:r w:rsidR="00866169">
        <w:rPr>
          <w:rFonts w:ascii="GHEA Grapalat" w:hAnsi="GHEA Grapalat"/>
          <w:sz w:val="24"/>
          <w:szCs w:val="24"/>
        </w:rPr>
        <w:t>զուգահեռ</w:t>
      </w:r>
      <w:r w:rsidR="00866169" w:rsidRPr="00EC5D71">
        <w:rPr>
          <w:rFonts w:ascii="GHEA Grapalat" w:hAnsi="GHEA Grapalat"/>
          <w:sz w:val="24"/>
          <w:szCs w:val="24"/>
          <w:lang w:val="ru-RU"/>
        </w:rPr>
        <w:t xml:space="preserve"> </w:t>
      </w:r>
      <w:r w:rsidR="00866169">
        <w:rPr>
          <w:rFonts w:ascii="GHEA Grapalat" w:hAnsi="GHEA Grapalat"/>
          <w:sz w:val="24"/>
          <w:szCs w:val="24"/>
        </w:rPr>
        <w:t>իրականացվում</w:t>
      </w:r>
      <w:r w:rsidR="00866169" w:rsidRPr="00EC5D71">
        <w:rPr>
          <w:rFonts w:ascii="GHEA Grapalat" w:hAnsi="GHEA Grapalat"/>
          <w:sz w:val="24"/>
          <w:szCs w:val="24"/>
          <w:lang w:val="ru-RU"/>
        </w:rPr>
        <w:t xml:space="preserve"> </w:t>
      </w:r>
      <w:r w:rsidR="00866169">
        <w:rPr>
          <w:rFonts w:ascii="GHEA Grapalat" w:hAnsi="GHEA Grapalat"/>
          <w:sz w:val="24"/>
          <w:szCs w:val="24"/>
        </w:rPr>
        <w:t>են</w:t>
      </w:r>
      <w:r w:rsidR="00866169" w:rsidRPr="00EC5D71">
        <w:rPr>
          <w:rFonts w:ascii="GHEA Grapalat" w:hAnsi="GHEA Grapalat"/>
          <w:sz w:val="24"/>
          <w:szCs w:val="24"/>
          <w:lang w:val="ru-RU"/>
        </w:rPr>
        <w:t xml:space="preserve"> </w:t>
      </w:r>
      <w:r w:rsidR="00866169" w:rsidRPr="00866169">
        <w:rPr>
          <w:rFonts w:ascii="GHEA Grapalat" w:hAnsi="GHEA Grapalat"/>
          <w:sz w:val="24"/>
          <w:szCs w:val="24"/>
          <w:lang w:val="pt-BR"/>
        </w:rPr>
        <w:t>ՀՀ արտակարգ իրավիճակների նախարարի</w:t>
      </w:r>
      <w:r w:rsidR="00866169">
        <w:rPr>
          <w:rFonts w:ascii="GHEA Grapalat" w:hAnsi="GHEA Grapalat"/>
          <w:sz w:val="24"/>
          <w:szCs w:val="24"/>
          <w:lang w:val="pt-BR"/>
        </w:rPr>
        <w:t xml:space="preserve"> </w:t>
      </w:r>
      <w:r w:rsidR="00866169" w:rsidRPr="00866169">
        <w:rPr>
          <w:rFonts w:ascii="GHEA Grapalat" w:hAnsi="GHEA Grapalat"/>
          <w:sz w:val="24"/>
          <w:szCs w:val="24"/>
          <w:lang w:val="pt-BR"/>
        </w:rPr>
        <w:t>2014թ</w:t>
      </w:r>
      <w:r w:rsidR="00866169">
        <w:rPr>
          <w:rFonts w:ascii="GHEA Grapalat" w:hAnsi="GHEA Grapalat"/>
          <w:sz w:val="24"/>
          <w:szCs w:val="24"/>
          <w:lang w:val="pt-BR"/>
        </w:rPr>
        <w:t>վականի հոկտեմբերի 23-ի</w:t>
      </w:r>
      <w:r w:rsidR="00866169" w:rsidRPr="00866169">
        <w:rPr>
          <w:rFonts w:ascii="GHEA Grapalat" w:hAnsi="GHEA Grapalat"/>
          <w:sz w:val="24"/>
          <w:szCs w:val="24"/>
          <w:lang w:val="pt-BR"/>
        </w:rPr>
        <w:t xml:space="preserve"> </w:t>
      </w:r>
      <w:r w:rsidR="00866169">
        <w:rPr>
          <w:rFonts w:ascii="GHEA Grapalat" w:hAnsi="GHEA Grapalat"/>
          <w:sz w:val="24"/>
          <w:szCs w:val="24"/>
          <w:lang w:val="pt-BR"/>
        </w:rPr>
        <w:t>N</w:t>
      </w:r>
      <w:r w:rsidR="00866169" w:rsidRPr="00866169">
        <w:rPr>
          <w:rFonts w:ascii="GHEA Grapalat" w:hAnsi="GHEA Grapalat"/>
          <w:sz w:val="24"/>
          <w:szCs w:val="24"/>
          <w:lang w:val="pt-BR"/>
        </w:rPr>
        <w:t xml:space="preserve">957-Ա հրամանով հաստատված </w:t>
      </w:r>
      <w:r w:rsidR="00866169">
        <w:rPr>
          <w:rFonts w:ascii="GHEA Grapalat" w:hAnsi="GHEA Grapalat"/>
          <w:sz w:val="24"/>
          <w:szCs w:val="24"/>
          <w:lang w:val="pt-BR"/>
        </w:rPr>
        <w:t>մեթոդաբանությամբ դրանց սեյսմիկ խոցելիության մակարդակի գնահատում</w:t>
      </w:r>
      <w:r w:rsidR="00270EBE">
        <w:rPr>
          <w:rFonts w:ascii="GHEA Grapalat" w:hAnsi="GHEA Grapalat"/>
          <w:sz w:val="24"/>
          <w:szCs w:val="24"/>
          <w:lang w:val="pt-BR"/>
        </w:rPr>
        <w:t xml:space="preserve"> (որպես միջազգային փորձի օրինակ կարող է դիտարկվել </w:t>
      </w:r>
      <w:r w:rsidR="00270EBE" w:rsidRPr="00270EBE">
        <w:rPr>
          <w:rFonts w:ascii="GHEA Grapalat" w:hAnsi="GHEA Grapalat"/>
          <w:sz w:val="24"/>
          <w:szCs w:val="24"/>
          <w:lang w:val="pt-BR"/>
        </w:rPr>
        <w:t>ASCE/SEI 41-23: Seismic Evaluation and Retrofit of Existing Buildings և European Macroseismic Scale 1998</w:t>
      </w:r>
      <w:r w:rsidR="00270EBE">
        <w:rPr>
          <w:rFonts w:ascii="GHEA Grapalat" w:hAnsi="GHEA Grapalat"/>
          <w:sz w:val="24"/>
          <w:szCs w:val="24"/>
          <w:lang w:val="pt-BR"/>
        </w:rPr>
        <w:t xml:space="preserve"> փաստաթուղթը):</w:t>
      </w:r>
    </w:p>
    <w:p w:rsidR="004F615F" w:rsidRPr="00EC5D71" w:rsidRDefault="00380D71" w:rsidP="000A2E51">
      <w:pPr>
        <w:numPr>
          <w:ilvl w:val="0"/>
          <w:numId w:val="4"/>
        </w:numPr>
        <w:ind w:left="-180" w:firstLine="606"/>
        <w:jc w:val="both"/>
        <w:rPr>
          <w:rFonts w:ascii="GHEA Grapalat" w:hAnsi="GHEA Grapalat"/>
          <w:sz w:val="24"/>
          <w:szCs w:val="24"/>
          <w:lang w:val="ru-RU"/>
        </w:rPr>
      </w:pPr>
      <w:r w:rsidRPr="00EC5D71">
        <w:rPr>
          <w:rFonts w:ascii="GHEA Grapalat" w:hAnsi="GHEA Grapalat"/>
          <w:sz w:val="24"/>
          <w:szCs w:val="24"/>
          <w:lang w:val="ru-RU"/>
        </w:rPr>
        <w:t xml:space="preserve"> </w:t>
      </w:r>
      <w:r w:rsidR="004F615F" w:rsidRPr="00F008C5">
        <w:rPr>
          <w:rFonts w:ascii="GHEA Grapalat" w:hAnsi="GHEA Grapalat"/>
          <w:sz w:val="24"/>
          <w:szCs w:val="24"/>
        </w:rPr>
        <w:t>Կիրառում</w:t>
      </w:r>
      <w:r w:rsidR="004F615F" w:rsidRPr="00EC5D71">
        <w:rPr>
          <w:rFonts w:ascii="GHEA Grapalat" w:hAnsi="GHEA Grapalat"/>
          <w:sz w:val="24"/>
          <w:szCs w:val="24"/>
          <w:lang w:val="ru-RU"/>
        </w:rPr>
        <w:t xml:space="preserve"> </w:t>
      </w:r>
      <w:r w:rsidR="004F615F" w:rsidRPr="00F008C5">
        <w:rPr>
          <w:rFonts w:ascii="GHEA Grapalat" w:hAnsi="GHEA Grapalat"/>
          <w:sz w:val="24"/>
          <w:szCs w:val="24"/>
        </w:rPr>
        <w:t>են</w:t>
      </w:r>
      <w:r w:rsidR="004F615F" w:rsidRPr="00EC5D71">
        <w:rPr>
          <w:rFonts w:ascii="GHEA Grapalat" w:hAnsi="GHEA Grapalat"/>
          <w:sz w:val="24"/>
          <w:szCs w:val="24"/>
          <w:lang w:val="ru-RU"/>
        </w:rPr>
        <w:t xml:space="preserve"> </w:t>
      </w:r>
      <w:r w:rsidR="004F615F" w:rsidRPr="00F008C5">
        <w:rPr>
          <w:rFonts w:ascii="GHEA Grapalat" w:hAnsi="GHEA Grapalat"/>
          <w:sz w:val="24"/>
          <w:szCs w:val="24"/>
        </w:rPr>
        <w:t>հետազննության</w:t>
      </w:r>
      <w:r w:rsidR="004F615F" w:rsidRPr="00EC5D71">
        <w:rPr>
          <w:rFonts w:ascii="GHEA Grapalat" w:hAnsi="GHEA Grapalat"/>
          <w:sz w:val="24"/>
          <w:szCs w:val="24"/>
          <w:lang w:val="ru-RU"/>
        </w:rPr>
        <w:t xml:space="preserve"> </w:t>
      </w:r>
      <w:r w:rsidR="00F008C5" w:rsidRPr="00F008C5">
        <w:rPr>
          <w:rFonts w:ascii="GHEA Grapalat" w:hAnsi="GHEA Grapalat"/>
          <w:sz w:val="24"/>
          <w:szCs w:val="24"/>
        </w:rPr>
        <w:t>հետևյալ</w:t>
      </w:r>
      <w:r w:rsidR="00F008C5" w:rsidRPr="00EC5D71">
        <w:rPr>
          <w:rFonts w:ascii="GHEA Grapalat" w:hAnsi="GHEA Grapalat"/>
          <w:sz w:val="24"/>
          <w:szCs w:val="24"/>
          <w:lang w:val="ru-RU"/>
        </w:rPr>
        <w:t xml:space="preserve"> </w:t>
      </w:r>
      <w:r w:rsidR="00F008C5" w:rsidRPr="00F008C5">
        <w:rPr>
          <w:rFonts w:ascii="GHEA Grapalat" w:hAnsi="GHEA Grapalat"/>
          <w:sz w:val="24"/>
          <w:szCs w:val="24"/>
        </w:rPr>
        <w:t>տեսակները</w:t>
      </w:r>
      <w:r w:rsidR="004F615F" w:rsidRPr="00EC5D71">
        <w:rPr>
          <w:rFonts w:ascii="GHEA Grapalat" w:hAnsi="GHEA Grapalat"/>
          <w:sz w:val="24"/>
          <w:szCs w:val="24"/>
          <w:lang w:val="ru-RU"/>
        </w:rPr>
        <w:t>.</w:t>
      </w:r>
    </w:p>
    <w:p w:rsidR="004F615F" w:rsidRPr="00EC5D71" w:rsidRDefault="004F615F" w:rsidP="004F615F">
      <w:pPr>
        <w:jc w:val="both"/>
        <w:rPr>
          <w:rFonts w:ascii="GHEA Grapalat" w:hAnsi="GHEA Grapalat"/>
          <w:sz w:val="24"/>
          <w:szCs w:val="24"/>
          <w:lang w:val="ru-RU"/>
        </w:rPr>
      </w:pPr>
      <w:r w:rsidRPr="00EC5D71">
        <w:rPr>
          <w:rFonts w:ascii="GHEA Grapalat" w:hAnsi="GHEA Grapalat"/>
          <w:sz w:val="24"/>
          <w:szCs w:val="24"/>
          <w:lang w:val="ru-RU"/>
        </w:rPr>
        <w:t xml:space="preserve">1) </w:t>
      </w:r>
      <w:r w:rsidR="005F664D" w:rsidRPr="00EC5D71">
        <w:rPr>
          <w:rFonts w:ascii="GHEA Grapalat" w:hAnsi="GHEA Grapalat"/>
          <w:sz w:val="24"/>
          <w:szCs w:val="24"/>
          <w:lang w:val="ru-RU"/>
        </w:rPr>
        <w:t xml:space="preserve"> </w:t>
      </w:r>
      <w:r w:rsidR="005F664D">
        <w:rPr>
          <w:rFonts w:ascii="GHEA Grapalat" w:hAnsi="GHEA Grapalat"/>
          <w:sz w:val="24"/>
          <w:szCs w:val="24"/>
        </w:rPr>
        <w:t>սկզբնական</w:t>
      </w:r>
      <w:r w:rsidR="00706FEE" w:rsidRPr="00EC5D71">
        <w:rPr>
          <w:rFonts w:ascii="GHEA Grapalat" w:hAnsi="GHEA Grapalat"/>
          <w:sz w:val="24"/>
          <w:szCs w:val="24"/>
          <w:lang w:val="ru-RU"/>
        </w:rPr>
        <w:t xml:space="preserve"> (</w:t>
      </w:r>
      <w:r w:rsidR="00706FEE">
        <w:rPr>
          <w:rFonts w:ascii="GHEA Grapalat" w:hAnsi="GHEA Grapalat"/>
          <w:sz w:val="24"/>
          <w:szCs w:val="24"/>
        </w:rPr>
        <w:t>ակնադիտական</w:t>
      </w:r>
      <w:r w:rsidR="008558EF" w:rsidRPr="00EC5D71">
        <w:rPr>
          <w:rFonts w:ascii="GHEA Grapalat" w:hAnsi="GHEA Grapalat"/>
          <w:sz w:val="24"/>
          <w:szCs w:val="24"/>
          <w:lang w:val="ru-RU"/>
        </w:rPr>
        <w:t xml:space="preserve"> </w:t>
      </w:r>
      <w:r w:rsidR="008558EF">
        <w:rPr>
          <w:rFonts w:ascii="GHEA Grapalat" w:hAnsi="GHEA Grapalat"/>
          <w:sz w:val="24"/>
          <w:szCs w:val="24"/>
        </w:rPr>
        <w:t>արագ</w:t>
      </w:r>
      <w:r w:rsidR="008558EF" w:rsidRPr="00EC5D71">
        <w:rPr>
          <w:rFonts w:ascii="GHEA Grapalat" w:hAnsi="GHEA Grapalat"/>
          <w:sz w:val="24"/>
          <w:szCs w:val="24"/>
          <w:lang w:val="ru-RU"/>
        </w:rPr>
        <w:t xml:space="preserve"> </w:t>
      </w:r>
      <w:r w:rsidR="008558EF">
        <w:rPr>
          <w:rFonts w:ascii="GHEA Grapalat" w:hAnsi="GHEA Grapalat"/>
          <w:sz w:val="24"/>
          <w:szCs w:val="24"/>
        </w:rPr>
        <w:t>գնահատում</w:t>
      </w:r>
      <w:r w:rsidR="00706FEE" w:rsidRPr="00EC5D71">
        <w:rPr>
          <w:rFonts w:ascii="GHEA Grapalat" w:hAnsi="GHEA Grapalat"/>
          <w:sz w:val="24"/>
          <w:szCs w:val="24"/>
          <w:lang w:val="ru-RU"/>
        </w:rPr>
        <w:t>)</w:t>
      </w:r>
      <w:r w:rsidRPr="00EC5D71">
        <w:rPr>
          <w:rFonts w:ascii="GHEA Grapalat" w:hAnsi="GHEA Grapalat"/>
          <w:sz w:val="24"/>
          <w:szCs w:val="24"/>
          <w:lang w:val="ru-RU"/>
        </w:rPr>
        <w:t>,</w:t>
      </w:r>
    </w:p>
    <w:p w:rsidR="004F615F" w:rsidRPr="00EC5D71" w:rsidRDefault="004F615F" w:rsidP="004F615F">
      <w:pPr>
        <w:jc w:val="both"/>
        <w:rPr>
          <w:rFonts w:ascii="GHEA Grapalat" w:hAnsi="GHEA Grapalat"/>
          <w:sz w:val="24"/>
          <w:szCs w:val="24"/>
          <w:lang w:val="ru-RU"/>
        </w:rPr>
      </w:pPr>
      <w:r w:rsidRPr="00EC5D71">
        <w:rPr>
          <w:rFonts w:ascii="GHEA Grapalat" w:hAnsi="GHEA Grapalat"/>
          <w:sz w:val="24"/>
          <w:szCs w:val="24"/>
          <w:lang w:val="ru-RU"/>
        </w:rPr>
        <w:t xml:space="preserve">2) </w:t>
      </w:r>
      <w:r w:rsidRPr="00F008C5">
        <w:rPr>
          <w:rFonts w:ascii="GHEA Grapalat" w:hAnsi="GHEA Grapalat"/>
          <w:sz w:val="24"/>
          <w:szCs w:val="24"/>
        </w:rPr>
        <w:t>գործիքային</w:t>
      </w:r>
      <w:r w:rsidR="00E62DAF" w:rsidRPr="00EC5D71">
        <w:rPr>
          <w:rFonts w:ascii="GHEA Grapalat" w:hAnsi="GHEA Grapalat"/>
          <w:sz w:val="24"/>
          <w:szCs w:val="24"/>
          <w:lang w:val="ru-RU"/>
        </w:rPr>
        <w:t xml:space="preserve"> (</w:t>
      </w:r>
      <w:r w:rsidR="00E62DAF">
        <w:rPr>
          <w:rFonts w:ascii="GHEA Grapalat" w:hAnsi="GHEA Grapalat"/>
          <w:sz w:val="24"/>
          <w:szCs w:val="24"/>
        </w:rPr>
        <w:t>պարտադիր</w:t>
      </w:r>
      <w:r w:rsidR="00E62DAF" w:rsidRPr="00EC5D71">
        <w:rPr>
          <w:rFonts w:ascii="GHEA Grapalat" w:hAnsi="GHEA Grapalat"/>
          <w:sz w:val="24"/>
          <w:szCs w:val="24"/>
          <w:lang w:val="ru-RU"/>
        </w:rPr>
        <w:t xml:space="preserve"> </w:t>
      </w:r>
      <w:r w:rsidR="00E62DAF">
        <w:rPr>
          <w:rFonts w:ascii="GHEA Grapalat" w:hAnsi="GHEA Grapalat"/>
          <w:sz w:val="24"/>
          <w:szCs w:val="24"/>
        </w:rPr>
        <w:t>է</w:t>
      </w:r>
      <w:r w:rsidR="00E62DAF" w:rsidRPr="00EC5D71">
        <w:rPr>
          <w:rFonts w:ascii="GHEA Grapalat" w:hAnsi="GHEA Grapalat"/>
          <w:sz w:val="24"/>
          <w:szCs w:val="24"/>
          <w:lang w:val="ru-RU"/>
        </w:rPr>
        <w:t xml:space="preserve"> </w:t>
      </w:r>
      <w:r w:rsidR="00E62DAF">
        <w:rPr>
          <w:rFonts w:ascii="GHEA Grapalat" w:hAnsi="GHEA Grapalat"/>
          <w:sz w:val="24"/>
          <w:szCs w:val="24"/>
        </w:rPr>
        <w:t>ՀՀ</w:t>
      </w:r>
      <w:r w:rsidR="00E62DAF" w:rsidRPr="00EC5D71">
        <w:rPr>
          <w:rFonts w:ascii="GHEA Grapalat" w:hAnsi="GHEA Grapalat"/>
          <w:sz w:val="24"/>
          <w:szCs w:val="24"/>
          <w:lang w:val="ru-RU"/>
        </w:rPr>
        <w:t xml:space="preserve"> </w:t>
      </w:r>
      <w:r w:rsidR="00E62DAF">
        <w:rPr>
          <w:rFonts w:ascii="GHEA Grapalat" w:hAnsi="GHEA Grapalat"/>
          <w:sz w:val="24"/>
          <w:szCs w:val="24"/>
        </w:rPr>
        <w:t>կառավար</w:t>
      </w:r>
      <w:r w:rsidR="00FE594B">
        <w:rPr>
          <w:rFonts w:ascii="GHEA Grapalat" w:hAnsi="GHEA Grapalat"/>
          <w:sz w:val="24"/>
          <w:szCs w:val="24"/>
        </w:rPr>
        <w:t>ո</w:t>
      </w:r>
      <w:r w:rsidR="00E62DAF">
        <w:rPr>
          <w:rFonts w:ascii="GHEA Grapalat" w:hAnsi="GHEA Grapalat"/>
          <w:sz w:val="24"/>
          <w:szCs w:val="24"/>
        </w:rPr>
        <w:t>ւթյան</w:t>
      </w:r>
      <w:r w:rsidR="00E62DAF" w:rsidRPr="00EC5D71">
        <w:rPr>
          <w:rFonts w:ascii="GHEA Grapalat" w:hAnsi="GHEA Grapalat"/>
          <w:sz w:val="24"/>
          <w:szCs w:val="24"/>
          <w:lang w:val="ru-RU"/>
        </w:rPr>
        <w:t xml:space="preserve"> 2015 </w:t>
      </w:r>
      <w:r w:rsidR="00E62DAF">
        <w:rPr>
          <w:rFonts w:ascii="GHEA Grapalat" w:hAnsi="GHEA Grapalat"/>
          <w:sz w:val="24"/>
          <w:szCs w:val="24"/>
        </w:rPr>
        <w:t>թվականի</w:t>
      </w:r>
      <w:r w:rsidR="00E62DAF" w:rsidRPr="00EC5D71">
        <w:rPr>
          <w:rFonts w:ascii="GHEA Grapalat" w:hAnsi="GHEA Grapalat"/>
          <w:sz w:val="24"/>
          <w:szCs w:val="24"/>
          <w:lang w:val="ru-RU"/>
        </w:rPr>
        <w:t xml:space="preserve"> </w:t>
      </w:r>
      <w:r w:rsidR="00E62DAF">
        <w:rPr>
          <w:rFonts w:ascii="GHEA Grapalat" w:hAnsi="GHEA Grapalat"/>
          <w:sz w:val="24"/>
          <w:szCs w:val="24"/>
        </w:rPr>
        <w:t>մարտի</w:t>
      </w:r>
      <w:r w:rsidR="00E62DAF" w:rsidRPr="00EC5D71">
        <w:rPr>
          <w:rFonts w:ascii="GHEA Grapalat" w:hAnsi="GHEA Grapalat"/>
          <w:sz w:val="24"/>
          <w:szCs w:val="24"/>
          <w:lang w:val="ru-RU"/>
        </w:rPr>
        <w:t xml:space="preserve"> 3-</w:t>
      </w:r>
      <w:r w:rsidR="00E62DAF">
        <w:rPr>
          <w:rFonts w:ascii="GHEA Grapalat" w:hAnsi="GHEA Grapalat"/>
          <w:sz w:val="24"/>
          <w:szCs w:val="24"/>
        </w:rPr>
        <w:t>ի</w:t>
      </w:r>
      <w:r w:rsidR="00E62DAF" w:rsidRPr="00EC5D71">
        <w:rPr>
          <w:rFonts w:ascii="GHEA Grapalat" w:hAnsi="GHEA Grapalat"/>
          <w:sz w:val="24"/>
          <w:szCs w:val="24"/>
          <w:lang w:val="ru-RU"/>
        </w:rPr>
        <w:t xml:space="preserve"> </w:t>
      </w:r>
      <w:r w:rsidR="00E62DAF">
        <w:rPr>
          <w:rFonts w:ascii="GHEA Grapalat" w:hAnsi="GHEA Grapalat"/>
          <w:sz w:val="24"/>
          <w:szCs w:val="24"/>
        </w:rPr>
        <w:t>N</w:t>
      </w:r>
      <w:r w:rsidR="00E62DAF" w:rsidRPr="00EC5D71">
        <w:rPr>
          <w:rFonts w:ascii="GHEA Grapalat" w:hAnsi="GHEA Grapalat"/>
          <w:sz w:val="24"/>
          <w:szCs w:val="24"/>
          <w:lang w:val="ru-RU"/>
        </w:rPr>
        <w:t>596-</w:t>
      </w:r>
      <w:r w:rsidR="00E62DAF">
        <w:rPr>
          <w:rFonts w:ascii="GHEA Grapalat" w:hAnsi="GHEA Grapalat"/>
          <w:sz w:val="24"/>
          <w:szCs w:val="24"/>
        </w:rPr>
        <w:t>Ն</w:t>
      </w:r>
      <w:r w:rsidR="00E62DAF" w:rsidRPr="00EC5D71">
        <w:rPr>
          <w:rFonts w:ascii="GHEA Grapalat" w:hAnsi="GHEA Grapalat"/>
          <w:sz w:val="24"/>
          <w:szCs w:val="24"/>
          <w:lang w:val="ru-RU"/>
        </w:rPr>
        <w:t xml:space="preserve"> </w:t>
      </w:r>
      <w:r w:rsidR="00E62DAF">
        <w:rPr>
          <w:rFonts w:ascii="GHEA Grapalat" w:hAnsi="GHEA Grapalat"/>
          <w:sz w:val="24"/>
          <w:szCs w:val="24"/>
        </w:rPr>
        <w:t>որոշմամբ</w:t>
      </w:r>
      <w:r w:rsidR="00E62DAF" w:rsidRPr="00EC5D71">
        <w:rPr>
          <w:rFonts w:ascii="GHEA Grapalat" w:hAnsi="GHEA Grapalat"/>
          <w:sz w:val="24"/>
          <w:szCs w:val="24"/>
          <w:lang w:val="ru-RU"/>
        </w:rPr>
        <w:t xml:space="preserve"> </w:t>
      </w:r>
      <w:r w:rsidR="00E62DAF">
        <w:rPr>
          <w:rFonts w:ascii="GHEA Grapalat" w:hAnsi="GHEA Grapalat"/>
          <w:sz w:val="24"/>
          <w:szCs w:val="24"/>
        </w:rPr>
        <w:t>սահմանված</w:t>
      </w:r>
      <w:r w:rsidR="00E62DAF" w:rsidRPr="00EC5D71">
        <w:rPr>
          <w:rFonts w:ascii="GHEA Grapalat" w:hAnsi="GHEA Grapalat"/>
          <w:sz w:val="24"/>
          <w:szCs w:val="24"/>
          <w:lang w:val="ru-RU"/>
        </w:rPr>
        <w:t xml:space="preserve"> </w:t>
      </w:r>
      <w:r w:rsidR="00E62DAF">
        <w:rPr>
          <w:rFonts w:ascii="GHEA Grapalat" w:hAnsi="GHEA Grapalat"/>
          <w:sz w:val="24"/>
          <w:szCs w:val="24"/>
        </w:rPr>
        <w:t>կարգի</w:t>
      </w:r>
      <w:r w:rsidR="00E62DAF" w:rsidRPr="00EC5D71">
        <w:rPr>
          <w:rFonts w:ascii="GHEA Grapalat" w:hAnsi="GHEA Grapalat"/>
          <w:sz w:val="24"/>
          <w:szCs w:val="24"/>
          <w:lang w:val="ru-RU"/>
        </w:rPr>
        <w:t xml:space="preserve"> </w:t>
      </w:r>
      <w:r w:rsidR="00E62DAF">
        <w:rPr>
          <w:rFonts w:ascii="GHEA Grapalat" w:hAnsi="GHEA Grapalat"/>
          <w:sz w:val="24"/>
          <w:szCs w:val="24"/>
        </w:rPr>
        <w:t>միջինից</w:t>
      </w:r>
      <w:r w:rsidR="00E62DAF" w:rsidRPr="00EC5D71">
        <w:rPr>
          <w:rFonts w:ascii="GHEA Grapalat" w:hAnsi="GHEA Grapalat"/>
          <w:sz w:val="24"/>
          <w:szCs w:val="24"/>
          <w:lang w:val="ru-RU"/>
        </w:rPr>
        <w:t xml:space="preserve"> </w:t>
      </w:r>
      <w:r w:rsidR="00E62DAF">
        <w:rPr>
          <w:rFonts w:ascii="GHEA Grapalat" w:hAnsi="GHEA Grapalat"/>
          <w:sz w:val="24"/>
          <w:szCs w:val="24"/>
        </w:rPr>
        <w:t>բարձր</w:t>
      </w:r>
      <w:r w:rsidR="00E62DAF" w:rsidRPr="00EC5D71">
        <w:rPr>
          <w:rFonts w:ascii="GHEA Grapalat" w:hAnsi="GHEA Grapalat"/>
          <w:sz w:val="24"/>
          <w:szCs w:val="24"/>
          <w:lang w:val="ru-RU"/>
        </w:rPr>
        <w:t xml:space="preserve"> (</w:t>
      </w:r>
      <w:r w:rsidR="00E62DAF">
        <w:rPr>
          <w:rFonts w:ascii="GHEA Grapalat" w:hAnsi="GHEA Grapalat"/>
          <w:sz w:val="24"/>
          <w:szCs w:val="24"/>
        </w:rPr>
        <w:t>III</w:t>
      </w:r>
      <w:r w:rsidR="00E62DAF" w:rsidRPr="00EC5D71">
        <w:rPr>
          <w:rFonts w:ascii="GHEA Grapalat" w:hAnsi="GHEA Grapalat"/>
          <w:sz w:val="24"/>
          <w:szCs w:val="24"/>
          <w:lang w:val="ru-RU"/>
        </w:rPr>
        <w:t xml:space="preserve">), </w:t>
      </w:r>
      <w:r w:rsidR="00E62DAF">
        <w:rPr>
          <w:rFonts w:ascii="GHEA Grapalat" w:hAnsi="GHEA Grapalat"/>
          <w:sz w:val="24"/>
          <w:szCs w:val="24"/>
        </w:rPr>
        <w:t>բարձր</w:t>
      </w:r>
      <w:r w:rsidR="00E62DAF" w:rsidRPr="00EC5D71">
        <w:rPr>
          <w:rFonts w:ascii="GHEA Grapalat" w:hAnsi="GHEA Grapalat"/>
          <w:sz w:val="24"/>
          <w:szCs w:val="24"/>
          <w:lang w:val="ru-RU"/>
        </w:rPr>
        <w:t xml:space="preserve"> (</w:t>
      </w:r>
      <w:r w:rsidR="00E62DAF">
        <w:rPr>
          <w:rFonts w:ascii="GHEA Grapalat" w:hAnsi="GHEA Grapalat"/>
          <w:sz w:val="24"/>
          <w:szCs w:val="24"/>
        </w:rPr>
        <w:t>IV</w:t>
      </w:r>
      <w:r w:rsidR="00E62DAF" w:rsidRPr="00EC5D71">
        <w:rPr>
          <w:rFonts w:ascii="GHEA Grapalat" w:hAnsi="GHEA Grapalat"/>
          <w:sz w:val="24"/>
          <w:szCs w:val="24"/>
          <w:lang w:val="ru-RU"/>
        </w:rPr>
        <w:t xml:space="preserve">) </w:t>
      </w:r>
      <w:r w:rsidR="00E62DAF">
        <w:rPr>
          <w:rFonts w:ascii="GHEA Grapalat" w:hAnsi="GHEA Grapalat"/>
          <w:sz w:val="24"/>
          <w:szCs w:val="24"/>
        </w:rPr>
        <w:t>և</w:t>
      </w:r>
      <w:r w:rsidR="00E62DAF" w:rsidRPr="00EC5D71">
        <w:rPr>
          <w:rFonts w:ascii="GHEA Grapalat" w:hAnsi="GHEA Grapalat"/>
          <w:sz w:val="24"/>
          <w:szCs w:val="24"/>
          <w:lang w:val="ru-RU"/>
        </w:rPr>
        <w:t xml:space="preserve"> </w:t>
      </w:r>
      <w:r w:rsidR="00E62DAF">
        <w:rPr>
          <w:rFonts w:ascii="GHEA Grapalat" w:hAnsi="GHEA Grapalat"/>
          <w:sz w:val="24"/>
          <w:szCs w:val="24"/>
        </w:rPr>
        <w:t>բարձրագույն</w:t>
      </w:r>
      <w:r w:rsidR="00E62DAF" w:rsidRPr="00EC5D71">
        <w:rPr>
          <w:rFonts w:ascii="GHEA Grapalat" w:hAnsi="GHEA Grapalat"/>
          <w:sz w:val="24"/>
          <w:szCs w:val="24"/>
          <w:lang w:val="ru-RU"/>
        </w:rPr>
        <w:t xml:space="preserve"> (</w:t>
      </w:r>
      <w:r w:rsidR="00E62DAF">
        <w:rPr>
          <w:rFonts w:ascii="GHEA Grapalat" w:hAnsi="GHEA Grapalat"/>
          <w:sz w:val="24"/>
          <w:szCs w:val="24"/>
        </w:rPr>
        <w:t>V</w:t>
      </w:r>
      <w:r w:rsidR="00E62DAF" w:rsidRPr="00EC5D71">
        <w:rPr>
          <w:rFonts w:ascii="GHEA Grapalat" w:hAnsi="GHEA Grapalat"/>
          <w:sz w:val="24"/>
          <w:szCs w:val="24"/>
          <w:lang w:val="ru-RU"/>
        </w:rPr>
        <w:t xml:space="preserve">) </w:t>
      </w:r>
      <w:r w:rsidR="00E62DAF">
        <w:rPr>
          <w:rFonts w:ascii="GHEA Grapalat" w:hAnsi="GHEA Grapalat"/>
          <w:sz w:val="24"/>
          <w:szCs w:val="24"/>
        </w:rPr>
        <w:t>ռիսկայնության</w:t>
      </w:r>
      <w:r w:rsidR="00E62DAF" w:rsidRPr="00EC5D71">
        <w:rPr>
          <w:rFonts w:ascii="GHEA Grapalat" w:hAnsi="GHEA Grapalat"/>
          <w:sz w:val="24"/>
          <w:szCs w:val="24"/>
          <w:lang w:val="ru-RU"/>
        </w:rPr>
        <w:t xml:space="preserve"> </w:t>
      </w:r>
      <w:r w:rsidR="00E62DAF">
        <w:rPr>
          <w:rFonts w:ascii="GHEA Grapalat" w:hAnsi="GHEA Grapalat"/>
          <w:sz w:val="24"/>
          <w:szCs w:val="24"/>
        </w:rPr>
        <w:t>օբյեկտների</w:t>
      </w:r>
      <w:r w:rsidR="00E62DAF" w:rsidRPr="00EC5D71">
        <w:rPr>
          <w:rFonts w:ascii="GHEA Grapalat" w:hAnsi="GHEA Grapalat"/>
          <w:sz w:val="24"/>
          <w:szCs w:val="24"/>
          <w:lang w:val="ru-RU"/>
        </w:rPr>
        <w:t xml:space="preserve"> </w:t>
      </w:r>
      <w:r w:rsidR="00E62DAF">
        <w:rPr>
          <w:rFonts w:ascii="GHEA Grapalat" w:hAnsi="GHEA Grapalat"/>
          <w:sz w:val="24"/>
          <w:szCs w:val="24"/>
        </w:rPr>
        <w:t>համար</w:t>
      </w:r>
      <w:r w:rsidR="00E62DAF" w:rsidRPr="00EC5D71">
        <w:rPr>
          <w:rFonts w:ascii="GHEA Grapalat" w:hAnsi="GHEA Grapalat"/>
          <w:sz w:val="24"/>
          <w:szCs w:val="24"/>
          <w:lang w:val="ru-RU"/>
        </w:rPr>
        <w:t>)</w:t>
      </w:r>
      <w:r w:rsidRPr="00EC5D71">
        <w:rPr>
          <w:rFonts w:ascii="GHEA Grapalat" w:hAnsi="GHEA Grapalat"/>
          <w:sz w:val="24"/>
          <w:szCs w:val="24"/>
          <w:lang w:val="ru-RU"/>
        </w:rPr>
        <w:t>:</w:t>
      </w:r>
    </w:p>
    <w:p w:rsidR="008558EF" w:rsidRPr="00EC5D71" w:rsidRDefault="00F008C5" w:rsidP="008558EF">
      <w:pPr>
        <w:pStyle w:val="ListParagraph"/>
        <w:numPr>
          <w:ilvl w:val="0"/>
          <w:numId w:val="4"/>
        </w:numPr>
        <w:ind w:left="0" w:firstLine="426"/>
        <w:rPr>
          <w:rFonts w:ascii="GHEA Grapalat" w:hAnsi="GHEA Grapalat"/>
          <w:sz w:val="24"/>
          <w:szCs w:val="24"/>
        </w:rPr>
      </w:pPr>
      <w:r w:rsidRPr="00EC5D71">
        <w:rPr>
          <w:rFonts w:ascii="GHEA Grapalat" w:hAnsi="GHEA Grapalat"/>
          <w:sz w:val="24"/>
          <w:szCs w:val="24"/>
        </w:rPr>
        <w:t xml:space="preserve"> </w:t>
      </w:r>
      <w:r w:rsidR="008558EF">
        <w:rPr>
          <w:rFonts w:ascii="GHEA Grapalat" w:hAnsi="GHEA Grapalat"/>
          <w:sz w:val="24"/>
          <w:szCs w:val="24"/>
          <w:lang w:val="en-US"/>
        </w:rPr>
        <w:t>Սկզբնական</w:t>
      </w:r>
      <w:r w:rsidR="008558EF" w:rsidRPr="00EC5D71">
        <w:rPr>
          <w:rFonts w:ascii="GHEA Grapalat" w:hAnsi="GHEA Grapalat"/>
          <w:sz w:val="24"/>
          <w:szCs w:val="24"/>
        </w:rPr>
        <w:t>/</w:t>
      </w:r>
      <w:r w:rsidR="008558EF">
        <w:rPr>
          <w:rFonts w:ascii="GHEA Grapalat" w:hAnsi="GHEA Grapalat"/>
          <w:sz w:val="24"/>
          <w:szCs w:val="24"/>
          <w:lang w:val="en-US"/>
        </w:rPr>
        <w:t>արագ</w:t>
      </w:r>
      <w:r w:rsidR="008558EF" w:rsidRPr="00EC5D71">
        <w:rPr>
          <w:rFonts w:ascii="GHEA Grapalat" w:hAnsi="GHEA Grapalat"/>
          <w:sz w:val="24"/>
          <w:szCs w:val="24"/>
        </w:rPr>
        <w:t xml:space="preserve"> </w:t>
      </w:r>
      <w:r w:rsidR="008558EF">
        <w:rPr>
          <w:rFonts w:ascii="GHEA Grapalat" w:hAnsi="GHEA Grapalat"/>
          <w:sz w:val="24"/>
          <w:szCs w:val="24"/>
          <w:lang w:val="en-US"/>
        </w:rPr>
        <w:t>գնահատման</w:t>
      </w:r>
      <w:r w:rsidR="004F615F" w:rsidRPr="00EC5D71">
        <w:rPr>
          <w:rFonts w:ascii="GHEA Grapalat" w:hAnsi="GHEA Grapalat"/>
          <w:sz w:val="24"/>
          <w:szCs w:val="24"/>
        </w:rPr>
        <w:t xml:space="preserve"> </w:t>
      </w:r>
      <w:r w:rsidR="004F615F" w:rsidRPr="00F008C5">
        <w:rPr>
          <w:rFonts w:ascii="GHEA Grapalat" w:hAnsi="GHEA Grapalat"/>
          <w:sz w:val="24"/>
          <w:szCs w:val="24"/>
        </w:rPr>
        <w:t>հետազննության</w:t>
      </w:r>
      <w:r w:rsidR="004F615F" w:rsidRPr="00EC5D71">
        <w:rPr>
          <w:rFonts w:ascii="GHEA Grapalat" w:hAnsi="GHEA Grapalat"/>
          <w:sz w:val="24"/>
          <w:szCs w:val="24"/>
        </w:rPr>
        <w:t xml:space="preserve"> </w:t>
      </w:r>
      <w:r w:rsidRPr="00F008C5">
        <w:rPr>
          <w:rFonts w:ascii="GHEA Grapalat" w:hAnsi="GHEA Grapalat"/>
          <w:sz w:val="24"/>
          <w:szCs w:val="24"/>
          <w:lang w:val="en-US"/>
        </w:rPr>
        <w:t>ընթ</w:t>
      </w:r>
      <w:r>
        <w:rPr>
          <w:rFonts w:ascii="GHEA Grapalat" w:hAnsi="GHEA Grapalat"/>
          <w:sz w:val="24"/>
          <w:szCs w:val="24"/>
          <w:lang w:val="en-US"/>
        </w:rPr>
        <w:t>ա</w:t>
      </w:r>
      <w:r w:rsidRPr="00F008C5">
        <w:rPr>
          <w:rFonts w:ascii="GHEA Grapalat" w:hAnsi="GHEA Grapalat"/>
          <w:sz w:val="24"/>
          <w:szCs w:val="24"/>
          <w:lang w:val="en-US"/>
        </w:rPr>
        <w:t>ցքում</w:t>
      </w:r>
      <w:r w:rsidRPr="00EC5D71">
        <w:rPr>
          <w:rFonts w:ascii="GHEA Grapalat" w:hAnsi="GHEA Grapalat"/>
          <w:sz w:val="24"/>
          <w:szCs w:val="24"/>
        </w:rPr>
        <w:t xml:space="preserve"> </w:t>
      </w:r>
      <w:r w:rsidRPr="00F008C5">
        <w:rPr>
          <w:rFonts w:ascii="GHEA Grapalat" w:hAnsi="GHEA Grapalat"/>
          <w:sz w:val="24"/>
          <w:szCs w:val="24"/>
          <w:lang w:val="en-US"/>
        </w:rPr>
        <w:t>բացահայտվում</w:t>
      </w:r>
      <w:r w:rsidR="004F615F" w:rsidRPr="00EC5D71">
        <w:rPr>
          <w:rFonts w:ascii="GHEA Grapalat" w:hAnsi="GHEA Grapalat"/>
          <w:sz w:val="24"/>
          <w:szCs w:val="24"/>
        </w:rPr>
        <w:t xml:space="preserve"> </w:t>
      </w:r>
      <w:r w:rsidR="004F615F" w:rsidRPr="00F008C5">
        <w:rPr>
          <w:rFonts w:ascii="GHEA Grapalat" w:hAnsi="GHEA Grapalat"/>
          <w:sz w:val="24"/>
          <w:szCs w:val="24"/>
        </w:rPr>
        <w:t>և</w:t>
      </w:r>
      <w:r w:rsidR="004F615F" w:rsidRPr="00EC5D71">
        <w:rPr>
          <w:rFonts w:ascii="GHEA Grapalat" w:hAnsi="GHEA Grapalat"/>
          <w:sz w:val="24"/>
          <w:szCs w:val="24"/>
        </w:rPr>
        <w:t xml:space="preserve"> </w:t>
      </w:r>
      <w:r>
        <w:rPr>
          <w:rFonts w:ascii="GHEA Grapalat" w:hAnsi="GHEA Grapalat"/>
          <w:sz w:val="24"/>
          <w:szCs w:val="24"/>
          <w:lang w:val="en-US"/>
        </w:rPr>
        <w:t>արձանագրվում</w:t>
      </w:r>
      <w:r w:rsidR="004F615F" w:rsidRPr="00EC5D71">
        <w:rPr>
          <w:rFonts w:ascii="GHEA Grapalat" w:hAnsi="GHEA Grapalat"/>
          <w:sz w:val="24"/>
          <w:szCs w:val="24"/>
        </w:rPr>
        <w:t xml:space="preserve"> </w:t>
      </w:r>
      <w:r w:rsidR="004F615F" w:rsidRPr="00F008C5">
        <w:rPr>
          <w:rFonts w:ascii="GHEA Grapalat" w:hAnsi="GHEA Grapalat"/>
          <w:sz w:val="24"/>
          <w:szCs w:val="24"/>
        </w:rPr>
        <w:t>են</w:t>
      </w:r>
      <w:r w:rsidR="004F615F" w:rsidRPr="00EC5D71">
        <w:rPr>
          <w:rFonts w:ascii="GHEA Grapalat" w:hAnsi="GHEA Grapalat"/>
          <w:sz w:val="24"/>
          <w:szCs w:val="24"/>
        </w:rPr>
        <w:t xml:space="preserve"> (</w:t>
      </w:r>
      <w:r w:rsidR="004F615F" w:rsidRPr="00F008C5">
        <w:rPr>
          <w:rFonts w:ascii="GHEA Grapalat" w:hAnsi="GHEA Grapalat"/>
          <w:sz w:val="24"/>
          <w:szCs w:val="24"/>
        </w:rPr>
        <w:t>լուսանկարվում</w:t>
      </w:r>
      <w:r w:rsidR="004F615F" w:rsidRPr="00EC5D71">
        <w:rPr>
          <w:rFonts w:ascii="GHEA Grapalat" w:hAnsi="GHEA Grapalat"/>
          <w:sz w:val="24"/>
          <w:szCs w:val="24"/>
        </w:rPr>
        <w:t xml:space="preserve"> </w:t>
      </w:r>
      <w:r w:rsidR="004F615F" w:rsidRPr="00F008C5">
        <w:rPr>
          <w:rFonts w:ascii="GHEA Grapalat" w:hAnsi="GHEA Grapalat"/>
          <w:sz w:val="24"/>
          <w:szCs w:val="24"/>
        </w:rPr>
        <w:t>են</w:t>
      </w:r>
      <w:r w:rsidR="004F615F" w:rsidRPr="00EC5D71">
        <w:rPr>
          <w:rFonts w:ascii="GHEA Grapalat" w:hAnsi="GHEA Grapalat"/>
          <w:sz w:val="24"/>
          <w:szCs w:val="24"/>
        </w:rPr>
        <w:t xml:space="preserve">) </w:t>
      </w:r>
      <w:r w:rsidRPr="00F008C5">
        <w:rPr>
          <w:rFonts w:ascii="GHEA Grapalat" w:hAnsi="GHEA Grapalat"/>
          <w:sz w:val="24"/>
          <w:szCs w:val="24"/>
          <w:lang w:val="en-US"/>
        </w:rPr>
        <w:t>ակնհայտ</w:t>
      </w:r>
      <w:r w:rsidRPr="00EC5D71">
        <w:rPr>
          <w:rFonts w:ascii="GHEA Grapalat" w:hAnsi="GHEA Grapalat"/>
          <w:sz w:val="24"/>
          <w:szCs w:val="24"/>
        </w:rPr>
        <w:t xml:space="preserve"> </w:t>
      </w:r>
      <w:r w:rsidR="004F615F" w:rsidRPr="00F008C5">
        <w:rPr>
          <w:rFonts w:ascii="GHEA Grapalat" w:hAnsi="GHEA Grapalat"/>
          <w:sz w:val="24"/>
          <w:szCs w:val="24"/>
        </w:rPr>
        <w:t>թերությունները</w:t>
      </w:r>
      <w:r w:rsidR="004F615F" w:rsidRPr="00EC5D71">
        <w:rPr>
          <w:rFonts w:ascii="GHEA Grapalat" w:hAnsi="GHEA Grapalat"/>
          <w:sz w:val="24"/>
          <w:szCs w:val="24"/>
        </w:rPr>
        <w:t xml:space="preserve">, </w:t>
      </w:r>
      <w:r w:rsidR="004F615F" w:rsidRPr="00F008C5">
        <w:rPr>
          <w:rFonts w:ascii="GHEA Grapalat" w:hAnsi="GHEA Grapalat"/>
          <w:sz w:val="24"/>
          <w:szCs w:val="24"/>
        </w:rPr>
        <w:t>դեֆորմացիաները</w:t>
      </w:r>
      <w:r w:rsidR="004F615F" w:rsidRPr="00EC5D71">
        <w:rPr>
          <w:rFonts w:ascii="GHEA Grapalat" w:hAnsi="GHEA Grapalat"/>
          <w:sz w:val="24"/>
          <w:szCs w:val="24"/>
        </w:rPr>
        <w:t xml:space="preserve">, </w:t>
      </w:r>
      <w:r w:rsidR="004F615F" w:rsidRPr="00F008C5">
        <w:rPr>
          <w:rFonts w:ascii="GHEA Grapalat" w:hAnsi="GHEA Grapalat"/>
          <w:sz w:val="24"/>
          <w:szCs w:val="24"/>
        </w:rPr>
        <w:t>կոնստրուկցիաների</w:t>
      </w:r>
      <w:r w:rsidR="004F615F" w:rsidRPr="00EC5D71">
        <w:rPr>
          <w:rFonts w:ascii="GHEA Grapalat" w:hAnsi="GHEA Grapalat"/>
          <w:sz w:val="24"/>
          <w:szCs w:val="24"/>
        </w:rPr>
        <w:t xml:space="preserve"> </w:t>
      </w:r>
      <w:r w:rsidR="004F615F" w:rsidRPr="00F008C5">
        <w:rPr>
          <w:rFonts w:ascii="GHEA Grapalat" w:hAnsi="GHEA Grapalat"/>
          <w:sz w:val="24"/>
          <w:szCs w:val="24"/>
        </w:rPr>
        <w:t>տարրերի</w:t>
      </w:r>
      <w:r w:rsidR="004F615F" w:rsidRPr="00EC5D71">
        <w:rPr>
          <w:rFonts w:ascii="GHEA Grapalat" w:hAnsi="GHEA Grapalat"/>
          <w:sz w:val="24"/>
          <w:szCs w:val="24"/>
        </w:rPr>
        <w:t xml:space="preserve"> </w:t>
      </w:r>
      <w:r w:rsidR="004F615F" w:rsidRPr="00F008C5">
        <w:rPr>
          <w:rFonts w:ascii="GHEA Grapalat" w:hAnsi="GHEA Grapalat"/>
          <w:sz w:val="24"/>
          <w:szCs w:val="24"/>
        </w:rPr>
        <w:t>չափերի</w:t>
      </w:r>
      <w:r w:rsidR="004F615F" w:rsidRPr="00EC5D71">
        <w:rPr>
          <w:rFonts w:ascii="GHEA Grapalat" w:hAnsi="GHEA Grapalat"/>
          <w:sz w:val="24"/>
          <w:szCs w:val="24"/>
        </w:rPr>
        <w:t xml:space="preserve">, </w:t>
      </w:r>
      <w:r w:rsidR="004F615F" w:rsidRPr="00F008C5">
        <w:rPr>
          <w:rFonts w:ascii="GHEA Grapalat" w:hAnsi="GHEA Grapalat"/>
          <w:sz w:val="24"/>
          <w:szCs w:val="24"/>
        </w:rPr>
        <w:t>ձևի</w:t>
      </w:r>
      <w:r w:rsidR="004F615F" w:rsidRPr="00EC5D71">
        <w:rPr>
          <w:rFonts w:ascii="GHEA Grapalat" w:hAnsi="GHEA Grapalat"/>
          <w:sz w:val="24"/>
          <w:szCs w:val="24"/>
        </w:rPr>
        <w:t xml:space="preserve"> </w:t>
      </w:r>
      <w:r w:rsidR="004F615F" w:rsidRPr="00F008C5">
        <w:rPr>
          <w:rFonts w:ascii="GHEA Grapalat" w:hAnsi="GHEA Grapalat"/>
          <w:sz w:val="24"/>
          <w:szCs w:val="24"/>
        </w:rPr>
        <w:t>ու</w:t>
      </w:r>
      <w:r w:rsidR="004F615F" w:rsidRPr="00EC5D71">
        <w:rPr>
          <w:rFonts w:ascii="GHEA Grapalat" w:hAnsi="GHEA Grapalat"/>
          <w:sz w:val="24"/>
          <w:szCs w:val="24"/>
        </w:rPr>
        <w:t xml:space="preserve"> </w:t>
      </w:r>
      <w:r w:rsidR="004F615F" w:rsidRPr="00F008C5">
        <w:rPr>
          <w:rFonts w:ascii="GHEA Grapalat" w:hAnsi="GHEA Grapalat"/>
          <w:sz w:val="24"/>
          <w:szCs w:val="24"/>
        </w:rPr>
        <w:t>դիրքի</w:t>
      </w:r>
      <w:r w:rsidRPr="00EC5D71">
        <w:rPr>
          <w:rFonts w:ascii="GHEA Grapalat" w:hAnsi="GHEA Grapalat"/>
          <w:sz w:val="24"/>
          <w:szCs w:val="24"/>
        </w:rPr>
        <w:t xml:space="preserve"> </w:t>
      </w:r>
      <w:r w:rsidR="004F615F" w:rsidRPr="00F008C5">
        <w:rPr>
          <w:rFonts w:ascii="GHEA Grapalat" w:hAnsi="GHEA Grapalat"/>
          <w:sz w:val="24"/>
          <w:szCs w:val="24"/>
        </w:rPr>
        <w:t>շեղումները</w:t>
      </w:r>
      <w:r w:rsidR="004F615F" w:rsidRPr="00EC5D71">
        <w:rPr>
          <w:rFonts w:ascii="GHEA Grapalat" w:hAnsi="GHEA Grapalat"/>
          <w:sz w:val="24"/>
          <w:szCs w:val="24"/>
        </w:rPr>
        <w:t xml:space="preserve">, </w:t>
      </w:r>
      <w:r w:rsidR="004F615F" w:rsidRPr="00F008C5">
        <w:rPr>
          <w:rFonts w:ascii="GHEA Grapalat" w:hAnsi="GHEA Grapalat"/>
          <w:sz w:val="24"/>
          <w:szCs w:val="24"/>
        </w:rPr>
        <w:t>ճաքերի</w:t>
      </w:r>
      <w:r w:rsidR="004F615F" w:rsidRPr="00EC5D71">
        <w:rPr>
          <w:rFonts w:ascii="GHEA Grapalat" w:hAnsi="GHEA Grapalat"/>
          <w:sz w:val="24"/>
          <w:szCs w:val="24"/>
        </w:rPr>
        <w:t xml:space="preserve"> </w:t>
      </w:r>
      <w:r w:rsidR="004F615F" w:rsidRPr="00F008C5">
        <w:rPr>
          <w:rFonts w:ascii="GHEA Grapalat" w:hAnsi="GHEA Grapalat"/>
          <w:sz w:val="24"/>
          <w:szCs w:val="24"/>
        </w:rPr>
        <w:t>առկայությունն</w:t>
      </w:r>
      <w:r w:rsidR="004F615F" w:rsidRPr="00EC5D71">
        <w:rPr>
          <w:rFonts w:ascii="GHEA Grapalat" w:hAnsi="GHEA Grapalat"/>
          <w:sz w:val="24"/>
          <w:szCs w:val="24"/>
        </w:rPr>
        <w:t xml:space="preserve"> </w:t>
      </w:r>
      <w:r w:rsidR="004F615F" w:rsidRPr="00F008C5">
        <w:rPr>
          <w:rFonts w:ascii="GHEA Grapalat" w:hAnsi="GHEA Grapalat"/>
          <w:sz w:val="24"/>
          <w:szCs w:val="24"/>
        </w:rPr>
        <w:t>ու</w:t>
      </w:r>
      <w:r w:rsidR="004F615F" w:rsidRPr="00EC5D71">
        <w:rPr>
          <w:rFonts w:ascii="GHEA Grapalat" w:hAnsi="GHEA Grapalat"/>
          <w:sz w:val="24"/>
          <w:szCs w:val="24"/>
        </w:rPr>
        <w:t xml:space="preserve"> </w:t>
      </w:r>
      <w:r w:rsidR="004F615F" w:rsidRPr="00F008C5">
        <w:rPr>
          <w:rFonts w:ascii="GHEA Grapalat" w:hAnsi="GHEA Grapalat"/>
          <w:sz w:val="24"/>
          <w:szCs w:val="24"/>
        </w:rPr>
        <w:t>տեղաբաշխման</w:t>
      </w:r>
      <w:r w:rsidR="004F615F" w:rsidRPr="00EC5D71">
        <w:rPr>
          <w:rFonts w:ascii="GHEA Grapalat" w:hAnsi="GHEA Grapalat"/>
          <w:sz w:val="24"/>
          <w:szCs w:val="24"/>
        </w:rPr>
        <w:t xml:space="preserve"> </w:t>
      </w:r>
      <w:r w:rsidR="004F615F" w:rsidRPr="00F008C5">
        <w:rPr>
          <w:rFonts w:ascii="GHEA Grapalat" w:hAnsi="GHEA Grapalat"/>
          <w:sz w:val="24"/>
          <w:szCs w:val="24"/>
        </w:rPr>
        <w:t>բնույթը</w:t>
      </w:r>
      <w:r w:rsidR="004F615F" w:rsidRPr="00EC5D71">
        <w:rPr>
          <w:rFonts w:ascii="GHEA Grapalat" w:hAnsi="GHEA Grapalat"/>
          <w:sz w:val="24"/>
          <w:szCs w:val="24"/>
        </w:rPr>
        <w:t xml:space="preserve">, </w:t>
      </w:r>
      <w:r w:rsidR="004F615F" w:rsidRPr="00F008C5">
        <w:rPr>
          <w:rFonts w:ascii="GHEA Grapalat" w:hAnsi="GHEA Grapalat"/>
          <w:sz w:val="24"/>
          <w:szCs w:val="24"/>
        </w:rPr>
        <w:t>ինչպես</w:t>
      </w:r>
      <w:r w:rsidR="004F615F" w:rsidRPr="00EC5D71">
        <w:rPr>
          <w:rFonts w:ascii="GHEA Grapalat" w:hAnsi="GHEA Grapalat"/>
          <w:sz w:val="24"/>
          <w:szCs w:val="24"/>
        </w:rPr>
        <w:t xml:space="preserve"> </w:t>
      </w:r>
      <w:r w:rsidR="004F615F" w:rsidRPr="00F008C5">
        <w:rPr>
          <w:rFonts w:ascii="GHEA Grapalat" w:hAnsi="GHEA Grapalat"/>
          <w:sz w:val="24"/>
          <w:szCs w:val="24"/>
        </w:rPr>
        <w:t>նաև</w:t>
      </w:r>
      <w:r w:rsidR="004F615F" w:rsidRPr="00EC5D71">
        <w:rPr>
          <w:rFonts w:ascii="GHEA Grapalat" w:hAnsi="GHEA Grapalat"/>
          <w:sz w:val="24"/>
          <w:szCs w:val="24"/>
        </w:rPr>
        <w:t xml:space="preserve"> </w:t>
      </w:r>
      <w:r w:rsidR="004F615F" w:rsidRPr="00F008C5">
        <w:rPr>
          <w:rFonts w:ascii="GHEA Grapalat" w:hAnsi="GHEA Grapalat"/>
          <w:sz w:val="24"/>
          <w:szCs w:val="24"/>
        </w:rPr>
        <w:t>մեխանիկական</w:t>
      </w:r>
      <w:r w:rsidR="004F615F" w:rsidRPr="00EC5D71">
        <w:rPr>
          <w:rFonts w:ascii="GHEA Grapalat" w:hAnsi="GHEA Grapalat"/>
          <w:sz w:val="24"/>
          <w:szCs w:val="24"/>
        </w:rPr>
        <w:t xml:space="preserve">, </w:t>
      </w:r>
      <w:r w:rsidR="004F615F" w:rsidRPr="00F008C5">
        <w:rPr>
          <w:rFonts w:ascii="GHEA Grapalat" w:hAnsi="GHEA Grapalat"/>
          <w:sz w:val="24"/>
          <w:szCs w:val="24"/>
        </w:rPr>
        <w:t>կոռոզիոն</w:t>
      </w:r>
      <w:r w:rsidR="004F615F" w:rsidRPr="00EC5D71">
        <w:rPr>
          <w:rFonts w:ascii="GHEA Grapalat" w:hAnsi="GHEA Grapalat"/>
          <w:sz w:val="24"/>
          <w:szCs w:val="24"/>
        </w:rPr>
        <w:t>,</w:t>
      </w:r>
      <w:r w:rsidRPr="00EC5D71">
        <w:rPr>
          <w:rFonts w:ascii="GHEA Grapalat" w:hAnsi="GHEA Grapalat"/>
          <w:sz w:val="24"/>
          <w:szCs w:val="24"/>
        </w:rPr>
        <w:t xml:space="preserve"> </w:t>
      </w:r>
      <w:r w:rsidR="004F615F" w:rsidRPr="00F008C5">
        <w:rPr>
          <w:rFonts w:ascii="GHEA Grapalat" w:hAnsi="GHEA Grapalat"/>
          <w:sz w:val="24"/>
          <w:szCs w:val="24"/>
        </w:rPr>
        <w:t>կենսաբանական</w:t>
      </w:r>
      <w:r w:rsidR="004F615F" w:rsidRPr="00EC5D71">
        <w:rPr>
          <w:rFonts w:ascii="GHEA Grapalat" w:hAnsi="GHEA Grapalat"/>
          <w:sz w:val="24"/>
          <w:szCs w:val="24"/>
        </w:rPr>
        <w:t xml:space="preserve">, </w:t>
      </w:r>
      <w:r w:rsidR="004F615F" w:rsidRPr="00F008C5">
        <w:rPr>
          <w:rFonts w:ascii="GHEA Grapalat" w:hAnsi="GHEA Grapalat"/>
          <w:sz w:val="24"/>
          <w:szCs w:val="24"/>
        </w:rPr>
        <w:t>այրվածքային</w:t>
      </w:r>
      <w:r w:rsidR="004F615F" w:rsidRPr="00EC5D71">
        <w:rPr>
          <w:rFonts w:ascii="GHEA Grapalat" w:hAnsi="GHEA Grapalat"/>
          <w:sz w:val="24"/>
          <w:szCs w:val="24"/>
        </w:rPr>
        <w:t xml:space="preserve"> </w:t>
      </w:r>
      <w:r w:rsidR="004F615F" w:rsidRPr="00F008C5">
        <w:rPr>
          <w:rFonts w:ascii="GHEA Grapalat" w:hAnsi="GHEA Grapalat"/>
          <w:sz w:val="24"/>
          <w:szCs w:val="24"/>
        </w:rPr>
        <w:t>և</w:t>
      </w:r>
      <w:r w:rsidR="004F615F" w:rsidRPr="00EC5D71">
        <w:rPr>
          <w:rFonts w:ascii="GHEA Grapalat" w:hAnsi="GHEA Grapalat"/>
          <w:sz w:val="24"/>
          <w:szCs w:val="24"/>
        </w:rPr>
        <w:t xml:space="preserve"> </w:t>
      </w:r>
      <w:r w:rsidR="004F615F" w:rsidRPr="00F008C5">
        <w:rPr>
          <w:rFonts w:ascii="GHEA Grapalat" w:hAnsi="GHEA Grapalat"/>
          <w:sz w:val="24"/>
          <w:szCs w:val="24"/>
        </w:rPr>
        <w:t>այլ</w:t>
      </w:r>
      <w:r w:rsidR="004F615F" w:rsidRPr="00EC5D71">
        <w:rPr>
          <w:rFonts w:ascii="GHEA Grapalat" w:hAnsi="GHEA Grapalat"/>
          <w:sz w:val="24"/>
          <w:szCs w:val="24"/>
        </w:rPr>
        <w:t xml:space="preserve"> </w:t>
      </w:r>
      <w:r w:rsidR="004F615F" w:rsidRPr="00F008C5">
        <w:rPr>
          <w:rFonts w:ascii="GHEA Grapalat" w:hAnsi="GHEA Grapalat"/>
          <w:sz w:val="24"/>
          <w:szCs w:val="24"/>
        </w:rPr>
        <w:t>տիպի</w:t>
      </w:r>
      <w:r w:rsidR="004F615F" w:rsidRPr="00EC5D71">
        <w:rPr>
          <w:rFonts w:ascii="GHEA Grapalat" w:hAnsi="GHEA Grapalat"/>
          <w:sz w:val="24"/>
          <w:szCs w:val="24"/>
        </w:rPr>
        <w:t xml:space="preserve"> </w:t>
      </w:r>
      <w:r w:rsidR="004F615F" w:rsidRPr="00F008C5">
        <w:rPr>
          <w:rFonts w:ascii="GHEA Grapalat" w:hAnsi="GHEA Grapalat"/>
          <w:sz w:val="24"/>
          <w:szCs w:val="24"/>
        </w:rPr>
        <w:t>վնասվածքները</w:t>
      </w:r>
      <w:r w:rsidR="004F615F" w:rsidRPr="00EC5D71">
        <w:rPr>
          <w:rFonts w:ascii="GHEA Grapalat" w:hAnsi="GHEA Grapalat"/>
          <w:sz w:val="24"/>
          <w:szCs w:val="24"/>
        </w:rPr>
        <w:t>:</w:t>
      </w:r>
      <w:r w:rsidR="008558EF" w:rsidRPr="00EC5D71">
        <w:rPr>
          <w:rFonts w:ascii="GHEA Grapalat" w:hAnsi="GHEA Grapalat"/>
          <w:sz w:val="24"/>
          <w:szCs w:val="24"/>
        </w:rPr>
        <w:t xml:space="preserve"> </w:t>
      </w:r>
    </w:p>
    <w:p w:rsidR="004F615F" w:rsidRPr="008558EF" w:rsidRDefault="00D838B0" w:rsidP="008558EF">
      <w:pPr>
        <w:pStyle w:val="ListParagraph"/>
        <w:numPr>
          <w:ilvl w:val="0"/>
          <w:numId w:val="4"/>
        </w:numPr>
        <w:ind w:left="0" w:firstLine="426"/>
        <w:rPr>
          <w:rFonts w:ascii="GHEA Grapalat" w:hAnsi="GHEA Grapalat"/>
          <w:sz w:val="24"/>
          <w:szCs w:val="24"/>
        </w:rPr>
      </w:pPr>
      <w:r>
        <w:rPr>
          <w:rFonts w:ascii="GHEA Grapalat" w:hAnsi="GHEA Grapalat"/>
          <w:sz w:val="24"/>
          <w:szCs w:val="24"/>
          <w:lang w:val="en-US"/>
        </w:rPr>
        <w:t>Սկզբնական</w:t>
      </w:r>
      <w:r w:rsidRPr="00E14057">
        <w:rPr>
          <w:rFonts w:ascii="GHEA Grapalat" w:hAnsi="GHEA Grapalat"/>
          <w:sz w:val="24"/>
          <w:szCs w:val="24"/>
        </w:rPr>
        <w:t xml:space="preserve"> </w:t>
      </w:r>
      <w:r>
        <w:rPr>
          <w:rFonts w:ascii="GHEA Grapalat" w:hAnsi="GHEA Grapalat"/>
          <w:sz w:val="24"/>
          <w:szCs w:val="24"/>
          <w:lang w:val="en-US"/>
        </w:rPr>
        <w:t>հ</w:t>
      </w:r>
      <w:r w:rsidR="00F008C5" w:rsidRPr="008558EF">
        <w:rPr>
          <w:rFonts w:ascii="GHEA Grapalat" w:hAnsi="GHEA Grapalat"/>
          <w:sz w:val="24"/>
          <w:szCs w:val="24"/>
        </w:rPr>
        <w:t xml:space="preserve">ետազննության ընթացքում պարտադիր ուսումնասիրվում </w:t>
      </w:r>
      <w:proofErr w:type="gramStart"/>
      <w:r w:rsidR="00F008C5" w:rsidRPr="008558EF">
        <w:rPr>
          <w:rFonts w:ascii="GHEA Grapalat" w:hAnsi="GHEA Grapalat"/>
          <w:sz w:val="24"/>
          <w:szCs w:val="24"/>
        </w:rPr>
        <w:t xml:space="preserve">են </w:t>
      </w:r>
      <w:r w:rsidR="004F615F" w:rsidRPr="008558EF">
        <w:rPr>
          <w:rFonts w:ascii="GHEA Grapalat" w:hAnsi="GHEA Grapalat"/>
          <w:sz w:val="24"/>
          <w:szCs w:val="24"/>
        </w:rPr>
        <w:t xml:space="preserve"> կրող</w:t>
      </w:r>
      <w:proofErr w:type="gramEnd"/>
      <w:r w:rsidR="004F615F" w:rsidRPr="008558EF">
        <w:rPr>
          <w:rFonts w:ascii="GHEA Grapalat" w:hAnsi="GHEA Grapalat"/>
          <w:sz w:val="24"/>
          <w:szCs w:val="24"/>
        </w:rPr>
        <w:t xml:space="preserve"> կոնստրուկցիաներ</w:t>
      </w:r>
      <w:r w:rsidR="00F008C5" w:rsidRPr="008558EF">
        <w:rPr>
          <w:rFonts w:ascii="GHEA Grapalat" w:hAnsi="GHEA Grapalat"/>
          <w:sz w:val="24"/>
          <w:szCs w:val="24"/>
        </w:rPr>
        <w:t>ը</w:t>
      </w:r>
      <w:r w:rsidR="004F615F" w:rsidRPr="008558EF">
        <w:rPr>
          <w:rFonts w:ascii="GHEA Grapalat" w:hAnsi="GHEA Grapalat"/>
          <w:sz w:val="24"/>
          <w:szCs w:val="24"/>
        </w:rPr>
        <w:t>` հիմքեր</w:t>
      </w:r>
      <w:r w:rsidR="00F008C5" w:rsidRPr="008558EF">
        <w:rPr>
          <w:rFonts w:ascii="GHEA Grapalat" w:hAnsi="GHEA Grapalat"/>
          <w:sz w:val="24"/>
          <w:szCs w:val="24"/>
        </w:rPr>
        <w:t>ը</w:t>
      </w:r>
      <w:r w:rsidR="004F615F" w:rsidRPr="008558EF">
        <w:rPr>
          <w:rFonts w:ascii="GHEA Grapalat" w:hAnsi="GHEA Grapalat"/>
          <w:sz w:val="24"/>
          <w:szCs w:val="24"/>
        </w:rPr>
        <w:t>, պատեր</w:t>
      </w:r>
      <w:r w:rsidR="00F008C5" w:rsidRPr="008558EF">
        <w:rPr>
          <w:rFonts w:ascii="GHEA Grapalat" w:hAnsi="GHEA Grapalat"/>
          <w:sz w:val="24"/>
          <w:szCs w:val="24"/>
        </w:rPr>
        <w:t>ը</w:t>
      </w:r>
      <w:r w:rsidR="004F615F" w:rsidRPr="008558EF">
        <w:rPr>
          <w:rFonts w:ascii="GHEA Grapalat" w:hAnsi="GHEA Grapalat"/>
          <w:sz w:val="24"/>
          <w:szCs w:val="24"/>
        </w:rPr>
        <w:t>, հիմնակմախք</w:t>
      </w:r>
      <w:r w:rsidR="00F008C5" w:rsidRPr="008558EF">
        <w:rPr>
          <w:rFonts w:ascii="GHEA Grapalat" w:hAnsi="GHEA Grapalat"/>
          <w:sz w:val="24"/>
          <w:szCs w:val="24"/>
        </w:rPr>
        <w:t>ը</w:t>
      </w:r>
      <w:r w:rsidR="004F615F" w:rsidRPr="008558EF">
        <w:rPr>
          <w:rFonts w:ascii="GHEA Grapalat" w:hAnsi="GHEA Grapalat"/>
          <w:sz w:val="24"/>
          <w:szCs w:val="24"/>
        </w:rPr>
        <w:t>, կապեր</w:t>
      </w:r>
      <w:r w:rsidR="00F008C5" w:rsidRPr="008558EF">
        <w:rPr>
          <w:rFonts w:ascii="GHEA Grapalat" w:hAnsi="GHEA Grapalat"/>
          <w:sz w:val="24"/>
          <w:szCs w:val="24"/>
        </w:rPr>
        <w:t>ը</w:t>
      </w:r>
      <w:r w:rsidR="004F615F" w:rsidRPr="008558EF">
        <w:rPr>
          <w:rFonts w:ascii="GHEA Grapalat" w:hAnsi="GHEA Grapalat"/>
          <w:sz w:val="24"/>
          <w:szCs w:val="24"/>
        </w:rPr>
        <w:t>,</w:t>
      </w:r>
      <w:r w:rsidR="00F008C5" w:rsidRPr="008558EF">
        <w:rPr>
          <w:rFonts w:ascii="GHEA Grapalat" w:hAnsi="GHEA Grapalat"/>
          <w:sz w:val="24"/>
          <w:szCs w:val="24"/>
        </w:rPr>
        <w:t xml:space="preserve"> </w:t>
      </w:r>
      <w:r w:rsidR="004F615F" w:rsidRPr="008558EF">
        <w:rPr>
          <w:rFonts w:ascii="GHEA Grapalat" w:hAnsi="GHEA Grapalat"/>
          <w:sz w:val="24"/>
          <w:szCs w:val="24"/>
        </w:rPr>
        <w:t>հեծաններ</w:t>
      </w:r>
      <w:r w:rsidR="00F008C5" w:rsidRPr="008558EF">
        <w:rPr>
          <w:rFonts w:ascii="GHEA Grapalat" w:hAnsi="GHEA Grapalat"/>
          <w:sz w:val="24"/>
          <w:szCs w:val="24"/>
        </w:rPr>
        <w:t>ը</w:t>
      </w:r>
      <w:r w:rsidR="004F615F" w:rsidRPr="008558EF">
        <w:rPr>
          <w:rFonts w:ascii="GHEA Grapalat" w:hAnsi="GHEA Grapalat"/>
          <w:sz w:val="24"/>
          <w:szCs w:val="24"/>
        </w:rPr>
        <w:t>, ծածկեր</w:t>
      </w:r>
      <w:r w:rsidR="00F008C5" w:rsidRPr="008558EF">
        <w:rPr>
          <w:rFonts w:ascii="GHEA Grapalat" w:hAnsi="GHEA Grapalat"/>
          <w:sz w:val="24"/>
          <w:szCs w:val="24"/>
        </w:rPr>
        <w:t>ը</w:t>
      </w:r>
      <w:r w:rsidR="004F615F" w:rsidRPr="008558EF">
        <w:rPr>
          <w:rFonts w:ascii="GHEA Grapalat" w:hAnsi="GHEA Grapalat"/>
          <w:sz w:val="24"/>
          <w:szCs w:val="24"/>
        </w:rPr>
        <w:t>, սանդուղքներ</w:t>
      </w:r>
      <w:r w:rsidR="00F008C5" w:rsidRPr="008558EF">
        <w:rPr>
          <w:rFonts w:ascii="GHEA Grapalat" w:hAnsi="GHEA Grapalat"/>
          <w:sz w:val="24"/>
          <w:szCs w:val="24"/>
        </w:rPr>
        <w:t>ը, վերելակային հորանները</w:t>
      </w:r>
      <w:r w:rsidR="004F615F" w:rsidRPr="008558EF">
        <w:rPr>
          <w:rFonts w:ascii="GHEA Grapalat" w:hAnsi="GHEA Grapalat"/>
          <w:sz w:val="24"/>
          <w:szCs w:val="24"/>
        </w:rPr>
        <w:t xml:space="preserve"> </w:t>
      </w:r>
      <w:r w:rsidR="00F008C5" w:rsidRPr="008558EF">
        <w:rPr>
          <w:rFonts w:ascii="GHEA Grapalat" w:hAnsi="GHEA Grapalat"/>
          <w:sz w:val="24"/>
          <w:szCs w:val="24"/>
        </w:rPr>
        <w:t xml:space="preserve"> և այլն</w:t>
      </w:r>
      <w:r w:rsidR="004F615F" w:rsidRPr="008558EF">
        <w:rPr>
          <w:rFonts w:ascii="GHEA Grapalat" w:hAnsi="GHEA Grapalat"/>
          <w:sz w:val="24"/>
          <w:szCs w:val="24"/>
        </w:rPr>
        <w:t>:</w:t>
      </w:r>
      <w:r w:rsidR="009C754C" w:rsidRPr="009C754C">
        <w:t xml:space="preserve"> </w:t>
      </w:r>
      <w:r w:rsidR="009C754C" w:rsidRPr="008558EF">
        <w:rPr>
          <w:rFonts w:ascii="GHEA Grapalat" w:hAnsi="GHEA Grapalat"/>
          <w:sz w:val="24"/>
          <w:szCs w:val="24"/>
        </w:rPr>
        <w:t xml:space="preserve">Անհրաժեշտության դեպքում բացվում են կոնստրուկցիաները, ինչպես նաև ժամանակավոր ամրակապվում և </w:t>
      </w:r>
      <w:r w:rsidR="00922277">
        <w:rPr>
          <w:rFonts w:ascii="GHEA Grapalat" w:hAnsi="GHEA Grapalat"/>
          <w:sz w:val="24"/>
          <w:szCs w:val="24"/>
          <w:lang w:val="en-US"/>
        </w:rPr>
        <w:t>սահմանազ</w:t>
      </w:r>
      <w:r w:rsidR="009C754C" w:rsidRPr="008558EF">
        <w:rPr>
          <w:rFonts w:ascii="GHEA Grapalat" w:hAnsi="GHEA Grapalat"/>
          <w:sz w:val="24"/>
          <w:szCs w:val="24"/>
        </w:rPr>
        <w:t>ատվում են վթարային վիճակում գտնվող կոնստրուկցիաները և վտանգավոր տեղամասերը:</w:t>
      </w:r>
    </w:p>
    <w:p w:rsidR="004F615F" w:rsidRPr="00E14057" w:rsidRDefault="00D838B0" w:rsidP="000A2E51">
      <w:pPr>
        <w:pStyle w:val="ListParagraph"/>
        <w:numPr>
          <w:ilvl w:val="0"/>
          <w:numId w:val="4"/>
        </w:numPr>
        <w:ind w:left="0" w:firstLine="426"/>
        <w:rPr>
          <w:rFonts w:ascii="GHEA Grapalat" w:hAnsi="GHEA Grapalat"/>
          <w:sz w:val="24"/>
          <w:szCs w:val="24"/>
        </w:rPr>
      </w:pPr>
      <w:r w:rsidRPr="00E14057">
        <w:rPr>
          <w:rFonts w:ascii="GHEA Grapalat" w:hAnsi="GHEA Grapalat"/>
          <w:sz w:val="24"/>
          <w:szCs w:val="24"/>
        </w:rPr>
        <w:lastRenderedPageBreak/>
        <w:t xml:space="preserve"> </w:t>
      </w:r>
      <w:r>
        <w:rPr>
          <w:rFonts w:ascii="GHEA Grapalat" w:hAnsi="GHEA Grapalat"/>
          <w:sz w:val="24"/>
          <w:szCs w:val="24"/>
          <w:lang w:val="en-US"/>
        </w:rPr>
        <w:t>Սկզբնական</w:t>
      </w:r>
      <w:r w:rsidRPr="00E14057">
        <w:rPr>
          <w:rFonts w:ascii="GHEA Grapalat" w:hAnsi="GHEA Grapalat"/>
          <w:sz w:val="24"/>
          <w:szCs w:val="24"/>
        </w:rPr>
        <w:t xml:space="preserve"> </w:t>
      </w:r>
      <w:r>
        <w:rPr>
          <w:rFonts w:ascii="GHEA Grapalat" w:hAnsi="GHEA Grapalat"/>
          <w:sz w:val="24"/>
          <w:szCs w:val="24"/>
          <w:lang w:val="en-US"/>
        </w:rPr>
        <w:t>հ</w:t>
      </w:r>
      <w:r w:rsidR="009C754C">
        <w:rPr>
          <w:rFonts w:ascii="GHEA Grapalat" w:hAnsi="GHEA Grapalat"/>
          <w:sz w:val="24"/>
          <w:szCs w:val="24"/>
          <w:lang w:val="en-US"/>
        </w:rPr>
        <w:t>ետազննության</w:t>
      </w:r>
      <w:r w:rsidR="009C754C" w:rsidRPr="00E14057">
        <w:rPr>
          <w:rFonts w:ascii="GHEA Grapalat" w:hAnsi="GHEA Grapalat"/>
          <w:sz w:val="24"/>
          <w:szCs w:val="24"/>
        </w:rPr>
        <w:t xml:space="preserve"> </w:t>
      </w:r>
      <w:r w:rsidR="009C754C">
        <w:rPr>
          <w:rFonts w:ascii="GHEA Grapalat" w:hAnsi="GHEA Grapalat"/>
          <w:sz w:val="24"/>
          <w:szCs w:val="24"/>
          <w:lang w:val="en-US"/>
        </w:rPr>
        <w:t>արդյունքներով</w:t>
      </w:r>
      <w:r w:rsidR="009C754C" w:rsidRPr="00E14057">
        <w:rPr>
          <w:rFonts w:ascii="GHEA Grapalat" w:hAnsi="GHEA Grapalat"/>
          <w:sz w:val="24"/>
          <w:szCs w:val="24"/>
        </w:rPr>
        <w:t xml:space="preserve"> </w:t>
      </w:r>
      <w:r w:rsidR="009C754C">
        <w:rPr>
          <w:rFonts w:ascii="GHEA Grapalat" w:hAnsi="GHEA Grapalat"/>
          <w:sz w:val="24"/>
          <w:szCs w:val="24"/>
          <w:lang w:val="en-US"/>
        </w:rPr>
        <w:t>արձանագրվում</w:t>
      </w:r>
      <w:r w:rsidR="009C754C" w:rsidRPr="00E14057">
        <w:rPr>
          <w:rFonts w:ascii="GHEA Grapalat" w:hAnsi="GHEA Grapalat"/>
          <w:sz w:val="24"/>
          <w:szCs w:val="24"/>
        </w:rPr>
        <w:t xml:space="preserve"> </w:t>
      </w:r>
      <w:r w:rsidR="009C754C">
        <w:rPr>
          <w:rFonts w:ascii="GHEA Grapalat" w:hAnsi="GHEA Grapalat"/>
          <w:sz w:val="24"/>
          <w:szCs w:val="24"/>
          <w:lang w:val="en-US"/>
        </w:rPr>
        <w:t>են</w:t>
      </w:r>
      <w:r w:rsidR="009C754C" w:rsidRPr="00E14057">
        <w:rPr>
          <w:rFonts w:ascii="GHEA Grapalat" w:hAnsi="GHEA Grapalat"/>
          <w:sz w:val="24"/>
          <w:szCs w:val="24"/>
        </w:rPr>
        <w:t xml:space="preserve"> </w:t>
      </w:r>
      <w:r w:rsidR="009C754C">
        <w:rPr>
          <w:rFonts w:ascii="GHEA Grapalat" w:hAnsi="GHEA Grapalat"/>
          <w:sz w:val="24"/>
          <w:szCs w:val="24"/>
          <w:lang w:val="en-US"/>
        </w:rPr>
        <w:t>բացահայտված</w:t>
      </w:r>
      <w:r w:rsidR="009C754C" w:rsidRPr="00E14057">
        <w:rPr>
          <w:rFonts w:ascii="GHEA Grapalat" w:hAnsi="GHEA Grapalat"/>
          <w:sz w:val="24"/>
          <w:szCs w:val="24"/>
        </w:rPr>
        <w:t xml:space="preserve"> </w:t>
      </w:r>
      <w:r w:rsidR="004F615F" w:rsidRPr="009C754C">
        <w:rPr>
          <w:rFonts w:ascii="GHEA Grapalat" w:hAnsi="GHEA Grapalat"/>
          <w:sz w:val="24"/>
          <w:szCs w:val="24"/>
          <w:lang w:val="en-US"/>
        </w:rPr>
        <w:t>վնասվածքների</w:t>
      </w:r>
      <w:r w:rsidR="004F615F" w:rsidRPr="00E14057">
        <w:rPr>
          <w:rFonts w:ascii="GHEA Grapalat" w:hAnsi="GHEA Grapalat"/>
          <w:sz w:val="24"/>
          <w:szCs w:val="24"/>
        </w:rPr>
        <w:t xml:space="preserve">, </w:t>
      </w:r>
      <w:r w:rsidR="004F615F" w:rsidRPr="009C754C">
        <w:rPr>
          <w:rFonts w:ascii="GHEA Grapalat" w:hAnsi="GHEA Grapalat"/>
          <w:sz w:val="24"/>
          <w:szCs w:val="24"/>
          <w:lang w:val="en-US"/>
        </w:rPr>
        <w:t>դեֆորմացիաների</w:t>
      </w:r>
      <w:r w:rsidR="004F615F" w:rsidRPr="00E14057">
        <w:rPr>
          <w:rFonts w:ascii="GHEA Grapalat" w:hAnsi="GHEA Grapalat"/>
          <w:sz w:val="24"/>
          <w:szCs w:val="24"/>
        </w:rPr>
        <w:t xml:space="preserve"> </w:t>
      </w:r>
      <w:r w:rsidR="004F615F" w:rsidRPr="009C754C">
        <w:rPr>
          <w:rFonts w:ascii="GHEA Grapalat" w:hAnsi="GHEA Grapalat"/>
          <w:sz w:val="24"/>
          <w:szCs w:val="24"/>
          <w:lang w:val="en-US"/>
        </w:rPr>
        <w:t>և</w:t>
      </w:r>
      <w:r w:rsidR="004F615F" w:rsidRPr="00E14057">
        <w:rPr>
          <w:rFonts w:ascii="GHEA Grapalat" w:hAnsi="GHEA Grapalat"/>
          <w:sz w:val="24"/>
          <w:szCs w:val="24"/>
        </w:rPr>
        <w:t xml:space="preserve"> </w:t>
      </w:r>
      <w:r w:rsidR="004F615F" w:rsidRPr="009C754C">
        <w:rPr>
          <w:rFonts w:ascii="GHEA Grapalat" w:hAnsi="GHEA Grapalat"/>
          <w:sz w:val="24"/>
          <w:szCs w:val="24"/>
          <w:lang w:val="en-US"/>
        </w:rPr>
        <w:t>թերությունների</w:t>
      </w:r>
      <w:r w:rsidR="004F615F" w:rsidRPr="00E14057">
        <w:rPr>
          <w:rFonts w:ascii="GHEA Grapalat" w:hAnsi="GHEA Grapalat"/>
          <w:sz w:val="24"/>
          <w:szCs w:val="24"/>
        </w:rPr>
        <w:t xml:space="preserve"> </w:t>
      </w:r>
      <w:r w:rsidR="004F615F" w:rsidRPr="009C754C">
        <w:rPr>
          <w:rFonts w:ascii="GHEA Grapalat" w:hAnsi="GHEA Grapalat"/>
          <w:sz w:val="24"/>
          <w:szCs w:val="24"/>
          <w:lang w:val="en-US"/>
        </w:rPr>
        <w:t>հնարավոր</w:t>
      </w:r>
      <w:r w:rsidR="009C754C" w:rsidRPr="00E14057">
        <w:rPr>
          <w:rFonts w:ascii="GHEA Grapalat" w:hAnsi="GHEA Grapalat"/>
          <w:sz w:val="24"/>
          <w:szCs w:val="24"/>
        </w:rPr>
        <w:t xml:space="preserve"> </w:t>
      </w:r>
      <w:r w:rsidR="004F615F" w:rsidRPr="009C754C">
        <w:rPr>
          <w:rFonts w:ascii="GHEA Grapalat" w:hAnsi="GHEA Grapalat"/>
          <w:sz w:val="24"/>
          <w:szCs w:val="24"/>
          <w:lang w:val="en-US"/>
        </w:rPr>
        <w:t>պատճառները</w:t>
      </w:r>
      <w:r w:rsidR="004F615F" w:rsidRPr="00E14057">
        <w:rPr>
          <w:rFonts w:ascii="GHEA Grapalat" w:hAnsi="GHEA Grapalat"/>
          <w:sz w:val="24"/>
          <w:szCs w:val="24"/>
        </w:rPr>
        <w:t>:</w:t>
      </w:r>
      <w:r w:rsidRPr="00E14057">
        <w:rPr>
          <w:rFonts w:ascii="GHEA Grapalat" w:hAnsi="GHEA Grapalat"/>
          <w:sz w:val="24"/>
          <w:szCs w:val="24"/>
        </w:rPr>
        <w:t xml:space="preserve"> </w:t>
      </w:r>
      <w:r>
        <w:rPr>
          <w:rFonts w:ascii="GHEA Grapalat" w:hAnsi="GHEA Grapalat"/>
          <w:sz w:val="24"/>
          <w:szCs w:val="24"/>
          <w:lang w:val="en-US"/>
        </w:rPr>
        <w:t>Սկզբնական</w:t>
      </w:r>
      <w:r w:rsidRPr="00E14057">
        <w:rPr>
          <w:rFonts w:ascii="GHEA Grapalat" w:hAnsi="GHEA Grapalat"/>
          <w:sz w:val="24"/>
          <w:szCs w:val="24"/>
        </w:rPr>
        <w:t xml:space="preserve"> </w:t>
      </w:r>
      <w:r>
        <w:rPr>
          <w:rFonts w:ascii="GHEA Grapalat" w:hAnsi="GHEA Grapalat"/>
          <w:sz w:val="24"/>
          <w:szCs w:val="24"/>
          <w:lang w:val="en-US"/>
        </w:rPr>
        <w:t>գնահատման</w:t>
      </w:r>
      <w:r w:rsidRPr="00E14057">
        <w:rPr>
          <w:rFonts w:ascii="GHEA Grapalat" w:hAnsi="GHEA Grapalat"/>
          <w:sz w:val="24"/>
          <w:szCs w:val="24"/>
        </w:rPr>
        <w:t xml:space="preserve"> </w:t>
      </w:r>
      <w:r>
        <w:rPr>
          <w:rFonts w:ascii="GHEA Grapalat" w:hAnsi="GHEA Grapalat"/>
          <w:sz w:val="24"/>
          <w:szCs w:val="24"/>
          <w:lang w:val="en-US"/>
        </w:rPr>
        <w:t>արդյունքներով</w:t>
      </w:r>
      <w:r w:rsidRPr="00E14057">
        <w:rPr>
          <w:rFonts w:ascii="GHEA Grapalat" w:hAnsi="GHEA Grapalat"/>
          <w:sz w:val="24"/>
          <w:szCs w:val="24"/>
        </w:rPr>
        <w:t xml:space="preserve"> </w:t>
      </w:r>
      <w:r>
        <w:rPr>
          <w:rFonts w:ascii="GHEA Grapalat" w:hAnsi="GHEA Grapalat"/>
          <w:sz w:val="24"/>
          <w:szCs w:val="24"/>
          <w:lang w:val="en-US"/>
        </w:rPr>
        <w:t>կազմվում</w:t>
      </w:r>
      <w:r w:rsidRPr="00E14057">
        <w:rPr>
          <w:rFonts w:ascii="GHEA Grapalat" w:hAnsi="GHEA Grapalat"/>
          <w:sz w:val="24"/>
          <w:szCs w:val="24"/>
        </w:rPr>
        <w:t xml:space="preserve"> </w:t>
      </w:r>
      <w:r>
        <w:rPr>
          <w:rFonts w:ascii="GHEA Grapalat" w:hAnsi="GHEA Grapalat"/>
          <w:sz w:val="24"/>
          <w:szCs w:val="24"/>
          <w:lang w:val="en-US"/>
        </w:rPr>
        <w:t>է</w:t>
      </w:r>
      <w:r w:rsidRPr="00E14057">
        <w:rPr>
          <w:rFonts w:ascii="GHEA Grapalat" w:hAnsi="GHEA Grapalat"/>
          <w:sz w:val="24"/>
          <w:szCs w:val="24"/>
        </w:rPr>
        <w:t xml:space="preserve"> </w:t>
      </w:r>
      <w:r>
        <w:rPr>
          <w:rFonts w:ascii="GHEA Grapalat" w:hAnsi="GHEA Grapalat"/>
          <w:sz w:val="24"/>
          <w:szCs w:val="24"/>
          <w:lang w:val="en-US"/>
        </w:rPr>
        <w:t>սեյսմիկ</w:t>
      </w:r>
      <w:r w:rsidRPr="00E14057">
        <w:rPr>
          <w:rFonts w:ascii="GHEA Grapalat" w:hAnsi="GHEA Grapalat"/>
          <w:sz w:val="24"/>
          <w:szCs w:val="24"/>
        </w:rPr>
        <w:t xml:space="preserve"> </w:t>
      </w:r>
      <w:r>
        <w:rPr>
          <w:rFonts w:ascii="GHEA Grapalat" w:hAnsi="GHEA Grapalat"/>
          <w:sz w:val="24"/>
          <w:szCs w:val="24"/>
          <w:lang w:val="en-US"/>
        </w:rPr>
        <w:t>անվտանգության</w:t>
      </w:r>
      <w:r w:rsidRPr="00E14057">
        <w:rPr>
          <w:rFonts w:ascii="GHEA Grapalat" w:hAnsi="GHEA Grapalat"/>
          <w:sz w:val="24"/>
          <w:szCs w:val="24"/>
        </w:rPr>
        <w:t xml:space="preserve"> </w:t>
      </w:r>
      <w:r>
        <w:rPr>
          <w:rFonts w:ascii="GHEA Grapalat" w:hAnsi="GHEA Grapalat"/>
          <w:sz w:val="24"/>
          <w:szCs w:val="24"/>
          <w:lang w:val="en-US"/>
        </w:rPr>
        <w:t>անձնագիր՝</w:t>
      </w:r>
      <w:r w:rsidRPr="00E14057">
        <w:rPr>
          <w:rFonts w:ascii="GHEA Grapalat" w:hAnsi="GHEA Grapalat"/>
          <w:sz w:val="24"/>
          <w:szCs w:val="24"/>
        </w:rPr>
        <w:t xml:space="preserve"> </w:t>
      </w:r>
      <w:r>
        <w:rPr>
          <w:rFonts w:ascii="GHEA Grapalat" w:hAnsi="GHEA Grapalat"/>
          <w:sz w:val="24"/>
          <w:szCs w:val="24"/>
          <w:lang w:val="en-US"/>
        </w:rPr>
        <w:t>ստորև</w:t>
      </w:r>
      <w:r w:rsidRPr="00E14057">
        <w:rPr>
          <w:rFonts w:ascii="GHEA Grapalat" w:hAnsi="GHEA Grapalat"/>
          <w:sz w:val="24"/>
          <w:szCs w:val="24"/>
        </w:rPr>
        <w:t xml:space="preserve"> </w:t>
      </w:r>
      <w:r>
        <w:rPr>
          <w:rFonts w:ascii="GHEA Grapalat" w:hAnsi="GHEA Grapalat"/>
          <w:sz w:val="24"/>
          <w:szCs w:val="24"/>
          <w:lang w:val="en-US"/>
        </w:rPr>
        <w:t>ներկայացված</w:t>
      </w:r>
      <w:r w:rsidRPr="00E14057">
        <w:rPr>
          <w:rFonts w:ascii="GHEA Grapalat" w:hAnsi="GHEA Grapalat"/>
          <w:sz w:val="24"/>
          <w:szCs w:val="24"/>
        </w:rPr>
        <w:t xml:space="preserve"> </w:t>
      </w:r>
      <w:r>
        <w:rPr>
          <w:rFonts w:ascii="GHEA Grapalat" w:hAnsi="GHEA Grapalat"/>
          <w:sz w:val="24"/>
          <w:szCs w:val="24"/>
          <w:lang w:val="en-US"/>
        </w:rPr>
        <w:t>անձնագրի</w:t>
      </w:r>
      <w:r w:rsidRPr="00E14057">
        <w:rPr>
          <w:rFonts w:ascii="GHEA Grapalat" w:hAnsi="GHEA Grapalat"/>
          <w:sz w:val="24"/>
          <w:szCs w:val="24"/>
        </w:rPr>
        <w:t xml:space="preserve"> </w:t>
      </w:r>
      <w:r>
        <w:rPr>
          <w:rFonts w:ascii="GHEA Grapalat" w:hAnsi="GHEA Grapalat"/>
          <w:sz w:val="24"/>
          <w:szCs w:val="24"/>
          <w:lang w:val="en-US"/>
        </w:rPr>
        <w:t>օրինակելի</w:t>
      </w:r>
      <w:r w:rsidRPr="00E14057">
        <w:rPr>
          <w:rFonts w:ascii="GHEA Grapalat" w:hAnsi="GHEA Grapalat"/>
          <w:sz w:val="24"/>
          <w:szCs w:val="24"/>
        </w:rPr>
        <w:t xml:space="preserve"> </w:t>
      </w:r>
      <w:r>
        <w:rPr>
          <w:rFonts w:ascii="GHEA Grapalat" w:hAnsi="GHEA Grapalat"/>
          <w:sz w:val="24"/>
          <w:szCs w:val="24"/>
          <w:lang w:val="en-US"/>
        </w:rPr>
        <w:t>ձևից</w:t>
      </w:r>
      <w:r w:rsidRPr="00E14057">
        <w:rPr>
          <w:rFonts w:ascii="GHEA Grapalat" w:hAnsi="GHEA Grapalat"/>
          <w:sz w:val="24"/>
          <w:szCs w:val="24"/>
        </w:rPr>
        <w:t xml:space="preserve"> </w:t>
      </w:r>
      <w:r>
        <w:rPr>
          <w:rFonts w:ascii="GHEA Grapalat" w:hAnsi="GHEA Grapalat"/>
          <w:sz w:val="24"/>
          <w:szCs w:val="24"/>
          <w:lang w:val="en-US"/>
        </w:rPr>
        <w:t>առանձնացնելով</w:t>
      </w:r>
      <w:r w:rsidRPr="00E14057">
        <w:rPr>
          <w:rFonts w:ascii="GHEA Grapalat" w:hAnsi="GHEA Grapalat"/>
          <w:sz w:val="24"/>
          <w:szCs w:val="24"/>
        </w:rPr>
        <w:t xml:space="preserve"> </w:t>
      </w:r>
      <w:r>
        <w:rPr>
          <w:rFonts w:ascii="GHEA Grapalat" w:hAnsi="GHEA Grapalat"/>
          <w:sz w:val="24"/>
          <w:szCs w:val="24"/>
          <w:lang w:val="en-US"/>
        </w:rPr>
        <w:t>միայն</w:t>
      </w:r>
      <w:r w:rsidRPr="00E14057">
        <w:rPr>
          <w:rFonts w:ascii="GHEA Grapalat" w:hAnsi="GHEA Grapalat"/>
          <w:sz w:val="24"/>
          <w:szCs w:val="24"/>
        </w:rPr>
        <w:t xml:space="preserve"> </w:t>
      </w:r>
      <w:r>
        <w:rPr>
          <w:rFonts w:ascii="GHEA Grapalat" w:hAnsi="GHEA Grapalat"/>
          <w:sz w:val="24"/>
          <w:szCs w:val="24"/>
          <w:lang w:val="en-US"/>
        </w:rPr>
        <w:t>սեյսմակայունությանն</w:t>
      </w:r>
      <w:r w:rsidRPr="00E14057">
        <w:rPr>
          <w:rFonts w:ascii="GHEA Grapalat" w:hAnsi="GHEA Grapalat"/>
          <w:sz w:val="24"/>
          <w:szCs w:val="24"/>
        </w:rPr>
        <w:t xml:space="preserve"> </w:t>
      </w:r>
      <w:r>
        <w:rPr>
          <w:rFonts w:ascii="GHEA Grapalat" w:hAnsi="GHEA Grapalat"/>
          <w:sz w:val="24"/>
          <w:szCs w:val="24"/>
          <w:lang w:val="en-US"/>
        </w:rPr>
        <w:t>առնչվող</w:t>
      </w:r>
      <w:r w:rsidRPr="00E14057">
        <w:rPr>
          <w:rFonts w:ascii="GHEA Grapalat" w:hAnsi="GHEA Grapalat"/>
          <w:sz w:val="24"/>
          <w:szCs w:val="24"/>
        </w:rPr>
        <w:t xml:space="preserve"> </w:t>
      </w:r>
      <w:r>
        <w:rPr>
          <w:rFonts w:ascii="GHEA Grapalat" w:hAnsi="GHEA Grapalat"/>
          <w:sz w:val="24"/>
          <w:szCs w:val="24"/>
          <w:lang w:val="en-US"/>
        </w:rPr>
        <w:t>տվյալների</w:t>
      </w:r>
      <w:r w:rsidRPr="00E14057">
        <w:rPr>
          <w:rFonts w:ascii="GHEA Grapalat" w:hAnsi="GHEA Grapalat"/>
          <w:sz w:val="24"/>
          <w:szCs w:val="24"/>
        </w:rPr>
        <w:t xml:space="preserve"> </w:t>
      </w:r>
      <w:r>
        <w:rPr>
          <w:rFonts w:ascii="GHEA Grapalat" w:hAnsi="GHEA Grapalat"/>
          <w:sz w:val="24"/>
          <w:szCs w:val="24"/>
          <w:lang w:val="en-US"/>
        </w:rPr>
        <w:t>պահանջները</w:t>
      </w:r>
      <w:r w:rsidRPr="00E14057">
        <w:rPr>
          <w:rFonts w:ascii="GHEA Grapalat" w:hAnsi="GHEA Grapalat"/>
          <w:sz w:val="24"/>
          <w:szCs w:val="24"/>
        </w:rPr>
        <w:t>:</w:t>
      </w:r>
    </w:p>
    <w:p w:rsidR="004F615F" w:rsidRPr="00EC5D71" w:rsidRDefault="00D838B0" w:rsidP="000A2E51">
      <w:pPr>
        <w:pStyle w:val="ListParagraph"/>
        <w:numPr>
          <w:ilvl w:val="0"/>
          <w:numId w:val="4"/>
        </w:numPr>
        <w:ind w:left="0" w:firstLine="426"/>
        <w:rPr>
          <w:rFonts w:ascii="GHEA Grapalat" w:hAnsi="GHEA Grapalat"/>
          <w:sz w:val="24"/>
          <w:szCs w:val="24"/>
        </w:rPr>
      </w:pPr>
      <w:r>
        <w:rPr>
          <w:rFonts w:ascii="GHEA Grapalat" w:hAnsi="GHEA Grapalat"/>
          <w:sz w:val="24"/>
          <w:szCs w:val="24"/>
          <w:lang w:val="en-US"/>
        </w:rPr>
        <w:t>Գ</w:t>
      </w:r>
      <w:r w:rsidR="004F615F" w:rsidRPr="00706FEE">
        <w:rPr>
          <w:rFonts w:ascii="GHEA Grapalat" w:hAnsi="GHEA Grapalat"/>
          <w:sz w:val="24"/>
          <w:szCs w:val="24"/>
          <w:lang w:val="en-US"/>
        </w:rPr>
        <w:t>ործիքային</w:t>
      </w:r>
      <w:r w:rsidR="004F615F" w:rsidRPr="00EC5D71">
        <w:rPr>
          <w:rFonts w:ascii="GHEA Grapalat" w:hAnsi="GHEA Grapalat"/>
          <w:sz w:val="24"/>
          <w:szCs w:val="24"/>
        </w:rPr>
        <w:t xml:space="preserve"> </w:t>
      </w:r>
      <w:r w:rsidR="004F615F" w:rsidRPr="00706FEE">
        <w:rPr>
          <w:rFonts w:ascii="GHEA Grapalat" w:hAnsi="GHEA Grapalat"/>
          <w:sz w:val="24"/>
          <w:szCs w:val="24"/>
          <w:lang w:val="en-US"/>
        </w:rPr>
        <w:t>հետազննության</w:t>
      </w:r>
      <w:r w:rsidR="004F615F" w:rsidRPr="00EC5D71">
        <w:rPr>
          <w:rFonts w:ascii="GHEA Grapalat" w:hAnsi="GHEA Grapalat"/>
          <w:sz w:val="24"/>
          <w:szCs w:val="24"/>
        </w:rPr>
        <w:t xml:space="preserve"> </w:t>
      </w:r>
      <w:r w:rsidR="004F615F" w:rsidRPr="00706FEE">
        <w:rPr>
          <w:rFonts w:ascii="GHEA Grapalat" w:hAnsi="GHEA Grapalat"/>
          <w:sz w:val="24"/>
          <w:szCs w:val="24"/>
          <w:lang w:val="en-US"/>
        </w:rPr>
        <w:t>ժամանակ</w:t>
      </w:r>
      <w:r w:rsidR="004F615F" w:rsidRPr="00EC5D71">
        <w:rPr>
          <w:rFonts w:ascii="GHEA Grapalat" w:hAnsi="GHEA Grapalat"/>
          <w:sz w:val="24"/>
          <w:szCs w:val="24"/>
        </w:rPr>
        <w:t xml:space="preserve">, </w:t>
      </w:r>
      <w:r w:rsidR="004F615F" w:rsidRPr="00706FEE">
        <w:rPr>
          <w:rFonts w:ascii="GHEA Grapalat" w:hAnsi="GHEA Grapalat"/>
          <w:sz w:val="24"/>
          <w:szCs w:val="24"/>
          <w:lang w:val="en-US"/>
        </w:rPr>
        <w:t>բացի</w:t>
      </w:r>
      <w:r w:rsidR="00706FEE" w:rsidRPr="00EC5D71">
        <w:rPr>
          <w:rFonts w:ascii="GHEA Grapalat" w:hAnsi="GHEA Grapalat"/>
          <w:sz w:val="24"/>
          <w:szCs w:val="24"/>
        </w:rPr>
        <w:t xml:space="preserve"> </w:t>
      </w:r>
      <w:r>
        <w:rPr>
          <w:rFonts w:ascii="GHEA Grapalat" w:hAnsi="GHEA Grapalat"/>
          <w:sz w:val="24"/>
          <w:szCs w:val="24"/>
          <w:lang w:val="en-US"/>
        </w:rPr>
        <w:t>սկզբնական</w:t>
      </w:r>
      <w:r w:rsidRPr="00EC5D71">
        <w:rPr>
          <w:rFonts w:ascii="GHEA Grapalat" w:hAnsi="GHEA Grapalat"/>
          <w:sz w:val="24"/>
          <w:szCs w:val="24"/>
        </w:rPr>
        <w:t xml:space="preserve"> (</w:t>
      </w:r>
      <w:r w:rsidR="00706FEE" w:rsidRPr="00706FEE">
        <w:rPr>
          <w:rFonts w:ascii="GHEA Grapalat" w:hAnsi="GHEA Grapalat"/>
          <w:sz w:val="24"/>
          <w:szCs w:val="24"/>
          <w:lang w:val="en-US"/>
        </w:rPr>
        <w:t>ակնադիտական</w:t>
      </w:r>
      <w:r w:rsidRPr="00EC5D71">
        <w:rPr>
          <w:rFonts w:ascii="GHEA Grapalat" w:hAnsi="GHEA Grapalat"/>
          <w:sz w:val="24"/>
          <w:szCs w:val="24"/>
        </w:rPr>
        <w:t xml:space="preserve"> </w:t>
      </w:r>
      <w:r>
        <w:rPr>
          <w:rFonts w:ascii="GHEA Grapalat" w:hAnsi="GHEA Grapalat"/>
          <w:sz w:val="24"/>
          <w:szCs w:val="24"/>
          <w:lang w:val="en-US"/>
        </w:rPr>
        <w:t>արագ</w:t>
      </w:r>
      <w:r w:rsidRPr="00EC5D71">
        <w:rPr>
          <w:rFonts w:ascii="GHEA Grapalat" w:hAnsi="GHEA Grapalat"/>
          <w:sz w:val="24"/>
          <w:szCs w:val="24"/>
        </w:rPr>
        <w:t xml:space="preserve"> </w:t>
      </w:r>
      <w:r>
        <w:rPr>
          <w:rFonts w:ascii="GHEA Grapalat" w:hAnsi="GHEA Grapalat"/>
          <w:sz w:val="24"/>
          <w:szCs w:val="24"/>
          <w:lang w:val="en-US"/>
        </w:rPr>
        <w:t>գնահատումը</w:t>
      </w:r>
      <w:r w:rsidRPr="00EC5D71">
        <w:rPr>
          <w:rFonts w:ascii="GHEA Grapalat" w:hAnsi="GHEA Grapalat"/>
          <w:sz w:val="24"/>
          <w:szCs w:val="24"/>
        </w:rPr>
        <w:t>)</w:t>
      </w:r>
      <w:r w:rsidR="00706FEE" w:rsidRPr="00EC5D71">
        <w:rPr>
          <w:rFonts w:ascii="GHEA Grapalat" w:hAnsi="GHEA Grapalat"/>
          <w:sz w:val="24"/>
          <w:szCs w:val="24"/>
        </w:rPr>
        <w:t xml:space="preserve"> </w:t>
      </w:r>
      <w:r w:rsidR="00706FEE" w:rsidRPr="00706FEE">
        <w:rPr>
          <w:rFonts w:ascii="GHEA Grapalat" w:hAnsi="GHEA Grapalat"/>
          <w:sz w:val="24"/>
          <w:szCs w:val="24"/>
          <w:lang w:val="en-US"/>
        </w:rPr>
        <w:t>հետազննումը</w:t>
      </w:r>
      <w:r w:rsidR="00706FEE" w:rsidRPr="00EC5D71">
        <w:rPr>
          <w:rFonts w:ascii="GHEA Grapalat" w:hAnsi="GHEA Grapalat"/>
          <w:sz w:val="24"/>
          <w:szCs w:val="24"/>
        </w:rPr>
        <w:t xml:space="preserve"> </w:t>
      </w:r>
      <w:r w:rsidR="004F615F" w:rsidRPr="00706FEE">
        <w:rPr>
          <w:rFonts w:ascii="GHEA Grapalat" w:hAnsi="GHEA Grapalat"/>
          <w:sz w:val="24"/>
          <w:szCs w:val="24"/>
          <w:lang w:val="en-US"/>
        </w:rPr>
        <w:t>կատարվում</w:t>
      </w:r>
      <w:r w:rsidR="004F615F" w:rsidRPr="00EC5D71">
        <w:rPr>
          <w:rFonts w:ascii="GHEA Grapalat" w:hAnsi="GHEA Grapalat"/>
          <w:sz w:val="24"/>
          <w:szCs w:val="24"/>
        </w:rPr>
        <w:t xml:space="preserve"> </w:t>
      </w:r>
      <w:proofErr w:type="gramStart"/>
      <w:r w:rsidR="00706FEE">
        <w:rPr>
          <w:rFonts w:ascii="GHEA Grapalat" w:hAnsi="GHEA Grapalat"/>
          <w:sz w:val="24"/>
          <w:szCs w:val="24"/>
          <w:lang w:val="en-US"/>
        </w:rPr>
        <w:t>են</w:t>
      </w:r>
      <w:r w:rsidR="00706FEE" w:rsidRPr="00EC5D71">
        <w:rPr>
          <w:rFonts w:ascii="GHEA Grapalat" w:hAnsi="GHEA Grapalat"/>
          <w:sz w:val="24"/>
          <w:szCs w:val="24"/>
        </w:rPr>
        <w:t xml:space="preserve"> </w:t>
      </w:r>
      <w:r w:rsidR="004F615F" w:rsidRPr="00EC5D71">
        <w:rPr>
          <w:rFonts w:ascii="GHEA Grapalat" w:hAnsi="GHEA Grapalat"/>
          <w:sz w:val="24"/>
          <w:szCs w:val="24"/>
        </w:rPr>
        <w:t xml:space="preserve"> </w:t>
      </w:r>
      <w:r w:rsidR="004F615F" w:rsidRPr="00706FEE">
        <w:rPr>
          <w:rFonts w:ascii="GHEA Grapalat" w:hAnsi="GHEA Grapalat"/>
          <w:sz w:val="24"/>
          <w:szCs w:val="24"/>
          <w:lang w:val="en-US"/>
        </w:rPr>
        <w:t>նաև</w:t>
      </w:r>
      <w:proofErr w:type="gramEnd"/>
      <w:r w:rsidR="004F615F" w:rsidRPr="00EC5D71">
        <w:rPr>
          <w:rFonts w:ascii="GHEA Grapalat" w:hAnsi="GHEA Grapalat"/>
          <w:sz w:val="24"/>
          <w:szCs w:val="24"/>
        </w:rPr>
        <w:t>.</w:t>
      </w:r>
    </w:p>
    <w:p w:rsidR="004F615F" w:rsidRPr="00EC5D71" w:rsidRDefault="004F615F" w:rsidP="000A2E51">
      <w:pPr>
        <w:pStyle w:val="ListParagraph"/>
        <w:numPr>
          <w:ilvl w:val="0"/>
          <w:numId w:val="7"/>
        </w:numPr>
        <w:ind w:left="0" w:firstLine="426"/>
        <w:rPr>
          <w:rFonts w:ascii="GHEA Grapalat" w:hAnsi="GHEA Grapalat"/>
          <w:sz w:val="24"/>
          <w:szCs w:val="24"/>
        </w:rPr>
      </w:pPr>
      <w:r w:rsidRPr="00706FEE">
        <w:rPr>
          <w:rFonts w:ascii="GHEA Grapalat" w:hAnsi="GHEA Grapalat"/>
          <w:sz w:val="24"/>
          <w:szCs w:val="24"/>
        </w:rPr>
        <w:t>նստվածքների</w:t>
      </w:r>
      <w:r w:rsidRPr="00EC5D71">
        <w:rPr>
          <w:rFonts w:ascii="GHEA Grapalat" w:hAnsi="GHEA Grapalat"/>
          <w:sz w:val="24"/>
          <w:szCs w:val="24"/>
        </w:rPr>
        <w:t xml:space="preserve">, </w:t>
      </w:r>
      <w:r w:rsidRPr="00706FEE">
        <w:rPr>
          <w:rFonts w:ascii="GHEA Grapalat" w:hAnsi="GHEA Grapalat"/>
          <w:sz w:val="24"/>
          <w:szCs w:val="24"/>
        </w:rPr>
        <w:t>ճկվածքների</w:t>
      </w:r>
      <w:r w:rsidRPr="00EC5D71">
        <w:rPr>
          <w:rFonts w:ascii="GHEA Grapalat" w:hAnsi="GHEA Grapalat"/>
          <w:sz w:val="24"/>
          <w:szCs w:val="24"/>
        </w:rPr>
        <w:t xml:space="preserve">, </w:t>
      </w:r>
      <w:r w:rsidRPr="00706FEE">
        <w:rPr>
          <w:rFonts w:ascii="GHEA Grapalat" w:hAnsi="GHEA Grapalat"/>
          <w:sz w:val="24"/>
          <w:szCs w:val="24"/>
        </w:rPr>
        <w:t>ուղղաձիգ</w:t>
      </w:r>
      <w:r w:rsidRPr="00EC5D71">
        <w:rPr>
          <w:rFonts w:ascii="GHEA Grapalat" w:hAnsi="GHEA Grapalat"/>
          <w:sz w:val="24"/>
          <w:szCs w:val="24"/>
        </w:rPr>
        <w:t xml:space="preserve"> </w:t>
      </w:r>
      <w:r w:rsidRPr="00706FEE">
        <w:rPr>
          <w:rFonts w:ascii="GHEA Grapalat" w:hAnsi="GHEA Grapalat"/>
          <w:sz w:val="24"/>
          <w:szCs w:val="24"/>
        </w:rPr>
        <w:t>շեղումների</w:t>
      </w:r>
      <w:r w:rsidRPr="00EC5D71">
        <w:rPr>
          <w:rFonts w:ascii="GHEA Grapalat" w:hAnsi="GHEA Grapalat"/>
          <w:sz w:val="24"/>
          <w:szCs w:val="24"/>
        </w:rPr>
        <w:t xml:space="preserve">, </w:t>
      </w:r>
      <w:r w:rsidRPr="00706FEE">
        <w:rPr>
          <w:rFonts w:ascii="GHEA Grapalat" w:hAnsi="GHEA Grapalat"/>
          <w:sz w:val="24"/>
          <w:szCs w:val="24"/>
        </w:rPr>
        <w:t>հենարանային</w:t>
      </w:r>
      <w:r w:rsidRPr="00EC5D71">
        <w:rPr>
          <w:rFonts w:ascii="GHEA Grapalat" w:hAnsi="GHEA Grapalat"/>
          <w:sz w:val="24"/>
          <w:szCs w:val="24"/>
        </w:rPr>
        <w:t xml:space="preserve"> </w:t>
      </w:r>
      <w:r w:rsidRPr="00706FEE">
        <w:rPr>
          <w:rFonts w:ascii="GHEA Grapalat" w:hAnsi="GHEA Grapalat"/>
          <w:sz w:val="24"/>
          <w:szCs w:val="24"/>
        </w:rPr>
        <w:t>հարթակների</w:t>
      </w:r>
      <w:r w:rsidRPr="00EC5D71">
        <w:rPr>
          <w:rFonts w:ascii="GHEA Grapalat" w:hAnsi="GHEA Grapalat"/>
          <w:sz w:val="24"/>
          <w:szCs w:val="24"/>
        </w:rPr>
        <w:t xml:space="preserve"> </w:t>
      </w:r>
      <w:r w:rsidRPr="00706FEE">
        <w:rPr>
          <w:rFonts w:ascii="GHEA Grapalat" w:hAnsi="GHEA Grapalat"/>
          <w:sz w:val="24"/>
          <w:szCs w:val="24"/>
        </w:rPr>
        <w:t>տեղափոխությունների</w:t>
      </w:r>
      <w:r w:rsidRPr="00EC5D71">
        <w:rPr>
          <w:rFonts w:ascii="GHEA Grapalat" w:hAnsi="GHEA Grapalat"/>
          <w:sz w:val="24"/>
          <w:szCs w:val="24"/>
        </w:rPr>
        <w:t xml:space="preserve"> </w:t>
      </w:r>
      <w:r w:rsidR="00706FEE" w:rsidRPr="00706FEE">
        <w:rPr>
          <w:rFonts w:ascii="GHEA Grapalat" w:hAnsi="GHEA Grapalat"/>
          <w:sz w:val="24"/>
          <w:szCs w:val="24"/>
        </w:rPr>
        <w:t>չափումներ</w:t>
      </w:r>
      <w:r w:rsidR="00706FEE" w:rsidRPr="00EC5D71">
        <w:rPr>
          <w:rFonts w:ascii="GHEA Grapalat" w:hAnsi="GHEA Grapalat"/>
          <w:sz w:val="24"/>
          <w:szCs w:val="24"/>
        </w:rPr>
        <w:t xml:space="preserve"> </w:t>
      </w:r>
      <w:r w:rsidRPr="00706FEE">
        <w:rPr>
          <w:rFonts w:ascii="GHEA Grapalat" w:hAnsi="GHEA Grapalat"/>
          <w:sz w:val="24"/>
          <w:szCs w:val="24"/>
        </w:rPr>
        <w:t>և</w:t>
      </w:r>
      <w:r w:rsidRPr="00EC5D71">
        <w:rPr>
          <w:rFonts w:ascii="GHEA Grapalat" w:hAnsi="GHEA Grapalat"/>
          <w:sz w:val="24"/>
          <w:szCs w:val="24"/>
        </w:rPr>
        <w:t xml:space="preserve"> </w:t>
      </w:r>
      <w:r w:rsidRPr="00706FEE">
        <w:rPr>
          <w:rFonts w:ascii="GHEA Grapalat" w:hAnsi="GHEA Grapalat"/>
          <w:sz w:val="24"/>
          <w:szCs w:val="24"/>
        </w:rPr>
        <w:t>այլ</w:t>
      </w:r>
      <w:r w:rsidR="00706FEE" w:rsidRPr="00706FEE">
        <w:rPr>
          <w:rFonts w:ascii="GHEA Grapalat" w:hAnsi="GHEA Grapalat"/>
          <w:sz w:val="24"/>
          <w:szCs w:val="24"/>
        </w:rPr>
        <w:t>ն</w:t>
      </w:r>
      <w:r w:rsidRPr="00EC5D71">
        <w:rPr>
          <w:rFonts w:ascii="GHEA Grapalat" w:hAnsi="GHEA Grapalat"/>
          <w:sz w:val="24"/>
          <w:szCs w:val="24"/>
        </w:rPr>
        <w:t>,</w:t>
      </w:r>
    </w:p>
    <w:p w:rsidR="004F615F" w:rsidRPr="00706FEE" w:rsidRDefault="004F615F" w:rsidP="000A2E51">
      <w:pPr>
        <w:pStyle w:val="ListParagraph"/>
        <w:numPr>
          <w:ilvl w:val="0"/>
          <w:numId w:val="7"/>
        </w:numPr>
        <w:ind w:left="0" w:firstLine="426"/>
        <w:rPr>
          <w:rFonts w:ascii="GHEA Grapalat" w:hAnsi="GHEA Grapalat"/>
          <w:sz w:val="24"/>
          <w:szCs w:val="24"/>
        </w:rPr>
      </w:pPr>
      <w:r w:rsidRPr="00706FEE">
        <w:rPr>
          <w:rFonts w:ascii="GHEA Grapalat" w:hAnsi="GHEA Grapalat"/>
          <w:sz w:val="24"/>
          <w:szCs w:val="24"/>
        </w:rPr>
        <w:t>ճաքերի բացվածքի լայնության չափումներ,</w:t>
      </w:r>
    </w:p>
    <w:p w:rsidR="004F615F" w:rsidRPr="00706FEE" w:rsidRDefault="004F615F" w:rsidP="000A2E51">
      <w:pPr>
        <w:pStyle w:val="ListParagraph"/>
        <w:numPr>
          <w:ilvl w:val="0"/>
          <w:numId w:val="7"/>
        </w:numPr>
        <w:ind w:left="0" w:firstLine="426"/>
        <w:rPr>
          <w:rFonts w:ascii="GHEA Grapalat" w:hAnsi="GHEA Grapalat"/>
          <w:sz w:val="24"/>
          <w:szCs w:val="24"/>
        </w:rPr>
      </w:pPr>
      <w:r w:rsidRPr="00706FEE">
        <w:rPr>
          <w:rFonts w:ascii="GHEA Grapalat" w:hAnsi="GHEA Grapalat"/>
          <w:sz w:val="24"/>
          <w:szCs w:val="24"/>
        </w:rPr>
        <w:t>կոնստրուկցիաների նյութերի ամրության որոշում,</w:t>
      </w:r>
    </w:p>
    <w:p w:rsidR="004F615F" w:rsidRPr="00706FEE" w:rsidRDefault="004F615F" w:rsidP="000A2E51">
      <w:pPr>
        <w:pStyle w:val="ListParagraph"/>
        <w:numPr>
          <w:ilvl w:val="0"/>
          <w:numId w:val="7"/>
        </w:numPr>
        <w:ind w:left="0" w:firstLine="426"/>
        <w:rPr>
          <w:rFonts w:ascii="GHEA Grapalat" w:hAnsi="GHEA Grapalat"/>
          <w:sz w:val="24"/>
          <w:szCs w:val="24"/>
        </w:rPr>
      </w:pPr>
      <w:r w:rsidRPr="00706FEE">
        <w:rPr>
          <w:rFonts w:ascii="GHEA Grapalat" w:hAnsi="GHEA Grapalat"/>
          <w:sz w:val="24"/>
          <w:szCs w:val="24"/>
        </w:rPr>
        <w:t>բետոնի, ամրանների և մետաղե կոնստրուկցիաների կոռոզիոն վնասվածության, ինչպես նաև փայտե</w:t>
      </w:r>
      <w:r w:rsidR="00706FEE" w:rsidRPr="00E14057">
        <w:rPr>
          <w:rFonts w:ascii="GHEA Grapalat" w:hAnsi="GHEA Grapalat"/>
          <w:sz w:val="24"/>
          <w:szCs w:val="24"/>
        </w:rPr>
        <w:t xml:space="preserve"> </w:t>
      </w:r>
      <w:r w:rsidRPr="00706FEE">
        <w:rPr>
          <w:rFonts w:ascii="GHEA Grapalat" w:hAnsi="GHEA Grapalat"/>
          <w:sz w:val="24"/>
          <w:szCs w:val="24"/>
        </w:rPr>
        <w:t>կոնստրուկցիաների կենսա</w:t>
      </w:r>
      <w:r w:rsidR="00706FEE" w:rsidRPr="00706FEE">
        <w:rPr>
          <w:rFonts w:ascii="GHEA Grapalat" w:hAnsi="GHEA Grapalat"/>
          <w:sz w:val="24"/>
          <w:szCs w:val="24"/>
        </w:rPr>
        <w:t>բանական վնասվածության գնահատում,</w:t>
      </w:r>
    </w:p>
    <w:p w:rsidR="004F615F" w:rsidRPr="00706FEE" w:rsidRDefault="00706FEE" w:rsidP="000A2E51">
      <w:pPr>
        <w:pStyle w:val="ListParagraph"/>
        <w:numPr>
          <w:ilvl w:val="0"/>
          <w:numId w:val="7"/>
        </w:numPr>
        <w:ind w:left="0" w:firstLine="426"/>
        <w:rPr>
          <w:rFonts w:ascii="GHEA Grapalat" w:hAnsi="GHEA Grapalat"/>
          <w:sz w:val="24"/>
          <w:szCs w:val="24"/>
        </w:rPr>
      </w:pPr>
      <w:r>
        <w:rPr>
          <w:rFonts w:ascii="GHEA Grapalat" w:hAnsi="GHEA Grapalat"/>
          <w:sz w:val="24"/>
          <w:szCs w:val="24"/>
          <w:lang w:val="en-US"/>
        </w:rPr>
        <w:t>կ</w:t>
      </w:r>
      <w:r w:rsidR="004F615F" w:rsidRPr="00706FEE">
        <w:rPr>
          <w:rFonts w:ascii="GHEA Grapalat" w:hAnsi="GHEA Grapalat"/>
          <w:sz w:val="24"/>
          <w:szCs w:val="24"/>
        </w:rPr>
        <w:t xml:space="preserve">ոնստրուկցիաների նյութերի ամրության և այլ բնութագրերի որոշման ժամանակ </w:t>
      </w:r>
      <w:r>
        <w:rPr>
          <w:rFonts w:ascii="GHEA Grapalat" w:hAnsi="GHEA Grapalat"/>
          <w:sz w:val="24"/>
          <w:szCs w:val="24"/>
          <w:lang w:val="en-US"/>
        </w:rPr>
        <w:t>նախապատվությունը</w:t>
      </w:r>
      <w:r w:rsidR="004F615F" w:rsidRPr="00706FEE">
        <w:rPr>
          <w:rFonts w:ascii="GHEA Grapalat" w:hAnsi="GHEA Grapalat"/>
          <w:sz w:val="24"/>
          <w:szCs w:val="24"/>
        </w:rPr>
        <w:t xml:space="preserve"> պետք է տալ</w:t>
      </w:r>
      <w:r w:rsidRPr="00E14057">
        <w:rPr>
          <w:rFonts w:ascii="GHEA Grapalat" w:hAnsi="GHEA Grapalat"/>
          <w:sz w:val="24"/>
          <w:szCs w:val="24"/>
        </w:rPr>
        <w:t xml:space="preserve"> </w:t>
      </w:r>
      <w:r w:rsidR="004F615F" w:rsidRPr="00706FEE">
        <w:rPr>
          <w:rFonts w:ascii="GHEA Grapalat" w:hAnsi="GHEA Grapalat"/>
          <w:sz w:val="24"/>
          <w:szCs w:val="24"/>
        </w:rPr>
        <w:t>հսկողության չքայքայող մեթոդներին (մասնավորապես բետոնի ամրությունը որոշել մեխանիկական գործողության</w:t>
      </w:r>
      <w:r w:rsidRPr="00E14057">
        <w:rPr>
          <w:rFonts w:ascii="GHEA Grapalat" w:hAnsi="GHEA Grapalat"/>
          <w:sz w:val="24"/>
          <w:szCs w:val="24"/>
        </w:rPr>
        <w:t xml:space="preserve"> </w:t>
      </w:r>
      <w:proofErr w:type="gramStart"/>
      <w:r w:rsidR="004F615F" w:rsidRPr="00706FEE">
        <w:rPr>
          <w:rFonts w:ascii="GHEA Grapalat" w:hAnsi="GHEA Grapalat"/>
          <w:sz w:val="24"/>
          <w:szCs w:val="24"/>
        </w:rPr>
        <w:t>սարքերով)</w:t>
      </w:r>
      <w:r w:rsidR="00D671D8" w:rsidRPr="00E14057">
        <w:rPr>
          <w:rFonts w:ascii="GHEA Grapalat" w:hAnsi="GHEA Grapalat"/>
          <w:sz w:val="24"/>
          <w:szCs w:val="24"/>
        </w:rPr>
        <w:t>`</w:t>
      </w:r>
      <w:proofErr w:type="gramEnd"/>
      <w:r w:rsidR="00D671D8" w:rsidRPr="00E14057">
        <w:rPr>
          <w:rFonts w:ascii="GHEA Grapalat" w:hAnsi="GHEA Grapalat"/>
          <w:sz w:val="24"/>
          <w:szCs w:val="24"/>
        </w:rPr>
        <w:t xml:space="preserve"> </w:t>
      </w:r>
      <w:r w:rsidR="00D671D8">
        <w:rPr>
          <w:rFonts w:ascii="GHEA Grapalat" w:hAnsi="GHEA Grapalat"/>
          <w:sz w:val="24"/>
          <w:szCs w:val="24"/>
          <w:lang w:val="en-US"/>
        </w:rPr>
        <w:t>ղեկավարվելով</w:t>
      </w:r>
      <w:r w:rsidR="00D671D8" w:rsidRPr="00E14057">
        <w:rPr>
          <w:rFonts w:ascii="GHEA Grapalat" w:hAnsi="GHEA Grapalat"/>
          <w:sz w:val="24"/>
          <w:szCs w:val="24"/>
        </w:rPr>
        <w:t xml:space="preserve"> </w:t>
      </w:r>
      <w:r w:rsidR="00D671D8" w:rsidRPr="00D671D8">
        <w:rPr>
          <w:rFonts w:ascii="GHEA Grapalat" w:hAnsi="GHEA Grapalat"/>
          <w:color w:val="auto"/>
          <w:sz w:val="24"/>
          <w:szCs w:val="24"/>
          <w:lang w:val="hy-AM"/>
        </w:rPr>
        <w:t>ՀՀ կառավարության 2021 թ</w:t>
      </w:r>
      <w:r w:rsidR="00D671D8" w:rsidRPr="00D671D8">
        <w:rPr>
          <w:rFonts w:ascii="Cambria Math" w:hAnsi="Cambria Math" w:cs="Cambria Math"/>
          <w:color w:val="auto"/>
          <w:sz w:val="24"/>
          <w:szCs w:val="24"/>
          <w:lang w:val="hy-AM"/>
        </w:rPr>
        <w:t>․</w:t>
      </w:r>
      <w:r w:rsidR="00D671D8" w:rsidRPr="00D671D8">
        <w:rPr>
          <w:rFonts w:ascii="GHEA Grapalat" w:hAnsi="GHEA Grapalat"/>
          <w:color w:val="auto"/>
          <w:sz w:val="24"/>
          <w:szCs w:val="24"/>
          <w:lang w:val="hy-AM"/>
        </w:rPr>
        <w:t xml:space="preserve"> ապրիլի 22-ի N 607-Ն որոշմամբ հաստատված տեխնիկական կանոնակարգ</w:t>
      </w:r>
      <w:r w:rsidR="00D671D8">
        <w:rPr>
          <w:rFonts w:ascii="GHEA Grapalat" w:hAnsi="GHEA Grapalat"/>
          <w:color w:val="auto"/>
          <w:sz w:val="24"/>
          <w:szCs w:val="24"/>
          <w:lang w:val="en-US"/>
        </w:rPr>
        <w:t>ով</w:t>
      </w:r>
      <w:r w:rsidR="004F615F" w:rsidRPr="00706FEE">
        <w:rPr>
          <w:rFonts w:ascii="GHEA Grapalat" w:hAnsi="GHEA Grapalat"/>
          <w:sz w:val="24"/>
          <w:szCs w:val="24"/>
        </w:rPr>
        <w:t>:</w:t>
      </w:r>
    </w:p>
    <w:p w:rsidR="004F615F" w:rsidRPr="00E14057" w:rsidRDefault="004F615F" w:rsidP="000A2E51">
      <w:pPr>
        <w:pStyle w:val="ListParagraph"/>
        <w:numPr>
          <w:ilvl w:val="0"/>
          <w:numId w:val="4"/>
        </w:numPr>
        <w:ind w:left="0" w:firstLine="426"/>
        <w:rPr>
          <w:rFonts w:ascii="GHEA Grapalat" w:eastAsiaTheme="minorHAnsi" w:hAnsi="GHEA Grapalat" w:cstheme="minorBidi"/>
          <w:color w:val="auto"/>
          <w:sz w:val="24"/>
          <w:szCs w:val="24"/>
          <w:lang w:eastAsia="en-US"/>
        </w:rPr>
      </w:pP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Ամբողջ</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շենքի</w:t>
      </w:r>
      <w:r w:rsidR="00203B8E" w:rsidRPr="00E14057">
        <w:rPr>
          <w:rFonts w:ascii="GHEA Grapalat" w:eastAsiaTheme="minorHAnsi" w:hAnsi="GHEA Grapalat" w:cstheme="minorBidi"/>
          <w:color w:val="auto"/>
          <w:sz w:val="24"/>
          <w:szCs w:val="24"/>
          <w:lang w:eastAsia="en-US"/>
        </w:rPr>
        <w:t xml:space="preserve"> (</w:t>
      </w:r>
      <w:r w:rsidR="00203B8E">
        <w:rPr>
          <w:rFonts w:ascii="GHEA Grapalat" w:eastAsiaTheme="minorHAnsi" w:hAnsi="GHEA Grapalat" w:cstheme="minorBidi"/>
          <w:color w:val="auto"/>
          <w:sz w:val="24"/>
          <w:szCs w:val="24"/>
          <w:lang w:val="en-US" w:eastAsia="en-US"/>
        </w:rPr>
        <w:t>այդ</w:t>
      </w:r>
      <w:r w:rsidR="00203B8E" w:rsidRPr="00E14057">
        <w:rPr>
          <w:rFonts w:ascii="GHEA Grapalat" w:eastAsiaTheme="minorHAnsi" w:hAnsi="GHEA Grapalat" w:cstheme="minorBidi"/>
          <w:color w:val="auto"/>
          <w:sz w:val="24"/>
          <w:szCs w:val="24"/>
          <w:lang w:eastAsia="en-US"/>
        </w:rPr>
        <w:t xml:space="preserve"> </w:t>
      </w:r>
      <w:r w:rsidR="00203B8E">
        <w:rPr>
          <w:rFonts w:ascii="GHEA Grapalat" w:eastAsiaTheme="minorHAnsi" w:hAnsi="GHEA Grapalat" w:cstheme="minorBidi"/>
          <w:color w:val="auto"/>
          <w:sz w:val="24"/>
          <w:szCs w:val="24"/>
          <w:lang w:val="en-US" w:eastAsia="en-US"/>
        </w:rPr>
        <w:t>թվում</w:t>
      </w:r>
      <w:r w:rsidR="00203B8E" w:rsidRPr="00E14057">
        <w:rPr>
          <w:rFonts w:ascii="GHEA Grapalat" w:eastAsiaTheme="minorHAnsi" w:hAnsi="GHEA Grapalat" w:cstheme="minorBidi"/>
          <w:color w:val="auto"/>
          <w:sz w:val="24"/>
          <w:szCs w:val="24"/>
          <w:lang w:eastAsia="en-US"/>
        </w:rPr>
        <w:t xml:space="preserve">` </w:t>
      </w:r>
      <w:r w:rsidR="00203B8E">
        <w:rPr>
          <w:rFonts w:ascii="GHEA Grapalat" w:eastAsiaTheme="minorHAnsi" w:hAnsi="GHEA Grapalat" w:cstheme="minorBidi"/>
          <w:color w:val="auto"/>
          <w:sz w:val="24"/>
          <w:szCs w:val="24"/>
          <w:lang w:val="en-US" w:eastAsia="en-US"/>
        </w:rPr>
        <w:t>ստորգետնյա</w:t>
      </w:r>
      <w:r w:rsidR="00203B8E" w:rsidRPr="00E14057">
        <w:rPr>
          <w:rFonts w:ascii="GHEA Grapalat" w:eastAsiaTheme="minorHAnsi" w:hAnsi="GHEA Grapalat" w:cstheme="minorBidi"/>
          <w:color w:val="auto"/>
          <w:sz w:val="24"/>
          <w:szCs w:val="24"/>
          <w:lang w:eastAsia="en-US"/>
        </w:rPr>
        <w:t xml:space="preserve"> </w:t>
      </w:r>
      <w:r w:rsidR="00203B8E">
        <w:rPr>
          <w:rFonts w:ascii="GHEA Grapalat" w:eastAsiaTheme="minorHAnsi" w:hAnsi="GHEA Grapalat" w:cstheme="minorBidi"/>
          <w:color w:val="auto"/>
          <w:sz w:val="24"/>
          <w:szCs w:val="24"/>
          <w:lang w:val="en-US" w:eastAsia="en-US"/>
        </w:rPr>
        <w:t>և</w:t>
      </w:r>
      <w:r w:rsidR="00203B8E" w:rsidRPr="00E14057">
        <w:rPr>
          <w:rFonts w:ascii="GHEA Grapalat" w:eastAsiaTheme="minorHAnsi" w:hAnsi="GHEA Grapalat" w:cstheme="minorBidi"/>
          <w:color w:val="auto"/>
          <w:sz w:val="24"/>
          <w:szCs w:val="24"/>
          <w:lang w:eastAsia="en-US"/>
        </w:rPr>
        <w:t xml:space="preserve"> </w:t>
      </w:r>
      <w:r w:rsidR="00203B8E">
        <w:rPr>
          <w:rFonts w:ascii="GHEA Grapalat" w:eastAsiaTheme="minorHAnsi" w:hAnsi="GHEA Grapalat" w:cstheme="minorBidi"/>
          <w:color w:val="auto"/>
          <w:sz w:val="24"/>
          <w:szCs w:val="24"/>
          <w:lang w:val="en-US" w:eastAsia="en-US"/>
        </w:rPr>
        <w:t>վերգետնյա</w:t>
      </w:r>
      <w:r w:rsidR="00203B8E" w:rsidRPr="00E14057">
        <w:rPr>
          <w:rFonts w:ascii="GHEA Grapalat" w:eastAsiaTheme="minorHAnsi" w:hAnsi="GHEA Grapalat" w:cstheme="minorBidi"/>
          <w:color w:val="auto"/>
          <w:sz w:val="24"/>
          <w:szCs w:val="24"/>
          <w:lang w:eastAsia="en-US"/>
        </w:rPr>
        <w:t xml:space="preserve"> </w:t>
      </w:r>
      <w:r w:rsidR="00203B8E">
        <w:rPr>
          <w:rFonts w:ascii="GHEA Grapalat" w:eastAsiaTheme="minorHAnsi" w:hAnsi="GHEA Grapalat" w:cstheme="minorBidi"/>
          <w:color w:val="auto"/>
          <w:sz w:val="24"/>
          <w:szCs w:val="24"/>
          <w:lang w:val="en-US" w:eastAsia="en-US"/>
        </w:rPr>
        <w:t>հատվածների</w:t>
      </w:r>
      <w:r w:rsidR="00203B8E" w:rsidRPr="00E14057">
        <w:rPr>
          <w:rFonts w:ascii="GHEA Grapalat" w:eastAsiaTheme="minorHAnsi" w:hAnsi="GHEA Grapalat" w:cstheme="minorBidi"/>
          <w:color w:val="auto"/>
          <w:sz w:val="24"/>
          <w:szCs w:val="24"/>
          <w:lang w:eastAsia="en-US"/>
        </w:rPr>
        <w:t>)</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և</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դրա</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կոնստրուկցիաների</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վիճակի</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մասին</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լրացուցիչ</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տվյալներ</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ստանալու</w:t>
      </w:r>
      <w:r w:rsidRPr="00E14057">
        <w:rPr>
          <w:rFonts w:ascii="GHEA Grapalat" w:eastAsiaTheme="minorHAnsi" w:hAnsi="GHEA Grapalat" w:cstheme="minorBidi"/>
          <w:color w:val="auto"/>
          <w:sz w:val="24"/>
          <w:szCs w:val="24"/>
          <w:lang w:eastAsia="en-US"/>
        </w:rPr>
        <w:t xml:space="preserve"> </w:t>
      </w:r>
      <w:r w:rsidRPr="00331C18">
        <w:rPr>
          <w:rFonts w:ascii="GHEA Grapalat" w:eastAsiaTheme="minorHAnsi" w:hAnsi="GHEA Grapalat" w:cstheme="minorBidi"/>
          <w:color w:val="auto"/>
          <w:sz w:val="24"/>
          <w:szCs w:val="24"/>
          <w:lang w:val="en-US" w:eastAsia="en-US"/>
        </w:rPr>
        <w:t>անհրաժեշտության</w:t>
      </w:r>
      <w:r w:rsidR="00331C18" w:rsidRPr="00E14057">
        <w:rPr>
          <w:rFonts w:ascii="GHEA Grapalat" w:eastAsiaTheme="minorHAnsi" w:hAnsi="GHEA Grapalat" w:cstheme="minorBidi"/>
          <w:color w:val="auto"/>
          <w:sz w:val="24"/>
          <w:szCs w:val="24"/>
          <w:lang w:eastAsia="en-US"/>
        </w:rPr>
        <w:t xml:space="preserve"> </w:t>
      </w:r>
      <w:r w:rsidRPr="00331C18">
        <w:rPr>
          <w:rFonts w:ascii="GHEA Grapalat" w:hAnsi="GHEA Grapalat"/>
          <w:sz w:val="24"/>
          <w:szCs w:val="24"/>
        </w:rPr>
        <w:t>դեպքում կատար</w:t>
      </w:r>
      <w:r w:rsidR="00331C18">
        <w:rPr>
          <w:rFonts w:ascii="GHEA Grapalat" w:hAnsi="GHEA Grapalat"/>
          <w:sz w:val="24"/>
          <w:szCs w:val="24"/>
          <w:lang w:val="en-US"/>
        </w:rPr>
        <w:t>վ</w:t>
      </w:r>
      <w:r w:rsidRPr="00331C18">
        <w:rPr>
          <w:rFonts w:ascii="GHEA Grapalat" w:hAnsi="GHEA Grapalat"/>
          <w:sz w:val="24"/>
          <w:szCs w:val="24"/>
        </w:rPr>
        <w:t>ում են համապատասխան լաբորատոր հետազոտություններ և փորձարկումներ, ինչպես նաև ստուգիչ</w:t>
      </w:r>
      <w:r w:rsidR="00331C18" w:rsidRPr="00E14057">
        <w:rPr>
          <w:rFonts w:ascii="GHEA Grapalat" w:hAnsi="GHEA Grapalat"/>
          <w:sz w:val="24"/>
          <w:szCs w:val="24"/>
        </w:rPr>
        <w:t xml:space="preserve"> </w:t>
      </w:r>
      <w:r w:rsidRPr="00331C18">
        <w:rPr>
          <w:rFonts w:ascii="GHEA Grapalat" w:hAnsi="GHEA Grapalat"/>
          <w:sz w:val="24"/>
          <w:szCs w:val="24"/>
        </w:rPr>
        <w:t>հաշվարկներ:</w:t>
      </w:r>
    </w:p>
    <w:p w:rsidR="004F615F" w:rsidRPr="00E14057" w:rsidRDefault="004F615F" w:rsidP="000A2E51">
      <w:pPr>
        <w:pStyle w:val="ListParagraph"/>
        <w:numPr>
          <w:ilvl w:val="0"/>
          <w:numId w:val="4"/>
        </w:numPr>
        <w:ind w:left="0" w:firstLine="426"/>
        <w:rPr>
          <w:rFonts w:ascii="GHEA Grapalat" w:eastAsiaTheme="minorHAnsi" w:hAnsi="GHEA Grapalat" w:cstheme="minorBidi"/>
          <w:color w:val="auto"/>
          <w:sz w:val="24"/>
          <w:szCs w:val="24"/>
          <w:lang w:eastAsia="en-US"/>
        </w:rPr>
      </w:pPr>
      <w:r w:rsidRPr="00C925CC">
        <w:rPr>
          <w:rFonts w:ascii="GHEA Grapalat" w:eastAsiaTheme="minorHAnsi" w:hAnsi="GHEA Grapalat" w:cstheme="minorBidi"/>
          <w:color w:val="auto"/>
          <w:sz w:val="24"/>
          <w:szCs w:val="24"/>
          <w:lang w:val="en-US" w:eastAsia="en-US"/>
        </w:rPr>
        <w:t>Շենքերի</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հետազննության</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ժամանակ</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մանրակրկիտ</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ստուգվում</w:t>
      </w:r>
      <w:r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է</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ջրամատակարարման</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և</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ջրահեռացման</w:t>
      </w:r>
      <w:r w:rsidR="009241D0"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ջեռուցման</w:t>
      </w:r>
      <w:r w:rsidR="009241D0" w:rsidRPr="00E14057">
        <w:rPr>
          <w:rFonts w:ascii="GHEA Grapalat" w:eastAsiaTheme="minorHAnsi" w:hAnsi="GHEA Grapalat" w:cstheme="minorBidi"/>
          <w:color w:val="auto"/>
          <w:sz w:val="24"/>
          <w:szCs w:val="24"/>
          <w:lang w:eastAsia="en-US"/>
        </w:rPr>
        <w:t>,</w:t>
      </w:r>
      <w:r w:rsidR="00C925CC" w:rsidRPr="00E14057">
        <w:rPr>
          <w:rFonts w:ascii="GHEA Grapalat" w:eastAsiaTheme="minorHAnsi" w:hAnsi="GHEA Grapalat" w:cstheme="minorBidi"/>
          <w:color w:val="auto"/>
          <w:sz w:val="24"/>
          <w:szCs w:val="24"/>
          <w:lang w:eastAsia="en-US"/>
        </w:rPr>
        <w:t xml:space="preserve"> </w:t>
      </w:r>
      <w:r w:rsidR="00C925CC">
        <w:rPr>
          <w:rFonts w:ascii="GHEA Grapalat" w:eastAsiaTheme="minorHAnsi" w:hAnsi="GHEA Grapalat" w:cstheme="minorBidi"/>
          <w:color w:val="auto"/>
          <w:sz w:val="24"/>
          <w:szCs w:val="24"/>
          <w:lang w:val="en-US" w:eastAsia="en-US"/>
        </w:rPr>
        <w:t>օդափոխության</w:t>
      </w:r>
      <w:r w:rsidR="00C925CC" w:rsidRPr="00E14057">
        <w:rPr>
          <w:rFonts w:ascii="GHEA Grapalat" w:eastAsiaTheme="minorHAnsi" w:hAnsi="GHEA Grapalat" w:cstheme="minorBidi"/>
          <w:color w:val="auto"/>
          <w:sz w:val="24"/>
          <w:szCs w:val="24"/>
          <w:lang w:eastAsia="en-US"/>
        </w:rPr>
        <w:t>,</w:t>
      </w:r>
      <w:r w:rsidR="009241D0"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կոյուղու</w:t>
      </w:r>
      <w:r w:rsidR="009241D0"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էլեկտրամատակարարման</w:t>
      </w:r>
      <w:r w:rsidR="009241D0"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գազամատակարարման</w:t>
      </w:r>
      <w:r w:rsidR="00C925CC" w:rsidRPr="00E14057">
        <w:rPr>
          <w:rFonts w:ascii="GHEA Grapalat" w:eastAsiaTheme="minorHAnsi" w:hAnsi="GHEA Grapalat" w:cstheme="minorBidi"/>
          <w:color w:val="auto"/>
          <w:sz w:val="24"/>
          <w:szCs w:val="24"/>
          <w:lang w:eastAsia="en-US"/>
        </w:rPr>
        <w:t xml:space="preserve">, </w:t>
      </w:r>
      <w:r w:rsidR="00C925CC">
        <w:rPr>
          <w:rFonts w:ascii="GHEA Grapalat" w:eastAsiaTheme="minorHAnsi" w:hAnsi="GHEA Grapalat" w:cstheme="minorBidi"/>
          <w:color w:val="auto"/>
          <w:sz w:val="24"/>
          <w:szCs w:val="24"/>
          <w:lang w:val="en-US" w:eastAsia="en-US"/>
        </w:rPr>
        <w:t>կապի</w:t>
      </w:r>
      <w:r w:rsidR="009241D0"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ներքին</w:t>
      </w:r>
      <w:r w:rsidR="009241D0" w:rsidRPr="00E14057">
        <w:rPr>
          <w:rFonts w:ascii="GHEA Grapalat" w:eastAsiaTheme="minorHAnsi" w:hAnsi="GHEA Grapalat" w:cstheme="minorBidi"/>
          <w:color w:val="auto"/>
          <w:sz w:val="24"/>
          <w:szCs w:val="24"/>
          <w:lang w:eastAsia="en-US"/>
        </w:rPr>
        <w:t xml:space="preserve"> </w:t>
      </w:r>
      <w:r w:rsidR="009241D0" w:rsidRPr="00C925CC">
        <w:rPr>
          <w:rFonts w:ascii="GHEA Grapalat" w:eastAsiaTheme="minorHAnsi" w:hAnsi="GHEA Grapalat" w:cstheme="minorBidi"/>
          <w:color w:val="auto"/>
          <w:sz w:val="24"/>
          <w:szCs w:val="24"/>
          <w:lang w:val="en-US" w:eastAsia="en-US"/>
        </w:rPr>
        <w:t>համակարգերի</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ինչպես</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նաև</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արտաքին</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սալվածքի</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մթնոլորտային</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տեղումների</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հեռացման</w:t>
      </w:r>
      <w:r w:rsidR="00203B8E" w:rsidRPr="00E14057">
        <w:rPr>
          <w:rFonts w:ascii="GHEA Grapalat" w:eastAsiaTheme="minorHAnsi" w:hAnsi="GHEA Grapalat" w:cstheme="minorBidi"/>
          <w:color w:val="auto"/>
          <w:sz w:val="24"/>
          <w:szCs w:val="24"/>
          <w:lang w:eastAsia="en-US"/>
        </w:rPr>
        <w:t xml:space="preserve"> </w:t>
      </w:r>
      <w:r w:rsidR="00203B8E" w:rsidRPr="00C925CC">
        <w:rPr>
          <w:rFonts w:ascii="GHEA Grapalat" w:eastAsiaTheme="minorHAnsi" w:hAnsi="GHEA Grapalat" w:cstheme="minorBidi"/>
          <w:color w:val="auto"/>
          <w:sz w:val="24"/>
          <w:szCs w:val="24"/>
          <w:lang w:val="en-US" w:eastAsia="en-US"/>
        </w:rPr>
        <w:t>համար</w:t>
      </w:r>
      <w:r w:rsidR="00203B8E" w:rsidRPr="00E14057">
        <w:rPr>
          <w:rFonts w:ascii="GHEA Grapalat" w:eastAsiaTheme="minorHAnsi" w:hAnsi="GHEA Grapalat" w:cstheme="minorBidi"/>
          <w:color w:val="auto"/>
          <w:sz w:val="24"/>
          <w:szCs w:val="24"/>
          <w:lang w:eastAsia="en-US"/>
        </w:rPr>
        <w:t xml:space="preserve"> </w:t>
      </w:r>
      <w:r w:rsidR="00203B8E" w:rsidRPr="00C925CC">
        <w:rPr>
          <w:rFonts w:ascii="GHEA Grapalat" w:eastAsiaTheme="minorHAnsi" w:hAnsi="GHEA Grapalat" w:cstheme="minorBidi"/>
          <w:color w:val="auto"/>
          <w:sz w:val="24"/>
          <w:szCs w:val="24"/>
          <w:lang w:val="en-US" w:eastAsia="en-US"/>
        </w:rPr>
        <w:t>նախատեսված</w:t>
      </w:r>
      <w:r w:rsidR="00203B8E" w:rsidRPr="00E14057">
        <w:rPr>
          <w:rFonts w:ascii="GHEA Grapalat" w:eastAsiaTheme="minorHAnsi" w:hAnsi="GHEA Grapalat" w:cstheme="minorBidi"/>
          <w:color w:val="auto"/>
          <w:sz w:val="24"/>
          <w:szCs w:val="24"/>
          <w:lang w:eastAsia="en-US"/>
        </w:rPr>
        <w:t xml:space="preserve"> </w:t>
      </w:r>
      <w:r w:rsidR="00203B8E" w:rsidRPr="00C925CC">
        <w:rPr>
          <w:rFonts w:ascii="GHEA Grapalat" w:eastAsiaTheme="minorHAnsi" w:hAnsi="GHEA Grapalat" w:cstheme="minorBidi"/>
          <w:color w:val="auto"/>
          <w:sz w:val="24"/>
          <w:szCs w:val="24"/>
          <w:lang w:val="en-US" w:eastAsia="en-US"/>
        </w:rPr>
        <w:t>սարքերի</w:t>
      </w:r>
      <w:r w:rsidR="00203B8E" w:rsidRPr="00E14057">
        <w:rPr>
          <w:rFonts w:ascii="GHEA Grapalat" w:eastAsiaTheme="minorHAnsi" w:hAnsi="GHEA Grapalat" w:cstheme="minorBidi"/>
          <w:color w:val="auto"/>
          <w:sz w:val="24"/>
          <w:szCs w:val="24"/>
          <w:lang w:eastAsia="en-US"/>
        </w:rPr>
        <w:t xml:space="preserve"> </w:t>
      </w:r>
      <w:r w:rsidR="00203B8E" w:rsidRPr="00C925CC">
        <w:rPr>
          <w:rFonts w:ascii="GHEA Grapalat" w:eastAsiaTheme="minorHAnsi" w:hAnsi="GHEA Grapalat" w:cstheme="minorBidi"/>
          <w:color w:val="auto"/>
          <w:sz w:val="24"/>
          <w:szCs w:val="24"/>
          <w:lang w:val="en-US" w:eastAsia="en-US"/>
        </w:rPr>
        <w:t>ու</w:t>
      </w:r>
      <w:r w:rsidR="00203B8E" w:rsidRPr="00E14057">
        <w:rPr>
          <w:rFonts w:ascii="GHEA Grapalat" w:eastAsiaTheme="minorHAnsi" w:hAnsi="GHEA Grapalat" w:cstheme="minorBidi"/>
          <w:color w:val="auto"/>
          <w:sz w:val="24"/>
          <w:szCs w:val="24"/>
          <w:lang w:eastAsia="en-US"/>
        </w:rPr>
        <w:t xml:space="preserve"> </w:t>
      </w:r>
      <w:r w:rsidR="00203B8E" w:rsidRPr="00C925CC">
        <w:rPr>
          <w:rFonts w:ascii="GHEA Grapalat" w:eastAsiaTheme="minorHAnsi" w:hAnsi="GHEA Grapalat" w:cstheme="minorBidi"/>
          <w:color w:val="auto"/>
          <w:sz w:val="24"/>
          <w:szCs w:val="24"/>
          <w:lang w:val="en-US" w:eastAsia="en-US"/>
        </w:rPr>
        <w:t>սարքավորումների</w:t>
      </w:r>
      <w:r w:rsidR="00203B8E" w:rsidRPr="00E14057">
        <w:rPr>
          <w:rFonts w:ascii="GHEA Grapalat" w:eastAsiaTheme="minorHAnsi" w:hAnsi="GHEA Grapalat" w:cstheme="minorBidi"/>
          <w:color w:val="auto"/>
          <w:sz w:val="24"/>
          <w:szCs w:val="24"/>
          <w:lang w:eastAsia="en-US"/>
        </w:rPr>
        <w:t xml:space="preserve"> </w:t>
      </w:r>
      <w:r w:rsidR="00203B8E" w:rsidRPr="00C925CC">
        <w:rPr>
          <w:rFonts w:ascii="GHEA Grapalat" w:eastAsiaTheme="minorHAnsi" w:hAnsi="GHEA Grapalat" w:cstheme="minorBidi"/>
          <w:color w:val="auto"/>
          <w:sz w:val="24"/>
          <w:szCs w:val="24"/>
          <w:lang w:val="en-US" w:eastAsia="en-US"/>
        </w:rPr>
        <w:t>տեխնիկական</w:t>
      </w:r>
      <w:r w:rsidRPr="00E14057">
        <w:rPr>
          <w:rFonts w:ascii="GHEA Grapalat" w:eastAsiaTheme="minorHAnsi" w:hAnsi="GHEA Grapalat" w:cstheme="minorBidi"/>
          <w:color w:val="auto"/>
          <w:sz w:val="24"/>
          <w:szCs w:val="24"/>
          <w:lang w:eastAsia="en-US"/>
        </w:rPr>
        <w:t xml:space="preserve"> </w:t>
      </w:r>
      <w:r w:rsidRPr="00C925CC">
        <w:rPr>
          <w:rFonts w:ascii="GHEA Grapalat" w:eastAsiaTheme="minorHAnsi" w:hAnsi="GHEA Grapalat" w:cstheme="minorBidi"/>
          <w:color w:val="auto"/>
          <w:sz w:val="24"/>
          <w:szCs w:val="24"/>
          <w:lang w:val="en-US" w:eastAsia="en-US"/>
        </w:rPr>
        <w:t>վիճակը</w:t>
      </w:r>
      <w:r w:rsidRPr="00E14057">
        <w:rPr>
          <w:rFonts w:ascii="GHEA Grapalat" w:eastAsiaTheme="minorHAnsi" w:hAnsi="GHEA Grapalat" w:cstheme="minorBidi"/>
          <w:color w:val="auto"/>
          <w:sz w:val="24"/>
          <w:szCs w:val="24"/>
          <w:lang w:eastAsia="en-US"/>
        </w:rPr>
        <w:t>:</w:t>
      </w:r>
    </w:p>
    <w:p w:rsidR="004F615F" w:rsidRPr="00E14057" w:rsidRDefault="004F615F" w:rsidP="000A2E51">
      <w:pPr>
        <w:pStyle w:val="ListParagraph"/>
        <w:numPr>
          <w:ilvl w:val="0"/>
          <w:numId w:val="4"/>
        </w:numPr>
        <w:tabs>
          <w:tab w:val="left" w:pos="90"/>
        </w:tabs>
        <w:ind w:left="0" w:firstLine="426"/>
        <w:rPr>
          <w:rFonts w:ascii="GHEA Grapalat" w:eastAsiaTheme="minorHAnsi" w:hAnsi="GHEA Grapalat" w:cstheme="minorBidi"/>
          <w:color w:val="auto"/>
          <w:sz w:val="24"/>
          <w:szCs w:val="24"/>
          <w:lang w:eastAsia="en-US"/>
        </w:rPr>
      </w:pPr>
      <w:r w:rsidRPr="00367E22">
        <w:rPr>
          <w:rFonts w:ascii="GHEA Grapalat" w:hAnsi="GHEA Grapalat"/>
          <w:sz w:val="24"/>
          <w:szCs w:val="24"/>
        </w:rPr>
        <w:t xml:space="preserve">Անհրաժեշտության դեպքում, </w:t>
      </w:r>
      <w:r w:rsidR="00367E22" w:rsidRPr="00367E22">
        <w:rPr>
          <w:rFonts w:ascii="GHEA Grapalat" w:hAnsi="GHEA Grapalat"/>
          <w:sz w:val="24"/>
          <w:szCs w:val="24"/>
        </w:rPr>
        <w:t>պայմանագրային պարտավորությունների համաձայն</w:t>
      </w:r>
      <w:r w:rsidRPr="00367E22">
        <w:rPr>
          <w:rFonts w:ascii="GHEA Grapalat" w:hAnsi="GHEA Grapalat"/>
          <w:sz w:val="24"/>
          <w:szCs w:val="24"/>
        </w:rPr>
        <w:t>, որոշվում է նաև</w:t>
      </w:r>
      <w:r w:rsidR="00367E22" w:rsidRPr="00367E22">
        <w:rPr>
          <w:rFonts w:ascii="GHEA Grapalat" w:hAnsi="GHEA Grapalat"/>
          <w:sz w:val="24"/>
          <w:szCs w:val="24"/>
        </w:rPr>
        <w:t xml:space="preserve"> </w:t>
      </w:r>
      <w:r w:rsidRPr="00367E22">
        <w:rPr>
          <w:rFonts w:ascii="GHEA Grapalat" w:hAnsi="GHEA Grapalat"/>
          <w:sz w:val="24"/>
          <w:szCs w:val="24"/>
        </w:rPr>
        <w:t>օդաթափանցելիությունը, ջերմահաղորդականությունը, օդի խոնավությունը և օդափոխությունը սենյակներում</w:t>
      </w:r>
      <w:r w:rsidR="00367E22" w:rsidRPr="00367E22">
        <w:rPr>
          <w:rFonts w:ascii="GHEA Grapalat" w:hAnsi="GHEA Grapalat"/>
          <w:sz w:val="24"/>
          <w:szCs w:val="24"/>
        </w:rPr>
        <w:t xml:space="preserve">, </w:t>
      </w:r>
      <w:r w:rsidRPr="00367E22">
        <w:rPr>
          <w:rFonts w:ascii="GHEA Grapalat" w:hAnsi="GHEA Grapalat"/>
          <w:sz w:val="24"/>
          <w:szCs w:val="24"/>
        </w:rPr>
        <w:t>միջնորմների և ծածկերի ձայնամեկուսիչ հատկությունները</w:t>
      </w:r>
      <w:r w:rsidR="00367E22" w:rsidRPr="00367E22">
        <w:rPr>
          <w:rFonts w:ascii="GHEA Grapalat" w:hAnsi="GHEA Grapalat"/>
          <w:sz w:val="24"/>
          <w:szCs w:val="24"/>
        </w:rPr>
        <w:t>, էներգաարդյունավետությունը</w:t>
      </w:r>
      <w:r w:rsidRPr="00367E22">
        <w:rPr>
          <w:rFonts w:ascii="GHEA Grapalat" w:hAnsi="GHEA Grapalat"/>
          <w:sz w:val="24"/>
          <w:szCs w:val="24"/>
        </w:rPr>
        <w:t xml:space="preserve"> և այլն:</w:t>
      </w:r>
    </w:p>
    <w:p w:rsidR="004F615F" w:rsidRDefault="004F615F" w:rsidP="000A2E51">
      <w:pPr>
        <w:pStyle w:val="ListParagraph"/>
        <w:numPr>
          <w:ilvl w:val="0"/>
          <w:numId w:val="4"/>
        </w:numPr>
        <w:tabs>
          <w:tab w:val="left" w:pos="90"/>
        </w:tabs>
        <w:ind w:left="0" w:firstLine="426"/>
        <w:rPr>
          <w:rFonts w:ascii="GHEA Grapalat" w:hAnsi="GHEA Grapalat"/>
          <w:sz w:val="24"/>
          <w:szCs w:val="24"/>
        </w:rPr>
      </w:pPr>
      <w:r w:rsidRPr="00367E22">
        <w:rPr>
          <w:rFonts w:ascii="GHEA Grapalat" w:hAnsi="GHEA Grapalat"/>
          <w:sz w:val="24"/>
          <w:szCs w:val="24"/>
        </w:rPr>
        <w:t>Շենքերի տեխնիկական վիճակի գնահատականը (վնասվածության աստիճանը) տրվում է հետազննության</w:t>
      </w:r>
      <w:r w:rsidR="00367E22" w:rsidRPr="00367E22">
        <w:rPr>
          <w:rFonts w:ascii="GHEA Grapalat" w:hAnsi="GHEA Grapalat"/>
          <w:sz w:val="24"/>
          <w:szCs w:val="24"/>
        </w:rPr>
        <w:t xml:space="preserve"> </w:t>
      </w:r>
      <w:r w:rsidRPr="00367E22">
        <w:rPr>
          <w:rFonts w:ascii="GHEA Grapalat" w:hAnsi="GHEA Grapalat"/>
          <w:sz w:val="24"/>
          <w:szCs w:val="24"/>
        </w:rPr>
        <w:t>արդյունքների հիման վրա` կոնստրուկցիաների ֆիզիկական մաշվածության և վնասվածության</w:t>
      </w:r>
      <w:r w:rsidR="00367E22" w:rsidRPr="00367E22">
        <w:rPr>
          <w:rFonts w:ascii="GHEA Grapalat" w:hAnsi="GHEA Grapalat"/>
          <w:sz w:val="24"/>
          <w:szCs w:val="24"/>
        </w:rPr>
        <w:t xml:space="preserve"> </w:t>
      </w:r>
      <w:r w:rsidRPr="00367E22">
        <w:rPr>
          <w:rFonts w:ascii="GHEA Grapalat" w:hAnsi="GHEA Grapalat"/>
          <w:sz w:val="24"/>
          <w:szCs w:val="24"/>
        </w:rPr>
        <w:t>մակարդակի</w:t>
      </w:r>
      <w:r w:rsidR="0090543A" w:rsidRPr="0090543A">
        <w:rPr>
          <w:rFonts w:ascii="GHEA Grapalat" w:hAnsi="GHEA Grapalat"/>
          <w:sz w:val="24"/>
          <w:szCs w:val="24"/>
        </w:rPr>
        <w:t xml:space="preserve"> </w:t>
      </w:r>
      <w:r w:rsidR="0090543A">
        <w:rPr>
          <w:rFonts w:ascii="GHEA Grapalat" w:hAnsi="GHEA Grapalat"/>
          <w:sz w:val="24"/>
          <w:szCs w:val="24"/>
          <w:lang w:val="en-US"/>
        </w:rPr>
        <w:lastRenderedPageBreak/>
        <w:t>հանրա</w:t>
      </w:r>
      <w:r w:rsidR="0090543A">
        <w:rPr>
          <w:rFonts w:ascii="GHEA Grapalat" w:hAnsi="GHEA Grapalat"/>
          <w:sz w:val="24"/>
          <w:szCs w:val="24"/>
        </w:rPr>
        <w:t>գումար</w:t>
      </w:r>
      <w:r w:rsidR="0090543A">
        <w:rPr>
          <w:rFonts w:ascii="GHEA Grapalat" w:hAnsi="GHEA Grapalat"/>
          <w:sz w:val="24"/>
          <w:szCs w:val="24"/>
          <w:lang w:val="en-US"/>
        </w:rPr>
        <w:t>ային</w:t>
      </w:r>
      <w:r w:rsidR="0090543A" w:rsidRPr="00E14057">
        <w:rPr>
          <w:rFonts w:ascii="GHEA Grapalat" w:hAnsi="GHEA Grapalat"/>
          <w:sz w:val="24"/>
          <w:szCs w:val="24"/>
        </w:rPr>
        <w:t xml:space="preserve"> </w:t>
      </w:r>
      <w:r w:rsidR="0090543A">
        <w:rPr>
          <w:rFonts w:ascii="GHEA Grapalat" w:hAnsi="GHEA Grapalat"/>
          <w:sz w:val="24"/>
          <w:szCs w:val="24"/>
          <w:lang w:val="en-US"/>
        </w:rPr>
        <w:t>արդյունքի</w:t>
      </w:r>
      <w:r w:rsidR="0090543A" w:rsidRPr="00E14057">
        <w:rPr>
          <w:rFonts w:ascii="GHEA Grapalat" w:hAnsi="GHEA Grapalat"/>
          <w:sz w:val="24"/>
          <w:szCs w:val="24"/>
        </w:rPr>
        <w:t xml:space="preserve"> </w:t>
      </w:r>
      <w:r w:rsidR="0090543A">
        <w:rPr>
          <w:rFonts w:ascii="GHEA Grapalat" w:hAnsi="GHEA Grapalat"/>
          <w:sz w:val="24"/>
          <w:szCs w:val="24"/>
          <w:lang w:val="en-US"/>
        </w:rPr>
        <w:t>համադրելիությամբ</w:t>
      </w:r>
      <w:r w:rsidRPr="00367E22">
        <w:rPr>
          <w:rFonts w:ascii="GHEA Grapalat" w:hAnsi="GHEA Grapalat"/>
          <w:sz w:val="24"/>
          <w:szCs w:val="24"/>
        </w:rPr>
        <w:t>: Կոնստրուկցիաների տեխնիկական վիճակի հատկանիշներ</w:t>
      </w:r>
      <w:r w:rsidR="00367E22" w:rsidRPr="00367E22">
        <w:rPr>
          <w:rFonts w:ascii="GHEA Grapalat" w:hAnsi="GHEA Grapalat"/>
          <w:sz w:val="24"/>
          <w:szCs w:val="24"/>
        </w:rPr>
        <w:t>ն ու</w:t>
      </w:r>
      <w:r w:rsidRPr="00367E22">
        <w:rPr>
          <w:rFonts w:ascii="GHEA Grapalat" w:hAnsi="GHEA Grapalat"/>
          <w:sz w:val="24"/>
          <w:szCs w:val="24"/>
        </w:rPr>
        <w:t xml:space="preserve"> դրանց համապատասխան ֆիզիկական</w:t>
      </w:r>
      <w:r w:rsidR="00367E22" w:rsidRPr="00367E22">
        <w:rPr>
          <w:rFonts w:ascii="GHEA Grapalat" w:hAnsi="GHEA Grapalat"/>
          <w:sz w:val="24"/>
          <w:szCs w:val="24"/>
        </w:rPr>
        <w:t xml:space="preserve"> </w:t>
      </w:r>
      <w:r w:rsidRPr="00367E22">
        <w:rPr>
          <w:rFonts w:ascii="GHEA Grapalat" w:hAnsi="GHEA Grapalat"/>
          <w:sz w:val="24"/>
          <w:szCs w:val="24"/>
        </w:rPr>
        <w:t xml:space="preserve">մաշվածության և վնասվածության աստիճանները </w:t>
      </w:r>
      <w:r w:rsidR="00367E22" w:rsidRPr="00367E22">
        <w:rPr>
          <w:rFonts w:ascii="GHEA Grapalat" w:hAnsi="GHEA Grapalat"/>
          <w:sz w:val="24"/>
          <w:szCs w:val="24"/>
        </w:rPr>
        <w:t>ներկայացված են ստորև</w:t>
      </w:r>
      <w:r w:rsidRPr="00367E22">
        <w:rPr>
          <w:rFonts w:ascii="GHEA Grapalat" w:hAnsi="GHEA Grapalat"/>
          <w:sz w:val="24"/>
          <w:szCs w:val="24"/>
        </w:rPr>
        <w:t>:</w:t>
      </w:r>
    </w:p>
    <w:p w:rsidR="004F615F" w:rsidRDefault="004F615F" w:rsidP="000A2E51">
      <w:pPr>
        <w:pStyle w:val="ListParagraph"/>
        <w:numPr>
          <w:ilvl w:val="0"/>
          <w:numId w:val="4"/>
        </w:numPr>
        <w:tabs>
          <w:tab w:val="left" w:pos="90"/>
        </w:tabs>
        <w:ind w:left="0" w:firstLine="426"/>
        <w:rPr>
          <w:rFonts w:ascii="GHEA Grapalat" w:hAnsi="GHEA Grapalat"/>
          <w:sz w:val="24"/>
          <w:szCs w:val="24"/>
        </w:rPr>
      </w:pPr>
      <w:r w:rsidRPr="006E6D7C">
        <w:rPr>
          <w:rFonts w:ascii="GHEA Grapalat" w:hAnsi="GHEA Grapalat"/>
          <w:sz w:val="24"/>
          <w:szCs w:val="24"/>
        </w:rPr>
        <w:t>Երկրաշարժի հետևանքով վնասված շենքերի</w:t>
      </w:r>
      <w:r w:rsidR="00837A14" w:rsidRPr="006E6D7C">
        <w:rPr>
          <w:rFonts w:ascii="GHEA Grapalat" w:hAnsi="GHEA Grapalat"/>
          <w:sz w:val="24"/>
          <w:szCs w:val="24"/>
        </w:rPr>
        <w:t xml:space="preserve"> և շինությունների</w:t>
      </w:r>
      <w:r w:rsidRPr="006E6D7C">
        <w:rPr>
          <w:rFonts w:ascii="GHEA Grapalat" w:hAnsi="GHEA Grapalat"/>
          <w:sz w:val="24"/>
          <w:szCs w:val="24"/>
        </w:rPr>
        <w:t xml:space="preserve"> տեխնիկական վիճակի գնահատականը (վնասվածության աստիճանը)</w:t>
      </w:r>
      <w:r w:rsidR="00837A14" w:rsidRPr="006E6D7C">
        <w:rPr>
          <w:rFonts w:ascii="GHEA Grapalat" w:hAnsi="GHEA Grapalat"/>
          <w:sz w:val="24"/>
          <w:szCs w:val="24"/>
        </w:rPr>
        <w:t xml:space="preserve"> </w:t>
      </w:r>
      <w:r w:rsidRPr="006E6D7C">
        <w:rPr>
          <w:rFonts w:ascii="GHEA Grapalat" w:hAnsi="GHEA Grapalat"/>
          <w:sz w:val="24"/>
          <w:szCs w:val="24"/>
        </w:rPr>
        <w:t xml:space="preserve">որոշվում է ՀՀ քաղաքաշինության </w:t>
      </w:r>
      <w:r w:rsidR="00837A14" w:rsidRPr="006E6D7C">
        <w:rPr>
          <w:rFonts w:ascii="GHEA Grapalat" w:hAnsi="GHEA Grapalat"/>
          <w:sz w:val="24"/>
          <w:szCs w:val="24"/>
        </w:rPr>
        <w:t xml:space="preserve">կոմիտեի նախագահի </w:t>
      </w:r>
      <w:r w:rsidRPr="006E6D7C">
        <w:rPr>
          <w:rFonts w:ascii="GHEA Grapalat" w:hAnsi="GHEA Grapalat"/>
          <w:sz w:val="24"/>
          <w:szCs w:val="24"/>
        </w:rPr>
        <w:t xml:space="preserve"> </w:t>
      </w:r>
      <w:r w:rsidR="00837A14" w:rsidRPr="006E6D7C">
        <w:rPr>
          <w:rFonts w:ascii="GHEA Grapalat" w:hAnsi="GHEA Grapalat"/>
          <w:sz w:val="24"/>
          <w:szCs w:val="24"/>
        </w:rPr>
        <w:t>2020</w:t>
      </w:r>
      <w:r w:rsidRPr="006E6D7C">
        <w:rPr>
          <w:rFonts w:ascii="GHEA Grapalat" w:hAnsi="GHEA Grapalat"/>
          <w:sz w:val="24"/>
          <w:szCs w:val="24"/>
        </w:rPr>
        <w:t xml:space="preserve"> թվականի </w:t>
      </w:r>
      <w:r w:rsidR="006E6D7C" w:rsidRPr="006E6D7C">
        <w:rPr>
          <w:rFonts w:ascii="GHEA Grapalat" w:hAnsi="GHEA Grapalat"/>
          <w:sz w:val="24"/>
          <w:szCs w:val="24"/>
        </w:rPr>
        <w:t>դեկտեմբերի 28-ի</w:t>
      </w:r>
      <w:r w:rsidRPr="006E6D7C">
        <w:rPr>
          <w:rFonts w:ascii="GHEA Grapalat" w:hAnsi="GHEA Grapalat"/>
          <w:sz w:val="24"/>
          <w:szCs w:val="24"/>
        </w:rPr>
        <w:t xml:space="preserve"> N </w:t>
      </w:r>
      <w:r w:rsidR="006E6D7C" w:rsidRPr="006E6D7C">
        <w:rPr>
          <w:rFonts w:ascii="GHEA Grapalat" w:hAnsi="GHEA Grapalat"/>
          <w:sz w:val="24"/>
          <w:szCs w:val="24"/>
        </w:rPr>
        <w:t xml:space="preserve">102-Ն </w:t>
      </w:r>
      <w:r w:rsidRPr="006E6D7C">
        <w:rPr>
          <w:rFonts w:ascii="GHEA Grapalat" w:hAnsi="GHEA Grapalat"/>
          <w:sz w:val="24"/>
          <w:szCs w:val="24"/>
        </w:rPr>
        <w:t xml:space="preserve">հրամանով հաստատված </w:t>
      </w:r>
      <w:r w:rsidR="006E6D7C" w:rsidRPr="006E6D7C">
        <w:rPr>
          <w:rFonts w:ascii="GHEA Grapalat" w:hAnsi="GHEA Grapalat"/>
          <w:sz w:val="24"/>
          <w:szCs w:val="24"/>
        </w:rPr>
        <w:t>ՀՀՇՆ 20.04-2020 «Երկրաշարժադիմացկուն շինարարություն. Նախագծման նորմեր» շինարարական նորմեր</w:t>
      </w:r>
      <w:r w:rsidR="009A4302">
        <w:rPr>
          <w:rFonts w:ascii="GHEA Grapalat" w:hAnsi="GHEA Grapalat"/>
          <w:sz w:val="24"/>
          <w:szCs w:val="24"/>
          <w:lang w:val="en-US"/>
        </w:rPr>
        <w:t>ով սահմանված մեթոդաբանության</w:t>
      </w:r>
      <w:r w:rsidR="006E6D7C" w:rsidRPr="006E6D7C">
        <w:rPr>
          <w:rFonts w:ascii="GHEA Grapalat" w:hAnsi="GHEA Grapalat"/>
          <w:sz w:val="24"/>
          <w:szCs w:val="24"/>
        </w:rPr>
        <w:t xml:space="preserve"> համաձայն:</w:t>
      </w:r>
    </w:p>
    <w:p w:rsidR="008D0184" w:rsidRDefault="004F615F" w:rsidP="000A2E51">
      <w:pPr>
        <w:pStyle w:val="ListParagraph"/>
        <w:numPr>
          <w:ilvl w:val="0"/>
          <w:numId w:val="4"/>
        </w:numPr>
        <w:tabs>
          <w:tab w:val="left" w:pos="90"/>
        </w:tabs>
        <w:ind w:left="0" w:firstLine="426"/>
        <w:rPr>
          <w:rFonts w:ascii="GHEA Grapalat" w:hAnsi="GHEA Grapalat"/>
          <w:sz w:val="24"/>
          <w:szCs w:val="24"/>
        </w:rPr>
      </w:pPr>
      <w:r w:rsidRPr="008D0184">
        <w:rPr>
          <w:rFonts w:ascii="GHEA Grapalat" w:hAnsi="GHEA Grapalat"/>
          <w:sz w:val="24"/>
          <w:szCs w:val="24"/>
        </w:rPr>
        <w:t xml:space="preserve">Բնակելի շենքերի և առանձին </w:t>
      </w:r>
      <w:r w:rsidR="0042431D">
        <w:rPr>
          <w:rFonts w:ascii="GHEA Grapalat" w:hAnsi="GHEA Grapalat"/>
          <w:sz w:val="24"/>
          <w:szCs w:val="24"/>
          <w:lang w:val="en-US"/>
        </w:rPr>
        <w:t>բնակելի</w:t>
      </w:r>
      <w:r w:rsidR="0042431D" w:rsidRPr="00E14057">
        <w:rPr>
          <w:rFonts w:ascii="GHEA Grapalat" w:hAnsi="GHEA Grapalat"/>
          <w:sz w:val="24"/>
          <w:szCs w:val="24"/>
        </w:rPr>
        <w:t xml:space="preserve"> </w:t>
      </w:r>
      <w:r w:rsidRPr="008D0184">
        <w:rPr>
          <w:rFonts w:ascii="GHEA Grapalat" w:hAnsi="GHEA Grapalat"/>
          <w:sz w:val="24"/>
          <w:szCs w:val="24"/>
        </w:rPr>
        <w:t>սեն</w:t>
      </w:r>
      <w:r w:rsidR="0042431D">
        <w:rPr>
          <w:rFonts w:ascii="GHEA Grapalat" w:hAnsi="GHEA Grapalat"/>
          <w:sz w:val="24"/>
          <w:szCs w:val="24"/>
          <w:lang w:val="en-US"/>
        </w:rPr>
        <w:t>քերի</w:t>
      </w:r>
      <w:r w:rsidRPr="008D0184">
        <w:rPr>
          <w:rFonts w:ascii="GHEA Grapalat" w:hAnsi="GHEA Grapalat"/>
          <w:sz w:val="24"/>
          <w:szCs w:val="24"/>
        </w:rPr>
        <w:t xml:space="preserve"> շահագործման պիտանիության (բնակության համար)</w:t>
      </w:r>
      <w:r w:rsidR="008D0184" w:rsidRPr="008D0184">
        <w:rPr>
          <w:rFonts w:ascii="GHEA Grapalat" w:hAnsi="GHEA Grapalat"/>
          <w:sz w:val="24"/>
          <w:szCs w:val="24"/>
        </w:rPr>
        <w:t xml:space="preserve"> </w:t>
      </w:r>
      <w:r w:rsidRPr="008D0184">
        <w:rPr>
          <w:rFonts w:ascii="GHEA Grapalat" w:hAnsi="GHEA Grapalat"/>
          <w:sz w:val="24"/>
          <w:szCs w:val="24"/>
        </w:rPr>
        <w:t xml:space="preserve">գնահատականը որոշվում է հաշվի առնելով շենքի տեխնիկական վիճակը և բնակարանների հատակագծման, ինժեներական </w:t>
      </w:r>
      <w:r w:rsidR="00BA2620">
        <w:rPr>
          <w:rFonts w:ascii="GHEA Grapalat" w:hAnsi="GHEA Grapalat"/>
          <w:sz w:val="24"/>
          <w:szCs w:val="24"/>
          <w:lang w:val="en-US"/>
        </w:rPr>
        <w:t>հաղորդակցուղիների</w:t>
      </w:r>
      <w:r w:rsidR="00BA2620" w:rsidRPr="00E14057">
        <w:rPr>
          <w:rFonts w:ascii="GHEA Grapalat" w:hAnsi="GHEA Grapalat"/>
          <w:sz w:val="24"/>
          <w:szCs w:val="24"/>
        </w:rPr>
        <w:t xml:space="preserve"> </w:t>
      </w:r>
      <w:r w:rsidR="00BA2620">
        <w:rPr>
          <w:rFonts w:ascii="GHEA Grapalat" w:hAnsi="GHEA Grapalat"/>
          <w:sz w:val="24"/>
          <w:szCs w:val="24"/>
          <w:lang w:val="en-US"/>
        </w:rPr>
        <w:t>և</w:t>
      </w:r>
      <w:r w:rsidR="00BA2620" w:rsidRPr="00E14057">
        <w:rPr>
          <w:rFonts w:ascii="GHEA Grapalat" w:hAnsi="GHEA Grapalat"/>
          <w:sz w:val="24"/>
          <w:szCs w:val="24"/>
        </w:rPr>
        <w:t xml:space="preserve"> </w:t>
      </w:r>
      <w:r w:rsidRPr="008D0184">
        <w:rPr>
          <w:rFonts w:ascii="GHEA Grapalat" w:hAnsi="GHEA Grapalat"/>
          <w:sz w:val="24"/>
          <w:szCs w:val="24"/>
        </w:rPr>
        <w:t>սարքավորումների, կառուցապատման և բնակելի</w:t>
      </w:r>
      <w:r w:rsidR="008D0184" w:rsidRPr="00E14057">
        <w:rPr>
          <w:rFonts w:ascii="GHEA Grapalat" w:hAnsi="GHEA Grapalat"/>
          <w:sz w:val="24"/>
          <w:szCs w:val="24"/>
        </w:rPr>
        <w:t xml:space="preserve"> </w:t>
      </w:r>
      <w:r w:rsidRPr="008D0184">
        <w:rPr>
          <w:rFonts w:ascii="GHEA Grapalat" w:hAnsi="GHEA Grapalat"/>
          <w:sz w:val="24"/>
          <w:szCs w:val="24"/>
        </w:rPr>
        <w:t>թաղամասերի</w:t>
      </w:r>
      <w:r w:rsidR="00631858" w:rsidRPr="00E14057">
        <w:rPr>
          <w:rFonts w:ascii="GHEA Grapalat" w:hAnsi="GHEA Grapalat"/>
          <w:sz w:val="24"/>
          <w:szCs w:val="24"/>
        </w:rPr>
        <w:t xml:space="preserve"> (</w:t>
      </w:r>
      <w:r w:rsidR="00631858">
        <w:rPr>
          <w:rFonts w:ascii="GHEA Grapalat" w:hAnsi="GHEA Grapalat"/>
          <w:sz w:val="24"/>
          <w:szCs w:val="24"/>
          <w:lang w:val="en-US"/>
        </w:rPr>
        <w:t>բնակավայրի</w:t>
      </w:r>
      <w:r w:rsidR="00631858" w:rsidRPr="00E14057">
        <w:rPr>
          <w:rFonts w:ascii="GHEA Grapalat" w:hAnsi="GHEA Grapalat"/>
          <w:sz w:val="24"/>
          <w:szCs w:val="24"/>
        </w:rPr>
        <w:t>)</w:t>
      </w:r>
      <w:r w:rsidRPr="008D0184">
        <w:rPr>
          <w:rFonts w:ascii="GHEA Grapalat" w:hAnsi="GHEA Grapalat"/>
          <w:sz w:val="24"/>
          <w:szCs w:val="24"/>
        </w:rPr>
        <w:t xml:space="preserve"> </w:t>
      </w:r>
      <w:r w:rsidR="008D0184">
        <w:rPr>
          <w:rFonts w:ascii="GHEA Grapalat" w:hAnsi="GHEA Grapalat"/>
          <w:sz w:val="24"/>
          <w:szCs w:val="24"/>
          <w:lang w:val="en-US"/>
        </w:rPr>
        <w:t>բնակեցման</w:t>
      </w:r>
      <w:r w:rsidR="008D0184" w:rsidRPr="00E14057">
        <w:rPr>
          <w:rFonts w:ascii="GHEA Grapalat" w:hAnsi="GHEA Grapalat"/>
          <w:sz w:val="24"/>
          <w:szCs w:val="24"/>
        </w:rPr>
        <w:t xml:space="preserve"> </w:t>
      </w:r>
      <w:r w:rsidR="008D0184" w:rsidRPr="008D0184">
        <w:rPr>
          <w:rFonts w:ascii="GHEA Grapalat" w:hAnsi="GHEA Grapalat"/>
          <w:sz w:val="24"/>
          <w:szCs w:val="24"/>
        </w:rPr>
        <w:t>խտության</w:t>
      </w:r>
      <w:r w:rsidR="008D0184" w:rsidRPr="00E14057">
        <w:rPr>
          <w:rFonts w:ascii="GHEA Grapalat" w:hAnsi="GHEA Grapalat"/>
          <w:sz w:val="24"/>
          <w:szCs w:val="24"/>
        </w:rPr>
        <w:t xml:space="preserve">, </w:t>
      </w:r>
      <w:r w:rsidR="00601C9F">
        <w:rPr>
          <w:rFonts w:ascii="GHEA Grapalat" w:hAnsi="GHEA Grapalat"/>
          <w:sz w:val="24"/>
          <w:szCs w:val="24"/>
          <w:lang w:val="en-US"/>
        </w:rPr>
        <w:t>բնակավայրի</w:t>
      </w:r>
      <w:r w:rsidR="00601C9F" w:rsidRPr="00E14057">
        <w:rPr>
          <w:rFonts w:ascii="GHEA Grapalat" w:hAnsi="GHEA Grapalat"/>
          <w:sz w:val="24"/>
          <w:szCs w:val="24"/>
        </w:rPr>
        <w:t xml:space="preserve"> </w:t>
      </w:r>
      <w:r w:rsidR="00601C9F">
        <w:rPr>
          <w:rFonts w:ascii="GHEA Grapalat" w:hAnsi="GHEA Grapalat"/>
          <w:sz w:val="24"/>
          <w:szCs w:val="24"/>
          <w:lang w:val="en-US"/>
        </w:rPr>
        <w:t>տարածքի</w:t>
      </w:r>
      <w:r w:rsidR="00601C9F" w:rsidRPr="00E14057">
        <w:rPr>
          <w:rFonts w:ascii="GHEA Grapalat" w:hAnsi="GHEA Grapalat"/>
          <w:sz w:val="24"/>
          <w:szCs w:val="24"/>
        </w:rPr>
        <w:t xml:space="preserve"> </w:t>
      </w:r>
      <w:r w:rsidR="008D0184" w:rsidRPr="008D0184">
        <w:rPr>
          <w:rFonts w:ascii="GHEA Grapalat" w:hAnsi="GHEA Grapalat"/>
          <w:sz w:val="24"/>
          <w:szCs w:val="24"/>
        </w:rPr>
        <w:t xml:space="preserve"> </w:t>
      </w:r>
      <w:r w:rsidRPr="008D0184">
        <w:rPr>
          <w:rFonts w:ascii="GHEA Grapalat" w:hAnsi="GHEA Grapalat"/>
          <w:sz w:val="24"/>
          <w:szCs w:val="24"/>
        </w:rPr>
        <w:t>բարեկարգման համապատասխանությունը նորմերի պահանջներին</w:t>
      </w:r>
      <w:r w:rsidR="00045372" w:rsidRPr="00E14057">
        <w:rPr>
          <w:rFonts w:ascii="GHEA Grapalat" w:hAnsi="GHEA Grapalat"/>
          <w:sz w:val="24"/>
          <w:szCs w:val="24"/>
        </w:rPr>
        <w:t xml:space="preserve"> (</w:t>
      </w:r>
      <w:r w:rsidR="00045372">
        <w:rPr>
          <w:rFonts w:ascii="GHEA Grapalat" w:hAnsi="GHEA Grapalat"/>
          <w:sz w:val="24"/>
          <w:szCs w:val="24"/>
          <w:lang w:val="en-US"/>
        </w:rPr>
        <w:t>ՀՀ</w:t>
      </w:r>
      <w:r w:rsidR="00045372" w:rsidRPr="00E14057">
        <w:rPr>
          <w:rFonts w:ascii="GHEA Grapalat" w:hAnsi="GHEA Grapalat"/>
          <w:sz w:val="24"/>
          <w:szCs w:val="24"/>
        </w:rPr>
        <w:t xml:space="preserve"> </w:t>
      </w:r>
      <w:r w:rsidR="00045372">
        <w:rPr>
          <w:rFonts w:ascii="GHEA Grapalat" w:hAnsi="GHEA Grapalat"/>
          <w:sz w:val="24"/>
          <w:szCs w:val="24"/>
          <w:lang w:val="en-US"/>
        </w:rPr>
        <w:t>քաղաքաշինության</w:t>
      </w:r>
      <w:r w:rsidR="00045372" w:rsidRPr="00E14057">
        <w:rPr>
          <w:rFonts w:ascii="GHEA Grapalat" w:hAnsi="GHEA Grapalat"/>
          <w:sz w:val="24"/>
          <w:szCs w:val="24"/>
        </w:rPr>
        <w:t xml:space="preserve"> </w:t>
      </w:r>
      <w:r w:rsidR="00045372">
        <w:rPr>
          <w:rFonts w:ascii="GHEA Grapalat" w:hAnsi="GHEA Grapalat"/>
          <w:sz w:val="24"/>
          <w:szCs w:val="24"/>
          <w:lang w:val="en-US"/>
        </w:rPr>
        <w:t>կոմիտեի</w:t>
      </w:r>
      <w:r w:rsidR="00045372" w:rsidRPr="00E14057">
        <w:rPr>
          <w:rFonts w:ascii="GHEA Grapalat" w:hAnsi="GHEA Grapalat"/>
          <w:sz w:val="24"/>
          <w:szCs w:val="24"/>
        </w:rPr>
        <w:t xml:space="preserve"> </w:t>
      </w:r>
      <w:r w:rsidR="00045372">
        <w:rPr>
          <w:rFonts w:ascii="GHEA Grapalat" w:hAnsi="GHEA Grapalat"/>
          <w:sz w:val="24"/>
          <w:szCs w:val="24"/>
          <w:lang w:val="en-US"/>
        </w:rPr>
        <w:t>նախագահի</w:t>
      </w:r>
      <w:r w:rsidR="00045372" w:rsidRPr="00E14057">
        <w:rPr>
          <w:rFonts w:ascii="GHEA Grapalat" w:hAnsi="GHEA Grapalat"/>
          <w:sz w:val="24"/>
          <w:szCs w:val="24"/>
        </w:rPr>
        <w:t xml:space="preserve"> 2022 </w:t>
      </w:r>
      <w:r w:rsidR="00045372">
        <w:rPr>
          <w:rFonts w:ascii="GHEA Grapalat" w:hAnsi="GHEA Grapalat"/>
          <w:sz w:val="24"/>
          <w:szCs w:val="24"/>
          <w:lang w:val="en-US"/>
        </w:rPr>
        <w:t>թվականի</w:t>
      </w:r>
      <w:r w:rsidR="00045372" w:rsidRPr="00E14057">
        <w:rPr>
          <w:rFonts w:ascii="GHEA Grapalat" w:hAnsi="GHEA Grapalat"/>
          <w:sz w:val="24"/>
          <w:szCs w:val="24"/>
        </w:rPr>
        <w:t xml:space="preserve"> </w:t>
      </w:r>
      <w:r w:rsidR="00045372">
        <w:rPr>
          <w:rFonts w:ascii="GHEA Grapalat" w:hAnsi="GHEA Grapalat"/>
          <w:sz w:val="24"/>
          <w:szCs w:val="24"/>
          <w:lang w:val="en-US"/>
        </w:rPr>
        <w:t>հունիսի</w:t>
      </w:r>
      <w:r w:rsidR="00045372" w:rsidRPr="00E14057">
        <w:rPr>
          <w:rFonts w:ascii="GHEA Grapalat" w:hAnsi="GHEA Grapalat"/>
          <w:sz w:val="24"/>
          <w:szCs w:val="24"/>
        </w:rPr>
        <w:t xml:space="preserve"> 21-</w:t>
      </w:r>
      <w:r w:rsidR="00045372">
        <w:rPr>
          <w:rFonts w:ascii="GHEA Grapalat" w:hAnsi="GHEA Grapalat"/>
          <w:sz w:val="24"/>
          <w:szCs w:val="24"/>
          <w:lang w:val="en-US"/>
        </w:rPr>
        <w:t>ի</w:t>
      </w:r>
      <w:r w:rsidR="00045372" w:rsidRPr="00E14057">
        <w:rPr>
          <w:rFonts w:ascii="GHEA Grapalat" w:hAnsi="GHEA Grapalat"/>
          <w:sz w:val="24"/>
          <w:szCs w:val="24"/>
        </w:rPr>
        <w:t xml:space="preserve"> </w:t>
      </w:r>
      <w:r w:rsidR="00045372">
        <w:rPr>
          <w:rFonts w:ascii="GHEA Grapalat" w:hAnsi="GHEA Grapalat"/>
          <w:sz w:val="24"/>
          <w:szCs w:val="24"/>
          <w:lang w:val="en-US"/>
        </w:rPr>
        <w:t>N</w:t>
      </w:r>
      <w:r w:rsidR="00045372" w:rsidRPr="00E14057">
        <w:rPr>
          <w:rFonts w:ascii="GHEA Grapalat" w:hAnsi="GHEA Grapalat"/>
          <w:sz w:val="24"/>
          <w:szCs w:val="24"/>
        </w:rPr>
        <w:t>12-</w:t>
      </w:r>
      <w:r w:rsidR="00045372">
        <w:rPr>
          <w:rFonts w:ascii="GHEA Grapalat" w:hAnsi="GHEA Grapalat"/>
          <w:sz w:val="24"/>
          <w:szCs w:val="24"/>
          <w:lang w:val="en-US"/>
        </w:rPr>
        <w:t>Ն</w:t>
      </w:r>
      <w:r w:rsidR="00045372" w:rsidRPr="00E14057">
        <w:rPr>
          <w:rFonts w:ascii="GHEA Grapalat" w:hAnsi="GHEA Grapalat"/>
          <w:sz w:val="24"/>
          <w:szCs w:val="24"/>
        </w:rPr>
        <w:t xml:space="preserve"> </w:t>
      </w:r>
      <w:r w:rsidR="00045372">
        <w:rPr>
          <w:rFonts w:ascii="GHEA Grapalat" w:hAnsi="GHEA Grapalat"/>
          <w:sz w:val="24"/>
          <w:szCs w:val="24"/>
          <w:lang w:val="en-US"/>
        </w:rPr>
        <w:t>հրամանով</w:t>
      </w:r>
      <w:r w:rsidR="00045372" w:rsidRPr="00E14057">
        <w:rPr>
          <w:rFonts w:ascii="GHEA Grapalat" w:hAnsi="GHEA Grapalat"/>
          <w:sz w:val="24"/>
          <w:szCs w:val="24"/>
        </w:rPr>
        <w:t xml:space="preserve"> </w:t>
      </w:r>
      <w:r w:rsidR="00045372">
        <w:rPr>
          <w:rFonts w:ascii="GHEA Grapalat" w:hAnsi="GHEA Grapalat"/>
          <w:sz w:val="24"/>
          <w:szCs w:val="24"/>
          <w:lang w:val="en-US"/>
        </w:rPr>
        <w:t>հաստատված</w:t>
      </w:r>
      <w:r w:rsidR="00045372" w:rsidRPr="00E14057">
        <w:rPr>
          <w:rFonts w:ascii="GHEA Grapalat" w:hAnsi="GHEA Grapalat"/>
          <w:sz w:val="24"/>
          <w:szCs w:val="24"/>
        </w:rPr>
        <w:t xml:space="preserve"> </w:t>
      </w:r>
      <w:r w:rsidR="00045372">
        <w:rPr>
          <w:rFonts w:ascii="GHEA Grapalat" w:hAnsi="GHEA Grapalat"/>
          <w:sz w:val="24"/>
          <w:szCs w:val="24"/>
          <w:lang w:val="en-US"/>
        </w:rPr>
        <w:t>ՀՀՇՆ</w:t>
      </w:r>
      <w:r w:rsidR="00045372" w:rsidRPr="00E14057">
        <w:rPr>
          <w:rFonts w:ascii="GHEA Grapalat" w:hAnsi="GHEA Grapalat"/>
          <w:sz w:val="24"/>
          <w:szCs w:val="24"/>
        </w:rPr>
        <w:t xml:space="preserve"> 30-02-2022 </w:t>
      </w:r>
      <w:r w:rsidR="00045372">
        <w:rPr>
          <w:rFonts w:ascii="GHEA Grapalat" w:hAnsi="GHEA Grapalat"/>
          <w:sz w:val="24"/>
          <w:szCs w:val="24"/>
          <w:lang w:val="en-US"/>
        </w:rPr>
        <w:t>շինարարական</w:t>
      </w:r>
      <w:r w:rsidR="00045372" w:rsidRPr="00E14057">
        <w:rPr>
          <w:rFonts w:ascii="GHEA Grapalat" w:hAnsi="GHEA Grapalat"/>
          <w:sz w:val="24"/>
          <w:szCs w:val="24"/>
        </w:rPr>
        <w:t xml:space="preserve"> </w:t>
      </w:r>
      <w:r w:rsidR="00045372">
        <w:rPr>
          <w:rFonts w:ascii="GHEA Grapalat" w:hAnsi="GHEA Grapalat"/>
          <w:sz w:val="24"/>
          <w:szCs w:val="24"/>
          <w:lang w:val="en-US"/>
        </w:rPr>
        <w:t>նորմեր</w:t>
      </w:r>
      <w:r w:rsidR="00045372" w:rsidRPr="00E14057">
        <w:rPr>
          <w:rFonts w:ascii="GHEA Grapalat" w:hAnsi="GHEA Grapalat"/>
          <w:sz w:val="24"/>
          <w:szCs w:val="24"/>
        </w:rPr>
        <w:t>)</w:t>
      </w:r>
      <w:r w:rsidR="008D0184" w:rsidRPr="008D0184">
        <w:rPr>
          <w:rFonts w:ascii="GHEA Grapalat" w:hAnsi="GHEA Grapalat"/>
          <w:sz w:val="24"/>
          <w:szCs w:val="24"/>
        </w:rPr>
        <w:t xml:space="preserve">: </w:t>
      </w:r>
    </w:p>
    <w:p w:rsidR="004F615F" w:rsidRPr="00800B0B" w:rsidRDefault="00800B0B" w:rsidP="000A2E51">
      <w:pPr>
        <w:pStyle w:val="ListParagraph"/>
        <w:numPr>
          <w:ilvl w:val="0"/>
          <w:numId w:val="4"/>
        </w:numPr>
        <w:tabs>
          <w:tab w:val="left" w:pos="90"/>
        </w:tabs>
        <w:ind w:left="0" w:firstLine="426"/>
        <w:rPr>
          <w:rFonts w:ascii="GHEA Grapalat" w:hAnsi="GHEA Grapalat"/>
          <w:sz w:val="24"/>
          <w:szCs w:val="24"/>
        </w:rPr>
      </w:pPr>
      <w:r w:rsidRPr="00800B0B">
        <w:rPr>
          <w:rFonts w:ascii="GHEA Grapalat" w:hAnsi="GHEA Grapalat"/>
          <w:sz w:val="24"/>
          <w:szCs w:val="24"/>
        </w:rPr>
        <w:t>Բնակության</w:t>
      </w:r>
      <w:r w:rsidR="000D210E" w:rsidRPr="00E14057">
        <w:rPr>
          <w:rFonts w:ascii="GHEA Grapalat" w:hAnsi="GHEA Grapalat"/>
          <w:sz w:val="24"/>
          <w:szCs w:val="24"/>
        </w:rPr>
        <w:t xml:space="preserve"> </w:t>
      </w:r>
      <w:r w:rsidR="000D210E">
        <w:rPr>
          <w:rFonts w:ascii="GHEA Grapalat" w:hAnsi="GHEA Grapalat"/>
          <w:sz w:val="24"/>
          <w:szCs w:val="24"/>
          <w:lang w:val="en-US"/>
        </w:rPr>
        <w:t>կամ</w:t>
      </w:r>
      <w:r w:rsidR="000D210E" w:rsidRPr="00E14057">
        <w:rPr>
          <w:rFonts w:ascii="GHEA Grapalat" w:hAnsi="GHEA Grapalat"/>
          <w:sz w:val="24"/>
          <w:szCs w:val="24"/>
        </w:rPr>
        <w:t xml:space="preserve"> </w:t>
      </w:r>
      <w:r w:rsidR="000D210E">
        <w:rPr>
          <w:rFonts w:ascii="GHEA Grapalat" w:hAnsi="GHEA Grapalat"/>
          <w:sz w:val="24"/>
          <w:szCs w:val="24"/>
          <w:lang w:val="en-US"/>
        </w:rPr>
        <w:t>որպես</w:t>
      </w:r>
      <w:r w:rsidR="000D210E" w:rsidRPr="00E14057">
        <w:rPr>
          <w:rFonts w:ascii="GHEA Grapalat" w:hAnsi="GHEA Grapalat"/>
          <w:sz w:val="24"/>
          <w:szCs w:val="24"/>
        </w:rPr>
        <w:t xml:space="preserve"> </w:t>
      </w:r>
      <w:r w:rsidR="000D210E">
        <w:rPr>
          <w:rFonts w:ascii="GHEA Grapalat" w:hAnsi="GHEA Grapalat"/>
          <w:sz w:val="24"/>
          <w:szCs w:val="24"/>
          <w:lang w:val="en-US"/>
        </w:rPr>
        <w:t>բնակելի</w:t>
      </w:r>
      <w:r w:rsidR="000D210E" w:rsidRPr="00E14057">
        <w:rPr>
          <w:rFonts w:ascii="GHEA Grapalat" w:hAnsi="GHEA Grapalat"/>
          <w:sz w:val="24"/>
          <w:szCs w:val="24"/>
        </w:rPr>
        <w:t xml:space="preserve"> </w:t>
      </w:r>
      <w:r w:rsidR="000D210E">
        <w:rPr>
          <w:rFonts w:ascii="GHEA Grapalat" w:hAnsi="GHEA Grapalat"/>
          <w:sz w:val="24"/>
          <w:szCs w:val="24"/>
          <w:lang w:val="en-US"/>
        </w:rPr>
        <w:t>մակերես</w:t>
      </w:r>
      <w:r w:rsidR="000D210E" w:rsidRPr="00E14057">
        <w:rPr>
          <w:rFonts w:ascii="GHEA Grapalat" w:hAnsi="GHEA Grapalat"/>
          <w:sz w:val="24"/>
          <w:szCs w:val="24"/>
        </w:rPr>
        <w:t xml:space="preserve"> </w:t>
      </w:r>
      <w:r w:rsidR="000D210E">
        <w:rPr>
          <w:rFonts w:ascii="GHEA Grapalat" w:hAnsi="GHEA Grapalat"/>
          <w:sz w:val="24"/>
          <w:szCs w:val="24"/>
          <w:lang w:val="en-US"/>
        </w:rPr>
        <w:t>շահագործելու</w:t>
      </w:r>
      <w:r w:rsidRPr="00800B0B">
        <w:rPr>
          <w:rFonts w:ascii="GHEA Grapalat" w:hAnsi="GHEA Grapalat"/>
          <w:sz w:val="24"/>
          <w:szCs w:val="24"/>
        </w:rPr>
        <w:t xml:space="preserve"> համար պիտանի չեն</w:t>
      </w:r>
      <w:r w:rsidR="004F615F" w:rsidRPr="00800B0B">
        <w:rPr>
          <w:rFonts w:ascii="GHEA Grapalat" w:hAnsi="GHEA Grapalat"/>
          <w:sz w:val="24"/>
          <w:szCs w:val="24"/>
        </w:rPr>
        <w:t>.</w:t>
      </w:r>
    </w:p>
    <w:p w:rsidR="004F615F" w:rsidRPr="00B457C3" w:rsidRDefault="00DA133A" w:rsidP="000A2E51">
      <w:pPr>
        <w:pStyle w:val="ListParagraph"/>
        <w:numPr>
          <w:ilvl w:val="0"/>
          <w:numId w:val="8"/>
        </w:numPr>
        <w:tabs>
          <w:tab w:val="left" w:pos="90"/>
        </w:tabs>
        <w:ind w:left="180" w:firstLine="426"/>
        <w:rPr>
          <w:rFonts w:ascii="GHEA Grapalat" w:hAnsi="GHEA Grapalat"/>
          <w:sz w:val="24"/>
          <w:szCs w:val="24"/>
        </w:rPr>
      </w:pPr>
      <w:r w:rsidRPr="00E14057">
        <w:rPr>
          <w:rFonts w:ascii="GHEA Grapalat" w:hAnsi="GHEA Grapalat"/>
          <w:sz w:val="24"/>
          <w:szCs w:val="24"/>
        </w:rPr>
        <w:t xml:space="preserve">  </w:t>
      </w:r>
      <w:r w:rsidR="00800B0B" w:rsidRPr="00B457C3">
        <w:rPr>
          <w:rFonts w:ascii="GHEA Grapalat" w:hAnsi="GHEA Grapalat"/>
          <w:sz w:val="24"/>
          <w:szCs w:val="24"/>
        </w:rPr>
        <w:t>այն բնակելի մակերեսները</w:t>
      </w:r>
      <w:r w:rsidR="0042431D" w:rsidRPr="00E14057">
        <w:rPr>
          <w:rFonts w:ascii="GHEA Grapalat" w:hAnsi="GHEA Grapalat"/>
          <w:sz w:val="24"/>
          <w:szCs w:val="24"/>
        </w:rPr>
        <w:t xml:space="preserve"> (</w:t>
      </w:r>
      <w:r w:rsidR="0042431D">
        <w:rPr>
          <w:rFonts w:ascii="GHEA Grapalat" w:hAnsi="GHEA Grapalat"/>
          <w:sz w:val="24"/>
          <w:szCs w:val="24"/>
          <w:lang w:val="en-US"/>
        </w:rPr>
        <w:t>շենքերը</w:t>
      </w:r>
      <w:r w:rsidR="0042431D" w:rsidRPr="00E14057">
        <w:rPr>
          <w:rFonts w:ascii="GHEA Grapalat" w:hAnsi="GHEA Grapalat"/>
          <w:sz w:val="24"/>
          <w:szCs w:val="24"/>
        </w:rPr>
        <w:t xml:space="preserve">, </w:t>
      </w:r>
      <w:r w:rsidR="0042431D">
        <w:rPr>
          <w:rFonts w:ascii="GHEA Grapalat" w:hAnsi="GHEA Grapalat"/>
          <w:sz w:val="24"/>
          <w:szCs w:val="24"/>
          <w:lang w:val="en-US"/>
        </w:rPr>
        <w:t>սենքերը</w:t>
      </w:r>
      <w:r w:rsidR="0042431D" w:rsidRPr="00E14057">
        <w:rPr>
          <w:rFonts w:ascii="GHEA Grapalat" w:hAnsi="GHEA Grapalat"/>
          <w:sz w:val="24"/>
          <w:szCs w:val="24"/>
        </w:rPr>
        <w:t>)</w:t>
      </w:r>
      <w:r w:rsidR="004F615F" w:rsidRPr="00B457C3">
        <w:rPr>
          <w:rFonts w:ascii="GHEA Grapalat" w:hAnsi="GHEA Grapalat"/>
          <w:sz w:val="24"/>
          <w:szCs w:val="24"/>
        </w:rPr>
        <w:t>,</w:t>
      </w:r>
      <w:r w:rsidR="00190936" w:rsidRPr="00E14057">
        <w:rPr>
          <w:rFonts w:ascii="GHEA Grapalat" w:hAnsi="GHEA Grapalat"/>
          <w:sz w:val="24"/>
          <w:szCs w:val="24"/>
        </w:rPr>
        <w:t xml:space="preserve"> </w:t>
      </w:r>
      <w:r w:rsidR="00190936">
        <w:rPr>
          <w:rFonts w:ascii="GHEA Grapalat" w:hAnsi="GHEA Grapalat"/>
          <w:sz w:val="24"/>
          <w:szCs w:val="24"/>
          <w:lang w:val="en-US"/>
        </w:rPr>
        <w:t>որոնք</w:t>
      </w:r>
      <w:r w:rsidR="00190936" w:rsidRPr="00E14057">
        <w:rPr>
          <w:rFonts w:ascii="GHEA Grapalat" w:hAnsi="GHEA Grapalat"/>
          <w:sz w:val="24"/>
          <w:szCs w:val="24"/>
        </w:rPr>
        <w:t xml:space="preserve"> </w:t>
      </w:r>
      <w:r w:rsidR="00190936">
        <w:rPr>
          <w:rFonts w:ascii="GHEA Grapalat" w:hAnsi="GHEA Grapalat"/>
          <w:sz w:val="24"/>
          <w:szCs w:val="24"/>
          <w:lang w:val="en-US"/>
        </w:rPr>
        <w:t>գնահատված</w:t>
      </w:r>
      <w:r w:rsidR="00190936" w:rsidRPr="00E14057">
        <w:rPr>
          <w:rFonts w:ascii="GHEA Grapalat" w:hAnsi="GHEA Grapalat"/>
          <w:sz w:val="24"/>
          <w:szCs w:val="24"/>
        </w:rPr>
        <w:t xml:space="preserve"> </w:t>
      </w:r>
      <w:r w:rsidR="00190936">
        <w:rPr>
          <w:rFonts w:ascii="GHEA Grapalat" w:hAnsi="GHEA Grapalat"/>
          <w:sz w:val="24"/>
          <w:szCs w:val="24"/>
          <w:lang w:val="en-US"/>
        </w:rPr>
        <w:t>են</w:t>
      </w:r>
      <w:r w:rsidR="00190936" w:rsidRPr="00E14057">
        <w:rPr>
          <w:rFonts w:ascii="GHEA Grapalat" w:hAnsi="GHEA Grapalat"/>
          <w:sz w:val="24"/>
          <w:szCs w:val="24"/>
        </w:rPr>
        <w:t xml:space="preserve"> </w:t>
      </w:r>
      <w:r w:rsidR="00190936">
        <w:rPr>
          <w:rFonts w:ascii="GHEA Grapalat" w:hAnsi="GHEA Grapalat"/>
          <w:sz w:val="24"/>
          <w:szCs w:val="24"/>
          <w:lang w:val="en-US"/>
        </w:rPr>
        <w:t>չորրորդ</w:t>
      </w:r>
      <w:r w:rsidR="00190936" w:rsidRPr="00E14057">
        <w:rPr>
          <w:rFonts w:ascii="GHEA Grapalat" w:hAnsi="GHEA Grapalat"/>
          <w:sz w:val="24"/>
          <w:szCs w:val="24"/>
        </w:rPr>
        <w:t xml:space="preserve"> </w:t>
      </w:r>
      <w:r w:rsidR="00601C9F">
        <w:rPr>
          <w:rFonts w:ascii="GHEA Grapalat" w:hAnsi="GHEA Grapalat"/>
          <w:sz w:val="24"/>
          <w:szCs w:val="24"/>
          <w:lang w:val="en-US"/>
        </w:rPr>
        <w:t>և</w:t>
      </w:r>
      <w:r w:rsidR="00601C9F" w:rsidRPr="00E14057">
        <w:rPr>
          <w:rFonts w:ascii="GHEA Grapalat" w:hAnsi="GHEA Grapalat"/>
          <w:sz w:val="24"/>
          <w:szCs w:val="24"/>
        </w:rPr>
        <w:t xml:space="preserve"> </w:t>
      </w:r>
      <w:r w:rsidR="00601C9F">
        <w:rPr>
          <w:rFonts w:ascii="GHEA Grapalat" w:hAnsi="GHEA Grapalat"/>
          <w:sz w:val="24"/>
          <w:szCs w:val="24"/>
          <w:lang w:val="en-US"/>
        </w:rPr>
        <w:t>հինգերորդ</w:t>
      </w:r>
      <w:r w:rsidR="00601C9F" w:rsidRPr="00E14057">
        <w:rPr>
          <w:rFonts w:ascii="GHEA Grapalat" w:hAnsi="GHEA Grapalat"/>
          <w:sz w:val="24"/>
          <w:szCs w:val="24"/>
        </w:rPr>
        <w:t xml:space="preserve"> </w:t>
      </w:r>
      <w:r w:rsidR="00190936">
        <w:rPr>
          <w:rFonts w:ascii="GHEA Grapalat" w:hAnsi="GHEA Grapalat"/>
          <w:sz w:val="24"/>
          <w:szCs w:val="24"/>
          <w:lang w:val="en-US"/>
        </w:rPr>
        <w:t>աստիճանի</w:t>
      </w:r>
      <w:r w:rsidR="00190936" w:rsidRPr="00E14057">
        <w:rPr>
          <w:rFonts w:ascii="GHEA Grapalat" w:hAnsi="GHEA Grapalat"/>
          <w:sz w:val="24"/>
          <w:szCs w:val="24"/>
        </w:rPr>
        <w:t xml:space="preserve"> </w:t>
      </w:r>
      <w:r w:rsidR="00190936">
        <w:rPr>
          <w:rFonts w:ascii="GHEA Grapalat" w:hAnsi="GHEA Grapalat"/>
          <w:sz w:val="24"/>
          <w:szCs w:val="24"/>
          <w:lang w:val="en-US"/>
        </w:rPr>
        <w:t>վնասվածությա</w:t>
      </w:r>
      <w:r w:rsidR="00190936" w:rsidRPr="00190936">
        <w:rPr>
          <w:rFonts w:ascii="GHEA Grapalat" w:hAnsi="GHEA Grapalat"/>
          <w:sz w:val="24"/>
          <w:szCs w:val="24"/>
          <w:lang w:val="en-US"/>
        </w:rPr>
        <w:t>ն</w:t>
      </w:r>
      <w:r w:rsidR="00190936" w:rsidRPr="00E14057">
        <w:rPr>
          <w:rFonts w:ascii="GHEA Grapalat" w:hAnsi="GHEA Grapalat"/>
          <w:sz w:val="24"/>
          <w:szCs w:val="24"/>
        </w:rPr>
        <w:t xml:space="preserve"> </w:t>
      </w:r>
      <w:r w:rsidR="00190936">
        <w:rPr>
          <w:rFonts w:ascii="GHEA Grapalat" w:hAnsi="GHEA Grapalat"/>
          <w:sz w:val="24"/>
          <w:szCs w:val="24"/>
          <w:lang w:val="en-US"/>
        </w:rPr>
        <w:t>աստիճանով</w:t>
      </w:r>
      <w:r w:rsidR="00190936" w:rsidRPr="00E14057">
        <w:rPr>
          <w:rFonts w:ascii="GHEA Grapalat" w:hAnsi="GHEA Grapalat"/>
          <w:sz w:val="24"/>
          <w:szCs w:val="24"/>
        </w:rPr>
        <w:t xml:space="preserve">, </w:t>
      </w:r>
      <w:r w:rsidR="00190936">
        <w:rPr>
          <w:rFonts w:ascii="GHEA Grapalat" w:hAnsi="GHEA Grapalat"/>
          <w:sz w:val="24"/>
          <w:szCs w:val="24"/>
          <w:lang w:val="en-US"/>
        </w:rPr>
        <w:t>դրանցում</w:t>
      </w:r>
      <w:r w:rsidR="00800B0B" w:rsidRPr="00B457C3">
        <w:rPr>
          <w:rFonts w:ascii="GHEA Grapalat" w:hAnsi="GHEA Grapalat"/>
          <w:sz w:val="24"/>
          <w:szCs w:val="24"/>
        </w:rPr>
        <w:t xml:space="preserve"> առկա են կոնստրուկտիվ և ծավալահատակագծային</w:t>
      </w:r>
      <w:r w:rsidR="004F615F" w:rsidRPr="00B457C3">
        <w:rPr>
          <w:rFonts w:ascii="GHEA Grapalat" w:hAnsi="GHEA Grapalat"/>
          <w:sz w:val="24"/>
          <w:szCs w:val="24"/>
        </w:rPr>
        <w:t xml:space="preserve"> այնպիսի </w:t>
      </w:r>
      <w:r w:rsidR="00190936">
        <w:rPr>
          <w:rFonts w:ascii="GHEA Grapalat" w:hAnsi="GHEA Grapalat"/>
          <w:sz w:val="24"/>
          <w:szCs w:val="24"/>
          <w:lang w:val="en-US"/>
        </w:rPr>
        <w:t>փոփոխություններ</w:t>
      </w:r>
      <w:r w:rsidR="00190936" w:rsidRPr="00E14057">
        <w:rPr>
          <w:rFonts w:ascii="GHEA Grapalat" w:hAnsi="GHEA Grapalat"/>
          <w:sz w:val="24"/>
          <w:szCs w:val="24"/>
        </w:rPr>
        <w:t xml:space="preserve"> </w:t>
      </w:r>
      <w:r w:rsidR="00190936">
        <w:rPr>
          <w:rFonts w:ascii="GHEA Grapalat" w:hAnsi="GHEA Grapalat"/>
          <w:sz w:val="24"/>
          <w:szCs w:val="24"/>
          <w:lang w:val="en-US"/>
        </w:rPr>
        <w:t>և</w:t>
      </w:r>
      <w:r w:rsidR="00190936" w:rsidRPr="00E14057">
        <w:rPr>
          <w:rFonts w:ascii="GHEA Grapalat" w:hAnsi="GHEA Grapalat"/>
          <w:sz w:val="24"/>
          <w:szCs w:val="24"/>
        </w:rPr>
        <w:t xml:space="preserve"> </w:t>
      </w:r>
      <w:r w:rsidR="00190936">
        <w:rPr>
          <w:rFonts w:ascii="GHEA Grapalat" w:hAnsi="GHEA Grapalat"/>
          <w:sz w:val="24"/>
          <w:szCs w:val="24"/>
          <w:lang w:val="en-US"/>
        </w:rPr>
        <w:t>շեղումներ</w:t>
      </w:r>
      <w:r w:rsidR="004F615F" w:rsidRPr="00B457C3">
        <w:rPr>
          <w:rFonts w:ascii="GHEA Grapalat" w:hAnsi="GHEA Grapalat"/>
          <w:sz w:val="24"/>
          <w:szCs w:val="24"/>
        </w:rPr>
        <w:t xml:space="preserve">, </w:t>
      </w:r>
      <w:r w:rsidR="00601C9F">
        <w:rPr>
          <w:rFonts w:ascii="GHEA Grapalat" w:hAnsi="GHEA Grapalat"/>
          <w:sz w:val="24"/>
          <w:szCs w:val="24"/>
          <w:lang w:val="en-US"/>
        </w:rPr>
        <w:t>մասնակի</w:t>
      </w:r>
      <w:r w:rsidR="00601C9F" w:rsidRPr="00E14057">
        <w:rPr>
          <w:rFonts w:ascii="GHEA Grapalat" w:hAnsi="GHEA Grapalat"/>
          <w:sz w:val="24"/>
          <w:szCs w:val="24"/>
        </w:rPr>
        <w:t xml:space="preserve"> </w:t>
      </w:r>
      <w:r w:rsidR="00601C9F">
        <w:rPr>
          <w:rFonts w:ascii="GHEA Grapalat" w:hAnsi="GHEA Grapalat"/>
          <w:sz w:val="24"/>
          <w:szCs w:val="24"/>
          <w:lang w:val="en-US"/>
        </w:rPr>
        <w:t>կամ</w:t>
      </w:r>
      <w:r w:rsidR="00601C9F" w:rsidRPr="00E14057">
        <w:rPr>
          <w:rFonts w:ascii="GHEA Grapalat" w:hAnsi="GHEA Grapalat"/>
          <w:sz w:val="24"/>
          <w:szCs w:val="24"/>
        </w:rPr>
        <w:t xml:space="preserve"> </w:t>
      </w:r>
      <w:r w:rsidR="00601C9F">
        <w:rPr>
          <w:rFonts w:ascii="GHEA Grapalat" w:hAnsi="GHEA Grapalat"/>
          <w:sz w:val="24"/>
          <w:szCs w:val="24"/>
          <w:lang w:val="en-US"/>
        </w:rPr>
        <w:t>ամբողջական</w:t>
      </w:r>
      <w:r w:rsidR="00601C9F" w:rsidRPr="00E14057">
        <w:rPr>
          <w:rFonts w:ascii="GHEA Grapalat" w:hAnsi="GHEA Grapalat"/>
          <w:sz w:val="24"/>
          <w:szCs w:val="24"/>
        </w:rPr>
        <w:t xml:space="preserve"> </w:t>
      </w:r>
      <w:r w:rsidR="00601C9F">
        <w:rPr>
          <w:rFonts w:ascii="GHEA Grapalat" w:hAnsi="GHEA Grapalat"/>
          <w:sz w:val="24"/>
          <w:szCs w:val="24"/>
          <w:lang w:val="en-US"/>
        </w:rPr>
        <w:t>փլուզումներ</w:t>
      </w:r>
      <w:r w:rsidR="00601C9F" w:rsidRPr="00E14057">
        <w:rPr>
          <w:rFonts w:ascii="GHEA Grapalat" w:hAnsi="GHEA Grapalat"/>
          <w:sz w:val="24"/>
          <w:szCs w:val="24"/>
        </w:rPr>
        <w:t xml:space="preserve">, </w:t>
      </w:r>
      <w:r w:rsidR="004F615F" w:rsidRPr="00B457C3">
        <w:rPr>
          <w:rFonts w:ascii="GHEA Grapalat" w:hAnsi="GHEA Grapalat"/>
          <w:sz w:val="24"/>
          <w:szCs w:val="24"/>
        </w:rPr>
        <w:t>որոնք</w:t>
      </w:r>
      <w:r w:rsidR="008E49F9" w:rsidRPr="00B457C3">
        <w:rPr>
          <w:rFonts w:ascii="GHEA Grapalat" w:hAnsi="GHEA Grapalat"/>
          <w:sz w:val="24"/>
          <w:szCs w:val="24"/>
        </w:rPr>
        <w:t xml:space="preserve"> </w:t>
      </w:r>
      <w:r w:rsidR="004F615F" w:rsidRPr="00B457C3">
        <w:rPr>
          <w:rFonts w:ascii="GHEA Grapalat" w:hAnsi="GHEA Grapalat"/>
          <w:sz w:val="24"/>
          <w:szCs w:val="24"/>
        </w:rPr>
        <w:t xml:space="preserve">տեխնիկապես հնարավոր չէ վերացնել կամ </w:t>
      </w:r>
      <w:r w:rsidR="00800B0B" w:rsidRPr="00B457C3">
        <w:rPr>
          <w:rFonts w:ascii="GHEA Grapalat" w:hAnsi="GHEA Grapalat"/>
          <w:sz w:val="24"/>
          <w:szCs w:val="24"/>
        </w:rPr>
        <w:t>որևէ միջամտություն</w:t>
      </w:r>
      <w:r w:rsidR="004F615F" w:rsidRPr="00B457C3">
        <w:rPr>
          <w:rFonts w:ascii="GHEA Grapalat" w:hAnsi="GHEA Grapalat"/>
          <w:sz w:val="24"/>
          <w:szCs w:val="24"/>
        </w:rPr>
        <w:t xml:space="preserve"> նպատակահարմար չէ տնտես</w:t>
      </w:r>
      <w:r w:rsidR="008E49F9" w:rsidRPr="00B457C3">
        <w:rPr>
          <w:rFonts w:ascii="GHEA Grapalat" w:hAnsi="GHEA Grapalat"/>
          <w:sz w:val="24"/>
          <w:szCs w:val="24"/>
        </w:rPr>
        <w:t>ապես</w:t>
      </w:r>
      <w:r w:rsidR="004F615F" w:rsidRPr="00B457C3">
        <w:rPr>
          <w:rFonts w:ascii="GHEA Grapalat" w:hAnsi="GHEA Grapalat"/>
          <w:sz w:val="24"/>
          <w:szCs w:val="24"/>
        </w:rPr>
        <w:t>: Բացառություն են</w:t>
      </w:r>
      <w:r w:rsidR="008E49F9" w:rsidRPr="00B457C3">
        <w:rPr>
          <w:rFonts w:ascii="GHEA Grapalat" w:hAnsi="GHEA Grapalat"/>
          <w:sz w:val="24"/>
          <w:szCs w:val="24"/>
        </w:rPr>
        <w:t xml:space="preserve"> </w:t>
      </w:r>
      <w:r w:rsidR="004F615F" w:rsidRPr="00B457C3">
        <w:rPr>
          <w:rFonts w:ascii="GHEA Grapalat" w:hAnsi="GHEA Grapalat"/>
          <w:sz w:val="24"/>
          <w:szCs w:val="24"/>
        </w:rPr>
        <w:t>կազմում պատմ</w:t>
      </w:r>
      <w:r w:rsidR="00800B0B" w:rsidRPr="00B457C3">
        <w:rPr>
          <w:rFonts w:ascii="GHEA Grapalat" w:hAnsi="GHEA Grapalat"/>
          <w:sz w:val="24"/>
          <w:szCs w:val="24"/>
        </w:rPr>
        <w:t>ության և մշակույթի անշարժ հուշարձան համարվող օբյեկտները</w:t>
      </w:r>
      <w:r w:rsidR="00190936">
        <w:rPr>
          <w:rFonts w:ascii="GHEA Grapalat" w:hAnsi="GHEA Grapalat"/>
          <w:sz w:val="24"/>
          <w:szCs w:val="24"/>
          <w:lang w:val="en-US"/>
        </w:rPr>
        <w:t>՝</w:t>
      </w:r>
      <w:r w:rsidR="00190936" w:rsidRPr="00E14057">
        <w:rPr>
          <w:rFonts w:ascii="GHEA Grapalat" w:hAnsi="GHEA Grapalat"/>
          <w:sz w:val="24"/>
          <w:szCs w:val="24"/>
        </w:rPr>
        <w:t xml:space="preserve"> </w:t>
      </w:r>
      <w:r w:rsidR="00190936">
        <w:rPr>
          <w:rFonts w:ascii="GHEA Grapalat" w:hAnsi="GHEA Grapalat"/>
          <w:sz w:val="24"/>
          <w:szCs w:val="24"/>
          <w:lang w:val="en-US"/>
        </w:rPr>
        <w:t>դրանց</w:t>
      </w:r>
      <w:r w:rsidR="00190936" w:rsidRPr="00E14057">
        <w:rPr>
          <w:rFonts w:ascii="GHEA Grapalat" w:hAnsi="GHEA Grapalat"/>
          <w:sz w:val="24"/>
          <w:szCs w:val="24"/>
        </w:rPr>
        <w:t xml:space="preserve"> </w:t>
      </w:r>
      <w:r w:rsidR="00190936">
        <w:rPr>
          <w:rFonts w:ascii="GHEA Grapalat" w:hAnsi="GHEA Grapalat"/>
          <w:sz w:val="24"/>
          <w:szCs w:val="24"/>
          <w:lang w:val="en-US"/>
        </w:rPr>
        <w:t>վերականգնման</w:t>
      </w:r>
      <w:r w:rsidR="00190936" w:rsidRPr="00E14057">
        <w:rPr>
          <w:rFonts w:ascii="GHEA Grapalat" w:hAnsi="GHEA Grapalat"/>
          <w:sz w:val="24"/>
          <w:szCs w:val="24"/>
        </w:rPr>
        <w:t xml:space="preserve"> </w:t>
      </w:r>
      <w:r w:rsidR="00190936">
        <w:rPr>
          <w:rFonts w:ascii="GHEA Grapalat" w:hAnsi="GHEA Grapalat"/>
          <w:sz w:val="24"/>
          <w:szCs w:val="24"/>
          <w:lang w:val="en-US"/>
        </w:rPr>
        <w:t>կամ</w:t>
      </w:r>
      <w:r w:rsidR="00190936" w:rsidRPr="00E14057">
        <w:rPr>
          <w:rFonts w:ascii="GHEA Grapalat" w:hAnsi="GHEA Grapalat"/>
          <w:sz w:val="24"/>
          <w:szCs w:val="24"/>
        </w:rPr>
        <w:t xml:space="preserve"> </w:t>
      </w:r>
      <w:r w:rsidR="00190936">
        <w:rPr>
          <w:rFonts w:ascii="GHEA Grapalat" w:hAnsi="GHEA Grapalat"/>
          <w:sz w:val="24"/>
          <w:szCs w:val="24"/>
          <w:lang w:val="en-US"/>
        </w:rPr>
        <w:t>վերակառուցման</w:t>
      </w:r>
      <w:r w:rsidR="00601C9F" w:rsidRPr="00E14057">
        <w:rPr>
          <w:rFonts w:ascii="GHEA Grapalat" w:hAnsi="GHEA Grapalat"/>
          <w:sz w:val="24"/>
          <w:szCs w:val="24"/>
        </w:rPr>
        <w:t xml:space="preserve">, </w:t>
      </w:r>
      <w:r w:rsidR="00601C9F">
        <w:rPr>
          <w:rFonts w:ascii="GHEA Grapalat" w:hAnsi="GHEA Grapalat"/>
          <w:sz w:val="24"/>
          <w:szCs w:val="24"/>
          <w:lang w:val="en-US"/>
        </w:rPr>
        <w:t>տեղափոխման</w:t>
      </w:r>
      <w:r w:rsidR="004700F2" w:rsidRPr="00E14057">
        <w:rPr>
          <w:rFonts w:ascii="GHEA Grapalat" w:hAnsi="GHEA Grapalat"/>
          <w:sz w:val="24"/>
          <w:szCs w:val="24"/>
        </w:rPr>
        <w:t xml:space="preserve"> </w:t>
      </w:r>
      <w:r w:rsidR="00C26F48">
        <w:rPr>
          <w:rFonts w:ascii="GHEA Grapalat" w:hAnsi="GHEA Grapalat"/>
          <w:sz w:val="24"/>
          <w:szCs w:val="24"/>
          <w:lang w:val="en-US"/>
        </w:rPr>
        <w:t>կամ</w:t>
      </w:r>
      <w:r w:rsidR="00C26F48" w:rsidRPr="00E14057">
        <w:rPr>
          <w:rFonts w:ascii="GHEA Grapalat" w:hAnsi="GHEA Grapalat"/>
          <w:sz w:val="24"/>
          <w:szCs w:val="24"/>
        </w:rPr>
        <w:t xml:space="preserve"> </w:t>
      </w:r>
      <w:r w:rsidR="004700F2">
        <w:rPr>
          <w:rFonts w:ascii="GHEA Grapalat" w:hAnsi="GHEA Grapalat"/>
          <w:sz w:val="24"/>
          <w:szCs w:val="24"/>
          <w:lang w:val="en-US"/>
        </w:rPr>
        <w:t>կոնսերվացման</w:t>
      </w:r>
      <w:r w:rsidR="00190936" w:rsidRPr="00E14057">
        <w:rPr>
          <w:rFonts w:ascii="GHEA Grapalat" w:hAnsi="GHEA Grapalat"/>
          <w:sz w:val="24"/>
          <w:szCs w:val="24"/>
        </w:rPr>
        <w:t xml:space="preserve"> </w:t>
      </w:r>
      <w:r w:rsidR="00190936">
        <w:rPr>
          <w:rFonts w:ascii="GHEA Grapalat" w:hAnsi="GHEA Grapalat"/>
          <w:sz w:val="24"/>
          <w:szCs w:val="24"/>
          <w:lang w:val="en-US"/>
        </w:rPr>
        <w:t>վերաբերյալ</w:t>
      </w:r>
      <w:r w:rsidR="00190936" w:rsidRPr="00E14057">
        <w:rPr>
          <w:rFonts w:ascii="GHEA Grapalat" w:hAnsi="GHEA Grapalat"/>
          <w:sz w:val="24"/>
          <w:szCs w:val="24"/>
        </w:rPr>
        <w:t xml:space="preserve"> </w:t>
      </w:r>
      <w:r w:rsidR="00190936">
        <w:rPr>
          <w:rFonts w:ascii="GHEA Grapalat" w:hAnsi="GHEA Grapalat"/>
          <w:sz w:val="24"/>
          <w:szCs w:val="24"/>
          <w:lang w:val="en-US"/>
        </w:rPr>
        <w:t>կայացվող</w:t>
      </w:r>
      <w:r w:rsidR="00190936" w:rsidRPr="00E14057">
        <w:rPr>
          <w:rFonts w:ascii="GHEA Grapalat" w:hAnsi="GHEA Grapalat"/>
          <w:sz w:val="24"/>
          <w:szCs w:val="24"/>
        </w:rPr>
        <w:t xml:space="preserve"> </w:t>
      </w:r>
      <w:r w:rsidR="00190936">
        <w:rPr>
          <w:rFonts w:ascii="GHEA Grapalat" w:hAnsi="GHEA Grapalat"/>
          <w:sz w:val="24"/>
          <w:szCs w:val="24"/>
          <w:lang w:val="en-US"/>
        </w:rPr>
        <w:t>որոշումները</w:t>
      </w:r>
      <w:r w:rsidR="00190936" w:rsidRPr="00E14057">
        <w:rPr>
          <w:rFonts w:ascii="GHEA Grapalat" w:hAnsi="GHEA Grapalat"/>
          <w:sz w:val="24"/>
          <w:szCs w:val="24"/>
        </w:rPr>
        <w:t xml:space="preserve">, </w:t>
      </w:r>
      <w:r w:rsidR="00190936">
        <w:rPr>
          <w:rFonts w:ascii="GHEA Grapalat" w:hAnsi="GHEA Grapalat"/>
          <w:sz w:val="24"/>
          <w:szCs w:val="24"/>
          <w:lang w:val="en-US"/>
        </w:rPr>
        <w:t>որոնք</w:t>
      </w:r>
      <w:r w:rsidR="00190936" w:rsidRPr="00E14057">
        <w:rPr>
          <w:rFonts w:ascii="GHEA Grapalat" w:hAnsi="GHEA Grapalat"/>
          <w:sz w:val="24"/>
          <w:szCs w:val="24"/>
        </w:rPr>
        <w:t xml:space="preserve"> </w:t>
      </w:r>
      <w:r w:rsidR="00190936">
        <w:rPr>
          <w:rFonts w:ascii="GHEA Grapalat" w:hAnsi="GHEA Grapalat"/>
          <w:sz w:val="24"/>
          <w:szCs w:val="24"/>
          <w:lang w:val="en-US"/>
        </w:rPr>
        <w:t>պետք</w:t>
      </w:r>
      <w:r w:rsidR="00190936" w:rsidRPr="00E14057">
        <w:rPr>
          <w:rFonts w:ascii="GHEA Grapalat" w:hAnsi="GHEA Grapalat"/>
          <w:sz w:val="24"/>
          <w:szCs w:val="24"/>
        </w:rPr>
        <w:t xml:space="preserve"> </w:t>
      </w:r>
      <w:r w:rsidR="00190936">
        <w:rPr>
          <w:rFonts w:ascii="GHEA Grapalat" w:hAnsi="GHEA Grapalat"/>
          <w:sz w:val="24"/>
          <w:szCs w:val="24"/>
          <w:lang w:val="en-US"/>
        </w:rPr>
        <w:t>է</w:t>
      </w:r>
      <w:r w:rsidR="00190936" w:rsidRPr="00E14057">
        <w:rPr>
          <w:rFonts w:ascii="GHEA Grapalat" w:hAnsi="GHEA Grapalat"/>
          <w:sz w:val="24"/>
          <w:szCs w:val="24"/>
        </w:rPr>
        <w:t xml:space="preserve"> </w:t>
      </w:r>
      <w:r w:rsidR="00190936">
        <w:rPr>
          <w:rFonts w:ascii="GHEA Grapalat" w:hAnsi="GHEA Grapalat"/>
          <w:sz w:val="24"/>
          <w:szCs w:val="24"/>
          <w:lang w:val="en-US"/>
        </w:rPr>
        <w:t>համաձայնեցվեն</w:t>
      </w:r>
      <w:r w:rsidR="00190936" w:rsidRPr="00E14057">
        <w:rPr>
          <w:rFonts w:ascii="GHEA Grapalat" w:hAnsi="GHEA Grapalat"/>
          <w:sz w:val="24"/>
          <w:szCs w:val="24"/>
        </w:rPr>
        <w:t xml:space="preserve"> </w:t>
      </w:r>
      <w:r w:rsidR="00190936">
        <w:rPr>
          <w:rFonts w:ascii="GHEA Grapalat" w:hAnsi="GHEA Grapalat"/>
          <w:sz w:val="24"/>
          <w:szCs w:val="24"/>
          <w:lang w:val="en-US"/>
        </w:rPr>
        <w:t>մշակույթի</w:t>
      </w:r>
      <w:r w:rsidR="00190936" w:rsidRPr="00E14057">
        <w:rPr>
          <w:rFonts w:ascii="GHEA Grapalat" w:hAnsi="GHEA Grapalat"/>
          <w:sz w:val="24"/>
          <w:szCs w:val="24"/>
        </w:rPr>
        <w:t xml:space="preserve"> </w:t>
      </w:r>
      <w:r w:rsidR="00190936">
        <w:rPr>
          <w:rFonts w:ascii="GHEA Grapalat" w:hAnsi="GHEA Grapalat"/>
          <w:sz w:val="24"/>
          <w:szCs w:val="24"/>
          <w:lang w:val="en-US"/>
        </w:rPr>
        <w:t>ոլորտի</w:t>
      </w:r>
      <w:r w:rsidR="00190936" w:rsidRPr="00E14057">
        <w:rPr>
          <w:rFonts w:ascii="GHEA Grapalat" w:hAnsi="GHEA Grapalat"/>
          <w:sz w:val="24"/>
          <w:szCs w:val="24"/>
        </w:rPr>
        <w:t xml:space="preserve"> </w:t>
      </w:r>
      <w:r w:rsidR="00190936">
        <w:rPr>
          <w:rFonts w:ascii="GHEA Grapalat" w:hAnsi="GHEA Grapalat"/>
          <w:sz w:val="24"/>
          <w:szCs w:val="24"/>
          <w:lang w:val="en-US"/>
        </w:rPr>
        <w:t>պետական</w:t>
      </w:r>
      <w:r w:rsidR="00190936" w:rsidRPr="00E14057">
        <w:rPr>
          <w:rFonts w:ascii="GHEA Grapalat" w:hAnsi="GHEA Grapalat"/>
          <w:sz w:val="24"/>
          <w:szCs w:val="24"/>
        </w:rPr>
        <w:t xml:space="preserve"> </w:t>
      </w:r>
      <w:r w:rsidR="00190936">
        <w:rPr>
          <w:rFonts w:ascii="GHEA Grapalat" w:hAnsi="GHEA Grapalat"/>
          <w:sz w:val="24"/>
          <w:szCs w:val="24"/>
          <w:lang w:val="en-US"/>
        </w:rPr>
        <w:t>լիազորված</w:t>
      </w:r>
      <w:r w:rsidR="00190936" w:rsidRPr="00E14057">
        <w:rPr>
          <w:rFonts w:ascii="GHEA Grapalat" w:hAnsi="GHEA Grapalat"/>
          <w:sz w:val="24"/>
          <w:szCs w:val="24"/>
        </w:rPr>
        <w:t xml:space="preserve"> </w:t>
      </w:r>
      <w:r w:rsidR="00190936">
        <w:rPr>
          <w:rFonts w:ascii="GHEA Grapalat" w:hAnsi="GHEA Grapalat"/>
          <w:sz w:val="24"/>
          <w:szCs w:val="24"/>
          <w:lang w:val="en-US"/>
        </w:rPr>
        <w:t>մարմնի</w:t>
      </w:r>
      <w:r w:rsidR="00190936" w:rsidRPr="00E14057">
        <w:rPr>
          <w:rFonts w:ascii="GHEA Grapalat" w:hAnsi="GHEA Grapalat"/>
          <w:sz w:val="24"/>
          <w:szCs w:val="24"/>
        </w:rPr>
        <w:t xml:space="preserve">  </w:t>
      </w:r>
      <w:r w:rsidR="00190936">
        <w:rPr>
          <w:rFonts w:ascii="GHEA Grapalat" w:hAnsi="GHEA Grapalat"/>
          <w:sz w:val="24"/>
          <w:szCs w:val="24"/>
          <w:lang w:val="en-US"/>
        </w:rPr>
        <w:t>հետ</w:t>
      </w:r>
      <w:r w:rsidR="00800B0B" w:rsidRPr="00B457C3">
        <w:rPr>
          <w:rFonts w:ascii="GHEA Grapalat" w:hAnsi="GHEA Grapalat"/>
          <w:sz w:val="24"/>
          <w:szCs w:val="24"/>
        </w:rPr>
        <w:t>:</w:t>
      </w:r>
    </w:p>
    <w:p w:rsidR="004F615F" w:rsidRDefault="00800B0B" w:rsidP="000A2E51">
      <w:pPr>
        <w:pStyle w:val="ListParagraph"/>
        <w:numPr>
          <w:ilvl w:val="0"/>
          <w:numId w:val="8"/>
        </w:numPr>
        <w:tabs>
          <w:tab w:val="left" w:pos="90"/>
        </w:tabs>
        <w:ind w:left="180" w:firstLine="426"/>
        <w:rPr>
          <w:rFonts w:ascii="GHEA Grapalat" w:hAnsi="GHEA Grapalat"/>
          <w:sz w:val="24"/>
          <w:szCs w:val="24"/>
        </w:rPr>
      </w:pPr>
      <w:r w:rsidRPr="00B457C3">
        <w:rPr>
          <w:rFonts w:ascii="GHEA Grapalat" w:hAnsi="GHEA Grapalat"/>
          <w:sz w:val="24"/>
          <w:szCs w:val="24"/>
        </w:rPr>
        <w:t>այն բնակելի մակերեսները</w:t>
      </w:r>
      <w:r w:rsidR="0042431D" w:rsidRPr="00E14057">
        <w:rPr>
          <w:rFonts w:ascii="GHEA Grapalat" w:hAnsi="GHEA Grapalat"/>
          <w:sz w:val="24"/>
          <w:szCs w:val="24"/>
        </w:rPr>
        <w:t xml:space="preserve"> (</w:t>
      </w:r>
      <w:r w:rsidR="0042431D" w:rsidRPr="0042431D">
        <w:rPr>
          <w:rFonts w:ascii="GHEA Grapalat" w:hAnsi="GHEA Grapalat"/>
          <w:sz w:val="24"/>
          <w:szCs w:val="24"/>
          <w:lang w:val="en-US"/>
        </w:rPr>
        <w:t>շենքերը</w:t>
      </w:r>
      <w:r w:rsidR="0042431D" w:rsidRPr="00E14057">
        <w:rPr>
          <w:rFonts w:ascii="GHEA Grapalat" w:hAnsi="GHEA Grapalat"/>
          <w:sz w:val="24"/>
          <w:szCs w:val="24"/>
        </w:rPr>
        <w:t xml:space="preserve">, </w:t>
      </w:r>
      <w:r w:rsidR="0042431D" w:rsidRPr="0042431D">
        <w:rPr>
          <w:rFonts w:ascii="GHEA Grapalat" w:hAnsi="GHEA Grapalat"/>
          <w:sz w:val="24"/>
          <w:szCs w:val="24"/>
          <w:lang w:val="en-US"/>
        </w:rPr>
        <w:t>սենքերը</w:t>
      </w:r>
      <w:r w:rsidR="0042431D" w:rsidRPr="00E14057">
        <w:rPr>
          <w:rFonts w:ascii="GHEA Grapalat" w:hAnsi="GHEA Grapalat"/>
          <w:sz w:val="24"/>
          <w:szCs w:val="24"/>
        </w:rPr>
        <w:t>)</w:t>
      </w:r>
      <w:r w:rsidR="004F615F" w:rsidRPr="00B457C3">
        <w:rPr>
          <w:rFonts w:ascii="GHEA Grapalat" w:hAnsi="GHEA Grapalat"/>
          <w:sz w:val="24"/>
          <w:szCs w:val="24"/>
        </w:rPr>
        <w:t xml:space="preserve">, որոնք չեն համապատասխանում </w:t>
      </w:r>
      <w:r w:rsidR="00BA2620" w:rsidRPr="00B457C3">
        <w:rPr>
          <w:rFonts w:ascii="GHEA Grapalat" w:hAnsi="GHEA Grapalat"/>
          <w:sz w:val="24"/>
          <w:szCs w:val="24"/>
        </w:rPr>
        <w:t>քաղաքաշին</w:t>
      </w:r>
      <w:r w:rsidR="0042431D">
        <w:rPr>
          <w:rFonts w:ascii="GHEA Grapalat" w:hAnsi="GHEA Grapalat"/>
          <w:sz w:val="24"/>
          <w:szCs w:val="24"/>
          <w:lang w:val="en-US"/>
        </w:rPr>
        <w:t>ության</w:t>
      </w:r>
      <w:r w:rsidR="0042431D" w:rsidRPr="00E14057">
        <w:rPr>
          <w:rFonts w:ascii="GHEA Grapalat" w:hAnsi="GHEA Grapalat"/>
          <w:sz w:val="24"/>
          <w:szCs w:val="24"/>
        </w:rPr>
        <w:t xml:space="preserve"> </w:t>
      </w:r>
      <w:r w:rsidR="00BA2620" w:rsidRPr="00B457C3">
        <w:rPr>
          <w:rFonts w:ascii="GHEA Grapalat" w:hAnsi="GHEA Grapalat"/>
          <w:sz w:val="24"/>
          <w:szCs w:val="24"/>
        </w:rPr>
        <w:t xml:space="preserve"> և </w:t>
      </w:r>
      <w:r w:rsidR="004F615F" w:rsidRPr="00B457C3">
        <w:rPr>
          <w:rFonts w:ascii="GHEA Grapalat" w:hAnsi="GHEA Grapalat"/>
          <w:sz w:val="24"/>
          <w:szCs w:val="24"/>
        </w:rPr>
        <w:t xml:space="preserve"> </w:t>
      </w:r>
      <w:r w:rsidR="0042431D">
        <w:rPr>
          <w:rFonts w:ascii="GHEA Grapalat" w:hAnsi="GHEA Grapalat"/>
          <w:sz w:val="24"/>
          <w:szCs w:val="24"/>
          <w:lang w:val="en-US"/>
        </w:rPr>
        <w:t>առողջապահության</w:t>
      </w:r>
      <w:r w:rsidR="0042431D" w:rsidRPr="00E14057">
        <w:rPr>
          <w:rFonts w:ascii="GHEA Grapalat" w:hAnsi="GHEA Grapalat"/>
          <w:sz w:val="24"/>
          <w:szCs w:val="24"/>
        </w:rPr>
        <w:t xml:space="preserve"> </w:t>
      </w:r>
      <w:r w:rsidR="0042431D">
        <w:rPr>
          <w:rFonts w:ascii="GHEA Grapalat" w:hAnsi="GHEA Grapalat"/>
          <w:sz w:val="24"/>
          <w:szCs w:val="24"/>
          <w:lang w:val="en-US"/>
        </w:rPr>
        <w:t>ոլորտի</w:t>
      </w:r>
      <w:r w:rsidR="004F615F" w:rsidRPr="00B457C3">
        <w:rPr>
          <w:rFonts w:ascii="GHEA Grapalat" w:hAnsi="GHEA Grapalat"/>
          <w:sz w:val="24"/>
          <w:szCs w:val="24"/>
        </w:rPr>
        <w:t xml:space="preserve"> նորմերի պահանջներին, </w:t>
      </w:r>
      <w:r w:rsidR="00B457C3" w:rsidRPr="00B457C3">
        <w:rPr>
          <w:rFonts w:ascii="GHEA Grapalat" w:hAnsi="GHEA Grapalat"/>
          <w:sz w:val="24"/>
          <w:szCs w:val="24"/>
        </w:rPr>
        <w:t>սակայն կարող են</w:t>
      </w:r>
      <w:r w:rsidR="004F615F" w:rsidRPr="00B457C3">
        <w:rPr>
          <w:rFonts w:ascii="GHEA Grapalat" w:hAnsi="GHEA Grapalat"/>
          <w:sz w:val="24"/>
          <w:szCs w:val="24"/>
        </w:rPr>
        <w:t xml:space="preserve"> </w:t>
      </w:r>
      <w:r w:rsidR="00BA2620" w:rsidRPr="00B457C3">
        <w:rPr>
          <w:rFonts w:ascii="GHEA Grapalat" w:hAnsi="GHEA Grapalat"/>
          <w:sz w:val="24"/>
          <w:szCs w:val="24"/>
        </w:rPr>
        <w:t>վերակառուց</w:t>
      </w:r>
      <w:r w:rsidR="00B457C3" w:rsidRPr="00B457C3">
        <w:rPr>
          <w:rFonts w:ascii="GHEA Grapalat" w:hAnsi="GHEA Grapalat"/>
          <w:sz w:val="24"/>
          <w:szCs w:val="24"/>
        </w:rPr>
        <w:t>վել</w:t>
      </w:r>
      <w:r w:rsidR="00BA2620" w:rsidRPr="00B457C3">
        <w:rPr>
          <w:rFonts w:ascii="GHEA Grapalat" w:hAnsi="GHEA Grapalat"/>
          <w:sz w:val="24"/>
          <w:szCs w:val="24"/>
        </w:rPr>
        <w:t xml:space="preserve"> (այդ թվում </w:t>
      </w:r>
      <w:r w:rsidR="00CF5F41">
        <w:rPr>
          <w:rFonts w:ascii="GHEA Grapalat" w:hAnsi="GHEA Grapalat"/>
          <w:sz w:val="24"/>
          <w:szCs w:val="24"/>
          <w:lang w:val="en-US"/>
        </w:rPr>
        <w:t>վերականգնվել</w:t>
      </w:r>
      <w:r w:rsidR="00CF5F41" w:rsidRPr="00E14057">
        <w:rPr>
          <w:rFonts w:ascii="GHEA Grapalat" w:hAnsi="GHEA Grapalat"/>
          <w:sz w:val="24"/>
          <w:szCs w:val="24"/>
        </w:rPr>
        <w:t xml:space="preserve">, </w:t>
      </w:r>
      <w:r w:rsidR="00BA2620" w:rsidRPr="00B457C3">
        <w:rPr>
          <w:rFonts w:ascii="GHEA Grapalat" w:hAnsi="GHEA Grapalat"/>
          <w:sz w:val="24"/>
          <w:szCs w:val="24"/>
        </w:rPr>
        <w:t>հիմնանորոգ</w:t>
      </w:r>
      <w:r w:rsidR="00B457C3" w:rsidRPr="00B457C3">
        <w:rPr>
          <w:rFonts w:ascii="GHEA Grapalat" w:hAnsi="GHEA Grapalat"/>
          <w:sz w:val="24"/>
          <w:szCs w:val="24"/>
        </w:rPr>
        <w:t>վել</w:t>
      </w:r>
      <w:r w:rsidR="00CF5F41" w:rsidRPr="00E14057">
        <w:rPr>
          <w:rFonts w:ascii="GHEA Grapalat" w:hAnsi="GHEA Grapalat"/>
          <w:sz w:val="24"/>
          <w:szCs w:val="24"/>
        </w:rPr>
        <w:t xml:space="preserve">, </w:t>
      </w:r>
      <w:r w:rsidR="00CF5F41">
        <w:rPr>
          <w:rFonts w:ascii="GHEA Grapalat" w:hAnsi="GHEA Grapalat"/>
          <w:sz w:val="24"/>
          <w:szCs w:val="24"/>
          <w:lang w:val="en-US"/>
        </w:rPr>
        <w:t>արդիականացվել</w:t>
      </w:r>
      <w:r w:rsidR="00CF5F41" w:rsidRPr="00E14057">
        <w:rPr>
          <w:rFonts w:ascii="GHEA Grapalat" w:hAnsi="GHEA Grapalat"/>
          <w:sz w:val="24"/>
          <w:szCs w:val="24"/>
        </w:rPr>
        <w:t xml:space="preserve">, </w:t>
      </w:r>
      <w:r w:rsidR="00CF5F41">
        <w:rPr>
          <w:rFonts w:ascii="GHEA Grapalat" w:hAnsi="GHEA Grapalat"/>
          <w:sz w:val="24"/>
          <w:szCs w:val="24"/>
          <w:lang w:val="en-US"/>
        </w:rPr>
        <w:t>վերազինվել</w:t>
      </w:r>
      <w:r w:rsidR="006C3F2D" w:rsidRPr="00E14057">
        <w:rPr>
          <w:rFonts w:ascii="GHEA Grapalat" w:hAnsi="GHEA Grapalat"/>
          <w:sz w:val="24"/>
          <w:szCs w:val="24"/>
        </w:rPr>
        <w:t xml:space="preserve">, </w:t>
      </w:r>
      <w:r w:rsidR="006C3F2D">
        <w:rPr>
          <w:rFonts w:ascii="GHEA Grapalat" w:hAnsi="GHEA Grapalat"/>
          <w:sz w:val="24"/>
          <w:szCs w:val="24"/>
          <w:lang w:val="en-US"/>
        </w:rPr>
        <w:t>ընդլայնվել</w:t>
      </w:r>
      <w:r w:rsidR="00BA2620" w:rsidRPr="00B457C3">
        <w:rPr>
          <w:rFonts w:ascii="GHEA Grapalat" w:hAnsi="GHEA Grapalat"/>
          <w:sz w:val="24"/>
          <w:szCs w:val="24"/>
        </w:rPr>
        <w:t xml:space="preserve">) </w:t>
      </w:r>
      <w:r w:rsidR="00B457C3" w:rsidRPr="00B457C3">
        <w:rPr>
          <w:rFonts w:ascii="GHEA Grapalat" w:hAnsi="GHEA Grapalat"/>
          <w:sz w:val="24"/>
          <w:szCs w:val="24"/>
        </w:rPr>
        <w:t xml:space="preserve">հատուկ տեխնիկական </w:t>
      </w:r>
      <w:r w:rsidR="00BA2620" w:rsidRPr="00B457C3">
        <w:rPr>
          <w:rFonts w:ascii="GHEA Grapalat" w:hAnsi="GHEA Grapalat"/>
          <w:sz w:val="24"/>
          <w:szCs w:val="24"/>
        </w:rPr>
        <w:t>միջոցառումների կիրառման արդյունքում</w:t>
      </w:r>
      <w:r w:rsidR="00B457C3" w:rsidRPr="00B457C3">
        <w:rPr>
          <w:rFonts w:ascii="GHEA Grapalat" w:hAnsi="GHEA Grapalat"/>
          <w:sz w:val="24"/>
          <w:szCs w:val="24"/>
        </w:rPr>
        <w:t xml:space="preserve">: Այս </w:t>
      </w:r>
      <w:r w:rsidR="00B457C3" w:rsidRPr="00D12986">
        <w:rPr>
          <w:rFonts w:ascii="GHEA Grapalat" w:hAnsi="GHEA Grapalat"/>
          <w:sz w:val="24"/>
          <w:szCs w:val="24"/>
        </w:rPr>
        <w:t>միջոցառումների կատարման անհրաժեշտությունը</w:t>
      </w:r>
      <w:r w:rsidR="00B457C3" w:rsidRPr="00E14057">
        <w:rPr>
          <w:rFonts w:ascii="GHEA Grapalat" w:hAnsi="GHEA Grapalat"/>
          <w:sz w:val="24"/>
          <w:szCs w:val="24"/>
        </w:rPr>
        <w:t xml:space="preserve"> </w:t>
      </w:r>
      <w:r w:rsidR="00B457C3" w:rsidRPr="00D12986">
        <w:rPr>
          <w:rFonts w:ascii="GHEA Grapalat" w:hAnsi="GHEA Grapalat"/>
          <w:sz w:val="24"/>
          <w:szCs w:val="24"/>
          <w:lang w:val="en-US"/>
        </w:rPr>
        <w:t>և</w:t>
      </w:r>
      <w:r w:rsidR="00B457C3" w:rsidRPr="00E14057">
        <w:rPr>
          <w:rFonts w:ascii="GHEA Grapalat" w:hAnsi="GHEA Grapalat"/>
          <w:sz w:val="24"/>
          <w:szCs w:val="24"/>
        </w:rPr>
        <w:t>/</w:t>
      </w:r>
      <w:r w:rsidR="00B457C3" w:rsidRPr="00D12986">
        <w:rPr>
          <w:rFonts w:ascii="GHEA Grapalat" w:hAnsi="GHEA Grapalat"/>
          <w:sz w:val="24"/>
          <w:szCs w:val="24"/>
          <w:lang w:val="en-US"/>
        </w:rPr>
        <w:t>կամ</w:t>
      </w:r>
      <w:r w:rsidR="00B457C3" w:rsidRPr="00E14057">
        <w:rPr>
          <w:rFonts w:ascii="GHEA Grapalat" w:hAnsi="GHEA Grapalat"/>
          <w:sz w:val="24"/>
          <w:szCs w:val="24"/>
        </w:rPr>
        <w:t xml:space="preserve"> </w:t>
      </w:r>
      <w:r w:rsidR="00B457C3" w:rsidRPr="00D12986">
        <w:rPr>
          <w:rFonts w:ascii="GHEA Grapalat" w:hAnsi="GHEA Grapalat"/>
          <w:sz w:val="24"/>
          <w:szCs w:val="24"/>
        </w:rPr>
        <w:t>նպատակահարմարությունը պետք է հիմնավորվի</w:t>
      </w:r>
      <w:r w:rsidR="004F615F" w:rsidRPr="00D12986">
        <w:rPr>
          <w:rFonts w:ascii="GHEA Grapalat" w:hAnsi="GHEA Grapalat"/>
          <w:sz w:val="24"/>
          <w:szCs w:val="24"/>
        </w:rPr>
        <w:t xml:space="preserve"> </w:t>
      </w:r>
      <w:r w:rsidR="00B457C3" w:rsidRPr="00D12986">
        <w:rPr>
          <w:rFonts w:ascii="GHEA Grapalat" w:hAnsi="GHEA Grapalat"/>
          <w:sz w:val="24"/>
          <w:szCs w:val="24"/>
        </w:rPr>
        <w:t>տեխնիկատնտեսական հաշվարկներով:</w:t>
      </w:r>
    </w:p>
    <w:p w:rsidR="004F615F" w:rsidRPr="00D12986" w:rsidRDefault="00D12986" w:rsidP="000A2E51">
      <w:pPr>
        <w:pStyle w:val="ListParagraph"/>
        <w:numPr>
          <w:ilvl w:val="0"/>
          <w:numId w:val="4"/>
        </w:numPr>
        <w:tabs>
          <w:tab w:val="left" w:pos="90"/>
        </w:tabs>
        <w:ind w:left="90" w:firstLine="450"/>
        <w:rPr>
          <w:rFonts w:ascii="GHEA Grapalat" w:hAnsi="GHEA Grapalat"/>
          <w:sz w:val="24"/>
          <w:szCs w:val="24"/>
        </w:rPr>
      </w:pPr>
      <w:r w:rsidRPr="00E14057">
        <w:rPr>
          <w:rFonts w:ascii="GHEA Grapalat" w:hAnsi="GHEA Grapalat"/>
          <w:sz w:val="24"/>
          <w:szCs w:val="24"/>
        </w:rPr>
        <w:lastRenderedPageBreak/>
        <w:t xml:space="preserve"> </w:t>
      </w:r>
      <w:r w:rsidR="00C37A17" w:rsidRPr="00D12986">
        <w:rPr>
          <w:rFonts w:ascii="GHEA Grapalat" w:hAnsi="GHEA Grapalat"/>
          <w:sz w:val="24"/>
          <w:szCs w:val="24"/>
          <w:lang w:val="en-US"/>
        </w:rPr>
        <w:t>Բնակելի</w:t>
      </w:r>
      <w:r w:rsidR="00C37A17" w:rsidRPr="00E14057">
        <w:rPr>
          <w:rFonts w:ascii="GHEA Grapalat" w:hAnsi="GHEA Grapalat"/>
          <w:sz w:val="24"/>
          <w:szCs w:val="24"/>
        </w:rPr>
        <w:t xml:space="preserve"> </w:t>
      </w:r>
      <w:r w:rsidR="00055CE9">
        <w:rPr>
          <w:rFonts w:ascii="GHEA Grapalat" w:hAnsi="GHEA Grapalat"/>
          <w:sz w:val="24"/>
          <w:szCs w:val="24"/>
          <w:lang w:val="en-US"/>
        </w:rPr>
        <w:t>նպատակային</w:t>
      </w:r>
      <w:r w:rsidR="00055CE9" w:rsidRPr="00E14057">
        <w:rPr>
          <w:rFonts w:ascii="GHEA Grapalat" w:hAnsi="GHEA Grapalat"/>
          <w:sz w:val="24"/>
          <w:szCs w:val="24"/>
        </w:rPr>
        <w:t xml:space="preserve"> </w:t>
      </w:r>
      <w:r w:rsidR="00C37A17" w:rsidRPr="00D12986">
        <w:rPr>
          <w:rFonts w:ascii="GHEA Grapalat" w:hAnsi="GHEA Grapalat"/>
          <w:sz w:val="24"/>
          <w:szCs w:val="24"/>
          <w:lang w:val="en-US"/>
        </w:rPr>
        <w:t>նշանակության</w:t>
      </w:r>
      <w:r w:rsidR="00C37A17" w:rsidRPr="00E14057">
        <w:rPr>
          <w:rFonts w:ascii="GHEA Grapalat" w:hAnsi="GHEA Grapalat"/>
          <w:sz w:val="24"/>
          <w:szCs w:val="24"/>
        </w:rPr>
        <w:t xml:space="preserve"> </w:t>
      </w:r>
      <w:r w:rsidR="00C37A17" w:rsidRPr="00D12986">
        <w:rPr>
          <w:rFonts w:ascii="GHEA Grapalat" w:hAnsi="GHEA Grapalat"/>
          <w:sz w:val="24"/>
          <w:szCs w:val="24"/>
          <w:lang w:val="en-US"/>
        </w:rPr>
        <w:t>օբյեկտի</w:t>
      </w:r>
      <w:r w:rsidR="00C37A17" w:rsidRPr="00E14057">
        <w:rPr>
          <w:rFonts w:ascii="GHEA Grapalat" w:hAnsi="GHEA Grapalat"/>
          <w:sz w:val="24"/>
          <w:szCs w:val="24"/>
        </w:rPr>
        <w:t xml:space="preserve"> </w:t>
      </w:r>
      <w:r w:rsidR="00E61703" w:rsidRPr="00E14057">
        <w:rPr>
          <w:rFonts w:ascii="GHEA Grapalat" w:hAnsi="GHEA Grapalat"/>
          <w:sz w:val="24"/>
          <w:szCs w:val="24"/>
        </w:rPr>
        <w:t>(</w:t>
      </w:r>
      <w:r w:rsidR="00C37A17" w:rsidRPr="00D12986">
        <w:rPr>
          <w:rFonts w:ascii="GHEA Grapalat" w:hAnsi="GHEA Grapalat"/>
          <w:sz w:val="24"/>
          <w:szCs w:val="24"/>
          <w:lang w:val="en-US"/>
        </w:rPr>
        <w:t>շ</w:t>
      </w:r>
      <w:r w:rsidR="004F615F" w:rsidRPr="00D12986">
        <w:rPr>
          <w:rFonts w:ascii="GHEA Grapalat" w:hAnsi="GHEA Grapalat"/>
          <w:sz w:val="24"/>
          <w:szCs w:val="24"/>
        </w:rPr>
        <w:t>ենքի</w:t>
      </w:r>
      <w:r w:rsidR="00C37A17" w:rsidRPr="00E14057">
        <w:rPr>
          <w:rFonts w:ascii="GHEA Grapalat" w:hAnsi="GHEA Grapalat"/>
          <w:sz w:val="24"/>
          <w:szCs w:val="24"/>
        </w:rPr>
        <w:t xml:space="preserve"> </w:t>
      </w:r>
      <w:r w:rsidR="00C37A17" w:rsidRPr="00D12986">
        <w:rPr>
          <w:rFonts w:ascii="GHEA Grapalat" w:hAnsi="GHEA Grapalat"/>
          <w:sz w:val="24"/>
          <w:szCs w:val="24"/>
          <w:lang w:val="en-US"/>
        </w:rPr>
        <w:t>կամ</w:t>
      </w:r>
      <w:r w:rsidR="00C37A17" w:rsidRPr="00E14057">
        <w:rPr>
          <w:rFonts w:ascii="GHEA Grapalat" w:hAnsi="GHEA Grapalat"/>
          <w:sz w:val="24"/>
          <w:szCs w:val="24"/>
        </w:rPr>
        <w:t xml:space="preserve"> </w:t>
      </w:r>
      <w:r w:rsidR="00C37A17" w:rsidRPr="00D12986">
        <w:rPr>
          <w:rFonts w:ascii="GHEA Grapalat" w:hAnsi="GHEA Grapalat"/>
          <w:sz w:val="24"/>
          <w:szCs w:val="24"/>
          <w:lang w:val="en-US"/>
        </w:rPr>
        <w:t>մասնաշենքերի</w:t>
      </w:r>
      <w:r w:rsidR="00E61703" w:rsidRPr="00E14057">
        <w:rPr>
          <w:rFonts w:ascii="GHEA Grapalat" w:hAnsi="GHEA Grapalat"/>
          <w:sz w:val="24"/>
          <w:szCs w:val="24"/>
        </w:rPr>
        <w:t xml:space="preserve">` </w:t>
      </w:r>
      <w:r w:rsidR="00C37A17" w:rsidRPr="00D12986">
        <w:rPr>
          <w:rFonts w:ascii="GHEA Grapalat" w:hAnsi="GHEA Grapalat"/>
          <w:sz w:val="24"/>
          <w:szCs w:val="24"/>
          <w:lang w:val="en-US"/>
        </w:rPr>
        <w:t>սենքերի</w:t>
      </w:r>
      <w:r w:rsidR="00C37A17" w:rsidRPr="00E14057">
        <w:rPr>
          <w:rFonts w:ascii="GHEA Grapalat" w:hAnsi="GHEA Grapalat"/>
          <w:sz w:val="24"/>
          <w:szCs w:val="24"/>
        </w:rPr>
        <w:t xml:space="preserve">, </w:t>
      </w:r>
      <w:r w:rsidR="00C37A17" w:rsidRPr="00D12986">
        <w:rPr>
          <w:rFonts w:ascii="GHEA Grapalat" w:hAnsi="GHEA Grapalat"/>
          <w:sz w:val="24"/>
          <w:szCs w:val="24"/>
          <w:lang w:val="en-US"/>
        </w:rPr>
        <w:t>բնակելի</w:t>
      </w:r>
      <w:r w:rsidR="00C37A17" w:rsidRPr="00E14057">
        <w:rPr>
          <w:rFonts w:ascii="GHEA Grapalat" w:hAnsi="GHEA Grapalat"/>
          <w:sz w:val="24"/>
          <w:szCs w:val="24"/>
        </w:rPr>
        <w:t xml:space="preserve"> </w:t>
      </w:r>
      <w:r w:rsidR="00C37A17" w:rsidRPr="00D12986">
        <w:rPr>
          <w:rFonts w:ascii="GHEA Grapalat" w:hAnsi="GHEA Grapalat"/>
          <w:sz w:val="24"/>
          <w:szCs w:val="24"/>
          <w:lang w:val="en-US"/>
        </w:rPr>
        <w:t>մակերեսների</w:t>
      </w:r>
      <w:r w:rsidR="00C37A17" w:rsidRPr="00E14057">
        <w:rPr>
          <w:rFonts w:ascii="GHEA Grapalat" w:hAnsi="GHEA Grapalat"/>
          <w:sz w:val="24"/>
          <w:szCs w:val="24"/>
        </w:rPr>
        <w:t>)</w:t>
      </w:r>
      <w:r w:rsidR="004F615F" w:rsidRPr="00D12986">
        <w:rPr>
          <w:rFonts w:ascii="GHEA Grapalat" w:hAnsi="GHEA Grapalat"/>
          <w:sz w:val="24"/>
          <w:szCs w:val="24"/>
        </w:rPr>
        <w:t xml:space="preserve"> հետազննության արդյունքները, որոնք պարունակում են դրա</w:t>
      </w:r>
      <w:r w:rsidR="00C37A17" w:rsidRPr="00D12986">
        <w:rPr>
          <w:rFonts w:ascii="GHEA Grapalat" w:hAnsi="GHEA Grapalat"/>
          <w:sz w:val="24"/>
          <w:szCs w:val="24"/>
          <w:lang w:val="en-US"/>
        </w:rPr>
        <w:t>նց</w:t>
      </w:r>
      <w:r w:rsidR="004F615F" w:rsidRPr="00D12986">
        <w:rPr>
          <w:rFonts w:ascii="GHEA Grapalat" w:hAnsi="GHEA Grapalat"/>
          <w:sz w:val="24"/>
          <w:szCs w:val="24"/>
        </w:rPr>
        <w:t xml:space="preserve"> տեխնիկական վիճակի և բնակության</w:t>
      </w:r>
      <w:r w:rsidR="0090543A" w:rsidRPr="00E14057">
        <w:rPr>
          <w:rFonts w:ascii="GHEA Grapalat" w:hAnsi="GHEA Grapalat"/>
          <w:sz w:val="24"/>
          <w:szCs w:val="24"/>
        </w:rPr>
        <w:t xml:space="preserve"> </w:t>
      </w:r>
      <w:r w:rsidR="004F615F" w:rsidRPr="00D12986">
        <w:rPr>
          <w:rFonts w:ascii="GHEA Grapalat" w:hAnsi="GHEA Grapalat"/>
          <w:sz w:val="24"/>
          <w:szCs w:val="24"/>
        </w:rPr>
        <w:t>պիտանիության գնահատականները, ներկայացվ</w:t>
      </w:r>
      <w:r w:rsidR="00E61703">
        <w:rPr>
          <w:rFonts w:ascii="GHEA Grapalat" w:hAnsi="GHEA Grapalat"/>
          <w:sz w:val="24"/>
          <w:szCs w:val="24"/>
          <w:lang w:val="en-US"/>
        </w:rPr>
        <w:t>ած</w:t>
      </w:r>
      <w:r w:rsidR="00E61703" w:rsidRPr="00E14057">
        <w:rPr>
          <w:rFonts w:ascii="GHEA Grapalat" w:hAnsi="GHEA Grapalat"/>
          <w:sz w:val="24"/>
          <w:szCs w:val="24"/>
        </w:rPr>
        <w:t xml:space="preserve"> </w:t>
      </w:r>
      <w:r w:rsidR="00E61703">
        <w:rPr>
          <w:rFonts w:ascii="GHEA Grapalat" w:hAnsi="GHEA Grapalat"/>
          <w:sz w:val="24"/>
          <w:szCs w:val="24"/>
          <w:lang w:val="en-US"/>
        </w:rPr>
        <w:t>են</w:t>
      </w:r>
      <w:r w:rsidR="00E61703" w:rsidRPr="00E14057">
        <w:rPr>
          <w:rFonts w:ascii="GHEA Grapalat" w:hAnsi="GHEA Grapalat"/>
          <w:sz w:val="24"/>
          <w:szCs w:val="24"/>
        </w:rPr>
        <w:t xml:space="preserve"> </w:t>
      </w:r>
      <w:r w:rsidR="00E61703">
        <w:rPr>
          <w:rFonts w:ascii="GHEA Grapalat" w:hAnsi="GHEA Grapalat"/>
          <w:sz w:val="24"/>
          <w:szCs w:val="24"/>
          <w:lang w:val="en-US"/>
        </w:rPr>
        <w:t>ստորև</w:t>
      </w:r>
      <w:r w:rsidR="00E61703" w:rsidRPr="00E14057">
        <w:rPr>
          <w:rFonts w:ascii="GHEA Grapalat" w:hAnsi="GHEA Grapalat"/>
          <w:sz w:val="24"/>
          <w:szCs w:val="24"/>
        </w:rPr>
        <w:t>:</w:t>
      </w:r>
    </w:p>
    <w:p w:rsidR="004F615F" w:rsidRPr="00E14057" w:rsidRDefault="004F615F" w:rsidP="000A2E51">
      <w:pPr>
        <w:pStyle w:val="ListParagraph"/>
        <w:numPr>
          <w:ilvl w:val="0"/>
          <w:numId w:val="4"/>
        </w:numPr>
        <w:ind w:left="0" w:firstLine="540"/>
        <w:rPr>
          <w:rFonts w:ascii="GHEA Grapalat" w:hAnsi="GHEA Grapalat"/>
          <w:sz w:val="24"/>
          <w:szCs w:val="24"/>
        </w:rPr>
      </w:pPr>
      <w:r w:rsidRPr="0006196B">
        <w:rPr>
          <w:rFonts w:ascii="GHEA Grapalat" w:hAnsi="GHEA Grapalat"/>
          <w:sz w:val="24"/>
          <w:szCs w:val="24"/>
          <w:lang w:val="en-US"/>
        </w:rPr>
        <w:t>Շենքերի</w:t>
      </w:r>
      <w:r w:rsidR="0042431D" w:rsidRPr="00E14057">
        <w:rPr>
          <w:rFonts w:ascii="GHEA Grapalat" w:hAnsi="GHEA Grapalat"/>
          <w:sz w:val="24"/>
          <w:szCs w:val="24"/>
        </w:rPr>
        <w:t xml:space="preserve"> </w:t>
      </w:r>
      <w:r w:rsidR="0042431D">
        <w:rPr>
          <w:rFonts w:ascii="GHEA Grapalat" w:hAnsi="GHEA Grapalat"/>
          <w:sz w:val="24"/>
          <w:szCs w:val="24"/>
          <w:lang w:val="en-US"/>
        </w:rPr>
        <w:t>և</w:t>
      </w:r>
      <w:r w:rsidR="0042431D" w:rsidRPr="00E14057">
        <w:rPr>
          <w:rFonts w:ascii="GHEA Grapalat" w:hAnsi="GHEA Grapalat"/>
          <w:sz w:val="24"/>
          <w:szCs w:val="24"/>
        </w:rPr>
        <w:t xml:space="preserve"> </w:t>
      </w:r>
      <w:r w:rsidR="0042431D">
        <w:rPr>
          <w:rFonts w:ascii="GHEA Grapalat" w:hAnsi="GHEA Grapalat"/>
          <w:sz w:val="24"/>
          <w:szCs w:val="24"/>
          <w:lang w:val="en-US"/>
        </w:rPr>
        <w:t>շինությունների</w:t>
      </w:r>
      <w:r w:rsidR="0042431D" w:rsidRPr="00E14057">
        <w:rPr>
          <w:rFonts w:ascii="GHEA Grapalat" w:hAnsi="GHEA Grapalat"/>
          <w:sz w:val="24"/>
          <w:szCs w:val="24"/>
        </w:rPr>
        <w:t xml:space="preserve"> </w:t>
      </w:r>
      <w:r w:rsidR="0042431D">
        <w:rPr>
          <w:rFonts w:ascii="GHEA Grapalat" w:hAnsi="GHEA Grapalat"/>
          <w:sz w:val="24"/>
          <w:szCs w:val="24"/>
          <w:lang w:val="en-US"/>
        </w:rPr>
        <w:t>տեխնիկական</w:t>
      </w:r>
      <w:r w:rsidR="0042431D" w:rsidRPr="00E14057">
        <w:rPr>
          <w:rFonts w:ascii="GHEA Grapalat" w:hAnsi="GHEA Grapalat"/>
          <w:sz w:val="24"/>
          <w:szCs w:val="24"/>
        </w:rPr>
        <w:t xml:space="preserve"> </w:t>
      </w:r>
      <w:r w:rsidR="0042431D">
        <w:rPr>
          <w:rFonts w:ascii="GHEA Grapalat" w:hAnsi="GHEA Grapalat"/>
          <w:sz w:val="24"/>
          <w:szCs w:val="24"/>
          <w:lang w:val="en-US"/>
        </w:rPr>
        <w:t>վիճակի</w:t>
      </w:r>
      <w:r w:rsidR="0042431D" w:rsidRPr="00E14057">
        <w:rPr>
          <w:rFonts w:ascii="GHEA Grapalat" w:hAnsi="GHEA Grapalat"/>
          <w:sz w:val="24"/>
          <w:szCs w:val="24"/>
        </w:rPr>
        <w:t xml:space="preserve"> </w:t>
      </w:r>
      <w:r w:rsidR="0042431D">
        <w:rPr>
          <w:rFonts w:ascii="GHEA Grapalat" w:hAnsi="GHEA Grapalat"/>
          <w:sz w:val="24"/>
          <w:szCs w:val="24"/>
          <w:lang w:val="en-US"/>
        </w:rPr>
        <w:t>հետազննությունները</w:t>
      </w:r>
      <w:r w:rsidR="0042431D" w:rsidRPr="00E14057">
        <w:rPr>
          <w:rFonts w:ascii="GHEA Grapalat" w:hAnsi="GHEA Grapalat"/>
          <w:sz w:val="24"/>
          <w:szCs w:val="24"/>
        </w:rPr>
        <w:t xml:space="preserve"> </w:t>
      </w:r>
      <w:r w:rsidR="00776749">
        <w:rPr>
          <w:rFonts w:ascii="GHEA Grapalat" w:hAnsi="GHEA Grapalat"/>
          <w:sz w:val="24"/>
          <w:szCs w:val="24"/>
          <w:lang w:val="en-US"/>
        </w:rPr>
        <w:t>պետք</w:t>
      </w:r>
      <w:r w:rsidR="00776749" w:rsidRPr="00E14057">
        <w:rPr>
          <w:rFonts w:ascii="GHEA Grapalat" w:hAnsi="GHEA Grapalat"/>
          <w:sz w:val="24"/>
          <w:szCs w:val="24"/>
        </w:rPr>
        <w:t xml:space="preserve"> </w:t>
      </w:r>
      <w:r w:rsidR="00776749">
        <w:rPr>
          <w:rFonts w:ascii="GHEA Grapalat" w:hAnsi="GHEA Grapalat"/>
          <w:sz w:val="24"/>
          <w:szCs w:val="24"/>
          <w:lang w:val="en-US"/>
        </w:rPr>
        <w:t>է</w:t>
      </w:r>
      <w:r w:rsidR="00776749" w:rsidRPr="00E14057">
        <w:rPr>
          <w:rFonts w:ascii="GHEA Grapalat" w:hAnsi="GHEA Grapalat"/>
          <w:sz w:val="24"/>
          <w:szCs w:val="24"/>
        </w:rPr>
        <w:t xml:space="preserve"> </w:t>
      </w:r>
      <w:r w:rsidR="0042431D">
        <w:rPr>
          <w:rFonts w:ascii="GHEA Grapalat" w:hAnsi="GHEA Grapalat"/>
          <w:sz w:val="24"/>
          <w:szCs w:val="24"/>
          <w:lang w:val="en-US"/>
        </w:rPr>
        <w:t>ծրագրվեն</w:t>
      </w:r>
      <w:r w:rsidR="00776749" w:rsidRPr="00E14057">
        <w:rPr>
          <w:rFonts w:ascii="GHEA Grapalat" w:hAnsi="GHEA Grapalat"/>
          <w:sz w:val="24"/>
          <w:szCs w:val="24"/>
        </w:rPr>
        <w:t xml:space="preserve"> (</w:t>
      </w:r>
      <w:r w:rsidR="00776749">
        <w:rPr>
          <w:rFonts w:ascii="GHEA Grapalat" w:hAnsi="GHEA Grapalat"/>
          <w:sz w:val="24"/>
          <w:szCs w:val="24"/>
          <w:lang w:val="en-US"/>
        </w:rPr>
        <w:t>պատվիրվեն</w:t>
      </w:r>
      <w:r w:rsidR="00776749" w:rsidRPr="00E14057">
        <w:rPr>
          <w:rFonts w:ascii="GHEA Grapalat" w:hAnsi="GHEA Grapalat"/>
          <w:sz w:val="24"/>
          <w:szCs w:val="24"/>
        </w:rPr>
        <w:t>)</w:t>
      </w:r>
      <w:r w:rsidR="0042431D" w:rsidRPr="00E14057">
        <w:rPr>
          <w:rFonts w:ascii="GHEA Grapalat" w:hAnsi="GHEA Grapalat"/>
          <w:sz w:val="24"/>
          <w:szCs w:val="24"/>
        </w:rPr>
        <w:t xml:space="preserve"> </w:t>
      </w:r>
      <w:r w:rsidR="00923F44">
        <w:rPr>
          <w:rFonts w:ascii="GHEA Grapalat" w:hAnsi="GHEA Grapalat"/>
          <w:sz w:val="24"/>
          <w:szCs w:val="24"/>
          <w:lang w:val="en-US"/>
        </w:rPr>
        <w:t>վերջ</w:t>
      </w:r>
      <w:r w:rsidR="00A50CD2">
        <w:rPr>
          <w:rFonts w:ascii="GHEA Grapalat" w:hAnsi="GHEA Grapalat"/>
          <w:sz w:val="24"/>
          <w:szCs w:val="24"/>
          <w:lang w:val="en-US"/>
        </w:rPr>
        <w:t>ի</w:t>
      </w:r>
      <w:r w:rsidR="00923F44">
        <w:rPr>
          <w:rFonts w:ascii="GHEA Grapalat" w:hAnsi="GHEA Grapalat"/>
          <w:sz w:val="24"/>
          <w:szCs w:val="24"/>
          <w:lang w:val="en-US"/>
        </w:rPr>
        <w:t>ններիս</w:t>
      </w:r>
      <w:r w:rsidR="00923F44" w:rsidRPr="00E14057">
        <w:rPr>
          <w:rFonts w:ascii="GHEA Grapalat" w:hAnsi="GHEA Grapalat"/>
          <w:sz w:val="24"/>
          <w:szCs w:val="24"/>
        </w:rPr>
        <w:t xml:space="preserve"> </w:t>
      </w:r>
      <w:r w:rsidR="0042431D" w:rsidRPr="00E14057">
        <w:rPr>
          <w:rFonts w:ascii="GHEA Grapalat" w:hAnsi="GHEA Grapalat"/>
          <w:sz w:val="24"/>
          <w:szCs w:val="24"/>
        </w:rPr>
        <w:t xml:space="preserve"> </w:t>
      </w:r>
      <w:r w:rsidR="0042431D">
        <w:rPr>
          <w:rFonts w:ascii="GHEA Grapalat" w:hAnsi="GHEA Grapalat"/>
          <w:sz w:val="24"/>
          <w:szCs w:val="24"/>
          <w:lang w:val="en-US"/>
        </w:rPr>
        <w:t>սեփականատերերի՝</w:t>
      </w:r>
      <w:r w:rsidR="0042431D" w:rsidRPr="00E14057">
        <w:rPr>
          <w:rFonts w:ascii="GHEA Grapalat" w:hAnsi="GHEA Grapalat"/>
          <w:sz w:val="24"/>
          <w:szCs w:val="24"/>
        </w:rPr>
        <w:t xml:space="preserve"> </w:t>
      </w:r>
      <w:r w:rsidR="0042431D">
        <w:rPr>
          <w:rFonts w:ascii="GHEA Grapalat" w:hAnsi="GHEA Grapalat"/>
          <w:sz w:val="24"/>
          <w:szCs w:val="24"/>
          <w:lang w:val="en-US"/>
        </w:rPr>
        <w:t>տնօրինողների</w:t>
      </w:r>
      <w:r w:rsidR="00776749" w:rsidRPr="00E14057">
        <w:rPr>
          <w:rFonts w:ascii="GHEA Grapalat" w:hAnsi="GHEA Grapalat"/>
          <w:sz w:val="24"/>
          <w:szCs w:val="24"/>
        </w:rPr>
        <w:t>,</w:t>
      </w:r>
      <w:r w:rsidR="0042431D" w:rsidRPr="00E14057">
        <w:rPr>
          <w:rFonts w:ascii="GHEA Grapalat" w:hAnsi="GHEA Grapalat"/>
          <w:sz w:val="24"/>
          <w:szCs w:val="24"/>
        </w:rPr>
        <w:t xml:space="preserve"> </w:t>
      </w:r>
      <w:r w:rsidR="00776749">
        <w:rPr>
          <w:rFonts w:ascii="GHEA Grapalat" w:hAnsi="GHEA Grapalat"/>
          <w:sz w:val="24"/>
          <w:szCs w:val="24"/>
          <w:lang w:val="en-US"/>
        </w:rPr>
        <w:t>պետական</w:t>
      </w:r>
      <w:r w:rsidR="00776749" w:rsidRPr="00E14057">
        <w:rPr>
          <w:rFonts w:ascii="GHEA Grapalat" w:hAnsi="GHEA Grapalat"/>
          <w:sz w:val="24"/>
          <w:szCs w:val="24"/>
        </w:rPr>
        <w:t xml:space="preserve"> </w:t>
      </w:r>
      <w:r w:rsidR="00D514C5">
        <w:rPr>
          <w:rFonts w:ascii="GHEA Grapalat" w:hAnsi="GHEA Grapalat"/>
          <w:sz w:val="24"/>
          <w:szCs w:val="24"/>
          <w:lang w:val="en-US"/>
        </w:rPr>
        <w:t>մարմինների</w:t>
      </w:r>
      <w:r w:rsidR="00D514C5" w:rsidRPr="00F56825">
        <w:rPr>
          <w:rFonts w:ascii="GHEA Grapalat" w:hAnsi="GHEA Grapalat"/>
          <w:sz w:val="24"/>
          <w:szCs w:val="24"/>
        </w:rPr>
        <w:t xml:space="preserve"> </w:t>
      </w:r>
      <w:r w:rsidR="00776749">
        <w:rPr>
          <w:rFonts w:ascii="GHEA Grapalat" w:hAnsi="GHEA Grapalat"/>
          <w:sz w:val="24"/>
          <w:szCs w:val="24"/>
          <w:lang w:val="en-US"/>
        </w:rPr>
        <w:t>և</w:t>
      </w:r>
      <w:r w:rsidR="00776749" w:rsidRPr="00E14057">
        <w:rPr>
          <w:rFonts w:ascii="GHEA Grapalat" w:hAnsi="GHEA Grapalat"/>
          <w:sz w:val="24"/>
          <w:szCs w:val="24"/>
        </w:rPr>
        <w:t xml:space="preserve"> </w:t>
      </w:r>
      <w:r w:rsidR="00776749">
        <w:rPr>
          <w:rFonts w:ascii="GHEA Grapalat" w:hAnsi="GHEA Grapalat"/>
          <w:sz w:val="24"/>
          <w:szCs w:val="24"/>
          <w:lang w:val="en-US"/>
        </w:rPr>
        <w:t>համայնքների</w:t>
      </w:r>
      <w:r w:rsidR="00776749" w:rsidRPr="00E14057">
        <w:rPr>
          <w:rFonts w:ascii="GHEA Grapalat" w:hAnsi="GHEA Grapalat"/>
          <w:sz w:val="24"/>
          <w:szCs w:val="24"/>
        </w:rPr>
        <w:t xml:space="preserve">, </w:t>
      </w:r>
      <w:r w:rsidR="00776749">
        <w:rPr>
          <w:rFonts w:ascii="GHEA Grapalat" w:hAnsi="GHEA Grapalat"/>
          <w:sz w:val="24"/>
          <w:szCs w:val="24"/>
          <w:lang w:val="en-US"/>
        </w:rPr>
        <w:t>ֆիզիկական</w:t>
      </w:r>
      <w:r w:rsidR="00776749" w:rsidRPr="00E14057">
        <w:rPr>
          <w:rFonts w:ascii="GHEA Grapalat" w:hAnsi="GHEA Grapalat"/>
          <w:sz w:val="24"/>
          <w:szCs w:val="24"/>
        </w:rPr>
        <w:t xml:space="preserve"> </w:t>
      </w:r>
      <w:r w:rsidR="00776749">
        <w:rPr>
          <w:rFonts w:ascii="GHEA Grapalat" w:hAnsi="GHEA Grapalat"/>
          <w:sz w:val="24"/>
          <w:szCs w:val="24"/>
          <w:lang w:val="en-US"/>
        </w:rPr>
        <w:t>կամ</w:t>
      </w:r>
      <w:r w:rsidR="00776749" w:rsidRPr="00E14057">
        <w:rPr>
          <w:rFonts w:ascii="GHEA Grapalat" w:hAnsi="GHEA Grapalat"/>
          <w:sz w:val="24"/>
          <w:szCs w:val="24"/>
        </w:rPr>
        <w:t xml:space="preserve"> </w:t>
      </w:r>
      <w:r w:rsidR="00776749">
        <w:rPr>
          <w:rFonts w:ascii="GHEA Grapalat" w:hAnsi="GHEA Grapalat"/>
          <w:sz w:val="24"/>
          <w:szCs w:val="24"/>
          <w:lang w:val="en-US"/>
        </w:rPr>
        <w:t>իրավաբանական</w:t>
      </w:r>
      <w:r w:rsidR="00776749" w:rsidRPr="00E14057">
        <w:rPr>
          <w:rFonts w:ascii="GHEA Grapalat" w:hAnsi="GHEA Grapalat"/>
          <w:sz w:val="24"/>
          <w:szCs w:val="24"/>
        </w:rPr>
        <w:t xml:space="preserve"> </w:t>
      </w:r>
      <w:r w:rsidR="00776749">
        <w:rPr>
          <w:rFonts w:ascii="GHEA Grapalat" w:hAnsi="GHEA Grapalat"/>
          <w:sz w:val="24"/>
          <w:szCs w:val="24"/>
          <w:lang w:val="en-US"/>
        </w:rPr>
        <w:t>անձանց</w:t>
      </w:r>
      <w:r w:rsidR="00776749" w:rsidRPr="00E14057">
        <w:rPr>
          <w:rFonts w:ascii="GHEA Grapalat" w:hAnsi="GHEA Grapalat"/>
          <w:sz w:val="24"/>
          <w:szCs w:val="24"/>
        </w:rPr>
        <w:t xml:space="preserve">, </w:t>
      </w:r>
      <w:r w:rsidR="00776749">
        <w:rPr>
          <w:rFonts w:ascii="GHEA Grapalat" w:hAnsi="GHEA Grapalat"/>
          <w:sz w:val="24"/>
          <w:szCs w:val="24"/>
          <w:lang w:val="en-US"/>
        </w:rPr>
        <w:t>շենքի</w:t>
      </w:r>
      <w:r w:rsidR="00776749" w:rsidRPr="00E14057">
        <w:rPr>
          <w:rFonts w:ascii="GHEA Grapalat" w:hAnsi="GHEA Grapalat"/>
          <w:sz w:val="24"/>
          <w:szCs w:val="24"/>
        </w:rPr>
        <w:t xml:space="preserve"> </w:t>
      </w:r>
      <w:r w:rsidR="00776749">
        <w:rPr>
          <w:rFonts w:ascii="GHEA Grapalat" w:hAnsi="GHEA Grapalat"/>
          <w:sz w:val="24"/>
          <w:szCs w:val="24"/>
          <w:lang w:val="en-US"/>
        </w:rPr>
        <w:t>կառավարման</w:t>
      </w:r>
      <w:r w:rsidR="00776749" w:rsidRPr="00E14057">
        <w:rPr>
          <w:rFonts w:ascii="GHEA Grapalat" w:hAnsi="GHEA Grapalat"/>
          <w:sz w:val="24"/>
          <w:szCs w:val="24"/>
        </w:rPr>
        <w:t xml:space="preserve"> </w:t>
      </w:r>
      <w:r w:rsidR="00776749">
        <w:rPr>
          <w:rFonts w:ascii="GHEA Grapalat" w:hAnsi="GHEA Grapalat"/>
          <w:sz w:val="24"/>
          <w:szCs w:val="24"/>
          <w:lang w:val="en-US"/>
        </w:rPr>
        <w:t>մարմինների</w:t>
      </w:r>
      <w:r w:rsidR="00776749" w:rsidRPr="00E14057">
        <w:rPr>
          <w:rFonts w:ascii="GHEA Grapalat" w:hAnsi="GHEA Grapalat"/>
          <w:sz w:val="24"/>
          <w:szCs w:val="24"/>
        </w:rPr>
        <w:t xml:space="preserve"> </w:t>
      </w:r>
      <w:r w:rsidR="00776749">
        <w:rPr>
          <w:rFonts w:ascii="GHEA Grapalat" w:hAnsi="GHEA Grapalat"/>
          <w:sz w:val="24"/>
          <w:szCs w:val="24"/>
          <w:lang w:val="en-US"/>
        </w:rPr>
        <w:t>կողմից</w:t>
      </w:r>
      <w:r w:rsidR="00923F44" w:rsidRPr="00E14057">
        <w:rPr>
          <w:rFonts w:ascii="GHEA Grapalat" w:hAnsi="GHEA Grapalat"/>
          <w:sz w:val="24"/>
          <w:szCs w:val="24"/>
        </w:rPr>
        <w:t xml:space="preserve"> </w:t>
      </w:r>
      <w:r w:rsidR="00923F44">
        <w:rPr>
          <w:rFonts w:ascii="GHEA Grapalat" w:hAnsi="GHEA Grapalat"/>
          <w:sz w:val="24"/>
          <w:szCs w:val="24"/>
          <w:lang w:val="en-US"/>
        </w:rPr>
        <w:t>և</w:t>
      </w:r>
      <w:r w:rsidR="00923F44" w:rsidRPr="00E14057">
        <w:rPr>
          <w:rFonts w:ascii="GHEA Grapalat" w:hAnsi="GHEA Grapalat"/>
          <w:sz w:val="24"/>
          <w:szCs w:val="24"/>
        </w:rPr>
        <w:t xml:space="preserve"> </w:t>
      </w:r>
      <w:r w:rsidR="00923F44">
        <w:rPr>
          <w:rFonts w:ascii="GHEA Grapalat" w:hAnsi="GHEA Grapalat"/>
          <w:sz w:val="24"/>
          <w:szCs w:val="24"/>
          <w:lang w:val="en-US"/>
        </w:rPr>
        <w:t>այլն</w:t>
      </w:r>
      <w:r w:rsidR="00776749" w:rsidRPr="00E14057">
        <w:rPr>
          <w:rFonts w:ascii="GHEA Grapalat" w:hAnsi="GHEA Grapalat"/>
          <w:sz w:val="24"/>
          <w:szCs w:val="24"/>
        </w:rPr>
        <w:t xml:space="preserve">, </w:t>
      </w:r>
      <w:r w:rsidR="00776749">
        <w:rPr>
          <w:rFonts w:ascii="GHEA Grapalat" w:hAnsi="GHEA Grapalat"/>
          <w:sz w:val="24"/>
          <w:szCs w:val="24"/>
          <w:lang w:val="en-US"/>
        </w:rPr>
        <w:t>առավելագույնը</w:t>
      </w:r>
      <w:r w:rsidR="00776749" w:rsidRPr="00E14057">
        <w:rPr>
          <w:rFonts w:ascii="GHEA Grapalat" w:hAnsi="GHEA Grapalat"/>
          <w:sz w:val="24"/>
          <w:szCs w:val="24"/>
        </w:rPr>
        <w:t xml:space="preserve"> 10 </w:t>
      </w:r>
      <w:r w:rsidR="00776749">
        <w:rPr>
          <w:rFonts w:ascii="GHEA Grapalat" w:hAnsi="GHEA Grapalat"/>
          <w:sz w:val="24"/>
          <w:szCs w:val="24"/>
          <w:lang w:val="en-US"/>
        </w:rPr>
        <w:t>տարի</w:t>
      </w:r>
      <w:r w:rsidR="0032321C">
        <w:rPr>
          <w:rFonts w:ascii="GHEA Grapalat" w:hAnsi="GHEA Grapalat"/>
          <w:sz w:val="24"/>
          <w:szCs w:val="24"/>
          <w:lang w:val="en-US"/>
        </w:rPr>
        <w:t>ն</w:t>
      </w:r>
      <w:r w:rsidR="0032321C" w:rsidRPr="00E14057">
        <w:rPr>
          <w:rFonts w:ascii="GHEA Grapalat" w:hAnsi="GHEA Grapalat"/>
          <w:sz w:val="24"/>
          <w:szCs w:val="24"/>
        </w:rPr>
        <w:t xml:space="preserve"> </w:t>
      </w:r>
      <w:r w:rsidR="0032321C">
        <w:rPr>
          <w:rFonts w:ascii="GHEA Grapalat" w:hAnsi="GHEA Grapalat"/>
          <w:sz w:val="24"/>
          <w:szCs w:val="24"/>
          <w:lang w:val="en-US"/>
        </w:rPr>
        <w:t>մեկ</w:t>
      </w:r>
      <w:r w:rsidR="00776749" w:rsidRPr="00E14057">
        <w:rPr>
          <w:rFonts w:ascii="GHEA Grapalat" w:hAnsi="GHEA Grapalat"/>
          <w:sz w:val="24"/>
          <w:szCs w:val="24"/>
        </w:rPr>
        <w:t xml:space="preserve"> </w:t>
      </w:r>
      <w:r w:rsidR="00776749">
        <w:rPr>
          <w:rFonts w:ascii="GHEA Grapalat" w:hAnsi="GHEA Grapalat"/>
          <w:sz w:val="24"/>
          <w:szCs w:val="24"/>
          <w:lang w:val="en-US"/>
        </w:rPr>
        <w:t>պարբերականությամբ՝</w:t>
      </w:r>
      <w:r w:rsidR="00776749" w:rsidRPr="00E14057">
        <w:rPr>
          <w:rFonts w:ascii="GHEA Grapalat" w:hAnsi="GHEA Grapalat"/>
          <w:sz w:val="24"/>
          <w:szCs w:val="24"/>
        </w:rPr>
        <w:t xml:space="preserve"> </w:t>
      </w:r>
      <w:r w:rsidR="00776749">
        <w:rPr>
          <w:rFonts w:ascii="GHEA Grapalat" w:hAnsi="GHEA Grapalat"/>
          <w:sz w:val="24"/>
          <w:szCs w:val="24"/>
          <w:lang w:val="en-US"/>
        </w:rPr>
        <w:t>համատեղելով</w:t>
      </w:r>
      <w:r w:rsidR="00776749" w:rsidRPr="00E14057">
        <w:rPr>
          <w:rFonts w:ascii="GHEA Grapalat" w:hAnsi="GHEA Grapalat"/>
          <w:sz w:val="24"/>
          <w:szCs w:val="24"/>
        </w:rPr>
        <w:t xml:space="preserve"> </w:t>
      </w:r>
      <w:r w:rsidR="00776749">
        <w:rPr>
          <w:rFonts w:ascii="GHEA Grapalat" w:hAnsi="GHEA Grapalat"/>
          <w:sz w:val="24"/>
          <w:szCs w:val="24"/>
          <w:lang w:val="en-US"/>
        </w:rPr>
        <w:t>դրանց</w:t>
      </w:r>
      <w:r w:rsidR="00776749" w:rsidRPr="00E14057">
        <w:rPr>
          <w:rFonts w:ascii="GHEA Grapalat" w:hAnsi="GHEA Grapalat"/>
          <w:sz w:val="24"/>
          <w:szCs w:val="24"/>
        </w:rPr>
        <w:t xml:space="preserve"> </w:t>
      </w:r>
      <w:r w:rsidR="0032321C">
        <w:rPr>
          <w:rFonts w:ascii="GHEA Grapalat" w:hAnsi="GHEA Grapalat"/>
          <w:sz w:val="24"/>
          <w:szCs w:val="24"/>
          <w:lang w:val="en-US"/>
        </w:rPr>
        <w:t>տեխնիկական</w:t>
      </w:r>
      <w:r w:rsidR="0032321C" w:rsidRPr="00E14057">
        <w:rPr>
          <w:rFonts w:ascii="GHEA Grapalat" w:hAnsi="GHEA Grapalat"/>
          <w:sz w:val="24"/>
          <w:szCs w:val="24"/>
        </w:rPr>
        <w:t xml:space="preserve"> </w:t>
      </w:r>
      <w:r w:rsidR="00776749">
        <w:rPr>
          <w:rFonts w:ascii="GHEA Grapalat" w:hAnsi="GHEA Grapalat"/>
          <w:sz w:val="24"/>
          <w:szCs w:val="24"/>
          <w:lang w:val="en-US"/>
        </w:rPr>
        <w:t>անձնագրերի</w:t>
      </w:r>
      <w:r w:rsidR="00776749" w:rsidRPr="00E14057">
        <w:rPr>
          <w:rFonts w:ascii="GHEA Grapalat" w:hAnsi="GHEA Grapalat"/>
          <w:sz w:val="24"/>
          <w:szCs w:val="24"/>
        </w:rPr>
        <w:t xml:space="preserve"> </w:t>
      </w:r>
      <w:r w:rsidR="00776749">
        <w:rPr>
          <w:rFonts w:ascii="GHEA Grapalat" w:hAnsi="GHEA Grapalat"/>
          <w:sz w:val="24"/>
          <w:szCs w:val="24"/>
          <w:lang w:val="en-US"/>
        </w:rPr>
        <w:t>մշակման</w:t>
      </w:r>
      <w:r w:rsidR="00776749" w:rsidRPr="00E14057">
        <w:rPr>
          <w:rFonts w:ascii="GHEA Grapalat" w:hAnsi="GHEA Grapalat"/>
          <w:sz w:val="24"/>
          <w:szCs w:val="24"/>
        </w:rPr>
        <w:t xml:space="preserve"> </w:t>
      </w:r>
      <w:r w:rsidR="00776749">
        <w:rPr>
          <w:rFonts w:ascii="GHEA Grapalat" w:hAnsi="GHEA Grapalat"/>
          <w:sz w:val="24"/>
          <w:szCs w:val="24"/>
          <w:lang w:val="en-US"/>
        </w:rPr>
        <w:t>կամ</w:t>
      </w:r>
      <w:r w:rsidR="00776749" w:rsidRPr="00E14057">
        <w:rPr>
          <w:rFonts w:ascii="GHEA Grapalat" w:hAnsi="GHEA Grapalat"/>
          <w:sz w:val="24"/>
          <w:szCs w:val="24"/>
        </w:rPr>
        <w:t xml:space="preserve"> </w:t>
      </w:r>
      <w:r w:rsidR="00776749">
        <w:rPr>
          <w:rFonts w:ascii="GHEA Grapalat" w:hAnsi="GHEA Grapalat"/>
          <w:sz w:val="24"/>
          <w:szCs w:val="24"/>
          <w:lang w:val="en-US"/>
        </w:rPr>
        <w:t>լրամշակման</w:t>
      </w:r>
      <w:r w:rsidR="00776749" w:rsidRPr="00E14057">
        <w:rPr>
          <w:rFonts w:ascii="GHEA Grapalat" w:hAnsi="GHEA Grapalat"/>
          <w:sz w:val="24"/>
          <w:szCs w:val="24"/>
        </w:rPr>
        <w:t xml:space="preserve"> </w:t>
      </w:r>
      <w:r w:rsidR="00776749">
        <w:rPr>
          <w:rFonts w:ascii="GHEA Grapalat" w:hAnsi="GHEA Grapalat"/>
          <w:sz w:val="24"/>
          <w:szCs w:val="24"/>
          <w:lang w:val="en-US"/>
        </w:rPr>
        <w:t>աշխատանքները</w:t>
      </w:r>
      <w:r w:rsidRPr="0006196B">
        <w:rPr>
          <w:rFonts w:ascii="GHEA Grapalat" w:hAnsi="GHEA Grapalat"/>
          <w:sz w:val="24"/>
          <w:szCs w:val="24"/>
        </w:rPr>
        <w:t>:</w:t>
      </w:r>
      <w:r w:rsidR="00D514C5" w:rsidRPr="00F56825">
        <w:rPr>
          <w:rFonts w:ascii="GHEA Grapalat" w:hAnsi="GHEA Grapalat"/>
          <w:sz w:val="24"/>
          <w:szCs w:val="24"/>
        </w:rPr>
        <w:t xml:space="preserve"> </w:t>
      </w:r>
      <w:r w:rsidR="00D514C5">
        <w:rPr>
          <w:rFonts w:ascii="GHEA Grapalat" w:hAnsi="GHEA Grapalat"/>
          <w:sz w:val="24"/>
          <w:szCs w:val="24"/>
          <w:lang w:val="en-US"/>
        </w:rPr>
        <w:t>Բազմաբնակարան</w:t>
      </w:r>
      <w:r w:rsidR="00D514C5" w:rsidRPr="00F56825">
        <w:rPr>
          <w:rFonts w:ascii="GHEA Grapalat" w:hAnsi="GHEA Grapalat"/>
          <w:sz w:val="24"/>
          <w:szCs w:val="24"/>
        </w:rPr>
        <w:t xml:space="preserve"> </w:t>
      </w:r>
      <w:r w:rsidR="00D514C5">
        <w:rPr>
          <w:rFonts w:ascii="GHEA Grapalat" w:hAnsi="GHEA Grapalat"/>
          <w:sz w:val="24"/>
          <w:szCs w:val="24"/>
          <w:lang w:val="en-US"/>
        </w:rPr>
        <w:t>շենքերի</w:t>
      </w:r>
      <w:r w:rsidR="00D514C5" w:rsidRPr="00F56825">
        <w:rPr>
          <w:rFonts w:ascii="GHEA Grapalat" w:hAnsi="GHEA Grapalat"/>
          <w:sz w:val="24"/>
          <w:szCs w:val="24"/>
        </w:rPr>
        <w:t xml:space="preserve"> </w:t>
      </w:r>
      <w:r w:rsidR="00D514C5">
        <w:rPr>
          <w:rFonts w:ascii="GHEA Grapalat" w:hAnsi="GHEA Grapalat"/>
          <w:sz w:val="24"/>
          <w:szCs w:val="24"/>
          <w:lang w:val="en-US"/>
        </w:rPr>
        <w:t>պարագայում</w:t>
      </w:r>
      <w:r w:rsidR="00D514C5" w:rsidRPr="00F56825">
        <w:rPr>
          <w:rFonts w:ascii="GHEA Grapalat" w:hAnsi="GHEA Grapalat"/>
          <w:sz w:val="24"/>
          <w:szCs w:val="24"/>
        </w:rPr>
        <w:t xml:space="preserve"> </w:t>
      </w:r>
      <w:r w:rsidR="00D514C5">
        <w:rPr>
          <w:rFonts w:ascii="GHEA Grapalat" w:hAnsi="GHEA Grapalat"/>
          <w:sz w:val="24"/>
          <w:szCs w:val="24"/>
          <w:lang w:val="en-US"/>
        </w:rPr>
        <w:t>դրանց</w:t>
      </w:r>
      <w:r w:rsidR="00D514C5" w:rsidRPr="00F56825">
        <w:rPr>
          <w:rFonts w:ascii="GHEA Grapalat" w:hAnsi="GHEA Grapalat"/>
          <w:sz w:val="24"/>
          <w:szCs w:val="24"/>
        </w:rPr>
        <w:t xml:space="preserve"> </w:t>
      </w:r>
      <w:r w:rsidR="00D514C5">
        <w:rPr>
          <w:rFonts w:ascii="GHEA Grapalat" w:hAnsi="GHEA Grapalat"/>
          <w:sz w:val="24"/>
          <w:szCs w:val="24"/>
          <w:lang w:val="en-US"/>
        </w:rPr>
        <w:t>տեխնիկական</w:t>
      </w:r>
      <w:r w:rsidR="00D514C5" w:rsidRPr="00F56825">
        <w:rPr>
          <w:rFonts w:ascii="GHEA Grapalat" w:hAnsi="GHEA Grapalat"/>
          <w:sz w:val="24"/>
          <w:szCs w:val="24"/>
        </w:rPr>
        <w:t xml:space="preserve"> </w:t>
      </w:r>
      <w:r w:rsidR="00D514C5">
        <w:rPr>
          <w:rFonts w:ascii="GHEA Grapalat" w:hAnsi="GHEA Grapalat"/>
          <w:sz w:val="24"/>
          <w:szCs w:val="24"/>
          <w:lang w:val="en-US"/>
        </w:rPr>
        <w:t>վիճակի</w:t>
      </w:r>
      <w:r w:rsidR="00D514C5" w:rsidRPr="00F56825">
        <w:rPr>
          <w:rFonts w:ascii="GHEA Grapalat" w:hAnsi="GHEA Grapalat"/>
          <w:sz w:val="24"/>
          <w:szCs w:val="24"/>
        </w:rPr>
        <w:t xml:space="preserve"> </w:t>
      </w:r>
      <w:r w:rsidR="00D514C5">
        <w:rPr>
          <w:rFonts w:ascii="GHEA Grapalat" w:hAnsi="GHEA Grapalat"/>
          <w:sz w:val="24"/>
          <w:szCs w:val="24"/>
          <w:lang w:val="en-US"/>
        </w:rPr>
        <w:t>հետազննման</w:t>
      </w:r>
      <w:r w:rsidR="00D514C5" w:rsidRPr="00F56825">
        <w:rPr>
          <w:rFonts w:ascii="GHEA Grapalat" w:hAnsi="GHEA Grapalat"/>
          <w:sz w:val="24"/>
          <w:szCs w:val="24"/>
        </w:rPr>
        <w:t xml:space="preserve"> </w:t>
      </w:r>
      <w:r w:rsidR="00D514C5">
        <w:rPr>
          <w:rFonts w:ascii="GHEA Grapalat" w:hAnsi="GHEA Grapalat"/>
          <w:sz w:val="24"/>
          <w:szCs w:val="24"/>
          <w:lang w:val="en-US"/>
        </w:rPr>
        <w:t>ուսումնասիրությունների</w:t>
      </w:r>
      <w:r w:rsidR="00D514C5" w:rsidRPr="00F56825">
        <w:rPr>
          <w:rFonts w:ascii="GHEA Grapalat" w:hAnsi="GHEA Grapalat"/>
          <w:sz w:val="24"/>
          <w:szCs w:val="24"/>
        </w:rPr>
        <w:t xml:space="preserve"> </w:t>
      </w:r>
      <w:r w:rsidR="00D514C5">
        <w:rPr>
          <w:rFonts w:ascii="GHEA Grapalat" w:hAnsi="GHEA Grapalat"/>
          <w:sz w:val="24"/>
          <w:szCs w:val="24"/>
          <w:lang w:val="en-US"/>
        </w:rPr>
        <w:t>կազմակերպման</w:t>
      </w:r>
      <w:r w:rsidR="00D514C5" w:rsidRPr="00F56825">
        <w:rPr>
          <w:rFonts w:ascii="GHEA Grapalat" w:hAnsi="GHEA Grapalat"/>
          <w:sz w:val="24"/>
          <w:szCs w:val="24"/>
        </w:rPr>
        <w:t xml:space="preserve"> </w:t>
      </w:r>
      <w:r w:rsidR="00D514C5">
        <w:rPr>
          <w:rFonts w:ascii="GHEA Grapalat" w:hAnsi="GHEA Grapalat"/>
          <w:sz w:val="24"/>
          <w:szCs w:val="24"/>
          <w:lang w:val="en-US"/>
        </w:rPr>
        <w:t>նախաձեռնությունը</w:t>
      </w:r>
      <w:r w:rsidR="00F743C3" w:rsidRPr="00F56825">
        <w:rPr>
          <w:rFonts w:ascii="GHEA Grapalat" w:hAnsi="GHEA Grapalat"/>
          <w:sz w:val="24"/>
          <w:szCs w:val="24"/>
        </w:rPr>
        <w:t>/</w:t>
      </w:r>
      <w:r w:rsidR="00F743C3">
        <w:rPr>
          <w:rFonts w:ascii="GHEA Grapalat" w:hAnsi="GHEA Grapalat"/>
          <w:sz w:val="24"/>
          <w:szCs w:val="24"/>
          <w:lang w:val="en-US"/>
        </w:rPr>
        <w:t>որոշումը</w:t>
      </w:r>
      <w:r w:rsidR="00D514C5" w:rsidRPr="00F56825">
        <w:rPr>
          <w:rFonts w:ascii="GHEA Grapalat" w:hAnsi="GHEA Grapalat"/>
          <w:sz w:val="24"/>
          <w:szCs w:val="24"/>
        </w:rPr>
        <w:t xml:space="preserve"> </w:t>
      </w:r>
      <w:r w:rsidR="00D514C5">
        <w:rPr>
          <w:rFonts w:ascii="GHEA Grapalat" w:hAnsi="GHEA Grapalat"/>
          <w:sz w:val="24"/>
          <w:szCs w:val="24"/>
          <w:lang w:val="en-US"/>
        </w:rPr>
        <w:t>վերապահվում</w:t>
      </w:r>
      <w:r w:rsidR="00D514C5" w:rsidRPr="00F56825">
        <w:rPr>
          <w:rFonts w:ascii="GHEA Grapalat" w:hAnsi="GHEA Grapalat"/>
          <w:sz w:val="24"/>
          <w:szCs w:val="24"/>
        </w:rPr>
        <w:t xml:space="preserve"> </w:t>
      </w:r>
      <w:r w:rsidR="00D514C5">
        <w:rPr>
          <w:rFonts w:ascii="GHEA Grapalat" w:hAnsi="GHEA Grapalat"/>
          <w:sz w:val="24"/>
          <w:szCs w:val="24"/>
          <w:lang w:val="en-US"/>
        </w:rPr>
        <w:t>է</w:t>
      </w:r>
      <w:r w:rsidR="00D514C5" w:rsidRPr="00F56825">
        <w:rPr>
          <w:rFonts w:ascii="GHEA Grapalat" w:hAnsi="GHEA Grapalat"/>
          <w:sz w:val="24"/>
          <w:szCs w:val="24"/>
        </w:rPr>
        <w:t xml:space="preserve"> </w:t>
      </w:r>
      <w:r w:rsidR="00D514C5">
        <w:rPr>
          <w:rFonts w:ascii="GHEA Grapalat" w:hAnsi="GHEA Grapalat"/>
          <w:sz w:val="24"/>
          <w:szCs w:val="24"/>
          <w:lang w:val="en-US"/>
        </w:rPr>
        <w:t>համայնքներին</w:t>
      </w:r>
      <w:r w:rsidR="00D514C5" w:rsidRPr="00F56825">
        <w:rPr>
          <w:rFonts w:ascii="GHEA Grapalat" w:hAnsi="GHEA Grapalat"/>
          <w:sz w:val="24"/>
          <w:szCs w:val="24"/>
        </w:rPr>
        <w:t xml:space="preserve"> </w:t>
      </w:r>
      <w:r w:rsidR="00D514C5">
        <w:rPr>
          <w:rFonts w:ascii="GHEA Grapalat" w:hAnsi="GHEA Grapalat"/>
          <w:sz w:val="24"/>
          <w:szCs w:val="24"/>
          <w:lang w:val="en-US"/>
        </w:rPr>
        <w:t>կամ</w:t>
      </w:r>
      <w:r w:rsidR="00D514C5" w:rsidRPr="00F56825">
        <w:rPr>
          <w:rFonts w:ascii="GHEA Grapalat" w:hAnsi="GHEA Grapalat"/>
          <w:sz w:val="24"/>
          <w:szCs w:val="24"/>
        </w:rPr>
        <w:t xml:space="preserve"> </w:t>
      </w:r>
      <w:r w:rsidR="00D514C5">
        <w:rPr>
          <w:rFonts w:ascii="GHEA Grapalat" w:hAnsi="GHEA Grapalat"/>
          <w:sz w:val="24"/>
          <w:szCs w:val="24"/>
          <w:lang w:val="en-US"/>
        </w:rPr>
        <w:t>շենքի</w:t>
      </w:r>
      <w:r w:rsidR="00D514C5" w:rsidRPr="00F56825">
        <w:rPr>
          <w:rFonts w:ascii="GHEA Grapalat" w:hAnsi="GHEA Grapalat"/>
          <w:sz w:val="24"/>
          <w:szCs w:val="24"/>
        </w:rPr>
        <w:t xml:space="preserve"> </w:t>
      </w:r>
      <w:r w:rsidR="00D514C5">
        <w:rPr>
          <w:rFonts w:ascii="GHEA Grapalat" w:hAnsi="GHEA Grapalat"/>
          <w:sz w:val="24"/>
          <w:szCs w:val="24"/>
          <w:lang w:val="en-US"/>
        </w:rPr>
        <w:t>կառավարման</w:t>
      </w:r>
      <w:r w:rsidR="00D514C5" w:rsidRPr="00F56825">
        <w:rPr>
          <w:rFonts w:ascii="GHEA Grapalat" w:hAnsi="GHEA Grapalat"/>
          <w:sz w:val="24"/>
          <w:szCs w:val="24"/>
        </w:rPr>
        <w:t xml:space="preserve"> </w:t>
      </w:r>
      <w:r w:rsidR="00D514C5">
        <w:rPr>
          <w:rFonts w:ascii="GHEA Grapalat" w:hAnsi="GHEA Grapalat"/>
          <w:sz w:val="24"/>
          <w:szCs w:val="24"/>
          <w:lang w:val="en-US"/>
        </w:rPr>
        <w:t>մարմիններին</w:t>
      </w:r>
      <w:r w:rsidR="00D514C5" w:rsidRPr="00F56825">
        <w:rPr>
          <w:rFonts w:ascii="GHEA Grapalat" w:hAnsi="GHEA Grapalat"/>
          <w:sz w:val="24"/>
          <w:szCs w:val="24"/>
        </w:rPr>
        <w:t>:</w:t>
      </w:r>
    </w:p>
    <w:p w:rsidR="004F615F" w:rsidRPr="00E14057" w:rsidRDefault="004F615F" w:rsidP="00E61703">
      <w:pPr>
        <w:pStyle w:val="ListParagraph"/>
        <w:numPr>
          <w:ilvl w:val="0"/>
          <w:numId w:val="4"/>
        </w:numPr>
        <w:ind w:left="0" w:firstLine="540"/>
        <w:rPr>
          <w:rFonts w:ascii="GHEA Grapalat" w:hAnsi="GHEA Grapalat"/>
          <w:sz w:val="24"/>
          <w:szCs w:val="24"/>
        </w:rPr>
      </w:pPr>
      <w:r w:rsidRPr="0042431D">
        <w:rPr>
          <w:rFonts w:ascii="GHEA Grapalat" w:hAnsi="GHEA Grapalat"/>
          <w:sz w:val="24"/>
          <w:szCs w:val="24"/>
          <w:lang w:val="en-US"/>
        </w:rPr>
        <w:t>Շենքերի</w:t>
      </w:r>
      <w:r w:rsidRPr="00E14057">
        <w:rPr>
          <w:rFonts w:ascii="GHEA Grapalat" w:hAnsi="GHEA Grapalat"/>
          <w:sz w:val="24"/>
          <w:szCs w:val="24"/>
        </w:rPr>
        <w:t xml:space="preserve"> </w:t>
      </w:r>
      <w:r w:rsidR="00776749">
        <w:rPr>
          <w:rFonts w:ascii="GHEA Grapalat" w:hAnsi="GHEA Grapalat"/>
          <w:sz w:val="24"/>
          <w:szCs w:val="24"/>
          <w:lang w:val="en-US"/>
        </w:rPr>
        <w:t>և</w:t>
      </w:r>
      <w:r w:rsidR="00776749" w:rsidRPr="00E14057">
        <w:rPr>
          <w:rFonts w:ascii="GHEA Grapalat" w:hAnsi="GHEA Grapalat"/>
          <w:sz w:val="24"/>
          <w:szCs w:val="24"/>
        </w:rPr>
        <w:t xml:space="preserve"> </w:t>
      </w:r>
      <w:r w:rsidR="00776749">
        <w:rPr>
          <w:rFonts w:ascii="GHEA Grapalat" w:hAnsi="GHEA Grapalat"/>
          <w:sz w:val="24"/>
          <w:szCs w:val="24"/>
          <w:lang w:val="en-US"/>
        </w:rPr>
        <w:t>շինությունների</w:t>
      </w:r>
      <w:r w:rsidR="00776749" w:rsidRPr="00E14057">
        <w:rPr>
          <w:rFonts w:ascii="GHEA Grapalat" w:hAnsi="GHEA Grapalat"/>
          <w:sz w:val="24"/>
          <w:szCs w:val="24"/>
        </w:rPr>
        <w:t xml:space="preserve"> </w:t>
      </w:r>
      <w:r w:rsidR="00776749">
        <w:rPr>
          <w:rFonts w:ascii="GHEA Grapalat" w:hAnsi="GHEA Grapalat"/>
          <w:sz w:val="24"/>
          <w:szCs w:val="24"/>
          <w:lang w:val="en-US"/>
        </w:rPr>
        <w:t>չծրագրված</w:t>
      </w:r>
      <w:r w:rsidR="00776749" w:rsidRPr="00E14057">
        <w:rPr>
          <w:rFonts w:ascii="GHEA Grapalat" w:hAnsi="GHEA Grapalat"/>
          <w:sz w:val="24"/>
          <w:szCs w:val="24"/>
        </w:rPr>
        <w:t xml:space="preserve"> </w:t>
      </w:r>
      <w:r w:rsidR="00776749">
        <w:rPr>
          <w:rFonts w:ascii="GHEA Grapalat" w:hAnsi="GHEA Grapalat"/>
          <w:sz w:val="24"/>
          <w:szCs w:val="24"/>
          <w:lang w:val="en-US"/>
        </w:rPr>
        <w:t>հետազննություններ</w:t>
      </w:r>
      <w:r w:rsidR="0070203D">
        <w:rPr>
          <w:rFonts w:ascii="GHEA Grapalat" w:hAnsi="GHEA Grapalat"/>
          <w:sz w:val="24"/>
          <w:szCs w:val="24"/>
          <w:lang w:val="en-US"/>
        </w:rPr>
        <w:t>ը</w:t>
      </w:r>
      <w:r w:rsidR="0070203D" w:rsidRPr="00E14057">
        <w:rPr>
          <w:rFonts w:ascii="GHEA Grapalat" w:hAnsi="GHEA Grapalat"/>
          <w:sz w:val="24"/>
          <w:szCs w:val="24"/>
        </w:rPr>
        <w:t xml:space="preserve"> </w:t>
      </w:r>
      <w:r w:rsidR="0070203D">
        <w:rPr>
          <w:rFonts w:ascii="GHEA Grapalat" w:hAnsi="GHEA Grapalat"/>
          <w:sz w:val="24"/>
          <w:szCs w:val="24"/>
          <w:lang w:val="en-US"/>
        </w:rPr>
        <w:t>պարտադիր</w:t>
      </w:r>
      <w:r w:rsidR="0070203D" w:rsidRPr="00E14057">
        <w:rPr>
          <w:rFonts w:ascii="GHEA Grapalat" w:hAnsi="GHEA Grapalat"/>
          <w:sz w:val="24"/>
          <w:szCs w:val="24"/>
        </w:rPr>
        <w:t xml:space="preserve"> </w:t>
      </w:r>
      <w:r w:rsidR="0070203D">
        <w:rPr>
          <w:rFonts w:ascii="GHEA Grapalat" w:hAnsi="GHEA Grapalat"/>
          <w:sz w:val="24"/>
          <w:szCs w:val="24"/>
          <w:lang w:val="en-US"/>
        </w:rPr>
        <w:t>են</w:t>
      </w:r>
      <w:r w:rsidR="0070203D" w:rsidRPr="00E14057">
        <w:rPr>
          <w:rFonts w:ascii="GHEA Grapalat" w:hAnsi="GHEA Grapalat"/>
          <w:sz w:val="24"/>
          <w:szCs w:val="24"/>
        </w:rPr>
        <w:t xml:space="preserve"> </w:t>
      </w:r>
      <w:r w:rsidR="0070203D">
        <w:rPr>
          <w:rFonts w:ascii="GHEA Grapalat" w:hAnsi="GHEA Grapalat"/>
          <w:sz w:val="24"/>
          <w:szCs w:val="24"/>
          <w:lang w:val="en-US"/>
        </w:rPr>
        <w:t>ՀՀ</w:t>
      </w:r>
      <w:r w:rsidR="0070203D" w:rsidRPr="00E14057">
        <w:rPr>
          <w:rFonts w:ascii="GHEA Grapalat" w:hAnsi="GHEA Grapalat"/>
          <w:sz w:val="24"/>
          <w:szCs w:val="24"/>
        </w:rPr>
        <w:t xml:space="preserve"> </w:t>
      </w:r>
      <w:r w:rsidR="0070203D">
        <w:rPr>
          <w:rFonts w:ascii="GHEA Grapalat" w:hAnsi="GHEA Grapalat"/>
          <w:sz w:val="24"/>
          <w:szCs w:val="24"/>
          <w:lang w:val="en-US"/>
        </w:rPr>
        <w:t>կառավարության</w:t>
      </w:r>
      <w:r w:rsidR="0070203D" w:rsidRPr="00E14057">
        <w:rPr>
          <w:rFonts w:ascii="GHEA Grapalat" w:hAnsi="GHEA Grapalat"/>
          <w:sz w:val="24"/>
          <w:szCs w:val="24"/>
        </w:rPr>
        <w:t xml:space="preserve"> 2015 </w:t>
      </w:r>
      <w:r w:rsidR="0070203D">
        <w:rPr>
          <w:rFonts w:ascii="GHEA Grapalat" w:hAnsi="GHEA Grapalat"/>
          <w:sz w:val="24"/>
          <w:szCs w:val="24"/>
          <w:lang w:val="en-US"/>
        </w:rPr>
        <w:t>թվականի</w:t>
      </w:r>
      <w:r w:rsidR="0070203D" w:rsidRPr="00E14057">
        <w:rPr>
          <w:rFonts w:ascii="GHEA Grapalat" w:hAnsi="GHEA Grapalat"/>
          <w:sz w:val="24"/>
          <w:szCs w:val="24"/>
        </w:rPr>
        <w:t xml:space="preserve"> </w:t>
      </w:r>
      <w:r w:rsidR="0070203D">
        <w:rPr>
          <w:rFonts w:ascii="GHEA Grapalat" w:hAnsi="GHEA Grapalat"/>
          <w:sz w:val="24"/>
          <w:szCs w:val="24"/>
          <w:lang w:val="en-US"/>
        </w:rPr>
        <w:t>մարտի</w:t>
      </w:r>
      <w:r w:rsidR="0070203D" w:rsidRPr="00E14057">
        <w:rPr>
          <w:rFonts w:ascii="GHEA Grapalat" w:hAnsi="GHEA Grapalat"/>
          <w:sz w:val="24"/>
          <w:szCs w:val="24"/>
        </w:rPr>
        <w:t xml:space="preserve"> 19-</w:t>
      </w:r>
      <w:r w:rsidR="0070203D">
        <w:rPr>
          <w:rFonts w:ascii="GHEA Grapalat" w:hAnsi="GHEA Grapalat"/>
          <w:sz w:val="24"/>
          <w:szCs w:val="24"/>
          <w:lang w:val="en-US"/>
        </w:rPr>
        <w:t>ի</w:t>
      </w:r>
      <w:r w:rsidR="0070203D" w:rsidRPr="00E14057">
        <w:rPr>
          <w:rFonts w:ascii="GHEA Grapalat" w:hAnsi="GHEA Grapalat"/>
          <w:sz w:val="24"/>
          <w:szCs w:val="24"/>
        </w:rPr>
        <w:t xml:space="preserve"> </w:t>
      </w:r>
      <w:r w:rsidR="0070203D">
        <w:rPr>
          <w:rFonts w:ascii="GHEA Grapalat" w:hAnsi="GHEA Grapalat"/>
          <w:sz w:val="24"/>
          <w:szCs w:val="24"/>
          <w:lang w:val="en-US"/>
        </w:rPr>
        <w:t>N</w:t>
      </w:r>
      <w:r w:rsidR="0070203D" w:rsidRPr="00E14057">
        <w:rPr>
          <w:rFonts w:ascii="GHEA Grapalat" w:hAnsi="GHEA Grapalat"/>
          <w:sz w:val="24"/>
          <w:szCs w:val="24"/>
        </w:rPr>
        <w:t>596-</w:t>
      </w:r>
      <w:r w:rsidR="0070203D">
        <w:rPr>
          <w:rFonts w:ascii="GHEA Grapalat" w:hAnsi="GHEA Grapalat"/>
          <w:sz w:val="24"/>
          <w:szCs w:val="24"/>
          <w:lang w:val="en-US"/>
        </w:rPr>
        <w:t>Ն</w:t>
      </w:r>
      <w:r w:rsidR="0070203D" w:rsidRPr="00E14057">
        <w:rPr>
          <w:rFonts w:ascii="GHEA Grapalat" w:hAnsi="GHEA Grapalat"/>
          <w:sz w:val="24"/>
          <w:szCs w:val="24"/>
        </w:rPr>
        <w:t xml:space="preserve"> </w:t>
      </w:r>
      <w:r w:rsidR="0070203D">
        <w:rPr>
          <w:rFonts w:ascii="GHEA Grapalat" w:hAnsi="GHEA Grapalat"/>
          <w:sz w:val="24"/>
          <w:szCs w:val="24"/>
          <w:lang w:val="en-US"/>
        </w:rPr>
        <w:t>որոշմամբ</w:t>
      </w:r>
      <w:r w:rsidR="0070203D" w:rsidRPr="00E14057">
        <w:rPr>
          <w:rFonts w:ascii="GHEA Grapalat" w:hAnsi="GHEA Grapalat"/>
          <w:sz w:val="24"/>
          <w:szCs w:val="24"/>
        </w:rPr>
        <w:t xml:space="preserve"> </w:t>
      </w:r>
      <w:r w:rsidR="0070203D">
        <w:rPr>
          <w:rFonts w:ascii="GHEA Grapalat" w:hAnsi="GHEA Grapalat"/>
          <w:sz w:val="24"/>
          <w:szCs w:val="24"/>
          <w:lang w:val="en-US"/>
        </w:rPr>
        <w:t>հաստատված</w:t>
      </w:r>
      <w:r w:rsidR="0070203D" w:rsidRPr="00E14057">
        <w:rPr>
          <w:rFonts w:ascii="GHEA Grapalat" w:hAnsi="GHEA Grapalat"/>
          <w:sz w:val="24"/>
          <w:szCs w:val="24"/>
        </w:rPr>
        <w:t xml:space="preserve"> </w:t>
      </w:r>
      <w:r w:rsidR="0070203D">
        <w:rPr>
          <w:rFonts w:ascii="GHEA Grapalat" w:hAnsi="GHEA Grapalat"/>
          <w:sz w:val="24"/>
          <w:szCs w:val="24"/>
          <w:lang w:val="en-US"/>
        </w:rPr>
        <w:t>կարգի</w:t>
      </w:r>
      <w:r w:rsidR="0070203D" w:rsidRPr="00E14057">
        <w:rPr>
          <w:rFonts w:ascii="GHEA Grapalat" w:hAnsi="GHEA Grapalat"/>
          <w:sz w:val="24"/>
          <w:szCs w:val="24"/>
        </w:rPr>
        <w:t xml:space="preserve"> </w:t>
      </w:r>
      <w:r w:rsidR="0070203D">
        <w:rPr>
          <w:rFonts w:ascii="GHEA Grapalat" w:hAnsi="GHEA Grapalat"/>
          <w:sz w:val="24"/>
          <w:szCs w:val="24"/>
          <w:lang w:val="en-US"/>
        </w:rPr>
        <w:t>միջինից</w:t>
      </w:r>
      <w:r w:rsidR="0070203D" w:rsidRPr="00E14057">
        <w:rPr>
          <w:rFonts w:ascii="GHEA Grapalat" w:hAnsi="GHEA Grapalat"/>
          <w:sz w:val="24"/>
          <w:szCs w:val="24"/>
        </w:rPr>
        <w:t xml:space="preserve"> </w:t>
      </w:r>
      <w:r w:rsidR="0070203D">
        <w:rPr>
          <w:rFonts w:ascii="GHEA Grapalat" w:hAnsi="GHEA Grapalat"/>
          <w:sz w:val="24"/>
          <w:szCs w:val="24"/>
          <w:lang w:val="en-US"/>
        </w:rPr>
        <w:t>բարձր</w:t>
      </w:r>
      <w:r w:rsidR="0070203D" w:rsidRPr="00E14057">
        <w:rPr>
          <w:rFonts w:ascii="GHEA Grapalat" w:hAnsi="GHEA Grapalat"/>
          <w:sz w:val="24"/>
          <w:szCs w:val="24"/>
        </w:rPr>
        <w:t xml:space="preserve">, </w:t>
      </w:r>
      <w:r w:rsidR="0070203D">
        <w:rPr>
          <w:rFonts w:ascii="GHEA Grapalat" w:hAnsi="GHEA Grapalat"/>
          <w:sz w:val="24"/>
          <w:szCs w:val="24"/>
          <w:lang w:val="en-US"/>
        </w:rPr>
        <w:t>բարձր</w:t>
      </w:r>
      <w:r w:rsidR="0070203D" w:rsidRPr="00E14057">
        <w:rPr>
          <w:rFonts w:ascii="GHEA Grapalat" w:hAnsi="GHEA Grapalat"/>
          <w:sz w:val="24"/>
          <w:szCs w:val="24"/>
        </w:rPr>
        <w:t xml:space="preserve"> </w:t>
      </w:r>
      <w:r w:rsidR="0070203D">
        <w:rPr>
          <w:rFonts w:ascii="GHEA Grapalat" w:hAnsi="GHEA Grapalat"/>
          <w:sz w:val="24"/>
          <w:szCs w:val="24"/>
          <w:lang w:val="en-US"/>
        </w:rPr>
        <w:t>և</w:t>
      </w:r>
      <w:r w:rsidR="0070203D" w:rsidRPr="00E14057">
        <w:rPr>
          <w:rFonts w:ascii="GHEA Grapalat" w:hAnsi="GHEA Grapalat"/>
          <w:sz w:val="24"/>
          <w:szCs w:val="24"/>
        </w:rPr>
        <w:t xml:space="preserve"> </w:t>
      </w:r>
      <w:r w:rsidR="0070203D">
        <w:rPr>
          <w:rFonts w:ascii="GHEA Grapalat" w:hAnsi="GHEA Grapalat"/>
          <w:sz w:val="24"/>
          <w:szCs w:val="24"/>
          <w:lang w:val="en-US"/>
        </w:rPr>
        <w:t>բարձրագույն</w:t>
      </w:r>
      <w:r w:rsidR="0070203D" w:rsidRPr="00E14057">
        <w:rPr>
          <w:rFonts w:ascii="GHEA Grapalat" w:hAnsi="GHEA Grapalat"/>
          <w:sz w:val="24"/>
          <w:szCs w:val="24"/>
        </w:rPr>
        <w:t xml:space="preserve"> </w:t>
      </w:r>
      <w:r w:rsidR="0070203D">
        <w:rPr>
          <w:rFonts w:ascii="GHEA Grapalat" w:hAnsi="GHEA Grapalat"/>
          <w:sz w:val="24"/>
          <w:szCs w:val="24"/>
          <w:lang w:val="en-US"/>
        </w:rPr>
        <w:t>ռիսկայնության</w:t>
      </w:r>
      <w:r w:rsidR="0070203D" w:rsidRPr="00E14057">
        <w:rPr>
          <w:rFonts w:ascii="GHEA Grapalat" w:hAnsi="GHEA Grapalat"/>
          <w:sz w:val="24"/>
          <w:szCs w:val="24"/>
        </w:rPr>
        <w:t xml:space="preserve"> </w:t>
      </w:r>
      <w:r w:rsidR="00B20719">
        <w:rPr>
          <w:rFonts w:ascii="GHEA Grapalat" w:hAnsi="GHEA Grapalat"/>
          <w:sz w:val="24"/>
          <w:szCs w:val="24"/>
          <w:lang w:val="en-US"/>
        </w:rPr>
        <w:t>աստիճանով</w:t>
      </w:r>
      <w:r w:rsidR="00B20719" w:rsidRPr="00E14057">
        <w:rPr>
          <w:rFonts w:ascii="GHEA Grapalat" w:hAnsi="GHEA Grapalat"/>
          <w:sz w:val="24"/>
          <w:szCs w:val="24"/>
        </w:rPr>
        <w:t xml:space="preserve"> </w:t>
      </w:r>
      <w:r w:rsidR="00B20719">
        <w:rPr>
          <w:rFonts w:ascii="GHEA Grapalat" w:hAnsi="GHEA Grapalat"/>
          <w:sz w:val="24"/>
          <w:szCs w:val="24"/>
          <w:lang w:val="en-US"/>
        </w:rPr>
        <w:t>գնահատվող</w:t>
      </w:r>
      <w:r w:rsidR="00B20719" w:rsidRPr="00E14057">
        <w:rPr>
          <w:rFonts w:ascii="GHEA Grapalat" w:hAnsi="GHEA Grapalat"/>
          <w:sz w:val="24"/>
          <w:szCs w:val="24"/>
        </w:rPr>
        <w:t xml:space="preserve"> </w:t>
      </w:r>
      <w:r w:rsidR="0070203D">
        <w:rPr>
          <w:rFonts w:ascii="GHEA Grapalat" w:hAnsi="GHEA Grapalat"/>
          <w:sz w:val="24"/>
          <w:szCs w:val="24"/>
          <w:lang w:val="en-US"/>
        </w:rPr>
        <w:t>օբյեկտներում</w:t>
      </w:r>
      <w:r w:rsidR="0070203D" w:rsidRPr="00E14057">
        <w:rPr>
          <w:rFonts w:ascii="GHEA Grapalat" w:hAnsi="GHEA Grapalat"/>
          <w:sz w:val="24"/>
          <w:szCs w:val="24"/>
        </w:rPr>
        <w:t xml:space="preserve"> </w:t>
      </w:r>
      <w:r w:rsidR="0070203D">
        <w:rPr>
          <w:rFonts w:ascii="GHEA Grapalat" w:hAnsi="GHEA Grapalat"/>
          <w:sz w:val="24"/>
          <w:szCs w:val="24"/>
          <w:lang w:val="en-US"/>
        </w:rPr>
        <w:t>վերակառուցման՝</w:t>
      </w:r>
      <w:r w:rsidR="0070203D" w:rsidRPr="00E14057">
        <w:rPr>
          <w:rFonts w:ascii="GHEA Grapalat" w:hAnsi="GHEA Grapalat"/>
          <w:sz w:val="24"/>
          <w:szCs w:val="24"/>
        </w:rPr>
        <w:t xml:space="preserve"> </w:t>
      </w:r>
      <w:r w:rsidR="0070203D">
        <w:rPr>
          <w:rFonts w:ascii="GHEA Grapalat" w:hAnsi="GHEA Grapalat"/>
          <w:sz w:val="24"/>
          <w:szCs w:val="24"/>
          <w:lang w:val="en-US"/>
        </w:rPr>
        <w:t>հիմնանորոգման</w:t>
      </w:r>
      <w:r w:rsidR="0070203D" w:rsidRPr="00E14057">
        <w:rPr>
          <w:rFonts w:ascii="GHEA Grapalat" w:hAnsi="GHEA Grapalat"/>
          <w:sz w:val="24"/>
          <w:szCs w:val="24"/>
        </w:rPr>
        <w:t xml:space="preserve">, </w:t>
      </w:r>
      <w:r w:rsidR="0070203D">
        <w:rPr>
          <w:rFonts w:ascii="GHEA Grapalat" w:hAnsi="GHEA Grapalat"/>
          <w:sz w:val="24"/>
          <w:szCs w:val="24"/>
          <w:lang w:val="en-US"/>
        </w:rPr>
        <w:t>վերականգնման</w:t>
      </w:r>
      <w:r w:rsidR="0070203D" w:rsidRPr="00E14057">
        <w:rPr>
          <w:rFonts w:ascii="GHEA Grapalat" w:hAnsi="GHEA Grapalat"/>
          <w:sz w:val="24"/>
          <w:szCs w:val="24"/>
        </w:rPr>
        <w:t xml:space="preserve">, </w:t>
      </w:r>
      <w:r w:rsidR="0070203D">
        <w:rPr>
          <w:rFonts w:ascii="GHEA Grapalat" w:hAnsi="GHEA Grapalat"/>
          <w:sz w:val="24"/>
          <w:szCs w:val="24"/>
          <w:lang w:val="en-US"/>
        </w:rPr>
        <w:t>արդիականացման</w:t>
      </w:r>
      <w:r w:rsidR="0070203D" w:rsidRPr="00E14057">
        <w:rPr>
          <w:rFonts w:ascii="GHEA Grapalat" w:hAnsi="GHEA Grapalat"/>
          <w:sz w:val="24"/>
          <w:szCs w:val="24"/>
        </w:rPr>
        <w:t xml:space="preserve">, </w:t>
      </w:r>
      <w:r w:rsidR="0070203D">
        <w:rPr>
          <w:rFonts w:ascii="GHEA Grapalat" w:hAnsi="GHEA Grapalat"/>
          <w:sz w:val="24"/>
          <w:szCs w:val="24"/>
          <w:lang w:val="en-US"/>
        </w:rPr>
        <w:t>վերազինման</w:t>
      </w:r>
      <w:r w:rsidR="0070203D" w:rsidRPr="00E14057">
        <w:rPr>
          <w:rFonts w:ascii="GHEA Grapalat" w:hAnsi="GHEA Grapalat"/>
          <w:sz w:val="24"/>
          <w:szCs w:val="24"/>
        </w:rPr>
        <w:t xml:space="preserve">, </w:t>
      </w:r>
      <w:r w:rsidR="0070203D">
        <w:rPr>
          <w:rFonts w:ascii="GHEA Grapalat" w:hAnsi="GHEA Grapalat"/>
          <w:sz w:val="24"/>
          <w:szCs w:val="24"/>
          <w:lang w:val="en-US"/>
        </w:rPr>
        <w:t>ընդլայնման</w:t>
      </w:r>
      <w:r w:rsidR="0070203D" w:rsidRPr="00E14057">
        <w:rPr>
          <w:rFonts w:ascii="GHEA Grapalat" w:hAnsi="GHEA Grapalat"/>
          <w:sz w:val="24"/>
          <w:szCs w:val="24"/>
        </w:rPr>
        <w:t xml:space="preserve">, </w:t>
      </w:r>
      <w:r w:rsidR="0070203D">
        <w:rPr>
          <w:rFonts w:ascii="GHEA Grapalat" w:hAnsi="GHEA Grapalat"/>
          <w:sz w:val="24"/>
          <w:szCs w:val="24"/>
          <w:lang w:val="en-US"/>
        </w:rPr>
        <w:t>կոնսերվացման</w:t>
      </w:r>
      <w:r w:rsidR="00685293" w:rsidRPr="00E14057">
        <w:rPr>
          <w:rFonts w:ascii="GHEA Grapalat" w:hAnsi="GHEA Grapalat"/>
          <w:sz w:val="24"/>
          <w:szCs w:val="24"/>
        </w:rPr>
        <w:t xml:space="preserve">, </w:t>
      </w:r>
      <w:r w:rsidR="00685293">
        <w:rPr>
          <w:rFonts w:ascii="GHEA Grapalat" w:hAnsi="GHEA Grapalat"/>
          <w:sz w:val="24"/>
          <w:szCs w:val="24"/>
          <w:lang w:val="en-US"/>
        </w:rPr>
        <w:t>ինչպես</w:t>
      </w:r>
      <w:r w:rsidR="00685293" w:rsidRPr="00E14057">
        <w:rPr>
          <w:rFonts w:ascii="GHEA Grapalat" w:hAnsi="GHEA Grapalat"/>
          <w:sz w:val="24"/>
          <w:szCs w:val="24"/>
        </w:rPr>
        <w:t xml:space="preserve"> </w:t>
      </w:r>
      <w:r w:rsidR="00685293">
        <w:rPr>
          <w:rFonts w:ascii="GHEA Grapalat" w:hAnsi="GHEA Grapalat"/>
          <w:sz w:val="24"/>
          <w:szCs w:val="24"/>
          <w:lang w:val="en-US"/>
        </w:rPr>
        <w:t>նաև</w:t>
      </w:r>
      <w:r w:rsidR="00685293" w:rsidRPr="00E14057">
        <w:rPr>
          <w:rFonts w:ascii="GHEA Grapalat" w:hAnsi="GHEA Grapalat"/>
          <w:sz w:val="24"/>
          <w:szCs w:val="24"/>
        </w:rPr>
        <w:t xml:space="preserve"> </w:t>
      </w:r>
      <w:r w:rsidR="0070203D" w:rsidRPr="00E14057">
        <w:rPr>
          <w:rFonts w:ascii="GHEA Grapalat" w:hAnsi="GHEA Grapalat"/>
          <w:sz w:val="24"/>
          <w:szCs w:val="24"/>
        </w:rPr>
        <w:t xml:space="preserve"> </w:t>
      </w:r>
      <w:r w:rsidR="00685293">
        <w:rPr>
          <w:rFonts w:ascii="GHEA Grapalat" w:hAnsi="GHEA Grapalat"/>
          <w:sz w:val="24"/>
          <w:szCs w:val="24"/>
          <w:lang w:val="en-US"/>
        </w:rPr>
        <w:t>մեծածավալ</w:t>
      </w:r>
      <w:r w:rsidR="00685293" w:rsidRPr="00E14057">
        <w:rPr>
          <w:rFonts w:ascii="GHEA Grapalat" w:hAnsi="GHEA Grapalat"/>
          <w:sz w:val="24"/>
          <w:szCs w:val="24"/>
        </w:rPr>
        <w:t xml:space="preserve"> </w:t>
      </w:r>
      <w:r w:rsidR="00685293">
        <w:rPr>
          <w:rFonts w:ascii="GHEA Grapalat" w:hAnsi="GHEA Grapalat"/>
          <w:sz w:val="24"/>
          <w:szCs w:val="24"/>
          <w:lang w:val="en-US"/>
        </w:rPr>
        <w:t>նորոգման</w:t>
      </w:r>
      <w:r w:rsidR="00685293" w:rsidRPr="00E14057">
        <w:rPr>
          <w:rFonts w:ascii="GHEA Grapalat" w:hAnsi="GHEA Grapalat"/>
          <w:sz w:val="24"/>
          <w:szCs w:val="24"/>
        </w:rPr>
        <w:t xml:space="preserve"> </w:t>
      </w:r>
      <w:r w:rsidR="0070203D">
        <w:rPr>
          <w:rFonts w:ascii="GHEA Grapalat" w:hAnsi="GHEA Grapalat"/>
          <w:sz w:val="24"/>
          <w:szCs w:val="24"/>
          <w:lang w:val="en-US"/>
        </w:rPr>
        <w:t>աշխատանքների</w:t>
      </w:r>
      <w:r w:rsidR="0070203D" w:rsidRPr="00E14057">
        <w:rPr>
          <w:rFonts w:ascii="GHEA Grapalat" w:hAnsi="GHEA Grapalat"/>
          <w:sz w:val="24"/>
          <w:szCs w:val="24"/>
        </w:rPr>
        <w:t xml:space="preserve"> </w:t>
      </w:r>
      <w:r w:rsidR="00685293">
        <w:rPr>
          <w:rFonts w:ascii="GHEA Grapalat" w:hAnsi="GHEA Grapalat"/>
          <w:sz w:val="24"/>
          <w:szCs w:val="24"/>
          <w:lang w:val="en-US"/>
        </w:rPr>
        <w:t>նպատակահարմարության</w:t>
      </w:r>
      <w:r w:rsidR="00685293" w:rsidRPr="00E14057">
        <w:rPr>
          <w:rFonts w:ascii="GHEA Grapalat" w:hAnsi="GHEA Grapalat"/>
          <w:sz w:val="24"/>
          <w:szCs w:val="24"/>
        </w:rPr>
        <w:t xml:space="preserve"> </w:t>
      </w:r>
      <w:r w:rsidR="0070203D">
        <w:rPr>
          <w:rFonts w:ascii="GHEA Grapalat" w:hAnsi="GHEA Grapalat"/>
          <w:sz w:val="24"/>
          <w:szCs w:val="24"/>
          <w:lang w:val="en-US"/>
        </w:rPr>
        <w:t>վերաբերյալ</w:t>
      </w:r>
      <w:r w:rsidR="0070203D" w:rsidRPr="00E14057">
        <w:rPr>
          <w:rFonts w:ascii="GHEA Grapalat" w:hAnsi="GHEA Grapalat"/>
          <w:sz w:val="24"/>
          <w:szCs w:val="24"/>
        </w:rPr>
        <w:t xml:space="preserve"> </w:t>
      </w:r>
      <w:r w:rsidR="0070203D">
        <w:rPr>
          <w:rFonts w:ascii="GHEA Grapalat" w:hAnsi="GHEA Grapalat"/>
          <w:sz w:val="24"/>
          <w:szCs w:val="24"/>
          <w:lang w:val="en-US"/>
        </w:rPr>
        <w:t>որոշում</w:t>
      </w:r>
      <w:r w:rsidR="0070203D" w:rsidRPr="00E14057">
        <w:rPr>
          <w:rFonts w:ascii="GHEA Grapalat" w:hAnsi="GHEA Grapalat"/>
          <w:sz w:val="24"/>
          <w:szCs w:val="24"/>
        </w:rPr>
        <w:t xml:space="preserve"> </w:t>
      </w:r>
      <w:r w:rsidR="0070203D">
        <w:rPr>
          <w:rFonts w:ascii="GHEA Grapalat" w:hAnsi="GHEA Grapalat"/>
          <w:sz w:val="24"/>
          <w:szCs w:val="24"/>
          <w:lang w:val="en-US"/>
        </w:rPr>
        <w:t>կայացնելու</w:t>
      </w:r>
      <w:r w:rsidR="00685293" w:rsidRPr="00E14057">
        <w:rPr>
          <w:rFonts w:ascii="GHEA Grapalat" w:hAnsi="GHEA Grapalat"/>
          <w:sz w:val="24"/>
          <w:szCs w:val="24"/>
        </w:rPr>
        <w:t>,</w:t>
      </w:r>
      <w:r w:rsidR="0070203D" w:rsidRPr="00E14057">
        <w:rPr>
          <w:rFonts w:ascii="GHEA Grapalat" w:hAnsi="GHEA Grapalat"/>
          <w:sz w:val="24"/>
          <w:szCs w:val="24"/>
        </w:rPr>
        <w:t xml:space="preserve"> </w:t>
      </w:r>
      <w:r w:rsidR="0070203D">
        <w:rPr>
          <w:rFonts w:ascii="GHEA Grapalat" w:hAnsi="GHEA Grapalat"/>
          <w:sz w:val="24"/>
          <w:szCs w:val="24"/>
          <w:lang w:val="en-US"/>
        </w:rPr>
        <w:t>մասնագիտական</w:t>
      </w:r>
      <w:r w:rsidR="0070203D" w:rsidRPr="00E14057">
        <w:rPr>
          <w:rFonts w:ascii="GHEA Grapalat" w:hAnsi="GHEA Grapalat"/>
          <w:sz w:val="24"/>
          <w:szCs w:val="24"/>
        </w:rPr>
        <w:t xml:space="preserve"> </w:t>
      </w:r>
      <w:r w:rsidR="0070203D">
        <w:rPr>
          <w:rFonts w:ascii="GHEA Grapalat" w:hAnsi="GHEA Grapalat"/>
          <w:sz w:val="24"/>
          <w:szCs w:val="24"/>
          <w:lang w:val="en-US"/>
        </w:rPr>
        <w:t>եզրակացություն</w:t>
      </w:r>
      <w:r w:rsidR="0070203D" w:rsidRPr="00E14057">
        <w:rPr>
          <w:rFonts w:ascii="GHEA Grapalat" w:hAnsi="GHEA Grapalat"/>
          <w:sz w:val="24"/>
          <w:szCs w:val="24"/>
        </w:rPr>
        <w:t xml:space="preserve"> </w:t>
      </w:r>
      <w:r w:rsidR="00685293">
        <w:rPr>
          <w:rFonts w:ascii="GHEA Grapalat" w:hAnsi="GHEA Grapalat"/>
          <w:sz w:val="24"/>
          <w:szCs w:val="24"/>
          <w:lang w:val="en-US"/>
        </w:rPr>
        <w:t>և</w:t>
      </w:r>
      <w:r w:rsidR="00685293" w:rsidRPr="00E14057">
        <w:rPr>
          <w:rFonts w:ascii="GHEA Grapalat" w:hAnsi="GHEA Grapalat"/>
          <w:sz w:val="24"/>
          <w:szCs w:val="24"/>
        </w:rPr>
        <w:t xml:space="preserve"> </w:t>
      </w:r>
      <w:r w:rsidR="00685293">
        <w:rPr>
          <w:rFonts w:ascii="GHEA Grapalat" w:hAnsi="GHEA Grapalat"/>
          <w:sz w:val="24"/>
          <w:szCs w:val="24"/>
          <w:lang w:val="en-US"/>
        </w:rPr>
        <w:t>նախագծման</w:t>
      </w:r>
      <w:r w:rsidR="00685293" w:rsidRPr="00E14057">
        <w:rPr>
          <w:rFonts w:ascii="GHEA Grapalat" w:hAnsi="GHEA Grapalat"/>
          <w:sz w:val="24"/>
          <w:szCs w:val="24"/>
        </w:rPr>
        <w:t xml:space="preserve"> </w:t>
      </w:r>
      <w:r w:rsidR="00685293">
        <w:rPr>
          <w:rFonts w:ascii="GHEA Grapalat" w:hAnsi="GHEA Grapalat"/>
          <w:sz w:val="24"/>
          <w:szCs w:val="24"/>
          <w:lang w:val="en-US"/>
        </w:rPr>
        <w:t>համար</w:t>
      </w:r>
      <w:r w:rsidR="00685293" w:rsidRPr="00E14057">
        <w:rPr>
          <w:rFonts w:ascii="GHEA Grapalat" w:hAnsi="GHEA Grapalat"/>
          <w:sz w:val="24"/>
          <w:szCs w:val="24"/>
        </w:rPr>
        <w:t xml:space="preserve"> </w:t>
      </w:r>
      <w:r w:rsidR="00685293">
        <w:rPr>
          <w:rFonts w:ascii="GHEA Grapalat" w:hAnsi="GHEA Grapalat"/>
          <w:sz w:val="24"/>
          <w:szCs w:val="24"/>
          <w:lang w:val="en-US"/>
        </w:rPr>
        <w:t>անհրաժեշտ</w:t>
      </w:r>
      <w:r w:rsidR="00685293" w:rsidRPr="00E14057">
        <w:rPr>
          <w:rFonts w:ascii="GHEA Grapalat" w:hAnsi="GHEA Grapalat"/>
          <w:sz w:val="24"/>
          <w:szCs w:val="24"/>
        </w:rPr>
        <w:t xml:space="preserve"> </w:t>
      </w:r>
      <w:r w:rsidR="00685293">
        <w:rPr>
          <w:rFonts w:ascii="GHEA Grapalat" w:hAnsi="GHEA Grapalat"/>
          <w:sz w:val="24"/>
          <w:szCs w:val="24"/>
          <w:lang w:val="en-US"/>
        </w:rPr>
        <w:t>հիմնավորում</w:t>
      </w:r>
      <w:r w:rsidR="00685293" w:rsidRPr="00E14057">
        <w:rPr>
          <w:rFonts w:ascii="GHEA Grapalat" w:hAnsi="GHEA Grapalat"/>
          <w:sz w:val="24"/>
          <w:szCs w:val="24"/>
        </w:rPr>
        <w:t xml:space="preserve"> </w:t>
      </w:r>
      <w:r w:rsidR="00685293">
        <w:rPr>
          <w:rFonts w:ascii="GHEA Grapalat" w:hAnsi="GHEA Grapalat"/>
          <w:sz w:val="24"/>
          <w:szCs w:val="24"/>
          <w:lang w:val="en-US"/>
        </w:rPr>
        <w:t>ձեռք</w:t>
      </w:r>
      <w:r w:rsidR="00685293" w:rsidRPr="00E14057">
        <w:rPr>
          <w:rFonts w:ascii="GHEA Grapalat" w:hAnsi="GHEA Grapalat"/>
          <w:sz w:val="24"/>
          <w:szCs w:val="24"/>
        </w:rPr>
        <w:t xml:space="preserve"> </w:t>
      </w:r>
      <w:r w:rsidR="00685293">
        <w:rPr>
          <w:rFonts w:ascii="GHEA Grapalat" w:hAnsi="GHEA Grapalat"/>
          <w:sz w:val="24"/>
          <w:szCs w:val="24"/>
          <w:lang w:val="en-US"/>
        </w:rPr>
        <w:t>բերելու</w:t>
      </w:r>
      <w:r w:rsidR="00685293" w:rsidRPr="00E14057">
        <w:rPr>
          <w:rFonts w:ascii="GHEA Grapalat" w:hAnsi="GHEA Grapalat"/>
          <w:sz w:val="24"/>
          <w:szCs w:val="24"/>
        </w:rPr>
        <w:t xml:space="preserve"> </w:t>
      </w:r>
      <w:r w:rsidR="00685293">
        <w:rPr>
          <w:rFonts w:ascii="GHEA Grapalat" w:hAnsi="GHEA Grapalat"/>
          <w:sz w:val="24"/>
          <w:szCs w:val="24"/>
          <w:lang w:val="en-US"/>
        </w:rPr>
        <w:t>համար</w:t>
      </w:r>
      <w:r w:rsidR="00685293" w:rsidRPr="00E14057">
        <w:rPr>
          <w:rFonts w:ascii="GHEA Grapalat" w:hAnsi="GHEA Grapalat"/>
          <w:sz w:val="24"/>
          <w:szCs w:val="24"/>
        </w:rPr>
        <w:t xml:space="preserve">, </w:t>
      </w:r>
      <w:r w:rsidR="00685293">
        <w:rPr>
          <w:rFonts w:ascii="GHEA Grapalat" w:hAnsi="GHEA Grapalat"/>
          <w:sz w:val="24"/>
          <w:szCs w:val="24"/>
          <w:lang w:val="en-US"/>
        </w:rPr>
        <w:t>երբ</w:t>
      </w:r>
      <w:r w:rsidR="00685293" w:rsidRPr="00E14057">
        <w:rPr>
          <w:rFonts w:ascii="GHEA Grapalat" w:hAnsi="GHEA Grapalat"/>
          <w:sz w:val="24"/>
          <w:szCs w:val="24"/>
        </w:rPr>
        <w:t>.</w:t>
      </w:r>
    </w:p>
    <w:p w:rsidR="004F615F" w:rsidRDefault="00167681" w:rsidP="00E43FAA">
      <w:pPr>
        <w:pStyle w:val="ListParagraph"/>
        <w:numPr>
          <w:ilvl w:val="1"/>
          <w:numId w:val="2"/>
        </w:numPr>
        <w:ind w:left="360" w:firstLine="540"/>
        <w:rPr>
          <w:rFonts w:ascii="GHEA Grapalat" w:hAnsi="GHEA Grapalat"/>
          <w:sz w:val="24"/>
          <w:szCs w:val="24"/>
        </w:rPr>
      </w:pPr>
      <w:r w:rsidRPr="00E87240">
        <w:rPr>
          <w:rFonts w:ascii="GHEA Grapalat" w:hAnsi="GHEA Grapalat"/>
          <w:sz w:val="24"/>
          <w:szCs w:val="24"/>
        </w:rPr>
        <w:t xml:space="preserve">նախատեսվում է </w:t>
      </w:r>
      <w:r w:rsidR="004F615F" w:rsidRPr="00E87240">
        <w:rPr>
          <w:rFonts w:ascii="GHEA Grapalat" w:hAnsi="GHEA Grapalat"/>
          <w:sz w:val="24"/>
          <w:szCs w:val="24"/>
        </w:rPr>
        <w:t xml:space="preserve">շենքի գործառնական նշանակության </w:t>
      </w:r>
      <w:r w:rsidR="00685293" w:rsidRPr="00E87240">
        <w:rPr>
          <w:rFonts w:ascii="GHEA Grapalat" w:hAnsi="GHEA Grapalat"/>
          <w:sz w:val="24"/>
          <w:szCs w:val="24"/>
        </w:rPr>
        <w:t>փոփոխությու</w:t>
      </w:r>
      <w:r w:rsidR="004F615F" w:rsidRPr="00E87240">
        <w:rPr>
          <w:rFonts w:ascii="GHEA Grapalat" w:hAnsi="GHEA Grapalat"/>
          <w:sz w:val="24"/>
          <w:szCs w:val="24"/>
        </w:rPr>
        <w:t>ն,</w:t>
      </w:r>
    </w:p>
    <w:p w:rsidR="004F615F" w:rsidRDefault="00167681" w:rsidP="00E43FAA">
      <w:pPr>
        <w:pStyle w:val="ListParagraph"/>
        <w:numPr>
          <w:ilvl w:val="1"/>
          <w:numId w:val="2"/>
        </w:numPr>
        <w:ind w:left="360" w:firstLine="540"/>
        <w:rPr>
          <w:rFonts w:ascii="GHEA Grapalat" w:hAnsi="GHEA Grapalat"/>
          <w:sz w:val="24"/>
          <w:szCs w:val="24"/>
        </w:rPr>
      </w:pPr>
      <w:r w:rsidRPr="00E87240">
        <w:rPr>
          <w:rFonts w:ascii="GHEA Grapalat" w:hAnsi="GHEA Grapalat"/>
          <w:sz w:val="24"/>
          <w:szCs w:val="24"/>
        </w:rPr>
        <w:t xml:space="preserve">նախատեսվում է </w:t>
      </w:r>
      <w:r w:rsidR="00703998" w:rsidRPr="00E87240">
        <w:rPr>
          <w:rFonts w:ascii="GHEA Grapalat" w:hAnsi="GHEA Grapalat"/>
          <w:sz w:val="24"/>
          <w:szCs w:val="24"/>
        </w:rPr>
        <w:t xml:space="preserve">շենքի </w:t>
      </w:r>
      <w:r w:rsidR="004F615F" w:rsidRPr="00E87240">
        <w:rPr>
          <w:rFonts w:ascii="GHEA Grapalat" w:hAnsi="GHEA Grapalat"/>
          <w:sz w:val="24"/>
          <w:szCs w:val="24"/>
        </w:rPr>
        <w:t xml:space="preserve">շահագործման պայմանների </w:t>
      </w:r>
      <w:r w:rsidR="00B20719" w:rsidRPr="00E87240">
        <w:rPr>
          <w:rFonts w:ascii="GHEA Grapalat" w:hAnsi="GHEA Grapalat"/>
          <w:sz w:val="24"/>
          <w:szCs w:val="24"/>
        </w:rPr>
        <w:t>փոփոխությու</w:t>
      </w:r>
      <w:r w:rsidR="004F615F" w:rsidRPr="00E87240">
        <w:rPr>
          <w:rFonts w:ascii="GHEA Grapalat" w:hAnsi="GHEA Grapalat"/>
          <w:sz w:val="24"/>
          <w:szCs w:val="24"/>
        </w:rPr>
        <w:t>ն</w:t>
      </w:r>
      <w:r w:rsidR="00B20719" w:rsidRPr="00E87240">
        <w:rPr>
          <w:rFonts w:ascii="GHEA Grapalat" w:hAnsi="GHEA Grapalat"/>
          <w:sz w:val="24"/>
          <w:szCs w:val="24"/>
        </w:rPr>
        <w:t xml:space="preserve"> </w:t>
      </w:r>
      <w:r w:rsidR="004F615F" w:rsidRPr="00E87240">
        <w:rPr>
          <w:rFonts w:ascii="GHEA Grapalat" w:hAnsi="GHEA Grapalat"/>
          <w:sz w:val="24"/>
          <w:szCs w:val="24"/>
        </w:rPr>
        <w:t>(բեռնվածքների մեծացման</w:t>
      </w:r>
      <w:r w:rsidR="00B20719" w:rsidRPr="00E87240">
        <w:rPr>
          <w:rFonts w:ascii="GHEA Grapalat" w:hAnsi="GHEA Grapalat"/>
          <w:sz w:val="24"/>
          <w:szCs w:val="24"/>
        </w:rPr>
        <w:t xml:space="preserve"> պայմաններում</w:t>
      </w:r>
      <w:r w:rsidR="004F615F" w:rsidRPr="00E87240">
        <w:rPr>
          <w:rFonts w:ascii="GHEA Grapalat" w:hAnsi="GHEA Grapalat"/>
          <w:sz w:val="24"/>
          <w:szCs w:val="24"/>
        </w:rPr>
        <w:t>),</w:t>
      </w:r>
    </w:p>
    <w:p w:rsidR="00E87240" w:rsidRDefault="004F615F" w:rsidP="00E43FAA">
      <w:pPr>
        <w:pStyle w:val="ListParagraph"/>
        <w:numPr>
          <w:ilvl w:val="1"/>
          <w:numId w:val="2"/>
        </w:numPr>
        <w:ind w:left="360" w:firstLine="540"/>
        <w:rPr>
          <w:rFonts w:ascii="GHEA Grapalat" w:hAnsi="GHEA Grapalat"/>
          <w:sz w:val="24"/>
          <w:szCs w:val="24"/>
        </w:rPr>
      </w:pPr>
      <w:r w:rsidRPr="00E87240">
        <w:rPr>
          <w:rFonts w:ascii="GHEA Grapalat" w:hAnsi="GHEA Grapalat"/>
          <w:sz w:val="24"/>
          <w:szCs w:val="24"/>
        </w:rPr>
        <w:t>շենքի կոնստրուկցիաներում</w:t>
      </w:r>
      <w:r w:rsidR="00703998" w:rsidRPr="00E87240">
        <w:rPr>
          <w:rFonts w:ascii="GHEA Grapalat" w:hAnsi="GHEA Grapalat"/>
          <w:sz w:val="24"/>
          <w:szCs w:val="24"/>
        </w:rPr>
        <w:t xml:space="preserve"> </w:t>
      </w:r>
      <w:r w:rsidR="00EE736B" w:rsidRPr="00E87240">
        <w:rPr>
          <w:rFonts w:ascii="GHEA Grapalat" w:hAnsi="GHEA Grapalat"/>
          <w:sz w:val="24"/>
          <w:szCs w:val="24"/>
        </w:rPr>
        <w:t xml:space="preserve">բնական և տեխնածին աղետների՝ </w:t>
      </w:r>
      <w:r w:rsidR="00703998" w:rsidRPr="00E87240">
        <w:rPr>
          <w:rFonts w:ascii="GHEA Grapalat" w:hAnsi="GHEA Grapalat"/>
          <w:sz w:val="24"/>
          <w:szCs w:val="24"/>
        </w:rPr>
        <w:t>երկրաշարժի</w:t>
      </w:r>
      <w:r w:rsidR="00746C59" w:rsidRPr="00E87240">
        <w:rPr>
          <w:rFonts w:ascii="GHEA Grapalat" w:hAnsi="GHEA Grapalat"/>
          <w:sz w:val="24"/>
          <w:szCs w:val="24"/>
        </w:rPr>
        <w:t>,</w:t>
      </w:r>
      <w:r w:rsidR="00703998" w:rsidRPr="00E87240">
        <w:rPr>
          <w:rFonts w:ascii="GHEA Grapalat" w:hAnsi="GHEA Grapalat"/>
          <w:sz w:val="24"/>
          <w:szCs w:val="24"/>
        </w:rPr>
        <w:t xml:space="preserve"> </w:t>
      </w:r>
      <w:r w:rsidR="00746C59" w:rsidRPr="00E87240">
        <w:rPr>
          <w:rFonts w:ascii="GHEA Grapalat" w:hAnsi="GHEA Grapalat"/>
          <w:sz w:val="24"/>
          <w:szCs w:val="24"/>
        </w:rPr>
        <w:t>սողանքի, փոթորկի, հրդեհի</w:t>
      </w:r>
      <w:r w:rsidR="00EE736B" w:rsidRPr="00E87240">
        <w:rPr>
          <w:rFonts w:ascii="GHEA Grapalat" w:hAnsi="GHEA Grapalat"/>
          <w:sz w:val="24"/>
          <w:szCs w:val="24"/>
        </w:rPr>
        <w:t xml:space="preserve"> (պայթյունի)</w:t>
      </w:r>
      <w:r w:rsidR="00746C59" w:rsidRPr="00E87240">
        <w:rPr>
          <w:rFonts w:ascii="GHEA Grapalat" w:hAnsi="GHEA Grapalat"/>
          <w:sz w:val="24"/>
          <w:szCs w:val="24"/>
        </w:rPr>
        <w:t xml:space="preserve">, հիմնատակի գրունտների անհավասարաչափ նստվածքների </w:t>
      </w:r>
      <w:r w:rsidR="00703998" w:rsidRPr="00E87240">
        <w:rPr>
          <w:rFonts w:ascii="GHEA Grapalat" w:hAnsi="GHEA Grapalat"/>
          <w:sz w:val="24"/>
          <w:szCs w:val="24"/>
        </w:rPr>
        <w:t>հետևանքով</w:t>
      </w:r>
      <w:r w:rsidRPr="00E87240">
        <w:rPr>
          <w:rFonts w:ascii="GHEA Grapalat" w:hAnsi="GHEA Grapalat"/>
          <w:sz w:val="24"/>
          <w:szCs w:val="24"/>
        </w:rPr>
        <w:t xml:space="preserve"> </w:t>
      </w:r>
      <w:r w:rsidR="00167681" w:rsidRPr="00E87240">
        <w:rPr>
          <w:rFonts w:ascii="GHEA Grapalat" w:hAnsi="GHEA Grapalat"/>
          <w:sz w:val="24"/>
          <w:szCs w:val="24"/>
        </w:rPr>
        <w:t xml:space="preserve">առկա են ակնհայտ </w:t>
      </w:r>
      <w:r w:rsidRPr="00E87240">
        <w:rPr>
          <w:rFonts w:ascii="GHEA Grapalat" w:hAnsi="GHEA Grapalat"/>
          <w:sz w:val="24"/>
          <w:szCs w:val="24"/>
        </w:rPr>
        <w:t>վնասվածքներ</w:t>
      </w:r>
      <w:r w:rsidR="00746C59" w:rsidRPr="00E87240">
        <w:rPr>
          <w:rFonts w:ascii="GHEA Grapalat" w:hAnsi="GHEA Grapalat"/>
          <w:sz w:val="24"/>
          <w:szCs w:val="24"/>
        </w:rPr>
        <w:t xml:space="preserve"> և այլն</w:t>
      </w:r>
      <w:r w:rsidR="00E87240" w:rsidRPr="00E87240">
        <w:rPr>
          <w:rFonts w:ascii="GHEA Grapalat" w:hAnsi="GHEA Grapalat"/>
          <w:sz w:val="24"/>
          <w:szCs w:val="24"/>
        </w:rPr>
        <w:t>,</w:t>
      </w:r>
    </w:p>
    <w:p w:rsidR="004F615F" w:rsidRDefault="00E87240" w:rsidP="00E43FAA">
      <w:pPr>
        <w:pStyle w:val="ListParagraph"/>
        <w:numPr>
          <w:ilvl w:val="1"/>
          <w:numId w:val="2"/>
        </w:numPr>
        <w:ind w:left="360" w:firstLine="540"/>
        <w:rPr>
          <w:rFonts w:ascii="GHEA Grapalat" w:hAnsi="GHEA Grapalat"/>
          <w:sz w:val="24"/>
          <w:szCs w:val="24"/>
        </w:rPr>
      </w:pPr>
      <w:r>
        <w:rPr>
          <w:rFonts w:ascii="GHEA Grapalat" w:hAnsi="GHEA Grapalat"/>
          <w:sz w:val="24"/>
          <w:szCs w:val="24"/>
          <w:lang w:val="en-US"/>
        </w:rPr>
        <w:t>առկա</w:t>
      </w:r>
      <w:r w:rsidRPr="00E14057">
        <w:rPr>
          <w:rFonts w:ascii="GHEA Grapalat" w:hAnsi="GHEA Grapalat"/>
          <w:sz w:val="24"/>
          <w:szCs w:val="24"/>
        </w:rPr>
        <w:t xml:space="preserve"> </w:t>
      </w:r>
      <w:r>
        <w:rPr>
          <w:rFonts w:ascii="GHEA Grapalat" w:hAnsi="GHEA Grapalat"/>
          <w:sz w:val="24"/>
          <w:szCs w:val="24"/>
          <w:lang w:val="en-US"/>
        </w:rPr>
        <w:t>է</w:t>
      </w:r>
      <w:r w:rsidRPr="00E14057">
        <w:rPr>
          <w:rFonts w:ascii="GHEA Grapalat" w:hAnsi="GHEA Grapalat"/>
          <w:sz w:val="24"/>
          <w:szCs w:val="24"/>
        </w:rPr>
        <w:t xml:space="preserve"> </w:t>
      </w:r>
      <w:r w:rsidR="000142FE">
        <w:rPr>
          <w:rFonts w:ascii="GHEA Grapalat" w:hAnsi="GHEA Grapalat"/>
          <w:sz w:val="24"/>
          <w:szCs w:val="24"/>
          <w:lang w:val="en-US"/>
        </w:rPr>
        <w:t>շենքերի</w:t>
      </w:r>
      <w:r w:rsidR="000142FE" w:rsidRPr="00E14057">
        <w:rPr>
          <w:rFonts w:ascii="GHEA Grapalat" w:hAnsi="GHEA Grapalat"/>
          <w:sz w:val="24"/>
          <w:szCs w:val="24"/>
        </w:rPr>
        <w:t xml:space="preserve"> </w:t>
      </w:r>
      <w:r w:rsidR="000142FE">
        <w:rPr>
          <w:rFonts w:ascii="GHEA Grapalat" w:hAnsi="GHEA Grapalat"/>
          <w:sz w:val="24"/>
          <w:szCs w:val="24"/>
          <w:lang w:val="en-US"/>
        </w:rPr>
        <w:t>և</w:t>
      </w:r>
      <w:r w:rsidR="000142FE" w:rsidRPr="00E14057">
        <w:rPr>
          <w:rFonts w:ascii="GHEA Grapalat" w:hAnsi="GHEA Grapalat"/>
          <w:sz w:val="24"/>
          <w:szCs w:val="24"/>
        </w:rPr>
        <w:t xml:space="preserve"> </w:t>
      </w:r>
      <w:r w:rsidR="000142FE">
        <w:rPr>
          <w:rFonts w:ascii="GHEA Grapalat" w:hAnsi="GHEA Grapalat"/>
          <w:sz w:val="24"/>
          <w:szCs w:val="24"/>
          <w:lang w:val="en-US"/>
        </w:rPr>
        <w:t>շինությունների</w:t>
      </w:r>
      <w:r w:rsidR="000142FE" w:rsidRPr="00E14057">
        <w:rPr>
          <w:rFonts w:ascii="GHEA Grapalat" w:hAnsi="GHEA Grapalat"/>
          <w:sz w:val="24"/>
          <w:szCs w:val="24"/>
        </w:rPr>
        <w:t xml:space="preserve"> </w:t>
      </w:r>
      <w:r w:rsidR="000142FE">
        <w:rPr>
          <w:rFonts w:ascii="GHEA Grapalat" w:hAnsi="GHEA Grapalat"/>
          <w:sz w:val="24"/>
          <w:szCs w:val="24"/>
          <w:lang w:val="en-US"/>
        </w:rPr>
        <w:t>ընթացիկ</w:t>
      </w:r>
      <w:r w:rsidR="000142FE" w:rsidRPr="00E14057">
        <w:rPr>
          <w:rFonts w:ascii="GHEA Grapalat" w:hAnsi="GHEA Grapalat"/>
          <w:sz w:val="24"/>
          <w:szCs w:val="24"/>
        </w:rPr>
        <w:t xml:space="preserve"> </w:t>
      </w:r>
      <w:r w:rsidR="000142FE">
        <w:rPr>
          <w:rFonts w:ascii="GHEA Grapalat" w:hAnsi="GHEA Grapalat"/>
          <w:sz w:val="24"/>
          <w:szCs w:val="24"/>
          <w:lang w:val="en-US"/>
        </w:rPr>
        <w:t>վիճակի</w:t>
      </w:r>
      <w:r w:rsidR="000142FE" w:rsidRPr="00E14057">
        <w:rPr>
          <w:rFonts w:ascii="GHEA Grapalat" w:hAnsi="GHEA Grapalat"/>
          <w:sz w:val="24"/>
          <w:szCs w:val="24"/>
        </w:rPr>
        <w:t xml:space="preserve"> </w:t>
      </w:r>
      <w:proofErr w:type="gramStart"/>
      <w:r w:rsidR="000142FE">
        <w:rPr>
          <w:rFonts w:ascii="GHEA Grapalat" w:hAnsi="GHEA Grapalat"/>
          <w:sz w:val="24"/>
          <w:szCs w:val="24"/>
          <w:lang w:val="en-US"/>
        </w:rPr>
        <w:t>գնահատման</w:t>
      </w:r>
      <w:r w:rsidR="000142FE" w:rsidRPr="00E14057">
        <w:rPr>
          <w:rFonts w:ascii="GHEA Grapalat" w:hAnsi="GHEA Grapalat"/>
          <w:sz w:val="24"/>
          <w:szCs w:val="24"/>
        </w:rPr>
        <w:t xml:space="preserve">  </w:t>
      </w:r>
      <w:r>
        <w:rPr>
          <w:rFonts w:ascii="GHEA Grapalat" w:hAnsi="GHEA Grapalat"/>
          <w:sz w:val="24"/>
          <w:szCs w:val="24"/>
          <w:lang w:val="en-US"/>
        </w:rPr>
        <w:t>մոնիթորի</w:t>
      </w:r>
      <w:r w:rsidR="000142FE">
        <w:rPr>
          <w:rFonts w:ascii="GHEA Grapalat" w:hAnsi="GHEA Grapalat"/>
          <w:sz w:val="24"/>
          <w:szCs w:val="24"/>
          <w:lang w:val="en-US"/>
        </w:rPr>
        <w:t>ն</w:t>
      </w:r>
      <w:r>
        <w:rPr>
          <w:rFonts w:ascii="GHEA Grapalat" w:hAnsi="GHEA Grapalat"/>
          <w:sz w:val="24"/>
          <w:szCs w:val="24"/>
          <w:lang w:val="en-US"/>
        </w:rPr>
        <w:t>գ</w:t>
      </w:r>
      <w:r w:rsidR="000142FE">
        <w:rPr>
          <w:rFonts w:ascii="GHEA Grapalat" w:hAnsi="GHEA Grapalat"/>
          <w:sz w:val="24"/>
          <w:szCs w:val="24"/>
          <w:lang w:val="en-US"/>
        </w:rPr>
        <w:t>ի</w:t>
      </w:r>
      <w:proofErr w:type="gramEnd"/>
      <w:r w:rsidRPr="00E14057">
        <w:rPr>
          <w:rFonts w:ascii="GHEA Grapalat" w:hAnsi="GHEA Grapalat"/>
          <w:sz w:val="24"/>
          <w:szCs w:val="24"/>
        </w:rPr>
        <w:t xml:space="preserve"> (</w:t>
      </w:r>
      <w:r>
        <w:rPr>
          <w:rFonts w:ascii="GHEA Grapalat" w:hAnsi="GHEA Grapalat"/>
          <w:sz w:val="24"/>
          <w:szCs w:val="24"/>
          <w:lang w:val="en-US"/>
        </w:rPr>
        <w:t>մշտադիտարկման</w:t>
      </w:r>
      <w:r w:rsidRPr="00E14057">
        <w:rPr>
          <w:rFonts w:ascii="GHEA Grapalat" w:hAnsi="GHEA Grapalat"/>
          <w:sz w:val="24"/>
          <w:szCs w:val="24"/>
        </w:rPr>
        <w:t xml:space="preserve">) </w:t>
      </w:r>
      <w:r w:rsidR="000142FE">
        <w:rPr>
          <w:rFonts w:ascii="GHEA Grapalat" w:hAnsi="GHEA Grapalat"/>
          <w:sz w:val="24"/>
          <w:szCs w:val="24"/>
          <w:lang w:val="en-US"/>
        </w:rPr>
        <w:t>իրականացման</w:t>
      </w:r>
      <w:r w:rsidR="000142FE" w:rsidRPr="00E14057">
        <w:rPr>
          <w:rFonts w:ascii="GHEA Grapalat" w:hAnsi="GHEA Grapalat"/>
          <w:sz w:val="24"/>
          <w:szCs w:val="24"/>
        </w:rPr>
        <w:t xml:space="preserve"> </w:t>
      </w:r>
      <w:r w:rsidR="000142FE">
        <w:rPr>
          <w:rFonts w:ascii="GHEA Grapalat" w:hAnsi="GHEA Grapalat"/>
          <w:sz w:val="24"/>
          <w:szCs w:val="24"/>
          <w:lang w:val="en-US"/>
        </w:rPr>
        <w:t>և</w:t>
      </w:r>
      <w:r w:rsidR="000142FE" w:rsidRPr="00E14057">
        <w:rPr>
          <w:rFonts w:ascii="GHEA Grapalat" w:hAnsi="GHEA Grapalat"/>
          <w:sz w:val="24"/>
          <w:szCs w:val="24"/>
        </w:rPr>
        <w:t xml:space="preserve"> </w:t>
      </w:r>
      <w:r w:rsidR="000142FE">
        <w:rPr>
          <w:rFonts w:ascii="GHEA Grapalat" w:hAnsi="GHEA Grapalat"/>
          <w:sz w:val="24"/>
          <w:szCs w:val="24"/>
          <w:lang w:val="en-US"/>
        </w:rPr>
        <w:t>համապատասխան</w:t>
      </w:r>
      <w:r w:rsidR="000142FE" w:rsidRPr="00E14057">
        <w:rPr>
          <w:rFonts w:ascii="GHEA Grapalat" w:hAnsi="GHEA Grapalat"/>
          <w:sz w:val="24"/>
          <w:szCs w:val="24"/>
        </w:rPr>
        <w:t xml:space="preserve"> </w:t>
      </w:r>
      <w:r>
        <w:rPr>
          <w:rFonts w:ascii="GHEA Grapalat" w:hAnsi="GHEA Grapalat"/>
          <w:sz w:val="24"/>
          <w:szCs w:val="24"/>
          <w:lang w:val="en-US"/>
        </w:rPr>
        <w:t>տվյալների</w:t>
      </w:r>
      <w:r w:rsidRPr="00E14057">
        <w:rPr>
          <w:rFonts w:ascii="GHEA Grapalat" w:hAnsi="GHEA Grapalat"/>
          <w:sz w:val="24"/>
          <w:szCs w:val="24"/>
        </w:rPr>
        <w:t xml:space="preserve"> </w:t>
      </w:r>
      <w:r>
        <w:rPr>
          <w:rFonts w:ascii="GHEA Grapalat" w:hAnsi="GHEA Grapalat"/>
          <w:sz w:val="24"/>
          <w:szCs w:val="24"/>
          <w:lang w:val="en-US"/>
        </w:rPr>
        <w:t>հավաքագրման</w:t>
      </w:r>
      <w:r w:rsidRPr="00E14057">
        <w:rPr>
          <w:rFonts w:ascii="GHEA Grapalat" w:hAnsi="GHEA Grapalat"/>
          <w:sz w:val="24"/>
          <w:szCs w:val="24"/>
        </w:rPr>
        <w:t xml:space="preserve"> </w:t>
      </w:r>
      <w:r>
        <w:rPr>
          <w:rFonts w:ascii="GHEA Grapalat" w:hAnsi="GHEA Grapalat"/>
          <w:sz w:val="24"/>
          <w:szCs w:val="24"/>
          <w:lang w:val="en-US"/>
        </w:rPr>
        <w:t>պահանջ</w:t>
      </w:r>
      <w:r w:rsidR="00746C59" w:rsidRPr="00E87240">
        <w:rPr>
          <w:rFonts w:ascii="GHEA Grapalat" w:hAnsi="GHEA Grapalat"/>
          <w:sz w:val="24"/>
          <w:szCs w:val="24"/>
        </w:rPr>
        <w:t>:</w:t>
      </w:r>
    </w:p>
    <w:p w:rsidR="00EF1A5F" w:rsidRPr="00D0068F" w:rsidRDefault="00EF1A5F" w:rsidP="00D0068F">
      <w:pPr>
        <w:pStyle w:val="ListParagraph"/>
        <w:numPr>
          <w:ilvl w:val="0"/>
          <w:numId w:val="4"/>
        </w:numPr>
        <w:shd w:val="clear" w:color="auto" w:fill="FFFFFF"/>
        <w:spacing w:after="0" w:line="240" w:lineRule="auto"/>
        <w:ind w:left="0" w:firstLine="450"/>
        <w:rPr>
          <w:rFonts w:ascii="GHEA Grapalat" w:hAnsi="GHEA Grapalat"/>
          <w:sz w:val="24"/>
          <w:szCs w:val="24"/>
        </w:rPr>
      </w:pPr>
      <w:r w:rsidRPr="00D0068F">
        <w:rPr>
          <w:rFonts w:ascii="GHEA Grapalat" w:hAnsi="GHEA Grapalat"/>
          <w:sz w:val="24"/>
          <w:szCs w:val="24"/>
        </w:rPr>
        <w:t>ՀՀ կառավարության 2023 թվականի նոյեմբերի 23-ի N2024-Ն որոշման համաձայն՝ բնակֆոնդի տեխնիկական վիճակի գնահատումը ցուցվում է իրականացնել ոչ ուշ, քան նախորդ հետազննության անցկացումից, իսկ նոր կառուցված բազմաբնակարան շենքի կամ անհատական բնակելի տան համար՝ կառուցումից հետո 10 տարին մեկ անգամ: Անկախ նշված ժամկետից՝ բնակֆոնդի տեխնիկական վիճակի գնահատումը ց</w:t>
      </w:r>
      <w:r w:rsidR="00D0068F">
        <w:rPr>
          <w:rFonts w:ascii="GHEA Grapalat" w:hAnsi="GHEA Grapalat"/>
          <w:sz w:val="24"/>
          <w:szCs w:val="24"/>
        </w:rPr>
        <w:t>ուցվում է իրականացնել ավելի վաղ.</w:t>
      </w:r>
    </w:p>
    <w:p w:rsidR="00EF1A5F" w:rsidRPr="00E14057" w:rsidRDefault="00EF1A5F" w:rsidP="00D0068F">
      <w:pPr>
        <w:shd w:val="clear" w:color="auto" w:fill="FFFFFF"/>
        <w:spacing w:after="0" w:line="240" w:lineRule="auto"/>
        <w:ind w:firstLine="450"/>
        <w:jc w:val="both"/>
        <w:rPr>
          <w:rFonts w:ascii="GHEA Grapalat" w:eastAsia="Times New Roman" w:hAnsi="GHEA Grapalat" w:cs="Times New Roman"/>
          <w:color w:val="000000"/>
          <w:sz w:val="24"/>
          <w:szCs w:val="24"/>
          <w:lang w:val="ru-RU" w:eastAsia="ru-RU"/>
        </w:rPr>
      </w:pPr>
      <w:r w:rsidRPr="00EF1A5F">
        <w:rPr>
          <w:rFonts w:ascii="GHEA Grapalat" w:eastAsia="Times New Roman" w:hAnsi="GHEA Grapalat" w:cs="Times New Roman"/>
          <w:color w:val="000000"/>
          <w:sz w:val="24"/>
          <w:szCs w:val="24"/>
          <w:lang w:val="ru-RU" w:eastAsia="ru-RU"/>
        </w:rPr>
        <w:lastRenderedPageBreak/>
        <w:t>1) բազմաբնակարան շենքի կամ անհատական բնակելի տան վերակառուցման ժամանակ</w:t>
      </w:r>
      <w:r w:rsidR="00D0068F" w:rsidRPr="00E14057">
        <w:rPr>
          <w:rFonts w:ascii="GHEA Grapalat" w:eastAsia="Times New Roman" w:hAnsi="GHEA Grapalat" w:cs="Times New Roman"/>
          <w:color w:val="000000"/>
          <w:sz w:val="24"/>
          <w:szCs w:val="24"/>
          <w:lang w:val="ru-RU" w:eastAsia="ru-RU"/>
        </w:rPr>
        <w:t>,</w:t>
      </w:r>
    </w:p>
    <w:p w:rsidR="00EF1A5F" w:rsidRPr="00E14057" w:rsidRDefault="00EF1A5F" w:rsidP="00D0068F">
      <w:pPr>
        <w:shd w:val="clear" w:color="auto" w:fill="FFFFFF"/>
        <w:spacing w:after="0" w:line="240" w:lineRule="auto"/>
        <w:ind w:firstLine="450"/>
        <w:jc w:val="both"/>
        <w:rPr>
          <w:rFonts w:ascii="GHEA Grapalat" w:eastAsia="Times New Roman" w:hAnsi="GHEA Grapalat" w:cs="Times New Roman"/>
          <w:color w:val="000000"/>
          <w:sz w:val="24"/>
          <w:szCs w:val="24"/>
          <w:lang w:val="ru-RU" w:eastAsia="ru-RU"/>
        </w:rPr>
      </w:pPr>
      <w:r w:rsidRPr="00EF1A5F">
        <w:rPr>
          <w:rFonts w:ascii="GHEA Grapalat" w:eastAsia="Times New Roman" w:hAnsi="GHEA Grapalat" w:cs="Times New Roman"/>
          <w:color w:val="000000"/>
          <w:sz w:val="24"/>
          <w:szCs w:val="24"/>
          <w:lang w:val="ru-RU" w:eastAsia="ru-RU"/>
        </w:rPr>
        <w:t>2) բազմաբնակարան շենքի կամ անհատական բնակելի տան գործառնական նշանակության փոփոխության (բացառությամբ շինարարության կամ քանդման թույլտվություն չպահանջող դեպքերի) ժամանակ</w:t>
      </w:r>
      <w:r w:rsidR="00D0068F" w:rsidRPr="00E14057">
        <w:rPr>
          <w:rFonts w:ascii="GHEA Grapalat" w:eastAsia="Times New Roman" w:hAnsi="GHEA Grapalat" w:cs="Times New Roman"/>
          <w:color w:val="000000"/>
          <w:sz w:val="24"/>
          <w:szCs w:val="24"/>
          <w:lang w:val="ru-RU" w:eastAsia="ru-RU"/>
        </w:rPr>
        <w:t>,</w:t>
      </w:r>
    </w:p>
    <w:p w:rsidR="00EF1A5F" w:rsidRPr="00EF1A5F" w:rsidRDefault="00EF1A5F" w:rsidP="00D0068F">
      <w:pPr>
        <w:shd w:val="clear" w:color="auto" w:fill="FFFFFF"/>
        <w:spacing w:after="0" w:line="240" w:lineRule="auto"/>
        <w:ind w:firstLine="450"/>
        <w:jc w:val="both"/>
        <w:rPr>
          <w:rFonts w:ascii="GHEA Grapalat" w:eastAsia="Times New Roman" w:hAnsi="GHEA Grapalat" w:cs="Times New Roman"/>
          <w:color w:val="000000"/>
          <w:sz w:val="24"/>
          <w:szCs w:val="24"/>
          <w:lang w:val="ru-RU" w:eastAsia="ru-RU"/>
        </w:rPr>
      </w:pPr>
      <w:r w:rsidRPr="00EF1A5F">
        <w:rPr>
          <w:rFonts w:ascii="GHEA Grapalat" w:eastAsia="Times New Roman" w:hAnsi="GHEA Grapalat" w:cs="Times New Roman"/>
          <w:color w:val="000000"/>
          <w:sz w:val="24"/>
          <w:szCs w:val="24"/>
          <w:lang w:val="ru-RU" w:eastAsia="ru-RU"/>
        </w:rPr>
        <w:t>3) բազմաբնակարան շենքի կամ անհատական բնակելի տան շահագործման պայմանների փոփոխության</w:t>
      </w:r>
      <w:r w:rsidR="00D0068F">
        <w:rPr>
          <w:rFonts w:ascii="GHEA Grapalat" w:eastAsia="Times New Roman" w:hAnsi="GHEA Grapalat" w:cs="Times New Roman"/>
          <w:color w:val="000000"/>
          <w:sz w:val="24"/>
          <w:szCs w:val="24"/>
          <w:lang w:val="ru-RU" w:eastAsia="ru-RU"/>
        </w:rPr>
        <w:t>՝ բեռնվածքների մեծացման ժամանակ,</w:t>
      </w:r>
    </w:p>
    <w:p w:rsidR="00EF1A5F" w:rsidRPr="00E14057" w:rsidRDefault="00EF1A5F" w:rsidP="00D0068F">
      <w:pPr>
        <w:shd w:val="clear" w:color="auto" w:fill="FFFFFF"/>
        <w:spacing w:after="0" w:line="240" w:lineRule="auto"/>
        <w:ind w:firstLine="450"/>
        <w:jc w:val="both"/>
        <w:rPr>
          <w:rFonts w:ascii="GHEA Grapalat" w:eastAsia="Times New Roman" w:hAnsi="GHEA Grapalat" w:cs="Times New Roman"/>
          <w:color w:val="000000"/>
          <w:sz w:val="24"/>
          <w:szCs w:val="24"/>
          <w:lang w:val="ru-RU" w:eastAsia="ru-RU"/>
        </w:rPr>
      </w:pPr>
      <w:r w:rsidRPr="00EF1A5F">
        <w:rPr>
          <w:rFonts w:ascii="GHEA Grapalat" w:eastAsia="Times New Roman" w:hAnsi="GHEA Grapalat" w:cs="Times New Roman"/>
          <w:color w:val="000000"/>
          <w:sz w:val="24"/>
          <w:szCs w:val="24"/>
          <w:lang w:val="ru-RU" w:eastAsia="ru-RU"/>
        </w:rPr>
        <w:t>4) բնական կամ տեխնածին աղետների, հիմնատակի գրունտների անհավասարաչափ նստվածքների և այլ ազդեցությունների հետևանքով շենքերի կոնստրուկցիաներում վնասվածքներ հայտնաբերվելու դեպքում</w:t>
      </w:r>
      <w:r w:rsidR="00D0068F" w:rsidRPr="00E14057">
        <w:rPr>
          <w:rFonts w:ascii="GHEA Grapalat" w:eastAsia="Times New Roman" w:hAnsi="GHEA Grapalat" w:cs="Times New Roman"/>
          <w:color w:val="000000"/>
          <w:sz w:val="24"/>
          <w:szCs w:val="24"/>
          <w:lang w:val="ru-RU" w:eastAsia="ru-RU"/>
        </w:rPr>
        <w:t>,</w:t>
      </w:r>
    </w:p>
    <w:p w:rsidR="00EF1A5F" w:rsidRPr="00E14057" w:rsidRDefault="00EF1A5F" w:rsidP="00D0068F">
      <w:pPr>
        <w:shd w:val="clear" w:color="auto" w:fill="FFFFFF"/>
        <w:spacing w:after="0" w:line="240" w:lineRule="auto"/>
        <w:ind w:firstLine="450"/>
        <w:jc w:val="both"/>
        <w:rPr>
          <w:rFonts w:ascii="GHEA Grapalat" w:eastAsia="Times New Roman" w:hAnsi="GHEA Grapalat" w:cs="Times New Roman"/>
          <w:color w:val="000000"/>
          <w:sz w:val="24"/>
          <w:szCs w:val="24"/>
          <w:lang w:val="ru-RU" w:eastAsia="ru-RU"/>
        </w:rPr>
      </w:pPr>
      <w:r w:rsidRPr="00EF1A5F">
        <w:rPr>
          <w:rFonts w:ascii="GHEA Grapalat" w:eastAsia="Times New Roman" w:hAnsi="GHEA Grapalat" w:cs="Times New Roman"/>
          <w:color w:val="000000"/>
          <w:sz w:val="24"/>
          <w:szCs w:val="24"/>
          <w:lang w:val="ru-RU" w:eastAsia="ru-RU"/>
        </w:rPr>
        <w:t>5) տեխնիկական վիճակի նախորդ հետազննության արդյունքում տրված եզրակացությամբ նոր հետազննության անցկացման համար առավել վաղ ժամկետ սահմանվելու դեպքում</w:t>
      </w:r>
      <w:r w:rsidR="00D0068F" w:rsidRPr="00E14057">
        <w:rPr>
          <w:rFonts w:ascii="GHEA Grapalat" w:eastAsia="Times New Roman" w:hAnsi="GHEA Grapalat" w:cs="Times New Roman"/>
          <w:color w:val="000000"/>
          <w:sz w:val="24"/>
          <w:szCs w:val="24"/>
          <w:lang w:val="ru-RU" w:eastAsia="ru-RU"/>
        </w:rPr>
        <w:t>,</w:t>
      </w:r>
    </w:p>
    <w:p w:rsidR="00EF1A5F" w:rsidRPr="00EF1A5F" w:rsidRDefault="00EF1A5F" w:rsidP="00D0068F">
      <w:pPr>
        <w:shd w:val="clear" w:color="auto" w:fill="FFFFFF"/>
        <w:spacing w:after="0" w:line="240" w:lineRule="auto"/>
        <w:ind w:firstLine="450"/>
        <w:jc w:val="both"/>
        <w:rPr>
          <w:rFonts w:ascii="GHEA Grapalat" w:eastAsia="Times New Roman" w:hAnsi="GHEA Grapalat" w:cs="Times New Roman"/>
          <w:color w:val="000000"/>
          <w:sz w:val="24"/>
          <w:szCs w:val="24"/>
          <w:lang w:val="ru-RU" w:eastAsia="ru-RU"/>
        </w:rPr>
      </w:pPr>
      <w:r w:rsidRPr="00EF1A5F">
        <w:rPr>
          <w:rFonts w:ascii="GHEA Grapalat" w:eastAsia="Times New Roman" w:hAnsi="GHEA Grapalat" w:cs="Times New Roman"/>
          <w:color w:val="000000"/>
          <w:sz w:val="24"/>
          <w:szCs w:val="24"/>
          <w:lang w:val="ru-RU" w:eastAsia="ru-RU"/>
        </w:rPr>
        <w:t xml:space="preserve">6) </w:t>
      </w:r>
      <w:r w:rsidRPr="00D0068F">
        <w:rPr>
          <w:rFonts w:ascii="GHEA Grapalat" w:eastAsia="Times New Roman" w:hAnsi="GHEA Grapalat" w:cs="Times New Roman"/>
          <w:color w:val="000000"/>
          <w:sz w:val="24"/>
          <w:szCs w:val="24"/>
          <w:lang w:val="ru-RU" w:eastAsia="ru-RU"/>
        </w:rPr>
        <w:t xml:space="preserve">բազմաբնակարան շենքի կառավարման մարմնի կողմից, իսկ կառավարման մարմնի բացակայության դեպքում՝ համայնքի </w:t>
      </w:r>
      <w:r w:rsidRPr="00EF1A5F">
        <w:rPr>
          <w:rFonts w:ascii="GHEA Grapalat" w:eastAsia="Times New Roman" w:hAnsi="GHEA Grapalat" w:cs="Times New Roman"/>
          <w:color w:val="000000"/>
          <w:sz w:val="24"/>
          <w:szCs w:val="24"/>
          <w:lang w:val="ru-RU" w:eastAsia="ru-RU"/>
        </w:rPr>
        <w:t xml:space="preserve">և </w:t>
      </w:r>
      <w:r w:rsidRPr="00D0068F">
        <w:rPr>
          <w:rFonts w:ascii="GHEA Grapalat" w:eastAsia="Times New Roman" w:hAnsi="GHEA Grapalat" w:cs="Times New Roman"/>
          <w:color w:val="000000"/>
          <w:sz w:val="24"/>
          <w:szCs w:val="24"/>
          <w:lang w:val="ru-RU" w:eastAsia="ru-RU"/>
        </w:rPr>
        <w:t xml:space="preserve">անհատական բնակելի տների համար՝ դրանց սեփականատերերի, իսկ սեփականության իրավունք գրանցված չլինելու դեպքում՝ դրանց նկատմամբ իրավահաստատող փաստաթղթեր ունեցող անձանց </w:t>
      </w:r>
      <w:r w:rsidRPr="00EF1A5F">
        <w:rPr>
          <w:rFonts w:ascii="GHEA Grapalat" w:eastAsia="Times New Roman" w:hAnsi="GHEA Grapalat" w:cs="Times New Roman"/>
          <w:color w:val="000000"/>
          <w:sz w:val="24"/>
          <w:szCs w:val="24"/>
          <w:lang w:val="ru-RU" w:eastAsia="ru-RU"/>
        </w:rPr>
        <w:t>նախաձեռնությամբ:</w:t>
      </w:r>
    </w:p>
    <w:p w:rsidR="00EA28B9" w:rsidRDefault="00757DC2" w:rsidP="000A2E51">
      <w:pPr>
        <w:pStyle w:val="ListParagraph"/>
        <w:numPr>
          <w:ilvl w:val="0"/>
          <w:numId w:val="4"/>
        </w:numPr>
        <w:ind w:left="0" w:firstLine="426"/>
        <w:rPr>
          <w:rFonts w:ascii="GHEA Grapalat" w:hAnsi="GHEA Grapalat"/>
          <w:sz w:val="24"/>
          <w:szCs w:val="24"/>
          <w:lang w:val="hy-AM"/>
        </w:rPr>
      </w:pPr>
      <w:r w:rsidRPr="00757DC2">
        <w:rPr>
          <w:rFonts w:ascii="GHEA Grapalat" w:hAnsi="GHEA Grapalat"/>
          <w:sz w:val="24"/>
          <w:szCs w:val="24"/>
        </w:rPr>
        <w:t xml:space="preserve"> </w:t>
      </w:r>
      <w:r w:rsidRPr="00757DC2">
        <w:rPr>
          <w:rFonts w:ascii="GHEA Grapalat" w:hAnsi="GHEA Grapalat"/>
          <w:sz w:val="24"/>
          <w:szCs w:val="24"/>
          <w:lang w:val="hy-AM"/>
        </w:rPr>
        <w:t>Շենքերի և շինությունների (կառուցվածքների) առանձին կոնստրուկտիվ տարրերի վնասվա</w:t>
      </w:r>
      <w:r w:rsidRPr="00757DC2">
        <w:rPr>
          <w:rFonts w:ascii="GHEA Grapalat" w:hAnsi="GHEA Grapalat"/>
          <w:sz w:val="24"/>
          <w:szCs w:val="24"/>
          <w:lang w:val="hy-AM"/>
        </w:rPr>
        <w:softHyphen/>
        <w:t xml:space="preserve">ծության աստիճանը գնահատելիս օգտագործվում են </w:t>
      </w:r>
      <w:r>
        <w:rPr>
          <w:rFonts w:ascii="GHEA Grapalat" w:hAnsi="GHEA Grapalat"/>
          <w:sz w:val="24"/>
          <w:szCs w:val="24"/>
          <w:lang w:val="en-US"/>
        </w:rPr>
        <w:t>բնական</w:t>
      </w:r>
      <w:r w:rsidRPr="00E14057">
        <w:rPr>
          <w:rFonts w:ascii="GHEA Grapalat" w:hAnsi="GHEA Grapalat"/>
          <w:sz w:val="24"/>
          <w:szCs w:val="24"/>
        </w:rPr>
        <w:t xml:space="preserve"> </w:t>
      </w:r>
      <w:r>
        <w:rPr>
          <w:rFonts w:ascii="GHEA Grapalat" w:hAnsi="GHEA Grapalat"/>
          <w:sz w:val="24"/>
          <w:szCs w:val="24"/>
          <w:lang w:val="en-US"/>
        </w:rPr>
        <w:t>և</w:t>
      </w:r>
      <w:r w:rsidRPr="00E14057">
        <w:rPr>
          <w:rFonts w:ascii="GHEA Grapalat" w:hAnsi="GHEA Grapalat"/>
          <w:sz w:val="24"/>
          <w:szCs w:val="24"/>
        </w:rPr>
        <w:t xml:space="preserve"> </w:t>
      </w:r>
      <w:r>
        <w:rPr>
          <w:rFonts w:ascii="GHEA Grapalat" w:hAnsi="GHEA Grapalat"/>
          <w:sz w:val="24"/>
          <w:szCs w:val="24"/>
          <w:lang w:val="en-US"/>
        </w:rPr>
        <w:t>տեխնածին</w:t>
      </w:r>
      <w:r w:rsidRPr="00E14057">
        <w:rPr>
          <w:rFonts w:ascii="GHEA Grapalat" w:hAnsi="GHEA Grapalat"/>
          <w:sz w:val="24"/>
          <w:szCs w:val="24"/>
        </w:rPr>
        <w:t xml:space="preserve"> </w:t>
      </w:r>
      <w:r>
        <w:rPr>
          <w:rFonts w:ascii="GHEA Grapalat" w:hAnsi="GHEA Grapalat"/>
          <w:sz w:val="24"/>
          <w:szCs w:val="24"/>
          <w:lang w:val="en-US"/>
        </w:rPr>
        <w:t>աղետների</w:t>
      </w:r>
      <w:r w:rsidR="00C12703" w:rsidRPr="00E14057">
        <w:rPr>
          <w:rFonts w:ascii="GHEA Grapalat" w:hAnsi="GHEA Grapalat"/>
          <w:sz w:val="24"/>
          <w:szCs w:val="24"/>
        </w:rPr>
        <w:t xml:space="preserve">, </w:t>
      </w:r>
      <w:r w:rsidR="00C12703">
        <w:rPr>
          <w:rFonts w:ascii="GHEA Grapalat" w:hAnsi="GHEA Grapalat"/>
          <w:sz w:val="24"/>
          <w:szCs w:val="24"/>
          <w:lang w:val="en-US"/>
        </w:rPr>
        <w:t>ինչպես</w:t>
      </w:r>
      <w:r w:rsidR="00C12703" w:rsidRPr="00E14057">
        <w:rPr>
          <w:rFonts w:ascii="GHEA Grapalat" w:hAnsi="GHEA Grapalat"/>
          <w:sz w:val="24"/>
          <w:szCs w:val="24"/>
        </w:rPr>
        <w:t xml:space="preserve"> </w:t>
      </w:r>
      <w:r w:rsidR="00C12703">
        <w:rPr>
          <w:rFonts w:ascii="GHEA Grapalat" w:hAnsi="GHEA Grapalat"/>
          <w:sz w:val="24"/>
          <w:szCs w:val="24"/>
          <w:lang w:val="en-US"/>
        </w:rPr>
        <w:t>նաև</w:t>
      </w:r>
      <w:r w:rsidR="00C12703" w:rsidRPr="00E14057">
        <w:rPr>
          <w:rFonts w:ascii="GHEA Grapalat" w:hAnsi="GHEA Grapalat"/>
          <w:sz w:val="24"/>
          <w:szCs w:val="24"/>
        </w:rPr>
        <w:t xml:space="preserve"> </w:t>
      </w:r>
      <w:r w:rsidR="00C12703">
        <w:rPr>
          <w:rFonts w:ascii="GHEA Grapalat" w:hAnsi="GHEA Grapalat"/>
          <w:sz w:val="24"/>
          <w:szCs w:val="24"/>
          <w:lang w:val="en-US"/>
        </w:rPr>
        <w:t>ֆիզիկական</w:t>
      </w:r>
      <w:r w:rsidR="00C12703" w:rsidRPr="00E14057">
        <w:rPr>
          <w:rFonts w:ascii="GHEA Grapalat" w:hAnsi="GHEA Grapalat"/>
          <w:sz w:val="24"/>
          <w:szCs w:val="24"/>
        </w:rPr>
        <w:t xml:space="preserve"> </w:t>
      </w:r>
      <w:r w:rsidR="00C12703">
        <w:rPr>
          <w:rFonts w:ascii="GHEA Grapalat" w:hAnsi="GHEA Grapalat"/>
          <w:sz w:val="24"/>
          <w:szCs w:val="24"/>
          <w:lang w:val="en-US"/>
        </w:rPr>
        <w:t>մաշվածության</w:t>
      </w:r>
      <w:r w:rsidRPr="00757DC2">
        <w:rPr>
          <w:rFonts w:ascii="GHEA Grapalat" w:hAnsi="GHEA Grapalat"/>
          <w:sz w:val="24"/>
          <w:szCs w:val="24"/>
          <w:lang w:val="hy-AM"/>
        </w:rPr>
        <w:t xml:space="preserve"> հետևանք</w:t>
      </w:r>
      <w:r w:rsidR="00C12703">
        <w:rPr>
          <w:rFonts w:ascii="GHEA Grapalat" w:hAnsi="GHEA Grapalat"/>
          <w:sz w:val="24"/>
          <w:szCs w:val="24"/>
          <w:lang w:val="en-US"/>
        </w:rPr>
        <w:t>ով</w:t>
      </w:r>
      <w:r w:rsidRPr="00757DC2">
        <w:rPr>
          <w:rFonts w:ascii="GHEA Grapalat" w:hAnsi="GHEA Grapalat"/>
          <w:sz w:val="24"/>
          <w:szCs w:val="24"/>
          <w:lang w:val="hy-AM"/>
        </w:rPr>
        <w:t xml:space="preserve"> ճարտա</w:t>
      </w:r>
      <w:r w:rsidRPr="00757DC2">
        <w:rPr>
          <w:rFonts w:ascii="GHEA Grapalat" w:hAnsi="GHEA Grapalat"/>
          <w:sz w:val="24"/>
          <w:szCs w:val="24"/>
          <w:lang w:val="hy-AM"/>
        </w:rPr>
        <w:softHyphen/>
        <w:t>րագիտական վերլուծության վերաբերյալ փաստագրված տվյալները:</w:t>
      </w:r>
      <w:r w:rsidRPr="00E14057">
        <w:rPr>
          <w:rFonts w:ascii="GHEA Grapalat" w:hAnsi="GHEA Grapalat"/>
          <w:sz w:val="24"/>
          <w:szCs w:val="24"/>
        </w:rPr>
        <w:t xml:space="preserve"> </w:t>
      </w:r>
      <w:r w:rsidRPr="00757DC2">
        <w:rPr>
          <w:rFonts w:ascii="GHEA Grapalat" w:hAnsi="GHEA Grapalat"/>
          <w:sz w:val="24"/>
          <w:szCs w:val="24"/>
          <w:lang w:val="hy-AM"/>
        </w:rPr>
        <w:t>Վնասվածության աստիճանի գնահատում</w:t>
      </w:r>
      <w:r w:rsidR="002275A4">
        <w:rPr>
          <w:rFonts w:ascii="GHEA Grapalat" w:hAnsi="GHEA Grapalat"/>
          <w:sz w:val="24"/>
          <w:szCs w:val="24"/>
          <w:lang w:val="en-US"/>
        </w:rPr>
        <w:t>ն՝</w:t>
      </w:r>
      <w:r w:rsidRPr="00757DC2">
        <w:rPr>
          <w:rFonts w:ascii="GHEA Grapalat" w:hAnsi="GHEA Grapalat"/>
          <w:sz w:val="24"/>
          <w:szCs w:val="24"/>
          <w:lang w:val="hy-AM"/>
        </w:rPr>
        <w:t xml:space="preserve"> ըստ օբյեկտների ազատ տա</w:t>
      </w:r>
      <w:r w:rsidRPr="00757DC2">
        <w:rPr>
          <w:rFonts w:ascii="GHEA Grapalat" w:hAnsi="GHEA Grapalat"/>
          <w:sz w:val="24"/>
          <w:szCs w:val="24"/>
          <w:lang w:val="hy-AM"/>
        </w:rPr>
        <w:softHyphen/>
        <w:t>տան</w:t>
      </w:r>
      <w:r w:rsidRPr="00757DC2">
        <w:rPr>
          <w:rFonts w:ascii="GHEA Grapalat" w:hAnsi="GHEA Grapalat"/>
          <w:sz w:val="24"/>
          <w:szCs w:val="24"/>
          <w:lang w:val="hy-AM"/>
        </w:rPr>
        <w:softHyphen/>
        <w:t xml:space="preserve">ման պարբերության փոփոխման աստիճանի, կատարվում է </w:t>
      </w:r>
      <w:r w:rsidR="00C12703" w:rsidRPr="00757DC2">
        <w:rPr>
          <w:rFonts w:ascii="GHEA Grapalat" w:hAnsi="GHEA Grapalat"/>
          <w:sz w:val="24"/>
          <w:szCs w:val="24"/>
          <w:lang w:val="hy-AM"/>
        </w:rPr>
        <w:t>պարբերության</w:t>
      </w:r>
      <w:r w:rsidR="00C12703" w:rsidRPr="00E14057">
        <w:rPr>
          <w:rFonts w:ascii="GHEA Grapalat" w:hAnsi="GHEA Grapalat"/>
          <w:sz w:val="24"/>
          <w:szCs w:val="24"/>
        </w:rPr>
        <w:t xml:space="preserve"> </w:t>
      </w:r>
      <w:r w:rsidR="00C12703">
        <w:rPr>
          <w:rFonts w:ascii="GHEA Grapalat" w:hAnsi="GHEA Grapalat"/>
          <w:sz w:val="24"/>
          <w:szCs w:val="24"/>
          <w:lang w:val="en-US"/>
        </w:rPr>
        <w:t>արժեքների</w:t>
      </w:r>
      <w:r w:rsidR="00C12703" w:rsidRPr="00E14057">
        <w:rPr>
          <w:rFonts w:ascii="GHEA Grapalat" w:hAnsi="GHEA Grapalat"/>
          <w:sz w:val="24"/>
          <w:szCs w:val="24"/>
        </w:rPr>
        <w:t xml:space="preserve"> </w:t>
      </w:r>
      <w:r>
        <w:rPr>
          <w:rFonts w:ascii="GHEA Grapalat" w:hAnsi="GHEA Grapalat"/>
          <w:sz w:val="24"/>
          <w:szCs w:val="24"/>
          <w:lang w:val="en-US"/>
        </w:rPr>
        <w:t>համ</w:t>
      </w:r>
      <w:r w:rsidR="00C12703">
        <w:rPr>
          <w:rFonts w:ascii="GHEA Grapalat" w:hAnsi="GHEA Grapalat"/>
          <w:sz w:val="24"/>
          <w:szCs w:val="24"/>
          <w:lang w:val="en-US"/>
        </w:rPr>
        <w:t>եմատական</w:t>
      </w:r>
      <w:r w:rsidR="00C12703" w:rsidRPr="00E14057">
        <w:rPr>
          <w:rFonts w:ascii="GHEA Grapalat" w:hAnsi="GHEA Grapalat"/>
          <w:sz w:val="24"/>
          <w:szCs w:val="24"/>
        </w:rPr>
        <w:t xml:space="preserve"> </w:t>
      </w:r>
      <w:r w:rsidR="00C12703">
        <w:rPr>
          <w:rFonts w:ascii="GHEA Grapalat" w:hAnsi="GHEA Grapalat"/>
          <w:sz w:val="24"/>
          <w:szCs w:val="24"/>
          <w:lang w:val="en-US"/>
        </w:rPr>
        <w:t>վերլուծությամբ՝</w:t>
      </w:r>
      <w:r w:rsidR="00C12703" w:rsidRPr="00E14057">
        <w:rPr>
          <w:rFonts w:ascii="GHEA Grapalat" w:hAnsi="GHEA Grapalat"/>
          <w:sz w:val="24"/>
          <w:szCs w:val="24"/>
        </w:rPr>
        <w:t xml:space="preserve"> </w:t>
      </w:r>
      <w:r w:rsidR="00C12703" w:rsidRPr="00757DC2">
        <w:rPr>
          <w:rFonts w:ascii="GHEA Grapalat" w:hAnsi="GHEA Grapalat"/>
          <w:sz w:val="24"/>
          <w:szCs w:val="24"/>
          <w:lang w:val="hy-AM"/>
        </w:rPr>
        <w:t>փորձարարական եղանակով</w:t>
      </w:r>
      <w:r w:rsidR="00C12703" w:rsidRPr="00E14057">
        <w:rPr>
          <w:rFonts w:ascii="GHEA Grapalat" w:hAnsi="GHEA Grapalat"/>
          <w:sz w:val="24"/>
          <w:szCs w:val="24"/>
        </w:rPr>
        <w:t>,</w:t>
      </w:r>
      <w:r w:rsidR="002275A4" w:rsidRPr="00E14057">
        <w:rPr>
          <w:rFonts w:ascii="GHEA Grapalat" w:hAnsi="GHEA Grapalat"/>
          <w:sz w:val="24"/>
          <w:szCs w:val="24"/>
        </w:rPr>
        <w:t xml:space="preserve"> </w:t>
      </w:r>
      <w:r w:rsidR="002275A4">
        <w:rPr>
          <w:rFonts w:ascii="GHEA Grapalat" w:hAnsi="GHEA Grapalat"/>
          <w:sz w:val="24"/>
          <w:szCs w:val="24"/>
          <w:lang w:val="en-US"/>
        </w:rPr>
        <w:t>օրինակ՝</w:t>
      </w:r>
      <w:r w:rsidR="00C12703" w:rsidRPr="00757DC2">
        <w:rPr>
          <w:rFonts w:ascii="GHEA Grapalat" w:hAnsi="GHEA Grapalat"/>
          <w:sz w:val="24"/>
          <w:szCs w:val="24"/>
          <w:lang w:val="hy-AM"/>
        </w:rPr>
        <w:t xml:space="preserve"> </w:t>
      </w:r>
      <w:r w:rsidRPr="00757DC2">
        <w:rPr>
          <w:rFonts w:ascii="GHEA Grapalat" w:hAnsi="GHEA Grapalat"/>
          <w:sz w:val="24"/>
          <w:szCs w:val="24"/>
          <w:lang w:val="hy-AM"/>
        </w:rPr>
        <w:t xml:space="preserve">մինչև </w:t>
      </w:r>
      <w:r>
        <w:rPr>
          <w:rFonts w:ascii="GHEA Grapalat" w:hAnsi="GHEA Grapalat"/>
          <w:sz w:val="24"/>
          <w:szCs w:val="24"/>
          <w:lang w:val="en-US"/>
        </w:rPr>
        <w:t>աղետը</w:t>
      </w:r>
      <w:r w:rsidR="00C12703" w:rsidRPr="00E14057">
        <w:rPr>
          <w:rFonts w:ascii="GHEA Grapalat" w:hAnsi="GHEA Grapalat"/>
          <w:sz w:val="24"/>
          <w:szCs w:val="24"/>
        </w:rPr>
        <w:t xml:space="preserve"> </w:t>
      </w:r>
      <w:r>
        <w:rPr>
          <w:rFonts w:ascii="GHEA Grapalat" w:hAnsi="GHEA Grapalat"/>
          <w:sz w:val="24"/>
          <w:szCs w:val="24"/>
          <w:lang w:val="en-US"/>
        </w:rPr>
        <w:t>և</w:t>
      </w:r>
      <w:r w:rsidRPr="00E14057">
        <w:rPr>
          <w:rFonts w:ascii="GHEA Grapalat" w:hAnsi="GHEA Grapalat"/>
          <w:sz w:val="24"/>
          <w:szCs w:val="24"/>
        </w:rPr>
        <w:t xml:space="preserve"> </w:t>
      </w:r>
      <w:r>
        <w:rPr>
          <w:rFonts w:ascii="GHEA Grapalat" w:hAnsi="GHEA Grapalat"/>
          <w:sz w:val="24"/>
          <w:szCs w:val="24"/>
          <w:lang w:val="en-US"/>
        </w:rPr>
        <w:t>աղետից</w:t>
      </w:r>
      <w:r w:rsidRPr="00E14057">
        <w:rPr>
          <w:rFonts w:ascii="GHEA Grapalat" w:hAnsi="GHEA Grapalat"/>
          <w:sz w:val="24"/>
          <w:szCs w:val="24"/>
        </w:rPr>
        <w:t xml:space="preserve"> </w:t>
      </w:r>
      <w:r>
        <w:rPr>
          <w:rFonts w:ascii="GHEA Grapalat" w:hAnsi="GHEA Grapalat"/>
          <w:sz w:val="24"/>
          <w:szCs w:val="24"/>
          <w:lang w:val="en-US"/>
        </w:rPr>
        <w:t>հետո</w:t>
      </w:r>
      <w:r w:rsidR="002275A4" w:rsidRPr="00E14057">
        <w:rPr>
          <w:rFonts w:ascii="GHEA Grapalat" w:hAnsi="GHEA Grapalat"/>
          <w:sz w:val="24"/>
          <w:szCs w:val="24"/>
        </w:rPr>
        <w:t xml:space="preserve">, </w:t>
      </w:r>
      <w:r w:rsidR="002275A4">
        <w:rPr>
          <w:rFonts w:ascii="GHEA Grapalat" w:hAnsi="GHEA Grapalat"/>
          <w:sz w:val="24"/>
          <w:szCs w:val="24"/>
          <w:lang w:val="en-US"/>
        </w:rPr>
        <w:t>ֆիզիկական</w:t>
      </w:r>
      <w:r w:rsidR="002275A4" w:rsidRPr="00E14057">
        <w:rPr>
          <w:rFonts w:ascii="GHEA Grapalat" w:hAnsi="GHEA Grapalat"/>
          <w:sz w:val="24"/>
          <w:szCs w:val="24"/>
        </w:rPr>
        <w:t xml:space="preserve"> </w:t>
      </w:r>
      <w:r w:rsidR="002275A4">
        <w:rPr>
          <w:rFonts w:ascii="GHEA Grapalat" w:hAnsi="GHEA Grapalat"/>
          <w:sz w:val="24"/>
          <w:szCs w:val="24"/>
          <w:lang w:val="en-US"/>
        </w:rPr>
        <w:t>մաշվածության</w:t>
      </w:r>
      <w:r w:rsidR="002275A4" w:rsidRPr="00E14057">
        <w:rPr>
          <w:rFonts w:ascii="GHEA Grapalat" w:hAnsi="GHEA Grapalat"/>
          <w:sz w:val="24"/>
          <w:szCs w:val="24"/>
        </w:rPr>
        <w:t xml:space="preserve"> </w:t>
      </w:r>
      <w:r w:rsidR="002275A4">
        <w:rPr>
          <w:rFonts w:ascii="GHEA Grapalat" w:hAnsi="GHEA Grapalat"/>
          <w:sz w:val="24"/>
          <w:szCs w:val="24"/>
          <w:lang w:val="en-US"/>
        </w:rPr>
        <w:t>պարագայում՝</w:t>
      </w:r>
      <w:r w:rsidR="002275A4" w:rsidRPr="00E14057">
        <w:rPr>
          <w:rFonts w:ascii="GHEA Grapalat" w:hAnsi="GHEA Grapalat"/>
          <w:sz w:val="24"/>
          <w:szCs w:val="24"/>
        </w:rPr>
        <w:t xml:space="preserve"> </w:t>
      </w:r>
      <w:r w:rsidR="002275A4">
        <w:rPr>
          <w:rFonts w:ascii="GHEA Grapalat" w:hAnsi="GHEA Grapalat"/>
          <w:sz w:val="24"/>
          <w:szCs w:val="24"/>
          <w:lang w:val="en-US"/>
        </w:rPr>
        <w:t>միայն</w:t>
      </w:r>
      <w:r w:rsidR="002275A4" w:rsidRPr="00E14057">
        <w:rPr>
          <w:rFonts w:ascii="GHEA Grapalat" w:hAnsi="GHEA Grapalat"/>
          <w:sz w:val="24"/>
          <w:szCs w:val="24"/>
        </w:rPr>
        <w:t xml:space="preserve"> </w:t>
      </w:r>
      <w:r w:rsidRPr="00757DC2">
        <w:rPr>
          <w:rFonts w:ascii="GHEA Grapalat" w:hAnsi="GHEA Grapalat"/>
          <w:sz w:val="24"/>
          <w:szCs w:val="24"/>
          <w:lang w:val="hy-AM"/>
        </w:rPr>
        <w:t xml:space="preserve"> անձնագր</w:t>
      </w:r>
      <w:r w:rsidR="00C12703">
        <w:rPr>
          <w:rFonts w:ascii="GHEA Grapalat" w:hAnsi="GHEA Grapalat"/>
          <w:sz w:val="24"/>
          <w:szCs w:val="24"/>
          <w:lang w:val="en-US"/>
        </w:rPr>
        <w:t>այ</w:t>
      </w:r>
      <w:r w:rsidRPr="00757DC2">
        <w:rPr>
          <w:rFonts w:ascii="GHEA Grapalat" w:hAnsi="GHEA Grapalat"/>
          <w:sz w:val="24"/>
          <w:szCs w:val="24"/>
          <w:lang w:val="hy-AM"/>
        </w:rPr>
        <w:t>ի</w:t>
      </w:r>
      <w:r w:rsidR="00C12703">
        <w:rPr>
          <w:rFonts w:ascii="GHEA Grapalat" w:hAnsi="GHEA Grapalat"/>
          <w:sz w:val="24"/>
          <w:szCs w:val="24"/>
          <w:lang w:val="en-US"/>
        </w:rPr>
        <w:t>ն</w:t>
      </w:r>
      <w:r w:rsidRPr="00757DC2">
        <w:rPr>
          <w:rFonts w:ascii="GHEA Grapalat" w:hAnsi="GHEA Grapalat"/>
          <w:sz w:val="24"/>
          <w:szCs w:val="24"/>
          <w:lang w:val="hy-AM"/>
        </w:rPr>
        <w:t xml:space="preserve"> տվյալների</w:t>
      </w:r>
      <w:r w:rsidR="002275A4" w:rsidRPr="00E14057">
        <w:rPr>
          <w:rFonts w:ascii="GHEA Grapalat" w:hAnsi="GHEA Grapalat"/>
          <w:sz w:val="24"/>
          <w:szCs w:val="24"/>
        </w:rPr>
        <w:t xml:space="preserve">  </w:t>
      </w:r>
      <w:r w:rsidR="002275A4">
        <w:rPr>
          <w:rFonts w:ascii="GHEA Grapalat" w:hAnsi="GHEA Grapalat"/>
          <w:sz w:val="24"/>
          <w:szCs w:val="24"/>
          <w:lang w:val="en-US"/>
        </w:rPr>
        <w:t>ուսումնասիրության</w:t>
      </w:r>
      <w:r w:rsidR="002275A4" w:rsidRPr="00E14057">
        <w:rPr>
          <w:rFonts w:ascii="GHEA Grapalat" w:hAnsi="GHEA Grapalat"/>
          <w:sz w:val="24"/>
          <w:szCs w:val="24"/>
        </w:rPr>
        <w:t xml:space="preserve"> </w:t>
      </w:r>
      <w:r w:rsidR="002275A4">
        <w:rPr>
          <w:rFonts w:ascii="GHEA Grapalat" w:hAnsi="GHEA Grapalat"/>
          <w:sz w:val="24"/>
          <w:szCs w:val="24"/>
          <w:lang w:val="en-US"/>
        </w:rPr>
        <w:t>և</w:t>
      </w:r>
      <w:r w:rsidR="002275A4" w:rsidRPr="00E14057">
        <w:rPr>
          <w:rFonts w:ascii="GHEA Grapalat" w:hAnsi="GHEA Grapalat"/>
          <w:sz w:val="24"/>
          <w:szCs w:val="24"/>
        </w:rPr>
        <w:t xml:space="preserve"> </w:t>
      </w:r>
      <w:r w:rsidR="002275A4">
        <w:rPr>
          <w:rFonts w:ascii="GHEA Grapalat" w:hAnsi="GHEA Grapalat"/>
          <w:sz w:val="24"/>
          <w:szCs w:val="24"/>
          <w:lang w:val="en-US"/>
        </w:rPr>
        <w:t>համադրման</w:t>
      </w:r>
      <w:r w:rsidR="002275A4" w:rsidRPr="00E14057">
        <w:rPr>
          <w:rFonts w:ascii="GHEA Grapalat" w:hAnsi="GHEA Grapalat"/>
          <w:sz w:val="24"/>
          <w:szCs w:val="24"/>
        </w:rPr>
        <w:t xml:space="preserve"> </w:t>
      </w:r>
      <w:r w:rsidR="002275A4">
        <w:rPr>
          <w:rFonts w:ascii="GHEA Grapalat" w:hAnsi="GHEA Grapalat"/>
          <w:sz w:val="24"/>
          <w:szCs w:val="24"/>
          <w:lang w:val="en-US"/>
        </w:rPr>
        <w:t>համաձայն</w:t>
      </w:r>
      <w:r w:rsidRPr="00757DC2">
        <w:rPr>
          <w:rFonts w:ascii="GHEA Grapalat" w:hAnsi="GHEA Grapalat"/>
          <w:sz w:val="24"/>
          <w:szCs w:val="24"/>
          <w:lang w:val="hy-AM"/>
        </w:rPr>
        <w:t xml:space="preserve">: </w:t>
      </w:r>
    </w:p>
    <w:p w:rsidR="00757DC2" w:rsidRPr="00757DC2" w:rsidRDefault="00757DC2" w:rsidP="00EA28B9">
      <w:pPr>
        <w:pStyle w:val="ListParagraph"/>
        <w:ind w:left="426" w:firstLine="0"/>
        <w:rPr>
          <w:rFonts w:ascii="GHEA Grapalat" w:hAnsi="GHEA Grapalat"/>
          <w:sz w:val="24"/>
          <w:szCs w:val="24"/>
          <w:lang w:val="hy-AM"/>
        </w:rPr>
      </w:pPr>
      <w:r w:rsidRPr="00757DC2">
        <w:rPr>
          <w:rFonts w:ascii="GHEA Grapalat" w:hAnsi="GHEA Grapalat"/>
          <w:sz w:val="24"/>
          <w:szCs w:val="24"/>
          <w:lang w:val="hy-AM"/>
        </w:rPr>
        <w:t xml:space="preserve"> </w:t>
      </w:r>
    </w:p>
    <w:p w:rsidR="004F615F" w:rsidRPr="00271C76" w:rsidRDefault="00EA28B9" w:rsidP="000A2E51">
      <w:pPr>
        <w:pStyle w:val="ListParagraph"/>
        <w:numPr>
          <w:ilvl w:val="0"/>
          <w:numId w:val="6"/>
        </w:numPr>
        <w:rPr>
          <w:rFonts w:ascii="GHEA Grapalat" w:hAnsi="GHEA Grapalat"/>
          <w:b/>
          <w:sz w:val="24"/>
          <w:szCs w:val="24"/>
        </w:rPr>
      </w:pPr>
      <w:r w:rsidRPr="00EA28B9">
        <w:rPr>
          <w:rFonts w:ascii="GHEA Grapalat" w:hAnsi="GHEA Grapalat"/>
          <w:b/>
          <w:sz w:val="24"/>
          <w:szCs w:val="24"/>
          <w:lang w:val="en-US"/>
        </w:rPr>
        <w:t>ՀԻՄՆԱՏԱԿԵՐ ԵՎ ՀԻՄՔԵՐ</w:t>
      </w:r>
    </w:p>
    <w:p w:rsidR="00271C76" w:rsidRPr="00EA28B9" w:rsidRDefault="00271C76" w:rsidP="00271C76">
      <w:pPr>
        <w:pStyle w:val="ListParagraph"/>
        <w:ind w:left="900" w:firstLine="0"/>
        <w:rPr>
          <w:rFonts w:ascii="GHEA Grapalat" w:hAnsi="GHEA Grapalat"/>
          <w:b/>
          <w:sz w:val="24"/>
          <w:szCs w:val="24"/>
        </w:rPr>
      </w:pPr>
    </w:p>
    <w:p w:rsidR="004F615F" w:rsidRPr="00EA28B9" w:rsidRDefault="004F615F" w:rsidP="000A2E51">
      <w:pPr>
        <w:pStyle w:val="ListParagraph"/>
        <w:numPr>
          <w:ilvl w:val="0"/>
          <w:numId w:val="4"/>
        </w:numPr>
        <w:ind w:left="0" w:firstLine="450"/>
        <w:rPr>
          <w:rFonts w:ascii="GHEA Grapalat" w:hAnsi="GHEA Grapalat"/>
          <w:sz w:val="24"/>
          <w:szCs w:val="24"/>
          <w:lang w:val="hy-AM"/>
        </w:rPr>
      </w:pPr>
      <w:r w:rsidRPr="004F615F">
        <w:t xml:space="preserve"> </w:t>
      </w:r>
      <w:r w:rsidRPr="00EA28B9">
        <w:rPr>
          <w:rFonts w:ascii="GHEA Grapalat" w:hAnsi="GHEA Grapalat"/>
          <w:sz w:val="24"/>
          <w:szCs w:val="24"/>
          <w:lang w:val="hy-AM"/>
        </w:rPr>
        <w:t>Շենքերի կոնստրուկցիաների դեֆորմացիաներն ու վնասվածքները կարող են առաջանալ հիմքերի և հիմնատակի</w:t>
      </w:r>
      <w:r w:rsidR="00EA28B9" w:rsidRPr="00E14057">
        <w:rPr>
          <w:rFonts w:ascii="GHEA Grapalat" w:hAnsi="GHEA Grapalat"/>
          <w:sz w:val="24"/>
          <w:szCs w:val="24"/>
        </w:rPr>
        <w:t xml:space="preserve"> </w:t>
      </w:r>
      <w:r w:rsidRPr="00EA28B9">
        <w:rPr>
          <w:rFonts w:ascii="GHEA Grapalat" w:hAnsi="GHEA Grapalat"/>
          <w:sz w:val="24"/>
          <w:szCs w:val="24"/>
          <w:lang w:val="hy-AM"/>
        </w:rPr>
        <w:t>գրունտների կրողունակության կորստի պատճառով, որը հիմնականում տեղի է ունենում`</w:t>
      </w:r>
    </w:p>
    <w:p w:rsidR="004F615F" w:rsidRPr="00EA28B9" w:rsidRDefault="004F615F" w:rsidP="004F615F">
      <w:pPr>
        <w:jc w:val="both"/>
        <w:rPr>
          <w:rFonts w:ascii="GHEA Grapalat" w:eastAsia="Times New Roman" w:hAnsi="GHEA Grapalat" w:cs="Times New Roman"/>
          <w:color w:val="000000"/>
          <w:sz w:val="24"/>
          <w:szCs w:val="24"/>
          <w:lang w:val="hy-AM" w:eastAsia="ru-RU"/>
        </w:rPr>
      </w:pPr>
      <w:r w:rsidRPr="00EA28B9">
        <w:rPr>
          <w:rFonts w:ascii="GHEA Grapalat" w:eastAsia="Times New Roman" w:hAnsi="GHEA Grapalat" w:cs="Times New Roman"/>
          <w:color w:val="000000"/>
          <w:sz w:val="24"/>
          <w:szCs w:val="24"/>
          <w:lang w:val="hy-AM" w:eastAsia="ru-RU"/>
        </w:rPr>
        <w:t xml:space="preserve">1) երկրաբանահետախուզական, </w:t>
      </w:r>
      <w:r w:rsidR="000F5EFE" w:rsidRPr="00E14057">
        <w:rPr>
          <w:rFonts w:ascii="GHEA Grapalat" w:eastAsia="Times New Roman" w:hAnsi="GHEA Grapalat" w:cs="Times New Roman"/>
          <w:color w:val="000000"/>
          <w:sz w:val="24"/>
          <w:szCs w:val="24"/>
          <w:lang w:val="hy-AM" w:eastAsia="ru-RU"/>
        </w:rPr>
        <w:t xml:space="preserve">ինժեներական պաշտպանության թերի միջոցառումների կամ դրանց բացակայության, </w:t>
      </w:r>
      <w:r w:rsidRPr="00EA28B9">
        <w:rPr>
          <w:rFonts w:ascii="GHEA Grapalat" w:eastAsia="Times New Roman" w:hAnsi="GHEA Grapalat" w:cs="Times New Roman"/>
          <w:color w:val="000000"/>
          <w:sz w:val="24"/>
          <w:szCs w:val="24"/>
          <w:lang w:val="hy-AM" w:eastAsia="ru-RU"/>
        </w:rPr>
        <w:t>նախագծային և շին</w:t>
      </w:r>
      <w:r w:rsidR="00D75B15" w:rsidRPr="00E14057">
        <w:rPr>
          <w:rFonts w:ascii="GHEA Grapalat" w:eastAsia="Times New Roman" w:hAnsi="GHEA Grapalat" w:cs="Times New Roman"/>
          <w:color w:val="000000"/>
          <w:sz w:val="24"/>
          <w:szCs w:val="24"/>
          <w:lang w:val="hy-AM" w:eastAsia="ru-RU"/>
        </w:rPr>
        <w:t xml:space="preserve">արարական </w:t>
      </w:r>
      <w:r w:rsidRPr="00EA28B9">
        <w:rPr>
          <w:rFonts w:ascii="GHEA Grapalat" w:eastAsia="Times New Roman" w:hAnsi="GHEA Grapalat" w:cs="Times New Roman"/>
          <w:color w:val="000000"/>
          <w:sz w:val="24"/>
          <w:szCs w:val="24"/>
          <w:lang w:val="hy-AM" w:eastAsia="ru-RU"/>
        </w:rPr>
        <w:t xml:space="preserve"> աշխա</w:t>
      </w:r>
      <w:r w:rsidR="00694F80">
        <w:rPr>
          <w:rFonts w:ascii="GHEA Grapalat" w:eastAsia="Times New Roman" w:hAnsi="GHEA Grapalat" w:cs="Times New Roman"/>
          <w:color w:val="000000"/>
          <w:sz w:val="24"/>
          <w:szCs w:val="24"/>
          <w:lang w:val="hy-AM" w:eastAsia="ru-RU"/>
        </w:rPr>
        <w:t xml:space="preserve">տանքների կատարման </w:t>
      </w:r>
      <w:r w:rsidR="00D75B15" w:rsidRPr="00E14057">
        <w:rPr>
          <w:rFonts w:ascii="GHEA Grapalat" w:eastAsia="Times New Roman" w:hAnsi="GHEA Grapalat" w:cs="Times New Roman"/>
          <w:color w:val="000000"/>
          <w:sz w:val="24"/>
          <w:szCs w:val="24"/>
          <w:lang w:val="hy-AM" w:eastAsia="ru-RU"/>
        </w:rPr>
        <w:t>ընթացքում</w:t>
      </w:r>
      <w:r w:rsidR="00694F80">
        <w:rPr>
          <w:rFonts w:ascii="GHEA Grapalat" w:eastAsia="Times New Roman" w:hAnsi="GHEA Grapalat" w:cs="Times New Roman"/>
          <w:color w:val="000000"/>
          <w:sz w:val="24"/>
          <w:szCs w:val="24"/>
          <w:lang w:val="hy-AM" w:eastAsia="ru-RU"/>
        </w:rPr>
        <w:t xml:space="preserve"> թույլ</w:t>
      </w:r>
      <w:r w:rsidR="00694F80" w:rsidRPr="00E14057">
        <w:rPr>
          <w:rFonts w:ascii="GHEA Grapalat" w:eastAsia="Times New Roman" w:hAnsi="GHEA Grapalat" w:cs="Times New Roman"/>
          <w:color w:val="000000"/>
          <w:sz w:val="24"/>
          <w:szCs w:val="24"/>
          <w:lang w:val="hy-AM" w:eastAsia="ru-RU"/>
        </w:rPr>
        <w:t xml:space="preserve"> </w:t>
      </w:r>
      <w:r w:rsidRPr="00EA28B9">
        <w:rPr>
          <w:rFonts w:ascii="GHEA Grapalat" w:eastAsia="Times New Roman" w:hAnsi="GHEA Grapalat" w:cs="Times New Roman"/>
          <w:color w:val="000000"/>
          <w:sz w:val="24"/>
          <w:szCs w:val="24"/>
          <w:lang w:val="hy-AM" w:eastAsia="ru-RU"/>
        </w:rPr>
        <w:t>տրված սխալների և թերությունների հետևանքով,</w:t>
      </w:r>
    </w:p>
    <w:p w:rsidR="004F615F" w:rsidRPr="00EA28B9" w:rsidRDefault="004F615F" w:rsidP="004F615F">
      <w:pPr>
        <w:jc w:val="both"/>
        <w:rPr>
          <w:rFonts w:ascii="GHEA Grapalat" w:eastAsia="Times New Roman" w:hAnsi="GHEA Grapalat" w:cs="Times New Roman"/>
          <w:color w:val="000000"/>
          <w:sz w:val="24"/>
          <w:szCs w:val="24"/>
          <w:lang w:val="hy-AM" w:eastAsia="ru-RU"/>
        </w:rPr>
      </w:pPr>
      <w:r w:rsidRPr="00EA28B9">
        <w:rPr>
          <w:rFonts w:ascii="GHEA Grapalat" w:eastAsia="Times New Roman" w:hAnsi="GHEA Grapalat" w:cs="Times New Roman"/>
          <w:color w:val="000000"/>
          <w:sz w:val="24"/>
          <w:szCs w:val="24"/>
          <w:lang w:val="hy-AM" w:eastAsia="ru-RU"/>
        </w:rPr>
        <w:lastRenderedPageBreak/>
        <w:t>2) շենքի տարածքի հիդրոերկրաբանական և սեյսմիկ պայմանների փոփոխության հետևանքով, որ</w:t>
      </w:r>
      <w:r w:rsidR="00694F80">
        <w:rPr>
          <w:rFonts w:ascii="GHEA Grapalat" w:eastAsia="Times New Roman" w:hAnsi="GHEA Grapalat" w:cs="Times New Roman"/>
          <w:color w:val="000000"/>
          <w:sz w:val="24"/>
          <w:szCs w:val="24"/>
          <w:lang w:val="hy-AM" w:eastAsia="ru-RU"/>
        </w:rPr>
        <w:t>ը տեղի է ունեցել</w:t>
      </w:r>
      <w:r w:rsidR="00694F80" w:rsidRPr="00E14057">
        <w:rPr>
          <w:rFonts w:ascii="GHEA Grapalat" w:eastAsia="Times New Roman" w:hAnsi="GHEA Grapalat" w:cs="Times New Roman"/>
          <w:color w:val="000000"/>
          <w:sz w:val="24"/>
          <w:szCs w:val="24"/>
          <w:lang w:val="hy-AM" w:eastAsia="ru-RU"/>
        </w:rPr>
        <w:t xml:space="preserve"> </w:t>
      </w:r>
      <w:r w:rsidRPr="00EA28B9">
        <w:rPr>
          <w:rFonts w:ascii="GHEA Grapalat" w:eastAsia="Times New Roman" w:hAnsi="GHEA Grapalat" w:cs="Times New Roman"/>
          <w:color w:val="000000"/>
          <w:sz w:val="24"/>
          <w:szCs w:val="24"/>
          <w:lang w:val="hy-AM" w:eastAsia="ru-RU"/>
        </w:rPr>
        <w:t>երկրաբանահետախուզական աշխատանքների կատարումից հետո,</w:t>
      </w:r>
    </w:p>
    <w:p w:rsidR="004F615F" w:rsidRPr="00EA28B9" w:rsidRDefault="004F615F" w:rsidP="004F615F">
      <w:pPr>
        <w:jc w:val="both"/>
        <w:rPr>
          <w:rFonts w:ascii="GHEA Grapalat" w:eastAsia="Times New Roman" w:hAnsi="GHEA Grapalat" w:cs="Times New Roman"/>
          <w:color w:val="000000"/>
          <w:sz w:val="24"/>
          <w:szCs w:val="24"/>
          <w:lang w:val="hy-AM" w:eastAsia="ru-RU"/>
        </w:rPr>
      </w:pPr>
      <w:r w:rsidRPr="00EA28B9">
        <w:rPr>
          <w:rFonts w:ascii="GHEA Grapalat" w:eastAsia="Times New Roman" w:hAnsi="GHEA Grapalat" w:cs="Times New Roman"/>
          <w:color w:val="000000"/>
          <w:sz w:val="24"/>
          <w:szCs w:val="24"/>
          <w:lang w:val="hy-AM" w:eastAsia="ru-RU"/>
        </w:rPr>
        <w:t xml:space="preserve">3) շենքերի և </w:t>
      </w:r>
      <w:r w:rsidR="00D75B15" w:rsidRPr="00E14057">
        <w:rPr>
          <w:rFonts w:ascii="GHEA Grapalat" w:eastAsia="Times New Roman" w:hAnsi="GHEA Grapalat" w:cs="Times New Roman"/>
          <w:color w:val="000000"/>
          <w:sz w:val="24"/>
          <w:szCs w:val="24"/>
          <w:lang w:val="hy-AM" w:eastAsia="ru-RU"/>
        </w:rPr>
        <w:t xml:space="preserve">շինությունների (այդ թվում՝ ինժեներական ենթակառուցվածքների հաղորդակցուղիների) </w:t>
      </w:r>
      <w:r w:rsidRPr="00EA28B9">
        <w:rPr>
          <w:rFonts w:ascii="GHEA Grapalat" w:eastAsia="Times New Roman" w:hAnsi="GHEA Grapalat" w:cs="Times New Roman"/>
          <w:color w:val="000000"/>
          <w:sz w:val="24"/>
          <w:szCs w:val="24"/>
          <w:lang w:val="hy-AM" w:eastAsia="ru-RU"/>
        </w:rPr>
        <w:t xml:space="preserve"> սխալ շահագործման հետևանքով,</w:t>
      </w:r>
    </w:p>
    <w:p w:rsidR="004F615F" w:rsidRDefault="004F615F" w:rsidP="004F615F">
      <w:pPr>
        <w:jc w:val="both"/>
        <w:rPr>
          <w:rFonts w:ascii="GHEA Grapalat" w:eastAsia="Times New Roman" w:hAnsi="GHEA Grapalat" w:cs="Times New Roman"/>
          <w:color w:val="000000"/>
          <w:sz w:val="24"/>
          <w:szCs w:val="24"/>
          <w:lang w:val="hy-AM" w:eastAsia="ru-RU"/>
        </w:rPr>
      </w:pPr>
      <w:r w:rsidRPr="00EA28B9">
        <w:rPr>
          <w:rFonts w:ascii="GHEA Grapalat" w:eastAsia="Times New Roman" w:hAnsi="GHEA Grapalat" w:cs="Times New Roman"/>
          <w:color w:val="000000"/>
          <w:sz w:val="24"/>
          <w:szCs w:val="24"/>
          <w:lang w:val="hy-AM" w:eastAsia="ru-RU"/>
        </w:rPr>
        <w:t>4) շենքում կատարված վերակառու</w:t>
      </w:r>
      <w:r w:rsidR="00D75B15" w:rsidRPr="00E14057">
        <w:rPr>
          <w:rFonts w:ascii="GHEA Grapalat" w:eastAsia="Times New Roman" w:hAnsi="GHEA Grapalat" w:cs="Times New Roman"/>
          <w:color w:val="000000"/>
          <w:sz w:val="24"/>
          <w:szCs w:val="24"/>
          <w:lang w:val="hy-AM" w:eastAsia="ru-RU"/>
        </w:rPr>
        <w:t xml:space="preserve">ցման </w:t>
      </w:r>
      <w:r w:rsidR="00A05519" w:rsidRPr="00E14057">
        <w:rPr>
          <w:rFonts w:ascii="GHEA Grapalat" w:eastAsia="Times New Roman" w:hAnsi="GHEA Grapalat" w:cs="Times New Roman"/>
          <w:color w:val="000000"/>
          <w:sz w:val="24"/>
          <w:szCs w:val="24"/>
          <w:lang w:val="hy-AM" w:eastAsia="ru-RU"/>
        </w:rPr>
        <w:t xml:space="preserve">սահմանված կարգով չհիմնավորված </w:t>
      </w:r>
      <w:r w:rsidR="00D75B15" w:rsidRPr="00E14057">
        <w:rPr>
          <w:rFonts w:ascii="GHEA Grapalat" w:eastAsia="Times New Roman" w:hAnsi="GHEA Grapalat" w:cs="Times New Roman"/>
          <w:color w:val="000000"/>
          <w:sz w:val="24"/>
          <w:szCs w:val="24"/>
          <w:lang w:val="hy-AM" w:eastAsia="ru-RU"/>
        </w:rPr>
        <w:t>միջոցառումների</w:t>
      </w:r>
      <w:r w:rsidRPr="00EA28B9">
        <w:rPr>
          <w:rFonts w:ascii="GHEA Grapalat" w:eastAsia="Times New Roman" w:hAnsi="GHEA Grapalat" w:cs="Times New Roman"/>
          <w:color w:val="000000"/>
          <w:sz w:val="24"/>
          <w:szCs w:val="24"/>
          <w:lang w:val="hy-AM" w:eastAsia="ru-RU"/>
        </w:rPr>
        <w:t xml:space="preserve"> հետևանքով:</w:t>
      </w:r>
    </w:p>
    <w:p w:rsidR="0032686B" w:rsidRPr="004538A0" w:rsidRDefault="0032686B" w:rsidP="000A2E51">
      <w:pPr>
        <w:pStyle w:val="ListParagraph"/>
        <w:numPr>
          <w:ilvl w:val="0"/>
          <w:numId w:val="4"/>
        </w:numPr>
        <w:ind w:left="0" w:firstLine="426"/>
        <w:rPr>
          <w:rFonts w:ascii="GHEA Grapalat" w:hAnsi="GHEA Grapalat"/>
          <w:sz w:val="24"/>
          <w:szCs w:val="24"/>
          <w:lang w:val="hy-AM"/>
        </w:rPr>
      </w:pPr>
      <w:r w:rsidRPr="004538A0">
        <w:rPr>
          <w:rFonts w:ascii="GHEA Grapalat" w:hAnsi="GHEA Grapalat"/>
          <w:sz w:val="24"/>
          <w:szCs w:val="24"/>
          <w:lang w:val="hy-AM"/>
        </w:rPr>
        <w:t>ՀՀ քաղաքաշինության կոմիտեի նախագահի 2023 թվականի սեպտեմբերի 28-ի N09-Ն հրամանով հաստատված  ՀՀՇՆ 22-02.01-2023</w:t>
      </w:r>
      <w:r w:rsidR="00A61D04" w:rsidRPr="00E14057">
        <w:rPr>
          <w:rFonts w:ascii="GHEA Grapalat" w:hAnsi="GHEA Grapalat"/>
          <w:sz w:val="24"/>
          <w:szCs w:val="24"/>
          <w:lang w:val="hy-AM"/>
        </w:rPr>
        <w:t xml:space="preserve"> և ՀՀ քաղաքաշինության կոմիտեի նախագահի 2022 թվականի հունիսի 14-ի N11-Ն հրամանով հաստատված և արդիականացման ենթակա ՀՀՇՆ II-6.01-96 </w:t>
      </w:r>
      <w:r w:rsidRPr="004538A0">
        <w:rPr>
          <w:rFonts w:ascii="GHEA Grapalat" w:hAnsi="GHEA Grapalat"/>
          <w:sz w:val="24"/>
          <w:szCs w:val="24"/>
          <w:lang w:val="hy-AM"/>
        </w:rPr>
        <w:t xml:space="preserve">շինարարական նորմերի համաձայն՝ շենքերի և շինությունների կառուցման և վերակառուցման նախագծային լուծումները պետք է ուղեկցվեն </w:t>
      </w:r>
      <w:r w:rsidRPr="004538A0">
        <w:rPr>
          <w:rFonts w:ascii="Calibri" w:hAnsi="Calibri" w:cs="Calibri"/>
          <w:sz w:val="24"/>
          <w:szCs w:val="24"/>
          <w:lang w:val="hy-AM"/>
        </w:rPr>
        <w:t> </w:t>
      </w:r>
      <w:r w:rsidR="004538A0" w:rsidRPr="004538A0">
        <w:rPr>
          <w:rFonts w:ascii="GHEA Grapalat" w:hAnsi="GHEA Grapalat"/>
          <w:sz w:val="24"/>
          <w:szCs w:val="24"/>
          <w:lang w:val="hy-AM"/>
        </w:rPr>
        <w:t>ինժեներական պաշտպանության միջոցառումներով՝ երկրաբանական վտանգավոր երևույթներից (սողանքներից, փլուզումներից, կարստից, սելավաջրերից, ձնահյուսերից, մակսառցաշերտի գոյացումից, թերմոկարստից, գետերի, լճերի  և ջրամբարների ափերի վերափոխումից` ջրհեղեղից և ջրածածկումից) դրանց պաշտպանությունն ապահովելու համար:</w:t>
      </w:r>
    </w:p>
    <w:p w:rsidR="00FF1D15" w:rsidRPr="00E14057" w:rsidRDefault="004F615F" w:rsidP="00FF1D15">
      <w:pPr>
        <w:pStyle w:val="ListParagraph"/>
        <w:numPr>
          <w:ilvl w:val="0"/>
          <w:numId w:val="4"/>
        </w:numPr>
        <w:ind w:left="0" w:firstLine="540"/>
        <w:rPr>
          <w:rFonts w:ascii="GHEA Grapalat" w:hAnsi="GHEA Grapalat"/>
          <w:sz w:val="24"/>
          <w:szCs w:val="24"/>
          <w:lang w:val="hy-AM"/>
        </w:rPr>
      </w:pPr>
      <w:r w:rsidRPr="00E14057">
        <w:rPr>
          <w:rFonts w:ascii="GHEA Grapalat" w:hAnsi="GHEA Grapalat"/>
          <w:sz w:val="24"/>
          <w:szCs w:val="24"/>
          <w:lang w:val="hy-AM"/>
        </w:rPr>
        <w:t xml:space="preserve"> Շենքերի </w:t>
      </w:r>
      <w:r w:rsidR="00D838B0" w:rsidRPr="00E14057">
        <w:rPr>
          <w:rFonts w:ascii="GHEA Grapalat" w:hAnsi="GHEA Grapalat"/>
          <w:sz w:val="24"/>
          <w:szCs w:val="24"/>
          <w:lang w:val="hy-AM"/>
        </w:rPr>
        <w:t xml:space="preserve"> սկզբնական (</w:t>
      </w:r>
      <w:r w:rsidR="00F705FC" w:rsidRPr="00E14057">
        <w:rPr>
          <w:rFonts w:ascii="GHEA Grapalat" w:hAnsi="GHEA Grapalat"/>
          <w:sz w:val="24"/>
          <w:szCs w:val="24"/>
          <w:lang w:val="hy-AM"/>
        </w:rPr>
        <w:t>ակնադիտական</w:t>
      </w:r>
      <w:r w:rsidR="00D838B0" w:rsidRPr="00E14057">
        <w:rPr>
          <w:rFonts w:ascii="GHEA Grapalat" w:hAnsi="GHEA Grapalat"/>
          <w:sz w:val="24"/>
          <w:szCs w:val="24"/>
          <w:lang w:val="hy-AM"/>
        </w:rPr>
        <w:t xml:space="preserve"> արագ գնահատման)</w:t>
      </w:r>
      <w:r w:rsidR="00F705FC" w:rsidRPr="00E14057">
        <w:rPr>
          <w:rFonts w:ascii="GHEA Grapalat" w:hAnsi="GHEA Grapalat"/>
          <w:sz w:val="24"/>
          <w:szCs w:val="24"/>
          <w:lang w:val="hy-AM"/>
        </w:rPr>
        <w:t xml:space="preserve"> </w:t>
      </w:r>
      <w:r w:rsidRPr="00E14057">
        <w:rPr>
          <w:rFonts w:ascii="GHEA Grapalat" w:hAnsi="GHEA Grapalat"/>
          <w:sz w:val="24"/>
          <w:szCs w:val="24"/>
          <w:lang w:val="hy-AM"/>
        </w:rPr>
        <w:t xml:space="preserve"> հետազննության </w:t>
      </w:r>
      <w:r w:rsidR="005C540F" w:rsidRPr="00E14057">
        <w:rPr>
          <w:rFonts w:ascii="GHEA Grapalat" w:hAnsi="GHEA Grapalat"/>
          <w:sz w:val="24"/>
          <w:szCs w:val="24"/>
          <w:lang w:val="hy-AM"/>
        </w:rPr>
        <w:t xml:space="preserve">շրջանակներում </w:t>
      </w:r>
      <w:r w:rsidRPr="00E14057">
        <w:rPr>
          <w:rFonts w:ascii="GHEA Grapalat" w:hAnsi="GHEA Grapalat"/>
          <w:sz w:val="24"/>
          <w:szCs w:val="24"/>
          <w:lang w:val="hy-AM"/>
        </w:rPr>
        <w:t xml:space="preserve"> </w:t>
      </w:r>
      <w:r w:rsidR="00BE0634" w:rsidRPr="00E14057">
        <w:rPr>
          <w:rFonts w:ascii="GHEA Grapalat" w:hAnsi="GHEA Grapalat"/>
          <w:sz w:val="24"/>
          <w:szCs w:val="24"/>
          <w:lang w:val="hy-AM"/>
        </w:rPr>
        <w:t>արձանագրվում են</w:t>
      </w:r>
      <w:r w:rsidRPr="00E14057">
        <w:rPr>
          <w:rFonts w:ascii="GHEA Grapalat" w:hAnsi="GHEA Grapalat"/>
          <w:sz w:val="24"/>
          <w:szCs w:val="24"/>
          <w:lang w:val="hy-AM"/>
        </w:rPr>
        <w:t>.</w:t>
      </w:r>
    </w:p>
    <w:p w:rsidR="00FF1D15" w:rsidRPr="00E14057" w:rsidRDefault="00FF1D15" w:rsidP="00FF1D15">
      <w:pPr>
        <w:pStyle w:val="ListParagraph"/>
        <w:numPr>
          <w:ilvl w:val="0"/>
          <w:numId w:val="59"/>
        </w:numPr>
        <w:rPr>
          <w:rFonts w:ascii="GHEA Grapalat" w:hAnsi="GHEA Grapalat"/>
          <w:sz w:val="24"/>
          <w:szCs w:val="24"/>
          <w:lang w:val="hy-AM"/>
        </w:rPr>
      </w:pPr>
      <w:r w:rsidRPr="00E14057">
        <w:rPr>
          <w:rFonts w:ascii="GHEA Grapalat" w:hAnsi="GHEA Grapalat"/>
          <w:sz w:val="24"/>
          <w:szCs w:val="24"/>
          <w:lang w:val="hy-AM"/>
        </w:rPr>
        <w:t>Շենքի տեղակայման տարածքը, տվյալ բնակավայրի սեյսմիկ գոտու դասակարգումը (ՀՀ արտակարգ իրավիճակների նախարարի 2021 թվականի մարտի 31-ի N372-Ն հրամանով հաստատված սեյսմիկ գոտիավորման քարտեզ, սեյսմիկ գոտիներ),</w:t>
      </w:r>
    </w:p>
    <w:p w:rsidR="004F615F" w:rsidRPr="00E14057" w:rsidRDefault="00FF1D15" w:rsidP="00FF1D15">
      <w:pPr>
        <w:pStyle w:val="ListParagraph"/>
        <w:numPr>
          <w:ilvl w:val="0"/>
          <w:numId w:val="59"/>
        </w:numPr>
        <w:rPr>
          <w:rFonts w:ascii="GHEA Grapalat" w:hAnsi="GHEA Grapalat"/>
          <w:sz w:val="24"/>
          <w:szCs w:val="24"/>
          <w:lang w:val="hy-AM"/>
        </w:rPr>
      </w:pPr>
      <w:r w:rsidRPr="00E14057">
        <w:rPr>
          <w:rFonts w:ascii="GHEA Grapalat" w:hAnsi="GHEA Grapalat"/>
          <w:sz w:val="24"/>
          <w:szCs w:val="24"/>
          <w:lang w:val="hy-AM"/>
        </w:rPr>
        <w:t>Շ</w:t>
      </w:r>
      <w:r w:rsidR="004F615F" w:rsidRPr="00E14057">
        <w:rPr>
          <w:rFonts w:ascii="GHEA Grapalat" w:hAnsi="GHEA Grapalat"/>
          <w:sz w:val="24"/>
          <w:szCs w:val="24"/>
          <w:lang w:val="hy-AM"/>
        </w:rPr>
        <w:t>ենքի առանձին մասերի տեսանելի նստվածքները,</w:t>
      </w:r>
    </w:p>
    <w:p w:rsidR="004F615F" w:rsidRDefault="004F615F" w:rsidP="00FF1D15">
      <w:pPr>
        <w:pStyle w:val="ListParagraph"/>
        <w:numPr>
          <w:ilvl w:val="0"/>
          <w:numId w:val="59"/>
        </w:numPr>
        <w:rPr>
          <w:rFonts w:ascii="GHEA Grapalat" w:hAnsi="GHEA Grapalat"/>
          <w:sz w:val="24"/>
          <w:szCs w:val="24"/>
        </w:rPr>
      </w:pPr>
      <w:r w:rsidRPr="00FF1D15">
        <w:rPr>
          <w:rFonts w:ascii="GHEA Grapalat" w:hAnsi="GHEA Grapalat"/>
          <w:sz w:val="24"/>
          <w:szCs w:val="24"/>
        </w:rPr>
        <w:t>հիմքերի անջատումը գրունտից,</w:t>
      </w:r>
    </w:p>
    <w:p w:rsidR="004F615F" w:rsidRDefault="004F615F" w:rsidP="00FF1D15">
      <w:pPr>
        <w:pStyle w:val="ListParagraph"/>
        <w:numPr>
          <w:ilvl w:val="0"/>
          <w:numId w:val="59"/>
        </w:numPr>
        <w:rPr>
          <w:rFonts w:ascii="GHEA Grapalat" w:hAnsi="GHEA Grapalat"/>
          <w:sz w:val="24"/>
          <w:szCs w:val="24"/>
        </w:rPr>
      </w:pPr>
      <w:r w:rsidRPr="00FF1D15">
        <w:rPr>
          <w:rFonts w:ascii="GHEA Grapalat" w:hAnsi="GHEA Grapalat"/>
          <w:sz w:val="24"/>
          <w:szCs w:val="24"/>
        </w:rPr>
        <w:t xml:space="preserve">հորիզոնական և թեք ճաքերի բացվածքները պատերում, շենքի </w:t>
      </w:r>
      <w:r w:rsidR="00271C76" w:rsidRPr="00FF1D15">
        <w:rPr>
          <w:rFonts w:ascii="GHEA Grapalat" w:hAnsi="GHEA Grapalat"/>
          <w:sz w:val="24"/>
          <w:szCs w:val="24"/>
        </w:rPr>
        <w:t>ստորգետնյա և որմնախարսխային հարկաբաժինների, առաջին հարկի</w:t>
      </w:r>
      <w:r w:rsidRPr="00FF1D15">
        <w:rPr>
          <w:rFonts w:ascii="GHEA Grapalat" w:hAnsi="GHEA Grapalat"/>
          <w:sz w:val="24"/>
          <w:szCs w:val="24"/>
        </w:rPr>
        <w:t xml:space="preserve"> հատակների </w:t>
      </w:r>
      <w:r w:rsidR="00271C76" w:rsidRPr="00FF1D15">
        <w:rPr>
          <w:rFonts w:ascii="GHEA Grapalat" w:hAnsi="GHEA Grapalat"/>
          <w:sz w:val="24"/>
          <w:szCs w:val="24"/>
        </w:rPr>
        <w:t>խ</w:t>
      </w:r>
      <w:r w:rsidRPr="00FF1D15">
        <w:rPr>
          <w:rFonts w:ascii="GHEA Grapalat" w:hAnsi="GHEA Grapalat"/>
          <w:sz w:val="24"/>
          <w:szCs w:val="24"/>
        </w:rPr>
        <w:t>ոնավաց</w:t>
      </w:r>
      <w:r w:rsidR="00271C76" w:rsidRPr="00FF1D15">
        <w:rPr>
          <w:rFonts w:ascii="GHEA Grapalat" w:hAnsi="GHEA Grapalat"/>
          <w:sz w:val="24"/>
          <w:szCs w:val="24"/>
        </w:rPr>
        <w:t>ման հատվածամասերն ու հավանական պատճառները</w:t>
      </w:r>
      <w:r w:rsidRPr="00FF1D15">
        <w:rPr>
          <w:rFonts w:ascii="GHEA Grapalat" w:hAnsi="GHEA Grapalat"/>
          <w:sz w:val="24"/>
          <w:szCs w:val="24"/>
        </w:rPr>
        <w:t>,</w:t>
      </w:r>
    </w:p>
    <w:p w:rsidR="004F615F" w:rsidRDefault="004F615F" w:rsidP="00FF1D15">
      <w:pPr>
        <w:pStyle w:val="ListParagraph"/>
        <w:numPr>
          <w:ilvl w:val="0"/>
          <w:numId w:val="59"/>
        </w:numPr>
        <w:rPr>
          <w:rFonts w:ascii="GHEA Grapalat" w:hAnsi="GHEA Grapalat"/>
          <w:sz w:val="24"/>
          <w:szCs w:val="24"/>
        </w:rPr>
      </w:pPr>
      <w:r w:rsidRPr="00FF1D15">
        <w:rPr>
          <w:rFonts w:ascii="GHEA Grapalat" w:hAnsi="GHEA Grapalat"/>
          <w:sz w:val="24"/>
          <w:szCs w:val="24"/>
        </w:rPr>
        <w:t>առաջին հարկի հատակների և դրանց վրա հենված կոնստրուկցիաների նստվածքները, ջրամատակարարման և</w:t>
      </w:r>
      <w:r w:rsidR="00271C76" w:rsidRPr="00FF1D15">
        <w:rPr>
          <w:rFonts w:ascii="GHEA Grapalat" w:hAnsi="GHEA Grapalat"/>
          <w:sz w:val="24"/>
          <w:szCs w:val="24"/>
        </w:rPr>
        <w:t xml:space="preserve"> </w:t>
      </w:r>
      <w:r w:rsidRPr="00FF1D15">
        <w:rPr>
          <w:rFonts w:ascii="GHEA Grapalat" w:hAnsi="GHEA Grapalat"/>
          <w:sz w:val="24"/>
          <w:szCs w:val="24"/>
        </w:rPr>
        <w:t>ջրահեռացման համակարգերից ջրհոսքը դեպի հիմնատակ,</w:t>
      </w:r>
    </w:p>
    <w:p w:rsidR="004F615F" w:rsidRDefault="004F615F" w:rsidP="00FF1D15">
      <w:pPr>
        <w:pStyle w:val="ListParagraph"/>
        <w:numPr>
          <w:ilvl w:val="0"/>
          <w:numId w:val="59"/>
        </w:numPr>
        <w:rPr>
          <w:rFonts w:ascii="GHEA Grapalat" w:hAnsi="GHEA Grapalat"/>
          <w:sz w:val="24"/>
          <w:szCs w:val="24"/>
        </w:rPr>
      </w:pPr>
      <w:r w:rsidRPr="00FF1D15">
        <w:rPr>
          <w:rFonts w:ascii="GHEA Grapalat" w:hAnsi="GHEA Grapalat"/>
          <w:sz w:val="24"/>
          <w:szCs w:val="24"/>
        </w:rPr>
        <w:t xml:space="preserve"> գետնի մակերևույթի վիճակը շենքի տեղադրման թեք տեղամասերի վրա,</w:t>
      </w:r>
    </w:p>
    <w:p w:rsidR="004F615F" w:rsidRDefault="004F615F" w:rsidP="00FF1D15">
      <w:pPr>
        <w:pStyle w:val="ListParagraph"/>
        <w:numPr>
          <w:ilvl w:val="0"/>
          <w:numId w:val="59"/>
        </w:numPr>
        <w:rPr>
          <w:rFonts w:ascii="GHEA Grapalat" w:hAnsi="GHEA Grapalat"/>
          <w:sz w:val="24"/>
          <w:szCs w:val="24"/>
        </w:rPr>
      </w:pPr>
      <w:r w:rsidRPr="00FF1D15">
        <w:rPr>
          <w:rFonts w:ascii="GHEA Grapalat" w:hAnsi="GHEA Grapalat"/>
          <w:sz w:val="24"/>
          <w:szCs w:val="24"/>
        </w:rPr>
        <w:lastRenderedPageBreak/>
        <w:t xml:space="preserve">հիմքերի վերափոխման և վերակառուցման </w:t>
      </w:r>
      <w:r w:rsidR="00271C76" w:rsidRPr="00FF1D15">
        <w:rPr>
          <w:rFonts w:ascii="GHEA Grapalat" w:hAnsi="GHEA Grapalat"/>
          <w:sz w:val="24"/>
          <w:szCs w:val="24"/>
        </w:rPr>
        <w:t>վերաբերյալ տեղեկատվությունը</w:t>
      </w:r>
      <w:r w:rsidRPr="00FF1D15">
        <w:rPr>
          <w:rFonts w:ascii="GHEA Grapalat" w:hAnsi="GHEA Grapalat"/>
          <w:sz w:val="24"/>
          <w:szCs w:val="24"/>
        </w:rPr>
        <w:t>,</w:t>
      </w:r>
      <w:r w:rsidR="00271C76" w:rsidRPr="00FF1D15">
        <w:rPr>
          <w:rFonts w:ascii="GHEA Grapalat" w:hAnsi="GHEA Grapalat"/>
          <w:sz w:val="24"/>
          <w:szCs w:val="24"/>
        </w:rPr>
        <w:t xml:space="preserve"> համառոտ նկարագրությունը,</w:t>
      </w:r>
    </w:p>
    <w:p w:rsidR="004F615F" w:rsidRPr="00FF1D15" w:rsidRDefault="00490A5C" w:rsidP="00FF1D15">
      <w:pPr>
        <w:pStyle w:val="ListParagraph"/>
        <w:numPr>
          <w:ilvl w:val="0"/>
          <w:numId w:val="59"/>
        </w:numPr>
        <w:rPr>
          <w:rFonts w:ascii="GHEA Grapalat" w:hAnsi="GHEA Grapalat"/>
          <w:sz w:val="24"/>
          <w:szCs w:val="24"/>
        </w:rPr>
      </w:pPr>
      <w:r>
        <w:rPr>
          <w:rFonts w:ascii="GHEA Grapalat" w:hAnsi="GHEA Grapalat"/>
          <w:sz w:val="24"/>
          <w:szCs w:val="24"/>
          <w:lang w:val="en-US"/>
        </w:rPr>
        <w:t>Շ</w:t>
      </w:r>
      <w:r w:rsidR="004F615F" w:rsidRPr="00FF1D15">
        <w:rPr>
          <w:rFonts w:ascii="GHEA Grapalat" w:hAnsi="GHEA Grapalat"/>
          <w:sz w:val="24"/>
          <w:szCs w:val="24"/>
        </w:rPr>
        <w:t>ենքի հիմքերի մակարդակում գրունտային ընդփորումը:</w:t>
      </w:r>
    </w:p>
    <w:p w:rsidR="004F615F" w:rsidRPr="00E14057" w:rsidRDefault="004F615F" w:rsidP="000A2E51">
      <w:pPr>
        <w:pStyle w:val="ListParagraph"/>
        <w:numPr>
          <w:ilvl w:val="0"/>
          <w:numId w:val="4"/>
        </w:numPr>
        <w:ind w:left="0" w:firstLine="720"/>
        <w:rPr>
          <w:rFonts w:ascii="GHEA Grapalat" w:eastAsiaTheme="minorHAnsi" w:hAnsi="GHEA Grapalat" w:cstheme="minorBidi"/>
          <w:color w:val="auto"/>
          <w:sz w:val="24"/>
          <w:szCs w:val="24"/>
          <w:lang w:eastAsia="en-US"/>
        </w:rPr>
      </w:pPr>
      <w:r w:rsidRPr="00575830">
        <w:rPr>
          <w:rFonts w:ascii="GHEA Grapalat" w:eastAsiaTheme="minorHAnsi" w:hAnsi="GHEA Grapalat" w:cstheme="minorBidi"/>
          <w:color w:val="auto"/>
          <w:sz w:val="24"/>
          <w:szCs w:val="24"/>
          <w:lang w:val="en-US" w:eastAsia="en-US"/>
        </w:rPr>
        <w:t>Հիմնատակի</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գրունտների</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նստվածքի</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պատճառների</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պարզաբանման</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նպատակով</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փորվում</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են</w:t>
      </w:r>
      <w:r w:rsidRPr="00E14057">
        <w:rPr>
          <w:rFonts w:ascii="GHEA Grapalat" w:eastAsiaTheme="minorHAnsi" w:hAnsi="GHEA Grapalat" w:cstheme="minorBidi"/>
          <w:color w:val="auto"/>
          <w:sz w:val="24"/>
          <w:szCs w:val="24"/>
          <w:lang w:eastAsia="en-US"/>
        </w:rPr>
        <w:t xml:space="preserve"> </w:t>
      </w:r>
      <w:r w:rsidRPr="00575830">
        <w:rPr>
          <w:rFonts w:ascii="GHEA Grapalat" w:eastAsiaTheme="minorHAnsi" w:hAnsi="GHEA Grapalat" w:cstheme="minorBidi"/>
          <w:color w:val="auto"/>
          <w:sz w:val="24"/>
          <w:szCs w:val="24"/>
          <w:lang w:val="en-US" w:eastAsia="en-US"/>
        </w:rPr>
        <w:t>ստուգիչ</w:t>
      </w:r>
      <w:r w:rsidR="00575830" w:rsidRPr="00E14057">
        <w:rPr>
          <w:rFonts w:ascii="GHEA Grapalat" w:eastAsiaTheme="minorHAnsi" w:hAnsi="GHEA Grapalat" w:cstheme="minorBidi"/>
          <w:color w:val="auto"/>
          <w:sz w:val="24"/>
          <w:szCs w:val="24"/>
          <w:lang w:eastAsia="en-US"/>
        </w:rPr>
        <w:t xml:space="preserve"> </w:t>
      </w:r>
      <w:r w:rsidRPr="00575830">
        <w:rPr>
          <w:rFonts w:ascii="GHEA Grapalat" w:hAnsi="GHEA Grapalat"/>
          <w:sz w:val="24"/>
          <w:szCs w:val="24"/>
        </w:rPr>
        <w:t xml:space="preserve">հետախուզահորեր և հորատանցքեր </w:t>
      </w:r>
      <w:r w:rsidR="00575830" w:rsidRPr="00575830">
        <w:rPr>
          <w:rFonts w:ascii="GHEA Grapalat" w:hAnsi="GHEA Grapalat"/>
          <w:sz w:val="24"/>
          <w:szCs w:val="24"/>
        </w:rPr>
        <w:t>նախագծային</w:t>
      </w:r>
      <w:r w:rsidR="00575830" w:rsidRPr="00E14057">
        <w:rPr>
          <w:rFonts w:ascii="GHEA Grapalat" w:hAnsi="GHEA Grapalat"/>
          <w:sz w:val="24"/>
          <w:szCs w:val="24"/>
        </w:rPr>
        <w:t xml:space="preserve"> </w:t>
      </w:r>
      <w:r w:rsidR="00575830">
        <w:rPr>
          <w:rFonts w:ascii="GHEA Grapalat" w:hAnsi="GHEA Grapalat"/>
          <w:sz w:val="24"/>
          <w:szCs w:val="24"/>
          <w:lang w:val="en-US"/>
        </w:rPr>
        <w:t>լուծումներին</w:t>
      </w:r>
      <w:r w:rsidR="00575830" w:rsidRPr="00E14057">
        <w:rPr>
          <w:rFonts w:ascii="GHEA Grapalat" w:hAnsi="GHEA Grapalat"/>
          <w:sz w:val="24"/>
          <w:szCs w:val="24"/>
        </w:rPr>
        <w:t xml:space="preserve"> </w:t>
      </w:r>
      <w:r w:rsidRPr="00575830">
        <w:rPr>
          <w:rFonts w:ascii="GHEA Grapalat" w:hAnsi="GHEA Grapalat"/>
          <w:sz w:val="24"/>
          <w:szCs w:val="24"/>
        </w:rPr>
        <w:t>հիմնատակի գրունտների համապատասխանությունը ստուգելու</w:t>
      </w:r>
      <w:r w:rsidR="00D15EF0" w:rsidRPr="00E14057">
        <w:rPr>
          <w:rFonts w:ascii="GHEA Grapalat" w:hAnsi="GHEA Grapalat"/>
          <w:sz w:val="24"/>
          <w:szCs w:val="24"/>
        </w:rPr>
        <w:t xml:space="preserve">, </w:t>
      </w:r>
      <w:r w:rsidRPr="00575830">
        <w:rPr>
          <w:rFonts w:ascii="GHEA Grapalat" w:hAnsi="GHEA Grapalat"/>
          <w:sz w:val="24"/>
          <w:szCs w:val="24"/>
        </w:rPr>
        <w:t>և</w:t>
      </w:r>
      <w:r w:rsidR="00575830" w:rsidRPr="00E14057">
        <w:rPr>
          <w:rFonts w:ascii="GHEA Grapalat" w:hAnsi="GHEA Grapalat"/>
          <w:sz w:val="24"/>
          <w:szCs w:val="24"/>
        </w:rPr>
        <w:t xml:space="preserve"> </w:t>
      </w:r>
      <w:r w:rsidRPr="00575830">
        <w:rPr>
          <w:rFonts w:ascii="GHEA Grapalat" w:hAnsi="GHEA Grapalat"/>
          <w:sz w:val="24"/>
          <w:szCs w:val="24"/>
        </w:rPr>
        <w:t xml:space="preserve">հիմքերի երկրաչափական չափերը, որակը ու </w:t>
      </w:r>
      <w:r w:rsidR="00EC79DD">
        <w:rPr>
          <w:rFonts w:ascii="GHEA Grapalat" w:hAnsi="GHEA Grapalat"/>
          <w:sz w:val="24"/>
          <w:szCs w:val="24"/>
          <w:lang w:val="en-US"/>
        </w:rPr>
        <w:t>փաստացի</w:t>
      </w:r>
      <w:r w:rsidR="00EC79DD" w:rsidRPr="00E14057">
        <w:rPr>
          <w:rFonts w:ascii="GHEA Grapalat" w:hAnsi="GHEA Grapalat"/>
          <w:sz w:val="24"/>
          <w:szCs w:val="24"/>
        </w:rPr>
        <w:t xml:space="preserve"> </w:t>
      </w:r>
      <w:r w:rsidRPr="00575830">
        <w:rPr>
          <w:rFonts w:ascii="GHEA Grapalat" w:hAnsi="GHEA Grapalat"/>
          <w:sz w:val="24"/>
          <w:szCs w:val="24"/>
        </w:rPr>
        <w:t>վիճակը ճշ</w:t>
      </w:r>
      <w:r w:rsidR="00EC79DD">
        <w:rPr>
          <w:rFonts w:ascii="GHEA Grapalat" w:hAnsi="GHEA Grapalat"/>
          <w:sz w:val="24"/>
          <w:szCs w:val="24"/>
          <w:lang w:val="en-US"/>
        </w:rPr>
        <w:t>գր</w:t>
      </w:r>
      <w:r w:rsidRPr="00575830">
        <w:rPr>
          <w:rFonts w:ascii="GHEA Grapalat" w:hAnsi="GHEA Grapalat"/>
          <w:sz w:val="24"/>
          <w:szCs w:val="24"/>
        </w:rPr>
        <w:t>տելու նպատակով:</w:t>
      </w:r>
    </w:p>
    <w:p w:rsidR="004F615F" w:rsidRPr="00E14057" w:rsidRDefault="004F615F" w:rsidP="000A2E51">
      <w:pPr>
        <w:pStyle w:val="ListParagraph"/>
        <w:numPr>
          <w:ilvl w:val="0"/>
          <w:numId w:val="4"/>
        </w:numPr>
        <w:ind w:left="0" w:firstLine="720"/>
        <w:rPr>
          <w:rFonts w:ascii="GHEA Grapalat" w:eastAsiaTheme="minorHAnsi" w:hAnsi="GHEA Grapalat" w:cstheme="minorBidi"/>
          <w:color w:val="auto"/>
          <w:sz w:val="24"/>
          <w:szCs w:val="24"/>
          <w:lang w:eastAsia="en-US"/>
        </w:rPr>
      </w:pPr>
      <w:r w:rsidRPr="00BA39F9">
        <w:rPr>
          <w:rFonts w:ascii="GHEA Grapalat" w:hAnsi="GHEA Grapalat"/>
          <w:sz w:val="24"/>
          <w:szCs w:val="24"/>
        </w:rPr>
        <w:t>Ցցա</w:t>
      </w:r>
      <w:r w:rsidR="00BA39F9" w:rsidRPr="00BA39F9">
        <w:rPr>
          <w:rFonts w:ascii="GHEA Grapalat" w:hAnsi="GHEA Grapalat"/>
          <w:sz w:val="24"/>
          <w:szCs w:val="24"/>
          <w:lang w:val="en-US"/>
        </w:rPr>
        <w:t>յին</w:t>
      </w:r>
      <w:r w:rsidR="00BA39F9" w:rsidRPr="00E14057">
        <w:rPr>
          <w:rFonts w:ascii="GHEA Grapalat" w:hAnsi="GHEA Grapalat"/>
          <w:sz w:val="24"/>
          <w:szCs w:val="24"/>
        </w:rPr>
        <w:t xml:space="preserve"> </w:t>
      </w:r>
      <w:r w:rsidRPr="00BA39F9">
        <w:rPr>
          <w:rFonts w:ascii="GHEA Grapalat" w:hAnsi="GHEA Grapalat"/>
          <w:sz w:val="24"/>
          <w:szCs w:val="24"/>
        </w:rPr>
        <w:t>հիմքերի անհավասարաչափ նստվածքների հետ կապված դեֆորմացիաների պատճառները հայտնաբերելու</w:t>
      </w:r>
      <w:r w:rsidR="00BA39F9" w:rsidRPr="00E14057">
        <w:rPr>
          <w:rFonts w:ascii="GHEA Grapalat" w:hAnsi="GHEA Grapalat"/>
          <w:sz w:val="24"/>
          <w:szCs w:val="24"/>
        </w:rPr>
        <w:t xml:space="preserve"> </w:t>
      </w:r>
      <w:r w:rsidRPr="00BA39F9">
        <w:rPr>
          <w:rFonts w:ascii="GHEA Grapalat" w:hAnsi="GHEA Grapalat"/>
          <w:sz w:val="24"/>
          <w:szCs w:val="24"/>
        </w:rPr>
        <w:t>համար կատարվում են ցցերի նստվածքների գեոդեզիական չափումներ, միաժամանակ հետևելով շենքի</w:t>
      </w:r>
      <w:r w:rsidR="00BA39F9" w:rsidRPr="00E14057">
        <w:rPr>
          <w:rFonts w:ascii="GHEA Grapalat" w:hAnsi="GHEA Grapalat"/>
          <w:sz w:val="24"/>
          <w:szCs w:val="24"/>
        </w:rPr>
        <w:t xml:space="preserve"> </w:t>
      </w:r>
      <w:r w:rsidRPr="00BA39F9">
        <w:rPr>
          <w:rFonts w:ascii="GHEA Grapalat" w:hAnsi="GHEA Grapalat"/>
          <w:sz w:val="24"/>
          <w:szCs w:val="24"/>
        </w:rPr>
        <w:t>դեֆորմացիաների զարգացման դինամիկային:</w:t>
      </w:r>
    </w:p>
    <w:p w:rsidR="004F615F" w:rsidRPr="00E14057" w:rsidRDefault="004F615F" w:rsidP="000A2E51">
      <w:pPr>
        <w:pStyle w:val="ListParagraph"/>
        <w:numPr>
          <w:ilvl w:val="0"/>
          <w:numId w:val="4"/>
        </w:numPr>
        <w:ind w:left="0" w:firstLine="720"/>
        <w:rPr>
          <w:rFonts w:ascii="GHEA Grapalat" w:eastAsiaTheme="minorHAnsi" w:hAnsi="GHEA Grapalat" w:cstheme="minorBidi"/>
          <w:color w:val="auto"/>
          <w:sz w:val="24"/>
          <w:szCs w:val="24"/>
          <w:lang w:eastAsia="en-US"/>
        </w:rPr>
      </w:pPr>
      <w:r w:rsidRPr="00BA39F9">
        <w:rPr>
          <w:rFonts w:ascii="GHEA Grapalat" w:hAnsi="GHEA Grapalat"/>
          <w:sz w:val="24"/>
          <w:szCs w:val="24"/>
        </w:rPr>
        <w:t>Ցցահիմքերի անհավասարաչափ նստվածքներից առաջացած դեֆորմացիաների դեպքում, փորվում և բացվում</w:t>
      </w:r>
      <w:r w:rsidR="00BA39F9" w:rsidRPr="00BA39F9">
        <w:rPr>
          <w:rFonts w:ascii="GHEA Grapalat" w:hAnsi="GHEA Grapalat"/>
          <w:sz w:val="24"/>
          <w:szCs w:val="24"/>
        </w:rPr>
        <w:t xml:space="preserve"> </w:t>
      </w:r>
      <w:r w:rsidRPr="00BA39F9">
        <w:rPr>
          <w:rFonts w:ascii="GHEA Grapalat" w:hAnsi="GHEA Grapalat"/>
          <w:sz w:val="24"/>
          <w:szCs w:val="24"/>
        </w:rPr>
        <w:t>են ռոստվերկները և ցցերի վերին մասերը 0,5-1մ բարձրությամբ: Անհրաժեշտության դեպքում փորվում են</w:t>
      </w:r>
      <w:r w:rsidR="00BA39F9" w:rsidRPr="00BA39F9">
        <w:rPr>
          <w:rFonts w:ascii="GHEA Grapalat" w:hAnsi="GHEA Grapalat"/>
          <w:sz w:val="24"/>
          <w:szCs w:val="24"/>
        </w:rPr>
        <w:t xml:space="preserve"> </w:t>
      </w:r>
      <w:r w:rsidRPr="00BA39F9">
        <w:rPr>
          <w:rFonts w:ascii="GHEA Grapalat" w:hAnsi="GHEA Grapalat"/>
          <w:sz w:val="24"/>
          <w:szCs w:val="24"/>
        </w:rPr>
        <w:t>հորատանցքեր մինչև ցից-կանգնակի կրունկի նիշը և 2 մ-ով ավելի խորը` կախովի ցցի դեպքում:</w:t>
      </w:r>
    </w:p>
    <w:p w:rsidR="004F615F" w:rsidRDefault="004F615F" w:rsidP="000A2E51">
      <w:pPr>
        <w:pStyle w:val="ListParagraph"/>
        <w:numPr>
          <w:ilvl w:val="0"/>
          <w:numId w:val="4"/>
        </w:numPr>
        <w:ind w:left="0" w:firstLine="720"/>
        <w:rPr>
          <w:rFonts w:ascii="GHEA Grapalat" w:hAnsi="GHEA Grapalat"/>
          <w:sz w:val="24"/>
          <w:szCs w:val="24"/>
        </w:rPr>
      </w:pPr>
      <w:r w:rsidRPr="00661717">
        <w:rPr>
          <w:rFonts w:ascii="GHEA Grapalat" w:hAnsi="GHEA Grapalat"/>
          <w:sz w:val="24"/>
          <w:szCs w:val="24"/>
        </w:rPr>
        <w:t>Ցցերի քայքայում հայտնաբերելիս, հետախուզահորերի օգնությամբ զննվում են այն բոլոր ցցերը, որոնց գոտում</w:t>
      </w:r>
      <w:r w:rsidR="00661717" w:rsidRPr="00661717">
        <w:rPr>
          <w:rFonts w:ascii="GHEA Grapalat" w:hAnsi="GHEA Grapalat"/>
          <w:sz w:val="24"/>
          <w:szCs w:val="24"/>
        </w:rPr>
        <w:t xml:space="preserve"> </w:t>
      </w:r>
      <w:r w:rsidRPr="00661717">
        <w:rPr>
          <w:rFonts w:ascii="GHEA Grapalat" w:hAnsi="GHEA Grapalat"/>
          <w:sz w:val="24"/>
          <w:szCs w:val="24"/>
        </w:rPr>
        <w:t>առաջացել են շենքերի նստվածքներ և վնասվածքներ:</w:t>
      </w:r>
    </w:p>
    <w:p w:rsidR="004F615F" w:rsidRDefault="004F615F" w:rsidP="000A2E51">
      <w:pPr>
        <w:pStyle w:val="ListParagraph"/>
        <w:numPr>
          <w:ilvl w:val="0"/>
          <w:numId w:val="4"/>
        </w:numPr>
        <w:ind w:left="0" w:firstLine="720"/>
        <w:rPr>
          <w:rFonts w:ascii="GHEA Grapalat" w:hAnsi="GHEA Grapalat"/>
          <w:sz w:val="24"/>
          <w:szCs w:val="24"/>
        </w:rPr>
      </w:pPr>
      <w:r w:rsidRPr="00661717">
        <w:rPr>
          <w:rFonts w:ascii="GHEA Grapalat" w:hAnsi="GHEA Grapalat"/>
          <w:sz w:val="24"/>
          <w:szCs w:val="24"/>
        </w:rPr>
        <w:t xml:space="preserve">Եթե դեֆորմացիաների և վնասվածքների են </w:t>
      </w:r>
      <w:r w:rsidR="00661717" w:rsidRPr="00661717">
        <w:rPr>
          <w:rFonts w:ascii="GHEA Grapalat" w:hAnsi="GHEA Grapalat"/>
          <w:sz w:val="24"/>
          <w:szCs w:val="24"/>
        </w:rPr>
        <w:t xml:space="preserve">ենթարկվել </w:t>
      </w:r>
      <w:r w:rsidRPr="00661717">
        <w:rPr>
          <w:rFonts w:ascii="GHEA Grapalat" w:hAnsi="GHEA Grapalat"/>
          <w:sz w:val="24"/>
          <w:szCs w:val="24"/>
        </w:rPr>
        <w:t>միայն առաջին հարկի հատակները և դրանց վրա հենվող</w:t>
      </w:r>
      <w:r w:rsidR="00661717" w:rsidRPr="00661717">
        <w:rPr>
          <w:rFonts w:ascii="GHEA Grapalat" w:hAnsi="GHEA Grapalat"/>
          <w:sz w:val="24"/>
          <w:szCs w:val="24"/>
        </w:rPr>
        <w:t xml:space="preserve"> </w:t>
      </w:r>
      <w:r w:rsidRPr="00661717">
        <w:rPr>
          <w:rFonts w:ascii="GHEA Grapalat" w:hAnsi="GHEA Grapalat"/>
          <w:sz w:val="24"/>
          <w:szCs w:val="24"/>
        </w:rPr>
        <w:t>միջնորմները, ապա հետախուզահորերի օգնությամբ որոշվում են հատակների հիմնատակի գրունտների տե</w:t>
      </w:r>
      <w:r w:rsidR="009221D1">
        <w:rPr>
          <w:rFonts w:ascii="GHEA Grapalat" w:hAnsi="GHEA Grapalat"/>
          <w:sz w:val="24"/>
          <w:szCs w:val="24"/>
          <w:lang w:val="en-US"/>
        </w:rPr>
        <w:t>սակնե</w:t>
      </w:r>
      <w:r w:rsidRPr="00661717">
        <w:rPr>
          <w:rFonts w:ascii="GHEA Grapalat" w:hAnsi="GHEA Grapalat"/>
          <w:sz w:val="24"/>
          <w:szCs w:val="24"/>
        </w:rPr>
        <w:t>րը, դրանց</w:t>
      </w:r>
      <w:r w:rsidR="00661717" w:rsidRPr="00661717">
        <w:rPr>
          <w:rFonts w:ascii="GHEA Grapalat" w:hAnsi="GHEA Grapalat"/>
          <w:sz w:val="24"/>
          <w:szCs w:val="24"/>
        </w:rPr>
        <w:t xml:space="preserve"> </w:t>
      </w:r>
      <w:r w:rsidRPr="00661717">
        <w:rPr>
          <w:rFonts w:ascii="GHEA Grapalat" w:hAnsi="GHEA Grapalat"/>
          <w:sz w:val="24"/>
          <w:szCs w:val="24"/>
        </w:rPr>
        <w:t>հզորությունը և վիճակը:</w:t>
      </w:r>
    </w:p>
    <w:p w:rsidR="004F615F" w:rsidRDefault="004F615F" w:rsidP="000A2E51">
      <w:pPr>
        <w:pStyle w:val="ListParagraph"/>
        <w:numPr>
          <w:ilvl w:val="0"/>
          <w:numId w:val="4"/>
        </w:numPr>
        <w:ind w:left="0" w:firstLine="720"/>
        <w:rPr>
          <w:rFonts w:ascii="GHEA Grapalat" w:hAnsi="GHEA Grapalat"/>
          <w:sz w:val="24"/>
          <w:szCs w:val="24"/>
        </w:rPr>
      </w:pPr>
      <w:r w:rsidRPr="00661717">
        <w:rPr>
          <w:rFonts w:ascii="GHEA Grapalat" w:hAnsi="GHEA Grapalat"/>
          <w:sz w:val="24"/>
          <w:szCs w:val="24"/>
        </w:rPr>
        <w:t>Ինչպես ամբողջ շենքի, այնպես էլ դրա առանձին մասերի թեքությունների և նստվածքների մեծություններն,</w:t>
      </w:r>
      <w:r w:rsidR="00661717" w:rsidRPr="00E14057">
        <w:rPr>
          <w:rFonts w:ascii="GHEA Grapalat" w:hAnsi="GHEA Grapalat"/>
          <w:sz w:val="24"/>
          <w:szCs w:val="24"/>
        </w:rPr>
        <w:t xml:space="preserve"> </w:t>
      </w:r>
      <w:r w:rsidRPr="00661717">
        <w:rPr>
          <w:rFonts w:ascii="GHEA Grapalat" w:hAnsi="GHEA Grapalat"/>
          <w:sz w:val="24"/>
          <w:szCs w:val="24"/>
        </w:rPr>
        <w:t>ինչպես նաև դրանց աճի դինամիկան և ժամանակի ընթացքում դեֆորմացման բնույթը որոշում են գեոդեզիական</w:t>
      </w:r>
      <w:r w:rsidR="00661717" w:rsidRPr="00E14057">
        <w:rPr>
          <w:rFonts w:ascii="GHEA Grapalat" w:hAnsi="GHEA Grapalat"/>
          <w:sz w:val="24"/>
          <w:szCs w:val="24"/>
        </w:rPr>
        <w:t xml:space="preserve"> </w:t>
      </w:r>
      <w:r w:rsidRPr="00661717">
        <w:rPr>
          <w:rFonts w:ascii="GHEA Grapalat" w:hAnsi="GHEA Grapalat"/>
          <w:sz w:val="24"/>
          <w:szCs w:val="24"/>
        </w:rPr>
        <w:t>չափումների օգնությամբ:</w:t>
      </w:r>
    </w:p>
    <w:p w:rsidR="004F615F" w:rsidRDefault="004F615F" w:rsidP="000A2E51">
      <w:pPr>
        <w:pStyle w:val="ListParagraph"/>
        <w:numPr>
          <w:ilvl w:val="0"/>
          <w:numId w:val="4"/>
        </w:numPr>
        <w:ind w:left="0" w:firstLine="720"/>
        <w:rPr>
          <w:rFonts w:ascii="GHEA Grapalat" w:hAnsi="GHEA Grapalat"/>
          <w:sz w:val="24"/>
          <w:szCs w:val="24"/>
        </w:rPr>
      </w:pPr>
      <w:r w:rsidRPr="00661717">
        <w:rPr>
          <w:rFonts w:ascii="GHEA Grapalat" w:hAnsi="GHEA Grapalat"/>
          <w:sz w:val="24"/>
          <w:szCs w:val="24"/>
        </w:rPr>
        <w:t>Հիմնատակի գրունտների նստվածքայնության, ուռչողականության կամ ենթաողողումային կայունության</w:t>
      </w:r>
      <w:r w:rsidR="00661717" w:rsidRPr="00E14057">
        <w:rPr>
          <w:rFonts w:ascii="GHEA Grapalat" w:hAnsi="GHEA Grapalat"/>
          <w:sz w:val="24"/>
          <w:szCs w:val="24"/>
        </w:rPr>
        <w:t xml:space="preserve"> </w:t>
      </w:r>
      <w:r w:rsidRPr="00661717">
        <w:rPr>
          <w:rFonts w:ascii="GHEA Grapalat" w:hAnsi="GHEA Grapalat"/>
          <w:sz w:val="24"/>
          <w:szCs w:val="24"/>
        </w:rPr>
        <w:t>աստիճանը որոշելու նպատակով լաբորատոր փորձարկումների համար նմուշները վերցվում են դրանց բնական</w:t>
      </w:r>
      <w:r w:rsidR="00661717" w:rsidRPr="00661717">
        <w:rPr>
          <w:rFonts w:ascii="GHEA Grapalat" w:hAnsi="GHEA Grapalat"/>
          <w:sz w:val="24"/>
          <w:szCs w:val="24"/>
        </w:rPr>
        <w:t xml:space="preserve"> </w:t>
      </w:r>
      <w:r w:rsidRPr="00661717">
        <w:rPr>
          <w:rFonts w:ascii="GHEA Grapalat" w:hAnsi="GHEA Grapalat"/>
          <w:sz w:val="24"/>
          <w:szCs w:val="24"/>
        </w:rPr>
        <w:t>տեղադիրքից, անմիջապես հիմնատակից, շենքի բնորոշ դեֆորմացվող տեղամասերում փորված հետախուզահորերից և</w:t>
      </w:r>
      <w:r w:rsidR="00661717" w:rsidRPr="00661717">
        <w:rPr>
          <w:rFonts w:ascii="GHEA Grapalat" w:hAnsi="GHEA Grapalat"/>
          <w:sz w:val="24"/>
          <w:szCs w:val="24"/>
        </w:rPr>
        <w:t xml:space="preserve"> </w:t>
      </w:r>
      <w:r w:rsidRPr="00661717">
        <w:rPr>
          <w:rFonts w:ascii="GHEA Grapalat" w:hAnsi="GHEA Grapalat"/>
          <w:sz w:val="24"/>
          <w:szCs w:val="24"/>
        </w:rPr>
        <w:t>հորատանցքերից:</w:t>
      </w:r>
    </w:p>
    <w:p w:rsidR="004F615F" w:rsidRPr="00281E61" w:rsidRDefault="004F615F" w:rsidP="000A2E51">
      <w:pPr>
        <w:pStyle w:val="ListParagraph"/>
        <w:numPr>
          <w:ilvl w:val="0"/>
          <w:numId w:val="4"/>
        </w:numPr>
        <w:ind w:left="0" w:firstLine="720"/>
        <w:rPr>
          <w:rFonts w:ascii="GHEA Grapalat" w:hAnsi="GHEA Grapalat"/>
          <w:sz w:val="24"/>
          <w:szCs w:val="24"/>
        </w:rPr>
      </w:pPr>
      <w:r w:rsidRPr="00281E61">
        <w:rPr>
          <w:rFonts w:ascii="GHEA Grapalat" w:hAnsi="GHEA Grapalat"/>
          <w:sz w:val="24"/>
          <w:szCs w:val="24"/>
        </w:rPr>
        <w:t>Գրունտների փորձարկումներն ըստ նստվածքայնության և ուռչողականության, ինչպես նաև ենթաողողումային</w:t>
      </w:r>
      <w:r w:rsidR="00281E61" w:rsidRPr="00281E61">
        <w:rPr>
          <w:rFonts w:ascii="GHEA Grapalat" w:hAnsi="GHEA Grapalat"/>
          <w:sz w:val="24"/>
          <w:szCs w:val="24"/>
        </w:rPr>
        <w:t xml:space="preserve"> </w:t>
      </w:r>
      <w:r w:rsidRPr="00281E61">
        <w:rPr>
          <w:rFonts w:ascii="GHEA Grapalat" w:hAnsi="GHEA Grapalat"/>
          <w:sz w:val="24"/>
          <w:szCs w:val="24"/>
        </w:rPr>
        <w:t>նստվածքայնության կատարվում են նորմատիվային փաստաթղթերի համաձայն:</w:t>
      </w:r>
    </w:p>
    <w:p w:rsidR="004F615F" w:rsidRDefault="004F615F" w:rsidP="000A2E51">
      <w:pPr>
        <w:pStyle w:val="ListParagraph"/>
        <w:numPr>
          <w:ilvl w:val="0"/>
          <w:numId w:val="4"/>
        </w:numPr>
        <w:ind w:left="0" w:firstLine="720"/>
        <w:rPr>
          <w:rFonts w:ascii="GHEA Grapalat" w:hAnsi="GHEA Grapalat"/>
          <w:sz w:val="24"/>
          <w:szCs w:val="24"/>
        </w:rPr>
      </w:pPr>
      <w:r w:rsidRPr="00281E61">
        <w:rPr>
          <w:rFonts w:ascii="GHEA Grapalat" w:hAnsi="GHEA Grapalat"/>
          <w:sz w:val="24"/>
          <w:szCs w:val="24"/>
        </w:rPr>
        <w:lastRenderedPageBreak/>
        <w:t>Դեֆորմացվող շենքի հիմնատակի սեղմվող շերտի ընդհանուր երկրաբանական և հիդրոերկրաբանական</w:t>
      </w:r>
      <w:r w:rsidR="00281E61" w:rsidRPr="00281E61">
        <w:rPr>
          <w:rFonts w:ascii="GHEA Grapalat" w:hAnsi="GHEA Grapalat"/>
          <w:sz w:val="24"/>
          <w:szCs w:val="24"/>
        </w:rPr>
        <w:t xml:space="preserve"> </w:t>
      </w:r>
      <w:r w:rsidRPr="00281E61">
        <w:rPr>
          <w:rFonts w:ascii="GHEA Grapalat" w:hAnsi="GHEA Grapalat"/>
          <w:sz w:val="24"/>
          <w:szCs w:val="24"/>
        </w:rPr>
        <w:t>պայմանները հայտնաբերելու նպատակով դրա բնորոշ գոտիներում, հիմքի անմիջական մոտիկությամբ փորվում են</w:t>
      </w:r>
      <w:r w:rsidR="00281E61" w:rsidRPr="00281E61">
        <w:rPr>
          <w:rFonts w:ascii="GHEA Grapalat" w:hAnsi="GHEA Grapalat"/>
          <w:sz w:val="24"/>
          <w:szCs w:val="24"/>
        </w:rPr>
        <w:t xml:space="preserve"> </w:t>
      </w:r>
      <w:r w:rsidRPr="00281E61">
        <w:rPr>
          <w:rFonts w:ascii="GHEA Grapalat" w:hAnsi="GHEA Grapalat"/>
          <w:sz w:val="24"/>
          <w:szCs w:val="24"/>
        </w:rPr>
        <w:t>հորատանցքեր գրունտի բնական տեղադիրքից և խախտված կազմությամբ շերտից նմուշներ վերցնելու համար:</w:t>
      </w:r>
    </w:p>
    <w:p w:rsidR="004F615F" w:rsidRDefault="001C4280" w:rsidP="000A2E51">
      <w:pPr>
        <w:pStyle w:val="ListParagraph"/>
        <w:numPr>
          <w:ilvl w:val="0"/>
          <w:numId w:val="4"/>
        </w:numPr>
        <w:ind w:left="0" w:firstLine="720"/>
        <w:rPr>
          <w:rFonts w:ascii="GHEA Grapalat" w:hAnsi="GHEA Grapalat"/>
          <w:sz w:val="24"/>
          <w:szCs w:val="24"/>
        </w:rPr>
      </w:pPr>
      <w:r>
        <w:rPr>
          <w:rFonts w:ascii="GHEA Grapalat" w:hAnsi="GHEA Grapalat"/>
          <w:sz w:val="24"/>
          <w:szCs w:val="24"/>
        </w:rPr>
        <w:t>Շենքի ներքին մակերեսների</w:t>
      </w:r>
      <w:r w:rsidR="004F615F" w:rsidRPr="001C4280">
        <w:rPr>
          <w:rFonts w:ascii="GHEA Grapalat" w:hAnsi="GHEA Grapalat"/>
          <w:sz w:val="24"/>
          <w:szCs w:val="24"/>
        </w:rPr>
        <w:t xml:space="preserve"> ջրողողման կամ գերխոնավացման պատճառների հայտնաբերման համար, ստուգիչ</w:t>
      </w:r>
      <w:r w:rsidRPr="00E14057">
        <w:rPr>
          <w:rFonts w:ascii="GHEA Grapalat" w:hAnsi="GHEA Grapalat"/>
          <w:sz w:val="24"/>
          <w:szCs w:val="24"/>
        </w:rPr>
        <w:t xml:space="preserve"> </w:t>
      </w:r>
      <w:r w:rsidR="004F615F" w:rsidRPr="001C4280">
        <w:rPr>
          <w:rFonts w:ascii="GHEA Grapalat" w:hAnsi="GHEA Grapalat"/>
          <w:sz w:val="24"/>
          <w:szCs w:val="24"/>
        </w:rPr>
        <w:t>հորատանցքերի օգնությամբ, որոշվում են գրունտային ջրերի և գրունտի պարամետրերը (շարժման ուղղությունը,</w:t>
      </w:r>
      <w:r w:rsidRPr="00E14057">
        <w:rPr>
          <w:rFonts w:ascii="GHEA Grapalat" w:hAnsi="GHEA Grapalat"/>
          <w:sz w:val="24"/>
          <w:szCs w:val="24"/>
        </w:rPr>
        <w:t xml:space="preserve"> </w:t>
      </w:r>
      <w:r w:rsidR="004F615F" w:rsidRPr="001C4280">
        <w:rPr>
          <w:rFonts w:ascii="GHEA Grapalat" w:hAnsi="GHEA Grapalat"/>
          <w:sz w:val="24"/>
          <w:szCs w:val="24"/>
        </w:rPr>
        <w:t>մակարդակի փոփոխությունը, ագրեսիվության աստիճանը, ջրատար գրունտների ծծանցման գործակիցը):</w:t>
      </w:r>
    </w:p>
    <w:p w:rsidR="004F615F" w:rsidRDefault="004F615F" w:rsidP="000A2E51">
      <w:pPr>
        <w:pStyle w:val="ListParagraph"/>
        <w:numPr>
          <w:ilvl w:val="0"/>
          <w:numId w:val="4"/>
        </w:numPr>
        <w:ind w:left="0" w:firstLine="720"/>
        <w:rPr>
          <w:rFonts w:ascii="GHEA Grapalat" w:hAnsi="GHEA Grapalat"/>
          <w:sz w:val="24"/>
          <w:szCs w:val="24"/>
        </w:rPr>
      </w:pPr>
      <w:r w:rsidRPr="000135DF">
        <w:rPr>
          <w:rFonts w:ascii="GHEA Grapalat" w:hAnsi="GHEA Grapalat"/>
          <w:sz w:val="24"/>
          <w:szCs w:val="24"/>
        </w:rPr>
        <w:t>Եթե շենքի դեֆորմացիաները և վնասվածքները տեղի են ունեցել երկրաշարժի հետևանքով, ապա</w:t>
      </w:r>
      <w:r w:rsidR="00AC240E" w:rsidRPr="000135DF">
        <w:rPr>
          <w:rFonts w:ascii="GHEA Grapalat" w:hAnsi="GHEA Grapalat"/>
          <w:sz w:val="24"/>
          <w:szCs w:val="24"/>
        </w:rPr>
        <w:t xml:space="preserve"> </w:t>
      </w:r>
      <w:r w:rsidRPr="000135DF">
        <w:rPr>
          <w:rFonts w:ascii="GHEA Grapalat" w:hAnsi="GHEA Grapalat"/>
          <w:sz w:val="24"/>
          <w:szCs w:val="24"/>
        </w:rPr>
        <w:t xml:space="preserve">հորատանցքերի օգնությամբ ստուգվում է տեղամասի սեյսմիկ գնահատականի ճշտությունը ՀՀ քաղաքաշինության </w:t>
      </w:r>
      <w:r w:rsidR="00AC240E" w:rsidRPr="000135DF">
        <w:rPr>
          <w:rFonts w:ascii="GHEA Grapalat" w:hAnsi="GHEA Grapalat"/>
          <w:sz w:val="24"/>
          <w:szCs w:val="24"/>
        </w:rPr>
        <w:t xml:space="preserve">կոմիտեի նախագահի </w:t>
      </w:r>
      <w:r w:rsidRPr="000135DF">
        <w:rPr>
          <w:rFonts w:ascii="GHEA Grapalat" w:hAnsi="GHEA Grapalat"/>
          <w:sz w:val="24"/>
          <w:szCs w:val="24"/>
        </w:rPr>
        <w:t xml:space="preserve"> 20</w:t>
      </w:r>
      <w:r w:rsidR="00AC240E" w:rsidRPr="000135DF">
        <w:rPr>
          <w:rFonts w:ascii="GHEA Grapalat" w:hAnsi="GHEA Grapalat"/>
          <w:sz w:val="24"/>
          <w:szCs w:val="24"/>
        </w:rPr>
        <w:t>20</w:t>
      </w:r>
      <w:r w:rsidRPr="000135DF">
        <w:rPr>
          <w:rFonts w:ascii="GHEA Grapalat" w:hAnsi="GHEA Grapalat"/>
          <w:sz w:val="24"/>
          <w:szCs w:val="24"/>
        </w:rPr>
        <w:t xml:space="preserve"> թվականի </w:t>
      </w:r>
      <w:r w:rsidR="00AC240E" w:rsidRPr="000135DF">
        <w:rPr>
          <w:rFonts w:ascii="GHEA Grapalat" w:hAnsi="GHEA Grapalat"/>
          <w:sz w:val="24"/>
          <w:szCs w:val="24"/>
        </w:rPr>
        <w:t>դեկտեմբերի</w:t>
      </w:r>
      <w:r w:rsidRPr="000135DF">
        <w:rPr>
          <w:rFonts w:ascii="GHEA Grapalat" w:hAnsi="GHEA Grapalat"/>
          <w:sz w:val="24"/>
          <w:szCs w:val="24"/>
        </w:rPr>
        <w:t xml:space="preserve"> </w:t>
      </w:r>
      <w:r w:rsidR="00AC240E" w:rsidRPr="000135DF">
        <w:rPr>
          <w:rFonts w:ascii="GHEA Grapalat" w:hAnsi="GHEA Grapalat"/>
          <w:sz w:val="24"/>
          <w:szCs w:val="24"/>
        </w:rPr>
        <w:t>28</w:t>
      </w:r>
      <w:r w:rsidRPr="000135DF">
        <w:rPr>
          <w:rFonts w:ascii="GHEA Grapalat" w:hAnsi="GHEA Grapalat"/>
          <w:sz w:val="24"/>
          <w:szCs w:val="24"/>
        </w:rPr>
        <w:t xml:space="preserve">-ի N </w:t>
      </w:r>
      <w:r w:rsidR="00AC240E" w:rsidRPr="000135DF">
        <w:rPr>
          <w:rFonts w:ascii="GHEA Grapalat" w:hAnsi="GHEA Grapalat"/>
          <w:sz w:val="24"/>
          <w:szCs w:val="24"/>
        </w:rPr>
        <w:t>102-Ն</w:t>
      </w:r>
      <w:r w:rsidRPr="000135DF">
        <w:rPr>
          <w:rFonts w:ascii="GHEA Grapalat" w:hAnsi="GHEA Grapalat"/>
          <w:sz w:val="24"/>
          <w:szCs w:val="24"/>
        </w:rPr>
        <w:t xml:space="preserve"> հրամանով հաստատված </w:t>
      </w:r>
      <w:r w:rsidR="000135DF" w:rsidRPr="000135DF">
        <w:rPr>
          <w:rFonts w:ascii="GHEA Grapalat" w:hAnsi="GHEA Grapalat"/>
          <w:sz w:val="24"/>
          <w:szCs w:val="24"/>
        </w:rPr>
        <w:t xml:space="preserve">ՀՀՇՆ  20.04-2020 </w:t>
      </w:r>
      <w:r w:rsidRPr="000135DF">
        <w:rPr>
          <w:rFonts w:ascii="GHEA Grapalat" w:hAnsi="GHEA Grapalat"/>
          <w:sz w:val="24"/>
          <w:szCs w:val="24"/>
        </w:rPr>
        <w:t>շին</w:t>
      </w:r>
      <w:r w:rsidR="000135DF" w:rsidRPr="000135DF">
        <w:rPr>
          <w:rFonts w:ascii="GHEA Grapalat" w:hAnsi="GHEA Grapalat"/>
          <w:sz w:val="24"/>
          <w:szCs w:val="24"/>
        </w:rPr>
        <w:t xml:space="preserve">արարական </w:t>
      </w:r>
      <w:r w:rsidRPr="000135DF">
        <w:rPr>
          <w:rFonts w:ascii="GHEA Grapalat" w:hAnsi="GHEA Grapalat"/>
          <w:sz w:val="24"/>
          <w:szCs w:val="24"/>
        </w:rPr>
        <w:t>նորմերի պահանջներին համապատասխան:</w:t>
      </w:r>
    </w:p>
    <w:p w:rsidR="004F615F" w:rsidRDefault="004F615F" w:rsidP="000A2E51">
      <w:pPr>
        <w:pStyle w:val="ListParagraph"/>
        <w:numPr>
          <w:ilvl w:val="0"/>
          <w:numId w:val="4"/>
        </w:numPr>
        <w:ind w:left="0" w:firstLine="720"/>
        <w:rPr>
          <w:rFonts w:ascii="GHEA Grapalat" w:hAnsi="GHEA Grapalat"/>
          <w:sz w:val="24"/>
          <w:szCs w:val="24"/>
        </w:rPr>
      </w:pPr>
      <w:r w:rsidRPr="00262E82">
        <w:rPr>
          <w:rFonts w:ascii="GHEA Grapalat" w:hAnsi="GHEA Grapalat"/>
          <w:sz w:val="24"/>
          <w:szCs w:val="24"/>
        </w:rPr>
        <w:t>Շենքի վնասվածքների երկարատև բնույթի դեպքում հետախուզահորերից և հորատանցքերից վերցված նմուշները</w:t>
      </w:r>
      <w:r w:rsidR="00262E82" w:rsidRPr="00262E82">
        <w:rPr>
          <w:rFonts w:ascii="GHEA Grapalat" w:hAnsi="GHEA Grapalat"/>
          <w:sz w:val="24"/>
          <w:szCs w:val="24"/>
        </w:rPr>
        <w:t xml:space="preserve"> </w:t>
      </w:r>
      <w:r w:rsidRPr="00262E82">
        <w:rPr>
          <w:rFonts w:ascii="GHEA Grapalat" w:hAnsi="GHEA Grapalat"/>
          <w:sz w:val="24"/>
          <w:szCs w:val="24"/>
        </w:rPr>
        <w:t xml:space="preserve">ենթարկվում են քիմիական </w:t>
      </w:r>
      <w:r w:rsidR="00262E82">
        <w:rPr>
          <w:rFonts w:ascii="GHEA Grapalat" w:hAnsi="GHEA Grapalat"/>
          <w:sz w:val="24"/>
          <w:szCs w:val="24"/>
          <w:lang w:val="en-US"/>
        </w:rPr>
        <w:t>հետազոտության</w:t>
      </w:r>
      <w:r w:rsidR="00262E82" w:rsidRPr="00E14057">
        <w:rPr>
          <w:rFonts w:ascii="GHEA Grapalat" w:hAnsi="GHEA Grapalat"/>
          <w:sz w:val="24"/>
          <w:szCs w:val="24"/>
        </w:rPr>
        <w:t xml:space="preserve"> (</w:t>
      </w:r>
      <w:r w:rsidRPr="00262E82">
        <w:rPr>
          <w:rFonts w:ascii="GHEA Grapalat" w:hAnsi="GHEA Grapalat"/>
          <w:sz w:val="24"/>
          <w:szCs w:val="24"/>
        </w:rPr>
        <w:t>անալիզի</w:t>
      </w:r>
      <w:r w:rsidR="00262E82" w:rsidRPr="00E14057">
        <w:rPr>
          <w:rFonts w:ascii="GHEA Grapalat" w:hAnsi="GHEA Grapalat"/>
          <w:sz w:val="24"/>
          <w:szCs w:val="24"/>
        </w:rPr>
        <w:t>)</w:t>
      </w:r>
      <w:r w:rsidRPr="00262E82">
        <w:rPr>
          <w:rFonts w:ascii="GHEA Grapalat" w:hAnsi="GHEA Grapalat"/>
          <w:sz w:val="24"/>
          <w:szCs w:val="24"/>
        </w:rPr>
        <w:t>՝ դրանց աղակալության և գիպսակալության աստիճանը որոշելու համար:</w:t>
      </w:r>
    </w:p>
    <w:p w:rsidR="004F615F" w:rsidRDefault="004F615F" w:rsidP="000A2E51">
      <w:pPr>
        <w:pStyle w:val="ListParagraph"/>
        <w:numPr>
          <w:ilvl w:val="0"/>
          <w:numId w:val="4"/>
        </w:numPr>
        <w:ind w:left="0" w:firstLine="720"/>
        <w:rPr>
          <w:rFonts w:ascii="GHEA Grapalat" w:hAnsi="GHEA Grapalat"/>
          <w:sz w:val="24"/>
          <w:szCs w:val="24"/>
        </w:rPr>
      </w:pPr>
      <w:r w:rsidRPr="0032686B">
        <w:rPr>
          <w:rFonts w:ascii="GHEA Grapalat" w:hAnsi="GHEA Grapalat"/>
          <w:sz w:val="24"/>
          <w:szCs w:val="24"/>
        </w:rPr>
        <w:t>Գրունտային ջրերի մակարդակից ցածր տեղադրված ցցերի քայքայման դեպքում որոշվում է գրունտային ջրերի</w:t>
      </w:r>
      <w:r w:rsidR="0032686B" w:rsidRPr="0032686B">
        <w:rPr>
          <w:rFonts w:ascii="GHEA Grapalat" w:hAnsi="GHEA Grapalat"/>
          <w:sz w:val="24"/>
          <w:szCs w:val="24"/>
        </w:rPr>
        <w:t xml:space="preserve"> </w:t>
      </w:r>
      <w:r w:rsidRPr="0032686B">
        <w:rPr>
          <w:rFonts w:ascii="GHEA Grapalat" w:hAnsi="GHEA Grapalat"/>
          <w:sz w:val="24"/>
          <w:szCs w:val="24"/>
        </w:rPr>
        <w:t>ագրեսիվության աստիճանը` ցցերի ամբողջ բարձրությամբ: Ընդ որում, որոշվում է բետոնի նկատմամբ ագրեսիվ</w:t>
      </w:r>
      <w:r w:rsidR="0032686B" w:rsidRPr="0032686B">
        <w:rPr>
          <w:rFonts w:ascii="GHEA Grapalat" w:hAnsi="GHEA Grapalat"/>
          <w:sz w:val="24"/>
          <w:szCs w:val="24"/>
        </w:rPr>
        <w:t xml:space="preserve"> </w:t>
      </w:r>
      <w:r w:rsidRPr="0032686B">
        <w:rPr>
          <w:rFonts w:ascii="GHEA Grapalat" w:hAnsi="GHEA Grapalat"/>
          <w:sz w:val="24"/>
          <w:szCs w:val="24"/>
        </w:rPr>
        <w:t>քիմիական միացությունների ջրի մեջ հայտնվելու աղբյուրը:</w:t>
      </w:r>
    </w:p>
    <w:p w:rsidR="004F615F" w:rsidRDefault="004F615F" w:rsidP="000A2E51">
      <w:pPr>
        <w:pStyle w:val="ListParagraph"/>
        <w:numPr>
          <w:ilvl w:val="0"/>
          <w:numId w:val="4"/>
        </w:numPr>
        <w:ind w:left="0" w:firstLine="720"/>
        <w:rPr>
          <w:rFonts w:ascii="GHEA Grapalat" w:hAnsi="GHEA Grapalat"/>
          <w:sz w:val="24"/>
          <w:szCs w:val="24"/>
        </w:rPr>
      </w:pPr>
      <w:r w:rsidRPr="0032686B">
        <w:rPr>
          <w:rFonts w:ascii="GHEA Grapalat" w:hAnsi="GHEA Grapalat"/>
          <w:sz w:val="24"/>
          <w:szCs w:val="24"/>
        </w:rPr>
        <w:t>Սողանքի հետևանքով շենքում դեֆորմացիաների առաջացման դեպքում, տվյալ տեղամասում անցկացվում են</w:t>
      </w:r>
      <w:r w:rsidR="0032686B" w:rsidRPr="0032686B">
        <w:rPr>
          <w:rFonts w:ascii="GHEA Grapalat" w:hAnsi="GHEA Grapalat"/>
          <w:sz w:val="24"/>
          <w:szCs w:val="24"/>
        </w:rPr>
        <w:t xml:space="preserve"> </w:t>
      </w:r>
      <w:r w:rsidRPr="0032686B">
        <w:rPr>
          <w:rFonts w:ascii="GHEA Grapalat" w:hAnsi="GHEA Grapalat"/>
          <w:sz w:val="24"/>
          <w:szCs w:val="24"/>
        </w:rPr>
        <w:t>համալիր հետազննություններ` սողաբնորոշ պարամետրերի և կառուցվածքի վրա հնարավոր ազդեցության</w:t>
      </w:r>
      <w:r w:rsidR="0032686B" w:rsidRPr="0032686B">
        <w:rPr>
          <w:rFonts w:ascii="GHEA Grapalat" w:hAnsi="GHEA Grapalat"/>
          <w:sz w:val="24"/>
          <w:szCs w:val="24"/>
        </w:rPr>
        <w:t xml:space="preserve"> </w:t>
      </w:r>
      <w:r w:rsidRPr="0032686B">
        <w:rPr>
          <w:rFonts w:ascii="GHEA Grapalat" w:hAnsi="GHEA Grapalat"/>
          <w:sz w:val="24"/>
          <w:szCs w:val="24"/>
        </w:rPr>
        <w:t>բացահայտման համար:</w:t>
      </w:r>
    </w:p>
    <w:p w:rsidR="004538A0" w:rsidRDefault="004538A0" w:rsidP="004538A0">
      <w:pPr>
        <w:pStyle w:val="ListParagraph"/>
        <w:ind w:firstLine="0"/>
        <w:rPr>
          <w:rFonts w:ascii="GHEA Grapalat" w:hAnsi="GHEA Grapalat"/>
          <w:sz w:val="24"/>
          <w:szCs w:val="24"/>
        </w:rPr>
      </w:pPr>
    </w:p>
    <w:p w:rsidR="004538A0" w:rsidRPr="0032686B" w:rsidRDefault="004538A0" w:rsidP="004538A0">
      <w:pPr>
        <w:pStyle w:val="ListParagraph"/>
        <w:ind w:firstLine="0"/>
        <w:rPr>
          <w:rFonts w:ascii="GHEA Grapalat" w:hAnsi="GHEA Grapalat"/>
          <w:sz w:val="24"/>
          <w:szCs w:val="24"/>
        </w:rPr>
      </w:pPr>
    </w:p>
    <w:p w:rsidR="004F615F" w:rsidRPr="00CD4A3C" w:rsidRDefault="004F615F" w:rsidP="00CD4A3C">
      <w:pPr>
        <w:pStyle w:val="ListParagraph"/>
        <w:numPr>
          <w:ilvl w:val="0"/>
          <w:numId w:val="6"/>
        </w:numPr>
        <w:ind w:left="0" w:firstLine="360"/>
        <w:rPr>
          <w:rFonts w:ascii="GHEA Grapalat" w:hAnsi="GHEA Grapalat"/>
          <w:b/>
          <w:sz w:val="24"/>
          <w:szCs w:val="24"/>
        </w:rPr>
      </w:pPr>
      <w:r w:rsidRPr="00CD4A3C">
        <w:rPr>
          <w:rFonts w:ascii="GHEA Grapalat" w:hAnsi="GHEA Grapalat"/>
          <w:b/>
          <w:sz w:val="24"/>
          <w:szCs w:val="24"/>
        </w:rPr>
        <w:t xml:space="preserve">ՔԱՐԵ </w:t>
      </w:r>
      <w:r w:rsidR="004538A0" w:rsidRPr="00CD4A3C">
        <w:rPr>
          <w:rFonts w:ascii="GHEA Grapalat" w:hAnsi="GHEA Grapalat"/>
          <w:b/>
          <w:sz w:val="24"/>
          <w:szCs w:val="24"/>
        </w:rPr>
        <w:t xml:space="preserve"> </w:t>
      </w:r>
      <w:r w:rsidRPr="00CD4A3C">
        <w:rPr>
          <w:rFonts w:ascii="GHEA Grapalat" w:hAnsi="GHEA Grapalat"/>
          <w:b/>
          <w:sz w:val="24"/>
          <w:szCs w:val="24"/>
        </w:rPr>
        <w:t>ՇԵՆՔԵՐ</w:t>
      </w:r>
    </w:p>
    <w:p w:rsidR="004538A0" w:rsidRPr="004538A0" w:rsidRDefault="004538A0" w:rsidP="004538A0">
      <w:pPr>
        <w:pStyle w:val="ListParagraph"/>
        <w:ind w:left="900" w:firstLine="0"/>
        <w:rPr>
          <w:rFonts w:ascii="GHEA Grapalat" w:hAnsi="GHEA Grapalat"/>
          <w:b/>
          <w:sz w:val="24"/>
          <w:szCs w:val="24"/>
        </w:rPr>
      </w:pPr>
    </w:p>
    <w:p w:rsidR="004F615F" w:rsidRPr="00D466BA" w:rsidRDefault="004F615F" w:rsidP="000A2E51">
      <w:pPr>
        <w:pStyle w:val="ListParagraph"/>
        <w:numPr>
          <w:ilvl w:val="0"/>
          <w:numId w:val="4"/>
        </w:numPr>
        <w:ind w:left="0" w:firstLine="426"/>
        <w:rPr>
          <w:rFonts w:ascii="GHEA Grapalat" w:hAnsi="GHEA Grapalat"/>
          <w:sz w:val="24"/>
          <w:szCs w:val="24"/>
        </w:rPr>
      </w:pPr>
      <w:r w:rsidRPr="00D466BA">
        <w:rPr>
          <w:rFonts w:ascii="GHEA Grapalat" w:hAnsi="GHEA Grapalat"/>
          <w:sz w:val="24"/>
          <w:szCs w:val="24"/>
        </w:rPr>
        <w:t xml:space="preserve"> Քարե շենքերի </w:t>
      </w:r>
      <w:r w:rsidR="004D2110">
        <w:rPr>
          <w:rFonts w:ascii="GHEA Grapalat" w:hAnsi="GHEA Grapalat"/>
          <w:sz w:val="24"/>
          <w:szCs w:val="24"/>
          <w:lang w:val="en-US"/>
        </w:rPr>
        <w:t>սկզբնական</w:t>
      </w:r>
      <w:r w:rsidR="004D2110" w:rsidRPr="00E14057">
        <w:rPr>
          <w:rFonts w:ascii="GHEA Grapalat" w:hAnsi="GHEA Grapalat"/>
          <w:sz w:val="24"/>
          <w:szCs w:val="24"/>
        </w:rPr>
        <w:t xml:space="preserve"> (</w:t>
      </w:r>
      <w:r w:rsidR="004D2110">
        <w:rPr>
          <w:rFonts w:ascii="GHEA Grapalat" w:hAnsi="GHEA Grapalat"/>
          <w:sz w:val="24"/>
          <w:szCs w:val="24"/>
          <w:lang w:val="en-US"/>
        </w:rPr>
        <w:t>ակնադիտական</w:t>
      </w:r>
      <w:r w:rsidR="004D2110" w:rsidRPr="00E14057">
        <w:rPr>
          <w:rFonts w:ascii="GHEA Grapalat" w:hAnsi="GHEA Grapalat"/>
          <w:sz w:val="24"/>
          <w:szCs w:val="24"/>
        </w:rPr>
        <w:t xml:space="preserve"> </w:t>
      </w:r>
      <w:r w:rsidR="004D2110">
        <w:rPr>
          <w:rFonts w:ascii="GHEA Grapalat" w:hAnsi="GHEA Grapalat"/>
          <w:sz w:val="24"/>
          <w:szCs w:val="24"/>
          <w:lang w:val="en-US"/>
        </w:rPr>
        <w:t>արագ</w:t>
      </w:r>
      <w:r w:rsidR="004D2110" w:rsidRPr="00E14057">
        <w:rPr>
          <w:rFonts w:ascii="GHEA Grapalat" w:hAnsi="GHEA Grapalat"/>
          <w:sz w:val="24"/>
          <w:szCs w:val="24"/>
        </w:rPr>
        <w:t>)</w:t>
      </w:r>
      <w:r w:rsidRPr="00D466BA">
        <w:rPr>
          <w:rFonts w:ascii="GHEA Grapalat" w:hAnsi="GHEA Grapalat"/>
          <w:sz w:val="24"/>
          <w:szCs w:val="24"/>
        </w:rPr>
        <w:t xml:space="preserve"> հետազննության ժամանակ ի հայտ են բերվում շեղումները նախագծային չափերից</w:t>
      </w:r>
      <w:r w:rsidR="004538A0" w:rsidRPr="00D466BA">
        <w:rPr>
          <w:rFonts w:ascii="GHEA Grapalat" w:hAnsi="GHEA Grapalat"/>
          <w:sz w:val="24"/>
          <w:szCs w:val="24"/>
        </w:rPr>
        <w:t xml:space="preserve">, </w:t>
      </w:r>
      <w:r w:rsidRPr="00D466BA">
        <w:rPr>
          <w:rFonts w:ascii="GHEA Grapalat" w:hAnsi="GHEA Grapalat"/>
          <w:sz w:val="24"/>
          <w:szCs w:val="24"/>
        </w:rPr>
        <w:t>շարվածքում ճաքերի առկայությունն ու բնույթը, ներքին խամքարաշաղախային շերտի լցման որակը, քարերի</w:t>
      </w:r>
      <w:r w:rsidR="004538A0" w:rsidRPr="00E14057">
        <w:rPr>
          <w:rFonts w:ascii="GHEA Grapalat" w:hAnsi="GHEA Grapalat"/>
          <w:sz w:val="24"/>
          <w:szCs w:val="24"/>
        </w:rPr>
        <w:t xml:space="preserve"> </w:t>
      </w:r>
      <w:r w:rsidRPr="00D466BA">
        <w:rPr>
          <w:rFonts w:ascii="GHEA Grapalat" w:hAnsi="GHEA Grapalat"/>
          <w:sz w:val="24"/>
          <w:szCs w:val="24"/>
        </w:rPr>
        <w:t>հորիզոնական եզրերի տրորումներն ու պոկումները, քարերի անկումները, շարվածքի շերտավորման ու կքման</w:t>
      </w:r>
      <w:r w:rsidR="004538A0" w:rsidRPr="00E14057">
        <w:rPr>
          <w:rFonts w:ascii="GHEA Grapalat" w:hAnsi="GHEA Grapalat"/>
          <w:sz w:val="24"/>
          <w:szCs w:val="24"/>
        </w:rPr>
        <w:t xml:space="preserve"> </w:t>
      </w:r>
      <w:r w:rsidRPr="00D466BA">
        <w:rPr>
          <w:rFonts w:ascii="GHEA Grapalat" w:hAnsi="GHEA Grapalat"/>
          <w:sz w:val="24"/>
          <w:szCs w:val="24"/>
        </w:rPr>
        <w:t>առկայությունը և դրա շեղումները ուղղաձիգից, ճաքերը և այլ վնասվածքները բարավորներում, ծածկերի,</w:t>
      </w:r>
      <w:r w:rsidR="004538A0" w:rsidRPr="00E14057">
        <w:rPr>
          <w:rFonts w:ascii="GHEA Grapalat" w:hAnsi="GHEA Grapalat"/>
          <w:sz w:val="24"/>
          <w:szCs w:val="24"/>
        </w:rPr>
        <w:t xml:space="preserve"> </w:t>
      </w:r>
      <w:r w:rsidRPr="00D466BA">
        <w:rPr>
          <w:rFonts w:ascii="GHEA Grapalat" w:hAnsi="GHEA Grapalat"/>
          <w:sz w:val="24"/>
          <w:szCs w:val="24"/>
        </w:rPr>
        <w:lastRenderedPageBreak/>
        <w:t>աստիճանների, պատշգամբների տարրերի վնասվածքներն ու ճկվածքները:</w:t>
      </w:r>
      <w:r w:rsidR="004538A0" w:rsidRPr="00E14057">
        <w:rPr>
          <w:rFonts w:ascii="GHEA Grapalat" w:hAnsi="GHEA Grapalat"/>
          <w:sz w:val="24"/>
          <w:szCs w:val="24"/>
        </w:rPr>
        <w:t xml:space="preserve"> </w:t>
      </w:r>
      <w:r w:rsidR="004538A0" w:rsidRPr="00D466BA">
        <w:rPr>
          <w:rFonts w:ascii="GHEA Grapalat" w:hAnsi="GHEA Grapalat"/>
          <w:sz w:val="24"/>
          <w:szCs w:val="24"/>
          <w:lang w:val="en-US"/>
        </w:rPr>
        <w:t>Ս</w:t>
      </w:r>
      <w:r w:rsidRPr="00D466BA">
        <w:rPr>
          <w:rFonts w:ascii="GHEA Grapalat" w:hAnsi="GHEA Grapalat"/>
          <w:sz w:val="24"/>
          <w:szCs w:val="24"/>
        </w:rPr>
        <w:t>տուգ</w:t>
      </w:r>
      <w:r w:rsidR="004538A0" w:rsidRPr="00D466BA">
        <w:rPr>
          <w:rFonts w:ascii="GHEA Grapalat" w:hAnsi="GHEA Grapalat"/>
          <w:sz w:val="24"/>
          <w:szCs w:val="24"/>
          <w:lang w:val="en-US"/>
        </w:rPr>
        <w:t>վ</w:t>
      </w:r>
      <w:r w:rsidRPr="00D466BA">
        <w:rPr>
          <w:rFonts w:ascii="GHEA Grapalat" w:hAnsi="GHEA Grapalat"/>
          <w:sz w:val="24"/>
          <w:szCs w:val="24"/>
        </w:rPr>
        <w:t xml:space="preserve">ում </w:t>
      </w:r>
      <w:r w:rsidR="004538A0" w:rsidRPr="00D466BA">
        <w:rPr>
          <w:rFonts w:ascii="GHEA Grapalat" w:hAnsi="GHEA Grapalat"/>
          <w:sz w:val="24"/>
          <w:szCs w:val="24"/>
          <w:lang w:val="en-US"/>
        </w:rPr>
        <w:t>է</w:t>
      </w:r>
      <w:r w:rsidR="004538A0" w:rsidRPr="00E14057">
        <w:rPr>
          <w:rFonts w:ascii="GHEA Grapalat" w:hAnsi="GHEA Grapalat"/>
          <w:sz w:val="24"/>
          <w:szCs w:val="24"/>
        </w:rPr>
        <w:t xml:space="preserve"> </w:t>
      </w:r>
      <w:r w:rsidRPr="00D466BA">
        <w:rPr>
          <w:rFonts w:ascii="GHEA Grapalat" w:hAnsi="GHEA Grapalat"/>
          <w:sz w:val="24"/>
          <w:szCs w:val="24"/>
        </w:rPr>
        <w:t>հակասեյսմիկ միջոցառումների առկայությունը և ծավալատարածական ու կոնստրուկտիվ</w:t>
      </w:r>
      <w:r w:rsidR="004538A0" w:rsidRPr="00E14057">
        <w:rPr>
          <w:rFonts w:ascii="GHEA Grapalat" w:hAnsi="GHEA Grapalat"/>
          <w:sz w:val="24"/>
          <w:szCs w:val="24"/>
        </w:rPr>
        <w:t xml:space="preserve"> </w:t>
      </w:r>
      <w:r w:rsidRPr="00D466BA">
        <w:rPr>
          <w:rFonts w:ascii="GHEA Grapalat" w:hAnsi="GHEA Grapalat"/>
          <w:sz w:val="24"/>
          <w:szCs w:val="24"/>
        </w:rPr>
        <w:t>լուծումների համապատասխանությունը գործող նորմերի պահանջներին (մասնավորապես հակասեյսմիկ գոտիների և</w:t>
      </w:r>
      <w:r w:rsidR="004538A0" w:rsidRPr="00E14057">
        <w:rPr>
          <w:rFonts w:ascii="GHEA Grapalat" w:hAnsi="GHEA Grapalat"/>
          <w:sz w:val="24"/>
          <w:szCs w:val="24"/>
        </w:rPr>
        <w:t xml:space="preserve"> </w:t>
      </w:r>
      <w:r w:rsidRPr="00D466BA">
        <w:rPr>
          <w:rFonts w:ascii="GHEA Grapalat" w:hAnsi="GHEA Grapalat"/>
          <w:sz w:val="24"/>
          <w:szCs w:val="24"/>
        </w:rPr>
        <w:t>կարանների առկայությունը, ամրանավորումը պատերի հարման և լծորդման տեղամասերում, ինչպես նաև</w:t>
      </w:r>
      <w:r w:rsidR="004538A0" w:rsidRPr="00E14057">
        <w:rPr>
          <w:rFonts w:ascii="GHEA Grapalat" w:hAnsi="GHEA Grapalat"/>
          <w:sz w:val="24"/>
          <w:szCs w:val="24"/>
        </w:rPr>
        <w:t xml:space="preserve"> </w:t>
      </w:r>
      <w:r w:rsidRPr="00D466BA">
        <w:rPr>
          <w:rFonts w:ascii="GHEA Grapalat" w:hAnsi="GHEA Grapalat"/>
          <w:sz w:val="24"/>
          <w:szCs w:val="24"/>
        </w:rPr>
        <w:t>կոմպլեքսային կոնստրուկցիաներում շարվածքի և երկաթբետոնե միջուկների հարումներում, լայնական պատերի կամ</w:t>
      </w:r>
      <w:r w:rsidR="004538A0" w:rsidRPr="00E14057">
        <w:rPr>
          <w:rFonts w:ascii="GHEA Grapalat" w:hAnsi="GHEA Grapalat"/>
          <w:sz w:val="24"/>
          <w:szCs w:val="24"/>
        </w:rPr>
        <w:t xml:space="preserve"> </w:t>
      </w:r>
      <w:r w:rsidRPr="00D466BA">
        <w:rPr>
          <w:rFonts w:ascii="GHEA Grapalat" w:hAnsi="GHEA Grapalat"/>
          <w:sz w:val="24"/>
          <w:szCs w:val="24"/>
        </w:rPr>
        <w:t>շրջանակների քայլը, միջ</w:t>
      </w:r>
      <w:r w:rsidR="000D7071" w:rsidRPr="00D466BA">
        <w:rPr>
          <w:rFonts w:ascii="GHEA Grapalat" w:hAnsi="GHEA Grapalat"/>
          <w:sz w:val="24"/>
          <w:szCs w:val="24"/>
          <w:lang w:val="en-US"/>
        </w:rPr>
        <w:t>ն</w:t>
      </w:r>
      <w:r w:rsidRPr="00D466BA">
        <w:rPr>
          <w:rFonts w:ascii="GHEA Grapalat" w:hAnsi="GHEA Grapalat"/>
          <w:sz w:val="24"/>
          <w:szCs w:val="24"/>
        </w:rPr>
        <w:t>ապատերի և բացվածքների լայնությունը և այլն):</w:t>
      </w:r>
    </w:p>
    <w:p w:rsidR="004F615F" w:rsidRPr="00DB2629" w:rsidRDefault="00D466BA" w:rsidP="000A2E51">
      <w:pPr>
        <w:pStyle w:val="ListParagraph"/>
        <w:numPr>
          <w:ilvl w:val="0"/>
          <w:numId w:val="4"/>
        </w:numPr>
        <w:ind w:left="0" w:firstLine="426"/>
        <w:rPr>
          <w:rFonts w:ascii="GHEA Grapalat" w:hAnsi="GHEA Grapalat"/>
          <w:sz w:val="24"/>
          <w:szCs w:val="24"/>
        </w:rPr>
      </w:pPr>
      <w:r w:rsidRPr="00D466BA">
        <w:rPr>
          <w:rFonts w:ascii="GHEA Grapalat" w:hAnsi="GHEA Grapalat"/>
          <w:sz w:val="24"/>
          <w:szCs w:val="24"/>
          <w:lang w:val="en-US"/>
        </w:rPr>
        <w:t>Քարե</w:t>
      </w:r>
      <w:r w:rsidRPr="00E14057">
        <w:rPr>
          <w:rFonts w:ascii="GHEA Grapalat" w:hAnsi="GHEA Grapalat"/>
          <w:sz w:val="24"/>
          <w:szCs w:val="24"/>
        </w:rPr>
        <w:t xml:space="preserve"> </w:t>
      </w:r>
      <w:r w:rsidRPr="00D466BA">
        <w:rPr>
          <w:rFonts w:ascii="GHEA Grapalat" w:hAnsi="GHEA Grapalat"/>
          <w:sz w:val="24"/>
          <w:szCs w:val="24"/>
          <w:lang w:val="en-US"/>
        </w:rPr>
        <w:t>շ</w:t>
      </w:r>
      <w:r w:rsidRPr="00D466BA">
        <w:rPr>
          <w:rFonts w:ascii="GHEA Grapalat" w:hAnsi="GHEA Grapalat"/>
          <w:sz w:val="24"/>
          <w:szCs w:val="24"/>
          <w:lang w:val="hy-AM"/>
        </w:rPr>
        <w:t xml:space="preserve">արվածքի կոնստրուկտիվ լուծումները (տիպերը), ըստ սեյսմիկ ուժերի դիմադրողականության, </w:t>
      </w:r>
      <w:r w:rsidRPr="00D466BA">
        <w:rPr>
          <w:rFonts w:ascii="GHEA Grapalat" w:hAnsi="GHEA Grapalat"/>
          <w:sz w:val="24"/>
          <w:szCs w:val="24"/>
          <w:lang w:val="en-US"/>
        </w:rPr>
        <w:t>սահմանվում</w:t>
      </w:r>
      <w:r w:rsidRPr="00E14057">
        <w:rPr>
          <w:rFonts w:ascii="GHEA Grapalat" w:hAnsi="GHEA Grapalat"/>
          <w:sz w:val="24"/>
          <w:szCs w:val="24"/>
        </w:rPr>
        <w:t xml:space="preserve"> </w:t>
      </w:r>
      <w:r w:rsidRPr="00D466BA">
        <w:rPr>
          <w:rFonts w:ascii="GHEA Grapalat" w:hAnsi="GHEA Grapalat"/>
          <w:sz w:val="24"/>
          <w:szCs w:val="24"/>
          <w:lang w:val="en-US"/>
        </w:rPr>
        <w:t>են</w:t>
      </w:r>
      <w:r w:rsidRPr="00E14057">
        <w:rPr>
          <w:rFonts w:ascii="GHEA Grapalat" w:hAnsi="GHEA Grapalat"/>
          <w:sz w:val="24"/>
          <w:szCs w:val="24"/>
        </w:rPr>
        <w:t xml:space="preserve"> </w:t>
      </w:r>
      <w:r w:rsidRPr="00D466BA">
        <w:rPr>
          <w:rFonts w:ascii="GHEA Grapalat" w:hAnsi="GHEA Grapalat"/>
          <w:sz w:val="24"/>
          <w:szCs w:val="24"/>
          <w:lang w:val="en-US"/>
        </w:rPr>
        <w:t>ՀՀ</w:t>
      </w:r>
      <w:r w:rsidRPr="00E14057">
        <w:rPr>
          <w:rFonts w:ascii="GHEA Grapalat" w:hAnsi="GHEA Grapalat"/>
          <w:sz w:val="24"/>
          <w:szCs w:val="24"/>
        </w:rPr>
        <w:t xml:space="preserve"> </w:t>
      </w:r>
      <w:r w:rsidRPr="00D466BA">
        <w:rPr>
          <w:rFonts w:ascii="GHEA Grapalat" w:hAnsi="GHEA Grapalat"/>
          <w:sz w:val="24"/>
          <w:szCs w:val="24"/>
          <w:lang w:val="en-US"/>
        </w:rPr>
        <w:t>քաղաքաշինության</w:t>
      </w:r>
      <w:r w:rsidRPr="00E14057">
        <w:rPr>
          <w:rFonts w:ascii="GHEA Grapalat" w:hAnsi="GHEA Grapalat"/>
          <w:sz w:val="24"/>
          <w:szCs w:val="24"/>
        </w:rPr>
        <w:t xml:space="preserve"> </w:t>
      </w:r>
      <w:r w:rsidRPr="00D466BA">
        <w:rPr>
          <w:rFonts w:ascii="GHEA Grapalat" w:hAnsi="GHEA Grapalat"/>
          <w:sz w:val="24"/>
          <w:szCs w:val="24"/>
          <w:lang w:val="en-US"/>
        </w:rPr>
        <w:t>կոմիտեի</w:t>
      </w:r>
      <w:r w:rsidRPr="00E14057">
        <w:rPr>
          <w:rFonts w:ascii="GHEA Grapalat" w:hAnsi="GHEA Grapalat"/>
          <w:sz w:val="24"/>
          <w:szCs w:val="24"/>
        </w:rPr>
        <w:t xml:space="preserve"> </w:t>
      </w:r>
      <w:r w:rsidRPr="00D466BA">
        <w:rPr>
          <w:rFonts w:ascii="GHEA Grapalat" w:hAnsi="GHEA Grapalat"/>
          <w:sz w:val="24"/>
          <w:szCs w:val="24"/>
          <w:lang w:val="en-US"/>
        </w:rPr>
        <w:t>նախագահի</w:t>
      </w:r>
      <w:r w:rsidRPr="00E14057">
        <w:rPr>
          <w:rFonts w:ascii="GHEA Grapalat" w:hAnsi="GHEA Grapalat"/>
          <w:sz w:val="24"/>
          <w:szCs w:val="24"/>
        </w:rPr>
        <w:t xml:space="preserve"> 2020 </w:t>
      </w:r>
      <w:r w:rsidRPr="00D466BA">
        <w:rPr>
          <w:rFonts w:ascii="GHEA Grapalat" w:hAnsi="GHEA Grapalat"/>
          <w:sz w:val="24"/>
          <w:szCs w:val="24"/>
          <w:lang w:val="en-US"/>
        </w:rPr>
        <w:t>թվականի</w:t>
      </w:r>
      <w:r w:rsidRPr="00E14057">
        <w:rPr>
          <w:rFonts w:ascii="GHEA Grapalat" w:hAnsi="GHEA Grapalat"/>
          <w:sz w:val="24"/>
          <w:szCs w:val="24"/>
        </w:rPr>
        <w:t xml:space="preserve"> </w:t>
      </w:r>
      <w:r w:rsidRPr="00D466BA">
        <w:rPr>
          <w:rFonts w:ascii="GHEA Grapalat" w:hAnsi="GHEA Grapalat"/>
          <w:sz w:val="24"/>
          <w:szCs w:val="24"/>
          <w:lang w:val="en-US"/>
        </w:rPr>
        <w:t>դեկտեմբերի</w:t>
      </w:r>
      <w:r w:rsidRPr="00E14057">
        <w:rPr>
          <w:rFonts w:ascii="GHEA Grapalat" w:hAnsi="GHEA Grapalat"/>
          <w:sz w:val="24"/>
          <w:szCs w:val="24"/>
        </w:rPr>
        <w:t xml:space="preserve"> 28-</w:t>
      </w:r>
      <w:r w:rsidRPr="00D466BA">
        <w:rPr>
          <w:rFonts w:ascii="GHEA Grapalat" w:hAnsi="GHEA Grapalat"/>
          <w:sz w:val="24"/>
          <w:szCs w:val="24"/>
          <w:lang w:val="en-US"/>
        </w:rPr>
        <w:t>ի</w:t>
      </w:r>
      <w:r w:rsidRPr="00E14057">
        <w:rPr>
          <w:rFonts w:ascii="GHEA Grapalat" w:hAnsi="GHEA Grapalat"/>
          <w:sz w:val="24"/>
          <w:szCs w:val="24"/>
        </w:rPr>
        <w:t xml:space="preserve"> </w:t>
      </w:r>
      <w:r w:rsidRPr="00D466BA">
        <w:rPr>
          <w:rFonts w:ascii="GHEA Grapalat" w:hAnsi="GHEA Grapalat"/>
          <w:sz w:val="24"/>
          <w:szCs w:val="24"/>
          <w:lang w:val="en-US"/>
        </w:rPr>
        <w:t>N</w:t>
      </w:r>
      <w:r w:rsidRPr="00E14057">
        <w:rPr>
          <w:rFonts w:ascii="GHEA Grapalat" w:hAnsi="GHEA Grapalat"/>
          <w:sz w:val="24"/>
          <w:szCs w:val="24"/>
        </w:rPr>
        <w:t>102-</w:t>
      </w:r>
      <w:r w:rsidRPr="00D466BA">
        <w:rPr>
          <w:rFonts w:ascii="GHEA Grapalat" w:hAnsi="GHEA Grapalat"/>
          <w:sz w:val="24"/>
          <w:szCs w:val="24"/>
          <w:lang w:val="en-US"/>
        </w:rPr>
        <w:t>Ն</w:t>
      </w:r>
      <w:r w:rsidRPr="00E14057">
        <w:rPr>
          <w:rFonts w:ascii="GHEA Grapalat" w:hAnsi="GHEA Grapalat"/>
          <w:sz w:val="24"/>
          <w:szCs w:val="24"/>
        </w:rPr>
        <w:t xml:space="preserve"> </w:t>
      </w:r>
      <w:r w:rsidRPr="00D466BA">
        <w:rPr>
          <w:rFonts w:ascii="GHEA Grapalat" w:hAnsi="GHEA Grapalat"/>
          <w:sz w:val="24"/>
          <w:szCs w:val="24"/>
          <w:lang w:val="en-US"/>
        </w:rPr>
        <w:t>հրամանով</w:t>
      </w:r>
      <w:r w:rsidRPr="00E14057">
        <w:rPr>
          <w:rFonts w:ascii="GHEA Grapalat" w:hAnsi="GHEA Grapalat"/>
          <w:sz w:val="24"/>
          <w:szCs w:val="24"/>
        </w:rPr>
        <w:t xml:space="preserve"> </w:t>
      </w:r>
      <w:r w:rsidRPr="00D466BA">
        <w:rPr>
          <w:rFonts w:ascii="GHEA Grapalat" w:hAnsi="GHEA Grapalat"/>
          <w:sz w:val="24"/>
          <w:szCs w:val="24"/>
          <w:lang w:val="en-US"/>
        </w:rPr>
        <w:t>հաստատված</w:t>
      </w:r>
      <w:r w:rsidRPr="00E14057">
        <w:rPr>
          <w:rFonts w:ascii="GHEA Grapalat" w:hAnsi="GHEA Grapalat"/>
          <w:sz w:val="24"/>
          <w:szCs w:val="24"/>
        </w:rPr>
        <w:t xml:space="preserve"> </w:t>
      </w:r>
      <w:r w:rsidRPr="00D466BA">
        <w:rPr>
          <w:rFonts w:ascii="GHEA Grapalat" w:hAnsi="GHEA Grapalat"/>
          <w:bCs/>
          <w:sz w:val="24"/>
          <w:szCs w:val="24"/>
          <w:lang w:val="en-US"/>
        </w:rPr>
        <w:t>ՀՀՇՆ</w:t>
      </w:r>
      <w:r w:rsidRPr="00E14057">
        <w:rPr>
          <w:rFonts w:ascii="GHEA Grapalat" w:hAnsi="GHEA Grapalat"/>
          <w:bCs/>
          <w:sz w:val="24"/>
          <w:szCs w:val="24"/>
        </w:rPr>
        <w:t xml:space="preserve"> 20.04-2020 «</w:t>
      </w:r>
      <w:r w:rsidRPr="00D466BA">
        <w:rPr>
          <w:rFonts w:ascii="GHEA Grapalat" w:hAnsi="GHEA Grapalat"/>
          <w:bCs/>
          <w:sz w:val="24"/>
          <w:szCs w:val="24"/>
          <w:lang w:val="en-US"/>
        </w:rPr>
        <w:t>Երկրաշարժադիմացկուն</w:t>
      </w:r>
      <w:r w:rsidRPr="00E14057">
        <w:rPr>
          <w:rFonts w:ascii="GHEA Grapalat" w:hAnsi="GHEA Grapalat"/>
          <w:bCs/>
          <w:sz w:val="24"/>
          <w:szCs w:val="24"/>
        </w:rPr>
        <w:t xml:space="preserve"> </w:t>
      </w:r>
      <w:r w:rsidRPr="00D466BA">
        <w:rPr>
          <w:rFonts w:ascii="GHEA Grapalat" w:hAnsi="GHEA Grapalat"/>
          <w:bCs/>
          <w:sz w:val="24"/>
          <w:szCs w:val="24"/>
          <w:lang w:val="en-US"/>
        </w:rPr>
        <w:t>շինարարություն</w:t>
      </w:r>
      <w:r w:rsidRPr="00E14057">
        <w:rPr>
          <w:rFonts w:ascii="GHEA Grapalat" w:hAnsi="GHEA Grapalat"/>
          <w:bCs/>
          <w:sz w:val="24"/>
          <w:szCs w:val="24"/>
        </w:rPr>
        <w:t xml:space="preserve">. </w:t>
      </w:r>
      <w:r w:rsidRPr="00D466BA">
        <w:rPr>
          <w:rFonts w:ascii="GHEA Grapalat" w:hAnsi="GHEA Grapalat"/>
          <w:bCs/>
          <w:sz w:val="24"/>
          <w:szCs w:val="24"/>
          <w:lang w:val="en-US"/>
        </w:rPr>
        <w:t>Նախագծման նորմեր» շինարարական նորմեր</w:t>
      </w:r>
      <w:r w:rsidR="004261E1">
        <w:rPr>
          <w:rFonts w:ascii="GHEA Grapalat" w:hAnsi="GHEA Grapalat"/>
          <w:bCs/>
          <w:sz w:val="24"/>
          <w:szCs w:val="24"/>
          <w:lang w:val="en-US"/>
        </w:rPr>
        <w:t>ով</w:t>
      </w:r>
      <w:r w:rsidRPr="00D466BA">
        <w:rPr>
          <w:rFonts w:ascii="GHEA Grapalat" w:hAnsi="GHEA Grapalat"/>
          <w:bCs/>
          <w:sz w:val="24"/>
          <w:szCs w:val="24"/>
          <w:lang w:val="en-US"/>
        </w:rPr>
        <w:t>:</w:t>
      </w:r>
    </w:p>
    <w:p w:rsidR="004F615F" w:rsidRPr="00DB2629" w:rsidRDefault="004F615F" w:rsidP="000A2E51">
      <w:pPr>
        <w:pStyle w:val="ListParagraph"/>
        <w:numPr>
          <w:ilvl w:val="0"/>
          <w:numId w:val="4"/>
        </w:numPr>
        <w:ind w:left="0" w:firstLine="426"/>
        <w:rPr>
          <w:rFonts w:ascii="GHEA Grapalat" w:hAnsi="GHEA Grapalat"/>
          <w:sz w:val="24"/>
          <w:szCs w:val="24"/>
        </w:rPr>
      </w:pPr>
      <w:r w:rsidRPr="00DB2629">
        <w:rPr>
          <w:rFonts w:ascii="GHEA Grapalat" w:hAnsi="GHEA Grapalat"/>
          <w:sz w:val="24"/>
          <w:szCs w:val="24"/>
        </w:rPr>
        <w:t>Կոնստրուկցիաներում ճաքերի առկայության դեպքում նշվում է դրանց բնույթը (միջանցիկ, միակողմանի,</w:t>
      </w:r>
      <w:r w:rsidR="00DB2629" w:rsidRPr="00DB2629">
        <w:rPr>
          <w:rFonts w:ascii="GHEA Grapalat" w:hAnsi="GHEA Grapalat"/>
          <w:sz w:val="24"/>
          <w:szCs w:val="24"/>
        </w:rPr>
        <w:t xml:space="preserve"> </w:t>
      </w:r>
      <w:r w:rsidRPr="00DB2629">
        <w:rPr>
          <w:rFonts w:ascii="GHEA Grapalat" w:hAnsi="GHEA Grapalat"/>
          <w:sz w:val="24"/>
          <w:szCs w:val="24"/>
        </w:rPr>
        <w:t>կայունացված, չկայունացված, առանձին, զուգահեռ, հատվող) և տրվում է դրանց գնահատականը (վտանգավոր են,</w:t>
      </w:r>
      <w:r w:rsidR="00DB2629" w:rsidRPr="00DB2629">
        <w:rPr>
          <w:rFonts w:ascii="GHEA Grapalat" w:hAnsi="GHEA Grapalat"/>
          <w:sz w:val="24"/>
          <w:szCs w:val="24"/>
        </w:rPr>
        <w:t xml:space="preserve"> </w:t>
      </w:r>
      <w:r w:rsidRPr="00DB2629">
        <w:rPr>
          <w:rFonts w:ascii="GHEA Grapalat" w:hAnsi="GHEA Grapalat"/>
          <w:sz w:val="24"/>
          <w:szCs w:val="24"/>
        </w:rPr>
        <w:t>վտանգավոր չեն):</w:t>
      </w:r>
    </w:p>
    <w:p w:rsidR="004F615F" w:rsidRDefault="004F615F" w:rsidP="000A2E51">
      <w:pPr>
        <w:pStyle w:val="ListParagraph"/>
        <w:numPr>
          <w:ilvl w:val="0"/>
          <w:numId w:val="4"/>
        </w:numPr>
        <w:ind w:left="0" w:firstLine="426"/>
        <w:rPr>
          <w:rFonts w:ascii="GHEA Grapalat" w:hAnsi="GHEA Grapalat"/>
          <w:sz w:val="24"/>
          <w:szCs w:val="24"/>
        </w:rPr>
      </w:pPr>
      <w:r w:rsidRPr="00DB2629">
        <w:rPr>
          <w:rFonts w:ascii="GHEA Grapalat" w:hAnsi="GHEA Grapalat"/>
          <w:sz w:val="24"/>
          <w:szCs w:val="24"/>
        </w:rPr>
        <w:t>Պատերի վրա հայտնաբերված ճաքերի դասավորման սխեման գծանշվում է պատերի մակերևույթի փռվածքի</w:t>
      </w:r>
      <w:r w:rsidR="00DB2629" w:rsidRPr="00DB2629">
        <w:rPr>
          <w:rFonts w:ascii="GHEA Grapalat" w:hAnsi="GHEA Grapalat"/>
          <w:sz w:val="24"/>
          <w:szCs w:val="24"/>
        </w:rPr>
        <w:t xml:space="preserve"> </w:t>
      </w:r>
      <w:r w:rsidRPr="00DB2629">
        <w:rPr>
          <w:rFonts w:ascii="GHEA Grapalat" w:hAnsi="GHEA Grapalat"/>
          <w:sz w:val="24"/>
          <w:szCs w:val="24"/>
        </w:rPr>
        <w:t>վրա` քարտեզագրվում է: Ճաքերի և այլ տեսակի թերությունների քարտեզագրումը կատարվում է շենքի լայնական և</w:t>
      </w:r>
      <w:r w:rsidR="00DB2629" w:rsidRPr="00DB2629">
        <w:rPr>
          <w:rFonts w:ascii="GHEA Grapalat" w:hAnsi="GHEA Grapalat"/>
          <w:sz w:val="24"/>
          <w:szCs w:val="24"/>
        </w:rPr>
        <w:t xml:space="preserve"> </w:t>
      </w:r>
      <w:r w:rsidRPr="00DB2629">
        <w:rPr>
          <w:rFonts w:ascii="GHEA Grapalat" w:hAnsi="GHEA Grapalat"/>
          <w:sz w:val="24"/>
          <w:szCs w:val="24"/>
        </w:rPr>
        <w:t>երկայնական պատերի գծագրերի վրա` դրանց ըստ առանցքների տեղակապմամբ:</w:t>
      </w:r>
    </w:p>
    <w:p w:rsidR="004F615F" w:rsidRDefault="004F615F" w:rsidP="000A2E51">
      <w:pPr>
        <w:pStyle w:val="ListParagraph"/>
        <w:numPr>
          <w:ilvl w:val="0"/>
          <w:numId w:val="4"/>
        </w:numPr>
        <w:ind w:left="0" w:firstLine="426"/>
        <w:rPr>
          <w:rFonts w:ascii="GHEA Grapalat" w:hAnsi="GHEA Grapalat"/>
          <w:sz w:val="24"/>
          <w:szCs w:val="24"/>
        </w:rPr>
      </w:pPr>
      <w:r w:rsidRPr="00DB2629">
        <w:rPr>
          <w:rFonts w:ascii="GHEA Grapalat" w:hAnsi="GHEA Grapalat"/>
          <w:sz w:val="24"/>
          <w:szCs w:val="24"/>
        </w:rPr>
        <w:t>Ճաքերի բացվածքի բնույթը և ժամանակի ընթացքում դրանց փոփոխման զարգացումները որոշելու համար</w:t>
      </w:r>
      <w:r w:rsidR="00DB2629" w:rsidRPr="00E14057">
        <w:rPr>
          <w:rFonts w:ascii="GHEA Grapalat" w:hAnsi="GHEA Grapalat"/>
          <w:sz w:val="24"/>
          <w:szCs w:val="24"/>
        </w:rPr>
        <w:t xml:space="preserve"> </w:t>
      </w:r>
      <w:r w:rsidRPr="00DB2629">
        <w:rPr>
          <w:rFonts w:ascii="GHEA Grapalat" w:hAnsi="GHEA Grapalat"/>
          <w:sz w:val="24"/>
          <w:szCs w:val="24"/>
        </w:rPr>
        <w:t>ճաքերի վրա տեղակայում են փարոսներ (գիպսե, ցեմենտե): Յուրաքանչյուր ճաքի վրա տեղակայում են երկու փարոս`</w:t>
      </w:r>
      <w:r w:rsidR="00DB2629" w:rsidRPr="00E14057">
        <w:rPr>
          <w:rFonts w:ascii="GHEA Grapalat" w:hAnsi="GHEA Grapalat"/>
          <w:sz w:val="24"/>
          <w:szCs w:val="24"/>
        </w:rPr>
        <w:t xml:space="preserve"> </w:t>
      </w:r>
      <w:r w:rsidRPr="00DB2629">
        <w:rPr>
          <w:rFonts w:ascii="GHEA Grapalat" w:hAnsi="GHEA Grapalat"/>
          <w:sz w:val="24"/>
          <w:szCs w:val="24"/>
        </w:rPr>
        <w:t>ճաքի առավելագույն և նվազագույն բացվածքների տեղերում, ընդ որում փարոսի տեղակայման մակերևույթը նախապես</w:t>
      </w:r>
      <w:r w:rsidR="00DB2629" w:rsidRPr="00E14057">
        <w:rPr>
          <w:rFonts w:ascii="GHEA Grapalat" w:hAnsi="GHEA Grapalat"/>
          <w:sz w:val="24"/>
          <w:szCs w:val="24"/>
        </w:rPr>
        <w:t xml:space="preserve"> </w:t>
      </w:r>
      <w:r w:rsidRPr="00DB2629">
        <w:rPr>
          <w:rFonts w:ascii="GHEA Grapalat" w:hAnsi="GHEA Grapalat"/>
          <w:sz w:val="24"/>
          <w:szCs w:val="24"/>
        </w:rPr>
        <w:t>մանրազն</w:t>
      </w:r>
      <w:r w:rsidR="00DB2629" w:rsidRPr="00DB2629">
        <w:rPr>
          <w:rFonts w:ascii="GHEA Grapalat" w:hAnsi="GHEA Grapalat"/>
          <w:sz w:val="24"/>
          <w:szCs w:val="24"/>
        </w:rPr>
        <w:t>ն</w:t>
      </w:r>
      <w:r w:rsidRPr="00DB2629">
        <w:rPr>
          <w:rFonts w:ascii="GHEA Grapalat" w:hAnsi="GHEA Grapalat"/>
          <w:sz w:val="24"/>
          <w:szCs w:val="24"/>
        </w:rPr>
        <w:t>ին մաքրվում է:</w:t>
      </w:r>
    </w:p>
    <w:p w:rsidR="004F615F" w:rsidRDefault="004F615F" w:rsidP="000A2E51">
      <w:pPr>
        <w:pStyle w:val="ListParagraph"/>
        <w:numPr>
          <w:ilvl w:val="0"/>
          <w:numId w:val="4"/>
        </w:numPr>
        <w:ind w:left="0" w:firstLine="426"/>
        <w:rPr>
          <w:rFonts w:ascii="GHEA Grapalat" w:hAnsi="GHEA Grapalat"/>
          <w:sz w:val="24"/>
          <w:szCs w:val="24"/>
        </w:rPr>
      </w:pPr>
      <w:r w:rsidRPr="00B50966">
        <w:rPr>
          <w:rFonts w:ascii="GHEA Grapalat" w:hAnsi="GHEA Grapalat"/>
          <w:sz w:val="24"/>
          <w:szCs w:val="24"/>
        </w:rPr>
        <w:t xml:space="preserve">Ճաքերի բացվածքի լայնությունը որոշվում է չափիչ </w:t>
      </w:r>
      <w:r w:rsidR="00B50966" w:rsidRPr="00B50966">
        <w:rPr>
          <w:rFonts w:ascii="GHEA Grapalat" w:hAnsi="GHEA Grapalat"/>
          <w:sz w:val="24"/>
          <w:szCs w:val="24"/>
        </w:rPr>
        <w:t xml:space="preserve">էլեկտրոնային սարքերի (այդ թվում` </w:t>
      </w:r>
      <w:r w:rsidRPr="00B50966">
        <w:rPr>
          <w:rFonts w:ascii="GHEA Grapalat" w:hAnsi="GHEA Grapalat"/>
          <w:sz w:val="24"/>
          <w:szCs w:val="24"/>
        </w:rPr>
        <w:t>մանրադիտակի կամ տրաֆարետ-հաստաչափի</w:t>
      </w:r>
      <w:r w:rsidR="00B50966" w:rsidRPr="00B50966">
        <w:rPr>
          <w:rFonts w:ascii="GHEA Grapalat" w:hAnsi="GHEA Grapalat"/>
          <w:sz w:val="24"/>
          <w:szCs w:val="24"/>
        </w:rPr>
        <w:t>)</w:t>
      </w:r>
      <w:r w:rsidRPr="00B50966">
        <w:rPr>
          <w:rFonts w:ascii="GHEA Grapalat" w:hAnsi="GHEA Grapalat"/>
          <w:sz w:val="24"/>
          <w:szCs w:val="24"/>
        </w:rPr>
        <w:t xml:space="preserve"> օգնությամբ:</w:t>
      </w:r>
    </w:p>
    <w:p w:rsidR="004F615F" w:rsidRDefault="004F615F" w:rsidP="000A2E51">
      <w:pPr>
        <w:pStyle w:val="ListParagraph"/>
        <w:numPr>
          <w:ilvl w:val="0"/>
          <w:numId w:val="4"/>
        </w:numPr>
        <w:ind w:left="0" w:firstLine="426"/>
        <w:rPr>
          <w:rFonts w:ascii="GHEA Grapalat" w:hAnsi="GHEA Grapalat"/>
          <w:sz w:val="24"/>
          <w:szCs w:val="24"/>
        </w:rPr>
      </w:pPr>
      <w:r w:rsidRPr="00B50966">
        <w:rPr>
          <w:rFonts w:ascii="GHEA Grapalat" w:hAnsi="GHEA Grapalat"/>
          <w:sz w:val="24"/>
          <w:szCs w:val="24"/>
        </w:rPr>
        <w:t>Ճաքի բացվածքի լայնական զարգացման կամ դրա պարբերական նշանափոխ փոփոխումների (օրինակ՝ օդի</w:t>
      </w:r>
      <w:r w:rsidR="00B50966" w:rsidRPr="00B50966">
        <w:rPr>
          <w:rFonts w:ascii="GHEA Grapalat" w:hAnsi="GHEA Grapalat"/>
          <w:sz w:val="24"/>
          <w:szCs w:val="24"/>
        </w:rPr>
        <w:t xml:space="preserve"> </w:t>
      </w:r>
      <w:r w:rsidRPr="00B50966">
        <w:rPr>
          <w:rFonts w:ascii="GHEA Grapalat" w:hAnsi="GHEA Grapalat"/>
          <w:sz w:val="24"/>
          <w:szCs w:val="24"/>
        </w:rPr>
        <w:t>ջերմային ազդեցությունների դեպքում) հայտնաբերման համար կիրառվում է ճաքերի բացվածքի չափման մեթոդը`</w:t>
      </w:r>
      <w:r w:rsidR="00B50966" w:rsidRPr="00B50966">
        <w:rPr>
          <w:rFonts w:ascii="GHEA Grapalat" w:hAnsi="GHEA Grapalat"/>
          <w:sz w:val="24"/>
          <w:szCs w:val="24"/>
        </w:rPr>
        <w:t xml:space="preserve"> </w:t>
      </w:r>
      <w:r w:rsidRPr="00B50966">
        <w:rPr>
          <w:rFonts w:ascii="GHEA Grapalat" w:hAnsi="GHEA Grapalat"/>
          <w:sz w:val="24"/>
          <w:szCs w:val="24"/>
        </w:rPr>
        <w:t>հենանիշերի (ռեպերների) և ժամացուցային տիպի ինդիկատորների օգնությամբ, որոնք տեղադրվում են ճաքին</w:t>
      </w:r>
      <w:r w:rsidR="00B50966" w:rsidRPr="00B50966">
        <w:rPr>
          <w:rFonts w:ascii="GHEA Grapalat" w:hAnsi="GHEA Grapalat"/>
          <w:sz w:val="24"/>
          <w:szCs w:val="24"/>
        </w:rPr>
        <w:t xml:space="preserve"> </w:t>
      </w:r>
      <w:r w:rsidRPr="00B50966">
        <w:rPr>
          <w:rFonts w:ascii="GHEA Grapalat" w:hAnsi="GHEA Grapalat"/>
          <w:sz w:val="24"/>
          <w:szCs w:val="24"/>
        </w:rPr>
        <w:t>ուղղահայաց:</w:t>
      </w:r>
    </w:p>
    <w:p w:rsidR="004F615F" w:rsidRPr="00B50966" w:rsidRDefault="004F615F" w:rsidP="000A2E51">
      <w:pPr>
        <w:pStyle w:val="ListParagraph"/>
        <w:numPr>
          <w:ilvl w:val="0"/>
          <w:numId w:val="4"/>
        </w:numPr>
        <w:ind w:left="0" w:firstLine="426"/>
        <w:rPr>
          <w:rFonts w:ascii="GHEA Grapalat" w:hAnsi="GHEA Grapalat"/>
          <w:sz w:val="24"/>
          <w:szCs w:val="24"/>
        </w:rPr>
      </w:pPr>
      <w:r w:rsidRPr="00B50966">
        <w:rPr>
          <w:rFonts w:ascii="GHEA Grapalat" w:hAnsi="GHEA Grapalat"/>
          <w:sz w:val="24"/>
          <w:szCs w:val="24"/>
        </w:rPr>
        <w:t>Քարի հետ շաղախի կապակցման, ինչպես նաև շարվածքի կարանից վերցված շաղախի սեղմման</w:t>
      </w:r>
      <w:r w:rsidR="00B50966" w:rsidRPr="00E14057">
        <w:rPr>
          <w:rFonts w:ascii="GHEA Grapalat" w:hAnsi="GHEA Grapalat"/>
          <w:sz w:val="24"/>
          <w:szCs w:val="24"/>
        </w:rPr>
        <w:t xml:space="preserve"> </w:t>
      </w:r>
      <w:r w:rsidRPr="00B50966">
        <w:rPr>
          <w:rFonts w:ascii="GHEA Grapalat" w:hAnsi="GHEA Grapalat"/>
          <w:sz w:val="24"/>
          <w:szCs w:val="24"/>
        </w:rPr>
        <w:t xml:space="preserve">ամրությունը որոշվում </w:t>
      </w:r>
      <w:r w:rsidR="00801479">
        <w:rPr>
          <w:rFonts w:ascii="GHEA Grapalat" w:hAnsi="GHEA Grapalat"/>
          <w:sz w:val="24"/>
          <w:szCs w:val="24"/>
          <w:lang w:val="en-US"/>
        </w:rPr>
        <w:t>է</w:t>
      </w:r>
      <w:r w:rsidRPr="00B50966">
        <w:rPr>
          <w:rFonts w:ascii="GHEA Grapalat" w:hAnsi="GHEA Grapalat"/>
          <w:sz w:val="24"/>
          <w:szCs w:val="24"/>
        </w:rPr>
        <w:t xml:space="preserve"> ըստ համապատասխան ստանդարտի</w:t>
      </w:r>
      <w:r w:rsidR="00801479">
        <w:rPr>
          <w:rFonts w:ascii="GHEA Grapalat" w:hAnsi="GHEA Grapalat"/>
          <w:sz w:val="24"/>
          <w:szCs w:val="24"/>
          <w:lang w:val="en-US"/>
        </w:rPr>
        <w:t>՝</w:t>
      </w:r>
      <w:r w:rsidR="00801479" w:rsidRPr="00E14057">
        <w:rPr>
          <w:rFonts w:ascii="GHEA Grapalat" w:hAnsi="GHEA Grapalat"/>
          <w:sz w:val="24"/>
          <w:szCs w:val="24"/>
        </w:rPr>
        <w:t xml:space="preserve"> </w:t>
      </w:r>
      <w:r w:rsidR="00801479" w:rsidRPr="00532968">
        <w:rPr>
          <w:rFonts w:ascii="GHEA Grapalat" w:hAnsi="GHEA Grapalat"/>
          <w:sz w:val="24"/>
          <w:szCs w:val="24"/>
          <w:lang w:val="en-US"/>
        </w:rPr>
        <w:t>ՀՍՏ</w:t>
      </w:r>
      <w:r w:rsidR="00801479" w:rsidRPr="00E14057">
        <w:rPr>
          <w:rFonts w:ascii="GHEA Grapalat" w:hAnsi="GHEA Grapalat"/>
          <w:sz w:val="24"/>
          <w:szCs w:val="24"/>
        </w:rPr>
        <w:t xml:space="preserve"> </w:t>
      </w:r>
      <w:r w:rsidR="00801479" w:rsidRPr="00532968">
        <w:rPr>
          <w:rFonts w:ascii="GHEA Grapalat" w:hAnsi="GHEA Grapalat"/>
          <w:sz w:val="24"/>
          <w:szCs w:val="24"/>
          <w:lang w:val="en-US"/>
        </w:rPr>
        <w:t>ԵՆ</w:t>
      </w:r>
      <w:r w:rsidR="00801479" w:rsidRPr="00E14057">
        <w:rPr>
          <w:rFonts w:ascii="GHEA Grapalat" w:hAnsi="GHEA Grapalat"/>
          <w:sz w:val="24"/>
          <w:szCs w:val="24"/>
        </w:rPr>
        <w:t xml:space="preserve"> 480-1-2012, </w:t>
      </w:r>
      <w:r w:rsidR="00801479" w:rsidRPr="00532968">
        <w:rPr>
          <w:rFonts w:ascii="GHEA Grapalat" w:hAnsi="GHEA Grapalat"/>
          <w:sz w:val="24"/>
          <w:szCs w:val="24"/>
          <w:lang w:val="en-US"/>
        </w:rPr>
        <w:t>ՀՍՏ</w:t>
      </w:r>
      <w:r w:rsidR="00801479" w:rsidRPr="00E14057">
        <w:rPr>
          <w:rFonts w:ascii="GHEA Grapalat" w:hAnsi="GHEA Grapalat"/>
          <w:sz w:val="24"/>
          <w:szCs w:val="24"/>
        </w:rPr>
        <w:t xml:space="preserve"> </w:t>
      </w:r>
      <w:r w:rsidR="00801479" w:rsidRPr="00532968">
        <w:rPr>
          <w:rFonts w:ascii="GHEA Grapalat" w:hAnsi="GHEA Grapalat"/>
          <w:sz w:val="24"/>
          <w:szCs w:val="24"/>
          <w:lang w:val="en-US"/>
        </w:rPr>
        <w:t>ԵՆ</w:t>
      </w:r>
      <w:r w:rsidR="00801479" w:rsidRPr="00E14057">
        <w:rPr>
          <w:rFonts w:ascii="GHEA Grapalat" w:hAnsi="GHEA Grapalat"/>
          <w:sz w:val="24"/>
          <w:szCs w:val="24"/>
        </w:rPr>
        <w:t xml:space="preserve"> 480-2-2012</w:t>
      </w:r>
      <w:r w:rsidRPr="00B50966">
        <w:rPr>
          <w:rFonts w:ascii="GHEA Grapalat" w:hAnsi="GHEA Grapalat"/>
          <w:sz w:val="24"/>
          <w:szCs w:val="24"/>
        </w:rPr>
        <w:t>:</w:t>
      </w:r>
    </w:p>
    <w:p w:rsidR="004F615F" w:rsidRDefault="004F615F" w:rsidP="000A2E51">
      <w:pPr>
        <w:pStyle w:val="ListParagraph"/>
        <w:numPr>
          <w:ilvl w:val="0"/>
          <w:numId w:val="4"/>
        </w:numPr>
        <w:ind w:left="0" w:firstLine="426"/>
        <w:rPr>
          <w:rFonts w:ascii="GHEA Grapalat" w:hAnsi="GHEA Grapalat"/>
          <w:sz w:val="24"/>
          <w:szCs w:val="24"/>
        </w:rPr>
      </w:pPr>
      <w:r w:rsidRPr="00B50966">
        <w:rPr>
          <w:rFonts w:ascii="GHEA Grapalat" w:hAnsi="GHEA Grapalat"/>
          <w:sz w:val="24"/>
          <w:szCs w:val="24"/>
        </w:rPr>
        <w:lastRenderedPageBreak/>
        <w:t>Կոմպլեքսային կոնստրուկցիայի պատերում երկաթբետոնե միջուկների, բարավորների, հակասեյսմիկ գոտիների,</w:t>
      </w:r>
      <w:r w:rsidR="00B50966" w:rsidRPr="00E14057">
        <w:rPr>
          <w:rFonts w:ascii="GHEA Grapalat" w:hAnsi="GHEA Grapalat"/>
          <w:sz w:val="24"/>
          <w:szCs w:val="24"/>
        </w:rPr>
        <w:t xml:space="preserve"> </w:t>
      </w:r>
      <w:r w:rsidRPr="00B50966">
        <w:rPr>
          <w:rFonts w:ascii="GHEA Grapalat" w:hAnsi="GHEA Grapalat"/>
          <w:sz w:val="24"/>
          <w:szCs w:val="24"/>
        </w:rPr>
        <w:t>ծածկի սալերի բետոնի ամրության որոշումը կատարվում է մեխանիկական գործողության էտալոնային սարքերի</w:t>
      </w:r>
      <w:r w:rsidR="00B50966" w:rsidRPr="00E14057">
        <w:rPr>
          <w:rFonts w:ascii="GHEA Grapalat" w:hAnsi="GHEA Grapalat"/>
          <w:sz w:val="24"/>
          <w:szCs w:val="24"/>
        </w:rPr>
        <w:t xml:space="preserve"> </w:t>
      </w:r>
      <w:r w:rsidRPr="00B50966">
        <w:rPr>
          <w:rFonts w:ascii="GHEA Grapalat" w:hAnsi="GHEA Grapalat"/>
          <w:sz w:val="24"/>
          <w:szCs w:val="24"/>
        </w:rPr>
        <w:t>օգնությամբ ըստ համապատասխան ստանդարտի:</w:t>
      </w:r>
    </w:p>
    <w:p w:rsidR="004F615F" w:rsidRDefault="004F615F" w:rsidP="000A2E51">
      <w:pPr>
        <w:pStyle w:val="ListParagraph"/>
        <w:numPr>
          <w:ilvl w:val="0"/>
          <w:numId w:val="4"/>
        </w:numPr>
        <w:ind w:left="0" w:firstLine="426"/>
        <w:rPr>
          <w:rFonts w:ascii="GHEA Grapalat" w:hAnsi="GHEA Grapalat"/>
          <w:sz w:val="24"/>
          <w:szCs w:val="24"/>
        </w:rPr>
      </w:pPr>
      <w:r w:rsidRPr="00B50966">
        <w:rPr>
          <w:rFonts w:ascii="GHEA Grapalat" w:hAnsi="GHEA Grapalat"/>
          <w:sz w:val="24"/>
          <w:szCs w:val="24"/>
        </w:rPr>
        <w:t>Անհրաժեշտության դեպքում կատարվում է պատերի շարվածքի երկաթբետոնե ներառուկի ամրանի բացում և</w:t>
      </w:r>
      <w:r w:rsidR="00B50966" w:rsidRPr="00B50966">
        <w:rPr>
          <w:rFonts w:ascii="GHEA Grapalat" w:hAnsi="GHEA Grapalat"/>
          <w:sz w:val="24"/>
          <w:szCs w:val="24"/>
        </w:rPr>
        <w:t xml:space="preserve"> </w:t>
      </w:r>
      <w:r w:rsidRPr="00B50966">
        <w:rPr>
          <w:rFonts w:ascii="GHEA Grapalat" w:hAnsi="GHEA Grapalat"/>
          <w:sz w:val="24"/>
          <w:szCs w:val="24"/>
        </w:rPr>
        <w:t>որոշվում է ամրանային կարկասի կցվանքների և կապերի վիճակը, ինչպես նաև ամրանի կոռոզիոն վնասվածքի և դրա</w:t>
      </w:r>
      <w:r w:rsidR="00B50966" w:rsidRPr="00B50966">
        <w:rPr>
          <w:rFonts w:ascii="GHEA Grapalat" w:hAnsi="GHEA Grapalat"/>
          <w:sz w:val="24"/>
          <w:szCs w:val="24"/>
        </w:rPr>
        <w:t xml:space="preserve"> </w:t>
      </w:r>
      <w:r w:rsidRPr="00B50966">
        <w:rPr>
          <w:rFonts w:ascii="GHEA Grapalat" w:hAnsi="GHEA Grapalat"/>
          <w:sz w:val="24"/>
          <w:szCs w:val="24"/>
        </w:rPr>
        <w:t>շրջակա գոտում բետոնի կարբոնացման աստիճանը:</w:t>
      </w:r>
    </w:p>
    <w:p w:rsidR="004F615F" w:rsidRPr="002558AB" w:rsidRDefault="004F615F" w:rsidP="000A2E51">
      <w:pPr>
        <w:pStyle w:val="ListParagraph"/>
        <w:numPr>
          <w:ilvl w:val="0"/>
          <w:numId w:val="4"/>
        </w:numPr>
        <w:ind w:left="0" w:firstLine="426"/>
        <w:rPr>
          <w:rFonts w:ascii="GHEA Grapalat" w:hAnsi="GHEA Grapalat"/>
          <w:sz w:val="24"/>
          <w:szCs w:val="24"/>
        </w:rPr>
      </w:pPr>
      <w:r w:rsidRPr="00B50966">
        <w:rPr>
          <w:rFonts w:ascii="GHEA Grapalat" w:hAnsi="GHEA Grapalat"/>
          <w:sz w:val="24"/>
          <w:szCs w:val="24"/>
        </w:rPr>
        <w:t xml:space="preserve">Քարե </w:t>
      </w:r>
      <w:r w:rsidRPr="002558AB">
        <w:rPr>
          <w:rFonts w:ascii="GHEA Grapalat" w:hAnsi="GHEA Grapalat"/>
          <w:sz w:val="24"/>
          <w:szCs w:val="24"/>
        </w:rPr>
        <w:t>կոնստրուկցիաներում թաքնված թերությունների (ճաքեր, փչուկներ և այլն) բացահայտման համար</w:t>
      </w:r>
      <w:r w:rsidR="00B50966" w:rsidRPr="00E14057">
        <w:rPr>
          <w:rFonts w:ascii="GHEA Grapalat" w:hAnsi="GHEA Grapalat"/>
          <w:sz w:val="24"/>
          <w:szCs w:val="24"/>
        </w:rPr>
        <w:t xml:space="preserve"> </w:t>
      </w:r>
      <w:r w:rsidRPr="002558AB">
        <w:rPr>
          <w:rFonts w:ascii="GHEA Grapalat" w:hAnsi="GHEA Grapalat"/>
          <w:sz w:val="24"/>
          <w:szCs w:val="24"/>
        </w:rPr>
        <w:t>օգտագործվում է անդրաձայնային սարք: Թերությունների տարածման գոտին բացահայտում են միջանցիկ</w:t>
      </w:r>
      <w:r w:rsidR="00B50966" w:rsidRPr="00E14057">
        <w:rPr>
          <w:rFonts w:ascii="GHEA Grapalat" w:hAnsi="GHEA Grapalat"/>
          <w:sz w:val="24"/>
          <w:szCs w:val="24"/>
        </w:rPr>
        <w:t xml:space="preserve"> </w:t>
      </w:r>
      <w:r w:rsidRPr="002558AB">
        <w:rPr>
          <w:rFonts w:ascii="GHEA Grapalat" w:hAnsi="GHEA Grapalat"/>
          <w:sz w:val="24"/>
          <w:szCs w:val="24"/>
        </w:rPr>
        <w:t>ձայնային փորձարկումով` հաջորդական մոտեցման մեթոդով:</w:t>
      </w:r>
    </w:p>
    <w:p w:rsidR="004F615F" w:rsidRPr="00E14057" w:rsidRDefault="004F615F" w:rsidP="004F615F">
      <w:pPr>
        <w:jc w:val="both"/>
        <w:rPr>
          <w:lang w:val="ru-RU"/>
        </w:rPr>
      </w:pPr>
      <w:r w:rsidRPr="00E14057">
        <w:rPr>
          <w:lang w:val="ru-RU"/>
        </w:rPr>
        <w:t xml:space="preserve">43. </w:t>
      </w:r>
      <w:r w:rsidRPr="002558AB">
        <w:rPr>
          <w:rFonts w:ascii="GHEA Grapalat" w:hAnsi="GHEA Grapalat"/>
          <w:sz w:val="24"/>
          <w:szCs w:val="24"/>
        </w:rPr>
        <w:t>Ամրաձողերի</w:t>
      </w:r>
      <w:r w:rsidRPr="00E14057">
        <w:rPr>
          <w:rFonts w:ascii="GHEA Grapalat" w:hAnsi="GHEA Grapalat"/>
          <w:sz w:val="24"/>
          <w:szCs w:val="24"/>
          <w:lang w:val="ru-RU"/>
        </w:rPr>
        <w:t xml:space="preserve"> </w:t>
      </w:r>
      <w:r w:rsidRPr="002558AB">
        <w:rPr>
          <w:rFonts w:ascii="GHEA Grapalat" w:hAnsi="GHEA Grapalat"/>
          <w:sz w:val="24"/>
          <w:szCs w:val="24"/>
        </w:rPr>
        <w:t>դիրքի</w:t>
      </w:r>
      <w:r w:rsidRPr="00E14057">
        <w:rPr>
          <w:rFonts w:ascii="GHEA Grapalat" w:hAnsi="GHEA Grapalat"/>
          <w:sz w:val="24"/>
          <w:szCs w:val="24"/>
          <w:lang w:val="ru-RU"/>
        </w:rPr>
        <w:t xml:space="preserve"> </w:t>
      </w:r>
      <w:r w:rsidRPr="002558AB">
        <w:rPr>
          <w:rFonts w:ascii="GHEA Grapalat" w:hAnsi="GHEA Grapalat"/>
          <w:sz w:val="24"/>
          <w:szCs w:val="24"/>
        </w:rPr>
        <w:t>հայտնաբերման</w:t>
      </w:r>
      <w:r w:rsidRPr="00E14057">
        <w:rPr>
          <w:rFonts w:ascii="GHEA Grapalat" w:hAnsi="GHEA Grapalat"/>
          <w:sz w:val="24"/>
          <w:szCs w:val="24"/>
          <w:lang w:val="ru-RU"/>
        </w:rPr>
        <w:t xml:space="preserve">, </w:t>
      </w:r>
      <w:r w:rsidRPr="002558AB">
        <w:rPr>
          <w:rFonts w:ascii="GHEA Grapalat" w:hAnsi="GHEA Grapalat"/>
          <w:sz w:val="24"/>
          <w:szCs w:val="24"/>
        </w:rPr>
        <w:t>դրանց</w:t>
      </w:r>
      <w:r w:rsidRPr="00E14057">
        <w:rPr>
          <w:rFonts w:ascii="GHEA Grapalat" w:hAnsi="GHEA Grapalat"/>
          <w:sz w:val="24"/>
          <w:szCs w:val="24"/>
          <w:lang w:val="ru-RU"/>
        </w:rPr>
        <w:t xml:space="preserve"> </w:t>
      </w:r>
      <w:r w:rsidRPr="002558AB">
        <w:rPr>
          <w:rFonts w:ascii="GHEA Grapalat" w:hAnsi="GHEA Grapalat"/>
          <w:sz w:val="24"/>
          <w:szCs w:val="24"/>
        </w:rPr>
        <w:t>տրամագծի</w:t>
      </w:r>
      <w:r w:rsidRPr="00E14057">
        <w:rPr>
          <w:rFonts w:ascii="GHEA Grapalat" w:hAnsi="GHEA Grapalat"/>
          <w:sz w:val="24"/>
          <w:szCs w:val="24"/>
          <w:lang w:val="ru-RU"/>
        </w:rPr>
        <w:t xml:space="preserve"> </w:t>
      </w:r>
      <w:r w:rsidRPr="002558AB">
        <w:rPr>
          <w:rFonts w:ascii="GHEA Grapalat" w:hAnsi="GHEA Grapalat"/>
          <w:sz w:val="24"/>
          <w:szCs w:val="24"/>
        </w:rPr>
        <w:t>և</w:t>
      </w:r>
      <w:r w:rsidRPr="00E14057">
        <w:rPr>
          <w:rFonts w:ascii="GHEA Grapalat" w:hAnsi="GHEA Grapalat"/>
          <w:sz w:val="24"/>
          <w:szCs w:val="24"/>
          <w:lang w:val="ru-RU"/>
        </w:rPr>
        <w:t xml:space="preserve"> </w:t>
      </w:r>
      <w:r w:rsidRPr="002558AB">
        <w:rPr>
          <w:rFonts w:ascii="GHEA Grapalat" w:hAnsi="GHEA Grapalat"/>
          <w:sz w:val="24"/>
          <w:szCs w:val="24"/>
        </w:rPr>
        <w:t>երկաթբետոնե</w:t>
      </w:r>
      <w:r w:rsidRPr="00E14057">
        <w:rPr>
          <w:rFonts w:ascii="GHEA Grapalat" w:hAnsi="GHEA Grapalat"/>
          <w:sz w:val="24"/>
          <w:szCs w:val="24"/>
          <w:lang w:val="ru-RU"/>
        </w:rPr>
        <w:t xml:space="preserve"> </w:t>
      </w:r>
      <w:r w:rsidRPr="002558AB">
        <w:rPr>
          <w:rFonts w:ascii="GHEA Grapalat" w:hAnsi="GHEA Grapalat"/>
          <w:sz w:val="24"/>
          <w:szCs w:val="24"/>
        </w:rPr>
        <w:t>կոնստրուկտիվ</w:t>
      </w:r>
      <w:r w:rsidRPr="00E14057">
        <w:rPr>
          <w:rFonts w:ascii="GHEA Grapalat" w:hAnsi="GHEA Grapalat"/>
          <w:sz w:val="24"/>
          <w:szCs w:val="24"/>
          <w:lang w:val="ru-RU"/>
        </w:rPr>
        <w:t xml:space="preserve"> </w:t>
      </w:r>
      <w:r w:rsidRPr="002558AB">
        <w:rPr>
          <w:rFonts w:ascii="GHEA Grapalat" w:hAnsi="GHEA Grapalat"/>
          <w:sz w:val="24"/>
          <w:szCs w:val="24"/>
        </w:rPr>
        <w:t>տարրերի</w:t>
      </w:r>
      <w:r w:rsidRPr="00E14057">
        <w:rPr>
          <w:rFonts w:ascii="GHEA Grapalat" w:hAnsi="GHEA Grapalat"/>
          <w:sz w:val="24"/>
          <w:szCs w:val="24"/>
          <w:lang w:val="ru-RU"/>
        </w:rPr>
        <w:t xml:space="preserve"> </w:t>
      </w:r>
      <w:r w:rsidRPr="002558AB">
        <w:rPr>
          <w:rFonts w:ascii="GHEA Grapalat" w:hAnsi="GHEA Grapalat"/>
          <w:sz w:val="24"/>
          <w:szCs w:val="24"/>
        </w:rPr>
        <w:t>բետոնե</w:t>
      </w:r>
      <w:r w:rsidR="001549F2" w:rsidRPr="00E14057">
        <w:rPr>
          <w:rFonts w:ascii="GHEA Grapalat" w:hAnsi="GHEA Grapalat"/>
          <w:sz w:val="24"/>
          <w:szCs w:val="24"/>
          <w:lang w:val="ru-RU"/>
        </w:rPr>
        <w:t xml:space="preserve"> </w:t>
      </w:r>
      <w:r w:rsidRPr="002558AB">
        <w:rPr>
          <w:rFonts w:ascii="GHEA Grapalat" w:hAnsi="GHEA Grapalat"/>
          <w:sz w:val="24"/>
          <w:szCs w:val="24"/>
        </w:rPr>
        <w:t>պաշտպանիչ</w:t>
      </w:r>
      <w:r w:rsidRPr="00E14057">
        <w:rPr>
          <w:rFonts w:ascii="GHEA Grapalat" w:hAnsi="GHEA Grapalat"/>
          <w:sz w:val="24"/>
          <w:szCs w:val="24"/>
          <w:lang w:val="ru-RU"/>
        </w:rPr>
        <w:t xml:space="preserve"> </w:t>
      </w:r>
      <w:r w:rsidRPr="002558AB">
        <w:rPr>
          <w:rFonts w:ascii="GHEA Grapalat" w:hAnsi="GHEA Grapalat"/>
          <w:sz w:val="24"/>
          <w:szCs w:val="24"/>
        </w:rPr>
        <w:t>շերտի</w:t>
      </w:r>
      <w:r w:rsidRPr="00E14057">
        <w:rPr>
          <w:rFonts w:ascii="GHEA Grapalat" w:hAnsi="GHEA Grapalat"/>
          <w:sz w:val="24"/>
          <w:szCs w:val="24"/>
          <w:lang w:val="ru-RU"/>
        </w:rPr>
        <w:t xml:space="preserve"> </w:t>
      </w:r>
      <w:r w:rsidRPr="002558AB">
        <w:rPr>
          <w:rFonts w:ascii="GHEA Grapalat" w:hAnsi="GHEA Grapalat"/>
          <w:sz w:val="24"/>
          <w:szCs w:val="24"/>
        </w:rPr>
        <w:t>հաստության</w:t>
      </w:r>
      <w:r w:rsidRPr="00E14057">
        <w:rPr>
          <w:rFonts w:ascii="GHEA Grapalat" w:hAnsi="GHEA Grapalat"/>
          <w:sz w:val="24"/>
          <w:szCs w:val="24"/>
          <w:lang w:val="ru-RU"/>
        </w:rPr>
        <w:t xml:space="preserve"> </w:t>
      </w:r>
      <w:r w:rsidRPr="002558AB">
        <w:rPr>
          <w:rFonts w:ascii="GHEA Grapalat" w:hAnsi="GHEA Grapalat"/>
          <w:sz w:val="24"/>
          <w:szCs w:val="24"/>
        </w:rPr>
        <w:t>չափման</w:t>
      </w:r>
      <w:r w:rsidRPr="00E14057">
        <w:rPr>
          <w:rFonts w:ascii="GHEA Grapalat" w:hAnsi="GHEA Grapalat"/>
          <w:sz w:val="24"/>
          <w:szCs w:val="24"/>
          <w:lang w:val="ru-RU"/>
        </w:rPr>
        <w:t xml:space="preserve"> </w:t>
      </w:r>
      <w:r w:rsidRPr="002558AB">
        <w:rPr>
          <w:rFonts w:ascii="GHEA Grapalat" w:hAnsi="GHEA Grapalat"/>
          <w:sz w:val="24"/>
          <w:szCs w:val="24"/>
        </w:rPr>
        <w:t>համար</w:t>
      </w:r>
      <w:r w:rsidRPr="00E14057">
        <w:rPr>
          <w:rFonts w:ascii="GHEA Grapalat" w:hAnsi="GHEA Grapalat"/>
          <w:sz w:val="24"/>
          <w:szCs w:val="24"/>
          <w:lang w:val="ru-RU"/>
        </w:rPr>
        <w:t xml:space="preserve"> </w:t>
      </w:r>
      <w:r w:rsidRPr="002558AB">
        <w:rPr>
          <w:rFonts w:ascii="GHEA Grapalat" w:hAnsi="GHEA Grapalat"/>
          <w:sz w:val="24"/>
          <w:szCs w:val="24"/>
        </w:rPr>
        <w:t>կիրառվում</w:t>
      </w:r>
      <w:r w:rsidRPr="00E14057">
        <w:rPr>
          <w:rFonts w:ascii="GHEA Grapalat" w:hAnsi="GHEA Grapalat"/>
          <w:sz w:val="24"/>
          <w:szCs w:val="24"/>
          <w:lang w:val="ru-RU"/>
        </w:rPr>
        <w:t xml:space="preserve"> </w:t>
      </w:r>
      <w:r w:rsidRPr="002558AB">
        <w:rPr>
          <w:rFonts w:ascii="GHEA Grapalat" w:hAnsi="GHEA Grapalat"/>
          <w:sz w:val="24"/>
          <w:szCs w:val="24"/>
        </w:rPr>
        <w:t>են</w:t>
      </w:r>
      <w:r w:rsidRPr="00E14057">
        <w:rPr>
          <w:rFonts w:ascii="GHEA Grapalat" w:hAnsi="GHEA Grapalat"/>
          <w:sz w:val="24"/>
          <w:szCs w:val="24"/>
          <w:lang w:val="ru-RU"/>
        </w:rPr>
        <w:t xml:space="preserve"> </w:t>
      </w:r>
      <w:r w:rsidR="005003F6">
        <w:rPr>
          <w:rFonts w:ascii="GHEA Grapalat" w:hAnsi="GHEA Grapalat"/>
          <w:sz w:val="24"/>
          <w:szCs w:val="24"/>
        </w:rPr>
        <w:t>հատուկ</w:t>
      </w:r>
      <w:r w:rsidRPr="00E14057">
        <w:rPr>
          <w:rFonts w:ascii="GHEA Grapalat" w:hAnsi="GHEA Grapalat"/>
          <w:sz w:val="24"/>
          <w:szCs w:val="24"/>
          <w:lang w:val="ru-RU"/>
        </w:rPr>
        <w:t xml:space="preserve"> </w:t>
      </w:r>
      <w:r w:rsidRPr="002558AB">
        <w:rPr>
          <w:rFonts w:ascii="GHEA Grapalat" w:hAnsi="GHEA Grapalat"/>
          <w:sz w:val="24"/>
          <w:szCs w:val="24"/>
        </w:rPr>
        <w:t>սարքեր</w:t>
      </w:r>
      <w:r w:rsidRPr="00E14057">
        <w:rPr>
          <w:lang w:val="ru-RU"/>
        </w:rPr>
        <w:t>:</w:t>
      </w:r>
    </w:p>
    <w:p w:rsidR="004F615F" w:rsidRDefault="004F615F" w:rsidP="000A2E51">
      <w:pPr>
        <w:pStyle w:val="ListParagraph"/>
        <w:numPr>
          <w:ilvl w:val="0"/>
          <w:numId w:val="4"/>
        </w:numPr>
        <w:ind w:left="-90" w:firstLine="516"/>
        <w:rPr>
          <w:rFonts w:ascii="GHEA Grapalat" w:hAnsi="GHEA Grapalat"/>
          <w:sz w:val="24"/>
          <w:szCs w:val="24"/>
        </w:rPr>
      </w:pPr>
      <w:r w:rsidRPr="002558AB">
        <w:t xml:space="preserve"> </w:t>
      </w:r>
      <w:r w:rsidRPr="002558AB">
        <w:rPr>
          <w:rFonts w:ascii="GHEA Grapalat" w:hAnsi="GHEA Grapalat"/>
          <w:sz w:val="24"/>
          <w:szCs w:val="24"/>
        </w:rPr>
        <w:t>Հավաքովի երկաթբետոնե ֆերմա-վրաքաշների</w:t>
      </w:r>
      <w:r w:rsidRPr="001549F2">
        <w:rPr>
          <w:rFonts w:ascii="GHEA Grapalat" w:hAnsi="GHEA Grapalat"/>
          <w:sz w:val="24"/>
          <w:szCs w:val="24"/>
        </w:rPr>
        <w:t xml:space="preserve"> հետազննության ժամանակ նշվում է վերին (տանիքային) և</w:t>
      </w:r>
      <w:r w:rsidR="001549F2" w:rsidRPr="001549F2">
        <w:rPr>
          <w:rFonts w:ascii="GHEA Grapalat" w:hAnsi="GHEA Grapalat"/>
          <w:sz w:val="24"/>
          <w:szCs w:val="24"/>
        </w:rPr>
        <w:t xml:space="preserve"> </w:t>
      </w:r>
      <w:r w:rsidRPr="001549F2">
        <w:rPr>
          <w:rFonts w:ascii="GHEA Grapalat" w:hAnsi="GHEA Grapalat"/>
          <w:sz w:val="24"/>
          <w:szCs w:val="24"/>
        </w:rPr>
        <w:t>ստորին (ձեղնահարկային) սալերի միջև եղած կարանների, կանգնակների և շեղմույթների վիճակը, դրանց միացումների</w:t>
      </w:r>
      <w:r w:rsidR="001549F2" w:rsidRPr="001549F2">
        <w:rPr>
          <w:rFonts w:ascii="GHEA Grapalat" w:hAnsi="GHEA Grapalat"/>
          <w:sz w:val="24"/>
          <w:szCs w:val="24"/>
        </w:rPr>
        <w:t xml:space="preserve"> </w:t>
      </w:r>
      <w:r w:rsidRPr="001549F2">
        <w:rPr>
          <w:rFonts w:ascii="GHEA Grapalat" w:hAnsi="GHEA Grapalat"/>
          <w:sz w:val="24"/>
          <w:szCs w:val="24"/>
        </w:rPr>
        <w:t>որակը: Նշվում է նաև լրացուցիչ տանիքային ծածկույթի առկայությունը (ալիքավոր ասբոցեմենտե թերթերից,</w:t>
      </w:r>
      <w:r w:rsidR="001549F2" w:rsidRPr="001549F2">
        <w:rPr>
          <w:rFonts w:ascii="GHEA Grapalat" w:hAnsi="GHEA Grapalat"/>
          <w:sz w:val="24"/>
          <w:szCs w:val="24"/>
        </w:rPr>
        <w:t xml:space="preserve"> </w:t>
      </w:r>
      <w:r w:rsidRPr="001549F2">
        <w:rPr>
          <w:rFonts w:ascii="GHEA Grapalat" w:hAnsi="GHEA Grapalat"/>
          <w:sz w:val="24"/>
          <w:szCs w:val="24"/>
        </w:rPr>
        <w:t>տանիքաթիթեղից)</w:t>
      </w:r>
      <w:r w:rsidR="00760B20" w:rsidRPr="00E14057">
        <w:rPr>
          <w:rFonts w:ascii="GHEA Grapalat" w:hAnsi="GHEA Grapalat"/>
          <w:sz w:val="24"/>
          <w:szCs w:val="24"/>
        </w:rPr>
        <w:t xml:space="preserve"> </w:t>
      </w:r>
      <w:r w:rsidR="00760B20">
        <w:rPr>
          <w:rFonts w:ascii="GHEA Grapalat" w:hAnsi="GHEA Grapalat"/>
          <w:sz w:val="24"/>
          <w:szCs w:val="24"/>
          <w:lang w:val="en-US"/>
        </w:rPr>
        <w:t>և</w:t>
      </w:r>
      <w:r w:rsidR="00760B20" w:rsidRPr="00E14057">
        <w:rPr>
          <w:rFonts w:ascii="GHEA Grapalat" w:hAnsi="GHEA Grapalat"/>
          <w:sz w:val="24"/>
          <w:szCs w:val="24"/>
        </w:rPr>
        <w:t xml:space="preserve"> </w:t>
      </w:r>
      <w:r w:rsidR="00760B20">
        <w:rPr>
          <w:rFonts w:ascii="GHEA Grapalat" w:hAnsi="GHEA Grapalat"/>
          <w:sz w:val="24"/>
          <w:szCs w:val="24"/>
          <w:lang w:val="en-US"/>
        </w:rPr>
        <w:t>համադրվում</w:t>
      </w:r>
      <w:r w:rsidR="00760B20" w:rsidRPr="00E14057">
        <w:rPr>
          <w:rFonts w:ascii="GHEA Grapalat" w:hAnsi="GHEA Grapalat"/>
          <w:sz w:val="24"/>
          <w:szCs w:val="24"/>
        </w:rPr>
        <w:t xml:space="preserve"> </w:t>
      </w:r>
      <w:r w:rsidR="00760B20">
        <w:rPr>
          <w:rFonts w:ascii="GHEA Grapalat" w:hAnsi="GHEA Grapalat"/>
          <w:sz w:val="24"/>
          <w:szCs w:val="24"/>
          <w:lang w:val="en-US"/>
        </w:rPr>
        <w:t>ՀՀ</w:t>
      </w:r>
      <w:r w:rsidR="00760B20" w:rsidRPr="00E14057">
        <w:rPr>
          <w:rFonts w:ascii="GHEA Grapalat" w:hAnsi="GHEA Grapalat"/>
          <w:sz w:val="24"/>
          <w:szCs w:val="24"/>
        </w:rPr>
        <w:t xml:space="preserve"> </w:t>
      </w:r>
      <w:r w:rsidR="00760B20">
        <w:rPr>
          <w:rFonts w:ascii="GHEA Grapalat" w:hAnsi="GHEA Grapalat"/>
          <w:sz w:val="24"/>
          <w:szCs w:val="24"/>
          <w:lang w:val="en-US"/>
        </w:rPr>
        <w:t>քաղաքաշինության</w:t>
      </w:r>
      <w:r w:rsidR="00760B20" w:rsidRPr="00E14057">
        <w:rPr>
          <w:rFonts w:ascii="GHEA Grapalat" w:hAnsi="GHEA Grapalat"/>
          <w:sz w:val="24"/>
          <w:szCs w:val="24"/>
        </w:rPr>
        <w:t xml:space="preserve"> </w:t>
      </w:r>
      <w:r w:rsidR="00760B20">
        <w:rPr>
          <w:rFonts w:ascii="GHEA Grapalat" w:hAnsi="GHEA Grapalat"/>
          <w:sz w:val="24"/>
          <w:szCs w:val="24"/>
          <w:lang w:val="en-US"/>
        </w:rPr>
        <w:t>կոմիտեի</w:t>
      </w:r>
      <w:r w:rsidR="00760B20" w:rsidRPr="00E14057">
        <w:rPr>
          <w:rFonts w:ascii="GHEA Grapalat" w:hAnsi="GHEA Grapalat"/>
          <w:sz w:val="24"/>
          <w:szCs w:val="24"/>
        </w:rPr>
        <w:t xml:space="preserve"> </w:t>
      </w:r>
      <w:r w:rsidR="00760B20">
        <w:rPr>
          <w:rFonts w:ascii="GHEA Grapalat" w:hAnsi="GHEA Grapalat"/>
          <w:sz w:val="24"/>
          <w:szCs w:val="24"/>
          <w:lang w:val="en-US"/>
        </w:rPr>
        <w:t>նախագահի</w:t>
      </w:r>
      <w:r w:rsidR="00760B20" w:rsidRPr="00E14057">
        <w:rPr>
          <w:rFonts w:ascii="GHEA Grapalat" w:hAnsi="GHEA Grapalat"/>
          <w:sz w:val="24"/>
          <w:szCs w:val="24"/>
        </w:rPr>
        <w:t xml:space="preserve"> 2022 </w:t>
      </w:r>
      <w:r w:rsidR="00760B20">
        <w:rPr>
          <w:rFonts w:ascii="GHEA Grapalat" w:hAnsi="GHEA Grapalat"/>
          <w:sz w:val="24"/>
          <w:szCs w:val="24"/>
          <w:lang w:val="en-US"/>
        </w:rPr>
        <w:t>թվականի</w:t>
      </w:r>
      <w:r w:rsidR="00760B20" w:rsidRPr="00E14057">
        <w:rPr>
          <w:rFonts w:ascii="GHEA Grapalat" w:hAnsi="GHEA Grapalat"/>
          <w:sz w:val="24"/>
          <w:szCs w:val="24"/>
        </w:rPr>
        <w:t xml:space="preserve"> </w:t>
      </w:r>
      <w:r w:rsidR="00760B20">
        <w:rPr>
          <w:rFonts w:ascii="GHEA Grapalat" w:hAnsi="GHEA Grapalat"/>
          <w:sz w:val="24"/>
          <w:szCs w:val="24"/>
          <w:lang w:val="en-US"/>
        </w:rPr>
        <w:t>հունիսի</w:t>
      </w:r>
      <w:r w:rsidR="00760B20" w:rsidRPr="00E14057">
        <w:rPr>
          <w:rFonts w:ascii="GHEA Grapalat" w:hAnsi="GHEA Grapalat"/>
          <w:sz w:val="24"/>
          <w:szCs w:val="24"/>
        </w:rPr>
        <w:t xml:space="preserve"> 22-</w:t>
      </w:r>
      <w:r w:rsidR="00760B20">
        <w:rPr>
          <w:rFonts w:ascii="GHEA Grapalat" w:hAnsi="GHEA Grapalat"/>
          <w:sz w:val="24"/>
          <w:szCs w:val="24"/>
          <w:lang w:val="en-US"/>
        </w:rPr>
        <w:t>ի</w:t>
      </w:r>
      <w:r w:rsidR="00760B20" w:rsidRPr="00E14057">
        <w:rPr>
          <w:rFonts w:ascii="GHEA Grapalat" w:hAnsi="GHEA Grapalat"/>
          <w:sz w:val="24"/>
          <w:szCs w:val="24"/>
        </w:rPr>
        <w:t xml:space="preserve"> </w:t>
      </w:r>
      <w:r w:rsidR="00760B20">
        <w:rPr>
          <w:rFonts w:ascii="GHEA Grapalat" w:hAnsi="GHEA Grapalat"/>
          <w:sz w:val="24"/>
          <w:szCs w:val="24"/>
          <w:lang w:val="en-US"/>
        </w:rPr>
        <w:t>N</w:t>
      </w:r>
      <w:r w:rsidR="00760B20" w:rsidRPr="00E14057">
        <w:rPr>
          <w:rFonts w:ascii="GHEA Grapalat" w:hAnsi="GHEA Grapalat"/>
          <w:sz w:val="24"/>
          <w:szCs w:val="24"/>
        </w:rPr>
        <w:t>13-</w:t>
      </w:r>
      <w:r w:rsidR="00760B20">
        <w:rPr>
          <w:rFonts w:ascii="GHEA Grapalat" w:hAnsi="GHEA Grapalat"/>
          <w:sz w:val="24"/>
          <w:szCs w:val="24"/>
          <w:lang w:val="en-US"/>
        </w:rPr>
        <w:t>Ն</w:t>
      </w:r>
      <w:r w:rsidR="00760B20" w:rsidRPr="00E14057">
        <w:rPr>
          <w:rFonts w:ascii="GHEA Grapalat" w:hAnsi="GHEA Grapalat"/>
          <w:sz w:val="24"/>
          <w:szCs w:val="24"/>
        </w:rPr>
        <w:t xml:space="preserve"> </w:t>
      </w:r>
      <w:r w:rsidR="00760B20">
        <w:rPr>
          <w:rFonts w:ascii="GHEA Grapalat" w:hAnsi="GHEA Grapalat"/>
          <w:sz w:val="24"/>
          <w:szCs w:val="24"/>
          <w:lang w:val="en-US"/>
        </w:rPr>
        <w:t>հրամանով</w:t>
      </w:r>
      <w:r w:rsidR="00760B20" w:rsidRPr="00E14057">
        <w:rPr>
          <w:rFonts w:ascii="GHEA Grapalat" w:hAnsi="GHEA Grapalat"/>
          <w:sz w:val="24"/>
          <w:szCs w:val="24"/>
        </w:rPr>
        <w:t xml:space="preserve"> </w:t>
      </w:r>
      <w:r w:rsidR="00760B20">
        <w:rPr>
          <w:rFonts w:ascii="GHEA Grapalat" w:hAnsi="GHEA Grapalat"/>
          <w:sz w:val="24"/>
          <w:szCs w:val="24"/>
          <w:lang w:val="en-US"/>
        </w:rPr>
        <w:t>հաստատված</w:t>
      </w:r>
      <w:r w:rsidR="00760B20" w:rsidRPr="00E14057">
        <w:rPr>
          <w:rFonts w:ascii="GHEA Grapalat" w:hAnsi="GHEA Grapalat"/>
          <w:sz w:val="24"/>
          <w:szCs w:val="24"/>
        </w:rPr>
        <w:t xml:space="preserve"> </w:t>
      </w:r>
      <w:r w:rsidR="00760B20">
        <w:rPr>
          <w:rFonts w:ascii="GHEA Grapalat" w:hAnsi="GHEA Grapalat"/>
          <w:sz w:val="24"/>
          <w:szCs w:val="24"/>
          <w:lang w:val="en-US"/>
        </w:rPr>
        <w:t>ՀՀՇՆ</w:t>
      </w:r>
      <w:r w:rsidR="00760B20" w:rsidRPr="00E14057">
        <w:rPr>
          <w:rFonts w:ascii="GHEA Grapalat" w:hAnsi="GHEA Grapalat"/>
          <w:sz w:val="24"/>
          <w:szCs w:val="24"/>
        </w:rPr>
        <w:t xml:space="preserve"> 31-04-2022 </w:t>
      </w:r>
      <w:r w:rsidR="00760B20">
        <w:rPr>
          <w:rFonts w:ascii="GHEA Grapalat" w:hAnsi="GHEA Grapalat"/>
          <w:sz w:val="24"/>
          <w:szCs w:val="24"/>
          <w:lang w:val="en-US"/>
        </w:rPr>
        <w:t>շինարարական</w:t>
      </w:r>
      <w:r w:rsidR="00760B20" w:rsidRPr="00E14057">
        <w:rPr>
          <w:rFonts w:ascii="GHEA Grapalat" w:hAnsi="GHEA Grapalat"/>
          <w:sz w:val="24"/>
          <w:szCs w:val="24"/>
        </w:rPr>
        <w:t xml:space="preserve"> </w:t>
      </w:r>
      <w:r w:rsidR="00760B20">
        <w:rPr>
          <w:rFonts w:ascii="GHEA Grapalat" w:hAnsi="GHEA Grapalat"/>
          <w:sz w:val="24"/>
          <w:szCs w:val="24"/>
          <w:lang w:val="en-US"/>
        </w:rPr>
        <w:t>նորմերի</w:t>
      </w:r>
      <w:r w:rsidR="00760B20" w:rsidRPr="00E14057">
        <w:rPr>
          <w:rFonts w:ascii="GHEA Grapalat" w:hAnsi="GHEA Grapalat"/>
          <w:sz w:val="24"/>
          <w:szCs w:val="24"/>
        </w:rPr>
        <w:t xml:space="preserve"> </w:t>
      </w:r>
      <w:r w:rsidR="00760B20">
        <w:rPr>
          <w:rFonts w:ascii="GHEA Grapalat" w:hAnsi="GHEA Grapalat"/>
          <w:sz w:val="24"/>
          <w:szCs w:val="24"/>
          <w:lang w:val="en-US"/>
        </w:rPr>
        <w:t>պահանջների</w:t>
      </w:r>
      <w:r w:rsidR="00760B20" w:rsidRPr="00E14057">
        <w:rPr>
          <w:rFonts w:ascii="GHEA Grapalat" w:hAnsi="GHEA Grapalat"/>
          <w:sz w:val="24"/>
          <w:szCs w:val="24"/>
        </w:rPr>
        <w:t xml:space="preserve"> </w:t>
      </w:r>
      <w:r w:rsidR="00760B20">
        <w:rPr>
          <w:rFonts w:ascii="GHEA Grapalat" w:hAnsi="GHEA Grapalat"/>
          <w:sz w:val="24"/>
          <w:szCs w:val="24"/>
          <w:lang w:val="en-US"/>
        </w:rPr>
        <w:t>հետ</w:t>
      </w:r>
      <w:r w:rsidR="00760B20" w:rsidRPr="00E14057">
        <w:rPr>
          <w:rFonts w:ascii="GHEA Grapalat" w:hAnsi="GHEA Grapalat"/>
          <w:sz w:val="24"/>
          <w:szCs w:val="24"/>
        </w:rPr>
        <w:t xml:space="preserve">, </w:t>
      </w:r>
      <w:r w:rsidR="00760B20">
        <w:rPr>
          <w:rFonts w:ascii="GHEA Grapalat" w:hAnsi="GHEA Grapalat"/>
          <w:sz w:val="24"/>
          <w:szCs w:val="24"/>
          <w:lang w:val="en-US"/>
        </w:rPr>
        <w:t>որոնցով</w:t>
      </w:r>
      <w:r w:rsidR="00760B20" w:rsidRPr="00E14057">
        <w:rPr>
          <w:rFonts w:ascii="GHEA Grapalat" w:hAnsi="GHEA Grapalat"/>
          <w:sz w:val="24"/>
          <w:szCs w:val="24"/>
        </w:rPr>
        <w:t xml:space="preserve"> </w:t>
      </w:r>
      <w:r w:rsidR="00760B20">
        <w:rPr>
          <w:rFonts w:ascii="GHEA Grapalat" w:hAnsi="GHEA Grapalat"/>
          <w:sz w:val="24"/>
          <w:szCs w:val="24"/>
          <w:lang w:val="en-US"/>
        </w:rPr>
        <w:t>ասբոցեմենտե</w:t>
      </w:r>
      <w:r w:rsidR="00760B20" w:rsidRPr="00E14057">
        <w:rPr>
          <w:rFonts w:ascii="GHEA Grapalat" w:hAnsi="GHEA Grapalat"/>
          <w:sz w:val="24"/>
          <w:szCs w:val="24"/>
        </w:rPr>
        <w:t xml:space="preserve"> </w:t>
      </w:r>
      <w:r w:rsidR="00760B20">
        <w:rPr>
          <w:rFonts w:ascii="GHEA Grapalat" w:hAnsi="GHEA Grapalat"/>
          <w:sz w:val="24"/>
          <w:szCs w:val="24"/>
          <w:lang w:val="en-US"/>
        </w:rPr>
        <w:t>տանիքների</w:t>
      </w:r>
      <w:r w:rsidR="00760B20" w:rsidRPr="00E14057">
        <w:rPr>
          <w:rFonts w:ascii="GHEA Grapalat" w:hAnsi="GHEA Grapalat"/>
          <w:sz w:val="24"/>
          <w:szCs w:val="24"/>
        </w:rPr>
        <w:t xml:space="preserve"> </w:t>
      </w:r>
      <w:r w:rsidR="00760B20">
        <w:rPr>
          <w:rFonts w:ascii="GHEA Grapalat" w:hAnsi="GHEA Grapalat"/>
          <w:sz w:val="24"/>
          <w:szCs w:val="24"/>
          <w:lang w:val="en-US"/>
        </w:rPr>
        <w:t>կիրառումն</w:t>
      </w:r>
      <w:r w:rsidR="00760B20" w:rsidRPr="00E14057">
        <w:rPr>
          <w:rFonts w:ascii="GHEA Grapalat" w:hAnsi="GHEA Grapalat"/>
          <w:sz w:val="24"/>
          <w:szCs w:val="24"/>
        </w:rPr>
        <w:t xml:space="preserve"> </w:t>
      </w:r>
      <w:r w:rsidR="00760B20">
        <w:rPr>
          <w:rFonts w:ascii="GHEA Grapalat" w:hAnsi="GHEA Grapalat"/>
          <w:sz w:val="24"/>
          <w:szCs w:val="24"/>
          <w:lang w:val="en-US"/>
        </w:rPr>
        <w:t>արգելված</w:t>
      </w:r>
      <w:r w:rsidR="00760B20" w:rsidRPr="00E14057">
        <w:rPr>
          <w:rFonts w:ascii="GHEA Grapalat" w:hAnsi="GHEA Grapalat"/>
          <w:sz w:val="24"/>
          <w:szCs w:val="24"/>
        </w:rPr>
        <w:t xml:space="preserve"> </w:t>
      </w:r>
      <w:r w:rsidR="00760B20">
        <w:rPr>
          <w:rFonts w:ascii="GHEA Grapalat" w:hAnsi="GHEA Grapalat"/>
          <w:sz w:val="24"/>
          <w:szCs w:val="24"/>
          <w:lang w:val="en-US"/>
        </w:rPr>
        <w:t>է</w:t>
      </w:r>
      <w:r w:rsidRPr="001549F2">
        <w:rPr>
          <w:rFonts w:ascii="GHEA Grapalat" w:hAnsi="GHEA Grapalat"/>
          <w:sz w:val="24"/>
          <w:szCs w:val="24"/>
        </w:rPr>
        <w:t>:</w:t>
      </w:r>
    </w:p>
    <w:p w:rsidR="001549F2" w:rsidRPr="001549F2" w:rsidRDefault="001549F2" w:rsidP="001549F2">
      <w:pPr>
        <w:pStyle w:val="ListParagraph"/>
        <w:ind w:left="426" w:firstLine="0"/>
        <w:rPr>
          <w:rFonts w:ascii="GHEA Grapalat" w:hAnsi="GHEA Grapalat"/>
          <w:sz w:val="24"/>
          <w:szCs w:val="24"/>
        </w:rPr>
      </w:pPr>
    </w:p>
    <w:p w:rsidR="004F615F" w:rsidRPr="0003768E" w:rsidRDefault="0003768E" w:rsidP="00CD4A3C">
      <w:pPr>
        <w:pStyle w:val="ListParagraph"/>
        <w:numPr>
          <w:ilvl w:val="0"/>
          <w:numId w:val="6"/>
        </w:numPr>
        <w:ind w:left="0" w:firstLine="360"/>
        <w:rPr>
          <w:rFonts w:ascii="GHEA Grapalat" w:hAnsi="GHEA Grapalat"/>
          <w:b/>
          <w:sz w:val="24"/>
          <w:szCs w:val="24"/>
        </w:rPr>
      </w:pPr>
      <w:r>
        <w:rPr>
          <w:rFonts w:ascii="GHEA Grapalat" w:hAnsi="GHEA Grapalat"/>
          <w:b/>
          <w:sz w:val="24"/>
          <w:szCs w:val="24"/>
        </w:rPr>
        <w:t>Ե</w:t>
      </w:r>
      <w:r w:rsidR="004F615F" w:rsidRPr="0003768E">
        <w:rPr>
          <w:rFonts w:ascii="GHEA Grapalat" w:hAnsi="GHEA Grapalat"/>
          <w:b/>
          <w:sz w:val="24"/>
          <w:szCs w:val="24"/>
        </w:rPr>
        <w:t xml:space="preserve">ՐԿԱԹԲԵՏՈՆԵ ԵՎ ՊՈՂՊԱՏԵ </w:t>
      </w:r>
      <w:r w:rsidR="003957F1">
        <w:rPr>
          <w:rFonts w:ascii="GHEA Grapalat" w:hAnsi="GHEA Grapalat"/>
          <w:b/>
          <w:sz w:val="24"/>
          <w:szCs w:val="24"/>
          <w:lang w:val="en-US"/>
        </w:rPr>
        <w:t>ՀԻՄՆԱԿՄԱԽՔՈՎ</w:t>
      </w:r>
      <w:r>
        <w:rPr>
          <w:rFonts w:ascii="GHEA Grapalat" w:hAnsi="GHEA Grapalat"/>
          <w:b/>
          <w:sz w:val="24"/>
          <w:szCs w:val="24"/>
          <w:lang w:val="en-US"/>
        </w:rPr>
        <w:t xml:space="preserve"> </w:t>
      </w:r>
      <w:r w:rsidR="004F615F" w:rsidRPr="0003768E">
        <w:rPr>
          <w:rFonts w:ascii="GHEA Grapalat" w:hAnsi="GHEA Grapalat"/>
          <w:b/>
          <w:sz w:val="24"/>
          <w:szCs w:val="24"/>
        </w:rPr>
        <w:t xml:space="preserve"> ՇԵՆՔԵՐ</w:t>
      </w:r>
    </w:p>
    <w:p w:rsidR="004F615F" w:rsidRPr="008D76B9" w:rsidRDefault="004F615F" w:rsidP="00E61703">
      <w:pPr>
        <w:pStyle w:val="ListParagraph"/>
        <w:numPr>
          <w:ilvl w:val="0"/>
          <w:numId w:val="4"/>
        </w:numPr>
        <w:ind w:left="0" w:firstLine="630"/>
        <w:rPr>
          <w:rFonts w:ascii="GHEA Grapalat" w:hAnsi="GHEA Grapalat"/>
          <w:sz w:val="24"/>
          <w:szCs w:val="24"/>
        </w:rPr>
      </w:pPr>
      <w:r w:rsidRPr="008D76B9">
        <w:rPr>
          <w:rFonts w:ascii="GHEA Grapalat" w:hAnsi="GHEA Grapalat"/>
          <w:sz w:val="24"/>
          <w:szCs w:val="24"/>
        </w:rPr>
        <w:t xml:space="preserve"> Կարկասային շենքերի հետազննության ժամանակ ի հայտ են բերվում.</w:t>
      </w:r>
    </w:p>
    <w:p w:rsidR="004F615F" w:rsidRPr="008D76B9" w:rsidRDefault="004F615F" w:rsidP="00E61703">
      <w:pPr>
        <w:ind w:firstLine="630"/>
        <w:jc w:val="both"/>
        <w:rPr>
          <w:rFonts w:ascii="GHEA Grapalat" w:eastAsia="Times New Roman" w:hAnsi="GHEA Grapalat" w:cs="Times New Roman"/>
          <w:color w:val="000000"/>
          <w:sz w:val="24"/>
          <w:szCs w:val="24"/>
          <w:lang w:val="ru-RU" w:eastAsia="ru-RU"/>
        </w:rPr>
      </w:pPr>
      <w:r w:rsidRPr="008D76B9">
        <w:rPr>
          <w:rFonts w:ascii="GHEA Grapalat" w:eastAsia="Times New Roman" w:hAnsi="GHEA Grapalat" w:cs="Times New Roman"/>
          <w:color w:val="000000"/>
          <w:sz w:val="24"/>
          <w:szCs w:val="24"/>
          <w:lang w:val="ru-RU" w:eastAsia="ru-RU"/>
        </w:rPr>
        <w:t>1) կոնստրուկցիաների վնասվածքների, դեֆորմացիաների (ճաքեր, բետոնի պոկվածքներ, ամրանների կքում և խզում</w:t>
      </w:r>
      <w:r w:rsidR="008D76B9" w:rsidRPr="008D76B9">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ճկվածքներ, պողպատե տարրերի ծռում և խզում, տեղական և ընդհանուր կայունության կորուստ, տեղական</w:t>
      </w:r>
      <w:r w:rsidR="008D76B9" w:rsidRPr="008D76B9">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մեխանիկական վնասվածքներ և այլն) և թերությունների առկայությունը (տարրերի առանցքաշեղվածությունը</w:t>
      </w:r>
      <w:r w:rsidR="008D76B9" w:rsidRPr="008D76B9">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շեղումները նախագծային հատվածքներից, հավաքովի էլեմենտների հենման անբավարարությունը և այլն),</w:t>
      </w:r>
    </w:p>
    <w:p w:rsidR="004F615F" w:rsidRPr="008D76B9" w:rsidRDefault="004F615F" w:rsidP="00E61703">
      <w:pPr>
        <w:ind w:firstLine="630"/>
        <w:jc w:val="both"/>
        <w:rPr>
          <w:rFonts w:ascii="GHEA Grapalat" w:eastAsia="Times New Roman" w:hAnsi="GHEA Grapalat" w:cs="Times New Roman"/>
          <w:color w:val="000000"/>
          <w:sz w:val="24"/>
          <w:szCs w:val="24"/>
          <w:lang w:val="ru-RU" w:eastAsia="ru-RU"/>
        </w:rPr>
      </w:pPr>
      <w:r w:rsidRPr="008D76B9">
        <w:rPr>
          <w:rFonts w:ascii="GHEA Grapalat" w:eastAsia="Times New Roman" w:hAnsi="GHEA Grapalat" w:cs="Times New Roman"/>
          <w:color w:val="000000"/>
          <w:sz w:val="24"/>
          <w:szCs w:val="24"/>
          <w:lang w:val="ru-RU" w:eastAsia="ru-RU"/>
        </w:rPr>
        <w:t>2) տարրերի ամրացման պայմանները հենարաններում և միացումները միմյանց հետ, եռակցման, հեղուսայի</w:t>
      </w:r>
      <w:r w:rsidR="008D76B9">
        <w:rPr>
          <w:rFonts w:ascii="GHEA Grapalat" w:eastAsia="Times New Roman" w:hAnsi="GHEA Grapalat" w:cs="Times New Roman"/>
          <w:color w:val="000000"/>
          <w:sz w:val="24"/>
          <w:szCs w:val="24"/>
          <w:lang w:val="ru-RU" w:eastAsia="ru-RU"/>
        </w:rPr>
        <w:t>ն և</w:t>
      </w:r>
      <w:r w:rsidR="008D76B9" w:rsidRPr="00E14057">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գամային միացումների ճշտությունը և որակը, եռակցման կցվանքների, միջ</w:t>
      </w:r>
      <w:r w:rsidR="008D76B9">
        <w:rPr>
          <w:rFonts w:ascii="GHEA Grapalat" w:eastAsia="Times New Roman" w:hAnsi="GHEA Grapalat" w:cs="Times New Roman"/>
          <w:color w:val="000000"/>
          <w:sz w:val="24"/>
          <w:szCs w:val="24"/>
          <w:lang w:val="ru-RU" w:eastAsia="ru-RU"/>
        </w:rPr>
        <w:t>ադիր դետալների և կապերի վիճակը,</w:t>
      </w:r>
      <w:r w:rsidR="008D76B9" w:rsidRPr="00E14057">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հակակոռոզիոն պաշտպանության առկայությունը,</w:t>
      </w:r>
    </w:p>
    <w:p w:rsidR="004F615F" w:rsidRPr="008D76B9" w:rsidRDefault="004F615F" w:rsidP="00E61703">
      <w:pPr>
        <w:ind w:firstLine="630"/>
        <w:jc w:val="both"/>
        <w:rPr>
          <w:rFonts w:ascii="GHEA Grapalat" w:eastAsia="Times New Roman" w:hAnsi="GHEA Grapalat" w:cs="Times New Roman"/>
          <w:color w:val="000000"/>
          <w:sz w:val="24"/>
          <w:szCs w:val="24"/>
          <w:lang w:val="ru-RU" w:eastAsia="ru-RU"/>
        </w:rPr>
      </w:pPr>
      <w:r w:rsidRPr="008D76B9">
        <w:rPr>
          <w:rFonts w:ascii="GHEA Grapalat" w:eastAsia="Times New Roman" w:hAnsi="GHEA Grapalat" w:cs="Times New Roman"/>
          <w:color w:val="000000"/>
          <w:sz w:val="24"/>
          <w:szCs w:val="24"/>
          <w:lang w:val="ru-RU" w:eastAsia="ru-RU"/>
        </w:rPr>
        <w:lastRenderedPageBreak/>
        <w:t>3) ֆերմաների, պարզունակների միջև հեռավորությունը, ամբարձիչային ռե</w:t>
      </w:r>
      <w:r w:rsidR="008D76B9">
        <w:rPr>
          <w:rFonts w:ascii="GHEA Grapalat" w:eastAsia="Times New Roman" w:hAnsi="GHEA Grapalat" w:cs="Times New Roman"/>
          <w:color w:val="000000"/>
          <w:sz w:val="24"/>
          <w:szCs w:val="24"/>
          <w:lang w:val="ru-RU" w:eastAsia="ru-RU"/>
        </w:rPr>
        <w:t>լսերի ու կախովի ուղիների ստորին</w:t>
      </w:r>
      <w:r w:rsidR="008D76B9" w:rsidRPr="00E14057">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գոտիների նիշերի տարբերությունը, ռելսի շեղումը ենթաամբարձիչային հեծանի առանցքից և այլն,</w:t>
      </w:r>
    </w:p>
    <w:p w:rsidR="004F615F" w:rsidRDefault="004F615F" w:rsidP="00E61703">
      <w:pPr>
        <w:ind w:firstLine="630"/>
        <w:jc w:val="both"/>
        <w:rPr>
          <w:rFonts w:ascii="GHEA Grapalat" w:eastAsia="Times New Roman" w:hAnsi="GHEA Grapalat" w:cs="Times New Roman"/>
          <w:color w:val="000000"/>
          <w:sz w:val="24"/>
          <w:szCs w:val="24"/>
          <w:lang w:val="ru-RU" w:eastAsia="ru-RU"/>
        </w:rPr>
      </w:pPr>
      <w:r w:rsidRPr="008D76B9">
        <w:rPr>
          <w:rFonts w:ascii="GHEA Grapalat" w:eastAsia="Times New Roman" w:hAnsi="GHEA Grapalat" w:cs="Times New Roman"/>
          <w:color w:val="000000"/>
          <w:sz w:val="24"/>
          <w:szCs w:val="24"/>
          <w:lang w:val="ru-RU" w:eastAsia="ru-RU"/>
        </w:rPr>
        <w:t>4) ճաքերի բնույթը և ծագումը (կծկումային, նստվածքային, ջե</w:t>
      </w:r>
      <w:r w:rsidR="008D76B9">
        <w:rPr>
          <w:rFonts w:ascii="GHEA Grapalat" w:eastAsia="Times New Roman" w:hAnsi="GHEA Grapalat" w:cs="Times New Roman"/>
          <w:color w:val="000000"/>
          <w:sz w:val="24"/>
          <w:szCs w:val="24"/>
          <w:lang w:val="ru-RU" w:eastAsia="ru-RU"/>
        </w:rPr>
        <w:t>րմաստիճանային, առաջացած ուժային</w:t>
      </w:r>
      <w:r w:rsidR="008D76B9" w:rsidRPr="00E14057">
        <w:rPr>
          <w:rFonts w:ascii="GHEA Grapalat" w:eastAsia="Times New Roman" w:hAnsi="GHEA Grapalat" w:cs="Times New Roman"/>
          <w:color w:val="000000"/>
          <w:sz w:val="24"/>
          <w:szCs w:val="24"/>
          <w:lang w:val="ru-RU" w:eastAsia="ru-RU"/>
        </w:rPr>
        <w:t xml:space="preserve"> </w:t>
      </w:r>
      <w:r w:rsidRPr="008D76B9">
        <w:rPr>
          <w:rFonts w:ascii="GHEA Grapalat" w:eastAsia="Times New Roman" w:hAnsi="GHEA Grapalat" w:cs="Times New Roman"/>
          <w:color w:val="000000"/>
          <w:sz w:val="24"/>
          <w:szCs w:val="24"/>
          <w:lang w:val="ru-RU" w:eastAsia="ru-RU"/>
        </w:rPr>
        <w:t>ազդեցություններից և տարամոդուլությունից)։</w:t>
      </w:r>
    </w:p>
    <w:p w:rsidR="00852753" w:rsidRDefault="00956490" w:rsidP="00E61703">
      <w:pPr>
        <w:pStyle w:val="ListParagraph"/>
        <w:numPr>
          <w:ilvl w:val="0"/>
          <w:numId w:val="4"/>
        </w:numPr>
        <w:ind w:left="0" w:right="0" w:firstLine="540"/>
        <w:rPr>
          <w:rFonts w:ascii="GHEA Grapalat" w:hAnsi="GHEA Grapalat"/>
          <w:sz w:val="24"/>
          <w:szCs w:val="24"/>
        </w:rPr>
      </w:pPr>
      <w:r w:rsidRPr="00E14057">
        <w:rPr>
          <w:rFonts w:ascii="GHEA Grapalat" w:hAnsi="GHEA Grapalat"/>
          <w:bCs/>
          <w:sz w:val="24"/>
          <w:szCs w:val="24"/>
        </w:rPr>
        <w:t xml:space="preserve"> </w:t>
      </w:r>
      <w:r w:rsidRPr="00D374B4">
        <w:rPr>
          <w:rFonts w:ascii="GHEA Grapalat" w:hAnsi="GHEA Grapalat"/>
          <w:sz w:val="24"/>
          <w:szCs w:val="24"/>
        </w:rPr>
        <w:t>Շենքերի և շինությունների բետոնե և երկաթբետոնե կոնստրուկցիաների, պողպատե կոնստրուկցիաների նկատմամբ նորմատիվային պահանջները սահմանված են ՀՀ քաղաքաշինության կոմիտեի նախագահի 2021 թվականի հունվարի 14-ի N02-Ն հրամանով հաստատված ՀՀՇՆ</w:t>
      </w:r>
      <w:r w:rsidRPr="00D374B4">
        <w:rPr>
          <w:rFonts w:ascii="Calibri" w:hAnsi="Calibri" w:cs="Calibri"/>
          <w:sz w:val="24"/>
          <w:szCs w:val="24"/>
        </w:rPr>
        <w:t> </w:t>
      </w:r>
      <w:r w:rsidRPr="00D374B4">
        <w:rPr>
          <w:rFonts w:ascii="GHEA Grapalat" w:hAnsi="GHEA Grapalat"/>
          <w:sz w:val="24"/>
          <w:szCs w:val="24"/>
        </w:rPr>
        <w:t xml:space="preserve">52-01-, </w:t>
      </w:r>
      <w:r w:rsidR="00D374B4" w:rsidRPr="00D374B4">
        <w:rPr>
          <w:rFonts w:ascii="GHEA Grapalat" w:hAnsi="GHEA Grapalat"/>
          <w:sz w:val="24"/>
          <w:szCs w:val="24"/>
        </w:rPr>
        <w:t xml:space="preserve">2020 թվականի դեկտեմբերի 28-ի  N104-Ն հրամանով հաստատված </w:t>
      </w:r>
      <w:r w:rsidRPr="00D374B4">
        <w:rPr>
          <w:rFonts w:ascii="Calibri" w:hAnsi="Calibri" w:cs="Calibri"/>
          <w:sz w:val="24"/>
          <w:szCs w:val="24"/>
        </w:rPr>
        <w:t> </w:t>
      </w:r>
      <w:r w:rsidR="00D374B4" w:rsidRPr="00D374B4">
        <w:rPr>
          <w:rFonts w:ascii="GHEA Grapalat" w:hAnsi="GHEA Grapalat"/>
          <w:sz w:val="24"/>
          <w:szCs w:val="24"/>
        </w:rPr>
        <w:t>ՀՀՇՆ 53-01- շինարարական նորմերով:</w:t>
      </w:r>
    </w:p>
    <w:p w:rsidR="004F615F" w:rsidRPr="00852753" w:rsidRDefault="00956490" w:rsidP="00E61703">
      <w:pPr>
        <w:pStyle w:val="ListParagraph"/>
        <w:numPr>
          <w:ilvl w:val="0"/>
          <w:numId w:val="4"/>
        </w:numPr>
        <w:ind w:left="0" w:right="0" w:firstLine="540"/>
        <w:rPr>
          <w:rFonts w:ascii="GHEA Grapalat" w:hAnsi="GHEA Grapalat"/>
          <w:sz w:val="24"/>
          <w:szCs w:val="24"/>
        </w:rPr>
      </w:pPr>
      <w:r w:rsidRPr="00D374B4">
        <w:rPr>
          <w:rFonts w:ascii="GHEA Grapalat" w:hAnsi="GHEA Grapalat"/>
          <w:sz w:val="24"/>
          <w:szCs w:val="24"/>
        </w:rPr>
        <w:t xml:space="preserve"> </w:t>
      </w:r>
      <w:r w:rsidR="004F615F" w:rsidRPr="004F615F">
        <w:t xml:space="preserve"> </w:t>
      </w:r>
      <w:r w:rsidR="004F615F" w:rsidRPr="00852753">
        <w:rPr>
          <w:rFonts w:ascii="GHEA Grapalat" w:hAnsi="GHEA Grapalat"/>
          <w:sz w:val="24"/>
          <w:szCs w:val="24"/>
        </w:rPr>
        <w:t xml:space="preserve">Հետազննության ժամանակ </w:t>
      </w:r>
      <w:r w:rsidR="00852753" w:rsidRPr="00852753">
        <w:rPr>
          <w:rFonts w:ascii="GHEA Grapalat" w:hAnsi="GHEA Grapalat"/>
          <w:sz w:val="24"/>
          <w:szCs w:val="24"/>
        </w:rPr>
        <w:t xml:space="preserve"> անհրաժեշտ է  արձանագրել</w:t>
      </w:r>
      <w:r w:rsidR="004F615F" w:rsidRPr="00852753">
        <w:rPr>
          <w:rFonts w:ascii="GHEA Grapalat" w:hAnsi="GHEA Grapalat"/>
          <w:sz w:val="24"/>
          <w:szCs w:val="24"/>
        </w:rPr>
        <w:t>.</w:t>
      </w:r>
    </w:p>
    <w:p w:rsidR="004F615F" w:rsidRPr="00852753" w:rsidRDefault="004F615F" w:rsidP="00E61703">
      <w:pPr>
        <w:ind w:firstLine="540"/>
        <w:jc w:val="both"/>
        <w:rPr>
          <w:rFonts w:ascii="GHEA Grapalat" w:eastAsia="Times New Roman" w:hAnsi="GHEA Grapalat" w:cs="Times New Roman"/>
          <w:color w:val="000000"/>
          <w:sz w:val="24"/>
          <w:szCs w:val="24"/>
          <w:lang w:val="ru-RU" w:eastAsia="ru-RU"/>
        </w:rPr>
      </w:pPr>
      <w:r w:rsidRPr="00852753">
        <w:rPr>
          <w:rFonts w:ascii="GHEA Grapalat" w:eastAsia="Times New Roman" w:hAnsi="GHEA Grapalat" w:cs="Times New Roman"/>
          <w:color w:val="000000"/>
          <w:sz w:val="24"/>
          <w:szCs w:val="24"/>
          <w:lang w:val="ru-RU" w:eastAsia="ru-RU"/>
        </w:rPr>
        <w:t xml:space="preserve">1) հակասեյսմիկ միջոցառումների </w:t>
      </w:r>
      <w:r w:rsidR="00852753" w:rsidRPr="00852753">
        <w:rPr>
          <w:rFonts w:ascii="GHEA Grapalat" w:eastAsia="Times New Roman" w:hAnsi="GHEA Grapalat" w:cs="Times New Roman"/>
          <w:color w:val="000000"/>
          <w:sz w:val="24"/>
          <w:szCs w:val="24"/>
          <w:lang w:val="ru-RU" w:eastAsia="ru-RU"/>
        </w:rPr>
        <w:t>առկայությու</w:t>
      </w:r>
      <w:r w:rsidRPr="00852753">
        <w:rPr>
          <w:rFonts w:ascii="GHEA Grapalat" w:eastAsia="Times New Roman" w:hAnsi="GHEA Grapalat" w:cs="Times New Roman"/>
          <w:color w:val="000000"/>
          <w:sz w:val="24"/>
          <w:szCs w:val="24"/>
          <w:lang w:val="ru-RU" w:eastAsia="ru-RU"/>
        </w:rPr>
        <w:t>նը,</w:t>
      </w:r>
    </w:p>
    <w:p w:rsidR="004F615F" w:rsidRPr="00852753" w:rsidRDefault="004F615F" w:rsidP="00E61703">
      <w:pPr>
        <w:ind w:firstLine="540"/>
        <w:jc w:val="both"/>
        <w:rPr>
          <w:rFonts w:ascii="GHEA Grapalat" w:eastAsia="Times New Roman" w:hAnsi="GHEA Grapalat" w:cs="Times New Roman"/>
          <w:color w:val="000000"/>
          <w:sz w:val="24"/>
          <w:szCs w:val="24"/>
          <w:lang w:val="ru-RU" w:eastAsia="ru-RU"/>
        </w:rPr>
      </w:pPr>
      <w:r w:rsidRPr="00852753">
        <w:rPr>
          <w:rFonts w:ascii="GHEA Grapalat" w:eastAsia="Times New Roman" w:hAnsi="GHEA Grapalat" w:cs="Times New Roman"/>
          <w:color w:val="000000"/>
          <w:sz w:val="24"/>
          <w:szCs w:val="24"/>
          <w:lang w:val="ru-RU" w:eastAsia="ru-RU"/>
        </w:rPr>
        <w:t>2) շինարարական մոնտաժային աշխատանքների կատարման և գործարանային արտադրության շինվածքների</w:t>
      </w:r>
      <w:r w:rsidR="00852753" w:rsidRPr="00852753">
        <w:rPr>
          <w:rFonts w:ascii="GHEA Grapalat" w:eastAsia="Times New Roman" w:hAnsi="GHEA Grapalat" w:cs="Times New Roman"/>
          <w:color w:val="000000"/>
          <w:sz w:val="24"/>
          <w:szCs w:val="24"/>
          <w:lang w:val="ru-RU" w:eastAsia="ru-RU"/>
        </w:rPr>
        <w:t xml:space="preserve"> </w:t>
      </w:r>
      <w:r w:rsidRPr="00852753">
        <w:rPr>
          <w:rFonts w:ascii="GHEA Grapalat" w:eastAsia="Times New Roman" w:hAnsi="GHEA Grapalat" w:cs="Times New Roman"/>
          <w:color w:val="000000"/>
          <w:sz w:val="24"/>
          <w:szCs w:val="24"/>
          <w:lang w:val="ru-RU" w:eastAsia="ru-RU"/>
        </w:rPr>
        <w:t>որակը,</w:t>
      </w:r>
    </w:p>
    <w:p w:rsidR="004F615F" w:rsidRPr="00852753" w:rsidRDefault="004F615F" w:rsidP="004F615F">
      <w:pPr>
        <w:jc w:val="both"/>
        <w:rPr>
          <w:rFonts w:ascii="GHEA Grapalat" w:eastAsia="Times New Roman" w:hAnsi="GHEA Grapalat" w:cs="Times New Roman"/>
          <w:color w:val="000000"/>
          <w:sz w:val="24"/>
          <w:szCs w:val="24"/>
          <w:lang w:val="ru-RU" w:eastAsia="ru-RU"/>
        </w:rPr>
      </w:pPr>
      <w:r w:rsidRPr="00852753">
        <w:rPr>
          <w:rFonts w:ascii="GHEA Grapalat" w:eastAsia="Times New Roman" w:hAnsi="GHEA Grapalat" w:cs="Times New Roman"/>
          <w:color w:val="000000"/>
          <w:sz w:val="24"/>
          <w:szCs w:val="24"/>
          <w:lang w:val="ru-RU" w:eastAsia="ru-RU"/>
        </w:rPr>
        <w:t>3) արտադրական շենքերում` ենթաամբարձիչային կոնստրուկցիաների և կապերի վիճակը:</w:t>
      </w:r>
    </w:p>
    <w:p w:rsidR="004F615F" w:rsidRDefault="004F615F" w:rsidP="00D94094">
      <w:pPr>
        <w:pStyle w:val="ListParagraph"/>
        <w:numPr>
          <w:ilvl w:val="0"/>
          <w:numId w:val="4"/>
        </w:numPr>
        <w:ind w:left="-90" w:firstLine="540"/>
        <w:rPr>
          <w:rFonts w:ascii="GHEA Grapalat" w:hAnsi="GHEA Grapalat"/>
          <w:sz w:val="24"/>
          <w:szCs w:val="24"/>
        </w:rPr>
      </w:pPr>
      <w:r w:rsidRPr="004F615F">
        <w:t xml:space="preserve"> </w:t>
      </w:r>
      <w:r w:rsidRPr="00852753">
        <w:rPr>
          <w:rFonts w:ascii="GHEA Grapalat" w:hAnsi="GHEA Grapalat"/>
          <w:sz w:val="24"/>
          <w:szCs w:val="24"/>
        </w:rPr>
        <w:t>Երկաթբետոնե տարրերում եռակցման կցվանքների, միջադիր դետալների և միացումների վիճակի հսկողության</w:t>
      </w:r>
      <w:r w:rsidR="00852753" w:rsidRPr="00E14057">
        <w:rPr>
          <w:rFonts w:ascii="GHEA Grapalat" w:hAnsi="GHEA Grapalat"/>
          <w:sz w:val="24"/>
          <w:szCs w:val="24"/>
        </w:rPr>
        <w:t xml:space="preserve"> </w:t>
      </w:r>
      <w:r w:rsidR="00852753">
        <w:rPr>
          <w:rFonts w:ascii="GHEA Grapalat" w:hAnsi="GHEA Grapalat"/>
          <w:sz w:val="24"/>
          <w:szCs w:val="24"/>
          <w:lang w:val="en-US"/>
        </w:rPr>
        <w:t>ընթացքում</w:t>
      </w:r>
      <w:r w:rsidRPr="00852753">
        <w:rPr>
          <w:rFonts w:ascii="GHEA Grapalat" w:hAnsi="GHEA Grapalat"/>
          <w:sz w:val="24"/>
          <w:szCs w:val="24"/>
        </w:rPr>
        <w:t xml:space="preserve"> բացման տեղամասերի ընտրությունը կատար</w:t>
      </w:r>
      <w:r w:rsidR="00852753">
        <w:rPr>
          <w:rFonts w:ascii="GHEA Grapalat" w:hAnsi="GHEA Grapalat"/>
          <w:sz w:val="24"/>
          <w:szCs w:val="24"/>
          <w:lang w:val="en-US"/>
        </w:rPr>
        <w:t>վ</w:t>
      </w:r>
      <w:r w:rsidRPr="00852753">
        <w:rPr>
          <w:rFonts w:ascii="GHEA Grapalat" w:hAnsi="GHEA Grapalat"/>
          <w:sz w:val="24"/>
          <w:szCs w:val="24"/>
        </w:rPr>
        <w:t xml:space="preserve">ում </w:t>
      </w:r>
      <w:r w:rsidR="00852753">
        <w:rPr>
          <w:rFonts w:ascii="GHEA Grapalat" w:hAnsi="GHEA Grapalat"/>
          <w:sz w:val="24"/>
          <w:szCs w:val="24"/>
          <w:lang w:val="en-US"/>
        </w:rPr>
        <w:t>է</w:t>
      </w:r>
      <w:r w:rsidRPr="00852753">
        <w:rPr>
          <w:rFonts w:ascii="GHEA Grapalat" w:hAnsi="GHEA Grapalat"/>
          <w:sz w:val="24"/>
          <w:szCs w:val="24"/>
        </w:rPr>
        <w:t xml:space="preserve"> ըստ արտաքին հատկանիշների (ճաքերի առկայությունը</w:t>
      </w:r>
      <w:r w:rsidR="00852753" w:rsidRPr="00E14057">
        <w:rPr>
          <w:rFonts w:ascii="GHEA Grapalat" w:hAnsi="GHEA Grapalat"/>
          <w:sz w:val="24"/>
          <w:szCs w:val="24"/>
        </w:rPr>
        <w:t xml:space="preserve"> </w:t>
      </w:r>
      <w:r w:rsidRPr="00852753">
        <w:rPr>
          <w:rFonts w:ascii="GHEA Grapalat" w:hAnsi="GHEA Grapalat"/>
          <w:sz w:val="24"/>
          <w:szCs w:val="24"/>
        </w:rPr>
        <w:t>ծեփի մակերևույթին կամ դրա թափվածությունը, գույնի փոփոխությունը, խոնավ մակերևույթները և այլն):</w:t>
      </w:r>
    </w:p>
    <w:p w:rsidR="004F615F" w:rsidRPr="008F0865" w:rsidRDefault="004F615F" w:rsidP="00D94094">
      <w:pPr>
        <w:pStyle w:val="ListParagraph"/>
        <w:numPr>
          <w:ilvl w:val="0"/>
          <w:numId w:val="4"/>
        </w:numPr>
        <w:ind w:left="-90" w:firstLine="540"/>
        <w:rPr>
          <w:rFonts w:ascii="GHEA Grapalat" w:hAnsi="GHEA Grapalat"/>
          <w:sz w:val="24"/>
          <w:szCs w:val="24"/>
        </w:rPr>
      </w:pPr>
      <w:r w:rsidRPr="008F0865">
        <w:rPr>
          <w:rFonts w:ascii="GHEA Grapalat" w:hAnsi="GHEA Grapalat"/>
          <w:sz w:val="24"/>
          <w:szCs w:val="24"/>
        </w:rPr>
        <w:t>Կոռոզիոն նստվածքի դեպքում նշվում է դրա բնույթը`</w:t>
      </w:r>
    </w:p>
    <w:p w:rsidR="004F615F" w:rsidRPr="00852753" w:rsidRDefault="004F615F" w:rsidP="00D94094">
      <w:pPr>
        <w:ind w:left="-90" w:firstLine="540"/>
        <w:jc w:val="both"/>
        <w:rPr>
          <w:rFonts w:ascii="GHEA Grapalat" w:eastAsia="Times New Roman" w:hAnsi="GHEA Grapalat" w:cs="Times New Roman"/>
          <w:color w:val="000000"/>
          <w:sz w:val="24"/>
          <w:szCs w:val="24"/>
          <w:lang w:val="ru-RU" w:eastAsia="ru-RU"/>
        </w:rPr>
      </w:pPr>
      <w:r w:rsidRPr="00852753">
        <w:rPr>
          <w:rFonts w:ascii="GHEA Grapalat" w:eastAsia="Times New Roman" w:hAnsi="GHEA Grapalat" w:cs="Times New Roman"/>
          <w:color w:val="000000"/>
          <w:sz w:val="24"/>
          <w:szCs w:val="24"/>
          <w:lang w:val="ru-RU" w:eastAsia="ru-RU"/>
        </w:rPr>
        <w:t>1) համատարած կոռոզիա` ժանգով ծածկված է դետալի ամբողջ մակերևույթը,</w:t>
      </w:r>
    </w:p>
    <w:p w:rsidR="004F615F" w:rsidRPr="00E14057" w:rsidRDefault="004F615F" w:rsidP="00D94094">
      <w:pPr>
        <w:ind w:left="-90" w:firstLine="540"/>
        <w:jc w:val="both"/>
        <w:rPr>
          <w:lang w:val="ru-RU"/>
        </w:rPr>
      </w:pPr>
      <w:r w:rsidRPr="00852753">
        <w:rPr>
          <w:rFonts w:ascii="GHEA Grapalat" w:eastAsia="Times New Roman" w:hAnsi="GHEA Grapalat" w:cs="Times New Roman"/>
          <w:color w:val="000000"/>
          <w:sz w:val="24"/>
          <w:szCs w:val="24"/>
          <w:lang w:val="ru-RU" w:eastAsia="ru-RU"/>
        </w:rPr>
        <w:t>2) տեղական կոռոզիա` վնասվածքները բծերի տեսքով տեղայնացված են պողպատի մակերևույթի առանձին</w:t>
      </w:r>
      <w:r w:rsidR="008F0865" w:rsidRPr="00E14057">
        <w:rPr>
          <w:rFonts w:ascii="GHEA Grapalat" w:eastAsia="Times New Roman" w:hAnsi="GHEA Grapalat" w:cs="Times New Roman"/>
          <w:color w:val="000000"/>
          <w:sz w:val="24"/>
          <w:szCs w:val="24"/>
          <w:lang w:val="ru-RU" w:eastAsia="ru-RU"/>
        </w:rPr>
        <w:t xml:space="preserve"> </w:t>
      </w:r>
      <w:r w:rsidRPr="00684655">
        <w:rPr>
          <w:rFonts w:ascii="GHEA Grapalat" w:eastAsia="Times New Roman" w:hAnsi="GHEA Grapalat" w:cs="Times New Roman"/>
          <w:color w:val="000000"/>
          <w:sz w:val="24"/>
          <w:szCs w:val="24"/>
          <w:lang w:val="ru-RU" w:eastAsia="ru-RU"/>
        </w:rPr>
        <w:t>տեղամասերում</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ՀՀ</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քաղաքաշինության</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կոմիտեի</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նախագահի</w:t>
      </w:r>
      <w:r w:rsidR="00684655" w:rsidRPr="00E14057">
        <w:rPr>
          <w:rFonts w:ascii="GHEA Grapalat" w:eastAsia="Times New Roman" w:hAnsi="GHEA Grapalat" w:cs="Times New Roman"/>
          <w:color w:val="000000"/>
          <w:sz w:val="24"/>
          <w:szCs w:val="24"/>
          <w:lang w:val="ru-RU" w:eastAsia="ru-RU"/>
        </w:rPr>
        <w:t xml:space="preserve"> 2022 </w:t>
      </w:r>
      <w:r w:rsidR="00684655" w:rsidRPr="00684655">
        <w:rPr>
          <w:rFonts w:ascii="GHEA Grapalat" w:eastAsia="Times New Roman" w:hAnsi="GHEA Grapalat" w:cs="Times New Roman"/>
          <w:color w:val="000000"/>
          <w:sz w:val="24"/>
          <w:szCs w:val="24"/>
          <w:lang w:eastAsia="ru-RU"/>
        </w:rPr>
        <w:t>թվականի</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օգոստոսի</w:t>
      </w:r>
      <w:r w:rsidR="00684655" w:rsidRPr="00E14057">
        <w:rPr>
          <w:rFonts w:ascii="GHEA Grapalat" w:eastAsia="Times New Roman" w:hAnsi="GHEA Grapalat" w:cs="Times New Roman"/>
          <w:color w:val="000000"/>
          <w:sz w:val="24"/>
          <w:szCs w:val="24"/>
          <w:lang w:val="ru-RU" w:eastAsia="ru-RU"/>
        </w:rPr>
        <w:t xml:space="preserve"> 17-</w:t>
      </w:r>
      <w:r w:rsidR="00684655" w:rsidRPr="00684655">
        <w:rPr>
          <w:rFonts w:ascii="GHEA Grapalat" w:eastAsia="Times New Roman" w:hAnsi="GHEA Grapalat" w:cs="Times New Roman"/>
          <w:color w:val="000000"/>
          <w:sz w:val="24"/>
          <w:szCs w:val="24"/>
          <w:lang w:eastAsia="ru-RU"/>
        </w:rPr>
        <w:t>ի</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N</w:t>
      </w:r>
      <w:r w:rsidR="00684655" w:rsidRPr="00E14057">
        <w:rPr>
          <w:rFonts w:ascii="GHEA Grapalat" w:eastAsia="Times New Roman" w:hAnsi="GHEA Grapalat" w:cs="Times New Roman"/>
          <w:color w:val="000000"/>
          <w:sz w:val="24"/>
          <w:szCs w:val="24"/>
          <w:lang w:val="ru-RU" w:eastAsia="ru-RU"/>
        </w:rPr>
        <w:t>18-</w:t>
      </w:r>
      <w:r w:rsidR="00684655" w:rsidRPr="00684655">
        <w:rPr>
          <w:rFonts w:ascii="GHEA Grapalat" w:eastAsia="Times New Roman" w:hAnsi="GHEA Grapalat" w:cs="Times New Roman"/>
          <w:color w:val="000000"/>
          <w:sz w:val="24"/>
          <w:szCs w:val="24"/>
          <w:lang w:eastAsia="ru-RU"/>
        </w:rPr>
        <w:t>Ն</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color w:val="000000"/>
          <w:sz w:val="24"/>
          <w:szCs w:val="24"/>
          <w:lang w:eastAsia="ru-RU"/>
        </w:rPr>
        <w:t>հրաման</w:t>
      </w:r>
      <w:r w:rsidR="00684655">
        <w:rPr>
          <w:rFonts w:ascii="GHEA Grapalat" w:eastAsia="Times New Roman" w:hAnsi="GHEA Grapalat" w:cs="Times New Roman"/>
          <w:color w:val="000000"/>
          <w:sz w:val="24"/>
          <w:szCs w:val="24"/>
          <w:lang w:eastAsia="ru-RU"/>
        </w:rPr>
        <w:t>ով</w:t>
      </w:r>
      <w:r w:rsidR="00684655" w:rsidRPr="00E14057">
        <w:rPr>
          <w:rFonts w:ascii="GHEA Grapalat" w:eastAsia="Times New Roman" w:hAnsi="GHEA Grapalat" w:cs="Times New Roman"/>
          <w:color w:val="000000"/>
          <w:sz w:val="24"/>
          <w:szCs w:val="24"/>
          <w:lang w:val="ru-RU" w:eastAsia="ru-RU"/>
        </w:rPr>
        <w:t xml:space="preserve"> </w:t>
      </w:r>
      <w:r w:rsidR="00684655">
        <w:rPr>
          <w:rFonts w:ascii="GHEA Grapalat" w:eastAsia="Times New Roman" w:hAnsi="GHEA Grapalat" w:cs="Times New Roman"/>
          <w:color w:val="000000"/>
          <w:sz w:val="24"/>
          <w:szCs w:val="24"/>
          <w:lang w:eastAsia="ru-RU"/>
        </w:rPr>
        <w:t>հաստատված</w:t>
      </w:r>
      <w:r w:rsidR="00684655" w:rsidRPr="00E14057">
        <w:rPr>
          <w:rFonts w:ascii="GHEA Grapalat" w:eastAsia="Times New Roman" w:hAnsi="GHEA Grapalat" w:cs="Times New Roman"/>
          <w:color w:val="000000"/>
          <w:sz w:val="24"/>
          <w:szCs w:val="24"/>
          <w:lang w:val="ru-RU" w:eastAsia="ru-RU"/>
        </w:rPr>
        <w:t xml:space="preserve"> </w:t>
      </w:r>
      <w:r w:rsidR="00684655" w:rsidRPr="00684655">
        <w:rPr>
          <w:rFonts w:ascii="GHEA Grapalat" w:eastAsia="Times New Roman" w:hAnsi="GHEA Grapalat" w:cs="Times New Roman"/>
          <w:bCs/>
          <w:color w:val="000000"/>
          <w:sz w:val="24"/>
          <w:szCs w:val="24"/>
          <w:lang w:eastAsia="ru-RU"/>
        </w:rPr>
        <w:t>ՀՀՇՆ</w:t>
      </w:r>
      <w:r w:rsidR="00684655" w:rsidRPr="00E14057">
        <w:rPr>
          <w:rFonts w:ascii="GHEA Grapalat" w:eastAsia="Times New Roman" w:hAnsi="GHEA Grapalat" w:cs="Times New Roman"/>
          <w:bCs/>
          <w:color w:val="000000"/>
          <w:sz w:val="24"/>
          <w:szCs w:val="24"/>
          <w:lang w:val="ru-RU" w:eastAsia="ru-RU"/>
        </w:rPr>
        <w:t xml:space="preserve"> 20-05-2022</w:t>
      </w:r>
      <w:r w:rsidR="00CF71A3" w:rsidRPr="00E14057">
        <w:rPr>
          <w:rFonts w:ascii="GHEA Grapalat" w:eastAsia="Times New Roman" w:hAnsi="GHEA Grapalat" w:cs="Times New Roman"/>
          <w:bCs/>
          <w:color w:val="000000"/>
          <w:sz w:val="24"/>
          <w:szCs w:val="24"/>
          <w:lang w:val="ru-RU" w:eastAsia="ru-RU"/>
        </w:rPr>
        <w:t xml:space="preserve"> </w:t>
      </w:r>
      <w:r w:rsidR="00CF71A3">
        <w:rPr>
          <w:rFonts w:ascii="GHEA Grapalat" w:eastAsia="Times New Roman" w:hAnsi="GHEA Grapalat" w:cs="Times New Roman"/>
          <w:bCs/>
          <w:color w:val="000000"/>
          <w:sz w:val="24"/>
          <w:szCs w:val="24"/>
          <w:lang w:eastAsia="ru-RU"/>
        </w:rPr>
        <w:t>շինարարական</w:t>
      </w:r>
      <w:r w:rsidR="00CF71A3" w:rsidRPr="00E14057">
        <w:rPr>
          <w:rFonts w:ascii="GHEA Grapalat" w:eastAsia="Times New Roman" w:hAnsi="GHEA Grapalat" w:cs="Times New Roman"/>
          <w:bCs/>
          <w:color w:val="000000"/>
          <w:sz w:val="24"/>
          <w:szCs w:val="24"/>
          <w:lang w:val="ru-RU" w:eastAsia="ru-RU"/>
        </w:rPr>
        <w:t xml:space="preserve"> </w:t>
      </w:r>
      <w:r w:rsidR="00CF71A3">
        <w:rPr>
          <w:rFonts w:ascii="GHEA Grapalat" w:eastAsia="Times New Roman" w:hAnsi="GHEA Grapalat" w:cs="Times New Roman"/>
          <w:bCs/>
          <w:color w:val="000000"/>
          <w:sz w:val="24"/>
          <w:szCs w:val="24"/>
          <w:lang w:eastAsia="ru-RU"/>
        </w:rPr>
        <w:t>նորմեր</w:t>
      </w:r>
      <w:r w:rsidR="00684655" w:rsidRPr="00E14057">
        <w:rPr>
          <w:rFonts w:ascii="GHEA Grapalat" w:eastAsia="Times New Roman" w:hAnsi="GHEA Grapalat" w:cs="Times New Roman"/>
          <w:color w:val="000000"/>
          <w:sz w:val="24"/>
          <w:szCs w:val="24"/>
          <w:lang w:val="ru-RU" w:eastAsia="ru-RU"/>
        </w:rPr>
        <w:t>)</w:t>
      </w:r>
      <w:r w:rsidRPr="00E14057">
        <w:rPr>
          <w:lang w:val="ru-RU"/>
        </w:rPr>
        <w:t>:</w:t>
      </w:r>
    </w:p>
    <w:p w:rsidR="004F615F" w:rsidRPr="008F0865" w:rsidRDefault="008F0865" w:rsidP="00D94094">
      <w:pPr>
        <w:pStyle w:val="ListParagraph"/>
        <w:numPr>
          <w:ilvl w:val="0"/>
          <w:numId w:val="4"/>
        </w:numPr>
        <w:ind w:left="-90" w:firstLine="540"/>
        <w:rPr>
          <w:rFonts w:ascii="GHEA Grapalat" w:hAnsi="GHEA Grapalat"/>
          <w:sz w:val="24"/>
          <w:szCs w:val="24"/>
        </w:rPr>
      </w:pPr>
      <w:r>
        <w:t xml:space="preserve"> </w:t>
      </w:r>
      <w:r w:rsidR="004F615F" w:rsidRPr="00766674">
        <w:rPr>
          <w:rFonts w:ascii="GHEA Grapalat" w:hAnsi="GHEA Grapalat"/>
          <w:sz w:val="24"/>
          <w:szCs w:val="24"/>
        </w:rPr>
        <w:t xml:space="preserve">Բետոնի կարբոնացումը պողպատե </w:t>
      </w:r>
      <w:r w:rsidRPr="00766674">
        <w:rPr>
          <w:rFonts w:ascii="GHEA Grapalat" w:hAnsi="GHEA Grapalat"/>
          <w:sz w:val="24"/>
          <w:szCs w:val="24"/>
        </w:rPr>
        <w:t>տարրերում</w:t>
      </w:r>
      <w:r w:rsidR="004F615F" w:rsidRPr="00766674">
        <w:rPr>
          <w:rFonts w:ascii="GHEA Grapalat" w:hAnsi="GHEA Grapalat"/>
          <w:sz w:val="24"/>
          <w:szCs w:val="24"/>
        </w:rPr>
        <w:t xml:space="preserve"> որոշում են ֆենոլֆտալեինի նմուշի օգնությամբ` ոչ</w:t>
      </w:r>
      <w:r w:rsidRPr="00766674">
        <w:rPr>
          <w:rFonts w:ascii="GHEA Grapalat" w:hAnsi="GHEA Grapalat"/>
          <w:sz w:val="24"/>
          <w:szCs w:val="24"/>
        </w:rPr>
        <w:t xml:space="preserve"> </w:t>
      </w:r>
      <w:r w:rsidR="004F615F" w:rsidRPr="00766674">
        <w:rPr>
          <w:rFonts w:ascii="GHEA Grapalat" w:hAnsi="GHEA Grapalat"/>
          <w:sz w:val="24"/>
          <w:szCs w:val="24"/>
        </w:rPr>
        <w:t>կարբոնացած բետոնի վրա վերջինս ստանում է վարդագույն երանգ:</w:t>
      </w:r>
    </w:p>
    <w:p w:rsidR="004F615F" w:rsidRDefault="00766674" w:rsidP="00D94094">
      <w:pPr>
        <w:pStyle w:val="ListParagraph"/>
        <w:numPr>
          <w:ilvl w:val="0"/>
          <w:numId w:val="4"/>
        </w:numPr>
        <w:ind w:left="-90" w:firstLine="540"/>
        <w:rPr>
          <w:rFonts w:ascii="GHEA Grapalat" w:hAnsi="GHEA Grapalat"/>
          <w:sz w:val="24"/>
          <w:szCs w:val="24"/>
        </w:rPr>
      </w:pPr>
      <w:r w:rsidRPr="00766674">
        <w:rPr>
          <w:rFonts w:ascii="GHEA Grapalat" w:hAnsi="GHEA Grapalat"/>
          <w:sz w:val="24"/>
          <w:szCs w:val="24"/>
        </w:rPr>
        <w:t xml:space="preserve"> </w:t>
      </w:r>
      <w:r w:rsidR="004F615F" w:rsidRPr="00766674">
        <w:rPr>
          <w:rFonts w:ascii="GHEA Grapalat" w:hAnsi="GHEA Grapalat"/>
          <w:sz w:val="24"/>
          <w:szCs w:val="24"/>
        </w:rPr>
        <w:t>Ծածկերի սալերի հենման մեծությունը որոշվում է նախապես սյուների (պարզունակների, ծպեղային ֆերմաների)</w:t>
      </w:r>
      <w:r w:rsidRPr="00766674">
        <w:rPr>
          <w:rFonts w:ascii="GHEA Grapalat" w:hAnsi="GHEA Grapalat"/>
          <w:sz w:val="24"/>
          <w:szCs w:val="24"/>
        </w:rPr>
        <w:t xml:space="preserve"> </w:t>
      </w:r>
      <w:r w:rsidR="004F615F" w:rsidRPr="00766674">
        <w:rPr>
          <w:rFonts w:ascii="GHEA Grapalat" w:hAnsi="GHEA Grapalat"/>
          <w:sz w:val="24"/>
          <w:szCs w:val="24"/>
        </w:rPr>
        <w:t>փաստացի քայլի որոշումով և կրող պարզունակների լայնության չափով:</w:t>
      </w:r>
      <w:r w:rsidRPr="00766674">
        <w:rPr>
          <w:rFonts w:ascii="GHEA Grapalat" w:hAnsi="GHEA Grapalat"/>
          <w:sz w:val="24"/>
          <w:szCs w:val="24"/>
        </w:rPr>
        <w:t xml:space="preserve"> </w:t>
      </w:r>
      <w:r w:rsidR="004F615F" w:rsidRPr="00766674">
        <w:rPr>
          <w:rFonts w:ascii="GHEA Grapalat" w:hAnsi="GHEA Grapalat"/>
          <w:sz w:val="24"/>
          <w:szCs w:val="24"/>
        </w:rPr>
        <w:t>Անբավարար արդյունք</w:t>
      </w:r>
      <w:r w:rsidRPr="00766674">
        <w:rPr>
          <w:rFonts w:ascii="GHEA Grapalat" w:hAnsi="GHEA Grapalat"/>
          <w:sz w:val="24"/>
          <w:szCs w:val="24"/>
        </w:rPr>
        <w:t>ի</w:t>
      </w:r>
      <w:r w:rsidR="004F615F" w:rsidRPr="00766674">
        <w:rPr>
          <w:rFonts w:ascii="GHEA Grapalat" w:hAnsi="GHEA Grapalat"/>
          <w:sz w:val="24"/>
          <w:szCs w:val="24"/>
        </w:rPr>
        <w:t xml:space="preserve"> դեպքում հենման մեծությունը որոշվում է պանելների առանձին տեղամասերի</w:t>
      </w:r>
      <w:r w:rsidRPr="00766674">
        <w:rPr>
          <w:rFonts w:ascii="GHEA Grapalat" w:hAnsi="GHEA Grapalat"/>
          <w:sz w:val="24"/>
          <w:szCs w:val="24"/>
        </w:rPr>
        <w:t xml:space="preserve"> </w:t>
      </w:r>
      <w:r w:rsidR="004F615F" w:rsidRPr="00766674">
        <w:rPr>
          <w:rFonts w:ascii="GHEA Grapalat" w:hAnsi="GHEA Grapalat"/>
          <w:sz w:val="24"/>
          <w:szCs w:val="24"/>
        </w:rPr>
        <w:t>բացումով:</w:t>
      </w:r>
    </w:p>
    <w:p w:rsidR="004F615F" w:rsidRPr="005301AC" w:rsidRDefault="005301AC" w:rsidP="00D94094">
      <w:pPr>
        <w:pStyle w:val="ListParagraph"/>
        <w:numPr>
          <w:ilvl w:val="0"/>
          <w:numId w:val="4"/>
        </w:numPr>
        <w:ind w:left="-90" w:firstLine="540"/>
        <w:rPr>
          <w:rFonts w:ascii="GHEA Grapalat" w:hAnsi="GHEA Grapalat"/>
          <w:sz w:val="24"/>
          <w:szCs w:val="24"/>
        </w:rPr>
      </w:pPr>
      <w:r w:rsidRPr="00E14057">
        <w:lastRenderedPageBreak/>
        <w:t xml:space="preserve"> </w:t>
      </w:r>
      <w:r w:rsidR="004F615F" w:rsidRPr="005301AC">
        <w:rPr>
          <w:rFonts w:ascii="GHEA Grapalat" w:hAnsi="GHEA Grapalat"/>
          <w:sz w:val="24"/>
          <w:szCs w:val="24"/>
        </w:rPr>
        <w:t>Կատարվում է սանդղավանդակների կոնստրուկցիաների վիճակի ստուգում, որոշվում է սանդղաբազուկների</w:t>
      </w:r>
      <w:r w:rsidRPr="005301AC">
        <w:rPr>
          <w:rFonts w:ascii="GHEA Grapalat" w:hAnsi="GHEA Grapalat"/>
          <w:sz w:val="24"/>
          <w:szCs w:val="24"/>
        </w:rPr>
        <w:t xml:space="preserve"> </w:t>
      </w:r>
      <w:r w:rsidR="004F615F" w:rsidRPr="005301AC">
        <w:rPr>
          <w:rFonts w:ascii="GHEA Grapalat" w:hAnsi="GHEA Grapalat"/>
          <w:sz w:val="24"/>
          <w:szCs w:val="24"/>
        </w:rPr>
        <w:t>հենման բավարարությունը, վերելակների հորանների տարրերի կցվանքային միացումների հուսալիությունը:</w:t>
      </w:r>
    </w:p>
    <w:p w:rsidR="004F615F" w:rsidRPr="005301AC" w:rsidRDefault="004F615F" w:rsidP="00D94094">
      <w:pPr>
        <w:pStyle w:val="ListParagraph"/>
        <w:numPr>
          <w:ilvl w:val="0"/>
          <w:numId w:val="4"/>
        </w:numPr>
        <w:ind w:left="-90" w:firstLine="540"/>
        <w:rPr>
          <w:rFonts w:ascii="GHEA Grapalat" w:hAnsi="GHEA Grapalat"/>
          <w:sz w:val="24"/>
          <w:szCs w:val="24"/>
        </w:rPr>
      </w:pPr>
      <w:r w:rsidRPr="005301AC">
        <w:rPr>
          <w:rFonts w:ascii="GHEA Grapalat" w:hAnsi="GHEA Grapalat"/>
          <w:sz w:val="24"/>
          <w:szCs w:val="24"/>
        </w:rPr>
        <w:t>Նշագրվում է նաև պատերի պանելների և պատշգամբների ցանկապատման ամրացումների հանգույցների</w:t>
      </w:r>
      <w:r w:rsidR="005301AC" w:rsidRPr="005301AC">
        <w:rPr>
          <w:rFonts w:ascii="GHEA Grapalat" w:hAnsi="GHEA Grapalat"/>
          <w:sz w:val="24"/>
          <w:szCs w:val="24"/>
        </w:rPr>
        <w:t xml:space="preserve"> </w:t>
      </w:r>
      <w:r w:rsidRPr="005301AC">
        <w:rPr>
          <w:rFonts w:ascii="GHEA Grapalat" w:hAnsi="GHEA Grapalat"/>
          <w:sz w:val="24"/>
          <w:szCs w:val="24"/>
        </w:rPr>
        <w:t>վիճակը, ինչպես նաև կախովի պանելների կցվանքների ջրա- և օդաթափանցելիության խախտման դեպքերը:</w:t>
      </w:r>
    </w:p>
    <w:p w:rsidR="004F615F" w:rsidRDefault="004F615F" w:rsidP="00D94094">
      <w:pPr>
        <w:pStyle w:val="ListParagraph"/>
        <w:numPr>
          <w:ilvl w:val="0"/>
          <w:numId w:val="4"/>
        </w:numPr>
        <w:ind w:left="-90" w:firstLine="540"/>
        <w:rPr>
          <w:rFonts w:ascii="GHEA Grapalat" w:hAnsi="GHEA Grapalat"/>
          <w:sz w:val="24"/>
          <w:szCs w:val="24"/>
        </w:rPr>
      </w:pPr>
      <w:r w:rsidRPr="005301AC">
        <w:rPr>
          <w:rFonts w:ascii="GHEA Grapalat" w:hAnsi="GHEA Grapalat"/>
          <w:sz w:val="24"/>
          <w:szCs w:val="24"/>
        </w:rPr>
        <w:t xml:space="preserve">Ներքին միջնորմների հետազննության ժամանակ պետք է </w:t>
      </w:r>
      <w:r w:rsidR="005301AC" w:rsidRPr="005301AC">
        <w:rPr>
          <w:rFonts w:ascii="GHEA Grapalat" w:hAnsi="GHEA Grapalat"/>
          <w:sz w:val="24"/>
          <w:szCs w:val="24"/>
        </w:rPr>
        <w:t>դիտարկվի</w:t>
      </w:r>
      <w:r w:rsidRPr="005301AC">
        <w:rPr>
          <w:rFonts w:ascii="GHEA Grapalat" w:hAnsi="GHEA Grapalat"/>
          <w:sz w:val="24"/>
          <w:szCs w:val="24"/>
        </w:rPr>
        <w:t xml:space="preserve"> ճաքերի ուղղության և</w:t>
      </w:r>
      <w:r w:rsidR="009921EC" w:rsidRPr="00E14057">
        <w:rPr>
          <w:rFonts w:ascii="GHEA Grapalat" w:hAnsi="GHEA Grapalat"/>
          <w:sz w:val="24"/>
          <w:szCs w:val="24"/>
        </w:rPr>
        <w:t xml:space="preserve"> </w:t>
      </w:r>
      <w:r w:rsidRPr="009921EC">
        <w:rPr>
          <w:rFonts w:ascii="GHEA Grapalat" w:hAnsi="GHEA Grapalat"/>
          <w:sz w:val="24"/>
          <w:szCs w:val="24"/>
        </w:rPr>
        <w:t>տեղաբաշխման բնույթ</w:t>
      </w:r>
      <w:r w:rsidR="005301AC" w:rsidRPr="009921EC">
        <w:rPr>
          <w:rFonts w:ascii="GHEA Grapalat" w:hAnsi="GHEA Grapalat"/>
          <w:sz w:val="24"/>
          <w:szCs w:val="24"/>
        </w:rPr>
        <w:t>ը</w:t>
      </w:r>
      <w:r w:rsidRPr="009921EC">
        <w:rPr>
          <w:rFonts w:ascii="GHEA Grapalat" w:hAnsi="GHEA Grapalat"/>
          <w:sz w:val="24"/>
          <w:szCs w:val="24"/>
        </w:rPr>
        <w:t>` դրանց առաջացման պատճառները հայտնաբերելու նպատակով, այդ թվում` հիմքերի</w:t>
      </w:r>
      <w:r w:rsidR="005301AC" w:rsidRPr="009921EC">
        <w:rPr>
          <w:rFonts w:ascii="GHEA Grapalat" w:hAnsi="GHEA Grapalat"/>
          <w:sz w:val="24"/>
          <w:szCs w:val="24"/>
        </w:rPr>
        <w:t xml:space="preserve"> </w:t>
      </w:r>
      <w:r w:rsidRPr="009921EC">
        <w:rPr>
          <w:rFonts w:ascii="GHEA Grapalat" w:hAnsi="GHEA Grapalat"/>
          <w:sz w:val="24"/>
          <w:szCs w:val="24"/>
        </w:rPr>
        <w:t>անհավասարչափ նստվածքի հետևանքով շենքի հարկերի շեղվածքների, ծռման և սահքի դեֆորմացիաներից առաջացած</w:t>
      </w:r>
      <w:r w:rsidR="005301AC" w:rsidRPr="009921EC">
        <w:rPr>
          <w:rFonts w:ascii="GHEA Grapalat" w:hAnsi="GHEA Grapalat"/>
          <w:sz w:val="24"/>
          <w:szCs w:val="24"/>
        </w:rPr>
        <w:t xml:space="preserve"> </w:t>
      </w:r>
      <w:r w:rsidRPr="009921EC">
        <w:rPr>
          <w:rFonts w:ascii="GHEA Grapalat" w:hAnsi="GHEA Grapalat"/>
          <w:sz w:val="24"/>
          <w:szCs w:val="24"/>
        </w:rPr>
        <w:t>տեղափոխություններ</w:t>
      </w:r>
      <w:r w:rsidR="005301AC" w:rsidRPr="009921EC">
        <w:rPr>
          <w:rFonts w:ascii="GHEA Grapalat" w:hAnsi="GHEA Grapalat"/>
          <w:sz w:val="24"/>
          <w:szCs w:val="24"/>
        </w:rPr>
        <w:t>ը</w:t>
      </w:r>
      <w:r w:rsidRPr="009921EC">
        <w:rPr>
          <w:rFonts w:ascii="GHEA Grapalat" w:hAnsi="GHEA Grapalat"/>
          <w:sz w:val="24"/>
          <w:szCs w:val="24"/>
        </w:rPr>
        <w:t>, ինչպես նաև շենքի կրող տարրերի հետ դրանց ամրացման անբավարար</w:t>
      </w:r>
      <w:r w:rsidR="005301AC" w:rsidRPr="009921EC">
        <w:rPr>
          <w:rFonts w:ascii="GHEA Grapalat" w:hAnsi="GHEA Grapalat"/>
          <w:sz w:val="24"/>
          <w:szCs w:val="24"/>
        </w:rPr>
        <w:t xml:space="preserve"> լինելը</w:t>
      </w:r>
      <w:r w:rsidRPr="009921EC">
        <w:rPr>
          <w:rFonts w:ascii="GHEA Grapalat" w:hAnsi="GHEA Grapalat"/>
          <w:sz w:val="24"/>
          <w:szCs w:val="24"/>
        </w:rPr>
        <w:t>:</w:t>
      </w:r>
    </w:p>
    <w:p w:rsidR="004F615F" w:rsidRPr="009921EC" w:rsidRDefault="009921EC" w:rsidP="00D94094">
      <w:pPr>
        <w:pStyle w:val="ListParagraph"/>
        <w:numPr>
          <w:ilvl w:val="0"/>
          <w:numId w:val="4"/>
        </w:numPr>
        <w:ind w:left="-90" w:firstLine="540"/>
        <w:rPr>
          <w:rFonts w:ascii="GHEA Grapalat" w:hAnsi="GHEA Grapalat"/>
          <w:sz w:val="24"/>
          <w:szCs w:val="24"/>
        </w:rPr>
      </w:pPr>
      <w:r w:rsidRPr="00E14057">
        <w:t xml:space="preserve"> </w:t>
      </w:r>
      <w:r w:rsidR="004F615F" w:rsidRPr="00544E78">
        <w:rPr>
          <w:rFonts w:ascii="GHEA Grapalat" w:hAnsi="GHEA Grapalat"/>
          <w:sz w:val="24"/>
          <w:szCs w:val="24"/>
        </w:rPr>
        <w:t>Ճաքերի զարգացման պատկերը կոնստրուկցիաների տարրերում որոշում են փարոսների օգնությամբ, որոնք</w:t>
      </w:r>
      <w:r w:rsidRPr="00544E78">
        <w:rPr>
          <w:rFonts w:ascii="GHEA Grapalat" w:hAnsi="GHEA Grapalat"/>
          <w:sz w:val="24"/>
          <w:szCs w:val="24"/>
        </w:rPr>
        <w:t xml:space="preserve"> </w:t>
      </w:r>
      <w:r w:rsidR="004F615F" w:rsidRPr="00544E78">
        <w:rPr>
          <w:rFonts w:ascii="GHEA Grapalat" w:hAnsi="GHEA Grapalat"/>
          <w:sz w:val="24"/>
          <w:szCs w:val="24"/>
        </w:rPr>
        <w:t>տեղադրվում են նախապես մաքրված մակերևույթին, ճաքին ուղղահայաց, 2-ից 3 տեղում` առավելագույն և նվազագույն</w:t>
      </w:r>
      <w:r w:rsidRPr="00544E78">
        <w:rPr>
          <w:rFonts w:ascii="GHEA Grapalat" w:hAnsi="GHEA Grapalat"/>
          <w:sz w:val="24"/>
          <w:szCs w:val="24"/>
        </w:rPr>
        <w:t xml:space="preserve"> </w:t>
      </w:r>
      <w:r w:rsidR="004F615F" w:rsidRPr="00544E78">
        <w:rPr>
          <w:rFonts w:ascii="GHEA Grapalat" w:hAnsi="GHEA Grapalat"/>
          <w:sz w:val="24"/>
          <w:szCs w:val="24"/>
        </w:rPr>
        <w:t>բացվածքների վրա: Շենքի արտաքին մակերևույթին փարոսներն իրա</w:t>
      </w:r>
      <w:r w:rsidRPr="00544E78">
        <w:rPr>
          <w:rFonts w:ascii="GHEA Grapalat" w:hAnsi="GHEA Grapalat"/>
          <w:sz w:val="24"/>
          <w:szCs w:val="24"/>
        </w:rPr>
        <w:t>կանաց</w:t>
      </w:r>
      <w:r w:rsidR="004F615F" w:rsidRPr="00544E78">
        <w:rPr>
          <w:rFonts w:ascii="GHEA Grapalat" w:hAnsi="GHEA Grapalat"/>
          <w:sz w:val="24"/>
          <w:szCs w:val="24"/>
        </w:rPr>
        <w:t>վում են ցեմենտից, ներքին մակերևույթներին`</w:t>
      </w:r>
      <w:r w:rsidRPr="00544E78">
        <w:rPr>
          <w:rFonts w:ascii="GHEA Grapalat" w:hAnsi="GHEA Grapalat"/>
          <w:sz w:val="24"/>
          <w:szCs w:val="24"/>
        </w:rPr>
        <w:t xml:space="preserve"> </w:t>
      </w:r>
      <w:r w:rsidR="004F615F" w:rsidRPr="00544E78">
        <w:rPr>
          <w:rFonts w:ascii="GHEA Grapalat" w:hAnsi="GHEA Grapalat"/>
          <w:sz w:val="24"/>
          <w:szCs w:val="24"/>
        </w:rPr>
        <w:t>գիպսից կամ ալեբաստրից:</w:t>
      </w:r>
    </w:p>
    <w:p w:rsidR="004F615F" w:rsidRDefault="009921EC" w:rsidP="00D94094">
      <w:pPr>
        <w:pStyle w:val="ListParagraph"/>
        <w:numPr>
          <w:ilvl w:val="0"/>
          <w:numId w:val="4"/>
        </w:numPr>
        <w:ind w:left="-90" w:firstLine="540"/>
        <w:rPr>
          <w:rFonts w:ascii="GHEA Grapalat" w:hAnsi="GHEA Grapalat"/>
          <w:sz w:val="24"/>
          <w:szCs w:val="24"/>
        </w:rPr>
      </w:pPr>
      <w:r w:rsidRPr="00544E78">
        <w:rPr>
          <w:rFonts w:ascii="GHEA Grapalat" w:hAnsi="GHEA Grapalat"/>
          <w:sz w:val="24"/>
          <w:szCs w:val="24"/>
        </w:rPr>
        <w:t xml:space="preserve"> </w:t>
      </w:r>
      <w:r w:rsidR="004F615F" w:rsidRPr="00544E78">
        <w:rPr>
          <w:rFonts w:ascii="GHEA Grapalat" w:hAnsi="GHEA Grapalat"/>
          <w:sz w:val="24"/>
          <w:szCs w:val="24"/>
        </w:rPr>
        <w:t>Բետոնի ամրությունը ոչ քայքայող եղանակներով որոշելիս փորձարկման տեղամասերն ընտրվում են</w:t>
      </w:r>
      <w:r w:rsidR="00544E78" w:rsidRPr="00544E78">
        <w:rPr>
          <w:rFonts w:ascii="GHEA Grapalat" w:hAnsi="GHEA Grapalat"/>
          <w:sz w:val="24"/>
          <w:szCs w:val="24"/>
        </w:rPr>
        <w:t xml:space="preserve"> </w:t>
      </w:r>
      <w:r w:rsidR="004F615F" w:rsidRPr="00544E78">
        <w:rPr>
          <w:rFonts w:ascii="GHEA Grapalat" w:hAnsi="GHEA Grapalat"/>
          <w:sz w:val="24"/>
          <w:szCs w:val="24"/>
        </w:rPr>
        <w:t>կոնստրուկցիայի այն մակերևույթի վրա, որը պատրաստման ժամանակ շփվել է հարթ կաղապարի հետ:</w:t>
      </w:r>
      <w:r w:rsidR="00544E78" w:rsidRPr="00544E78">
        <w:rPr>
          <w:rFonts w:ascii="GHEA Grapalat" w:hAnsi="GHEA Grapalat"/>
          <w:sz w:val="24"/>
          <w:szCs w:val="24"/>
        </w:rPr>
        <w:t xml:space="preserve"> </w:t>
      </w:r>
    </w:p>
    <w:p w:rsidR="004F615F" w:rsidRDefault="001A26C2" w:rsidP="00D94094">
      <w:pPr>
        <w:pStyle w:val="ListParagraph"/>
        <w:numPr>
          <w:ilvl w:val="0"/>
          <w:numId w:val="4"/>
        </w:numPr>
        <w:ind w:left="-90" w:firstLine="540"/>
        <w:rPr>
          <w:rFonts w:ascii="GHEA Grapalat" w:hAnsi="GHEA Grapalat"/>
          <w:sz w:val="24"/>
          <w:szCs w:val="24"/>
        </w:rPr>
      </w:pPr>
      <w:r w:rsidRPr="00E14057">
        <w:t xml:space="preserve"> </w:t>
      </w:r>
      <w:r w:rsidR="004F615F" w:rsidRPr="001A26C2">
        <w:rPr>
          <w:rFonts w:ascii="GHEA Grapalat" w:hAnsi="GHEA Grapalat"/>
          <w:sz w:val="24"/>
          <w:szCs w:val="24"/>
        </w:rPr>
        <w:t>Անհրաժեշտության դեպքում բետոնի կամ պողպատի ամրությունը որոշվում է անմիջական կոնստրուկցիաներից</w:t>
      </w:r>
      <w:r w:rsidRPr="001A26C2">
        <w:rPr>
          <w:rFonts w:ascii="GHEA Grapalat" w:hAnsi="GHEA Grapalat"/>
          <w:sz w:val="24"/>
          <w:szCs w:val="24"/>
        </w:rPr>
        <w:t xml:space="preserve"> </w:t>
      </w:r>
      <w:r w:rsidR="004F615F" w:rsidRPr="001A26C2">
        <w:rPr>
          <w:rFonts w:ascii="GHEA Grapalat" w:hAnsi="GHEA Grapalat"/>
          <w:sz w:val="24"/>
          <w:szCs w:val="24"/>
        </w:rPr>
        <w:t>հորատված կամ կտրված նմուշների փորձարկմամբ: Նմուշները վերցնելուց հետո հնարավորին կարճ ժամկետում պետք</w:t>
      </w:r>
      <w:r w:rsidRPr="001A26C2">
        <w:rPr>
          <w:rFonts w:ascii="GHEA Grapalat" w:hAnsi="GHEA Grapalat"/>
          <w:sz w:val="24"/>
          <w:szCs w:val="24"/>
        </w:rPr>
        <w:t xml:space="preserve"> </w:t>
      </w:r>
      <w:r w:rsidR="004F615F" w:rsidRPr="001A26C2">
        <w:rPr>
          <w:rFonts w:ascii="GHEA Grapalat" w:hAnsi="GHEA Grapalat"/>
          <w:sz w:val="24"/>
          <w:szCs w:val="24"/>
        </w:rPr>
        <w:t xml:space="preserve">է վերականգնել այդ տեղամասը: </w:t>
      </w:r>
      <w:r w:rsidRPr="00544E78">
        <w:rPr>
          <w:rFonts w:ascii="GHEA Grapalat" w:hAnsi="GHEA Grapalat"/>
          <w:sz w:val="24"/>
          <w:szCs w:val="24"/>
        </w:rPr>
        <w:t>Բետոնների ամրության որոշման մեթոդներն ըստ ստուգանմուշների ներկայացված են ԳՕՍՏ 10180-2012 ստանդարտում:</w:t>
      </w:r>
    </w:p>
    <w:p w:rsidR="004F615F" w:rsidRPr="002558AB" w:rsidRDefault="00702196" w:rsidP="00D94094">
      <w:pPr>
        <w:pStyle w:val="ListParagraph"/>
        <w:numPr>
          <w:ilvl w:val="0"/>
          <w:numId w:val="4"/>
        </w:numPr>
        <w:ind w:left="-90" w:firstLine="540"/>
        <w:rPr>
          <w:rFonts w:ascii="GHEA Grapalat" w:hAnsi="GHEA Grapalat"/>
          <w:sz w:val="24"/>
          <w:szCs w:val="24"/>
        </w:rPr>
      </w:pPr>
      <w:r w:rsidRPr="00E14057">
        <w:t xml:space="preserve"> </w:t>
      </w:r>
      <w:r w:rsidR="004F615F" w:rsidRPr="00702196">
        <w:rPr>
          <w:rFonts w:ascii="GHEA Grapalat" w:hAnsi="GHEA Grapalat"/>
          <w:sz w:val="24"/>
          <w:szCs w:val="24"/>
        </w:rPr>
        <w:t>Պողպատի նմուշները վերցվում են այն տեղամասերից, որոնք չեն ենթարկվել պլաստիկ դեֆորմացիաների և</w:t>
      </w:r>
      <w:r w:rsidRPr="00702196">
        <w:rPr>
          <w:rFonts w:ascii="GHEA Grapalat" w:hAnsi="GHEA Grapalat"/>
          <w:sz w:val="24"/>
          <w:szCs w:val="24"/>
        </w:rPr>
        <w:t xml:space="preserve"> </w:t>
      </w:r>
      <w:r w:rsidR="004F615F" w:rsidRPr="00702196">
        <w:rPr>
          <w:rFonts w:ascii="GHEA Grapalat" w:hAnsi="GHEA Grapalat"/>
          <w:sz w:val="24"/>
          <w:szCs w:val="24"/>
        </w:rPr>
        <w:t>կտրումից հետո ապահովված է կոնստրուկցիայի ամրությունը և կայունությունը: Պողպատի մեխանիկական</w:t>
      </w:r>
      <w:r w:rsidRPr="00702196">
        <w:rPr>
          <w:rFonts w:ascii="GHEA Grapalat" w:hAnsi="GHEA Grapalat"/>
          <w:sz w:val="24"/>
          <w:szCs w:val="24"/>
        </w:rPr>
        <w:t xml:space="preserve"> </w:t>
      </w:r>
      <w:r w:rsidR="004F615F" w:rsidRPr="00702196">
        <w:rPr>
          <w:rFonts w:ascii="GHEA Grapalat" w:hAnsi="GHEA Grapalat"/>
          <w:sz w:val="24"/>
          <w:szCs w:val="24"/>
        </w:rPr>
        <w:t>հատկությունների բնութագրերը` հոսունության սահմանը` sհ-ը, ժամանակավոր դիմադրությունը` sժ-ն և հարաբերական</w:t>
      </w:r>
      <w:r w:rsidRPr="00702196">
        <w:rPr>
          <w:rFonts w:ascii="GHEA Grapalat" w:hAnsi="GHEA Grapalat"/>
          <w:sz w:val="24"/>
          <w:szCs w:val="24"/>
        </w:rPr>
        <w:t xml:space="preserve"> </w:t>
      </w:r>
      <w:r w:rsidR="004F615F" w:rsidRPr="00702196">
        <w:rPr>
          <w:rFonts w:ascii="GHEA Grapalat" w:hAnsi="GHEA Grapalat"/>
          <w:sz w:val="24"/>
          <w:szCs w:val="24"/>
        </w:rPr>
        <w:t>երկարացումը խզումից հետո` d</w:t>
      </w:r>
      <w:r w:rsidR="004F615F" w:rsidRPr="002558AB">
        <w:rPr>
          <w:rFonts w:ascii="GHEA Grapalat" w:hAnsi="GHEA Grapalat"/>
          <w:sz w:val="24"/>
          <w:szCs w:val="24"/>
        </w:rPr>
        <w:t>-ն որոշվում են նշված նմուշների ձգման փորձարկմամբ, ըստ համապատասխան</w:t>
      </w:r>
      <w:r w:rsidRPr="002558AB">
        <w:rPr>
          <w:rFonts w:ascii="GHEA Grapalat" w:hAnsi="GHEA Grapalat"/>
          <w:sz w:val="24"/>
          <w:szCs w:val="24"/>
        </w:rPr>
        <w:t xml:space="preserve"> </w:t>
      </w:r>
      <w:r w:rsidR="004F615F" w:rsidRPr="002558AB">
        <w:rPr>
          <w:rFonts w:ascii="GHEA Grapalat" w:hAnsi="GHEA Grapalat"/>
          <w:sz w:val="24"/>
          <w:szCs w:val="24"/>
        </w:rPr>
        <w:t>ստանդարտի:</w:t>
      </w:r>
    </w:p>
    <w:p w:rsidR="004F615F" w:rsidRPr="002558AB" w:rsidRDefault="004F615F" w:rsidP="00D94094">
      <w:pPr>
        <w:pStyle w:val="ListParagraph"/>
        <w:numPr>
          <w:ilvl w:val="0"/>
          <w:numId w:val="4"/>
        </w:numPr>
        <w:ind w:left="-90" w:firstLine="540"/>
        <w:rPr>
          <w:rFonts w:ascii="GHEA Grapalat" w:hAnsi="GHEA Grapalat"/>
          <w:sz w:val="24"/>
          <w:szCs w:val="24"/>
        </w:rPr>
      </w:pPr>
      <w:r w:rsidRPr="002558AB">
        <w:rPr>
          <w:rFonts w:ascii="GHEA Grapalat" w:hAnsi="GHEA Grapalat"/>
          <w:sz w:val="24"/>
          <w:szCs w:val="24"/>
        </w:rPr>
        <w:t>Բետոնում ամրանների դասավորությունը, ձողերի միջև հեռավորությունների չափումը, պաշտպանիչ շերտի</w:t>
      </w:r>
      <w:r w:rsidR="009315C0" w:rsidRPr="002558AB">
        <w:rPr>
          <w:rFonts w:ascii="GHEA Grapalat" w:hAnsi="GHEA Grapalat"/>
          <w:sz w:val="24"/>
          <w:szCs w:val="24"/>
        </w:rPr>
        <w:t xml:space="preserve"> </w:t>
      </w:r>
      <w:r w:rsidRPr="002558AB">
        <w:rPr>
          <w:rFonts w:ascii="GHEA Grapalat" w:hAnsi="GHEA Grapalat"/>
          <w:sz w:val="24"/>
          <w:szCs w:val="24"/>
        </w:rPr>
        <w:t xml:space="preserve">մեծությունները և ամրանների տրամագծերը որոշվում են </w:t>
      </w:r>
      <w:r w:rsidR="00613F2F">
        <w:rPr>
          <w:rFonts w:ascii="GHEA Grapalat" w:hAnsi="GHEA Grapalat"/>
          <w:sz w:val="24"/>
          <w:szCs w:val="24"/>
          <w:lang w:val="en-US"/>
        </w:rPr>
        <w:t>արդի</w:t>
      </w:r>
      <w:r w:rsidR="005003F6" w:rsidRPr="00E14057">
        <w:rPr>
          <w:rFonts w:ascii="GHEA Grapalat" w:hAnsi="GHEA Grapalat"/>
          <w:sz w:val="24"/>
          <w:szCs w:val="24"/>
        </w:rPr>
        <w:t xml:space="preserve"> (</w:t>
      </w:r>
      <w:r w:rsidR="005003F6">
        <w:rPr>
          <w:rFonts w:ascii="GHEA Grapalat" w:hAnsi="GHEA Grapalat"/>
          <w:sz w:val="24"/>
          <w:szCs w:val="24"/>
          <w:lang w:val="en-US"/>
        </w:rPr>
        <w:t>թվայնացված</w:t>
      </w:r>
      <w:r w:rsidR="005003F6" w:rsidRPr="00E14057">
        <w:rPr>
          <w:rFonts w:ascii="GHEA Grapalat" w:hAnsi="GHEA Grapalat"/>
          <w:sz w:val="24"/>
          <w:szCs w:val="24"/>
        </w:rPr>
        <w:t>/</w:t>
      </w:r>
      <w:r w:rsidR="005003F6">
        <w:rPr>
          <w:rFonts w:ascii="GHEA Grapalat" w:hAnsi="GHEA Grapalat"/>
          <w:sz w:val="24"/>
          <w:szCs w:val="24"/>
          <w:lang w:val="en-US"/>
        </w:rPr>
        <w:t>էլեկտրոնային</w:t>
      </w:r>
      <w:r w:rsidR="005003F6" w:rsidRPr="00E14057">
        <w:rPr>
          <w:rFonts w:ascii="GHEA Grapalat" w:hAnsi="GHEA Grapalat"/>
          <w:sz w:val="24"/>
          <w:szCs w:val="24"/>
        </w:rPr>
        <w:t>)</w:t>
      </w:r>
      <w:r w:rsidR="00613F2F" w:rsidRPr="00E14057">
        <w:rPr>
          <w:rFonts w:ascii="GHEA Grapalat" w:hAnsi="GHEA Grapalat"/>
          <w:sz w:val="24"/>
          <w:szCs w:val="24"/>
        </w:rPr>
        <w:t xml:space="preserve"> </w:t>
      </w:r>
      <w:r w:rsidRPr="002558AB">
        <w:rPr>
          <w:rFonts w:ascii="GHEA Grapalat" w:hAnsi="GHEA Grapalat"/>
          <w:sz w:val="24"/>
          <w:szCs w:val="24"/>
        </w:rPr>
        <w:t>սարքերով, իսկ որոշ դեպքերում</w:t>
      </w:r>
      <w:r w:rsidR="009315C0" w:rsidRPr="002558AB">
        <w:rPr>
          <w:rFonts w:ascii="GHEA Grapalat" w:hAnsi="GHEA Grapalat"/>
          <w:sz w:val="24"/>
          <w:szCs w:val="24"/>
        </w:rPr>
        <w:t xml:space="preserve"> </w:t>
      </w:r>
      <w:r w:rsidRPr="002558AB">
        <w:rPr>
          <w:rFonts w:ascii="GHEA Grapalat" w:hAnsi="GHEA Grapalat"/>
          <w:sz w:val="24"/>
          <w:szCs w:val="24"/>
        </w:rPr>
        <w:t>անմիջական չափումով` դրանց նախնական բացումից հետո:</w:t>
      </w:r>
    </w:p>
    <w:p w:rsidR="004F615F" w:rsidRDefault="009315C0" w:rsidP="00D94094">
      <w:pPr>
        <w:pStyle w:val="ListParagraph"/>
        <w:numPr>
          <w:ilvl w:val="0"/>
          <w:numId w:val="4"/>
        </w:numPr>
        <w:ind w:left="-90" w:firstLine="540"/>
        <w:rPr>
          <w:rFonts w:ascii="GHEA Grapalat" w:hAnsi="GHEA Grapalat"/>
          <w:sz w:val="24"/>
          <w:szCs w:val="24"/>
        </w:rPr>
      </w:pPr>
      <w:r w:rsidRPr="002558AB">
        <w:rPr>
          <w:rFonts w:ascii="GHEA Grapalat" w:hAnsi="GHEA Grapalat"/>
          <w:sz w:val="24"/>
          <w:szCs w:val="24"/>
        </w:rPr>
        <w:t xml:space="preserve"> </w:t>
      </w:r>
      <w:r w:rsidR="004F615F" w:rsidRPr="002558AB">
        <w:rPr>
          <w:rFonts w:ascii="GHEA Grapalat" w:hAnsi="GHEA Grapalat"/>
          <w:sz w:val="24"/>
          <w:szCs w:val="24"/>
        </w:rPr>
        <w:t>Ամրանների փաստացի ամրությունը անհրաժեշտության դեպքում կարելի է որոշել կտրված նմուշների</w:t>
      </w:r>
      <w:r w:rsidRPr="002558AB">
        <w:rPr>
          <w:rFonts w:ascii="GHEA Grapalat" w:hAnsi="GHEA Grapalat"/>
          <w:sz w:val="24"/>
          <w:szCs w:val="24"/>
        </w:rPr>
        <w:t xml:space="preserve"> </w:t>
      </w:r>
      <w:r w:rsidR="004F615F" w:rsidRPr="002558AB">
        <w:rPr>
          <w:rFonts w:ascii="GHEA Grapalat" w:hAnsi="GHEA Grapalat"/>
          <w:sz w:val="24"/>
          <w:szCs w:val="24"/>
        </w:rPr>
        <w:t xml:space="preserve">փորձարկումով ըստ համապատասխան </w:t>
      </w:r>
      <w:r w:rsidR="004F615F" w:rsidRPr="002558AB">
        <w:rPr>
          <w:rFonts w:ascii="GHEA Grapalat" w:hAnsi="GHEA Grapalat"/>
          <w:sz w:val="24"/>
          <w:szCs w:val="24"/>
        </w:rPr>
        <w:lastRenderedPageBreak/>
        <w:t>ստանդարտի:</w:t>
      </w:r>
      <w:r w:rsidRPr="00E14057">
        <w:rPr>
          <w:rFonts w:ascii="GHEA Grapalat" w:hAnsi="GHEA Grapalat"/>
          <w:sz w:val="24"/>
          <w:szCs w:val="24"/>
        </w:rPr>
        <w:t xml:space="preserve"> </w:t>
      </w:r>
      <w:r w:rsidR="004F615F" w:rsidRPr="002558AB">
        <w:rPr>
          <w:rFonts w:ascii="GHEA Grapalat" w:hAnsi="GHEA Grapalat"/>
          <w:sz w:val="24"/>
          <w:szCs w:val="24"/>
        </w:rPr>
        <w:t>Հեծաններից ամրանների նմուշների կտրումը կատարվում է նվազագույն ճիգեր ունեցող տեղամասերից` նախնական</w:t>
      </w:r>
      <w:r w:rsidRPr="002558AB">
        <w:rPr>
          <w:rFonts w:ascii="GHEA Grapalat" w:hAnsi="GHEA Grapalat"/>
          <w:sz w:val="24"/>
          <w:szCs w:val="24"/>
        </w:rPr>
        <w:t xml:space="preserve"> </w:t>
      </w:r>
      <w:r w:rsidR="004F615F" w:rsidRPr="002558AB">
        <w:rPr>
          <w:rFonts w:ascii="GHEA Grapalat" w:hAnsi="GHEA Grapalat"/>
          <w:sz w:val="24"/>
          <w:szCs w:val="24"/>
        </w:rPr>
        <w:t>պարզեցված հա</w:t>
      </w:r>
      <w:r w:rsidR="004F615F" w:rsidRPr="008858EF">
        <w:rPr>
          <w:rFonts w:ascii="GHEA Grapalat" w:hAnsi="GHEA Grapalat"/>
          <w:sz w:val="24"/>
          <w:szCs w:val="24"/>
        </w:rPr>
        <w:t>շվարկների հիման վրա, նույնանման տրամագծի և դասի ամրանների հետագա հուսալի եռակցման</w:t>
      </w:r>
      <w:r w:rsidR="0019186D" w:rsidRPr="00E14057">
        <w:rPr>
          <w:rFonts w:ascii="GHEA Grapalat" w:hAnsi="GHEA Grapalat"/>
          <w:sz w:val="24"/>
          <w:szCs w:val="24"/>
        </w:rPr>
        <w:t xml:space="preserve"> </w:t>
      </w:r>
      <w:r w:rsidR="004F615F" w:rsidRPr="008858EF">
        <w:rPr>
          <w:rFonts w:ascii="GHEA Grapalat" w:hAnsi="GHEA Grapalat"/>
          <w:sz w:val="24"/>
          <w:szCs w:val="24"/>
        </w:rPr>
        <w:t>պայմանով:</w:t>
      </w:r>
    </w:p>
    <w:p w:rsidR="004F615F" w:rsidRDefault="004F615F" w:rsidP="00D94094">
      <w:pPr>
        <w:pStyle w:val="ListParagraph"/>
        <w:numPr>
          <w:ilvl w:val="0"/>
          <w:numId w:val="4"/>
        </w:numPr>
        <w:ind w:left="-90" w:firstLine="540"/>
        <w:rPr>
          <w:rFonts w:ascii="GHEA Grapalat" w:hAnsi="GHEA Grapalat"/>
          <w:sz w:val="24"/>
          <w:szCs w:val="24"/>
        </w:rPr>
      </w:pPr>
      <w:r w:rsidRPr="008858EF">
        <w:rPr>
          <w:rFonts w:ascii="GHEA Grapalat" w:hAnsi="GHEA Grapalat"/>
          <w:sz w:val="24"/>
          <w:szCs w:val="24"/>
        </w:rPr>
        <w:t>Ճաքերի բացվածքի լայնությունը որոշում են չափիչ մանրադիտակի կամ տրաֆարետ-հաստաչափի օգնությամբ,</w:t>
      </w:r>
      <w:r w:rsidR="008858EF" w:rsidRPr="008858EF">
        <w:rPr>
          <w:rFonts w:ascii="GHEA Grapalat" w:hAnsi="GHEA Grapalat"/>
          <w:sz w:val="24"/>
          <w:szCs w:val="24"/>
        </w:rPr>
        <w:t xml:space="preserve"> </w:t>
      </w:r>
      <w:r w:rsidRPr="008858EF">
        <w:rPr>
          <w:rFonts w:ascii="GHEA Grapalat" w:hAnsi="GHEA Grapalat"/>
          <w:sz w:val="24"/>
          <w:szCs w:val="24"/>
        </w:rPr>
        <w:t>ըստ երկարության երկու տեղերում, այդ թվում՝ առավելագույն բացվածքի մասում:</w:t>
      </w:r>
    </w:p>
    <w:p w:rsidR="004F615F" w:rsidRPr="008858EF" w:rsidRDefault="004F615F" w:rsidP="00D94094">
      <w:pPr>
        <w:pStyle w:val="ListParagraph"/>
        <w:numPr>
          <w:ilvl w:val="0"/>
          <w:numId w:val="4"/>
        </w:numPr>
        <w:ind w:left="-90" w:firstLine="540"/>
        <w:rPr>
          <w:rFonts w:ascii="GHEA Grapalat" w:hAnsi="GHEA Grapalat"/>
          <w:sz w:val="24"/>
          <w:szCs w:val="24"/>
        </w:rPr>
      </w:pPr>
      <w:r w:rsidRPr="008858EF">
        <w:rPr>
          <w:rFonts w:ascii="GHEA Grapalat" w:hAnsi="GHEA Grapalat"/>
          <w:sz w:val="24"/>
          <w:szCs w:val="24"/>
        </w:rPr>
        <w:t>Կոնստրուկցիաների տարրերի դեֆորմացիաների աճի ինտենսիվությունը որոշվում է ժամացուցային տիպի ինդիկատորի օգնությամբ, որը տեղադրվում է ճաքին ուղղահայաց` կոնստրուկցիային նախապես</w:t>
      </w:r>
      <w:r w:rsidR="008858EF" w:rsidRPr="008858EF">
        <w:rPr>
          <w:rFonts w:ascii="GHEA Grapalat" w:hAnsi="GHEA Grapalat"/>
          <w:sz w:val="24"/>
          <w:szCs w:val="24"/>
        </w:rPr>
        <w:t xml:space="preserve"> </w:t>
      </w:r>
      <w:r w:rsidRPr="008858EF">
        <w:rPr>
          <w:rFonts w:ascii="GHEA Grapalat" w:hAnsi="GHEA Grapalat"/>
          <w:sz w:val="24"/>
          <w:szCs w:val="24"/>
        </w:rPr>
        <w:t>ամրացված ցցաձողերի օգնությամբ:</w:t>
      </w:r>
    </w:p>
    <w:p w:rsidR="004F615F" w:rsidRDefault="008858EF" w:rsidP="00D94094">
      <w:pPr>
        <w:pStyle w:val="ListParagraph"/>
        <w:numPr>
          <w:ilvl w:val="0"/>
          <w:numId w:val="4"/>
        </w:numPr>
        <w:ind w:left="0" w:firstLine="450"/>
        <w:rPr>
          <w:rFonts w:ascii="GHEA Grapalat" w:hAnsi="GHEA Grapalat"/>
          <w:sz w:val="24"/>
          <w:szCs w:val="24"/>
        </w:rPr>
      </w:pPr>
      <w:r w:rsidRPr="008858EF">
        <w:rPr>
          <w:rFonts w:ascii="GHEA Grapalat" w:hAnsi="GHEA Grapalat"/>
          <w:sz w:val="24"/>
          <w:szCs w:val="24"/>
        </w:rPr>
        <w:t xml:space="preserve"> </w:t>
      </w:r>
      <w:r w:rsidR="004F615F" w:rsidRPr="008858EF">
        <w:rPr>
          <w:rFonts w:ascii="GHEA Grapalat" w:hAnsi="GHEA Grapalat"/>
          <w:sz w:val="24"/>
          <w:szCs w:val="24"/>
        </w:rPr>
        <w:t>Անհրաժեշտության դեպքում, շենքի առանձին հենարանների դեֆորմացիաների (նստվածքների)</w:t>
      </w:r>
      <w:r w:rsidRPr="00E14057">
        <w:rPr>
          <w:rFonts w:ascii="GHEA Grapalat" w:hAnsi="GHEA Grapalat"/>
          <w:sz w:val="24"/>
          <w:szCs w:val="24"/>
        </w:rPr>
        <w:t xml:space="preserve"> </w:t>
      </w:r>
      <w:r w:rsidR="004F615F" w:rsidRPr="008858EF">
        <w:rPr>
          <w:rFonts w:ascii="GHEA Grapalat" w:hAnsi="GHEA Grapalat"/>
          <w:sz w:val="24"/>
          <w:szCs w:val="24"/>
        </w:rPr>
        <w:t>ինտենսիվությունը ժամանակի ընթացքում որոշելու համար առաջարկվում է կիրառել հիդրոստատիկ նիվելիրացման</w:t>
      </w:r>
      <w:r w:rsidRPr="008858EF">
        <w:rPr>
          <w:rFonts w:ascii="GHEA Grapalat" w:hAnsi="GHEA Grapalat"/>
          <w:sz w:val="24"/>
          <w:szCs w:val="24"/>
        </w:rPr>
        <w:t xml:space="preserve"> </w:t>
      </w:r>
      <w:r w:rsidR="004F615F" w:rsidRPr="008858EF">
        <w:rPr>
          <w:rFonts w:ascii="GHEA Grapalat" w:hAnsi="GHEA Grapalat"/>
          <w:sz w:val="24"/>
          <w:szCs w:val="24"/>
        </w:rPr>
        <w:t>մեթոդը:</w:t>
      </w:r>
    </w:p>
    <w:p w:rsidR="004F615F" w:rsidRDefault="004F615F" w:rsidP="00D94094">
      <w:pPr>
        <w:pStyle w:val="ListParagraph"/>
        <w:numPr>
          <w:ilvl w:val="0"/>
          <w:numId w:val="4"/>
        </w:numPr>
        <w:ind w:left="0" w:firstLine="450"/>
        <w:rPr>
          <w:rFonts w:ascii="GHEA Grapalat" w:hAnsi="GHEA Grapalat"/>
          <w:sz w:val="24"/>
          <w:szCs w:val="24"/>
        </w:rPr>
      </w:pPr>
      <w:r w:rsidRPr="004F615F">
        <w:t xml:space="preserve"> </w:t>
      </w:r>
      <w:r w:rsidRPr="008858EF">
        <w:rPr>
          <w:rFonts w:ascii="GHEA Grapalat" w:hAnsi="GHEA Grapalat"/>
          <w:sz w:val="24"/>
          <w:szCs w:val="24"/>
        </w:rPr>
        <w:t>Ուղղաձիգ և հորիզոնական ճկվածքների, շեղումների, թեքաշեղումների չափումը կատարվում է</w:t>
      </w:r>
      <w:r w:rsidR="008858EF" w:rsidRPr="00E14057">
        <w:rPr>
          <w:rFonts w:ascii="GHEA Grapalat" w:hAnsi="GHEA Grapalat"/>
          <w:sz w:val="24"/>
          <w:szCs w:val="24"/>
        </w:rPr>
        <w:t xml:space="preserve"> </w:t>
      </w:r>
      <w:r w:rsidRPr="008858EF">
        <w:rPr>
          <w:rFonts w:ascii="GHEA Grapalat" w:hAnsi="GHEA Grapalat"/>
          <w:sz w:val="24"/>
          <w:szCs w:val="24"/>
        </w:rPr>
        <w:t>ճկվածքաչափերով:</w:t>
      </w:r>
    </w:p>
    <w:p w:rsidR="004F615F" w:rsidRDefault="004F615F" w:rsidP="00D94094">
      <w:pPr>
        <w:pStyle w:val="ListParagraph"/>
        <w:numPr>
          <w:ilvl w:val="0"/>
          <w:numId w:val="4"/>
        </w:numPr>
        <w:ind w:left="0" w:firstLine="450"/>
        <w:rPr>
          <w:rFonts w:ascii="GHEA Grapalat" w:hAnsi="GHEA Grapalat"/>
          <w:sz w:val="24"/>
          <w:szCs w:val="24"/>
        </w:rPr>
      </w:pPr>
      <w:r w:rsidRPr="0043304A">
        <w:rPr>
          <w:rFonts w:ascii="GHEA Grapalat" w:hAnsi="GHEA Grapalat"/>
          <w:sz w:val="24"/>
          <w:szCs w:val="24"/>
        </w:rPr>
        <w:t>Ծածկերի և հեծանների ճկվածքների չափումը կարող է կատարվել պարզագույն սարքի օգնությամբ` բաղկացած</w:t>
      </w:r>
      <w:r w:rsidR="0043304A" w:rsidRPr="0043304A">
        <w:rPr>
          <w:rFonts w:ascii="GHEA Grapalat" w:hAnsi="GHEA Grapalat"/>
          <w:sz w:val="24"/>
          <w:szCs w:val="24"/>
        </w:rPr>
        <w:t xml:space="preserve"> </w:t>
      </w:r>
      <w:r w:rsidRPr="0043304A">
        <w:rPr>
          <w:rFonts w:ascii="GHEA Grapalat" w:hAnsi="GHEA Grapalat"/>
          <w:sz w:val="24"/>
          <w:szCs w:val="24"/>
        </w:rPr>
        <w:t>երեք չափորոշված մետաղաձողերից և դրանց միջև ձգված թելից:</w:t>
      </w:r>
    </w:p>
    <w:p w:rsidR="0043304A" w:rsidRPr="0043304A" w:rsidRDefault="0043304A" w:rsidP="0043304A">
      <w:pPr>
        <w:pStyle w:val="ListParagraph"/>
        <w:ind w:left="786" w:firstLine="0"/>
        <w:rPr>
          <w:rFonts w:ascii="GHEA Grapalat" w:hAnsi="GHEA Grapalat"/>
          <w:sz w:val="24"/>
          <w:szCs w:val="24"/>
        </w:rPr>
      </w:pPr>
    </w:p>
    <w:p w:rsidR="004F615F" w:rsidRPr="00261BA8" w:rsidRDefault="004F615F" w:rsidP="00F32C10">
      <w:pPr>
        <w:pStyle w:val="ListParagraph"/>
        <w:numPr>
          <w:ilvl w:val="0"/>
          <w:numId w:val="6"/>
        </w:numPr>
        <w:ind w:left="0" w:firstLine="450"/>
        <w:rPr>
          <w:rFonts w:ascii="GHEA Grapalat" w:hAnsi="GHEA Grapalat"/>
          <w:sz w:val="24"/>
          <w:szCs w:val="24"/>
        </w:rPr>
      </w:pPr>
      <w:r w:rsidRPr="00261BA8">
        <w:rPr>
          <w:rFonts w:ascii="GHEA Grapalat" w:hAnsi="GHEA Grapalat"/>
          <w:b/>
          <w:sz w:val="24"/>
          <w:szCs w:val="24"/>
        </w:rPr>
        <w:t>ԽՈՇՈՐԱՊԱՆԵԼ ՇԵՆՔԵՐ</w:t>
      </w:r>
    </w:p>
    <w:p w:rsidR="004F615F" w:rsidRPr="0043304A" w:rsidRDefault="004F615F" w:rsidP="004D2110">
      <w:pPr>
        <w:pStyle w:val="ListParagraph"/>
        <w:numPr>
          <w:ilvl w:val="0"/>
          <w:numId w:val="4"/>
        </w:numPr>
        <w:ind w:left="0" w:firstLine="540"/>
        <w:rPr>
          <w:rFonts w:ascii="GHEA Grapalat" w:hAnsi="GHEA Grapalat"/>
          <w:sz w:val="24"/>
          <w:szCs w:val="24"/>
        </w:rPr>
      </w:pPr>
      <w:r w:rsidRPr="0043304A">
        <w:rPr>
          <w:rFonts w:ascii="GHEA Grapalat" w:hAnsi="GHEA Grapalat"/>
          <w:sz w:val="24"/>
          <w:szCs w:val="24"/>
        </w:rPr>
        <w:t xml:space="preserve"> Խոշորապանելային շենքերի </w:t>
      </w:r>
      <w:r w:rsidR="004D2110">
        <w:rPr>
          <w:rFonts w:ascii="GHEA Grapalat" w:hAnsi="GHEA Grapalat"/>
          <w:sz w:val="24"/>
          <w:szCs w:val="24"/>
          <w:lang w:val="en-US"/>
        </w:rPr>
        <w:t>սկզբնական</w:t>
      </w:r>
      <w:r w:rsidR="004D2110" w:rsidRPr="00E14057">
        <w:rPr>
          <w:rFonts w:ascii="GHEA Grapalat" w:hAnsi="GHEA Grapalat"/>
          <w:sz w:val="24"/>
          <w:szCs w:val="24"/>
        </w:rPr>
        <w:t xml:space="preserve"> (</w:t>
      </w:r>
      <w:r w:rsidR="004D2110">
        <w:rPr>
          <w:rFonts w:ascii="GHEA Grapalat" w:hAnsi="GHEA Grapalat"/>
          <w:sz w:val="24"/>
          <w:szCs w:val="24"/>
          <w:lang w:val="en-US"/>
        </w:rPr>
        <w:t>ակնադիտական</w:t>
      </w:r>
      <w:r w:rsidR="004D2110" w:rsidRPr="00E14057">
        <w:rPr>
          <w:rFonts w:ascii="GHEA Grapalat" w:hAnsi="GHEA Grapalat"/>
          <w:sz w:val="24"/>
          <w:szCs w:val="24"/>
        </w:rPr>
        <w:t xml:space="preserve"> </w:t>
      </w:r>
      <w:r w:rsidR="004D2110">
        <w:rPr>
          <w:rFonts w:ascii="GHEA Grapalat" w:hAnsi="GHEA Grapalat"/>
          <w:sz w:val="24"/>
          <w:szCs w:val="24"/>
          <w:lang w:val="en-US"/>
        </w:rPr>
        <w:t>արագ</w:t>
      </w:r>
      <w:r w:rsidR="004D2110" w:rsidRPr="00E14057">
        <w:rPr>
          <w:rFonts w:ascii="GHEA Grapalat" w:hAnsi="GHEA Grapalat"/>
          <w:sz w:val="24"/>
          <w:szCs w:val="24"/>
        </w:rPr>
        <w:t>)</w:t>
      </w:r>
      <w:r w:rsidRPr="0043304A">
        <w:rPr>
          <w:rFonts w:ascii="GHEA Grapalat" w:hAnsi="GHEA Grapalat"/>
          <w:sz w:val="24"/>
          <w:szCs w:val="24"/>
        </w:rPr>
        <w:t xml:space="preserve"> հետազննության </w:t>
      </w:r>
      <w:r w:rsidR="0043304A" w:rsidRPr="0043304A">
        <w:rPr>
          <w:rFonts w:ascii="GHEA Grapalat" w:hAnsi="GHEA Grapalat"/>
          <w:sz w:val="24"/>
          <w:szCs w:val="24"/>
        </w:rPr>
        <w:t>ընթացքում արձանագրվում են</w:t>
      </w:r>
      <w:r w:rsidRPr="0043304A">
        <w:rPr>
          <w:rFonts w:ascii="GHEA Grapalat" w:hAnsi="GHEA Grapalat"/>
          <w:sz w:val="24"/>
          <w:szCs w:val="24"/>
        </w:rPr>
        <w:t>.</w:t>
      </w:r>
    </w:p>
    <w:p w:rsidR="004F615F" w:rsidRPr="0043304A" w:rsidRDefault="004F615F" w:rsidP="004F615F">
      <w:pPr>
        <w:jc w:val="both"/>
        <w:rPr>
          <w:rFonts w:ascii="GHEA Grapalat" w:eastAsia="Times New Roman" w:hAnsi="GHEA Grapalat" w:cs="Times New Roman"/>
          <w:color w:val="000000"/>
          <w:sz w:val="24"/>
          <w:szCs w:val="24"/>
          <w:lang w:val="ru-RU" w:eastAsia="ru-RU"/>
        </w:rPr>
      </w:pPr>
      <w:r w:rsidRPr="0043304A">
        <w:rPr>
          <w:rFonts w:ascii="GHEA Grapalat" w:eastAsia="Times New Roman" w:hAnsi="GHEA Grapalat" w:cs="Times New Roman"/>
          <w:color w:val="000000"/>
          <w:sz w:val="24"/>
          <w:szCs w:val="24"/>
          <w:lang w:val="ru-RU" w:eastAsia="ru-RU"/>
        </w:rPr>
        <w:t>1) շեղումները երկրաչափական չափերից,</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2) </w:t>
      </w:r>
      <w:r w:rsidRPr="001650BC">
        <w:rPr>
          <w:rFonts w:ascii="GHEA Grapalat" w:hAnsi="GHEA Grapalat"/>
          <w:sz w:val="24"/>
          <w:szCs w:val="24"/>
        </w:rPr>
        <w:t>անհամաառանցքությունը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3) </w:t>
      </w:r>
      <w:r w:rsidRPr="001650BC">
        <w:rPr>
          <w:rFonts w:ascii="GHEA Grapalat" w:hAnsi="GHEA Grapalat"/>
          <w:sz w:val="24"/>
          <w:szCs w:val="24"/>
        </w:rPr>
        <w:t>շեղումները</w:t>
      </w:r>
      <w:r w:rsidRPr="00E14057">
        <w:rPr>
          <w:rFonts w:ascii="GHEA Grapalat" w:hAnsi="GHEA Grapalat"/>
          <w:sz w:val="24"/>
          <w:szCs w:val="24"/>
          <w:lang w:val="ru-RU"/>
        </w:rPr>
        <w:t xml:space="preserve"> </w:t>
      </w:r>
      <w:r w:rsidRPr="001650BC">
        <w:rPr>
          <w:rFonts w:ascii="GHEA Grapalat" w:eastAsia="Times New Roman" w:hAnsi="GHEA Grapalat" w:cs="Times New Roman"/>
          <w:color w:val="000000"/>
          <w:sz w:val="24"/>
          <w:szCs w:val="24"/>
          <w:lang w:val="ru-RU" w:eastAsia="ru-RU"/>
        </w:rPr>
        <w:t>ուղղաձիգից</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4) </w:t>
      </w:r>
      <w:r w:rsidRPr="001650BC">
        <w:rPr>
          <w:rFonts w:ascii="GHEA Grapalat" w:hAnsi="GHEA Grapalat"/>
          <w:sz w:val="24"/>
          <w:szCs w:val="24"/>
        </w:rPr>
        <w:t>ճաքերը</w:t>
      </w:r>
      <w:r w:rsidRPr="00E14057">
        <w:rPr>
          <w:rFonts w:ascii="GHEA Grapalat" w:hAnsi="GHEA Grapalat"/>
          <w:sz w:val="24"/>
          <w:szCs w:val="24"/>
          <w:lang w:val="ru-RU"/>
        </w:rPr>
        <w:t xml:space="preserve"> </w:t>
      </w:r>
      <w:r w:rsidRPr="001650BC">
        <w:rPr>
          <w:rFonts w:ascii="GHEA Grapalat" w:hAnsi="GHEA Grapalat"/>
          <w:sz w:val="24"/>
          <w:szCs w:val="24"/>
        </w:rPr>
        <w:t>հիմքերում</w:t>
      </w:r>
      <w:r w:rsidRPr="00E14057">
        <w:rPr>
          <w:rFonts w:ascii="GHEA Grapalat" w:hAnsi="GHEA Grapalat"/>
          <w:sz w:val="24"/>
          <w:szCs w:val="24"/>
          <w:lang w:val="ru-RU"/>
        </w:rPr>
        <w:t xml:space="preserve">, </w:t>
      </w:r>
      <w:r w:rsidRPr="001650BC">
        <w:rPr>
          <w:rFonts w:ascii="GHEA Grapalat" w:hAnsi="GHEA Grapalat"/>
          <w:sz w:val="24"/>
          <w:szCs w:val="24"/>
        </w:rPr>
        <w:t>ծածկերի</w:t>
      </w:r>
      <w:r w:rsidRPr="00E14057">
        <w:rPr>
          <w:rFonts w:ascii="GHEA Grapalat" w:hAnsi="GHEA Grapalat"/>
          <w:sz w:val="24"/>
          <w:szCs w:val="24"/>
          <w:lang w:val="ru-RU"/>
        </w:rPr>
        <w:t xml:space="preserve"> </w:t>
      </w:r>
      <w:r w:rsidRPr="001650BC">
        <w:rPr>
          <w:rFonts w:ascii="GHEA Grapalat" w:hAnsi="GHEA Grapalat"/>
          <w:sz w:val="24"/>
          <w:szCs w:val="24"/>
        </w:rPr>
        <w:t>և</w:t>
      </w:r>
      <w:r w:rsidRPr="00E14057">
        <w:rPr>
          <w:rFonts w:ascii="GHEA Grapalat" w:hAnsi="GHEA Grapalat"/>
          <w:sz w:val="24"/>
          <w:szCs w:val="24"/>
          <w:lang w:val="ru-RU"/>
        </w:rPr>
        <w:t xml:space="preserve"> </w:t>
      </w:r>
      <w:r w:rsidRPr="001650BC">
        <w:rPr>
          <w:rFonts w:ascii="GHEA Grapalat" w:hAnsi="GHEA Grapalat"/>
          <w:sz w:val="24"/>
          <w:szCs w:val="24"/>
        </w:rPr>
        <w:t>պատերի</w:t>
      </w:r>
      <w:r w:rsidRPr="00E14057">
        <w:rPr>
          <w:rFonts w:ascii="GHEA Grapalat" w:hAnsi="GHEA Grapalat"/>
          <w:sz w:val="24"/>
          <w:szCs w:val="24"/>
          <w:lang w:val="ru-RU"/>
        </w:rPr>
        <w:t xml:space="preserve"> </w:t>
      </w:r>
      <w:r w:rsidRPr="001650BC">
        <w:rPr>
          <w:rFonts w:ascii="GHEA Grapalat" w:hAnsi="GHEA Grapalat"/>
          <w:sz w:val="24"/>
          <w:szCs w:val="24"/>
        </w:rPr>
        <w:t>պանելներում</w:t>
      </w:r>
      <w:r w:rsidRPr="00E14057">
        <w:rPr>
          <w:rFonts w:ascii="GHEA Grapalat" w:hAnsi="GHEA Grapalat"/>
          <w:sz w:val="24"/>
          <w:szCs w:val="24"/>
          <w:lang w:val="ru-RU"/>
        </w:rPr>
        <w:t xml:space="preserve"> </w:t>
      </w:r>
      <w:r w:rsidRPr="001650BC">
        <w:rPr>
          <w:rFonts w:ascii="GHEA Grapalat" w:hAnsi="GHEA Grapalat"/>
          <w:sz w:val="24"/>
          <w:szCs w:val="24"/>
        </w:rPr>
        <w:t>և</w:t>
      </w:r>
      <w:r w:rsidRPr="00E14057">
        <w:rPr>
          <w:rFonts w:ascii="GHEA Grapalat" w:hAnsi="GHEA Grapalat"/>
          <w:sz w:val="24"/>
          <w:szCs w:val="24"/>
          <w:lang w:val="ru-RU"/>
        </w:rPr>
        <w:t xml:space="preserve"> </w:t>
      </w:r>
      <w:r w:rsidRPr="001650BC">
        <w:rPr>
          <w:rFonts w:ascii="GHEA Grapalat" w:hAnsi="GHEA Grapalat"/>
          <w:sz w:val="24"/>
          <w:szCs w:val="24"/>
        </w:rPr>
        <w:t>կցվանքներում</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5) </w:t>
      </w:r>
      <w:r w:rsidRPr="001650BC">
        <w:rPr>
          <w:rFonts w:ascii="GHEA Grapalat" w:hAnsi="GHEA Grapalat"/>
          <w:sz w:val="24"/>
          <w:szCs w:val="24"/>
        </w:rPr>
        <w:t>ճկվածքները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6) </w:t>
      </w:r>
      <w:r w:rsidRPr="001650BC">
        <w:rPr>
          <w:rFonts w:ascii="GHEA Grapalat" w:hAnsi="GHEA Grapalat"/>
          <w:sz w:val="24"/>
          <w:szCs w:val="24"/>
        </w:rPr>
        <w:t>հենման</w:t>
      </w:r>
      <w:r w:rsidRPr="00E14057">
        <w:rPr>
          <w:rFonts w:ascii="GHEA Grapalat" w:hAnsi="GHEA Grapalat"/>
          <w:sz w:val="24"/>
          <w:szCs w:val="24"/>
          <w:lang w:val="ru-RU"/>
        </w:rPr>
        <w:t xml:space="preserve"> </w:t>
      </w:r>
      <w:r w:rsidRPr="001650BC">
        <w:rPr>
          <w:rFonts w:ascii="GHEA Grapalat" w:hAnsi="GHEA Grapalat"/>
          <w:sz w:val="24"/>
          <w:szCs w:val="24"/>
        </w:rPr>
        <w:t>անբավարար</w:t>
      </w:r>
      <w:r w:rsidRPr="00E14057">
        <w:rPr>
          <w:rFonts w:ascii="GHEA Grapalat" w:hAnsi="GHEA Grapalat"/>
          <w:sz w:val="24"/>
          <w:szCs w:val="24"/>
          <w:lang w:val="ru-RU"/>
        </w:rPr>
        <w:t xml:space="preserve"> </w:t>
      </w:r>
      <w:r w:rsidRPr="001650BC">
        <w:rPr>
          <w:rFonts w:ascii="GHEA Grapalat" w:hAnsi="GHEA Grapalat"/>
          <w:sz w:val="24"/>
          <w:szCs w:val="24"/>
        </w:rPr>
        <w:t>խորույթունը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7) </w:t>
      </w:r>
      <w:r w:rsidRPr="001650BC">
        <w:rPr>
          <w:rFonts w:ascii="GHEA Grapalat" w:hAnsi="GHEA Grapalat"/>
          <w:sz w:val="24"/>
          <w:szCs w:val="24"/>
        </w:rPr>
        <w:t>ծածկի</w:t>
      </w:r>
      <w:r w:rsidRPr="00E14057">
        <w:rPr>
          <w:rFonts w:ascii="GHEA Grapalat" w:hAnsi="GHEA Grapalat"/>
          <w:sz w:val="24"/>
          <w:szCs w:val="24"/>
          <w:lang w:val="ru-RU"/>
        </w:rPr>
        <w:t xml:space="preserve"> </w:t>
      </w:r>
      <w:r w:rsidRPr="001650BC">
        <w:rPr>
          <w:rFonts w:ascii="GHEA Grapalat" w:hAnsi="GHEA Grapalat"/>
          <w:sz w:val="24"/>
          <w:szCs w:val="24"/>
        </w:rPr>
        <w:t>հավաքովի</w:t>
      </w:r>
      <w:r w:rsidRPr="00E14057">
        <w:rPr>
          <w:rFonts w:ascii="GHEA Grapalat" w:hAnsi="GHEA Grapalat"/>
          <w:sz w:val="24"/>
          <w:szCs w:val="24"/>
          <w:lang w:val="ru-RU"/>
        </w:rPr>
        <w:t xml:space="preserve"> </w:t>
      </w:r>
      <w:r w:rsidRPr="001650BC">
        <w:rPr>
          <w:rFonts w:ascii="GHEA Grapalat" w:hAnsi="GHEA Grapalat"/>
          <w:sz w:val="24"/>
          <w:szCs w:val="24"/>
        </w:rPr>
        <w:t>սալերի</w:t>
      </w:r>
      <w:r w:rsidRPr="00E14057">
        <w:rPr>
          <w:rFonts w:ascii="GHEA Grapalat" w:hAnsi="GHEA Grapalat"/>
          <w:sz w:val="24"/>
          <w:szCs w:val="24"/>
          <w:lang w:val="ru-RU"/>
        </w:rPr>
        <w:t xml:space="preserve"> </w:t>
      </w:r>
      <w:r w:rsidRPr="001650BC">
        <w:rPr>
          <w:rFonts w:ascii="GHEA Grapalat" w:hAnsi="GHEA Grapalat"/>
          <w:sz w:val="24"/>
          <w:szCs w:val="24"/>
        </w:rPr>
        <w:t>տեղաշարժը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8) </w:t>
      </w:r>
      <w:r w:rsidRPr="001650BC">
        <w:rPr>
          <w:rFonts w:ascii="GHEA Grapalat" w:hAnsi="GHEA Grapalat"/>
          <w:sz w:val="24"/>
          <w:szCs w:val="24"/>
        </w:rPr>
        <w:t>բետոնի</w:t>
      </w:r>
      <w:r w:rsidRPr="00E14057">
        <w:rPr>
          <w:rFonts w:ascii="GHEA Grapalat" w:hAnsi="GHEA Grapalat"/>
          <w:sz w:val="24"/>
          <w:szCs w:val="24"/>
          <w:lang w:val="ru-RU"/>
        </w:rPr>
        <w:t xml:space="preserve"> </w:t>
      </w:r>
      <w:r w:rsidRPr="001650BC">
        <w:rPr>
          <w:rFonts w:ascii="GHEA Grapalat" w:hAnsi="GHEA Grapalat"/>
          <w:sz w:val="24"/>
          <w:szCs w:val="24"/>
        </w:rPr>
        <w:t>ջարդումը</w:t>
      </w:r>
      <w:r w:rsidRPr="00E14057">
        <w:rPr>
          <w:rFonts w:ascii="GHEA Grapalat" w:hAnsi="GHEA Grapalat"/>
          <w:sz w:val="24"/>
          <w:szCs w:val="24"/>
          <w:lang w:val="ru-RU"/>
        </w:rPr>
        <w:t xml:space="preserve"> </w:t>
      </w:r>
      <w:r w:rsidRPr="001650BC">
        <w:rPr>
          <w:rFonts w:ascii="GHEA Grapalat" w:hAnsi="GHEA Grapalat"/>
          <w:sz w:val="24"/>
          <w:szCs w:val="24"/>
        </w:rPr>
        <w:t>և</w:t>
      </w:r>
      <w:r w:rsidRPr="00E14057">
        <w:rPr>
          <w:rFonts w:ascii="GHEA Grapalat" w:hAnsi="GHEA Grapalat"/>
          <w:sz w:val="24"/>
          <w:szCs w:val="24"/>
          <w:lang w:val="ru-RU"/>
        </w:rPr>
        <w:t xml:space="preserve"> </w:t>
      </w:r>
      <w:r w:rsidRPr="001650BC">
        <w:rPr>
          <w:rFonts w:ascii="GHEA Grapalat" w:hAnsi="GHEA Grapalat"/>
          <w:sz w:val="24"/>
          <w:szCs w:val="24"/>
        </w:rPr>
        <w:t>փշրամաշումը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9) </w:t>
      </w:r>
      <w:r w:rsidRPr="001650BC">
        <w:rPr>
          <w:rFonts w:ascii="GHEA Grapalat" w:hAnsi="GHEA Grapalat"/>
          <w:sz w:val="24"/>
          <w:szCs w:val="24"/>
        </w:rPr>
        <w:t>ամրանների</w:t>
      </w:r>
      <w:r w:rsidRPr="00E14057">
        <w:rPr>
          <w:rFonts w:ascii="GHEA Grapalat" w:hAnsi="GHEA Grapalat"/>
          <w:sz w:val="24"/>
          <w:szCs w:val="24"/>
          <w:lang w:val="ru-RU"/>
        </w:rPr>
        <w:t xml:space="preserve"> </w:t>
      </w:r>
      <w:r w:rsidRPr="001650BC">
        <w:rPr>
          <w:rFonts w:ascii="GHEA Grapalat" w:hAnsi="GHEA Grapalat"/>
          <w:sz w:val="24"/>
          <w:szCs w:val="24"/>
        </w:rPr>
        <w:t>կքումը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10) </w:t>
      </w:r>
      <w:r w:rsidRPr="001650BC">
        <w:rPr>
          <w:rFonts w:ascii="GHEA Grapalat" w:hAnsi="GHEA Grapalat"/>
          <w:sz w:val="24"/>
          <w:szCs w:val="24"/>
        </w:rPr>
        <w:t>միջադիր</w:t>
      </w:r>
      <w:r w:rsidRPr="00E14057">
        <w:rPr>
          <w:rFonts w:ascii="GHEA Grapalat" w:hAnsi="GHEA Grapalat"/>
          <w:sz w:val="24"/>
          <w:szCs w:val="24"/>
          <w:lang w:val="ru-RU"/>
        </w:rPr>
        <w:t xml:space="preserve"> </w:t>
      </w:r>
      <w:r w:rsidRPr="001650BC">
        <w:rPr>
          <w:rFonts w:ascii="GHEA Grapalat" w:hAnsi="GHEA Grapalat"/>
          <w:sz w:val="24"/>
          <w:szCs w:val="24"/>
        </w:rPr>
        <w:t>դետալների</w:t>
      </w:r>
      <w:r w:rsidRPr="00E14057">
        <w:rPr>
          <w:rFonts w:ascii="GHEA Grapalat" w:hAnsi="GHEA Grapalat"/>
          <w:sz w:val="24"/>
          <w:szCs w:val="24"/>
          <w:lang w:val="ru-RU"/>
        </w:rPr>
        <w:t xml:space="preserve"> </w:t>
      </w:r>
      <w:r w:rsidRPr="001650BC">
        <w:rPr>
          <w:rFonts w:ascii="GHEA Grapalat" w:hAnsi="GHEA Grapalat"/>
          <w:sz w:val="24"/>
          <w:szCs w:val="24"/>
        </w:rPr>
        <w:t>պոկումը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lastRenderedPageBreak/>
        <w:t xml:space="preserve">11) </w:t>
      </w:r>
      <w:r w:rsidRPr="001650BC">
        <w:rPr>
          <w:rFonts w:ascii="GHEA Grapalat" w:hAnsi="GHEA Grapalat"/>
          <w:sz w:val="24"/>
          <w:szCs w:val="24"/>
        </w:rPr>
        <w:t>կցվածքների</w:t>
      </w:r>
      <w:r w:rsidRPr="00E14057">
        <w:rPr>
          <w:rFonts w:ascii="GHEA Grapalat" w:hAnsi="GHEA Grapalat"/>
          <w:sz w:val="24"/>
          <w:szCs w:val="24"/>
          <w:lang w:val="ru-RU"/>
        </w:rPr>
        <w:t xml:space="preserve"> </w:t>
      </w:r>
      <w:r w:rsidRPr="001650BC">
        <w:rPr>
          <w:rFonts w:ascii="GHEA Grapalat" w:hAnsi="GHEA Grapalat"/>
          <w:sz w:val="24"/>
          <w:szCs w:val="24"/>
        </w:rPr>
        <w:t>հերմետիկության</w:t>
      </w:r>
      <w:r w:rsidRPr="00E14057">
        <w:rPr>
          <w:rFonts w:ascii="GHEA Grapalat" w:hAnsi="GHEA Grapalat"/>
          <w:sz w:val="24"/>
          <w:szCs w:val="24"/>
          <w:lang w:val="ru-RU"/>
        </w:rPr>
        <w:t xml:space="preserve"> </w:t>
      </w:r>
      <w:r w:rsidRPr="001650BC">
        <w:rPr>
          <w:rFonts w:ascii="GHEA Grapalat" w:hAnsi="GHEA Grapalat"/>
          <w:sz w:val="24"/>
          <w:szCs w:val="24"/>
        </w:rPr>
        <w:t>խախտումները</w:t>
      </w:r>
      <w:r w:rsidRPr="00E14057">
        <w:rPr>
          <w:rFonts w:ascii="GHEA Grapalat" w:hAnsi="GHEA Grapalat"/>
          <w:sz w:val="24"/>
          <w:szCs w:val="24"/>
          <w:lang w:val="ru-RU"/>
        </w:rPr>
        <w:t>,</w:t>
      </w:r>
    </w:p>
    <w:p w:rsidR="004F615F" w:rsidRPr="00E14057" w:rsidRDefault="004F615F" w:rsidP="004F615F">
      <w:pPr>
        <w:jc w:val="both"/>
        <w:rPr>
          <w:rFonts w:ascii="GHEA Grapalat" w:hAnsi="GHEA Grapalat"/>
          <w:sz w:val="24"/>
          <w:szCs w:val="24"/>
          <w:lang w:val="ru-RU"/>
        </w:rPr>
      </w:pPr>
      <w:r w:rsidRPr="00E14057">
        <w:rPr>
          <w:rFonts w:ascii="GHEA Grapalat" w:hAnsi="GHEA Grapalat"/>
          <w:sz w:val="24"/>
          <w:szCs w:val="24"/>
          <w:lang w:val="ru-RU"/>
        </w:rPr>
        <w:t xml:space="preserve">12) </w:t>
      </w:r>
      <w:r w:rsidRPr="001650BC">
        <w:rPr>
          <w:rFonts w:ascii="GHEA Grapalat" w:hAnsi="GHEA Grapalat"/>
          <w:sz w:val="24"/>
          <w:szCs w:val="24"/>
        </w:rPr>
        <w:t>արտաքին</w:t>
      </w:r>
      <w:r w:rsidRPr="00E14057">
        <w:rPr>
          <w:rFonts w:ascii="GHEA Grapalat" w:hAnsi="GHEA Grapalat"/>
          <w:sz w:val="24"/>
          <w:szCs w:val="24"/>
          <w:lang w:val="ru-RU"/>
        </w:rPr>
        <w:t xml:space="preserve"> </w:t>
      </w:r>
      <w:r w:rsidRPr="001650BC">
        <w:rPr>
          <w:rFonts w:ascii="GHEA Grapalat" w:hAnsi="GHEA Grapalat"/>
          <w:sz w:val="24"/>
          <w:szCs w:val="24"/>
        </w:rPr>
        <w:t>պանելների</w:t>
      </w:r>
      <w:r w:rsidRPr="00E14057">
        <w:rPr>
          <w:rFonts w:ascii="GHEA Grapalat" w:hAnsi="GHEA Grapalat"/>
          <w:sz w:val="24"/>
          <w:szCs w:val="24"/>
          <w:lang w:val="ru-RU"/>
        </w:rPr>
        <w:t xml:space="preserve"> </w:t>
      </w:r>
      <w:r w:rsidRPr="001650BC">
        <w:rPr>
          <w:rFonts w:ascii="GHEA Grapalat" w:hAnsi="GHEA Grapalat"/>
          <w:sz w:val="24"/>
          <w:szCs w:val="24"/>
        </w:rPr>
        <w:t>խոնավացումը</w:t>
      </w:r>
      <w:r w:rsidRPr="00E14057">
        <w:rPr>
          <w:rFonts w:ascii="GHEA Grapalat" w:hAnsi="GHEA Grapalat"/>
          <w:sz w:val="24"/>
          <w:szCs w:val="24"/>
          <w:lang w:val="ru-RU"/>
        </w:rPr>
        <w:t xml:space="preserve">, </w:t>
      </w:r>
      <w:r w:rsidRPr="001650BC">
        <w:rPr>
          <w:rFonts w:ascii="GHEA Grapalat" w:hAnsi="GHEA Grapalat"/>
          <w:sz w:val="24"/>
          <w:szCs w:val="24"/>
        </w:rPr>
        <w:t>ջրակալումը</w:t>
      </w:r>
      <w:r w:rsidRPr="00E14057">
        <w:rPr>
          <w:rFonts w:ascii="GHEA Grapalat" w:hAnsi="GHEA Grapalat"/>
          <w:sz w:val="24"/>
          <w:szCs w:val="24"/>
          <w:lang w:val="ru-RU"/>
        </w:rPr>
        <w:t xml:space="preserve"> </w:t>
      </w:r>
      <w:r w:rsidRPr="001650BC">
        <w:rPr>
          <w:rFonts w:ascii="GHEA Grapalat" w:hAnsi="GHEA Grapalat"/>
          <w:sz w:val="24"/>
          <w:szCs w:val="24"/>
        </w:rPr>
        <w:t>կամ</w:t>
      </w:r>
      <w:r w:rsidRPr="00E14057">
        <w:rPr>
          <w:rFonts w:ascii="GHEA Grapalat" w:hAnsi="GHEA Grapalat"/>
          <w:sz w:val="24"/>
          <w:szCs w:val="24"/>
          <w:lang w:val="ru-RU"/>
        </w:rPr>
        <w:t xml:space="preserve"> </w:t>
      </w:r>
      <w:r w:rsidRPr="001650BC">
        <w:rPr>
          <w:rFonts w:ascii="GHEA Grapalat" w:hAnsi="GHEA Grapalat"/>
          <w:sz w:val="24"/>
          <w:szCs w:val="24"/>
        </w:rPr>
        <w:t>սառցապատումը</w:t>
      </w:r>
      <w:r w:rsidRPr="00E14057">
        <w:rPr>
          <w:rFonts w:ascii="GHEA Grapalat" w:hAnsi="GHEA Grapalat"/>
          <w:sz w:val="24"/>
          <w:szCs w:val="24"/>
          <w:lang w:val="ru-RU"/>
        </w:rPr>
        <w:t>,</w:t>
      </w:r>
    </w:p>
    <w:p w:rsidR="004F615F" w:rsidRDefault="004F615F" w:rsidP="004F615F">
      <w:pPr>
        <w:jc w:val="both"/>
        <w:rPr>
          <w:rFonts w:ascii="GHEA Grapalat" w:hAnsi="GHEA Grapalat"/>
          <w:sz w:val="24"/>
          <w:szCs w:val="24"/>
        </w:rPr>
      </w:pPr>
      <w:r w:rsidRPr="001650BC">
        <w:rPr>
          <w:rFonts w:ascii="GHEA Grapalat" w:hAnsi="GHEA Grapalat"/>
          <w:sz w:val="24"/>
          <w:szCs w:val="24"/>
        </w:rPr>
        <w:t>13) երեսապատման շերտազատումը և անկումը:</w:t>
      </w:r>
    </w:p>
    <w:p w:rsidR="001650BC" w:rsidRPr="00F56825" w:rsidRDefault="001650BC" w:rsidP="000A2E51">
      <w:pPr>
        <w:pStyle w:val="ListParagraph"/>
        <w:numPr>
          <w:ilvl w:val="0"/>
          <w:numId w:val="4"/>
        </w:numPr>
        <w:ind w:left="0" w:firstLine="630"/>
        <w:rPr>
          <w:rFonts w:ascii="GHEA Grapalat" w:hAnsi="GHEA Grapalat"/>
          <w:sz w:val="24"/>
          <w:szCs w:val="24"/>
          <w:lang w:val="en-US"/>
        </w:rPr>
      </w:pPr>
      <w:r w:rsidRPr="00EC5D71">
        <w:rPr>
          <w:rFonts w:ascii="GHEA Grapalat" w:hAnsi="GHEA Grapalat"/>
          <w:sz w:val="24"/>
          <w:szCs w:val="24"/>
          <w:lang w:val="en-US"/>
        </w:rPr>
        <w:t xml:space="preserve"> </w:t>
      </w:r>
      <w:r w:rsidRPr="001650BC">
        <w:rPr>
          <w:rFonts w:ascii="GHEA Grapalat" w:hAnsi="GHEA Grapalat"/>
          <w:sz w:val="24"/>
          <w:szCs w:val="24"/>
          <w:lang w:val="hy-AM"/>
        </w:rPr>
        <w:t xml:space="preserve">Երկրաշարժի  ժամանակ տարբեր կոնստրուկտիվ լուծումներով </w:t>
      </w:r>
      <w:r w:rsidRPr="00EC5D71">
        <w:rPr>
          <w:rFonts w:ascii="GHEA Grapalat" w:hAnsi="GHEA Grapalat"/>
          <w:sz w:val="24"/>
          <w:szCs w:val="24"/>
          <w:lang w:val="en-US"/>
        </w:rPr>
        <w:t xml:space="preserve"> (</w:t>
      </w:r>
      <w:r>
        <w:rPr>
          <w:rFonts w:ascii="GHEA Grapalat" w:hAnsi="GHEA Grapalat"/>
          <w:sz w:val="24"/>
          <w:szCs w:val="24"/>
          <w:lang w:val="en-US"/>
        </w:rPr>
        <w:t>այդ</w:t>
      </w:r>
      <w:r w:rsidRPr="00EC5D71">
        <w:rPr>
          <w:rFonts w:ascii="GHEA Grapalat" w:hAnsi="GHEA Grapalat"/>
          <w:sz w:val="24"/>
          <w:szCs w:val="24"/>
          <w:lang w:val="en-US"/>
        </w:rPr>
        <w:t xml:space="preserve"> </w:t>
      </w:r>
      <w:r>
        <w:rPr>
          <w:rFonts w:ascii="GHEA Grapalat" w:hAnsi="GHEA Grapalat"/>
          <w:sz w:val="24"/>
          <w:szCs w:val="24"/>
          <w:lang w:val="en-US"/>
        </w:rPr>
        <w:t>թվում</w:t>
      </w:r>
      <w:r w:rsidRPr="00EC5D71">
        <w:rPr>
          <w:rFonts w:ascii="GHEA Grapalat" w:hAnsi="GHEA Grapalat"/>
          <w:sz w:val="24"/>
          <w:szCs w:val="24"/>
          <w:lang w:val="en-US"/>
        </w:rPr>
        <w:t xml:space="preserve"> </w:t>
      </w:r>
      <w:r>
        <w:rPr>
          <w:rFonts w:ascii="GHEA Grapalat" w:hAnsi="GHEA Grapalat"/>
          <w:sz w:val="24"/>
          <w:szCs w:val="24"/>
          <w:lang w:val="en-US"/>
        </w:rPr>
        <w:t>խոշորապանել</w:t>
      </w:r>
      <w:r w:rsidRPr="00EC5D71">
        <w:rPr>
          <w:rFonts w:ascii="GHEA Grapalat" w:hAnsi="GHEA Grapalat"/>
          <w:sz w:val="24"/>
          <w:szCs w:val="24"/>
          <w:lang w:val="en-US"/>
        </w:rPr>
        <w:t xml:space="preserve">) </w:t>
      </w:r>
      <w:r w:rsidRPr="001650BC">
        <w:rPr>
          <w:rFonts w:ascii="GHEA Grapalat" w:hAnsi="GHEA Grapalat"/>
          <w:sz w:val="24"/>
          <w:szCs w:val="24"/>
          <w:lang w:val="hy-AM"/>
        </w:rPr>
        <w:t xml:space="preserve">շենքերի և շինությունների համար թույլատրելի վնասվածության գործակիցների </w:t>
      </w:r>
      <w:r w:rsidRPr="001650BC">
        <w:rPr>
          <w:rFonts w:ascii="GHEA Grapalat" w:hAnsi="GHEA Grapalat"/>
          <w:sz w:val="24"/>
          <w:szCs w:val="24"/>
          <w:lang w:val="hy-AM"/>
        </w:rPr>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5.75pt" o:ole="">
            <v:imagedata r:id="rId6" o:title=""/>
          </v:shape>
          <o:OLEObject Type="Embed" ProgID="Equation.3" ShapeID="_x0000_i1025" DrawAspect="Content" ObjectID="_1790062203" r:id="rId7"/>
        </w:object>
      </w:r>
      <w:r w:rsidRPr="001650BC">
        <w:rPr>
          <w:rFonts w:ascii="GHEA Grapalat" w:hAnsi="GHEA Grapalat"/>
          <w:sz w:val="24"/>
          <w:szCs w:val="24"/>
          <w:lang w:val="hy-AM"/>
        </w:rPr>
        <w:t xml:space="preserve"> և հարկերի  թույլատրելի շեղվածքների՝</w:t>
      </w:r>
      <w:r w:rsidRPr="001650BC">
        <w:rPr>
          <w:rFonts w:ascii="GHEA Grapalat" w:hAnsi="GHEA Grapalat"/>
          <w:sz w:val="24"/>
          <w:szCs w:val="24"/>
          <w:lang w:val="hy-AM"/>
        </w:rPr>
        <w:object w:dxaOrig="279" w:dyaOrig="320">
          <v:shape id="_x0000_i1026" type="#_x0000_t75" style="width:15pt;height:15.75pt" o:ole="">
            <v:imagedata r:id="rId8" o:title=""/>
          </v:shape>
          <o:OLEObject Type="Embed" ProgID="Equation.3" ShapeID="_x0000_i1026" DrawAspect="Content" ObjectID="_1790062204" r:id="rId9"/>
        </w:object>
      </w:r>
      <w:r w:rsidRPr="001650BC">
        <w:rPr>
          <w:rFonts w:ascii="GHEA Grapalat" w:hAnsi="GHEA Grapalat"/>
          <w:sz w:val="24"/>
          <w:szCs w:val="24"/>
          <w:lang w:val="hy-AM"/>
        </w:rPr>
        <w:fldChar w:fldCharType="begin"/>
      </w:r>
      <w:r w:rsidRPr="001650BC">
        <w:rPr>
          <w:rFonts w:ascii="GHEA Grapalat" w:hAnsi="GHEA Grapalat"/>
          <w:sz w:val="24"/>
          <w:szCs w:val="24"/>
          <w:lang w:val="hy-AM"/>
        </w:rPr>
        <w:instrText xml:space="preserve"> QUOTE </w:instrText>
      </w:r>
      <m:oMath>
        <m:sSub>
          <m:sSubPr>
            <m:ctrlPr>
              <w:rPr>
                <w:rFonts w:ascii="Cambria Math" w:hAnsi="Cambria Math"/>
                <w:i/>
                <w:sz w:val="24"/>
                <w:szCs w:val="24"/>
                <w:lang w:val="hy-AM"/>
              </w:rPr>
            </m:ctrlPr>
          </m:sSubPr>
          <m:e>
            <m:r>
              <m:rPr>
                <m:sty m:val="p"/>
              </m:rPr>
              <w:rPr>
                <w:rFonts w:ascii="Cambria Math" w:hAnsi="Cambria Math"/>
                <w:sz w:val="24"/>
                <w:szCs w:val="24"/>
                <w:lang w:val="hy-AM"/>
              </w:rPr>
              <m:t>Δ</m:t>
            </m:r>
          </m:e>
          <m:sub>
            <m:r>
              <m:rPr>
                <m:sty m:val="p"/>
              </m:rPr>
              <w:rPr>
                <w:rFonts w:ascii="Cambria Math" w:hAnsi="Cambria Math"/>
                <w:sz w:val="24"/>
                <w:szCs w:val="24"/>
                <w:lang w:val="hy-AM"/>
              </w:rPr>
              <m:t>k</m:t>
            </m:r>
          </m:sub>
        </m:sSub>
        <m:r>
          <m:rPr>
            <m:sty m:val="p"/>
          </m:rPr>
          <w:rPr>
            <w:rFonts w:ascii="Cambria Math" w:hAnsi="Cambria Math"/>
            <w:sz w:val="24"/>
            <w:szCs w:val="24"/>
            <w:lang w:val="hy-AM"/>
          </w:rPr>
          <m:t xml:space="preserve"> </m:t>
        </m:r>
      </m:oMath>
      <w:r w:rsidRPr="001650BC">
        <w:rPr>
          <w:rFonts w:ascii="GHEA Grapalat" w:hAnsi="GHEA Grapalat"/>
          <w:sz w:val="24"/>
          <w:szCs w:val="24"/>
          <w:lang w:val="hy-AM"/>
        </w:rPr>
        <w:instrText xml:space="preserve"> </w:instrText>
      </w:r>
      <w:r w:rsidRPr="001650BC">
        <w:rPr>
          <w:rFonts w:ascii="GHEA Grapalat" w:hAnsi="GHEA Grapalat"/>
          <w:sz w:val="24"/>
          <w:szCs w:val="24"/>
        </w:rPr>
        <w:fldChar w:fldCharType="end"/>
      </w:r>
      <w:r w:rsidRPr="001650BC">
        <w:rPr>
          <w:rFonts w:ascii="GHEA Grapalat" w:hAnsi="GHEA Grapalat"/>
          <w:sz w:val="24"/>
          <w:szCs w:val="24"/>
          <w:lang w:val="hy-AM"/>
        </w:rPr>
        <w:t xml:space="preserve">մեծությունները </w:t>
      </w:r>
      <w:r>
        <w:rPr>
          <w:rFonts w:ascii="GHEA Grapalat" w:hAnsi="GHEA Grapalat"/>
          <w:sz w:val="24"/>
          <w:szCs w:val="24"/>
          <w:lang w:val="en-US"/>
        </w:rPr>
        <w:t>սահմանված</w:t>
      </w:r>
      <w:r w:rsidRPr="001650BC">
        <w:rPr>
          <w:rFonts w:ascii="GHEA Grapalat" w:hAnsi="GHEA Grapalat"/>
          <w:sz w:val="24"/>
          <w:szCs w:val="24"/>
          <w:lang w:val="hy-AM"/>
        </w:rPr>
        <w:t xml:space="preserve"> են </w:t>
      </w:r>
      <w:r>
        <w:rPr>
          <w:rFonts w:ascii="GHEA Grapalat" w:hAnsi="GHEA Grapalat"/>
          <w:sz w:val="24"/>
          <w:szCs w:val="24"/>
          <w:lang w:val="en-US"/>
        </w:rPr>
        <w:t>ՀՀ</w:t>
      </w:r>
      <w:r w:rsidRPr="00EC5D71">
        <w:rPr>
          <w:rFonts w:ascii="GHEA Grapalat" w:hAnsi="GHEA Grapalat"/>
          <w:sz w:val="24"/>
          <w:szCs w:val="24"/>
          <w:lang w:val="en-US"/>
        </w:rPr>
        <w:t xml:space="preserve"> </w:t>
      </w:r>
      <w:r>
        <w:rPr>
          <w:rFonts w:ascii="GHEA Grapalat" w:hAnsi="GHEA Grapalat"/>
          <w:sz w:val="24"/>
          <w:szCs w:val="24"/>
          <w:lang w:val="en-US"/>
        </w:rPr>
        <w:t>քաղաքաշինության</w:t>
      </w:r>
      <w:r w:rsidRPr="00EC5D71">
        <w:rPr>
          <w:rFonts w:ascii="GHEA Grapalat" w:hAnsi="GHEA Grapalat"/>
          <w:sz w:val="24"/>
          <w:szCs w:val="24"/>
          <w:lang w:val="en-US"/>
        </w:rPr>
        <w:t xml:space="preserve"> </w:t>
      </w:r>
      <w:r>
        <w:rPr>
          <w:rFonts w:ascii="GHEA Grapalat" w:hAnsi="GHEA Grapalat"/>
          <w:sz w:val="24"/>
          <w:szCs w:val="24"/>
          <w:lang w:val="en-US"/>
        </w:rPr>
        <w:t>կոմիտեի</w:t>
      </w:r>
      <w:r w:rsidRPr="00EC5D71">
        <w:rPr>
          <w:rFonts w:ascii="GHEA Grapalat" w:hAnsi="GHEA Grapalat"/>
          <w:sz w:val="24"/>
          <w:szCs w:val="24"/>
          <w:lang w:val="en-US"/>
        </w:rPr>
        <w:t xml:space="preserve"> </w:t>
      </w:r>
      <w:r w:rsidR="00990135">
        <w:rPr>
          <w:rFonts w:ascii="GHEA Grapalat" w:hAnsi="GHEA Grapalat"/>
          <w:sz w:val="24"/>
          <w:szCs w:val="24"/>
          <w:lang w:val="en-US"/>
        </w:rPr>
        <w:t>նախագահի</w:t>
      </w:r>
      <w:r w:rsidR="00990135" w:rsidRPr="00EC5D71">
        <w:rPr>
          <w:rFonts w:ascii="GHEA Grapalat" w:hAnsi="GHEA Grapalat"/>
          <w:sz w:val="24"/>
          <w:szCs w:val="24"/>
          <w:lang w:val="en-US"/>
        </w:rPr>
        <w:t xml:space="preserve">  2020 </w:t>
      </w:r>
      <w:r w:rsidR="00990135">
        <w:rPr>
          <w:rFonts w:ascii="GHEA Grapalat" w:hAnsi="GHEA Grapalat"/>
          <w:sz w:val="24"/>
          <w:szCs w:val="24"/>
          <w:lang w:val="en-US"/>
        </w:rPr>
        <w:t>թվականի</w:t>
      </w:r>
      <w:r w:rsidR="00990135" w:rsidRPr="00EC5D71">
        <w:rPr>
          <w:rFonts w:ascii="GHEA Grapalat" w:hAnsi="GHEA Grapalat"/>
          <w:sz w:val="24"/>
          <w:szCs w:val="24"/>
          <w:lang w:val="en-US"/>
        </w:rPr>
        <w:t xml:space="preserve"> </w:t>
      </w:r>
      <w:r w:rsidR="00990135">
        <w:rPr>
          <w:rFonts w:ascii="GHEA Grapalat" w:hAnsi="GHEA Grapalat"/>
          <w:sz w:val="24"/>
          <w:szCs w:val="24"/>
          <w:lang w:val="en-US"/>
        </w:rPr>
        <w:t>դեկտեմբերի</w:t>
      </w:r>
      <w:r w:rsidR="00990135" w:rsidRPr="00EC5D71">
        <w:rPr>
          <w:rFonts w:ascii="GHEA Grapalat" w:hAnsi="GHEA Grapalat"/>
          <w:sz w:val="24"/>
          <w:szCs w:val="24"/>
          <w:lang w:val="en-US"/>
        </w:rPr>
        <w:t xml:space="preserve"> 28-</w:t>
      </w:r>
      <w:r w:rsidR="00990135">
        <w:rPr>
          <w:rFonts w:ascii="GHEA Grapalat" w:hAnsi="GHEA Grapalat"/>
          <w:sz w:val="24"/>
          <w:szCs w:val="24"/>
          <w:lang w:val="en-US"/>
        </w:rPr>
        <w:t>ի</w:t>
      </w:r>
      <w:r w:rsidR="00990135" w:rsidRPr="00EC5D71">
        <w:rPr>
          <w:rFonts w:ascii="GHEA Grapalat" w:hAnsi="GHEA Grapalat"/>
          <w:sz w:val="24"/>
          <w:szCs w:val="24"/>
          <w:lang w:val="en-US"/>
        </w:rPr>
        <w:t xml:space="preserve"> </w:t>
      </w:r>
      <w:r w:rsidR="00990135">
        <w:rPr>
          <w:rFonts w:ascii="GHEA Grapalat" w:hAnsi="GHEA Grapalat"/>
          <w:sz w:val="24"/>
          <w:szCs w:val="24"/>
          <w:lang w:val="en-US"/>
        </w:rPr>
        <w:t>N</w:t>
      </w:r>
      <w:r w:rsidR="00990135" w:rsidRPr="00EC5D71">
        <w:rPr>
          <w:rFonts w:ascii="GHEA Grapalat" w:hAnsi="GHEA Grapalat"/>
          <w:sz w:val="24"/>
          <w:szCs w:val="24"/>
          <w:lang w:val="en-US"/>
        </w:rPr>
        <w:t>102-</w:t>
      </w:r>
      <w:r w:rsidR="00990135">
        <w:rPr>
          <w:rFonts w:ascii="GHEA Grapalat" w:hAnsi="GHEA Grapalat"/>
          <w:sz w:val="24"/>
          <w:szCs w:val="24"/>
          <w:lang w:val="en-US"/>
        </w:rPr>
        <w:t>Ն</w:t>
      </w:r>
      <w:r w:rsidR="00990135" w:rsidRPr="00EC5D71">
        <w:rPr>
          <w:rFonts w:ascii="GHEA Grapalat" w:hAnsi="GHEA Grapalat"/>
          <w:sz w:val="24"/>
          <w:szCs w:val="24"/>
          <w:lang w:val="en-US"/>
        </w:rPr>
        <w:t xml:space="preserve"> </w:t>
      </w:r>
      <w:r w:rsidR="00990135">
        <w:rPr>
          <w:rFonts w:ascii="GHEA Grapalat" w:hAnsi="GHEA Grapalat"/>
          <w:sz w:val="24"/>
          <w:szCs w:val="24"/>
          <w:lang w:val="en-US"/>
        </w:rPr>
        <w:t>հրամանով</w:t>
      </w:r>
      <w:r w:rsidR="00990135" w:rsidRPr="00EC5D71">
        <w:rPr>
          <w:rFonts w:ascii="GHEA Grapalat" w:hAnsi="GHEA Grapalat"/>
          <w:sz w:val="24"/>
          <w:szCs w:val="24"/>
          <w:lang w:val="en-US"/>
        </w:rPr>
        <w:t xml:space="preserve"> </w:t>
      </w:r>
      <w:r w:rsidR="00990135">
        <w:rPr>
          <w:rFonts w:ascii="GHEA Grapalat" w:hAnsi="GHEA Grapalat"/>
          <w:sz w:val="24"/>
          <w:szCs w:val="24"/>
          <w:lang w:val="en-US"/>
        </w:rPr>
        <w:t>հաստատված</w:t>
      </w:r>
      <w:r w:rsidR="00990135" w:rsidRPr="00EC5D71">
        <w:rPr>
          <w:rFonts w:ascii="GHEA Grapalat" w:hAnsi="GHEA Grapalat"/>
          <w:sz w:val="24"/>
          <w:szCs w:val="24"/>
          <w:lang w:val="en-US"/>
        </w:rPr>
        <w:t xml:space="preserve"> </w:t>
      </w:r>
      <w:r w:rsidR="00990135" w:rsidRPr="00990135">
        <w:rPr>
          <w:rFonts w:ascii="GHEA Grapalat" w:hAnsi="GHEA Grapalat"/>
          <w:bCs/>
          <w:sz w:val="24"/>
          <w:szCs w:val="24"/>
          <w:lang w:val="en-US"/>
        </w:rPr>
        <w:t>ՀՀՇՆ</w:t>
      </w:r>
      <w:r w:rsidR="00990135" w:rsidRPr="00EC5D71">
        <w:rPr>
          <w:rFonts w:ascii="GHEA Grapalat" w:hAnsi="GHEA Grapalat"/>
          <w:bCs/>
          <w:sz w:val="24"/>
          <w:szCs w:val="24"/>
          <w:lang w:val="en-US"/>
        </w:rPr>
        <w:t xml:space="preserve"> 20.04-2020</w:t>
      </w:r>
      <w:r w:rsidR="00990135" w:rsidRPr="00EC5D71">
        <w:rPr>
          <w:rFonts w:ascii="GHEA Grapalat" w:hAnsi="GHEA Grapalat"/>
          <w:b/>
          <w:bCs/>
          <w:sz w:val="24"/>
          <w:szCs w:val="24"/>
          <w:lang w:val="en-US"/>
        </w:rPr>
        <w:t xml:space="preserve"> </w:t>
      </w:r>
      <w:r w:rsidR="00990135" w:rsidRPr="00EC5D71">
        <w:rPr>
          <w:rFonts w:ascii="GHEA Grapalat" w:hAnsi="GHEA Grapalat"/>
          <w:bCs/>
          <w:sz w:val="24"/>
          <w:szCs w:val="24"/>
          <w:lang w:val="en-US"/>
        </w:rPr>
        <w:t>«</w:t>
      </w:r>
      <w:r w:rsidR="00990135" w:rsidRPr="00990135">
        <w:rPr>
          <w:rFonts w:ascii="GHEA Grapalat" w:hAnsi="GHEA Grapalat"/>
          <w:bCs/>
          <w:sz w:val="24"/>
          <w:szCs w:val="24"/>
          <w:lang w:val="en-US"/>
        </w:rPr>
        <w:t>Երկրաշարժադիմացկուն</w:t>
      </w:r>
      <w:r w:rsidR="00990135" w:rsidRPr="00EC5D71">
        <w:rPr>
          <w:rFonts w:ascii="GHEA Grapalat" w:hAnsi="GHEA Grapalat"/>
          <w:bCs/>
          <w:sz w:val="24"/>
          <w:szCs w:val="24"/>
          <w:lang w:val="en-US"/>
        </w:rPr>
        <w:t xml:space="preserve"> </w:t>
      </w:r>
      <w:r w:rsidR="00990135" w:rsidRPr="00990135">
        <w:rPr>
          <w:rFonts w:ascii="GHEA Grapalat" w:hAnsi="GHEA Grapalat"/>
          <w:bCs/>
          <w:sz w:val="24"/>
          <w:szCs w:val="24"/>
          <w:lang w:val="en-US"/>
        </w:rPr>
        <w:t>շինարարություն</w:t>
      </w:r>
      <w:r w:rsidR="00990135" w:rsidRPr="00EC5D71">
        <w:rPr>
          <w:rFonts w:ascii="GHEA Grapalat" w:hAnsi="GHEA Grapalat"/>
          <w:bCs/>
          <w:sz w:val="24"/>
          <w:szCs w:val="24"/>
          <w:lang w:val="en-US"/>
        </w:rPr>
        <w:t xml:space="preserve">. </w:t>
      </w:r>
      <w:r w:rsidR="00990135" w:rsidRPr="00990135">
        <w:rPr>
          <w:rFonts w:ascii="GHEA Grapalat" w:hAnsi="GHEA Grapalat"/>
          <w:bCs/>
          <w:sz w:val="24"/>
          <w:szCs w:val="24"/>
          <w:lang w:val="en-US"/>
        </w:rPr>
        <w:t>Նախագծման նորմեր</w:t>
      </w:r>
      <w:proofErr w:type="gramStart"/>
      <w:r w:rsidR="00990135" w:rsidRPr="00990135">
        <w:rPr>
          <w:rFonts w:ascii="GHEA Grapalat" w:hAnsi="GHEA Grapalat"/>
          <w:bCs/>
          <w:sz w:val="24"/>
          <w:szCs w:val="24"/>
          <w:lang w:val="en-US"/>
        </w:rPr>
        <w:t>»</w:t>
      </w:r>
      <w:r w:rsidR="00990135" w:rsidRPr="00990135">
        <w:rPr>
          <w:rFonts w:ascii="Calibri" w:hAnsi="Calibri" w:cs="Calibri"/>
          <w:bCs/>
          <w:sz w:val="24"/>
          <w:szCs w:val="24"/>
          <w:lang w:val="en-US"/>
        </w:rPr>
        <w:t> </w:t>
      </w:r>
      <w:r w:rsidR="00990135" w:rsidRPr="00990135">
        <w:rPr>
          <w:rFonts w:ascii="GHEA Grapalat" w:hAnsi="GHEA Grapalat"/>
          <w:bCs/>
          <w:sz w:val="24"/>
          <w:szCs w:val="24"/>
          <w:lang w:val="en-US"/>
        </w:rPr>
        <w:t xml:space="preserve"> շինարարական</w:t>
      </w:r>
      <w:proofErr w:type="gramEnd"/>
      <w:r w:rsidR="00990135" w:rsidRPr="00990135">
        <w:rPr>
          <w:rFonts w:ascii="GHEA Grapalat" w:hAnsi="GHEA Grapalat"/>
          <w:bCs/>
          <w:sz w:val="24"/>
          <w:szCs w:val="24"/>
          <w:lang w:val="en-US"/>
        </w:rPr>
        <w:t xml:space="preserve"> նորմերի:</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F56825">
        <w:rPr>
          <w:rFonts w:ascii="GHEA Grapalat" w:hAnsi="GHEA Grapalat"/>
          <w:bCs/>
          <w:sz w:val="24"/>
          <w:szCs w:val="24"/>
          <w:lang w:val="en-US"/>
        </w:rPr>
        <w:t xml:space="preserve"> </w:t>
      </w:r>
      <w:r w:rsidRPr="00990135">
        <w:rPr>
          <w:rFonts w:ascii="GHEA Grapalat" w:hAnsi="GHEA Grapalat"/>
          <w:bCs/>
          <w:sz w:val="24"/>
          <w:szCs w:val="24"/>
          <w:lang w:val="en-US"/>
        </w:rPr>
        <w:t>Հետազննության</w:t>
      </w:r>
      <w:r w:rsidRPr="00F56825">
        <w:rPr>
          <w:rFonts w:ascii="GHEA Grapalat" w:hAnsi="GHEA Grapalat"/>
          <w:bCs/>
          <w:sz w:val="24"/>
          <w:szCs w:val="24"/>
          <w:lang w:val="en-US"/>
        </w:rPr>
        <w:t xml:space="preserve"> </w:t>
      </w:r>
      <w:r w:rsidRPr="00990135">
        <w:rPr>
          <w:rFonts w:ascii="GHEA Grapalat" w:hAnsi="GHEA Grapalat"/>
          <w:bCs/>
          <w:sz w:val="24"/>
          <w:szCs w:val="24"/>
          <w:lang w:val="en-US"/>
        </w:rPr>
        <w:t>ժամանակ</w:t>
      </w:r>
      <w:r w:rsidRPr="00F56825">
        <w:rPr>
          <w:rFonts w:ascii="GHEA Grapalat" w:hAnsi="GHEA Grapalat"/>
          <w:bCs/>
          <w:sz w:val="24"/>
          <w:szCs w:val="24"/>
          <w:lang w:val="en-US"/>
        </w:rPr>
        <w:t xml:space="preserve"> </w:t>
      </w:r>
      <w:r w:rsidRPr="00990135">
        <w:rPr>
          <w:rFonts w:ascii="GHEA Grapalat" w:hAnsi="GHEA Grapalat"/>
          <w:bCs/>
          <w:sz w:val="24"/>
          <w:szCs w:val="24"/>
          <w:lang w:val="en-US"/>
        </w:rPr>
        <w:t>հայտնաբերված</w:t>
      </w:r>
      <w:r w:rsidRPr="00F56825">
        <w:rPr>
          <w:rFonts w:ascii="GHEA Grapalat" w:hAnsi="GHEA Grapalat"/>
          <w:bCs/>
          <w:sz w:val="24"/>
          <w:szCs w:val="24"/>
          <w:lang w:val="en-US"/>
        </w:rPr>
        <w:t xml:space="preserve"> </w:t>
      </w:r>
      <w:r w:rsidRPr="00990135">
        <w:rPr>
          <w:rFonts w:ascii="GHEA Grapalat" w:hAnsi="GHEA Grapalat"/>
          <w:bCs/>
          <w:sz w:val="24"/>
          <w:szCs w:val="24"/>
          <w:lang w:val="en-US"/>
        </w:rPr>
        <w:t>թերությունները</w:t>
      </w:r>
      <w:r w:rsidRPr="00F56825">
        <w:rPr>
          <w:rFonts w:ascii="GHEA Grapalat" w:hAnsi="GHEA Grapalat"/>
          <w:bCs/>
          <w:sz w:val="24"/>
          <w:szCs w:val="24"/>
          <w:lang w:val="en-US"/>
        </w:rPr>
        <w:t xml:space="preserve">, </w:t>
      </w:r>
      <w:r w:rsidRPr="00990135">
        <w:rPr>
          <w:rFonts w:ascii="GHEA Grapalat" w:hAnsi="GHEA Grapalat"/>
          <w:bCs/>
          <w:sz w:val="24"/>
          <w:szCs w:val="24"/>
          <w:lang w:val="en-US"/>
        </w:rPr>
        <w:t>ճաքերը</w:t>
      </w:r>
      <w:r w:rsidRPr="00F56825">
        <w:rPr>
          <w:rFonts w:ascii="GHEA Grapalat" w:hAnsi="GHEA Grapalat"/>
          <w:bCs/>
          <w:sz w:val="24"/>
          <w:szCs w:val="24"/>
          <w:lang w:val="en-US"/>
        </w:rPr>
        <w:t xml:space="preserve"> </w:t>
      </w:r>
      <w:r w:rsidRPr="00990135">
        <w:rPr>
          <w:rFonts w:ascii="GHEA Grapalat" w:hAnsi="GHEA Grapalat"/>
          <w:bCs/>
          <w:sz w:val="24"/>
          <w:szCs w:val="24"/>
          <w:lang w:val="en-US"/>
        </w:rPr>
        <w:t>և</w:t>
      </w:r>
      <w:r w:rsidRPr="00F56825">
        <w:rPr>
          <w:rFonts w:ascii="GHEA Grapalat" w:hAnsi="GHEA Grapalat"/>
          <w:bCs/>
          <w:sz w:val="24"/>
          <w:szCs w:val="24"/>
          <w:lang w:val="en-US"/>
        </w:rPr>
        <w:t xml:space="preserve"> </w:t>
      </w:r>
      <w:r w:rsidRPr="00990135">
        <w:rPr>
          <w:rFonts w:ascii="GHEA Grapalat" w:hAnsi="GHEA Grapalat"/>
          <w:bCs/>
          <w:sz w:val="24"/>
          <w:szCs w:val="24"/>
          <w:lang w:val="en-US"/>
        </w:rPr>
        <w:t>վնասվածքները</w:t>
      </w:r>
      <w:r w:rsidRPr="00F56825">
        <w:rPr>
          <w:rFonts w:ascii="GHEA Grapalat" w:hAnsi="GHEA Grapalat"/>
          <w:bCs/>
          <w:sz w:val="24"/>
          <w:szCs w:val="24"/>
          <w:lang w:val="en-US"/>
        </w:rPr>
        <w:t xml:space="preserve"> </w:t>
      </w:r>
      <w:r w:rsidRPr="00990135">
        <w:rPr>
          <w:rFonts w:ascii="GHEA Grapalat" w:hAnsi="GHEA Grapalat"/>
          <w:bCs/>
          <w:sz w:val="24"/>
          <w:szCs w:val="24"/>
          <w:lang w:val="en-US"/>
        </w:rPr>
        <w:t>նշագրվում</w:t>
      </w:r>
      <w:r w:rsidRPr="00F56825">
        <w:rPr>
          <w:rFonts w:ascii="GHEA Grapalat" w:hAnsi="GHEA Grapalat"/>
          <w:bCs/>
          <w:sz w:val="24"/>
          <w:szCs w:val="24"/>
          <w:lang w:val="en-US"/>
        </w:rPr>
        <w:t xml:space="preserve"> </w:t>
      </w:r>
      <w:r w:rsidRPr="00990135">
        <w:rPr>
          <w:rFonts w:ascii="GHEA Grapalat" w:hAnsi="GHEA Grapalat"/>
          <w:bCs/>
          <w:sz w:val="24"/>
          <w:szCs w:val="24"/>
          <w:lang w:val="en-US"/>
        </w:rPr>
        <w:t>և</w:t>
      </w:r>
      <w:r w:rsidR="00990135" w:rsidRPr="00F56825">
        <w:rPr>
          <w:rFonts w:ascii="GHEA Grapalat" w:hAnsi="GHEA Grapalat"/>
          <w:bCs/>
          <w:sz w:val="24"/>
          <w:szCs w:val="24"/>
          <w:lang w:val="en-US"/>
        </w:rPr>
        <w:t xml:space="preserve"> </w:t>
      </w:r>
      <w:r w:rsidRPr="00990135">
        <w:rPr>
          <w:rFonts w:ascii="GHEA Grapalat" w:hAnsi="GHEA Grapalat"/>
          <w:bCs/>
          <w:sz w:val="24"/>
          <w:szCs w:val="24"/>
        </w:rPr>
        <w:t>լուսանկարվում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00054433">
        <w:rPr>
          <w:rFonts w:ascii="GHEA Grapalat" w:hAnsi="GHEA Grapalat"/>
          <w:bCs/>
          <w:sz w:val="24"/>
          <w:szCs w:val="24"/>
          <w:lang w:val="en-US"/>
        </w:rPr>
        <w:t>Խտուցքի</w:t>
      </w:r>
      <w:r w:rsidR="00054433" w:rsidRPr="00F56825">
        <w:rPr>
          <w:rFonts w:ascii="GHEA Grapalat" w:hAnsi="GHEA Grapalat"/>
          <w:bCs/>
          <w:sz w:val="24"/>
          <w:szCs w:val="24"/>
          <w:lang w:val="en-US"/>
        </w:rPr>
        <w:t xml:space="preserve"> (</w:t>
      </w:r>
      <w:r w:rsidR="00054433">
        <w:rPr>
          <w:rFonts w:ascii="GHEA Grapalat" w:hAnsi="GHEA Grapalat"/>
          <w:bCs/>
          <w:sz w:val="24"/>
          <w:szCs w:val="24"/>
          <w:lang w:val="en-US"/>
        </w:rPr>
        <w:t>կ</w:t>
      </w:r>
      <w:r w:rsidRPr="00990135">
        <w:rPr>
          <w:rFonts w:ascii="GHEA Grapalat" w:hAnsi="GHEA Grapalat"/>
          <w:bCs/>
          <w:sz w:val="24"/>
          <w:szCs w:val="24"/>
        </w:rPr>
        <w:t>ոնդենսատի</w:t>
      </w:r>
      <w:r w:rsidR="00054433" w:rsidRPr="00F56825">
        <w:rPr>
          <w:rFonts w:ascii="GHEA Grapalat" w:hAnsi="GHEA Grapalat"/>
          <w:bCs/>
          <w:sz w:val="24"/>
          <w:szCs w:val="24"/>
          <w:lang w:val="en-US"/>
        </w:rPr>
        <w:t>)</w:t>
      </w:r>
      <w:r w:rsidRPr="00F56825">
        <w:rPr>
          <w:rFonts w:ascii="GHEA Grapalat" w:hAnsi="GHEA Grapalat"/>
          <w:bCs/>
          <w:sz w:val="24"/>
          <w:szCs w:val="24"/>
          <w:lang w:val="en-US"/>
        </w:rPr>
        <w:t xml:space="preserve"> </w:t>
      </w:r>
      <w:r w:rsidRPr="00990135">
        <w:rPr>
          <w:rFonts w:ascii="GHEA Grapalat" w:hAnsi="GHEA Grapalat"/>
          <w:bCs/>
          <w:sz w:val="24"/>
          <w:szCs w:val="24"/>
        </w:rPr>
        <w:t>առաջացման</w:t>
      </w:r>
      <w:r w:rsidRPr="00F56825">
        <w:rPr>
          <w:rFonts w:ascii="GHEA Grapalat" w:hAnsi="GHEA Grapalat"/>
          <w:bCs/>
          <w:sz w:val="24"/>
          <w:szCs w:val="24"/>
          <w:lang w:val="en-US"/>
        </w:rPr>
        <w:t xml:space="preserve">, </w:t>
      </w:r>
      <w:r w:rsidRPr="00990135">
        <w:rPr>
          <w:rFonts w:ascii="GHEA Grapalat" w:hAnsi="GHEA Grapalat"/>
          <w:bCs/>
          <w:sz w:val="24"/>
          <w:szCs w:val="24"/>
        </w:rPr>
        <w:t>խոնավացման</w:t>
      </w:r>
      <w:r w:rsidRPr="00F56825">
        <w:rPr>
          <w:rFonts w:ascii="GHEA Grapalat" w:hAnsi="GHEA Grapalat"/>
          <w:bCs/>
          <w:sz w:val="24"/>
          <w:szCs w:val="24"/>
          <w:lang w:val="en-US"/>
        </w:rPr>
        <w:t xml:space="preserve">, </w:t>
      </w:r>
      <w:r w:rsidRPr="00990135">
        <w:rPr>
          <w:rFonts w:ascii="GHEA Grapalat" w:hAnsi="GHEA Grapalat"/>
          <w:bCs/>
          <w:sz w:val="24"/>
          <w:szCs w:val="24"/>
        </w:rPr>
        <w:t>պատերի</w:t>
      </w:r>
      <w:r w:rsidRPr="00F56825">
        <w:rPr>
          <w:rFonts w:ascii="GHEA Grapalat" w:hAnsi="GHEA Grapalat"/>
          <w:bCs/>
          <w:sz w:val="24"/>
          <w:szCs w:val="24"/>
          <w:lang w:val="en-US"/>
        </w:rPr>
        <w:t xml:space="preserve"> </w:t>
      </w:r>
      <w:r w:rsidRPr="00990135">
        <w:rPr>
          <w:rFonts w:ascii="GHEA Grapalat" w:hAnsi="GHEA Grapalat"/>
          <w:bCs/>
          <w:sz w:val="24"/>
          <w:szCs w:val="24"/>
        </w:rPr>
        <w:t>ջրակալման</w:t>
      </w:r>
      <w:r w:rsidRPr="00F56825">
        <w:rPr>
          <w:rFonts w:ascii="GHEA Grapalat" w:hAnsi="GHEA Grapalat"/>
          <w:bCs/>
          <w:sz w:val="24"/>
          <w:szCs w:val="24"/>
          <w:lang w:val="en-US"/>
        </w:rPr>
        <w:t xml:space="preserve"> </w:t>
      </w:r>
      <w:r w:rsidRPr="00990135">
        <w:rPr>
          <w:rFonts w:ascii="GHEA Grapalat" w:hAnsi="GHEA Grapalat"/>
          <w:bCs/>
          <w:sz w:val="24"/>
          <w:szCs w:val="24"/>
        </w:rPr>
        <w:t>կամ</w:t>
      </w:r>
      <w:r w:rsidRPr="00F56825">
        <w:rPr>
          <w:rFonts w:ascii="GHEA Grapalat" w:hAnsi="GHEA Grapalat"/>
          <w:bCs/>
          <w:sz w:val="24"/>
          <w:szCs w:val="24"/>
          <w:lang w:val="en-US"/>
        </w:rPr>
        <w:t xml:space="preserve"> </w:t>
      </w:r>
      <w:r w:rsidRPr="00990135">
        <w:rPr>
          <w:rFonts w:ascii="GHEA Grapalat" w:hAnsi="GHEA Grapalat"/>
          <w:bCs/>
          <w:sz w:val="24"/>
          <w:szCs w:val="24"/>
        </w:rPr>
        <w:t>սառցապատման</w:t>
      </w:r>
      <w:r w:rsidRPr="00F56825">
        <w:rPr>
          <w:rFonts w:ascii="GHEA Grapalat" w:hAnsi="GHEA Grapalat"/>
          <w:bCs/>
          <w:sz w:val="24"/>
          <w:szCs w:val="24"/>
          <w:lang w:val="en-US"/>
        </w:rPr>
        <w:t xml:space="preserve"> </w:t>
      </w:r>
      <w:r w:rsidRPr="00990135">
        <w:rPr>
          <w:rFonts w:ascii="GHEA Grapalat" w:hAnsi="GHEA Grapalat"/>
          <w:bCs/>
          <w:sz w:val="24"/>
          <w:szCs w:val="24"/>
        </w:rPr>
        <w:t>տեղերի</w:t>
      </w:r>
      <w:r w:rsidRPr="00F56825">
        <w:rPr>
          <w:rFonts w:ascii="GHEA Grapalat" w:hAnsi="GHEA Grapalat"/>
          <w:bCs/>
          <w:sz w:val="24"/>
          <w:szCs w:val="24"/>
          <w:lang w:val="en-US"/>
        </w:rPr>
        <w:t>,</w:t>
      </w:r>
      <w:r w:rsidR="00990135" w:rsidRPr="00F56825">
        <w:rPr>
          <w:rFonts w:ascii="GHEA Grapalat" w:hAnsi="GHEA Grapalat"/>
          <w:bCs/>
          <w:sz w:val="24"/>
          <w:szCs w:val="24"/>
          <w:lang w:val="en-US"/>
        </w:rPr>
        <w:t xml:space="preserve"> </w:t>
      </w:r>
      <w:r w:rsidRPr="00990135">
        <w:rPr>
          <w:rFonts w:ascii="GHEA Grapalat" w:hAnsi="GHEA Grapalat"/>
          <w:bCs/>
          <w:sz w:val="24"/>
          <w:szCs w:val="24"/>
        </w:rPr>
        <w:t>երեսպատման</w:t>
      </w:r>
      <w:r w:rsidRPr="00F56825">
        <w:rPr>
          <w:rFonts w:ascii="GHEA Grapalat" w:hAnsi="GHEA Grapalat"/>
          <w:bCs/>
          <w:sz w:val="24"/>
          <w:szCs w:val="24"/>
          <w:lang w:val="en-US"/>
        </w:rPr>
        <w:t xml:space="preserve"> </w:t>
      </w:r>
      <w:r w:rsidRPr="00990135">
        <w:rPr>
          <w:rFonts w:ascii="GHEA Grapalat" w:hAnsi="GHEA Grapalat"/>
          <w:bCs/>
          <w:sz w:val="24"/>
          <w:szCs w:val="24"/>
        </w:rPr>
        <w:t>շերտազատման</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Pr="00F56825">
        <w:rPr>
          <w:rFonts w:ascii="GHEA Grapalat" w:hAnsi="GHEA Grapalat"/>
          <w:bCs/>
          <w:sz w:val="24"/>
          <w:szCs w:val="24"/>
          <w:lang w:val="en-US"/>
        </w:rPr>
        <w:t xml:space="preserve"> </w:t>
      </w:r>
      <w:r w:rsidRPr="00990135">
        <w:rPr>
          <w:rFonts w:ascii="GHEA Grapalat" w:hAnsi="GHEA Grapalat"/>
          <w:bCs/>
          <w:sz w:val="24"/>
          <w:szCs w:val="24"/>
        </w:rPr>
        <w:t>անկման</w:t>
      </w:r>
      <w:r w:rsidRPr="00F56825">
        <w:rPr>
          <w:rFonts w:ascii="GHEA Grapalat" w:hAnsi="GHEA Grapalat"/>
          <w:bCs/>
          <w:sz w:val="24"/>
          <w:szCs w:val="24"/>
          <w:lang w:val="en-US"/>
        </w:rPr>
        <w:t xml:space="preserve">, </w:t>
      </w:r>
      <w:r w:rsidRPr="00990135">
        <w:rPr>
          <w:rFonts w:ascii="GHEA Grapalat" w:hAnsi="GHEA Grapalat"/>
          <w:bCs/>
          <w:sz w:val="24"/>
          <w:szCs w:val="24"/>
        </w:rPr>
        <w:t>օդաանթափանցելիության</w:t>
      </w:r>
      <w:r w:rsidRPr="00F56825">
        <w:rPr>
          <w:rFonts w:ascii="GHEA Grapalat" w:hAnsi="GHEA Grapalat"/>
          <w:bCs/>
          <w:sz w:val="24"/>
          <w:szCs w:val="24"/>
          <w:lang w:val="en-US"/>
        </w:rPr>
        <w:t xml:space="preserve"> </w:t>
      </w:r>
      <w:r w:rsidRPr="00990135">
        <w:rPr>
          <w:rFonts w:ascii="GHEA Grapalat" w:hAnsi="GHEA Grapalat"/>
          <w:bCs/>
          <w:sz w:val="24"/>
          <w:szCs w:val="24"/>
        </w:rPr>
        <w:t>խախտումների</w:t>
      </w:r>
      <w:r w:rsidRPr="00F56825">
        <w:rPr>
          <w:rFonts w:ascii="GHEA Grapalat" w:hAnsi="GHEA Grapalat"/>
          <w:bCs/>
          <w:sz w:val="24"/>
          <w:szCs w:val="24"/>
          <w:lang w:val="en-US"/>
        </w:rPr>
        <w:t xml:space="preserve"> </w:t>
      </w:r>
      <w:r w:rsidRPr="00990135">
        <w:rPr>
          <w:rFonts w:ascii="GHEA Grapalat" w:hAnsi="GHEA Grapalat"/>
          <w:bCs/>
          <w:sz w:val="24"/>
          <w:szCs w:val="24"/>
        </w:rPr>
        <w:t>քարտեզավորումը</w:t>
      </w:r>
      <w:r w:rsidRPr="00F56825">
        <w:rPr>
          <w:rFonts w:ascii="GHEA Grapalat" w:hAnsi="GHEA Grapalat"/>
          <w:bCs/>
          <w:sz w:val="24"/>
          <w:szCs w:val="24"/>
          <w:lang w:val="en-US"/>
        </w:rPr>
        <w:t xml:space="preserve"> </w:t>
      </w:r>
      <w:r w:rsidRPr="00990135">
        <w:rPr>
          <w:rFonts w:ascii="GHEA Grapalat" w:hAnsi="GHEA Grapalat"/>
          <w:bCs/>
          <w:sz w:val="24"/>
          <w:szCs w:val="24"/>
        </w:rPr>
        <w:t>կատարում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00990135" w:rsidRPr="00F56825">
        <w:rPr>
          <w:rFonts w:ascii="GHEA Grapalat" w:hAnsi="GHEA Grapalat"/>
          <w:bCs/>
          <w:sz w:val="24"/>
          <w:szCs w:val="24"/>
          <w:lang w:val="en-US"/>
        </w:rPr>
        <w:t xml:space="preserve"> </w:t>
      </w:r>
      <w:r w:rsidRPr="00990135">
        <w:rPr>
          <w:rFonts w:ascii="GHEA Grapalat" w:hAnsi="GHEA Grapalat"/>
          <w:bCs/>
          <w:sz w:val="24"/>
          <w:szCs w:val="24"/>
        </w:rPr>
        <w:t>պայմանական</w:t>
      </w:r>
      <w:r w:rsidRPr="00F56825">
        <w:rPr>
          <w:rFonts w:ascii="GHEA Grapalat" w:hAnsi="GHEA Grapalat"/>
          <w:bCs/>
          <w:sz w:val="24"/>
          <w:szCs w:val="24"/>
          <w:lang w:val="en-US"/>
        </w:rPr>
        <w:t xml:space="preserve"> </w:t>
      </w:r>
      <w:r w:rsidRPr="00990135">
        <w:rPr>
          <w:rFonts w:ascii="GHEA Grapalat" w:hAnsi="GHEA Grapalat"/>
          <w:bCs/>
          <w:sz w:val="24"/>
          <w:szCs w:val="24"/>
        </w:rPr>
        <w:t>նշանակումներով</w:t>
      </w:r>
      <w:r w:rsidRPr="00F56825">
        <w:rPr>
          <w:rFonts w:ascii="GHEA Grapalat" w:hAnsi="GHEA Grapalat"/>
          <w:bCs/>
          <w:sz w:val="24"/>
          <w:szCs w:val="24"/>
          <w:lang w:val="en-US"/>
        </w:rPr>
        <w:t xml:space="preserve">, </w:t>
      </w:r>
      <w:r w:rsidRPr="00990135">
        <w:rPr>
          <w:rFonts w:ascii="GHEA Grapalat" w:hAnsi="GHEA Grapalat"/>
          <w:bCs/>
          <w:sz w:val="24"/>
          <w:szCs w:val="24"/>
        </w:rPr>
        <w:t>նախապես</w:t>
      </w:r>
      <w:r w:rsidRPr="00F56825">
        <w:rPr>
          <w:rFonts w:ascii="GHEA Grapalat" w:hAnsi="GHEA Grapalat"/>
          <w:bCs/>
          <w:sz w:val="24"/>
          <w:szCs w:val="24"/>
          <w:lang w:val="en-US"/>
        </w:rPr>
        <w:t xml:space="preserve"> </w:t>
      </w:r>
      <w:r w:rsidRPr="00990135">
        <w:rPr>
          <w:rFonts w:ascii="GHEA Grapalat" w:hAnsi="GHEA Grapalat"/>
          <w:bCs/>
          <w:sz w:val="24"/>
          <w:szCs w:val="24"/>
        </w:rPr>
        <w:t>պատրաստված</w:t>
      </w:r>
      <w:r w:rsidRPr="00F56825">
        <w:rPr>
          <w:rFonts w:ascii="GHEA Grapalat" w:hAnsi="GHEA Grapalat"/>
          <w:bCs/>
          <w:sz w:val="24"/>
          <w:szCs w:val="24"/>
          <w:lang w:val="en-US"/>
        </w:rPr>
        <w:t xml:space="preserve"> </w:t>
      </w:r>
      <w:r w:rsidRPr="00990135">
        <w:rPr>
          <w:rFonts w:ascii="GHEA Grapalat" w:hAnsi="GHEA Grapalat"/>
          <w:bCs/>
          <w:sz w:val="24"/>
          <w:szCs w:val="24"/>
        </w:rPr>
        <w:t>գույքավորման</w:t>
      </w:r>
      <w:r w:rsidRPr="00F56825">
        <w:rPr>
          <w:rFonts w:ascii="GHEA Grapalat" w:hAnsi="GHEA Grapalat"/>
          <w:bCs/>
          <w:sz w:val="24"/>
          <w:szCs w:val="24"/>
          <w:lang w:val="en-US"/>
        </w:rPr>
        <w:t xml:space="preserve"> </w:t>
      </w:r>
      <w:r w:rsidRPr="00990135">
        <w:rPr>
          <w:rFonts w:ascii="GHEA Grapalat" w:hAnsi="GHEA Grapalat"/>
          <w:bCs/>
          <w:sz w:val="24"/>
          <w:szCs w:val="24"/>
        </w:rPr>
        <w:t>գ</w:t>
      </w:r>
      <w:r w:rsidR="00990135" w:rsidRPr="00990135">
        <w:rPr>
          <w:rFonts w:ascii="GHEA Grapalat" w:hAnsi="GHEA Grapalat"/>
          <w:bCs/>
          <w:sz w:val="24"/>
          <w:szCs w:val="24"/>
        </w:rPr>
        <w:t>ծագրերի</w:t>
      </w:r>
      <w:r w:rsidR="00990135" w:rsidRPr="00F56825">
        <w:rPr>
          <w:rFonts w:ascii="GHEA Grapalat" w:hAnsi="GHEA Grapalat"/>
          <w:bCs/>
          <w:sz w:val="24"/>
          <w:szCs w:val="24"/>
          <w:lang w:val="en-US"/>
        </w:rPr>
        <w:t xml:space="preserve"> </w:t>
      </w:r>
      <w:r w:rsidR="00990135" w:rsidRPr="00990135">
        <w:rPr>
          <w:rFonts w:ascii="GHEA Grapalat" w:hAnsi="GHEA Grapalat"/>
          <w:bCs/>
          <w:sz w:val="24"/>
          <w:szCs w:val="24"/>
        </w:rPr>
        <w:t>վրա</w:t>
      </w:r>
      <w:r w:rsidR="00990135" w:rsidRPr="00F56825">
        <w:rPr>
          <w:rFonts w:ascii="GHEA Grapalat" w:hAnsi="GHEA Grapalat"/>
          <w:bCs/>
          <w:sz w:val="24"/>
          <w:szCs w:val="24"/>
          <w:lang w:val="en-US"/>
        </w:rPr>
        <w:t xml:space="preserve">, </w:t>
      </w:r>
      <w:r w:rsidR="00990135" w:rsidRPr="00990135">
        <w:rPr>
          <w:rFonts w:ascii="GHEA Grapalat" w:hAnsi="GHEA Grapalat"/>
          <w:bCs/>
          <w:sz w:val="24"/>
          <w:szCs w:val="24"/>
        </w:rPr>
        <w:t>ինչպես</w:t>
      </w:r>
      <w:r w:rsidR="00990135" w:rsidRPr="00F56825">
        <w:rPr>
          <w:rFonts w:ascii="GHEA Grapalat" w:hAnsi="GHEA Grapalat"/>
          <w:bCs/>
          <w:sz w:val="24"/>
          <w:szCs w:val="24"/>
          <w:lang w:val="en-US"/>
        </w:rPr>
        <w:t xml:space="preserve"> </w:t>
      </w:r>
      <w:r w:rsidR="00990135" w:rsidRPr="00990135">
        <w:rPr>
          <w:rFonts w:ascii="GHEA Grapalat" w:hAnsi="GHEA Grapalat"/>
          <w:bCs/>
          <w:sz w:val="24"/>
          <w:szCs w:val="24"/>
        </w:rPr>
        <w:t>նաև</w:t>
      </w:r>
      <w:r w:rsidR="00990135" w:rsidRPr="00F56825">
        <w:rPr>
          <w:rFonts w:ascii="GHEA Grapalat" w:hAnsi="GHEA Grapalat"/>
          <w:bCs/>
          <w:sz w:val="24"/>
          <w:szCs w:val="24"/>
          <w:lang w:val="en-US"/>
        </w:rPr>
        <w:t xml:space="preserve"> </w:t>
      </w:r>
      <w:r w:rsidR="00990135" w:rsidRPr="00990135">
        <w:rPr>
          <w:rFonts w:ascii="GHEA Grapalat" w:hAnsi="GHEA Grapalat"/>
          <w:bCs/>
          <w:sz w:val="24"/>
          <w:szCs w:val="24"/>
        </w:rPr>
        <w:t>ծածկերի</w:t>
      </w:r>
      <w:r w:rsidR="00990135" w:rsidRPr="00F56825">
        <w:rPr>
          <w:rFonts w:ascii="GHEA Grapalat" w:hAnsi="GHEA Grapalat"/>
          <w:bCs/>
          <w:sz w:val="24"/>
          <w:szCs w:val="24"/>
          <w:lang w:val="en-US"/>
        </w:rPr>
        <w:t xml:space="preserve"> </w:t>
      </w:r>
      <w:r w:rsidRPr="00990135">
        <w:rPr>
          <w:rFonts w:ascii="GHEA Grapalat" w:hAnsi="GHEA Grapalat"/>
          <w:bCs/>
          <w:sz w:val="24"/>
          <w:szCs w:val="24"/>
        </w:rPr>
        <w:t>սխեմաների</w:t>
      </w:r>
      <w:r w:rsidRPr="00F56825">
        <w:rPr>
          <w:rFonts w:ascii="GHEA Grapalat" w:hAnsi="GHEA Grapalat"/>
          <w:bCs/>
          <w:sz w:val="24"/>
          <w:szCs w:val="24"/>
          <w:lang w:val="en-US"/>
        </w:rPr>
        <w:t xml:space="preserve"> </w:t>
      </w:r>
      <w:r w:rsidRPr="00990135">
        <w:rPr>
          <w:rFonts w:ascii="GHEA Grapalat" w:hAnsi="GHEA Grapalat"/>
          <w:bCs/>
          <w:sz w:val="24"/>
          <w:szCs w:val="24"/>
        </w:rPr>
        <w:t>վրա</w:t>
      </w:r>
      <w:r w:rsidRPr="00F56825">
        <w:rPr>
          <w:rFonts w:ascii="GHEA Grapalat" w:hAnsi="GHEA Grapalat"/>
          <w:bCs/>
          <w:sz w:val="24"/>
          <w:szCs w:val="24"/>
          <w:lang w:val="en-US"/>
        </w:rPr>
        <w:t>:</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990135">
        <w:rPr>
          <w:rFonts w:ascii="GHEA Grapalat" w:hAnsi="GHEA Grapalat"/>
          <w:bCs/>
          <w:sz w:val="24"/>
          <w:szCs w:val="24"/>
        </w:rPr>
        <w:t>Ճաքերի</w:t>
      </w:r>
      <w:r w:rsidRPr="00F56825">
        <w:rPr>
          <w:rFonts w:ascii="GHEA Grapalat" w:hAnsi="GHEA Grapalat"/>
          <w:bCs/>
          <w:sz w:val="24"/>
          <w:szCs w:val="24"/>
          <w:lang w:val="en-US"/>
        </w:rPr>
        <w:t xml:space="preserve"> </w:t>
      </w:r>
      <w:r w:rsidRPr="00990135">
        <w:rPr>
          <w:rFonts w:ascii="GHEA Grapalat" w:hAnsi="GHEA Grapalat"/>
          <w:bCs/>
          <w:sz w:val="24"/>
          <w:szCs w:val="24"/>
        </w:rPr>
        <w:t>ծագման</w:t>
      </w:r>
      <w:r w:rsidRPr="00F56825">
        <w:rPr>
          <w:rFonts w:ascii="GHEA Grapalat" w:hAnsi="GHEA Grapalat"/>
          <w:bCs/>
          <w:sz w:val="24"/>
          <w:szCs w:val="24"/>
          <w:lang w:val="en-US"/>
        </w:rPr>
        <w:t xml:space="preserve"> (</w:t>
      </w:r>
      <w:r w:rsidRPr="00990135">
        <w:rPr>
          <w:rFonts w:ascii="GHEA Grapalat" w:hAnsi="GHEA Grapalat"/>
          <w:bCs/>
          <w:sz w:val="24"/>
          <w:szCs w:val="24"/>
        </w:rPr>
        <w:t>նստվածքային</w:t>
      </w:r>
      <w:r w:rsidRPr="00F56825">
        <w:rPr>
          <w:rFonts w:ascii="GHEA Grapalat" w:hAnsi="GHEA Grapalat"/>
          <w:bCs/>
          <w:sz w:val="24"/>
          <w:szCs w:val="24"/>
          <w:lang w:val="en-US"/>
        </w:rPr>
        <w:t xml:space="preserve">, </w:t>
      </w:r>
      <w:r w:rsidRPr="00990135">
        <w:rPr>
          <w:rFonts w:ascii="GHEA Grapalat" w:hAnsi="GHEA Grapalat"/>
          <w:bCs/>
          <w:sz w:val="24"/>
          <w:szCs w:val="24"/>
        </w:rPr>
        <w:t>կծկումային</w:t>
      </w:r>
      <w:r w:rsidRPr="00F56825">
        <w:rPr>
          <w:rFonts w:ascii="GHEA Grapalat" w:hAnsi="GHEA Grapalat"/>
          <w:bCs/>
          <w:sz w:val="24"/>
          <w:szCs w:val="24"/>
          <w:lang w:val="en-US"/>
        </w:rPr>
        <w:t xml:space="preserve">, </w:t>
      </w:r>
      <w:r w:rsidRPr="00990135">
        <w:rPr>
          <w:rFonts w:ascii="GHEA Grapalat" w:hAnsi="GHEA Grapalat"/>
          <w:bCs/>
          <w:sz w:val="24"/>
          <w:szCs w:val="24"/>
        </w:rPr>
        <w:t>ջերմաստիճանային</w:t>
      </w:r>
      <w:r w:rsidRPr="00F56825">
        <w:rPr>
          <w:rFonts w:ascii="GHEA Grapalat" w:hAnsi="GHEA Grapalat"/>
          <w:bCs/>
          <w:sz w:val="24"/>
          <w:szCs w:val="24"/>
          <w:lang w:val="en-US"/>
        </w:rPr>
        <w:t xml:space="preserve">, </w:t>
      </w:r>
      <w:r w:rsidRPr="00990135">
        <w:rPr>
          <w:rFonts w:ascii="GHEA Grapalat" w:hAnsi="GHEA Grapalat"/>
          <w:bCs/>
          <w:sz w:val="24"/>
          <w:szCs w:val="24"/>
        </w:rPr>
        <w:t>ուժային</w:t>
      </w:r>
      <w:r w:rsidRPr="00F56825">
        <w:rPr>
          <w:rFonts w:ascii="GHEA Grapalat" w:hAnsi="GHEA Grapalat"/>
          <w:bCs/>
          <w:sz w:val="24"/>
          <w:szCs w:val="24"/>
          <w:lang w:val="en-US"/>
        </w:rPr>
        <w:t xml:space="preserve"> </w:t>
      </w:r>
      <w:r w:rsidRPr="00990135">
        <w:rPr>
          <w:rFonts w:ascii="GHEA Grapalat" w:hAnsi="GHEA Grapalat"/>
          <w:bCs/>
          <w:sz w:val="24"/>
          <w:szCs w:val="24"/>
        </w:rPr>
        <w:t>ազդեցություններից</w:t>
      </w:r>
      <w:r w:rsidRPr="00F56825">
        <w:rPr>
          <w:rFonts w:ascii="GHEA Grapalat" w:hAnsi="GHEA Grapalat"/>
          <w:bCs/>
          <w:sz w:val="24"/>
          <w:szCs w:val="24"/>
          <w:lang w:val="en-US"/>
        </w:rPr>
        <w:t xml:space="preserve"> </w:t>
      </w:r>
      <w:r w:rsidRPr="00990135">
        <w:rPr>
          <w:rFonts w:ascii="GHEA Grapalat" w:hAnsi="GHEA Grapalat"/>
          <w:bCs/>
          <w:sz w:val="24"/>
          <w:szCs w:val="24"/>
        </w:rPr>
        <w:t>առաջացած</w:t>
      </w:r>
      <w:r w:rsidRPr="00F56825">
        <w:rPr>
          <w:rFonts w:ascii="GHEA Grapalat" w:hAnsi="GHEA Grapalat"/>
          <w:bCs/>
          <w:sz w:val="24"/>
          <w:szCs w:val="24"/>
          <w:lang w:val="en-US"/>
        </w:rPr>
        <w:t>)</w:t>
      </w:r>
      <w:r w:rsidR="00990135" w:rsidRPr="00F56825">
        <w:rPr>
          <w:rFonts w:ascii="GHEA Grapalat" w:hAnsi="GHEA Grapalat"/>
          <w:bCs/>
          <w:sz w:val="24"/>
          <w:szCs w:val="24"/>
          <w:lang w:val="en-US"/>
        </w:rPr>
        <w:t xml:space="preserve"> </w:t>
      </w:r>
      <w:r w:rsidRPr="00990135">
        <w:rPr>
          <w:rFonts w:ascii="GHEA Grapalat" w:hAnsi="GHEA Grapalat"/>
          <w:bCs/>
          <w:sz w:val="24"/>
          <w:szCs w:val="24"/>
        </w:rPr>
        <w:t>բնույթը</w:t>
      </w:r>
      <w:r w:rsidRPr="00F56825">
        <w:rPr>
          <w:rFonts w:ascii="GHEA Grapalat" w:hAnsi="GHEA Grapalat"/>
          <w:bCs/>
          <w:sz w:val="24"/>
          <w:szCs w:val="24"/>
          <w:lang w:val="en-US"/>
        </w:rPr>
        <w:t xml:space="preserve"> </w:t>
      </w:r>
      <w:r w:rsidRPr="00990135">
        <w:rPr>
          <w:rFonts w:ascii="GHEA Grapalat" w:hAnsi="GHEA Grapalat"/>
          <w:bCs/>
          <w:sz w:val="24"/>
          <w:szCs w:val="24"/>
        </w:rPr>
        <w:t>որոշելուց</w:t>
      </w:r>
      <w:r w:rsidRPr="00F56825">
        <w:rPr>
          <w:rFonts w:ascii="GHEA Grapalat" w:hAnsi="GHEA Grapalat"/>
          <w:bCs/>
          <w:sz w:val="24"/>
          <w:szCs w:val="24"/>
          <w:lang w:val="en-US"/>
        </w:rPr>
        <w:t xml:space="preserve"> </w:t>
      </w:r>
      <w:r w:rsidRPr="00990135">
        <w:rPr>
          <w:rFonts w:ascii="GHEA Grapalat" w:hAnsi="GHEA Grapalat"/>
          <w:bCs/>
          <w:sz w:val="24"/>
          <w:szCs w:val="24"/>
        </w:rPr>
        <w:t>հետո</w:t>
      </w:r>
      <w:r w:rsidRPr="00F56825">
        <w:rPr>
          <w:rFonts w:ascii="GHEA Grapalat" w:hAnsi="GHEA Grapalat"/>
          <w:bCs/>
          <w:sz w:val="24"/>
          <w:szCs w:val="24"/>
          <w:lang w:val="en-US"/>
        </w:rPr>
        <w:t xml:space="preserve"> </w:t>
      </w:r>
      <w:r w:rsidRPr="00990135">
        <w:rPr>
          <w:rFonts w:ascii="GHEA Grapalat" w:hAnsi="GHEA Grapalat"/>
          <w:bCs/>
          <w:sz w:val="24"/>
          <w:szCs w:val="24"/>
        </w:rPr>
        <w:t>չափում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դրանց</w:t>
      </w:r>
      <w:r w:rsidRPr="00F56825">
        <w:rPr>
          <w:rFonts w:ascii="GHEA Grapalat" w:hAnsi="GHEA Grapalat"/>
          <w:bCs/>
          <w:sz w:val="24"/>
          <w:szCs w:val="24"/>
          <w:lang w:val="en-US"/>
        </w:rPr>
        <w:t xml:space="preserve"> </w:t>
      </w:r>
      <w:r w:rsidRPr="00990135">
        <w:rPr>
          <w:rFonts w:ascii="GHEA Grapalat" w:hAnsi="GHEA Grapalat"/>
          <w:bCs/>
          <w:sz w:val="24"/>
          <w:szCs w:val="24"/>
        </w:rPr>
        <w:t>բացվածքի</w:t>
      </w:r>
      <w:r w:rsidRPr="00F56825">
        <w:rPr>
          <w:rFonts w:ascii="GHEA Grapalat" w:hAnsi="GHEA Grapalat"/>
          <w:bCs/>
          <w:sz w:val="24"/>
          <w:szCs w:val="24"/>
          <w:lang w:val="en-US"/>
        </w:rPr>
        <w:t xml:space="preserve"> </w:t>
      </w:r>
      <w:r w:rsidRPr="00990135">
        <w:rPr>
          <w:rFonts w:ascii="GHEA Grapalat" w:hAnsi="GHEA Grapalat"/>
          <w:bCs/>
          <w:sz w:val="24"/>
          <w:szCs w:val="24"/>
        </w:rPr>
        <w:t>լայնությունը</w:t>
      </w:r>
      <w:r w:rsidRPr="00F56825">
        <w:rPr>
          <w:rFonts w:ascii="GHEA Grapalat" w:hAnsi="GHEA Grapalat"/>
          <w:bCs/>
          <w:sz w:val="24"/>
          <w:szCs w:val="24"/>
          <w:lang w:val="en-US"/>
        </w:rPr>
        <w:t xml:space="preserve"> </w:t>
      </w:r>
      <w:r w:rsidRPr="00990135">
        <w:rPr>
          <w:rFonts w:ascii="GHEA Grapalat" w:hAnsi="GHEA Grapalat"/>
          <w:bCs/>
          <w:sz w:val="24"/>
          <w:szCs w:val="24"/>
        </w:rPr>
        <w:t>երեք</w:t>
      </w:r>
      <w:r w:rsidRPr="00F56825">
        <w:rPr>
          <w:rFonts w:ascii="GHEA Grapalat" w:hAnsi="GHEA Grapalat"/>
          <w:bCs/>
          <w:sz w:val="24"/>
          <w:szCs w:val="24"/>
          <w:lang w:val="en-US"/>
        </w:rPr>
        <w:t xml:space="preserve"> </w:t>
      </w:r>
      <w:r w:rsidRPr="00990135">
        <w:rPr>
          <w:rFonts w:ascii="GHEA Grapalat" w:hAnsi="GHEA Grapalat"/>
          <w:bCs/>
          <w:sz w:val="24"/>
          <w:szCs w:val="24"/>
        </w:rPr>
        <w:t>տեղում</w:t>
      </w:r>
      <w:r w:rsidRPr="00F56825">
        <w:rPr>
          <w:rFonts w:ascii="GHEA Grapalat" w:hAnsi="GHEA Grapalat"/>
          <w:bCs/>
          <w:sz w:val="24"/>
          <w:szCs w:val="24"/>
          <w:lang w:val="en-US"/>
        </w:rPr>
        <w:t xml:space="preserve"> </w:t>
      </w:r>
      <w:r w:rsidRPr="00990135">
        <w:rPr>
          <w:rFonts w:ascii="GHEA Grapalat" w:hAnsi="GHEA Grapalat"/>
          <w:bCs/>
          <w:sz w:val="24"/>
          <w:szCs w:val="24"/>
        </w:rPr>
        <w:t>ըստ</w:t>
      </w:r>
      <w:r w:rsidRPr="00F56825">
        <w:rPr>
          <w:rFonts w:ascii="GHEA Grapalat" w:hAnsi="GHEA Grapalat"/>
          <w:bCs/>
          <w:sz w:val="24"/>
          <w:szCs w:val="24"/>
          <w:lang w:val="en-US"/>
        </w:rPr>
        <w:t xml:space="preserve"> </w:t>
      </w:r>
      <w:r w:rsidRPr="00990135">
        <w:rPr>
          <w:rFonts w:ascii="GHEA Grapalat" w:hAnsi="GHEA Grapalat"/>
          <w:bCs/>
          <w:sz w:val="24"/>
          <w:szCs w:val="24"/>
        </w:rPr>
        <w:t>երկարության</w:t>
      </w:r>
      <w:r w:rsidRPr="00F56825">
        <w:rPr>
          <w:rFonts w:ascii="GHEA Grapalat" w:hAnsi="GHEA Grapalat"/>
          <w:bCs/>
          <w:sz w:val="24"/>
          <w:szCs w:val="24"/>
          <w:lang w:val="en-US"/>
        </w:rPr>
        <w:t xml:space="preserve">, </w:t>
      </w:r>
      <w:r w:rsidRPr="00990135">
        <w:rPr>
          <w:rFonts w:ascii="GHEA Grapalat" w:hAnsi="GHEA Grapalat"/>
          <w:bCs/>
          <w:sz w:val="24"/>
          <w:szCs w:val="24"/>
        </w:rPr>
        <w:t>այդ</w:t>
      </w:r>
      <w:r w:rsidRPr="00F56825">
        <w:rPr>
          <w:rFonts w:ascii="GHEA Grapalat" w:hAnsi="GHEA Grapalat"/>
          <w:bCs/>
          <w:sz w:val="24"/>
          <w:szCs w:val="24"/>
          <w:lang w:val="en-US"/>
        </w:rPr>
        <w:t xml:space="preserve"> </w:t>
      </w:r>
      <w:r w:rsidRPr="00990135">
        <w:rPr>
          <w:rFonts w:ascii="GHEA Grapalat" w:hAnsi="GHEA Grapalat"/>
          <w:bCs/>
          <w:sz w:val="24"/>
          <w:szCs w:val="24"/>
        </w:rPr>
        <w:t>թվում՝</w:t>
      </w:r>
      <w:r w:rsidR="00990135" w:rsidRPr="00F56825">
        <w:rPr>
          <w:rFonts w:ascii="GHEA Grapalat" w:hAnsi="GHEA Grapalat"/>
          <w:bCs/>
          <w:sz w:val="24"/>
          <w:szCs w:val="24"/>
          <w:lang w:val="en-US"/>
        </w:rPr>
        <w:t xml:space="preserve"> </w:t>
      </w:r>
      <w:r w:rsidRPr="00990135">
        <w:rPr>
          <w:rFonts w:ascii="GHEA Grapalat" w:hAnsi="GHEA Grapalat"/>
          <w:bCs/>
          <w:sz w:val="24"/>
          <w:szCs w:val="24"/>
        </w:rPr>
        <w:t>ամենալայն</w:t>
      </w:r>
      <w:r w:rsidRPr="00F56825">
        <w:rPr>
          <w:rFonts w:ascii="GHEA Grapalat" w:hAnsi="GHEA Grapalat"/>
          <w:bCs/>
          <w:sz w:val="24"/>
          <w:szCs w:val="24"/>
          <w:lang w:val="en-US"/>
        </w:rPr>
        <w:t xml:space="preserve"> </w:t>
      </w:r>
      <w:r w:rsidRPr="00990135">
        <w:rPr>
          <w:rFonts w:ascii="GHEA Grapalat" w:hAnsi="GHEA Grapalat"/>
          <w:bCs/>
          <w:sz w:val="24"/>
          <w:szCs w:val="24"/>
        </w:rPr>
        <w:t>մասում</w:t>
      </w:r>
      <w:r w:rsidRPr="00F56825">
        <w:rPr>
          <w:rFonts w:ascii="GHEA Grapalat" w:hAnsi="GHEA Grapalat"/>
          <w:bCs/>
          <w:sz w:val="24"/>
          <w:szCs w:val="24"/>
          <w:lang w:val="en-US"/>
        </w:rPr>
        <w:t xml:space="preserve">, </w:t>
      </w:r>
      <w:r w:rsidRPr="00990135">
        <w:rPr>
          <w:rFonts w:ascii="GHEA Grapalat" w:hAnsi="GHEA Grapalat"/>
          <w:bCs/>
          <w:sz w:val="24"/>
          <w:szCs w:val="24"/>
        </w:rPr>
        <w:t>նշում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միջանցիկ</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թե՝</w:t>
      </w:r>
      <w:r w:rsidRPr="00F56825">
        <w:rPr>
          <w:rFonts w:ascii="GHEA Grapalat" w:hAnsi="GHEA Grapalat"/>
          <w:bCs/>
          <w:sz w:val="24"/>
          <w:szCs w:val="24"/>
          <w:lang w:val="en-US"/>
        </w:rPr>
        <w:t xml:space="preserve"> </w:t>
      </w:r>
      <w:r w:rsidRPr="00990135">
        <w:rPr>
          <w:rFonts w:ascii="GHEA Grapalat" w:hAnsi="GHEA Grapalat"/>
          <w:bCs/>
          <w:sz w:val="24"/>
          <w:szCs w:val="24"/>
        </w:rPr>
        <w:t>ոչ</w:t>
      </w:r>
      <w:r w:rsidRPr="00F56825">
        <w:rPr>
          <w:rFonts w:ascii="GHEA Grapalat" w:hAnsi="GHEA Grapalat"/>
          <w:bCs/>
          <w:sz w:val="24"/>
          <w:szCs w:val="24"/>
          <w:lang w:val="en-US"/>
        </w:rPr>
        <w:t xml:space="preserve"> </w:t>
      </w:r>
      <w:r w:rsidRPr="00990135">
        <w:rPr>
          <w:rFonts w:ascii="GHEA Grapalat" w:hAnsi="GHEA Grapalat"/>
          <w:bCs/>
          <w:sz w:val="24"/>
          <w:szCs w:val="24"/>
        </w:rPr>
        <w:t>ճաքերը</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Pr="00F56825">
        <w:rPr>
          <w:rFonts w:ascii="GHEA Grapalat" w:hAnsi="GHEA Grapalat"/>
          <w:bCs/>
          <w:sz w:val="24"/>
          <w:szCs w:val="24"/>
          <w:lang w:val="en-US"/>
        </w:rPr>
        <w:t xml:space="preserve"> </w:t>
      </w:r>
      <w:r w:rsidRPr="00990135">
        <w:rPr>
          <w:rFonts w:ascii="GHEA Grapalat" w:hAnsi="GHEA Grapalat"/>
          <w:bCs/>
          <w:sz w:val="24"/>
          <w:szCs w:val="24"/>
        </w:rPr>
        <w:t>տալիս</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դրանց</w:t>
      </w:r>
      <w:r w:rsidRPr="00F56825">
        <w:rPr>
          <w:rFonts w:ascii="GHEA Grapalat" w:hAnsi="GHEA Grapalat"/>
          <w:bCs/>
          <w:sz w:val="24"/>
          <w:szCs w:val="24"/>
          <w:lang w:val="en-US"/>
        </w:rPr>
        <w:t xml:space="preserve"> </w:t>
      </w:r>
      <w:r w:rsidRPr="00990135">
        <w:rPr>
          <w:rFonts w:ascii="GHEA Grapalat" w:hAnsi="GHEA Grapalat"/>
          <w:bCs/>
          <w:sz w:val="24"/>
          <w:szCs w:val="24"/>
        </w:rPr>
        <w:t>գնահատականը</w:t>
      </w:r>
      <w:r w:rsidRPr="00F56825">
        <w:rPr>
          <w:rFonts w:ascii="GHEA Grapalat" w:hAnsi="GHEA Grapalat"/>
          <w:bCs/>
          <w:sz w:val="24"/>
          <w:szCs w:val="24"/>
          <w:lang w:val="en-US"/>
        </w:rPr>
        <w:t xml:space="preserve"> (</w:t>
      </w:r>
      <w:r w:rsidRPr="00990135">
        <w:rPr>
          <w:rFonts w:ascii="GHEA Grapalat" w:hAnsi="GHEA Grapalat"/>
          <w:bCs/>
          <w:sz w:val="24"/>
          <w:szCs w:val="24"/>
        </w:rPr>
        <w:t>վտանգավոր</w:t>
      </w:r>
      <w:r w:rsidRPr="00F56825">
        <w:rPr>
          <w:rFonts w:ascii="GHEA Grapalat" w:hAnsi="GHEA Grapalat"/>
          <w:bCs/>
          <w:sz w:val="24"/>
          <w:szCs w:val="24"/>
          <w:lang w:val="en-US"/>
        </w:rPr>
        <w:t xml:space="preserve">, </w:t>
      </w:r>
      <w:r w:rsidRPr="00990135">
        <w:rPr>
          <w:rFonts w:ascii="GHEA Grapalat" w:hAnsi="GHEA Grapalat"/>
          <w:bCs/>
          <w:sz w:val="24"/>
          <w:szCs w:val="24"/>
        </w:rPr>
        <w:t>ոչ</w:t>
      </w:r>
      <w:r w:rsidR="00990135" w:rsidRPr="00F56825">
        <w:rPr>
          <w:rFonts w:ascii="GHEA Grapalat" w:hAnsi="GHEA Grapalat"/>
          <w:bCs/>
          <w:sz w:val="24"/>
          <w:szCs w:val="24"/>
          <w:lang w:val="en-US"/>
        </w:rPr>
        <w:t xml:space="preserve"> </w:t>
      </w:r>
      <w:r w:rsidRPr="00990135">
        <w:rPr>
          <w:rFonts w:ascii="GHEA Grapalat" w:hAnsi="GHEA Grapalat"/>
          <w:bCs/>
          <w:sz w:val="24"/>
          <w:szCs w:val="24"/>
        </w:rPr>
        <w:t>վտանգավոր</w:t>
      </w:r>
      <w:r w:rsidRPr="00F56825">
        <w:rPr>
          <w:rFonts w:ascii="GHEA Grapalat" w:hAnsi="GHEA Grapalat"/>
          <w:bCs/>
          <w:sz w:val="24"/>
          <w:szCs w:val="24"/>
          <w:lang w:val="en-US"/>
        </w:rPr>
        <w:t>):</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990135">
        <w:rPr>
          <w:rFonts w:ascii="GHEA Grapalat" w:hAnsi="GHEA Grapalat"/>
          <w:bCs/>
          <w:sz w:val="24"/>
          <w:szCs w:val="24"/>
        </w:rPr>
        <w:t>Ճաքերի</w:t>
      </w:r>
      <w:r w:rsidRPr="00F56825">
        <w:rPr>
          <w:rFonts w:ascii="GHEA Grapalat" w:hAnsi="GHEA Grapalat"/>
          <w:bCs/>
          <w:sz w:val="24"/>
          <w:szCs w:val="24"/>
          <w:lang w:val="en-US"/>
        </w:rPr>
        <w:t xml:space="preserve"> </w:t>
      </w:r>
      <w:r w:rsidRPr="00990135">
        <w:rPr>
          <w:rFonts w:ascii="GHEA Grapalat" w:hAnsi="GHEA Grapalat"/>
          <w:bCs/>
          <w:sz w:val="24"/>
          <w:szCs w:val="24"/>
        </w:rPr>
        <w:t>վարքի</w:t>
      </w:r>
      <w:r w:rsidRPr="00F56825">
        <w:rPr>
          <w:rFonts w:ascii="GHEA Grapalat" w:hAnsi="GHEA Grapalat"/>
          <w:bCs/>
          <w:sz w:val="24"/>
          <w:szCs w:val="24"/>
          <w:lang w:val="en-US"/>
        </w:rPr>
        <w:t xml:space="preserve"> </w:t>
      </w:r>
      <w:r w:rsidRPr="00990135">
        <w:rPr>
          <w:rFonts w:ascii="GHEA Grapalat" w:hAnsi="GHEA Grapalat"/>
          <w:bCs/>
          <w:sz w:val="24"/>
          <w:szCs w:val="24"/>
        </w:rPr>
        <w:t>որակական</w:t>
      </w:r>
      <w:r w:rsidRPr="00F56825">
        <w:rPr>
          <w:rFonts w:ascii="GHEA Grapalat" w:hAnsi="GHEA Grapalat"/>
          <w:bCs/>
          <w:sz w:val="24"/>
          <w:szCs w:val="24"/>
          <w:lang w:val="en-US"/>
        </w:rPr>
        <w:t xml:space="preserve"> </w:t>
      </w:r>
      <w:r w:rsidRPr="00990135">
        <w:rPr>
          <w:rFonts w:ascii="GHEA Grapalat" w:hAnsi="GHEA Grapalat"/>
          <w:bCs/>
          <w:sz w:val="24"/>
          <w:szCs w:val="24"/>
        </w:rPr>
        <w:t>գնահատականը</w:t>
      </w:r>
      <w:r w:rsidRPr="00F56825">
        <w:rPr>
          <w:rFonts w:ascii="GHEA Grapalat" w:hAnsi="GHEA Grapalat"/>
          <w:bCs/>
          <w:sz w:val="24"/>
          <w:szCs w:val="24"/>
          <w:lang w:val="en-US"/>
        </w:rPr>
        <w:t xml:space="preserve"> (</w:t>
      </w:r>
      <w:r w:rsidRPr="00990135">
        <w:rPr>
          <w:rFonts w:ascii="GHEA Grapalat" w:hAnsi="GHEA Grapalat"/>
          <w:bCs/>
          <w:sz w:val="24"/>
          <w:szCs w:val="24"/>
        </w:rPr>
        <w:t>կայուն</w:t>
      </w:r>
      <w:r w:rsidRPr="00F56825">
        <w:rPr>
          <w:rFonts w:ascii="GHEA Grapalat" w:hAnsi="GHEA Grapalat"/>
          <w:bCs/>
          <w:sz w:val="24"/>
          <w:szCs w:val="24"/>
          <w:lang w:val="en-US"/>
        </w:rPr>
        <w:t xml:space="preserve">, </w:t>
      </w:r>
      <w:r w:rsidRPr="00990135">
        <w:rPr>
          <w:rFonts w:ascii="GHEA Grapalat" w:hAnsi="GHEA Grapalat"/>
          <w:bCs/>
          <w:sz w:val="24"/>
          <w:szCs w:val="24"/>
        </w:rPr>
        <w:t>ոչ</w:t>
      </w:r>
      <w:r w:rsidRPr="00F56825">
        <w:rPr>
          <w:rFonts w:ascii="GHEA Grapalat" w:hAnsi="GHEA Grapalat"/>
          <w:bCs/>
          <w:sz w:val="24"/>
          <w:szCs w:val="24"/>
          <w:lang w:val="en-US"/>
        </w:rPr>
        <w:t xml:space="preserve"> </w:t>
      </w:r>
      <w:r w:rsidRPr="00990135">
        <w:rPr>
          <w:rFonts w:ascii="GHEA Grapalat" w:hAnsi="GHEA Grapalat"/>
          <w:bCs/>
          <w:sz w:val="24"/>
          <w:szCs w:val="24"/>
        </w:rPr>
        <w:t>կայուն</w:t>
      </w:r>
      <w:r w:rsidRPr="00F56825">
        <w:rPr>
          <w:rFonts w:ascii="GHEA Grapalat" w:hAnsi="GHEA Grapalat"/>
          <w:bCs/>
          <w:sz w:val="24"/>
          <w:szCs w:val="24"/>
          <w:lang w:val="en-US"/>
        </w:rPr>
        <w:t xml:space="preserve">) </w:t>
      </w:r>
      <w:r w:rsidRPr="00990135">
        <w:rPr>
          <w:rFonts w:ascii="GHEA Grapalat" w:hAnsi="GHEA Grapalat"/>
          <w:bCs/>
          <w:sz w:val="24"/>
          <w:szCs w:val="24"/>
        </w:rPr>
        <w:t>որոշում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փարոսների</w:t>
      </w:r>
      <w:r w:rsidRPr="00F56825">
        <w:rPr>
          <w:rFonts w:ascii="GHEA Grapalat" w:hAnsi="GHEA Grapalat"/>
          <w:bCs/>
          <w:sz w:val="24"/>
          <w:szCs w:val="24"/>
          <w:lang w:val="en-US"/>
        </w:rPr>
        <w:t xml:space="preserve"> </w:t>
      </w:r>
      <w:r w:rsidRPr="00990135">
        <w:rPr>
          <w:rFonts w:ascii="GHEA Grapalat" w:hAnsi="GHEA Grapalat"/>
          <w:bCs/>
          <w:sz w:val="24"/>
          <w:szCs w:val="24"/>
        </w:rPr>
        <w:t>օգնությամբ</w:t>
      </w:r>
      <w:r w:rsidRPr="00F56825">
        <w:rPr>
          <w:rFonts w:ascii="GHEA Grapalat" w:hAnsi="GHEA Grapalat"/>
          <w:bCs/>
          <w:sz w:val="24"/>
          <w:szCs w:val="24"/>
          <w:lang w:val="en-US"/>
        </w:rPr>
        <w:t xml:space="preserve">, </w:t>
      </w:r>
      <w:r w:rsidRPr="00990135">
        <w:rPr>
          <w:rFonts w:ascii="GHEA Grapalat" w:hAnsi="GHEA Grapalat"/>
          <w:bCs/>
          <w:sz w:val="24"/>
          <w:szCs w:val="24"/>
        </w:rPr>
        <w:t>որոնք</w:t>
      </w:r>
      <w:r w:rsidR="00990135" w:rsidRPr="00F56825">
        <w:rPr>
          <w:rFonts w:ascii="GHEA Grapalat" w:hAnsi="GHEA Grapalat"/>
          <w:bCs/>
          <w:sz w:val="24"/>
          <w:szCs w:val="24"/>
          <w:lang w:val="en-US"/>
        </w:rPr>
        <w:t xml:space="preserve"> </w:t>
      </w:r>
      <w:r w:rsidRPr="00990135">
        <w:rPr>
          <w:rFonts w:ascii="GHEA Grapalat" w:hAnsi="GHEA Grapalat"/>
          <w:bCs/>
          <w:sz w:val="24"/>
          <w:szCs w:val="24"/>
        </w:rPr>
        <w:t>տեղադրվում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ճաքին</w:t>
      </w:r>
      <w:r w:rsidRPr="00F56825">
        <w:rPr>
          <w:rFonts w:ascii="GHEA Grapalat" w:hAnsi="GHEA Grapalat"/>
          <w:bCs/>
          <w:sz w:val="24"/>
          <w:szCs w:val="24"/>
          <w:lang w:val="en-US"/>
        </w:rPr>
        <w:t xml:space="preserve"> </w:t>
      </w:r>
      <w:r w:rsidRPr="00990135">
        <w:rPr>
          <w:rFonts w:ascii="GHEA Grapalat" w:hAnsi="GHEA Grapalat"/>
          <w:bCs/>
          <w:sz w:val="24"/>
          <w:szCs w:val="24"/>
        </w:rPr>
        <w:t>ուղղահայաց</w:t>
      </w:r>
      <w:r w:rsidRPr="00F56825">
        <w:rPr>
          <w:rFonts w:ascii="GHEA Grapalat" w:hAnsi="GHEA Grapalat"/>
          <w:bCs/>
          <w:sz w:val="24"/>
          <w:szCs w:val="24"/>
          <w:lang w:val="en-US"/>
        </w:rPr>
        <w:t xml:space="preserve">, </w:t>
      </w:r>
      <w:r w:rsidRPr="00990135">
        <w:rPr>
          <w:rFonts w:ascii="GHEA Grapalat" w:hAnsi="GHEA Grapalat"/>
          <w:bCs/>
          <w:sz w:val="24"/>
          <w:szCs w:val="24"/>
        </w:rPr>
        <w:t>մաքրված</w:t>
      </w:r>
      <w:r w:rsidRPr="00F56825">
        <w:rPr>
          <w:rFonts w:ascii="GHEA Grapalat" w:hAnsi="GHEA Grapalat"/>
          <w:bCs/>
          <w:sz w:val="24"/>
          <w:szCs w:val="24"/>
          <w:lang w:val="en-US"/>
        </w:rPr>
        <w:t xml:space="preserve"> (</w:t>
      </w:r>
      <w:r w:rsidRPr="00990135">
        <w:rPr>
          <w:rFonts w:ascii="GHEA Grapalat" w:hAnsi="GHEA Grapalat"/>
          <w:bCs/>
          <w:sz w:val="24"/>
          <w:szCs w:val="24"/>
        </w:rPr>
        <w:t>երեսապատումից</w:t>
      </w:r>
      <w:r w:rsidRPr="00F56825">
        <w:rPr>
          <w:rFonts w:ascii="GHEA Grapalat" w:hAnsi="GHEA Grapalat"/>
          <w:bCs/>
          <w:sz w:val="24"/>
          <w:szCs w:val="24"/>
          <w:lang w:val="en-US"/>
        </w:rPr>
        <w:t xml:space="preserve">, </w:t>
      </w:r>
      <w:r w:rsidRPr="00990135">
        <w:rPr>
          <w:rFonts w:ascii="GHEA Grapalat" w:hAnsi="GHEA Grapalat"/>
          <w:bCs/>
          <w:sz w:val="24"/>
          <w:szCs w:val="24"/>
        </w:rPr>
        <w:t>ծեփից</w:t>
      </w:r>
      <w:r w:rsidRPr="00F56825">
        <w:rPr>
          <w:rFonts w:ascii="GHEA Grapalat" w:hAnsi="GHEA Grapalat"/>
          <w:bCs/>
          <w:sz w:val="24"/>
          <w:szCs w:val="24"/>
          <w:lang w:val="en-US"/>
        </w:rPr>
        <w:t xml:space="preserve">) </w:t>
      </w:r>
      <w:r w:rsidRPr="00990135">
        <w:rPr>
          <w:rFonts w:ascii="GHEA Grapalat" w:hAnsi="GHEA Grapalat"/>
          <w:bCs/>
          <w:sz w:val="24"/>
          <w:szCs w:val="24"/>
        </w:rPr>
        <w:t>մակերևույթի</w:t>
      </w:r>
      <w:r w:rsidRPr="00F56825">
        <w:rPr>
          <w:rFonts w:ascii="GHEA Grapalat" w:hAnsi="GHEA Grapalat"/>
          <w:bCs/>
          <w:sz w:val="24"/>
          <w:szCs w:val="24"/>
          <w:lang w:val="en-US"/>
        </w:rPr>
        <w:t xml:space="preserve"> </w:t>
      </w:r>
      <w:r w:rsidRPr="00990135">
        <w:rPr>
          <w:rFonts w:ascii="GHEA Grapalat" w:hAnsi="GHEA Grapalat"/>
          <w:bCs/>
          <w:sz w:val="24"/>
          <w:szCs w:val="24"/>
        </w:rPr>
        <w:t>վրա</w:t>
      </w:r>
      <w:r w:rsidRPr="00F56825">
        <w:rPr>
          <w:rFonts w:ascii="GHEA Grapalat" w:hAnsi="GHEA Grapalat"/>
          <w:bCs/>
          <w:sz w:val="24"/>
          <w:szCs w:val="24"/>
          <w:lang w:val="en-US"/>
        </w:rPr>
        <w:t xml:space="preserve">, </w:t>
      </w:r>
      <w:r w:rsidRPr="00990135">
        <w:rPr>
          <w:rFonts w:ascii="GHEA Grapalat" w:hAnsi="GHEA Grapalat"/>
          <w:bCs/>
          <w:sz w:val="24"/>
          <w:szCs w:val="24"/>
        </w:rPr>
        <w:t>յուրաքանչյուր</w:t>
      </w:r>
      <w:r w:rsidRPr="00F56825">
        <w:rPr>
          <w:rFonts w:ascii="GHEA Grapalat" w:hAnsi="GHEA Grapalat"/>
          <w:bCs/>
          <w:sz w:val="24"/>
          <w:szCs w:val="24"/>
          <w:lang w:val="en-US"/>
        </w:rPr>
        <w:t xml:space="preserve"> </w:t>
      </w:r>
      <w:r w:rsidRPr="00990135">
        <w:rPr>
          <w:rFonts w:ascii="GHEA Grapalat" w:hAnsi="GHEA Grapalat"/>
          <w:bCs/>
          <w:sz w:val="24"/>
          <w:szCs w:val="24"/>
        </w:rPr>
        <w:t>ճաքին</w:t>
      </w:r>
      <w:r w:rsidRPr="00F56825">
        <w:rPr>
          <w:rFonts w:ascii="GHEA Grapalat" w:hAnsi="GHEA Grapalat"/>
          <w:bCs/>
          <w:sz w:val="24"/>
          <w:szCs w:val="24"/>
          <w:lang w:val="en-US"/>
        </w:rPr>
        <w:t xml:space="preserve"> 2-</w:t>
      </w:r>
      <w:r w:rsidRPr="00990135">
        <w:rPr>
          <w:rFonts w:ascii="GHEA Grapalat" w:hAnsi="GHEA Grapalat"/>
          <w:bCs/>
          <w:sz w:val="24"/>
          <w:szCs w:val="24"/>
        </w:rPr>
        <w:t>ական</w:t>
      </w:r>
      <w:r w:rsidRPr="00F56825">
        <w:rPr>
          <w:rFonts w:ascii="GHEA Grapalat" w:hAnsi="GHEA Grapalat"/>
          <w:bCs/>
          <w:sz w:val="24"/>
          <w:szCs w:val="24"/>
          <w:lang w:val="en-US"/>
        </w:rPr>
        <w:t xml:space="preserve"> </w:t>
      </w:r>
      <w:r w:rsidRPr="00990135">
        <w:rPr>
          <w:rFonts w:ascii="GHEA Grapalat" w:hAnsi="GHEA Grapalat"/>
          <w:bCs/>
          <w:sz w:val="24"/>
          <w:szCs w:val="24"/>
        </w:rPr>
        <w:t>փարոս</w:t>
      </w:r>
      <w:r w:rsidRPr="00F56825">
        <w:rPr>
          <w:rFonts w:ascii="GHEA Grapalat" w:hAnsi="GHEA Grapalat"/>
          <w:bCs/>
          <w:sz w:val="24"/>
          <w:szCs w:val="24"/>
          <w:lang w:val="en-US"/>
        </w:rPr>
        <w:t xml:space="preserve">, </w:t>
      </w:r>
      <w:r w:rsidRPr="00990135">
        <w:rPr>
          <w:rFonts w:ascii="GHEA Grapalat" w:hAnsi="GHEA Grapalat"/>
          <w:bCs/>
          <w:sz w:val="24"/>
          <w:szCs w:val="24"/>
        </w:rPr>
        <w:t>ճաքի</w:t>
      </w:r>
      <w:r w:rsidRPr="00F56825">
        <w:rPr>
          <w:rFonts w:ascii="GHEA Grapalat" w:hAnsi="GHEA Grapalat"/>
          <w:bCs/>
          <w:sz w:val="24"/>
          <w:szCs w:val="24"/>
          <w:lang w:val="en-US"/>
        </w:rPr>
        <w:t xml:space="preserve"> </w:t>
      </w:r>
      <w:r w:rsidRPr="00990135">
        <w:rPr>
          <w:rFonts w:ascii="GHEA Grapalat" w:hAnsi="GHEA Grapalat"/>
          <w:bCs/>
          <w:sz w:val="24"/>
          <w:szCs w:val="24"/>
        </w:rPr>
        <w:t>առավելագույն</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Pr="00F56825">
        <w:rPr>
          <w:rFonts w:ascii="GHEA Grapalat" w:hAnsi="GHEA Grapalat"/>
          <w:bCs/>
          <w:sz w:val="24"/>
          <w:szCs w:val="24"/>
          <w:lang w:val="en-US"/>
        </w:rPr>
        <w:t xml:space="preserve"> </w:t>
      </w:r>
      <w:r w:rsidRPr="00990135">
        <w:rPr>
          <w:rFonts w:ascii="GHEA Grapalat" w:hAnsi="GHEA Grapalat"/>
          <w:bCs/>
          <w:sz w:val="24"/>
          <w:szCs w:val="24"/>
        </w:rPr>
        <w:t>նվազագույն</w:t>
      </w:r>
      <w:r w:rsidRPr="00F56825">
        <w:rPr>
          <w:rFonts w:ascii="GHEA Grapalat" w:hAnsi="GHEA Grapalat"/>
          <w:bCs/>
          <w:sz w:val="24"/>
          <w:szCs w:val="24"/>
          <w:lang w:val="en-US"/>
        </w:rPr>
        <w:t xml:space="preserve"> </w:t>
      </w:r>
      <w:r w:rsidRPr="00990135">
        <w:rPr>
          <w:rFonts w:ascii="GHEA Grapalat" w:hAnsi="GHEA Grapalat"/>
          <w:bCs/>
          <w:sz w:val="24"/>
          <w:szCs w:val="24"/>
        </w:rPr>
        <w:t>բացվածքի</w:t>
      </w:r>
      <w:r w:rsidRPr="00F56825">
        <w:rPr>
          <w:rFonts w:ascii="GHEA Grapalat" w:hAnsi="GHEA Grapalat"/>
          <w:bCs/>
          <w:sz w:val="24"/>
          <w:szCs w:val="24"/>
          <w:lang w:val="en-US"/>
        </w:rPr>
        <w:t xml:space="preserve"> </w:t>
      </w:r>
      <w:r w:rsidRPr="00990135">
        <w:rPr>
          <w:rFonts w:ascii="GHEA Grapalat" w:hAnsi="GHEA Grapalat"/>
          <w:bCs/>
          <w:sz w:val="24"/>
          <w:szCs w:val="24"/>
        </w:rPr>
        <w:t>տեղերում</w:t>
      </w:r>
      <w:r w:rsidRPr="00F56825">
        <w:rPr>
          <w:rFonts w:ascii="GHEA Grapalat" w:hAnsi="GHEA Grapalat"/>
          <w:bCs/>
          <w:sz w:val="24"/>
          <w:szCs w:val="24"/>
          <w:lang w:val="en-US"/>
        </w:rPr>
        <w:t>:</w:t>
      </w:r>
      <w:r w:rsidR="00990135" w:rsidRPr="00F56825">
        <w:rPr>
          <w:rFonts w:ascii="GHEA Grapalat" w:hAnsi="GHEA Grapalat"/>
          <w:bCs/>
          <w:sz w:val="24"/>
          <w:szCs w:val="24"/>
          <w:lang w:val="en-US"/>
        </w:rPr>
        <w:t xml:space="preserve"> </w:t>
      </w:r>
      <w:r w:rsidRPr="00990135">
        <w:rPr>
          <w:rFonts w:ascii="GHEA Grapalat" w:hAnsi="GHEA Grapalat"/>
          <w:bCs/>
          <w:sz w:val="24"/>
          <w:szCs w:val="24"/>
        </w:rPr>
        <w:t>Ընդ</w:t>
      </w:r>
      <w:r w:rsidRPr="00F56825">
        <w:rPr>
          <w:rFonts w:ascii="GHEA Grapalat" w:hAnsi="GHEA Grapalat"/>
          <w:bCs/>
          <w:sz w:val="24"/>
          <w:szCs w:val="24"/>
          <w:lang w:val="en-US"/>
        </w:rPr>
        <w:t xml:space="preserve"> </w:t>
      </w:r>
      <w:r w:rsidRPr="00990135">
        <w:rPr>
          <w:rFonts w:ascii="GHEA Grapalat" w:hAnsi="GHEA Grapalat"/>
          <w:bCs/>
          <w:sz w:val="24"/>
          <w:szCs w:val="24"/>
        </w:rPr>
        <w:t>որում</w:t>
      </w:r>
      <w:r w:rsidRPr="00F56825">
        <w:rPr>
          <w:rFonts w:ascii="GHEA Grapalat" w:hAnsi="GHEA Grapalat"/>
          <w:bCs/>
          <w:sz w:val="24"/>
          <w:szCs w:val="24"/>
          <w:lang w:val="en-US"/>
        </w:rPr>
        <w:t xml:space="preserve">, </w:t>
      </w:r>
      <w:r w:rsidRPr="00990135">
        <w:rPr>
          <w:rFonts w:ascii="GHEA Grapalat" w:hAnsi="GHEA Grapalat"/>
          <w:bCs/>
          <w:sz w:val="24"/>
          <w:szCs w:val="24"/>
        </w:rPr>
        <w:t>կոնստրուկցիաների</w:t>
      </w:r>
      <w:r w:rsidRPr="00F56825">
        <w:rPr>
          <w:rFonts w:ascii="GHEA Grapalat" w:hAnsi="GHEA Grapalat"/>
          <w:bCs/>
          <w:sz w:val="24"/>
          <w:szCs w:val="24"/>
          <w:lang w:val="en-US"/>
        </w:rPr>
        <w:t xml:space="preserve"> </w:t>
      </w:r>
      <w:r w:rsidRPr="00990135">
        <w:rPr>
          <w:rFonts w:ascii="GHEA Grapalat" w:hAnsi="GHEA Grapalat"/>
          <w:bCs/>
          <w:sz w:val="24"/>
          <w:szCs w:val="24"/>
        </w:rPr>
        <w:t>արտաքին</w:t>
      </w:r>
      <w:r w:rsidRPr="00F56825">
        <w:rPr>
          <w:rFonts w:ascii="GHEA Grapalat" w:hAnsi="GHEA Grapalat"/>
          <w:bCs/>
          <w:sz w:val="24"/>
          <w:szCs w:val="24"/>
          <w:lang w:val="en-US"/>
        </w:rPr>
        <w:t xml:space="preserve"> </w:t>
      </w:r>
      <w:r w:rsidRPr="00990135">
        <w:rPr>
          <w:rFonts w:ascii="GHEA Grapalat" w:hAnsi="GHEA Grapalat"/>
          <w:bCs/>
          <w:sz w:val="24"/>
          <w:szCs w:val="24"/>
        </w:rPr>
        <w:t>մակերևույթին</w:t>
      </w:r>
      <w:r w:rsidRPr="00F56825">
        <w:rPr>
          <w:rFonts w:ascii="GHEA Grapalat" w:hAnsi="GHEA Grapalat"/>
          <w:bCs/>
          <w:sz w:val="24"/>
          <w:szCs w:val="24"/>
          <w:lang w:val="en-US"/>
        </w:rPr>
        <w:t xml:space="preserve"> </w:t>
      </w:r>
      <w:r w:rsidRPr="00990135">
        <w:rPr>
          <w:rFonts w:ascii="GHEA Grapalat" w:hAnsi="GHEA Grapalat"/>
          <w:bCs/>
          <w:sz w:val="24"/>
          <w:szCs w:val="24"/>
        </w:rPr>
        <w:t>տեղադրվում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ցեմենտե</w:t>
      </w:r>
      <w:r w:rsidRPr="00F56825">
        <w:rPr>
          <w:rFonts w:ascii="GHEA Grapalat" w:hAnsi="GHEA Grapalat"/>
          <w:bCs/>
          <w:sz w:val="24"/>
          <w:szCs w:val="24"/>
          <w:lang w:val="en-US"/>
        </w:rPr>
        <w:t xml:space="preserve">, </w:t>
      </w:r>
      <w:r w:rsidRPr="00990135">
        <w:rPr>
          <w:rFonts w:ascii="GHEA Grapalat" w:hAnsi="GHEA Grapalat"/>
          <w:bCs/>
          <w:sz w:val="24"/>
          <w:szCs w:val="24"/>
        </w:rPr>
        <w:t>իսկ</w:t>
      </w:r>
      <w:r w:rsidRPr="00F56825">
        <w:rPr>
          <w:rFonts w:ascii="GHEA Grapalat" w:hAnsi="GHEA Grapalat"/>
          <w:bCs/>
          <w:sz w:val="24"/>
          <w:szCs w:val="24"/>
          <w:lang w:val="en-US"/>
        </w:rPr>
        <w:t xml:space="preserve"> </w:t>
      </w:r>
      <w:r w:rsidRPr="00990135">
        <w:rPr>
          <w:rFonts w:ascii="GHEA Grapalat" w:hAnsi="GHEA Grapalat"/>
          <w:bCs/>
          <w:sz w:val="24"/>
          <w:szCs w:val="24"/>
        </w:rPr>
        <w:t>ներքին</w:t>
      </w:r>
      <w:r w:rsidRPr="00F56825">
        <w:rPr>
          <w:rFonts w:ascii="GHEA Grapalat" w:hAnsi="GHEA Grapalat"/>
          <w:bCs/>
          <w:sz w:val="24"/>
          <w:szCs w:val="24"/>
          <w:lang w:val="en-US"/>
        </w:rPr>
        <w:t xml:space="preserve"> </w:t>
      </w:r>
      <w:r w:rsidRPr="00990135">
        <w:rPr>
          <w:rFonts w:ascii="GHEA Grapalat" w:hAnsi="GHEA Grapalat"/>
          <w:bCs/>
          <w:sz w:val="24"/>
          <w:szCs w:val="24"/>
        </w:rPr>
        <w:t>մակերևույթին՝</w:t>
      </w:r>
      <w:r w:rsidR="00990135" w:rsidRPr="00F56825">
        <w:rPr>
          <w:rFonts w:ascii="GHEA Grapalat" w:hAnsi="GHEA Grapalat"/>
          <w:bCs/>
          <w:sz w:val="24"/>
          <w:szCs w:val="24"/>
          <w:lang w:val="en-US"/>
        </w:rPr>
        <w:t xml:space="preserve"> </w:t>
      </w:r>
      <w:r w:rsidRPr="00990135">
        <w:rPr>
          <w:rFonts w:ascii="GHEA Grapalat" w:hAnsi="GHEA Grapalat"/>
          <w:bCs/>
          <w:sz w:val="24"/>
          <w:szCs w:val="24"/>
        </w:rPr>
        <w:t>գիպսե</w:t>
      </w:r>
      <w:r w:rsidRPr="00F56825">
        <w:rPr>
          <w:rFonts w:ascii="GHEA Grapalat" w:hAnsi="GHEA Grapalat"/>
          <w:bCs/>
          <w:sz w:val="24"/>
          <w:szCs w:val="24"/>
          <w:lang w:val="en-US"/>
        </w:rPr>
        <w:t xml:space="preserve"> </w:t>
      </w:r>
      <w:r w:rsidRPr="00990135">
        <w:rPr>
          <w:rFonts w:ascii="GHEA Grapalat" w:hAnsi="GHEA Grapalat"/>
          <w:bCs/>
          <w:sz w:val="24"/>
          <w:szCs w:val="24"/>
        </w:rPr>
        <w:t>կամ</w:t>
      </w:r>
      <w:r w:rsidRPr="00F56825">
        <w:rPr>
          <w:rFonts w:ascii="GHEA Grapalat" w:hAnsi="GHEA Grapalat"/>
          <w:bCs/>
          <w:sz w:val="24"/>
          <w:szCs w:val="24"/>
          <w:lang w:val="en-US"/>
        </w:rPr>
        <w:t xml:space="preserve"> </w:t>
      </w:r>
      <w:r w:rsidRPr="00990135">
        <w:rPr>
          <w:rFonts w:ascii="GHEA Grapalat" w:hAnsi="GHEA Grapalat"/>
          <w:bCs/>
          <w:sz w:val="24"/>
          <w:szCs w:val="24"/>
        </w:rPr>
        <w:t>ալեբաստրե</w:t>
      </w:r>
      <w:r w:rsidRPr="00F56825">
        <w:rPr>
          <w:rFonts w:ascii="GHEA Grapalat" w:hAnsi="GHEA Grapalat"/>
          <w:bCs/>
          <w:sz w:val="24"/>
          <w:szCs w:val="24"/>
          <w:lang w:val="en-US"/>
        </w:rPr>
        <w:t xml:space="preserve"> </w:t>
      </w:r>
      <w:r w:rsidRPr="00990135">
        <w:rPr>
          <w:rFonts w:ascii="GHEA Grapalat" w:hAnsi="GHEA Grapalat"/>
          <w:bCs/>
          <w:sz w:val="24"/>
          <w:szCs w:val="24"/>
        </w:rPr>
        <w:t>փարոսներ</w:t>
      </w:r>
      <w:r w:rsidRPr="00F56825">
        <w:rPr>
          <w:rFonts w:ascii="GHEA Grapalat" w:hAnsi="GHEA Grapalat"/>
          <w:bCs/>
          <w:sz w:val="24"/>
          <w:szCs w:val="24"/>
          <w:lang w:val="en-US"/>
        </w:rPr>
        <w:t xml:space="preserve">: </w:t>
      </w:r>
      <w:r w:rsidRPr="00990135">
        <w:rPr>
          <w:rFonts w:ascii="GHEA Grapalat" w:hAnsi="GHEA Grapalat"/>
          <w:bCs/>
          <w:sz w:val="24"/>
          <w:szCs w:val="24"/>
        </w:rPr>
        <w:t>Փարոսի</w:t>
      </w:r>
      <w:r w:rsidRPr="00F56825">
        <w:rPr>
          <w:rFonts w:ascii="GHEA Grapalat" w:hAnsi="GHEA Grapalat"/>
          <w:bCs/>
          <w:sz w:val="24"/>
          <w:szCs w:val="24"/>
          <w:lang w:val="en-US"/>
        </w:rPr>
        <w:t xml:space="preserve"> </w:t>
      </w:r>
      <w:r w:rsidRPr="00990135">
        <w:rPr>
          <w:rFonts w:ascii="GHEA Grapalat" w:hAnsi="GHEA Grapalat"/>
          <w:bCs/>
          <w:sz w:val="24"/>
          <w:szCs w:val="24"/>
        </w:rPr>
        <w:t>համարը</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Pr="00F56825">
        <w:rPr>
          <w:rFonts w:ascii="GHEA Grapalat" w:hAnsi="GHEA Grapalat"/>
          <w:bCs/>
          <w:sz w:val="24"/>
          <w:szCs w:val="24"/>
          <w:lang w:val="en-US"/>
        </w:rPr>
        <w:t xml:space="preserve"> </w:t>
      </w:r>
      <w:r w:rsidRPr="00990135">
        <w:rPr>
          <w:rFonts w:ascii="GHEA Grapalat" w:hAnsi="GHEA Grapalat"/>
          <w:bCs/>
          <w:sz w:val="24"/>
          <w:szCs w:val="24"/>
        </w:rPr>
        <w:t>դրա</w:t>
      </w:r>
      <w:r w:rsidRPr="00F56825">
        <w:rPr>
          <w:rFonts w:ascii="GHEA Grapalat" w:hAnsi="GHEA Grapalat"/>
          <w:bCs/>
          <w:sz w:val="24"/>
          <w:szCs w:val="24"/>
          <w:lang w:val="en-US"/>
        </w:rPr>
        <w:t xml:space="preserve"> </w:t>
      </w:r>
      <w:r w:rsidRPr="00990135">
        <w:rPr>
          <w:rFonts w:ascii="GHEA Grapalat" w:hAnsi="GHEA Grapalat"/>
          <w:bCs/>
          <w:sz w:val="24"/>
          <w:szCs w:val="24"/>
        </w:rPr>
        <w:t>տեղադրման</w:t>
      </w:r>
      <w:r w:rsidRPr="00F56825">
        <w:rPr>
          <w:rFonts w:ascii="GHEA Grapalat" w:hAnsi="GHEA Grapalat"/>
          <w:bCs/>
          <w:sz w:val="24"/>
          <w:szCs w:val="24"/>
          <w:lang w:val="en-US"/>
        </w:rPr>
        <w:t xml:space="preserve"> </w:t>
      </w:r>
      <w:r w:rsidRPr="00990135">
        <w:rPr>
          <w:rFonts w:ascii="GHEA Grapalat" w:hAnsi="GHEA Grapalat"/>
          <w:bCs/>
          <w:sz w:val="24"/>
          <w:szCs w:val="24"/>
        </w:rPr>
        <w:t>ամսաթիվը</w:t>
      </w:r>
      <w:r w:rsidRPr="00F56825">
        <w:rPr>
          <w:rFonts w:ascii="GHEA Grapalat" w:hAnsi="GHEA Grapalat"/>
          <w:bCs/>
          <w:sz w:val="24"/>
          <w:szCs w:val="24"/>
          <w:lang w:val="en-US"/>
        </w:rPr>
        <w:t xml:space="preserve"> </w:t>
      </w:r>
      <w:r w:rsidRPr="00990135">
        <w:rPr>
          <w:rFonts w:ascii="GHEA Grapalat" w:hAnsi="GHEA Grapalat"/>
          <w:bCs/>
          <w:sz w:val="24"/>
          <w:szCs w:val="24"/>
        </w:rPr>
        <w:t>նշում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կոնստրուկցիայի</w:t>
      </w:r>
      <w:r w:rsidRPr="00F56825">
        <w:rPr>
          <w:rFonts w:ascii="GHEA Grapalat" w:hAnsi="GHEA Grapalat"/>
          <w:bCs/>
          <w:sz w:val="24"/>
          <w:szCs w:val="24"/>
          <w:lang w:val="en-US"/>
        </w:rPr>
        <w:t xml:space="preserve"> </w:t>
      </w:r>
      <w:r w:rsidRPr="00990135">
        <w:rPr>
          <w:rFonts w:ascii="GHEA Grapalat" w:hAnsi="GHEA Grapalat"/>
          <w:bCs/>
          <w:sz w:val="24"/>
          <w:szCs w:val="24"/>
        </w:rPr>
        <w:t>վրա</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00990135" w:rsidRPr="00F56825">
        <w:rPr>
          <w:rFonts w:ascii="GHEA Grapalat" w:hAnsi="GHEA Grapalat"/>
          <w:bCs/>
          <w:sz w:val="24"/>
          <w:szCs w:val="24"/>
          <w:lang w:val="en-US"/>
        </w:rPr>
        <w:t xml:space="preserve"> </w:t>
      </w:r>
      <w:r w:rsidRPr="00990135">
        <w:rPr>
          <w:rFonts w:ascii="GHEA Grapalat" w:hAnsi="GHEA Grapalat"/>
          <w:bCs/>
          <w:sz w:val="24"/>
          <w:szCs w:val="24"/>
        </w:rPr>
        <w:t>դիտարկումների</w:t>
      </w:r>
      <w:r w:rsidRPr="00F56825">
        <w:rPr>
          <w:rFonts w:ascii="GHEA Grapalat" w:hAnsi="GHEA Grapalat"/>
          <w:bCs/>
          <w:sz w:val="24"/>
          <w:szCs w:val="24"/>
          <w:lang w:val="en-US"/>
        </w:rPr>
        <w:t xml:space="preserve"> </w:t>
      </w:r>
      <w:r w:rsidRPr="00990135">
        <w:rPr>
          <w:rFonts w:ascii="GHEA Grapalat" w:hAnsi="GHEA Grapalat"/>
          <w:bCs/>
          <w:sz w:val="24"/>
          <w:szCs w:val="24"/>
        </w:rPr>
        <w:t>մատյանում</w:t>
      </w:r>
      <w:r w:rsidRPr="00F56825">
        <w:rPr>
          <w:rFonts w:ascii="GHEA Grapalat" w:hAnsi="GHEA Grapalat"/>
          <w:bCs/>
          <w:sz w:val="24"/>
          <w:szCs w:val="24"/>
          <w:lang w:val="en-US"/>
        </w:rPr>
        <w:t xml:space="preserve">: </w:t>
      </w:r>
      <w:r w:rsidRPr="00990135">
        <w:rPr>
          <w:rFonts w:ascii="GHEA Grapalat" w:hAnsi="GHEA Grapalat"/>
          <w:bCs/>
          <w:sz w:val="24"/>
          <w:szCs w:val="24"/>
        </w:rPr>
        <w:t>Գրառում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փարոսի</w:t>
      </w:r>
      <w:r w:rsidRPr="00F56825">
        <w:rPr>
          <w:rFonts w:ascii="GHEA Grapalat" w:hAnsi="GHEA Grapalat"/>
          <w:bCs/>
          <w:sz w:val="24"/>
          <w:szCs w:val="24"/>
          <w:lang w:val="en-US"/>
        </w:rPr>
        <w:t xml:space="preserve"> </w:t>
      </w:r>
      <w:r w:rsidRPr="00990135">
        <w:rPr>
          <w:rFonts w:ascii="GHEA Grapalat" w:hAnsi="GHEA Grapalat"/>
          <w:bCs/>
          <w:sz w:val="24"/>
          <w:szCs w:val="24"/>
        </w:rPr>
        <w:t>առաջին</w:t>
      </w:r>
      <w:r w:rsidRPr="00F56825">
        <w:rPr>
          <w:rFonts w:ascii="GHEA Grapalat" w:hAnsi="GHEA Grapalat"/>
          <w:bCs/>
          <w:sz w:val="24"/>
          <w:szCs w:val="24"/>
          <w:lang w:val="en-US"/>
        </w:rPr>
        <w:t xml:space="preserve"> </w:t>
      </w:r>
      <w:r w:rsidRPr="00990135">
        <w:rPr>
          <w:rFonts w:ascii="GHEA Grapalat" w:hAnsi="GHEA Grapalat"/>
          <w:bCs/>
          <w:sz w:val="24"/>
          <w:szCs w:val="24"/>
        </w:rPr>
        <w:t>տեղադրման</w:t>
      </w:r>
      <w:r w:rsidRPr="00F56825">
        <w:rPr>
          <w:rFonts w:ascii="GHEA Grapalat" w:hAnsi="GHEA Grapalat"/>
          <w:bCs/>
          <w:sz w:val="24"/>
          <w:szCs w:val="24"/>
          <w:lang w:val="en-US"/>
        </w:rPr>
        <w:t xml:space="preserve"> </w:t>
      </w:r>
      <w:r w:rsidRPr="00990135">
        <w:rPr>
          <w:rFonts w:ascii="GHEA Grapalat" w:hAnsi="GHEA Grapalat"/>
          <w:bCs/>
          <w:sz w:val="24"/>
          <w:szCs w:val="24"/>
        </w:rPr>
        <w:t>ժամանակ</w:t>
      </w:r>
      <w:r w:rsidRPr="00F56825">
        <w:rPr>
          <w:rFonts w:ascii="GHEA Grapalat" w:hAnsi="GHEA Grapalat"/>
          <w:bCs/>
          <w:sz w:val="24"/>
          <w:szCs w:val="24"/>
          <w:lang w:val="en-US"/>
        </w:rPr>
        <w:t xml:space="preserve"> </w:t>
      </w:r>
      <w:r w:rsidRPr="00990135">
        <w:rPr>
          <w:rFonts w:ascii="GHEA Grapalat" w:hAnsi="GHEA Grapalat"/>
          <w:bCs/>
          <w:sz w:val="24"/>
          <w:szCs w:val="24"/>
        </w:rPr>
        <w:t>ճաքի</w:t>
      </w:r>
      <w:r w:rsidRPr="00F56825">
        <w:rPr>
          <w:rFonts w:ascii="GHEA Grapalat" w:hAnsi="GHEA Grapalat"/>
          <w:bCs/>
          <w:sz w:val="24"/>
          <w:szCs w:val="24"/>
          <w:lang w:val="en-US"/>
        </w:rPr>
        <w:t xml:space="preserve"> </w:t>
      </w:r>
      <w:r w:rsidRPr="00990135">
        <w:rPr>
          <w:rFonts w:ascii="GHEA Grapalat" w:hAnsi="GHEA Grapalat"/>
          <w:bCs/>
          <w:sz w:val="24"/>
          <w:szCs w:val="24"/>
        </w:rPr>
        <w:t>բացվածքի</w:t>
      </w:r>
      <w:r w:rsidRPr="00F56825">
        <w:rPr>
          <w:rFonts w:ascii="GHEA Grapalat" w:hAnsi="GHEA Grapalat"/>
          <w:bCs/>
          <w:sz w:val="24"/>
          <w:szCs w:val="24"/>
          <w:lang w:val="en-US"/>
        </w:rPr>
        <w:t xml:space="preserve"> </w:t>
      </w:r>
      <w:r w:rsidRPr="00990135">
        <w:rPr>
          <w:rFonts w:ascii="GHEA Grapalat" w:hAnsi="GHEA Grapalat"/>
          <w:bCs/>
          <w:sz w:val="24"/>
          <w:szCs w:val="24"/>
        </w:rPr>
        <w:t>լայնությունը</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00990135" w:rsidRPr="00F56825">
        <w:rPr>
          <w:rFonts w:ascii="GHEA Grapalat" w:hAnsi="GHEA Grapalat"/>
          <w:bCs/>
          <w:sz w:val="24"/>
          <w:szCs w:val="24"/>
          <w:lang w:val="en-US"/>
        </w:rPr>
        <w:t xml:space="preserve"> </w:t>
      </w:r>
      <w:r w:rsidRPr="00990135">
        <w:rPr>
          <w:rFonts w:ascii="GHEA Grapalat" w:hAnsi="GHEA Grapalat"/>
          <w:bCs/>
          <w:sz w:val="24"/>
          <w:szCs w:val="24"/>
        </w:rPr>
        <w:t>նշագրում</w:t>
      </w:r>
      <w:r w:rsidRPr="00F56825">
        <w:rPr>
          <w:rFonts w:ascii="GHEA Grapalat" w:hAnsi="GHEA Grapalat"/>
          <w:bCs/>
          <w:sz w:val="24"/>
          <w:szCs w:val="24"/>
          <w:lang w:val="en-US"/>
        </w:rPr>
        <w:t xml:space="preserve"> </w:t>
      </w:r>
      <w:r w:rsidRPr="00990135">
        <w:rPr>
          <w:rFonts w:ascii="GHEA Grapalat" w:hAnsi="GHEA Grapalat"/>
          <w:bCs/>
          <w:sz w:val="24"/>
          <w:szCs w:val="24"/>
        </w:rPr>
        <w:t>փարոսների</w:t>
      </w:r>
      <w:r w:rsidRPr="00F56825">
        <w:rPr>
          <w:rFonts w:ascii="GHEA Grapalat" w:hAnsi="GHEA Grapalat"/>
          <w:bCs/>
          <w:sz w:val="24"/>
          <w:szCs w:val="24"/>
          <w:lang w:val="en-US"/>
        </w:rPr>
        <w:t xml:space="preserve"> </w:t>
      </w:r>
      <w:r w:rsidRPr="00990135">
        <w:rPr>
          <w:rFonts w:ascii="GHEA Grapalat" w:hAnsi="GHEA Grapalat"/>
          <w:bCs/>
          <w:sz w:val="24"/>
          <w:szCs w:val="24"/>
        </w:rPr>
        <w:t>բաշխման</w:t>
      </w:r>
      <w:r w:rsidRPr="00F56825">
        <w:rPr>
          <w:rFonts w:ascii="GHEA Grapalat" w:hAnsi="GHEA Grapalat"/>
          <w:bCs/>
          <w:sz w:val="24"/>
          <w:szCs w:val="24"/>
          <w:lang w:val="en-US"/>
        </w:rPr>
        <w:t xml:space="preserve"> </w:t>
      </w:r>
      <w:r w:rsidRPr="00990135">
        <w:rPr>
          <w:rFonts w:ascii="GHEA Grapalat" w:hAnsi="GHEA Grapalat"/>
          <w:bCs/>
          <w:sz w:val="24"/>
          <w:szCs w:val="24"/>
        </w:rPr>
        <w:t>սխեման</w:t>
      </w:r>
      <w:r w:rsidRPr="00F56825">
        <w:rPr>
          <w:rFonts w:ascii="GHEA Grapalat" w:hAnsi="GHEA Grapalat"/>
          <w:bCs/>
          <w:sz w:val="24"/>
          <w:szCs w:val="24"/>
          <w:lang w:val="en-US"/>
        </w:rPr>
        <w:t xml:space="preserve">: </w:t>
      </w:r>
      <w:r w:rsidRPr="00990135">
        <w:rPr>
          <w:rFonts w:ascii="GHEA Grapalat" w:hAnsi="GHEA Grapalat"/>
          <w:bCs/>
          <w:sz w:val="24"/>
          <w:szCs w:val="24"/>
        </w:rPr>
        <w:t>Փարոսներին</w:t>
      </w:r>
      <w:r w:rsidRPr="00F56825">
        <w:rPr>
          <w:rFonts w:ascii="GHEA Grapalat" w:hAnsi="GHEA Grapalat"/>
          <w:bCs/>
          <w:sz w:val="24"/>
          <w:szCs w:val="24"/>
          <w:lang w:val="en-US"/>
        </w:rPr>
        <w:t xml:space="preserve"> </w:t>
      </w:r>
      <w:r w:rsidRPr="00990135">
        <w:rPr>
          <w:rFonts w:ascii="GHEA Grapalat" w:hAnsi="GHEA Grapalat"/>
          <w:bCs/>
          <w:sz w:val="24"/>
          <w:szCs w:val="24"/>
        </w:rPr>
        <w:t>կանոնավորապես</w:t>
      </w:r>
      <w:r w:rsidRPr="00F56825">
        <w:rPr>
          <w:rFonts w:ascii="GHEA Grapalat" w:hAnsi="GHEA Grapalat"/>
          <w:bCs/>
          <w:sz w:val="24"/>
          <w:szCs w:val="24"/>
          <w:lang w:val="en-US"/>
        </w:rPr>
        <w:t xml:space="preserve"> </w:t>
      </w:r>
      <w:r w:rsidRPr="00990135">
        <w:rPr>
          <w:rFonts w:ascii="GHEA Grapalat" w:hAnsi="GHEA Grapalat"/>
          <w:bCs/>
          <w:sz w:val="24"/>
          <w:szCs w:val="24"/>
        </w:rPr>
        <w:t>հետևում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դրանցում</w:t>
      </w:r>
      <w:r w:rsidRPr="00F56825">
        <w:rPr>
          <w:rFonts w:ascii="GHEA Grapalat" w:hAnsi="GHEA Grapalat"/>
          <w:bCs/>
          <w:sz w:val="24"/>
          <w:szCs w:val="24"/>
          <w:lang w:val="en-US"/>
        </w:rPr>
        <w:t xml:space="preserve"> </w:t>
      </w:r>
      <w:r w:rsidRPr="00990135">
        <w:rPr>
          <w:rFonts w:ascii="GHEA Grapalat" w:hAnsi="GHEA Grapalat"/>
          <w:bCs/>
          <w:sz w:val="24"/>
          <w:szCs w:val="24"/>
        </w:rPr>
        <w:t>կտրում</w:t>
      </w:r>
      <w:r w:rsidRPr="00F56825">
        <w:rPr>
          <w:rFonts w:ascii="GHEA Grapalat" w:hAnsi="GHEA Grapalat"/>
          <w:bCs/>
          <w:sz w:val="24"/>
          <w:szCs w:val="24"/>
          <w:lang w:val="en-US"/>
        </w:rPr>
        <w:t xml:space="preserve"> </w:t>
      </w:r>
      <w:r w:rsidRPr="00990135">
        <w:rPr>
          <w:rFonts w:ascii="GHEA Grapalat" w:hAnsi="GHEA Grapalat"/>
          <w:bCs/>
          <w:sz w:val="24"/>
          <w:szCs w:val="24"/>
        </w:rPr>
        <w:t>առաջանալու</w:t>
      </w:r>
      <w:r w:rsidR="00990135" w:rsidRPr="00F56825">
        <w:rPr>
          <w:rFonts w:ascii="GHEA Grapalat" w:hAnsi="GHEA Grapalat"/>
          <w:bCs/>
          <w:sz w:val="24"/>
          <w:szCs w:val="24"/>
          <w:lang w:val="en-US"/>
        </w:rPr>
        <w:t xml:space="preserve"> </w:t>
      </w:r>
      <w:r w:rsidRPr="00990135">
        <w:rPr>
          <w:rFonts w:ascii="GHEA Grapalat" w:hAnsi="GHEA Grapalat"/>
          <w:bCs/>
          <w:sz w:val="24"/>
          <w:szCs w:val="24"/>
        </w:rPr>
        <w:t>դեպքում</w:t>
      </w:r>
      <w:r w:rsidRPr="00F56825">
        <w:rPr>
          <w:rFonts w:ascii="GHEA Grapalat" w:hAnsi="GHEA Grapalat"/>
          <w:bCs/>
          <w:sz w:val="24"/>
          <w:szCs w:val="24"/>
          <w:lang w:val="en-US"/>
        </w:rPr>
        <w:t xml:space="preserve"> </w:t>
      </w:r>
      <w:r w:rsidRPr="00990135">
        <w:rPr>
          <w:rFonts w:ascii="GHEA Grapalat" w:hAnsi="GHEA Grapalat"/>
          <w:bCs/>
          <w:sz w:val="24"/>
          <w:szCs w:val="24"/>
        </w:rPr>
        <w:t>տեղադրում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նորերը</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Pr="00F56825">
        <w:rPr>
          <w:rFonts w:ascii="GHEA Grapalat" w:hAnsi="GHEA Grapalat"/>
          <w:bCs/>
          <w:sz w:val="24"/>
          <w:szCs w:val="24"/>
          <w:lang w:val="en-US"/>
        </w:rPr>
        <w:t xml:space="preserve"> </w:t>
      </w:r>
      <w:r w:rsidRPr="00990135">
        <w:rPr>
          <w:rFonts w:ascii="GHEA Grapalat" w:hAnsi="GHEA Grapalat"/>
          <w:bCs/>
          <w:sz w:val="24"/>
          <w:szCs w:val="24"/>
        </w:rPr>
        <w:t>մատյանում</w:t>
      </w:r>
      <w:r w:rsidRPr="00F56825">
        <w:rPr>
          <w:rFonts w:ascii="GHEA Grapalat" w:hAnsi="GHEA Grapalat"/>
          <w:bCs/>
          <w:sz w:val="24"/>
          <w:szCs w:val="24"/>
          <w:lang w:val="en-US"/>
        </w:rPr>
        <w:t xml:space="preserve"> </w:t>
      </w:r>
      <w:r w:rsidRPr="00990135">
        <w:rPr>
          <w:rFonts w:ascii="GHEA Grapalat" w:hAnsi="GHEA Grapalat"/>
          <w:bCs/>
          <w:sz w:val="24"/>
          <w:szCs w:val="24"/>
        </w:rPr>
        <w:t>կատարում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համապատասխան</w:t>
      </w:r>
      <w:r w:rsidRPr="00F56825">
        <w:rPr>
          <w:rFonts w:ascii="GHEA Grapalat" w:hAnsi="GHEA Grapalat"/>
          <w:bCs/>
          <w:sz w:val="24"/>
          <w:szCs w:val="24"/>
          <w:lang w:val="en-US"/>
        </w:rPr>
        <w:t xml:space="preserve"> </w:t>
      </w:r>
      <w:r w:rsidRPr="00990135">
        <w:rPr>
          <w:rFonts w:ascii="GHEA Grapalat" w:hAnsi="GHEA Grapalat"/>
          <w:bCs/>
          <w:sz w:val="24"/>
          <w:szCs w:val="24"/>
        </w:rPr>
        <w:t>գրառում</w:t>
      </w:r>
      <w:r w:rsidRPr="00F56825">
        <w:rPr>
          <w:rFonts w:ascii="GHEA Grapalat" w:hAnsi="GHEA Grapalat"/>
          <w:bCs/>
          <w:sz w:val="24"/>
          <w:szCs w:val="24"/>
          <w:lang w:val="en-US"/>
        </w:rPr>
        <w:t xml:space="preserve">: </w:t>
      </w:r>
      <w:r w:rsidRPr="00990135">
        <w:rPr>
          <w:rFonts w:ascii="GHEA Grapalat" w:hAnsi="GHEA Grapalat"/>
          <w:bCs/>
          <w:sz w:val="24"/>
          <w:szCs w:val="24"/>
        </w:rPr>
        <w:t>Փարոսների</w:t>
      </w:r>
      <w:r w:rsidRPr="00F56825">
        <w:rPr>
          <w:rFonts w:ascii="GHEA Grapalat" w:hAnsi="GHEA Grapalat"/>
          <w:bCs/>
          <w:sz w:val="24"/>
          <w:szCs w:val="24"/>
          <w:lang w:val="en-US"/>
        </w:rPr>
        <w:t xml:space="preserve"> </w:t>
      </w:r>
      <w:r w:rsidRPr="00990135">
        <w:rPr>
          <w:rFonts w:ascii="GHEA Grapalat" w:hAnsi="GHEA Grapalat"/>
          <w:bCs/>
          <w:sz w:val="24"/>
          <w:szCs w:val="24"/>
        </w:rPr>
        <w:t>նկատմամբ</w:t>
      </w:r>
      <w:r w:rsidR="00990135" w:rsidRPr="00F56825">
        <w:rPr>
          <w:rFonts w:ascii="GHEA Grapalat" w:hAnsi="GHEA Grapalat"/>
          <w:bCs/>
          <w:sz w:val="24"/>
          <w:szCs w:val="24"/>
          <w:lang w:val="en-US"/>
        </w:rPr>
        <w:t xml:space="preserve"> </w:t>
      </w:r>
      <w:r w:rsidRPr="00990135">
        <w:rPr>
          <w:rFonts w:ascii="GHEA Grapalat" w:hAnsi="GHEA Grapalat"/>
          <w:bCs/>
          <w:sz w:val="24"/>
          <w:szCs w:val="24"/>
        </w:rPr>
        <w:t>դիտարկումները</w:t>
      </w:r>
      <w:r w:rsidRPr="00F56825">
        <w:rPr>
          <w:rFonts w:ascii="GHEA Grapalat" w:hAnsi="GHEA Grapalat"/>
          <w:bCs/>
          <w:sz w:val="24"/>
          <w:szCs w:val="24"/>
          <w:lang w:val="en-US"/>
        </w:rPr>
        <w:t xml:space="preserve"> </w:t>
      </w:r>
      <w:r w:rsidRPr="00990135">
        <w:rPr>
          <w:rFonts w:ascii="GHEA Grapalat" w:hAnsi="GHEA Grapalat"/>
          <w:bCs/>
          <w:sz w:val="24"/>
          <w:szCs w:val="24"/>
        </w:rPr>
        <w:t>և</w:t>
      </w:r>
      <w:r w:rsidRPr="00F56825">
        <w:rPr>
          <w:rFonts w:ascii="GHEA Grapalat" w:hAnsi="GHEA Grapalat"/>
          <w:bCs/>
          <w:sz w:val="24"/>
          <w:szCs w:val="24"/>
          <w:lang w:val="en-US"/>
        </w:rPr>
        <w:t xml:space="preserve"> </w:t>
      </w:r>
      <w:r w:rsidRPr="00990135">
        <w:rPr>
          <w:rFonts w:ascii="GHEA Grapalat" w:hAnsi="GHEA Grapalat"/>
          <w:bCs/>
          <w:sz w:val="24"/>
          <w:szCs w:val="24"/>
        </w:rPr>
        <w:t>նորերի</w:t>
      </w:r>
      <w:r w:rsidRPr="00F56825">
        <w:rPr>
          <w:rFonts w:ascii="GHEA Grapalat" w:hAnsi="GHEA Grapalat"/>
          <w:bCs/>
          <w:sz w:val="24"/>
          <w:szCs w:val="24"/>
          <w:lang w:val="en-US"/>
        </w:rPr>
        <w:t xml:space="preserve"> </w:t>
      </w:r>
      <w:r w:rsidRPr="00990135">
        <w:rPr>
          <w:rFonts w:ascii="GHEA Grapalat" w:hAnsi="GHEA Grapalat"/>
          <w:bCs/>
          <w:sz w:val="24"/>
          <w:szCs w:val="24"/>
        </w:rPr>
        <w:t>տեղադրումը</w:t>
      </w:r>
      <w:r w:rsidRPr="00F56825">
        <w:rPr>
          <w:rFonts w:ascii="GHEA Grapalat" w:hAnsi="GHEA Grapalat"/>
          <w:bCs/>
          <w:sz w:val="24"/>
          <w:szCs w:val="24"/>
          <w:lang w:val="en-US"/>
        </w:rPr>
        <w:t xml:space="preserve"> </w:t>
      </w:r>
      <w:r w:rsidRPr="00990135">
        <w:rPr>
          <w:rFonts w:ascii="GHEA Grapalat" w:hAnsi="GHEA Grapalat"/>
          <w:bCs/>
          <w:sz w:val="24"/>
          <w:szCs w:val="24"/>
        </w:rPr>
        <w:t>շարունակում</w:t>
      </w:r>
      <w:r w:rsidRPr="00F56825">
        <w:rPr>
          <w:rFonts w:ascii="GHEA Grapalat" w:hAnsi="GHEA Grapalat"/>
          <w:bCs/>
          <w:sz w:val="24"/>
          <w:szCs w:val="24"/>
          <w:lang w:val="en-US"/>
        </w:rPr>
        <w:t xml:space="preserve"> </w:t>
      </w:r>
      <w:r w:rsidRPr="00990135">
        <w:rPr>
          <w:rFonts w:ascii="GHEA Grapalat" w:hAnsi="GHEA Grapalat"/>
          <w:bCs/>
          <w:sz w:val="24"/>
          <w:szCs w:val="24"/>
        </w:rPr>
        <w:t>են</w:t>
      </w:r>
      <w:r w:rsidRPr="00F56825">
        <w:rPr>
          <w:rFonts w:ascii="GHEA Grapalat" w:hAnsi="GHEA Grapalat"/>
          <w:bCs/>
          <w:sz w:val="24"/>
          <w:szCs w:val="24"/>
          <w:lang w:val="en-US"/>
        </w:rPr>
        <w:t xml:space="preserve"> </w:t>
      </w:r>
      <w:r w:rsidRPr="00990135">
        <w:rPr>
          <w:rFonts w:ascii="GHEA Grapalat" w:hAnsi="GHEA Grapalat"/>
          <w:bCs/>
          <w:sz w:val="24"/>
          <w:szCs w:val="24"/>
        </w:rPr>
        <w:t>մինչև</w:t>
      </w:r>
      <w:r w:rsidRPr="00F56825">
        <w:rPr>
          <w:rFonts w:ascii="GHEA Grapalat" w:hAnsi="GHEA Grapalat"/>
          <w:bCs/>
          <w:sz w:val="24"/>
          <w:szCs w:val="24"/>
          <w:lang w:val="en-US"/>
        </w:rPr>
        <w:t xml:space="preserve"> </w:t>
      </w:r>
      <w:r w:rsidRPr="00990135">
        <w:rPr>
          <w:rFonts w:ascii="GHEA Grapalat" w:hAnsi="GHEA Grapalat"/>
          <w:bCs/>
          <w:sz w:val="24"/>
          <w:szCs w:val="24"/>
        </w:rPr>
        <w:t>ճաքերի</w:t>
      </w:r>
      <w:r w:rsidRPr="00F56825">
        <w:rPr>
          <w:rFonts w:ascii="GHEA Grapalat" w:hAnsi="GHEA Grapalat"/>
          <w:bCs/>
          <w:sz w:val="24"/>
          <w:szCs w:val="24"/>
          <w:lang w:val="en-US"/>
        </w:rPr>
        <w:t xml:space="preserve"> </w:t>
      </w:r>
      <w:r w:rsidRPr="00990135">
        <w:rPr>
          <w:rFonts w:ascii="GHEA Grapalat" w:hAnsi="GHEA Grapalat"/>
          <w:bCs/>
          <w:sz w:val="24"/>
          <w:szCs w:val="24"/>
        </w:rPr>
        <w:t>աճի</w:t>
      </w:r>
      <w:r w:rsidRPr="00F56825">
        <w:rPr>
          <w:rFonts w:ascii="GHEA Grapalat" w:hAnsi="GHEA Grapalat"/>
          <w:bCs/>
          <w:sz w:val="24"/>
          <w:szCs w:val="24"/>
          <w:lang w:val="en-US"/>
        </w:rPr>
        <w:t xml:space="preserve"> </w:t>
      </w:r>
      <w:r w:rsidRPr="00990135">
        <w:rPr>
          <w:rFonts w:ascii="GHEA Grapalat" w:hAnsi="GHEA Grapalat"/>
          <w:bCs/>
          <w:sz w:val="24"/>
          <w:szCs w:val="24"/>
        </w:rPr>
        <w:t>կայունացումը</w:t>
      </w:r>
      <w:r w:rsidRPr="00F56825">
        <w:rPr>
          <w:rFonts w:ascii="GHEA Grapalat" w:hAnsi="GHEA Grapalat"/>
          <w:bCs/>
          <w:sz w:val="24"/>
          <w:szCs w:val="24"/>
          <w:lang w:val="en-US"/>
        </w:rPr>
        <w:t>:</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6E64DE">
        <w:rPr>
          <w:rFonts w:ascii="GHEA Grapalat" w:hAnsi="GHEA Grapalat"/>
          <w:bCs/>
          <w:sz w:val="24"/>
          <w:szCs w:val="24"/>
        </w:rPr>
        <w:lastRenderedPageBreak/>
        <w:t>Որոշում</w:t>
      </w:r>
      <w:r w:rsidRPr="00F56825">
        <w:rPr>
          <w:rFonts w:ascii="GHEA Grapalat" w:hAnsi="GHEA Grapalat"/>
          <w:bCs/>
          <w:sz w:val="24"/>
          <w:szCs w:val="24"/>
          <w:lang w:val="en-US"/>
        </w:rPr>
        <w:t xml:space="preserve"> </w:t>
      </w:r>
      <w:r w:rsidRPr="006E64DE">
        <w:rPr>
          <w:rFonts w:ascii="GHEA Grapalat" w:hAnsi="GHEA Grapalat"/>
          <w:bCs/>
          <w:sz w:val="24"/>
          <w:szCs w:val="24"/>
        </w:rPr>
        <w:t>են</w:t>
      </w:r>
      <w:r w:rsidRPr="00F56825">
        <w:rPr>
          <w:rFonts w:ascii="GHEA Grapalat" w:hAnsi="GHEA Grapalat"/>
          <w:bCs/>
          <w:sz w:val="24"/>
          <w:szCs w:val="24"/>
          <w:lang w:val="en-US"/>
        </w:rPr>
        <w:t xml:space="preserve"> </w:t>
      </w:r>
      <w:r w:rsidRPr="006E64DE">
        <w:rPr>
          <w:rFonts w:ascii="GHEA Grapalat" w:hAnsi="GHEA Grapalat"/>
          <w:bCs/>
          <w:sz w:val="24"/>
          <w:szCs w:val="24"/>
        </w:rPr>
        <w:t>հորիզոնական</w:t>
      </w:r>
      <w:r w:rsidRPr="00F56825">
        <w:rPr>
          <w:rFonts w:ascii="GHEA Grapalat" w:hAnsi="GHEA Grapalat"/>
          <w:bCs/>
          <w:sz w:val="24"/>
          <w:szCs w:val="24"/>
          <w:lang w:val="en-US"/>
        </w:rPr>
        <w:t xml:space="preserve"> </w:t>
      </w:r>
      <w:r w:rsidRPr="006E64DE">
        <w:rPr>
          <w:rFonts w:ascii="GHEA Grapalat" w:hAnsi="GHEA Grapalat"/>
          <w:bCs/>
          <w:sz w:val="24"/>
          <w:szCs w:val="24"/>
        </w:rPr>
        <w:t>և</w:t>
      </w:r>
      <w:r w:rsidRPr="00F56825">
        <w:rPr>
          <w:rFonts w:ascii="GHEA Grapalat" w:hAnsi="GHEA Grapalat"/>
          <w:bCs/>
          <w:sz w:val="24"/>
          <w:szCs w:val="24"/>
          <w:lang w:val="en-US"/>
        </w:rPr>
        <w:t xml:space="preserve"> </w:t>
      </w:r>
      <w:r w:rsidRPr="006E64DE">
        <w:rPr>
          <w:rFonts w:ascii="GHEA Grapalat" w:hAnsi="GHEA Grapalat"/>
          <w:bCs/>
          <w:sz w:val="24"/>
          <w:szCs w:val="24"/>
        </w:rPr>
        <w:t>ուղղաձիգ</w:t>
      </w:r>
      <w:r w:rsidRPr="00F56825">
        <w:rPr>
          <w:rFonts w:ascii="GHEA Grapalat" w:hAnsi="GHEA Grapalat"/>
          <w:bCs/>
          <w:sz w:val="24"/>
          <w:szCs w:val="24"/>
          <w:lang w:val="en-US"/>
        </w:rPr>
        <w:t xml:space="preserve"> </w:t>
      </w:r>
      <w:r w:rsidRPr="006E64DE">
        <w:rPr>
          <w:rFonts w:ascii="GHEA Grapalat" w:hAnsi="GHEA Grapalat"/>
          <w:bCs/>
          <w:sz w:val="24"/>
          <w:szCs w:val="24"/>
        </w:rPr>
        <w:t>կցվանքների</w:t>
      </w:r>
      <w:r w:rsidRPr="00F56825">
        <w:rPr>
          <w:rFonts w:ascii="GHEA Grapalat" w:hAnsi="GHEA Grapalat"/>
          <w:bCs/>
          <w:sz w:val="24"/>
          <w:szCs w:val="24"/>
          <w:lang w:val="en-US"/>
        </w:rPr>
        <w:t xml:space="preserve"> </w:t>
      </w:r>
      <w:r w:rsidRPr="006E64DE">
        <w:rPr>
          <w:rFonts w:ascii="GHEA Grapalat" w:hAnsi="GHEA Grapalat"/>
          <w:bCs/>
          <w:sz w:val="24"/>
          <w:szCs w:val="24"/>
        </w:rPr>
        <w:t>միաձուլման</w:t>
      </w:r>
      <w:r w:rsidRPr="00F56825">
        <w:rPr>
          <w:rFonts w:ascii="GHEA Grapalat" w:hAnsi="GHEA Grapalat"/>
          <w:bCs/>
          <w:sz w:val="24"/>
          <w:szCs w:val="24"/>
          <w:lang w:val="en-US"/>
        </w:rPr>
        <w:t xml:space="preserve"> </w:t>
      </w:r>
      <w:r w:rsidRPr="006E64DE">
        <w:rPr>
          <w:rFonts w:ascii="GHEA Grapalat" w:hAnsi="GHEA Grapalat"/>
          <w:bCs/>
          <w:sz w:val="24"/>
          <w:szCs w:val="24"/>
        </w:rPr>
        <w:t>որակը</w:t>
      </w:r>
      <w:r w:rsidRPr="00F56825">
        <w:rPr>
          <w:rFonts w:ascii="GHEA Grapalat" w:hAnsi="GHEA Grapalat"/>
          <w:bCs/>
          <w:sz w:val="24"/>
          <w:szCs w:val="24"/>
          <w:lang w:val="en-US"/>
        </w:rPr>
        <w:t xml:space="preserve">, </w:t>
      </w:r>
      <w:r w:rsidRPr="006E64DE">
        <w:rPr>
          <w:rFonts w:ascii="GHEA Grapalat" w:hAnsi="GHEA Grapalat"/>
          <w:bCs/>
          <w:sz w:val="24"/>
          <w:szCs w:val="24"/>
        </w:rPr>
        <w:t>արտաքին</w:t>
      </w:r>
      <w:r w:rsidRPr="00F56825">
        <w:rPr>
          <w:rFonts w:ascii="GHEA Grapalat" w:hAnsi="GHEA Grapalat"/>
          <w:bCs/>
          <w:sz w:val="24"/>
          <w:szCs w:val="24"/>
          <w:lang w:val="en-US"/>
        </w:rPr>
        <w:t xml:space="preserve"> </w:t>
      </w:r>
      <w:r w:rsidRPr="006E64DE">
        <w:rPr>
          <w:rFonts w:ascii="GHEA Grapalat" w:hAnsi="GHEA Grapalat"/>
          <w:bCs/>
          <w:sz w:val="24"/>
          <w:szCs w:val="24"/>
        </w:rPr>
        <w:t>կողմից</w:t>
      </w:r>
      <w:r w:rsidRPr="00F56825">
        <w:rPr>
          <w:rFonts w:ascii="GHEA Grapalat" w:hAnsi="GHEA Grapalat"/>
          <w:bCs/>
          <w:sz w:val="24"/>
          <w:szCs w:val="24"/>
          <w:lang w:val="en-US"/>
        </w:rPr>
        <w:t xml:space="preserve"> </w:t>
      </w:r>
      <w:r w:rsidRPr="006E64DE">
        <w:rPr>
          <w:rFonts w:ascii="GHEA Grapalat" w:hAnsi="GHEA Grapalat"/>
          <w:bCs/>
          <w:sz w:val="24"/>
          <w:szCs w:val="24"/>
        </w:rPr>
        <w:t>կցվանքների</w:t>
      </w:r>
      <w:r w:rsidR="00990135" w:rsidRPr="00F56825">
        <w:rPr>
          <w:rFonts w:ascii="GHEA Grapalat" w:hAnsi="GHEA Grapalat"/>
          <w:bCs/>
          <w:sz w:val="24"/>
          <w:szCs w:val="24"/>
          <w:lang w:val="en-US"/>
        </w:rPr>
        <w:t xml:space="preserve"> </w:t>
      </w:r>
      <w:r w:rsidRPr="006E64DE">
        <w:rPr>
          <w:rFonts w:ascii="GHEA Grapalat" w:hAnsi="GHEA Grapalat"/>
          <w:bCs/>
          <w:sz w:val="24"/>
          <w:szCs w:val="24"/>
        </w:rPr>
        <w:t>լցափակման</w:t>
      </w:r>
      <w:r w:rsidRPr="00F56825">
        <w:rPr>
          <w:rFonts w:ascii="GHEA Grapalat" w:hAnsi="GHEA Grapalat"/>
          <w:bCs/>
          <w:sz w:val="24"/>
          <w:szCs w:val="24"/>
          <w:lang w:val="en-US"/>
        </w:rPr>
        <w:t xml:space="preserve"> </w:t>
      </w:r>
      <w:r w:rsidRPr="006E64DE">
        <w:rPr>
          <w:rFonts w:ascii="GHEA Grapalat" w:hAnsi="GHEA Grapalat"/>
          <w:bCs/>
          <w:sz w:val="24"/>
          <w:szCs w:val="24"/>
        </w:rPr>
        <w:t>համար</w:t>
      </w:r>
      <w:r w:rsidRPr="00F56825">
        <w:rPr>
          <w:rFonts w:ascii="GHEA Grapalat" w:hAnsi="GHEA Grapalat"/>
          <w:bCs/>
          <w:sz w:val="24"/>
          <w:szCs w:val="24"/>
          <w:lang w:val="en-US"/>
        </w:rPr>
        <w:t xml:space="preserve"> </w:t>
      </w:r>
      <w:r w:rsidRPr="006E64DE">
        <w:rPr>
          <w:rFonts w:ascii="GHEA Grapalat" w:hAnsi="GHEA Grapalat"/>
          <w:bCs/>
          <w:sz w:val="24"/>
          <w:szCs w:val="24"/>
        </w:rPr>
        <w:t>կիրառվող</w:t>
      </w:r>
      <w:r w:rsidRPr="00F56825">
        <w:rPr>
          <w:rFonts w:ascii="GHEA Grapalat" w:hAnsi="GHEA Grapalat"/>
          <w:bCs/>
          <w:sz w:val="24"/>
          <w:szCs w:val="24"/>
          <w:lang w:val="en-US"/>
        </w:rPr>
        <w:t xml:space="preserve"> </w:t>
      </w:r>
      <w:r w:rsidRPr="006E64DE">
        <w:rPr>
          <w:rFonts w:ascii="GHEA Grapalat" w:hAnsi="GHEA Grapalat"/>
          <w:bCs/>
          <w:sz w:val="24"/>
          <w:szCs w:val="24"/>
        </w:rPr>
        <w:t>նյութի</w:t>
      </w:r>
      <w:r w:rsidRPr="00F56825">
        <w:rPr>
          <w:rFonts w:ascii="GHEA Grapalat" w:hAnsi="GHEA Grapalat"/>
          <w:bCs/>
          <w:sz w:val="24"/>
          <w:szCs w:val="24"/>
          <w:lang w:val="en-US"/>
        </w:rPr>
        <w:t xml:space="preserve"> </w:t>
      </w:r>
      <w:r w:rsidRPr="006E64DE">
        <w:rPr>
          <w:rFonts w:ascii="GHEA Grapalat" w:hAnsi="GHEA Grapalat"/>
          <w:bCs/>
          <w:sz w:val="24"/>
          <w:szCs w:val="24"/>
        </w:rPr>
        <w:t>տեսակը</w:t>
      </w:r>
      <w:r w:rsidRPr="00F56825">
        <w:rPr>
          <w:rFonts w:ascii="GHEA Grapalat" w:hAnsi="GHEA Grapalat"/>
          <w:bCs/>
          <w:sz w:val="24"/>
          <w:szCs w:val="24"/>
          <w:lang w:val="en-US"/>
        </w:rPr>
        <w:t xml:space="preserve"> (</w:t>
      </w:r>
      <w:r w:rsidRPr="006E64DE">
        <w:rPr>
          <w:rFonts w:ascii="GHEA Grapalat" w:hAnsi="GHEA Grapalat"/>
          <w:bCs/>
          <w:sz w:val="24"/>
          <w:szCs w:val="24"/>
        </w:rPr>
        <w:t>հերմետիկ</w:t>
      </w:r>
      <w:r w:rsidRPr="00F56825">
        <w:rPr>
          <w:rFonts w:ascii="GHEA Grapalat" w:hAnsi="GHEA Grapalat"/>
          <w:bCs/>
          <w:sz w:val="24"/>
          <w:szCs w:val="24"/>
          <w:lang w:val="en-US"/>
        </w:rPr>
        <w:t xml:space="preserve">, </w:t>
      </w:r>
      <w:r w:rsidRPr="006E64DE">
        <w:rPr>
          <w:rFonts w:ascii="GHEA Grapalat" w:hAnsi="GHEA Grapalat"/>
          <w:bCs/>
          <w:sz w:val="24"/>
          <w:szCs w:val="24"/>
        </w:rPr>
        <w:t>ցեմենտավազային</w:t>
      </w:r>
      <w:r w:rsidRPr="00F56825">
        <w:rPr>
          <w:rFonts w:ascii="GHEA Grapalat" w:hAnsi="GHEA Grapalat"/>
          <w:bCs/>
          <w:sz w:val="24"/>
          <w:szCs w:val="24"/>
          <w:lang w:val="en-US"/>
        </w:rPr>
        <w:t xml:space="preserve"> </w:t>
      </w:r>
      <w:r w:rsidRPr="006E64DE">
        <w:rPr>
          <w:rFonts w:ascii="GHEA Grapalat" w:hAnsi="GHEA Grapalat"/>
          <w:bCs/>
          <w:sz w:val="24"/>
          <w:szCs w:val="24"/>
        </w:rPr>
        <w:t>շաղախի</w:t>
      </w:r>
      <w:r w:rsidRPr="00F56825">
        <w:rPr>
          <w:rFonts w:ascii="GHEA Grapalat" w:hAnsi="GHEA Grapalat"/>
          <w:bCs/>
          <w:sz w:val="24"/>
          <w:szCs w:val="24"/>
          <w:lang w:val="en-US"/>
        </w:rPr>
        <w:t xml:space="preserve"> </w:t>
      </w:r>
      <w:r w:rsidRPr="006E64DE">
        <w:rPr>
          <w:rFonts w:ascii="GHEA Grapalat" w:hAnsi="GHEA Grapalat"/>
          <w:bCs/>
          <w:sz w:val="24"/>
          <w:szCs w:val="24"/>
        </w:rPr>
        <w:t>և</w:t>
      </w:r>
      <w:r w:rsidRPr="00F56825">
        <w:rPr>
          <w:rFonts w:ascii="GHEA Grapalat" w:hAnsi="GHEA Grapalat"/>
          <w:bCs/>
          <w:sz w:val="24"/>
          <w:szCs w:val="24"/>
          <w:lang w:val="en-US"/>
        </w:rPr>
        <w:t xml:space="preserve"> </w:t>
      </w:r>
      <w:r w:rsidRPr="006E64DE">
        <w:rPr>
          <w:rFonts w:ascii="GHEA Grapalat" w:hAnsi="GHEA Grapalat"/>
          <w:bCs/>
          <w:sz w:val="24"/>
          <w:szCs w:val="24"/>
        </w:rPr>
        <w:t>այլն</w:t>
      </w:r>
      <w:r w:rsidRPr="00F56825">
        <w:rPr>
          <w:rFonts w:ascii="GHEA Grapalat" w:hAnsi="GHEA Grapalat"/>
          <w:bCs/>
          <w:sz w:val="24"/>
          <w:szCs w:val="24"/>
          <w:lang w:val="en-US"/>
        </w:rPr>
        <w:t xml:space="preserve">), </w:t>
      </w:r>
      <w:r w:rsidRPr="006E64DE">
        <w:rPr>
          <w:rFonts w:ascii="GHEA Grapalat" w:hAnsi="GHEA Grapalat"/>
          <w:bCs/>
          <w:sz w:val="24"/>
          <w:szCs w:val="24"/>
        </w:rPr>
        <w:t>կարաններում</w:t>
      </w:r>
      <w:r w:rsidRPr="00F56825">
        <w:rPr>
          <w:rFonts w:ascii="GHEA Grapalat" w:hAnsi="GHEA Grapalat"/>
          <w:bCs/>
          <w:sz w:val="24"/>
          <w:szCs w:val="24"/>
          <w:lang w:val="en-US"/>
        </w:rPr>
        <w:t xml:space="preserve"> </w:t>
      </w:r>
      <w:r w:rsidRPr="006E64DE">
        <w:rPr>
          <w:rFonts w:ascii="GHEA Grapalat" w:hAnsi="GHEA Grapalat"/>
          <w:bCs/>
          <w:sz w:val="24"/>
          <w:szCs w:val="24"/>
        </w:rPr>
        <w:t>ճաքերի</w:t>
      </w:r>
      <w:r w:rsidR="00990135" w:rsidRPr="00F56825">
        <w:rPr>
          <w:rFonts w:ascii="GHEA Grapalat" w:hAnsi="GHEA Grapalat"/>
          <w:bCs/>
          <w:sz w:val="24"/>
          <w:szCs w:val="24"/>
          <w:lang w:val="en-US"/>
        </w:rPr>
        <w:t xml:space="preserve"> </w:t>
      </w:r>
      <w:r w:rsidRPr="006E64DE">
        <w:rPr>
          <w:rFonts w:ascii="GHEA Grapalat" w:hAnsi="GHEA Grapalat"/>
          <w:bCs/>
          <w:sz w:val="24"/>
          <w:szCs w:val="24"/>
        </w:rPr>
        <w:t>կամ</w:t>
      </w:r>
      <w:r w:rsidRPr="00F56825">
        <w:rPr>
          <w:rFonts w:ascii="GHEA Grapalat" w:hAnsi="GHEA Grapalat"/>
          <w:bCs/>
          <w:sz w:val="24"/>
          <w:szCs w:val="24"/>
          <w:lang w:val="en-US"/>
        </w:rPr>
        <w:t xml:space="preserve"> </w:t>
      </w:r>
      <w:r w:rsidRPr="006E64DE">
        <w:rPr>
          <w:rFonts w:ascii="GHEA Grapalat" w:hAnsi="GHEA Grapalat"/>
          <w:bCs/>
          <w:sz w:val="24"/>
          <w:szCs w:val="24"/>
        </w:rPr>
        <w:t>այլ</w:t>
      </w:r>
      <w:r w:rsidRPr="00F56825">
        <w:rPr>
          <w:rFonts w:ascii="GHEA Grapalat" w:hAnsi="GHEA Grapalat"/>
          <w:bCs/>
          <w:sz w:val="24"/>
          <w:szCs w:val="24"/>
          <w:lang w:val="en-US"/>
        </w:rPr>
        <w:t xml:space="preserve"> </w:t>
      </w:r>
      <w:r w:rsidRPr="006E64DE">
        <w:rPr>
          <w:rFonts w:ascii="GHEA Grapalat" w:hAnsi="GHEA Grapalat"/>
          <w:bCs/>
          <w:sz w:val="24"/>
          <w:szCs w:val="24"/>
        </w:rPr>
        <w:t>տեսակի</w:t>
      </w:r>
      <w:r w:rsidRPr="00F56825">
        <w:rPr>
          <w:rFonts w:ascii="GHEA Grapalat" w:hAnsi="GHEA Grapalat"/>
          <w:bCs/>
          <w:sz w:val="24"/>
          <w:szCs w:val="24"/>
          <w:lang w:val="en-US"/>
        </w:rPr>
        <w:t xml:space="preserve"> </w:t>
      </w:r>
      <w:r w:rsidRPr="006E64DE">
        <w:rPr>
          <w:rFonts w:ascii="GHEA Grapalat" w:hAnsi="GHEA Grapalat"/>
          <w:bCs/>
          <w:sz w:val="24"/>
          <w:szCs w:val="24"/>
        </w:rPr>
        <w:t>թերությունների</w:t>
      </w:r>
      <w:r w:rsidRPr="00F56825">
        <w:rPr>
          <w:rFonts w:ascii="GHEA Grapalat" w:hAnsi="GHEA Grapalat"/>
          <w:bCs/>
          <w:sz w:val="24"/>
          <w:szCs w:val="24"/>
          <w:lang w:val="en-US"/>
        </w:rPr>
        <w:t xml:space="preserve"> </w:t>
      </w:r>
      <w:r w:rsidRPr="006E64DE">
        <w:rPr>
          <w:rFonts w:ascii="GHEA Grapalat" w:hAnsi="GHEA Grapalat"/>
          <w:bCs/>
          <w:sz w:val="24"/>
          <w:szCs w:val="24"/>
        </w:rPr>
        <w:t>առկայությունը</w:t>
      </w:r>
      <w:r w:rsidRPr="00F56825">
        <w:rPr>
          <w:rFonts w:ascii="GHEA Grapalat" w:hAnsi="GHEA Grapalat"/>
          <w:bCs/>
          <w:sz w:val="24"/>
          <w:szCs w:val="24"/>
          <w:lang w:val="en-US"/>
        </w:rPr>
        <w:t>:</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605184">
        <w:rPr>
          <w:rFonts w:ascii="GHEA Grapalat" w:hAnsi="GHEA Grapalat"/>
          <w:bCs/>
          <w:sz w:val="24"/>
          <w:szCs w:val="24"/>
        </w:rPr>
        <w:t>Որոշում</w:t>
      </w:r>
      <w:r w:rsidRPr="00F56825">
        <w:rPr>
          <w:rFonts w:ascii="GHEA Grapalat" w:hAnsi="GHEA Grapalat"/>
          <w:bCs/>
          <w:sz w:val="24"/>
          <w:szCs w:val="24"/>
          <w:lang w:val="en-US"/>
        </w:rPr>
        <w:t xml:space="preserve"> </w:t>
      </w:r>
      <w:r w:rsidRPr="00605184">
        <w:rPr>
          <w:rFonts w:ascii="GHEA Grapalat" w:hAnsi="GHEA Grapalat"/>
          <w:bCs/>
          <w:sz w:val="24"/>
          <w:szCs w:val="24"/>
        </w:rPr>
        <w:t>են</w:t>
      </w:r>
      <w:r w:rsidRPr="00F56825">
        <w:rPr>
          <w:rFonts w:ascii="GHEA Grapalat" w:hAnsi="GHEA Grapalat"/>
          <w:bCs/>
          <w:sz w:val="24"/>
          <w:szCs w:val="24"/>
          <w:lang w:val="en-US"/>
        </w:rPr>
        <w:t xml:space="preserve"> </w:t>
      </w:r>
      <w:r w:rsidRPr="00605184">
        <w:rPr>
          <w:rFonts w:ascii="GHEA Grapalat" w:hAnsi="GHEA Grapalat"/>
          <w:bCs/>
          <w:sz w:val="24"/>
          <w:szCs w:val="24"/>
        </w:rPr>
        <w:t>պատի</w:t>
      </w:r>
      <w:r w:rsidRPr="00F56825">
        <w:rPr>
          <w:rFonts w:ascii="GHEA Grapalat" w:hAnsi="GHEA Grapalat"/>
          <w:bCs/>
          <w:sz w:val="24"/>
          <w:szCs w:val="24"/>
          <w:lang w:val="en-US"/>
        </w:rPr>
        <w:t xml:space="preserve"> </w:t>
      </w:r>
      <w:r w:rsidRPr="00605184">
        <w:rPr>
          <w:rFonts w:ascii="GHEA Grapalat" w:hAnsi="GHEA Grapalat"/>
          <w:bCs/>
          <w:sz w:val="24"/>
          <w:szCs w:val="24"/>
        </w:rPr>
        <w:t>պանելների</w:t>
      </w:r>
      <w:r w:rsidRPr="00F56825">
        <w:rPr>
          <w:rFonts w:ascii="GHEA Grapalat" w:hAnsi="GHEA Grapalat"/>
          <w:bCs/>
          <w:sz w:val="24"/>
          <w:szCs w:val="24"/>
          <w:lang w:val="en-US"/>
        </w:rPr>
        <w:t xml:space="preserve"> </w:t>
      </w:r>
      <w:r w:rsidRPr="00605184">
        <w:rPr>
          <w:rFonts w:ascii="GHEA Grapalat" w:hAnsi="GHEA Grapalat"/>
          <w:bCs/>
          <w:sz w:val="24"/>
          <w:szCs w:val="24"/>
        </w:rPr>
        <w:t>կարանների</w:t>
      </w:r>
      <w:r w:rsidRPr="00F56825">
        <w:rPr>
          <w:rFonts w:ascii="GHEA Grapalat" w:hAnsi="GHEA Grapalat"/>
          <w:bCs/>
          <w:sz w:val="24"/>
          <w:szCs w:val="24"/>
          <w:lang w:val="en-US"/>
        </w:rPr>
        <w:t xml:space="preserve"> </w:t>
      </w:r>
      <w:r w:rsidRPr="00605184">
        <w:rPr>
          <w:rFonts w:ascii="GHEA Grapalat" w:hAnsi="GHEA Grapalat"/>
          <w:bCs/>
          <w:sz w:val="24"/>
          <w:szCs w:val="24"/>
        </w:rPr>
        <w:t>լայնությունը</w:t>
      </w:r>
      <w:r w:rsidRPr="00F56825">
        <w:rPr>
          <w:rFonts w:ascii="GHEA Grapalat" w:hAnsi="GHEA Grapalat"/>
          <w:bCs/>
          <w:sz w:val="24"/>
          <w:szCs w:val="24"/>
          <w:lang w:val="en-US"/>
        </w:rPr>
        <w:t xml:space="preserve"> </w:t>
      </w:r>
      <w:r w:rsidRPr="00605184">
        <w:rPr>
          <w:rFonts w:ascii="GHEA Grapalat" w:hAnsi="GHEA Grapalat"/>
          <w:bCs/>
          <w:sz w:val="24"/>
          <w:szCs w:val="24"/>
        </w:rPr>
        <w:t>ուղղաձիգ</w:t>
      </w:r>
      <w:r w:rsidRPr="00F56825">
        <w:rPr>
          <w:rFonts w:ascii="GHEA Grapalat" w:hAnsi="GHEA Grapalat"/>
          <w:bCs/>
          <w:sz w:val="24"/>
          <w:szCs w:val="24"/>
          <w:lang w:val="en-US"/>
        </w:rPr>
        <w:t xml:space="preserve"> </w:t>
      </w:r>
      <w:r w:rsidRPr="00605184">
        <w:rPr>
          <w:rFonts w:ascii="GHEA Grapalat" w:hAnsi="GHEA Grapalat"/>
          <w:bCs/>
          <w:sz w:val="24"/>
          <w:szCs w:val="24"/>
        </w:rPr>
        <w:t>և</w:t>
      </w:r>
      <w:r w:rsidRPr="00F56825">
        <w:rPr>
          <w:rFonts w:ascii="GHEA Grapalat" w:hAnsi="GHEA Grapalat"/>
          <w:bCs/>
          <w:sz w:val="24"/>
          <w:szCs w:val="24"/>
          <w:lang w:val="en-US"/>
        </w:rPr>
        <w:t xml:space="preserve"> </w:t>
      </w:r>
      <w:r w:rsidRPr="00605184">
        <w:rPr>
          <w:rFonts w:ascii="GHEA Grapalat" w:hAnsi="GHEA Grapalat"/>
          <w:bCs/>
          <w:sz w:val="24"/>
          <w:szCs w:val="24"/>
        </w:rPr>
        <w:t>հորիզոնական</w:t>
      </w:r>
      <w:r w:rsidRPr="00F56825">
        <w:rPr>
          <w:rFonts w:ascii="GHEA Grapalat" w:hAnsi="GHEA Grapalat"/>
          <w:bCs/>
          <w:sz w:val="24"/>
          <w:szCs w:val="24"/>
          <w:lang w:val="en-US"/>
        </w:rPr>
        <w:t xml:space="preserve"> </w:t>
      </w:r>
      <w:r w:rsidRPr="00605184">
        <w:rPr>
          <w:rFonts w:ascii="GHEA Grapalat" w:hAnsi="GHEA Grapalat"/>
          <w:bCs/>
          <w:sz w:val="24"/>
          <w:szCs w:val="24"/>
        </w:rPr>
        <w:t>կցվանքներում</w:t>
      </w:r>
      <w:r w:rsidRPr="00F56825">
        <w:rPr>
          <w:rFonts w:ascii="GHEA Grapalat" w:hAnsi="GHEA Grapalat"/>
          <w:bCs/>
          <w:sz w:val="24"/>
          <w:szCs w:val="24"/>
          <w:lang w:val="en-US"/>
        </w:rPr>
        <w:t xml:space="preserve">: </w:t>
      </w:r>
      <w:r w:rsidRPr="00605184">
        <w:rPr>
          <w:rFonts w:ascii="GHEA Grapalat" w:hAnsi="GHEA Grapalat"/>
          <w:bCs/>
          <w:sz w:val="24"/>
          <w:szCs w:val="24"/>
        </w:rPr>
        <w:t>Արտաքին</w:t>
      </w:r>
      <w:r w:rsidR="006E64DE" w:rsidRPr="00F56825">
        <w:rPr>
          <w:rFonts w:ascii="GHEA Grapalat" w:hAnsi="GHEA Grapalat"/>
          <w:bCs/>
          <w:sz w:val="24"/>
          <w:szCs w:val="24"/>
          <w:lang w:val="en-US"/>
        </w:rPr>
        <w:t xml:space="preserve"> </w:t>
      </w:r>
      <w:r w:rsidRPr="00605184">
        <w:rPr>
          <w:rFonts w:ascii="GHEA Grapalat" w:hAnsi="GHEA Grapalat"/>
          <w:bCs/>
          <w:sz w:val="24"/>
          <w:szCs w:val="24"/>
        </w:rPr>
        <w:t>կարանների</w:t>
      </w:r>
      <w:r w:rsidRPr="00F56825">
        <w:rPr>
          <w:rFonts w:ascii="GHEA Grapalat" w:hAnsi="GHEA Grapalat"/>
          <w:bCs/>
          <w:sz w:val="24"/>
          <w:szCs w:val="24"/>
          <w:lang w:val="en-US"/>
        </w:rPr>
        <w:t xml:space="preserve"> </w:t>
      </w:r>
      <w:r w:rsidRPr="00605184">
        <w:rPr>
          <w:rFonts w:ascii="GHEA Grapalat" w:hAnsi="GHEA Grapalat"/>
          <w:bCs/>
          <w:sz w:val="24"/>
          <w:szCs w:val="24"/>
        </w:rPr>
        <w:t>չափումը</w:t>
      </w:r>
      <w:r w:rsidRPr="00F56825">
        <w:rPr>
          <w:rFonts w:ascii="GHEA Grapalat" w:hAnsi="GHEA Grapalat"/>
          <w:bCs/>
          <w:sz w:val="24"/>
          <w:szCs w:val="24"/>
          <w:lang w:val="en-US"/>
        </w:rPr>
        <w:t xml:space="preserve"> </w:t>
      </w:r>
      <w:r w:rsidRPr="00605184">
        <w:rPr>
          <w:rFonts w:ascii="GHEA Grapalat" w:hAnsi="GHEA Grapalat"/>
          <w:bCs/>
          <w:sz w:val="24"/>
          <w:szCs w:val="24"/>
        </w:rPr>
        <w:t>կարելի</w:t>
      </w:r>
      <w:r w:rsidRPr="00F56825">
        <w:rPr>
          <w:rFonts w:ascii="GHEA Grapalat" w:hAnsi="GHEA Grapalat"/>
          <w:bCs/>
          <w:sz w:val="24"/>
          <w:szCs w:val="24"/>
          <w:lang w:val="en-US"/>
        </w:rPr>
        <w:t xml:space="preserve"> </w:t>
      </w:r>
      <w:r w:rsidRPr="00605184">
        <w:rPr>
          <w:rFonts w:ascii="GHEA Grapalat" w:hAnsi="GHEA Grapalat"/>
          <w:bCs/>
          <w:sz w:val="24"/>
          <w:szCs w:val="24"/>
        </w:rPr>
        <w:t>է</w:t>
      </w:r>
      <w:r w:rsidRPr="00F56825">
        <w:rPr>
          <w:rFonts w:ascii="GHEA Grapalat" w:hAnsi="GHEA Grapalat"/>
          <w:bCs/>
          <w:sz w:val="24"/>
          <w:szCs w:val="24"/>
          <w:lang w:val="en-US"/>
        </w:rPr>
        <w:t xml:space="preserve"> </w:t>
      </w:r>
      <w:r w:rsidRPr="00605184">
        <w:rPr>
          <w:rFonts w:ascii="GHEA Grapalat" w:hAnsi="GHEA Grapalat"/>
          <w:bCs/>
          <w:sz w:val="24"/>
          <w:szCs w:val="24"/>
        </w:rPr>
        <w:t>կատարել</w:t>
      </w:r>
      <w:r w:rsidRPr="00F56825">
        <w:rPr>
          <w:rFonts w:ascii="GHEA Grapalat" w:hAnsi="GHEA Grapalat"/>
          <w:bCs/>
          <w:sz w:val="24"/>
          <w:szCs w:val="24"/>
          <w:lang w:val="en-US"/>
        </w:rPr>
        <w:t xml:space="preserve"> </w:t>
      </w:r>
      <w:r w:rsidRPr="00605184">
        <w:rPr>
          <w:rFonts w:ascii="GHEA Grapalat" w:hAnsi="GHEA Grapalat"/>
          <w:bCs/>
          <w:sz w:val="24"/>
          <w:szCs w:val="24"/>
        </w:rPr>
        <w:t>կախալաստակից</w:t>
      </w:r>
      <w:r w:rsidRPr="00F56825">
        <w:rPr>
          <w:rFonts w:ascii="GHEA Grapalat" w:hAnsi="GHEA Grapalat"/>
          <w:bCs/>
          <w:sz w:val="24"/>
          <w:szCs w:val="24"/>
          <w:lang w:val="en-US"/>
        </w:rPr>
        <w:t xml:space="preserve">, </w:t>
      </w:r>
      <w:r w:rsidRPr="00605184">
        <w:rPr>
          <w:rFonts w:ascii="GHEA Grapalat" w:hAnsi="GHEA Grapalat"/>
          <w:bCs/>
          <w:sz w:val="24"/>
          <w:szCs w:val="24"/>
        </w:rPr>
        <w:t>ավտոաշտարակից</w:t>
      </w:r>
      <w:r w:rsidRPr="00F56825">
        <w:rPr>
          <w:rFonts w:ascii="GHEA Grapalat" w:hAnsi="GHEA Grapalat"/>
          <w:bCs/>
          <w:sz w:val="24"/>
          <w:szCs w:val="24"/>
          <w:lang w:val="en-US"/>
        </w:rPr>
        <w:t xml:space="preserve"> </w:t>
      </w:r>
      <w:r w:rsidRPr="00605184">
        <w:rPr>
          <w:rFonts w:ascii="GHEA Grapalat" w:hAnsi="GHEA Grapalat"/>
          <w:bCs/>
          <w:sz w:val="24"/>
          <w:szCs w:val="24"/>
        </w:rPr>
        <w:t>կամ</w:t>
      </w:r>
      <w:r w:rsidRPr="00F56825">
        <w:rPr>
          <w:rFonts w:ascii="GHEA Grapalat" w:hAnsi="GHEA Grapalat"/>
          <w:bCs/>
          <w:sz w:val="24"/>
          <w:szCs w:val="24"/>
          <w:lang w:val="en-US"/>
        </w:rPr>
        <w:t xml:space="preserve"> </w:t>
      </w:r>
      <w:r w:rsidRPr="00605184">
        <w:rPr>
          <w:rFonts w:ascii="GHEA Grapalat" w:hAnsi="GHEA Grapalat"/>
          <w:bCs/>
          <w:sz w:val="24"/>
          <w:szCs w:val="24"/>
        </w:rPr>
        <w:t>պատուհաններից</w:t>
      </w:r>
      <w:r w:rsidRPr="00F56825">
        <w:rPr>
          <w:rFonts w:ascii="GHEA Grapalat" w:hAnsi="GHEA Grapalat"/>
          <w:bCs/>
          <w:sz w:val="24"/>
          <w:szCs w:val="24"/>
          <w:lang w:val="en-US"/>
        </w:rPr>
        <w:t xml:space="preserve">` </w:t>
      </w:r>
      <w:r w:rsidRPr="00605184">
        <w:rPr>
          <w:rFonts w:ascii="GHEA Grapalat" w:hAnsi="GHEA Grapalat"/>
          <w:bCs/>
          <w:sz w:val="24"/>
          <w:szCs w:val="24"/>
        </w:rPr>
        <w:t>ներսաչափ</w:t>
      </w:r>
      <w:r w:rsidRPr="00F56825">
        <w:rPr>
          <w:rFonts w:ascii="GHEA Grapalat" w:hAnsi="GHEA Grapalat"/>
          <w:bCs/>
          <w:sz w:val="24"/>
          <w:szCs w:val="24"/>
          <w:lang w:val="en-US"/>
        </w:rPr>
        <w:t>-</w:t>
      </w:r>
      <w:r w:rsidR="006E64DE" w:rsidRPr="00F56825">
        <w:rPr>
          <w:rFonts w:ascii="GHEA Grapalat" w:hAnsi="GHEA Grapalat"/>
          <w:bCs/>
          <w:sz w:val="24"/>
          <w:szCs w:val="24"/>
          <w:lang w:val="en-US"/>
        </w:rPr>
        <w:t xml:space="preserve"> </w:t>
      </w:r>
      <w:r w:rsidRPr="00605184">
        <w:rPr>
          <w:rFonts w:ascii="GHEA Grapalat" w:hAnsi="GHEA Grapalat"/>
          <w:bCs/>
          <w:sz w:val="24"/>
          <w:szCs w:val="24"/>
        </w:rPr>
        <w:t>ձողակարկինի</w:t>
      </w:r>
      <w:r w:rsidRPr="00F56825">
        <w:rPr>
          <w:rFonts w:ascii="GHEA Grapalat" w:hAnsi="GHEA Grapalat"/>
          <w:bCs/>
          <w:sz w:val="24"/>
          <w:szCs w:val="24"/>
          <w:lang w:val="en-US"/>
        </w:rPr>
        <w:t xml:space="preserve"> </w:t>
      </w:r>
      <w:r w:rsidRPr="00605184">
        <w:rPr>
          <w:rFonts w:ascii="GHEA Grapalat" w:hAnsi="GHEA Grapalat"/>
          <w:bCs/>
          <w:sz w:val="24"/>
          <w:szCs w:val="24"/>
        </w:rPr>
        <w:t>սկզբունքնով</w:t>
      </w:r>
      <w:r w:rsidRPr="00F56825">
        <w:rPr>
          <w:rFonts w:ascii="GHEA Grapalat" w:hAnsi="GHEA Grapalat"/>
          <w:bCs/>
          <w:sz w:val="24"/>
          <w:szCs w:val="24"/>
          <w:lang w:val="en-US"/>
        </w:rPr>
        <w:t xml:space="preserve"> </w:t>
      </w:r>
      <w:r w:rsidRPr="00605184">
        <w:rPr>
          <w:rFonts w:ascii="GHEA Grapalat" w:hAnsi="GHEA Grapalat"/>
          <w:bCs/>
          <w:sz w:val="24"/>
          <w:szCs w:val="24"/>
        </w:rPr>
        <w:t>գործող</w:t>
      </w:r>
      <w:r w:rsidRPr="00F56825">
        <w:rPr>
          <w:rFonts w:ascii="GHEA Grapalat" w:hAnsi="GHEA Grapalat"/>
          <w:bCs/>
          <w:sz w:val="24"/>
          <w:szCs w:val="24"/>
          <w:lang w:val="en-US"/>
        </w:rPr>
        <w:t xml:space="preserve"> </w:t>
      </w:r>
      <w:r w:rsidRPr="00605184">
        <w:rPr>
          <w:rFonts w:ascii="GHEA Grapalat" w:hAnsi="GHEA Grapalat"/>
          <w:bCs/>
          <w:sz w:val="24"/>
          <w:szCs w:val="24"/>
        </w:rPr>
        <w:t>կցվանքաչափով</w:t>
      </w:r>
      <w:r w:rsidRPr="00F56825">
        <w:rPr>
          <w:rFonts w:ascii="GHEA Grapalat" w:hAnsi="GHEA Grapalat"/>
          <w:bCs/>
          <w:sz w:val="24"/>
          <w:szCs w:val="24"/>
          <w:lang w:val="en-US"/>
        </w:rPr>
        <w:t>:</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605184">
        <w:rPr>
          <w:rFonts w:ascii="GHEA Grapalat" w:hAnsi="GHEA Grapalat"/>
          <w:bCs/>
          <w:sz w:val="24"/>
          <w:szCs w:val="24"/>
        </w:rPr>
        <w:t>Ամրանների</w:t>
      </w:r>
      <w:r w:rsidRPr="00F56825">
        <w:rPr>
          <w:rFonts w:ascii="GHEA Grapalat" w:hAnsi="GHEA Grapalat"/>
          <w:bCs/>
          <w:sz w:val="24"/>
          <w:szCs w:val="24"/>
          <w:lang w:val="en-US"/>
        </w:rPr>
        <w:t xml:space="preserve">, </w:t>
      </w:r>
      <w:r w:rsidRPr="00605184">
        <w:rPr>
          <w:rFonts w:ascii="GHEA Grapalat" w:hAnsi="GHEA Grapalat"/>
          <w:bCs/>
          <w:sz w:val="24"/>
          <w:szCs w:val="24"/>
        </w:rPr>
        <w:t>եռակցված</w:t>
      </w:r>
      <w:r w:rsidRPr="00F56825">
        <w:rPr>
          <w:rFonts w:ascii="GHEA Grapalat" w:hAnsi="GHEA Grapalat"/>
          <w:bCs/>
          <w:sz w:val="24"/>
          <w:szCs w:val="24"/>
          <w:lang w:val="en-US"/>
        </w:rPr>
        <w:t xml:space="preserve"> </w:t>
      </w:r>
      <w:r w:rsidRPr="00605184">
        <w:rPr>
          <w:rFonts w:ascii="GHEA Grapalat" w:hAnsi="GHEA Grapalat"/>
          <w:bCs/>
          <w:sz w:val="24"/>
          <w:szCs w:val="24"/>
        </w:rPr>
        <w:t>կցվանքների</w:t>
      </w:r>
      <w:r w:rsidRPr="00F56825">
        <w:rPr>
          <w:rFonts w:ascii="GHEA Grapalat" w:hAnsi="GHEA Grapalat"/>
          <w:bCs/>
          <w:sz w:val="24"/>
          <w:szCs w:val="24"/>
          <w:lang w:val="en-US"/>
        </w:rPr>
        <w:t xml:space="preserve">, </w:t>
      </w:r>
      <w:r w:rsidRPr="00605184">
        <w:rPr>
          <w:rFonts w:ascii="GHEA Grapalat" w:hAnsi="GHEA Grapalat"/>
          <w:bCs/>
          <w:sz w:val="24"/>
          <w:szCs w:val="24"/>
        </w:rPr>
        <w:t>պողպատե</w:t>
      </w:r>
      <w:r w:rsidRPr="00F56825">
        <w:rPr>
          <w:rFonts w:ascii="GHEA Grapalat" w:hAnsi="GHEA Grapalat"/>
          <w:bCs/>
          <w:sz w:val="24"/>
          <w:szCs w:val="24"/>
          <w:lang w:val="en-US"/>
        </w:rPr>
        <w:t xml:space="preserve"> </w:t>
      </w:r>
      <w:r w:rsidRPr="00605184">
        <w:rPr>
          <w:rFonts w:ascii="GHEA Grapalat" w:hAnsi="GHEA Grapalat"/>
          <w:bCs/>
          <w:sz w:val="24"/>
          <w:szCs w:val="24"/>
        </w:rPr>
        <w:t>կապերի</w:t>
      </w:r>
      <w:r w:rsidRPr="00F56825">
        <w:rPr>
          <w:rFonts w:ascii="GHEA Grapalat" w:hAnsi="GHEA Grapalat"/>
          <w:bCs/>
          <w:sz w:val="24"/>
          <w:szCs w:val="24"/>
          <w:lang w:val="en-US"/>
        </w:rPr>
        <w:t xml:space="preserve"> </w:t>
      </w:r>
      <w:r w:rsidRPr="00605184">
        <w:rPr>
          <w:rFonts w:ascii="GHEA Grapalat" w:hAnsi="GHEA Grapalat"/>
          <w:bCs/>
          <w:sz w:val="24"/>
          <w:szCs w:val="24"/>
        </w:rPr>
        <w:t>և</w:t>
      </w:r>
      <w:r w:rsidRPr="00F56825">
        <w:rPr>
          <w:rFonts w:ascii="GHEA Grapalat" w:hAnsi="GHEA Grapalat"/>
          <w:bCs/>
          <w:sz w:val="24"/>
          <w:szCs w:val="24"/>
          <w:lang w:val="en-US"/>
        </w:rPr>
        <w:t xml:space="preserve"> </w:t>
      </w:r>
      <w:r w:rsidRPr="00605184">
        <w:rPr>
          <w:rFonts w:ascii="GHEA Grapalat" w:hAnsi="GHEA Grapalat"/>
          <w:bCs/>
          <w:sz w:val="24"/>
          <w:szCs w:val="24"/>
        </w:rPr>
        <w:t>միջադիր</w:t>
      </w:r>
      <w:r w:rsidRPr="00F56825">
        <w:rPr>
          <w:rFonts w:ascii="GHEA Grapalat" w:hAnsi="GHEA Grapalat"/>
          <w:bCs/>
          <w:sz w:val="24"/>
          <w:szCs w:val="24"/>
          <w:lang w:val="en-US"/>
        </w:rPr>
        <w:t xml:space="preserve"> </w:t>
      </w:r>
      <w:r w:rsidRPr="00605184">
        <w:rPr>
          <w:rFonts w:ascii="GHEA Grapalat" w:hAnsi="GHEA Grapalat"/>
          <w:bCs/>
          <w:sz w:val="24"/>
          <w:szCs w:val="24"/>
        </w:rPr>
        <w:t>դետալների</w:t>
      </w:r>
      <w:r w:rsidRPr="00F56825">
        <w:rPr>
          <w:rFonts w:ascii="GHEA Grapalat" w:hAnsi="GHEA Grapalat"/>
          <w:bCs/>
          <w:sz w:val="24"/>
          <w:szCs w:val="24"/>
          <w:lang w:val="en-US"/>
        </w:rPr>
        <w:t xml:space="preserve"> </w:t>
      </w:r>
      <w:r w:rsidRPr="00605184">
        <w:rPr>
          <w:rFonts w:ascii="GHEA Grapalat" w:hAnsi="GHEA Grapalat"/>
          <w:bCs/>
          <w:sz w:val="24"/>
          <w:szCs w:val="24"/>
        </w:rPr>
        <w:t>վիճակը</w:t>
      </w:r>
      <w:r w:rsidRPr="00F56825">
        <w:rPr>
          <w:rFonts w:ascii="GHEA Grapalat" w:hAnsi="GHEA Grapalat"/>
          <w:bCs/>
          <w:sz w:val="24"/>
          <w:szCs w:val="24"/>
          <w:lang w:val="en-US"/>
        </w:rPr>
        <w:t xml:space="preserve"> </w:t>
      </w:r>
      <w:r w:rsidRPr="00605184">
        <w:rPr>
          <w:rFonts w:ascii="GHEA Grapalat" w:hAnsi="GHEA Grapalat"/>
          <w:bCs/>
          <w:sz w:val="24"/>
          <w:szCs w:val="24"/>
        </w:rPr>
        <w:t>որոշվում</w:t>
      </w:r>
      <w:r w:rsidRPr="00F56825">
        <w:rPr>
          <w:rFonts w:ascii="GHEA Grapalat" w:hAnsi="GHEA Grapalat"/>
          <w:bCs/>
          <w:sz w:val="24"/>
          <w:szCs w:val="24"/>
          <w:lang w:val="en-US"/>
        </w:rPr>
        <w:t xml:space="preserve"> </w:t>
      </w:r>
      <w:r w:rsidRPr="00605184">
        <w:rPr>
          <w:rFonts w:ascii="GHEA Grapalat" w:hAnsi="GHEA Grapalat"/>
          <w:bCs/>
          <w:sz w:val="24"/>
          <w:szCs w:val="24"/>
        </w:rPr>
        <w:t>է</w:t>
      </w:r>
      <w:r w:rsidRPr="00F56825">
        <w:rPr>
          <w:rFonts w:ascii="GHEA Grapalat" w:hAnsi="GHEA Grapalat"/>
          <w:bCs/>
          <w:sz w:val="24"/>
          <w:szCs w:val="24"/>
          <w:lang w:val="en-US"/>
        </w:rPr>
        <w:t xml:space="preserve"> </w:t>
      </w:r>
      <w:r w:rsidRPr="00605184">
        <w:rPr>
          <w:rFonts w:ascii="GHEA Grapalat" w:hAnsi="GHEA Grapalat"/>
          <w:bCs/>
          <w:sz w:val="24"/>
          <w:szCs w:val="24"/>
        </w:rPr>
        <w:t>դրանց</w:t>
      </w:r>
      <w:r w:rsidR="00605184" w:rsidRPr="00F56825">
        <w:rPr>
          <w:rFonts w:ascii="GHEA Grapalat" w:hAnsi="GHEA Grapalat"/>
          <w:bCs/>
          <w:sz w:val="24"/>
          <w:szCs w:val="24"/>
          <w:lang w:val="en-US"/>
        </w:rPr>
        <w:t xml:space="preserve"> </w:t>
      </w:r>
      <w:r w:rsidRPr="00605184">
        <w:rPr>
          <w:rFonts w:ascii="GHEA Grapalat" w:hAnsi="GHEA Grapalat"/>
          <w:bCs/>
          <w:sz w:val="24"/>
          <w:szCs w:val="24"/>
        </w:rPr>
        <w:t>բացումով</w:t>
      </w:r>
      <w:r w:rsidRPr="00F56825">
        <w:rPr>
          <w:rFonts w:ascii="GHEA Grapalat" w:hAnsi="GHEA Grapalat"/>
          <w:bCs/>
          <w:sz w:val="24"/>
          <w:szCs w:val="24"/>
          <w:lang w:val="en-US"/>
        </w:rPr>
        <w:t xml:space="preserve">: </w:t>
      </w:r>
      <w:r w:rsidRPr="00605184">
        <w:rPr>
          <w:rFonts w:ascii="GHEA Grapalat" w:hAnsi="GHEA Grapalat"/>
          <w:bCs/>
          <w:sz w:val="24"/>
          <w:szCs w:val="24"/>
        </w:rPr>
        <w:t>Ընդ</w:t>
      </w:r>
      <w:r w:rsidRPr="00F56825">
        <w:rPr>
          <w:rFonts w:ascii="GHEA Grapalat" w:hAnsi="GHEA Grapalat"/>
          <w:bCs/>
          <w:sz w:val="24"/>
          <w:szCs w:val="24"/>
          <w:lang w:val="en-US"/>
        </w:rPr>
        <w:t xml:space="preserve"> </w:t>
      </w:r>
      <w:r w:rsidRPr="00605184">
        <w:rPr>
          <w:rFonts w:ascii="GHEA Grapalat" w:hAnsi="GHEA Grapalat"/>
          <w:bCs/>
          <w:sz w:val="24"/>
          <w:szCs w:val="24"/>
        </w:rPr>
        <w:t>որում</w:t>
      </w:r>
      <w:r w:rsidRPr="00F56825">
        <w:rPr>
          <w:rFonts w:ascii="GHEA Grapalat" w:hAnsi="GHEA Grapalat"/>
          <w:bCs/>
          <w:sz w:val="24"/>
          <w:szCs w:val="24"/>
          <w:lang w:val="en-US"/>
        </w:rPr>
        <w:t xml:space="preserve">, </w:t>
      </w:r>
      <w:r w:rsidRPr="00605184">
        <w:rPr>
          <w:rFonts w:ascii="GHEA Grapalat" w:hAnsi="GHEA Grapalat"/>
          <w:bCs/>
          <w:sz w:val="24"/>
          <w:szCs w:val="24"/>
        </w:rPr>
        <w:t>առաջին</w:t>
      </w:r>
      <w:r w:rsidRPr="00F56825">
        <w:rPr>
          <w:rFonts w:ascii="GHEA Grapalat" w:hAnsi="GHEA Grapalat"/>
          <w:bCs/>
          <w:sz w:val="24"/>
          <w:szCs w:val="24"/>
          <w:lang w:val="en-US"/>
        </w:rPr>
        <w:t xml:space="preserve"> </w:t>
      </w:r>
      <w:r w:rsidRPr="00605184">
        <w:rPr>
          <w:rFonts w:ascii="GHEA Grapalat" w:hAnsi="GHEA Grapalat"/>
          <w:bCs/>
          <w:sz w:val="24"/>
          <w:szCs w:val="24"/>
        </w:rPr>
        <w:t>հերթին</w:t>
      </w:r>
      <w:r w:rsidRPr="00F56825">
        <w:rPr>
          <w:rFonts w:ascii="GHEA Grapalat" w:hAnsi="GHEA Grapalat"/>
          <w:bCs/>
          <w:sz w:val="24"/>
          <w:szCs w:val="24"/>
          <w:lang w:val="en-US"/>
        </w:rPr>
        <w:t xml:space="preserve"> </w:t>
      </w:r>
      <w:r w:rsidRPr="00605184">
        <w:rPr>
          <w:rFonts w:ascii="GHEA Grapalat" w:hAnsi="GHEA Grapalat"/>
          <w:bCs/>
          <w:sz w:val="24"/>
          <w:szCs w:val="24"/>
        </w:rPr>
        <w:t>բացման</w:t>
      </w:r>
      <w:r w:rsidRPr="00F56825">
        <w:rPr>
          <w:rFonts w:ascii="GHEA Grapalat" w:hAnsi="GHEA Grapalat"/>
          <w:bCs/>
          <w:sz w:val="24"/>
          <w:szCs w:val="24"/>
          <w:lang w:val="en-US"/>
        </w:rPr>
        <w:t xml:space="preserve"> </w:t>
      </w:r>
      <w:r w:rsidRPr="00605184">
        <w:rPr>
          <w:rFonts w:ascii="GHEA Grapalat" w:hAnsi="GHEA Grapalat"/>
          <w:bCs/>
          <w:sz w:val="24"/>
          <w:szCs w:val="24"/>
        </w:rPr>
        <w:t>ենթակա</w:t>
      </w:r>
      <w:r w:rsidRPr="00F56825">
        <w:rPr>
          <w:rFonts w:ascii="GHEA Grapalat" w:hAnsi="GHEA Grapalat"/>
          <w:bCs/>
          <w:sz w:val="24"/>
          <w:szCs w:val="24"/>
          <w:lang w:val="en-US"/>
        </w:rPr>
        <w:t xml:space="preserve"> </w:t>
      </w:r>
      <w:r w:rsidRPr="00605184">
        <w:rPr>
          <w:rFonts w:ascii="GHEA Grapalat" w:hAnsi="GHEA Grapalat"/>
          <w:bCs/>
          <w:sz w:val="24"/>
          <w:szCs w:val="24"/>
        </w:rPr>
        <w:t>են</w:t>
      </w:r>
      <w:r w:rsidRPr="00F56825">
        <w:rPr>
          <w:rFonts w:ascii="GHEA Grapalat" w:hAnsi="GHEA Grapalat"/>
          <w:bCs/>
          <w:sz w:val="24"/>
          <w:szCs w:val="24"/>
          <w:lang w:val="en-US"/>
        </w:rPr>
        <w:t xml:space="preserve"> </w:t>
      </w:r>
      <w:r w:rsidRPr="00605184">
        <w:rPr>
          <w:rFonts w:ascii="GHEA Grapalat" w:hAnsi="GHEA Grapalat"/>
          <w:bCs/>
          <w:sz w:val="24"/>
          <w:szCs w:val="24"/>
        </w:rPr>
        <w:t>առավելագույն</w:t>
      </w:r>
      <w:r w:rsidRPr="00F56825">
        <w:rPr>
          <w:rFonts w:ascii="GHEA Grapalat" w:hAnsi="GHEA Grapalat"/>
          <w:bCs/>
          <w:sz w:val="24"/>
          <w:szCs w:val="24"/>
          <w:lang w:val="en-US"/>
        </w:rPr>
        <w:t xml:space="preserve"> </w:t>
      </w:r>
      <w:r w:rsidRPr="00605184">
        <w:rPr>
          <w:rFonts w:ascii="GHEA Grapalat" w:hAnsi="GHEA Grapalat"/>
          <w:bCs/>
          <w:sz w:val="24"/>
          <w:szCs w:val="24"/>
        </w:rPr>
        <w:t>թերություններով</w:t>
      </w:r>
      <w:r w:rsidRPr="00F56825">
        <w:rPr>
          <w:rFonts w:ascii="GHEA Grapalat" w:hAnsi="GHEA Grapalat"/>
          <w:bCs/>
          <w:sz w:val="24"/>
          <w:szCs w:val="24"/>
          <w:lang w:val="en-US"/>
        </w:rPr>
        <w:t xml:space="preserve"> (</w:t>
      </w:r>
      <w:r w:rsidRPr="00605184">
        <w:rPr>
          <w:rFonts w:ascii="GHEA Grapalat" w:hAnsi="GHEA Grapalat"/>
          <w:bCs/>
          <w:sz w:val="24"/>
          <w:szCs w:val="24"/>
        </w:rPr>
        <w:t>կաթոցներ</w:t>
      </w:r>
      <w:r w:rsidRPr="00F56825">
        <w:rPr>
          <w:rFonts w:ascii="GHEA Grapalat" w:hAnsi="GHEA Grapalat"/>
          <w:bCs/>
          <w:sz w:val="24"/>
          <w:szCs w:val="24"/>
          <w:lang w:val="en-US"/>
        </w:rPr>
        <w:t xml:space="preserve">, </w:t>
      </w:r>
      <w:r w:rsidRPr="00605184">
        <w:rPr>
          <w:rFonts w:ascii="GHEA Grapalat" w:hAnsi="GHEA Grapalat"/>
          <w:bCs/>
          <w:sz w:val="24"/>
          <w:szCs w:val="24"/>
        </w:rPr>
        <w:t>հարդարման</w:t>
      </w:r>
      <w:r w:rsidR="00605184" w:rsidRPr="00F56825">
        <w:rPr>
          <w:rFonts w:ascii="GHEA Grapalat" w:hAnsi="GHEA Grapalat"/>
          <w:bCs/>
          <w:sz w:val="24"/>
          <w:szCs w:val="24"/>
          <w:lang w:val="en-US"/>
        </w:rPr>
        <w:t xml:space="preserve"> </w:t>
      </w:r>
      <w:r w:rsidRPr="00605184">
        <w:rPr>
          <w:rFonts w:ascii="GHEA Grapalat" w:hAnsi="GHEA Grapalat"/>
          <w:bCs/>
          <w:sz w:val="24"/>
          <w:szCs w:val="24"/>
        </w:rPr>
        <w:t>շերտի</w:t>
      </w:r>
      <w:r w:rsidRPr="00F56825">
        <w:rPr>
          <w:rFonts w:ascii="GHEA Grapalat" w:hAnsi="GHEA Grapalat"/>
          <w:bCs/>
          <w:sz w:val="24"/>
          <w:szCs w:val="24"/>
          <w:lang w:val="en-US"/>
        </w:rPr>
        <w:t xml:space="preserve"> </w:t>
      </w:r>
      <w:r w:rsidRPr="00605184">
        <w:rPr>
          <w:rFonts w:ascii="GHEA Grapalat" w:hAnsi="GHEA Grapalat"/>
          <w:bCs/>
          <w:sz w:val="24"/>
          <w:szCs w:val="24"/>
        </w:rPr>
        <w:t>քայքայում</w:t>
      </w:r>
      <w:r w:rsidRPr="00F56825">
        <w:rPr>
          <w:rFonts w:ascii="GHEA Grapalat" w:hAnsi="GHEA Grapalat"/>
          <w:bCs/>
          <w:sz w:val="24"/>
          <w:szCs w:val="24"/>
          <w:lang w:val="en-US"/>
        </w:rPr>
        <w:t xml:space="preserve">, </w:t>
      </w:r>
      <w:r w:rsidRPr="00605184">
        <w:rPr>
          <w:rFonts w:ascii="GHEA Grapalat" w:hAnsi="GHEA Grapalat"/>
          <w:bCs/>
          <w:sz w:val="24"/>
          <w:szCs w:val="24"/>
        </w:rPr>
        <w:t>փխրուն</w:t>
      </w:r>
      <w:r w:rsidRPr="00F56825">
        <w:rPr>
          <w:rFonts w:ascii="GHEA Grapalat" w:hAnsi="GHEA Grapalat"/>
          <w:bCs/>
          <w:sz w:val="24"/>
          <w:szCs w:val="24"/>
          <w:lang w:val="en-US"/>
        </w:rPr>
        <w:t xml:space="preserve">, </w:t>
      </w:r>
      <w:r w:rsidRPr="00605184">
        <w:rPr>
          <w:rFonts w:ascii="GHEA Grapalat" w:hAnsi="GHEA Grapalat"/>
          <w:bCs/>
          <w:sz w:val="24"/>
          <w:szCs w:val="24"/>
        </w:rPr>
        <w:t>ծակ</w:t>
      </w:r>
      <w:r w:rsidR="00605184" w:rsidRPr="00605184">
        <w:rPr>
          <w:rFonts w:ascii="GHEA Grapalat" w:hAnsi="GHEA Grapalat"/>
          <w:bCs/>
          <w:sz w:val="24"/>
          <w:szCs w:val="24"/>
        </w:rPr>
        <w:t>ոտկեն</w:t>
      </w:r>
      <w:r w:rsidR="00605184" w:rsidRPr="00F56825">
        <w:rPr>
          <w:rFonts w:ascii="GHEA Grapalat" w:hAnsi="GHEA Grapalat"/>
          <w:bCs/>
          <w:sz w:val="24"/>
          <w:szCs w:val="24"/>
          <w:lang w:val="en-US"/>
        </w:rPr>
        <w:t xml:space="preserve"> </w:t>
      </w:r>
      <w:r w:rsidR="00605184" w:rsidRPr="00605184">
        <w:rPr>
          <w:rFonts w:ascii="GHEA Grapalat" w:hAnsi="GHEA Grapalat"/>
          <w:bCs/>
          <w:sz w:val="24"/>
          <w:szCs w:val="24"/>
        </w:rPr>
        <w:t>բետոն</w:t>
      </w:r>
      <w:r w:rsidR="00605184" w:rsidRPr="00F56825">
        <w:rPr>
          <w:rFonts w:ascii="GHEA Grapalat" w:hAnsi="GHEA Grapalat"/>
          <w:bCs/>
          <w:sz w:val="24"/>
          <w:szCs w:val="24"/>
          <w:lang w:val="en-US"/>
        </w:rPr>
        <w:t xml:space="preserve"> </w:t>
      </w:r>
      <w:r w:rsidR="00605184" w:rsidRPr="00605184">
        <w:rPr>
          <w:rFonts w:ascii="GHEA Grapalat" w:hAnsi="GHEA Grapalat"/>
          <w:bCs/>
          <w:sz w:val="24"/>
          <w:szCs w:val="24"/>
        </w:rPr>
        <w:t>և</w:t>
      </w:r>
      <w:r w:rsidR="00605184" w:rsidRPr="00F56825">
        <w:rPr>
          <w:rFonts w:ascii="GHEA Grapalat" w:hAnsi="GHEA Grapalat"/>
          <w:bCs/>
          <w:sz w:val="24"/>
          <w:szCs w:val="24"/>
          <w:lang w:val="en-US"/>
        </w:rPr>
        <w:t xml:space="preserve"> </w:t>
      </w:r>
      <w:r w:rsidR="00605184" w:rsidRPr="00605184">
        <w:rPr>
          <w:rFonts w:ascii="GHEA Grapalat" w:hAnsi="GHEA Grapalat"/>
          <w:bCs/>
          <w:sz w:val="24"/>
          <w:szCs w:val="24"/>
        </w:rPr>
        <w:t>այլն</w:t>
      </w:r>
      <w:r w:rsidR="00605184" w:rsidRPr="00F56825">
        <w:rPr>
          <w:rFonts w:ascii="GHEA Grapalat" w:hAnsi="GHEA Grapalat"/>
          <w:bCs/>
          <w:sz w:val="24"/>
          <w:szCs w:val="24"/>
          <w:lang w:val="en-US"/>
        </w:rPr>
        <w:t xml:space="preserve">) </w:t>
      </w:r>
      <w:r w:rsidR="00605184" w:rsidRPr="00605184">
        <w:rPr>
          <w:rFonts w:ascii="GHEA Grapalat" w:hAnsi="GHEA Grapalat"/>
          <w:bCs/>
          <w:sz w:val="24"/>
          <w:szCs w:val="24"/>
        </w:rPr>
        <w:t>տեղամասերը</w:t>
      </w:r>
      <w:r w:rsidR="00605184" w:rsidRPr="00F56825">
        <w:rPr>
          <w:rFonts w:ascii="GHEA Grapalat" w:hAnsi="GHEA Grapalat"/>
          <w:bCs/>
          <w:sz w:val="24"/>
          <w:szCs w:val="24"/>
          <w:lang w:val="en-US"/>
        </w:rPr>
        <w:t xml:space="preserve">: </w:t>
      </w:r>
      <w:r w:rsidRPr="00605184">
        <w:rPr>
          <w:rFonts w:ascii="GHEA Grapalat" w:hAnsi="GHEA Grapalat"/>
          <w:bCs/>
          <w:sz w:val="24"/>
          <w:szCs w:val="24"/>
        </w:rPr>
        <w:t>Պողպատե</w:t>
      </w:r>
      <w:r w:rsidRPr="00F56825">
        <w:rPr>
          <w:rFonts w:ascii="GHEA Grapalat" w:hAnsi="GHEA Grapalat"/>
          <w:bCs/>
          <w:sz w:val="24"/>
          <w:szCs w:val="24"/>
          <w:lang w:val="en-US"/>
        </w:rPr>
        <w:t xml:space="preserve"> </w:t>
      </w:r>
      <w:r w:rsidRPr="00605184">
        <w:rPr>
          <w:rFonts w:ascii="GHEA Grapalat" w:hAnsi="GHEA Grapalat"/>
          <w:bCs/>
          <w:sz w:val="24"/>
          <w:szCs w:val="24"/>
        </w:rPr>
        <w:t>տարրերը</w:t>
      </w:r>
      <w:r w:rsidRPr="00F56825">
        <w:rPr>
          <w:rFonts w:ascii="GHEA Grapalat" w:hAnsi="GHEA Grapalat"/>
          <w:bCs/>
          <w:sz w:val="24"/>
          <w:szCs w:val="24"/>
          <w:lang w:val="en-US"/>
        </w:rPr>
        <w:t xml:space="preserve"> </w:t>
      </w:r>
      <w:r w:rsidRPr="00605184">
        <w:rPr>
          <w:rFonts w:ascii="GHEA Grapalat" w:hAnsi="GHEA Grapalat"/>
          <w:bCs/>
          <w:sz w:val="24"/>
          <w:szCs w:val="24"/>
        </w:rPr>
        <w:t>դիտարկելիս</w:t>
      </w:r>
      <w:r w:rsidRPr="00F56825">
        <w:rPr>
          <w:rFonts w:ascii="GHEA Grapalat" w:hAnsi="GHEA Grapalat"/>
          <w:bCs/>
          <w:sz w:val="24"/>
          <w:szCs w:val="24"/>
          <w:lang w:val="en-US"/>
        </w:rPr>
        <w:t xml:space="preserve"> </w:t>
      </w:r>
      <w:r w:rsidRPr="00605184">
        <w:rPr>
          <w:rFonts w:ascii="GHEA Grapalat" w:hAnsi="GHEA Grapalat"/>
          <w:bCs/>
          <w:sz w:val="24"/>
          <w:szCs w:val="24"/>
        </w:rPr>
        <w:t>որոշում</w:t>
      </w:r>
      <w:r w:rsidRPr="00F56825">
        <w:rPr>
          <w:rFonts w:ascii="GHEA Grapalat" w:hAnsi="GHEA Grapalat"/>
          <w:bCs/>
          <w:sz w:val="24"/>
          <w:szCs w:val="24"/>
          <w:lang w:val="en-US"/>
        </w:rPr>
        <w:t xml:space="preserve"> </w:t>
      </w:r>
      <w:r w:rsidRPr="00605184">
        <w:rPr>
          <w:rFonts w:ascii="GHEA Grapalat" w:hAnsi="GHEA Grapalat"/>
          <w:bCs/>
          <w:sz w:val="24"/>
          <w:szCs w:val="24"/>
        </w:rPr>
        <w:t>են</w:t>
      </w:r>
      <w:r w:rsidRPr="00F56825">
        <w:rPr>
          <w:rFonts w:ascii="GHEA Grapalat" w:hAnsi="GHEA Grapalat"/>
          <w:bCs/>
          <w:sz w:val="24"/>
          <w:szCs w:val="24"/>
          <w:lang w:val="en-US"/>
        </w:rPr>
        <w:t xml:space="preserve"> </w:t>
      </w:r>
      <w:r w:rsidRPr="00605184">
        <w:rPr>
          <w:rFonts w:ascii="GHEA Grapalat" w:hAnsi="GHEA Grapalat"/>
          <w:bCs/>
          <w:sz w:val="24"/>
          <w:szCs w:val="24"/>
        </w:rPr>
        <w:t>հակակոռոզիոն</w:t>
      </w:r>
      <w:r w:rsidRPr="00F56825">
        <w:rPr>
          <w:rFonts w:ascii="GHEA Grapalat" w:hAnsi="GHEA Grapalat"/>
          <w:bCs/>
          <w:sz w:val="24"/>
          <w:szCs w:val="24"/>
          <w:lang w:val="en-US"/>
        </w:rPr>
        <w:t xml:space="preserve"> </w:t>
      </w:r>
      <w:r w:rsidRPr="00605184">
        <w:rPr>
          <w:rFonts w:ascii="GHEA Grapalat" w:hAnsi="GHEA Grapalat"/>
          <w:bCs/>
          <w:sz w:val="24"/>
          <w:szCs w:val="24"/>
        </w:rPr>
        <w:t>պաշտպանության</w:t>
      </w:r>
      <w:r w:rsidRPr="00F56825">
        <w:rPr>
          <w:rFonts w:ascii="GHEA Grapalat" w:hAnsi="GHEA Grapalat"/>
          <w:bCs/>
          <w:sz w:val="24"/>
          <w:szCs w:val="24"/>
          <w:lang w:val="en-US"/>
        </w:rPr>
        <w:t xml:space="preserve"> </w:t>
      </w:r>
      <w:r w:rsidRPr="00605184">
        <w:rPr>
          <w:rFonts w:ascii="GHEA Grapalat" w:hAnsi="GHEA Grapalat"/>
          <w:bCs/>
          <w:sz w:val="24"/>
          <w:szCs w:val="24"/>
        </w:rPr>
        <w:t>առկայությունը</w:t>
      </w:r>
      <w:r w:rsidRPr="00F56825">
        <w:rPr>
          <w:rFonts w:ascii="GHEA Grapalat" w:hAnsi="GHEA Grapalat"/>
          <w:bCs/>
          <w:sz w:val="24"/>
          <w:szCs w:val="24"/>
          <w:lang w:val="en-US"/>
        </w:rPr>
        <w:t xml:space="preserve"> </w:t>
      </w:r>
      <w:r w:rsidRPr="00605184">
        <w:rPr>
          <w:rFonts w:ascii="GHEA Grapalat" w:hAnsi="GHEA Grapalat"/>
          <w:bCs/>
          <w:sz w:val="24"/>
          <w:szCs w:val="24"/>
        </w:rPr>
        <w:t>և</w:t>
      </w:r>
      <w:r w:rsidRPr="00F56825">
        <w:rPr>
          <w:rFonts w:ascii="GHEA Grapalat" w:hAnsi="GHEA Grapalat"/>
          <w:bCs/>
          <w:sz w:val="24"/>
          <w:szCs w:val="24"/>
          <w:lang w:val="en-US"/>
        </w:rPr>
        <w:t xml:space="preserve"> </w:t>
      </w:r>
      <w:r w:rsidRPr="00605184">
        <w:rPr>
          <w:rFonts w:ascii="GHEA Grapalat" w:hAnsi="GHEA Grapalat"/>
          <w:bCs/>
          <w:sz w:val="24"/>
          <w:szCs w:val="24"/>
        </w:rPr>
        <w:t>տեսակը</w:t>
      </w:r>
      <w:r w:rsidRPr="00F56825">
        <w:rPr>
          <w:rFonts w:ascii="GHEA Grapalat" w:hAnsi="GHEA Grapalat"/>
          <w:bCs/>
          <w:sz w:val="24"/>
          <w:szCs w:val="24"/>
          <w:lang w:val="en-US"/>
        </w:rPr>
        <w:t>:</w:t>
      </w:r>
    </w:p>
    <w:p w:rsidR="004F615F" w:rsidRPr="00F56825" w:rsidRDefault="004F615F" w:rsidP="000A2E51">
      <w:pPr>
        <w:pStyle w:val="ListParagraph"/>
        <w:numPr>
          <w:ilvl w:val="0"/>
          <w:numId w:val="4"/>
        </w:numPr>
        <w:ind w:left="0" w:firstLine="426"/>
        <w:rPr>
          <w:rFonts w:ascii="GHEA Grapalat" w:hAnsi="GHEA Grapalat"/>
          <w:bCs/>
          <w:sz w:val="24"/>
          <w:szCs w:val="24"/>
          <w:lang w:val="en-US"/>
        </w:rPr>
      </w:pPr>
      <w:r w:rsidRPr="00605184">
        <w:rPr>
          <w:rFonts w:ascii="GHEA Grapalat" w:hAnsi="GHEA Grapalat"/>
          <w:bCs/>
          <w:sz w:val="24"/>
          <w:szCs w:val="24"/>
        </w:rPr>
        <w:t>Կոռոզիոն</w:t>
      </w:r>
      <w:r w:rsidRPr="00F56825">
        <w:rPr>
          <w:rFonts w:ascii="GHEA Grapalat" w:hAnsi="GHEA Grapalat"/>
          <w:bCs/>
          <w:sz w:val="24"/>
          <w:szCs w:val="24"/>
          <w:lang w:val="en-US"/>
        </w:rPr>
        <w:t xml:space="preserve"> </w:t>
      </w:r>
      <w:r w:rsidRPr="00605184">
        <w:rPr>
          <w:rFonts w:ascii="GHEA Grapalat" w:hAnsi="GHEA Grapalat"/>
          <w:bCs/>
          <w:sz w:val="24"/>
          <w:szCs w:val="24"/>
        </w:rPr>
        <w:t>վնասվածքի</w:t>
      </w:r>
      <w:r w:rsidRPr="00F56825">
        <w:rPr>
          <w:rFonts w:ascii="GHEA Grapalat" w:hAnsi="GHEA Grapalat"/>
          <w:bCs/>
          <w:sz w:val="24"/>
          <w:szCs w:val="24"/>
          <w:lang w:val="en-US"/>
        </w:rPr>
        <w:t xml:space="preserve"> </w:t>
      </w:r>
      <w:r w:rsidRPr="00605184">
        <w:rPr>
          <w:rFonts w:ascii="GHEA Grapalat" w:hAnsi="GHEA Grapalat"/>
          <w:bCs/>
          <w:sz w:val="24"/>
          <w:szCs w:val="24"/>
        </w:rPr>
        <w:t>դեպքում</w:t>
      </w:r>
      <w:r w:rsidRPr="00F56825">
        <w:rPr>
          <w:rFonts w:ascii="GHEA Grapalat" w:hAnsi="GHEA Grapalat"/>
          <w:bCs/>
          <w:sz w:val="24"/>
          <w:szCs w:val="24"/>
          <w:lang w:val="en-US"/>
        </w:rPr>
        <w:t xml:space="preserve"> </w:t>
      </w:r>
      <w:r w:rsidRPr="00605184">
        <w:rPr>
          <w:rFonts w:ascii="GHEA Grapalat" w:hAnsi="GHEA Grapalat"/>
          <w:bCs/>
          <w:sz w:val="24"/>
          <w:szCs w:val="24"/>
        </w:rPr>
        <w:t>նշում</w:t>
      </w:r>
      <w:r w:rsidRPr="00F56825">
        <w:rPr>
          <w:rFonts w:ascii="GHEA Grapalat" w:hAnsi="GHEA Grapalat"/>
          <w:bCs/>
          <w:sz w:val="24"/>
          <w:szCs w:val="24"/>
          <w:lang w:val="en-US"/>
        </w:rPr>
        <w:t xml:space="preserve"> </w:t>
      </w:r>
      <w:r w:rsidRPr="00605184">
        <w:rPr>
          <w:rFonts w:ascii="GHEA Grapalat" w:hAnsi="GHEA Grapalat"/>
          <w:bCs/>
          <w:sz w:val="24"/>
          <w:szCs w:val="24"/>
        </w:rPr>
        <w:t>են</w:t>
      </w:r>
      <w:r w:rsidRPr="00F56825">
        <w:rPr>
          <w:rFonts w:ascii="GHEA Grapalat" w:hAnsi="GHEA Grapalat"/>
          <w:bCs/>
          <w:sz w:val="24"/>
          <w:szCs w:val="24"/>
          <w:lang w:val="en-US"/>
        </w:rPr>
        <w:t xml:space="preserve"> </w:t>
      </w:r>
      <w:r w:rsidRPr="00605184">
        <w:rPr>
          <w:rFonts w:ascii="GHEA Grapalat" w:hAnsi="GHEA Grapalat"/>
          <w:bCs/>
          <w:sz w:val="24"/>
          <w:szCs w:val="24"/>
        </w:rPr>
        <w:t>հետևյալ</w:t>
      </w:r>
      <w:r w:rsidRPr="00F56825">
        <w:rPr>
          <w:rFonts w:ascii="GHEA Grapalat" w:hAnsi="GHEA Grapalat"/>
          <w:bCs/>
          <w:sz w:val="24"/>
          <w:szCs w:val="24"/>
          <w:lang w:val="en-US"/>
        </w:rPr>
        <w:t xml:space="preserve"> </w:t>
      </w:r>
      <w:r w:rsidRPr="00605184">
        <w:rPr>
          <w:rFonts w:ascii="GHEA Grapalat" w:hAnsi="GHEA Grapalat"/>
          <w:bCs/>
          <w:sz w:val="24"/>
          <w:szCs w:val="24"/>
        </w:rPr>
        <w:t>քանակական</w:t>
      </w:r>
      <w:r w:rsidRPr="00F56825">
        <w:rPr>
          <w:rFonts w:ascii="GHEA Grapalat" w:hAnsi="GHEA Grapalat"/>
          <w:bCs/>
          <w:sz w:val="24"/>
          <w:szCs w:val="24"/>
          <w:lang w:val="en-US"/>
        </w:rPr>
        <w:t xml:space="preserve"> </w:t>
      </w:r>
      <w:r w:rsidRPr="00605184">
        <w:rPr>
          <w:rFonts w:ascii="GHEA Grapalat" w:hAnsi="GHEA Grapalat"/>
          <w:bCs/>
          <w:sz w:val="24"/>
          <w:szCs w:val="24"/>
        </w:rPr>
        <w:t>ցուցանիշները</w:t>
      </w:r>
      <w:r w:rsidRPr="00F56825">
        <w:rPr>
          <w:rFonts w:ascii="GHEA Grapalat" w:hAnsi="GHEA Grapalat"/>
          <w:bCs/>
          <w:sz w:val="24"/>
          <w:szCs w:val="24"/>
          <w:lang w:val="en-US"/>
        </w:rPr>
        <w:t>.</w:t>
      </w:r>
    </w:p>
    <w:p w:rsidR="004F615F" w:rsidRPr="00F56825" w:rsidRDefault="004F615F" w:rsidP="004F615F">
      <w:pPr>
        <w:jc w:val="both"/>
        <w:rPr>
          <w:rFonts w:ascii="GHEA Grapalat" w:eastAsia="Times New Roman" w:hAnsi="GHEA Grapalat" w:cs="Times New Roman"/>
          <w:bCs/>
          <w:color w:val="000000"/>
          <w:sz w:val="24"/>
          <w:szCs w:val="24"/>
          <w:lang w:eastAsia="ru-RU"/>
        </w:rPr>
      </w:pPr>
      <w:r w:rsidRPr="00F56825">
        <w:rPr>
          <w:rFonts w:ascii="GHEA Grapalat" w:eastAsia="Times New Roman" w:hAnsi="GHEA Grapalat" w:cs="Times New Roman"/>
          <w:bCs/>
          <w:color w:val="000000"/>
          <w:sz w:val="24"/>
          <w:szCs w:val="24"/>
          <w:lang w:eastAsia="ru-RU"/>
        </w:rPr>
        <w:t xml:space="preserve">1) </w:t>
      </w:r>
      <w:r w:rsidRPr="00605184">
        <w:rPr>
          <w:rFonts w:ascii="GHEA Grapalat" w:eastAsia="Times New Roman" w:hAnsi="GHEA Grapalat" w:cs="Times New Roman"/>
          <w:bCs/>
          <w:color w:val="000000"/>
          <w:sz w:val="24"/>
          <w:szCs w:val="24"/>
          <w:lang w:val="ru-RU" w:eastAsia="ru-RU"/>
        </w:rPr>
        <w:t>համատարած</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կոռոզիա</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ժանգով</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ծածկված</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է</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դետալի</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կամ</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կապի</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ամ</w:t>
      </w:r>
      <w:r w:rsidR="00605184">
        <w:rPr>
          <w:rFonts w:ascii="GHEA Grapalat" w:eastAsia="Times New Roman" w:hAnsi="GHEA Grapalat" w:cs="Times New Roman"/>
          <w:bCs/>
          <w:color w:val="000000"/>
          <w:sz w:val="24"/>
          <w:szCs w:val="24"/>
          <w:lang w:val="ru-RU" w:eastAsia="ru-RU"/>
        </w:rPr>
        <w:t>բողջ</w:t>
      </w:r>
      <w:r w:rsidR="00605184" w:rsidRPr="00F56825">
        <w:rPr>
          <w:rFonts w:ascii="GHEA Grapalat" w:eastAsia="Times New Roman" w:hAnsi="GHEA Grapalat" w:cs="Times New Roman"/>
          <w:bCs/>
          <w:color w:val="000000"/>
          <w:sz w:val="24"/>
          <w:szCs w:val="24"/>
          <w:lang w:eastAsia="ru-RU"/>
        </w:rPr>
        <w:t xml:space="preserve"> </w:t>
      </w:r>
      <w:r w:rsidR="00605184">
        <w:rPr>
          <w:rFonts w:ascii="GHEA Grapalat" w:eastAsia="Times New Roman" w:hAnsi="GHEA Grapalat" w:cs="Times New Roman"/>
          <w:bCs/>
          <w:color w:val="000000"/>
          <w:sz w:val="24"/>
          <w:szCs w:val="24"/>
          <w:lang w:val="ru-RU" w:eastAsia="ru-RU"/>
        </w:rPr>
        <w:t>մակերևույթը</w:t>
      </w:r>
      <w:r w:rsidR="00605184" w:rsidRPr="00F56825">
        <w:rPr>
          <w:rFonts w:ascii="GHEA Grapalat" w:eastAsia="Times New Roman" w:hAnsi="GHEA Grapalat" w:cs="Times New Roman"/>
          <w:bCs/>
          <w:color w:val="000000"/>
          <w:sz w:val="24"/>
          <w:szCs w:val="24"/>
          <w:lang w:eastAsia="ru-RU"/>
        </w:rPr>
        <w:t xml:space="preserve"> (</w:t>
      </w:r>
      <w:r w:rsidR="00605184">
        <w:rPr>
          <w:rFonts w:ascii="GHEA Grapalat" w:eastAsia="Times New Roman" w:hAnsi="GHEA Grapalat" w:cs="Times New Roman"/>
          <w:bCs/>
          <w:color w:val="000000"/>
          <w:sz w:val="24"/>
          <w:szCs w:val="24"/>
          <w:lang w:val="ru-RU" w:eastAsia="ru-RU"/>
        </w:rPr>
        <w:t>նշել</w:t>
      </w:r>
      <w:r w:rsidR="00605184" w:rsidRPr="00F56825">
        <w:rPr>
          <w:rFonts w:ascii="GHEA Grapalat" w:eastAsia="Times New Roman" w:hAnsi="GHEA Grapalat" w:cs="Times New Roman"/>
          <w:bCs/>
          <w:color w:val="000000"/>
          <w:sz w:val="24"/>
          <w:szCs w:val="24"/>
          <w:lang w:eastAsia="ru-RU"/>
        </w:rPr>
        <w:t xml:space="preserve"> </w:t>
      </w:r>
      <w:r w:rsidR="00605184">
        <w:rPr>
          <w:rFonts w:ascii="GHEA Grapalat" w:eastAsia="Times New Roman" w:hAnsi="GHEA Grapalat" w:cs="Times New Roman"/>
          <w:bCs/>
          <w:color w:val="000000"/>
          <w:sz w:val="24"/>
          <w:szCs w:val="24"/>
          <w:lang w:val="ru-RU" w:eastAsia="ru-RU"/>
        </w:rPr>
        <w:t>համաչափ</w:t>
      </w:r>
      <w:r w:rsidR="00605184"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անհամաչափ</w:t>
      </w:r>
      <w:r w:rsidRPr="00F56825">
        <w:rPr>
          <w:rFonts w:ascii="GHEA Grapalat" w:eastAsia="Times New Roman" w:hAnsi="GHEA Grapalat" w:cs="Times New Roman"/>
          <w:bCs/>
          <w:color w:val="000000"/>
          <w:sz w:val="24"/>
          <w:szCs w:val="24"/>
          <w:lang w:eastAsia="ru-RU"/>
        </w:rPr>
        <w:t>),</w:t>
      </w:r>
    </w:p>
    <w:p w:rsidR="004F615F" w:rsidRPr="00F56825" w:rsidRDefault="004F615F" w:rsidP="004F615F">
      <w:pPr>
        <w:jc w:val="both"/>
        <w:rPr>
          <w:rFonts w:ascii="GHEA Grapalat" w:eastAsia="Times New Roman" w:hAnsi="GHEA Grapalat" w:cs="Times New Roman"/>
          <w:bCs/>
          <w:color w:val="000000"/>
          <w:sz w:val="24"/>
          <w:szCs w:val="24"/>
          <w:lang w:eastAsia="ru-RU"/>
        </w:rPr>
      </w:pPr>
      <w:r w:rsidRPr="00F56825">
        <w:rPr>
          <w:rFonts w:ascii="GHEA Grapalat" w:eastAsia="Times New Roman" w:hAnsi="GHEA Grapalat" w:cs="Times New Roman"/>
          <w:bCs/>
          <w:color w:val="000000"/>
          <w:sz w:val="24"/>
          <w:szCs w:val="24"/>
          <w:lang w:eastAsia="ru-RU"/>
        </w:rPr>
        <w:t xml:space="preserve">2) </w:t>
      </w:r>
      <w:r w:rsidRPr="00605184">
        <w:rPr>
          <w:rFonts w:ascii="GHEA Grapalat" w:eastAsia="Times New Roman" w:hAnsi="GHEA Grapalat" w:cs="Times New Roman"/>
          <w:bCs/>
          <w:color w:val="000000"/>
          <w:sz w:val="24"/>
          <w:szCs w:val="24"/>
          <w:lang w:val="ru-RU" w:eastAsia="ru-RU"/>
        </w:rPr>
        <w:t>տեղային</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կոռոզիա</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բծեր</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խոցեր</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կետեր</w:t>
      </w:r>
      <w:r w:rsidRPr="00F56825">
        <w:rPr>
          <w:rFonts w:ascii="GHEA Grapalat" w:eastAsia="Times New Roman" w:hAnsi="GHEA Grapalat" w:cs="Times New Roman"/>
          <w:bCs/>
          <w:color w:val="000000"/>
          <w:sz w:val="24"/>
          <w:szCs w:val="24"/>
          <w:lang w:eastAsia="ru-RU"/>
        </w:rPr>
        <w:t>),</w:t>
      </w:r>
    </w:p>
    <w:p w:rsidR="004F615F" w:rsidRPr="00F56825" w:rsidRDefault="004F615F" w:rsidP="004F615F">
      <w:pPr>
        <w:jc w:val="both"/>
        <w:rPr>
          <w:rFonts w:ascii="GHEA Grapalat" w:eastAsia="Times New Roman" w:hAnsi="GHEA Grapalat" w:cs="Times New Roman"/>
          <w:bCs/>
          <w:color w:val="000000"/>
          <w:sz w:val="24"/>
          <w:szCs w:val="24"/>
          <w:lang w:eastAsia="ru-RU"/>
        </w:rPr>
      </w:pPr>
      <w:r w:rsidRPr="00F56825">
        <w:rPr>
          <w:rFonts w:ascii="GHEA Grapalat" w:eastAsia="Times New Roman" w:hAnsi="GHEA Grapalat" w:cs="Times New Roman"/>
          <w:bCs/>
          <w:color w:val="000000"/>
          <w:sz w:val="24"/>
          <w:szCs w:val="24"/>
          <w:lang w:eastAsia="ru-RU"/>
        </w:rPr>
        <w:t xml:space="preserve">3) </w:t>
      </w:r>
      <w:r w:rsidRPr="00605184">
        <w:rPr>
          <w:rFonts w:ascii="GHEA Grapalat" w:eastAsia="Times New Roman" w:hAnsi="GHEA Grapalat" w:cs="Times New Roman"/>
          <w:bCs/>
          <w:color w:val="000000"/>
          <w:sz w:val="24"/>
          <w:szCs w:val="24"/>
          <w:lang w:val="ru-RU" w:eastAsia="ru-RU"/>
        </w:rPr>
        <w:t>կոռոզիոն</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վնասվածքի</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մակերեսը</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հետազոտված</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դետալի</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ընդհանուր</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մակերեսի</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նկատմամբ</w:t>
      </w:r>
      <w:r w:rsidRPr="00F56825">
        <w:rPr>
          <w:rFonts w:ascii="GHEA Grapalat" w:eastAsia="Times New Roman" w:hAnsi="GHEA Grapalat" w:cs="Times New Roman"/>
          <w:bCs/>
          <w:color w:val="000000"/>
          <w:sz w:val="24"/>
          <w:szCs w:val="24"/>
          <w:lang w:eastAsia="ru-RU"/>
        </w:rPr>
        <w:t xml:space="preserve">` </w:t>
      </w:r>
      <w:r w:rsidRPr="00605184">
        <w:rPr>
          <w:rFonts w:ascii="GHEA Grapalat" w:eastAsia="Times New Roman" w:hAnsi="GHEA Grapalat" w:cs="Times New Roman"/>
          <w:bCs/>
          <w:color w:val="000000"/>
          <w:sz w:val="24"/>
          <w:szCs w:val="24"/>
          <w:lang w:val="ru-RU" w:eastAsia="ru-RU"/>
        </w:rPr>
        <w:t>տոկոսով</w:t>
      </w:r>
      <w:r w:rsidRPr="00F56825">
        <w:rPr>
          <w:rFonts w:ascii="GHEA Grapalat" w:eastAsia="Times New Roman" w:hAnsi="GHEA Grapalat" w:cs="Times New Roman"/>
          <w:bCs/>
          <w:color w:val="000000"/>
          <w:sz w:val="24"/>
          <w:szCs w:val="24"/>
          <w:lang w:eastAsia="ru-RU"/>
        </w:rPr>
        <w:t>,</w:t>
      </w:r>
    </w:p>
    <w:p w:rsidR="004F615F" w:rsidRDefault="004F615F" w:rsidP="004F615F">
      <w:pPr>
        <w:jc w:val="both"/>
        <w:rPr>
          <w:rFonts w:ascii="GHEA Grapalat" w:eastAsia="Times New Roman" w:hAnsi="GHEA Grapalat" w:cs="Times New Roman"/>
          <w:bCs/>
          <w:color w:val="000000"/>
          <w:sz w:val="24"/>
          <w:szCs w:val="24"/>
          <w:lang w:val="ru-RU" w:eastAsia="ru-RU"/>
        </w:rPr>
      </w:pPr>
      <w:r w:rsidRPr="00605184">
        <w:rPr>
          <w:rFonts w:ascii="GHEA Grapalat" w:eastAsia="Times New Roman" w:hAnsi="GHEA Grapalat" w:cs="Times New Roman"/>
          <w:bCs/>
          <w:color w:val="000000"/>
          <w:sz w:val="24"/>
          <w:szCs w:val="24"/>
          <w:lang w:val="ru-RU" w:eastAsia="ru-RU"/>
        </w:rPr>
        <w:t>4) կոռոզիոն վնասվածքի խորությունը:</w:t>
      </w:r>
    </w:p>
    <w:p w:rsidR="004F615F" w:rsidRDefault="004F615F" w:rsidP="000A2E51">
      <w:pPr>
        <w:pStyle w:val="ListParagraph"/>
        <w:numPr>
          <w:ilvl w:val="0"/>
          <w:numId w:val="4"/>
        </w:numPr>
        <w:ind w:left="0" w:firstLine="426"/>
        <w:rPr>
          <w:rFonts w:ascii="GHEA Grapalat" w:hAnsi="GHEA Grapalat"/>
          <w:bCs/>
          <w:sz w:val="24"/>
          <w:szCs w:val="24"/>
        </w:rPr>
      </w:pPr>
      <w:r w:rsidRPr="00605184">
        <w:rPr>
          <w:rFonts w:ascii="GHEA Grapalat" w:hAnsi="GHEA Grapalat"/>
          <w:bCs/>
          <w:sz w:val="24"/>
          <w:szCs w:val="24"/>
        </w:rPr>
        <w:t>Կոռոզիայի հաստությունը չափում են ձողակարկինով կամ մանրաչափով:</w:t>
      </w:r>
    </w:p>
    <w:p w:rsidR="004F615F" w:rsidRDefault="00084DE7" w:rsidP="000A2E51">
      <w:pPr>
        <w:pStyle w:val="ListParagraph"/>
        <w:numPr>
          <w:ilvl w:val="0"/>
          <w:numId w:val="4"/>
        </w:numPr>
        <w:ind w:left="0" w:firstLine="426"/>
        <w:rPr>
          <w:rFonts w:ascii="GHEA Grapalat" w:hAnsi="GHEA Grapalat"/>
          <w:bCs/>
          <w:sz w:val="24"/>
          <w:szCs w:val="24"/>
        </w:rPr>
      </w:pPr>
      <w:r w:rsidRPr="00E14057">
        <w:t xml:space="preserve"> </w:t>
      </w:r>
      <w:r w:rsidR="004F615F" w:rsidRPr="00084DE7">
        <w:rPr>
          <w:rFonts w:ascii="GHEA Grapalat" w:hAnsi="GHEA Grapalat"/>
          <w:bCs/>
          <w:sz w:val="24"/>
          <w:szCs w:val="24"/>
        </w:rPr>
        <w:t>Բետոնի կարբոնացումը պողպատե տարրերի մոտ որոշում են ֆենոլֆտալեինի նմուշի օգնությամբ, որը</w:t>
      </w:r>
      <w:r w:rsidRPr="00084DE7">
        <w:rPr>
          <w:rFonts w:ascii="GHEA Grapalat" w:hAnsi="GHEA Grapalat"/>
          <w:bCs/>
          <w:sz w:val="24"/>
          <w:szCs w:val="24"/>
        </w:rPr>
        <w:t xml:space="preserve"> </w:t>
      </w:r>
      <w:r w:rsidR="004F615F" w:rsidRPr="00084DE7">
        <w:rPr>
          <w:rFonts w:ascii="GHEA Grapalat" w:hAnsi="GHEA Grapalat"/>
          <w:bCs/>
          <w:sz w:val="24"/>
          <w:szCs w:val="24"/>
        </w:rPr>
        <w:t>չկարբոնացված բետոնի վրա լինելու դեպքում, վերջինս ընդունում է վարդագույն երանգ:</w:t>
      </w:r>
    </w:p>
    <w:p w:rsidR="004F615F" w:rsidRDefault="00084DE7" w:rsidP="000A2E51">
      <w:pPr>
        <w:pStyle w:val="ListParagraph"/>
        <w:numPr>
          <w:ilvl w:val="0"/>
          <w:numId w:val="4"/>
        </w:numPr>
        <w:ind w:left="0" w:firstLine="426"/>
        <w:rPr>
          <w:rFonts w:ascii="GHEA Grapalat" w:hAnsi="GHEA Grapalat"/>
          <w:bCs/>
          <w:sz w:val="24"/>
          <w:szCs w:val="24"/>
        </w:rPr>
      </w:pPr>
      <w:r w:rsidRPr="00E14057">
        <w:t xml:space="preserve"> </w:t>
      </w:r>
      <w:r w:rsidR="004F615F" w:rsidRPr="00084DE7">
        <w:rPr>
          <w:rFonts w:ascii="GHEA Grapalat" w:hAnsi="GHEA Grapalat"/>
          <w:bCs/>
          <w:sz w:val="24"/>
          <w:szCs w:val="24"/>
        </w:rPr>
        <w:t>Պատերի պանելների ուղղաձիգ և հորիզոնական կցվանքների միաձուլման աշխատանքների որակի որոշման</w:t>
      </w:r>
      <w:r w:rsidRPr="00084DE7">
        <w:rPr>
          <w:rFonts w:ascii="GHEA Grapalat" w:hAnsi="GHEA Grapalat"/>
          <w:bCs/>
          <w:sz w:val="24"/>
          <w:szCs w:val="24"/>
        </w:rPr>
        <w:t xml:space="preserve"> </w:t>
      </w:r>
      <w:r w:rsidR="004F615F" w:rsidRPr="00084DE7">
        <w:rPr>
          <w:rFonts w:ascii="GHEA Grapalat" w:hAnsi="GHEA Grapalat"/>
          <w:bCs/>
          <w:sz w:val="24"/>
          <w:szCs w:val="24"/>
        </w:rPr>
        <w:t>համար յուրաքանչյուր հարկում, ընտրովի պանելներում բացում են ամրանի արտաթողը և որոշում են վերջինիս</w:t>
      </w:r>
      <w:r w:rsidRPr="00084DE7">
        <w:rPr>
          <w:rFonts w:ascii="GHEA Grapalat" w:hAnsi="GHEA Grapalat"/>
          <w:bCs/>
          <w:sz w:val="24"/>
          <w:szCs w:val="24"/>
        </w:rPr>
        <w:t xml:space="preserve"> </w:t>
      </w:r>
      <w:r w:rsidR="004F615F" w:rsidRPr="00084DE7">
        <w:rPr>
          <w:rFonts w:ascii="GHEA Grapalat" w:hAnsi="GHEA Grapalat"/>
          <w:bCs/>
          <w:sz w:val="24"/>
          <w:szCs w:val="24"/>
        </w:rPr>
        <w:t>եռակցման ու միաձույլ բետոնի որակը:</w:t>
      </w:r>
    </w:p>
    <w:p w:rsidR="004F615F" w:rsidRPr="00084DE7" w:rsidRDefault="004F615F" w:rsidP="00E61703">
      <w:pPr>
        <w:pStyle w:val="ListParagraph"/>
        <w:numPr>
          <w:ilvl w:val="0"/>
          <w:numId w:val="4"/>
        </w:numPr>
        <w:ind w:left="0" w:firstLine="426"/>
        <w:rPr>
          <w:rFonts w:ascii="GHEA Grapalat" w:hAnsi="GHEA Grapalat"/>
          <w:bCs/>
          <w:sz w:val="24"/>
          <w:szCs w:val="24"/>
        </w:rPr>
      </w:pPr>
      <w:r w:rsidRPr="00084DE7">
        <w:rPr>
          <w:rFonts w:ascii="GHEA Grapalat" w:hAnsi="GHEA Grapalat"/>
          <w:bCs/>
          <w:sz w:val="24"/>
          <w:szCs w:val="24"/>
        </w:rPr>
        <w:t>Պատերի մոնտաժի ճշգրտության գնահատման համար ստուգում են հետևյալ պարամետրերը.</w:t>
      </w:r>
    </w:p>
    <w:p w:rsidR="004F615F" w:rsidRPr="00084DE7" w:rsidRDefault="004F615F" w:rsidP="00E61703">
      <w:pPr>
        <w:ind w:firstLine="426"/>
        <w:jc w:val="both"/>
        <w:rPr>
          <w:rFonts w:ascii="GHEA Grapalat" w:eastAsia="Times New Roman" w:hAnsi="GHEA Grapalat" w:cs="Times New Roman"/>
          <w:bCs/>
          <w:color w:val="000000"/>
          <w:sz w:val="24"/>
          <w:szCs w:val="24"/>
          <w:lang w:val="ru-RU" w:eastAsia="ru-RU"/>
        </w:rPr>
      </w:pPr>
      <w:r w:rsidRPr="00084DE7">
        <w:rPr>
          <w:rFonts w:ascii="GHEA Grapalat" w:eastAsia="Times New Roman" w:hAnsi="GHEA Grapalat" w:cs="Times New Roman"/>
          <w:bCs/>
          <w:color w:val="000000"/>
          <w:sz w:val="24"/>
          <w:szCs w:val="24"/>
          <w:lang w:val="ru-RU" w:eastAsia="ru-RU"/>
        </w:rPr>
        <w:t>1) կարանի լայնությունը արտաքին պատերի պանելների միջև,</w:t>
      </w:r>
    </w:p>
    <w:p w:rsidR="004F615F" w:rsidRPr="00084DE7" w:rsidRDefault="004F615F" w:rsidP="00E61703">
      <w:pPr>
        <w:ind w:firstLine="426"/>
        <w:jc w:val="both"/>
        <w:rPr>
          <w:rFonts w:ascii="GHEA Grapalat" w:eastAsia="Times New Roman" w:hAnsi="GHEA Grapalat" w:cs="Times New Roman"/>
          <w:bCs/>
          <w:color w:val="000000"/>
          <w:sz w:val="24"/>
          <w:szCs w:val="24"/>
          <w:lang w:val="ru-RU" w:eastAsia="ru-RU"/>
        </w:rPr>
      </w:pPr>
      <w:r w:rsidRPr="00084DE7">
        <w:rPr>
          <w:rFonts w:ascii="GHEA Grapalat" w:eastAsia="Times New Roman" w:hAnsi="GHEA Grapalat" w:cs="Times New Roman"/>
          <w:bCs/>
          <w:color w:val="000000"/>
          <w:sz w:val="24"/>
          <w:szCs w:val="24"/>
          <w:lang w:val="ru-RU" w:eastAsia="ru-RU"/>
        </w:rPr>
        <w:lastRenderedPageBreak/>
        <w:t>2) պանելների կողաճակատի ուղղաձիգ և հորիզոնական նիստերի հարաբերական շեղումը խաչաձև կարանում,</w:t>
      </w:r>
    </w:p>
    <w:p w:rsidR="004F615F" w:rsidRPr="00084DE7" w:rsidRDefault="004F615F" w:rsidP="006244BA">
      <w:pPr>
        <w:ind w:firstLine="426"/>
        <w:jc w:val="both"/>
        <w:rPr>
          <w:rFonts w:ascii="GHEA Grapalat" w:eastAsia="Times New Roman" w:hAnsi="GHEA Grapalat" w:cs="Times New Roman"/>
          <w:bCs/>
          <w:color w:val="000000"/>
          <w:sz w:val="24"/>
          <w:szCs w:val="24"/>
          <w:lang w:val="ru-RU" w:eastAsia="ru-RU"/>
        </w:rPr>
      </w:pPr>
      <w:r w:rsidRPr="00084DE7">
        <w:rPr>
          <w:rFonts w:ascii="GHEA Grapalat" w:eastAsia="Times New Roman" w:hAnsi="GHEA Grapalat" w:cs="Times New Roman"/>
          <w:bCs/>
          <w:color w:val="000000"/>
          <w:sz w:val="24"/>
          <w:szCs w:val="24"/>
          <w:lang w:val="ru-RU" w:eastAsia="ru-RU"/>
        </w:rPr>
        <w:t>3) մեկ հարթությունում կցորդված պանելների երեսային նիստերի հարաբերա</w:t>
      </w:r>
      <w:r w:rsidR="006244BA">
        <w:rPr>
          <w:rFonts w:ascii="GHEA Grapalat" w:eastAsia="Times New Roman" w:hAnsi="GHEA Grapalat" w:cs="Times New Roman"/>
          <w:bCs/>
          <w:color w:val="000000"/>
          <w:sz w:val="24"/>
          <w:szCs w:val="24"/>
          <w:lang w:val="ru-RU" w:eastAsia="ru-RU"/>
        </w:rPr>
        <w:t>կան շեղումը` ճակատային և ներքին</w:t>
      </w:r>
      <w:r w:rsidR="006244BA" w:rsidRPr="00E14057">
        <w:rPr>
          <w:rFonts w:ascii="GHEA Grapalat" w:eastAsia="Times New Roman" w:hAnsi="GHEA Grapalat" w:cs="Times New Roman"/>
          <w:bCs/>
          <w:color w:val="000000"/>
          <w:sz w:val="24"/>
          <w:szCs w:val="24"/>
          <w:lang w:val="ru-RU" w:eastAsia="ru-RU"/>
        </w:rPr>
        <w:t xml:space="preserve"> </w:t>
      </w:r>
      <w:r w:rsidRPr="00084DE7">
        <w:rPr>
          <w:rFonts w:ascii="GHEA Grapalat" w:eastAsia="Times New Roman" w:hAnsi="GHEA Grapalat" w:cs="Times New Roman"/>
          <w:bCs/>
          <w:color w:val="000000"/>
          <w:sz w:val="24"/>
          <w:szCs w:val="24"/>
          <w:lang w:val="ru-RU" w:eastAsia="ru-RU"/>
        </w:rPr>
        <w:t>մակեր</w:t>
      </w:r>
      <w:r w:rsidR="006244BA">
        <w:rPr>
          <w:rFonts w:ascii="GHEA Grapalat" w:eastAsia="Times New Roman" w:hAnsi="GHEA Grapalat" w:cs="Times New Roman"/>
          <w:bCs/>
          <w:color w:val="000000"/>
          <w:sz w:val="24"/>
          <w:szCs w:val="24"/>
          <w:lang w:eastAsia="ru-RU"/>
        </w:rPr>
        <w:t>ես</w:t>
      </w:r>
      <w:r w:rsidRPr="00084DE7">
        <w:rPr>
          <w:rFonts w:ascii="GHEA Grapalat" w:eastAsia="Times New Roman" w:hAnsi="GHEA Grapalat" w:cs="Times New Roman"/>
          <w:bCs/>
          <w:color w:val="000000"/>
          <w:sz w:val="24"/>
          <w:szCs w:val="24"/>
          <w:lang w:val="ru-RU" w:eastAsia="ru-RU"/>
        </w:rPr>
        <w:t>ի համար,</w:t>
      </w:r>
    </w:p>
    <w:p w:rsidR="004F615F" w:rsidRDefault="004F615F" w:rsidP="00E61703">
      <w:pPr>
        <w:ind w:firstLine="426"/>
        <w:jc w:val="both"/>
        <w:rPr>
          <w:rFonts w:ascii="GHEA Grapalat" w:eastAsia="Times New Roman" w:hAnsi="GHEA Grapalat" w:cs="Times New Roman"/>
          <w:bCs/>
          <w:color w:val="000000"/>
          <w:sz w:val="24"/>
          <w:szCs w:val="24"/>
          <w:lang w:val="ru-RU" w:eastAsia="ru-RU"/>
        </w:rPr>
      </w:pPr>
      <w:r w:rsidRPr="00084DE7">
        <w:rPr>
          <w:rFonts w:ascii="GHEA Grapalat" w:eastAsia="Times New Roman" w:hAnsi="GHEA Grapalat" w:cs="Times New Roman"/>
          <w:bCs/>
          <w:color w:val="000000"/>
          <w:sz w:val="24"/>
          <w:szCs w:val="24"/>
          <w:lang w:val="ru-RU" w:eastAsia="ru-RU"/>
        </w:rPr>
        <w:t>4) պատերի վերին անկյունների շեղումը ուղղաձիգից:</w:t>
      </w:r>
    </w:p>
    <w:p w:rsidR="004F615F" w:rsidRDefault="004F615F" w:rsidP="000A2E51">
      <w:pPr>
        <w:pStyle w:val="ListParagraph"/>
        <w:numPr>
          <w:ilvl w:val="0"/>
          <w:numId w:val="4"/>
        </w:numPr>
        <w:ind w:left="0" w:firstLine="426"/>
        <w:rPr>
          <w:rFonts w:ascii="GHEA Grapalat" w:hAnsi="GHEA Grapalat"/>
          <w:bCs/>
          <w:sz w:val="24"/>
          <w:szCs w:val="24"/>
        </w:rPr>
      </w:pPr>
      <w:r w:rsidRPr="00084DE7">
        <w:rPr>
          <w:rFonts w:ascii="GHEA Grapalat" w:hAnsi="GHEA Grapalat"/>
          <w:bCs/>
          <w:sz w:val="24"/>
          <w:szCs w:val="24"/>
        </w:rPr>
        <w:t>Պանելների միջև կարանի լայնությունը չափում են արտաքինից` մեկ պանելի սահմաններում, երկարության 8</w:t>
      </w:r>
      <w:r w:rsidR="00084DE7" w:rsidRPr="00E14057">
        <w:rPr>
          <w:rFonts w:ascii="GHEA Grapalat" w:hAnsi="GHEA Grapalat"/>
          <w:bCs/>
          <w:sz w:val="24"/>
          <w:szCs w:val="24"/>
        </w:rPr>
        <w:t xml:space="preserve"> </w:t>
      </w:r>
      <w:r w:rsidRPr="00084DE7">
        <w:rPr>
          <w:rFonts w:ascii="GHEA Grapalat" w:hAnsi="GHEA Grapalat"/>
          <w:bCs/>
          <w:sz w:val="24"/>
          <w:szCs w:val="24"/>
        </w:rPr>
        <w:t>կետերում:</w:t>
      </w:r>
      <w:r w:rsidR="00084DE7" w:rsidRPr="00084DE7">
        <w:rPr>
          <w:rFonts w:ascii="GHEA Grapalat" w:hAnsi="GHEA Grapalat"/>
          <w:bCs/>
          <w:sz w:val="24"/>
          <w:szCs w:val="24"/>
        </w:rPr>
        <w:t xml:space="preserve"> </w:t>
      </w:r>
      <w:r w:rsidRPr="00084DE7">
        <w:rPr>
          <w:rFonts w:ascii="GHEA Grapalat" w:hAnsi="GHEA Grapalat"/>
          <w:bCs/>
          <w:sz w:val="24"/>
          <w:szCs w:val="24"/>
        </w:rPr>
        <w:t>Պանելների նիստերի հարաբերական շեղումը խաչաձև կարանում չափում են ցելուլոիդե ձևանմուշի օգնությամբ,</w:t>
      </w:r>
      <w:r w:rsidR="00084DE7" w:rsidRPr="00084DE7">
        <w:rPr>
          <w:rFonts w:ascii="GHEA Grapalat" w:hAnsi="GHEA Grapalat"/>
          <w:bCs/>
          <w:sz w:val="24"/>
          <w:szCs w:val="24"/>
        </w:rPr>
        <w:t xml:space="preserve"> </w:t>
      </w:r>
      <w:r w:rsidRPr="00084DE7">
        <w:rPr>
          <w:rFonts w:ascii="GHEA Grapalat" w:hAnsi="GHEA Grapalat"/>
          <w:bCs/>
          <w:sz w:val="24"/>
          <w:szCs w:val="24"/>
        </w:rPr>
        <w:t>համատեղելով դրա ուղղաձիգ և հորիզոնական առանցքները համապատասխանաբար պանելների ուղղաձիգ և</w:t>
      </w:r>
      <w:r w:rsidR="00084DE7" w:rsidRPr="00084DE7">
        <w:rPr>
          <w:rFonts w:ascii="GHEA Grapalat" w:hAnsi="GHEA Grapalat"/>
          <w:bCs/>
          <w:sz w:val="24"/>
          <w:szCs w:val="24"/>
        </w:rPr>
        <w:t xml:space="preserve"> </w:t>
      </w:r>
      <w:r w:rsidRPr="00084DE7">
        <w:rPr>
          <w:rFonts w:ascii="GHEA Grapalat" w:hAnsi="GHEA Grapalat"/>
          <w:bCs/>
          <w:sz w:val="24"/>
          <w:szCs w:val="24"/>
        </w:rPr>
        <w:t>հորիզոնական եզրերի հետ:</w:t>
      </w:r>
      <w:r w:rsidR="00084DE7" w:rsidRPr="00084DE7">
        <w:rPr>
          <w:rFonts w:ascii="GHEA Grapalat" w:hAnsi="GHEA Grapalat"/>
          <w:bCs/>
          <w:sz w:val="24"/>
          <w:szCs w:val="24"/>
        </w:rPr>
        <w:t xml:space="preserve"> </w:t>
      </w:r>
      <w:r w:rsidRPr="00084DE7">
        <w:rPr>
          <w:rFonts w:ascii="GHEA Grapalat" w:hAnsi="GHEA Grapalat"/>
          <w:bCs/>
          <w:sz w:val="24"/>
          <w:szCs w:val="24"/>
        </w:rPr>
        <w:t>Ճակատային մակերևույթի վրա մեկ հարթությունում կցորդված երեսային նիստերի հարաբերական շեղումը չափում</w:t>
      </w:r>
      <w:r w:rsidR="00084DE7" w:rsidRPr="00084DE7">
        <w:rPr>
          <w:rFonts w:ascii="GHEA Grapalat" w:hAnsi="GHEA Grapalat"/>
          <w:bCs/>
          <w:sz w:val="24"/>
          <w:szCs w:val="24"/>
        </w:rPr>
        <w:t xml:space="preserve"> </w:t>
      </w:r>
      <w:r w:rsidRPr="00084DE7">
        <w:rPr>
          <w:rFonts w:ascii="GHEA Grapalat" w:hAnsi="GHEA Grapalat"/>
          <w:bCs/>
          <w:sz w:val="24"/>
          <w:szCs w:val="24"/>
        </w:rPr>
        <w:t>են ձողակարկինով մեկ պանելի սահմաններում, հորիզոնական և ուղղաձիգ կցվանքների երկարությամբ, 3 կետերում:</w:t>
      </w:r>
      <w:r w:rsidR="00084DE7" w:rsidRPr="00084DE7">
        <w:rPr>
          <w:rFonts w:ascii="GHEA Grapalat" w:hAnsi="GHEA Grapalat"/>
          <w:bCs/>
          <w:sz w:val="24"/>
          <w:szCs w:val="24"/>
        </w:rPr>
        <w:t xml:space="preserve"> </w:t>
      </w:r>
      <w:r w:rsidRPr="00084DE7">
        <w:rPr>
          <w:rFonts w:ascii="GHEA Grapalat" w:hAnsi="GHEA Grapalat"/>
          <w:bCs/>
          <w:sz w:val="24"/>
          <w:szCs w:val="24"/>
        </w:rPr>
        <w:t>Ներքին մակերևույթի վրա, մեկ հարթությունում կցորդված պանելների երեսային նիստերի հարաբերական շեղումը</w:t>
      </w:r>
      <w:r w:rsidR="00084DE7" w:rsidRPr="00084DE7">
        <w:rPr>
          <w:rFonts w:ascii="GHEA Grapalat" w:hAnsi="GHEA Grapalat"/>
          <w:bCs/>
          <w:sz w:val="24"/>
          <w:szCs w:val="24"/>
        </w:rPr>
        <w:t xml:space="preserve"> </w:t>
      </w:r>
      <w:r w:rsidRPr="00084DE7">
        <w:rPr>
          <w:rFonts w:ascii="GHEA Grapalat" w:hAnsi="GHEA Grapalat"/>
          <w:bCs/>
          <w:sz w:val="24"/>
          <w:szCs w:val="24"/>
        </w:rPr>
        <w:t>չափում են համանման ձևով, սանդղավանդակներում:</w:t>
      </w:r>
      <w:r w:rsidR="00084DE7" w:rsidRPr="00084DE7">
        <w:rPr>
          <w:rFonts w:ascii="GHEA Grapalat" w:hAnsi="GHEA Grapalat"/>
          <w:bCs/>
          <w:sz w:val="24"/>
          <w:szCs w:val="24"/>
        </w:rPr>
        <w:t xml:space="preserve"> </w:t>
      </w:r>
      <w:r w:rsidRPr="00084DE7">
        <w:rPr>
          <w:rFonts w:ascii="GHEA Grapalat" w:hAnsi="GHEA Grapalat"/>
          <w:bCs/>
          <w:sz w:val="24"/>
          <w:szCs w:val="24"/>
        </w:rPr>
        <w:t xml:space="preserve">Վերին անկյունների շեղումը ուղղաձիգից որոշում են հետազոտվող </w:t>
      </w:r>
      <w:r w:rsidR="00054433">
        <w:rPr>
          <w:rFonts w:ascii="GHEA Grapalat" w:hAnsi="GHEA Grapalat"/>
          <w:bCs/>
          <w:sz w:val="24"/>
          <w:szCs w:val="24"/>
          <w:lang w:val="en-US"/>
        </w:rPr>
        <w:t>տարածքի</w:t>
      </w:r>
      <w:r w:rsidR="00054433" w:rsidRPr="00E14057">
        <w:rPr>
          <w:rFonts w:ascii="GHEA Grapalat" w:hAnsi="GHEA Grapalat"/>
          <w:bCs/>
          <w:sz w:val="24"/>
          <w:szCs w:val="24"/>
        </w:rPr>
        <w:t xml:space="preserve"> </w:t>
      </w:r>
      <w:r w:rsidRPr="00084DE7">
        <w:rPr>
          <w:rFonts w:ascii="GHEA Grapalat" w:hAnsi="GHEA Grapalat"/>
          <w:bCs/>
          <w:sz w:val="24"/>
          <w:szCs w:val="24"/>
        </w:rPr>
        <w:t>սահմաններում բոլոր կրող</w:t>
      </w:r>
      <w:r w:rsidR="00084DE7" w:rsidRPr="00084DE7">
        <w:rPr>
          <w:rFonts w:ascii="GHEA Grapalat" w:hAnsi="GHEA Grapalat"/>
          <w:bCs/>
          <w:sz w:val="24"/>
          <w:szCs w:val="24"/>
        </w:rPr>
        <w:t xml:space="preserve"> </w:t>
      </w:r>
      <w:r w:rsidRPr="00084DE7">
        <w:rPr>
          <w:rFonts w:ascii="GHEA Grapalat" w:hAnsi="GHEA Grapalat"/>
          <w:bCs/>
          <w:sz w:val="24"/>
          <w:szCs w:val="24"/>
        </w:rPr>
        <w:t>պանելների համար, օպտիկական գլխադիրով թեոդոլիտի օգնությամբ և լուսավորվող սանդղակով ձողաքանոնով:</w:t>
      </w:r>
      <w:r w:rsidR="00084DE7" w:rsidRPr="00084DE7">
        <w:rPr>
          <w:rFonts w:ascii="GHEA Grapalat" w:hAnsi="GHEA Grapalat"/>
          <w:bCs/>
          <w:sz w:val="24"/>
          <w:szCs w:val="24"/>
        </w:rPr>
        <w:t xml:space="preserve"> </w:t>
      </w:r>
      <w:r w:rsidRPr="00084DE7">
        <w:rPr>
          <w:rFonts w:ascii="GHEA Grapalat" w:hAnsi="GHEA Grapalat"/>
          <w:bCs/>
          <w:sz w:val="24"/>
          <w:szCs w:val="24"/>
        </w:rPr>
        <w:t>Որոշվում է նաև ընդհանուր արտակենտրոնությունը շենքի ամբողջ բարձրությամբ:</w:t>
      </w:r>
    </w:p>
    <w:p w:rsidR="004F615F" w:rsidRPr="00D85E4A" w:rsidRDefault="004F615F" w:rsidP="000A2E51">
      <w:pPr>
        <w:pStyle w:val="ListParagraph"/>
        <w:numPr>
          <w:ilvl w:val="0"/>
          <w:numId w:val="4"/>
        </w:numPr>
        <w:ind w:left="0" w:firstLine="426"/>
        <w:rPr>
          <w:rFonts w:ascii="GHEA Grapalat" w:hAnsi="GHEA Grapalat"/>
          <w:bCs/>
          <w:sz w:val="24"/>
          <w:szCs w:val="24"/>
        </w:rPr>
      </w:pPr>
      <w:r w:rsidRPr="00D85E4A">
        <w:rPr>
          <w:rFonts w:ascii="GHEA Grapalat" w:hAnsi="GHEA Grapalat"/>
          <w:bCs/>
          <w:sz w:val="24"/>
          <w:szCs w:val="24"/>
        </w:rPr>
        <w:t>Ծածկերի մոնտաժման ճշգրտության գնահատման համար սենյակի անկյուններում կատարում են առաստաղի</w:t>
      </w:r>
      <w:r w:rsidR="00D85E4A" w:rsidRPr="00D85E4A">
        <w:rPr>
          <w:rFonts w:ascii="GHEA Grapalat" w:hAnsi="GHEA Grapalat"/>
          <w:bCs/>
          <w:sz w:val="24"/>
          <w:szCs w:val="24"/>
        </w:rPr>
        <w:t xml:space="preserve"> </w:t>
      </w:r>
      <w:r w:rsidRPr="00D85E4A">
        <w:rPr>
          <w:rFonts w:ascii="GHEA Grapalat" w:hAnsi="GHEA Grapalat"/>
          <w:bCs/>
          <w:sz w:val="24"/>
          <w:szCs w:val="24"/>
        </w:rPr>
        <w:t>նիշերի տարբերության և ծածկերի պատերի վրա հենման մեծության չափումներ:</w:t>
      </w:r>
    </w:p>
    <w:p w:rsidR="004F615F" w:rsidRPr="00D85E4A" w:rsidRDefault="004F615F" w:rsidP="000A2E51">
      <w:pPr>
        <w:pStyle w:val="ListParagraph"/>
        <w:numPr>
          <w:ilvl w:val="0"/>
          <w:numId w:val="4"/>
        </w:numPr>
        <w:ind w:left="0" w:firstLine="426"/>
        <w:rPr>
          <w:rFonts w:ascii="GHEA Grapalat" w:hAnsi="GHEA Grapalat"/>
          <w:bCs/>
          <w:sz w:val="24"/>
          <w:szCs w:val="24"/>
        </w:rPr>
      </w:pPr>
      <w:r w:rsidRPr="00D85E4A">
        <w:rPr>
          <w:rFonts w:ascii="GHEA Grapalat" w:hAnsi="GHEA Grapalat"/>
          <w:bCs/>
          <w:sz w:val="24"/>
          <w:szCs w:val="24"/>
        </w:rPr>
        <w:t>Ծածկերի դեֆորմացումը գնահատելու համար չափում են դրանց ճկվածքները բոլոր զննվող բնակարաններում:</w:t>
      </w:r>
    </w:p>
    <w:p w:rsidR="004F615F" w:rsidRDefault="004F615F" w:rsidP="000A2E51">
      <w:pPr>
        <w:pStyle w:val="ListParagraph"/>
        <w:numPr>
          <w:ilvl w:val="0"/>
          <w:numId w:val="4"/>
        </w:numPr>
        <w:ind w:left="0" w:firstLine="426"/>
        <w:rPr>
          <w:rFonts w:ascii="GHEA Grapalat" w:hAnsi="GHEA Grapalat"/>
          <w:bCs/>
          <w:sz w:val="24"/>
          <w:szCs w:val="24"/>
        </w:rPr>
      </w:pPr>
      <w:r w:rsidRPr="00D85E4A">
        <w:rPr>
          <w:rFonts w:ascii="GHEA Grapalat" w:hAnsi="GHEA Grapalat"/>
          <w:bCs/>
          <w:sz w:val="24"/>
          <w:szCs w:val="24"/>
        </w:rPr>
        <w:t>Միջնորմները զննելիս, որոշում են դրանց կոնստրուկցիան, պատերի և ծածկի հետ նախագծային ամրա</w:t>
      </w:r>
      <w:r w:rsidR="002D5548">
        <w:rPr>
          <w:rFonts w:ascii="GHEA Grapalat" w:hAnsi="GHEA Grapalat"/>
          <w:bCs/>
          <w:sz w:val="24"/>
          <w:szCs w:val="24"/>
          <w:lang w:val="en-US"/>
        </w:rPr>
        <w:t>կ</w:t>
      </w:r>
      <w:r w:rsidRPr="00D85E4A">
        <w:rPr>
          <w:rFonts w:ascii="GHEA Grapalat" w:hAnsi="GHEA Grapalat"/>
          <w:bCs/>
          <w:sz w:val="24"/>
          <w:szCs w:val="24"/>
        </w:rPr>
        <w:t>ցման</w:t>
      </w:r>
      <w:r w:rsidR="00D85E4A" w:rsidRPr="00D85E4A">
        <w:rPr>
          <w:rFonts w:ascii="GHEA Grapalat" w:hAnsi="GHEA Grapalat"/>
          <w:bCs/>
          <w:sz w:val="24"/>
          <w:szCs w:val="24"/>
        </w:rPr>
        <w:t xml:space="preserve"> </w:t>
      </w:r>
      <w:r w:rsidRPr="00D85E4A">
        <w:rPr>
          <w:rFonts w:ascii="GHEA Grapalat" w:hAnsi="GHEA Grapalat"/>
          <w:bCs/>
          <w:sz w:val="24"/>
          <w:szCs w:val="24"/>
        </w:rPr>
        <w:t>համապատասխանությունը, ճաքերի և դեֆորմացիաների առկայությունը մակերևույթի վրա և պատերի ու ծածկի հետ</w:t>
      </w:r>
      <w:r w:rsidR="00D85E4A" w:rsidRPr="00D85E4A">
        <w:rPr>
          <w:rFonts w:ascii="GHEA Grapalat" w:hAnsi="GHEA Grapalat"/>
          <w:bCs/>
          <w:sz w:val="24"/>
          <w:szCs w:val="24"/>
        </w:rPr>
        <w:t xml:space="preserve"> </w:t>
      </w:r>
      <w:r w:rsidRPr="00D85E4A">
        <w:rPr>
          <w:rFonts w:ascii="GHEA Grapalat" w:hAnsi="GHEA Grapalat"/>
          <w:bCs/>
          <w:sz w:val="24"/>
          <w:szCs w:val="24"/>
        </w:rPr>
        <w:t>հպման եզրագծով:</w:t>
      </w:r>
    </w:p>
    <w:p w:rsidR="004F615F" w:rsidRPr="004D64EE" w:rsidRDefault="004F615F" w:rsidP="000A2E51">
      <w:pPr>
        <w:pStyle w:val="ListParagraph"/>
        <w:numPr>
          <w:ilvl w:val="0"/>
          <w:numId w:val="4"/>
        </w:numPr>
        <w:ind w:left="0" w:firstLine="426"/>
        <w:rPr>
          <w:rFonts w:ascii="GHEA Grapalat" w:hAnsi="GHEA Grapalat" w:cstheme="minorHAnsi"/>
          <w:bCs/>
          <w:sz w:val="24"/>
          <w:szCs w:val="24"/>
        </w:rPr>
      </w:pPr>
      <w:r w:rsidRPr="004D64EE">
        <w:rPr>
          <w:rFonts w:ascii="GHEA Grapalat" w:hAnsi="GHEA Grapalat" w:cstheme="minorHAnsi"/>
          <w:sz w:val="24"/>
          <w:szCs w:val="24"/>
        </w:rPr>
        <w:t>Պատշգամբները հետազոտելիս, որոշում են կոնստրուկտիվ սխեման, կրող տարրերի վիճակը, առկա</w:t>
      </w:r>
      <w:r w:rsidR="00D85E4A" w:rsidRPr="00E14057">
        <w:rPr>
          <w:rFonts w:ascii="GHEA Grapalat" w:hAnsi="GHEA Grapalat" w:cstheme="minorHAnsi"/>
          <w:sz w:val="24"/>
          <w:szCs w:val="24"/>
        </w:rPr>
        <w:t xml:space="preserve"> </w:t>
      </w:r>
      <w:r w:rsidRPr="004D64EE">
        <w:rPr>
          <w:rFonts w:ascii="GHEA Grapalat" w:hAnsi="GHEA Grapalat" w:cstheme="minorHAnsi"/>
          <w:sz w:val="24"/>
          <w:szCs w:val="24"/>
        </w:rPr>
        <w:t>դեֆորմացիաների և վնասվածքների բնույթը, պատճառները և մեծությունները, սալերի ճոճունությունն ու</w:t>
      </w:r>
      <w:r w:rsidR="00D85E4A" w:rsidRPr="00E14057">
        <w:rPr>
          <w:rFonts w:ascii="GHEA Grapalat" w:hAnsi="GHEA Grapalat" w:cstheme="minorHAnsi"/>
          <w:sz w:val="24"/>
          <w:szCs w:val="24"/>
        </w:rPr>
        <w:t xml:space="preserve"> </w:t>
      </w:r>
      <w:r w:rsidRPr="004D64EE">
        <w:rPr>
          <w:rFonts w:ascii="GHEA Grapalat" w:hAnsi="GHEA Grapalat" w:cstheme="minorHAnsi"/>
          <w:sz w:val="24"/>
          <w:szCs w:val="24"/>
        </w:rPr>
        <w:t>թեքվածությունն, ինչպես նաև ջրամեկուսացման որակը:</w:t>
      </w:r>
    </w:p>
    <w:p w:rsidR="004F615F" w:rsidRPr="004D64EE" w:rsidRDefault="004F615F" w:rsidP="000A2E51">
      <w:pPr>
        <w:pStyle w:val="ListParagraph"/>
        <w:numPr>
          <w:ilvl w:val="0"/>
          <w:numId w:val="4"/>
        </w:numPr>
        <w:ind w:left="0" w:firstLine="426"/>
        <w:rPr>
          <w:rFonts w:ascii="GHEA Grapalat" w:hAnsi="GHEA Grapalat" w:cstheme="minorHAnsi"/>
          <w:bCs/>
          <w:sz w:val="24"/>
          <w:szCs w:val="24"/>
        </w:rPr>
      </w:pPr>
      <w:r w:rsidRPr="004D64EE">
        <w:rPr>
          <w:rFonts w:ascii="GHEA Grapalat" w:hAnsi="GHEA Grapalat" w:cstheme="minorHAnsi"/>
          <w:sz w:val="24"/>
          <w:szCs w:val="24"/>
        </w:rPr>
        <w:t xml:space="preserve"> Սանդուղքները զննելիս, բացահայտում են սանդղահարթակների պատերի մեջ ամրակցման վիճակը,</w:t>
      </w:r>
      <w:r w:rsidR="004D64EE" w:rsidRPr="00E14057">
        <w:rPr>
          <w:rFonts w:ascii="GHEA Grapalat" w:hAnsi="GHEA Grapalat" w:cstheme="minorHAnsi"/>
          <w:sz w:val="24"/>
          <w:szCs w:val="24"/>
        </w:rPr>
        <w:t xml:space="preserve"> </w:t>
      </w:r>
      <w:r w:rsidRPr="004D64EE">
        <w:rPr>
          <w:rFonts w:ascii="GHEA Grapalat" w:hAnsi="GHEA Grapalat" w:cstheme="minorHAnsi"/>
          <w:sz w:val="24"/>
          <w:szCs w:val="24"/>
        </w:rPr>
        <w:t>սանդղաբազուկների հենարանների և դրանց միացումների վիճակը, ճաքերի և ճկվածքների առկայությունը,</w:t>
      </w:r>
      <w:r w:rsidR="004D64EE" w:rsidRPr="00E14057">
        <w:rPr>
          <w:rFonts w:ascii="GHEA Grapalat" w:hAnsi="GHEA Grapalat" w:cstheme="minorHAnsi"/>
          <w:sz w:val="24"/>
          <w:szCs w:val="24"/>
        </w:rPr>
        <w:t xml:space="preserve"> </w:t>
      </w:r>
      <w:r w:rsidRPr="004D64EE">
        <w:rPr>
          <w:rFonts w:ascii="GHEA Grapalat" w:hAnsi="GHEA Grapalat" w:cstheme="minorHAnsi"/>
          <w:sz w:val="24"/>
          <w:szCs w:val="24"/>
        </w:rPr>
        <w:t>սանդղաբազուկների և հարթակների ճոճունությունը:</w:t>
      </w:r>
    </w:p>
    <w:p w:rsidR="004F615F" w:rsidRPr="002558AB" w:rsidRDefault="004F615F" w:rsidP="000A2E51">
      <w:pPr>
        <w:pStyle w:val="ListParagraph"/>
        <w:numPr>
          <w:ilvl w:val="0"/>
          <w:numId w:val="4"/>
        </w:numPr>
        <w:ind w:left="0" w:firstLine="426"/>
        <w:rPr>
          <w:rFonts w:ascii="GHEA Grapalat" w:hAnsi="GHEA Grapalat" w:cstheme="minorHAnsi"/>
          <w:bCs/>
          <w:sz w:val="24"/>
          <w:szCs w:val="24"/>
        </w:rPr>
      </w:pPr>
      <w:r w:rsidRPr="004D64EE">
        <w:rPr>
          <w:rFonts w:ascii="GHEA Grapalat" w:hAnsi="GHEA Grapalat" w:cstheme="minorHAnsi"/>
          <w:sz w:val="24"/>
          <w:szCs w:val="24"/>
        </w:rPr>
        <w:lastRenderedPageBreak/>
        <w:t xml:space="preserve">Տանիքը զննելիս, որոշում են դրա վերնածածկի, ձագարների, ջրհոսների և </w:t>
      </w:r>
      <w:r w:rsidRPr="002558AB">
        <w:rPr>
          <w:rFonts w:ascii="GHEA Grapalat" w:hAnsi="GHEA Grapalat" w:cstheme="minorHAnsi"/>
          <w:sz w:val="24"/>
          <w:szCs w:val="24"/>
        </w:rPr>
        <w:t>այլ հանգույցների</w:t>
      </w:r>
      <w:r w:rsidR="004D64EE" w:rsidRPr="00E14057">
        <w:rPr>
          <w:rFonts w:ascii="GHEA Grapalat" w:hAnsi="GHEA Grapalat" w:cstheme="minorHAnsi"/>
          <w:sz w:val="24"/>
          <w:szCs w:val="24"/>
        </w:rPr>
        <w:t xml:space="preserve"> </w:t>
      </w:r>
      <w:r w:rsidR="004D64EE" w:rsidRPr="002558AB">
        <w:rPr>
          <w:rFonts w:ascii="GHEA Grapalat" w:hAnsi="GHEA Grapalat" w:cstheme="minorHAnsi"/>
          <w:sz w:val="24"/>
          <w:szCs w:val="24"/>
          <w:lang w:val="en-US"/>
        </w:rPr>
        <w:t>փաստացի</w:t>
      </w:r>
      <w:r w:rsidRPr="002558AB">
        <w:rPr>
          <w:rFonts w:ascii="GHEA Grapalat" w:hAnsi="GHEA Grapalat" w:cstheme="minorHAnsi"/>
          <w:sz w:val="24"/>
          <w:szCs w:val="24"/>
        </w:rPr>
        <w:t xml:space="preserve"> վիճակը,</w:t>
      </w:r>
      <w:r w:rsidR="004D64EE" w:rsidRPr="00E14057">
        <w:rPr>
          <w:rFonts w:ascii="GHEA Grapalat" w:hAnsi="GHEA Grapalat" w:cstheme="minorHAnsi"/>
          <w:sz w:val="24"/>
          <w:szCs w:val="24"/>
        </w:rPr>
        <w:t xml:space="preserve"> </w:t>
      </w:r>
      <w:r w:rsidRPr="002558AB">
        <w:rPr>
          <w:rFonts w:ascii="GHEA Grapalat" w:hAnsi="GHEA Grapalat" w:cstheme="minorHAnsi"/>
          <w:sz w:val="24"/>
          <w:szCs w:val="24"/>
        </w:rPr>
        <w:t>թեքությունների համապատասխանությունը նախագծին:</w:t>
      </w:r>
    </w:p>
    <w:p w:rsidR="004F615F" w:rsidRPr="002558AB" w:rsidRDefault="004F615F" w:rsidP="000A2E51">
      <w:pPr>
        <w:pStyle w:val="ListParagraph"/>
        <w:numPr>
          <w:ilvl w:val="0"/>
          <w:numId w:val="4"/>
        </w:numPr>
        <w:ind w:left="0" w:firstLine="426"/>
        <w:rPr>
          <w:rFonts w:ascii="GHEA Grapalat" w:hAnsi="GHEA Grapalat" w:cstheme="minorHAnsi"/>
          <w:sz w:val="24"/>
          <w:szCs w:val="24"/>
        </w:rPr>
      </w:pPr>
      <w:r w:rsidRPr="002558AB">
        <w:rPr>
          <w:rFonts w:ascii="GHEA Grapalat" w:hAnsi="GHEA Grapalat" w:cstheme="minorHAnsi"/>
          <w:sz w:val="24"/>
          <w:szCs w:val="24"/>
        </w:rPr>
        <w:t>Պատի պանելների, ծածկերի, ինչպես նաև միաձուլման կցվանքների բետոնի ամրությունը կարող է որոշվել</w:t>
      </w:r>
      <w:r w:rsidR="004D64EE" w:rsidRPr="002558AB">
        <w:rPr>
          <w:rFonts w:ascii="GHEA Grapalat" w:hAnsi="GHEA Grapalat" w:cstheme="minorHAnsi"/>
          <w:sz w:val="24"/>
          <w:szCs w:val="24"/>
        </w:rPr>
        <w:t xml:space="preserve"> </w:t>
      </w:r>
      <w:r w:rsidRPr="002558AB">
        <w:rPr>
          <w:rFonts w:ascii="GHEA Grapalat" w:hAnsi="GHEA Grapalat" w:cstheme="minorHAnsi"/>
          <w:sz w:val="24"/>
          <w:szCs w:val="24"/>
        </w:rPr>
        <w:t>մեխանիկական գործողության կամ անդրաձայնային սարք</w:t>
      </w:r>
      <w:r w:rsidR="00613F2F">
        <w:rPr>
          <w:rFonts w:ascii="GHEA Grapalat" w:hAnsi="GHEA Grapalat" w:cstheme="minorHAnsi"/>
          <w:sz w:val="24"/>
          <w:szCs w:val="24"/>
          <w:lang w:val="en-US"/>
        </w:rPr>
        <w:t>եր</w:t>
      </w:r>
      <w:r w:rsidRPr="002558AB">
        <w:rPr>
          <w:rFonts w:ascii="GHEA Grapalat" w:hAnsi="GHEA Grapalat" w:cstheme="minorHAnsi"/>
          <w:sz w:val="24"/>
          <w:szCs w:val="24"/>
        </w:rPr>
        <w:t>ի օգնությամբ:</w:t>
      </w:r>
    </w:p>
    <w:p w:rsidR="004F615F" w:rsidRPr="002558AB" w:rsidRDefault="004F615F" w:rsidP="000A2E51">
      <w:pPr>
        <w:pStyle w:val="ListParagraph"/>
        <w:numPr>
          <w:ilvl w:val="0"/>
          <w:numId w:val="4"/>
        </w:numPr>
        <w:ind w:left="0" w:firstLine="426"/>
        <w:rPr>
          <w:rFonts w:ascii="GHEA Grapalat" w:hAnsi="GHEA Grapalat" w:cstheme="minorHAnsi"/>
          <w:sz w:val="24"/>
          <w:szCs w:val="24"/>
        </w:rPr>
      </w:pPr>
      <w:r w:rsidRPr="002558AB">
        <w:rPr>
          <w:rFonts w:ascii="GHEA Grapalat" w:hAnsi="GHEA Grapalat" w:cstheme="minorHAnsi"/>
          <w:sz w:val="24"/>
          <w:szCs w:val="24"/>
        </w:rPr>
        <w:t xml:space="preserve">Քայքայող եղանակով բետոնի ամրությունը որոշելիս, պանելներից </w:t>
      </w:r>
      <w:r w:rsidR="00B3654B">
        <w:rPr>
          <w:rFonts w:ascii="GHEA Grapalat" w:hAnsi="GHEA Grapalat" w:cstheme="minorHAnsi"/>
          <w:sz w:val="24"/>
          <w:szCs w:val="24"/>
          <w:lang w:val="en-US"/>
        </w:rPr>
        <w:t>հորատում</w:t>
      </w:r>
      <w:r w:rsidRPr="002558AB">
        <w:rPr>
          <w:rFonts w:ascii="GHEA Grapalat" w:hAnsi="GHEA Grapalat" w:cstheme="minorHAnsi"/>
          <w:sz w:val="24"/>
          <w:szCs w:val="24"/>
        </w:rPr>
        <w:t xml:space="preserve"> են բետոնի նմուշներ`</w:t>
      </w:r>
      <w:r w:rsidR="004D64EE" w:rsidRPr="002558AB">
        <w:rPr>
          <w:rFonts w:ascii="GHEA Grapalat" w:hAnsi="GHEA Grapalat" w:cstheme="minorHAnsi"/>
          <w:sz w:val="24"/>
          <w:szCs w:val="24"/>
        </w:rPr>
        <w:t xml:space="preserve"> </w:t>
      </w:r>
      <w:r w:rsidRPr="002558AB">
        <w:rPr>
          <w:rFonts w:ascii="GHEA Grapalat" w:hAnsi="GHEA Grapalat" w:cstheme="minorHAnsi"/>
          <w:sz w:val="24"/>
          <w:szCs w:val="24"/>
        </w:rPr>
        <w:t>գլանների ձևով: Նմուշները պետք է հանվեն պանելի նվազագույն բեռնավորված մասից:</w:t>
      </w:r>
    </w:p>
    <w:p w:rsidR="004F615F" w:rsidRPr="002558AB" w:rsidRDefault="004F615F" w:rsidP="000A2E51">
      <w:pPr>
        <w:pStyle w:val="ListParagraph"/>
        <w:numPr>
          <w:ilvl w:val="0"/>
          <w:numId w:val="4"/>
        </w:numPr>
        <w:ind w:left="0" w:firstLine="426"/>
        <w:rPr>
          <w:rFonts w:ascii="GHEA Grapalat" w:hAnsi="GHEA Grapalat" w:cstheme="minorHAnsi"/>
          <w:sz w:val="24"/>
          <w:szCs w:val="24"/>
        </w:rPr>
      </w:pPr>
      <w:r w:rsidRPr="002558AB">
        <w:rPr>
          <w:rFonts w:ascii="GHEA Grapalat" w:hAnsi="GHEA Grapalat" w:cstheme="minorHAnsi"/>
          <w:sz w:val="24"/>
          <w:szCs w:val="24"/>
        </w:rPr>
        <w:t>Բետոնի ամրությունը որոշում են դեֆորմացիաներ ստացած կամ վնասվածքներ ունեցող բոլոր պանելների,</w:t>
      </w:r>
      <w:r w:rsidR="00FA00B4" w:rsidRPr="002558AB">
        <w:rPr>
          <w:rFonts w:ascii="GHEA Grapalat" w:hAnsi="GHEA Grapalat" w:cstheme="minorHAnsi"/>
          <w:sz w:val="24"/>
          <w:szCs w:val="24"/>
        </w:rPr>
        <w:t xml:space="preserve"> </w:t>
      </w:r>
      <w:r w:rsidRPr="002558AB">
        <w:rPr>
          <w:rFonts w:ascii="GHEA Grapalat" w:hAnsi="GHEA Grapalat" w:cstheme="minorHAnsi"/>
          <w:sz w:val="24"/>
          <w:szCs w:val="24"/>
        </w:rPr>
        <w:t>ինչպես նաև ընտրովի` պատերի և ծածկերի առանձին սալերի վրա:</w:t>
      </w:r>
    </w:p>
    <w:p w:rsidR="004F615F" w:rsidRPr="002558AB" w:rsidRDefault="004F615F" w:rsidP="000A2E51">
      <w:pPr>
        <w:pStyle w:val="ListParagraph"/>
        <w:numPr>
          <w:ilvl w:val="0"/>
          <w:numId w:val="4"/>
        </w:numPr>
        <w:ind w:left="0" w:firstLine="426"/>
        <w:rPr>
          <w:rFonts w:ascii="GHEA Grapalat" w:hAnsi="GHEA Grapalat" w:cstheme="minorHAnsi"/>
          <w:sz w:val="24"/>
          <w:szCs w:val="24"/>
        </w:rPr>
      </w:pPr>
      <w:r w:rsidRPr="002558AB">
        <w:rPr>
          <w:rFonts w:ascii="GHEA Grapalat" w:hAnsi="GHEA Grapalat" w:cstheme="minorHAnsi"/>
          <w:sz w:val="24"/>
          <w:szCs w:val="24"/>
        </w:rPr>
        <w:t>Բետոնում ամրանների դասավորությունը, դրանց տրամագծերը, բետոնի պաշտպանիչ շերտի հաստությունը</w:t>
      </w:r>
      <w:r w:rsidR="00FA00B4" w:rsidRPr="002558AB">
        <w:rPr>
          <w:rFonts w:ascii="GHEA Grapalat" w:hAnsi="GHEA Grapalat" w:cstheme="minorHAnsi"/>
          <w:sz w:val="24"/>
          <w:szCs w:val="24"/>
        </w:rPr>
        <w:t xml:space="preserve"> </w:t>
      </w:r>
      <w:r w:rsidRPr="002558AB">
        <w:rPr>
          <w:rFonts w:ascii="GHEA Grapalat" w:hAnsi="GHEA Grapalat" w:cstheme="minorHAnsi"/>
          <w:sz w:val="24"/>
          <w:szCs w:val="24"/>
        </w:rPr>
        <w:t xml:space="preserve">որոշում են </w:t>
      </w:r>
      <w:r w:rsidR="00FE54EB">
        <w:rPr>
          <w:rFonts w:ascii="GHEA Grapalat" w:hAnsi="GHEA Grapalat" w:cstheme="minorHAnsi"/>
          <w:sz w:val="24"/>
          <w:szCs w:val="24"/>
          <w:lang w:val="en-US"/>
        </w:rPr>
        <w:t>համապատասխան</w:t>
      </w:r>
      <w:r w:rsidRPr="002558AB">
        <w:rPr>
          <w:rFonts w:ascii="GHEA Grapalat" w:hAnsi="GHEA Grapalat" w:cstheme="minorHAnsi"/>
          <w:sz w:val="24"/>
          <w:szCs w:val="24"/>
        </w:rPr>
        <w:t xml:space="preserve"> սարքի օգնությամբ կամ կոնստրուկցիայի բացումով:</w:t>
      </w:r>
    </w:p>
    <w:p w:rsidR="004F615F" w:rsidRDefault="004F615F" w:rsidP="000A2E51">
      <w:pPr>
        <w:pStyle w:val="ListParagraph"/>
        <w:numPr>
          <w:ilvl w:val="0"/>
          <w:numId w:val="4"/>
        </w:numPr>
        <w:ind w:left="0" w:firstLine="426"/>
        <w:rPr>
          <w:rFonts w:ascii="GHEA Grapalat" w:hAnsi="GHEA Grapalat" w:cstheme="minorHAnsi"/>
          <w:sz w:val="24"/>
          <w:szCs w:val="24"/>
        </w:rPr>
      </w:pPr>
      <w:r w:rsidRPr="002558AB">
        <w:rPr>
          <w:rFonts w:ascii="GHEA Grapalat" w:hAnsi="GHEA Grapalat" w:cstheme="minorHAnsi"/>
          <w:sz w:val="24"/>
          <w:szCs w:val="24"/>
        </w:rPr>
        <w:t xml:space="preserve"> Ճկվածքների, նստվածքների, թեքաշեղումների և այլ չափումները կարելի է կատարել </w:t>
      </w:r>
      <w:r w:rsidR="00717BF0" w:rsidRPr="002558AB">
        <w:rPr>
          <w:rFonts w:ascii="GHEA Grapalat" w:hAnsi="GHEA Grapalat" w:cstheme="minorHAnsi"/>
          <w:sz w:val="24"/>
          <w:szCs w:val="24"/>
        </w:rPr>
        <w:t>թեոդոլիտի, լազերային</w:t>
      </w:r>
      <w:r w:rsidR="00717BF0" w:rsidRPr="002558AB">
        <w:rPr>
          <w:rFonts w:ascii="Calibri" w:hAnsi="Calibri" w:cs="Calibri"/>
          <w:sz w:val="24"/>
          <w:szCs w:val="24"/>
        </w:rPr>
        <w:t> </w:t>
      </w:r>
      <w:r w:rsidR="00717BF0" w:rsidRPr="002558AB">
        <w:rPr>
          <w:rFonts w:ascii="GHEA Grapalat" w:hAnsi="GHEA Grapalat" w:cstheme="minorHAnsi"/>
          <w:sz w:val="24"/>
          <w:szCs w:val="24"/>
        </w:rPr>
        <w:t>նիվելիրի, GPS սարքավորումների</w:t>
      </w:r>
      <w:r w:rsidR="00717BF0" w:rsidRPr="00717BF0">
        <w:rPr>
          <w:rFonts w:ascii="GHEA Grapalat" w:hAnsi="GHEA Grapalat" w:cstheme="minorHAnsi"/>
          <w:sz w:val="24"/>
          <w:szCs w:val="24"/>
        </w:rPr>
        <w:t xml:space="preserve">, </w:t>
      </w:r>
      <w:r w:rsidRPr="00717BF0">
        <w:rPr>
          <w:rFonts w:ascii="GHEA Grapalat" w:hAnsi="GHEA Grapalat" w:cstheme="minorHAnsi"/>
          <w:sz w:val="24"/>
          <w:szCs w:val="24"/>
        </w:rPr>
        <w:t>հիդրավլիկ կամ մեխանիկական ճկվածքաչափ</w:t>
      </w:r>
      <w:r w:rsidR="00717BF0">
        <w:rPr>
          <w:rFonts w:ascii="GHEA Grapalat" w:hAnsi="GHEA Grapalat" w:cstheme="minorHAnsi"/>
          <w:sz w:val="24"/>
          <w:szCs w:val="24"/>
          <w:lang w:val="en-US"/>
        </w:rPr>
        <w:t>իչն</w:t>
      </w:r>
      <w:r w:rsidRPr="00717BF0">
        <w:rPr>
          <w:rFonts w:ascii="GHEA Grapalat" w:hAnsi="GHEA Grapalat" w:cstheme="minorHAnsi"/>
          <w:sz w:val="24"/>
          <w:szCs w:val="24"/>
        </w:rPr>
        <w:t>երի</w:t>
      </w:r>
      <w:r w:rsidR="00717BF0" w:rsidRPr="00E14057">
        <w:rPr>
          <w:rFonts w:ascii="GHEA Grapalat" w:hAnsi="GHEA Grapalat" w:cstheme="minorHAnsi"/>
          <w:sz w:val="24"/>
          <w:szCs w:val="24"/>
        </w:rPr>
        <w:t xml:space="preserve">, </w:t>
      </w:r>
      <w:r w:rsidR="00717BF0">
        <w:rPr>
          <w:rFonts w:ascii="GHEA Grapalat" w:hAnsi="GHEA Grapalat" w:cstheme="minorHAnsi"/>
          <w:sz w:val="24"/>
          <w:szCs w:val="24"/>
          <w:lang w:val="en-US"/>
        </w:rPr>
        <w:t>էլեկտրոնային</w:t>
      </w:r>
      <w:r w:rsidR="00717BF0" w:rsidRPr="00E14057">
        <w:rPr>
          <w:rFonts w:ascii="GHEA Grapalat" w:hAnsi="GHEA Grapalat" w:cstheme="minorHAnsi"/>
          <w:sz w:val="24"/>
          <w:szCs w:val="24"/>
        </w:rPr>
        <w:t xml:space="preserve"> </w:t>
      </w:r>
      <w:r w:rsidR="00717BF0">
        <w:rPr>
          <w:rFonts w:ascii="GHEA Grapalat" w:hAnsi="GHEA Grapalat" w:cstheme="minorHAnsi"/>
          <w:sz w:val="24"/>
          <w:szCs w:val="24"/>
          <w:lang w:val="en-US"/>
        </w:rPr>
        <w:t>նորագույն</w:t>
      </w:r>
      <w:r w:rsidR="00717BF0" w:rsidRPr="00E14057">
        <w:rPr>
          <w:rFonts w:ascii="GHEA Grapalat" w:hAnsi="GHEA Grapalat" w:cstheme="minorHAnsi"/>
          <w:sz w:val="24"/>
          <w:szCs w:val="24"/>
        </w:rPr>
        <w:t xml:space="preserve"> </w:t>
      </w:r>
      <w:r w:rsidR="00717BF0">
        <w:rPr>
          <w:rFonts w:ascii="GHEA Grapalat" w:hAnsi="GHEA Grapalat" w:cstheme="minorHAnsi"/>
          <w:sz w:val="24"/>
          <w:szCs w:val="24"/>
          <w:lang w:val="en-US"/>
        </w:rPr>
        <w:t>այլ</w:t>
      </w:r>
      <w:r w:rsidR="00717BF0" w:rsidRPr="00E14057">
        <w:rPr>
          <w:rFonts w:ascii="GHEA Grapalat" w:hAnsi="GHEA Grapalat" w:cstheme="minorHAnsi"/>
          <w:sz w:val="24"/>
          <w:szCs w:val="24"/>
        </w:rPr>
        <w:t xml:space="preserve"> </w:t>
      </w:r>
      <w:r w:rsidR="00717BF0">
        <w:rPr>
          <w:rFonts w:ascii="GHEA Grapalat" w:hAnsi="GHEA Grapalat" w:cstheme="minorHAnsi"/>
          <w:sz w:val="24"/>
          <w:szCs w:val="24"/>
          <w:lang w:val="en-US"/>
        </w:rPr>
        <w:t>սարքերի</w:t>
      </w:r>
      <w:r w:rsidRPr="00717BF0">
        <w:rPr>
          <w:rFonts w:ascii="GHEA Grapalat" w:hAnsi="GHEA Grapalat" w:cstheme="minorHAnsi"/>
          <w:sz w:val="24"/>
          <w:szCs w:val="24"/>
        </w:rPr>
        <w:t xml:space="preserve"> օգնությամբ:</w:t>
      </w:r>
    </w:p>
    <w:p w:rsidR="004F615F" w:rsidRPr="00717BF0" w:rsidRDefault="004F615F" w:rsidP="000A2E51">
      <w:pPr>
        <w:pStyle w:val="ListParagraph"/>
        <w:numPr>
          <w:ilvl w:val="0"/>
          <w:numId w:val="4"/>
        </w:numPr>
        <w:ind w:left="0" w:firstLine="426"/>
        <w:rPr>
          <w:rFonts w:ascii="GHEA Grapalat" w:hAnsi="GHEA Grapalat" w:cstheme="minorHAnsi"/>
          <w:sz w:val="24"/>
          <w:szCs w:val="24"/>
        </w:rPr>
      </w:pPr>
      <w:r w:rsidRPr="00F01611">
        <w:rPr>
          <w:rFonts w:ascii="GHEA Grapalat" w:hAnsi="GHEA Grapalat" w:cstheme="minorHAnsi"/>
          <w:sz w:val="24"/>
          <w:szCs w:val="24"/>
        </w:rPr>
        <w:t xml:space="preserve"> Կոնստրուկցիայի դեֆորմացման ինտենսիվությունը որոշում են ժամացուցային տիպի ցուցիչի (ինդիկատորի)</w:t>
      </w:r>
      <w:r w:rsidR="00717BF0" w:rsidRPr="00F01611">
        <w:rPr>
          <w:rFonts w:ascii="GHEA Grapalat" w:hAnsi="GHEA Grapalat" w:cstheme="minorHAnsi"/>
          <w:sz w:val="24"/>
          <w:szCs w:val="24"/>
        </w:rPr>
        <w:t xml:space="preserve"> </w:t>
      </w:r>
      <w:r w:rsidRPr="00F01611">
        <w:rPr>
          <w:rFonts w:ascii="GHEA Grapalat" w:hAnsi="GHEA Grapalat" w:cstheme="minorHAnsi"/>
          <w:sz w:val="24"/>
          <w:szCs w:val="24"/>
        </w:rPr>
        <w:t>օգնությամբ:</w:t>
      </w:r>
    </w:p>
    <w:p w:rsidR="004F615F" w:rsidRPr="00F01611" w:rsidRDefault="004F615F" w:rsidP="000A2E51">
      <w:pPr>
        <w:pStyle w:val="ListParagraph"/>
        <w:numPr>
          <w:ilvl w:val="0"/>
          <w:numId w:val="4"/>
        </w:numPr>
        <w:ind w:left="0" w:firstLine="426"/>
        <w:rPr>
          <w:rFonts w:ascii="GHEA Grapalat" w:hAnsi="GHEA Grapalat" w:cstheme="minorHAnsi"/>
          <w:sz w:val="24"/>
          <w:szCs w:val="24"/>
        </w:rPr>
      </w:pPr>
      <w:r w:rsidRPr="00F01611">
        <w:rPr>
          <w:rFonts w:ascii="GHEA Grapalat" w:hAnsi="GHEA Grapalat" w:cstheme="minorHAnsi"/>
          <w:sz w:val="24"/>
          <w:szCs w:val="24"/>
        </w:rPr>
        <w:t xml:space="preserve">Ճաքերի բացվածքների լայնությունը որոշում են հաշվարկային մանրադիտակի կամ </w:t>
      </w:r>
      <w:r w:rsidR="00717BF0" w:rsidRPr="00F01611">
        <w:rPr>
          <w:rFonts w:ascii="GHEA Grapalat" w:hAnsi="GHEA Grapalat" w:cstheme="minorHAnsi"/>
          <w:sz w:val="24"/>
          <w:szCs w:val="24"/>
        </w:rPr>
        <w:t xml:space="preserve">էլեկտրոնային </w:t>
      </w:r>
      <w:r w:rsidRPr="00F01611">
        <w:rPr>
          <w:rFonts w:ascii="GHEA Grapalat" w:hAnsi="GHEA Grapalat" w:cstheme="minorHAnsi"/>
          <w:sz w:val="24"/>
          <w:szCs w:val="24"/>
        </w:rPr>
        <w:t>հաստաչափի</w:t>
      </w:r>
      <w:r w:rsidR="00F01611">
        <w:rPr>
          <w:rFonts w:ascii="GHEA Grapalat" w:hAnsi="GHEA Grapalat" w:cstheme="minorHAnsi"/>
          <w:sz w:val="24"/>
          <w:szCs w:val="24"/>
          <w:lang w:val="en-US"/>
        </w:rPr>
        <w:t>չի</w:t>
      </w:r>
      <w:r w:rsidR="00717BF0" w:rsidRPr="00F01611">
        <w:rPr>
          <w:rFonts w:ascii="GHEA Grapalat" w:hAnsi="GHEA Grapalat" w:cstheme="minorHAnsi"/>
          <w:sz w:val="24"/>
          <w:szCs w:val="24"/>
        </w:rPr>
        <w:t xml:space="preserve"> </w:t>
      </w:r>
      <w:r w:rsidRPr="00F01611">
        <w:rPr>
          <w:rFonts w:ascii="GHEA Grapalat" w:hAnsi="GHEA Grapalat" w:cstheme="minorHAnsi"/>
          <w:sz w:val="24"/>
          <w:szCs w:val="24"/>
        </w:rPr>
        <w:t>օգնությամբ:</w:t>
      </w:r>
    </w:p>
    <w:p w:rsidR="00F01611" w:rsidRPr="00717BF0" w:rsidRDefault="00F01611" w:rsidP="00F01611">
      <w:pPr>
        <w:pStyle w:val="ListParagraph"/>
        <w:ind w:left="426" w:firstLine="0"/>
        <w:rPr>
          <w:rFonts w:ascii="GHEA Grapalat" w:hAnsi="GHEA Grapalat" w:cstheme="minorHAnsi"/>
          <w:sz w:val="24"/>
          <w:szCs w:val="24"/>
        </w:rPr>
      </w:pPr>
    </w:p>
    <w:p w:rsidR="004F615F" w:rsidRPr="004F615F" w:rsidRDefault="004F615F" w:rsidP="00F32C10">
      <w:pPr>
        <w:pStyle w:val="ListParagraph"/>
        <w:numPr>
          <w:ilvl w:val="0"/>
          <w:numId w:val="6"/>
        </w:numPr>
        <w:ind w:left="0" w:firstLine="450"/>
      </w:pPr>
      <w:r w:rsidRPr="00973BFF">
        <w:rPr>
          <w:rFonts w:ascii="GHEA Grapalat" w:hAnsi="GHEA Grapalat"/>
          <w:b/>
          <w:sz w:val="24"/>
          <w:szCs w:val="24"/>
        </w:rPr>
        <w:t>ՇԵՆՔԵՐԻ ՓԱՅՏԵ ԿՈՆՍՏՐՈՒԿՑԻԱՆԵՐ</w:t>
      </w:r>
    </w:p>
    <w:p w:rsidR="004F615F" w:rsidRDefault="004F615F" w:rsidP="000A2E51">
      <w:pPr>
        <w:pStyle w:val="ListParagraph"/>
        <w:numPr>
          <w:ilvl w:val="0"/>
          <w:numId w:val="4"/>
        </w:numPr>
        <w:ind w:left="0" w:firstLine="450"/>
        <w:rPr>
          <w:rFonts w:ascii="GHEA Grapalat" w:hAnsi="GHEA Grapalat" w:cstheme="minorHAnsi"/>
          <w:sz w:val="24"/>
          <w:szCs w:val="24"/>
        </w:rPr>
      </w:pPr>
      <w:r w:rsidRPr="004F615F">
        <w:t xml:space="preserve"> </w:t>
      </w:r>
      <w:r w:rsidRPr="00973BFF">
        <w:rPr>
          <w:rFonts w:ascii="GHEA Grapalat" w:hAnsi="GHEA Grapalat" w:cstheme="minorHAnsi"/>
          <w:sz w:val="24"/>
          <w:szCs w:val="24"/>
        </w:rPr>
        <w:t>Շենքերի փայտե կոնստրուկցիաների հետազննության ժամանակ, տե</w:t>
      </w:r>
      <w:r w:rsidR="00973BFF" w:rsidRPr="00973BFF">
        <w:rPr>
          <w:rFonts w:ascii="GHEA Grapalat" w:hAnsi="GHEA Grapalat" w:cstheme="minorHAnsi"/>
          <w:sz w:val="24"/>
          <w:szCs w:val="24"/>
        </w:rPr>
        <w:t xml:space="preserve">խնիկական վիճակի մասին ընդհանուր </w:t>
      </w:r>
      <w:r w:rsidRPr="00973BFF">
        <w:rPr>
          <w:rFonts w:ascii="GHEA Grapalat" w:hAnsi="GHEA Grapalat" w:cstheme="minorHAnsi"/>
          <w:sz w:val="24"/>
          <w:szCs w:val="24"/>
        </w:rPr>
        <w:t xml:space="preserve">տվյալների հետ մեկտեղ, նշվում են </w:t>
      </w:r>
      <w:r w:rsidR="00580EEC" w:rsidRPr="00580EEC">
        <w:rPr>
          <w:rFonts w:ascii="GHEA Grapalat" w:hAnsi="GHEA Grapalat"/>
          <w:color w:val="auto"/>
          <w:sz w:val="24"/>
          <w:szCs w:val="24"/>
          <w:lang w:val="fr-FR"/>
        </w:rPr>
        <w:t>կենսաբանական կամ այլ տեսակի կոռոզիայից</w:t>
      </w:r>
      <w:r w:rsidR="00580EEC" w:rsidRPr="00580EEC">
        <w:rPr>
          <w:rFonts w:ascii="GHEA Grapalat" w:hAnsi="GHEA Grapalat" w:cs="Calibri"/>
          <w:sz w:val="24"/>
          <w:szCs w:val="24"/>
        </w:rPr>
        <w:t xml:space="preserve"> </w:t>
      </w:r>
      <w:r w:rsidR="00973BFF" w:rsidRPr="00973BFF">
        <w:rPr>
          <w:rFonts w:ascii="GHEA Grapalat" w:hAnsi="GHEA Grapalat" w:cstheme="minorHAnsi"/>
          <w:sz w:val="24"/>
          <w:szCs w:val="24"/>
        </w:rPr>
        <w:t xml:space="preserve">տարրերի վնասվածության </w:t>
      </w:r>
      <w:r w:rsidRPr="00973BFF">
        <w:rPr>
          <w:rFonts w:ascii="GHEA Grapalat" w:hAnsi="GHEA Grapalat" w:cstheme="minorHAnsi"/>
          <w:sz w:val="24"/>
          <w:szCs w:val="24"/>
        </w:rPr>
        <w:t>օջախները և տարածվածության սահմանները:</w:t>
      </w:r>
    </w:p>
    <w:p w:rsidR="004F615F" w:rsidRPr="00973BFF" w:rsidRDefault="004F615F" w:rsidP="000A2E51">
      <w:pPr>
        <w:pStyle w:val="ListParagraph"/>
        <w:numPr>
          <w:ilvl w:val="0"/>
          <w:numId w:val="4"/>
        </w:numPr>
        <w:ind w:left="0" w:firstLine="450"/>
        <w:rPr>
          <w:rFonts w:ascii="GHEA Grapalat" w:hAnsi="GHEA Grapalat" w:cstheme="minorHAnsi"/>
          <w:sz w:val="24"/>
          <w:szCs w:val="24"/>
        </w:rPr>
      </w:pPr>
      <w:r w:rsidRPr="00973BFF">
        <w:rPr>
          <w:rFonts w:ascii="GHEA Grapalat" w:hAnsi="GHEA Grapalat" w:cstheme="minorHAnsi"/>
          <w:sz w:val="24"/>
          <w:szCs w:val="24"/>
        </w:rPr>
        <w:t>Վնասվածքի օջախ հայտնաբերելիս, տրվում է կոնստրուկցիայի և դրա տարրերի վիճակի մանրակրկիտ</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 xml:space="preserve">նկարագրությունը և կազմվում է </w:t>
      </w:r>
      <w:r w:rsidR="00551A82">
        <w:rPr>
          <w:rFonts w:ascii="GHEA Grapalat" w:hAnsi="GHEA Grapalat" w:cstheme="minorHAnsi"/>
          <w:sz w:val="24"/>
          <w:szCs w:val="24"/>
          <w:lang w:val="en-US"/>
        </w:rPr>
        <w:t>սխեմատիկ</w:t>
      </w:r>
      <w:r w:rsidR="00551A82" w:rsidRPr="00E14057">
        <w:rPr>
          <w:rFonts w:ascii="GHEA Grapalat" w:hAnsi="GHEA Grapalat" w:cstheme="minorHAnsi"/>
          <w:sz w:val="24"/>
          <w:szCs w:val="24"/>
        </w:rPr>
        <w:t xml:space="preserve"> </w:t>
      </w:r>
      <w:r w:rsidRPr="00973BFF">
        <w:rPr>
          <w:rFonts w:ascii="GHEA Grapalat" w:hAnsi="GHEA Grapalat" w:cstheme="minorHAnsi"/>
          <w:sz w:val="24"/>
          <w:szCs w:val="24"/>
        </w:rPr>
        <w:t xml:space="preserve">գծագիր, որի վրա նշվում </w:t>
      </w:r>
      <w:r w:rsidR="00973BFF" w:rsidRPr="00973BFF">
        <w:rPr>
          <w:rFonts w:ascii="GHEA Grapalat" w:hAnsi="GHEA Grapalat" w:cstheme="minorHAnsi"/>
          <w:sz w:val="24"/>
          <w:szCs w:val="24"/>
        </w:rPr>
        <w:t>են</w:t>
      </w:r>
      <w:r w:rsidRPr="00973BFF">
        <w:rPr>
          <w:rFonts w:ascii="GHEA Grapalat" w:hAnsi="GHEA Grapalat" w:cstheme="minorHAnsi"/>
          <w:sz w:val="24"/>
          <w:szCs w:val="24"/>
        </w:rPr>
        <w:t xml:space="preserve"> տարրերի չափեր</w:t>
      </w:r>
      <w:r w:rsidR="00973BFF" w:rsidRPr="00973BFF">
        <w:rPr>
          <w:rFonts w:ascii="GHEA Grapalat" w:hAnsi="GHEA Grapalat" w:cstheme="minorHAnsi"/>
          <w:sz w:val="24"/>
          <w:szCs w:val="24"/>
        </w:rPr>
        <w:t>ն ու</w:t>
      </w:r>
      <w:r w:rsidRPr="00973BFF">
        <w:rPr>
          <w:rFonts w:ascii="GHEA Grapalat" w:hAnsi="GHEA Grapalat" w:cstheme="minorHAnsi"/>
          <w:sz w:val="24"/>
          <w:szCs w:val="24"/>
        </w:rPr>
        <w:t xml:space="preserve"> վնասվածքի ձգվածությունը: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973BFF">
        <w:rPr>
          <w:rFonts w:ascii="GHEA Grapalat" w:hAnsi="GHEA Grapalat" w:cstheme="minorHAnsi"/>
          <w:sz w:val="24"/>
          <w:szCs w:val="24"/>
        </w:rPr>
        <w:t>Սնկի պտղային մարմնի առկայության դեպքում, դրա տեսակը որոշելու համար զգուշորեն հավաքվում է 1-ից 2</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նմուշ, տեղադրվում ամուր փակվող անոթի մեջ, որի վրա կատարվում է նշում, թե երբ և որտեղից է այն վերցված: Նույնը</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կատարվում է փայտաքայքայիչ միջատների, կենդանի թրթուրների հայտնաբերման դեպքում:</w:t>
      </w:r>
    </w:p>
    <w:p w:rsidR="004F615F" w:rsidRDefault="004F615F" w:rsidP="000A2E51">
      <w:pPr>
        <w:pStyle w:val="ListParagraph"/>
        <w:numPr>
          <w:ilvl w:val="0"/>
          <w:numId w:val="4"/>
        </w:numPr>
        <w:ind w:left="0" w:firstLine="450"/>
        <w:rPr>
          <w:rFonts w:ascii="GHEA Grapalat" w:hAnsi="GHEA Grapalat" w:cstheme="minorHAnsi"/>
          <w:sz w:val="24"/>
          <w:szCs w:val="24"/>
        </w:rPr>
      </w:pPr>
      <w:r w:rsidRPr="00973BFF">
        <w:rPr>
          <w:rFonts w:ascii="GHEA Grapalat" w:hAnsi="GHEA Grapalat" w:cstheme="minorHAnsi"/>
          <w:sz w:val="24"/>
          <w:szCs w:val="24"/>
        </w:rPr>
        <w:lastRenderedPageBreak/>
        <w:t>Սնկի պտղային մարմնի կամ փայտաքայքայիչ միջատների, կենդանի թրթուրների բացակայության դեպքում</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վնասվածքն առաջացրած սնկի կամ միջատների տեսակի որոշման համար, վնասված տարրերից վերցվում են</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փայտանյութի նմուշներ 20x20x30 սմ չափերով:</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Փայտաքայքայիչ սնկով առաջացած վնասվածքների դեպքում նմուշները վերցվում են արտաքնապես առողջ և</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վնասված փայտանյութի սահմանում: Գծագրի վրա նշվում են այն տեղերը, որտեղից վերցված են նմուշները: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973BFF">
        <w:rPr>
          <w:rFonts w:ascii="GHEA Grapalat" w:hAnsi="GHEA Grapalat" w:cstheme="minorHAnsi"/>
          <w:sz w:val="24"/>
          <w:szCs w:val="24"/>
        </w:rPr>
        <w:t>Նկուղների և առաջին</w:t>
      </w:r>
      <w:r w:rsidR="00973BFF" w:rsidRPr="00E14057">
        <w:rPr>
          <w:rFonts w:ascii="GHEA Grapalat" w:hAnsi="GHEA Grapalat" w:cstheme="minorHAnsi"/>
          <w:sz w:val="24"/>
          <w:szCs w:val="24"/>
        </w:rPr>
        <w:t xml:space="preserve"> (</w:t>
      </w:r>
      <w:r w:rsidR="00973BFF">
        <w:rPr>
          <w:rFonts w:ascii="GHEA Grapalat" w:hAnsi="GHEA Grapalat" w:cstheme="minorHAnsi"/>
          <w:sz w:val="24"/>
          <w:szCs w:val="24"/>
          <w:lang w:val="en-US"/>
        </w:rPr>
        <w:t>այդ</w:t>
      </w:r>
      <w:r w:rsidR="00973BFF" w:rsidRPr="00E14057">
        <w:rPr>
          <w:rFonts w:ascii="GHEA Grapalat" w:hAnsi="GHEA Grapalat" w:cstheme="minorHAnsi"/>
          <w:sz w:val="24"/>
          <w:szCs w:val="24"/>
        </w:rPr>
        <w:t xml:space="preserve"> </w:t>
      </w:r>
      <w:r w:rsidR="00973BFF">
        <w:rPr>
          <w:rFonts w:ascii="GHEA Grapalat" w:hAnsi="GHEA Grapalat" w:cstheme="minorHAnsi"/>
          <w:sz w:val="24"/>
          <w:szCs w:val="24"/>
          <w:lang w:val="en-US"/>
        </w:rPr>
        <w:t>թվում</w:t>
      </w:r>
      <w:r w:rsidR="00973BFF" w:rsidRPr="00E14057">
        <w:rPr>
          <w:rFonts w:ascii="GHEA Grapalat" w:hAnsi="GHEA Grapalat" w:cstheme="minorHAnsi"/>
          <w:sz w:val="24"/>
          <w:szCs w:val="24"/>
        </w:rPr>
        <w:t xml:space="preserve">` </w:t>
      </w:r>
      <w:r w:rsidR="00973BFF">
        <w:rPr>
          <w:rFonts w:ascii="GHEA Grapalat" w:hAnsi="GHEA Grapalat" w:cstheme="minorHAnsi"/>
          <w:sz w:val="24"/>
          <w:szCs w:val="24"/>
          <w:lang w:val="en-US"/>
        </w:rPr>
        <w:t>որմնախարսխային</w:t>
      </w:r>
      <w:r w:rsidR="00973BFF" w:rsidRPr="00E14057">
        <w:rPr>
          <w:rFonts w:ascii="GHEA Grapalat" w:hAnsi="GHEA Grapalat" w:cstheme="minorHAnsi"/>
          <w:sz w:val="24"/>
          <w:szCs w:val="24"/>
        </w:rPr>
        <w:t>)</w:t>
      </w:r>
      <w:r w:rsidRPr="00973BFF">
        <w:rPr>
          <w:rFonts w:ascii="GHEA Grapalat" w:hAnsi="GHEA Grapalat" w:cstheme="minorHAnsi"/>
          <w:sz w:val="24"/>
          <w:szCs w:val="24"/>
        </w:rPr>
        <w:t xml:space="preserve"> հարկերի փայտե հատակները նկարագրելիս, </w:t>
      </w:r>
      <w:r w:rsidR="00973BFF" w:rsidRPr="00973BFF">
        <w:rPr>
          <w:rFonts w:ascii="GHEA Grapalat" w:hAnsi="GHEA Grapalat" w:cstheme="minorHAnsi"/>
          <w:sz w:val="24"/>
          <w:szCs w:val="24"/>
        </w:rPr>
        <w:t xml:space="preserve">ներկայացվում </w:t>
      </w:r>
      <w:r w:rsidRPr="00973BFF">
        <w:rPr>
          <w:rFonts w:ascii="GHEA Grapalat" w:hAnsi="GHEA Grapalat" w:cstheme="minorHAnsi"/>
          <w:sz w:val="24"/>
          <w:szCs w:val="24"/>
        </w:rPr>
        <w:t xml:space="preserve"> են տեղեկություններ գրունտային</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ջրերի մասին, նկարագրվում են հատակների կոնստրուկցիաները, նշվում են դրանց նիշերը:</w:t>
      </w:r>
    </w:p>
    <w:p w:rsidR="004F615F" w:rsidRPr="00973BFF" w:rsidRDefault="004F615F" w:rsidP="000A2E51">
      <w:pPr>
        <w:pStyle w:val="ListParagraph"/>
        <w:numPr>
          <w:ilvl w:val="0"/>
          <w:numId w:val="4"/>
        </w:numPr>
        <w:ind w:left="0" w:firstLine="450"/>
        <w:rPr>
          <w:rFonts w:ascii="GHEA Grapalat" w:hAnsi="GHEA Grapalat" w:cstheme="minorHAnsi"/>
          <w:sz w:val="24"/>
          <w:szCs w:val="24"/>
        </w:rPr>
      </w:pPr>
      <w:r w:rsidRPr="00973BFF">
        <w:rPr>
          <w:rFonts w:ascii="GHEA Grapalat" w:hAnsi="GHEA Grapalat" w:cstheme="minorHAnsi"/>
          <w:sz w:val="24"/>
          <w:szCs w:val="24"/>
        </w:rPr>
        <w:t>Նկուղների և առաջին հարկերի հատակների բացահայտ քայքայման դեպքում (հատակի փլուզում,</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տախտակների և տափակագերանների ջարդվածքներ և այլն) կատարվում է հատակի բացում քայքայման տեղում և</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տրվում է դրա մանրամասն նկարագիրը: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973BFF">
        <w:rPr>
          <w:rFonts w:ascii="GHEA Grapalat" w:hAnsi="GHEA Grapalat" w:cstheme="minorHAnsi"/>
          <w:sz w:val="24"/>
          <w:szCs w:val="24"/>
        </w:rPr>
        <w:t xml:space="preserve">Եթե հատակի ծածկի վրա </w:t>
      </w:r>
      <w:r w:rsidR="00973BFF" w:rsidRPr="00973BFF">
        <w:rPr>
          <w:rFonts w:ascii="GHEA Grapalat" w:hAnsi="GHEA Grapalat" w:cstheme="minorHAnsi"/>
          <w:sz w:val="24"/>
          <w:szCs w:val="24"/>
        </w:rPr>
        <w:t>բացակայում են</w:t>
      </w:r>
      <w:r w:rsidRPr="00973BFF">
        <w:rPr>
          <w:rFonts w:ascii="GHEA Grapalat" w:hAnsi="GHEA Grapalat" w:cstheme="minorHAnsi"/>
          <w:sz w:val="24"/>
          <w:szCs w:val="24"/>
        </w:rPr>
        <w:t xml:space="preserve"> քայքայման արտաքին նշաններ</w:t>
      </w:r>
      <w:r w:rsidR="00973BFF" w:rsidRPr="00973BFF">
        <w:rPr>
          <w:rFonts w:ascii="GHEA Grapalat" w:hAnsi="GHEA Grapalat" w:cstheme="minorHAnsi"/>
          <w:sz w:val="24"/>
          <w:szCs w:val="24"/>
        </w:rPr>
        <w:t>ը</w:t>
      </w:r>
      <w:r w:rsidRPr="00973BFF">
        <w:rPr>
          <w:rFonts w:ascii="GHEA Grapalat" w:hAnsi="GHEA Grapalat" w:cstheme="minorHAnsi"/>
          <w:sz w:val="24"/>
          <w:szCs w:val="24"/>
        </w:rPr>
        <w:t xml:space="preserve"> (ջարդվածքներ, տախտակների եզրերի մաշում),</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ապա կատարվում է ճոճունության ստուգում: Ընդ որում այնտեղ, որտեղ զգացվում է առավելագույն ճոճունությունը,</w:t>
      </w:r>
      <w:r w:rsidR="00973BFF" w:rsidRPr="00973BFF">
        <w:rPr>
          <w:rFonts w:ascii="GHEA Grapalat" w:hAnsi="GHEA Grapalat" w:cstheme="minorHAnsi"/>
          <w:sz w:val="24"/>
          <w:szCs w:val="24"/>
        </w:rPr>
        <w:t xml:space="preserve"> </w:t>
      </w:r>
      <w:r w:rsidRPr="00973BFF">
        <w:rPr>
          <w:rFonts w:ascii="GHEA Grapalat" w:hAnsi="GHEA Grapalat" w:cstheme="minorHAnsi"/>
          <w:sz w:val="24"/>
          <w:szCs w:val="24"/>
        </w:rPr>
        <w:t>կատարվում է ընդհատակի և հատակի փայտե տարրերի բացում և զննում:</w:t>
      </w:r>
    </w:p>
    <w:p w:rsidR="004F615F" w:rsidRDefault="004F615F" w:rsidP="000A2E51">
      <w:pPr>
        <w:pStyle w:val="ListParagraph"/>
        <w:numPr>
          <w:ilvl w:val="0"/>
          <w:numId w:val="4"/>
        </w:numPr>
        <w:ind w:left="0" w:firstLine="450"/>
        <w:rPr>
          <w:rFonts w:ascii="GHEA Grapalat" w:hAnsi="GHEA Grapalat" w:cstheme="minorHAnsi"/>
          <w:sz w:val="24"/>
          <w:szCs w:val="24"/>
        </w:rPr>
      </w:pPr>
      <w:r w:rsidRPr="00F61E1E">
        <w:rPr>
          <w:rFonts w:ascii="GHEA Grapalat" w:hAnsi="GHEA Grapalat" w:cstheme="minorHAnsi"/>
          <w:sz w:val="24"/>
          <w:szCs w:val="24"/>
        </w:rPr>
        <w:t xml:space="preserve">Հատակի վնասվածքի նշան կարող է լինել նաև դրա նկատելի նստվածքը և հատակի ու շրիշակի </w:t>
      </w:r>
      <w:r w:rsidRPr="00E42EBE">
        <w:rPr>
          <w:rFonts w:ascii="GHEA Grapalat" w:hAnsi="GHEA Grapalat" w:cstheme="minorHAnsi"/>
          <w:sz w:val="24"/>
          <w:szCs w:val="24"/>
        </w:rPr>
        <w:t>միջև ճեղքի առաջացումը: Այդ դեպքում նույնպես կատարվում է հատակի կոնստրուկցիաների բացում և զննում:</w:t>
      </w:r>
      <w:r w:rsidR="00E42EBE" w:rsidRPr="00E14057">
        <w:rPr>
          <w:rFonts w:ascii="GHEA Grapalat" w:hAnsi="GHEA Grapalat" w:cstheme="minorHAnsi"/>
          <w:sz w:val="24"/>
          <w:szCs w:val="24"/>
        </w:rPr>
        <w:t xml:space="preserve"> </w:t>
      </w:r>
      <w:r w:rsidRPr="00E42EBE">
        <w:rPr>
          <w:rFonts w:ascii="GHEA Grapalat" w:hAnsi="GHEA Grapalat" w:cstheme="minorHAnsi"/>
          <w:sz w:val="24"/>
          <w:szCs w:val="24"/>
        </w:rPr>
        <w:t>Նկուղների և առաջին հարկերի հատակների վնասվածքի ու հատակի կոնստրուկցիայի սնկային քայքայման ակտիվ</w:t>
      </w:r>
      <w:r w:rsidR="00E42EBE" w:rsidRPr="00E14057">
        <w:rPr>
          <w:rFonts w:ascii="GHEA Grapalat" w:hAnsi="GHEA Grapalat" w:cstheme="minorHAnsi"/>
          <w:sz w:val="24"/>
          <w:szCs w:val="24"/>
        </w:rPr>
        <w:t xml:space="preserve"> </w:t>
      </w:r>
      <w:r w:rsidRPr="00E42EBE">
        <w:rPr>
          <w:rFonts w:ascii="GHEA Grapalat" w:hAnsi="GHEA Grapalat" w:cstheme="minorHAnsi"/>
          <w:sz w:val="24"/>
          <w:szCs w:val="24"/>
        </w:rPr>
        <w:t>ընթացքի բնորոշ հատկանիշ է հանդիսանում սնկային հոտի առկայությունը:</w:t>
      </w:r>
      <w:r w:rsidR="00E42EBE" w:rsidRPr="00E14057">
        <w:rPr>
          <w:rFonts w:ascii="GHEA Grapalat" w:hAnsi="GHEA Grapalat" w:cstheme="minorHAnsi"/>
          <w:sz w:val="24"/>
          <w:szCs w:val="24"/>
        </w:rPr>
        <w:t xml:space="preserve"> </w:t>
      </w:r>
      <w:r w:rsidRPr="00E42EBE">
        <w:rPr>
          <w:rFonts w:ascii="GHEA Grapalat" w:hAnsi="GHEA Grapalat" w:cstheme="minorHAnsi"/>
          <w:sz w:val="24"/>
          <w:szCs w:val="24"/>
        </w:rPr>
        <w:t xml:space="preserve">Միջհարկային ծածկերը նկարագրելիս, </w:t>
      </w:r>
      <w:r w:rsidR="00E42EBE">
        <w:rPr>
          <w:rFonts w:ascii="GHEA Grapalat" w:hAnsi="GHEA Grapalat" w:cstheme="minorHAnsi"/>
          <w:sz w:val="24"/>
          <w:szCs w:val="24"/>
          <w:lang w:val="en-US"/>
        </w:rPr>
        <w:t>ներկայաց</w:t>
      </w:r>
      <w:r w:rsidRPr="00E42EBE">
        <w:rPr>
          <w:rFonts w:ascii="GHEA Grapalat" w:hAnsi="GHEA Grapalat" w:cstheme="minorHAnsi"/>
          <w:sz w:val="24"/>
          <w:szCs w:val="24"/>
        </w:rPr>
        <w:t>վում են դրանց կոնստրուկցիաները ու նշվում է, թե ինչպիսի հատակներ են</w:t>
      </w:r>
      <w:r w:rsidR="00E42EBE" w:rsidRPr="00E14057">
        <w:rPr>
          <w:rFonts w:ascii="GHEA Grapalat" w:hAnsi="GHEA Grapalat" w:cstheme="minorHAnsi"/>
          <w:sz w:val="24"/>
          <w:szCs w:val="24"/>
        </w:rPr>
        <w:t xml:space="preserve"> </w:t>
      </w:r>
      <w:r w:rsidRPr="00E42EBE">
        <w:rPr>
          <w:rFonts w:ascii="GHEA Grapalat" w:hAnsi="GHEA Grapalat" w:cstheme="minorHAnsi"/>
          <w:sz w:val="24"/>
          <w:szCs w:val="24"/>
        </w:rPr>
        <w:t>պատրաստված</w:t>
      </w:r>
      <w:r w:rsidR="00140CEA" w:rsidRPr="00E14057">
        <w:rPr>
          <w:rFonts w:ascii="GHEA Grapalat" w:hAnsi="GHEA Grapalat" w:cstheme="minorHAnsi"/>
          <w:sz w:val="24"/>
          <w:szCs w:val="24"/>
        </w:rPr>
        <w:t xml:space="preserve"> </w:t>
      </w:r>
      <w:r w:rsidR="00737E94" w:rsidRPr="00E14057">
        <w:rPr>
          <w:rFonts w:ascii="GHEA Grapalat" w:hAnsi="GHEA Grapalat" w:cstheme="minorHAnsi"/>
          <w:sz w:val="24"/>
          <w:szCs w:val="24"/>
        </w:rPr>
        <w:t>(</w:t>
      </w:r>
      <w:r w:rsidR="00737E94">
        <w:rPr>
          <w:rFonts w:ascii="GHEA Grapalat" w:hAnsi="GHEA Grapalat" w:cstheme="minorHAnsi"/>
          <w:sz w:val="24"/>
          <w:szCs w:val="24"/>
          <w:lang w:val="en-US"/>
        </w:rPr>
        <w:t>այդ</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թվում՝</w:t>
      </w:r>
      <w:r w:rsidR="00737E94" w:rsidRPr="00E14057">
        <w:rPr>
          <w:rFonts w:ascii="GHEA Grapalat" w:hAnsi="GHEA Grapalat" w:cstheme="minorHAnsi"/>
          <w:sz w:val="24"/>
          <w:szCs w:val="24"/>
        </w:rPr>
        <w:t xml:space="preserve"> </w:t>
      </w:r>
      <w:r w:rsidR="00140CEA">
        <w:rPr>
          <w:rFonts w:ascii="GHEA Grapalat" w:hAnsi="GHEA Grapalat" w:cstheme="minorHAnsi"/>
          <w:sz w:val="24"/>
          <w:szCs w:val="24"/>
          <w:lang w:val="en-US"/>
        </w:rPr>
        <w:t>փայտե</w:t>
      </w:r>
      <w:r w:rsidR="00140CEA" w:rsidRPr="00E14057">
        <w:rPr>
          <w:rFonts w:ascii="GHEA Grapalat" w:hAnsi="GHEA Grapalat" w:cstheme="minorHAnsi"/>
          <w:sz w:val="24"/>
          <w:szCs w:val="24"/>
        </w:rPr>
        <w:t xml:space="preserve">, </w:t>
      </w:r>
      <w:r w:rsidR="00140CEA">
        <w:rPr>
          <w:rFonts w:ascii="GHEA Grapalat" w:hAnsi="GHEA Grapalat" w:cstheme="minorHAnsi"/>
          <w:sz w:val="24"/>
          <w:szCs w:val="24"/>
          <w:lang w:val="en-US"/>
        </w:rPr>
        <w:t>լամինա</w:t>
      </w:r>
      <w:r w:rsidR="00737E94">
        <w:rPr>
          <w:rFonts w:ascii="GHEA Grapalat" w:hAnsi="GHEA Grapalat" w:cstheme="minorHAnsi"/>
          <w:sz w:val="24"/>
          <w:szCs w:val="24"/>
          <w:lang w:val="en-US"/>
        </w:rPr>
        <w:t>ցված</w:t>
      </w:r>
      <w:r w:rsidR="00140CEA" w:rsidRPr="00E14057">
        <w:rPr>
          <w:rFonts w:ascii="GHEA Grapalat" w:hAnsi="GHEA Grapalat" w:cstheme="minorHAnsi"/>
          <w:sz w:val="24"/>
          <w:szCs w:val="24"/>
        </w:rPr>
        <w:t>,</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բնական</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քարով</w:t>
      </w:r>
      <w:r w:rsidR="00140CEA" w:rsidRPr="00E14057">
        <w:rPr>
          <w:rFonts w:ascii="GHEA Grapalat" w:hAnsi="GHEA Grapalat" w:cstheme="minorHAnsi"/>
          <w:sz w:val="24"/>
          <w:szCs w:val="24"/>
        </w:rPr>
        <w:t xml:space="preserve">, </w:t>
      </w:r>
      <w:r w:rsidR="00BB14BB">
        <w:rPr>
          <w:rFonts w:ascii="GHEA Grapalat" w:hAnsi="GHEA Grapalat" w:cstheme="minorHAnsi"/>
          <w:sz w:val="24"/>
          <w:szCs w:val="24"/>
          <w:lang w:val="en-US"/>
        </w:rPr>
        <w:t>կերամիկական</w:t>
      </w:r>
      <w:r w:rsidR="00BB14BB" w:rsidRPr="00E14057">
        <w:rPr>
          <w:rFonts w:ascii="GHEA Grapalat" w:hAnsi="GHEA Grapalat" w:cstheme="minorHAnsi"/>
          <w:sz w:val="24"/>
          <w:szCs w:val="24"/>
        </w:rPr>
        <w:t xml:space="preserve"> </w:t>
      </w:r>
      <w:r w:rsidR="00BB14BB">
        <w:rPr>
          <w:rFonts w:ascii="GHEA Grapalat" w:hAnsi="GHEA Grapalat" w:cstheme="minorHAnsi"/>
          <w:sz w:val="24"/>
          <w:szCs w:val="24"/>
          <w:lang w:val="en-US"/>
        </w:rPr>
        <w:t>սալիկներով</w:t>
      </w:r>
      <w:r w:rsidR="00BB14BB" w:rsidRPr="00E14057">
        <w:rPr>
          <w:rFonts w:ascii="GHEA Grapalat" w:hAnsi="GHEA Grapalat" w:cstheme="minorHAnsi"/>
          <w:sz w:val="24"/>
          <w:szCs w:val="24"/>
        </w:rPr>
        <w:t xml:space="preserve">, </w:t>
      </w:r>
      <w:r w:rsidR="00140CEA">
        <w:rPr>
          <w:rFonts w:ascii="GHEA Grapalat" w:hAnsi="GHEA Grapalat" w:cstheme="minorHAnsi"/>
          <w:sz w:val="24"/>
          <w:szCs w:val="24"/>
          <w:lang w:val="en-US"/>
        </w:rPr>
        <w:t>մանրահատակ</w:t>
      </w:r>
      <w:r w:rsidR="00737E94">
        <w:rPr>
          <w:rFonts w:ascii="GHEA Grapalat" w:hAnsi="GHEA Grapalat" w:cstheme="minorHAnsi"/>
          <w:sz w:val="24"/>
          <w:szCs w:val="24"/>
          <w:lang w:val="en-US"/>
        </w:rPr>
        <w:t>ե</w:t>
      </w:r>
      <w:r w:rsidR="00140CEA"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պոլիմերային</w:t>
      </w:r>
      <w:r w:rsidR="00BB14BB" w:rsidRPr="00E14057">
        <w:rPr>
          <w:rFonts w:ascii="GHEA Grapalat" w:hAnsi="GHEA Grapalat" w:cstheme="minorHAnsi"/>
          <w:sz w:val="24"/>
          <w:szCs w:val="24"/>
        </w:rPr>
        <w:t xml:space="preserve">, </w:t>
      </w:r>
      <w:r w:rsidR="00BB14BB">
        <w:rPr>
          <w:rFonts w:ascii="GHEA Grapalat" w:hAnsi="GHEA Grapalat" w:cstheme="minorHAnsi"/>
          <w:sz w:val="24"/>
          <w:szCs w:val="24"/>
          <w:lang w:val="en-US"/>
        </w:rPr>
        <w:t>վինիլային</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ծածկույթով</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բետոնե</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ինչպես</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նաև</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ջերմամեկուսացված</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տաքացվող</w:t>
      </w:r>
      <w:r w:rsidR="00140CEA"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և</w:t>
      </w:r>
      <w:r w:rsidR="00737E94" w:rsidRPr="00E14057">
        <w:rPr>
          <w:rFonts w:ascii="GHEA Grapalat" w:hAnsi="GHEA Grapalat" w:cstheme="minorHAnsi"/>
          <w:sz w:val="24"/>
          <w:szCs w:val="24"/>
        </w:rPr>
        <w:t xml:space="preserve"> </w:t>
      </w:r>
      <w:r w:rsidR="00737E94">
        <w:rPr>
          <w:rFonts w:ascii="GHEA Grapalat" w:hAnsi="GHEA Grapalat" w:cstheme="minorHAnsi"/>
          <w:sz w:val="24"/>
          <w:szCs w:val="24"/>
          <w:lang w:val="en-US"/>
        </w:rPr>
        <w:t>այլն</w:t>
      </w:r>
      <w:r w:rsidR="00737E94" w:rsidRPr="00E14057">
        <w:rPr>
          <w:rFonts w:ascii="GHEA Grapalat" w:hAnsi="GHEA Grapalat" w:cstheme="minorHAnsi"/>
          <w:sz w:val="24"/>
          <w:szCs w:val="24"/>
        </w:rPr>
        <w:t>)</w:t>
      </w:r>
      <w:r w:rsidRPr="00E42EBE">
        <w:rPr>
          <w:rFonts w:ascii="GHEA Grapalat" w:hAnsi="GHEA Grapalat" w:cstheme="minorHAnsi"/>
          <w:sz w:val="24"/>
          <w:szCs w:val="24"/>
        </w:rPr>
        <w:t xml:space="preserve"> տարբեր սենյակներում և ինչպես են պահպանված դրանց նիշերը: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E42EBE">
        <w:rPr>
          <w:rFonts w:ascii="GHEA Grapalat" w:hAnsi="GHEA Grapalat" w:cstheme="minorHAnsi"/>
          <w:sz w:val="24"/>
          <w:szCs w:val="24"/>
        </w:rPr>
        <w:t>Միջհարկային ծածկերի փայտե տարրերի ակնհայտ քայքայման բացակայության դեպքում` վնասվածության</w:t>
      </w:r>
      <w:r w:rsidR="00E42EBE" w:rsidRPr="00E42EBE">
        <w:rPr>
          <w:rFonts w:ascii="GHEA Grapalat" w:hAnsi="GHEA Grapalat" w:cstheme="minorHAnsi"/>
          <w:sz w:val="24"/>
          <w:szCs w:val="24"/>
        </w:rPr>
        <w:t xml:space="preserve"> </w:t>
      </w:r>
      <w:r w:rsidRPr="00E42EBE">
        <w:rPr>
          <w:rFonts w:ascii="GHEA Grapalat" w:hAnsi="GHEA Grapalat" w:cstheme="minorHAnsi"/>
          <w:sz w:val="24"/>
          <w:szCs w:val="24"/>
        </w:rPr>
        <w:t>արտաքին նշանները կարող են լինել` բորբոսը հատակի տախտակների վրա, դրանց եզրերի կտորների փոշեմաշումը և</w:t>
      </w:r>
      <w:r w:rsidR="00E42EBE" w:rsidRPr="00E42EBE">
        <w:rPr>
          <w:rFonts w:ascii="GHEA Grapalat" w:hAnsi="GHEA Grapalat" w:cstheme="minorHAnsi"/>
          <w:sz w:val="24"/>
          <w:szCs w:val="24"/>
        </w:rPr>
        <w:t xml:space="preserve"> </w:t>
      </w:r>
      <w:r w:rsidRPr="00E42EBE">
        <w:rPr>
          <w:rFonts w:ascii="GHEA Grapalat" w:hAnsi="GHEA Grapalat" w:cstheme="minorHAnsi"/>
          <w:sz w:val="24"/>
          <w:szCs w:val="24"/>
        </w:rPr>
        <w:t>կորացումը, խոնավ բծերի առկայությունը առաստաղի ծեփի վրա, մեծ ճկվածքները և ծածկերի զգալի ճոճունությունը: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E42EBE">
        <w:rPr>
          <w:rFonts w:ascii="GHEA Grapalat" w:hAnsi="GHEA Grapalat" w:cstheme="minorHAnsi"/>
          <w:sz w:val="24"/>
          <w:szCs w:val="24"/>
        </w:rPr>
        <w:lastRenderedPageBreak/>
        <w:t>Միջհարկային ծածկի փայտե հեծանների ծայրերի վնասվածքի նշանն է կրող պատերի երկայնքով հատակի</w:t>
      </w:r>
      <w:r w:rsidR="00E42EBE" w:rsidRPr="00E42EBE">
        <w:rPr>
          <w:rFonts w:ascii="GHEA Grapalat" w:hAnsi="GHEA Grapalat" w:cstheme="minorHAnsi"/>
          <w:sz w:val="24"/>
          <w:szCs w:val="24"/>
        </w:rPr>
        <w:t xml:space="preserve"> </w:t>
      </w:r>
      <w:r w:rsidRPr="00E42EBE">
        <w:rPr>
          <w:rFonts w:ascii="GHEA Grapalat" w:hAnsi="GHEA Grapalat" w:cstheme="minorHAnsi"/>
          <w:sz w:val="24"/>
          <w:szCs w:val="24"/>
        </w:rPr>
        <w:t>նստվածքը, որի հետևանքով առաջանում է նկատելի ճեղք հատակի և շրիշակի միջև:</w:t>
      </w:r>
    </w:p>
    <w:p w:rsidR="004F615F" w:rsidRDefault="004F615F" w:rsidP="000A2E51">
      <w:pPr>
        <w:pStyle w:val="ListParagraph"/>
        <w:numPr>
          <w:ilvl w:val="0"/>
          <w:numId w:val="4"/>
        </w:numPr>
        <w:ind w:left="0" w:firstLine="450"/>
        <w:rPr>
          <w:rFonts w:ascii="GHEA Grapalat" w:hAnsi="GHEA Grapalat" w:cstheme="minorHAnsi"/>
          <w:sz w:val="24"/>
          <w:szCs w:val="24"/>
        </w:rPr>
      </w:pPr>
      <w:r w:rsidRPr="00E42EBE">
        <w:rPr>
          <w:rFonts w:ascii="GHEA Grapalat" w:hAnsi="GHEA Grapalat" w:cstheme="minorHAnsi"/>
          <w:sz w:val="24"/>
          <w:szCs w:val="24"/>
        </w:rPr>
        <w:t>Փայտե հեծանների ծայրերի վիճակի ստուգման նպատակով պատաշաղախով</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մետաղական</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ձեռքի</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սարք</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քարե</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բետոնե</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և</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այլ</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կառուցվածքներում</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անցք</w:t>
      </w:r>
      <w:r w:rsidR="001E11D4" w:rsidRPr="00E14057">
        <w:rPr>
          <w:rFonts w:ascii="GHEA Grapalat" w:hAnsi="GHEA Grapalat" w:cstheme="minorHAnsi"/>
          <w:sz w:val="24"/>
          <w:szCs w:val="24"/>
        </w:rPr>
        <w:t>/</w:t>
      </w:r>
      <w:r w:rsidR="001E11D4">
        <w:rPr>
          <w:rFonts w:ascii="GHEA Grapalat" w:hAnsi="GHEA Grapalat" w:cstheme="minorHAnsi"/>
          <w:sz w:val="24"/>
          <w:szCs w:val="24"/>
          <w:lang w:val="en-US"/>
        </w:rPr>
        <w:t>բացվածք</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անելու</w:t>
      </w:r>
      <w:r w:rsidR="001E11D4" w:rsidRPr="00E14057">
        <w:rPr>
          <w:rFonts w:ascii="GHEA Grapalat" w:hAnsi="GHEA Grapalat" w:cstheme="minorHAnsi"/>
          <w:sz w:val="24"/>
          <w:szCs w:val="24"/>
        </w:rPr>
        <w:t xml:space="preserve"> </w:t>
      </w:r>
      <w:r w:rsidR="001E11D4">
        <w:rPr>
          <w:rFonts w:ascii="GHEA Grapalat" w:hAnsi="GHEA Grapalat" w:cstheme="minorHAnsi"/>
          <w:sz w:val="24"/>
          <w:szCs w:val="24"/>
          <w:lang w:val="en-US"/>
        </w:rPr>
        <w:t>համար</w:t>
      </w:r>
      <w:r w:rsidR="001E11D4" w:rsidRPr="00E14057">
        <w:rPr>
          <w:rFonts w:ascii="GHEA Grapalat" w:hAnsi="GHEA Grapalat" w:cstheme="minorHAnsi"/>
          <w:sz w:val="24"/>
          <w:szCs w:val="24"/>
        </w:rPr>
        <w:t>)</w:t>
      </w:r>
      <w:r w:rsidRPr="00E42EBE">
        <w:rPr>
          <w:rFonts w:ascii="GHEA Grapalat" w:hAnsi="GHEA Grapalat" w:cstheme="minorHAnsi"/>
          <w:sz w:val="24"/>
          <w:szCs w:val="24"/>
        </w:rPr>
        <w:t xml:space="preserve"> կամ երկարացված հատիչով</w:t>
      </w:r>
      <w:r w:rsidR="00E42EBE" w:rsidRPr="00E42EBE">
        <w:rPr>
          <w:rFonts w:ascii="GHEA Grapalat" w:hAnsi="GHEA Grapalat" w:cstheme="minorHAnsi"/>
          <w:sz w:val="24"/>
          <w:szCs w:val="24"/>
        </w:rPr>
        <w:t xml:space="preserve"> </w:t>
      </w:r>
      <w:r w:rsidRPr="00E42EBE">
        <w:rPr>
          <w:rFonts w:ascii="GHEA Grapalat" w:hAnsi="GHEA Grapalat" w:cstheme="minorHAnsi"/>
          <w:sz w:val="24"/>
          <w:szCs w:val="24"/>
        </w:rPr>
        <w:t>փորվում է 18 մմ լայնությամբ անցք` հեծանի առանցքի նկատմամբ 60</w:t>
      </w:r>
      <w:r w:rsidR="00E42EBE">
        <w:rPr>
          <w:rFonts w:ascii="GHEA Grapalat" w:hAnsi="GHEA Grapalat" w:cstheme="minorHAnsi"/>
          <w:sz w:val="24"/>
          <w:szCs w:val="24"/>
        </w:rPr>
        <w:t></w:t>
      </w:r>
      <w:r w:rsidRPr="00E42EBE">
        <w:rPr>
          <w:rFonts w:ascii="GHEA Grapalat" w:hAnsi="GHEA Grapalat" w:cstheme="minorHAnsi"/>
          <w:sz w:val="24"/>
          <w:szCs w:val="24"/>
        </w:rPr>
        <w:t xml:space="preserve"> անկյան տակ, այնուհետև երկարացված</w:t>
      </w:r>
      <w:r w:rsidR="00E42EBE" w:rsidRPr="00E14057">
        <w:rPr>
          <w:rFonts w:ascii="GHEA Grapalat" w:hAnsi="GHEA Grapalat" w:cstheme="minorHAnsi"/>
          <w:sz w:val="24"/>
          <w:szCs w:val="24"/>
        </w:rPr>
        <w:t xml:space="preserve"> </w:t>
      </w:r>
      <w:r w:rsidRPr="00E42EBE">
        <w:rPr>
          <w:rFonts w:ascii="GHEA Grapalat" w:hAnsi="GHEA Grapalat" w:cstheme="minorHAnsi"/>
          <w:sz w:val="24"/>
          <w:szCs w:val="24"/>
        </w:rPr>
        <w:t>սնամարմին հորատով հանվում է հանուկ (կեռն) հետազոտման համար, որից հետո անցքը լցվում է ծեփաշաղախով:</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51AD4">
        <w:rPr>
          <w:rFonts w:ascii="GHEA Grapalat" w:hAnsi="GHEA Grapalat" w:cstheme="minorHAnsi"/>
          <w:sz w:val="24"/>
          <w:szCs w:val="24"/>
        </w:rPr>
        <w:t>Միջհարկային ծածկերի վնասվածքների համար կասկածելի տեղերի բացումը նպատակահարմար է իրագործել</w:t>
      </w:r>
      <w:r w:rsidR="00251AD4" w:rsidRPr="00251AD4">
        <w:rPr>
          <w:rFonts w:ascii="GHEA Grapalat" w:hAnsi="GHEA Grapalat" w:cstheme="minorHAnsi"/>
          <w:sz w:val="24"/>
          <w:szCs w:val="24"/>
        </w:rPr>
        <w:t xml:space="preserve"> </w:t>
      </w:r>
      <w:r w:rsidRPr="00251AD4">
        <w:rPr>
          <w:rFonts w:ascii="GHEA Grapalat" w:hAnsi="GHEA Grapalat" w:cstheme="minorHAnsi"/>
          <w:sz w:val="24"/>
          <w:szCs w:val="24"/>
        </w:rPr>
        <w:t>միաժամանակ ներքևից և վերևից, այսինքն հատակի և առաստաղի կողմերից: Վնասվածքի հայտնաբերման դեպքում</w:t>
      </w:r>
      <w:r w:rsidR="00251AD4" w:rsidRPr="00251AD4">
        <w:rPr>
          <w:rFonts w:ascii="GHEA Grapalat" w:hAnsi="GHEA Grapalat" w:cstheme="minorHAnsi"/>
          <w:sz w:val="24"/>
          <w:szCs w:val="24"/>
        </w:rPr>
        <w:t xml:space="preserve"> </w:t>
      </w:r>
      <w:r w:rsidRPr="00251AD4">
        <w:rPr>
          <w:rFonts w:ascii="GHEA Grapalat" w:hAnsi="GHEA Grapalat" w:cstheme="minorHAnsi"/>
          <w:sz w:val="24"/>
          <w:szCs w:val="24"/>
        </w:rPr>
        <w:t>սահմանվում է վնասվածքի գոտին և հայտնաբերվում են ծածկի խոնավացման աղբյուրները: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D85167">
        <w:rPr>
          <w:rFonts w:ascii="GHEA Grapalat" w:hAnsi="GHEA Grapalat" w:cstheme="minorHAnsi"/>
          <w:sz w:val="24"/>
          <w:szCs w:val="24"/>
        </w:rPr>
        <w:t>Ձեղնահարկի ծածկը և վերնածածկը նկարագրելիս, նշվում է դրանց տեսակը, ծածկույթի նյութը, ինչպես նաև</w:t>
      </w:r>
      <w:r w:rsidR="00D85167" w:rsidRPr="00D85167">
        <w:rPr>
          <w:rFonts w:ascii="GHEA Grapalat" w:hAnsi="GHEA Grapalat" w:cstheme="minorHAnsi"/>
          <w:sz w:val="24"/>
          <w:szCs w:val="24"/>
        </w:rPr>
        <w:t xml:space="preserve"> </w:t>
      </w:r>
      <w:r w:rsidRPr="00D85167">
        <w:rPr>
          <w:rFonts w:ascii="GHEA Grapalat" w:hAnsi="GHEA Grapalat" w:cstheme="minorHAnsi"/>
          <w:sz w:val="24"/>
          <w:szCs w:val="24"/>
        </w:rPr>
        <w:t>կատարվում են նշումներ տանիքում ջրակաթոցների առկայության, ջրատար սարքերի և շենքի շուրջ սալվածքի վիճակի</w:t>
      </w:r>
      <w:r w:rsidR="00D85167" w:rsidRPr="00D85167">
        <w:rPr>
          <w:rFonts w:ascii="GHEA Grapalat" w:hAnsi="GHEA Grapalat" w:cstheme="minorHAnsi"/>
          <w:sz w:val="24"/>
          <w:szCs w:val="24"/>
        </w:rPr>
        <w:t xml:space="preserve"> </w:t>
      </w:r>
      <w:r w:rsidRPr="00D85167">
        <w:rPr>
          <w:rFonts w:ascii="GHEA Grapalat" w:hAnsi="GHEA Grapalat" w:cstheme="minorHAnsi"/>
          <w:sz w:val="24"/>
          <w:szCs w:val="24"/>
        </w:rPr>
        <w:t>վերաբերյալ:</w:t>
      </w:r>
    </w:p>
    <w:p w:rsidR="004F615F" w:rsidRDefault="004F615F" w:rsidP="000A2E51">
      <w:pPr>
        <w:pStyle w:val="ListParagraph"/>
        <w:numPr>
          <w:ilvl w:val="0"/>
          <w:numId w:val="4"/>
        </w:numPr>
        <w:ind w:left="0" w:firstLine="450"/>
        <w:rPr>
          <w:rFonts w:ascii="GHEA Grapalat" w:hAnsi="GHEA Grapalat" w:cstheme="minorHAnsi"/>
          <w:sz w:val="24"/>
          <w:szCs w:val="24"/>
        </w:rPr>
      </w:pPr>
      <w:r w:rsidRPr="00720C3D">
        <w:rPr>
          <w:rFonts w:ascii="GHEA Grapalat" w:hAnsi="GHEA Grapalat" w:cstheme="minorHAnsi"/>
          <w:sz w:val="24"/>
          <w:szCs w:val="24"/>
        </w:rPr>
        <w:t>Ձեղնահարկի ծածկի բացումը հարմար է կատարել վերևից և այնտեղից որոշել վնասվածքի ընդգրկված գոտին:</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61BC6">
        <w:rPr>
          <w:rFonts w:ascii="GHEA Grapalat" w:hAnsi="GHEA Grapalat" w:cstheme="minorHAnsi"/>
          <w:sz w:val="24"/>
          <w:szCs w:val="24"/>
        </w:rPr>
        <w:t>Վնասվածքի արտաքին նշանները կարող են լինել` տանիքի գագաթի նստվածքն, ինչպես նաև ցվիքի,</w:t>
      </w:r>
      <w:r w:rsidR="00720C3D" w:rsidRPr="00261BC6">
        <w:rPr>
          <w:rFonts w:ascii="GHEA Grapalat" w:hAnsi="GHEA Grapalat" w:cstheme="minorHAnsi"/>
          <w:sz w:val="24"/>
          <w:szCs w:val="24"/>
        </w:rPr>
        <w:t xml:space="preserve"> </w:t>
      </w:r>
      <w:r w:rsidRPr="00261BC6">
        <w:rPr>
          <w:rFonts w:ascii="GHEA Grapalat" w:hAnsi="GHEA Grapalat" w:cstheme="minorHAnsi"/>
          <w:sz w:val="24"/>
          <w:szCs w:val="24"/>
        </w:rPr>
        <w:t>հանգույցների կոնստրուկտիվ տարրերի տեղափոխությունները: Ծպեղնաոտքերի առավել խոցելի տեղերն են դրանց</w:t>
      </w:r>
      <w:r w:rsidR="00720C3D" w:rsidRPr="00261BC6">
        <w:rPr>
          <w:rFonts w:ascii="GHEA Grapalat" w:hAnsi="GHEA Grapalat" w:cstheme="minorHAnsi"/>
          <w:sz w:val="24"/>
          <w:szCs w:val="24"/>
        </w:rPr>
        <w:t xml:space="preserve"> </w:t>
      </w:r>
      <w:r w:rsidRPr="00261BC6">
        <w:rPr>
          <w:rFonts w:ascii="GHEA Grapalat" w:hAnsi="GHEA Grapalat" w:cstheme="minorHAnsi"/>
          <w:sz w:val="24"/>
          <w:szCs w:val="24"/>
        </w:rPr>
        <w:t>միացումները որմնափայտի (մաուերլատի) հետ:</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61BC6">
        <w:rPr>
          <w:rFonts w:ascii="GHEA Grapalat" w:hAnsi="GHEA Grapalat" w:cstheme="minorHAnsi"/>
          <w:sz w:val="24"/>
          <w:szCs w:val="24"/>
        </w:rPr>
        <w:t>Փայտե ֆերմաներով վերնածածկի հետազննության ժամանակ, որոնց ստորին գոտիներն ամրակցված են</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ձեղնահարկի ծածկի շերտի մեջ, հատուկ ուշադրություն պետք է դարձնել այդ ստորին գոտիներին: Դրանց զննման</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համար ձեղնահարկի ծածկն առանձին տեղամասերում հարկավոր է բացել: Մանրազնին ուսումնասիրվում են</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ֆերմաների հենարանային հանգույցները, որոնց խորը ամրակցման դեպքում դրանք բացում են զննելու համար:</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61BC6">
        <w:rPr>
          <w:rFonts w:ascii="GHEA Grapalat" w:hAnsi="GHEA Grapalat" w:cstheme="minorHAnsi"/>
          <w:sz w:val="24"/>
          <w:szCs w:val="24"/>
        </w:rPr>
        <w:t>Փայտե ծեփված պատերը ու միջնորմները նկարագրելիս նշվում է հայտնաբերված դեֆորմացիաների բնույթը,</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փայտե պատվածքի և ծեփի վիճակը:</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61BC6">
        <w:rPr>
          <w:rFonts w:ascii="GHEA Grapalat" w:hAnsi="GHEA Grapalat" w:cstheme="minorHAnsi"/>
          <w:sz w:val="24"/>
          <w:szCs w:val="24"/>
        </w:rPr>
        <w:t>Միջնորմներում վնասվածքի նշաններ կարող են լինել դրանց հիմքի մոտ ծեփի փլումը կամ անջատումը, իսկ</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երբեմն էլ առաստաղի և միջնորմի միջև ճեղքի գոյացումը` կանգնակների նստվածքի հետևանքով:</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61BC6">
        <w:rPr>
          <w:rFonts w:ascii="GHEA Grapalat" w:hAnsi="GHEA Grapalat" w:cstheme="minorHAnsi"/>
          <w:sz w:val="24"/>
          <w:szCs w:val="24"/>
        </w:rPr>
        <w:t>Վնասվածքի օջախ հայտնաբերելիս, դրա շուրջը հեռացվում է ծեփը և որոշվում վնասվածքով գոտին:</w:t>
      </w:r>
    </w:p>
    <w:p w:rsidR="004F615F" w:rsidRDefault="004F615F" w:rsidP="000A2E51">
      <w:pPr>
        <w:pStyle w:val="ListParagraph"/>
        <w:numPr>
          <w:ilvl w:val="0"/>
          <w:numId w:val="4"/>
        </w:numPr>
        <w:ind w:left="0" w:firstLine="450"/>
        <w:rPr>
          <w:rFonts w:ascii="GHEA Grapalat" w:hAnsi="GHEA Grapalat" w:cstheme="minorHAnsi"/>
          <w:sz w:val="24"/>
          <w:szCs w:val="24"/>
        </w:rPr>
      </w:pPr>
      <w:r w:rsidRPr="00261BC6">
        <w:rPr>
          <w:rFonts w:ascii="GHEA Grapalat" w:hAnsi="GHEA Grapalat" w:cstheme="minorHAnsi"/>
          <w:sz w:val="24"/>
          <w:szCs w:val="24"/>
        </w:rPr>
        <w:lastRenderedPageBreak/>
        <w:t>Պատուհանների և պատշգամբների դռների փտելու խոցելի տեղ են հանդիսանում շրջանակների ստորին</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չորսուները: Եթե դրանցում կասկածվում է վնասվածքի առկայություն, ապա հորատով կամ ֆրեզային գայլիկոնով</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հանվում է հանուկ՝ փայտանյութի հետազոտության համար: Պատուհանների և դռների կոնստրուկցիաների մնացած</w:t>
      </w:r>
      <w:r w:rsidR="00261BC6" w:rsidRPr="00261BC6">
        <w:rPr>
          <w:rFonts w:ascii="GHEA Grapalat" w:hAnsi="GHEA Grapalat" w:cstheme="minorHAnsi"/>
          <w:sz w:val="24"/>
          <w:szCs w:val="24"/>
        </w:rPr>
        <w:t xml:space="preserve"> </w:t>
      </w:r>
      <w:r w:rsidRPr="00261BC6">
        <w:rPr>
          <w:rFonts w:ascii="GHEA Grapalat" w:hAnsi="GHEA Grapalat" w:cstheme="minorHAnsi"/>
          <w:sz w:val="24"/>
          <w:szCs w:val="24"/>
        </w:rPr>
        <w:t>դետալները սովորաբար մատչելի են և վնասվածքներն այնտեղ հեշտ են հայտնաբերվում:</w:t>
      </w:r>
    </w:p>
    <w:p w:rsidR="004F615F" w:rsidRDefault="004F615F" w:rsidP="000A2E51">
      <w:pPr>
        <w:pStyle w:val="ListParagraph"/>
        <w:numPr>
          <w:ilvl w:val="0"/>
          <w:numId w:val="4"/>
        </w:numPr>
        <w:ind w:left="0" w:firstLine="450"/>
        <w:rPr>
          <w:rFonts w:ascii="GHEA Grapalat" w:hAnsi="GHEA Grapalat" w:cstheme="minorHAnsi"/>
          <w:sz w:val="24"/>
          <w:szCs w:val="24"/>
        </w:rPr>
      </w:pPr>
      <w:r w:rsidRPr="009F23C7">
        <w:rPr>
          <w:rFonts w:ascii="GHEA Grapalat" w:hAnsi="GHEA Grapalat" w:cstheme="minorHAnsi"/>
          <w:sz w:val="24"/>
          <w:szCs w:val="24"/>
        </w:rPr>
        <w:t>Ծածկապատշգամբների փայտե տարրերի վնասվածքի նշաններն են հատակների նստվածքները,</w:t>
      </w:r>
      <w:r w:rsidR="009F23C7" w:rsidRPr="009F23C7">
        <w:rPr>
          <w:rFonts w:ascii="GHEA Grapalat" w:hAnsi="GHEA Grapalat" w:cstheme="minorHAnsi"/>
          <w:sz w:val="24"/>
          <w:szCs w:val="24"/>
        </w:rPr>
        <w:t xml:space="preserve"> </w:t>
      </w:r>
      <w:r w:rsidRPr="009F23C7">
        <w:rPr>
          <w:rFonts w:ascii="GHEA Grapalat" w:hAnsi="GHEA Grapalat" w:cstheme="minorHAnsi"/>
          <w:sz w:val="24"/>
          <w:szCs w:val="24"/>
        </w:rPr>
        <w:t>կանգնակների շեղումը ուղղաձիգից: Հետազննության ժամանակ ուշադրություն է դարձվում փայտե տարրերի քարե</w:t>
      </w:r>
      <w:r w:rsidR="009F23C7" w:rsidRPr="009F23C7">
        <w:rPr>
          <w:rFonts w:ascii="GHEA Grapalat" w:hAnsi="GHEA Grapalat" w:cstheme="minorHAnsi"/>
          <w:sz w:val="24"/>
          <w:szCs w:val="24"/>
        </w:rPr>
        <w:t xml:space="preserve"> </w:t>
      </w:r>
      <w:r w:rsidRPr="009F23C7">
        <w:rPr>
          <w:rFonts w:ascii="GHEA Grapalat" w:hAnsi="GHEA Grapalat" w:cstheme="minorHAnsi"/>
          <w:sz w:val="24"/>
          <w:szCs w:val="24"/>
        </w:rPr>
        <w:t>պատերին հարող տեղերին, դրանց շրջակապերի միացումներին կանգնակների և դրանց հիմքերի հետ:</w:t>
      </w:r>
    </w:p>
    <w:p w:rsidR="004F615F" w:rsidRPr="002558AB" w:rsidRDefault="004F615F" w:rsidP="000A2E51">
      <w:pPr>
        <w:pStyle w:val="ListParagraph"/>
        <w:numPr>
          <w:ilvl w:val="0"/>
          <w:numId w:val="4"/>
        </w:numPr>
        <w:ind w:left="0" w:firstLine="450"/>
        <w:rPr>
          <w:rFonts w:ascii="GHEA Grapalat" w:hAnsi="GHEA Grapalat" w:cstheme="minorHAnsi"/>
          <w:sz w:val="24"/>
          <w:szCs w:val="24"/>
        </w:rPr>
      </w:pPr>
      <w:r w:rsidRPr="009F23C7">
        <w:rPr>
          <w:rFonts w:ascii="GHEA Grapalat" w:hAnsi="GHEA Grapalat" w:cstheme="minorHAnsi"/>
          <w:sz w:val="24"/>
          <w:szCs w:val="24"/>
        </w:rPr>
        <w:t>Փայտե բարձակային (կոնսոլային) պատշգամբներում փտումը կարող է ընդգրկել ինչպես արտաթռիչքային,</w:t>
      </w:r>
      <w:r w:rsidR="009F23C7" w:rsidRPr="009F23C7">
        <w:rPr>
          <w:rFonts w:ascii="GHEA Grapalat" w:hAnsi="GHEA Grapalat" w:cstheme="minorHAnsi"/>
          <w:sz w:val="24"/>
          <w:szCs w:val="24"/>
        </w:rPr>
        <w:t xml:space="preserve"> </w:t>
      </w:r>
      <w:r w:rsidRPr="009F23C7">
        <w:rPr>
          <w:rFonts w:ascii="GHEA Grapalat" w:hAnsi="GHEA Grapalat" w:cstheme="minorHAnsi"/>
          <w:sz w:val="24"/>
          <w:szCs w:val="24"/>
        </w:rPr>
        <w:t xml:space="preserve">այնպես էլ ամրակցման մասերը: Վերջինիս դեպքում նկատելի են </w:t>
      </w:r>
      <w:r w:rsidRPr="002558AB">
        <w:rPr>
          <w:rFonts w:ascii="GHEA Grapalat" w:hAnsi="GHEA Grapalat" w:cstheme="minorHAnsi"/>
          <w:sz w:val="24"/>
          <w:szCs w:val="24"/>
        </w:rPr>
        <w:t>պատշգամբի դռների նստվածքներ շեմի մոտ և</w:t>
      </w:r>
      <w:r w:rsidR="009F23C7" w:rsidRPr="002558AB">
        <w:rPr>
          <w:rFonts w:ascii="GHEA Grapalat" w:hAnsi="GHEA Grapalat" w:cstheme="minorHAnsi"/>
          <w:sz w:val="24"/>
          <w:szCs w:val="24"/>
        </w:rPr>
        <w:t xml:space="preserve"> </w:t>
      </w:r>
      <w:r w:rsidRPr="002558AB">
        <w:rPr>
          <w:rFonts w:ascii="GHEA Grapalat" w:hAnsi="GHEA Grapalat" w:cstheme="minorHAnsi"/>
          <w:sz w:val="24"/>
          <w:szCs w:val="24"/>
        </w:rPr>
        <w:t>պատշգամբի հարթակի թեքում դեպի դուրս:</w:t>
      </w:r>
    </w:p>
    <w:p w:rsidR="004F615F" w:rsidRPr="002558AB" w:rsidRDefault="004F615F" w:rsidP="000A2E51">
      <w:pPr>
        <w:pStyle w:val="ListParagraph"/>
        <w:numPr>
          <w:ilvl w:val="0"/>
          <w:numId w:val="4"/>
        </w:numPr>
        <w:ind w:left="0" w:firstLine="450"/>
        <w:rPr>
          <w:rFonts w:ascii="GHEA Grapalat" w:hAnsi="GHEA Grapalat" w:cstheme="minorHAnsi"/>
          <w:sz w:val="24"/>
          <w:szCs w:val="24"/>
        </w:rPr>
      </w:pPr>
      <w:r w:rsidRPr="002558AB">
        <w:rPr>
          <w:rFonts w:ascii="GHEA Grapalat" w:hAnsi="GHEA Grapalat" w:cstheme="minorHAnsi"/>
          <w:sz w:val="24"/>
          <w:szCs w:val="24"/>
        </w:rPr>
        <w:t>Փայտը քայքայող սնկերի և միջատների տեսակը որոշվում է մասնագիտացված լաբորատորիաներում:</w:t>
      </w:r>
    </w:p>
    <w:p w:rsidR="009F23C7" w:rsidRPr="002558AB" w:rsidRDefault="009F23C7" w:rsidP="009F23C7">
      <w:pPr>
        <w:pStyle w:val="ListParagraph"/>
        <w:ind w:left="450" w:firstLine="0"/>
        <w:rPr>
          <w:rFonts w:ascii="GHEA Grapalat" w:hAnsi="GHEA Grapalat" w:cstheme="minorHAnsi"/>
          <w:sz w:val="24"/>
          <w:szCs w:val="24"/>
        </w:rPr>
      </w:pPr>
    </w:p>
    <w:p w:rsidR="004F615F" w:rsidRPr="008F2387" w:rsidRDefault="004F615F" w:rsidP="00F32C10">
      <w:pPr>
        <w:pStyle w:val="ListParagraph"/>
        <w:numPr>
          <w:ilvl w:val="0"/>
          <w:numId w:val="6"/>
        </w:numPr>
        <w:ind w:left="0" w:firstLine="360"/>
        <w:rPr>
          <w:rFonts w:ascii="GHEA Grapalat" w:hAnsi="GHEA Grapalat"/>
          <w:b/>
          <w:sz w:val="24"/>
          <w:szCs w:val="24"/>
        </w:rPr>
      </w:pPr>
      <w:r w:rsidRPr="002558AB">
        <w:rPr>
          <w:rFonts w:ascii="GHEA Grapalat" w:hAnsi="GHEA Grapalat"/>
          <w:b/>
          <w:sz w:val="24"/>
          <w:szCs w:val="24"/>
        </w:rPr>
        <w:t>ՇԵՆՔԵՐԻ</w:t>
      </w:r>
      <w:r w:rsidR="008F2387" w:rsidRPr="002558AB">
        <w:rPr>
          <w:rFonts w:ascii="GHEA Grapalat" w:hAnsi="GHEA Grapalat"/>
          <w:b/>
          <w:sz w:val="24"/>
          <w:szCs w:val="24"/>
        </w:rPr>
        <w:t xml:space="preserve"> </w:t>
      </w:r>
      <w:r w:rsidRPr="002558AB">
        <w:rPr>
          <w:rFonts w:ascii="GHEA Grapalat" w:hAnsi="GHEA Grapalat"/>
          <w:b/>
          <w:sz w:val="24"/>
          <w:szCs w:val="24"/>
        </w:rPr>
        <w:t xml:space="preserve"> ՏԵԽՆԻԿԱԿԱՆ</w:t>
      </w:r>
      <w:r w:rsidR="008F2387" w:rsidRPr="002558AB">
        <w:rPr>
          <w:rFonts w:ascii="GHEA Grapalat" w:hAnsi="GHEA Grapalat"/>
          <w:b/>
          <w:sz w:val="24"/>
          <w:szCs w:val="24"/>
        </w:rPr>
        <w:t xml:space="preserve"> </w:t>
      </w:r>
      <w:r w:rsidRPr="002558AB">
        <w:rPr>
          <w:rFonts w:ascii="GHEA Grapalat" w:hAnsi="GHEA Grapalat"/>
          <w:b/>
          <w:sz w:val="24"/>
          <w:szCs w:val="24"/>
        </w:rPr>
        <w:t xml:space="preserve"> ՎԻՃԱԿԻ</w:t>
      </w:r>
      <w:r w:rsidR="008F2387" w:rsidRPr="008F2387">
        <w:rPr>
          <w:rFonts w:ascii="GHEA Grapalat" w:hAnsi="GHEA Grapalat"/>
          <w:b/>
          <w:sz w:val="24"/>
          <w:szCs w:val="24"/>
        </w:rPr>
        <w:t xml:space="preserve"> </w:t>
      </w:r>
      <w:r w:rsidRPr="008F2387">
        <w:rPr>
          <w:rFonts w:ascii="GHEA Grapalat" w:hAnsi="GHEA Grapalat"/>
          <w:b/>
          <w:sz w:val="24"/>
          <w:szCs w:val="24"/>
        </w:rPr>
        <w:t xml:space="preserve"> ԳՆԱՀԱՏՄԱՆ ԿԱՆՈՆՆԵՐ</w:t>
      </w:r>
    </w:p>
    <w:p w:rsidR="004F615F" w:rsidRDefault="004F615F" w:rsidP="000A2E51">
      <w:pPr>
        <w:pStyle w:val="ListParagraph"/>
        <w:numPr>
          <w:ilvl w:val="0"/>
          <w:numId w:val="4"/>
        </w:numPr>
        <w:ind w:left="0" w:firstLine="540"/>
        <w:rPr>
          <w:rFonts w:ascii="GHEA Grapalat" w:hAnsi="GHEA Grapalat" w:cstheme="minorHAnsi"/>
          <w:sz w:val="24"/>
          <w:szCs w:val="24"/>
        </w:rPr>
      </w:pPr>
      <w:r w:rsidRPr="004F615F">
        <w:t xml:space="preserve"> </w:t>
      </w:r>
      <w:r w:rsidRPr="008F2387">
        <w:rPr>
          <w:rFonts w:ascii="GHEA Grapalat" w:hAnsi="GHEA Grapalat" w:cstheme="minorHAnsi"/>
          <w:sz w:val="24"/>
          <w:szCs w:val="24"/>
        </w:rPr>
        <w:t>Շենքերի հետազննության հիմնական խնդիրը դրանց տեխնիկական վիճակի գնահատումն է, նպատակ</w:t>
      </w:r>
      <w:r w:rsidR="008F2387" w:rsidRPr="008F2387">
        <w:rPr>
          <w:rFonts w:ascii="GHEA Grapalat" w:hAnsi="GHEA Grapalat" w:cstheme="minorHAnsi"/>
          <w:sz w:val="24"/>
          <w:szCs w:val="24"/>
        </w:rPr>
        <w:t xml:space="preserve"> </w:t>
      </w:r>
      <w:r w:rsidRPr="008F2387">
        <w:rPr>
          <w:rFonts w:ascii="GHEA Grapalat" w:hAnsi="GHEA Grapalat" w:cstheme="minorHAnsi"/>
          <w:sz w:val="24"/>
          <w:szCs w:val="24"/>
        </w:rPr>
        <w:t>ունենալով ի հայտ բերել սակավ հուսալի, վնասված կամ քայքայված կոնստրուկցիաները և որոշելու նորոգման-վերականգնման աշխատանքների նպատակահարմար ծավալները:</w:t>
      </w:r>
      <w:r w:rsidR="008F2387" w:rsidRPr="008F2387">
        <w:rPr>
          <w:rFonts w:ascii="GHEA Grapalat" w:hAnsi="GHEA Grapalat" w:cstheme="minorHAnsi"/>
          <w:sz w:val="24"/>
          <w:szCs w:val="24"/>
        </w:rPr>
        <w:t xml:space="preserve"> </w:t>
      </w:r>
      <w:r w:rsidRPr="008F2387">
        <w:rPr>
          <w:rFonts w:ascii="GHEA Grapalat" w:hAnsi="GHEA Grapalat" w:cstheme="minorHAnsi"/>
          <w:sz w:val="24"/>
          <w:szCs w:val="24"/>
        </w:rPr>
        <w:t>Ամբողջ շենքի և դրա կոնստրուկտիվ տարրերի տեխնիկական վիճակի գնահատականը որոշվում է ելնելով դրանց</w:t>
      </w:r>
      <w:r w:rsidR="008F2387" w:rsidRPr="008F2387">
        <w:rPr>
          <w:rFonts w:ascii="GHEA Grapalat" w:hAnsi="GHEA Grapalat" w:cstheme="minorHAnsi"/>
          <w:sz w:val="24"/>
          <w:szCs w:val="24"/>
        </w:rPr>
        <w:t xml:space="preserve"> </w:t>
      </w:r>
      <w:r w:rsidRPr="008F2387">
        <w:rPr>
          <w:rFonts w:ascii="GHEA Grapalat" w:hAnsi="GHEA Grapalat" w:cstheme="minorHAnsi"/>
          <w:sz w:val="24"/>
          <w:szCs w:val="24"/>
        </w:rPr>
        <w:t>ֆիզիկական մաշվածության կամ վնասվածության աստիճանից:</w:t>
      </w:r>
    </w:p>
    <w:p w:rsidR="004F615F" w:rsidRDefault="004F615F" w:rsidP="000A2E51">
      <w:pPr>
        <w:pStyle w:val="ListParagraph"/>
        <w:numPr>
          <w:ilvl w:val="0"/>
          <w:numId w:val="4"/>
        </w:numPr>
        <w:ind w:left="0" w:firstLine="540"/>
        <w:rPr>
          <w:rFonts w:ascii="GHEA Grapalat" w:hAnsi="GHEA Grapalat" w:cstheme="minorHAnsi"/>
          <w:sz w:val="24"/>
          <w:szCs w:val="24"/>
        </w:rPr>
      </w:pPr>
      <w:r w:rsidRPr="008F2387">
        <w:rPr>
          <w:rFonts w:ascii="GHEA Grapalat" w:hAnsi="GHEA Grapalat" w:cstheme="minorHAnsi"/>
          <w:sz w:val="24"/>
          <w:szCs w:val="24"/>
        </w:rPr>
        <w:t>Կոնստրուկցիայի, տարրի, ինժեներական սարքավորումների համակարգի և ամբողջ շենքի ֆիզիկական</w:t>
      </w:r>
      <w:r w:rsidR="008F2387" w:rsidRPr="008F2387">
        <w:rPr>
          <w:rFonts w:ascii="GHEA Grapalat" w:hAnsi="GHEA Grapalat" w:cstheme="minorHAnsi"/>
          <w:sz w:val="24"/>
          <w:szCs w:val="24"/>
        </w:rPr>
        <w:t xml:space="preserve"> </w:t>
      </w:r>
      <w:r w:rsidRPr="008F2387">
        <w:rPr>
          <w:rFonts w:ascii="GHEA Grapalat" w:hAnsi="GHEA Grapalat" w:cstheme="minorHAnsi"/>
          <w:sz w:val="24"/>
          <w:szCs w:val="24"/>
        </w:rPr>
        <w:t>մաշվածությունը դրանց սկզբնական տեխնիկական շահագործման և ֆիզիկամեխանիկական հատկությունների</w:t>
      </w:r>
      <w:r w:rsidR="008F2387" w:rsidRPr="008F2387">
        <w:rPr>
          <w:rFonts w:ascii="GHEA Grapalat" w:hAnsi="GHEA Grapalat" w:cstheme="minorHAnsi"/>
          <w:sz w:val="24"/>
          <w:szCs w:val="24"/>
        </w:rPr>
        <w:t xml:space="preserve"> </w:t>
      </w:r>
      <w:r w:rsidRPr="008F2387">
        <w:rPr>
          <w:rFonts w:ascii="GHEA Grapalat" w:hAnsi="GHEA Grapalat" w:cstheme="minorHAnsi"/>
          <w:sz w:val="24"/>
          <w:szCs w:val="24"/>
        </w:rPr>
        <w:t>(ամրության, կայունության, հուսալիության և այլն) կորուստն է բնակլիմայական գործոնների</w:t>
      </w:r>
      <w:r w:rsidR="00D43CAB" w:rsidRPr="00E14057">
        <w:rPr>
          <w:rFonts w:ascii="GHEA Grapalat" w:hAnsi="GHEA Grapalat" w:cstheme="minorHAnsi"/>
          <w:sz w:val="24"/>
          <w:szCs w:val="24"/>
        </w:rPr>
        <w:t xml:space="preserve"> (</w:t>
      </w:r>
      <w:r w:rsidR="00D43CAB">
        <w:rPr>
          <w:rFonts w:ascii="GHEA Grapalat" w:hAnsi="GHEA Grapalat" w:cstheme="minorHAnsi"/>
          <w:sz w:val="24"/>
          <w:szCs w:val="24"/>
          <w:lang w:val="en-US"/>
        </w:rPr>
        <w:t>կլիմայի</w:t>
      </w:r>
      <w:r w:rsidR="00D43CAB" w:rsidRPr="00E14057">
        <w:rPr>
          <w:rFonts w:ascii="GHEA Grapalat" w:hAnsi="GHEA Grapalat" w:cstheme="minorHAnsi"/>
          <w:sz w:val="24"/>
          <w:szCs w:val="24"/>
        </w:rPr>
        <w:t xml:space="preserve"> </w:t>
      </w:r>
      <w:r w:rsidR="00D43CAB">
        <w:rPr>
          <w:rFonts w:ascii="GHEA Grapalat" w:hAnsi="GHEA Grapalat" w:cstheme="minorHAnsi"/>
          <w:sz w:val="24"/>
          <w:szCs w:val="24"/>
          <w:lang w:val="en-US"/>
        </w:rPr>
        <w:t>կտրուկ</w:t>
      </w:r>
      <w:r w:rsidR="00D43CAB" w:rsidRPr="00E14057">
        <w:rPr>
          <w:rFonts w:ascii="GHEA Grapalat" w:hAnsi="GHEA Grapalat" w:cstheme="minorHAnsi"/>
          <w:sz w:val="24"/>
          <w:szCs w:val="24"/>
        </w:rPr>
        <w:t xml:space="preserve"> </w:t>
      </w:r>
      <w:r w:rsidR="00D43CAB">
        <w:rPr>
          <w:rFonts w:ascii="GHEA Grapalat" w:hAnsi="GHEA Grapalat" w:cstheme="minorHAnsi"/>
          <w:sz w:val="24"/>
          <w:szCs w:val="24"/>
          <w:lang w:val="en-US"/>
        </w:rPr>
        <w:t>փոփոխությունների</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ՀՀ</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քաղաքաշինության</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կոմիտեի</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նախագահի</w:t>
      </w:r>
      <w:r w:rsidR="00A61D04" w:rsidRPr="00E14057">
        <w:rPr>
          <w:rFonts w:ascii="GHEA Grapalat" w:hAnsi="GHEA Grapalat" w:cstheme="minorHAnsi"/>
          <w:sz w:val="24"/>
          <w:szCs w:val="24"/>
        </w:rPr>
        <w:t xml:space="preserve"> 2024 </w:t>
      </w:r>
      <w:r w:rsidR="00A61D04">
        <w:rPr>
          <w:rFonts w:ascii="GHEA Grapalat" w:hAnsi="GHEA Grapalat" w:cstheme="minorHAnsi"/>
          <w:sz w:val="24"/>
          <w:szCs w:val="24"/>
          <w:lang w:val="en-US"/>
        </w:rPr>
        <w:t>թվականի</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հունվարի</w:t>
      </w:r>
      <w:r w:rsidR="00A61D04" w:rsidRPr="00E14057">
        <w:rPr>
          <w:rFonts w:ascii="GHEA Grapalat" w:hAnsi="GHEA Grapalat" w:cstheme="minorHAnsi"/>
          <w:sz w:val="24"/>
          <w:szCs w:val="24"/>
        </w:rPr>
        <w:t xml:space="preserve"> 15-</w:t>
      </w:r>
      <w:r w:rsidR="00A61D04">
        <w:rPr>
          <w:rFonts w:ascii="GHEA Grapalat" w:hAnsi="GHEA Grapalat" w:cstheme="minorHAnsi"/>
          <w:sz w:val="24"/>
          <w:szCs w:val="24"/>
          <w:lang w:val="en-US"/>
        </w:rPr>
        <w:t>ի</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N</w:t>
      </w:r>
      <w:r w:rsidR="00A61D04" w:rsidRPr="00E14057">
        <w:rPr>
          <w:rFonts w:ascii="GHEA Grapalat" w:hAnsi="GHEA Grapalat" w:cstheme="minorHAnsi"/>
          <w:sz w:val="24"/>
          <w:szCs w:val="24"/>
        </w:rPr>
        <w:t>03-</w:t>
      </w:r>
      <w:r w:rsidR="00A61D04">
        <w:rPr>
          <w:rFonts w:ascii="GHEA Grapalat" w:hAnsi="GHEA Grapalat" w:cstheme="minorHAnsi"/>
          <w:sz w:val="24"/>
          <w:szCs w:val="24"/>
          <w:lang w:val="en-US"/>
        </w:rPr>
        <w:t>Ն</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հրամանով</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հաստատված</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ՀՀՇՆ</w:t>
      </w:r>
      <w:r w:rsidR="00A61D04" w:rsidRPr="00E14057">
        <w:rPr>
          <w:rFonts w:ascii="GHEA Grapalat" w:hAnsi="GHEA Grapalat" w:cstheme="minorHAnsi"/>
          <w:sz w:val="24"/>
          <w:szCs w:val="24"/>
        </w:rPr>
        <w:t xml:space="preserve"> 22-01-2024 </w:t>
      </w:r>
      <w:r w:rsidR="00A61D04">
        <w:rPr>
          <w:rFonts w:ascii="GHEA Grapalat" w:hAnsi="GHEA Grapalat" w:cstheme="minorHAnsi"/>
          <w:sz w:val="24"/>
          <w:szCs w:val="24"/>
          <w:lang w:val="en-US"/>
        </w:rPr>
        <w:t>շինարարական</w:t>
      </w:r>
      <w:r w:rsidR="00A61D04" w:rsidRPr="00E14057">
        <w:rPr>
          <w:rFonts w:ascii="GHEA Grapalat" w:hAnsi="GHEA Grapalat" w:cstheme="minorHAnsi"/>
          <w:sz w:val="24"/>
          <w:szCs w:val="24"/>
        </w:rPr>
        <w:t xml:space="preserve"> </w:t>
      </w:r>
      <w:r w:rsidR="00A61D04">
        <w:rPr>
          <w:rFonts w:ascii="GHEA Grapalat" w:hAnsi="GHEA Grapalat" w:cstheme="minorHAnsi"/>
          <w:sz w:val="24"/>
          <w:szCs w:val="24"/>
          <w:lang w:val="en-US"/>
        </w:rPr>
        <w:t>նորմեր</w:t>
      </w:r>
      <w:r w:rsidR="00D43CAB" w:rsidRPr="00E14057">
        <w:rPr>
          <w:rFonts w:ascii="GHEA Grapalat" w:hAnsi="GHEA Grapalat" w:cstheme="minorHAnsi"/>
          <w:sz w:val="24"/>
          <w:szCs w:val="24"/>
        </w:rPr>
        <w:t>)</w:t>
      </w:r>
      <w:r w:rsidRPr="008F2387">
        <w:rPr>
          <w:rFonts w:ascii="GHEA Grapalat" w:hAnsi="GHEA Grapalat" w:cstheme="minorHAnsi"/>
          <w:sz w:val="24"/>
          <w:szCs w:val="24"/>
        </w:rPr>
        <w:t xml:space="preserve"> և մարդու</w:t>
      </w:r>
      <w:r w:rsidR="008F2387" w:rsidRPr="008F2387">
        <w:rPr>
          <w:rFonts w:ascii="GHEA Grapalat" w:hAnsi="GHEA Grapalat" w:cstheme="minorHAnsi"/>
          <w:sz w:val="24"/>
          <w:szCs w:val="24"/>
        </w:rPr>
        <w:t xml:space="preserve"> </w:t>
      </w:r>
      <w:r w:rsidRPr="008F2387">
        <w:rPr>
          <w:rFonts w:ascii="GHEA Grapalat" w:hAnsi="GHEA Grapalat" w:cstheme="minorHAnsi"/>
          <w:sz w:val="24"/>
          <w:szCs w:val="24"/>
        </w:rPr>
        <w:t>կենսագործունեության հետևանքով:</w:t>
      </w:r>
    </w:p>
    <w:p w:rsidR="004F615F" w:rsidRPr="000D6254" w:rsidRDefault="004F615F" w:rsidP="001A65DB">
      <w:pPr>
        <w:pStyle w:val="ListParagraph"/>
        <w:numPr>
          <w:ilvl w:val="0"/>
          <w:numId w:val="4"/>
        </w:numPr>
        <w:ind w:left="0" w:firstLine="540"/>
        <w:rPr>
          <w:rFonts w:ascii="GHEA Grapalat" w:hAnsi="GHEA Grapalat" w:cstheme="minorHAnsi"/>
          <w:sz w:val="24"/>
          <w:szCs w:val="24"/>
        </w:rPr>
      </w:pPr>
      <w:r w:rsidRPr="000D6254">
        <w:rPr>
          <w:rFonts w:ascii="GHEA Grapalat" w:hAnsi="GHEA Grapalat" w:cstheme="minorHAnsi"/>
          <w:sz w:val="24"/>
          <w:szCs w:val="24"/>
        </w:rPr>
        <w:t>Առանձին կոնստրուկցիաների տարրերի, համակարգերի ֆիզիկական մաշվածությունը գնահատվում է</w:t>
      </w:r>
      <w:r w:rsidR="000D6254" w:rsidRPr="000D6254">
        <w:rPr>
          <w:rFonts w:ascii="GHEA Grapalat" w:hAnsi="GHEA Grapalat" w:cstheme="minorHAnsi"/>
          <w:sz w:val="24"/>
          <w:szCs w:val="24"/>
        </w:rPr>
        <w:t xml:space="preserve"> </w:t>
      </w:r>
      <w:r w:rsidRPr="000D6254">
        <w:rPr>
          <w:rFonts w:ascii="GHEA Grapalat" w:hAnsi="GHEA Grapalat" w:cstheme="minorHAnsi"/>
          <w:sz w:val="24"/>
          <w:szCs w:val="24"/>
        </w:rPr>
        <w:t xml:space="preserve">համեմատելով </w:t>
      </w:r>
      <w:r w:rsidR="004D2110" w:rsidRPr="004D2110">
        <w:rPr>
          <w:rFonts w:ascii="GHEA Grapalat" w:hAnsi="GHEA Grapalat" w:cstheme="minorHAnsi"/>
          <w:sz w:val="24"/>
          <w:szCs w:val="24"/>
          <w:lang w:val="en-US"/>
        </w:rPr>
        <w:t>սկզբնական</w:t>
      </w:r>
      <w:r w:rsidR="004D2110" w:rsidRPr="00E14057">
        <w:rPr>
          <w:rFonts w:ascii="GHEA Grapalat" w:hAnsi="GHEA Grapalat" w:cstheme="minorHAnsi"/>
          <w:sz w:val="24"/>
          <w:szCs w:val="24"/>
        </w:rPr>
        <w:t xml:space="preserve"> (</w:t>
      </w:r>
      <w:r w:rsidR="004D2110" w:rsidRPr="004D2110">
        <w:rPr>
          <w:rFonts w:ascii="GHEA Grapalat" w:hAnsi="GHEA Grapalat" w:cstheme="minorHAnsi"/>
          <w:sz w:val="24"/>
          <w:szCs w:val="24"/>
          <w:lang w:val="en-US"/>
        </w:rPr>
        <w:t>ակնադիտական</w:t>
      </w:r>
      <w:r w:rsidR="004D2110" w:rsidRPr="00E14057">
        <w:rPr>
          <w:rFonts w:ascii="GHEA Grapalat" w:hAnsi="GHEA Grapalat" w:cstheme="minorHAnsi"/>
          <w:sz w:val="24"/>
          <w:szCs w:val="24"/>
        </w:rPr>
        <w:t xml:space="preserve"> </w:t>
      </w:r>
      <w:r w:rsidR="004D2110" w:rsidRPr="004D2110">
        <w:rPr>
          <w:rFonts w:ascii="GHEA Grapalat" w:hAnsi="GHEA Grapalat" w:cstheme="minorHAnsi"/>
          <w:sz w:val="24"/>
          <w:szCs w:val="24"/>
          <w:lang w:val="en-US"/>
        </w:rPr>
        <w:t>արագ</w:t>
      </w:r>
      <w:r w:rsidR="004D2110" w:rsidRPr="00E14057">
        <w:rPr>
          <w:rFonts w:ascii="GHEA Grapalat" w:hAnsi="GHEA Grapalat" w:cstheme="minorHAnsi"/>
          <w:sz w:val="24"/>
          <w:szCs w:val="24"/>
        </w:rPr>
        <w:t xml:space="preserve">) </w:t>
      </w:r>
      <w:r w:rsidRPr="000D6254">
        <w:rPr>
          <w:rFonts w:ascii="GHEA Grapalat" w:hAnsi="GHEA Grapalat" w:cstheme="minorHAnsi"/>
          <w:sz w:val="24"/>
          <w:szCs w:val="24"/>
        </w:rPr>
        <w:t>և գործիքային հետազննության արդյունքում ի հայտ բերված հատկանիշները, ընդ որում.</w:t>
      </w:r>
    </w:p>
    <w:p w:rsidR="004F615F" w:rsidRPr="000D6254" w:rsidRDefault="004F615F" w:rsidP="001A65DB">
      <w:pPr>
        <w:ind w:firstLine="540"/>
        <w:jc w:val="both"/>
        <w:rPr>
          <w:rFonts w:ascii="GHEA Grapalat" w:eastAsia="Times New Roman" w:hAnsi="GHEA Grapalat" w:cstheme="minorHAnsi"/>
          <w:color w:val="000000"/>
          <w:sz w:val="24"/>
          <w:szCs w:val="24"/>
          <w:lang w:val="ru-RU" w:eastAsia="ru-RU"/>
        </w:rPr>
      </w:pPr>
      <w:r w:rsidRPr="000D6254">
        <w:rPr>
          <w:rFonts w:ascii="GHEA Grapalat" w:eastAsia="Times New Roman" w:hAnsi="GHEA Grapalat" w:cstheme="minorHAnsi"/>
          <w:color w:val="000000"/>
          <w:sz w:val="24"/>
          <w:szCs w:val="24"/>
          <w:lang w:val="ru-RU" w:eastAsia="ru-RU"/>
        </w:rPr>
        <w:lastRenderedPageBreak/>
        <w:t>1) եթե կոնստրուկցիայում, տարրում, համակարգում ի հայտ են բերվել մաշվածության բոլոր հատկանիշները, որոնք</w:t>
      </w:r>
      <w:r w:rsidR="000D6254" w:rsidRPr="00E14057">
        <w:rPr>
          <w:rFonts w:ascii="GHEA Grapalat" w:eastAsia="Times New Roman" w:hAnsi="GHEA Grapalat" w:cstheme="minorHAnsi"/>
          <w:color w:val="000000"/>
          <w:sz w:val="24"/>
          <w:szCs w:val="24"/>
          <w:lang w:val="ru-RU" w:eastAsia="ru-RU"/>
        </w:rPr>
        <w:t xml:space="preserve"> </w:t>
      </w:r>
      <w:r w:rsidRPr="000D6254">
        <w:rPr>
          <w:rFonts w:ascii="GHEA Grapalat" w:eastAsia="Times New Roman" w:hAnsi="GHEA Grapalat" w:cstheme="minorHAnsi"/>
          <w:color w:val="000000"/>
          <w:sz w:val="24"/>
          <w:szCs w:val="24"/>
          <w:lang w:val="ru-RU" w:eastAsia="ru-RU"/>
        </w:rPr>
        <w:t>համապատասխանում են որոշակի միջակայքի տվյալներ</w:t>
      </w:r>
      <w:r w:rsidR="000D6254">
        <w:rPr>
          <w:rFonts w:ascii="GHEA Grapalat" w:eastAsia="Times New Roman" w:hAnsi="GHEA Grapalat" w:cstheme="minorHAnsi"/>
          <w:color w:val="000000"/>
          <w:sz w:val="24"/>
          <w:szCs w:val="24"/>
          <w:lang w:val="ru-RU" w:eastAsia="ru-RU"/>
        </w:rPr>
        <w:t>ին, ապա ֆիզիկական մաշվածությունն ընդունվում</w:t>
      </w:r>
      <w:r w:rsidRPr="000D6254">
        <w:rPr>
          <w:rFonts w:ascii="GHEA Grapalat" w:eastAsia="Times New Roman" w:hAnsi="GHEA Grapalat" w:cstheme="minorHAnsi"/>
          <w:color w:val="000000"/>
          <w:sz w:val="24"/>
          <w:szCs w:val="24"/>
          <w:lang w:val="ru-RU" w:eastAsia="ru-RU"/>
        </w:rPr>
        <w:t xml:space="preserve"> է հավասար</w:t>
      </w:r>
      <w:r w:rsidR="000D6254" w:rsidRPr="00E14057">
        <w:rPr>
          <w:rFonts w:ascii="GHEA Grapalat" w:eastAsia="Times New Roman" w:hAnsi="GHEA Grapalat" w:cstheme="minorHAnsi"/>
          <w:color w:val="000000"/>
          <w:sz w:val="24"/>
          <w:szCs w:val="24"/>
          <w:lang w:val="ru-RU" w:eastAsia="ru-RU"/>
        </w:rPr>
        <w:t xml:space="preserve"> </w:t>
      </w:r>
      <w:r w:rsidRPr="000D6254">
        <w:rPr>
          <w:rFonts w:ascii="GHEA Grapalat" w:eastAsia="Times New Roman" w:hAnsi="GHEA Grapalat" w:cstheme="minorHAnsi"/>
          <w:color w:val="000000"/>
          <w:sz w:val="24"/>
          <w:szCs w:val="24"/>
          <w:lang w:val="ru-RU" w:eastAsia="ru-RU"/>
        </w:rPr>
        <w:t>միջակայքի վերին սահմանին,</w:t>
      </w:r>
    </w:p>
    <w:p w:rsidR="004F615F" w:rsidRPr="000D6254" w:rsidRDefault="004F615F" w:rsidP="001A65DB">
      <w:pPr>
        <w:ind w:firstLine="540"/>
        <w:jc w:val="both"/>
        <w:rPr>
          <w:rFonts w:ascii="GHEA Grapalat" w:eastAsia="Times New Roman" w:hAnsi="GHEA Grapalat" w:cstheme="minorHAnsi"/>
          <w:color w:val="000000"/>
          <w:sz w:val="24"/>
          <w:szCs w:val="24"/>
          <w:lang w:val="ru-RU" w:eastAsia="ru-RU"/>
        </w:rPr>
      </w:pPr>
      <w:r w:rsidRPr="000D6254">
        <w:rPr>
          <w:rFonts w:ascii="GHEA Grapalat" w:eastAsia="Times New Roman" w:hAnsi="GHEA Grapalat" w:cstheme="minorHAnsi"/>
          <w:color w:val="000000"/>
          <w:sz w:val="24"/>
          <w:szCs w:val="24"/>
          <w:lang w:val="ru-RU" w:eastAsia="ru-RU"/>
        </w:rPr>
        <w:t>2) եթե ի հայտ է բերվել մաշվածության հատկանիշներից միայն մեկը, ապա ֆիզիկական մաշվածություն</w:t>
      </w:r>
      <w:r w:rsidR="000D6254">
        <w:rPr>
          <w:rFonts w:ascii="GHEA Grapalat" w:eastAsia="Times New Roman" w:hAnsi="GHEA Grapalat" w:cstheme="minorHAnsi"/>
          <w:color w:val="000000"/>
          <w:sz w:val="24"/>
          <w:szCs w:val="24"/>
          <w:lang w:eastAsia="ru-RU"/>
        </w:rPr>
        <w:t>ն</w:t>
      </w:r>
      <w:r w:rsidR="000D6254" w:rsidRPr="00E14057">
        <w:rPr>
          <w:rFonts w:ascii="GHEA Grapalat" w:eastAsia="Times New Roman" w:hAnsi="GHEA Grapalat" w:cstheme="minorHAnsi"/>
          <w:color w:val="000000"/>
          <w:sz w:val="24"/>
          <w:szCs w:val="24"/>
          <w:lang w:val="ru-RU" w:eastAsia="ru-RU"/>
        </w:rPr>
        <w:t xml:space="preserve"> </w:t>
      </w:r>
      <w:r w:rsidR="000D6254">
        <w:rPr>
          <w:rFonts w:ascii="GHEA Grapalat" w:eastAsia="Times New Roman" w:hAnsi="GHEA Grapalat" w:cstheme="minorHAnsi"/>
          <w:color w:val="000000"/>
          <w:sz w:val="24"/>
          <w:szCs w:val="24"/>
          <w:lang w:eastAsia="ru-RU"/>
        </w:rPr>
        <w:t>ընդունվում</w:t>
      </w:r>
      <w:r w:rsidRPr="000D6254">
        <w:rPr>
          <w:rFonts w:ascii="GHEA Grapalat" w:eastAsia="Times New Roman" w:hAnsi="GHEA Grapalat" w:cstheme="minorHAnsi"/>
          <w:color w:val="000000"/>
          <w:sz w:val="24"/>
          <w:szCs w:val="24"/>
          <w:lang w:val="ru-RU" w:eastAsia="ru-RU"/>
        </w:rPr>
        <w:t xml:space="preserve"> է հավասար միաջակայքի ստորին սահմանին,</w:t>
      </w:r>
    </w:p>
    <w:p w:rsidR="004F615F" w:rsidRDefault="004F615F" w:rsidP="001A65DB">
      <w:pPr>
        <w:ind w:firstLine="540"/>
        <w:jc w:val="both"/>
        <w:rPr>
          <w:rFonts w:ascii="GHEA Grapalat" w:eastAsia="Times New Roman" w:hAnsi="GHEA Grapalat" w:cstheme="minorHAnsi"/>
          <w:color w:val="000000"/>
          <w:sz w:val="24"/>
          <w:szCs w:val="24"/>
          <w:lang w:val="ru-RU" w:eastAsia="ru-RU"/>
        </w:rPr>
      </w:pPr>
      <w:r w:rsidRPr="000D6254">
        <w:rPr>
          <w:rFonts w:ascii="GHEA Grapalat" w:eastAsia="Times New Roman" w:hAnsi="GHEA Grapalat" w:cstheme="minorHAnsi"/>
          <w:color w:val="000000"/>
          <w:sz w:val="24"/>
          <w:szCs w:val="24"/>
          <w:lang w:val="ru-RU" w:eastAsia="ru-RU"/>
        </w:rPr>
        <w:t>3) եթե ի հայտ են բերվել մաշվածության բազմաթիվ հատկանիշներից մի քանիսը, ապա ֆիզիկական</w:t>
      </w:r>
      <w:r w:rsidR="000D6254" w:rsidRPr="00E14057">
        <w:rPr>
          <w:rFonts w:ascii="GHEA Grapalat" w:eastAsia="Times New Roman" w:hAnsi="GHEA Grapalat" w:cstheme="minorHAnsi"/>
          <w:color w:val="000000"/>
          <w:sz w:val="24"/>
          <w:szCs w:val="24"/>
          <w:lang w:val="ru-RU" w:eastAsia="ru-RU"/>
        </w:rPr>
        <w:t xml:space="preserve"> </w:t>
      </w:r>
      <w:r w:rsidRPr="000D6254">
        <w:rPr>
          <w:rFonts w:ascii="GHEA Grapalat" w:eastAsia="Times New Roman" w:hAnsi="GHEA Grapalat" w:cstheme="minorHAnsi"/>
          <w:color w:val="000000"/>
          <w:sz w:val="24"/>
          <w:szCs w:val="24"/>
          <w:lang w:val="ru-RU" w:eastAsia="ru-RU"/>
        </w:rPr>
        <w:t>մաշվածությունը որոշվում է գծային միջարկումով (ինտերպոլյացիայով):</w:t>
      </w:r>
    </w:p>
    <w:p w:rsidR="004F615F" w:rsidRPr="00F91A8F" w:rsidRDefault="004F615F" w:rsidP="00646457">
      <w:pPr>
        <w:pStyle w:val="ListParagraph"/>
        <w:numPr>
          <w:ilvl w:val="0"/>
          <w:numId w:val="4"/>
        </w:numPr>
        <w:ind w:left="90" w:firstLine="720"/>
        <w:rPr>
          <w:rFonts w:ascii="GHEA Grapalat" w:hAnsi="GHEA Grapalat" w:cstheme="minorHAnsi"/>
          <w:sz w:val="24"/>
          <w:szCs w:val="24"/>
        </w:rPr>
      </w:pPr>
      <w:r w:rsidRPr="002C013B">
        <w:rPr>
          <w:rFonts w:ascii="GHEA Grapalat" w:hAnsi="GHEA Grapalat" w:cstheme="minorHAnsi"/>
          <w:sz w:val="24"/>
          <w:szCs w:val="24"/>
        </w:rPr>
        <w:t>Կոնստրուկցիայի, տարրի, համակարգի ֆիզիկական մաշվածությունը, որոնց առանձին տեղամասերի</w:t>
      </w:r>
      <w:r w:rsidR="00F91A8F" w:rsidRPr="002C013B">
        <w:rPr>
          <w:rFonts w:ascii="GHEA Grapalat" w:hAnsi="GHEA Grapalat" w:cstheme="minorHAnsi"/>
          <w:sz w:val="24"/>
          <w:szCs w:val="24"/>
        </w:rPr>
        <w:t xml:space="preserve"> </w:t>
      </w:r>
      <w:r w:rsidRPr="002C013B">
        <w:rPr>
          <w:rFonts w:ascii="GHEA Grapalat" w:hAnsi="GHEA Grapalat" w:cstheme="minorHAnsi"/>
          <w:sz w:val="24"/>
          <w:szCs w:val="24"/>
        </w:rPr>
        <w:t>մաշվածության աստիճանը տարբեր է, որոշվում է հետևյալ բանաձևով.</w:t>
      </w: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1297"/>
        <w:gridCol w:w="946"/>
        <w:gridCol w:w="1141"/>
        <w:gridCol w:w="1040"/>
        <w:gridCol w:w="4500"/>
      </w:tblGrid>
      <w:tr w:rsidR="00E06572" w:rsidRPr="00E06572" w:rsidTr="00E06572">
        <w:trPr>
          <w:tblCellSpacing w:w="0" w:type="dxa"/>
          <w:jc w:val="center"/>
        </w:trPr>
        <w:tc>
          <w:tcPr>
            <w:tcW w:w="0" w:type="auto"/>
            <w:shd w:val="clear" w:color="auto" w:fill="FFFFFF"/>
            <w:vAlign w:val="center"/>
            <w:hideMark/>
          </w:tcPr>
          <w:p w:rsidR="00E06572" w:rsidRPr="003C710F" w:rsidRDefault="00E06572" w:rsidP="00646457">
            <w:pPr>
              <w:spacing w:after="0" w:line="240" w:lineRule="auto"/>
              <w:ind w:left="90" w:firstLine="720"/>
              <w:rPr>
                <w:rFonts w:ascii="GHEA Grapalat" w:eastAsia="Times New Roman" w:hAnsi="GHEA Grapalat" w:cs="Times New Roman"/>
                <w:color w:val="000000"/>
                <w:sz w:val="24"/>
                <w:szCs w:val="24"/>
              </w:rPr>
            </w:pPr>
            <w:r w:rsidRPr="003C710F">
              <w:rPr>
                <w:rFonts w:ascii="GHEA Grapalat" w:eastAsia="Times New Roman" w:hAnsi="GHEA Grapalat" w:cs="Times New Roman"/>
                <w:color w:val="000000"/>
                <w:sz w:val="24"/>
                <w:szCs w:val="24"/>
              </w:rPr>
              <w:t>Ф</w:t>
            </w:r>
            <w:r w:rsidRPr="003C710F">
              <w:rPr>
                <w:rFonts w:ascii="GHEA Grapalat" w:eastAsia="Times New Roman" w:hAnsi="GHEA Grapalat" w:cs="Times New Roman"/>
                <w:color w:val="000000"/>
                <w:sz w:val="24"/>
                <w:szCs w:val="24"/>
                <w:vertAlign w:val="subscript"/>
              </w:rPr>
              <w:t>կ</w:t>
            </w:r>
            <w:r w:rsidRPr="003C710F">
              <w:rPr>
                <w:rFonts w:ascii="GHEA Grapalat" w:eastAsia="Times New Roman" w:hAnsi="GHEA Grapalat" w:cs="Times New Roman"/>
                <w:color w:val="000000"/>
                <w:sz w:val="24"/>
                <w:szCs w:val="24"/>
              </w:rPr>
              <w:t>=</w:t>
            </w:r>
            <w:r w:rsidRPr="003C710F">
              <w:rPr>
                <w:rFonts w:ascii="Calibri" w:eastAsia="Times New Roman" w:hAnsi="Calibri" w:cs="Calibri"/>
                <w:color w:val="000000"/>
                <w:sz w:val="24"/>
                <w:szCs w:val="24"/>
              </w:rPr>
              <w:t> </w:t>
            </w:r>
          </w:p>
        </w:tc>
        <w:tc>
          <w:tcPr>
            <w:tcW w:w="0" w:type="auto"/>
            <w:shd w:val="clear" w:color="auto" w:fill="FFFFFF"/>
            <w:vAlign w:val="center"/>
            <w:hideMark/>
          </w:tcPr>
          <w:p w:rsidR="00E06572" w:rsidRPr="003C710F" w:rsidRDefault="00E06572" w:rsidP="00646457">
            <w:pPr>
              <w:spacing w:after="0" w:line="240" w:lineRule="auto"/>
              <w:ind w:left="90" w:firstLine="720"/>
              <w:jc w:val="center"/>
              <w:rPr>
                <w:rFonts w:ascii="GHEA Grapalat" w:eastAsia="Times New Roman" w:hAnsi="GHEA Grapalat" w:cs="Times New Roman"/>
                <w:color w:val="000000"/>
                <w:sz w:val="24"/>
                <w:szCs w:val="24"/>
              </w:rPr>
            </w:pPr>
            <w:r w:rsidRPr="003C710F">
              <w:rPr>
                <w:rFonts w:ascii="GHEA Grapalat" w:eastAsia="Times New Roman" w:hAnsi="GHEA Grapalat" w:cs="Times New Roman"/>
                <w:color w:val="000000"/>
                <w:sz w:val="24"/>
                <w:szCs w:val="24"/>
              </w:rPr>
              <w:t>n</w:t>
            </w:r>
            <w:r w:rsidRPr="003C710F">
              <w:rPr>
                <w:rFonts w:ascii="GHEA Grapalat" w:eastAsia="Times New Roman" w:hAnsi="GHEA Grapalat" w:cs="Times New Roman"/>
                <w:color w:val="000000"/>
                <w:sz w:val="24"/>
                <w:szCs w:val="24"/>
              </w:rPr>
              <w:br/>
              <w:t>∑</w:t>
            </w:r>
            <w:r w:rsidRPr="003C710F">
              <w:rPr>
                <w:rFonts w:ascii="GHEA Grapalat" w:eastAsia="Times New Roman" w:hAnsi="GHEA Grapalat" w:cs="Times New Roman"/>
                <w:color w:val="000000"/>
                <w:sz w:val="24"/>
                <w:szCs w:val="24"/>
              </w:rPr>
              <w:br/>
              <w:t>i=1</w:t>
            </w:r>
          </w:p>
        </w:tc>
        <w:tc>
          <w:tcPr>
            <w:tcW w:w="0" w:type="auto"/>
            <w:shd w:val="clear" w:color="auto" w:fill="FFFFFF"/>
            <w:vAlign w:val="center"/>
            <w:hideMark/>
          </w:tcPr>
          <w:p w:rsidR="00E06572" w:rsidRPr="003C710F" w:rsidRDefault="00E06572" w:rsidP="00646457">
            <w:pPr>
              <w:spacing w:after="0" w:line="240" w:lineRule="auto"/>
              <w:ind w:left="90" w:firstLine="720"/>
              <w:rPr>
                <w:rFonts w:ascii="GHEA Grapalat" w:eastAsia="Times New Roman" w:hAnsi="GHEA Grapalat" w:cs="Times New Roman"/>
                <w:color w:val="000000"/>
                <w:sz w:val="24"/>
                <w:szCs w:val="24"/>
              </w:rPr>
            </w:pPr>
            <w:r w:rsidRPr="003C710F">
              <w:rPr>
                <w:rFonts w:ascii="GHEA Grapalat" w:eastAsia="Times New Roman" w:hAnsi="GHEA Grapalat" w:cs="Times New Roman"/>
                <w:color w:val="000000"/>
                <w:sz w:val="24"/>
                <w:szCs w:val="24"/>
              </w:rPr>
              <w:t>Ф</w:t>
            </w:r>
            <w:r w:rsidRPr="003C710F">
              <w:rPr>
                <w:rFonts w:ascii="GHEA Grapalat" w:eastAsia="Times New Roman" w:hAnsi="GHEA Grapalat" w:cs="Times New Roman"/>
                <w:color w:val="000000"/>
                <w:sz w:val="24"/>
                <w:szCs w:val="24"/>
                <w:vertAlign w:val="subscript"/>
              </w:rPr>
              <w:t>i</w:t>
            </w:r>
            <w:r w:rsidRPr="003C710F">
              <w:rPr>
                <w:rFonts w:ascii="Calibri" w:eastAsia="Times New Roman" w:hAnsi="Calibri" w:cs="Calibri"/>
                <w:color w:val="000000"/>
                <w:sz w:val="24"/>
                <w:szCs w:val="24"/>
                <w:vertAlign w:val="subscript"/>
              </w:rPr>
              <w:t> </w:t>
            </w:r>
            <w:r w:rsidRPr="003C710F">
              <w:rPr>
                <w:rFonts w:ascii="Calibri" w:eastAsia="Times New Roman" w:hAnsi="Calibri" w:cs="Calibri"/>
                <w:color w:val="000000"/>
                <w:sz w:val="24"/>
                <w:szCs w:val="24"/>
              </w:rPr>
              <w:t> </w:t>
            </w:r>
          </w:p>
        </w:tc>
        <w:tc>
          <w:tcPr>
            <w:tcW w:w="0" w:type="auto"/>
            <w:shd w:val="clear" w:color="auto" w:fill="FFFFFF"/>
            <w:vAlign w:val="center"/>
            <w:hideMark/>
          </w:tcPr>
          <w:p w:rsidR="00E06572" w:rsidRPr="003C710F" w:rsidRDefault="00E06572" w:rsidP="00646457">
            <w:pPr>
              <w:spacing w:after="0" w:line="240" w:lineRule="auto"/>
              <w:ind w:left="90" w:firstLine="720"/>
              <w:rPr>
                <w:rFonts w:ascii="GHEA Grapalat" w:eastAsia="Times New Roman" w:hAnsi="GHEA Grapalat" w:cs="Times New Roman"/>
                <w:color w:val="000000"/>
                <w:sz w:val="24"/>
                <w:szCs w:val="24"/>
              </w:rPr>
            </w:pPr>
            <w:r w:rsidRPr="003C710F">
              <w:rPr>
                <w:rFonts w:ascii="GHEA Grapalat" w:eastAsia="Times New Roman" w:hAnsi="GHEA Grapalat" w:cs="Times New Roman"/>
                <w:color w:val="000000"/>
                <w:sz w:val="24"/>
                <w:szCs w:val="24"/>
              </w:rPr>
              <w:t>P</w:t>
            </w:r>
            <w:r w:rsidRPr="003C710F">
              <w:rPr>
                <w:rFonts w:ascii="GHEA Grapalat" w:eastAsia="Times New Roman" w:hAnsi="GHEA Grapalat" w:cs="Times New Roman"/>
                <w:color w:val="000000"/>
                <w:sz w:val="24"/>
                <w:szCs w:val="24"/>
                <w:vertAlign w:val="subscript"/>
              </w:rPr>
              <w:t>i</w:t>
            </w:r>
          </w:p>
          <w:p w:rsidR="00E06572" w:rsidRPr="003C710F" w:rsidRDefault="00F56825" w:rsidP="00646457">
            <w:pPr>
              <w:spacing w:after="0" w:line="240" w:lineRule="auto"/>
              <w:ind w:left="90" w:firstLine="720"/>
              <w:rPr>
                <w:rFonts w:ascii="GHEA Grapalat" w:eastAsia="Times New Roman" w:hAnsi="GHEA Grapalat" w:cs="Times New Roman"/>
                <w:color w:val="000000"/>
                <w:sz w:val="24"/>
                <w:szCs w:val="24"/>
              </w:rPr>
            </w:pPr>
            <w:r>
              <w:rPr>
                <w:rFonts w:ascii="GHEA Grapalat" w:eastAsia="Times New Roman" w:hAnsi="GHEA Grapalat" w:cs="Times New Roman"/>
                <w:color w:val="000000"/>
                <w:sz w:val="24"/>
                <w:szCs w:val="24"/>
              </w:rPr>
              <w:pict>
                <v:rect id="_x0000_i1027" style="width:0;height:.75pt" o:hralign="center" o:hrstd="t" o:hrnoshade="t" o:hr="t" fillcolor="black" stroked="f"/>
              </w:pict>
            </w:r>
          </w:p>
          <w:p w:rsidR="00E06572" w:rsidRPr="003C710F" w:rsidRDefault="00E06572" w:rsidP="00646457">
            <w:pPr>
              <w:spacing w:after="0" w:line="240" w:lineRule="auto"/>
              <w:ind w:left="90" w:firstLine="720"/>
              <w:rPr>
                <w:rFonts w:ascii="GHEA Grapalat" w:eastAsia="Times New Roman" w:hAnsi="GHEA Grapalat" w:cs="Times New Roman"/>
                <w:color w:val="000000"/>
                <w:sz w:val="24"/>
                <w:szCs w:val="24"/>
              </w:rPr>
            </w:pPr>
            <w:r w:rsidRPr="003C710F">
              <w:rPr>
                <w:rFonts w:ascii="GHEA Grapalat" w:eastAsia="Times New Roman" w:hAnsi="GHEA Grapalat" w:cs="Times New Roman"/>
                <w:color w:val="000000"/>
                <w:sz w:val="24"/>
                <w:szCs w:val="24"/>
              </w:rPr>
              <w:t>P</w:t>
            </w:r>
            <w:r w:rsidRPr="003C710F">
              <w:rPr>
                <w:rFonts w:ascii="GHEA Grapalat" w:eastAsia="Times New Roman" w:hAnsi="GHEA Grapalat" w:cs="Times New Roman"/>
                <w:color w:val="000000"/>
                <w:sz w:val="24"/>
                <w:szCs w:val="24"/>
                <w:vertAlign w:val="subscript"/>
              </w:rPr>
              <w:t>կ</w:t>
            </w:r>
          </w:p>
        </w:tc>
        <w:tc>
          <w:tcPr>
            <w:tcW w:w="4500" w:type="dxa"/>
            <w:shd w:val="clear" w:color="auto" w:fill="FFFFFF"/>
            <w:vAlign w:val="center"/>
            <w:hideMark/>
          </w:tcPr>
          <w:p w:rsidR="00E06572" w:rsidRPr="0073485D" w:rsidRDefault="0073485D" w:rsidP="00646457">
            <w:pPr>
              <w:spacing w:after="0" w:line="240" w:lineRule="auto"/>
              <w:ind w:left="90" w:firstLine="720"/>
              <w:rPr>
                <w:rFonts w:ascii="GHEA Grapalat" w:eastAsia="Times New Roman" w:hAnsi="GHEA Grapalat" w:cs="Times New Roman"/>
                <w:color w:val="000000"/>
                <w:sz w:val="24"/>
                <w:szCs w:val="24"/>
              </w:rPr>
            </w:pPr>
            <w:r w:rsidRPr="0073485D">
              <w:rPr>
                <w:rFonts w:ascii="GHEA Grapalat" w:hAnsi="GHEA Grapalat"/>
                <w:sz w:val="24"/>
                <w:szCs w:val="24"/>
              </w:rPr>
              <w:t>բանաձև (1)</w:t>
            </w:r>
            <w:r w:rsidR="003C710F">
              <w:rPr>
                <w:rFonts w:ascii="GHEA Grapalat" w:hAnsi="GHEA Grapalat"/>
                <w:sz w:val="24"/>
                <w:szCs w:val="24"/>
              </w:rPr>
              <w:t>, որտեղ.</w:t>
            </w:r>
          </w:p>
        </w:tc>
      </w:tr>
    </w:tbl>
    <w:p w:rsidR="004F615F" w:rsidRPr="002C013B" w:rsidRDefault="004F615F" w:rsidP="00646457">
      <w:pPr>
        <w:ind w:left="90" w:firstLine="720"/>
        <w:jc w:val="both"/>
        <w:rPr>
          <w:rFonts w:ascii="GHEA Grapalat" w:eastAsia="Times New Roman" w:hAnsi="GHEA Grapalat" w:cstheme="minorHAnsi"/>
          <w:color w:val="000000"/>
          <w:sz w:val="24"/>
          <w:szCs w:val="24"/>
          <w:lang w:val="ru-RU" w:eastAsia="ru-RU"/>
        </w:rPr>
      </w:pPr>
    </w:p>
    <w:p w:rsidR="004F615F" w:rsidRPr="002C013B" w:rsidRDefault="004F615F" w:rsidP="00646457">
      <w:pPr>
        <w:pStyle w:val="ListParagraph"/>
        <w:numPr>
          <w:ilvl w:val="0"/>
          <w:numId w:val="9"/>
        </w:numPr>
        <w:ind w:left="90" w:firstLine="720"/>
        <w:rPr>
          <w:rFonts w:ascii="GHEA Grapalat" w:hAnsi="GHEA Grapalat" w:cstheme="minorHAnsi"/>
          <w:sz w:val="24"/>
          <w:szCs w:val="24"/>
        </w:rPr>
      </w:pPr>
      <w:r w:rsidRPr="002C013B">
        <w:rPr>
          <w:rFonts w:ascii="GHEA Grapalat" w:hAnsi="GHEA Grapalat" w:cstheme="minorHAnsi"/>
          <w:sz w:val="24"/>
          <w:szCs w:val="24"/>
        </w:rPr>
        <w:t>Փ</w:t>
      </w:r>
      <w:r w:rsidRPr="00C529A2">
        <w:rPr>
          <w:rFonts w:ascii="GHEA Grapalat" w:hAnsi="GHEA Grapalat" w:cstheme="minorHAnsi"/>
          <w:sz w:val="14"/>
          <w:szCs w:val="14"/>
        </w:rPr>
        <w:t>կ</w:t>
      </w:r>
      <w:r w:rsidR="00F91A8F" w:rsidRPr="002C013B">
        <w:rPr>
          <w:rFonts w:ascii="GHEA Grapalat" w:hAnsi="GHEA Grapalat" w:cstheme="minorHAnsi"/>
          <w:sz w:val="24"/>
          <w:szCs w:val="24"/>
        </w:rPr>
        <w:t>`</w:t>
      </w:r>
      <w:r w:rsidRPr="002C013B">
        <w:rPr>
          <w:rFonts w:ascii="GHEA Grapalat" w:hAnsi="GHEA Grapalat" w:cstheme="minorHAnsi"/>
          <w:sz w:val="24"/>
          <w:szCs w:val="24"/>
        </w:rPr>
        <w:t xml:space="preserve"> կոնստրուկցիայի, տարրի, համակարգի ֆիզիկական մաշվածությունն է, %,</w:t>
      </w:r>
    </w:p>
    <w:p w:rsidR="004F615F" w:rsidRPr="002C013B" w:rsidRDefault="004F615F" w:rsidP="00646457">
      <w:pPr>
        <w:pStyle w:val="ListParagraph"/>
        <w:numPr>
          <w:ilvl w:val="0"/>
          <w:numId w:val="9"/>
        </w:numPr>
        <w:ind w:left="90" w:firstLine="720"/>
        <w:rPr>
          <w:rFonts w:ascii="GHEA Grapalat" w:hAnsi="GHEA Grapalat" w:cstheme="minorHAnsi"/>
          <w:sz w:val="24"/>
          <w:szCs w:val="24"/>
        </w:rPr>
      </w:pPr>
      <w:r w:rsidRPr="002C013B">
        <w:rPr>
          <w:rFonts w:ascii="GHEA Grapalat" w:hAnsi="GHEA Grapalat" w:cstheme="minorHAnsi"/>
          <w:sz w:val="24"/>
          <w:szCs w:val="24"/>
        </w:rPr>
        <w:t>Փi</w:t>
      </w:r>
      <w:r w:rsidR="00F91A8F" w:rsidRPr="002C013B">
        <w:rPr>
          <w:rFonts w:ascii="GHEA Grapalat" w:hAnsi="GHEA Grapalat" w:cstheme="minorHAnsi"/>
          <w:sz w:val="24"/>
          <w:szCs w:val="24"/>
        </w:rPr>
        <w:t>`</w:t>
      </w:r>
      <w:r w:rsidRPr="002C013B">
        <w:rPr>
          <w:rFonts w:ascii="GHEA Grapalat" w:hAnsi="GHEA Grapalat" w:cstheme="minorHAnsi"/>
          <w:sz w:val="24"/>
          <w:szCs w:val="24"/>
        </w:rPr>
        <w:t xml:space="preserve"> կոնստրուկցիայի, տարրի, համակարգի i-րդ տեղամասի ֆիզիկական մաշվածությունն է, որը որոշվում է 1-ին</w:t>
      </w:r>
      <w:r w:rsidR="00F91A8F" w:rsidRPr="002C013B">
        <w:rPr>
          <w:rFonts w:ascii="GHEA Grapalat" w:hAnsi="GHEA Grapalat" w:cstheme="minorHAnsi"/>
          <w:sz w:val="24"/>
          <w:szCs w:val="24"/>
        </w:rPr>
        <w:t xml:space="preserve"> </w:t>
      </w:r>
      <w:r w:rsidRPr="002C013B">
        <w:rPr>
          <w:rFonts w:ascii="GHEA Grapalat" w:hAnsi="GHEA Grapalat" w:cstheme="minorHAnsi"/>
          <w:sz w:val="24"/>
          <w:szCs w:val="24"/>
        </w:rPr>
        <w:t>Հավելվածի 1- 24 աղյուսակներով, %,</w:t>
      </w:r>
    </w:p>
    <w:p w:rsidR="004F615F" w:rsidRPr="002C013B" w:rsidRDefault="00F91A8F" w:rsidP="00646457">
      <w:pPr>
        <w:pStyle w:val="ListParagraph"/>
        <w:numPr>
          <w:ilvl w:val="0"/>
          <w:numId w:val="9"/>
        </w:numPr>
        <w:ind w:left="90" w:firstLine="720"/>
        <w:rPr>
          <w:rFonts w:ascii="GHEA Grapalat" w:hAnsi="GHEA Grapalat" w:cstheme="minorHAnsi"/>
          <w:sz w:val="24"/>
          <w:szCs w:val="24"/>
        </w:rPr>
      </w:pPr>
      <w:r w:rsidRPr="002C013B">
        <w:rPr>
          <w:rFonts w:ascii="GHEA Grapalat" w:hAnsi="GHEA Grapalat" w:cstheme="minorHAnsi"/>
          <w:sz w:val="24"/>
          <w:szCs w:val="24"/>
        </w:rPr>
        <w:t>Pi`</w:t>
      </w:r>
      <w:r w:rsidR="004F615F" w:rsidRPr="002C013B">
        <w:rPr>
          <w:rFonts w:ascii="GHEA Grapalat" w:hAnsi="GHEA Grapalat" w:cstheme="minorHAnsi"/>
          <w:sz w:val="24"/>
          <w:szCs w:val="24"/>
        </w:rPr>
        <w:t xml:space="preserve">վնասված տեղամասի չափերը (մակերեսը կամ երկարությունը), </w:t>
      </w:r>
      <w:r w:rsidR="008E690E">
        <w:rPr>
          <w:rFonts w:ascii="GHEA Grapalat" w:hAnsi="GHEA Grapalat" w:cstheme="minorHAnsi"/>
          <w:sz w:val="24"/>
          <w:szCs w:val="24"/>
          <w:lang w:val="en-US"/>
        </w:rPr>
        <w:t>քմ</w:t>
      </w:r>
      <w:r w:rsidR="004F615F" w:rsidRPr="002C013B">
        <w:rPr>
          <w:rFonts w:ascii="GHEA Grapalat" w:hAnsi="GHEA Grapalat" w:cstheme="minorHAnsi"/>
          <w:sz w:val="24"/>
          <w:szCs w:val="24"/>
        </w:rPr>
        <w:t xml:space="preserve"> կամ մ,</w:t>
      </w:r>
    </w:p>
    <w:p w:rsidR="004F615F" w:rsidRPr="002C013B" w:rsidRDefault="004F615F" w:rsidP="00646457">
      <w:pPr>
        <w:pStyle w:val="ListParagraph"/>
        <w:numPr>
          <w:ilvl w:val="0"/>
          <w:numId w:val="9"/>
        </w:numPr>
        <w:ind w:left="90" w:firstLine="720"/>
        <w:rPr>
          <w:rFonts w:ascii="GHEA Grapalat" w:hAnsi="GHEA Grapalat" w:cstheme="minorHAnsi"/>
          <w:sz w:val="24"/>
          <w:szCs w:val="24"/>
        </w:rPr>
      </w:pPr>
      <w:r w:rsidRPr="002C013B">
        <w:rPr>
          <w:rFonts w:ascii="GHEA Grapalat" w:hAnsi="GHEA Grapalat" w:cstheme="minorHAnsi"/>
          <w:sz w:val="24"/>
          <w:szCs w:val="24"/>
        </w:rPr>
        <w:t>P</w:t>
      </w:r>
      <w:r w:rsidRPr="00C529A2">
        <w:rPr>
          <w:rFonts w:ascii="GHEA Grapalat" w:hAnsi="GHEA Grapalat" w:cstheme="minorHAnsi"/>
          <w:sz w:val="14"/>
          <w:szCs w:val="14"/>
        </w:rPr>
        <w:t>կ</w:t>
      </w:r>
      <w:r w:rsidR="002C013B" w:rsidRPr="002C013B">
        <w:rPr>
          <w:rFonts w:ascii="GHEA Grapalat" w:hAnsi="GHEA Grapalat" w:cstheme="minorHAnsi"/>
          <w:sz w:val="24"/>
          <w:szCs w:val="24"/>
        </w:rPr>
        <w:t>`</w:t>
      </w:r>
      <w:r w:rsidRPr="002C013B">
        <w:rPr>
          <w:rFonts w:ascii="GHEA Grapalat" w:hAnsi="GHEA Grapalat" w:cstheme="minorHAnsi"/>
          <w:sz w:val="24"/>
          <w:szCs w:val="24"/>
        </w:rPr>
        <w:t xml:space="preserve">ամբողջ կոնստրուկցիայի չափերը, </w:t>
      </w:r>
      <w:r w:rsidR="008E690E">
        <w:rPr>
          <w:rFonts w:ascii="GHEA Grapalat" w:hAnsi="GHEA Grapalat" w:cstheme="minorHAnsi"/>
          <w:sz w:val="24"/>
          <w:szCs w:val="24"/>
          <w:lang w:val="en-US"/>
        </w:rPr>
        <w:t>քմ</w:t>
      </w:r>
      <w:r w:rsidRPr="002C013B">
        <w:rPr>
          <w:rFonts w:ascii="GHEA Grapalat" w:hAnsi="GHEA Grapalat" w:cstheme="minorHAnsi"/>
          <w:sz w:val="24"/>
          <w:szCs w:val="24"/>
        </w:rPr>
        <w:t xml:space="preserve"> կամ մ,</w:t>
      </w:r>
    </w:p>
    <w:p w:rsidR="004F615F" w:rsidRDefault="002C013B" w:rsidP="00646457">
      <w:pPr>
        <w:pStyle w:val="ListParagraph"/>
        <w:numPr>
          <w:ilvl w:val="0"/>
          <w:numId w:val="9"/>
        </w:numPr>
        <w:ind w:left="90" w:firstLine="720"/>
        <w:rPr>
          <w:rFonts w:ascii="GHEA Grapalat" w:hAnsi="GHEA Grapalat" w:cstheme="minorHAnsi"/>
          <w:sz w:val="24"/>
          <w:szCs w:val="24"/>
        </w:rPr>
      </w:pPr>
      <w:r w:rsidRPr="002C013B">
        <w:rPr>
          <w:rFonts w:ascii="GHEA Grapalat" w:hAnsi="GHEA Grapalat" w:cstheme="minorHAnsi"/>
          <w:sz w:val="24"/>
          <w:szCs w:val="24"/>
        </w:rPr>
        <w:t>n`</w:t>
      </w:r>
      <w:r w:rsidR="004F615F" w:rsidRPr="002C013B">
        <w:rPr>
          <w:rFonts w:ascii="GHEA Grapalat" w:hAnsi="GHEA Grapalat" w:cstheme="minorHAnsi"/>
          <w:sz w:val="24"/>
          <w:szCs w:val="24"/>
        </w:rPr>
        <w:t xml:space="preserve"> վնասված տեղամասերի քանակն է:</w:t>
      </w:r>
    </w:p>
    <w:p w:rsidR="004F615F" w:rsidRDefault="004F615F" w:rsidP="00F3460C">
      <w:pPr>
        <w:pStyle w:val="ListParagraph"/>
        <w:numPr>
          <w:ilvl w:val="0"/>
          <w:numId w:val="4"/>
        </w:numPr>
        <w:ind w:left="0" w:firstLine="540"/>
        <w:rPr>
          <w:rFonts w:ascii="GHEA Grapalat" w:hAnsi="GHEA Grapalat" w:cstheme="minorHAnsi"/>
          <w:sz w:val="24"/>
          <w:szCs w:val="24"/>
        </w:rPr>
      </w:pPr>
      <w:r w:rsidRPr="00A31B70">
        <w:rPr>
          <w:rFonts w:ascii="GHEA Grapalat" w:hAnsi="GHEA Grapalat" w:cstheme="minorHAnsi"/>
          <w:sz w:val="24"/>
          <w:szCs w:val="24"/>
        </w:rPr>
        <w:t>Շենքի ֆիզիկական մաշվածությունը որոշվում է հետևյալ բանաձևով.</w:t>
      </w:r>
    </w:p>
    <w:p w:rsidR="006E6F4F" w:rsidRPr="008E690E" w:rsidRDefault="006E6F4F" w:rsidP="006E6F4F">
      <w:pPr>
        <w:pStyle w:val="ListParagraph"/>
        <w:ind w:left="786" w:firstLine="0"/>
        <w:rPr>
          <w:rFonts w:ascii="GHEA Grapalat" w:hAnsi="GHEA Grapalat" w:cstheme="minorHAnsi"/>
          <w:sz w:val="24"/>
          <w:szCs w:val="24"/>
        </w:rPr>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37"/>
        <w:gridCol w:w="304"/>
        <w:gridCol w:w="538"/>
        <w:gridCol w:w="4500"/>
      </w:tblGrid>
      <w:tr w:rsidR="006E6F4F" w:rsidRPr="006E6F4F" w:rsidTr="006E6F4F">
        <w:trPr>
          <w:tblCellSpacing w:w="0" w:type="dxa"/>
          <w:jc w:val="center"/>
        </w:trPr>
        <w:tc>
          <w:tcPr>
            <w:tcW w:w="0" w:type="auto"/>
            <w:shd w:val="clear" w:color="auto" w:fill="FFFFFF"/>
            <w:vAlign w:val="center"/>
            <w:hideMark/>
          </w:tcPr>
          <w:p w:rsidR="006E6F4F" w:rsidRPr="006E6F4F" w:rsidRDefault="006E6F4F" w:rsidP="006E6F4F">
            <w:pPr>
              <w:spacing w:after="0" w:line="240" w:lineRule="auto"/>
              <w:rPr>
                <w:rFonts w:ascii="GHEA Grapalat" w:eastAsia="Times New Roman" w:hAnsi="GHEA Grapalat" w:cs="Times New Roman"/>
                <w:color w:val="000000"/>
                <w:sz w:val="24"/>
                <w:szCs w:val="24"/>
              </w:rPr>
            </w:pPr>
            <w:r w:rsidRPr="006E6F4F">
              <w:rPr>
                <w:rFonts w:ascii="GHEA Grapalat" w:eastAsia="Times New Roman" w:hAnsi="GHEA Grapalat" w:cs="Times New Roman"/>
                <w:color w:val="000000"/>
                <w:sz w:val="24"/>
                <w:szCs w:val="24"/>
              </w:rPr>
              <w:t>Ф</w:t>
            </w:r>
            <w:r w:rsidRPr="006E6F4F">
              <w:rPr>
                <w:rFonts w:ascii="GHEA Grapalat" w:eastAsia="Times New Roman" w:hAnsi="GHEA Grapalat" w:cs="Times New Roman"/>
                <w:color w:val="000000"/>
                <w:sz w:val="24"/>
                <w:szCs w:val="24"/>
                <w:vertAlign w:val="subscript"/>
              </w:rPr>
              <w:t>2</w:t>
            </w:r>
            <w:r w:rsidRPr="006E6F4F">
              <w:rPr>
                <w:rFonts w:ascii="Calibri" w:eastAsia="Times New Roman" w:hAnsi="Calibri" w:cs="Calibri"/>
                <w:color w:val="000000"/>
                <w:sz w:val="24"/>
                <w:szCs w:val="24"/>
              </w:rPr>
              <w:t> </w:t>
            </w:r>
            <w:r w:rsidRPr="006E6F4F">
              <w:rPr>
                <w:rFonts w:ascii="GHEA Grapalat" w:eastAsia="Times New Roman" w:hAnsi="GHEA Grapalat" w:cs="Times New Roman"/>
                <w:color w:val="000000"/>
                <w:sz w:val="24"/>
                <w:szCs w:val="24"/>
              </w:rPr>
              <w:t>=</w:t>
            </w:r>
            <w:r w:rsidRPr="006E6F4F">
              <w:rPr>
                <w:rFonts w:ascii="Calibri" w:eastAsia="Times New Roman" w:hAnsi="Calibri" w:cs="Calibri"/>
                <w:color w:val="000000"/>
                <w:sz w:val="24"/>
                <w:szCs w:val="24"/>
              </w:rPr>
              <w:t> </w:t>
            </w:r>
          </w:p>
        </w:tc>
        <w:tc>
          <w:tcPr>
            <w:tcW w:w="0" w:type="auto"/>
            <w:shd w:val="clear" w:color="auto" w:fill="FFFFFF"/>
            <w:vAlign w:val="center"/>
            <w:hideMark/>
          </w:tcPr>
          <w:p w:rsidR="006E6F4F" w:rsidRPr="006E6F4F" w:rsidRDefault="006E6F4F" w:rsidP="006E6F4F">
            <w:pPr>
              <w:spacing w:after="0" w:line="240" w:lineRule="auto"/>
              <w:jc w:val="center"/>
              <w:rPr>
                <w:rFonts w:ascii="GHEA Grapalat" w:eastAsia="Times New Roman" w:hAnsi="GHEA Grapalat" w:cs="Times New Roman"/>
                <w:color w:val="000000"/>
                <w:sz w:val="24"/>
                <w:szCs w:val="24"/>
              </w:rPr>
            </w:pPr>
            <w:r w:rsidRPr="006E6F4F">
              <w:rPr>
                <w:rFonts w:ascii="GHEA Grapalat" w:eastAsia="Times New Roman" w:hAnsi="GHEA Grapalat" w:cs="Times New Roman"/>
                <w:color w:val="000000"/>
                <w:sz w:val="24"/>
                <w:szCs w:val="24"/>
              </w:rPr>
              <w:t>n</w:t>
            </w:r>
            <w:r w:rsidRPr="006E6F4F">
              <w:rPr>
                <w:rFonts w:ascii="GHEA Grapalat" w:eastAsia="Times New Roman" w:hAnsi="GHEA Grapalat" w:cs="Times New Roman"/>
                <w:color w:val="000000"/>
                <w:sz w:val="24"/>
                <w:szCs w:val="24"/>
              </w:rPr>
              <w:br/>
              <w:t>∑</w:t>
            </w:r>
            <w:r w:rsidRPr="006E6F4F">
              <w:rPr>
                <w:rFonts w:ascii="GHEA Grapalat" w:eastAsia="Times New Roman" w:hAnsi="GHEA Grapalat" w:cs="Times New Roman"/>
                <w:color w:val="000000"/>
                <w:sz w:val="24"/>
                <w:szCs w:val="24"/>
              </w:rPr>
              <w:br/>
              <w:t>i=1</w:t>
            </w:r>
          </w:p>
        </w:tc>
        <w:tc>
          <w:tcPr>
            <w:tcW w:w="0" w:type="auto"/>
            <w:shd w:val="clear" w:color="auto" w:fill="FFFFFF"/>
            <w:vAlign w:val="center"/>
            <w:hideMark/>
          </w:tcPr>
          <w:p w:rsidR="006E6F4F" w:rsidRPr="006E6F4F" w:rsidRDefault="006E6F4F" w:rsidP="006E6F4F">
            <w:pPr>
              <w:spacing w:after="0" w:line="240" w:lineRule="auto"/>
              <w:rPr>
                <w:rFonts w:ascii="GHEA Grapalat" w:eastAsia="Times New Roman" w:hAnsi="GHEA Grapalat" w:cs="Times New Roman"/>
                <w:color w:val="000000"/>
                <w:sz w:val="24"/>
                <w:szCs w:val="24"/>
              </w:rPr>
            </w:pPr>
            <w:r w:rsidRPr="006E6F4F">
              <w:rPr>
                <w:rFonts w:ascii="GHEA Grapalat" w:eastAsia="Times New Roman" w:hAnsi="GHEA Grapalat" w:cs="Times New Roman"/>
                <w:color w:val="000000"/>
                <w:sz w:val="24"/>
                <w:szCs w:val="24"/>
              </w:rPr>
              <w:t>Ф</w:t>
            </w:r>
            <w:r w:rsidRPr="006E6F4F">
              <w:rPr>
                <w:rFonts w:ascii="GHEA Grapalat" w:eastAsia="Times New Roman" w:hAnsi="GHEA Grapalat" w:cs="Times New Roman"/>
                <w:color w:val="000000"/>
                <w:sz w:val="24"/>
                <w:szCs w:val="24"/>
                <w:vertAlign w:val="subscript"/>
              </w:rPr>
              <w:t>կi</w:t>
            </w:r>
            <w:r w:rsidRPr="003C710F">
              <w:rPr>
                <w:rFonts w:ascii="GHEA Grapalat" w:eastAsia="Times New Roman" w:hAnsi="GHEA Grapalat" w:cs="Times New Roman"/>
                <w:color w:val="000000"/>
                <w:sz w:val="24"/>
                <w:szCs w:val="24"/>
              </w:rPr>
              <w:t>L</w:t>
            </w:r>
            <w:r w:rsidRPr="006E6F4F">
              <w:rPr>
                <w:rFonts w:ascii="GHEA Grapalat" w:eastAsia="Times New Roman" w:hAnsi="GHEA Grapalat" w:cs="Times New Roman"/>
                <w:color w:val="000000"/>
                <w:sz w:val="24"/>
                <w:szCs w:val="24"/>
                <w:vertAlign w:val="subscript"/>
              </w:rPr>
              <w:t>i</w:t>
            </w:r>
            <w:r w:rsidRPr="006E6F4F">
              <w:rPr>
                <w:rFonts w:ascii="Calibri" w:eastAsia="Times New Roman" w:hAnsi="Calibri" w:cs="Calibri"/>
                <w:color w:val="000000"/>
                <w:sz w:val="24"/>
                <w:szCs w:val="24"/>
              </w:rPr>
              <w:t> </w:t>
            </w:r>
          </w:p>
        </w:tc>
        <w:tc>
          <w:tcPr>
            <w:tcW w:w="4500" w:type="dxa"/>
            <w:shd w:val="clear" w:color="auto" w:fill="FFFFFF"/>
            <w:vAlign w:val="center"/>
            <w:hideMark/>
          </w:tcPr>
          <w:p w:rsidR="006E6F4F" w:rsidRPr="00A31B70" w:rsidRDefault="006E6F4F" w:rsidP="006E6F4F">
            <w:pPr>
              <w:jc w:val="both"/>
              <w:rPr>
                <w:rFonts w:ascii="GHEA Grapalat" w:eastAsia="Times New Roman" w:hAnsi="GHEA Grapalat" w:cstheme="minorHAnsi"/>
                <w:color w:val="000000"/>
                <w:sz w:val="24"/>
                <w:szCs w:val="24"/>
                <w:lang w:val="ru-RU" w:eastAsia="ru-RU"/>
              </w:rPr>
            </w:pPr>
            <w:r>
              <w:rPr>
                <w:rFonts w:ascii="GHEA Grapalat" w:eastAsia="Times New Roman" w:hAnsi="GHEA Grapalat" w:cstheme="minorHAnsi"/>
                <w:color w:val="000000"/>
                <w:sz w:val="24"/>
                <w:szCs w:val="24"/>
                <w:lang w:eastAsia="ru-RU"/>
              </w:rPr>
              <w:t xml:space="preserve">    </w:t>
            </w:r>
            <w:r w:rsidR="0073485D" w:rsidRPr="0073485D">
              <w:rPr>
                <w:rFonts w:ascii="GHEA Grapalat" w:eastAsia="Times New Roman" w:hAnsi="GHEA Grapalat" w:cstheme="minorHAnsi"/>
                <w:color w:val="000000"/>
                <w:sz w:val="24"/>
                <w:szCs w:val="24"/>
                <w:lang w:eastAsia="ru-RU"/>
              </w:rPr>
              <w:t xml:space="preserve">բանաձև </w:t>
            </w:r>
            <w:r w:rsidRPr="00A31B70">
              <w:rPr>
                <w:rFonts w:ascii="GHEA Grapalat" w:eastAsia="Times New Roman" w:hAnsi="GHEA Grapalat" w:cstheme="minorHAnsi"/>
                <w:color w:val="000000"/>
                <w:sz w:val="24"/>
                <w:szCs w:val="24"/>
                <w:lang w:val="ru-RU" w:eastAsia="ru-RU"/>
              </w:rPr>
              <w:t>(2</w:t>
            </w:r>
            <w:proofErr w:type="gramStart"/>
            <w:r w:rsidRPr="00A31B70">
              <w:rPr>
                <w:rFonts w:ascii="GHEA Grapalat" w:eastAsia="Times New Roman" w:hAnsi="GHEA Grapalat" w:cstheme="minorHAnsi"/>
                <w:color w:val="000000"/>
                <w:sz w:val="24"/>
                <w:szCs w:val="24"/>
                <w:lang w:val="ru-RU" w:eastAsia="ru-RU"/>
              </w:rPr>
              <w:t>) ,</w:t>
            </w:r>
            <w:proofErr w:type="gramEnd"/>
            <w:r w:rsidRPr="00A31B70">
              <w:rPr>
                <w:rFonts w:ascii="GHEA Grapalat" w:eastAsia="Times New Roman" w:hAnsi="GHEA Grapalat" w:cstheme="minorHAnsi"/>
                <w:color w:val="000000"/>
                <w:sz w:val="24"/>
                <w:szCs w:val="24"/>
                <w:lang w:val="ru-RU" w:eastAsia="ru-RU"/>
              </w:rPr>
              <w:t xml:space="preserve"> որտեղ.</w:t>
            </w:r>
          </w:p>
          <w:p w:rsidR="006E6F4F" w:rsidRPr="006E6F4F" w:rsidRDefault="006E6F4F" w:rsidP="006E6F4F">
            <w:pPr>
              <w:spacing w:after="0" w:line="240" w:lineRule="auto"/>
              <w:rPr>
                <w:rFonts w:ascii="Arial Unicode" w:eastAsia="Times New Roman" w:hAnsi="Arial Unicode" w:cs="Times New Roman"/>
                <w:color w:val="000000"/>
                <w:sz w:val="21"/>
                <w:szCs w:val="21"/>
              </w:rPr>
            </w:pPr>
          </w:p>
        </w:tc>
      </w:tr>
    </w:tbl>
    <w:p w:rsidR="006E6F4F" w:rsidRDefault="006E6F4F" w:rsidP="006E6F4F">
      <w:pPr>
        <w:pStyle w:val="ListParagraph"/>
        <w:ind w:firstLine="0"/>
        <w:rPr>
          <w:rFonts w:ascii="GHEA Grapalat" w:hAnsi="GHEA Grapalat" w:cstheme="minorHAnsi"/>
          <w:sz w:val="24"/>
          <w:szCs w:val="24"/>
        </w:rPr>
      </w:pPr>
    </w:p>
    <w:p w:rsidR="004F615F" w:rsidRPr="00A31B70" w:rsidRDefault="004F615F" w:rsidP="000A2E51">
      <w:pPr>
        <w:pStyle w:val="ListParagraph"/>
        <w:numPr>
          <w:ilvl w:val="0"/>
          <w:numId w:val="10"/>
        </w:numPr>
        <w:rPr>
          <w:rFonts w:ascii="GHEA Grapalat" w:hAnsi="GHEA Grapalat" w:cstheme="minorHAnsi"/>
          <w:sz w:val="24"/>
          <w:szCs w:val="24"/>
        </w:rPr>
      </w:pPr>
      <w:r w:rsidRPr="00A31B70">
        <w:rPr>
          <w:rFonts w:ascii="GHEA Grapalat" w:hAnsi="GHEA Grapalat" w:cstheme="minorHAnsi"/>
          <w:sz w:val="24"/>
          <w:szCs w:val="24"/>
        </w:rPr>
        <w:t>Փ</w:t>
      </w:r>
      <w:r w:rsidRPr="006E6F4F">
        <w:rPr>
          <w:rFonts w:ascii="GHEA Grapalat" w:hAnsi="GHEA Grapalat" w:cstheme="minorHAnsi"/>
          <w:sz w:val="14"/>
          <w:szCs w:val="14"/>
        </w:rPr>
        <w:t>շ</w:t>
      </w:r>
      <w:r w:rsidR="008E690E" w:rsidRPr="00A31B70">
        <w:rPr>
          <w:rFonts w:ascii="GHEA Grapalat" w:hAnsi="GHEA Grapalat" w:cstheme="minorHAnsi"/>
          <w:sz w:val="24"/>
          <w:szCs w:val="24"/>
        </w:rPr>
        <w:t xml:space="preserve">` </w:t>
      </w:r>
      <w:r w:rsidRPr="00A31B70">
        <w:rPr>
          <w:rFonts w:ascii="GHEA Grapalat" w:hAnsi="GHEA Grapalat" w:cstheme="minorHAnsi"/>
          <w:sz w:val="24"/>
          <w:szCs w:val="24"/>
        </w:rPr>
        <w:t>շենքի ֆիզիկական մաշվածությունն է, %,</w:t>
      </w:r>
    </w:p>
    <w:p w:rsidR="004F615F" w:rsidRDefault="004F615F" w:rsidP="000A2E51">
      <w:pPr>
        <w:pStyle w:val="ListParagraph"/>
        <w:numPr>
          <w:ilvl w:val="0"/>
          <w:numId w:val="10"/>
        </w:numPr>
        <w:rPr>
          <w:rFonts w:ascii="GHEA Grapalat" w:hAnsi="GHEA Grapalat" w:cstheme="minorHAnsi"/>
          <w:sz w:val="24"/>
          <w:szCs w:val="24"/>
        </w:rPr>
      </w:pPr>
      <w:r w:rsidRPr="00A31B70">
        <w:rPr>
          <w:rFonts w:ascii="GHEA Grapalat" w:hAnsi="GHEA Grapalat" w:cstheme="minorHAnsi"/>
          <w:sz w:val="24"/>
          <w:szCs w:val="24"/>
        </w:rPr>
        <w:t>Փ</w:t>
      </w:r>
      <w:r w:rsidRPr="006E6F4F">
        <w:rPr>
          <w:rFonts w:ascii="GHEA Grapalat" w:hAnsi="GHEA Grapalat" w:cstheme="minorHAnsi"/>
          <w:sz w:val="14"/>
          <w:szCs w:val="14"/>
        </w:rPr>
        <w:t>կi</w:t>
      </w:r>
      <w:r w:rsidR="008E690E" w:rsidRPr="00A31B70">
        <w:rPr>
          <w:rFonts w:ascii="GHEA Grapalat" w:hAnsi="GHEA Grapalat" w:cstheme="minorHAnsi"/>
          <w:sz w:val="24"/>
          <w:szCs w:val="24"/>
        </w:rPr>
        <w:t xml:space="preserve">` </w:t>
      </w:r>
      <w:r w:rsidRPr="00A31B70">
        <w:rPr>
          <w:rFonts w:ascii="GHEA Grapalat" w:hAnsi="GHEA Grapalat" w:cstheme="minorHAnsi"/>
          <w:sz w:val="24"/>
          <w:szCs w:val="24"/>
        </w:rPr>
        <w:t xml:space="preserve"> առանձին կոնստրուկցիայի, տարրի կամ համակարգի ֆիզիկական մաշվածությունն է, %,</w:t>
      </w:r>
    </w:p>
    <w:p w:rsidR="004F615F" w:rsidRDefault="00A31B70" w:rsidP="000A2E51">
      <w:pPr>
        <w:pStyle w:val="ListParagraph"/>
        <w:numPr>
          <w:ilvl w:val="0"/>
          <w:numId w:val="10"/>
        </w:numPr>
        <w:rPr>
          <w:rFonts w:ascii="GHEA Grapalat" w:hAnsi="GHEA Grapalat" w:cstheme="minorHAnsi"/>
          <w:sz w:val="24"/>
          <w:szCs w:val="24"/>
        </w:rPr>
      </w:pPr>
      <w:r w:rsidRPr="00A31B70">
        <w:rPr>
          <w:rFonts w:ascii="GHEA Grapalat" w:hAnsi="GHEA Grapalat" w:cstheme="minorHAnsi"/>
          <w:sz w:val="24"/>
          <w:szCs w:val="24"/>
        </w:rPr>
        <w:t>L</w:t>
      </w:r>
      <w:r w:rsidR="008E690E" w:rsidRPr="00A31B70">
        <w:rPr>
          <w:rFonts w:ascii="GHEA Grapalat" w:hAnsi="GHEA Grapalat" w:cstheme="minorHAnsi"/>
          <w:sz w:val="24"/>
          <w:szCs w:val="24"/>
        </w:rPr>
        <w:t>i</w:t>
      </w:r>
      <w:r w:rsidRPr="00E14057">
        <w:rPr>
          <w:rFonts w:ascii="GHEA Grapalat" w:hAnsi="GHEA Grapalat" w:cstheme="minorHAnsi"/>
          <w:sz w:val="24"/>
          <w:szCs w:val="24"/>
        </w:rPr>
        <w:t>`</w:t>
      </w:r>
      <w:r w:rsidR="004F615F" w:rsidRPr="00A31B70">
        <w:rPr>
          <w:rFonts w:ascii="GHEA Grapalat" w:hAnsi="GHEA Grapalat" w:cstheme="minorHAnsi"/>
          <w:sz w:val="24"/>
          <w:szCs w:val="24"/>
        </w:rPr>
        <w:t xml:space="preserve"> առանձին կոնստրուկցիայի, տարրի, համակարգի արժեքի և շենքի արժեքի հարաբերությունն է,</w:t>
      </w:r>
    </w:p>
    <w:p w:rsidR="004F615F" w:rsidRDefault="00A31B70" w:rsidP="000A2E51">
      <w:pPr>
        <w:pStyle w:val="ListParagraph"/>
        <w:numPr>
          <w:ilvl w:val="0"/>
          <w:numId w:val="10"/>
        </w:numPr>
        <w:rPr>
          <w:rFonts w:ascii="GHEA Grapalat" w:hAnsi="GHEA Grapalat" w:cstheme="minorHAnsi"/>
          <w:sz w:val="24"/>
          <w:szCs w:val="24"/>
        </w:rPr>
      </w:pPr>
      <w:r w:rsidRPr="00A31B70">
        <w:rPr>
          <w:rFonts w:ascii="GHEA Grapalat" w:hAnsi="GHEA Grapalat" w:cstheme="minorHAnsi"/>
          <w:sz w:val="24"/>
          <w:szCs w:val="24"/>
        </w:rPr>
        <w:lastRenderedPageBreak/>
        <w:t>n`</w:t>
      </w:r>
      <w:r w:rsidR="004F615F" w:rsidRPr="00A31B70">
        <w:rPr>
          <w:rFonts w:ascii="GHEA Grapalat" w:hAnsi="GHEA Grapalat" w:cstheme="minorHAnsi"/>
          <w:sz w:val="24"/>
          <w:szCs w:val="24"/>
        </w:rPr>
        <w:t xml:space="preserve"> առանձին կոնստրուկցիաների, տարրերի կամ համակարգերի քանակն է շենքում:</w:t>
      </w:r>
    </w:p>
    <w:p w:rsidR="004F615F" w:rsidRPr="002558AB" w:rsidRDefault="00A31B70" w:rsidP="000A2E51">
      <w:pPr>
        <w:pStyle w:val="ListParagraph"/>
        <w:numPr>
          <w:ilvl w:val="0"/>
          <w:numId w:val="10"/>
        </w:numPr>
        <w:rPr>
          <w:rFonts w:ascii="GHEA Grapalat" w:hAnsi="GHEA Grapalat" w:cstheme="minorHAnsi"/>
          <w:sz w:val="24"/>
          <w:szCs w:val="24"/>
        </w:rPr>
      </w:pPr>
      <w:r w:rsidRPr="00A31B70">
        <w:rPr>
          <w:rFonts w:ascii="GHEA Grapalat" w:hAnsi="GHEA Grapalat" w:cstheme="minorHAnsi"/>
          <w:sz w:val="24"/>
          <w:szCs w:val="24"/>
        </w:rPr>
        <w:t>Li</w:t>
      </w:r>
      <w:r w:rsidR="004F615F" w:rsidRPr="00A31B70">
        <w:rPr>
          <w:rFonts w:ascii="GHEA Grapalat" w:hAnsi="GHEA Grapalat" w:cstheme="minorHAnsi"/>
          <w:sz w:val="24"/>
          <w:szCs w:val="24"/>
        </w:rPr>
        <w:t xml:space="preserve"> գործակցի որոշման համար </w:t>
      </w:r>
      <w:r w:rsidRPr="00A31B70">
        <w:rPr>
          <w:rFonts w:ascii="GHEA Grapalat" w:hAnsi="GHEA Grapalat" w:cstheme="minorHAnsi"/>
          <w:sz w:val="24"/>
          <w:szCs w:val="24"/>
        </w:rPr>
        <w:t>կիրառվում</w:t>
      </w:r>
      <w:r w:rsidR="004F615F" w:rsidRPr="00A31B70">
        <w:rPr>
          <w:rFonts w:ascii="GHEA Grapalat" w:hAnsi="GHEA Grapalat" w:cstheme="minorHAnsi"/>
          <w:sz w:val="24"/>
          <w:szCs w:val="24"/>
        </w:rPr>
        <w:t xml:space="preserve"> են հաստատված խոշորացված ցուցանիշներ: Այդպիսի</w:t>
      </w:r>
      <w:r w:rsidRPr="00E14057">
        <w:rPr>
          <w:rFonts w:ascii="GHEA Grapalat" w:hAnsi="GHEA Grapalat" w:cstheme="minorHAnsi"/>
          <w:sz w:val="24"/>
          <w:szCs w:val="24"/>
        </w:rPr>
        <w:t xml:space="preserve"> </w:t>
      </w:r>
      <w:r w:rsidR="004F615F" w:rsidRPr="00A31B70">
        <w:rPr>
          <w:rFonts w:ascii="GHEA Grapalat" w:hAnsi="GHEA Grapalat" w:cstheme="minorHAnsi"/>
          <w:sz w:val="24"/>
          <w:szCs w:val="24"/>
        </w:rPr>
        <w:t xml:space="preserve">ցուցանիշների բացակայության դեպքում </w:t>
      </w:r>
      <w:r>
        <w:rPr>
          <w:rFonts w:ascii="GHEA Grapalat" w:hAnsi="GHEA Grapalat" w:cstheme="minorHAnsi"/>
          <w:sz w:val="24"/>
          <w:szCs w:val="24"/>
          <w:lang w:val="en-US"/>
        </w:rPr>
        <w:t>կիրառվում</w:t>
      </w:r>
      <w:r w:rsidRPr="00E14057">
        <w:rPr>
          <w:rFonts w:ascii="GHEA Grapalat" w:hAnsi="GHEA Grapalat" w:cstheme="minorHAnsi"/>
          <w:sz w:val="24"/>
          <w:szCs w:val="24"/>
        </w:rPr>
        <w:t xml:space="preserve"> </w:t>
      </w:r>
      <w:r w:rsidR="004F615F" w:rsidRPr="00A31B70">
        <w:rPr>
          <w:rFonts w:ascii="GHEA Grapalat" w:hAnsi="GHEA Grapalat" w:cstheme="minorHAnsi"/>
          <w:sz w:val="24"/>
          <w:szCs w:val="24"/>
        </w:rPr>
        <w:t xml:space="preserve"> են դրանց նախահաշվային </w:t>
      </w:r>
      <w:r w:rsidR="004F615F" w:rsidRPr="002558AB">
        <w:rPr>
          <w:rFonts w:ascii="GHEA Grapalat" w:hAnsi="GHEA Grapalat" w:cstheme="minorHAnsi"/>
          <w:sz w:val="24"/>
          <w:szCs w:val="24"/>
        </w:rPr>
        <w:t>արժեքները:</w:t>
      </w:r>
    </w:p>
    <w:p w:rsidR="004F615F" w:rsidRDefault="004F615F" w:rsidP="000A2E51">
      <w:pPr>
        <w:pStyle w:val="ListParagraph"/>
        <w:numPr>
          <w:ilvl w:val="0"/>
          <w:numId w:val="10"/>
        </w:numPr>
        <w:rPr>
          <w:rFonts w:ascii="GHEA Grapalat" w:hAnsi="GHEA Grapalat" w:cstheme="minorHAnsi"/>
          <w:sz w:val="24"/>
          <w:szCs w:val="24"/>
        </w:rPr>
      </w:pPr>
      <w:r w:rsidRPr="002558AB">
        <w:rPr>
          <w:rFonts w:ascii="GHEA Grapalat" w:hAnsi="GHEA Grapalat" w:cstheme="minorHAnsi"/>
          <w:sz w:val="24"/>
          <w:szCs w:val="24"/>
        </w:rPr>
        <w:t xml:space="preserve">Քարե շենքի առանձին կոնստրուկտիվ տարրերի համար </w:t>
      </w:r>
      <w:r w:rsidR="006453D7" w:rsidRPr="002558AB">
        <w:rPr>
          <w:rFonts w:ascii="GHEA Grapalat" w:hAnsi="GHEA Grapalat" w:cstheme="minorHAnsi"/>
          <w:sz w:val="24"/>
          <w:szCs w:val="24"/>
        </w:rPr>
        <w:t>L</w:t>
      </w:r>
      <w:r w:rsidRPr="002558AB">
        <w:rPr>
          <w:rFonts w:ascii="GHEA Grapalat" w:hAnsi="GHEA Grapalat" w:cstheme="minorHAnsi"/>
          <w:sz w:val="24"/>
          <w:szCs w:val="24"/>
        </w:rPr>
        <w:t>i գործակցի միջինացված արժեքները (մեծացված 100</w:t>
      </w:r>
      <w:r w:rsidR="006453D7" w:rsidRPr="00E14057">
        <w:rPr>
          <w:rFonts w:ascii="GHEA Grapalat" w:hAnsi="GHEA Grapalat" w:cstheme="minorHAnsi"/>
          <w:sz w:val="24"/>
          <w:szCs w:val="24"/>
        </w:rPr>
        <w:t xml:space="preserve"> </w:t>
      </w:r>
      <w:r w:rsidRPr="002558AB">
        <w:rPr>
          <w:rFonts w:ascii="GHEA Grapalat" w:hAnsi="GHEA Grapalat" w:cstheme="minorHAnsi"/>
          <w:sz w:val="24"/>
          <w:szCs w:val="24"/>
        </w:rPr>
        <w:t xml:space="preserve">անգամ) </w:t>
      </w:r>
      <w:r w:rsidR="006453D7" w:rsidRPr="002558AB">
        <w:rPr>
          <w:rFonts w:ascii="GHEA Grapalat" w:hAnsi="GHEA Grapalat" w:cstheme="minorHAnsi"/>
          <w:sz w:val="24"/>
          <w:szCs w:val="24"/>
          <w:lang w:val="en-US"/>
        </w:rPr>
        <w:t>ներկայացված</w:t>
      </w:r>
      <w:r w:rsidRPr="002558AB">
        <w:rPr>
          <w:rFonts w:ascii="GHEA Grapalat" w:hAnsi="GHEA Grapalat" w:cstheme="minorHAnsi"/>
          <w:sz w:val="24"/>
          <w:szCs w:val="24"/>
        </w:rPr>
        <w:t xml:space="preserve"> են աղյուսակ 1-ում:</w:t>
      </w:r>
    </w:p>
    <w:p w:rsidR="00F3460C" w:rsidRDefault="00F3460C" w:rsidP="00F3460C">
      <w:pPr>
        <w:pStyle w:val="ListParagraph"/>
        <w:ind w:firstLine="0"/>
        <w:rPr>
          <w:rFonts w:ascii="GHEA Grapalat" w:hAnsi="GHEA Grapalat" w:cstheme="minorHAnsi"/>
          <w:sz w:val="24"/>
          <w:szCs w:val="24"/>
        </w:rPr>
      </w:pPr>
    </w:p>
    <w:p w:rsidR="00E153E9" w:rsidRPr="00E153E9" w:rsidRDefault="000B1FDD" w:rsidP="00095087">
      <w:pPr>
        <w:spacing w:before="100" w:beforeAutospacing="1" w:after="100" w:afterAutospacing="1" w:line="240" w:lineRule="auto"/>
        <w:jc w:val="right"/>
        <w:rPr>
          <w:rFonts w:ascii="GHEA Grapalat" w:eastAsia="Times New Roman" w:hAnsi="GHEA Grapalat" w:cs="Times New Roman"/>
          <w:color w:val="000000"/>
        </w:rPr>
      </w:pPr>
      <w:r>
        <w:rPr>
          <w:rFonts w:ascii="GHEA Grapalat" w:eastAsia="Times New Roman" w:hAnsi="GHEA Grapalat" w:cs="Times New Roman"/>
          <w:color w:val="000000"/>
        </w:rPr>
        <w:t>ա</w:t>
      </w:r>
      <w:r w:rsidR="00E153E9" w:rsidRPr="00E153E9">
        <w:rPr>
          <w:rFonts w:ascii="GHEA Grapalat" w:eastAsia="Times New Roman" w:hAnsi="GHEA Grapalat" w:cs="Times New Roman"/>
          <w:color w:val="000000"/>
        </w:rPr>
        <w:t>ղյուսակ 1</w:t>
      </w:r>
    </w:p>
    <w:tbl>
      <w:tblPr>
        <w:tblW w:w="9478" w:type="dxa"/>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821"/>
        <w:gridCol w:w="2230"/>
        <w:gridCol w:w="805"/>
        <w:gridCol w:w="1754"/>
        <w:gridCol w:w="2978"/>
        <w:gridCol w:w="890"/>
      </w:tblGrid>
      <w:tr w:rsidR="00260824" w:rsidRPr="00E153E9" w:rsidTr="00260824">
        <w:trPr>
          <w:tblCellSpacing w:w="0" w:type="dxa"/>
          <w:jc w:val="center"/>
        </w:trPr>
        <w:tc>
          <w:tcPr>
            <w:tcW w:w="9478" w:type="dxa"/>
            <w:gridSpan w:val="6"/>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E14057" w:rsidRDefault="00260824" w:rsidP="00260824">
            <w:pPr>
              <w:pStyle w:val="ListParagraph"/>
              <w:ind w:firstLine="0"/>
              <w:jc w:val="center"/>
              <w:rPr>
                <w:rFonts w:ascii="GHEA Grapalat" w:hAnsi="GHEA Grapalat" w:cstheme="minorHAnsi"/>
                <w:b/>
                <w:sz w:val="18"/>
                <w:szCs w:val="18"/>
                <w:lang w:val="en-US"/>
              </w:rPr>
            </w:pPr>
            <w:r w:rsidRPr="00260824">
              <w:rPr>
                <w:rFonts w:ascii="GHEA Grapalat" w:hAnsi="GHEA Grapalat" w:cstheme="minorHAnsi"/>
                <w:b/>
                <w:sz w:val="18"/>
                <w:szCs w:val="18"/>
              </w:rPr>
              <w:t>Քարե</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շենքի</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առանձին</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կոնստրուկտիվ</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տարրերի</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համար</w:t>
            </w:r>
            <w:r w:rsidRPr="00E14057">
              <w:rPr>
                <w:rFonts w:ascii="GHEA Grapalat" w:hAnsi="GHEA Grapalat" w:cstheme="minorHAnsi"/>
                <w:b/>
                <w:sz w:val="18"/>
                <w:szCs w:val="18"/>
                <w:lang w:val="en-US"/>
              </w:rPr>
              <w:t xml:space="preserve"> Li </w:t>
            </w:r>
            <w:r w:rsidRPr="00260824">
              <w:rPr>
                <w:rFonts w:ascii="GHEA Grapalat" w:hAnsi="GHEA Grapalat" w:cstheme="minorHAnsi"/>
                <w:b/>
                <w:sz w:val="18"/>
                <w:szCs w:val="18"/>
              </w:rPr>
              <w:t>գործակցի</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միջինացված</w:t>
            </w:r>
            <w:r w:rsidRPr="00E14057">
              <w:rPr>
                <w:rFonts w:ascii="GHEA Grapalat" w:hAnsi="GHEA Grapalat" w:cstheme="minorHAnsi"/>
                <w:b/>
                <w:sz w:val="18"/>
                <w:szCs w:val="18"/>
                <w:lang w:val="en-US"/>
              </w:rPr>
              <w:t xml:space="preserve"> </w:t>
            </w:r>
            <w:r w:rsidRPr="00260824">
              <w:rPr>
                <w:rFonts w:ascii="GHEA Grapalat" w:hAnsi="GHEA Grapalat" w:cstheme="minorHAnsi"/>
                <w:b/>
                <w:sz w:val="18"/>
                <w:szCs w:val="18"/>
              </w:rPr>
              <w:t>արժեքները</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Տարրի համարը, i</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Շենքի տարրերը</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Calibri" w:eastAsia="Times New Roman" w:hAnsi="Calibri" w:cs="Calibri"/>
                <w:color w:val="000000"/>
                <w:sz w:val="18"/>
                <w:szCs w:val="18"/>
              </w:rPr>
              <w:t> </w:t>
            </w:r>
            <w:r w:rsidRPr="00260824">
              <w:rPr>
                <w:rFonts w:ascii="GHEA Grapalat" w:eastAsia="Times New Roman" w:hAnsi="GHEA Grapalat" w:cs="Times New Roman"/>
                <w:color w:val="000000"/>
                <w:sz w:val="18"/>
                <w:szCs w:val="18"/>
              </w:rPr>
              <w:t>100 l</w:t>
            </w:r>
            <w:r w:rsidRPr="00260824">
              <w:rPr>
                <w:rFonts w:ascii="GHEA Grapalat" w:eastAsia="Times New Roman" w:hAnsi="GHEA Grapalat" w:cs="Times New Roman"/>
                <w:color w:val="000000"/>
                <w:sz w:val="18"/>
                <w:szCs w:val="18"/>
                <w:vertAlign w:val="subscript"/>
              </w:rPr>
              <w:t>i</w:t>
            </w:r>
            <w:r w:rsidRPr="00260824">
              <w:rPr>
                <w:rFonts w:ascii="Calibri" w:eastAsia="Times New Roman" w:hAnsi="Calibri" w:cs="Calibri"/>
                <w:color w:val="000000"/>
                <w:sz w:val="18"/>
                <w:szCs w:val="18"/>
              </w:rPr>
              <w:t> </w:t>
            </w:r>
            <w:r w:rsidRPr="00260824">
              <w:rPr>
                <w:rFonts w:ascii="GHEA Grapalat" w:eastAsia="Times New Roman" w:hAnsi="GHEA Grapalat" w:cs="Times New Roman"/>
                <w:color w:val="000000"/>
                <w:sz w:val="18"/>
                <w:szCs w:val="18"/>
              </w:rPr>
              <w:t>l</w:t>
            </w:r>
            <w:r w:rsidRPr="00260824">
              <w:rPr>
                <w:rFonts w:ascii="GHEA Grapalat" w:eastAsia="Times New Roman" w:hAnsi="GHEA Grapalat" w:cs="Times New Roman"/>
                <w:color w:val="000000"/>
                <w:sz w:val="18"/>
                <w:szCs w:val="18"/>
                <w:vertAlign w:val="subscript"/>
              </w:rPr>
              <w:t>i</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Տարրի համարը,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Շենքի տարրերը</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100 l</w:t>
            </w:r>
            <w:r w:rsidRPr="00260824">
              <w:rPr>
                <w:rFonts w:ascii="GHEA Grapalat" w:eastAsia="Times New Roman" w:hAnsi="GHEA Grapalat" w:cs="Times New Roman"/>
                <w:color w:val="000000"/>
                <w:sz w:val="18"/>
                <w:szCs w:val="18"/>
                <w:vertAlign w:val="subscript"/>
              </w:rPr>
              <w:t>i</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1.</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Հիմքեր</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9</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Աստիճանավանդակ/աստիճաններ</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2</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2.</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Գետնախարիսխ (цоколь) և պատեր</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29</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Խոհանոցի օջախներ</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1,5</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3.</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Արտաքին ծեփ</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2</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Ներքին ծեփ</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7</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4.</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Տանիք</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3,5</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Հարդարում ներկանյութով</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3</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5.</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Տանիքածածկույթ</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2,5</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Ջեռուցում</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5</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6.</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Ծածկեր</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8,5</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16</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Ջրամատակարարում</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1,5</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7.</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Հատակներ</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7,5</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Կոյուղի</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1,7</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8.</w:t>
            </w:r>
          </w:p>
        </w:tc>
        <w:tc>
          <w:tcPr>
            <w:tcW w:w="2182" w:type="dxa"/>
            <w:tcBorders>
              <w:top w:val="outset" w:sz="6" w:space="0" w:color="auto"/>
              <w:left w:val="outset" w:sz="6" w:space="0" w:color="auto"/>
              <w:bottom w:val="outset" w:sz="6" w:space="0" w:color="auto"/>
              <w:right w:val="outset" w:sz="6" w:space="0" w:color="auto"/>
            </w:tcBorders>
            <w:shd w:val="clear" w:color="auto" w:fill="FFFFFF"/>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Միջնորմներ</w:t>
            </w:r>
          </w:p>
        </w:tc>
        <w:tc>
          <w:tcPr>
            <w:tcW w:w="788" w:type="dxa"/>
            <w:tcBorders>
              <w:top w:val="outset" w:sz="6" w:space="0" w:color="auto"/>
              <w:left w:val="outset" w:sz="6" w:space="0" w:color="auto"/>
              <w:bottom w:val="outset" w:sz="6" w:space="0" w:color="auto"/>
              <w:right w:val="outset" w:sz="6" w:space="0" w:color="auto"/>
            </w:tcBorders>
            <w:shd w:val="clear" w:color="auto" w:fill="FFFFFF"/>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3</w:t>
            </w:r>
          </w:p>
        </w:tc>
        <w:tc>
          <w:tcPr>
            <w:tcW w:w="1716" w:type="dxa"/>
            <w:tcBorders>
              <w:top w:val="outset" w:sz="6" w:space="0" w:color="auto"/>
              <w:left w:val="outset" w:sz="6" w:space="0" w:color="auto"/>
              <w:bottom w:val="outset" w:sz="6" w:space="0" w:color="auto"/>
              <w:right w:val="outset" w:sz="6" w:space="0" w:color="auto"/>
            </w:tcBorders>
            <w:shd w:val="clear" w:color="auto" w:fill="FFFFFF"/>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18</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Էլեկտրամատակարարում</w:t>
            </w:r>
          </w:p>
        </w:tc>
        <w:tc>
          <w:tcPr>
            <w:tcW w:w="871" w:type="dxa"/>
            <w:tcBorders>
              <w:top w:val="outset" w:sz="6" w:space="0" w:color="auto"/>
              <w:left w:val="outset" w:sz="6" w:space="0" w:color="auto"/>
              <w:bottom w:val="outset" w:sz="6" w:space="0" w:color="auto"/>
              <w:right w:val="outset" w:sz="6" w:space="0" w:color="auto"/>
            </w:tcBorders>
            <w:shd w:val="clear" w:color="auto" w:fill="FFFFFF"/>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1,3</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9.</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Պատուհաններ</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6</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19</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Այլ տարրեր</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2</w:t>
            </w:r>
          </w:p>
        </w:tc>
      </w:tr>
      <w:tr w:rsidR="00260824" w:rsidRPr="00E153E9" w:rsidTr="00260824">
        <w:trPr>
          <w:tblCellSpacing w:w="0" w:type="dxa"/>
          <w:jc w:val="center"/>
        </w:trPr>
        <w:tc>
          <w:tcPr>
            <w:tcW w:w="80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4"/>
                <w:szCs w:val="14"/>
              </w:rPr>
            </w:pPr>
            <w:r w:rsidRPr="00260824">
              <w:rPr>
                <w:rFonts w:ascii="GHEA Grapalat" w:eastAsia="Times New Roman" w:hAnsi="GHEA Grapalat" w:cs="Times New Roman"/>
                <w:color w:val="000000"/>
                <w:sz w:val="14"/>
                <w:szCs w:val="14"/>
              </w:rPr>
              <w:t>10.</w:t>
            </w:r>
          </w:p>
        </w:tc>
        <w:tc>
          <w:tcPr>
            <w:tcW w:w="218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Դռներ</w:t>
            </w:r>
          </w:p>
        </w:tc>
        <w:tc>
          <w:tcPr>
            <w:tcW w:w="78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GHEA Grapalat" w:eastAsia="Times New Roman" w:hAnsi="GHEA Grapalat" w:cs="Times New Roman"/>
                <w:color w:val="000000"/>
                <w:sz w:val="18"/>
                <w:szCs w:val="18"/>
              </w:rPr>
              <w:t>4</w:t>
            </w:r>
          </w:p>
        </w:tc>
        <w:tc>
          <w:tcPr>
            <w:tcW w:w="1716"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Calibri" w:eastAsia="Times New Roman" w:hAnsi="Calibri" w:cs="Calibri"/>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rPr>
                <w:rFonts w:ascii="GHEA Grapalat" w:eastAsia="Times New Roman" w:hAnsi="GHEA Grapalat" w:cs="Times New Roman"/>
                <w:color w:val="000000"/>
                <w:sz w:val="18"/>
                <w:szCs w:val="18"/>
              </w:rPr>
            </w:pPr>
            <w:r w:rsidRPr="00260824">
              <w:rPr>
                <w:rFonts w:ascii="Calibri" w:eastAsia="Times New Roman" w:hAnsi="Calibri" w:cs="Calibri"/>
                <w:color w:val="000000"/>
                <w:sz w:val="18"/>
                <w:szCs w:val="18"/>
              </w:rPr>
              <w:t> </w:t>
            </w:r>
          </w:p>
        </w:tc>
        <w:tc>
          <w:tcPr>
            <w:tcW w:w="87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260824" w:rsidRPr="00260824" w:rsidRDefault="00260824" w:rsidP="00260824">
            <w:pPr>
              <w:spacing w:before="100" w:beforeAutospacing="1" w:after="100" w:afterAutospacing="1" w:line="240" w:lineRule="auto"/>
              <w:jc w:val="center"/>
              <w:rPr>
                <w:rFonts w:ascii="GHEA Grapalat" w:eastAsia="Times New Roman" w:hAnsi="GHEA Grapalat" w:cs="Times New Roman"/>
                <w:color w:val="000000"/>
                <w:sz w:val="18"/>
                <w:szCs w:val="18"/>
              </w:rPr>
            </w:pPr>
            <w:r w:rsidRPr="00260824">
              <w:rPr>
                <w:rFonts w:ascii="Calibri" w:eastAsia="Times New Roman" w:hAnsi="Calibri" w:cs="Calibri"/>
                <w:color w:val="000000"/>
                <w:sz w:val="18"/>
                <w:szCs w:val="18"/>
              </w:rPr>
              <w:t> </w:t>
            </w:r>
          </w:p>
        </w:tc>
      </w:tr>
    </w:tbl>
    <w:p w:rsidR="00E153E9" w:rsidRPr="00E153E9" w:rsidRDefault="00E153E9" w:rsidP="00E153E9">
      <w:pPr>
        <w:shd w:val="clear" w:color="auto" w:fill="FFFFFF"/>
        <w:spacing w:after="0" w:line="240" w:lineRule="auto"/>
        <w:ind w:firstLine="375"/>
        <w:rPr>
          <w:rFonts w:ascii="Arial Unicode" w:eastAsia="Times New Roman" w:hAnsi="Arial Unicode" w:cs="Times New Roman"/>
          <w:color w:val="000000"/>
          <w:sz w:val="21"/>
          <w:szCs w:val="21"/>
        </w:rPr>
      </w:pPr>
      <w:r w:rsidRPr="00E153E9">
        <w:rPr>
          <w:rFonts w:ascii="Calibri" w:eastAsia="Times New Roman" w:hAnsi="Calibri" w:cs="Calibri"/>
          <w:color w:val="000000"/>
          <w:sz w:val="21"/>
          <w:szCs w:val="21"/>
        </w:rPr>
        <w:t> </w:t>
      </w:r>
    </w:p>
    <w:p w:rsidR="00E153E9" w:rsidRPr="00E153E9" w:rsidRDefault="00E153E9" w:rsidP="00E153E9">
      <w:pPr>
        <w:shd w:val="clear" w:color="auto" w:fill="FFFFFF"/>
        <w:spacing w:after="0" w:line="240" w:lineRule="auto"/>
        <w:ind w:firstLine="375"/>
        <w:rPr>
          <w:rFonts w:ascii="Arial Unicode" w:eastAsia="Times New Roman" w:hAnsi="Arial Unicode" w:cs="Times New Roman"/>
          <w:color w:val="000000"/>
          <w:sz w:val="21"/>
          <w:szCs w:val="21"/>
        </w:rPr>
      </w:pPr>
      <w:r w:rsidRPr="00E153E9">
        <w:rPr>
          <w:rFonts w:ascii="Calibri" w:eastAsia="Times New Roman" w:hAnsi="Calibri" w:cs="Calibri"/>
          <w:color w:val="000000"/>
          <w:sz w:val="21"/>
          <w:szCs w:val="21"/>
        </w:rPr>
        <w:t> </w:t>
      </w:r>
    </w:p>
    <w:p w:rsidR="004F615F" w:rsidRPr="00E14057" w:rsidRDefault="004F615F" w:rsidP="000A2E51">
      <w:pPr>
        <w:pStyle w:val="ListParagraph"/>
        <w:numPr>
          <w:ilvl w:val="0"/>
          <w:numId w:val="4"/>
        </w:numPr>
        <w:ind w:left="0" w:right="-360" w:firstLine="810"/>
        <w:rPr>
          <w:rFonts w:ascii="GHEA Grapalat" w:hAnsi="GHEA Grapalat"/>
          <w:b/>
          <w:sz w:val="24"/>
          <w:szCs w:val="24"/>
          <w:lang w:val="en-US"/>
        </w:rPr>
      </w:pPr>
      <w:r w:rsidRPr="00E14057">
        <w:rPr>
          <w:lang w:val="en-US"/>
        </w:rPr>
        <w:t xml:space="preserve"> </w:t>
      </w:r>
      <w:r w:rsidRPr="00E153E9">
        <w:rPr>
          <w:rFonts w:ascii="GHEA Grapalat" w:hAnsi="GHEA Grapalat"/>
          <w:b/>
          <w:sz w:val="24"/>
          <w:szCs w:val="24"/>
        </w:rPr>
        <w:t>Ֆիզիկական</w:t>
      </w:r>
      <w:r w:rsidRPr="00E14057">
        <w:rPr>
          <w:rFonts w:ascii="GHEA Grapalat" w:hAnsi="GHEA Grapalat"/>
          <w:b/>
          <w:sz w:val="24"/>
          <w:szCs w:val="24"/>
          <w:lang w:val="en-US"/>
        </w:rPr>
        <w:t xml:space="preserve"> </w:t>
      </w:r>
      <w:r w:rsidRPr="00E153E9">
        <w:rPr>
          <w:rFonts w:ascii="GHEA Grapalat" w:hAnsi="GHEA Grapalat"/>
          <w:b/>
          <w:sz w:val="24"/>
          <w:szCs w:val="24"/>
        </w:rPr>
        <w:t>մաշվածության</w:t>
      </w:r>
      <w:r w:rsidRPr="00E14057">
        <w:rPr>
          <w:rFonts w:ascii="GHEA Grapalat" w:hAnsi="GHEA Grapalat"/>
          <w:b/>
          <w:sz w:val="24"/>
          <w:szCs w:val="24"/>
          <w:lang w:val="en-US"/>
        </w:rPr>
        <w:t xml:space="preserve"> </w:t>
      </w:r>
      <w:r w:rsidRPr="00E153E9">
        <w:rPr>
          <w:rFonts w:ascii="GHEA Grapalat" w:hAnsi="GHEA Grapalat"/>
          <w:b/>
          <w:sz w:val="24"/>
          <w:szCs w:val="24"/>
        </w:rPr>
        <w:t>թվային</w:t>
      </w:r>
      <w:r w:rsidRPr="00E14057">
        <w:rPr>
          <w:rFonts w:ascii="GHEA Grapalat" w:hAnsi="GHEA Grapalat"/>
          <w:b/>
          <w:sz w:val="24"/>
          <w:szCs w:val="24"/>
          <w:lang w:val="en-US"/>
        </w:rPr>
        <w:t xml:space="preserve"> </w:t>
      </w:r>
      <w:r w:rsidRPr="002558AB">
        <w:rPr>
          <w:rFonts w:ascii="GHEA Grapalat" w:hAnsi="GHEA Grapalat"/>
          <w:b/>
          <w:sz w:val="24"/>
          <w:szCs w:val="24"/>
        </w:rPr>
        <w:t>արժեքները</w:t>
      </w:r>
      <w:r w:rsidRPr="00E14057">
        <w:rPr>
          <w:rFonts w:ascii="GHEA Grapalat" w:hAnsi="GHEA Grapalat"/>
          <w:b/>
          <w:sz w:val="24"/>
          <w:szCs w:val="24"/>
          <w:lang w:val="en-US"/>
        </w:rPr>
        <w:t xml:space="preserve"> </w:t>
      </w:r>
      <w:r w:rsidRPr="002558AB">
        <w:rPr>
          <w:rFonts w:ascii="GHEA Grapalat" w:hAnsi="GHEA Grapalat"/>
          <w:b/>
          <w:sz w:val="24"/>
          <w:szCs w:val="24"/>
        </w:rPr>
        <w:t>կլորացվում</w:t>
      </w:r>
      <w:r w:rsidRPr="00E14057">
        <w:rPr>
          <w:rFonts w:ascii="GHEA Grapalat" w:hAnsi="GHEA Grapalat"/>
          <w:b/>
          <w:sz w:val="24"/>
          <w:szCs w:val="24"/>
          <w:lang w:val="en-US"/>
        </w:rPr>
        <w:t xml:space="preserve"> </w:t>
      </w:r>
      <w:r w:rsidRPr="002558AB">
        <w:rPr>
          <w:rFonts w:ascii="GHEA Grapalat" w:hAnsi="GHEA Grapalat"/>
          <w:b/>
          <w:sz w:val="24"/>
          <w:szCs w:val="24"/>
        </w:rPr>
        <w:t>են</w:t>
      </w:r>
      <w:r w:rsidR="000B1FDD">
        <w:rPr>
          <w:rFonts w:ascii="GHEA Grapalat" w:hAnsi="GHEA Grapalat"/>
          <w:b/>
          <w:sz w:val="24"/>
          <w:szCs w:val="24"/>
          <w:lang w:val="en-US"/>
        </w:rPr>
        <w:t xml:space="preserve"> (մոտարկվում են)</w:t>
      </w:r>
      <w:r w:rsidRPr="00E14057">
        <w:rPr>
          <w:rFonts w:ascii="GHEA Grapalat" w:hAnsi="GHEA Grapalat"/>
          <w:b/>
          <w:sz w:val="24"/>
          <w:szCs w:val="24"/>
          <w:lang w:val="en-US"/>
        </w:rPr>
        <w:t>.</w:t>
      </w:r>
    </w:p>
    <w:p w:rsidR="004F615F" w:rsidRPr="00E14057" w:rsidRDefault="004F615F" w:rsidP="000A2E51">
      <w:pPr>
        <w:pStyle w:val="ListParagraph"/>
        <w:numPr>
          <w:ilvl w:val="0"/>
          <w:numId w:val="11"/>
        </w:numPr>
        <w:ind w:left="0" w:right="-360" w:firstLine="810"/>
        <w:rPr>
          <w:rFonts w:ascii="GHEA Grapalat" w:hAnsi="GHEA Grapalat"/>
          <w:sz w:val="24"/>
          <w:szCs w:val="24"/>
          <w:lang w:val="en-US"/>
        </w:rPr>
      </w:pPr>
      <w:r w:rsidRPr="00E745ED">
        <w:rPr>
          <w:rFonts w:ascii="GHEA Grapalat" w:hAnsi="GHEA Grapalat"/>
          <w:sz w:val="24"/>
          <w:szCs w:val="24"/>
        </w:rPr>
        <w:t>կոնստրուկցիաների</w:t>
      </w:r>
      <w:r w:rsidRPr="00E14057">
        <w:rPr>
          <w:rFonts w:ascii="GHEA Grapalat" w:hAnsi="GHEA Grapalat"/>
          <w:sz w:val="24"/>
          <w:szCs w:val="24"/>
          <w:lang w:val="en-US"/>
        </w:rPr>
        <w:t xml:space="preserve">, </w:t>
      </w:r>
      <w:r w:rsidRPr="00E745ED">
        <w:rPr>
          <w:rFonts w:ascii="GHEA Grapalat" w:hAnsi="GHEA Grapalat"/>
          <w:sz w:val="24"/>
          <w:szCs w:val="24"/>
        </w:rPr>
        <w:t>տարրերի</w:t>
      </w:r>
      <w:r w:rsidRPr="00E14057">
        <w:rPr>
          <w:rFonts w:ascii="GHEA Grapalat" w:hAnsi="GHEA Grapalat"/>
          <w:sz w:val="24"/>
          <w:szCs w:val="24"/>
          <w:lang w:val="en-US"/>
        </w:rPr>
        <w:t xml:space="preserve">, </w:t>
      </w:r>
      <w:r w:rsidRPr="00E745ED">
        <w:rPr>
          <w:rFonts w:ascii="GHEA Grapalat" w:hAnsi="GHEA Grapalat"/>
          <w:sz w:val="24"/>
          <w:szCs w:val="24"/>
        </w:rPr>
        <w:t>համակարգերի</w:t>
      </w:r>
      <w:r w:rsidRPr="00E14057">
        <w:rPr>
          <w:rFonts w:ascii="GHEA Grapalat" w:hAnsi="GHEA Grapalat"/>
          <w:sz w:val="24"/>
          <w:szCs w:val="24"/>
          <w:lang w:val="en-US"/>
        </w:rPr>
        <w:t xml:space="preserve"> </w:t>
      </w:r>
      <w:r w:rsidRPr="00E745ED">
        <w:rPr>
          <w:rFonts w:ascii="GHEA Grapalat" w:hAnsi="GHEA Grapalat"/>
          <w:sz w:val="24"/>
          <w:szCs w:val="24"/>
        </w:rPr>
        <w:t>առանձին</w:t>
      </w:r>
      <w:r w:rsidRPr="00E14057">
        <w:rPr>
          <w:rFonts w:ascii="GHEA Grapalat" w:hAnsi="GHEA Grapalat"/>
          <w:sz w:val="24"/>
          <w:szCs w:val="24"/>
          <w:lang w:val="en-US"/>
        </w:rPr>
        <w:t xml:space="preserve"> </w:t>
      </w:r>
      <w:r w:rsidRPr="00E745ED">
        <w:rPr>
          <w:rFonts w:ascii="GHEA Grapalat" w:hAnsi="GHEA Grapalat"/>
          <w:sz w:val="24"/>
          <w:szCs w:val="24"/>
        </w:rPr>
        <w:t>տեղամասերի</w:t>
      </w:r>
      <w:r w:rsidRPr="00E14057">
        <w:rPr>
          <w:rFonts w:ascii="GHEA Grapalat" w:hAnsi="GHEA Grapalat"/>
          <w:sz w:val="24"/>
          <w:szCs w:val="24"/>
          <w:lang w:val="en-US"/>
        </w:rPr>
        <w:t xml:space="preserve"> </w:t>
      </w:r>
      <w:r w:rsidRPr="00E745ED">
        <w:rPr>
          <w:rFonts w:ascii="GHEA Grapalat" w:hAnsi="GHEA Grapalat"/>
          <w:sz w:val="24"/>
          <w:szCs w:val="24"/>
        </w:rPr>
        <w:t>համար</w:t>
      </w:r>
      <w:r w:rsidRPr="00E14057">
        <w:rPr>
          <w:rFonts w:ascii="GHEA Grapalat" w:hAnsi="GHEA Grapalat"/>
          <w:sz w:val="24"/>
          <w:szCs w:val="24"/>
          <w:lang w:val="en-US"/>
        </w:rPr>
        <w:t xml:space="preserve">` </w:t>
      </w:r>
      <w:r w:rsidRPr="00E745ED">
        <w:rPr>
          <w:rFonts w:ascii="GHEA Grapalat" w:hAnsi="GHEA Grapalat"/>
          <w:sz w:val="24"/>
          <w:szCs w:val="24"/>
        </w:rPr>
        <w:t>մինչև</w:t>
      </w:r>
      <w:r w:rsidRPr="00E14057">
        <w:rPr>
          <w:rFonts w:ascii="GHEA Grapalat" w:hAnsi="GHEA Grapalat"/>
          <w:sz w:val="24"/>
          <w:szCs w:val="24"/>
          <w:lang w:val="en-US"/>
        </w:rPr>
        <w:t xml:space="preserve"> 10%,</w:t>
      </w:r>
    </w:p>
    <w:p w:rsidR="004F615F" w:rsidRPr="00E14057" w:rsidRDefault="004F615F" w:rsidP="000A2E51">
      <w:pPr>
        <w:pStyle w:val="ListParagraph"/>
        <w:numPr>
          <w:ilvl w:val="0"/>
          <w:numId w:val="11"/>
        </w:numPr>
        <w:ind w:left="0" w:right="-360" w:firstLine="810"/>
        <w:rPr>
          <w:rFonts w:ascii="GHEA Grapalat" w:hAnsi="GHEA Grapalat"/>
          <w:sz w:val="24"/>
          <w:szCs w:val="24"/>
          <w:lang w:val="en-US"/>
        </w:rPr>
      </w:pPr>
      <w:r w:rsidRPr="00E745ED">
        <w:rPr>
          <w:rFonts w:ascii="GHEA Grapalat" w:hAnsi="GHEA Grapalat"/>
          <w:sz w:val="24"/>
          <w:szCs w:val="24"/>
        </w:rPr>
        <w:t>կոնստրուկցիաների</w:t>
      </w:r>
      <w:r w:rsidRPr="00E14057">
        <w:rPr>
          <w:rFonts w:ascii="GHEA Grapalat" w:hAnsi="GHEA Grapalat"/>
          <w:sz w:val="24"/>
          <w:szCs w:val="24"/>
          <w:lang w:val="en-US"/>
        </w:rPr>
        <w:t xml:space="preserve">, </w:t>
      </w:r>
      <w:r w:rsidRPr="00E745ED">
        <w:rPr>
          <w:rFonts w:ascii="GHEA Grapalat" w:hAnsi="GHEA Grapalat"/>
          <w:sz w:val="24"/>
          <w:szCs w:val="24"/>
        </w:rPr>
        <w:t>տարրերի</w:t>
      </w:r>
      <w:r w:rsidRPr="00E14057">
        <w:rPr>
          <w:rFonts w:ascii="GHEA Grapalat" w:hAnsi="GHEA Grapalat"/>
          <w:sz w:val="24"/>
          <w:szCs w:val="24"/>
          <w:lang w:val="en-US"/>
        </w:rPr>
        <w:t xml:space="preserve">, </w:t>
      </w:r>
      <w:r w:rsidRPr="00E745ED">
        <w:rPr>
          <w:rFonts w:ascii="GHEA Grapalat" w:hAnsi="GHEA Grapalat"/>
          <w:sz w:val="24"/>
          <w:szCs w:val="24"/>
        </w:rPr>
        <w:t>համակարգերի</w:t>
      </w:r>
      <w:r w:rsidRPr="00E14057">
        <w:rPr>
          <w:rFonts w:ascii="GHEA Grapalat" w:hAnsi="GHEA Grapalat"/>
          <w:sz w:val="24"/>
          <w:szCs w:val="24"/>
          <w:lang w:val="en-US"/>
        </w:rPr>
        <w:t xml:space="preserve"> </w:t>
      </w:r>
      <w:r w:rsidRPr="00E745ED">
        <w:rPr>
          <w:rFonts w:ascii="GHEA Grapalat" w:hAnsi="GHEA Grapalat"/>
          <w:sz w:val="24"/>
          <w:szCs w:val="24"/>
        </w:rPr>
        <w:t>համար</w:t>
      </w:r>
      <w:r w:rsidRPr="00E14057">
        <w:rPr>
          <w:rFonts w:ascii="GHEA Grapalat" w:hAnsi="GHEA Grapalat"/>
          <w:sz w:val="24"/>
          <w:szCs w:val="24"/>
          <w:lang w:val="en-US"/>
        </w:rPr>
        <w:t xml:space="preserve">` </w:t>
      </w:r>
      <w:r w:rsidRPr="00E745ED">
        <w:rPr>
          <w:rFonts w:ascii="GHEA Grapalat" w:hAnsi="GHEA Grapalat"/>
          <w:sz w:val="24"/>
          <w:szCs w:val="24"/>
        </w:rPr>
        <w:t>մինչև</w:t>
      </w:r>
      <w:r w:rsidRPr="00E14057">
        <w:rPr>
          <w:rFonts w:ascii="GHEA Grapalat" w:hAnsi="GHEA Grapalat"/>
          <w:sz w:val="24"/>
          <w:szCs w:val="24"/>
          <w:lang w:val="en-US"/>
        </w:rPr>
        <w:t xml:space="preserve"> 5%,</w:t>
      </w:r>
    </w:p>
    <w:p w:rsidR="004F615F" w:rsidRDefault="004F615F" w:rsidP="000A2E51">
      <w:pPr>
        <w:pStyle w:val="ListParagraph"/>
        <w:numPr>
          <w:ilvl w:val="0"/>
          <w:numId w:val="11"/>
        </w:numPr>
        <w:ind w:left="0" w:right="-360" w:firstLine="810"/>
        <w:rPr>
          <w:rFonts w:ascii="GHEA Grapalat" w:hAnsi="GHEA Grapalat"/>
          <w:sz w:val="24"/>
          <w:szCs w:val="24"/>
        </w:rPr>
      </w:pPr>
      <w:r w:rsidRPr="00E745ED">
        <w:rPr>
          <w:rFonts w:ascii="GHEA Grapalat" w:hAnsi="GHEA Grapalat"/>
          <w:sz w:val="24"/>
          <w:szCs w:val="24"/>
        </w:rPr>
        <w:t>ամբողջ շենքի համար` մինչև 1%:</w:t>
      </w:r>
    </w:p>
    <w:p w:rsidR="004F615F" w:rsidRDefault="000B1FDD" w:rsidP="000A2E51">
      <w:pPr>
        <w:pStyle w:val="ListParagraph"/>
        <w:numPr>
          <w:ilvl w:val="0"/>
          <w:numId w:val="4"/>
        </w:numPr>
        <w:ind w:left="0" w:right="-360" w:firstLine="810"/>
        <w:rPr>
          <w:rFonts w:ascii="GHEA Grapalat" w:hAnsi="GHEA Grapalat"/>
          <w:sz w:val="24"/>
          <w:szCs w:val="24"/>
        </w:rPr>
      </w:pPr>
      <w:r>
        <w:rPr>
          <w:rFonts w:ascii="GHEA Grapalat" w:hAnsi="GHEA Grapalat"/>
          <w:sz w:val="24"/>
          <w:szCs w:val="24"/>
          <w:lang w:val="en-US"/>
        </w:rPr>
        <w:t>Աղյուսակներում</w:t>
      </w:r>
      <w:r w:rsidRPr="00E14057">
        <w:rPr>
          <w:rFonts w:ascii="GHEA Grapalat" w:hAnsi="GHEA Grapalat"/>
          <w:sz w:val="24"/>
          <w:szCs w:val="24"/>
        </w:rPr>
        <w:t xml:space="preserve"> </w:t>
      </w:r>
      <w:r>
        <w:rPr>
          <w:rFonts w:ascii="GHEA Grapalat" w:hAnsi="GHEA Grapalat"/>
          <w:sz w:val="24"/>
          <w:szCs w:val="24"/>
          <w:lang w:val="en-US"/>
        </w:rPr>
        <w:t>չընդգրկված</w:t>
      </w:r>
      <w:r w:rsidRPr="00E14057">
        <w:rPr>
          <w:rFonts w:ascii="GHEA Grapalat" w:hAnsi="GHEA Grapalat"/>
          <w:sz w:val="24"/>
          <w:szCs w:val="24"/>
        </w:rPr>
        <w:t xml:space="preserve"> </w:t>
      </w:r>
      <w:r>
        <w:rPr>
          <w:rFonts w:ascii="GHEA Grapalat" w:hAnsi="GHEA Grapalat"/>
          <w:sz w:val="24"/>
          <w:szCs w:val="24"/>
          <w:lang w:val="en-US"/>
        </w:rPr>
        <w:t>կ</w:t>
      </w:r>
      <w:r w:rsidR="004F615F" w:rsidRPr="00E745ED">
        <w:rPr>
          <w:rFonts w:ascii="GHEA Grapalat" w:hAnsi="GHEA Grapalat"/>
          <w:sz w:val="24"/>
          <w:szCs w:val="24"/>
        </w:rPr>
        <w:t xml:space="preserve">ոնստրուկցիաների, տարրերի և համակարգերի ֆիզիկական մաշվածության </w:t>
      </w:r>
      <w:proofErr w:type="gramStart"/>
      <w:r w:rsidR="004F615F" w:rsidRPr="00E745ED">
        <w:rPr>
          <w:rFonts w:ascii="GHEA Grapalat" w:hAnsi="GHEA Grapalat"/>
          <w:sz w:val="24"/>
          <w:szCs w:val="24"/>
        </w:rPr>
        <w:t>գնահատմ</w:t>
      </w:r>
      <w:r>
        <w:rPr>
          <w:rFonts w:ascii="GHEA Grapalat" w:hAnsi="GHEA Grapalat"/>
          <w:sz w:val="24"/>
          <w:szCs w:val="24"/>
          <w:lang w:val="en-US"/>
        </w:rPr>
        <w:t>ան</w:t>
      </w:r>
      <w:r w:rsidRPr="00E14057">
        <w:rPr>
          <w:rFonts w:ascii="GHEA Grapalat" w:hAnsi="GHEA Grapalat"/>
          <w:sz w:val="24"/>
          <w:szCs w:val="24"/>
        </w:rPr>
        <w:t xml:space="preserve"> </w:t>
      </w:r>
      <w:r w:rsidR="004F615F" w:rsidRPr="00E745ED">
        <w:rPr>
          <w:rFonts w:ascii="GHEA Grapalat" w:hAnsi="GHEA Grapalat"/>
          <w:sz w:val="24"/>
          <w:szCs w:val="24"/>
        </w:rPr>
        <w:t xml:space="preserve"> համար</w:t>
      </w:r>
      <w:proofErr w:type="gramEnd"/>
      <w:r w:rsidRPr="00E14057">
        <w:rPr>
          <w:rFonts w:ascii="GHEA Grapalat" w:hAnsi="GHEA Grapalat"/>
          <w:sz w:val="24"/>
          <w:szCs w:val="24"/>
        </w:rPr>
        <w:t xml:space="preserve"> </w:t>
      </w:r>
      <w:r>
        <w:rPr>
          <w:rFonts w:ascii="GHEA Grapalat" w:hAnsi="GHEA Grapalat"/>
          <w:sz w:val="24"/>
          <w:szCs w:val="24"/>
          <w:lang w:val="en-US"/>
        </w:rPr>
        <w:t>կիրառվում</w:t>
      </w:r>
      <w:r w:rsidRPr="00E14057">
        <w:rPr>
          <w:rFonts w:ascii="GHEA Grapalat" w:hAnsi="GHEA Grapalat"/>
          <w:sz w:val="24"/>
          <w:szCs w:val="24"/>
        </w:rPr>
        <w:t xml:space="preserve"> </w:t>
      </w:r>
      <w:r>
        <w:rPr>
          <w:rFonts w:ascii="GHEA Grapalat" w:hAnsi="GHEA Grapalat"/>
          <w:sz w:val="24"/>
          <w:szCs w:val="24"/>
          <w:lang w:val="en-US"/>
        </w:rPr>
        <w:t>է</w:t>
      </w:r>
      <w:r w:rsidRPr="00E14057">
        <w:rPr>
          <w:rFonts w:ascii="GHEA Grapalat" w:hAnsi="GHEA Grapalat"/>
          <w:sz w:val="24"/>
          <w:szCs w:val="24"/>
        </w:rPr>
        <w:t xml:space="preserve"> </w:t>
      </w:r>
      <w:r>
        <w:rPr>
          <w:rFonts w:ascii="GHEA Grapalat" w:hAnsi="GHEA Grapalat"/>
          <w:sz w:val="24"/>
          <w:szCs w:val="24"/>
          <w:lang w:val="en-US"/>
        </w:rPr>
        <w:t>անալոգիայի</w:t>
      </w:r>
      <w:r w:rsidRPr="00E14057">
        <w:rPr>
          <w:rFonts w:ascii="GHEA Grapalat" w:hAnsi="GHEA Grapalat"/>
          <w:sz w:val="24"/>
          <w:szCs w:val="24"/>
        </w:rPr>
        <w:t xml:space="preserve"> </w:t>
      </w:r>
      <w:r>
        <w:rPr>
          <w:rFonts w:ascii="GHEA Grapalat" w:hAnsi="GHEA Grapalat"/>
          <w:sz w:val="24"/>
          <w:szCs w:val="24"/>
          <w:lang w:val="en-US"/>
        </w:rPr>
        <w:t>սկզբունքը՝</w:t>
      </w:r>
      <w:r w:rsidRPr="00E14057">
        <w:rPr>
          <w:rFonts w:ascii="GHEA Grapalat" w:hAnsi="GHEA Grapalat"/>
          <w:sz w:val="24"/>
          <w:szCs w:val="24"/>
        </w:rPr>
        <w:t xml:space="preserve"> </w:t>
      </w:r>
      <w:r w:rsidR="004F615F" w:rsidRPr="00E745ED">
        <w:rPr>
          <w:rFonts w:ascii="GHEA Grapalat" w:hAnsi="GHEA Grapalat"/>
          <w:sz w:val="24"/>
          <w:szCs w:val="24"/>
        </w:rPr>
        <w:t>աղյուսակներ</w:t>
      </w:r>
      <w:r>
        <w:rPr>
          <w:rFonts w:ascii="GHEA Grapalat" w:hAnsi="GHEA Grapalat"/>
          <w:sz w:val="24"/>
          <w:szCs w:val="24"/>
          <w:lang w:val="en-US"/>
        </w:rPr>
        <w:t>ի</w:t>
      </w:r>
      <w:r w:rsidR="004F615F" w:rsidRPr="00E745ED">
        <w:rPr>
          <w:rFonts w:ascii="GHEA Grapalat" w:hAnsi="GHEA Grapalat"/>
          <w:sz w:val="24"/>
          <w:szCs w:val="24"/>
        </w:rPr>
        <w:t xml:space="preserve"> նմանօրինակ</w:t>
      </w:r>
      <w:r w:rsidR="00E745ED" w:rsidRPr="00E745ED">
        <w:rPr>
          <w:rFonts w:ascii="GHEA Grapalat" w:hAnsi="GHEA Grapalat"/>
          <w:sz w:val="24"/>
          <w:szCs w:val="24"/>
        </w:rPr>
        <w:t xml:space="preserve"> </w:t>
      </w:r>
      <w:r w:rsidR="004F615F" w:rsidRPr="00E745ED">
        <w:rPr>
          <w:rFonts w:ascii="GHEA Grapalat" w:hAnsi="GHEA Grapalat"/>
          <w:sz w:val="24"/>
          <w:szCs w:val="24"/>
        </w:rPr>
        <w:t>տվյալները:</w:t>
      </w:r>
    </w:p>
    <w:p w:rsidR="004F615F" w:rsidRDefault="004F615F" w:rsidP="000A2E51">
      <w:pPr>
        <w:pStyle w:val="ListParagraph"/>
        <w:numPr>
          <w:ilvl w:val="0"/>
          <w:numId w:val="4"/>
        </w:numPr>
        <w:ind w:left="0" w:right="-360" w:firstLine="810"/>
        <w:rPr>
          <w:rFonts w:ascii="GHEA Grapalat" w:hAnsi="GHEA Grapalat"/>
          <w:sz w:val="24"/>
          <w:szCs w:val="24"/>
        </w:rPr>
      </w:pPr>
      <w:r w:rsidRPr="00E745ED">
        <w:rPr>
          <w:rFonts w:ascii="GHEA Grapalat" w:hAnsi="GHEA Grapalat"/>
          <w:sz w:val="24"/>
          <w:szCs w:val="24"/>
        </w:rPr>
        <w:t>Կոնստրուկցիաների և ամբողջ շենքի տեխնիկական վիճակի գնահատականը տրվում է ֆիզիկական</w:t>
      </w:r>
      <w:r w:rsidR="00E745ED" w:rsidRPr="00E745ED">
        <w:rPr>
          <w:rFonts w:ascii="GHEA Grapalat" w:hAnsi="GHEA Grapalat"/>
          <w:sz w:val="24"/>
          <w:szCs w:val="24"/>
        </w:rPr>
        <w:t xml:space="preserve"> </w:t>
      </w:r>
      <w:r w:rsidRPr="00E745ED">
        <w:rPr>
          <w:rFonts w:ascii="GHEA Grapalat" w:hAnsi="GHEA Grapalat"/>
          <w:sz w:val="24"/>
          <w:szCs w:val="24"/>
        </w:rPr>
        <w:t>մաշվածության աստիճանի ու ՀՀ</w:t>
      </w:r>
      <w:r w:rsidR="00E745ED" w:rsidRPr="00E745ED">
        <w:rPr>
          <w:rFonts w:ascii="GHEA Grapalat" w:hAnsi="GHEA Grapalat"/>
          <w:sz w:val="24"/>
          <w:szCs w:val="24"/>
        </w:rPr>
        <w:t xml:space="preserve"> </w:t>
      </w:r>
      <w:r w:rsidRPr="00E745ED">
        <w:rPr>
          <w:rFonts w:ascii="GHEA Grapalat" w:hAnsi="GHEA Grapalat"/>
          <w:sz w:val="24"/>
          <w:szCs w:val="24"/>
        </w:rPr>
        <w:t xml:space="preserve">քաղաքաշինության </w:t>
      </w:r>
      <w:r w:rsidR="00E745ED" w:rsidRPr="00E745ED">
        <w:rPr>
          <w:rFonts w:ascii="GHEA Grapalat" w:hAnsi="GHEA Grapalat"/>
          <w:sz w:val="24"/>
          <w:szCs w:val="24"/>
        </w:rPr>
        <w:t xml:space="preserve">կոմիտեի նախագահի </w:t>
      </w:r>
      <w:r w:rsidRPr="00E745ED">
        <w:rPr>
          <w:rFonts w:ascii="GHEA Grapalat" w:hAnsi="GHEA Grapalat"/>
          <w:sz w:val="24"/>
          <w:szCs w:val="24"/>
        </w:rPr>
        <w:t xml:space="preserve"> 20</w:t>
      </w:r>
      <w:r w:rsidR="00E745ED" w:rsidRPr="00E745ED">
        <w:rPr>
          <w:rFonts w:ascii="GHEA Grapalat" w:hAnsi="GHEA Grapalat"/>
          <w:sz w:val="24"/>
          <w:szCs w:val="24"/>
        </w:rPr>
        <w:t>20</w:t>
      </w:r>
      <w:r w:rsidRPr="00E745ED">
        <w:rPr>
          <w:rFonts w:ascii="GHEA Grapalat" w:hAnsi="GHEA Grapalat"/>
          <w:sz w:val="24"/>
          <w:szCs w:val="24"/>
        </w:rPr>
        <w:t xml:space="preserve"> թվականի </w:t>
      </w:r>
      <w:r w:rsidR="00E745ED" w:rsidRPr="00E745ED">
        <w:rPr>
          <w:rFonts w:ascii="GHEA Grapalat" w:hAnsi="GHEA Grapalat"/>
          <w:sz w:val="24"/>
          <w:szCs w:val="24"/>
        </w:rPr>
        <w:t>դեկտեմբերի</w:t>
      </w:r>
      <w:r w:rsidRPr="00E745ED">
        <w:rPr>
          <w:rFonts w:ascii="GHEA Grapalat" w:hAnsi="GHEA Grapalat"/>
          <w:sz w:val="24"/>
          <w:szCs w:val="24"/>
        </w:rPr>
        <w:t xml:space="preserve"> </w:t>
      </w:r>
      <w:r w:rsidR="00E745ED" w:rsidRPr="00E745ED">
        <w:rPr>
          <w:rFonts w:ascii="GHEA Grapalat" w:hAnsi="GHEA Grapalat"/>
          <w:sz w:val="24"/>
          <w:szCs w:val="24"/>
        </w:rPr>
        <w:t>28</w:t>
      </w:r>
      <w:r w:rsidRPr="00E745ED">
        <w:rPr>
          <w:rFonts w:ascii="GHEA Grapalat" w:hAnsi="GHEA Grapalat"/>
          <w:sz w:val="24"/>
          <w:szCs w:val="24"/>
        </w:rPr>
        <w:t xml:space="preserve">-ի N </w:t>
      </w:r>
      <w:r w:rsidR="00E745ED" w:rsidRPr="00E745ED">
        <w:rPr>
          <w:rFonts w:ascii="GHEA Grapalat" w:hAnsi="GHEA Grapalat"/>
          <w:sz w:val="24"/>
          <w:szCs w:val="24"/>
        </w:rPr>
        <w:t>102-Ն</w:t>
      </w:r>
      <w:r w:rsidRPr="00E745ED">
        <w:rPr>
          <w:rFonts w:ascii="GHEA Grapalat" w:hAnsi="GHEA Grapalat"/>
          <w:sz w:val="24"/>
          <w:szCs w:val="24"/>
        </w:rPr>
        <w:t xml:space="preserve"> հրամանով հաստատված </w:t>
      </w:r>
      <w:r w:rsidR="00E745ED" w:rsidRPr="00E745ED">
        <w:rPr>
          <w:rFonts w:ascii="GHEA Grapalat" w:hAnsi="GHEA Grapalat"/>
          <w:sz w:val="24"/>
          <w:szCs w:val="24"/>
        </w:rPr>
        <w:t>ՀՀՇՆ 20.04-2020 շինարարական նորմերում ներկայաց</w:t>
      </w:r>
      <w:r w:rsidRPr="00E745ED">
        <w:rPr>
          <w:rFonts w:ascii="GHEA Grapalat" w:hAnsi="GHEA Grapalat"/>
          <w:sz w:val="24"/>
          <w:szCs w:val="24"/>
        </w:rPr>
        <w:t>ված վնասվածության</w:t>
      </w:r>
      <w:r w:rsidR="00E745ED" w:rsidRPr="00E745ED">
        <w:rPr>
          <w:rFonts w:ascii="GHEA Grapalat" w:hAnsi="GHEA Grapalat"/>
          <w:sz w:val="24"/>
          <w:szCs w:val="24"/>
        </w:rPr>
        <w:t xml:space="preserve"> </w:t>
      </w:r>
      <w:r w:rsidRPr="00E745ED">
        <w:rPr>
          <w:rFonts w:ascii="GHEA Grapalat" w:hAnsi="GHEA Grapalat"/>
          <w:sz w:val="24"/>
          <w:szCs w:val="24"/>
        </w:rPr>
        <w:t>աստիճանի համատեղ հաշվառմամբ</w:t>
      </w:r>
      <w:r w:rsidR="00FC3C84">
        <w:rPr>
          <w:rFonts w:ascii="GHEA Grapalat" w:hAnsi="GHEA Grapalat"/>
          <w:sz w:val="24"/>
          <w:szCs w:val="24"/>
          <w:lang w:val="en-US"/>
        </w:rPr>
        <w:t>՝</w:t>
      </w:r>
      <w:r w:rsidR="00FC3C84" w:rsidRPr="00E14057">
        <w:rPr>
          <w:rFonts w:ascii="GHEA Grapalat" w:hAnsi="GHEA Grapalat"/>
          <w:sz w:val="24"/>
          <w:szCs w:val="24"/>
        </w:rPr>
        <w:t xml:space="preserve"> </w:t>
      </w:r>
      <w:r w:rsidR="00FC3C84">
        <w:rPr>
          <w:rFonts w:ascii="GHEA Grapalat" w:hAnsi="GHEA Grapalat"/>
          <w:sz w:val="24"/>
          <w:szCs w:val="24"/>
          <w:lang w:val="en-US"/>
        </w:rPr>
        <w:t>ըստ</w:t>
      </w:r>
      <w:r w:rsidR="00FC3C84" w:rsidRPr="00E14057">
        <w:rPr>
          <w:rFonts w:ascii="GHEA Grapalat" w:hAnsi="GHEA Grapalat"/>
          <w:sz w:val="24"/>
          <w:szCs w:val="24"/>
        </w:rPr>
        <w:t xml:space="preserve"> </w:t>
      </w:r>
      <w:r w:rsidR="00FC3C84">
        <w:rPr>
          <w:rFonts w:ascii="GHEA Grapalat" w:hAnsi="GHEA Grapalat"/>
          <w:sz w:val="24"/>
          <w:szCs w:val="24"/>
          <w:lang w:val="en-US"/>
        </w:rPr>
        <w:t>աղուսակ</w:t>
      </w:r>
      <w:r w:rsidR="00FC3C84" w:rsidRPr="00E14057">
        <w:rPr>
          <w:rFonts w:ascii="GHEA Grapalat" w:hAnsi="GHEA Grapalat"/>
          <w:sz w:val="24"/>
          <w:szCs w:val="24"/>
        </w:rPr>
        <w:t xml:space="preserve"> 2-</w:t>
      </w:r>
      <w:r w:rsidR="00FC3C84">
        <w:rPr>
          <w:rFonts w:ascii="GHEA Grapalat" w:hAnsi="GHEA Grapalat"/>
          <w:sz w:val="24"/>
          <w:szCs w:val="24"/>
          <w:lang w:val="en-US"/>
        </w:rPr>
        <w:t>ի</w:t>
      </w:r>
      <w:r w:rsidRPr="00E745ED">
        <w:rPr>
          <w:rFonts w:ascii="GHEA Grapalat" w:hAnsi="GHEA Grapalat"/>
          <w:sz w:val="24"/>
          <w:szCs w:val="24"/>
        </w:rPr>
        <w:t>:</w:t>
      </w:r>
    </w:p>
    <w:p w:rsidR="00FC3C84" w:rsidRDefault="00FC3C84" w:rsidP="00FC3C84">
      <w:pPr>
        <w:pStyle w:val="ListParagraph"/>
        <w:ind w:left="810" w:right="-360" w:firstLine="0"/>
        <w:rPr>
          <w:rFonts w:ascii="GHEA Grapalat" w:hAnsi="GHEA Grapalat"/>
          <w:sz w:val="24"/>
          <w:szCs w:val="24"/>
        </w:rPr>
      </w:pPr>
    </w:p>
    <w:p w:rsidR="00DD0C11" w:rsidRPr="00B11C49" w:rsidRDefault="00B11C49" w:rsidP="00DD0C11">
      <w:pPr>
        <w:spacing w:after="0" w:line="240" w:lineRule="auto"/>
        <w:ind w:firstLine="375"/>
        <w:jc w:val="right"/>
        <w:rPr>
          <w:rFonts w:ascii="GHEA Grapalat" w:eastAsia="Times New Roman" w:hAnsi="GHEA Grapalat" w:cs="Times New Roman"/>
          <w:bCs/>
          <w:color w:val="000000"/>
          <w:sz w:val="24"/>
          <w:szCs w:val="24"/>
          <w:shd w:val="clear" w:color="auto" w:fill="FFFFFF"/>
        </w:rPr>
      </w:pPr>
      <w:r w:rsidRPr="00B11C49">
        <w:rPr>
          <w:rFonts w:ascii="GHEA Grapalat" w:eastAsia="Times New Roman" w:hAnsi="GHEA Grapalat" w:cs="Times New Roman"/>
          <w:bCs/>
          <w:color w:val="000000"/>
          <w:sz w:val="24"/>
          <w:szCs w:val="24"/>
          <w:shd w:val="clear" w:color="auto" w:fill="FFFFFF"/>
        </w:rPr>
        <w:t>ա</w:t>
      </w:r>
      <w:r w:rsidR="00095087" w:rsidRPr="00B11C49">
        <w:rPr>
          <w:rFonts w:ascii="GHEA Grapalat" w:eastAsia="Times New Roman" w:hAnsi="GHEA Grapalat" w:cs="Times New Roman"/>
          <w:bCs/>
          <w:color w:val="000000"/>
          <w:sz w:val="24"/>
          <w:szCs w:val="24"/>
          <w:shd w:val="clear" w:color="auto" w:fill="FFFFFF"/>
        </w:rPr>
        <w:t>ղյուսակ 2</w:t>
      </w:r>
      <w:r w:rsidR="00DD0C11" w:rsidRPr="00B11C49">
        <w:rPr>
          <w:rFonts w:ascii="Calibri" w:eastAsia="Times New Roman" w:hAnsi="Calibri" w:cs="Calibri"/>
          <w:bCs/>
          <w:color w:val="000000"/>
          <w:sz w:val="24"/>
          <w:szCs w:val="24"/>
          <w:shd w:val="clear" w:color="auto" w:fill="FFFFFF"/>
        </w:rPr>
        <w:t> </w:t>
      </w:r>
    </w:p>
    <w:tbl>
      <w:tblPr>
        <w:tblW w:w="943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52"/>
        <w:gridCol w:w="2512"/>
        <w:gridCol w:w="1684"/>
        <w:gridCol w:w="1434"/>
        <w:gridCol w:w="3452"/>
      </w:tblGrid>
      <w:tr w:rsidR="008B7079" w:rsidRPr="00DD0C11" w:rsidTr="008B7079">
        <w:trPr>
          <w:trHeight w:val="591"/>
          <w:tblCellSpacing w:w="0" w:type="dxa"/>
        </w:trPr>
        <w:tc>
          <w:tcPr>
            <w:tcW w:w="352" w:type="dxa"/>
            <w:vMerge w:val="restart"/>
            <w:tcBorders>
              <w:top w:val="outset" w:sz="6" w:space="0" w:color="auto"/>
              <w:left w:val="outset" w:sz="6" w:space="0" w:color="auto"/>
              <w:right w:val="outset" w:sz="6" w:space="0" w:color="auto"/>
            </w:tcBorders>
          </w:tcPr>
          <w:p w:rsidR="008B7079" w:rsidRPr="008B7079" w:rsidRDefault="008B7079" w:rsidP="00F32C10">
            <w:pPr>
              <w:pStyle w:val="ListParagraph"/>
              <w:ind w:left="810" w:right="-360" w:firstLine="0"/>
              <w:jc w:val="center"/>
              <w:rPr>
                <w:rFonts w:ascii="GHEA Grapalat" w:hAnsi="GHEA Grapalat"/>
                <w:b/>
                <w:szCs w:val="20"/>
                <w:lang w:val="en-US"/>
              </w:rPr>
            </w:pPr>
            <w:r>
              <w:rPr>
                <w:rFonts w:ascii="GHEA Grapalat" w:hAnsi="GHEA Grapalat"/>
                <w:b/>
                <w:szCs w:val="20"/>
                <w:lang w:val="en-US"/>
              </w:rPr>
              <w:t>հ/հ</w:t>
            </w:r>
          </w:p>
        </w:tc>
        <w:tc>
          <w:tcPr>
            <w:tcW w:w="9082" w:type="dxa"/>
            <w:gridSpan w:val="4"/>
            <w:tcBorders>
              <w:top w:val="outset" w:sz="6" w:space="0" w:color="auto"/>
              <w:left w:val="outset" w:sz="6" w:space="0" w:color="auto"/>
              <w:bottom w:val="outset" w:sz="6" w:space="0" w:color="auto"/>
              <w:right w:val="outset" w:sz="6" w:space="0" w:color="auto"/>
            </w:tcBorders>
            <w:vAlign w:val="center"/>
          </w:tcPr>
          <w:p w:rsidR="008B7079" w:rsidRPr="008B7079" w:rsidRDefault="008B7079" w:rsidP="00F32C10">
            <w:pPr>
              <w:pStyle w:val="ListParagraph"/>
              <w:ind w:left="810" w:right="-360" w:firstLine="0"/>
              <w:jc w:val="center"/>
              <w:rPr>
                <w:rFonts w:ascii="GHEA Grapalat" w:hAnsi="GHEA Grapalat"/>
                <w:b/>
                <w:szCs w:val="20"/>
                <w:lang w:val="en-US"/>
              </w:rPr>
            </w:pPr>
            <w:r w:rsidRPr="008B7079">
              <w:rPr>
                <w:rFonts w:ascii="GHEA Grapalat" w:hAnsi="GHEA Grapalat"/>
                <w:b/>
                <w:szCs w:val="20"/>
                <w:lang w:val="en-US"/>
              </w:rPr>
              <w:t>Շենքի կոնստրուկտիվ համակարգի վնասվածության աստիճանի գնահատում</w:t>
            </w:r>
          </w:p>
        </w:tc>
      </w:tr>
      <w:tr w:rsidR="008B7079" w:rsidRPr="00DD0C11" w:rsidTr="003379CC">
        <w:trPr>
          <w:tblCellSpacing w:w="0" w:type="dxa"/>
        </w:trPr>
        <w:tc>
          <w:tcPr>
            <w:tcW w:w="352" w:type="dxa"/>
            <w:vMerge/>
            <w:tcBorders>
              <w:left w:val="outset" w:sz="6" w:space="0" w:color="auto"/>
              <w:right w:val="outset" w:sz="6" w:space="0" w:color="auto"/>
            </w:tcBorders>
          </w:tcPr>
          <w:p w:rsidR="008B7079" w:rsidRPr="008B7079" w:rsidRDefault="008B7079" w:rsidP="00F32C10">
            <w:p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2512"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F32C10">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Մաշվածության/վնասվածության աստիճանը, Փշ</w:t>
            </w:r>
          </w:p>
        </w:tc>
        <w:tc>
          <w:tcPr>
            <w:tcW w:w="1684"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F32C10">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Մաշվա-ծություն/վնասվածություն %-ով</w:t>
            </w:r>
          </w:p>
        </w:tc>
        <w:tc>
          <w:tcPr>
            <w:tcW w:w="1434"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F32C10">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Տեխնիկական</w:t>
            </w:r>
            <w:r w:rsidRPr="008B7079">
              <w:rPr>
                <w:rFonts w:ascii="GHEA Grapalat" w:eastAsia="Times New Roman" w:hAnsi="GHEA Grapalat" w:cs="Times New Roman"/>
                <w:color w:val="000000"/>
                <w:sz w:val="18"/>
                <w:szCs w:val="18"/>
              </w:rPr>
              <w:br/>
              <w:t>վիճակի գնահա-տականը</w:t>
            </w:r>
          </w:p>
        </w:tc>
        <w:tc>
          <w:tcPr>
            <w:tcW w:w="3452"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F32C10">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Տեխնիկական վիճակի ընդհանուր բնութագիրը</w:t>
            </w:r>
          </w:p>
        </w:tc>
      </w:tr>
      <w:tr w:rsidR="008B7079" w:rsidRPr="00DD0C11" w:rsidTr="003379CC">
        <w:trPr>
          <w:tblCellSpacing w:w="0" w:type="dxa"/>
        </w:trPr>
        <w:tc>
          <w:tcPr>
            <w:tcW w:w="352" w:type="dxa"/>
            <w:vMerge/>
            <w:tcBorders>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20"/>
                <w:szCs w:val="20"/>
              </w:rPr>
            </w:pPr>
          </w:p>
        </w:tc>
        <w:tc>
          <w:tcPr>
            <w:tcW w:w="2512" w:type="dxa"/>
            <w:tcBorders>
              <w:top w:val="outset" w:sz="6" w:space="0" w:color="auto"/>
              <w:left w:val="outset" w:sz="6" w:space="0" w:color="auto"/>
              <w:bottom w:val="outset" w:sz="6" w:space="0" w:color="auto"/>
              <w:right w:val="outset" w:sz="6" w:space="0" w:color="auto"/>
            </w:tcBorders>
            <w:vAlign w:val="center"/>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1</w:t>
            </w:r>
          </w:p>
        </w:tc>
        <w:tc>
          <w:tcPr>
            <w:tcW w:w="1684" w:type="dxa"/>
            <w:tcBorders>
              <w:top w:val="outset" w:sz="6" w:space="0" w:color="auto"/>
              <w:left w:val="outset" w:sz="6" w:space="0" w:color="auto"/>
              <w:bottom w:val="outset" w:sz="6" w:space="0" w:color="auto"/>
              <w:right w:val="outset" w:sz="6" w:space="0" w:color="auto"/>
            </w:tcBorders>
            <w:vAlign w:val="center"/>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2</w:t>
            </w:r>
          </w:p>
        </w:tc>
        <w:tc>
          <w:tcPr>
            <w:tcW w:w="1434" w:type="dxa"/>
            <w:tcBorders>
              <w:top w:val="outset" w:sz="6" w:space="0" w:color="auto"/>
              <w:left w:val="outset" w:sz="6" w:space="0" w:color="auto"/>
              <w:bottom w:val="outset" w:sz="6" w:space="0" w:color="auto"/>
              <w:right w:val="outset" w:sz="6" w:space="0" w:color="auto"/>
            </w:tcBorders>
            <w:vAlign w:val="center"/>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3</w:t>
            </w:r>
          </w:p>
        </w:tc>
        <w:tc>
          <w:tcPr>
            <w:tcW w:w="3452" w:type="dxa"/>
            <w:tcBorders>
              <w:top w:val="outset" w:sz="6" w:space="0" w:color="auto"/>
              <w:left w:val="outset" w:sz="6" w:space="0" w:color="auto"/>
              <w:bottom w:val="outset" w:sz="6" w:space="0" w:color="auto"/>
              <w:right w:val="outset" w:sz="6" w:space="0" w:color="auto"/>
            </w:tcBorders>
            <w:vAlign w:val="center"/>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4</w:t>
            </w:r>
          </w:p>
        </w:tc>
      </w:tr>
      <w:tr w:rsidR="008B7079" w:rsidRPr="00DD0C11" w:rsidTr="008B7079">
        <w:trPr>
          <w:tblCellSpacing w:w="0" w:type="dxa"/>
        </w:trPr>
        <w:tc>
          <w:tcPr>
            <w:tcW w:w="352" w:type="dxa"/>
            <w:tcBorders>
              <w:top w:val="outset" w:sz="6" w:space="0" w:color="auto"/>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4"/>
                <w:szCs w:val="14"/>
              </w:rPr>
            </w:pPr>
            <w:r w:rsidRPr="008B7079">
              <w:rPr>
                <w:rFonts w:ascii="GHEA Grapalat" w:eastAsia="Times New Roman" w:hAnsi="GHEA Grapalat" w:cs="Times New Roman"/>
                <w:color w:val="000000"/>
                <w:sz w:val="14"/>
                <w:szCs w:val="14"/>
              </w:rPr>
              <w:t>1.</w:t>
            </w:r>
          </w:p>
        </w:tc>
        <w:tc>
          <w:tcPr>
            <w:tcW w:w="2512"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0</w:t>
            </w:r>
          </w:p>
        </w:tc>
        <w:tc>
          <w:tcPr>
            <w:tcW w:w="1684"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0%</w:t>
            </w:r>
          </w:p>
        </w:tc>
        <w:tc>
          <w:tcPr>
            <w:tcW w:w="1434"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համապատասխանում է գործող նորմատիվ պահանջներին</w:t>
            </w:r>
          </w:p>
        </w:tc>
        <w:tc>
          <w:tcPr>
            <w:tcW w:w="3452" w:type="dxa"/>
            <w:tcBorders>
              <w:top w:val="outset" w:sz="6" w:space="0" w:color="auto"/>
              <w:left w:val="outset" w:sz="6" w:space="0" w:color="auto"/>
              <w:bottom w:val="outset" w:sz="6" w:space="0" w:color="auto"/>
              <w:right w:val="outset" w:sz="6" w:space="0" w:color="auto"/>
            </w:tcBorders>
            <w:vAlign w:val="center"/>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Վնասվածության 0-ական աստիճան</w:t>
            </w:r>
          </w:p>
        </w:tc>
      </w:tr>
      <w:tr w:rsidR="008B7079" w:rsidRPr="00DD0C11" w:rsidTr="008B7079">
        <w:trPr>
          <w:tblCellSpacing w:w="0" w:type="dxa"/>
        </w:trPr>
        <w:tc>
          <w:tcPr>
            <w:tcW w:w="352" w:type="dxa"/>
            <w:tcBorders>
              <w:top w:val="outset" w:sz="6" w:space="0" w:color="auto"/>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4"/>
                <w:szCs w:val="14"/>
              </w:rPr>
            </w:pPr>
            <w:r w:rsidRPr="008B7079">
              <w:rPr>
                <w:rFonts w:ascii="GHEA Grapalat" w:eastAsia="Times New Roman" w:hAnsi="GHEA Grapalat" w:cs="Times New Roman"/>
                <w:color w:val="000000"/>
                <w:sz w:val="14"/>
                <w:szCs w:val="14"/>
              </w:rPr>
              <w:t>2.</w:t>
            </w:r>
          </w:p>
        </w:tc>
        <w:tc>
          <w:tcPr>
            <w:tcW w:w="251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1</w:t>
            </w:r>
          </w:p>
        </w:tc>
        <w:tc>
          <w:tcPr>
            <w:tcW w:w="168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մինչև 20%</w:t>
            </w:r>
          </w:p>
        </w:tc>
        <w:tc>
          <w:tcPr>
            <w:tcW w:w="143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CF2CC8">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 xml:space="preserve">լավ </w:t>
            </w:r>
          </w:p>
        </w:tc>
        <w:tc>
          <w:tcPr>
            <w:tcW w:w="345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8B7079">
            <w:pPr>
              <w:spacing w:before="100" w:beforeAutospacing="1" w:after="100" w:afterAutospacing="1" w:line="240" w:lineRule="auto"/>
              <w:ind w:left="117"/>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Վնասվածքներ և դեֆորմացիաներ չկան, կան առանձին մանր թերություններ, որոնք հնարավոր է վերացնել ընթացիկ նորոգման ժամանակ և որոնք չեն ազդում կոնստրուկտիվ տարրերի շահագործման վրա: Կապիտալ նորոգում կարող է կատարվել միայն առանձին տեղամասերում, որոնք ունեն բարձր մաշվածություն</w:t>
            </w:r>
          </w:p>
        </w:tc>
      </w:tr>
      <w:tr w:rsidR="008B7079" w:rsidRPr="00DD0C11" w:rsidTr="008B7079">
        <w:trPr>
          <w:tblCellSpacing w:w="0" w:type="dxa"/>
        </w:trPr>
        <w:tc>
          <w:tcPr>
            <w:tcW w:w="352" w:type="dxa"/>
            <w:tcBorders>
              <w:top w:val="outset" w:sz="6" w:space="0" w:color="auto"/>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4"/>
                <w:szCs w:val="14"/>
              </w:rPr>
            </w:pPr>
            <w:r w:rsidRPr="008B7079">
              <w:rPr>
                <w:rFonts w:ascii="GHEA Grapalat" w:eastAsia="Times New Roman" w:hAnsi="GHEA Grapalat" w:cs="Times New Roman"/>
                <w:color w:val="000000"/>
                <w:sz w:val="14"/>
                <w:szCs w:val="14"/>
              </w:rPr>
              <w:t>3.</w:t>
            </w:r>
          </w:p>
        </w:tc>
        <w:tc>
          <w:tcPr>
            <w:tcW w:w="251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2</w:t>
            </w:r>
          </w:p>
        </w:tc>
        <w:tc>
          <w:tcPr>
            <w:tcW w:w="168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21-40%</w:t>
            </w:r>
          </w:p>
        </w:tc>
        <w:tc>
          <w:tcPr>
            <w:tcW w:w="143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 xml:space="preserve">բավարար </w:t>
            </w:r>
          </w:p>
        </w:tc>
        <w:tc>
          <w:tcPr>
            <w:tcW w:w="345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8B7079">
            <w:pPr>
              <w:spacing w:before="100" w:beforeAutospacing="1" w:after="100" w:afterAutospacing="1" w:line="240" w:lineRule="auto"/>
              <w:ind w:left="117"/>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Կոնստրուկտիվ տարրերը ընդհանրապես պիտանի են շահագործման համար, բայց պահանջում են որոշ կապիտալ նորոգում, որն ամենաանհրաժեշտն է տվյալ պահին</w:t>
            </w:r>
          </w:p>
        </w:tc>
      </w:tr>
      <w:tr w:rsidR="008B7079" w:rsidRPr="00DD0C11" w:rsidTr="008B7079">
        <w:trPr>
          <w:tblCellSpacing w:w="0" w:type="dxa"/>
        </w:trPr>
        <w:tc>
          <w:tcPr>
            <w:tcW w:w="352" w:type="dxa"/>
            <w:tcBorders>
              <w:top w:val="outset" w:sz="6" w:space="0" w:color="auto"/>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4"/>
                <w:szCs w:val="14"/>
              </w:rPr>
            </w:pPr>
            <w:r w:rsidRPr="008B7079">
              <w:rPr>
                <w:rFonts w:ascii="GHEA Grapalat" w:eastAsia="Times New Roman" w:hAnsi="GHEA Grapalat" w:cs="Times New Roman"/>
                <w:color w:val="000000"/>
                <w:sz w:val="14"/>
                <w:szCs w:val="14"/>
              </w:rPr>
              <w:t>4.</w:t>
            </w:r>
          </w:p>
        </w:tc>
        <w:tc>
          <w:tcPr>
            <w:tcW w:w="251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3</w:t>
            </w:r>
          </w:p>
        </w:tc>
        <w:tc>
          <w:tcPr>
            <w:tcW w:w="168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41-60%</w:t>
            </w:r>
          </w:p>
        </w:tc>
        <w:tc>
          <w:tcPr>
            <w:tcW w:w="143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CF2CC8">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 xml:space="preserve">անբավարար </w:t>
            </w:r>
          </w:p>
        </w:tc>
        <w:tc>
          <w:tcPr>
            <w:tcW w:w="345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8B7079">
            <w:pPr>
              <w:spacing w:before="100" w:beforeAutospacing="1" w:after="100" w:afterAutospacing="1" w:line="240" w:lineRule="auto"/>
              <w:ind w:left="117"/>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Կոնստրուկտիվ տարրերի շահագործումը հնարավոր է միայն կապիտալ նորոգումից հետո</w:t>
            </w:r>
          </w:p>
        </w:tc>
      </w:tr>
      <w:tr w:rsidR="008B7079" w:rsidRPr="00DD0C11" w:rsidTr="008B7079">
        <w:trPr>
          <w:tblCellSpacing w:w="0" w:type="dxa"/>
        </w:trPr>
        <w:tc>
          <w:tcPr>
            <w:tcW w:w="352" w:type="dxa"/>
            <w:tcBorders>
              <w:top w:val="outset" w:sz="6" w:space="0" w:color="auto"/>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4"/>
                <w:szCs w:val="14"/>
              </w:rPr>
            </w:pPr>
            <w:r w:rsidRPr="008B7079">
              <w:rPr>
                <w:rFonts w:ascii="GHEA Grapalat" w:eastAsia="Times New Roman" w:hAnsi="GHEA Grapalat" w:cs="Times New Roman"/>
                <w:color w:val="000000"/>
                <w:sz w:val="14"/>
                <w:szCs w:val="14"/>
              </w:rPr>
              <w:t>5.</w:t>
            </w:r>
          </w:p>
        </w:tc>
        <w:tc>
          <w:tcPr>
            <w:tcW w:w="251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4</w:t>
            </w:r>
          </w:p>
        </w:tc>
        <w:tc>
          <w:tcPr>
            <w:tcW w:w="168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61-85%</w:t>
            </w:r>
          </w:p>
        </w:tc>
        <w:tc>
          <w:tcPr>
            <w:tcW w:w="143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CF2CC8">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 xml:space="preserve">վթարային </w:t>
            </w:r>
          </w:p>
        </w:tc>
        <w:tc>
          <w:tcPr>
            <w:tcW w:w="345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8B7079">
            <w:pPr>
              <w:spacing w:before="100" w:beforeAutospacing="1" w:after="100" w:afterAutospacing="1" w:line="240" w:lineRule="auto"/>
              <w:ind w:left="117"/>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Կրող կոնստրուկտիվ տարրերի վիճակը վթարային է, ոչ կրող տարրերինը` խարխուլ : Կոնստրուկտիվ տարրերի` իրենց ֆունկցիաների սահմանափակ կատարումը հնարավոր է միայն պաշտպանական միջոցառումների կատարումից կամ կոնստրուկտիվ տարրերի լրիվ փոխելուց հետո</w:t>
            </w:r>
          </w:p>
        </w:tc>
      </w:tr>
      <w:tr w:rsidR="008B7079" w:rsidRPr="00DD0C11" w:rsidTr="008B7079">
        <w:trPr>
          <w:tblCellSpacing w:w="0" w:type="dxa"/>
        </w:trPr>
        <w:tc>
          <w:tcPr>
            <w:tcW w:w="352" w:type="dxa"/>
            <w:tcBorders>
              <w:top w:val="outset" w:sz="6" w:space="0" w:color="auto"/>
              <w:left w:val="outset" w:sz="6" w:space="0" w:color="auto"/>
              <w:bottom w:val="outset" w:sz="6" w:space="0" w:color="auto"/>
              <w:right w:val="outset" w:sz="6" w:space="0" w:color="auto"/>
            </w:tcBorders>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4"/>
                <w:szCs w:val="14"/>
              </w:rPr>
            </w:pPr>
            <w:r w:rsidRPr="008B7079">
              <w:rPr>
                <w:rFonts w:ascii="GHEA Grapalat" w:eastAsia="Times New Roman" w:hAnsi="GHEA Grapalat" w:cs="Times New Roman"/>
                <w:color w:val="000000"/>
                <w:sz w:val="14"/>
                <w:szCs w:val="14"/>
              </w:rPr>
              <w:t>6.</w:t>
            </w:r>
          </w:p>
        </w:tc>
        <w:tc>
          <w:tcPr>
            <w:tcW w:w="251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5</w:t>
            </w:r>
          </w:p>
        </w:tc>
        <w:tc>
          <w:tcPr>
            <w:tcW w:w="168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86-100%</w:t>
            </w:r>
          </w:p>
        </w:tc>
        <w:tc>
          <w:tcPr>
            <w:tcW w:w="1434" w:type="dxa"/>
            <w:tcBorders>
              <w:top w:val="outset" w:sz="6" w:space="0" w:color="auto"/>
              <w:left w:val="outset" w:sz="6" w:space="0" w:color="auto"/>
              <w:bottom w:val="outset" w:sz="6" w:space="0" w:color="auto"/>
              <w:right w:val="outset" w:sz="6" w:space="0" w:color="auto"/>
            </w:tcBorders>
            <w:hideMark/>
          </w:tcPr>
          <w:p w:rsidR="008B7079" w:rsidRPr="008B7079" w:rsidRDefault="008B7079" w:rsidP="00DD0C11">
            <w:pPr>
              <w:spacing w:before="100" w:beforeAutospacing="1" w:after="100" w:afterAutospacing="1" w:line="240" w:lineRule="auto"/>
              <w:jc w:val="center"/>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քանդված</w:t>
            </w:r>
            <w:r w:rsidRPr="008B7079">
              <w:rPr>
                <w:rFonts w:ascii="GHEA Grapalat" w:eastAsia="Times New Roman" w:hAnsi="GHEA Grapalat" w:cs="Times New Roman"/>
                <w:color w:val="000000"/>
                <w:sz w:val="18"/>
                <w:szCs w:val="18"/>
              </w:rPr>
              <w:br/>
              <w:t>վիճակում</w:t>
            </w:r>
          </w:p>
        </w:tc>
        <w:tc>
          <w:tcPr>
            <w:tcW w:w="3452" w:type="dxa"/>
            <w:tcBorders>
              <w:top w:val="outset" w:sz="6" w:space="0" w:color="auto"/>
              <w:left w:val="outset" w:sz="6" w:space="0" w:color="auto"/>
              <w:bottom w:val="outset" w:sz="6" w:space="0" w:color="auto"/>
              <w:right w:val="outset" w:sz="6" w:space="0" w:color="auto"/>
            </w:tcBorders>
            <w:hideMark/>
          </w:tcPr>
          <w:p w:rsidR="008B7079" w:rsidRPr="008B7079" w:rsidRDefault="008B7079" w:rsidP="008B7079">
            <w:pPr>
              <w:spacing w:before="100" w:beforeAutospacing="1" w:after="100" w:afterAutospacing="1" w:line="240" w:lineRule="auto"/>
              <w:ind w:left="207"/>
              <w:rPr>
                <w:rFonts w:ascii="GHEA Grapalat" w:eastAsia="Times New Roman" w:hAnsi="GHEA Grapalat" w:cs="Times New Roman"/>
                <w:color w:val="000000"/>
                <w:sz w:val="18"/>
                <w:szCs w:val="18"/>
              </w:rPr>
            </w:pPr>
            <w:r w:rsidRPr="008B7079">
              <w:rPr>
                <w:rFonts w:ascii="GHEA Grapalat" w:eastAsia="Times New Roman" w:hAnsi="GHEA Grapalat" w:cs="Times New Roman"/>
                <w:color w:val="000000"/>
                <w:sz w:val="18"/>
                <w:szCs w:val="18"/>
              </w:rPr>
              <w:t>Կրող կոնստրուկտիվ տարրերը գտնվում են քայքայված, մասամբ կամ լրիվ փլված վիճակում</w:t>
            </w:r>
          </w:p>
        </w:tc>
      </w:tr>
    </w:tbl>
    <w:p w:rsidR="004F657B" w:rsidRDefault="004F657B" w:rsidP="00DD0C11">
      <w:pPr>
        <w:shd w:val="clear" w:color="auto" w:fill="FFFFFF"/>
        <w:spacing w:after="0" w:line="240" w:lineRule="auto"/>
        <w:ind w:firstLine="375"/>
        <w:rPr>
          <w:rFonts w:ascii="Calibri" w:eastAsia="Times New Roman" w:hAnsi="Calibri" w:cs="Calibri"/>
          <w:color w:val="000000"/>
          <w:sz w:val="21"/>
          <w:szCs w:val="21"/>
        </w:rPr>
      </w:pPr>
    </w:p>
    <w:p w:rsidR="004F657B" w:rsidRDefault="004F657B" w:rsidP="00DD0C11">
      <w:pPr>
        <w:shd w:val="clear" w:color="auto" w:fill="FFFFFF"/>
        <w:spacing w:after="0" w:line="240" w:lineRule="auto"/>
        <w:ind w:firstLine="375"/>
        <w:rPr>
          <w:rFonts w:ascii="Calibri" w:eastAsia="Times New Roman" w:hAnsi="Calibri" w:cs="Calibri"/>
          <w:color w:val="000000"/>
          <w:sz w:val="21"/>
          <w:szCs w:val="21"/>
        </w:rPr>
      </w:pPr>
    </w:p>
    <w:p w:rsidR="004F657B" w:rsidRPr="00E14057" w:rsidRDefault="004F657B" w:rsidP="008D7E53">
      <w:pPr>
        <w:pStyle w:val="ListParagraph"/>
        <w:numPr>
          <w:ilvl w:val="0"/>
          <w:numId w:val="4"/>
        </w:numPr>
        <w:shd w:val="clear" w:color="auto" w:fill="FFFFFF"/>
        <w:spacing w:after="0" w:line="240" w:lineRule="auto"/>
        <w:ind w:left="0" w:firstLine="540"/>
        <w:rPr>
          <w:rFonts w:ascii="Calibri" w:hAnsi="Calibri" w:cs="Calibri"/>
          <w:sz w:val="21"/>
          <w:szCs w:val="21"/>
          <w:lang w:val="en-US"/>
        </w:rPr>
      </w:pPr>
      <w:r w:rsidRPr="004F657B">
        <w:rPr>
          <w:rFonts w:ascii="GHEA Grapalat" w:hAnsi="GHEA Grapalat" w:cs="Sylfaen"/>
          <w:color w:val="auto"/>
          <w:sz w:val="24"/>
          <w:szCs w:val="24"/>
          <w:lang w:val="hy-AM" w:eastAsia="en-US"/>
        </w:rPr>
        <w:t>Շենքերի</w:t>
      </w:r>
      <w:r w:rsidRPr="004F657B">
        <w:rPr>
          <w:rFonts w:ascii="GHEA Grapalat" w:hAnsi="GHEA Grapalat"/>
          <w:color w:val="auto"/>
          <w:sz w:val="24"/>
          <w:szCs w:val="24"/>
          <w:lang w:val="hy-AM" w:eastAsia="en-US"/>
        </w:rPr>
        <w:t xml:space="preserve"> </w:t>
      </w:r>
      <w:r w:rsidRPr="004F657B">
        <w:rPr>
          <w:rFonts w:ascii="GHEA Grapalat" w:hAnsi="GHEA Grapalat" w:cs="Sylfaen"/>
          <w:color w:val="auto"/>
          <w:sz w:val="24"/>
          <w:szCs w:val="24"/>
          <w:lang w:val="hy-AM" w:eastAsia="en-US"/>
        </w:rPr>
        <w:t>և</w:t>
      </w:r>
      <w:r w:rsidRPr="004F657B">
        <w:rPr>
          <w:rFonts w:ascii="GHEA Grapalat" w:hAnsi="GHEA Grapalat"/>
          <w:color w:val="auto"/>
          <w:sz w:val="24"/>
          <w:szCs w:val="24"/>
          <w:lang w:val="hy-AM" w:eastAsia="en-US"/>
        </w:rPr>
        <w:t xml:space="preserve"> </w:t>
      </w:r>
      <w:r w:rsidRPr="004F657B">
        <w:rPr>
          <w:rFonts w:ascii="GHEA Grapalat" w:hAnsi="GHEA Grapalat" w:cs="Sylfaen"/>
          <w:color w:val="auto"/>
          <w:sz w:val="24"/>
          <w:szCs w:val="24"/>
          <w:lang w:val="hy-AM" w:eastAsia="en-US"/>
        </w:rPr>
        <w:t>շինությունների (կառուցվածքների)՝ այդ թվում</w:t>
      </w:r>
      <w:r w:rsidRPr="004F657B">
        <w:rPr>
          <w:rFonts w:ascii="GHEA Grapalat" w:hAnsi="GHEA Grapalat"/>
          <w:color w:val="auto"/>
          <w:sz w:val="24"/>
          <w:szCs w:val="24"/>
          <w:lang w:val="hy-AM" w:eastAsia="en-US"/>
        </w:rPr>
        <w:t xml:space="preserve"> </w:t>
      </w:r>
      <w:r w:rsidRPr="004F657B">
        <w:rPr>
          <w:rFonts w:ascii="GHEA Grapalat" w:hAnsi="GHEA Grapalat" w:cs="Sylfaen"/>
          <w:color w:val="auto"/>
          <w:sz w:val="24"/>
          <w:szCs w:val="24"/>
          <w:lang w:val="hy-AM" w:eastAsia="en-US"/>
        </w:rPr>
        <w:t>կոնստրուկցիաների</w:t>
      </w:r>
      <w:r w:rsidRPr="004F657B">
        <w:rPr>
          <w:rFonts w:ascii="GHEA Grapalat" w:hAnsi="GHEA Grapalat"/>
          <w:color w:val="auto"/>
          <w:sz w:val="24"/>
          <w:szCs w:val="24"/>
          <w:lang w:val="hy-AM" w:eastAsia="en-US"/>
        </w:rPr>
        <w:t xml:space="preserve"> </w:t>
      </w:r>
      <w:r w:rsidRPr="004F657B">
        <w:rPr>
          <w:rFonts w:ascii="GHEA Grapalat" w:hAnsi="GHEA Grapalat" w:cs="Sylfaen"/>
          <w:color w:val="auto"/>
          <w:sz w:val="24"/>
          <w:szCs w:val="24"/>
          <w:lang w:val="hy-AM" w:eastAsia="en-US"/>
        </w:rPr>
        <w:t>ուժեղացման</w:t>
      </w:r>
      <w:r w:rsidRPr="004F657B">
        <w:rPr>
          <w:rFonts w:ascii="GHEA Grapalat" w:hAnsi="GHEA Grapalat"/>
          <w:color w:val="auto"/>
          <w:sz w:val="24"/>
          <w:szCs w:val="24"/>
          <w:lang w:val="hy-AM" w:eastAsia="en-US"/>
        </w:rPr>
        <w:t xml:space="preserve"> </w:t>
      </w:r>
      <w:r w:rsidRPr="004F657B">
        <w:rPr>
          <w:rFonts w:ascii="GHEA Grapalat" w:hAnsi="GHEA Grapalat" w:cs="Sylfaen"/>
          <w:color w:val="auto"/>
          <w:sz w:val="24"/>
          <w:szCs w:val="24"/>
          <w:lang w:val="hy-AM" w:eastAsia="en-US"/>
        </w:rPr>
        <w:t>ուղղությամբ</w:t>
      </w:r>
      <w:r w:rsidRPr="004F657B">
        <w:rPr>
          <w:rFonts w:ascii="GHEA Grapalat" w:hAnsi="GHEA Grapalat"/>
          <w:color w:val="auto"/>
          <w:sz w:val="24"/>
          <w:szCs w:val="24"/>
          <w:lang w:val="hy-AM" w:eastAsia="en-US"/>
        </w:rPr>
        <w:t xml:space="preserve"> համալիր </w:t>
      </w:r>
      <w:r w:rsidRPr="004F657B">
        <w:rPr>
          <w:rFonts w:ascii="GHEA Grapalat" w:hAnsi="GHEA Grapalat" w:cs="Sylfaen"/>
          <w:color w:val="auto"/>
          <w:sz w:val="24"/>
          <w:szCs w:val="24"/>
          <w:lang w:val="hy-AM" w:eastAsia="en-US"/>
        </w:rPr>
        <w:t>վերակառուցման</w:t>
      </w:r>
      <w:r w:rsidRPr="004F657B">
        <w:rPr>
          <w:rFonts w:ascii="GHEA Grapalat" w:hAnsi="GHEA Grapalat"/>
          <w:color w:val="auto"/>
          <w:sz w:val="24"/>
          <w:szCs w:val="24"/>
          <w:lang w:val="hy-AM" w:eastAsia="en-US"/>
        </w:rPr>
        <w:t xml:space="preserve"> միջոցառումներն </w:t>
      </w:r>
      <w:r w:rsidRPr="004F657B">
        <w:rPr>
          <w:rFonts w:ascii="GHEA Grapalat" w:hAnsi="GHEA Grapalat" w:cs="Sylfaen"/>
          <w:color w:val="auto"/>
          <w:sz w:val="24"/>
          <w:szCs w:val="24"/>
          <w:lang w:val="hy-AM" w:eastAsia="en-US"/>
        </w:rPr>
        <w:t>իրականացվում են ելնելով դրանց ֆիզիկական մաշվածության և վնասվածության աստիճանների գնահատման՝ տեխնիկական վիճակի հետազննության  արդյունքներից՝  համաձայն</w:t>
      </w:r>
      <w:r>
        <w:rPr>
          <w:rFonts w:ascii="GHEA Grapalat" w:hAnsi="GHEA Grapalat" w:cs="Sylfaen"/>
          <w:color w:val="auto"/>
          <w:sz w:val="24"/>
          <w:szCs w:val="24"/>
          <w:lang w:val="en-US" w:eastAsia="en-US"/>
        </w:rPr>
        <w:t xml:space="preserve"> ՀՀ քաղաքաշինության կոմիտեի նախագահի 2020 թվականի դեկտեմբերի 28-ի N102-Ն հրամանով հաստատված </w:t>
      </w:r>
      <w:r w:rsidR="008D7E53" w:rsidRPr="008D7E53">
        <w:rPr>
          <w:rFonts w:ascii="GHEA Grapalat" w:hAnsi="GHEA Grapalat" w:cs="Sylfaen"/>
          <w:color w:val="auto"/>
          <w:sz w:val="24"/>
          <w:szCs w:val="24"/>
          <w:lang w:val="hy-AM" w:eastAsia="en-US"/>
        </w:rPr>
        <w:t>ՀՀՇՆ</w:t>
      </w:r>
      <w:r w:rsidR="008D7E53" w:rsidRPr="008D7E53">
        <w:rPr>
          <w:rFonts w:ascii="GHEA Grapalat" w:hAnsi="GHEA Grapalat"/>
          <w:color w:val="auto"/>
          <w:sz w:val="24"/>
          <w:szCs w:val="24"/>
          <w:lang w:val="hy-AM" w:eastAsia="en-US"/>
        </w:rPr>
        <w:t xml:space="preserve">  20.04-2020 </w:t>
      </w:r>
      <w:r w:rsidR="008D7E53">
        <w:rPr>
          <w:rFonts w:ascii="GHEA Grapalat" w:hAnsi="GHEA Grapalat" w:cs="Sylfaen"/>
          <w:color w:val="auto"/>
          <w:sz w:val="24"/>
          <w:szCs w:val="24"/>
          <w:lang w:val="en-US" w:eastAsia="en-US"/>
        </w:rPr>
        <w:t>շինարարական նորմերի՝ ըստ</w:t>
      </w:r>
      <w:r w:rsidR="008D7E53" w:rsidRPr="008D7E53">
        <w:rPr>
          <w:rFonts w:ascii="GHEA Grapalat" w:hAnsi="GHEA Grapalat"/>
          <w:color w:val="auto"/>
          <w:sz w:val="24"/>
          <w:szCs w:val="24"/>
          <w:lang w:val="hy-AM" w:eastAsia="en-US"/>
        </w:rPr>
        <w:t xml:space="preserve">  </w:t>
      </w:r>
      <w:r w:rsidR="008D7E53" w:rsidRPr="004F657B">
        <w:rPr>
          <w:rFonts w:ascii="GHEA Grapalat" w:hAnsi="GHEA Grapalat" w:cs="Sylfaen"/>
          <w:color w:val="auto"/>
          <w:sz w:val="24"/>
          <w:szCs w:val="24"/>
          <w:lang w:val="hy-AM" w:eastAsia="en-US"/>
        </w:rPr>
        <w:t xml:space="preserve"> </w:t>
      </w:r>
      <w:r w:rsidRPr="004F657B">
        <w:rPr>
          <w:rFonts w:ascii="GHEA Grapalat" w:hAnsi="GHEA Grapalat" w:cs="Sylfaen"/>
          <w:color w:val="auto"/>
          <w:sz w:val="24"/>
          <w:szCs w:val="24"/>
          <w:lang w:val="hy-AM" w:eastAsia="en-US"/>
        </w:rPr>
        <w:t xml:space="preserve">աղյուսակ </w:t>
      </w:r>
      <w:r>
        <w:rPr>
          <w:rFonts w:ascii="GHEA Grapalat" w:hAnsi="GHEA Grapalat" w:cs="Sylfaen"/>
          <w:color w:val="auto"/>
          <w:sz w:val="24"/>
          <w:szCs w:val="24"/>
          <w:lang w:val="en-US" w:eastAsia="en-US"/>
        </w:rPr>
        <w:t>3</w:t>
      </w:r>
      <w:r w:rsidRPr="004F657B">
        <w:rPr>
          <w:rFonts w:ascii="GHEA Grapalat" w:hAnsi="GHEA Grapalat" w:cs="Sylfaen"/>
          <w:color w:val="auto"/>
          <w:sz w:val="24"/>
          <w:szCs w:val="24"/>
          <w:lang w:val="hy-AM" w:eastAsia="en-US"/>
        </w:rPr>
        <w:t>-ի</w:t>
      </w:r>
      <w:r w:rsidR="008D7E53">
        <w:rPr>
          <w:rFonts w:ascii="GHEA Grapalat" w:hAnsi="GHEA Grapalat" w:cs="Sylfaen"/>
          <w:color w:val="auto"/>
          <w:sz w:val="24"/>
          <w:szCs w:val="24"/>
          <w:lang w:val="en-US" w:eastAsia="en-US"/>
        </w:rPr>
        <w:t>:</w:t>
      </w:r>
    </w:p>
    <w:p w:rsidR="004F657B" w:rsidRDefault="004F657B" w:rsidP="008D7E53">
      <w:pPr>
        <w:shd w:val="clear" w:color="auto" w:fill="FFFFFF"/>
        <w:spacing w:after="0" w:line="240" w:lineRule="auto"/>
        <w:ind w:firstLine="540"/>
        <w:rPr>
          <w:rFonts w:ascii="Calibri" w:eastAsia="Times New Roman" w:hAnsi="Calibri" w:cs="Calibri"/>
          <w:color w:val="000000"/>
          <w:sz w:val="21"/>
          <w:szCs w:val="21"/>
        </w:rPr>
      </w:pPr>
    </w:p>
    <w:p w:rsidR="00DD0C11" w:rsidRPr="001D50C8" w:rsidRDefault="00DD0C11" w:rsidP="008D7E53">
      <w:pPr>
        <w:shd w:val="clear" w:color="auto" w:fill="FFFFFF"/>
        <w:spacing w:after="0" w:line="240" w:lineRule="auto"/>
        <w:ind w:firstLine="375"/>
        <w:jc w:val="right"/>
        <w:rPr>
          <w:rFonts w:ascii="GHEA Grapalat" w:eastAsia="Times New Roman" w:hAnsi="GHEA Grapalat" w:cs="Sylfaen"/>
          <w:sz w:val="24"/>
          <w:szCs w:val="24"/>
          <w:lang w:val="hy-AM"/>
        </w:rPr>
      </w:pPr>
      <w:r w:rsidRPr="001D50C8">
        <w:rPr>
          <w:rFonts w:ascii="Calibri" w:eastAsia="Times New Roman" w:hAnsi="Calibri" w:cs="Calibri"/>
          <w:sz w:val="24"/>
          <w:szCs w:val="24"/>
          <w:lang w:val="hy-AM"/>
        </w:rPr>
        <w:t> </w:t>
      </w:r>
      <w:r w:rsidR="008D7E53" w:rsidRPr="001D50C8">
        <w:rPr>
          <w:rFonts w:ascii="GHEA Grapalat" w:eastAsia="Times New Roman" w:hAnsi="GHEA Grapalat" w:cs="Sylfaen"/>
          <w:sz w:val="24"/>
          <w:szCs w:val="24"/>
          <w:lang w:val="hy-AM"/>
        </w:rPr>
        <w:t>աղյուսակ 3</w:t>
      </w:r>
    </w:p>
    <w:tbl>
      <w:tblPr>
        <w:tblW w:w="89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985"/>
        <w:gridCol w:w="1800"/>
        <w:gridCol w:w="2816"/>
        <w:gridCol w:w="1498"/>
        <w:gridCol w:w="1440"/>
        <w:gridCol w:w="13"/>
      </w:tblGrid>
      <w:tr w:rsidR="00B74399" w:rsidRPr="00F56825" w:rsidTr="00B74399">
        <w:trPr>
          <w:cantSplit/>
          <w:trHeight w:val="1134"/>
          <w:jc w:val="center"/>
        </w:trPr>
        <w:tc>
          <w:tcPr>
            <w:tcW w:w="355" w:type="dxa"/>
            <w:tcBorders>
              <w:top w:val="single" w:sz="4" w:space="0" w:color="auto"/>
              <w:left w:val="single" w:sz="4" w:space="0" w:color="auto"/>
              <w:bottom w:val="single" w:sz="4" w:space="0" w:color="auto"/>
              <w:right w:val="single" w:sz="4" w:space="0" w:color="auto"/>
            </w:tcBorders>
          </w:tcPr>
          <w:p w:rsidR="00B74399" w:rsidRPr="00900BE6" w:rsidRDefault="00B74399" w:rsidP="00900BE6">
            <w:pPr>
              <w:shd w:val="clear" w:color="auto" w:fill="FFFFFF"/>
              <w:spacing w:after="0" w:line="240" w:lineRule="auto"/>
              <w:ind w:firstLine="375"/>
              <w:jc w:val="center"/>
              <w:rPr>
                <w:rFonts w:ascii="GHEA Grapalat" w:eastAsia="Times New Roman" w:hAnsi="GHEA Grapalat" w:cs="Sylfaen"/>
                <w:b/>
                <w:sz w:val="20"/>
                <w:szCs w:val="20"/>
                <w:lang w:val="hy-AM"/>
              </w:rPr>
            </w:pPr>
          </w:p>
        </w:tc>
        <w:tc>
          <w:tcPr>
            <w:tcW w:w="8552" w:type="dxa"/>
            <w:gridSpan w:val="6"/>
            <w:tcBorders>
              <w:top w:val="single" w:sz="4" w:space="0" w:color="auto"/>
              <w:left w:val="single" w:sz="4" w:space="0" w:color="auto"/>
              <w:bottom w:val="single" w:sz="4" w:space="0" w:color="auto"/>
              <w:right w:val="single" w:sz="4" w:space="0" w:color="auto"/>
            </w:tcBorders>
            <w:vAlign w:val="center"/>
          </w:tcPr>
          <w:p w:rsidR="00B74399" w:rsidRPr="00900BE6" w:rsidRDefault="00B74399" w:rsidP="00900BE6">
            <w:pPr>
              <w:shd w:val="clear" w:color="auto" w:fill="FFFFFF"/>
              <w:spacing w:after="0" w:line="240" w:lineRule="auto"/>
              <w:ind w:firstLine="375"/>
              <w:jc w:val="center"/>
              <w:rPr>
                <w:rFonts w:ascii="GHEA Grapalat" w:eastAsia="Times New Roman" w:hAnsi="GHEA Grapalat" w:cs="Sylfaen"/>
                <w:b/>
                <w:sz w:val="20"/>
                <w:szCs w:val="20"/>
                <w:lang w:val="hy-AM"/>
              </w:rPr>
            </w:pPr>
            <w:r w:rsidRPr="00900BE6">
              <w:rPr>
                <w:rFonts w:ascii="GHEA Grapalat" w:eastAsia="Times New Roman" w:hAnsi="GHEA Grapalat" w:cs="Sylfaen"/>
                <w:b/>
                <w:sz w:val="20"/>
                <w:szCs w:val="20"/>
                <w:lang w:val="hy-AM"/>
              </w:rPr>
              <w:t>Շենքի կամ շինության վերակառուցման միջոցառումներ՝ ըստ ֆիզիկական մաշվածության</w:t>
            </w:r>
          </w:p>
          <w:p w:rsidR="00B74399" w:rsidRPr="00A25BBB" w:rsidRDefault="00B74399" w:rsidP="004F657B">
            <w:pPr>
              <w:pStyle w:val="BodyTextIndent2"/>
              <w:spacing w:after="0" w:line="22" w:lineRule="atLeast"/>
              <w:ind w:left="24" w:right="39" w:firstLine="33"/>
              <w:jc w:val="center"/>
              <w:rPr>
                <w:rFonts w:ascii="GHEA Grapalat" w:hAnsi="GHEA Grapalat"/>
                <w:sz w:val="20"/>
                <w:lang w:val="hy-AM"/>
              </w:rPr>
            </w:pPr>
          </w:p>
        </w:tc>
      </w:tr>
      <w:tr w:rsidR="00B74399" w:rsidRPr="00F56825" w:rsidTr="00B74399">
        <w:trPr>
          <w:gridAfter w:val="1"/>
          <w:wAfter w:w="13" w:type="dxa"/>
          <w:cantSplit/>
          <w:trHeight w:val="1134"/>
          <w:jc w:val="center"/>
        </w:trPr>
        <w:tc>
          <w:tcPr>
            <w:tcW w:w="355" w:type="dxa"/>
            <w:tcBorders>
              <w:top w:val="single" w:sz="4" w:space="0" w:color="auto"/>
              <w:left w:val="single" w:sz="4" w:space="0" w:color="auto"/>
              <w:bottom w:val="single" w:sz="4" w:space="0" w:color="auto"/>
              <w:right w:val="single" w:sz="4" w:space="0" w:color="auto"/>
            </w:tcBorders>
            <w:textDirection w:val="btLr"/>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p>
        </w:tc>
        <w:tc>
          <w:tcPr>
            <w:tcW w:w="985" w:type="dxa"/>
            <w:tcBorders>
              <w:top w:val="single" w:sz="4" w:space="0" w:color="auto"/>
              <w:left w:val="single" w:sz="4" w:space="0" w:color="auto"/>
              <w:bottom w:val="single" w:sz="4" w:space="0" w:color="auto"/>
              <w:right w:val="single" w:sz="4" w:space="0" w:color="auto"/>
            </w:tcBorders>
            <w:textDirection w:val="btLr"/>
            <w:vAlign w:val="center"/>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Վնասվածքի (այդ թվում  ֆիզիկական մաշվածության)</w:t>
            </w:r>
          </w:p>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աստիճանը</w:t>
            </w:r>
          </w:p>
        </w:tc>
        <w:tc>
          <w:tcPr>
            <w:tcW w:w="1800" w:type="dxa"/>
            <w:tcBorders>
              <w:top w:val="single" w:sz="4" w:space="0" w:color="auto"/>
              <w:left w:val="single" w:sz="4" w:space="0" w:color="auto"/>
              <w:bottom w:val="single" w:sz="4" w:space="0" w:color="auto"/>
              <w:right w:val="single" w:sz="4" w:space="0" w:color="auto"/>
            </w:tcBorders>
            <w:vAlign w:val="center"/>
          </w:tcPr>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Վնասվածքի (այդ թվում ֆիզիկական մաշվածության)</w:t>
            </w:r>
          </w:p>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մակարդակը</w:t>
            </w:r>
          </w:p>
        </w:tc>
        <w:tc>
          <w:tcPr>
            <w:tcW w:w="2816" w:type="dxa"/>
            <w:tcBorders>
              <w:top w:val="single" w:sz="4" w:space="0" w:color="auto"/>
              <w:left w:val="single" w:sz="4" w:space="0" w:color="auto"/>
              <w:bottom w:val="single" w:sz="4" w:space="0" w:color="auto"/>
              <w:right w:val="single" w:sz="4" w:space="0" w:color="auto"/>
            </w:tcBorders>
            <w:vAlign w:val="center"/>
          </w:tcPr>
          <w:p w:rsidR="00B74399" w:rsidRPr="00B74399" w:rsidRDefault="00B74399" w:rsidP="00900BE6">
            <w:pPr>
              <w:pStyle w:val="BodyTextIndent2"/>
              <w:spacing w:after="0" w:line="22" w:lineRule="atLeast"/>
              <w:ind w:left="0"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 xml:space="preserve">Վնասվածքին (այդ թվում ֆիզիկական մաշվածությանը) </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բնորոշ</w:t>
            </w:r>
          </w:p>
          <w:p w:rsidR="00B74399" w:rsidRPr="00B74399" w:rsidRDefault="00B74399" w:rsidP="00900BE6">
            <w:pPr>
              <w:pStyle w:val="BodyTextIndent2"/>
              <w:spacing w:after="0" w:line="22" w:lineRule="atLeast"/>
              <w:ind w:left="0"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առանձնահատկությունները</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p>
          <w:p w:rsidR="00B74399" w:rsidRPr="00B74399" w:rsidRDefault="00B74399" w:rsidP="00900BE6">
            <w:pPr>
              <w:pStyle w:val="BodyTextIndent2"/>
              <w:spacing w:after="0" w:line="22" w:lineRule="atLeast"/>
              <w:ind w:left="0" w:firstLine="33"/>
              <w:jc w:val="center"/>
              <w:rPr>
                <w:rFonts w:ascii="GHEA Grapalat" w:hAnsi="GHEA Grapalat"/>
                <w:sz w:val="16"/>
                <w:szCs w:val="16"/>
                <w:lang w:val="hy-AM"/>
              </w:rPr>
            </w:pPr>
            <w:r w:rsidRPr="00B74399">
              <w:rPr>
                <w:rFonts w:ascii="GHEA Grapalat" w:hAnsi="GHEA Grapalat" w:cs="Sylfaen"/>
                <w:sz w:val="16"/>
                <w:szCs w:val="16"/>
                <w:lang w:val="hy-AM" w:eastAsia="ru-RU"/>
              </w:rPr>
              <w:t>քանակական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ցուցանիշները</w:t>
            </w:r>
          </w:p>
        </w:tc>
        <w:tc>
          <w:tcPr>
            <w:tcW w:w="1498"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0" w:right="113"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Օբյեկտի</w:t>
            </w:r>
          </w:p>
          <w:p w:rsidR="00B74399" w:rsidRPr="00B74399" w:rsidRDefault="00B74399" w:rsidP="00900BE6">
            <w:pPr>
              <w:pStyle w:val="BodyTextIndent2"/>
              <w:spacing w:after="0" w:line="22" w:lineRule="atLeast"/>
              <w:ind w:left="0" w:right="113"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տատանման</w:t>
            </w:r>
          </w:p>
          <w:p w:rsidR="00B74399" w:rsidRPr="00B74399" w:rsidRDefault="00B74399" w:rsidP="00900BE6">
            <w:pPr>
              <w:pStyle w:val="BodyTextIndent2"/>
              <w:spacing w:after="0" w:line="22" w:lineRule="atLeast"/>
              <w:ind w:left="0" w:right="113"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պարբերության</w:t>
            </w:r>
          </w:p>
          <w:p w:rsidR="00B74399" w:rsidRPr="00B74399" w:rsidRDefault="00B74399" w:rsidP="00900BE6">
            <w:pPr>
              <w:pStyle w:val="BodyTextIndent2"/>
              <w:spacing w:after="0" w:line="22" w:lineRule="atLeast"/>
              <w:ind w:left="0" w:right="113"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 xml:space="preserve">մեծացումը շենքի </w:t>
            </w:r>
          </w:p>
          <w:p w:rsidR="00B74399" w:rsidRPr="00B74399" w:rsidRDefault="00B74399" w:rsidP="00900BE6">
            <w:pPr>
              <w:pStyle w:val="BodyTextIndent2"/>
              <w:spacing w:after="0" w:line="22" w:lineRule="atLeast"/>
              <w:ind w:left="0" w:right="113"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անձնագրի տվյալների</w:t>
            </w:r>
          </w:p>
          <w:p w:rsidR="00B74399" w:rsidRPr="00B74399" w:rsidRDefault="00B74399" w:rsidP="00900BE6">
            <w:pPr>
              <w:pStyle w:val="BodyTextIndent2"/>
              <w:spacing w:after="0" w:line="22" w:lineRule="atLeast"/>
              <w:ind w:left="0" w:right="113" w:firstLine="33"/>
              <w:jc w:val="center"/>
              <w:rPr>
                <w:rFonts w:ascii="GHEA Grapalat" w:hAnsi="GHEA Grapalat"/>
                <w:sz w:val="16"/>
                <w:szCs w:val="16"/>
                <w:lang w:val="hy-AM"/>
              </w:rPr>
            </w:pPr>
            <w:r w:rsidRPr="00B74399">
              <w:rPr>
                <w:rFonts w:ascii="GHEA Grapalat" w:hAnsi="GHEA Grapalat"/>
                <w:sz w:val="16"/>
                <w:szCs w:val="16"/>
                <w:lang w:val="hy-AM" w:eastAsia="ru-RU"/>
              </w:rPr>
              <w:t>(</w:t>
            </w:r>
            <w:r w:rsidRPr="00B74399">
              <w:rPr>
                <w:rFonts w:ascii="GHEA Grapalat" w:hAnsi="GHEA Grapalat" w:cs="Sylfaen"/>
                <w:sz w:val="16"/>
                <w:szCs w:val="16"/>
                <w:lang w:val="hy-AM" w:eastAsia="ru-RU"/>
              </w:rPr>
              <w:t>չվնասվածի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համեմատությամբ</w:t>
            </w:r>
            <w:r w:rsidRPr="00B74399">
              <w:rPr>
                <w:rFonts w:ascii="GHEA Grapalat" w:hAnsi="GHEA Grapalat"/>
                <w:sz w:val="16"/>
                <w:szCs w:val="16"/>
                <w:lang w:val="hy-AM" w:eastAsia="ru-RU"/>
              </w:rPr>
              <w:t>, %</w:t>
            </w:r>
          </w:p>
        </w:tc>
        <w:tc>
          <w:tcPr>
            <w:tcW w:w="1440" w:type="dxa"/>
            <w:tcBorders>
              <w:top w:val="single" w:sz="4" w:space="0" w:color="auto"/>
              <w:left w:val="single" w:sz="4" w:space="0" w:color="auto"/>
              <w:bottom w:val="single" w:sz="4" w:space="0" w:color="auto"/>
              <w:right w:val="single" w:sz="4" w:space="0" w:color="auto"/>
            </w:tcBorders>
            <w:vAlign w:val="center"/>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Վերակառուցման (վերականգնման</w:t>
            </w:r>
          </w:p>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ուժեղացման)</w:t>
            </w:r>
          </w:p>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rPr>
            </w:pPr>
            <w:r w:rsidRPr="00B74399">
              <w:rPr>
                <w:rFonts w:ascii="GHEA Grapalat" w:hAnsi="GHEA Grapalat" w:cs="Sylfaen"/>
                <w:sz w:val="16"/>
                <w:szCs w:val="16"/>
                <w:lang w:val="hy-AM" w:eastAsia="ru-RU"/>
              </w:rPr>
              <w:t>միջոցառումներ</w:t>
            </w:r>
          </w:p>
        </w:tc>
      </w:tr>
      <w:tr w:rsidR="00B74399" w:rsidRPr="00B74399" w:rsidTr="00B74399">
        <w:trPr>
          <w:gridAfter w:val="1"/>
          <w:wAfter w:w="13" w:type="dxa"/>
          <w:trHeight w:val="953"/>
          <w:jc w:val="center"/>
        </w:trPr>
        <w:tc>
          <w:tcPr>
            <w:tcW w:w="355"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3"/>
              <w:jc w:val="center"/>
              <w:rPr>
                <w:rFonts w:ascii="GHEA Grapalat" w:hAnsi="GHEA Grapalat" w:cs="Sylfaen"/>
                <w:sz w:val="14"/>
                <w:szCs w:val="14"/>
                <w:lang w:eastAsia="ru-RU"/>
              </w:rPr>
            </w:pPr>
            <w:r w:rsidRPr="00B74399">
              <w:rPr>
                <w:rFonts w:ascii="GHEA Grapalat" w:hAnsi="GHEA Grapalat" w:cs="Sylfaen"/>
                <w:sz w:val="14"/>
                <w:szCs w:val="14"/>
                <w:lang w:eastAsia="ru-RU"/>
              </w:rPr>
              <w:t>1.</w:t>
            </w:r>
          </w:p>
        </w:tc>
        <w:tc>
          <w:tcPr>
            <w:tcW w:w="985"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0</w:t>
            </w:r>
          </w:p>
        </w:tc>
        <w:tc>
          <w:tcPr>
            <w:tcW w:w="180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rPr>
            </w:pPr>
            <w:r w:rsidRPr="00B74399">
              <w:rPr>
                <w:rFonts w:ascii="GHEA Grapalat" w:hAnsi="GHEA Grapalat" w:cs="Sylfaen"/>
                <w:sz w:val="16"/>
                <w:szCs w:val="16"/>
                <w:lang w:val="hy-AM" w:eastAsia="ru-RU"/>
              </w:rPr>
              <w:t>Վնասվածքներ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չկան</w:t>
            </w:r>
          </w:p>
        </w:tc>
        <w:tc>
          <w:tcPr>
            <w:tcW w:w="2816"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վնասվածքներ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չկան</w:t>
            </w:r>
          </w:p>
          <w:p w:rsidR="00B74399" w:rsidRPr="00B74399" w:rsidRDefault="00B74399" w:rsidP="00900BE6">
            <w:pPr>
              <w:pStyle w:val="BodyTextIndent2"/>
              <w:spacing w:after="0" w:line="22" w:lineRule="atLeast"/>
              <w:ind w:left="128" w:firstLine="33"/>
              <w:rPr>
                <w:rFonts w:ascii="GHEA Grapalat" w:hAnsi="GHEA Grapalat"/>
                <w:sz w:val="16"/>
                <w:szCs w:val="16"/>
                <w:lang w:val="hy-AM"/>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առաստաղի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սպիտակեցման թե</w:t>
            </w:r>
            <w:r w:rsidRPr="00B74399">
              <w:rPr>
                <w:rFonts w:ascii="GHEA Grapalat" w:hAnsi="GHEA Grapalat" w:cs="Sylfaen"/>
                <w:sz w:val="16"/>
                <w:szCs w:val="16"/>
                <w:lang w:val="hy-AM" w:eastAsia="ru-RU"/>
              </w:rPr>
              <w:softHyphen/>
              <w:t>փուկ</w:t>
            </w:r>
            <w:r w:rsidRPr="00B74399">
              <w:rPr>
                <w:rFonts w:ascii="GHEA Grapalat" w:hAnsi="GHEA Grapalat" w:cs="Sylfaen"/>
                <w:sz w:val="16"/>
                <w:szCs w:val="16"/>
                <w:lang w:val="hy-AM" w:eastAsia="ru-RU"/>
              </w:rPr>
              <w:softHyphen/>
            </w:r>
            <w:r w:rsidRPr="00B74399">
              <w:rPr>
                <w:rFonts w:ascii="GHEA Grapalat" w:hAnsi="GHEA Grapalat" w:cs="Sylfaen"/>
                <w:sz w:val="16"/>
                <w:szCs w:val="16"/>
                <w:lang w:val="hy-AM" w:eastAsia="ru-RU"/>
              </w:rPr>
              <w:softHyphen/>
              <w:t>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թափում</w:t>
            </w:r>
          </w:p>
        </w:tc>
        <w:tc>
          <w:tcPr>
            <w:tcW w:w="1498"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02" w:right="113" w:firstLine="33"/>
              <w:jc w:val="center"/>
              <w:rPr>
                <w:rFonts w:ascii="GHEA Grapalat" w:hAnsi="GHEA Grapalat"/>
                <w:sz w:val="16"/>
                <w:szCs w:val="16"/>
                <w:lang w:val="hy-AM" w:eastAsia="ru-RU"/>
              </w:rPr>
            </w:pPr>
            <w:r w:rsidRPr="00B74399">
              <w:rPr>
                <w:rFonts w:ascii="GHEA Grapalat" w:hAnsi="GHEA Grapalat"/>
                <w:sz w:val="16"/>
                <w:szCs w:val="16"/>
                <w:lang w:val="hy-AM" w:eastAsia="ru-RU"/>
              </w:rPr>
              <w:t>0</w:t>
            </w:r>
          </w:p>
        </w:tc>
        <w:tc>
          <w:tcPr>
            <w:tcW w:w="144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rPr>
            </w:pPr>
            <w:r w:rsidRPr="00B74399">
              <w:rPr>
                <w:rFonts w:ascii="GHEA Grapalat" w:hAnsi="GHEA Grapalat" w:cs="Sylfaen"/>
                <w:sz w:val="16"/>
                <w:szCs w:val="16"/>
                <w:lang w:val="hy-AM" w:eastAsia="ru-RU"/>
              </w:rPr>
              <w:t>Չի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պահանջվում</w:t>
            </w:r>
          </w:p>
        </w:tc>
      </w:tr>
      <w:tr w:rsidR="00B74399" w:rsidRPr="00F56825" w:rsidTr="00B74399">
        <w:trPr>
          <w:gridAfter w:val="1"/>
          <w:wAfter w:w="13" w:type="dxa"/>
          <w:trHeight w:val="1385"/>
          <w:jc w:val="center"/>
        </w:trPr>
        <w:tc>
          <w:tcPr>
            <w:tcW w:w="355"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3"/>
              <w:jc w:val="center"/>
              <w:rPr>
                <w:rFonts w:ascii="GHEA Grapalat" w:hAnsi="GHEA Grapalat" w:cs="Sylfaen"/>
                <w:sz w:val="14"/>
                <w:szCs w:val="14"/>
                <w:lang w:eastAsia="ru-RU"/>
              </w:rPr>
            </w:pPr>
            <w:r w:rsidRPr="00B74399">
              <w:rPr>
                <w:rFonts w:ascii="GHEA Grapalat" w:hAnsi="GHEA Grapalat" w:cs="Sylfaen"/>
                <w:sz w:val="14"/>
                <w:szCs w:val="14"/>
                <w:lang w:eastAsia="ru-RU"/>
              </w:rPr>
              <w:t>2.</w:t>
            </w:r>
          </w:p>
        </w:tc>
        <w:tc>
          <w:tcPr>
            <w:tcW w:w="985"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1</w:t>
            </w:r>
          </w:p>
        </w:tc>
        <w:tc>
          <w:tcPr>
            <w:tcW w:w="180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rPr>
            </w:pPr>
            <w:r w:rsidRPr="00B74399">
              <w:rPr>
                <w:rFonts w:ascii="GHEA Grapalat" w:hAnsi="GHEA Grapalat" w:cs="Sylfaen"/>
                <w:sz w:val="16"/>
                <w:szCs w:val="16"/>
                <w:lang w:val="hy-AM" w:eastAsia="ru-RU"/>
              </w:rPr>
              <w:t>Ոչ</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կրող</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տար</w:t>
            </w:r>
            <w:r w:rsidRPr="00B74399">
              <w:rPr>
                <w:rFonts w:ascii="GHEA Grapalat" w:hAnsi="GHEA Grapalat" w:cs="Sylfaen"/>
                <w:sz w:val="16"/>
                <w:szCs w:val="16"/>
                <w:lang w:val="hy-AM" w:eastAsia="ru-RU"/>
              </w:rPr>
              <w:softHyphen/>
            </w:r>
            <w:r w:rsidRPr="00B74399">
              <w:rPr>
                <w:rFonts w:ascii="GHEA Grapalat" w:hAnsi="GHEA Grapalat" w:cs="Sylfaen"/>
                <w:sz w:val="16"/>
                <w:szCs w:val="16"/>
                <w:lang w:val="hy-AM" w:eastAsia="ru-RU"/>
              </w:rPr>
              <w:softHyphen/>
              <w:t>րե</w:t>
            </w:r>
            <w:r w:rsidRPr="00B74399">
              <w:rPr>
                <w:rFonts w:ascii="GHEA Grapalat" w:hAnsi="GHEA Grapalat" w:cs="Sylfaen"/>
                <w:sz w:val="16"/>
                <w:szCs w:val="16"/>
                <w:lang w:val="hy-AM" w:eastAsia="ru-RU"/>
              </w:rPr>
              <w:softHyphen/>
              <w:t>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թեթև վնասվածք</w:t>
            </w:r>
            <w:r w:rsidRPr="00B74399">
              <w:rPr>
                <w:rFonts w:ascii="GHEA Grapalat" w:hAnsi="GHEA Grapalat" w:cs="Sylfaen"/>
                <w:sz w:val="16"/>
                <w:szCs w:val="16"/>
                <w:lang w:val="hy-AM" w:eastAsia="ru-RU"/>
              </w:rPr>
              <w:softHyphen/>
              <w:t>ներ (այդ թվում մաշվածություն)</w:t>
            </w:r>
          </w:p>
        </w:tc>
        <w:tc>
          <w:tcPr>
            <w:tcW w:w="2816"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մանր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մինչև</w:t>
            </w:r>
            <w:r w:rsidRPr="00B74399">
              <w:rPr>
                <w:rFonts w:ascii="GHEA Grapalat" w:hAnsi="GHEA Grapalat"/>
                <w:sz w:val="16"/>
                <w:szCs w:val="16"/>
                <w:lang w:val="hy-AM" w:eastAsia="ru-RU"/>
              </w:rPr>
              <w:t xml:space="preserve"> 0,5 </w:t>
            </w:r>
            <w:r w:rsidRPr="00B74399">
              <w:rPr>
                <w:rFonts w:ascii="GHEA Grapalat" w:hAnsi="GHEA Grapalat" w:cs="Sylfaen"/>
                <w:sz w:val="16"/>
                <w:szCs w:val="16"/>
                <w:lang w:val="hy-AM" w:eastAsia="ru-RU"/>
              </w:rPr>
              <w:t>մմ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սվաղում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սվաղի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կտորների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թափում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միջնորմների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միջհարկային ծածկի սալերի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ծայրաեզրերում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բա</w:t>
            </w:r>
            <w:r w:rsidRPr="00B74399">
              <w:rPr>
                <w:rFonts w:ascii="GHEA Grapalat" w:hAnsi="GHEA Grapalat" w:cs="Sylfaen"/>
                <w:sz w:val="16"/>
                <w:szCs w:val="16"/>
                <w:lang w:val="hy-AM" w:eastAsia="ru-RU"/>
              </w:rPr>
              <w:softHyphen/>
              <w:t>րակ</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 և այլն</w:t>
            </w:r>
          </w:p>
        </w:tc>
        <w:tc>
          <w:tcPr>
            <w:tcW w:w="1498"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02" w:right="113" w:firstLine="33"/>
              <w:jc w:val="center"/>
              <w:rPr>
                <w:rFonts w:ascii="GHEA Grapalat" w:hAnsi="GHEA Grapalat"/>
                <w:sz w:val="16"/>
                <w:szCs w:val="16"/>
                <w:lang w:val="hy-AM"/>
              </w:rPr>
            </w:pPr>
            <w:r w:rsidRPr="00B74399">
              <w:rPr>
                <w:rFonts w:ascii="GHEA Grapalat" w:hAnsi="GHEA Grapalat"/>
                <w:sz w:val="16"/>
                <w:szCs w:val="16"/>
                <w:lang w:val="hy-AM" w:eastAsia="ru-RU"/>
              </w:rPr>
              <w:t>&lt;10</w:t>
            </w:r>
          </w:p>
        </w:tc>
        <w:tc>
          <w:tcPr>
            <w:tcW w:w="144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 xml:space="preserve">Շենքի ներքին և արտաքին </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հարդարանքի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նորոգում</w:t>
            </w:r>
          </w:p>
        </w:tc>
      </w:tr>
      <w:tr w:rsidR="00B74399" w:rsidRPr="00F56825" w:rsidTr="00B74399">
        <w:trPr>
          <w:gridAfter w:val="1"/>
          <w:wAfter w:w="13" w:type="dxa"/>
          <w:trHeight w:val="2735"/>
          <w:jc w:val="center"/>
        </w:trPr>
        <w:tc>
          <w:tcPr>
            <w:tcW w:w="355"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3"/>
              <w:jc w:val="center"/>
              <w:rPr>
                <w:rFonts w:ascii="GHEA Grapalat" w:hAnsi="GHEA Grapalat" w:cs="Sylfaen"/>
                <w:sz w:val="14"/>
                <w:szCs w:val="14"/>
                <w:lang w:eastAsia="ru-RU"/>
              </w:rPr>
            </w:pPr>
            <w:r w:rsidRPr="00B74399">
              <w:rPr>
                <w:rFonts w:ascii="GHEA Grapalat" w:hAnsi="GHEA Grapalat" w:cs="Sylfaen"/>
                <w:sz w:val="14"/>
                <w:szCs w:val="14"/>
                <w:lang w:eastAsia="ru-RU"/>
              </w:rPr>
              <w:t>3.</w:t>
            </w:r>
          </w:p>
        </w:tc>
        <w:tc>
          <w:tcPr>
            <w:tcW w:w="985"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2</w:t>
            </w:r>
          </w:p>
        </w:tc>
        <w:tc>
          <w:tcPr>
            <w:tcW w:w="180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Կոնստրուկցիաների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չափավոր</w:t>
            </w:r>
          </w:p>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rPr>
            </w:pPr>
            <w:r w:rsidRPr="00B74399">
              <w:rPr>
                <w:rFonts w:ascii="GHEA Grapalat" w:hAnsi="GHEA Grapalat" w:cs="Sylfaen"/>
                <w:sz w:val="16"/>
                <w:szCs w:val="16"/>
                <w:lang w:val="hy-AM" w:eastAsia="ru-RU"/>
              </w:rPr>
              <w:t>վնասվածքներ (այդ թվում մաշվածություն)</w:t>
            </w:r>
          </w:p>
        </w:tc>
        <w:tc>
          <w:tcPr>
            <w:tcW w:w="2816"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քարե</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բարավորներում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միջապատերում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w:t>
            </w:r>
            <w:r w:rsidRPr="00B74399">
              <w:rPr>
                <w:rFonts w:ascii="GHEA Grapalat" w:hAnsi="GHEA Grapalat" w:cs="Sylfaen"/>
                <w:sz w:val="16"/>
                <w:szCs w:val="16"/>
                <w:lang w:val="hy-AM" w:eastAsia="ru-RU"/>
              </w:rPr>
              <w:softHyphen/>
            </w:r>
            <w:r w:rsidRPr="00B74399">
              <w:rPr>
                <w:rFonts w:ascii="GHEA Grapalat" w:hAnsi="GHEA Grapalat" w:cs="Sylfaen"/>
                <w:sz w:val="16"/>
                <w:szCs w:val="16"/>
                <w:lang w:val="hy-AM" w:eastAsia="ru-RU"/>
              </w:rPr>
              <w:softHyphen/>
              <w:t>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ոչ</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մեծ</w:t>
            </w:r>
            <w:r w:rsidRPr="00B74399">
              <w:rPr>
                <w:rFonts w:ascii="GHEA Grapalat" w:hAnsi="GHEA Grapalat"/>
                <w:sz w:val="16"/>
                <w:szCs w:val="16"/>
                <w:lang w:val="hy-AM" w:eastAsia="ru-RU"/>
              </w:rPr>
              <w:t xml:space="preserve"> (0,5-1,0 </w:t>
            </w:r>
            <w:r w:rsidRPr="00B74399">
              <w:rPr>
                <w:rFonts w:ascii="GHEA Grapalat" w:hAnsi="GHEA Grapalat" w:cs="Sylfaen"/>
                <w:sz w:val="16"/>
                <w:szCs w:val="16"/>
                <w:lang w:val="hy-AM" w:eastAsia="ru-RU"/>
              </w:rPr>
              <w:t>մմ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մեծ</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հատվածներում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երեսապատվածքի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սվաղի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խոշոր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կտորների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թափվում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մինչև</w:t>
            </w:r>
            <w:r w:rsidRPr="00B74399">
              <w:rPr>
                <w:rFonts w:ascii="GHEA Grapalat" w:hAnsi="GHEA Grapalat"/>
                <w:sz w:val="16"/>
                <w:szCs w:val="16"/>
                <w:lang w:val="hy-AM" w:eastAsia="ru-RU"/>
              </w:rPr>
              <w:t xml:space="preserve"> 0,5 </w:t>
            </w:r>
            <w:r w:rsidRPr="00B74399">
              <w:rPr>
                <w:rFonts w:ascii="GHEA Grapalat" w:hAnsi="GHEA Grapalat" w:cs="Sylfaen"/>
                <w:sz w:val="16"/>
                <w:szCs w:val="16"/>
                <w:lang w:val="hy-AM" w:eastAsia="ru-RU"/>
              </w:rPr>
              <w:t>մմ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երկաթբետոնե</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կրող</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տար</w:t>
            </w:r>
            <w:r w:rsidRPr="00B74399">
              <w:rPr>
                <w:rFonts w:ascii="GHEA Grapalat" w:hAnsi="GHEA Grapalat" w:cs="Sylfaen"/>
                <w:sz w:val="16"/>
                <w:szCs w:val="16"/>
                <w:lang w:val="hy-AM" w:eastAsia="ru-RU"/>
              </w:rPr>
              <w:softHyphen/>
              <w:t>րե</w:t>
            </w:r>
            <w:r w:rsidRPr="00B74399">
              <w:rPr>
                <w:rFonts w:ascii="GHEA Grapalat" w:hAnsi="GHEA Grapalat" w:cs="Sylfaen"/>
                <w:sz w:val="16"/>
                <w:szCs w:val="16"/>
                <w:lang w:val="hy-AM" w:eastAsia="ru-RU"/>
              </w:rPr>
              <w:softHyphen/>
            </w:r>
            <w:r w:rsidRPr="00B74399">
              <w:rPr>
                <w:rFonts w:ascii="GHEA Grapalat" w:hAnsi="GHEA Grapalat" w:cs="Sylfaen"/>
                <w:sz w:val="16"/>
                <w:szCs w:val="16"/>
                <w:lang w:val="hy-AM" w:eastAsia="ru-RU"/>
              </w:rPr>
              <w:softHyphen/>
              <w:t>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բետոնի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պոկվածքներ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սյուների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հիմ</w:t>
            </w:r>
            <w:r w:rsidRPr="00B74399">
              <w:rPr>
                <w:rFonts w:ascii="GHEA Grapalat" w:hAnsi="GHEA Grapalat" w:cs="Sylfaen"/>
                <w:sz w:val="16"/>
                <w:szCs w:val="16"/>
                <w:lang w:val="hy-AM" w:eastAsia="ru-RU"/>
              </w:rPr>
              <w:softHyphen/>
              <w:t>նա</w:t>
            </w:r>
            <w:r w:rsidRPr="00B74399">
              <w:rPr>
                <w:rFonts w:ascii="GHEA Grapalat" w:hAnsi="GHEA Grapalat" w:cs="Sylfaen"/>
                <w:sz w:val="16"/>
                <w:szCs w:val="16"/>
                <w:lang w:val="hy-AM" w:eastAsia="ru-RU"/>
              </w:rPr>
              <w:softHyphen/>
              <w:t>մասում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ծխատարների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քիվերի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բետոնե</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խողովակնե</w:t>
            </w:r>
            <w:r w:rsidRPr="00B74399">
              <w:rPr>
                <w:rFonts w:ascii="GHEA Grapalat" w:hAnsi="GHEA Grapalat" w:cs="Sylfaen"/>
                <w:sz w:val="16"/>
                <w:szCs w:val="16"/>
                <w:lang w:val="hy-AM" w:eastAsia="ru-RU"/>
              </w:rPr>
              <w:softHyphen/>
              <w:t>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քիվապատերի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վնասվածքներ և այլն</w:t>
            </w:r>
          </w:p>
        </w:tc>
        <w:tc>
          <w:tcPr>
            <w:tcW w:w="1498"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02" w:right="113" w:firstLine="33"/>
              <w:jc w:val="center"/>
              <w:rPr>
                <w:rFonts w:ascii="GHEA Grapalat" w:hAnsi="GHEA Grapalat"/>
                <w:sz w:val="16"/>
                <w:szCs w:val="16"/>
                <w:lang w:val="hy-AM"/>
              </w:rPr>
            </w:pPr>
            <w:r w:rsidRPr="00B74399">
              <w:rPr>
                <w:rFonts w:ascii="GHEA Grapalat" w:hAnsi="GHEA Grapalat"/>
                <w:sz w:val="16"/>
                <w:szCs w:val="16"/>
                <w:lang w:val="hy-AM" w:eastAsia="ru-RU"/>
              </w:rPr>
              <w:t>10</w:t>
            </w:r>
            <w:r w:rsidRPr="00B74399">
              <w:rPr>
                <w:rFonts w:ascii="GHEA Grapalat" w:hAnsi="GHEA Grapalat"/>
                <w:sz w:val="16"/>
                <w:szCs w:val="16"/>
                <w:lang w:val="hy-AM" w:eastAsia="ru-RU"/>
              </w:rPr>
              <w:sym w:font="Symbol" w:char="F0B8"/>
            </w:r>
            <w:r w:rsidRPr="00B74399">
              <w:rPr>
                <w:rFonts w:ascii="GHEA Grapalat" w:hAnsi="GHEA Grapalat"/>
                <w:sz w:val="16"/>
                <w:szCs w:val="16"/>
                <w:lang w:val="hy-AM" w:eastAsia="ru-RU"/>
              </w:rPr>
              <w:t>25</w:t>
            </w:r>
          </w:p>
        </w:tc>
        <w:tc>
          <w:tcPr>
            <w:tcW w:w="1440"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Շենքի</w:t>
            </w:r>
            <w:r w:rsidRPr="00B74399">
              <w:rPr>
                <w:rFonts w:ascii="GHEA Grapalat" w:hAnsi="GHEA Grapalat"/>
                <w:sz w:val="16"/>
                <w:szCs w:val="16"/>
                <w:lang w:val="hy-AM" w:eastAsia="ru-RU"/>
              </w:rPr>
              <w:t xml:space="preserve">  ներքին և արտաքին </w:t>
            </w:r>
            <w:r w:rsidRPr="00B74399">
              <w:rPr>
                <w:rFonts w:ascii="GHEA Grapalat" w:hAnsi="GHEA Grapalat" w:cs="Sylfaen"/>
                <w:sz w:val="16"/>
                <w:szCs w:val="16"/>
                <w:lang w:val="hy-AM" w:eastAsia="ru-RU"/>
              </w:rPr>
              <w:t>հարդարանքի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նորոգում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վնասված</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տարրերի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վերականգ</w:t>
            </w:r>
            <w:r w:rsidRPr="00B74399">
              <w:rPr>
                <w:rFonts w:ascii="GHEA Grapalat" w:hAnsi="GHEA Grapalat" w:cs="Sylfaen"/>
                <w:sz w:val="16"/>
                <w:szCs w:val="16"/>
                <w:lang w:val="hy-AM" w:eastAsia="ru-RU"/>
              </w:rPr>
              <w:softHyphen/>
              <w:t>նումով</w:t>
            </w:r>
          </w:p>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rPr>
            </w:pPr>
          </w:p>
        </w:tc>
      </w:tr>
      <w:tr w:rsidR="00B74399" w:rsidRPr="00F56825" w:rsidTr="00B74399">
        <w:trPr>
          <w:gridAfter w:val="1"/>
          <w:wAfter w:w="13" w:type="dxa"/>
          <w:trHeight w:val="1430"/>
          <w:jc w:val="center"/>
        </w:trPr>
        <w:tc>
          <w:tcPr>
            <w:tcW w:w="355"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3"/>
              <w:jc w:val="center"/>
              <w:rPr>
                <w:rFonts w:ascii="GHEA Grapalat" w:hAnsi="GHEA Grapalat" w:cs="Sylfaen"/>
                <w:sz w:val="14"/>
                <w:szCs w:val="14"/>
                <w:lang w:eastAsia="ru-RU"/>
              </w:rPr>
            </w:pPr>
            <w:r w:rsidRPr="00B74399">
              <w:rPr>
                <w:rFonts w:ascii="GHEA Grapalat" w:hAnsi="GHEA Grapalat" w:cs="Sylfaen"/>
                <w:sz w:val="14"/>
                <w:szCs w:val="14"/>
                <w:lang w:eastAsia="ru-RU"/>
              </w:rPr>
              <w:t>4.</w:t>
            </w:r>
          </w:p>
        </w:tc>
        <w:tc>
          <w:tcPr>
            <w:tcW w:w="985"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3</w:t>
            </w:r>
          </w:p>
        </w:tc>
        <w:tc>
          <w:tcPr>
            <w:tcW w:w="180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Կոնստրուկցիաների զգալի վնաս</w:t>
            </w:r>
            <w:r w:rsidRPr="00B74399">
              <w:rPr>
                <w:rFonts w:ascii="GHEA Grapalat" w:hAnsi="GHEA Grapalat" w:cs="Sylfaen"/>
                <w:sz w:val="16"/>
                <w:szCs w:val="16"/>
                <w:lang w:val="hy-AM" w:eastAsia="ru-RU"/>
              </w:rPr>
              <w:softHyphen/>
              <w:t>վածք</w:t>
            </w:r>
            <w:r w:rsidRPr="00B74399">
              <w:rPr>
                <w:rFonts w:ascii="GHEA Grapalat" w:hAnsi="GHEA Grapalat" w:cs="Sylfaen"/>
                <w:sz w:val="16"/>
                <w:szCs w:val="16"/>
                <w:lang w:val="hy-AM" w:eastAsia="ru-RU"/>
              </w:rPr>
              <w:softHyphen/>
              <w:t>ներ (այդ թվում մաշվածություն)</w:t>
            </w:r>
          </w:p>
        </w:tc>
        <w:tc>
          <w:tcPr>
            <w:tcW w:w="2816"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rPr>
              <w:t xml:space="preserve">- </w:t>
            </w:r>
            <w:r w:rsidRPr="00B74399">
              <w:rPr>
                <w:rFonts w:ascii="GHEA Grapalat" w:hAnsi="GHEA Grapalat" w:cs="Sylfaen"/>
                <w:sz w:val="16"/>
                <w:szCs w:val="16"/>
                <w:lang w:val="hy-AM" w:eastAsia="ru-RU"/>
              </w:rPr>
              <w:t>քարե</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միջանցիկ</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թեք</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անկյունագ</w:t>
            </w:r>
            <w:r w:rsidRPr="00B74399">
              <w:rPr>
                <w:rFonts w:ascii="GHEA Grapalat" w:hAnsi="GHEA Grapalat" w:cs="Sylfaen"/>
                <w:sz w:val="16"/>
                <w:szCs w:val="16"/>
                <w:lang w:val="hy-AM" w:eastAsia="ru-RU"/>
              </w:rPr>
              <w:softHyphen/>
              <w:t>ծային</w:t>
            </w:r>
            <w:r w:rsidRPr="00B74399">
              <w:rPr>
                <w:rFonts w:ascii="GHEA Grapalat" w:hAnsi="GHEA Grapalat"/>
                <w:sz w:val="16"/>
                <w:szCs w:val="16"/>
                <w:lang w:val="hy-AM" w:eastAsia="ru-RU"/>
              </w:rPr>
              <w:t xml:space="preserve"> (1,0-10,0 </w:t>
            </w:r>
            <w:r w:rsidRPr="00B74399">
              <w:rPr>
                <w:rFonts w:ascii="GHEA Grapalat" w:hAnsi="GHEA Grapalat" w:cs="Sylfaen"/>
                <w:sz w:val="16"/>
                <w:szCs w:val="16"/>
                <w:lang w:val="hy-AM" w:eastAsia="ru-RU"/>
              </w:rPr>
              <w:t>մմ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առանձին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տարրերում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շենքի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ընդհանուր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տարա</w:t>
            </w:r>
            <w:r w:rsidRPr="00B74399">
              <w:rPr>
                <w:rFonts w:ascii="GHEA Grapalat" w:hAnsi="GHEA Grapalat" w:cs="Sylfaen"/>
                <w:sz w:val="16"/>
                <w:szCs w:val="16"/>
                <w:lang w:val="hy-AM" w:eastAsia="ru-RU"/>
              </w:rPr>
              <w:softHyphen/>
              <w:t>ծա</w:t>
            </w:r>
            <w:r w:rsidRPr="00B74399">
              <w:rPr>
                <w:rFonts w:ascii="GHEA Grapalat" w:hAnsi="GHEA Grapalat" w:cs="Sylfaen"/>
                <w:sz w:val="16"/>
                <w:szCs w:val="16"/>
                <w:lang w:val="hy-AM" w:eastAsia="ru-RU"/>
              </w:rPr>
              <w:softHyphen/>
            </w:r>
            <w:r w:rsidRPr="00B74399">
              <w:rPr>
                <w:rFonts w:ascii="GHEA Grapalat" w:hAnsi="GHEA Grapalat" w:cs="Sylfaen"/>
                <w:sz w:val="16"/>
                <w:szCs w:val="16"/>
                <w:lang w:val="hy-AM" w:eastAsia="ru-RU"/>
              </w:rPr>
              <w:softHyphen/>
              <w:t>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կոշտության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վրա</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չազդող</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շարվածքի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շերտա</w:t>
            </w:r>
            <w:r w:rsidRPr="00B74399">
              <w:rPr>
                <w:rFonts w:ascii="GHEA Grapalat" w:hAnsi="GHEA Grapalat" w:cs="Sylfaen"/>
                <w:sz w:val="16"/>
                <w:szCs w:val="16"/>
                <w:lang w:val="hy-AM" w:eastAsia="ru-RU"/>
              </w:rPr>
              <w:softHyphen/>
              <w:t>վորում</w:t>
            </w:r>
          </w:p>
          <w:p w:rsidR="00B74399" w:rsidRPr="00B74399" w:rsidRDefault="00B74399" w:rsidP="00900BE6">
            <w:pPr>
              <w:pStyle w:val="BodyTextIndent2"/>
              <w:spacing w:after="0" w:line="22" w:lineRule="atLeast"/>
              <w:ind w:left="128" w:right="-34"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ծածկի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առանձին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տարրերի</w:t>
            </w:r>
            <w:r w:rsidRPr="00B74399">
              <w:rPr>
                <w:rFonts w:ascii="GHEA Grapalat" w:hAnsi="GHEA Grapalat"/>
                <w:sz w:val="16"/>
                <w:szCs w:val="16"/>
                <w:lang w:val="hy-AM" w:eastAsia="ru-RU"/>
              </w:rPr>
              <w:t xml:space="preserve">  տ</w:t>
            </w:r>
            <w:r w:rsidRPr="00B74399">
              <w:rPr>
                <w:rFonts w:ascii="GHEA Grapalat" w:hAnsi="GHEA Grapalat" w:cs="Sylfaen"/>
                <w:sz w:val="16"/>
                <w:szCs w:val="16"/>
                <w:lang w:val="hy-AM" w:eastAsia="ru-RU"/>
              </w:rPr>
              <w:t>եղափոխություն</w:t>
            </w:r>
            <w:r w:rsidRPr="00B74399">
              <w:rPr>
                <w:rFonts w:ascii="GHEA Grapalat" w:hAnsi="GHEA Grapalat" w:cs="Sylfaen"/>
                <w:sz w:val="16"/>
                <w:szCs w:val="16"/>
                <w:lang w:val="hy-AM" w:eastAsia="ru-RU"/>
              </w:rPr>
              <w:softHyphen/>
              <w:t>ներ</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առանձին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արտաքին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ներքին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կցորդումներում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միաձուլության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երիթներում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բետոնի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տեղական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պոկվածքներ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նրա</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ջարդում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մինչև</w:t>
            </w:r>
            <w:r w:rsidRPr="00B74399">
              <w:rPr>
                <w:rFonts w:ascii="GHEA Grapalat" w:hAnsi="GHEA Grapalat"/>
                <w:sz w:val="16"/>
                <w:szCs w:val="16"/>
                <w:lang w:val="hy-AM" w:eastAsia="ru-RU"/>
              </w:rPr>
              <w:t xml:space="preserve"> 0,5</w:t>
            </w:r>
            <w:r w:rsidRPr="00B74399">
              <w:rPr>
                <w:rFonts w:ascii="GHEA Grapalat" w:hAnsi="GHEA Grapalat" w:cs="Sylfaen"/>
                <w:sz w:val="16"/>
                <w:szCs w:val="16"/>
                <w:lang w:val="hy-AM" w:eastAsia="ru-RU"/>
              </w:rPr>
              <w:t>մմ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ճաքեր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ու</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պոկվածքներ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բետոնում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սյուների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ամրանի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մերկացում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ծխատարների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թափվում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թեքվում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քիվապա</w:t>
            </w:r>
            <w:r w:rsidRPr="00B74399">
              <w:rPr>
                <w:rFonts w:ascii="GHEA Grapalat" w:hAnsi="GHEA Grapalat" w:cs="Sylfaen"/>
                <w:sz w:val="16"/>
                <w:szCs w:val="16"/>
                <w:lang w:val="hy-AM" w:eastAsia="ru-RU"/>
              </w:rPr>
              <w:softHyphen/>
              <w:t>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առանձին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մասերի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փլուզում և այլն</w:t>
            </w:r>
          </w:p>
        </w:tc>
        <w:tc>
          <w:tcPr>
            <w:tcW w:w="1498"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02" w:right="113" w:firstLine="33"/>
              <w:jc w:val="center"/>
              <w:rPr>
                <w:rFonts w:ascii="GHEA Grapalat" w:hAnsi="GHEA Grapalat"/>
                <w:sz w:val="16"/>
                <w:szCs w:val="16"/>
                <w:lang w:val="hy-AM" w:eastAsia="ru-RU"/>
              </w:rPr>
            </w:pPr>
            <w:r w:rsidRPr="00B74399">
              <w:rPr>
                <w:rFonts w:ascii="GHEA Grapalat" w:hAnsi="GHEA Grapalat"/>
                <w:sz w:val="16"/>
                <w:szCs w:val="16"/>
                <w:lang w:val="hy-AM" w:eastAsia="ru-RU"/>
              </w:rPr>
              <w:t>25</w:t>
            </w:r>
            <w:r w:rsidRPr="00B74399">
              <w:rPr>
                <w:rFonts w:ascii="GHEA Grapalat" w:hAnsi="GHEA Grapalat"/>
                <w:sz w:val="16"/>
                <w:szCs w:val="16"/>
                <w:lang w:val="hy-AM" w:eastAsia="ru-RU"/>
              </w:rPr>
              <w:sym w:font="Symbol" w:char="F0B8"/>
            </w:r>
            <w:r w:rsidRPr="00B74399">
              <w:rPr>
                <w:rFonts w:ascii="GHEA Grapalat" w:hAnsi="GHEA Grapalat"/>
                <w:sz w:val="16"/>
                <w:szCs w:val="16"/>
                <w:lang w:val="hy-AM" w:eastAsia="ru-RU"/>
              </w:rPr>
              <w:t>40</w:t>
            </w:r>
          </w:p>
        </w:tc>
        <w:tc>
          <w:tcPr>
            <w:tcW w:w="144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 xml:space="preserve">Շահագործվող շենքից բնակիչների, աշխատակիցների տարհանում՝   </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շենքում վերակառուցման միջոցառումներ իրականացնելու համար՝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վերակականգն</w:t>
            </w:r>
            <w:r w:rsidRPr="00B74399">
              <w:rPr>
                <w:rFonts w:ascii="GHEA Grapalat" w:hAnsi="GHEA Grapalat" w:cs="Sylfaen"/>
                <w:sz w:val="16"/>
                <w:szCs w:val="16"/>
                <w:lang w:val="hy-AM" w:eastAsia="ru-RU"/>
              </w:rPr>
              <w:softHyphen/>
              <w:t>ման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ուժեղացման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ու</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նորոգման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նպատա</w:t>
            </w:r>
            <w:r w:rsidRPr="00B74399">
              <w:rPr>
                <w:rFonts w:ascii="GHEA Grapalat" w:hAnsi="GHEA Grapalat" w:cs="Sylfaen"/>
                <w:sz w:val="16"/>
                <w:szCs w:val="16"/>
                <w:lang w:val="hy-AM" w:eastAsia="ru-RU"/>
              </w:rPr>
              <w:softHyphen/>
              <w:t>կով</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որից</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հետո</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այն</w:t>
            </w:r>
            <w:r w:rsidRPr="00B74399">
              <w:rPr>
                <w:rFonts w:ascii="GHEA Grapalat" w:hAnsi="GHEA Grapalat"/>
                <w:sz w:val="16"/>
                <w:szCs w:val="16"/>
                <w:lang w:val="hy-AM" w:eastAsia="ru-RU"/>
              </w:rPr>
              <w:t xml:space="preserve"> կարող է </w:t>
            </w:r>
            <w:r w:rsidRPr="00B74399">
              <w:rPr>
                <w:rFonts w:ascii="GHEA Grapalat" w:hAnsi="GHEA Grapalat" w:cs="Sylfaen"/>
                <w:sz w:val="16"/>
                <w:szCs w:val="16"/>
                <w:lang w:val="hy-AM" w:eastAsia="ru-RU"/>
              </w:rPr>
              <w:t>պիտանի</w:t>
            </w:r>
            <w:r w:rsidRPr="00B74399">
              <w:rPr>
                <w:rFonts w:ascii="GHEA Grapalat" w:hAnsi="GHEA Grapalat"/>
                <w:sz w:val="16"/>
                <w:szCs w:val="16"/>
                <w:lang w:val="hy-AM" w:eastAsia="ru-RU"/>
              </w:rPr>
              <w:t xml:space="preserve"> լինել </w:t>
            </w:r>
            <w:r w:rsidRPr="00B74399">
              <w:rPr>
                <w:rFonts w:ascii="GHEA Grapalat" w:hAnsi="GHEA Grapalat" w:cs="Sylfaen"/>
                <w:sz w:val="16"/>
                <w:szCs w:val="16"/>
                <w:lang w:val="hy-AM" w:eastAsia="ru-RU"/>
              </w:rPr>
              <w:t>հետագա</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lastRenderedPageBreak/>
              <w:t>շահագործման համար</w:t>
            </w:r>
          </w:p>
        </w:tc>
      </w:tr>
      <w:tr w:rsidR="00B74399" w:rsidRPr="00F56825" w:rsidTr="00B74399">
        <w:trPr>
          <w:gridAfter w:val="1"/>
          <w:wAfter w:w="13" w:type="dxa"/>
          <w:jc w:val="center"/>
        </w:trPr>
        <w:tc>
          <w:tcPr>
            <w:tcW w:w="355"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3"/>
              <w:jc w:val="center"/>
              <w:rPr>
                <w:rFonts w:ascii="GHEA Grapalat" w:hAnsi="GHEA Grapalat" w:cs="Sylfaen"/>
                <w:sz w:val="14"/>
                <w:szCs w:val="14"/>
                <w:lang w:eastAsia="ru-RU"/>
              </w:rPr>
            </w:pPr>
            <w:r w:rsidRPr="00B74399">
              <w:rPr>
                <w:rFonts w:ascii="GHEA Grapalat" w:hAnsi="GHEA Grapalat" w:cs="Sylfaen"/>
                <w:sz w:val="14"/>
                <w:szCs w:val="14"/>
                <w:lang w:eastAsia="ru-RU"/>
              </w:rPr>
              <w:lastRenderedPageBreak/>
              <w:t>5.</w:t>
            </w:r>
          </w:p>
        </w:tc>
        <w:tc>
          <w:tcPr>
            <w:tcW w:w="985"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4</w:t>
            </w:r>
          </w:p>
        </w:tc>
        <w:tc>
          <w:tcPr>
            <w:tcW w:w="180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66" w:right="-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Կոնստրուկցիաների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ուժեղ վնաս</w:t>
            </w:r>
            <w:r w:rsidRPr="00B74399">
              <w:rPr>
                <w:rFonts w:ascii="GHEA Grapalat" w:hAnsi="GHEA Grapalat" w:cs="Sylfaen"/>
                <w:sz w:val="16"/>
                <w:szCs w:val="16"/>
                <w:lang w:val="hy-AM" w:eastAsia="ru-RU"/>
              </w:rPr>
              <w:softHyphen/>
              <w:t>վածքներ (այդ թվում ֆիզիկական մաշվածության բարձր աստիճան)</w:t>
            </w:r>
          </w:p>
        </w:tc>
        <w:tc>
          <w:tcPr>
            <w:tcW w:w="2816"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արտաքին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ինքնակրող</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մասամբ</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կրող</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փլուզում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հակասեյսմիկ</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գոտիների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խզում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արտաքին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w:t>
            </w:r>
            <w:r w:rsidRPr="00B74399">
              <w:rPr>
                <w:rFonts w:ascii="GHEA Grapalat" w:hAnsi="GHEA Grapalat" w:cs="Sylfaen"/>
                <w:sz w:val="16"/>
                <w:szCs w:val="16"/>
                <w:lang w:val="hy-AM" w:eastAsia="ru-RU"/>
              </w:rPr>
              <w:softHyphen/>
              <w:t>տե</w:t>
            </w:r>
            <w:r w:rsidRPr="00B74399">
              <w:rPr>
                <w:rFonts w:ascii="GHEA Grapalat" w:hAnsi="GHEA Grapalat" w:cs="Sylfaen"/>
                <w:sz w:val="16"/>
                <w:szCs w:val="16"/>
                <w:lang w:val="hy-AM" w:eastAsia="ru-RU"/>
              </w:rPr>
              <w:softHyphen/>
              <w:t>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անջատում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ներքին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պատերից</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ծածկերի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հենարանների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հարթակների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զգալի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տեղափոխություններ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պանելների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անկում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խոշորապանել</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շենքերի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նշանակալի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քանակու</w:t>
            </w:r>
            <w:r w:rsidRPr="00B74399">
              <w:rPr>
                <w:rFonts w:ascii="GHEA Grapalat" w:hAnsi="GHEA Grapalat" w:cs="Sylfaen"/>
                <w:sz w:val="16"/>
                <w:szCs w:val="16"/>
                <w:lang w:val="hy-AM" w:eastAsia="ru-RU"/>
              </w:rPr>
              <w:softHyphen/>
              <w:t>թյամբ</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բարավորների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ու</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միջապատերի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մա</w:t>
            </w:r>
            <w:r w:rsidRPr="00B74399">
              <w:rPr>
                <w:rFonts w:ascii="GHEA Grapalat" w:hAnsi="GHEA Grapalat" w:cs="Sylfaen"/>
                <w:sz w:val="16"/>
                <w:szCs w:val="16"/>
                <w:lang w:val="hy-AM" w:eastAsia="ru-RU"/>
              </w:rPr>
              <w:softHyphen/>
              <w:t>սամբ</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պանելների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քայքայում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միաձույլ</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շեն</w:t>
            </w:r>
            <w:r w:rsidRPr="00B74399">
              <w:rPr>
                <w:rFonts w:ascii="GHEA Grapalat" w:hAnsi="GHEA Grapalat" w:cs="Sylfaen"/>
                <w:sz w:val="16"/>
                <w:szCs w:val="16"/>
                <w:lang w:val="hy-AM" w:eastAsia="ru-RU"/>
              </w:rPr>
              <w:softHyphen/>
              <w:t>քերի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պատերի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հատվածների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քայքայում</w:t>
            </w:r>
          </w:p>
          <w:p w:rsidR="00B74399" w:rsidRPr="00B74399" w:rsidRDefault="00B74399" w:rsidP="00900BE6">
            <w:pPr>
              <w:pStyle w:val="BodyTextIndent2"/>
              <w:spacing w:after="0" w:line="22" w:lineRule="atLeast"/>
              <w:ind w:left="128" w:firstLine="33"/>
              <w:rPr>
                <w:rFonts w:ascii="GHEA Grapalat" w:hAnsi="GHEA Grapalat"/>
                <w:sz w:val="16"/>
                <w:szCs w:val="16"/>
                <w:lang w:val="hy-AM" w:eastAsia="ru-RU"/>
              </w:rPr>
            </w:pP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սյուների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բետոնի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քայքայում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ամրանի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մերկացում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երկայնական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ամրանի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կքում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միջադիր</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մանրակնե</w:t>
            </w:r>
            <w:r w:rsidRPr="00B74399">
              <w:rPr>
                <w:rFonts w:ascii="GHEA Grapalat" w:hAnsi="GHEA Grapalat" w:cs="Sylfaen"/>
                <w:sz w:val="16"/>
                <w:szCs w:val="16"/>
                <w:lang w:val="hy-AM" w:eastAsia="ru-RU"/>
              </w:rPr>
              <w:softHyphen/>
              <w:t>րի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խզում և այլն</w:t>
            </w:r>
          </w:p>
        </w:tc>
        <w:tc>
          <w:tcPr>
            <w:tcW w:w="1498"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02" w:right="113" w:firstLine="33"/>
              <w:jc w:val="center"/>
              <w:rPr>
                <w:rFonts w:ascii="GHEA Grapalat" w:hAnsi="GHEA Grapalat"/>
                <w:sz w:val="16"/>
                <w:szCs w:val="16"/>
                <w:lang w:val="hy-AM" w:eastAsia="ru-RU"/>
              </w:rPr>
            </w:pPr>
            <w:r w:rsidRPr="00B74399">
              <w:rPr>
                <w:rFonts w:ascii="GHEA Grapalat" w:hAnsi="GHEA Grapalat"/>
                <w:sz w:val="16"/>
                <w:szCs w:val="16"/>
                <w:lang w:val="hy-AM" w:eastAsia="ru-RU"/>
              </w:rPr>
              <w:t>&gt;</w:t>
            </w:r>
            <w:r w:rsidRPr="00B74399">
              <w:rPr>
                <w:rFonts w:ascii="GHEA Grapalat" w:hAnsi="GHEA Grapalat"/>
                <w:sz w:val="16"/>
                <w:szCs w:val="16"/>
                <w:lang w:eastAsia="ru-RU"/>
              </w:rPr>
              <w:t>5</w:t>
            </w:r>
            <w:r w:rsidRPr="00B74399">
              <w:rPr>
                <w:rFonts w:ascii="GHEA Grapalat" w:hAnsi="GHEA Grapalat"/>
                <w:sz w:val="16"/>
                <w:szCs w:val="16"/>
                <w:lang w:val="hy-AM" w:eastAsia="ru-RU"/>
              </w:rPr>
              <w:t>0</w:t>
            </w:r>
          </w:p>
        </w:tc>
        <w:tc>
          <w:tcPr>
            <w:tcW w:w="1440"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rPr>
            </w:pPr>
            <w:r w:rsidRPr="00B74399">
              <w:rPr>
                <w:rFonts w:ascii="GHEA Grapalat" w:hAnsi="GHEA Grapalat" w:cs="Sylfaen"/>
                <w:sz w:val="16"/>
                <w:szCs w:val="16"/>
                <w:lang w:val="hy-AM" w:eastAsia="ru-RU"/>
              </w:rPr>
              <w:t xml:space="preserve">Շահագործվող շենքից բնակիչների, աշխատակիցների, այցելուների </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 xml:space="preserve">տարհանում, </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շենքի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ամբողջական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քանդում (կազմաքանդում)՝:</w:t>
            </w:r>
            <w:r w:rsidRPr="00B74399">
              <w:rPr>
                <w:rFonts w:ascii="GHEA Grapalat" w:hAnsi="GHEA Grapalat"/>
                <w:sz w:val="16"/>
                <w:szCs w:val="16"/>
                <w:lang w:val="hy-AM"/>
              </w:rPr>
              <w:t xml:space="preserve"> Բացառություն են կազմում պատմության և մշակույթի անշարժ հուշարձանները, որոնց վերականգնումն իրականացվում  է հատուկ ընթացակարգով:</w:t>
            </w:r>
          </w:p>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sz w:val="16"/>
                <w:szCs w:val="16"/>
                <w:lang w:val="hy-AM"/>
              </w:rPr>
              <w:t xml:space="preserve">Առանձին դեպքերում կարող են կիրառվել  տեխնիկական վիճակի հետազննության եզրակացությամբ հիմնավորված </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վերակառուցման միջոցառումներ՝ ելնելով  օբյեկտի առանձնահատկություններից, ծրագրի ծախսարդյունավետությունից,</w:t>
            </w:r>
          </w:p>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տեխնիկատնտեսական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և</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սոցիալա</w:t>
            </w:r>
          </w:p>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ցուցանիշներից</w:t>
            </w:r>
          </w:p>
        </w:tc>
      </w:tr>
      <w:tr w:rsidR="00B74399" w:rsidRPr="00F56825" w:rsidTr="00B74399">
        <w:trPr>
          <w:gridAfter w:val="1"/>
          <w:wAfter w:w="13" w:type="dxa"/>
          <w:trHeight w:val="710"/>
          <w:jc w:val="center"/>
        </w:trPr>
        <w:tc>
          <w:tcPr>
            <w:tcW w:w="355" w:type="dxa"/>
            <w:tcBorders>
              <w:top w:val="single" w:sz="4" w:space="0" w:color="auto"/>
              <w:left w:val="single" w:sz="4" w:space="0" w:color="auto"/>
              <w:bottom w:val="single" w:sz="4" w:space="0" w:color="auto"/>
              <w:right w:val="single" w:sz="4" w:space="0" w:color="auto"/>
            </w:tcBorders>
          </w:tcPr>
          <w:p w:rsidR="00B74399" w:rsidRPr="00B74399" w:rsidRDefault="00B74399" w:rsidP="00900BE6">
            <w:pPr>
              <w:pStyle w:val="BodyTextIndent2"/>
              <w:spacing w:after="0" w:line="22" w:lineRule="atLeast"/>
              <w:ind w:left="-3"/>
              <w:jc w:val="center"/>
              <w:rPr>
                <w:rFonts w:ascii="GHEA Grapalat" w:hAnsi="GHEA Grapalat" w:cs="Sylfaen"/>
                <w:sz w:val="14"/>
                <w:szCs w:val="14"/>
                <w:lang w:eastAsia="ru-RU"/>
              </w:rPr>
            </w:pPr>
            <w:r w:rsidRPr="00B74399">
              <w:rPr>
                <w:rFonts w:ascii="GHEA Grapalat" w:hAnsi="GHEA Grapalat" w:cs="Sylfaen"/>
                <w:sz w:val="14"/>
                <w:szCs w:val="14"/>
                <w:lang w:eastAsia="ru-RU"/>
              </w:rPr>
              <w:t>6.</w:t>
            </w:r>
          </w:p>
        </w:tc>
        <w:tc>
          <w:tcPr>
            <w:tcW w:w="985"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3"/>
              <w:jc w:val="center"/>
              <w:rPr>
                <w:rFonts w:ascii="GHEA Grapalat" w:hAnsi="GHEA Grapalat" w:cs="Sylfaen"/>
                <w:sz w:val="16"/>
                <w:szCs w:val="16"/>
                <w:lang w:val="hy-AM" w:eastAsia="ru-RU"/>
              </w:rPr>
            </w:pPr>
            <w:r w:rsidRPr="00B74399">
              <w:rPr>
                <w:rFonts w:ascii="GHEA Grapalat" w:hAnsi="GHEA Grapalat" w:cs="Sylfaen"/>
                <w:sz w:val="16"/>
                <w:szCs w:val="16"/>
                <w:lang w:val="hy-AM" w:eastAsia="ru-RU"/>
              </w:rPr>
              <w:t>5</w:t>
            </w:r>
          </w:p>
        </w:tc>
        <w:tc>
          <w:tcPr>
            <w:tcW w:w="1800"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0" w:right="-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Փլուզում</w:t>
            </w:r>
          </w:p>
        </w:tc>
        <w:tc>
          <w:tcPr>
            <w:tcW w:w="2816" w:type="dxa"/>
            <w:tcBorders>
              <w:top w:val="single" w:sz="4" w:space="0" w:color="auto"/>
              <w:left w:val="single" w:sz="4" w:space="0" w:color="auto"/>
              <w:bottom w:val="single" w:sz="4" w:space="0" w:color="auto"/>
              <w:right w:val="single" w:sz="4" w:space="0" w:color="auto"/>
            </w:tcBorders>
            <w:hideMark/>
          </w:tcPr>
          <w:p w:rsidR="00B74399" w:rsidRPr="00B74399" w:rsidRDefault="00B74399" w:rsidP="00900BE6">
            <w:pPr>
              <w:pStyle w:val="BodyTextIndent2"/>
              <w:spacing w:after="0" w:line="22" w:lineRule="atLeast"/>
              <w:ind w:left="128" w:firstLine="33"/>
              <w:jc w:val="both"/>
              <w:rPr>
                <w:rFonts w:ascii="GHEA Grapalat" w:hAnsi="GHEA Grapalat"/>
                <w:sz w:val="16"/>
                <w:szCs w:val="16"/>
                <w:lang w:val="hy-AM" w:eastAsia="ru-RU"/>
              </w:rPr>
            </w:pPr>
            <w:r w:rsidRPr="00B74399">
              <w:rPr>
                <w:rFonts w:ascii="GHEA Grapalat" w:hAnsi="GHEA Grapalat" w:cs="Sylfaen"/>
                <w:sz w:val="16"/>
                <w:szCs w:val="16"/>
                <w:lang w:val="hy-AM" w:eastAsia="ru-RU"/>
              </w:rPr>
              <w:t>շենքի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մասնակի</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կամ</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ամբողջական</w:t>
            </w:r>
            <w:r w:rsidRPr="00B74399">
              <w:rPr>
                <w:rFonts w:ascii="GHEA Grapalat" w:hAnsi="GHEA Grapalat"/>
                <w:sz w:val="16"/>
                <w:szCs w:val="16"/>
                <w:lang w:val="hy-AM" w:eastAsia="ru-RU"/>
              </w:rPr>
              <w:t xml:space="preserve">  </w:t>
            </w:r>
            <w:r w:rsidRPr="00B74399">
              <w:rPr>
                <w:rFonts w:ascii="GHEA Grapalat" w:hAnsi="GHEA Grapalat" w:cs="Sylfaen"/>
                <w:sz w:val="16"/>
                <w:szCs w:val="16"/>
                <w:lang w:val="hy-AM" w:eastAsia="ru-RU"/>
              </w:rPr>
              <w:t>փլուզում</w:t>
            </w:r>
          </w:p>
        </w:tc>
        <w:tc>
          <w:tcPr>
            <w:tcW w:w="1498"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102" w:firstLine="33"/>
              <w:jc w:val="center"/>
              <w:rPr>
                <w:rFonts w:ascii="GHEA Grapalat" w:hAnsi="GHEA Grapalat"/>
                <w:sz w:val="16"/>
                <w:szCs w:val="16"/>
                <w:lang w:val="hy-AM" w:eastAsia="ru-RU"/>
              </w:rPr>
            </w:pPr>
            <w:r w:rsidRPr="00B74399">
              <w:rPr>
                <w:rFonts w:ascii="GHEA Grapalat" w:hAnsi="GHEA Grapalat"/>
                <w:sz w:val="16"/>
                <w:szCs w:val="16"/>
                <w:lang w:val="hy-AM" w:eastAsia="ru-RU"/>
              </w:rPr>
              <w:t>-</w:t>
            </w:r>
          </w:p>
        </w:tc>
        <w:tc>
          <w:tcPr>
            <w:tcW w:w="1440" w:type="dxa"/>
            <w:tcBorders>
              <w:top w:val="single" w:sz="4" w:space="0" w:color="auto"/>
              <w:left w:val="single" w:sz="4" w:space="0" w:color="auto"/>
              <w:bottom w:val="single" w:sz="4" w:space="0" w:color="auto"/>
              <w:right w:val="single" w:sz="4" w:space="0" w:color="auto"/>
            </w:tcBorders>
            <w:vAlign w:val="center"/>
            <w:hideMark/>
          </w:tcPr>
          <w:p w:rsidR="00B74399" w:rsidRPr="00B74399" w:rsidRDefault="00B74399" w:rsidP="00900BE6">
            <w:pPr>
              <w:pStyle w:val="BodyTextIndent2"/>
              <w:spacing w:after="0" w:line="22" w:lineRule="atLeast"/>
              <w:ind w:left="24" w:right="39" w:firstLine="33"/>
              <w:jc w:val="center"/>
              <w:rPr>
                <w:rFonts w:ascii="GHEA Grapalat" w:hAnsi="GHEA Grapalat"/>
                <w:sz w:val="16"/>
                <w:szCs w:val="16"/>
                <w:lang w:val="hy-AM" w:eastAsia="ru-RU"/>
              </w:rPr>
            </w:pPr>
            <w:r w:rsidRPr="00B74399">
              <w:rPr>
                <w:rFonts w:ascii="GHEA Grapalat" w:hAnsi="GHEA Grapalat" w:cs="Sylfaen"/>
                <w:sz w:val="16"/>
                <w:szCs w:val="16"/>
                <w:lang w:val="hy-AM" w:eastAsia="ru-RU"/>
              </w:rPr>
              <w:t>Քանդում (կազմաքանդում),</w:t>
            </w:r>
            <w:r w:rsidRPr="00B74399">
              <w:rPr>
                <w:rFonts w:ascii="GHEA Grapalat" w:hAnsi="GHEA Grapalat"/>
                <w:sz w:val="16"/>
                <w:szCs w:val="16"/>
                <w:lang w:val="hy-AM"/>
              </w:rPr>
              <w:t xml:space="preserve">  բացառությամբ պատմության և մշակույթի </w:t>
            </w:r>
            <w:r w:rsidRPr="00B74399">
              <w:rPr>
                <w:rFonts w:ascii="GHEA Grapalat" w:hAnsi="GHEA Grapalat"/>
                <w:sz w:val="16"/>
                <w:szCs w:val="16"/>
                <w:lang w:val="hy-AM"/>
              </w:rPr>
              <w:lastRenderedPageBreak/>
              <w:t xml:space="preserve">անշարժ հուշարձանների: </w:t>
            </w:r>
          </w:p>
        </w:tc>
      </w:tr>
    </w:tbl>
    <w:p w:rsidR="004F657B" w:rsidRPr="00B74399" w:rsidRDefault="004F657B" w:rsidP="004F657B">
      <w:pPr>
        <w:spacing w:line="22" w:lineRule="atLeast"/>
        <w:ind w:firstLine="567"/>
        <w:jc w:val="both"/>
        <w:rPr>
          <w:rFonts w:ascii="GHEA Grapalat" w:hAnsi="GHEA Grapalat"/>
          <w:sz w:val="16"/>
          <w:szCs w:val="16"/>
          <w:lang w:val="hy-AM"/>
        </w:rPr>
      </w:pPr>
    </w:p>
    <w:p w:rsidR="00CF2CC8" w:rsidRPr="00E14057" w:rsidRDefault="00CF2CC8" w:rsidP="00DD0C11">
      <w:pPr>
        <w:shd w:val="clear" w:color="auto" w:fill="FFFFFF"/>
        <w:spacing w:after="0" w:line="240" w:lineRule="auto"/>
        <w:ind w:firstLine="375"/>
        <w:rPr>
          <w:rFonts w:ascii="Arial Unicode" w:eastAsia="Times New Roman" w:hAnsi="Arial Unicode" w:cs="Times New Roman"/>
          <w:i/>
          <w:color w:val="000000"/>
          <w:sz w:val="21"/>
          <w:szCs w:val="21"/>
          <w:lang w:val="hy-AM"/>
        </w:rPr>
      </w:pPr>
    </w:p>
    <w:p w:rsidR="004F615F" w:rsidRPr="00E14057" w:rsidRDefault="004F615F" w:rsidP="00E67645">
      <w:pPr>
        <w:pStyle w:val="ListParagraph"/>
        <w:numPr>
          <w:ilvl w:val="0"/>
          <w:numId w:val="4"/>
        </w:numPr>
        <w:ind w:left="0" w:firstLine="630"/>
        <w:rPr>
          <w:rFonts w:ascii="GHEA Grapalat" w:hAnsi="GHEA Grapalat"/>
          <w:sz w:val="24"/>
          <w:szCs w:val="24"/>
          <w:lang w:val="hy-AM"/>
        </w:rPr>
      </w:pPr>
      <w:r w:rsidRPr="00E14057">
        <w:rPr>
          <w:rFonts w:ascii="GHEA Grapalat" w:hAnsi="GHEA Grapalat"/>
          <w:sz w:val="24"/>
          <w:szCs w:val="24"/>
          <w:lang w:val="hy-AM"/>
        </w:rPr>
        <w:t xml:space="preserve"> Առանձին կոնստրուկտիվ տարրերի և ամբողջ շենքի ֆիզիկական մաշվածության որոշման</w:t>
      </w:r>
      <w:r w:rsidR="005A7122" w:rsidRPr="00E14057">
        <w:rPr>
          <w:rFonts w:ascii="GHEA Grapalat" w:hAnsi="GHEA Grapalat"/>
          <w:sz w:val="24"/>
          <w:szCs w:val="24"/>
          <w:lang w:val="hy-AM"/>
        </w:rPr>
        <w:t xml:space="preserve">  </w:t>
      </w:r>
      <w:r w:rsidRPr="00E14057">
        <w:rPr>
          <w:rFonts w:ascii="GHEA Grapalat" w:hAnsi="GHEA Grapalat"/>
          <w:sz w:val="24"/>
          <w:szCs w:val="24"/>
          <w:lang w:val="hy-AM"/>
        </w:rPr>
        <w:t>օրինակներ</w:t>
      </w:r>
      <w:r w:rsidR="00B11C49" w:rsidRPr="00E14057">
        <w:rPr>
          <w:rFonts w:ascii="GHEA Grapalat" w:hAnsi="GHEA Grapalat"/>
          <w:sz w:val="24"/>
          <w:szCs w:val="24"/>
          <w:lang w:val="hy-AM"/>
        </w:rPr>
        <w:t xml:space="preserve"> (աղյուսակ 4)</w:t>
      </w:r>
      <w:r w:rsidRPr="00E14057">
        <w:rPr>
          <w:rFonts w:ascii="GHEA Grapalat" w:hAnsi="GHEA Grapalat"/>
          <w:sz w:val="24"/>
          <w:szCs w:val="24"/>
          <w:lang w:val="hy-AM"/>
        </w:rPr>
        <w:t>.</w:t>
      </w:r>
    </w:p>
    <w:p w:rsidR="004F615F" w:rsidRPr="00E14057" w:rsidRDefault="004F615F" w:rsidP="00E67645">
      <w:pPr>
        <w:ind w:firstLine="630"/>
        <w:jc w:val="both"/>
        <w:rPr>
          <w:rFonts w:ascii="GHEA Grapalat" w:hAnsi="GHEA Grapalat"/>
          <w:sz w:val="24"/>
          <w:szCs w:val="24"/>
          <w:lang w:val="hy-AM"/>
        </w:rPr>
      </w:pPr>
      <w:r w:rsidRPr="00E14057">
        <w:rPr>
          <w:rFonts w:ascii="GHEA Grapalat" w:hAnsi="GHEA Grapalat"/>
          <w:sz w:val="24"/>
          <w:szCs w:val="24"/>
          <w:lang w:val="hy-AM"/>
        </w:rPr>
        <w:t xml:space="preserve">1) </w:t>
      </w:r>
      <w:r w:rsidR="005A7122" w:rsidRPr="00E14057">
        <w:rPr>
          <w:rFonts w:ascii="GHEA Grapalat" w:hAnsi="GHEA Grapalat"/>
          <w:sz w:val="24"/>
          <w:szCs w:val="24"/>
          <w:lang w:val="hy-AM"/>
        </w:rPr>
        <w:t>կ</w:t>
      </w:r>
      <w:r w:rsidRPr="00E14057">
        <w:rPr>
          <w:rFonts w:ascii="GHEA Grapalat" w:hAnsi="GHEA Grapalat"/>
          <w:sz w:val="24"/>
          <w:szCs w:val="24"/>
          <w:lang w:val="hy-AM"/>
        </w:rPr>
        <w:t>ոնստրուկտիվ տարրի ֆիզիկական մաշվածության գնահատումը, երբ դրա տարբեր տեղամասերն ունեն տարբեր</w:t>
      </w:r>
      <w:r w:rsidR="005A7122" w:rsidRPr="00E14057">
        <w:rPr>
          <w:rFonts w:ascii="GHEA Grapalat" w:hAnsi="GHEA Grapalat"/>
          <w:sz w:val="24"/>
          <w:szCs w:val="24"/>
          <w:lang w:val="hy-AM"/>
        </w:rPr>
        <w:t xml:space="preserve"> </w:t>
      </w:r>
      <w:r w:rsidRPr="00E14057">
        <w:rPr>
          <w:rFonts w:ascii="GHEA Grapalat" w:hAnsi="GHEA Grapalat"/>
          <w:sz w:val="24"/>
          <w:szCs w:val="24"/>
          <w:lang w:val="hy-AM"/>
        </w:rPr>
        <w:t>ֆիզիկական մաշվածություն</w:t>
      </w:r>
      <w:r w:rsidR="005A7122" w:rsidRPr="00E14057">
        <w:rPr>
          <w:rFonts w:ascii="GHEA Grapalat" w:hAnsi="GHEA Grapalat"/>
          <w:sz w:val="24"/>
          <w:szCs w:val="24"/>
          <w:lang w:val="hy-AM"/>
        </w:rPr>
        <w:t>՝ պ</w:t>
      </w:r>
      <w:r w:rsidRPr="00E14057">
        <w:rPr>
          <w:rFonts w:ascii="GHEA Grapalat" w:hAnsi="GHEA Grapalat"/>
          <w:sz w:val="24"/>
          <w:szCs w:val="24"/>
          <w:lang w:val="hy-AM"/>
        </w:rPr>
        <w:t>ահանջվում է որոշել 4 հատվածամաս</w:t>
      </w:r>
      <w:r w:rsidR="005A7122" w:rsidRPr="00E14057">
        <w:rPr>
          <w:rFonts w:ascii="GHEA Grapalat" w:hAnsi="GHEA Grapalat"/>
          <w:sz w:val="24"/>
          <w:szCs w:val="24"/>
          <w:lang w:val="hy-AM"/>
        </w:rPr>
        <w:t>ով</w:t>
      </w:r>
      <w:r w:rsidRPr="00E14057">
        <w:rPr>
          <w:rFonts w:ascii="GHEA Grapalat" w:hAnsi="GHEA Grapalat"/>
          <w:sz w:val="24"/>
          <w:szCs w:val="24"/>
          <w:lang w:val="hy-AM"/>
        </w:rPr>
        <w:t xml:space="preserve"> քարե շենքի ժապավենային խամքարե շարվածքով հիմքերի</w:t>
      </w:r>
      <w:r w:rsidR="005A7122" w:rsidRPr="00E14057">
        <w:rPr>
          <w:rFonts w:ascii="GHEA Grapalat" w:hAnsi="GHEA Grapalat"/>
          <w:sz w:val="24"/>
          <w:szCs w:val="24"/>
          <w:lang w:val="hy-AM"/>
        </w:rPr>
        <w:t xml:space="preserve"> </w:t>
      </w:r>
      <w:r w:rsidRPr="00E14057">
        <w:rPr>
          <w:rFonts w:ascii="GHEA Grapalat" w:hAnsi="GHEA Grapalat"/>
          <w:sz w:val="24"/>
          <w:szCs w:val="24"/>
          <w:lang w:val="hy-AM"/>
        </w:rPr>
        <w:t>ֆիզիկական մաշվածությունը:</w:t>
      </w:r>
      <w:r w:rsidR="005A7122" w:rsidRPr="00E14057">
        <w:rPr>
          <w:rFonts w:ascii="GHEA Grapalat" w:hAnsi="GHEA Grapalat"/>
          <w:sz w:val="24"/>
          <w:szCs w:val="24"/>
          <w:lang w:val="hy-AM"/>
        </w:rPr>
        <w:t xml:space="preserve"> </w:t>
      </w:r>
      <w:r w:rsidRPr="00E14057">
        <w:rPr>
          <w:rFonts w:ascii="GHEA Grapalat" w:hAnsi="GHEA Grapalat"/>
          <w:sz w:val="24"/>
          <w:szCs w:val="24"/>
          <w:lang w:val="hy-AM"/>
        </w:rPr>
        <w:t>Հետազննության ժամանակ պարզվել է.</w:t>
      </w:r>
    </w:p>
    <w:p w:rsidR="004F615F" w:rsidRPr="00E14057" w:rsidRDefault="004F615F" w:rsidP="00E67645">
      <w:pPr>
        <w:ind w:firstLine="630"/>
        <w:jc w:val="both"/>
        <w:rPr>
          <w:rFonts w:ascii="GHEA Grapalat" w:hAnsi="GHEA Grapalat"/>
          <w:sz w:val="24"/>
          <w:szCs w:val="24"/>
          <w:lang w:val="hy-AM"/>
        </w:rPr>
      </w:pPr>
      <w:r w:rsidRPr="00E14057">
        <w:rPr>
          <w:rFonts w:ascii="GHEA Grapalat" w:hAnsi="GHEA Grapalat"/>
          <w:sz w:val="24"/>
          <w:szCs w:val="24"/>
          <w:lang w:val="hy-AM"/>
        </w:rPr>
        <w:t>ա. երեք հատվածամասերի հիմքերն ունեն հատկանիշներ, որոնք համաձայն աղյուսակի</w:t>
      </w:r>
      <w:r w:rsidR="005A7122" w:rsidRPr="00E14057">
        <w:rPr>
          <w:rFonts w:ascii="GHEA Grapalat" w:hAnsi="GHEA Grapalat"/>
          <w:sz w:val="24"/>
          <w:szCs w:val="24"/>
          <w:lang w:val="hy-AM"/>
        </w:rPr>
        <w:t xml:space="preserve"> </w:t>
      </w:r>
      <w:r w:rsidR="00E67645" w:rsidRPr="00E14057">
        <w:rPr>
          <w:rFonts w:ascii="GHEA Grapalat" w:hAnsi="GHEA Grapalat"/>
          <w:sz w:val="24"/>
          <w:szCs w:val="24"/>
          <w:lang w:val="hy-AM"/>
        </w:rPr>
        <w:t xml:space="preserve">4-ի </w:t>
      </w:r>
      <w:r w:rsidRPr="00E14057">
        <w:rPr>
          <w:rFonts w:ascii="GHEA Grapalat" w:hAnsi="GHEA Grapalat"/>
          <w:sz w:val="24"/>
          <w:szCs w:val="24"/>
          <w:lang w:val="hy-AM"/>
        </w:rPr>
        <w:t>համապատասխանում են 30</w:t>
      </w:r>
      <w:r w:rsidR="005A7122" w:rsidRPr="00E14057">
        <w:rPr>
          <w:rFonts w:ascii="GHEA Grapalat" w:hAnsi="GHEA Grapalat"/>
          <w:sz w:val="24"/>
          <w:szCs w:val="24"/>
          <w:lang w:val="hy-AM"/>
        </w:rPr>
        <w:t>%</w:t>
      </w:r>
      <w:r w:rsidRPr="00E14057">
        <w:rPr>
          <w:rFonts w:ascii="GHEA Grapalat" w:hAnsi="GHEA Grapalat"/>
          <w:sz w:val="24"/>
          <w:szCs w:val="24"/>
          <w:lang w:val="hy-AM"/>
        </w:rPr>
        <w:t xml:space="preserve"> մաշվածության,</w:t>
      </w:r>
    </w:p>
    <w:p w:rsidR="004F615F" w:rsidRPr="00E14057" w:rsidRDefault="004F615F" w:rsidP="00E67645">
      <w:pPr>
        <w:ind w:firstLine="630"/>
        <w:jc w:val="both"/>
        <w:rPr>
          <w:rFonts w:ascii="GHEA Grapalat" w:hAnsi="GHEA Grapalat"/>
          <w:sz w:val="24"/>
          <w:szCs w:val="24"/>
          <w:lang w:val="hy-AM"/>
        </w:rPr>
      </w:pPr>
      <w:r w:rsidRPr="00E14057">
        <w:rPr>
          <w:rFonts w:ascii="GHEA Grapalat" w:hAnsi="GHEA Grapalat"/>
          <w:sz w:val="24"/>
          <w:szCs w:val="24"/>
          <w:lang w:val="hy-AM"/>
        </w:rPr>
        <w:t xml:space="preserve">բ. 4-րդ հատվածամասի հիմքերն ունեն հատկանիշներ, որոնք համապատասխանում են </w:t>
      </w:r>
      <w:r w:rsidR="00E67645" w:rsidRPr="00E14057">
        <w:rPr>
          <w:rFonts w:ascii="GHEA Grapalat" w:hAnsi="GHEA Grapalat"/>
          <w:sz w:val="24"/>
          <w:szCs w:val="24"/>
          <w:lang w:val="hy-AM"/>
        </w:rPr>
        <w:t xml:space="preserve">աղյուսակի 4-ի </w:t>
      </w:r>
      <w:r w:rsidRPr="00E14057">
        <w:rPr>
          <w:rFonts w:ascii="GHEA Grapalat" w:hAnsi="GHEA Grapalat"/>
          <w:sz w:val="24"/>
          <w:szCs w:val="24"/>
          <w:lang w:val="hy-AM"/>
        </w:rPr>
        <w:t>50</w:t>
      </w:r>
      <w:r w:rsidR="005A7122" w:rsidRPr="00E14057">
        <w:rPr>
          <w:rFonts w:ascii="GHEA Grapalat" w:hAnsi="GHEA Grapalat"/>
          <w:sz w:val="24"/>
          <w:szCs w:val="24"/>
          <w:lang w:val="hy-AM"/>
        </w:rPr>
        <w:t>%</w:t>
      </w:r>
      <w:r w:rsidRPr="00E14057">
        <w:rPr>
          <w:rFonts w:ascii="GHEA Grapalat" w:hAnsi="GHEA Grapalat"/>
          <w:sz w:val="24"/>
          <w:szCs w:val="24"/>
          <w:lang w:val="hy-AM"/>
        </w:rPr>
        <w:t xml:space="preserve"> մաշվածության:</w:t>
      </w:r>
    </w:p>
    <w:p w:rsidR="00B578BC" w:rsidRPr="00E67645" w:rsidRDefault="00B11C49" w:rsidP="00B578BC">
      <w:pPr>
        <w:shd w:val="clear" w:color="auto" w:fill="FFFFFF"/>
        <w:spacing w:after="0" w:line="240" w:lineRule="auto"/>
        <w:ind w:firstLine="375"/>
        <w:jc w:val="right"/>
        <w:rPr>
          <w:rFonts w:ascii="GHEA Grapalat" w:eastAsia="Times New Roman" w:hAnsi="GHEA Grapalat" w:cs="Times New Roman"/>
          <w:color w:val="000000"/>
          <w:sz w:val="24"/>
          <w:szCs w:val="24"/>
        </w:rPr>
      </w:pPr>
      <w:r w:rsidRPr="00E67645">
        <w:rPr>
          <w:rFonts w:ascii="GHEA Grapalat" w:eastAsia="Times New Roman" w:hAnsi="GHEA Grapalat" w:cs="Times New Roman"/>
          <w:b/>
          <w:bCs/>
          <w:color w:val="000000"/>
          <w:sz w:val="24"/>
          <w:szCs w:val="24"/>
        </w:rPr>
        <w:t>ա</w:t>
      </w:r>
      <w:r w:rsidR="00B578BC" w:rsidRPr="00E67645">
        <w:rPr>
          <w:rFonts w:ascii="GHEA Grapalat" w:eastAsia="Times New Roman" w:hAnsi="GHEA Grapalat" w:cs="Times New Roman"/>
          <w:b/>
          <w:bCs/>
          <w:color w:val="000000"/>
          <w:sz w:val="24"/>
          <w:szCs w:val="24"/>
        </w:rPr>
        <w:t xml:space="preserve">ղյուսակ </w:t>
      </w:r>
      <w:r w:rsidRPr="00E67645">
        <w:rPr>
          <w:rFonts w:ascii="GHEA Grapalat" w:eastAsia="Times New Roman" w:hAnsi="GHEA Grapalat" w:cs="Times New Roman"/>
          <w:b/>
          <w:bCs/>
          <w:color w:val="000000"/>
          <w:sz w:val="24"/>
          <w:szCs w:val="24"/>
        </w:rPr>
        <w:t>4</w:t>
      </w:r>
    </w:p>
    <w:p w:rsidR="00B578BC" w:rsidRPr="00E67645" w:rsidRDefault="00B578BC" w:rsidP="00B578BC">
      <w:pPr>
        <w:shd w:val="clear" w:color="auto" w:fill="FFFFFF"/>
        <w:spacing w:after="0" w:line="240" w:lineRule="auto"/>
        <w:ind w:firstLine="375"/>
        <w:jc w:val="right"/>
        <w:rPr>
          <w:rFonts w:ascii="GHEA Grapalat" w:eastAsia="Times New Roman" w:hAnsi="GHEA Grapalat" w:cs="Times New Roman"/>
          <w:color w:val="000000"/>
          <w:sz w:val="24"/>
          <w:szCs w:val="24"/>
        </w:rPr>
      </w:pPr>
      <w:r w:rsidRPr="00E67645">
        <w:rPr>
          <w:rFonts w:ascii="Calibri" w:eastAsia="Times New Roman" w:hAnsi="Calibri" w:cs="Calibri"/>
          <w:b/>
          <w:bCs/>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6"/>
        <w:gridCol w:w="1899"/>
        <w:gridCol w:w="1762"/>
        <w:gridCol w:w="1531"/>
        <w:gridCol w:w="2530"/>
      </w:tblGrid>
      <w:tr w:rsidR="005575D9" w:rsidRPr="00B578BC" w:rsidTr="003379CC">
        <w:trPr>
          <w:trHeight w:val="438"/>
          <w:tblCellSpacing w:w="0" w:type="dxa"/>
        </w:trPr>
        <w:tc>
          <w:tcPr>
            <w:tcW w:w="262" w:type="dxa"/>
            <w:vMerge w:val="restart"/>
            <w:tcBorders>
              <w:top w:val="outset" w:sz="6" w:space="0" w:color="auto"/>
              <w:left w:val="outset" w:sz="6" w:space="0" w:color="auto"/>
              <w:right w:val="outset" w:sz="6" w:space="0" w:color="auto"/>
            </w:tcBorders>
          </w:tcPr>
          <w:p w:rsidR="005575D9" w:rsidRPr="005575D9" w:rsidRDefault="005575D9" w:rsidP="005575D9">
            <w:pPr>
              <w:ind w:firstLine="71"/>
              <w:jc w:val="both"/>
              <w:rPr>
                <w:rFonts w:ascii="GHEA Grapalat" w:hAnsi="GHEA Grapalat"/>
                <w:sz w:val="18"/>
                <w:szCs w:val="18"/>
              </w:rPr>
            </w:pPr>
            <w:r w:rsidRPr="005575D9">
              <w:rPr>
                <w:rFonts w:ascii="GHEA Grapalat" w:hAnsi="GHEA Grapalat"/>
                <w:sz w:val="18"/>
                <w:szCs w:val="18"/>
              </w:rPr>
              <w:t>հ/հ</w:t>
            </w:r>
          </w:p>
        </w:tc>
        <w:tc>
          <w:tcPr>
            <w:tcW w:w="7722" w:type="dxa"/>
            <w:gridSpan w:val="4"/>
            <w:tcBorders>
              <w:top w:val="outset" w:sz="6" w:space="0" w:color="auto"/>
              <w:left w:val="outset" w:sz="6" w:space="0" w:color="auto"/>
              <w:bottom w:val="outset" w:sz="6" w:space="0" w:color="auto"/>
              <w:right w:val="outset" w:sz="6" w:space="0" w:color="auto"/>
            </w:tcBorders>
            <w:vAlign w:val="center"/>
          </w:tcPr>
          <w:p w:rsidR="005575D9" w:rsidRPr="00DE23F3" w:rsidRDefault="005575D9" w:rsidP="00DE23F3">
            <w:pPr>
              <w:ind w:firstLine="630"/>
              <w:jc w:val="center"/>
              <w:rPr>
                <w:rFonts w:ascii="GHEA Grapalat" w:hAnsi="GHEA Grapalat"/>
                <w:b/>
                <w:sz w:val="18"/>
                <w:szCs w:val="18"/>
              </w:rPr>
            </w:pPr>
            <w:r w:rsidRPr="00DE23F3">
              <w:rPr>
                <w:rFonts w:ascii="GHEA Grapalat" w:hAnsi="GHEA Grapalat"/>
                <w:b/>
                <w:sz w:val="18"/>
                <w:szCs w:val="18"/>
              </w:rPr>
              <w:t>Կոնստրուկտիվ տարրերի ֆիզիկական մաշվածության որոշման օրինակ</w:t>
            </w:r>
          </w:p>
        </w:tc>
      </w:tr>
      <w:tr w:rsidR="005575D9" w:rsidRPr="00B578BC" w:rsidTr="003379CC">
        <w:trPr>
          <w:tblCellSpacing w:w="0" w:type="dxa"/>
        </w:trPr>
        <w:tc>
          <w:tcPr>
            <w:tcW w:w="262" w:type="dxa"/>
            <w:vMerge/>
            <w:tcBorders>
              <w:left w:val="outset" w:sz="6" w:space="0" w:color="auto"/>
              <w:bottom w:val="outset" w:sz="6" w:space="0" w:color="auto"/>
              <w:right w:val="outset" w:sz="6" w:space="0" w:color="auto"/>
            </w:tcBorders>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p>
        </w:tc>
        <w:tc>
          <w:tcPr>
            <w:tcW w:w="1899" w:type="dxa"/>
            <w:tcBorders>
              <w:top w:val="outset" w:sz="6" w:space="0" w:color="auto"/>
              <w:left w:val="outset" w:sz="6" w:space="0" w:color="auto"/>
              <w:bottom w:val="outset" w:sz="6" w:space="0" w:color="auto"/>
              <w:right w:val="outset" w:sz="6" w:space="0" w:color="auto"/>
            </w:tcBorders>
            <w:vAlign w:val="center"/>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Տեղամասի անվանումը</w:t>
            </w:r>
          </w:p>
        </w:tc>
        <w:tc>
          <w:tcPr>
            <w:tcW w:w="1762" w:type="dxa"/>
            <w:tcBorders>
              <w:top w:val="outset" w:sz="6" w:space="0" w:color="auto"/>
              <w:left w:val="outset" w:sz="6" w:space="0" w:color="auto"/>
              <w:bottom w:val="outset" w:sz="6" w:space="0" w:color="auto"/>
              <w:right w:val="outset" w:sz="6" w:space="0" w:color="auto"/>
            </w:tcBorders>
            <w:vAlign w:val="center"/>
          </w:tcPr>
          <w:p w:rsidR="005575D9" w:rsidRPr="005575D9" w:rsidRDefault="005575D9" w:rsidP="00DE23F3">
            <w:pPr>
              <w:spacing w:before="100" w:beforeAutospacing="1" w:after="100" w:afterAutospacing="1" w:line="240" w:lineRule="auto"/>
              <w:ind w:firstLine="18"/>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Տեղամասի տեսակարար կշռի հարաբերությունը ամբողջ ծավալին</w:t>
            </w:r>
            <w:r w:rsidRPr="005575D9">
              <w:rPr>
                <w:rFonts w:ascii="GHEA Grapalat" w:eastAsia="Times New Roman" w:hAnsi="GHEA Grapalat" w:cs="Times New Roman"/>
                <w:sz w:val="18"/>
                <w:szCs w:val="18"/>
              </w:rPr>
              <w:br/>
              <w:t>P</w:t>
            </w:r>
            <w:r w:rsidRPr="005575D9">
              <w:rPr>
                <w:rFonts w:ascii="GHEA Grapalat" w:eastAsia="Times New Roman" w:hAnsi="GHEA Grapalat" w:cs="Times New Roman"/>
                <w:sz w:val="18"/>
                <w:szCs w:val="18"/>
                <w:vertAlign w:val="subscript"/>
              </w:rPr>
              <w:t>i</w:t>
            </w:r>
            <w:r w:rsidRPr="005575D9">
              <w:rPr>
                <w:rFonts w:ascii="GHEA Grapalat" w:eastAsia="Times New Roman" w:hAnsi="GHEA Grapalat" w:cs="Times New Roman"/>
                <w:sz w:val="18"/>
                <w:szCs w:val="18"/>
              </w:rPr>
              <w:t>/P</w:t>
            </w:r>
            <w:r w:rsidRPr="005575D9">
              <w:rPr>
                <w:rFonts w:ascii="GHEA Grapalat" w:eastAsia="Times New Roman" w:hAnsi="GHEA Grapalat" w:cs="Times New Roman"/>
                <w:sz w:val="18"/>
                <w:szCs w:val="18"/>
                <w:vertAlign w:val="subscript"/>
              </w:rPr>
              <w:t>կ</w:t>
            </w:r>
          </w:p>
        </w:tc>
        <w:tc>
          <w:tcPr>
            <w:tcW w:w="1531" w:type="dxa"/>
            <w:tcBorders>
              <w:top w:val="outset" w:sz="6" w:space="0" w:color="auto"/>
              <w:left w:val="outset" w:sz="6" w:space="0" w:color="auto"/>
              <w:bottom w:val="outset" w:sz="6" w:space="0" w:color="auto"/>
              <w:right w:val="outset" w:sz="6" w:space="0" w:color="auto"/>
            </w:tcBorders>
            <w:vAlign w:val="center"/>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Տեղամասերի ֆիզիկական մաշվածությունը Փ</w:t>
            </w:r>
            <w:r w:rsidRPr="005575D9">
              <w:rPr>
                <w:rFonts w:ascii="GHEA Grapalat" w:eastAsia="Times New Roman" w:hAnsi="GHEA Grapalat" w:cs="Times New Roman"/>
                <w:sz w:val="18"/>
                <w:szCs w:val="18"/>
                <w:vertAlign w:val="subscript"/>
              </w:rPr>
              <w:t>ii</w:t>
            </w:r>
            <w:r w:rsidRPr="005575D9">
              <w:rPr>
                <w:rFonts w:ascii="GHEA Grapalat" w:eastAsia="Times New Roman" w:hAnsi="GHEA Grapalat" w:cs="Times New Roman"/>
                <w:sz w:val="18"/>
                <w:szCs w:val="18"/>
              </w:rPr>
              <w:t>, %</w:t>
            </w:r>
          </w:p>
        </w:tc>
        <w:tc>
          <w:tcPr>
            <w:tcW w:w="2530" w:type="dxa"/>
            <w:tcBorders>
              <w:top w:val="outset" w:sz="6" w:space="0" w:color="auto"/>
              <w:left w:val="outset" w:sz="6" w:space="0" w:color="auto"/>
              <w:bottom w:val="outset" w:sz="6" w:space="0" w:color="auto"/>
              <w:right w:val="outset" w:sz="6" w:space="0" w:color="auto"/>
            </w:tcBorders>
            <w:vAlign w:val="center"/>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Տեղամասի ֆիզիկական մաշվածության բաժինը տարրի ամբողջ ֆիզիկական մաշվածության մեջ,</w:t>
            </w:r>
            <w:r w:rsidRPr="005575D9">
              <w:rPr>
                <w:rFonts w:ascii="GHEA Grapalat" w:eastAsia="Times New Roman" w:hAnsi="GHEA Grapalat" w:cs="Times New Roman"/>
                <w:sz w:val="18"/>
                <w:szCs w:val="18"/>
              </w:rPr>
              <w:br/>
              <w:t>% Փ</w:t>
            </w:r>
            <w:r w:rsidRPr="005575D9">
              <w:rPr>
                <w:rFonts w:ascii="GHEA Grapalat" w:eastAsia="Times New Roman" w:hAnsi="GHEA Grapalat" w:cs="Times New Roman"/>
                <w:sz w:val="18"/>
                <w:szCs w:val="18"/>
                <w:vertAlign w:val="subscript"/>
              </w:rPr>
              <w:t>i</w:t>
            </w:r>
            <w:r w:rsidRPr="005575D9">
              <w:rPr>
                <w:rFonts w:ascii="Calibri" w:eastAsia="Times New Roman" w:hAnsi="Calibri" w:cs="Calibri"/>
                <w:sz w:val="18"/>
                <w:szCs w:val="18"/>
              </w:rPr>
              <w:t> </w:t>
            </w:r>
            <w:r w:rsidRPr="005575D9">
              <w:rPr>
                <w:rFonts w:ascii="GHEA Grapalat" w:eastAsia="Times New Roman" w:hAnsi="GHEA Grapalat" w:cs="Times New Roman"/>
                <w:sz w:val="18"/>
                <w:szCs w:val="18"/>
              </w:rPr>
              <w:t>. P</w:t>
            </w:r>
            <w:r w:rsidRPr="005575D9">
              <w:rPr>
                <w:rFonts w:ascii="GHEA Grapalat" w:eastAsia="Times New Roman" w:hAnsi="GHEA Grapalat" w:cs="Times New Roman"/>
                <w:sz w:val="18"/>
                <w:szCs w:val="18"/>
                <w:vertAlign w:val="subscript"/>
              </w:rPr>
              <w:t>i</w:t>
            </w:r>
            <w:r w:rsidRPr="005575D9">
              <w:rPr>
                <w:rFonts w:ascii="GHEA Grapalat" w:eastAsia="Times New Roman" w:hAnsi="GHEA Grapalat" w:cs="Times New Roman"/>
                <w:sz w:val="18"/>
                <w:szCs w:val="18"/>
              </w:rPr>
              <w:t>/P</w:t>
            </w:r>
            <w:r w:rsidRPr="005575D9">
              <w:rPr>
                <w:rFonts w:ascii="GHEA Grapalat" w:eastAsia="Times New Roman" w:hAnsi="GHEA Grapalat" w:cs="Times New Roman"/>
                <w:sz w:val="18"/>
                <w:szCs w:val="18"/>
                <w:vertAlign w:val="subscript"/>
              </w:rPr>
              <w:t>կ</w:t>
            </w:r>
          </w:p>
        </w:tc>
      </w:tr>
      <w:tr w:rsidR="005575D9" w:rsidRPr="00B578BC" w:rsidTr="005575D9">
        <w:trPr>
          <w:tblCellSpacing w:w="0" w:type="dxa"/>
        </w:trPr>
        <w:tc>
          <w:tcPr>
            <w:tcW w:w="262" w:type="dxa"/>
            <w:tcBorders>
              <w:top w:val="outset" w:sz="6" w:space="0" w:color="auto"/>
              <w:left w:val="outset" w:sz="6" w:space="0" w:color="auto"/>
              <w:bottom w:val="outset" w:sz="6" w:space="0" w:color="auto"/>
              <w:right w:val="outset" w:sz="6" w:space="0" w:color="auto"/>
            </w:tcBorders>
          </w:tcPr>
          <w:p w:rsidR="005575D9" w:rsidRPr="005575D9" w:rsidRDefault="005575D9" w:rsidP="005575D9">
            <w:pPr>
              <w:spacing w:before="100" w:beforeAutospacing="1" w:after="100" w:afterAutospacing="1" w:line="240" w:lineRule="auto"/>
              <w:ind w:right="28"/>
              <w:rPr>
                <w:rFonts w:ascii="GHEA Grapalat" w:eastAsia="Times New Roman" w:hAnsi="GHEA Grapalat" w:cs="Times New Roman"/>
                <w:sz w:val="14"/>
                <w:szCs w:val="14"/>
              </w:rPr>
            </w:pPr>
          </w:p>
        </w:tc>
        <w:tc>
          <w:tcPr>
            <w:tcW w:w="1899" w:type="dxa"/>
            <w:tcBorders>
              <w:top w:val="outset" w:sz="6" w:space="0" w:color="auto"/>
              <w:left w:val="outset" w:sz="6" w:space="0" w:color="auto"/>
              <w:bottom w:val="outset" w:sz="6" w:space="0" w:color="auto"/>
              <w:right w:val="outset" w:sz="6" w:space="0" w:color="auto"/>
            </w:tcBorders>
            <w:vAlign w:val="center"/>
            <w:hideMark/>
          </w:tcPr>
          <w:p w:rsidR="005575D9" w:rsidRPr="00BF0898" w:rsidRDefault="005575D9" w:rsidP="00BF0898">
            <w:pPr>
              <w:spacing w:before="100" w:beforeAutospacing="1" w:after="100" w:afterAutospacing="1" w:line="240" w:lineRule="auto"/>
              <w:rPr>
                <w:rFonts w:ascii="GHEA Grapalat" w:eastAsia="Times New Roman" w:hAnsi="GHEA Grapalat" w:cs="Times New Roman"/>
                <w:b/>
                <w:sz w:val="18"/>
                <w:szCs w:val="18"/>
              </w:rPr>
            </w:pPr>
            <w:r w:rsidRPr="00BF0898">
              <w:rPr>
                <w:rFonts w:ascii="GHEA Grapalat" w:eastAsia="Times New Roman" w:hAnsi="GHEA Grapalat" w:cs="Times New Roman"/>
                <w:b/>
                <w:sz w:val="18"/>
                <w:szCs w:val="18"/>
              </w:rPr>
              <w:t>Հիմքեր</w:t>
            </w:r>
          </w:p>
        </w:tc>
        <w:tc>
          <w:tcPr>
            <w:tcW w:w="1762"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Calibri" w:eastAsia="Times New Roman" w:hAnsi="Calibri" w:cs="Calibri"/>
                <w:sz w:val="18"/>
                <w:szCs w:val="18"/>
              </w:rPr>
              <w:t> </w:t>
            </w:r>
          </w:p>
        </w:tc>
        <w:tc>
          <w:tcPr>
            <w:tcW w:w="1531"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Calibri" w:eastAsia="Times New Roman" w:hAnsi="Calibri" w:cs="Calibri"/>
                <w:sz w:val="18"/>
                <w:szCs w:val="18"/>
              </w:rPr>
              <w:t> </w:t>
            </w:r>
          </w:p>
        </w:tc>
        <w:tc>
          <w:tcPr>
            <w:tcW w:w="2530"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Calibri" w:eastAsia="Times New Roman" w:hAnsi="Calibri" w:cs="Calibri"/>
                <w:sz w:val="18"/>
                <w:szCs w:val="18"/>
              </w:rPr>
              <w:t> </w:t>
            </w:r>
          </w:p>
        </w:tc>
      </w:tr>
      <w:tr w:rsidR="005575D9" w:rsidRPr="00B578BC" w:rsidTr="005575D9">
        <w:trPr>
          <w:tblCellSpacing w:w="0" w:type="dxa"/>
        </w:trPr>
        <w:tc>
          <w:tcPr>
            <w:tcW w:w="262" w:type="dxa"/>
            <w:tcBorders>
              <w:top w:val="outset" w:sz="6" w:space="0" w:color="auto"/>
              <w:left w:val="outset" w:sz="6" w:space="0" w:color="auto"/>
              <w:bottom w:val="outset" w:sz="6" w:space="0" w:color="auto"/>
              <w:right w:val="outset" w:sz="6" w:space="0" w:color="auto"/>
            </w:tcBorders>
          </w:tcPr>
          <w:p w:rsidR="005575D9" w:rsidRPr="005575D9" w:rsidRDefault="00BF0898" w:rsidP="005575D9">
            <w:pPr>
              <w:spacing w:before="100" w:beforeAutospacing="1" w:after="100" w:afterAutospacing="1" w:line="240" w:lineRule="auto"/>
              <w:ind w:right="28"/>
              <w:rPr>
                <w:rFonts w:ascii="GHEA Grapalat" w:eastAsia="Times New Roman" w:hAnsi="GHEA Grapalat" w:cs="Times New Roman"/>
                <w:sz w:val="14"/>
                <w:szCs w:val="14"/>
              </w:rPr>
            </w:pPr>
            <w:r>
              <w:rPr>
                <w:rFonts w:ascii="GHEA Grapalat" w:eastAsia="Times New Roman" w:hAnsi="GHEA Grapalat" w:cs="Times New Roman"/>
                <w:sz w:val="14"/>
                <w:szCs w:val="14"/>
              </w:rPr>
              <w:t>1</w:t>
            </w:r>
            <w:r w:rsidR="005575D9" w:rsidRPr="005575D9">
              <w:rPr>
                <w:rFonts w:ascii="GHEA Grapalat" w:eastAsia="Times New Roman" w:hAnsi="GHEA Grapalat" w:cs="Times New Roman"/>
                <w:sz w:val="14"/>
                <w:szCs w:val="14"/>
              </w:rPr>
              <w:t>.</w:t>
            </w:r>
          </w:p>
        </w:tc>
        <w:tc>
          <w:tcPr>
            <w:tcW w:w="1899"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1, 2, 3-րդ հատվածամասերի</w:t>
            </w:r>
          </w:p>
        </w:tc>
        <w:tc>
          <w:tcPr>
            <w:tcW w:w="1762"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0,70</w:t>
            </w:r>
          </w:p>
        </w:tc>
        <w:tc>
          <w:tcPr>
            <w:tcW w:w="1531"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30</w:t>
            </w:r>
          </w:p>
        </w:tc>
        <w:tc>
          <w:tcPr>
            <w:tcW w:w="2530"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21</w:t>
            </w:r>
          </w:p>
        </w:tc>
      </w:tr>
      <w:tr w:rsidR="005575D9" w:rsidRPr="00B578BC" w:rsidTr="005575D9">
        <w:trPr>
          <w:tblCellSpacing w:w="0" w:type="dxa"/>
        </w:trPr>
        <w:tc>
          <w:tcPr>
            <w:tcW w:w="262" w:type="dxa"/>
            <w:tcBorders>
              <w:top w:val="outset" w:sz="6" w:space="0" w:color="auto"/>
              <w:left w:val="outset" w:sz="6" w:space="0" w:color="auto"/>
              <w:bottom w:val="outset" w:sz="6" w:space="0" w:color="auto"/>
              <w:right w:val="outset" w:sz="6" w:space="0" w:color="auto"/>
            </w:tcBorders>
          </w:tcPr>
          <w:p w:rsidR="005575D9" w:rsidRPr="005575D9" w:rsidRDefault="00BF0898" w:rsidP="005575D9">
            <w:pPr>
              <w:spacing w:before="100" w:beforeAutospacing="1" w:after="100" w:afterAutospacing="1" w:line="240" w:lineRule="auto"/>
              <w:ind w:right="28"/>
              <w:rPr>
                <w:rFonts w:ascii="GHEA Grapalat" w:eastAsia="Times New Roman" w:hAnsi="GHEA Grapalat" w:cs="Times New Roman"/>
                <w:sz w:val="14"/>
                <w:szCs w:val="14"/>
              </w:rPr>
            </w:pPr>
            <w:r>
              <w:rPr>
                <w:rFonts w:ascii="GHEA Grapalat" w:eastAsia="Times New Roman" w:hAnsi="GHEA Grapalat" w:cs="Times New Roman"/>
                <w:sz w:val="14"/>
                <w:szCs w:val="14"/>
              </w:rPr>
              <w:t>2</w:t>
            </w:r>
            <w:r w:rsidR="005575D9" w:rsidRPr="005575D9">
              <w:rPr>
                <w:rFonts w:ascii="GHEA Grapalat" w:eastAsia="Times New Roman" w:hAnsi="GHEA Grapalat" w:cs="Times New Roman"/>
                <w:sz w:val="14"/>
                <w:szCs w:val="14"/>
              </w:rPr>
              <w:t>.</w:t>
            </w:r>
          </w:p>
        </w:tc>
        <w:tc>
          <w:tcPr>
            <w:tcW w:w="1899"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4-րդ հատվածամասի</w:t>
            </w:r>
          </w:p>
        </w:tc>
        <w:tc>
          <w:tcPr>
            <w:tcW w:w="1762"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0,30</w:t>
            </w:r>
          </w:p>
        </w:tc>
        <w:tc>
          <w:tcPr>
            <w:tcW w:w="1531"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50</w:t>
            </w:r>
          </w:p>
        </w:tc>
        <w:tc>
          <w:tcPr>
            <w:tcW w:w="2530" w:type="dxa"/>
            <w:tcBorders>
              <w:top w:val="outset" w:sz="6" w:space="0" w:color="auto"/>
              <w:left w:val="outset" w:sz="6" w:space="0" w:color="auto"/>
              <w:bottom w:val="outset" w:sz="6" w:space="0" w:color="auto"/>
              <w:right w:val="outset" w:sz="6" w:space="0" w:color="auto"/>
            </w:tcBorders>
            <w:vAlign w:val="center"/>
            <w:hideMark/>
          </w:tcPr>
          <w:p w:rsidR="005575D9" w:rsidRPr="005575D9" w:rsidRDefault="005575D9" w:rsidP="00DE23F3">
            <w:pPr>
              <w:spacing w:before="100" w:beforeAutospacing="1" w:after="100" w:afterAutospacing="1" w:line="240" w:lineRule="auto"/>
              <w:jc w:val="center"/>
              <w:rPr>
                <w:rFonts w:ascii="GHEA Grapalat" w:eastAsia="Times New Roman" w:hAnsi="GHEA Grapalat" w:cs="Times New Roman"/>
                <w:sz w:val="18"/>
                <w:szCs w:val="18"/>
              </w:rPr>
            </w:pPr>
            <w:r w:rsidRPr="005575D9">
              <w:rPr>
                <w:rFonts w:ascii="GHEA Grapalat" w:eastAsia="Times New Roman" w:hAnsi="GHEA Grapalat" w:cs="Times New Roman"/>
                <w:sz w:val="18"/>
                <w:szCs w:val="18"/>
              </w:rPr>
              <w:t>15</w:t>
            </w:r>
          </w:p>
        </w:tc>
      </w:tr>
    </w:tbl>
    <w:p w:rsidR="004F615F" w:rsidRPr="004F615F" w:rsidRDefault="004F615F" w:rsidP="004F615F">
      <w:pPr>
        <w:jc w:val="both"/>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408"/>
        <w:gridCol w:w="190"/>
        <w:gridCol w:w="259"/>
        <w:gridCol w:w="183"/>
        <w:gridCol w:w="639"/>
        <w:gridCol w:w="6"/>
      </w:tblGrid>
      <w:tr w:rsidR="00B578BC" w:rsidRPr="0073485D" w:rsidTr="004F657B">
        <w:trPr>
          <w:tblCellSpacing w:w="0" w:type="dxa"/>
          <w:jc w:val="center"/>
        </w:trPr>
        <w:tc>
          <w:tcPr>
            <w:tcW w:w="0" w:type="auto"/>
            <w:shd w:val="clear" w:color="auto" w:fill="FFFFFF"/>
            <w:vAlign w:val="center"/>
            <w:hideMark/>
          </w:tcPr>
          <w:p w:rsidR="00B578BC" w:rsidRPr="00B578BC" w:rsidRDefault="00B578BC" w:rsidP="00B578BC">
            <w:pPr>
              <w:spacing w:after="0" w:line="240" w:lineRule="auto"/>
              <w:rPr>
                <w:rFonts w:ascii="GHEA Grapalat" w:eastAsia="Times New Roman" w:hAnsi="GHEA Grapalat" w:cs="Times New Roman"/>
                <w:color w:val="000000"/>
                <w:sz w:val="21"/>
                <w:szCs w:val="21"/>
              </w:rPr>
            </w:pPr>
            <w:r w:rsidRPr="00B578BC">
              <w:rPr>
                <w:rFonts w:ascii="GHEA Grapalat" w:eastAsia="Times New Roman" w:hAnsi="GHEA Grapalat" w:cs="Times New Roman"/>
                <w:color w:val="000000"/>
                <w:sz w:val="21"/>
                <w:szCs w:val="21"/>
              </w:rPr>
              <w:t>Ф</w:t>
            </w:r>
            <w:r w:rsidRPr="00B578BC">
              <w:rPr>
                <w:rFonts w:ascii="GHEA Grapalat" w:eastAsia="Times New Roman" w:hAnsi="GHEA Grapalat" w:cs="Times New Roman"/>
                <w:color w:val="000000"/>
                <w:sz w:val="15"/>
                <w:szCs w:val="15"/>
                <w:vertAlign w:val="subscript"/>
              </w:rPr>
              <w:t>կ</w:t>
            </w:r>
            <w:r w:rsidRPr="00B578BC">
              <w:rPr>
                <w:rFonts w:ascii="GHEA Grapalat" w:eastAsia="Times New Roman" w:hAnsi="GHEA Grapalat" w:cs="Times New Roman"/>
                <w:color w:val="000000"/>
                <w:sz w:val="21"/>
                <w:szCs w:val="21"/>
              </w:rPr>
              <w:t>=</w:t>
            </w:r>
            <w:r w:rsidRPr="00B578BC">
              <w:rPr>
                <w:rFonts w:ascii="Calibri" w:eastAsia="Times New Roman" w:hAnsi="Calibri" w:cs="Calibri"/>
                <w:color w:val="000000"/>
                <w:sz w:val="21"/>
                <w:szCs w:val="21"/>
              </w:rPr>
              <w:t> </w:t>
            </w:r>
          </w:p>
        </w:tc>
        <w:tc>
          <w:tcPr>
            <w:tcW w:w="0" w:type="auto"/>
            <w:shd w:val="clear" w:color="auto" w:fill="FFFFFF"/>
            <w:vAlign w:val="center"/>
            <w:hideMark/>
          </w:tcPr>
          <w:p w:rsidR="00B578BC" w:rsidRPr="00B578BC" w:rsidRDefault="00B578BC" w:rsidP="00B578BC">
            <w:pPr>
              <w:spacing w:after="0" w:line="240" w:lineRule="auto"/>
              <w:jc w:val="center"/>
              <w:rPr>
                <w:rFonts w:ascii="GHEA Grapalat" w:eastAsia="Times New Roman" w:hAnsi="GHEA Grapalat" w:cs="Times New Roman"/>
                <w:color w:val="000000"/>
                <w:sz w:val="21"/>
                <w:szCs w:val="21"/>
              </w:rPr>
            </w:pPr>
            <w:r w:rsidRPr="00B578BC">
              <w:rPr>
                <w:rFonts w:ascii="GHEA Grapalat" w:eastAsia="Times New Roman" w:hAnsi="GHEA Grapalat" w:cs="Times New Roman"/>
                <w:color w:val="000000"/>
                <w:sz w:val="15"/>
                <w:szCs w:val="15"/>
              </w:rPr>
              <w:t>2</w:t>
            </w:r>
            <w:r w:rsidRPr="00B578BC">
              <w:rPr>
                <w:rFonts w:ascii="GHEA Grapalat" w:eastAsia="Times New Roman" w:hAnsi="GHEA Grapalat" w:cs="Times New Roman"/>
                <w:color w:val="000000"/>
                <w:sz w:val="15"/>
                <w:szCs w:val="15"/>
              </w:rPr>
              <w:br/>
            </w:r>
            <w:r w:rsidRPr="00B578BC">
              <w:rPr>
                <w:rFonts w:ascii="GHEA Grapalat" w:eastAsia="Times New Roman" w:hAnsi="GHEA Grapalat" w:cs="Times New Roman"/>
                <w:color w:val="000000"/>
                <w:sz w:val="21"/>
                <w:szCs w:val="21"/>
              </w:rPr>
              <w:t>∑</w:t>
            </w:r>
            <w:r w:rsidRPr="00B578BC">
              <w:rPr>
                <w:rFonts w:ascii="GHEA Grapalat" w:eastAsia="Times New Roman" w:hAnsi="GHEA Grapalat" w:cs="Times New Roman"/>
                <w:color w:val="000000"/>
                <w:sz w:val="21"/>
                <w:szCs w:val="21"/>
              </w:rPr>
              <w:br/>
            </w:r>
            <w:r w:rsidRPr="00B578BC">
              <w:rPr>
                <w:rFonts w:ascii="GHEA Grapalat" w:eastAsia="Times New Roman" w:hAnsi="GHEA Grapalat" w:cs="Times New Roman"/>
                <w:color w:val="000000"/>
                <w:sz w:val="15"/>
                <w:szCs w:val="15"/>
              </w:rPr>
              <w:t>i=1</w:t>
            </w:r>
          </w:p>
        </w:tc>
        <w:tc>
          <w:tcPr>
            <w:tcW w:w="0" w:type="auto"/>
            <w:shd w:val="clear" w:color="auto" w:fill="FFFFFF"/>
            <w:vAlign w:val="center"/>
            <w:hideMark/>
          </w:tcPr>
          <w:p w:rsidR="00B578BC" w:rsidRPr="00B578BC" w:rsidRDefault="00B578BC" w:rsidP="00B578BC">
            <w:pPr>
              <w:spacing w:after="0" w:line="240" w:lineRule="auto"/>
              <w:rPr>
                <w:rFonts w:ascii="GHEA Grapalat" w:eastAsia="Times New Roman" w:hAnsi="GHEA Grapalat" w:cs="Times New Roman"/>
                <w:color w:val="000000"/>
                <w:sz w:val="21"/>
                <w:szCs w:val="21"/>
              </w:rPr>
            </w:pPr>
            <w:r w:rsidRPr="00B578BC">
              <w:rPr>
                <w:rFonts w:ascii="GHEA Grapalat" w:eastAsia="Times New Roman" w:hAnsi="GHEA Grapalat" w:cs="Times New Roman"/>
                <w:color w:val="000000"/>
                <w:sz w:val="21"/>
                <w:szCs w:val="21"/>
              </w:rPr>
              <w:t>Ф</w:t>
            </w:r>
            <w:r w:rsidRPr="00B578BC">
              <w:rPr>
                <w:rFonts w:ascii="GHEA Grapalat" w:eastAsia="Times New Roman" w:hAnsi="GHEA Grapalat" w:cs="Times New Roman"/>
                <w:color w:val="000000"/>
                <w:sz w:val="15"/>
                <w:szCs w:val="15"/>
                <w:vertAlign w:val="subscript"/>
              </w:rPr>
              <w:t>i</w:t>
            </w:r>
            <w:r w:rsidRPr="00B578BC">
              <w:rPr>
                <w:rFonts w:ascii="Calibri" w:eastAsia="Times New Roman" w:hAnsi="Calibri" w:cs="Calibri"/>
                <w:color w:val="000000"/>
                <w:sz w:val="15"/>
                <w:szCs w:val="15"/>
                <w:vertAlign w:val="subscript"/>
              </w:rPr>
              <w:t> </w:t>
            </w:r>
            <w:r w:rsidRPr="00B578BC">
              <w:rPr>
                <w:rFonts w:ascii="Calibri" w:eastAsia="Times New Roman" w:hAnsi="Calibri" w:cs="Calibri"/>
                <w:color w:val="000000"/>
                <w:sz w:val="15"/>
                <w:szCs w:val="15"/>
              </w:rPr>
              <w:t> </w:t>
            </w:r>
          </w:p>
        </w:tc>
        <w:tc>
          <w:tcPr>
            <w:tcW w:w="0" w:type="auto"/>
            <w:shd w:val="clear" w:color="auto" w:fill="FFFFFF"/>
            <w:vAlign w:val="center"/>
            <w:hideMark/>
          </w:tcPr>
          <w:p w:rsidR="00B578BC" w:rsidRPr="00B578BC" w:rsidRDefault="00B578BC" w:rsidP="00B578BC">
            <w:pPr>
              <w:spacing w:after="0" w:line="240" w:lineRule="auto"/>
              <w:rPr>
                <w:rFonts w:ascii="GHEA Grapalat" w:eastAsia="Times New Roman" w:hAnsi="GHEA Grapalat" w:cs="Times New Roman"/>
                <w:color w:val="000000"/>
                <w:sz w:val="21"/>
                <w:szCs w:val="21"/>
              </w:rPr>
            </w:pPr>
            <w:r w:rsidRPr="00B578BC">
              <w:rPr>
                <w:rFonts w:ascii="GHEA Grapalat" w:eastAsia="Times New Roman" w:hAnsi="GHEA Grapalat" w:cs="Times New Roman"/>
                <w:color w:val="000000"/>
                <w:sz w:val="21"/>
                <w:szCs w:val="21"/>
              </w:rPr>
              <w:t>P</w:t>
            </w:r>
            <w:r w:rsidRPr="00B578BC">
              <w:rPr>
                <w:rFonts w:ascii="GHEA Grapalat" w:eastAsia="Times New Roman" w:hAnsi="GHEA Grapalat" w:cs="Times New Roman"/>
                <w:color w:val="000000"/>
                <w:sz w:val="15"/>
                <w:szCs w:val="15"/>
                <w:vertAlign w:val="subscript"/>
              </w:rPr>
              <w:t>i</w:t>
            </w:r>
          </w:p>
          <w:p w:rsidR="00B578BC" w:rsidRPr="00B578BC" w:rsidRDefault="00F56825" w:rsidP="00B578BC">
            <w:pPr>
              <w:spacing w:after="0" w:line="240" w:lineRule="auto"/>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pict>
                <v:rect id="_x0000_i1028" style="width:0;height:.75pt" o:hralign="center" o:hrstd="t" o:hrnoshade="t" o:hr="t" fillcolor="black" stroked="f"/>
              </w:pict>
            </w:r>
          </w:p>
          <w:p w:rsidR="00B578BC" w:rsidRPr="00B578BC" w:rsidRDefault="00B578BC" w:rsidP="00B578BC">
            <w:pPr>
              <w:spacing w:after="0" w:line="240" w:lineRule="auto"/>
              <w:rPr>
                <w:rFonts w:ascii="GHEA Grapalat" w:eastAsia="Times New Roman" w:hAnsi="GHEA Grapalat" w:cs="Times New Roman"/>
                <w:color w:val="000000"/>
                <w:sz w:val="21"/>
                <w:szCs w:val="21"/>
              </w:rPr>
            </w:pPr>
            <w:r w:rsidRPr="00B578BC">
              <w:rPr>
                <w:rFonts w:ascii="GHEA Grapalat" w:eastAsia="Times New Roman" w:hAnsi="GHEA Grapalat" w:cs="Times New Roman"/>
                <w:color w:val="000000"/>
                <w:sz w:val="21"/>
                <w:szCs w:val="21"/>
              </w:rPr>
              <w:t>P</w:t>
            </w:r>
            <w:r w:rsidRPr="00B578BC">
              <w:rPr>
                <w:rFonts w:ascii="GHEA Grapalat" w:eastAsia="Times New Roman" w:hAnsi="GHEA Grapalat" w:cs="Times New Roman"/>
                <w:color w:val="000000"/>
                <w:sz w:val="15"/>
                <w:szCs w:val="15"/>
                <w:vertAlign w:val="subscript"/>
              </w:rPr>
              <w:t>կ</w:t>
            </w:r>
          </w:p>
        </w:tc>
        <w:tc>
          <w:tcPr>
            <w:tcW w:w="0" w:type="auto"/>
            <w:shd w:val="clear" w:color="auto" w:fill="FFFFFF"/>
            <w:vAlign w:val="center"/>
            <w:hideMark/>
          </w:tcPr>
          <w:p w:rsidR="00B578BC" w:rsidRPr="00B578BC" w:rsidRDefault="00B578BC" w:rsidP="00B578BC">
            <w:pPr>
              <w:spacing w:after="0" w:line="240" w:lineRule="auto"/>
              <w:rPr>
                <w:rFonts w:ascii="GHEA Grapalat" w:eastAsia="Times New Roman" w:hAnsi="GHEA Grapalat" w:cs="Times New Roman"/>
                <w:color w:val="000000"/>
                <w:sz w:val="21"/>
                <w:szCs w:val="21"/>
              </w:rPr>
            </w:pPr>
            <w:r w:rsidRPr="00B578BC">
              <w:rPr>
                <w:rFonts w:ascii="Calibri" w:eastAsia="Times New Roman" w:hAnsi="Calibri" w:cs="Calibri"/>
                <w:color w:val="000000"/>
                <w:sz w:val="21"/>
                <w:szCs w:val="21"/>
              </w:rPr>
              <w:t> </w:t>
            </w:r>
            <w:r w:rsidRPr="00B578BC">
              <w:rPr>
                <w:rFonts w:ascii="GHEA Grapalat" w:eastAsia="Times New Roman" w:hAnsi="GHEA Grapalat" w:cs="Times New Roman"/>
                <w:color w:val="000000"/>
                <w:sz w:val="21"/>
                <w:szCs w:val="21"/>
              </w:rPr>
              <w:t>= 36%</w:t>
            </w:r>
          </w:p>
        </w:tc>
        <w:tc>
          <w:tcPr>
            <w:tcW w:w="0" w:type="auto"/>
            <w:shd w:val="clear" w:color="auto" w:fill="FFFFFF"/>
          </w:tcPr>
          <w:p w:rsidR="00B578BC" w:rsidRPr="0073485D" w:rsidRDefault="00B578BC" w:rsidP="00B578BC">
            <w:pPr>
              <w:spacing w:after="0" w:line="240" w:lineRule="auto"/>
              <w:rPr>
                <w:rFonts w:ascii="GHEA Grapalat" w:eastAsia="Times New Roman" w:hAnsi="GHEA Grapalat" w:cs="Calibri"/>
                <w:color w:val="000000"/>
                <w:sz w:val="21"/>
                <w:szCs w:val="21"/>
              </w:rPr>
            </w:pPr>
          </w:p>
        </w:tc>
      </w:tr>
    </w:tbl>
    <w:p w:rsidR="004F615F" w:rsidRPr="0073485D" w:rsidRDefault="00703ED6" w:rsidP="004F615F">
      <w:pPr>
        <w:jc w:val="both"/>
        <w:rPr>
          <w:rFonts w:ascii="GHEA Grapalat" w:hAnsi="GHEA Grapalat"/>
          <w:sz w:val="24"/>
          <w:szCs w:val="24"/>
        </w:rPr>
      </w:pPr>
      <w:r>
        <w:rPr>
          <w:rFonts w:ascii="GHEA Grapalat" w:hAnsi="GHEA Grapalat"/>
          <w:sz w:val="24"/>
          <w:szCs w:val="24"/>
        </w:rPr>
        <w:t xml:space="preserve">                                                        </w:t>
      </w:r>
      <w:r w:rsidR="003C710F" w:rsidRPr="0073485D">
        <w:rPr>
          <w:rFonts w:ascii="GHEA Grapalat" w:hAnsi="GHEA Grapalat"/>
          <w:sz w:val="24"/>
          <w:szCs w:val="24"/>
        </w:rPr>
        <w:t xml:space="preserve">բանաձև </w:t>
      </w:r>
      <w:r w:rsidR="004F615F" w:rsidRPr="0073485D">
        <w:rPr>
          <w:rFonts w:ascii="GHEA Grapalat" w:hAnsi="GHEA Grapalat"/>
          <w:sz w:val="24"/>
          <w:szCs w:val="24"/>
        </w:rPr>
        <w:t>(3)</w:t>
      </w:r>
    </w:p>
    <w:p w:rsidR="004F615F" w:rsidRPr="00703ED6" w:rsidRDefault="00324ECF" w:rsidP="004F615F">
      <w:pPr>
        <w:jc w:val="both"/>
        <w:rPr>
          <w:rFonts w:ascii="GHEA Grapalat" w:hAnsi="GHEA Grapalat"/>
          <w:sz w:val="24"/>
          <w:szCs w:val="24"/>
        </w:rPr>
      </w:pPr>
      <w:r w:rsidRPr="00703ED6">
        <w:rPr>
          <w:rFonts w:ascii="GHEA Grapalat" w:hAnsi="GHEA Grapalat"/>
          <w:sz w:val="24"/>
          <w:szCs w:val="24"/>
        </w:rPr>
        <w:t>գ.</w:t>
      </w:r>
      <w:r>
        <w:t xml:space="preserve"> </w:t>
      </w:r>
      <w:r w:rsidRPr="00703ED6">
        <w:rPr>
          <w:rFonts w:ascii="GHEA Grapalat" w:hAnsi="GHEA Grapalat"/>
          <w:sz w:val="24"/>
          <w:szCs w:val="24"/>
        </w:rPr>
        <w:t>կ</w:t>
      </w:r>
      <w:r w:rsidR="004F615F" w:rsidRPr="00703ED6">
        <w:rPr>
          <w:rFonts w:ascii="GHEA Grapalat" w:hAnsi="GHEA Grapalat"/>
          <w:sz w:val="24"/>
          <w:szCs w:val="24"/>
        </w:rPr>
        <w:t>լորացնելով մաշվածության մեծությունը 5 ճշտությամբ, կստանանք` հիմքի ֆիզիկական մաշվածությունը</w:t>
      </w:r>
      <w:r w:rsidRPr="00703ED6">
        <w:rPr>
          <w:rFonts w:ascii="GHEA Grapalat" w:hAnsi="GHEA Grapalat"/>
          <w:sz w:val="24"/>
          <w:szCs w:val="24"/>
        </w:rPr>
        <w:t xml:space="preserve"> </w:t>
      </w:r>
      <w:r w:rsidR="004F615F" w:rsidRPr="00703ED6">
        <w:rPr>
          <w:rFonts w:ascii="GHEA Grapalat" w:hAnsi="GHEA Grapalat"/>
          <w:sz w:val="24"/>
          <w:szCs w:val="24"/>
        </w:rPr>
        <w:t>հավասար է 35%:</w:t>
      </w:r>
    </w:p>
    <w:p w:rsidR="004F615F" w:rsidRDefault="004F615F" w:rsidP="00324ECF">
      <w:pPr>
        <w:jc w:val="both"/>
        <w:rPr>
          <w:rFonts w:ascii="GHEA Grapalat" w:hAnsi="GHEA Grapalat"/>
          <w:sz w:val="24"/>
          <w:szCs w:val="24"/>
        </w:rPr>
      </w:pPr>
      <w:r w:rsidRPr="00703ED6">
        <w:rPr>
          <w:rFonts w:ascii="GHEA Grapalat" w:hAnsi="GHEA Grapalat"/>
          <w:sz w:val="24"/>
          <w:szCs w:val="24"/>
        </w:rPr>
        <w:t xml:space="preserve">2) </w:t>
      </w:r>
      <w:r w:rsidR="00324ECF" w:rsidRPr="00703ED6">
        <w:rPr>
          <w:rFonts w:ascii="GHEA Grapalat" w:hAnsi="GHEA Grapalat"/>
          <w:sz w:val="24"/>
          <w:szCs w:val="24"/>
        </w:rPr>
        <w:t>ա</w:t>
      </w:r>
      <w:r w:rsidRPr="00703ED6">
        <w:rPr>
          <w:rFonts w:ascii="GHEA Grapalat" w:hAnsi="GHEA Grapalat"/>
          <w:sz w:val="24"/>
          <w:szCs w:val="24"/>
        </w:rPr>
        <w:t>մբողջ շենքի ֆիզիկական մաշվածության որոշումը</w:t>
      </w:r>
      <w:r w:rsidR="00324ECF" w:rsidRPr="00703ED6">
        <w:rPr>
          <w:rFonts w:ascii="GHEA Grapalat" w:hAnsi="GHEA Grapalat"/>
          <w:sz w:val="24"/>
          <w:szCs w:val="24"/>
        </w:rPr>
        <w:t xml:space="preserve">՝ </w:t>
      </w:r>
      <w:proofErr w:type="gramStart"/>
      <w:r w:rsidR="00324ECF" w:rsidRPr="00703ED6">
        <w:rPr>
          <w:rFonts w:ascii="GHEA Grapalat" w:hAnsi="GHEA Grapalat"/>
          <w:sz w:val="24"/>
          <w:szCs w:val="24"/>
        </w:rPr>
        <w:t>ըստ  հ</w:t>
      </w:r>
      <w:r w:rsidRPr="00703ED6">
        <w:rPr>
          <w:rFonts w:ascii="GHEA Grapalat" w:hAnsi="GHEA Grapalat"/>
          <w:sz w:val="24"/>
          <w:szCs w:val="24"/>
        </w:rPr>
        <w:t>ինգ</w:t>
      </w:r>
      <w:proofErr w:type="gramEnd"/>
      <w:r w:rsidR="00324ECF" w:rsidRPr="00703ED6">
        <w:rPr>
          <w:rFonts w:ascii="GHEA Grapalat" w:hAnsi="GHEA Grapalat"/>
          <w:sz w:val="24"/>
          <w:szCs w:val="24"/>
        </w:rPr>
        <w:t xml:space="preserve"> </w:t>
      </w:r>
      <w:r w:rsidRPr="00703ED6">
        <w:rPr>
          <w:rFonts w:ascii="GHEA Grapalat" w:hAnsi="GHEA Grapalat"/>
          <w:sz w:val="24"/>
          <w:szCs w:val="24"/>
        </w:rPr>
        <w:t>հարկանի խոշորապանելային բնակելի շենքի ֆիզիկական մաշվածության արդյունքներ</w:t>
      </w:r>
      <w:r w:rsidR="00324ECF" w:rsidRPr="00703ED6">
        <w:rPr>
          <w:rFonts w:ascii="GHEA Grapalat" w:hAnsi="GHEA Grapalat"/>
          <w:sz w:val="24"/>
          <w:szCs w:val="24"/>
        </w:rPr>
        <w:t xml:space="preserve">ի ներկայացված է աղյուսակ </w:t>
      </w:r>
      <w:r w:rsidR="00B11C49">
        <w:rPr>
          <w:rFonts w:ascii="GHEA Grapalat" w:hAnsi="GHEA Grapalat"/>
          <w:sz w:val="24"/>
          <w:szCs w:val="24"/>
        </w:rPr>
        <w:t>5</w:t>
      </w:r>
      <w:r w:rsidR="00324ECF" w:rsidRPr="00703ED6">
        <w:rPr>
          <w:rFonts w:ascii="GHEA Grapalat" w:hAnsi="GHEA Grapalat"/>
          <w:sz w:val="24"/>
          <w:szCs w:val="24"/>
        </w:rPr>
        <w:t>-ում:</w:t>
      </w:r>
    </w:p>
    <w:p w:rsidR="00324ECF" w:rsidRPr="00324ECF" w:rsidRDefault="00B11C49" w:rsidP="00324ECF">
      <w:pPr>
        <w:shd w:val="clear" w:color="auto" w:fill="FFFFFF"/>
        <w:spacing w:after="0" w:line="240" w:lineRule="auto"/>
        <w:ind w:firstLine="375"/>
        <w:jc w:val="right"/>
        <w:rPr>
          <w:rFonts w:ascii="GHEA Grapalat" w:eastAsia="Times New Roman" w:hAnsi="GHEA Grapalat" w:cs="Times New Roman"/>
          <w:color w:val="000000"/>
        </w:rPr>
      </w:pPr>
      <w:r>
        <w:rPr>
          <w:rFonts w:ascii="GHEA Grapalat" w:eastAsia="Times New Roman" w:hAnsi="GHEA Grapalat" w:cs="Times New Roman"/>
          <w:b/>
          <w:bCs/>
          <w:color w:val="000000"/>
        </w:rPr>
        <w:t>ա</w:t>
      </w:r>
      <w:r w:rsidR="00324ECF" w:rsidRPr="00324ECF">
        <w:rPr>
          <w:rFonts w:ascii="GHEA Grapalat" w:eastAsia="Times New Roman" w:hAnsi="GHEA Grapalat" w:cs="Times New Roman"/>
          <w:b/>
          <w:bCs/>
          <w:color w:val="000000"/>
        </w:rPr>
        <w:t xml:space="preserve">ղյուսակ </w:t>
      </w:r>
      <w:r>
        <w:rPr>
          <w:rFonts w:ascii="GHEA Grapalat" w:eastAsia="Times New Roman" w:hAnsi="GHEA Grapalat" w:cs="Times New Roman"/>
          <w:b/>
          <w:bCs/>
          <w:color w:val="000000"/>
        </w:rPr>
        <w:t>5</w:t>
      </w:r>
    </w:p>
    <w:p w:rsidR="00324ECF" w:rsidRPr="00324ECF" w:rsidRDefault="00324ECF" w:rsidP="00324ECF">
      <w:pPr>
        <w:shd w:val="clear" w:color="auto" w:fill="FFFFFF"/>
        <w:spacing w:after="0" w:line="240" w:lineRule="auto"/>
        <w:ind w:firstLine="375"/>
        <w:jc w:val="right"/>
        <w:rPr>
          <w:rFonts w:ascii="GHEA Grapalat" w:eastAsia="Times New Roman" w:hAnsi="GHEA Grapalat" w:cs="Times New Roman"/>
          <w:color w:val="000000"/>
        </w:rPr>
      </w:pPr>
      <w:r w:rsidRPr="00324ECF">
        <w:rPr>
          <w:rFonts w:ascii="Calibri" w:eastAsia="Times New Roman" w:hAnsi="Calibri" w:cs="Calibri"/>
          <w:b/>
          <w:bCs/>
          <w:color w:val="000000"/>
        </w:rPr>
        <w:t> </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7"/>
        <w:gridCol w:w="2075"/>
        <w:gridCol w:w="2564"/>
        <w:gridCol w:w="2129"/>
        <w:gridCol w:w="2319"/>
      </w:tblGrid>
      <w:tr w:rsidR="006B1F22" w:rsidRPr="00324ECF" w:rsidTr="00AE2B13">
        <w:trPr>
          <w:tblCellSpacing w:w="0" w:type="dxa"/>
        </w:trPr>
        <w:tc>
          <w:tcPr>
            <w:tcW w:w="8002" w:type="dxa"/>
            <w:gridSpan w:val="5"/>
            <w:tcBorders>
              <w:top w:val="outset" w:sz="6" w:space="0" w:color="auto"/>
              <w:left w:val="outset" w:sz="6" w:space="0" w:color="auto"/>
              <w:bottom w:val="outset" w:sz="6" w:space="0" w:color="auto"/>
              <w:right w:val="outset" w:sz="6" w:space="0" w:color="auto"/>
            </w:tcBorders>
            <w:vAlign w:val="center"/>
          </w:tcPr>
          <w:p w:rsidR="006B1F22" w:rsidRPr="006B1F22" w:rsidRDefault="006B1F22" w:rsidP="006B1F22">
            <w:pPr>
              <w:jc w:val="center"/>
              <w:rPr>
                <w:rFonts w:ascii="GHEA Grapalat" w:hAnsi="GHEA Grapalat"/>
                <w:b/>
                <w:sz w:val="18"/>
                <w:szCs w:val="18"/>
              </w:rPr>
            </w:pPr>
            <w:r w:rsidRPr="006B1F22">
              <w:rPr>
                <w:rFonts w:ascii="GHEA Grapalat" w:hAnsi="GHEA Grapalat"/>
                <w:b/>
                <w:sz w:val="18"/>
                <w:szCs w:val="18"/>
              </w:rPr>
              <w:t>Խոշորապանել բնակելի շենքի ֆիզիկական մաշվածության որոշում</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lastRenderedPageBreak/>
              <w:t xml:space="preserve">հ/հ </w:t>
            </w:r>
          </w:p>
        </w:tc>
        <w:tc>
          <w:tcPr>
            <w:tcW w:w="2075" w:type="dxa"/>
            <w:tcBorders>
              <w:top w:val="outset" w:sz="6" w:space="0" w:color="auto"/>
              <w:left w:val="outset" w:sz="6" w:space="0" w:color="auto"/>
              <w:bottom w:val="outset" w:sz="6" w:space="0" w:color="auto"/>
              <w:right w:val="outset" w:sz="6" w:space="0" w:color="auto"/>
            </w:tcBorders>
            <w:vAlign w:val="center"/>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Շենքի տարրերի անվանումը</w:t>
            </w:r>
          </w:p>
        </w:tc>
        <w:tc>
          <w:tcPr>
            <w:tcW w:w="0" w:type="auto"/>
            <w:tcBorders>
              <w:top w:val="outset" w:sz="6" w:space="0" w:color="auto"/>
              <w:left w:val="outset" w:sz="6" w:space="0" w:color="auto"/>
              <w:bottom w:val="outset" w:sz="6" w:space="0" w:color="auto"/>
              <w:right w:val="outset" w:sz="6" w:space="0" w:color="auto"/>
            </w:tcBorders>
            <w:vAlign w:val="center"/>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Տարրի հաշվային տեսակարար կշիռը` L</w:t>
            </w:r>
            <w:r w:rsidRPr="00AE2B13">
              <w:rPr>
                <w:rFonts w:ascii="GHEA Grapalat" w:eastAsia="Times New Roman" w:hAnsi="GHEA Grapalat" w:cs="Times New Roman"/>
                <w:sz w:val="16"/>
                <w:szCs w:val="16"/>
                <w:vertAlign w:val="subscript"/>
              </w:rPr>
              <w:t>i</w:t>
            </w:r>
          </w:p>
        </w:tc>
        <w:tc>
          <w:tcPr>
            <w:tcW w:w="0" w:type="auto"/>
            <w:tcBorders>
              <w:top w:val="outset" w:sz="6" w:space="0" w:color="auto"/>
              <w:left w:val="outset" w:sz="6" w:space="0" w:color="auto"/>
              <w:bottom w:val="outset" w:sz="6" w:space="0" w:color="auto"/>
              <w:right w:val="outset" w:sz="6" w:space="0" w:color="auto"/>
            </w:tcBorders>
            <w:vAlign w:val="center"/>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Տարրի ֆիզիկական մաշվածութ.`</w:t>
            </w:r>
            <w:r w:rsidRPr="00AE2B13">
              <w:rPr>
                <w:rFonts w:ascii="GHEA Grapalat" w:eastAsia="Times New Roman" w:hAnsi="GHEA Grapalat" w:cs="Times New Roman"/>
                <w:sz w:val="16"/>
                <w:szCs w:val="16"/>
              </w:rPr>
              <w:br/>
              <w:t>Փ</w:t>
            </w:r>
            <w:r w:rsidRPr="00AE2B13">
              <w:rPr>
                <w:rFonts w:ascii="GHEA Grapalat" w:eastAsia="Times New Roman" w:hAnsi="GHEA Grapalat" w:cs="Times New Roman"/>
                <w:sz w:val="16"/>
                <w:szCs w:val="16"/>
                <w:vertAlign w:val="subscript"/>
              </w:rPr>
              <w:t>կi</w:t>
            </w:r>
            <w:r w:rsidRPr="00AE2B13">
              <w:rPr>
                <w:rFonts w:ascii="GHEA Grapalat" w:eastAsia="Times New Roman" w:hAnsi="GHEA Grapalat" w:cs="Times New Roman"/>
                <w:sz w:val="16"/>
                <w:szCs w:val="16"/>
              </w:rPr>
              <w:t>, %</w:t>
            </w:r>
          </w:p>
        </w:tc>
        <w:tc>
          <w:tcPr>
            <w:tcW w:w="2319" w:type="dxa"/>
            <w:tcBorders>
              <w:top w:val="outset" w:sz="6" w:space="0" w:color="auto"/>
              <w:left w:val="outset" w:sz="6" w:space="0" w:color="auto"/>
              <w:bottom w:val="outset" w:sz="6" w:space="0" w:color="auto"/>
              <w:right w:val="outset" w:sz="6" w:space="0" w:color="auto"/>
            </w:tcBorders>
            <w:vAlign w:val="center"/>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Տարրի ֆիզիկական մաշվածության մասնաբաժինը շենքի ամբողջ ֆիզ. մաշվածության մեջ. Փ</w:t>
            </w:r>
            <w:r w:rsidRPr="00AE2B13">
              <w:rPr>
                <w:rFonts w:ascii="GHEA Grapalat" w:eastAsia="Times New Roman" w:hAnsi="GHEA Grapalat" w:cs="Times New Roman"/>
                <w:sz w:val="16"/>
                <w:szCs w:val="16"/>
                <w:vertAlign w:val="subscript"/>
              </w:rPr>
              <w:t>կ</w:t>
            </w:r>
            <w:proofErr w:type="gramStart"/>
            <w:r w:rsidRPr="00AE2B13">
              <w:rPr>
                <w:rFonts w:ascii="GHEA Grapalat" w:eastAsia="Times New Roman" w:hAnsi="GHEA Grapalat" w:cs="Times New Roman"/>
                <w:sz w:val="16"/>
                <w:szCs w:val="16"/>
                <w:vertAlign w:val="subscript"/>
              </w:rPr>
              <w:t>i</w:t>
            </w:r>
            <w:r w:rsidRPr="00AE2B13">
              <w:rPr>
                <w:rFonts w:ascii="Calibri" w:eastAsia="Times New Roman" w:hAnsi="Calibri" w:cs="Calibri"/>
                <w:sz w:val="16"/>
                <w:szCs w:val="16"/>
              </w:rPr>
              <w:t> </w:t>
            </w:r>
            <w:r w:rsidRPr="00AE2B13">
              <w:rPr>
                <w:rFonts w:ascii="GHEA Grapalat" w:eastAsia="Times New Roman" w:hAnsi="GHEA Grapalat" w:cs="Times New Roman"/>
                <w:sz w:val="16"/>
                <w:szCs w:val="16"/>
              </w:rPr>
              <w:t>.</w:t>
            </w:r>
            <w:proofErr w:type="gramEnd"/>
            <w:r w:rsidRPr="00AE2B13">
              <w:rPr>
                <w:rFonts w:ascii="GHEA Grapalat" w:eastAsia="Times New Roman" w:hAnsi="GHEA Grapalat" w:cs="Times New Roman"/>
                <w:sz w:val="16"/>
                <w:szCs w:val="16"/>
              </w:rPr>
              <w:t xml:space="preserve"> L</w:t>
            </w:r>
            <w:r w:rsidRPr="00AE2B13">
              <w:rPr>
                <w:rFonts w:ascii="GHEA Grapalat" w:eastAsia="Times New Roman" w:hAnsi="GHEA Grapalat" w:cs="Times New Roman"/>
                <w:sz w:val="16"/>
                <w:szCs w:val="16"/>
                <w:vertAlign w:val="subscript"/>
              </w:rPr>
              <w:t>i</w:t>
            </w:r>
            <w:r w:rsidRPr="00AE2B13">
              <w:rPr>
                <w:rFonts w:ascii="GHEA Grapalat" w:eastAsia="Times New Roman" w:hAnsi="GHEA Grapalat" w:cs="Times New Roman"/>
                <w:sz w:val="16"/>
                <w:szCs w:val="16"/>
              </w:rPr>
              <w:t>, %</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1</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Հիմքեր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0,4</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2</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Պատեր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0,37</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15</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5,55</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3</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Միջնորմներ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0.06</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1,2</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4</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Ծածկեր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1,1</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5</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Տանիք</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0,0525</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35</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1,8</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6</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Տանիքածածկ</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0,0175</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40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0,7</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7</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Հատակներ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30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3,3</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8</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Պատուհաններ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0,0288</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15</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0,43</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9</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Դռներ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0,0312</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0,62</w:t>
            </w:r>
          </w:p>
        </w:tc>
      </w:tr>
      <w:tr w:rsidR="006B1F22" w:rsidRPr="00324ECF" w:rsidTr="00AE2B13">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10</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Հարդարման ծածկույթ</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50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2,5</w:t>
            </w:r>
          </w:p>
        </w:tc>
      </w:tr>
      <w:tr w:rsidR="006B1F22" w:rsidRPr="00324ECF" w:rsidTr="00AE2B1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11</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Ներքին տեխնիկական սարքավորումներ, այդ թվում`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Calibri" w:eastAsia="Times New Roman" w:hAnsi="Calibri" w:cs="Calibri"/>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Calibri" w:eastAsia="Times New Roman" w:hAnsi="Calibri" w:cs="Calibri"/>
                <w:sz w:val="16"/>
                <w:szCs w:val="16"/>
              </w:rPr>
              <w:t> </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Calibri" w:eastAsia="Times New Roman" w:hAnsi="Calibri" w:cs="Calibri"/>
                <w:sz w:val="16"/>
                <w:szCs w:val="16"/>
              </w:rPr>
              <w:t> </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1)</w:t>
            </w:r>
            <w:r w:rsidR="006B1F22" w:rsidRPr="00AE2B13">
              <w:rPr>
                <w:rFonts w:ascii="GHEA Grapalat" w:eastAsia="Times New Roman" w:hAnsi="GHEA Grapalat" w:cs="Times New Roman"/>
                <w:sz w:val="16"/>
                <w:szCs w:val="16"/>
              </w:rPr>
              <w:t>ջեռուցում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0,017</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40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0,68</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2)</w:t>
            </w:r>
            <w:r w:rsidR="006B1F22" w:rsidRPr="00AE2B13">
              <w:rPr>
                <w:rFonts w:ascii="GHEA Grapalat" w:eastAsia="Times New Roman" w:hAnsi="GHEA Grapalat" w:cs="Times New Roman"/>
                <w:sz w:val="16"/>
                <w:szCs w:val="16"/>
              </w:rPr>
              <w:t>սառը ջրամատակարարում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0,004</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25</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0,1</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3)</w:t>
            </w:r>
            <w:r w:rsidR="006B1F22" w:rsidRPr="00AE2B13">
              <w:rPr>
                <w:rFonts w:ascii="GHEA Grapalat" w:eastAsia="Times New Roman" w:hAnsi="GHEA Grapalat" w:cs="Times New Roman"/>
                <w:sz w:val="16"/>
                <w:szCs w:val="16"/>
              </w:rPr>
              <w:t>տաք ջրամատակարարում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0,005</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40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0,2</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4)</w:t>
            </w:r>
            <w:r w:rsidR="006B1F22" w:rsidRPr="00AE2B13">
              <w:rPr>
                <w:rFonts w:ascii="GHEA Grapalat" w:eastAsia="Times New Roman" w:hAnsi="GHEA Grapalat" w:cs="Times New Roman"/>
                <w:sz w:val="16"/>
                <w:szCs w:val="16"/>
              </w:rPr>
              <w:t>կոյուղի</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0,036</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30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1,08</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5)</w:t>
            </w:r>
            <w:r w:rsidR="006B1F22" w:rsidRPr="00AE2B13">
              <w:rPr>
                <w:rFonts w:ascii="GHEA Grapalat" w:eastAsia="Times New Roman" w:hAnsi="GHEA Grapalat" w:cs="Times New Roman"/>
                <w:sz w:val="16"/>
                <w:szCs w:val="16"/>
              </w:rPr>
              <w:t>գազամատակարարում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0,011</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15</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0,17</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6)</w:t>
            </w:r>
            <w:r w:rsidR="006B1F22" w:rsidRPr="00AE2B13">
              <w:rPr>
                <w:rFonts w:ascii="GHEA Grapalat" w:eastAsia="Times New Roman" w:hAnsi="GHEA Grapalat" w:cs="Times New Roman"/>
                <w:sz w:val="16"/>
                <w:szCs w:val="16"/>
              </w:rPr>
              <w:t>էլեկտրամատակարարում</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0,027</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15</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0,4</w:t>
            </w:r>
          </w:p>
        </w:tc>
      </w:tr>
      <w:tr w:rsidR="006B1F22" w:rsidRPr="00324ECF" w:rsidTr="00AE2B1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4"/>
                <w:szCs w:val="14"/>
              </w:rPr>
            </w:pPr>
            <w:r w:rsidRPr="00AE2B13">
              <w:rPr>
                <w:rFonts w:ascii="GHEA Grapalat" w:eastAsia="Times New Roman" w:hAnsi="GHEA Grapalat" w:cs="Times New Roman"/>
                <w:sz w:val="14"/>
                <w:szCs w:val="14"/>
              </w:rPr>
              <w:t>12</w:t>
            </w:r>
            <w:r w:rsidR="00AE2B13" w:rsidRPr="00AE2B13">
              <w:rPr>
                <w:rFonts w:ascii="GHEA Grapalat" w:eastAsia="Times New Roman" w:hAnsi="GHEA Grapalat" w:cs="Times New Roman"/>
                <w:sz w:val="14"/>
                <w:szCs w:val="14"/>
              </w:rPr>
              <w:t>.</w:t>
            </w: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Այլ տարրեր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Calibri" w:eastAsia="Times New Roman" w:hAnsi="Calibri" w:cs="Calibri"/>
                <w:sz w:val="16"/>
                <w:szCs w:val="16"/>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Calibri" w:eastAsia="Times New Roman" w:hAnsi="Calibri" w:cs="Calibri"/>
                <w:sz w:val="16"/>
                <w:szCs w:val="16"/>
              </w:rPr>
              <w:t> </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Calibri" w:eastAsia="Times New Roman" w:hAnsi="Calibri" w:cs="Calibri"/>
                <w:sz w:val="16"/>
                <w:szCs w:val="16"/>
              </w:rPr>
              <w:t> </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1)</w:t>
            </w:r>
            <w:r w:rsidR="006B1F22" w:rsidRPr="00AE2B13">
              <w:rPr>
                <w:rFonts w:ascii="GHEA Grapalat" w:eastAsia="Times New Roman" w:hAnsi="GHEA Grapalat" w:cs="Times New Roman"/>
                <w:sz w:val="16"/>
                <w:szCs w:val="16"/>
              </w:rPr>
              <w:t>սանդուղքներ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0,0093</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0,186</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2)</w:t>
            </w:r>
            <w:r w:rsidR="006B1F22" w:rsidRPr="00AE2B13">
              <w:rPr>
                <w:rFonts w:ascii="GHEA Grapalat" w:eastAsia="Times New Roman" w:hAnsi="GHEA Grapalat" w:cs="Times New Roman"/>
                <w:sz w:val="16"/>
                <w:szCs w:val="16"/>
              </w:rPr>
              <w:t>պատշգամբներ</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0,0072</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0,14</w:t>
            </w:r>
          </w:p>
        </w:tc>
      </w:tr>
      <w:tr w:rsidR="006B1F22" w:rsidRPr="00324ECF" w:rsidTr="00AE2B1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after="0" w:line="240" w:lineRule="auto"/>
              <w:rPr>
                <w:rFonts w:ascii="GHEA Grapalat" w:eastAsia="Times New Roman" w:hAnsi="GHEA Grapalat" w:cs="Times New Roman"/>
                <w:sz w:val="16"/>
                <w:szCs w:val="16"/>
              </w:rPr>
            </w:pPr>
          </w:p>
        </w:tc>
        <w:tc>
          <w:tcPr>
            <w:tcW w:w="2075"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AE2B13" w:rsidP="006B1F22">
            <w:pPr>
              <w:spacing w:before="100" w:beforeAutospacing="1" w:after="100" w:afterAutospacing="1" w:line="240" w:lineRule="auto"/>
              <w:rPr>
                <w:rFonts w:ascii="GHEA Grapalat" w:eastAsia="Times New Roman" w:hAnsi="GHEA Grapalat" w:cs="Times New Roman"/>
                <w:sz w:val="16"/>
                <w:szCs w:val="16"/>
              </w:rPr>
            </w:pPr>
            <w:r>
              <w:rPr>
                <w:rFonts w:ascii="GHEA Grapalat" w:eastAsia="Times New Roman" w:hAnsi="GHEA Grapalat" w:cs="Times New Roman"/>
                <w:sz w:val="16"/>
                <w:szCs w:val="16"/>
              </w:rPr>
              <w:t>3)</w:t>
            </w:r>
            <w:r w:rsidR="006B1F22" w:rsidRPr="00AE2B13">
              <w:rPr>
                <w:rFonts w:ascii="GHEA Grapalat" w:eastAsia="Times New Roman" w:hAnsi="GHEA Grapalat" w:cs="Times New Roman"/>
                <w:sz w:val="16"/>
                <w:szCs w:val="16"/>
              </w:rPr>
              <w:t>մնացածը</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0,0135</w:t>
            </w:r>
          </w:p>
        </w:tc>
        <w:tc>
          <w:tcPr>
            <w:tcW w:w="0" w:type="auto"/>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ind w:firstLine="567"/>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20</w:t>
            </w:r>
          </w:p>
        </w:tc>
        <w:tc>
          <w:tcPr>
            <w:tcW w:w="2319" w:type="dxa"/>
            <w:tcBorders>
              <w:top w:val="outset" w:sz="6" w:space="0" w:color="auto"/>
              <w:left w:val="outset" w:sz="6" w:space="0" w:color="auto"/>
              <w:bottom w:val="outset" w:sz="6" w:space="0" w:color="auto"/>
              <w:right w:val="outset" w:sz="6" w:space="0" w:color="auto"/>
            </w:tcBorders>
            <w:vAlign w:val="center"/>
            <w:hideMark/>
          </w:tcPr>
          <w:p w:rsidR="006B1F22" w:rsidRPr="00AE2B13" w:rsidRDefault="006B1F22" w:rsidP="006B1F22">
            <w:pPr>
              <w:spacing w:before="100" w:beforeAutospacing="1" w:after="100" w:afterAutospacing="1" w:line="240" w:lineRule="auto"/>
              <w:jc w:val="center"/>
              <w:rPr>
                <w:rFonts w:ascii="GHEA Grapalat" w:eastAsia="Times New Roman" w:hAnsi="GHEA Grapalat" w:cs="Times New Roman"/>
                <w:sz w:val="16"/>
                <w:szCs w:val="16"/>
              </w:rPr>
            </w:pPr>
            <w:r w:rsidRPr="00AE2B13">
              <w:rPr>
                <w:rFonts w:ascii="GHEA Grapalat" w:eastAsia="Times New Roman" w:hAnsi="GHEA Grapalat" w:cs="Times New Roman"/>
                <w:sz w:val="16"/>
                <w:szCs w:val="16"/>
              </w:rPr>
              <w:t>0,27</w:t>
            </w:r>
          </w:p>
        </w:tc>
      </w:tr>
    </w:tbl>
    <w:p w:rsidR="00324ECF" w:rsidRPr="00324ECF" w:rsidRDefault="00324ECF" w:rsidP="00324ECF">
      <w:pPr>
        <w:shd w:val="clear" w:color="auto" w:fill="FFFFFF"/>
        <w:spacing w:after="0" w:line="240" w:lineRule="auto"/>
        <w:ind w:firstLine="375"/>
        <w:rPr>
          <w:rFonts w:ascii="Arial Unicode" w:eastAsia="Times New Roman" w:hAnsi="Arial Unicode" w:cs="Times New Roman"/>
          <w:color w:val="000000"/>
          <w:sz w:val="21"/>
          <w:szCs w:val="21"/>
        </w:rPr>
      </w:pPr>
      <w:r w:rsidRPr="00324ECF">
        <w:rPr>
          <w:rFonts w:ascii="Calibri" w:eastAsia="Times New Roman" w:hAnsi="Calibri" w:cs="Calibri"/>
          <w:color w:val="000000"/>
          <w:sz w:val="21"/>
          <w:szCs w:val="21"/>
        </w:rPr>
        <w:t> </w:t>
      </w:r>
    </w:p>
    <w:p w:rsidR="00324ECF" w:rsidRDefault="00324ECF" w:rsidP="004F615F">
      <w:pPr>
        <w:jc w:val="both"/>
      </w:pPr>
    </w:p>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537"/>
        <w:gridCol w:w="297"/>
        <w:gridCol w:w="1677"/>
      </w:tblGrid>
      <w:tr w:rsidR="0073485D" w:rsidRPr="0073485D" w:rsidTr="008A73A7">
        <w:trPr>
          <w:tblCellSpacing w:w="0" w:type="dxa"/>
          <w:jc w:val="center"/>
        </w:trPr>
        <w:tc>
          <w:tcPr>
            <w:tcW w:w="537" w:type="dxa"/>
            <w:shd w:val="clear" w:color="auto" w:fill="FFFFFF"/>
            <w:vAlign w:val="center"/>
            <w:hideMark/>
          </w:tcPr>
          <w:p w:rsidR="0073485D" w:rsidRPr="0073485D" w:rsidRDefault="0073485D" w:rsidP="0073485D">
            <w:pPr>
              <w:jc w:val="both"/>
              <w:rPr>
                <w:rFonts w:ascii="GHEA Grapalat" w:hAnsi="GHEA Grapalat"/>
                <w:sz w:val="24"/>
                <w:szCs w:val="24"/>
              </w:rPr>
            </w:pPr>
            <w:r w:rsidRPr="0073485D">
              <w:rPr>
                <w:rFonts w:ascii="GHEA Grapalat" w:hAnsi="GHEA Grapalat"/>
                <w:sz w:val="24"/>
                <w:szCs w:val="24"/>
              </w:rPr>
              <w:t>Ф</w:t>
            </w:r>
            <w:r w:rsidRPr="0073485D">
              <w:rPr>
                <w:rFonts w:ascii="GHEA Grapalat" w:hAnsi="GHEA Grapalat"/>
                <w:sz w:val="24"/>
                <w:szCs w:val="24"/>
                <w:vertAlign w:val="subscript"/>
              </w:rPr>
              <w:t>2</w:t>
            </w:r>
            <w:r w:rsidRPr="0073485D">
              <w:rPr>
                <w:rFonts w:ascii="Calibri" w:hAnsi="Calibri" w:cs="Calibri"/>
                <w:sz w:val="24"/>
                <w:szCs w:val="24"/>
              </w:rPr>
              <w:t> </w:t>
            </w:r>
            <w:r w:rsidRPr="0073485D">
              <w:rPr>
                <w:rFonts w:ascii="GHEA Grapalat" w:hAnsi="GHEA Grapalat"/>
                <w:sz w:val="24"/>
                <w:szCs w:val="24"/>
              </w:rPr>
              <w:t>=</w:t>
            </w:r>
            <w:r w:rsidRPr="0073485D">
              <w:rPr>
                <w:rFonts w:ascii="Calibri" w:hAnsi="Calibri" w:cs="Calibri"/>
                <w:sz w:val="24"/>
                <w:szCs w:val="24"/>
              </w:rPr>
              <w:t> </w:t>
            </w:r>
          </w:p>
        </w:tc>
        <w:tc>
          <w:tcPr>
            <w:tcW w:w="297" w:type="dxa"/>
            <w:shd w:val="clear" w:color="auto" w:fill="FFFFFF"/>
            <w:vAlign w:val="center"/>
            <w:hideMark/>
          </w:tcPr>
          <w:p w:rsidR="0073485D" w:rsidRPr="0073485D" w:rsidRDefault="0073485D" w:rsidP="0073485D">
            <w:pPr>
              <w:jc w:val="both"/>
              <w:rPr>
                <w:rFonts w:ascii="GHEA Grapalat" w:hAnsi="GHEA Grapalat"/>
                <w:sz w:val="24"/>
                <w:szCs w:val="24"/>
              </w:rPr>
            </w:pPr>
            <w:r w:rsidRPr="0073485D">
              <w:rPr>
                <w:rFonts w:ascii="GHEA Grapalat" w:hAnsi="GHEA Grapalat"/>
                <w:sz w:val="20"/>
                <w:szCs w:val="20"/>
              </w:rPr>
              <w:t>12</w:t>
            </w:r>
            <w:r w:rsidRPr="0073485D">
              <w:rPr>
                <w:rFonts w:ascii="GHEA Grapalat" w:hAnsi="GHEA Grapalat"/>
                <w:sz w:val="24"/>
                <w:szCs w:val="24"/>
              </w:rPr>
              <w:br/>
              <w:t>∑</w:t>
            </w:r>
            <w:r w:rsidRPr="0073485D">
              <w:rPr>
                <w:rFonts w:ascii="GHEA Grapalat" w:hAnsi="GHEA Grapalat"/>
                <w:sz w:val="24"/>
                <w:szCs w:val="24"/>
              </w:rPr>
              <w:br/>
            </w:r>
            <w:r w:rsidRPr="0073485D">
              <w:rPr>
                <w:rFonts w:ascii="GHEA Grapalat" w:hAnsi="GHEA Grapalat"/>
                <w:sz w:val="20"/>
                <w:szCs w:val="20"/>
              </w:rPr>
              <w:t>i=1</w:t>
            </w:r>
          </w:p>
        </w:tc>
        <w:tc>
          <w:tcPr>
            <w:tcW w:w="0" w:type="auto"/>
            <w:shd w:val="clear" w:color="auto" w:fill="FFFFFF"/>
            <w:vAlign w:val="center"/>
            <w:hideMark/>
          </w:tcPr>
          <w:p w:rsidR="0073485D" w:rsidRPr="0073485D" w:rsidRDefault="0073485D" w:rsidP="0073485D">
            <w:pPr>
              <w:jc w:val="both"/>
              <w:rPr>
                <w:rFonts w:ascii="GHEA Grapalat" w:hAnsi="GHEA Grapalat"/>
                <w:sz w:val="24"/>
                <w:szCs w:val="24"/>
              </w:rPr>
            </w:pPr>
            <w:r w:rsidRPr="0073485D">
              <w:rPr>
                <w:rFonts w:ascii="GHEA Grapalat" w:hAnsi="GHEA Grapalat"/>
                <w:sz w:val="24"/>
                <w:szCs w:val="24"/>
              </w:rPr>
              <w:t>Ф</w:t>
            </w:r>
            <w:r w:rsidRPr="0073485D">
              <w:rPr>
                <w:rFonts w:ascii="GHEA Grapalat" w:hAnsi="GHEA Grapalat"/>
                <w:sz w:val="24"/>
                <w:szCs w:val="24"/>
                <w:vertAlign w:val="subscript"/>
              </w:rPr>
              <w:t>կi</w:t>
            </w:r>
            <w:r w:rsidRPr="0073485D">
              <w:rPr>
                <w:rFonts w:ascii="GHEA Grapalat" w:hAnsi="GHEA Grapalat"/>
                <w:sz w:val="24"/>
                <w:szCs w:val="24"/>
              </w:rPr>
              <w:t>L</w:t>
            </w:r>
            <w:r w:rsidRPr="0073485D">
              <w:rPr>
                <w:rFonts w:ascii="GHEA Grapalat" w:hAnsi="GHEA Grapalat"/>
                <w:sz w:val="24"/>
                <w:szCs w:val="24"/>
                <w:vertAlign w:val="subscript"/>
              </w:rPr>
              <w:t>i</w:t>
            </w:r>
            <w:r w:rsidRPr="0073485D">
              <w:rPr>
                <w:rFonts w:ascii="Calibri" w:hAnsi="Calibri" w:cs="Calibri"/>
                <w:sz w:val="24"/>
                <w:szCs w:val="24"/>
              </w:rPr>
              <w:t> </w:t>
            </w:r>
            <w:r w:rsidRPr="0073485D">
              <w:rPr>
                <w:rFonts w:ascii="GHEA Grapalat" w:hAnsi="GHEA Grapalat"/>
                <w:sz w:val="24"/>
                <w:szCs w:val="24"/>
              </w:rPr>
              <w:t>=</w:t>
            </w:r>
            <w:r w:rsidRPr="0073485D">
              <w:rPr>
                <w:rFonts w:ascii="Calibri" w:hAnsi="Calibri" w:cs="Calibri"/>
                <w:sz w:val="24"/>
                <w:szCs w:val="24"/>
              </w:rPr>
              <w:t> </w:t>
            </w:r>
            <w:r w:rsidRPr="0073485D">
              <w:rPr>
                <w:rFonts w:ascii="GHEA Grapalat" w:hAnsi="GHEA Grapalat"/>
                <w:sz w:val="24"/>
                <w:szCs w:val="24"/>
              </w:rPr>
              <w:t>20,826%</w:t>
            </w:r>
          </w:p>
        </w:tc>
      </w:tr>
    </w:tbl>
    <w:p w:rsidR="0073485D" w:rsidRPr="0073485D" w:rsidRDefault="00703ED6" w:rsidP="0073485D">
      <w:pPr>
        <w:pStyle w:val="ListParagraph"/>
        <w:ind w:left="840" w:firstLine="0"/>
        <w:rPr>
          <w:rFonts w:ascii="GHEA Grapalat" w:hAnsi="GHEA Grapalat"/>
          <w:sz w:val="24"/>
          <w:szCs w:val="24"/>
          <w:lang w:val="en-US"/>
        </w:rPr>
      </w:pPr>
      <w:r>
        <w:rPr>
          <w:rFonts w:ascii="GHEA Grapalat" w:hAnsi="GHEA Grapalat"/>
          <w:sz w:val="24"/>
          <w:szCs w:val="24"/>
          <w:lang w:val="en-US"/>
        </w:rPr>
        <w:t xml:space="preserve">                                              </w:t>
      </w:r>
      <w:r w:rsidR="008A73A7" w:rsidRPr="0073485D">
        <w:rPr>
          <w:rFonts w:ascii="GHEA Grapalat" w:hAnsi="GHEA Grapalat"/>
          <w:sz w:val="24"/>
          <w:szCs w:val="24"/>
          <w:lang w:val="en-US"/>
        </w:rPr>
        <w:t xml:space="preserve">բանաձև </w:t>
      </w:r>
      <w:r w:rsidR="0073485D">
        <w:rPr>
          <w:rFonts w:ascii="GHEA Grapalat" w:hAnsi="GHEA Grapalat"/>
          <w:sz w:val="24"/>
          <w:szCs w:val="24"/>
          <w:lang w:val="en-US"/>
        </w:rPr>
        <w:t>(4)</w:t>
      </w:r>
    </w:p>
    <w:p w:rsidR="00324ECF" w:rsidRPr="00E14057" w:rsidRDefault="0073485D" w:rsidP="000A2E51">
      <w:pPr>
        <w:pStyle w:val="ListParagraph"/>
        <w:numPr>
          <w:ilvl w:val="0"/>
          <w:numId w:val="8"/>
        </w:numPr>
        <w:rPr>
          <w:rFonts w:ascii="GHEA Grapalat" w:hAnsi="GHEA Grapalat"/>
          <w:sz w:val="24"/>
          <w:szCs w:val="24"/>
          <w:lang w:val="en-US"/>
        </w:rPr>
      </w:pPr>
      <w:r w:rsidRPr="0073485D">
        <w:rPr>
          <w:rFonts w:ascii="GHEA Grapalat" w:hAnsi="GHEA Grapalat"/>
          <w:sz w:val="24"/>
          <w:szCs w:val="24"/>
          <w:lang w:val="en-US"/>
        </w:rPr>
        <w:t>կ</w:t>
      </w:r>
      <w:r w:rsidRPr="0073485D">
        <w:rPr>
          <w:rFonts w:ascii="GHEA Grapalat" w:hAnsi="GHEA Grapalat"/>
          <w:sz w:val="24"/>
          <w:szCs w:val="24"/>
        </w:rPr>
        <w:t>լորացնելով</w:t>
      </w:r>
      <w:r w:rsidRPr="00E14057">
        <w:rPr>
          <w:rFonts w:ascii="GHEA Grapalat" w:hAnsi="GHEA Grapalat"/>
          <w:sz w:val="24"/>
          <w:szCs w:val="24"/>
          <w:lang w:val="en-US"/>
        </w:rPr>
        <w:t xml:space="preserve"> </w:t>
      </w:r>
      <w:r w:rsidRPr="0073485D">
        <w:rPr>
          <w:rFonts w:ascii="GHEA Grapalat" w:hAnsi="GHEA Grapalat"/>
          <w:sz w:val="24"/>
          <w:szCs w:val="24"/>
        </w:rPr>
        <w:t>ստացված</w:t>
      </w:r>
      <w:r w:rsidRPr="00E14057">
        <w:rPr>
          <w:rFonts w:ascii="GHEA Grapalat" w:hAnsi="GHEA Grapalat"/>
          <w:sz w:val="24"/>
          <w:szCs w:val="24"/>
          <w:lang w:val="en-US"/>
        </w:rPr>
        <w:t xml:space="preserve"> </w:t>
      </w:r>
      <w:r w:rsidRPr="0073485D">
        <w:rPr>
          <w:rFonts w:ascii="GHEA Grapalat" w:hAnsi="GHEA Grapalat"/>
          <w:sz w:val="24"/>
          <w:szCs w:val="24"/>
        </w:rPr>
        <w:t>արդյունքը</w:t>
      </w:r>
      <w:r w:rsidRPr="00E14057">
        <w:rPr>
          <w:rFonts w:ascii="GHEA Grapalat" w:hAnsi="GHEA Grapalat"/>
          <w:sz w:val="24"/>
          <w:szCs w:val="24"/>
          <w:lang w:val="en-US"/>
        </w:rPr>
        <w:t xml:space="preserve"> 1%-</w:t>
      </w:r>
      <w:r w:rsidRPr="0073485D">
        <w:rPr>
          <w:rFonts w:ascii="GHEA Grapalat" w:hAnsi="GHEA Grapalat"/>
          <w:sz w:val="24"/>
          <w:szCs w:val="24"/>
        </w:rPr>
        <w:t>ի</w:t>
      </w:r>
      <w:r w:rsidRPr="00E14057">
        <w:rPr>
          <w:rFonts w:ascii="GHEA Grapalat" w:hAnsi="GHEA Grapalat"/>
          <w:sz w:val="24"/>
          <w:szCs w:val="24"/>
          <w:lang w:val="en-US"/>
        </w:rPr>
        <w:t xml:space="preserve"> </w:t>
      </w:r>
      <w:r w:rsidRPr="0073485D">
        <w:rPr>
          <w:rFonts w:ascii="GHEA Grapalat" w:hAnsi="GHEA Grapalat"/>
          <w:sz w:val="24"/>
          <w:szCs w:val="24"/>
        </w:rPr>
        <w:t>ճշտությամբ</w:t>
      </w:r>
      <w:r w:rsidRPr="00E14057">
        <w:rPr>
          <w:rFonts w:ascii="GHEA Grapalat" w:hAnsi="GHEA Grapalat"/>
          <w:sz w:val="24"/>
          <w:szCs w:val="24"/>
          <w:lang w:val="en-US"/>
        </w:rPr>
        <w:t xml:space="preserve">, </w:t>
      </w:r>
      <w:r w:rsidRPr="0073485D">
        <w:rPr>
          <w:rFonts w:ascii="GHEA Grapalat" w:hAnsi="GHEA Grapalat"/>
          <w:sz w:val="24"/>
          <w:szCs w:val="24"/>
        </w:rPr>
        <w:t>շենքի</w:t>
      </w:r>
      <w:r w:rsidRPr="00E14057">
        <w:rPr>
          <w:rFonts w:ascii="GHEA Grapalat" w:hAnsi="GHEA Grapalat"/>
          <w:sz w:val="24"/>
          <w:szCs w:val="24"/>
          <w:lang w:val="en-US"/>
        </w:rPr>
        <w:t xml:space="preserve"> </w:t>
      </w:r>
      <w:r w:rsidRPr="0073485D">
        <w:rPr>
          <w:rFonts w:ascii="GHEA Grapalat" w:hAnsi="GHEA Grapalat"/>
          <w:sz w:val="24"/>
          <w:szCs w:val="24"/>
        </w:rPr>
        <w:t>ֆիզիկական</w:t>
      </w:r>
      <w:r w:rsidRPr="00E14057">
        <w:rPr>
          <w:rFonts w:ascii="GHEA Grapalat" w:hAnsi="GHEA Grapalat"/>
          <w:sz w:val="24"/>
          <w:szCs w:val="24"/>
          <w:lang w:val="en-US"/>
        </w:rPr>
        <w:t xml:space="preserve"> </w:t>
      </w:r>
      <w:r w:rsidRPr="0073485D">
        <w:rPr>
          <w:rFonts w:ascii="GHEA Grapalat" w:hAnsi="GHEA Grapalat"/>
          <w:sz w:val="24"/>
          <w:szCs w:val="24"/>
        </w:rPr>
        <w:t>մաշվածությունը</w:t>
      </w:r>
      <w:r w:rsidRPr="00E14057">
        <w:rPr>
          <w:rFonts w:ascii="GHEA Grapalat" w:hAnsi="GHEA Grapalat"/>
          <w:sz w:val="24"/>
          <w:szCs w:val="24"/>
          <w:lang w:val="en-US"/>
        </w:rPr>
        <w:t xml:space="preserve"> </w:t>
      </w:r>
      <w:r w:rsidRPr="0073485D">
        <w:rPr>
          <w:rFonts w:ascii="GHEA Grapalat" w:hAnsi="GHEA Grapalat"/>
          <w:sz w:val="24"/>
          <w:szCs w:val="24"/>
        </w:rPr>
        <w:t>կազմում</w:t>
      </w:r>
      <w:r w:rsidRPr="00E14057">
        <w:rPr>
          <w:rFonts w:ascii="GHEA Grapalat" w:hAnsi="GHEA Grapalat"/>
          <w:sz w:val="24"/>
          <w:szCs w:val="24"/>
          <w:lang w:val="en-US"/>
        </w:rPr>
        <w:t xml:space="preserve"> </w:t>
      </w:r>
      <w:r w:rsidRPr="0073485D">
        <w:rPr>
          <w:rFonts w:ascii="GHEA Grapalat" w:hAnsi="GHEA Grapalat"/>
          <w:sz w:val="24"/>
          <w:szCs w:val="24"/>
        </w:rPr>
        <w:t>է</w:t>
      </w:r>
      <w:r w:rsidRPr="00E14057">
        <w:rPr>
          <w:rFonts w:ascii="GHEA Grapalat" w:hAnsi="GHEA Grapalat"/>
          <w:sz w:val="24"/>
          <w:szCs w:val="24"/>
          <w:lang w:val="en-US"/>
        </w:rPr>
        <w:t xml:space="preserve"> 21% </w:t>
      </w:r>
      <w:r w:rsidRPr="0073485D">
        <w:rPr>
          <w:rFonts w:ascii="GHEA Grapalat" w:hAnsi="GHEA Grapalat"/>
          <w:sz w:val="24"/>
          <w:szCs w:val="24"/>
        </w:rPr>
        <w:t>և</w:t>
      </w:r>
      <w:r w:rsidRPr="00E14057">
        <w:rPr>
          <w:rFonts w:ascii="GHEA Grapalat" w:hAnsi="GHEA Grapalat"/>
          <w:sz w:val="24"/>
          <w:szCs w:val="24"/>
          <w:lang w:val="en-US"/>
        </w:rPr>
        <w:t xml:space="preserve"> </w:t>
      </w:r>
      <w:r w:rsidRPr="0073485D">
        <w:rPr>
          <w:rFonts w:ascii="GHEA Grapalat" w:hAnsi="GHEA Grapalat"/>
          <w:sz w:val="24"/>
          <w:szCs w:val="24"/>
        </w:rPr>
        <w:t>ըստ</w:t>
      </w:r>
      <w:r w:rsidRPr="00E14057">
        <w:rPr>
          <w:rFonts w:ascii="GHEA Grapalat" w:hAnsi="GHEA Grapalat"/>
          <w:sz w:val="24"/>
          <w:szCs w:val="24"/>
          <w:lang w:val="en-US"/>
        </w:rPr>
        <w:t xml:space="preserve"> 2-</w:t>
      </w:r>
      <w:r w:rsidRPr="0073485D">
        <w:rPr>
          <w:rFonts w:ascii="GHEA Grapalat" w:hAnsi="GHEA Grapalat"/>
          <w:sz w:val="24"/>
          <w:szCs w:val="24"/>
        </w:rPr>
        <w:t>րդ</w:t>
      </w:r>
      <w:r w:rsidRPr="00E14057">
        <w:rPr>
          <w:rFonts w:ascii="GHEA Grapalat" w:hAnsi="GHEA Grapalat"/>
          <w:sz w:val="24"/>
          <w:szCs w:val="24"/>
          <w:lang w:val="en-US"/>
        </w:rPr>
        <w:t xml:space="preserve"> </w:t>
      </w:r>
      <w:r w:rsidRPr="0073485D">
        <w:rPr>
          <w:rFonts w:ascii="GHEA Grapalat" w:hAnsi="GHEA Grapalat"/>
          <w:sz w:val="24"/>
          <w:szCs w:val="24"/>
        </w:rPr>
        <w:t>աղյուսակի</w:t>
      </w:r>
      <w:r w:rsidRPr="00E14057">
        <w:rPr>
          <w:rFonts w:ascii="GHEA Grapalat" w:hAnsi="GHEA Grapalat"/>
          <w:sz w:val="24"/>
          <w:szCs w:val="24"/>
          <w:lang w:val="en-US"/>
        </w:rPr>
        <w:t xml:space="preserve"> </w:t>
      </w:r>
      <w:r w:rsidRPr="0073485D">
        <w:rPr>
          <w:rFonts w:ascii="GHEA Grapalat" w:hAnsi="GHEA Grapalat"/>
          <w:sz w:val="24"/>
          <w:szCs w:val="24"/>
        </w:rPr>
        <w:t>այն</w:t>
      </w:r>
      <w:r w:rsidRPr="00E14057">
        <w:rPr>
          <w:rFonts w:ascii="GHEA Grapalat" w:hAnsi="GHEA Grapalat"/>
          <w:sz w:val="24"/>
          <w:szCs w:val="24"/>
          <w:lang w:val="en-US"/>
        </w:rPr>
        <w:t xml:space="preserve"> </w:t>
      </w:r>
      <w:r w:rsidRPr="0073485D">
        <w:rPr>
          <w:rFonts w:ascii="GHEA Grapalat" w:hAnsi="GHEA Grapalat"/>
          <w:sz w:val="24"/>
          <w:szCs w:val="24"/>
        </w:rPr>
        <w:t>դասվում</w:t>
      </w:r>
      <w:r w:rsidRPr="00E14057">
        <w:rPr>
          <w:rFonts w:ascii="GHEA Grapalat" w:hAnsi="GHEA Grapalat"/>
          <w:sz w:val="24"/>
          <w:szCs w:val="24"/>
          <w:lang w:val="en-US"/>
        </w:rPr>
        <w:t xml:space="preserve"> </w:t>
      </w:r>
      <w:r w:rsidRPr="0073485D">
        <w:rPr>
          <w:rFonts w:ascii="GHEA Grapalat" w:hAnsi="GHEA Grapalat"/>
          <w:sz w:val="24"/>
          <w:szCs w:val="24"/>
        </w:rPr>
        <w:t>է</w:t>
      </w:r>
      <w:r w:rsidRPr="00E14057">
        <w:rPr>
          <w:rFonts w:ascii="GHEA Grapalat" w:hAnsi="GHEA Grapalat"/>
          <w:sz w:val="24"/>
          <w:szCs w:val="24"/>
          <w:lang w:val="en-US"/>
        </w:rPr>
        <w:t xml:space="preserve"> 2-</w:t>
      </w:r>
      <w:r w:rsidRPr="0073485D">
        <w:rPr>
          <w:rFonts w:ascii="GHEA Grapalat" w:hAnsi="GHEA Grapalat"/>
          <w:sz w:val="24"/>
          <w:szCs w:val="24"/>
        </w:rPr>
        <w:t>րդ</w:t>
      </w:r>
      <w:r w:rsidRPr="00E14057">
        <w:rPr>
          <w:rFonts w:ascii="GHEA Grapalat" w:hAnsi="GHEA Grapalat"/>
          <w:sz w:val="24"/>
          <w:szCs w:val="24"/>
          <w:lang w:val="en-US"/>
        </w:rPr>
        <w:t xml:space="preserve"> </w:t>
      </w:r>
      <w:r w:rsidRPr="0073485D">
        <w:rPr>
          <w:rFonts w:ascii="GHEA Grapalat" w:hAnsi="GHEA Grapalat"/>
          <w:sz w:val="24"/>
          <w:szCs w:val="24"/>
        </w:rPr>
        <w:t>աստիճանի</w:t>
      </w:r>
      <w:r w:rsidRPr="00E14057">
        <w:rPr>
          <w:rFonts w:ascii="GHEA Grapalat" w:hAnsi="GHEA Grapalat"/>
          <w:sz w:val="24"/>
          <w:szCs w:val="24"/>
          <w:lang w:val="en-US"/>
        </w:rPr>
        <w:t>:</w:t>
      </w:r>
    </w:p>
    <w:p w:rsidR="00324ECF" w:rsidRPr="0073485D" w:rsidRDefault="00324ECF" w:rsidP="004F615F">
      <w:pPr>
        <w:jc w:val="both"/>
        <w:rPr>
          <w:rFonts w:ascii="GHEA Grapalat" w:hAnsi="GHEA Grapalat"/>
          <w:sz w:val="24"/>
          <w:szCs w:val="24"/>
        </w:rPr>
      </w:pPr>
    </w:p>
    <w:p w:rsidR="004F615F" w:rsidRPr="00E14057" w:rsidRDefault="004F615F" w:rsidP="00CD4A3C">
      <w:pPr>
        <w:pStyle w:val="ListParagraph"/>
        <w:numPr>
          <w:ilvl w:val="0"/>
          <w:numId w:val="6"/>
        </w:numPr>
        <w:ind w:left="0" w:firstLine="540"/>
        <w:rPr>
          <w:rFonts w:ascii="GHEA Grapalat" w:hAnsi="GHEA Grapalat"/>
          <w:b/>
          <w:sz w:val="24"/>
          <w:szCs w:val="24"/>
          <w:lang w:val="en-US"/>
        </w:rPr>
      </w:pPr>
      <w:r w:rsidRPr="006B72FA">
        <w:rPr>
          <w:rFonts w:ascii="GHEA Grapalat" w:hAnsi="GHEA Grapalat"/>
          <w:b/>
          <w:sz w:val="24"/>
          <w:szCs w:val="24"/>
        </w:rPr>
        <w:t>ԲՆԱԿԵԼԻ</w:t>
      </w:r>
      <w:r w:rsidRPr="00E14057">
        <w:rPr>
          <w:rFonts w:ascii="GHEA Grapalat" w:hAnsi="GHEA Grapalat"/>
          <w:b/>
          <w:sz w:val="24"/>
          <w:szCs w:val="24"/>
          <w:lang w:val="en-US"/>
        </w:rPr>
        <w:t xml:space="preserve"> </w:t>
      </w:r>
      <w:r w:rsidRPr="006B72FA">
        <w:rPr>
          <w:rFonts w:ascii="GHEA Grapalat" w:hAnsi="GHEA Grapalat"/>
          <w:b/>
          <w:sz w:val="24"/>
          <w:szCs w:val="24"/>
        </w:rPr>
        <w:t>ՇԵՆՔԵՐ</w:t>
      </w:r>
      <w:r w:rsidR="00A92E97" w:rsidRPr="006B72FA">
        <w:rPr>
          <w:rFonts w:ascii="GHEA Grapalat" w:hAnsi="GHEA Grapalat"/>
          <w:b/>
          <w:sz w:val="24"/>
          <w:szCs w:val="24"/>
        </w:rPr>
        <w:t>Ը</w:t>
      </w:r>
      <w:r w:rsidRPr="00E14057">
        <w:rPr>
          <w:rFonts w:ascii="GHEA Grapalat" w:hAnsi="GHEA Grapalat"/>
          <w:b/>
          <w:sz w:val="24"/>
          <w:szCs w:val="24"/>
          <w:lang w:val="en-US"/>
        </w:rPr>
        <w:t xml:space="preserve"> </w:t>
      </w:r>
      <w:r w:rsidRPr="006B72FA">
        <w:rPr>
          <w:rFonts w:ascii="GHEA Grapalat" w:hAnsi="GHEA Grapalat"/>
          <w:b/>
          <w:sz w:val="24"/>
          <w:szCs w:val="24"/>
        </w:rPr>
        <w:t>ԲՆԱԿՈՒԹՅԱՆ</w:t>
      </w:r>
      <w:r w:rsidR="006B72FA">
        <w:rPr>
          <w:rFonts w:ascii="GHEA Grapalat" w:hAnsi="GHEA Grapalat"/>
          <w:b/>
          <w:sz w:val="24"/>
          <w:szCs w:val="24"/>
          <w:lang w:val="en-US"/>
        </w:rPr>
        <w:t xml:space="preserve"> (ՇԱՀԱԳՈՐԾՄԱՆ)</w:t>
      </w:r>
      <w:r w:rsidRPr="00E14057">
        <w:rPr>
          <w:rFonts w:ascii="GHEA Grapalat" w:hAnsi="GHEA Grapalat"/>
          <w:b/>
          <w:sz w:val="24"/>
          <w:szCs w:val="24"/>
          <w:lang w:val="en-US"/>
        </w:rPr>
        <w:t xml:space="preserve"> </w:t>
      </w:r>
      <w:r w:rsidRPr="006B72FA">
        <w:rPr>
          <w:rFonts w:ascii="GHEA Grapalat" w:hAnsi="GHEA Grapalat"/>
          <w:b/>
          <w:sz w:val="24"/>
          <w:szCs w:val="24"/>
        </w:rPr>
        <w:t>ՀԱՄԱՐ</w:t>
      </w:r>
      <w:r w:rsidRPr="00E14057">
        <w:rPr>
          <w:rFonts w:ascii="GHEA Grapalat" w:hAnsi="GHEA Grapalat"/>
          <w:b/>
          <w:sz w:val="24"/>
          <w:szCs w:val="24"/>
          <w:lang w:val="en-US"/>
        </w:rPr>
        <w:t xml:space="preserve"> </w:t>
      </w:r>
      <w:r w:rsidRPr="006B72FA">
        <w:rPr>
          <w:rFonts w:ascii="GHEA Grapalat" w:hAnsi="GHEA Grapalat"/>
          <w:b/>
          <w:sz w:val="24"/>
          <w:szCs w:val="24"/>
        </w:rPr>
        <w:t>ՊԻՏԱՆԻ</w:t>
      </w:r>
      <w:r w:rsidRPr="00E14057">
        <w:rPr>
          <w:rFonts w:ascii="GHEA Grapalat" w:hAnsi="GHEA Grapalat"/>
          <w:b/>
          <w:sz w:val="24"/>
          <w:szCs w:val="24"/>
          <w:lang w:val="en-US"/>
        </w:rPr>
        <w:t xml:space="preserve"> </w:t>
      </w:r>
      <w:r w:rsidR="00A92E97" w:rsidRPr="006B72FA">
        <w:rPr>
          <w:rFonts w:ascii="GHEA Grapalat" w:hAnsi="GHEA Grapalat"/>
          <w:b/>
          <w:sz w:val="24"/>
          <w:szCs w:val="24"/>
        </w:rPr>
        <w:t>ՃԱՆԱՉԵԼՈՒ</w:t>
      </w:r>
      <w:r w:rsidR="00A92E97" w:rsidRPr="00E14057">
        <w:rPr>
          <w:rFonts w:ascii="GHEA Grapalat" w:hAnsi="GHEA Grapalat"/>
          <w:b/>
          <w:sz w:val="24"/>
          <w:szCs w:val="24"/>
          <w:lang w:val="en-US"/>
        </w:rPr>
        <w:t xml:space="preserve"> </w:t>
      </w:r>
      <w:r w:rsidR="00A92E97" w:rsidRPr="006B72FA">
        <w:rPr>
          <w:rFonts w:ascii="GHEA Grapalat" w:hAnsi="GHEA Grapalat"/>
          <w:b/>
          <w:sz w:val="24"/>
          <w:szCs w:val="24"/>
        </w:rPr>
        <w:t>ՎԵՐԱԲԵՐՅԱԼ</w:t>
      </w:r>
    </w:p>
    <w:p w:rsidR="00CA5381" w:rsidRPr="00E14057" w:rsidRDefault="00CA5381" w:rsidP="00CA5381">
      <w:pPr>
        <w:pStyle w:val="ListParagraph"/>
        <w:ind w:left="540" w:firstLine="0"/>
        <w:rPr>
          <w:rFonts w:ascii="GHEA Grapalat" w:hAnsi="GHEA Grapalat"/>
          <w:b/>
          <w:sz w:val="24"/>
          <w:szCs w:val="24"/>
          <w:lang w:val="en-US"/>
        </w:rPr>
      </w:pPr>
    </w:p>
    <w:p w:rsidR="004F615F" w:rsidRPr="00E14057" w:rsidRDefault="004F615F" w:rsidP="000A2E51">
      <w:pPr>
        <w:pStyle w:val="ListParagraph"/>
        <w:numPr>
          <w:ilvl w:val="0"/>
          <w:numId w:val="4"/>
        </w:numPr>
        <w:ind w:left="-90" w:firstLine="516"/>
        <w:rPr>
          <w:rFonts w:ascii="GHEA Grapalat" w:hAnsi="GHEA Grapalat"/>
          <w:sz w:val="24"/>
          <w:szCs w:val="24"/>
          <w:lang w:val="en-US"/>
        </w:rPr>
      </w:pPr>
      <w:r w:rsidRPr="00E14057">
        <w:rPr>
          <w:rFonts w:ascii="GHEA Grapalat" w:hAnsi="GHEA Grapalat"/>
          <w:sz w:val="24"/>
          <w:szCs w:val="24"/>
          <w:lang w:val="en-US"/>
        </w:rPr>
        <w:t xml:space="preserve"> </w:t>
      </w:r>
      <w:r w:rsidRPr="00B242B3">
        <w:rPr>
          <w:rFonts w:ascii="GHEA Grapalat" w:hAnsi="GHEA Grapalat"/>
          <w:sz w:val="24"/>
          <w:szCs w:val="24"/>
        </w:rPr>
        <w:t>Բնակելի</w:t>
      </w:r>
      <w:r w:rsidRPr="00E14057">
        <w:rPr>
          <w:rFonts w:ascii="GHEA Grapalat" w:hAnsi="GHEA Grapalat"/>
          <w:sz w:val="24"/>
          <w:szCs w:val="24"/>
          <w:lang w:val="en-US"/>
        </w:rPr>
        <w:t xml:space="preserve"> </w:t>
      </w:r>
      <w:r w:rsidRPr="00B242B3">
        <w:rPr>
          <w:rFonts w:ascii="GHEA Grapalat" w:hAnsi="GHEA Grapalat"/>
          <w:sz w:val="24"/>
          <w:szCs w:val="24"/>
        </w:rPr>
        <w:t>շենքերը</w:t>
      </w:r>
      <w:r w:rsidRPr="00E14057">
        <w:rPr>
          <w:rFonts w:ascii="GHEA Grapalat" w:hAnsi="GHEA Grapalat"/>
          <w:sz w:val="24"/>
          <w:szCs w:val="24"/>
          <w:lang w:val="en-US"/>
        </w:rPr>
        <w:t xml:space="preserve">, </w:t>
      </w:r>
      <w:r w:rsidR="00617585" w:rsidRPr="00B242B3">
        <w:rPr>
          <w:rFonts w:ascii="GHEA Grapalat" w:hAnsi="GHEA Grapalat"/>
          <w:sz w:val="24"/>
          <w:szCs w:val="24"/>
        </w:rPr>
        <w:t>ինչպես</w:t>
      </w:r>
      <w:r w:rsidR="00617585" w:rsidRPr="00E14057">
        <w:rPr>
          <w:rFonts w:ascii="GHEA Grapalat" w:hAnsi="GHEA Grapalat"/>
          <w:sz w:val="24"/>
          <w:szCs w:val="24"/>
          <w:lang w:val="en-US"/>
        </w:rPr>
        <w:t xml:space="preserve"> </w:t>
      </w:r>
      <w:r w:rsidR="00617585" w:rsidRPr="00B242B3">
        <w:rPr>
          <w:rFonts w:ascii="GHEA Grapalat" w:hAnsi="GHEA Grapalat"/>
          <w:sz w:val="24"/>
          <w:szCs w:val="24"/>
        </w:rPr>
        <w:t>նաև</w:t>
      </w:r>
      <w:r w:rsidR="00617585" w:rsidRPr="00E14057">
        <w:rPr>
          <w:rFonts w:ascii="GHEA Grapalat" w:hAnsi="GHEA Grapalat"/>
          <w:sz w:val="24"/>
          <w:szCs w:val="24"/>
          <w:lang w:val="en-US"/>
        </w:rPr>
        <w:t xml:space="preserve"> </w:t>
      </w:r>
      <w:r w:rsidR="00617585">
        <w:rPr>
          <w:rFonts w:ascii="GHEA Grapalat" w:hAnsi="GHEA Grapalat"/>
          <w:sz w:val="24"/>
          <w:szCs w:val="24"/>
          <w:lang w:val="en-US"/>
        </w:rPr>
        <w:t xml:space="preserve">դրանցում ներառված </w:t>
      </w:r>
      <w:r w:rsidR="00617585" w:rsidRPr="00B242B3">
        <w:rPr>
          <w:rFonts w:ascii="GHEA Grapalat" w:hAnsi="GHEA Grapalat"/>
          <w:sz w:val="24"/>
          <w:szCs w:val="24"/>
        </w:rPr>
        <w:t>սեն</w:t>
      </w:r>
      <w:r w:rsidR="00617585">
        <w:rPr>
          <w:rFonts w:ascii="GHEA Grapalat" w:hAnsi="GHEA Grapalat"/>
          <w:sz w:val="24"/>
          <w:szCs w:val="24"/>
          <w:lang w:val="en-US"/>
        </w:rPr>
        <w:t>ք</w:t>
      </w:r>
      <w:r w:rsidR="00617585" w:rsidRPr="00B242B3">
        <w:rPr>
          <w:rFonts w:ascii="GHEA Grapalat" w:hAnsi="GHEA Grapalat"/>
          <w:sz w:val="24"/>
          <w:szCs w:val="24"/>
        </w:rPr>
        <w:t>երը</w:t>
      </w:r>
      <w:r w:rsidR="00617585">
        <w:rPr>
          <w:rFonts w:ascii="GHEA Grapalat" w:hAnsi="GHEA Grapalat"/>
          <w:sz w:val="24"/>
          <w:szCs w:val="24"/>
          <w:lang w:val="en-US"/>
        </w:rPr>
        <w:t xml:space="preserve">՝ </w:t>
      </w:r>
      <w:r w:rsidRPr="00B242B3">
        <w:rPr>
          <w:rFonts w:ascii="GHEA Grapalat" w:hAnsi="GHEA Grapalat"/>
          <w:sz w:val="24"/>
          <w:szCs w:val="24"/>
        </w:rPr>
        <w:t>անկախ</w:t>
      </w:r>
      <w:r w:rsidRPr="00E14057">
        <w:rPr>
          <w:rFonts w:ascii="GHEA Grapalat" w:hAnsi="GHEA Grapalat"/>
          <w:sz w:val="24"/>
          <w:szCs w:val="24"/>
          <w:lang w:val="en-US"/>
        </w:rPr>
        <w:t xml:space="preserve"> </w:t>
      </w:r>
      <w:r w:rsidRPr="00B242B3">
        <w:rPr>
          <w:rFonts w:ascii="GHEA Grapalat" w:hAnsi="GHEA Grapalat"/>
          <w:sz w:val="24"/>
          <w:szCs w:val="24"/>
        </w:rPr>
        <w:t>դրանց</w:t>
      </w:r>
      <w:r w:rsidRPr="00E14057">
        <w:rPr>
          <w:rFonts w:ascii="GHEA Grapalat" w:hAnsi="GHEA Grapalat"/>
          <w:sz w:val="24"/>
          <w:szCs w:val="24"/>
          <w:lang w:val="en-US"/>
        </w:rPr>
        <w:t xml:space="preserve"> </w:t>
      </w:r>
      <w:r w:rsidRPr="00B242B3">
        <w:rPr>
          <w:rFonts w:ascii="GHEA Grapalat" w:hAnsi="GHEA Grapalat"/>
          <w:sz w:val="24"/>
          <w:szCs w:val="24"/>
        </w:rPr>
        <w:t>կապիտալության</w:t>
      </w:r>
      <w:r w:rsidRPr="00E14057">
        <w:rPr>
          <w:rFonts w:ascii="GHEA Grapalat" w:hAnsi="GHEA Grapalat"/>
          <w:sz w:val="24"/>
          <w:szCs w:val="24"/>
          <w:lang w:val="en-US"/>
        </w:rPr>
        <w:t xml:space="preserve"> </w:t>
      </w:r>
      <w:r w:rsidRPr="00B242B3">
        <w:rPr>
          <w:rFonts w:ascii="GHEA Grapalat" w:hAnsi="GHEA Grapalat"/>
          <w:sz w:val="24"/>
          <w:szCs w:val="24"/>
        </w:rPr>
        <w:t>խմբից</w:t>
      </w:r>
      <w:r w:rsidR="00CA5381">
        <w:rPr>
          <w:rFonts w:ascii="GHEA Grapalat" w:hAnsi="GHEA Grapalat"/>
          <w:sz w:val="24"/>
          <w:szCs w:val="24"/>
          <w:lang w:val="en-US"/>
        </w:rPr>
        <w:t xml:space="preserve"> (ռիսկայնության աստիճանից)</w:t>
      </w:r>
      <w:r w:rsidRPr="00E14057">
        <w:rPr>
          <w:rFonts w:ascii="GHEA Grapalat" w:hAnsi="GHEA Grapalat"/>
          <w:sz w:val="24"/>
          <w:szCs w:val="24"/>
          <w:lang w:val="en-US"/>
        </w:rPr>
        <w:t xml:space="preserve"> </w:t>
      </w:r>
      <w:r w:rsidR="00617585">
        <w:rPr>
          <w:rFonts w:ascii="GHEA Grapalat" w:hAnsi="GHEA Grapalat"/>
          <w:sz w:val="24"/>
          <w:szCs w:val="24"/>
          <w:lang w:val="en-US"/>
        </w:rPr>
        <w:t>գնահատվում</w:t>
      </w:r>
      <w:r w:rsidRPr="00E14057">
        <w:rPr>
          <w:rFonts w:ascii="GHEA Grapalat" w:hAnsi="GHEA Grapalat"/>
          <w:sz w:val="24"/>
          <w:szCs w:val="24"/>
          <w:lang w:val="en-US"/>
        </w:rPr>
        <w:t xml:space="preserve"> </w:t>
      </w:r>
      <w:r w:rsidRPr="00B242B3">
        <w:rPr>
          <w:rFonts w:ascii="GHEA Grapalat" w:hAnsi="GHEA Grapalat"/>
          <w:sz w:val="24"/>
          <w:szCs w:val="24"/>
        </w:rPr>
        <w:t>են</w:t>
      </w:r>
      <w:r w:rsidRPr="00E14057">
        <w:rPr>
          <w:rFonts w:ascii="GHEA Grapalat" w:hAnsi="GHEA Grapalat"/>
          <w:sz w:val="24"/>
          <w:szCs w:val="24"/>
          <w:lang w:val="en-US"/>
        </w:rPr>
        <w:t xml:space="preserve"> </w:t>
      </w:r>
      <w:r w:rsidRPr="00B242B3">
        <w:rPr>
          <w:rFonts w:ascii="GHEA Grapalat" w:hAnsi="GHEA Grapalat"/>
          <w:sz w:val="24"/>
          <w:szCs w:val="24"/>
        </w:rPr>
        <w:t>մշտական</w:t>
      </w:r>
      <w:r w:rsidRPr="00E14057">
        <w:rPr>
          <w:rFonts w:ascii="GHEA Grapalat" w:hAnsi="GHEA Grapalat"/>
          <w:sz w:val="24"/>
          <w:szCs w:val="24"/>
          <w:lang w:val="en-US"/>
        </w:rPr>
        <w:t xml:space="preserve"> </w:t>
      </w:r>
      <w:r w:rsidRPr="00B242B3">
        <w:rPr>
          <w:rFonts w:ascii="GHEA Grapalat" w:hAnsi="GHEA Grapalat"/>
          <w:sz w:val="24"/>
          <w:szCs w:val="24"/>
        </w:rPr>
        <w:t>բնակության</w:t>
      </w:r>
      <w:r w:rsidRPr="00E14057">
        <w:rPr>
          <w:rFonts w:ascii="GHEA Grapalat" w:hAnsi="GHEA Grapalat"/>
          <w:sz w:val="24"/>
          <w:szCs w:val="24"/>
          <w:lang w:val="en-US"/>
        </w:rPr>
        <w:t xml:space="preserve"> </w:t>
      </w:r>
      <w:r w:rsidRPr="00B242B3">
        <w:rPr>
          <w:rFonts w:ascii="GHEA Grapalat" w:hAnsi="GHEA Grapalat"/>
          <w:sz w:val="24"/>
          <w:szCs w:val="24"/>
        </w:rPr>
        <w:t>համար</w:t>
      </w:r>
      <w:r w:rsidRPr="00E14057">
        <w:rPr>
          <w:rFonts w:ascii="GHEA Grapalat" w:hAnsi="GHEA Grapalat"/>
          <w:sz w:val="24"/>
          <w:szCs w:val="24"/>
          <w:lang w:val="en-US"/>
        </w:rPr>
        <w:t xml:space="preserve"> </w:t>
      </w:r>
      <w:r w:rsidRPr="00B242B3">
        <w:rPr>
          <w:rFonts w:ascii="GHEA Grapalat" w:hAnsi="GHEA Grapalat"/>
          <w:sz w:val="24"/>
          <w:szCs w:val="24"/>
        </w:rPr>
        <w:t>ոչ</w:t>
      </w:r>
      <w:r w:rsidRPr="00E14057">
        <w:rPr>
          <w:rFonts w:ascii="GHEA Grapalat" w:hAnsi="GHEA Grapalat"/>
          <w:sz w:val="24"/>
          <w:szCs w:val="24"/>
          <w:lang w:val="en-US"/>
        </w:rPr>
        <w:t xml:space="preserve"> </w:t>
      </w:r>
      <w:r w:rsidRPr="00B242B3">
        <w:rPr>
          <w:rFonts w:ascii="GHEA Grapalat" w:hAnsi="GHEA Grapalat"/>
          <w:sz w:val="24"/>
          <w:szCs w:val="24"/>
        </w:rPr>
        <w:t>պիտանի</w:t>
      </w:r>
      <w:r w:rsidR="00617585">
        <w:rPr>
          <w:rFonts w:ascii="GHEA Grapalat" w:hAnsi="GHEA Grapalat"/>
          <w:sz w:val="24"/>
          <w:szCs w:val="24"/>
          <w:lang w:val="en-US"/>
        </w:rPr>
        <w:t>՝</w:t>
      </w:r>
      <w:r w:rsidRPr="00E14057">
        <w:rPr>
          <w:rFonts w:ascii="GHEA Grapalat" w:hAnsi="GHEA Grapalat"/>
          <w:sz w:val="24"/>
          <w:szCs w:val="24"/>
          <w:lang w:val="en-US"/>
        </w:rPr>
        <w:t xml:space="preserve"> </w:t>
      </w:r>
      <w:r w:rsidRPr="00B242B3">
        <w:rPr>
          <w:rFonts w:ascii="GHEA Grapalat" w:hAnsi="GHEA Grapalat"/>
          <w:sz w:val="24"/>
          <w:szCs w:val="24"/>
        </w:rPr>
        <w:t>կախված</w:t>
      </w:r>
      <w:r w:rsidRPr="00E14057">
        <w:rPr>
          <w:rFonts w:ascii="GHEA Grapalat" w:hAnsi="GHEA Grapalat"/>
          <w:sz w:val="24"/>
          <w:szCs w:val="24"/>
          <w:lang w:val="en-US"/>
        </w:rPr>
        <w:t xml:space="preserve"> </w:t>
      </w:r>
      <w:r w:rsidRPr="00B242B3">
        <w:rPr>
          <w:rFonts w:ascii="GHEA Grapalat" w:hAnsi="GHEA Grapalat"/>
          <w:sz w:val="24"/>
          <w:szCs w:val="24"/>
        </w:rPr>
        <w:t>ֆիզիկական</w:t>
      </w:r>
      <w:r w:rsidRPr="00E14057">
        <w:rPr>
          <w:rFonts w:ascii="GHEA Grapalat" w:hAnsi="GHEA Grapalat"/>
          <w:sz w:val="24"/>
          <w:szCs w:val="24"/>
          <w:lang w:val="en-US"/>
        </w:rPr>
        <w:t xml:space="preserve"> </w:t>
      </w:r>
      <w:r w:rsidRPr="00B242B3">
        <w:rPr>
          <w:rFonts w:ascii="GHEA Grapalat" w:hAnsi="GHEA Grapalat"/>
          <w:sz w:val="24"/>
          <w:szCs w:val="24"/>
        </w:rPr>
        <w:t>մաշվածության</w:t>
      </w:r>
      <w:r w:rsidR="00617585">
        <w:rPr>
          <w:rFonts w:ascii="GHEA Grapalat" w:hAnsi="GHEA Grapalat"/>
          <w:sz w:val="24"/>
          <w:szCs w:val="24"/>
          <w:lang w:val="en-US"/>
        </w:rPr>
        <w:t xml:space="preserve"> և</w:t>
      </w:r>
      <w:r w:rsidRPr="00E14057">
        <w:rPr>
          <w:rFonts w:ascii="GHEA Grapalat" w:hAnsi="GHEA Grapalat"/>
          <w:sz w:val="24"/>
          <w:szCs w:val="24"/>
          <w:lang w:val="en-US"/>
        </w:rPr>
        <w:t xml:space="preserve"> </w:t>
      </w:r>
      <w:r w:rsidRPr="00B242B3">
        <w:rPr>
          <w:rFonts w:ascii="GHEA Grapalat" w:hAnsi="GHEA Grapalat"/>
          <w:sz w:val="24"/>
          <w:szCs w:val="24"/>
        </w:rPr>
        <w:t>կրող</w:t>
      </w:r>
      <w:r w:rsidR="00B242B3">
        <w:rPr>
          <w:rFonts w:ascii="GHEA Grapalat" w:hAnsi="GHEA Grapalat"/>
          <w:sz w:val="24"/>
          <w:szCs w:val="24"/>
          <w:lang w:val="en-US"/>
        </w:rPr>
        <w:t xml:space="preserve"> </w:t>
      </w:r>
      <w:r w:rsidRPr="00B242B3">
        <w:rPr>
          <w:rFonts w:ascii="GHEA Grapalat" w:hAnsi="GHEA Grapalat"/>
          <w:sz w:val="24"/>
          <w:szCs w:val="24"/>
        </w:rPr>
        <w:t>կոնստրուկցիաների</w:t>
      </w:r>
      <w:r w:rsidRPr="00E14057">
        <w:rPr>
          <w:rFonts w:ascii="GHEA Grapalat" w:hAnsi="GHEA Grapalat"/>
          <w:sz w:val="24"/>
          <w:szCs w:val="24"/>
          <w:lang w:val="en-US"/>
        </w:rPr>
        <w:t xml:space="preserve"> </w:t>
      </w:r>
      <w:r w:rsidRPr="00B242B3">
        <w:rPr>
          <w:rFonts w:ascii="GHEA Grapalat" w:hAnsi="GHEA Grapalat"/>
          <w:sz w:val="24"/>
          <w:szCs w:val="24"/>
        </w:rPr>
        <w:t>վնասվածության</w:t>
      </w:r>
      <w:r w:rsidRPr="00E14057">
        <w:rPr>
          <w:rFonts w:ascii="GHEA Grapalat" w:hAnsi="GHEA Grapalat"/>
          <w:sz w:val="24"/>
          <w:szCs w:val="24"/>
          <w:lang w:val="en-US"/>
        </w:rPr>
        <w:t xml:space="preserve"> </w:t>
      </w:r>
      <w:r w:rsidRPr="00B242B3">
        <w:rPr>
          <w:rFonts w:ascii="GHEA Grapalat" w:hAnsi="GHEA Grapalat"/>
          <w:sz w:val="24"/>
          <w:szCs w:val="24"/>
        </w:rPr>
        <w:t>աստիճանից</w:t>
      </w:r>
      <w:r w:rsidRPr="00E14057">
        <w:rPr>
          <w:rFonts w:ascii="GHEA Grapalat" w:hAnsi="GHEA Grapalat"/>
          <w:sz w:val="24"/>
          <w:szCs w:val="24"/>
          <w:lang w:val="en-US"/>
        </w:rPr>
        <w:t xml:space="preserve">, </w:t>
      </w:r>
      <w:r w:rsidRPr="00B242B3">
        <w:rPr>
          <w:rFonts w:ascii="GHEA Grapalat" w:hAnsi="GHEA Grapalat"/>
          <w:sz w:val="24"/>
          <w:szCs w:val="24"/>
        </w:rPr>
        <w:t>հատակագծման</w:t>
      </w:r>
      <w:r w:rsidRPr="00E14057">
        <w:rPr>
          <w:rFonts w:ascii="GHEA Grapalat" w:hAnsi="GHEA Grapalat"/>
          <w:sz w:val="24"/>
          <w:szCs w:val="24"/>
          <w:lang w:val="en-US"/>
        </w:rPr>
        <w:t xml:space="preserve"> </w:t>
      </w:r>
      <w:r w:rsidRPr="00B242B3">
        <w:rPr>
          <w:rFonts w:ascii="GHEA Grapalat" w:hAnsi="GHEA Grapalat"/>
          <w:sz w:val="24"/>
          <w:szCs w:val="24"/>
        </w:rPr>
        <w:t>և</w:t>
      </w:r>
      <w:r w:rsidRPr="00E14057">
        <w:rPr>
          <w:rFonts w:ascii="GHEA Grapalat" w:hAnsi="GHEA Grapalat"/>
          <w:sz w:val="24"/>
          <w:szCs w:val="24"/>
          <w:lang w:val="en-US"/>
        </w:rPr>
        <w:t xml:space="preserve"> </w:t>
      </w:r>
      <w:r w:rsidRPr="00B242B3">
        <w:rPr>
          <w:rFonts w:ascii="GHEA Grapalat" w:hAnsi="GHEA Grapalat"/>
          <w:sz w:val="24"/>
          <w:szCs w:val="24"/>
        </w:rPr>
        <w:lastRenderedPageBreak/>
        <w:t>ներքին</w:t>
      </w:r>
      <w:r w:rsidRPr="00E14057">
        <w:rPr>
          <w:rFonts w:ascii="GHEA Grapalat" w:hAnsi="GHEA Grapalat"/>
          <w:sz w:val="24"/>
          <w:szCs w:val="24"/>
          <w:lang w:val="en-US"/>
        </w:rPr>
        <w:t xml:space="preserve"> </w:t>
      </w:r>
      <w:r w:rsidRPr="00B242B3">
        <w:rPr>
          <w:rFonts w:ascii="GHEA Grapalat" w:hAnsi="GHEA Grapalat"/>
          <w:sz w:val="24"/>
          <w:szCs w:val="24"/>
        </w:rPr>
        <w:t>բարեկարգման</w:t>
      </w:r>
      <w:r w:rsidRPr="00E14057">
        <w:rPr>
          <w:rFonts w:ascii="GHEA Grapalat" w:hAnsi="GHEA Grapalat"/>
          <w:sz w:val="24"/>
          <w:szCs w:val="24"/>
          <w:lang w:val="en-US"/>
        </w:rPr>
        <w:t xml:space="preserve"> </w:t>
      </w:r>
      <w:r w:rsidRPr="00B242B3">
        <w:rPr>
          <w:rFonts w:ascii="GHEA Grapalat" w:hAnsi="GHEA Grapalat"/>
          <w:sz w:val="24"/>
          <w:szCs w:val="24"/>
        </w:rPr>
        <w:t>թերություններից</w:t>
      </w:r>
      <w:r w:rsidRPr="00E14057">
        <w:rPr>
          <w:rFonts w:ascii="GHEA Grapalat" w:hAnsi="GHEA Grapalat"/>
          <w:sz w:val="24"/>
          <w:szCs w:val="24"/>
          <w:lang w:val="en-US"/>
        </w:rPr>
        <w:t xml:space="preserve">, </w:t>
      </w:r>
      <w:r w:rsidRPr="00B242B3">
        <w:rPr>
          <w:rFonts w:ascii="GHEA Grapalat" w:hAnsi="GHEA Grapalat"/>
          <w:sz w:val="24"/>
          <w:szCs w:val="24"/>
        </w:rPr>
        <w:t>ինչպես</w:t>
      </w:r>
      <w:r w:rsidR="00B242B3">
        <w:rPr>
          <w:rFonts w:ascii="GHEA Grapalat" w:hAnsi="GHEA Grapalat"/>
          <w:sz w:val="24"/>
          <w:szCs w:val="24"/>
          <w:lang w:val="en-US"/>
        </w:rPr>
        <w:t xml:space="preserve"> </w:t>
      </w:r>
      <w:r w:rsidRPr="00B242B3">
        <w:rPr>
          <w:rFonts w:ascii="GHEA Grapalat" w:hAnsi="GHEA Grapalat"/>
          <w:sz w:val="24"/>
          <w:szCs w:val="24"/>
        </w:rPr>
        <w:t>նաև</w:t>
      </w:r>
      <w:r w:rsidRPr="00E14057">
        <w:rPr>
          <w:rFonts w:ascii="GHEA Grapalat" w:hAnsi="GHEA Grapalat"/>
          <w:sz w:val="24"/>
          <w:szCs w:val="24"/>
          <w:lang w:val="en-US"/>
        </w:rPr>
        <w:t xml:space="preserve"> </w:t>
      </w:r>
      <w:r w:rsidRPr="00B242B3">
        <w:rPr>
          <w:rFonts w:ascii="GHEA Grapalat" w:hAnsi="GHEA Grapalat"/>
          <w:sz w:val="24"/>
          <w:szCs w:val="24"/>
        </w:rPr>
        <w:t>սանիտարական</w:t>
      </w:r>
      <w:r w:rsidRPr="00E14057">
        <w:rPr>
          <w:rFonts w:ascii="GHEA Grapalat" w:hAnsi="GHEA Grapalat"/>
          <w:sz w:val="24"/>
          <w:szCs w:val="24"/>
          <w:lang w:val="en-US"/>
        </w:rPr>
        <w:t xml:space="preserve"> </w:t>
      </w:r>
      <w:r w:rsidRPr="00B242B3">
        <w:rPr>
          <w:rFonts w:ascii="GHEA Grapalat" w:hAnsi="GHEA Grapalat"/>
          <w:sz w:val="24"/>
          <w:szCs w:val="24"/>
        </w:rPr>
        <w:t>պայմաններից</w:t>
      </w:r>
      <w:r w:rsidRPr="00E14057">
        <w:rPr>
          <w:rFonts w:ascii="GHEA Grapalat" w:hAnsi="GHEA Grapalat"/>
          <w:sz w:val="24"/>
          <w:szCs w:val="24"/>
          <w:lang w:val="en-US"/>
        </w:rPr>
        <w:t>:</w:t>
      </w:r>
    </w:p>
    <w:p w:rsidR="004F615F" w:rsidRPr="00E14057" w:rsidRDefault="004F615F" w:rsidP="000A2E51">
      <w:pPr>
        <w:pStyle w:val="ListParagraph"/>
        <w:numPr>
          <w:ilvl w:val="0"/>
          <w:numId w:val="4"/>
        </w:numPr>
        <w:ind w:left="-90" w:firstLine="630"/>
        <w:rPr>
          <w:rFonts w:ascii="GHEA Grapalat" w:hAnsi="GHEA Grapalat"/>
          <w:sz w:val="24"/>
          <w:szCs w:val="24"/>
          <w:lang w:val="en-US"/>
        </w:rPr>
      </w:pPr>
      <w:r w:rsidRPr="0087030F">
        <w:rPr>
          <w:rFonts w:ascii="GHEA Grapalat" w:hAnsi="GHEA Grapalat"/>
          <w:sz w:val="24"/>
          <w:szCs w:val="24"/>
        </w:rPr>
        <w:t>Մշտական</w:t>
      </w:r>
      <w:r w:rsidRPr="00E14057">
        <w:rPr>
          <w:rFonts w:ascii="GHEA Grapalat" w:hAnsi="GHEA Grapalat"/>
          <w:sz w:val="24"/>
          <w:szCs w:val="24"/>
          <w:lang w:val="en-US"/>
        </w:rPr>
        <w:t xml:space="preserve"> </w:t>
      </w:r>
      <w:r w:rsidRPr="0087030F">
        <w:rPr>
          <w:rFonts w:ascii="GHEA Grapalat" w:hAnsi="GHEA Grapalat"/>
          <w:sz w:val="24"/>
          <w:szCs w:val="24"/>
        </w:rPr>
        <w:t>բնակության</w:t>
      </w:r>
      <w:r w:rsidRPr="00E14057">
        <w:rPr>
          <w:rFonts w:ascii="GHEA Grapalat" w:hAnsi="GHEA Grapalat"/>
          <w:sz w:val="24"/>
          <w:szCs w:val="24"/>
          <w:lang w:val="en-US"/>
        </w:rPr>
        <w:t xml:space="preserve"> </w:t>
      </w:r>
      <w:r w:rsidRPr="0087030F">
        <w:rPr>
          <w:rFonts w:ascii="GHEA Grapalat" w:hAnsi="GHEA Grapalat"/>
          <w:sz w:val="24"/>
          <w:szCs w:val="24"/>
        </w:rPr>
        <w:t>համար</w:t>
      </w:r>
      <w:r w:rsidRPr="00E14057">
        <w:rPr>
          <w:rFonts w:ascii="GHEA Grapalat" w:hAnsi="GHEA Grapalat"/>
          <w:sz w:val="24"/>
          <w:szCs w:val="24"/>
          <w:lang w:val="en-US"/>
        </w:rPr>
        <w:t xml:space="preserve"> </w:t>
      </w:r>
      <w:r w:rsidRPr="0087030F">
        <w:rPr>
          <w:rFonts w:ascii="GHEA Grapalat" w:hAnsi="GHEA Grapalat"/>
          <w:sz w:val="24"/>
          <w:szCs w:val="24"/>
        </w:rPr>
        <w:t>ոչ</w:t>
      </w:r>
      <w:r w:rsidRPr="00E14057">
        <w:rPr>
          <w:rFonts w:ascii="GHEA Grapalat" w:hAnsi="GHEA Grapalat"/>
          <w:sz w:val="24"/>
          <w:szCs w:val="24"/>
          <w:lang w:val="en-US"/>
        </w:rPr>
        <w:t xml:space="preserve"> </w:t>
      </w:r>
      <w:r w:rsidRPr="0087030F">
        <w:rPr>
          <w:rFonts w:ascii="GHEA Grapalat" w:hAnsi="GHEA Grapalat"/>
          <w:sz w:val="24"/>
          <w:szCs w:val="24"/>
        </w:rPr>
        <w:t>պիտանի</w:t>
      </w:r>
      <w:r w:rsidRPr="00E14057">
        <w:rPr>
          <w:rFonts w:ascii="GHEA Grapalat" w:hAnsi="GHEA Grapalat"/>
          <w:sz w:val="24"/>
          <w:szCs w:val="24"/>
          <w:lang w:val="en-US"/>
        </w:rPr>
        <w:t xml:space="preserve"> </w:t>
      </w:r>
      <w:r w:rsidRPr="0087030F">
        <w:rPr>
          <w:rFonts w:ascii="GHEA Grapalat" w:hAnsi="GHEA Grapalat"/>
          <w:sz w:val="24"/>
          <w:szCs w:val="24"/>
        </w:rPr>
        <w:t>շենքերին</w:t>
      </w:r>
      <w:r w:rsidRPr="00E14057">
        <w:rPr>
          <w:rFonts w:ascii="GHEA Grapalat" w:hAnsi="GHEA Grapalat"/>
          <w:sz w:val="24"/>
          <w:szCs w:val="24"/>
          <w:lang w:val="en-US"/>
        </w:rPr>
        <w:t xml:space="preserve"> </w:t>
      </w:r>
      <w:r w:rsidRPr="0087030F">
        <w:rPr>
          <w:rFonts w:ascii="GHEA Grapalat" w:hAnsi="GHEA Grapalat"/>
          <w:sz w:val="24"/>
          <w:szCs w:val="24"/>
        </w:rPr>
        <w:t>վերաբերում</w:t>
      </w:r>
      <w:r w:rsidRPr="00E14057">
        <w:rPr>
          <w:rFonts w:ascii="GHEA Grapalat" w:hAnsi="GHEA Grapalat"/>
          <w:sz w:val="24"/>
          <w:szCs w:val="24"/>
          <w:lang w:val="en-US"/>
        </w:rPr>
        <w:t xml:space="preserve"> </w:t>
      </w:r>
      <w:r w:rsidRPr="0087030F">
        <w:rPr>
          <w:rFonts w:ascii="GHEA Grapalat" w:hAnsi="GHEA Grapalat"/>
          <w:sz w:val="24"/>
          <w:szCs w:val="24"/>
        </w:rPr>
        <w:t>են</w:t>
      </w:r>
      <w:r w:rsidRPr="00E14057">
        <w:rPr>
          <w:rFonts w:ascii="GHEA Grapalat" w:hAnsi="GHEA Grapalat"/>
          <w:sz w:val="24"/>
          <w:szCs w:val="24"/>
          <w:lang w:val="en-US"/>
        </w:rPr>
        <w:t>`</w:t>
      </w:r>
    </w:p>
    <w:p w:rsidR="004F615F" w:rsidRPr="00E14057" w:rsidRDefault="00CA5381" w:rsidP="000A2E51">
      <w:pPr>
        <w:pStyle w:val="ListParagraph"/>
        <w:numPr>
          <w:ilvl w:val="0"/>
          <w:numId w:val="12"/>
        </w:numPr>
        <w:ind w:left="-90" w:firstLine="630"/>
        <w:rPr>
          <w:rFonts w:ascii="GHEA Grapalat" w:hAnsi="GHEA Grapalat"/>
          <w:sz w:val="24"/>
          <w:szCs w:val="24"/>
          <w:lang w:val="en-US"/>
        </w:rPr>
      </w:pPr>
      <w:r>
        <w:rPr>
          <w:rFonts w:ascii="GHEA Grapalat" w:hAnsi="GHEA Grapalat"/>
          <w:sz w:val="24"/>
          <w:szCs w:val="24"/>
          <w:lang w:val="en-US"/>
        </w:rPr>
        <w:t xml:space="preserve"> </w:t>
      </w:r>
      <w:r w:rsidR="004F615F" w:rsidRPr="0087030F">
        <w:rPr>
          <w:rFonts w:ascii="GHEA Grapalat" w:hAnsi="GHEA Grapalat"/>
          <w:sz w:val="24"/>
          <w:szCs w:val="24"/>
        </w:rPr>
        <w:t>քարե</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կարկասային</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խոշորապանելային</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շենքերը</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որոնց</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մաշվածության</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աստիճանը</w:t>
      </w:r>
      <w:r w:rsidR="004F615F" w:rsidRPr="00E14057">
        <w:rPr>
          <w:rFonts w:ascii="GHEA Grapalat" w:hAnsi="GHEA Grapalat"/>
          <w:sz w:val="24"/>
          <w:szCs w:val="24"/>
          <w:lang w:val="en-US"/>
        </w:rPr>
        <w:t xml:space="preserve"> 71% </w:t>
      </w:r>
      <w:r w:rsidR="004F615F" w:rsidRPr="0087030F">
        <w:rPr>
          <w:rFonts w:ascii="GHEA Grapalat" w:hAnsi="GHEA Grapalat"/>
          <w:sz w:val="24"/>
          <w:szCs w:val="24"/>
        </w:rPr>
        <w:t>և</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ավելի</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բարձր</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է</w:t>
      </w:r>
      <w:r w:rsidR="004F615F" w:rsidRPr="00E14057">
        <w:rPr>
          <w:rFonts w:ascii="GHEA Grapalat" w:hAnsi="GHEA Grapalat"/>
          <w:sz w:val="24"/>
          <w:szCs w:val="24"/>
          <w:lang w:val="en-US"/>
        </w:rPr>
        <w:t>,</w:t>
      </w:r>
    </w:p>
    <w:p w:rsidR="004F615F" w:rsidRPr="00E14057" w:rsidRDefault="004F615F" w:rsidP="000A2E51">
      <w:pPr>
        <w:pStyle w:val="ListParagraph"/>
        <w:numPr>
          <w:ilvl w:val="0"/>
          <w:numId w:val="12"/>
        </w:numPr>
        <w:ind w:left="-90" w:firstLine="630"/>
        <w:rPr>
          <w:rFonts w:ascii="GHEA Grapalat" w:hAnsi="GHEA Grapalat"/>
          <w:sz w:val="24"/>
          <w:szCs w:val="24"/>
          <w:lang w:val="en-US"/>
        </w:rPr>
      </w:pPr>
      <w:r w:rsidRPr="0087030F">
        <w:rPr>
          <w:rFonts w:ascii="GHEA Grapalat" w:hAnsi="GHEA Grapalat"/>
          <w:sz w:val="24"/>
          <w:szCs w:val="24"/>
        </w:rPr>
        <w:t>փայտե</w:t>
      </w:r>
      <w:r w:rsidRPr="00E14057">
        <w:rPr>
          <w:rFonts w:ascii="GHEA Grapalat" w:hAnsi="GHEA Grapalat"/>
          <w:sz w:val="24"/>
          <w:szCs w:val="24"/>
          <w:lang w:val="en-US"/>
        </w:rPr>
        <w:t xml:space="preserve"> </w:t>
      </w:r>
      <w:r w:rsidRPr="0087030F">
        <w:rPr>
          <w:rFonts w:ascii="GHEA Grapalat" w:hAnsi="GHEA Grapalat"/>
          <w:sz w:val="24"/>
          <w:szCs w:val="24"/>
        </w:rPr>
        <w:t>պատերով</w:t>
      </w:r>
      <w:r w:rsidRPr="00E14057">
        <w:rPr>
          <w:rFonts w:ascii="GHEA Grapalat" w:hAnsi="GHEA Grapalat"/>
          <w:sz w:val="24"/>
          <w:szCs w:val="24"/>
          <w:lang w:val="en-US"/>
        </w:rPr>
        <w:t xml:space="preserve"> </w:t>
      </w:r>
      <w:r w:rsidRPr="0087030F">
        <w:rPr>
          <w:rFonts w:ascii="GHEA Grapalat" w:hAnsi="GHEA Grapalat"/>
          <w:sz w:val="24"/>
          <w:szCs w:val="24"/>
        </w:rPr>
        <w:t>շենքերը</w:t>
      </w:r>
      <w:r w:rsidRPr="00E14057">
        <w:rPr>
          <w:rFonts w:ascii="GHEA Grapalat" w:hAnsi="GHEA Grapalat"/>
          <w:sz w:val="24"/>
          <w:szCs w:val="24"/>
          <w:lang w:val="en-US"/>
        </w:rPr>
        <w:t xml:space="preserve">, </w:t>
      </w:r>
      <w:r w:rsidRPr="0087030F">
        <w:rPr>
          <w:rFonts w:ascii="GHEA Grapalat" w:hAnsi="GHEA Grapalat"/>
          <w:sz w:val="24"/>
          <w:szCs w:val="24"/>
        </w:rPr>
        <w:t>ինչպես</w:t>
      </w:r>
      <w:r w:rsidRPr="00E14057">
        <w:rPr>
          <w:rFonts w:ascii="GHEA Grapalat" w:hAnsi="GHEA Grapalat"/>
          <w:sz w:val="24"/>
          <w:szCs w:val="24"/>
          <w:lang w:val="en-US"/>
        </w:rPr>
        <w:t xml:space="preserve"> </w:t>
      </w:r>
      <w:r w:rsidRPr="0087030F">
        <w:rPr>
          <w:rFonts w:ascii="GHEA Grapalat" w:hAnsi="GHEA Grapalat"/>
          <w:sz w:val="24"/>
          <w:szCs w:val="24"/>
        </w:rPr>
        <w:t>նաև</w:t>
      </w:r>
      <w:r w:rsidRPr="00E14057">
        <w:rPr>
          <w:rFonts w:ascii="GHEA Grapalat" w:hAnsi="GHEA Grapalat"/>
          <w:sz w:val="24"/>
          <w:szCs w:val="24"/>
          <w:lang w:val="en-US"/>
        </w:rPr>
        <w:t xml:space="preserve"> </w:t>
      </w:r>
      <w:r w:rsidRPr="0087030F">
        <w:rPr>
          <w:rFonts w:ascii="GHEA Grapalat" w:hAnsi="GHEA Grapalat"/>
          <w:sz w:val="24"/>
          <w:szCs w:val="24"/>
        </w:rPr>
        <w:t>ձեղնահարկերը</w:t>
      </w:r>
      <w:r w:rsidRPr="00E14057">
        <w:rPr>
          <w:rFonts w:ascii="GHEA Grapalat" w:hAnsi="GHEA Grapalat"/>
          <w:sz w:val="24"/>
          <w:szCs w:val="24"/>
          <w:lang w:val="en-US"/>
        </w:rPr>
        <w:t xml:space="preserve">, </w:t>
      </w:r>
      <w:r w:rsidRPr="0087030F">
        <w:rPr>
          <w:rFonts w:ascii="GHEA Grapalat" w:hAnsi="GHEA Grapalat"/>
          <w:sz w:val="24"/>
          <w:szCs w:val="24"/>
        </w:rPr>
        <w:t>որոնց</w:t>
      </w:r>
      <w:r w:rsidR="0087030F" w:rsidRPr="00E14057">
        <w:rPr>
          <w:rFonts w:ascii="GHEA Grapalat" w:hAnsi="GHEA Grapalat"/>
          <w:sz w:val="24"/>
          <w:szCs w:val="24"/>
          <w:lang w:val="en-US"/>
        </w:rPr>
        <w:t xml:space="preserve"> </w:t>
      </w:r>
      <w:r w:rsidRPr="0087030F">
        <w:rPr>
          <w:rFonts w:ascii="GHEA Grapalat" w:hAnsi="GHEA Grapalat"/>
          <w:sz w:val="24"/>
          <w:szCs w:val="24"/>
        </w:rPr>
        <w:t>մաշվածության</w:t>
      </w:r>
      <w:r w:rsidRPr="00E14057">
        <w:rPr>
          <w:rFonts w:ascii="GHEA Grapalat" w:hAnsi="GHEA Grapalat"/>
          <w:sz w:val="24"/>
          <w:szCs w:val="24"/>
          <w:lang w:val="en-US"/>
        </w:rPr>
        <w:t xml:space="preserve"> </w:t>
      </w:r>
      <w:r w:rsidRPr="0087030F">
        <w:rPr>
          <w:rFonts w:ascii="GHEA Grapalat" w:hAnsi="GHEA Grapalat"/>
          <w:sz w:val="24"/>
          <w:szCs w:val="24"/>
        </w:rPr>
        <w:t>աստիճանը</w:t>
      </w:r>
      <w:r w:rsidRPr="00E14057">
        <w:rPr>
          <w:rFonts w:ascii="GHEA Grapalat" w:hAnsi="GHEA Grapalat"/>
          <w:sz w:val="24"/>
          <w:szCs w:val="24"/>
          <w:lang w:val="en-US"/>
        </w:rPr>
        <w:t xml:space="preserve"> 65% </w:t>
      </w:r>
      <w:r w:rsidRPr="0087030F">
        <w:rPr>
          <w:rFonts w:ascii="GHEA Grapalat" w:hAnsi="GHEA Grapalat"/>
          <w:sz w:val="24"/>
          <w:szCs w:val="24"/>
        </w:rPr>
        <w:t>և</w:t>
      </w:r>
      <w:r w:rsidRPr="00E14057">
        <w:rPr>
          <w:rFonts w:ascii="GHEA Grapalat" w:hAnsi="GHEA Grapalat"/>
          <w:sz w:val="24"/>
          <w:szCs w:val="24"/>
          <w:lang w:val="en-US"/>
        </w:rPr>
        <w:t xml:space="preserve"> </w:t>
      </w:r>
      <w:r w:rsidRPr="0087030F">
        <w:rPr>
          <w:rFonts w:ascii="GHEA Grapalat" w:hAnsi="GHEA Grapalat"/>
          <w:sz w:val="24"/>
          <w:szCs w:val="24"/>
        </w:rPr>
        <w:t>ավելի</w:t>
      </w:r>
      <w:r w:rsidRPr="00E14057">
        <w:rPr>
          <w:rFonts w:ascii="GHEA Grapalat" w:hAnsi="GHEA Grapalat"/>
          <w:sz w:val="24"/>
          <w:szCs w:val="24"/>
          <w:lang w:val="en-US"/>
        </w:rPr>
        <w:t xml:space="preserve"> </w:t>
      </w:r>
      <w:r w:rsidRPr="0087030F">
        <w:rPr>
          <w:rFonts w:ascii="GHEA Grapalat" w:hAnsi="GHEA Grapalat"/>
          <w:sz w:val="24"/>
          <w:szCs w:val="24"/>
        </w:rPr>
        <w:t>է</w:t>
      </w:r>
      <w:r w:rsidRPr="00E14057">
        <w:rPr>
          <w:rFonts w:ascii="GHEA Grapalat" w:hAnsi="GHEA Grapalat"/>
          <w:sz w:val="24"/>
          <w:szCs w:val="24"/>
          <w:lang w:val="en-US"/>
        </w:rPr>
        <w:t>:</w:t>
      </w:r>
    </w:p>
    <w:p w:rsidR="004F615F" w:rsidRPr="00E14057" w:rsidRDefault="004F615F" w:rsidP="000A2E51">
      <w:pPr>
        <w:pStyle w:val="ListParagraph"/>
        <w:numPr>
          <w:ilvl w:val="0"/>
          <w:numId w:val="4"/>
        </w:numPr>
        <w:ind w:left="-90" w:firstLine="630"/>
        <w:rPr>
          <w:rFonts w:ascii="GHEA Grapalat" w:hAnsi="GHEA Grapalat"/>
          <w:sz w:val="24"/>
          <w:szCs w:val="24"/>
          <w:lang w:val="en-US"/>
        </w:rPr>
      </w:pPr>
      <w:r w:rsidRPr="00E14057">
        <w:rPr>
          <w:rFonts w:ascii="GHEA Grapalat" w:hAnsi="GHEA Grapalat"/>
          <w:sz w:val="24"/>
          <w:szCs w:val="24"/>
          <w:lang w:val="en-US"/>
        </w:rPr>
        <w:t xml:space="preserve"> </w:t>
      </w:r>
      <w:r w:rsidR="00CA5381">
        <w:rPr>
          <w:rFonts w:ascii="GHEA Grapalat" w:hAnsi="GHEA Grapalat"/>
          <w:sz w:val="24"/>
          <w:szCs w:val="24"/>
          <w:lang w:val="en-US"/>
        </w:rPr>
        <w:t>Բ</w:t>
      </w:r>
      <w:r w:rsidRPr="0087030F">
        <w:rPr>
          <w:rFonts w:ascii="GHEA Grapalat" w:hAnsi="GHEA Grapalat"/>
          <w:sz w:val="24"/>
          <w:szCs w:val="24"/>
        </w:rPr>
        <w:t>նակության</w:t>
      </w:r>
      <w:r w:rsidRPr="00E14057">
        <w:rPr>
          <w:rFonts w:ascii="GHEA Grapalat" w:hAnsi="GHEA Grapalat"/>
          <w:sz w:val="24"/>
          <w:szCs w:val="24"/>
          <w:lang w:val="en-US"/>
        </w:rPr>
        <w:t xml:space="preserve"> </w:t>
      </w:r>
      <w:r w:rsidRPr="0087030F">
        <w:rPr>
          <w:rFonts w:ascii="GHEA Grapalat" w:hAnsi="GHEA Grapalat"/>
          <w:sz w:val="24"/>
          <w:szCs w:val="24"/>
        </w:rPr>
        <w:t>համար</w:t>
      </w:r>
      <w:r w:rsidRPr="00E14057">
        <w:rPr>
          <w:rFonts w:ascii="GHEA Grapalat" w:hAnsi="GHEA Grapalat"/>
          <w:sz w:val="24"/>
          <w:szCs w:val="24"/>
          <w:lang w:val="en-US"/>
        </w:rPr>
        <w:t xml:space="preserve"> </w:t>
      </w:r>
      <w:r w:rsidRPr="0087030F">
        <w:rPr>
          <w:rFonts w:ascii="GHEA Grapalat" w:hAnsi="GHEA Grapalat"/>
          <w:sz w:val="24"/>
          <w:szCs w:val="24"/>
        </w:rPr>
        <w:t>ոչ</w:t>
      </w:r>
      <w:r w:rsidRPr="00E14057">
        <w:rPr>
          <w:rFonts w:ascii="GHEA Grapalat" w:hAnsi="GHEA Grapalat"/>
          <w:sz w:val="24"/>
          <w:szCs w:val="24"/>
          <w:lang w:val="en-US"/>
        </w:rPr>
        <w:t xml:space="preserve"> </w:t>
      </w:r>
      <w:r w:rsidRPr="0087030F">
        <w:rPr>
          <w:rFonts w:ascii="GHEA Grapalat" w:hAnsi="GHEA Grapalat"/>
          <w:sz w:val="24"/>
          <w:szCs w:val="24"/>
        </w:rPr>
        <w:t>պիտանի</w:t>
      </w:r>
      <w:r w:rsidRPr="00E14057">
        <w:rPr>
          <w:rFonts w:ascii="GHEA Grapalat" w:hAnsi="GHEA Grapalat"/>
          <w:sz w:val="24"/>
          <w:szCs w:val="24"/>
          <w:lang w:val="en-US"/>
        </w:rPr>
        <w:t xml:space="preserve"> </w:t>
      </w:r>
      <w:r w:rsidRPr="0087030F">
        <w:rPr>
          <w:rFonts w:ascii="GHEA Grapalat" w:hAnsi="GHEA Grapalat"/>
          <w:sz w:val="24"/>
          <w:szCs w:val="24"/>
        </w:rPr>
        <w:t>բնակելի</w:t>
      </w:r>
      <w:r w:rsidRPr="00E14057">
        <w:rPr>
          <w:rFonts w:ascii="GHEA Grapalat" w:hAnsi="GHEA Grapalat"/>
          <w:sz w:val="24"/>
          <w:szCs w:val="24"/>
          <w:lang w:val="en-US"/>
        </w:rPr>
        <w:t xml:space="preserve"> </w:t>
      </w:r>
      <w:r w:rsidRPr="0087030F">
        <w:rPr>
          <w:rFonts w:ascii="GHEA Grapalat" w:hAnsi="GHEA Grapalat"/>
          <w:sz w:val="24"/>
          <w:szCs w:val="24"/>
        </w:rPr>
        <w:t>շենքեր</w:t>
      </w:r>
      <w:r w:rsidRPr="00E14057">
        <w:rPr>
          <w:rFonts w:ascii="GHEA Grapalat" w:hAnsi="GHEA Grapalat"/>
          <w:sz w:val="24"/>
          <w:szCs w:val="24"/>
          <w:lang w:val="en-US"/>
        </w:rPr>
        <w:t xml:space="preserve"> </w:t>
      </w:r>
      <w:r w:rsidRPr="0087030F">
        <w:rPr>
          <w:rFonts w:ascii="GHEA Grapalat" w:hAnsi="GHEA Grapalat"/>
          <w:sz w:val="24"/>
          <w:szCs w:val="24"/>
        </w:rPr>
        <w:t>են</w:t>
      </w:r>
      <w:r w:rsidRPr="00E14057">
        <w:rPr>
          <w:rFonts w:ascii="GHEA Grapalat" w:hAnsi="GHEA Grapalat"/>
          <w:sz w:val="24"/>
          <w:szCs w:val="24"/>
          <w:lang w:val="en-US"/>
        </w:rPr>
        <w:t xml:space="preserve"> </w:t>
      </w:r>
      <w:r w:rsidRPr="0087030F">
        <w:rPr>
          <w:rFonts w:ascii="GHEA Grapalat" w:hAnsi="GHEA Grapalat"/>
          <w:sz w:val="24"/>
          <w:szCs w:val="24"/>
        </w:rPr>
        <w:t>համարվում</w:t>
      </w:r>
      <w:r w:rsidR="00CA5381">
        <w:rPr>
          <w:rFonts w:ascii="GHEA Grapalat" w:hAnsi="GHEA Grapalat"/>
          <w:sz w:val="24"/>
          <w:szCs w:val="24"/>
          <w:lang w:val="en-US"/>
        </w:rPr>
        <w:t xml:space="preserve"> նաև</w:t>
      </w:r>
      <w:r w:rsidRPr="00E14057">
        <w:rPr>
          <w:rFonts w:ascii="GHEA Grapalat" w:hAnsi="GHEA Grapalat"/>
          <w:sz w:val="24"/>
          <w:szCs w:val="24"/>
          <w:lang w:val="en-US"/>
        </w:rPr>
        <w:t>.</w:t>
      </w:r>
    </w:p>
    <w:p w:rsidR="004F615F" w:rsidRPr="00E14057" w:rsidRDefault="00CA5381" w:rsidP="000A2E51">
      <w:pPr>
        <w:pStyle w:val="ListParagraph"/>
        <w:numPr>
          <w:ilvl w:val="0"/>
          <w:numId w:val="13"/>
        </w:numPr>
        <w:ind w:left="-90" w:firstLine="630"/>
        <w:rPr>
          <w:rFonts w:ascii="GHEA Grapalat" w:hAnsi="GHEA Grapalat"/>
          <w:sz w:val="24"/>
          <w:szCs w:val="24"/>
          <w:lang w:val="en-US"/>
        </w:rPr>
      </w:pPr>
      <w:r>
        <w:rPr>
          <w:rFonts w:ascii="GHEA Grapalat" w:hAnsi="GHEA Grapalat"/>
          <w:sz w:val="24"/>
          <w:szCs w:val="24"/>
          <w:lang w:val="en-US"/>
        </w:rPr>
        <w:t xml:space="preserve">  </w:t>
      </w:r>
      <w:r>
        <w:rPr>
          <w:rFonts w:ascii="GHEA Grapalat" w:hAnsi="GHEA Grapalat"/>
          <w:sz w:val="24"/>
          <w:szCs w:val="24"/>
        </w:rPr>
        <w:t>ա</w:t>
      </w:r>
      <w:r w:rsidR="004F615F" w:rsidRPr="0087030F">
        <w:rPr>
          <w:rFonts w:ascii="GHEA Grapalat" w:hAnsi="GHEA Grapalat"/>
          <w:sz w:val="24"/>
          <w:szCs w:val="24"/>
        </w:rPr>
        <w:t>րդյունաբերական</w:t>
      </w:r>
      <w:r>
        <w:rPr>
          <w:rFonts w:ascii="GHEA Grapalat" w:hAnsi="GHEA Grapalat"/>
          <w:sz w:val="24"/>
          <w:szCs w:val="24"/>
          <w:lang w:val="en-US"/>
        </w:rPr>
        <w:t>/արտադրական</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կազմակերպությունների</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տրանսպորտի</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ինժեներական</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ցանցերի</w:t>
      </w:r>
      <w:r w:rsidR="0087030F" w:rsidRPr="00E14057">
        <w:rPr>
          <w:rFonts w:ascii="GHEA Grapalat" w:hAnsi="GHEA Grapalat"/>
          <w:sz w:val="24"/>
          <w:szCs w:val="24"/>
          <w:lang w:val="en-US"/>
        </w:rPr>
        <w:t xml:space="preserve"> </w:t>
      </w:r>
      <w:r w:rsidR="004F615F" w:rsidRPr="0087030F">
        <w:rPr>
          <w:rFonts w:ascii="GHEA Grapalat" w:hAnsi="GHEA Grapalat"/>
          <w:sz w:val="24"/>
          <w:szCs w:val="24"/>
        </w:rPr>
        <w:t>սանիտարապաշտպան</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հրդեհապայթյունավտանգ</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ինչպես</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նաև</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հատուկ</w:t>
      </w:r>
      <w:r w:rsidR="0087030F" w:rsidRPr="00E14057">
        <w:rPr>
          <w:rFonts w:ascii="GHEA Grapalat" w:hAnsi="GHEA Grapalat"/>
          <w:sz w:val="24"/>
          <w:szCs w:val="24"/>
          <w:lang w:val="en-US"/>
        </w:rPr>
        <w:t xml:space="preserve"> </w:t>
      </w:r>
      <w:r w:rsidR="0087030F" w:rsidRPr="0087030F">
        <w:rPr>
          <w:rFonts w:ascii="GHEA Grapalat" w:hAnsi="GHEA Grapalat"/>
          <w:sz w:val="24"/>
          <w:szCs w:val="24"/>
        </w:rPr>
        <w:t>այլ</w:t>
      </w:r>
      <w:r w:rsidR="004F615F" w:rsidRPr="00E14057">
        <w:rPr>
          <w:rFonts w:ascii="GHEA Grapalat" w:hAnsi="GHEA Grapalat"/>
          <w:sz w:val="24"/>
          <w:szCs w:val="24"/>
          <w:lang w:val="en-US"/>
        </w:rPr>
        <w:t xml:space="preserve"> </w:t>
      </w:r>
      <w:r w:rsidR="004F615F" w:rsidRPr="0087030F">
        <w:rPr>
          <w:rFonts w:ascii="GHEA Grapalat" w:hAnsi="GHEA Grapalat"/>
          <w:sz w:val="24"/>
          <w:szCs w:val="24"/>
        </w:rPr>
        <w:t>գոտիների</w:t>
      </w:r>
      <w:r w:rsidR="0087030F" w:rsidRPr="00E14057">
        <w:rPr>
          <w:rFonts w:ascii="GHEA Grapalat" w:hAnsi="GHEA Grapalat"/>
          <w:sz w:val="24"/>
          <w:szCs w:val="24"/>
          <w:lang w:val="en-US"/>
        </w:rPr>
        <w:t xml:space="preserve"> </w:t>
      </w:r>
      <w:r w:rsidR="0087030F">
        <w:rPr>
          <w:rFonts w:ascii="GHEA Grapalat" w:hAnsi="GHEA Grapalat"/>
          <w:sz w:val="24"/>
          <w:szCs w:val="24"/>
        </w:rPr>
        <w:t>սահմաններում</w:t>
      </w:r>
      <w:r w:rsidR="0087030F" w:rsidRPr="00E14057">
        <w:rPr>
          <w:rFonts w:ascii="GHEA Grapalat" w:hAnsi="GHEA Grapalat"/>
          <w:sz w:val="24"/>
          <w:szCs w:val="24"/>
          <w:lang w:val="en-US"/>
        </w:rPr>
        <w:t xml:space="preserve"> </w:t>
      </w:r>
      <w:r w:rsidR="0087030F">
        <w:rPr>
          <w:rFonts w:ascii="GHEA Grapalat" w:hAnsi="GHEA Grapalat"/>
          <w:sz w:val="24"/>
          <w:szCs w:val="24"/>
        </w:rPr>
        <w:t>տեղադրված</w:t>
      </w:r>
      <w:r w:rsidR="0087030F" w:rsidRPr="00E14057">
        <w:rPr>
          <w:rFonts w:ascii="GHEA Grapalat" w:hAnsi="GHEA Grapalat"/>
          <w:sz w:val="24"/>
          <w:szCs w:val="24"/>
          <w:lang w:val="en-US"/>
        </w:rPr>
        <w:t xml:space="preserve"> </w:t>
      </w:r>
      <w:r w:rsidR="0087030F">
        <w:rPr>
          <w:rFonts w:ascii="GHEA Grapalat" w:hAnsi="GHEA Grapalat"/>
          <w:sz w:val="24"/>
          <w:szCs w:val="24"/>
        </w:rPr>
        <w:t>շենքերը</w:t>
      </w:r>
      <w:r w:rsidR="0087030F" w:rsidRPr="00E14057">
        <w:rPr>
          <w:rFonts w:ascii="GHEA Grapalat" w:hAnsi="GHEA Grapalat"/>
          <w:sz w:val="24"/>
          <w:szCs w:val="24"/>
          <w:lang w:val="en-US"/>
        </w:rPr>
        <w:t>,</w:t>
      </w:r>
    </w:p>
    <w:p w:rsidR="004F615F" w:rsidRPr="00E14057" w:rsidRDefault="004F615F" w:rsidP="000A2E51">
      <w:pPr>
        <w:pStyle w:val="ListParagraph"/>
        <w:numPr>
          <w:ilvl w:val="0"/>
          <w:numId w:val="13"/>
        </w:numPr>
        <w:ind w:left="-90" w:firstLine="630"/>
        <w:rPr>
          <w:rFonts w:ascii="GHEA Grapalat" w:hAnsi="GHEA Grapalat"/>
          <w:sz w:val="24"/>
          <w:szCs w:val="24"/>
          <w:lang w:val="en-US"/>
        </w:rPr>
      </w:pPr>
      <w:r w:rsidRPr="0087030F">
        <w:rPr>
          <w:rFonts w:ascii="GHEA Grapalat" w:hAnsi="GHEA Grapalat"/>
          <w:sz w:val="24"/>
          <w:szCs w:val="24"/>
        </w:rPr>
        <w:t>հարստացման</w:t>
      </w:r>
      <w:r w:rsidRPr="00E14057">
        <w:rPr>
          <w:rFonts w:ascii="GHEA Grapalat" w:hAnsi="GHEA Grapalat"/>
          <w:sz w:val="24"/>
          <w:szCs w:val="24"/>
          <w:lang w:val="en-US"/>
        </w:rPr>
        <w:t xml:space="preserve"> </w:t>
      </w:r>
      <w:r w:rsidRPr="0087030F">
        <w:rPr>
          <w:rFonts w:ascii="GHEA Grapalat" w:hAnsi="GHEA Grapalat"/>
          <w:sz w:val="24"/>
          <w:szCs w:val="24"/>
        </w:rPr>
        <w:t>ֆաբրիկաների</w:t>
      </w:r>
      <w:r w:rsidRPr="00E14057">
        <w:rPr>
          <w:rFonts w:ascii="GHEA Grapalat" w:hAnsi="GHEA Grapalat"/>
          <w:sz w:val="24"/>
          <w:szCs w:val="24"/>
          <w:lang w:val="en-US"/>
        </w:rPr>
        <w:t xml:space="preserve"> </w:t>
      </w:r>
      <w:r w:rsidRPr="0087030F">
        <w:rPr>
          <w:rFonts w:ascii="GHEA Grapalat" w:hAnsi="GHEA Grapalat"/>
          <w:sz w:val="24"/>
          <w:szCs w:val="24"/>
        </w:rPr>
        <w:t>թափոնակույտերի</w:t>
      </w:r>
      <w:r w:rsidRPr="00E14057">
        <w:rPr>
          <w:rFonts w:ascii="GHEA Grapalat" w:hAnsi="GHEA Grapalat"/>
          <w:sz w:val="24"/>
          <w:szCs w:val="24"/>
          <w:lang w:val="en-US"/>
        </w:rPr>
        <w:t xml:space="preserve"> (</w:t>
      </w:r>
      <w:r w:rsidRPr="0087030F">
        <w:rPr>
          <w:rFonts w:ascii="GHEA Grapalat" w:hAnsi="GHEA Grapalat"/>
          <w:sz w:val="24"/>
          <w:szCs w:val="24"/>
        </w:rPr>
        <w:t>շեղջերի</w:t>
      </w:r>
      <w:r w:rsidRPr="00E14057">
        <w:rPr>
          <w:rFonts w:ascii="GHEA Grapalat" w:hAnsi="GHEA Grapalat"/>
          <w:sz w:val="24"/>
          <w:szCs w:val="24"/>
          <w:lang w:val="en-US"/>
        </w:rPr>
        <w:t xml:space="preserve">), </w:t>
      </w:r>
      <w:r w:rsidRPr="0087030F">
        <w:rPr>
          <w:rFonts w:ascii="GHEA Grapalat" w:hAnsi="GHEA Grapalat"/>
          <w:sz w:val="24"/>
          <w:szCs w:val="24"/>
        </w:rPr>
        <w:t>սողանքների</w:t>
      </w:r>
      <w:r w:rsidRPr="00E14057">
        <w:rPr>
          <w:rFonts w:ascii="GHEA Grapalat" w:hAnsi="GHEA Grapalat"/>
          <w:sz w:val="24"/>
          <w:szCs w:val="24"/>
          <w:lang w:val="en-US"/>
        </w:rPr>
        <w:t xml:space="preserve">, </w:t>
      </w:r>
      <w:r w:rsidRPr="0087030F">
        <w:rPr>
          <w:rFonts w:ascii="GHEA Grapalat" w:hAnsi="GHEA Grapalat"/>
          <w:sz w:val="24"/>
          <w:szCs w:val="24"/>
        </w:rPr>
        <w:t>կառուցապատմանը</w:t>
      </w:r>
      <w:r w:rsidRPr="00E14057">
        <w:rPr>
          <w:rFonts w:ascii="GHEA Grapalat" w:hAnsi="GHEA Grapalat"/>
          <w:sz w:val="24"/>
          <w:szCs w:val="24"/>
          <w:lang w:val="en-US"/>
        </w:rPr>
        <w:t xml:space="preserve"> </w:t>
      </w:r>
      <w:r w:rsidRPr="0087030F">
        <w:rPr>
          <w:rFonts w:ascii="GHEA Grapalat" w:hAnsi="GHEA Grapalat"/>
          <w:sz w:val="24"/>
          <w:szCs w:val="24"/>
        </w:rPr>
        <w:t>և</w:t>
      </w:r>
      <w:r w:rsidRPr="00E14057">
        <w:rPr>
          <w:rFonts w:ascii="GHEA Grapalat" w:hAnsi="GHEA Grapalat"/>
          <w:sz w:val="24"/>
          <w:szCs w:val="24"/>
          <w:lang w:val="en-US"/>
        </w:rPr>
        <w:t xml:space="preserve"> </w:t>
      </w:r>
      <w:r w:rsidRPr="0087030F">
        <w:rPr>
          <w:rFonts w:ascii="GHEA Grapalat" w:hAnsi="GHEA Grapalat"/>
          <w:sz w:val="24"/>
          <w:szCs w:val="24"/>
        </w:rPr>
        <w:t>շենքերի</w:t>
      </w:r>
      <w:r w:rsidR="0087030F" w:rsidRPr="00E14057">
        <w:rPr>
          <w:rFonts w:ascii="GHEA Grapalat" w:hAnsi="GHEA Grapalat"/>
          <w:sz w:val="24"/>
          <w:szCs w:val="24"/>
          <w:lang w:val="en-US"/>
        </w:rPr>
        <w:t xml:space="preserve"> </w:t>
      </w:r>
      <w:r w:rsidRPr="0087030F">
        <w:rPr>
          <w:rFonts w:ascii="GHEA Grapalat" w:hAnsi="GHEA Grapalat"/>
          <w:sz w:val="24"/>
          <w:szCs w:val="24"/>
        </w:rPr>
        <w:t>շահագործմանը</w:t>
      </w:r>
      <w:r w:rsidRPr="00E14057">
        <w:rPr>
          <w:rFonts w:ascii="GHEA Grapalat" w:hAnsi="GHEA Grapalat"/>
          <w:sz w:val="24"/>
          <w:szCs w:val="24"/>
          <w:lang w:val="en-US"/>
        </w:rPr>
        <w:t xml:space="preserve"> </w:t>
      </w:r>
      <w:r w:rsidRPr="0087030F">
        <w:rPr>
          <w:rFonts w:ascii="GHEA Grapalat" w:hAnsi="GHEA Grapalat"/>
          <w:sz w:val="24"/>
          <w:szCs w:val="24"/>
        </w:rPr>
        <w:t>սպառնացող</w:t>
      </w:r>
      <w:r w:rsidRPr="00E14057">
        <w:rPr>
          <w:rFonts w:ascii="GHEA Grapalat" w:hAnsi="GHEA Grapalat"/>
          <w:sz w:val="24"/>
          <w:szCs w:val="24"/>
          <w:lang w:val="en-US"/>
        </w:rPr>
        <w:t xml:space="preserve"> </w:t>
      </w:r>
      <w:r w:rsidRPr="0087030F">
        <w:rPr>
          <w:rFonts w:ascii="GHEA Grapalat" w:hAnsi="GHEA Grapalat"/>
          <w:sz w:val="24"/>
          <w:szCs w:val="24"/>
        </w:rPr>
        <w:t>ցեխահեղեղների</w:t>
      </w:r>
      <w:r w:rsidRPr="00E14057">
        <w:rPr>
          <w:rFonts w:ascii="GHEA Grapalat" w:hAnsi="GHEA Grapalat"/>
          <w:sz w:val="24"/>
          <w:szCs w:val="24"/>
          <w:lang w:val="en-US"/>
        </w:rPr>
        <w:t xml:space="preserve"> </w:t>
      </w:r>
      <w:r w:rsidRPr="0087030F">
        <w:rPr>
          <w:rFonts w:ascii="GHEA Grapalat" w:hAnsi="GHEA Grapalat"/>
          <w:sz w:val="24"/>
          <w:szCs w:val="24"/>
        </w:rPr>
        <w:t>և</w:t>
      </w:r>
      <w:r w:rsidRPr="00E14057">
        <w:rPr>
          <w:rFonts w:ascii="GHEA Grapalat" w:hAnsi="GHEA Grapalat"/>
          <w:sz w:val="24"/>
          <w:szCs w:val="24"/>
          <w:lang w:val="en-US"/>
        </w:rPr>
        <w:t xml:space="preserve"> </w:t>
      </w:r>
      <w:r w:rsidRPr="0087030F">
        <w:rPr>
          <w:rFonts w:ascii="GHEA Grapalat" w:hAnsi="GHEA Grapalat"/>
          <w:sz w:val="24"/>
          <w:szCs w:val="24"/>
        </w:rPr>
        <w:t>ձնահյուսերի</w:t>
      </w:r>
      <w:r w:rsidRPr="00E14057">
        <w:rPr>
          <w:rFonts w:ascii="GHEA Grapalat" w:hAnsi="GHEA Grapalat"/>
          <w:sz w:val="24"/>
          <w:szCs w:val="24"/>
          <w:lang w:val="en-US"/>
        </w:rPr>
        <w:t xml:space="preserve">, </w:t>
      </w:r>
      <w:r w:rsidRPr="0087030F">
        <w:rPr>
          <w:rFonts w:ascii="GHEA Grapalat" w:hAnsi="GHEA Grapalat"/>
          <w:sz w:val="24"/>
          <w:szCs w:val="24"/>
        </w:rPr>
        <w:t>հեղեղաջրերով</w:t>
      </w:r>
      <w:r w:rsidRPr="00E14057">
        <w:rPr>
          <w:rFonts w:ascii="GHEA Grapalat" w:hAnsi="GHEA Grapalat"/>
          <w:sz w:val="24"/>
          <w:szCs w:val="24"/>
          <w:lang w:val="en-US"/>
        </w:rPr>
        <w:t xml:space="preserve"> </w:t>
      </w:r>
      <w:r w:rsidRPr="0087030F">
        <w:rPr>
          <w:rFonts w:ascii="GHEA Grapalat" w:hAnsi="GHEA Grapalat"/>
          <w:sz w:val="24"/>
          <w:szCs w:val="24"/>
        </w:rPr>
        <w:t>պարբերաբար</w:t>
      </w:r>
      <w:r w:rsidRPr="00E14057">
        <w:rPr>
          <w:rFonts w:ascii="GHEA Grapalat" w:hAnsi="GHEA Grapalat"/>
          <w:sz w:val="24"/>
          <w:szCs w:val="24"/>
          <w:lang w:val="en-US"/>
        </w:rPr>
        <w:t xml:space="preserve"> </w:t>
      </w:r>
      <w:r w:rsidRPr="0087030F">
        <w:rPr>
          <w:rFonts w:ascii="GHEA Grapalat" w:hAnsi="GHEA Grapalat"/>
          <w:sz w:val="24"/>
          <w:szCs w:val="24"/>
        </w:rPr>
        <w:t>ծածկվող</w:t>
      </w:r>
      <w:r w:rsidR="0087030F" w:rsidRPr="00E14057">
        <w:rPr>
          <w:rFonts w:ascii="GHEA Grapalat" w:hAnsi="GHEA Grapalat"/>
          <w:sz w:val="24"/>
          <w:szCs w:val="24"/>
          <w:lang w:val="en-US"/>
        </w:rPr>
        <w:t xml:space="preserve"> </w:t>
      </w:r>
      <w:r w:rsidRPr="0087030F">
        <w:rPr>
          <w:rFonts w:ascii="GHEA Grapalat" w:hAnsi="GHEA Grapalat"/>
          <w:sz w:val="24"/>
          <w:szCs w:val="24"/>
        </w:rPr>
        <w:t>տարածությունների</w:t>
      </w:r>
      <w:r w:rsidRPr="00E14057">
        <w:rPr>
          <w:rFonts w:ascii="GHEA Grapalat" w:hAnsi="GHEA Grapalat"/>
          <w:sz w:val="24"/>
          <w:szCs w:val="24"/>
          <w:lang w:val="en-US"/>
        </w:rPr>
        <w:t xml:space="preserve"> </w:t>
      </w:r>
      <w:r w:rsidRPr="0087030F">
        <w:rPr>
          <w:rFonts w:ascii="GHEA Grapalat" w:hAnsi="GHEA Grapalat"/>
          <w:sz w:val="24"/>
          <w:szCs w:val="24"/>
        </w:rPr>
        <w:t>վտանգավոր</w:t>
      </w:r>
      <w:r w:rsidRPr="00E14057">
        <w:rPr>
          <w:rFonts w:ascii="GHEA Grapalat" w:hAnsi="GHEA Grapalat"/>
          <w:sz w:val="24"/>
          <w:szCs w:val="24"/>
          <w:lang w:val="en-US"/>
        </w:rPr>
        <w:t xml:space="preserve"> </w:t>
      </w:r>
      <w:r w:rsidRPr="0087030F">
        <w:rPr>
          <w:rFonts w:ascii="GHEA Grapalat" w:hAnsi="GHEA Grapalat"/>
          <w:sz w:val="24"/>
          <w:szCs w:val="24"/>
        </w:rPr>
        <w:t>գոտիներում</w:t>
      </w:r>
      <w:r w:rsidRPr="00E14057">
        <w:rPr>
          <w:rFonts w:ascii="GHEA Grapalat" w:hAnsi="GHEA Grapalat"/>
          <w:sz w:val="24"/>
          <w:szCs w:val="24"/>
          <w:lang w:val="en-US"/>
        </w:rPr>
        <w:t xml:space="preserve"> </w:t>
      </w:r>
      <w:r w:rsidRPr="0087030F">
        <w:rPr>
          <w:rFonts w:ascii="GHEA Grapalat" w:hAnsi="GHEA Grapalat"/>
          <w:sz w:val="24"/>
          <w:szCs w:val="24"/>
        </w:rPr>
        <w:t>տեղադրված</w:t>
      </w:r>
      <w:r w:rsidRPr="00E14057">
        <w:rPr>
          <w:rFonts w:ascii="GHEA Grapalat" w:hAnsi="GHEA Grapalat"/>
          <w:sz w:val="24"/>
          <w:szCs w:val="24"/>
          <w:lang w:val="en-US"/>
        </w:rPr>
        <w:t xml:space="preserve"> </w:t>
      </w:r>
      <w:r w:rsidRPr="0087030F">
        <w:rPr>
          <w:rFonts w:ascii="GHEA Grapalat" w:hAnsi="GHEA Grapalat"/>
          <w:sz w:val="24"/>
          <w:szCs w:val="24"/>
        </w:rPr>
        <w:t>շենքերը</w:t>
      </w:r>
      <w:r w:rsidR="0087030F">
        <w:rPr>
          <w:rFonts w:ascii="GHEA Grapalat" w:hAnsi="GHEA Grapalat"/>
          <w:sz w:val="24"/>
          <w:szCs w:val="24"/>
          <w:lang w:val="en-US"/>
        </w:rPr>
        <w:t>,</w:t>
      </w:r>
    </w:p>
    <w:p w:rsidR="004F615F" w:rsidRPr="00E14057" w:rsidRDefault="004F615F" w:rsidP="000A2E51">
      <w:pPr>
        <w:pStyle w:val="ListParagraph"/>
        <w:numPr>
          <w:ilvl w:val="0"/>
          <w:numId w:val="13"/>
        </w:numPr>
        <w:ind w:left="-90" w:firstLine="630"/>
        <w:rPr>
          <w:rFonts w:ascii="GHEA Grapalat" w:hAnsi="GHEA Grapalat"/>
          <w:sz w:val="24"/>
          <w:szCs w:val="24"/>
          <w:lang w:val="en-US"/>
        </w:rPr>
      </w:pPr>
      <w:r w:rsidRPr="0087030F">
        <w:rPr>
          <w:rFonts w:ascii="GHEA Grapalat" w:hAnsi="GHEA Grapalat"/>
          <w:sz w:val="24"/>
          <w:szCs w:val="24"/>
        </w:rPr>
        <w:t>շենքեր</w:t>
      </w:r>
      <w:r w:rsidRPr="00E14057">
        <w:rPr>
          <w:rFonts w:ascii="GHEA Grapalat" w:hAnsi="GHEA Grapalat"/>
          <w:sz w:val="24"/>
          <w:szCs w:val="24"/>
          <w:lang w:val="en-US"/>
        </w:rPr>
        <w:t xml:space="preserve">, </w:t>
      </w:r>
      <w:r w:rsidRPr="0087030F">
        <w:rPr>
          <w:rFonts w:ascii="GHEA Grapalat" w:hAnsi="GHEA Grapalat"/>
          <w:sz w:val="24"/>
          <w:szCs w:val="24"/>
        </w:rPr>
        <w:t>որոնցում</w:t>
      </w:r>
      <w:r w:rsidRPr="00E14057">
        <w:rPr>
          <w:rFonts w:ascii="GHEA Grapalat" w:hAnsi="GHEA Grapalat"/>
          <w:sz w:val="24"/>
          <w:szCs w:val="24"/>
          <w:lang w:val="en-US"/>
        </w:rPr>
        <w:t xml:space="preserve"> </w:t>
      </w:r>
      <w:r w:rsidRPr="0087030F">
        <w:rPr>
          <w:rFonts w:ascii="GHEA Grapalat" w:hAnsi="GHEA Grapalat"/>
          <w:sz w:val="24"/>
          <w:szCs w:val="24"/>
        </w:rPr>
        <w:t>բացակայում</w:t>
      </w:r>
      <w:r w:rsidRPr="00E14057">
        <w:rPr>
          <w:rFonts w:ascii="GHEA Grapalat" w:hAnsi="GHEA Grapalat"/>
          <w:sz w:val="24"/>
          <w:szCs w:val="24"/>
          <w:lang w:val="en-US"/>
        </w:rPr>
        <w:t xml:space="preserve"> </w:t>
      </w:r>
      <w:r w:rsidRPr="0087030F">
        <w:rPr>
          <w:rFonts w:ascii="GHEA Grapalat" w:hAnsi="GHEA Grapalat"/>
          <w:sz w:val="24"/>
          <w:szCs w:val="24"/>
        </w:rPr>
        <w:t>են</w:t>
      </w:r>
      <w:r w:rsidRPr="00E14057">
        <w:rPr>
          <w:rFonts w:ascii="GHEA Grapalat" w:hAnsi="GHEA Grapalat"/>
          <w:sz w:val="24"/>
          <w:szCs w:val="24"/>
          <w:lang w:val="en-US"/>
        </w:rPr>
        <w:t xml:space="preserve"> </w:t>
      </w:r>
      <w:r w:rsidRPr="0087030F">
        <w:rPr>
          <w:rFonts w:ascii="GHEA Grapalat" w:hAnsi="GHEA Grapalat"/>
          <w:sz w:val="24"/>
          <w:szCs w:val="24"/>
        </w:rPr>
        <w:t>հակասեյսմիկ</w:t>
      </w:r>
      <w:r w:rsidRPr="00E14057">
        <w:rPr>
          <w:rFonts w:ascii="GHEA Grapalat" w:hAnsi="GHEA Grapalat"/>
          <w:sz w:val="24"/>
          <w:szCs w:val="24"/>
          <w:lang w:val="en-US"/>
        </w:rPr>
        <w:t xml:space="preserve"> </w:t>
      </w:r>
      <w:r w:rsidRPr="0087030F">
        <w:rPr>
          <w:rFonts w:ascii="GHEA Grapalat" w:hAnsi="GHEA Grapalat"/>
          <w:sz w:val="24"/>
          <w:szCs w:val="24"/>
        </w:rPr>
        <w:t>միջոցառումները</w:t>
      </w:r>
      <w:r w:rsidRPr="00E14057">
        <w:rPr>
          <w:rFonts w:ascii="GHEA Grapalat" w:hAnsi="GHEA Grapalat"/>
          <w:sz w:val="24"/>
          <w:szCs w:val="24"/>
          <w:lang w:val="en-US"/>
        </w:rPr>
        <w:t xml:space="preserve"> </w:t>
      </w:r>
      <w:r w:rsidRPr="0087030F">
        <w:rPr>
          <w:rFonts w:ascii="GHEA Grapalat" w:hAnsi="GHEA Grapalat"/>
          <w:sz w:val="24"/>
          <w:szCs w:val="24"/>
        </w:rPr>
        <w:t>և</w:t>
      </w:r>
      <w:r w:rsidRPr="00E14057">
        <w:rPr>
          <w:rFonts w:ascii="GHEA Grapalat" w:hAnsi="GHEA Grapalat"/>
          <w:sz w:val="24"/>
          <w:szCs w:val="24"/>
          <w:lang w:val="en-US"/>
        </w:rPr>
        <w:t xml:space="preserve"> </w:t>
      </w:r>
      <w:r w:rsidRPr="0087030F">
        <w:rPr>
          <w:rFonts w:ascii="GHEA Grapalat" w:hAnsi="GHEA Grapalat"/>
          <w:sz w:val="24"/>
          <w:szCs w:val="24"/>
        </w:rPr>
        <w:t>անկարելի</w:t>
      </w:r>
      <w:r w:rsidRPr="00E14057">
        <w:rPr>
          <w:rFonts w:ascii="GHEA Grapalat" w:hAnsi="GHEA Grapalat"/>
          <w:sz w:val="24"/>
          <w:szCs w:val="24"/>
          <w:lang w:val="en-US"/>
        </w:rPr>
        <w:t xml:space="preserve"> </w:t>
      </w:r>
      <w:r w:rsidRPr="0087030F">
        <w:rPr>
          <w:rFonts w:ascii="GHEA Grapalat" w:hAnsi="GHEA Grapalat"/>
          <w:sz w:val="24"/>
          <w:szCs w:val="24"/>
        </w:rPr>
        <w:t>է</w:t>
      </w:r>
      <w:r w:rsidRPr="00E14057">
        <w:rPr>
          <w:rFonts w:ascii="GHEA Grapalat" w:hAnsi="GHEA Grapalat"/>
          <w:sz w:val="24"/>
          <w:szCs w:val="24"/>
          <w:lang w:val="en-US"/>
        </w:rPr>
        <w:t xml:space="preserve"> </w:t>
      </w:r>
      <w:r w:rsidRPr="0087030F">
        <w:rPr>
          <w:rFonts w:ascii="GHEA Grapalat" w:hAnsi="GHEA Grapalat"/>
          <w:sz w:val="24"/>
          <w:szCs w:val="24"/>
        </w:rPr>
        <w:t>դրանց</w:t>
      </w:r>
      <w:r w:rsidRPr="00E14057">
        <w:rPr>
          <w:rFonts w:ascii="GHEA Grapalat" w:hAnsi="GHEA Grapalat"/>
          <w:sz w:val="24"/>
          <w:szCs w:val="24"/>
          <w:lang w:val="en-US"/>
        </w:rPr>
        <w:t xml:space="preserve"> </w:t>
      </w:r>
      <w:r w:rsidRPr="0087030F">
        <w:rPr>
          <w:rFonts w:ascii="GHEA Grapalat" w:hAnsi="GHEA Grapalat"/>
          <w:sz w:val="24"/>
          <w:szCs w:val="24"/>
        </w:rPr>
        <w:t>ստեղծումը</w:t>
      </w:r>
      <w:r w:rsidRPr="00E14057">
        <w:rPr>
          <w:rFonts w:ascii="GHEA Grapalat" w:hAnsi="GHEA Grapalat"/>
          <w:sz w:val="24"/>
          <w:szCs w:val="24"/>
          <w:lang w:val="en-US"/>
        </w:rPr>
        <w:t xml:space="preserve">: </w:t>
      </w:r>
      <w:r w:rsidRPr="0087030F">
        <w:rPr>
          <w:rFonts w:ascii="GHEA Grapalat" w:hAnsi="GHEA Grapalat"/>
          <w:sz w:val="24"/>
          <w:szCs w:val="24"/>
        </w:rPr>
        <w:t>Տեխնիկական</w:t>
      </w:r>
      <w:r w:rsidR="0087030F" w:rsidRPr="00E14057">
        <w:rPr>
          <w:rFonts w:ascii="GHEA Grapalat" w:hAnsi="GHEA Grapalat"/>
          <w:sz w:val="24"/>
          <w:szCs w:val="24"/>
          <w:lang w:val="en-US"/>
        </w:rPr>
        <w:t xml:space="preserve"> </w:t>
      </w:r>
      <w:r w:rsidRPr="0087030F">
        <w:rPr>
          <w:rFonts w:ascii="GHEA Grapalat" w:hAnsi="GHEA Grapalat"/>
          <w:sz w:val="24"/>
          <w:szCs w:val="24"/>
        </w:rPr>
        <w:t>վիճակի</w:t>
      </w:r>
      <w:r w:rsidRPr="00E14057">
        <w:rPr>
          <w:rFonts w:ascii="GHEA Grapalat" w:hAnsi="GHEA Grapalat"/>
          <w:sz w:val="24"/>
          <w:szCs w:val="24"/>
          <w:lang w:val="en-US"/>
        </w:rPr>
        <w:t xml:space="preserve"> </w:t>
      </w:r>
      <w:r w:rsidRPr="0087030F">
        <w:rPr>
          <w:rFonts w:ascii="GHEA Grapalat" w:hAnsi="GHEA Grapalat"/>
          <w:sz w:val="24"/>
          <w:szCs w:val="24"/>
        </w:rPr>
        <w:t>գնահատականն</w:t>
      </w:r>
      <w:r w:rsidRPr="00E14057">
        <w:rPr>
          <w:rFonts w:ascii="GHEA Grapalat" w:hAnsi="GHEA Grapalat"/>
          <w:sz w:val="24"/>
          <w:szCs w:val="24"/>
          <w:lang w:val="en-US"/>
        </w:rPr>
        <w:t xml:space="preserve"> </w:t>
      </w:r>
      <w:r w:rsidRPr="0087030F">
        <w:rPr>
          <w:rFonts w:ascii="GHEA Grapalat" w:hAnsi="GHEA Grapalat"/>
          <w:sz w:val="24"/>
          <w:szCs w:val="24"/>
        </w:rPr>
        <w:t>այդ</w:t>
      </w:r>
      <w:r w:rsidRPr="00E14057">
        <w:rPr>
          <w:rFonts w:ascii="GHEA Grapalat" w:hAnsi="GHEA Grapalat"/>
          <w:sz w:val="24"/>
          <w:szCs w:val="24"/>
          <w:lang w:val="en-US"/>
        </w:rPr>
        <w:t xml:space="preserve"> </w:t>
      </w:r>
      <w:r w:rsidRPr="0087030F">
        <w:rPr>
          <w:rFonts w:ascii="GHEA Grapalat" w:hAnsi="GHEA Grapalat"/>
          <w:sz w:val="24"/>
          <w:szCs w:val="24"/>
        </w:rPr>
        <w:t>դեպքում</w:t>
      </w:r>
      <w:r w:rsidRPr="00E14057">
        <w:rPr>
          <w:rFonts w:ascii="GHEA Grapalat" w:hAnsi="GHEA Grapalat"/>
          <w:sz w:val="24"/>
          <w:szCs w:val="24"/>
          <w:lang w:val="en-US"/>
        </w:rPr>
        <w:t xml:space="preserve"> </w:t>
      </w:r>
      <w:r w:rsidRPr="0087030F">
        <w:rPr>
          <w:rFonts w:ascii="GHEA Grapalat" w:hAnsi="GHEA Grapalat"/>
          <w:sz w:val="24"/>
          <w:szCs w:val="24"/>
        </w:rPr>
        <w:t>պետք</w:t>
      </w:r>
      <w:r w:rsidRPr="00E14057">
        <w:rPr>
          <w:rFonts w:ascii="GHEA Grapalat" w:hAnsi="GHEA Grapalat"/>
          <w:sz w:val="24"/>
          <w:szCs w:val="24"/>
          <w:lang w:val="en-US"/>
        </w:rPr>
        <w:t xml:space="preserve"> </w:t>
      </w:r>
      <w:r w:rsidRPr="0087030F">
        <w:rPr>
          <w:rFonts w:ascii="GHEA Grapalat" w:hAnsi="GHEA Grapalat"/>
          <w:sz w:val="24"/>
          <w:szCs w:val="24"/>
        </w:rPr>
        <w:t>է</w:t>
      </w:r>
      <w:r w:rsidRPr="00E14057">
        <w:rPr>
          <w:rFonts w:ascii="GHEA Grapalat" w:hAnsi="GHEA Grapalat"/>
          <w:sz w:val="24"/>
          <w:szCs w:val="24"/>
          <w:lang w:val="en-US"/>
        </w:rPr>
        <w:t xml:space="preserve"> </w:t>
      </w:r>
      <w:r w:rsidRPr="0087030F">
        <w:rPr>
          <w:rFonts w:ascii="GHEA Grapalat" w:hAnsi="GHEA Grapalat"/>
          <w:sz w:val="24"/>
          <w:szCs w:val="24"/>
        </w:rPr>
        <w:t>տրվի</w:t>
      </w:r>
      <w:r w:rsidRPr="00E14057">
        <w:rPr>
          <w:rFonts w:ascii="GHEA Grapalat" w:hAnsi="GHEA Grapalat"/>
          <w:sz w:val="24"/>
          <w:szCs w:val="24"/>
          <w:lang w:val="en-US"/>
        </w:rPr>
        <w:t xml:space="preserve"> </w:t>
      </w:r>
      <w:r w:rsidRPr="0087030F">
        <w:rPr>
          <w:rFonts w:ascii="GHEA Grapalat" w:hAnsi="GHEA Grapalat"/>
          <w:sz w:val="24"/>
          <w:szCs w:val="24"/>
        </w:rPr>
        <w:t>մասնա</w:t>
      </w:r>
      <w:r w:rsidR="0087030F">
        <w:rPr>
          <w:rFonts w:ascii="GHEA Grapalat" w:hAnsi="GHEA Grapalat"/>
          <w:sz w:val="24"/>
          <w:szCs w:val="24"/>
        </w:rPr>
        <w:t>գիտացված</w:t>
      </w:r>
      <w:r w:rsidR="0087030F" w:rsidRPr="00E14057">
        <w:rPr>
          <w:rFonts w:ascii="GHEA Grapalat" w:hAnsi="GHEA Grapalat"/>
          <w:sz w:val="24"/>
          <w:szCs w:val="24"/>
          <w:lang w:val="en-US"/>
        </w:rPr>
        <w:t xml:space="preserve"> </w:t>
      </w:r>
      <w:r w:rsidR="0087030F">
        <w:rPr>
          <w:rFonts w:ascii="GHEA Grapalat" w:hAnsi="GHEA Grapalat"/>
          <w:sz w:val="24"/>
          <w:szCs w:val="24"/>
        </w:rPr>
        <w:t>կազմակերպության</w:t>
      </w:r>
      <w:r w:rsidR="0087030F" w:rsidRPr="00E14057">
        <w:rPr>
          <w:rFonts w:ascii="GHEA Grapalat" w:hAnsi="GHEA Grapalat"/>
          <w:sz w:val="24"/>
          <w:szCs w:val="24"/>
          <w:lang w:val="en-US"/>
        </w:rPr>
        <w:t xml:space="preserve"> </w:t>
      </w:r>
      <w:r w:rsidR="0087030F">
        <w:rPr>
          <w:rFonts w:ascii="GHEA Grapalat" w:hAnsi="GHEA Grapalat"/>
          <w:sz w:val="24"/>
          <w:szCs w:val="24"/>
        </w:rPr>
        <w:t>կողմից</w:t>
      </w:r>
      <w:r w:rsidR="0087030F" w:rsidRPr="00E14057">
        <w:rPr>
          <w:rFonts w:ascii="GHEA Grapalat" w:hAnsi="GHEA Grapalat"/>
          <w:sz w:val="24"/>
          <w:szCs w:val="24"/>
          <w:lang w:val="en-US"/>
        </w:rPr>
        <w:t>,</w:t>
      </w:r>
    </w:p>
    <w:p w:rsidR="004F615F" w:rsidRPr="00E14057" w:rsidRDefault="004F615F" w:rsidP="000A2E51">
      <w:pPr>
        <w:pStyle w:val="ListParagraph"/>
        <w:numPr>
          <w:ilvl w:val="0"/>
          <w:numId w:val="13"/>
        </w:numPr>
        <w:ind w:left="-90" w:firstLine="630"/>
        <w:rPr>
          <w:rFonts w:ascii="GHEA Grapalat" w:hAnsi="GHEA Grapalat"/>
          <w:sz w:val="24"/>
          <w:szCs w:val="24"/>
          <w:lang w:val="en-US"/>
        </w:rPr>
      </w:pPr>
      <w:r w:rsidRPr="0087030F">
        <w:rPr>
          <w:rFonts w:ascii="GHEA Grapalat" w:hAnsi="GHEA Grapalat"/>
          <w:sz w:val="24"/>
          <w:szCs w:val="24"/>
        </w:rPr>
        <w:t>կոնստրուկտիվ</w:t>
      </w:r>
      <w:r w:rsidRPr="00E14057">
        <w:rPr>
          <w:rFonts w:ascii="GHEA Grapalat" w:hAnsi="GHEA Grapalat"/>
          <w:sz w:val="24"/>
          <w:szCs w:val="24"/>
          <w:lang w:val="en-US"/>
        </w:rPr>
        <w:t xml:space="preserve"> </w:t>
      </w:r>
      <w:r w:rsidRPr="0087030F">
        <w:rPr>
          <w:rFonts w:ascii="GHEA Grapalat" w:hAnsi="GHEA Grapalat"/>
          <w:sz w:val="24"/>
          <w:szCs w:val="24"/>
        </w:rPr>
        <w:t>ոչ</w:t>
      </w:r>
      <w:r w:rsidRPr="00E14057">
        <w:rPr>
          <w:rFonts w:ascii="GHEA Grapalat" w:hAnsi="GHEA Grapalat"/>
          <w:sz w:val="24"/>
          <w:szCs w:val="24"/>
          <w:lang w:val="en-US"/>
        </w:rPr>
        <w:t xml:space="preserve"> </w:t>
      </w:r>
      <w:r w:rsidRPr="0087030F">
        <w:rPr>
          <w:rFonts w:ascii="GHEA Grapalat" w:hAnsi="GHEA Grapalat"/>
          <w:sz w:val="24"/>
          <w:szCs w:val="24"/>
        </w:rPr>
        <w:t>հարմարեցված</w:t>
      </w:r>
      <w:r w:rsidRPr="00E14057">
        <w:rPr>
          <w:rFonts w:ascii="GHEA Grapalat" w:hAnsi="GHEA Grapalat"/>
          <w:sz w:val="24"/>
          <w:szCs w:val="24"/>
          <w:lang w:val="en-US"/>
        </w:rPr>
        <w:t xml:space="preserve"> </w:t>
      </w:r>
      <w:r w:rsidRPr="0087030F">
        <w:rPr>
          <w:rFonts w:ascii="GHEA Grapalat" w:hAnsi="GHEA Grapalat"/>
          <w:sz w:val="24"/>
          <w:szCs w:val="24"/>
        </w:rPr>
        <w:t>բնակելի</w:t>
      </w:r>
      <w:r w:rsidRPr="00E14057">
        <w:rPr>
          <w:rFonts w:ascii="GHEA Grapalat" w:hAnsi="GHEA Grapalat"/>
          <w:sz w:val="24"/>
          <w:szCs w:val="24"/>
          <w:lang w:val="en-US"/>
        </w:rPr>
        <w:t xml:space="preserve"> </w:t>
      </w:r>
      <w:r w:rsidRPr="0087030F">
        <w:rPr>
          <w:rFonts w:ascii="GHEA Grapalat" w:hAnsi="GHEA Grapalat"/>
          <w:sz w:val="24"/>
          <w:szCs w:val="24"/>
        </w:rPr>
        <w:t>շենքեր</w:t>
      </w:r>
      <w:r w:rsidRPr="00E14057">
        <w:rPr>
          <w:rFonts w:ascii="GHEA Grapalat" w:hAnsi="GHEA Grapalat"/>
          <w:sz w:val="24"/>
          <w:szCs w:val="24"/>
          <w:lang w:val="en-US"/>
        </w:rPr>
        <w:t xml:space="preserve">, </w:t>
      </w:r>
      <w:r w:rsidRPr="0087030F">
        <w:rPr>
          <w:rFonts w:ascii="GHEA Grapalat" w:hAnsi="GHEA Grapalat"/>
          <w:sz w:val="24"/>
          <w:szCs w:val="24"/>
        </w:rPr>
        <w:t>որոնք</w:t>
      </w:r>
      <w:r w:rsidRPr="00E14057">
        <w:rPr>
          <w:rFonts w:ascii="GHEA Grapalat" w:hAnsi="GHEA Grapalat"/>
          <w:sz w:val="24"/>
          <w:szCs w:val="24"/>
          <w:lang w:val="en-US"/>
        </w:rPr>
        <w:t xml:space="preserve"> </w:t>
      </w:r>
      <w:r w:rsidRPr="0087030F">
        <w:rPr>
          <w:rFonts w:ascii="GHEA Grapalat" w:hAnsi="GHEA Grapalat"/>
          <w:sz w:val="24"/>
          <w:szCs w:val="24"/>
        </w:rPr>
        <w:t>գտնվում</w:t>
      </w:r>
      <w:r w:rsidRPr="00E14057">
        <w:rPr>
          <w:rFonts w:ascii="GHEA Grapalat" w:hAnsi="GHEA Grapalat"/>
          <w:sz w:val="24"/>
          <w:szCs w:val="24"/>
          <w:lang w:val="en-US"/>
        </w:rPr>
        <w:t xml:space="preserve"> </w:t>
      </w:r>
      <w:r w:rsidRPr="0087030F">
        <w:rPr>
          <w:rFonts w:ascii="GHEA Grapalat" w:hAnsi="GHEA Grapalat"/>
          <w:sz w:val="24"/>
          <w:szCs w:val="24"/>
        </w:rPr>
        <w:t>են</w:t>
      </w:r>
      <w:r w:rsidRPr="00E14057">
        <w:rPr>
          <w:rFonts w:ascii="GHEA Grapalat" w:hAnsi="GHEA Grapalat"/>
          <w:sz w:val="24"/>
          <w:szCs w:val="24"/>
          <w:lang w:val="en-US"/>
        </w:rPr>
        <w:t xml:space="preserve"> </w:t>
      </w:r>
      <w:r w:rsidRPr="0087030F">
        <w:rPr>
          <w:rFonts w:ascii="GHEA Grapalat" w:hAnsi="GHEA Grapalat"/>
          <w:sz w:val="24"/>
          <w:szCs w:val="24"/>
        </w:rPr>
        <w:t>հանքափորվածքներ</w:t>
      </w:r>
      <w:r w:rsidRPr="00E14057">
        <w:rPr>
          <w:rFonts w:ascii="GHEA Grapalat" w:hAnsi="GHEA Grapalat"/>
          <w:sz w:val="24"/>
          <w:szCs w:val="24"/>
          <w:lang w:val="en-US"/>
        </w:rPr>
        <w:t xml:space="preserve"> </w:t>
      </w:r>
      <w:r w:rsidRPr="0087030F">
        <w:rPr>
          <w:rFonts w:ascii="GHEA Grapalat" w:hAnsi="GHEA Grapalat"/>
          <w:sz w:val="24"/>
          <w:szCs w:val="24"/>
        </w:rPr>
        <w:t>պարունակող</w:t>
      </w:r>
      <w:r w:rsidR="0087030F" w:rsidRPr="00E14057">
        <w:rPr>
          <w:rFonts w:ascii="GHEA Grapalat" w:hAnsi="GHEA Grapalat"/>
          <w:sz w:val="24"/>
          <w:szCs w:val="24"/>
          <w:lang w:val="en-US"/>
        </w:rPr>
        <w:t xml:space="preserve"> </w:t>
      </w:r>
      <w:r w:rsidR="0087030F">
        <w:rPr>
          <w:rFonts w:ascii="GHEA Grapalat" w:hAnsi="GHEA Grapalat"/>
          <w:sz w:val="24"/>
          <w:szCs w:val="24"/>
        </w:rPr>
        <w:t>նստվածքային</w:t>
      </w:r>
      <w:r w:rsidR="0087030F" w:rsidRPr="00E14057">
        <w:rPr>
          <w:rFonts w:ascii="GHEA Grapalat" w:hAnsi="GHEA Grapalat"/>
          <w:sz w:val="24"/>
          <w:szCs w:val="24"/>
          <w:lang w:val="en-US"/>
        </w:rPr>
        <w:t xml:space="preserve"> </w:t>
      </w:r>
      <w:r w:rsidR="0087030F">
        <w:rPr>
          <w:rFonts w:ascii="GHEA Grapalat" w:hAnsi="GHEA Grapalat"/>
          <w:sz w:val="24"/>
          <w:szCs w:val="24"/>
        </w:rPr>
        <w:t>տարածքներում</w:t>
      </w:r>
      <w:r w:rsidR="0087030F" w:rsidRPr="00E14057">
        <w:rPr>
          <w:rFonts w:ascii="GHEA Grapalat" w:hAnsi="GHEA Grapalat"/>
          <w:sz w:val="24"/>
          <w:szCs w:val="24"/>
          <w:lang w:val="en-US"/>
        </w:rPr>
        <w:t>,</w:t>
      </w:r>
    </w:p>
    <w:p w:rsidR="004F615F" w:rsidRPr="00E14057" w:rsidRDefault="004F615F" w:rsidP="000A2E51">
      <w:pPr>
        <w:pStyle w:val="ListParagraph"/>
        <w:numPr>
          <w:ilvl w:val="0"/>
          <w:numId w:val="13"/>
        </w:numPr>
        <w:ind w:left="-90" w:firstLine="630"/>
        <w:rPr>
          <w:rFonts w:ascii="GHEA Grapalat" w:hAnsi="GHEA Grapalat"/>
          <w:sz w:val="24"/>
          <w:szCs w:val="24"/>
          <w:lang w:val="en-US"/>
        </w:rPr>
      </w:pPr>
      <w:r w:rsidRPr="0087030F">
        <w:rPr>
          <w:rFonts w:ascii="GHEA Grapalat" w:hAnsi="GHEA Grapalat"/>
          <w:sz w:val="24"/>
          <w:szCs w:val="24"/>
        </w:rPr>
        <w:t>բարաքներ</w:t>
      </w:r>
      <w:r w:rsidRPr="00E14057">
        <w:rPr>
          <w:rFonts w:ascii="GHEA Grapalat" w:hAnsi="GHEA Grapalat"/>
          <w:sz w:val="24"/>
          <w:szCs w:val="24"/>
          <w:lang w:val="en-US"/>
        </w:rPr>
        <w:t xml:space="preserve"> </w:t>
      </w:r>
      <w:r w:rsidRPr="0087030F">
        <w:rPr>
          <w:rFonts w:ascii="GHEA Grapalat" w:hAnsi="GHEA Grapalat"/>
          <w:sz w:val="24"/>
          <w:szCs w:val="24"/>
        </w:rPr>
        <w:t>համարվող</w:t>
      </w:r>
      <w:r w:rsidRPr="00E14057">
        <w:rPr>
          <w:rFonts w:ascii="GHEA Grapalat" w:hAnsi="GHEA Grapalat"/>
          <w:sz w:val="24"/>
          <w:szCs w:val="24"/>
          <w:lang w:val="en-US"/>
        </w:rPr>
        <w:t xml:space="preserve"> </w:t>
      </w:r>
      <w:r w:rsidRPr="0087030F">
        <w:rPr>
          <w:rFonts w:ascii="GHEA Grapalat" w:hAnsi="GHEA Grapalat"/>
          <w:sz w:val="24"/>
          <w:szCs w:val="24"/>
        </w:rPr>
        <w:t>մեկ</w:t>
      </w:r>
      <w:r w:rsidRPr="00E14057">
        <w:rPr>
          <w:rFonts w:ascii="GHEA Grapalat" w:hAnsi="GHEA Grapalat"/>
          <w:sz w:val="24"/>
          <w:szCs w:val="24"/>
          <w:lang w:val="en-US"/>
        </w:rPr>
        <w:t xml:space="preserve"> </w:t>
      </w:r>
      <w:r w:rsidRPr="0087030F">
        <w:rPr>
          <w:rFonts w:ascii="GHEA Grapalat" w:hAnsi="GHEA Grapalat"/>
          <w:sz w:val="24"/>
          <w:szCs w:val="24"/>
        </w:rPr>
        <w:t>կամ</w:t>
      </w:r>
      <w:r w:rsidRPr="00E14057">
        <w:rPr>
          <w:rFonts w:ascii="GHEA Grapalat" w:hAnsi="GHEA Grapalat"/>
          <w:sz w:val="24"/>
          <w:szCs w:val="24"/>
          <w:lang w:val="en-US"/>
        </w:rPr>
        <w:t xml:space="preserve"> </w:t>
      </w:r>
      <w:r w:rsidRPr="0087030F">
        <w:rPr>
          <w:rFonts w:ascii="GHEA Grapalat" w:hAnsi="GHEA Grapalat"/>
          <w:sz w:val="24"/>
          <w:szCs w:val="24"/>
        </w:rPr>
        <w:t>երկհարկանի</w:t>
      </w:r>
      <w:r w:rsidRPr="00E14057">
        <w:rPr>
          <w:rFonts w:ascii="GHEA Grapalat" w:hAnsi="GHEA Grapalat"/>
          <w:sz w:val="24"/>
          <w:szCs w:val="24"/>
          <w:lang w:val="en-US"/>
        </w:rPr>
        <w:t xml:space="preserve">, </w:t>
      </w:r>
      <w:r w:rsidRPr="0087030F">
        <w:rPr>
          <w:rFonts w:ascii="GHEA Grapalat" w:hAnsi="GHEA Grapalat"/>
          <w:sz w:val="24"/>
          <w:szCs w:val="24"/>
        </w:rPr>
        <w:t>ժամանակավոր</w:t>
      </w:r>
      <w:r w:rsidRPr="00E14057">
        <w:rPr>
          <w:rFonts w:ascii="GHEA Grapalat" w:hAnsi="GHEA Grapalat"/>
          <w:sz w:val="24"/>
          <w:szCs w:val="24"/>
          <w:lang w:val="en-US"/>
        </w:rPr>
        <w:t xml:space="preserve"> </w:t>
      </w:r>
      <w:r w:rsidRPr="0087030F">
        <w:rPr>
          <w:rFonts w:ascii="GHEA Grapalat" w:hAnsi="GHEA Grapalat"/>
          <w:sz w:val="24"/>
          <w:szCs w:val="24"/>
        </w:rPr>
        <w:t>բնակության</w:t>
      </w:r>
      <w:r w:rsidRPr="00E14057">
        <w:rPr>
          <w:rFonts w:ascii="GHEA Grapalat" w:hAnsi="GHEA Grapalat"/>
          <w:sz w:val="24"/>
          <w:szCs w:val="24"/>
          <w:lang w:val="en-US"/>
        </w:rPr>
        <w:t xml:space="preserve"> </w:t>
      </w:r>
      <w:r w:rsidRPr="0087030F">
        <w:rPr>
          <w:rFonts w:ascii="GHEA Grapalat" w:hAnsi="GHEA Grapalat"/>
          <w:sz w:val="24"/>
          <w:szCs w:val="24"/>
        </w:rPr>
        <w:t>համար</w:t>
      </w:r>
      <w:r w:rsidRPr="00E14057">
        <w:rPr>
          <w:rFonts w:ascii="GHEA Grapalat" w:hAnsi="GHEA Grapalat"/>
          <w:sz w:val="24"/>
          <w:szCs w:val="24"/>
          <w:lang w:val="en-US"/>
        </w:rPr>
        <w:t xml:space="preserve"> </w:t>
      </w:r>
      <w:r w:rsidRPr="0087030F">
        <w:rPr>
          <w:rFonts w:ascii="GHEA Grapalat" w:hAnsi="GHEA Grapalat"/>
          <w:sz w:val="24"/>
          <w:szCs w:val="24"/>
        </w:rPr>
        <w:t>հատկացված</w:t>
      </w:r>
      <w:r w:rsidRPr="00E14057">
        <w:rPr>
          <w:rFonts w:ascii="GHEA Grapalat" w:hAnsi="GHEA Grapalat"/>
          <w:sz w:val="24"/>
          <w:szCs w:val="24"/>
          <w:lang w:val="en-US"/>
        </w:rPr>
        <w:t xml:space="preserve">, </w:t>
      </w:r>
      <w:r w:rsidRPr="0087030F">
        <w:rPr>
          <w:rFonts w:ascii="GHEA Grapalat" w:hAnsi="GHEA Grapalat"/>
          <w:sz w:val="24"/>
          <w:szCs w:val="24"/>
        </w:rPr>
        <w:t>ընդհանուր</w:t>
      </w:r>
      <w:r w:rsidR="0087030F" w:rsidRPr="00E14057">
        <w:rPr>
          <w:rFonts w:ascii="GHEA Grapalat" w:hAnsi="GHEA Grapalat"/>
          <w:sz w:val="24"/>
          <w:szCs w:val="24"/>
          <w:lang w:val="en-US"/>
        </w:rPr>
        <w:t xml:space="preserve"> </w:t>
      </w:r>
      <w:r w:rsidRPr="0087030F">
        <w:rPr>
          <w:rFonts w:ascii="GHEA Grapalat" w:hAnsi="GHEA Grapalat"/>
          <w:sz w:val="24"/>
          <w:szCs w:val="24"/>
        </w:rPr>
        <w:t>խոհանոցով</w:t>
      </w:r>
      <w:r w:rsidRPr="00E14057">
        <w:rPr>
          <w:rFonts w:ascii="GHEA Grapalat" w:hAnsi="GHEA Grapalat"/>
          <w:sz w:val="24"/>
          <w:szCs w:val="24"/>
          <w:lang w:val="en-US"/>
        </w:rPr>
        <w:t xml:space="preserve"> </w:t>
      </w:r>
      <w:r w:rsidRPr="0087030F">
        <w:rPr>
          <w:rFonts w:ascii="GHEA Grapalat" w:hAnsi="GHEA Grapalat"/>
          <w:sz w:val="24"/>
          <w:szCs w:val="24"/>
        </w:rPr>
        <w:t>և</w:t>
      </w:r>
      <w:r w:rsidRPr="00E14057">
        <w:rPr>
          <w:rFonts w:ascii="GHEA Grapalat" w:hAnsi="GHEA Grapalat"/>
          <w:sz w:val="24"/>
          <w:szCs w:val="24"/>
          <w:lang w:val="en-US"/>
        </w:rPr>
        <w:t xml:space="preserve"> </w:t>
      </w:r>
      <w:r w:rsidRPr="0087030F">
        <w:rPr>
          <w:rFonts w:ascii="GHEA Grapalat" w:hAnsi="GHEA Grapalat"/>
          <w:sz w:val="24"/>
          <w:szCs w:val="24"/>
        </w:rPr>
        <w:t>սանիտարական</w:t>
      </w:r>
      <w:r w:rsidRPr="00E14057">
        <w:rPr>
          <w:rFonts w:ascii="GHEA Grapalat" w:hAnsi="GHEA Grapalat"/>
          <w:sz w:val="24"/>
          <w:szCs w:val="24"/>
          <w:lang w:val="en-US"/>
        </w:rPr>
        <w:t xml:space="preserve"> </w:t>
      </w:r>
      <w:r w:rsidRPr="0087030F">
        <w:rPr>
          <w:rFonts w:ascii="GHEA Grapalat" w:hAnsi="GHEA Grapalat"/>
          <w:sz w:val="24"/>
          <w:szCs w:val="24"/>
        </w:rPr>
        <w:t>հանգույցով</w:t>
      </w:r>
      <w:r w:rsidRPr="00E14057">
        <w:rPr>
          <w:rFonts w:ascii="GHEA Grapalat" w:hAnsi="GHEA Grapalat"/>
          <w:sz w:val="24"/>
          <w:szCs w:val="24"/>
          <w:lang w:val="en-US"/>
        </w:rPr>
        <w:t xml:space="preserve"> </w:t>
      </w:r>
      <w:r w:rsidRPr="0087030F">
        <w:rPr>
          <w:rFonts w:ascii="GHEA Grapalat" w:hAnsi="GHEA Grapalat"/>
          <w:sz w:val="24"/>
          <w:szCs w:val="24"/>
        </w:rPr>
        <w:t>փայտե</w:t>
      </w:r>
      <w:r w:rsidRPr="00E14057">
        <w:rPr>
          <w:rFonts w:ascii="GHEA Grapalat" w:hAnsi="GHEA Grapalat"/>
          <w:sz w:val="24"/>
          <w:szCs w:val="24"/>
          <w:lang w:val="en-US"/>
        </w:rPr>
        <w:t xml:space="preserve"> </w:t>
      </w:r>
      <w:r w:rsidRPr="0087030F">
        <w:rPr>
          <w:rFonts w:ascii="GHEA Grapalat" w:hAnsi="GHEA Grapalat"/>
          <w:sz w:val="24"/>
          <w:szCs w:val="24"/>
        </w:rPr>
        <w:t>կամ</w:t>
      </w:r>
      <w:r w:rsidRPr="00E14057">
        <w:rPr>
          <w:rFonts w:ascii="GHEA Grapalat" w:hAnsi="GHEA Grapalat"/>
          <w:sz w:val="24"/>
          <w:szCs w:val="24"/>
          <w:lang w:val="en-US"/>
        </w:rPr>
        <w:t xml:space="preserve"> </w:t>
      </w:r>
      <w:r w:rsidRPr="0087030F">
        <w:rPr>
          <w:rFonts w:ascii="GHEA Grapalat" w:hAnsi="GHEA Grapalat"/>
          <w:sz w:val="24"/>
          <w:szCs w:val="24"/>
        </w:rPr>
        <w:t>տեղական</w:t>
      </w:r>
      <w:r w:rsidRPr="00E14057">
        <w:rPr>
          <w:rFonts w:ascii="GHEA Grapalat" w:hAnsi="GHEA Grapalat"/>
          <w:sz w:val="24"/>
          <w:szCs w:val="24"/>
          <w:lang w:val="en-US"/>
        </w:rPr>
        <w:t xml:space="preserve"> </w:t>
      </w:r>
      <w:r w:rsidRPr="0087030F">
        <w:rPr>
          <w:rFonts w:ascii="GHEA Grapalat" w:hAnsi="GHEA Grapalat"/>
          <w:sz w:val="24"/>
          <w:szCs w:val="24"/>
        </w:rPr>
        <w:t>նյութերից</w:t>
      </w:r>
      <w:r w:rsidRPr="00E14057">
        <w:rPr>
          <w:rFonts w:ascii="GHEA Grapalat" w:hAnsi="GHEA Grapalat"/>
          <w:sz w:val="24"/>
          <w:szCs w:val="24"/>
          <w:lang w:val="en-US"/>
        </w:rPr>
        <w:t xml:space="preserve"> </w:t>
      </w:r>
      <w:r w:rsidRPr="0087030F">
        <w:rPr>
          <w:rFonts w:ascii="GHEA Grapalat" w:hAnsi="GHEA Grapalat"/>
          <w:sz w:val="24"/>
          <w:szCs w:val="24"/>
        </w:rPr>
        <w:t>պատրաստված</w:t>
      </w:r>
      <w:r w:rsidRPr="00E14057">
        <w:rPr>
          <w:rFonts w:ascii="GHEA Grapalat" w:hAnsi="GHEA Grapalat"/>
          <w:sz w:val="24"/>
          <w:szCs w:val="24"/>
          <w:lang w:val="en-US"/>
        </w:rPr>
        <w:t xml:space="preserve"> </w:t>
      </w:r>
      <w:r w:rsidRPr="0087030F">
        <w:rPr>
          <w:rFonts w:ascii="GHEA Grapalat" w:hAnsi="GHEA Grapalat"/>
          <w:sz w:val="24"/>
          <w:szCs w:val="24"/>
        </w:rPr>
        <w:t>և</w:t>
      </w:r>
      <w:r w:rsidRPr="00E14057">
        <w:rPr>
          <w:rFonts w:ascii="GHEA Grapalat" w:hAnsi="GHEA Grapalat"/>
          <w:sz w:val="24"/>
          <w:szCs w:val="24"/>
          <w:lang w:val="en-US"/>
        </w:rPr>
        <w:t xml:space="preserve"> </w:t>
      </w:r>
      <w:r w:rsidRPr="0087030F">
        <w:rPr>
          <w:rFonts w:ascii="GHEA Grapalat" w:hAnsi="GHEA Grapalat"/>
          <w:sz w:val="24"/>
          <w:szCs w:val="24"/>
        </w:rPr>
        <w:t>ծառայության</w:t>
      </w:r>
      <w:r w:rsidRPr="00E14057">
        <w:rPr>
          <w:rFonts w:ascii="GHEA Grapalat" w:hAnsi="GHEA Grapalat"/>
          <w:sz w:val="24"/>
          <w:szCs w:val="24"/>
          <w:lang w:val="en-US"/>
        </w:rPr>
        <w:t xml:space="preserve"> </w:t>
      </w:r>
      <w:r w:rsidRPr="0087030F">
        <w:rPr>
          <w:rFonts w:ascii="GHEA Grapalat" w:hAnsi="GHEA Grapalat"/>
          <w:sz w:val="24"/>
          <w:szCs w:val="24"/>
        </w:rPr>
        <w:t>կարճ</w:t>
      </w:r>
      <w:r w:rsidR="0087030F" w:rsidRPr="00E14057">
        <w:rPr>
          <w:rFonts w:ascii="GHEA Grapalat" w:hAnsi="GHEA Grapalat"/>
          <w:sz w:val="24"/>
          <w:szCs w:val="24"/>
          <w:lang w:val="en-US"/>
        </w:rPr>
        <w:t xml:space="preserve"> </w:t>
      </w:r>
      <w:r w:rsidRPr="0087030F">
        <w:rPr>
          <w:rFonts w:ascii="GHEA Grapalat" w:hAnsi="GHEA Grapalat"/>
          <w:sz w:val="24"/>
          <w:szCs w:val="24"/>
        </w:rPr>
        <w:t>ժամկետի</w:t>
      </w:r>
      <w:r w:rsidRPr="00E14057">
        <w:rPr>
          <w:rFonts w:ascii="GHEA Grapalat" w:hAnsi="GHEA Grapalat"/>
          <w:sz w:val="24"/>
          <w:szCs w:val="24"/>
          <w:lang w:val="en-US"/>
        </w:rPr>
        <w:t xml:space="preserve"> </w:t>
      </w:r>
      <w:r w:rsidRPr="0087030F">
        <w:rPr>
          <w:rFonts w:ascii="GHEA Grapalat" w:hAnsi="GHEA Grapalat"/>
          <w:sz w:val="24"/>
          <w:szCs w:val="24"/>
        </w:rPr>
        <w:t>համար</w:t>
      </w:r>
      <w:r w:rsidRPr="00E14057">
        <w:rPr>
          <w:rFonts w:ascii="GHEA Grapalat" w:hAnsi="GHEA Grapalat"/>
          <w:sz w:val="24"/>
          <w:szCs w:val="24"/>
          <w:lang w:val="en-US"/>
        </w:rPr>
        <w:t xml:space="preserve"> (10-20 </w:t>
      </w:r>
      <w:r w:rsidRPr="0087030F">
        <w:rPr>
          <w:rFonts w:ascii="GHEA Grapalat" w:hAnsi="GHEA Grapalat"/>
          <w:sz w:val="24"/>
          <w:szCs w:val="24"/>
        </w:rPr>
        <w:t>տարի</w:t>
      </w:r>
      <w:r w:rsidRPr="00E14057">
        <w:rPr>
          <w:rFonts w:ascii="GHEA Grapalat" w:hAnsi="GHEA Grapalat"/>
          <w:sz w:val="24"/>
          <w:szCs w:val="24"/>
          <w:lang w:val="en-US"/>
        </w:rPr>
        <w:t xml:space="preserve">) </w:t>
      </w:r>
      <w:r w:rsidRPr="0087030F">
        <w:rPr>
          <w:rFonts w:ascii="GHEA Grapalat" w:hAnsi="GHEA Grapalat"/>
          <w:sz w:val="24"/>
          <w:szCs w:val="24"/>
        </w:rPr>
        <w:t>նախատեսված</w:t>
      </w:r>
      <w:r w:rsidRPr="00E14057">
        <w:rPr>
          <w:rFonts w:ascii="GHEA Grapalat" w:hAnsi="GHEA Grapalat"/>
          <w:sz w:val="24"/>
          <w:szCs w:val="24"/>
          <w:lang w:val="en-US"/>
        </w:rPr>
        <w:t xml:space="preserve"> </w:t>
      </w:r>
      <w:r w:rsidRPr="0087030F">
        <w:rPr>
          <w:rFonts w:ascii="GHEA Grapalat" w:hAnsi="GHEA Grapalat"/>
          <w:sz w:val="24"/>
          <w:szCs w:val="24"/>
        </w:rPr>
        <w:t>շինությունները</w:t>
      </w:r>
      <w:r w:rsidR="0087030F">
        <w:rPr>
          <w:rFonts w:ascii="GHEA Grapalat" w:hAnsi="GHEA Grapalat"/>
          <w:sz w:val="24"/>
          <w:szCs w:val="24"/>
          <w:lang w:val="en-US"/>
        </w:rPr>
        <w:t xml:space="preserve">, </w:t>
      </w:r>
      <w:r w:rsidR="0087030F" w:rsidRPr="0087030F">
        <w:rPr>
          <w:rFonts w:ascii="GHEA Grapalat" w:hAnsi="GHEA Grapalat"/>
          <w:sz w:val="24"/>
          <w:szCs w:val="24"/>
          <w:lang w:val="en-US"/>
        </w:rPr>
        <w:t xml:space="preserve">այն շենքերն ու </w:t>
      </w:r>
      <w:r w:rsidRPr="00E14057">
        <w:rPr>
          <w:rFonts w:ascii="GHEA Grapalat" w:hAnsi="GHEA Grapalat"/>
          <w:sz w:val="24"/>
          <w:szCs w:val="24"/>
          <w:lang w:val="en-US"/>
        </w:rPr>
        <w:t xml:space="preserve"> </w:t>
      </w:r>
      <w:r w:rsidRPr="0087030F">
        <w:rPr>
          <w:rFonts w:ascii="GHEA Grapalat" w:hAnsi="GHEA Grapalat"/>
          <w:sz w:val="24"/>
          <w:szCs w:val="24"/>
        </w:rPr>
        <w:t>շինությունները</w:t>
      </w:r>
      <w:r w:rsidRPr="00E14057">
        <w:rPr>
          <w:rFonts w:ascii="GHEA Grapalat" w:hAnsi="GHEA Grapalat"/>
          <w:sz w:val="24"/>
          <w:szCs w:val="24"/>
          <w:lang w:val="en-US"/>
        </w:rPr>
        <w:t xml:space="preserve">, </w:t>
      </w:r>
      <w:r w:rsidRPr="0087030F">
        <w:rPr>
          <w:rFonts w:ascii="GHEA Grapalat" w:hAnsi="GHEA Grapalat"/>
          <w:sz w:val="24"/>
          <w:szCs w:val="24"/>
        </w:rPr>
        <w:t>որոնք</w:t>
      </w:r>
      <w:r w:rsidRPr="00E14057">
        <w:rPr>
          <w:rFonts w:ascii="GHEA Grapalat" w:hAnsi="GHEA Grapalat"/>
          <w:sz w:val="24"/>
          <w:szCs w:val="24"/>
          <w:lang w:val="en-US"/>
        </w:rPr>
        <w:t xml:space="preserve"> </w:t>
      </w:r>
      <w:r w:rsidRPr="0087030F">
        <w:rPr>
          <w:rFonts w:ascii="GHEA Grapalat" w:hAnsi="GHEA Grapalat"/>
          <w:sz w:val="24"/>
          <w:szCs w:val="24"/>
        </w:rPr>
        <w:t>հատակագծում</w:t>
      </w:r>
      <w:r w:rsidRPr="00E14057">
        <w:rPr>
          <w:rFonts w:ascii="GHEA Grapalat" w:hAnsi="GHEA Grapalat"/>
          <w:sz w:val="24"/>
          <w:szCs w:val="24"/>
          <w:lang w:val="en-US"/>
        </w:rPr>
        <w:t xml:space="preserve"> </w:t>
      </w:r>
      <w:r w:rsidR="0087030F" w:rsidRPr="002558AB">
        <w:rPr>
          <w:rFonts w:ascii="GHEA Grapalat" w:hAnsi="GHEA Grapalat"/>
          <w:sz w:val="24"/>
          <w:szCs w:val="24"/>
          <w:lang w:val="en-US"/>
        </w:rPr>
        <w:t>ենթարկվել</w:t>
      </w:r>
      <w:r w:rsidRPr="00E14057">
        <w:rPr>
          <w:rFonts w:ascii="GHEA Grapalat" w:hAnsi="GHEA Grapalat"/>
          <w:sz w:val="24"/>
          <w:szCs w:val="24"/>
          <w:lang w:val="en-US"/>
        </w:rPr>
        <w:t xml:space="preserve"> </w:t>
      </w:r>
      <w:r w:rsidRPr="002558AB">
        <w:rPr>
          <w:rFonts w:ascii="GHEA Grapalat" w:hAnsi="GHEA Grapalat"/>
          <w:sz w:val="24"/>
          <w:szCs w:val="24"/>
        </w:rPr>
        <w:t>են</w:t>
      </w:r>
      <w:r w:rsidRPr="00E14057">
        <w:rPr>
          <w:rFonts w:ascii="GHEA Grapalat" w:hAnsi="GHEA Grapalat"/>
          <w:sz w:val="24"/>
          <w:szCs w:val="24"/>
          <w:lang w:val="en-US"/>
        </w:rPr>
        <w:t xml:space="preserve"> </w:t>
      </w:r>
      <w:r w:rsidRPr="002558AB">
        <w:rPr>
          <w:rFonts w:ascii="GHEA Grapalat" w:hAnsi="GHEA Grapalat"/>
          <w:sz w:val="24"/>
          <w:szCs w:val="24"/>
        </w:rPr>
        <w:t>վերակառուցմ</w:t>
      </w:r>
      <w:r w:rsidR="0087030F" w:rsidRPr="002558AB">
        <w:rPr>
          <w:rFonts w:ascii="GHEA Grapalat" w:hAnsi="GHEA Grapalat"/>
          <w:sz w:val="24"/>
          <w:szCs w:val="24"/>
          <w:lang w:val="en-US"/>
        </w:rPr>
        <w:t>ան</w:t>
      </w:r>
      <w:r w:rsidRPr="00E14057">
        <w:rPr>
          <w:rFonts w:ascii="GHEA Grapalat" w:hAnsi="GHEA Grapalat"/>
          <w:sz w:val="24"/>
          <w:szCs w:val="24"/>
          <w:lang w:val="en-US"/>
        </w:rPr>
        <w:t xml:space="preserve"> </w:t>
      </w:r>
      <w:r w:rsidRPr="002558AB">
        <w:rPr>
          <w:rFonts w:ascii="GHEA Grapalat" w:hAnsi="GHEA Grapalat"/>
          <w:sz w:val="24"/>
          <w:szCs w:val="24"/>
        </w:rPr>
        <w:t>և</w:t>
      </w:r>
      <w:r w:rsidRPr="00E14057">
        <w:rPr>
          <w:rFonts w:ascii="GHEA Grapalat" w:hAnsi="GHEA Grapalat"/>
          <w:sz w:val="24"/>
          <w:szCs w:val="24"/>
          <w:lang w:val="en-US"/>
        </w:rPr>
        <w:t xml:space="preserve"> </w:t>
      </w:r>
      <w:r w:rsidRPr="002558AB">
        <w:rPr>
          <w:rFonts w:ascii="GHEA Grapalat" w:hAnsi="GHEA Grapalat"/>
          <w:sz w:val="24"/>
          <w:szCs w:val="24"/>
        </w:rPr>
        <w:t>դարձել</w:t>
      </w:r>
      <w:r w:rsidRPr="00E14057">
        <w:rPr>
          <w:rFonts w:ascii="GHEA Grapalat" w:hAnsi="GHEA Grapalat"/>
          <w:sz w:val="24"/>
          <w:szCs w:val="24"/>
          <w:lang w:val="en-US"/>
        </w:rPr>
        <w:t xml:space="preserve"> </w:t>
      </w:r>
      <w:r w:rsidRPr="002558AB">
        <w:rPr>
          <w:rFonts w:ascii="GHEA Grapalat" w:hAnsi="GHEA Grapalat"/>
          <w:sz w:val="24"/>
          <w:szCs w:val="24"/>
        </w:rPr>
        <w:t>են</w:t>
      </w:r>
      <w:r w:rsidRPr="00E14057">
        <w:rPr>
          <w:rFonts w:ascii="GHEA Grapalat" w:hAnsi="GHEA Grapalat"/>
          <w:sz w:val="24"/>
          <w:szCs w:val="24"/>
          <w:lang w:val="en-US"/>
        </w:rPr>
        <w:t xml:space="preserve"> </w:t>
      </w:r>
      <w:r w:rsidRPr="002558AB">
        <w:rPr>
          <w:rFonts w:ascii="GHEA Grapalat" w:hAnsi="GHEA Grapalat"/>
          <w:sz w:val="24"/>
          <w:szCs w:val="24"/>
        </w:rPr>
        <w:t>պիտանի</w:t>
      </w:r>
      <w:r w:rsidRPr="00E14057">
        <w:rPr>
          <w:rFonts w:ascii="GHEA Grapalat" w:hAnsi="GHEA Grapalat"/>
          <w:sz w:val="24"/>
          <w:szCs w:val="24"/>
          <w:lang w:val="en-US"/>
        </w:rPr>
        <w:t xml:space="preserve"> </w:t>
      </w:r>
      <w:r w:rsidRPr="002558AB">
        <w:rPr>
          <w:rFonts w:ascii="GHEA Grapalat" w:hAnsi="GHEA Grapalat"/>
          <w:sz w:val="24"/>
          <w:szCs w:val="24"/>
        </w:rPr>
        <w:t>բնակության</w:t>
      </w:r>
      <w:r w:rsidR="0087030F" w:rsidRPr="002558AB">
        <w:rPr>
          <w:rFonts w:ascii="GHEA Grapalat" w:hAnsi="GHEA Grapalat"/>
          <w:sz w:val="24"/>
          <w:szCs w:val="24"/>
          <w:lang w:val="en-US"/>
        </w:rPr>
        <w:t xml:space="preserve"> </w:t>
      </w:r>
      <w:r w:rsidRPr="002558AB">
        <w:rPr>
          <w:rFonts w:ascii="GHEA Grapalat" w:hAnsi="GHEA Grapalat"/>
          <w:sz w:val="24"/>
          <w:szCs w:val="24"/>
        </w:rPr>
        <w:t>համար</w:t>
      </w:r>
      <w:r w:rsidRPr="00E14057">
        <w:rPr>
          <w:rFonts w:ascii="GHEA Grapalat" w:hAnsi="GHEA Grapalat"/>
          <w:sz w:val="24"/>
          <w:szCs w:val="24"/>
          <w:lang w:val="en-US"/>
        </w:rPr>
        <w:t xml:space="preserve">, </w:t>
      </w:r>
      <w:r w:rsidRPr="002558AB">
        <w:rPr>
          <w:rFonts w:ascii="GHEA Grapalat" w:hAnsi="GHEA Grapalat"/>
          <w:sz w:val="24"/>
          <w:szCs w:val="24"/>
        </w:rPr>
        <w:t>ինչպես</w:t>
      </w:r>
      <w:r w:rsidRPr="00E14057">
        <w:rPr>
          <w:rFonts w:ascii="GHEA Grapalat" w:hAnsi="GHEA Grapalat"/>
          <w:sz w:val="24"/>
          <w:szCs w:val="24"/>
          <w:lang w:val="en-US"/>
        </w:rPr>
        <w:t xml:space="preserve"> </w:t>
      </w:r>
      <w:r w:rsidRPr="002558AB">
        <w:rPr>
          <w:rFonts w:ascii="GHEA Grapalat" w:hAnsi="GHEA Grapalat"/>
          <w:sz w:val="24"/>
          <w:szCs w:val="24"/>
        </w:rPr>
        <w:t>նաև</w:t>
      </w:r>
      <w:r w:rsidRPr="00E14057">
        <w:rPr>
          <w:rFonts w:ascii="GHEA Grapalat" w:hAnsi="GHEA Grapalat"/>
          <w:sz w:val="24"/>
          <w:szCs w:val="24"/>
          <w:lang w:val="en-US"/>
        </w:rPr>
        <w:t xml:space="preserve"> </w:t>
      </w:r>
      <w:r w:rsidRPr="002558AB">
        <w:rPr>
          <w:rFonts w:ascii="GHEA Grapalat" w:hAnsi="GHEA Grapalat"/>
          <w:sz w:val="24"/>
          <w:szCs w:val="24"/>
        </w:rPr>
        <w:t>հավաքովի</w:t>
      </w:r>
      <w:r w:rsidRPr="00E14057">
        <w:rPr>
          <w:rFonts w:ascii="GHEA Grapalat" w:hAnsi="GHEA Grapalat"/>
          <w:sz w:val="24"/>
          <w:szCs w:val="24"/>
          <w:lang w:val="en-US"/>
        </w:rPr>
        <w:t>-</w:t>
      </w:r>
      <w:r w:rsidRPr="002558AB">
        <w:rPr>
          <w:rFonts w:ascii="GHEA Grapalat" w:hAnsi="GHEA Grapalat"/>
          <w:sz w:val="24"/>
          <w:szCs w:val="24"/>
        </w:rPr>
        <w:t>վահանային</w:t>
      </w:r>
      <w:r w:rsidRPr="00E14057">
        <w:rPr>
          <w:rFonts w:ascii="GHEA Grapalat" w:hAnsi="GHEA Grapalat"/>
          <w:sz w:val="24"/>
          <w:szCs w:val="24"/>
          <w:lang w:val="en-US"/>
        </w:rPr>
        <w:t xml:space="preserve">, </w:t>
      </w:r>
      <w:r w:rsidRPr="002558AB">
        <w:rPr>
          <w:rFonts w:ascii="GHEA Grapalat" w:hAnsi="GHEA Grapalat"/>
          <w:sz w:val="24"/>
          <w:szCs w:val="24"/>
        </w:rPr>
        <w:t>կարկաս</w:t>
      </w:r>
      <w:r w:rsidRPr="00E14057">
        <w:rPr>
          <w:rFonts w:ascii="GHEA Grapalat" w:hAnsi="GHEA Grapalat"/>
          <w:sz w:val="24"/>
          <w:szCs w:val="24"/>
          <w:lang w:val="en-US"/>
        </w:rPr>
        <w:t>-</w:t>
      </w:r>
      <w:r w:rsidRPr="002558AB">
        <w:rPr>
          <w:rFonts w:ascii="GHEA Grapalat" w:hAnsi="GHEA Grapalat"/>
          <w:sz w:val="24"/>
          <w:szCs w:val="24"/>
        </w:rPr>
        <w:t>լցվածքային</w:t>
      </w:r>
      <w:r w:rsidRPr="00E14057">
        <w:rPr>
          <w:rFonts w:ascii="GHEA Grapalat" w:hAnsi="GHEA Grapalat"/>
          <w:sz w:val="24"/>
          <w:szCs w:val="24"/>
          <w:lang w:val="en-US"/>
        </w:rPr>
        <w:t xml:space="preserve"> </w:t>
      </w:r>
      <w:r w:rsidRPr="002558AB">
        <w:rPr>
          <w:rFonts w:ascii="GHEA Grapalat" w:hAnsi="GHEA Grapalat"/>
          <w:sz w:val="24"/>
          <w:szCs w:val="24"/>
        </w:rPr>
        <w:t>կոնստրուկցիաներից</w:t>
      </w:r>
      <w:r w:rsidRPr="00E14057">
        <w:rPr>
          <w:rFonts w:ascii="GHEA Grapalat" w:hAnsi="GHEA Grapalat"/>
          <w:sz w:val="24"/>
          <w:szCs w:val="24"/>
          <w:lang w:val="en-US"/>
        </w:rPr>
        <w:t xml:space="preserve"> </w:t>
      </w:r>
      <w:r w:rsidRPr="002558AB">
        <w:rPr>
          <w:rFonts w:ascii="GHEA Grapalat" w:hAnsi="GHEA Grapalat"/>
          <w:sz w:val="24"/>
          <w:szCs w:val="24"/>
        </w:rPr>
        <w:t>բնակարանային</w:t>
      </w:r>
      <w:r w:rsidRPr="00E14057">
        <w:rPr>
          <w:rFonts w:ascii="GHEA Grapalat" w:hAnsi="GHEA Grapalat"/>
          <w:sz w:val="24"/>
          <w:szCs w:val="24"/>
          <w:lang w:val="en-US"/>
        </w:rPr>
        <w:t xml:space="preserve"> </w:t>
      </w:r>
      <w:r w:rsidRPr="002558AB">
        <w:rPr>
          <w:rFonts w:ascii="GHEA Grapalat" w:hAnsi="GHEA Grapalat"/>
          <w:sz w:val="24"/>
          <w:szCs w:val="24"/>
        </w:rPr>
        <w:t>տիպի</w:t>
      </w:r>
      <w:r w:rsidRPr="00E14057">
        <w:rPr>
          <w:rFonts w:ascii="GHEA Grapalat" w:hAnsi="GHEA Grapalat"/>
          <w:sz w:val="24"/>
          <w:szCs w:val="24"/>
          <w:lang w:val="en-US"/>
        </w:rPr>
        <w:t xml:space="preserve"> </w:t>
      </w:r>
      <w:r w:rsidRPr="002558AB">
        <w:rPr>
          <w:rFonts w:ascii="GHEA Grapalat" w:hAnsi="GHEA Grapalat"/>
          <w:sz w:val="24"/>
          <w:szCs w:val="24"/>
        </w:rPr>
        <w:t>բնակելի</w:t>
      </w:r>
      <w:r w:rsidR="0087030F" w:rsidRPr="002558AB">
        <w:rPr>
          <w:rFonts w:ascii="GHEA Grapalat" w:hAnsi="GHEA Grapalat"/>
          <w:sz w:val="24"/>
          <w:szCs w:val="24"/>
          <w:lang w:val="en-US"/>
        </w:rPr>
        <w:t xml:space="preserve"> </w:t>
      </w:r>
      <w:r w:rsidRPr="002558AB">
        <w:rPr>
          <w:rFonts w:ascii="GHEA Grapalat" w:hAnsi="GHEA Grapalat"/>
          <w:sz w:val="24"/>
          <w:szCs w:val="24"/>
        </w:rPr>
        <w:t>շենքերը</w:t>
      </w:r>
      <w:r w:rsidRPr="00E14057">
        <w:rPr>
          <w:rFonts w:ascii="GHEA Grapalat" w:hAnsi="GHEA Grapalat"/>
          <w:sz w:val="24"/>
          <w:szCs w:val="24"/>
          <w:lang w:val="en-US"/>
        </w:rPr>
        <w:t xml:space="preserve"> </w:t>
      </w:r>
      <w:r w:rsidRPr="0087030F">
        <w:rPr>
          <w:rFonts w:ascii="GHEA Grapalat" w:hAnsi="GHEA Grapalat"/>
          <w:sz w:val="24"/>
          <w:szCs w:val="24"/>
        </w:rPr>
        <w:t>համարվում</w:t>
      </w:r>
      <w:r w:rsidRPr="00E14057">
        <w:rPr>
          <w:rFonts w:ascii="GHEA Grapalat" w:hAnsi="GHEA Grapalat"/>
          <w:sz w:val="24"/>
          <w:szCs w:val="24"/>
          <w:lang w:val="en-US"/>
        </w:rPr>
        <w:t xml:space="preserve"> </w:t>
      </w:r>
      <w:r w:rsidRPr="0087030F">
        <w:rPr>
          <w:rFonts w:ascii="GHEA Grapalat" w:hAnsi="GHEA Grapalat"/>
          <w:sz w:val="24"/>
          <w:szCs w:val="24"/>
        </w:rPr>
        <w:t>են</w:t>
      </w:r>
      <w:r w:rsidRPr="00E14057">
        <w:rPr>
          <w:rFonts w:ascii="GHEA Grapalat" w:hAnsi="GHEA Grapalat"/>
          <w:sz w:val="24"/>
          <w:szCs w:val="24"/>
          <w:lang w:val="en-US"/>
        </w:rPr>
        <w:t xml:space="preserve"> </w:t>
      </w:r>
      <w:r w:rsidRPr="0087030F">
        <w:rPr>
          <w:rFonts w:ascii="GHEA Grapalat" w:hAnsi="GHEA Grapalat"/>
          <w:sz w:val="24"/>
          <w:szCs w:val="24"/>
        </w:rPr>
        <w:t>սակավ</w:t>
      </w:r>
      <w:r w:rsidRPr="00E14057">
        <w:rPr>
          <w:rFonts w:ascii="GHEA Grapalat" w:hAnsi="GHEA Grapalat"/>
          <w:sz w:val="24"/>
          <w:szCs w:val="24"/>
          <w:lang w:val="en-US"/>
        </w:rPr>
        <w:t xml:space="preserve"> </w:t>
      </w:r>
      <w:r w:rsidRPr="0087030F">
        <w:rPr>
          <w:rFonts w:ascii="GHEA Grapalat" w:hAnsi="GHEA Grapalat"/>
          <w:sz w:val="24"/>
          <w:szCs w:val="24"/>
        </w:rPr>
        <w:t>արժեքավոր</w:t>
      </w:r>
      <w:r w:rsidRPr="00E14057">
        <w:rPr>
          <w:rFonts w:ascii="GHEA Grapalat" w:hAnsi="GHEA Grapalat"/>
          <w:sz w:val="24"/>
          <w:szCs w:val="24"/>
          <w:lang w:val="en-US"/>
        </w:rPr>
        <w:t xml:space="preserve">: </w:t>
      </w:r>
      <w:r w:rsidRPr="0087030F">
        <w:rPr>
          <w:rFonts w:ascii="GHEA Grapalat" w:hAnsi="GHEA Grapalat"/>
          <w:sz w:val="24"/>
          <w:szCs w:val="24"/>
        </w:rPr>
        <w:t>Վերջիններիս</w:t>
      </w:r>
      <w:r w:rsidRPr="00E14057">
        <w:rPr>
          <w:rFonts w:ascii="GHEA Grapalat" w:hAnsi="GHEA Grapalat"/>
          <w:sz w:val="24"/>
          <w:szCs w:val="24"/>
          <w:lang w:val="en-US"/>
        </w:rPr>
        <w:t xml:space="preserve"> </w:t>
      </w:r>
      <w:r w:rsidRPr="0087030F">
        <w:rPr>
          <w:rFonts w:ascii="GHEA Grapalat" w:hAnsi="GHEA Grapalat"/>
          <w:sz w:val="24"/>
          <w:szCs w:val="24"/>
        </w:rPr>
        <w:t>ոչ</w:t>
      </w:r>
      <w:r w:rsidRPr="00E14057">
        <w:rPr>
          <w:rFonts w:ascii="GHEA Grapalat" w:hAnsi="GHEA Grapalat"/>
          <w:sz w:val="24"/>
          <w:szCs w:val="24"/>
          <w:lang w:val="en-US"/>
        </w:rPr>
        <w:t xml:space="preserve"> </w:t>
      </w:r>
      <w:r w:rsidRPr="0087030F">
        <w:rPr>
          <w:rFonts w:ascii="GHEA Grapalat" w:hAnsi="GHEA Grapalat"/>
          <w:sz w:val="24"/>
          <w:szCs w:val="24"/>
        </w:rPr>
        <w:t>պիտանիությունը</w:t>
      </w:r>
      <w:r w:rsidRPr="00E14057">
        <w:rPr>
          <w:rFonts w:ascii="GHEA Grapalat" w:hAnsi="GHEA Grapalat"/>
          <w:sz w:val="24"/>
          <w:szCs w:val="24"/>
          <w:lang w:val="en-US"/>
        </w:rPr>
        <w:t xml:space="preserve"> </w:t>
      </w:r>
      <w:r w:rsidRPr="0087030F">
        <w:rPr>
          <w:rFonts w:ascii="GHEA Grapalat" w:hAnsi="GHEA Grapalat"/>
          <w:sz w:val="24"/>
          <w:szCs w:val="24"/>
        </w:rPr>
        <w:t>որոշվում</w:t>
      </w:r>
      <w:r w:rsidRPr="00E14057">
        <w:rPr>
          <w:rFonts w:ascii="GHEA Grapalat" w:hAnsi="GHEA Grapalat"/>
          <w:sz w:val="24"/>
          <w:szCs w:val="24"/>
          <w:lang w:val="en-US"/>
        </w:rPr>
        <w:t xml:space="preserve"> </w:t>
      </w:r>
      <w:r w:rsidRPr="0087030F">
        <w:rPr>
          <w:rFonts w:ascii="GHEA Grapalat" w:hAnsi="GHEA Grapalat"/>
          <w:sz w:val="24"/>
          <w:szCs w:val="24"/>
        </w:rPr>
        <w:t>է</w:t>
      </w:r>
      <w:r w:rsidRPr="00E14057">
        <w:rPr>
          <w:rFonts w:ascii="GHEA Grapalat" w:hAnsi="GHEA Grapalat"/>
          <w:sz w:val="24"/>
          <w:szCs w:val="24"/>
          <w:lang w:val="en-US"/>
        </w:rPr>
        <w:t xml:space="preserve"> </w:t>
      </w:r>
      <w:r w:rsidRPr="0087030F">
        <w:rPr>
          <w:rFonts w:ascii="GHEA Grapalat" w:hAnsi="GHEA Grapalat"/>
          <w:sz w:val="24"/>
          <w:szCs w:val="24"/>
        </w:rPr>
        <w:t>սույն</w:t>
      </w:r>
      <w:r w:rsidRPr="00E14057">
        <w:rPr>
          <w:rFonts w:ascii="GHEA Grapalat" w:hAnsi="GHEA Grapalat"/>
          <w:sz w:val="24"/>
          <w:szCs w:val="24"/>
          <w:lang w:val="en-US"/>
        </w:rPr>
        <w:t xml:space="preserve"> </w:t>
      </w:r>
      <w:r w:rsidRPr="0087030F">
        <w:rPr>
          <w:rFonts w:ascii="GHEA Grapalat" w:hAnsi="GHEA Grapalat"/>
          <w:sz w:val="24"/>
          <w:szCs w:val="24"/>
        </w:rPr>
        <w:t>մեթոդական</w:t>
      </w:r>
      <w:r w:rsidR="0087030F" w:rsidRPr="0087030F">
        <w:rPr>
          <w:rFonts w:ascii="GHEA Grapalat" w:hAnsi="GHEA Grapalat"/>
          <w:sz w:val="24"/>
          <w:szCs w:val="24"/>
          <w:lang w:val="en-US"/>
        </w:rPr>
        <w:t xml:space="preserve"> </w:t>
      </w:r>
      <w:r w:rsidR="0087030F">
        <w:rPr>
          <w:rFonts w:ascii="GHEA Grapalat" w:hAnsi="GHEA Grapalat"/>
          <w:sz w:val="24"/>
          <w:szCs w:val="24"/>
        </w:rPr>
        <w:t>ցուցումների</w:t>
      </w:r>
      <w:r w:rsidR="0087030F" w:rsidRPr="00E14057">
        <w:rPr>
          <w:rFonts w:ascii="GHEA Grapalat" w:hAnsi="GHEA Grapalat"/>
          <w:sz w:val="24"/>
          <w:szCs w:val="24"/>
          <w:lang w:val="en-US"/>
        </w:rPr>
        <w:t xml:space="preserve"> </w:t>
      </w:r>
      <w:r w:rsidR="0087030F">
        <w:rPr>
          <w:rFonts w:ascii="GHEA Grapalat" w:hAnsi="GHEA Grapalat"/>
          <w:sz w:val="24"/>
          <w:szCs w:val="24"/>
        </w:rPr>
        <w:t>համաձայն</w:t>
      </w:r>
      <w:r w:rsidR="0087030F" w:rsidRPr="00E14057">
        <w:rPr>
          <w:rFonts w:ascii="GHEA Grapalat" w:hAnsi="GHEA Grapalat"/>
          <w:sz w:val="24"/>
          <w:szCs w:val="24"/>
          <w:lang w:val="en-US"/>
        </w:rPr>
        <w:t>,</w:t>
      </w:r>
    </w:p>
    <w:p w:rsidR="004F615F" w:rsidRPr="00E14057" w:rsidRDefault="004F615F" w:rsidP="000A2E51">
      <w:pPr>
        <w:pStyle w:val="ListParagraph"/>
        <w:numPr>
          <w:ilvl w:val="0"/>
          <w:numId w:val="13"/>
        </w:numPr>
        <w:ind w:left="-90" w:firstLine="630"/>
        <w:rPr>
          <w:rFonts w:ascii="GHEA Grapalat" w:hAnsi="GHEA Grapalat"/>
          <w:sz w:val="24"/>
          <w:szCs w:val="24"/>
          <w:lang w:val="en-US"/>
        </w:rPr>
      </w:pPr>
      <w:r w:rsidRPr="00E14057">
        <w:rPr>
          <w:rFonts w:ascii="GHEA Grapalat" w:hAnsi="GHEA Grapalat"/>
          <w:sz w:val="24"/>
          <w:szCs w:val="24"/>
          <w:lang w:val="en-US"/>
        </w:rPr>
        <w:t xml:space="preserve"> </w:t>
      </w:r>
      <w:r w:rsidRPr="0087030F">
        <w:rPr>
          <w:rFonts w:ascii="GHEA Grapalat" w:hAnsi="GHEA Grapalat"/>
          <w:sz w:val="24"/>
          <w:szCs w:val="24"/>
        </w:rPr>
        <w:t>վթարից</w:t>
      </w:r>
      <w:r w:rsidRPr="00E14057">
        <w:rPr>
          <w:rFonts w:ascii="GHEA Grapalat" w:hAnsi="GHEA Grapalat"/>
          <w:sz w:val="24"/>
          <w:szCs w:val="24"/>
          <w:lang w:val="en-US"/>
        </w:rPr>
        <w:t xml:space="preserve"> (</w:t>
      </w:r>
      <w:r w:rsidRPr="0087030F">
        <w:rPr>
          <w:rFonts w:ascii="GHEA Grapalat" w:hAnsi="GHEA Grapalat"/>
          <w:sz w:val="24"/>
          <w:szCs w:val="24"/>
        </w:rPr>
        <w:t>վթարի</w:t>
      </w:r>
      <w:r w:rsidRPr="00E14057">
        <w:rPr>
          <w:rFonts w:ascii="GHEA Grapalat" w:hAnsi="GHEA Grapalat"/>
          <w:sz w:val="24"/>
          <w:szCs w:val="24"/>
          <w:lang w:val="en-US"/>
        </w:rPr>
        <w:t xml:space="preserve"> </w:t>
      </w:r>
      <w:r w:rsidRPr="0087030F">
        <w:rPr>
          <w:rFonts w:ascii="GHEA Grapalat" w:hAnsi="GHEA Grapalat"/>
          <w:sz w:val="24"/>
          <w:szCs w:val="24"/>
        </w:rPr>
        <w:t>սպառնալիք</w:t>
      </w:r>
      <w:r w:rsidRPr="00E14057">
        <w:rPr>
          <w:rFonts w:ascii="GHEA Grapalat" w:hAnsi="GHEA Grapalat"/>
          <w:sz w:val="24"/>
          <w:szCs w:val="24"/>
          <w:lang w:val="en-US"/>
        </w:rPr>
        <w:t xml:space="preserve"> </w:t>
      </w:r>
      <w:r w:rsidRPr="0087030F">
        <w:rPr>
          <w:rFonts w:ascii="GHEA Grapalat" w:hAnsi="GHEA Grapalat"/>
          <w:sz w:val="24"/>
          <w:szCs w:val="24"/>
        </w:rPr>
        <w:t>առաջանալուց</w:t>
      </w:r>
      <w:r w:rsidRPr="00E14057">
        <w:rPr>
          <w:rFonts w:ascii="GHEA Grapalat" w:hAnsi="GHEA Grapalat"/>
          <w:sz w:val="24"/>
          <w:szCs w:val="24"/>
          <w:lang w:val="en-US"/>
        </w:rPr>
        <w:t xml:space="preserve">), </w:t>
      </w:r>
      <w:r w:rsidRPr="0087030F">
        <w:rPr>
          <w:rFonts w:ascii="GHEA Grapalat" w:hAnsi="GHEA Grapalat"/>
          <w:sz w:val="24"/>
          <w:szCs w:val="24"/>
        </w:rPr>
        <w:t>հրդեհից</w:t>
      </w:r>
      <w:r w:rsidRPr="00E14057">
        <w:rPr>
          <w:rFonts w:ascii="GHEA Grapalat" w:hAnsi="GHEA Grapalat"/>
          <w:sz w:val="24"/>
          <w:szCs w:val="24"/>
          <w:lang w:val="en-US"/>
        </w:rPr>
        <w:t xml:space="preserve">, </w:t>
      </w:r>
      <w:r w:rsidRPr="0087030F">
        <w:rPr>
          <w:rFonts w:ascii="GHEA Grapalat" w:hAnsi="GHEA Grapalat"/>
          <w:sz w:val="24"/>
          <w:szCs w:val="24"/>
        </w:rPr>
        <w:t>տարերային</w:t>
      </w:r>
      <w:r w:rsidRPr="00E14057">
        <w:rPr>
          <w:rFonts w:ascii="GHEA Grapalat" w:hAnsi="GHEA Grapalat"/>
          <w:sz w:val="24"/>
          <w:szCs w:val="24"/>
          <w:lang w:val="en-US"/>
        </w:rPr>
        <w:t xml:space="preserve"> </w:t>
      </w:r>
      <w:r w:rsidRPr="0087030F">
        <w:rPr>
          <w:rFonts w:ascii="GHEA Grapalat" w:hAnsi="GHEA Grapalat"/>
          <w:sz w:val="24"/>
          <w:szCs w:val="24"/>
        </w:rPr>
        <w:t>աղետից</w:t>
      </w:r>
      <w:r w:rsidRPr="00E14057">
        <w:rPr>
          <w:rFonts w:ascii="GHEA Grapalat" w:hAnsi="GHEA Grapalat"/>
          <w:sz w:val="24"/>
          <w:szCs w:val="24"/>
          <w:lang w:val="en-US"/>
        </w:rPr>
        <w:t xml:space="preserve"> </w:t>
      </w:r>
      <w:r w:rsidR="0075388E">
        <w:rPr>
          <w:rFonts w:ascii="GHEA Grapalat" w:hAnsi="GHEA Grapalat"/>
          <w:sz w:val="24"/>
          <w:szCs w:val="24"/>
          <w:lang w:val="en-US"/>
        </w:rPr>
        <w:t>տուժած</w:t>
      </w:r>
      <w:r w:rsidRPr="00E14057">
        <w:rPr>
          <w:rFonts w:ascii="GHEA Grapalat" w:hAnsi="GHEA Grapalat"/>
          <w:sz w:val="24"/>
          <w:szCs w:val="24"/>
          <w:lang w:val="en-US"/>
        </w:rPr>
        <w:t xml:space="preserve"> </w:t>
      </w:r>
      <w:r w:rsidRPr="0087030F">
        <w:rPr>
          <w:rFonts w:ascii="GHEA Grapalat" w:hAnsi="GHEA Grapalat"/>
          <w:sz w:val="24"/>
          <w:szCs w:val="24"/>
        </w:rPr>
        <w:t>շենքերը</w:t>
      </w:r>
      <w:r w:rsidRPr="00E14057">
        <w:rPr>
          <w:rFonts w:ascii="GHEA Grapalat" w:hAnsi="GHEA Grapalat"/>
          <w:sz w:val="24"/>
          <w:szCs w:val="24"/>
          <w:lang w:val="en-US"/>
        </w:rPr>
        <w:t xml:space="preserve">, </w:t>
      </w:r>
      <w:r w:rsidRPr="0087030F">
        <w:rPr>
          <w:rFonts w:ascii="GHEA Grapalat" w:hAnsi="GHEA Grapalat"/>
          <w:sz w:val="24"/>
          <w:szCs w:val="24"/>
        </w:rPr>
        <w:t>ե</w:t>
      </w:r>
      <w:r w:rsidR="0075388E">
        <w:rPr>
          <w:rFonts w:ascii="GHEA Grapalat" w:hAnsi="GHEA Grapalat"/>
          <w:sz w:val="24"/>
          <w:szCs w:val="24"/>
          <w:lang w:val="en-US"/>
        </w:rPr>
        <w:t xml:space="preserve">թե </w:t>
      </w:r>
      <w:r w:rsidRPr="0075388E">
        <w:rPr>
          <w:rFonts w:ascii="GHEA Grapalat" w:hAnsi="GHEA Grapalat"/>
          <w:sz w:val="24"/>
          <w:szCs w:val="24"/>
        </w:rPr>
        <w:t>վերականգնման</w:t>
      </w:r>
      <w:r w:rsidRPr="00E14057">
        <w:rPr>
          <w:rFonts w:ascii="GHEA Grapalat" w:hAnsi="GHEA Grapalat"/>
          <w:sz w:val="24"/>
          <w:szCs w:val="24"/>
          <w:lang w:val="en-US"/>
        </w:rPr>
        <w:t xml:space="preserve"> </w:t>
      </w:r>
      <w:r w:rsidRPr="0075388E">
        <w:rPr>
          <w:rFonts w:ascii="GHEA Grapalat" w:hAnsi="GHEA Grapalat"/>
          <w:sz w:val="24"/>
          <w:szCs w:val="24"/>
        </w:rPr>
        <w:t>աշխատանքների</w:t>
      </w:r>
      <w:r w:rsidRPr="00E14057">
        <w:rPr>
          <w:rFonts w:ascii="GHEA Grapalat" w:hAnsi="GHEA Grapalat"/>
          <w:sz w:val="24"/>
          <w:szCs w:val="24"/>
          <w:lang w:val="en-US"/>
        </w:rPr>
        <w:t xml:space="preserve"> </w:t>
      </w:r>
      <w:r w:rsidR="0075388E">
        <w:rPr>
          <w:rFonts w:ascii="GHEA Grapalat" w:hAnsi="GHEA Grapalat"/>
          <w:sz w:val="24"/>
          <w:szCs w:val="24"/>
          <w:lang w:val="en-US"/>
        </w:rPr>
        <w:t>իրականացումը</w:t>
      </w:r>
      <w:r w:rsidRPr="00E14057">
        <w:rPr>
          <w:rFonts w:ascii="GHEA Grapalat" w:hAnsi="GHEA Grapalat"/>
          <w:sz w:val="24"/>
          <w:szCs w:val="24"/>
          <w:lang w:val="en-US"/>
        </w:rPr>
        <w:t xml:space="preserve"> </w:t>
      </w:r>
      <w:r w:rsidRPr="0075388E">
        <w:rPr>
          <w:rFonts w:ascii="GHEA Grapalat" w:hAnsi="GHEA Grapalat"/>
          <w:sz w:val="24"/>
          <w:szCs w:val="24"/>
        </w:rPr>
        <w:t>տեխնիկապես</w:t>
      </w:r>
      <w:r w:rsidRPr="00E14057">
        <w:rPr>
          <w:rFonts w:ascii="GHEA Grapalat" w:hAnsi="GHEA Grapalat"/>
          <w:sz w:val="24"/>
          <w:szCs w:val="24"/>
          <w:lang w:val="en-US"/>
        </w:rPr>
        <w:t xml:space="preserve"> </w:t>
      </w:r>
      <w:r w:rsidRPr="0075388E">
        <w:rPr>
          <w:rFonts w:ascii="GHEA Grapalat" w:hAnsi="GHEA Grapalat"/>
          <w:sz w:val="24"/>
          <w:szCs w:val="24"/>
        </w:rPr>
        <w:t>հնարավոր</w:t>
      </w:r>
      <w:r w:rsidRPr="00E14057">
        <w:rPr>
          <w:rFonts w:ascii="GHEA Grapalat" w:hAnsi="GHEA Grapalat"/>
          <w:sz w:val="24"/>
          <w:szCs w:val="24"/>
          <w:lang w:val="en-US"/>
        </w:rPr>
        <w:t xml:space="preserve"> </w:t>
      </w:r>
      <w:r w:rsidRPr="0075388E">
        <w:rPr>
          <w:rFonts w:ascii="GHEA Grapalat" w:hAnsi="GHEA Grapalat"/>
          <w:sz w:val="24"/>
          <w:szCs w:val="24"/>
        </w:rPr>
        <w:t>չէ</w:t>
      </w:r>
      <w:r w:rsidRPr="00E14057">
        <w:rPr>
          <w:rFonts w:ascii="GHEA Grapalat" w:hAnsi="GHEA Grapalat"/>
          <w:sz w:val="24"/>
          <w:szCs w:val="24"/>
          <w:lang w:val="en-US"/>
        </w:rPr>
        <w:t xml:space="preserve"> </w:t>
      </w:r>
      <w:r w:rsidRPr="0075388E">
        <w:rPr>
          <w:rFonts w:ascii="GHEA Grapalat" w:hAnsi="GHEA Grapalat"/>
          <w:sz w:val="24"/>
          <w:szCs w:val="24"/>
        </w:rPr>
        <w:t>կամ</w:t>
      </w:r>
      <w:r w:rsidRPr="00E14057">
        <w:rPr>
          <w:rFonts w:ascii="GHEA Grapalat" w:hAnsi="GHEA Grapalat"/>
          <w:sz w:val="24"/>
          <w:szCs w:val="24"/>
          <w:lang w:val="en-US"/>
        </w:rPr>
        <w:t xml:space="preserve"> </w:t>
      </w:r>
      <w:r w:rsidRPr="0075388E">
        <w:rPr>
          <w:rFonts w:ascii="GHEA Grapalat" w:hAnsi="GHEA Grapalat"/>
          <w:sz w:val="24"/>
          <w:szCs w:val="24"/>
        </w:rPr>
        <w:t>տնտեսապես</w:t>
      </w:r>
      <w:r w:rsidRPr="00E14057">
        <w:rPr>
          <w:rFonts w:ascii="GHEA Grapalat" w:hAnsi="GHEA Grapalat"/>
          <w:sz w:val="24"/>
          <w:szCs w:val="24"/>
          <w:lang w:val="en-US"/>
        </w:rPr>
        <w:t xml:space="preserve"> </w:t>
      </w:r>
      <w:r w:rsidRPr="0075388E">
        <w:rPr>
          <w:rFonts w:ascii="GHEA Grapalat" w:hAnsi="GHEA Grapalat"/>
          <w:sz w:val="24"/>
          <w:szCs w:val="24"/>
        </w:rPr>
        <w:t>աննպատակահարմար</w:t>
      </w:r>
      <w:r w:rsidRPr="00E14057">
        <w:rPr>
          <w:rFonts w:ascii="GHEA Grapalat" w:hAnsi="GHEA Grapalat"/>
          <w:sz w:val="24"/>
          <w:szCs w:val="24"/>
          <w:lang w:val="en-US"/>
        </w:rPr>
        <w:t>:</w:t>
      </w:r>
    </w:p>
    <w:p w:rsidR="004F615F" w:rsidRPr="00E14057" w:rsidRDefault="004F615F" w:rsidP="00635D24">
      <w:pPr>
        <w:pStyle w:val="ListParagraph"/>
        <w:numPr>
          <w:ilvl w:val="0"/>
          <w:numId w:val="4"/>
        </w:numPr>
        <w:ind w:left="0" w:firstLine="630"/>
        <w:rPr>
          <w:rFonts w:asciiTheme="minorHAnsi" w:hAnsiTheme="minorHAnsi"/>
          <w:sz w:val="22"/>
          <w:lang w:val="en-US"/>
        </w:rPr>
      </w:pPr>
      <w:r w:rsidRPr="00264560">
        <w:rPr>
          <w:rFonts w:ascii="GHEA Grapalat" w:hAnsi="GHEA Grapalat"/>
          <w:sz w:val="24"/>
          <w:szCs w:val="24"/>
        </w:rPr>
        <w:t>Մշտական</w:t>
      </w:r>
      <w:r w:rsidRPr="00E14057">
        <w:rPr>
          <w:rFonts w:ascii="GHEA Grapalat" w:hAnsi="GHEA Grapalat"/>
          <w:sz w:val="24"/>
          <w:szCs w:val="24"/>
          <w:lang w:val="en-US"/>
        </w:rPr>
        <w:t xml:space="preserve"> </w:t>
      </w:r>
      <w:r w:rsidRPr="00264560">
        <w:rPr>
          <w:rFonts w:ascii="GHEA Grapalat" w:hAnsi="GHEA Grapalat"/>
          <w:sz w:val="24"/>
          <w:szCs w:val="24"/>
        </w:rPr>
        <w:t>բնակության</w:t>
      </w:r>
      <w:r w:rsidR="00264560">
        <w:rPr>
          <w:rFonts w:ascii="GHEA Grapalat" w:hAnsi="GHEA Grapalat"/>
          <w:sz w:val="24"/>
          <w:szCs w:val="24"/>
          <w:lang w:val="en-US"/>
        </w:rPr>
        <w:t xml:space="preserve"> (շահագործման)</w:t>
      </w:r>
      <w:r w:rsidRPr="00E14057">
        <w:rPr>
          <w:rFonts w:ascii="GHEA Grapalat" w:hAnsi="GHEA Grapalat"/>
          <w:sz w:val="24"/>
          <w:szCs w:val="24"/>
          <w:lang w:val="en-US"/>
        </w:rPr>
        <w:t xml:space="preserve"> </w:t>
      </w:r>
      <w:r w:rsidRPr="00264560">
        <w:rPr>
          <w:rFonts w:ascii="GHEA Grapalat" w:hAnsi="GHEA Grapalat"/>
          <w:sz w:val="24"/>
          <w:szCs w:val="24"/>
        </w:rPr>
        <w:t>համար</w:t>
      </w:r>
      <w:r w:rsidRPr="00E14057">
        <w:rPr>
          <w:rFonts w:ascii="GHEA Grapalat" w:hAnsi="GHEA Grapalat"/>
          <w:sz w:val="24"/>
          <w:szCs w:val="24"/>
          <w:lang w:val="en-US"/>
        </w:rPr>
        <w:t xml:space="preserve"> </w:t>
      </w:r>
      <w:r w:rsidRPr="00264560">
        <w:rPr>
          <w:rFonts w:ascii="GHEA Grapalat" w:hAnsi="GHEA Grapalat"/>
          <w:sz w:val="24"/>
          <w:szCs w:val="24"/>
        </w:rPr>
        <w:t>ոչ</w:t>
      </w:r>
      <w:r w:rsidRPr="00E14057">
        <w:rPr>
          <w:rFonts w:ascii="GHEA Grapalat" w:hAnsi="GHEA Grapalat"/>
          <w:sz w:val="24"/>
          <w:szCs w:val="24"/>
          <w:lang w:val="en-US"/>
        </w:rPr>
        <w:t xml:space="preserve"> </w:t>
      </w:r>
      <w:r w:rsidRPr="00264560">
        <w:rPr>
          <w:rFonts w:ascii="GHEA Grapalat" w:hAnsi="GHEA Grapalat"/>
          <w:sz w:val="24"/>
          <w:szCs w:val="24"/>
        </w:rPr>
        <w:t>պիտանի</w:t>
      </w:r>
      <w:r w:rsidRPr="00E14057">
        <w:rPr>
          <w:rFonts w:ascii="GHEA Grapalat" w:hAnsi="GHEA Grapalat"/>
          <w:sz w:val="24"/>
          <w:szCs w:val="24"/>
          <w:lang w:val="en-US"/>
        </w:rPr>
        <w:t xml:space="preserve"> </w:t>
      </w:r>
      <w:r w:rsidRPr="00264560">
        <w:rPr>
          <w:rFonts w:ascii="GHEA Grapalat" w:hAnsi="GHEA Grapalat"/>
          <w:sz w:val="24"/>
          <w:szCs w:val="24"/>
        </w:rPr>
        <w:t>բնակելի</w:t>
      </w:r>
      <w:r w:rsidRPr="00E14057">
        <w:rPr>
          <w:rFonts w:ascii="GHEA Grapalat" w:hAnsi="GHEA Grapalat"/>
          <w:sz w:val="24"/>
          <w:szCs w:val="24"/>
          <w:lang w:val="en-US"/>
        </w:rPr>
        <w:t xml:space="preserve"> </w:t>
      </w:r>
      <w:r w:rsidRPr="00264560">
        <w:rPr>
          <w:rFonts w:ascii="GHEA Grapalat" w:hAnsi="GHEA Grapalat"/>
          <w:sz w:val="24"/>
          <w:szCs w:val="24"/>
        </w:rPr>
        <w:t>մակերեսներին</w:t>
      </w:r>
      <w:r w:rsidRPr="00E14057">
        <w:rPr>
          <w:rFonts w:ascii="GHEA Grapalat" w:hAnsi="GHEA Grapalat"/>
          <w:sz w:val="24"/>
          <w:szCs w:val="24"/>
          <w:lang w:val="en-US"/>
        </w:rPr>
        <w:t xml:space="preserve"> </w:t>
      </w:r>
      <w:r w:rsidRPr="00264560">
        <w:rPr>
          <w:rFonts w:ascii="GHEA Grapalat" w:hAnsi="GHEA Grapalat"/>
          <w:sz w:val="24"/>
          <w:szCs w:val="24"/>
        </w:rPr>
        <w:t>են</w:t>
      </w:r>
      <w:r w:rsidRPr="00E14057">
        <w:rPr>
          <w:rFonts w:ascii="GHEA Grapalat" w:hAnsi="GHEA Grapalat"/>
          <w:sz w:val="24"/>
          <w:szCs w:val="24"/>
          <w:lang w:val="en-US"/>
        </w:rPr>
        <w:t xml:space="preserve"> </w:t>
      </w:r>
      <w:r w:rsidRPr="00264560">
        <w:rPr>
          <w:rFonts w:ascii="GHEA Grapalat" w:hAnsi="GHEA Grapalat"/>
          <w:sz w:val="24"/>
          <w:szCs w:val="24"/>
        </w:rPr>
        <w:t>դասվում</w:t>
      </w:r>
      <w:r w:rsidRPr="00E14057">
        <w:rPr>
          <w:rFonts w:ascii="GHEA Grapalat" w:hAnsi="GHEA Grapalat"/>
          <w:sz w:val="24"/>
          <w:szCs w:val="24"/>
          <w:lang w:val="en-US"/>
        </w:rPr>
        <w:t>`</w:t>
      </w:r>
    </w:p>
    <w:p w:rsidR="004F615F" w:rsidRPr="00264560" w:rsidRDefault="004F615F" w:rsidP="00635D24">
      <w:pPr>
        <w:ind w:firstLine="630"/>
        <w:jc w:val="both"/>
        <w:rPr>
          <w:rFonts w:ascii="GHEA Grapalat" w:hAnsi="GHEA Grapalat"/>
          <w:sz w:val="24"/>
          <w:szCs w:val="24"/>
        </w:rPr>
      </w:pPr>
      <w:r w:rsidRPr="00264560">
        <w:rPr>
          <w:rFonts w:ascii="GHEA Grapalat" w:hAnsi="GHEA Grapalat"/>
          <w:sz w:val="24"/>
          <w:szCs w:val="24"/>
        </w:rPr>
        <w:t>1) հիմնարկներին և կազմակերպություններին պատկանող բնակելի մակերեսները, որոնց մոտակայքում</w:t>
      </w:r>
      <w:r w:rsidR="00264560">
        <w:rPr>
          <w:rFonts w:ascii="GHEA Grapalat" w:hAnsi="GHEA Grapalat"/>
          <w:sz w:val="24"/>
          <w:szCs w:val="24"/>
        </w:rPr>
        <w:t xml:space="preserve"> </w:t>
      </w:r>
      <w:r w:rsidRPr="00264560">
        <w:rPr>
          <w:rFonts w:ascii="GHEA Grapalat" w:hAnsi="GHEA Grapalat"/>
          <w:sz w:val="24"/>
          <w:szCs w:val="24"/>
        </w:rPr>
        <w:t xml:space="preserve">տեղակայված են սարքավորումներ, որոնց </w:t>
      </w:r>
      <w:r w:rsidRPr="00264560">
        <w:rPr>
          <w:rFonts w:ascii="GHEA Grapalat" w:hAnsi="GHEA Grapalat"/>
          <w:sz w:val="24"/>
          <w:szCs w:val="24"/>
        </w:rPr>
        <w:lastRenderedPageBreak/>
        <w:t>շահագործումը բերում է այդ բնակելի մակերեսներում նորմերի թույլատրելի</w:t>
      </w:r>
      <w:r w:rsidR="00264560">
        <w:rPr>
          <w:rFonts w:ascii="GHEA Grapalat" w:hAnsi="GHEA Grapalat"/>
          <w:sz w:val="24"/>
          <w:szCs w:val="24"/>
        </w:rPr>
        <w:t xml:space="preserve"> </w:t>
      </w:r>
      <w:r w:rsidRPr="00264560">
        <w:rPr>
          <w:rFonts w:ascii="GHEA Grapalat" w:hAnsi="GHEA Grapalat"/>
          <w:sz w:val="24"/>
          <w:szCs w:val="24"/>
        </w:rPr>
        <w:t>մակարդակը գերազանցող թրթռումների, աղմուկի, ինչպես նաև բնակելի կառուցապատման տարածքի և օդի</w:t>
      </w:r>
      <w:r w:rsidR="00264560">
        <w:rPr>
          <w:rFonts w:ascii="GHEA Grapalat" w:hAnsi="GHEA Grapalat"/>
          <w:sz w:val="24"/>
          <w:szCs w:val="24"/>
        </w:rPr>
        <w:t xml:space="preserve"> </w:t>
      </w:r>
      <w:r w:rsidRPr="00264560">
        <w:rPr>
          <w:rFonts w:ascii="GHEA Grapalat" w:hAnsi="GHEA Grapalat"/>
          <w:sz w:val="24"/>
          <w:szCs w:val="24"/>
        </w:rPr>
        <w:t>աղտոտմանը կամ հրդեհի վտանգի ստեղծմանը, այն դեպքում, երբ հնարավոր չէ նշված արտադրությունները դուրս</w:t>
      </w:r>
      <w:r w:rsidR="00264560">
        <w:rPr>
          <w:rFonts w:ascii="GHEA Grapalat" w:hAnsi="GHEA Grapalat"/>
          <w:sz w:val="24"/>
          <w:szCs w:val="24"/>
        </w:rPr>
        <w:t xml:space="preserve"> </w:t>
      </w:r>
      <w:r w:rsidRPr="00264560">
        <w:rPr>
          <w:rFonts w:ascii="GHEA Grapalat" w:hAnsi="GHEA Grapalat"/>
          <w:sz w:val="24"/>
          <w:szCs w:val="24"/>
        </w:rPr>
        <w:t>բերել շենքից</w:t>
      </w:r>
      <w:r w:rsidR="00B92913">
        <w:rPr>
          <w:rFonts w:ascii="GHEA Grapalat" w:hAnsi="GHEA Grapalat"/>
          <w:sz w:val="24"/>
          <w:szCs w:val="24"/>
        </w:rPr>
        <w:t xml:space="preserve"> (ՀՀ քաղաքաշինության նախարարի 2014 թվականի մարտի 17-ի N79-Ն հրամանով հաստատված ՀՀՇՆ 22-04-2014</w:t>
      </w:r>
      <w:r w:rsidR="002A70B1">
        <w:rPr>
          <w:rFonts w:ascii="GHEA Grapalat" w:hAnsi="GHEA Grapalat"/>
          <w:sz w:val="24"/>
          <w:szCs w:val="24"/>
        </w:rPr>
        <w:t xml:space="preserve"> շինարարական նորմեր</w:t>
      </w:r>
      <w:r w:rsidR="00B92913">
        <w:rPr>
          <w:rFonts w:ascii="GHEA Grapalat" w:hAnsi="GHEA Grapalat"/>
          <w:sz w:val="24"/>
          <w:szCs w:val="24"/>
        </w:rPr>
        <w:t>)</w:t>
      </w:r>
      <w:r w:rsidRPr="00264560">
        <w:rPr>
          <w:rFonts w:ascii="GHEA Grapalat" w:hAnsi="GHEA Grapalat"/>
          <w:sz w:val="24"/>
          <w:szCs w:val="24"/>
        </w:rPr>
        <w:t>.</w:t>
      </w:r>
    </w:p>
    <w:p w:rsidR="004F615F" w:rsidRPr="00264560" w:rsidRDefault="004F615F" w:rsidP="00635D24">
      <w:pPr>
        <w:ind w:firstLine="630"/>
        <w:jc w:val="both"/>
        <w:rPr>
          <w:rFonts w:ascii="GHEA Grapalat" w:hAnsi="GHEA Grapalat"/>
          <w:sz w:val="24"/>
          <w:szCs w:val="24"/>
        </w:rPr>
      </w:pPr>
      <w:r w:rsidRPr="00264560">
        <w:rPr>
          <w:rFonts w:ascii="GHEA Grapalat" w:hAnsi="GHEA Grapalat"/>
          <w:sz w:val="24"/>
          <w:szCs w:val="24"/>
        </w:rPr>
        <w:t>2) բնակության համար ոչ պիտանի բնակելի շենքերի սենյակները</w:t>
      </w:r>
      <w:r w:rsidR="00635D24">
        <w:rPr>
          <w:rFonts w:ascii="GHEA Grapalat" w:hAnsi="GHEA Grapalat"/>
          <w:sz w:val="24"/>
          <w:szCs w:val="24"/>
        </w:rPr>
        <w:t>,</w:t>
      </w:r>
    </w:p>
    <w:p w:rsidR="004F615F" w:rsidRPr="00264560" w:rsidRDefault="004F615F" w:rsidP="00635D24">
      <w:pPr>
        <w:ind w:firstLine="630"/>
        <w:jc w:val="both"/>
        <w:rPr>
          <w:rFonts w:ascii="GHEA Grapalat" w:hAnsi="GHEA Grapalat"/>
          <w:sz w:val="24"/>
          <w:szCs w:val="24"/>
        </w:rPr>
      </w:pPr>
      <w:r w:rsidRPr="00264560">
        <w:rPr>
          <w:rFonts w:ascii="GHEA Grapalat" w:hAnsi="GHEA Grapalat"/>
          <w:sz w:val="24"/>
          <w:szCs w:val="24"/>
        </w:rPr>
        <w:t xml:space="preserve">3) </w:t>
      </w:r>
      <w:r w:rsidR="00094BD7" w:rsidRPr="00094BD7">
        <w:rPr>
          <w:rFonts w:ascii="GHEA Grapalat" w:hAnsi="GHEA Grapalat"/>
          <w:sz w:val="24"/>
          <w:szCs w:val="24"/>
        </w:rPr>
        <w:t>բնակելի շենքեր/շինություններ</w:t>
      </w:r>
      <w:r w:rsidR="00094BD7">
        <w:rPr>
          <w:rFonts w:ascii="GHEA Grapalat" w:hAnsi="GHEA Grapalat"/>
          <w:sz w:val="24"/>
          <w:szCs w:val="24"/>
        </w:rPr>
        <w:t xml:space="preserve"> (մակերեսներ), որոնք </w:t>
      </w:r>
      <w:proofErr w:type="gramStart"/>
      <w:r w:rsidR="00094BD7">
        <w:rPr>
          <w:rFonts w:ascii="GHEA Grapalat" w:hAnsi="GHEA Grapalat"/>
          <w:sz w:val="24"/>
          <w:szCs w:val="24"/>
        </w:rPr>
        <w:t xml:space="preserve">ունեն </w:t>
      </w:r>
      <w:r w:rsidR="00094BD7" w:rsidRPr="00094BD7">
        <w:rPr>
          <w:rFonts w:ascii="GHEA Grapalat" w:hAnsi="GHEA Grapalat"/>
          <w:sz w:val="24"/>
          <w:szCs w:val="24"/>
        </w:rPr>
        <w:t xml:space="preserve"> </w:t>
      </w:r>
      <w:r w:rsidRPr="00264560">
        <w:rPr>
          <w:rFonts w:ascii="GHEA Grapalat" w:hAnsi="GHEA Grapalat"/>
          <w:sz w:val="24"/>
          <w:szCs w:val="24"/>
        </w:rPr>
        <w:t>հատակագծման</w:t>
      </w:r>
      <w:proofErr w:type="gramEnd"/>
      <w:r w:rsidRPr="00264560">
        <w:rPr>
          <w:rFonts w:ascii="GHEA Grapalat" w:hAnsi="GHEA Grapalat"/>
          <w:sz w:val="24"/>
          <w:szCs w:val="24"/>
        </w:rPr>
        <w:t xml:space="preserve"> և ներքին բարեկարգման թերություններ </w:t>
      </w:r>
      <w:r w:rsidR="00635D24">
        <w:rPr>
          <w:rFonts w:ascii="GHEA Grapalat" w:hAnsi="GHEA Grapalat"/>
          <w:sz w:val="24"/>
          <w:szCs w:val="24"/>
        </w:rPr>
        <w:t>,</w:t>
      </w:r>
    </w:p>
    <w:p w:rsidR="004F615F" w:rsidRPr="00264560" w:rsidRDefault="004F615F" w:rsidP="00635D24">
      <w:pPr>
        <w:ind w:firstLine="630"/>
        <w:jc w:val="both"/>
        <w:rPr>
          <w:rFonts w:ascii="GHEA Grapalat" w:hAnsi="GHEA Grapalat"/>
          <w:sz w:val="24"/>
          <w:szCs w:val="24"/>
        </w:rPr>
      </w:pPr>
      <w:r w:rsidRPr="00264560">
        <w:rPr>
          <w:rFonts w:ascii="GHEA Grapalat" w:hAnsi="GHEA Grapalat"/>
          <w:sz w:val="24"/>
          <w:szCs w:val="24"/>
        </w:rPr>
        <w:t xml:space="preserve">դ) բնակելի </w:t>
      </w:r>
      <w:r w:rsidR="00264560">
        <w:rPr>
          <w:rFonts w:ascii="GHEA Grapalat" w:hAnsi="GHEA Grapalat"/>
          <w:sz w:val="24"/>
          <w:szCs w:val="24"/>
        </w:rPr>
        <w:t>շենքեր/</w:t>
      </w:r>
      <w:r w:rsidRPr="00264560">
        <w:rPr>
          <w:rFonts w:ascii="GHEA Grapalat" w:hAnsi="GHEA Grapalat"/>
          <w:sz w:val="24"/>
          <w:szCs w:val="24"/>
        </w:rPr>
        <w:t>շինություններ</w:t>
      </w:r>
      <w:r w:rsidR="00094BD7">
        <w:rPr>
          <w:rFonts w:ascii="GHEA Grapalat" w:hAnsi="GHEA Grapalat"/>
          <w:sz w:val="24"/>
          <w:szCs w:val="24"/>
        </w:rPr>
        <w:t xml:space="preserve"> </w:t>
      </w:r>
      <w:r w:rsidR="00094BD7" w:rsidRPr="00094BD7">
        <w:rPr>
          <w:rFonts w:ascii="GHEA Grapalat" w:hAnsi="GHEA Grapalat"/>
          <w:sz w:val="24"/>
          <w:szCs w:val="24"/>
        </w:rPr>
        <w:t>(մակերեսներ)</w:t>
      </w:r>
      <w:r w:rsidRPr="00264560">
        <w:rPr>
          <w:rFonts w:ascii="GHEA Grapalat" w:hAnsi="GHEA Grapalat"/>
          <w:sz w:val="24"/>
          <w:szCs w:val="24"/>
        </w:rPr>
        <w:t>, որոնք ունեն անբավարար սանիտարահիգիենիկ պայմաններ:</w:t>
      </w:r>
    </w:p>
    <w:p w:rsidR="006B72FA" w:rsidRPr="00E14057" w:rsidRDefault="004F615F" w:rsidP="00C2445B">
      <w:pPr>
        <w:pStyle w:val="ListParagraph"/>
        <w:numPr>
          <w:ilvl w:val="0"/>
          <w:numId w:val="4"/>
        </w:numPr>
        <w:ind w:left="0" w:firstLine="630"/>
        <w:rPr>
          <w:rFonts w:ascii="GHEA Grapalat" w:hAnsi="GHEA Grapalat"/>
          <w:sz w:val="24"/>
          <w:szCs w:val="24"/>
          <w:lang w:val="en-US"/>
        </w:rPr>
      </w:pPr>
      <w:r w:rsidRPr="00E14057">
        <w:rPr>
          <w:rFonts w:ascii="GHEA Grapalat" w:hAnsi="GHEA Grapalat"/>
          <w:sz w:val="24"/>
          <w:szCs w:val="24"/>
          <w:lang w:val="en-US"/>
        </w:rPr>
        <w:t xml:space="preserve"> </w:t>
      </w:r>
      <w:r w:rsidRPr="00635D24">
        <w:rPr>
          <w:rFonts w:ascii="GHEA Grapalat" w:hAnsi="GHEA Grapalat"/>
          <w:sz w:val="24"/>
          <w:szCs w:val="24"/>
        </w:rPr>
        <w:t>Բնակելի</w:t>
      </w:r>
      <w:r w:rsidRPr="00E14057">
        <w:rPr>
          <w:rFonts w:ascii="GHEA Grapalat" w:hAnsi="GHEA Grapalat"/>
          <w:sz w:val="24"/>
          <w:szCs w:val="24"/>
          <w:lang w:val="en-US"/>
        </w:rPr>
        <w:t xml:space="preserve"> </w:t>
      </w:r>
      <w:r w:rsidRPr="00635D24">
        <w:rPr>
          <w:rFonts w:ascii="GHEA Grapalat" w:hAnsi="GHEA Grapalat"/>
          <w:sz w:val="24"/>
          <w:szCs w:val="24"/>
        </w:rPr>
        <w:t>շենքի</w:t>
      </w:r>
      <w:r w:rsidRPr="00E14057">
        <w:rPr>
          <w:rFonts w:ascii="GHEA Grapalat" w:hAnsi="GHEA Grapalat"/>
          <w:sz w:val="24"/>
          <w:szCs w:val="24"/>
          <w:lang w:val="en-US"/>
        </w:rPr>
        <w:t xml:space="preserve">, </w:t>
      </w:r>
      <w:r w:rsidRPr="00635D24">
        <w:rPr>
          <w:rFonts w:ascii="GHEA Grapalat" w:hAnsi="GHEA Grapalat"/>
          <w:sz w:val="24"/>
          <w:szCs w:val="24"/>
        </w:rPr>
        <w:t>որի</w:t>
      </w:r>
      <w:r w:rsidRPr="00E14057">
        <w:rPr>
          <w:rFonts w:ascii="GHEA Grapalat" w:hAnsi="GHEA Grapalat"/>
          <w:sz w:val="24"/>
          <w:szCs w:val="24"/>
          <w:lang w:val="en-US"/>
        </w:rPr>
        <w:t xml:space="preserve"> </w:t>
      </w:r>
      <w:r w:rsidRPr="00635D24">
        <w:rPr>
          <w:rFonts w:ascii="GHEA Grapalat" w:hAnsi="GHEA Grapalat"/>
          <w:sz w:val="24"/>
          <w:szCs w:val="24"/>
        </w:rPr>
        <w:t>մի</w:t>
      </w:r>
      <w:r w:rsidRPr="00E14057">
        <w:rPr>
          <w:rFonts w:ascii="GHEA Grapalat" w:hAnsi="GHEA Grapalat"/>
          <w:sz w:val="24"/>
          <w:szCs w:val="24"/>
          <w:lang w:val="en-US"/>
        </w:rPr>
        <w:t xml:space="preserve"> </w:t>
      </w:r>
      <w:r w:rsidRPr="00635D24">
        <w:rPr>
          <w:rFonts w:ascii="GHEA Grapalat" w:hAnsi="GHEA Grapalat"/>
          <w:sz w:val="24"/>
          <w:szCs w:val="24"/>
        </w:rPr>
        <w:t>մասը</w:t>
      </w:r>
      <w:r w:rsidRPr="00E14057">
        <w:rPr>
          <w:rFonts w:ascii="GHEA Grapalat" w:hAnsi="GHEA Grapalat"/>
          <w:sz w:val="24"/>
          <w:szCs w:val="24"/>
          <w:lang w:val="en-US"/>
        </w:rPr>
        <w:t xml:space="preserve"> </w:t>
      </w:r>
      <w:r w:rsidRPr="00635D24">
        <w:rPr>
          <w:rFonts w:ascii="GHEA Grapalat" w:hAnsi="GHEA Grapalat"/>
          <w:sz w:val="24"/>
          <w:szCs w:val="24"/>
        </w:rPr>
        <w:t>պիտանի</w:t>
      </w:r>
      <w:r w:rsidRPr="00E14057">
        <w:rPr>
          <w:rFonts w:ascii="GHEA Grapalat" w:hAnsi="GHEA Grapalat"/>
          <w:sz w:val="24"/>
          <w:szCs w:val="24"/>
          <w:lang w:val="en-US"/>
        </w:rPr>
        <w:t xml:space="preserve"> </w:t>
      </w:r>
      <w:r w:rsidRPr="00635D24">
        <w:rPr>
          <w:rFonts w:ascii="GHEA Grapalat" w:hAnsi="GHEA Grapalat"/>
          <w:sz w:val="24"/>
          <w:szCs w:val="24"/>
        </w:rPr>
        <w:t>չէ</w:t>
      </w:r>
      <w:r w:rsidRPr="00E14057">
        <w:rPr>
          <w:rFonts w:ascii="GHEA Grapalat" w:hAnsi="GHEA Grapalat"/>
          <w:sz w:val="24"/>
          <w:szCs w:val="24"/>
          <w:lang w:val="en-US"/>
        </w:rPr>
        <w:t xml:space="preserve"> </w:t>
      </w:r>
      <w:r w:rsidRPr="00635D24">
        <w:rPr>
          <w:rFonts w:ascii="GHEA Grapalat" w:hAnsi="GHEA Grapalat"/>
          <w:sz w:val="24"/>
          <w:szCs w:val="24"/>
        </w:rPr>
        <w:t>մշտական</w:t>
      </w:r>
      <w:r w:rsidRPr="00E14057">
        <w:rPr>
          <w:rFonts w:ascii="GHEA Grapalat" w:hAnsi="GHEA Grapalat"/>
          <w:sz w:val="24"/>
          <w:szCs w:val="24"/>
          <w:lang w:val="en-US"/>
        </w:rPr>
        <w:t xml:space="preserve"> </w:t>
      </w:r>
      <w:r w:rsidRPr="00635D24">
        <w:rPr>
          <w:rFonts w:ascii="GHEA Grapalat" w:hAnsi="GHEA Grapalat"/>
          <w:sz w:val="24"/>
          <w:szCs w:val="24"/>
        </w:rPr>
        <w:t>բնակության</w:t>
      </w:r>
      <w:r w:rsidRPr="00E14057">
        <w:rPr>
          <w:rFonts w:ascii="GHEA Grapalat" w:hAnsi="GHEA Grapalat"/>
          <w:sz w:val="24"/>
          <w:szCs w:val="24"/>
          <w:lang w:val="en-US"/>
        </w:rPr>
        <w:t xml:space="preserve"> </w:t>
      </w:r>
      <w:r w:rsidRPr="00635D24">
        <w:rPr>
          <w:rFonts w:ascii="GHEA Grapalat" w:hAnsi="GHEA Grapalat"/>
          <w:sz w:val="24"/>
          <w:szCs w:val="24"/>
        </w:rPr>
        <w:t>համար</w:t>
      </w:r>
      <w:r w:rsidRPr="00E14057">
        <w:rPr>
          <w:rFonts w:ascii="GHEA Grapalat" w:hAnsi="GHEA Grapalat"/>
          <w:sz w:val="24"/>
          <w:szCs w:val="24"/>
          <w:lang w:val="en-US"/>
        </w:rPr>
        <w:t xml:space="preserve">, </w:t>
      </w:r>
      <w:r w:rsidRPr="00635D24">
        <w:rPr>
          <w:rFonts w:ascii="GHEA Grapalat" w:hAnsi="GHEA Grapalat"/>
          <w:sz w:val="24"/>
          <w:szCs w:val="24"/>
        </w:rPr>
        <w:t>ոչ</w:t>
      </w:r>
      <w:r w:rsidRPr="00E14057">
        <w:rPr>
          <w:rFonts w:ascii="GHEA Grapalat" w:hAnsi="GHEA Grapalat"/>
          <w:sz w:val="24"/>
          <w:szCs w:val="24"/>
          <w:lang w:val="en-US"/>
        </w:rPr>
        <w:t xml:space="preserve"> </w:t>
      </w:r>
      <w:r w:rsidRPr="00635D24">
        <w:rPr>
          <w:rFonts w:ascii="GHEA Grapalat" w:hAnsi="GHEA Grapalat"/>
          <w:sz w:val="24"/>
          <w:szCs w:val="24"/>
        </w:rPr>
        <w:t>պիտանի</w:t>
      </w:r>
      <w:r w:rsidRPr="00E14057">
        <w:rPr>
          <w:rFonts w:ascii="GHEA Grapalat" w:hAnsi="GHEA Grapalat"/>
          <w:sz w:val="24"/>
          <w:szCs w:val="24"/>
          <w:lang w:val="en-US"/>
        </w:rPr>
        <w:t xml:space="preserve"> </w:t>
      </w:r>
      <w:r w:rsidRPr="00635D24">
        <w:rPr>
          <w:rFonts w:ascii="GHEA Grapalat" w:hAnsi="GHEA Grapalat"/>
          <w:sz w:val="24"/>
          <w:szCs w:val="24"/>
        </w:rPr>
        <w:t>լինելու</w:t>
      </w:r>
      <w:r w:rsidRPr="00E14057">
        <w:rPr>
          <w:rFonts w:ascii="GHEA Grapalat" w:hAnsi="GHEA Grapalat"/>
          <w:sz w:val="24"/>
          <w:szCs w:val="24"/>
          <w:lang w:val="en-US"/>
        </w:rPr>
        <w:t xml:space="preserve"> </w:t>
      </w:r>
      <w:r w:rsidRPr="00635D24">
        <w:rPr>
          <w:rFonts w:ascii="GHEA Grapalat" w:hAnsi="GHEA Grapalat"/>
          <w:sz w:val="24"/>
          <w:szCs w:val="24"/>
        </w:rPr>
        <w:t>մասին</w:t>
      </w:r>
      <w:r w:rsidRPr="00E14057">
        <w:rPr>
          <w:rFonts w:ascii="GHEA Grapalat" w:hAnsi="GHEA Grapalat"/>
          <w:sz w:val="24"/>
          <w:szCs w:val="24"/>
          <w:lang w:val="en-US"/>
        </w:rPr>
        <w:t xml:space="preserve"> </w:t>
      </w:r>
      <w:r w:rsidRPr="00635D24">
        <w:rPr>
          <w:rFonts w:ascii="GHEA Grapalat" w:hAnsi="GHEA Grapalat"/>
          <w:sz w:val="24"/>
          <w:szCs w:val="24"/>
        </w:rPr>
        <w:t>հարցը</w:t>
      </w:r>
      <w:r w:rsidR="006B72FA" w:rsidRPr="00635D24">
        <w:rPr>
          <w:rFonts w:ascii="GHEA Grapalat" w:hAnsi="GHEA Grapalat"/>
          <w:sz w:val="24"/>
          <w:szCs w:val="24"/>
          <w:lang w:val="en-US"/>
        </w:rPr>
        <w:t xml:space="preserve"> </w:t>
      </w:r>
      <w:r w:rsidRPr="00635D24">
        <w:rPr>
          <w:rFonts w:ascii="GHEA Grapalat" w:hAnsi="GHEA Grapalat"/>
          <w:sz w:val="24"/>
          <w:szCs w:val="24"/>
        </w:rPr>
        <w:t>որոշվում</w:t>
      </w:r>
      <w:r w:rsidRPr="00E14057">
        <w:rPr>
          <w:rFonts w:ascii="GHEA Grapalat" w:hAnsi="GHEA Grapalat"/>
          <w:sz w:val="24"/>
          <w:szCs w:val="24"/>
          <w:lang w:val="en-US"/>
        </w:rPr>
        <w:t xml:space="preserve"> </w:t>
      </w:r>
      <w:r w:rsidRPr="00635D24">
        <w:rPr>
          <w:rFonts w:ascii="GHEA Grapalat" w:hAnsi="GHEA Grapalat"/>
          <w:sz w:val="24"/>
          <w:szCs w:val="24"/>
        </w:rPr>
        <w:t>է</w:t>
      </w:r>
      <w:r w:rsidRPr="00E14057">
        <w:rPr>
          <w:rFonts w:ascii="GHEA Grapalat" w:hAnsi="GHEA Grapalat"/>
          <w:sz w:val="24"/>
          <w:szCs w:val="24"/>
          <w:lang w:val="en-US"/>
        </w:rPr>
        <w:t xml:space="preserve"> </w:t>
      </w:r>
      <w:r w:rsidRPr="00635D24">
        <w:rPr>
          <w:rFonts w:ascii="GHEA Grapalat" w:hAnsi="GHEA Grapalat"/>
          <w:sz w:val="24"/>
          <w:szCs w:val="24"/>
        </w:rPr>
        <w:t>անհատական</w:t>
      </w:r>
      <w:r w:rsidRPr="00E14057">
        <w:rPr>
          <w:rFonts w:ascii="GHEA Grapalat" w:hAnsi="GHEA Grapalat"/>
          <w:sz w:val="24"/>
          <w:szCs w:val="24"/>
          <w:lang w:val="en-US"/>
        </w:rPr>
        <w:t xml:space="preserve"> </w:t>
      </w:r>
      <w:r w:rsidRPr="00635D24">
        <w:rPr>
          <w:rFonts w:ascii="GHEA Grapalat" w:hAnsi="GHEA Grapalat"/>
          <w:sz w:val="24"/>
          <w:szCs w:val="24"/>
        </w:rPr>
        <w:t>կարգով</w:t>
      </w:r>
      <w:r w:rsidRPr="00E14057">
        <w:rPr>
          <w:rFonts w:ascii="GHEA Grapalat" w:hAnsi="GHEA Grapalat"/>
          <w:sz w:val="24"/>
          <w:szCs w:val="24"/>
          <w:lang w:val="en-US"/>
        </w:rPr>
        <w:t xml:space="preserve">` </w:t>
      </w:r>
      <w:r w:rsidR="00635D24">
        <w:rPr>
          <w:rFonts w:ascii="GHEA Grapalat" w:hAnsi="GHEA Grapalat"/>
          <w:sz w:val="24"/>
          <w:szCs w:val="24"/>
          <w:lang w:val="en-US"/>
        </w:rPr>
        <w:t xml:space="preserve">յուրաքանչյուր </w:t>
      </w:r>
      <w:r w:rsidRPr="00E14057">
        <w:rPr>
          <w:rFonts w:ascii="GHEA Grapalat" w:hAnsi="GHEA Grapalat"/>
          <w:sz w:val="24"/>
          <w:szCs w:val="24"/>
          <w:lang w:val="en-US"/>
        </w:rPr>
        <w:t xml:space="preserve"> </w:t>
      </w:r>
      <w:r w:rsidRPr="00635D24">
        <w:rPr>
          <w:rFonts w:ascii="GHEA Grapalat" w:hAnsi="GHEA Grapalat"/>
          <w:sz w:val="24"/>
          <w:szCs w:val="24"/>
        </w:rPr>
        <w:t>հանգամանքի</w:t>
      </w:r>
      <w:r w:rsidRPr="00E14057">
        <w:rPr>
          <w:rFonts w:ascii="GHEA Grapalat" w:hAnsi="GHEA Grapalat"/>
          <w:sz w:val="24"/>
          <w:szCs w:val="24"/>
          <w:lang w:val="en-US"/>
        </w:rPr>
        <w:t xml:space="preserve"> </w:t>
      </w:r>
      <w:r w:rsidRPr="00635D24">
        <w:rPr>
          <w:rFonts w:ascii="GHEA Grapalat" w:hAnsi="GHEA Grapalat"/>
          <w:sz w:val="24"/>
          <w:szCs w:val="24"/>
        </w:rPr>
        <w:t>հաշվառմամբ</w:t>
      </w:r>
      <w:r w:rsidRPr="00E14057">
        <w:rPr>
          <w:rFonts w:ascii="GHEA Grapalat" w:hAnsi="GHEA Grapalat"/>
          <w:sz w:val="24"/>
          <w:szCs w:val="24"/>
          <w:lang w:val="en-US"/>
        </w:rPr>
        <w:t xml:space="preserve"> (</w:t>
      </w:r>
      <w:r w:rsidRPr="00635D24">
        <w:rPr>
          <w:rFonts w:ascii="GHEA Grapalat" w:hAnsi="GHEA Grapalat"/>
          <w:sz w:val="24"/>
          <w:szCs w:val="24"/>
        </w:rPr>
        <w:t>լիարժեք</w:t>
      </w:r>
      <w:r w:rsidRPr="00E14057">
        <w:rPr>
          <w:rFonts w:ascii="GHEA Grapalat" w:hAnsi="GHEA Grapalat"/>
          <w:sz w:val="24"/>
          <w:szCs w:val="24"/>
          <w:lang w:val="en-US"/>
        </w:rPr>
        <w:t xml:space="preserve"> </w:t>
      </w:r>
      <w:r w:rsidRPr="00635D24">
        <w:rPr>
          <w:rFonts w:ascii="GHEA Grapalat" w:hAnsi="GHEA Grapalat"/>
          <w:sz w:val="24"/>
          <w:szCs w:val="24"/>
        </w:rPr>
        <w:t>և</w:t>
      </w:r>
      <w:r w:rsidRPr="00E14057">
        <w:rPr>
          <w:rFonts w:ascii="GHEA Grapalat" w:hAnsi="GHEA Grapalat"/>
          <w:sz w:val="24"/>
          <w:szCs w:val="24"/>
          <w:lang w:val="en-US"/>
        </w:rPr>
        <w:t xml:space="preserve"> </w:t>
      </w:r>
      <w:r w:rsidRPr="00635D24">
        <w:rPr>
          <w:rFonts w:ascii="GHEA Grapalat" w:hAnsi="GHEA Grapalat"/>
          <w:sz w:val="24"/>
          <w:szCs w:val="24"/>
        </w:rPr>
        <w:t>ոչ</w:t>
      </w:r>
      <w:r w:rsidRPr="00E14057">
        <w:rPr>
          <w:rFonts w:ascii="GHEA Grapalat" w:hAnsi="GHEA Grapalat"/>
          <w:sz w:val="24"/>
          <w:szCs w:val="24"/>
          <w:lang w:val="en-US"/>
        </w:rPr>
        <w:t xml:space="preserve"> </w:t>
      </w:r>
      <w:r w:rsidRPr="00635D24">
        <w:rPr>
          <w:rFonts w:ascii="GHEA Grapalat" w:hAnsi="GHEA Grapalat"/>
          <w:sz w:val="24"/>
          <w:szCs w:val="24"/>
        </w:rPr>
        <w:t>լիարժեք</w:t>
      </w:r>
      <w:r w:rsidRPr="00E14057">
        <w:rPr>
          <w:rFonts w:ascii="GHEA Grapalat" w:hAnsi="GHEA Grapalat"/>
          <w:sz w:val="24"/>
          <w:szCs w:val="24"/>
          <w:lang w:val="en-US"/>
        </w:rPr>
        <w:t xml:space="preserve"> </w:t>
      </w:r>
      <w:r w:rsidRPr="00635D24">
        <w:rPr>
          <w:rFonts w:ascii="GHEA Grapalat" w:hAnsi="GHEA Grapalat"/>
          <w:sz w:val="24"/>
          <w:szCs w:val="24"/>
        </w:rPr>
        <w:t>մակերեսի</w:t>
      </w:r>
      <w:r w:rsidRPr="00E14057">
        <w:rPr>
          <w:rFonts w:ascii="GHEA Grapalat" w:hAnsi="GHEA Grapalat"/>
          <w:sz w:val="24"/>
          <w:szCs w:val="24"/>
          <w:lang w:val="en-US"/>
        </w:rPr>
        <w:t xml:space="preserve"> </w:t>
      </w:r>
      <w:r w:rsidRPr="00635D24">
        <w:rPr>
          <w:rFonts w:ascii="GHEA Grapalat" w:hAnsi="GHEA Grapalat"/>
          <w:sz w:val="24"/>
          <w:szCs w:val="24"/>
        </w:rPr>
        <w:t>չափը</w:t>
      </w:r>
      <w:r w:rsidRPr="00E14057">
        <w:rPr>
          <w:rFonts w:ascii="GHEA Grapalat" w:hAnsi="GHEA Grapalat"/>
          <w:sz w:val="24"/>
          <w:szCs w:val="24"/>
          <w:lang w:val="en-US"/>
        </w:rPr>
        <w:t xml:space="preserve"> </w:t>
      </w:r>
      <w:r w:rsidRPr="00635D24">
        <w:rPr>
          <w:rFonts w:ascii="GHEA Grapalat" w:hAnsi="GHEA Grapalat"/>
          <w:sz w:val="24"/>
          <w:szCs w:val="24"/>
        </w:rPr>
        <w:t>և</w:t>
      </w:r>
      <w:r w:rsidR="006B72FA" w:rsidRPr="00635D24">
        <w:rPr>
          <w:rFonts w:ascii="GHEA Grapalat" w:hAnsi="GHEA Grapalat"/>
          <w:sz w:val="24"/>
          <w:szCs w:val="24"/>
          <w:lang w:val="en-US"/>
        </w:rPr>
        <w:t xml:space="preserve"> </w:t>
      </w:r>
      <w:r w:rsidRPr="00635D24">
        <w:rPr>
          <w:rFonts w:ascii="GHEA Grapalat" w:hAnsi="GHEA Grapalat"/>
          <w:sz w:val="24"/>
          <w:szCs w:val="24"/>
        </w:rPr>
        <w:t>բնույթը</w:t>
      </w:r>
      <w:r w:rsidRPr="00E14057">
        <w:rPr>
          <w:rFonts w:ascii="GHEA Grapalat" w:hAnsi="GHEA Grapalat"/>
          <w:sz w:val="24"/>
          <w:szCs w:val="24"/>
          <w:lang w:val="en-US"/>
        </w:rPr>
        <w:t xml:space="preserve">, </w:t>
      </w:r>
      <w:r w:rsidRPr="00635D24">
        <w:rPr>
          <w:rFonts w:ascii="GHEA Grapalat" w:hAnsi="GHEA Grapalat"/>
          <w:sz w:val="24"/>
          <w:szCs w:val="24"/>
        </w:rPr>
        <w:t>շենքի</w:t>
      </w:r>
      <w:r w:rsidRPr="00E14057">
        <w:rPr>
          <w:rFonts w:ascii="GHEA Grapalat" w:hAnsi="GHEA Grapalat"/>
          <w:sz w:val="24"/>
          <w:szCs w:val="24"/>
          <w:lang w:val="en-US"/>
        </w:rPr>
        <w:t xml:space="preserve"> </w:t>
      </w:r>
      <w:r w:rsidRPr="00635D24">
        <w:rPr>
          <w:rFonts w:ascii="GHEA Grapalat" w:hAnsi="GHEA Grapalat"/>
          <w:sz w:val="24"/>
          <w:szCs w:val="24"/>
        </w:rPr>
        <w:t>և</w:t>
      </w:r>
      <w:r w:rsidRPr="00E14057">
        <w:rPr>
          <w:rFonts w:ascii="GHEA Grapalat" w:hAnsi="GHEA Grapalat"/>
          <w:sz w:val="24"/>
          <w:szCs w:val="24"/>
          <w:lang w:val="en-US"/>
        </w:rPr>
        <w:t xml:space="preserve"> </w:t>
      </w:r>
      <w:r w:rsidRPr="00635D24">
        <w:rPr>
          <w:rFonts w:ascii="GHEA Grapalat" w:hAnsi="GHEA Grapalat"/>
          <w:sz w:val="24"/>
          <w:szCs w:val="24"/>
        </w:rPr>
        <w:t>կոնստրուկցիաների</w:t>
      </w:r>
      <w:r w:rsidRPr="00E14057">
        <w:rPr>
          <w:rFonts w:ascii="GHEA Grapalat" w:hAnsi="GHEA Grapalat"/>
          <w:sz w:val="24"/>
          <w:szCs w:val="24"/>
          <w:lang w:val="en-US"/>
        </w:rPr>
        <w:t xml:space="preserve"> </w:t>
      </w:r>
      <w:r w:rsidRPr="00635D24">
        <w:rPr>
          <w:rFonts w:ascii="GHEA Grapalat" w:hAnsi="GHEA Grapalat"/>
          <w:sz w:val="24"/>
          <w:szCs w:val="24"/>
        </w:rPr>
        <w:t>ֆիզիկական</w:t>
      </w:r>
      <w:r w:rsidRPr="00E14057">
        <w:rPr>
          <w:rFonts w:ascii="GHEA Grapalat" w:hAnsi="GHEA Grapalat"/>
          <w:sz w:val="24"/>
          <w:szCs w:val="24"/>
          <w:lang w:val="en-US"/>
        </w:rPr>
        <w:t xml:space="preserve"> </w:t>
      </w:r>
      <w:r w:rsidRPr="00635D24">
        <w:rPr>
          <w:rFonts w:ascii="GHEA Grapalat" w:hAnsi="GHEA Grapalat"/>
          <w:sz w:val="24"/>
          <w:szCs w:val="24"/>
        </w:rPr>
        <w:t>մաշվածությունը</w:t>
      </w:r>
      <w:r w:rsidRPr="00E14057">
        <w:rPr>
          <w:rFonts w:ascii="GHEA Grapalat" w:hAnsi="GHEA Grapalat"/>
          <w:sz w:val="24"/>
          <w:szCs w:val="24"/>
          <w:lang w:val="en-US"/>
        </w:rPr>
        <w:t xml:space="preserve">, </w:t>
      </w:r>
      <w:r w:rsidRPr="00635D24">
        <w:rPr>
          <w:rFonts w:ascii="GHEA Grapalat" w:hAnsi="GHEA Grapalat"/>
          <w:sz w:val="24"/>
          <w:szCs w:val="24"/>
        </w:rPr>
        <w:t>շենքի</w:t>
      </w:r>
      <w:r w:rsidRPr="00E14057">
        <w:rPr>
          <w:rFonts w:ascii="GHEA Grapalat" w:hAnsi="GHEA Grapalat"/>
          <w:sz w:val="24"/>
          <w:szCs w:val="24"/>
          <w:lang w:val="en-US"/>
        </w:rPr>
        <w:t xml:space="preserve"> </w:t>
      </w:r>
      <w:r w:rsidRPr="00635D24">
        <w:rPr>
          <w:rFonts w:ascii="GHEA Grapalat" w:hAnsi="GHEA Grapalat"/>
          <w:sz w:val="24"/>
          <w:szCs w:val="24"/>
        </w:rPr>
        <w:t>արդիականացման</w:t>
      </w:r>
      <w:r w:rsidRPr="00E14057">
        <w:rPr>
          <w:rFonts w:ascii="GHEA Grapalat" w:hAnsi="GHEA Grapalat"/>
          <w:sz w:val="24"/>
          <w:szCs w:val="24"/>
          <w:lang w:val="en-US"/>
        </w:rPr>
        <w:t xml:space="preserve"> </w:t>
      </w:r>
      <w:r w:rsidRPr="00635D24">
        <w:rPr>
          <w:rFonts w:ascii="GHEA Grapalat" w:hAnsi="GHEA Grapalat"/>
          <w:sz w:val="24"/>
          <w:szCs w:val="24"/>
        </w:rPr>
        <w:t>համար</w:t>
      </w:r>
      <w:r w:rsidRPr="00E14057">
        <w:rPr>
          <w:rFonts w:ascii="GHEA Grapalat" w:hAnsi="GHEA Grapalat"/>
          <w:sz w:val="24"/>
          <w:szCs w:val="24"/>
          <w:lang w:val="en-US"/>
        </w:rPr>
        <w:t xml:space="preserve"> </w:t>
      </w:r>
      <w:r w:rsidRPr="00635D24">
        <w:rPr>
          <w:rFonts w:ascii="GHEA Grapalat" w:hAnsi="GHEA Grapalat"/>
          <w:sz w:val="24"/>
          <w:szCs w:val="24"/>
        </w:rPr>
        <w:t>ծախսերը</w:t>
      </w:r>
      <w:r w:rsidRPr="00E14057">
        <w:rPr>
          <w:rFonts w:ascii="GHEA Grapalat" w:hAnsi="GHEA Grapalat"/>
          <w:sz w:val="24"/>
          <w:szCs w:val="24"/>
          <w:lang w:val="en-US"/>
        </w:rPr>
        <w:t xml:space="preserve">, </w:t>
      </w:r>
      <w:r w:rsidRPr="00635D24">
        <w:rPr>
          <w:rFonts w:ascii="GHEA Grapalat" w:hAnsi="GHEA Grapalat"/>
          <w:sz w:val="24"/>
          <w:szCs w:val="24"/>
        </w:rPr>
        <w:t>ոչ</w:t>
      </w:r>
      <w:r w:rsidR="006B72FA" w:rsidRPr="00635D24">
        <w:rPr>
          <w:rFonts w:ascii="GHEA Grapalat" w:hAnsi="GHEA Grapalat"/>
          <w:sz w:val="24"/>
          <w:szCs w:val="24"/>
          <w:lang w:val="en-US"/>
        </w:rPr>
        <w:t xml:space="preserve"> </w:t>
      </w:r>
      <w:r w:rsidRPr="00635D24">
        <w:rPr>
          <w:rFonts w:ascii="GHEA Grapalat" w:hAnsi="GHEA Grapalat"/>
          <w:sz w:val="24"/>
          <w:szCs w:val="24"/>
        </w:rPr>
        <w:t>արտաբնակեցված</w:t>
      </w:r>
      <w:r w:rsidRPr="00E14057">
        <w:rPr>
          <w:rFonts w:ascii="GHEA Grapalat" w:hAnsi="GHEA Grapalat"/>
          <w:sz w:val="24"/>
          <w:szCs w:val="24"/>
          <w:lang w:val="en-US"/>
        </w:rPr>
        <w:t xml:space="preserve"> </w:t>
      </w:r>
      <w:r w:rsidRPr="00635D24">
        <w:rPr>
          <w:rFonts w:ascii="GHEA Grapalat" w:hAnsi="GHEA Grapalat"/>
          <w:sz w:val="24"/>
          <w:szCs w:val="24"/>
        </w:rPr>
        <w:t>բնակիչների</w:t>
      </w:r>
      <w:r w:rsidRPr="00E14057">
        <w:rPr>
          <w:rFonts w:ascii="GHEA Grapalat" w:hAnsi="GHEA Grapalat"/>
          <w:sz w:val="24"/>
          <w:szCs w:val="24"/>
          <w:lang w:val="en-US"/>
        </w:rPr>
        <w:t xml:space="preserve"> </w:t>
      </w:r>
      <w:r w:rsidRPr="00635D24">
        <w:rPr>
          <w:rFonts w:ascii="GHEA Grapalat" w:hAnsi="GHEA Grapalat"/>
          <w:sz w:val="24"/>
          <w:szCs w:val="24"/>
        </w:rPr>
        <w:t>համար</w:t>
      </w:r>
      <w:r w:rsidRPr="00E14057">
        <w:rPr>
          <w:rFonts w:ascii="GHEA Grapalat" w:hAnsi="GHEA Grapalat"/>
          <w:sz w:val="24"/>
          <w:szCs w:val="24"/>
          <w:lang w:val="en-US"/>
        </w:rPr>
        <w:t xml:space="preserve"> </w:t>
      </w:r>
      <w:r w:rsidR="00635D24">
        <w:rPr>
          <w:rFonts w:ascii="GHEA Grapalat" w:hAnsi="GHEA Grapalat"/>
          <w:sz w:val="24"/>
          <w:szCs w:val="24"/>
          <w:lang w:val="en-US"/>
        </w:rPr>
        <w:t>բավարար</w:t>
      </w:r>
      <w:r w:rsidRPr="00E14057">
        <w:rPr>
          <w:rFonts w:ascii="GHEA Grapalat" w:hAnsi="GHEA Grapalat"/>
          <w:sz w:val="24"/>
          <w:szCs w:val="24"/>
          <w:lang w:val="en-US"/>
        </w:rPr>
        <w:t xml:space="preserve"> </w:t>
      </w:r>
      <w:r w:rsidRPr="00635D24">
        <w:rPr>
          <w:rFonts w:ascii="GHEA Grapalat" w:hAnsi="GHEA Grapalat"/>
          <w:sz w:val="24"/>
          <w:szCs w:val="24"/>
        </w:rPr>
        <w:t>պայմաններ</w:t>
      </w:r>
      <w:r w:rsidRPr="00E14057">
        <w:rPr>
          <w:rFonts w:ascii="GHEA Grapalat" w:hAnsi="GHEA Grapalat"/>
          <w:sz w:val="24"/>
          <w:szCs w:val="24"/>
          <w:lang w:val="en-US"/>
        </w:rPr>
        <w:t xml:space="preserve"> </w:t>
      </w:r>
      <w:r w:rsidRPr="00635D24">
        <w:rPr>
          <w:rFonts w:ascii="GHEA Grapalat" w:hAnsi="GHEA Grapalat"/>
          <w:sz w:val="24"/>
          <w:szCs w:val="24"/>
        </w:rPr>
        <w:t>ապահովելու</w:t>
      </w:r>
      <w:r w:rsidRPr="00E14057">
        <w:rPr>
          <w:rFonts w:ascii="GHEA Grapalat" w:hAnsi="GHEA Grapalat"/>
          <w:sz w:val="24"/>
          <w:szCs w:val="24"/>
          <w:lang w:val="en-US"/>
        </w:rPr>
        <w:t xml:space="preserve"> </w:t>
      </w:r>
      <w:r w:rsidRPr="00635D24">
        <w:rPr>
          <w:rFonts w:ascii="GHEA Grapalat" w:hAnsi="GHEA Grapalat"/>
          <w:sz w:val="24"/>
          <w:szCs w:val="24"/>
        </w:rPr>
        <w:t>հնարավորությունը</w:t>
      </w:r>
      <w:r w:rsidRPr="00E14057">
        <w:rPr>
          <w:rFonts w:ascii="GHEA Grapalat" w:hAnsi="GHEA Grapalat"/>
          <w:sz w:val="24"/>
          <w:szCs w:val="24"/>
          <w:lang w:val="en-US"/>
        </w:rPr>
        <w:t xml:space="preserve"> </w:t>
      </w:r>
      <w:r w:rsidRPr="00635D24">
        <w:rPr>
          <w:rFonts w:ascii="GHEA Grapalat" w:hAnsi="GHEA Grapalat"/>
          <w:sz w:val="24"/>
          <w:szCs w:val="24"/>
        </w:rPr>
        <w:t>և</w:t>
      </w:r>
      <w:r w:rsidRPr="00E14057">
        <w:rPr>
          <w:rFonts w:ascii="GHEA Grapalat" w:hAnsi="GHEA Grapalat"/>
          <w:sz w:val="24"/>
          <w:szCs w:val="24"/>
          <w:lang w:val="en-US"/>
        </w:rPr>
        <w:t xml:space="preserve"> </w:t>
      </w:r>
      <w:r w:rsidRPr="00635D24">
        <w:rPr>
          <w:rFonts w:ascii="GHEA Grapalat" w:hAnsi="GHEA Grapalat"/>
          <w:sz w:val="24"/>
          <w:szCs w:val="24"/>
        </w:rPr>
        <w:t>այլն</w:t>
      </w:r>
      <w:r w:rsidRPr="00E14057">
        <w:rPr>
          <w:rFonts w:ascii="GHEA Grapalat" w:hAnsi="GHEA Grapalat"/>
          <w:sz w:val="24"/>
          <w:szCs w:val="24"/>
          <w:lang w:val="en-US"/>
        </w:rPr>
        <w:t>):</w:t>
      </w:r>
      <w:r w:rsidR="006B72FA" w:rsidRPr="00635D24">
        <w:rPr>
          <w:rFonts w:ascii="GHEA Grapalat" w:hAnsi="GHEA Grapalat"/>
          <w:sz w:val="24"/>
          <w:szCs w:val="24"/>
          <w:lang w:val="en-US"/>
        </w:rPr>
        <w:t xml:space="preserve"> </w:t>
      </w:r>
    </w:p>
    <w:p w:rsidR="00635D24" w:rsidRDefault="00635D24" w:rsidP="00635D24">
      <w:pPr>
        <w:pStyle w:val="ListParagraph"/>
        <w:ind w:left="630" w:firstLine="0"/>
        <w:rPr>
          <w:rFonts w:ascii="GHEA Grapalat" w:hAnsi="GHEA Grapalat"/>
          <w:sz w:val="24"/>
          <w:szCs w:val="24"/>
          <w:lang w:val="en-US"/>
        </w:rPr>
      </w:pPr>
    </w:p>
    <w:p w:rsidR="00635D24" w:rsidRPr="00E14057" w:rsidRDefault="00635D24" w:rsidP="00635D24">
      <w:pPr>
        <w:pStyle w:val="ListParagraph"/>
        <w:ind w:left="630" w:firstLine="0"/>
        <w:rPr>
          <w:rFonts w:ascii="GHEA Grapalat" w:hAnsi="GHEA Grapalat"/>
          <w:sz w:val="24"/>
          <w:szCs w:val="24"/>
          <w:lang w:val="en-US"/>
        </w:rPr>
      </w:pPr>
    </w:p>
    <w:p w:rsidR="004F615F" w:rsidRPr="00E14057" w:rsidRDefault="004F615F" w:rsidP="00CD4A3C">
      <w:pPr>
        <w:pStyle w:val="ListParagraph"/>
        <w:numPr>
          <w:ilvl w:val="0"/>
          <w:numId w:val="6"/>
        </w:numPr>
        <w:ind w:left="0" w:firstLine="630"/>
        <w:rPr>
          <w:rFonts w:ascii="GHEA Grapalat" w:hAnsi="GHEA Grapalat"/>
          <w:b/>
          <w:sz w:val="24"/>
          <w:szCs w:val="24"/>
          <w:lang w:val="en-US"/>
        </w:rPr>
      </w:pPr>
      <w:r w:rsidRPr="006B72FA">
        <w:rPr>
          <w:rFonts w:ascii="GHEA Grapalat" w:hAnsi="GHEA Grapalat"/>
          <w:b/>
          <w:sz w:val="24"/>
          <w:szCs w:val="24"/>
        </w:rPr>
        <w:t>ԱՐՏԱԴՐԱԿԱՆ</w:t>
      </w:r>
      <w:r w:rsidRPr="00E14057">
        <w:rPr>
          <w:rFonts w:ascii="GHEA Grapalat" w:hAnsi="GHEA Grapalat"/>
          <w:b/>
          <w:sz w:val="24"/>
          <w:szCs w:val="24"/>
          <w:lang w:val="en-US"/>
        </w:rPr>
        <w:t xml:space="preserve"> </w:t>
      </w:r>
      <w:r w:rsidRPr="006B72FA">
        <w:rPr>
          <w:rFonts w:ascii="GHEA Grapalat" w:hAnsi="GHEA Grapalat"/>
          <w:b/>
          <w:sz w:val="24"/>
          <w:szCs w:val="24"/>
        </w:rPr>
        <w:t>ՇԵՆՔԵՐԻ</w:t>
      </w:r>
      <w:r w:rsidRPr="00E14057">
        <w:rPr>
          <w:rFonts w:ascii="GHEA Grapalat" w:hAnsi="GHEA Grapalat"/>
          <w:b/>
          <w:sz w:val="24"/>
          <w:szCs w:val="24"/>
          <w:lang w:val="en-US"/>
        </w:rPr>
        <w:t xml:space="preserve"> </w:t>
      </w:r>
      <w:r w:rsidRPr="006B72FA">
        <w:rPr>
          <w:rFonts w:ascii="GHEA Grapalat" w:hAnsi="GHEA Grapalat"/>
          <w:b/>
          <w:sz w:val="24"/>
          <w:szCs w:val="24"/>
        </w:rPr>
        <w:t>ՏԵԽՆԻԿԱԿԱՆ</w:t>
      </w:r>
      <w:r w:rsidRPr="00E14057">
        <w:rPr>
          <w:rFonts w:ascii="GHEA Grapalat" w:hAnsi="GHEA Grapalat"/>
          <w:b/>
          <w:sz w:val="24"/>
          <w:szCs w:val="24"/>
          <w:lang w:val="en-US"/>
        </w:rPr>
        <w:t xml:space="preserve"> </w:t>
      </w:r>
      <w:r w:rsidRPr="006B72FA">
        <w:rPr>
          <w:rFonts w:ascii="GHEA Grapalat" w:hAnsi="GHEA Grapalat"/>
          <w:b/>
          <w:sz w:val="24"/>
          <w:szCs w:val="24"/>
        </w:rPr>
        <w:t>ՎԻՃԱԿԻ</w:t>
      </w:r>
      <w:r w:rsidRPr="00E14057">
        <w:rPr>
          <w:rFonts w:ascii="GHEA Grapalat" w:hAnsi="GHEA Grapalat"/>
          <w:b/>
          <w:sz w:val="24"/>
          <w:szCs w:val="24"/>
          <w:lang w:val="en-US"/>
        </w:rPr>
        <w:t xml:space="preserve"> </w:t>
      </w:r>
      <w:r w:rsidRPr="006B72FA">
        <w:rPr>
          <w:rFonts w:ascii="GHEA Grapalat" w:hAnsi="GHEA Grapalat"/>
          <w:b/>
          <w:sz w:val="24"/>
          <w:szCs w:val="24"/>
        </w:rPr>
        <w:t>ԳՆԱՀԱՏՈՒՄ</w:t>
      </w:r>
      <w:r w:rsidR="00EE0823">
        <w:rPr>
          <w:rFonts w:ascii="GHEA Grapalat" w:hAnsi="GHEA Grapalat"/>
          <w:b/>
          <w:sz w:val="24"/>
          <w:szCs w:val="24"/>
          <w:lang w:val="en-US"/>
        </w:rPr>
        <w:t xml:space="preserve">. </w:t>
      </w:r>
      <w:r w:rsidR="00EE0823" w:rsidRPr="00EE0823">
        <w:rPr>
          <w:rFonts w:ascii="GHEA Grapalat" w:hAnsi="GHEA Grapalat"/>
          <w:b/>
          <w:sz w:val="24"/>
          <w:szCs w:val="24"/>
        </w:rPr>
        <w:t>ԱՐՏԱԿԱՐԳ</w:t>
      </w:r>
      <w:r w:rsidR="00EE0823" w:rsidRPr="00E14057">
        <w:rPr>
          <w:rFonts w:ascii="GHEA Grapalat" w:hAnsi="GHEA Grapalat"/>
          <w:b/>
          <w:sz w:val="24"/>
          <w:szCs w:val="24"/>
          <w:lang w:val="en-US"/>
        </w:rPr>
        <w:t xml:space="preserve"> </w:t>
      </w:r>
      <w:r w:rsidR="00EE0823" w:rsidRPr="00EE0823">
        <w:rPr>
          <w:rFonts w:ascii="GHEA Grapalat" w:hAnsi="GHEA Grapalat"/>
          <w:b/>
          <w:sz w:val="24"/>
          <w:szCs w:val="24"/>
        </w:rPr>
        <w:t>ԻՐԱՎԻՃԱԿԻ</w:t>
      </w:r>
      <w:r w:rsidR="00EE0823" w:rsidRPr="00E14057">
        <w:rPr>
          <w:rFonts w:ascii="GHEA Grapalat" w:hAnsi="GHEA Grapalat"/>
          <w:b/>
          <w:sz w:val="24"/>
          <w:szCs w:val="24"/>
          <w:lang w:val="en-US"/>
        </w:rPr>
        <w:t xml:space="preserve"> </w:t>
      </w:r>
      <w:r w:rsidR="00EE0823" w:rsidRPr="00EE0823">
        <w:rPr>
          <w:rFonts w:ascii="GHEA Grapalat" w:hAnsi="GHEA Grapalat"/>
          <w:b/>
          <w:sz w:val="24"/>
          <w:szCs w:val="24"/>
        </w:rPr>
        <w:t>ԱԶԴԵՑՈՒԹՅԱՆԸ</w:t>
      </w:r>
      <w:r w:rsidR="00EE0823" w:rsidRPr="00E14057">
        <w:rPr>
          <w:rFonts w:ascii="GHEA Grapalat" w:hAnsi="GHEA Grapalat"/>
          <w:b/>
          <w:sz w:val="24"/>
          <w:szCs w:val="24"/>
          <w:lang w:val="en-US"/>
        </w:rPr>
        <w:t xml:space="preserve"> </w:t>
      </w:r>
      <w:r w:rsidR="00EE0823" w:rsidRPr="00EE0823">
        <w:rPr>
          <w:rFonts w:ascii="GHEA Grapalat" w:hAnsi="GHEA Grapalat"/>
          <w:b/>
          <w:sz w:val="24"/>
          <w:szCs w:val="24"/>
        </w:rPr>
        <w:t>ԵՆԹԱՐԿՎԱԾ</w:t>
      </w:r>
      <w:r w:rsidR="00EE0823" w:rsidRPr="00E14057">
        <w:rPr>
          <w:rFonts w:ascii="GHEA Grapalat" w:hAnsi="GHEA Grapalat"/>
          <w:b/>
          <w:sz w:val="24"/>
          <w:szCs w:val="24"/>
          <w:lang w:val="en-US"/>
        </w:rPr>
        <w:t xml:space="preserve"> </w:t>
      </w:r>
      <w:r w:rsidR="00EE0823" w:rsidRPr="00EE0823">
        <w:rPr>
          <w:rFonts w:ascii="GHEA Grapalat" w:hAnsi="GHEA Grapalat"/>
          <w:b/>
          <w:sz w:val="24"/>
          <w:szCs w:val="24"/>
        </w:rPr>
        <w:t>ԵՐԿԱԹԲԵՏՈՆԵ</w:t>
      </w:r>
      <w:r w:rsidR="00EE0823" w:rsidRPr="00E14057">
        <w:rPr>
          <w:rFonts w:ascii="GHEA Grapalat" w:hAnsi="GHEA Grapalat"/>
          <w:b/>
          <w:sz w:val="24"/>
          <w:szCs w:val="24"/>
          <w:lang w:val="en-US"/>
        </w:rPr>
        <w:t xml:space="preserve"> </w:t>
      </w:r>
      <w:r w:rsidR="00EE0823" w:rsidRPr="00EE0823">
        <w:rPr>
          <w:rFonts w:ascii="GHEA Grapalat" w:hAnsi="GHEA Grapalat"/>
          <w:b/>
          <w:sz w:val="24"/>
          <w:szCs w:val="24"/>
        </w:rPr>
        <w:t>ԿՈՆՍՏՐՈՒԿՑԻԱՆԵՐ</w:t>
      </w:r>
    </w:p>
    <w:p w:rsidR="00EE0823" w:rsidRPr="00E14057" w:rsidRDefault="00EE0823" w:rsidP="009775F9">
      <w:pPr>
        <w:pStyle w:val="ListParagraph"/>
        <w:ind w:left="0" w:firstLine="630"/>
        <w:rPr>
          <w:rFonts w:ascii="GHEA Grapalat" w:hAnsi="GHEA Grapalat"/>
          <w:b/>
          <w:sz w:val="24"/>
          <w:szCs w:val="24"/>
          <w:lang w:val="en-US"/>
        </w:rPr>
      </w:pPr>
    </w:p>
    <w:p w:rsidR="004F615F" w:rsidRPr="00E14057" w:rsidRDefault="004F615F" w:rsidP="00C575B5">
      <w:pPr>
        <w:pStyle w:val="ListParagraph"/>
        <w:numPr>
          <w:ilvl w:val="0"/>
          <w:numId w:val="4"/>
        </w:numPr>
        <w:ind w:left="0" w:firstLine="630"/>
        <w:rPr>
          <w:rFonts w:ascii="GHEA Grapalat" w:hAnsi="GHEA Grapalat"/>
          <w:sz w:val="24"/>
          <w:szCs w:val="24"/>
          <w:lang w:val="en-US"/>
        </w:rPr>
      </w:pPr>
      <w:r w:rsidRPr="00E14057">
        <w:rPr>
          <w:rFonts w:ascii="GHEA Grapalat" w:hAnsi="GHEA Grapalat"/>
          <w:sz w:val="24"/>
          <w:szCs w:val="24"/>
          <w:lang w:val="en-US"/>
        </w:rPr>
        <w:t xml:space="preserve"> </w:t>
      </w:r>
      <w:r w:rsidRPr="00EE0823">
        <w:rPr>
          <w:rFonts w:ascii="GHEA Grapalat" w:hAnsi="GHEA Grapalat"/>
          <w:sz w:val="24"/>
          <w:szCs w:val="24"/>
        </w:rPr>
        <w:t>Երկաթբետոնե</w:t>
      </w:r>
      <w:r w:rsidRPr="00E14057">
        <w:rPr>
          <w:rFonts w:ascii="GHEA Grapalat" w:hAnsi="GHEA Grapalat"/>
          <w:sz w:val="24"/>
          <w:szCs w:val="24"/>
          <w:lang w:val="en-US"/>
        </w:rPr>
        <w:t xml:space="preserve"> </w:t>
      </w:r>
      <w:r w:rsidRPr="00EE0823">
        <w:rPr>
          <w:rFonts w:ascii="GHEA Grapalat" w:hAnsi="GHEA Grapalat"/>
          <w:sz w:val="24"/>
          <w:szCs w:val="24"/>
        </w:rPr>
        <w:t>կոնստրուկցիաների</w:t>
      </w:r>
      <w:r w:rsidRPr="00E14057">
        <w:rPr>
          <w:rFonts w:ascii="GHEA Grapalat" w:hAnsi="GHEA Grapalat"/>
          <w:sz w:val="24"/>
          <w:szCs w:val="24"/>
          <w:lang w:val="en-US"/>
        </w:rPr>
        <w:t xml:space="preserve"> </w:t>
      </w:r>
      <w:r w:rsidRPr="00EE0823">
        <w:rPr>
          <w:rFonts w:ascii="GHEA Grapalat" w:hAnsi="GHEA Grapalat"/>
          <w:sz w:val="24"/>
          <w:szCs w:val="24"/>
        </w:rPr>
        <w:t>վիճակ</w:t>
      </w:r>
      <w:r w:rsidR="00EE0823">
        <w:rPr>
          <w:rFonts w:ascii="GHEA Grapalat" w:hAnsi="GHEA Grapalat"/>
          <w:sz w:val="24"/>
          <w:szCs w:val="24"/>
        </w:rPr>
        <w:t>ը</w:t>
      </w:r>
      <w:r w:rsidR="00EE0823" w:rsidRPr="00E14057">
        <w:rPr>
          <w:rFonts w:ascii="GHEA Grapalat" w:hAnsi="GHEA Grapalat"/>
          <w:sz w:val="24"/>
          <w:szCs w:val="24"/>
          <w:lang w:val="en-US"/>
        </w:rPr>
        <w:t xml:space="preserve"> </w:t>
      </w:r>
      <w:r w:rsidR="00EE0823">
        <w:rPr>
          <w:rFonts w:ascii="GHEA Grapalat" w:hAnsi="GHEA Grapalat"/>
          <w:sz w:val="24"/>
          <w:szCs w:val="24"/>
        </w:rPr>
        <w:t>գնահատվում</w:t>
      </w:r>
      <w:r w:rsidR="00EE0823" w:rsidRPr="00E14057">
        <w:rPr>
          <w:rFonts w:ascii="GHEA Grapalat" w:hAnsi="GHEA Grapalat"/>
          <w:sz w:val="24"/>
          <w:szCs w:val="24"/>
          <w:lang w:val="en-US"/>
        </w:rPr>
        <w:t xml:space="preserve"> </w:t>
      </w:r>
      <w:r w:rsidR="00EE0823">
        <w:rPr>
          <w:rFonts w:ascii="GHEA Grapalat" w:hAnsi="GHEA Grapalat"/>
          <w:sz w:val="24"/>
          <w:szCs w:val="24"/>
        </w:rPr>
        <w:t>է</w:t>
      </w:r>
      <w:r w:rsidR="00EE0823" w:rsidRPr="00E14057">
        <w:rPr>
          <w:rFonts w:ascii="GHEA Grapalat" w:hAnsi="GHEA Grapalat"/>
          <w:sz w:val="24"/>
          <w:szCs w:val="24"/>
          <w:lang w:val="en-US"/>
        </w:rPr>
        <w:t xml:space="preserve"> </w:t>
      </w:r>
      <w:r w:rsidR="00EE0823">
        <w:rPr>
          <w:rFonts w:ascii="GHEA Grapalat" w:hAnsi="GHEA Grapalat"/>
          <w:sz w:val="24"/>
          <w:szCs w:val="24"/>
        </w:rPr>
        <w:t>հետևյալ</w:t>
      </w:r>
      <w:r w:rsidR="00EE0823" w:rsidRPr="00E14057">
        <w:rPr>
          <w:rFonts w:ascii="GHEA Grapalat" w:hAnsi="GHEA Grapalat"/>
          <w:sz w:val="24"/>
          <w:szCs w:val="24"/>
          <w:lang w:val="en-US"/>
        </w:rPr>
        <w:t xml:space="preserve"> </w:t>
      </w:r>
      <w:r w:rsidR="00EE0823">
        <w:rPr>
          <w:rFonts w:ascii="GHEA Grapalat" w:hAnsi="GHEA Grapalat"/>
          <w:sz w:val="24"/>
          <w:szCs w:val="24"/>
        </w:rPr>
        <w:t>նպատակով</w:t>
      </w:r>
      <w:r w:rsidR="00EE0823" w:rsidRPr="00E14057">
        <w:rPr>
          <w:rFonts w:ascii="GHEA Grapalat" w:hAnsi="GHEA Grapalat"/>
          <w:sz w:val="24"/>
          <w:szCs w:val="24"/>
          <w:lang w:val="en-US"/>
        </w:rPr>
        <w:t>.</w:t>
      </w:r>
    </w:p>
    <w:p w:rsidR="004F615F" w:rsidRPr="00EE0823" w:rsidRDefault="004F615F" w:rsidP="00C575B5">
      <w:pPr>
        <w:ind w:firstLine="630"/>
        <w:jc w:val="both"/>
        <w:rPr>
          <w:rFonts w:ascii="GHEA Grapalat" w:hAnsi="GHEA Grapalat"/>
          <w:sz w:val="24"/>
          <w:szCs w:val="24"/>
        </w:rPr>
      </w:pPr>
      <w:r w:rsidRPr="00EE0823">
        <w:rPr>
          <w:rFonts w:ascii="GHEA Grapalat" w:hAnsi="GHEA Grapalat"/>
          <w:sz w:val="24"/>
          <w:szCs w:val="24"/>
        </w:rPr>
        <w:t>1) որոշելու կոնստրուկցիայի փլման վտանգը, այսինքն դրա կրիտիկական վիճակը,</w:t>
      </w:r>
    </w:p>
    <w:p w:rsidR="004F615F" w:rsidRPr="00EE0823" w:rsidRDefault="004F615F" w:rsidP="00C575B5">
      <w:pPr>
        <w:ind w:firstLine="630"/>
        <w:jc w:val="both"/>
        <w:rPr>
          <w:rFonts w:ascii="GHEA Grapalat" w:hAnsi="GHEA Grapalat"/>
          <w:sz w:val="24"/>
          <w:szCs w:val="24"/>
        </w:rPr>
      </w:pPr>
      <w:r w:rsidRPr="00EE0823">
        <w:rPr>
          <w:rFonts w:ascii="GHEA Grapalat" w:hAnsi="GHEA Grapalat"/>
          <w:sz w:val="24"/>
          <w:szCs w:val="24"/>
        </w:rPr>
        <w:t>2) որոշելու կոնստրուկցիայի հետագա շահագործման հնարավորությունը դրա ուժեղացման դեպքում հիմնարար</w:t>
      </w:r>
      <w:r w:rsidR="00EE0823">
        <w:rPr>
          <w:rFonts w:ascii="GHEA Grapalat" w:hAnsi="GHEA Grapalat"/>
          <w:sz w:val="24"/>
          <w:szCs w:val="24"/>
        </w:rPr>
        <w:t xml:space="preserve"> </w:t>
      </w:r>
      <w:r w:rsidRPr="00EE0823">
        <w:rPr>
          <w:rFonts w:ascii="GHEA Grapalat" w:hAnsi="GHEA Grapalat"/>
          <w:sz w:val="24"/>
          <w:szCs w:val="24"/>
        </w:rPr>
        <w:t>վերականգնման համար:</w:t>
      </w:r>
    </w:p>
    <w:p w:rsidR="004F615F" w:rsidRPr="00E14057" w:rsidRDefault="003B4AE5" w:rsidP="003B4AE5">
      <w:pPr>
        <w:pStyle w:val="ListParagraph"/>
        <w:numPr>
          <w:ilvl w:val="0"/>
          <w:numId w:val="4"/>
        </w:numPr>
        <w:ind w:left="0" w:firstLine="630"/>
        <w:rPr>
          <w:rFonts w:ascii="GHEA Grapalat" w:hAnsi="GHEA Grapalat"/>
          <w:sz w:val="24"/>
          <w:szCs w:val="24"/>
          <w:lang w:val="en-US"/>
        </w:rPr>
      </w:pPr>
      <w:r w:rsidRPr="003B4AE5">
        <w:rPr>
          <w:rFonts w:ascii="GHEA Grapalat" w:hAnsi="GHEA Grapalat"/>
          <w:sz w:val="24"/>
          <w:szCs w:val="24"/>
        </w:rPr>
        <w:t>Հավաքովի</w:t>
      </w:r>
      <w:r w:rsidRPr="00E14057">
        <w:rPr>
          <w:rFonts w:ascii="GHEA Grapalat" w:hAnsi="GHEA Grapalat"/>
          <w:sz w:val="24"/>
          <w:szCs w:val="24"/>
          <w:lang w:val="en-US"/>
        </w:rPr>
        <w:t xml:space="preserve"> </w:t>
      </w:r>
      <w:r w:rsidRPr="003B4AE5">
        <w:rPr>
          <w:rFonts w:ascii="GHEA Grapalat" w:hAnsi="GHEA Grapalat"/>
          <w:sz w:val="24"/>
          <w:szCs w:val="24"/>
        </w:rPr>
        <w:t>կոնստրուկցիաների</w:t>
      </w:r>
      <w:r w:rsidRPr="00E14057">
        <w:rPr>
          <w:rFonts w:ascii="GHEA Grapalat" w:hAnsi="GHEA Grapalat"/>
          <w:sz w:val="24"/>
          <w:szCs w:val="24"/>
          <w:lang w:val="en-US"/>
        </w:rPr>
        <w:t xml:space="preserve"> </w:t>
      </w:r>
      <w:r w:rsidRPr="003B4AE5">
        <w:rPr>
          <w:rFonts w:ascii="GHEA Grapalat" w:hAnsi="GHEA Grapalat"/>
          <w:sz w:val="24"/>
          <w:szCs w:val="24"/>
        </w:rPr>
        <w:t>պիտանիության</w:t>
      </w:r>
      <w:r w:rsidRPr="00E14057">
        <w:rPr>
          <w:rFonts w:ascii="GHEA Grapalat" w:hAnsi="GHEA Grapalat"/>
          <w:sz w:val="24"/>
          <w:szCs w:val="24"/>
          <w:lang w:val="en-US"/>
        </w:rPr>
        <w:t xml:space="preserve"> </w:t>
      </w:r>
      <w:r w:rsidRPr="003B4AE5">
        <w:rPr>
          <w:rFonts w:ascii="GHEA Grapalat" w:hAnsi="GHEA Grapalat"/>
          <w:sz w:val="24"/>
          <w:szCs w:val="24"/>
        </w:rPr>
        <w:t>գնահատումը</w:t>
      </w:r>
      <w:r w:rsidRPr="00E14057">
        <w:rPr>
          <w:rFonts w:ascii="GHEA Grapalat" w:hAnsi="GHEA Grapalat"/>
          <w:sz w:val="24"/>
          <w:szCs w:val="24"/>
          <w:lang w:val="en-US"/>
        </w:rPr>
        <w:t xml:space="preserve">, </w:t>
      </w:r>
      <w:r w:rsidRPr="003B4AE5">
        <w:rPr>
          <w:rFonts w:ascii="GHEA Grapalat" w:hAnsi="GHEA Grapalat"/>
          <w:sz w:val="24"/>
          <w:szCs w:val="24"/>
        </w:rPr>
        <w:t>ըստ</w:t>
      </w:r>
      <w:r w:rsidRPr="00E14057">
        <w:rPr>
          <w:rFonts w:ascii="GHEA Grapalat" w:hAnsi="GHEA Grapalat"/>
          <w:sz w:val="24"/>
          <w:szCs w:val="24"/>
          <w:lang w:val="en-US"/>
        </w:rPr>
        <w:t xml:space="preserve"> </w:t>
      </w:r>
      <w:r w:rsidRPr="003B4AE5">
        <w:rPr>
          <w:rFonts w:ascii="GHEA Grapalat" w:hAnsi="GHEA Grapalat"/>
          <w:sz w:val="24"/>
          <w:szCs w:val="24"/>
        </w:rPr>
        <w:t>ամրության</w:t>
      </w:r>
      <w:r w:rsidRPr="00E14057">
        <w:rPr>
          <w:rFonts w:ascii="GHEA Grapalat" w:hAnsi="GHEA Grapalat"/>
          <w:sz w:val="24"/>
          <w:szCs w:val="24"/>
          <w:lang w:val="en-US"/>
        </w:rPr>
        <w:t xml:space="preserve">, </w:t>
      </w:r>
      <w:r w:rsidRPr="003B4AE5">
        <w:rPr>
          <w:rFonts w:ascii="GHEA Grapalat" w:hAnsi="GHEA Grapalat"/>
          <w:sz w:val="24"/>
          <w:szCs w:val="24"/>
        </w:rPr>
        <w:t>ճաքակայունության</w:t>
      </w:r>
      <w:r w:rsidRPr="00E14057">
        <w:rPr>
          <w:rFonts w:ascii="GHEA Grapalat" w:hAnsi="GHEA Grapalat"/>
          <w:sz w:val="24"/>
          <w:szCs w:val="24"/>
          <w:lang w:val="en-US"/>
        </w:rPr>
        <w:t xml:space="preserve"> </w:t>
      </w:r>
      <w:r w:rsidRPr="003B4AE5">
        <w:rPr>
          <w:rFonts w:ascii="GHEA Grapalat" w:hAnsi="GHEA Grapalat"/>
          <w:sz w:val="24"/>
          <w:szCs w:val="24"/>
        </w:rPr>
        <w:t>և</w:t>
      </w:r>
      <w:r w:rsidRPr="00E14057">
        <w:rPr>
          <w:rFonts w:ascii="GHEA Grapalat" w:hAnsi="GHEA Grapalat"/>
          <w:sz w:val="24"/>
          <w:szCs w:val="24"/>
          <w:lang w:val="en-US"/>
        </w:rPr>
        <w:t xml:space="preserve"> </w:t>
      </w:r>
      <w:r w:rsidRPr="003B4AE5">
        <w:rPr>
          <w:rFonts w:ascii="GHEA Grapalat" w:hAnsi="GHEA Grapalat"/>
          <w:sz w:val="24"/>
          <w:szCs w:val="24"/>
        </w:rPr>
        <w:t>դեֆորմատիվության</w:t>
      </w:r>
      <w:r w:rsidRPr="00E14057">
        <w:rPr>
          <w:rFonts w:ascii="GHEA Grapalat" w:hAnsi="GHEA Grapalat"/>
          <w:sz w:val="24"/>
          <w:szCs w:val="24"/>
          <w:lang w:val="en-US"/>
        </w:rPr>
        <w:t xml:space="preserve"> (</w:t>
      </w:r>
      <w:r w:rsidRPr="003B4AE5">
        <w:rPr>
          <w:rFonts w:ascii="GHEA Grapalat" w:hAnsi="GHEA Grapalat"/>
          <w:sz w:val="24"/>
          <w:szCs w:val="24"/>
        </w:rPr>
        <w:t>շահագործման</w:t>
      </w:r>
      <w:r w:rsidRPr="00E14057">
        <w:rPr>
          <w:rFonts w:ascii="GHEA Grapalat" w:hAnsi="GHEA Grapalat"/>
          <w:sz w:val="24"/>
          <w:szCs w:val="24"/>
          <w:lang w:val="en-US"/>
        </w:rPr>
        <w:t xml:space="preserve"> </w:t>
      </w:r>
      <w:r w:rsidRPr="003B4AE5">
        <w:rPr>
          <w:rFonts w:ascii="GHEA Grapalat" w:hAnsi="GHEA Grapalat"/>
          <w:sz w:val="24"/>
          <w:szCs w:val="24"/>
        </w:rPr>
        <w:t>պիտանիության</w:t>
      </w:r>
      <w:r w:rsidRPr="00E14057">
        <w:rPr>
          <w:rFonts w:ascii="GHEA Grapalat" w:hAnsi="GHEA Grapalat"/>
          <w:sz w:val="24"/>
          <w:szCs w:val="24"/>
          <w:lang w:val="en-US"/>
        </w:rPr>
        <w:t xml:space="preserve">), </w:t>
      </w:r>
      <w:r w:rsidRPr="003B4AE5">
        <w:rPr>
          <w:rFonts w:ascii="GHEA Grapalat" w:hAnsi="GHEA Grapalat"/>
          <w:sz w:val="24"/>
          <w:szCs w:val="24"/>
        </w:rPr>
        <w:t>անհրաժեշտ</w:t>
      </w:r>
      <w:r w:rsidRPr="00E14057">
        <w:rPr>
          <w:rFonts w:ascii="GHEA Grapalat" w:hAnsi="GHEA Grapalat"/>
          <w:sz w:val="24"/>
          <w:szCs w:val="24"/>
          <w:lang w:val="en-US"/>
        </w:rPr>
        <w:t xml:space="preserve"> </w:t>
      </w:r>
      <w:r w:rsidRPr="003B4AE5">
        <w:rPr>
          <w:rFonts w:ascii="GHEA Grapalat" w:hAnsi="GHEA Grapalat"/>
          <w:sz w:val="24"/>
          <w:szCs w:val="24"/>
        </w:rPr>
        <w:t>է</w:t>
      </w:r>
      <w:r w:rsidRPr="00E14057">
        <w:rPr>
          <w:rFonts w:ascii="GHEA Grapalat" w:hAnsi="GHEA Grapalat"/>
          <w:sz w:val="24"/>
          <w:szCs w:val="24"/>
          <w:lang w:val="en-US"/>
        </w:rPr>
        <w:t xml:space="preserve"> </w:t>
      </w:r>
      <w:r w:rsidRPr="003B4AE5">
        <w:rPr>
          <w:rFonts w:ascii="GHEA Grapalat" w:hAnsi="GHEA Grapalat"/>
          <w:sz w:val="24"/>
          <w:szCs w:val="24"/>
        </w:rPr>
        <w:t>իրականացնել</w:t>
      </w:r>
      <w:r w:rsidRPr="00E14057">
        <w:rPr>
          <w:rFonts w:ascii="GHEA Grapalat" w:hAnsi="GHEA Grapalat"/>
          <w:sz w:val="24"/>
          <w:szCs w:val="24"/>
          <w:lang w:val="en-US"/>
        </w:rPr>
        <w:t xml:space="preserve"> </w:t>
      </w:r>
      <w:r w:rsidRPr="003B4AE5">
        <w:rPr>
          <w:rFonts w:ascii="GHEA Grapalat" w:hAnsi="GHEA Grapalat"/>
          <w:sz w:val="24"/>
          <w:szCs w:val="24"/>
        </w:rPr>
        <w:t>համաձայն</w:t>
      </w:r>
      <w:r w:rsidRPr="00E14057">
        <w:rPr>
          <w:rFonts w:ascii="GHEA Grapalat" w:hAnsi="GHEA Grapalat"/>
          <w:sz w:val="24"/>
          <w:szCs w:val="24"/>
          <w:lang w:val="en-US"/>
        </w:rPr>
        <w:t xml:space="preserve"> </w:t>
      </w:r>
      <w:r w:rsidRPr="003B4AE5">
        <w:rPr>
          <w:rFonts w:ascii="GHEA Grapalat" w:hAnsi="GHEA Grapalat"/>
          <w:sz w:val="24"/>
          <w:szCs w:val="24"/>
        </w:rPr>
        <w:t>ԳՕՍՏ</w:t>
      </w:r>
      <w:r w:rsidRPr="00E14057">
        <w:rPr>
          <w:rFonts w:ascii="GHEA Grapalat" w:hAnsi="GHEA Grapalat"/>
          <w:sz w:val="24"/>
          <w:szCs w:val="24"/>
          <w:lang w:val="en-US"/>
        </w:rPr>
        <w:t xml:space="preserve"> 8829 </w:t>
      </w:r>
      <w:r w:rsidRPr="003B4AE5">
        <w:rPr>
          <w:rFonts w:ascii="GHEA Grapalat" w:hAnsi="GHEA Grapalat"/>
          <w:sz w:val="24"/>
          <w:szCs w:val="24"/>
        </w:rPr>
        <w:t>ստանդարտի՝</w:t>
      </w:r>
      <w:r w:rsidRPr="00E14057">
        <w:rPr>
          <w:rFonts w:ascii="GHEA Grapalat" w:hAnsi="GHEA Grapalat"/>
          <w:sz w:val="24"/>
          <w:szCs w:val="24"/>
          <w:lang w:val="en-US"/>
        </w:rPr>
        <w:t xml:space="preserve"> </w:t>
      </w:r>
      <w:r w:rsidRPr="003B4AE5">
        <w:rPr>
          <w:rFonts w:ascii="GHEA Grapalat" w:hAnsi="GHEA Grapalat"/>
          <w:sz w:val="24"/>
          <w:szCs w:val="24"/>
        </w:rPr>
        <w:t>միատեսակ</w:t>
      </w:r>
      <w:r w:rsidRPr="00E14057">
        <w:rPr>
          <w:rFonts w:ascii="GHEA Grapalat" w:hAnsi="GHEA Grapalat"/>
          <w:sz w:val="24"/>
          <w:szCs w:val="24"/>
          <w:lang w:val="en-US"/>
        </w:rPr>
        <w:t xml:space="preserve"> </w:t>
      </w:r>
      <w:r w:rsidRPr="003B4AE5">
        <w:rPr>
          <w:rFonts w:ascii="GHEA Grapalat" w:hAnsi="GHEA Grapalat"/>
          <w:sz w:val="24"/>
          <w:szCs w:val="24"/>
        </w:rPr>
        <w:t>կոնստրուկցիաների</w:t>
      </w:r>
      <w:r w:rsidRPr="00E14057">
        <w:rPr>
          <w:rFonts w:ascii="GHEA Grapalat" w:hAnsi="GHEA Grapalat"/>
          <w:sz w:val="24"/>
          <w:szCs w:val="24"/>
          <w:lang w:val="en-US"/>
        </w:rPr>
        <w:t xml:space="preserve"> </w:t>
      </w:r>
      <w:r w:rsidRPr="003B4AE5">
        <w:rPr>
          <w:rFonts w:ascii="GHEA Grapalat" w:hAnsi="GHEA Grapalat"/>
          <w:sz w:val="24"/>
          <w:szCs w:val="24"/>
        </w:rPr>
        <w:t>խմբաքանակից</w:t>
      </w:r>
      <w:r w:rsidRPr="00E14057">
        <w:rPr>
          <w:rFonts w:ascii="GHEA Grapalat" w:hAnsi="GHEA Grapalat"/>
          <w:sz w:val="24"/>
          <w:szCs w:val="24"/>
          <w:lang w:val="en-US"/>
        </w:rPr>
        <w:t xml:space="preserve"> </w:t>
      </w:r>
      <w:r w:rsidRPr="003B4AE5">
        <w:rPr>
          <w:rFonts w:ascii="GHEA Grapalat" w:hAnsi="GHEA Grapalat"/>
          <w:sz w:val="24"/>
          <w:szCs w:val="24"/>
        </w:rPr>
        <w:t>վերցված</w:t>
      </w:r>
      <w:r w:rsidRPr="00E14057">
        <w:rPr>
          <w:rFonts w:ascii="GHEA Grapalat" w:hAnsi="GHEA Grapalat"/>
          <w:sz w:val="24"/>
          <w:szCs w:val="24"/>
          <w:lang w:val="en-US"/>
        </w:rPr>
        <w:t xml:space="preserve"> </w:t>
      </w:r>
      <w:r w:rsidRPr="003B4AE5">
        <w:rPr>
          <w:rFonts w:ascii="GHEA Grapalat" w:hAnsi="GHEA Grapalat"/>
          <w:sz w:val="24"/>
          <w:szCs w:val="24"/>
        </w:rPr>
        <w:t>առանձին</w:t>
      </w:r>
      <w:r w:rsidRPr="00E14057">
        <w:rPr>
          <w:rFonts w:ascii="GHEA Grapalat" w:hAnsi="GHEA Grapalat"/>
          <w:sz w:val="24"/>
          <w:szCs w:val="24"/>
          <w:lang w:val="en-US"/>
        </w:rPr>
        <w:t xml:space="preserve"> </w:t>
      </w:r>
      <w:r w:rsidRPr="003B4AE5">
        <w:rPr>
          <w:rFonts w:ascii="GHEA Grapalat" w:hAnsi="GHEA Grapalat"/>
          <w:sz w:val="24"/>
          <w:szCs w:val="24"/>
        </w:rPr>
        <w:t>հավաքովի</w:t>
      </w:r>
      <w:r w:rsidRPr="00E14057">
        <w:rPr>
          <w:rFonts w:ascii="GHEA Grapalat" w:hAnsi="GHEA Grapalat"/>
          <w:sz w:val="24"/>
          <w:szCs w:val="24"/>
          <w:lang w:val="en-US"/>
        </w:rPr>
        <w:t xml:space="preserve"> </w:t>
      </w:r>
      <w:r w:rsidRPr="003B4AE5">
        <w:rPr>
          <w:rFonts w:ascii="GHEA Grapalat" w:hAnsi="GHEA Grapalat"/>
          <w:sz w:val="24"/>
          <w:szCs w:val="24"/>
        </w:rPr>
        <w:t>պատրաստվածքների</w:t>
      </w:r>
      <w:r w:rsidRPr="00E14057">
        <w:rPr>
          <w:rFonts w:ascii="GHEA Grapalat" w:hAnsi="GHEA Grapalat"/>
          <w:sz w:val="24"/>
          <w:szCs w:val="24"/>
          <w:lang w:val="en-US"/>
        </w:rPr>
        <w:t xml:space="preserve"> </w:t>
      </w:r>
      <w:r w:rsidRPr="003B4AE5">
        <w:rPr>
          <w:rFonts w:ascii="GHEA Grapalat" w:hAnsi="GHEA Grapalat"/>
          <w:sz w:val="24"/>
          <w:szCs w:val="24"/>
        </w:rPr>
        <w:t>վերահսկիչ</w:t>
      </w:r>
      <w:r w:rsidRPr="00E14057">
        <w:rPr>
          <w:rFonts w:ascii="GHEA Grapalat" w:hAnsi="GHEA Grapalat"/>
          <w:sz w:val="24"/>
          <w:szCs w:val="24"/>
          <w:lang w:val="en-US"/>
        </w:rPr>
        <w:t xml:space="preserve"> </w:t>
      </w:r>
      <w:r w:rsidRPr="003B4AE5">
        <w:rPr>
          <w:rFonts w:ascii="GHEA Grapalat" w:hAnsi="GHEA Grapalat"/>
          <w:sz w:val="24"/>
          <w:szCs w:val="24"/>
        </w:rPr>
        <w:t>բեռնվածքով</w:t>
      </w:r>
      <w:r w:rsidRPr="00E14057">
        <w:rPr>
          <w:rFonts w:ascii="GHEA Grapalat" w:hAnsi="GHEA Grapalat"/>
          <w:sz w:val="24"/>
          <w:szCs w:val="24"/>
          <w:lang w:val="en-US"/>
        </w:rPr>
        <w:t xml:space="preserve"> </w:t>
      </w:r>
      <w:r w:rsidRPr="003B4AE5">
        <w:rPr>
          <w:rFonts w:ascii="GHEA Grapalat" w:hAnsi="GHEA Grapalat"/>
          <w:sz w:val="24"/>
          <w:szCs w:val="24"/>
        </w:rPr>
        <w:t>կոնստրուկցիայի</w:t>
      </w:r>
      <w:r w:rsidRPr="00E14057">
        <w:rPr>
          <w:rFonts w:ascii="GHEA Grapalat" w:hAnsi="GHEA Grapalat"/>
          <w:sz w:val="24"/>
          <w:szCs w:val="24"/>
          <w:lang w:val="en-US"/>
        </w:rPr>
        <w:t xml:space="preserve"> </w:t>
      </w:r>
      <w:r w:rsidRPr="003B4AE5">
        <w:rPr>
          <w:rFonts w:ascii="GHEA Grapalat" w:hAnsi="GHEA Grapalat"/>
          <w:sz w:val="24"/>
          <w:szCs w:val="24"/>
        </w:rPr>
        <w:t>փորձնական</w:t>
      </w:r>
      <w:r w:rsidRPr="00E14057">
        <w:rPr>
          <w:rFonts w:ascii="GHEA Grapalat" w:hAnsi="GHEA Grapalat"/>
          <w:sz w:val="24"/>
          <w:szCs w:val="24"/>
          <w:lang w:val="en-US"/>
        </w:rPr>
        <w:t xml:space="preserve"> </w:t>
      </w:r>
      <w:r w:rsidRPr="003B4AE5">
        <w:rPr>
          <w:rFonts w:ascii="GHEA Grapalat" w:hAnsi="GHEA Grapalat"/>
          <w:sz w:val="24"/>
          <w:szCs w:val="24"/>
        </w:rPr>
        <w:t>բեռնավորման</w:t>
      </w:r>
      <w:r w:rsidRPr="00E14057">
        <w:rPr>
          <w:rFonts w:ascii="GHEA Grapalat" w:hAnsi="GHEA Grapalat"/>
          <w:sz w:val="24"/>
          <w:szCs w:val="24"/>
          <w:lang w:val="en-US"/>
        </w:rPr>
        <w:t xml:space="preserve"> </w:t>
      </w:r>
      <w:r w:rsidRPr="003B4AE5">
        <w:rPr>
          <w:rFonts w:ascii="GHEA Grapalat" w:hAnsi="GHEA Grapalat"/>
          <w:sz w:val="24"/>
          <w:szCs w:val="24"/>
        </w:rPr>
        <w:t>կամ</w:t>
      </w:r>
      <w:r w:rsidRPr="00E14057">
        <w:rPr>
          <w:rFonts w:ascii="GHEA Grapalat" w:hAnsi="GHEA Grapalat"/>
          <w:sz w:val="24"/>
          <w:szCs w:val="24"/>
          <w:lang w:val="en-US"/>
        </w:rPr>
        <w:t xml:space="preserve"> </w:t>
      </w:r>
      <w:r w:rsidRPr="003B4AE5">
        <w:rPr>
          <w:rFonts w:ascii="GHEA Grapalat" w:hAnsi="GHEA Grapalat"/>
          <w:sz w:val="24"/>
          <w:szCs w:val="24"/>
        </w:rPr>
        <w:t>ընտրովի</w:t>
      </w:r>
      <w:r w:rsidRPr="00E14057">
        <w:rPr>
          <w:rFonts w:ascii="GHEA Grapalat" w:hAnsi="GHEA Grapalat"/>
          <w:sz w:val="24"/>
          <w:szCs w:val="24"/>
          <w:lang w:val="en-US"/>
        </w:rPr>
        <w:t xml:space="preserve"> </w:t>
      </w:r>
      <w:r w:rsidRPr="003B4AE5">
        <w:rPr>
          <w:rFonts w:ascii="GHEA Grapalat" w:hAnsi="GHEA Grapalat"/>
          <w:sz w:val="24"/>
          <w:szCs w:val="24"/>
        </w:rPr>
        <w:t>փորձարկման</w:t>
      </w:r>
      <w:r w:rsidRPr="00E14057">
        <w:rPr>
          <w:rFonts w:ascii="GHEA Grapalat" w:hAnsi="GHEA Grapalat"/>
          <w:sz w:val="24"/>
          <w:szCs w:val="24"/>
          <w:lang w:val="en-US"/>
        </w:rPr>
        <w:t xml:space="preserve"> </w:t>
      </w:r>
      <w:r w:rsidRPr="003B4AE5">
        <w:rPr>
          <w:rFonts w:ascii="GHEA Grapalat" w:hAnsi="GHEA Grapalat"/>
          <w:sz w:val="24"/>
          <w:szCs w:val="24"/>
        </w:rPr>
        <w:t>միջոցով՝</w:t>
      </w:r>
      <w:r w:rsidRPr="00E14057">
        <w:rPr>
          <w:rFonts w:ascii="GHEA Grapalat" w:hAnsi="GHEA Grapalat"/>
          <w:sz w:val="24"/>
          <w:szCs w:val="24"/>
          <w:lang w:val="en-US"/>
        </w:rPr>
        <w:t xml:space="preserve"> </w:t>
      </w:r>
      <w:r w:rsidRPr="003B4AE5">
        <w:rPr>
          <w:rFonts w:ascii="GHEA Grapalat" w:hAnsi="GHEA Grapalat"/>
          <w:sz w:val="24"/>
          <w:szCs w:val="24"/>
        </w:rPr>
        <w:t>բեռնավորելով</w:t>
      </w:r>
      <w:r w:rsidRPr="00E14057">
        <w:rPr>
          <w:rFonts w:ascii="GHEA Grapalat" w:hAnsi="GHEA Grapalat"/>
          <w:sz w:val="24"/>
          <w:szCs w:val="24"/>
          <w:lang w:val="en-US"/>
        </w:rPr>
        <w:t xml:space="preserve"> </w:t>
      </w:r>
      <w:r w:rsidRPr="003B4AE5">
        <w:rPr>
          <w:rFonts w:ascii="GHEA Grapalat" w:hAnsi="GHEA Grapalat"/>
          <w:sz w:val="24"/>
          <w:szCs w:val="24"/>
        </w:rPr>
        <w:lastRenderedPageBreak/>
        <w:t>մինչև</w:t>
      </w:r>
      <w:r w:rsidRPr="00E14057">
        <w:rPr>
          <w:rFonts w:ascii="GHEA Grapalat" w:hAnsi="GHEA Grapalat"/>
          <w:sz w:val="24"/>
          <w:szCs w:val="24"/>
          <w:lang w:val="en-US"/>
        </w:rPr>
        <w:t xml:space="preserve"> </w:t>
      </w:r>
      <w:r w:rsidRPr="003B4AE5">
        <w:rPr>
          <w:rFonts w:ascii="GHEA Grapalat" w:hAnsi="GHEA Grapalat"/>
          <w:sz w:val="24"/>
          <w:szCs w:val="24"/>
        </w:rPr>
        <w:t>քայքայումը</w:t>
      </w:r>
      <w:r w:rsidRPr="00E14057">
        <w:rPr>
          <w:rFonts w:ascii="GHEA Grapalat" w:hAnsi="GHEA Grapalat"/>
          <w:sz w:val="24"/>
          <w:szCs w:val="24"/>
          <w:lang w:val="en-US"/>
        </w:rPr>
        <w:t xml:space="preserve">: </w:t>
      </w:r>
      <w:r w:rsidRPr="003B4AE5">
        <w:rPr>
          <w:rFonts w:ascii="GHEA Grapalat" w:hAnsi="GHEA Grapalat"/>
          <w:sz w:val="24"/>
          <w:szCs w:val="24"/>
        </w:rPr>
        <w:t>Կոնստրուկցիայի</w:t>
      </w:r>
      <w:r w:rsidRPr="00E14057">
        <w:rPr>
          <w:rFonts w:ascii="GHEA Grapalat" w:hAnsi="GHEA Grapalat"/>
          <w:sz w:val="24"/>
          <w:szCs w:val="24"/>
          <w:lang w:val="en-US"/>
        </w:rPr>
        <w:t xml:space="preserve"> </w:t>
      </w:r>
      <w:r w:rsidRPr="003B4AE5">
        <w:rPr>
          <w:rFonts w:ascii="GHEA Grapalat" w:hAnsi="GHEA Grapalat"/>
          <w:sz w:val="24"/>
          <w:szCs w:val="24"/>
        </w:rPr>
        <w:t>պիտանիության</w:t>
      </w:r>
      <w:r w:rsidRPr="00E14057">
        <w:rPr>
          <w:rFonts w:ascii="GHEA Grapalat" w:hAnsi="GHEA Grapalat"/>
          <w:sz w:val="24"/>
          <w:szCs w:val="24"/>
          <w:lang w:val="en-US"/>
        </w:rPr>
        <w:t xml:space="preserve"> </w:t>
      </w:r>
      <w:r w:rsidRPr="003B4AE5">
        <w:rPr>
          <w:rFonts w:ascii="GHEA Grapalat" w:hAnsi="GHEA Grapalat"/>
          <w:sz w:val="24"/>
          <w:szCs w:val="24"/>
        </w:rPr>
        <w:t>գնահատումը</w:t>
      </w:r>
      <w:r w:rsidRPr="00E14057">
        <w:rPr>
          <w:rFonts w:ascii="GHEA Grapalat" w:hAnsi="GHEA Grapalat"/>
          <w:sz w:val="24"/>
          <w:szCs w:val="24"/>
          <w:lang w:val="en-US"/>
        </w:rPr>
        <w:t xml:space="preserve"> </w:t>
      </w:r>
      <w:r w:rsidRPr="003B4AE5">
        <w:rPr>
          <w:rFonts w:ascii="GHEA Grapalat" w:hAnsi="GHEA Grapalat"/>
          <w:sz w:val="24"/>
          <w:szCs w:val="24"/>
        </w:rPr>
        <w:t>կարելի</w:t>
      </w:r>
      <w:r w:rsidRPr="00E14057">
        <w:rPr>
          <w:rFonts w:ascii="GHEA Grapalat" w:hAnsi="GHEA Grapalat"/>
          <w:sz w:val="24"/>
          <w:szCs w:val="24"/>
          <w:lang w:val="en-US"/>
        </w:rPr>
        <w:t xml:space="preserve"> </w:t>
      </w:r>
      <w:r w:rsidRPr="003B4AE5">
        <w:rPr>
          <w:rFonts w:ascii="GHEA Grapalat" w:hAnsi="GHEA Grapalat"/>
          <w:sz w:val="24"/>
          <w:szCs w:val="24"/>
        </w:rPr>
        <w:t>է</w:t>
      </w:r>
      <w:r w:rsidRPr="00E14057">
        <w:rPr>
          <w:rFonts w:ascii="GHEA Grapalat" w:hAnsi="GHEA Grapalat"/>
          <w:sz w:val="24"/>
          <w:szCs w:val="24"/>
          <w:lang w:val="en-US"/>
        </w:rPr>
        <w:t xml:space="preserve"> </w:t>
      </w:r>
      <w:r w:rsidRPr="003B4AE5">
        <w:rPr>
          <w:rFonts w:ascii="GHEA Grapalat" w:hAnsi="GHEA Grapalat"/>
          <w:sz w:val="24"/>
          <w:szCs w:val="24"/>
        </w:rPr>
        <w:t>նաև</w:t>
      </w:r>
      <w:r w:rsidRPr="00E14057">
        <w:rPr>
          <w:rFonts w:ascii="GHEA Grapalat" w:hAnsi="GHEA Grapalat"/>
          <w:sz w:val="24"/>
          <w:szCs w:val="24"/>
          <w:lang w:val="en-US"/>
        </w:rPr>
        <w:t xml:space="preserve"> </w:t>
      </w:r>
      <w:r w:rsidRPr="003B4AE5">
        <w:rPr>
          <w:rFonts w:ascii="GHEA Grapalat" w:hAnsi="GHEA Grapalat"/>
          <w:sz w:val="24"/>
          <w:szCs w:val="24"/>
        </w:rPr>
        <w:t>կատարել</w:t>
      </w:r>
      <w:r w:rsidRPr="00E14057">
        <w:rPr>
          <w:rFonts w:ascii="GHEA Grapalat" w:hAnsi="GHEA Grapalat"/>
          <w:sz w:val="24"/>
          <w:szCs w:val="24"/>
          <w:lang w:val="en-US"/>
        </w:rPr>
        <w:t xml:space="preserve"> </w:t>
      </w:r>
      <w:r w:rsidRPr="003B4AE5">
        <w:rPr>
          <w:rFonts w:ascii="GHEA Grapalat" w:hAnsi="GHEA Grapalat"/>
          <w:sz w:val="24"/>
          <w:szCs w:val="24"/>
        </w:rPr>
        <w:t>եզակի</w:t>
      </w:r>
      <w:r w:rsidRPr="00E14057">
        <w:rPr>
          <w:rFonts w:ascii="GHEA Grapalat" w:hAnsi="GHEA Grapalat"/>
          <w:sz w:val="24"/>
          <w:szCs w:val="24"/>
          <w:lang w:val="en-US"/>
        </w:rPr>
        <w:t xml:space="preserve"> </w:t>
      </w:r>
      <w:r w:rsidRPr="003B4AE5">
        <w:rPr>
          <w:rFonts w:ascii="GHEA Grapalat" w:hAnsi="GHEA Grapalat"/>
          <w:sz w:val="24"/>
          <w:szCs w:val="24"/>
        </w:rPr>
        <w:t>ցուցանիշների</w:t>
      </w:r>
      <w:r w:rsidRPr="00E14057">
        <w:rPr>
          <w:rFonts w:ascii="GHEA Grapalat" w:hAnsi="GHEA Grapalat"/>
          <w:sz w:val="24"/>
          <w:szCs w:val="24"/>
          <w:lang w:val="en-US"/>
        </w:rPr>
        <w:t xml:space="preserve"> </w:t>
      </w:r>
      <w:r w:rsidRPr="003B4AE5">
        <w:rPr>
          <w:rFonts w:ascii="GHEA Grapalat" w:hAnsi="GHEA Grapalat"/>
          <w:sz w:val="24"/>
          <w:szCs w:val="24"/>
        </w:rPr>
        <w:t>համալիր</w:t>
      </w:r>
      <w:r w:rsidRPr="00E14057">
        <w:rPr>
          <w:rFonts w:ascii="GHEA Grapalat" w:hAnsi="GHEA Grapalat"/>
          <w:sz w:val="24"/>
          <w:szCs w:val="24"/>
          <w:lang w:val="en-US"/>
        </w:rPr>
        <w:t xml:space="preserve"> </w:t>
      </w:r>
      <w:r w:rsidRPr="003B4AE5">
        <w:rPr>
          <w:rFonts w:ascii="GHEA Grapalat" w:hAnsi="GHEA Grapalat"/>
          <w:sz w:val="24"/>
          <w:szCs w:val="24"/>
        </w:rPr>
        <w:t>հսկման</w:t>
      </w:r>
      <w:r w:rsidRPr="00E14057">
        <w:rPr>
          <w:rFonts w:ascii="GHEA Grapalat" w:hAnsi="GHEA Grapalat"/>
          <w:sz w:val="24"/>
          <w:szCs w:val="24"/>
          <w:lang w:val="en-US"/>
        </w:rPr>
        <w:t xml:space="preserve"> </w:t>
      </w:r>
      <w:r w:rsidRPr="003B4AE5">
        <w:rPr>
          <w:rFonts w:ascii="GHEA Grapalat" w:hAnsi="GHEA Grapalat"/>
          <w:sz w:val="24"/>
          <w:szCs w:val="24"/>
        </w:rPr>
        <w:t>արդյունքներով</w:t>
      </w:r>
      <w:r w:rsidRPr="00E14057">
        <w:rPr>
          <w:rFonts w:ascii="GHEA Grapalat" w:hAnsi="GHEA Grapalat"/>
          <w:sz w:val="24"/>
          <w:szCs w:val="24"/>
          <w:lang w:val="en-US"/>
        </w:rPr>
        <w:t xml:space="preserve"> (</w:t>
      </w:r>
      <w:r w:rsidRPr="003B4AE5">
        <w:rPr>
          <w:rFonts w:ascii="GHEA Grapalat" w:hAnsi="GHEA Grapalat"/>
          <w:sz w:val="24"/>
          <w:szCs w:val="24"/>
        </w:rPr>
        <w:t>հավաքովի</w:t>
      </w:r>
      <w:r w:rsidRPr="00E14057">
        <w:rPr>
          <w:rFonts w:ascii="GHEA Grapalat" w:hAnsi="GHEA Grapalat"/>
          <w:sz w:val="24"/>
          <w:szCs w:val="24"/>
          <w:lang w:val="en-US"/>
        </w:rPr>
        <w:t xml:space="preserve"> </w:t>
      </w:r>
      <w:r w:rsidRPr="003B4AE5">
        <w:rPr>
          <w:rFonts w:ascii="GHEA Grapalat" w:hAnsi="GHEA Grapalat"/>
          <w:sz w:val="24"/>
          <w:szCs w:val="24"/>
        </w:rPr>
        <w:t>և</w:t>
      </w:r>
      <w:r w:rsidRPr="00E14057">
        <w:rPr>
          <w:rFonts w:ascii="GHEA Grapalat" w:hAnsi="GHEA Grapalat"/>
          <w:sz w:val="24"/>
          <w:szCs w:val="24"/>
          <w:lang w:val="en-US"/>
        </w:rPr>
        <w:t xml:space="preserve"> </w:t>
      </w:r>
      <w:r w:rsidRPr="003B4AE5">
        <w:rPr>
          <w:rFonts w:ascii="GHEA Grapalat" w:hAnsi="GHEA Grapalat"/>
          <w:sz w:val="24"/>
          <w:szCs w:val="24"/>
        </w:rPr>
        <w:t>միաձույլ</w:t>
      </w:r>
      <w:r w:rsidRPr="00E14057">
        <w:rPr>
          <w:rFonts w:ascii="GHEA Grapalat" w:hAnsi="GHEA Grapalat"/>
          <w:sz w:val="24"/>
          <w:szCs w:val="24"/>
          <w:lang w:val="en-US"/>
        </w:rPr>
        <w:t xml:space="preserve"> </w:t>
      </w:r>
      <w:r w:rsidRPr="003B4AE5">
        <w:rPr>
          <w:rFonts w:ascii="GHEA Grapalat" w:hAnsi="GHEA Grapalat"/>
          <w:sz w:val="24"/>
          <w:szCs w:val="24"/>
        </w:rPr>
        <w:t>կոնստրուկցիաների</w:t>
      </w:r>
      <w:r w:rsidRPr="00E14057">
        <w:rPr>
          <w:rFonts w:ascii="GHEA Grapalat" w:hAnsi="GHEA Grapalat"/>
          <w:sz w:val="24"/>
          <w:szCs w:val="24"/>
          <w:lang w:val="en-US"/>
        </w:rPr>
        <w:t xml:space="preserve"> </w:t>
      </w:r>
      <w:r w:rsidRPr="003B4AE5">
        <w:rPr>
          <w:rFonts w:ascii="GHEA Grapalat" w:hAnsi="GHEA Grapalat"/>
          <w:sz w:val="24"/>
          <w:szCs w:val="24"/>
        </w:rPr>
        <w:t>համար</w:t>
      </w:r>
      <w:r w:rsidRPr="00E14057">
        <w:rPr>
          <w:rFonts w:ascii="GHEA Grapalat" w:hAnsi="GHEA Grapalat"/>
          <w:sz w:val="24"/>
          <w:szCs w:val="24"/>
          <w:lang w:val="en-US"/>
        </w:rPr>
        <w:t xml:space="preserve">), </w:t>
      </w:r>
      <w:r w:rsidRPr="003B4AE5">
        <w:rPr>
          <w:rFonts w:ascii="GHEA Grapalat" w:hAnsi="GHEA Grapalat"/>
          <w:sz w:val="24"/>
          <w:szCs w:val="24"/>
        </w:rPr>
        <w:t>որոնք</w:t>
      </w:r>
      <w:r w:rsidRPr="00E14057">
        <w:rPr>
          <w:rFonts w:ascii="GHEA Grapalat" w:hAnsi="GHEA Grapalat"/>
          <w:sz w:val="24"/>
          <w:szCs w:val="24"/>
          <w:lang w:val="en-US"/>
        </w:rPr>
        <w:t xml:space="preserve"> </w:t>
      </w:r>
      <w:r w:rsidRPr="003B4AE5">
        <w:rPr>
          <w:rFonts w:ascii="GHEA Grapalat" w:hAnsi="GHEA Grapalat"/>
          <w:sz w:val="24"/>
          <w:szCs w:val="24"/>
        </w:rPr>
        <w:t>բնութագրում</w:t>
      </w:r>
      <w:r w:rsidRPr="00E14057">
        <w:rPr>
          <w:rFonts w:ascii="GHEA Grapalat" w:hAnsi="GHEA Grapalat"/>
          <w:sz w:val="24"/>
          <w:szCs w:val="24"/>
          <w:lang w:val="en-US"/>
        </w:rPr>
        <w:t xml:space="preserve"> </w:t>
      </w:r>
      <w:r w:rsidRPr="003B4AE5">
        <w:rPr>
          <w:rFonts w:ascii="GHEA Grapalat" w:hAnsi="GHEA Grapalat"/>
          <w:sz w:val="24"/>
          <w:szCs w:val="24"/>
        </w:rPr>
        <w:t>են</w:t>
      </w:r>
      <w:r w:rsidRPr="00E14057">
        <w:rPr>
          <w:rFonts w:ascii="GHEA Grapalat" w:hAnsi="GHEA Grapalat"/>
          <w:sz w:val="24"/>
          <w:szCs w:val="24"/>
          <w:lang w:val="en-US"/>
        </w:rPr>
        <w:t xml:space="preserve"> </w:t>
      </w:r>
      <w:r w:rsidRPr="003B4AE5">
        <w:rPr>
          <w:rFonts w:ascii="GHEA Grapalat" w:hAnsi="GHEA Grapalat"/>
          <w:sz w:val="24"/>
          <w:szCs w:val="24"/>
        </w:rPr>
        <w:t>բետոնի</w:t>
      </w:r>
      <w:r w:rsidRPr="00E14057">
        <w:rPr>
          <w:rFonts w:ascii="GHEA Grapalat" w:hAnsi="GHEA Grapalat"/>
          <w:sz w:val="24"/>
          <w:szCs w:val="24"/>
          <w:lang w:val="en-US"/>
        </w:rPr>
        <w:t xml:space="preserve"> </w:t>
      </w:r>
      <w:r w:rsidRPr="003B4AE5">
        <w:rPr>
          <w:rFonts w:ascii="GHEA Grapalat" w:hAnsi="GHEA Grapalat"/>
          <w:sz w:val="24"/>
          <w:szCs w:val="24"/>
        </w:rPr>
        <w:t>ամրությունը</w:t>
      </w:r>
      <w:r w:rsidRPr="00E14057">
        <w:rPr>
          <w:rFonts w:ascii="GHEA Grapalat" w:hAnsi="GHEA Grapalat"/>
          <w:sz w:val="24"/>
          <w:szCs w:val="24"/>
          <w:lang w:val="en-US"/>
        </w:rPr>
        <w:t xml:space="preserve">, </w:t>
      </w:r>
      <w:r w:rsidRPr="003B4AE5">
        <w:rPr>
          <w:rFonts w:ascii="GHEA Grapalat" w:hAnsi="GHEA Grapalat"/>
          <w:sz w:val="24"/>
          <w:szCs w:val="24"/>
        </w:rPr>
        <w:t>պաշտպանիչ</w:t>
      </w:r>
      <w:r w:rsidRPr="00E14057">
        <w:rPr>
          <w:rFonts w:ascii="GHEA Grapalat" w:hAnsi="GHEA Grapalat"/>
          <w:sz w:val="24"/>
          <w:szCs w:val="24"/>
          <w:lang w:val="en-US"/>
        </w:rPr>
        <w:t xml:space="preserve"> </w:t>
      </w:r>
      <w:r w:rsidRPr="003B4AE5">
        <w:rPr>
          <w:rFonts w:ascii="GHEA Grapalat" w:hAnsi="GHEA Grapalat"/>
          <w:sz w:val="24"/>
          <w:szCs w:val="24"/>
        </w:rPr>
        <w:t>շերտի</w:t>
      </w:r>
      <w:r w:rsidRPr="00E14057">
        <w:rPr>
          <w:rFonts w:ascii="GHEA Grapalat" w:hAnsi="GHEA Grapalat"/>
          <w:sz w:val="24"/>
          <w:szCs w:val="24"/>
          <w:lang w:val="en-US"/>
        </w:rPr>
        <w:t xml:space="preserve"> </w:t>
      </w:r>
      <w:r w:rsidRPr="003B4AE5">
        <w:rPr>
          <w:rFonts w:ascii="GHEA Grapalat" w:hAnsi="GHEA Grapalat"/>
          <w:sz w:val="24"/>
          <w:szCs w:val="24"/>
        </w:rPr>
        <w:t>հաստությունը</w:t>
      </w:r>
      <w:r w:rsidRPr="00E14057">
        <w:rPr>
          <w:rFonts w:ascii="GHEA Grapalat" w:hAnsi="GHEA Grapalat"/>
          <w:sz w:val="24"/>
          <w:szCs w:val="24"/>
          <w:lang w:val="en-US"/>
        </w:rPr>
        <w:t xml:space="preserve">, </w:t>
      </w:r>
      <w:r w:rsidRPr="003B4AE5">
        <w:rPr>
          <w:rFonts w:ascii="GHEA Grapalat" w:hAnsi="GHEA Grapalat"/>
          <w:sz w:val="24"/>
          <w:szCs w:val="24"/>
        </w:rPr>
        <w:t>հատվածքների</w:t>
      </w:r>
      <w:r w:rsidRPr="00E14057">
        <w:rPr>
          <w:rFonts w:ascii="GHEA Grapalat" w:hAnsi="GHEA Grapalat"/>
          <w:sz w:val="24"/>
          <w:szCs w:val="24"/>
          <w:lang w:val="en-US"/>
        </w:rPr>
        <w:t xml:space="preserve"> </w:t>
      </w:r>
      <w:r w:rsidRPr="003B4AE5">
        <w:rPr>
          <w:rFonts w:ascii="GHEA Grapalat" w:hAnsi="GHEA Grapalat"/>
          <w:sz w:val="24"/>
          <w:szCs w:val="24"/>
        </w:rPr>
        <w:t>և</w:t>
      </w:r>
      <w:r w:rsidRPr="00E14057">
        <w:rPr>
          <w:rFonts w:ascii="GHEA Grapalat" w:hAnsi="GHEA Grapalat"/>
          <w:sz w:val="24"/>
          <w:szCs w:val="24"/>
          <w:lang w:val="en-US"/>
        </w:rPr>
        <w:t xml:space="preserve"> </w:t>
      </w:r>
      <w:r w:rsidRPr="003B4AE5">
        <w:rPr>
          <w:rFonts w:ascii="GHEA Grapalat" w:hAnsi="GHEA Grapalat"/>
          <w:sz w:val="24"/>
          <w:szCs w:val="24"/>
        </w:rPr>
        <w:t>կոնստրուկցիաների</w:t>
      </w:r>
      <w:r w:rsidRPr="00E14057">
        <w:rPr>
          <w:rFonts w:ascii="GHEA Grapalat" w:hAnsi="GHEA Grapalat"/>
          <w:sz w:val="24"/>
          <w:szCs w:val="24"/>
          <w:lang w:val="en-US"/>
        </w:rPr>
        <w:t xml:space="preserve"> </w:t>
      </w:r>
      <w:r w:rsidRPr="003B4AE5">
        <w:rPr>
          <w:rFonts w:ascii="GHEA Grapalat" w:hAnsi="GHEA Grapalat"/>
          <w:sz w:val="24"/>
          <w:szCs w:val="24"/>
        </w:rPr>
        <w:t>երկրաչափական</w:t>
      </w:r>
      <w:r w:rsidRPr="00E14057">
        <w:rPr>
          <w:rFonts w:ascii="GHEA Grapalat" w:hAnsi="GHEA Grapalat"/>
          <w:sz w:val="24"/>
          <w:szCs w:val="24"/>
          <w:lang w:val="en-US"/>
        </w:rPr>
        <w:t xml:space="preserve"> </w:t>
      </w:r>
      <w:r w:rsidRPr="003B4AE5">
        <w:rPr>
          <w:rFonts w:ascii="GHEA Grapalat" w:hAnsi="GHEA Grapalat"/>
          <w:sz w:val="24"/>
          <w:szCs w:val="24"/>
        </w:rPr>
        <w:t>չափերը</w:t>
      </w:r>
      <w:r w:rsidRPr="00E14057">
        <w:rPr>
          <w:rFonts w:ascii="GHEA Grapalat" w:hAnsi="GHEA Grapalat"/>
          <w:sz w:val="24"/>
          <w:szCs w:val="24"/>
          <w:lang w:val="en-US"/>
        </w:rPr>
        <w:t xml:space="preserve">, </w:t>
      </w:r>
      <w:r w:rsidRPr="003B4AE5">
        <w:rPr>
          <w:rFonts w:ascii="GHEA Grapalat" w:hAnsi="GHEA Grapalat"/>
          <w:sz w:val="24"/>
          <w:szCs w:val="24"/>
        </w:rPr>
        <w:t>ամրանների</w:t>
      </w:r>
      <w:r w:rsidRPr="00E14057">
        <w:rPr>
          <w:rFonts w:ascii="GHEA Grapalat" w:hAnsi="GHEA Grapalat"/>
          <w:sz w:val="24"/>
          <w:szCs w:val="24"/>
          <w:lang w:val="en-US"/>
        </w:rPr>
        <w:t xml:space="preserve"> </w:t>
      </w:r>
      <w:r w:rsidRPr="003B4AE5">
        <w:rPr>
          <w:rFonts w:ascii="GHEA Grapalat" w:hAnsi="GHEA Grapalat"/>
          <w:sz w:val="24"/>
          <w:szCs w:val="24"/>
        </w:rPr>
        <w:t>տեղաբաշխումը</w:t>
      </w:r>
      <w:r w:rsidRPr="00E14057">
        <w:rPr>
          <w:rFonts w:ascii="GHEA Grapalat" w:hAnsi="GHEA Grapalat"/>
          <w:sz w:val="24"/>
          <w:szCs w:val="24"/>
          <w:lang w:val="en-US"/>
        </w:rPr>
        <w:t xml:space="preserve">, </w:t>
      </w:r>
      <w:r w:rsidRPr="003B4AE5">
        <w:rPr>
          <w:rFonts w:ascii="GHEA Grapalat" w:hAnsi="GHEA Grapalat"/>
          <w:sz w:val="24"/>
          <w:szCs w:val="24"/>
        </w:rPr>
        <w:t>եռակցովի</w:t>
      </w:r>
      <w:r w:rsidRPr="00E14057">
        <w:rPr>
          <w:rFonts w:ascii="GHEA Grapalat" w:hAnsi="GHEA Grapalat"/>
          <w:sz w:val="24"/>
          <w:szCs w:val="24"/>
          <w:lang w:val="en-US"/>
        </w:rPr>
        <w:t xml:space="preserve"> </w:t>
      </w:r>
      <w:r w:rsidRPr="003B4AE5">
        <w:rPr>
          <w:rFonts w:ascii="GHEA Grapalat" w:hAnsi="GHEA Grapalat"/>
          <w:sz w:val="24"/>
          <w:szCs w:val="24"/>
        </w:rPr>
        <w:t>միացումների</w:t>
      </w:r>
      <w:r w:rsidRPr="00E14057">
        <w:rPr>
          <w:rFonts w:ascii="GHEA Grapalat" w:hAnsi="GHEA Grapalat"/>
          <w:sz w:val="24"/>
          <w:szCs w:val="24"/>
          <w:lang w:val="en-US"/>
        </w:rPr>
        <w:t xml:space="preserve"> </w:t>
      </w:r>
      <w:r w:rsidRPr="003B4AE5">
        <w:rPr>
          <w:rFonts w:ascii="GHEA Grapalat" w:hAnsi="GHEA Grapalat"/>
          <w:sz w:val="24"/>
          <w:szCs w:val="24"/>
        </w:rPr>
        <w:t>ամրությունը</w:t>
      </w:r>
      <w:r w:rsidRPr="00E14057">
        <w:rPr>
          <w:rFonts w:ascii="GHEA Grapalat" w:hAnsi="GHEA Grapalat"/>
          <w:sz w:val="24"/>
          <w:szCs w:val="24"/>
          <w:lang w:val="en-US"/>
        </w:rPr>
        <w:t xml:space="preserve">, </w:t>
      </w:r>
      <w:r w:rsidRPr="003B4AE5">
        <w:rPr>
          <w:rFonts w:ascii="GHEA Grapalat" w:hAnsi="GHEA Grapalat"/>
          <w:sz w:val="24"/>
          <w:szCs w:val="24"/>
        </w:rPr>
        <w:t>ամրանի</w:t>
      </w:r>
      <w:r w:rsidRPr="00E14057">
        <w:rPr>
          <w:rFonts w:ascii="GHEA Grapalat" w:hAnsi="GHEA Grapalat"/>
          <w:sz w:val="24"/>
          <w:szCs w:val="24"/>
          <w:lang w:val="en-US"/>
        </w:rPr>
        <w:t xml:space="preserve"> </w:t>
      </w:r>
      <w:r w:rsidRPr="003B4AE5">
        <w:rPr>
          <w:rFonts w:ascii="GHEA Grapalat" w:hAnsi="GHEA Grapalat"/>
          <w:sz w:val="24"/>
          <w:szCs w:val="24"/>
        </w:rPr>
        <w:t>տրամագիծը</w:t>
      </w:r>
      <w:r w:rsidRPr="00E14057">
        <w:rPr>
          <w:rFonts w:ascii="GHEA Grapalat" w:hAnsi="GHEA Grapalat"/>
          <w:sz w:val="24"/>
          <w:szCs w:val="24"/>
          <w:lang w:val="en-US"/>
        </w:rPr>
        <w:t xml:space="preserve"> </w:t>
      </w:r>
      <w:r w:rsidRPr="003B4AE5">
        <w:rPr>
          <w:rFonts w:ascii="GHEA Grapalat" w:hAnsi="GHEA Grapalat"/>
          <w:sz w:val="24"/>
          <w:szCs w:val="24"/>
        </w:rPr>
        <w:t>և</w:t>
      </w:r>
      <w:r w:rsidRPr="00E14057">
        <w:rPr>
          <w:rFonts w:ascii="GHEA Grapalat" w:hAnsi="GHEA Grapalat"/>
          <w:sz w:val="24"/>
          <w:szCs w:val="24"/>
          <w:lang w:val="en-US"/>
        </w:rPr>
        <w:t xml:space="preserve"> </w:t>
      </w:r>
      <w:r w:rsidRPr="003B4AE5">
        <w:rPr>
          <w:rFonts w:ascii="GHEA Grapalat" w:hAnsi="GHEA Grapalat"/>
          <w:sz w:val="24"/>
          <w:szCs w:val="24"/>
        </w:rPr>
        <w:t>մեխանիկական</w:t>
      </w:r>
      <w:r w:rsidRPr="00E14057">
        <w:rPr>
          <w:rFonts w:ascii="GHEA Grapalat" w:hAnsi="GHEA Grapalat"/>
          <w:sz w:val="24"/>
          <w:szCs w:val="24"/>
          <w:lang w:val="en-US"/>
        </w:rPr>
        <w:t xml:space="preserve"> </w:t>
      </w:r>
      <w:r w:rsidRPr="003B4AE5">
        <w:rPr>
          <w:rFonts w:ascii="GHEA Grapalat" w:hAnsi="GHEA Grapalat"/>
          <w:sz w:val="24"/>
          <w:szCs w:val="24"/>
        </w:rPr>
        <w:t>հատկությունները</w:t>
      </w:r>
      <w:r w:rsidRPr="00E14057">
        <w:rPr>
          <w:rFonts w:ascii="GHEA Grapalat" w:hAnsi="GHEA Grapalat"/>
          <w:sz w:val="24"/>
          <w:szCs w:val="24"/>
          <w:lang w:val="en-US"/>
        </w:rPr>
        <w:t xml:space="preserve">, </w:t>
      </w:r>
      <w:r w:rsidRPr="003B4AE5">
        <w:rPr>
          <w:rFonts w:ascii="GHEA Grapalat" w:hAnsi="GHEA Grapalat"/>
          <w:sz w:val="24"/>
          <w:szCs w:val="24"/>
        </w:rPr>
        <w:t>ամրանային</w:t>
      </w:r>
      <w:r w:rsidRPr="00E14057">
        <w:rPr>
          <w:rFonts w:ascii="GHEA Grapalat" w:hAnsi="GHEA Grapalat"/>
          <w:sz w:val="24"/>
          <w:szCs w:val="24"/>
          <w:lang w:val="en-US"/>
        </w:rPr>
        <w:t xml:space="preserve"> </w:t>
      </w:r>
      <w:r w:rsidRPr="003B4AE5">
        <w:rPr>
          <w:rFonts w:ascii="GHEA Grapalat" w:hAnsi="GHEA Grapalat"/>
          <w:sz w:val="24"/>
          <w:szCs w:val="24"/>
        </w:rPr>
        <w:t>պատրաստվածքների</w:t>
      </w:r>
      <w:r w:rsidRPr="00E14057">
        <w:rPr>
          <w:rFonts w:ascii="GHEA Grapalat" w:hAnsi="GHEA Grapalat"/>
          <w:sz w:val="24"/>
          <w:szCs w:val="24"/>
          <w:lang w:val="en-US"/>
        </w:rPr>
        <w:t xml:space="preserve"> </w:t>
      </w:r>
      <w:r w:rsidRPr="003B4AE5">
        <w:rPr>
          <w:rFonts w:ascii="GHEA Grapalat" w:hAnsi="GHEA Grapalat"/>
          <w:sz w:val="24"/>
          <w:szCs w:val="24"/>
        </w:rPr>
        <w:t>հիմնական</w:t>
      </w:r>
      <w:r w:rsidRPr="00E14057">
        <w:rPr>
          <w:rFonts w:ascii="GHEA Grapalat" w:hAnsi="GHEA Grapalat"/>
          <w:sz w:val="24"/>
          <w:szCs w:val="24"/>
          <w:lang w:val="en-US"/>
        </w:rPr>
        <w:t xml:space="preserve"> </w:t>
      </w:r>
      <w:r w:rsidRPr="003B4AE5">
        <w:rPr>
          <w:rFonts w:ascii="GHEA Grapalat" w:hAnsi="GHEA Grapalat"/>
          <w:sz w:val="24"/>
          <w:szCs w:val="24"/>
        </w:rPr>
        <w:t>չափերը</w:t>
      </w:r>
      <w:r w:rsidRPr="00E14057">
        <w:rPr>
          <w:rFonts w:ascii="GHEA Grapalat" w:hAnsi="GHEA Grapalat"/>
          <w:sz w:val="24"/>
          <w:szCs w:val="24"/>
          <w:lang w:val="en-US"/>
        </w:rPr>
        <w:t xml:space="preserve"> </w:t>
      </w:r>
      <w:r w:rsidRPr="003B4AE5">
        <w:rPr>
          <w:rFonts w:ascii="GHEA Grapalat" w:hAnsi="GHEA Grapalat"/>
          <w:sz w:val="24"/>
          <w:szCs w:val="24"/>
        </w:rPr>
        <w:t>և</w:t>
      </w:r>
      <w:r w:rsidRPr="00E14057">
        <w:rPr>
          <w:rFonts w:ascii="GHEA Grapalat" w:hAnsi="GHEA Grapalat"/>
          <w:sz w:val="24"/>
          <w:szCs w:val="24"/>
          <w:lang w:val="en-US"/>
        </w:rPr>
        <w:t xml:space="preserve"> </w:t>
      </w:r>
      <w:r w:rsidRPr="003B4AE5">
        <w:rPr>
          <w:rFonts w:ascii="GHEA Grapalat" w:hAnsi="GHEA Grapalat"/>
          <w:sz w:val="24"/>
          <w:szCs w:val="24"/>
        </w:rPr>
        <w:t>ամրանի</w:t>
      </w:r>
      <w:r w:rsidRPr="00E14057">
        <w:rPr>
          <w:rFonts w:ascii="GHEA Grapalat" w:hAnsi="GHEA Grapalat"/>
          <w:sz w:val="24"/>
          <w:szCs w:val="24"/>
          <w:lang w:val="en-US"/>
        </w:rPr>
        <w:t xml:space="preserve"> </w:t>
      </w:r>
      <w:r w:rsidRPr="003B4AE5">
        <w:rPr>
          <w:rFonts w:ascii="GHEA Grapalat" w:hAnsi="GHEA Grapalat"/>
          <w:sz w:val="24"/>
          <w:szCs w:val="24"/>
        </w:rPr>
        <w:t>ձգման</w:t>
      </w:r>
      <w:r w:rsidRPr="00E14057">
        <w:rPr>
          <w:rFonts w:ascii="GHEA Grapalat" w:hAnsi="GHEA Grapalat"/>
          <w:sz w:val="24"/>
          <w:szCs w:val="24"/>
          <w:lang w:val="en-US"/>
        </w:rPr>
        <w:t xml:space="preserve"> </w:t>
      </w:r>
      <w:r w:rsidRPr="003B4AE5">
        <w:rPr>
          <w:rFonts w:ascii="GHEA Grapalat" w:hAnsi="GHEA Grapalat"/>
          <w:sz w:val="24"/>
          <w:szCs w:val="24"/>
        </w:rPr>
        <w:t>մեծությունը</w:t>
      </w:r>
      <w:r w:rsidRPr="00E14057">
        <w:rPr>
          <w:rFonts w:ascii="GHEA Grapalat" w:hAnsi="GHEA Grapalat"/>
          <w:sz w:val="24"/>
          <w:szCs w:val="24"/>
          <w:lang w:val="en-US"/>
        </w:rPr>
        <w:t xml:space="preserve">, </w:t>
      </w:r>
      <w:r w:rsidRPr="003B4AE5">
        <w:rPr>
          <w:rFonts w:ascii="GHEA Grapalat" w:hAnsi="GHEA Grapalat"/>
          <w:sz w:val="24"/>
          <w:szCs w:val="24"/>
        </w:rPr>
        <w:t>որոնք</w:t>
      </w:r>
      <w:r w:rsidRPr="00E14057">
        <w:rPr>
          <w:rFonts w:ascii="GHEA Grapalat" w:hAnsi="GHEA Grapalat"/>
          <w:sz w:val="24"/>
          <w:szCs w:val="24"/>
          <w:lang w:val="en-US"/>
        </w:rPr>
        <w:t xml:space="preserve"> </w:t>
      </w:r>
      <w:r w:rsidRPr="003B4AE5">
        <w:rPr>
          <w:rFonts w:ascii="GHEA Grapalat" w:hAnsi="GHEA Grapalat"/>
          <w:sz w:val="24"/>
          <w:szCs w:val="24"/>
        </w:rPr>
        <w:t>ստացվում</w:t>
      </w:r>
      <w:r w:rsidRPr="00E14057">
        <w:rPr>
          <w:rFonts w:ascii="GHEA Grapalat" w:hAnsi="GHEA Grapalat"/>
          <w:sz w:val="24"/>
          <w:szCs w:val="24"/>
          <w:lang w:val="en-US"/>
        </w:rPr>
        <w:t xml:space="preserve"> </w:t>
      </w:r>
      <w:r w:rsidRPr="003B4AE5">
        <w:rPr>
          <w:rFonts w:ascii="GHEA Grapalat" w:hAnsi="GHEA Grapalat"/>
          <w:sz w:val="24"/>
          <w:szCs w:val="24"/>
        </w:rPr>
        <w:t>են</w:t>
      </w:r>
      <w:r w:rsidRPr="00E14057">
        <w:rPr>
          <w:rFonts w:ascii="GHEA Grapalat" w:hAnsi="GHEA Grapalat"/>
          <w:sz w:val="24"/>
          <w:szCs w:val="24"/>
          <w:lang w:val="en-US"/>
        </w:rPr>
        <w:t xml:space="preserve"> </w:t>
      </w:r>
      <w:r w:rsidRPr="003B4AE5">
        <w:rPr>
          <w:rFonts w:ascii="GHEA Grapalat" w:hAnsi="GHEA Grapalat"/>
          <w:sz w:val="24"/>
          <w:szCs w:val="24"/>
        </w:rPr>
        <w:t>մուտքային</w:t>
      </w:r>
      <w:r w:rsidRPr="00E14057">
        <w:rPr>
          <w:rFonts w:ascii="GHEA Grapalat" w:hAnsi="GHEA Grapalat"/>
          <w:sz w:val="24"/>
          <w:szCs w:val="24"/>
          <w:lang w:val="en-US"/>
        </w:rPr>
        <w:t xml:space="preserve">, </w:t>
      </w:r>
      <w:r w:rsidRPr="003B4AE5">
        <w:rPr>
          <w:rFonts w:ascii="GHEA Grapalat" w:hAnsi="GHEA Grapalat"/>
          <w:sz w:val="24"/>
          <w:szCs w:val="24"/>
        </w:rPr>
        <w:t>գործառնական</w:t>
      </w:r>
      <w:r w:rsidRPr="00E14057">
        <w:rPr>
          <w:rFonts w:ascii="GHEA Grapalat" w:hAnsi="GHEA Grapalat"/>
          <w:sz w:val="24"/>
          <w:szCs w:val="24"/>
          <w:lang w:val="en-US"/>
        </w:rPr>
        <w:t xml:space="preserve"> </w:t>
      </w:r>
      <w:r w:rsidRPr="003B4AE5">
        <w:rPr>
          <w:rFonts w:ascii="GHEA Grapalat" w:hAnsi="GHEA Grapalat"/>
          <w:sz w:val="24"/>
          <w:szCs w:val="24"/>
        </w:rPr>
        <w:t>և</w:t>
      </w:r>
      <w:r w:rsidRPr="00E14057">
        <w:rPr>
          <w:rFonts w:ascii="GHEA Grapalat" w:hAnsi="GHEA Grapalat"/>
          <w:sz w:val="24"/>
          <w:szCs w:val="24"/>
          <w:lang w:val="en-US"/>
        </w:rPr>
        <w:t xml:space="preserve"> </w:t>
      </w:r>
      <w:r w:rsidRPr="003B4AE5">
        <w:rPr>
          <w:rFonts w:ascii="GHEA Grapalat" w:hAnsi="GHEA Grapalat"/>
          <w:sz w:val="24"/>
          <w:szCs w:val="24"/>
        </w:rPr>
        <w:t>ընդունման</w:t>
      </w:r>
      <w:r w:rsidRPr="00E14057">
        <w:rPr>
          <w:rFonts w:ascii="GHEA Grapalat" w:hAnsi="GHEA Grapalat"/>
          <w:sz w:val="24"/>
          <w:szCs w:val="24"/>
          <w:lang w:val="en-US"/>
        </w:rPr>
        <w:t xml:space="preserve"> </w:t>
      </w:r>
      <w:r w:rsidRPr="003B4AE5">
        <w:rPr>
          <w:rFonts w:ascii="GHEA Grapalat" w:hAnsi="GHEA Grapalat"/>
          <w:sz w:val="24"/>
          <w:szCs w:val="24"/>
        </w:rPr>
        <w:t>հսկման</w:t>
      </w:r>
      <w:r w:rsidRPr="00E14057">
        <w:rPr>
          <w:rFonts w:ascii="GHEA Grapalat" w:hAnsi="GHEA Grapalat"/>
          <w:sz w:val="24"/>
          <w:szCs w:val="24"/>
          <w:lang w:val="en-US"/>
        </w:rPr>
        <w:t xml:space="preserve"> </w:t>
      </w:r>
      <w:r w:rsidRPr="003B4AE5">
        <w:rPr>
          <w:rFonts w:ascii="GHEA Grapalat" w:hAnsi="GHEA Grapalat"/>
          <w:sz w:val="24"/>
          <w:szCs w:val="24"/>
        </w:rPr>
        <w:t>ժամանակ</w:t>
      </w:r>
      <w:r w:rsidRPr="00E14057">
        <w:rPr>
          <w:rFonts w:ascii="GHEA Grapalat" w:hAnsi="GHEA Grapalat"/>
          <w:sz w:val="24"/>
          <w:szCs w:val="24"/>
          <w:lang w:val="en-US"/>
        </w:rPr>
        <w:t>:</w:t>
      </w:r>
    </w:p>
    <w:p w:rsidR="004F615F" w:rsidRPr="00E14057" w:rsidRDefault="004F615F" w:rsidP="003B4AE5">
      <w:pPr>
        <w:pStyle w:val="ListParagraph"/>
        <w:numPr>
          <w:ilvl w:val="0"/>
          <w:numId w:val="4"/>
        </w:numPr>
        <w:ind w:left="0" w:firstLine="540"/>
        <w:rPr>
          <w:rFonts w:ascii="GHEA Grapalat" w:hAnsi="GHEA Grapalat"/>
          <w:sz w:val="24"/>
          <w:szCs w:val="24"/>
          <w:lang w:val="en-US"/>
        </w:rPr>
      </w:pPr>
      <w:r w:rsidRPr="00E14057">
        <w:rPr>
          <w:rFonts w:ascii="GHEA Grapalat" w:hAnsi="GHEA Grapalat"/>
          <w:sz w:val="24"/>
          <w:szCs w:val="24"/>
          <w:lang w:val="en-US"/>
        </w:rPr>
        <w:t xml:space="preserve"> </w:t>
      </w:r>
      <w:r w:rsidRPr="003B4AE5">
        <w:rPr>
          <w:rFonts w:ascii="GHEA Grapalat" w:hAnsi="GHEA Grapalat"/>
          <w:sz w:val="24"/>
          <w:szCs w:val="24"/>
        </w:rPr>
        <w:t>Կոնստրուկցիաների</w:t>
      </w:r>
      <w:r w:rsidRPr="00E14057">
        <w:rPr>
          <w:rFonts w:ascii="GHEA Grapalat" w:hAnsi="GHEA Grapalat"/>
          <w:sz w:val="24"/>
          <w:szCs w:val="24"/>
          <w:lang w:val="en-US"/>
        </w:rPr>
        <w:t xml:space="preserve"> </w:t>
      </w:r>
      <w:r w:rsidRPr="003B4AE5">
        <w:rPr>
          <w:rFonts w:ascii="GHEA Grapalat" w:hAnsi="GHEA Grapalat"/>
          <w:sz w:val="24"/>
          <w:szCs w:val="24"/>
        </w:rPr>
        <w:t>վթարայնության</w:t>
      </w:r>
      <w:r w:rsidRPr="00E14057">
        <w:rPr>
          <w:rFonts w:ascii="GHEA Grapalat" w:hAnsi="GHEA Grapalat"/>
          <w:sz w:val="24"/>
          <w:szCs w:val="24"/>
          <w:lang w:val="en-US"/>
        </w:rPr>
        <w:t xml:space="preserve"> </w:t>
      </w:r>
      <w:r w:rsidRPr="003B4AE5">
        <w:rPr>
          <w:rFonts w:ascii="GHEA Grapalat" w:hAnsi="GHEA Grapalat"/>
          <w:sz w:val="24"/>
          <w:szCs w:val="24"/>
        </w:rPr>
        <w:t>բնորոշ</w:t>
      </w:r>
      <w:r w:rsidRPr="00E14057">
        <w:rPr>
          <w:rFonts w:ascii="GHEA Grapalat" w:hAnsi="GHEA Grapalat"/>
          <w:sz w:val="24"/>
          <w:szCs w:val="24"/>
          <w:lang w:val="en-US"/>
        </w:rPr>
        <w:t xml:space="preserve"> </w:t>
      </w:r>
      <w:r w:rsidRPr="003B4AE5">
        <w:rPr>
          <w:rFonts w:ascii="GHEA Grapalat" w:hAnsi="GHEA Grapalat"/>
          <w:sz w:val="24"/>
          <w:szCs w:val="24"/>
        </w:rPr>
        <w:t>հատկանիշներ</w:t>
      </w:r>
      <w:r w:rsidR="009648A1" w:rsidRPr="003B4AE5">
        <w:rPr>
          <w:rFonts w:ascii="GHEA Grapalat" w:hAnsi="GHEA Grapalat"/>
          <w:sz w:val="24"/>
          <w:szCs w:val="24"/>
        </w:rPr>
        <w:t>ն</w:t>
      </w:r>
      <w:r w:rsidRPr="00E14057">
        <w:rPr>
          <w:rFonts w:ascii="GHEA Grapalat" w:hAnsi="GHEA Grapalat"/>
          <w:sz w:val="24"/>
          <w:szCs w:val="24"/>
          <w:lang w:val="en-US"/>
        </w:rPr>
        <w:t xml:space="preserve"> </w:t>
      </w:r>
      <w:r w:rsidR="009648A1" w:rsidRPr="00E14057">
        <w:rPr>
          <w:rFonts w:ascii="GHEA Grapalat" w:hAnsi="GHEA Grapalat"/>
          <w:sz w:val="24"/>
          <w:szCs w:val="24"/>
          <w:lang w:val="en-US"/>
        </w:rPr>
        <w:t xml:space="preserve"> </w:t>
      </w:r>
      <w:r w:rsidR="009648A1" w:rsidRPr="003B4AE5">
        <w:rPr>
          <w:rFonts w:ascii="GHEA Grapalat" w:hAnsi="GHEA Grapalat"/>
          <w:sz w:val="24"/>
          <w:szCs w:val="24"/>
        </w:rPr>
        <w:t>են</w:t>
      </w:r>
      <w:r w:rsidRPr="00E14057">
        <w:rPr>
          <w:rFonts w:ascii="GHEA Grapalat" w:hAnsi="GHEA Grapalat"/>
          <w:sz w:val="24"/>
          <w:szCs w:val="24"/>
          <w:lang w:val="en-US"/>
        </w:rPr>
        <w:t>`</w:t>
      </w:r>
    </w:p>
    <w:p w:rsidR="004F615F" w:rsidRPr="00E14057" w:rsidRDefault="004F615F" w:rsidP="005C71D8">
      <w:pPr>
        <w:pStyle w:val="ListParagraph"/>
        <w:numPr>
          <w:ilvl w:val="0"/>
          <w:numId w:val="14"/>
        </w:numPr>
        <w:ind w:left="0" w:firstLine="630"/>
        <w:rPr>
          <w:rFonts w:ascii="GHEA Grapalat" w:hAnsi="GHEA Grapalat"/>
          <w:sz w:val="24"/>
          <w:szCs w:val="24"/>
          <w:lang w:val="en-US"/>
        </w:rPr>
      </w:pPr>
      <w:r w:rsidRPr="009648A1">
        <w:rPr>
          <w:rFonts w:ascii="GHEA Grapalat" w:hAnsi="GHEA Grapalat"/>
          <w:sz w:val="24"/>
          <w:szCs w:val="24"/>
        </w:rPr>
        <w:t>կոնստրուկցիաների</w:t>
      </w:r>
      <w:r w:rsidRPr="00E14057">
        <w:rPr>
          <w:rFonts w:ascii="GHEA Grapalat" w:hAnsi="GHEA Grapalat"/>
          <w:sz w:val="24"/>
          <w:szCs w:val="24"/>
          <w:lang w:val="en-US"/>
        </w:rPr>
        <w:t xml:space="preserve"> </w:t>
      </w:r>
      <w:r w:rsidRPr="009648A1">
        <w:rPr>
          <w:rFonts w:ascii="GHEA Grapalat" w:hAnsi="GHEA Grapalat"/>
          <w:sz w:val="24"/>
          <w:szCs w:val="24"/>
        </w:rPr>
        <w:t>թռիչքի</w:t>
      </w:r>
      <w:r w:rsidRPr="00E14057">
        <w:rPr>
          <w:rFonts w:ascii="GHEA Grapalat" w:hAnsi="GHEA Grapalat"/>
          <w:sz w:val="24"/>
          <w:szCs w:val="24"/>
          <w:lang w:val="en-US"/>
        </w:rPr>
        <w:t xml:space="preserve"> 1/50 </w:t>
      </w:r>
      <w:r w:rsidRPr="009648A1">
        <w:rPr>
          <w:rFonts w:ascii="GHEA Grapalat" w:hAnsi="GHEA Grapalat"/>
          <w:sz w:val="24"/>
          <w:szCs w:val="24"/>
        </w:rPr>
        <w:t>ավելի</w:t>
      </w:r>
      <w:r w:rsidRPr="00E14057">
        <w:rPr>
          <w:rFonts w:ascii="GHEA Grapalat" w:hAnsi="GHEA Grapalat"/>
          <w:sz w:val="24"/>
          <w:szCs w:val="24"/>
          <w:lang w:val="en-US"/>
        </w:rPr>
        <w:t xml:space="preserve"> </w:t>
      </w:r>
      <w:r w:rsidRPr="009648A1">
        <w:rPr>
          <w:rFonts w:ascii="GHEA Grapalat" w:hAnsi="GHEA Grapalat"/>
          <w:sz w:val="24"/>
          <w:szCs w:val="24"/>
        </w:rPr>
        <w:t>չափի</w:t>
      </w:r>
      <w:r w:rsidRPr="00E14057">
        <w:rPr>
          <w:rFonts w:ascii="GHEA Grapalat" w:hAnsi="GHEA Grapalat"/>
          <w:sz w:val="24"/>
          <w:szCs w:val="24"/>
          <w:lang w:val="en-US"/>
        </w:rPr>
        <w:t xml:space="preserve"> </w:t>
      </w:r>
      <w:r w:rsidRPr="009648A1">
        <w:rPr>
          <w:rFonts w:ascii="GHEA Grapalat" w:hAnsi="GHEA Grapalat"/>
          <w:sz w:val="24"/>
          <w:szCs w:val="24"/>
        </w:rPr>
        <w:t>ճկվածքները</w:t>
      </w:r>
      <w:r w:rsidRPr="00E14057">
        <w:rPr>
          <w:rFonts w:ascii="GHEA Grapalat" w:hAnsi="GHEA Grapalat"/>
          <w:sz w:val="24"/>
          <w:szCs w:val="24"/>
          <w:lang w:val="en-US"/>
        </w:rPr>
        <w:t xml:space="preserve">, 1 </w:t>
      </w:r>
      <w:r w:rsidRPr="009648A1">
        <w:rPr>
          <w:rFonts w:ascii="GHEA Grapalat" w:hAnsi="GHEA Grapalat"/>
          <w:sz w:val="24"/>
          <w:szCs w:val="24"/>
        </w:rPr>
        <w:t>մմ</w:t>
      </w:r>
      <w:r w:rsidRPr="00E14057">
        <w:rPr>
          <w:rFonts w:ascii="GHEA Grapalat" w:hAnsi="GHEA Grapalat"/>
          <w:sz w:val="24"/>
          <w:szCs w:val="24"/>
          <w:lang w:val="en-US"/>
        </w:rPr>
        <w:t>-</w:t>
      </w:r>
      <w:r w:rsidRPr="009648A1">
        <w:rPr>
          <w:rFonts w:ascii="GHEA Grapalat" w:hAnsi="GHEA Grapalat"/>
          <w:sz w:val="24"/>
          <w:szCs w:val="24"/>
        </w:rPr>
        <w:t>ից</w:t>
      </w:r>
      <w:r w:rsidRPr="00E14057">
        <w:rPr>
          <w:rFonts w:ascii="GHEA Grapalat" w:hAnsi="GHEA Grapalat"/>
          <w:sz w:val="24"/>
          <w:szCs w:val="24"/>
          <w:lang w:val="en-US"/>
        </w:rPr>
        <w:t xml:space="preserve"> </w:t>
      </w:r>
      <w:r w:rsidRPr="009648A1">
        <w:rPr>
          <w:rFonts w:ascii="GHEA Grapalat" w:hAnsi="GHEA Grapalat"/>
          <w:sz w:val="24"/>
          <w:szCs w:val="24"/>
        </w:rPr>
        <w:t>ավ</w:t>
      </w:r>
      <w:r w:rsidR="009648A1" w:rsidRPr="009648A1">
        <w:rPr>
          <w:rFonts w:ascii="GHEA Grapalat" w:hAnsi="GHEA Grapalat"/>
          <w:sz w:val="24"/>
          <w:szCs w:val="24"/>
        </w:rPr>
        <w:t>ելի</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բացվածքով</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ճաքերի</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առաջացմամբ</w:t>
      </w:r>
      <w:r w:rsidR="009648A1" w:rsidRPr="00E14057">
        <w:rPr>
          <w:rFonts w:ascii="GHEA Grapalat" w:hAnsi="GHEA Grapalat"/>
          <w:sz w:val="24"/>
          <w:szCs w:val="24"/>
          <w:lang w:val="en-US"/>
        </w:rPr>
        <w:t>,</w:t>
      </w:r>
    </w:p>
    <w:p w:rsidR="004F615F" w:rsidRPr="00E14057" w:rsidRDefault="004F615F" w:rsidP="005C71D8">
      <w:pPr>
        <w:pStyle w:val="ListParagraph"/>
        <w:numPr>
          <w:ilvl w:val="0"/>
          <w:numId w:val="14"/>
        </w:numPr>
        <w:ind w:left="0" w:firstLine="630"/>
        <w:rPr>
          <w:rFonts w:ascii="GHEA Grapalat" w:hAnsi="GHEA Grapalat"/>
          <w:sz w:val="24"/>
          <w:szCs w:val="24"/>
          <w:lang w:val="en-US"/>
        </w:rPr>
      </w:pPr>
      <w:r w:rsidRPr="009648A1">
        <w:rPr>
          <w:rFonts w:ascii="GHEA Grapalat" w:hAnsi="GHEA Grapalat"/>
          <w:sz w:val="24"/>
          <w:szCs w:val="24"/>
        </w:rPr>
        <w:t>բետոնի</w:t>
      </w:r>
      <w:r w:rsidRPr="00E14057">
        <w:rPr>
          <w:rFonts w:ascii="GHEA Grapalat" w:hAnsi="GHEA Grapalat"/>
          <w:sz w:val="24"/>
          <w:szCs w:val="24"/>
          <w:lang w:val="en-US"/>
        </w:rPr>
        <w:t xml:space="preserve"> </w:t>
      </w:r>
      <w:r w:rsidRPr="009648A1">
        <w:rPr>
          <w:rFonts w:ascii="GHEA Grapalat" w:hAnsi="GHEA Grapalat"/>
          <w:sz w:val="24"/>
          <w:szCs w:val="24"/>
        </w:rPr>
        <w:t>պոկվածքները</w:t>
      </w:r>
      <w:r w:rsidRPr="00E14057">
        <w:rPr>
          <w:rFonts w:ascii="GHEA Grapalat" w:hAnsi="GHEA Grapalat"/>
          <w:sz w:val="24"/>
          <w:szCs w:val="24"/>
          <w:lang w:val="en-US"/>
        </w:rPr>
        <w:t xml:space="preserve"> </w:t>
      </w:r>
      <w:r w:rsidRPr="009648A1">
        <w:rPr>
          <w:rFonts w:ascii="GHEA Grapalat" w:hAnsi="GHEA Grapalat"/>
          <w:sz w:val="24"/>
          <w:szCs w:val="24"/>
        </w:rPr>
        <w:t>և</w:t>
      </w:r>
      <w:r w:rsidRPr="00E14057">
        <w:rPr>
          <w:rFonts w:ascii="GHEA Grapalat" w:hAnsi="GHEA Grapalat"/>
          <w:sz w:val="24"/>
          <w:szCs w:val="24"/>
          <w:lang w:val="en-US"/>
        </w:rPr>
        <w:t xml:space="preserve"> </w:t>
      </w:r>
      <w:r w:rsidRPr="009648A1">
        <w:rPr>
          <w:rFonts w:ascii="GHEA Grapalat" w:hAnsi="GHEA Grapalat"/>
          <w:sz w:val="24"/>
          <w:szCs w:val="24"/>
        </w:rPr>
        <w:t>շերտազատումները</w:t>
      </w:r>
      <w:r w:rsidRPr="00E14057">
        <w:rPr>
          <w:rFonts w:ascii="GHEA Grapalat" w:hAnsi="GHEA Grapalat"/>
          <w:sz w:val="24"/>
          <w:szCs w:val="24"/>
          <w:lang w:val="en-US"/>
        </w:rPr>
        <w:t xml:space="preserve">, </w:t>
      </w:r>
      <w:r w:rsidRPr="009648A1">
        <w:rPr>
          <w:rFonts w:ascii="GHEA Grapalat" w:hAnsi="GHEA Grapalat"/>
          <w:sz w:val="24"/>
          <w:szCs w:val="24"/>
        </w:rPr>
        <w:t>որոնց</w:t>
      </w:r>
      <w:r w:rsidRPr="00E14057">
        <w:rPr>
          <w:rFonts w:ascii="GHEA Grapalat" w:hAnsi="GHEA Grapalat"/>
          <w:sz w:val="24"/>
          <w:szCs w:val="24"/>
          <w:lang w:val="en-US"/>
        </w:rPr>
        <w:t xml:space="preserve"> </w:t>
      </w:r>
      <w:r w:rsidRPr="009648A1">
        <w:rPr>
          <w:rFonts w:ascii="GHEA Grapalat" w:hAnsi="GHEA Grapalat"/>
          <w:sz w:val="24"/>
          <w:szCs w:val="24"/>
        </w:rPr>
        <w:t>ընթացքում</w:t>
      </w:r>
      <w:r w:rsidRPr="00E14057">
        <w:rPr>
          <w:rFonts w:ascii="GHEA Grapalat" w:hAnsi="GHEA Grapalat"/>
          <w:sz w:val="24"/>
          <w:szCs w:val="24"/>
          <w:lang w:val="en-US"/>
        </w:rPr>
        <w:t xml:space="preserve"> </w:t>
      </w:r>
      <w:r w:rsidRPr="009648A1">
        <w:rPr>
          <w:rFonts w:ascii="GHEA Grapalat" w:hAnsi="GHEA Grapalat"/>
          <w:sz w:val="24"/>
          <w:szCs w:val="24"/>
        </w:rPr>
        <w:t>տարրի</w:t>
      </w:r>
      <w:r w:rsidRPr="00E14057">
        <w:rPr>
          <w:rFonts w:ascii="GHEA Grapalat" w:hAnsi="GHEA Grapalat"/>
          <w:sz w:val="24"/>
          <w:szCs w:val="24"/>
          <w:lang w:val="en-US"/>
        </w:rPr>
        <w:t xml:space="preserve"> </w:t>
      </w:r>
      <w:r w:rsidRPr="009648A1">
        <w:rPr>
          <w:rFonts w:ascii="GHEA Grapalat" w:hAnsi="GHEA Grapalat"/>
          <w:sz w:val="24"/>
          <w:szCs w:val="24"/>
        </w:rPr>
        <w:t>լայնական</w:t>
      </w:r>
      <w:r w:rsidRPr="00E14057">
        <w:rPr>
          <w:rFonts w:ascii="GHEA Grapalat" w:hAnsi="GHEA Grapalat"/>
          <w:sz w:val="24"/>
          <w:szCs w:val="24"/>
          <w:lang w:val="en-US"/>
        </w:rPr>
        <w:t xml:space="preserve"> </w:t>
      </w:r>
      <w:r w:rsidRPr="009648A1">
        <w:rPr>
          <w:rFonts w:ascii="GHEA Grapalat" w:hAnsi="GHEA Grapalat"/>
          <w:sz w:val="24"/>
          <w:szCs w:val="24"/>
        </w:rPr>
        <w:t>հատվածքի</w:t>
      </w:r>
      <w:r w:rsidRPr="00E14057">
        <w:rPr>
          <w:rFonts w:ascii="GHEA Grapalat" w:hAnsi="GHEA Grapalat"/>
          <w:sz w:val="24"/>
          <w:szCs w:val="24"/>
          <w:lang w:val="en-US"/>
        </w:rPr>
        <w:t xml:space="preserve"> </w:t>
      </w:r>
      <w:r w:rsidRPr="009648A1">
        <w:rPr>
          <w:rFonts w:ascii="GHEA Grapalat" w:hAnsi="GHEA Grapalat"/>
          <w:sz w:val="24"/>
          <w:szCs w:val="24"/>
        </w:rPr>
        <w:t>մակերեսը</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փոքրացել</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է</w:t>
      </w:r>
      <w:r w:rsidR="009648A1" w:rsidRPr="00E14057">
        <w:rPr>
          <w:rFonts w:ascii="GHEA Grapalat" w:hAnsi="GHEA Grapalat"/>
          <w:sz w:val="24"/>
          <w:szCs w:val="24"/>
          <w:lang w:val="en-US"/>
        </w:rPr>
        <w:t xml:space="preserve"> 30-50%,</w:t>
      </w:r>
    </w:p>
    <w:p w:rsidR="004F615F" w:rsidRPr="00E14057" w:rsidRDefault="004F615F" w:rsidP="005C71D8">
      <w:pPr>
        <w:pStyle w:val="ListParagraph"/>
        <w:numPr>
          <w:ilvl w:val="0"/>
          <w:numId w:val="14"/>
        </w:numPr>
        <w:ind w:left="0" w:firstLine="630"/>
        <w:rPr>
          <w:rFonts w:ascii="GHEA Grapalat" w:hAnsi="GHEA Grapalat"/>
          <w:sz w:val="24"/>
          <w:szCs w:val="24"/>
          <w:lang w:val="en-US"/>
        </w:rPr>
      </w:pPr>
      <w:r w:rsidRPr="009648A1">
        <w:rPr>
          <w:rFonts w:ascii="GHEA Grapalat" w:hAnsi="GHEA Grapalat"/>
          <w:sz w:val="24"/>
          <w:szCs w:val="24"/>
        </w:rPr>
        <w:t>խուլ</w:t>
      </w:r>
      <w:r w:rsidRPr="00E14057">
        <w:rPr>
          <w:rFonts w:ascii="GHEA Grapalat" w:hAnsi="GHEA Grapalat"/>
          <w:sz w:val="24"/>
          <w:szCs w:val="24"/>
          <w:lang w:val="en-US"/>
        </w:rPr>
        <w:t xml:space="preserve"> </w:t>
      </w:r>
      <w:r w:rsidRPr="009648A1">
        <w:rPr>
          <w:rFonts w:ascii="GHEA Grapalat" w:hAnsi="GHEA Grapalat"/>
          <w:sz w:val="24"/>
          <w:szCs w:val="24"/>
        </w:rPr>
        <w:t>ձայնի</w:t>
      </w:r>
      <w:r w:rsidRPr="00E14057">
        <w:rPr>
          <w:rFonts w:ascii="GHEA Grapalat" w:hAnsi="GHEA Grapalat"/>
          <w:sz w:val="24"/>
          <w:szCs w:val="24"/>
          <w:lang w:val="en-US"/>
        </w:rPr>
        <w:t xml:space="preserve"> </w:t>
      </w:r>
      <w:r w:rsidRPr="009648A1">
        <w:rPr>
          <w:rFonts w:ascii="GHEA Grapalat" w:hAnsi="GHEA Grapalat"/>
          <w:sz w:val="24"/>
          <w:szCs w:val="24"/>
        </w:rPr>
        <w:t>առկայությունը</w:t>
      </w:r>
      <w:r w:rsidRPr="00E14057">
        <w:rPr>
          <w:rFonts w:ascii="GHEA Grapalat" w:hAnsi="GHEA Grapalat"/>
          <w:sz w:val="24"/>
          <w:szCs w:val="24"/>
          <w:lang w:val="en-US"/>
        </w:rPr>
        <w:t xml:space="preserve"> </w:t>
      </w:r>
      <w:r w:rsidRPr="009648A1">
        <w:rPr>
          <w:rFonts w:ascii="GHEA Grapalat" w:hAnsi="GHEA Grapalat"/>
          <w:sz w:val="24"/>
          <w:szCs w:val="24"/>
        </w:rPr>
        <w:t>բետոն</w:t>
      </w:r>
      <w:r w:rsidR="003B4AE5">
        <w:rPr>
          <w:rFonts w:ascii="GHEA Grapalat" w:hAnsi="GHEA Grapalat"/>
          <w:sz w:val="24"/>
          <w:szCs w:val="24"/>
          <w:lang w:val="en-US"/>
        </w:rPr>
        <w:t>ին հարվածելու</w:t>
      </w:r>
      <w:r w:rsidRPr="00E14057">
        <w:rPr>
          <w:rFonts w:ascii="GHEA Grapalat" w:hAnsi="GHEA Grapalat"/>
          <w:sz w:val="24"/>
          <w:szCs w:val="24"/>
          <w:lang w:val="en-US"/>
        </w:rPr>
        <w:t xml:space="preserve"> </w:t>
      </w:r>
      <w:r w:rsidRPr="009648A1">
        <w:rPr>
          <w:rFonts w:ascii="GHEA Grapalat" w:hAnsi="GHEA Grapalat"/>
          <w:sz w:val="24"/>
          <w:szCs w:val="24"/>
        </w:rPr>
        <w:t>ժամանակ</w:t>
      </w:r>
      <w:r w:rsidRPr="00E14057">
        <w:rPr>
          <w:rFonts w:ascii="GHEA Grapalat" w:hAnsi="GHEA Grapalat"/>
          <w:sz w:val="24"/>
          <w:szCs w:val="24"/>
          <w:lang w:val="en-US"/>
        </w:rPr>
        <w:t xml:space="preserve">, </w:t>
      </w:r>
      <w:r w:rsidRPr="009648A1">
        <w:rPr>
          <w:rFonts w:ascii="GHEA Grapalat" w:hAnsi="GHEA Grapalat"/>
          <w:sz w:val="24"/>
          <w:szCs w:val="24"/>
        </w:rPr>
        <w:t>կոնստրուկցիայի</w:t>
      </w:r>
      <w:r w:rsidRPr="00E14057">
        <w:rPr>
          <w:rFonts w:ascii="GHEA Grapalat" w:hAnsi="GHEA Grapalat"/>
          <w:sz w:val="24"/>
          <w:szCs w:val="24"/>
          <w:lang w:val="en-US"/>
        </w:rPr>
        <w:t xml:space="preserve"> </w:t>
      </w:r>
      <w:r w:rsidRPr="009648A1">
        <w:rPr>
          <w:rFonts w:ascii="GHEA Grapalat" w:hAnsi="GHEA Grapalat"/>
          <w:sz w:val="24"/>
          <w:szCs w:val="24"/>
        </w:rPr>
        <w:t>ճոճունությունը</w:t>
      </w:r>
      <w:r w:rsidRPr="00E14057">
        <w:rPr>
          <w:rFonts w:ascii="GHEA Grapalat" w:hAnsi="GHEA Grapalat"/>
          <w:sz w:val="24"/>
          <w:szCs w:val="24"/>
          <w:lang w:val="en-US"/>
        </w:rPr>
        <w:t xml:space="preserve">, </w:t>
      </w:r>
      <w:r w:rsidRPr="009648A1">
        <w:rPr>
          <w:rFonts w:ascii="GHEA Grapalat" w:hAnsi="GHEA Grapalat"/>
          <w:sz w:val="24"/>
          <w:szCs w:val="24"/>
        </w:rPr>
        <w:t>ամրանի</w:t>
      </w:r>
      <w:r w:rsidR="009648A1" w:rsidRPr="00E14057">
        <w:rPr>
          <w:rFonts w:ascii="GHEA Grapalat" w:hAnsi="GHEA Grapalat"/>
          <w:sz w:val="24"/>
          <w:szCs w:val="24"/>
          <w:lang w:val="en-US"/>
        </w:rPr>
        <w:t xml:space="preserve"> </w:t>
      </w:r>
      <w:r w:rsidRPr="009648A1">
        <w:rPr>
          <w:rFonts w:ascii="GHEA Grapalat" w:hAnsi="GHEA Grapalat"/>
          <w:sz w:val="24"/>
          <w:szCs w:val="24"/>
        </w:rPr>
        <w:t>խարսխման</w:t>
      </w:r>
      <w:r w:rsidRPr="00E14057">
        <w:rPr>
          <w:rFonts w:ascii="GHEA Grapalat" w:hAnsi="GHEA Grapalat"/>
          <w:sz w:val="24"/>
          <w:szCs w:val="24"/>
          <w:lang w:val="en-US"/>
        </w:rPr>
        <w:t xml:space="preserve"> </w:t>
      </w:r>
      <w:r w:rsidRPr="009648A1">
        <w:rPr>
          <w:rFonts w:ascii="GHEA Grapalat" w:hAnsi="GHEA Grapalat"/>
          <w:sz w:val="24"/>
          <w:szCs w:val="24"/>
        </w:rPr>
        <w:t>խախտումը</w:t>
      </w:r>
      <w:r w:rsidRPr="00E14057">
        <w:rPr>
          <w:rFonts w:ascii="GHEA Grapalat" w:hAnsi="GHEA Grapalat"/>
          <w:sz w:val="24"/>
          <w:szCs w:val="24"/>
          <w:lang w:val="en-US"/>
        </w:rPr>
        <w:t xml:space="preserve"> </w:t>
      </w:r>
      <w:r w:rsidRPr="009648A1">
        <w:rPr>
          <w:rFonts w:ascii="GHEA Grapalat" w:hAnsi="GHEA Grapalat"/>
          <w:sz w:val="24"/>
          <w:szCs w:val="24"/>
        </w:rPr>
        <w:t>հենարանային</w:t>
      </w:r>
      <w:r w:rsidRPr="00E14057">
        <w:rPr>
          <w:rFonts w:ascii="GHEA Grapalat" w:hAnsi="GHEA Grapalat"/>
          <w:sz w:val="24"/>
          <w:szCs w:val="24"/>
          <w:lang w:val="en-US"/>
        </w:rPr>
        <w:t xml:space="preserve"> </w:t>
      </w:r>
      <w:r w:rsidRPr="009648A1">
        <w:rPr>
          <w:rFonts w:ascii="GHEA Grapalat" w:hAnsi="GHEA Grapalat"/>
          <w:sz w:val="24"/>
          <w:szCs w:val="24"/>
        </w:rPr>
        <w:t>հանգույցներում</w:t>
      </w:r>
      <w:r w:rsidRPr="00E14057">
        <w:rPr>
          <w:rFonts w:ascii="GHEA Grapalat" w:hAnsi="GHEA Grapalat"/>
          <w:sz w:val="24"/>
          <w:szCs w:val="24"/>
          <w:lang w:val="en-US"/>
        </w:rPr>
        <w:t xml:space="preserve">, </w:t>
      </w:r>
      <w:r w:rsidRPr="009648A1">
        <w:rPr>
          <w:rFonts w:ascii="GHEA Grapalat" w:hAnsi="GHEA Grapalat"/>
          <w:sz w:val="24"/>
          <w:szCs w:val="24"/>
        </w:rPr>
        <w:t>միջադ</w:t>
      </w:r>
      <w:r w:rsidR="009648A1" w:rsidRPr="009648A1">
        <w:rPr>
          <w:rFonts w:ascii="GHEA Grapalat" w:hAnsi="GHEA Grapalat"/>
          <w:sz w:val="24"/>
          <w:szCs w:val="24"/>
        </w:rPr>
        <w:t>իր</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և</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հենարանային</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մասերի</w:t>
      </w:r>
      <w:r w:rsidR="009648A1" w:rsidRPr="00E14057">
        <w:rPr>
          <w:rFonts w:ascii="GHEA Grapalat" w:hAnsi="GHEA Grapalat"/>
          <w:sz w:val="24"/>
          <w:szCs w:val="24"/>
          <w:lang w:val="en-US"/>
        </w:rPr>
        <w:t xml:space="preserve"> </w:t>
      </w:r>
      <w:r w:rsidR="009648A1" w:rsidRPr="009648A1">
        <w:rPr>
          <w:rFonts w:ascii="GHEA Grapalat" w:hAnsi="GHEA Grapalat"/>
          <w:sz w:val="24"/>
          <w:szCs w:val="24"/>
        </w:rPr>
        <w:t>պոկումը</w:t>
      </w:r>
      <w:r w:rsidR="009648A1" w:rsidRPr="00E14057">
        <w:rPr>
          <w:rFonts w:ascii="GHEA Grapalat" w:hAnsi="GHEA Grapalat"/>
          <w:sz w:val="24"/>
          <w:szCs w:val="24"/>
          <w:lang w:val="en-US"/>
        </w:rPr>
        <w:t>,</w:t>
      </w:r>
    </w:p>
    <w:p w:rsidR="004F615F" w:rsidRPr="00E14057" w:rsidRDefault="004F615F" w:rsidP="005C71D8">
      <w:pPr>
        <w:pStyle w:val="ListParagraph"/>
        <w:numPr>
          <w:ilvl w:val="0"/>
          <w:numId w:val="14"/>
        </w:numPr>
        <w:ind w:left="0" w:firstLine="630"/>
        <w:rPr>
          <w:rFonts w:ascii="GHEA Grapalat" w:hAnsi="GHEA Grapalat"/>
          <w:sz w:val="24"/>
          <w:szCs w:val="24"/>
          <w:lang w:val="en-US"/>
        </w:rPr>
      </w:pPr>
      <w:r w:rsidRPr="009648A1">
        <w:rPr>
          <w:rFonts w:ascii="GHEA Grapalat" w:hAnsi="GHEA Grapalat"/>
          <w:sz w:val="24"/>
          <w:szCs w:val="24"/>
        </w:rPr>
        <w:t>ամրանի</w:t>
      </w:r>
      <w:r w:rsidRPr="00E14057">
        <w:rPr>
          <w:rFonts w:ascii="GHEA Grapalat" w:hAnsi="GHEA Grapalat"/>
          <w:sz w:val="24"/>
          <w:szCs w:val="24"/>
          <w:lang w:val="en-US"/>
        </w:rPr>
        <w:t xml:space="preserve"> </w:t>
      </w:r>
      <w:r w:rsidRPr="009648A1">
        <w:rPr>
          <w:rFonts w:ascii="GHEA Grapalat" w:hAnsi="GHEA Grapalat"/>
          <w:sz w:val="24"/>
          <w:szCs w:val="24"/>
        </w:rPr>
        <w:t>տաքացումը</w:t>
      </w:r>
      <w:r w:rsidRPr="00E14057">
        <w:rPr>
          <w:rFonts w:ascii="GHEA Grapalat" w:hAnsi="GHEA Grapalat"/>
          <w:sz w:val="24"/>
          <w:szCs w:val="24"/>
          <w:lang w:val="en-US"/>
        </w:rPr>
        <w:t xml:space="preserve"> 300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C</w:t>
      </w:r>
      <w:r w:rsidR="00E04E10">
        <w:rPr>
          <w:rFonts w:ascii="GHEA Grapalat" w:hAnsi="GHEA Grapalat"/>
          <w:sz w:val="24"/>
          <w:szCs w:val="24"/>
          <w:lang w:val="en-US"/>
        </w:rPr>
        <w:t xml:space="preserve">-ից </w:t>
      </w:r>
      <w:r w:rsidRPr="00E14057">
        <w:rPr>
          <w:rFonts w:ascii="GHEA Grapalat" w:hAnsi="GHEA Grapalat"/>
          <w:sz w:val="24"/>
          <w:szCs w:val="24"/>
          <w:lang w:val="en-US"/>
        </w:rPr>
        <w:t xml:space="preserve"> </w:t>
      </w:r>
      <w:r w:rsidRPr="009648A1">
        <w:rPr>
          <w:rFonts w:ascii="GHEA Grapalat" w:hAnsi="GHEA Grapalat"/>
          <w:sz w:val="24"/>
          <w:szCs w:val="24"/>
        </w:rPr>
        <w:t>ավելի</w:t>
      </w:r>
      <w:r w:rsidRPr="00E14057">
        <w:rPr>
          <w:rFonts w:ascii="GHEA Grapalat" w:hAnsi="GHEA Grapalat"/>
          <w:sz w:val="24"/>
          <w:szCs w:val="24"/>
          <w:lang w:val="en-US"/>
        </w:rPr>
        <w:t>:</w:t>
      </w:r>
    </w:p>
    <w:p w:rsidR="004F615F" w:rsidRPr="00E14057" w:rsidRDefault="004F615F" w:rsidP="008B28CB">
      <w:pPr>
        <w:pStyle w:val="ListParagraph"/>
        <w:numPr>
          <w:ilvl w:val="0"/>
          <w:numId w:val="4"/>
        </w:numPr>
        <w:ind w:left="90" w:firstLine="540"/>
        <w:rPr>
          <w:rFonts w:ascii="GHEA Grapalat" w:hAnsi="GHEA Grapalat"/>
          <w:sz w:val="24"/>
          <w:szCs w:val="24"/>
          <w:lang w:val="en-US"/>
        </w:rPr>
      </w:pPr>
      <w:r w:rsidRPr="00A6410B">
        <w:rPr>
          <w:rFonts w:ascii="GHEA Grapalat" w:hAnsi="GHEA Grapalat"/>
          <w:sz w:val="24"/>
          <w:szCs w:val="24"/>
        </w:rPr>
        <w:t>Կոնստրուկցիաների</w:t>
      </w:r>
      <w:r w:rsidRPr="00E14057">
        <w:rPr>
          <w:rFonts w:ascii="GHEA Grapalat" w:hAnsi="GHEA Grapalat"/>
          <w:sz w:val="24"/>
          <w:szCs w:val="24"/>
          <w:lang w:val="en-US"/>
        </w:rPr>
        <w:t xml:space="preserve"> </w:t>
      </w:r>
      <w:r w:rsidRPr="00A6410B">
        <w:rPr>
          <w:rFonts w:ascii="GHEA Grapalat" w:hAnsi="GHEA Grapalat"/>
          <w:sz w:val="24"/>
          <w:szCs w:val="24"/>
        </w:rPr>
        <w:t>վիճակը</w:t>
      </w:r>
      <w:r w:rsidRPr="00E14057">
        <w:rPr>
          <w:rFonts w:ascii="GHEA Grapalat" w:hAnsi="GHEA Grapalat"/>
          <w:sz w:val="24"/>
          <w:szCs w:val="24"/>
          <w:lang w:val="en-US"/>
        </w:rPr>
        <w:t xml:space="preserve"> </w:t>
      </w:r>
      <w:r w:rsidRPr="00A6410B">
        <w:rPr>
          <w:rFonts w:ascii="GHEA Grapalat" w:hAnsi="GHEA Grapalat"/>
          <w:sz w:val="24"/>
          <w:szCs w:val="24"/>
        </w:rPr>
        <w:t>կարող</w:t>
      </w:r>
      <w:r w:rsidRPr="00E14057">
        <w:rPr>
          <w:rFonts w:ascii="GHEA Grapalat" w:hAnsi="GHEA Grapalat"/>
          <w:sz w:val="24"/>
          <w:szCs w:val="24"/>
          <w:lang w:val="en-US"/>
        </w:rPr>
        <w:t xml:space="preserve"> </w:t>
      </w:r>
      <w:r w:rsidRPr="00A6410B">
        <w:rPr>
          <w:rFonts w:ascii="GHEA Grapalat" w:hAnsi="GHEA Grapalat"/>
          <w:sz w:val="24"/>
          <w:szCs w:val="24"/>
        </w:rPr>
        <w:t>է</w:t>
      </w:r>
      <w:r w:rsidRPr="00E14057">
        <w:rPr>
          <w:rFonts w:ascii="GHEA Grapalat" w:hAnsi="GHEA Grapalat"/>
          <w:sz w:val="24"/>
          <w:szCs w:val="24"/>
          <w:lang w:val="en-US"/>
        </w:rPr>
        <w:t xml:space="preserve"> </w:t>
      </w:r>
      <w:r w:rsidRPr="00A6410B">
        <w:rPr>
          <w:rFonts w:ascii="GHEA Grapalat" w:hAnsi="GHEA Grapalat"/>
          <w:sz w:val="24"/>
          <w:szCs w:val="24"/>
        </w:rPr>
        <w:t>գնահատվել</w:t>
      </w:r>
      <w:r w:rsidRPr="00E14057">
        <w:rPr>
          <w:rFonts w:ascii="GHEA Grapalat" w:hAnsi="GHEA Grapalat"/>
          <w:sz w:val="24"/>
          <w:szCs w:val="24"/>
          <w:lang w:val="en-US"/>
        </w:rPr>
        <w:t xml:space="preserve"> </w:t>
      </w:r>
      <w:r w:rsidRPr="00A6410B">
        <w:rPr>
          <w:rFonts w:ascii="GHEA Grapalat" w:hAnsi="GHEA Grapalat"/>
          <w:sz w:val="24"/>
          <w:szCs w:val="24"/>
        </w:rPr>
        <w:t>ըստ</w:t>
      </w:r>
      <w:r w:rsidRPr="00E14057">
        <w:rPr>
          <w:rFonts w:ascii="GHEA Grapalat" w:hAnsi="GHEA Grapalat"/>
          <w:sz w:val="24"/>
          <w:szCs w:val="24"/>
          <w:lang w:val="en-US"/>
        </w:rPr>
        <w:t xml:space="preserve"> </w:t>
      </w:r>
      <w:r w:rsidRPr="00A6410B">
        <w:rPr>
          <w:rFonts w:ascii="GHEA Grapalat" w:hAnsi="GHEA Grapalat"/>
          <w:sz w:val="24"/>
          <w:szCs w:val="24"/>
        </w:rPr>
        <w:t>հատկանիշների</w:t>
      </w:r>
      <w:r w:rsidRPr="00E14057">
        <w:rPr>
          <w:rFonts w:ascii="GHEA Grapalat" w:hAnsi="GHEA Grapalat"/>
          <w:sz w:val="24"/>
          <w:szCs w:val="24"/>
          <w:lang w:val="en-US"/>
        </w:rPr>
        <w:t>:</w:t>
      </w:r>
      <w:r w:rsidR="008B28CB">
        <w:rPr>
          <w:rFonts w:ascii="GHEA Grapalat" w:hAnsi="GHEA Grapalat"/>
          <w:sz w:val="24"/>
          <w:szCs w:val="24"/>
          <w:lang w:val="en-US"/>
        </w:rPr>
        <w:t xml:space="preserve"> </w:t>
      </w:r>
      <w:r w:rsidR="00D265DA" w:rsidRPr="008B28CB">
        <w:rPr>
          <w:rFonts w:ascii="GHEA Grapalat" w:hAnsi="GHEA Grapalat"/>
          <w:sz w:val="24"/>
          <w:szCs w:val="24"/>
        </w:rPr>
        <w:t>Արտակարգ</w:t>
      </w:r>
      <w:r w:rsidR="00D265DA" w:rsidRPr="00E14057">
        <w:rPr>
          <w:rFonts w:ascii="GHEA Grapalat" w:hAnsi="GHEA Grapalat"/>
          <w:sz w:val="24"/>
          <w:szCs w:val="24"/>
          <w:lang w:val="en-US"/>
        </w:rPr>
        <w:t xml:space="preserve"> </w:t>
      </w:r>
      <w:r w:rsidR="00D265DA" w:rsidRPr="008B28CB">
        <w:rPr>
          <w:rFonts w:ascii="GHEA Grapalat" w:hAnsi="GHEA Grapalat"/>
          <w:sz w:val="24"/>
          <w:szCs w:val="24"/>
        </w:rPr>
        <w:t>իրավիճակի</w:t>
      </w:r>
      <w:r w:rsidR="00D265DA" w:rsidRPr="00E14057">
        <w:rPr>
          <w:rFonts w:ascii="GHEA Grapalat" w:hAnsi="GHEA Grapalat"/>
          <w:sz w:val="24"/>
          <w:szCs w:val="24"/>
          <w:lang w:val="en-US"/>
        </w:rPr>
        <w:t xml:space="preserve"> </w:t>
      </w:r>
      <w:r w:rsidRPr="00E14057">
        <w:rPr>
          <w:rFonts w:ascii="GHEA Grapalat" w:hAnsi="GHEA Grapalat"/>
          <w:sz w:val="24"/>
          <w:szCs w:val="24"/>
          <w:lang w:val="en-US"/>
        </w:rPr>
        <w:t xml:space="preserve"> </w:t>
      </w:r>
      <w:r w:rsidRPr="008B28CB">
        <w:rPr>
          <w:rFonts w:ascii="GHEA Grapalat" w:hAnsi="GHEA Grapalat"/>
          <w:sz w:val="24"/>
          <w:szCs w:val="24"/>
        </w:rPr>
        <w:t>ազդեցությանը</w:t>
      </w:r>
      <w:r w:rsidRPr="00E14057">
        <w:rPr>
          <w:rFonts w:ascii="GHEA Grapalat" w:hAnsi="GHEA Grapalat"/>
          <w:sz w:val="24"/>
          <w:szCs w:val="24"/>
          <w:lang w:val="en-US"/>
        </w:rPr>
        <w:t xml:space="preserve"> </w:t>
      </w:r>
      <w:r w:rsidRPr="008B28CB">
        <w:rPr>
          <w:rFonts w:ascii="GHEA Grapalat" w:hAnsi="GHEA Grapalat"/>
          <w:sz w:val="24"/>
          <w:szCs w:val="24"/>
        </w:rPr>
        <w:t>ենթարկված</w:t>
      </w:r>
      <w:r w:rsidRPr="00E14057">
        <w:rPr>
          <w:rFonts w:ascii="GHEA Grapalat" w:hAnsi="GHEA Grapalat"/>
          <w:sz w:val="24"/>
          <w:szCs w:val="24"/>
          <w:lang w:val="en-US"/>
        </w:rPr>
        <w:t xml:space="preserve"> </w:t>
      </w:r>
      <w:r w:rsidRPr="008B28CB">
        <w:rPr>
          <w:rFonts w:ascii="GHEA Grapalat" w:hAnsi="GHEA Grapalat"/>
          <w:sz w:val="24"/>
          <w:szCs w:val="24"/>
        </w:rPr>
        <w:t>պողպատե</w:t>
      </w:r>
      <w:r w:rsidRPr="00E14057">
        <w:rPr>
          <w:rFonts w:ascii="GHEA Grapalat" w:hAnsi="GHEA Grapalat"/>
          <w:sz w:val="24"/>
          <w:szCs w:val="24"/>
          <w:lang w:val="en-US"/>
        </w:rPr>
        <w:t xml:space="preserve"> </w:t>
      </w:r>
      <w:r w:rsidRPr="008B28CB">
        <w:rPr>
          <w:rFonts w:ascii="GHEA Grapalat" w:hAnsi="GHEA Grapalat"/>
          <w:sz w:val="24"/>
          <w:szCs w:val="24"/>
        </w:rPr>
        <w:t>կոնստրուկցիաներ</w:t>
      </w:r>
      <w:r w:rsidR="00D265DA" w:rsidRPr="008B28CB">
        <w:rPr>
          <w:rFonts w:ascii="GHEA Grapalat" w:hAnsi="GHEA Grapalat"/>
          <w:sz w:val="24"/>
          <w:szCs w:val="24"/>
        </w:rPr>
        <w:t>ի</w:t>
      </w:r>
      <w:r w:rsidR="00D265DA" w:rsidRPr="00E14057">
        <w:rPr>
          <w:rFonts w:ascii="GHEA Grapalat" w:hAnsi="GHEA Grapalat"/>
          <w:sz w:val="24"/>
          <w:szCs w:val="24"/>
          <w:lang w:val="en-US"/>
        </w:rPr>
        <w:t xml:space="preserve"> </w:t>
      </w:r>
      <w:r w:rsidRPr="008B28CB">
        <w:rPr>
          <w:rFonts w:ascii="GHEA Grapalat" w:hAnsi="GHEA Grapalat"/>
          <w:sz w:val="24"/>
          <w:szCs w:val="24"/>
        </w:rPr>
        <w:t>վիճակի</w:t>
      </w:r>
      <w:r w:rsidRPr="00E14057">
        <w:rPr>
          <w:rFonts w:ascii="GHEA Grapalat" w:hAnsi="GHEA Grapalat"/>
          <w:sz w:val="24"/>
          <w:szCs w:val="24"/>
          <w:lang w:val="en-US"/>
        </w:rPr>
        <w:t xml:space="preserve"> </w:t>
      </w:r>
      <w:r w:rsidRPr="008B28CB">
        <w:rPr>
          <w:rFonts w:ascii="GHEA Grapalat" w:hAnsi="GHEA Grapalat"/>
          <w:sz w:val="24"/>
          <w:szCs w:val="24"/>
        </w:rPr>
        <w:t>գնահատումը</w:t>
      </w:r>
      <w:r w:rsidRPr="00E14057">
        <w:rPr>
          <w:rFonts w:ascii="GHEA Grapalat" w:hAnsi="GHEA Grapalat"/>
          <w:sz w:val="24"/>
          <w:szCs w:val="24"/>
          <w:lang w:val="en-US"/>
        </w:rPr>
        <w:t xml:space="preserve"> </w:t>
      </w:r>
      <w:r w:rsidRPr="008B28CB">
        <w:rPr>
          <w:rFonts w:ascii="GHEA Grapalat" w:hAnsi="GHEA Grapalat"/>
          <w:sz w:val="24"/>
          <w:szCs w:val="24"/>
        </w:rPr>
        <w:t>և</w:t>
      </w:r>
      <w:r w:rsidRPr="00E14057">
        <w:rPr>
          <w:rFonts w:ascii="GHEA Grapalat" w:hAnsi="GHEA Grapalat"/>
          <w:sz w:val="24"/>
          <w:szCs w:val="24"/>
          <w:lang w:val="en-US"/>
        </w:rPr>
        <w:t xml:space="preserve"> </w:t>
      </w:r>
      <w:r w:rsidRPr="008B28CB">
        <w:rPr>
          <w:rFonts w:ascii="GHEA Grapalat" w:hAnsi="GHEA Grapalat"/>
          <w:sz w:val="24"/>
          <w:szCs w:val="24"/>
        </w:rPr>
        <w:t>դրանց</w:t>
      </w:r>
      <w:r w:rsidRPr="00E14057">
        <w:rPr>
          <w:rFonts w:ascii="GHEA Grapalat" w:hAnsi="GHEA Grapalat"/>
          <w:sz w:val="24"/>
          <w:szCs w:val="24"/>
          <w:lang w:val="en-US"/>
        </w:rPr>
        <w:t xml:space="preserve"> </w:t>
      </w:r>
      <w:r w:rsidRPr="008B28CB">
        <w:rPr>
          <w:rFonts w:ascii="GHEA Grapalat" w:hAnsi="GHEA Grapalat"/>
          <w:sz w:val="24"/>
          <w:szCs w:val="24"/>
        </w:rPr>
        <w:t>վերականգնման</w:t>
      </w:r>
      <w:r w:rsidRPr="00E14057">
        <w:rPr>
          <w:rFonts w:ascii="GHEA Grapalat" w:hAnsi="GHEA Grapalat"/>
          <w:sz w:val="24"/>
          <w:szCs w:val="24"/>
          <w:lang w:val="en-US"/>
        </w:rPr>
        <w:t xml:space="preserve"> </w:t>
      </w:r>
      <w:r w:rsidRPr="008B28CB">
        <w:rPr>
          <w:rFonts w:ascii="GHEA Grapalat" w:hAnsi="GHEA Grapalat"/>
          <w:sz w:val="24"/>
          <w:szCs w:val="24"/>
        </w:rPr>
        <w:t>միջոցառումների</w:t>
      </w:r>
      <w:r w:rsidR="00D265DA" w:rsidRPr="00E14057">
        <w:rPr>
          <w:rFonts w:ascii="GHEA Grapalat" w:hAnsi="GHEA Grapalat"/>
          <w:sz w:val="24"/>
          <w:szCs w:val="24"/>
          <w:lang w:val="en-US"/>
        </w:rPr>
        <w:t xml:space="preserve"> </w:t>
      </w:r>
      <w:r w:rsidRPr="008B28CB">
        <w:rPr>
          <w:rFonts w:ascii="GHEA Grapalat" w:hAnsi="GHEA Grapalat"/>
          <w:sz w:val="24"/>
          <w:szCs w:val="24"/>
        </w:rPr>
        <w:t>ընտրությունը</w:t>
      </w:r>
      <w:r w:rsidRPr="00E14057">
        <w:rPr>
          <w:rFonts w:ascii="GHEA Grapalat" w:hAnsi="GHEA Grapalat"/>
          <w:sz w:val="24"/>
          <w:szCs w:val="24"/>
          <w:lang w:val="en-US"/>
        </w:rPr>
        <w:t xml:space="preserve"> </w:t>
      </w:r>
      <w:r w:rsidRPr="008B28CB">
        <w:rPr>
          <w:rFonts w:ascii="GHEA Grapalat" w:hAnsi="GHEA Grapalat"/>
          <w:sz w:val="24"/>
          <w:szCs w:val="24"/>
        </w:rPr>
        <w:t>կատարվում</w:t>
      </w:r>
      <w:r w:rsidRPr="00E14057">
        <w:rPr>
          <w:rFonts w:ascii="GHEA Grapalat" w:hAnsi="GHEA Grapalat"/>
          <w:sz w:val="24"/>
          <w:szCs w:val="24"/>
          <w:lang w:val="en-US"/>
        </w:rPr>
        <w:t xml:space="preserve"> </w:t>
      </w:r>
      <w:r w:rsidRPr="008B28CB">
        <w:rPr>
          <w:rFonts w:ascii="GHEA Grapalat" w:hAnsi="GHEA Grapalat"/>
          <w:sz w:val="24"/>
          <w:szCs w:val="24"/>
        </w:rPr>
        <w:t>են</w:t>
      </w:r>
      <w:r w:rsidRPr="00E14057">
        <w:rPr>
          <w:rFonts w:ascii="GHEA Grapalat" w:hAnsi="GHEA Grapalat"/>
          <w:sz w:val="24"/>
          <w:szCs w:val="24"/>
          <w:lang w:val="en-US"/>
        </w:rPr>
        <w:t xml:space="preserve"> </w:t>
      </w:r>
      <w:r w:rsidRPr="008B28CB">
        <w:rPr>
          <w:rFonts w:ascii="GHEA Grapalat" w:hAnsi="GHEA Grapalat"/>
          <w:sz w:val="24"/>
          <w:szCs w:val="24"/>
        </w:rPr>
        <w:t>ելնելով</w:t>
      </w:r>
      <w:r w:rsidRPr="00E14057">
        <w:rPr>
          <w:rFonts w:ascii="GHEA Grapalat" w:hAnsi="GHEA Grapalat"/>
          <w:sz w:val="24"/>
          <w:szCs w:val="24"/>
          <w:lang w:val="en-US"/>
        </w:rPr>
        <w:t xml:space="preserve"> </w:t>
      </w:r>
      <w:r w:rsidRPr="008B28CB">
        <w:rPr>
          <w:rFonts w:ascii="GHEA Grapalat" w:hAnsi="GHEA Grapalat"/>
          <w:sz w:val="24"/>
          <w:szCs w:val="24"/>
        </w:rPr>
        <w:t>տարրերի</w:t>
      </w:r>
      <w:r w:rsidRPr="00E14057">
        <w:rPr>
          <w:rFonts w:ascii="GHEA Grapalat" w:hAnsi="GHEA Grapalat"/>
          <w:sz w:val="24"/>
          <w:szCs w:val="24"/>
          <w:lang w:val="en-US"/>
        </w:rPr>
        <w:t xml:space="preserve"> </w:t>
      </w:r>
      <w:r w:rsidRPr="008B28CB">
        <w:rPr>
          <w:rFonts w:ascii="GHEA Grapalat" w:hAnsi="GHEA Grapalat"/>
          <w:sz w:val="24"/>
          <w:szCs w:val="24"/>
        </w:rPr>
        <w:t>վնասվածքների</w:t>
      </w:r>
      <w:r w:rsidRPr="00E14057">
        <w:rPr>
          <w:rFonts w:ascii="GHEA Grapalat" w:hAnsi="GHEA Grapalat"/>
          <w:sz w:val="24"/>
          <w:szCs w:val="24"/>
          <w:lang w:val="en-US"/>
        </w:rPr>
        <w:t xml:space="preserve"> </w:t>
      </w:r>
      <w:r w:rsidRPr="008B28CB">
        <w:rPr>
          <w:rFonts w:ascii="GHEA Grapalat" w:hAnsi="GHEA Grapalat"/>
          <w:sz w:val="24"/>
          <w:szCs w:val="24"/>
        </w:rPr>
        <w:t>բնույթից</w:t>
      </w:r>
      <w:r w:rsidRPr="00E14057">
        <w:rPr>
          <w:rFonts w:ascii="GHEA Grapalat" w:hAnsi="GHEA Grapalat"/>
          <w:sz w:val="24"/>
          <w:szCs w:val="24"/>
          <w:lang w:val="en-US"/>
        </w:rPr>
        <w:t xml:space="preserve"> </w:t>
      </w:r>
      <w:r w:rsidRPr="008B28CB">
        <w:rPr>
          <w:rFonts w:ascii="GHEA Grapalat" w:hAnsi="GHEA Grapalat"/>
          <w:sz w:val="24"/>
          <w:szCs w:val="24"/>
        </w:rPr>
        <w:t>և</w:t>
      </w:r>
      <w:r w:rsidRPr="00E14057">
        <w:rPr>
          <w:rFonts w:ascii="GHEA Grapalat" w:hAnsi="GHEA Grapalat"/>
          <w:sz w:val="24"/>
          <w:szCs w:val="24"/>
          <w:lang w:val="en-US"/>
        </w:rPr>
        <w:t xml:space="preserve"> </w:t>
      </w:r>
      <w:r w:rsidRPr="008B28CB">
        <w:rPr>
          <w:rFonts w:ascii="GHEA Grapalat" w:hAnsi="GHEA Grapalat"/>
          <w:sz w:val="24"/>
          <w:szCs w:val="24"/>
        </w:rPr>
        <w:t>ծավալից</w:t>
      </w:r>
      <w:r w:rsidRPr="00E14057">
        <w:rPr>
          <w:rFonts w:ascii="GHEA Grapalat" w:hAnsi="GHEA Grapalat"/>
          <w:sz w:val="24"/>
          <w:szCs w:val="24"/>
          <w:lang w:val="en-US"/>
        </w:rPr>
        <w:t>.</w:t>
      </w:r>
    </w:p>
    <w:p w:rsidR="004F615F" w:rsidRPr="00E14057" w:rsidRDefault="00D265DA" w:rsidP="005C71D8">
      <w:pPr>
        <w:pStyle w:val="ListParagraph"/>
        <w:numPr>
          <w:ilvl w:val="0"/>
          <w:numId w:val="15"/>
        </w:numPr>
        <w:ind w:left="90" w:firstLine="540"/>
        <w:rPr>
          <w:rFonts w:ascii="GHEA Grapalat" w:hAnsi="GHEA Grapalat"/>
          <w:sz w:val="24"/>
          <w:szCs w:val="24"/>
          <w:lang w:val="en-US"/>
        </w:rPr>
      </w:pPr>
      <w:r w:rsidRPr="00D265DA">
        <w:rPr>
          <w:rFonts w:ascii="GHEA Grapalat" w:hAnsi="GHEA Grapalat"/>
          <w:sz w:val="24"/>
          <w:szCs w:val="24"/>
        </w:rPr>
        <w:t>ե</w:t>
      </w:r>
      <w:r w:rsidR="004F615F" w:rsidRPr="00D265DA">
        <w:rPr>
          <w:rFonts w:ascii="GHEA Grapalat" w:hAnsi="GHEA Grapalat"/>
          <w:sz w:val="24"/>
          <w:szCs w:val="24"/>
        </w:rPr>
        <w:t>րկրորդական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և</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թույլ</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բեռնավորված</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տարրերում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փոքր</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ճմլվածքները</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տեղական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ծռվածքները</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որոնք</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չեն</w:t>
      </w:r>
      <w:r w:rsidRPr="00E14057">
        <w:rPr>
          <w:rFonts w:ascii="GHEA Grapalat" w:hAnsi="GHEA Grapalat"/>
          <w:sz w:val="24"/>
          <w:szCs w:val="24"/>
          <w:lang w:val="en-US"/>
        </w:rPr>
        <w:t xml:space="preserve"> </w:t>
      </w:r>
      <w:r w:rsidR="004F615F" w:rsidRPr="00D265DA">
        <w:rPr>
          <w:rFonts w:ascii="GHEA Grapalat" w:hAnsi="GHEA Grapalat"/>
          <w:sz w:val="24"/>
          <w:szCs w:val="24"/>
        </w:rPr>
        <w:t>նվազեցնում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կոնստրուկցիայի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կրողունակությունը</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վկայում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են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վնասվածության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թույլ</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աստիճանի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մասին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այդպիսի</w:t>
      </w:r>
      <w:r w:rsidRPr="00E14057">
        <w:rPr>
          <w:rFonts w:ascii="GHEA Grapalat" w:hAnsi="GHEA Grapalat"/>
          <w:sz w:val="24"/>
          <w:szCs w:val="24"/>
          <w:lang w:val="en-US"/>
        </w:rPr>
        <w:t xml:space="preserve"> </w:t>
      </w:r>
      <w:r w:rsidR="004F615F" w:rsidRPr="00D265DA">
        <w:rPr>
          <w:rFonts w:ascii="GHEA Grapalat" w:hAnsi="GHEA Grapalat"/>
          <w:sz w:val="24"/>
          <w:szCs w:val="24"/>
        </w:rPr>
        <w:t>դեպքերում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նորոգում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կարելի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է</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չկատարել</w:t>
      </w:r>
      <w:r w:rsidR="004F615F" w:rsidRPr="00E14057">
        <w:rPr>
          <w:rFonts w:ascii="GHEA Grapalat" w:hAnsi="GHEA Grapalat"/>
          <w:sz w:val="24"/>
          <w:szCs w:val="24"/>
          <w:lang w:val="en-US"/>
        </w:rPr>
        <w:t>:</w:t>
      </w:r>
    </w:p>
    <w:p w:rsidR="004F615F" w:rsidRPr="00E14057" w:rsidRDefault="00D265DA" w:rsidP="00482A1F">
      <w:pPr>
        <w:pStyle w:val="ListParagraph"/>
        <w:numPr>
          <w:ilvl w:val="0"/>
          <w:numId w:val="15"/>
        </w:numPr>
        <w:ind w:left="0" w:firstLine="630"/>
        <w:rPr>
          <w:rFonts w:ascii="GHEA Grapalat" w:hAnsi="GHEA Grapalat"/>
          <w:sz w:val="24"/>
          <w:szCs w:val="24"/>
          <w:lang w:val="en-US"/>
        </w:rPr>
      </w:pPr>
      <w:r w:rsidRPr="00D265DA">
        <w:rPr>
          <w:rFonts w:ascii="GHEA Grapalat" w:hAnsi="GHEA Grapalat"/>
          <w:sz w:val="24"/>
          <w:szCs w:val="24"/>
        </w:rPr>
        <w:t>վ</w:t>
      </w:r>
      <w:r w:rsidR="004F615F" w:rsidRPr="00D265DA">
        <w:rPr>
          <w:rFonts w:ascii="GHEA Grapalat" w:hAnsi="GHEA Grapalat"/>
          <w:sz w:val="24"/>
          <w:szCs w:val="24"/>
        </w:rPr>
        <w:t>նասվածքները</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որոնք</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նվազեցնում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են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կոնստրուկցիաների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կրողունակությունը</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բայց</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չեն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ազդում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հիմնական</w:t>
      </w:r>
      <w:r w:rsidRPr="00E14057">
        <w:rPr>
          <w:rFonts w:ascii="GHEA Grapalat" w:hAnsi="GHEA Grapalat"/>
          <w:sz w:val="24"/>
          <w:szCs w:val="24"/>
          <w:lang w:val="en-US"/>
        </w:rPr>
        <w:t xml:space="preserve"> </w:t>
      </w:r>
      <w:r w:rsidR="004F615F" w:rsidRPr="00D265DA">
        <w:rPr>
          <w:rFonts w:ascii="GHEA Grapalat" w:hAnsi="GHEA Grapalat"/>
          <w:sz w:val="24"/>
          <w:szCs w:val="24"/>
        </w:rPr>
        <w:t>տարրերի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կրողունակության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վրա</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երկրորդական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տարրերի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հատվածքի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խզում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կամ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երկար</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հատվածի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ծռում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հիմնական</w:t>
      </w:r>
      <w:r w:rsidRPr="00E14057">
        <w:rPr>
          <w:rFonts w:ascii="GHEA Grapalat" w:hAnsi="GHEA Grapalat"/>
          <w:sz w:val="24"/>
          <w:szCs w:val="24"/>
          <w:lang w:val="en-US"/>
        </w:rPr>
        <w:t xml:space="preserve"> </w:t>
      </w:r>
      <w:r w:rsidR="004F615F" w:rsidRPr="00D265DA">
        <w:rPr>
          <w:rFonts w:ascii="GHEA Grapalat" w:hAnsi="GHEA Grapalat"/>
          <w:sz w:val="24"/>
          <w:szCs w:val="24"/>
        </w:rPr>
        <w:t>տարրերի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տեղական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ծռումներ</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և</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այլն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վկայում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են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վնասվածության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միջին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աստիճանի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և</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տեղում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կոնստրուկցիաների</w:t>
      </w:r>
      <w:r w:rsidRPr="00E14057">
        <w:rPr>
          <w:rFonts w:ascii="GHEA Grapalat" w:hAnsi="GHEA Grapalat"/>
          <w:sz w:val="24"/>
          <w:szCs w:val="24"/>
          <w:lang w:val="en-US"/>
        </w:rPr>
        <w:t xml:space="preserve"> </w:t>
      </w:r>
      <w:r w:rsidR="004F615F" w:rsidRPr="00D265DA">
        <w:rPr>
          <w:rFonts w:ascii="GHEA Grapalat" w:hAnsi="GHEA Grapalat"/>
          <w:sz w:val="24"/>
          <w:szCs w:val="24"/>
        </w:rPr>
        <w:t>նորոգման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անհրաժեշտության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մասին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Վերջինս</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կատարվում</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է</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առանց</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ապամոնտաժման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անհրաժեշտության</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դեպքում</w:t>
      </w:r>
      <w:r w:rsidRPr="00E14057">
        <w:rPr>
          <w:rFonts w:ascii="GHEA Grapalat" w:hAnsi="GHEA Grapalat"/>
          <w:sz w:val="24"/>
          <w:szCs w:val="24"/>
          <w:lang w:val="en-US"/>
        </w:rPr>
        <w:t xml:space="preserve"> </w:t>
      </w:r>
      <w:r w:rsidR="004F615F" w:rsidRPr="00D265DA">
        <w:rPr>
          <w:rFonts w:ascii="GHEA Grapalat" w:hAnsi="GHEA Grapalat"/>
          <w:sz w:val="24"/>
          <w:szCs w:val="24"/>
        </w:rPr>
        <w:t>լրացուցիչ</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կանգնակների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պահանգների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հենակների</w:t>
      </w:r>
      <w:r w:rsidR="004F615F" w:rsidRPr="00E14057">
        <w:rPr>
          <w:rFonts w:ascii="GHEA Grapalat" w:hAnsi="GHEA Grapalat"/>
          <w:sz w:val="24"/>
          <w:szCs w:val="24"/>
          <w:lang w:val="en-US"/>
        </w:rPr>
        <w:t xml:space="preserve"> </w:t>
      </w:r>
      <w:r w:rsidR="004F615F" w:rsidRPr="00D265DA">
        <w:rPr>
          <w:rFonts w:ascii="GHEA Grapalat" w:hAnsi="GHEA Grapalat"/>
          <w:sz w:val="24"/>
          <w:szCs w:val="24"/>
        </w:rPr>
        <w:t>տեղադրմամբ</w:t>
      </w:r>
      <w:r w:rsidR="004F615F" w:rsidRPr="00E14057">
        <w:rPr>
          <w:rFonts w:ascii="GHEA Grapalat" w:hAnsi="GHEA Grapalat"/>
          <w:sz w:val="24"/>
          <w:szCs w:val="24"/>
          <w:lang w:val="en-US"/>
        </w:rPr>
        <w:t>:</w:t>
      </w:r>
    </w:p>
    <w:p w:rsidR="004F615F" w:rsidRPr="00E14057" w:rsidRDefault="00D265DA" w:rsidP="00482A1F">
      <w:pPr>
        <w:pStyle w:val="ListParagraph"/>
        <w:numPr>
          <w:ilvl w:val="0"/>
          <w:numId w:val="15"/>
        </w:numPr>
        <w:ind w:left="0" w:firstLine="630"/>
        <w:rPr>
          <w:rFonts w:ascii="GHEA Grapalat" w:hAnsi="GHEA Grapalat"/>
          <w:sz w:val="24"/>
          <w:szCs w:val="24"/>
          <w:lang w:val="en-US"/>
        </w:rPr>
      </w:pPr>
      <w:r w:rsidRPr="00C472B3">
        <w:rPr>
          <w:rFonts w:ascii="GHEA Grapalat" w:hAnsi="GHEA Grapalat"/>
          <w:sz w:val="24"/>
          <w:szCs w:val="24"/>
        </w:rPr>
        <w:t>վ</w:t>
      </w:r>
      <w:r w:rsidR="004F615F" w:rsidRPr="00C472B3">
        <w:rPr>
          <w:rFonts w:ascii="GHEA Grapalat" w:hAnsi="GHEA Grapalat"/>
          <w:sz w:val="24"/>
          <w:szCs w:val="24"/>
        </w:rPr>
        <w:t>նասվածքները</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որոնք</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ուղեկցվում</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են</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կոնստրուկցիաների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կրողունակության</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լրիվ</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կորստով</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շահագործման</w:t>
      </w:r>
      <w:r w:rsidR="00C472B3" w:rsidRPr="00E14057">
        <w:rPr>
          <w:rFonts w:ascii="GHEA Grapalat" w:hAnsi="GHEA Grapalat"/>
          <w:sz w:val="24"/>
          <w:szCs w:val="24"/>
          <w:lang w:val="en-US"/>
        </w:rPr>
        <w:t xml:space="preserve"> </w:t>
      </w:r>
      <w:r w:rsidR="004F615F" w:rsidRPr="00C472B3">
        <w:rPr>
          <w:rFonts w:ascii="GHEA Grapalat" w:hAnsi="GHEA Grapalat"/>
          <w:sz w:val="24"/>
          <w:szCs w:val="24"/>
        </w:rPr>
        <w:t>բեռների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ազդեցությունից</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հանգույցների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և</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միացումների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քայքայմամբ</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ամբողջ</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հատվածքի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խզմամբ</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կամ</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lastRenderedPageBreak/>
        <w:t>հիմնական</w:t>
      </w:r>
      <w:r w:rsidR="00C472B3" w:rsidRPr="00E14057">
        <w:rPr>
          <w:rFonts w:ascii="GHEA Grapalat" w:hAnsi="GHEA Grapalat"/>
          <w:sz w:val="24"/>
          <w:szCs w:val="24"/>
          <w:lang w:val="en-US"/>
        </w:rPr>
        <w:t xml:space="preserve"> </w:t>
      </w:r>
      <w:r w:rsidR="00C472B3" w:rsidRPr="00C472B3">
        <w:rPr>
          <w:rFonts w:ascii="GHEA Grapalat" w:hAnsi="GHEA Grapalat"/>
          <w:sz w:val="24"/>
          <w:szCs w:val="24"/>
        </w:rPr>
        <w:t>տարրերի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ծռմամբ</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մեծ</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երկարության</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վրա</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դասվում</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են</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ուժեղ</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աստիճանի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Ընդ</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որում</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անհրաժեշտ</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է</w:t>
      </w:r>
      <w:r w:rsidR="00C472B3" w:rsidRPr="00E14057">
        <w:rPr>
          <w:rFonts w:ascii="GHEA Grapalat" w:hAnsi="GHEA Grapalat"/>
          <w:sz w:val="24"/>
          <w:szCs w:val="24"/>
          <w:lang w:val="en-US"/>
        </w:rPr>
        <w:t xml:space="preserve"> </w:t>
      </w:r>
      <w:r w:rsidR="004F615F" w:rsidRPr="00C472B3">
        <w:rPr>
          <w:rFonts w:ascii="GHEA Grapalat" w:hAnsi="GHEA Grapalat"/>
          <w:sz w:val="24"/>
          <w:szCs w:val="24"/>
        </w:rPr>
        <w:t>կոնստրուկցիաների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նորոգում</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որպես</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կանոն</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ապամոնտաժմամբ</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կամ</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ժամանակավոր</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ամրացումների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կամ</w:t>
      </w:r>
      <w:r w:rsidR="00C472B3" w:rsidRPr="00E14057">
        <w:rPr>
          <w:rFonts w:ascii="GHEA Grapalat" w:hAnsi="GHEA Grapalat"/>
          <w:sz w:val="24"/>
          <w:szCs w:val="24"/>
          <w:lang w:val="en-US"/>
        </w:rPr>
        <w:t xml:space="preserve"> </w:t>
      </w:r>
      <w:r w:rsidR="004F615F" w:rsidRPr="00C472B3">
        <w:rPr>
          <w:rFonts w:ascii="GHEA Grapalat" w:hAnsi="GHEA Grapalat"/>
          <w:sz w:val="24"/>
          <w:szCs w:val="24"/>
        </w:rPr>
        <w:t>հենարանների</w:t>
      </w:r>
      <w:r w:rsidR="004F615F" w:rsidRPr="00E14057">
        <w:rPr>
          <w:rFonts w:ascii="GHEA Grapalat" w:hAnsi="GHEA Grapalat"/>
          <w:sz w:val="24"/>
          <w:szCs w:val="24"/>
          <w:lang w:val="en-US"/>
        </w:rPr>
        <w:t xml:space="preserve"> </w:t>
      </w:r>
      <w:r w:rsidR="004F615F" w:rsidRPr="00C472B3">
        <w:rPr>
          <w:rFonts w:ascii="GHEA Grapalat" w:hAnsi="GHEA Grapalat"/>
          <w:sz w:val="24"/>
          <w:szCs w:val="24"/>
        </w:rPr>
        <w:t>տեղադրմամբ</w:t>
      </w:r>
      <w:r w:rsidR="004F615F" w:rsidRPr="00E14057">
        <w:rPr>
          <w:rFonts w:ascii="GHEA Grapalat" w:hAnsi="GHEA Grapalat"/>
          <w:sz w:val="24"/>
          <w:szCs w:val="24"/>
          <w:lang w:val="en-US"/>
        </w:rPr>
        <w:t>:</w:t>
      </w:r>
    </w:p>
    <w:p w:rsidR="004F615F" w:rsidRPr="00E14057" w:rsidRDefault="004F615F" w:rsidP="00C2445B">
      <w:pPr>
        <w:pStyle w:val="ListParagraph"/>
        <w:numPr>
          <w:ilvl w:val="0"/>
          <w:numId w:val="4"/>
        </w:numPr>
        <w:ind w:left="0" w:firstLine="630"/>
        <w:rPr>
          <w:rFonts w:ascii="GHEA Grapalat" w:hAnsi="GHEA Grapalat"/>
          <w:sz w:val="24"/>
          <w:szCs w:val="24"/>
          <w:lang w:val="en-US"/>
        </w:rPr>
      </w:pPr>
      <w:r w:rsidRPr="00E14057">
        <w:rPr>
          <w:rFonts w:ascii="GHEA Grapalat" w:hAnsi="GHEA Grapalat"/>
          <w:sz w:val="24"/>
          <w:szCs w:val="24"/>
          <w:lang w:val="en-US"/>
        </w:rPr>
        <w:t xml:space="preserve"> </w:t>
      </w:r>
      <w:r w:rsidRPr="008B28CB">
        <w:rPr>
          <w:rFonts w:ascii="GHEA Grapalat" w:hAnsi="GHEA Grapalat"/>
          <w:sz w:val="24"/>
          <w:szCs w:val="24"/>
        </w:rPr>
        <w:t>Հրդեհի</w:t>
      </w:r>
      <w:r w:rsidRPr="00E14057">
        <w:rPr>
          <w:rFonts w:ascii="GHEA Grapalat" w:hAnsi="GHEA Grapalat"/>
          <w:sz w:val="24"/>
          <w:szCs w:val="24"/>
          <w:lang w:val="en-US"/>
        </w:rPr>
        <w:t xml:space="preserve"> </w:t>
      </w:r>
      <w:r w:rsidRPr="008B28CB">
        <w:rPr>
          <w:rFonts w:ascii="GHEA Grapalat" w:hAnsi="GHEA Grapalat"/>
          <w:sz w:val="24"/>
          <w:szCs w:val="24"/>
        </w:rPr>
        <w:t>ազդեցությանը</w:t>
      </w:r>
      <w:r w:rsidRPr="00E14057">
        <w:rPr>
          <w:rFonts w:ascii="GHEA Grapalat" w:hAnsi="GHEA Grapalat"/>
          <w:sz w:val="24"/>
          <w:szCs w:val="24"/>
          <w:lang w:val="en-US"/>
        </w:rPr>
        <w:t xml:space="preserve"> </w:t>
      </w:r>
      <w:r w:rsidRPr="008B28CB">
        <w:rPr>
          <w:rFonts w:ascii="GHEA Grapalat" w:hAnsi="GHEA Grapalat"/>
          <w:sz w:val="24"/>
          <w:szCs w:val="24"/>
        </w:rPr>
        <w:t>ենթարկված</w:t>
      </w:r>
      <w:r w:rsidRPr="00E14057">
        <w:rPr>
          <w:rFonts w:ascii="GHEA Grapalat" w:hAnsi="GHEA Grapalat"/>
          <w:sz w:val="24"/>
          <w:szCs w:val="24"/>
          <w:lang w:val="en-US"/>
        </w:rPr>
        <w:t xml:space="preserve"> </w:t>
      </w:r>
      <w:r w:rsidRPr="008B28CB">
        <w:rPr>
          <w:rFonts w:ascii="GHEA Grapalat" w:hAnsi="GHEA Grapalat"/>
          <w:sz w:val="24"/>
          <w:szCs w:val="24"/>
        </w:rPr>
        <w:t>պողպատե</w:t>
      </w:r>
      <w:r w:rsidRPr="00E14057">
        <w:rPr>
          <w:rFonts w:ascii="GHEA Grapalat" w:hAnsi="GHEA Grapalat"/>
          <w:sz w:val="24"/>
          <w:szCs w:val="24"/>
          <w:lang w:val="en-US"/>
        </w:rPr>
        <w:t xml:space="preserve"> </w:t>
      </w:r>
      <w:r w:rsidRPr="008B28CB">
        <w:rPr>
          <w:rFonts w:ascii="GHEA Grapalat" w:hAnsi="GHEA Grapalat"/>
          <w:sz w:val="24"/>
          <w:szCs w:val="24"/>
        </w:rPr>
        <w:t>կոնստրուկցիաներ</w:t>
      </w:r>
      <w:r w:rsidR="00460DC4" w:rsidRPr="008B28CB">
        <w:rPr>
          <w:rFonts w:ascii="GHEA Grapalat" w:hAnsi="GHEA Grapalat"/>
          <w:sz w:val="24"/>
          <w:szCs w:val="24"/>
        </w:rPr>
        <w:t>ի</w:t>
      </w:r>
      <w:r w:rsidR="00460DC4" w:rsidRPr="00E14057">
        <w:rPr>
          <w:rFonts w:ascii="GHEA Grapalat" w:hAnsi="GHEA Grapalat"/>
          <w:sz w:val="24"/>
          <w:szCs w:val="24"/>
          <w:lang w:val="en-US"/>
        </w:rPr>
        <w:t xml:space="preserve"> </w:t>
      </w:r>
      <w:r w:rsidR="00460DC4" w:rsidRPr="008B28CB">
        <w:rPr>
          <w:rFonts w:ascii="GHEA Grapalat" w:hAnsi="GHEA Grapalat"/>
          <w:sz w:val="24"/>
          <w:szCs w:val="24"/>
        </w:rPr>
        <w:t>հ</w:t>
      </w:r>
      <w:r w:rsidRPr="008B28CB">
        <w:rPr>
          <w:rFonts w:ascii="GHEA Grapalat" w:hAnsi="GHEA Grapalat"/>
          <w:sz w:val="24"/>
          <w:szCs w:val="24"/>
        </w:rPr>
        <w:t>ետազննության</w:t>
      </w:r>
      <w:r w:rsidRPr="00E14057">
        <w:rPr>
          <w:rFonts w:ascii="GHEA Grapalat" w:hAnsi="GHEA Grapalat"/>
          <w:sz w:val="24"/>
          <w:szCs w:val="24"/>
          <w:lang w:val="en-US"/>
        </w:rPr>
        <w:t xml:space="preserve"> </w:t>
      </w:r>
      <w:r w:rsidRPr="008B28CB">
        <w:rPr>
          <w:rFonts w:ascii="GHEA Grapalat" w:hAnsi="GHEA Grapalat"/>
          <w:sz w:val="24"/>
          <w:szCs w:val="24"/>
        </w:rPr>
        <w:t>ժամանակ</w:t>
      </w:r>
      <w:r w:rsidRPr="00E14057">
        <w:rPr>
          <w:rFonts w:ascii="GHEA Grapalat" w:hAnsi="GHEA Grapalat"/>
          <w:sz w:val="24"/>
          <w:szCs w:val="24"/>
          <w:lang w:val="en-US"/>
        </w:rPr>
        <w:t xml:space="preserve"> </w:t>
      </w:r>
      <w:r w:rsidRPr="008B28CB">
        <w:rPr>
          <w:rFonts w:ascii="GHEA Grapalat" w:hAnsi="GHEA Grapalat"/>
          <w:sz w:val="24"/>
          <w:szCs w:val="24"/>
        </w:rPr>
        <w:t>նախ</w:t>
      </w:r>
      <w:r w:rsidR="00460DC4" w:rsidRPr="008B28CB">
        <w:rPr>
          <w:rFonts w:ascii="GHEA Grapalat" w:hAnsi="GHEA Grapalat"/>
          <w:sz w:val="24"/>
          <w:szCs w:val="24"/>
        </w:rPr>
        <w:t>ապես</w:t>
      </w:r>
      <w:r w:rsidRPr="00E14057">
        <w:rPr>
          <w:rFonts w:ascii="GHEA Grapalat" w:hAnsi="GHEA Grapalat"/>
          <w:sz w:val="24"/>
          <w:szCs w:val="24"/>
          <w:lang w:val="en-US"/>
        </w:rPr>
        <w:t xml:space="preserve"> </w:t>
      </w:r>
      <w:r w:rsidRPr="008B28CB">
        <w:rPr>
          <w:rFonts w:ascii="GHEA Grapalat" w:hAnsi="GHEA Grapalat"/>
          <w:sz w:val="24"/>
          <w:szCs w:val="24"/>
        </w:rPr>
        <w:t>գնահատվում</w:t>
      </w:r>
      <w:r w:rsidRPr="00E14057">
        <w:rPr>
          <w:rFonts w:ascii="GHEA Grapalat" w:hAnsi="GHEA Grapalat"/>
          <w:sz w:val="24"/>
          <w:szCs w:val="24"/>
          <w:lang w:val="en-US"/>
        </w:rPr>
        <w:t xml:space="preserve"> </w:t>
      </w:r>
      <w:r w:rsidRPr="008B28CB">
        <w:rPr>
          <w:rFonts w:ascii="GHEA Grapalat" w:hAnsi="GHEA Grapalat"/>
          <w:sz w:val="24"/>
          <w:szCs w:val="24"/>
        </w:rPr>
        <w:t>է</w:t>
      </w:r>
      <w:r w:rsidRPr="00E14057">
        <w:rPr>
          <w:rFonts w:ascii="GHEA Grapalat" w:hAnsi="GHEA Grapalat"/>
          <w:sz w:val="24"/>
          <w:szCs w:val="24"/>
          <w:lang w:val="en-US"/>
        </w:rPr>
        <w:t xml:space="preserve"> </w:t>
      </w:r>
      <w:r w:rsidRPr="008B28CB">
        <w:rPr>
          <w:rFonts w:ascii="GHEA Grapalat" w:hAnsi="GHEA Grapalat"/>
          <w:sz w:val="24"/>
          <w:szCs w:val="24"/>
        </w:rPr>
        <w:t>կառույցի</w:t>
      </w:r>
      <w:r w:rsidRPr="00E14057">
        <w:rPr>
          <w:rFonts w:ascii="GHEA Grapalat" w:hAnsi="GHEA Grapalat"/>
          <w:sz w:val="24"/>
          <w:szCs w:val="24"/>
          <w:lang w:val="en-US"/>
        </w:rPr>
        <w:t xml:space="preserve"> </w:t>
      </w:r>
      <w:r w:rsidRPr="008B28CB">
        <w:rPr>
          <w:rFonts w:ascii="GHEA Grapalat" w:hAnsi="GHEA Grapalat"/>
          <w:sz w:val="24"/>
          <w:szCs w:val="24"/>
        </w:rPr>
        <w:t>ընդհանուր</w:t>
      </w:r>
      <w:r w:rsidRPr="00E14057">
        <w:rPr>
          <w:rFonts w:ascii="GHEA Grapalat" w:hAnsi="GHEA Grapalat"/>
          <w:sz w:val="24"/>
          <w:szCs w:val="24"/>
          <w:lang w:val="en-US"/>
        </w:rPr>
        <w:t xml:space="preserve"> </w:t>
      </w:r>
      <w:r w:rsidRPr="008B28CB">
        <w:rPr>
          <w:rFonts w:ascii="GHEA Grapalat" w:hAnsi="GHEA Grapalat"/>
          <w:sz w:val="24"/>
          <w:szCs w:val="24"/>
        </w:rPr>
        <w:t>կայունությունն</w:t>
      </w:r>
      <w:r w:rsidRPr="00E14057">
        <w:rPr>
          <w:rFonts w:ascii="GHEA Grapalat" w:hAnsi="GHEA Grapalat"/>
          <w:sz w:val="24"/>
          <w:szCs w:val="24"/>
          <w:lang w:val="en-US"/>
        </w:rPr>
        <w:t xml:space="preserve"> </w:t>
      </w:r>
      <w:r w:rsidRPr="008B28CB">
        <w:rPr>
          <w:rFonts w:ascii="GHEA Grapalat" w:hAnsi="GHEA Grapalat"/>
          <w:sz w:val="24"/>
          <w:szCs w:val="24"/>
        </w:rPr>
        <w:t>ապահովվող</w:t>
      </w:r>
      <w:r w:rsidR="00460DC4" w:rsidRPr="00E14057">
        <w:rPr>
          <w:rFonts w:ascii="GHEA Grapalat" w:hAnsi="GHEA Grapalat"/>
          <w:sz w:val="24"/>
          <w:szCs w:val="24"/>
          <w:lang w:val="en-US"/>
        </w:rPr>
        <w:t xml:space="preserve"> </w:t>
      </w:r>
      <w:r w:rsidRPr="008B28CB">
        <w:rPr>
          <w:rFonts w:ascii="GHEA Grapalat" w:hAnsi="GHEA Grapalat"/>
          <w:sz w:val="24"/>
          <w:szCs w:val="24"/>
        </w:rPr>
        <w:t>կոնստրուկցիաների</w:t>
      </w:r>
      <w:r w:rsidRPr="00E14057">
        <w:rPr>
          <w:rFonts w:ascii="GHEA Grapalat" w:hAnsi="GHEA Grapalat"/>
          <w:sz w:val="24"/>
          <w:szCs w:val="24"/>
          <w:lang w:val="en-US"/>
        </w:rPr>
        <w:t xml:space="preserve">, </w:t>
      </w:r>
      <w:r w:rsidRPr="008B28CB">
        <w:rPr>
          <w:rFonts w:ascii="GHEA Grapalat" w:hAnsi="GHEA Grapalat"/>
          <w:sz w:val="24"/>
          <w:szCs w:val="24"/>
        </w:rPr>
        <w:t>հանգույցների</w:t>
      </w:r>
      <w:r w:rsidRPr="00E14057">
        <w:rPr>
          <w:rFonts w:ascii="GHEA Grapalat" w:hAnsi="GHEA Grapalat"/>
          <w:sz w:val="24"/>
          <w:szCs w:val="24"/>
          <w:lang w:val="en-US"/>
        </w:rPr>
        <w:t xml:space="preserve"> </w:t>
      </w:r>
      <w:r w:rsidRPr="008B28CB">
        <w:rPr>
          <w:rFonts w:ascii="GHEA Grapalat" w:hAnsi="GHEA Grapalat"/>
          <w:sz w:val="24"/>
          <w:szCs w:val="24"/>
        </w:rPr>
        <w:t>և</w:t>
      </w:r>
      <w:r w:rsidRPr="00E14057">
        <w:rPr>
          <w:rFonts w:ascii="GHEA Grapalat" w:hAnsi="GHEA Grapalat"/>
          <w:sz w:val="24"/>
          <w:szCs w:val="24"/>
          <w:lang w:val="en-US"/>
        </w:rPr>
        <w:t xml:space="preserve"> </w:t>
      </w:r>
      <w:r w:rsidRPr="008B28CB">
        <w:rPr>
          <w:rFonts w:ascii="GHEA Grapalat" w:hAnsi="GHEA Grapalat"/>
          <w:sz w:val="24"/>
          <w:szCs w:val="24"/>
        </w:rPr>
        <w:t>տարրերի</w:t>
      </w:r>
      <w:r w:rsidRPr="00E14057">
        <w:rPr>
          <w:rFonts w:ascii="GHEA Grapalat" w:hAnsi="GHEA Grapalat"/>
          <w:sz w:val="24"/>
          <w:szCs w:val="24"/>
          <w:lang w:val="en-US"/>
        </w:rPr>
        <w:t xml:space="preserve"> (</w:t>
      </w:r>
      <w:r w:rsidRPr="008B28CB">
        <w:rPr>
          <w:rFonts w:ascii="GHEA Grapalat" w:hAnsi="GHEA Grapalat"/>
          <w:sz w:val="24"/>
          <w:szCs w:val="24"/>
        </w:rPr>
        <w:t>կապերի</w:t>
      </w:r>
      <w:r w:rsidRPr="00E14057">
        <w:rPr>
          <w:rFonts w:ascii="GHEA Grapalat" w:hAnsi="GHEA Grapalat"/>
          <w:sz w:val="24"/>
          <w:szCs w:val="24"/>
          <w:lang w:val="en-US"/>
        </w:rPr>
        <w:t xml:space="preserve">) </w:t>
      </w:r>
      <w:r w:rsidRPr="008B28CB">
        <w:rPr>
          <w:rFonts w:ascii="GHEA Grapalat" w:hAnsi="GHEA Grapalat"/>
          <w:sz w:val="24"/>
          <w:szCs w:val="24"/>
        </w:rPr>
        <w:t>վիճակը</w:t>
      </w:r>
      <w:r w:rsidRPr="00E14057">
        <w:rPr>
          <w:rFonts w:ascii="GHEA Grapalat" w:hAnsi="GHEA Grapalat"/>
          <w:sz w:val="24"/>
          <w:szCs w:val="24"/>
          <w:lang w:val="en-US"/>
        </w:rPr>
        <w:t>:</w:t>
      </w:r>
    </w:p>
    <w:p w:rsidR="004F615F" w:rsidRPr="00E14057" w:rsidRDefault="004F615F" w:rsidP="00DD395A">
      <w:pPr>
        <w:pStyle w:val="ListParagraph"/>
        <w:numPr>
          <w:ilvl w:val="0"/>
          <w:numId w:val="4"/>
        </w:numPr>
        <w:ind w:left="0" w:firstLine="630"/>
        <w:rPr>
          <w:rFonts w:ascii="GHEA Grapalat" w:hAnsi="GHEA Grapalat"/>
          <w:sz w:val="24"/>
          <w:szCs w:val="24"/>
          <w:lang w:val="en-US"/>
        </w:rPr>
      </w:pPr>
      <w:r w:rsidRPr="00460DC4">
        <w:rPr>
          <w:rFonts w:ascii="GHEA Grapalat" w:hAnsi="GHEA Grapalat"/>
          <w:sz w:val="24"/>
          <w:szCs w:val="24"/>
        </w:rPr>
        <w:t>Հետազննության</w:t>
      </w:r>
      <w:r w:rsidRPr="00E14057">
        <w:rPr>
          <w:rFonts w:ascii="GHEA Grapalat" w:hAnsi="GHEA Grapalat"/>
          <w:sz w:val="24"/>
          <w:szCs w:val="24"/>
          <w:lang w:val="en-US"/>
        </w:rPr>
        <w:t xml:space="preserve"> </w:t>
      </w:r>
      <w:r w:rsidRPr="00460DC4">
        <w:rPr>
          <w:rFonts w:ascii="GHEA Grapalat" w:hAnsi="GHEA Grapalat"/>
          <w:sz w:val="24"/>
          <w:szCs w:val="24"/>
        </w:rPr>
        <w:t>ընթացքում</w:t>
      </w:r>
      <w:r w:rsidRPr="00E14057">
        <w:rPr>
          <w:rFonts w:ascii="GHEA Grapalat" w:hAnsi="GHEA Grapalat"/>
          <w:sz w:val="24"/>
          <w:szCs w:val="24"/>
          <w:lang w:val="en-US"/>
        </w:rPr>
        <w:t xml:space="preserve"> </w:t>
      </w:r>
      <w:r w:rsidRPr="00460DC4">
        <w:rPr>
          <w:rFonts w:ascii="GHEA Grapalat" w:hAnsi="GHEA Grapalat"/>
          <w:sz w:val="24"/>
          <w:szCs w:val="24"/>
        </w:rPr>
        <w:t>նախատեսվում</w:t>
      </w:r>
      <w:r w:rsidRPr="00E14057">
        <w:rPr>
          <w:rFonts w:ascii="GHEA Grapalat" w:hAnsi="GHEA Grapalat"/>
          <w:sz w:val="24"/>
          <w:szCs w:val="24"/>
          <w:lang w:val="en-US"/>
        </w:rPr>
        <w:t xml:space="preserve"> </w:t>
      </w:r>
      <w:r w:rsidRPr="00460DC4">
        <w:rPr>
          <w:rFonts w:ascii="GHEA Grapalat" w:hAnsi="GHEA Grapalat"/>
          <w:sz w:val="24"/>
          <w:szCs w:val="24"/>
        </w:rPr>
        <w:t>են</w:t>
      </w:r>
      <w:r w:rsidRPr="00E14057">
        <w:rPr>
          <w:rFonts w:ascii="GHEA Grapalat" w:hAnsi="GHEA Grapalat"/>
          <w:sz w:val="24"/>
          <w:szCs w:val="24"/>
          <w:lang w:val="en-US"/>
        </w:rPr>
        <w:t xml:space="preserve"> </w:t>
      </w:r>
      <w:r w:rsidRPr="00460DC4">
        <w:rPr>
          <w:rFonts w:ascii="GHEA Grapalat" w:hAnsi="GHEA Grapalat"/>
          <w:sz w:val="24"/>
          <w:szCs w:val="24"/>
        </w:rPr>
        <w:t>կոնստրուկցիաներին</w:t>
      </w:r>
      <w:r w:rsidRPr="00E14057">
        <w:rPr>
          <w:rFonts w:ascii="GHEA Grapalat" w:hAnsi="GHEA Grapalat"/>
          <w:sz w:val="24"/>
          <w:szCs w:val="24"/>
          <w:lang w:val="en-US"/>
        </w:rPr>
        <w:t xml:space="preserve"> </w:t>
      </w:r>
      <w:r w:rsidRPr="00460DC4">
        <w:rPr>
          <w:rFonts w:ascii="GHEA Grapalat" w:hAnsi="GHEA Grapalat"/>
          <w:sz w:val="24"/>
          <w:szCs w:val="24"/>
        </w:rPr>
        <w:t>մոտեցման</w:t>
      </w:r>
      <w:r w:rsidRPr="00E14057">
        <w:rPr>
          <w:rFonts w:ascii="GHEA Grapalat" w:hAnsi="GHEA Grapalat"/>
          <w:sz w:val="24"/>
          <w:szCs w:val="24"/>
          <w:lang w:val="en-US"/>
        </w:rPr>
        <w:t xml:space="preserve"> </w:t>
      </w:r>
      <w:r w:rsidRPr="00460DC4">
        <w:rPr>
          <w:rFonts w:ascii="GHEA Grapalat" w:hAnsi="GHEA Grapalat"/>
          <w:sz w:val="24"/>
          <w:szCs w:val="24"/>
        </w:rPr>
        <w:t>հնարավորությունը</w:t>
      </w:r>
      <w:r w:rsidRPr="00E14057">
        <w:rPr>
          <w:rFonts w:ascii="GHEA Grapalat" w:hAnsi="GHEA Grapalat"/>
          <w:sz w:val="24"/>
          <w:szCs w:val="24"/>
          <w:lang w:val="en-US"/>
        </w:rPr>
        <w:t xml:space="preserve"> </w:t>
      </w:r>
      <w:r w:rsidRPr="00460DC4">
        <w:rPr>
          <w:rFonts w:ascii="GHEA Grapalat" w:hAnsi="GHEA Grapalat"/>
          <w:sz w:val="24"/>
          <w:szCs w:val="24"/>
        </w:rPr>
        <w:t>ապահովող</w:t>
      </w:r>
      <w:r w:rsidR="00460DC4" w:rsidRPr="00E14057">
        <w:rPr>
          <w:rFonts w:ascii="GHEA Grapalat" w:hAnsi="GHEA Grapalat"/>
          <w:sz w:val="24"/>
          <w:szCs w:val="24"/>
          <w:lang w:val="en-US"/>
        </w:rPr>
        <w:t xml:space="preserve"> </w:t>
      </w:r>
      <w:r w:rsidRPr="00460DC4">
        <w:rPr>
          <w:rFonts w:ascii="GHEA Grapalat" w:hAnsi="GHEA Grapalat"/>
          <w:sz w:val="24"/>
          <w:szCs w:val="24"/>
        </w:rPr>
        <w:t>անհրաժեշտ</w:t>
      </w:r>
      <w:r w:rsidRPr="00E14057">
        <w:rPr>
          <w:rFonts w:ascii="GHEA Grapalat" w:hAnsi="GHEA Grapalat"/>
          <w:sz w:val="24"/>
          <w:szCs w:val="24"/>
          <w:lang w:val="en-US"/>
        </w:rPr>
        <w:t xml:space="preserve"> </w:t>
      </w:r>
      <w:r w:rsidRPr="00460DC4">
        <w:rPr>
          <w:rFonts w:ascii="GHEA Grapalat" w:hAnsi="GHEA Grapalat"/>
          <w:sz w:val="24"/>
          <w:szCs w:val="24"/>
        </w:rPr>
        <w:t>աշխատանքներ</w:t>
      </w:r>
      <w:r w:rsidRPr="00E14057">
        <w:rPr>
          <w:rFonts w:ascii="GHEA Grapalat" w:hAnsi="GHEA Grapalat"/>
          <w:sz w:val="24"/>
          <w:szCs w:val="24"/>
          <w:lang w:val="en-US"/>
        </w:rPr>
        <w:t xml:space="preserve">, </w:t>
      </w:r>
      <w:r w:rsidRPr="00460DC4">
        <w:rPr>
          <w:rFonts w:ascii="GHEA Grapalat" w:hAnsi="GHEA Grapalat"/>
          <w:sz w:val="24"/>
          <w:szCs w:val="24"/>
        </w:rPr>
        <w:t>բացահայտվում</w:t>
      </w:r>
      <w:r w:rsidRPr="00E14057">
        <w:rPr>
          <w:rFonts w:ascii="GHEA Grapalat" w:hAnsi="GHEA Grapalat"/>
          <w:sz w:val="24"/>
          <w:szCs w:val="24"/>
          <w:lang w:val="en-US"/>
        </w:rPr>
        <w:t xml:space="preserve"> </w:t>
      </w:r>
      <w:r w:rsidRPr="00460DC4">
        <w:rPr>
          <w:rFonts w:ascii="GHEA Grapalat" w:hAnsi="GHEA Grapalat"/>
          <w:sz w:val="24"/>
          <w:szCs w:val="24"/>
        </w:rPr>
        <w:t>են</w:t>
      </w:r>
      <w:r w:rsidRPr="00E14057">
        <w:rPr>
          <w:rFonts w:ascii="GHEA Grapalat" w:hAnsi="GHEA Grapalat"/>
          <w:sz w:val="24"/>
          <w:szCs w:val="24"/>
          <w:lang w:val="en-US"/>
        </w:rPr>
        <w:t xml:space="preserve"> </w:t>
      </w:r>
      <w:r w:rsidRPr="00460DC4">
        <w:rPr>
          <w:rFonts w:ascii="GHEA Grapalat" w:hAnsi="GHEA Grapalat"/>
          <w:sz w:val="24"/>
          <w:szCs w:val="24"/>
        </w:rPr>
        <w:t>առավել</w:t>
      </w:r>
      <w:r w:rsidRPr="00E14057">
        <w:rPr>
          <w:rFonts w:ascii="GHEA Grapalat" w:hAnsi="GHEA Grapalat"/>
          <w:sz w:val="24"/>
          <w:szCs w:val="24"/>
          <w:lang w:val="en-US"/>
        </w:rPr>
        <w:t xml:space="preserve"> </w:t>
      </w:r>
      <w:r w:rsidRPr="00460DC4">
        <w:rPr>
          <w:rFonts w:ascii="GHEA Grapalat" w:hAnsi="GHEA Grapalat"/>
          <w:sz w:val="24"/>
          <w:szCs w:val="24"/>
        </w:rPr>
        <w:t>վնասված</w:t>
      </w:r>
      <w:r w:rsidRPr="00E14057">
        <w:rPr>
          <w:rFonts w:ascii="GHEA Grapalat" w:hAnsi="GHEA Grapalat"/>
          <w:sz w:val="24"/>
          <w:szCs w:val="24"/>
          <w:lang w:val="en-US"/>
        </w:rPr>
        <w:t xml:space="preserve"> </w:t>
      </w:r>
      <w:r w:rsidRPr="00460DC4">
        <w:rPr>
          <w:rFonts w:ascii="GHEA Grapalat" w:hAnsi="GHEA Grapalat"/>
          <w:sz w:val="24"/>
          <w:szCs w:val="24"/>
        </w:rPr>
        <w:t>գոտիները</w:t>
      </w:r>
      <w:r w:rsidRPr="00E14057">
        <w:rPr>
          <w:rFonts w:ascii="GHEA Grapalat" w:hAnsi="GHEA Grapalat"/>
          <w:sz w:val="24"/>
          <w:szCs w:val="24"/>
          <w:lang w:val="en-US"/>
        </w:rPr>
        <w:t>:</w:t>
      </w:r>
    </w:p>
    <w:p w:rsidR="004F615F" w:rsidRPr="00E14057" w:rsidRDefault="004F615F" w:rsidP="00DD395A">
      <w:pPr>
        <w:pStyle w:val="ListParagraph"/>
        <w:numPr>
          <w:ilvl w:val="0"/>
          <w:numId w:val="4"/>
        </w:numPr>
        <w:ind w:left="0" w:firstLine="630"/>
        <w:rPr>
          <w:rFonts w:ascii="GHEA Grapalat" w:hAnsi="GHEA Grapalat"/>
          <w:sz w:val="24"/>
          <w:szCs w:val="24"/>
          <w:lang w:val="en-US"/>
        </w:rPr>
      </w:pPr>
      <w:r w:rsidRPr="00460DC4">
        <w:rPr>
          <w:rFonts w:ascii="GHEA Grapalat" w:hAnsi="GHEA Grapalat"/>
          <w:sz w:val="24"/>
          <w:szCs w:val="24"/>
        </w:rPr>
        <w:t>Պողպատե</w:t>
      </w:r>
      <w:r w:rsidRPr="00E14057">
        <w:rPr>
          <w:rFonts w:ascii="GHEA Grapalat" w:hAnsi="GHEA Grapalat"/>
          <w:sz w:val="24"/>
          <w:szCs w:val="24"/>
          <w:lang w:val="en-US"/>
        </w:rPr>
        <w:t xml:space="preserve"> </w:t>
      </w:r>
      <w:r w:rsidRPr="00460DC4">
        <w:rPr>
          <w:rFonts w:ascii="GHEA Grapalat" w:hAnsi="GHEA Grapalat"/>
          <w:sz w:val="24"/>
          <w:szCs w:val="24"/>
        </w:rPr>
        <w:t>կոնստրուկցիաների</w:t>
      </w:r>
      <w:r w:rsidRPr="00E14057">
        <w:rPr>
          <w:rFonts w:ascii="GHEA Grapalat" w:hAnsi="GHEA Grapalat"/>
          <w:sz w:val="24"/>
          <w:szCs w:val="24"/>
          <w:lang w:val="en-US"/>
        </w:rPr>
        <w:t xml:space="preserve"> </w:t>
      </w:r>
      <w:r w:rsidRPr="00460DC4">
        <w:rPr>
          <w:rFonts w:ascii="GHEA Grapalat" w:hAnsi="GHEA Grapalat"/>
          <w:sz w:val="24"/>
          <w:szCs w:val="24"/>
        </w:rPr>
        <w:t>հետագա</w:t>
      </w:r>
      <w:r w:rsidRPr="00E14057">
        <w:rPr>
          <w:rFonts w:ascii="GHEA Grapalat" w:hAnsi="GHEA Grapalat"/>
          <w:sz w:val="24"/>
          <w:szCs w:val="24"/>
          <w:lang w:val="en-US"/>
        </w:rPr>
        <w:t xml:space="preserve"> </w:t>
      </w:r>
      <w:r w:rsidRPr="00460DC4">
        <w:rPr>
          <w:rFonts w:ascii="GHEA Grapalat" w:hAnsi="GHEA Grapalat"/>
          <w:sz w:val="24"/>
          <w:szCs w:val="24"/>
        </w:rPr>
        <w:t>շահագործման</w:t>
      </w:r>
      <w:r w:rsidRPr="00E14057">
        <w:rPr>
          <w:rFonts w:ascii="GHEA Grapalat" w:hAnsi="GHEA Grapalat"/>
          <w:sz w:val="24"/>
          <w:szCs w:val="24"/>
          <w:lang w:val="en-US"/>
        </w:rPr>
        <w:t xml:space="preserve"> </w:t>
      </w:r>
      <w:r w:rsidRPr="00460DC4">
        <w:rPr>
          <w:rFonts w:ascii="GHEA Grapalat" w:hAnsi="GHEA Grapalat"/>
          <w:sz w:val="24"/>
          <w:szCs w:val="24"/>
        </w:rPr>
        <w:t>համար</w:t>
      </w:r>
      <w:r w:rsidRPr="00E14057">
        <w:rPr>
          <w:rFonts w:ascii="GHEA Grapalat" w:hAnsi="GHEA Grapalat"/>
          <w:sz w:val="24"/>
          <w:szCs w:val="24"/>
          <w:lang w:val="en-US"/>
        </w:rPr>
        <w:t xml:space="preserve"> </w:t>
      </w:r>
      <w:r w:rsidRPr="00460DC4">
        <w:rPr>
          <w:rFonts w:ascii="GHEA Grapalat" w:hAnsi="GHEA Grapalat"/>
          <w:sz w:val="24"/>
          <w:szCs w:val="24"/>
        </w:rPr>
        <w:t>պիտանիության</w:t>
      </w:r>
      <w:r w:rsidRPr="00E14057">
        <w:rPr>
          <w:rFonts w:ascii="GHEA Grapalat" w:hAnsi="GHEA Grapalat"/>
          <w:sz w:val="24"/>
          <w:szCs w:val="24"/>
          <w:lang w:val="en-US"/>
        </w:rPr>
        <w:t xml:space="preserve"> </w:t>
      </w:r>
      <w:r w:rsidRPr="00460DC4">
        <w:rPr>
          <w:rFonts w:ascii="GHEA Grapalat" w:hAnsi="GHEA Grapalat"/>
          <w:sz w:val="24"/>
          <w:szCs w:val="24"/>
        </w:rPr>
        <w:t>աստիճանը</w:t>
      </w:r>
      <w:r w:rsidRPr="00E14057">
        <w:rPr>
          <w:rFonts w:ascii="GHEA Grapalat" w:hAnsi="GHEA Grapalat"/>
          <w:sz w:val="24"/>
          <w:szCs w:val="24"/>
          <w:lang w:val="en-US"/>
        </w:rPr>
        <w:t xml:space="preserve"> </w:t>
      </w:r>
      <w:r w:rsidRPr="00460DC4">
        <w:rPr>
          <w:rFonts w:ascii="GHEA Grapalat" w:hAnsi="GHEA Grapalat"/>
          <w:sz w:val="24"/>
          <w:szCs w:val="24"/>
        </w:rPr>
        <w:t>որոշում</w:t>
      </w:r>
      <w:r w:rsidRPr="00E14057">
        <w:rPr>
          <w:rFonts w:ascii="GHEA Grapalat" w:hAnsi="GHEA Grapalat"/>
          <w:sz w:val="24"/>
          <w:szCs w:val="24"/>
          <w:lang w:val="en-US"/>
        </w:rPr>
        <w:t xml:space="preserve"> </w:t>
      </w:r>
      <w:r w:rsidRPr="00460DC4">
        <w:rPr>
          <w:rFonts w:ascii="GHEA Grapalat" w:hAnsi="GHEA Grapalat"/>
          <w:sz w:val="24"/>
          <w:szCs w:val="24"/>
        </w:rPr>
        <w:t>են</w:t>
      </w:r>
      <w:r w:rsidRPr="00E14057">
        <w:rPr>
          <w:rFonts w:ascii="GHEA Grapalat" w:hAnsi="GHEA Grapalat"/>
          <w:sz w:val="24"/>
          <w:szCs w:val="24"/>
          <w:lang w:val="en-US"/>
        </w:rPr>
        <w:t xml:space="preserve"> </w:t>
      </w:r>
      <w:r w:rsidRPr="00460DC4">
        <w:rPr>
          <w:rFonts w:ascii="GHEA Grapalat" w:hAnsi="GHEA Grapalat"/>
          <w:sz w:val="24"/>
          <w:szCs w:val="24"/>
        </w:rPr>
        <w:t>ըստ</w:t>
      </w:r>
      <w:r w:rsidR="00460DC4" w:rsidRPr="00E14057">
        <w:rPr>
          <w:rFonts w:ascii="GHEA Grapalat" w:hAnsi="GHEA Grapalat"/>
          <w:sz w:val="24"/>
          <w:szCs w:val="24"/>
          <w:lang w:val="en-US"/>
        </w:rPr>
        <w:t xml:space="preserve"> </w:t>
      </w:r>
      <w:r w:rsidRPr="00460DC4">
        <w:rPr>
          <w:rFonts w:ascii="GHEA Grapalat" w:hAnsi="GHEA Grapalat"/>
          <w:sz w:val="24"/>
          <w:szCs w:val="24"/>
        </w:rPr>
        <w:t>արտաքին</w:t>
      </w:r>
      <w:r w:rsidRPr="00E14057">
        <w:rPr>
          <w:rFonts w:ascii="GHEA Grapalat" w:hAnsi="GHEA Grapalat"/>
          <w:sz w:val="24"/>
          <w:szCs w:val="24"/>
          <w:lang w:val="en-US"/>
        </w:rPr>
        <w:t xml:space="preserve"> </w:t>
      </w:r>
      <w:r w:rsidRPr="00460DC4">
        <w:rPr>
          <w:rFonts w:ascii="GHEA Grapalat" w:hAnsi="GHEA Grapalat"/>
          <w:sz w:val="24"/>
          <w:szCs w:val="24"/>
        </w:rPr>
        <w:t>հատկանիշների</w:t>
      </w:r>
      <w:r w:rsidRPr="00E14057">
        <w:rPr>
          <w:rFonts w:ascii="GHEA Grapalat" w:hAnsi="GHEA Grapalat"/>
          <w:sz w:val="24"/>
          <w:szCs w:val="24"/>
          <w:lang w:val="en-US"/>
        </w:rPr>
        <w:t xml:space="preserve">, </w:t>
      </w:r>
      <w:r w:rsidRPr="00460DC4">
        <w:rPr>
          <w:rFonts w:ascii="GHEA Grapalat" w:hAnsi="GHEA Grapalat"/>
          <w:sz w:val="24"/>
          <w:szCs w:val="24"/>
        </w:rPr>
        <w:t>որոնք</w:t>
      </w:r>
      <w:r w:rsidRPr="00E14057">
        <w:rPr>
          <w:rFonts w:ascii="GHEA Grapalat" w:hAnsi="GHEA Grapalat"/>
          <w:sz w:val="24"/>
          <w:szCs w:val="24"/>
          <w:lang w:val="en-US"/>
        </w:rPr>
        <w:t xml:space="preserve"> </w:t>
      </w:r>
      <w:r w:rsidRPr="00460DC4">
        <w:rPr>
          <w:rFonts w:ascii="GHEA Grapalat" w:hAnsi="GHEA Grapalat"/>
          <w:sz w:val="24"/>
          <w:szCs w:val="24"/>
        </w:rPr>
        <w:t>բնութագրում</w:t>
      </w:r>
      <w:r w:rsidRPr="00E14057">
        <w:rPr>
          <w:rFonts w:ascii="GHEA Grapalat" w:hAnsi="GHEA Grapalat"/>
          <w:sz w:val="24"/>
          <w:szCs w:val="24"/>
          <w:lang w:val="en-US"/>
        </w:rPr>
        <w:t xml:space="preserve"> </w:t>
      </w:r>
      <w:r w:rsidRPr="00460DC4">
        <w:rPr>
          <w:rFonts w:ascii="GHEA Grapalat" w:hAnsi="GHEA Grapalat"/>
          <w:sz w:val="24"/>
          <w:szCs w:val="24"/>
        </w:rPr>
        <w:t>են</w:t>
      </w:r>
      <w:r w:rsidRPr="00E14057">
        <w:rPr>
          <w:rFonts w:ascii="GHEA Grapalat" w:hAnsi="GHEA Grapalat"/>
          <w:sz w:val="24"/>
          <w:szCs w:val="24"/>
          <w:lang w:val="en-US"/>
        </w:rPr>
        <w:t xml:space="preserve"> </w:t>
      </w:r>
      <w:r w:rsidRPr="00460DC4">
        <w:rPr>
          <w:rFonts w:ascii="GHEA Grapalat" w:hAnsi="GHEA Grapalat"/>
          <w:sz w:val="24"/>
          <w:szCs w:val="24"/>
        </w:rPr>
        <w:t>ջերմաստիճանային</w:t>
      </w:r>
      <w:r w:rsidRPr="00E14057">
        <w:rPr>
          <w:rFonts w:ascii="GHEA Grapalat" w:hAnsi="GHEA Grapalat"/>
          <w:sz w:val="24"/>
          <w:szCs w:val="24"/>
          <w:lang w:val="en-US"/>
        </w:rPr>
        <w:t xml:space="preserve"> </w:t>
      </w:r>
      <w:r w:rsidRPr="00460DC4">
        <w:rPr>
          <w:rFonts w:ascii="GHEA Grapalat" w:hAnsi="GHEA Grapalat"/>
          <w:sz w:val="24"/>
          <w:szCs w:val="24"/>
        </w:rPr>
        <w:t>ազդեցության</w:t>
      </w:r>
      <w:r w:rsidRPr="00E14057">
        <w:rPr>
          <w:rFonts w:ascii="GHEA Grapalat" w:hAnsi="GHEA Grapalat"/>
          <w:sz w:val="24"/>
          <w:szCs w:val="24"/>
          <w:lang w:val="en-US"/>
        </w:rPr>
        <w:t xml:space="preserve"> </w:t>
      </w:r>
      <w:r w:rsidRPr="00460DC4">
        <w:rPr>
          <w:rFonts w:ascii="GHEA Grapalat" w:hAnsi="GHEA Grapalat"/>
          <w:sz w:val="24"/>
          <w:szCs w:val="24"/>
        </w:rPr>
        <w:t>ռեժիմը</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5B33BE">
        <w:rPr>
          <w:rFonts w:ascii="GHEA Grapalat" w:hAnsi="GHEA Grapalat"/>
          <w:sz w:val="24"/>
          <w:szCs w:val="24"/>
        </w:rPr>
        <w:t>մինչև</w:t>
      </w:r>
      <w:r w:rsidRPr="00E14057">
        <w:rPr>
          <w:rFonts w:ascii="GHEA Grapalat" w:hAnsi="GHEA Grapalat"/>
          <w:sz w:val="24"/>
          <w:szCs w:val="24"/>
          <w:lang w:val="en-US"/>
        </w:rPr>
        <w:t xml:space="preserve"> 200-250</w:t>
      </w:r>
      <w:r w:rsidRPr="00E14057">
        <w:rPr>
          <w:rFonts w:ascii="GHEA Grapalat" w:hAnsi="GHEA Grapalat"/>
          <w:sz w:val="24"/>
          <w:szCs w:val="24"/>
          <w:vertAlign w:val="superscript"/>
          <w:lang w:val="en-US"/>
        </w:rPr>
        <w:t>o</w:t>
      </w:r>
      <w:r w:rsidRPr="00E14057">
        <w:rPr>
          <w:rFonts w:ascii="GHEA Grapalat" w:hAnsi="GHEA Grapalat"/>
          <w:sz w:val="24"/>
          <w:szCs w:val="24"/>
          <w:lang w:val="en-US"/>
        </w:rPr>
        <w:t xml:space="preserve">C </w:t>
      </w:r>
      <w:r w:rsidRPr="005B33BE">
        <w:rPr>
          <w:rFonts w:ascii="GHEA Grapalat" w:hAnsi="GHEA Grapalat"/>
          <w:sz w:val="24"/>
          <w:szCs w:val="24"/>
        </w:rPr>
        <w:t>տաքանալիս</w:t>
      </w:r>
      <w:r w:rsidRPr="00E14057">
        <w:rPr>
          <w:rFonts w:ascii="GHEA Grapalat" w:hAnsi="GHEA Grapalat"/>
          <w:sz w:val="24"/>
          <w:szCs w:val="24"/>
          <w:lang w:val="en-US"/>
        </w:rPr>
        <w:t xml:space="preserve"> </w:t>
      </w:r>
      <w:r w:rsidRPr="005B33BE">
        <w:rPr>
          <w:rFonts w:ascii="GHEA Grapalat" w:hAnsi="GHEA Grapalat"/>
          <w:sz w:val="24"/>
          <w:szCs w:val="24"/>
        </w:rPr>
        <w:t>քայքայվում</w:t>
      </w:r>
      <w:r w:rsidRPr="00E14057">
        <w:rPr>
          <w:rFonts w:ascii="GHEA Grapalat" w:hAnsi="GHEA Grapalat"/>
          <w:sz w:val="24"/>
          <w:szCs w:val="24"/>
          <w:lang w:val="en-US"/>
        </w:rPr>
        <w:t xml:space="preserve"> </w:t>
      </w:r>
      <w:r w:rsidRPr="005B33BE">
        <w:rPr>
          <w:rFonts w:ascii="GHEA Grapalat" w:hAnsi="GHEA Grapalat"/>
          <w:sz w:val="24"/>
          <w:szCs w:val="24"/>
        </w:rPr>
        <w:t>է</w:t>
      </w:r>
      <w:r w:rsidRPr="00E14057">
        <w:rPr>
          <w:rFonts w:ascii="GHEA Grapalat" w:hAnsi="GHEA Grapalat"/>
          <w:sz w:val="24"/>
          <w:szCs w:val="24"/>
          <w:lang w:val="en-US"/>
        </w:rPr>
        <w:t xml:space="preserve"> </w:t>
      </w:r>
      <w:r w:rsidRPr="005B33BE">
        <w:rPr>
          <w:rFonts w:ascii="GHEA Grapalat" w:hAnsi="GHEA Grapalat"/>
          <w:sz w:val="24"/>
          <w:szCs w:val="24"/>
        </w:rPr>
        <w:t>պաշտպանիչ</w:t>
      </w:r>
      <w:r w:rsidRPr="00E14057">
        <w:rPr>
          <w:rFonts w:ascii="GHEA Grapalat" w:hAnsi="GHEA Grapalat"/>
          <w:sz w:val="24"/>
          <w:szCs w:val="24"/>
          <w:lang w:val="en-US"/>
        </w:rPr>
        <w:t xml:space="preserve"> </w:t>
      </w:r>
      <w:r w:rsidRPr="005B33BE">
        <w:rPr>
          <w:rFonts w:ascii="GHEA Grapalat" w:hAnsi="GHEA Grapalat"/>
          <w:sz w:val="24"/>
          <w:szCs w:val="24"/>
        </w:rPr>
        <w:t>լաքաներկային</w:t>
      </w:r>
      <w:r w:rsidRPr="00E14057">
        <w:rPr>
          <w:rFonts w:ascii="GHEA Grapalat" w:hAnsi="GHEA Grapalat"/>
          <w:sz w:val="24"/>
          <w:szCs w:val="24"/>
          <w:lang w:val="en-US"/>
        </w:rPr>
        <w:t xml:space="preserve"> </w:t>
      </w:r>
      <w:r w:rsidRPr="005B33BE">
        <w:rPr>
          <w:rFonts w:ascii="GHEA Grapalat" w:hAnsi="GHEA Grapalat"/>
          <w:sz w:val="24"/>
          <w:szCs w:val="24"/>
        </w:rPr>
        <w:t>պատվածքը</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300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C-</w:t>
      </w:r>
      <w:r w:rsidRPr="005B33BE">
        <w:rPr>
          <w:rFonts w:ascii="GHEA Grapalat" w:hAnsi="GHEA Grapalat"/>
          <w:sz w:val="24"/>
          <w:szCs w:val="24"/>
        </w:rPr>
        <w:t>ի</w:t>
      </w:r>
      <w:r w:rsidRPr="00E14057">
        <w:rPr>
          <w:rFonts w:ascii="GHEA Grapalat" w:hAnsi="GHEA Grapalat"/>
          <w:sz w:val="24"/>
          <w:szCs w:val="24"/>
          <w:lang w:val="en-US"/>
        </w:rPr>
        <w:t xml:space="preserve"> </w:t>
      </w:r>
      <w:r w:rsidRPr="005B33BE">
        <w:rPr>
          <w:rFonts w:ascii="GHEA Grapalat" w:hAnsi="GHEA Grapalat"/>
          <w:sz w:val="24"/>
          <w:szCs w:val="24"/>
        </w:rPr>
        <w:t>դեպքում</w:t>
      </w:r>
      <w:r w:rsidRPr="00E14057">
        <w:rPr>
          <w:rFonts w:ascii="GHEA Grapalat" w:hAnsi="GHEA Grapalat"/>
          <w:sz w:val="24"/>
          <w:szCs w:val="24"/>
          <w:lang w:val="en-US"/>
        </w:rPr>
        <w:t xml:space="preserve"> </w:t>
      </w:r>
      <w:r w:rsidRPr="005B33BE">
        <w:rPr>
          <w:rFonts w:ascii="GHEA Grapalat" w:hAnsi="GHEA Grapalat"/>
          <w:sz w:val="24"/>
          <w:szCs w:val="24"/>
        </w:rPr>
        <w:t>պողպատը</w:t>
      </w:r>
      <w:r w:rsidRPr="00E14057">
        <w:rPr>
          <w:rFonts w:ascii="GHEA Grapalat" w:hAnsi="GHEA Grapalat"/>
          <w:sz w:val="24"/>
          <w:szCs w:val="24"/>
          <w:lang w:val="en-US"/>
        </w:rPr>
        <w:t xml:space="preserve"> </w:t>
      </w:r>
      <w:r w:rsidRPr="005B33BE">
        <w:rPr>
          <w:rFonts w:ascii="GHEA Grapalat" w:hAnsi="GHEA Grapalat"/>
          <w:sz w:val="24"/>
          <w:szCs w:val="24"/>
        </w:rPr>
        <w:t>երանգափոխվում</w:t>
      </w:r>
      <w:r w:rsidRPr="00E14057">
        <w:rPr>
          <w:rFonts w:ascii="GHEA Grapalat" w:hAnsi="GHEA Grapalat"/>
          <w:sz w:val="24"/>
          <w:szCs w:val="24"/>
          <w:lang w:val="en-US"/>
        </w:rPr>
        <w:t xml:space="preserve"> </w:t>
      </w:r>
      <w:r w:rsidRPr="005B33BE">
        <w:rPr>
          <w:rFonts w:ascii="GHEA Grapalat" w:hAnsi="GHEA Grapalat"/>
          <w:sz w:val="24"/>
          <w:szCs w:val="24"/>
        </w:rPr>
        <w:t>է</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500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C-</w:t>
      </w:r>
      <w:r w:rsidRPr="005B33BE">
        <w:rPr>
          <w:rFonts w:ascii="GHEA Grapalat" w:hAnsi="GHEA Grapalat"/>
          <w:sz w:val="24"/>
          <w:szCs w:val="24"/>
        </w:rPr>
        <w:t>ի</w:t>
      </w:r>
      <w:r w:rsidRPr="00E14057">
        <w:rPr>
          <w:rFonts w:ascii="GHEA Grapalat" w:hAnsi="GHEA Grapalat"/>
          <w:sz w:val="24"/>
          <w:szCs w:val="24"/>
          <w:lang w:val="en-US"/>
        </w:rPr>
        <w:t xml:space="preserve"> </w:t>
      </w:r>
      <w:r w:rsidRPr="005B33BE">
        <w:rPr>
          <w:rFonts w:ascii="GHEA Grapalat" w:hAnsi="GHEA Grapalat"/>
          <w:sz w:val="24"/>
          <w:szCs w:val="24"/>
        </w:rPr>
        <w:t>դեպքում</w:t>
      </w:r>
      <w:r w:rsidRPr="00E14057">
        <w:rPr>
          <w:rFonts w:ascii="GHEA Grapalat" w:hAnsi="GHEA Grapalat"/>
          <w:sz w:val="24"/>
          <w:szCs w:val="24"/>
          <w:lang w:val="en-US"/>
        </w:rPr>
        <w:t xml:space="preserve"> </w:t>
      </w:r>
      <w:r w:rsidRPr="005B33BE">
        <w:rPr>
          <w:rFonts w:ascii="GHEA Grapalat" w:hAnsi="GHEA Grapalat"/>
          <w:sz w:val="24"/>
          <w:szCs w:val="24"/>
        </w:rPr>
        <w:t>պողպատի</w:t>
      </w:r>
      <w:r w:rsidRPr="00E14057">
        <w:rPr>
          <w:rFonts w:ascii="GHEA Grapalat" w:hAnsi="GHEA Grapalat"/>
          <w:sz w:val="24"/>
          <w:szCs w:val="24"/>
          <w:lang w:val="en-US"/>
        </w:rPr>
        <w:t xml:space="preserve"> </w:t>
      </w:r>
      <w:r w:rsidRPr="005B33BE">
        <w:rPr>
          <w:rFonts w:ascii="GHEA Grapalat" w:hAnsi="GHEA Grapalat"/>
          <w:sz w:val="24"/>
          <w:szCs w:val="24"/>
        </w:rPr>
        <w:t>վրա</w:t>
      </w:r>
      <w:r w:rsidRPr="00E14057">
        <w:rPr>
          <w:rFonts w:ascii="GHEA Grapalat" w:hAnsi="GHEA Grapalat"/>
          <w:sz w:val="24"/>
          <w:szCs w:val="24"/>
          <w:lang w:val="en-US"/>
        </w:rPr>
        <w:t xml:space="preserve"> </w:t>
      </w:r>
      <w:r w:rsidRPr="005B33BE">
        <w:rPr>
          <w:rFonts w:ascii="GHEA Grapalat" w:hAnsi="GHEA Grapalat"/>
          <w:sz w:val="24"/>
          <w:szCs w:val="24"/>
        </w:rPr>
        <w:t>առաջանում</w:t>
      </w:r>
      <w:r w:rsidRPr="00E14057">
        <w:rPr>
          <w:rFonts w:ascii="GHEA Grapalat" w:hAnsi="GHEA Grapalat"/>
          <w:sz w:val="24"/>
          <w:szCs w:val="24"/>
          <w:lang w:val="en-US"/>
        </w:rPr>
        <w:t xml:space="preserve"> </w:t>
      </w:r>
      <w:r w:rsidRPr="005B33BE">
        <w:rPr>
          <w:rFonts w:ascii="GHEA Grapalat" w:hAnsi="GHEA Grapalat"/>
          <w:sz w:val="24"/>
          <w:szCs w:val="24"/>
        </w:rPr>
        <w:t>է</w:t>
      </w:r>
      <w:r w:rsidRPr="00E14057">
        <w:rPr>
          <w:rFonts w:ascii="GHEA Grapalat" w:hAnsi="GHEA Grapalat"/>
          <w:sz w:val="24"/>
          <w:szCs w:val="24"/>
          <w:lang w:val="en-US"/>
        </w:rPr>
        <w:t xml:space="preserve"> </w:t>
      </w:r>
      <w:r w:rsidRPr="005B33BE">
        <w:rPr>
          <w:rFonts w:ascii="GHEA Grapalat" w:hAnsi="GHEA Grapalat"/>
          <w:sz w:val="24"/>
          <w:szCs w:val="24"/>
        </w:rPr>
        <w:t>բաց</w:t>
      </w:r>
      <w:r w:rsidRPr="00E14057">
        <w:rPr>
          <w:rFonts w:ascii="GHEA Grapalat" w:hAnsi="GHEA Grapalat"/>
          <w:sz w:val="24"/>
          <w:szCs w:val="24"/>
          <w:lang w:val="en-US"/>
        </w:rPr>
        <w:t xml:space="preserve"> </w:t>
      </w:r>
      <w:r w:rsidRPr="005B33BE">
        <w:rPr>
          <w:rFonts w:ascii="GHEA Grapalat" w:hAnsi="GHEA Grapalat"/>
          <w:sz w:val="24"/>
          <w:szCs w:val="24"/>
        </w:rPr>
        <w:t>գույնի</w:t>
      </w:r>
      <w:r w:rsidRPr="00E14057">
        <w:rPr>
          <w:rFonts w:ascii="GHEA Grapalat" w:hAnsi="GHEA Grapalat"/>
          <w:sz w:val="24"/>
          <w:szCs w:val="24"/>
          <w:lang w:val="en-US"/>
        </w:rPr>
        <w:t xml:space="preserve"> </w:t>
      </w:r>
      <w:r w:rsidRPr="005B33BE">
        <w:rPr>
          <w:rFonts w:ascii="GHEA Grapalat" w:hAnsi="GHEA Grapalat"/>
          <w:sz w:val="24"/>
          <w:szCs w:val="24"/>
        </w:rPr>
        <w:t>հրաթեփ</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5B33BE">
        <w:rPr>
          <w:rFonts w:ascii="GHEA Grapalat" w:hAnsi="GHEA Grapalat"/>
          <w:sz w:val="24"/>
          <w:szCs w:val="24"/>
        </w:rPr>
        <w:t>մինչև</w:t>
      </w:r>
      <w:r w:rsidRPr="00E14057">
        <w:rPr>
          <w:rFonts w:ascii="GHEA Grapalat" w:hAnsi="GHEA Grapalat"/>
          <w:sz w:val="24"/>
          <w:szCs w:val="24"/>
          <w:lang w:val="en-US"/>
        </w:rPr>
        <w:t xml:space="preserve"> 600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 xml:space="preserve">C </w:t>
      </w:r>
      <w:r w:rsidRPr="005B33BE">
        <w:rPr>
          <w:rFonts w:ascii="GHEA Grapalat" w:hAnsi="GHEA Grapalat"/>
          <w:sz w:val="24"/>
          <w:szCs w:val="24"/>
        </w:rPr>
        <w:t>կարճատև</w:t>
      </w:r>
      <w:r w:rsidRPr="00E14057">
        <w:rPr>
          <w:rFonts w:ascii="GHEA Grapalat" w:hAnsi="GHEA Grapalat"/>
          <w:sz w:val="24"/>
          <w:szCs w:val="24"/>
          <w:lang w:val="en-US"/>
        </w:rPr>
        <w:t xml:space="preserve"> </w:t>
      </w:r>
      <w:r w:rsidRPr="005B33BE">
        <w:rPr>
          <w:rFonts w:ascii="GHEA Grapalat" w:hAnsi="GHEA Grapalat"/>
          <w:sz w:val="24"/>
          <w:szCs w:val="24"/>
        </w:rPr>
        <w:t>ազդեցության</w:t>
      </w:r>
      <w:r w:rsidRPr="00E14057">
        <w:rPr>
          <w:rFonts w:ascii="GHEA Grapalat" w:hAnsi="GHEA Grapalat"/>
          <w:sz w:val="24"/>
          <w:szCs w:val="24"/>
          <w:lang w:val="en-US"/>
        </w:rPr>
        <w:t xml:space="preserve"> </w:t>
      </w:r>
      <w:r w:rsidRPr="005B33BE">
        <w:rPr>
          <w:rFonts w:ascii="GHEA Grapalat" w:hAnsi="GHEA Grapalat"/>
          <w:sz w:val="24"/>
          <w:szCs w:val="24"/>
        </w:rPr>
        <w:t>դեպքում</w:t>
      </w:r>
      <w:r w:rsidRPr="00E14057">
        <w:rPr>
          <w:rFonts w:ascii="GHEA Grapalat" w:hAnsi="GHEA Grapalat"/>
          <w:sz w:val="24"/>
          <w:szCs w:val="24"/>
          <w:lang w:val="en-US"/>
        </w:rPr>
        <w:t xml:space="preserve"> </w:t>
      </w:r>
      <w:r w:rsidRPr="005B33BE">
        <w:rPr>
          <w:rFonts w:ascii="GHEA Grapalat" w:hAnsi="GHEA Grapalat"/>
          <w:sz w:val="24"/>
          <w:szCs w:val="24"/>
        </w:rPr>
        <w:t>կոնստրուկցիաները</w:t>
      </w:r>
      <w:r w:rsidRPr="00E14057">
        <w:rPr>
          <w:rFonts w:ascii="GHEA Grapalat" w:hAnsi="GHEA Grapalat"/>
          <w:sz w:val="24"/>
          <w:szCs w:val="24"/>
          <w:lang w:val="en-US"/>
        </w:rPr>
        <w:t xml:space="preserve"> </w:t>
      </w:r>
      <w:r w:rsidRPr="005B33BE">
        <w:rPr>
          <w:rFonts w:ascii="GHEA Grapalat" w:hAnsi="GHEA Grapalat"/>
          <w:sz w:val="24"/>
          <w:szCs w:val="24"/>
        </w:rPr>
        <w:t>ենթարկ</w:t>
      </w:r>
      <w:r w:rsidR="005B33BE" w:rsidRPr="005B33BE">
        <w:rPr>
          <w:rFonts w:ascii="GHEA Grapalat" w:hAnsi="GHEA Grapalat"/>
          <w:sz w:val="24"/>
          <w:szCs w:val="24"/>
        </w:rPr>
        <w:t>վում</w:t>
      </w:r>
      <w:r w:rsidR="005B33BE" w:rsidRPr="00E14057">
        <w:rPr>
          <w:rFonts w:ascii="GHEA Grapalat" w:hAnsi="GHEA Grapalat"/>
          <w:sz w:val="24"/>
          <w:szCs w:val="24"/>
          <w:lang w:val="en-US"/>
        </w:rPr>
        <w:t xml:space="preserve"> </w:t>
      </w:r>
      <w:r w:rsidR="005B33BE" w:rsidRPr="005B33BE">
        <w:rPr>
          <w:rFonts w:ascii="GHEA Grapalat" w:hAnsi="GHEA Grapalat"/>
          <w:sz w:val="24"/>
          <w:szCs w:val="24"/>
        </w:rPr>
        <w:t>են</w:t>
      </w:r>
      <w:r w:rsidR="005B33BE" w:rsidRPr="00E14057">
        <w:rPr>
          <w:rFonts w:ascii="GHEA Grapalat" w:hAnsi="GHEA Grapalat"/>
          <w:sz w:val="24"/>
          <w:szCs w:val="24"/>
          <w:lang w:val="en-US"/>
        </w:rPr>
        <w:t xml:space="preserve"> </w:t>
      </w:r>
      <w:r w:rsidR="005B33BE" w:rsidRPr="005B33BE">
        <w:rPr>
          <w:rFonts w:ascii="GHEA Grapalat" w:hAnsi="GHEA Grapalat"/>
          <w:sz w:val="24"/>
          <w:szCs w:val="24"/>
        </w:rPr>
        <w:t>փոքր</w:t>
      </w:r>
      <w:r w:rsidR="005B33BE" w:rsidRPr="00E14057">
        <w:rPr>
          <w:rFonts w:ascii="GHEA Grapalat" w:hAnsi="GHEA Grapalat"/>
          <w:sz w:val="24"/>
          <w:szCs w:val="24"/>
          <w:lang w:val="en-US"/>
        </w:rPr>
        <w:t xml:space="preserve"> </w:t>
      </w:r>
      <w:r w:rsidR="005B33BE" w:rsidRPr="005B33BE">
        <w:rPr>
          <w:rFonts w:ascii="GHEA Grapalat" w:hAnsi="GHEA Grapalat"/>
          <w:sz w:val="24"/>
          <w:szCs w:val="24"/>
        </w:rPr>
        <w:t>ծռման</w:t>
      </w:r>
      <w:r w:rsidR="005B33BE" w:rsidRPr="00E14057">
        <w:rPr>
          <w:rFonts w:ascii="GHEA Grapalat" w:hAnsi="GHEA Grapalat"/>
          <w:sz w:val="24"/>
          <w:szCs w:val="24"/>
          <w:lang w:val="en-US"/>
        </w:rPr>
        <w:t xml:space="preserve">, </w:t>
      </w:r>
      <w:r w:rsidR="005B33BE" w:rsidRPr="005B33BE">
        <w:rPr>
          <w:rFonts w:ascii="GHEA Grapalat" w:hAnsi="GHEA Grapalat"/>
          <w:sz w:val="24"/>
          <w:szCs w:val="24"/>
        </w:rPr>
        <w:t>մակերեսի</w:t>
      </w:r>
      <w:r w:rsidR="005B33BE" w:rsidRPr="00E14057">
        <w:rPr>
          <w:rFonts w:ascii="GHEA Grapalat" w:hAnsi="GHEA Grapalat"/>
          <w:sz w:val="24"/>
          <w:szCs w:val="24"/>
          <w:lang w:val="en-US"/>
        </w:rPr>
        <w:t xml:space="preserve"> </w:t>
      </w:r>
      <w:r w:rsidR="005B33BE" w:rsidRPr="005B33BE">
        <w:rPr>
          <w:rFonts w:ascii="GHEA Grapalat" w:hAnsi="GHEA Grapalat"/>
          <w:sz w:val="24"/>
          <w:szCs w:val="24"/>
        </w:rPr>
        <w:t>վրա</w:t>
      </w:r>
      <w:r w:rsidR="005B33BE" w:rsidRPr="00E14057">
        <w:rPr>
          <w:rFonts w:ascii="GHEA Grapalat" w:hAnsi="GHEA Grapalat"/>
          <w:sz w:val="24"/>
          <w:szCs w:val="24"/>
          <w:lang w:val="en-US"/>
        </w:rPr>
        <w:t xml:space="preserve"> </w:t>
      </w:r>
      <w:r w:rsidRPr="005B33BE">
        <w:rPr>
          <w:rFonts w:ascii="GHEA Grapalat" w:hAnsi="GHEA Grapalat"/>
          <w:sz w:val="24"/>
          <w:szCs w:val="24"/>
        </w:rPr>
        <w:t>ունեն</w:t>
      </w:r>
      <w:r w:rsidRPr="00E14057">
        <w:rPr>
          <w:rFonts w:ascii="GHEA Grapalat" w:hAnsi="GHEA Grapalat"/>
          <w:sz w:val="24"/>
          <w:szCs w:val="24"/>
          <w:lang w:val="en-US"/>
        </w:rPr>
        <w:t xml:space="preserve"> </w:t>
      </w:r>
      <w:r w:rsidRPr="005B33BE">
        <w:rPr>
          <w:rFonts w:ascii="GHEA Grapalat" w:hAnsi="GHEA Grapalat"/>
          <w:sz w:val="24"/>
          <w:szCs w:val="24"/>
        </w:rPr>
        <w:t>հեշտ</w:t>
      </w:r>
      <w:r w:rsidRPr="00E14057">
        <w:rPr>
          <w:rFonts w:ascii="GHEA Grapalat" w:hAnsi="GHEA Grapalat"/>
          <w:sz w:val="24"/>
          <w:szCs w:val="24"/>
          <w:lang w:val="en-US"/>
        </w:rPr>
        <w:t xml:space="preserve"> </w:t>
      </w:r>
      <w:r w:rsidRPr="005B33BE">
        <w:rPr>
          <w:rFonts w:ascii="GHEA Grapalat" w:hAnsi="GHEA Grapalat"/>
          <w:sz w:val="24"/>
          <w:szCs w:val="24"/>
        </w:rPr>
        <w:t>մաքրվող</w:t>
      </w:r>
      <w:r w:rsidRPr="00E14057">
        <w:rPr>
          <w:rFonts w:ascii="GHEA Grapalat" w:hAnsi="GHEA Grapalat"/>
          <w:sz w:val="24"/>
          <w:szCs w:val="24"/>
          <w:lang w:val="en-US"/>
        </w:rPr>
        <w:t xml:space="preserve"> </w:t>
      </w:r>
      <w:r w:rsidRPr="005B33BE">
        <w:rPr>
          <w:rFonts w:ascii="GHEA Grapalat" w:hAnsi="GHEA Grapalat"/>
          <w:sz w:val="24"/>
          <w:szCs w:val="24"/>
        </w:rPr>
        <w:t>այրուք</w:t>
      </w:r>
      <w:r w:rsidRPr="00E14057">
        <w:rPr>
          <w:rFonts w:ascii="GHEA Grapalat" w:hAnsi="GHEA Grapalat"/>
          <w:sz w:val="24"/>
          <w:szCs w:val="24"/>
          <w:lang w:val="en-US"/>
        </w:rPr>
        <w:t xml:space="preserve"> </w:t>
      </w:r>
      <w:r w:rsidRPr="005B33BE">
        <w:rPr>
          <w:rFonts w:ascii="GHEA Grapalat" w:hAnsi="GHEA Grapalat"/>
          <w:sz w:val="24"/>
          <w:szCs w:val="24"/>
        </w:rPr>
        <w:t>և</w:t>
      </w:r>
      <w:r w:rsidRPr="00E14057">
        <w:rPr>
          <w:rFonts w:ascii="GHEA Grapalat" w:hAnsi="GHEA Grapalat"/>
          <w:sz w:val="24"/>
          <w:szCs w:val="24"/>
          <w:lang w:val="en-US"/>
        </w:rPr>
        <w:t xml:space="preserve"> </w:t>
      </w:r>
      <w:r w:rsidRPr="005B33BE">
        <w:rPr>
          <w:rFonts w:ascii="GHEA Grapalat" w:hAnsi="GHEA Grapalat"/>
          <w:sz w:val="24"/>
          <w:szCs w:val="24"/>
        </w:rPr>
        <w:t>մակայրված</w:t>
      </w:r>
      <w:r w:rsidRPr="00E14057">
        <w:rPr>
          <w:rFonts w:ascii="GHEA Grapalat" w:hAnsi="GHEA Grapalat"/>
          <w:sz w:val="24"/>
          <w:szCs w:val="24"/>
          <w:lang w:val="en-US"/>
        </w:rPr>
        <w:t xml:space="preserve"> </w:t>
      </w:r>
      <w:r w:rsidRPr="005B33BE">
        <w:rPr>
          <w:rFonts w:ascii="GHEA Grapalat" w:hAnsi="GHEA Grapalat"/>
          <w:sz w:val="24"/>
          <w:szCs w:val="24"/>
        </w:rPr>
        <w:t>եզր</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700</w:t>
      </w:r>
      <w:r w:rsidRPr="008D1A8C">
        <w:rPr>
          <w:rFonts w:ascii="GHEA Grapalat" w:hAnsi="GHEA Grapalat"/>
          <w:sz w:val="24"/>
          <w:szCs w:val="24"/>
          <w:vertAlign w:val="superscript"/>
          <w:lang w:val="en-US"/>
        </w:rPr>
        <w:t>o</w:t>
      </w:r>
      <w:r w:rsidRPr="008D1A8C">
        <w:rPr>
          <w:rFonts w:ascii="GHEA Grapalat" w:hAnsi="GHEA Grapalat"/>
          <w:sz w:val="24"/>
          <w:szCs w:val="24"/>
          <w:lang w:val="en-US"/>
        </w:rPr>
        <w:t>C</w:t>
      </w:r>
      <w:r w:rsidR="008D1A8C" w:rsidRPr="008D1A8C">
        <w:rPr>
          <w:rFonts w:ascii="GHEA Grapalat" w:hAnsi="GHEA Grapalat"/>
          <w:sz w:val="24"/>
          <w:szCs w:val="24"/>
          <w:lang w:val="en-US"/>
        </w:rPr>
        <w:t xml:space="preserve"> </w:t>
      </w:r>
      <w:r w:rsidRPr="00E14057">
        <w:rPr>
          <w:rFonts w:ascii="GHEA Grapalat" w:hAnsi="GHEA Grapalat"/>
          <w:sz w:val="24"/>
          <w:szCs w:val="24"/>
          <w:lang w:val="en-US"/>
        </w:rPr>
        <w:t>-</w:t>
      </w:r>
      <w:r w:rsidRPr="005B33BE">
        <w:rPr>
          <w:rFonts w:ascii="GHEA Grapalat" w:hAnsi="GHEA Grapalat"/>
          <w:sz w:val="24"/>
          <w:szCs w:val="24"/>
        </w:rPr>
        <w:t>ից</w:t>
      </w:r>
      <w:r w:rsidRPr="00E14057">
        <w:rPr>
          <w:rFonts w:ascii="GHEA Grapalat" w:hAnsi="GHEA Grapalat"/>
          <w:sz w:val="24"/>
          <w:szCs w:val="24"/>
          <w:lang w:val="en-US"/>
        </w:rPr>
        <w:t xml:space="preserve"> </w:t>
      </w:r>
      <w:r w:rsidRPr="005B33BE">
        <w:rPr>
          <w:rFonts w:ascii="GHEA Grapalat" w:hAnsi="GHEA Grapalat"/>
          <w:sz w:val="24"/>
          <w:szCs w:val="24"/>
        </w:rPr>
        <w:t>մինչև</w:t>
      </w:r>
      <w:r w:rsidRPr="00E14057">
        <w:rPr>
          <w:rFonts w:ascii="GHEA Grapalat" w:hAnsi="GHEA Grapalat"/>
          <w:sz w:val="24"/>
          <w:szCs w:val="24"/>
          <w:lang w:val="en-US"/>
        </w:rPr>
        <w:t xml:space="preserve"> 900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 xml:space="preserve">C </w:t>
      </w:r>
      <w:r w:rsidRPr="005B33BE">
        <w:rPr>
          <w:rFonts w:ascii="GHEA Grapalat" w:hAnsi="GHEA Grapalat"/>
          <w:sz w:val="24"/>
          <w:szCs w:val="24"/>
        </w:rPr>
        <w:t>կարճատև</w:t>
      </w:r>
      <w:r w:rsidRPr="00E14057">
        <w:rPr>
          <w:rFonts w:ascii="GHEA Grapalat" w:hAnsi="GHEA Grapalat"/>
          <w:sz w:val="24"/>
          <w:szCs w:val="24"/>
          <w:lang w:val="en-US"/>
        </w:rPr>
        <w:t xml:space="preserve"> </w:t>
      </w:r>
      <w:r w:rsidRPr="005B33BE">
        <w:rPr>
          <w:rFonts w:ascii="GHEA Grapalat" w:hAnsi="GHEA Grapalat"/>
          <w:sz w:val="24"/>
          <w:szCs w:val="24"/>
        </w:rPr>
        <w:t>ազդեցության</w:t>
      </w:r>
      <w:r w:rsidRPr="00E14057">
        <w:rPr>
          <w:rFonts w:ascii="GHEA Grapalat" w:hAnsi="GHEA Grapalat"/>
          <w:sz w:val="24"/>
          <w:szCs w:val="24"/>
          <w:lang w:val="en-US"/>
        </w:rPr>
        <w:t xml:space="preserve"> </w:t>
      </w:r>
      <w:r w:rsidRPr="005B33BE">
        <w:rPr>
          <w:rFonts w:ascii="GHEA Grapalat" w:hAnsi="GHEA Grapalat"/>
          <w:sz w:val="24"/>
          <w:szCs w:val="24"/>
        </w:rPr>
        <w:t>դեպքում</w:t>
      </w:r>
      <w:r w:rsidRPr="00E14057">
        <w:rPr>
          <w:rFonts w:ascii="GHEA Grapalat" w:hAnsi="GHEA Grapalat"/>
          <w:sz w:val="24"/>
          <w:szCs w:val="24"/>
          <w:lang w:val="en-US"/>
        </w:rPr>
        <w:t xml:space="preserve"> </w:t>
      </w:r>
      <w:r w:rsidRPr="005B33BE">
        <w:rPr>
          <w:rFonts w:ascii="GHEA Grapalat" w:hAnsi="GHEA Grapalat"/>
          <w:sz w:val="24"/>
          <w:szCs w:val="24"/>
        </w:rPr>
        <w:t>փոքր</w:t>
      </w:r>
      <w:r w:rsidRPr="00E14057">
        <w:rPr>
          <w:rFonts w:ascii="GHEA Grapalat" w:hAnsi="GHEA Grapalat"/>
          <w:sz w:val="24"/>
          <w:szCs w:val="24"/>
          <w:lang w:val="en-US"/>
        </w:rPr>
        <w:t>-</w:t>
      </w:r>
      <w:r w:rsidRPr="005B33BE">
        <w:rPr>
          <w:rFonts w:ascii="GHEA Grapalat" w:hAnsi="GHEA Grapalat"/>
          <w:sz w:val="24"/>
          <w:szCs w:val="24"/>
        </w:rPr>
        <w:t>ինչ</w:t>
      </w:r>
      <w:r w:rsidRPr="00E14057">
        <w:rPr>
          <w:rFonts w:ascii="GHEA Grapalat" w:hAnsi="GHEA Grapalat"/>
          <w:sz w:val="24"/>
          <w:szCs w:val="24"/>
          <w:lang w:val="en-US"/>
        </w:rPr>
        <w:t xml:space="preserve"> </w:t>
      </w:r>
      <w:r w:rsidRPr="005B33BE">
        <w:rPr>
          <w:rFonts w:ascii="GHEA Grapalat" w:hAnsi="GHEA Grapalat"/>
          <w:sz w:val="24"/>
          <w:szCs w:val="24"/>
        </w:rPr>
        <w:t>ավելանում</w:t>
      </w:r>
      <w:r w:rsidRPr="00E14057">
        <w:rPr>
          <w:rFonts w:ascii="GHEA Grapalat" w:hAnsi="GHEA Grapalat"/>
          <w:sz w:val="24"/>
          <w:szCs w:val="24"/>
          <w:lang w:val="en-US"/>
        </w:rPr>
        <w:t xml:space="preserve"> </w:t>
      </w:r>
      <w:r w:rsidRPr="005B33BE">
        <w:rPr>
          <w:rFonts w:ascii="GHEA Grapalat" w:hAnsi="GHEA Grapalat"/>
          <w:sz w:val="24"/>
          <w:szCs w:val="24"/>
        </w:rPr>
        <w:t>է</w:t>
      </w:r>
      <w:r w:rsidRPr="00E14057">
        <w:rPr>
          <w:rFonts w:ascii="GHEA Grapalat" w:hAnsi="GHEA Grapalat"/>
          <w:sz w:val="24"/>
          <w:szCs w:val="24"/>
          <w:lang w:val="en-US"/>
        </w:rPr>
        <w:t xml:space="preserve"> </w:t>
      </w:r>
      <w:r w:rsidRPr="005B33BE">
        <w:rPr>
          <w:rFonts w:ascii="GHEA Grapalat" w:hAnsi="GHEA Grapalat"/>
          <w:sz w:val="24"/>
          <w:szCs w:val="24"/>
        </w:rPr>
        <w:t>կոնստրուկցիաների</w:t>
      </w:r>
      <w:r w:rsidRPr="00E14057">
        <w:rPr>
          <w:rFonts w:ascii="GHEA Grapalat" w:hAnsi="GHEA Grapalat"/>
          <w:sz w:val="24"/>
          <w:szCs w:val="24"/>
          <w:lang w:val="en-US"/>
        </w:rPr>
        <w:t xml:space="preserve"> </w:t>
      </w:r>
      <w:r w:rsidRPr="005B33BE">
        <w:rPr>
          <w:rFonts w:ascii="GHEA Grapalat" w:hAnsi="GHEA Grapalat"/>
          <w:sz w:val="24"/>
          <w:szCs w:val="24"/>
        </w:rPr>
        <w:t>ծռմռումը</w:t>
      </w:r>
      <w:r w:rsidRPr="00E14057">
        <w:rPr>
          <w:rFonts w:ascii="GHEA Grapalat" w:hAnsi="GHEA Grapalat"/>
          <w:sz w:val="24"/>
          <w:szCs w:val="24"/>
          <w:lang w:val="en-US"/>
        </w:rPr>
        <w:t xml:space="preserve"> </w:t>
      </w:r>
      <w:r w:rsidRPr="005B33BE">
        <w:rPr>
          <w:rFonts w:ascii="GHEA Grapalat" w:hAnsi="GHEA Grapalat"/>
          <w:sz w:val="24"/>
          <w:szCs w:val="24"/>
        </w:rPr>
        <w:t>և</w:t>
      </w:r>
      <w:r w:rsidR="005B33BE" w:rsidRPr="00E14057">
        <w:rPr>
          <w:rFonts w:ascii="GHEA Grapalat" w:hAnsi="GHEA Grapalat"/>
          <w:sz w:val="24"/>
          <w:szCs w:val="24"/>
          <w:lang w:val="en-US"/>
        </w:rPr>
        <w:t xml:space="preserve"> </w:t>
      </w:r>
      <w:r w:rsidRPr="005B33BE">
        <w:rPr>
          <w:rFonts w:ascii="GHEA Grapalat" w:hAnsi="GHEA Grapalat"/>
          <w:sz w:val="24"/>
          <w:szCs w:val="24"/>
        </w:rPr>
        <w:t>առաջանում</w:t>
      </w:r>
      <w:r w:rsidRPr="00E14057">
        <w:rPr>
          <w:rFonts w:ascii="GHEA Grapalat" w:hAnsi="GHEA Grapalat"/>
          <w:sz w:val="24"/>
          <w:szCs w:val="24"/>
          <w:lang w:val="en-US"/>
        </w:rPr>
        <w:t xml:space="preserve"> </w:t>
      </w:r>
      <w:r w:rsidRPr="005B33BE">
        <w:rPr>
          <w:rFonts w:ascii="GHEA Grapalat" w:hAnsi="GHEA Grapalat"/>
          <w:sz w:val="24"/>
          <w:szCs w:val="24"/>
        </w:rPr>
        <w:t>է</w:t>
      </w:r>
      <w:r w:rsidRPr="00E14057">
        <w:rPr>
          <w:rFonts w:ascii="GHEA Grapalat" w:hAnsi="GHEA Grapalat"/>
          <w:sz w:val="24"/>
          <w:szCs w:val="24"/>
          <w:lang w:val="en-US"/>
        </w:rPr>
        <w:t xml:space="preserve"> </w:t>
      </w:r>
      <w:r w:rsidRPr="005B33BE">
        <w:rPr>
          <w:rFonts w:ascii="GHEA Grapalat" w:hAnsi="GHEA Grapalat"/>
          <w:sz w:val="24"/>
          <w:szCs w:val="24"/>
        </w:rPr>
        <w:t>դժվար</w:t>
      </w:r>
      <w:r w:rsidRPr="00E14057">
        <w:rPr>
          <w:rFonts w:ascii="GHEA Grapalat" w:hAnsi="GHEA Grapalat"/>
          <w:sz w:val="24"/>
          <w:szCs w:val="24"/>
          <w:lang w:val="en-US"/>
        </w:rPr>
        <w:t xml:space="preserve"> </w:t>
      </w:r>
      <w:r w:rsidRPr="005B33BE">
        <w:rPr>
          <w:rFonts w:ascii="GHEA Grapalat" w:hAnsi="GHEA Grapalat"/>
          <w:sz w:val="24"/>
          <w:szCs w:val="24"/>
        </w:rPr>
        <w:t>մաքրվող</w:t>
      </w:r>
      <w:r w:rsidRPr="00E14057">
        <w:rPr>
          <w:rFonts w:ascii="GHEA Grapalat" w:hAnsi="GHEA Grapalat"/>
          <w:sz w:val="24"/>
          <w:szCs w:val="24"/>
          <w:lang w:val="en-US"/>
        </w:rPr>
        <w:t xml:space="preserve"> </w:t>
      </w:r>
      <w:r w:rsidRPr="005B33BE">
        <w:rPr>
          <w:rFonts w:ascii="GHEA Grapalat" w:hAnsi="GHEA Grapalat"/>
          <w:sz w:val="24"/>
          <w:szCs w:val="24"/>
        </w:rPr>
        <w:t>հրաթեփի</w:t>
      </w:r>
      <w:r w:rsidRPr="00E14057">
        <w:rPr>
          <w:rFonts w:ascii="GHEA Grapalat" w:hAnsi="GHEA Grapalat"/>
          <w:sz w:val="24"/>
          <w:szCs w:val="24"/>
          <w:lang w:val="en-US"/>
        </w:rPr>
        <w:t xml:space="preserve"> </w:t>
      </w:r>
      <w:r w:rsidRPr="005B33BE">
        <w:rPr>
          <w:rFonts w:ascii="GHEA Grapalat" w:hAnsi="GHEA Grapalat"/>
          <w:sz w:val="24"/>
          <w:szCs w:val="24"/>
        </w:rPr>
        <w:t>բարակ</w:t>
      </w:r>
      <w:r w:rsidRPr="00E14057">
        <w:rPr>
          <w:rFonts w:ascii="GHEA Grapalat" w:hAnsi="GHEA Grapalat"/>
          <w:sz w:val="24"/>
          <w:szCs w:val="24"/>
          <w:lang w:val="en-US"/>
        </w:rPr>
        <w:t xml:space="preserve"> </w:t>
      </w:r>
      <w:r w:rsidRPr="005B33BE">
        <w:rPr>
          <w:rFonts w:ascii="GHEA Grapalat" w:hAnsi="GHEA Grapalat"/>
          <w:sz w:val="24"/>
          <w:szCs w:val="24"/>
        </w:rPr>
        <w:t>շերտ</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800</w:t>
      </w:r>
      <w:r w:rsidRPr="008D1A8C">
        <w:rPr>
          <w:rFonts w:ascii="GHEA Grapalat" w:hAnsi="GHEA Grapalat"/>
          <w:sz w:val="24"/>
          <w:szCs w:val="24"/>
          <w:vertAlign w:val="superscript"/>
          <w:lang w:val="en-US"/>
        </w:rPr>
        <w:t>o</w:t>
      </w:r>
      <w:r w:rsidRPr="008D1A8C">
        <w:rPr>
          <w:rFonts w:ascii="GHEA Grapalat" w:hAnsi="GHEA Grapalat"/>
          <w:sz w:val="24"/>
          <w:szCs w:val="24"/>
          <w:lang w:val="en-US"/>
        </w:rPr>
        <w:t>C</w:t>
      </w:r>
      <w:r w:rsidR="008D1A8C" w:rsidRPr="008D1A8C">
        <w:rPr>
          <w:rFonts w:ascii="GHEA Grapalat" w:hAnsi="GHEA Grapalat"/>
          <w:sz w:val="24"/>
          <w:szCs w:val="24"/>
          <w:lang w:val="en-US"/>
        </w:rPr>
        <w:t xml:space="preserve"> </w:t>
      </w:r>
      <w:r w:rsidRPr="00E14057">
        <w:rPr>
          <w:rFonts w:ascii="GHEA Grapalat" w:hAnsi="GHEA Grapalat"/>
          <w:sz w:val="24"/>
          <w:szCs w:val="24"/>
          <w:lang w:val="en-US"/>
        </w:rPr>
        <w:t>-</w:t>
      </w:r>
      <w:r w:rsidRPr="008D1A8C">
        <w:rPr>
          <w:rFonts w:ascii="GHEA Grapalat" w:hAnsi="GHEA Grapalat"/>
          <w:sz w:val="24"/>
          <w:szCs w:val="24"/>
        </w:rPr>
        <w:t>ի</w:t>
      </w:r>
      <w:r w:rsidRPr="00E14057">
        <w:rPr>
          <w:rFonts w:ascii="GHEA Grapalat" w:hAnsi="GHEA Grapalat"/>
          <w:sz w:val="24"/>
          <w:szCs w:val="24"/>
          <w:lang w:val="en-US"/>
        </w:rPr>
        <w:t xml:space="preserve"> </w:t>
      </w:r>
      <w:r w:rsidRPr="008D1A8C">
        <w:rPr>
          <w:rFonts w:ascii="GHEA Grapalat" w:hAnsi="GHEA Grapalat"/>
          <w:sz w:val="24"/>
          <w:szCs w:val="24"/>
        </w:rPr>
        <w:t>դեպքում</w:t>
      </w:r>
      <w:r w:rsidRPr="00E14057">
        <w:rPr>
          <w:rFonts w:ascii="GHEA Grapalat" w:hAnsi="GHEA Grapalat"/>
          <w:sz w:val="24"/>
          <w:szCs w:val="24"/>
          <w:lang w:val="en-US"/>
        </w:rPr>
        <w:t xml:space="preserve"> </w:t>
      </w:r>
      <w:r w:rsidRPr="008D1A8C">
        <w:rPr>
          <w:rFonts w:ascii="GHEA Grapalat" w:hAnsi="GHEA Grapalat"/>
          <w:sz w:val="24"/>
          <w:szCs w:val="24"/>
        </w:rPr>
        <w:t>տեղի</w:t>
      </w:r>
      <w:r w:rsidRPr="00E14057">
        <w:rPr>
          <w:rFonts w:ascii="GHEA Grapalat" w:hAnsi="GHEA Grapalat"/>
          <w:sz w:val="24"/>
          <w:szCs w:val="24"/>
          <w:lang w:val="en-US"/>
        </w:rPr>
        <w:t xml:space="preserve"> </w:t>
      </w:r>
      <w:r w:rsidRPr="008D1A8C">
        <w:rPr>
          <w:rFonts w:ascii="GHEA Grapalat" w:hAnsi="GHEA Grapalat"/>
          <w:sz w:val="24"/>
          <w:szCs w:val="24"/>
        </w:rPr>
        <w:t>է</w:t>
      </w:r>
      <w:r w:rsidRPr="00E14057">
        <w:rPr>
          <w:rFonts w:ascii="GHEA Grapalat" w:hAnsi="GHEA Grapalat"/>
          <w:sz w:val="24"/>
          <w:szCs w:val="24"/>
          <w:lang w:val="en-US"/>
        </w:rPr>
        <w:t xml:space="preserve"> </w:t>
      </w:r>
      <w:r w:rsidRPr="008D1A8C">
        <w:rPr>
          <w:rFonts w:ascii="GHEA Grapalat" w:hAnsi="GHEA Grapalat"/>
          <w:sz w:val="24"/>
          <w:szCs w:val="24"/>
        </w:rPr>
        <w:t>ունենում</w:t>
      </w:r>
      <w:r w:rsidRPr="00E14057">
        <w:rPr>
          <w:rFonts w:ascii="GHEA Grapalat" w:hAnsi="GHEA Grapalat"/>
          <w:sz w:val="24"/>
          <w:szCs w:val="24"/>
          <w:lang w:val="en-US"/>
        </w:rPr>
        <w:t xml:space="preserve"> </w:t>
      </w:r>
      <w:r w:rsidRPr="008D1A8C">
        <w:rPr>
          <w:rFonts w:ascii="GHEA Grapalat" w:hAnsi="GHEA Grapalat"/>
          <w:sz w:val="24"/>
          <w:szCs w:val="24"/>
        </w:rPr>
        <w:t>չբեռնավորված</w:t>
      </w:r>
      <w:r w:rsidRPr="00E14057">
        <w:rPr>
          <w:rFonts w:ascii="GHEA Grapalat" w:hAnsi="GHEA Grapalat"/>
          <w:sz w:val="24"/>
          <w:szCs w:val="24"/>
          <w:lang w:val="en-US"/>
        </w:rPr>
        <w:t xml:space="preserve"> </w:t>
      </w:r>
      <w:r w:rsidRPr="008D1A8C">
        <w:rPr>
          <w:rFonts w:ascii="GHEA Grapalat" w:hAnsi="GHEA Grapalat"/>
          <w:sz w:val="24"/>
          <w:szCs w:val="24"/>
        </w:rPr>
        <w:t>պողպատե</w:t>
      </w:r>
      <w:r w:rsidRPr="00E14057">
        <w:rPr>
          <w:rFonts w:ascii="GHEA Grapalat" w:hAnsi="GHEA Grapalat"/>
          <w:sz w:val="24"/>
          <w:szCs w:val="24"/>
          <w:lang w:val="en-US"/>
        </w:rPr>
        <w:t xml:space="preserve"> </w:t>
      </w:r>
      <w:r w:rsidRPr="008D1A8C">
        <w:rPr>
          <w:rFonts w:ascii="GHEA Grapalat" w:hAnsi="GHEA Grapalat"/>
          <w:sz w:val="24"/>
          <w:szCs w:val="24"/>
        </w:rPr>
        <w:t>տարրերի</w:t>
      </w:r>
      <w:r w:rsidRPr="00E14057">
        <w:rPr>
          <w:rFonts w:ascii="GHEA Grapalat" w:hAnsi="GHEA Grapalat"/>
          <w:sz w:val="24"/>
          <w:szCs w:val="24"/>
          <w:lang w:val="en-US"/>
        </w:rPr>
        <w:t xml:space="preserve"> </w:t>
      </w:r>
      <w:r w:rsidRPr="008D1A8C">
        <w:rPr>
          <w:rFonts w:ascii="GHEA Grapalat" w:hAnsi="GHEA Grapalat"/>
          <w:sz w:val="24"/>
          <w:szCs w:val="24"/>
        </w:rPr>
        <w:t>ճկվածք</w:t>
      </w:r>
      <w:r w:rsidRPr="00E14057">
        <w:rPr>
          <w:rFonts w:ascii="GHEA Grapalat" w:hAnsi="GHEA Grapalat"/>
          <w:sz w:val="24"/>
          <w:szCs w:val="24"/>
          <w:lang w:val="en-US"/>
        </w:rPr>
        <w:t xml:space="preserve"> </w:t>
      </w:r>
      <w:r w:rsidRPr="008D1A8C">
        <w:rPr>
          <w:rFonts w:ascii="GHEA Grapalat" w:hAnsi="GHEA Grapalat"/>
          <w:sz w:val="24"/>
          <w:szCs w:val="24"/>
        </w:rPr>
        <w:t>սեփական</w:t>
      </w:r>
      <w:r w:rsidRPr="00E14057">
        <w:rPr>
          <w:rFonts w:ascii="GHEA Grapalat" w:hAnsi="GHEA Grapalat"/>
          <w:sz w:val="24"/>
          <w:szCs w:val="24"/>
          <w:lang w:val="en-US"/>
        </w:rPr>
        <w:t xml:space="preserve"> </w:t>
      </w:r>
      <w:r w:rsidRPr="008D1A8C">
        <w:rPr>
          <w:rFonts w:ascii="GHEA Grapalat" w:hAnsi="GHEA Grapalat"/>
          <w:sz w:val="24"/>
          <w:szCs w:val="24"/>
        </w:rPr>
        <w:t>կշռից</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 xml:space="preserve"> 900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C-</w:t>
      </w:r>
      <w:r w:rsidRPr="008D1A8C">
        <w:rPr>
          <w:rFonts w:ascii="GHEA Grapalat" w:hAnsi="GHEA Grapalat"/>
          <w:sz w:val="24"/>
          <w:szCs w:val="24"/>
        </w:rPr>
        <w:t>ից</w:t>
      </w:r>
      <w:r w:rsidRPr="00E14057">
        <w:rPr>
          <w:rFonts w:ascii="GHEA Grapalat" w:hAnsi="GHEA Grapalat"/>
          <w:sz w:val="24"/>
          <w:szCs w:val="24"/>
          <w:lang w:val="en-US"/>
        </w:rPr>
        <w:t xml:space="preserve"> </w:t>
      </w:r>
      <w:r w:rsidRPr="008D1A8C">
        <w:rPr>
          <w:rFonts w:ascii="GHEA Grapalat" w:hAnsi="GHEA Grapalat"/>
          <w:sz w:val="24"/>
          <w:szCs w:val="24"/>
        </w:rPr>
        <w:t>ավելի</w:t>
      </w:r>
      <w:r w:rsidRPr="00E14057">
        <w:rPr>
          <w:rFonts w:ascii="GHEA Grapalat" w:hAnsi="GHEA Grapalat"/>
          <w:sz w:val="24"/>
          <w:szCs w:val="24"/>
          <w:lang w:val="en-US"/>
        </w:rPr>
        <w:t xml:space="preserve"> </w:t>
      </w:r>
      <w:r w:rsidRPr="008D1A8C">
        <w:rPr>
          <w:rFonts w:ascii="GHEA Grapalat" w:hAnsi="GHEA Grapalat"/>
          <w:sz w:val="24"/>
          <w:szCs w:val="24"/>
        </w:rPr>
        <w:t>կարճատև</w:t>
      </w:r>
      <w:r w:rsidRPr="00E14057">
        <w:rPr>
          <w:rFonts w:ascii="GHEA Grapalat" w:hAnsi="GHEA Grapalat"/>
          <w:sz w:val="24"/>
          <w:szCs w:val="24"/>
          <w:lang w:val="en-US"/>
        </w:rPr>
        <w:t xml:space="preserve"> </w:t>
      </w:r>
      <w:r w:rsidRPr="008D1A8C">
        <w:rPr>
          <w:rFonts w:ascii="GHEA Grapalat" w:hAnsi="GHEA Grapalat"/>
          <w:sz w:val="24"/>
          <w:szCs w:val="24"/>
        </w:rPr>
        <w:t>ազդեցությունը</w:t>
      </w:r>
      <w:r w:rsidRPr="00E14057">
        <w:rPr>
          <w:rFonts w:ascii="GHEA Grapalat" w:hAnsi="GHEA Grapalat"/>
          <w:sz w:val="24"/>
          <w:szCs w:val="24"/>
          <w:lang w:val="en-US"/>
        </w:rPr>
        <w:t xml:space="preserve"> </w:t>
      </w:r>
      <w:r w:rsidRPr="008D1A8C">
        <w:rPr>
          <w:rFonts w:ascii="GHEA Grapalat" w:hAnsi="GHEA Grapalat"/>
          <w:sz w:val="24"/>
          <w:szCs w:val="24"/>
        </w:rPr>
        <w:t>առաջացնում</w:t>
      </w:r>
      <w:r w:rsidRPr="00E14057">
        <w:rPr>
          <w:rFonts w:ascii="GHEA Grapalat" w:hAnsi="GHEA Grapalat"/>
          <w:sz w:val="24"/>
          <w:szCs w:val="24"/>
          <w:lang w:val="en-US"/>
        </w:rPr>
        <w:t xml:space="preserve"> </w:t>
      </w:r>
      <w:r w:rsidRPr="008D1A8C">
        <w:rPr>
          <w:rFonts w:ascii="GHEA Grapalat" w:hAnsi="GHEA Grapalat"/>
          <w:sz w:val="24"/>
          <w:szCs w:val="24"/>
        </w:rPr>
        <w:t>է</w:t>
      </w:r>
      <w:r w:rsidRPr="00E14057">
        <w:rPr>
          <w:rFonts w:ascii="GHEA Grapalat" w:hAnsi="GHEA Grapalat"/>
          <w:sz w:val="24"/>
          <w:szCs w:val="24"/>
          <w:lang w:val="en-US"/>
        </w:rPr>
        <w:t xml:space="preserve"> </w:t>
      </w:r>
      <w:r w:rsidRPr="008D1A8C">
        <w:rPr>
          <w:rFonts w:ascii="GHEA Grapalat" w:hAnsi="GHEA Grapalat"/>
          <w:sz w:val="24"/>
          <w:szCs w:val="24"/>
        </w:rPr>
        <w:t>տեղական</w:t>
      </w:r>
      <w:r w:rsidRPr="00E14057">
        <w:rPr>
          <w:rFonts w:ascii="GHEA Grapalat" w:hAnsi="GHEA Grapalat"/>
          <w:sz w:val="24"/>
          <w:szCs w:val="24"/>
          <w:lang w:val="en-US"/>
        </w:rPr>
        <w:t xml:space="preserve"> </w:t>
      </w:r>
      <w:r w:rsidRPr="008D1A8C">
        <w:rPr>
          <w:rFonts w:ascii="GHEA Grapalat" w:hAnsi="GHEA Grapalat"/>
          <w:sz w:val="24"/>
          <w:szCs w:val="24"/>
        </w:rPr>
        <w:t>շերտատումով</w:t>
      </w:r>
      <w:r w:rsidRPr="00E14057">
        <w:rPr>
          <w:rFonts w:ascii="GHEA Grapalat" w:hAnsi="GHEA Grapalat"/>
          <w:sz w:val="24"/>
          <w:szCs w:val="24"/>
          <w:lang w:val="en-US"/>
        </w:rPr>
        <w:t xml:space="preserve"> </w:t>
      </w:r>
      <w:r w:rsidRPr="008D1A8C">
        <w:rPr>
          <w:rFonts w:ascii="GHEA Grapalat" w:hAnsi="GHEA Grapalat"/>
          <w:sz w:val="24"/>
          <w:szCs w:val="24"/>
        </w:rPr>
        <w:t>հրաթեփի</w:t>
      </w:r>
      <w:r w:rsidRPr="00E14057">
        <w:rPr>
          <w:rFonts w:ascii="GHEA Grapalat" w:hAnsi="GHEA Grapalat"/>
          <w:sz w:val="24"/>
          <w:szCs w:val="24"/>
          <w:lang w:val="en-US"/>
        </w:rPr>
        <w:t xml:space="preserve"> </w:t>
      </w:r>
      <w:r w:rsidRPr="008D1A8C">
        <w:rPr>
          <w:rFonts w:ascii="GHEA Grapalat" w:hAnsi="GHEA Grapalat"/>
          <w:sz w:val="24"/>
          <w:szCs w:val="24"/>
        </w:rPr>
        <w:t>շերտ</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900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C-</w:t>
      </w:r>
      <w:r w:rsidRPr="008D1A8C">
        <w:rPr>
          <w:rFonts w:ascii="GHEA Grapalat" w:hAnsi="GHEA Grapalat"/>
          <w:sz w:val="24"/>
          <w:szCs w:val="24"/>
        </w:rPr>
        <w:t>ից</w:t>
      </w:r>
      <w:r w:rsidRPr="00E14057">
        <w:rPr>
          <w:rFonts w:ascii="GHEA Grapalat" w:hAnsi="GHEA Grapalat"/>
          <w:sz w:val="24"/>
          <w:szCs w:val="24"/>
          <w:lang w:val="en-US"/>
        </w:rPr>
        <w:t xml:space="preserve"> </w:t>
      </w:r>
      <w:r w:rsidRPr="008D1A8C">
        <w:rPr>
          <w:rFonts w:ascii="GHEA Grapalat" w:hAnsi="GHEA Grapalat"/>
          <w:sz w:val="24"/>
          <w:szCs w:val="24"/>
        </w:rPr>
        <w:t>ավելի</w:t>
      </w:r>
      <w:r w:rsidRPr="00E14057">
        <w:rPr>
          <w:rFonts w:ascii="GHEA Grapalat" w:hAnsi="GHEA Grapalat"/>
          <w:sz w:val="24"/>
          <w:szCs w:val="24"/>
          <w:lang w:val="en-US"/>
        </w:rPr>
        <w:t xml:space="preserve"> </w:t>
      </w:r>
      <w:r w:rsidRPr="008D1A8C">
        <w:rPr>
          <w:rFonts w:ascii="GHEA Grapalat" w:hAnsi="GHEA Grapalat"/>
          <w:sz w:val="24"/>
          <w:szCs w:val="24"/>
        </w:rPr>
        <w:t>երկարատև</w:t>
      </w:r>
      <w:r w:rsidRPr="00E14057">
        <w:rPr>
          <w:rFonts w:ascii="GHEA Grapalat" w:hAnsi="GHEA Grapalat"/>
          <w:sz w:val="24"/>
          <w:szCs w:val="24"/>
          <w:lang w:val="en-US"/>
        </w:rPr>
        <w:t xml:space="preserve"> </w:t>
      </w:r>
      <w:r w:rsidRPr="008D1A8C">
        <w:rPr>
          <w:rFonts w:ascii="GHEA Grapalat" w:hAnsi="GHEA Grapalat"/>
          <w:sz w:val="24"/>
          <w:szCs w:val="24"/>
        </w:rPr>
        <w:t>ազդեցությունը</w:t>
      </w:r>
      <w:r w:rsidRPr="00E14057">
        <w:rPr>
          <w:rFonts w:ascii="GHEA Grapalat" w:hAnsi="GHEA Grapalat"/>
          <w:sz w:val="24"/>
          <w:szCs w:val="24"/>
          <w:lang w:val="en-US"/>
        </w:rPr>
        <w:t xml:space="preserve"> </w:t>
      </w:r>
      <w:r w:rsidRPr="008D1A8C">
        <w:rPr>
          <w:rFonts w:ascii="GHEA Grapalat" w:hAnsi="GHEA Grapalat"/>
          <w:sz w:val="24"/>
          <w:szCs w:val="24"/>
        </w:rPr>
        <w:t>խիստ</w:t>
      </w:r>
      <w:r w:rsidRPr="00E14057">
        <w:rPr>
          <w:rFonts w:ascii="GHEA Grapalat" w:hAnsi="GHEA Grapalat"/>
          <w:sz w:val="24"/>
          <w:szCs w:val="24"/>
          <w:lang w:val="en-US"/>
        </w:rPr>
        <w:t xml:space="preserve"> </w:t>
      </w:r>
      <w:r w:rsidRPr="008D1A8C">
        <w:rPr>
          <w:rFonts w:ascii="GHEA Grapalat" w:hAnsi="GHEA Grapalat"/>
          <w:sz w:val="24"/>
          <w:szCs w:val="24"/>
        </w:rPr>
        <w:t>մեծացնում</w:t>
      </w:r>
      <w:r w:rsidRPr="00E14057">
        <w:rPr>
          <w:rFonts w:ascii="GHEA Grapalat" w:hAnsi="GHEA Grapalat"/>
          <w:sz w:val="24"/>
          <w:szCs w:val="24"/>
          <w:lang w:val="en-US"/>
        </w:rPr>
        <w:t xml:space="preserve"> </w:t>
      </w:r>
      <w:r w:rsidRPr="008D1A8C">
        <w:rPr>
          <w:rFonts w:ascii="GHEA Grapalat" w:hAnsi="GHEA Grapalat"/>
          <w:sz w:val="24"/>
          <w:szCs w:val="24"/>
        </w:rPr>
        <w:t>է</w:t>
      </w:r>
      <w:r w:rsidRPr="00E14057">
        <w:rPr>
          <w:rFonts w:ascii="GHEA Grapalat" w:hAnsi="GHEA Grapalat"/>
          <w:sz w:val="24"/>
          <w:szCs w:val="24"/>
          <w:lang w:val="en-US"/>
        </w:rPr>
        <w:t xml:space="preserve"> </w:t>
      </w:r>
      <w:r w:rsidRPr="008D1A8C">
        <w:rPr>
          <w:rFonts w:ascii="GHEA Grapalat" w:hAnsi="GHEA Grapalat"/>
          <w:sz w:val="24"/>
          <w:szCs w:val="24"/>
        </w:rPr>
        <w:t>դեֆորմացիաները</w:t>
      </w:r>
      <w:r w:rsidRPr="00E14057">
        <w:rPr>
          <w:rFonts w:ascii="GHEA Grapalat" w:hAnsi="GHEA Grapalat"/>
          <w:sz w:val="24"/>
          <w:szCs w:val="24"/>
          <w:lang w:val="en-US"/>
        </w:rPr>
        <w:t xml:space="preserve">, </w:t>
      </w:r>
      <w:r w:rsidRPr="008D1A8C">
        <w:rPr>
          <w:rFonts w:ascii="GHEA Grapalat" w:hAnsi="GHEA Grapalat"/>
          <w:sz w:val="24"/>
          <w:szCs w:val="24"/>
        </w:rPr>
        <w:t>բերում</w:t>
      </w:r>
      <w:r w:rsidRPr="00E14057">
        <w:rPr>
          <w:rFonts w:ascii="GHEA Grapalat" w:hAnsi="GHEA Grapalat"/>
          <w:sz w:val="24"/>
          <w:szCs w:val="24"/>
          <w:lang w:val="en-US"/>
        </w:rPr>
        <w:t xml:space="preserve"> </w:t>
      </w:r>
      <w:r w:rsidRPr="008D1A8C">
        <w:rPr>
          <w:rFonts w:ascii="GHEA Grapalat" w:hAnsi="GHEA Grapalat"/>
          <w:sz w:val="24"/>
          <w:szCs w:val="24"/>
        </w:rPr>
        <w:t>է</w:t>
      </w:r>
      <w:r w:rsidRPr="00E14057">
        <w:rPr>
          <w:rFonts w:ascii="GHEA Grapalat" w:hAnsi="GHEA Grapalat"/>
          <w:sz w:val="24"/>
          <w:szCs w:val="24"/>
          <w:lang w:val="en-US"/>
        </w:rPr>
        <w:t xml:space="preserve"> </w:t>
      </w:r>
      <w:r w:rsidRPr="008D1A8C">
        <w:rPr>
          <w:rFonts w:ascii="GHEA Grapalat" w:hAnsi="GHEA Grapalat"/>
          <w:sz w:val="24"/>
          <w:szCs w:val="24"/>
        </w:rPr>
        <w:t>հրաթեփի</w:t>
      </w:r>
      <w:r w:rsidRPr="00E14057">
        <w:rPr>
          <w:rFonts w:ascii="GHEA Grapalat" w:hAnsi="GHEA Grapalat"/>
          <w:sz w:val="24"/>
          <w:szCs w:val="24"/>
          <w:lang w:val="en-US"/>
        </w:rPr>
        <w:t xml:space="preserve"> </w:t>
      </w:r>
      <w:r w:rsidRPr="008D1A8C">
        <w:rPr>
          <w:rFonts w:ascii="GHEA Grapalat" w:hAnsi="GHEA Grapalat"/>
          <w:sz w:val="24"/>
          <w:szCs w:val="24"/>
        </w:rPr>
        <w:t>հաստ</w:t>
      </w:r>
      <w:r w:rsidR="005525B7" w:rsidRPr="00E14057">
        <w:rPr>
          <w:rFonts w:ascii="GHEA Grapalat" w:hAnsi="GHEA Grapalat"/>
          <w:sz w:val="24"/>
          <w:szCs w:val="24"/>
          <w:lang w:val="en-US"/>
        </w:rPr>
        <w:t xml:space="preserve"> </w:t>
      </w:r>
      <w:r w:rsidRPr="008D1A8C">
        <w:rPr>
          <w:rFonts w:ascii="GHEA Grapalat" w:hAnsi="GHEA Grapalat"/>
          <w:sz w:val="24"/>
          <w:szCs w:val="24"/>
        </w:rPr>
        <w:t>շերտի</w:t>
      </w:r>
      <w:r w:rsidRPr="00E14057">
        <w:rPr>
          <w:rFonts w:ascii="GHEA Grapalat" w:hAnsi="GHEA Grapalat"/>
          <w:sz w:val="24"/>
          <w:szCs w:val="24"/>
          <w:lang w:val="en-US"/>
        </w:rPr>
        <w:t xml:space="preserve"> </w:t>
      </w:r>
      <w:r w:rsidRPr="008D1A8C">
        <w:rPr>
          <w:rFonts w:ascii="GHEA Grapalat" w:hAnsi="GHEA Grapalat"/>
          <w:sz w:val="24"/>
          <w:szCs w:val="24"/>
        </w:rPr>
        <w:t>առաջացման</w:t>
      </w:r>
      <w:r w:rsidRPr="00E14057">
        <w:rPr>
          <w:rFonts w:ascii="GHEA Grapalat" w:hAnsi="GHEA Grapalat"/>
          <w:sz w:val="24"/>
          <w:szCs w:val="24"/>
          <w:lang w:val="en-US"/>
        </w:rPr>
        <w:t>,</w:t>
      </w:r>
    </w:p>
    <w:p w:rsidR="004F615F" w:rsidRPr="00E14057" w:rsidRDefault="004F615F" w:rsidP="00482A1F">
      <w:pPr>
        <w:pStyle w:val="ListParagraph"/>
        <w:numPr>
          <w:ilvl w:val="0"/>
          <w:numId w:val="16"/>
        </w:numPr>
        <w:ind w:left="0" w:firstLine="630"/>
        <w:rPr>
          <w:rFonts w:ascii="GHEA Grapalat" w:hAnsi="GHEA Grapalat"/>
          <w:sz w:val="24"/>
          <w:szCs w:val="24"/>
          <w:lang w:val="en-US"/>
        </w:rPr>
      </w:pPr>
      <w:r w:rsidRPr="00E14057">
        <w:rPr>
          <w:rFonts w:ascii="GHEA Grapalat" w:hAnsi="GHEA Grapalat"/>
          <w:sz w:val="24"/>
          <w:szCs w:val="24"/>
          <w:lang w:val="en-US"/>
        </w:rPr>
        <w:t>1400</w:t>
      </w:r>
      <w:r w:rsidRPr="00E14057">
        <w:rPr>
          <w:rFonts w:ascii="GHEA Grapalat" w:hAnsi="GHEA Grapalat"/>
          <w:sz w:val="24"/>
          <w:szCs w:val="24"/>
          <w:vertAlign w:val="superscript"/>
          <w:lang w:val="en-US"/>
        </w:rPr>
        <w:t>o</w:t>
      </w:r>
      <w:r w:rsidRPr="00E14057">
        <w:rPr>
          <w:rFonts w:ascii="GHEA Grapalat" w:hAnsi="GHEA Grapalat"/>
          <w:sz w:val="24"/>
          <w:szCs w:val="24"/>
          <w:lang w:val="en-US"/>
        </w:rPr>
        <w:t>C-</w:t>
      </w:r>
      <w:r w:rsidRPr="008D1A8C">
        <w:rPr>
          <w:rFonts w:ascii="GHEA Grapalat" w:hAnsi="GHEA Grapalat"/>
          <w:sz w:val="24"/>
          <w:szCs w:val="24"/>
        </w:rPr>
        <w:t>ից</w:t>
      </w:r>
      <w:r w:rsidRPr="00E14057">
        <w:rPr>
          <w:rFonts w:ascii="GHEA Grapalat" w:hAnsi="GHEA Grapalat"/>
          <w:sz w:val="24"/>
          <w:szCs w:val="24"/>
          <w:lang w:val="en-US"/>
        </w:rPr>
        <w:t xml:space="preserve"> </w:t>
      </w:r>
      <w:r w:rsidRPr="008D1A8C">
        <w:rPr>
          <w:rFonts w:ascii="GHEA Grapalat" w:hAnsi="GHEA Grapalat"/>
          <w:sz w:val="24"/>
          <w:szCs w:val="24"/>
        </w:rPr>
        <w:t>ավելի</w:t>
      </w:r>
      <w:r w:rsidRPr="00E14057">
        <w:rPr>
          <w:rFonts w:ascii="GHEA Grapalat" w:hAnsi="GHEA Grapalat"/>
          <w:sz w:val="24"/>
          <w:szCs w:val="24"/>
          <w:lang w:val="en-US"/>
        </w:rPr>
        <w:t xml:space="preserve"> </w:t>
      </w:r>
      <w:r w:rsidRPr="008D1A8C">
        <w:rPr>
          <w:rFonts w:ascii="GHEA Grapalat" w:hAnsi="GHEA Grapalat"/>
          <w:sz w:val="24"/>
          <w:szCs w:val="24"/>
        </w:rPr>
        <w:t>երկարատև</w:t>
      </w:r>
      <w:r w:rsidRPr="00E14057">
        <w:rPr>
          <w:rFonts w:ascii="GHEA Grapalat" w:hAnsi="GHEA Grapalat"/>
          <w:sz w:val="24"/>
          <w:szCs w:val="24"/>
          <w:lang w:val="en-US"/>
        </w:rPr>
        <w:t xml:space="preserve"> </w:t>
      </w:r>
      <w:r w:rsidRPr="008D1A8C">
        <w:rPr>
          <w:rFonts w:ascii="GHEA Grapalat" w:hAnsi="GHEA Grapalat"/>
          <w:sz w:val="24"/>
          <w:szCs w:val="24"/>
        </w:rPr>
        <w:t>ազդեցությունը</w:t>
      </w:r>
      <w:r w:rsidRPr="00E14057">
        <w:rPr>
          <w:rFonts w:ascii="GHEA Grapalat" w:hAnsi="GHEA Grapalat"/>
          <w:sz w:val="24"/>
          <w:szCs w:val="24"/>
          <w:lang w:val="en-US"/>
        </w:rPr>
        <w:t xml:space="preserve"> </w:t>
      </w:r>
      <w:r w:rsidRPr="008D1A8C">
        <w:rPr>
          <w:rFonts w:ascii="GHEA Grapalat" w:hAnsi="GHEA Grapalat"/>
          <w:sz w:val="24"/>
          <w:szCs w:val="24"/>
        </w:rPr>
        <w:t>բերում</w:t>
      </w:r>
      <w:r w:rsidRPr="00E14057">
        <w:rPr>
          <w:rFonts w:ascii="GHEA Grapalat" w:hAnsi="GHEA Grapalat"/>
          <w:sz w:val="24"/>
          <w:szCs w:val="24"/>
          <w:lang w:val="en-US"/>
        </w:rPr>
        <w:t xml:space="preserve"> </w:t>
      </w:r>
      <w:r w:rsidRPr="008D1A8C">
        <w:rPr>
          <w:rFonts w:ascii="GHEA Grapalat" w:hAnsi="GHEA Grapalat"/>
          <w:sz w:val="24"/>
          <w:szCs w:val="24"/>
        </w:rPr>
        <w:t>է</w:t>
      </w:r>
      <w:r w:rsidRPr="00E14057">
        <w:rPr>
          <w:rFonts w:ascii="GHEA Grapalat" w:hAnsi="GHEA Grapalat"/>
          <w:sz w:val="24"/>
          <w:szCs w:val="24"/>
          <w:lang w:val="en-US"/>
        </w:rPr>
        <w:t xml:space="preserve"> </w:t>
      </w:r>
      <w:r w:rsidRPr="008D1A8C">
        <w:rPr>
          <w:rFonts w:ascii="GHEA Grapalat" w:hAnsi="GHEA Grapalat"/>
          <w:sz w:val="24"/>
          <w:szCs w:val="24"/>
        </w:rPr>
        <w:t>կոնստրուկցիաների</w:t>
      </w:r>
      <w:r w:rsidRPr="00E14057">
        <w:rPr>
          <w:rFonts w:ascii="GHEA Grapalat" w:hAnsi="GHEA Grapalat"/>
          <w:sz w:val="24"/>
          <w:szCs w:val="24"/>
          <w:lang w:val="en-US"/>
        </w:rPr>
        <w:t xml:space="preserve"> </w:t>
      </w:r>
      <w:r w:rsidRPr="008D1A8C">
        <w:rPr>
          <w:rFonts w:ascii="GHEA Grapalat" w:hAnsi="GHEA Grapalat"/>
          <w:sz w:val="24"/>
          <w:szCs w:val="24"/>
        </w:rPr>
        <w:t>ուժեղ</w:t>
      </w:r>
      <w:r w:rsidRPr="00E14057">
        <w:rPr>
          <w:rFonts w:ascii="GHEA Grapalat" w:hAnsi="GHEA Grapalat"/>
          <w:sz w:val="24"/>
          <w:szCs w:val="24"/>
          <w:lang w:val="en-US"/>
        </w:rPr>
        <w:t xml:space="preserve"> </w:t>
      </w:r>
      <w:r w:rsidRPr="008D1A8C">
        <w:rPr>
          <w:rFonts w:ascii="GHEA Grapalat" w:hAnsi="GHEA Grapalat"/>
          <w:sz w:val="24"/>
          <w:szCs w:val="24"/>
        </w:rPr>
        <w:t>դեֆորմացիաների</w:t>
      </w:r>
      <w:r w:rsidRPr="00E14057">
        <w:rPr>
          <w:rFonts w:ascii="GHEA Grapalat" w:hAnsi="GHEA Grapalat"/>
          <w:sz w:val="24"/>
          <w:szCs w:val="24"/>
          <w:lang w:val="en-US"/>
        </w:rPr>
        <w:t>,</w:t>
      </w:r>
      <w:r w:rsidR="005525B7" w:rsidRPr="00E14057">
        <w:rPr>
          <w:rFonts w:ascii="GHEA Grapalat" w:hAnsi="GHEA Grapalat"/>
          <w:sz w:val="24"/>
          <w:szCs w:val="24"/>
          <w:lang w:val="en-US"/>
        </w:rPr>
        <w:t xml:space="preserve"> </w:t>
      </w:r>
      <w:r w:rsidRPr="008D1A8C">
        <w:rPr>
          <w:rFonts w:ascii="GHEA Grapalat" w:hAnsi="GHEA Grapalat"/>
          <w:sz w:val="24"/>
          <w:szCs w:val="24"/>
        </w:rPr>
        <w:t>կոտրվածքների</w:t>
      </w:r>
      <w:r w:rsidRPr="00E14057">
        <w:rPr>
          <w:rFonts w:ascii="GHEA Grapalat" w:hAnsi="GHEA Grapalat"/>
          <w:sz w:val="24"/>
          <w:szCs w:val="24"/>
          <w:lang w:val="en-US"/>
        </w:rPr>
        <w:t xml:space="preserve">, </w:t>
      </w:r>
      <w:r w:rsidRPr="008D1A8C">
        <w:rPr>
          <w:rFonts w:ascii="GHEA Grapalat" w:hAnsi="GHEA Grapalat"/>
          <w:sz w:val="24"/>
          <w:szCs w:val="24"/>
        </w:rPr>
        <w:t>պատռվածքների</w:t>
      </w:r>
      <w:r w:rsidRPr="00E14057">
        <w:rPr>
          <w:rFonts w:ascii="GHEA Grapalat" w:hAnsi="GHEA Grapalat"/>
          <w:sz w:val="24"/>
          <w:szCs w:val="24"/>
          <w:lang w:val="en-US"/>
        </w:rPr>
        <w:t xml:space="preserve">, </w:t>
      </w:r>
      <w:r w:rsidRPr="008D1A8C">
        <w:rPr>
          <w:rFonts w:ascii="GHEA Grapalat" w:hAnsi="GHEA Grapalat"/>
          <w:sz w:val="24"/>
          <w:szCs w:val="24"/>
        </w:rPr>
        <w:t>հալված</w:t>
      </w:r>
      <w:r w:rsidRPr="00E14057">
        <w:rPr>
          <w:rFonts w:ascii="GHEA Grapalat" w:hAnsi="GHEA Grapalat"/>
          <w:sz w:val="24"/>
          <w:szCs w:val="24"/>
          <w:lang w:val="en-US"/>
        </w:rPr>
        <w:t xml:space="preserve"> </w:t>
      </w:r>
      <w:r w:rsidRPr="008D1A8C">
        <w:rPr>
          <w:rFonts w:ascii="GHEA Grapalat" w:hAnsi="GHEA Grapalat"/>
          <w:sz w:val="24"/>
          <w:szCs w:val="24"/>
        </w:rPr>
        <w:t>հատվածների</w:t>
      </w:r>
      <w:r w:rsidRPr="00E14057">
        <w:rPr>
          <w:rFonts w:ascii="GHEA Grapalat" w:hAnsi="GHEA Grapalat"/>
          <w:sz w:val="24"/>
          <w:szCs w:val="24"/>
          <w:lang w:val="en-US"/>
        </w:rPr>
        <w:t xml:space="preserve"> </w:t>
      </w:r>
      <w:r w:rsidRPr="008D1A8C">
        <w:rPr>
          <w:rFonts w:ascii="GHEA Grapalat" w:hAnsi="GHEA Grapalat"/>
          <w:sz w:val="24"/>
          <w:szCs w:val="24"/>
        </w:rPr>
        <w:t>առաջացման</w:t>
      </w:r>
      <w:r w:rsidRPr="00E14057">
        <w:rPr>
          <w:rFonts w:ascii="GHEA Grapalat" w:hAnsi="GHEA Grapalat"/>
          <w:sz w:val="24"/>
          <w:szCs w:val="24"/>
          <w:lang w:val="en-US"/>
        </w:rPr>
        <w:t xml:space="preserve">, </w:t>
      </w:r>
      <w:r w:rsidRPr="008D1A8C">
        <w:rPr>
          <w:rFonts w:ascii="GHEA Grapalat" w:hAnsi="GHEA Grapalat"/>
          <w:sz w:val="24"/>
          <w:szCs w:val="24"/>
        </w:rPr>
        <w:t>տարրի</w:t>
      </w:r>
      <w:r w:rsidRPr="00E14057">
        <w:rPr>
          <w:rFonts w:ascii="GHEA Grapalat" w:hAnsi="GHEA Grapalat"/>
          <w:sz w:val="24"/>
          <w:szCs w:val="24"/>
          <w:lang w:val="en-US"/>
        </w:rPr>
        <w:t xml:space="preserve"> </w:t>
      </w:r>
      <w:r w:rsidRPr="008D1A8C">
        <w:rPr>
          <w:rFonts w:ascii="GHEA Grapalat" w:hAnsi="GHEA Grapalat"/>
          <w:sz w:val="24"/>
          <w:szCs w:val="24"/>
        </w:rPr>
        <w:t>մակերևույթի</w:t>
      </w:r>
      <w:r w:rsidRPr="00E14057">
        <w:rPr>
          <w:rFonts w:ascii="GHEA Grapalat" w:hAnsi="GHEA Grapalat"/>
          <w:sz w:val="24"/>
          <w:szCs w:val="24"/>
          <w:lang w:val="en-US"/>
        </w:rPr>
        <w:t xml:space="preserve"> </w:t>
      </w:r>
      <w:r w:rsidRPr="008D1A8C">
        <w:rPr>
          <w:rFonts w:ascii="GHEA Grapalat" w:hAnsi="GHEA Grapalat"/>
          <w:sz w:val="24"/>
          <w:szCs w:val="24"/>
        </w:rPr>
        <w:t>վրա</w:t>
      </w:r>
      <w:r w:rsidRPr="00E14057">
        <w:rPr>
          <w:rFonts w:ascii="GHEA Grapalat" w:hAnsi="GHEA Grapalat"/>
          <w:sz w:val="24"/>
          <w:szCs w:val="24"/>
          <w:lang w:val="en-US"/>
        </w:rPr>
        <w:t xml:space="preserve"> </w:t>
      </w:r>
      <w:r w:rsidRPr="008D1A8C">
        <w:rPr>
          <w:rFonts w:ascii="GHEA Grapalat" w:hAnsi="GHEA Grapalat"/>
          <w:sz w:val="24"/>
          <w:szCs w:val="24"/>
        </w:rPr>
        <w:t>առաջանում</w:t>
      </w:r>
      <w:r w:rsidRPr="00E14057">
        <w:rPr>
          <w:rFonts w:ascii="GHEA Grapalat" w:hAnsi="GHEA Grapalat"/>
          <w:sz w:val="24"/>
          <w:szCs w:val="24"/>
          <w:lang w:val="en-US"/>
        </w:rPr>
        <w:t xml:space="preserve"> </w:t>
      </w:r>
      <w:r w:rsidRPr="008D1A8C">
        <w:rPr>
          <w:rFonts w:ascii="GHEA Grapalat" w:hAnsi="GHEA Grapalat"/>
          <w:sz w:val="24"/>
          <w:szCs w:val="24"/>
        </w:rPr>
        <w:t>է</w:t>
      </w:r>
      <w:r w:rsidR="005525B7" w:rsidRPr="00E14057">
        <w:rPr>
          <w:rFonts w:ascii="GHEA Grapalat" w:hAnsi="GHEA Grapalat"/>
          <w:sz w:val="24"/>
          <w:szCs w:val="24"/>
          <w:lang w:val="en-US"/>
        </w:rPr>
        <w:t xml:space="preserve"> </w:t>
      </w:r>
      <w:r w:rsidRPr="008D1A8C">
        <w:rPr>
          <w:rFonts w:ascii="GHEA Grapalat" w:hAnsi="GHEA Grapalat"/>
          <w:sz w:val="24"/>
          <w:szCs w:val="24"/>
        </w:rPr>
        <w:t>գորշակապույտ</w:t>
      </w:r>
      <w:r w:rsidRPr="00E14057">
        <w:rPr>
          <w:rFonts w:ascii="GHEA Grapalat" w:hAnsi="GHEA Grapalat"/>
          <w:sz w:val="24"/>
          <w:szCs w:val="24"/>
          <w:lang w:val="en-US"/>
        </w:rPr>
        <w:t xml:space="preserve"> </w:t>
      </w:r>
      <w:r w:rsidRPr="008D1A8C">
        <w:rPr>
          <w:rFonts w:ascii="GHEA Grapalat" w:hAnsi="GHEA Grapalat"/>
          <w:sz w:val="24"/>
          <w:szCs w:val="24"/>
        </w:rPr>
        <w:t>կամ</w:t>
      </w:r>
      <w:r w:rsidRPr="00E14057">
        <w:rPr>
          <w:rFonts w:ascii="GHEA Grapalat" w:hAnsi="GHEA Grapalat"/>
          <w:sz w:val="24"/>
          <w:szCs w:val="24"/>
          <w:lang w:val="en-US"/>
        </w:rPr>
        <w:t xml:space="preserve"> </w:t>
      </w:r>
      <w:r w:rsidRPr="008D1A8C">
        <w:rPr>
          <w:rFonts w:ascii="GHEA Grapalat" w:hAnsi="GHEA Grapalat"/>
          <w:sz w:val="24"/>
          <w:szCs w:val="24"/>
        </w:rPr>
        <w:t>սև</w:t>
      </w:r>
      <w:r w:rsidRPr="00E14057">
        <w:rPr>
          <w:rFonts w:ascii="GHEA Grapalat" w:hAnsi="GHEA Grapalat"/>
          <w:sz w:val="24"/>
          <w:szCs w:val="24"/>
          <w:lang w:val="en-US"/>
        </w:rPr>
        <w:t xml:space="preserve"> </w:t>
      </w:r>
      <w:r w:rsidRPr="008D1A8C">
        <w:rPr>
          <w:rFonts w:ascii="GHEA Grapalat" w:hAnsi="GHEA Grapalat"/>
          <w:sz w:val="24"/>
          <w:szCs w:val="24"/>
        </w:rPr>
        <w:t>գույնի</w:t>
      </w:r>
      <w:r w:rsidRPr="00E14057">
        <w:rPr>
          <w:rFonts w:ascii="GHEA Grapalat" w:hAnsi="GHEA Grapalat"/>
          <w:sz w:val="24"/>
          <w:szCs w:val="24"/>
          <w:lang w:val="en-US"/>
        </w:rPr>
        <w:t xml:space="preserve"> </w:t>
      </w:r>
      <w:r w:rsidRPr="008D1A8C">
        <w:rPr>
          <w:rFonts w:ascii="GHEA Grapalat" w:hAnsi="GHEA Grapalat"/>
          <w:sz w:val="24"/>
          <w:szCs w:val="24"/>
        </w:rPr>
        <w:t>կոշտ</w:t>
      </w:r>
      <w:r w:rsidRPr="00E14057">
        <w:rPr>
          <w:rFonts w:ascii="GHEA Grapalat" w:hAnsi="GHEA Grapalat"/>
          <w:sz w:val="24"/>
          <w:szCs w:val="24"/>
          <w:lang w:val="en-US"/>
        </w:rPr>
        <w:t xml:space="preserve"> </w:t>
      </w:r>
      <w:r w:rsidRPr="008D1A8C">
        <w:rPr>
          <w:rFonts w:ascii="GHEA Grapalat" w:hAnsi="GHEA Grapalat"/>
          <w:sz w:val="24"/>
          <w:szCs w:val="24"/>
        </w:rPr>
        <w:t>և</w:t>
      </w:r>
      <w:r w:rsidRPr="00E14057">
        <w:rPr>
          <w:rFonts w:ascii="GHEA Grapalat" w:hAnsi="GHEA Grapalat"/>
          <w:sz w:val="24"/>
          <w:szCs w:val="24"/>
          <w:lang w:val="en-US"/>
        </w:rPr>
        <w:t xml:space="preserve"> </w:t>
      </w:r>
      <w:r w:rsidRPr="008D1A8C">
        <w:rPr>
          <w:rFonts w:ascii="GHEA Grapalat" w:hAnsi="GHEA Grapalat"/>
          <w:sz w:val="24"/>
          <w:szCs w:val="24"/>
        </w:rPr>
        <w:t>փխրուն</w:t>
      </w:r>
      <w:r w:rsidRPr="00E14057">
        <w:rPr>
          <w:rFonts w:ascii="GHEA Grapalat" w:hAnsi="GHEA Grapalat"/>
          <w:sz w:val="24"/>
          <w:szCs w:val="24"/>
          <w:lang w:val="en-US"/>
        </w:rPr>
        <w:t xml:space="preserve"> </w:t>
      </w:r>
      <w:r w:rsidRPr="008D1A8C">
        <w:rPr>
          <w:rFonts w:ascii="GHEA Grapalat" w:hAnsi="GHEA Grapalat"/>
          <w:sz w:val="24"/>
          <w:szCs w:val="24"/>
        </w:rPr>
        <w:t>փառ</w:t>
      </w:r>
      <w:r w:rsidRPr="00E14057">
        <w:rPr>
          <w:rFonts w:ascii="GHEA Grapalat" w:hAnsi="GHEA Grapalat"/>
          <w:sz w:val="24"/>
          <w:szCs w:val="24"/>
          <w:lang w:val="en-US"/>
        </w:rPr>
        <w:t xml:space="preserve"> </w:t>
      </w:r>
      <w:r w:rsidRPr="008D1A8C">
        <w:rPr>
          <w:rFonts w:ascii="GHEA Grapalat" w:hAnsi="GHEA Grapalat"/>
          <w:sz w:val="24"/>
          <w:szCs w:val="24"/>
        </w:rPr>
        <w:t>ու</w:t>
      </w:r>
      <w:r w:rsidRPr="00E14057">
        <w:rPr>
          <w:rFonts w:ascii="GHEA Grapalat" w:hAnsi="GHEA Grapalat"/>
          <w:sz w:val="24"/>
          <w:szCs w:val="24"/>
          <w:lang w:val="en-US"/>
        </w:rPr>
        <w:t xml:space="preserve"> </w:t>
      </w:r>
      <w:r w:rsidRPr="008D1A8C">
        <w:rPr>
          <w:rFonts w:ascii="GHEA Grapalat" w:hAnsi="GHEA Grapalat"/>
          <w:sz w:val="24"/>
          <w:szCs w:val="24"/>
        </w:rPr>
        <w:t>սպունգանման</w:t>
      </w:r>
      <w:r w:rsidRPr="00E14057">
        <w:rPr>
          <w:rFonts w:ascii="GHEA Grapalat" w:hAnsi="GHEA Grapalat"/>
          <w:sz w:val="24"/>
          <w:szCs w:val="24"/>
          <w:lang w:val="en-US"/>
        </w:rPr>
        <w:t xml:space="preserve"> </w:t>
      </w:r>
      <w:r w:rsidRPr="008D1A8C">
        <w:rPr>
          <w:rFonts w:ascii="GHEA Grapalat" w:hAnsi="GHEA Grapalat"/>
          <w:sz w:val="24"/>
          <w:szCs w:val="24"/>
        </w:rPr>
        <w:t>խոցեր</w:t>
      </w:r>
      <w:r w:rsidRPr="00E14057">
        <w:rPr>
          <w:rFonts w:ascii="GHEA Grapalat" w:hAnsi="GHEA Grapalat"/>
          <w:sz w:val="24"/>
          <w:szCs w:val="24"/>
          <w:lang w:val="en-US"/>
        </w:rPr>
        <w:t xml:space="preserve">: </w:t>
      </w:r>
      <w:r w:rsidRPr="008D1A8C">
        <w:rPr>
          <w:rFonts w:ascii="GHEA Grapalat" w:hAnsi="GHEA Grapalat"/>
          <w:sz w:val="24"/>
          <w:szCs w:val="24"/>
        </w:rPr>
        <w:t>Այս</w:t>
      </w:r>
      <w:r w:rsidRPr="00E14057">
        <w:rPr>
          <w:rFonts w:ascii="GHEA Grapalat" w:hAnsi="GHEA Grapalat"/>
          <w:sz w:val="24"/>
          <w:szCs w:val="24"/>
          <w:lang w:val="en-US"/>
        </w:rPr>
        <w:t xml:space="preserve"> </w:t>
      </w:r>
      <w:r w:rsidRPr="008D1A8C">
        <w:rPr>
          <w:rFonts w:ascii="GHEA Grapalat" w:hAnsi="GHEA Grapalat"/>
          <w:sz w:val="24"/>
          <w:szCs w:val="24"/>
        </w:rPr>
        <w:t>բոլորը</w:t>
      </w:r>
      <w:r w:rsidRPr="00E14057">
        <w:rPr>
          <w:rFonts w:ascii="GHEA Grapalat" w:hAnsi="GHEA Grapalat"/>
          <w:sz w:val="24"/>
          <w:szCs w:val="24"/>
          <w:lang w:val="en-US"/>
        </w:rPr>
        <w:t xml:space="preserve"> </w:t>
      </w:r>
      <w:r w:rsidRPr="008D1A8C">
        <w:rPr>
          <w:rFonts w:ascii="GHEA Grapalat" w:hAnsi="GHEA Grapalat"/>
          <w:sz w:val="24"/>
          <w:szCs w:val="24"/>
        </w:rPr>
        <w:t>վկայում</w:t>
      </w:r>
      <w:r w:rsidRPr="00E14057">
        <w:rPr>
          <w:rFonts w:ascii="GHEA Grapalat" w:hAnsi="GHEA Grapalat"/>
          <w:sz w:val="24"/>
          <w:szCs w:val="24"/>
          <w:lang w:val="en-US"/>
        </w:rPr>
        <w:t xml:space="preserve"> </w:t>
      </w:r>
      <w:r w:rsidRPr="008D1A8C">
        <w:rPr>
          <w:rFonts w:ascii="GHEA Grapalat" w:hAnsi="GHEA Grapalat"/>
          <w:sz w:val="24"/>
          <w:szCs w:val="24"/>
        </w:rPr>
        <w:t>են</w:t>
      </w:r>
      <w:r w:rsidRPr="00E14057">
        <w:rPr>
          <w:rFonts w:ascii="GHEA Grapalat" w:hAnsi="GHEA Grapalat"/>
          <w:sz w:val="24"/>
          <w:szCs w:val="24"/>
          <w:lang w:val="en-US"/>
        </w:rPr>
        <w:t xml:space="preserve"> </w:t>
      </w:r>
      <w:r w:rsidRPr="008D1A8C">
        <w:rPr>
          <w:rFonts w:ascii="GHEA Grapalat" w:hAnsi="GHEA Grapalat"/>
          <w:sz w:val="24"/>
          <w:szCs w:val="24"/>
        </w:rPr>
        <w:t>պողպատի</w:t>
      </w:r>
      <w:r w:rsidR="005525B7" w:rsidRPr="00E14057">
        <w:rPr>
          <w:rFonts w:ascii="GHEA Grapalat" w:hAnsi="GHEA Grapalat"/>
          <w:sz w:val="24"/>
          <w:szCs w:val="24"/>
          <w:lang w:val="en-US"/>
        </w:rPr>
        <w:t xml:space="preserve"> </w:t>
      </w:r>
      <w:r w:rsidRPr="008D1A8C">
        <w:rPr>
          <w:rFonts w:ascii="GHEA Grapalat" w:hAnsi="GHEA Grapalat"/>
          <w:sz w:val="24"/>
          <w:szCs w:val="24"/>
        </w:rPr>
        <w:t>գերայրման</w:t>
      </w:r>
      <w:r w:rsidRPr="00E14057">
        <w:rPr>
          <w:rFonts w:ascii="GHEA Grapalat" w:hAnsi="GHEA Grapalat"/>
          <w:sz w:val="24"/>
          <w:szCs w:val="24"/>
          <w:lang w:val="en-US"/>
        </w:rPr>
        <w:t xml:space="preserve"> </w:t>
      </w:r>
      <w:r w:rsidRPr="008D1A8C">
        <w:rPr>
          <w:rFonts w:ascii="GHEA Grapalat" w:hAnsi="GHEA Grapalat"/>
          <w:sz w:val="24"/>
          <w:szCs w:val="24"/>
        </w:rPr>
        <w:t>և</w:t>
      </w:r>
      <w:r w:rsidRPr="00E14057">
        <w:rPr>
          <w:rFonts w:ascii="GHEA Grapalat" w:hAnsi="GHEA Grapalat"/>
          <w:sz w:val="24"/>
          <w:szCs w:val="24"/>
          <w:lang w:val="en-US"/>
        </w:rPr>
        <w:t xml:space="preserve"> </w:t>
      </w:r>
      <w:r w:rsidRPr="008D1A8C">
        <w:rPr>
          <w:rFonts w:ascii="GHEA Grapalat" w:hAnsi="GHEA Grapalat"/>
          <w:sz w:val="24"/>
          <w:szCs w:val="24"/>
        </w:rPr>
        <w:t>հետագա</w:t>
      </w:r>
      <w:r w:rsidRPr="00E14057">
        <w:rPr>
          <w:rFonts w:ascii="GHEA Grapalat" w:hAnsi="GHEA Grapalat"/>
          <w:sz w:val="24"/>
          <w:szCs w:val="24"/>
          <w:lang w:val="en-US"/>
        </w:rPr>
        <w:t xml:space="preserve"> </w:t>
      </w:r>
      <w:r w:rsidRPr="008D1A8C">
        <w:rPr>
          <w:rFonts w:ascii="GHEA Grapalat" w:hAnsi="GHEA Grapalat"/>
          <w:sz w:val="24"/>
          <w:szCs w:val="24"/>
        </w:rPr>
        <w:t>շահագործման</w:t>
      </w:r>
      <w:r w:rsidRPr="00E14057">
        <w:rPr>
          <w:rFonts w:ascii="GHEA Grapalat" w:hAnsi="GHEA Grapalat"/>
          <w:sz w:val="24"/>
          <w:szCs w:val="24"/>
          <w:lang w:val="en-US"/>
        </w:rPr>
        <w:t xml:space="preserve"> </w:t>
      </w:r>
      <w:r w:rsidR="001F178E">
        <w:rPr>
          <w:rFonts w:ascii="GHEA Grapalat" w:hAnsi="GHEA Grapalat"/>
          <w:sz w:val="24"/>
          <w:szCs w:val="24"/>
          <w:lang w:val="en-US"/>
        </w:rPr>
        <w:t>ոչ պիտանի լինելու</w:t>
      </w:r>
      <w:r w:rsidRPr="00E14057">
        <w:rPr>
          <w:rFonts w:ascii="GHEA Grapalat" w:hAnsi="GHEA Grapalat"/>
          <w:sz w:val="24"/>
          <w:szCs w:val="24"/>
          <w:lang w:val="en-US"/>
        </w:rPr>
        <w:t xml:space="preserve"> </w:t>
      </w:r>
      <w:r w:rsidRPr="008D1A8C">
        <w:rPr>
          <w:rFonts w:ascii="GHEA Grapalat" w:hAnsi="GHEA Grapalat"/>
          <w:sz w:val="24"/>
          <w:szCs w:val="24"/>
        </w:rPr>
        <w:t>մասին</w:t>
      </w:r>
      <w:r w:rsidRPr="00E14057">
        <w:rPr>
          <w:rFonts w:ascii="GHEA Grapalat" w:hAnsi="GHEA Grapalat"/>
          <w:sz w:val="24"/>
          <w:szCs w:val="24"/>
          <w:lang w:val="en-US"/>
        </w:rPr>
        <w:t>:</w:t>
      </w:r>
    </w:p>
    <w:p w:rsidR="004F615F" w:rsidRPr="00E14057" w:rsidRDefault="004F615F" w:rsidP="00DD395A">
      <w:pPr>
        <w:pStyle w:val="ListParagraph"/>
        <w:numPr>
          <w:ilvl w:val="0"/>
          <w:numId w:val="4"/>
        </w:numPr>
        <w:ind w:left="0" w:firstLine="630"/>
        <w:rPr>
          <w:rFonts w:ascii="GHEA Grapalat" w:hAnsi="GHEA Grapalat"/>
          <w:sz w:val="24"/>
          <w:szCs w:val="24"/>
          <w:lang w:val="en-US"/>
        </w:rPr>
      </w:pPr>
      <w:r w:rsidRPr="00E14057">
        <w:rPr>
          <w:lang w:val="en-US"/>
        </w:rPr>
        <w:lastRenderedPageBreak/>
        <w:t xml:space="preserve"> </w:t>
      </w:r>
      <w:r w:rsidRPr="001F178E">
        <w:rPr>
          <w:rFonts w:ascii="GHEA Grapalat" w:hAnsi="GHEA Grapalat"/>
          <w:sz w:val="24"/>
          <w:szCs w:val="24"/>
        </w:rPr>
        <w:t>Պողպատե</w:t>
      </w:r>
      <w:r w:rsidRPr="00E14057">
        <w:rPr>
          <w:rFonts w:ascii="GHEA Grapalat" w:hAnsi="GHEA Grapalat"/>
          <w:sz w:val="24"/>
          <w:szCs w:val="24"/>
          <w:lang w:val="en-US"/>
        </w:rPr>
        <w:t xml:space="preserve"> </w:t>
      </w:r>
      <w:r w:rsidRPr="001F178E">
        <w:rPr>
          <w:rFonts w:ascii="GHEA Grapalat" w:hAnsi="GHEA Grapalat"/>
          <w:sz w:val="24"/>
          <w:szCs w:val="24"/>
        </w:rPr>
        <w:t>կոնստրուկցիաների</w:t>
      </w:r>
      <w:r w:rsidRPr="00E14057">
        <w:rPr>
          <w:rFonts w:ascii="GHEA Grapalat" w:hAnsi="GHEA Grapalat"/>
          <w:sz w:val="24"/>
          <w:szCs w:val="24"/>
          <w:lang w:val="en-US"/>
        </w:rPr>
        <w:t xml:space="preserve"> </w:t>
      </w:r>
      <w:r w:rsidRPr="001F178E">
        <w:rPr>
          <w:rFonts w:ascii="GHEA Grapalat" w:hAnsi="GHEA Grapalat"/>
          <w:sz w:val="24"/>
          <w:szCs w:val="24"/>
        </w:rPr>
        <w:t>վիճակը</w:t>
      </w:r>
      <w:r w:rsidRPr="00E14057">
        <w:rPr>
          <w:rFonts w:ascii="GHEA Grapalat" w:hAnsi="GHEA Grapalat"/>
          <w:sz w:val="24"/>
          <w:szCs w:val="24"/>
          <w:lang w:val="en-US"/>
        </w:rPr>
        <w:t xml:space="preserve"> </w:t>
      </w:r>
      <w:r w:rsidRPr="001F178E">
        <w:rPr>
          <w:rFonts w:ascii="GHEA Grapalat" w:hAnsi="GHEA Grapalat"/>
          <w:sz w:val="24"/>
          <w:szCs w:val="24"/>
        </w:rPr>
        <w:t>կարող</w:t>
      </w:r>
      <w:r w:rsidRPr="00E14057">
        <w:rPr>
          <w:rFonts w:ascii="GHEA Grapalat" w:hAnsi="GHEA Grapalat"/>
          <w:sz w:val="24"/>
          <w:szCs w:val="24"/>
          <w:lang w:val="en-US"/>
        </w:rPr>
        <w:t xml:space="preserve"> </w:t>
      </w:r>
      <w:r w:rsidRPr="001F178E">
        <w:rPr>
          <w:rFonts w:ascii="GHEA Grapalat" w:hAnsi="GHEA Grapalat"/>
          <w:sz w:val="24"/>
          <w:szCs w:val="24"/>
        </w:rPr>
        <w:t>է</w:t>
      </w:r>
      <w:r w:rsidRPr="00E14057">
        <w:rPr>
          <w:rFonts w:ascii="GHEA Grapalat" w:hAnsi="GHEA Grapalat"/>
          <w:sz w:val="24"/>
          <w:szCs w:val="24"/>
          <w:lang w:val="en-US"/>
        </w:rPr>
        <w:t xml:space="preserve"> </w:t>
      </w:r>
      <w:r w:rsidRPr="001F178E">
        <w:rPr>
          <w:rFonts w:ascii="GHEA Grapalat" w:hAnsi="GHEA Grapalat"/>
          <w:sz w:val="24"/>
          <w:szCs w:val="24"/>
        </w:rPr>
        <w:t>գնահատվել</w:t>
      </w:r>
      <w:r w:rsidRPr="00E14057">
        <w:rPr>
          <w:rFonts w:ascii="GHEA Grapalat" w:hAnsi="GHEA Grapalat"/>
          <w:sz w:val="24"/>
          <w:szCs w:val="24"/>
          <w:lang w:val="en-US"/>
        </w:rPr>
        <w:t xml:space="preserve"> </w:t>
      </w:r>
      <w:r w:rsidRPr="001F178E">
        <w:rPr>
          <w:rFonts w:ascii="GHEA Grapalat" w:hAnsi="GHEA Grapalat"/>
          <w:sz w:val="24"/>
          <w:szCs w:val="24"/>
        </w:rPr>
        <w:t>ըստ</w:t>
      </w:r>
      <w:r w:rsidRPr="00E14057">
        <w:rPr>
          <w:rFonts w:ascii="GHEA Grapalat" w:hAnsi="GHEA Grapalat"/>
          <w:sz w:val="24"/>
          <w:szCs w:val="24"/>
          <w:lang w:val="en-US"/>
        </w:rPr>
        <w:t xml:space="preserve"> </w:t>
      </w:r>
      <w:r w:rsidRPr="001F178E">
        <w:rPr>
          <w:rFonts w:ascii="GHEA Grapalat" w:hAnsi="GHEA Grapalat"/>
          <w:sz w:val="24"/>
          <w:szCs w:val="24"/>
        </w:rPr>
        <w:t>արտաքին</w:t>
      </w:r>
      <w:r w:rsidRPr="00E14057">
        <w:rPr>
          <w:rFonts w:ascii="GHEA Grapalat" w:hAnsi="GHEA Grapalat"/>
          <w:sz w:val="24"/>
          <w:szCs w:val="24"/>
          <w:lang w:val="en-US"/>
        </w:rPr>
        <w:t xml:space="preserve"> </w:t>
      </w:r>
      <w:r w:rsidRPr="001F178E">
        <w:rPr>
          <w:rFonts w:ascii="GHEA Grapalat" w:hAnsi="GHEA Grapalat"/>
          <w:sz w:val="24"/>
          <w:szCs w:val="24"/>
        </w:rPr>
        <w:t>հատկանիշների</w:t>
      </w:r>
      <w:r w:rsidR="00964090">
        <w:rPr>
          <w:rFonts w:ascii="GHEA Grapalat" w:hAnsi="GHEA Grapalat"/>
          <w:sz w:val="24"/>
          <w:szCs w:val="24"/>
          <w:lang w:val="en-US"/>
        </w:rPr>
        <w:t>:</w:t>
      </w:r>
    </w:p>
    <w:p w:rsidR="00DD395A" w:rsidRPr="00E14057" w:rsidRDefault="00DD395A" w:rsidP="00DD395A">
      <w:pPr>
        <w:pStyle w:val="ListParagraph"/>
        <w:ind w:left="1170" w:firstLine="0"/>
        <w:rPr>
          <w:rFonts w:ascii="GHEA Grapalat" w:hAnsi="GHEA Grapalat"/>
          <w:sz w:val="24"/>
          <w:szCs w:val="24"/>
          <w:lang w:val="en-US"/>
        </w:rPr>
      </w:pPr>
    </w:p>
    <w:p w:rsidR="00DD395A" w:rsidRPr="00DD395A" w:rsidRDefault="004F615F" w:rsidP="00CD4A3C">
      <w:pPr>
        <w:pStyle w:val="ListParagraph"/>
        <w:numPr>
          <w:ilvl w:val="0"/>
          <w:numId w:val="6"/>
        </w:numPr>
        <w:ind w:left="0" w:firstLine="540"/>
        <w:rPr>
          <w:rFonts w:ascii="GHEA Grapalat" w:hAnsi="GHEA Grapalat"/>
          <w:b/>
          <w:sz w:val="24"/>
          <w:szCs w:val="24"/>
          <w:lang w:val="en-US"/>
        </w:rPr>
      </w:pPr>
      <w:r w:rsidRPr="00DD395A">
        <w:rPr>
          <w:rFonts w:ascii="GHEA Grapalat" w:hAnsi="GHEA Grapalat"/>
          <w:b/>
          <w:sz w:val="24"/>
          <w:szCs w:val="24"/>
        </w:rPr>
        <w:t>ԲՆԱԿԵԼԻ</w:t>
      </w:r>
      <w:r w:rsidRPr="00E14057">
        <w:rPr>
          <w:rFonts w:ascii="GHEA Grapalat" w:hAnsi="GHEA Grapalat"/>
          <w:b/>
          <w:sz w:val="24"/>
          <w:szCs w:val="24"/>
          <w:lang w:val="en-US"/>
        </w:rPr>
        <w:t xml:space="preserve">, </w:t>
      </w:r>
      <w:r w:rsidRPr="00DD395A">
        <w:rPr>
          <w:rFonts w:ascii="GHEA Grapalat" w:hAnsi="GHEA Grapalat"/>
          <w:b/>
          <w:sz w:val="24"/>
          <w:szCs w:val="24"/>
        </w:rPr>
        <w:t>ՀԱՍԱՐԱԿԱԿԱՆ</w:t>
      </w:r>
      <w:r w:rsidRPr="00E14057">
        <w:rPr>
          <w:rFonts w:ascii="GHEA Grapalat" w:hAnsi="GHEA Grapalat"/>
          <w:b/>
          <w:sz w:val="24"/>
          <w:szCs w:val="24"/>
          <w:lang w:val="en-US"/>
        </w:rPr>
        <w:t xml:space="preserve"> </w:t>
      </w:r>
      <w:r w:rsidRPr="00DD395A">
        <w:rPr>
          <w:rFonts w:ascii="GHEA Grapalat" w:hAnsi="GHEA Grapalat"/>
          <w:b/>
          <w:sz w:val="24"/>
          <w:szCs w:val="24"/>
        </w:rPr>
        <w:t>ԵՎ</w:t>
      </w:r>
      <w:r w:rsidRPr="00E14057">
        <w:rPr>
          <w:rFonts w:ascii="GHEA Grapalat" w:hAnsi="GHEA Grapalat"/>
          <w:b/>
          <w:sz w:val="24"/>
          <w:szCs w:val="24"/>
          <w:lang w:val="en-US"/>
        </w:rPr>
        <w:t xml:space="preserve"> </w:t>
      </w:r>
      <w:r w:rsidRPr="00DD395A">
        <w:rPr>
          <w:rFonts w:ascii="GHEA Grapalat" w:hAnsi="GHEA Grapalat"/>
          <w:b/>
          <w:sz w:val="24"/>
          <w:szCs w:val="24"/>
        </w:rPr>
        <w:t>ԱՐՏԱԴՐԱԿԱՆ</w:t>
      </w:r>
      <w:r w:rsidRPr="00E14057">
        <w:rPr>
          <w:rFonts w:ascii="GHEA Grapalat" w:hAnsi="GHEA Grapalat"/>
          <w:b/>
          <w:sz w:val="24"/>
          <w:szCs w:val="24"/>
          <w:lang w:val="en-US"/>
        </w:rPr>
        <w:t xml:space="preserve"> </w:t>
      </w:r>
      <w:r w:rsidRPr="00DD395A">
        <w:rPr>
          <w:rFonts w:ascii="GHEA Grapalat" w:hAnsi="GHEA Grapalat"/>
          <w:b/>
          <w:sz w:val="24"/>
          <w:szCs w:val="24"/>
        </w:rPr>
        <w:t>ՇԵՆՔԵՐ</w:t>
      </w:r>
      <w:r w:rsidR="00DD395A" w:rsidRPr="00DD395A">
        <w:rPr>
          <w:rFonts w:ascii="GHEA Grapalat" w:hAnsi="GHEA Grapalat"/>
          <w:b/>
          <w:sz w:val="24"/>
          <w:szCs w:val="24"/>
          <w:lang w:val="en-US"/>
        </w:rPr>
        <w:t>. ՎՆԱ</w:t>
      </w:r>
      <w:r w:rsidR="00FA69AC">
        <w:rPr>
          <w:rFonts w:ascii="GHEA Grapalat" w:hAnsi="GHEA Grapalat"/>
          <w:b/>
          <w:sz w:val="24"/>
          <w:szCs w:val="24"/>
          <w:lang w:val="en-US"/>
        </w:rPr>
        <w:t>Ս</w:t>
      </w:r>
      <w:r w:rsidR="00DD395A" w:rsidRPr="00DD395A">
        <w:rPr>
          <w:rFonts w:ascii="GHEA Grapalat" w:hAnsi="GHEA Grapalat"/>
          <w:b/>
          <w:sz w:val="24"/>
          <w:szCs w:val="24"/>
          <w:lang w:val="en-US"/>
        </w:rPr>
        <w:t xml:space="preserve">ՎԱԾՈՒԹՅԱՆ ԱՍՏԻՃԱՆԻ </w:t>
      </w:r>
      <w:r w:rsidR="00324B1C">
        <w:rPr>
          <w:rFonts w:ascii="GHEA Grapalat" w:hAnsi="GHEA Grapalat"/>
          <w:b/>
          <w:sz w:val="24"/>
          <w:szCs w:val="24"/>
          <w:lang w:val="en-US"/>
        </w:rPr>
        <w:t>ԳՆԱՀԱՏՈՒՄ</w:t>
      </w:r>
    </w:p>
    <w:p w:rsidR="00DD395A" w:rsidRPr="00DD395A" w:rsidRDefault="00DD395A" w:rsidP="00DD395A">
      <w:pPr>
        <w:pStyle w:val="ListParagraph"/>
        <w:ind w:left="900" w:firstLine="0"/>
        <w:rPr>
          <w:rFonts w:ascii="GHEA Grapalat" w:hAnsi="GHEA Grapalat"/>
          <w:sz w:val="24"/>
          <w:szCs w:val="24"/>
          <w:lang w:val="en-US"/>
        </w:rPr>
      </w:pPr>
    </w:p>
    <w:p w:rsidR="004F615F" w:rsidRPr="00E14057" w:rsidRDefault="00DD395A" w:rsidP="00AF7877">
      <w:pPr>
        <w:pStyle w:val="ListParagraph"/>
        <w:numPr>
          <w:ilvl w:val="0"/>
          <w:numId w:val="4"/>
        </w:numPr>
        <w:ind w:left="0" w:firstLine="720"/>
        <w:rPr>
          <w:rFonts w:ascii="GHEA Grapalat" w:hAnsi="GHEA Grapalat"/>
          <w:sz w:val="24"/>
          <w:szCs w:val="24"/>
          <w:lang w:val="en-US"/>
        </w:rPr>
      </w:pPr>
      <w:r w:rsidRPr="00E14057">
        <w:rPr>
          <w:lang w:val="en-US"/>
        </w:rPr>
        <w:t xml:space="preserve"> </w:t>
      </w:r>
      <w:r w:rsidRPr="00DD395A">
        <w:rPr>
          <w:rFonts w:ascii="GHEA Grapalat" w:hAnsi="GHEA Grapalat"/>
          <w:sz w:val="24"/>
          <w:szCs w:val="24"/>
        </w:rPr>
        <w:t>Բնակելի</w:t>
      </w:r>
      <w:r w:rsidRPr="00E14057">
        <w:rPr>
          <w:rFonts w:ascii="GHEA Grapalat" w:hAnsi="GHEA Grapalat"/>
          <w:sz w:val="24"/>
          <w:szCs w:val="24"/>
          <w:lang w:val="en-US"/>
        </w:rPr>
        <w:t xml:space="preserve">, </w:t>
      </w:r>
      <w:r w:rsidRPr="00DD395A">
        <w:rPr>
          <w:rFonts w:ascii="GHEA Grapalat" w:hAnsi="GHEA Grapalat"/>
          <w:sz w:val="24"/>
          <w:szCs w:val="24"/>
        </w:rPr>
        <w:t>հասարակական</w:t>
      </w:r>
      <w:r w:rsidRPr="00E14057">
        <w:rPr>
          <w:rFonts w:ascii="GHEA Grapalat" w:hAnsi="GHEA Grapalat"/>
          <w:sz w:val="24"/>
          <w:szCs w:val="24"/>
          <w:lang w:val="en-US"/>
        </w:rPr>
        <w:t xml:space="preserve"> </w:t>
      </w:r>
      <w:r w:rsidRPr="00DD395A">
        <w:rPr>
          <w:rFonts w:ascii="GHEA Grapalat" w:hAnsi="GHEA Grapalat"/>
          <w:sz w:val="24"/>
          <w:szCs w:val="24"/>
        </w:rPr>
        <w:t>և</w:t>
      </w:r>
      <w:r w:rsidRPr="00E14057">
        <w:rPr>
          <w:rFonts w:ascii="GHEA Grapalat" w:hAnsi="GHEA Grapalat"/>
          <w:sz w:val="24"/>
          <w:szCs w:val="24"/>
          <w:lang w:val="en-US"/>
        </w:rPr>
        <w:t xml:space="preserve"> </w:t>
      </w:r>
      <w:r w:rsidRPr="00DD395A">
        <w:rPr>
          <w:rFonts w:ascii="GHEA Grapalat" w:hAnsi="GHEA Grapalat"/>
          <w:sz w:val="24"/>
          <w:szCs w:val="24"/>
        </w:rPr>
        <w:t>արտադրական</w:t>
      </w:r>
      <w:r w:rsidRPr="00E14057">
        <w:rPr>
          <w:rFonts w:ascii="GHEA Grapalat" w:hAnsi="GHEA Grapalat"/>
          <w:sz w:val="24"/>
          <w:szCs w:val="24"/>
          <w:lang w:val="en-US"/>
        </w:rPr>
        <w:t xml:space="preserve"> </w:t>
      </w:r>
      <w:r w:rsidRPr="00DD395A">
        <w:rPr>
          <w:rFonts w:ascii="GHEA Grapalat" w:hAnsi="GHEA Grapalat"/>
          <w:sz w:val="24"/>
          <w:szCs w:val="24"/>
        </w:rPr>
        <w:t>շենքերի</w:t>
      </w:r>
      <w:r w:rsidR="00AD4E8C">
        <w:rPr>
          <w:rFonts w:ascii="GHEA Grapalat" w:hAnsi="GHEA Grapalat"/>
          <w:sz w:val="24"/>
          <w:szCs w:val="24"/>
          <w:lang w:val="en-US"/>
        </w:rPr>
        <w:t xml:space="preserve"> (այսուհետ՝ Շենք)</w:t>
      </w:r>
      <w:r w:rsidR="00AF7877" w:rsidRPr="00E14057">
        <w:rPr>
          <w:rFonts w:ascii="GHEA Grapalat" w:hAnsi="GHEA Grapalat"/>
          <w:sz w:val="24"/>
          <w:szCs w:val="24"/>
          <w:lang w:val="en-US"/>
        </w:rPr>
        <w:t xml:space="preserve"> </w:t>
      </w:r>
      <w:r w:rsidRPr="00DD395A">
        <w:rPr>
          <w:rFonts w:ascii="GHEA Grapalat" w:hAnsi="GHEA Grapalat"/>
          <w:sz w:val="24"/>
          <w:szCs w:val="24"/>
        </w:rPr>
        <w:t>վնասվածության</w:t>
      </w:r>
      <w:r w:rsidR="00AF7877">
        <w:rPr>
          <w:rFonts w:ascii="GHEA Grapalat" w:hAnsi="GHEA Grapalat"/>
          <w:sz w:val="24"/>
          <w:szCs w:val="24"/>
          <w:lang w:val="en-US"/>
        </w:rPr>
        <w:t xml:space="preserve"> </w:t>
      </w:r>
      <w:r w:rsidRPr="00AF7877">
        <w:rPr>
          <w:rFonts w:ascii="GHEA Grapalat" w:hAnsi="GHEA Grapalat"/>
          <w:sz w:val="24"/>
          <w:szCs w:val="24"/>
        </w:rPr>
        <w:t>աստիճանները</w:t>
      </w:r>
      <w:r w:rsidRPr="00E14057">
        <w:rPr>
          <w:rFonts w:ascii="GHEA Grapalat" w:hAnsi="GHEA Grapalat"/>
          <w:sz w:val="24"/>
          <w:szCs w:val="24"/>
          <w:lang w:val="en-US"/>
        </w:rPr>
        <w:t xml:space="preserve"> </w:t>
      </w:r>
      <w:r w:rsidRPr="00AF7877">
        <w:rPr>
          <w:rFonts w:ascii="GHEA Grapalat" w:hAnsi="GHEA Grapalat"/>
          <w:sz w:val="24"/>
          <w:szCs w:val="24"/>
        </w:rPr>
        <w:t>հստակեցվում</w:t>
      </w:r>
      <w:r w:rsidRPr="00E14057">
        <w:rPr>
          <w:rFonts w:ascii="GHEA Grapalat" w:hAnsi="GHEA Grapalat"/>
          <w:sz w:val="24"/>
          <w:szCs w:val="24"/>
          <w:lang w:val="en-US"/>
        </w:rPr>
        <w:t xml:space="preserve"> </w:t>
      </w:r>
      <w:r w:rsidRPr="00AF7877">
        <w:rPr>
          <w:rFonts w:ascii="GHEA Grapalat" w:hAnsi="GHEA Grapalat"/>
          <w:sz w:val="24"/>
          <w:szCs w:val="24"/>
        </w:rPr>
        <w:t>են</w:t>
      </w:r>
      <w:r w:rsidRPr="00E14057">
        <w:rPr>
          <w:rFonts w:ascii="GHEA Grapalat" w:hAnsi="GHEA Grapalat"/>
          <w:sz w:val="24"/>
          <w:szCs w:val="24"/>
          <w:lang w:val="en-US"/>
        </w:rPr>
        <w:t xml:space="preserve">, </w:t>
      </w:r>
      <w:r w:rsidRPr="00AF7877">
        <w:rPr>
          <w:rFonts w:ascii="GHEA Grapalat" w:hAnsi="GHEA Grapalat"/>
          <w:sz w:val="24"/>
          <w:szCs w:val="24"/>
        </w:rPr>
        <w:t>ելնելով</w:t>
      </w:r>
      <w:r w:rsidRPr="00E14057">
        <w:rPr>
          <w:rFonts w:ascii="GHEA Grapalat" w:hAnsi="GHEA Grapalat"/>
          <w:sz w:val="24"/>
          <w:szCs w:val="24"/>
          <w:lang w:val="en-US"/>
        </w:rPr>
        <w:t xml:space="preserve"> </w:t>
      </w:r>
      <w:r w:rsidRPr="00AF7877">
        <w:rPr>
          <w:rFonts w:ascii="GHEA Grapalat" w:hAnsi="GHEA Grapalat"/>
          <w:sz w:val="24"/>
          <w:szCs w:val="24"/>
        </w:rPr>
        <w:t>դրանց</w:t>
      </w:r>
      <w:r w:rsidRPr="00E14057">
        <w:rPr>
          <w:rFonts w:ascii="GHEA Grapalat" w:hAnsi="GHEA Grapalat"/>
          <w:sz w:val="24"/>
          <w:szCs w:val="24"/>
          <w:lang w:val="en-US"/>
        </w:rPr>
        <w:t xml:space="preserve"> </w:t>
      </w:r>
      <w:r w:rsidRPr="00AF7877">
        <w:rPr>
          <w:rFonts w:ascii="GHEA Grapalat" w:hAnsi="GHEA Grapalat"/>
          <w:sz w:val="24"/>
          <w:szCs w:val="24"/>
        </w:rPr>
        <w:t>փաստացի</w:t>
      </w:r>
      <w:r w:rsidRPr="00E14057">
        <w:rPr>
          <w:rFonts w:ascii="GHEA Grapalat" w:hAnsi="GHEA Grapalat"/>
          <w:sz w:val="24"/>
          <w:szCs w:val="24"/>
          <w:lang w:val="en-US"/>
        </w:rPr>
        <w:t xml:space="preserve"> </w:t>
      </w:r>
      <w:r w:rsidRPr="00AF7877">
        <w:rPr>
          <w:rFonts w:ascii="GHEA Grapalat" w:hAnsi="GHEA Grapalat"/>
          <w:sz w:val="24"/>
          <w:szCs w:val="24"/>
        </w:rPr>
        <w:t>տեխնիկական</w:t>
      </w:r>
      <w:r w:rsidRPr="00E14057">
        <w:rPr>
          <w:rFonts w:ascii="GHEA Grapalat" w:hAnsi="GHEA Grapalat"/>
          <w:sz w:val="24"/>
          <w:szCs w:val="24"/>
          <w:lang w:val="en-US"/>
        </w:rPr>
        <w:t xml:space="preserve"> </w:t>
      </w:r>
      <w:r w:rsidRPr="00AF7877">
        <w:rPr>
          <w:rFonts w:ascii="GHEA Grapalat" w:hAnsi="GHEA Grapalat"/>
          <w:sz w:val="24"/>
          <w:szCs w:val="24"/>
        </w:rPr>
        <w:t>վիճակից</w:t>
      </w:r>
      <w:r w:rsidRPr="00E14057">
        <w:rPr>
          <w:rFonts w:ascii="GHEA Grapalat" w:hAnsi="GHEA Grapalat"/>
          <w:sz w:val="24"/>
          <w:szCs w:val="24"/>
          <w:lang w:val="en-US"/>
        </w:rPr>
        <w:t xml:space="preserve"> </w:t>
      </w:r>
      <w:r w:rsidRPr="00AF7877">
        <w:rPr>
          <w:rFonts w:ascii="GHEA Grapalat" w:hAnsi="GHEA Grapalat"/>
          <w:sz w:val="24"/>
          <w:szCs w:val="24"/>
        </w:rPr>
        <w:t>և</w:t>
      </w:r>
      <w:r w:rsidRPr="00E14057">
        <w:rPr>
          <w:rFonts w:ascii="GHEA Grapalat" w:hAnsi="GHEA Grapalat"/>
          <w:sz w:val="24"/>
          <w:szCs w:val="24"/>
          <w:lang w:val="en-US"/>
        </w:rPr>
        <w:t xml:space="preserve"> </w:t>
      </w:r>
      <w:r w:rsidRPr="00AF7877">
        <w:rPr>
          <w:rFonts w:ascii="GHEA Grapalat" w:hAnsi="GHEA Grapalat"/>
          <w:sz w:val="24"/>
          <w:szCs w:val="24"/>
        </w:rPr>
        <w:t>շահագործման</w:t>
      </w:r>
      <w:r w:rsidRPr="00E14057">
        <w:rPr>
          <w:rFonts w:ascii="GHEA Grapalat" w:hAnsi="GHEA Grapalat"/>
          <w:sz w:val="24"/>
          <w:szCs w:val="24"/>
          <w:lang w:val="en-US"/>
        </w:rPr>
        <w:t xml:space="preserve"> </w:t>
      </w:r>
      <w:r w:rsidRPr="00AF7877">
        <w:rPr>
          <w:rFonts w:ascii="GHEA Grapalat" w:hAnsi="GHEA Grapalat"/>
          <w:sz w:val="24"/>
          <w:szCs w:val="24"/>
        </w:rPr>
        <w:t>անվտանգությունից</w:t>
      </w:r>
      <w:r w:rsidRPr="00E14057">
        <w:rPr>
          <w:rFonts w:ascii="GHEA Grapalat" w:hAnsi="GHEA Grapalat"/>
          <w:sz w:val="24"/>
          <w:szCs w:val="24"/>
          <w:lang w:val="en-US"/>
        </w:rPr>
        <w:t>:</w:t>
      </w:r>
    </w:p>
    <w:p w:rsidR="004F615F" w:rsidRPr="00E14057" w:rsidRDefault="004F615F" w:rsidP="00AF7877">
      <w:pPr>
        <w:pStyle w:val="ListParagraph"/>
        <w:numPr>
          <w:ilvl w:val="0"/>
          <w:numId w:val="4"/>
        </w:numPr>
        <w:ind w:left="0" w:firstLine="720"/>
        <w:rPr>
          <w:rFonts w:ascii="GHEA Grapalat" w:hAnsi="GHEA Grapalat"/>
          <w:sz w:val="24"/>
          <w:szCs w:val="24"/>
          <w:lang w:val="en-US"/>
        </w:rPr>
      </w:pPr>
      <w:r w:rsidRPr="00DD395A">
        <w:rPr>
          <w:rFonts w:ascii="GHEA Grapalat" w:hAnsi="GHEA Grapalat"/>
          <w:sz w:val="24"/>
          <w:szCs w:val="24"/>
        </w:rPr>
        <w:t>Շենքերի</w:t>
      </w:r>
      <w:r w:rsidRPr="00E14057">
        <w:rPr>
          <w:rFonts w:ascii="GHEA Grapalat" w:hAnsi="GHEA Grapalat"/>
          <w:sz w:val="24"/>
          <w:szCs w:val="24"/>
          <w:lang w:val="en-US"/>
        </w:rPr>
        <w:t xml:space="preserve"> </w:t>
      </w:r>
      <w:r w:rsidRPr="00DD395A">
        <w:rPr>
          <w:rFonts w:ascii="GHEA Grapalat" w:hAnsi="GHEA Grapalat"/>
          <w:sz w:val="24"/>
          <w:szCs w:val="24"/>
        </w:rPr>
        <w:t>վնասվածության</w:t>
      </w:r>
      <w:r w:rsidRPr="00E14057">
        <w:rPr>
          <w:rFonts w:ascii="GHEA Grapalat" w:hAnsi="GHEA Grapalat"/>
          <w:sz w:val="24"/>
          <w:szCs w:val="24"/>
          <w:lang w:val="en-US"/>
        </w:rPr>
        <w:t xml:space="preserve"> </w:t>
      </w:r>
      <w:r w:rsidRPr="00DD395A">
        <w:rPr>
          <w:rFonts w:ascii="GHEA Grapalat" w:hAnsi="GHEA Grapalat"/>
          <w:sz w:val="24"/>
          <w:szCs w:val="24"/>
        </w:rPr>
        <w:t>աստիճանը</w:t>
      </w:r>
      <w:r w:rsidRPr="00E14057">
        <w:rPr>
          <w:rFonts w:ascii="GHEA Grapalat" w:hAnsi="GHEA Grapalat"/>
          <w:sz w:val="24"/>
          <w:szCs w:val="24"/>
          <w:lang w:val="en-US"/>
        </w:rPr>
        <w:t xml:space="preserve"> </w:t>
      </w:r>
      <w:r w:rsidRPr="00DD395A">
        <w:rPr>
          <w:rFonts w:ascii="GHEA Grapalat" w:hAnsi="GHEA Grapalat"/>
          <w:sz w:val="24"/>
          <w:szCs w:val="24"/>
        </w:rPr>
        <w:t>որոշելու</w:t>
      </w:r>
      <w:r w:rsidR="00324B1C">
        <w:rPr>
          <w:rFonts w:ascii="GHEA Grapalat" w:hAnsi="GHEA Grapalat"/>
          <w:sz w:val="24"/>
          <w:szCs w:val="24"/>
          <w:lang w:val="en-US"/>
        </w:rPr>
        <w:t>/գնահատելու</w:t>
      </w:r>
      <w:r w:rsidRPr="00E14057">
        <w:rPr>
          <w:rFonts w:ascii="GHEA Grapalat" w:hAnsi="GHEA Grapalat"/>
          <w:sz w:val="24"/>
          <w:szCs w:val="24"/>
          <w:lang w:val="en-US"/>
        </w:rPr>
        <w:t xml:space="preserve"> </w:t>
      </w:r>
      <w:r w:rsidRPr="00DD395A">
        <w:rPr>
          <w:rFonts w:ascii="GHEA Grapalat" w:hAnsi="GHEA Grapalat"/>
          <w:sz w:val="24"/>
          <w:szCs w:val="24"/>
        </w:rPr>
        <w:t>համար</w:t>
      </w:r>
      <w:r w:rsidRPr="00E14057">
        <w:rPr>
          <w:rFonts w:ascii="GHEA Grapalat" w:hAnsi="GHEA Grapalat"/>
          <w:sz w:val="24"/>
          <w:szCs w:val="24"/>
          <w:lang w:val="en-US"/>
        </w:rPr>
        <w:t xml:space="preserve"> </w:t>
      </w:r>
      <w:r w:rsidRPr="00DD395A">
        <w:rPr>
          <w:rFonts w:ascii="GHEA Grapalat" w:hAnsi="GHEA Grapalat"/>
          <w:sz w:val="24"/>
          <w:szCs w:val="24"/>
        </w:rPr>
        <w:t>կատարվում</w:t>
      </w:r>
      <w:r w:rsidRPr="00E14057">
        <w:rPr>
          <w:rFonts w:ascii="GHEA Grapalat" w:hAnsi="GHEA Grapalat"/>
          <w:sz w:val="24"/>
          <w:szCs w:val="24"/>
          <w:lang w:val="en-US"/>
        </w:rPr>
        <w:t xml:space="preserve"> </w:t>
      </w:r>
      <w:r w:rsidRPr="00DD395A">
        <w:rPr>
          <w:rFonts w:ascii="GHEA Grapalat" w:hAnsi="GHEA Grapalat"/>
          <w:sz w:val="24"/>
          <w:szCs w:val="24"/>
        </w:rPr>
        <w:t>է</w:t>
      </w:r>
      <w:r w:rsidRPr="00E14057">
        <w:rPr>
          <w:rFonts w:ascii="GHEA Grapalat" w:hAnsi="GHEA Grapalat"/>
          <w:sz w:val="24"/>
          <w:szCs w:val="24"/>
          <w:lang w:val="en-US"/>
        </w:rPr>
        <w:t xml:space="preserve"> </w:t>
      </w:r>
      <w:r w:rsidRPr="00DD395A">
        <w:rPr>
          <w:rFonts w:ascii="GHEA Grapalat" w:hAnsi="GHEA Grapalat"/>
          <w:sz w:val="24"/>
          <w:szCs w:val="24"/>
        </w:rPr>
        <w:t>դրանց</w:t>
      </w:r>
      <w:r w:rsidRPr="00E14057">
        <w:rPr>
          <w:rFonts w:ascii="GHEA Grapalat" w:hAnsi="GHEA Grapalat"/>
          <w:sz w:val="24"/>
          <w:szCs w:val="24"/>
          <w:lang w:val="en-US"/>
        </w:rPr>
        <w:t xml:space="preserve"> </w:t>
      </w:r>
      <w:r w:rsidRPr="00DD395A">
        <w:rPr>
          <w:rFonts w:ascii="GHEA Grapalat" w:hAnsi="GHEA Grapalat"/>
          <w:sz w:val="24"/>
          <w:szCs w:val="24"/>
        </w:rPr>
        <w:t>տեխնիկական</w:t>
      </w:r>
      <w:r w:rsidRPr="00E14057">
        <w:rPr>
          <w:rFonts w:ascii="GHEA Grapalat" w:hAnsi="GHEA Grapalat"/>
          <w:sz w:val="24"/>
          <w:szCs w:val="24"/>
          <w:lang w:val="en-US"/>
        </w:rPr>
        <w:t xml:space="preserve"> </w:t>
      </w:r>
      <w:r w:rsidRPr="00DD395A">
        <w:rPr>
          <w:rFonts w:ascii="GHEA Grapalat" w:hAnsi="GHEA Grapalat"/>
          <w:sz w:val="24"/>
          <w:szCs w:val="24"/>
        </w:rPr>
        <w:t>վիճակի</w:t>
      </w:r>
      <w:r w:rsidR="00DD395A" w:rsidRPr="00E14057">
        <w:rPr>
          <w:rFonts w:ascii="GHEA Grapalat" w:hAnsi="GHEA Grapalat"/>
          <w:sz w:val="24"/>
          <w:szCs w:val="24"/>
          <w:lang w:val="en-US"/>
        </w:rPr>
        <w:t xml:space="preserve"> </w:t>
      </w:r>
      <w:r w:rsidRPr="00DD395A">
        <w:rPr>
          <w:rFonts w:ascii="GHEA Grapalat" w:hAnsi="GHEA Grapalat"/>
          <w:sz w:val="24"/>
          <w:szCs w:val="24"/>
        </w:rPr>
        <w:t>հետազննություն</w:t>
      </w:r>
      <w:r w:rsidRPr="00E14057">
        <w:rPr>
          <w:rFonts w:ascii="GHEA Grapalat" w:hAnsi="GHEA Grapalat"/>
          <w:sz w:val="24"/>
          <w:szCs w:val="24"/>
          <w:lang w:val="en-US"/>
        </w:rPr>
        <w:t xml:space="preserve"> </w:t>
      </w:r>
      <w:r w:rsidRPr="00DD395A">
        <w:rPr>
          <w:rFonts w:ascii="GHEA Grapalat" w:hAnsi="GHEA Grapalat"/>
          <w:sz w:val="24"/>
          <w:szCs w:val="24"/>
        </w:rPr>
        <w:t>լիցենզավորված</w:t>
      </w:r>
      <w:r w:rsidRPr="00E14057">
        <w:rPr>
          <w:rFonts w:ascii="GHEA Grapalat" w:hAnsi="GHEA Grapalat"/>
          <w:sz w:val="24"/>
          <w:szCs w:val="24"/>
          <w:lang w:val="en-US"/>
        </w:rPr>
        <w:t xml:space="preserve"> </w:t>
      </w:r>
      <w:r w:rsidRPr="00DD395A">
        <w:rPr>
          <w:rFonts w:ascii="GHEA Grapalat" w:hAnsi="GHEA Grapalat"/>
          <w:sz w:val="24"/>
          <w:szCs w:val="24"/>
        </w:rPr>
        <w:t>իրավաբանական</w:t>
      </w:r>
      <w:r w:rsidRPr="00E14057">
        <w:rPr>
          <w:rFonts w:ascii="GHEA Grapalat" w:hAnsi="GHEA Grapalat"/>
          <w:sz w:val="24"/>
          <w:szCs w:val="24"/>
          <w:lang w:val="en-US"/>
        </w:rPr>
        <w:t xml:space="preserve"> </w:t>
      </w:r>
      <w:r w:rsidRPr="00DD395A">
        <w:rPr>
          <w:rFonts w:ascii="GHEA Grapalat" w:hAnsi="GHEA Grapalat"/>
          <w:sz w:val="24"/>
          <w:szCs w:val="24"/>
        </w:rPr>
        <w:t>և</w:t>
      </w:r>
      <w:r w:rsidRPr="00E14057">
        <w:rPr>
          <w:rFonts w:ascii="GHEA Grapalat" w:hAnsi="GHEA Grapalat"/>
          <w:sz w:val="24"/>
          <w:szCs w:val="24"/>
          <w:lang w:val="en-US"/>
        </w:rPr>
        <w:t xml:space="preserve"> </w:t>
      </w:r>
      <w:r w:rsidRPr="00DD395A">
        <w:rPr>
          <w:rFonts w:ascii="GHEA Grapalat" w:hAnsi="GHEA Grapalat"/>
          <w:sz w:val="24"/>
          <w:szCs w:val="24"/>
        </w:rPr>
        <w:t>ֆիզիկական</w:t>
      </w:r>
      <w:r w:rsidRPr="00E14057">
        <w:rPr>
          <w:rFonts w:ascii="GHEA Grapalat" w:hAnsi="GHEA Grapalat"/>
          <w:sz w:val="24"/>
          <w:szCs w:val="24"/>
          <w:lang w:val="en-US"/>
        </w:rPr>
        <w:t xml:space="preserve"> </w:t>
      </w:r>
      <w:r w:rsidRPr="00DD395A">
        <w:rPr>
          <w:rFonts w:ascii="GHEA Grapalat" w:hAnsi="GHEA Grapalat"/>
          <w:sz w:val="24"/>
          <w:szCs w:val="24"/>
        </w:rPr>
        <w:t>անձանց</w:t>
      </w:r>
      <w:r w:rsidRPr="00E14057">
        <w:rPr>
          <w:rFonts w:ascii="GHEA Grapalat" w:hAnsi="GHEA Grapalat"/>
          <w:sz w:val="24"/>
          <w:szCs w:val="24"/>
          <w:lang w:val="en-US"/>
        </w:rPr>
        <w:t xml:space="preserve">, </w:t>
      </w:r>
      <w:r w:rsidRPr="00DD395A">
        <w:rPr>
          <w:rFonts w:ascii="GHEA Grapalat" w:hAnsi="GHEA Grapalat"/>
          <w:sz w:val="24"/>
          <w:szCs w:val="24"/>
        </w:rPr>
        <w:t>ինչպես</w:t>
      </w:r>
      <w:r w:rsidRPr="00E14057">
        <w:rPr>
          <w:rFonts w:ascii="GHEA Grapalat" w:hAnsi="GHEA Grapalat"/>
          <w:sz w:val="24"/>
          <w:szCs w:val="24"/>
          <w:lang w:val="en-US"/>
        </w:rPr>
        <w:t xml:space="preserve"> </w:t>
      </w:r>
      <w:r w:rsidRPr="00DD395A">
        <w:rPr>
          <w:rFonts w:ascii="GHEA Grapalat" w:hAnsi="GHEA Grapalat"/>
          <w:sz w:val="24"/>
          <w:szCs w:val="24"/>
        </w:rPr>
        <w:t>նաև</w:t>
      </w:r>
      <w:r w:rsidRPr="00E14057">
        <w:rPr>
          <w:rFonts w:ascii="GHEA Grapalat" w:hAnsi="GHEA Grapalat"/>
          <w:sz w:val="24"/>
          <w:szCs w:val="24"/>
          <w:lang w:val="en-US"/>
        </w:rPr>
        <w:t xml:space="preserve"> </w:t>
      </w:r>
      <w:r w:rsidRPr="00DD395A">
        <w:rPr>
          <w:rFonts w:ascii="GHEA Grapalat" w:hAnsi="GHEA Grapalat"/>
          <w:sz w:val="24"/>
          <w:szCs w:val="24"/>
        </w:rPr>
        <w:t>անհատ</w:t>
      </w:r>
      <w:r w:rsidRPr="00E14057">
        <w:rPr>
          <w:rFonts w:ascii="GHEA Grapalat" w:hAnsi="GHEA Grapalat"/>
          <w:sz w:val="24"/>
          <w:szCs w:val="24"/>
          <w:lang w:val="en-US"/>
        </w:rPr>
        <w:t xml:space="preserve"> </w:t>
      </w:r>
      <w:r w:rsidRPr="00DD395A">
        <w:rPr>
          <w:rFonts w:ascii="GHEA Grapalat" w:hAnsi="GHEA Grapalat"/>
          <w:sz w:val="24"/>
          <w:szCs w:val="24"/>
        </w:rPr>
        <w:t>ձեռնարկատերերի</w:t>
      </w:r>
      <w:r w:rsidR="00DD395A" w:rsidRPr="00E14057">
        <w:rPr>
          <w:rFonts w:ascii="GHEA Grapalat" w:hAnsi="GHEA Grapalat"/>
          <w:sz w:val="24"/>
          <w:szCs w:val="24"/>
          <w:lang w:val="en-US"/>
        </w:rPr>
        <w:t xml:space="preserve"> </w:t>
      </w:r>
      <w:r w:rsidRPr="00DD395A">
        <w:rPr>
          <w:rFonts w:ascii="GHEA Grapalat" w:hAnsi="GHEA Grapalat"/>
          <w:sz w:val="24"/>
          <w:szCs w:val="24"/>
        </w:rPr>
        <w:t>կողմից</w:t>
      </w:r>
      <w:r w:rsidRPr="00E14057">
        <w:rPr>
          <w:rFonts w:ascii="GHEA Grapalat" w:hAnsi="GHEA Grapalat"/>
          <w:sz w:val="24"/>
          <w:szCs w:val="24"/>
          <w:lang w:val="en-US"/>
        </w:rPr>
        <w:t>:</w:t>
      </w:r>
    </w:p>
    <w:p w:rsidR="00672C87" w:rsidRPr="00E14057" w:rsidRDefault="004F615F" w:rsidP="004F615F">
      <w:pPr>
        <w:pStyle w:val="ListParagraph"/>
        <w:numPr>
          <w:ilvl w:val="0"/>
          <w:numId w:val="4"/>
        </w:numPr>
        <w:ind w:left="0" w:firstLine="720"/>
        <w:rPr>
          <w:rFonts w:ascii="GHEA Grapalat" w:hAnsi="GHEA Grapalat"/>
          <w:sz w:val="24"/>
          <w:szCs w:val="24"/>
          <w:lang w:val="en-US"/>
        </w:rPr>
      </w:pPr>
      <w:r w:rsidRPr="00696C6C">
        <w:rPr>
          <w:rFonts w:ascii="GHEA Grapalat" w:hAnsi="GHEA Grapalat"/>
          <w:sz w:val="24"/>
          <w:szCs w:val="24"/>
        </w:rPr>
        <w:t>Շենքերի</w:t>
      </w:r>
      <w:r w:rsidRPr="00E14057">
        <w:rPr>
          <w:rFonts w:ascii="GHEA Grapalat" w:hAnsi="GHEA Grapalat"/>
          <w:sz w:val="24"/>
          <w:szCs w:val="24"/>
          <w:lang w:val="en-US"/>
        </w:rPr>
        <w:t xml:space="preserve"> </w:t>
      </w:r>
      <w:r w:rsidRPr="00696C6C">
        <w:rPr>
          <w:rFonts w:ascii="GHEA Grapalat" w:hAnsi="GHEA Grapalat"/>
          <w:sz w:val="24"/>
          <w:szCs w:val="24"/>
        </w:rPr>
        <w:t>տեխն</w:t>
      </w:r>
      <w:r w:rsidRPr="00707108">
        <w:rPr>
          <w:rFonts w:ascii="GHEA Grapalat" w:hAnsi="GHEA Grapalat"/>
          <w:sz w:val="24"/>
          <w:szCs w:val="24"/>
        </w:rPr>
        <w:t>իկակ</w:t>
      </w:r>
      <w:r w:rsidRPr="00696C6C">
        <w:rPr>
          <w:rFonts w:ascii="GHEA Grapalat" w:hAnsi="GHEA Grapalat"/>
          <w:sz w:val="24"/>
          <w:szCs w:val="24"/>
        </w:rPr>
        <w:t>ան</w:t>
      </w:r>
      <w:r w:rsidRPr="00E14057">
        <w:rPr>
          <w:rFonts w:ascii="GHEA Grapalat" w:hAnsi="GHEA Grapalat"/>
          <w:sz w:val="24"/>
          <w:szCs w:val="24"/>
          <w:lang w:val="en-US"/>
        </w:rPr>
        <w:t xml:space="preserve"> </w:t>
      </w:r>
      <w:r w:rsidRPr="00696C6C">
        <w:rPr>
          <w:rFonts w:ascii="GHEA Grapalat" w:hAnsi="GHEA Grapalat"/>
          <w:sz w:val="24"/>
          <w:szCs w:val="24"/>
        </w:rPr>
        <w:t>վիճակի</w:t>
      </w:r>
      <w:r w:rsidRPr="00E14057">
        <w:rPr>
          <w:rFonts w:ascii="GHEA Grapalat" w:hAnsi="GHEA Grapalat"/>
          <w:sz w:val="24"/>
          <w:szCs w:val="24"/>
          <w:lang w:val="en-US"/>
        </w:rPr>
        <w:t xml:space="preserve"> </w:t>
      </w:r>
      <w:r w:rsidRPr="00696C6C">
        <w:rPr>
          <w:rFonts w:ascii="GHEA Grapalat" w:hAnsi="GHEA Grapalat"/>
          <w:sz w:val="24"/>
          <w:szCs w:val="24"/>
        </w:rPr>
        <w:t>հետազննությունները</w:t>
      </w:r>
      <w:r w:rsidRPr="00E14057">
        <w:rPr>
          <w:rFonts w:ascii="GHEA Grapalat" w:hAnsi="GHEA Grapalat"/>
          <w:sz w:val="24"/>
          <w:szCs w:val="24"/>
          <w:lang w:val="en-US"/>
        </w:rPr>
        <w:t xml:space="preserve"> </w:t>
      </w:r>
      <w:r w:rsidRPr="00696C6C">
        <w:rPr>
          <w:rFonts w:ascii="GHEA Grapalat" w:hAnsi="GHEA Grapalat"/>
          <w:sz w:val="24"/>
          <w:szCs w:val="24"/>
        </w:rPr>
        <w:t>կատարվում</w:t>
      </w:r>
      <w:r w:rsidRPr="00E14057">
        <w:rPr>
          <w:rFonts w:ascii="GHEA Grapalat" w:hAnsi="GHEA Grapalat"/>
          <w:sz w:val="24"/>
          <w:szCs w:val="24"/>
          <w:lang w:val="en-US"/>
        </w:rPr>
        <w:t xml:space="preserve"> </w:t>
      </w:r>
      <w:r w:rsidRPr="00696C6C">
        <w:rPr>
          <w:rFonts w:ascii="GHEA Grapalat" w:hAnsi="GHEA Grapalat"/>
          <w:sz w:val="24"/>
          <w:szCs w:val="24"/>
        </w:rPr>
        <w:t>են</w:t>
      </w:r>
      <w:r w:rsidRPr="00E14057">
        <w:rPr>
          <w:rFonts w:ascii="GHEA Grapalat" w:hAnsi="GHEA Grapalat"/>
          <w:sz w:val="24"/>
          <w:szCs w:val="24"/>
          <w:lang w:val="en-US"/>
        </w:rPr>
        <w:t xml:space="preserve">` </w:t>
      </w:r>
      <w:r w:rsidRPr="00696C6C">
        <w:rPr>
          <w:rFonts w:ascii="GHEA Grapalat" w:hAnsi="GHEA Grapalat"/>
          <w:sz w:val="24"/>
          <w:szCs w:val="24"/>
        </w:rPr>
        <w:t>հաշվի</w:t>
      </w:r>
      <w:r w:rsidRPr="00E14057">
        <w:rPr>
          <w:rFonts w:ascii="GHEA Grapalat" w:hAnsi="GHEA Grapalat"/>
          <w:sz w:val="24"/>
          <w:szCs w:val="24"/>
          <w:lang w:val="en-US"/>
        </w:rPr>
        <w:t xml:space="preserve"> </w:t>
      </w:r>
      <w:r w:rsidRPr="00696C6C">
        <w:rPr>
          <w:rFonts w:ascii="GHEA Grapalat" w:hAnsi="GHEA Grapalat"/>
          <w:sz w:val="24"/>
          <w:szCs w:val="24"/>
        </w:rPr>
        <w:t>առնելով</w:t>
      </w:r>
      <w:r w:rsidRPr="00E14057">
        <w:rPr>
          <w:rFonts w:ascii="GHEA Grapalat" w:hAnsi="GHEA Grapalat"/>
          <w:sz w:val="24"/>
          <w:szCs w:val="24"/>
          <w:lang w:val="en-US"/>
        </w:rPr>
        <w:t xml:space="preserve"> </w:t>
      </w:r>
      <w:r w:rsidRPr="00696C6C">
        <w:rPr>
          <w:rFonts w:ascii="GHEA Grapalat" w:hAnsi="GHEA Grapalat"/>
          <w:sz w:val="24"/>
          <w:szCs w:val="24"/>
        </w:rPr>
        <w:t>ՀՀ</w:t>
      </w:r>
      <w:r w:rsidR="00E64C0C" w:rsidRPr="00E14057">
        <w:rPr>
          <w:rFonts w:ascii="GHEA Grapalat" w:hAnsi="GHEA Grapalat"/>
          <w:sz w:val="24"/>
          <w:szCs w:val="24"/>
          <w:lang w:val="en-US"/>
        </w:rPr>
        <w:t xml:space="preserve"> </w:t>
      </w:r>
      <w:r w:rsidR="00E64C0C" w:rsidRPr="00696C6C">
        <w:rPr>
          <w:rFonts w:ascii="GHEA Grapalat" w:hAnsi="GHEA Grapalat"/>
          <w:sz w:val="24"/>
          <w:szCs w:val="24"/>
        </w:rPr>
        <w:t>քաղաքաշինության</w:t>
      </w:r>
      <w:r w:rsidR="00E64C0C" w:rsidRPr="00E14057">
        <w:rPr>
          <w:rFonts w:ascii="GHEA Grapalat" w:hAnsi="GHEA Grapalat"/>
          <w:sz w:val="24"/>
          <w:szCs w:val="24"/>
          <w:lang w:val="en-US"/>
        </w:rPr>
        <w:t xml:space="preserve"> </w:t>
      </w:r>
      <w:r w:rsidR="00E64C0C" w:rsidRPr="00696C6C">
        <w:rPr>
          <w:rFonts w:ascii="GHEA Grapalat" w:hAnsi="GHEA Grapalat"/>
          <w:sz w:val="24"/>
          <w:szCs w:val="24"/>
        </w:rPr>
        <w:t>կոմիտեի</w:t>
      </w:r>
      <w:r w:rsidR="00E64C0C" w:rsidRPr="00E14057">
        <w:rPr>
          <w:rFonts w:ascii="GHEA Grapalat" w:hAnsi="GHEA Grapalat"/>
          <w:sz w:val="24"/>
          <w:szCs w:val="24"/>
          <w:lang w:val="en-US"/>
        </w:rPr>
        <w:t xml:space="preserve"> </w:t>
      </w:r>
      <w:r w:rsidR="00E64C0C" w:rsidRPr="00696C6C">
        <w:rPr>
          <w:rFonts w:ascii="GHEA Grapalat" w:hAnsi="GHEA Grapalat"/>
          <w:sz w:val="24"/>
          <w:szCs w:val="24"/>
        </w:rPr>
        <w:t>նախագահի</w:t>
      </w:r>
      <w:r w:rsidR="00E64C0C" w:rsidRPr="00E14057">
        <w:rPr>
          <w:rFonts w:ascii="GHEA Grapalat" w:hAnsi="GHEA Grapalat"/>
          <w:sz w:val="24"/>
          <w:szCs w:val="24"/>
          <w:lang w:val="en-US"/>
        </w:rPr>
        <w:t xml:space="preserve"> 2020</w:t>
      </w:r>
      <w:r w:rsidRPr="00E14057">
        <w:rPr>
          <w:rFonts w:ascii="GHEA Grapalat" w:hAnsi="GHEA Grapalat"/>
          <w:sz w:val="24"/>
          <w:szCs w:val="24"/>
          <w:lang w:val="en-US"/>
        </w:rPr>
        <w:t xml:space="preserve"> </w:t>
      </w:r>
      <w:r w:rsidRPr="00696C6C">
        <w:rPr>
          <w:rFonts w:ascii="GHEA Grapalat" w:hAnsi="GHEA Grapalat"/>
          <w:sz w:val="24"/>
          <w:szCs w:val="24"/>
        </w:rPr>
        <w:t>թվականի</w:t>
      </w:r>
      <w:r w:rsidRPr="00E14057">
        <w:rPr>
          <w:rFonts w:ascii="GHEA Grapalat" w:hAnsi="GHEA Grapalat"/>
          <w:sz w:val="24"/>
          <w:szCs w:val="24"/>
          <w:lang w:val="en-US"/>
        </w:rPr>
        <w:t xml:space="preserve"> </w:t>
      </w:r>
      <w:r w:rsidR="00E64C0C" w:rsidRPr="00696C6C">
        <w:rPr>
          <w:rFonts w:ascii="GHEA Grapalat" w:hAnsi="GHEA Grapalat"/>
          <w:sz w:val="24"/>
          <w:szCs w:val="24"/>
        </w:rPr>
        <w:t>դեկտեմբերի</w:t>
      </w:r>
      <w:r w:rsidR="00E64C0C" w:rsidRPr="00E14057">
        <w:rPr>
          <w:rFonts w:ascii="GHEA Grapalat" w:hAnsi="GHEA Grapalat"/>
          <w:sz w:val="24"/>
          <w:szCs w:val="24"/>
          <w:lang w:val="en-US"/>
        </w:rPr>
        <w:t xml:space="preserve"> 28</w:t>
      </w:r>
      <w:r w:rsidRPr="00E14057">
        <w:rPr>
          <w:rFonts w:ascii="GHEA Grapalat" w:hAnsi="GHEA Grapalat"/>
          <w:sz w:val="24"/>
          <w:szCs w:val="24"/>
          <w:lang w:val="en-US"/>
        </w:rPr>
        <w:t>-</w:t>
      </w:r>
      <w:r w:rsidRPr="00696C6C">
        <w:rPr>
          <w:rFonts w:ascii="GHEA Grapalat" w:hAnsi="GHEA Grapalat"/>
          <w:sz w:val="24"/>
          <w:szCs w:val="24"/>
        </w:rPr>
        <w:t>ի</w:t>
      </w:r>
      <w:r w:rsidRPr="00E14057">
        <w:rPr>
          <w:rFonts w:ascii="GHEA Grapalat" w:hAnsi="GHEA Grapalat"/>
          <w:sz w:val="24"/>
          <w:szCs w:val="24"/>
          <w:lang w:val="en-US"/>
        </w:rPr>
        <w:t xml:space="preserve"> N </w:t>
      </w:r>
      <w:r w:rsidR="00E64C0C" w:rsidRPr="00E14057">
        <w:rPr>
          <w:rFonts w:ascii="GHEA Grapalat" w:hAnsi="GHEA Grapalat"/>
          <w:sz w:val="24"/>
          <w:szCs w:val="24"/>
          <w:lang w:val="en-US"/>
        </w:rPr>
        <w:t>102-</w:t>
      </w:r>
      <w:r w:rsidR="00E64C0C" w:rsidRPr="00696C6C">
        <w:rPr>
          <w:rFonts w:ascii="GHEA Grapalat" w:hAnsi="GHEA Grapalat"/>
          <w:sz w:val="24"/>
          <w:szCs w:val="24"/>
        </w:rPr>
        <w:t>Ն</w:t>
      </w:r>
      <w:r w:rsidR="00696C6C">
        <w:rPr>
          <w:rFonts w:ascii="GHEA Grapalat" w:hAnsi="GHEA Grapalat"/>
          <w:sz w:val="24"/>
          <w:szCs w:val="24"/>
          <w:lang w:val="en-US"/>
        </w:rPr>
        <w:t xml:space="preserve"> </w:t>
      </w:r>
      <w:r w:rsidRPr="00696C6C">
        <w:rPr>
          <w:rFonts w:ascii="GHEA Grapalat" w:hAnsi="GHEA Grapalat"/>
          <w:sz w:val="24"/>
          <w:szCs w:val="24"/>
        </w:rPr>
        <w:t>հրամանով</w:t>
      </w:r>
      <w:r w:rsidRPr="00E14057">
        <w:rPr>
          <w:rFonts w:ascii="GHEA Grapalat" w:hAnsi="GHEA Grapalat"/>
          <w:sz w:val="24"/>
          <w:szCs w:val="24"/>
          <w:lang w:val="en-US"/>
        </w:rPr>
        <w:t xml:space="preserve"> </w:t>
      </w:r>
      <w:r w:rsidRPr="00696C6C">
        <w:rPr>
          <w:rFonts w:ascii="GHEA Grapalat" w:hAnsi="GHEA Grapalat"/>
          <w:sz w:val="24"/>
          <w:szCs w:val="24"/>
        </w:rPr>
        <w:t>հաստատված</w:t>
      </w:r>
      <w:r w:rsidRPr="00E14057">
        <w:rPr>
          <w:rFonts w:ascii="GHEA Grapalat" w:hAnsi="GHEA Grapalat"/>
          <w:sz w:val="24"/>
          <w:szCs w:val="24"/>
          <w:lang w:val="en-US"/>
        </w:rPr>
        <w:t xml:space="preserve"> </w:t>
      </w:r>
      <w:r w:rsidR="00696C6C" w:rsidRPr="00696C6C">
        <w:rPr>
          <w:rFonts w:ascii="GHEA Grapalat" w:hAnsi="GHEA Grapalat"/>
          <w:sz w:val="24"/>
          <w:szCs w:val="24"/>
        </w:rPr>
        <w:t>ՀՀՇՆ</w:t>
      </w:r>
      <w:r w:rsidR="00696C6C" w:rsidRPr="00E14057">
        <w:rPr>
          <w:rFonts w:ascii="GHEA Grapalat" w:hAnsi="GHEA Grapalat"/>
          <w:sz w:val="24"/>
          <w:szCs w:val="24"/>
          <w:lang w:val="en-US"/>
        </w:rPr>
        <w:t xml:space="preserve"> 20.04-2020</w:t>
      </w:r>
      <w:r w:rsidR="00672C87">
        <w:rPr>
          <w:rFonts w:ascii="GHEA Grapalat" w:hAnsi="GHEA Grapalat"/>
          <w:sz w:val="24"/>
          <w:szCs w:val="24"/>
          <w:lang w:val="en-US"/>
        </w:rPr>
        <w:t xml:space="preserve"> շինարարական նորմեր</w:t>
      </w:r>
      <w:r w:rsidR="00AD6AF9">
        <w:rPr>
          <w:rFonts w:ascii="GHEA Grapalat" w:hAnsi="GHEA Grapalat"/>
          <w:sz w:val="24"/>
          <w:szCs w:val="24"/>
          <w:lang w:val="en-US"/>
        </w:rPr>
        <w:t>ի պահանջները</w:t>
      </w:r>
      <w:r w:rsidR="00672C87">
        <w:rPr>
          <w:rFonts w:ascii="GHEA Grapalat" w:hAnsi="GHEA Grapalat"/>
          <w:sz w:val="24"/>
          <w:szCs w:val="24"/>
          <w:lang w:val="en-US"/>
        </w:rPr>
        <w:t>:</w:t>
      </w:r>
    </w:p>
    <w:p w:rsidR="004F615F" w:rsidRPr="00E14057" w:rsidRDefault="00672C87" w:rsidP="004F615F">
      <w:pPr>
        <w:pStyle w:val="ListParagraph"/>
        <w:numPr>
          <w:ilvl w:val="0"/>
          <w:numId w:val="4"/>
        </w:numPr>
        <w:ind w:left="0" w:firstLine="720"/>
        <w:rPr>
          <w:rFonts w:ascii="GHEA Grapalat" w:hAnsi="GHEA Grapalat"/>
          <w:sz w:val="24"/>
          <w:szCs w:val="24"/>
          <w:lang w:val="en-US"/>
        </w:rPr>
      </w:pPr>
      <w:r>
        <w:rPr>
          <w:rFonts w:ascii="GHEA Grapalat" w:hAnsi="GHEA Grapalat"/>
          <w:sz w:val="24"/>
          <w:szCs w:val="24"/>
          <w:lang w:val="en-US"/>
        </w:rPr>
        <w:t>Հասարակական շենքերի՝ այդ թվում նախադպրոցական և դպրոցական</w:t>
      </w:r>
      <w:r w:rsidR="00D900F2">
        <w:rPr>
          <w:rFonts w:ascii="GHEA Grapalat" w:hAnsi="GHEA Grapalat"/>
          <w:sz w:val="24"/>
          <w:szCs w:val="24"/>
          <w:lang w:val="en-US"/>
        </w:rPr>
        <w:t>, մարզական</w:t>
      </w:r>
      <w:r>
        <w:rPr>
          <w:rFonts w:ascii="GHEA Grapalat" w:hAnsi="GHEA Grapalat"/>
          <w:sz w:val="24"/>
          <w:szCs w:val="24"/>
          <w:lang w:val="en-US"/>
        </w:rPr>
        <w:t xml:space="preserve"> հաստատությունների, առողջապահական կազմակերպությունների շենքերի տեխնիկական վիճակի հետազննման </w:t>
      </w:r>
      <w:r w:rsidR="00D010AD">
        <w:rPr>
          <w:rFonts w:ascii="GHEA Grapalat" w:hAnsi="GHEA Grapalat"/>
          <w:sz w:val="24"/>
          <w:szCs w:val="24"/>
          <w:lang w:val="en-US"/>
        </w:rPr>
        <w:t xml:space="preserve">և անձնագրավորման </w:t>
      </w:r>
      <w:r>
        <w:rPr>
          <w:rFonts w:ascii="GHEA Grapalat" w:hAnsi="GHEA Grapalat"/>
          <w:sz w:val="24"/>
          <w:szCs w:val="24"/>
          <w:lang w:val="en-US"/>
        </w:rPr>
        <w:t xml:space="preserve">արդյունքները  պետք է համադրվեն  </w:t>
      </w:r>
      <w:r w:rsidR="00A139BC">
        <w:rPr>
          <w:rFonts w:ascii="GHEA Grapalat" w:hAnsi="GHEA Grapalat"/>
          <w:sz w:val="24"/>
          <w:szCs w:val="24"/>
          <w:lang w:val="en-US"/>
        </w:rPr>
        <w:t xml:space="preserve"> ՀՀ քաղաքաշինության կոմիտեի նախագահի 2020 թվականի դեկտեմբերի 10-ի N95-Ն հրամանով հաստատված ՀՀՇՆ 31-03-2020</w:t>
      </w:r>
      <w:r>
        <w:rPr>
          <w:rFonts w:ascii="GHEA Grapalat" w:hAnsi="GHEA Grapalat"/>
          <w:sz w:val="24"/>
          <w:szCs w:val="24"/>
          <w:lang w:val="en-US"/>
        </w:rPr>
        <w:t xml:space="preserve">, ՀՀ քաղաքաշինության նախարարի 2014 թվականի ապրիլի 9-ի N103-Ն հրամանով հաստատված ՀՀՇՆ 31-03.01-2014, </w:t>
      </w:r>
      <w:r w:rsidR="00D010AD">
        <w:rPr>
          <w:rFonts w:ascii="GHEA Grapalat" w:hAnsi="GHEA Grapalat"/>
          <w:sz w:val="24"/>
          <w:szCs w:val="24"/>
          <w:lang w:val="en-US"/>
        </w:rPr>
        <w:t xml:space="preserve">ՀՀ քաղաքաշինության կոմիտեի նախագահի 2022 թվականի հոկտեմբերի 3-ի N25-Ն հրամանով հաստատված ՀՀՇՆ 31-03.04-2022,  </w:t>
      </w:r>
      <w:r>
        <w:rPr>
          <w:rFonts w:ascii="GHEA Grapalat" w:hAnsi="GHEA Grapalat"/>
          <w:sz w:val="24"/>
          <w:szCs w:val="24"/>
          <w:lang w:val="en-US"/>
        </w:rPr>
        <w:t xml:space="preserve"> </w:t>
      </w:r>
      <w:r w:rsidR="00D010AD" w:rsidRPr="00D010AD">
        <w:rPr>
          <w:rFonts w:ascii="GHEA Grapalat" w:hAnsi="GHEA Grapalat"/>
          <w:sz w:val="24"/>
          <w:szCs w:val="24"/>
          <w:lang w:val="en-US"/>
        </w:rPr>
        <w:t>ՀՀ քաղաքաշինության կոմիտեի նախագահի 202</w:t>
      </w:r>
      <w:r w:rsidR="00D010AD">
        <w:rPr>
          <w:rFonts w:ascii="GHEA Grapalat" w:hAnsi="GHEA Grapalat"/>
          <w:sz w:val="24"/>
          <w:szCs w:val="24"/>
          <w:lang w:val="en-US"/>
        </w:rPr>
        <w:t>4</w:t>
      </w:r>
      <w:r w:rsidR="00D010AD" w:rsidRPr="00D010AD">
        <w:rPr>
          <w:rFonts w:ascii="GHEA Grapalat" w:hAnsi="GHEA Grapalat"/>
          <w:sz w:val="24"/>
          <w:szCs w:val="24"/>
          <w:lang w:val="en-US"/>
        </w:rPr>
        <w:t xml:space="preserve"> թվականի հ</w:t>
      </w:r>
      <w:r w:rsidR="00D010AD">
        <w:rPr>
          <w:rFonts w:ascii="GHEA Grapalat" w:hAnsi="GHEA Grapalat"/>
          <w:sz w:val="24"/>
          <w:szCs w:val="24"/>
          <w:lang w:val="en-US"/>
        </w:rPr>
        <w:t>ունիսի</w:t>
      </w:r>
      <w:r w:rsidR="00D010AD" w:rsidRPr="00D010AD">
        <w:rPr>
          <w:rFonts w:ascii="GHEA Grapalat" w:hAnsi="GHEA Grapalat"/>
          <w:sz w:val="24"/>
          <w:szCs w:val="24"/>
          <w:lang w:val="en-US"/>
        </w:rPr>
        <w:t xml:space="preserve"> </w:t>
      </w:r>
      <w:r w:rsidR="00D010AD">
        <w:rPr>
          <w:rFonts w:ascii="GHEA Grapalat" w:hAnsi="GHEA Grapalat"/>
          <w:sz w:val="24"/>
          <w:szCs w:val="24"/>
          <w:lang w:val="en-US"/>
        </w:rPr>
        <w:t>25-ի N12</w:t>
      </w:r>
      <w:r w:rsidR="00D010AD" w:rsidRPr="00D010AD">
        <w:rPr>
          <w:rFonts w:ascii="GHEA Grapalat" w:hAnsi="GHEA Grapalat"/>
          <w:sz w:val="24"/>
          <w:szCs w:val="24"/>
          <w:lang w:val="en-US"/>
        </w:rPr>
        <w:t>-Ն հրամանով հաստատված</w:t>
      </w:r>
      <w:r w:rsidR="00A139BC" w:rsidRPr="00D010AD">
        <w:rPr>
          <w:rFonts w:ascii="GHEA Grapalat" w:hAnsi="GHEA Grapalat"/>
          <w:sz w:val="24"/>
          <w:szCs w:val="24"/>
          <w:lang w:val="en-US"/>
        </w:rPr>
        <w:t xml:space="preserve"> </w:t>
      </w:r>
      <w:r w:rsidR="00D010AD" w:rsidRPr="00D010AD">
        <w:rPr>
          <w:rFonts w:ascii="GHEA Grapalat" w:hAnsi="GHEA Grapalat"/>
          <w:bCs/>
          <w:sz w:val="24"/>
          <w:szCs w:val="24"/>
          <w:lang w:val="en-US"/>
        </w:rPr>
        <w:t>ՀՀՇՆ 31-03.07-2024</w:t>
      </w:r>
      <w:r w:rsidR="00D010AD" w:rsidRPr="00D010AD">
        <w:rPr>
          <w:rFonts w:ascii="GHEA Grapalat" w:hAnsi="GHEA Grapalat"/>
          <w:sz w:val="24"/>
          <w:szCs w:val="24"/>
          <w:lang w:val="en-US"/>
        </w:rPr>
        <w:t xml:space="preserve"> </w:t>
      </w:r>
      <w:r w:rsidR="00696C6C" w:rsidRPr="00696C6C">
        <w:rPr>
          <w:rFonts w:ascii="GHEA Grapalat" w:hAnsi="GHEA Grapalat"/>
          <w:sz w:val="24"/>
          <w:szCs w:val="24"/>
        </w:rPr>
        <w:t>շինարարական</w:t>
      </w:r>
      <w:r w:rsidR="00696C6C" w:rsidRPr="00E14057">
        <w:rPr>
          <w:rFonts w:ascii="GHEA Grapalat" w:hAnsi="GHEA Grapalat"/>
          <w:sz w:val="24"/>
          <w:szCs w:val="24"/>
          <w:lang w:val="en-US"/>
        </w:rPr>
        <w:t xml:space="preserve"> </w:t>
      </w:r>
      <w:r w:rsidR="00696C6C" w:rsidRPr="00696C6C">
        <w:rPr>
          <w:rFonts w:ascii="GHEA Grapalat" w:hAnsi="GHEA Grapalat"/>
          <w:sz w:val="24"/>
          <w:szCs w:val="24"/>
        </w:rPr>
        <w:t>նորմերի</w:t>
      </w:r>
      <w:r w:rsidR="00D010AD">
        <w:rPr>
          <w:rFonts w:ascii="GHEA Grapalat" w:hAnsi="GHEA Grapalat"/>
          <w:sz w:val="24"/>
          <w:szCs w:val="24"/>
          <w:lang w:val="en-US"/>
        </w:rPr>
        <w:t xml:space="preserve"> և ՀՀ առողջապահության նախարարի  2024 թվականի փետրվարի 12-ի N50-Ն հրամանով հաստատված N2.1.2.001-24, ՀՀ առողջապահության նախարարի 2017 թվականի մարտի 28-ի  N 12-Ն հրամանով հաստատված N2.2.4-016-17</w:t>
      </w:r>
      <w:r w:rsidR="00D900F2">
        <w:rPr>
          <w:rFonts w:ascii="GHEA Grapalat" w:hAnsi="GHEA Grapalat"/>
          <w:sz w:val="24"/>
          <w:szCs w:val="24"/>
          <w:lang w:val="en-US"/>
        </w:rPr>
        <w:t xml:space="preserve">, ՀՀ առողջապահության նախարարի 2018 թվականի հոկտեմբերի 27-ի N25-Ն հրամանով հաստատված </w:t>
      </w:r>
      <w:r w:rsidR="00D900F2" w:rsidRPr="00D900F2">
        <w:rPr>
          <w:rFonts w:ascii="GHEA Grapalat" w:hAnsi="GHEA Grapalat"/>
          <w:sz w:val="24"/>
          <w:szCs w:val="24"/>
          <w:lang w:val="en-US"/>
        </w:rPr>
        <w:t>N2.</w:t>
      </w:r>
      <w:r w:rsidR="00D900F2">
        <w:rPr>
          <w:rFonts w:ascii="GHEA Grapalat" w:hAnsi="GHEA Grapalat"/>
          <w:sz w:val="24"/>
          <w:szCs w:val="24"/>
          <w:lang w:val="en-US"/>
        </w:rPr>
        <w:t>1</w:t>
      </w:r>
      <w:r w:rsidR="00D900F2" w:rsidRPr="00D900F2">
        <w:rPr>
          <w:rFonts w:ascii="GHEA Grapalat" w:hAnsi="GHEA Grapalat"/>
          <w:sz w:val="24"/>
          <w:szCs w:val="24"/>
          <w:lang w:val="en-US"/>
        </w:rPr>
        <w:t>.</w:t>
      </w:r>
      <w:r w:rsidR="00D900F2">
        <w:rPr>
          <w:rFonts w:ascii="GHEA Grapalat" w:hAnsi="GHEA Grapalat"/>
          <w:sz w:val="24"/>
          <w:szCs w:val="24"/>
          <w:lang w:val="en-US"/>
        </w:rPr>
        <w:t>2.002</w:t>
      </w:r>
      <w:r w:rsidR="00D900F2" w:rsidRPr="00D900F2">
        <w:rPr>
          <w:rFonts w:ascii="GHEA Grapalat" w:hAnsi="GHEA Grapalat"/>
          <w:sz w:val="24"/>
          <w:szCs w:val="24"/>
          <w:lang w:val="en-US"/>
        </w:rPr>
        <w:t>-</w:t>
      </w:r>
      <w:r w:rsidR="00D900F2">
        <w:rPr>
          <w:rFonts w:ascii="GHEA Grapalat" w:hAnsi="GHEA Grapalat"/>
          <w:sz w:val="24"/>
          <w:szCs w:val="24"/>
          <w:lang w:val="en-US"/>
        </w:rPr>
        <w:t>18</w:t>
      </w:r>
      <w:r w:rsidR="00696C6C" w:rsidRPr="00E14057">
        <w:rPr>
          <w:rFonts w:ascii="GHEA Grapalat" w:hAnsi="GHEA Grapalat"/>
          <w:sz w:val="24"/>
          <w:szCs w:val="24"/>
          <w:lang w:val="en-US"/>
        </w:rPr>
        <w:t xml:space="preserve"> </w:t>
      </w:r>
      <w:r w:rsidR="00D010AD">
        <w:rPr>
          <w:rFonts w:ascii="GHEA Grapalat" w:hAnsi="GHEA Grapalat"/>
          <w:sz w:val="24"/>
          <w:szCs w:val="24"/>
          <w:lang w:val="en-US"/>
        </w:rPr>
        <w:t xml:space="preserve">սանիտարական կանոնների </w:t>
      </w:r>
      <w:r w:rsidR="00696C6C" w:rsidRPr="00696C6C">
        <w:rPr>
          <w:rFonts w:ascii="GHEA Grapalat" w:hAnsi="GHEA Grapalat"/>
          <w:sz w:val="24"/>
          <w:szCs w:val="24"/>
        </w:rPr>
        <w:t>պահանջներ</w:t>
      </w:r>
      <w:r w:rsidR="00D010AD">
        <w:rPr>
          <w:rFonts w:ascii="GHEA Grapalat" w:hAnsi="GHEA Grapalat"/>
          <w:sz w:val="24"/>
          <w:szCs w:val="24"/>
          <w:lang w:val="en-US"/>
        </w:rPr>
        <w:t>ի հետ</w:t>
      </w:r>
      <w:r w:rsidR="004F615F" w:rsidRPr="00E14057">
        <w:rPr>
          <w:rFonts w:ascii="GHEA Grapalat" w:hAnsi="GHEA Grapalat"/>
          <w:sz w:val="24"/>
          <w:szCs w:val="24"/>
          <w:lang w:val="en-US"/>
        </w:rPr>
        <w:t>:</w:t>
      </w:r>
    </w:p>
    <w:p w:rsidR="004F615F" w:rsidRPr="00E14057" w:rsidRDefault="004F615F" w:rsidP="004F615F">
      <w:pPr>
        <w:pStyle w:val="ListParagraph"/>
        <w:numPr>
          <w:ilvl w:val="0"/>
          <w:numId w:val="4"/>
        </w:numPr>
        <w:ind w:left="0" w:firstLine="720"/>
        <w:rPr>
          <w:rFonts w:ascii="GHEA Grapalat" w:hAnsi="GHEA Grapalat"/>
          <w:sz w:val="24"/>
          <w:szCs w:val="24"/>
          <w:lang w:val="en-US"/>
        </w:rPr>
      </w:pPr>
      <w:r w:rsidRPr="00707108">
        <w:rPr>
          <w:rFonts w:ascii="GHEA Grapalat" w:hAnsi="GHEA Grapalat"/>
          <w:sz w:val="24"/>
          <w:szCs w:val="24"/>
        </w:rPr>
        <w:t>Շենքի</w:t>
      </w:r>
      <w:r w:rsidRPr="00E14057">
        <w:rPr>
          <w:rFonts w:ascii="GHEA Grapalat" w:hAnsi="GHEA Grapalat"/>
          <w:sz w:val="24"/>
          <w:szCs w:val="24"/>
          <w:lang w:val="en-US"/>
        </w:rPr>
        <w:t xml:space="preserve"> </w:t>
      </w:r>
      <w:r w:rsidRPr="00707108">
        <w:rPr>
          <w:rFonts w:ascii="GHEA Grapalat" w:hAnsi="GHEA Grapalat"/>
          <w:sz w:val="24"/>
          <w:szCs w:val="24"/>
        </w:rPr>
        <w:t>տեխնիկական</w:t>
      </w:r>
      <w:r w:rsidRPr="00E14057">
        <w:rPr>
          <w:rFonts w:ascii="GHEA Grapalat" w:hAnsi="GHEA Grapalat"/>
          <w:sz w:val="24"/>
          <w:szCs w:val="24"/>
          <w:lang w:val="en-US"/>
        </w:rPr>
        <w:t xml:space="preserve"> </w:t>
      </w:r>
      <w:r w:rsidRPr="00707108">
        <w:rPr>
          <w:rFonts w:ascii="GHEA Grapalat" w:hAnsi="GHEA Grapalat"/>
          <w:sz w:val="24"/>
          <w:szCs w:val="24"/>
        </w:rPr>
        <w:t>վիճակի</w:t>
      </w:r>
      <w:r w:rsidRPr="00E14057">
        <w:rPr>
          <w:rFonts w:ascii="GHEA Grapalat" w:hAnsi="GHEA Grapalat"/>
          <w:sz w:val="24"/>
          <w:szCs w:val="24"/>
          <w:lang w:val="en-US"/>
        </w:rPr>
        <w:t xml:space="preserve"> </w:t>
      </w:r>
      <w:r w:rsidR="00896E1D">
        <w:rPr>
          <w:rFonts w:ascii="GHEA Grapalat" w:hAnsi="GHEA Grapalat"/>
          <w:sz w:val="24"/>
          <w:szCs w:val="24"/>
          <w:lang w:val="en-US"/>
        </w:rPr>
        <w:t xml:space="preserve">հետազննության </w:t>
      </w:r>
      <w:r w:rsidRPr="00707108">
        <w:rPr>
          <w:rFonts w:ascii="GHEA Grapalat" w:hAnsi="GHEA Grapalat"/>
          <w:sz w:val="24"/>
          <w:szCs w:val="24"/>
        </w:rPr>
        <w:t>վերաբերյալ</w:t>
      </w:r>
      <w:r w:rsidRPr="00E14057">
        <w:rPr>
          <w:rFonts w:ascii="GHEA Grapalat" w:hAnsi="GHEA Grapalat"/>
          <w:sz w:val="24"/>
          <w:szCs w:val="24"/>
          <w:lang w:val="en-US"/>
        </w:rPr>
        <w:t xml:space="preserve"> </w:t>
      </w:r>
      <w:r w:rsidRPr="00707108">
        <w:rPr>
          <w:rFonts w:ascii="GHEA Grapalat" w:hAnsi="GHEA Grapalat"/>
          <w:sz w:val="24"/>
          <w:szCs w:val="24"/>
        </w:rPr>
        <w:t>եզրակացության</w:t>
      </w:r>
      <w:r w:rsidRPr="00E14057">
        <w:rPr>
          <w:rFonts w:ascii="GHEA Grapalat" w:hAnsi="GHEA Grapalat"/>
          <w:sz w:val="24"/>
          <w:szCs w:val="24"/>
          <w:lang w:val="en-US"/>
        </w:rPr>
        <w:t xml:space="preserve"> </w:t>
      </w:r>
      <w:r w:rsidRPr="00707108">
        <w:rPr>
          <w:rFonts w:ascii="GHEA Grapalat" w:hAnsi="GHEA Grapalat"/>
          <w:sz w:val="24"/>
          <w:szCs w:val="24"/>
        </w:rPr>
        <w:t>հիման</w:t>
      </w:r>
      <w:r w:rsidRPr="00E14057">
        <w:rPr>
          <w:rFonts w:ascii="GHEA Grapalat" w:hAnsi="GHEA Grapalat"/>
          <w:sz w:val="24"/>
          <w:szCs w:val="24"/>
          <w:lang w:val="en-US"/>
        </w:rPr>
        <w:t xml:space="preserve"> </w:t>
      </w:r>
      <w:r w:rsidRPr="00707108">
        <w:rPr>
          <w:rFonts w:ascii="GHEA Grapalat" w:hAnsi="GHEA Grapalat"/>
          <w:sz w:val="24"/>
          <w:szCs w:val="24"/>
        </w:rPr>
        <w:t>վրա</w:t>
      </w:r>
      <w:r w:rsidRPr="00E14057">
        <w:rPr>
          <w:rFonts w:ascii="GHEA Grapalat" w:hAnsi="GHEA Grapalat"/>
          <w:sz w:val="24"/>
          <w:szCs w:val="24"/>
          <w:lang w:val="en-US"/>
        </w:rPr>
        <w:t xml:space="preserve"> </w:t>
      </w:r>
      <w:r w:rsidR="00896E1D">
        <w:rPr>
          <w:rFonts w:ascii="GHEA Grapalat" w:hAnsi="GHEA Grapalat"/>
          <w:sz w:val="24"/>
          <w:szCs w:val="24"/>
          <w:lang w:val="en-US"/>
        </w:rPr>
        <w:t>գնահատվում է</w:t>
      </w:r>
      <w:r w:rsidRPr="00E14057">
        <w:rPr>
          <w:rFonts w:ascii="GHEA Grapalat" w:hAnsi="GHEA Grapalat"/>
          <w:sz w:val="24"/>
          <w:szCs w:val="24"/>
          <w:lang w:val="en-US"/>
        </w:rPr>
        <w:t xml:space="preserve"> </w:t>
      </w:r>
      <w:r w:rsidRPr="00707108">
        <w:rPr>
          <w:rFonts w:ascii="GHEA Grapalat" w:hAnsi="GHEA Grapalat"/>
          <w:sz w:val="24"/>
          <w:szCs w:val="24"/>
        </w:rPr>
        <w:t>դրա</w:t>
      </w:r>
      <w:r w:rsidR="00707108" w:rsidRPr="00E14057">
        <w:rPr>
          <w:rFonts w:ascii="GHEA Grapalat" w:hAnsi="GHEA Grapalat"/>
          <w:sz w:val="24"/>
          <w:szCs w:val="24"/>
          <w:lang w:val="en-US"/>
        </w:rPr>
        <w:t xml:space="preserve"> </w:t>
      </w:r>
      <w:r w:rsidR="00324B1C">
        <w:rPr>
          <w:rFonts w:ascii="GHEA Grapalat" w:hAnsi="GHEA Grapalat"/>
          <w:sz w:val="24"/>
          <w:szCs w:val="24"/>
        </w:rPr>
        <w:t>վնասվածությու</w:t>
      </w:r>
      <w:r w:rsidRPr="00707108">
        <w:rPr>
          <w:rFonts w:ascii="GHEA Grapalat" w:hAnsi="GHEA Grapalat"/>
          <w:sz w:val="24"/>
          <w:szCs w:val="24"/>
        </w:rPr>
        <w:t>նը</w:t>
      </w:r>
      <w:r w:rsidRPr="00E14057">
        <w:rPr>
          <w:rFonts w:ascii="GHEA Grapalat" w:hAnsi="GHEA Grapalat"/>
          <w:sz w:val="24"/>
          <w:szCs w:val="24"/>
          <w:lang w:val="en-US"/>
        </w:rPr>
        <w:t xml:space="preserve"> (</w:t>
      </w:r>
      <w:r w:rsidRPr="00707108">
        <w:rPr>
          <w:rFonts w:ascii="GHEA Grapalat" w:hAnsi="GHEA Grapalat"/>
          <w:sz w:val="24"/>
          <w:szCs w:val="24"/>
        </w:rPr>
        <w:t>ըստ</w:t>
      </w:r>
      <w:r w:rsidRPr="00E14057">
        <w:rPr>
          <w:rFonts w:ascii="GHEA Grapalat" w:hAnsi="GHEA Grapalat"/>
          <w:sz w:val="24"/>
          <w:szCs w:val="24"/>
          <w:lang w:val="en-US"/>
        </w:rPr>
        <w:t xml:space="preserve"> </w:t>
      </w:r>
      <w:r w:rsidR="00707108" w:rsidRPr="00707108">
        <w:rPr>
          <w:rFonts w:ascii="GHEA Grapalat" w:hAnsi="GHEA Grapalat"/>
          <w:sz w:val="24"/>
          <w:szCs w:val="24"/>
        </w:rPr>
        <w:t>դասակարգման</w:t>
      </w:r>
      <w:r w:rsidR="00707108" w:rsidRPr="00E14057">
        <w:rPr>
          <w:rFonts w:ascii="GHEA Grapalat" w:hAnsi="GHEA Grapalat"/>
          <w:sz w:val="24"/>
          <w:szCs w:val="24"/>
          <w:lang w:val="en-US"/>
        </w:rPr>
        <w:t xml:space="preserve"> </w:t>
      </w:r>
      <w:r w:rsidRPr="00707108">
        <w:rPr>
          <w:rFonts w:ascii="GHEA Grapalat" w:hAnsi="GHEA Grapalat"/>
          <w:sz w:val="24"/>
          <w:szCs w:val="24"/>
        </w:rPr>
        <w:t>աստիճանի</w:t>
      </w:r>
      <w:r w:rsidRPr="00E14057">
        <w:rPr>
          <w:rFonts w:ascii="GHEA Grapalat" w:hAnsi="GHEA Grapalat"/>
          <w:sz w:val="24"/>
          <w:szCs w:val="24"/>
          <w:lang w:val="en-US"/>
        </w:rPr>
        <w:t>):</w:t>
      </w:r>
      <w:r w:rsidR="00707108" w:rsidRPr="00E14057">
        <w:rPr>
          <w:rFonts w:ascii="GHEA Grapalat" w:hAnsi="GHEA Grapalat"/>
          <w:sz w:val="24"/>
          <w:szCs w:val="24"/>
          <w:lang w:val="en-US"/>
        </w:rPr>
        <w:t xml:space="preserve"> </w:t>
      </w:r>
      <w:r w:rsidRPr="00707108">
        <w:rPr>
          <w:rFonts w:ascii="GHEA Grapalat" w:hAnsi="GHEA Grapalat"/>
          <w:sz w:val="24"/>
          <w:szCs w:val="24"/>
        </w:rPr>
        <w:t>Եզրակացության</w:t>
      </w:r>
      <w:r w:rsidRPr="00E14057">
        <w:rPr>
          <w:rFonts w:ascii="GHEA Grapalat" w:hAnsi="GHEA Grapalat"/>
          <w:sz w:val="24"/>
          <w:szCs w:val="24"/>
          <w:lang w:val="en-US"/>
        </w:rPr>
        <w:t xml:space="preserve"> </w:t>
      </w:r>
      <w:r w:rsidRPr="00707108">
        <w:rPr>
          <w:rFonts w:ascii="GHEA Grapalat" w:hAnsi="GHEA Grapalat"/>
          <w:sz w:val="24"/>
          <w:szCs w:val="24"/>
        </w:rPr>
        <w:t>պատճենը</w:t>
      </w:r>
      <w:r w:rsidRPr="00E14057">
        <w:rPr>
          <w:rFonts w:ascii="GHEA Grapalat" w:hAnsi="GHEA Grapalat"/>
          <w:sz w:val="24"/>
          <w:szCs w:val="24"/>
          <w:lang w:val="en-US"/>
        </w:rPr>
        <w:t xml:space="preserve"> </w:t>
      </w:r>
      <w:r w:rsidRPr="00707108">
        <w:rPr>
          <w:rFonts w:ascii="GHEA Grapalat" w:hAnsi="GHEA Grapalat"/>
          <w:sz w:val="24"/>
          <w:szCs w:val="24"/>
        </w:rPr>
        <w:t>հաշվետվության</w:t>
      </w:r>
      <w:r w:rsidRPr="00E14057">
        <w:rPr>
          <w:rFonts w:ascii="GHEA Grapalat" w:hAnsi="GHEA Grapalat"/>
          <w:sz w:val="24"/>
          <w:szCs w:val="24"/>
          <w:lang w:val="en-US"/>
        </w:rPr>
        <w:t xml:space="preserve"> </w:t>
      </w:r>
      <w:r w:rsidRPr="00707108">
        <w:rPr>
          <w:rFonts w:ascii="GHEA Grapalat" w:hAnsi="GHEA Grapalat"/>
          <w:sz w:val="24"/>
          <w:szCs w:val="24"/>
        </w:rPr>
        <w:t>կազմում</w:t>
      </w:r>
      <w:r w:rsidRPr="00E14057">
        <w:rPr>
          <w:rFonts w:ascii="GHEA Grapalat" w:hAnsi="GHEA Grapalat"/>
          <w:sz w:val="24"/>
          <w:szCs w:val="24"/>
          <w:lang w:val="en-US"/>
        </w:rPr>
        <w:t xml:space="preserve"> </w:t>
      </w:r>
      <w:r w:rsidRPr="00707108">
        <w:rPr>
          <w:rFonts w:ascii="GHEA Grapalat" w:hAnsi="GHEA Grapalat"/>
          <w:sz w:val="24"/>
          <w:szCs w:val="24"/>
        </w:rPr>
        <w:t>տրամադրվում</w:t>
      </w:r>
      <w:r w:rsidRPr="00E14057">
        <w:rPr>
          <w:rFonts w:ascii="GHEA Grapalat" w:hAnsi="GHEA Grapalat"/>
          <w:sz w:val="24"/>
          <w:szCs w:val="24"/>
          <w:lang w:val="en-US"/>
        </w:rPr>
        <w:t xml:space="preserve"> </w:t>
      </w:r>
      <w:r w:rsidRPr="00707108">
        <w:rPr>
          <w:rFonts w:ascii="GHEA Grapalat" w:hAnsi="GHEA Grapalat"/>
          <w:sz w:val="24"/>
          <w:szCs w:val="24"/>
        </w:rPr>
        <w:t>է</w:t>
      </w:r>
      <w:r w:rsidRPr="00E14057">
        <w:rPr>
          <w:rFonts w:ascii="GHEA Grapalat" w:hAnsi="GHEA Grapalat"/>
          <w:sz w:val="24"/>
          <w:szCs w:val="24"/>
          <w:lang w:val="en-US"/>
        </w:rPr>
        <w:t xml:space="preserve"> </w:t>
      </w:r>
      <w:r w:rsidR="00707108">
        <w:rPr>
          <w:rFonts w:ascii="GHEA Grapalat" w:hAnsi="GHEA Grapalat"/>
          <w:sz w:val="24"/>
          <w:szCs w:val="24"/>
          <w:lang w:val="en-US"/>
        </w:rPr>
        <w:t xml:space="preserve">քաղաքաշինության ոլորտի պետական լիազորված (լիցենզավորող) </w:t>
      </w:r>
      <w:r w:rsidR="00707108">
        <w:rPr>
          <w:rFonts w:ascii="GHEA Grapalat" w:hAnsi="GHEA Grapalat"/>
          <w:sz w:val="24"/>
          <w:szCs w:val="24"/>
          <w:lang w:val="en-US"/>
        </w:rPr>
        <w:lastRenderedPageBreak/>
        <w:t>մարմնին</w:t>
      </w:r>
      <w:r w:rsidRPr="00E14057">
        <w:rPr>
          <w:rFonts w:ascii="GHEA Grapalat" w:hAnsi="GHEA Grapalat"/>
          <w:sz w:val="24"/>
          <w:szCs w:val="24"/>
          <w:lang w:val="en-US"/>
        </w:rPr>
        <w:t xml:space="preserve">` </w:t>
      </w:r>
      <w:r w:rsidRPr="00707108">
        <w:rPr>
          <w:rFonts w:ascii="GHEA Grapalat" w:hAnsi="GHEA Grapalat"/>
          <w:sz w:val="24"/>
          <w:szCs w:val="24"/>
        </w:rPr>
        <w:t>միասնական</w:t>
      </w:r>
      <w:r w:rsidRPr="00E14057">
        <w:rPr>
          <w:rFonts w:ascii="GHEA Grapalat" w:hAnsi="GHEA Grapalat"/>
          <w:sz w:val="24"/>
          <w:szCs w:val="24"/>
          <w:lang w:val="en-US"/>
        </w:rPr>
        <w:t xml:space="preserve"> </w:t>
      </w:r>
      <w:r w:rsidRPr="00707108">
        <w:rPr>
          <w:rFonts w:ascii="GHEA Grapalat" w:hAnsi="GHEA Grapalat"/>
          <w:sz w:val="24"/>
          <w:szCs w:val="24"/>
        </w:rPr>
        <w:t>տեղեկատվական</w:t>
      </w:r>
      <w:r w:rsidRPr="00E14057">
        <w:rPr>
          <w:rFonts w:ascii="GHEA Grapalat" w:hAnsi="GHEA Grapalat"/>
          <w:sz w:val="24"/>
          <w:szCs w:val="24"/>
          <w:lang w:val="en-US"/>
        </w:rPr>
        <w:t xml:space="preserve"> </w:t>
      </w:r>
      <w:r w:rsidRPr="00707108">
        <w:rPr>
          <w:rFonts w:ascii="GHEA Grapalat" w:hAnsi="GHEA Grapalat"/>
          <w:sz w:val="24"/>
          <w:szCs w:val="24"/>
        </w:rPr>
        <w:t>համակարգչային</w:t>
      </w:r>
      <w:r w:rsidRPr="00E14057">
        <w:rPr>
          <w:rFonts w:ascii="GHEA Grapalat" w:hAnsi="GHEA Grapalat"/>
          <w:sz w:val="24"/>
          <w:szCs w:val="24"/>
          <w:lang w:val="en-US"/>
        </w:rPr>
        <w:t xml:space="preserve"> </w:t>
      </w:r>
      <w:r w:rsidR="00707108">
        <w:rPr>
          <w:rFonts w:ascii="GHEA Grapalat" w:hAnsi="GHEA Grapalat"/>
          <w:sz w:val="24"/>
          <w:szCs w:val="24"/>
          <w:lang w:val="en-US"/>
        </w:rPr>
        <w:t>տվյալների ցանկում</w:t>
      </w:r>
      <w:r w:rsidRPr="00E14057">
        <w:rPr>
          <w:rFonts w:ascii="GHEA Grapalat" w:hAnsi="GHEA Grapalat"/>
          <w:sz w:val="24"/>
          <w:szCs w:val="24"/>
          <w:lang w:val="en-US"/>
        </w:rPr>
        <w:t xml:space="preserve"> </w:t>
      </w:r>
      <w:r w:rsidRPr="00707108">
        <w:rPr>
          <w:rFonts w:ascii="GHEA Grapalat" w:hAnsi="GHEA Grapalat"/>
          <w:sz w:val="24"/>
          <w:szCs w:val="24"/>
        </w:rPr>
        <w:t>ներառելու</w:t>
      </w:r>
      <w:r w:rsidRPr="00E14057">
        <w:rPr>
          <w:rFonts w:ascii="GHEA Grapalat" w:hAnsi="GHEA Grapalat"/>
          <w:sz w:val="24"/>
          <w:szCs w:val="24"/>
          <w:lang w:val="en-US"/>
        </w:rPr>
        <w:t xml:space="preserve"> </w:t>
      </w:r>
      <w:r w:rsidRPr="00707108">
        <w:rPr>
          <w:rFonts w:ascii="GHEA Grapalat" w:hAnsi="GHEA Grapalat"/>
          <w:sz w:val="24"/>
          <w:szCs w:val="24"/>
        </w:rPr>
        <w:t>համար</w:t>
      </w:r>
      <w:r w:rsidRPr="00E14057">
        <w:rPr>
          <w:rFonts w:ascii="GHEA Grapalat" w:hAnsi="GHEA Grapalat"/>
          <w:sz w:val="24"/>
          <w:szCs w:val="24"/>
          <w:lang w:val="en-US"/>
        </w:rPr>
        <w:t>:</w:t>
      </w:r>
    </w:p>
    <w:p w:rsidR="004F615F" w:rsidRPr="00E14057" w:rsidRDefault="004F615F" w:rsidP="00F90254">
      <w:pPr>
        <w:pStyle w:val="ListParagraph"/>
        <w:numPr>
          <w:ilvl w:val="0"/>
          <w:numId w:val="4"/>
        </w:numPr>
        <w:ind w:left="0" w:firstLine="630"/>
        <w:rPr>
          <w:rFonts w:ascii="GHEA Grapalat" w:hAnsi="GHEA Grapalat"/>
          <w:sz w:val="24"/>
          <w:szCs w:val="24"/>
          <w:lang w:val="en-US"/>
        </w:rPr>
      </w:pPr>
      <w:r w:rsidRPr="00E14057">
        <w:rPr>
          <w:lang w:val="en-US"/>
        </w:rPr>
        <w:t xml:space="preserve"> </w:t>
      </w:r>
      <w:r w:rsidRPr="00F90254">
        <w:rPr>
          <w:rFonts w:ascii="GHEA Grapalat" w:hAnsi="GHEA Grapalat"/>
          <w:sz w:val="24"/>
          <w:szCs w:val="24"/>
        </w:rPr>
        <w:t>Շենքի</w:t>
      </w:r>
      <w:r w:rsidRPr="00E14057">
        <w:rPr>
          <w:rFonts w:ascii="GHEA Grapalat" w:hAnsi="GHEA Grapalat"/>
          <w:sz w:val="24"/>
          <w:szCs w:val="24"/>
          <w:lang w:val="en-US"/>
        </w:rPr>
        <w:t xml:space="preserve"> </w:t>
      </w:r>
      <w:r w:rsidRPr="00F90254">
        <w:rPr>
          <w:rFonts w:ascii="GHEA Grapalat" w:hAnsi="GHEA Grapalat"/>
          <w:sz w:val="24"/>
          <w:szCs w:val="24"/>
        </w:rPr>
        <w:t>տեխնիկական</w:t>
      </w:r>
      <w:r w:rsidRPr="00E14057">
        <w:rPr>
          <w:rFonts w:ascii="GHEA Grapalat" w:hAnsi="GHEA Grapalat"/>
          <w:sz w:val="24"/>
          <w:szCs w:val="24"/>
          <w:lang w:val="en-US"/>
        </w:rPr>
        <w:t xml:space="preserve"> </w:t>
      </w:r>
      <w:r w:rsidRPr="00F90254">
        <w:rPr>
          <w:rFonts w:ascii="GHEA Grapalat" w:hAnsi="GHEA Grapalat"/>
          <w:sz w:val="24"/>
          <w:szCs w:val="24"/>
        </w:rPr>
        <w:t>վիճակի</w:t>
      </w:r>
      <w:r w:rsidRPr="00E14057">
        <w:rPr>
          <w:rFonts w:ascii="GHEA Grapalat" w:hAnsi="GHEA Grapalat"/>
          <w:sz w:val="24"/>
          <w:szCs w:val="24"/>
          <w:lang w:val="en-US"/>
        </w:rPr>
        <w:t xml:space="preserve"> </w:t>
      </w:r>
      <w:r w:rsidRPr="00F90254">
        <w:rPr>
          <w:rFonts w:ascii="GHEA Grapalat" w:hAnsi="GHEA Grapalat"/>
          <w:sz w:val="24"/>
          <w:szCs w:val="24"/>
        </w:rPr>
        <w:t>վերաբերյալ</w:t>
      </w:r>
      <w:r w:rsidRPr="00E14057">
        <w:rPr>
          <w:rFonts w:ascii="GHEA Grapalat" w:hAnsi="GHEA Grapalat"/>
          <w:sz w:val="24"/>
          <w:szCs w:val="24"/>
          <w:lang w:val="en-US"/>
        </w:rPr>
        <w:t xml:space="preserve"> </w:t>
      </w:r>
      <w:r w:rsidRPr="00F90254">
        <w:rPr>
          <w:rFonts w:ascii="GHEA Grapalat" w:hAnsi="GHEA Grapalat"/>
          <w:sz w:val="24"/>
          <w:szCs w:val="24"/>
        </w:rPr>
        <w:t>եզրակացությունը</w:t>
      </w:r>
      <w:r w:rsidRPr="00E14057">
        <w:rPr>
          <w:rFonts w:ascii="GHEA Grapalat" w:hAnsi="GHEA Grapalat"/>
          <w:sz w:val="24"/>
          <w:szCs w:val="24"/>
          <w:lang w:val="en-US"/>
        </w:rPr>
        <w:t xml:space="preserve"> </w:t>
      </w:r>
      <w:r w:rsidRPr="00F90254">
        <w:rPr>
          <w:rFonts w:ascii="GHEA Grapalat" w:hAnsi="GHEA Grapalat"/>
          <w:sz w:val="24"/>
          <w:szCs w:val="24"/>
        </w:rPr>
        <w:t>պարունակում</w:t>
      </w:r>
      <w:r w:rsidRPr="00E14057">
        <w:rPr>
          <w:rFonts w:ascii="GHEA Grapalat" w:hAnsi="GHEA Grapalat"/>
          <w:sz w:val="24"/>
          <w:szCs w:val="24"/>
          <w:lang w:val="en-US"/>
        </w:rPr>
        <w:t xml:space="preserve"> </w:t>
      </w:r>
      <w:r w:rsidRPr="00F90254">
        <w:rPr>
          <w:rFonts w:ascii="GHEA Grapalat" w:hAnsi="GHEA Grapalat"/>
          <w:sz w:val="24"/>
          <w:szCs w:val="24"/>
        </w:rPr>
        <w:t>է</w:t>
      </w:r>
      <w:r w:rsidRPr="00E14057">
        <w:rPr>
          <w:rFonts w:ascii="GHEA Grapalat" w:hAnsi="GHEA Grapalat"/>
          <w:sz w:val="24"/>
          <w:szCs w:val="24"/>
          <w:lang w:val="en-US"/>
        </w:rPr>
        <w:t xml:space="preserve"> </w:t>
      </w:r>
      <w:r w:rsidRPr="00F90254">
        <w:rPr>
          <w:rFonts w:ascii="GHEA Grapalat" w:hAnsi="GHEA Grapalat"/>
          <w:sz w:val="24"/>
          <w:szCs w:val="24"/>
        </w:rPr>
        <w:t>նաև</w:t>
      </w:r>
      <w:r w:rsidRPr="00E14057">
        <w:rPr>
          <w:rFonts w:ascii="GHEA Grapalat" w:hAnsi="GHEA Grapalat"/>
          <w:sz w:val="24"/>
          <w:szCs w:val="24"/>
          <w:lang w:val="en-US"/>
        </w:rPr>
        <w:t xml:space="preserve"> </w:t>
      </w:r>
      <w:r w:rsidRPr="00F90254">
        <w:rPr>
          <w:rFonts w:ascii="GHEA Grapalat" w:hAnsi="GHEA Grapalat"/>
          <w:sz w:val="24"/>
          <w:szCs w:val="24"/>
        </w:rPr>
        <w:t>կոնկրետ</w:t>
      </w:r>
      <w:r w:rsidR="001E7F59" w:rsidRPr="00E14057">
        <w:rPr>
          <w:rFonts w:ascii="GHEA Grapalat" w:hAnsi="GHEA Grapalat"/>
          <w:sz w:val="24"/>
          <w:szCs w:val="24"/>
          <w:lang w:val="en-US"/>
        </w:rPr>
        <w:t xml:space="preserve"> </w:t>
      </w:r>
      <w:r w:rsidRPr="00F90254">
        <w:rPr>
          <w:rFonts w:ascii="GHEA Grapalat" w:hAnsi="GHEA Grapalat"/>
          <w:sz w:val="24"/>
          <w:szCs w:val="24"/>
        </w:rPr>
        <w:t>առաջարկություններ</w:t>
      </w:r>
      <w:r w:rsidRPr="00E14057">
        <w:rPr>
          <w:rFonts w:ascii="GHEA Grapalat" w:hAnsi="GHEA Grapalat"/>
          <w:sz w:val="24"/>
          <w:szCs w:val="24"/>
          <w:lang w:val="en-US"/>
        </w:rPr>
        <w:t xml:space="preserve"> </w:t>
      </w:r>
      <w:r w:rsidRPr="00F90254">
        <w:rPr>
          <w:rFonts w:ascii="GHEA Grapalat" w:hAnsi="GHEA Grapalat"/>
          <w:sz w:val="24"/>
          <w:szCs w:val="24"/>
        </w:rPr>
        <w:t>ու</w:t>
      </w:r>
      <w:r w:rsidRPr="00E14057">
        <w:rPr>
          <w:rFonts w:ascii="GHEA Grapalat" w:hAnsi="GHEA Grapalat"/>
          <w:sz w:val="24"/>
          <w:szCs w:val="24"/>
          <w:lang w:val="en-US"/>
        </w:rPr>
        <w:t xml:space="preserve"> </w:t>
      </w:r>
      <w:r w:rsidRPr="00F90254">
        <w:rPr>
          <w:rFonts w:ascii="GHEA Grapalat" w:hAnsi="GHEA Grapalat"/>
          <w:sz w:val="24"/>
          <w:szCs w:val="24"/>
        </w:rPr>
        <w:t>հանձնարարականներ</w:t>
      </w:r>
      <w:r w:rsidRPr="00E14057">
        <w:rPr>
          <w:rFonts w:ascii="GHEA Grapalat" w:hAnsi="GHEA Grapalat"/>
          <w:sz w:val="24"/>
          <w:szCs w:val="24"/>
          <w:lang w:val="en-US"/>
        </w:rPr>
        <w:t xml:space="preserve"> </w:t>
      </w:r>
      <w:r w:rsidRPr="00F90254">
        <w:rPr>
          <w:rFonts w:ascii="GHEA Grapalat" w:hAnsi="GHEA Grapalat"/>
          <w:sz w:val="24"/>
          <w:szCs w:val="24"/>
        </w:rPr>
        <w:t>հետագա</w:t>
      </w:r>
      <w:r w:rsidRPr="00E14057">
        <w:rPr>
          <w:rFonts w:ascii="GHEA Grapalat" w:hAnsi="GHEA Grapalat"/>
          <w:sz w:val="24"/>
          <w:szCs w:val="24"/>
          <w:lang w:val="en-US"/>
        </w:rPr>
        <w:t xml:space="preserve"> </w:t>
      </w:r>
      <w:r w:rsidRPr="00F90254">
        <w:rPr>
          <w:rFonts w:ascii="GHEA Grapalat" w:hAnsi="GHEA Grapalat"/>
          <w:sz w:val="24"/>
          <w:szCs w:val="24"/>
        </w:rPr>
        <w:t>շահագործման</w:t>
      </w:r>
      <w:r w:rsidRPr="00E14057">
        <w:rPr>
          <w:rFonts w:ascii="GHEA Grapalat" w:hAnsi="GHEA Grapalat"/>
          <w:sz w:val="24"/>
          <w:szCs w:val="24"/>
          <w:lang w:val="en-US"/>
        </w:rPr>
        <w:t xml:space="preserve">, </w:t>
      </w:r>
      <w:r w:rsidRPr="00F90254">
        <w:rPr>
          <w:rFonts w:ascii="GHEA Grapalat" w:hAnsi="GHEA Grapalat"/>
          <w:sz w:val="24"/>
          <w:szCs w:val="24"/>
        </w:rPr>
        <w:t>վնասված</w:t>
      </w:r>
      <w:r w:rsidRPr="00E14057">
        <w:rPr>
          <w:rFonts w:ascii="GHEA Grapalat" w:hAnsi="GHEA Grapalat"/>
          <w:sz w:val="24"/>
          <w:szCs w:val="24"/>
          <w:lang w:val="en-US"/>
        </w:rPr>
        <w:t xml:space="preserve"> </w:t>
      </w:r>
      <w:r w:rsidRPr="00F90254">
        <w:rPr>
          <w:rFonts w:ascii="GHEA Grapalat" w:hAnsi="GHEA Grapalat"/>
          <w:sz w:val="24"/>
          <w:szCs w:val="24"/>
        </w:rPr>
        <w:t>կոնստրուկտիվ</w:t>
      </w:r>
      <w:r w:rsidRPr="00E14057">
        <w:rPr>
          <w:rFonts w:ascii="GHEA Grapalat" w:hAnsi="GHEA Grapalat"/>
          <w:sz w:val="24"/>
          <w:szCs w:val="24"/>
          <w:lang w:val="en-US"/>
        </w:rPr>
        <w:t xml:space="preserve"> </w:t>
      </w:r>
      <w:r w:rsidRPr="00F90254">
        <w:rPr>
          <w:rFonts w:ascii="GHEA Grapalat" w:hAnsi="GHEA Grapalat"/>
          <w:sz w:val="24"/>
          <w:szCs w:val="24"/>
        </w:rPr>
        <w:t>տարրերի</w:t>
      </w:r>
      <w:r w:rsidR="001E7F59" w:rsidRPr="00E14057">
        <w:rPr>
          <w:rFonts w:ascii="GHEA Grapalat" w:hAnsi="GHEA Grapalat"/>
          <w:sz w:val="24"/>
          <w:szCs w:val="24"/>
          <w:lang w:val="en-US"/>
        </w:rPr>
        <w:t xml:space="preserve"> </w:t>
      </w:r>
      <w:r w:rsidRPr="00F90254">
        <w:rPr>
          <w:rFonts w:ascii="GHEA Grapalat" w:hAnsi="GHEA Grapalat"/>
          <w:sz w:val="24"/>
          <w:szCs w:val="24"/>
        </w:rPr>
        <w:t>վերականգնման</w:t>
      </w:r>
      <w:r w:rsidRPr="00E14057">
        <w:rPr>
          <w:rFonts w:ascii="GHEA Grapalat" w:hAnsi="GHEA Grapalat"/>
          <w:sz w:val="24"/>
          <w:szCs w:val="24"/>
          <w:lang w:val="en-US"/>
        </w:rPr>
        <w:t>-</w:t>
      </w:r>
      <w:r w:rsidRPr="00F90254">
        <w:rPr>
          <w:rFonts w:ascii="GHEA Grapalat" w:hAnsi="GHEA Grapalat"/>
          <w:sz w:val="24"/>
          <w:szCs w:val="24"/>
        </w:rPr>
        <w:t>ուժեղացման</w:t>
      </w:r>
      <w:r w:rsidRPr="00E14057">
        <w:rPr>
          <w:rFonts w:ascii="GHEA Grapalat" w:hAnsi="GHEA Grapalat"/>
          <w:sz w:val="24"/>
          <w:szCs w:val="24"/>
          <w:lang w:val="en-US"/>
        </w:rPr>
        <w:t xml:space="preserve">, </w:t>
      </w:r>
      <w:r w:rsidRPr="00F90254">
        <w:rPr>
          <w:rFonts w:ascii="GHEA Grapalat" w:hAnsi="GHEA Grapalat"/>
          <w:sz w:val="24"/>
          <w:szCs w:val="24"/>
        </w:rPr>
        <w:t>ամբողջ</w:t>
      </w:r>
      <w:r w:rsidRPr="00E14057">
        <w:rPr>
          <w:rFonts w:ascii="GHEA Grapalat" w:hAnsi="GHEA Grapalat"/>
          <w:sz w:val="24"/>
          <w:szCs w:val="24"/>
          <w:lang w:val="en-US"/>
        </w:rPr>
        <w:t xml:space="preserve"> </w:t>
      </w:r>
      <w:r w:rsidRPr="00F90254">
        <w:rPr>
          <w:rFonts w:ascii="GHEA Grapalat" w:hAnsi="GHEA Grapalat"/>
          <w:sz w:val="24"/>
          <w:szCs w:val="24"/>
        </w:rPr>
        <w:t>շենքի</w:t>
      </w:r>
      <w:r w:rsidRPr="00E14057">
        <w:rPr>
          <w:rFonts w:ascii="GHEA Grapalat" w:hAnsi="GHEA Grapalat"/>
          <w:sz w:val="24"/>
          <w:szCs w:val="24"/>
          <w:lang w:val="en-US"/>
        </w:rPr>
        <w:t xml:space="preserve"> </w:t>
      </w:r>
      <w:r w:rsidRPr="00F90254">
        <w:rPr>
          <w:rFonts w:ascii="GHEA Grapalat" w:hAnsi="GHEA Grapalat"/>
          <w:sz w:val="24"/>
          <w:szCs w:val="24"/>
        </w:rPr>
        <w:t>սեյսմակայունության</w:t>
      </w:r>
      <w:r w:rsidRPr="00E14057">
        <w:rPr>
          <w:rFonts w:ascii="GHEA Grapalat" w:hAnsi="GHEA Grapalat"/>
          <w:sz w:val="24"/>
          <w:szCs w:val="24"/>
          <w:lang w:val="en-US"/>
        </w:rPr>
        <w:t xml:space="preserve"> </w:t>
      </w:r>
      <w:r w:rsidRPr="00F90254">
        <w:rPr>
          <w:rFonts w:ascii="GHEA Grapalat" w:hAnsi="GHEA Grapalat"/>
          <w:sz w:val="24"/>
          <w:szCs w:val="24"/>
        </w:rPr>
        <w:t>ապահովման</w:t>
      </w:r>
      <w:r w:rsidRPr="00E14057">
        <w:rPr>
          <w:rFonts w:ascii="GHEA Grapalat" w:hAnsi="GHEA Grapalat"/>
          <w:sz w:val="24"/>
          <w:szCs w:val="24"/>
          <w:lang w:val="en-US"/>
        </w:rPr>
        <w:t xml:space="preserve"> </w:t>
      </w:r>
      <w:r w:rsidRPr="00F90254">
        <w:rPr>
          <w:rFonts w:ascii="GHEA Grapalat" w:hAnsi="GHEA Grapalat"/>
          <w:sz w:val="24"/>
          <w:szCs w:val="24"/>
        </w:rPr>
        <w:t>վերաբերյալ</w:t>
      </w:r>
      <w:r w:rsidRPr="00E14057">
        <w:rPr>
          <w:rFonts w:ascii="GHEA Grapalat" w:hAnsi="GHEA Grapalat"/>
          <w:sz w:val="24"/>
          <w:szCs w:val="24"/>
          <w:lang w:val="en-US"/>
        </w:rPr>
        <w:t>:</w:t>
      </w:r>
    </w:p>
    <w:p w:rsidR="004F615F" w:rsidRPr="00E14057" w:rsidRDefault="004F615F" w:rsidP="00F90254">
      <w:pPr>
        <w:pStyle w:val="ListParagraph"/>
        <w:numPr>
          <w:ilvl w:val="0"/>
          <w:numId w:val="4"/>
        </w:numPr>
        <w:ind w:left="0" w:firstLine="630"/>
        <w:rPr>
          <w:rFonts w:ascii="GHEA Grapalat" w:hAnsi="GHEA Grapalat"/>
          <w:sz w:val="24"/>
          <w:szCs w:val="24"/>
          <w:lang w:val="en-US"/>
        </w:rPr>
      </w:pPr>
      <w:r w:rsidRPr="00F90254">
        <w:rPr>
          <w:rFonts w:ascii="GHEA Grapalat" w:hAnsi="GHEA Grapalat"/>
          <w:sz w:val="24"/>
          <w:szCs w:val="24"/>
        </w:rPr>
        <w:t>Շենքի</w:t>
      </w:r>
      <w:r w:rsidRPr="00E14057">
        <w:rPr>
          <w:rFonts w:ascii="GHEA Grapalat" w:hAnsi="GHEA Grapalat"/>
          <w:sz w:val="24"/>
          <w:szCs w:val="24"/>
          <w:lang w:val="en-US"/>
        </w:rPr>
        <w:t xml:space="preserve"> </w:t>
      </w:r>
      <w:r w:rsidRPr="00F90254">
        <w:rPr>
          <w:rFonts w:ascii="GHEA Grapalat" w:hAnsi="GHEA Grapalat"/>
          <w:sz w:val="24"/>
          <w:szCs w:val="24"/>
        </w:rPr>
        <w:t>տեխնիկական</w:t>
      </w:r>
      <w:r w:rsidRPr="00E14057">
        <w:rPr>
          <w:rFonts w:ascii="GHEA Grapalat" w:hAnsi="GHEA Grapalat"/>
          <w:sz w:val="24"/>
          <w:szCs w:val="24"/>
          <w:lang w:val="en-US"/>
        </w:rPr>
        <w:t xml:space="preserve"> </w:t>
      </w:r>
      <w:r w:rsidRPr="00F90254">
        <w:rPr>
          <w:rFonts w:ascii="GHEA Grapalat" w:hAnsi="GHEA Grapalat"/>
          <w:sz w:val="24"/>
          <w:szCs w:val="24"/>
        </w:rPr>
        <w:t>վիճակի</w:t>
      </w:r>
      <w:r w:rsidRPr="00E14057">
        <w:rPr>
          <w:rFonts w:ascii="GHEA Grapalat" w:hAnsi="GHEA Grapalat"/>
          <w:sz w:val="24"/>
          <w:szCs w:val="24"/>
          <w:lang w:val="en-US"/>
        </w:rPr>
        <w:t xml:space="preserve"> </w:t>
      </w:r>
      <w:r w:rsidRPr="00F90254">
        <w:rPr>
          <w:rFonts w:ascii="GHEA Grapalat" w:hAnsi="GHEA Grapalat"/>
          <w:sz w:val="24"/>
          <w:szCs w:val="24"/>
        </w:rPr>
        <w:t>վերաբերյալ</w:t>
      </w:r>
      <w:r w:rsidRPr="00E14057">
        <w:rPr>
          <w:rFonts w:ascii="GHEA Grapalat" w:hAnsi="GHEA Grapalat"/>
          <w:sz w:val="24"/>
          <w:szCs w:val="24"/>
          <w:lang w:val="en-US"/>
        </w:rPr>
        <w:t xml:space="preserve"> </w:t>
      </w:r>
      <w:r w:rsidRPr="00F90254">
        <w:rPr>
          <w:rFonts w:ascii="GHEA Grapalat" w:hAnsi="GHEA Grapalat"/>
          <w:sz w:val="24"/>
          <w:szCs w:val="24"/>
        </w:rPr>
        <w:t>եզրակացությունը</w:t>
      </w:r>
      <w:r w:rsidRPr="00E14057">
        <w:rPr>
          <w:rFonts w:ascii="GHEA Grapalat" w:hAnsi="GHEA Grapalat"/>
          <w:sz w:val="24"/>
          <w:szCs w:val="24"/>
          <w:lang w:val="en-US"/>
        </w:rPr>
        <w:t xml:space="preserve"> </w:t>
      </w:r>
      <w:r w:rsidRPr="00F90254">
        <w:rPr>
          <w:rFonts w:ascii="GHEA Grapalat" w:hAnsi="GHEA Grapalat"/>
          <w:sz w:val="24"/>
          <w:szCs w:val="24"/>
        </w:rPr>
        <w:t>հիմք</w:t>
      </w:r>
      <w:r w:rsidRPr="00E14057">
        <w:rPr>
          <w:rFonts w:ascii="GHEA Grapalat" w:hAnsi="GHEA Grapalat"/>
          <w:sz w:val="24"/>
          <w:szCs w:val="24"/>
          <w:lang w:val="en-US"/>
        </w:rPr>
        <w:t xml:space="preserve"> </w:t>
      </w:r>
      <w:r w:rsidRPr="00F90254">
        <w:rPr>
          <w:rFonts w:ascii="GHEA Grapalat" w:hAnsi="GHEA Grapalat"/>
          <w:sz w:val="24"/>
          <w:szCs w:val="24"/>
        </w:rPr>
        <w:t>է</w:t>
      </w:r>
      <w:r w:rsidRPr="00E14057">
        <w:rPr>
          <w:rFonts w:ascii="GHEA Grapalat" w:hAnsi="GHEA Grapalat"/>
          <w:sz w:val="24"/>
          <w:szCs w:val="24"/>
          <w:lang w:val="en-US"/>
        </w:rPr>
        <w:t xml:space="preserve"> </w:t>
      </w:r>
      <w:r w:rsidRPr="00F90254">
        <w:rPr>
          <w:rFonts w:ascii="GHEA Grapalat" w:hAnsi="GHEA Grapalat"/>
          <w:sz w:val="24"/>
          <w:szCs w:val="24"/>
        </w:rPr>
        <w:t>հանդիսանում</w:t>
      </w:r>
      <w:r w:rsidRPr="00E14057">
        <w:rPr>
          <w:rFonts w:ascii="GHEA Grapalat" w:hAnsi="GHEA Grapalat"/>
          <w:sz w:val="24"/>
          <w:szCs w:val="24"/>
          <w:lang w:val="en-US"/>
        </w:rPr>
        <w:t xml:space="preserve"> </w:t>
      </w:r>
      <w:r w:rsidRPr="00F90254">
        <w:rPr>
          <w:rFonts w:ascii="GHEA Grapalat" w:hAnsi="GHEA Grapalat"/>
          <w:sz w:val="24"/>
          <w:szCs w:val="24"/>
        </w:rPr>
        <w:t>շենքի</w:t>
      </w:r>
      <w:r w:rsidRPr="00E14057">
        <w:rPr>
          <w:rFonts w:ascii="GHEA Grapalat" w:hAnsi="GHEA Grapalat"/>
          <w:sz w:val="24"/>
          <w:szCs w:val="24"/>
          <w:lang w:val="en-US"/>
        </w:rPr>
        <w:t xml:space="preserve"> </w:t>
      </w:r>
      <w:r w:rsidRPr="00F90254">
        <w:rPr>
          <w:rFonts w:ascii="GHEA Grapalat" w:hAnsi="GHEA Grapalat"/>
          <w:sz w:val="24"/>
          <w:szCs w:val="24"/>
        </w:rPr>
        <w:t>և</w:t>
      </w:r>
      <w:r w:rsidRPr="00E14057">
        <w:rPr>
          <w:rFonts w:ascii="GHEA Grapalat" w:hAnsi="GHEA Grapalat"/>
          <w:sz w:val="24"/>
          <w:szCs w:val="24"/>
          <w:lang w:val="en-US"/>
        </w:rPr>
        <w:t xml:space="preserve"> </w:t>
      </w:r>
      <w:r w:rsidRPr="00F90254">
        <w:rPr>
          <w:rFonts w:ascii="GHEA Grapalat" w:hAnsi="GHEA Grapalat"/>
          <w:sz w:val="24"/>
          <w:szCs w:val="24"/>
        </w:rPr>
        <w:t>դրա</w:t>
      </w:r>
      <w:r w:rsidRPr="00E14057">
        <w:rPr>
          <w:rFonts w:ascii="GHEA Grapalat" w:hAnsi="GHEA Grapalat"/>
          <w:sz w:val="24"/>
          <w:szCs w:val="24"/>
          <w:lang w:val="en-US"/>
        </w:rPr>
        <w:t xml:space="preserve"> </w:t>
      </w:r>
      <w:r w:rsidRPr="00F90254">
        <w:rPr>
          <w:rFonts w:ascii="GHEA Grapalat" w:hAnsi="GHEA Grapalat"/>
          <w:sz w:val="24"/>
          <w:szCs w:val="24"/>
        </w:rPr>
        <w:t>կոնստրուկտիվ</w:t>
      </w:r>
      <w:r w:rsidR="001E7F59" w:rsidRPr="00E14057">
        <w:rPr>
          <w:rFonts w:ascii="GHEA Grapalat" w:hAnsi="GHEA Grapalat"/>
          <w:sz w:val="24"/>
          <w:szCs w:val="24"/>
          <w:lang w:val="en-US"/>
        </w:rPr>
        <w:t xml:space="preserve"> </w:t>
      </w:r>
      <w:r w:rsidRPr="00F90254">
        <w:rPr>
          <w:rFonts w:ascii="GHEA Grapalat" w:hAnsi="GHEA Grapalat"/>
          <w:sz w:val="24"/>
          <w:szCs w:val="24"/>
        </w:rPr>
        <w:t>առանձին</w:t>
      </w:r>
      <w:r w:rsidRPr="00E14057">
        <w:rPr>
          <w:rFonts w:ascii="GHEA Grapalat" w:hAnsi="GHEA Grapalat"/>
          <w:sz w:val="24"/>
          <w:szCs w:val="24"/>
          <w:lang w:val="en-US"/>
        </w:rPr>
        <w:t xml:space="preserve"> </w:t>
      </w:r>
      <w:r w:rsidRPr="00F90254">
        <w:rPr>
          <w:rFonts w:ascii="GHEA Grapalat" w:hAnsi="GHEA Grapalat"/>
          <w:sz w:val="24"/>
          <w:szCs w:val="24"/>
        </w:rPr>
        <w:t>տարրերի</w:t>
      </w:r>
      <w:r w:rsidRPr="00E14057">
        <w:rPr>
          <w:rFonts w:ascii="GHEA Grapalat" w:hAnsi="GHEA Grapalat"/>
          <w:sz w:val="24"/>
          <w:szCs w:val="24"/>
          <w:lang w:val="en-US"/>
        </w:rPr>
        <w:t xml:space="preserve"> </w:t>
      </w:r>
      <w:r w:rsidRPr="00F90254">
        <w:rPr>
          <w:rFonts w:ascii="GHEA Grapalat" w:hAnsi="GHEA Grapalat"/>
          <w:sz w:val="24"/>
          <w:szCs w:val="24"/>
        </w:rPr>
        <w:t>ուժեղացման</w:t>
      </w:r>
      <w:r w:rsidRPr="00E14057">
        <w:rPr>
          <w:rFonts w:ascii="GHEA Grapalat" w:hAnsi="GHEA Grapalat"/>
          <w:sz w:val="24"/>
          <w:szCs w:val="24"/>
          <w:lang w:val="en-US"/>
        </w:rPr>
        <w:t>-</w:t>
      </w:r>
      <w:r w:rsidRPr="00F90254">
        <w:rPr>
          <w:rFonts w:ascii="GHEA Grapalat" w:hAnsi="GHEA Grapalat"/>
          <w:sz w:val="24"/>
          <w:szCs w:val="24"/>
        </w:rPr>
        <w:t>վերականգնման</w:t>
      </w:r>
      <w:r w:rsidRPr="00E14057">
        <w:rPr>
          <w:rFonts w:ascii="GHEA Grapalat" w:hAnsi="GHEA Grapalat"/>
          <w:sz w:val="24"/>
          <w:szCs w:val="24"/>
          <w:lang w:val="en-US"/>
        </w:rPr>
        <w:t xml:space="preserve"> </w:t>
      </w:r>
      <w:r w:rsidRPr="002558AB">
        <w:rPr>
          <w:rFonts w:ascii="GHEA Grapalat" w:hAnsi="GHEA Grapalat"/>
          <w:sz w:val="24"/>
          <w:szCs w:val="24"/>
        </w:rPr>
        <w:t>նախագծային</w:t>
      </w:r>
      <w:r w:rsidRPr="00E14057">
        <w:rPr>
          <w:rFonts w:ascii="GHEA Grapalat" w:hAnsi="GHEA Grapalat"/>
          <w:sz w:val="24"/>
          <w:szCs w:val="24"/>
          <w:lang w:val="en-US"/>
        </w:rPr>
        <w:t xml:space="preserve"> </w:t>
      </w:r>
      <w:r w:rsidRPr="002558AB">
        <w:rPr>
          <w:rFonts w:ascii="GHEA Grapalat" w:hAnsi="GHEA Grapalat"/>
          <w:sz w:val="24"/>
          <w:szCs w:val="24"/>
        </w:rPr>
        <w:t>փաստաթղթեր</w:t>
      </w:r>
      <w:r w:rsidRPr="00E14057">
        <w:rPr>
          <w:rFonts w:ascii="GHEA Grapalat" w:hAnsi="GHEA Grapalat"/>
          <w:sz w:val="24"/>
          <w:szCs w:val="24"/>
          <w:lang w:val="en-US"/>
        </w:rPr>
        <w:t xml:space="preserve"> </w:t>
      </w:r>
      <w:r w:rsidRPr="002558AB">
        <w:rPr>
          <w:rFonts w:ascii="GHEA Grapalat" w:hAnsi="GHEA Grapalat"/>
          <w:sz w:val="24"/>
          <w:szCs w:val="24"/>
        </w:rPr>
        <w:t>մշակելու</w:t>
      </w:r>
      <w:r w:rsidRPr="00E14057">
        <w:rPr>
          <w:rFonts w:ascii="GHEA Grapalat" w:hAnsi="GHEA Grapalat"/>
          <w:sz w:val="24"/>
          <w:szCs w:val="24"/>
          <w:lang w:val="en-US"/>
        </w:rPr>
        <w:t xml:space="preserve"> </w:t>
      </w:r>
      <w:r w:rsidRPr="002558AB">
        <w:rPr>
          <w:rFonts w:ascii="GHEA Grapalat" w:hAnsi="GHEA Grapalat"/>
          <w:sz w:val="24"/>
          <w:szCs w:val="24"/>
        </w:rPr>
        <w:t>համար</w:t>
      </w:r>
      <w:r w:rsidRPr="00E14057">
        <w:rPr>
          <w:rFonts w:ascii="GHEA Grapalat" w:hAnsi="GHEA Grapalat"/>
          <w:sz w:val="24"/>
          <w:szCs w:val="24"/>
          <w:lang w:val="en-US"/>
        </w:rPr>
        <w:t>:</w:t>
      </w:r>
    </w:p>
    <w:p w:rsidR="004F615F" w:rsidRPr="00E14057" w:rsidRDefault="004F615F" w:rsidP="00F90254">
      <w:pPr>
        <w:pStyle w:val="ListParagraph"/>
        <w:numPr>
          <w:ilvl w:val="0"/>
          <w:numId w:val="4"/>
        </w:numPr>
        <w:ind w:left="0" w:firstLine="630"/>
        <w:rPr>
          <w:rFonts w:ascii="GHEA Grapalat" w:hAnsi="GHEA Grapalat"/>
          <w:sz w:val="24"/>
          <w:szCs w:val="24"/>
          <w:lang w:val="en-US"/>
        </w:rPr>
      </w:pPr>
      <w:r w:rsidRPr="002558AB">
        <w:rPr>
          <w:rFonts w:ascii="GHEA Grapalat" w:hAnsi="GHEA Grapalat"/>
          <w:sz w:val="24"/>
          <w:szCs w:val="24"/>
        </w:rPr>
        <w:t>Շենքերը</w:t>
      </w:r>
      <w:r w:rsidRPr="00E14057">
        <w:rPr>
          <w:rFonts w:ascii="GHEA Grapalat" w:hAnsi="GHEA Grapalat"/>
          <w:sz w:val="24"/>
          <w:szCs w:val="24"/>
          <w:lang w:val="en-US"/>
        </w:rPr>
        <w:t xml:space="preserve">, </w:t>
      </w:r>
      <w:r w:rsidRPr="002558AB">
        <w:rPr>
          <w:rFonts w:ascii="GHEA Grapalat" w:hAnsi="GHEA Grapalat"/>
          <w:sz w:val="24"/>
          <w:szCs w:val="24"/>
        </w:rPr>
        <w:t>որոնցում</w:t>
      </w:r>
      <w:r w:rsidRPr="00E14057">
        <w:rPr>
          <w:rFonts w:ascii="GHEA Grapalat" w:hAnsi="GHEA Grapalat"/>
          <w:sz w:val="24"/>
          <w:szCs w:val="24"/>
          <w:lang w:val="en-US"/>
        </w:rPr>
        <w:t xml:space="preserve"> </w:t>
      </w:r>
      <w:r w:rsidRPr="002558AB">
        <w:rPr>
          <w:rFonts w:ascii="GHEA Grapalat" w:hAnsi="GHEA Grapalat"/>
          <w:sz w:val="24"/>
          <w:szCs w:val="24"/>
        </w:rPr>
        <w:t>վնասվածքները</w:t>
      </w:r>
      <w:r w:rsidRPr="00E14057">
        <w:rPr>
          <w:rFonts w:ascii="GHEA Grapalat" w:hAnsi="GHEA Grapalat"/>
          <w:sz w:val="24"/>
          <w:szCs w:val="24"/>
          <w:lang w:val="en-US"/>
        </w:rPr>
        <w:t xml:space="preserve"> </w:t>
      </w:r>
      <w:r w:rsidRPr="002558AB">
        <w:rPr>
          <w:rFonts w:ascii="GHEA Grapalat" w:hAnsi="GHEA Grapalat"/>
          <w:sz w:val="24"/>
          <w:szCs w:val="24"/>
        </w:rPr>
        <w:t>ընդհանրապես</w:t>
      </w:r>
      <w:r w:rsidRPr="00E14057">
        <w:rPr>
          <w:rFonts w:ascii="GHEA Grapalat" w:hAnsi="GHEA Grapalat"/>
          <w:sz w:val="24"/>
          <w:szCs w:val="24"/>
          <w:lang w:val="en-US"/>
        </w:rPr>
        <w:t xml:space="preserve"> </w:t>
      </w:r>
      <w:r w:rsidRPr="002558AB">
        <w:rPr>
          <w:rFonts w:ascii="GHEA Grapalat" w:hAnsi="GHEA Grapalat"/>
          <w:sz w:val="24"/>
          <w:szCs w:val="24"/>
        </w:rPr>
        <w:t>բացակայում</w:t>
      </w:r>
      <w:r w:rsidRPr="00E14057">
        <w:rPr>
          <w:rFonts w:ascii="GHEA Grapalat" w:hAnsi="GHEA Grapalat"/>
          <w:sz w:val="24"/>
          <w:szCs w:val="24"/>
          <w:lang w:val="en-US"/>
        </w:rPr>
        <w:t xml:space="preserve"> </w:t>
      </w:r>
      <w:r w:rsidRPr="002558AB">
        <w:rPr>
          <w:rFonts w:ascii="GHEA Grapalat" w:hAnsi="GHEA Grapalat"/>
          <w:sz w:val="24"/>
          <w:szCs w:val="24"/>
        </w:rPr>
        <w:t>են</w:t>
      </w:r>
      <w:r w:rsidRPr="00E14057">
        <w:rPr>
          <w:rFonts w:ascii="GHEA Grapalat" w:hAnsi="GHEA Grapalat"/>
          <w:sz w:val="24"/>
          <w:szCs w:val="24"/>
          <w:lang w:val="en-US"/>
        </w:rPr>
        <w:t xml:space="preserve">, </w:t>
      </w:r>
      <w:r w:rsidRPr="002558AB">
        <w:rPr>
          <w:rFonts w:ascii="GHEA Grapalat" w:hAnsi="GHEA Grapalat"/>
          <w:sz w:val="24"/>
          <w:szCs w:val="24"/>
        </w:rPr>
        <w:t>ըստ</w:t>
      </w:r>
      <w:r w:rsidRPr="00E14057">
        <w:rPr>
          <w:rFonts w:ascii="GHEA Grapalat" w:hAnsi="GHEA Grapalat"/>
          <w:sz w:val="24"/>
          <w:szCs w:val="24"/>
          <w:lang w:val="en-US"/>
        </w:rPr>
        <w:t xml:space="preserve"> </w:t>
      </w:r>
      <w:r w:rsidRPr="002558AB">
        <w:rPr>
          <w:rFonts w:ascii="GHEA Grapalat" w:hAnsi="GHEA Grapalat"/>
          <w:sz w:val="24"/>
          <w:szCs w:val="24"/>
        </w:rPr>
        <w:t>վնասվածության</w:t>
      </w:r>
      <w:r w:rsidRPr="00E14057">
        <w:rPr>
          <w:rFonts w:ascii="GHEA Grapalat" w:hAnsi="GHEA Grapalat"/>
          <w:sz w:val="24"/>
          <w:szCs w:val="24"/>
          <w:lang w:val="en-US"/>
        </w:rPr>
        <w:t xml:space="preserve"> </w:t>
      </w:r>
      <w:r w:rsidRPr="002558AB">
        <w:rPr>
          <w:rFonts w:ascii="GHEA Grapalat" w:hAnsi="GHEA Grapalat"/>
          <w:sz w:val="24"/>
          <w:szCs w:val="24"/>
        </w:rPr>
        <w:t>աստիճանի</w:t>
      </w:r>
      <w:r w:rsidR="001E7F59" w:rsidRPr="00E14057">
        <w:rPr>
          <w:rFonts w:ascii="GHEA Grapalat" w:hAnsi="GHEA Grapalat"/>
          <w:sz w:val="24"/>
          <w:szCs w:val="24"/>
          <w:lang w:val="en-US"/>
        </w:rPr>
        <w:t xml:space="preserve"> </w:t>
      </w:r>
      <w:r w:rsidRPr="002558AB">
        <w:rPr>
          <w:rFonts w:ascii="GHEA Grapalat" w:hAnsi="GHEA Grapalat"/>
          <w:sz w:val="24"/>
          <w:szCs w:val="24"/>
        </w:rPr>
        <w:t>դասակարգման</w:t>
      </w:r>
      <w:r w:rsidRPr="00E14057">
        <w:rPr>
          <w:rFonts w:ascii="GHEA Grapalat" w:hAnsi="GHEA Grapalat"/>
          <w:sz w:val="24"/>
          <w:szCs w:val="24"/>
          <w:lang w:val="en-US"/>
        </w:rPr>
        <w:t xml:space="preserve"> </w:t>
      </w:r>
      <w:r w:rsidRPr="002558AB">
        <w:rPr>
          <w:rFonts w:ascii="GHEA Grapalat" w:hAnsi="GHEA Grapalat"/>
          <w:sz w:val="24"/>
          <w:szCs w:val="24"/>
        </w:rPr>
        <w:t>սանդղակ</w:t>
      </w:r>
      <w:r w:rsidR="00F90254" w:rsidRPr="002558AB">
        <w:rPr>
          <w:rFonts w:ascii="GHEA Grapalat" w:hAnsi="GHEA Grapalat"/>
          <w:sz w:val="24"/>
          <w:szCs w:val="24"/>
          <w:lang w:val="en-US"/>
        </w:rPr>
        <w:t xml:space="preserve">ում նշվում են, որպես </w:t>
      </w:r>
      <w:r w:rsidRPr="00E14057">
        <w:rPr>
          <w:rFonts w:ascii="GHEA Grapalat" w:hAnsi="GHEA Grapalat"/>
          <w:sz w:val="24"/>
          <w:szCs w:val="24"/>
          <w:lang w:val="en-US"/>
        </w:rPr>
        <w:t xml:space="preserve"> </w:t>
      </w:r>
      <w:r w:rsidR="001A4798" w:rsidRPr="002558AB">
        <w:rPr>
          <w:rFonts w:ascii="GHEA Grapalat" w:hAnsi="GHEA Grapalat"/>
          <w:sz w:val="24"/>
          <w:szCs w:val="24"/>
          <w:lang w:val="en-US"/>
        </w:rPr>
        <w:t xml:space="preserve">վնասվածության </w:t>
      </w:r>
      <w:r w:rsidRPr="002558AB">
        <w:rPr>
          <w:rFonts w:ascii="GHEA Grapalat" w:hAnsi="GHEA Grapalat"/>
          <w:sz w:val="24"/>
          <w:szCs w:val="24"/>
        </w:rPr>
        <w:t>զրոյական</w:t>
      </w:r>
      <w:r w:rsidRPr="00E14057">
        <w:rPr>
          <w:rFonts w:ascii="GHEA Grapalat" w:hAnsi="GHEA Grapalat"/>
          <w:sz w:val="24"/>
          <w:szCs w:val="24"/>
          <w:lang w:val="en-US"/>
        </w:rPr>
        <w:t xml:space="preserve"> </w:t>
      </w:r>
      <w:r w:rsidRPr="002558AB">
        <w:rPr>
          <w:rFonts w:ascii="GHEA Grapalat" w:hAnsi="GHEA Grapalat"/>
          <w:sz w:val="24"/>
          <w:szCs w:val="24"/>
        </w:rPr>
        <w:t>աստիճան</w:t>
      </w:r>
      <w:r w:rsidRPr="00E14057">
        <w:rPr>
          <w:rFonts w:ascii="GHEA Grapalat" w:hAnsi="GHEA Grapalat"/>
          <w:sz w:val="24"/>
          <w:szCs w:val="24"/>
          <w:lang w:val="en-US"/>
        </w:rPr>
        <w:t xml:space="preserve"> </w:t>
      </w:r>
      <w:r w:rsidR="001A4798" w:rsidRPr="002558AB">
        <w:rPr>
          <w:rFonts w:ascii="GHEA Grapalat" w:hAnsi="GHEA Grapalat"/>
          <w:sz w:val="24"/>
          <w:szCs w:val="24"/>
          <w:lang w:val="en-US"/>
        </w:rPr>
        <w:t>ունեցող</w:t>
      </w:r>
      <w:r w:rsidRPr="00E14057">
        <w:rPr>
          <w:rFonts w:ascii="GHEA Grapalat" w:hAnsi="GHEA Grapalat"/>
          <w:sz w:val="24"/>
          <w:szCs w:val="24"/>
          <w:lang w:val="en-US"/>
        </w:rPr>
        <w:t>:</w:t>
      </w:r>
    </w:p>
    <w:p w:rsidR="004F615F" w:rsidRPr="00E14057" w:rsidRDefault="004F615F" w:rsidP="004F615F">
      <w:pPr>
        <w:pStyle w:val="ListParagraph"/>
        <w:numPr>
          <w:ilvl w:val="0"/>
          <w:numId w:val="4"/>
        </w:numPr>
        <w:ind w:left="0" w:firstLine="630"/>
        <w:rPr>
          <w:rFonts w:ascii="GHEA Grapalat" w:hAnsi="GHEA Grapalat"/>
          <w:sz w:val="24"/>
          <w:szCs w:val="24"/>
          <w:lang w:val="en-US"/>
        </w:rPr>
      </w:pPr>
      <w:r w:rsidRPr="002558AB">
        <w:rPr>
          <w:rFonts w:ascii="GHEA Grapalat" w:hAnsi="GHEA Grapalat"/>
          <w:sz w:val="24"/>
          <w:szCs w:val="24"/>
        </w:rPr>
        <w:t>Առաջին</w:t>
      </w:r>
      <w:r w:rsidRPr="00E14057">
        <w:rPr>
          <w:rFonts w:ascii="GHEA Grapalat" w:hAnsi="GHEA Grapalat"/>
          <w:sz w:val="24"/>
          <w:szCs w:val="24"/>
          <w:lang w:val="en-US"/>
        </w:rPr>
        <w:t xml:space="preserve"> </w:t>
      </w:r>
      <w:r w:rsidRPr="002558AB">
        <w:rPr>
          <w:rFonts w:ascii="GHEA Grapalat" w:hAnsi="GHEA Grapalat"/>
          <w:sz w:val="24"/>
          <w:szCs w:val="24"/>
        </w:rPr>
        <w:t>աստիճանի</w:t>
      </w:r>
      <w:r w:rsidRPr="00E14057">
        <w:rPr>
          <w:rFonts w:ascii="GHEA Grapalat" w:hAnsi="GHEA Grapalat"/>
          <w:sz w:val="24"/>
          <w:szCs w:val="24"/>
          <w:lang w:val="en-US"/>
        </w:rPr>
        <w:t xml:space="preserve"> </w:t>
      </w:r>
      <w:r w:rsidRPr="002558AB">
        <w:rPr>
          <w:rFonts w:ascii="GHEA Grapalat" w:hAnsi="GHEA Grapalat"/>
          <w:sz w:val="24"/>
          <w:szCs w:val="24"/>
        </w:rPr>
        <w:t>վնասվածություն</w:t>
      </w:r>
      <w:r w:rsidRPr="00E14057">
        <w:rPr>
          <w:rFonts w:ascii="GHEA Grapalat" w:hAnsi="GHEA Grapalat"/>
          <w:sz w:val="24"/>
          <w:szCs w:val="24"/>
          <w:lang w:val="en-US"/>
        </w:rPr>
        <w:t xml:space="preserve"> </w:t>
      </w:r>
      <w:r w:rsidRPr="001A4798">
        <w:rPr>
          <w:rFonts w:ascii="GHEA Grapalat" w:hAnsi="GHEA Grapalat"/>
          <w:sz w:val="24"/>
          <w:szCs w:val="24"/>
        </w:rPr>
        <w:t>ունեցող</w:t>
      </w:r>
      <w:r w:rsidRPr="00E14057">
        <w:rPr>
          <w:rFonts w:ascii="GHEA Grapalat" w:hAnsi="GHEA Grapalat"/>
          <w:sz w:val="24"/>
          <w:szCs w:val="24"/>
          <w:lang w:val="en-US"/>
        </w:rPr>
        <w:t xml:space="preserve"> </w:t>
      </w:r>
      <w:r w:rsidRPr="001A4798">
        <w:rPr>
          <w:rFonts w:ascii="GHEA Grapalat" w:hAnsi="GHEA Grapalat"/>
          <w:sz w:val="24"/>
          <w:szCs w:val="24"/>
        </w:rPr>
        <w:t>համարվում</w:t>
      </w:r>
      <w:r w:rsidRPr="00E14057">
        <w:rPr>
          <w:rFonts w:ascii="GHEA Grapalat" w:hAnsi="GHEA Grapalat"/>
          <w:sz w:val="24"/>
          <w:szCs w:val="24"/>
          <w:lang w:val="en-US"/>
        </w:rPr>
        <w:t xml:space="preserve"> </w:t>
      </w:r>
      <w:r w:rsidRPr="001A4798">
        <w:rPr>
          <w:rFonts w:ascii="GHEA Grapalat" w:hAnsi="GHEA Grapalat"/>
          <w:sz w:val="24"/>
          <w:szCs w:val="24"/>
        </w:rPr>
        <w:t>են</w:t>
      </w:r>
      <w:r w:rsidRPr="00E14057">
        <w:rPr>
          <w:rFonts w:ascii="GHEA Grapalat" w:hAnsi="GHEA Grapalat"/>
          <w:sz w:val="24"/>
          <w:szCs w:val="24"/>
          <w:lang w:val="en-US"/>
        </w:rPr>
        <w:t xml:space="preserve"> </w:t>
      </w:r>
      <w:r w:rsidRPr="001A4798">
        <w:rPr>
          <w:rFonts w:ascii="GHEA Grapalat" w:hAnsi="GHEA Grapalat"/>
          <w:sz w:val="24"/>
          <w:szCs w:val="24"/>
        </w:rPr>
        <w:t>այն</w:t>
      </w:r>
      <w:r w:rsidRPr="00E14057">
        <w:rPr>
          <w:rFonts w:ascii="GHEA Grapalat" w:hAnsi="GHEA Grapalat"/>
          <w:sz w:val="24"/>
          <w:szCs w:val="24"/>
          <w:lang w:val="en-US"/>
        </w:rPr>
        <w:t xml:space="preserve"> </w:t>
      </w:r>
      <w:r w:rsidRPr="001A4798">
        <w:rPr>
          <w:rFonts w:ascii="GHEA Grapalat" w:hAnsi="GHEA Grapalat"/>
          <w:sz w:val="24"/>
          <w:szCs w:val="24"/>
        </w:rPr>
        <w:t>շենքերը</w:t>
      </w:r>
      <w:r w:rsidRPr="00E14057">
        <w:rPr>
          <w:rFonts w:ascii="GHEA Grapalat" w:hAnsi="GHEA Grapalat"/>
          <w:sz w:val="24"/>
          <w:szCs w:val="24"/>
          <w:lang w:val="en-US"/>
        </w:rPr>
        <w:t xml:space="preserve">, </w:t>
      </w:r>
      <w:r w:rsidRPr="001A4798">
        <w:rPr>
          <w:rFonts w:ascii="GHEA Grapalat" w:hAnsi="GHEA Grapalat"/>
          <w:sz w:val="24"/>
          <w:szCs w:val="24"/>
        </w:rPr>
        <w:t>որոնցում</w:t>
      </w:r>
      <w:r w:rsidRPr="00E14057">
        <w:rPr>
          <w:rFonts w:ascii="GHEA Grapalat" w:hAnsi="GHEA Grapalat"/>
          <w:sz w:val="24"/>
          <w:szCs w:val="24"/>
          <w:lang w:val="en-US"/>
        </w:rPr>
        <w:t xml:space="preserve"> </w:t>
      </w:r>
      <w:r w:rsidRPr="001A4798">
        <w:rPr>
          <w:rFonts w:ascii="GHEA Grapalat" w:hAnsi="GHEA Grapalat"/>
          <w:sz w:val="24"/>
          <w:szCs w:val="24"/>
        </w:rPr>
        <w:t>նկատված</w:t>
      </w:r>
      <w:r w:rsidRPr="00E14057">
        <w:rPr>
          <w:rFonts w:ascii="GHEA Grapalat" w:hAnsi="GHEA Grapalat"/>
          <w:sz w:val="24"/>
          <w:szCs w:val="24"/>
          <w:lang w:val="en-US"/>
        </w:rPr>
        <w:t xml:space="preserve"> </w:t>
      </w:r>
      <w:r w:rsidRPr="001A4798">
        <w:rPr>
          <w:rFonts w:ascii="GHEA Grapalat" w:hAnsi="GHEA Grapalat"/>
          <w:sz w:val="24"/>
          <w:szCs w:val="24"/>
        </w:rPr>
        <w:t>առանձին</w:t>
      </w:r>
      <w:r w:rsidRPr="00E14057">
        <w:rPr>
          <w:rFonts w:ascii="GHEA Grapalat" w:hAnsi="GHEA Grapalat"/>
          <w:sz w:val="24"/>
          <w:szCs w:val="24"/>
          <w:lang w:val="en-US"/>
        </w:rPr>
        <w:t xml:space="preserve">, </w:t>
      </w:r>
      <w:r w:rsidRPr="001A4798">
        <w:rPr>
          <w:rFonts w:ascii="GHEA Grapalat" w:hAnsi="GHEA Grapalat"/>
          <w:sz w:val="24"/>
          <w:szCs w:val="24"/>
        </w:rPr>
        <w:t>ոչ</w:t>
      </w:r>
      <w:r w:rsidR="001A4798" w:rsidRPr="00E14057">
        <w:rPr>
          <w:rFonts w:ascii="GHEA Grapalat" w:hAnsi="GHEA Grapalat"/>
          <w:sz w:val="24"/>
          <w:szCs w:val="24"/>
          <w:lang w:val="en-US"/>
        </w:rPr>
        <w:t xml:space="preserve"> </w:t>
      </w:r>
      <w:r w:rsidRPr="001A4798">
        <w:rPr>
          <w:rFonts w:ascii="GHEA Grapalat" w:hAnsi="GHEA Grapalat"/>
          <w:sz w:val="24"/>
          <w:szCs w:val="24"/>
        </w:rPr>
        <w:t>էական</w:t>
      </w:r>
      <w:r w:rsidRPr="00E14057">
        <w:rPr>
          <w:rFonts w:ascii="GHEA Grapalat" w:hAnsi="GHEA Grapalat"/>
          <w:sz w:val="24"/>
          <w:szCs w:val="24"/>
          <w:lang w:val="en-US"/>
        </w:rPr>
        <w:t xml:space="preserve"> </w:t>
      </w:r>
      <w:r w:rsidRPr="001A4798">
        <w:rPr>
          <w:rFonts w:ascii="GHEA Grapalat" w:hAnsi="GHEA Grapalat"/>
          <w:sz w:val="24"/>
          <w:szCs w:val="24"/>
        </w:rPr>
        <w:t>թերություններն</w:t>
      </w:r>
      <w:r w:rsidRPr="00E14057">
        <w:rPr>
          <w:rFonts w:ascii="GHEA Grapalat" w:hAnsi="GHEA Grapalat"/>
          <w:sz w:val="24"/>
          <w:szCs w:val="24"/>
          <w:lang w:val="en-US"/>
        </w:rPr>
        <w:t xml:space="preserve"> </w:t>
      </w:r>
      <w:r w:rsidRPr="001A4798">
        <w:rPr>
          <w:rFonts w:ascii="GHEA Grapalat" w:hAnsi="GHEA Grapalat"/>
          <w:sz w:val="24"/>
          <w:szCs w:val="24"/>
        </w:rPr>
        <w:t>ու</w:t>
      </w:r>
      <w:r w:rsidRPr="00E14057">
        <w:rPr>
          <w:rFonts w:ascii="GHEA Grapalat" w:hAnsi="GHEA Grapalat"/>
          <w:sz w:val="24"/>
          <w:szCs w:val="24"/>
          <w:lang w:val="en-US"/>
        </w:rPr>
        <w:t xml:space="preserve"> </w:t>
      </w:r>
      <w:r w:rsidRPr="001A4798">
        <w:rPr>
          <w:rFonts w:ascii="GHEA Grapalat" w:hAnsi="GHEA Grapalat"/>
          <w:sz w:val="24"/>
          <w:szCs w:val="24"/>
        </w:rPr>
        <w:t>վնասվածքները</w:t>
      </w:r>
      <w:r w:rsidRPr="00E14057">
        <w:rPr>
          <w:rFonts w:ascii="GHEA Grapalat" w:hAnsi="GHEA Grapalat"/>
          <w:sz w:val="24"/>
          <w:szCs w:val="24"/>
          <w:lang w:val="en-US"/>
        </w:rPr>
        <w:t xml:space="preserve"> </w:t>
      </w:r>
      <w:r w:rsidRPr="001A4798">
        <w:rPr>
          <w:rFonts w:ascii="GHEA Grapalat" w:hAnsi="GHEA Grapalat"/>
          <w:sz w:val="24"/>
          <w:szCs w:val="24"/>
        </w:rPr>
        <w:t>կարող</w:t>
      </w:r>
      <w:r w:rsidRPr="00E14057">
        <w:rPr>
          <w:rFonts w:ascii="GHEA Grapalat" w:hAnsi="GHEA Grapalat"/>
          <w:sz w:val="24"/>
          <w:szCs w:val="24"/>
          <w:lang w:val="en-US"/>
        </w:rPr>
        <w:t xml:space="preserve"> </w:t>
      </w:r>
      <w:r w:rsidRPr="001A4798">
        <w:rPr>
          <w:rFonts w:ascii="GHEA Grapalat" w:hAnsi="GHEA Grapalat"/>
          <w:sz w:val="24"/>
          <w:szCs w:val="24"/>
        </w:rPr>
        <w:t>են</w:t>
      </w:r>
      <w:r w:rsidRPr="00E14057">
        <w:rPr>
          <w:rFonts w:ascii="GHEA Grapalat" w:hAnsi="GHEA Grapalat"/>
          <w:sz w:val="24"/>
          <w:szCs w:val="24"/>
          <w:lang w:val="en-US"/>
        </w:rPr>
        <w:t xml:space="preserve"> </w:t>
      </w:r>
      <w:r w:rsidRPr="001A4798">
        <w:rPr>
          <w:rFonts w:ascii="GHEA Grapalat" w:hAnsi="GHEA Grapalat"/>
          <w:sz w:val="24"/>
          <w:szCs w:val="24"/>
        </w:rPr>
        <w:t>վերացվել</w:t>
      </w:r>
      <w:r w:rsidRPr="00E14057">
        <w:rPr>
          <w:rFonts w:ascii="GHEA Grapalat" w:hAnsi="GHEA Grapalat"/>
          <w:sz w:val="24"/>
          <w:szCs w:val="24"/>
          <w:lang w:val="en-US"/>
        </w:rPr>
        <w:t xml:space="preserve"> </w:t>
      </w:r>
      <w:r w:rsidRPr="001A4798">
        <w:rPr>
          <w:rFonts w:ascii="GHEA Grapalat" w:hAnsi="GHEA Grapalat"/>
          <w:sz w:val="24"/>
          <w:szCs w:val="24"/>
        </w:rPr>
        <w:t>ընթացիկ</w:t>
      </w:r>
      <w:r w:rsidRPr="00E14057">
        <w:rPr>
          <w:rFonts w:ascii="GHEA Grapalat" w:hAnsi="GHEA Grapalat"/>
          <w:sz w:val="24"/>
          <w:szCs w:val="24"/>
          <w:lang w:val="en-US"/>
        </w:rPr>
        <w:t xml:space="preserve"> </w:t>
      </w:r>
      <w:r w:rsidRPr="001A4798">
        <w:rPr>
          <w:rFonts w:ascii="GHEA Grapalat" w:hAnsi="GHEA Grapalat"/>
          <w:sz w:val="24"/>
          <w:szCs w:val="24"/>
        </w:rPr>
        <w:t>նորոգման</w:t>
      </w:r>
      <w:r w:rsidRPr="00E14057">
        <w:rPr>
          <w:rFonts w:ascii="GHEA Grapalat" w:hAnsi="GHEA Grapalat"/>
          <w:sz w:val="24"/>
          <w:szCs w:val="24"/>
          <w:lang w:val="en-US"/>
        </w:rPr>
        <w:t xml:space="preserve"> </w:t>
      </w:r>
      <w:r w:rsidRPr="001A4798">
        <w:rPr>
          <w:rFonts w:ascii="GHEA Grapalat" w:hAnsi="GHEA Grapalat"/>
          <w:sz w:val="24"/>
          <w:szCs w:val="24"/>
        </w:rPr>
        <w:t>աշխատանքներ</w:t>
      </w:r>
      <w:r w:rsidRPr="00E14057">
        <w:rPr>
          <w:rFonts w:ascii="GHEA Grapalat" w:hAnsi="GHEA Grapalat"/>
          <w:sz w:val="24"/>
          <w:szCs w:val="24"/>
          <w:lang w:val="en-US"/>
        </w:rPr>
        <w:t xml:space="preserve"> </w:t>
      </w:r>
      <w:r w:rsidRPr="001A4798">
        <w:rPr>
          <w:rFonts w:ascii="GHEA Grapalat" w:hAnsi="GHEA Grapalat"/>
          <w:sz w:val="24"/>
          <w:szCs w:val="24"/>
        </w:rPr>
        <w:t>կատարելիս</w:t>
      </w:r>
      <w:r w:rsidRPr="00E14057">
        <w:rPr>
          <w:rFonts w:ascii="GHEA Grapalat" w:hAnsi="GHEA Grapalat"/>
          <w:sz w:val="24"/>
          <w:szCs w:val="24"/>
          <w:lang w:val="en-US"/>
        </w:rPr>
        <w:t xml:space="preserve"> (</w:t>
      </w:r>
      <w:r w:rsidRPr="001A4798">
        <w:rPr>
          <w:rFonts w:ascii="GHEA Grapalat" w:hAnsi="GHEA Grapalat"/>
          <w:sz w:val="24"/>
          <w:szCs w:val="24"/>
        </w:rPr>
        <w:t>լավ</w:t>
      </w:r>
      <w:r w:rsidR="001A4798" w:rsidRPr="00E14057">
        <w:rPr>
          <w:rFonts w:ascii="GHEA Grapalat" w:hAnsi="GHEA Grapalat"/>
          <w:sz w:val="24"/>
          <w:szCs w:val="24"/>
          <w:lang w:val="en-US"/>
        </w:rPr>
        <w:t xml:space="preserve"> </w:t>
      </w:r>
      <w:r w:rsidRPr="001A4798">
        <w:rPr>
          <w:rFonts w:ascii="GHEA Grapalat" w:hAnsi="GHEA Grapalat"/>
          <w:sz w:val="24"/>
          <w:szCs w:val="24"/>
        </w:rPr>
        <w:t>տեխնիկական</w:t>
      </w:r>
      <w:r w:rsidRPr="00E14057">
        <w:rPr>
          <w:rFonts w:ascii="GHEA Grapalat" w:hAnsi="GHEA Grapalat"/>
          <w:sz w:val="24"/>
          <w:szCs w:val="24"/>
          <w:lang w:val="en-US"/>
        </w:rPr>
        <w:t xml:space="preserve"> </w:t>
      </w:r>
      <w:r w:rsidRPr="001A4798">
        <w:rPr>
          <w:rFonts w:ascii="GHEA Grapalat" w:hAnsi="GHEA Grapalat"/>
          <w:sz w:val="24"/>
          <w:szCs w:val="24"/>
        </w:rPr>
        <w:t>վիճակում</w:t>
      </w:r>
      <w:r w:rsidRPr="00E14057">
        <w:rPr>
          <w:rFonts w:ascii="GHEA Grapalat" w:hAnsi="GHEA Grapalat"/>
          <w:sz w:val="24"/>
          <w:szCs w:val="24"/>
          <w:lang w:val="en-US"/>
        </w:rPr>
        <w:t xml:space="preserve"> </w:t>
      </w:r>
      <w:r w:rsidRPr="001A4798">
        <w:rPr>
          <w:rFonts w:ascii="GHEA Grapalat" w:hAnsi="GHEA Grapalat"/>
          <w:sz w:val="24"/>
          <w:szCs w:val="24"/>
        </w:rPr>
        <w:t>գտնվող</w:t>
      </w:r>
      <w:r w:rsidRPr="00E14057">
        <w:rPr>
          <w:rFonts w:ascii="GHEA Grapalat" w:hAnsi="GHEA Grapalat"/>
          <w:sz w:val="24"/>
          <w:szCs w:val="24"/>
          <w:lang w:val="en-US"/>
        </w:rPr>
        <w:t xml:space="preserve"> </w:t>
      </w:r>
      <w:r w:rsidRPr="001A4798">
        <w:rPr>
          <w:rFonts w:ascii="GHEA Grapalat" w:hAnsi="GHEA Grapalat"/>
          <w:sz w:val="24"/>
          <w:szCs w:val="24"/>
        </w:rPr>
        <w:t>շենքեր</w:t>
      </w:r>
      <w:r w:rsidRPr="00E14057">
        <w:rPr>
          <w:rFonts w:ascii="GHEA Grapalat" w:hAnsi="GHEA Grapalat"/>
          <w:sz w:val="24"/>
          <w:szCs w:val="24"/>
          <w:lang w:val="en-US"/>
        </w:rPr>
        <w:t>):</w:t>
      </w:r>
    </w:p>
    <w:p w:rsidR="004F615F" w:rsidRPr="00E14057" w:rsidRDefault="004F615F" w:rsidP="004F615F">
      <w:pPr>
        <w:pStyle w:val="ListParagraph"/>
        <w:numPr>
          <w:ilvl w:val="0"/>
          <w:numId w:val="4"/>
        </w:numPr>
        <w:ind w:left="0" w:firstLine="630"/>
        <w:rPr>
          <w:rFonts w:ascii="GHEA Grapalat" w:hAnsi="GHEA Grapalat"/>
          <w:sz w:val="24"/>
          <w:szCs w:val="24"/>
          <w:lang w:val="en-US"/>
        </w:rPr>
      </w:pPr>
      <w:r w:rsidRPr="001A4798">
        <w:rPr>
          <w:rFonts w:ascii="GHEA Grapalat" w:hAnsi="GHEA Grapalat"/>
          <w:sz w:val="24"/>
          <w:szCs w:val="24"/>
        </w:rPr>
        <w:t>Երկրորդ</w:t>
      </w:r>
      <w:r w:rsidRPr="00E14057">
        <w:rPr>
          <w:rFonts w:ascii="GHEA Grapalat" w:hAnsi="GHEA Grapalat"/>
          <w:sz w:val="24"/>
          <w:szCs w:val="24"/>
          <w:lang w:val="en-US"/>
        </w:rPr>
        <w:t xml:space="preserve"> </w:t>
      </w:r>
      <w:r w:rsidRPr="001A4798">
        <w:rPr>
          <w:rFonts w:ascii="GHEA Grapalat" w:hAnsi="GHEA Grapalat"/>
          <w:sz w:val="24"/>
          <w:szCs w:val="24"/>
        </w:rPr>
        <w:t>աստիճանի</w:t>
      </w:r>
      <w:r w:rsidRPr="00E14057">
        <w:rPr>
          <w:rFonts w:ascii="GHEA Grapalat" w:hAnsi="GHEA Grapalat"/>
          <w:sz w:val="24"/>
          <w:szCs w:val="24"/>
          <w:lang w:val="en-US"/>
        </w:rPr>
        <w:t xml:space="preserve"> </w:t>
      </w:r>
      <w:r w:rsidRPr="001A4798">
        <w:rPr>
          <w:rFonts w:ascii="GHEA Grapalat" w:hAnsi="GHEA Grapalat"/>
          <w:sz w:val="24"/>
          <w:szCs w:val="24"/>
        </w:rPr>
        <w:t>վնասվածություն</w:t>
      </w:r>
      <w:r w:rsidRPr="00E14057">
        <w:rPr>
          <w:rFonts w:ascii="GHEA Grapalat" w:hAnsi="GHEA Grapalat"/>
          <w:sz w:val="24"/>
          <w:szCs w:val="24"/>
          <w:lang w:val="en-US"/>
        </w:rPr>
        <w:t xml:space="preserve"> </w:t>
      </w:r>
      <w:r w:rsidRPr="001A4798">
        <w:rPr>
          <w:rFonts w:ascii="GHEA Grapalat" w:hAnsi="GHEA Grapalat"/>
          <w:sz w:val="24"/>
          <w:szCs w:val="24"/>
        </w:rPr>
        <w:t>ունեցող</w:t>
      </w:r>
      <w:r w:rsidRPr="00E14057">
        <w:rPr>
          <w:rFonts w:ascii="GHEA Grapalat" w:hAnsi="GHEA Grapalat"/>
          <w:sz w:val="24"/>
          <w:szCs w:val="24"/>
          <w:lang w:val="en-US"/>
        </w:rPr>
        <w:t xml:space="preserve"> </w:t>
      </w:r>
      <w:r w:rsidRPr="001A4798">
        <w:rPr>
          <w:rFonts w:ascii="GHEA Grapalat" w:hAnsi="GHEA Grapalat"/>
          <w:sz w:val="24"/>
          <w:szCs w:val="24"/>
        </w:rPr>
        <w:t>շենքերը</w:t>
      </w:r>
      <w:r w:rsidRPr="00E14057">
        <w:rPr>
          <w:rFonts w:ascii="GHEA Grapalat" w:hAnsi="GHEA Grapalat"/>
          <w:sz w:val="24"/>
          <w:szCs w:val="24"/>
          <w:lang w:val="en-US"/>
        </w:rPr>
        <w:t xml:space="preserve"> (</w:t>
      </w:r>
      <w:r w:rsidRPr="001A4798">
        <w:rPr>
          <w:rFonts w:ascii="GHEA Grapalat" w:hAnsi="GHEA Grapalat"/>
          <w:sz w:val="24"/>
          <w:szCs w:val="24"/>
        </w:rPr>
        <w:t>բավարար</w:t>
      </w:r>
      <w:r w:rsidRPr="00E14057">
        <w:rPr>
          <w:rFonts w:ascii="GHEA Grapalat" w:hAnsi="GHEA Grapalat"/>
          <w:sz w:val="24"/>
          <w:szCs w:val="24"/>
          <w:lang w:val="en-US"/>
        </w:rPr>
        <w:t xml:space="preserve"> </w:t>
      </w:r>
      <w:r w:rsidRPr="001A4798">
        <w:rPr>
          <w:rFonts w:ascii="GHEA Grapalat" w:hAnsi="GHEA Grapalat"/>
          <w:sz w:val="24"/>
          <w:szCs w:val="24"/>
        </w:rPr>
        <w:t>տեխնիկական</w:t>
      </w:r>
      <w:r w:rsidRPr="00E14057">
        <w:rPr>
          <w:rFonts w:ascii="GHEA Grapalat" w:hAnsi="GHEA Grapalat"/>
          <w:sz w:val="24"/>
          <w:szCs w:val="24"/>
          <w:lang w:val="en-US"/>
        </w:rPr>
        <w:t xml:space="preserve"> </w:t>
      </w:r>
      <w:r w:rsidRPr="001A4798">
        <w:rPr>
          <w:rFonts w:ascii="GHEA Grapalat" w:hAnsi="GHEA Grapalat"/>
          <w:sz w:val="24"/>
          <w:szCs w:val="24"/>
        </w:rPr>
        <w:t>վիճակում</w:t>
      </w:r>
      <w:r w:rsidRPr="00E14057">
        <w:rPr>
          <w:rFonts w:ascii="GHEA Grapalat" w:hAnsi="GHEA Grapalat"/>
          <w:sz w:val="24"/>
          <w:szCs w:val="24"/>
          <w:lang w:val="en-US"/>
        </w:rPr>
        <w:t xml:space="preserve"> </w:t>
      </w:r>
      <w:r w:rsidRPr="001A4798">
        <w:rPr>
          <w:rFonts w:ascii="GHEA Grapalat" w:hAnsi="GHEA Grapalat"/>
          <w:sz w:val="24"/>
          <w:szCs w:val="24"/>
        </w:rPr>
        <w:t>գտնվող</w:t>
      </w:r>
      <w:r w:rsidRPr="00E14057">
        <w:rPr>
          <w:rFonts w:ascii="GHEA Grapalat" w:hAnsi="GHEA Grapalat"/>
          <w:sz w:val="24"/>
          <w:szCs w:val="24"/>
          <w:lang w:val="en-US"/>
        </w:rPr>
        <w:t xml:space="preserve"> </w:t>
      </w:r>
      <w:r w:rsidRPr="001A4798">
        <w:rPr>
          <w:rFonts w:ascii="GHEA Grapalat" w:hAnsi="GHEA Grapalat"/>
          <w:sz w:val="24"/>
          <w:szCs w:val="24"/>
        </w:rPr>
        <w:t>շենքեր</w:t>
      </w:r>
      <w:r w:rsidRPr="00E14057">
        <w:rPr>
          <w:rFonts w:ascii="GHEA Grapalat" w:hAnsi="GHEA Grapalat"/>
          <w:sz w:val="24"/>
          <w:szCs w:val="24"/>
          <w:lang w:val="en-US"/>
        </w:rPr>
        <w:t>),</w:t>
      </w:r>
      <w:r w:rsidR="001A4798" w:rsidRPr="00E14057">
        <w:rPr>
          <w:rFonts w:ascii="GHEA Grapalat" w:hAnsi="GHEA Grapalat"/>
          <w:sz w:val="24"/>
          <w:szCs w:val="24"/>
          <w:lang w:val="en-US"/>
        </w:rPr>
        <w:t xml:space="preserve"> </w:t>
      </w:r>
      <w:r w:rsidRPr="001A4798">
        <w:rPr>
          <w:rFonts w:ascii="GHEA Grapalat" w:hAnsi="GHEA Grapalat"/>
          <w:sz w:val="24"/>
          <w:szCs w:val="24"/>
        </w:rPr>
        <w:t>ընդհանուր</w:t>
      </w:r>
      <w:r w:rsidRPr="00E14057">
        <w:rPr>
          <w:rFonts w:ascii="GHEA Grapalat" w:hAnsi="GHEA Grapalat"/>
          <w:sz w:val="24"/>
          <w:szCs w:val="24"/>
          <w:lang w:val="en-US"/>
        </w:rPr>
        <w:t xml:space="preserve"> </w:t>
      </w:r>
      <w:r w:rsidRPr="001A4798">
        <w:rPr>
          <w:rFonts w:ascii="GHEA Grapalat" w:hAnsi="GHEA Grapalat"/>
          <w:sz w:val="24"/>
          <w:szCs w:val="24"/>
        </w:rPr>
        <w:t>առմամբ</w:t>
      </w:r>
      <w:r w:rsidRPr="00E14057">
        <w:rPr>
          <w:rFonts w:ascii="GHEA Grapalat" w:hAnsi="GHEA Grapalat"/>
          <w:sz w:val="24"/>
          <w:szCs w:val="24"/>
          <w:lang w:val="en-US"/>
        </w:rPr>
        <w:t xml:space="preserve">, </w:t>
      </w:r>
      <w:r w:rsidRPr="001A4798">
        <w:rPr>
          <w:rFonts w:ascii="GHEA Grapalat" w:hAnsi="GHEA Grapalat"/>
          <w:sz w:val="24"/>
          <w:szCs w:val="24"/>
        </w:rPr>
        <w:t>շահագործման</w:t>
      </w:r>
      <w:r w:rsidRPr="00E14057">
        <w:rPr>
          <w:rFonts w:ascii="GHEA Grapalat" w:hAnsi="GHEA Grapalat"/>
          <w:sz w:val="24"/>
          <w:szCs w:val="24"/>
          <w:lang w:val="en-US"/>
        </w:rPr>
        <w:t xml:space="preserve"> </w:t>
      </w:r>
      <w:r w:rsidRPr="001A4798">
        <w:rPr>
          <w:rFonts w:ascii="GHEA Grapalat" w:hAnsi="GHEA Grapalat"/>
          <w:sz w:val="24"/>
          <w:szCs w:val="24"/>
        </w:rPr>
        <w:t>համար</w:t>
      </w:r>
      <w:r w:rsidRPr="00E14057">
        <w:rPr>
          <w:rFonts w:ascii="GHEA Grapalat" w:hAnsi="GHEA Grapalat"/>
          <w:sz w:val="24"/>
          <w:szCs w:val="24"/>
          <w:lang w:val="en-US"/>
        </w:rPr>
        <w:t xml:space="preserve"> </w:t>
      </w:r>
      <w:r w:rsidRPr="001A4798">
        <w:rPr>
          <w:rFonts w:ascii="GHEA Grapalat" w:hAnsi="GHEA Grapalat"/>
          <w:sz w:val="24"/>
          <w:szCs w:val="24"/>
        </w:rPr>
        <w:t>պիտանի</w:t>
      </w:r>
      <w:r w:rsidRPr="00E14057">
        <w:rPr>
          <w:rFonts w:ascii="GHEA Grapalat" w:hAnsi="GHEA Grapalat"/>
          <w:sz w:val="24"/>
          <w:szCs w:val="24"/>
          <w:lang w:val="en-US"/>
        </w:rPr>
        <w:t xml:space="preserve"> </w:t>
      </w:r>
      <w:r w:rsidRPr="001A4798">
        <w:rPr>
          <w:rFonts w:ascii="GHEA Grapalat" w:hAnsi="GHEA Grapalat"/>
          <w:sz w:val="24"/>
          <w:szCs w:val="24"/>
        </w:rPr>
        <w:t>են</w:t>
      </w:r>
      <w:r w:rsidRPr="00E14057">
        <w:rPr>
          <w:rFonts w:ascii="GHEA Grapalat" w:hAnsi="GHEA Grapalat"/>
          <w:sz w:val="24"/>
          <w:szCs w:val="24"/>
          <w:lang w:val="en-US"/>
        </w:rPr>
        <w:t xml:space="preserve">: </w:t>
      </w:r>
      <w:r w:rsidRPr="001A4798">
        <w:rPr>
          <w:rFonts w:ascii="GHEA Grapalat" w:hAnsi="GHEA Grapalat"/>
          <w:sz w:val="24"/>
          <w:szCs w:val="24"/>
        </w:rPr>
        <w:t>Առանձին</w:t>
      </w:r>
      <w:r w:rsidRPr="00E14057">
        <w:rPr>
          <w:rFonts w:ascii="GHEA Grapalat" w:hAnsi="GHEA Grapalat"/>
          <w:sz w:val="24"/>
          <w:szCs w:val="24"/>
          <w:lang w:val="en-US"/>
        </w:rPr>
        <w:t xml:space="preserve"> </w:t>
      </w:r>
      <w:r w:rsidRPr="001A4798">
        <w:rPr>
          <w:rFonts w:ascii="GHEA Grapalat" w:hAnsi="GHEA Grapalat"/>
          <w:sz w:val="24"/>
          <w:szCs w:val="24"/>
        </w:rPr>
        <w:t>կոնստրուկտիվ</w:t>
      </w:r>
      <w:r w:rsidRPr="00E14057">
        <w:rPr>
          <w:rFonts w:ascii="GHEA Grapalat" w:hAnsi="GHEA Grapalat"/>
          <w:sz w:val="24"/>
          <w:szCs w:val="24"/>
          <w:lang w:val="en-US"/>
        </w:rPr>
        <w:t xml:space="preserve"> </w:t>
      </w:r>
      <w:r w:rsidRPr="001A4798">
        <w:rPr>
          <w:rFonts w:ascii="GHEA Grapalat" w:hAnsi="GHEA Grapalat"/>
          <w:sz w:val="24"/>
          <w:szCs w:val="24"/>
        </w:rPr>
        <w:t>տարրերում</w:t>
      </w:r>
      <w:r w:rsidRPr="00E14057">
        <w:rPr>
          <w:rFonts w:ascii="GHEA Grapalat" w:hAnsi="GHEA Grapalat"/>
          <w:sz w:val="24"/>
          <w:szCs w:val="24"/>
          <w:lang w:val="en-US"/>
        </w:rPr>
        <w:t xml:space="preserve"> </w:t>
      </w:r>
      <w:r w:rsidR="00324B1C">
        <w:rPr>
          <w:rFonts w:ascii="GHEA Grapalat" w:hAnsi="GHEA Grapalat"/>
          <w:sz w:val="24"/>
          <w:szCs w:val="24"/>
          <w:lang w:val="en-US"/>
        </w:rPr>
        <w:t>առկա</w:t>
      </w:r>
      <w:r w:rsidRPr="00E14057">
        <w:rPr>
          <w:rFonts w:ascii="GHEA Grapalat" w:hAnsi="GHEA Grapalat"/>
          <w:sz w:val="24"/>
          <w:szCs w:val="24"/>
          <w:lang w:val="en-US"/>
        </w:rPr>
        <w:t xml:space="preserve"> </w:t>
      </w:r>
      <w:r w:rsidR="00324B1C">
        <w:rPr>
          <w:rFonts w:ascii="GHEA Grapalat" w:hAnsi="GHEA Grapalat"/>
          <w:sz w:val="24"/>
          <w:szCs w:val="24"/>
          <w:lang w:val="en-US"/>
        </w:rPr>
        <w:t>շեղումներն</w:t>
      </w:r>
      <w:r w:rsidRPr="00E14057">
        <w:rPr>
          <w:rFonts w:ascii="GHEA Grapalat" w:hAnsi="GHEA Grapalat"/>
          <w:sz w:val="24"/>
          <w:szCs w:val="24"/>
          <w:lang w:val="en-US"/>
        </w:rPr>
        <w:t xml:space="preserve"> </w:t>
      </w:r>
      <w:r w:rsidRPr="001A4798">
        <w:rPr>
          <w:rFonts w:ascii="GHEA Grapalat" w:hAnsi="GHEA Grapalat"/>
          <w:sz w:val="24"/>
          <w:szCs w:val="24"/>
        </w:rPr>
        <w:t>ու</w:t>
      </w:r>
      <w:r w:rsidR="00324B1C">
        <w:rPr>
          <w:rFonts w:ascii="GHEA Grapalat" w:hAnsi="GHEA Grapalat"/>
          <w:sz w:val="24"/>
          <w:szCs w:val="24"/>
          <w:lang w:val="en-US"/>
        </w:rPr>
        <w:t xml:space="preserve"> </w:t>
      </w:r>
      <w:r w:rsidRPr="001A4798">
        <w:rPr>
          <w:rFonts w:ascii="GHEA Grapalat" w:hAnsi="GHEA Grapalat"/>
          <w:sz w:val="24"/>
          <w:szCs w:val="24"/>
        </w:rPr>
        <w:t>վնասվածքները</w:t>
      </w:r>
      <w:r w:rsidRPr="00E14057">
        <w:rPr>
          <w:rFonts w:ascii="GHEA Grapalat" w:hAnsi="GHEA Grapalat"/>
          <w:sz w:val="24"/>
          <w:szCs w:val="24"/>
          <w:lang w:val="en-US"/>
        </w:rPr>
        <w:t xml:space="preserve"> </w:t>
      </w:r>
      <w:r w:rsidRPr="001A4798">
        <w:rPr>
          <w:rFonts w:ascii="GHEA Grapalat" w:hAnsi="GHEA Grapalat"/>
          <w:sz w:val="24"/>
          <w:szCs w:val="24"/>
        </w:rPr>
        <w:t>վերացվում</w:t>
      </w:r>
      <w:r w:rsidRPr="00E14057">
        <w:rPr>
          <w:rFonts w:ascii="GHEA Grapalat" w:hAnsi="GHEA Grapalat"/>
          <w:sz w:val="24"/>
          <w:szCs w:val="24"/>
          <w:lang w:val="en-US"/>
        </w:rPr>
        <w:t xml:space="preserve"> </w:t>
      </w:r>
      <w:r w:rsidRPr="001A4798">
        <w:rPr>
          <w:rFonts w:ascii="GHEA Grapalat" w:hAnsi="GHEA Grapalat"/>
          <w:sz w:val="24"/>
          <w:szCs w:val="24"/>
        </w:rPr>
        <w:t>են</w:t>
      </w:r>
      <w:r w:rsidRPr="00E14057">
        <w:rPr>
          <w:rFonts w:ascii="GHEA Grapalat" w:hAnsi="GHEA Grapalat"/>
          <w:sz w:val="24"/>
          <w:szCs w:val="24"/>
          <w:lang w:val="en-US"/>
        </w:rPr>
        <w:t xml:space="preserve"> </w:t>
      </w:r>
      <w:r w:rsidRPr="001A4798">
        <w:rPr>
          <w:rFonts w:ascii="GHEA Grapalat" w:hAnsi="GHEA Grapalat"/>
          <w:sz w:val="24"/>
          <w:szCs w:val="24"/>
        </w:rPr>
        <w:t>նորոգման</w:t>
      </w:r>
      <w:r w:rsidRPr="00E14057">
        <w:rPr>
          <w:rFonts w:ascii="GHEA Grapalat" w:hAnsi="GHEA Grapalat"/>
          <w:sz w:val="24"/>
          <w:szCs w:val="24"/>
          <w:lang w:val="en-US"/>
        </w:rPr>
        <w:t>-</w:t>
      </w:r>
      <w:r w:rsidRPr="001A4798">
        <w:rPr>
          <w:rFonts w:ascii="GHEA Grapalat" w:hAnsi="GHEA Grapalat"/>
          <w:sz w:val="24"/>
          <w:szCs w:val="24"/>
        </w:rPr>
        <w:t>վերականգնման</w:t>
      </w:r>
      <w:r w:rsidRPr="00E14057">
        <w:rPr>
          <w:rFonts w:ascii="GHEA Grapalat" w:hAnsi="GHEA Grapalat"/>
          <w:sz w:val="24"/>
          <w:szCs w:val="24"/>
          <w:lang w:val="en-US"/>
        </w:rPr>
        <w:t xml:space="preserve"> </w:t>
      </w:r>
      <w:r w:rsidRPr="001A4798">
        <w:rPr>
          <w:rFonts w:ascii="GHEA Grapalat" w:hAnsi="GHEA Grapalat"/>
          <w:sz w:val="24"/>
          <w:szCs w:val="24"/>
        </w:rPr>
        <w:t>աշխատանքներ</w:t>
      </w:r>
      <w:r w:rsidRPr="00E14057">
        <w:rPr>
          <w:rFonts w:ascii="GHEA Grapalat" w:hAnsi="GHEA Grapalat"/>
          <w:sz w:val="24"/>
          <w:szCs w:val="24"/>
          <w:lang w:val="en-US"/>
        </w:rPr>
        <w:t xml:space="preserve"> </w:t>
      </w:r>
      <w:r w:rsidRPr="001A4798">
        <w:rPr>
          <w:rFonts w:ascii="GHEA Grapalat" w:hAnsi="GHEA Grapalat"/>
          <w:sz w:val="24"/>
          <w:szCs w:val="24"/>
        </w:rPr>
        <w:t>կատարելիս</w:t>
      </w:r>
      <w:r w:rsidRPr="00E14057">
        <w:rPr>
          <w:rFonts w:ascii="GHEA Grapalat" w:hAnsi="GHEA Grapalat"/>
          <w:sz w:val="24"/>
          <w:szCs w:val="24"/>
          <w:lang w:val="en-US"/>
        </w:rPr>
        <w:t>:</w:t>
      </w:r>
    </w:p>
    <w:p w:rsidR="004F615F" w:rsidRPr="00E14057" w:rsidRDefault="004F615F" w:rsidP="004F615F">
      <w:pPr>
        <w:pStyle w:val="ListParagraph"/>
        <w:numPr>
          <w:ilvl w:val="0"/>
          <w:numId w:val="4"/>
        </w:numPr>
        <w:ind w:left="0" w:firstLine="630"/>
        <w:rPr>
          <w:rFonts w:ascii="GHEA Grapalat" w:hAnsi="GHEA Grapalat"/>
          <w:sz w:val="24"/>
          <w:szCs w:val="24"/>
          <w:lang w:val="en-US"/>
        </w:rPr>
      </w:pPr>
      <w:r w:rsidRPr="004D6D5C">
        <w:rPr>
          <w:rFonts w:ascii="GHEA Grapalat" w:hAnsi="GHEA Grapalat"/>
          <w:sz w:val="24"/>
          <w:szCs w:val="24"/>
        </w:rPr>
        <w:t>Երրորդ</w:t>
      </w:r>
      <w:r w:rsidRPr="00E14057">
        <w:rPr>
          <w:rFonts w:ascii="GHEA Grapalat" w:hAnsi="GHEA Grapalat"/>
          <w:sz w:val="24"/>
          <w:szCs w:val="24"/>
          <w:lang w:val="en-US"/>
        </w:rPr>
        <w:t xml:space="preserve"> </w:t>
      </w:r>
      <w:r w:rsidRPr="004D6D5C">
        <w:rPr>
          <w:rFonts w:ascii="GHEA Grapalat" w:hAnsi="GHEA Grapalat"/>
          <w:sz w:val="24"/>
          <w:szCs w:val="24"/>
        </w:rPr>
        <w:t>աստիճանի</w:t>
      </w:r>
      <w:r w:rsidRPr="00E14057">
        <w:rPr>
          <w:rFonts w:ascii="GHEA Grapalat" w:hAnsi="GHEA Grapalat"/>
          <w:sz w:val="24"/>
          <w:szCs w:val="24"/>
          <w:lang w:val="en-US"/>
        </w:rPr>
        <w:t xml:space="preserve"> </w:t>
      </w:r>
      <w:r w:rsidRPr="004D6D5C">
        <w:rPr>
          <w:rFonts w:ascii="GHEA Grapalat" w:hAnsi="GHEA Grapalat"/>
          <w:sz w:val="24"/>
          <w:szCs w:val="24"/>
        </w:rPr>
        <w:t>վնասվածություն</w:t>
      </w:r>
      <w:r w:rsidRPr="00E14057">
        <w:rPr>
          <w:rFonts w:ascii="GHEA Grapalat" w:hAnsi="GHEA Grapalat"/>
          <w:sz w:val="24"/>
          <w:szCs w:val="24"/>
          <w:lang w:val="en-US"/>
        </w:rPr>
        <w:t xml:space="preserve"> </w:t>
      </w:r>
      <w:r w:rsidRPr="004D6D5C">
        <w:rPr>
          <w:rFonts w:ascii="GHEA Grapalat" w:hAnsi="GHEA Grapalat"/>
          <w:sz w:val="24"/>
          <w:szCs w:val="24"/>
        </w:rPr>
        <w:t>ունեցող</w:t>
      </w:r>
      <w:r w:rsidRPr="00E14057">
        <w:rPr>
          <w:rFonts w:ascii="GHEA Grapalat" w:hAnsi="GHEA Grapalat"/>
          <w:sz w:val="24"/>
          <w:szCs w:val="24"/>
          <w:lang w:val="en-US"/>
        </w:rPr>
        <w:t xml:space="preserve"> </w:t>
      </w:r>
      <w:r w:rsidRPr="004D6D5C">
        <w:rPr>
          <w:rFonts w:ascii="GHEA Grapalat" w:hAnsi="GHEA Grapalat"/>
          <w:sz w:val="24"/>
          <w:szCs w:val="24"/>
        </w:rPr>
        <w:t>շենքերի</w:t>
      </w:r>
      <w:r w:rsidRPr="00E14057">
        <w:rPr>
          <w:rFonts w:ascii="GHEA Grapalat" w:hAnsi="GHEA Grapalat"/>
          <w:sz w:val="24"/>
          <w:szCs w:val="24"/>
          <w:lang w:val="en-US"/>
        </w:rPr>
        <w:t xml:space="preserve"> (</w:t>
      </w:r>
      <w:r w:rsidRPr="004D6D5C">
        <w:rPr>
          <w:rFonts w:ascii="GHEA Grapalat" w:hAnsi="GHEA Grapalat"/>
          <w:sz w:val="24"/>
          <w:szCs w:val="24"/>
        </w:rPr>
        <w:t>անբավարար</w:t>
      </w:r>
      <w:r w:rsidRPr="00E14057">
        <w:rPr>
          <w:rFonts w:ascii="GHEA Grapalat" w:hAnsi="GHEA Grapalat"/>
          <w:sz w:val="24"/>
          <w:szCs w:val="24"/>
          <w:lang w:val="en-US"/>
        </w:rPr>
        <w:t xml:space="preserve"> </w:t>
      </w:r>
      <w:r w:rsidRPr="004D6D5C">
        <w:rPr>
          <w:rFonts w:ascii="GHEA Grapalat" w:hAnsi="GHEA Grapalat"/>
          <w:sz w:val="24"/>
          <w:szCs w:val="24"/>
        </w:rPr>
        <w:t>տեխնիկական</w:t>
      </w:r>
      <w:r w:rsidRPr="00E14057">
        <w:rPr>
          <w:rFonts w:ascii="GHEA Grapalat" w:hAnsi="GHEA Grapalat"/>
          <w:sz w:val="24"/>
          <w:szCs w:val="24"/>
          <w:lang w:val="en-US"/>
        </w:rPr>
        <w:t xml:space="preserve"> </w:t>
      </w:r>
      <w:r w:rsidRPr="004D6D5C">
        <w:rPr>
          <w:rFonts w:ascii="GHEA Grapalat" w:hAnsi="GHEA Grapalat"/>
          <w:sz w:val="24"/>
          <w:szCs w:val="24"/>
        </w:rPr>
        <w:t>վիճակում</w:t>
      </w:r>
      <w:r w:rsidRPr="00E14057">
        <w:rPr>
          <w:rFonts w:ascii="GHEA Grapalat" w:hAnsi="GHEA Grapalat"/>
          <w:sz w:val="24"/>
          <w:szCs w:val="24"/>
          <w:lang w:val="en-US"/>
        </w:rPr>
        <w:t xml:space="preserve"> </w:t>
      </w:r>
      <w:r w:rsidRPr="004D6D5C">
        <w:rPr>
          <w:rFonts w:ascii="GHEA Grapalat" w:hAnsi="GHEA Grapalat"/>
          <w:sz w:val="24"/>
          <w:szCs w:val="24"/>
        </w:rPr>
        <w:t>գտնվող</w:t>
      </w:r>
      <w:r w:rsidRPr="00E14057">
        <w:rPr>
          <w:rFonts w:ascii="GHEA Grapalat" w:hAnsi="GHEA Grapalat"/>
          <w:sz w:val="24"/>
          <w:szCs w:val="24"/>
          <w:lang w:val="en-US"/>
        </w:rPr>
        <w:t>)</w:t>
      </w:r>
      <w:r w:rsidR="004D6D5C">
        <w:rPr>
          <w:rFonts w:ascii="GHEA Grapalat" w:hAnsi="GHEA Grapalat"/>
          <w:sz w:val="24"/>
          <w:szCs w:val="24"/>
          <w:lang w:val="en-US"/>
        </w:rPr>
        <w:t xml:space="preserve"> </w:t>
      </w:r>
      <w:r w:rsidRPr="004D6D5C">
        <w:rPr>
          <w:rFonts w:ascii="GHEA Grapalat" w:hAnsi="GHEA Grapalat"/>
          <w:sz w:val="24"/>
          <w:szCs w:val="24"/>
        </w:rPr>
        <w:t>կոնստրուկցիաներում</w:t>
      </w:r>
      <w:r w:rsidRPr="00E14057">
        <w:rPr>
          <w:rFonts w:ascii="GHEA Grapalat" w:hAnsi="GHEA Grapalat"/>
          <w:sz w:val="24"/>
          <w:szCs w:val="24"/>
          <w:lang w:val="en-US"/>
        </w:rPr>
        <w:t xml:space="preserve"> </w:t>
      </w:r>
      <w:r w:rsidRPr="004D6D5C">
        <w:rPr>
          <w:rFonts w:ascii="GHEA Grapalat" w:hAnsi="GHEA Grapalat"/>
          <w:sz w:val="24"/>
          <w:szCs w:val="24"/>
        </w:rPr>
        <w:t>առաջացած</w:t>
      </w:r>
      <w:r w:rsidRPr="00E14057">
        <w:rPr>
          <w:rFonts w:ascii="GHEA Grapalat" w:hAnsi="GHEA Grapalat"/>
          <w:sz w:val="24"/>
          <w:szCs w:val="24"/>
          <w:lang w:val="en-US"/>
        </w:rPr>
        <w:t xml:space="preserve"> </w:t>
      </w:r>
      <w:r w:rsidRPr="004D6D5C">
        <w:rPr>
          <w:rFonts w:ascii="GHEA Grapalat" w:hAnsi="GHEA Grapalat"/>
          <w:sz w:val="24"/>
          <w:szCs w:val="24"/>
        </w:rPr>
        <w:t>վնասվածքներն</w:t>
      </w:r>
      <w:r w:rsidRPr="00E14057">
        <w:rPr>
          <w:rFonts w:ascii="GHEA Grapalat" w:hAnsi="GHEA Grapalat"/>
          <w:sz w:val="24"/>
          <w:szCs w:val="24"/>
          <w:lang w:val="en-US"/>
        </w:rPr>
        <w:t xml:space="preserve"> </w:t>
      </w:r>
      <w:r w:rsidRPr="004D6D5C">
        <w:rPr>
          <w:rFonts w:ascii="GHEA Grapalat" w:hAnsi="GHEA Grapalat"/>
          <w:sz w:val="24"/>
          <w:szCs w:val="24"/>
        </w:rPr>
        <w:t>ու</w:t>
      </w:r>
      <w:r w:rsidRPr="00E14057">
        <w:rPr>
          <w:rFonts w:ascii="GHEA Grapalat" w:hAnsi="GHEA Grapalat"/>
          <w:sz w:val="24"/>
          <w:szCs w:val="24"/>
          <w:lang w:val="en-US"/>
        </w:rPr>
        <w:t xml:space="preserve"> </w:t>
      </w:r>
      <w:r w:rsidRPr="004D6D5C">
        <w:rPr>
          <w:rFonts w:ascii="GHEA Grapalat" w:hAnsi="GHEA Grapalat"/>
          <w:sz w:val="24"/>
          <w:szCs w:val="24"/>
        </w:rPr>
        <w:t>մնացորդային</w:t>
      </w:r>
      <w:r w:rsidRPr="00E14057">
        <w:rPr>
          <w:rFonts w:ascii="GHEA Grapalat" w:hAnsi="GHEA Grapalat"/>
          <w:sz w:val="24"/>
          <w:szCs w:val="24"/>
          <w:lang w:val="en-US"/>
        </w:rPr>
        <w:t xml:space="preserve"> </w:t>
      </w:r>
      <w:r w:rsidRPr="004D6D5C">
        <w:rPr>
          <w:rFonts w:ascii="GHEA Grapalat" w:hAnsi="GHEA Grapalat"/>
          <w:sz w:val="24"/>
          <w:szCs w:val="24"/>
        </w:rPr>
        <w:t>դեֆորմացիաները</w:t>
      </w:r>
      <w:r w:rsidRPr="00E14057">
        <w:rPr>
          <w:rFonts w:ascii="GHEA Grapalat" w:hAnsi="GHEA Grapalat"/>
          <w:sz w:val="24"/>
          <w:szCs w:val="24"/>
          <w:lang w:val="en-US"/>
        </w:rPr>
        <w:t xml:space="preserve"> </w:t>
      </w:r>
      <w:r w:rsidRPr="004D6D5C">
        <w:rPr>
          <w:rFonts w:ascii="GHEA Grapalat" w:hAnsi="GHEA Grapalat"/>
          <w:sz w:val="24"/>
          <w:szCs w:val="24"/>
        </w:rPr>
        <w:t>վերացվում</w:t>
      </w:r>
      <w:r w:rsidRPr="00E14057">
        <w:rPr>
          <w:rFonts w:ascii="GHEA Grapalat" w:hAnsi="GHEA Grapalat"/>
          <w:sz w:val="24"/>
          <w:szCs w:val="24"/>
          <w:lang w:val="en-US"/>
        </w:rPr>
        <w:t xml:space="preserve"> </w:t>
      </w:r>
      <w:r w:rsidRPr="004D6D5C">
        <w:rPr>
          <w:rFonts w:ascii="GHEA Grapalat" w:hAnsi="GHEA Grapalat"/>
          <w:sz w:val="24"/>
          <w:szCs w:val="24"/>
        </w:rPr>
        <w:t>են</w:t>
      </w:r>
      <w:r w:rsidRPr="00E14057">
        <w:rPr>
          <w:rFonts w:ascii="GHEA Grapalat" w:hAnsi="GHEA Grapalat"/>
          <w:sz w:val="24"/>
          <w:szCs w:val="24"/>
          <w:lang w:val="en-US"/>
        </w:rPr>
        <w:t xml:space="preserve"> </w:t>
      </w:r>
      <w:r w:rsidRPr="004D6D5C">
        <w:rPr>
          <w:rFonts w:ascii="GHEA Grapalat" w:hAnsi="GHEA Grapalat"/>
          <w:sz w:val="24"/>
          <w:szCs w:val="24"/>
        </w:rPr>
        <w:t>ուժեղացման</w:t>
      </w:r>
      <w:r w:rsidRPr="00E14057">
        <w:rPr>
          <w:rFonts w:ascii="GHEA Grapalat" w:hAnsi="GHEA Grapalat"/>
          <w:sz w:val="24"/>
          <w:szCs w:val="24"/>
          <w:lang w:val="en-US"/>
        </w:rPr>
        <w:t>-</w:t>
      </w:r>
      <w:r w:rsidRPr="00CD4060">
        <w:rPr>
          <w:rFonts w:ascii="GHEA Grapalat" w:hAnsi="GHEA Grapalat"/>
          <w:sz w:val="24"/>
          <w:szCs w:val="24"/>
        </w:rPr>
        <w:t>վերականգնման</w:t>
      </w:r>
      <w:r w:rsidRPr="00E14057">
        <w:rPr>
          <w:rFonts w:ascii="GHEA Grapalat" w:hAnsi="GHEA Grapalat"/>
          <w:sz w:val="24"/>
          <w:szCs w:val="24"/>
          <w:lang w:val="en-US"/>
        </w:rPr>
        <w:t xml:space="preserve"> </w:t>
      </w:r>
      <w:r w:rsidRPr="00CD4060">
        <w:rPr>
          <w:rFonts w:ascii="GHEA Grapalat" w:hAnsi="GHEA Grapalat"/>
          <w:sz w:val="24"/>
          <w:szCs w:val="24"/>
        </w:rPr>
        <w:t>աշխատանքների</w:t>
      </w:r>
      <w:r w:rsidRPr="00E14057">
        <w:rPr>
          <w:rFonts w:ascii="GHEA Grapalat" w:hAnsi="GHEA Grapalat"/>
          <w:sz w:val="24"/>
          <w:szCs w:val="24"/>
          <w:lang w:val="en-US"/>
        </w:rPr>
        <w:t xml:space="preserve"> </w:t>
      </w:r>
      <w:r w:rsidRPr="00CD4060">
        <w:rPr>
          <w:rFonts w:ascii="GHEA Grapalat" w:hAnsi="GHEA Grapalat"/>
          <w:sz w:val="24"/>
          <w:szCs w:val="24"/>
        </w:rPr>
        <w:t>կատարման</w:t>
      </w:r>
      <w:r w:rsidRPr="00E14057">
        <w:rPr>
          <w:rFonts w:ascii="GHEA Grapalat" w:hAnsi="GHEA Grapalat"/>
          <w:sz w:val="24"/>
          <w:szCs w:val="24"/>
          <w:lang w:val="en-US"/>
        </w:rPr>
        <w:t xml:space="preserve"> </w:t>
      </w:r>
      <w:r w:rsidRPr="00CD4060">
        <w:rPr>
          <w:rFonts w:ascii="GHEA Grapalat" w:hAnsi="GHEA Grapalat"/>
          <w:sz w:val="24"/>
          <w:szCs w:val="24"/>
        </w:rPr>
        <w:t>միջոցով</w:t>
      </w:r>
      <w:r w:rsidRPr="00E14057">
        <w:rPr>
          <w:rFonts w:ascii="GHEA Grapalat" w:hAnsi="GHEA Grapalat"/>
          <w:sz w:val="24"/>
          <w:szCs w:val="24"/>
          <w:lang w:val="en-US"/>
        </w:rPr>
        <w:t xml:space="preserve">, </w:t>
      </w:r>
      <w:r w:rsidRPr="00CD4060">
        <w:rPr>
          <w:rFonts w:ascii="GHEA Grapalat" w:hAnsi="GHEA Grapalat"/>
          <w:sz w:val="24"/>
          <w:szCs w:val="24"/>
        </w:rPr>
        <w:t>սահմա</w:t>
      </w:r>
      <w:r w:rsidR="004D6D5C" w:rsidRPr="00CD4060">
        <w:rPr>
          <w:rFonts w:ascii="GHEA Grapalat" w:hAnsi="GHEA Grapalat"/>
          <w:sz w:val="24"/>
          <w:szCs w:val="24"/>
        </w:rPr>
        <w:t>նված</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կարգով</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մշակված</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և</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հաստատված</w:t>
      </w:r>
      <w:r w:rsidR="004D6D5C" w:rsidRPr="00E14057">
        <w:rPr>
          <w:rFonts w:ascii="GHEA Grapalat" w:hAnsi="GHEA Grapalat"/>
          <w:sz w:val="24"/>
          <w:szCs w:val="24"/>
          <w:lang w:val="en-US"/>
        </w:rPr>
        <w:t xml:space="preserve"> </w:t>
      </w:r>
      <w:r w:rsidRPr="00CD4060">
        <w:rPr>
          <w:rFonts w:ascii="GHEA Grapalat" w:hAnsi="GHEA Grapalat"/>
          <w:sz w:val="24"/>
          <w:szCs w:val="24"/>
        </w:rPr>
        <w:t>համապատասխան</w:t>
      </w:r>
      <w:r w:rsidRPr="00E14057">
        <w:rPr>
          <w:rFonts w:ascii="GHEA Grapalat" w:hAnsi="GHEA Grapalat"/>
          <w:sz w:val="24"/>
          <w:szCs w:val="24"/>
          <w:lang w:val="en-US"/>
        </w:rPr>
        <w:t xml:space="preserve"> </w:t>
      </w:r>
      <w:r w:rsidRPr="00CD4060">
        <w:rPr>
          <w:rFonts w:ascii="GHEA Grapalat" w:hAnsi="GHEA Grapalat"/>
          <w:sz w:val="24"/>
          <w:szCs w:val="24"/>
        </w:rPr>
        <w:t>նախագծային</w:t>
      </w:r>
      <w:r w:rsidRPr="00E14057">
        <w:rPr>
          <w:rFonts w:ascii="GHEA Grapalat" w:hAnsi="GHEA Grapalat"/>
          <w:sz w:val="24"/>
          <w:szCs w:val="24"/>
          <w:lang w:val="en-US"/>
        </w:rPr>
        <w:t xml:space="preserve"> </w:t>
      </w:r>
      <w:r w:rsidRPr="00CD4060">
        <w:rPr>
          <w:rFonts w:ascii="GHEA Grapalat" w:hAnsi="GHEA Grapalat"/>
          <w:sz w:val="24"/>
          <w:szCs w:val="24"/>
        </w:rPr>
        <w:t>փաստաթղթերի</w:t>
      </w:r>
      <w:r w:rsidRPr="00E14057">
        <w:rPr>
          <w:rFonts w:ascii="GHEA Grapalat" w:hAnsi="GHEA Grapalat"/>
          <w:sz w:val="24"/>
          <w:szCs w:val="24"/>
          <w:lang w:val="en-US"/>
        </w:rPr>
        <w:t xml:space="preserve"> </w:t>
      </w:r>
      <w:r w:rsidRPr="00CD4060">
        <w:rPr>
          <w:rFonts w:ascii="GHEA Grapalat" w:hAnsi="GHEA Grapalat"/>
          <w:sz w:val="24"/>
          <w:szCs w:val="24"/>
        </w:rPr>
        <w:t>հիման</w:t>
      </w:r>
      <w:r w:rsidRPr="00E14057">
        <w:rPr>
          <w:rFonts w:ascii="GHEA Grapalat" w:hAnsi="GHEA Grapalat"/>
          <w:sz w:val="24"/>
          <w:szCs w:val="24"/>
          <w:lang w:val="en-US"/>
        </w:rPr>
        <w:t xml:space="preserve"> </w:t>
      </w:r>
      <w:r w:rsidRPr="00CD4060">
        <w:rPr>
          <w:rFonts w:ascii="GHEA Grapalat" w:hAnsi="GHEA Grapalat"/>
          <w:sz w:val="24"/>
          <w:szCs w:val="24"/>
        </w:rPr>
        <w:t>վրա</w:t>
      </w:r>
      <w:r w:rsidRPr="00E14057">
        <w:rPr>
          <w:rFonts w:ascii="GHEA Grapalat" w:hAnsi="GHEA Grapalat"/>
          <w:sz w:val="24"/>
          <w:szCs w:val="24"/>
          <w:lang w:val="en-US"/>
        </w:rPr>
        <w:t xml:space="preserve">: </w:t>
      </w:r>
      <w:r w:rsidR="004D6D5C" w:rsidRPr="00CD4060">
        <w:rPr>
          <w:rFonts w:ascii="GHEA Grapalat" w:hAnsi="GHEA Grapalat"/>
          <w:sz w:val="24"/>
          <w:szCs w:val="24"/>
        </w:rPr>
        <w:t>Ուստի</w:t>
      </w:r>
      <w:r w:rsidRPr="00E14057">
        <w:rPr>
          <w:rFonts w:ascii="GHEA Grapalat" w:hAnsi="GHEA Grapalat"/>
          <w:sz w:val="24"/>
          <w:szCs w:val="24"/>
          <w:lang w:val="en-US"/>
        </w:rPr>
        <w:t xml:space="preserve">, </w:t>
      </w:r>
      <w:r w:rsidRPr="00CD4060">
        <w:rPr>
          <w:rFonts w:ascii="GHEA Grapalat" w:hAnsi="GHEA Grapalat"/>
          <w:sz w:val="24"/>
          <w:szCs w:val="24"/>
        </w:rPr>
        <w:t>պետք</w:t>
      </w:r>
      <w:r w:rsidRPr="00E14057">
        <w:rPr>
          <w:rFonts w:ascii="GHEA Grapalat" w:hAnsi="GHEA Grapalat"/>
          <w:sz w:val="24"/>
          <w:szCs w:val="24"/>
          <w:lang w:val="en-US"/>
        </w:rPr>
        <w:t xml:space="preserve"> </w:t>
      </w:r>
      <w:r w:rsidRPr="00CD4060">
        <w:rPr>
          <w:rFonts w:ascii="GHEA Grapalat" w:hAnsi="GHEA Grapalat"/>
          <w:sz w:val="24"/>
          <w:szCs w:val="24"/>
        </w:rPr>
        <w:t>է</w:t>
      </w:r>
      <w:r w:rsidRPr="00E14057">
        <w:rPr>
          <w:rFonts w:ascii="GHEA Grapalat" w:hAnsi="GHEA Grapalat"/>
          <w:sz w:val="24"/>
          <w:szCs w:val="24"/>
          <w:lang w:val="en-US"/>
        </w:rPr>
        <w:t xml:space="preserve"> </w:t>
      </w:r>
      <w:r w:rsidRPr="00CD4060">
        <w:rPr>
          <w:rFonts w:ascii="GHEA Grapalat" w:hAnsi="GHEA Grapalat"/>
          <w:sz w:val="24"/>
          <w:szCs w:val="24"/>
        </w:rPr>
        <w:t>ն</w:t>
      </w:r>
      <w:r w:rsidR="004D6D5C" w:rsidRPr="00CD4060">
        <w:rPr>
          <w:rFonts w:ascii="GHEA Grapalat" w:hAnsi="GHEA Grapalat"/>
          <w:sz w:val="24"/>
          <w:szCs w:val="24"/>
        </w:rPr>
        <w:t>կատի</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ունենալ</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որ</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տվյալ</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աստիճանի</w:t>
      </w:r>
      <w:r w:rsidR="004D6D5C" w:rsidRPr="00E14057">
        <w:rPr>
          <w:rFonts w:ascii="GHEA Grapalat" w:hAnsi="GHEA Grapalat"/>
          <w:sz w:val="24"/>
          <w:szCs w:val="24"/>
          <w:lang w:val="en-US"/>
        </w:rPr>
        <w:t xml:space="preserve"> </w:t>
      </w:r>
      <w:r w:rsidRPr="00CD4060">
        <w:rPr>
          <w:rFonts w:ascii="GHEA Grapalat" w:hAnsi="GHEA Grapalat"/>
          <w:sz w:val="24"/>
          <w:szCs w:val="24"/>
        </w:rPr>
        <w:t>վնասվածություն</w:t>
      </w:r>
      <w:r w:rsidRPr="00E14057">
        <w:rPr>
          <w:rFonts w:ascii="GHEA Grapalat" w:hAnsi="GHEA Grapalat"/>
          <w:sz w:val="24"/>
          <w:szCs w:val="24"/>
          <w:lang w:val="en-US"/>
        </w:rPr>
        <w:t xml:space="preserve"> </w:t>
      </w:r>
      <w:r w:rsidRPr="00CD4060">
        <w:rPr>
          <w:rFonts w:ascii="GHEA Grapalat" w:hAnsi="GHEA Grapalat"/>
          <w:sz w:val="24"/>
          <w:szCs w:val="24"/>
        </w:rPr>
        <w:t>ունեցող</w:t>
      </w:r>
      <w:r w:rsidRPr="00E14057">
        <w:rPr>
          <w:rFonts w:ascii="GHEA Grapalat" w:hAnsi="GHEA Grapalat"/>
          <w:sz w:val="24"/>
          <w:szCs w:val="24"/>
          <w:lang w:val="en-US"/>
        </w:rPr>
        <w:t xml:space="preserve"> </w:t>
      </w:r>
      <w:r w:rsidRPr="00CD4060">
        <w:rPr>
          <w:rFonts w:ascii="GHEA Grapalat" w:hAnsi="GHEA Grapalat"/>
          <w:sz w:val="24"/>
          <w:szCs w:val="24"/>
        </w:rPr>
        <w:t>շենքերի</w:t>
      </w:r>
      <w:r w:rsidRPr="00E14057">
        <w:rPr>
          <w:rFonts w:ascii="GHEA Grapalat" w:hAnsi="GHEA Grapalat"/>
          <w:sz w:val="24"/>
          <w:szCs w:val="24"/>
          <w:lang w:val="en-US"/>
        </w:rPr>
        <w:t xml:space="preserve"> </w:t>
      </w:r>
      <w:r w:rsidRPr="00CD4060">
        <w:rPr>
          <w:rFonts w:ascii="GHEA Grapalat" w:hAnsi="GHEA Grapalat"/>
          <w:sz w:val="24"/>
          <w:szCs w:val="24"/>
        </w:rPr>
        <w:t>հետագա</w:t>
      </w:r>
      <w:r w:rsidRPr="00E14057">
        <w:rPr>
          <w:rFonts w:ascii="GHEA Grapalat" w:hAnsi="GHEA Grapalat"/>
          <w:sz w:val="24"/>
          <w:szCs w:val="24"/>
          <w:lang w:val="en-US"/>
        </w:rPr>
        <w:t xml:space="preserve"> </w:t>
      </w:r>
      <w:r w:rsidRPr="00CD4060">
        <w:rPr>
          <w:rFonts w:ascii="GHEA Grapalat" w:hAnsi="GHEA Grapalat"/>
          <w:sz w:val="24"/>
          <w:szCs w:val="24"/>
        </w:rPr>
        <w:t>տևական</w:t>
      </w:r>
      <w:r w:rsidRPr="00E14057">
        <w:rPr>
          <w:rFonts w:ascii="GHEA Grapalat" w:hAnsi="GHEA Grapalat"/>
          <w:sz w:val="24"/>
          <w:szCs w:val="24"/>
          <w:lang w:val="en-US"/>
        </w:rPr>
        <w:t xml:space="preserve"> </w:t>
      </w:r>
      <w:r w:rsidRPr="00CD4060">
        <w:rPr>
          <w:rFonts w:ascii="GHEA Grapalat" w:hAnsi="GHEA Grapalat"/>
          <w:sz w:val="24"/>
          <w:szCs w:val="24"/>
        </w:rPr>
        <w:t>շահագործումն</w:t>
      </w:r>
      <w:r w:rsidRPr="00E14057">
        <w:rPr>
          <w:rFonts w:ascii="GHEA Grapalat" w:hAnsi="GHEA Grapalat"/>
          <w:sz w:val="24"/>
          <w:szCs w:val="24"/>
          <w:lang w:val="en-US"/>
        </w:rPr>
        <w:t xml:space="preserve"> </w:t>
      </w:r>
      <w:r w:rsidRPr="00CD4060">
        <w:rPr>
          <w:rFonts w:ascii="GHEA Grapalat" w:hAnsi="GHEA Grapalat"/>
          <w:sz w:val="24"/>
          <w:szCs w:val="24"/>
        </w:rPr>
        <w:t>առանց</w:t>
      </w:r>
      <w:r w:rsidRPr="00E14057">
        <w:rPr>
          <w:rFonts w:ascii="GHEA Grapalat" w:hAnsi="GHEA Grapalat"/>
          <w:sz w:val="24"/>
          <w:szCs w:val="24"/>
          <w:lang w:val="en-US"/>
        </w:rPr>
        <w:t xml:space="preserve"> </w:t>
      </w:r>
      <w:r w:rsidRPr="00CD4060">
        <w:rPr>
          <w:rFonts w:ascii="GHEA Grapalat" w:hAnsi="GHEA Grapalat"/>
          <w:sz w:val="24"/>
          <w:szCs w:val="24"/>
        </w:rPr>
        <w:t>վերոհիշյալ</w:t>
      </w:r>
      <w:r w:rsidRPr="00E14057">
        <w:rPr>
          <w:rFonts w:ascii="GHEA Grapalat" w:hAnsi="GHEA Grapalat"/>
          <w:sz w:val="24"/>
          <w:szCs w:val="24"/>
          <w:lang w:val="en-US"/>
        </w:rPr>
        <w:t xml:space="preserve"> </w:t>
      </w:r>
      <w:r w:rsidRPr="00CD4060">
        <w:rPr>
          <w:rFonts w:ascii="GHEA Grapalat" w:hAnsi="GHEA Grapalat"/>
          <w:sz w:val="24"/>
          <w:szCs w:val="24"/>
        </w:rPr>
        <w:t>ուժե</w:t>
      </w:r>
      <w:r w:rsidR="004D6D5C" w:rsidRPr="00CD4060">
        <w:rPr>
          <w:rFonts w:ascii="GHEA Grapalat" w:hAnsi="GHEA Grapalat"/>
          <w:sz w:val="24"/>
          <w:szCs w:val="24"/>
        </w:rPr>
        <w:t>ղացման</w:t>
      </w:r>
      <w:r w:rsidR="004D6D5C" w:rsidRPr="00E14057">
        <w:rPr>
          <w:rFonts w:ascii="GHEA Grapalat" w:hAnsi="GHEA Grapalat"/>
          <w:sz w:val="24"/>
          <w:szCs w:val="24"/>
          <w:lang w:val="en-US"/>
        </w:rPr>
        <w:t>-</w:t>
      </w:r>
      <w:r w:rsidR="004D6D5C" w:rsidRPr="00CD4060">
        <w:rPr>
          <w:rFonts w:ascii="GHEA Grapalat" w:hAnsi="GHEA Grapalat"/>
          <w:sz w:val="24"/>
          <w:szCs w:val="24"/>
        </w:rPr>
        <w:t>վերականգնման</w:t>
      </w:r>
      <w:r w:rsidR="004D6D5C" w:rsidRPr="00E14057">
        <w:rPr>
          <w:rFonts w:ascii="GHEA Grapalat" w:hAnsi="GHEA Grapalat"/>
          <w:sz w:val="24"/>
          <w:szCs w:val="24"/>
          <w:lang w:val="en-US"/>
        </w:rPr>
        <w:t xml:space="preserve"> </w:t>
      </w:r>
      <w:r w:rsidR="00324B1C">
        <w:rPr>
          <w:rFonts w:ascii="GHEA Grapalat" w:hAnsi="GHEA Grapalat"/>
          <w:sz w:val="24"/>
          <w:szCs w:val="24"/>
        </w:rPr>
        <w:t>աշխատանքների</w:t>
      </w:r>
      <w:r w:rsidR="00324B1C" w:rsidRPr="00E14057">
        <w:rPr>
          <w:rFonts w:ascii="GHEA Grapalat" w:hAnsi="GHEA Grapalat"/>
          <w:sz w:val="24"/>
          <w:szCs w:val="24"/>
          <w:lang w:val="en-US"/>
        </w:rPr>
        <w:t xml:space="preserve"> </w:t>
      </w:r>
      <w:r w:rsidR="00324B1C">
        <w:rPr>
          <w:rFonts w:ascii="GHEA Grapalat" w:hAnsi="GHEA Grapalat"/>
          <w:sz w:val="24"/>
          <w:szCs w:val="24"/>
        </w:rPr>
        <w:t>կատարման</w:t>
      </w:r>
      <w:r w:rsidRPr="00E14057">
        <w:rPr>
          <w:rFonts w:ascii="GHEA Grapalat" w:hAnsi="GHEA Grapalat"/>
          <w:sz w:val="24"/>
          <w:szCs w:val="24"/>
          <w:lang w:val="en-US"/>
        </w:rPr>
        <w:t xml:space="preserve"> </w:t>
      </w:r>
      <w:r w:rsidR="004D6D5C" w:rsidRPr="00CD4060">
        <w:rPr>
          <w:rFonts w:ascii="GHEA Grapalat" w:hAnsi="GHEA Grapalat"/>
          <w:sz w:val="24"/>
          <w:szCs w:val="24"/>
        </w:rPr>
        <w:t>կհանգեցնի</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գոյություն</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ունեցող</w:t>
      </w:r>
      <w:r w:rsidRPr="00E14057">
        <w:rPr>
          <w:rFonts w:ascii="GHEA Grapalat" w:hAnsi="GHEA Grapalat"/>
          <w:sz w:val="24"/>
          <w:szCs w:val="24"/>
          <w:lang w:val="en-US"/>
        </w:rPr>
        <w:t xml:space="preserve"> </w:t>
      </w:r>
      <w:r w:rsidRPr="00CD4060">
        <w:rPr>
          <w:rFonts w:ascii="GHEA Grapalat" w:hAnsi="GHEA Grapalat"/>
          <w:sz w:val="24"/>
          <w:szCs w:val="24"/>
        </w:rPr>
        <w:t>վնասվածքների</w:t>
      </w:r>
      <w:r w:rsidRPr="00E14057">
        <w:rPr>
          <w:rFonts w:ascii="GHEA Grapalat" w:hAnsi="GHEA Grapalat"/>
          <w:sz w:val="24"/>
          <w:szCs w:val="24"/>
          <w:lang w:val="en-US"/>
        </w:rPr>
        <w:t xml:space="preserve"> </w:t>
      </w:r>
      <w:r w:rsidRPr="00CD4060">
        <w:rPr>
          <w:rFonts w:ascii="GHEA Grapalat" w:hAnsi="GHEA Grapalat"/>
          <w:sz w:val="24"/>
          <w:szCs w:val="24"/>
        </w:rPr>
        <w:t>ու</w:t>
      </w:r>
      <w:r w:rsidRPr="00E14057">
        <w:rPr>
          <w:rFonts w:ascii="GHEA Grapalat" w:hAnsi="GHEA Grapalat"/>
          <w:sz w:val="24"/>
          <w:szCs w:val="24"/>
          <w:lang w:val="en-US"/>
        </w:rPr>
        <w:t xml:space="preserve"> </w:t>
      </w:r>
      <w:r w:rsidRPr="00CD4060">
        <w:rPr>
          <w:rFonts w:ascii="GHEA Grapalat" w:hAnsi="GHEA Grapalat"/>
          <w:sz w:val="24"/>
          <w:szCs w:val="24"/>
        </w:rPr>
        <w:t>դեֆորմացիաների</w:t>
      </w:r>
      <w:r w:rsidRPr="00E14057">
        <w:rPr>
          <w:rFonts w:ascii="GHEA Grapalat" w:hAnsi="GHEA Grapalat"/>
          <w:sz w:val="24"/>
          <w:szCs w:val="24"/>
          <w:lang w:val="en-US"/>
        </w:rPr>
        <w:t xml:space="preserve"> </w:t>
      </w:r>
      <w:r w:rsidRPr="00CD4060">
        <w:rPr>
          <w:rFonts w:ascii="GHEA Grapalat" w:hAnsi="GHEA Grapalat"/>
          <w:sz w:val="24"/>
          <w:szCs w:val="24"/>
        </w:rPr>
        <w:t>զարգացմա</w:t>
      </w:r>
      <w:r w:rsidR="004D6D5C" w:rsidRPr="00CD4060">
        <w:rPr>
          <w:rFonts w:ascii="GHEA Grapalat" w:hAnsi="GHEA Grapalat"/>
          <w:sz w:val="24"/>
          <w:szCs w:val="24"/>
        </w:rPr>
        <w:t>նն</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ու</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նորերի</w:t>
      </w:r>
      <w:r w:rsidR="004D6D5C" w:rsidRPr="00E14057">
        <w:rPr>
          <w:rFonts w:ascii="GHEA Grapalat" w:hAnsi="GHEA Grapalat"/>
          <w:sz w:val="24"/>
          <w:szCs w:val="24"/>
          <w:lang w:val="en-US"/>
        </w:rPr>
        <w:t xml:space="preserve"> </w:t>
      </w:r>
      <w:r w:rsidR="004D6D5C" w:rsidRPr="00CD4060">
        <w:rPr>
          <w:rFonts w:ascii="GHEA Grapalat" w:hAnsi="GHEA Grapalat"/>
          <w:sz w:val="24"/>
          <w:szCs w:val="24"/>
        </w:rPr>
        <w:t>առաջացմանը</w:t>
      </w:r>
      <w:r w:rsidRPr="00E14057">
        <w:rPr>
          <w:rFonts w:ascii="GHEA Grapalat" w:hAnsi="GHEA Grapalat"/>
          <w:sz w:val="24"/>
          <w:szCs w:val="24"/>
          <w:lang w:val="en-US"/>
        </w:rPr>
        <w:t>:</w:t>
      </w:r>
    </w:p>
    <w:p w:rsidR="004F615F" w:rsidRPr="00E14057" w:rsidRDefault="004F615F" w:rsidP="004F615F">
      <w:pPr>
        <w:pStyle w:val="ListParagraph"/>
        <w:numPr>
          <w:ilvl w:val="0"/>
          <w:numId w:val="4"/>
        </w:numPr>
        <w:ind w:left="0" w:firstLine="630"/>
        <w:rPr>
          <w:rFonts w:ascii="GHEA Grapalat" w:hAnsi="GHEA Grapalat"/>
          <w:sz w:val="24"/>
          <w:szCs w:val="24"/>
          <w:lang w:val="en-US"/>
        </w:rPr>
      </w:pPr>
      <w:r w:rsidRPr="00BB00E4">
        <w:rPr>
          <w:rFonts w:ascii="GHEA Grapalat" w:hAnsi="GHEA Grapalat"/>
          <w:sz w:val="24"/>
          <w:szCs w:val="24"/>
        </w:rPr>
        <w:t>Չորրորդ</w:t>
      </w:r>
      <w:r w:rsidRPr="00E14057">
        <w:rPr>
          <w:rFonts w:ascii="GHEA Grapalat" w:hAnsi="GHEA Grapalat"/>
          <w:sz w:val="24"/>
          <w:szCs w:val="24"/>
          <w:lang w:val="en-US"/>
        </w:rPr>
        <w:t xml:space="preserve"> </w:t>
      </w:r>
      <w:r w:rsidRPr="00BB00E4">
        <w:rPr>
          <w:rFonts w:ascii="GHEA Grapalat" w:hAnsi="GHEA Grapalat"/>
          <w:sz w:val="24"/>
          <w:szCs w:val="24"/>
        </w:rPr>
        <w:t>աստիճանի</w:t>
      </w:r>
      <w:r w:rsidRPr="00E14057">
        <w:rPr>
          <w:rFonts w:ascii="GHEA Grapalat" w:hAnsi="GHEA Grapalat"/>
          <w:sz w:val="24"/>
          <w:szCs w:val="24"/>
          <w:lang w:val="en-US"/>
        </w:rPr>
        <w:t xml:space="preserve"> </w:t>
      </w:r>
      <w:r w:rsidRPr="00BB00E4">
        <w:rPr>
          <w:rFonts w:ascii="GHEA Grapalat" w:hAnsi="GHEA Grapalat"/>
          <w:sz w:val="24"/>
          <w:szCs w:val="24"/>
        </w:rPr>
        <w:t>վնասվածություն</w:t>
      </w:r>
      <w:r w:rsidRPr="00E14057">
        <w:rPr>
          <w:rFonts w:ascii="GHEA Grapalat" w:hAnsi="GHEA Grapalat"/>
          <w:sz w:val="24"/>
          <w:szCs w:val="24"/>
          <w:lang w:val="en-US"/>
        </w:rPr>
        <w:t xml:space="preserve"> </w:t>
      </w:r>
      <w:r w:rsidRPr="00BB00E4">
        <w:rPr>
          <w:rFonts w:ascii="GHEA Grapalat" w:hAnsi="GHEA Grapalat"/>
          <w:sz w:val="24"/>
          <w:szCs w:val="24"/>
        </w:rPr>
        <w:t>ունեցող</w:t>
      </w:r>
      <w:r w:rsidRPr="00E14057">
        <w:rPr>
          <w:rFonts w:ascii="GHEA Grapalat" w:hAnsi="GHEA Grapalat"/>
          <w:sz w:val="24"/>
          <w:szCs w:val="24"/>
          <w:lang w:val="en-US"/>
        </w:rPr>
        <w:t xml:space="preserve"> </w:t>
      </w:r>
      <w:r w:rsidRPr="00BB00E4">
        <w:rPr>
          <w:rFonts w:ascii="GHEA Grapalat" w:hAnsi="GHEA Grapalat"/>
          <w:sz w:val="24"/>
          <w:szCs w:val="24"/>
        </w:rPr>
        <w:t>շենքերի</w:t>
      </w:r>
      <w:r w:rsidRPr="00E14057">
        <w:rPr>
          <w:rFonts w:ascii="GHEA Grapalat" w:hAnsi="GHEA Grapalat"/>
          <w:sz w:val="24"/>
          <w:szCs w:val="24"/>
          <w:lang w:val="en-US"/>
        </w:rPr>
        <w:t xml:space="preserve"> </w:t>
      </w:r>
      <w:r w:rsidRPr="00BB00E4">
        <w:rPr>
          <w:rFonts w:ascii="GHEA Grapalat" w:hAnsi="GHEA Grapalat"/>
          <w:sz w:val="24"/>
          <w:szCs w:val="24"/>
        </w:rPr>
        <w:t>կոնստրուկցիաների</w:t>
      </w:r>
      <w:r w:rsidRPr="00E14057">
        <w:rPr>
          <w:rFonts w:ascii="GHEA Grapalat" w:hAnsi="GHEA Grapalat"/>
          <w:sz w:val="24"/>
          <w:szCs w:val="24"/>
          <w:lang w:val="en-US"/>
        </w:rPr>
        <w:t xml:space="preserve"> </w:t>
      </w:r>
      <w:r w:rsidRPr="00BB00E4">
        <w:rPr>
          <w:rFonts w:ascii="GHEA Grapalat" w:hAnsi="GHEA Grapalat"/>
          <w:sz w:val="24"/>
          <w:szCs w:val="24"/>
        </w:rPr>
        <w:t>վիճակը</w:t>
      </w:r>
      <w:r w:rsidRPr="00E14057">
        <w:rPr>
          <w:rFonts w:ascii="GHEA Grapalat" w:hAnsi="GHEA Grapalat"/>
          <w:sz w:val="24"/>
          <w:szCs w:val="24"/>
          <w:lang w:val="en-US"/>
        </w:rPr>
        <w:t xml:space="preserve"> </w:t>
      </w:r>
      <w:r w:rsidRPr="00BB00E4">
        <w:rPr>
          <w:rFonts w:ascii="GHEA Grapalat" w:hAnsi="GHEA Grapalat"/>
          <w:sz w:val="24"/>
          <w:szCs w:val="24"/>
        </w:rPr>
        <w:t>վթարային</w:t>
      </w:r>
      <w:r w:rsidRPr="00E14057">
        <w:rPr>
          <w:rFonts w:ascii="GHEA Grapalat" w:hAnsi="GHEA Grapalat"/>
          <w:sz w:val="24"/>
          <w:szCs w:val="24"/>
          <w:lang w:val="en-US"/>
        </w:rPr>
        <w:t xml:space="preserve"> </w:t>
      </w:r>
      <w:r w:rsidRPr="00BB00E4">
        <w:rPr>
          <w:rFonts w:ascii="GHEA Grapalat" w:hAnsi="GHEA Grapalat"/>
          <w:sz w:val="24"/>
          <w:szCs w:val="24"/>
        </w:rPr>
        <w:t>է</w:t>
      </w:r>
      <w:r w:rsidRPr="00E14057">
        <w:rPr>
          <w:rFonts w:ascii="GHEA Grapalat" w:hAnsi="GHEA Grapalat"/>
          <w:sz w:val="24"/>
          <w:szCs w:val="24"/>
          <w:lang w:val="en-US"/>
        </w:rPr>
        <w:t xml:space="preserve">: </w:t>
      </w:r>
      <w:r w:rsidRPr="00BB00E4">
        <w:rPr>
          <w:rFonts w:ascii="GHEA Grapalat" w:hAnsi="GHEA Grapalat"/>
          <w:sz w:val="24"/>
          <w:szCs w:val="24"/>
        </w:rPr>
        <w:t>Շենքը</w:t>
      </w:r>
      <w:r w:rsidR="00BB00E4">
        <w:rPr>
          <w:rFonts w:ascii="GHEA Grapalat" w:hAnsi="GHEA Grapalat"/>
          <w:sz w:val="24"/>
          <w:szCs w:val="24"/>
          <w:lang w:val="en-US"/>
        </w:rPr>
        <w:t xml:space="preserve"> </w:t>
      </w:r>
      <w:r w:rsidRPr="00BB00E4">
        <w:rPr>
          <w:rFonts w:ascii="GHEA Grapalat" w:hAnsi="GHEA Grapalat"/>
          <w:sz w:val="24"/>
          <w:szCs w:val="24"/>
        </w:rPr>
        <w:t>վտանգավոր</w:t>
      </w:r>
      <w:r w:rsidRPr="00E14057">
        <w:rPr>
          <w:rFonts w:ascii="GHEA Grapalat" w:hAnsi="GHEA Grapalat"/>
          <w:sz w:val="24"/>
          <w:szCs w:val="24"/>
          <w:lang w:val="en-US"/>
        </w:rPr>
        <w:t xml:space="preserve"> </w:t>
      </w:r>
      <w:r w:rsidRPr="00BB00E4">
        <w:rPr>
          <w:rFonts w:ascii="GHEA Grapalat" w:hAnsi="GHEA Grapalat"/>
          <w:sz w:val="24"/>
          <w:szCs w:val="24"/>
        </w:rPr>
        <w:t>է</w:t>
      </w:r>
      <w:r w:rsidRPr="00E14057">
        <w:rPr>
          <w:rFonts w:ascii="GHEA Grapalat" w:hAnsi="GHEA Grapalat"/>
          <w:sz w:val="24"/>
          <w:szCs w:val="24"/>
          <w:lang w:val="en-US"/>
        </w:rPr>
        <w:t xml:space="preserve"> </w:t>
      </w:r>
      <w:r w:rsidRPr="00BB00E4">
        <w:rPr>
          <w:rFonts w:ascii="GHEA Grapalat" w:hAnsi="GHEA Grapalat"/>
          <w:sz w:val="24"/>
          <w:szCs w:val="24"/>
        </w:rPr>
        <w:t>հետագա</w:t>
      </w:r>
      <w:r w:rsidRPr="00E14057">
        <w:rPr>
          <w:rFonts w:ascii="GHEA Grapalat" w:hAnsi="GHEA Grapalat"/>
          <w:sz w:val="24"/>
          <w:szCs w:val="24"/>
          <w:lang w:val="en-US"/>
        </w:rPr>
        <w:t xml:space="preserve"> </w:t>
      </w:r>
      <w:r w:rsidRPr="00BB00E4">
        <w:rPr>
          <w:rFonts w:ascii="GHEA Grapalat" w:hAnsi="GHEA Grapalat"/>
          <w:sz w:val="24"/>
          <w:szCs w:val="24"/>
        </w:rPr>
        <w:t>շահագործման</w:t>
      </w:r>
      <w:r w:rsidRPr="00E14057">
        <w:rPr>
          <w:rFonts w:ascii="GHEA Grapalat" w:hAnsi="GHEA Grapalat"/>
          <w:sz w:val="24"/>
          <w:szCs w:val="24"/>
          <w:lang w:val="en-US"/>
        </w:rPr>
        <w:t xml:space="preserve"> </w:t>
      </w:r>
      <w:r w:rsidRPr="00BB00E4">
        <w:rPr>
          <w:rFonts w:ascii="GHEA Grapalat" w:hAnsi="GHEA Grapalat"/>
          <w:sz w:val="24"/>
          <w:szCs w:val="24"/>
        </w:rPr>
        <w:t>համար</w:t>
      </w:r>
      <w:r w:rsidRPr="00E14057">
        <w:rPr>
          <w:rFonts w:ascii="GHEA Grapalat" w:hAnsi="GHEA Grapalat"/>
          <w:sz w:val="24"/>
          <w:szCs w:val="24"/>
          <w:lang w:val="en-US"/>
        </w:rPr>
        <w:t xml:space="preserve">: </w:t>
      </w:r>
      <w:r w:rsidRPr="00BB00E4">
        <w:rPr>
          <w:rFonts w:ascii="GHEA Grapalat" w:hAnsi="GHEA Grapalat"/>
          <w:sz w:val="24"/>
          <w:szCs w:val="24"/>
        </w:rPr>
        <w:t>Այդ</w:t>
      </w:r>
      <w:r w:rsidRPr="00E14057">
        <w:rPr>
          <w:rFonts w:ascii="GHEA Grapalat" w:hAnsi="GHEA Grapalat"/>
          <w:sz w:val="24"/>
          <w:szCs w:val="24"/>
          <w:lang w:val="en-US"/>
        </w:rPr>
        <w:t xml:space="preserve"> </w:t>
      </w:r>
      <w:r w:rsidRPr="00BB00E4">
        <w:rPr>
          <w:rFonts w:ascii="GHEA Grapalat" w:hAnsi="GHEA Grapalat"/>
          <w:sz w:val="24"/>
          <w:szCs w:val="24"/>
        </w:rPr>
        <w:t>շենքերի</w:t>
      </w:r>
      <w:r w:rsidRPr="00E14057">
        <w:rPr>
          <w:rFonts w:ascii="GHEA Grapalat" w:hAnsi="GHEA Grapalat"/>
          <w:sz w:val="24"/>
          <w:szCs w:val="24"/>
          <w:lang w:val="en-US"/>
        </w:rPr>
        <w:t xml:space="preserve"> </w:t>
      </w:r>
      <w:r w:rsidRPr="00BB00E4">
        <w:rPr>
          <w:rFonts w:ascii="GHEA Grapalat" w:hAnsi="GHEA Grapalat"/>
          <w:sz w:val="24"/>
          <w:szCs w:val="24"/>
        </w:rPr>
        <w:t>բնակիչները</w:t>
      </w:r>
      <w:r w:rsidRPr="00E14057">
        <w:rPr>
          <w:rFonts w:ascii="GHEA Grapalat" w:hAnsi="GHEA Grapalat"/>
          <w:sz w:val="24"/>
          <w:szCs w:val="24"/>
          <w:lang w:val="en-US"/>
        </w:rPr>
        <w:t xml:space="preserve"> </w:t>
      </w:r>
      <w:r w:rsidRPr="00BB00E4">
        <w:rPr>
          <w:rFonts w:ascii="GHEA Grapalat" w:hAnsi="GHEA Grapalat"/>
          <w:sz w:val="24"/>
          <w:szCs w:val="24"/>
        </w:rPr>
        <w:t>ենթակա</w:t>
      </w:r>
      <w:r w:rsidRPr="00E14057">
        <w:rPr>
          <w:rFonts w:ascii="GHEA Grapalat" w:hAnsi="GHEA Grapalat"/>
          <w:sz w:val="24"/>
          <w:szCs w:val="24"/>
          <w:lang w:val="en-US"/>
        </w:rPr>
        <w:t xml:space="preserve"> </w:t>
      </w:r>
      <w:r w:rsidRPr="00BB00E4">
        <w:rPr>
          <w:rFonts w:ascii="GHEA Grapalat" w:hAnsi="GHEA Grapalat"/>
          <w:sz w:val="24"/>
          <w:szCs w:val="24"/>
        </w:rPr>
        <w:t>են</w:t>
      </w:r>
      <w:r w:rsidRPr="00E14057">
        <w:rPr>
          <w:rFonts w:ascii="GHEA Grapalat" w:hAnsi="GHEA Grapalat"/>
          <w:sz w:val="24"/>
          <w:szCs w:val="24"/>
          <w:lang w:val="en-US"/>
        </w:rPr>
        <w:t xml:space="preserve"> </w:t>
      </w:r>
      <w:r w:rsidRPr="00BB00E4">
        <w:rPr>
          <w:rFonts w:ascii="GHEA Grapalat" w:hAnsi="GHEA Grapalat"/>
          <w:sz w:val="24"/>
          <w:szCs w:val="24"/>
        </w:rPr>
        <w:t>տարհանման</w:t>
      </w:r>
      <w:r w:rsidRPr="00E14057">
        <w:rPr>
          <w:rFonts w:ascii="GHEA Grapalat" w:hAnsi="GHEA Grapalat"/>
          <w:sz w:val="24"/>
          <w:szCs w:val="24"/>
          <w:lang w:val="en-US"/>
        </w:rPr>
        <w:t xml:space="preserve">: </w:t>
      </w:r>
      <w:r w:rsidRPr="00BB00E4">
        <w:rPr>
          <w:rFonts w:ascii="GHEA Grapalat" w:hAnsi="GHEA Grapalat"/>
          <w:sz w:val="24"/>
          <w:szCs w:val="24"/>
        </w:rPr>
        <w:t>Վեր</w:t>
      </w:r>
      <w:r w:rsidR="00AE3DCD">
        <w:rPr>
          <w:rFonts w:ascii="GHEA Grapalat" w:hAnsi="GHEA Grapalat"/>
          <w:sz w:val="24"/>
          <w:szCs w:val="24"/>
          <w:lang w:val="en-US"/>
        </w:rPr>
        <w:t>ա</w:t>
      </w:r>
      <w:r w:rsidRPr="00BB00E4">
        <w:rPr>
          <w:rFonts w:ascii="GHEA Grapalat" w:hAnsi="GHEA Grapalat"/>
          <w:sz w:val="24"/>
          <w:szCs w:val="24"/>
        </w:rPr>
        <w:t>կանգնման</w:t>
      </w:r>
      <w:r w:rsidRPr="00E14057">
        <w:rPr>
          <w:rFonts w:ascii="GHEA Grapalat" w:hAnsi="GHEA Grapalat"/>
          <w:sz w:val="24"/>
          <w:szCs w:val="24"/>
          <w:lang w:val="en-US"/>
        </w:rPr>
        <w:t>-</w:t>
      </w:r>
      <w:r w:rsidRPr="00BB00E4">
        <w:rPr>
          <w:rFonts w:ascii="GHEA Grapalat" w:hAnsi="GHEA Grapalat"/>
          <w:sz w:val="24"/>
          <w:szCs w:val="24"/>
        </w:rPr>
        <w:t>ուժեղացման</w:t>
      </w:r>
      <w:r w:rsidRPr="00E14057">
        <w:rPr>
          <w:rFonts w:ascii="GHEA Grapalat" w:hAnsi="GHEA Grapalat"/>
          <w:sz w:val="24"/>
          <w:szCs w:val="24"/>
          <w:lang w:val="en-US"/>
        </w:rPr>
        <w:t xml:space="preserve"> </w:t>
      </w:r>
      <w:r w:rsidRPr="00BB00E4">
        <w:rPr>
          <w:rFonts w:ascii="GHEA Grapalat" w:hAnsi="GHEA Grapalat"/>
          <w:sz w:val="24"/>
          <w:szCs w:val="24"/>
        </w:rPr>
        <w:t>աշխատանքների</w:t>
      </w:r>
      <w:r w:rsidRPr="00E14057">
        <w:rPr>
          <w:rFonts w:ascii="GHEA Grapalat" w:hAnsi="GHEA Grapalat"/>
          <w:sz w:val="24"/>
          <w:szCs w:val="24"/>
          <w:lang w:val="en-US"/>
        </w:rPr>
        <w:t xml:space="preserve"> </w:t>
      </w:r>
      <w:r w:rsidRPr="00BB00E4">
        <w:rPr>
          <w:rFonts w:ascii="GHEA Grapalat" w:hAnsi="GHEA Grapalat"/>
          <w:sz w:val="24"/>
          <w:szCs w:val="24"/>
        </w:rPr>
        <w:t>կատարման</w:t>
      </w:r>
      <w:r w:rsidRPr="00E14057">
        <w:rPr>
          <w:rFonts w:ascii="GHEA Grapalat" w:hAnsi="GHEA Grapalat"/>
          <w:sz w:val="24"/>
          <w:szCs w:val="24"/>
          <w:lang w:val="en-US"/>
        </w:rPr>
        <w:t xml:space="preserve"> </w:t>
      </w:r>
      <w:r w:rsidR="00AE3DCD">
        <w:rPr>
          <w:rFonts w:ascii="GHEA Grapalat" w:hAnsi="GHEA Grapalat"/>
          <w:sz w:val="24"/>
          <w:szCs w:val="24"/>
          <w:lang w:val="en-US"/>
        </w:rPr>
        <w:t xml:space="preserve">ծախսարդյունավետության գնահատմամբ, </w:t>
      </w:r>
      <w:r w:rsidRPr="00BB00E4">
        <w:rPr>
          <w:rFonts w:ascii="GHEA Grapalat" w:hAnsi="GHEA Grapalat"/>
          <w:sz w:val="24"/>
          <w:szCs w:val="24"/>
        </w:rPr>
        <w:t>տեխնիկատնտեսական</w:t>
      </w:r>
      <w:r w:rsidRPr="00E14057">
        <w:rPr>
          <w:rFonts w:ascii="GHEA Grapalat" w:hAnsi="GHEA Grapalat"/>
          <w:sz w:val="24"/>
          <w:szCs w:val="24"/>
          <w:lang w:val="en-US"/>
        </w:rPr>
        <w:t xml:space="preserve"> </w:t>
      </w:r>
      <w:r w:rsidR="00AE3DCD">
        <w:rPr>
          <w:rFonts w:ascii="GHEA Grapalat" w:hAnsi="GHEA Grapalat"/>
          <w:sz w:val="24"/>
          <w:szCs w:val="24"/>
          <w:lang w:val="en-US"/>
        </w:rPr>
        <w:t>ոչ նպատակահարմարությամբ (համեմատական վերլուծության հիմքով)</w:t>
      </w:r>
      <w:r w:rsidRPr="00E14057">
        <w:rPr>
          <w:rFonts w:ascii="GHEA Grapalat" w:hAnsi="GHEA Grapalat"/>
          <w:sz w:val="24"/>
          <w:szCs w:val="24"/>
          <w:lang w:val="en-US"/>
        </w:rPr>
        <w:t xml:space="preserve"> </w:t>
      </w:r>
      <w:r w:rsidRPr="00BB00E4">
        <w:rPr>
          <w:rFonts w:ascii="GHEA Grapalat" w:hAnsi="GHEA Grapalat"/>
          <w:sz w:val="24"/>
          <w:szCs w:val="24"/>
        </w:rPr>
        <w:lastRenderedPageBreak/>
        <w:t>պայմանավոր</w:t>
      </w:r>
      <w:r w:rsidR="00AE3DCD">
        <w:rPr>
          <w:rFonts w:ascii="GHEA Grapalat" w:hAnsi="GHEA Grapalat"/>
          <w:sz w:val="24"/>
          <w:szCs w:val="24"/>
          <w:lang w:val="en-US"/>
        </w:rPr>
        <w:t>վ</w:t>
      </w:r>
      <w:r w:rsidRPr="00BB00E4">
        <w:rPr>
          <w:rFonts w:ascii="GHEA Grapalat" w:hAnsi="GHEA Grapalat"/>
          <w:sz w:val="24"/>
          <w:szCs w:val="24"/>
        </w:rPr>
        <w:t>ում</w:t>
      </w:r>
      <w:r w:rsidRPr="00E14057">
        <w:rPr>
          <w:rFonts w:ascii="GHEA Grapalat" w:hAnsi="GHEA Grapalat"/>
          <w:sz w:val="24"/>
          <w:szCs w:val="24"/>
          <w:lang w:val="en-US"/>
        </w:rPr>
        <w:t xml:space="preserve"> </w:t>
      </w:r>
      <w:r w:rsidRPr="00BB00E4">
        <w:rPr>
          <w:rFonts w:ascii="GHEA Grapalat" w:hAnsi="GHEA Grapalat"/>
          <w:sz w:val="24"/>
          <w:szCs w:val="24"/>
        </w:rPr>
        <w:t>է</w:t>
      </w:r>
      <w:r w:rsidR="00BB00E4">
        <w:rPr>
          <w:rFonts w:ascii="GHEA Grapalat" w:hAnsi="GHEA Grapalat"/>
          <w:sz w:val="24"/>
          <w:szCs w:val="24"/>
          <w:lang w:val="en-US"/>
        </w:rPr>
        <w:t xml:space="preserve"> </w:t>
      </w:r>
      <w:r w:rsidRPr="00BB00E4">
        <w:rPr>
          <w:rFonts w:ascii="GHEA Grapalat" w:hAnsi="GHEA Grapalat"/>
          <w:sz w:val="24"/>
          <w:szCs w:val="24"/>
        </w:rPr>
        <w:t>տվյալ</w:t>
      </w:r>
      <w:r w:rsidRPr="00E14057">
        <w:rPr>
          <w:rFonts w:ascii="GHEA Grapalat" w:hAnsi="GHEA Grapalat"/>
          <w:sz w:val="24"/>
          <w:szCs w:val="24"/>
          <w:lang w:val="en-US"/>
        </w:rPr>
        <w:t xml:space="preserve"> </w:t>
      </w:r>
      <w:r w:rsidRPr="00BB00E4">
        <w:rPr>
          <w:rFonts w:ascii="GHEA Grapalat" w:hAnsi="GHEA Grapalat"/>
          <w:sz w:val="24"/>
          <w:szCs w:val="24"/>
        </w:rPr>
        <w:t>աստիճանի</w:t>
      </w:r>
      <w:r w:rsidRPr="00E14057">
        <w:rPr>
          <w:rFonts w:ascii="GHEA Grapalat" w:hAnsi="GHEA Grapalat"/>
          <w:sz w:val="24"/>
          <w:szCs w:val="24"/>
          <w:lang w:val="en-US"/>
        </w:rPr>
        <w:t xml:space="preserve"> </w:t>
      </w:r>
      <w:r w:rsidRPr="00BB00E4">
        <w:rPr>
          <w:rFonts w:ascii="GHEA Grapalat" w:hAnsi="GHEA Grapalat"/>
          <w:sz w:val="24"/>
          <w:szCs w:val="24"/>
        </w:rPr>
        <w:t>վնասվածության</w:t>
      </w:r>
      <w:r w:rsidRPr="00E14057">
        <w:rPr>
          <w:rFonts w:ascii="GHEA Grapalat" w:hAnsi="GHEA Grapalat"/>
          <w:sz w:val="24"/>
          <w:szCs w:val="24"/>
          <w:lang w:val="en-US"/>
        </w:rPr>
        <w:t xml:space="preserve"> </w:t>
      </w:r>
      <w:r w:rsidRPr="00BB00E4">
        <w:rPr>
          <w:rFonts w:ascii="GHEA Grapalat" w:hAnsi="GHEA Grapalat"/>
          <w:sz w:val="24"/>
          <w:szCs w:val="24"/>
        </w:rPr>
        <w:t>շենքերի</w:t>
      </w:r>
      <w:r w:rsidRPr="00E14057">
        <w:rPr>
          <w:rFonts w:ascii="GHEA Grapalat" w:hAnsi="GHEA Grapalat"/>
          <w:sz w:val="24"/>
          <w:szCs w:val="24"/>
          <w:lang w:val="en-US"/>
        </w:rPr>
        <w:t xml:space="preserve"> </w:t>
      </w:r>
      <w:r w:rsidRPr="00BB00E4">
        <w:rPr>
          <w:rFonts w:ascii="GHEA Grapalat" w:hAnsi="GHEA Grapalat"/>
          <w:sz w:val="24"/>
          <w:szCs w:val="24"/>
        </w:rPr>
        <w:t>քանդումը</w:t>
      </w:r>
      <w:r w:rsidR="00AE3DCD">
        <w:rPr>
          <w:rFonts w:ascii="GHEA Grapalat" w:hAnsi="GHEA Grapalat"/>
          <w:sz w:val="24"/>
          <w:szCs w:val="24"/>
          <w:lang w:val="en-US"/>
        </w:rPr>
        <w:t>/կազմաքանդումը</w:t>
      </w:r>
      <w:r w:rsidRPr="00E14057">
        <w:rPr>
          <w:rFonts w:ascii="GHEA Grapalat" w:hAnsi="GHEA Grapalat"/>
          <w:sz w:val="24"/>
          <w:szCs w:val="24"/>
          <w:lang w:val="en-US"/>
        </w:rPr>
        <w:t xml:space="preserve">: </w:t>
      </w:r>
      <w:r w:rsidRPr="00BB00E4">
        <w:rPr>
          <w:rFonts w:ascii="GHEA Grapalat" w:hAnsi="GHEA Grapalat"/>
          <w:sz w:val="24"/>
          <w:szCs w:val="24"/>
        </w:rPr>
        <w:t>Բացառություն</w:t>
      </w:r>
      <w:r w:rsidRPr="00E14057">
        <w:rPr>
          <w:rFonts w:ascii="GHEA Grapalat" w:hAnsi="GHEA Grapalat"/>
          <w:sz w:val="24"/>
          <w:szCs w:val="24"/>
          <w:lang w:val="en-US"/>
        </w:rPr>
        <w:t xml:space="preserve"> </w:t>
      </w:r>
      <w:r w:rsidRPr="00BB00E4">
        <w:rPr>
          <w:rFonts w:ascii="GHEA Grapalat" w:hAnsi="GHEA Grapalat"/>
          <w:sz w:val="24"/>
          <w:szCs w:val="24"/>
        </w:rPr>
        <w:t>են</w:t>
      </w:r>
      <w:r w:rsidRPr="00E14057">
        <w:rPr>
          <w:rFonts w:ascii="GHEA Grapalat" w:hAnsi="GHEA Grapalat"/>
          <w:sz w:val="24"/>
          <w:szCs w:val="24"/>
          <w:lang w:val="en-US"/>
        </w:rPr>
        <w:t xml:space="preserve"> </w:t>
      </w:r>
      <w:r w:rsidR="009E68AB">
        <w:rPr>
          <w:rFonts w:ascii="GHEA Grapalat" w:hAnsi="GHEA Grapalat"/>
          <w:sz w:val="24"/>
          <w:szCs w:val="24"/>
          <w:lang w:val="en-US"/>
        </w:rPr>
        <w:t>պատմության և մշակույթի անշարժ հուշարձան հանդիսացող</w:t>
      </w:r>
      <w:r w:rsidRPr="00E14057">
        <w:rPr>
          <w:rFonts w:ascii="GHEA Grapalat" w:hAnsi="GHEA Grapalat"/>
          <w:sz w:val="24"/>
          <w:szCs w:val="24"/>
          <w:lang w:val="en-US"/>
        </w:rPr>
        <w:t xml:space="preserve"> </w:t>
      </w:r>
      <w:r w:rsidRPr="002F77E5">
        <w:rPr>
          <w:rFonts w:ascii="GHEA Grapalat" w:hAnsi="GHEA Grapalat"/>
          <w:sz w:val="24"/>
          <w:szCs w:val="24"/>
        </w:rPr>
        <w:t>շենքեր</w:t>
      </w:r>
      <w:r w:rsidR="00BB00E4" w:rsidRPr="002F77E5">
        <w:rPr>
          <w:rFonts w:ascii="GHEA Grapalat" w:hAnsi="GHEA Grapalat"/>
          <w:sz w:val="24"/>
          <w:szCs w:val="24"/>
        </w:rPr>
        <w:t>ն</w:t>
      </w:r>
      <w:r w:rsidR="00BB00E4" w:rsidRPr="00E14057">
        <w:rPr>
          <w:rFonts w:ascii="GHEA Grapalat" w:hAnsi="GHEA Grapalat"/>
          <w:sz w:val="24"/>
          <w:szCs w:val="24"/>
          <w:lang w:val="en-US"/>
        </w:rPr>
        <w:t xml:space="preserve"> </w:t>
      </w:r>
      <w:r w:rsidR="00BB00E4" w:rsidRPr="002F77E5">
        <w:rPr>
          <w:rFonts w:ascii="GHEA Grapalat" w:hAnsi="GHEA Grapalat"/>
          <w:sz w:val="24"/>
          <w:szCs w:val="24"/>
        </w:rPr>
        <w:t>ու</w:t>
      </w:r>
      <w:r w:rsidR="00BB00E4" w:rsidRPr="00E14057">
        <w:rPr>
          <w:rFonts w:ascii="GHEA Grapalat" w:hAnsi="GHEA Grapalat"/>
          <w:sz w:val="24"/>
          <w:szCs w:val="24"/>
          <w:lang w:val="en-US"/>
        </w:rPr>
        <w:t xml:space="preserve"> </w:t>
      </w:r>
      <w:r w:rsidR="00BB00E4" w:rsidRPr="002F77E5">
        <w:rPr>
          <w:rFonts w:ascii="GHEA Grapalat" w:hAnsi="GHEA Grapalat"/>
          <w:sz w:val="24"/>
          <w:szCs w:val="24"/>
        </w:rPr>
        <w:t>շինությունները</w:t>
      </w:r>
      <w:r w:rsidRPr="00E14057">
        <w:rPr>
          <w:rFonts w:ascii="GHEA Grapalat" w:hAnsi="GHEA Grapalat"/>
          <w:sz w:val="24"/>
          <w:szCs w:val="24"/>
          <w:lang w:val="en-US"/>
        </w:rPr>
        <w:t xml:space="preserve">, </w:t>
      </w:r>
      <w:r w:rsidRPr="002F77E5">
        <w:rPr>
          <w:rFonts w:ascii="GHEA Grapalat" w:hAnsi="GHEA Grapalat"/>
          <w:sz w:val="24"/>
          <w:szCs w:val="24"/>
        </w:rPr>
        <w:t>որոնց</w:t>
      </w:r>
      <w:r w:rsidRPr="00E14057">
        <w:rPr>
          <w:rFonts w:ascii="GHEA Grapalat" w:hAnsi="GHEA Grapalat"/>
          <w:sz w:val="24"/>
          <w:szCs w:val="24"/>
          <w:lang w:val="en-US"/>
        </w:rPr>
        <w:t xml:space="preserve"> </w:t>
      </w:r>
      <w:r w:rsidRPr="002F77E5">
        <w:rPr>
          <w:rFonts w:ascii="GHEA Grapalat" w:hAnsi="GHEA Grapalat"/>
          <w:sz w:val="24"/>
          <w:szCs w:val="24"/>
        </w:rPr>
        <w:t>նկատմամբ</w:t>
      </w:r>
      <w:r w:rsidRPr="00E14057">
        <w:rPr>
          <w:rFonts w:ascii="GHEA Grapalat" w:hAnsi="GHEA Grapalat"/>
          <w:sz w:val="24"/>
          <w:szCs w:val="24"/>
          <w:lang w:val="en-US"/>
        </w:rPr>
        <w:t xml:space="preserve"> </w:t>
      </w:r>
      <w:r w:rsidR="00BB00E4" w:rsidRPr="002F77E5">
        <w:rPr>
          <w:rFonts w:ascii="GHEA Grapalat" w:hAnsi="GHEA Grapalat"/>
          <w:sz w:val="24"/>
          <w:szCs w:val="24"/>
        </w:rPr>
        <w:t>իրավակարգավորումները</w:t>
      </w:r>
      <w:r w:rsidR="00BB00E4" w:rsidRPr="00E14057">
        <w:rPr>
          <w:rFonts w:ascii="GHEA Grapalat" w:hAnsi="GHEA Grapalat"/>
          <w:sz w:val="24"/>
          <w:szCs w:val="24"/>
          <w:lang w:val="en-US"/>
        </w:rPr>
        <w:t xml:space="preserve"> </w:t>
      </w:r>
      <w:r w:rsidR="00BB00E4" w:rsidRPr="002F77E5">
        <w:rPr>
          <w:rFonts w:ascii="GHEA Grapalat" w:hAnsi="GHEA Grapalat"/>
          <w:sz w:val="24"/>
          <w:szCs w:val="24"/>
        </w:rPr>
        <w:t>սահմանված</w:t>
      </w:r>
      <w:r w:rsidR="00BB00E4" w:rsidRPr="00E14057">
        <w:rPr>
          <w:rFonts w:ascii="GHEA Grapalat" w:hAnsi="GHEA Grapalat"/>
          <w:sz w:val="24"/>
          <w:szCs w:val="24"/>
          <w:lang w:val="en-US"/>
        </w:rPr>
        <w:t xml:space="preserve"> </w:t>
      </w:r>
      <w:r w:rsidR="00BB00E4" w:rsidRPr="002F77E5">
        <w:rPr>
          <w:rFonts w:ascii="GHEA Grapalat" w:hAnsi="GHEA Grapalat"/>
          <w:sz w:val="24"/>
          <w:szCs w:val="24"/>
        </w:rPr>
        <w:t>են</w:t>
      </w:r>
      <w:r w:rsidR="00BB00E4" w:rsidRPr="00E14057">
        <w:rPr>
          <w:rFonts w:ascii="GHEA Grapalat" w:hAnsi="GHEA Grapalat"/>
          <w:sz w:val="24"/>
          <w:szCs w:val="24"/>
          <w:lang w:val="en-US"/>
        </w:rPr>
        <w:t xml:space="preserve"> &lt;</w:t>
      </w:r>
      <w:r w:rsidR="00BB00E4" w:rsidRPr="002F77E5">
        <w:rPr>
          <w:rFonts w:ascii="GHEA Grapalat" w:hAnsi="GHEA Grapalat"/>
          <w:sz w:val="24"/>
          <w:szCs w:val="24"/>
        </w:rPr>
        <w:t>Պ</w:t>
      </w:r>
      <w:r w:rsidR="00BB00E4" w:rsidRPr="002F77E5">
        <w:rPr>
          <w:rFonts w:ascii="GHEA Grapalat" w:hAnsi="GHEA Grapalat"/>
          <w:bCs/>
          <w:sz w:val="24"/>
          <w:szCs w:val="24"/>
        </w:rPr>
        <w:t>ատմության</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և</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մշակույթի</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անշարժ</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հուշարձանների</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ու</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պատմական</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միջավայրի</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պահպանության</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և</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օգտագործման</w:t>
      </w:r>
      <w:r w:rsidR="00BB00E4" w:rsidRPr="00E14057">
        <w:rPr>
          <w:rFonts w:ascii="GHEA Grapalat" w:hAnsi="GHEA Grapalat"/>
          <w:bCs/>
          <w:sz w:val="24"/>
          <w:szCs w:val="24"/>
          <w:lang w:val="en-US"/>
        </w:rPr>
        <w:t xml:space="preserve"> </w:t>
      </w:r>
      <w:r w:rsidR="00BB00E4" w:rsidRPr="002F77E5">
        <w:rPr>
          <w:rFonts w:ascii="GHEA Grapalat" w:hAnsi="GHEA Grapalat"/>
          <w:bCs/>
          <w:sz w:val="24"/>
          <w:szCs w:val="24"/>
        </w:rPr>
        <w:t>մասին</w:t>
      </w:r>
      <w:r w:rsidR="00BB00E4" w:rsidRPr="00E14057">
        <w:rPr>
          <w:rFonts w:ascii="GHEA Grapalat" w:hAnsi="GHEA Grapalat"/>
          <w:bCs/>
          <w:sz w:val="24"/>
          <w:szCs w:val="24"/>
          <w:lang w:val="en-US"/>
        </w:rPr>
        <w:t xml:space="preserve">&gt; </w:t>
      </w:r>
      <w:r w:rsidR="00BB00E4" w:rsidRPr="002F77E5">
        <w:rPr>
          <w:rFonts w:ascii="GHEA Grapalat" w:hAnsi="GHEA Grapalat"/>
          <w:bCs/>
          <w:sz w:val="24"/>
          <w:szCs w:val="24"/>
        </w:rPr>
        <w:t>օրենքով</w:t>
      </w:r>
      <w:r w:rsidRPr="00E14057">
        <w:rPr>
          <w:rFonts w:ascii="GHEA Grapalat" w:hAnsi="GHEA Grapalat"/>
          <w:sz w:val="24"/>
          <w:szCs w:val="24"/>
          <w:lang w:val="en-US"/>
        </w:rPr>
        <w:t>:</w:t>
      </w:r>
    </w:p>
    <w:p w:rsidR="004F615F" w:rsidRPr="00E14057" w:rsidRDefault="004F615F" w:rsidP="00964090">
      <w:pPr>
        <w:pStyle w:val="ListParagraph"/>
        <w:numPr>
          <w:ilvl w:val="0"/>
          <w:numId w:val="4"/>
        </w:numPr>
        <w:ind w:left="0" w:firstLine="270"/>
        <w:rPr>
          <w:rFonts w:ascii="GHEA Grapalat" w:hAnsi="GHEA Grapalat"/>
          <w:sz w:val="24"/>
          <w:szCs w:val="24"/>
          <w:lang w:val="en-US"/>
        </w:rPr>
      </w:pPr>
      <w:r w:rsidRPr="002F77E5">
        <w:rPr>
          <w:rFonts w:ascii="GHEA Grapalat" w:hAnsi="GHEA Grapalat"/>
          <w:sz w:val="24"/>
          <w:szCs w:val="24"/>
        </w:rPr>
        <w:t>Տարբեր</w:t>
      </w:r>
      <w:r w:rsidRPr="00E14057">
        <w:rPr>
          <w:rFonts w:ascii="GHEA Grapalat" w:hAnsi="GHEA Grapalat"/>
          <w:sz w:val="24"/>
          <w:szCs w:val="24"/>
          <w:lang w:val="en-US"/>
        </w:rPr>
        <w:t xml:space="preserve"> </w:t>
      </w:r>
      <w:r w:rsidRPr="002F77E5">
        <w:rPr>
          <w:rFonts w:ascii="GHEA Grapalat" w:hAnsi="GHEA Grapalat"/>
          <w:sz w:val="24"/>
          <w:szCs w:val="24"/>
        </w:rPr>
        <w:t>ազդեցությունների</w:t>
      </w:r>
      <w:r w:rsidRPr="00E14057">
        <w:rPr>
          <w:rFonts w:ascii="GHEA Grapalat" w:hAnsi="GHEA Grapalat"/>
          <w:sz w:val="24"/>
          <w:szCs w:val="24"/>
          <w:lang w:val="en-US"/>
        </w:rPr>
        <w:t xml:space="preserve"> </w:t>
      </w:r>
      <w:r w:rsidRPr="002F77E5">
        <w:rPr>
          <w:rFonts w:ascii="GHEA Grapalat" w:hAnsi="GHEA Grapalat"/>
          <w:sz w:val="24"/>
          <w:szCs w:val="24"/>
        </w:rPr>
        <w:t>հետևանքով</w:t>
      </w:r>
      <w:r w:rsidRPr="00E14057">
        <w:rPr>
          <w:rFonts w:ascii="GHEA Grapalat" w:hAnsi="GHEA Grapalat"/>
          <w:sz w:val="24"/>
          <w:szCs w:val="24"/>
          <w:lang w:val="en-US"/>
        </w:rPr>
        <w:t xml:space="preserve"> </w:t>
      </w:r>
      <w:r w:rsidRPr="002F77E5">
        <w:rPr>
          <w:rFonts w:ascii="GHEA Grapalat" w:hAnsi="GHEA Grapalat"/>
          <w:sz w:val="24"/>
          <w:szCs w:val="24"/>
        </w:rPr>
        <w:t>մասնակի</w:t>
      </w:r>
      <w:r w:rsidRPr="00E14057">
        <w:rPr>
          <w:rFonts w:ascii="GHEA Grapalat" w:hAnsi="GHEA Grapalat"/>
          <w:sz w:val="24"/>
          <w:szCs w:val="24"/>
          <w:lang w:val="en-US"/>
        </w:rPr>
        <w:t xml:space="preserve"> </w:t>
      </w:r>
      <w:r w:rsidRPr="002F77E5">
        <w:rPr>
          <w:rFonts w:ascii="GHEA Grapalat" w:hAnsi="GHEA Grapalat"/>
          <w:sz w:val="24"/>
          <w:szCs w:val="24"/>
        </w:rPr>
        <w:t>կամ</w:t>
      </w:r>
      <w:r w:rsidRPr="00E14057">
        <w:rPr>
          <w:rFonts w:ascii="GHEA Grapalat" w:hAnsi="GHEA Grapalat"/>
          <w:sz w:val="24"/>
          <w:szCs w:val="24"/>
          <w:lang w:val="en-US"/>
        </w:rPr>
        <w:t xml:space="preserve"> </w:t>
      </w:r>
      <w:r w:rsidRPr="002F77E5">
        <w:rPr>
          <w:rFonts w:ascii="GHEA Grapalat" w:hAnsi="GHEA Grapalat"/>
          <w:sz w:val="24"/>
          <w:szCs w:val="24"/>
        </w:rPr>
        <w:t>լրիվ</w:t>
      </w:r>
      <w:r w:rsidRPr="00E14057">
        <w:rPr>
          <w:rFonts w:ascii="GHEA Grapalat" w:hAnsi="GHEA Grapalat"/>
          <w:sz w:val="24"/>
          <w:szCs w:val="24"/>
          <w:lang w:val="en-US"/>
        </w:rPr>
        <w:t xml:space="preserve"> </w:t>
      </w:r>
      <w:r w:rsidRPr="002F77E5">
        <w:rPr>
          <w:rFonts w:ascii="GHEA Grapalat" w:hAnsi="GHEA Grapalat"/>
          <w:sz w:val="24"/>
          <w:szCs w:val="24"/>
        </w:rPr>
        <w:t>փլ</w:t>
      </w:r>
      <w:r w:rsidR="00DE1264">
        <w:rPr>
          <w:rFonts w:ascii="GHEA Grapalat" w:hAnsi="GHEA Grapalat"/>
          <w:sz w:val="24"/>
          <w:szCs w:val="24"/>
          <w:lang w:val="en-US"/>
        </w:rPr>
        <w:t>ուզ</w:t>
      </w:r>
      <w:r w:rsidRPr="002F77E5">
        <w:rPr>
          <w:rFonts w:ascii="GHEA Grapalat" w:hAnsi="GHEA Grapalat"/>
          <w:sz w:val="24"/>
          <w:szCs w:val="24"/>
        </w:rPr>
        <w:t>ված</w:t>
      </w:r>
      <w:r w:rsidRPr="00E14057">
        <w:rPr>
          <w:rFonts w:ascii="GHEA Grapalat" w:hAnsi="GHEA Grapalat"/>
          <w:sz w:val="24"/>
          <w:szCs w:val="24"/>
          <w:lang w:val="en-US"/>
        </w:rPr>
        <w:t xml:space="preserve"> </w:t>
      </w:r>
      <w:r w:rsidRPr="002F77E5">
        <w:rPr>
          <w:rFonts w:ascii="GHEA Grapalat" w:hAnsi="GHEA Grapalat"/>
          <w:sz w:val="24"/>
          <w:szCs w:val="24"/>
        </w:rPr>
        <w:t>շենքերը</w:t>
      </w:r>
      <w:r w:rsidRPr="00E14057">
        <w:rPr>
          <w:rFonts w:ascii="GHEA Grapalat" w:hAnsi="GHEA Grapalat"/>
          <w:sz w:val="24"/>
          <w:szCs w:val="24"/>
          <w:lang w:val="en-US"/>
        </w:rPr>
        <w:t xml:space="preserve">, </w:t>
      </w:r>
      <w:r w:rsidRPr="002F77E5">
        <w:rPr>
          <w:rFonts w:ascii="GHEA Grapalat" w:hAnsi="GHEA Grapalat"/>
          <w:sz w:val="24"/>
          <w:szCs w:val="24"/>
        </w:rPr>
        <w:t>որոնց</w:t>
      </w:r>
      <w:r w:rsidRPr="00E14057">
        <w:rPr>
          <w:rFonts w:ascii="GHEA Grapalat" w:hAnsi="GHEA Grapalat"/>
          <w:sz w:val="24"/>
          <w:szCs w:val="24"/>
          <w:lang w:val="en-US"/>
        </w:rPr>
        <w:t xml:space="preserve"> </w:t>
      </w:r>
      <w:r w:rsidRPr="002F77E5">
        <w:rPr>
          <w:rFonts w:ascii="GHEA Grapalat" w:hAnsi="GHEA Grapalat"/>
          <w:sz w:val="24"/>
          <w:szCs w:val="24"/>
        </w:rPr>
        <w:t>շահագործումը</w:t>
      </w:r>
      <w:r w:rsidR="002F77E5" w:rsidRPr="00E14057">
        <w:rPr>
          <w:rFonts w:ascii="GHEA Grapalat" w:hAnsi="GHEA Grapalat"/>
          <w:sz w:val="24"/>
          <w:szCs w:val="24"/>
          <w:lang w:val="en-US"/>
        </w:rPr>
        <w:t xml:space="preserve"> </w:t>
      </w:r>
      <w:r w:rsidRPr="002F77E5">
        <w:rPr>
          <w:rFonts w:ascii="GHEA Grapalat" w:hAnsi="GHEA Grapalat"/>
          <w:sz w:val="24"/>
          <w:szCs w:val="24"/>
        </w:rPr>
        <w:t>դադարեցված</w:t>
      </w:r>
      <w:r w:rsidRPr="00E14057">
        <w:rPr>
          <w:rFonts w:ascii="GHEA Grapalat" w:hAnsi="GHEA Grapalat"/>
          <w:sz w:val="24"/>
          <w:szCs w:val="24"/>
          <w:lang w:val="en-US"/>
        </w:rPr>
        <w:t xml:space="preserve"> </w:t>
      </w:r>
      <w:r w:rsidRPr="002F77E5">
        <w:rPr>
          <w:rFonts w:ascii="GHEA Grapalat" w:hAnsi="GHEA Grapalat"/>
          <w:sz w:val="24"/>
          <w:szCs w:val="24"/>
        </w:rPr>
        <w:t>է</w:t>
      </w:r>
      <w:r w:rsidRPr="00E14057">
        <w:rPr>
          <w:rFonts w:ascii="GHEA Grapalat" w:hAnsi="GHEA Grapalat"/>
          <w:sz w:val="24"/>
          <w:szCs w:val="24"/>
          <w:lang w:val="en-US"/>
        </w:rPr>
        <w:t xml:space="preserve"> </w:t>
      </w:r>
      <w:r w:rsidRPr="002F77E5">
        <w:rPr>
          <w:rFonts w:ascii="GHEA Grapalat" w:hAnsi="GHEA Grapalat"/>
          <w:sz w:val="24"/>
          <w:szCs w:val="24"/>
        </w:rPr>
        <w:t>եղել</w:t>
      </w:r>
      <w:r w:rsidRPr="00E14057">
        <w:rPr>
          <w:rFonts w:ascii="GHEA Grapalat" w:hAnsi="GHEA Grapalat"/>
          <w:sz w:val="24"/>
          <w:szCs w:val="24"/>
          <w:lang w:val="en-US"/>
        </w:rPr>
        <w:t xml:space="preserve">, </w:t>
      </w:r>
      <w:r w:rsidRPr="002F77E5">
        <w:rPr>
          <w:rFonts w:ascii="GHEA Grapalat" w:hAnsi="GHEA Grapalat"/>
          <w:sz w:val="24"/>
          <w:szCs w:val="24"/>
        </w:rPr>
        <w:t>համարվում</w:t>
      </w:r>
      <w:r w:rsidRPr="00E14057">
        <w:rPr>
          <w:rFonts w:ascii="GHEA Grapalat" w:hAnsi="GHEA Grapalat"/>
          <w:sz w:val="24"/>
          <w:szCs w:val="24"/>
          <w:lang w:val="en-US"/>
        </w:rPr>
        <w:t xml:space="preserve"> </w:t>
      </w:r>
      <w:r w:rsidRPr="002F77E5">
        <w:rPr>
          <w:rFonts w:ascii="GHEA Grapalat" w:hAnsi="GHEA Grapalat"/>
          <w:sz w:val="24"/>
          <w:szCs w:val="24"/>
        </w:rPr>
        <w:t>են</w:t>
      </w:r>
      <w:r w:rsidRPr="00E14057">
        <w:rPr>
          <w:rFonts w:ascii="GHEA Grapalat" w:hAnsi="GHEA Grapalat"/>
          <w:sz w:val="24"/>
          <w:szCs w:val="24"/>
          <w:lang w:val="en-US"/>
        </w:rPr>
        <w:t xml:space="preserve"> </w:t>
      </w:r>
      <w:r w:rsidRPr="002F77E5">
        <w:rPr>
          <w:rFonts w:ascii="GHEA Grapalat" w:hAnsi="GHEA Grapalat"/>
          <w:sz w:val="24"/>
          <w:szCs w:val="24"/>
        </w:rPr>
        <w:t>հինգերորդ</w:t>
      </w:r>
      <w:r w:rsidRPr="00E14057">
        <w:rPr>
          <w:rFonts w:ascii="GHEA Grapalat" w:hAnsi="GHEA Grapalat"/>
          <w:sz w:val="24"/>
          <w:szCs w:val="24"/>
          <w:lang w:val="en-US"/>
        </w:rPr>
        <w:t xml:space="preserve"> </w:t>
      </w:r>
      <w:r w:rsidRPr="002F77E5">
        <w:rPr>
          <w:rFonts w:ascii="GHEA Grapalat" w:hAnsi="GHEA Grapalat"/>
          <w:sz w:val="24"/>
          <w:szCs w:val="24"/>
        </w:rPr>
        <w:t>աստիճանի</w:t>
      </w:r>
      <w:r w:rsidRPr="00E14057">
        <w:rPr>
          <w:rFonts w:ascii="GHEA Grapalat" w:hAnsi="GHEA Grapalat"/>
          <w:sz w:val="24"/>
          <w:szCs w:val="24"/>
          <w:lang w:val="en-US"/>
        </w:rPr>
        <w:t xml:space="preserve"> </w:t>
      </w:r>
      <w:r w:rsidRPr="002F77E5">
        <w:rPr>
          <w:rFonts w:ascii="GHEA Grapalat" w:hAnsi="GHEA Grapalat"/>
          <w:sz w:val="24"/>
          <w:szCs w:val="24"/>
        </w:rPr>
        <w:t>վնասվածության</w:t>
      </w:r>
      <w:r w:rsidRPr="00E14057">
        <w:rPr>
          <w:rFonts w:ascii="GHEA Grapalat" w:hAnsi="GHEA Grapalat"/>
          <w:sz w:val="24"/>
          <w:szCs w:val="24"/>
          <w:lang w:val="en-US"/>
        </w:rPr>
        <w:t>:</w:t>
      </w:r>
    </w:p>
    <w:p w:rsidR="000C2A4C" w:rsidRPr="00E14057" w:rsidRDefault="000C2A4C" w:rsidP="00964090">
      <w:pPr>
        <w:pStyle w:val="ListParagraph"/>
        <w:numPr>
          <w:ilvl w:val="0"/>
          <w:numId w:val="4"/>
        </w:numPr>
        <w:ind w:left="90" w:firstLine="270"/>
        <w:rPr>
          <w:rFonts w:ascii="GHEA Grapalat" w:hAnsi="GHEA Grapalat"/>
          <w:sz w:val="24"/>
          <w:szCs w:val="24"/>
          <w:lang w:val="en-US"/>
        </w:rPr>
      </w:pPr>
      <w:r w:rsidRPr="000C2A4C">
        <w:rPr>
          <w:rFonts w:ascii="GHEA Grapalat" w:hAnsi="GHEA Grapalat"/>
          <w:sz w:val="24"/>
          <w:szCs w:val="24"/>
        </w:rPr>
        <w:t>Առանձին</w:t>
      </w:r>
      <w:r w:rsidRPr="00E14057">
        <w:rPr>
          <w:rFonts w:ascii="GHEA Grapalat" w:hAnsi="GHEA Grapalat"/>
          <w:sz w:val="24"/>
          <w:szCs w:val="24"/>
          <w:lang w:val="en-US"/>
        </w:rPr>
        <w:t xml:space="preserve"> </w:t>
      </w:r>
      <w:r w:rsidRPr="000C2A4C">
        <w:rPr>
          <w:rFonts w:ascii="GHEA Grapalat" w:hAnsi="GHEA Grapalat"/>
          <w:sz w:val="24"/>
          <w:szCs w:val="24"/>
        </w:rPr>
        <w:t>կոնստրուկցիաների</w:t>
      </w:r>
      <w:r w:rsidRPr="00E14057">
        <w:rPr>
          <w:rFonts w:ascii="GHEA Grapalat" w:hAnsi="GHEA Grapalat"/>
          <w:sz w:val="24"/>
          <w:szCs w:val="24"/>
          <w:lang w:val="en-US"/>
        </w:rPr>
        <w:t xml:space="preserve">, </w:t>
      </w:r>
      <w:r w:rsidRPr="000C2A4C">
        <w:rPr>
          <w:rFonts w:ascii="GHEA Grapalat" w:hAnsi="GHEA Grapalat"/>
          <w:sz w:val="24"/>
          <w:szCs w:val="24"/>
        </w:rPr>
        <w:t>տարրերի</w:t>
      </w:r>
      <w:r w:rsidRPr="00E14057">
        <w:rPr>
          <w:rFonts w:ascii="GHEA Grapalat" w:hAnsi="GHEA Grapalat"/>
          <w:sz w:val="24"/>
          <w:szCs w:val="24"/>
          <w:lang w:val="en-US"/>
        </w:rPr>
        <w:t xml:space="preserve">, </w:t>
      </w:r>
      <w:r w:rsidRPr="000C2A4C">
        <w:rPr>
          <w:rFonts w:ascii="GHEA Grapalat" w:hAnsi="GHEA Grapalat"/>
          <w:sz w:val="24"/>
          <w:szCs w:val="24"/>
        </w:rPr>
        <w:t>համակարգերի</w:t>
      </w:r>
      <w:r w:rsidRPr="00E14057">
        <w:rPr>
          <w:rFonts w:ascii="GHEA Grapalat" w:hAnsi="GHEA Grapalat"/>
          <w:sz w:val="24"/>
          <w:szCs w:val="24"/>
          <w:lang w:val="en-US"/>
        </w:rPr>
        <w:t xml:space="preserve"> </w:t>
      </w:r>
      <w:r w:rsidRPr="000C2A4C">
        <w:rPr>
          <w:rFonts w:ascii="GHEA Grapalat" w:hAnsi="GHEA Grapalat"/>
          <w:sz w:val="24"/>
          <w:szCs w:val="24"/>
        </w:rPr>
        <w:t>ֆիզիկական</w:t>
      </w:r>
      <w:r w:rsidRPr="00E14057">
        <w:rPr>
          <w:rFonts w:ascii="GHEA Grapalat" w:hAnsi="GHEA Grapalat"/>
          <w:sz w:val="24"/>
          <w:szCs w:val="24"/>
          <w:lang w:val="en-US"/>
        </w:rPr>
        <w:t xml:space="preserve"> </w:t>
      </w:r>
      <w:r w:rsidRPr="000C2A4C">
        <w:rPr>
          <w:rFonts w:ascii="GHEA Grapalat" w:hAnsi="GHEA Grapalat"/>
          <w:sz w:val="24"/>
          <w:szCs w:val="24"/>
        </w:rPr>
        <w:t>մաշվածության</w:t>
      </w:r>
      <w:r w:rsidRPr="00E14057">
        <w:rPr>
          <w:rFonts w:ascii="GHEA Grapalat" w:hAnsi="GHEA Grapalat"/>
          <w:sz w:val="24"/>
          <w:szCs w:val="24"/>
          <w:lang w:val="en-US"/>
        </w:rPr>
        <w:t xml:space="preserve"> </w:t>
      </w:r>
      <w:r w:rsidRPr="000C2A4C">
        <w:rPr>
          <w:rFonts w:ascii="GHEA Grapalat" w:hAnsi="GHEA Grapalat"/>
          <w:sz w:val="24"/>
          <w:szCs w:val="24"/>
        </w:rPr>
        <w:t>նշանները</w:t>
      </w:r>
      <w:r w:rsidRPr="00E14057">
        <w:rPr>
          <w:rFonts w:ascii="GHEA Grapalat" w:hAnsi="GHEA Grapalat"/>
          <w:sz w:val="24"/>
          <w:szCs w:val="24"/>
          <w:lang w:val="en-US"/>
        </w:rPr>
        <w:t xml:space="preserve"> </w:t>
      </w:r>
      <w:r w:rsidRPr="000C2A4C">
        <w:rPr>
          <w:rFonts w:ascii="GHEA Grapalat" w:hAnsi="GHEA Grapalat"/>
          <w:sz w:val="24"/>
          <w:szCs w:val="24"/>
        </w:rPr>
        <w:t>և</w:t>
      </w:r>
      <w:r w:rsidRPr="00E14057">
        <w:rPr>
          <w:rFonts w:ascii="GHEA Grapalat" w:hAnsi="GHEA Grapalat"/>
          <w:sz w:val="24"/>
          <w:szCs w:val="24"/>
          <w:lang w:val="en-US"/>
        </w:rPr>
        <w:t xml:space="preserve"> </w:t>
      </w:r>
      <w:r w:rsidRPr="000C2A4C">
        <w:rPr>
          <w:rFonts w:ascii="GHEA Grapalat" w:hAnsi="GHEA Grapalat"/>
          <w:sz w:val="24"/>
          <w:szCs w:val="24"/>
        </w:rPr>
        <w:t>գնահատականները</w:t>
      </w:r>
      <w:r>
        <w:rPr>
          <w:rFonts w:ascii="GHEA Grapalat" w:hAnsi="GHEA Grapalat"/>
          <w:sz w:val="24"/>
          <w:szCs w:val="24"/>
          <w:lang w:val="en-US"/>
        </w:rPr>
        <w:t xml:space="preserve"> ներկայացվ</w:t>
      </w:r>
      <w:r w:rsidR="00C41307">
        <w:rPr>
          <w:rFonts w:ascii="GHEA Grapalat" w:hAnsi="GHEA Grapalat"/>
          <w:sz w:val="24"/>
          <w:szCs w:val="24"/>
          <w:lang w:val="en-US"/>
        </w:rPr>
        <w:t xml:space="preserve">ած են ստորև՝ ըստ </w:t>
      </w:r>
      <w:r w:rsidR="00D018F5">
        <w:rPr>
          <w:rFonts w:ascii="GHEA Grapalat" w:hAnsi="GHEA Grapalat"/>
          <w:sz w:val="24"/>
          <w:szCs w:val="24"/>
          <w:lang w:val="en-US"/>
        </w:rPr>
        <w:t>կոնստրուկտիվ տարրերի տեսակի</w:t>
      </w:r>
      <w:r w:rsidR="00C41307">
        <w:rPr>
          <w:rFonts w:ascii="GHEA Grapalat" w:hAnsi="GHEA Grapalat"/>
          <w:sz w:val="24"/>
          <w:szCs w:val="24"/>
          <w:lang w:val="en-US"/>
        </w:rPr>
        <w:t>.</w:t>
      </w:r>
    </w:p>
    <w:p w:rsidR="00C41307" w:rsidRPr="00E14057" w:rsidRDefault="00C41307" w:rsidP="00964090">
      <w:pPr>
        <w:pStyle w:val="ListParagraph"/>
        <w:numPr>
          <w:ilvl w:val="0"/>
          <w:numId w:val="17"/>
        </w:numPr>
        <w:ind w:firstLine="270"/>
        <w:rPr>
          <w:rFonts w:ascii="GHEA Grapalat" w:hAnsi="GHEA Grapalat"/>
          <w:sz w:val="24"/>
          <w:szCs w:val="24"/>
          <w:lang w:val="en-US"/>
        </w:rPr>
      </w:pPr>
      <w:r w:rsidRPr="00EC5D71">
        <w:rPr>
          <w:rFonts w:ascii="GHEA Grapalat" w:hAnsi="GHEA Grapalat"/>
          <w:b/>
          <w:sz w:val="24"/>
          <w:szCs w:val="24"/>
          <w:lang w:val="en-US"/>
        </w:rPr>
        <w:t>ք</w:t>
      </w:r>
      <w:r w:rsidR="000C2A4C" w:rsidRPr="00EC5D71">
        <w:rPr>
          <w:rFonts w:ascii="GHEA Grapalat" w:hAnsi="GHEA Grapalat"/>
          <w:b/>
          <w:sz w:val="24"/>
          <w:szCs w:val="24"/>
        </w:rPr>
        <w:t>արե</w:t>
      </w:r>
      <w:r w:rsidR="000C2A4C" w:rsidRPr="00EC5D71">
        <w:rPr>
          <w:rFonts w:ascii="GHEA Grapalat" w:hAnsi="GHEA Grapalat"/>
          <w:b/>
          <w:sz w:val="24"/>
          <w:szCs w:val="24"/>
          <w:lang w:val="en-US"/>
        </w:rPr>
        <w:t xml:space="preserve"> </w:t>
      </w:r>
      <w:r w:rsidR="000C2A4C" w:rsidRPr="00EC5D71">
        <w:rPr>
          <w:rFonts w:ascii="GHEA Grapalat" w:hAnsi="GHEA Grapalat"/>
          <w:b/>
          <w:sz w:val="24"/>
          <w:szCs w:val="24"/>
        </w:rPr>
        <w:t>ժապավենային</w:t>
      </w:r>
      <w:r w:rsidR="000C2A4C" w:rsidRPr="00EC5D71">
        <w:rPr>
          <w:rFonts w:ascii="GHEA Grapalat" w:hAnsi="GHEA Grapalat"/>
          <w:b/>
          <w:sz w:val="24"/>
          <w:szCs w:val="24"/>
          <w:lang w:val="en-US"/>
        </w:rPr>
        <w:t xml:space="preserve"> </w:t>
      </w:r>
      <w:r w:rsidR="000C2A4C" w:rsidRPr="00EC5D71">
        <w:rPr>
          <w:rFonts w:ascii="GHEA Grapalat" w:hAnsi="GHEA Grapalat"/>
          <w:b/>
          <w:sz w:val="24"/>
          <w:szCs w:val="24"/>
        </w:rPr>
        <w:t>հիմքեր</w:t>
      </w:r>
      <w:r w:rsidR="00D74E57" w:rsidRPr="00EC5D71">
        <w:rPr>
          <w:rFonts w:ascii="GHEA Grapalat" w:hAnsi="GHEA Grapalat"/>
          <w:b/>
          <w:sz w:val="24"/>
          <w:szCs w:val="24"/>
        </w:rPr>
        <w:t>ի</w:t>
      </w:r>
      <w:r w:rsidR="00D74E57" w:rsidRPr="00EC5D71">
        <w:rPr>
          <w:rFonts w:ascii="GHEA Grapalat" w:hAnsi="GHEA Grapalat"/>
          <w:b/>
          <w:sz w:val="24"/>
          <w:szCs w:val="24"/>
          <w:lang w:val="en-US"/>
        </w:rPr>
        <w:t xml:space="preserve"> </w:t>
      </w:r>
      <w:r w:rsidR="00D74E57" w:rsidRPr="00EC5D71">
        <w:rPr>
          <w:rFonts w:ascii="GHEA Grapalat" w:hAnsi="GHEA Grapalat"/>
          <w:b/>
          <w:sz w:val="24"/>
          <w:szCs w:val="24"/>
        </w:rPr>
        <w:t>մաշվածության</w:t>
      </w:r>
      <w:r w:rsidR="00D74E57" w:rsidRPr="00EC5D71">
        <w:rPr>
          <w:rFonts w:ascii="GHEA Grapalat" w:hAnsi="GHEA Grapalat"/>
          <w:b/>
          <w:sz w:val="24"/>
          <w:szCs w:val="24"/>
          <w:lang w:val="en-US"/>
        </w:rPr>
        <w:t xml:space="preserve"> </w:t>
      </w:r>
      <w:r w:rsidR="00D74E57" w:rsidRPr="00EC5D71">
        <w:rPr>
          <w:rFonts w:ascii="GHEA Grapalat" w:hAnsi="GHEA Grapalat"/>
          <w:b/>
          <w:sz w:val="24"/>
          <w:szCs w:val="24"/>
        </w:rPr>
        <w:t>գնահատականը</w:t>
      </w:r>
      <w:r w:rsidR="00D74E57" w:rsidRPr="00EC5D71">
        <w:rPr>
          <w:rFonts w:ascii="GHEA Grapalat" w:hAnsi="GHEA Grapalat"/>
          <w:b/>
          <w:sz w:val="24"/>
          <w:szCs w:val="24"/>
          <w:lang w:val="en-US"/>
        </w:rPr>
        <w:t xml:space="preserve"> </w:t>
      </w:r>
      <w:r w:rsidR="00D74E57" w:rsidRPr="00EC5D71">
        <w:rPr>
          <w:rFonts w:ascii="GHEA Grapalat" w:hAnsi="GHEA Grapalat"/>
          <w:b/>
          <w:sz w:val="24"/>
          <w:szCs w:val="24"/>
        </w:rPr>
        <w:t>ն</w:t>
      </w:r>
      <w:r w:rsidR="00D74E57" w:rsidRPr="006C3362">
        <w:rPr>
          <w:rFonts w:ascii="GHEA Grapalat" w:hAnsi="GHEA Grapalat"/>
          <w:b/>
          <w:sz w:val="24"/>
          <w:szCs w:val="24"/>
        </w:rPr>
        <w:t>երկայացված</w:t>
      </w:r>
      <w:r w:rsidR="00D74E57" w:rsidRPr="00E14057">
        <w:rPr>
          <w:rFonts w:ascii="GHEA Grapalat" w:hAnsi="GHEA Grapalat"/>
          <w:b/>
          <w:sz w:val="24"/>
          <w:szCs w:val="24"/>
          <w:lang w:val="en-US"/>
        </w:rPr>
        <w:t xml:space="preserve"> </w:t>
      </w:r>
      <w:r w:rsidR="00D74E57" w:rsidRPr="006C3362">
        <w:rPr>
          <w:rFonts w:ascii="GHEA Grapalat" w:hAnsi="GHEA Grapalat"/>
          <w:b/>
          <w:sz w:val="24"/>
          <w:szCs w:val="24"/>
        </w:rPr>
        <w:t>է</w:t>
      </w:r>
      <w:r w:rsidR="00D74E57" w:rsidRPr="00E14057">
        <w:rPr>
          <w:rFonts w:ascii="GHEA Grapalat" w:hAnsi="GHEA Grapalat"/>
          <w:sz w:val="24"/>
          <w:szCs w:val="24"/>
          <w:lang w:val="en-US"/>
        </w:rPr>
        <w:t xml:space="preserve"> </w:t>
      </w:r>
      <w:r w:rsidRPr="00167B5B">
        <w:rPr>
          <w:rFonts w:ascii="GHEA Grapalat" w:hAnsi="GHEA Grapalat"/>
          <w:b/>
          <w:sz w:val="24"/>
          <w:szCs w:val="24"/>
        </w:rPr>
        <w:t>ըստ</w:t>
      </w:r>
      <w:r w:rsidRPr="00E14057">
        <w:rPr>
          <w:rFonts w:ascii="GHEA Grapalat" w:hAnsi="GHEA Grapalat"/>
          <w:b/>
          <w:sz w:val="24"/>
          <w:szCs w:val="24"/>
          <w:lang w:val="en-US"/>
        </w:rPr>
        <w:t xml:space="preserve"> </w:t>
      </w:r>
      <w:r w:rsidR="00D74E57" w:rsidRPr="00167B5B">
        <w:rPr>
          <w:rFonts w:ascii="GHEA Grapalat" w:hAnsi="GHEA Grapalat"/>
          <w:b/>
          <w:sz w:val="24"/>
          <w:szCs w:val="24"/>
        </w:rPr>
        <w:t>աղյուսակ</w:t>
      </w:r>
      <w:r w:rsidR="006C3362" w:rsidRPr="00E14057">
        <w:rPr>
          <w:rFonts w:ascii="GHEA Grapalat" w:hAnsi="GHEA Grapalat"/>
          <w:b/>
          <w:sz w:val="24"/>
          <w:szCs w:val="24"/>
          <w:lang w:val="en-US"/>
        </w:rPr>
        <w:t xml:space="preserve"> 6-</w:t>
      </w:r>
      <w:r w:rsidR="006C3362" w:rsidRPr="00167B5B">
        <w:rPr>
          <w:rFonts w:ascii="GHEA Grapalat" w:hAnsi="GHEA Grapalat"/>
          <w:b/>
          <w:sz w:val="24"/>
          <w:szCs w:val="24"/>
        </w:rPr>
        <w:t>ի</w:t>
      </w:r>
      <w:r w:rsidR="006C3362">
        <w:rPr>
          <w:rFonts w:ascii="GHEA Grapalat" w:hAnsi="GHEA Grapalat"/>
          <w:sz w:val="24"/>
          <w:szCs w:val="24"/>
          <w:lang w:val="en-US"/>
        </w:rPr>
        <w:t>:</w:t>
      </w:r>
    </w:p>
    <w:p w:rsidR="006C3362" w:rsidRPr="006C3362" w:rsidRDefault="006C3362" w:rsidP="006C3362">
      <w:pPr>
        <w:rPr>
          <w:rFonts w:ascii="GHEA Grapalat" w:hAnsi="GHEA Grapalat"/>
          <w:sz w:val="24"/>
          <w:szCs w:val="24"/>
        </w:rPr>
      </w:pPr>
    </w:p>
    <w:p w:rsidR="000C2A4C" w:rsidRPr="002F77E5" w:rsidRDefault="00C41307" w:rsidP="00C41307">
      <w:pPr>
        <w:pStyle w:val="ListParagraph"/>
        <w:ind w:left="1170" w:firstLine="0"/>
        <w:jc w:val="right"/>
        <w:rPr>
          <w:rFonts w:ascii="GHEA Grapalat" w:hAnsi="GHEA Grapalat"/>
          <w:sz w:val="24"/>
          <w:szCs w:val="24"/>
        </w:rPr>
      </w:pPr>
      <w:r>
        <w:rPr>
          <w:rFonts w:ascii="GHEA Grapalat" w:hAnsi="GHEA Grapalat"/>
          <w:sz w:val="24"/>
          <w:szCs w:val="24"/>
          <w:lang w:val="en-US"/>
        </w:rPr>
        <w:t>աղյուսակ 6</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83"/>
        <w:gridCol w:w="2227"/>
        <w:gridCol w:w="1124"/>
        <w:gridCol w:w="2610"/>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41307">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41307">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41307">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41307">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8"/>
              </w:numPr>
              <w:spacing w:before="100" w:beforeAutospacing="1" w:after="100" w:afterAutospacing="1" w:line="240" w:lineRule="auto"/>
              <w:rPr>
                <w:rFonts w:ascii="GHEA Grapalat" w:hAnsi="GHEA Grapalat"/>
                <w:sz w:val="21"/>
                <w:szCs w:val="21"/>
                <w:lang w:val="en-US"/>
              </w:rPr>
            </w:pPr>
            <w:r w:rsidRPr="00C41307">
              <w:rPr>
                <w:rFonts w:ascii="GHEA Grapalat" w:hAnsi="GHEA Grapalat"/>
                <w:sz w:val="21"/>
                <w:szCs w:val="21"/>
              </w:rPr>
              <w:t>Մանր</w:t>
            </w:r>
            <w:r w:rsidRPr="00E14057">
              <w:rPr>
                <w:rFonts w:ascii="GHEA Grapalat" w:hAnsi="GHEA Grapalat"/>
                <w:sz w:val="21"/>
                <w:szCs w:val="21"/>
                <w:lang w:val="en-US"/>
              </w:rPr>
              <w:t xml:space="preserve"> </w:t>
            </w:r>
            <w:r w:rsidRPr="00C41307">
              <w:rPr>
                <w:rFonts w:ascii="GHEA Grapalat" w:hAnsi="GHEA Grapalat"/>
                <w:sz w:val="21"/>
                <w:szCs w:val="21"/>
              </w:rPr>
              <w:t>ճաքեր</w:t>
            </w:r>
            <w:r w:rsidRPr="00E14057">
              <w:rPr>
                <w:rFonts w:ascii="GHEA Grapalat" w:hAnsi="GHEA Grapalat"/>
                <w:sz w:val="21"/>
                <w:szCs w:val="21"/>
                <w:lang w:val="en-US"/>
              </w:rPr>
              <w:t xml:space="preserve"> </w:t>
            </w:r>
            <w:r w:rsidRPr="00C41307">
              <w:rPr>
                <w:rFonts w:ascii="GHEA Grapalat" w:hAnsi="GHEA Grapalat"/>
                <w:sz w:val="21"/>
                <w:szCs w:val="21"/>
              </w:rPr>
              <w:t>որմնախարսխում</w:t>
            </w:r>
            <w:r w:rsidRPr="00E14057">
              <w:rPr>
                <w:rFonts w:ascii="GHEA Grapalat" w:hAnsi="GHEA Grapalat"/>
                <w:sz w:val="21"/>
                <w:szCs w:val="21"/>
                <w:lang w:val="en-US"/>
              </w:rPr>
              <w:t xml:space="preserve"> </w:t>
            </w:r>
            <w:r w:rsidRPr="00C41307">
              <w:rPr>
                <w:rFonts w:ascii="GHEA Grapalat" w:hAnsi="GHEA Grapalat"/>
                <w:sz w:val="21"/>
                <w:szCs w:val="21"/>
              </w:rPr>
              <w:t>և</w:t>
            </w:r>
            <w:r w:rsidRPr="00E14057">
              <w:rPr>
                <w:rFonts w:ascii="GHEA Grapalat" w:hAnsi="GHEA Grapalat"/>
                <w:sz w:val="21"/>
                <w:szCs w:val="21"/>
                <w:lang w:val="en-US"/>
              </w:rPr>
              <w:t xml:space="preserve"> </w:t>
            </w:r>
            <w:r w:rsidRPr="00C41307">
              <w:rPr>
                <w:rFonts w:ascii="GHEA Grapalat" w:hAnsi="GHEA Grapalat"/>
                <w:sz w:val="21"/>
                <w:szCs w:val="21"/>
              </w:rPr>
              <w:t>առաջին</w:t>
            </w:r>
            <w:r w:rsidRPr="00E14057">
              <w:rPr>
                <w:rFonts w:ascii="GHEA Grapalat" w:hAnsi="GHEA Grapalat"/>
                <w:sz w:val="21"/>
                <w:szCs w:val="21"/>
                <w:lang w:val="en-US"/>
              </w:rPr>
              <w:t xml:space="preserve"> </w:t>
            </w:r>
            <w:r w:rsidRPr="00C41307">
              <w:rPr>
                <w:rFonts w:ascii="GHEA Grapalat" w:hAnsi="GHEA Grapalat"/>
                <w:sz w:val="21"/>
                <w:szCs w:val="21"/>
              </w:rPr>
              <w:t>հարկի</w:t>
            </w:r>
            <w:r w:rsidRPr="00E14057">
              <w:rPr>
                <w:rFonts w:ascii="GHEA Grapalat" w:hAnsi="GHEA Grapalat"/>
                <w:sz w:val="21"/>
                <w:szCs w:val="21"/>
                <w:lang w:val="en-US"/>
              </w:rPr>
              <w:t xml:space="preserve"> </w:t>
            </w:r>
            <w:r w:rsidRPr="00C41307">
              <w:rPr>
                <w:rFonts w:ascii="GHEA Grapalat" w:hAnsi="GHEA Grapalat"/>
                <w:sz w:val="21"/>
                <w:szCs w:val="21"/>
              </w:rPr>
              <w:t>պատուհանների</w:t>
            </w:r>
            <w:r w:rsidRPr="00E14057">
              <w:rPr>
                <w:rFonts w:ascii="GHEA Grapalat" w:hAnsi="GHEA Grapalat"/>
                <w:sz w:val="21"/>
                <w:szCs w:val="21"/>
                <w:lang w:val="en-US"/>
              </w:rPr>
              <w:t xml:space="preserve"> </w:t>
            </w:r>
            <w:r w:rsidRPr="00C41307">
              <w:rPr>
                <w:rFonts w:ascii="GHEA Grapalat" w:hAnsi="GHEA Grapalat"/>
                <w:sz w:val="21"/>
                <w:szCs w:val="21"/>
              </w:rPr>
              <w:t>տակ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Ճաքերի լայնությունը մինչև</w:t>
            </w:r>
          </w:p>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2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both"/>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0-20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Ճաքերի ծեփում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8"/>
              </w:numPr>
              <w:spacing w:before="100" w:beforeAutospacing="1" w:after="100" w:afterAutospacing="1" w:line="240" w:lineRule="auto"/>
              <w:rPr>
                <w:rFonts w:ascii="GHEA Grapalat" w:hAnsi="GHEA Grapalat"/>
                <w:sz w:val="21"/>
                <w:szCs w:val="21"/>
                <w:lang w:val="en-US"/>
              </w:rPr>
            </w:pPr>
            <w:r w:rsidRPr="00C41307">
              <w:rPr>
                <w:rFonts w:ascii="GHEA Grapalat" w:hAnsi="GHEA Grapalat"/>
                <w:sz w:val="21"/>
                <w:szCs w:val="21"/>
              </w:rPr>
              <w:t>Առանձին</w:t>
            </w:r>
            <w:r w:rsidRPr="00E14057">
              <w:rPr>
                <w:rFonts w:ascii="GHEA Grapalat" w:hAnsi="GHEA Grapalat"/>
                <w:sz w:val="21"/>
                <w:szCs w:val="21"/>
                <w:lang w:val="en-US"/>
              </w:rPr>
              <w:t xml:space="preserve"> </w:t>
            </w:r>
            <w:r w:rsidRPr="00C41307">
              <w:rPr>
                <w:rFonts w:ascii="GHEA Grapalat" w:hAnsi="GHEA Grapalat"/>
                <w:sz w:val="21"/>
                <w:szCs w:val="21"/>
              </w:rPr>
              <w:t>խոր</w:t>
            </w:r>
            <w:r w:rsidRPr="00E14057">
              <w:rPr>
                <w:rFonts w:ascii="GHEA Grapalat" w:hAnsi="GHEA Grapalat"/>
                <w:sz w:val="21"/>
                <w:szCs w:val="21"/>
                <w:lang w:val="en-US"/>
              </w:rPr>
              <w:t xml:space="preserve"> </w:t>
            </w:r>
            <w:r w:rsidRPr="00C41307">
              <w:rPr>
                <w:rFonts w:ascii="GHEA Grapalat" w:hAnsi="GHEA Grapalat"/>
                <w:sz w:val="21"/>
                <w:szCs w:val="21"/>
              </w:rPr>
              <w:t>ճաքեր</w:t>
            </w:r>
            <w:r w:rsidRPr="00E14057">
              <w:rPr>
                <w:rFonts w:ascii="GHEA Grapalat" w:hAnsi="GHEA Grapalat"/>
                <w:sz w:val="21"/>
                <w:szCs w:val="21"/>
                <w:lang w:val="en-US"/>
              </w:rPr>
              <w:t xml:space="preserve">, </w:t>
            </w:r>
            <w:r w:rsidRPr="00C41307">
              <w:rPr>
                <w:rFonts w:ascii="GHEA Grapalat" w:hAnsi="GHEA Grapalat"/>
                <w:sz w:val="21"/>
                <w:szCs w:val="21"/>
              </w:rPr>
              <w:t>որմնախարսխի</w:t>
            </w:r>
            <w:r w:rsidRPr="00E14057">
              <w:rPr>
                <w:rFonts w:ascii="GHEA Grapalat" w:hAnsi="GHEA Grapalat"/>
                <w:sz w:val="21"/>
                <w:szCs w:val="21"/>
                <w:lang w:val="en-US"/>
              </w:rPr>
              <w:t xml:space="preserve"> </w:t>
            </w:r>
            <w:r w:rsidRPr="00C41307">
              <w:rPr>
                <w:rFonts w:ascii="GHEA Grapalat" w:hAnsi="GHEA Grapalat"/>
                <w:sz w:val="21"/>
                <w:szCs w:val="21"/>
              </w:rPr>
              <w:t>և</w:t>
            </w:r>
            <w:r w:rsidRPr="00E14057">
              <w:rPr>
                <w:rFonts w:ascii="GHEA Grapalat" w:hAnsi="GHEA Grapalat"/>
                <w:sz w:val="21"/>
                <w:szCs w:val="21"/>
                <w:lang w:val="en-US"/>
              </w:rPr>
              <w:t xml:space="preserve"> </w:t>
            </w:r>
            <w:r w:rsidRPr="00C41307">
              <w:rPr>
                <w:rFonts w:ascii="GHEA Grapalat" w:hAnsi="GHEA Grapalat"/>
                <w:sz w:val="21"/>
                <w:szCs w:val="21"/>
              </w:rPr>
              <w:t>պատերի</w:t>
            </w:r>
            <w:r w:rsidRPr="00E14057">
              <w:rPr>
                <w:rFonts w:ascii="GHEA Grapalat" w:hAnsi="GHEA Grapalat"/>
                <w:sz w:val="21"/>
                <w:szCs w:val="21"/>
                <w:lang w:val="en-US"/>
              </w:rPr>
              <w:t xml:space="preserve"> </w:t>
            </w:r>
            <w:r w:rsidRPr="00C41307">
              <w:rPr>
                <w:rFonts w:ascii="GHEA Grapalat" w:hAnsi="GHEA Grapalat"/>
                <w:sz w:val="21"/>
                <w:szCs w:val="21"/>
              </w:rPr>
              <w:t>խոնավացման</w:t>
            </w:r>
            <w:r w:rsidRPr="00E14057">
              <w:rPr>
                <w:rFonts w:ascii="GHEA Grapalat" w:hAnsi="GHEA Grapalat"/>
                <w:sz w:val="21"/>
                <w:szCs w:val="21"/>
                <w:lang w:val="en-US"/>
              </w:rPr>
              <w:t xml:space="preserve"> </w:t>
            </w:r>
            <w:r w:rsidRPr="00C41307">
              <w:rPr>
                <w:rFonts w:ascii="GHEA Grapalat" w:hAnsi="GHEA Grapalat"/>
                <w:sz w:val="21"/>
                <w:szCs w:val="21"/>
              </w:rPr>
              <w:t>հետքեր</w:t>
            </w:r>
            <w:r w:rsidRPr="00E14057">
              <w:rPr>
                <w:rFonts w:ascii="GHEA Grapalat" w:hAnsi="GHEA Grapalat"/>
                <w:sz w:val="21"/>
                <w:szCs w:val="21"/>
                <w:lang w:val="en-US"/>
              </w:rPr>
              <w:t xml:space="preserve">, </w:t>
            </w:r>
            <w:r w:rsidRPr="00C41307">
              <w:rPr>
                <w:rFonts w:ascii="GHEA Grapalat" w:hAnsi="GHEA Grapalat"/>
                <w:sz w:val="21"/>
                <w:szCs w:val="21"/>
              </w:rPr>
              <w:t>նկուղի</w:t>
            </w:r>
            <w:r w:rsidRPr="00E14057">
              <w:rPr>
                <w:rFonts w:ascii="GHEA Grapalat" w:hAnsi="GHEA Grapalat"/>
                <w:sz w:val="21"/>
                <w:szCs w:val="21"/>
                <w:lang w:val="en-US"/>
              </w:rPr>
              <w:t xml:space="preserve"> </w:t>
            </w:r>
            <w:r w:rsidRPr="00C41307">
              <w:rPr>
                <w:rFonts w:ascii="GHEA Grapalat" w:hAnsi="GHEA Grapalat"/>
                <w:sz w:val="21"/>
                <w:szCs w:val="21"/>
              </w:rPr>
              <w:t>պատերի</w:t>
            </w:r>
            <w:r w:rsidRPr="00E14057">
              <w:rPr>
                <w:rFonts w:ascii="GHEA Grapalat" w:hAnsi="GHEA Grapalat"/>
                <w:sz w:val="21"/>
                <w:szCs w:val="21"/>
                <w:lang w:val="en-US"/>
              </w:rPr>
              <w:t xml:space="preserve"> </w:t>
            </w:r>
            <w:r w:rsidRPr="00C41307">
              <w:rPr>
                <w:rFonts w:ascii="GHEA Grapalat" w:hAnsi="GHEA Grapalat"/>
                <w:sz w:val="21"/>
                <w:szCs w:val="21"/>
              </w:rPr>
              <w:t>առանձին</w:t>
            </w:r>
            <w:r w:rsidRPr="00E14057">
              <w:rPr>
                <w:rFonts w:ascii="GHEA Grapalat" w:hAnsi="GHEA Grapalat"/>
                <w:sz w:val="21"/>
                <w:szCs w:val="21"/>
                <w:lang w:val="en-US"/>
              </w:rPr>
              <w:t xml:space="preserve"> </w:t>
            </w:r>
            <w:r w:rsidRPr="00C41307">
              <w:rPr>
                <w:rFonts w:ascii="GHEA Grapalat" w:hAnsi="GHEA Grapalat"/>
                <w:sz w:val="21"/>
                <w:szCs w:val="21"/>
              </w:rPr>
              <w:t>տեղամասերի</w:t>
            </w:r>
            <w:r w:rsidRPr="00E14057">
              <w:rPr>
                <w:rFonts w:ascii="GHEA Grapalat" w:hAnsi="GHEA Grapalat"/>
                <w:sz w:val="21"/>
                <w:szCs w:val="21"/>
                <w:lang w:val="en-US"/>
              </w:rPr>
              <w:t xml:space="preserve">, </w:t>
            </w:r>
            <w:r w:rsidRPr="00C41307">
              <w:rPr>
                <w:rFonts w:ascii="GHEA Grapalat" w:hAnsi="GHEA Grapalat"/>
                <w:sz w:val="21"/>
                <w:szCs w:val="21"/>
              </w:rPr>
              <w:t>հիմքի</w:t>
            </w:r>
            <w:r w:rsidRPr="00E14057">
              <w:rPr>
                <w:rFonts w:ascii="GHEA Grapalat" w:hAnsi="GHEA Grapalat"/>
                <w:sz w:val="21"/>
                <w:szCs w:val="21"/>
                <w:lang w:val="en-US"/>
              </w:rPr>
              <w:t xml:space="preserve"> </w:t>
            </w:r>
            <w:r w:rsidRPr="00C41307">
              <w:rPr>
                <w:rFonts w:ascii="GHEA Grapalat" w:hAnsi="GHEA Grapalat"/>
                <w:sz w:val="21"/>
                <w:szCs w:val="21"/>
              </w:rPr>
              <w:t>անհավասարաչափ</w:t>
            </w:r>
            <w:r w:rsidRPr="00E14057">
              <w:rPr>
                <w:rFonts w:ascii="GHEA Grapalat" w:hAnsi="GHEA Grapalat"/>
                <w:sz w:val="21"/>
                <w:szCs w:val="21"/>
                <w:lang w:val="en-US"/>
              </w:rPr>
              <w:t xml:space="preserve"> </w:t>
            </w:r>
            <w:r w:rsidRPr="00C41307">
              <w:rPr>
                <w:rFonts w:ascii="GHEA Grapalat" w:hAnsi="GHEA Grapalat"/>
                <w:sz w:val="21"/>
                <w:szCs w:val="21"/>
              </w:rPr>
              <w:t>նստվածք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Նույնը մինչև 5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both"/>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21-40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Շարվածքի ամրացում Հորիզոնական մեկուսացման վերանորոգում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8"/>
              </w:numPr>
              <w:spacing w:before="100" w:beforeAutospacing="1" w:after="100" w:afterAutospacing="1" w:line="240" w:lineRule="auto"/>
              <w:rPr>
                <w:rFonts w:ascii="GHEA Grapalat" w:hAnsi="GHEA Grapalat"/>
                <w:sz w:val="21"/>
                <w:szCs w:val="21"/>
                <w:lang w:val="en-US"/>
              </w:rPr>
            </w:pPr>
            <w:r w:rsidRPr="00C41307">
              <w:rPr>
                <w:rFonts w:ascii="GHEA Grapalat" w:hAnsi="GHEA Grapalat"/>
                <w:sz w:val="21"/>
                <w:szCs w:val="21"/>
              </w:rPr>
              <w:t>Որմնախարսխի</w:t>
            </w:r>
            <w:r w:rsidRPr="00E14057">
              <w:rPr>
                <w:rFonts w:ascii="GHEA Grapalat" w:hAnsi="GHEA Grapalat"/>
                <w:sz w:val="21"/>
                <w:szCs w:val="21"/>
                <w:lang w:val="en-US"/>
              </w:rPr>
              <w:t xml:space="preserve"> </w:t>
            </w:r>
            <w:r w:rsidRPr="00C41307">
              <w:rPr>
                <w:rFonts w:ascii="GHEA Grapalat" w:hAnsi="GHEA Grapalat"/>
                <w:sz w:val="21"/>
                <w:szCs w:val="21"/>
              </w:rPr>
              <w:t>կքում</w:t>
            </w:r>
            <w:r w:rsidRPr="00E14057">
              <w:rPr>
                <w:rFonts w:ascii="GHEA Grapalat" w:hAnsi="GHEA Grapalat"/>
                <w:sz w:val="21"/>
                <w:szCs w:val="21"/>
                <w:lang w:val="en-US"/>
              </w:rPr>
              <w:t xml:space="preserve"> </w:t>
            </w:r>
            <w:r w:rsidRPr="00C41307">
              <w:rPr>
                <w:rFonts w:ascii="GHEA Grapalat" w:hAnsi="GHEA Grapalat"/>
                <w:sz w:val="21"/>
                <w:szCs w:val="21"/>
              </w:rPr>
              <w:t>և</w:t>
            </w:r>
            <w:r w:rsidRPr="00E14057">
              <w:rPr>
                <w:rFonts w:ascii="GHEA Grapalat" w:hAnsi="GHEA Grapalat"/>
                <w:sz w:val="21"/>
                <w:szCs w:val="21"/>
                <w:lang w:val="en-US"/>
              </w:rPr>
              <w:t xml:space="preserve"> </w:t>
            </w:r>
            <w:r w:rsidRPr="00C41307">
              <w:rPr>
                <w:rFonts w:ascii="GHEA Grapalat" w:hAnsi="GHEA Grapalat"/>
                <w:sz w:val="21"/>
                <w:szCs w:val="21"/>
              </w:rPr>
              <w:t>նկատելի</w:t>
            </w:r>
            <w:r w:rsidRPr="00E14057">
              <w:rPr>
                <w:rFonts w:ascii="GHEA Grapalat" w:hAnsi="GHEA Grapalat"/>
                <w:sz w:val="21"/>
                <w:szCs w:val="21"/>
                <w:lang w:val="en-US"/>
              </w:rPr>
              <w:t xml:space="preserve"> </w:t>
            </w:r>
            <w:r w:rsidRPr="00C41307">
              <w:rPr>
                <w:rFonts w:ascii="GHEA Grapalat" w:hAnsi="GHEA Grapalat"/>
                <w:sz w:val="21"/>
                <w:szCs w:val="21"/>
              </w:rPr>
              <w:t>ծռում</w:t>
            </w:r>
            <w:r w:rsidRPr="00E14057">
              <w:rPr>
                <w:rFonts w:ascii="GHEA Grapalat" w:hAnsi="GHEA Grapalat"/>
                <w:sz w:val="21"/>
                <w:szCs w:val="21"/>
                <w:lang w:val="en-US"/>
              </w:rPr>
              <w:t xml:space="preserve">, </w:t>
            </w:r>
            <w:r w:rsidRPr="00C41307">
              <w:rPr>
                <w:rFonts w:ascii="GHEA Grapalat" w:hAnsi="GHEA Grapalat"/>
                <w:sz w:val="21"/>
                <w:szCs w:val="21"/>
              </w:rPr>
              <w:t>միջանցիկ</w:t>
            </w:r>
            <w:r w:rsidRPr="00E14057">
              <w:rPr>
                <w:rFonts w:ascii="GHEA Grapalat" w:hAnsi="GHEA Grapalat"/>
                <w:sz w:val="21"/>
                <w:szCs w:val="21"/>
                <w:lang w:val="en-US"/>
              </w:rPr>
              <w:t xml:space="preserve"> </w:t>
            </w:r>
            <w:r w:rsidRPr="00C41307">
              <w:rPr>
                <w:rFonts w:ascii="GHEA Grapalat" w:hAnsi="GHEA Grapalat"/>
                <w:sz w:val="21"/>
                <w:szCs w:val="21"/>
              </w:rPr>
              <w:t>ճաքեր</w:t>
            </w:r>
            <w:r w:rsidRPr="00E14057">
              <w:rPr>
                <w:rFonts w:ascii="GHEA Grapalat" w:hAnsi="GHEA Grapalat"/>
                <w:sz w:val="21"/>
                <w:szCs w:val="21"/>
                <w:lang w:val="en-US"/>
              </w:rPr>
              <w:t xml:space="preserve"> </w:t>
            </w:r>
            <w:r w:rsidRPr="00C41307">
              <w:rPr>
                <w:rFonts w:ascii="GHEA Grapalat" w:hAnsi="GHEA Grapalat"/>
                <w:sz w:val="21"/>
                <w:szCs w:val="21"/>
              </w:rPr>
              <w:t>որմնախարսխում</w:t>
            </w:r>
            <w:r w:rsidRPr="00E14057">
              <w:rPr>
                <w:rFonts w:ascii="GHEA Grapalat" w:hAnsi="GHEA Grapalat"/>
                <w:sz w:val="21"/>
                <w:szCs w:val="21"/>
                <w:lang w:val="en-US"/>
              </w:rPr>
              <w:t xml:space="preserve">` </w:t>
            </w:r>
            <w:r w:rsidRPr="00C41307">
              <w:rPr>
                <w:rFonts w:ascii="GHEA Grapalat" w:hAnsi="GHEA Grapalat"/>
                <w:sz w:val="21"/>
                <w:szCs w:val="21"/>
              </w:rPr>
              <w:t>շենքի</w:t>
            </w:r>
            <w:r w:rsidRPr="00E14057">
              <w:rPr>
                <w:rFonts w:ascii="GHEA Grapalat" w:hAnsi="GHEA Grapalat"/>
                <w:sz w:val="21"/>
                <w:szCs w:val="21"/>
                <w:lang w:val="en-US"/>
              </w:rPr>
              <w:t xml:space="preserve"> </w:t>
            </w:r>
            <w:r w:rsidRPr="00C41307">
              <w:rPr>
                <w:rFonts w:ascii="GHEA Grapalat" w:hAnsi="GHEA Grapalat"/>
                <w:sz w:val="21"/>
                <w:szCs w:val="21"/>
              </w:rPr>
              <w:t>ամբողջ</w:t>
            </w:r>
            <w:r w:rsidRPr="00E14057">
              <w:rPr>
                <w:rFonts w:ascii="GHEA Grapalat" w:hAnsi="GHEA Grapalat"/>
                <w:sz w:val="21"/>
                <w:szCs w:val="21"/>
                <w:lang w:val="en-US"/>
              </w:rPr>
              <w:t xml:space="preserve"> </w:t>
            </w:r>
            <w:r w:rsidRPr="00C41307">
              <w:rPr>
                <w:rFonts w:ascii="GHEA Grapalat" w:hAnsi="GHEA Grapalat"/>
                <w:sz w:val="21"/>
                <w:szCs w:val="21"/>
              </w:rPr>
              <w:t>բարձրությամբ</w:t>
            </w:r>
            <w:r w:rsidRPr="00E14057">
              <w:rPr>
                <w:rFonts w:ascii="GHEA Grapalat" w:hAnsi="GHEA Grapalat"/>
                <w:sz w:val="21"/>
                <w:szCs w:val="21"/>
                <w:lang w:val="en-US"/>
              </w:rPr>
              <w:t xml:space="preserve"> </w:t>
            </w:r>
            <w:r w:rsidRPr="00C41307">
              <w:rPr>
                <w:rFonts w:ascii="GHEA Grapalat" w:hAnsi="GHEA Grapalat"/>
                <w:sz w:val="21"/>
                <w:szCs w:val="21"/>
              </w:rPr>
              <w:t>զարգացումով</w:t>
            </w:r>
            <w:r w:rsidRPr="00E14057">
              <w:rPr>
                <w:rFonts w:ascii="GHEA Grapalat" w:hAnsi="GHEA Grapalat"/>
                <w:sz w:val="21"/>
                <w:szCs w:val="21"/>
                <w:lang w:val="en-US"/>
              </w:rPr>
              <w:t xml:space="preserve">, </w:t>
            </w:r>
            <w:r w:rsidRPr="00C41307">
              <w:rPr>
                <w:rFonts w:ascii="GHEA Grapalat" w:hAnsi="GHEA Grapalat"/>
                <w:sz w:val="21"/>
                <w:szCs w:val="21"/>
              </w:rPr>
              <w:t>նկուղի</w:t>
            </w:r>
            <w:r w:rsidRPr="00E14057">
              <w:rPr>
                <w:rFonts w:ascii="GHEA Grapalat" w:hAnsi="GHEA Grapalat"/>
                <w:sz w:val="21"/>
                <w:szCs w:val="21"/>
                <w:lang w:val="en-US"/>
              </w:rPr>
              <w:t xml:space="preserve"> </w:t>
            </w:r>
            <w:r w:rsidRPr="00C41307">
              <w:rPr>
                <w:rFonts w:ascii="GHEA Grapalat" w:hAnsi="GHEA Grapalat"/>
                <w:sz w:val="21"/>
                <w:szCs w:val="21"/>
              </w:rPr>
              <w:lastRenderedPageBreak/>
              <w:t>հատակների</w:t>
            </w:r>
            <w:r w:rsidRPr="00E14057">
              <w:rPr>
                <w:rFonts w:ascii="GHEA Grapalat" w:hAnsi="GHEA Grapalat"/>
                <w:sz w:val="21"/>
                <w:szCs w:val="21"/>
                <w:lang w:val="en-US"/>
              </w:rPr>
              <w:t xml:space="preserve"> </w:t>
            </w:r>
            <w:r w:rsidRPr="00C41307">
              <w:rPr>
                <w:rFonts w:ascii="GHEA Grapalat" w:hAnsi="GHEA Grapalat"/>
                <w:sz w:val="21"/>
                <w:szCs w:val="21"/>
              </w:rPr>
              <w:t>և</w:t>
            </w:r>
            <w:r w:rsidRPr="00E14057">
              <w:rPr>
                <w:rFonts w:ascii="GHEA Grapalat" w:hAnsi="GHEA Grapalat"/>
                <w:sz w:val="21"/>
                <w:szCs w:val="21"/>
                <w:lang w:val="en-US"/>
              </w:rPr>
              <w:t xml:space="preserve"> </w:t>
            </w:r>
            <w:r w:rsidRPr="00C41307">
              <w:rPr>
                <w:rFonts w:ascii="GHEA Grapalat" w:hAnsi="GHEA Grapalat"/>
                <w:sz w:val="21"/>
                <w:szCs w:val="21"/>
              </w:rPr>
              <w:t>պատերի</w:t>
            </w:r>
            <w:r w:rsidRPr="00E14057">
              <w:rPr>
                <w:rFonts w:ascii="GHEA Grapalat" w:hAnsi="GHEA Grapalat"/>
                <w:sz w:val="21"/>
                <w:szCs w:val="21"/>
                <w:lang w:val="en-US"/>
              </w:rPr>
              <w:t xml:space="preserve"> </w:t>
            </w:r>
            <w:r w:rsidRPr="00C41307">
              <w:rPr>
                <w:rFonts w:ascii="GHEA Grapalat" w:hAnsi="GHEA Grapalat"/>
                <w:sz w:val="21"/>
                <w:szCs w:val="21"/>
              </w:rPr>
              <w:t>կքում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lastRenderedPageBreak/>
              <w:t>Պատի անհավասարաչափ նստվածք, ընդհանուր ճկվածքը պատի երկարության մինչև 0,01 մասն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both"/>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41-60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 xml:space="preserve">Շարվածքի առանձին տեղամասերի ուժեղացում և փոխարինում, հորիզոնական և ուղղաձիգ հիդրոմեկուսացման վերականգնում, կոշտության </w:t>
            </w:r>
            <w:r w:rsidRPr="00C41307">
              <w:rPr>
                <w:rFonts w:ascii="GHEA Grapalat" w:eastAsia="Times New Roman" w:hAnsi="GHEA Grapalat" w:cs="Times New Roman"/>
                <w:color w:val="000000"/>
                <w:sz w:val="21"/>
                <w:szCs w:val="21"/>
              </w:rPr>
              <w:lastRenderedPageBreak/>
              <w:t>հորիզոնական գոտիների կառուցում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8"/>
              </w:numPr>
              <w:spacing w:before="100" w:beforeAutospacing="1" w:after="100" w:afterAutospacing="1" w:line="240" w:lineRule="auto"/>
              <w:rPr>
                <w:rFonts w:ascii="GHEA Grapalat" w:hAnsi="GHEA Grapalat"/>
                <w:sz w:val="21"/>
                <w:szCs w:val="21"/>
                <w:lang w:val="en-US"/>
              </w:rPr>
            </w:pPr>
            <w:r w:rsidRPr="00C41307">
              <w:rPr>
                <w:rFonts w:ascii="GHEA Grapalat" w:hAnsi="GHEA Grapalat"/>
                <w:sz w:val="21"/>
                <w:szCs w:val="21"/>
              </w:rPr>
              <w:lastRenderedPageBreak/>
              <w:t>Զանգվածային</w:t>
            </w:r>
            <w:r w:rsidRPr="00E14057">
              <w:rPr>
                <w:rFonts w:ascii="GHEA Grapalat" w:hAnsi="GHEA Grapalat"/>
                <w:sz w:val="21"/>
                <w:szCs w:val="21"/>
                <w:lang w:val="en-US"/>
              </w:rPr>
              <w:t xml:space="preserve"> </w:t>
            </w:r>
            <w:r w:rsidRPr="00C41307">
              <w:rPr>
                <w:rFonts w:ascii="GHEA Grapalat" w:hAnsi="GHEA Grapalat"/>
                <w:sz w:val="21"/>
                <w:szCs w:val="21"/>
              </w:rPr>
              <w:t>հարաճուն</w:t>
            </w:r>
            <w:r w:rsidRPr="00E14057">
              <w:rPr>
                <w:rFonts w:ascii="GHEA Grapalat" w:hAnsi="GHEA Grapalat"/>
                <w:sz w:val="21"/>
                <w:szCs w:val="21"/>
                <w:lang w:val="en-US"/>
              </w:rPr>
              <w:t xml:space="preserve"> </w:t>
            </w:r>
            <w:r w:rsidRPr="00C41307">
              <w:rPr>
                <w:rFonts w:ascii="GHEA Grapalat" w:hAnsi="GHEA Grapalat"/>
                <w:sz w:val="21"/>
                <w:szCs w:val="21"/>
              </w:rPr>
              <w:t>միջանցիկ</w:t>
            </w:r>
            <w:r w:rsidRPr="00E14057">
              <w:rPr>
                <w:rFonts w:ascii="GHEA Grapalat" w:hAnsi="GHEA Grapalat"/>
                <w:sz w:val="21"/>
                <w:szCs w:val="21"/>
                <w:lang w:val="en-US"/>
              </w:rPr>
              <w:t xml:space="preserve"> </w:t>
            </w:r>
            <w:r w:rsidRPr="00C41307">
              <w:rPr>
                <w:rFonts w:ascii="GHEA Grapalat" w:hAnsi="GHEA Grapalat"/>
                <w:sz w:val="21"/>
                <w:szCs w:val="21"/>
              </w:rPr>
              <w:t>ճաքեր</w:t>
            </w:r>
            <w:r w:rsidRPr="00E14057">
              <w:rPr>
                <w:rFonts w:ascii="GHEA Grapalat" w:hAnsi="GHEA Grapalat"/>
                <w:sz w:val="21"/>
                <w:szCs w:val="21"/>
                <w:lang w:val="en-US"/>
              </w:rPr>
              <w:t xml:space="preserve"> </w:t>
            </w:r>
            <w:r w:rsidRPr="00C41307">
              <w:rPr>
                <w:rFonts w:ascii="GHEA Grapalat" w:hAnsi="GHEA Grapalat"/>
                <w:sz w:val="21"/>
                <w:szCs w:val="21"/>
              </w:rPr>
              <w:t>շենքի</w:t>
            </w:r>
            <w:r w:rsidRPr="00E14057">
              <w:rPr>
                <w:rFonts w:ascii="GHEA Grapalat" w:hAnsi="GHEA Grapalat"/>
                <w:sz w:val="21"/>
                <w:szCs w:val="21"/>
                <w:lang w:val="en-US"/>
              </w:rPr>
              <w:t xml:space="preserve"> </w:t>
            </w:r>
            <w:r w:rsidRPr="00C41307">
              <w:rPr>
                <w:rFonts w:ascii="GHEA Grapalat" w:hAnsi="GHEA Grapalat"/>
                <w:sz w:val="21"/>
                <w:szCs w:val="21"/>
              </w:rPr>
              <w:t>ամբողջ</w:t>
            </w:r>
            <w:r w:rsidRPr="00E14057">
              <w:rPr>
                <w:rFonts w:ascii="GHEA Grapalat" w:hAnsi="GHEA Grapalat"/>
                <w:sz w:val="21"/>
                <w:szCs w:val="21"/>
                <w:lang w:val="en-US"/>
              </w:rPr>
              <w:t xml:space="preserve"> </w:t>
            </w:r>
            <w:r w:rsidRPr="00C41307">
              <w:rPr>
                <w:rFonts w:ascii="GHEA Grapalat" w:hAnsi="GHEA Grapalat"/>
                <w:sz w:val="21"/>
                <w:szCs w:val="21"/>
              </w:rPr>
              <w:t>բարձրությամբ</w:t>
            </w:r>
            <w:r w:rsidRPr="00E14057">
              <w:rPr>
                <w:rFonts w:ascii="GHEA Grapalat" w:hAnsi="GHEA Grapalat"/>
                <w:sz w:val="21"/>
                <w:szCs w:val="21"/>
                <w:lang w:val="en-US"/>
              </w:rPr>
              <w:t xml:space="preserve">, </w:t>
            </w:r>
            <w:r w:rsidRPr="00C41307">
              <w:rPr>
                <w:rFonts w:ascii="GHEA Grapalat" w:hAnsi="GHEA Grapalat"/>
                <w:sz w:val="21"/>
                <w:szCs w:val="21"/>
              </w:rPr>
              <w:t>գրունտի</w:t>
            </w:r>
            <w:r w:rsidRPr="00E14057">
              <w:rPr>
                <w:rFonts w:ascii="GHEA Grapalat" w:hAnsi="GHEA Grapalat"/>
                <w:sz w:val="21"/>
                <w:szCs w:val="21"/>
                <w:lang w:val="en-US"/>
              </w:rPr>
              <w:t xml:space="preserve"> </w:t>
            </w:r>
            <w:r w:rsidRPr="00C41307">
              <w:rPr>
                <w:rFonts w:ascii="GHEA Grapalat" w:hAnsi="GHEA Grapalat"/>
                <w:sz w:val="21"/>
                <w:szCs w:val="21"/>
              </w:rPr>
              <w:t>զգալի</w:t>
            </w:r>
            <w:r w:rsidRPr="00E14057">
              <w:rPr>
                <w:rFonts w:ascii="GHEA Grapalat" w:hAnsi="GHEA Grapalat"/>
                <w:sz w:val="21"/>
                <w:szCs w:val="21"/>
                <w:lang w:val="en-US"/>
              </w:rPr>
              <w:t xml:space="preserve"> </w:t>
            </w:r>
            <w:r w:rsidRPr="00C41307">
              <w:rPr>
                <w:rFonts w:ascii="GHEA Grapalat" w:hAnsi="GHEA Grapalat"/>
                <w:sz w:val="21"/>
                <w:szCs w:val="21"/>
              </w:rPr>
              <w:t>արտամղումով</w:t>
            </w:r>
            <w:r w:rsidRPr="00E14057">
              <w:rPr>
                <w:rFonts w:ascii="GHEA Grapalat" w:hAnsi="GHEA Grapalat"/>
                <w:sz w:val="21"/>
                <w:szCs w:val="21"/>
                <w:lang w:val="en-US"/>
              </w:rPr>
              <w:t xml:space="preserve"> </w:t>
            </w:r>
            <w:r w:rsidRPr="00C41307">
              <w:rPr>
                <w:rFonts w:ascii="GHEA Grapalat" w:hAnsi="GHEA Grapalat"/>
                <w:sz w:val="21"/>
                <w:szCs w:val="21"/>
              </w:rPr>
              <w:t>և</w:t>
            </w:r>
            <w:r w:rsidRPr="00E14057">
              <w:rPr>
                <w:rFonts w:ascii="GHEA Grapalat" w:hAnsi="GHEA Grapalat"/>
                <w:sz w:val="21"/>
                <w:szCs w:val="21"/>
                <w:lang w:val="en-US"/>
              </w:rPr>
              <w:t xml:space="preserve"> </w:t>
            </w:r>
            <w:r w:rsidRPr="00C41307">
              <w:rPr>
                <w:rFonts w:ascii="GHEA Grapalat" w:hAnsi="GHEA Grapalat"/>
                <w:sz w:val="21"/>
                <w:szCs w:val="21"/>
              </w:rPr>
              <w:t>նկուղի</w:t>
            </w:r>
            <w:r w:rsidRPr="00E14057">
              <w:rPr>
                <w:rFonts w:ascii="GHEA Grapalat" w:hAnsi="GHEA Grapalat"/>
                <w:sz w:val="21"/>
                <w:szCs w:val="21"/>
                <w:lang w:val="en-US"/>
              </w:rPr>
              <w:t xml:space="preserve"> </w:t>
            </w:r>
            <w:r w:rsidRPr="00C41307">
              <w:rPr>
                <w:rFonts w:ascii="GHEA Grapalat" w:hAnsi="GHEA Grapalat"/>
                <w:sz w:val="21"/>
                <w:szCs w:val="21"/>
              </w:rPr>
              <w:t>պատերի</w:t>
            </w:r>
            <w:r w:rsidRPr="00E14057">
              <w:rPr>
                <w:rFonts w:ascii="GHEA Grapalat" w:hAnsi="GHEA Grapalat"/>
                <w:sz w:val="21"/>
                <w:szCs w:val="21"/>
                <w:lang w:val="en-US"/>
              </w:rPr>
              <w:t xml:space="preserve"> </w:t>
            </w:r>
            <w:r w:rsidRPr="00C41307">
              <w:rPr>
                <w:rFonts w:ascii="GHEA Grapalat" w:hAnsi="GHEA Grapalat"/>
                <w:sz w:val="21"/>
                <w:szCs w:val="21"/>
              </w:rPr>
              <w:t>քայքայում</w:t>
            </w:r>
          </w:p>
          <w:p w:rsidR="000C2A4C" w:rsidRPr="00C41307"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C41307">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Պատի ճկվածքը դրա երկարության 0,01-ից ավելի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both"/>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61-80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C41307"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41307">
              <w:rPr>
                <w:rFonts w:ascii="GHEA Grapalat" w:eastAsia="Times New Roman" w:hAnsi="GHEA Grapalat" w:cs="Times New Roman"/>
                <w:color w:val="000000"/>
                <w:sz w:val="21"/>
                <w:szCs w:val="21"/>
              </w:rPr>
              <w:t>Հիմքերի լրիվ փոխարինում</w:t>
            </w:r>
          </w:p>
        </w:tc>
      </w:tr>
    </w:tbl>
    <w:p w:rsidR="000C2A4C" w:rsidRDefault="000C2A4C" w:rsidP="000C2A4C">
      <w:pPr>
        <w:shd w:val="clear" w:color="auto" w:fill="FFFFFF"/>
        <w:spacing w:after="0" w:line="240" w:lineRule="auto"/>
        <w:ind w:firstLine="375"/>
        <w:rPr>
          <w:rFonts w:ascii="Calibri" w:eastAsia="Times New Roman" w:hAnsi="Calibri" w:cs="Calibri"/>
          <w:color w:val="000000"/>
          <w:sz w:val="21"/>
          <w:szCs w:val="21"/>
        </w:rPr>
      </w:pPr>
      <w:r w:rsidRPr="000C2A4C">
        <w:rPr>
          <w:rFonts w:ascii="Calibri" w:eastAsia="Times New Roman" w:hAnsi="Calibri" w:cs="Calibri"/>
          <w:color w:val="000000"/>
          <w:sz w:val="21"/>
          <w:szCs w:val="21"/>
        </w:rPr>
        <w:t> </w:t>
      </w:r>
    </w:p>
    <w:p w:rsidR="00C41307" w:rsidRDefault="00C41307" w:rsidP="000C2A4C">
      <w:pPr>
        <w:shd w:val="clear" w:color="auto" w:fill="FFFFFF"/>
        <w:spacing w:after="0" w:line="240" w:lineRule="auto"/>
        <w:ind w:firstLine="375"/>
        <w:rPr>
          <w:rFonts w:ascii="Calibri" w:eastAsia="Times New Roman" w:hAnsi="Calibri" w:cs="Calibri"/>
          <w:color w:val="000000"/>
          <w:sz w:val="21"/>
          <w:szCs w:val="21"/>
        </w:rPr>
      </w:pPr>
    </w:p>
    <w:p w:rsidR="00C41307" w:rsidRPr="000C2A4C" w:rsidRDefault="00C41307" w:rsidP="000C2A4C">
      <w:pPr>
        <w:shd w:val="clear" w:color="auto" w:fill="FFFFFF"/>
        <w:spacing w:after="0" w:line="240" w:lineRule="auto"/>
        <w:ind w:firstLine="375"/>
        <w:rPr>
          <w:rFonts w:ascii="Arial Unicode" w:eastAsia="Times New Roman" w:hAnsi="Arial Unicode" w:cs="Times New Roman"/>
          <w:color w:val="000000"/>
          <w:sz w:val="21"/>
          <w:szCs w:val="21"/>
        </w:rPr>
      </w:pPr>
    </w:p>
    <w:p w:rsidR="000C2A4C" w:rsidRPr="00E14057" w:rsidRDefault="00C41307"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Arial Unicode" w:hAnsi="Arial Unicode"/>
          <w:b/>
          <w:bCs/>
          <w:sz w:val="21"/>
          <w:szCs w:val="21"/>
          <w:lang w:val="en-US"/>
        </w:rPr>
        <w:t xml:space="preserve"> </w:t>
      </w:r>
      <w:r w:rsidRPr="00EC5D71">
        <w:rPr>
          <w:rFonts w:ascii="GHEA Grapalat" w:hAnsi="GHEA Grapalat"/>
          <w:b/>
          <w:bCs/>
          <w:sz w:val="24"/>
          <w:szCs w:val="24"/>
          <w:lang w:val="en-US"/>
        </w:rPr>
        <w:t>ց</w:t>
      </w:r>
      <w:r w:rsidR="000C2A4C" w:rsidRPr="00EC5D71">
        <w:rPr>
          <w:rFonts w:ascii="GHEA Grapalat" w:hAnsi="GHEA Grapalat"/>
          <w:b/>
          <w:bCs/>
          <w:sz w:val="24"/>
          <w:szCs w:val="24"/>
        </w:rPr>
        <w:t>ցային</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քարե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սյուներից</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և</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երկաթբետոնե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հիմքեր</w:t>
      </w:r>
      <w:r w:rsidRPr="00C41307">
        <w:rPr>
          <w:rFonts w:ascii="GHEA Grapalat" w:hAnsi="GHEA Grapalat"/>
          <w:b/>
          <w:bCs/>
          <w:sz w:val="24"/>
          <w:szCs w:val="24"/>
          <w:lang w:val="en-US"/>
        </w:rPr>
        <w:t>՝ ըստ աղյուսակ 7-ի.</w:t>
      </w:r>
    </w:p>
    <w:p w:rsidR="00C41307" w:rsidRPr="00C41307" w:rsidRDefault="00C41307" w:rsidP="00C41307">
      <w:pPr>
        <w:pStyle w:val="ListParagraph"/>
        <w:shd w:val="clear" w:color="auto" w:fill="FFFFFF"/>
        <w:spacing w:after="0" w:line="240" w:lineRule="auto"/>
        <w:ind w:left="1170" w:firstLine="0"/>
        <w:rPr>
          <w:rFonts w:ascii="GHEA Grapalat" w:hAnsi="GHEA Grapalat"/>
          <w:b/>
          <w:bCs/>
          <w:sz w:val="24"/>
          <w:szCs w:val="24"/>
          <w:lang w:val="en-US"/>
        </w:rPr>
      </w:pPr>
    </w:p>
    <w:p w:rsidR="00C41307" w:rsidRPr="00C41307" w:rsidRDefault="00C41307" w:rsidP="00C41307">
      <w:pPr>
        <w:pStyle w:val="ListParagraph"/>
        <w:shd w:val="clear" w:color="auto" w:fill="FFFFFF"/>
        <w:spacing w:after="0" w:line="240" w:lineRule="auto"/>
        <w:ind w:left="1170" w:firstLine="0"/>
        <w:jc w:val="right"/>
        <w:rPr>
          <w:rFonts w:ascii="GHEA Grapalat" w:hAnsi="GHEA Grapalat"/>
          <w:sz w:val="24"/>
          <w:szCs w:val="24"/>
        </w:rPr>
      </w:pPr>
      <w:r w:rsidRPr="00C41307">
        <w:rPr>
          <w:rFonts w:ascii="GHEA Grapalat" w:hAnsi="GHEA Grapalat"/>
          <w:bCs/>
          <w:sz w:val="24"/>
          <w:szCs w:val="24"/>
          <w:lang w:val="en-US"/>
        </w:rPr>
        <w:t>աղյուսակ 7</w:t>
      </w:r>
    </w:p>
    <w:p w:rsidR="000C2A4C" w:rsidRPr="00C41307" w:rsidRDefault="000C2A4C" w:rsidP="000C2A4C">
      <w:pPr>
        <w:shd w:val="clear" w:color="auto" w:fill="FFFFFF"/>
        <w:spacing w:after="0" w:line="240" w:lineRule="auto"/>
        <w:ind w:firstLine="375"/>
        <w:rPr>
          <w:rFonts w:ascii="GHEA Grapalat" w:eastAsia="Times New Roman" w:hAnsi="GHEA Grapalat" w:cs="Times New Roman"/>
          <w:color w:val="000000"/>
          <w:sz w:val="24"/>
          <w:szCs w:val="24"/>
        </w:rPr>
      </w:pPr>
      <w:r w:rsidRPr="00C41307">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35"/>
        <w:gridCol w:w="2262"/>
        <w:gridCol w:w="1783"/>
        <w:gridCol w:w="1964"/>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D018F5">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D018F5">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D018F5" w:rsidRDefault="000C2A4C" w:rsidP="00D018F5">
            <w:pPr>
              <w:spacing w:before="100" w:beforeAutospacing="1" w:after="100" w:afterAutospacing="1" w:line="240" w:lineRule="auto"/>
              <w:jc w:val="center"/>
              <w:rPr>
                <w:rFonts w:ascii="GHEA Grapalat" w:eastAsia="Times New Roman" w:hAnsi="GHEA Grapalat" w:cs="Times New Roman"/>
                <w:b/>
                <w:color w:val="000000"/>
                <w:sz w:val="21"/>
                <w:szCs w:val="21"/>
              </w:rPr>
            </w:pPr>
            <w:r w:rsidRPr="00D018F5">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D018F5">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482A1F">
            <w:pPr>
              <w:pStyle w:val="ListParagraph"/>
              <w:numPr>
                <w:ilvl w:val="0"/>
                <w:numId w:val="19"/>
              </w:numPr>
              <w:spacing w:before="100" w:beforeAutospacing="1" w:after="100" w:afterAutospacing="1" w:line="240" w:lineRule="auto"/>
              <w:rPr>
                <w:rFonts w:ascii="GHEA Grapalat" w:hAnsi="GHEA Grapalat"/>
                <w:sz w:val="21"/>
                <w:szCs w:val="21"/>
              </w:rPr>
            </w:pPr>
            <w:r w:rsidRPr="00D018F5">
              <w:rPr>
                <w:rFonts w:ascii="GHEA Grapalat" w:hAnsi="GHEA Grapalat"/>
                <w:sz w:val="21"/>
                <w:szCs w:val="21"/>
              </w:rPr>
              <w:t>Ճաքեր շենքի որմնախարսխային մասում</w:t>
            </w:r>
          </w:p>
          <w:p w:rsidR="000C2A4C" w:rsidRPr="00D018F5"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D018F5">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Ճաքերի բացվածքի լայնությունը մինչև</w:t>
            </w:r>
          </w:p>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1,5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0-20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Ճաքերի քսահարթում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9"/>
              </w:numPr>
              <w:spacing w:before="100" w:beforeAutospacing="1" w:after="100" w:afterAutospacing="1" w:line="240" w:lineRule="auto"/>
              <w:rPr>
                <w:rFonts w:ascii="GHEA Grapalat" w:hAnsi="GHEA Grapalat"/>
                <w:sz w:val="21"/>
                <w:szCs w:val="21"/>
                <w:lang w:val="en-US"/>
              </w:rPr>
            </w:pPr>
            <w:r w:rsidRPr="00D018F5">
              <w:rPr>
                <w:rFonts w:ascii="GHEA Grapalat" w:hAnsi="GHEA Grapalat"/>
                <w:sz w:val="21"/>
                <w:szCs w:val="21"/>
              </w:rPr>
              <w:t>Որմնախարսխի</w:t>
            </w:r>
            <w:r w:rsidRPr="00E14057">
              <w:rPr>
                <w:rFonts w:ascii="GHEA Grapalat" w:hAnsi="GHEA Grapalat"/>
                <w:sz w:val="21"/>
                <w:szCs w:val="21"/>
                <w:lang w:val="en-US"/>
              </w:rPr>
              <w:t xml:space="preserve"> </w:t>
            </w:r>
            <w:r w:rsidRPr="00D018F5">
              <w:rPr>
                <w:rFonts w:ascii="GHEA Grapalat" w:hAnsi="GHEA Grapalat"/>
                <w:sz w:val="21"/>
                <w:szCs w:val="21"/>
              </w:rPr>
              <w:t>հորիզոնական</w:t>
            </w:r>
            <w:r w:rsidRPr="00E14057">
              <w:rPr>
                <w:rFonts w:ascii="GHEA Grapalat" w:hAnsi="GHEA Grapalat"/>
                <w:sz w:val="21"/>
                <w:szCs w:val="21"/>
                <w:lang w:val="en-US"/>
              </w:rPr>
              <w:t xml:space="preserve"> </w:t>
            </w:r>
            <w:r w:rsidRPr="00D018F5">
              <w:rPr>
                <w:rFonts w:ascii="GHEA Grapalat" w:hAnsi="GHEA Grapalat"/>
                <w:sz w:val="21"/>
                <w:szCs w:val="21"/>
              </w:rPr>
              <w:t>գծերի</w:t>
            </w:r>
            <w:r w:rsidRPr="00E14057">
              <w:rPr>
                <w:rFonts w:ascii="GHEA Grapalat" w:hAnsi="GHEA Grapalat"/>
                <w:sz w:val="21"/>
                <w:szCs w:val="21"/>
                <w:lang w:val="en-US"/>
              </w:rPr>
              <w:t xml:space="preserve"> </w:t>
            </w:r>
            <w:r w:rsidRPr="00D018F5">
              <w:rPr>
                <w:rFonts w:ascii="GHEA Grapalat" w:hAnsi="GHEA Grapalat"/>
                <w:sz w:val="21"/>
                <w:szCs w:val="21"/>
              </w:rPr>
              <w:t>ծռում</w:t>
            </w:r>
            <w:r w:rsidRPr="00E14057">
              <w:rPr>
                <w:rFonts w:ascii="GHEA Grapalat" w:hAnsi="GHEA Grapalat"/>
                <w:sz w:val="21"/>
                <w:szCs w:val="21"/>
                <w:lang w:val="en-US"/>
              </w:rPr>
              <w:t xml:space="preserve"> </w:t>
            </w:r>
            <w:r w:rsidRPr="00D018F5">
              <w:rPr>
                <w:rFonts w:ascii="GHEA Grapalat" w:hAnsi="GHEA Grapalat"/>
                <w:sz w:val="21"/>
                <w:szCs w:val="21"/>
              </w:rPr>
              <w:t>առանց</w:t>
            </w:r>
            <w:r w:rsidRPr="00E14057">
              <w:rPr>
                <w:rFonts w:ascii="GHEA Grapalat" w:hAnsi="GHEA Grapalat"/>
                <w:sz w:val="21"/>
                <w:szCs w:val="21"/>
                <w:lang w:val="en-US"/>
              </w:rPr>
              <w:t xml:space="preserve"> </w:t>
            </w:r>
            <w:r w:rsidRPr="00D018F5">
              <w:rPr>
                <w:rFonts w:ascii="GHEA Grapalat" w:hAnsi="GHEA Grapalat"/>
                <w:sz w:val="21"/>
                <w:szCs w:val="21"/>
              </w:rPr>
              <w:t>նստվածքային</w:t>
            </w:r>
            <w:r w:rsidRPr="00E14057">
              <w:rPr>
                <w:rFonts w:ascii="GHEA Grapalat" w:hAnsi="GHEA Grapalat"/>
                <w:sz w:val="21"/>
                <w:szCs w:val="21"/>
                <w:lang w:val="en-US"/>
              </w:rPr>
              <w:t xml:space="preserve"> </w:t>
            </w:r>
            <w:r w:rsidRPr="00D018F5">
              <w:rPr>
                <w:rFonts w:ascii="GHEA Grapalat" w:hAnsi="GHEA Grapalat"/>
                <w:sz w:val="21"/>
                <w:szCs w:val="21"/>
              </w:rPr>
              <w:t>դեֆորմացիաների</w:t>
            </w:r>
            <w:r w:rsidRPr="00E14057">
              <w:rPr>
                <w:rFonts w:ascii="GHEA Grapalat" w:hAnsi="GHEA Grapalat"/>
                <w:sz w:val="21"/>
                <w:szCs w:val="21"/>
                <w:lang w:val="en-US"/>
              </w:rPr>
              <w:t xml:space="preserve"> </w:t>
            </w:r>
            <w:r w:rsidRPr="00D018F5">
              <w:rPr>
                <w:rFonts w:ascii="GHEA Grapalat" w:hAnsi="GHEA Grapalat"/>
                <w:sz w:val="21"/>
                <w:szCs w:val="21"/>
              </w:rPr>
              <w:t>աճի</w:t>
            </w:r>
            <w:r w:rsidRPr="00E14057">
              <w:rPr>
                <w:rFonts w:ascii="GHEA Grapalat" w:hAnsi="GHEA Grapalat"/>
                <w:sz w:val="21"/>
                <w:szCs w:val="21"/>
                <w:lang w:val="en-US"/>
              </w:rPr>
              <w:t xml:space="preserve"> </w:t>
            </w:r>
            <w:r w:rsidRPr="00D018F5">
              <w:rPr>
                <w:rFonts w:ascii="GHEA Grapalat" w:hAnsi="GHEA Grapalat"/>
                <w:sz w:val="21"/>
                <w:szCs w:val="21"/>
              </w:rPr>
              <w:t>նշանների</w:t>
            </w:r>
          </w:p>
          <w:p w:rsidR="000C2A4C" w:rsidRPr="00D018F5"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D018F5">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Անհավասարաչափ նստվածք, պատերի ճկվածքով մինչև երկարության 0,01 մասում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21-40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Ճաքերի քսահարթում, որմնախարսխի հարդարման շերտի վնասվածքների վերացում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9"/>
              </w:numPr>
              <w:spacing w:before="100" w:beforeAutospacing="1" w:after="100" w:afterAutospacing="1" w:line="240" w:lineRule="auto"/>
              <w:rPr>
                <w:rFonts w:ascii="GHEA Grapalat" w:hAnsi="GHEA Grapalat"/>
                <w:sz w:val="21"/>
                <w:szCs w:val="21"/>
                <w:lang w:val="en-US"/>
              </w:rPr>
            </w:pPr>
            <w:r w:rsidRPr="00D018F5">
              <w:rPr>
                <w:rFonts w:ascii="GHEA Grapalat" w:hAnsi="GHEA Grapalat"/>
                <w:sz w:val="21"/>
                <w:szCs w:val="21"/>
              </w:rPr>
              <w:t>Միջանցիկ</w:t>
            </w:r>
            <w:r w:rsidRPr="00E14057">
              <w:rPr>
                <w:rFonts w:ascii="GHEA Grapalat" w:hAnsi="GHEA Grapalat"/>
                <w:sz w:val="21"/>
                <w:szCs w:val="21"/>
                <w:lang w:val="en-US"/>
              </w:rPr>
              <w:t xml:space="preserve"> </w:t>
            </w:r>
            <w:r w:rsidRPr="00D018F5">
              <w:rPr>
                <w:rFonts w:ascii="GHEA Grapalat" w:hAnsi="GHEA Grapalat"/>
                <w:sz w:val="21"/>
                <w:szCs w:val="21"/>
              </w:rPr>
              <w:t>ճաքեր</w:t>
            </w:r>
            <w:r w:rsidRPr="00E14057">
              <w:rPr>
                <w:rFonts w:ascii="GHEA Grapalat" w:hAnsi="GHEA Grapalat"/>
                <w:sz w:val="21"/>
                <w:szCs w:val="21"/>
                <w:lang w:val="en-US"/>
              </w:rPr>
              <w:t xml:space="preserve"> </w:t>
            </w:r>
            <w:r w:rsidRPr="00D018F5">
              <w:rPr>
                <w:rFonts w:ascii="GHEA Grapalat" w:hAnsi="GHEA Grapalat"/>
                <w:sz w:val="21"/>
                <w:szCs w:val="21"/>
              </w:rPr>
              <w:t>որմնախարսխում</w:t>
            </w:r>
            <w:r w:rsidRPr="00E14057">
              <w:rPr>
                <w:rFonts w:ascii="GHEA Grapalat" w:hAnsi="GHEA Grapalat"/>
                <w:sz w:val="21"/>
                <w:szCs w:val="21"/>
                <w:lang w:val="en-US"/>
              </w:rPr>
              <w:t xml:space="preserve">, </w:t>
            </w:r>
            <w:r w:rsidRPr="00D018F5">
              <w:rPr>
                <w:rFonts w:ascii="GHEA Grapalat" w:hAnsi="GHEA Grapalat"/>
                <w:sz w:val="21"/>
                <w:szCs w:val="21"/>
              </w:rPr>
              <w:t>ճաքերի</w:t>
            </w:r>
            <w:r w:rsidRPr="00E14057">
              <w:rPr>
                <w:rFonts w:ascii="GHEA Grapalat" w:hAnsi="GHEA Grapalat"/>
                <w:sz w:val="21"/>
                <w:szCs w:val="21"/>
                <w:lang w:val="en-US"/>
              </w:rPr>
              <w:t xml:space="preserve"> </w:t>
            </w:r>
            <w:r w:rsidRPr="00D018F5">
              <w:rPr>
                <w:rFonts w:ascii="GHEA Grapalat" w:hAnsi="GHEA Grapalat"/>
                <w:sz w:val="21"/>
                <w:szCs w:val="21"/>
              </w:rPr>
              <w:t>տարածում</w:t>
            </w:r>
            <w:r w:rsidRPr="00E14057">
              <w:rPr>
                <w:rFonts w:ascii="GHEA Grapalat" w:hAnsi="GHEA Grapalat"/>
                <w:sz w:val="21"/>
                <w:szCs w:val="21"/>
                <w:lang w:val="en-US"/>
              </w:rPr>
              <w:t xml:space="preserve"> </w:t>
            </w:r>
            <w:r w:rsidRPr="00D018F5">
              <w:rPr>
                <w:rFonts w:ascii="GHEA Grapalat" w:hAnsi="GHEA Grapalat"/>
                <w:sz w:val="21"/>
                <w:szCs w:val="21"/>
              </w:rPr>
              <w:t>շենքի</w:t>
            </w:r>
            <w:r w:rsidRPr="00E14057">
              <w:rPr>
                <w:rFonts w:ascii="GHEA Grapalat" w:hAnsi="GHEA Grapalat"/>
                <w:sz w:val="21"/>
                <w:szCs w:val="21"/>
                <w:lang w:val="en-US"/>
              </w:rPr>
              <w:t xml:space="preserve"> </w:t>
            </w:r>
            <w:r w:rsidRPr="00D018F5">
              <w:rPr>
                <w:rFonts w:ascii="GHEA Grapalat" w:hAnsi="GHEA Grapalat"/>
                <w:sz w:val="21"/>
                <w:szCs w:val="21"/>
              </w:rPr>
              <w:t>ամբողջ</w:t>
            </w:r>
            <w:r w:rsidRPr="00E14057">
              <w:rPr>
                <w:rFonts w:ascii="GHEA Grapalat" w:hAnsi="GHEA Grapalat"/>
                <w:sz w:val="21"/>
                <w:szCs w:val="21"/>
                <w:lang w:val="en-US"/>
              </w:rPr>
              <w:t xml:space="preserve"> </w:t>
            </w:r>
            <w:r w:rsidRPr="00D018F5">
              <w:rPr>
                <w:rFonts w:ascii="GHEA Grapalat" w:hAnsi="GHEA Grapalat"/>
                <w:sz w:val="21"/>
                <w:szCs w:val="21"/>
              </w:rPr>
              <w:t>բարձրությամբ</w:t>
            </w:r>
            <w:r w:rsidRPr="00E14057">
              <w:rPr>
                <w:rFonts w:ascii="GHEA Grapalat" w:hAnsi="GHEA Grapalat"/>
                <w:sz w:val="21"/>
                <w:szCs w:val="21"/>
                <w:lang w:val="en-US"/>
              </w:rPr>
              <w:t xml:space="preserve">: </w:t>
            </w:r>
            <w:r w:rsidRPr="00D018F5">
              <w:rPr>
                <w:rFonts w:ascii="GHEA Grapalat" w:hAnsi="GHEA Grapalat"/>
                <w:sz w:val="21"/>
                <w:szCs w:val="21"/>
              </w:rPr>
              <w:t>Պատերի</w:t>
            </w:r>
            <w:r w:rsidRPr="00E14057">
              <w:rPr>
                <w:rFonts w:ascii="GHEA Grapalat" w:hAnsi="GHEA Grapalat"/>
                <w:sz w:val="21"/>
                <w:szCs w:val="21"/>
                <w:lang w:val="en-US"/>
              </w:rPr>
              <w:t xml:space="preserve"> </w:t>
            </w:r>
            <w:r w:rsidRPr="00D018F5">
              <w:rPr>
                <w:rFonts w:ascii="GHEA Grapalat" w:hAnsi="GHEA Grapalat"/>
                <w:sz w:val="21"/>
                <w:szCs w:val="21"/>
              </w:rPr>
              <w:t>առանձին</w:t>
            </w:r>
            <w:r w:rsidRPr="00E14057">
              <w:rPr>
                <w:rFonts w:ascii="GHEA Grapalat" w:hAnsi="GHEA Grapalat"/>
                <w:sz w:val="21"/>
                <w:szCs w:val="21"/>
                <w:lang w:val="en-US"/>
              </w:rPr>
              <w:t xml:space="preserve"> </w:t>
            </w:r>
            <w:r w:rsidRPr="00D018F5">
              <w:rPr>
                <w:rFonts w:ascii="GHEA Grapalat" w:hAnsi="GHEA Grapalat"/>
                <w:sz w:val="21"/>
                <w:szCs w:val="21"/>
              </w:rPr>
              <w:t>տեղամասերի</w:t>
            </w:r>
            <w:r w:rsidRPr="00E14057">
              <w:rPr>
                <w:rFonts w:ascii="GHEA Grapalat" w:hAnsi="GHEA Grapalat"/>
                <w:sz w:val="21"/>
                <w:szCs w:val="21"/>
                <w:lang w:val="en-US"/>
              </w:rPr>
              <w:t xml:space="preserve"> </w:t>
            </w:r>
            <w:r w:rsidRPr="00D018F5">
              <w:rPr>
                <w:rFonts w:ascii="GHEA Grapalat" w:hAnsi="GHEA Grapalat"/>
                <w:sz w:val="21"/>
                <w:szCs w:val="21"/>
              </w:rPr>
              <w:t>ծռում</w:t>
            </w:r>
            <w:r w:rsidRPr="00E14057">
              <w:rPr>
                <w:rFonts w:ascii="GHEA Grapalat" w:hAnsi="GHEA Grapalat"/>
                <w:sz w:val="21"/>
                <w:szCs w:val="21"/>
                <w:lang w:val="en-US"/>
              </w:rPr>
              <w:t xml:space="preserve"> </w:t>
            </w:r>
            <w:r w:rsidRPr="00D018F5">
              <w:rPr>
                <w:rFonts w:ascii="GHEA Grapalat" w:hAnsi="GHEA Grapalat"/>
                <w:sz w:val="21"/>
                <w:szCs w:val="21"/>
              </w:rPr>
              <w:t>և</w:t>
            </w:r>
            <w:r w:rsidRPr="00E14057">
              <w:rPr>
                <w:rFonts w:ascii="GHEA Grapalat" w:hAnsi="GHEA Grapalat"/>
                <w:sz w:val="21"/>
                <w:szCs w:val="21"/>
                <w:lang w:val="en-US"/>
              </w:rPr>
              <w:t xml:space="preserve"> </w:t>
            </w:r>
            <w:r w:rsidRPr="00D018F5">
              <w:rPr>
                <w:rFonts w:ascii="GHEA Grapalat" w:hAnsi="GHEA Grapalat"/>
                <w:sz w:val="21"/>
                <w:szCs w:val="21"/>
              </w:rPr>
              <w:t>զգալի</w:t>
            </w:r>
            <w:r w:rsidRPr="00E14057">
              <w:rPr>
                <w:rFonts w:ascii="GHEA Grapalat" w:hAnsi="GHEA Grapalat"/>
                <w:sz w:val="21"/>
                <w:szCs w:val="21"/>
                <w:lang w:val="en-US"/>
              </w:rPr>
              <w:t xml:space="preserve"> </w:t>
            </w:r>
            <w:r w:rsidRPr="00D018F5">
              <w:rPr>
                <w:rFonts w:ascii="GHEA Grapalat" w:hAnsi="GHEA Grapalat"/>
                <w:sz w:val="21"/>
                <w:szCs w:val="21"/>
              </w:rPr>
              <w:t>նստվածք</w:t>
            </w:r>
            <w:r w:rsidRPr="00E14057">
              <w:rPr>
                <w:rFonts w:ascii="GHEA Grapalat" w:hAnsi="GHEA Grapalat"/>
                <w:sz w:val="21"/>
                <w:szCs w:val="21"/>
                <w:lang w:val="en-US"/>
              </w:rPr>
              <w:t xml:space="preserve">: </w:t>
            </w:r>
            <w:r w:rsidRPr="00D018F5">
              <w:rPr>
                <w:rFonts w:ascii="GHEA Grapalat" w:hAnsi="GHEA Grapalat"/>
                <w:sz w:val="21"/>
                <w:szCs w:val="21"/>
              </w:rPr>
              <w:t>Նստվածքի</w:t>
            </w:r>
            <w:r w:rsidRPr="00E14057">
              <w:rPr>
                <w:rFonts w:ascii="GHEA Grapalat" w:hAnsi="GHEA Grapalat"/>
                <w:sz w:val="21"/>
                <w:szCs w:val="21"/>
                <w:lang w:val="en-US"/>
              </w:rPr>
              <w:t xml:space="preserve"> </w:t>
            </w:r>
            <w:r w:rsidRPr="00D018F5">
              <w:rPr>
                <w:rFonts w:ascii="GHEA Grapalat" w:hAnsi="GHEA Grapalat"/>
                <w:sz w:val="21"/>
                <w:szCs w:val="21"/>
              </w:rPr>
              <w:t>զարգացում</w:t>
            </w:r>
            <w:r w:rsidRPr="00E14057">
              <w:rPr>
                <w:rFonts w:ascii="GHEA Grapalat" w:hAnsi="GHEA Grapalat"/>
                <w:sz w:val="21"/>
                <w:szCs w:val="21"/>
                <w:lang w:val="en-US"/>
              </w:rPr>
              <w:t xml:space="preserve"> </w:t>
            </w:r>
            <w:r w:rsidRPr="00D018F5">
              <w:rPr>
                <w:rFonts w:ascii="GHEA Grapalat" w:hAnsi="GHEA Grapalat"/>
                <w:sz w:val="21"/>
                <w:szCs w:val="21"/>
              </w:rPr>
              <w:t>չի</w:t>
            </w:r>
            <w:r w:rsidRPr="00E14057">
              <w:rPr>
                <w:rFonts w:ascii="GHEA Grapalat" w:hAnsi="GHEA Grapalat"/>
                <w:sz w:val="21"/>
                <w:szCs w:val="21"/>
                <w:lang w:val="en-US"/>
              </w:rPr>
              <w:t xml:space="preserve"> </w:t>
            </w:r>
            <w:r w:rsidRPr="00D018F5">
              <w:rPr>
                <w:rFonts w:ascii="GHEA Grapalat" w:hAnsi="GHEA Grapalat"/>
                <w:sz w:val="21"/>
                <w:szCs w:val="21"/>
              </w:rPr>
              <w:t>նկատվում</w:t>
            </w:r>
          </w:p>
          <w:p w:rsidR="000C2A4C" w:rsidRPr="00D018F5"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D018F5">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Ճաքերի բացվածքի լայնությունը մինչև 10 մմ: Անհավասարաչափ նստվածք, պատերի ճկվածքով երկարության 0,01-ից ավելի մասում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41-60</w:t>
            </w:r>
            <w:r w:rsidR="003A0F74" w:rsidRPr="003A0F7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Հիմքերի և պատերի ուժեղացում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19"/>
              </w:numPr>
              <w:spacing w:before="100" w:beforeAutospacing="1" w:after="100" w:afterAutospacing="1" w:line="240" w:lineRule="auto"/>
              <w:rPr>
                <w:rFonts w:ascii="GHEA Grapalat" w:hAnsi="GHEA Grapalat"/>
                <w:sz w:val="21"/>
                <w:szCs w:val="21"/>
                <w:lang w:val="en-US"/>
              </w:rPr>
            </w:pPr>
            <w:r w:rsidRPr="00D018F5">
              <w:rPr>
                <w:rFonts w:ascii="GHEA Grapalat" w:hAnsi="GHEA Grapalat"/>
                <w:sz w:val="21"/>
                <w:szCs w:val="21"/>
              </w:rPr>
              <w:lastRenderedPageBreak/>
              <w:t>Զանգվածային</w:t>
            </w:r>
            <w:r w:rsidRPr="00E14057">
              <w:rPr>
                <w:rFonts w:ascii="GHEA Grapalat" w:hAnsi="GHEA Grapalat"/>
                <w:sz w:val="21"/>
                <w:szCs w:val="21"/>
                <w:lang w:val="en-US"/>
              </w:rPr>
              <w:t xml:space="preserve"> </w:t>
            </w:r>
            <w:r w:rsidRPr="00D018F5">
              <w:rPr>
                <w:rFonts w:ascii="GHEA Grapalat" w:hAnsi="GHEA Grapalat"/>
                <w:sz w:val="21"/>
                <w:szCs w:val="21"/>
              </w:rPr>
              <w:t>հարաճուն</w:t>
            </w:r>
            <w:r w:rsidRPr="00E14057">
              <w:rPr>
                <w:rFonts w:ascii="GHEA Grapalat" w:hAnsi="GHEA Grapalat"/>
                <w:sz w:val="21"/>
                <w:szCs w:val="21"/>
                <w:lang w:val="en-US"/>
              </w:rPr>
              <w:t xml:space="preserve"> </w:t>
            </w:r>
            <w:r w:rsidRPr="00D018F5">
              <w:rPr>
                <w:rFonts w:ascii="GHEA Grapalat" w:hAnsi="GHEA Grapalat"/>
                <w:sz w:val="21"/>
                <w:szCs w:val="21"/>
              </w:rPr>
              <w:t>միջանցիկ</w:t>
            </w:r>
            <w:r w:rsidRPr="00E14057">
              <w:rPr>
                <w:rFonts w:ascii="GHEA Grapalat" w:hAnsi="GHEA Grapalat"/>
                <w:sz w:val="21"/>
                <w:szCs w:val="21"/>
                <w:lang w:val="en-US"/>
              </w:rPr>
              <w:t xml:space="preserve"> </w:t>
            </w:r>
            <w:r w:rsidRPr="00D018F5">
              <w:rPr>
                <w:rFonts w:ascii="GHEA Grapalat" w:hAnsi="GHEA Grapalat"/>
                <w:sz w:val="21"/>
                <w:szCs w:val="21"/>
              </w:rPr>
              <w:t>ճաքեր</w:t>
            </w:r>
            <w:r w:rsidRPr="00E14057">
              <w:rPr>
                <w:rFonts w:ascii="GHEA Grapalat" w:hAnsi="GHEA Grapalat"/>
                <w:sz w:val="21"/>
                <w:szCs w:val="21"/>
                <w:lang w:val="en-US"/>
              </w:rPr>
              <w:t xml:space="preserve"> </w:t>
            </w:r>
            <w:r w:rsidRPr="00D018F5">
              <w:rPr>
                <w:rFonts w:ascii="GHEA Grapalat" w:hAnsi="GHEA Grapalat"/>
                <w:sz w:val="21"/>
                <w:szCs w:val="21"/>
              </w:rPr>
              <w:t>շենքի</w:t>
            </w:r>
            <w:r w:rsidRPr="00E14057">
              <w:rPr>
                <w:rFonts w:ascii="GHEA Grapalat" w:hAnsi="GHEA Grapalat"/>
                <w:sz w:val="21"/>
                <w:szCs w:val="21"/>
                <w:lang w:val="en-US"/>
              </w:rPr>
              <w:t xml:space="preserve"> </w:t>
            </w:r>
            <w:r w:rsidRPr="00D018F5">
              <w:rPr>
                <w:rFonts w:ascii="GHEA Grapalat" w:hAnsi="GHEA Grapalat"/>
                <w:sz w:val="21"/>
                <w:szCs w:val="21"/>
              </w:rPr>
              <w:t>ամբողջ</w:t>
            </w:r>
            <w:r w:rsidRPr="00E14057">
              <w:rPr>
                <w:rFonts w:ascii="GHEA Grapalat" w:hAnsi="GHEA Grapalat"/>
                <w:sz w:val="21"/>
                <w:szCs w:val="21"/>
                <w:lang w:val="en-US"/>
              </w:rPr>
              <w:t xml:space="preserve"> </w:t>
            </w:r>
            <w:r w:rsidRPr="00D018F5">
              <w:rPr>
                <w:rFonts w:ascii="GHEA Grapalat" w:hAnsi="GHEA Grapalat"/>
                <w:sz w:val="21"/>
                <w:szCs w:val="21"/>
              </w:rPr>
              <w:t>բարձրությամբ</w:t>
            </w:r>
            <w:r w:rsidRPr="00E14057">
              <w:rPr>
                <w:rFonts w:ascii="GHEA Grapalat" w:hAnsi="GHEA Grapalat"/>
                <w:sz w:val="21"/>
                <w:szCs w:val="21"/>
                <w:lang w:val="en-US"/>
              </w:rPr>
              <w:t xml:space="preserve">, </w:t>
            </w:r>
            <w:r w:rsidRPr="00D018F5">
              <w:rPr>
                <w:rFonts w:ascii="GHEA Grapalat" w:hAnsi="GHEA Grapalat"/>
                <w:sz w:val="21"/>
                <w:szCs w:val="21"/>
              </w:rPr>
              <w:t>գրունտի</w:t>
            </w:r>
            <w:r w:rsidRPr="00E14057">
              <w:rPr>
                <w:rFonts w:ascii="GHEA Grapalat" w:hAnsi="GHEA Grapalat"/>
                <w:sz w:val="21"/>
                <w:szCs w:val="21"/>
                <w:lang w:val="en-US"/>
              </w:rPr>
              <w:t xml:space="preserve"> </w:t>
            </w:r>
            <w:r w:rsidRPr="00D018F5">
              <w:rPr>
                <w:rFonts w:ascii="GHEA Grapalat" w:hAnsi="GHEA Grapalat"/>
                <w:sz w:val="21"/>
                <w:szCs w:val="21"/>
              </w:rPr>
              <w:t>զգալի</w:t>
            </w:r>
            <w:r w:rsidRPr="00E14057">
              <w:rPr>
                <w:rFonts w:ascii="GHEA Grapalat" w:hAnsi="GHEA Grapalat"/>
                <w:sz w:val="21"/>
                <w:szCs w:val="21"/>
                <w:lang w:val="en-US"/>
              </w:rPr>
              <w:t xml:space="preserve"> </w:t>
            </w:r>
            <w:r w:rsidRPr="00D018F5">
              <w:rPr>
                <w:rFonts w:ascii="GHEA Grapalat" w:hAnsi="GHEA Grapalat"/>
                <w:sz w:val="21"/>
                <w:szCs w:val="21"/>
              </w:rPr>
              <w:t>արտամղում</w:t>
            </w:r>
            <w:r w:rsidRPr="00E14057">
              <w:rPr>
                <w:rFonts w:ascii="GHEA Grapalat" w:hAnsi="GHEA Grapalat"/>
                <w:sz w:val="21"/>
                <w:szCs w:val="21"/>
                <w:lang w:val="en-US"/>
              </w:rPr>
              <w:t xml:space="preserve"> </w:t>
            </w:r>
            <w:r w:rsidRPr="00D018F5">
              <w:rPr>
                <w:rFonts w:ascii="GHEA Grapalat" w:hAnsi="GHEA Grapalat"/>
                <w:sz w:val="21"/>
                <w:szCs w:val="21"/>
              </w:rPr>
              <w:t>և</w:t>
            </w:r>
            <w:r w:rsidRPr="00E14057">
              <w:rPr>
                <w:rFonts w:ascii="GHEA Grapalat" w:hAnsi="GHEA Grapalat"/>
                <w:sz w:val="21"/>
                <w:szCs w:val="21"/>
                <w:lang w:val="en-US"/>
              </w:rPr>
              <w:t xml:space="preserve"> </w:t>
            </w:r>
            <w:r w:rsidRPr="00D018F5">
              <w:rPr>
                <w:rFonts w:ascii="GHEA Grapalat" w:hAnsi="GHEA Grapalat"/>
                <w:sz w:val="21"/>
                <w:szCs w:val="21"/>
              </w:rPr>
              <w:t>նկուղի</w:t>
            </w:r>
            <w:r w:rsidRPr="00E14057">
              <w:rPr>
                <w:rFonts w:ascii="GHEA Grapalat" w:hAnsi="GHEA Grapalat"/>
                <w:sz w:val="21"/>
                <w:szCs w:val="21"/>
                <w:lang w:val="en-US"/>
              </w:rPr>
              <w:t xml:space="preserve"> </w:t>
            </w:r>
            <w:r w:rsidRPr="00D018F5">
              <w:rPr>
                <w:rFonts w:ascii="GHEA Grapalat" w:hAnsi="GHEA Grapalat"/>
                <w:sz w:val="21"/>
                <w:szCs w:val="21"/>
              </w:rPr>
              <w:t>պատերի</w:t>
            </w:r>
            <w:r w:rsidRPr="00E14057">
              <w:rPr>
                <w:rFonts w:ascii="GHEA Grapalat" w:hAnsi="GHEA Grapalat"/>
                <w:sz w:val="21"/>
                <w:szCs w:val="21"/>
                <w:lang w:val="en-US"/>
              </w:rPr>
              <w:t xml:space="preserve"> </w:t>
            </w:r>
            <w:r w:rsidRPr="00D018F5">
              <w:rPr>
                <w:rFonts w:ascii="GHEA Grapalat" w:hAnsi="GHEA Grapalat"/>
                <w:sz w:val="21"/>
                <w:szCs w:val="21"/>
              </w:rPr>
              <w:t>քայքայում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Ճաքերի բացվածքի լայնությունը 10 մմ-ից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61-80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D018F5"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D018F5">
              <w:rPr>
                <w:rFonts w:ascii="GHEA Grapalat" w:eastAsia="Times New Roman" w:hAnsi="GHEA Grapalat" w:cs="Times New Roman"/>
                <w:color w:val="000000"/>
                <w:sz w:val="21"/>
                <w:szCs w:val="21"/>
              </w:rPr>
              <w:t>____-_____</w:t>
            </w:r>
          </w:p>
        </w:tc>
      </w:tr>
    </w:tbl>
    <w:p w:rsidR="000C2A4C" w:rsidRDefault="000C2A4C" w:rsidP="000C2A4C">
      <w:pPr>
        <w:shd w:val="clear" w:color="auto" w:fill="FFFFFF"/>
        <w:spacing w:after="0" w:line="240" w:lineRule="auto"/>
        <w:ind w:firstLine="375"/>
        <w:rPr>
          <w:rFonts w:ascii="Calibri" w:eastAsia="Times New Roman" w:hAnsi="Calibri" w:cs="Calibri"/>
          <w:color w:val="000000"/>
          <w:sz w:val="21"/>
          <w:szCs w:val="21"/>
        </w:rPr>
      </w:pPr>
      <w:r w:rsidRPr="000C2A4C">
        <w:rPr>
          <w:rFonts w:ascii="Calibri" w:eastAsia="Times New Roman" w:hAnsi="Calibri" w:cs="Calibri"/>
          <w:color w:val="000000"/>
          <w:sz w:val="21"/>
          <w:szCs w:val="21"/>
        </w:rPr>
        <w:t> </w:t>
      </w:r>
    </w:p>
    <w:p w:rsidR="003A0F74" w:rsidRPr="000C2A4C" w:rsidRDefault="003A0F74" w:rsidP="000C2A4C">
      <w:pPr>
        <w:shd w:val="clear" w:color="auto" w:fill="FFFFFF"/>
        <w:spacing w:after="0" w:line="240" w:lineRule="auto"/>
        <w:ind w:firstLine="375"/>
        <w:rPr>
          <w:rFonts w:ascii="Arial Unicode" w:eastAsia="Times New Roman" w:hAnsi="Arial Unicode" w:cs="Times New Roman"/>
          <w:color w:val="000000"/>
          <w:sz w:val="21"/>
          <w:szCs w:val="21"/>
        </w:rPr>
      </w:pPr>
    </w:p>
    <w:p w:rsidR="000C2A4C" w:rsidRPr="00E14057" w:rsidRDefault="000C2A4C"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GHEA Grapalat" w:hAnsi="GHEA Grapalat"/>
          <w:b/>
          <w:bCs/>
          <w:sz w:val="24"/>
          <w:szCs w:val="24"/>
          <w:lang w:val="en-US"/>
        </w:rPr>
        <w:t xml:space="preserve"> </w:t>
      </w:r>
      <w:r w:rsidR="008F0BF3" w:rsidRPr="00EC5D71">
        <w:rPr>
          <w:rFonts w:ascii="GHEA Grapalat" w:hAnsi="GHEA Grapalat"/>
          <w:b/>
          <w:bCs/>
          <w:sz w:val="24"/>
          <w:szCs w:val="24"/>
          <w:lang w:val="en-US"/>
        </w:rPr>
        <w:t>պ</w:t>
      </w:r>
      <w:r w:rsidRPr="00EC5D71">
        <w:rPr>
          <w:rFonts w:ascii="GHEA Grapalat" w:hAnsi="GHEA Grapalat"/>
          <w:b/>
          <w:bCs/>
          <w:sz w:val="24"/>
          <w:szCs w:val="24"/>
        </w:rPr>
        <w:t>ատեր</w:t>
      </w:r>
      <w:r w:rsidRPr="00EC5D71">
        <w:rPr>
          <w:rFonts w:ascii="GHEA Grapalat" w:hAnsi="GHEA Grapalat"/>
          <w:b/>
          <w:bCs/>
          <w:sz w:val="24"/>
          <w:szCs w:val="24"/>
          <w:lang w:val="en-US"/>
        </w:rPr>
        <w:t xml:space="preserve"> </w:t>
      </w:r>
      <w:r w:rsidRPr="00EC5D71">
        <w:rPr>
          <w:rFonts w:ascii="GHEA Grapalat" w:hAnsi="GHEA Grapalat"/>
          <w:b/>
          <w:bCs/>
          <w:sz w:val="24"/>
          <w:szCs w:val="24"/>
        </w:rPr>
        <w:t>մանր</w:t>
      </w:r>
      <w:r w:rsidRPr="00EC5D71">
        <w:rPr>
          <w:rFonts w:ascii="GHEA Grapalat" w:hAnsi="GHEA Grapalat"/>
          <w:b/>
          <w:bCs/>
          <w:sz w:val="24"/>
          <w:szCs w:val="24"/>
          <w:lang w:val="en-US"/>
        </w:rPr>
        <w:t xml:space="preserve"> </w:t>
      </w:r>
      <w:r w:rsidRPr="00EC5D71">
        <w:rPr>
          <w:rFonts w:ascii="GHEA Grapalat" w:hAnsi="GHEA Grapalat"/>
          <w:b/>
          <w:bCs/>
          <w:sz w:val="24"/>
          <w:szCs w:val="24"/>
        </w:rPr>
        <w:t>բլոկներից</w:t>
      </w:r>
      <w:r w:rsidRPr="00EC5D71">
        <w:rPr>
          <w:rFonts w:ascii="GHEA Grapalat" w:hAnsi="GHEA Grapalat"/>
          <w:b/>
          <w:bCs/>
          <w:sz w:val="24"/>
          <w:szCs w:val="24"/>
          <w:lang w:val="en-US"/>
        </w:rPr>
        <w:t xml:space="preserve">, </w:t>
      </w:r>
      <w:r w:rsidRPr="00EC5D71">
        <w:rPr>
          <w:rFonts w:ascii="GHEA Grapalat" w:hAnsi="GHEA Grapalat"/>
          <w:b/>
          <w:bCs/>
          <w:sz w:val="24"/>
          <w:szCs w:val="24"/>
        </w:rPr>
        <w:t>արհեստական</w:t>
      </w:r>
      <w:r w:rsidRPr="00EC5D71">
        <w:rPr>
          <w:rFonts w:ascii="GHEA Grapalat" w:hAnsi="GHEA Grapalat"/>
          <w:b/>
          <w:bCs/>
          <w:sz w:val="24"/>
          <w:szCs w:val="24"/>
          <w:lang w:val="en-US"/>
        </w:rPr>
        <w:t xml:space="preserve"> </w:t>
      </w:r>
      <w:r w:rsidRPr="00EC5D71">
        <w:rPr>
          <w:rFonts w:ascii="GHEA Grapalat" w:hAnsi="GHEA Grapalat"/>
          <w:b/>
          <w:bCs/>
          <w:sz w:val="24"/>
          <w:szCs w:val="24"/>
        </w:rPr>
        <w:t>և</w:t>
      </w:r>
      <w:r w:rsidRPr="00EC5D71">
        <w:rPr>
          <w:rFonts w:ascii="GHEA Grapalat" w:hAnsi="GHEA Grapalat"/>
          <w:b/>
          <w:bCs/>
          <w:sz w:val="24"/>
          <w:szCs w:val="24"/>
          <w:lang w:val="en-US"/>
        </w:rPr>
        <w:t xml:space="preserve"> </w:t>
      </w:r>
      <w:r w:rsidRPr="00EC5D71">
        <w:rPr>
          <w:rFonts w:ascii="GHEA Grapalat" w:hAnsi="GHEA Grapalat"/>
          <w:b/>
          <w:bCs/>
          <w:sz w:val="24"/>
          <w:szCs w:val="24"/>
        </w:rPr>
        <w:t>բնական</w:t>
      </w:r>
      <w:r w:rsidRPr="00EC5D71">
        <w:rPr>
          <w:rFonts w:ascii="GHEA Grapalat" w:hAnsi="GHEA Grapalat"/>
          <w:b/>
          <w:bCs/>
          <w:sz w:val="24"/>
          <w:szCs w:val="24"/>
          <w:lang w:val="en-US"/>
        </w:rPr>
        <w:t xml:space="preserve"> </w:t>
      </w:r>
      <w:r w:rsidRPr="00EC5D71">
        <w:rPr>
          <w:rFonts w:ascii="GHEA Grapalat" w:hAnsi="GHEA Grapalat"/>
          <w:b/>
          <w:bCs/>
          <w:sz w:val="24"/>
          <w:szCs w:val="24"/>
        </w:rPr>
        <w:t>քարերից</w:t>
      </w:r>
      <w:r w:rsidR="00D018F5" w:rsidRPr="003A0F74">
        <w:rPr>
          <w:rFonts w:ascii="GHEA Grapalat" w:hAnsi="GHEA Grapalat"/>
          <w:b/>
          <w:bCs/>
          <w:sz w:val="24"/>
          <w:szCs w:val="24"/>
          <w:lang w:val="en-US"/>
        </w:rPr>
        <w:t xml:space="preserve">` </w:t>
      </w:r>
      <w:r w:rsidR="008F0BF3" w:rsidRPr="003A0F74">
        <w:rPr>
          <w:rFonts w:ascii="GHEA Grapalat" w:hAnsi="GHEA Grapalat"/>
          <w:b/>
          <w:bCs/>
          <w:sz w:val="24"/>
          <w:szCs w:val="24"/>
          <w:lang w:val="en-US"/>
        </w:rPr>
        <w:t>ըստ աղյուսակ 8-ի.</w:t>
      </w:r>
    </w:p>
    <w:p w:rsidR="003A0F74" w:rsidRPr="00E14057" w:rsidRDefault="003A0F74" w:rsidP="003A0F74">
      <w:pPr>
        <w:pStyle w:val="ListParagraph"/>
        <w:shd w:val="clear" w:color="auto" w:fill="FFFFFF"/>
        <w:spacing w:after="0" w:line="240" w:lineRule="auto"/>
        <w:ind w:left="1170" w:firstLine="0"/>
        <w:rPr>
          <w:rFonts w:ascii="GHEA Grapalat" w:hAnsi="GHEA Grapalat"/>
          <w:sz w:val="24"/>
          <w:szCs w:val="24"/>
          <w:lang w:val="en-US"/>
        </w:rPr>
      </w:pPr>
    </w:p>
    <w:p w:rsidR="008F0BF3" w:rsidRPr="003A0F74" w:rsidRDefault="008F0BF3" w:rsidP="008F0BF3">
      <w:pPr>
        <w:shd w:val="clear" w:color="auto" w:fill="FFFFFF"/>
        <w:spacing w:after="0" w:line="240" w:lineRule="auto"/>
        <w:rPr>
          <w:rFonts w:ascii="GHEA Grapalat" w:hAnsi="GHEA Grapalat"/>
          <w:sz w:val="24"/>
          <w:szCs w:val="24"/>
        </w:rPr>
      </w:pPr>
    </w:p>
    <w:p w:rsidR="008F0BF3" w:rsidRPr="003A0F74" w:rsidRDefault="008F0BF3" w:rsidP="003A0F74">
      <w:pPr>
        <w:shd w:val="clear" w:color="auto" w:fill="FFFFFF"/>
        <w:spacing w:after="0" w:line="240" w:lineRule="auto"/>
        <w:jc w:val="right"/>
        <w:rPr>
          <w:rFonts w:ascii="GHEA Grapalat" w:hAnsi="GHEA Grapalat"/>
          <w:sz w:val="24"/>
          <w:szCs w:val="24"/>
        </w:rPr>
      </w:pPr>
      <w:r w:rsidRPr="003A0F74">
        <w:rPr>
          <w:rFonts w:ascii="GHEA Grapalat" w:hAnsi="GHEA Grapalat"/>
          <w:sz w:val="24"/>
          <w:szCs w:val="24"/>
        </w:rPr>
        <w:t>աղյուսակ 8</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79"/>
        <w:gridCol w:w="2430"/>
        <w:gridCol w:w="1159"/>
        <w:gridCol w:w="2176"/>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3A0F74">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3A0F74">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3A0F74">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3A0F74">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482A1F">
            <w:pPr>
              <w:pStyle w:val="ListParagraph"/>
              <w:numPr>
                <w:ilvl w:val="0"/>
                <w:numId w:val="20"/>
              </w:numPr>
              <w:spacing w:before="100" w:beforeAutospacing="1" w:after="100" w:afterAutospacing="1" w:line="240" w:lineRule="auto"/>
              <w:rPr>
                <w:rFonts w:ascii="GHEA Grapalat" w:hAnsi="GHEA Grapalat"/>
                <w:sz w:val="21"/>
                <w:szCs w:val="21"/>
              </w:rPr>
            </w:pPr>
            <w:r w:rsidRPr="003A0F74">
              <w:rPr>
                <w:rFonts w:ascii="GHEA Grapalat" w:hAnsi="GHEA Grapalat"/>
                <w:sz w:val="21"/>
                <w:szCs w:val="21"/>
              </w:rPr>
              <w:t>Առանձին ճաքեր և փոսեր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Վնասվածքներ մինչև 5% մակերեսի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0-10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Ճաքերի և փոսերի լցափակում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0"/>
              </w:numPr>
              <w:spacing w:before="100" w:beforeAutospacing="1" w:after="100" w:afterAutospacing="1" w:line="240" w:lineRule="auto"/>
              <w:rPr>
                <w:rFonts w:ascii="GHEA Grapalat" w:hAnsi="GHEA Grapalat"/>
                <w:sz w:val="21"/>
                <w:szCs w:val="21"/>
                <w:lang w:val="en-US"/>
              </w:rPr>
            </w:pPr>
            <w:r w:rsidRPr="003A0F74">
              <w:rPr>
                <w:rFonts w:ascii="GHEA Grapalat" w:hAnsi="GHEA Grapalat"/>
                <w:sz w:val="21"/>
                <w:szCs w:val="21"/>
              </w:rPr>
              <w:t>Կարանների</w:t>
            </w:r>
            <w:r w:rsidRPr="00E14057">
              <w:rPr>
                <w:rFonts w:ascii="GHEA Grapalat" w:hAnsi="GHEA Grapalat"/>
                <w:sz w:val="21"/>
                <w:szCs w:val="21"/>
                <w:lang w:val="en-US"/>
              </w:rPr>
              <w:t xml:space="preserve"> </w:t>
            </w:r>
            <w:r w:rsidRPr="003A0F74">
              <w:rPr>
                <w:rFonts w:ascii="GHEA Grapalat" w:hAnsi="GHEA Grapalat"/>
                <w:sz w:val="21"/>
                <w:szCs w:val="21"/>
              </w:rPr>
              <w:t>ծեփի</w:t>
            </w:r>
            <w:r w:rsidRPr="00E14057">
              <w:rPr>
                <w:rFonts w:ascii="GHEA Grapalat" w:hAnsi="GHEA Grapalat"/>
                <w:sz w:val="21"/>
                <w:szCs w:val="21"/>
                <w:lang w:val="en-US"/>
              </w:rPr>
              <w:t xml:space="preserve"> </w:t>
            </w:r>
            <w:r w:rsidRPr="003A0F74">
              <w:rPr>
                <w:rFonts w:ascii="GHEA Grapalat" w:hAnsi="GHEA Grapalat"/>
                <w:sz w:val="21"/>
                <w:szCs w:val="21"/>
              </w:rPr>
              <w:t>կամ</w:t>
            </w:r>
            <w:r w:rsidRPr="00E14057">
              <w:rPr>
                <w:rFonts w:ascii="GHEA Grapalat" w:hAnsi="GHEA Grapalat"/>
                <w:sz w:val="21"/>
                <w:szCs w:val="21"/>
                <w:lang w:val="en-US"/>
              </w:rPr>
              <w:t xml:space="preserve"> </w:t>
            </w:r>
            <w:r w:rsidRPr="003A0F74">
              <w:rPr>
                <w:rFonts w:ascii="GHEA Grapalat" w:hAnsi="GHEA Grapalat"/>
                <w:sz w:val="21"/>
                <w:szCs w:val="21"/>
              </w:rPr>
              <w:t>ճաքերի</w:t>
            </w:r>
            <w:r w:rsidRPr="00E14057">
              <w:rPr>
                <w:rFonts w:ascii="GHEA Grapalat" w:hAnsi="GHEA Grapalat"/>
                <w:sz w:val="21"/>
                <w:szCs w:val="21"/>
                <w:lang w:val="en-US"/>
              </w:rPr>
              <w:t xml:space="preserve"> </w:t>
            </w:r>
            <w:r w:rsidRPr="003A0F74">
              <w:rPr>
                <w:rFonts w:ascii="GHEA Grapalat" w:hAnsi="GHEA Grapalat"/>
                <w:sz w:val="21"/>
                <w:szCs w:val="21"/>
              </w:rPr>
              <w:t>հողմահարում</w:t>
            </w:r>
            <w:r w:rsidRPr="00E14057">
              <w:rPr>
                <w:rFonts w:ascii="GHEA Grapalat" w:hAnsi="GHEA Grapalat"/>
                <w:sz w:val="21"/>
                <w:szCs w:val="21"/>
                <w:lang w:val="en-US"/>
              </w:rPr>
              <w:t xml:space="preserve">, </w:t>
            </w:r>
            <w:r w:rsidRPr="003A0F74">
              <w:rPr>
                <w:rFonts w:ascii="GHEA Grapalat" w:hAnsi="GHEA Grapalat"/>
                <w:sz w:val="21"/>
                <w:szCs w:val="21"/>
              </w:rPr>
              <w:t>տեղ</w:t>
            </w:r>
            <w:r w:rsidRPr="00E14057">
              <w:rPr>
                <w:rFonts w:ascii="GHEA Grapalat" w:hAnsi="GHEA Grapalat"/>
                <w:sz w:val="21"/>
                <w:szCs w:val="21"/>
                <w:lang w:val="en-US"/>
              </w:rPr>
              <w:t>-</w:t>
            </w:r>
            <w:r w:rsidRPr="003A0F74">
              <w:rPr>
                <w:rFonts w:ascii="GHEA Grapalat" w:hAnsi="GHEA Grapalat"/>
                <w:sz w:val="21"/>
                <w:szCs w:val="21"/>
              </w:rPr>
              <w:t>տեղ</w:t>
            </w:r>
            <w:r w:rsidRPr="00E14057">
              <w:rPr>
                <w:rFonts w:ascii="GHEA Grapalat" w:hAnsi="GHEA Grapalat"/>
                <w:sz w:val="21"/>
                <w:szCs w:val="21"/>
                <w:lang w:val="en-US"/>
              </w:rPr>
              <w:t xml:space="preserve"> </w:t>
            </w:r>
            <w:r w:rsidRPr="003A0F74">
              <w:rPr>
                <w:rFonts w:ascii="GHEA Grapalat" w:hAnsi="GHEA Grapalat"/>
                <w:sz w:val="21"/>
                <w:szCs w:val="21"/>
              </w:rPr>
              <w:t>դուրս</w:t>
            </w:r>
            <w:r w:rsidRPr="00E14057">
              <w:rPr>
                <w:rFonts w:ascii="GHEA Grapalat" w:hAnsi="GHEA Grapalat"/>
                <w:sz w:val="21"/>
                <w:szCs w:val="21"/>
                <w:lang w:val="en-US"/>
              </w:rPr>
              <w:t xml:space="preserve"> </w:t>
            </w:r>
            <w:r w:rsidRPr="003A0F74">
              <w:rPr>
                <w:rFonts w:ascii="GHEA Grapalat" w:hAnsi="GHEA Grapalat"/>
                <w:sz w:val="21"/>
                <w:szCs w:val="21"/>
              </w:rPr>
              <w:t>ցցված</w:t>
            </w:r>
            <w:r w:rsidRPr="00E14057">
              <w:rPr>
                <w:rFonts w:ascii="GHEA Grapalat" w:hAnsi="GHEA Grapalat"/>
                <w:sz w:val="21"/>
                <w:szCs w:val="21"/>
                <w:lang w:val="en-US"/>
              </w:rPr>
              <w:t xml:space="preserve"> </w:t>
            </w:r>
            <w:r w:rsidRPr="003A0F74">
              <w:rPr>
                <w:rFonts w:ascii="GHEA Grapalat" w:hAnsi="GHEA Grapalat"/>
                <w:sz w:val="21"/>
                <w:szCs w:val="21"/>
              </w:rPr>
              <w:t>պողպատե</w:t>
            </w:r>
            <w:r w:rsidRPr="00E14057">
              <w:rPr>
                <w:rFonts w:ascii="GHEA Grapalat" w:hAnsi="GHEA Grapalat"/>
                <w:sz w:val="21"/>
                <w:szCs w:val="21"/>
                <w:lang w:val="en-US"/>
              </w:rPr>
              <w:t xml:space="preserve"> </w:t>
            </w:r>
            <w:r w:rsidRPr="003A0F74">
              <w:rPr>
                <w:rFonts w:ascii="GHEA Grapalat" w:hAnsi="GHEA Grapalat"/>
                <w:sz w:val="21"/>
                <w:szCs w:val="21"/>
              </w:rPr>
              <w:t>երեսարկների</w:t>
            </w:r>
            <w:r w:rsidRPr="00E14057">
              <w:rPr>
                <w:rFonts w:ascii="GHEA Grapalat" w:hAnsi="GHEA Grapalat"/>
                <w:sz w:val="21"/>
                <w:szCs w:val="21"/>
                <w:lang w:val="en-US"/>
              </w:rPr>
              <w:t xml:space="preserve"> </w:t>
            </w:r>
            <w:r w:rsidRPr="003A0F74">
              <w:rPr>
                <w:rFonts w:ascii="GHEA Grapalat" w:hAnsi="GHEA Grapalat"/>
                <w:sz w:val="21"/>
                <w:szCs w:val="21"/>
              </w:rPr>
              <w:t>կոռոզիա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Նույնը մինչև 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11-20</w:t>
            </w:r>
            <w:r w:rsidR="003A0F74" w:rsidRPr="003A0F7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Կարանների կամ ճաքերի հարդարում, ծեփում: Ցցված մասերի երեսարկների նորոգում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0"/>
              </w:numPr>
              <w:spacing w:before="100" w:beforeAutospacing="1" w:after="100" w:afterAutospacing="1" w:line="240" w:lineRule="auto"/>
              <w:rPr>
                <w:rFonts w:ascii="GHEA Grapalat" w:hAnsi="GHEA Grapalat"/>
                <w:sz w:val="21"/>
                <w:szCs w:val="21"/>
                <w:lang w:val="en-US"/>
              </w:rPr>
            </w:pPr>
            <w:r w:rsidRPr="003A0F74">
              <w:rPr>
                <w:rFonts w:ascii="GHEA Grapalat" w:hAnsi="GHEA Grapalat"/>
                <w:sz w:val="21"/>
                <w:szCs w:val="21"/>
              </w:rPr>
              <w:t>Առանձին</w:t>
            </w:r>
            <w:r w:rsidRPr="00E14057">
              <w:rPr>
                <w:rFonts w:ascii="GHEA Grapalat" w:hAnsi="GHEA Grapalat"/>
                <w:sz w:val="21"/>
                <w:szCs w:val="21"/>
                <w:lang w:val="en-US"/>
              </w:rPr>
              <w:t xml:space="preserve"> </w:t>
            </w:r>
            <w:r w:rsidRPr="003A0F74">
              <w:rPr>
                <w:rFonts w:ascii="GHEA Grapalat" w:hAnsi="GHEA Grapalat"/>
                <w:sz w:val="21"/>
                <w:szCs w:val="21"/>
              </w:rPr>
              <w:t>քարերի</w:t>
            </w:r>
            <w:r w:rsidRPr="00E14057">
              <w:rPr>
                <w:rFonts w:ascii="GHEA Grapalat" w:hAnsi="GHEA Grapalat"/>
                <w:sz w:val="21"/>
                <w:szCs w:val="21"/>
                <w:lang w:val="en-US"/>
              </w:rPr>
              <w:t xml:space="preserve"> </w:t>
            </w:r>
            <w:r w:rsidRPr="003A0F74">
              <w:rPr>
                <w:rFonts w:ascii="GHEA Grapalat" w:hAnsi="GHEA Grapalat"/>
                <w:sz w:val="21"/>
                <w:szCs w:val="21"/>
              </w:rPr>
              <w:t>միջև</w:t>
            </w:r>
            <w:r w:rsidRPr="00E14057">
              <w:rPr>
                <w:rFonts w:ascii="GHEA Grapalat" w:hAnsi="GHEA Grapalat"/>
                <w:sz w:val="21"/>
                <w:szCs w:val="21"/>
                <w:lang w:val="en-US"/>
              </w:rPr>
              <w:t xml:space="preserve"> </w:t>
            </w:r>
            <w:r w:rsidRPr="003A0F74">
              <w:rPr>
                <w:rFonts w:ascii="GHEA Grapalat" w:hAnsi="GHEA Grapalat"/>
                <w:sz w:val="21"/>
                <w:szCs w:val="21"/>
              </w:rPr>
              <w:t>կարանների</w:t>
            </w:r>
            <w:r w:rsidRPr="00E14057">
              <w:rPr>
                <w:rFonts w:ascii="GHEA Grapalat" w:hAnsi="GHEA Grapalat"/>
                <w:sz w:val="21"/>
                <w:szCs w:val="21"/>
                <w:lang w:val="en-US"/>
              </w:rPr>
              <w:t xml:space="preserve"> </w:t>
            </w:r>
            <w:r w:rsidRPr="003A0F74">
              <w:rPr>
                <w:rFonts w:ascii="GHEA Grapalat" w:hAnsi="GHEA Grapalat"/>
                <w:sz w:val="21"/>
                <w:szCs w:val="21"/>
              </w:rPr>
              <w:t>հողմահարում</w:t>
            </w:r>
            <w:r w:rsidRPr="00E14057">
              <w:rPr>
                <w:rFonts w:ascii="GHEA Grapalat" w:hAnsi="GHEA Grapalat"/>
                <w:sz w:val="21"/>
                <w:szCs w:val="21"/>
                <w:lang w:val="en-US"/>
              </w:rPr>
              <w:t xml:space="preserve">, </w:t>
            </w:r>
            <w:r w:rsidRPr="003A0F74">
              <w:rPr>
                <w:rFonts w:ascii="GHEA Grapalat" w:hAnsi="GHEA Grapalat"/>
                <w:sz w:val="21"/>
                <w:szCs w:val="21"/>
              </w:rPr>
              <w:t>ճաքեր</w:t>
            </w:r>
            <w:r w:rsidRPr="00E14057">
              <w:rPr>
                <w:rFonts w:ascii="GHEA Grapalat" w:hAnsi="GHEA Grapalat"/>
                <w:sz w:val="21"/>
                <w:szCs w:val="21"/>
                <w:lang w:val="en-US"/>
              </w:rPr>
              <w:t xml:space="preserve"> </w:t>
            </w:r>
            <w:r w:rsidRPr="003A0F74">
              <w:rPr>
                <w:rFonts w:ascii="GHEA Grapalat" w:hAnsi="GHEA Grapalat"/>
                <w:sz w:val="21"/>
                <w:szCs w:val="21"/>
              </w:rPr>
              <w:t>կարաններում</w:t>
            </w:r>
            <w:r w:rsidRPr="00E14057">
              <w:rPr>
                <w:rFonts w:ascii="GHEA Grapalat" w:hAnsi="GHEA Grapalat"/>
                <w:sz w:val="21"/>
                <w:szCs w:val="21"/>
                <w:lang w:val="en-US"/>
              </w:rPr>
              <w:t xml:space="preserve"> </w:t>
            </w:r>
            <w:r w:rsidRPr="003A0F74">
              <w:rPr>
                <w:rFonts w:ascii="GHEA Grapalat" w:hAnsi="GHEA Grapalat"/>
                <w:sz w:val="21"/>
                <w:szCs w:val="21"/>
              </w:rPr>
              <w:t>կամ</w:t>
            </w:r>
            <w:r w:rsidRPr="00E14057">
              <w:rPr>
                <w:rFonts w:ascii="GHEA Grapalat" w:hAnsi="GHEA Grapalat"/>
                <w:sz w:val="21"/>
                <w:szCs w:val="21"/>
                <w:lang w:val="en-US"/>
              </w:rPr>
              <w:t xml:space="preserve"> </w:t>
            </w:r>
            <w:r w:rsidRPr="003A0F74">
              <w:rPr>
                <w:rFonts w:ascii="GHEA Grapalat" w:hAnsi="GHEA Grapalat"/>
                <w:sz w:val="21"/>
                <w:szCs w:val="21"/>
              </w:rPr>
              <w:t>ծեփի</w:t>
            </w:r>
            <w:r w:rsidRPr="00E14057">
              <w:rPr>
                <w:rFonts w:ascii="GHEA Grapalat" w:hAnsi="GHEA Grapalat"/>
                <w:sz w:val="21"/>
                <w:szCs w:val="21"/>
                <w:lang w:val="en-US"/>
              </w:rPr>
              <w:t xml:space="preserve"> </w:t>
            </w:r>
            <w:r w:rsidRPr="003A0F74">
              <w:rPr>
                <w:rFonts w:ascii="GHEA Grapalat" w:hAnsi="GHEA Grapalat"/>
                <w:sz w:val="21"/>
                <w:szCs w:val="21"/>
              </w:rPr>
              <w:t>տեղ</w:t>
            </w:r>
            <w:r w:rsidRPr="00E14057">
              <w:rPr>
                <w:rFonts w:ascii="GHEA Grapalat" w:hAnsi="GHEA Grapalat"/>
                <w:sz w:val="21"/>
                <w:szCs w:val="21"/>
                <w:lang w:val="en-US"/>
              </w:rPr>
              <w:t>-</w:t>
            </w:r>
            <w:r w:rsidRPr="003A0F74">
              <w:rPr>
                <w:rFonts w:ascii="GHEA Grapalat" w:hAnsi="GHEA Grapalat"/>
                <w:sz w:val="21"/>
                <w:szCs w:val="21"/>
              </w:rPr>
              <w:t>տեղ</w:t>
            </w:r>
            <w:r w:rsidRPr="00E14057">
              <w:rPr>
                <w:rFonts w:ascii="GHEA Grapalat" w:hAnsi="GHEA Grapalat"/>
                <w:sz w:val="21"/>
                <w:szCs w:val="21"/>
                <w:lang w:val="en-US"/>
              </w:rPr>
              <w:t xml:space="preserve"> </w:t>
            </w:r>
            <w:r w:rsidRPr="003A0F74">
              <w:rPr>
                <w:rFonts w:ascii="GHEA Grapalat" w:hAnsi="GHEA Grapalat"/>
                <w:sz w:val="21"/>
                <w:szCs w:val="21"/>
              </w:rPr>
              <w:t>պոկում</w:t>
            </w:r>
            <w:r w:rsidRPr="00E14057">
              <w:rPr>
                <w:rFonts w:ascii="GHEA Grapalat" w:hAnsi="GHEA Grapalat"/>
                <w:sz w:val="21"/>
                <w:szCs w:val="21"/>
                <w:lang w:val="en-US"/>
              </w:rPr>
              <w:t xml:space="preserve">, </w:t>
            </w:r>
            <w:r w:rsidRPr="003A0F74">
              <w:rPr>
                <w:rFonts w:ascii="GHEA Grapalat" w:hAnsi="GHEA Grapalat"/>
                <w:sz w:val="21"/>
                <w:szCs w:val="21"/>
              </w:rPr>
              <w:t>քարերի</w:t>
            </w:r>
            <w:r w:rsidRPr="00E14057">
              <w:rPr>
                <w:rFonts w:ascii="GHEA Grapalat" w:hAnsi="GHEA Grapalat"/>
                <w:sz w:val="21"/>
                <w:szCs w:val="21"/>
                <w:lang w:val="en-US"/>
              </w:rPr>
              <w:t xml:space="preserve"> </w:t>
            </w:r>
            <w:r w:rsidRPr="003A0F74">
              <w:rPr>
                <w:rFonts w:ascii="GHEA Grapalat" w:hAnsi="GHEA Grapalat"/>
                <w:sz w:val="21"/>
                <w:szCs w:val="21"/>
              </w:rPr>
              <w:t>ծայրերի</w:t>
            </w:r>
            <w:r w:rsidRPr="00E14057">
              <w:rPr>
                <w:rFonts w:ascii="GHEA Grapalat" w:hAnsi="GHEA Grapalat"/>
                <w:sz w:val="21"/>
                <w:szCs w:val="21"/>
                <w:lang w:val="en-US"/>
              </w:rPr>
              <w:t xml:space="preserve"> </w:t>
            </w:r>
            <w:r w:rsidRPr="003A0F74">
              <w:rPr>
                <w:rFonts w:ascii="GHEA Grapalat" w:hAnsi="GHEA Grapalat"/>
                <w:sz w:val="21"/>
                <w:szCs w:val="21"/>
              </w:rPr>
              <w:t>կոտրվածք</w:t>
            </w:r>
            <w:r w:rsidRPr="00E14057">
              <w:rPr>
                <w:rFonts w:ascii="GHEA Grapalat" w:hAnsi="GHEA Grapalat"/>
                <w:sz w:val="21"/>
                <w:szCs w:val="21"/>
                <w:lang w:val="en-US"/>
              </w:rPr>
              <w:t xml:space="preserve">, </w:t>
            </w:r>
            <w:r w:rsidRPr="003A0F74">
              <w:rPr>
                <w:rFonts w:ascii="GHEA Grapalat" w:hAnsi="GHEA Grapalat"/>
                <w:sz w:val="21"/>
                <w:szCs w:val="21"/>
              </w:rPr>
              <w:t>խոր</w:t>
            </w:r>
            <w:r w:rsidRPr="00E14057">
              <w:rPr>
                <w:rFonts w:ascii="GHEA Grapalat" w:hAnsi="GHEA Grapalat"/>
                <w:sz w:val="21"/>
                <w:szCs w:val="21"/>
                <w:lang w:val="en-US"/>
              </w:rPr>
              <w:t xml:space="preserve"> </w:t>
            </w:r>
            <w:r w:rsidRPr="003A0F74">
              <w:rPr>
                <w:rFonts w:ascii="GHEA Grapalat" w:hAnsi="GHEA Grapalat"/>
                <w:sz w:val="21"/>
                <w:szCs w:val="21"/>
              </w:rPr>
              <w:t>ճաքեր</w:t>
            </w:r>
            <w:r w:rsidRPr="00E14057">
              <w:rPr>
                <w:rFonts w:ascii="GHEA Grapalat" w:hAnsi="GHEA Grapalat"/>
                <w:sz w:val="21"/>
                <w:szCs w:val="21"/>
                <w:lang w:val="en-US"/>
              </w:rPr>
              <w:t xml:space="preserve"> </w:t>
            </w:r>
            <w:r w:rsidRPr="003A0F74">
              <w:rPr>
                <w:rFonts w:ascii="GHEA Grapalat" w:hAnsi="GHEA Grapalat"/>
                <w:sz w:val="21"/>
                <w:szCs w:val="21"/>
              </w:rPr>
              <w:t>քիվում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Ճաքերի լայնությունը մինչև 5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21-30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Կարանների լցափակում, ծեփի, քիվի վերանորոգում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0"/>
              </w:numPr>
              <w:spacing w:before="100" w:beforeAutospacing="1" w:after="100" w:afterAutospacing="1" w:line="240" w:lineRule="auto"/>
              <w:rPr>
                <w:rFonts w:ascii="GHEA Grapalat" w:hAnsi="GHEA Grapalat"/>
                <w:sz w:val="21"/>
                <w:szCs w:val="21"/>
                <w:lang w:val="en-US"/>
              </w:rPr>
            </w:pPr>
            <w:r w:rsidRPr="003A0F74">
              <w:rPr>
                <w:rFonts w:ascii="GHEA Grapalat" w:hAnsi="GHEA Grapalat"/>
                <w:sz w:val="21"/>
                <w:szCs w:val="21"/>
              </w:rPr>
              <w:t>Խորը</w:t>
            </w:r>
            <w:r w:rsidRPr="00E14057">
              <w:rPr>
                <w:rFonts w:ascii="GHEA Grapalat" w:hAnsi="GHEA Grapalat"/>
                <w:sz w:val="21"/>
                <w:szCs w:val="21"/>
                <w:lang w:val="en-US"/>
              </w:rPr>
              <w:t xml:space="preserve"> </w:t>
            </w:r>
            <w:r w:rsidRPr="003A0F74">
              <w:rPr>
                <w:rFonts w:ascii="GHEA Grapalat" w:hAnsi="GHEA Grapalat"/>
                <w:sz w:val="21"/>
                <w:szCs w:val="21"/>
              </w:rPr>
              <w:t>ճեղքեր</w:t>
            </w:r>
            <w:r w:rsidRPr="00E14057">
              <w:rPr>
                <w:rFonts w:ascii="GHEA Grapalat" w:hAnsi="GHEA Grapalat"/>
                <w:sz w:val="21"/>
                <w:szCs w:val="21"/>
                <w:lang w:val="en-US"/>
              </w:rPr>
              <w:t xml:space="preserve"> </w:t>
            </w:r>
            <w:r w:rsidRPr="003A0F74">
              <w:rPr>
                <w:rFonts w:ascii="GHEA Grapalat" w:hAnsi="GHEA Grapalat"/>
                <w:sz w:val="21"/>
                <w:szCs w:val="21"/>
              </w:rPr>
              <w:t>և</w:t>
            </w:r>
            <w:r w:rsidRPr="00E14057">
              <w:rPr>
                <w:rFonts w:ascii="GHEA Grapalat" w:hAnsi="GHEA Grapalat"/>
                <w:sz w:val="21"/>
                <w:szCs w:val="21"/>
                <w:lang w:val="en-US"/>
              </w:rPr>
              <w:t xml:space="preserve"> </w:t>
            </w:r>
            <w:r w:rsidRPr="003A0F74">
              <w:rPr>
                <w:rFonts w:ascii="GHEA Grapalat" w:hAnsi="GHEA Grapalat"/>
                <w:sz w:val="21"/>
                <w:szCs w:val="21"/>
              </w:rPr>
              <w:t>քիվի</w:t>
            </w:r>
            <w:r w:rsidRPr="00E14057">
              <w:rPr>
                <w:rFonts w:ascii="GHEA Grapalat" w:hAnsi="GHEA Grapalat"/>
                <w:sz w:val="21"/>
                <w:szCs w:val="21"/>
                <w:lang w:val="en-US"/>
              </w:rPr>
              <w:t xml:space="preserve"> </w:t>
            </w:r>
            <w:r w:rsidRPr="003A0F74">
              <w:rPr>
                <w:rFonts w:ascii="GHEA Grapalat" w:hAnsi="GHEA Grapalat"/>
                <w:sz w:val="21"/>
                <w:szCs w:val="21"/>
              </w:rPr>
              <w:t>քարերի</w:t>
            </w:r>
            <w:r w:rsidRPr="00E14057">
              <w:rPr>
                <w:rFonts w:ascii="GHEA Grapalat" w:hAnsi="GHEA Grapalat"/>
                <w:sz w:val="21"/>
                <w:szCs w:val="21"/>
                <w:lang w:val="en-US"/>
              </w:rPr>
              <w:t xml:space="preserve"> </w:t>
            </w:r>
            <w:r w:rsidRPr="003A0F74">
              <w:rPr>
                <w:rFonts w:ascii="GHEA Grapalat" w:hAnsi="GHEA Grapalat"/>
                <w:sz w:val="21"/>
                <w:szCs w:val="21"/>
              </w:rPr>
              <w:t>ընկնում</w:t>
            </w:r>
            <w:r w:rsidRPr="00E14057">
              <w:rPr>
                <w:rFonts w:ascii="GHEA Grapalat" w:hAnsi="GHEA Grapalat"/>
                <w:sz w:val="21"/>
                <w:szCs w:val="21"/>
                <w:lang w:val="en-US"/>
              </w:rPr>
              <w:t xml:space="preserve">, </w:t>
            </w:r>
            <w:r w:rsidRPr="003A0F74">
              <w:rPr>
                <w:rFonts w:ascii="GHEA Grapalat" w:hAnsi="GHEA Grapalat"/>
                <w:sz w:val="21"/>
                <w:szCs w:val="21"/>
              </w:rPr>
              <w:t>շարվածքի</w:t>
            </w:r>
            <w:r w:rsidRPr="00E14057">
              <w:rPr>
                <w:rFonts w:ascii="GHEA Grapalat" w:hAnsi="GHEA Grapalat"/>
                <w:sz w:val="21"/>
                <w:szCs w:val="21"/>
                <w:lang w:val="en-US"/>
              </w:rPr>
              <w:t xml:space="preserve"> </w:t>
            </w:r>
            <w:r w:rsidRPr="003A0F74">
              <w:rPr>
                <w:rFonts w:ascii="GHEA Grapalat" w:hAnsi="GHEA Grapalat"/>
                <w:sz w:val="21"/>
                <w:szCs w:val="21"/>
              </w:rPr>
              <w:t>կարանների</w:t>
            </w:r>
            <w:r w:rsidRPr="00E14057">
              <w:rPr>
                <w:rFonts w:ascii="GHEA Grapalat" w:hAnsi="GHEA Grapalat"/>
                <w:sz w:val="21"/>
                <w:szCs w:val="21"/>
                <w:lang w:val="en-US"/>
              </w:rPr>
              <w:t xml:space="preserve"> </w:t>
            </w:r>
            <w:r w:rsidRPr="003A0F74">
              <w:rPr>
                <w:rFonts w:ascii="GHEA Grapalat" w:hAnsi="GHEA Grapalat"/>
                <w:sz w:val="21"/>
                <w:szCs w:val="21"/>
              </w:rPr>
              <w:t>զանգվածային</w:t>
            </w:r>
            <w:r w:rsidRPr="00E14057">
              <w:rPr>
                <w:rFonts w:ascii="GHEA Grapalat" w:hAnsi="GHEA Grapalat"/>
                <w:sz w:val="21"/>
                <w:szCs w:val="21"/>
                <w:lang w:val="en-US"/>
              </w:rPr>
              <w:t xml:space="preserve"> </w:t>
            </w:r>
            <w:r w:rsidRPr="003A0F74">
              <w:rPr>
                <w:rFonts w:ascii="GHEA Grapalat" w:hAnsi="GHEA Grapalat"/>
                <w:sz w:val="21"/>
                <w:szCs w:val="21"/>
              </w:rPr>
              <w:t>հողմահարում</w:t>
            </w:r>
            <w:r w:rsidRPr="00E14057">
              <w:rPr>
                <w:rFonts w:ascii="GHEA Grapalat" w:hAnsi="GHEA Grapalat"/>
                <w:sz w:val="21"/>
                <w:szCs w:val="21"/>
                <w:lang w:val="en-US"/>
              </w:rPr>
              <w:t xml:space="preserve">, </w:t>
            </w:r>
            <w:r w:rsidRPr="003A0F74">
              <w:rPr>
                <w:rFonts w:ascii="GHEA Grapalat" w:hAnsi="GHEA Grapalat"/>
                <w:sz w:val="21"/>
                <w:szCs w:val="21"/>
              </w:rPr>
              <w:t>ծեփի</w:t>
            </w:r>
            <w:r w:rsidRPr="00E14057">
              <w:rPr>
                <w:rFonts w:ascii="GHEA Grapalat" w:hAnsi="GHEA Grapalat"/>
                <w:sz w:val="21"/>
                <w:szCs w:val="21"/>
                <w:lang w:val="en-US"/>
              </w:rPr>
              <w:t xml:space="preserve"> </w:t>
            </w:r>
            <w:r w:rsidRPr="003A0F74">
              <w:rPr>
                <w:rFonts w:ascii="GHEA Grapalat" w:hAnsi="GHEA Grapalat"/>
                <w:sz w:val="21"/>
                <w:szCs w:val="21"/>
              </w:rPr>
              <w:t>պոկում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Կարանների հողմահարման խորությունը մինչև 20 մմ, վնասվածքների մակերեսը մինչև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31-40</w:t>
            </w:r>
            <w:r w:rsidR="003A0F74" w:rsidRPr="003A0F7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Քիվերի վերաշարում, շարվածքի ուժեղացում, ծեփի վերանորոգում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0"/>
              </w:numPr>
              <w:spacing w:before="100" w:beforeAutospacing="1" w:after="100" w:afterAutospacing="1" w:line="240" w:lineRule="auto"/>
              <w:rPr>
                <w:rFonts w:ascii="GHEA Grapalat" w:hAnsi="GHEA Grapalat"/>
                <w:sz w:val="21"/>
                <w:szCs w:val="21"/>
                <w:lang w:val="en-US"/>
              </w:rPr>
            </w:pPr>
            <w:r w:rsidRPr="003A0F74">
              <w:rPr>
                <w:rFonts w:ascii="GHEA Grapalat" w:hAnsi="GHEA Grapalat"/>
                <w:sz w:val="21"/>
                <w:szCs w:val="21"/>
              </w:rPr>
              <w:t>Միջանցիկ</w:t>
            </w:r>
            <w:r w:rsidRPr="00E14057">
              <w:rPr>
                <w:rFonts w:ascii="GHEA Grapalat" w:hAnsi="GHEA Grapalat"/>
                <w:sz w:val="21"/>
                <w:szCs w:val="21"/>
                <w:lang w:val="en-US"/>
              </w:rPr>
              <w:t xml:space="preserve"> </w:t>
            </w:r>
            <w:r w:rsidRPr="003A0F74">
              <w:rPr>
                <w:rFonts w:ascii="GHEA Grapalat" w:hAnsi="GHEA Grapalat"/>
                <w:sz w:val="21"/>
                <w:szCs w:val="21"/>
              </w:rPr>
              <w:t>ճաքեր</w:t>
            </w:r>
            <w:r w:rsidRPr="00E14057">
              <w:rPr>
                <w:rFonts w:ascii="GHEA Grapalat" w:hAnsi="GHEA Grapalat"/>
                <w:sz w:val="21"/>
                <w:szCs w:val="21"/>
                <w:lang w:val="en-US"/>
              </w:rPr>
              <w:t xml:space="preserve"> </w:t>
            </w:r>
            <w:r w:rsidRPr="003A0F74">
              <w:rPr>
                <w:rFonts w:ascii="GHEA Grapalat" w:hAnsi="GHEA Grapalat"/>
                <w:sz w:val="21"/>
                <w:szCs w:val="21"/>
              </w:rPr>
              <w:t>և</w:t>
            </w:r>
            <w:r w:rsidRPr="00E14057">
              <w:rPr>
                <w:rFonts w:ascii="GHEA Grapalat" w:hAnsi="GHEA Grapalat"/>
                <w:sz w:val="21"/>
                <w:szCs w:val="21"/>
                <w:lang w:val="en-US"/>
              </w:rPr>
              <w:t xml:space="preserve"> </w:t>
            </w:r>
            <w:r w:rsidRPr="003A0F74">
              <w:rPr>
                <w:rFonts w:ascii="GHEA Grapalat" w:hAnsi="GHEA Grapalat"/>
                <w:sz w:val="21"/>
                <w:szCs w:val="21"/>
              </w:rPr>
              <w:t>քարերի</w:t>
            </w:r>
            <w:r w:rsidRPr="00E14057">
              <w:rPr>
                <w:rFonts w:ascii="GHEA Grapalat" w:hAnsi="GHEA Grapalat"/>
                <w:sz w:val="21"/>
                <w:szCs w:val="21"/>
                <w:lang w:val="en-US"/>
              </w:rPr>
              <w:t xml:space="preserve"> </w:t>
            </w:r>
            <w:r w:rsidRPr="003A0F74">
              <w:rPr>
                <w:rFonts w:ascii="GHEA Grapalat" w:hAnsi="GHEA Grapalat"/>
                <w:sz w:val="21"/>
                <w:szCs w:val="21"/>
              </w:rPr>
              <w:t>ընկնում</w:t>
            </w:r>
            <w:r w:rsidRPr="00E14057">
              <w:rPr>
                <w:rFonts w:ascii="GHEA Grapalat" w:hAnsi="GHEA Grapalat"/>
                <w:sz w:val="21"/>
                <w:szCs w:val="21"/>
                <w:lang w:val="en-US"/>
              </w:rPr>
              <w:t xml:space="preserve"> </w:t>
            </w:r>
            <w:r w:rsidRPr="003A0F74">
              <w:rPr>
                <w:rFonts w:ascii="GHEA Grapalat" w:hAnsi="GHEA Grapalat"/>
                <w:sz w:val="21"/>
                <w:szCs w:val="21"/>
              </w:rPr>
              <w:t>բարավորներից</w:t>
            </w:r>
            <w:r w:rsidRPr="00E14057">
              <w:rPr>
                <w:rFonts w:ascii="GHEA Grapalat" w:hAnsi="GHEA Grapalat"/>
                <w:sz w:val="21"/>
                <w:szCs w:val="21"/>
                <w:lang w:val="en-US"/>
              </w:rPr>
              <w:t xml:space="preserve">, </w:t>
            </w:r>
            <w:r w:rsidRPr="003A0F74">
              <w:rPr>
                <w:rFonts w:ascii="GHEA Grapalat" w:hAnsi="GHEA Grapalat"/>
                <w:sz w:val="21"/>
                <w:szCs w:val="21"/>
              </w:rPr>
              <w:t>քիվերից</w:t>
            </w:r>
            <w:r w:rsidRPr="00E14057">
              <w:rPr>
                <w:rFonts w:ascii="GHEA Grapalat" w:hAnsi="GHEA Grapalat"/>
                <w:sz w:val="21"/>
                <w:szCs w:val="21"/>
                <w:lang w:val="en-US"/>
              </w:rPr>
              <w:t xml:space="preserve"> </w:t>
            </w:r>
            <w:r w:rsidRPr="003A0F74">
              <w:rPr>
                <w:rFonts w:ascii="GHEA Grapalat" w:hAnsi="GHEA Grapalat"/>
                <w:sz w:val="21"/>
                <w:szCs w:val="21"/>
              </w:rPr>
              <w:t>և</w:t>
            </w:r>
            <w:r w:rsidRPr="00E14057">
              <w:rPr>
                <w:rFonts w:ascii="GHEA Grapalat" w:hAnsi="GHEA Grapalat"/>
                <w:sz w:val="21"/>
                <w:szCs w:val="21"/>
                <w:lang w:val="en-US"/>
              </w:rPr>
              <w:t xml:space="preserve"> </w:t>
            </w:r>
            <w:r w:rsidRPr="003A0F74">
              <w:rPr>
                <w:rFonts w:ascii="GHEA Grapalat" w:hAnsi="GHEA Grapalat"/>
                <w:sz w:val="21"/>
                <w:szCs w:val="21"/>
              </w:rPr>
              <w:t>շենքի</w:t>
            </w:r>
            <w:r w:rsidRPr="00E14057">
              <w:rPr>
                <w:rFonts w:ascii="GHEA Grapalat" w:hAnsi="GHEA Grapalat"/>
                <w:sz w:val="21"/>
                <w:szCs w:val="21"/>
                <w:lang w:val="en-US"/>
              </w:rPr>
              <w:t xml:space="preserve"> </w:t>
            </w:r>
            <w:r w:rsidRPr="003A0F74">
              <w:rPr>
                <w:rFonts w:ascii="GHEA Grapalat" w:hAnsi="GHEA Grapalat"/>
                <w:sz w:val="21"/>
                <w:szCs w:val="21"/>
              </w:rPr>
              <w:t>անկյուններից</w:t>
            </w:r>
            <w:r w:rsidRPr="00E14057">
              <w:rPr>
                <w:rFonts w:ascii="GHEA Grapalat" w:hAnsi="GHEA Grapalat"/>
                <w:sz w:val="21"/>
                <w:szCs w:val="21"/>
                <w:lang w:val="en-US"/>
              </w:rPr>
              <w:t xml:space="preserve">, </w:t>
            </w:r>
            <w:r w:rsidRPr="003A0F74">
              <w:rPr>
                <w:rFonts w:ascii="GHEA Grapalat" w:hAnsi="GHEA Grapalat"/>
                <w:sz w:val="21"/>
                <w:szCs w:val="21"/>
              </w:rPr>
              <w:t>պատերի</w:t>
            </w:r>
            <w:r w:rsidRPr="00E14057">
              <w:rPr>
                <w:rFonts w:ascii="GHEA Grapalat" w:hAnsi="GHEA Grapalat"/>
                <w:sz w:val="21"/>
                <w:szCs w:val="21"/>
                <w:lang w:val="en-US"/>
              </w:rPr>
              <w:t xml:space="preserve"> </w:t>
            </w:r>
            <w:r w:rsidRPr="003A0F74">
              <w:rPr>
                <w:rFonts w:ascii="GHEA Grapalat" w:hAnsi="GHEA Grapalat"/>
                <w:sz w:val="21"/>
                <w:szCs w:val="21"/>
              </w:rPr>
              <w:t>առանձին</w:t>
            </w:r>
            <w:r w:rsidRPr="00E14057">
              <w:rPr>
                <w:rFonts w:ascii="GHEA Grapalat" w:hAnsi="GHEA Grapalat"/>
                <w:sz w:val="21"/>
                <w:szCs w:val="21"/>
                <w:lang w:val="en-US"/>
              </w:rPr>
              <w:t xml:space="preserve"> </w:t>
            </w:r>
            <w:r w:rsidRPr="003A0F74">
              <w:rPr>
                <w:rFonts w:ascii="GHEA Grapalat" w:hAnsi="GHEA Grapalat"/>
                <w:sz w:val="21"/>
                <w:szCs w:val="21"/>
              </w:rPr>
              <w:lastRenderedPageBreak/>
              <w:t>տեղամասերի</w:t>
            </w:r>
            <w:r w:rsidRPr="00E14057">
              <w:rPr>
                <w:rFonts w:ascii="GHEA Grapalat" w:hAnsi="GHEA Grapalat"/>
                <w:sz w:val="21"/>
                <w:szCs w:val="21"/>
                <w:lang w:val="en-US"/>
              </w:rPr>
              <w:t xml:space="preserve"> </w:t>
            </w:r>
            <w:r w:rsidRPr="003A0F74">
              <w:rPr>
                <w:rFonts w:ascii="GHEA Grapalat" w:hAnsi="GHEA Grapalat"/>
                <w:sz w:val="21"/>
                <w:szCs w:val="21"/>
              </w:rPr>
              <w:t>կքում</w:t>
            </w:r>
            <w:r w:rsidRPr="00E14057">
              <w:rPr>
                <w:rFonts w:ascii="GHEA Grapalat" w:hAnsi="GHEA Grapalat"/>
                <w:sz w:val="21"/>
                <w:szCs w:val="21"/>
                <w:lang w:val="en-US"/>
              </w:rPr>
              <w:t xml:space="preserve"> </w:t>
            </w:r>
            <w:r w:rsidRPr="003A0F74">
              <w:rPr>
                <w:rFonts w:ascii="GHEA Grapalat" w:hAnsi="GHEA Grapalat"/>
                <w:sz w:val="21"/>
                <w:szCs w:val="21"/>
              </w:rPr>
              <w:t>և</w:t>
            </w:r>
            <w:r w:rsidRPr="00E14057">
              <w:rPr>
                <w:rFonts w:ascii="GHEA Grapalat" w:hAnsi="GHEA Grapalat"/>
                <w:sz w:val="21"/>
                <w:szCs w:val="21"/>
                <w:lang w:val="en-US"/>
              </w:rPr>
              <w:t xml:space="preserve"> </w:t>
            </w:r>
            <w:r w:rsidRPr="003A0F74">
              <w:rPr>
                <w:rFonts w:ascii="GHEA Grapalat" w:hAnsi="GHEA Grapalat"/>
                <w:sz w:val="21"/>
                <w:szCs w:val="21"/>
              </w:rPr>
              <w:t>աննշան</w:t>
            </w:r>
            <w:r w:rsidRPr="00E14057">
              <w:rPr>
                <w:rFonts w:ascii="GHEA Grapalat" w:hAnsi="GHEA Grapalat"/>
                <w:sz w:val="21"/>
                <w:szCs w:val="21"/>
                <w:lang w:val="en-US"/>
              </w:rPr>
              <w:t xml:space="preserve"> </w:t>
            </w:r>
            <w:r w:rsidRPr="003A0F74">
              <w:rPr>
                <w:rFonts w:ascii="GHEA Grapalat" w:hAnsi="GHEA Grapalat"/>
                <w:sz w:val="21"/>
                <w:szCs w:val="21"/>
              </w:rPr>
              <w:t>շեղումներ</w:t>
            </w:r>
            <w:r w:rsidRPr="00E14057">
              <w:rPr>
                <w:rFonts w:ascii="GHEA Grapalat" w:hAnsi="GHEA Grapalat"/>
                <w:sz w:val="21"/>
                <w:szCs w:val="21"/>
                <w:lang w:val="en-US"/>
              </w:rPr>
              <w:t xml:space="preserve"> </w:t>
            </w:r>
            <w:r w:rsidRPr="003A0F74">
              <w:rPr>
                <w:rFonts w:ascii="GHEA Grapalat" w:hAnsi="GHEA Grapalat"/>
                <w:sz w:val="21"/>
                <w:szCs w:val="21"/>
              </w:rPr>
              <w:t>ուղղաձիգից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lastRenderedPageBreak/>
              <w:t xml:space="preserve">Շինությունների բարձրության մինչև 1/200 չափով շեղում ուղղաձիգից, դեֆորմացված </w:t>
            </w:r>
            <w:r w:rsidRPr="003A0F74">
              <w:rPr>
                <w:rFonts w:ascii="GHEA Grapalat" w:eastAsia="Times New Roman" w:hAnsi="GHEA Grapalat" w:cs="Times New Roman"/>
                <w:color w:val="000000"/>
                <w:sz w:val="21"/>
                <w:szCs w:val="21"/>
              </w:rPr>
              <w:lastRenderedPageBreak/>
              <w:t>տեղամասի կքում մինչև երկարության 1/200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lastRenderedPageBreak/>
              <w:t>41-50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Պատերի առանձին տեղամասերի, բարավորների և քիվերի փոխարինում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0"/>
              </w:numPr>
              <w:spacing w:before="100" w:beforeAutospacing="1" w:after="100" w:afterAutospacing="1" w:line="240" w:lineRule="auto"/>
              <w:rPr>
                <w:rFonts w:ascii="GHEA Grapalat" w:hAnsi="GHEA Grapalat"/>
                <w:sz w:val="21"/>
                <w:szCs w:val="21"/>
                <w:lang w:val="en-US"/>
              </w:rPr>
            </w:pPr>
            <w:r w:rsidRPr="003A0F74">
              <w:rPr>
                <w:rFonts w:ascii="GHEA Grapalat" w:hAnsi="GHEA Grapalat"/>
                <w:sz w:val="21"/>
                <w:szCs w:val="21"/>
              </w:rPr>
              <w:lastRenderedPageBreak/>
              <w:t>Ուղղաձիգ</w:t>
            </w:r>
            <w:r w:rsidRPr="00E14057">
              <w:rPr>
                <w:rFonts w:ascii="GHEA Grapalat" w:hAnsi="GHEA Grapalat"/>
                <w:sz w:val="21"/>
                <w:szCs w:val="21"/>
                <w:lang w:val="en-US"/>
              </w:rPr>
              <w:t xml:space="preserve"> </w:t>
            </w:r>
            <w:r w:rsidRPr="003A0F74">
              <w:rPr>
                <w:rFonts w:ascii="GHEA Grapalat" w:hAnsi="GHEA Grapalat"/>
                <w:sz w:val="21"/>
                <w:szCs w:val="21"/>
              </w:rPr>
              <w:t>ճաքեր</w:t>
            </w:r>
            <w:r w:rsidRPr="00E14057">
              <w:rPr>
                <w:rFonts w:ascii="GHEA Grapalat" w:hAnsi="GHEA Grapalat"/>
                <w:sz w:val="21"/>
                <w:szCs w:val="21"/>
                <w:lang w:val="en-US"/>
              </w:rPr>
              <w:t xml:space="preserve"> </w:t>
            </w:r>
            <w:r w:rsidRPr="003A0F74">
              <w:rPr>
                <w:rFonts w:ascii="GHEA Grapalat" w:hAnsi="GHEA Grapalat"/>
                <w:sz w:val="21"/>
                <w:szCs w:val="21"/>
              </w:rPr>
              <w:t>միջնապատերում</w:t>
            </w:r>
            <w:r w:rsidRPr="00E14057">
              <w:rPr>
                <w:rFonts w:ascii="GHEA Grapalat" w:hAnsi="GHEA Grapalat"/>
                <w:sz w:val="21"/>
                <w:szCs w:val="21"/>
                <w:lang w:val="en-US"/>
              </w:rPr>
              <w:t xml:space="preserve">, </w:t>
            </w:r>
            <w:r w:rsidRPr="003A0F74">
              <w:rPr>
                <w:rFonts w:ascii="GHEA Grapalat" w:hAnsi="GHEA Grapalat"/>
                <w:sz w:val="21"/>
                <w:szCs w:val="21"/>
              </w:rPr>
              <w:t>պատերի</w:t>
            </w:r>
            <w:r w:rsidRPr="00E14057">
              <w:rPr>
                <w:rFonts w:ascii="GHEA Grapalat" w:hAnsi="GHEA Grapalat"/>
                <w:sz w:val="21"/>
                <w:szCs w:val="21"/>
                <w:lang w:val="en-US"/>
              </w:rPr>
              <w:t xml:space="preserve"> </w:t>
            </w:r>
            <w:r w:rsidRPr="003A0F74">
              <w:rPr>
                <w:rFonts w:ascii="GHEA Grapalat" w:hAnsi="GHEA Grapalat"/>
                <w:sz w:val="21"/>
                <w:szCs w:val="21"/>
              </w:rPr>
              <w:t>շարվածքի</w:t>
            </w:r>
            <w:r w:rsidRPr="00E14057">
              <w:rPr>
                <w:rFonts w:ascii="GHEA Grapalat" w:hAnsi="GHEA Grapalat"/>
                <w:sz w:val="21"/>
                <w:szCs w:val="21"/>
                <w:lang w:val="en-US"/>
              </w:rPr>
              <w:t xml:space="preserve"> </w:t>
            </w:r>
            <w:r w:rsidRPr="003A0F74">
              <w:rPr>
                <w:rFonts w:ascii="GHEA Grapalat" w:hAnsi="GHEA Grapalat"/>
                <w:sz w:val="21"/>
                <w:szCs w:val="21"/>
              </w:rPr>
              <w:t>տեղ</w:t>
            </w:r>
            <w:r w:rsidRPr="00E14057">
              <w:rPr>
                <w:rFonts w:ascii="GHEA Grapalat" w:hAnsi="GHEA Grapalat"/>
                <w:sz w:val="21"/>
                <w:szCs w:val="21"/>
                <w:lang w:val="en-US"/>
              </w:rPr>
              <w:t>-</w:t>
            </w:r>
            <w:r w:rsidRPr="003A0F74">
              <w:rPr>
                <w:rFonts w:ascii="GHEA Grapalat" w:hAnsi="GHEA Grapalat"/>
                <w:sz w:val="21"/>
                <w:szCs w:val="21"/>
              </w:rPr>
              <w:t>տեղ</w:t>
            </w:r>
            <w:r w:rsidRPr="00E14057">
              <w:rPr>
                <w:rFonts w:ascii="GHEA Grapalat" w:hAnsi="GHEA Grapalat"/>
                <w:sz w:val="21"/>
                <w:szCs w:val="21"/>
                <w:lang w:val="en-US"/>
              </w:rPr>
              <w:t xml:space="preserve"> </w:t>
            </w:r>
            <w:r w:rsidRPr="003A0F74">
              <w:rPr>
                <w:rFonts w:ascii="GHEA Grapalat" w:hAnsi="GHEA Grapalat"/>
                <w:sz w:val="21"/>
                <w:szCs w:val="21"/>
              </w:rPr>
              <w:t>քայքայում</w:t>
            </w:r>
            <w:r w:rsidRPr="00E14057">
              <w:rPr>
                <w:rFonts w:ascii="GHEA Grapalat" w:hAnsi="GHEA Grapalat"/>
                <w:sz w:val="21"/>
                <w:szCs w:val="21"/>
                <w:lang w:val="en-US"/>
              </w:rPr>
              <w:t xml:space="preserve"> </w:t>
            </w:r>
            <w:r w:rsidRPr="003A0F74">
              <w:rPr>
                <w:rFonts w:ascii="GHEA Grapalat" w:hAnsi="GHEA Grapalat"/>
                <w:sz w:val="21"/>
                <w:szCs w:val="21"/>
              </w:rPr>
              <w:t>և</w:t>
            </w:r>
            <w:r w:rsidRPr="00E14057">
              <w:rPr>
                <w:rFonts w:ascii="GHEA Grapalat" w:hAnsi="GHEA Grapalat"/>
                <w:sz w:val="21"/>
                <w:szCs w:val="21"/>
                <w:lang w:val="en-US"/>
              </w:rPr>
              <w:t xml:space="preserve"> </w:t>
            </w:r>
            <w:r w:rsidRPr="003A0F74">
              <w:rPr>
                <w:rFonts w:ascii="GHEA Grapalat" w:hAnsi="GHEA Grapalat"/>
                <w:sz w:val="21"/>
                <w:szCs w:val="21"/>
              </w:rPr>
              <w:t>շերտավորում</w:t>
            </w:r>
            <w:r w:rsidRPr="00E14057">
              <w:rPr>
                <w:rFonts w:ascii="GHEA Grapalat" w:hAnsi="GHEA Grapalat"/>
                <w:sz w:val="21"/>
                <w:szCs w:val="21"/>
                <w:lang w:val="en-US"/>
              </w:rPr>
              <w:t xml:space="preserve">, </w:t>
            </w:r>
            <w:r w:rsidRPr="003A0F74">
              <w:rPr>
                <w:rFonts w:ascii="GHEA Grapalat" w:hAnsi="GHEA Grapalat"/>
                <w:sz w:val="21"/>
                <w:szCs w:val="21"/>
              </w:rPr>
              <w:t>առան</w:t>
            </w:r>
            <w:r w:rsidRPr="00E14057">
              <w:rPr>
                <w:rFonts w:ascii="GHEA Grapalat" w:hAnsi="GHEA Grapalat"/>
                <w:sz w:val="21"/>
                <w:szCs w:val="21"/>
                <w:lang w:val="en-US"/>
              </w:rPr>
              <w:t>-</w:t>
            </w:r>
            <w:r w:rsidRPr="003A0F74">
              <w:rPr>
                <w:rFonts w:ascii="GHEA Grapalat" w:hAnsi="GHEA Grapalat"/>
                <w:sz w:val="21"/>
                <w:szCs w:val="21"/>
              </w:rPr>
              <w:t>ձին</w:t>
            </w:r>
            <w:r w:rsidRPr="00E14057">
              <w:rPr>
                <w:rFonts w:ascii="GHEA Grapalat" w:hAnsi="GHEA Grapalat"/>
                <w:sz w:val="21"/>
                <w:szCs w:val="21"/>
                <w:lang w:val="en-US"/>
              </w:rPr>
              <w:t xml:space="preserve"> </w:t>
            </w:r>
            <w:r w:rsidRPr="003A0F74">
              <w:rPr>
                <w:rFonts w:ascii="GHEA Grapalat" w:hAnsi="GHEA Grapalat"/>
                <w:sz w:val="21"/>
                <w:szCs w:val="21"/>
              </w:rPr>
              <w:t>մասերի</w:t>
            </w:r>
            <w:r w:rsidRPr="00E14057">
              <w:rPr>
                <w:rFonts w:ascii="GHEA Grapalat" w:hAnsi="GHEA Grapalat"/>
                <w:sz w:val="21"/>
                <w:szCs w:val="21"/>
                <w:lang w:val="en-US"/>
              </w:rPr>
              <w:t xml:space="preserve"> </w:t>
            </w:r>
            <w:r w:rsidRPr="003A0F74">
              <w:rPr>
                <w:rFonts w:ascii="GHEA Grapalat" w:hAnsi="GHEA Grapalat"/>
                <w:sz w:val="21"/>
                <w:szCs w:val="21"/>
              </w:rPr>
              <w:t>կապերի</w:t>
            </w:r>
            <w:r w:rsidRPr="00E14057">
              <w:rPr>
                <w:rFonts w:ascii="GHEA Grapalat" w:hAnsi="GHEA Grapalat"/>
                <w:sz w:val="21"/>
                <w:szCs w:val="21"/>
                <w:lang w:val="en-US"/>
              </w:rPr>
              <w:t xml:space="preserve"> </w:t>
            </w:r>
            <w:r w:rsidRPr="003A0F74">
              <w:rPr>
                <w:rFonts w:ascii="GHEA Grapalat" w:hAnsi="GHEA Grapalat"/>
                <w:sz w:val="21"/>
                <w:szCs w:val="21"/>
              </w:rPr>
              <w:t>խախտում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Շինությունների բարձրության մինչև 1/200 ավելի չափով շեղում ուղղաձիգից, դեֆորմացված տեղամասերի կքում 1/200 ավելի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51-60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Միջնապատերի ուժեղացում և պատերի առանձին տեղամասերի վերաշարում</w:t>
            </w:r>
          </w:p>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Calibri" w:eastAsia="Times New Roman" w:hAnsi="Calibri" w:cs="Calibri"/>
                <w:color w:val="000000"/>
                <w:sz w:val="21"/>
                <w:szCs w:val="21"/>
              </w:rPr>
              <w:t> </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3A0F74" w:rsidP="003A0F74">
            <w:pPr>
              <w:spacing w:before="100" w:beforeAutospacing="1" w:after="100" w:afterAutospacing="1" w:line="240" w:lineRule="auto"/>
              <w:ind w:left="510" w:right="150" w:hanging="180"/>
              <w:jc w:val="both"/>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 xml:space="preserve">7. </w:t>
            </w:r>
            <w:r w:rsidR="000C2A4C" w:rsidRPr="003A0F74">
              <w:rPr>
                <w:rFonts w:ascii="GHEA Grapalat" w:eastAsia="Times New Roman" w:hAnsi="GHEA Grapalat" w:cs="Times New Roman"/>
                <w:color w:val="000000"/>
                <w:sz w:val="21"/>
                <w:szCs w:val="21"/>
              </w:rPr>
              <w:t>Շարվածքի զանգվածային քայքայում, ժամանակավոր ամրացումների առկայություն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vertAlign w:val="superscript"/>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61-70</w:t>
            </w:r>
            <w:r w:rsidR="003A0F74" w:rsidRPr="00D018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3A0F7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3A0F74">
              <w:rPr>
                <w:rFonts w:ascii="GHEA Grapalat" w:eastAsia="Times New Roman" w:hAnsi="GHEA Grapalat" w:cs="Times New Roman"/>
                <w:color w:val="000000"/>
                <w:sz w:val="21"/>
                <w:szCs w:val="21"/>
              </w:rPr>
              <w:t>Լրիվ վերաշարում</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p w:rsidR="000C2A4C" w:rsidRPr="00E14057" w:rsidRDefault="00907197"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Arial Unicode" w:hAnsi="Arial Unicode"/>
          <w:b/>
          <w:bCs/>
          <w:sz w:val="21"/>
          <w:szCs w:val="21"/>
          <w:lang w:val="en-US"/>
        </w:rPr>
        <w:t xml:space="preserve"> </w:t>
      </w:r>
      <w:r w:rsidRPr="00EC5D71">
        <w:rPr>
          <w:rFonts w:ascii="GHEA Grapalat" w:hAnsi="GHEA Grapalat"/>
          <w:b/>
          <w:bCs/>
          <w:sz w:val="24"/>
          <w:szCs w:val="24"/>
          <w:lang w:val="en-US"/>
        </w:rPr>
        <w:t>պ</w:t>
      </w:r>
      <w:r w:rsidR="000C2A4C" w:rsidRPr="00EC5D71">
        <w:rPr>
          <w:rFonts w:ascii="GHEA Grapalat" w:hAnsi="GHEA Grapalat"/>
          <w:b/>
          <w:bCs/>
          <w:sz w:val="24"/>
          <w:szCs w:val="24"/>
        </w:rPr>
        <w:t>ատեր</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խոշորաչափ</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բլոկներից</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և</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միաշերտ</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կրող</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պանելներից</w:t>
      </w:r>
      <w:r w:rsidRPr="001823C9">
        <w:rPr>
          <w:rFonts w:ascii="GHEA Grapalat" w:hAnsi="GHEA Grapalat"/>
          <w:b/>
          <w:bCs/>
          <w:sz w:val="24"/>
          <w:szCs w:val="24"/>
          <w:lang w:val="en-US"/>
        </w:rPr>
        <w:t>՝ ըստ աղյուսակ 9-ի</w:t>
      </w:r>
      <w:r w:rsidR="00A015E4">
        <w:rPr>
          <w:rFonts w:ascii="GHEA Grapalat" w:hAnsi="GHEA Grapalat"/>
          <w:b/>
          <w:bCs/>
          <w:sz w:val="24"/>
          <w:szCs w:val="24"/>
          <w:lang w:val="en-US"/>
        </w:rPr>
        <w:t>.</w:t>
      </w:r>
    </w:p>
    <w:p w:rsidR="001823C9" w:rsidRPr="001823C9" w:rsidRDefault="001823C9" w:rsidP="001823C9">
      <w:pPr>
        <w:shd w:val="clear" w:color="auto" w:fill="FFFFFF"/>
        <w:spacing w:after="0" w:line="240" w:lineRule="auto"/>
        <w:rPr>
          <w:rFonts w:ascii="GHEA Grapalat" w:hAnsi="GHEA Grapalat"/>
          <w:sz w:val="24"/>
          <w:szCs w:val="24"/>
        </w:rPr>
      </w:pPr>
    </w:p>
    <w:p w:rsidR="001823C9" w:rsidRPr="001823C9" w:rsidRDefault="001823C9" w:rsidP="001823C9">
      <w:pPr>
        <w:shd w:val="clear" w:color="auto" w:fill="FFFFFF"/>
        <w:spacing w:after="0" w:line="240" w:lineRule="auto"/>
        <w:jc w:val="right"/>
        <w:rPr>
          <w:rFonts w:ascii="GHEA Grapalat" w:hAnsi="GHEA Grapalat"/>
          <w:sz w:val="24"/>
          <w:szCs w:val="24"/>
        </w:rPr>
      </w:pPr>
      <w:r w:rsidRPr="001823C9">
        <w:rPr>
          <w:rFonts w:ascii="GHEA Grapalat" w:hAnsi="GHEA Grapalat"/>
          <w:sz w:val="24"/>
          <w:szCs w:val="24"/>
        </w:rPr>
        <w:t>աղյուսակ 9</w:t>
      </w:r>
    </w:p>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21"/>
        <w:gridCol w:w="2659"/>
        <w:gridCol w:w="1167"/>
        <w:gridCol w:w="1997"/>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6A152E">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6A152E">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6A152E">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6A152E">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t>Ճակատի</w:t>
            </w:r>
            <w:r w:rsidRPr="00E14057">
              <w:rPr>
                <w:rFonts w:ascii="GHEA Grapalat" w:hAnsi="GHEA Grapalat"/>
                <w:sz w:val="21"/>
                <w:szCs w:val="21"/>
                <w:lang w:val="en-US"/>
              </w:rPr>
              <w:t xml:space="preserve"> </w:t>
            </w:r>
            <w:r w:rsidRPr="006A152E">
              <w:rPr>
                <w:rFonts w:ascii="GHEA Grapalat" w:hAnsi="GHEA Grapalat"/>
                <w:sz w:val="21"/>
                <w:szCs w:val="21"/>
              </w:rPr>
              <w:t>ցցվող</w:t>
            </w:r>
            <w:r w:rsidRPr="00E14057">
              <w:rPr>
                <w:rFonts w:ascii="GHEA Grapalat" w:hAnsi="GHEA Grapalat"/>
                <w:sz w:val="21"/>
                <w:szCs w:val="21"/>
                <w:lang w:val="en-US"/>
              </w:rPr>
              <w:t xml:space="preserve"> </w:t>
            </w:r>
            <w:r w:rsidRPr="006A152E">
              <w:rPr>
                <w:rFonts w:ascii="GHEA Grapalat" w:hAnsi="GHEA Grapalat"/>
                <w:sz w:val="21"/>
                <w:szCs w:val="21"/>
              </w:rPr>
              <w:t>մասերի</w:t>
            </w:r>
            <w:r w:rsidRPr="00E14057">
              <w:rPr>
                <w:rFonts w:ascii="GHEA Grapalat" w:hAnsi="GHEA Grapalat"/>
                <w:sz w:val="21"/>
                <w:szCs w:val="21"/>
                <w:lang w:val="en-US"/>
              </w:rPr>
              <w:t xml:space="preserve">, </w:t>
            </w:r>
            <w:r w:rsidRPr="006A152E">
              <w:rPr>
                <w:rFonts w:ascii="GHEA Grapalat" w:hAnsi="GHEA Grapalat"/>
                <w:sz w:val="21"/>
                <w:szCs w:val="21"/>
              </w:rPr>
              <w:t>ծածկի</w:t>
            </w:r>
            <w:r w:rsidRPr="00E14057">
              <w:rPr>
                <w:rFonts w:ascii="GHEA Grapalat" w:hAnsi="GHEA Grapalat"/>
                <w:sz w:val="21"/>
                <w:szCs w:val="21"/>
                <w:lang w:val="en-US"/>
              </w:rPr>
              <w:t xml:space="preserve"> </w:t>
            </w:r>
            <w:r w:rsidRPr="006A152E">
              <w:rPr>
                <w:rFonts w:ascii="GHEA Grapalat" w:hAnsi="GHEA Grapalat"/>
                <w:sz w:val="21"/>
                <w:szCs w:val="21"/>
              </w:rPr>
              <w:t>խախտում</w:t>
            </w:r>
            <w:r w:rsidRPr="00E14057">
              <w:rPr>
                <w:rFonts w:ascii="GHEA Grapalat" w:hAnsi="GHEA Grapalat"/>
                <w:sz w:val="21"/>
                <w:szCs w:val="21"/>
                <w:lang w:val="en-US"/>
              </w:rPr>
              <w:t xml:space="preserve">, </w:t>
            </w:r>
            <w:r w:rsidRPr="006A152E">
              <w:rPr>
                <w:rFonts w:ascii="GHEA Grapalat" w:hAnsi="GHEA Grapalat"/>
                <w:sz w:val="21"/>
                <w:szCs w:val="21"/>
              </w:rPr>
              <w:t>առանձին</w:t>
            </w:r>
            <w:r w:rsidRPr="00E14057">
              <w:rPr>
                <w:rFonts w:ascii="GHEA Grapalat" w:hAnsi="GHEA Grapalat"/>
                <w:sz w:val="21"/>
                <w:szCs w:val="21"/>
                <w:lang w:val="en-US"/>
              </w:rPr>
              <w:t xml:space="preserve"> </w:t>
            </w:r>
            <w:r w:rsidRPr="006A152E">
              <w:rPr>
                <w:rFonts w:ascii="GHEA Grapalat" w:hAnsi="GHEA Grapalat"/>
                <w:sz w:val="21"/>
                <w:szCs w:val="21"/>
              </w:rPr>
              <w:t>մանր</w:t>
            </w:r>
            <w:r w:rsidRPr="00E14057">
              <w:rPr>
                <w:rFonts w:ascii="GHEA Grapalat" w:hAnsi="GHEA Grapalat"/>
                <w:sz w:val="21"/>
                <w:szCs w:val="21"/>
                <w:lang w:val="en-US"/>
              </w:rPr>
              <w:t xml:space="preserve"> </w:t>
            </w:r>
            <w:r w:rsidRPr="006A152E">
              <w:rPr>
                <w:rFonts w:ascii="GHEA Grapalat" w:hAnsi="GHEA Grapalat"/>
                <w:sz w:val="21"/>
                <w:szCs w:val="21"/>
              </w:rPr>
              <w:t>փոսեր</w:t>
            </w:r>
            <w:r w:rsidRPr="00E14057">
              <w:rPr>
                <w:rFonts w:ascii="GHEA Grapalat" w:hAnsi="GHEA Grapalat"/>
                <w:sz w:val="21"/>
                <w:szCs w:val="21"/>
                <w:lang w:val="en-US"/>
              </w:rPr>
              <w:t xml:space="preserve">, </w:t>
            </w:r>
            <w:r w:rsidRPr="006A152E">
              <w:rPr>
                <w:rFonts w:ascii="GHEA Grapalat" w:hAnsi="GHEA Grapalat"/>
                <w:sz w:val="21"/>
                <w:szCs w:val="21"/>
              </w:rPr>
              <w:t>ճաքեր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Մինչև 5% մակերեսի վրա</w:t>
            </w:r>
          </w:p>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0-10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Փոսերի և ճաքերի լցափակում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t>Ֆակտուրային</w:t>
            </w:r>
            <w:r w:rsidRPr="00E14057">
              <w:rPr>
                <w:rFonts w:ascii="GHEA Grapalat" w:hAnsi="GHEA Grapalat"/>
                <w:sz w:val="21"/>
                <w:szCs w:val="21"/>
                <w:lang w:val="en-US"/>
              </w:rPr>
              <w:t xml:space="preserve"> (</w:t>
            </w:r>
            <w:r w:rsidRPr="006A152E">
              <w:rPr>
                <w:rFonts w:ascii="GHEA Grapalat" w:hAnsi="GHEA Grapalat"/>
                <w:sz w:val="21"/>
                <w:szCs w:val="21"/>
              </w:rPr>
              <w:t>մակատեսք</w:t>
            </w:r>
            <w:r w:rsidRPr="00E14057">
              <w:rPr>
                <w:rFonts w:ascii="GHEA Grapalat" w:hAnsi="GHEA Grapalat"/>
                <w:sz w:val="21"/>
                <w:szCs w:val="21"/>
                <w:lang w:val="en-US"/>
              </w:rPr>
              <w:t xml:space="preserve">) </w:t>
            </w:r>
            <w:r w:rsidRPr="006A152E">
              <w:rPr>
                <w:rFonts w:ascii="GHEA Grapalat" w:hAnsi="GHEA Grapalat"/>
                <w:sz w:val="21"/>
                <w:szCs w:val="21"/>
              </w:rPr>
              <w:t>շերտում</w:t>
            </w:r>
            <w:r w:rsidRPr="00E14057">
              <w:rPr>
                <w:rFonts w:ascii="GHEA Grapalat" w:hAnsi="GHEA Grapalat"/>
                <w:sz w:val="21"/>
                <w:szCs w:val="21"/>
                <w:lang w:val="en-US"/>
              </w:rPr>
              <w:t xml:space="preserve"> </w:t>
            </w:r>
            <w:r w:rsidRPr="006A152E">
              <w:rPr>
                <w:rFonts w:ascii="GHEA Grapalat" w:hAnsi="GHEA Grapalat"/>
                <w:sz w:val="21"/>
                <w:szCs w:val="21"/>
              </w:rPr>
              <w:t>տեղ</w:t>
            </w:r>
            <w:r w:rsidRPr="00E14057">
              <w:rPr>
                <w:rFonts w:ascii="GHEA Grapalat" w:hAnsi="GHEA Grapalat"/>
                <w:sz w:val="21"/>
                <w:szCs w:val="21"/>
                <w:lang w:val="en-US"/>
              </w:rPr>
              <w:t>-</w:t>
            </w:r>
            <w:r w:rsidRPr="006A152E">
              <w:rPr>
                <w:rFonts w:ascii="GHEA Grapalat" w:hAnsi="GHEA Grapalat"/>
                <w:sz w:val="21"/>
                <w:szCs w:val="21"/>
              </w:rPr>
              <w:t>տեղ</w:t>
            </w:r>
            <w:r w:rsidRPr="00E14057">
              <w:rPr>
                <w:rFonts w:ascii="GHEA Grapalat" w:hAnsi="GHEA Grapalat"/>
                <w:sz w:val="21"/>
                <w:szCs w:val="21"/>
                <w:lang w:val="en-US"/>
              </w:rPr>
              <w:t xml:space="preserve"> </w:t>
            </w:r>
            <w:r w:rsidRPr="006A152E">
              <w:rPr>
                <w:rFonts w:ascii="GHEA Grapalat" w:hAnsi="GHEA Grapalat"/>
                <w:sz w:val="21"/>
                <w:szCs w:val="21"/>
              </w:rPr>
              <w:t>փոսեր</w:t>
            </w:r>
            <w:r w:rsidRPr="00E14057">
              <w:rPr>
                <w:rFonts w:ascii="GHEA Grapalat" w:hAnsi="GHEA Grapalat"/>
                <w:sz w:val="21"/>
                <w:szCs w:val="21"/>
                <w:lang w:val="en-US"/>
              </w:rPr>
              <w:t xml:space="preserve">, </w:t>
            </w:r>
            <w:r w:rsidRPr="006A152E">
              <w:rPr>
                <w:rFonts w:ascii="GHEA Grapalat" w:hAnsi="GHEA Grapalat"/>
                <w:sz w:val="21"/>
                <w:szCs w:val="21"/>
              </w:rPr>
              <w:t>ժանգոտ</w:t>
            </w:r>
            <w:r w:rsidRPr="00E14057">
              <w:rPr>
                <w:rFonts w:ascii="GHEA Grapalat" w:hAnsi="GHEA Grapalat"/>
                <w:sz w:val="21"/>
                <w:szCs w:val="21"/>
                <w:lang w:val="en-US"/>
              </w:rPr>
              <w:t xml:space="preserve"> </w:t>
            </w:r>
            <w:r w:rsidRPr="006A152E">
              <w:rPr>
                <w:rFonts w:ascii="GHEA Grapalat" w:hAnsi="GHEA Grapalat"/>
                <w:sz w:val="21"/>
                <w:szCs w:val="21"/>
              </w:rPr>
              <w:t>հոսվածքներ</w:t>
            </w:r>
            <w:r w:rsidRPr="00E14057">
              <w:rPr>
                <w:rFonts w:ascii="GHEA Grapalat" w:hAnsi="GHEA Grapalat"/>
                <w:sz w:val="21"/>
                <w:szCs w:val="21"/>
                <w:lang w:val="en-US"/>
              </w:rPr>
              <w:t xml:space="preserve">, </w:t>
            </w:r>
            <w:r w:rsidRPr="006A152E">
              <w:rPr>
                <w:rFonts w:ascii="GHEA Grapalat" w:hAnsi="GHEA Grapalat"/>
                <w:sz w:val="21"/>
                <w:szCs w:val="21"/>
              </w:rPr>
              <w:t>արտաքին</w:t>
            </w:r>
            <w:r w:rsidRPr="00E14057">
              <w:rPr>
                <w:rFonts w:ascii="GHEA Grapalat" w:hAnsi="GHEA Grapalat"/>
                <w:sz w:val="21"/>
                <w:szCs w:val="21"/>
                <w:lang w:val="en-US"/>
              </w:rPr>
              <w:t xml:space="preserve"> </w:t>
            </w:r>
            <w:r w:rsidRPr="006A152E">
              <w:rPr>
                <w:rFonts w:ascii="GHEA Grapalat" w:hAnsi="GHEA Grapalat"/>
                <w:sz w:val="21"/>
                <w:szCs w:val="21"/>
              </w:rPr>
              <w:t>հարդարման</w:t>
            </w:r>
            <w:r w:rsidRPr="00E14057">
              <w:rPr>
                <w:rFonts w:ascii="GHEA Grapalat" w:hAnsi="GHEA Grapalat"/>
                <w:sz w:val="21"/>
                <w:szCs w:val="21"/>
                <w:lang w:val="en-US"/>
              </w:rPr>
              <w:t xml:space="preserve"> </w:t>
            </w:r>
            <w:r w:rsidRPr="006A152E">
              <w:rPr>
                <w:rFonts w:ascii="GHEA Grapalat" w:hAnsi="GHEA Grapalat"/>
                <w:sz w:val="21"/>
                <w:szCs w:val="21"/>
              </w:rPr>
              <w:t>աղտոտում</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գունաթափում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Մինչև 30% մակերեսի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11-20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Փոսերի լցափակում, ֆակտուրային շերտի քսահարթում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t>Շաղախի</w:t>
            </w:r>
            <w:r w:rsidRPr="00E14057">
              <w:rPr>
                <w:rFonts w:ascii="GHEA Grapalat" w:hAnsi="GHEA Grapalat"/>
                <w:sz w:val="21"/>
                <w:szCs w:val="21"/>
                <w:lang w:val="en-US"/>
              </w:rPr>
              <w:t xml:space="preserve"> </w:t>
            </w:r>
            <w:r w:rsidRPr="006A152E">
              <w:rPr>
                <w:rFonts w:ascii="GHEA Grapalat" w:hAnsi="GHEA Grapalat"/>
                <w:sz w:val="21"/>
                <w:szCs w:val="21"/>
              </w:rPr>
              <w:t>շերտավորում</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հողմահարում</w:t>
            </w:r>
            <w:r w:rsidRPr="00E14057">
              <w:rPr>
                <w:rFonts w:ascii="GHEA Grapalat" w:hAnsi="GHEA Grapalat"/>
                <w:sz w:val="21"/>
                <w:szCs w:val="21"/>
                <w:lang w:val="en-US"/>
              </w:rPr>
              <w:t xml:space="preserve"> </w:t>
            </w:r>
            <w:r w:rsidRPr="006A152E">
              <w:rPr>
                <w:rFonts w:ascii="GHEA Grapalat" w:hAnsi="GHEA Grapalat"/>
                <w:sz w:val="21"/>
                <w:szCs w:val="21"/>
              </w:rPr>
              <w:t>կցվանքներում</w:t>
            </w:r>
            <w:r w:rsidRPr="00E14057">
              <w:rPr>
                <w:rFonts w:ascii="GHEA Grapalat" w:hAnsi="GHEA Grapalat"/>
                <w:sz w:val="21"/>
                <w:szCs w:val="21"/>
                <w:lang w:val="en-US"/>
              </w:rPr>
              <w:t xml:space="preserve">, </w:t>
            </w:r>
            <w:r w:rsidRPr="006A152E">
              <w:rPr>
                <w:rFonts w:ascii="GHEA Grapalat" w:hAnsi="GHEA Grapalat"/>
                <w:sz w:val="21"/>
                <w:szCs w:val="21"/>
              </w:rPr>
              <w:t>շենքի</w:t>
            </w:r>
            <w:r w:rsidRPr="00E14057">
              <w:rPr>
                <w:rFonts w:ascii="GHEA Grapalat" w:hAnsi="GHEA Grapalat"/>
                <w:sz w:val="21"/>
                <w:szCs w:val="21"/>
                <w:lang w:val="en-US"/>
              </w:rPr>
              <w:t xml:space="preserve"> </w:t>
            </w:r>
            <w:r w:rsidRPr="006A152E">
              <w:rPr>
                <w:rFonts w:ascii="GHEA Grapalat" w:hAnsi="GHEA Grapalat"/>
                <w:sz w:val="21"/>
                <w:szCs w:val="21"/>
              </w:rPr>
              <w:t>ներսում</w:t>
            </w:r>
            <w:r w:rsidRPr="00E14057">
              <w:rPr>
                <w:rFonts w:ascii="GHEA Grapalat" w:hAnsi="GHEA Grapalat"/>
                <w:sz w:val="21"/>
                <w:szCs w:val="21"/>
                <w:lang w:val="en-US"/>
              </w:rPr>
              <w:t xml:space="preserve"> </w:t>
            </w:r>
            <w:r w:rsidRPr="006A152E">
              <w:rPr>
                <w:rFonts w:ascii="GHEA Grapalat" w:hAnsi="GHEA Grapalat"/>
                <w:sz w:val="21"/>
                <w:szCs w:val="21"/>
              </w:rPr>
              <w:t>կցվանքների</w:t>
            </w:r>
            <w:r w:rsidRPr="00E14057">
              <w:rPr>
                <w:rFonts w:ascii="GHEA Grapalat" w:hAnsi="GHEA Grapalat"/>
                <w:sz w:val="21"/>
                <w:szCs w:val="21"/>
                <w:lang w:val="en-US"/>
              </w:rPr>
              <w:t xml:space="preserve"> </w:t>
            </w:r>
            <w:r w:rsidRPr="006A152E">
              <w:rPr>
                <w:rFonts w:ascii="GHEA Grapalat" w:hAnsi="GHEA Grapalat"/>
                <w:sz w:val="21"/>
                <w:szCs w:val="21"/>
              </w:rPr>
              <w:t>միջով</w:t>
            </w:r>
            <w:r w:rsidRPr="00E14057">
              <w:rPr>
                <w:rFonts w:ascii="GHEA Grapalat" w:hAnsi="GHEA Grapalat"/>
                <w:sz w:val="21"/>
                <w:szCs w:val="21"/>
                <w:lang w:val="en-US"/>
              </w:rPr>
              <w:t xml:space="preserve"> </w:t>
            </w:r>
            <w:r w:rsidRPr="006A152E">
              <w:rPr>
                <w:rFonts w:ascii="GHEA Grapalat" w:hAnsi="GHEA Grapalat"/>
                <w:sz w:val="21"/>
                <w:szCs w:val="21"/>
              </w:rPr>
              <w:t>հոսվածքների</w:t>
            </w:r>
            <w:r w:rsidRPr="00E14057">
              <w:rPr>
                <w:rFonts w:ascii="GHEA Grapalat" w:hAnsi="GHEA Grapalat"/>
                <w:sz w:val="21"/>
                <w:szCs w:val="21"/>
                <w:lang w:val="en-US"/>
              </w:rPr>
              <w:t xml:space="preserve"> </w:t>
            </w:r>
            <w:r w:rsidRPr="006A152E">
              <w:rPr>
                <w:rFonts w:ascii="GHEA Grapalat" w:hAnsi="GHEA Grapalat"/>
                <w:sz w:val="21"/>
                <w:szCs w:val="21"/>
              </w:rPr>
              <w:t>հետքեր</w:t>
            </w:r>
            <w:r w:rsidRPr="00E14057">
              <w:rPr>
                <w:rFonts w:ascii="GHEA Grapalat" w:hAnsi="GHEA Grapalat"/>
                <w:sz w:val="21"/>
                <w:szCs w:val="21"/>
                <w:lang w:val="en-US"/>
              </w:rPr>
              <w:t xml:space="preserve">, </w:t>
            </w:r>
            <w:r w:rsidRPr="006A152E">
              <w:rPr>
                <w:rFonts w:ascii="GHEA Grapalat" w:hAnsi="GHEA Grapalat"/>
                <w:sz w:val="21"/>
                <w:szCs w:val="21"/>
              </w:rPr>
              <w:t>ճաքեր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Հոսվածքներ շինությունների 5%-ում, ճաքերի լայնությունը մինչև 2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21-30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Կարանների հերմետիկացում, ճաքերի լցափակում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t>Խոր</w:t>
            </w:r>
            <w:r w:rsidRPr="00E14057">
              <w:rPr>
                <w:rFonts w:ascii="GHEA Grapalat" w:hAnsi="GHEA Grapalat"/>
                <w:sz w:val="21"/>
                <w:szCs w:val="21"/>
                <w:lang w:val="en-US"/>
              </w:rPr>
              <w:t xml:space="preserve"> </w:t>
            </w:r>
            <w:r w:rsidRPr="006A152E">
              <w:rPr>
                <w:rFonts w:ascii="GHEA Grapalat" w:hAnsi="GHEA Grapalat"/>
                <w:sz w:val="21"/>
                <w:szCs w:val="21"/>
              </w:rPr>
              <w:t>բացված</w:t>
            </w:r>
            <w:r w:rsidRPr="00E14057">
              <w:rPr>
                <w:rFonts w:ascii="GHEA Grapalat" w:hAnsi="GHEA Grapalat"/>
                <w:sz w:val="21"/>
                <w:szCs w:val="21"/>
                <w:lang w:val="en-US"/>
              </w:rPr>
              <w:t xml:space="preserve"> </w:t>
            </w:r>
            <w:r w:rsidRPr="006A152E">
              <w:rPr>
                <w:rFonts w:ascii="GHEA Grapalat" w:hAnsi="GHEA Grapalat"/>
                <w:sz w:val="21"/>
                <w:szCs w:val="21"/>
              </w:rPr>
              <w:t>նստվածքային</w:t>
            </w:r>
            <w:r w:rsidRPr="00E14057">
              <w:rPr>
                <w:rFonts w:ascii="GHEA Grapalat" w:hAnsi="GHEA Grapalat"/>
                <w:sz w:val="21"/>
                <w:szCs w:val="21"/>
                <w:lang w:val="en-US"/>
              </w:rPr>
              <w:t xml:space="preserve"> </w:t>
            </w:r>
            <w:r w:rsidRPr="006A152E">
              <w:rPr>
                <w:rFonts w:ascii="GHEA Grapalat" w:hAnsi="GHEA Grapalat"/>
                <w:sz w:val="21"/>
                <w:szCs w:val="21"/>
              </w:rPr>
              <w:t>ճաքեր</w:t>
            </w:r>
            <w:r w:rsidRPr="00E14057">
              <w:rPr>
                <w:rFonts w:ascii="GHEA Grapalat" w:hAnsi="GHEA Grapalat"/>
                <w:sz w:val="21"/>
                <w:szCs w:val="21"/>
                <w:lang w:val="en-US"/>
              </w:rPr>
              <w:t xml:space="preserve">, </w:t>
            </w:r>
            <w:r w:rsidRPr="006A152E">
              <w:rPr>
                <w:rFonts w:ascii="GHEA Grapalat" w:hAnsi="GHEA Grapalat"/>
                <w:sz w:val="21"/>
                <w:szCs w:val="21"/>
              </w:rPr>
              <w:t>շաղախի</w:t>
            </w:r>
            <w:r w:rsidRPr="00E14057">
              <w:rPr>
                <w:rFonts w:ascii="GHEA Grapalat" w:hAnsi="GHEA Grapalat"/>
                <w:sz w:val="21"/>
                <w:szCs w:val="21"/>
                <w:lang w:val="en-US"/>
              </w:rPr>
              <w:t xml:space="preserve"> </w:t>
            </w:r>
            <w:r w:rsidRPr="006A152E">
              <w:rPr>
                <w:rFonts w:ascii="GHEA Grapalat" w:hAnsi="GHEA Grapalat"/>
                <w:sz w:val="21"/>
                <w:szCs w:val="21"/>
              </w:rPr>
              <w:t>հողմահարում</w:t>
            </w:r>
            <w:r w:rsidRPr="00E14057">
              <w:rPr>
                <w:rFonts w:ascii="GHEA Grapalat" w:hAnsi="GHEA Grapalat"/>
                <w:sz w:val="21"/>
                <w:szCs w:val="21"/>
                <w:lang w:val="en-US"/>
              </w:rPr>
              <w:t xml:space="preserve"> </w:t>
            </w:r>
            <w:r w:rsidRPr="006A152E">
              <w:rPr>
                <w:rFonts w:ascii="GHEA Grapalat" w:hAnsi="GHEA Grapalat"/>
                <w:sz w:val="21"/>
                <w:szCs w:val="21"/>
              </w:rPr>
              <w:lastRenderedPageBreak/>
              <w:t>կցվանքներում</w:t>
            </w:r>
            <w:r w:rsidRPr="00E14057">
              <w:rPr>
                <w:rFonts w:ascii="GHEA Grapalat" w:hAnsi="GHEA Grapalat"/>
                <w:sz w:val="21"/>
                <w:szCs w:val="21"/>
                <w:lang w:val="en-US"/>
              </w:rPr>
              <w:t xml:space="preserve">, </w:t>
            </w:r>
            <w:r w:rsidRPr="006A152E">
              <w:rPr>
                <w:rFonts w:ascii="GHEA Grapalat" w:hAnsi="GHEA Grapalat"/>
                <w:sz w:val="21"/>
                <w:szCs w:val="21"/>
              </w:rPr>
              <w:t>մշտական</w:t>
            </w:r>
            <w:r w:rsidRPr="00E14057">
              <w:rPr>
                <w:rFonts w:ascii="GHEA Grapalat" w:hAnsi="GHEA Grapalat"/>
                <w:sz w:val="21"/>
                <w:szCs w:val="21"/>
                <w:lang w:val="en-US"/>
              </w:rPr>
              <w:t xml:space="preserve"> </w:t>
            </w:r>
            <w:r w:rsidRPr="006A152E">
              <w:rPr>
                <w:rFonts w:ascii="GHEA Grapalat" w:hAnsi="GHEA Grapalat"/>
                <w:sz w:val="21"/>
                <w:szCs w:val="21"/>
              </w:rPr>
              <w:t>հոսվածքների</w:t>
            </w:r>
            <w:r w:rsidRPr="00E14057">
              <w:rPr>
                <w:rFonts w:ascii="GHEA Grapalat" w:hAnsi="GHEA Grapalat"/>
                <w:sz w:val="21"/>
                <w:szCs w:val="21"/>
                <w:lang w:val="en-US"/>
              </w:rPr>
              <w:t xml:space="preserve"> </w:t>
            </w:r>
            <w:r w:rsidRPr="006A152E">
              <w:rPr>
                <w:rFonts w:ascii="GHEA Grapalat" w:hAnsi="GHEA Grapalat"/>
                <w:sz w:val="21"/>
                <w:szCs w:val="21"/>
              </w:rPr>
              <w:t>հետքեր</w:t>
            </w:r>
            <w:r w:rsidRPr="00E14057">
              <w:rPr>
                <w:rFonts w:ascii="GHEA Grapalat" w:hAnsi="GHEA Grapalat"/>
                <w:sz w:val="21"/>
                <w:szCs w:val="21"/>
                <w:lang w:val="en-US"/>
              </w:rPr>
              <w:t xml:space="preserve">, </w:t>
            </w:r>
            <w:r w:rsidRPr="006A152E">
              <w:rPr>
                <w:rFonts w:ascii="GHEA Grapalat" w:hAnsi="GHEA Grapalat"/>
                <w:sz w:val="21"/>
                <w:szCs w:val="21"/>
              </w:rPr>
              <w:t>կցվանքների</w:t>
            </w:r>
            <w:r w:rsidRPr="00E14057">
              <w:rPr>
                <w:rFonts w:ascii="GHEA Grapalat" w:hAnsi="GHEA Grapalat"/>
                <w:sz w:val="21"/>
                <w:szCs w:val="21"/>
                <w:lang w:val="en-US"/>
              </w:rPr>
              <w:t xml:space="preserve"> </w:t>
            </w:r>
            <w:r w:rsidRPr="006A152E">
              <w:rPr>
                <w:rFonts w:ascii="GHEA Grapalat" w:hAnsi="GHEA Grapalat"/>
                <w:sz w:val="21"/>
                <w:szCs w:val="21"/>
              </w:rPr>
              <w:t>միջով</w:t>
            </w:r>
            <w:r w:rsidRPr="00E14057">
              <w:rPr>
                <w:rFonts w:ascii="GHEA Grapalat" w:hAnsi="GHEA Grapalat"/>
                <w:sz w:val="21"/>
                <w:szCs w:val="21"/>
                <w:lang w:val="en-US"/>
              </w:rPr>
              <w:t xml:space="preserve"> </w:t>
            </w:r>
            <w:r w:rsidRPr="006A152E">
              <w:rPr>
                <w:rFonts w:ascii="GHEA Grapalat" w:hAnsi="GHEA Grapalat"/>
                <w:sz w:val="21"/>
                <w:szCs w:val="21"/>
              </w:rPr>
              <w:t>սառչում</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փչահարում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lastRenderedPageBreak/>
              <w:t xml:space="preserve">Ճաքերի լայնությունը մինչև 3 մմ, վնասվածքներ մակերեսի մինչև 20% </w:t>
            </w:r>
            <w:r w:rsidRPr="006A152E">
              <w:rPr>
                <w:rFonts w:ascii="GHEA Grapalat" w:eastAsia="Times New Roman" w:hAnsi="GHEA Grapalat" w:cs="Times New Roman"/>
                <w:color w:val="000000"/>
                <w:sz w:val="21"/>
                <w:szCs w:val="21"/>
              </w:rPr>
              <w:lastRenderedPageBreak/>
              <w:t>չափով: Շինությունների 20%-ում հոսվածքներ և սառչում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lastRenderedPageBreak/>
              <w:t>31-40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 xml:space="preserve">Բացում, կարանախցում, </w:t>
            </w:r>
            <w:r w:rsidRPr="006A152E">
              <w:rPr>
                <w:rFonts w:ascii="GHEA Grapalat" w:eastAsia="Times New Roman" w:hAnsi="GHEA Grapalat" w:cs="Times New Roman"/>
                <w:color w:val="000000"/>
                <w:sz w:val="21"/>
                <w:szCs w:val="21"/>
              </w:rPr>
              <w:lastRenderedPageBreak/>
              <w:t>կցվանքների հերմետիկացում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lastRenderedPageBreak/>
              <w:t>Միջապատերի</w:t>
            </w:r>
            <w:r w:rsidRPr="00E14057">
              <w:rPr>
                <w:rFonts w:ascii="GHEA Grapalat" w:hAnsi="GHEA Grapalat"/>
                <w:sz w:val="21"/>
                <w:szCs w:val="21"/>
                <w:lang w:val="en-US"/>
              </w:rPr>
              <w:t xml:space="preserve"> </w:t>
            </w:r>
            <w:r w:rsidRPr="006A152E">
              <w:rPr>
                <w:rFonts w:ascii="GHEA Grapalat" w:hAnsi="GHEA Grapalat"/>
                <w:sz w:val="21"/>
                <w:szCs w:val="21"/>
              </w:rPr>
              <w:t>անկյուններում</w:t>
            </w:r>
            <w:r w:rsidRPr="00E14057">
              <w:rPr>
                <w:rFonts w:ascii="GHEA Grapalat" w:hAnsi="GHEA Grapalat"/>
                <w:sz w:val="21"/>
                <w:szCs w:val="21"/>
                <w:lang w:val="en-US"/>
              </w:rPr>
              <w:t xml:space="preserve"> </w:t>
            </w:r>
            <w:r w:rsidRPr="006A152E">
              <w:rPr>
                <w:rFonts w:ascii="GHEA Grapalat" w:hAnsi="GHEA Grapalat"/>
                <w:sz w:val="21"/>
                <w:szCs w:val="21"/>
              </w:rPr>
              <w:t>շեղ</w:t>
            </w:r>
            <w:r w:rsidRPr="00E14057">
              <w:rPr>
                <w:rFonts w:ascii="GHEA Grapalat" w:hAnsi="GHEA Grapalat"/>
                <w:sz w:val="21"/>
                <w:szCs w:val="21"/>
                <w:lang w:val="en-US"/>
              </w:rPr>
              <w:t xml:space="preserve"> </w:t>
            </w:r>
            <w:r w:rsidRPr="006A152E">
              <w:rPr>
                <w:rFonts w:ascii="GHEA Grapalat" w:hAnsi="GHEA Grapalat"/>
                <w:sz w:val="21"/>
                <w:szCs w:val="21"/>
              </w:rPr>
              <w:t>ճաքեր</w:t>
            </w:r>
            <w:r w:rsidRPr="00E14057">
              <w:rPr>
                <w:rFonts w:ascii="GHEA Grapalat" w:hAnsi="GHEA Grapalat"/>
                <w:sz w:val="21"/>
                <w:szCs w:val="21"/>
                <w:lang w:val="en-US"/>
              </w:rPr>
              <w:t xml:space="preserve">, </w:t>
            </w:r>
            <w:r w:rsidRPr="006A152E">
              <w:rPr>
                <w:rFonts w:ascii="GHEA Grapalat" w:hAnsi="GHEA Grapalat"/>
                <w:sz w:val="21"/>
                <w:szCs w:val="21"/>
              </w:rPr>
              <w:t>բարավորներում</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պատշգամբների</w:t>
            </w:r>
            <w:r w:rsidRPr="00E14057">
              <w:rPr>
                <w:rFonts w:ascii="GHEA Grapalat" w:hAnsi="GHEA Grapalat"/>
                <w:sz w:val="21"/>
                <w:szCs w:val="21"/>
                <w:lang w:val="en-US"/>
              </w:rPr>
              <w:t xml:space="preserve"> </w:t>
            </w:r>
            <w:r w:rsidRPr="006A152E">
              <w:rPr>
                <w:rFonts w:ascii="GHEA Grapalat" w:hAnsi="GHEA Grapalat"/>
                <w:sz w:val="21"/>
                <w:szCs w:val="21"/>
              </w:rPr>
              <w:t>սալերի</w:t>
            </w:r>
            <w:r w:rsidRPr="00E14057">
              <w:rPr>
                <w:rFonts w:ascii="GHEA Grapalat" w:hAnsi="GHEA Grapalat"/>
                <w:sz w:val="21"/>
                <w:szCs w:val="21"/>
                <w:lang w:val="en-US"/>
              </w:rPr>
              <w:t xml:space="preserve"> </w:t>
            </w:r>
            <w:r w:rsidRPr="006A152E">
              <w:rPr>
                <w:rFonts w:ascii="GHEA Grapalat" w:hAnsi="GHEA Grapalat"/>
                <w:sz w:val="21"/>
                <w:szCs w:val="21"/>
              </w:rPr>
              <w:t>ու</w:t>
            </w:r>
            <w:r w:rsidRPr="00E14057">
              <w:rPr>
                <w:rFonts w:ascii="GHEA Grapalat" w:hAnsi="GHEA Grapalat"/>
                <w:sz w:val="21"/>
                <w:szCs w:val="21"/>
                <w:lang w:val="en-US"/>
              </w:rPr>
              <w:t xml:space="preserve"> </w:t>
            </w:r>
            <w:r w:rsidRPr="006A152E">
              <w:rPr>
                <w:rFonts w:ascii="GHEA Grapalat" w:hAnsi="GHEA Grapalat"/>
                <w:sz w:val="21"/>
                <w:szCs w:val="21"/>
              </w:rPr>
              <w:t>պաշտպանիչ</w:t>
            </w:r>
            <w:r w:rsidRPr="00E14057">
              <w:rPr>
                <w:rFonts w:ascii="GHEA Grapalat" w:hAnsi="GHEA Grapalat"/>
                <w:sz w:val="21"/>
                <w:szCs w:val="21"/>
                <w:lang w:val="en-US"/>
              </w:rPr>
              <w:t xml:space="preserve"> </w:t>
            </w:r>
            <w:r w:rsidRPr="006A152E">
              <w:rPr>
                <w:rFonts w:ascii="GHEA Grapalat" w:hAnsi="GHEA Grapalat"/>
                <w:sz w:val="21"/>
                <w:szCs w:val="21"/>
              </w:rPr>
              <w:t>հովարների</w:t>
            </w:r>
            <w:r w:rsidRPr="00E14057">
              <w:rPr>
                <w:rFonts w:ascii="GHEA Grapalat" w:hAnsi="GHEA Grapalat"/>
                <w:sz w:val="21"/>
                <w:szCs w:val="21"/>
                <w:lang w:val="en-US"/>
              </w:rPr>
              <w:t xml:space="preserve"> </w:t>
            </w:r>
            <w:r w:rsidRPr="006A152E">
              <w:rPr>
                <w:rFonts w:ascii="GHEA Grapalat" w:hAnsi="GHEA Grapalat"/>
                <w:sz w:val="21"/>
                <w:szCs w:val="21"/>
              </w:rPr>
              <w:t>տեղադրման</w:t>
            </w:r>
            <w:r w:rsidRPr="00E14057">
              <w:rPr>
                <w:rFonts w:ascii="GHEA Grapalat" w:hAnsi="GHEA Grapalat"/>
                <w:sz w:val="21"/>
                <w:szCs w:val="21"/>
                <w:lang w:val="en-US"/>
              </w:rPr>
              <w:t xml:space="preserve"> </w:t>
            </w:r>
            <w:r w:rsidRPr="006A152E">
              <w:rPr>
                <w:rFonts w:ascii="GHEA Grapalat" w:hAnsi="GHEA Grapalat"/>
                <w:sz w:val="21"/>
                <w:szCs w:val="21"/>
              </w:rPr>
              <w:t>տեղերում</w:t>
            </w:r>
            <w:r w:rsidRPr="00E14057">
              <w:rPr>
                <w:rFonts w:ascii="GHEA Grapalat" w:hAnsi="GHEA Grapalat"/>
                <w:sz w:val="21"/>
                <w:szCs w:val="21"/>
                <w:lang w:val="en-US"/>
              </w:rPr>
              <w:t xml:space="preserve"> </w:t>
            </w:r>
            <w:r w:rsidRPr="006A152E">
              <w:rPr>
                <w:rFonts w:ascii="GHEA Grapalat" w:hAnsi="GHEA Grapalat"/>
                <w:sz w:val="21"/>
                <w:szCs w:val="21"/>
              </w:rPr>
              <w:t>ուղղաձիգ</w:t>
            </w:r>
            <w:r w:rsidRPr="00E14057">
              <w:rPr>
                <w:rFonts w:ascii="GHEA Grapalat" w:hAnsi="GHEA Grapalat"/>
                <w:sz w:val="21"/>
                <w:szCs w:val="21"/>
                <w:lang w:val="en-US"/>
              </w:rPr>
              <w:t xml:space="preserve"> </w:t>
            </w:r>
            <w:r w:rsidRPr="006A152E">
              <w:rPr>
                <w:rFonts w:ascii="GHEA Grapalat" w:hAnsi="GHEA Grapalat"/>
                <w:sz w:val="21"/>
                <w:szCs w:val="21"/>
              </w:rPr>
              <w:t>ճաքեր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Ճաքերի բացվածքի լայնությունը մինչև 3 մմ</w:t>
            </w:r>
          </w:p>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41-50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Միջ</w:t>
            </w:r>
            <w:r w:rsidR="00F56778">
              <w:rPr>
                <w:rFonts w:ascii="GHEA Grapalat" w:eastAsia="Times New Roman" w:hAnsi="GHEA Grapalat" w:cs="Times New Roman"/>
                <w:color w:val="000000"/>
                <w:sz w:val="21"/>
                <w:szCs w:val="21"/>
              </w:rPr>
              <w:t>ն</w:t>
            </w:r>
            <w:r w:rsidRPr="006A152E">
              <w:rPr>
                <w:rFonts w:ascii="GHEA Grapalat" w:eastAsia="Times New Roman" w:hAnsi="GHEA Grapalat" w:cs="Times New Roman"/>
                <w:color w:val="000000"/>
                <w:sz w:val="21"/>
                <w:szCs w:val="21"/>
              </w:rPr>
              <w:t>ապատերի և բարավորների ուժեղացում</w:t>
            </w:r>
          </w:p>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Calibri" w:eastAsia="Times New Roman" w:hAnsi="Calibri" w:cs="Calibri"/>
                <w:color w:val="000000"/>
                <w:sz w:val="21"/>
                <w:szCs w:val="21"/>
              </w:rPr>
              <w:t> </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t>Ուղղաձիգ</w:t>
            </w:r>
            <w:r w:rsidRPr="00E14057">
              <w:rPr>
                <w:rFonts w:ascii="GHEA Grapalat" w:hAnsi="GHEA Grapalat"/>
                <w:sz w:val="21"/>
                <w:szCs w:val="21"/>
                <w:lang w:val="en-US"/>
              </w:rPr>
              <w:t xml:space="preserve">, </w:t>
            </w:r>
            <w:r w:rsidRPr="006A152E">
              <w:rPr>
                <w:rFonts w:ascii="GHEA Grapalat" w:hAnsi="GHEA Grapalat"/>
                <w:sz w:val="21"/>
                <w:szCs w:val="21"/>
              </w:rPr>
              <w:t>լայն</w:t>
            </w:r>
            <w:r w:rsidRPr="00E14057">
              <w:rPr>
                <w:rFonts w:ascii="GHEA Grapalat" w:hAnsi="GHEA Grapalat"/>
                <w:sz w:val="21"/>
                <w:szCs w:val="21"/>
                <w:lang w:val="en-US"/>
              </w:rPr>
              <w:t xml:space="preserve"> </w:t>
            </w:r>
            <w:r w:rsidRPr="006A152E">
              <w:rPr>
                <w:rFonts w:ascii="GHEA Grapalat" w:hAnsi="GHEA Grapalat"/>
                <w:sz w:val="21"/>
                <w:szCs w:val="21"/>
              </w:rPr>
              <w:t>բացված</w:t>
            </w:r>
            <w:r w:rsidRPr="00E14057">
              <w:rPr>
                <w:rFonts w:ascii="GHEA Grapalat" w:hAnsi="GHEA Grapalat"/>
                <w:sz w:val="21"/>
                <w:szCs w:val="21"/>
                <w:lang w:val="en-US"/>
              </w:rPr>
              <w:t xml:space="preserve"> </w:t>
            </w:r>
            <w:r w:rsidRPr="006A152E">
              <w:rPr>
                <w:rFonts w:ascii="GHEA Grapalat" w:hAnsi="GHEA Grapalat"/>
                <w:sz w:val="21"/>
                <w:szCs w:val="21"/>
              </w:rPr>
              <w:t>ճաքեր</w:t>
            </w:r>
            <w:r w:rsidRPr="00E14057">
              <w:rPr>
                <w:rFonts w:ascii="GHEA Grapalat" w:hAnsi="GHEA Grapalat"/>
                <w:sz w:val="21"/>
                <w:szCs w:val="21"/>
                <w:lang w:val="en-US"/>
              </w:rPr>
              <w:t xml:space="preserve"> </w:t>
            </w:r>
            <w:r w:rsidRPr="006A152E">
              <w:rPr>
                <w:rFonts w:ascii="GHEA Grapalat" w:hAnsi="GHEA Grapalat"/>
                <w:sz w:val="21"/>
                <w:szCs w:val="21"/>
              </w:rPr>
              <w:t>կցվանքներում</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բարավորներում</w:t>
            </w:r>
            <w:r w:rsidRPr="00E14057">
              <w:rPr>
                <w:rFonts w:ascii="GHEA Grapalat" w:hAnsi="GHEA Grapalat"/>
                <w:sz w:val="21"/>
                <w:szCs w:val="21"/>
                <w:lang w:val="en-US"/>
              </w:rPr>
              <w:t xml:space="preserve">, </w:t>
            </w:r>
            <w:r w:rsidRPr="006A152E">
              <w:rPr>
                <w:rFonts w:ascii="GHEA Grapalat" w:hAnsi="GHEA Grapalat"/>
                <w:sz w:val="21"/>
                <w:szCs w:val="21"/>
              </w:rPr>
              <w:t>պատերի</w:t>
            </w:r>
            <w:r w:rsidRPr="00E14057">
              <w:rPr>
                <w:rFonts w:ascii="GHEA Grapalat" w:hAnsi="GHEA Grapalat"/>
                <w:sz w:val="21"/>
                <w:szCs w:val="21"/>
                <w:lang w:val="en-US"/>
              </w:rPr>
              <w:t xml:space="preserve"> </w:t>
            </w:r>
            <w:r w:rsidRPr="006A152E">
              <w:rPr>
                <w:rFonts w:ascii="GHEA Grapalat" w:hAnsi="GHEA Grapalat"/>
                <w:sz w:val="21"/>
                <w:szCs w:val="21"/>
              </w:rPr>
              <w:t>առանձին</w:t>
            </w:r>
            <w:r w:rsidRPr="00E14057">
              <w:rPr>
                <w:rFonts w:ascii="GHEA Grapalat" w:hAnsi="GHEA Grapalat"/>
                <w:sz w:val="21"/>
                <w:szCs w:val="21"/>
                <w:lang w:val="en-US"/>
              </w:rPr>
              <w:t xml:space="preserve"> </w:t>
            </w:r>
            <w:r w:rsidRPr="006A152E">
              <w:rPr>
                <w:rFonts w:ascii="GHEA Grapalat" w:hAnsi="GHEA Grapalat"/>
                <w:sz w:val="21"/>
                <w:szCs w:val="21"/>
              </w:rPr>
              <w:t>տեղամասերի</w:t>
            </w:r>
            <w:r w:rsidRPr="00E14057">
              <w:rPr>
                <w:rFonts w:ascii="GHEA Grapalat" w:hAnsi="GHEA Grapalat"/>
                <w:sz w:val="21"/>
                <w:szCs w:val="21"/>
                <w:lang w:val="en-US"/>
              </w:rPr>
              <w:t xml:space="preserve"> </w:t>
            </w:r>
            <w:r w:rsidRPr="006A152E">
              <w:rPr>
                <w:rFonts w:ascii="GHEA Grapalat" w:hAnsi="GHEA Grapalat"/>
                <w:sz w:val="21"/>
                <w:szCs w:val="21"/>
              </w:rPr>
              <w:t>միջև</w:t>
            </w:r>
            <w:r w:rsidRPr="00E14057">
              <w:rPr>
                <w:rFonts w:ascii="GHEA Grapalat" w:hAnsi="GHEA Grapalat"/>
                <w:sz w:val="21"/>
                <w:szCs w:val="21"/>
                <w:lang w:val="en-US"/>
              </w:rPr>
              <w:t xml:space="preserve"> </w:t>
            </w:r>
            <w:r w:rsidRPr="006A152E">
              <w:rPr>
                <w:rFonts w:ascii="GHEA Grapalat" w:hAnsi="GHEA Grapalat"/>
                <w:sz w:val="21"/>
                <w:szCs w:val="21"/>
              </w:rPr>
              <w:t>կապի</w:t>
            </w:r>
            <w:r w:rsidRPr="00E14057">
              <w:rPr>
                <w:rFonts w:ascii="GHEA Grapalat" w:hAnsi="GHEA Grapalat"/>
                <w:sz w:val="21"/>
                <w:szCs w:val="21"/>
                <w:lang w:val="en-US"/>
              </w:rPr>
              <w:t xml:space="preserve"> </w:t>
            </w:r>
            <w:r w:rsidRPr="006A152E">
              <w:rPr>
                <w:rFonts w:ascii="GHEA Grapalat" w:hAnsi="GHEA Grapalat"/>
                <w:sz w:val="21"/>
                <w:szCs w:val="21"/>
              </w:rPr>
              <w:t>խախտում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Ճաքերի լայնությունը 3 մմ-ից ավելի է, ճաքերի երկարությունը 3 մ-ից ավելի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51-60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Առանձին տեղամասերի ամրացում և ուժեղացում</w:t>
            </w:r>
          </w:p>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Calibri" w:eastAsia="Times New Roman" w:hAnsi="Calibri" w:cs="Calibri"/>
                <w:color w:val="000000"/>
                <w:sz w:val="21"/>
                <w:szCs w:val="21"/>
              </w:rPr>
              <w:t> </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1"/>
              </w:numPr>
              <w:spacing w:before="100" w:beforeAutospacing="1" w:after="100" w:afterAutospacing="1" w:line="240" w:lineRule="auto"/>
              <w:rPr>
                <w:rFonts w:ascii="GHEA Grapalat" w:hAnsi="GHEA Grapalat"/>
                <w:sz w:val="21"/>
                <w:szCs w:val="21"/>
                <w:lang w:val="en-US"/>
              </w:rPr>
            </w:pPr>
            <w:r w:rsidRPr="006A152E">
              <w:rPr>
                <w:rFonts w:ascii="GHEA Grapalat" w:hAnsi="GHEA Grapalat"/>
                <w:sz w:val="21"/>
                <w:szCs w:val="21"/>
              </w:rPr>
              <w:t>Պատերի</w:t>
            </w:r>
            <w:r w:rsidRPr="00E14057">
              <w:rPr>
                <w:rFonts w:ascii="GHEA Grapalat" w:hAnsi="GHEA Grapalat"/>
                <w:sz w:val="21"/>
                <w:szCs w:val="21"/>
                <w:lang w:val="en-US"/>
              </w:rPr>
              <w:t xml:space="preserve"> </w:t>
            </w:r>
            <w:r w:rsidRPr="006A152E">
              <w:rPr>
                <w:rFonts w:ascii="GHEA Grapalat" w:hAnsi="GHEA Grapalat"/>
                <w:sz w:val="21"/>
                <w:szCs w:val="21"/>
              </w:rPr>
              <w:t>հորիզոնական</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ուղղաձիգ</w:t>
            </w:r>
            <w:r w:rsidRPr="00E14057">
              <w:rPr>
                <w:rFonts w:ascii="GHEA Grapalat" w:hAnsi="GHEA Grapalat"/>
                <w:sz w:val="21"/>
                <w:szCs w:val="21"/>
                <w:lang w:val="en-US"/>
              </w:rPr>
              <w:t xml:space="preserve"> </w:t>
            </w:r>
            <w:r w:rsidRPr="006A152E">
              <w:rPr>
                <w:rFonts w:ascii="GHEA Grapalat" w:hAnsi="GHEA Grapalat"/>
                <w:sz w:val="21"/>
                <w:szCs w:val="21"/>
              </w:rPr>
              <w:t>գծերի</w:t>
            </w:r>
            <w:r w:rsidRPr="00E14057">
              <w:rPr>
                <w:rFonts w:ascii="GHEA Grapalat" w:hAnsi="GHEA Grapalat"/>
                <w:sz w:val="21"/>
                <w:szCs w:val="21"/>
                <w:lang w:val="en-US"/>
              </w:rPr>
              <w:t xml:space="preserve"> </w:t>
            </w:r>
            <w:r w:rsidRPr="006A152E">
              <w:rPr>
                <w:rFonts w:ascii="GHEA Grapalat" w:hAnsi="GHEA Grapalat"/>
                <w:sz w:val="21"/>
                <w:szCs w:val="21"/>
              </w:rPr>
              <w:t>նկատելի</w:t>
            </w:r>
            <w:r w:rsidRPr="00E14057">
              <w:rPr>
                <w:rFonts w:ascii="GHEA Grapalat" w:hAnsi="GHEA Grapalat"/>
                <w:sz w:val="21"/>
                <w:szCs w:val="21"/>
                <w:lang w:val="en-US"/>
              </w:rPr>
              <w:t xml:space="preserve"> </w:t>
            </w:r>
            <w:r w:rsidRPr="006A152E">
              <w:rPr>
                <w:rFonts w:ascii="GHEA Grapalat" w:hAnsi="GHEA Grapalat"/>
                <w:sz w:val="21"/>
                <w:szCs w:val="21"/>
              </w:rPr>
              <w:t>ծռում</w:t>
            </w:r>
            <w:r w:rsidRPr="00E14057">
              <w:rPr>
                <w:rFonts w:ascii="GHEA Grapalat" w:hAnsi="GHEA Grapalat"/>
                <w:sz w:val="21"/>
                <w:szCs w:val="21"/>
                <w:lang w:val="en-US"/>
              </w:rPr>
              <w:t xml:space="preserve">, </w:t>
            </w:r>
            <w:r w:rsidRPr="006A152E">
              <w:rPr>
                <w:rFonts w:ascii="GHEA Grapalat" w:hAnsi="GHEA Grapalat"/>
                <w:sz w:val="21"/>
                <w:szCs w:val="21"/>
              </w:rPr>
              <w:t>բլոկների</w:t>
            </w:r>
            <w:r w:rsidRPr="00E14057">
              <w:rPr>
                <w:rFonts w:ascii="GHEA Grapalat" w:hAnsi="GHEA Grapalat"/>
                <w:sz w:val="21"/>
                <w:szCs w:val="21"/>
                <w:lang w:val="en-US"/>
              </w:rPr>
              <w:t xml:space="preserve"> </w:t>
            </w:r>
            <w:r w:rsidRPr="006A152E">
              <w:rPr>
                <w:rFonts w:ascii="GHEA Grapalat" w:hAnsi="GHEA Grapalat"/>
                <w:sz w:val="21"/>
                <w:szCs w:val="21"/>
              </w:rPr>
              <w:t>և</w:t>
            </w:r>
            <w:r w:rsidRPr="00E14057">
              <w:rPr>
                <w:rFonts w:ascii="GHEA Grapalat" w:hAnsi="GHEA Grapalat"/>
                <w:sz w:val="21"/>
                <w:szCs w:val="21"/>
                <w:lang w:val="en-US"/>
              </w:rPr>
              <w:t xml:space="preserve"> </w:t>
            </w:r>
            <w:r w:rsidRPr="006A152E">
              <w:rPr>
                <w:rFonts w:ascii="GHEA Grapalat" w:hAnsi="GHEA Grapalat"/>
                <w:sz w:val="21"/>
                <w:szCs w:val="21"/>
              </w:rPr>
              <w:t>պանելների</w:t>
            </w:r>
            <w:r w:rsidRPr="00E14057">
              <w:rPr>
                <w:rFonts w:ascii="GHEA Grapalat" w:hAnsi="GHEA Grapalat"/>
                <w:sz w:val="21"/>
                <w:szCs w:val="21"/>
                <w:lang w:val="en-US"/>
              </w:rPr>
              <w:t xml:space="preserve"> </w:t>
            </w:r>
            <w:r w:rsidRPr="006A152E">
              <w:rPr>
                <w:rFonts w:ascii="GHEA Grapalat" w:hAnsi="GHEA Grapalat"/>
                <w:sz w:val="21"/>
                <w:szCs w:val="21"/>
              </w:rPr>
              <w:t>զանգվածային</w:t>
            </w:r>
            <w:r w:rsidRPr="00E14057">
              <w:rPr>
                <w:rFonts w:ascii="GHEA Grapalat" w:hAnsi="GHEA Grapalat"/>
                <w:sz w:val="21"/>
                <w:szCs w:val="21"/>
                <w:lang w:val="en-US"/>
              </w:rPr>
              <w:t xml:space="preserve"> </w:t>
            </w:r>
            <w:r w:rsidRPr="006A152E">
              <w:rPr>
                <w:rFonts w:ascii="GHEA Grapalat" w:hAnsi="GHEA Grapalat"/>
                <w:sz w:val="21"/>
                <w:szCs w:val="21"/>
              </w:rPr>
              <w:t>քայքայում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Պատերի դեֆորմացված տեղամասի կքում երկարության 1/200-ից ավելի չափով, պատի բարձրության 1/100-ից ավելի շեղում ուղղաձիգից սենյակի սահմաններում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61-70</w:t>
            </w:r>
            <w:r w:rsidR="006A152E" w:rsidRPr="006A152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6A152E"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6A152E">
              <w:rPr>
                <w:rFonts w:ascii="GHEA Grapalat" w:eastAsia="Times New Roman" w:hAnsi="GHEA Grapalat" w:cs="Times New Roman"/>
                <w:color w:val="000000"/>
                <w:sz w:val="21"/>
                <w:szCs w:val="21"/>
              </w:rPr>
              <w:t>Պատերի փոխարինում</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p w:rsidR="000C2A4C" w:rsidRPr="00E14057" w:rsidRDefault="00A015E4"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h</w:t>
      </w:r>
      <w:r w:rsidR="000C2A4C" w:rsidRPr="00EC5D71">
        <w:rPr>
          <w:rFonts w:ascii="GHEA Grapalat" w:hAnsi="GHEA Grapalat"/>
          <w:b/>
          <w:bCs/>
          <w:sz w:val="24"/>
          <w:szCs w:val="24"/>
        </w:rPr>
        <w:t>ակասեյսմիկ</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գոտիներ</w:t>
      </w:r>
      <w:r w:rsidRPr="00EC5D71">
        <w:rPr>
          <w:rFonts w:ascii="GHEA Grapalat" w:hAnsi="GHEA Grapalat"/>
          <w:b/>
          <w:bCs/>
          <w:sz w:val="24"/>
          <w:szCs w:val="24"/>
          <w:lang w:val="en-US"/>
        </w:rPr>
        <w:t>`</w:t>
      </w:r>
      <w:r w:rsidRPr="00A015E4">
        <w:rPr>
          <w:rFonts w:ascii="GHEA Grapalat" w:hAnsi="GHEA Grapalat"/>
          <w:b/>
          <w:bCs/>
          <w:sz w:val="24"/>
          <w:szCs w:val="24"/>
          <w:lang w:val="en-US"/>
        </w:rPr>
        <w:t xml:space="preserve"> ըստ աղյուսակ 10-ի.</w:t>
      </w:r>
    </w:p>
    <w:p w:rsidR="00A015E4" w:rsidRPr="00A015E4" w:rsidRDefault="00A015E4" w:rsidP="00A015E4">
      <w:pPr>
        <w:shd w:val="clear" w:color="auto" w:fill="FFFFFF"/>
        <w:spacing w:after="0" w:line="240" w:lineRule="auto"/>
        <w:rPr>
          <w:rFonts w:ascii="GHEA Grapalat" w:hAnsi="GHEA Grapalat"/>
          <w:sz w:val="24"/>
          <w:szCs w:val="24"/>
        </w:rPr>
      </w:pPr>
    </w:p>
    <w:p w:rsidR="00A015E4" w:rsidRPr="00A015E4" w:rsidRDefault="00A015E4" w:rsidP="00A015E4">
      <w:pPr>
        <w:shd w:val="clear" w:color="auto" w:fill="FFFFFF"/>
        <w:spacing w:after="0" w:line="240" w:lineRule="auto"/>
        <w:jc w:val="right"/>
        <w:rPr>
          <w:rFonts w:ascii="GHEA Grapalat" w:hAnsi="GHEA Grapalat"/>
          <w:sz w:val="24"/>
          <w:szCs w:val="24"/>
        </w:rPr>
      </w:pPr>
      <w:r w:rsidRPr="00A015E4">
        <w:rPr>
          <w:rFonts w:ascii="GHEA Grapalat" w:hAnsi="GHEA Grapalat"/>
          <w:sz w:val="24"/>
          <w:szCs w:val="24"/>
        </w:rPr>
        <w:t>աղյուսակ 10</w:t>
      </w:r>
    </w:p>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41"/>
        <w:gridCol w:w="2303"/>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5B5760">
              <w:rPr>
                <w:rFonts w:ascii="GHEA Grapalat" w:eastAsia="Times New Roman" w:hAnsi="GHEA Grapalat" w:cs="Times New Roman"/>
                <w:b/>
                <w:color w:val="000000"/>
                <w:sz w:val="21"/>
                <w:szCs w:val="21"/>
              </w:rPr>
              <w:t>Մաշվածության նշաններ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5B5760">
            <w:pPr>
              <w:spacing w:before="100" w:beforeAutospacing="1" w:after="100" w:afterAutospacing="1" w:line="240" w:lineRule="auto"/>
              <w:jc w:val="center"/>
              <w:rPr>
                <w:rFonts w:ascii="GHEA Grapalat" w:eastAsia="Times New Roman" w:hAnsi="GHEA Grapalat" w:cs="Times New Roman"/>
                <w:b/>
                <w:color w:val="000000"/>
                <w:sz w:val="21"/>
                <w:szCs w:val="21"/>
              </w:rPr>
            </w:pPr>
            <w:r w:rsidRPr="005B5760">
              <w:rPr>
                <w:rFonts w:ascii="GHEA Grapalat" w:eastAsia="Times New Roman" w:hAnsi="GHEA Grapalat" w:cs="Times New Roman"/>
                <w:b/>
                <w:color w:val="000000"/>
                <w:sz w:val="21"/>
                <w:szCs w:val="21"/>
              </w:rPr>
              <w:t>Լրացումներ</w:t>
            </w:r>
            <w:r w:rsidRPr="005B5760">
              <w:rPr>
                <w:rFonts w:ascii="GHEA Grapalat" w:eastAsia="Times New Roman" w:hAnsi="GHEA Grapalat" w:cs="Times New Roman"/>
                <w:b/>
                <w:color w:val="000000"/>
                <w:sz w:val="21"/>
                <w:szCs w:val="21"/>
              </w:rPr>
              <w:br/>
              <w:t>պատերի ֆիզիկական մաշվածությունը</w:t>
            </w:r>
            <w:r w:rsidRPr="005B5760">
              <w:rPr>
                <w:rFonts w:ascii="GHEA Grapalat" w:eastAsia="Times New Roman" w:hAnsi="GHEA Grapalat" w:cs="Times New Roman"/>
                <w:b/>
                <w:color w:val="000000"/>
                <w:sz w:val="21"/>
                <w:szCs w:val="21"/>
              </w:rPr>
              <w:br/>
              <w:t>որոշելիս</w:t>
            </w:r>
            <w:r w:rsidR="005B5760">
              <w:rPr>
                <w:rFonts w:ascii="GHEA Grapalat" w:eastAsia="Times New Roman" w:hAnsi="GHEA Grapalat" w:cs="Times New Roman"/>
                <w:b/>
                <w:color w:val="000000"/>
                <w:sz w:val="21"/>
                <w:szCs w:val="21"/>
              </w:rPr>
              <w:t>՝</w:t>
            </w:r>
            <w:r w:rsidRPr="005B5760">
              <w:rPr>
                <w:rFonts w:ascii="GHEA Grapalat" w:eastAsia="Times New Roman" w:hAnsi="GHEA Grapalat" w:cs="Times New Roman"/>
                <w:b/>
                <w:color w:val="000000"/>
                <w:sz w:val="21"/>
                <w:szCs w:val="21"/>
              </w:rPr>
              <w:t xml:space="preserve"> ըստ աղ</w:t>
            </w:r>
            <w:r w:rsidR="005B5760">
              <w:rPr>
                <w:rFonts w:ascii="GHEA Grapalat" w:eastAsia="Times New Roman" w:hAnsi="GHEA Grapalat" w:cs="Times New Roman"/>
                <w:b/>
                <w:color w:val="000000"/>
                <w:sz w:val="21"/>
                <w:szCs w:val="21"/>
              </w:rPr>
              <w:t>յուսակներ՝</w:t>
            </w:r>
            <w:r w:rsidRPr="005B5760">
              <w:rPr>
                <w:rFonts w:ascii="GHEA Grapalat" w:eastAsia="Times New Roman" w:hAnsi="GHEA Grapalat" w:cs="Times New Roman"/>
                <w:b/>
                <w:color w:val="000000"/>
                <w:sz w:val="21"/>
                <w:szCs w:val="21"/>
              </w:rPr>
              <w:t xml:space="preserve"> </w:t>
            </w:r>
            <w:r w:rsidR="005B5760">
              <w:rPr>
                <w:rFonts w:ascii="GHEA Grapalat" w:eastAsia="Times New Roman" w:hAnsi="GHEA Grapalat" w:cs="Times New Roman"/>
                <w:b/>
                <w:color w:val="000000"/>
                <w:sz w:val="21"/>
                <w:szCs w:val="21"/>
              </w:rPr>
              <w:t>6, 7, 8,9</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2"/>
              </w:numPr>
              <w:spacing w:before="100" w:beforeAutospacing="1" w:after="100" w:afterAutospacing="1" w:line="240" w:lineRule="auto"/>
              <w:rPr>
                <w:rFonts w:ascii="GHEA Grapalat" w:hAnsi="GHEA Grapalat"/>
                <w:sz w:val="21"/>
                <w:szCs w:val="21"/>
                <w:lang w:val="en-US"/>
              </w:rPr>
            </w:pPr>
            <w:r w:rsidRPr="005B5760">
              <w:rPr>
                <w:rFonts w:ascii="GHEA Grapalat" w:hAnsi="GHEA Grapalat"/>
                <w:sz w:val="21"/>
                <w:szCs w:val="21"/>
              </w:rPr>
              <w:t>Մանր</w:t>
            </w:r>
            <w:r w:rsidRPr="00E14057">
              <w:rPr>
                <w:rFonts w:ascii="GHEA Grapalat" w:hAnsi="GHEA Grapalat"/>
                <w:sz w:val="21"/>
                <w:szCs w:val="21"/>
                <w:lang w:val="en-US"/>
              </w:rPr>
              <w:t xml:space="preserve"> </w:t>
            </w:r>
            <w:r w:rsidRPr="005B5760">
              <w:rPr>
                <w:rFonts w:ascii="GHEA Grapalat" w:hAnsi="GHEA Grapalat"/>
                <w:sz w:val="21"/>
                <w:szCs w:val="21"/>
              </w:rPr>
              <w:t>ճաքեր</w:t>
            </w:r>
            <w:r w:rsidRPr="00E14057">
              <w:rPr>
                <w:rFonts w:ascii="GHEA Grapalat" w:hAnsi="GHEA Grapalat"/>
                <w:sz w:val="21"/>
                <w:szCs w:val="21"/>
                <w:lang w:val="en-US"/>
              </w:rPr>
              <w:t xml:space="preserve"> </w:t>
            </w:r>
            <w:r w:rsidRPr="005B5760">
              <w:rPr>
                <w:rFonts w:ascii="GHEA Grapalat" w:hAnsi="GHEA Grapalat"/>
                <w:sz w:val="21"/>
                <w:szCs w:val="21"/>
              </w:rPr>
              <w:t>մինչև</w:t>
            </w:r>
            <w:r w:rsidRPr="00E14057">
              <w:rPr>
                <w:rFonts w:ascii="GHEA Grapalat" w:hAnsi="GHEA Grapalat"/>
                <w:sz w:val="21"/>
                <w:szCs w:val="21"/>
                <w:lang w:val="en-US"/>
              </w:rPr>
              <w:t xml:space="preserve"> 1 </w:t>
            </w:r>
            <w:r w:rsidRPr="005B5760">
              <w:rPr>
                <w:rFonts w:ascii="GHEA Grapalat" w:hAnsi="GHEA Grapalat"/>
                <w:sz w:val="21"/>
                <w:szCs w:val="21"/>
              </w:rPr>
              <w:t>մմ</w:t>
            </w:r>
            <w:r w:rsidRPr="00E14057">
              <w:rPr>
                <w:rFonts w:ascii="GHEA Grapalat" w:hAnsi="GHEA Grapalat"/>
                <w:sz w:val="21"/>
                <w:szCs w:val="21"/>
                <w:lang w:val="en-US"/>
              </w:rPr>
              <w:t xml:space="preserve"> </w:t>
            </w:r>
            <w:r w:rsidRPr="005B5760">
              <w:rPr>
                <w:rFonts w:ascii="GHEA Grapalat" w:hAnsi="GHEA Grapalat"/>
                <w:sz w:val="21"/>
                <w:szCs w:val="21"/>
              </w:rPr>
              <w:t>լայնությամբ</w:t>
            </w:r>
            <w:r w:rsidRPr="00E14057">
              <w:rPr>
                <w:rFonts w:ascii="GHEA Grapalat" w:hAnsi="GHEA Grapalat"/>
                <w:sz w:val="21"/>
                <w:szCs w:val="21"/>
                <w:lang w:val="en-US"/>
              </w:rPr>
              <w:t xml:space="preserve"> </w:t>
            </w:r>
            <w:r w:rsidRPr="005B5760">
              <w:rPr>
                <w:rFonts w:ascii="GHEA Grapalat" w:hAnsi="GHEA Grapalat"/>
                <w:sz w:val="21"/>
                <w:szCs w:val="21"/>
              </w:rPr>
              <w:t>կցորդումների</w:t>
            </w:r>
            <w:r w:rsidRPr="00E14057">
              <w:rPr>
                <w:rFonts w:ascii="GHEA Grapalat" w:hAnsi="GHEA Grapalat"/>
                <w:sz w:val="21"/>
                <w:szCs w:val="21"/>
                <w:lang w:val="en-US"/>
              </w:rPr>
              <w:t xml:space="preserve"> </w:t>
            </w:r>
            <w:r w:rsidRPr="005B5760">
              <w:rPr>
                <w:rFonts w:ascii="GHEA Grapalat" w:hAnsi="GHEA Grapalat"/>
                <w:sz w:val="21"/>
                <w:szCs w:val="21"/>
              </w:rPr>
              <w:t>հանգույցներում</w:t>
            </w:r>
            <w:r w:rsidRPr="00E14057">
              <w:rPr>
                <w:rFonts w:ascii="GHEA Grapalat" w:hAnsi="GHEA Grapalat"/>
                <w:sz w:val="21"/>
                <w:szCs w:val="21"/>
                <w:lang w:val="en-US"/>
              </w:rPr>
              <w:t xml:space="preserve">: </w:t>
            </w:r>
            <w:r w:rsidRPr="005B5760">
              <w:rPr>
                <w:rFonts w:ascii="GHEA Grapalat" w:hAnsi="GHEA Grapalat"/>
                <w:sz w:val="21"/>
                <w:szCs w:val="21"/>
              </w:rPr>
              <w:t>Ֆակտուրային</w:t>
            </w:r>
            <w:r w:rsidRPr="00E14057">
              <w:rPr>
                <w:rFonts w:ascii="GHEA Grapalat" w:hAnsi="GHEA Grapalat"/>
                <w:sz w:val="21"/>
                <w:szCs w:val="21"/>
                <w:lang w:val="en-US"/>
              </w:rPr>
              <w:t xml:space="preserve"> </w:t>
            </w:r>
            <w:r w:rsidRPr="005B5760">
              <w:rPr>
                <w:rFonts w:ascii="GHEA Grapalat" w:hAnsi="GHEA Grapalat"/>
                <w:sz w:val="21"/>
                <w:szCs w:val="21"/>
              </w:rPr>
              <w:t>շերտի</w:t>
            </w:r>
            <w:r w:rsidRPr="00E14057">
              <w:rPr>
                <w:rFonts w:ascii="GHEA Grapalat" w:hAnsi="GHEA Grapalat"/>
                <w:sz w:val="21"/>
                <w:szCs w:val="21"/>
                <w:lang w:val="en-US"/>
              </w:rPr>
              <w:t xml:space="preserve"> </w:t>
            </w:r>
            <w:r w:rsidRPr="005B5760">
              <w:rPr>
                <w:rFonts w:ascii="GHEA Grapalat" w:hAnsi="GHEA Grapalat"/>
                <w:sz w:val="21"/>
                <w:szCs w:val="21"/>
              </w:rPr>
              <w:t>առանձին</w:t>
            </w:r>
            <w:r w:rsidRPr="00E14057">
              <w:rPr>
                <w:rFonts w:ascii="GHEA Grapalat" w:hAnsi="GHEA Grapalat"/>
                <w:sz w:val="21"/>
                <w:szCs w:val="21"/>
                <w:lang w:val="en-US"/>
              </w:rPr>
              <w:t xml:space="preserve"> </w:t>
            </w:r>
            <w:r w:rsidRPr="005B5760">
              <w:rPr>
                <w:rFonts w:ascii="GHEA Grapalat" w:hAnsi="GHEA Grapalat"/>
                <w:sz w:val="21"/>
                <w:szCs w:val="21"/>
              </w:rPr>
              <w:t>խախտումներ</w:t>
            </w:r>
            <w:r w:rsidRPr="00E14057">
              <w:rPr>
                <w:rFonts w:ascii="GHEA Grapalat" w:hAnsi="GHEA Grapalat"/>
                <w:sz w:val="21"/>
                <w:szCs w:val="21"/>
                <w:lang w:val="en-US"/>
              </w:rPr>
              <w:t xml:space="preserve"> </w:t>
            </w:r>
            <w:r w:rsidRPr="005B5760">
              <w:rPr>
                <w:rFonts w:ascii="GHEA Grapalat" w:hAnsi="GHEA Grapalat"/>
                <w:sz w:val="21"/>
                <w:szCs w:val="21"/>
              </w:rPr>
              <w:t>ամբողջ</w:t>
            </w:r>
            <w:r w:rsidRPr="00E14057">
              <w:rPr>
                <w:rFonts w:ascii="GHEA Grapalat" w:hAnsi="GHEA Grapalat"/>
                <w:sz w:val="21"/>
                <w:szCs w:val="21"/>
                <w:lang w:val="en-US"/>
              </w:rPr>
              <w:t xml:space="preserve"> </w:t>
            </w:r>
            <w:r w:rsidRPr="005B5760">
              <w:rPr>
                <w:rFonts w:ascii="GHEA Grapalat" w:hAnsi="GHEA Grapalat"/>
                <w:sz w:val="21"/>
                <w:szCs w:val="21"/>
              </w:rPr>
              <w:t>զննված</w:t>
            </w:r>
            <w:r w:rsidRPr="00E14057">
              <w:rPr>
                <w:rFonts w:ascii="GHEA Grapalat" w:hAnsi="GHEA Grapalat"/>
                <w:sz w:val="21"/>
                <w:szCs w:val="21"/>
                <w:lang w:val="en-US"/>
              </w:rPr>
              <w:t xml:space="preserve"> </w:t>
            </w:r>
            <w:r w:rsidRPr="005B5760">
              <w:rPr>
                <w:rFonts w:ascii="GHEA Grapalat" w:hAnsi="GHEA Grapalat"/>
                <w:sz w:val="21"/>
                <w:szCs w:val="21"/>
              </w:rPr>
              <w:t>մակերևույթի</w:t>
            </w:r>
            <w:r w:rsidRPr="00E14057">
              <w:rPr>
                <w:rFonts w:ascii="GHEA Grapalat" w:hAnsi="GHEA Grapalat"/>
                <w:sz w:val="21"/>
                <w:szCs w:val="21"/>
                <w:lang w:val="en-US"/>
              </w:rPr>
              <w:t xml:space="preserve"> </w:t>
            </w:r>
            <w:r w:rsidRPr="005B5760">
              <w:rPr>
                <w:rFonts w:ascii="GHEA Grapalat" w:hAnsi="GHEA Grapalat"/>
                <w:sz w:val="21"/>
                <w:szCs w:val="21"/>
              </w:rPr>
              <w:t>մինչև</w:t>
            </w:r>
            <w:r w:rsidRPr="00E14057">
              <w:rPr>
                <w:rFonts w:ascii="GHEA Grapalat" w:hAnsi="GHEA Grapalat"/>
                <w:sz w:val="21"/>
                <w:szCs w:val="21"/>
                <w:lang w:val="en-US"/>
              </w:rPr>
              <w:t xml:space="preserve"> 20% </w:t>
            </w:r>
            <w:r w:rsidRPr="005B5760">
              <w:rPr>
                <w:rFonts w:ascii="GHEA Grapalat" w:hAnsi="GHEA Grapalat"/>
                <w:sz w:val="21"/>
                <w:szCs w:val="21"/>
              </w:rPr>
              <w:t>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5B5760">
              <w:rPr>
                <w:rFonts w:ascii="GHEA Grapalat" w:eastAsia="Times New Roman" w:hAnsi="GHEA Grapalat" w:cs="Times New Roman"/>
                <w:color w:val="000000"/>
                <w:sz w:val="21"/>
                <w:szCs w:val="21"/>
              </w:rPr>
              <w:t>10</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5B5760" w:rsidRDefault="000C2A4C" w:rsidP="00482A1F">
            <w:pPr>
              <w:pStyle w:val="ListParagraph"/>
              <w:numPr>
                <w:ilvl w:val="0"/>
                <w:numId w:val="22"/>
              </w:numPr>
              <w:spacing w:before="100" w:beforeAutospacing="1" w:after="100" w:afterAutospacing="1" w:line="240" w:lineRule="auto"/>
              <w:rPr>
                <w:rFonts w:ascii="GHEA Grapalat" w:hAnsi="GHEA Grapalat"/>
                <w:sz w:val="21"/>
                <w:szCs w:val="21"/>
              </w:rPr>
            </w:pPr>
            <w:r w:rsidRPr="005B5760">
              <w:rPr>
                <w:rFonts w:ascii="GHEA Grapalat" w:hAnsi="GHEA Grapalat"/>
                <w:sz w:val="21"/>
                <w:szCs w:val="21"/>
              </w:rPr>
              <w:t>Նույնը, 20%-ից ավելի մակերեսով</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5B5760">
              <w:rPr>
                <w:rFonts w:ascii="GHEA Grapalat" w:eastAsia="Times New Roman" w:hAnsi="GHEA Grapalat" w:cs="Times New Roman"/>
                <w:color w:val="000000"/>
                <w:sz w:val="21"/>
                <w:szCs w:val="21"/>
              </w:rPr>
              <w:t>15</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2"/>
              </w:numPr>
              <w:spacing w:before="100" w:beforeAutospacing="1" w:after="100" w:afterAutospacing="1" w:line="240" w:lineRule="auto"/>
              <w:rPr>
                <w:rFonts w:ascii="GHEA Grapalat" w:hAnsi="GHEA Grapalat"/>
                <w:sz w:val="21"/>
                <w:szCs w:val="21"/>
                <w:lang w:val="en-US"/>
              </w:rPr>
            </w:pPr>
            <w:r w:rsidRPr="005B5760">
              <w:rPr>
                <w:rFonts w:ascii="GHEA Grapalat" w:hAnsi="GHEA Grapalat"/>
                <w:sz w:val="21"/>
                <w:szCs w:val="21"/>
              </w:rPr>
              <w:t>Կցորդումների</w:t>
            </w:r>
            <w:r w:rsidRPr="00E14057">
              <w:rPr>
                <w:rFonts w:ascii="GHEA Grapalat" w:hAnsi="GHEA Grapalat"/>
                <w:sz w:val="21"/>
                <w:szCs w:val="21"/>
                <w:lang w:val="en-US"/>
              </w:rPr>
              <w:t xml:space="preserve"> </w:t>
            </w:r>
            <w:r w:rsidRPr="005B5760">
              <w:rPr>
                <w:rFonts w:ascii="GHEA Grapalat" w:hAnsi="GHEA Grapalat"/>
                <w:sz w:val="21"/>
                <w:szCs w:val="21"/>
              </w:rPr>
              <w:t>հանգույցներում</w:t>
            </w:r>
            <w:r w:rsidRPr="00E14057">
              <w:rPr>
                <w:rFonts w:ascii="GHEA Grapalat" w:hAnsi="GHEA Grapalat"/>
                <w:sz w:val="21"/>
                <w:szCs w:val="21"/>
                <w:lang w:val="en-US"/>
              </w:rPr>
              <w:t xml:space="preserve"> </w:t>
            </w:r>
            <w:r w:rsidRPr="005B5760">
              <w:rPr>
                <w:rFonts w:ascii="GHEA Grapalat" w:hAnsi="GHEA Grapalat"/>
                <w:sz w:val="21"/>
                <w:szCs w:val="21"/>
              </w:rPr>
              <w:t>և</w:t>
            </w:r>
            <w:r w:rsidRPr="00E14057">
              <w:rPr>
                <w:rFonts w:ascii="GHEA Grapalat" w:hAnsi="GHEA Grapalat"/>
                <w:sz w:val="21"/>
                <w:szCs w:val="21"/>
                <w:lang w:val="en-US"/>
              </w:rPr>
              <w:t xml:space="preserve"> </w:t>
            </w:r>
            <w:r w:rsidRPr="005B5760">
              <w:rPr>
                <w:rFonts w:ascii="GHEA Grapalat" w:hAnsi="GHEA Grapalat"/>
                <w:sz w:val="21"/>
                <w:szCs w:val="21"/>
              </w:rPr>
              <w:t>գոտիների</w:t>
            </w:r>
            <w:r w:rsidRPr="00E14057">
              <w:rPr>
                <w:rFonts w:ascii="GHEA Grapalat" w:hAnsi="GHEA Grapalat"/>
                <w:sz w:val="21"/>
                <w:szCs w:val="21"/>
                <w:lang w:val="en-US"/>
              </w:rPr>
              <w:t xml:space="preserve"> </w:t>
            </w:r>
            <w:r w:rsidRPr="005B5760">
              <w:rPr>
                <w:rFonts w:ascii="GHEA Grapalat" w:hAnsi="GHEA Grapalat"/>
                <w:sz w:val="21"/>
                <w:szCs w:val="21"/>
              </w:rPr>
              <w:t>մակերևույթի</w:t>
            </w:r>
            <w:r w:rsidRPr="00E14057">
              <w:rPr>
                <w:rFonts w:ascii="GHEA Grapalat" w:hAnsi="GHEA Grapalat"/>
                <w:sz w:val="21"/>
                <w:szCs w:val="21"/>
                <w:lang w:val="en-US"/>
              </w:rPr>
              <w:t xml:space="preserve"> </w:t>
            </w:r>
            <w:r w:rsidRPr="005B5760">
              <w:rPr>
                <w:rFonts w:ascii="GHEA Grapalat" w:hAnsi="GHEA Grapalat"/>
                <w:sz w:val="21"/>
                <w:szCs w:val="21"/>
              </w:rPr>
              <w:t>վրա</w:t>
            </w:r>
            <w:r w:rsidRPr="00E14057">
              <w:rPr>
                <w:rFonts w:ascii="GHEA Grapalat" w:hAnsi="GHEA Grapalat"/>
                <w:sz w:val="21"/>
                <w:szCs w:val="21"/>
                <w:lang w:val="en-US"/>
              </w:rPr>
              <w:t xml:space="preserve"> </w:t>
            </w:r>
            <w:r w:rsidRPr="005B5760">
              <w:rPr>
                <w:rFonts w:ascii="GHEA Grapalat" w:hAnsi="GHEA Grapalat"/>
                <w:sz w:val="21"/>
                <w:szCs w:val="21"/>
              </w:rPr>
              <w:t>ճաքեր</w:t>
            </w:r>
            <w:r w:rsidRPr="00E14057">
              <w:rPr>
                <w:rFonts w:ascii="GHEA Grapalat" w:hAnsi="GHEA Grapalat"/>
                <w:sz w:val="21"/>
                <w:szCs w:val="21"/>
                <w:lang w:val="en-US"/>
              </w:rPr>
              <w:t xml:space="preserve"> </w:t>
            </w:r>
            <w:r w:rsidRPr="005B5760">
              <w:rPr>
                <w:rFonts w:ascii="GHEA Grapalat" w:hAnsi="GHEA Grapalat"/>
                <w:sz w:val="21"/>
                <w:szCs w:val="21"/>
              </w:rPr>
              <w:t>մինչև</w:t>
            </w:r>
            <w:r w:rsidRPr="00E14057">
              <w:rPr>
                <w:rFonts w:ascii="GHEA Grapalat" w:hAnsi="GHEA Grapalat"/>
                <w:sz w:val="21"/>
                <w:szCs w:val="21"/>
                <w:lang w:val="en-US"/>
              </w:rPr>
              <w:t xml:space="preserve"> 2 </w:t>
            </w:r>
            <w:r w:rsidRPr="005B5760">
              <w:rPr>
                <w:rFonts w:ascii="GHEA Grapalat" w:hAnsi="GHEA Grapalat"/>
                <w:sz w:val="21"/>
                <w:szCs w:val="21"/>
              </w:rPr>
              <w:t>մմ</w:t>
            </w:r>
            <w:r w:rsidRPr="00E14057">
              <w:rPr>
                <w:rFonts w:ascii="GHEA Grapalat" w:hAnsi="GHEA Grapalat"/>
                <w:sz w:val="21"/>
                <w:szCs w:val="21"/>
                <w:lang w:val="en-US"/>
              </w:rPr>
              <w:t xml:space="preserve"> </w:t>
            </w:r>
            <w:r w:rsidRPr="005B5760">
              <w:rPr>
                <w:rFonts w:ascii="GHEA Grapalat" w:hAnsi="GHEA Grapalat"/>
                <w:sz w:val="21"/>
                <w:szCs w:val="21"/>
              </w:rPr>
              <w:t>լայնությամբ</w:t>
            </w:r>
            <w:r w:rsidRPr="00E14057">
              <w:rPr>
                <w:rFonts w:ascii="GHEA Grapalat" w:hAnsi="GHEA Grapalat"/>
                <w:sz w:val="21"/>
                <w:szCs w:val="21"/>
                <w:lang w:val="en-US"/>
              </w:rPr>
              <w:t xml:space="preserve">: </w:t>
            </w:r>
            <w:r w:rsidRPr="005B5760">
              <w:rPr>
                <w:rFonts w:ascii="GHEA Grapalat" w:hAnsi="GHEA Grapalat"/>
                <w:sz w:val="21"/>
                <w:szCs w:val="21"/>
              </w:rPr>
              <w:t>Բետոնի</w:t>
            </w:r>
            <w:r w:rsidRPr="00E14057">
              <w:rPr>
                <w:rFonts w:ascii="GHEA Grapalat" w:hAnsi="GHEA Grapalat"/>
                <w:sz w:val="21"/>
                <w:szCs w:val="21"/>
                <w:lang w:val="en-US"/>
              </w:rPr>
              <w:t xml:space="preserve"> </w:t>
            </w:r>
            <w:r w:rsidRPr="005B5760">
              <w:rPr>
                <w:rFonts w:ascii="GHEA Grapalat" w:hAnsi="GHEA Grapalat"/>
                <w:sz w:val="21"/>
                <w:szCs w:val="21"/>
              </w:rPr>
              <w:t>ջարդվածքներ</w:t>
            </w:r>
            <w:r w:rsidRPr="00E14057">
              <w:rPr>
                <w:rFonts w:ascii="GHEA Grapalat" w:hAnsi="GHEA Grapalat"/>
                <w:sz w:val="21"/>
                <w:szCs w:val="21"/>
                <w:lang w:val="en-US"/>
              </w:rPr>
              <w:t xml:space="preserve"> </w:t>
            </w:r>
            <w:r w:rsidRPr="005B5760">
              <w:rPr>
                <w:rFonts w:ascii="GHEA Grapalat" w:hAnsi="GHEA Grapalat"/>
                <w:sz w:val="21"/>
                <w:szCs w:val="21"/>
              </w:rPr>
              <w:t>մինչև</w:t>
            </w:r>
            <w:r w:rsidRPr="00E14057">
              <w:rPr>
                <w:rFonts w:ascii="GHEA Grapalat" w:hAnsi="GHEA Grapalat"/>
                <w:sz w:val="21"/>
                <w:szCs w:val="21"/>
                <w:lang w:val="en-US"/>
              </w:rPr>
              <w:t xml:space="preserve"> </w:t>
            </w:r>
            <w:r w:rsidRPr="00E14057">
              <w:rPr>
                <w:rFonts w:ascii="GHEA Grapalat" w:hAnsi="GHEA Grapalat"/>
                <w:sz w:val="21"/>
                <w:szCs w:val="21"/>
                <w:lang w:val="en-US"/>
              </w:rPr>
              <w:lastRenderedPageBreak/>
              <w:t xml:space="preserve">10 </w:t>
            </w:r>
            <w:r w:rsidRPr="005B5760">
              <w:rPr>
                <w:rFonts w:ascii="GHEA Grapalat" w:hAnsi="GHEA Grapalat"/>
                <w:sz w:val="21"/>
                <w:szCs w:val="21"/>
              </w:rPr>
              <w:t>մմ</w:t>
            </w:r>
            <w:r w:rsidRPr="00E14057">
              <w:rPr>
                <w:rFonts w:ascii="GHEA Grapalat" w:hAnsi="GHEA Grapalat"/>
                <w:sz w:val="21"/>
                <w:szCs w:val="21"/>
                <w:lang w:val="en-US"/>
              </w:rPr>
              <w:t xml:space="preserve"> </w:t>
            </w:r>
            <w:r w:rsidRPr="005B5760">
              <w:rPr>
                <w:rFonts w:ascii="GHEA Grapalat" w:hAnsi="GHEA Grapalat"/>
                <w:sz w:val="21"/>
                <w:szCs w:val="21"/>
              </w:rPr>
              <w:t>խորությամբ</w:t>
            </w:r>
            <w:r w:rsidRPr="00E14057">
              <w:rPr>
                <w:rFonts w:ascii="GHEA Grapalat" w:hAnsi="GHEA Grapalat"/>
                <w:sz w:val="21"/>
                <w:szCs w:val="21"/>
                <w:lang w:val="en-US"/>
              </w:rPr>
              <w:t xml:space="preserve">: </w:t>
            </w:r>
            <w:r w:rsidRPr="005B5760">
              <w:rPr>
                <w:rFonts w:ascii="GHEA Grapalat" w:hAnsi="GHEA Grapalat"/>
                <w:sz w:val="21"/>
                <w:szCs w:val="21"/>
              </w:rPr>
              <w:t>Տեղ</w:t>
            </w:r>
            <w:r w:rsidRPr="00E14057">
              <w:rPr>
                <w:rFonts w:ascii="GHEA Grapalat" w:hAnsi="GHEA Grapalat"/>
                <w:sz w:val="21"/>
                <w:szCs w:val="21"/>
                <w:lang w:val="en-US"/>
              </w:rPr>
              <w:t>-</w:t>
            </w:r>
            <w:r w:rsidRPr="005B5760">
              <w:rPr>
                <w:rFonts w:ascii="GHEA Grapalat" w:hAnsi="GHEA Grapalat"/>
                <w:sz w:val="21"/>
                <w:szCs w:val="21"/>
              </w:rPr>
              <w:t>տեղ</w:t>
            </w:r>
            <w:r w:rsidRPr="00E14057">
              <w:rPr>
                <w:rFonts w:ascii="GHEA Grapalat" w:hAnsi="GHEA Grapalat"/>
                <w:sz w:val="21"/>
                <w:szCs w:val="21"/>
                <w:lang w:val="en-US"/>
              </w:rPr>
              <w:t xml:space="preserve"> </w:t>
            </w:r>
            <w:r w:rsidRPr="005B5760">
              <w:rPr>
                <w:rFonts w:ascii="GHEA Grapalat" w:hAnsi="GHEA Grapalat"/>
                <w:sz w:val="21"/>
                <w:szCs w:val="21"/>
              </w:rPr>
              <w:t>պաշտպանիչ</w:t>
            </w:r>
            <w:r w:rsidRPr="00E14057">
              <w:rPr>
                <w:rFonts w:ascii="GHEA Grapalat" w:hAnsi="GHEA Grapalat"/>
                <w:sz w:val="21"/>
                <w:szCs w:val="21"/>
                <w:lang w:val="en-US"/>
              </w:rPr>
              <w:t xml:space="preserve"> </w:t>
            </w:r>
            <w:r w:rsidRPr="005B5760">
              <w:rPr>
                <w:rFonts w:ascii="GHEA Grapalat" w:hAnsi="GHEA Grapalat"/>
                <w:sz w:val="21"/>
                <w:szCs w:val="21"/>
              </w:rPr>
              <w:t>շերտի</w:t>
            </w:r>
            <w:r w:rsidRPr="00E14057">
              <w:rPr>
                <w:rFonts w:ascii="GHEA Grapalat" w:hAnsi="GHEA Grapalat"/>
                <w:sz w:val="21"/>
                <w:szCs w:val="21"/>
                <w:lang w:val="en-US"/>
              </w:rPr>
              <w:t xml:space="preserve"> </w:t>
            </w:r>
            <w:r w:rsidRPr="005B5760">
              <w:rPr>
                <w:rFonts w:ascii="GHEA Grapalat" w:hAnsi="GHEA Grapalat"/>
                <w:sz w:val="21"/>
                <w:szCs w:val="21"/>
              </w:rPr>
              <w:t>շերտազատում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5B5760">
              <w:rPr>
                <w:rFonts w:ascii="GHEA Grapalat" w:eastAsia="Times New Roman" w:hAnsi="GHEA Grapalat" w:cs="Times New Roman"/>
                <w:color w:val="000000"/>
                <w:sz w:val="21"/>
                <w:szCs w:val="21"/>
              </w:rPr>
              <w:lastRenderedPageBreak/>
              <w:t>20</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2"/>
              </w:numPr>
              <w:spacing w:before="100" w:beforeAutospacing="1" w:after="100" w:afterAutospacing="1" w:line="240" w:lineRule="auto"/>
              <w:rPr>
                <w:rFonts w:ascii="GHEA Grapalat" w:hAnsi="GHEA Grapalat"/>
                <w:sz w:val="21"/>
                <w:szCs w:val="21"/>
                <w:lang w:val="en-US"/>
              </w:rPr>
            </w:pPr>
            <w:r w:rsidRPr="005B5760">
              <w:rPr>
                <w:rFonts w:ascii="GHEA Grapalat" w:hAnsi="GHEA Grapalat"/>
                <w:sz w:val="21"/>
                <w:szCs w:val="21"/>
              </w:rPr>
              <w:lastRenderedPageBreak/>
              <w:t>Բետոնի</w:t>
            </w:r>
            <w:r w:rsidRPr="00E14057">
              <w:rPr>
                <w:rFonts w:ascii="GHEA Grapalat" w:hAnsi="GHEA Grapalat"/>
                <w:sz w:val="21"/>
                <w:szCs w:val="21"/>
                <w:lang w:val="en-US"/>
              </w:rPr>
              <w:t xml:space="preserve"> </w:t>
            </w:r>
            <w:r w:rsidRPr="005B5760">
              <w:rPr>
                <w:rFonts w:ascii="GHEA Grapalat" w:hAnsi="GHEA Grapalat"/>
                <w:sz w:val="21"/>
                <w:szCs w:val="21"/>
              </w:rPr>
              <w:t>պաշտպանիչ</w:t>
            </w:r>
            <w:r w:rsidRPr="00E14057">
              <w:rPr>
                <w:rFonts w:ascii="GHEA Grapalat" w:hAnsi="GHEA Grapalat"/>
                <w:sz w:val="21"/>
                <w:szCs w:val="21"/>
                <w:lang w:val="en-US"/>
              </w:rPr>
              <w:t xml:space="preserve"> </w:t>
            </w:r>
            <w:r w:rsidRPr="005B5760">
              <w:rPr>
                <w:rFonts w:ascii="GHEA Grapalat" w:hAnsi="GHEA Grapalat"/>
                <w:sz w:val="21"/>
                <w:szCs w:val="21"/>
              </w:rPr>
              <w:t>շերտի</w:t>
            </w:r>
            <w:r w:rsidRPr="00E14057">
              <w:rPr>
                <w:rFonts w:ascii="GHEA Grapalat" w:hAnsi="GHEA Grapalat"/>
                <w:sz w:val="21"/>
                <w:szCs w:val="21"/>
                <w:lang w:val="en-US"/>
              </w:rPr>
              <w:t xml:space="preserve"> </w:t>
            </w:r>
            <w:r w:rsidRPr="005B5760">
              <w:rPr>
                <w:rFonts w:ascii="GHEA Grapalat" w:hAnsi="GHEA Grapalat"/>
                <w:sz w:val="21"/>
                <w:szCs w:val="21"/>
              </w:rPr>
              <w:t>շերտազատում</w:t>
            </w:r>
            <w:r w:rsidRPr="00E14057">
              <w:rPr>
                <w:rFonts w:ascii="GHEA Grapalat" w:hAnsi="GHEA Grapalat"/>
                <w:sz w:val="21"/>
                <w:szCs w:val="21"/>
                <w:lang w:val="en-US"/>
              </w:rPr>
              <w:t xml:space="preserve"> </w:t>
            </w:r>
            <w:r w:rsidRPr="005B5760">
              <w:rPr>
                <w:rFonts w:ascii="GHEA Grapalat" w:hAnsi="GHEA Grapalat"/>
                <w:sz w:val="21"/>
                <w:szCs w:val="21"/>
              </w:rPr>
              <w:t>և</w:t>
            </w:r>
            <w:r w:rsidRPr="00E14057">
              <w:rPr>
                <w:rFonts w:ascii="GHEA Grapalat" w:hAnsi="GHEA Grapalat"/>
                <w:sz w:val="21"/>
                <w:szCs w:val="21"/>
                <w:lang w:val="en-US"/>
              </w:rPr>
              <w:t xml:space="preserve"> </w:t>
            </w:r>
            <w:r w:rsidRPr="005B5760">
              <w:rPr>
                <w:rFonts w:ascii="GHEA Grapalat" w:hAnsi="GHEA Grapalat"/>
                <w:sz w:val="21"/>
                <w:szCs w:val="21"/>
              </w:rPr>
              <w:t>ճաքեր</w:t>
            </w:r>
            <w:r w:rsidRPr="00E14057">
              <w:rPr>
                <w:rFonts w:ascii="GHEA Grapalat" w:hAnsi="GHEA Grapalat"/>
                <w:sz w:val="21"/>
                <w:szCs w:val="21"/>
                <w:lang w:val="en-US"/>
              </w:rPr>
              <w:t xml:space="preserve"> </w:t>
            </w:r>
            <w:r w:rsidRPr="005B5760">
              <w:rPr>
                <w:rFonts w:ascii="GHEA Grapalat" w:hAnsi="GHEA Grapalat"/>
                <w:sz w:val="21"/>
                <w:szCs w:val="21"/>
              </w:rPr>
              <w:t>ամբողջ</w:t>
            </w:r>
            <w:r w:rsidRPr="00E14057">
              <w:rPr>
                <w:rFonts w:ascii="GHEA Grapalat" w:hAnsi="GHEA Grapalat"/>
                <w:sz w:val="21"/>
                <w:szCs w:val="21"/>
                <w:lang w:val="en-US"/>
              </w:rPr>
              <w:t xml:space="preserve"> </w:t>
            </w:r>
            <w:r w:rsidRPr="005B5760">
              <w:rPr>
                <w:rFonts w:ascii="GHEA Grapalat" w:hAnsi="GHEA Grapalat"/>
                <w:sz w:val="21"/>
                <w:szCs w:val="21"/>
              </w:rPr>
              <w:t>զննված</w:t>
            </w:r>
            <w:r w:rsidRPr="00E14057">
              <w:rPr>
                <w:rFonts w:ascii="GHEA Grapalat" w:hAnsi="GHEA Grapalat"/>
                <w:sz w:val="21"/>
                <w:szCs w:val="21"/>
                <w:lang w:val="en-US"/>
              </w:rPr>
              <w:t xml:space="preserve"> </w:t>
            </w:r>
            <w:r w:rsidRPr="005B5760">
              <w:rPr>
                <w:rFonts w:ascii="GHEA Grapalat" w:hAnsi="GHEA Grapalat"/>
                <w:sz w:val="21"/>
                <w:szCs w:val="21"/>
              </w:rPr>
              <w:t>մակերևույթի</w:t>
            </w:r>
            <w:r w:rsidRPr="00E14057">
              <w:rPr>
                <w:rFonts w:ascii="GHEA Grapalat" w:hAnsi="GHEA Grapalat"/>
                <w:sz w:val="21"/>
                <w:szCs w:val="21"/>
                <w:lang w:val="en-US"/>
              </w:rPr>
              <w:t xml:space="preserve"> </w:t>
            </w:r>
            <w:r w:rsidRPr="005B5760">
              <w:rPr>
                <w:rFonts w:ascii="GHEA Grapalat" w:hAnsi="GHEA Grapalat"/>
                <w:sz w:val="21"/>
                <w:szCs w:val="21"/>
              </w:rPr>
              <w:t>մինչև</w:t>
            </w:r>
            <w:r w:rsidRPr="00E14057">
              <w:rPr>
                <w:rFonts w:ascii="GHEA Grapalat" w:hAnsi="GHEA Grapalat"/>
                <w:sz w:val="21"/>
                <w:szCs w:val="21"/>
                <w:lang w:val="en-US"/>
              </w:rPr>
              <w:t xml:space="preserve"> 50% </w:t>
            </w:r>
            <w:r w:rsidRPr="005B5760">
              <w:rPr>
                <w:rFonts w:ascii="GHEA Grapalat" w:hAnsi="GHEA Grapalat"/>
                <w:sz w:val="21"/>
                <w:szCs w:val="21"/>
              </w:rPr>
              <w:t>մակերեսի</w:t>
            </w:r>
            <w:r w:rsidRPr="00E14057">
              <w:rPr>
                <w:rFonts w:ascii="GHEA Grapalat" w:hAnsi="GHEA Grapalat"/>
                <w:sz w:val="21"/>
                <w:szCs w:val="21"/>
                <w:lang w:val="en-US"/>
              </w:rPr>
              <w:t xml:space="preserve"> </w:t>
            </w:r>
            <w:r w:rsidRPr="005B5760">
              <w:rPr>
                <w:rFonts w:ascii="GHEA Grapalat" w:hAnsi="GHEA Grapalat"/>
                <w:sz w:val="21"/>
                <w:szCs w:val="21"/>
              </w:rPr>
              <w:t>վրա</w:t>
            </w:r>
            <w:r w:rsidRPr="00E14057">
              <w:rPr>
                <w:rFonts w:ascii="GHEA Grapalat" w:hAnsi="GHEA Grapalat"/>
                <w:sz w:val="21"/>
                <w:szCs w:val="21"/>
                <w:lang w:val="en-US"/>
              </w:rPr>
              <w:t xml:space="preserve">: </w:t>
            </w:r>
            <w:r w:rsidRPr="005B5760">
              <w:rPr>
                <w:rFonts w:ascii="GHEA Grapalat" w:hAnsi="GHEA Grapalat"/>
                <w:sz w:val="21"/>
                <w:szCs w:val="21"/>
              </w:rPr>
              <w:t>Առանձին</w:t>
            </w:r>
            <w:r w:rsidRPr="00E14057">
              <w:rPr>
                <w:rFonts w:ascii="GHEA Grapalat" w:hAnsi="GHEA Grapalat"/>
                <w:sz w:val="21"/>
                <w:szCs w:val="21"/>
                <w:lang w:val="en-US"/>
              </w:rPr>
              <w:t xml:space="preserve"> </w:t>
            </w:r>
            <w:r w:rsidRPr="005B5760">
              <w:rPr>
                <w:rFonts w:ascii="GHEA Grapalat" w:hAnsi="GHEA Grapalat"/>
                <w:sz w:val="21"/>
                <w:szCs w:val="21"/>
              </w:rPr>
              <w:t>տեղամասերի</w:t>
            </w:r>
            <w:r w:rsidRPr="00E14057">
              <w:rPr>
                <w:rFonts w:ascii="GHEA Grapalat" w:hAnsi="GHEA Grapalat"/>
                <w:sz w:val="21"/>
                <w:szCs w:val="21"/>
                <w:lang w:val="en-US"/>
              </w:rPr>
              <w:t xml:space="preserve"> </w:t>
            </w:r>
            <w:r w:rsidRPr="005B5760">
              <w:rPr>
                <w:rFonts w:ascii="GHEA Grapalat" w:hAnsi="GHEA Grapalat"/>
                <w:sz w:val="21"/>
                <w:szCs w:val="21"/>
              </w:rPr>
              <w:t>դեֆորմացիաներ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5B5760">
              <w:rPr>
                <w:rFonts w:ascii="GHEA Grapalat" w:eastAsia="Times New Roman" w:hAnsi="GHEA Grapalat" w:cs="Times New Roman"/>
                <w:color w:val="000000"/>
                <w:sz w:val="21"/>
                <w:szCs w:val="21"/>
              </w:rPr>
              <w:t>30</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2"/>
              </w:numPr>
              <w:spacing w:before="100" w:beforeAutospacing="1" w:after="100" w:afterAutospacing="1" w:line="240" w:lineRule="auto"/>
              <w:rPr>
                <w:rFonts w:ascii="GHEA Grapalat" w:hAnsi="GHEA Grapalat"/>
                <w:sz w:val="21"/>
                <w:szCs w:val="21"/>
                <w:lang w:val="en-US"/>
              </w:rPr>
            </w:pPr>
            <w:r w:rsidRPr="005B5760">
              <w:rPr>
                <w:rFonts w:ascii="GHEA Grapalat" w:hAnsi="GHEA Grapalat"/>
                <w:sz w:val="21"/>
                <w:szCs w:val="21"/>
              </w:rPr>
              <w:t>Ճաքեր</w:t>
            </w:r>
            <w:r w:rsidRPr="00E14057">
              <w:rPr>
                <w:rFonts w:ascii="GHEA Grapalat" w:hAnsi="GHEA Grapalat"/>
                <w:sz w:val="21"/>
                <w:szCs w:val="21"/>
                <w:lang w:val="en-US"/>
              </w:rPr>
              <w:t xml:space="preserve"> 2 </w:t>
            </w:r>
            <w:r w:rsidRPr="005B5760">
              <w:rPr>
                <w:rFonts w:ascii="GHEA Grapalat" w:hAnsi="GHEA Grapalat"/>
                <w:sz w:val="21"/>
                <w:szCs w:val="21"/>
              </w:rPr>
              <w:t>մմ</w:t>
            </w:r>
            <w:r w:rsidRPr="00E14057">
              <w:rPr>
                <w:rFonts w:ascii="GHEA Grapalat" w:hAnsi="GHEA Grapalat"/>
                <w:sz w:val="21"/>
                <w:szCs w:val="21"/>
                <w:lang w:val="en-US"/>
              </w:rPr>
              <w:t>-</w:t>
            </w:r>
            <w:r w:rsidRPr="005B5760">
              <w:rPr>
                <w:rFonts w:ascii="GHEA Grapalat" w:hAnsi="GHEA Grapalat"/>
                <w:sz w:val="21"/>
                <w:szCs w:val="21"/>
              </w:rPr>
              <w:t>ից</w:t>
            </w:r>
            <w:r w:rsidRPr="00E14057">
              <w:rPr>
                <w:rFonts w:ascii="GHEA Grapalat" w:hAnsi="GHEA Grapalat"/>
                <w:sz w:val="21"/>
                <w:szCs w:val="21"/>
                <w:lang w:val="en-US"/>
              </w:rPr>
              <w:t xml:space="preserve"> </w:t>
            </w:r>
            <w:r w:rsidRPr="005B5760">
              <w:rPr>
                <w:rFonts w:ascii="GHEA Grapalat" w:hAnsi="GHEA Grapalat"/>
                <w:sz w:val="21"/>
                <w:szCs w:val="21"/>
              </w:rPr>
              <w:t>ավելի</w:t>
            </w:r>
            <w:r w:rsidRPr="00E14057">
              <w:rPr>
                <w:rFonts w:ascii="GHEA Grapalat" w:hAnsi="GHEA Grapalat"/>
                <w:sz w:val="21"/>
                <w:szCs w:val="21"/>
                <w:lang w:val="en-US"/>
              </w:rPr>
              <w:t xml:space="preserve"> </w:t>
            </w:r>
            <w:r w:rsidRPr="005B5760">
              <w:rPr>
                <w:rFonts w:ascii="GHEA Grapalat" w:hAnsi="GHEA Grapalat"/>
                <w:sz w:val="21"/>
                <w:szCs w:val="21"/>
              </w:rPr>
              <w:t>լայնությամբ</w:t>
            </w:r>
            <w:r w:rsidRPr="00E14057">
              <w:rPr>
                <w:rFonts w:ascii="GHEA Grapalat" w:hAnsi="GHEA Grapalat"/>
                <w:sz w:val="21"/>
                <w:szCs w:val="21"/>
                <w:lang w:val="en-US"/>
              </w:rPr>
              <w:t xml:space="preserve">, </w:t>
            </w:r>
            <w:r w:rsidRPr="005B5760">
              <w:rPr>
                <w:rFonts w:ascii="GHEA Grapalat" w:hAnsi="GHEA Grapalat"/>
                <w:sz w:val="21"/>
                <w:szCs w:val="21"/>
              </w:rPr>
              <w:t>պաշտպանիչ</w:t>
            </w:r>
            <w:r w:rsidRPr="00E14057">
              <w:rPr>
                <w:rFonts w:ascii="GHEA Grapalat" w:hAnsi="GHEA Grapalat"/>
                <w:sz w:val="21"/>
                <w:szCs w:val="21"/>
                <w:lang w:val="en-US"/>
              </w:rPr>
              <w:t xml:space="preserve"> </w:t>
            </w:r>
            <w:r w:rsidRPr="005B5760">
              <w:rPr>
                <w:rFonts w:ascii="GHEA Grapalat" w:hAnsi="GHEA Grapalat"/>
                <w:sz w:val="21"/>
                <w:szCs w:val="21"/>
              </w:rPr>
              <w:t>շերտի</w:t>
            </w:r>
            <w:r w:rsidRPr="00E14057">
              <w:rPr>
                <w:rFonts w:ascii="GHEA Grapalat" w:hAnsi="GHEA Grapalat"/>
                <w:sz w:val="21"/>
                <w:szCs w:val="21"/>
                <w:lang w:val="en-US"/>
              </w:rPr>
              <w:t xml:space="preserve"> </w:t>
            </w:r>
            <w:r w:rsidRPr="005B5760">
              <w:rPr>
                <w:rFonts w:ascii="GHEA Grapalat" w:hAnsi="GHEA Grapalat"/>
                <w:sz w:val="21"/>
                <w:szCs w:val="21"/>
              </w:rPr>
              <w:t>շերտազատում</w:t>
            </w:r>
            <w:r w:rsidRPr="00E14057">
              <w:rPr>
                <w:rFonts w:ascii="GHEA Grapalat" w:hAnsi="GHEA Grapalat"/>
                <w:sz w:val="21"/>
                <w:szCs w:val="21"/>
                <w:lang w:val="en-US"/>
              </w:rPr>
              <w:t xml:space="preserve">, </w:t>
            </w:r>
            <w:r w:rsidRPr="005B5760">
              <w:rPr>
                <w:rFonts w:ascii="GHEA Grapalat" w:hAnsi="GHEA Grapalat"/>
                <w:sz w:val="21"/>
                <w:szCs w:val="21"/>
              </w:rPr>
              <w:t>ամրանի</w:t>
            </w:r>
            <w:r w:rsidRPr="00E14057">
              <w:rPr>
                <w:rFonts w:ascii="GHEA Grapalat" w:hAnsi="GHEA Grapalat"/>
                <w:sz w:val="21"/>
                <w:szCs w:val="21"/>
                <w:lang w:val="en-US"/>
              </w:rPr>
              <w:t xml:space="preserve"> </w:t>
            </w:r>
            <w:r w:rsidRPr="005B5760">
              <w:rPr>
                <w:rFonts w:ascii="GHEA Grapalat" w:hAnsi="GHEA Grapalat"/>
                <w:sz w:val="21"/>
                <w:szCs w:val="21"/>
              </w:rPr>
              <w:t>մերկացում</w:t>
            </w:r>
            <w:r w:rsidRPr="00E14057">
              <w:rPr>
                <w:rFonts w:ascii="GHEA Grapalat" w:hAnsi="GHEA Grapalat"/>
                <w:sz w:val="21"/>
                <w:szCs w:val="21"/>
                <w:lang w:val="en-US"/>
              </w:rPr>
              <w:t xml:space="preserve">, </w:t>
            </w:r>
            <w:r w:rsidRPr="005B5760">
              <w:rPr>
                <w:rFonts w:ascii="GHEA Grapalat" w:hAnsi="GHEA Grapalat"/>
                <w:sz w:val="21"/>
                <w:szCs w:val="21"/>
              </w:rPr>
              <w:t>կոռոզիայի</w:t>
            </w:r>
            <w:r w:rsidRPr="00E14057">
              <w:rPr>
                <w:rFonts w:ascii="GHEA Grapalat" w:hAnsi="GHEA Grapalat"/>
                <w:sz w:val="21"/>
                <w:szCs w:val="21"/>
                <w:lang w:val="en-US"/>
              </w:rPr>
              <w:t xml:space="preserve"> </w:t>
            </w:r>
            <w:r w:rsidRPr="005B5760">
              <w:rPr>
                <w:rFonts w:ascii="GHEA Grapalat" w:hAnsi="GHEA Grapalat"/>
                <w:sz w:val="21"/>
                <w:szCs w:val="21"/>
              </w:rPr>
              <w:t>փառ</w:t>
            </w:r>
            <w:r w:rsidRPr="00E14057">
              <w:rPr>
                <w:rFonts w:ascii="GHEA Grapalat" w:hAnsi="GHEA Grapalat"/>
                <w:sz w:val="21"/>
                <w:szCs w:val="21"/>
                <w:lang w:val="en-US"/>
              </w:rPr>
              <w:t xml:space="preserve">, </w:t>
            </w:r>
            <w:r w:rsidRPr="005B5760">
              <w:rPr>
                <w:rFonts w:ascii="GHEA Grapalat" w:hAnsi="GHEA Grapalat"/>
                <w:sz w:val="21"/>
                <w:szCs w:val="21"/>
              </w:rPr>
              <w:t>առանձին</w:t>
            </w:r>
            <w:r w:rsidRPr="00E14057">
              <w:rPr>
                <w:rFonts w:ascii="GHEA Grapalat" w:hAnsi="GHEA Grapalat"/>
                <w:sz w:val="21"/>
                <w:szCs w:val="21"/>
                <w:lang w:val="en-US"/>
              </w:rPr>
              <w:t xml:space="preserve"> </w:t>
            </w:r>
            <w:r w:rsidRPr="005B5760">
              <w:rPr>
                <w:rFonts w:ascii="GHEA Grapalat" w:hAnsi="GHEA Grapalat"/>
                <w:sz w:val="21"/>
                <w:szCs w:val="21"/>
              </w:rPr>
              <w:t>ձողերի</w:t>
            </w:r>
            <w:r w:rsidRPr="00E14057">
              <w:rPr>
                <w:rFonts w:ascii="GHEA Grapalat" w:hAnsi="GHEA Grapalat"/>
                <w:sz w:val="21"/>
                <w:szCs w:val="21"/>
                <w:lang w:val="en-US"/>
              </w:rPr>
              <w:t xml:space="preserve"> </w:t>
            </w:r>
            <w:r w:rsidRPr="005B5760">
              <w:rPr>
                <w:rFonts w:ascii="GHEA Grapalat" w:hAnsi="GHEA Grapalat"/>
                <w:sz w:val="21"/>
                <w:szCs w:val="21"/>
              </w:rPr>
              <w:t>խզում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5B576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5B5760">
              <w:rPr>
                <w:rFonts w:ascii="GHEA Grapalat" w:eastAsia="Times New Roman" w:hAnsi="GHEA Grapalat" w:cs="Times New Roman"/>
                <w:color w:val="000000"/>
                <w:sz w:val="21"/>
                <w:szCs w:val="21"/>
              </w:rPr>
              <w:t>40</w:t>
            </w:r>
          </w:p>
        </w:tc>
      </w:tr>
      <w:tr w:rsidR="000C2A4C" w:rsidRPr="000C2A4C" w:rsidTr="000C2A4C">
        <w:trPr>
          <w:tblCellSpacing w:w="0" w:type="dxa"/>
        </w:trPr>
        <w:tc>
          <w:tcPr>
            <w:tcW w:w="0" w:type="auto"/>
            <w:gridSpan w:val="2"/>
            <w:tcBorders>
              <w:top w:val="outset" w:sz="6" w:space="0" w:color="auto"/>
              <w:left w:val="outset" w:sz="6" w:space="0" w:color="auto"/>
              <w:bottom w:val="outset" w:sz="6" w:space="0" w:color="auto"/>
              <w:right w:val="outset" w:sz="6" w:space="0" w:color="auto"/>
            </w:tcBorders>
            <w:shd w:val="clear" w:color="auto" w:fill="FFFFFF"/>
            <w:hideMark/>
          </w:tcPr>
          <w:p w:rsidR="000C2A4C" w:rsidRPr="005B5760"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5B5760">
              <w:rPr>
                <w:rFonts w:ascii="Calibri" w:eastAsia="Times New Roman" w:hAnsi="Calibri" w:cs="Calibri"/>
                <w:i/>
                <w:iCs/>
                <w:color w:val="000000"/>
                <w:sz w:val="21"/>
                <w:szCs w:val="21"/>
              </w:rPr>
              <w:t> </w:t>
            </w:r>
            <w:r w:rsidRPr="005B5760">
              <w:rPr>
                <w:rFonts w:ascii="GHEA Grapalat" w:eastAsia="Times New Roman" w:hAnsi="GHEA Grapalat" w:cs="Arial Unicode"/>
                <w:i/>
                <w:iCs/>
                <w:color w:val="000000"/>
                <w:sz w:val="21"/>
                <w:szCs w:val="21"/>
              </w:rPr>
              <w:t>Հակասեյսմիկ</w:t>
            </w:r>
            <w:r w:rsidRPr="005B5760">
              <w:rPr>
                <w:rFonts w:ascii="GHEA Grapalat" w:eastAsia="Times New Roman" w:hAnsi="GHEA Grapalat" w:cs="Times New Roman"/>
                <w:i/>
                <w:iCs/>
                <w:color w:val="000000"/>
                <w:sz w:val="21"/>
                <w:szCs w:val="21"/>
              </w:rPr>
              <w:t xml:space="preserve"> </w:t>
            </w:r>
            <w:r w:rsidRPr="005B5760">
              <w:rPr>
                <w:rFonts w:ascii="GHEA Grapalat" w:eastAsia="Times New Roman" w:hAnsi="GHEA Grapalat" w:cs="Arial Unicode"/>
                <w:i/>
                <w:iCs/>
                <w:color w:val="000000"/>
                <w:sz w:val="21"/>
                <w:szCs w:val="21"/>
              </w:rPr>
              <w:t>գոտիներով</w:t>
            </w:r>
            <w:r w:rsidRPr="005B5760">
              <w:rPr>
                <w:rFonts w:ascii="GHEA Grapalat" w:eastAsia="Times New Roman" w:hAnsi="GHEA Grapalat" w:cs="Times New Roman"/>
                <w:i/>
                <w:iCs/>
                <w:color w:val="000000"/>
                <w:sz w:val="21"/>
                <w:szCs w:val="21"/>
              </w:rPr>
              <w:t xml:space="preserve"> </w:t>
            </w:r>
            <w:r w:rsidRPr="005B5760">
              <w:rPr>
                <w:rFonts w:ascii="GHEA Grapalat" w:eastAsia="Times New Roman" w:hAnsi="GHEA Grapalat" w:cs="Arial Unicode"/>
                <w:i/>
                <w:iCs/>
                <w:color w:val="000000"/>
                <w:sz w:val="21"/>
                <w:szCs w:val="21"/>
              </w:rPr>
              <w:t>պատերի</w:t>
            </w:r>
            <w:r w:rsidRPr="005B5760">
              <w:rPr>
                <w:rFonts w:ascii="GHEA Grapalat" w:eastAsia="Times New Roman" w:hAnsi="GHEA Grapalat" w:cs="Times New Roman"/>
                <w:i/>
                <w:iCs/>
                <w:color w:val="000000"/>
                <w:sz w:val="21"/>
                <w:szCs w:val="21"/>
              </w:rPr>
              <w:t xml:space="preserve"> </w:t>
            </w:r>
            <w:r w:rsidRPr="005B5760">
              <w:rPr>
                <w:rFonts w:ascii="GHEA Grapalat" w:eastAsia="Times New Roman" w:hAnsi="GHEA Grapalat" w:cs="Arial Unicode"/>
                <w:i/>
                <w:iCs/>
                <w:color w:val="000000"/>
                <w:sz w:val="21"/>
                <w:szCs w:val="21"/>
              </w:rPr>
              <w:t>ֆիզիկական</w:t>
            </w:r>
            <w:r w:rsidRPr="005B5760">
              <w:rPr>
                <w:rFonts w:ascii="GHEA Grapalat" w:eastAsia="Times New Roman" w:hAnsi="GHEA Grapalat" w:cs="Times New Roman"/>
                <w:i/>
                <w:iCs/>
                <w:color w:val="000000"/>
                <w:sz w:val="21"/>
                <w:szCs w:val="21"/>
              </w:rPr>
              <w:t xml:space="preserve"> </w:t>
            </w:r>
            <w:r w:rsidRPr="005B5760">
              <w:rPr>
                <w:rFonts w:ascii="GHEA Grapalat" w:eastAsia="Times New Roman" w:hAnsi="GHEA Grapalat" w:cs="Arial Unicode"/>
                <w:i/>
                <w:iCs/>
                <w:color w:val="000000"/>
                <w:sz w:val="21"/>
                <w:szCs w:val="21"/>
              </w:rPr>
              <w:t>մաշվածությունը</w:t>
            </w:r>
            <w:r w:rsidRPr="005B5760">
              <w:rPr>
                <w:rFonts w:ascii="GHEA Grapalat" w:eastAsia="Times New Roman" w:hAnsi="GHEA Grapalat" w:cs="Times New Roman"/>
                <w:i/>
                <w:iCs/>
                <w:color w:val="000000"/>
                <w:sz w:val="21"/>
                <w:szCs w:val="21"/>
              </w:rPr>
              <w:t xml:space="preserve"> </w:t>
            </w:r>
            <w:r w:rsidRPr="005B5760">
              <w:rPr>
                <w:rFonts w:ascii="GHEA Grapalat" w:eastAsia="Times New Roman" w:hAnsi="GHEA Grapalat" w:cs="Arial Unicode"/>
                <w:i/>
                <w:iCs/>
                <w:color w:val="000000"/>
                <w:sz w:val="21"/>
                <w:szCs w:val="21"/>
              </w:rPr>
              <w:t>որոշելիս</w:t>
            </w:r>
            <w:r w:rsidRPr="005B5760">
              <w:rPr>
                <w:rFonts w:ascii="GHEA Grapalat" w:eastAsia="Times New Roman" w:hAnsi="GHEA Grapalat" w:cs="Times New Roman"/>
                <w:i/>
                <w:iCs/>
                <w:color w:val="000000"/>
                <w:sz w:val="21"/>
                <w:szCs w:val="21"/>
              </w:rPr>
              <w:t xml:space="preserve">` (1-4) </w:t>
            </w:r>
            <w:r w:rsidRPr="005B5760">
              <w:rPr>
                <w:rFonts w:ascii="GHEA Grapalat" w:eastAsia="Times New Roman" w:hAnsi="GHEA Grapalat" w:cs="Arial Unicode"/>
                <w:i/>
                <w:iCs/>
                <w:color w:val="000000"/>
                <w:sz w:val="21"/>
                <w:szCs w:val="21"/>
              </w:rPr>
              <w:t>աղյուսակներով</w:t>
            </w:r>
            <w:r w:rsidRPr="005B5760">
              <w:rPr>
                <w:rFonts w:ascii="GHEA Grapalat" w:eastAsia="Times New Roman" w:hAnsi="GHEA Grapalat" w:cs="Times New Roman"/>
                <w:i/>
                <w:iCs/>
                <w:color w:val="000000"/>
                <w:sz w:val="21"/>
                <w:szCs w:val="21"/>
              </w:rPr>
              <w:t xml:space="preserve"> </w:t>
            </w:r>
            <w:r w:rsidRPr="005B5760">
              <w:rPr>
                <w:rFonts w:ascii="GHEA Grapalat" w:eastAsia="Times New Roman" w:hAnsi="GHEA Grapalat" w:cs="Arial Unicode"/>
                <w:i/>
                <w:iCs/>
                <w:color w:val="000000"/>
                <w:sz w:val="21"/>
                <w:szCs w:val="21"/>
              </w:rPr>
              <w:t>սահմանված</w:t>
            </w:r>
            <w:r w:rsidRPr="005B5760">
              <w:rPr>
                <w:rFonts w:ascii="GHEA Grapalat" w:eastAsia="Times New Roman" w:hAnsi="GHEA Grapalat" w:cs="Times New Roman"/>
                <w:i/>
                <w:iCs/>
                <w:color w:val="000000"/>
                <w:sz w:val="21"/>
                <w:szCs w:val="21"/>
              </w:rPr>
              <w:t xml:space="preserve"> նշանակություններին ավելացվում է մաշվածության նշանակությունը, որը համապատասխանում է տվյալ աղյուսակում նշվածներին:</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p w:rsidR="000C2A4C" w:rsidRPr="00E14057" w:rsidRDefault="00A762A4"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ե</w:t>
      </w:r>
      <w:r w:rsidR="000C2A4C" w:rsidRPr="00EC5D71">
        <w:rPr>
          <w:rFonts w:ascii="GHEA Grapalat" w:hAnsi="GHEA Grapalat"/>
          <w:b/>
          <w:bCs/>
          <w:sz w:val="24"/>
          <w:szCs w:val="24"/>
        </w:rPr>
        <w:t>րկաթբետոնե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սյուներ</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հավաքովի</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և</w:t>
      </w:r>
      <w:r w:rsidR="000C2A4C" w:rsidRPr="00EC5D71">
        <w:rPr>
          <w:rFonts w:ascii="GHEA Grapalat" w:hAnsi="GHEA Grapalat"/>
          <w:b/>
          <w:bCs/>
          <w:sz w:val="24"/>
          <w:szCs w:val="24"/>
          <w:lang w:val="en-US"/>
        </w:rPr>
        <w:t xml:space="preserve"> </w:t>
      </w:r>
      <w:proofErr w:type="gramStart"/>
      <w:r w:rsidR="000C2A4C" w:rsidRPr="00EC5D71">
        <w:rPr>
          <w:rFonts w:ascii="GHEA Grapalat" w:hAnsi="GHEA Grapalat"/>
          <w:b/>
          <w:bCs/>
          <w:sz w:val="24"/>
          <w:szCs w:val="24"/>
        </w:rPr>
        <w:t>միաձույլ</w:t>
      </w:r>
      <w:r w:rsidR="000C2A4C" w:rsidRPr="00E14057">
        <w:rPr>
          <w:rFonts w:ascii="GHEA Grapalat" w:hAnsi="GHEA Grapalat"/>
          <w:b/>
          <w:bCs/>
          <w:sz w:val="24"/>
          <w:szCs w:val="24"/>
          <w:highlight w:val="lightGray"/>
          <w:lang w:val="en-US"/>
        </w:rPr>
        <w:t>)</w:t>
      </w:r>
      <w:r w:rsidRPr="00A762A4">
        <w:rPr>
          <w:rFonts w:ascii="GHEA Grapalat" w:hAnsi="GHEA Grapalat"/>
          <w:b/>
          <w:bCs/>
          <w:sz w:val="24"/>
          <w:szCs w:val="24"/>
          <w:lang w:val="en-US"/>
        </w:rPr>
        <w:t>`</w:t>
      </w:r>
      <w:proofErr w:type="gramEnd"/>
      <w:r w:rsidRPr="00A762A4">
        <w:rPr>
          <w:rFonts w:ascii="GHEA Grapalat" w:hAnsi="GHEA Grapalat"/>
          <w:b/>
          <w:bCs/>
          <w:sz w:val="24"/>
          <w:szCs w:val="24"/>
          <w:lang w:val="en-US"/>
        </w:rPr>
        <w:t xml:space="preserve"> ըստ աղյուսակ  11-ի.</w:t>
      </w:r>
    </w:p>
    <w:p w:rsidR="00A762A4" w:rsidRPr="00A762A4" w:rsidRDefault="00A762A4" w:rsidP="00A762A4">
      <w:pPr>
        <w:shd w:val="clear" w:color="auto" w:fill="FFFFFF"/>
        <w:spacing w:after="0" w:line="240" w:lineRule="auto"/>
        <w:rPr>
          <w:rFonts w:ascii="GHEA Grapalat" w:hAnsi="GHEA Grapalat"/>
          <w:sz w:val="24"/>
          <w:szCs w:val="24"/>
        </w:rPr>
      </w:pPr>
    </w:p>
    <w:p w:rsidR="00A762A4" w:rsidRPr="00A762A4" w:rsidRDefault="00A762A4" w:rsidP="00A762A4">
      <w:pPr>
        <w:shd w:val="clear" w:color="auto" w:fill="FFFFFF"/>
        <w:spacing w:after="0" w:line="240" w:lineRule="auto"/>
        <w:jc w:val="right"/>
        <w:rPr>
          <w:rFonts w:ascii="GHEA Grapalat" w:hAnsi="GHEA Grapalat"/>
          <w:sz w:val="24"/>
          <w:szCs w:val="24"/>
        </w:rPr>
      </w:pPr>
      <w:r w:rsidRPr="00A762A4">
        <w:rPr>
          <w:rFonts w:ascii="GHEA Grapalat" w:hAnsi="GHEA Grapalat"/>
          <w:sz w:val="24"/>
          <w:szCs w:val="24"/>
        </w:rPr>
        <w:t>աղյուսակ 11</w:t>
      </w:r>
    </w:p>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99"/>
        <w:gridCol w:w="1946"/>
        <w:gridCol w:w="1052"/>
        <w:gridCol w:w="2847"/>
      </w:tblGrid>
      <w:tr w:rsidR="009F4DC6"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Աշխատանքների օրինակելի կազմը</w:t>
            </w:r>
          </w:p>
        </w:tc>
      </w:tr>
      <w:tr w:rsidR="009F4DC6"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3"/>
              </w:numPr>
              <w:spacing w:before="100" w:beforeAutospacing="1" w:after="100" w:afterAutospacing="1" w:line="240" w:lineRule="auto"/>
              <w:rPr>
                <w:rFonts w:ascii="GHEA Grapalat" w:hAnsi="GHEA Grapalat"/>
                <w:sz w:val="21"/>
                <w:szCs w:val="21"/>
                <w:lang w:val="en-US"/>
              </w:rPr>
            </w:pP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գոտում</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ամբողջ</w:t>
            </w:r>
            <w:r w:rsidRPr="00E14057">
              <w:rPr>
                <w:rFonts w:ascii="GHEA Grapalat" w:hAnsi="GHEA Grapalat"/>
                <w:sz w:val="21"/>
                <w:szCs w:val="21"/>
                <w:lang w:val="en-US"/>
              </w:rPr>
              <w:t xml:space="preserve"> </w:t>
            </w:r>
            <w:r w:rsidRPr="001F7CBC">
              <w:rPr>
                <w:rFonts w:ascii="GHEA Grapalat" w:hAnsi="GHEA Grapalat"/>
                <w:sz w:val="21"/>
                <w:szCs w:val="21"/>
              </w:rPr>
              <w:t>բարձրությամբ</w:t>
            </w:r>
            <w:r w:rsidRPr="00E14057">
              <w:rPr>
                <w:rFonts w:ascii="GHEA Grapalat" w:hAnsi="GHEA Grapalat"/>
                <w:sz w:val="21"/>
                <w:szCs w:val="21"/>
                <w:lang w:val="en-US"/>
              </w:rPr>
              <w:t xml:space="preserve">, </w:t>
            </w:r>
            <w:r w:rsidRPr="001F7CBC">
              <w:rPr>
                <w:rFonts w:ascii="GHEA Grapalat" w:hAnsi="GHEA Grapalat"/>
                <w:sz w:val="21"/>
                <w:szCs w:val="21"/>
              </w:rPr>
              <w:t>բարձակի</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ծայրերում</w:t>
            </w:r>
            <w:r w:rsidRPr="00E14057">
              <w:rPr>
                <w:rFonts w:ascii="GHEA Grapalat" w:hAnsi="GHEA Grapalat"/>
                <w:sz w:val="21"/>
                <w:szCs w:val="21"/>
                <w:lang w:val="en-US"/>
              </w:rPr>
              <w:t xml:space="preserve">, </w:t>
            </w:r>
            <w:r w:rsidRPr="001F7CBC">
              <w:rPr>
                <w:rFonts w:ascii="GHEA Grapalat" w:hAnsi="GHEA Grapalat"/>
                <w:sz w:val="21"/>
                <w:szCs w:val="21"/>
              </w:rPr>
              <w:t>պոկումներ</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փոսեր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Ճաքերի լայնությունը մինչև 0,5 մմ, փոսեր մինչև 5 մմ խորությամբ, 1 մ</w:t>
            </w:r>
            <w:r w:rsidRPr="00A762A4">
              <w:rPr>
                <w:rFonts w:ascii="GHEA Grapalat" w:eastAsia="Times New Roman" w:hAnsi="GHEA Grapalat" w:cs="Times New Roman"/>
                <w:color w:val="000000"/>
                <w:sz w:val="12"/>
                <w:szCs w:val="12"/>
                <w:vertAlign w:val="superscript"/>
              </w:rPr>
              <w:t>2</w:t>
            </w:r>
            <w:r w:rsidRPr="00A762A4">
              <w:rPr>
                <w:rFonts w:ascii="Calibri" w:eastAsia="Times New Roman" w:hAnsi="Calibri" w:cs="Calibri"/>
                <w:color w:val="000000"/>
                <w:sz w:val="21"/>
                <w:szCs w:val="21"/>
              </w:rPr>
              <w:t> </w:t>
            </w:r>
            <w:r w:rsidRPr="00A762A4">
              <w:rPr>
                <w:rFonts w:ascii="GHEA Grapalat" w:eastAsia="Times New Roman" w:hAnsi="GHEA Grapalat" w:cs="Arial Unicode"/>
                <w:color w:val="000000"/>
                <w:sz w:val="21"/>
                <w:szCs w:val="21"/>
              </w:rPr>
              <w:t>վրա</w:t>
            </w:r>
            <w:r w:rsidRPr="00A762A4">
              <w:rPr>
                <w:rFonts w:ascii="GHEA Grapalat" w:eastAsia="Times New Roman" w:hAnsi="GHEA Grapalat" w:cs="Times New Roman"/>
                <w:color w:val="000000"/>
                <w:sz w:val="21"/>
                <w:szCs w:val="21"/>
              </w:rPr>
              <w:t xml:space="preserve"> </w:t>
            </w:r>
            <w:r w:rsidRPr="00A762A4">
              <w:rPr>
                <w:rFonts w:ascii="GHEA Grapalat" w:eastAsia="Times New Roman" w:hAnsi="GHEA Grapalat" w:cs="Arial Unicode"/>
                <w:color w:val="000000"/>
                <w:sz w:val="21"/>
                <w:szCs w:val="21"/>
              </w:rPr>
              <w:t>երեքից</w:t>
            </w:r>
            <w:r w:rsidRPr="00A762A4">
              <w:rPr>
                <w:rFonts w:ascii="GHEA Grapalat" w:eastAsia="Times New Roman" w:hAnsi="GHEA Grapalat" w:cs="Times New Roman"/>
                <w:color w:val="000000"/>
                <w:sz w:val="21"/>
                <w:szCs w:val="21"/>
              </w:rPr>
              <w:t xml:space="preserve"> </w:t>
            </w:r>
            <w:r w:rsidRPr="00A762A4">
              <w:rPr>
                <w:rFonts w:ascii="GHEA Grapalat" w:eastAsia="Times New Roman" w:hAnsi="GHEA Grapalat" w:cs="Arial Unicode"/>
                <w:color w:val="000000"/>
                <w:sz w:val="21"/>
                <w:szCs w:val="21"/>
              </w:rPr>
              <w:t>ոչ</w:t>
            </w:r>
            <w:r w:rsidRPr="00A762A4">
              <w:rPr>
                <w:rFonts w:ascii="GHEA Grapalat" w:eastAsia="Times New Roman" w:hAnsi="GHEA Grapalat" w:cs="Times New Roman"/>
                <w:color w:val="000000"/>
                <w:sz w:val="21"/>
                <w:szCs w:val="21"/>
              </w:rPr>
              <w:t xml:space="preserve"> </w:t>
            </w:r>
            <w:r w:rsidRPr="00A762A4">
              <w:rPr>
                <w:rFonts w:ascii="GHEA Grapalat" w:eastAsia="Times New Roman" w:hAnsi="GHEA Grapalat" w:cs="Arial Unicode"/>
                <w:color w:val="000000"/>
                <w:sz w:val="21"/>
                <w:szCs w:val="21"/>
              </w:rPr>
              <w:t>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0-40</w:t>
            </w:r>
            <w:r w:rsidR="00A762A4" w:rsidRPr="00A762A4">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Ճաքերի, պոկումների և փոսերի լցափակում</w:t>
            </w:r>
          </w:p>
        </w:tc>
      </w:tr>
      <w:tr w:rsidR="009F4DC6"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3"/>
              </w:numPr>
              <w:spacing w:before="100" w:beforeAutospacing="1" w:after="100" w:afterAutospacing="1" w:line="240" w:lineRule="auto"/>
              <w:rPr>
                <w:rFonts w:ascii="GHEA Grapalat" w:hAnsi="GHEA Grapalat"/>
                <w:sz w:val="21"/>
                <w:szCs w:val="21"/>
                <w:lang w:val="en-US"/>
              </w:rPr>
            </w:pP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սեղմված</w:t>
            </w:r>
            <w:r w:rsidRPr="00E14057">
              <w:rPr>
                <w:rFonts w:ascii="GHEA Grapalat" w:hAnsi="GHEA Grapalat"/>
                <w:sz w:val="21"/>
                <w:szCs w:val="21"/>
                <w:lang w:val="en-US"/>
              </w:rPr>
              <w:t xml:space="preserve"> </w:t>
            </w:r>
            <w:r w:rsidRPr="001F7CBC">
              <w:rPr>
                <w:rFonts w:ascii="GHEA Grapalat" w:hAnsi="GHEA Grapalat"/>
                <w:sz w:val="21"/>
                <w:szCs w:val="21"/>
              </w:rPr>
              <w:t>գոտիներում</w:t>
            </w:r>
            <w:r w:rsidRPr="00E14057">
              <w:rPr>
                <w:rFonts w:ascii="GHEA Grapalat" w:hAnsi="GHEA Grapalat"/>
                <w:sz w:val="21"/>
                <w:szCs w:val="21"/>
                <w:lang w:val="en-US"/>
              </w:rPr>
              <w:t xml:space="preserve"> </w:t>
            </w:r>
            <w:r w:rsidRPr="001F7CBC">
              <w:rPr>
                <w:rFonts w:ascii="GHEA Grapalat" w:hAnsi="GHEA Grapalat"/>
                <w:sz w:val="21"/>
                <w:szCs w:val="21"/>
              </w:rPr>
              <w:t>հիմքի</w:t>
            </w:r>
            <w:r w:rsidRPr="00E14057">
              <w:rPr>
                <w:rFonts w:ascii="GHEA Grapalat" w:hAnsi="GHEA Grapalat"/>
                <w:sz w:val="21"/>
                <w:szCs w:val="21"/>
                <w:lang w:val="en-US"/>
              </w:rPr>
              <w:t xml:space="preserve"> </w:t>
            </w:r>
            <w:r w:rsidRPr="001F7CBC">
              <w:rPr>
                <w:rFonts w:ascii="GHEA Grapalat" w:hAnsi="GHEA Grapalat"/>
                <w:sz w:val="21"/>
                <w:szCs w:val="21"/>
              </w:rPr>
              <w:t>պարագծով</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բարձակի</w:t>
            </w:r>
            <w:r w:rsidRPr="00E14057">
              <w:rPr>
                <w:rFonts w:ascii="GHEA Grapalat" w:hAnsi="GHEA Grapalat"/>
                <w:sz w:val="21"/>
                <w:szCs w:val="21"/>
                <w:lang w:val="en-US"/>
              </w:rPr>
              <w:t xml:space="preserve"> </w:t>
            </w:r>
            <w:r w:rsidRPr="001F7CBC">
              <w:rPr>
                <w:rFonts w:ascii="GHEA Grapalat" w:hAnsi="GHEA Grapalat"/>
                <w:sz w:val="21"/>
                <w:szCs w:val="21"/>
              </w:rPr>
              <w:t>մակարդակով</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պաշտպանիչ</w:t>
            </w:r>
            <w:r w:rsidRPr="00E14057">
              <w:rPr>
                <w:rFonts w:ascii="GHEA Grapalat" w:hAnsi="GHEA Grapalat"/>
                <w:sz w:val="21"/>
                <w:szCs w:val="21"/>
                <w:lang w:val="en-US"/>
              </w:rPr>
              <w:t xml:space="preserve"> </w:t>
            </w:r>
            <w:r w:rsidRPr="001F7CBC">
              <w:rPr>
                <w:rFonts w:ascii="GHEA Grapalat" w:hAnsi="GHEA Grapalat"/>
                <w:sz w:val="21"/>
                <w:szCs w:val="21"/>
              </w:rPr>
              <w:t>շերտի</w:t>
            </w:r>
            <w:r w:rsidRPr="00E14057">
              <w:rPr>
                <w:rFonts w:ascii="GHEA Grapalat" w:hAnsi="GHEA Grapalat"/>
                <w:sz w:val="21"/>
                <w:szCs w:val="21"/>
                <w:lang w:val="en-US"/>
              </w:rPr>
              <w:t xml:space="preserve"> </w:t>
            </w:r>
            <w:r w:rsidRPr="001F7CBC">
              <w:rPr>
                <w:rFonts w:ascii="GHEA Grapalat" w:hAnsi="GHEA Grapalat"/>
                <w:sz w:val="21"/>
                <w:szCs w:val="21"/>
              </w:rPr>
              <w:t>շերտազատում</w:t>
            </w:r>
            <w:r w:rsidRPr="00E14057">
              <w:rPr>
                <w:rFonts w:ascii="GHEA Grapalat" w:hAnsi="GHEA Grapalat"/>
                <w:sz w:val="21"/>
                <w:szCs w:val="21"/>
                <w:lang w:val="en-US"/>
              </w:rPr>
              <w:t>:</w:t>
            </w:r>
            <w:r w:rsidRPr="00E14057">
              <w:rPr>
                <w:rFonts w:ascii="GHEA Grapalat" w:hAnsi="GHEA Grapalat"/>
                <w:sz w:val="21"/>
                <w:szCs w:val="21"/>
                <w:lang w:val="en-US"/>
              </w:rPr>
              <w:br/>
            </w:r>
            <w:r w:rsidRPr="001F7CBC">
              <w:rPr>
                <w:rFonts w:ascii="GHEA Grapalat" w:hAnsi="GHEA Grapalat"/>
                <w:sz w:val="21"/>
                <w:szCs w:val="21"/>
              </w:rPr>
              <w:t>Ամրանի</w:t>
            </w:r>
            <w:r w:rsidRPr="00E14057">
              <w:rPr>
                <w:rFonts w:ascii="GHEA Grapalat" w:hAnsi="GHEA Grapalat"/>
                <w:sz w:val="21"/>
                <w:szCs w:val="21"/>
                <w:lang w:val="en-US"/>
              </w:rPr>
              <w:t xml:space="preserve"> </w:t>
            </w:r>
            <w:r w:rsidRPr="001F7CBC">
              <w:rPr>
                <w:rFonts w:ascii="GHEA Grapalat" w:hAnsi="GHEA Grapalat"/>
                <w:sz w:val="21"/>
                <w:szCs w:val="21"/>
              </w:rPr>
              <w:t>մերկացում</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հետ</w:t>
            </w:r>
            <w:r w:rsidRPr="00E14057">
              <w:rPr>
                <w:rFonts w:ascii="GHEA Grapalat" w:hAnsi="GHEA Grapalat"/>
                <w:sz w:val="21"/>
                <w:szCs w:val="21"/>
                <w:lang w:val="en-US"/>
              </w:rPr>
              <w:t xml:space="preserve"> </w:t>
            </w:r>
            <w:r w:rsidRPr="001F7CBC">
              <w:rPr>
                <w:rFonts w:ascii="GHEA Grapalat" w:hAnsi="GHEA Grapalat"/>
                <w:sz w:val="21"/>
                <w:szCs w:val="21"/>
              </w:rPr>
              <w:t>դրա</w:t>
            </w:r>
            <w:r w:rsidRPr="00E14057">
              <w:rPr>
                <w:rFonts w:ascii="GHEA Grapalat" w:hAnsi="GHEA Grapalat"/>
                <w:sz w:val="21"/>
                <w:szCs w:val="21"/>
                <w:lang w:val="en-US"/>
              </w:rPr>
              <w:t xml:space="preserve"> </w:t>
            </w:r>
            <w:r w:rsidRPr="001F7CBC">
              <w:rPr>
                <w:rFonts w:ascii="GHEA Grapalat" w:hAnsi="GHEA Grapalat"/>
                <w:sz w:val="21"/>
                <w:szCs w:val="21"/>
              </w:rPr>
              <w:t>շաղկապման</w:t>
            </w:r>
            <w:r w:rsidRPr="00E14057">
              <w:rPr>
                <w:rFonts w:ascii="GHEA Grapalat" w:hAnsi="GHEA Grapalat"/>
                <w:sz w:val="21"/>
                <w:szCs w:val="21"/>
                <w:lang w:val="en-US"/>
              </w:rPr>
              <w:t xml:space="preserve"> </w:t>
            </w:r>
            <w:r w:rsidRPr="001F7CBC">
              <w:rPr>
                <w:rFonts w:ascii="GHEA Grapalat" w:hAnsi="GHEA Grapalat"/>
                <w:sz w:val="21"/>
                <w:szCs w:val="21"/>
              </w:rPr>
              <w:t>խախտում</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հիմքում</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խոր</w:t>
            </w:r>
            <w:r w:rsidRPr="00E14057">
              <w:rPr>
                <w:rFonts w:ascii="GHEA Grapalat" w:hAnsi="GHEA Grapalat"/>
                <w:sz w:val="21"/>
                <w:szCs w:val="21"/>
                <w:lang w:val="en-US"/>
              </w:rPr>
              <w:t xml:space="preserve"> </w:t>
            </w:r>
            <w:r w:rsidRPr="001F7CBC">
              <w:rPr>
                <w:rFonts w:ascii="GHEA Grapalat" w:hAnsi="GHEA Grapalat"/>
                <w:sz w:val="21"/>
                <w:szCs w:val="21"/>
              </w:rPr>
              <w:t>ջարդվածքներ</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ծռում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Ճաքերի լայնությունը մինչև 2 մմ, սյան ծռում մինչև բարձրության 1/200-ի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41-60</w:t>
            </w:r>
            <w:r w:rsidR="00A762A4" w:rsidRPr="00A762A4">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Ճաքերի լցափակում շաղախի ներարկումով կամ ճաքերի երկայնքով առվակների սարքավորմամբ, ցեմենտի շաղախով հետագա դրանց կարանախցումով: Սյուների գոտեկապերի սարքավորում</w:t>
            </w:r>
          </w:p>
        </w:tc>
      </w:tr>
      <w:tr w:rsidR="009F4DC6"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3"/>
              </w:numPr>
              <w:spacing w:before="100" w:beforeAutospacing="1" w:after="100" w:afterAutospacing="1" w:line="240" w:lineRule="auto"/>
              <w:rPr>
                <w:rFonts w:ascii="GHEA Grapalat" w:hAnsi="GHEA Grapalat"/>
                <w:sz w:val="21"/>
                <w:szCs w:val="21"/>
                <w:lang w:val="en-US"/>
              </w:rPr>
            </w:pP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գոտում</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ամբողջ</w:t>
            </w:r>
            <w:r w:rsidRPr="00E14057">
              <w:rPr>
                <w:rFonts w:ascii="GHEA Grapalat" w:hAnsi="GHEA Grapalat"/>
                <w:sz w:val="21"/>
                <w:szCs w:val="21"/>
                <w:lang w:val="en-US"/>
              </w:rPr>
              <w:t xml:space="preserve"> </w:t>
            </w:r>
            <w:r w:rsidRPr="001F7CBC">
              <w:rPr>
                <w:rFonts w:ascii="GHEA Grapalat" w:hAnsi="GHEA Grapalat"/>
                <w:sz w:val="21"/>
                <w:szCs w:val="21"/>
              </w:rPr>
              <w:t>բարձրությամբ</w:t>
            </w:r>
            <w:r w:rsidRPr="00E14057">
              <w:rPr>
                <w:rFonts w:ascii="GHEA Grapalat" w:hAnsi="GHEA Grapalat"/>
                <w:sz w:val="21"/>
                <w:szCs w:val="21"/>
                <w:lang w:val="en-US"/>
              </w:rPr>
              <w:t xml:space="preserve">, </w:t>
            </w:r>
            <w:r w:rsidRPr="001F7CBC">
              <w:rPr>
                <w:rFonts w:ascii="GHEA Grapalat" w:hAnsi="GHEA Grapalat"/>
                <w:sz w:val="21"/>
                <w:szCs w:val="21"/>
              </w:rPr>
              <w:t>միջանցիկ</w:t>
            </w:r>
            <w:r w:rsidRPr="00E14057">
              <w:rPr>
                <w:rFonts w:ascii="GHEA Grapalat" w:hAnsi="GHEA Grapalat"/>
                <w:sz w:val="21"/>
                <w:szCs w:val="21"/>
                <w:lang w:val="en-US"/>
              </w:rPr>
              <w:t xml:space="preserve"> </w:t>
            </w: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հիմքում</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բարձակի</w:t>
            </w:r>
            <w:r w:rsidRPr="00E14057">
              <w:rPr>
                <w:rFonts w:ascii="GHEA Grapalat" w:hAnsi="GHEA Grapalat"/>
                <w:sz w:val="21"/>
                <w:szCs w:val="21"/>
                <w:lang w:val="en-US"/>
              </w:rPr>
              <w:t xml:space="preserve"> </w:t>
            </w:r>
            <w:r w:rsidRPr="001F7CBC">
              <w:rPr>
                <w:rFonts w:ascii="GHEA Grapalat" w:hAnsi="GHEA Grapalat"/>
                <w:sz w:val="21"/>
                <w:szCs w:val="21"/>
              </w:rPr>
              <w:t>վերին</w:t>
            </w:r>
            <w:r w:rsidRPr="00E14057">
              <w:rPr>
                <w:rFonts w:ascii="GHEA Grapalat" w:hAnsi="GHEA Grapalat"/>
                <w:sz w:val="21"/>
                <w:szCs w:val="21"/>
                <w:lang w:val="en-US"/>
              </w:rPr>
              <w:t xml:space="preserve"> </w:t>
            </w:r>
            <w:r w:rsidRPr="001F7CBC">
              <w:rPr>
                <w:rFonts w:ascii="GHEA Grapalat" w:hAnsi="GHEA Grapalat"/>
                <w:sz w:val="21"/>
                <w:szCs w:val="21"/>
              </w:rPr>
              <w:lastRenderedPageBreak/>
              <w:t>մակարդակում</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գոտում</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պաշտպանիչ</w:t>
            </w:r>
            <w:r w:rsidRPr="00E14057">
              <w:rPr>
                <w:rFonts w:ascii="GHEA Grapalat" w:hAnsi="GHEA Grapalat"/>
                <w:sz w:val="21"/>
                <w:szCs w:val="21"/>
                <w:lang w:val="en-US"/>
              </w:rPr>
              <w:t xml:space="preserve"> </w:t>
            </w:r>
            <w:r w:rsidRPr="001F7CBC">
              <w:rPr>
                <w:rFonts w:ascii="GHEA Grapalat" w:hAnsi="GHEA Grapalat"/>
                <w:sz w:val="21"/>
                <w:szCs w:val="21"/>
              </w:rPr>
              <w:t>շերտի</w:t>
            </w:r>
            <w:r w:rsidRPr="00E14057">
              <w:rPr>
                <w:rFonts w:ascii="GHEA Grapalat" w:hAnsi="GHEA Grapalat"/>
                <w:sz w:val="21"/>
                <w:szCs w:val="21"/>
                <w:lang w:val="en-US"/>
              </w:rPr>
              <w:t xml:space="preserve"> </w:t>
            </w:r>
            <w:r w:rsidRPr="001F7CBC">
              <w:rPr>
                <w:rFonts w:ascii="GHEA Grapalat" w:hAnsi="GHEA Grapalat"/>
                <w:sz w:val="21"/>
                <w:szCs w:val="21"/>
              </w:rPr>
              <w:t>շերտազատում</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ամբողջ</w:t>
            </w:r>
            <w:r w:rsidRPr="00E14057">
              <w:rPr>
                <w:rFonts w:ascii="GHEA Grapalat" w:hAnsi="GHEA Grapalat"/>
                <w:sz w:val="21"/>
                <w:szCs w:val="21"/>
                <w:lang w:val="en-US"/>
              </w:rPr>
              <w:t xml:space="preserve"> </w:t>
            </w:r>
            <w:r w:rsidRPr="001F7CBC">
              <w:rPr>
                <w:rFonts w:ascii="GHEA Grapalat" w:hAnsi="GHEA Grapalat"/>
                <w:sz w:val="21"/>
                <w:szCs w:val="21"/>
              </w:rPr>
              <w:t>բարձրությամբ</w:t>
            </w:r>
            <w:r w:rsidRPr="00E14057">
              <w:rPr>
                <w:rFonts w:ascii="GHEA Grapalat" w:hAnsi="GHEA Grapalat"/>
                <w:sz w:val="21"/>
                <w:szCs w:val="21"/>
                <w:lang w:val="en-US"/>
              </w:rPr>
              <w:t xml:space="preserve">: </w:t>
            </w:r>
            <w:r w:rsidRPr="001F7CBC">
              <w:rPr>
                <w:rFonts w:ascii="GHEA Grapalat" w:hAnsi="GHEA Grapalat"/>
                <w:sz w:val="21"/>
                <w:szCs w:val="21"/>
              </w:rPr>
              <w:t>Կոռոզիա</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տեղ</w:t>
            </w:r>
            <w:r w:rsidRPr="00E14057">
              <w:rPr>
                <w:rFonts w:ascii="GHEA Grapalat" w:hAnsi="GHEA Grapalat"/>
                <w:sz w:val="21"/>
                <w:szCs w:val="21"/>
                <w:lang w:val="en-US"/>
              </w:rPr>
              <w:t>-</w:t>
            </w:r>
            <w:r w:rsidRPr="001F7CBC">
              <w:rPr>
                <w:rFonts w:ascii="GHEA Grapalat" w:hAnsi="GHEA Grapalat"/>
                <w:sz w:val="21"/>
                <w:szCs w:val="21"/>
              </w:rPr>
              <w:t>տեղ</w:t>
            </w:r>
            <w:r w:rsidRPr="00E14057">
              <w:rPr>
                <w:rFonts w:ascii="GHEA Grapalat" w:hAnsi="GHEA Grapalat"/>
                <w:sz w:val="21"/>
                <w:szCs w:val="21"/>
                <w:lang w:val="en-US"/>
              </w:rPr>
              <w:t xml:space="preserve"> </w:t>
            </w:r>
            <w:r w:rsidRPr="001F7CBC">
              <w:rPr>
                <w:rFonts w:ascii="GHEA Grapalat" w:hAnsi="GHEA Grapalat"/>
                <w:sz w:val="21"/>
                <w:szCs w:val="21"/>
              </w:rPr>
              <w:t>ամրանի</w:t>
            </w:r>
            <w:r w:rsidRPr="00E14057">
              <w:rPr>
                <w:rFonts w:ascii="GHEA Grapalat" w:hAnsi="GHEA Grapalat"/>
                <w:sz w:val="21"/>
                <w:szCs w:val="21"/>
                <w:lang w:val="en-US"/>
              </w:rPr>
              <w:t xml:space="preserve"> </w:t>
            </w:r>
            <w:r w:rsidRPr="001F7CBC">
              <w:rPr>
                <w:rFonts w:ascii="GHEA Grapalat" w:hAnsi="GHEA Grapalat"/>
                <w:sz w:val="21"/>
                <w:szCs w:val="21"/>
              </w:rPr>
              <w:t>խզում</w:t>
            </w:r>
            <w:r w:rsidRPr="00E14057">
              <w:rPr>
                <w:rFonts w:ascii="GHEA Grapalat" w:hAnsi="GHEA Grapalat"/>
                <w:sz w:val="21"/>
                <w:szCs w:val="21"/>
                <w:lang w:val="en-US"/>
              </w:rPr>
              <w:t xml:space="preserve">, </w:t>
            </w:r>
            <w:r w:rsidRPr="001F7CBC">
              <w:rPr>
                <w:rFonts w:ascii="GHEA Grapalat" w:hAnsi="GHEA Grapalat"/>
                <w:sz w:val="21"/>
                <w:szCs w:val="21"/>
              </w:rPr>
              <w:t>սյան</w:t>
            </w:r>
            <w:r w:rsidRPr="00E14057">
              <w:rPr>
                <w:rFonts w:ascii="GHEA Grapalat" w:hAnsi="GHEA Grapalat"/>
                <w:sz w:val="21"/>
                <w:szCs w:val="21"/>
                <w:lang w:val="en-US"/>
              </w:rPr>
              <w:t xml:space="preserve"> </w:t>
            </w:r>
            <w:r w:rsidRPr="001F7CBC">
              <w:rPr>
                <w:rFonts w:ascii="GHEA Grapalat" w:hAnsi="GHEA Grapalat"/>
                <w:sz w:val="21"/>
                <w:szCs w:val="21"/>
              </w:rPr>
              <w:t>ծռում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lastRenderedPageBreak/>
              <w:t>Ճաքերի լայնությունը</w:t>
            </w:r>
            <w:r w:rsidRPr="00A762A4">
              <w:rPr>
                <w:rFonts w:ascii="GHEA Grapalat" w:eastAsia="Times New Roman" w:hAnsi="GHEA Grapalat" w:cs="Times New Roman"/>
                <w:color w:val="000000"/>
                <w:sz w:val="21"/>
                <w:szCs w:val="21"/>
              </w:rPr>
              <w:br/>
              <w:t>2 մմ-ից ավելի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61-80</w:t>
            </w:r>
            <w:r w:rsidR="00A762A4" w:rsidRPr="00A762A4">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A762A4" w:rsidRDefault="000C2A4C" w:rsidP="009F4DC6">
            <w:pPr>
              <w:spacing w:before="100" w:beforeAutospacing="1" w:after="100" w:afterAutospacing="1" w:line="240" w:lineRule="auto"/>
              <w:jc w:val="center"/>
              <w:rPr>
                <w:rFonts w:ascii="GHEA Grapalat" w:eastAsia="Times New Roman" w:hAnsi="GHEA Grapalat" w:cs="Times New Roman"/>
                <w:color w:val="000000"/>
                <w:sz w:val="21"/>
                <w:szCs w:val="21"/>
              </w:rPr>
            </w:pPr>
            <w:r w:rsidRPr="00A762A4">
              <w:rPr>
                <w:rFonts w:ascii="GHEA Grapalat" w:eastAsia="Times New Roman" w:hAnsi="GHEA Grapalat" w:cs="Times New Roman"/>
                <w:color w:val="000000"/>
                <w:sz w:val="21"/>
                <w:szCs w:val="21"/>
              </w:rPr>
              <w:t>Վնասված բետոնի փոխարի</w:t>
            </w:r>
            <w:r w:rsidR="009F4DC6">
              <w:rPr>
                <w:rFonts w:ascii="GHEA Grapalat" w:eastAsia="Times New Roman" w:hAnsi="GHEA Grapalat" w:cs="Times New Roman"/>
                <w:color w:val="000000"/>
                <w:sz w:val="21"/>
                <w:szCs w:val="21"/>
              </w:rPr>
              <w:t>նում, քայքայված տեղամասերի բետո</w:t>
            </w:r>
            <w:r w:rsidRPr="00A762A4">
              <w:rPr>
                <w:rFonts w:ascii="GHEA Grapalat" w:eastAsia="Times New Roman" w:hAnsi="GHEA Grapalat" w:cs="Times New Roman"/>
                <w:color w:val="000000"/>
                <w:sz w:val="21"/>
                <w:szCs w:val="21"/>
              </w:rPr>
              <w:t>նացում և ամրանավորում: Հաշվարկային գո</w:t>
            </w:r>
            <w:r w:rsidR="009F4DC6">
              <w:rPr>
                <w:rFonts w:ascii="GHEA Grapalat" w:eastAsia="Times New Roman" w:hAnsi="GHEA Grapalat" w:cs="Times New Roman"/>
                <w:color w:val="000000"/>
                <w:sz w:val="21"/>
                <w:szCs w:val="21"/>
              </w:rPr>
              <w:t xml:space="preserve">տեկապերի </w:t>
            </w:r>
            <w:r w:rsidR="009F4DC6">
              <w:rPr>
                <w:rFonts w:ascii="GHEA Grapalat" w:eastAsia="Times New Roman" w:hAnsi="GHEA Grapalat" w:cs="Times New Roman"/>
                <w:color w:val="000000"/>
                <w:sz w:val="21"/>
                <w:szCs w:val="21"/>
              </w:rPr>
              <w:lastRenderedPageBreak/>
              <w:t>սարքա</w:t>
            </w:r>
            <w:r w:rsidRPr="00A762A4">
              <w:rPr>
                <w:rFonts w:ascii="GHEA Grapalat" w:eastAsia="Times New Roman" w:hAnsi="GHEA Grapalat" w:cs="Times New Roman"/>
                <w:color w:val="000000"/>
                <w:sz w:val="21"/>
                <w:szCs w:val="21"/>
              </w:rPr>
              <w:t>վորում կամ սյուների փոխարինում</w:t>
            </w:r>
            <w:r w:rsidR="009F4DC6">
              <w:rPr>
                <w:rFonts w:ascii="GHEA Grapalat" w:eastAsia="Times New Roman" w:hAnsi="GHEA Grapalat" w:cs="Times New Roman"/>
                <w:color w:val="000000"/>
                <w:sz w:val="21"/>
                <w:szCs w:val="21"/>
              </w:rPr>
              <w:t xml:space="preserve"> (ՀՀ կառավարւթյան 22.04.2021թ N607-Ն որոշմամբ հաստատված տեխնիկական կանոնակարգ)</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lastRenderedPageBreak/>
        <w:t> </w:t>
      </w:r>
    </w:p>
    <w:p w:rsidR="000C2A4C" w:rsidRPr="00E14057" w:rsidRDefault="001F7CBC"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ե</w:t>
      </w:r>
      <w:r w:rsidR="000C2A4C" w:rsidRPr="00EC5D71">
        <w:rPr>
          <w:rFonts w:ascii="GHEA Grapalat" w:hAnsi="GHEA Grapalat"/>
          <w:b/>
          <w:bCs/>
          <w:sz w:val="24"/>
          <w:szCs w:val="24"/>
        </w:rPr>
        <w:t>րկաթբետոնե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հեծաններ</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միաձույլ</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և</w:t>
      </w:r>
      <w:r w:rsidR="000C2A4C" w:rsidRPr="00EC5D71">
        <w:rPr>
          <w:rFonts w:ascii="GHEA Grapalat" w:hAnsi="GHEA Grapalat"/>
          <w:b/>
          <w:bCs/>
          <w:sz w:val="24"/>
          <w:szCs w:val="24"/>
          <w:lang w:val="en-US"/>
        </w:rPr>
        <w:t xml:space="preserve"> </w:t>
      </w:r>
      <w:proofErr w:type="gramStart"/>
      <w:r w:rsidR="000C2A4C" w:rsidRPr="00EC5D71">
        <w:rPr>
          <w:rFonts w:ascii="GHEA Grapalat" w:hAnsi="GHEA Grapalat"/>
          <w:b/>
          <w:bCs/>
          <w:sz w:val="24"/>
          <w:szCs w:val="24"/>
        </w:rPr>
        <w:t>հավաքովի</w:t>
      </w:r>
      <w:r w:rsidR="000C2A4C" w:rsidRPr="00EC5D71">
        <w:rPr>
          <w:rFonts w:ascii="GHEA Grapalat" w:hAnsi="GHEA Grapalat"/>
          <w:b/>
          <w:bCs/>
          <w:sz w:val="24"/>
          <w:szCs w:val="24"/>
          <w:lang w:val="en-US"/>
        </w:rPr>
        <w:t>)</w:t>
      </w:r>
      <w:r w:rsidRPr="00EC5D71">
        <w:rPr>
          <w:rFonts w:ascii="GHEA Grapalat" w:hAnsi="GHEA Grapalat"/>
          <w:b/>
          <w:bCs/>
          <w:sz w:val="24"/>
          <w:szCs w:val="24"/>
          <w:lang w:val="en-US"/>
        </w:rPr>
        <w:t>՝</w:t>
      </w:r>
      <w:proofErr w:type="gramEnd"/>
      <w:r w:rsidRPr="001F7CBC">
        <w:rPr>
          <w:rFonts w:ascii="GHEA Grapalat" w:hAnsi="GHEA Grapalat"/>
          <w:b/>
          <w:bCs/>
          <w:sz w:val="24"/>
          <w:szCs w:val="24"/>
          <w:lang w:val="en-US"/>
        </w:rPr>
        <w:t xml:space="preserve"> ըստ աղյուսակ 12-ի.</w:t>
      </w:r>
    </w:p>
    <w:p w:rsidR="001F7CBC" w:rsidRPr="001F7CBC" w:rsidRDefault="001F7CBC" w:rsidP="001F7CBC">
      <w:pPr>
        <w:shd w:val="clear" w:color="auto" w:fill="FFFFFF"/>
        <w:spacing w:after="0" w:line="240" w:lineRule="auto"/>
        <w:rPr>
          <w:rFonts w:ascii="GHEA Grapalat" w:hAnsi="GHEA Grapalat"/>
          <w:sz w:val="24"/>
          <w:szCs w:val="24"/>
        </w:rPr>
      </w:pPr>
    </w:p>
    <w:p w:rsidR="001F7CBC" w:rsidRPr="001F7CBC" w:rsidRDefault="001F7CBC" w:rsidP="001F7CBC">
      <w:pPr>
        <w:shd w:val="clear" w:color="auto" w:fill="FFFFFF"/>
        <w:spacing w:after="0" w:line="240" w:lineRule="auto"/>
        <w:jc w:val="right"/>
        <w:rPr>
          <w:rFonts w:ascii="GHEA Grapalat" w:hAnsi="GHEA Grapalat"/>
          <w:sz w:val="24"/>
          <w:szCs w:val="24"/>
        </w:rPr>
      </w:pPr>
      <w:r w:rsidRPr="001F7CBC">
        <w:rPr>
          <w:rFonts w:ascii="GHEA Grapalat" w:hAnsi="GHEA Grapalat"/>
          <w:sz w:val="24"/>
          <w:szCs w:val="24"/>
        </w:rPr>
        <w:t>աղյուսակ 12</w:t>
      </w:r>
    </w:p>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2"/>
        <w:gridCol w:w="2144"/>
        <w:gridCol w:w="1128"/>
        <w:gridCol w:w="2200"/>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1F7CBC">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1F7CBC">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1F7CBC">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1F7CBC">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4"/>
              </w:numPr>
              <w:spacing w:before="100" w:beforeAutospacing="1" w:after="100" w:afterAutospacing="1" w:line="240" w:lineRule="auto"/>
              <w:rPr>
                <w:rFonts w:ascii="GHEA Grapalat" w:hAnsi="GHEA Grapalat"/>
                <w:sz w:val="21"/>
                <w:szCs w:val="21"/>
                <w:lang w:val="en-US"/>
              </w:rPr>
            </w:pPr>
            <w:r w:rsidRPr="001F7CBC">
              <w:rPr>
                <w:rFonts w:ascii="GHEA Grapalat" w:hAnsi="GHEA Grapalat"/>
                <w:sz w:val="21"/>
                <w:szCs w:val="21"/>
              </w:rPr>
              <w:t>Առանձին</w:t>
            </w:r>
            <w:r w:rsidRPr="00E14057">
              <w:rPr>
                <w:rFonts w:ascii="GHEA Grapalat" w:hAnsi="GHEA Grapalat"/>
                <w:sz w:val="21"/>
                <w:szCs w:val="21"/>
                <w:lang w:val="en-US"/>
              </w:rPr>
              <w:t xml:space="preserve"> </w:t>
            </w: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գոտում</w:t>
            </w:r>
            <w:r w:rsidRPr="00E14057">
              <w:rPr>
                <w:rFonts w:ascii="GHEA Grapalat" w:hAnsi="GHEA Grapalat"/>
                <w:sz w:val="21"/>
                <w:szCs w:val="21"/>
                <w:lang w:val="en-US"/>
              </w:rPr>
              <w:t xml:space="preserve">, </w:t>
            </w:r>
            <w:r w:rsidRPr="001F7CBC">
              <w:rPr>
                <w:rFonts w:ascii="GHEA Grapalat" w:hAnsi="GHEA Grapalat"/>
                <w:sz w:val="21"/>
                <w:szCs w:val="21"/>
              </w:rPr>
              <w:t>տեղ</w:t>
            </w:r>
            <w:r w:rsidRPr="00E14057">
              <w:rPr>
                <w:rFonts w:ascii="GHEA Grapalat" w:hAnsi="GHEA Grapalat"/>
                <w:sz w:val="21"/>
                <w:szCs w:val="21"/>
                <w:lang w:val="en-US"/>
              </w:rPr>
              <w:t>-</w:t>
            </w:r>
            <w:r w:rsidRPr="001F7CBC">
              <w:rPr>
                <w:rFonts w:ascii="GHEA Grapalat" w:hAnsi="GHEA Grapalat"/>
                <w:sz w:val="21"/>
                <w:szCs w:val="21"/>
              </w:rPr>
              <w:t>տեղ</w:t>
            </w:r>
            <w:r w:rsidRPr="00E14057">
              <w:rPr>
                <w:rFonts w:ascii="GHEA Grapalat" w:hAnsi="GHEA Grapalat"/>
                <w:sz w:val="21"/>
                <w:szCs w:val="21"/>
                <w:lang w:val="en-US"/>
              </w:rPr>
              <w:t xml:space="preserve"> </w:t>
            </w:r>
            <w:r w:rsidRPr="001F7CBC">
              <w:rPr>
                <w:rFonts w:ascii="GHEA Grapalat" w:hAnsi="GHEA Grapalat"/>
                <w:sz w:val="21"/>
                <w:szCs w:val="21"/>
              </w:rPr>
              <w:t>աննշան</w:t>
            </w:r>
            <w:r w:rsidRPr="00E14057">
              <w:rPr>
                <w:rFonts w:ascii="GHEA Grapalat" w:hAnsi="GHEA Grapalat"/>
                <w:sz w:val="21"/>
                <w:szCs w:val="21"/>
                <w:lang w:val="en-US"/>
              </w:rPr>
              <w:t xml:space="preserve"> </w:t>
            </w:r>
            <w:r w:rsidRPr="001F7CBC">
              <w:rPr>
                <w:rFonts w:ascii="GHEA Grapalat" w:hAnsi="GHEA Grapalat"/>
                <w:sz w:val="21"/>
                <w:szCs w:val="21"/>
              </w:rPr>
              <w:t>խոնավություն</w:t>
            </w:r>
            <w:r w:rsidRPr="00E14057">
              <w:rPr>
                <w:rFonts w:ascii="GHEA Grapalat" w:hAnsi="GHEA Grapalat"/>
                <w:sz w:val="21"/>
                <w:szCs w:val="21"/>
                <w:lang w:val="en-US"/>
              </w:rPr>
              <w:t xml:space="preserve">, </w:t>
            </w:r>
            <w:r w:rsidRPr="001F7CBC">
              <w:rPr>
                <w:rFonts w:ascii="GHEA Grapalat" w:hAnsi="GHEA Grapalat"/>
                <w:sz w:val="21"/>
                <w:szCs w:val="21"/>
              </w:rPr>
              <w:t>մակերևութային</w:t>
            </w:r>
            <w:r w:rsidRPr="00E14057">
              <w:rPr>
                <w:rFonts w:ascii="GHEA Grapalat" w:hAnsi="GHEA Grapalat"/>
                <w:sz w:val="21"/>
                <w:szCs w:val="21"/>
                <w:lang w:val="en-US"/>
              </w:rPr>
              <w:t xml:space="preserve"> </w:t>
            </w:r>
            <w:r w:rsidRPr="001F7CBC">
              <w:rPr>
                <w:rFonts w:ascii="GHEA Grapalat" w:hAnsi="GHEA Grapalat"/>
                <w:sz w:val="21"/>
                <w:szCs w:val="21"/>
              </w:rPr>
              <w:t>պոկվածքներ</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գոտում</w:t>
            </w:r>
            <w:r w:rsidRPr="00E14057">
              <w:rPr>
                <w:rFonts w:ascii="GHEA Grapalat" w:hAnsi="GHEA Grapalat"/>
                <w:sz w:val="21"/>
                <w:szCs w:val="21"/>
                <w:lang w:val="en-US"/>
              </w:rPr>
              <w:t xml:space="preserve">, </w:t>
            </w:r>
            <w:r w:rsidRPr="001F7CBC">
              <w:rPr>
                <w:rFonts w:ascii="GHEA Grapalat" w:hAnsi="GHEA Grapalat"/>
                <w:sz w:val="21"/>
                <w:szCs w:val="21"/>
              </w:rPr>
              <w:t>ճկվածքներ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Ճաքերի բացվածքը մինչև 1 մմ: Պոկվածքների խորությունը մինչև 3 մմ, 3-ից ոչ ավելի` 1</w:t>
            </w:r>
            <w:r w:rsidR="00DE1264">
              <w:rPr>
                <w:rFonts w:ascii="GHEA Grapalat" w:eastAsia="Times New Roman" w:hAnsi="GHEA Grapalat" w:cs="Times New Roman"/>
                <w:color w:val="000000"/>
                <w:sz w:val="21"/>
                <w:szCs w:val="21"/>
              </w:rPr>
              <w:t>քմ</w:t>
            </w:r>
            <w:r w:rsidRPr="001F7CBC">
              <w:rPr>
                <w:rFonts w:ascii="Calibri" w:eastAsia="Times New Roman" w:hAnsi="Calibri" w:cs="Calibri"/>
                <w:color w:val="000000"/>
                <w:sz w:val="21"/>
                <w:szCs w:val="21"/>
              </w:rPr>
              <w:t> </w:t>
            </w:r>
            <w:r w:rsidRPr="001F7CBC">
              <w:rPr>
                <w:rFonts w:ascii="GHEA Grapalat" w:eastAsia="Times New Roman" w:hAnsi="GHEA Grapalat" w:cs="Arial Unicode"/>
                <w:color w:val="000000"/>
                <w:sz w:val="21"/>
                <w:szCs w:val="21"/>
              </w:rPr>
              <w:t>վրա</w:t>
            </w:r>
          </w:p>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0-40</w:t>
            </w:r>
            <w:r w:rsidR="001F7CBC" w:rsidRPr="001F7CB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Ցեմենտային շաղախի ներարկում ճաքերի մեջ: Ծեփում ցեմենտի շաղախով, նախապես մշակելով հին բետոնի մակերևույթը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4"/>
              </w:numPr>
              <w:spacing w:before="100" w:beforeAutospacing="1" w:after="100" w:afterAutospacing="1" w:line="240" w:lineRule="auto"/>
              <w:rPr>
                <w:rFonts w:ascii="GHEA Grapalat" w:hAnsi="GHEA Grapalat"/>
                <w:sz w:val="21"/>
                <w:szCs w:val="21"/>
                <w:lang w:val="en-US"/>
              </w:rPr>
            </w:pP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տարբեր</w:t>
            </w:r>
            <w:r w:rsidRPr="00E14057">
              <w:rPr>
                <w:rFonts w:ascii="GHEA Grapalat" w:hAnsi="GHEA Grapalat"/>
                <w:sz w:val="21"/>
                <w:szCs w:val="21"/>
                <w:lang w:val="en-US"/>
              </w:rPr>
              <w:t xml:space="preserve"> </w:t>
            </w:r>
            <w:r w:rsidRPr="001F7CBC">
              <w:rPr>
                <w:rFonts w:ascii="GHEA Grapalat" w:hAnsi="GHEA Grapalat"/>
                <w:sz w:val="21"/>
                <w:szCs w:val="21"/>
              </w:rPr>
              <w:t>ուղղություններով</w:t>
            </w:r>
            <w:r w:rsidRPr="00E14057">
              <w:rPr>
                <w:rFonts w:ascii="GHEA Grapalat" w:hAnsi="GHEA Grapalat"/>
                <w:sz w:val="21"/>
                <w:szCs w:val="21"/>
                <w:lang w:val="en-US"/>
              </w:rPr>
              <w:t xml:space="preserve">, </w:t>
            </w:r>
            <w:r w:rsidRPr="001F7CBC">
              <w:rPr>
                <w:rFonts w:ascii="GHEA Grapalat" w:hAnsi="GHEA Grapalat"/>
                <w:sz w:val="21"/>
                <w:szCs w:val="21"/>
              </w:rPr>
              <w:t>մթնոլորտային</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ագրեսիվ</w:t>
            </w:r>
            <w:r w:rsidRPr="00E14057">
              <w:rPr>
                <w:rFonts w:ascii="GHEA Grapalat" w:hAnsi="GHEA Grapalat"/>
                <w:sz w:val="21"/>
                <w:szCs w:val="21"/>
                <w:lang w:val="en-US"/>
              </w:rPr>
              <w:t xml:space="preserve"> </w:t>
            </w:r>
            <w:r w:rsidRPr="001F7CBC">
              <w:rPr>
                <w:rFonts w:ascii="GHEA Grapalat" w:hAnsi="GHEA Grapalat"/>
                <w:sz w:val="21"/>
                <w:szCs w:val="21"/>
              </w:rPr>
              <w:t>ջրերից</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խոնավացման</w:t>
            </w:r>
            <w:r w:rsidRPr="00E14057">
              <w:rPr>
                <w:rFonts w:ascii="GHEA Grapalat" w:hAnsi="GHEA Grapalat"/>
                <w:sz w:val="21"/>
                <w:szCs w:val="21"/>
                <w:lang w:val="en-US"/>
              </w:rPr>
              <w:t xml:space="preserve"> </w:t>
            </w:r>
            <w:r w:rsidRPr="001F7CBC">
              <w:rPr>
                <w:rFonts w:ascii="GHEA Grapalat" w:hAnsi="GHEA Grapalat"/>
                <w:sz w:val="21"/>
                <w:szCs w:val="21"/>
              </w:rPr>
              <w:t>հետքեր</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պաշտպանիչ</w:t>
            </w:r>
            <w:r w:rsidRPr="00E14057">
              <w:rPr>
                <w:rFonts w:ascii="GHEA Grapalat" w:hAnsi="GHEA Grapalat"/>
                <w:sz w:val="21"/>
                <w:szCs w:val="21"/>
                <w:lang w:val="en-US"/>
              </w:rPr>
              <w:t xml:space="preserve"> </w:t>
            </w:r>
            <w:r w:rsidRPr="001F7CBC">
              <w:rPr>
                <w:rFonts w:ascii="GHEA Grapalat" w:hAnsi="GHEA Grapalat"/>
                <w:sz w:val="21"/>
                <w:szCs w:val="21"/>
              </w:rPr>
              <w:t>շերտի</w:t>
            </w:r>
            <w:r w:rsidRPr="00E14057">
              <w:rPr>
                <w:rFonts w:ascii="GHEA Grapalat" w:hAnsi="GHEA Grapalat"/>
                <w:sz w:val="21"/>
                <w:szCs w:val="21"/>
                <w:lang w:val="en-US"/>
              </w:rPr>
              <w:t xml:space="preserve"> </w:t>
            </w:r>
            <w:r w:rsidRPr="001F7CBC">
              <w:rPr>
                <w:rFonts w:ascii="GHEA Grapalat" w:hAnsi="GHEA Grapalat"/>
                <w:sz w:val="21"/>
                <w:szCs w:val="21"/>
              </w:rPr>
              <w:t>շերտազատում</w:t>
            </w:r>
            <w:r w:rsidRPr="00E14057">
              <w:rPr>
                <w:rFonts w:ascii="GHEA Grapalat" w:hAnsi="GHEA Grapalat"/>
                <w:sz w:val="21"/>
                <w:szCs w:val="21"/>
                <w:lang w:val="en-US"/>
              </w:rPr>
              <w:t xml:space="preserve">, </w:t>
            </w:r>
            <w:r w:rsidRPr="001F7CBC">
              <w:rPr>
                <w:rFonts w:ascii="GHEA Grapalat" w:hAnsi="GHEA Grapalat"/>
                <w:sz w:val="21"/>
                <w:szCs w:val="21"/>
              </w:rPr>
              <w:t>ամրանների</w:t>
            </w:r>
            <w:r w:rsidRPr="00E14057">
              <w:rPr>
                <w:rFonts w:ascii="GHEA Grapalat" w:hAnsi="GHEA Grapalat"/>
                <w:sz w:val="21"/>
                <w:szCs w:val="21"/>
                <w:lang w:val="en-US"/>
              </w:rPr>
              <w:t xml:space="preserve"> </w:t>
            </w:r>
            <w:r w:rsidRPr="001F7CBC">
              <w:rPr>
                <w:rFonts w:ascii="GHEA Grapalat" w:hAnsi="GHEA Grapalat"/>
                <w:sz w:val="21"/>
                <w:szCs w:val="21"/>
              </w:rPr>
              <w:t>մերկացում</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ժանգոտում</w:t>
            </w:r>
            <w:r w:rsidRPr="00E14057">
              <w:rPr>
                <w:rFonts w:ascii="GHEA Grapalat" w:hAnsi="GHEA Grapalat"/>
                <w:sz w:val="21"/>
                <w:szCs w:val="21"/>
                <w:lang w:val="en-US"/>
              </w:rPr>
              <w:t xml:space="preserve">, </w:t>
            </w:r>
            <w:r w:rsidRPr="001F7CBC">
              <w:rPr>
                <w:rFonts w:ascii="GHEA Grapalat" w:hAnsi="GHEA Grapalat"/>
                <w:sz w:val="21"/>
                <w:szCs w:val="21"/>
              </w:rPr>
              <w:t>հեծանի</w:t>
            </w:r>
            <w:r w:rsidRPr="00E14057">
              <w:rPr>
                <w:rFonts w:ascii="GHEA Grapalat" w:hAnsi="GHEA Grapalat"/>
                <w:sz w:val="21"/>
                <w:szCs w:val="21"/>
                <w:lang w:val="en-US"/>
              </w:rPr>
              <w:t xml:space="preserve"> </w:t>
            </w:r>
            <w:r w:rsidRPr="001F7CBC">
              <w:rPr>
                <w:rFonts w:ascii="GHEA Grapalat" w:hAnsi="GHEA Grapalat"/>
                <w:sz w:val="21"/>
                <w:szCs w:val="21"/>
              </w:rPr>
              <w:t>զգալի</w:t>
            </w:r>
            <w:r w:rsidRPr="00E14057">
              <w:rPr>
                <w:rFonts w:ascii="GHEA Grapalat" w:hAnsi="GHEA Grapalat"/>
                <w:sz w:val="21"/>
                <w:szCs w:val="21"/>
                <w:lang w:val="en-US"/>
              </w:rPr>
              <w:t xml:space="preserve"> </w:t>
            </w:r>
            <w:r w:rsidRPr="001F7CBC">
              <w:rPr>
                <w:rFonts w:ascii="GHEA Grapalat" w:hAnsi="GHEA Grapalat"/>
                <w:sz w:val="21"/>
                <w:szCs w:val="21"/>
              </w:rPr>
              <w:t>մակերեսների</w:t>
            </w:r>
            <w:r w:rsidRPr="00E14057">
              <w:rPr>
                <w:rFonts w:ascii="GHEA Grapalat" w:hAnsi="GHEA Grapalat"/>
                <w:sz w:val="21"/>
                <w:szCs w:val="21"/>
                <w:lang w:val="en-US"/>
              </w:rPr>
              <w:t xml:space="preserve"> </w:t>
            </w:r>
            <w:r w:rsidRPr="001F7CBC">
              <w:rPr>
                <w:rFonts w:ascii="GHEA Grapalat" w:hAnsi="GHEA Grapalat"/>
                <w:sz w:val="21"/>
                <w:szCs w:val="21"/>
              </w:rPr>
              <w:t>վրա</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խոր</w:t>
            </w:r>
            <w:r w:rsidRPr="00E14057">
              <w:rPr>
                <w:rFonts w:ascii="GHEA Grapalat" w:hAnsi="GHEA Grapalat"/>
                <w:sz w:val="21"/>
                <w:szCs w:val="21"/>
                <w:lang w:val="en-US"/>
              </w:rPr>
              <w:t xml:space="preserve"> </w:t>
            </w:r>
            <w:r w:rsidRPr="001F7CBC">
              <w:rPr>
                <w:rFonts w:ascii="GHEA Grapalat" w:hAnsi="GHEA Grapalat"/>
                <w:sz w:val="21"/>
                <w:szCs w:val="21"/>
              </w:rPr>
              <w:t>պոկվածքներ</w:t>
            </w:r>
            <w:r w:rsidRPr="00E14057">
              <w:rPr>
                <w:rFonts w:ascii="GHEA Grapalat" w:hAnsi="GHEA Grapalat"/>
                <w:sz w:val="21"/>
                <w:szCs w:val="21"/>
                <w:lang w:val="en-US"/>
              </w:rPr>
              <w:t xml:space="preserve">, </w:t>
            </w:r>
            <w:r w:rsidRPr="001F7CBC">
              <w:rPr>
                <w:rFonts w:ascii="GHEA Grapalat" w:hAnsi="GHEA Grapalat"/>
                <w:sz w:val="21"/>
                <w:szCs w:val="21"/>
              </w:rPr>
              <w:t>ճկվածք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Ճաքերի լայնությունը մինչև 2 մմ: Ամրանի կոռոզիա մինչև հատվածքի 10% չափով, ճկվածք մինչև թռիչքի 1/150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41-50</w:t>
            </w:r>
            <w:r w:rsidR="001F7CBC" w:rsidRPr="001F7CB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Հեծանների ուժեղացում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4"/>
              </w:numPr>
              <w:spacing w:before="100" w:beforeAutospacing="1" w:after="100" w:afterAutospacing="1" w:line="240" w:lineRule="auto"/>
              <w:rPr>
                <w:rFonts w:ascii="GHEA Grapalat" w:hAnsi="GHEA Grapalat"/>
                <w:sz w:val="21"/>
                <w:szCs w:val="21"/>
                <w:lang w:val="en-US"/>
              </w:rPr>
            </w:pPr>
            <w:r w:rsidRPr="001F7CBC">
              <w:rPr>
                <w:rFonts w:ascii="GHEA Grapalat" w:hAnsi="GHEA Grapalat"/>
                <w:sz w:val="21"/>
                <w:szCs w:val="21"/>
              </w:rPr>
              <w:t>Երկայնական</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ուղղաձիգ</w:t>
            </w:r>
            <w:r w:rsidRPr="00E14057">
              <w:rPr>
                <w:rFonts w:ascii="GHEA Grapalat" w:hAnsi="GHEA Grapalat"/>
                <w:sz w:val="21"/>
                <w:szCs w:val="21"/>
                <w:lang w:val="en-US"/>
              </w:rPr>
              <w:t xml:space="preserve"> </w:t>
            </w:r>
            <w:r w:rsidRPr="001F7CBC">
              <w:rPr>
                <w:rFonts w:ascii="GHEA Grapalat" w:hAnsi="GHEA Grapalat"/>
                <w:sz w:val="21"/>
                <w:szCs w:val="21"/>
              </w:rPr>
              <w:t>ճաքեր</w:t>
            </w:r>
            <w:r w:rsidRPr="00E14057">
              <w:rPr>
                <w:rFonts w:ascii="GHEA Grapalat" w:hAnsi="GHEA Grapalat"/>
                <w:sz w:val="21"/>
                <w:szCs w:val="21"/>
                <w:lang w:val="en-US"/>
              </w:rPr>
              <w:t xml:space="preserve"> </w:t>
            </w:r>
            <w:r w:rsidRPr="001F7CBC">
              <w:rPr>
                <w:rFonts w:ascii="GHEA Grapalat" w:hAnsi="GHEA Grapalat"/>
                <w:sz w:val="21"/>
                <w:szCs w:val="21"/>
              </w:rPr>
              <w:t>հեծանի</w:t>
            </w:r>
            <w:r w:rsidRPr="00E14057">
              <w:rPr>
                <w:rFonts w:ascii="GHEA Grapalat" w:hAnsi="GHEA Grapalat"/>
                <w:sz w:val="21"/>
                <w:szCs w:val="21"/>
                <w:lang w:val="en-US"/>
              </w:rPr>
              <w:t xml:space="preserve"> </w:t>
            </w:r>
            <w:r w:rsidRPr="001F7CBC">
              <w:rPr>
                <w:rFonts w:ascii="GHEA Grapalat" w:hAnsi="GHEA Grapalat"/>
                <w:sz w:val="21"/>
                <w:szCs w:val="21"/>
              </w:rPr>
              <w:t>թռիչքի</w:t>
            </w:r>
            <w:r w:rsidRPr="00E14057">
              <w:rPr>
                <w:rFonts w:ascii="GHEA Grapalat" w:hAnsi="GHEA Grapalat"/>
                <w:sz w:val="21"/>
                <w:szCs w:val="21"/>
                <w:lang w:val="en-US"/>
              </w:rPr>
              <w:t xml:space="preserve"> </w:t>
            </w:r>
            <w:r w:rsidRPr="001F7CBC">
              <w:rPr>
                <w:rFonts w:ascii="GHEA Grapalat" w:hAnsi="GHEA Grapalat"/>
                <w:sz w:val="21"/>
                <w:szCs w:val="21"/>
              </w:rPr>
              <w:t>կենտրոնում</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ձգված</w:t>
            </w:r>
            <w:r w:rsidRPr="00E14057">
              <w:rPr>
                <w:rFonts w:ascii="GHEA Grapalat" w:hAnsi="GHEA Grapalat"/>
                <w:sz w:val="21"/>
                <w:szCs w:val="21"/>
                <w:lang w:val="en-US"/>
              </w:rPr>
              <w:t xml:space="preserve"> </w:t>
            </w:r>
            <w:r w:rsidRPr="001F7CBC">
              <w:rPr>
                <w:rFonts w:ascii="GHEA Grapalat" w:hAnsi="GHEA Grapalat"/>
                <w:sz w:val="21"/>
                <w:szCs w:val="21"/>
              </w:rPr>
              <w:t>գոտում</w:t>
            </w:r>
            <w:r w:rsidRPr="00E14057">
              <w:rPr>
                <w:rFonts w:ascii="GHEA Grapalat" w:hAnsi="GHEA Grapalat"/>
                <w:sz w:val="21"/>
                <w:szCs w:val="21"/>
                <w:lang w:val="en-US"/>
              </w:rPr>
              <w:t xml:space="preserve">, </w:t>
            </w:r>
            <w:r w:rsidRPr="001F7CBC">
              <w:rPr>
                <w:rFonts w:ascii="GHEA Grapalat" w:hAnsi="GHEA Grapalat"/>
                <w:sz w:val="21"/>
                <w:szCs w:val="21"/>
              </w:rPr>
              <w:t>մթնոլորտային</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ագրեսիվ</w:t>
            </w:r>
            <w:r w:rsidRPr="00E14057">
              <w:rPr>
                <w:rFonts w:ascii="GHEA Grapalat" w:hAnsi="GHEA Grapalat"/>
                <w:sz w:val="21"/>
                <w:szCs w:val="21"/>
                <w:lang w:val="en-US"/>
              </w:rPr>
              <w:t xml:space="preserve"> </w:t>
            </w:r>
            <w:r w:rsidRPr="001F7CBC">
              <w:rPr>
                <w:rFonts w:ascii="GHEA Grapalat" w:hAnsi="GHEA Grapalat"/>
                <w:sz w:val="21"/>
                <w:szCs w:val="21"/>
              </w:rPr>
              <w:t>ջրերից</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մշտական</w:t>
            </w:r>
            <w:r w:rsidRPr="00E14057">
              <w:rPr>
                <w:rFonts w:ascii="GHEA Grapalat" w:hAnsi="GHEA Grapalat"/>
                <w:sz w:val="21"/>
                <w:szCs w:val="21"/>
                <w:lang w:val="en-US"/>
              </w:rPr>
              <w:t xml:space="preserve"> </w:t>
            </w:r>
            <w:r w:rsidRPr="001F7CBC">
              <w:rPr>
                <w:rFonts w:ascii="GHEA Grapalat" w:hAnsi="GHEA Grapalat"/>
                <w:sz w:val="21"/>
                <w:szCs w:val="21"/>
              </w:rPr>
              <w:t>խոնավացման</w:t>
            </w:r>
            <w:r w:rsidRPr="00E14057">
              <w:rPr>
                <w:rFonts w:ascii="GHEA Grapalat" w:hAnsi="GHEA Grapalat"/>
                <w:sz w:val="21"/>
                <w:szCs w:val="21"/>
                <w:lang w:val="en-US"/>
              </w:rPr>
              <w:t xml:space="preserve"> </w:t>
            </w:r>
            <w:r w:rsidRPr="001F7CBC">
              <w:rPr>
                <w:rFonts w:ascii="GHEA Grapalat" w:hAnsi="GHEA Grapalat"/>
                <w:sz w:val="21"/>
                <w:szCs w:val="21"/>
              </w:rPr>
              <w:t>հետքեր</w:t>
            </w:r>
            <w:r w:rsidRPr="00E14057">
              <w:rPr>
                <w:rFonts w:ascii="GHEA Grapalat" w:hAnsi="GHEA Grapalat"/>
                <w:sz w:val="21"/>
                <w:szCs w:val="21"/>
                <w:lang w:val="en-US"/>
              </w:rPr>
              <w:t xml:space="preserve">, </w:t>
            </w:r>
            <w:r w:rsidRPr="001F7CBC">
              <w:rPr>
                <w:rFonts w:ascii="GHEA Grapalat" w:hAnsi="GHEA Grapalat"/>
                <w:sz w:val="21"/>
                <w:szCs w:val="21"/>
              </w:rPr>
              <w:t>ամրանների</w:t>
            </w:r>
            <w:r w:rsidRPr="00E14057">
              <w:rPr>
                <w:rFonts w:ascii="GHEA Grapalat" w:hAnsi="GHEA Grapalat"/>
                <w:sz w:val="21"/>
                <w:szCs w:val="21"/>
                <w:lang w:val="en-US"/>
              </w:rPr>
              <w:t xml:space="preserve"> </w:t>
            </w:r>
            <w:r w:rsidRPr="001F7CBC">
              <w:rPr>
                <w:rFonts w:ascii="GHEA Grapalat" w:hAnsi="GHEA Grapalat"/>
                <w:sz w:val="21"/>
                <w:szCs w:val="21"/>
              </w:rPr>
              <w:t>մերկացում</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ուժեղ</w:t>
            </w:r>
            <w:r w:rsidRPr="00E14057">
              <w:rPr>
                <w:rFonts w:ascii="GHEA Grapalat" w:hAnsi="GHEA Grapalat"/>
                <w:sz w:val="21"/>
                <w:szCs w:val="21"/>
                <w:lang w:val="en-US"/>
              </w:rPr>
              <w:t xml:space="preserve"> </w:t>
            </w:r>
            <w:r w:rsidRPr="001F7CBC">
              <w:rPr>
                <w:rFonts w:ascii="GHEA Grapalat" w:hAnsi="GHEA Grapalat"/>
                <w:sz w:val="21"/>
                <w:szCs w:val="21"/>
              </w:rPr>
              <w:t>ժանգոտում</w:t>
            </w:r>
            <w:r w:rsidRPr="00E14057">
              <w:rPr>
                <w:rFonts w:ascii="GHEA Grapalat" w:hAnsi="GHEA Grapalat"/>
                <w:sz w:val="21"/>
                <w:szCs w:val="21"/>
                <w:lang w:val="en-US"/>
              </w:rPr>
              <w:t xml:space="preserve">, </w:t>
            </w:r>
            <w:r w:rsidRPr="001F7CBC">
              <w:rPr>
                <w:rFonts w:ascii="GHEA Grapalat" w:hAnsi="GHEA Grapalat"/>
                <w:sz w:val="21"/>
                <w:szCs w:val="21"/>
              </w:rPr>
              <w:t>տեղ</w:t>
            </w:r>
            <w:r w:rsidRPr="00E14057">
              <w:rPr>
                <w:rFonts w:ascii="GHEA Grapalat" w:hAnsi="GHEA Grapalat"/>
                <w:sz w:val="21"/>
                <w:szCs w:val="21"/>
                <w:lang w:val="en-US"/>
              </w:rPr>
              <w:t>-</w:t>
            </w:r>
            <w:r w:rsidRPr="001F7CBC">
              <w:rPr>
                <w:rFonts w:ascii="GHEA Grapalat" w:hAnsi="GHEA Grapalat"/>
                <w:sz w:val="21"/>
                <w:szCs w:val="21"/>
              </w:rPr>
              <w:t>տեղ</w:t>
            </w:r>
            <w:r w:rsidRPr="00E14057">
              <w:rPr>
                <w:rFonts w:ascii="GHEA Grapalat" w:hAnsi="GHEA Grapalat"/>
                <w:sz w:val="21"/>
                <w:szCs w:val="21"/>
                <w:lang w:val="en-US"/>
              </w:rPr>
              <w:t xml:space="preserve"> </w:t>
            </w:r>
            <w:r w:rsidRPr="001F7CBC">
              <w:rPr>
                <w:rFonts w:ascii="GHEA Grapalat" w:hAnsi="GHEA Grapalat"/>
                <w:sz w:val="21"/>
                <w:szCs w:val="21"/>
              </w:rPr>
              <w:lastRenderedPageBreak/>
              <w:t>ամրանների</w:t>
            </w:r>
            <w:r w:rsidRPr="00E14057">
              <w:rPr>
                <w:rFonts w:ascii="GHEA Grapalat" w:hAnsi="GHEA Grapalat"/>
                <w:sz w:val="21"/>
                <w:szCs w:val="21"/>
                <w:lang w:val="en-US"/>
              </w:rPr>
              <w:t xml:space="preserve"> </w:t>
            </w:r>
            <w:r w:rsidRPr="001F7CBC">
              <w:rPr>
                <w:rFonts w:ascii="GHEA Grapalat" w:hAnsi="GHEA Grapalat"/>
                <w:sz w:val="21"/>
                <w:szCs w:val="21"/>
              </w:rPr>
              <w:t>խզում</w:t>
            </w:r>
            <w:r w:rsidRPr="00E14057">
              <w:rPr>
                <w:rFonts w:ascii="GHEA Grapalat" w:hAnsi="GHEA Grapalat"/>
                <w:sz w:val="21"/>
                <w:szCs w:val="21"/>
                <w:lang w:val="en-US"/>
              </w:rPr>
              <w:t xml:space="preserve">, </w:t>
            </w:r>
            <w:r w:rsidRPr="001F7CBC">
              <w:rPr>
                <w:rFonts w:ascii="GHEA Grapalat" w:hAnsi="GHEA Grapalat"/>
                <w:sz w:val="21"/>
                <w:szCs w:val="21"/>
              </w:rPr>
              <w:t>սեղմված</w:t>
            </w:r>
            <w:r w:rsidRPr="00E14057">
              <w:rPr>
                <w:rFonts w:ascii="GHEA Grapalat" w:hAnsi="GHEA Grapalat"/>
                <w:sz w:val="21"/>
                <w:szCs w:val="21"/>
                <w:lang w:val="en-US"/>
              </w:rPr>
              <w:t xml:space="preserve"> </w:t>
            </w:r>
            <w:r w:rsidRPr="001F7CBC">
              <w:rPr>
                <w:rFonts w:ascii="GHEA Grapalat" w:hAnsi="GHEA Grapalat"/>
                <w:sz w:val="21"/>
                <w:szCs w:val="21"/>
              </w:rPr>
              <w:t>գոտու</w:t>
            </w:r>
            <w:r w:rsidRPr="00E14057">
              <w:rPr>
                <w:rFonts w:ascii="GHEA Grapalat" w:hAnsi="GHEA Grapalat"/>
                <w:sz w:val="21"/>
                <w:szCs w:val="21"/>
                <w:lang w:val="en-US"/>
              </w:rPr>
              <w:t xml:space="preserve"> </w:t>
            </w:r>
            <w:r w:rsidRPr="001F7CBC">
              <w:rPr>
                <w:rFonts w:ascii="GHEA Grapalat" w:hAnsi="GHEA Grapalat"/>
                <w:sz w:val="21"/>
                <w:szCs w:val="21"/>
              </w:rPr>
              <w:t>բետոնի</w:t>
            </w:r>
            <w:r w:rsidRPr="00E14057">
              <w:rPr>
                <w:rFonts w:ascii="GHEA Grapalat" w:hAnsi="GHEA Grapalat"/>
                <w:sz w:val="21"/>
                <w:szCs w:val="21"/>
                <w:lang w:val="en-US"/>
              </w:rPr>
              <w:t xml:space="preserve"> </w:t>
            </w:r>
            <w:r w:rsidRPr="001F7CBC">
              <w:rPr>
                <w:rFonts w:ascii="GHEA Grapalat" w:hAnsi="GHEA Grapalat"/>
                <w:sz w:val="21"/>
                <w:szCs w:val="21"/>
              </w:rPr>
              <w:t>խոշոր</w:t>
            </w:r>
            <w:r w:rsidRPr="00E14057">
              <w:rPr>
                <w:rFonts w:ascii="GHEA Grapalat" w:hAnsi="GHEA Grapalat"/>
                <w:sz w:val="21"/>
                <w:szCs w:val="21"/>
                <w:lang w:val="en-US"/>
              </w:rPr>
              <w:t xml:space="preserve"> </w:t>
            </w:r>
            <w:r w:rsidRPr="001F7CBC">
              <w:rPr>
                <w:rFonts w:ascii="GHEA Grapalat" w:hAnsi="GHEA Grapalat"/>
                <w:sz w:val="21"/>
                <w:szCs w:val="21"/>
              </w:rPr>
              <w:t>ջարդվածքներ</w:t>
            </w:r>
            <w:r w:rsidRPr="00E14057">
              <w:rPr>
                <w:rFonts w:ascii="GHEA Grapalat" w:hAnsi="GHEA Grapalat"/>
                <w:sz w:val="21"/>
                <w:szCs w:val="21"/>
                <w:lang w:val="en-US"/>
              </w:rPr>
              <w:t xml:space="preserve"> </w:t>
            </w:r>
            <w:r w:rsidRPr="001F7CBC">
              <w:rPr>
                <w:rFonts w:ascii="GHEA Grapalat" w:hAnsi="GHEA Grapalat"/>
                <w:sz w:val="21"/>
                <w:szCs w:val="21"/>
              </w:rPr>
              <w:t>և</w:t>
            </w:r>
            <w:r w:rsidRPr="00E14057">
              <w:rPr>
                <w:rFonts w:ascii="GHEA Grapalat" w:hAnsi="GHEA Grapalat"/>
                <w:sz w:val="21"/>
                <w:szCs w:val="21"/>
                <w:lang w:val="en-US"/>
              </w:rPr>
              <w:t xml:space="preserve"> </w:t>
            </w:r>
            <w:r w:rsidRPr="001F7CBC">
              <w:rPr>
                <w:rFonts w:ascii="GHEA Grapalat" w:hAnsi="GHEA Grapalat"/>
                <w:sz w:val="21"/>
                <w:szCs w:val="21"/>
              </w:rPr>
              <w:t>պոկվածքներ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lastRenderedPageBreak/>
              <w:t>Ճաքերի լայնությունը 2 մմ-ից ավելի: Ամրանի կոռոզիա հատվածքի 10%-ից ավելի չափով: Ճկվածք թռիչքի 1/150 ավելի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61-80</w:t>
            </w:r>
            <w:r w:rsidR="001F7CBC" w:rsidRPr="001F7CB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1F7CBC"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1F7CBC">
              <w:rPr>
                <w:rFonts w:ascii="GHEA Grapalat" w:eastAsia="Times New Roman" w:hAnsi="GHEA Grapalat" w:cs="Times New Roman"/>
                <w:color w:val="000000"/>
                <w:sz w:val="21"/>
                <w:szCs w:val="21"/>
              </w:rPr>
              <w:t>Հեծանների փոխում</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lastRenderedPageBreak/>
        <w:t> </w:t>
      </w:r>
    </w:p>
    <w:p w:rsidR="000C2A4C" w:rsidRPr="00E14057" w:rsidRDefault="001F7CBC" w:rsidP="00482A1F">
      <w:pPr>
        <w:pStyle w:val="ListParagraph"/>
        <w:numPr>
          <w:ilvl w:val="0"/>
          <w:numId w:val="17"/>
        </w:numPr>
        <w:shd w:val="clear" w:color="auto" w:fill="FFFFFF"/>
        <w:spacing w:after="0" w:line="240" w:lineRule="auto"/>
        <w:rPr>
          <w:rFonts w:ascii="GHEA Grapalat" w:hAnsi="GHEA Grapalat"/>
          <w:sz w:val="24"/>
          <w:szCs w:val="24"/>
          <w:lang w:val="en-US"/>
        </w:rPr>
      </w:pPr>
      <w:proofErr w:type="gramStart"/>
      <w:r w:rsidRPr="00EC5D71">
        <w:rPr>
          <w:rFonts w:ascii="GHEA Grapalat" w:hAnsi="GHEA Grapalat"/>
          <w:b/>
          <w:bCs/>
          <w:sz w:val="24"/>
          <w:szCs w:val="24"/>
          <w:lang w:val="en-US"/>
        </w:rPr>
        <w:t>փ</w:t>
      </w:r>
      <w:r w:rsidR="000C2A4C" w:rsidRPr="00EC5D71">
        <w:rPr>
          <w:rFonts w:ascii="GHEA Grapalat" w:hAnsi="GHEA Grapalat"/>
          <w:b/>
          <w:bCs/>
          <w:sz w:val="24"/>
          <w:szCs w:val="24"/>
        </w:rPr>
        <w:t>այտե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միջնորմներ</w:t>
      </w:r>
      <w:proofErr w:type="gramEnd"/>
      <w:r w:rsidR="00CC504A" w:rsidRPr="00EC5D71">
        <w:rPr>
          <w:rFonts w:ascii="GHEA Grapalat" w:hAnsi="GHEA Grapalat"/>
          <w:b/>
          <w:bCs/>
          <w:sz w:val="24"/>
          <w:szCs w:val="24"/>
          <w:lang w:val="en-US"/>
        </w:rPr>
        <w:t xml:space="preserve"> (</w:t>
      </w:r>
      <w:r w:rsidR="00CC504A" w:rsidRPr="00EC5D71">
        <w:rPr>
          <w:rFonts w:ascii="GHEA Grapalat" w:hAnsi="GHEA Grapalat"/>
          <w:b/>
          <w:bCs/>
          <w:sz w:val="24"/>
          <w:szCs w:val="24"/>
        </w:rPr>
        <w:t>ծեփ</w:t>
      </w:r>
      <w:r w:rsidR="00CC504A" w:rsidRPr="00EC5D71">
        <w:rPr>
          <w:rFonts w:ascii="GHEA Grapalat" w:hAnsi="GHEA Grapalat"/>
          <w:b/>
          <w:bCs/>
          <w:sz w:val="24"/>
          <w:szCs w:val="24"/>
          <w:lang w:val="en-US"/>
        </w:rPr>
        <w:t>ամածիկով հարդարված)</w:t>
      </w:r>
      <w:r w:rsidRPr="001F7CBC">
        <w:rPr>
          <w:rFonts w:ascii="GHEA Grapalat" w:hAnsi="GHEA Grapalat"/>
          <w:b/>
          <w:bCs/>
          <w:sz w:val="24"/>
          <w:szCs w:val="24"/>
          <w:lang w:val="en-US"/>
        </w:rPr>
        <w:t>՝ ըստ աղյուսակ 13-ի.</w:t>
      </w:r>
    </w:p>
    <w:p w:rsidR="001F7CBC" w:rsidRPr="001F7CBC" w:rsidRDefault="001F7CBC" w:rsidP="001F7CBC">
      <w:pPr>
        <w:shd w:val="clear" w:color="auto" w:fill="FFFFFF"/>
        <w:spacing w:after="0" w:line="240" w:lineRule="auto"/>
        <w:rPr>
          <w:rFonts w:ascii="GHEA Grapalat" w:hAnsi="GHEA Grapalat"/>
          <w:sz w:val="24"/>
          <w:szCs w:val="24"/>
        </w:rPr>
      </w:pPr>
    </w:p>
    <w:p w:rsidR="001F7CBC" w:rsidRPr="001F7CBC" w:rsidRDefault="001F7CBC" w:rsidP="001F7CBC">
      <w:pPr>
        <w:shd w:val="clear" w:color="auto" w:fill="FFFFFF"/>
        <w:spacing w:after="0" w:line="240" w:lineRule="auto"/>
        <w:jc w:val="right"/>
        <w:rPr>
          <w:rFonts w:ascii="GHEA Grapalat" w:hAnsi="GHEA Grapalat"/>
          <w:sz w:val="24"/>
          <w:szCs w:val="24"/>
        </w:rPr>
      </w:pPr>
      <w:r w:rsidRPr="001F7CBC">
        <w:rPr>
          <w:rFonts w:ascii="GHEA Grapalat" w:hAnsi="GHEA Grapalat"/>
          <w:sz w:val="24"/>
          <w:szCs w:val="24"/>
        </w:rPr>
        <w:t xml:space="preserve">աղյուսակ 13 </w:t>
      </w:r>
    </w:p>
    <w:p w:rsidR="000C2A4C" w:rsidRPr="001F7CBC" w:rsidRDefault="000C2A4C" w:rsidP="000C2A4C">
      <w:pPr>
        <w:shd w:val="clear" w:color="auto" w:fill="FFFFFF"/>
        <w:spacing w:after="0" w:line="240" w:lineRule="auto"/>
        <w:ind w:firstLine="375"/>
        <w:rPr>
          <w:rFonts w:ascii="GHEA Grapalat" w:eastAsia="Times New Roman" w:hAnsi="GHEA Grapalat" w:cs="Times New Roman"/>
          <w:color w:val="000000"/>
          <w:sz w:val="24"/>
          <w:szCs w:val="24"/>
        </w:rPr>
      </w:pPr>
      <w:r w:rsidRPr="001F7CBC">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79"/>
        <w:gridCol w:w="1945"/>
        <w:gridCol w:w="1145"/>
        <w:gridCol w:w="2475"/>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212B">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212B">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212B">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212B">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5"/>
              </w:numPr>
              <w:spacing w:before="100" w:beforeAutospacing="1" w:after="100" w:afterAutospacing="1" w:line="240" w:lineRule="auto"/>
              <w:rPr>
                <w:rFonts w:ascii="GHEA Grapalat" w:hAnsi="GHEA Grapalat"/>
                <w:sz w:val="21"/>
                <w:szCs w:val="21"/>
                <w:lang w:val="en-US"/>
              </w:rPr>
            </w:pPr>
            <w:r w:rsidRPr="0084212B">
              <w:rPr>
                <w:rFonts w:ascii="GHEA Grapalat" w:hAnsi="GHEA Grapalat"/>
                <w:sz w:val="21"/>
                <w:szCs w:val="21"/>
              </w:rPr>
              <w:t>Մանր</w:t>
            </w:r>
            <w:r w:rsidRPr="00E14057">
              <w:rPr>
                <w:rFonts w:ascii="GHEA Grapalat" w:hAnsi="GHEA Grapalat"/>
                <w:sz w:val="21"/>
                <w:szCs w:val="21"/>
                <w:lang w:val="en-US"/>
              </w:rPr>
              <w:t xml:space="preserve"> </w:t>
            </w:r>
            <w:r w:rsidRPr="0084212B">
              <w:rPr>
                <w:rFonts w:ascii="GHEA Grapalat" w:hAnsi="GHEA Grapalat"/>
                <w:sz w:val="21"/>
                <w:szCs w:val="21"/>
              </w:rPr>
              <w:t>ճաքեր</w:t>
            </w:r>
            <w:r w:rsidRPr="00E14057">
              <w:rPr>
                <w:rFonts w:ascii="GHEA Grapalat" w:hAnsi="GHEA Grapalat"/>
                <w:sz w:val="21"/>
                <w:szCs w:val="21"/>
                <w:lang w:val="en-US"/>
              </w:rPr>
              <w:t xml:space="preserve"> </w:t>
            </w:r>
            <w:r w:rsidRPr="0084212B">
              <w:rPr>
                <w:rFonts w:ascii="GHEA Grapalat" w:hAnsi="GHEA Grapalat"/>
                <w:sz w:val="21"/>
                <w:szCs w:val="21"/>
              </w:rPr>
              <w:t>և</w:t>
            </w:r>
            <w:r w:rsidRPr="00E14057">
              <w:rPr>
                <w:rFonts w:ascii="GHEA Grapalat" w:hAnsi="GHEA Grapalat"/>
                <w:sz w:val="21"/>
                <w:szCs w:val="21"/>
                <w:lang w:val="en-US"/>
              </w:rPr>
              <w:t xml:space="preserve"> </w:t>
            </w:r>
            <w:r w:rsidRPr="0084212B">
              <w:rPr>
                <w:rFonts w:ascii="GHEA Grapalat" w:hAnsi="GHEA Grapalat"/>
                <w:sz w:val="21"/>
                <w:szCs w:val="21"/>
              </w:rPr>
              <w:t>տեղ</w:t>
            </w:r>
            <w:r w:rsidRPr="00E14057">
              <w:rPr>
                <w:rFonts w:ascii="GHEA Grapalat" w:hAnsi="GHEA Grapalat"/>
                <w:sz w:val="21"/>
                <w:szCs w:val="21"/>
                <w:lang w:val="en-US"/>
              </w:rPr>
              <w:t>-</w:t>
            </w:r>
            <w:r w:rsidRPr="0084212B">
              <w:rPr>
                <w:rFonts w:ascii="GHEA Grapalat" w:hAnsi="GHEA Grapalat"/>
                <w:sz w:val="21"/>
                <w:szCs w:val="21"/>
              </w:rPr>
              <w:t>տեղ</w:t>
            </w:r>
            <w:r w:rsidRPr="00E14057">
              <w:rPr>
                <w:rFonts w:ascii="GHEA Grapalat" w:hAnsi="GHEA Grapalat"/>
                <w:sz w:val="21"/>
                <w:szCs w:val="21"/>
                <w:lang w:val="en-US"/>
              </w:rPr>
              <w:t xml:space="preserve"> </w:t>
            </w:r>
            <w:r w:rsidRPr="0084212B">
              <w:rPr>
                <w:rFonts w:ascii="GHEA Grapalat" w:hAnsi="GHEA Grapalat"/>
                <w:sz w:val="21"/>
                <w:szCs w:val="21"/>
              </w:rPr>
              <w:t>ծեփի</w:t>
            </w:r>
            <w:r w:rsidR="00A81094">
              <w:rPr>
                <w:rFonts w:ascii="GHEA Grapalat" w:hAnsi="GHEA Grapalat"/>
                <w:sz w:val="21"/>
                <w:szCs w:val="21"/>
                <w:lang w:val="en-US"/>
              </w:rPr>
              <w:t>/սվաղի</w:t>
            </w:r>
            <w:r w:rsidRPr="00E14057">
              <w:rPr>
                <w:rFonts w:ascii="GHEA Grapalat" w:hAnsi="GHEA Grapalat"/>
                <w:sz w:val="21"/>
                <w:szCs w:val="21"/>
                <w:lang w:val="en-US"/>
              </w:rPr>
              <w:t xml:space="preserve"> </w:t>
            </w:r>
            <w:r w:rsidRPr="0084212B">
              <w:rPr>
                <w:rFonts w:ascii="GHEA Grapalat" w:hAnsi="GHEA Grapalat"/>
                <w:sz w:val="21"/>
                <w:szCs w:val="21"/>
              </w:rPr>
              <w:t>շերտազատում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Վնասվածքներ մակերեսի 10%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0-20</w:t>
            </w:r>
            <w:r w:rsidR="0084212B" w:rsidRPr="0084212B">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Ծեփի</w:t>
            </w:r>
            <w:r w:rsidR="00A81094">
              <w:rPr>
                <w:rFonts w:ascii="GHEA Grapalat" w:eastAsia="Times New Roman" w:hAnsi="GHEA Grapalat" w:cs="Times New Roman"/>
                <w:color w:val="000000"/>
                <w:sz w:val="21"/>
                <w:szCs w:val="21"/>
              </w:rPr>
              <w:t>/սվաղի</w:t>
            </w:r>
            <w:r w:rsidRPr="0084212B">
              <w:rPr>
                <w:rFonts w:ascii="GHEA Grapalat" w:eastAsia="Times New Roman" w:hAnsi="GHEA Grapalat" w:cs="Times New Roman"/>
                <w:color w:val="000000"/>
                <w:sz w:val="21"/>
                <w:szCs w:val="21"/>
              </w:rPr>
              <w:t xml:space="preserve"> վերանորոգում</w:t>
            </w:r>
          </w:p>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Calibri" w:eastAsia="Times New Roman" w:hAnsi="Calibri" w:cs="Calibri"/>
                <w:color w:val="000000"/>
                <w:sz w:val="21"/>
                <w:szCs w:val="21"/>
              </w:rPr>
              <w:t> </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5"/>
              </w:numPr>
              <w:spacing w:before="100" w:beforeAutospacing="1" w:after="100" w:afterAutospacing="1" w:line="240" w:lineRule="auto"/>
              <w:rPr>
                <w:rFonts w:ascii="GHEA Grapalat" w:hAnsi="GHEA Grapalat"/>
                <w:sz w:val="21"/>
                <w:szCs w:val="21"/>
                <w:lang w:val="en-US"/>
              </w:rPr>
            </w:pPr>
            <w:r w:rsidRPr="0084212B">
              <w:rPr>
                <w:rFonts w:ascii="GHEA Grapalat" w:hAnsi="GHEA Grapalat"/>
                <w:sz w:val="21"/>
                <w:szCs w:val="21"/>
              </w:rPr>
              <w:t>Զգալի</w:t>
            </w:r>
            <w:r w:rsidRPr="00E14057">
              <w:rPr>
                <w:rFonts w:ascii="GHEA Grapalat" w:hAnsi="GHEA Grapalat"/>
                <w:sz w:val="21"/>
                <w:szCs w:val="21"/>
                <w:lang w:val="en-US"/>
              </w:rPr>
              <w:t xml:space="preserve"> </w:t>
            </w:r>
            <w:r w:rsidRPr="0084212B">
              <w:rPr>
                <w:rFonts w:ascii="GHEA Grapalat" w:hAnsi="GHEA Grapalat"/>
                <w:sz w:val="21"/>
                <w:szCs w:val="21"/>
              </w:rPr>
              <w:t>երերություն</w:t>
            </w:r>
            <w:r w:rsidRPr="00E14057">
              <w:rPr>
                <w:rFonts w:ascii="GHEA Grapalat" w:hAnsi="GHEA Grapalat"/>
                <w:sz w:val="21"/>
                <w:szCs w:val="21"/>
                <w:lang w:val="en-US"/>
              </w:rPr>
              <w:t xml:space="preserve">, </w:t>
            </w:r>
            <w:r w:rsidRPr="0084212B">
              <w:rPr>
                <w:rFonts w:ascii="GHEA Grapalat" w:hAnsi="GHEA Grapalat"/>
                <w:sz w:val="21"/>
                <w:szCs w:val="21"/>
              </w:rPr>
              <w:t>շեղումներ</w:t>
            </w:r>
            <w:r w:rsidRPr="00E14057">
              <w:rPr>
                <w:rFonts w:ascii="GHEA Grapalat" w:hAnsi="GHEA Grapalat"/>
                <w:sz w:val="21"/>
                <w:szCs w:val="21"/>
                <w:lang w:val="en-US"/>
              </w:rPr>
              <w:t xml:space="preserve"> </w:t>
            </w:r>
            <w:r w:rsidRPr="0084212B">
              <w:rPr>
                <w:rFonts w:ascii="GHEA Grapalat" w:hAnsi="GHEA Grapalat"/>
                <w:sz w:val="21"/>
                <w:szCs w:val="21"/>
              </w:rPr>
              <w:t>ուղղաձիգից</w:t>
            </w:r>
            <w:r w:rsidRPr="00E14057">
              <w:rPr>
                <w:rFonts w:ascii="GHEA Grapalat" w:hAnsi="GHEA Grapalat"/>
                <w:sz w:val="21"/>
                <w:szCs w:val="21"/>
                <w:lang w:val="en-US"/>
              </w:rPr>
              <w:t xml:space="preserve">, </w:t>
            </w:r>
            <w:r w:rsidRPr="0084212B">
              <w:rPr>
                <w:rFonts w:ascii="GHEA Grapalat" w:hAnsi="GHEA Grapalat"/>
                <w:sz w:val="21"/>
                <w:szCs w:val="21"/>
              </w:rPr>
              <w:t>ճաքեր</w:t>
            </w:r>
            <w:r w:rsidRPr="00E14057">
              <w:rPr>
                <w:rFonts w:ascii="GHEA Grapalat" w:hAnsi="GHEA Grapalat"/>
                <w:sz w:val="21"/>
                <w:szCs w:val="21"/>
                <w:lang w:val="en-US"/>
              </w:rPr>
              <w:t xml:space="preserve"> </w:t>
            </w:r>
            <w:r w:rsidRPr="0084212B">
              <w:rPr>
                <w:rFonts w:ascii="GHEA Grapalat" w:hAnsi="GHEA Grapalat"/>
                <w:sz w:val="21"/>
                <w:szCs w:val="21"/>
              </w:rPr>
              <w:t>հարակից</w:t>
            </w:r>
            <w:r w:rsidRPr="00E14057">
              <w:rPr>
                <w:rFonts w:ascii="GHEA Grapalat" w:hAnsi="GHEA Grapalat"/>
                <w:sz w:val="21"/>
                <w:szCs w:val="21"/>
                <w:lang w:val="en-US"/>
              </w:rPr>
              <w:t xml:space="preserve"> </w:t>
            </w:r>
            <w:r w:rsidRPr="0084212B">
              <w:rPr>
                <w:rFonts w:ascii="GHEA Grapalat" w:hAnsi="GHEA Grapalat"/>
                <w:sz w:val="21"/>
                <w:szCs w:val="21"/>
              </w:rPr>
              <w:t>կոնստրուկցիաների</w:t>
            </w:r>
            <w:r w:rsidRPr="00E14057">
              <w:rPr>
                <w:rFonts w:ascii="GHEA Grapalat" w:hAnsi="GHEA Grapalat"/>
                <w:sz w:val="21"/>
                <w:szCs w:val="21"/>
                <w:lang w:val="en-US"/>
              </w:rPr>
              <w:t xml:space="preserve"> </w:t>
            </w:r>
            <w:r w:rsidRPr="0084212B">
              <w:rPr>
                <w:rFonts w:ascii="GHEA Grapalat" w:hAnsi="GHEA Grapalat"/>
                <w:sz w:val="21"/>
                <w:szCs w:val="21"/>
              </w:rPr>
              <w:t>հետ</w:t>
            </w:r>
            <w:r w:rsidRPr="00E14057">
              <w:rPr>
                <w:rFonts w:ascii="GHEA Grapalat" w:hAnsi="GHEA Grapalat"/>
                <w:sz w:val="21"/>
                <w:szCs w:val="21"/>
                <w:lang w:val="en-US"/>
              </w:rPr>
              <w:t xml:space="preserve"> </w:t>
            </w:r>
            <w:r w:rsidRPr="0084212B">
              <w:rPr>
                <w:rFonts w:ascii="GHEA Grapalat" w:hAnsi="GHEA Grapalat"/>
                <w:sz w:val="21"/>
                <w:szCs w:val="21"/>
              </w:rPr>
              <w:t>կցորդման</w:t>
            </w:r>
            <w:r w:rsidRPr="00E14057">
              <w:rPr>
                <w:rFonts w:ascii="GHEA Grapalat" w:hAnsi="GHEA Grapalat"/>
                <w:sz w:val="21"/>
                <w:szCs w:val="21"/>
                <w:lang w:val="en-US"/>
              </w:rPr>
              <w:t xml:space="preserve"> </w:t>
            </w:r>
            <w:r w:rsidRPr="0084212B">
              <w:rPr>
                <w:rFonts w:ascii="GHEA Grapalat" w:hAnsi="GHEA Grapalat"/>
                <w:sz w:val="21"/>
                <w:szCs w:val="21"/>
              </w:rPr>
              <w:t>տեղերում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Շեղում ուղղաձիգից, մինչև սենյակի բարձրության 1/100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21-40</w:t>
            </w:r>
            <w:r w:rsidR="0084212B" w:rsidRPr="0084212B">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Ուղղաձիգ հարթության միջնորմների հավասարեցում և դրանց կապի ամրացում հարակից կոնստրուկցիաների հետ</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5"/>
              </w:numPr>
              <w:spacing w:before="100" w:beforeAutospacing="1" w:after="100" w:afterAutospacing="1" w:line="240" w:lineRule="auto"/>
              <w:rPr>
                <w:rFonts w:ascii="GHEA Grapalat" w:hAnsi="GHEA Grapalat"/>
                <w:sz w:val="21"/>
                <w:szCs w:val="21"/>
                <w:lang w:val="en-US"/>
              </w:rPr>
            </w:pPr>
            <w:r w:rsidRPr="0084212B">
              <w:rPr>
                <w:rFonts w:ascii="GHEA Grapalat" w:hAnsi="GHEA Grapalat"/>
                <w:sz w:val="21"/>
                <w:szCs w:val="21"/>
              </w:rPr>
              <w:t>Խոր</w:t>
            </w:r>
            <w:r w:rsidRPr="00E14057">
              <w:rPr>
                <w:rFonts w:ascii="GHEA Grapalat" w:hAnsi="GHEA Grapalat"/>
                <w:sz w:val="21"/>
                <w:szCs w:val="21"/>
                <w:lang w:val="en-US"/>
              </w:rPr>
              <w:t xml:space="preserve"> </w:t>
            </w:r>
            <w:r w:rsidRPr="0084212B">
              <w:rPr>
                <w:rFonts w:ascii="GHEA Grapalat" w:hAnsi="GHEA Grapalat"/>
                <w:sz w:val="21"/>
                <w:szCs w:val="21"/>
              </w:rPr>
              <w:t>ճաքեր</w:t>
            </w:r>
            <w:r w:rsidRPr="00E14057">
              <w:rPr>
                <w:rFonts w:ascii="GHEA Grapalat" w:hAnsi="GHEA Grapalat"/>
                <w:sz w:val="21"/>
                <w:szCs w:val="21"/>
                <w:lang w:val="en-US"/>
              </w:rPr>
              <w:t xml:space="preserve"> </w:t>
            </w:r>
            <w:r w:rsidRPr="0084212B">
              <w:rPr>
                <w:rFonts w:ascii="GHEA Grapalat" w:hAnsi="GHEA Grapalat"/>
                <w:sz w:val="21"/>
                <w:szCs w:val="21"/>
              </w:rPr>
              <w:t>և</w:t>
            </w:r>
            <w:r w:rsidRPr="00E14057">
              <w:rPr>
                <w:rFonts w:ascii="GHEA Grapalat" w:hAnsi="GHEA Grapalat"/>
                <w:sz w:val="21"/>
                <w:szCs w:val="21"/>
                <w:lang w:val="en-US"/>
              </w:rPr>
              <w:t xml:space="preserve"> </w:t>
            </w:r>
            <w:r w:rsidRPr="0084212B">
              <w:rPr>
                <w:rFonts w:ascii="GHEA Grapalat" w:hAnsi="GHEA Grapalat"/>
                <w:sz w:val="21"/>
                <w:szCs w:val="21"/>
              </w:rPr>
              <w:t>բացակներ</w:t>
            </w:r>
            <w:r w:rsidRPr="00E14057">
              <w:rPr>
                <w:rFonts w:ascii="GHEA Grapalat" w:hAnsi="GHEA Grapalat"/>
                <w:sz w:val="21"/>
                <w:szCs w:val="21"/>
                <w:lang w:val="en-US"/>
              </w:rPr>
              <w:t xml:space="preserve"> </w:t>
            </w:r>
            <w:r w:rsidRPr="0084212B">
              <w:rPr>
                <w:rFonts w:ascii="GHEA Grapalat" w:hAnsi="GHEA Grapalat"/>
                <w:sz w:val="21"/>
                <w:szCs w:val="21"/>
              </w:rPr>
              <w:t>հարակից</w:t>
            </w:r>
            <w:r w:rsidRPr="00E14057">
              <w:rPr>
                <w:rFonts w:ascii="GHEA Grapalat" w:hAnsi="GHEA Grapalat"/>
                <w:sz w:val="21"/>
                <w:szCs w:val="21"/>
                <w:lang w:val="en-US"/>
              </w:rPr>
              <w:t xml:space="preserve"> </w:t>
            </w:r>
            <w:r w:rsidRPr="0084212B">
              <w:rPr>
                <w:rFonts w:ascii="GHEA Grapalat" w:hAnsi="GHEA Grapalat"/>
                <w:sz w:val="21"/>
                <w:szCs w:val="21"/>
              </w:rPr>
              <w:t>կոնստրուկցիաների</w:t>
            </w:r>
            <w:r w:rsidRPr="00E14057">
              <w:rPr>
                <w:rFonts w:ascii="GHEA Grapalat" w:hAnsi="GHEA Grapalat"/>
                <w:sz w:val="21"/>
                <w:szCs w:val="21"/>
                <w:lang w:val="en-US"/>
              </w:rPr>
              <w:t xml:space="preserve"> </w:t>
            </w:r>
            <w:r w:rsidRPr="0084212B">
              <w:rPr>
                <w:rFonts w:ascii="GHEA Grapalat" w:hAnsi="GHEA Grapalat"/>
                <w:sz w:val="21"/>
                <w:szCs w:val="21"/>
              </w:rPr>
              <w:t>հետ</w:t>
            </w:r>
            <w:r w:rsidRPr="00E14057">
              <w:rPr>
                <w:rFonts w:ascii="GHEA Grapalat" w:hAnsi="GHEA Grapalat"/>
                <w:sz w:val="21"/>
                <w:szCs w:val="21"/>
                <w:lang w:val="en-US"/>
              </w:rPr>
              <w:t xml:space="preserve"> </w:t>
            </w:r>
            <w:r w:rsidRPr="0084212B">
              <w:rPr>
                <w:rFonts w:ascii="GHEA Grapalat" w:hAnsi="GHEA Grapalat"/>
                <w:sz w:val="21"/>
                <w:szCs w:val="21"/>
              </w:rPr>
              <w:t>կցորդման</w:t>
            </w:r>
            <w:r w:rsidRPr="00E14057">
              <w:rPr>
                <w:rFonts w:ascii="GHEA Grapalat" w:hAnsi="GHEA Grapalat"/>
                <w:sz w:val="21"/>
                <w:szCs w:val="21"/>
                <w:lang w:val="en-US"/>
              </w:rPr>
              <w:t xml:space="preserve"> </w:t>
            </w:r>
            <w:r w:rsidRPr="0084212B">
              <w:rPr>
                <w:rFonts w:ascii="GHEA Grapalat" w:hAnsi="GHEA Grapalat"/>
                <w:sz w:val="21"/>
                <w:szCs w:val="21"/>
              </w:rPr>
              <w:t>տեղերում</w:t>
            </w:r>
            <w:r w:rsidRPr="00E14057">
              <w:rPr>
                <w:rFonts w:ascii="GHEA Grapalat" w:hAnsi="GHEA Grapalat"/>
                <w:sz w:val="21"/>
                <w:szCs w:val="21"/>
                <w:lang w:val="en-US"/>
              </w:rPr>
              <w:t xml:space="preserve">, </w:t>
            </w:r>
            <w:r w:rsidRPr="0084212B">
              <w:rPr>
                <w:rFonts w:ascii="GHEA Grapalat" w:hAnsi="GHEA Grapalat"/>
                <w:sz w:val="21"/>
                <w:szCs w:val="21"/>
              </w:rPr>
              <w:t>շեղ</w:t>
            </w:r>
            <w:r w:rsidRPr="00E14057">
              <w:rPr>
                <w:rFonts w:ascii="GHEA Grapalat" w:hAnsi="GHEA Grapalat"/>
                <w:sz w:val="21"/>
                <w:szCs w:val="21"/>
                <w:lang w:val="en-US"/>
              </w:rPr>
              <w:t xml:space="preserve"> </w:t>
            </w:r>
            <w:r w:rsidRPr="0084212B">
              <w:rPr>
                <w:rFonts w:ascii="GHEA Grapalat" w:hAnsi="GHEA Grapalat"/>
                <w:sz w:val="21"/>
                <w:szCs w:val="21"/>
              </w:rPr>
              <w:t>ճաքեր</w:t>
            </w:r>
            <w:r w:rsidRPr="00E14057">
              <w:rPr>
                <w:rFonts w:ascii="GHEA Grapalat" w:hAnsi="GHEA Grapalat"/>
                <w:sz w:val="21"/>
                <w:szCs w:val="21"/>
                <w:lang w:val="en-US"/>
              </w:rPr>
              <w:t xml:space="preserve"> </w:t>
            </w:r>
            <w:r w:rsidRPr="0084212B">
              <w:rPr>
                <w:rFonts w:ascii="GHEA Grapalat" w:hAnsi="GHEA Grapalat"/>
                <w:sz w:val="21"/>
                <w:szCs w:val="21"/>
              </w:rPr>
              <w:t>ծեփի</w:t>
            </w:r>
            <w:r w:rsidRPr="00E14057">
              <w:rPr>
                <w:rFonts w:ascii="GHEA Grapalat" w:hAnsi="GHEA Grapalat"/>
                <w:sz w:val="21"/>
                <w:szCs w:val="21"/>
                <w:lang w:val="en-US"/>
              </w:rPr>
              <w:t xml:space="preserve"> </w:t>
            </w:r>
            <w:r w:rsidRPr="0084212B">
              <w:rPr>
                <w:rFonts w:ascii="GHEA Grapalat" w:hAnsi="GHEA Grapalat"/>
                <w:sz w:val="21"/>
                <w:szCs w:val="21"/>
              </w:rPr>
              <w:t>շերտում</w:t>
            </w:r>
            <w:r w:rsidRPr="00E14057">
              <w:rPr>
                <w:rFonts w:ascii="GHEA Grapalat" w:hAnsi="GHEA Grapalat"/>
                <w:sz w:val="21"/>
                <w:szCs w:val="21"/>
                <w:lang w:val="en-US"/>
              </w:rPr>
              <w:t xml:space="preserve">, </w:t>
            </w:r>
            <w:r w:rsidRPr="0084212B">
              <w:rPr>
                <w:rFonts w:ascii="GHEA Grapalat" w:hAnsi="GHEA Grapalat"/>
                <w:sz w:val="21"/>
                <w:szCs w:val="21"/>
              </w:rPr>
              <w:t>կքում</w:t>
            </w:r>
            <w:r w:rsidRPr="00E14057">
              <w:rPr>
                <w:rFonts w:ascii="GHEA Grapalat" w:hAnsi="GHEA Grapalat"/>
                <w:sz w:val="21"/>
                <w:szCs w:val="21"/>
                <w:lang w:val="en-US"/>
              </w:rPr>
              <w:t xml:space="preserve"> </w:t>
            </w:r>
            <w:r w:rsidRPr="0084212B">
              <w:rPr>
                <w:rFonts w:ascii="GHEA Grapalat" w:hAnsi="GHEA Grapalat"/>
                <w:sz w:val="21"/>
                <w:szCs w:val="21"/>
              </w:rPr>
              <w:t>ուղղաձիգ</w:t>
            </w:r>
            <w:r w:rsidRPr="00E14057">
              <w:rPr>
                <w:rFonts w:ascii="GHEA Grapalat" w:hAnsi="GHEA Grapalat"/>
                <w:sz w:val="21"/>
                <w:szCs w:val="21"/>
                <w:lang w:val="en-US"/>
              </w:rPr>
              <w:t xml:space="preserve"> </w:t>
            </w:r>
            <w:r w:rsidRPr="0084212B">
              <w:rPr>
                <w:rFonts w:ascii="GHEA Grapalat" w:hAnsi="GHEA Grapalat"/>
                <w:sz w:val="21"/>
                <w:szCs w:val="21"/>
              </w:rPr>
              <w:t>հարթությունից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Դեֆորմացված տեղամասի կքում մինչև երկարության 1/100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41-60</w:t>
            </w:r>
            <w:r w:rsidR="0084212B" w:rsidRPr="0084212B">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Միջնորմների ուղենշում և հավասարեցում տակդիրների և ստորին եզրակապի փոխարինում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5"/>
              </w:numPr>
              <w:spacing w:before="100" w:beforeAutospacing="1" w:after="100" w:afterAutospacing="1" w:line="240" w:lineRule="auto"/>
              <w:rPr>
                <w:rFonts w:ascii="GHEA Grapalat" w:hAnsi="GHEA Grapalat"/>
                <w:sz w:val="21"/>
                <w:szCs w:val="21"/>
                <w:lang w:val="en-US"/>
              </w:rPr>
            </w:pPr>
            <w:r w:rsidRPr="0084212B">
              <w:rPr>
                <w:rFonts w:ascii="GHEA Grapalat" w:hAnsi="GHEA Grapalat"/>
                <w:sz w:val="21"/>
                <w:szCs w:val="21"/>
              </w:rPr>
              <w:t>Միջանցիկ</w:t>
            </w:r>
            <w:r w:rsidRPr="00E14057">
              <w:rPr>
                <w:rFonts w:ascii="GHEA Grapalat" w:hAnsi="GHEA Grapalat"/>
                <w:sz w:val="21"/>
                <w:szCs w:val="21"/>
                <w:lang w:val="en-US"/>
              </w:rPr>
              <w:t xml:space="preserve"> </w:t>
            </w:r>
            <w:r w:rsidRPr="0084212B">
              <w:rPr>
                <w:rFonts w:ascii="GHEA Grapalat" w:hAnsi="GHEA Grapalat"/>
                <w:sz w:val="21"/>
                <w:szCs w:val="21"/>
              </w:rPr>
              <w:t>երկայնական</w:t>
            </w:r>
            <w:r w:rsidRPr="00E14057">
              <w:rPr>
                <w:rFonts w:ascii="GHEA Grapalat" w:hAnsi="GHEA Grapalat"/>
                <w:sz w:val="21"/>
                <w:szCs w:val="21"/>
                <w:lang w:val="en-US"/>
              </w:rPr>
              <w:t xml:space="preserve"> </w:t>
            </w:r>
            <w:r w:rsidRPr="0084212B">
              <w:rPr>
                <w:rFonts w:ascii="GHEA Grapalat" w:hAnsi="GHEA Grapalat"/>
                <w:sz w:val="21"/>
                <w:szCs w:val="21"/>
              </w:rPr>
              <w:t>և</w:t>
            </w:r>
            <w:r w:rsidRPr="00E14057">
              <w:rPr>
                <w:rFonts w:ascii="GHEA Grapalat" w:hAnsi="GHEA Grapalat"/>
                <w:sz w:val="21"/>
                <w:szCs w:val="21"/>
                <w:lang w:val="en-US"/>
              </w:rPr>
              <w:t xml:space="preserve"> </w:t>
            </w:r>
            <w:r w:rsidRPr="0084212B">
              <w:rPr>
                <w:rFonts w:ascii="GHEA Grapalat" w:hAnsi="GHEA Grapalat"/>
                <w:sz w:val="21"/>
                <w:szCs w:val="21"/>
              </w:rPr>
              <w:t>շեղ</w:t>
            </w:r>
            <w:r w:rsidRPr="00E14057">
              <w:rPr>
                <w:rFonts w:ascii="GHEA Grapalat" w:hAnsi="GHEA Grapalat"/>
                <w:sz w:val="21"/>
                <w:szCs w:val="21"/>
                <w:lang w:val="en-US"/>
              </w:rPr>
              <w:t xml:space="preserve"> </w:t>
            </w:r>
            <w:r w:rsidRPr="0084212B">
              <w:rPr>
                <w:rFonts w:ascii="GHEA Grapalat" w:hAnsi="GHEA Grapalat"/>
                <w:sz w:val="21"/>
                <w:szCs w:val="21"/>
              </w:rPr>
              <w:t>ճաքեր</w:t>
            </w:r>
            <w:r w:rsidRPr="00E14057">
              <w:rPr>
                <w:rFonts w:ascii="GHEA Grapalat" w:hAnsi="GHEA Grapalat"/>
                <w:sz w:val="21"/>
                <w:szCs w:val="21"/>
                <w:lang w:val="en-US"/>
              </w:rPr>
              <w:t xml:space="preserve"> </w:t>
            </w:r>
            <w:r w:rsidRPr="0084212B">
              <w:rPr>
                <w:rFonts w:ascii="GHEA Grapalat" w:hAnsi="GHEA Grapalat"/>
                <w:sz w:val="21"/>
                <w:szCs w:val="21"/>
              </w:rPr>
              <w:t>ամբողջ</w:t>
            </w:r>
            <w:r w:rsidRPr="00E14057">
              <w:rPr>
                <w:rFonts w:ascii="GHEA Grapalat" w:hAnsi="GHEA Grapalat"/>
                <w:sz w:val="21"/>
                <w:szCs w:val="21"/>
                <w:lang w:val="en-US"/>
              </w:rPr>
              <w:t xml:space="preserve"> </w:t>
            </w:r>
            <w:r w:rsidRPr="0084212B">
              <w:rPr>
                <w:rFonts w:ascii="GHEA Grapalat" w:hAnsi="GHEA Grapalat"/>
                <w:sz w:val="21"/>
                <w:szCs w:val="21"/>
              </w:rPr>
              <w:t>մակերևույթով</w:t>
            </w:r>
            <w:r w:rsidRPr="00E14057">
              <w:rPr>
                <w:rFonts w:ascii="GHEA Grapalat" w:hAnsi="GHEA Grapalat"/>
                <w:sz w:val="21"/>
                <w:szCs w:val="21"/>
                <w:lang w:val="en-US"/>
              </w:rPr>
              <w:t xml:space="preserve">, </w:t>
            </w:r>
            <w:r w:rsidRPr="0084212B">
              <w:rPr>
                <w:rFonts w:ascii="GHEA Grapalat" w:hAnsi="GHEA Grapalat"/>
                <w:sz w:val="21"/>
                <w:szCs w:val="21"/>
              </w:rPr>
              <w:t>տախտակների</w:t>
            </w:r>
            <w:r w:rsidRPr="00E14057">
              <w:rPr>
                <w:rFonts w:ascii="GHEA Grapalat" w:hAnsi="GHEA Grapalat"/>
                <w:sz w:val="21"/>
                <w:szCs w:val="21"/>
                <w:lang w:val="en-US"/>
              </w:rPr>
              <w:t xml:space="preserve"> </w:t>
            </w:r>
            <w:r w:rsidRPr="0084212B">
              <w:rPr>
                <w:rFonts w:ascii="GHEA Grapalat" w:hAnsi="GHEA Grapalat"/>
                <w:sz w:val="21"/>
                <w:szCs w:val="21"/>
              </w:rPr>
              <w:t>ուռչում</w:t>
            </w:r>
            <w:r w:rsidRPr="00E14057">
              <w:rPr>
                <w:rFonts w:ascii="GHEA Grapalat" w:hAnsi="GHEA Grapalat"/>
                <w:sz w:val="21"/>
                <w:szCs w:val="21"/>
                <w:lang w:val="en-US"/>
              </w:rPr>
              <w:t xml:space="preserve">, </w:t>
            </w:r>
            <w:r w:rsidRPr="0084212B">
              <w:rPr>
                <w:rFonts w:ascii="GHEA Grapalat" w:hAnsi="GHEA Grapalat"/>
                <w:sz w:val="21"/>
                <w:szCs w:val="21"/>
              </w:rPr>
              <w:t>գոգավորում</w:t>
            </w:r>
            <w:r w:rsidRPr="00E14057">
              <w:rPr>
                <w:rFonts w:ascii="GHEA Grapalat" w:hAnsi="GHEA Grapalat"/>
                <w:sz w:val="21"/>
                <w:szCs w:val="21"/>
                <w:lang w:val="en-US"/>
              </w:rPr>
              <w:t xml:space="preserve">, </w:t>
            </w:r>
            <w:r w:rsidRPr="0084212B">
              <w:rPr>
                <w:rFonts w:ascii="GHEA Grapalat" w:hAnsi="GHEA Grapalat"/>
                <w:sz w:val="21"/>
                <w:szCs w:val="21"/>
              </w:rPr>
              <w:t>կքում</w:t>
            </w:r>
            <w:r w:rsidRPr="00E14057">
              <w:rPr>
                <w:rFonts w:ascii="GHEA Grapalat" w:hAnsi="GHEA Grapalat"/>
                <w:sz w:val="21"/>
                <w:szCs w:val="21"/>
                <w:lang w:val="en-US"/>
              </w:rPr>
              <w:t xml:space="preserve">, </w:t>
            </w:r>
            <w:r w:rsidRPr="0084212B">
              <w:rPr>
                <w:rFonts w:ascii="GHEA Grapalat" w:hAnsi="GHEA Grapalat"/>
                <w:sz w:val="21"/>
                <w:szCs w:val="21"/>
              </w:rPr>
              <w:t>խոնավության</w:t>
            </w:r>
            <w:r w:rsidRPr="00E14057">
              <w:rPr>
                <w:rFonts w:ascii="GHEA Grapalat" w:hAnsi="GHEA Grapalat"/>
                <w:sz w:val="21"/>
                <w:szCs w:val="21"/>
                <w:lang w:val="en-US"/>
              </w:rPr>
              <w:t xml:space="preserve"> </w:t>
            </w:r>
            <w:r w:rsidRPr="0084212B">
              <w:rPr>
                <w:rFonts w:ascii="GHEA Grapalat" w:hAnsi="GHEA Grapalat"/>
                <w:sz w:val="21"/>
                <w:szCs w:val="21"/>
              </w:rPr>
              <w:t>հետքեր</w:t>
            </w:r>
            <w:r w:rsidRPr="00E14057">
              <w:rPr>
                <w:rFonts w:ascii="GHEA Grapalat" w:hAnsi="GHEA Grapalat"/>
                <w:sz w:val="21"/>
                <w:szCs w:val="21"/>
                <w:lang w:val="en-US"/>
              </w:rPr>
              <w:t xml:space="preserve">, </w:t>
            </w:r>
            <w:r w:rsidRPr="0084212B">
              <w:rPr>
                <w:rFonts w:ascii="GHEA Grapalat" w:hAnsi="GHEA Grapalat"/>
                <w:sz w:val="21"/>
                <w:szCs w:val="21"/>
              </w:rPr>
              <w:t>փայտանյութի</w:t>
            </w:r>
            <w:r w:rsidRPr="00E14057">
              <w:rPr>
                <w:rFonts w:ascii="GHEA Grapalat" w:hAnsi="GHEA Grapalat"/>
                <w:sz w:val="21"/>
                <w:szCs w:val="21"/>
                <w:lang w:val="en-US"/>
              </w:rPr>
              <w:t xml:space="preserve"> </w:t>
            </w:r>
            <w:r w:rsidRPr="0084212B">
              <w:rPr>
                <w:rFonts w:ascii="GHEA Grapalat" w:hAnsi="GHEA Grapalat"/>
                <w:sz w:val="21"/>
                <w:szCs w:val="21"/>
              </w:rPr>
              <w:t>վնասվածք</w:t>
            </w:r>
            <w:r w:rsidRPr="00E14057">
              <w:rPr>
                <w:rFonts w:ascii="GHEA Grapalat" w:hAnsi="GHEA Grapalat"/>
                <w:sz w:val="21"/>
                <w:szCs w:val="21"/>
                <w:lang w:val="en-US"/>
              </w:rPr>
              <w:t xml:space="preserve">` </w:t>
            </w:r>
            <w:r w:rsidRPr="0084212B">
              <w:rPr>
                <w:rFonts w:ascii="GHEA Grapalat" w:hAnsi="GHEA Grapalat"/>
                <w:sz w:val="21"/>
                <w:szCs w:val="21"/>
              </w:rPr>
              <w:t>փտախտով</w:t>
            </w:r>
            <w:r w:rsidRPr="00E14057">
              <w:rPr>
                <w:rFonts w:ascii="GHEA Grapalat" w:hAnsi="GHEA Grapalat"/>
                <w:sz w:val="21"/>
                <w:szCs w:val="21"/>
                <w:lang w:val="en-US"/>
              </w:rPr>
              <w:t xml:space="preserve">, </w:t>
            </w:r>
            <w:r w:rsidRPr="0084212B">
              <w:rPr>
                <w:rFonts w:ascii="GHEA Grapalat" w:hAnsi="GHEA Grapalat"/>
                <w:sz w:val="21"/>
                <w:szCs w:val="21"/>
              </w:rPr>
              <w:t>փայտակեր</w:t>
            </w:r>
            <w:r w:rsidRPr="00E14057">
              <w:rPr>
                <w:rFonts w:ascii="GHEA Grapalat" w:hAnsi="GHEA Grapalat"/>
                <w:sz w:val="21"/>
                <w:szCs w:val="21"/>
                <w:lang w:val="en-US"/>
              </w:rPr>
              <w:t xml:space="preserve"> </w:t>
            </w:r>
            <w:r w:rsidRPr="0084212B">
              <w:rPr>
                <w:rFonts w:ascii="GHEA Grapalat" w:hAnsi="GHEA Grapalat"/>
                <w:sz w:val="21"/>
                <w:szCs w:val="21"/>
              </w:rPr>
              <w:t>բզեզով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Դեֆորմացված տեղամասի կքում երկարության 1/100 ավելի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61-80</w:t>
            </w:r>
            <w:r w:rsidR="0084212B" w:rsidRPr="0084212B">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4212B"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4212B">
              <w:rPr>
                <w:rFonts w:ascii="GHEA Grapalat" w:eastAsia="Times New Roman" w:hAnsi="GHEA Grapalat" w:cs="Times New Roman"/>
                <w:color w:val="000000"/>
                <w:sz w:val="21"/>
                <w:szCs w:val="21"/>
              </w:rPr>
              <w:t>Միջնորմների լրիվ փոխարինում</w:t>
            </w:r>
          </w:p>
        </w:tc>
      </w:tr>
    </w:tbl>
    <w:p w:rsidR="000C2A4C" w:rsidRDefault="000C2A4C" w:rsidP="000C2A4C">
      <w:pPr>
        <w:shd w:val="clear" w:color="auto" w:fill="FFFFFF"/>
        <w:spacing w:after="0" w:line="240" w:lineRule="auto"/>
        <w:ind w:firstLine="375"/>
        <w:rPr>
          <w:rFonts w:ascii="Calibri" w:eastAsia="Times New Roman" w:hAnsi="Calibri" w:cs="Calibri"/>
          <w:color w:val="000000"/>
          <w:sz w:val="21"/>
          <w:szCs w:val="21"/>
        </w:rPr>
      </w:pPr>
      <w:r w:rsidRPr="000C2A4C">
        <w:rPr>
          <w:rFonts w:ascii="Calibri" w:eastAsia="Times New Roman" w:hAnsi="Calibri" w:cs="Calibri"/>
          <w:color w:val="000000"/>
          <w:sz w:val="21"/>
          <w:szCs w:val="21"/>
        </w:rPr>
        <w:t> </w:t>
      </w:r>
    </w:p>
    <w:p w:rsidR="00B93C52" w:rsidRPr="000C2A4C" w:rsidRDefault="00B93C52" w:rsidP="000C2A4C">
      <w:pPr>
        <w:shd w:val="clear" w:color="auto" w:fill="FFFFFF"/>
        <w:spacing w:after="0" w:line="240" w:lineRule="auto"/>
        <w:ind w:firstLine="375"/>
        <w:rPr>
          <w:rFonts w:ascii="Arial Unicode" w:eastAsia="Times New Roman" w:hAnsi="Arial Unicode" w:cs="Times New Roman"/>
          <w:color w:val="000000"/>
          <w:sz w:val="21"/>
          <w:szCs w:val="21"/>
        </w:rPr>
      </w:pPr>
    </w:p>
    <w:p w:rsidR="000C2A4C" w:rsidRPr="00E14057" w:rsidRDefault="00B93C52"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գ</w:t>
      </w:r>
      <w:r w:rsidR="000C2A4C" w:rsidRPr="00EC5D71">
        <w:rPr>
          <w:rFonts w:ascii="GHEA Grapalat" w:hAnsi="GHEA Grapalat"/>
          <w:b/>
          <w:bCs/>
          <w:sz w:val="24"/>
          <w:szCs w:val="24"/>
        </w:rPr>
        <w:t>իպսաբետոնե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և</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խարամաբետոնե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միջնորմներ</w:t>
      </w:r>
      <w:r w:rsidRPr="00B93C52">
        <w:rPr>
          <w:rFonts w:ascii="GHEA Grapalat" w:hAnsi="GHEA Grapalat"/>
          <w:b/>
          <w:bCs/>
          <w:sz w:val="24"/>
          <w:szCs w:val="24"/>
          <w:lang w:val="en-US"/>
        </w:rPr>
        <w:t>՝ ըստ աղյուսակ 14-ի.</w:t>
      </w:r>
    </w:p>
    <w:p w:rsidR="00B93C52" w:rsidRPr="00B93C52" w:rsidRDefault="00B93C52" w:rsidP="00B93C52">
      <w:pPr>
        <w:shd w:val="clear" w:color="auto" w:fill="FFFFFF"/>
        <w:spacing w:after="0" w:line="240" w:lineRule="auto"/>
        <w:rPr>
          <w:rFonts w:ascii="GHEA Grapalat" w:hAnsi="GHEA Grapalat"/>
          <w:sz w:val="24"/>
          <w:szCs w:val="24"/>
        </w:rPr>
      </w:pPr>
    </w:p>
    <w:p w:rsidR="00B93C52" w:rsidRPr="00B93C52" w:rsidRDefault="00B93C52" w:rsidP="00B93C52">
      <w:pPr>
        <w:shd w:val="clear" w:color="auto" w:fill="FFFFFF"/>
        <w:spacing w:after="0" w:line="240" w:lineRule="auto"/>
        <w:jc w:val="right"/>
        <w:rPr>
          <w:rFonts w:ascii="GHEA Grapalat" w:hAnsi="GHEA Grapalat"/>
          <w:sz w:val="24"/>
          <w:szCs w:val="24"/>
        </w:rPr>
      </w:pPr>
      <w:r w:rsidRPr="00B93C52">
        <w:rPr>
          <w:rFonts w:ascii="GHEA Grapalat" w:hAnsi="GHEA Grapalat"/>
          <w:sz w:val="24"/>
          <w:szCs w:val="24"/>
        </w:rPr>
        <w:t>աղյուսակ 14</w:t>
      </w:r>
    </w:p>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7"/>
        <w:gridCol w:w="2033"/>
        <w:gridCol w:w="1166"/>
        <w:gridCol w:w="2698"/>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C504A"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C504A">
              <w:rPr>
                <w:rFonts w:ascii="GHEA Grapalat" w:eastAsia="Times New Roman" w:hAnsi="GHEA Grapalat" w:cs="Times New Roman"/>
                <w:b/>
                <w:color w:val="000000"/>
                <w:sz w:val="21"/>
                <w:szCs w:val="21"/>
              </w:rPr>
              <w:lastRenderedPageBreak/>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C504A"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C504A">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C504A"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C504A">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CC504A"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C504A">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6"/>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Մանր</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միջնորմների</w:t>
            </w:r>
            <w:r w:rsidRPr="00E14057">
              <w:rPr>
                <w:rFonts w:ascii="GHEA Grapalat" w:hAnsi="GHEA Grapalat"/>
                <w:sz w:val="21"/>
                <w:szCs w:val="21"/>
                <w:lang w:val="en-US"/>
              </w:rPr>
              <w:t xml:space="preserve"> </w:t>
            </w:r>
            <w:r w:rsidRPr="0088474C">
              <w:rPr>
                <w:rFonts w:ascii="GHEA Grapalat" w:hAnsi="GHEA Grapalat"/>
                <w:sz w:val="21"/>
                <w:szCs w:val="21"/>
              </w:rPr>
              <w:t>վրա</w:t>
            </w:r>
            <w:r w:rsidRPr="00E14057">
              <w:rPr>
                <w:rFonts w:ascii="GHEA Grapalat" w:hAnsi="GHEA Grapalat"/>
                <w:sz w:val="21"/>
                <w:szCs w:val="21"/>
                <w:lang w:val="en-US"/>
              </w:rPr>
              <w:t xml:space="preserve"> </w:t>
            </w:r>
            <w:r w:rsidRPr="0088474C">
              <w:rPr>
                <w:rFonts w:ascii="GHEA Grapalat" w:hAnsi="GHEA Grapalat"/>
                <w:sz w:val="21"/>
                <w:szCs w:val="21"/>
              </w:rPr>
              <w:t>ծածկերի</w:t>
            </w:r>
            <w:r w:rsidRPr="00E14057">
              <w:rPr>
                <w:rFonts w:ascii="GHEA Grapalat" w:hAnsi="GHEA Grapalat"/>
                <w:sz w:val="21"/>
                <w:szCs w:val="21"/>
                <w:lang w:val="en-US"/>
              </w:rPr>
              <w:t xml:space="preserve"> </w:t>
            </w:r>
            <w:r w:rsidRPr="0088474C">
              <w:rPr>
                <w:rFonts w:ascii="GHEA Grapalat" w:hAnsi="GHEA Grapalat"/>
                <w:sz w:val="21"/>
                <w:szCs w:val="21"/>
              </w:rPr>
              <w:t>հետ</w:t>
            </w:r>
            <w:r w:rsidRPr="00E14057">
              <w:rPr>
                <w:rFonts w:ascii="GHEA Grapalat" w:hAnsi="GHEA Grapalat"/>
                <w:sz w:val="21"/>
                <w:szCs w:val="21"/>
                <w:lang w:val="en-US"/>
              </w:rPr>
              <w:t xml:space="preserve"> </w:t>
            </w:r>
            <w:r w:rsidRPr="0088474C">
              <w:rPr>
                <w:rFonts w:ascii="GHEA Grapalat" w:hAnsi="GHEA Grapalat"/>
                <w:sz w:val="21"/>
                <w:szCs w:val="21"/>
              </w:rPr>
              <w:t>կցորդման</w:t>
            </w:r>
            <w:r w:rsidRPr="00E14057">
              <w:rPr>
                <w:rFonts w:ascii="GHEA Grapalat" w:hAnsi="GHEA Grapalat"/>
                <w:sz w:val="21"/>
                <w:szCs w:val="21"/>
                <w:lang w:val="en-US"/>
              </w:rPr>
              <w:t xml:space="preserve"> </w:t>
            </w:r>
            <w:r w:rsidRPr="0088474C">
              <w:rPr>
                <w:rFonts w:ascii="GHEA Grapalat" w:hAnsi="GHEA Grapalat"/>
                <w:sz w:val="21"/>
                <w:szCs w:val="21"/>
              </w:rPr>
              <w:t>տեղերում</w:t>
            </w:r>
            <w:r w:rsidRPr="00E14057">
              <w:rPr>
                <w:rFonts w:ascii="GHEA Grapalat" w:hAnsi="GHEA Grapalat"/>
                <w:sz w:val="21"/>
                <w:szCs w:val="21"/>
                <w:lang w:val="en-US"/>
              </w:rPr>
              <w:t xml:space="preserve">, </w:t>
            </w:r>
            <w:r w:rsidRPr="0088474C">
              <w:rPr>
                <w:rFonts w:ascii="GHEA Grapalat" w:hAnsi="GHEA Grapalat"/>
                <w:sz w:val="21"/>
                <w:szCs w:val="21"/>
              </w:rPr>
              <w:t>սակավ</w:t>
            </w:r>
            <w:r w:rsidRPr="00E14057">
              <w:rPr>
                <w:rFonts w:ascii="GHEA Grapalat" w:hAnsi="GHEA Grapalat"/>
                <w:sz w:val="21"/>
                <w:szCs w:val="21"/>
                <w:lang w:val="en-US"/>
              </w:rPr>
              <w:t xml:space="preserve"> </w:t>
            </w:r>
            <w:r w:rsidRPr="0088474C">
              <w:rPr>
                <w:rFonts w:ascii="GHEA Grapalat" w:hAnsi="GHEA Grapalat"/>
                <w:sz w:val="21"/>
                <w:szCs w:val="21"/>
              </w:rPr>
              <w:t>ջարդվածքներ</w:t>
            </w:r>
          </w:p>
          <w:p w:rsidR="000C2A4C" w:rsidRPr="00B93C52"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B93C52">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ind w:right="257"/>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Ճաքերի լայնությունը մինչև 2 մմ: Վնասվածքի մակերեսը մինչև 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0-20</w:t>
            </w:r>
            <w:r w:rsidR="00CC504A" w:rsidRPr="00CC504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Ճաքերի լցափակում և խտացում</w:t>
            </w:r>
          </w:p>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Calibri" w:eastAsia="Times New Roman" w:hAnsi="Calibri" w:cs="Calibri"/>
                <w:color w:val="000000"/>
                <w:sz w:val="21"/>
                <w:szCs w:val="21"/>
              </w:rPr>
              <w:t> </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6"/>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Խոր</w:t>
            </w:r>
            <w:r w:rsidRPr="00E14057">
              <w:rPr>
                <w:rFonts w:ascii="GHEA Grapalat" w:hAnsi="GHEA Grapalat"/>
                <w:sz w:val="21"/>
                <w:szCs w:val="21"/>
                <w:lang w:val="en-US"/>
              </w:rPr>
              <w:t xml:space="preserve"> </w:t>
            </w:r>
            <w:r w:rsidRPr="0088474C">
              <w:rPr>
                <w:rFonts w:ascii="GHEA Grapalat" w:hAnsi="GHEA Grapalat"/>
                <w:sz w:val="21"/>
                <w:szCs w:val="21"/>
              </w:rPr>
              <w:t>կամ</w:t>
            </w:r>
            <w:r w:rsidRPr="00E14057">
              <w:rPr>
                <w:rFonts w:ascii="GHEA Grapalat" w:hAnsi="GHEA Grapalat"/>
                <w:sz w:val="21"/>
                <w:szCs w:val="21"/>
                <w:lang w:val="en-US"/>
              </w:rPr>
              <w:t xml:space="preserve"> </w:t>
            </w:r>
            <w:r w:rsidRPr="0088474C">
              <w:rPr>
                <w:rFonts w:ascii="GHEA Grapalat" w:hAnsi="GHEA Grapalat"/>
                <w:sz w:val="21"/>
                <w:szCs w:val="21"/>
              </w:rPr>
              <w:t>միջանցիկ</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հարակից</w:t>
            </w:r>
            <w:r w:rsidRPr="00E14057">
              <w:rPr>
                <w:rFonts w:ascii="GHEA Grapalat" w:hAnsi="GHEA Grapalat"/>
                <w:sz w:val="21"/>
                <w:szCs w:val="21"/>
                <w:lang w:val="en-US"/>
              </w:rPr>
              <w:t xml:space="preserve"> </w:t>
            </w:r>
            <w:r w:rsidRPr="0088474C">
              <w:rPr>
                <w:rFonts w:ascii="GHEA Grapalat" w:hAnsi="GHEA Grapalat"/>
                <w:sz w:val="21"/>
                <w:szCs w:val="21"/>
              </w:rPr>
              <w:t>կոնստրուկցիաների</w:t>
            </w:r>
            <w:r w:rsidRPr="00E14057">
              <w:rPr>
                <w:rFonts w:ascii="GHEA Grapalat" w:hAnsi="GHEA Grapalat"/>
                <w:sz w:val="21"/>
                <w:szCs w:val="21"/>
                <w:lang w:val="en-US"/>
              </w:rPr>
              <w:t xml:space="preserve"> </w:t>
            </w:r>
            <w:r w:rsidRPr="0088474C">
              <w:rPr>
                <w:rFonts w:ascii="GHEA Grapalat" w:hAnsi="GHEA Grapalat"/>
                <w:sz w:val="21"/>
                <w:szCs w:val="21"/>
              </w:rPr>
              <w:t>կցորդման</w:t>
            </w:r>
            <w:r w:rsidRPr="00E14057">
              <w:rPr>
                <w:rFonts w:ascii="GHEA Grapalat" w:hAnsi="GHEA Grapalat"/>
                <w:sz w:val="21"/>
                <w:szCs w:val="21"/>
                <w:lang w:val="en-US"/>
              </w:rPr>
              <w:t xml:space="preserve"> </w:t>
            </w:r>
            <w:r w:rsidRPr="0088474C">
              <w:rPr>
                <w:rFonts w:ascii="GHEA Grapalat" w:hAnsi="GHEA Grapalat"/>
                <w:sz w:val="21"/>
                <w:szCs w:val="21"/>
              </w:rPr>
              <w:t>տեղերում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Ճաքերի լայնությունը մինչև 10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21-40</w:t>
            </w:r>
            <w:r w:rsidR="00CC504A" w:rsidRPr="00CC504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Մակերևույթի մաքրում, ճաքերի լցափակում, հակասեյսմիկ ամրա-ցում հարակից կոնստրուկցիաների հետ</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6"/>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Փոսեր</w:t>
            </w:r>
            <w:r w:rsidRPr="00E14057">
              <w:rPr>
                <w:rFonts w:ascii="GHEA Grapalat" w:hAnsi="GHEA Grapalat"/>
                <w:sz w:val="21"/>
                <w:szCs w:val="21"/>
                <w:lang w:val="en-US"/>
              </w:rPr>
              <w:t xml:space="preserve"> </w:t>
            </w:r>
            <w:r w:rsidRPr="0088474C">
              <w:rPr>
                <w:rFonts w:ascii="GHEA Grapalat" w:hAnsi="GHEA Grapalat"/>
                <w:sz w:val="21"/>
                <w:szCs w:val="21"/>
              </w:rPr>
              <w:t>և</w:t>
            </w:r>
            <w:r w:rsidRPr="00E14057">
              <w:rPr>
                <w:rFonts w:ascii="GHEA Grapalat" w:hAnsi="GHEA Grapalat"/>
                <w:sz w:val="21"/>
                <w:szCs w:val="21"/>
                <w:lang w:val="en-US"/>
              </w:rPr>
              <w:t xml:space="preserve"> </w:t>
            </w:r>
            <w:r w:rsidRPr="0088474C">
              <w:rPr>
                <w:rFonts w:ascii="GHEA Grapalat" w:hAnsi="GHEA Grapalat"/>
                <w:sz w:val="21"/>
                <w:szCs w:val="21"/>
              </w:rPr>
              <w:t>ջարդվածքներ</w:t>
            </w:r>
            <w:r w:rsidRPr="00E14057">
              <w:rPr>
                <w:rFonts w:ascii="GHEA Grapalat" w:hAnsi="GHEA Grapalat"/>
                <w:sz w:val="21"/>
                <w:szCs w:val="21"/>
                <w:lang w:val="en-US"/>
              </w:rPr>
              <w:t xml:space="preserve">, </w:t>
            </w:r>
            <w:r w:rsidRPr="0088474C">
              <w:rPr>
                <w:rFonts w:ascii="GHEA Grapalat" w:hAnsi="GHEA Grapalat"/>
                <w:sz w:val="21"/>
                <w:szCs w:val="21"/>
              </w:rPr>
              <w:t>միջնորմների</w:t>
            </w:r>
            <w:r w:rsidRPr="00E14057">
              <w:rPr>
                <w:rFonts w:ascii="GHEA Grapalat" w:hAnsi="GHEA Grapalat"/>
                <w:sz w:val="21"/>
                <w:szCs w:val="21"/>
                <w:lang w:val="en-US"/>
              </w:rPr>
              <w:t xml:space="preserve"> </w:t>
            </w:r>
            <w:r w:rsidRPr="0088474C">
              <w:rPr>
                <w:rFonts w:ascii="GHEA Grapalat" w:hAnsi="GHEA Grapalat"/>
                <w:sz w:val="21"/>
                <w:szCs w:val="21"/>
              </w:rPr>
              <w:t>առանձին</w:t>
            </w:r>
            <w:r w:rsidRPr="00E14057">
              <w:rPr>
                <w:rFonts w:ascii="GHEA Grapalat" w:hAnsi="GHEA Grapalat"/>
                <w:sz w:val="21"/>
                <w:szCs w:val="21"/>
                <w:lang w:val="en-US"/>
              </w:rPr>
              <w:t xml:space="preserve"> </w:t>
            </w:r>
            <w:r w:rsidRPr="0088474C">
              <w:rPr>
                <w:rFonts w:ascii="GHEA Grapalat" w:hAnsi="GHEA Grapalat"/>
                <w:sz w:val="21"/>
                <w:szCs w:val="21"/>
              </w:rPr>
              <w:t>սալերի</w:t>
            </w:r>
            <w:r w:rsidRPr="00E14057">
              <w:rPr>
                <w:rFonts w:ascii="GHEA Grapalat" w:hAnsi="GHEA Grapalat"/>
                <w:sz w:val="21"/>
                <w:szCs w:val="21"/>
                <w:lang w:val="en-US"/>
              </w:rPr>
              <w:t xml:space="preserve"> </w:t>
            </w:r>
            <w:r w:rsidRPr="0088474C">
              <w:rPr>
                <w:rFonts w:ascii="GHEA Grapalat" w:hAnsi="GHEA Grapalat"/>
                <w:sz w:val="21"/>
                <w:szCs w:val="21"/>
              </w:rPr>
              <w:t>միջև</w:t>
            </w:r>
            <w:r w:rsidRPr="00E14057">
              <w:rPr>
                <w:rFonts w:ascii="GHEA Grapalat" w:hAnsi="GHEA Grapalat"/>
                <w:sz w:val="21"/>
                <w:szCs w:val="21"/>
                <w:lang w:val="en-US"/>
              </w:rPr>
              <w:t xml:space="preserve"> </w:t>
            </w:r>
            <w:r w:rsidRPr="0088474C">
              <w:rPr>
                <w:rFonts w:ascii="GHEA Grapalat" w:hAnsi="GHEA Grapalat"/>
                <w:sz w:val="21"/>
                <w:szCs w:val="21"/>
              </w:rPr>
              <w:t>կապերի</w:t>
            </w:r>
            <w:r w:rsidRPr="00E14057">
              <w:rPr>
                <w:rFonts w:ascii="GHEA Grapalat" w:hAnsi="GHEA Grapalat"/>
                <w:sz w:val="21"/>
                <w:szCs w:val="21"/>
                <w:lang w:val="en-US"/>
              </w:rPr>
              <w:t xml:space="preserve"> </w:t>
            </w:r>
            <w:r w:rsidRPr="0088474C">
              <w:rPr>
                <w:rFonts w:ascii="GHEA Grapalat" w:hAnsi="GHEA Grapalat"/>
                <w:sz w:val="21"/>
                <w:szCs w:val="21"/>
              </w:rPr>
              <w:t>խախտում</w:t>
            </w:r>
            <w:r w:rsidRPr="00E14057">
              <w:rPr>
                <w:rFonts w:ascii="GHEA Grapalat" w:hAnsi="GHEA Grapalat"/>
                <w:sz w:val="21"/>
                <w:szCs w:val="21"/>
                <w:lang w:val="en-US"/>
              </w:rPr>
              <w:t xml:space="preserve">, </w:t>
            </w:r>
            <w:r w:rsidRPr="0088474C">
              <w:rPr>
                <w:rFonts w:ascii="GHEA Grapalat" w:hAnsi="GHEA Grapalat"/>
                <w:sz w:val="21"/>
                <w:szCs w:val="21"/>
              </w:rPr>
              <w:t>կարկասի</w:t>
            </w:r>
            <w:r w:rsidRPr="00E14057">
              <w:rPr>
                <w:rFonts w:ascii="GHEA Grapalat" w:hAnsi="GHEA Grapalat"/>
                <w:sz w:val="21"/>
                <w:szCs w:val="21"/>
                <w:lang w:val="en-US"/>
              </w:rPr>
              <w:t xml:space="preserve"> </w:t>
            </w:r>
            <w:r w:rsidRPr="0088474C">
              <w:rPr>
                <w:rFonts w:ascii="GHEA Grapalat" w:hAnsi="GHEA Grapalat"/>
                <w:sz w:val="21"/>
                <w:szCs w:val="21"/>
              </w:rPr>
              <w:t>դեֆորմացիա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Վնասվածքների մակերեսը մինչև 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41-60</w:t>
            </w:r>
            <w:r w:rsidR="00CC504A" w:rsidRPr="00CC504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Փոսերի և ջարդվածքների լցափակում: Արտաքին պատերին առանձին սալերի և հարումների ամրացում, կարկասի վերանորոգում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6"/>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Զանգվածային</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միջնորմների</w:t>
            </w:r>
            <w:r w:rsidRPr="00E14057">
              <w:rPr>
                <w:rFonts w:ascii="GHEA Grapalat" w:hAnsi="GHEA Grapalat"/>
                <w:sz w:val="21"/>
                <w:szCs w:val="21"/>
                <w:lang w:val="en-US"/>
              </w:rPr>
              <w:t xml:space="preserve"> </w:t>
            </w:r>
            <w:r w:rsidRPr="0088474C">
              <w:rPr>
                <w:rFonts w:ascii="GHEA Grapalat" w:hAnsi="GHEA Grapalat"/>
                <w:sz w:val="21"/>
                <w:szCs w:val="21"/>
              </w:rPr>
              <w:t>սալերում</w:t>
            </w:r>
            <w:r w:rsidRPr="00E14057">
              <w:rPr>
                <w:rFonts w:ascii="GHEA Grapalat" w:hAnsi="GHEA Grapalat"/>
                <w:sz w:val="21"/>
                <w:szCs w:val="21"/>
                <w:lang w:val="en-US"/>
              </w:rPr>
              <w:t xml:space="preserve">, </w:t>
            </w:r>
            <w:r w:rsidRPr="0088474C">
              <w:rPr>
                <w:rFonts w:ascii="GHEA Grapalat" w:hAnsi="GHEA Grapalat"/>
                <w:sz w:val="21"/>
                <w:szCs w:val="21"/>
              </w:rPr>
              <w:t>մեծ</w:t>
            </w:r>
            <w:r w:rsidRPr="00E14057">
              <w:rPr>
                <w:rFonts w:ascii="GHEA Grapalat" w:hAnsi="GHEA Grapalat"/>
                <w:sz w:val="21"/>
                <w:szCs w:val="21"/>
                <w:lang w:val="en-US"/>
              </w:rPr>
              <w:t xml:space="preserve"> </w:t>
            </w:r>
            <w:r w:rsidRPr="0088474C">
              <w:rPr>
                <w:rFonts w:ascii="GHEA Grapalat" w:hAnsi="GHEA Grapalat"/>
                <w:sz w:val="21"/>
                <w:szCs w:val="21"/>
              </w:rPr>
              <w:t>կքումներ</w:t>
            </w:r>
            <w:r w:rsidRPr="00E14057">
              <w:rPr>
                <w:rFonts w:ascii="GHEA Grapalat" w:hAnsi="GHEA Grapalat"/>
                <w:sz w:val="21"/>
                <w:szCs w:val="21"/>
                <w:lang w:val="en-US"/>
              </w:rPr>
              <w:t xml:space="preserve"> </w:t>
            </w:r>
            <w:r w:rsidRPr="0088474C">
              <w:rPr>
                <w:rFonts w:ascii="GHEA Grapalat" w:hAnsi="GHEA Grapalat"/>
                <w:sz w:val="21"/>
                <w:szCs w:val="21"/>
              </w:rPr>
              <w:t>և</w:t>
            </w:r>
            <w:r w:rsidRPr="00E14057">
              <w:rPr>
                <w:rFonts w:ascii="GHEA Grapalat" w:hAnsi="GHEA Grapalat"/>
                <w:sz w:val="21"/>
                <w:szCs w:val="21"/>
                <w:lang w:val="en-US"/>
              </w:rPr>
              <w:t xml:space="preserve"> </w:t>
            </w:r>
            <w:r w:rsidRPr="0088474C">
              <w:rPr>
                <w:rFonts w:ascii="GHEA Grapalat" w:hAnsi="GHEA Grapalat"/>
                <w:sz w:val="21"/>
                <w:szCs w:val="21"/>
              </w:rPr>
              <w:t>նկատելի</w:t>
            </w:r>
            <w:r w:rsidRPr="00E14057">
              <w:rPr>
                <w:rFonts w:ascii="GHEA Grapalat" w:hAnsi="GHEA Grapalat"/>
                <w:sz w:val="21"/>
                <w:szCs w:val="21"/>
                <w:lang w:val="en-US"/>
              </w:rPr>
              <w:t xml:space="preserve"> </w:t>
            </w:r>
            <w:r w:rsidRPr="0088474C">
              <w:rPr>
                <w:rFonts w:ascii="GHEA Grapalat" w:hAnsi="GHEA Grapalat"/>
                <w:sz w:val="21"/>
                <w:szCs w:val="21"/>
              </w:rPr>
              <w:t>շեղումներ</w:t>
            </w:r>
            <w:r w:rsidRPr="00E14057">
              <w:rPr>
                <w:rFonts w:ascii="GHEA Grapalat" w:hAnsi="GHEA Grapalat"/>
                <w:sz w:val="21"/>
                <w:szCs w:val="21"/>
                <w:lang w:val="en-US"/>
              </w:rPr>
              <w:t xml:space="preserve"> </w:t>
            </w:r>
            <w:r w:rsidRPr="0088474C">
              <w:rPr>
                <w:rFonts w:ascii="GHEA Grapalat" w:hAnsi="GHEA Grapalat"/>
                <w:sz w:val="21"/>
                <w:szCs w:val="21"/>
              </w:rPr>
              <w:t>ուղղաձիգից</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Շեղում ուղղաձիգից սենյակի բարձրության 1/100-ից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61-80</w:t>
            </w:r>
            <w:r w:rsidR="00CC504A" w:rsidRPr="00CC504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B93C52"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B93C52">
              <w:rPr>
                <w:rFonts w:ascii="GHEA Grapalat" w:eastAsia="Times New Roman" w:hAnsi="GHEA Grapalat" w:cs="Times New Roman"/>
                <w:color w:val="000000"/>
                <w:sz w:val="21"/>
                <w:szCs w:val="21"/>
              </w:rPr>
              <w:t>Միջնորմների լրիվ փոխարինում</w:t>
            </w:r>
          </w:p>
        </w:tc>
      </w:tr>
    </w:tbl>
    <w:p w:rsidR="000C2A4C" w:rsidRPr="008B5096" w:rsidRDefault="000C2A4C" w:rsidP="000C2A4C">
      <w:pPr>
        <w:shd w:val="clear" w:color="auto" w:fill="FFFFFF"/>
        <w:spacing w:after="0" w:line="240" w:lineRule="auto"/>
        <w:ind w:firstLine="375"/>
        <w:rPr>
          <w:rFonts w:ascii="GHEA Grapalat" w:eastAsia="Times New Roman" w:hAnsi="GHEA Grapalat" w:cs="Times New Roman"/>
          <w:color w:val="000000"/>
          <w:sz w:val="24"/>
          <w:szCs w:val="24"/>
        </w:rPr>
      </w:pPr>
      <w:r w:rsidRPr="000C2A4C">
        <w:rPr>
          <w:rFonts w:ascii="Calibri" w:eastAsia="Times New Roman" w:hAnsi="Calibri" w:cs="Calibri"/>
          <w:color w:val="000000"/>
          <w:sz w:val="21"/>
          <w:szCs w:val="21"/>
        </w:rPr>
        <w:t> </w:t>
      </w:r>
    </w:p>
    <w:p w:rsidR="000C2A4C" w:rsidRPr="00E14057" w:rsidRDefault="008B5096"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GHEA Grapalat" w:hAnsi="GHEA Grapalat"/>
          <w:b/>
          <w:bCs/>
          <w:sz w:val="24"/>
          <w:szCs w:val="24"/>
          <w:lang w:val="en-US"/>
        </w:rPr>
        <w:t xml:space="preserve"> </w:t>
      </w:r>
      <w:r w:rsidRPr="00EC5D71">
        <w:rPr>
          <w:rFonts w:ascii="GHEA Grapalat" w:hAnsi="GHEA Grapalat"/>
          <w:b/>
          <w:bCs/>
          <w:sz w:val="24"/>
          <w:szCs w:val="24"/>
          <w:lang w:val="en-US"/>
        </w:rPr>
        <w:t>փ</w:t>
      </w:r>
      <w:r w:rsidR="000C2A4C" w:rsidRPr="00EC5D71">
        <w:rPr>
          <w:rFonts w:ascii="GHEA Grapalat" w:hAnsi="GHEA Grapalat"/>
          <w:b/>
          <w:bCs/>
          <w:sz w:val="24"/>
          <w:szCs w:val="24"/>
        </w:rPr>
        <w:t>այտե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ծածկեր</w:t>
      </w:r>
      <w:r w:rsidR="00021DC9" w:rsidRPr="00EC5D71">
        <w:rPr>
          <w:rFonts w:ascii="GHEA Grapalat" w:hAnsi="GHEA Grapalat"/>
          <w:b/>
          <w:bCs/>
          <w:sz w:val="24"/>
          <w:szCs w:val="24"/>
          <w:lang w:val="en-US"/>
        </w:rPr>
        <w:t xml:space="preserve"> (</w:t>
      </w:r>
      <w:r w:rsidR="00021DC9" w:rsidRPr="00EC5D71">
        <w:rPr>
          <w:rFonts w:ascii="GHEA Grapalat" w:hAnsi="GHEA Grapalat"/>
          <w:b/>
          <w:bCs/>
          <w:sz w:val="24"/>
          <w:szCs w:val="24"/>
        </w:rPr>
        <w:t>ծեփ</w:t>
      </w:r>
      <w:r w:rsidR="00021DC9" w:rsidRPr="00EC5D71">
        <w:rPr>
          <w:rFonts w:ascii="GHEA Grapalat" w:hAnsi="GHEA Grapalat"/>
          <w:b/>
          <w:bCs/>
          <w:sz w:val="24"/>
          <w:szCs w:val="24"/>
          <w:lang w:val="en-US"/>
        </w:rPr>
        <w:t>ամածիկով հարդարված)</w:t>
      </w:r>
      <w:r w:rsidR="00021DC9" w:rsidRPr="00E14057">
        <w:rPr>
          <w:rFonts w:ascii="GHEA Grapalat" w:hAnsi="GHEA Grapalat"/>
          <w:b/>
          <w:bCs/>
          <w:sz w:val="24"/>
          <w:szCs w:val="24"/>
          <w:lang w:val="en-US"/>
        </w:rPr>
        <w:t xml:space="preserve"> </w:t>
      </w:r>
      <w:r w:rsidRPr="008B5096">
        <w:rPr>
          <w:rFonts w:ascii="GHEA Grapalat" w:hAnsi="GHEA Grapalat"/>
          <w:b/>
          <w:bCs/>
          <w:sz w:val="24"/>
          <w:szCs w:val="24"/>
          <w:lang w:val="en-US"/>
        </w:rPr>
        <w:t>՝ ըստ աղյուսակ 15-ի.</w:t>
      </w:r>
    </w:p>
    <w:p w:rsidR="008B5096" w:rsidRPr="008B5096" w:rsidRDefault="008B5096" w:rsidP="008B5096">
      <w:pPr>
        <w:shd w:val="clear" w:color="auto" w:fill="FFFFFF"/>
        <w:spacing w:after="0" w:line="240" w:lineRule="auto"/>
        <w:rPr>
          <w:rFonts w:ascii="GHEA Grapalat" w:hAnsi="GHEA Grapalat"/>
          <w:sz w:val="24"/>
          <w:szCs w:val="24"/>
        </w:rPr>
      </w:pPr>
    </w:p>
    <w:p w:rsidR="008B5096" w:rsidRPr="008B5096" w:rsidRDefault="008B5096" w:rsidP="008B5096">
      <w:pPr>
        <w:shd w:val="clear" w:color="auto" w:fill="FFFFFF"/>
        <w:spacing w:after="0" w:line="240" w:lineRule="auto"/>
        <w:jc w:val="right"/>
        <w:rPr>
          <w:rFonts w:ascii="GHEA Grapalat" w:hAnsi="GHEA Grapalat"/>
          <w:sz w:val="24"/>
          <w:szCs w:val="24"/>
        </w:rPr>
      </w:pPr>
      <w:r w:rsidRPr="008B5096">
        <w:rPr>
          <w:rFonts w:ascii="GHEA Grapalat" w:hAnsi="GHEA Grapalat"/>
          <w:sz w:val="24"/>
          <w:szCs w:val="24"/>
        </w:rPr>
        <w:t xml:space="preserve">աղյուսակ 15 </w:t>
      </w:r>
    </w:p>
    <w:p w:rsidR="000C2A4C" w:rsidRPr="000C2A4C" w:rsidRDefault="000C2A4C" w:rsidP="008B5096">
      <w:pPr>
        <w:shd w:val="clear" w:color="auto" w:fill="FFFFFF"/>
        <w:spacing w:after="0" w:line="240" w:lineRule="auto"/>
        <w:ind w:firstLine="375"/>
        <w:jc w:val="right"/>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12"/>
        <w:gridCol w:w="2226"/>
        <w:gridCol w:w="1181"/>
        <w:gridCol w:w="2525"/>
      </w:tblGrid>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B5096">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B5096">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B5096">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8B5096">
              <w:rPr>
                <w:rFonts w:ascii="GHEA Grapalat" w:eastAsia="Times New Roman" w:hAnsi="GHEA Grapalat" w:cs="Times New Roman"/>
                <w:b/>
                <w:color w:val="000000"/>
                <w:sz w:val="21"/>
                <w:szCs w:val="21"/>
              </w:rPr>
              <w:t>Աշխատանքների օրինակելի կազմը</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Նստվածքային</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ծեփի</w:t>
            </w:r>
            <w:r w:rsidRPr="00E14057">
              <w:rPr>
                <w:rFonts w:ascii="GHEA Grapalat" w:hAnsi="GHEA Grapalat"/>
                <w:sz w:val="21"/>
                <w:szCs w:val="21"/>
                <w:lang w:val="en-US"/>
              </w:rPr>
              <w:t xml:space="preserve"> </w:t>
            </w:r>
            <w:r w:rsidRPr="0088474C">
              <w:rPr>
                <w:rFonts w:ascii="GHEA Grapalat" w:hAnsi="GHEA Grapalat"/>
                <w:sz w:val="21"/>
                <w:szCs w:val="21"/>
              </w:rPr>
              <w:t>շերտում</w:t>
            </w:r>
            <w:r w:rsidRPr="00E14057">
              <w:rPr>
                <w:rFonts w:ascii="GHEA Grapalat" w:hAnsi="GHEA Grapalat"/>
                <w:sz w:val="21"/>
                <w:szCs w:val="21"/>
                <w:lang w:val="en-US"/>
              </w:rPr>
              <w:t xml:space="preserve">, </w:t>
            </w:r>
            <w:r w:rsidRPr="0088474C">
              <w:rPr>
                <w:rFonts w:ascii="GHEA Grapalat" w:hAnsi="GHEA Grapalat"/>
                <w:sz w:val="21"/>
                <w:szCs w:val="21"/>
              </w:rPr>
              <w:t>ծեփի</w:t>
            </w:r>
            <w:r w:rsidRPr="00E14057">
              <w:rPr>
                <w:rFonts w:ascii="GHEA Grapalat" w:hAnsi="GHEA Grapalat"/>
                <w:sz w:val="21"/>
                <w:szCs w:val="21"/>
                <w:lang w:val="en-US"/>
              </w:rPr>
              <w:t xml:space="preserve"> </w:t>
            </w:r>
            <w:r w:rsidRPr="0088474C">
              <w:rPr>
                <w:rFonts w:ascii="GHEA Grapalat" w:hAnsi="GHEA Grapalat"/>
                <w:sz w:val="21"/>
                <w:szCs w:val="21"/>
              </w:rPr>
              <w:t>մասնակի</w:t>
            </w:r>
            <w:r w:rsidRPr="00E14057">
              <w:rPr>
                <w:rFonts w:ascii="GHEA Grapalat" w:hAnsi="GHEA Grapalat"/>
                <w:sz w:val="21"/>
                <w:szCs w:val="21"/>
                <w:lang w:val="en-US"/>
              </w:rPr>
              <w:t xml:space="preserve"> </w:t>
            </w:r>
            <w:r w:rsidRPr="0088474C">
              <w:rPr>
                <w:rFonts w:ascii="GHEA Grapalat" w:hAnsi="GHEA Grapalat"/>
                <w:sz w:val="21"/>
                <w:szCs w:val="21"/>
              </w:rPr>
              <w:t>շերտազատում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Ճաքերի լայնությունը մինչև 0,5 մմ, ճաքերի գումարային երկարությունը մինչև</w:t>
            </w:r>
            <w:r w:rsidRPr="008B5096">
              <w:rPr>
                <w:rFonts w:ascii="GHEA Grapalat" w:eastAsia="Times New Roman" w:hAnsi="GHEA Grapalat" w:cs="Times New Roman"/>
                <w:color w:val="000000"/>
                <w:sz w:val="21"/>
                <w:szCs w:val="21"/>
              </w:rPr>
              <w:br/>
              <w:t>0,5 մ` 1 մ</w:t>
            </w:r>
            <w:r w:rsidRPr="008B5096">
              <w:rPr>
                <w:rFonts w:ascii="GHEA Grapalat" w:eastAsia="Times New Roman" w:hAnsi="GHEA Grapalat" w:cs="Times New Roman"/>
                <w:color w:val="000000"/>
                <w:sz w:val="12"/>
                <w:szCs w:val="12"/>
                <w:vertAlign w:val="superscript"/>
              </w:rPr>
              <w:t>2</w:t>
            </w:r>
            <w:r w:rsidRPr="008B5096">
              <w:rPr>
                <w:rFonts w:ascii="Calibri" w:eastAsia="Times New Roman" w:hAnsi="Calibri" w:cs="Calibri"/>
                <w:color w:val="000000"/>
                <w:sz w:val="21"/>
                <w:szCs w:val="21"/>
              </w:rPr>
              <w:t> </w:t>
            </w:r>
            <w:r w:rsidRPr="008B5096">
              <w:rPr>
                <w:rFonts w:ascii="GHEA Grapalat" w:eastAsia="Times New Roman" w:hAnsi="GHEA Grapalat" w:cs="Arial Unicode"/>
                <w:color w:val="000000"/>
                <w:sz w:val="21"/>
                <w:szCs w:val="21"/>
              </w:rPr>
              <w:t>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0-10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Ճաքերի քսահարթում և ծեփի շերտի վերականգնում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Նստվածքային</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ծեփի</w:t>
            </w:r>
            <w:r w:rsidRPr="00E14057">
              <w:rPr>
                <w:rFonts w:ascii="GHEA Grapalat" w:hAnsi="GHEA Grapalat"/>
                <w:sz w:val="21"/>
                <w:szCs w:val="21"/>
                <w:lang w:val="en-US"/>
              </w:rPr>
              <w:t xml:space="preserve"> </w:t>
            </w:r>
            <w:r w:rsidRPr="0088474C">
              <w:rPr>
                <w:rFonts w:ascii="GHEA Grapalat" w:hAnsi="GHEA Grapalat"/>
                <w:sz w:val="21"/>
                <w:szCs w:val="21"/>
              </w:rPr>
              <w:t>պոկում</w:t>
            </w:r>
            <w:r w:rsidRPr="00E14057">
              <w:rPr>
                <w:rFonts w:ascii="GHEA Grapalat" w:hAnsi="GHEA Grapalat"/>
                <w:sz w:val="21"/>
                <w:szCs w:val="21"/>
                <w:lang w:val="en-US"/>
              </w:rPr>
              <w:t xml:space="preserve"> </w:t>
            </w:r>
            <w:r w:rsidRPr="0088474C">
              <w:rPr>
                <w:rFonts w:ascii="GHEA Grapalat" w:hAnsi="GHEA Grapalat"/>
                <w:sz w:val="21"/>
                <w:szCs w:val="21"/>
              </w:rPr>
              <w:t>և</w:t>
            </w:r>
            <w:r w:rsidRPr="00E14057">
              <w:rPr>
                <w:rFonts w:ascii="GHEA Grapalat" w:hAnsi="GHEA Grapalat"/>
                <w:sz w:val="21"/>
                <w:szCs w:val="21"/>
                <w:lang w:val="en-US"/>
              </w:rPr>
              <w:t xml:space="preserve"> </w:t>
            </w:r>
            <w:r w:rsidRPr="0088474C">
              <w:rPr>
                <w:rFonts w:ascii="GHEA Grapalat" w:hAnsi="GHEA Grapalat"/>
                <w:sz w:val="21"/>
                <w:szCs w:val="21"/>
              </w:rPr>
              <w:t>շերտազատում</w:t>
            </w:r>
            <w:r w:rsidRPr="00E14057">
              <w:rPr>
                <w:rFonts w:ascii="GHEA Grapalat" w:hAnsi="GHEA Grapalat"/>
                <w:sz w:val="21"/>
                <w:szCs w:val="21"/>
                <w:lang w:val="en-US"/>
              </w:rPr>
              <w:t xml:space="preserve">, </w:t>
            </w:r>
            <w:r w:rsidRPr="0088474C">
              <w:rPr>
                <w:rFonts w:ascii="GHEA Grapalat" w:hAnsi="GHEA Grapalat"/>
                <w:sz w:val="21"/>
                <w:szCs w:val="21"/>
              </w:rPr>
              <w:t>խուլ</w:t>
            </w:r>
            <w:r w:rsidRPr="00E14057">
              <w:rPr>
                <w:rFonts w:ascii="GHEA Grapalat" w:hAnsi="GHEA Grapalat"/>
                <w:sz w:val="21"/>
                <w:szCs w:val="21"/>
                <w:lang w:val="en-US"/>
              </w:rPr>
              <w:t xml:space="preserve"> </w:t>
            </w:r>
            <w:r w:rsidRPr="0088474C">
              <w:rPr>
                <w:rFonts w:ascii="GHEA Grapalat" w:hAnsi="GHEA Grapalat"/>
                <w:sz w:val="21"/>
                <w:szCs w:val="21"/>
              </w:rPr>
              <w:t>ձայն</w:t>
            </w:r>
            <w:r w:rsidRPr="00E14057">
              <w:rPr>
                <w:rFonts w:ascii="GHEA Grapalat" w:hAnsi="GHEA Grapalat"/>
                <w:sz w:val="21"/>
                <w:szCs w:val="21"/>
                <w:lang w:val="en-US"/>
              </w:rPr>
              <w:t xml:space="preserve"> </w:t>
            </w:r>
            <w:r w:rsidRPr="0088474C">
              <w:rPr>
                <w:rFonts w:ascii="GHEA Grapalat" w:hAnsi="GHEA Grapalat"/>
                <w:sz w:val="21"/>
                <w:szCs w:val="21"/>
              </w:rPr>
              <w:t>թխկթխկացնելիս</w:t>
            </w:r>
          </w:p>
          <w:p w:rsidR="000C2A4C" w:rsidRPr="008B5096"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8B509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Ճաքերի լայնությունը մինչև 1 մմ: Ճաքերի գումարային երկարու-թյունը մինչև 1 մ` 1 մ</w:t>
            </w:r>
            <w:r w:rsidRPr="008B5096">
              <w:rPr>
                <w:rFonts w:ascii="GHEA Grapalat" w:eastAsia="Times New Roman" w:hAnsi="GHEA Grapalat" w:cs="Times New Roman"/>
                <w:color w:val="000000"/>
                <w:sz w:val="12"/>
                <w:szCs w:val="12"/>
                <w:vertAlign w:val="superscript"/>
              </w:rPr>
              <w:t>2</w:t>
            </w:r>
            <w:r w:rsidRPr="008B5096">
              <w:rPr>
                <w:rFonts w:ascii="Calibri" w:eastAsia="Times New Roman" w:hAnsi="Calibri" w:cs="Calibri"/>
                <w:color w:val="000000"/>
                <w:sz w:val="21"/>
                <w:szCs w:val="21"/>
              </w:rPr>
              <w:t> </w:t>
            </w:r>
            <w:r w:rsidRPr="008B5096">
              <w:rPr>
                <w:rFonts w:ascii="GHEA Grapalat" w:eastAsia="Times New Roman" w:hAnsi="GHEA Grapalat" w:cs="Arial Unicode"/>
                <w:color w:val="000000"/>
                <w:sz w:val="21"/>
                <w:szCs w:val="21"/>
              </w:rPr>
              <w:t>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11-20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Ծեփի վերականգնում, ծածկի մանր վերանորոգում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lastRenderedPageBreak/>
              <w:t>Հոսահետքեր</w:t>
            </w:r>
            <w:r w:rsidRPr="00E14057">
              <w:rPr>
                <w:rFonts w:ascii="GHEA Grapalat" w:hAnsi="GHEA Grapalat"/>
                <w:sz w:val="21"/>
                <w:szCs w:val="21"/>
                <w:lang w:val="en-US"/>
              </w:rPr>
              <w:t xml:space="preserve"> </w:t>
            </w:r>
            <w:r w:rsidRPr="0088474C">
              <w:rPr>
                <w:rFonts w:ascii="GHEA Grapalat" w:hAnsi="GHEA Grapalat"/>
                <w:sz w:val="21"/>
                <w:szCs w:val="21"/>
              </w:rPr>
              <w:t>առաստաղին</w:t>
            </w:r>
            <w:r w:rsidRPr="00E14057">
              <w:rPr>
                <w:rFonts w:ascii="GHEA Grapalat" w:hAnsi="GHEA Grapalat"/>
                <w:sz w:val="21"/>
                <w:szCs w:val="21"/>
                <w:lang w:val="en-US"/>
              </w:rPr>
              <w:t xml:space="preserve">, </w:t>
            </w:r>
            <w:r w:rsidRPr="0088474C">
              <w:rPr>
                <w:rFonts w:ascii="GHEA Grapalat" w:hAnsi="GHEA Grapalat"/>
                <w:sz w:val="21"/>
                <w:szCs w:val="21"/>
              </w:rPr>
              <w:t>լցվածքի</w:t>
            </w:r>
            <w:r w:rsidRPr="00E14057">
              <w:rPr>
                <w:rFonts w:ascii="GHEA Grapalat" w:hAnsi="GHEA Grapalat"/>
                <w:sz w:val="21"/>
                <w:szCs w:val="21"/>
                <w:lang w:val="en-US"/>
              </w:rPr>
              <w:t xml:space="preserve"> </w:t>
            </w:r>
            <w:r w:rsidRPr="0088474C">
              <w:rPr>
                <w:rFonts w:ascii="GHEA Grapalat" w:hAnsi="GHEA Grapalat"/>
                <w:sz w:val="21"/>
                <w:szCs w:val="21"/>
              </w:rPr>
              <w:t>գերհագեցում</w:t>
            </w:r>
            <w:r w:rsidRPr="00E14057">
              <w:rPr>
                <w:rFonts w:ascii="GHEA Grapalat" w:hAnsi="GHEA Grapalat"/>
                <w:sz w:val="21"/>
                <w:szCs w:val="21"/>
                <w:lang w:val="en-US"/>
              </w:rPr>
              <w:t xml:space="preserve"> </w:t>
            </w:r>
            <w:r w:rsidRPr="0088474C">
              <w:rPr>
                <w:rFonts w:ascii="GHEA Grapalat" w:hAnsi="GHEA Grapalat"/>
                <w:sz w:val="21"/>
                <w:szCs w:val="21"/>
              </w:rPr>
              <w:t>խոնավությունով</w:t>
            </w:r>
            <w:r w:rsidRPr="00E14057">
              <w:rPr>
                <w:rFonts w:ascii="GHEA Grapalat" w:hAnsi="GHEA Grapalat"/>
                <w:sz w:val="21"/>
                <w:szCs w:val="21"/>
                <w:lang w:val="en-US"/>
              </w:rPr>
              <w:t xml:space="preserve">` </w:t>
            </w:r>
            <w:r w:rsidRPr="0088474C">
              <w:rPr>
                <w:rFonts w:ascii="GHEA Grapalat" w:hAnsi="GHEA Grapalat"/>
                <w:sz w:val="21"/>
                <w:szCs w:val="21"/>
              </w:rPr>
              <w:t>առանձին</w:t>
            </w:r>
            <w:r w:rsidRPr="00E14057">
              <w:rPr>
                <w:rFonts w:ascii="GHEA Grapalat" w:hAnsi="GHEA Grapalat"/>
                <w:sz w:val="21"/>
                <w:szCs w:val="21"/>
                <w:lang w:val="en-US"/>
              </w:rPr>
              <w:t xml:space="preserve"> </w:t>
            </w:r>
            <w:r w:rsidRPr="0088474C">
              <w:rPr>
                <w:rFonts w:ascii="GHEA Grapalat" w:hAnsi="GHEA Grapalat"/>
                <w:sz w:val="21"/>
                <w:szCs w:val="21"/>
              </w:rPr>
              <w:t>տեղամասերի</w:t>
            </w:r>
            <w:r w:rsidRPr="00E14057">
              <w:rPr>
                <w:rFonts w:ascii="GHEA Grapalat" w:hAnsi="GHEA Grapalat"/>
                <w:sz w:val="21"/>
                <w:szCs w:val="21"/>
                <w:lang w:val="en-US"/>
              </w:rPr>
              <w:t xml:space="preserve"> </w:t>
            </w:r>
            <w:r w:rsidRPr="0088474C">
              <w:rPr>
                <w:rFonts w:ascii="GHEA Grapalat" w:hAnsi="GHEA Grapalat"/>
                <w:sz w:val="21"/>
                <w:szCs w:val="21"/>
              </w:rPr>
              <w:t>պառկապնդությամբ</w:t>
            </w:r>
            <w:r w:rsidRPr="00E14057">
              <w:rPr>
                <w:rFonts w:ascii="GHEA Grapalat" w:hAnsi="GHEA Grapalat"/>
                <w:sz w:val="21"/>
                <w:szCs w:val="21"/>
                <w:lang w:val="en-US"/>
              </w:rPr>
              <w:t xml:space="preserve">, </w:t>
            </w:r>
            <w:r w:rsidRPr="0088474C">
              <w:rPr>
                <w:rFonts w:ascii="GHEA Grapalat" w:hAnsi="GHEA Grapalat"/>
                <w:sz w:val="21"/>
                <w:szCs w:val="21"/>
              </w:rPr>
              <w:t>քսվածքը</w:t>
            </w:r>
            <w:r w:rsidRPr="00E14057">
              <w:rPr>
                <w:rFonts w:ascii="GHEA Grapalat" w:hAnsi="GHEA Grapalat"/>
                <w:sz w:val="21"/>
                <w:szCs w:val="21"/>
                <w:lang w:val="en-US"/>
              </w:rPr>
              <w:t xml:space="preserve"> </w:t>
            </w:r>
            <w:r w:rsidRPr="0088474C">
              <w:rPr>
                <w:rFonts w:ascii="GHEA Grapalat" w:hAnsi="GHEA Grapalat"/>
                <w:sz w:val="21"/>
                <w:szCs w:val="21"/>
              </w:rPr>
              <w:t>տեղ</w:t>
            </w:r>
            <w:r w:rsidRPr="00E14057">
              <w:rPr>
                <w:rFonts w:ascii="GHEA Grapalat" w:hAnsi="GHEA Grapalat"/>
                <w:sz w:val="21"/>
                <w:szCs w:val="21"/>
                <w:lang w:val="en-US"/>
              </w:rPr>
              <w:t>-</w:t>
            </w:r>
            <w:r w:rsidRPr="0088474C">
              <w:rPr>
                <w:rFonts w:ascii="GHEA Grapalat" w:hAnsi="GHEA Grapalat"/>
                <w:sz w:val="21"/>
                <w:szCs w:val="21"/>
              </w:rPr>
              <w:t>տեղ</w:t>
            </w:r>
            <w:r w:rsidRPr="00E14057">
              <w:rPr>
                <w:rFonts w:ascii="GHEA Grapalat" w:hAnsi="GHEA Grapalat"/>
                <w:sz w:val="21"/>
                <w:szCs w:val="21"/>
                <w:lang w:val="en-US"/>
              </w:rPr>
              <w:t xml:space="preserve"> </w:t>
            </w:r>
            <w:r w:rsidRPr="0088474C">
              <w:rPr>
                <w:rFonts w:ascii="GHEA Grapalat" w:hAnsi="GHEA Grapalat"/>
                <w:sz w:val="21"/>
                <w:szCs w:val="21"/>
              </w:rPr>
              <w:t>քայքայվել</w:t>
            </w:r>
            <w:r w:rsidRPr="00E14057">
              <w:rPr>
                <w:rFonts w:ascii="GHEA Grapalat" w:hAnsi="GHEA Grapalat"/>
                <w:sz w:val="21"/>
                <w:szCs w:val="21"/>
                <w:lang w:val="en-US"/>
              </w:rPr>
              <w:t xml:space="preserve"> </w:t>
            </w:r>
            <w:r w:rsidRPr="0088474C">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Վնասվածքներ մակերեսի մինչև 20% չափով</w:t>
            </w:r>
          </w:p>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Calibri" w:eastAsia="Times New Roman" w:hAnsi="Calibri" w:cs="Calibri"/>
                <w:color w:val="000000"/>
                <w:sz w:val="21"/>
                <w:szCs w:val="21"/>
              </w:rPr>
              <w:t> </w:t>
            </w:r>
          </w:p>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21-30</w:t>
            </w:r>
            <w:r w:rsidR="0088474C" w:rsidRPr="008B5096">
              <w:rPr>
                <w:rFonts w:ascii="GHEA Grapalat" w:eastAsia="Times New Roman" w:hAnsi="GHEA Grapalat" w:cs="Times New Roman"/>
                <w:b/>
                <w:color w:val="000000"/>
                <w:sz w:val="21"/>
                <w:szCs w:val="21"/>
              </w:rPr>
              <w:t>%</w:t>
            </w:r>
          </w:p>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Calibri" w:eastAsia="Times New Roman" w:hAnsi="Calibri" w:cs="Calibri"/>
                <w:color w:val="000000"/>
                <w:sz w:val="21"/>
                <w:szCs w:val="21"/>
              </w:rPr>
              <w:t> </w:t>
            </w:r>
          </w:p>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Calibri" w:eastAsia="Times New Roman" w:hAnsi="Calibri" w:cs="Calibri"/>
                <w:color w:val="000000"/>
                <w:sz w:val="21"/>
                <w:szCs w:val="21"/>
              </w:rPr>
              <w:t> </w:t>
            </w:r>
          </w:p>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Ոչ պիտանի քսվածքի և լցվածքի փոխարինում կամ դրա փխրեցում և վերալցում: Փայտանյութի մաքրում և հականեխում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Շոշափելի</w:t>
            </w:r>
            <w:r w:rsidRPr="00E14057">
              <w:rPr>
                <w:rFonts w:ascii="GHEA Grapalat" w:hAnsi="GHEA Grapalat"/>
                <w:sz w:val="21"/>
                <w:szCs w:val="21"/>
                <w:lang w:val="en-US"/>
              </w:rPr>
              <w:t xml:space="preserve"> </w:t>
            </w:r>
            <w:r w:rsidRPr="0088474C">
              <w:rPr>
                <w:rFonts w:ascii="GHEA Grapalat" w:hAnsi="GHEA Grapalat"/>
                <w:sz w:val="21"/>
                <w:szCs w:val="21"/>
              </w:rPr>
              <w:t>երերություն</w:t>
            </w:r>
            <w:r w:rsidRPr="00E14057">
              <w:rPr>
                <w:rFonts w:ascii="GHEA Grapalat" w:hAnsi="GHEA Grapalat"/>
                <w:sz w:val="21"/>
                <w:szCs w:val="21"/>
                <w:lang w:val="en-US"/>
              </w:rPr>
              <w:t xml:space="preserve">, </w:t>
            </w:r>
            <w:r w:rsidRPr="0088474C">
              <w:rPr>
                <w:rFonts w:ascii="GHEA Grapalat" w:hAnsi="GHEA Grapalat"/>
                <w:sz w:val="21"/>
                <w:szCs w:val="21"/>
              </w:rPr>
              <w:t>անկյունագծային</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առաստաղին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___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31-40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Հեծանների ուժեղացում, հեծանածածկի մասնակի փոխարինում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Խոր</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հեծանների</w:t>
            </w:r>
            <w:r w:rsidRPr="00E14057">
              <w:rPr>
                <w:rFonts w:ascii="GHEA Grapalat" w:hAnsi="GHEA Grapalat"/>
                <w:sz w:val="21"/>
                <w:szCs w:val="21"/>
                <w:lang w:val="en-US"/>
              </w:rPr>
              <w:t xml:space="preserve"> </w:t>
            </w:r>
            <w:r w:rsidRPr="0088474C">
              <w:rPr>
                <w:rFonts w:ascii="GHEA Grapalat" w:hAnsi="GHEA Grapalat"/>
                <w:sz w:val="21"/>
                <w:szCs w:val="21"/>
              </w:rPr>
              <w:t>կրող</w:t>
            </w:r>
            <w:r w:rsidRPr="00E14057">
              <w:rPr>
                <w:rFonts w:ascii="GHEA Grapalat" w:hAnsi="GHEA Grapalat"/>
                <w:sz w:val="21"/>
                <w:szCs w:val="21"/>
                <w:lang w:val="en-US"/>
              </w:rPr>
              <w:t xml:space="preserve"> </w:t>
            </w:r>
            <w:r w:rsidRPr="0088474C">
              <w:rPr>
                <w:rFonts w:ascii="GHEA Grapalat" w:hAnsi="GHEA Grapalat"/>
                <w:sz w:val="21"/>
                <w:szCs w:val="21"/>
              </w:rPr>
              <w:t>պատերի</w:t>
            </w:r>
            <w:r w:rsidRPr="00E14057">
              <w:rPr>
                <w:rFonts w:ascii="GHEA Grapalat" w:hAnsi="GHEA Grapalat"/>
                <w:sz w:val="21"/>
                <w:szCs w:val="21"/>
                <w:lang w:val="en-US"/>
              </w:rPr>
              <w:t xml:space="preserve"> </w:t>
            </w:r>
            <w:r w:rsidRPr="0088474C">
              <w:rPr>
                <w:rFonts w:ascii="GHEA Grapalat" w:hAnsi="GHEA Grapalat"/>
                <w:sz w:val="21"/>
                <w:szCs w:val="21"/>
              </w:rPr>
              <w:t>հետ</w:t>
            </w:r>
            <w:r w:rsidRPr="00E14057">
              <w:rPr>
                <w:rFonts w:ascii="GHEA Grapalat" w:hAnsi="GHEA Grapalat"/>
                <w:sz w:val="21"/>
                <w:szCs w:val="21"/>
                <w:lang w:val="en-US"/>
              </w:rPr>
              <w:t xml:space="preserve"> </w:t>
            </w:r>
            <w:r w:rsidRPr="0088474C">
              <w:rPr>
                <w:rFonts w:ascii="GHEA Grapalat" w:hAnsi="GHEA Grapalat"/>
                <w:sz w:val="21"/>
                <w:szCs w:val="21"/>
              </w:rPr>
              <w:t>կցորդման</w:t>
            </w:r>
            <w:r w:rsidRPr="00E14057">
              <w:rPr>
                <w:rFonts w:ascii="GHEA Grapalat" w:hAnsi="GHEA Grapalat"/>
                <w:sz w:val="21"/>
                <w:szCs w:val="21"/>
                <w:lang w:val="en-US"/>
              </w:rPr>
              <w:t xml:space="preserve"> </w:t>
            </w:r>
            <w:r w:rsidRPr="0088474C">
              <w:rPr>
                <w:rFonts w:ascii="GHEA Grapalat" w:hAnsi="GHEA Grapalat"/>
                <w:sz w:val="21"/>
                <w:szCs w:val="21"/>
              </w:rPr>
              <w:t>տեղերում</w:t>
            </w:r>
            <w:r w:rsidRPr="00E14057">
              <w:rPr>
                <w:rFonts w:ascii="GHEA Grapalat" w:hAnsi="GHEA Grapalat"/>
                <w:sz w:val="21"/>
                <w:szCs w:val="21"/>
                <w:lang w:val="en-US"/>
              </w:rPr>
              <w:t xml:space="preserve">, </w:t>
            </w:r>
            <w:r w:rsidRPr="0088474C">
              <w:rPr>
                <w:rFonts w:ascii="GHEA Grapalat" w:hAnsi="GHEA Grapalat"/>
                <w:sz w:val="21"/>
                <w:szCs w:val="21"/>
              </w:rPr>
              <w:t>խոնավության</w:t>
            </w:r>
            <w:r w:rsidRPr="00E14057">
              <w:rPr>
                <w:rFonts w:ascii="GHEA Grapalat" w:hAnsi="GHEA Grapalat"/>
                <w:sz w:val="21"/>
                <w:szCs w:val="21"/>
                <w:lang w:val="en-US"/>
              </w:rPr>
              <w:t xml:space="preserve"> </w:t>
            </w:r>
            <w:r w:rsidRPr="0088474C">
              <w:rPr>
                <w:rFonts w:ascii="GHEA Grapalat" w:hAnsi="GHEA Grapalat"/>
                <w:sz w:val="21"/>
                <w:szCs w:val="21"/>
              </w:rPr>
              <w:t>հետքեր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Վնասվածքներ մակերեսի մինչև 30%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41-50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Ծածկերի մի մասի բացում, հեծանների ծայրերի ուժեղացում և հեծանածածկի մասնակի փոխարինում: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Խոր</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ծածկերում</w:t>
            </w:r>
            <w:r w:rsidRPr="00E14057">
              <w:rPr>
                <w:rFonts w:ascii="GHEA Grapalat" w:hAnsi="GHEA Grapalat"/>
                <w:sz w:val="21"/>
                <w:szCs w:val="21"/>
                <w:lang w:val="en-US"/>
              </w:rPr>
              <w:t xml:space="preserve">, </w:t>
            </w:r>
            <w:r w:rsidRPr="0088474C">
              <w:rPr>
                <w:rFonts w:ascii="GHEA Grapalat" w:hAnsi="GHEA Grapalat"/>
                <w:sz w:val="21"/>
                <w:szCs w:val="21"/>
              </w:rPr>
              <w:t>առանձին</w:t>
            </w:r>
            <w:r w:rsidRPr="00E14057">
              <w:rPr>
                <w:rFonts w:ascii="GHEA Grapalat" w:hAnsi="GHEA Grapalat"/>
                <w:sz w:val="21"/>
                <w:szCs w:val="21"/>
                <w:lang w:val="en-US"/>
              </w:rPr>
              <w:t xml:space="preserve"> </w:t>
            </w:r>
            <w:r w:rsidRPr="0088474C">
              <w:rPr>
                <w:rFonts w:ascii="GHEA Grapalat" w:hAnsi="GHEA Grapalat"/>
                <w:sz w:val="21"/>
                <w:szCs w:val="21"/>
              </w:rPr>
              <w:t>տեղերում</w:t>
            </w:r>
            <w:r w:rsidRPr="00E14057">
              <w:rPr>
                <w:rFonts w:ascii="GHEA Grapalat" w:hAnsi="GHEA Grapalat"/>
                <w:sz w:val="21"/>
                <w:szCs w:val="21"/>
                <w:lang w:val="en-US"/>
              </w:rPr>
              <w:t xml:space="preserve"> </w:t>
            </w:r>
            <w:r w:rsidRPr="0088474C">
              <w:rPr>
                <w:rFonts w:ascii="GHEA Grapalat" w:hAnsi="GHEA Grapalat"/>
                <w:sz w:val="21"/>
                <w:szCs w:val="21"/>
              </w:rPr>
              <w:t>ժամանակավոր</w:t>
            </w:r>
            <w:r w:rsidRPr="00E14057">
              <w:rPr>
                <w:rFonts w:ascii="GHEA Grapalat" w:hAnsi="GHEA Grapalat"/>
                <w:sz w:val="21"/>
                <w:szCs w:val="21"/>
                <w:lang w:val="en-US"/>
              </w:rPr>
              <w:t xml:space="preserve"> </w:t>
            </w:r>
            <w:r w:rsidRPr="0088474C">
              <w:rPr>
                <w:rFonts w:ascii="GHEA Grapalat" w:hAnsi="GHEA Grapalat"/>
                <w:sz w:val="21"/>
                <w:szCs w:val="21"/>
              </w:rPr>
              <w:t>ամրացումների</w:t>
            </w:r>
            <w:r w:rsidRPr="00E14057">
              <w:rPr>
                <w:rFonts w:ascii="GHEA Grapalat" w:hAnsi="GHEA Grapalat"/>
                <w:sz w:val="21"/>
                <w:szCs w:val="21"/>
                <w:lang w:val="en-US"/>
              </w:rPr>
              <w:t xml:space="preserve"> </w:t>
            </w:r>
            <w:r w:rsidRPr="0088474C">
              <w:rPr>
                <w:rFonts w:ascii="GHEA Grapalat" w:hAnsi="GHEA Grapalat"/>
                <w:sz w:val="21"/>
                <w:szCs w:val="21"/>
              </w:rPr>
              <w:t>առկայություն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___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51-60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Հեծանների ուժեղացում և մասնակի փոխարինում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Անկյունագծային</w:t>
            </w:r>
            <w:r w:rsidRPr="00E14057">
              <w:rPr>
                <w:rFonts w:ascii="GHEA Grapalat" w:hAnsi="GHEA Grapalat"/>
                <w:sz w:val="21"/>
                <w:szCs w:val="21"/>
                <w:lang w:val="en-US"/>
              </w:rPr>
              <w:t xml:space="preserve">, </w:t>
            </w:r>
            <w:r w:rsidRPr="0088474C">
              <w:rPr>
                <w:rFonts w:ascii="GHEA Grapalat" w:hAnsi="GHEA Grapalat"/>
                <w:sz w:val="21"/>
                <w:szCs w:val="21"/>
              </w:rPr>
              <w:t>երկայնական</w:t>
            </w:r>
            <w:r w:rsidRPr="00E14057">
              <w:rPr>
                <w:rFonts w:ascii="GHEA Grapalat" w:hAnsi="GHEA Grapalat"/>
                <w:sz w:val="21"/>
                <w:szCs w:val="21"/>
                <w:lang w:val="en-US"/>
              </w:rPr>
              <w:t xml:space="preserve"> </w:t>
            </w:r>
            <w:r w:rsidRPr="0088474C">
              <w:rPr>
                <w:rFonts w:ascii="GHEA Grapalat" w:hAnsi="GHEA Grapalat"/>
                <w:sz w:val="21"/>
                <w:szCs w:val="21"/>
              </w:rPr>
              <w:t>և</w:t>
            </w:r>
            <w:r w:rsidRPr="00E14057">
              <w:rPr>
                <w:rFonts w:ascii="GHEA Grapalat" w:hAnsi="GHEA Grapalat"/>
                <w:sz w:val="21"/>
                <w:szCs w:val="21"/>
                <w:lang w:val="en-US"/>
              </w:rPr>
              <w:t xml:space="preserve"> </w:t>
            </w:r>
            <w:r w:rsidRPr="0088474C">
              <w:rPr>
                <w:rFonts w:ascii="GHEA Grapalat" w:hAnsi="GHEA Grapalat"/>
                <w:sz w:val="21"/>
                <w:szCs w:val="21"/>
              </w:rPr>
              <w:t>լայնական</w:t>
            </w:r>
            <w:r w:rsidRPr="00E14057">
              <w:rPr>
                <w:rFonts w:ascii="GHEA Grapalat" w:hAnsi="GHEA Grapalat"/>
                <w:sz w:val="21"/>
                <w:szCs w:val="21"/>
                <w:lang w:val="en-US"/>
              </w:rPr>
              <w:t xml:space="preserve"> </w:t>
            </w:r>
            <w:r w:rsidRPr="0088474C">
              <w:rPr>
                <w:rFonts w:ascii="GHEA Grapalat" w:hAnsi="GHEA Grapalat"/>
                <w:sz w:val="21"/>
                <w:szCs w:val="21"/>
              </w:rPr>
              <w:t>ճաքեր</w:t>
            </w:r>
            <w:r w:rsidRPr="00E14057">
              <w:rPr>
                <w:rFonts w:ascii="GHEA Grapalat" w:hAnsi="GHEA Grapalat"/>
                <w:sz w:val="21"/>
                <w:szCs w:val="21"/>
                <w:lang w:val="en-US"/>
              </w:rPr>
              <w:t xml:space="preserve"> </w:t>
            </w:r>
            <w:r w:rsidRPr="0088474C">
              <w:rPr>
                <w:rFonts w:ascii="GHEA Grapalat" w:hAnsi="GHEA Grapalat"/>
                <w:sz w:val="21"/>
                <w:szCs w:val="21"/>
              </w:rPr>
              <w:t>ծածկերում</w:t>
            </w:r>
            <w:r w:rsidRPr="00E14057">
              <w:rPr>
                <w:rFonts w:ascii="GHEA Grapalat" w:hAnsi="GHEA Grapalat"/>
                <w:sz w:val="21"/>
                <w:szCs w:val="21"/>
                <w:lang w:val="en-US"/>
              </w:rPr>
              <w:t xml:space="preserve">, </w:t>
            </w:r>
            <w:r w:rsidRPr="0088474C">
              <w:rPr>
                <w:rFonts w:ascii="GHEA Grapalat" w:hAnsi="GHEA Grapalat"/>
                <w:sz w:val="21"/>
                <w:szCs w:val="21"/>
              </w:rPr>
              <w:t>նկատելի</w:t>
            </w:r>
            <w:r w:rsidRPr="00E14057">
              <w:rPr>
                <w:rFonts w:ascii="GHEA Grapalat" w:hAnsi="GHEA Grapalat"/>
                <w:sz w:val="21"/>
                <w:szCs w:val="21"/>
                <w:lang w:val="en-US"/>
              </w:rPr>
              <w:t xml:space="preserve"> </w:t>
            </w:r>
            <w:r w:rsidRPr="0088474C">
              <w:rPr>
                <w:rFonts w:ascii="GHEA Grapalat" w:hAnsi="GHEA Grapalat"/>
                <w:sz w:val="21"/>
                <w:szCs w:val="21"/>
              </w:rPr>
              <w:t>ճկվածք</w:t>
            </w:r>
            <w:r w:rsidRPr="00E14057">
              <w:rPr>
                <w:rFonts w:ascii="GHEA Grapalat" w:hAnsi="GHEA Grapalat"/>
                <w:sz w:val="21"/>
                <w:szCs w:val="21"/>
                <w:lang w:val="en-US"/>
              </w:rPr>
              <w:t xml:space="preserve">, </w:t>
            </w:r>
            <w:r w:rsidRPr="0088474C">
              <w:rPr>
                <w:rFonts w:ascii="GHEA Grapalat" w:hAnsi="GHEA Grapalat"/>
                <w:sz w:val="21"/>
                <w:szCs w:val="21"/>
              </w:rPr>
              <w:t>հեծանների</w:t>
            </w:r>
            <w:r w:rsidRPr="00E14057">
              <w:rPr>
                <w:rFonts w:ascii="GHEA Grapalat" w:hAnsi="GHEA Grapalat"/>
                <w:sz w:val="21"/>
                <w:szCs w:val="21"/>
                <w:lang w:val="en-US"/>
              </w:rPr>
              <w:t xml:space="preserve"> </w:t>
            </w:r>
            <w:r w:rsidRPr="0088474C">
              <w:rPr>
                <w:rFonts w:ascii="GHEA Grapalat" w:hAnsi="GHEA Grapalat"/>
                <w:sz w:val="21"/>
                <w:szCs w:val="21"/>
              </w:rPr>
              <w:t>փայտանյութի</w:t>
            </w:r>
            <w:r w:rsidRPr="00E14057">
              <w:rPr>
                <w:rFonts w:ascii="GHEA Grapalat" w:hAnsi="GHEA Grapalat"/>
                <w:sz w:val="21"/>
                <w:szCs w:val="21"/>
                <w:lang w:val="en-US"/>
              </w:rPr>
              <w:t xml:space="preserve"> </w:t>
            </w:r>
            <w:r w:rsidRPr="0088474C">
              <w:rPr>
                <w:rFonts w:ascii="GHEA Grapalat" w:hAnsi="GHEA Grapalat"/>
                <w:sz w:val="21"/>
                <w:szCs w:val="21"/>
              </w:rPr>
              <w:t>մերկացում</w:t>
            </w:r>
            <w:r w:rsidRPr="00E14057">
              <w:rPr>
                <w:rFonts w:ascii="GHEA Grapalat" w:hAnsi="GHEA Grapalat"/>
                <w:sz w:val="21"/>
                <w:szCs w:val="21"/>
                <w:lang w:val="en-US"/>
              </w:rPr>
              <w:t xml:space="preserve">, </w:t>
            </w:r>
            <w:r w:rsidRPr="0088474C">
              <w:rPr>
                <w:rFonts w:ascii="GHEA Grapalat" w:hAnsi="GHEA Grapalat"/>
                <w:sz w:val="21"/>
                <w:szCs w:val="21"/>
              </w:rPr>
              <w:t>վնասվածքներ</w:t>
            </w:r>
            <w:r w:rsidRPr="00E14057">
              <w:rPr>
                <w:rFonts w:ascii="GHEA Grapalat" w:hAnsi="GHEA Grapalat"/>
                <w:sz w:val="21"/>
                <w:szCs w:val="21"/>
                <w:lang w:val="en-US"/>
              </w:rPr>
              <w:t xml:space="preserve"> </w:t>
            </w:r>
            <w:r w:rsidRPr="0088474C">
              <w:rPr>
                <w:rFonts w:ascii="GHEA Grapalat" w:hAnsi="GHEA Grapalat"/>
                <w:sz w:val="21"/>
                <w:szCs w:val="21"/>
              </w:rPr>
              <w:t>փտախտով</w:t>
            </w:r>
            <w:r w:rsidRPr="00E14057">
              <w:rPr>
                <w:rFonts w:ascii="GHEA Grapalat" w:hAnsi="GHEA Grapalat"/>
                <w:sz w:val="21"/>
                <w:szCs w:val="21"/>
                <w:lang w:val="en-US"/>
              </w:rPr>
              <w:t xml:space="preserve"> </w:t>
            </w:r>
            <w:r w:rsidRPr="0088474C">
              <w:rPr>
                <w:rFonts w:ascii="GHEA Grapalat" w:hAnsi="GHEA Grapalat"/>
                <w:sz w:val="21"/>
                <w:szCs w:val="21"/>
              </w:rPr>
              <w:t>և</w:t>
            </w:r>
            <w:r w:rsidRPr="00E14057">
              <w:rPr>
                <w:rFonts w:ascii="GHEA Grapalat" w:hAnsi="GHEA Grapalat"/>
                <w:sz w:val="21"/>
                <w:szCs w:val="21"/>
                <w:lang w:val="en-US"/>
              </w:rPr>
              <w:t xml:space="preserve"> </w:t>
            </w:r>
            <w:r w:rsidRPr="0088474C">
              <w:rPr>
                <w:rFonts w:ascii="GHEA Grapalat" w:hAnsi="GHEA Grapalat"/>
                <w:sz w:val="21"/>
                <w:szCs w:val="21"/>
              </w:rPr>
              <w:t>փայտակեր</w:t>
            </w:r>
            <w:r w:rsidRPr="00E14057">
              <w:rPr>
                <w:rFonts w:ascii="GHEA Grapalat" w:hAnsi="GHEA Grapalat"/>
                <w:sz w:val="21"/>
                <w:szCs w:val="21"/>
                <w:lang w:val="en-US"/>
              </w:rPr>
              <w:t xml:space="preserve"> </w:t>
            </w:r>
            <w:r w:rsidRPr="0088474C">
              <w:rPr>
                <w:rFonts w:ascii="GHEA Grapalat" w:hAnsi="GHEA Grapalat"/>
                <w:sz w:val="21"/>
                <w:szCs w:val="21"/>
              </w:rPr>
              <w:t>բզեզով</w:t>
            </w:r>
            <w:r w:rsidRPr="00E14057">
              <w:rPr>
                <w:rFonts w:ascii="GHEA Grapalat" w:hAnsi="GHEA Grapalat"/>
                <w:sz w:val="21"/>
                <w:szCs w:val="21"/>
                <w:lang w:val="en-US"/>
              </w:rPr>
              <w:t xml:space="preserve">, </w:t>
            </w:r>
            <w:r w:rsidRPr="0088474C">
              <w:rPr>
                <w:rFonts w:ascii="GHEA Grapalat" w:hAnsi="GHEA Grapalat"/>
                <w:sz w:val="21"/>
                <w:szCs w:val="21"/>
              </w:rPr>
              <w:t>ժամանակավոր</w:t>
            </w:r>
            <w:r w:rsidRPr="00E14057">
              <w:rPr>
                <w:rFonts w:ascii="GHEA Grapalat" w:hAnsi="GHEA Grapalat"/>
                <w:sz w:val="21"/>
                <w:szCs w:val="21"/>
                <w:lang w:val="en-US"/>
              </w:rPr>
              <w:t xml:space="preserve"> </w:t>
            </w:r>
            <w:r w:rsidRPr="0088474C">
              <w:rPr>
                <w:rFonts w:ascii="GHEA Grapalat" w:hAnsi="GHEA Grapalat"/>
                <w:sz w:val="21"/>
                <w:szCs w:val="21"/>
              </w:rPr>
              <w:t>հենարաններ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Առաստաղի ճկվածք մինչև թռիչքի 1/100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61-70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Ծածկի լրիվ փոխարինում</w:t>
            </w:r>
          </w:p>
        </w:tc>
      </w:tr>
      <w:tr w:rsidR="000C2A4C" w:rsidRPr="000C2A4C" w:rsidTr="00714810">
        <w:trPr>
          <w:tblCellSpacing w:w="0" w:type="dxa"/>
        </w:trPr>
        <w:tc>
          <w:tcPr>
            <w:tcW w:w="3412" w:type="dxa"/>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7"/>
              </w:numPr>
              <w:spacing w:before="100" w:beforeAutospacing="1" w:after="100" w:afterAutospacing="1" w:line="240" w:lineRule="auto"/>
              <w:rPr>
                <w:rFonts w:ascii="GHEA Grapalat" w:hAnsi="GHEA Grapalat"/>
                <w:sz w:val="21"/>
                <w:szCs w:val="21"/>
                <w:lang w:val="en-US"/>
              </w:rPr>
            </w:pPr>
            <w:r w:rsidRPr="0088474C">
              <w:rPr>
                <w:rFonts w:ascii="GHEA Grapalat" w:hAnsi="GHEA Grapalat"/>
                <w:sz w:val="21"/>
                <w:szCs w:val="21"/>
              </w:rPr>
              <w:t>Կոնստրուկցիան</w:t>
            </w:r>
            <w:r w:rsidRPr="00E14057">
              <w:rPr>
                <w:rFonts w:ascii="GHEA Grapalat" w:hAnsi="GHEA Grapalat"/>
                <w:sz w:val="21"/>
                <w:szCs w:val="21"/>
                <w:lang w:val="en-US"/>
              </w:rPr>
              <w:t xml:space="preserve"> </w:t>
            </w:r>
            <w:r w:rsidRPr="0088474C">
              <w:rPr>
                <w:rFonts w:ascii="GHEA Grapalat" w:hAnsi="GHEA Grapalat"/>
                <w:sz w:val="21"/>
                <w:szCs w:val="21"/>
              </w:rPr>
              <w:t>քայքայման</w:t>
            </w:r>
            <w:r w:rsidRPr="00E14057">
              <w:rPr>
                <w:rFonts w:ascii="GHEA Grapalat" w:hAnsi="GHEA Grapalat"/>
                <w:sz w:val="21"/>
                <w:szCs w:val="21"/>
                <w:lang w:val="en-US"/>
              </w:rPr>
              <w:t xml:space="preserve"> </w:t>
            </w:r>
            <w:r w:rsidRPr="0088474C">
              <w:rPr>
                <w:rFonts w:ascii="GHEA Grapalat" w:hAnsi="GHEA Grapalat"/>
                <w:sz w:val="21"/>
                <w:szCs w:val="21"/>
              </w:rPr>
              <w:t>եզրին</w:t>
            </w:r>
            <w:r w:rsidRPr="00E14057">
              <w:rPr>
                <w:rFonts w:ascii="GHEA Grapalat" w:hAnsi="GHEA Grapalat"/>
                <w:sz w:val="21"/>
                <w:szCs w:val="21"/>
                <w:lang w:val="en-US"/>
              </w:rPr>
              <w:t xml:space="preserve"> </w:t>
            </w:r>
            <w:r w:rsidRPr="0088474C">
              <w:rPr>
                <w:rFonts w:ascii="GHEA Grapalat" w:hAnsi="GHEA Grapalat"/>
                <w:sz w:val="21"/>
                <w:szCs w:val="21"/>
              </w:rPr>
              <w:t>է</w:t>
            </w:r>
            <w:r w:rsidRPr="00E14057">
              <w:rPr>
                <w:rFonts w:ascii="GHEA Grapalat" w:hAnsi="GHEA Grapalat"/>
                <w:sz w:val="21"/>
                <w:szCs w:val="21"/>
                <w:lang w:val="en-US"/>
              </w:rPr>
              <w:t xml:space="preserve">, </w:t>
            </w:r>
            <w:r w:rsidRPr="0088474C">
              <w:rPr>
                <w:rFonts w:ascii="GHEA Grapalat" w:hAnsi="GHEA Grapalat"/>
                <w:sz w:val="21"/>
                <w:szCs w:val="21"/>
              </w:rPr>
              <w:t>որն</w:t>
            </w:r>
            <w:r w:rsidRPr="00E14057">
              <w:rPr>
                <w:rFonts w:ascii="GHEA Grapalat" w:hAnsi="GHEA Grapalat"/>
                <w:sz w:val="21"/>
                <w:szCs w:val="21"/>
                <w:lang w:val="en-US"/>
              </w:rPr>
              <w:t xml:space="preserve"> </w:t>
            </w:r>
            <w:r w:rsidRPr="0088474C">
              <w:rPr>
                <w:rFonts w:ascii="GHEA Grapalat" w:hAnsi="GHEA Grapalat"/>
                <w:sz w:val="21"/>
                <w:szCs w:val="21"/>
              </w:rPr>
              <w:t>արդեն</w:t>
            </w:r>
            <w:r w:rsidRPr="00E14057">
              <w:rPr>
                <w:rFonts w:ascii="GHEA Grapalat" w:hAnsi="GHEA Grapalat"/>
                <w:sz w:val="21"/>
                <w:szCs w:val="21"/>
                <w:lang w:val="en-US"/>
              </w:rPr>
              <w:t xml:space="preserve"> </w:t>
            </w:r>
            <w:r w:rsidRPr="0088474C">
              <w:rPr>
                <w:rFonts w:ascii="GHEA Grapalat" w:hAnsi="GHEA Grapalat"/>
                <w:sz w:val="21"/>
                <w:szCs w:val="21"/>
              </w:rPr>
              <w:t>տեղ</w:t>
            </w:r>
            <w:r w:rsidRPr="00E14057">
              <w:rPr>
                <w:rFonts w:ascii="GHEA Grapalat" w:hAnsi="GHEA Grapalat"/>
                <w:sz w:val="21"/>
                <w:szCs w:val="21"/>
                <w:lang w:val="en-US"/>
              </w:rPr>
              <w:t>-</w:t>
            </w:r>
            <w:r w:rsidRPr="0088474C">
              <w:rPr>
                <w:rFonts w:ascii="GHEA Grapalat" w:hAnsi="GHEA Grapalat"/>
                <w:sz w:val="21"/>
                <w:szCs w:val="21"/>
              </w:rPr>
              <w:t>տեղ</w:t>
            </w:r>
            <w:r w:rsidRPr="00E14057">
              <w:rPr>
                <w:rFonts w:ascii="GHEA Grapalat" w:hAnsi="GHEA Grapalat"/>
                <w:sz w:val="21"/>
                <w:szCs w:val="21"/>
                <w:lang w:val="en-US"/>
              </w:rPr>
              <w:t xml:space="preserve"> </w:t>
            </w:r>
            <w:r w:rsidRPr="0088474C">
              <w:rPr>
                <w:rFonts w:ascii="GHEA Grapalat" w:hAnsi="GHEA Grapalat"/>
                <w:sz w:val="21"/>
                <w:szCs w:val="21"/>
              </w:rPr>
              <w:t>սկսվել</w:t>
            </w:r>
            <w:r w:rsidRPr="00E14057">
              <w:rPr>
                <w:rFonts w:ascii="GHEA Grapalat" w:hAnsi="GHEA Grapalat"/>
                <w:sz w:val="21"/>
                <w:szCs w:val="21"/>
                <w:lang w:val="en-US"/>
              </w:rPr>
              <w:t xml:space="preserve"> </w:t>
            </w:r>
            <w:r w:rsidRPr="0088474C">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___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8B5096">
              <w:rPr>
                <w:rFonts w:ascii="GHEA Grapalat" w:eastAsia="Times New Roman" w:hAnsi="GHEA Grapalat" w:cs="Times New Roman"/>
                <w:color w:val="000000"/>
                <w:sz w:val="21"/>
                <w:szCs w:val="21"/>
              </w:rPr>
              <w:t>71-80</w:t>
            </w:r>
            <w:r w:rsidR="0088474C" w:rsidRPr="008B509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8B5096" w:rsidRDefault="00725121"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Ծածկի լրիվ փոխարինում</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p w:rsidR="000C2A4C" w:rsidRPr="00E14057" w:rsidRDefault="0088474C"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ծ</w:t>
      </w:r>
      <w:r w:rsidR="000C2A4C" w:rsidRPr="00EC5D71">
        <w:rPr>
          <w:rFonts w:ascii="GHEA Grapalat" w:hAnsi="GHEA Grapalat"/>
          <w:b/>
          <w:bCs/>
          <w:sz w:val="24"/>
          <w:szCs w:val="24"/>
        </w:rPr>
        <w:t>ածկեր</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հավաքովի</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երկաթբետոնե</w:t>
      </w:r>
      <w:r w:rsidRPr="00EC5D71">
        <w:rPr>
          <w:rFonts w:ascii="GHEA Grapalat" w:hAnsi="GHEA Grapalat"/>
          <w:b/>
          <w:bCs/>
          <w:sz w:val="24"/>
          <w:szCs w:val="24"/>
          <w:lang w:val="en-US"/>
        </w:rPr>
        <w:t>`</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վրաքաշ</w:t>
      </w:r>
      <w:r w:rsidRPr="00EC5D71">
        <w:rPr>
          <w:rFonts w:ascii="GHEA Grapalat" w:hAnsi="GHEA Grapalat"/>
          <w:b/>
          <w:bCs/>
          <w:sz w:val="24"/>
          <w:szCs w:val="24"/>
          <w:lang w:val="en-US"/>
        </w:rPr>
        <w:t>ով (настил)</w:t>
      </w:r>
      <w:r w:rsidR="007F4EF4" w:rsidRPr="00EC5D71">
        <w:rPr>
          <w:rFonts w:ascii="GHEA Grapalat" w:hAnsi="GHEA Grapalat"/>
          <w:b/>
          <w:bCs/>
          <w:sz w:val="24"/>
          <w:szCs w:val="24"/>
          <w:lang w:val="en-US"/>
        </w:rPr>
        <w:t>`</w:t>
      </w:r>
      <w:r w:rsidR="007F4EF4" w:rsidRPr="007F4EF4">
        <w:rPr>
          <w:rFonts w:ascii="GHEA Grapalat" w:hAnsi="GHEA Grapalat"/>
          <w:b/>
          <w:bCs/>
          <w:sz w:val="24"/>
          <w:szCs w:val="24"/>
          <w:lang w:val="en-US"/>
        </w:rPr>
        <w:t xml:space="preserve"> ըստ աղյուսակ 16-ի.</w:t>
      </w:r>
    </w:p>
    <w:p w:rsidR="007F4EF4" w:rsidRPr="007F4EF4" w:rsidRDefault="007F4EF4" w:rsidP="007F4EF4">
      <w:pPr>
        <w:shd w:val="clear" w:color="auto" w:fill="FFFFFF"/>
        <w:spacing w:after="0" w:line="240" w:lineRule="auto"/>
        <w:rPr>
          <w:rFonts w:ascii="GHEA Grapalat" w:hAnsi="GHEA Grapalat"/>
          <w:sz w:val="24"/>
          <w:szCs w:val="24"/>
        </w:rPr>
      </w:pPr>
    </w:p>
    <w:p w:rsidR="007F4EF4" w:rsidRPr="007F4EF4" w:rsidRDefault="007F4EF4" w:rsidP="007F4EF4">
      <w:pPr>
        <w:shd w:val="clear" w:color="auto" w:fill="FFFFFF"/>
        <w:spacing w:after="0" w:line="240" w:lineRule="auto"/>
        <w:jc w:val="right"/>
        <w:rPr>
          <w:rFonts w:ascii="GHEA Grapalat" w:hAnsi="GHEA Grapalat"/>
          <w:sz w:val="24"/>
          <w:szCs w:val="24"/>
        </w:rPr>
      </w:pPr>
      <w:r w:rsidRPr="007F4EF4">
        <w:rPr>
          <w:rFonts w:ascii="GHEA Grapalat" w:hAnsi="GHEA Grapalat"/>
          <w:sz w:val="24"/>
          <w:szCs w:val="24"/>
        </w:rPr>
        <w:t>աղյուսակ 16</w:t>
      </w:r>
    </w:p>
    <w:p w:rsidR="000C2A4C" w:rsidRPr="007F4EF4" w:rsidRDefault="000C2A4C" w:rsidP="000C2A4C">
      <w:pPr>
        <w:shd w:val="clear" w:color="auto" w:fill="FFFFFF"/>
        <w:spacing w:after="0" w:line="240" w:lineRule="auto"/>
        <w:ind w:firstLine="375"/>
        <w:rPr>
          <w:rFonts w:ascii="GHEA Grapalat" w:eastAsia="Times New Roman" w:hAnsi="GHEA Grapalat" w:cs="Times New Roman"/>
          <w:color w:val="000000"/>
          <w:sz w:val="24"/>
          <w:szCs w:val="24"/>
        </w:rPr>
      </w:pPr>
      <w:r w:rsidRPr="007F4EF4">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308"/>
        <w:gridCol w:w="2103"/>
        <w:gridCol w:w="1128"/>
        <w:gridCol w:w="2805"/>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lastRenderedPageBreak/>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482A1F">
            <w:pPr>
              <w:pStyle w:val="ListParagraph"/>
              <w:numPr>
                <w:ilvl w:val="0"/>
                <w:numId w:val="28"/>
              </w:numPr>
              <w:spacing w:before="100" w:beforeAutospacing="1" w:after="100" w:afterAutospacing="1" w:line="240" w:lineRule="auto"/>
              <w:rPr>
                <w:rFonts w:ascii="GHEA Grapalat" w:hAnsi="GHEA Grapalat"/>
                <w:sz w:val="21"/>
                <w:szCs w:val="21"/>
              </w:rPr>
            </w:pPr>
            <w:r w:rsidRPr="00714810">
              <w:rPr>
                <w:rFonts w:ascii="GHEA Grapalat" w:hAnsi="GHEA Grapalat"/>
                <w:sz w:val="21"/>
                <w:szCs w:val="21"/>
              </w:rPr>
              <w:t>Ճաքեր սալերի միջև կարաններում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Ճաքերի լայնությունը մինչև 2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0-10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Կարանների լցափակում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8"/>
              </w:numPr>
              <w:spacing w:before="100" w:beforeAutospacing="1" w:after="100" w:afterAutospacing="1" w:line="240" w:lineRule="auto"/>
              <w:rPr>
                <w:rFonts w:ascii="GHEA Grapalat" w:hAnsi="GHEA Grapalat"/>
                <w:sz w:val="21"/>
                <w:szCs w:val="21"/>
                <w:lang w:val="en-US"/>
              </w:rPr>
            </w:pPr>
            <w:r w:rsidRPr="00714810">
              <w:rPr>
                <w:rFonts w:ascii="GHEA Grapalat" w:hAnsi="GHEA Grapalat"/>
                <w:sz w:val="21"/>
                <w:szCs w:val="21"/>
              </w:rPr>
              <w:t>Սալերի</w:t>
            </w:r>
            <w:r w:rsidRPr="00E14057">
              <w:rPr>
                <w:rFonts w:ascii="GHEA Grapalat" w:hAnsi="GHEA Grapalat"/>
                <w:sz w:val="21"/>
                <w:szCs w:val="21"/>
                <w:lang w:val="en-US"/>
              </w:rPr>
              <w:t xml:space="preserve"> </w:t>
            </w:r>
            <w:r w:rsidRPr="00714810">
              <w:rPr>
                <w:rFonts w:ascii="GHEA Grapalat" w:hAnsi="GHEA Grapalat"/>
                <w:sz w:val="21"/>
                <w:szCs w:val="21"/>
              </w:rPr>
              <w:t>իրար</w:t>
            </w:r>
            <w:r w:rsidRPr="00E14057">
              <w:rPr>
                <w:rFonts w:ascii="GHEA Grapalat" w:hAnsi="GHEA Grapalat"/>
                <w:sz w:val="21"/>
                <w:szCs w:val="21"/>
                <w:lang w:val="en-US"/>
              </w:rPr>
              <w:t xml:space="preserve"> </w:t>
            </w:r>
            <w:r w:rsidRPr="00714810">
              <w:rPr>
                <w:rFonts w:ascii="GHEA Grapalat" w:hAnsi="GHEA Grapalat"/>
                <w:sz w:val="21"/>
                <w:szCs w:val="21"/>
              </w:rPr>
              <w:t>նկատմամբ</w:t>
            </w:r>
            <w:r w:rsidRPr="00E14057">
              <w:rPr>
                <w:rFonts w:ascii="GHEA Grapalat" w:hAnsi="GHEA Grapalat"/>
                <w:sz w:val="21"/>
                <w:szCs w:val="21"/>
                <w:lang w:val="en-US"/>
              </w:rPr>
              <w:t xml:space="preserve"> </w:t>
            </w:r>
            <w:r w:rsidRPr="00714810">
              <w:rPr>
                <w:rFonts w:ascii="GHEA Grapalat" w:hAnsi="GHEA Grapalat"/>
                <w:sz w:val="21"/>
                <w:szCs w:val="21"/>
              </w:rPr>
              <w:t>աննշան</w:t>
            </w:r>
            <w:r w:rsidRPr="00E14057">
              <w:rPr>
                <w:rFonts w:ascii="GHEA Grapalat" w:hAnsi="GHEA Grapalat"/>
                <w:sz w:val="21"/>
                <w:szCs w:val="21"/>
                <w:lang w:val="en-US"/>
              </w:rPr>
              <w:t xml:space="preserve"> </w:t>
            </w:r>
            <w:r w:rsidRPr="00714810">
              <w:rPr>
                <w:rFonts w:ascii="GHEA Grapalat" w:hAnsi="GHEA Grapalat"/>
                <w:sz w:val="21"/>
                <w:szCs w:val="21"/>
              </w:rPr>
              <w:t>ուղղաձիգ</w:t>
            </w:r>
            <w:r w:rsidRPr="00E14057">
              <w:rPr>
                <w:rFonts w:ascii="GHEA Grapalat" w:hAnsi="GHEA Grapalat"/>
                <w:sz w:val="21"/>
                <w:szCs w:val="21"/>
                <w:lang w:val="en-US"/>
              </w:rPr>
              <w:t xml:space="preserve"> </w:t>
            </w:r>
            <w:r w:rsidRPr="00714810">
              <w:rPr>
                <w:rFonts w:ascii="GHEA Grapalat" w:hAnsi="GHEA Grapalat"/>
                <w:sz w:val="21"/>
                <w:szCs w:val="21"/>
              </w:rPr>
              <w:t>տեղաշարժ</w:t>
            </w:r>
            <w:r w:rsidRPr="00E14057">
              <w:rPr>
                <w:rFonts w:ascii="GHEA Grapalat" w:hAnsi="GHEA Grapalat"/>
                <w:sz w:val="21"/>
                <w:szCs w:val="21"/>
                <w:lang w:val="en-US"/>
              </w:rPr>
              <w:t xml:space="preserve"> </w:t>
            </w:r>
            <w:r w:rsidRPr="00714810">
              <w:rPr>
                <w:rFonts w:ascii="GHEA Grapalat" w:hAnsi="GHEA Grapalat"/>
                <w:sz w:val="21"/>
                <w:szCs w:val="21"/>
              </w:rPr>
              <w:t>դեֆորմացիաների</w:t>
            </w:r>
            <w:r w:rsidRPr="00E14057">
              <w:rPr>
                <w:rFonts w:ascii="GHEA Grapalat" w:hAnsi="GHEA Grapalat"/>
                <w:sz w:val="21"/>
                <w:szCs w:val="21"/>
                <w:lang w:val="en-US"/>
              </w:rPr>
              <w:t xml:space="preserve"> </w:t>
            </w:r>
            <w:r w:rsidRPr="00714810">
              <w:rPr>
                <w:rFonts w:ascii="GHEA Grapalat" w:hAnsi="GHEA Grapalat"/>
                <w:sz w:val="21"/>
                <w:szCs w:val="21"/>
              </w:rPr>
              <w:t>հետևանքով</w:t>
            </w:r>
            <w:r w:rsidRPr="00E14057">
              <w:rPr>
                <w:rFonts w:ascii="GHEA Grapalat" w:hAnsi="GHEA Grapalat"/>
                <w:sz w:val="21"/>
                <w:szCs w:val="21"/>
                <w:lang w:val="en-US"/>
              </w:rPr>
              <w:t xml:space="preserve">: </w:t>
            </w:r>
            <w:r w:rsidRPr="00714810">
              <w:rPr>
                <w:rFonts w:ascii="GHEA Grapalat" w:hAnsi="GHEA Grapalat"/>
                <w:sz w:val="21"/>
                <w:szCs w:val="21"/>
              </w:rPr>
              <w:t>Կարանների</w:t>
            </w:r>
            <w:r w:rsidRPr="00E14057">
              <w:rPr>
                <w:rFonts w:ascii="GHEA Grapalat" w:hAnsi="GHEA Grapalat"/>
                <w:sz w:val="21"/>
                <w:szCs w:val="21"/>
                <w:lang w:val="en-US"/>
              </w:rPr>
              <w:t xml:space="preserve"> </w:t>
            </w:r>
            <w:r w:rsidRPr="00714810">
              <w:rPr>
                <w:rFonts w:ascii="GHEA Grapalat" w:hAnsi="GHEA Grapalat"/>
                <w:sz w:val="21"/>
                <w:szCs w:val="21"/>
              </w:rPr>
              <w:t>լցափակման</w:t>
            </w:r>
            <w:r w:rsidRPr="00E14057">
              <w:rPr>
                <w:rFonts w:ascii="GHEA Grapalat" w:hAnsi="GHEA Grapalat"/>
                <w:sz w:val="21"/>
                <w:szCs w:val="21"/>
                <w:lang w:val="en-US"/>
              </w:rPr>
              <w:t xml:space="preserve"> </w:t>
            </w:r>
            <w:r w:rsidRPr="00714810">
              <w:rPr>
                <w:rFonts w:ascii="GHEA Grapalat" w:hAnsi="GHEA Grapalat"/>
                <w:sz w:val="21"/>
                <w:szCs w:val="21"/>
              </w:rPr>
              <w:t>հավասարեցնող</w:t>
            </w:r>
            <w:r w:rsidRPr="00E14057">
              <w:rPr>
                <w:rFonts w:ascii="GHEA Grapalat" w:hAnsi="GHEA Grapalat"/>
                <w:sz w:val="21"/>
                <w:szCs w:val="21"/>
                <w:lang w:val="en-US"/>
              </w:rPr>
              <w:t xml:space="preserve"> </w:t>
            </w:r>
            <w:r w:rsidRPr="00714810">
              <w:rPr>
                <w:rFonts w:ascii="GHEA Grapalat" w:hAnsi="GHEA Grapalat"/>
                <w:sz w:val="21"/>
                <w:szCs w:val="21"/>
              </w:rPr>
              <w:t>շերտի</w:t>
            </w:r>
            <w:r w:rsidRPr="00E14057">
              <w:rPr>
                <w:rFonts w:ascii="GHEA Grapalat" w:hAnsi="GHEA Grapalat"/>
                <w:sz w:val="21"/>
                <w:szCs w:val="21"/>
                <w:lang w:val="en-US"/>
              </w:rPr>
              <w:t xml:space="preserve"> </w:t>
            </w:r>
            <w:r w:rsidRPr="00714810">
              <w:rPr>
                <w:rFonts w:ascii="GHEA Grapalat" w:hAnsi="GHEA Grapalat"/>
                <w:sz w:val="21"/>
                <w:szCs w:val="21"/>
              </w:rPr>
              <w:t>շերտազատում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Սալերի տեղաշարժ</w:t>
            </w:r>
            <w:r w:rsidRPr="00714810">
              <w:rPr>
                <w:rFonts w:ascii="Calibri" w:eastAsia="Times New Roman" w:hAnsi="Calibri" w:cs="Calibri"/>
                <w:color w:val="000000"/>
                <w:sz w:val="21"/>
                <w:szCs w:val="21"/>
              </w:rPr>
              <w:t> </w:t>
            </w:r>
            <w:r w:rsidRPr="00714810">
              <w:rPr>
                <w:rFonts w:ascii="GHEA Grapalat" w:eastAsia="Times New Roman" w:hAnsi="GHEA Grapalat" w:cs="Arial Unicode"/>
                <w:color w:val="000000"/>
                <w:sz w:val="21"/>
                <w:szCs w:val="21"/>
              </w:rPr>
              <w:t>մինչև</w:t>
            </w:r>
            <w:r w:rsidRPr="00714810">
              <w:rPr>
                <w:rFonts w:ascii="GHEA Grapalat" w:eastAsia="Times New Roman" w:hAnsi="GHEA Grapalat" w:cs="Times New Roman"/>
                <w:color w:val="000000"/>
                <w:sz w:val="21"/>
                <w:szCs w:val="21"/>
              </w:rPr>
              <w:t xml:space="preserve"> 1,5 </w:t>
            </w:r>
            <w:r w:rsidRPr="00714810">
              <w:rPr>
                <w:rFonts w:ascii="GHEA Grapalat" w:eastAsia="Times New Roman" w:hAnsi="GHEA Grapalat" w:cs="Arial Unicode"/>
                <w:color w:val="000000"/>
                <w:sz w:val="21"/>
                <w:szCs w:val="21"/>
              </w:rPr>
              <w:t>սմ</w:t>
            </w:r>
            <w:r w:rsidRPr="00714810">
              <w:rPr>
                <w:rFonts w:ascii="GHEA Grapalat" w:eastAsia="Times New Roman" w:hAnsi="GHEA Grapalat" w:cs="Times New Roman"/>
                <w:color w:val="000000"/>
                <w:sz w:val="21"/>
                <w:szCs w:val="21"/>
              </w:rPr>
              <w:t xml:space="preserve">: </w:t>
            </w:r>
            <w:r w:rsidRPr="00714810">
              <w:rPr>
                <w:rFonts w:ascii="GHEA Grapalat" w:eastAsia="Times New Roman" w:hAnsi="GHEA Grapalat" w:cs="Arial Unicode"/>
                <w:color w:val="000000"/>
                <w:sz w:val="21"/>
                <w:szCs w:val="21"/>
              </w:rPr>
              <w:t>Վնասվածքներ</w:t>
            </w:r>
            <w:r w:rsidRPr="00714810">
              <w:rPr>
                <w:rFonts w:ascii="GHEA Grapalat" w:eastAsia="Times New Roman" w:hAnsi="GHEA Grapalat" w:cs="Times New Roman"/>
                <w:color w:val="000000"/>
                <w:sz w:val="21"/>
                <w:szCs w:val="21"/>
              </w:rPr>
              <w:t xml:space="preserve"> </w:t>
            </w:r>
            <w:r w:rsidRPr="00714810">
              <w:rPr>
                <w:rFonts w:ascii="GHEA Grapalat" w:eastAsia="Times New Roman" w:hAnsi="GHEA Grapalat" w:cs="Arial Unicode"/>
                <w:color w:val="000000"/>
                <w:sz w:val="21"/>
                <w:szCs w:val="21"/>
              </w:rPr>
              <w:t>մակերեսի</w:t>
            </w:r>
            <w:r w:rsidRPr="00714810">
              <w:rPr>
                <w:rFonts w:ascii="GHEA Grapalat" w:eastAsia="Times New Roman" w:hAnsi="GHEA Grapalat" w:cs="Times New Roman"/>
                <w:color w:val="000000"/>
                <w:sz w:val="21"/>
                <w:szCs w:val="21"/>
              </w:rPr>
              <w:t xml:space="preserve"> </w:t>
            </w:r>
            <w:r w:rsidRPr="00714810">
              <w:rPr>
                <w:rFonts w:ascii="GHEA Grapalat" w:eastAsia="Times New Roman" w:hAnsi="GHEA Grapalat" w:cs="Arial Unicode"/>
                <w:color w:val="000000"/>
                <w:sz w:val="21"/>
                <w:szCs w:val="21"/>
              </w:rPr>
              <w:t>մինչև</w:t>
            </w:r>
            <w:r w:rsidRPr="00714810">
              <w:rPr>
                <w:rFonts w:ascii="GHEA Grapalat" w:eastAsia="Times New Roman" w:hAnsi="GHEA Grapalat" w:cs="Times New Roman"/>
                <w:color w:val="000000"/>
                <w:sz w:val="21"/>
                <w:szCs w:val="21"/>
              </w:rPr>
              <w:t xml:space="preserve"> 10% </w:t>
            </w:r>
            <w:r w:rsidRPr="00714810">
              <w:rPr>
                <w:rFonts w:ascii="GHEA Grapalat" w:eastAsia="Times New Roman" w:hAnsi="GHEA Grapalat" w:cs="Arial Unicode"/>
                <w:color w:val="000000"/>
                <w:sz w:val="21"/>
                <w:szCs w:val="21"/>
              </w:rPr>
              <w:t>չափո</w:t>
            </w:r>
            <w:r w:rsidRPr="00714810">
              <w:rPr>
                <w:rFonts w:ascii="GHEA Grapalat" w:eastAsia="Times New Roman" w:hAnsi="GHEA Grapalat" w:cs="Times New Roman"/>
                <w:color w:val="000000"/>
                <w:sz w:val="21"/>
                <w:szCs w:val="21"/>
              </w:rPr>
              <w:t>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11-20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Առաստաղի մակերևույթի հավասարեցում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8"/>
              </w:numPr>
              <w:spacing w:before="100" w:beforeAutospacing="1" w:after="100" w:afterAutospacing="1" w:line="240" w:lineRule="auto"/>
              <w:rPr>
                <w:rFonts w:ascii="GHEA Grapalat" w:hAnsi="GHEA Grapalat"/>
                <w:sz w:val="21"/>
                <w:szCs w:val="21"/>
                <w:lang w:val="en-US"/>
              </w:rPr>
            </w:pPr>
            <w:r w:rsidRPr="00714810">
              <w:rPr>
                <w:rFonts w:ascii="GHEA Grapalat" w:hAnsi="GHEA Grapalat"/>
                <w:sz w:val="21"/>
                <w:szCs w:val="21"/>
              </w:rPr>
              <w:t>Սալերի</w:t>
            </w:r>
            <w:r w:rsidRPr="00E14057">
              <w:rPr>
                <w:rFonts w:ascii="GHEA Grapalat" w:hAnsi="GHEA Grapalat"/>
                <w:sz w:val="21"/>
                <w:szCs w:val="21"/>
                <w:lang w:val="en-US"/>
              </w:rPr>
              <w:t xml:space="preserve"> </w:t>
            </w:r>
            <w:r w:rsidRPr="00714810">
              <w:rPr>
                <w:rFonts w:ascii="GHEA Grapalat" w:hAnsi="GHEA Grapalat"/>
                <w:sz w:val="21"/>
                <w:szCs w:val="21"/>
              </w:rPr>
              <w:t>իրար</w:t>
            </w:r>
            <w:r w:rsidRPr="00E14057">
              <w:rPr>
                <w:rFonts w:ascii="GHEA Grapalat" w:hAnsi="GHEA Grapalat"/>
                <w:sz w:val="21"/>
                <w:szCs w:val="21"/>
                <w:lang w:val="en-US"/>
              </w:rPr>
              <w:t xml:space="preserve"> </w:t>
            </w:r>
            <w:r w:rsidRPr="00714810">
              <w:rPr>
                <w:rFonts w:ascii="GHEA Grapalat" w:hAnsi="GHEA Grapalat"/>
                <w:sz w:val="21"/>
                <w:szCs w:val="21"/>
              </w:rPr>
              <w:t>նկատմամբ</w:t>
            </w:r>
            <w:r w:rsidRPr="00E14057">
              <w:rPr>
                <w:rFonts w:ascii="GHEA Grapalat" w:hAnsi="GHEA Grapalat"/>
                <w:sz w:val="21"/>
                <w:szCs w:val="21"/>
                <w:lang w:val="en-US"/>
              </w:rPr>
              <w:t xml:space="preserve"> </w:t>
            </w:r>
            <w:r w:rsidRPr="00714810">
              <w:rPr>
                <w:rFonts w:ascii="GHEA Grapalat" w:hAnsi="GHEA Grapalat"/>
                <w:sz w:val="21"/>
                <w:szCs w:val="21"/>
              </w:rPr>
              <w:t>զգալի</w:t>
            </w:r>
            <w:r w:rsidRPr="00E14057">
              <w:rPr>
                <w:rFonts w:ascii="GHEA Grapalat" w:hAnsi="GHEA Grapalat"/>
                <w:sz w:val="21"/>
                <w:szCs w:val="21"/>
                <w:lang w:val="en-US"/>
              </w:rPr>
              <w:t xml:space="preserve"> </w:t>
            </w:r>
            <w:r w:rsidRPr="00714810">
              <w:rPr>
                <w:rFonts w:ascii="GHEA Grapalat" w:hAnsi="GHEA Grapalat"/>
                <w:sz w:val="21"/>
                <w:szCs w:val="21"/>
              </w:rPr>
              <w:t>ուղղաձիգ</w:t>
            </w:r>
            <w:r w:rsidRPr="00E14057">
              <w:rPr>
                <w:rFonts w:ascii="GHEA Grapalat" w:hAnsi="GHEA Grapalat"/>
                <w:sz w:val="21"/>
                <w:szCs w:val="21"/>
                <w:lang w:val="en-US"/>
              </w:rPr>
              <w:t xml:space="preserve"> </w:t>
            </w:r>
            <w:r w:rsidRPr="00714810">
              <w:rPr>
                <w:rFonts w:ascii="GHEA Grapalat" w:hAnsi="GHEA Grapalat"/>
                <w:sz w:val="21"/>
                <w:szCs w:val="21"/>
              </w:rPr>
              <w:t>տեղաշարժ</w:t>
            </w:r>
            <w:r w:rsidRPr="00E14057">
              <w:rPr>
                <w:rFonts w:ascii="GHEA Grapalat" w:hAnsi="GHEA Grapalat"/>
                <w:sz w:val="21"/>
                <w:szCs w:val="21"/>
                <w:lang w:val="en-US"/>
              </w:rPr>
              <w:t xml:space="preserve"> </w:t>
            </w:r>
            <w:r w:rsidRPr="00714810">
              <w:rPr>
                <w:rFonts w:ascii="GHEA Grapalat" w:hAnsi="GHEA Grapalat"/>
                <w:sz w:val="21"/>
                <w:szCs w:val="21"/>
              </w:rPr>
              <w:t>դեֆորմացիաների</w:t>
            </w:r>
            <w:r w:rsidRPr="00E14057">
              <w:rPr>
                <w:rFonts w:ascii="GHEA Grapalat" w:hAnsi="GHEA Grapalat"/>
                <w:sz w:val="21"/>
                <w:szCs w:val="21"/>
                <w:lang w:val="en-US"/>
              </w:rPr>
              <w:t xml:space="preserve"> </w:t>
            </w:r>
            <w:r w:rsidRPr="00714810">
              <w:rPr>
                <w:rFonts w:ascii="GHEA Grapalat" w:hAnsi="GHEA Grapalat"/>
                <w:sz w:val="21"/>
                <w:szCs w:val="21"/>
              </w:rPr>
              <w:t>հետևանքով</w:t>
            </w:r>
            <w:r w:rsidRPr="00E14057">
              <w:rPr>
                <w:rFonts w:ascii="GHEA Grapalat" w:hAnsi="GHEA Grapalat"/>
                <w:sz w:val="21"/>
                <w:szCs w:val="21"/>
                <w:lang w:val="en-US"/>
              </w:rPr>
              <w:t xml:space="preserve">, </w:t>
            </w:r>
            <w:r w:rsidRPr="00714810">
              <w:rPr>
                <w:rFonts w:ascii="GHEA Grapalat" w:hAnsi="GHEA Grapalat"/>
                <w:sz w:val="21"/>
                <w:szCs w:val="21"/>
              </w:rPr>
              <w:t>հոսահետքեր</w:t>
            </w:r>
            <w:r w:rsidRPr="00E14057">
              <w:rPr>
                <w:rFonts w:ascii="GHEA Grapalat" w:hAnsi="GHEA Grapalat"/>
                <w:sz w:val="21"/>
                <w:szCs w:val="21"/>
                <w:lang w:val="en-US"/>
              </w:rPr>
              <w:t xml:space="preserve"> </w:t>
            </w:r>
            <w:r w:rsidRPr="00714810">
              <w:rPr>
                <w:rFonts w:ascii="GHEA Grapalat" w:hAnsi="GHEA Grapalat"/>
                <w:sz w:val="21"/>
                <w:szCs w:val="21"/>
              </w:rPr>
              <w:t>սալերի</w:t>
            </w:r>
            <w:r w:rsidRPr="00E14057">
              <w:rPr>
                <w:rFonts w:ascii="GHEA Grapalat" w:hAnsi="GHEA Grapalat"/>
                <w:sz w:val="21"/>
                <w:szCs w:val="21"/>
                <w:lang w:val="en-US"/>
              </w:rPr>
              <w:t xml:space="preserve">` </w:t>
            </w:r>
            <w:r w:rsidRPr="00714810">
              <w:rPr>
                <w:rFonts w:ascii="GHEA Grapalat" w:hAnsi="GHEA Grapalat"/>
                <w:sz w:val="21"/>
                <w:szCs w:val="21"/>
              </w:rPr>
              <w:t>արտաքին</w:t>
            </w:r>
            <w:r w:rsidRPr="00E14057">
              <w:rPr>
                <w:rFonts w:ascii="GHEA Grapalat" w:hAnsi="GHEA Grapalat"/>
                <w:sz w:val="21"/>
                <w:szCs w:val="21"/>
                <w:lang w:val="en-US"/>
              </w:rPr>
              <w:t xml:space="preserve"> </w:t>
            </w:r>
            <w:r w:rsidRPr="00714810">
              <w:rPr>
                <w:rFonts w:ascii="GHEA Grapalat" w:hAnsi="GHEA Grapalat"/>
                <w:sz w:val="21"/>
                <w:szCs w:val="21"/>
              </w:rPr>
              <w:t>պատերի</w:t>
            </w:r>
            <w:r w:rsidRPr="00E14057">
              <w:rPr>
                <w:rFonts w:ascii="GHEA Grapalat" w:hAnsi="GHEA Grapalat"/>
                <w:sz w:val="21"/>
                <w:szCs w:val="21"/>
                <w:lang w:val="en-US"/>
              </w:rPr>
              <w:t xml:space="preserve"> </w:t>
            </w:r>
            <w:r w:rsidRPr="00714810">
              <w:rPr>
                <w:rFonts w:ascii="GHEA Grapalat" w:hAnsi="GHEA Grapalat"/>
                <w:sz w:val="21"/>
                <w:szCs w:val="21"/>
              </w:rPr>
              <w:t>վրա</w:t>
            </w:r>
            <w:r w:rsidRPr="00E14057">
              <w:rPr>
                <w:rFonts w:ascii="GHEA Grapalat" w:hAnsi="GHEA Grapalat"/>
                <w:sz w:val="21"/>
                <w:szCs w:val="21"/>
                <w:lang w:val="en-US"/>
              </w:rPr>
              <w:t xml:space="preserve"> </w:t>
            </w:r>
            <w:r w:rsidRPr="00714810">
              <w:rPr>
                <w:rFonts w:ascii="GHEA Grapalat" w:hAnsi="GHEA Grapalat"/>
                <w:sz w:val="21"/>
                <w:szCs w:val="21"/>
              </w:rPr>
              <w:t>հենման</w:t>
            </w:r>
            <w:r w:rsidRPr="00E14057">
              <w:rPr>
                <w:rFonts w:ascii="GHEA Grapalat" w:hAnsi="GHEA Grapalat"/>
                <w:sz w:val="21"/>
                <w:szCs w:val="21"/>
                <w:lang w:val="en-US"/>
              </w:rPr>
              <w:t xml:space="preserve"> </w:t>
            </w:r>
            <w:r w:rsidRPr="00714810">
              <w:rPr>
                <w:rFonts w:ascii="GHEA Grapalat" w:hAnsi="GHEA Grapalat"/>
                <w:sz w:val="21"/>
                <w:szCs w:val="21"/>
              </w:rPr>
              <w:t>տեղերում</w:t>
            </w:r>
          </w:p>
          <w:p w:rsidR="000C2A4C" w:rsidRPr="00714810"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Սալերի ուղղաձիգ տեղաշարժ մինչև 3 սմ: Վնասվածքներ մակերեսի մինչև 20% չափով</w:t>
            </w:r>
          </w:p>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21-30</w:t>
            </w:r>
          </w:p>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Առաստաղի մակերևույթի հավասարեցում ամրանային ցանցերի տեղադրումով, ցեմենտ-ավազային խցանների իրագործում վրաքաշի դատարկություններում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8"/>
              </w:numPr>
              <w:spacing w:before="100" w:beforeAutospacing="1" w:after="100" w:afterAutospacing="1" w:line="240" w:lineRule="auto"/>
              <w:rPr>
                <w:rFonts w:ascii="GHEA Grapalat" w:hAnsi="GHEA Grapalat"/>
                <w:sz w:val="21"/>
                <w:szCs w:val="21"/>
                <w:lang w:val="en-US"/>
              </w:rPr>
            </w:pPr>
            <w:r w:rsidRPr="00714810">
              <w:rPr>
                <w:rFonts w:ascii="GHEA Grapalat" w:hAnsi="GHEA Grapalat"/>
                <w:sz w:val="21"/>
                <w:szCs w:val="21"/>
              </w:rPr>
              <w:t>Ճաքեր</w:t>
            </w:r>
            <w:r w:rsidRPr="00E14057">
              <w:rPr>
                <w:rFonts w:ascii="GHEA Grapalat" w:hAnsi="GHEA Grapalat"/>
                <w:sz w:val="21"/>
                <w:szCs w:val="21"/>
                <w:lang w:val="en-US"/>
              </w:rPr>
              <w:t xml:space="preserve"> </w:t>
            </w:r>
            <w:r w:rsidRPr="00714810">
              <w:rPr>
                <w:rFonts w:ascii="GHEA Grapalat" w:hAnsi="GHEA Grapalat"/>
                <w:sz w:val="21"/>
                <w:szCs w:val="21"/>
              </w:rPr>
              <w:t>սալերում</w:t>
            </w:r>
            <w:r w:rsidRPr="00E14057">
              <w:rPr>
                <w:rFonts w:ascii="GHEA Grapalat" w:hAnsi="GHEA Grapalat"/>
                <w:sz w:val="21"/>
                <w:szCs w:val="21"/>
                <w:lang w:val="en-US"/>
              </w:rPr>
              <w:t xml:space="preserve">, </w:t>
            </w:r>
            <w:r w:rsidRPr="00714810">
              <w:rPr>
                <w:rFonts w:ascii="GHEA Grapalat" w:hAnsi="GHEA Grapalat"/>
                <w:sz w:val="21"/>
                <w:szCs w:val="21"/>
              </w:rPr>
              <w:t>ջրհոսքի</w:t>
            </w:r>
            <w:r w:rsidRPr="00E14057">
              <w:rPr>
                <w:rFonts w:ascii="GHEA Grapalat" w:hAnsi="GHEA Grapalat"/>
                <w:sz w:val="21"/>
                <w:szCs w:val="21"/>
                <w:lang w:val="en-US"/>
              </w:rPr>
              <w:t xml:space="preserve"> </w:t>
            </w:r>
            <w:r w:rsidRPr="00714810">
              <w:rPr>
                <w:rFonts w:ascii="GHEA Grapalat" w:hAnsi="GHEA Grapalat"/>
                <w:sz w:val="21"/>
                <w:szCs w:val="21"/>
              </w:rPr>
              <w:t>կամ</w:t>
            </w:r>
            <w:r w:rsidRPr="00E14057">
              <w:rPr>
                <w:rFonts w:ascii="GHEA Grapalat" w:hAnsi="GHEA Grapalat"/>
                <w:sz w:val="21"/>
                <w:szCs w:val="21"/>
                <w:lang w:val="en-US"/>
              </w:rPr>
              <w:t xml:space="preserve"> </w:t>
            </w:r>
            <w:r w:rsidRPr="00714810">
              <w:rPr>
                <w:rFonts w:ascii="GHEA Grapalat" w:hAnsi="GHEA Grapalat"/>
                <w:sz w:val="21"/>
                <w:szCs w:val="21"/>
              </w:rPr>
              <w:t>սառչման</w:t>
            </w:r>
            <w:r w:rsidRPr="00E14057">
              <w:rPr>
                <w:rFonts w:ascii="GHEA Grapalat" w:hAnsi="GHEA Grapalat"/>
                <w:sz w:val="21"/>
                <w:szCs w:val="21"/>
                <w:lang w:val="en-US"/>
              </w:rPr>
              <w:t xml:space="preserve"> </w:t>
            </w:r>
            <w:r w:rsidRPr="00714810">
              <w:rPr>
                <w:rFonts w:ascii="GHEA Grapalat" w:hAnsi="GHEA Grapalat"/>
                <w:sz w:val="21"/>
                <w:szCs w:val="21"/>
              </w:rPr>
              <w:t>հետքեր</w:t>
            </w:r>
            <w:r w:rsidRPr="00E14057">
              <w:rPr>
                <w:rFonts w:ascii="GHEA Grapalat" w:hAnsi="GHEA Grapalat"/>
                <w:sz w:val="21"/>
                <w:szCs w:val="21"/>
                <w:lang w:val="en-US"/>
              </w:rPr>
              <w:t xml:space="preserve"> </w:t>
            </w:r>
            <w:r w:rsidRPr="00714810">
              <w:rPr>
                <w:rFonts w:ascii="GHEA Grapalat" w:hAnsi="GHEA Grapalat"/>
                <w:sz w:val="21"/>
                <w:szCs w:val="21"/>
              </w:rPr>
              <w:t>սալերի</w:t>
            </w:r>
            <w:r w:rsidRPr="00E14057">
              <w:rPr>
                <w:rFonts w:ascii="GHEA Grapalat" w:hAnsi="GHEA Grapalat"/>
                <w:sz w:val="21"/>
                <w:szCs w:val="21"/>
                <w:lang w:val="en-US"/>
              </w:rPr>
              <w:t xml:space="preserve"> </w:t>
            </w:r>
            <w:r w:rsidRPr="00714810">
              <w:rPr>
                <w:rFonts w:ascii="GHEA Grapalat" w:hAnsi="GHEA Grapalat"/>
                <w:sz w:val="21"/>
                <w:szCs w:val="21"/>
              </w:rPr>
              <w:t>և</w:t>
            </w:r>
            <w:r w:rsidRPr="00E14057">
              <w:rPr>
                <w:rFonts w:ascii="GHEA Grapalat" w:hAnsi="GHEA Grapalat"/>
                <w:sz w:val="21"/>
                <w:szCs w:val="21"/>
                <w:lang w:val="en-US"/>
              </w:rPr>
              <w:t xml:space="preserve"> </w:t>
            </w:r>
            <w:r w:rsidRPr="00714810">
              <w:rPr>
                <w:rFonts w:ascii="GHEA Grapalat" w:hAnsi="GHEA Grapalat"/>
                <w:sz w:val="21"/>
                <w:szCs w:val="21"/>
              </w:rPr>
              <w:t>պատերի</w:t>
            </w:r>
            <w:r w:rsidRPr="00E14057">
              <w:rPr>
                <w:rFonts w:ascii="GHEA Grapalat" w:hAnsi="GHEA Grapalat"/>
                <w:sz w:val="21"/>
                <w:szCs w:val="21"/>
                <w:lang w:val="en-US"/>
              </w:rPr>
              <w:t xml:space="preserve"> </w:t>
            </w:r>
            <w:r w:rsidRPr="00714810">
              <w:rPr>
                <w:rFonts w:ascii="GHEA Grapalat" w:hAnsi="GHEA Grapalat"/>
                <w:sz w:val="21"/>
                <w:szCs w:val="21"/>
              </w:rPr>
              <w:t>վրա</w:t>
            </w:r>
            <w:r w:rsidRPr="00E14057">
              <w:rPr>
                <w:rFonts w:ascii="GHEA Grapalat" w:hAnsi="GHEA Grapalat"/>
                <w:sz w:val="21"/>
                <w:szCs w:val="21"/>
                <w:lang w:val="en-US"/>
              </w:rPr>
              <w:t xml:space="preserve"> </w:t>
            </w:r>
            <w:r w:rsidRPr="00714810">
              <w:rPr>
                <w:rFonts w:ascii="GHEA Grapalat" w:hAnsi="GHEA Grapalat"/>
                <w:sz w:val="21"/>
                <w:szCs w:val="21"/>
              </w:rPr>
              <w:t>հենման</w:t>
            </w:r>
            <w:r w:rsidRPr="00E14057">
              <w:rPr>
                <w:rFonts w:ascii="GHEA Grapalat" w:hAnsi="GHEA Grapalat"/>
                <w:sz w:val="21"/>
                <w:szCs w:val="21"/>
                <w:lang w:val="en-US"/>
              </w:rPr>
              <w:t xml:space="preserve"> </w:t>
            </w:r>
            <w:r w:rsidRPr="00714810">
              <w:rPr>
                <w:rFonts w:ascii="GHEA Grapalat" w:hAnsi="GHEA Grapalat"/>
                <w:sz w:val="21"/>
                <w:szCs w:val="21"/>
              </w:rPr>
              <w:t>տեղերում</w:t>
            </w:r>
          </w:p>
          <w:p w:rsidR="000C2A4C" w:rsidRPr="00714810" w:rsidRDefault="000C2A4C" w:rsidP="000C2A4C">
            <w:pPr>
              <w:spacing w:before="100" w:beforeAutospacing="1" w:after="100" w:afterAutospacing="1" w:line="240" w:lineRule="auto"/>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Ճաքերի լայնությունը</w:t>
            </w:r>
            <w:r w:rsidRPr="00714810">
              <w:rPr>
                <w:rFonts w:ascii="Calibri" w:eastAsia="Times New Roman" w:hAnsi="Calibri" w:cs="Calibri"/>
                <w:color w:val="000000"/>
                <w:sz w:val="21"/>
                <w:szCs w:val="21"/>
              </w:rPr>
              <w:t> </w:t>
            </w:r>
            <w:r w:rsidRPr="00714810">
              <w:rPr>
                <w:rFonts w:ascii="GHEA Grapalat" w:eastAsia="Times New Roman" w:hAnsi="GHEA Grapalat" w:cs="Arial Unicode"/>
                <w:color w:val="000000"/>
                <w:sz w:val="21"/>
                <w:szCs w:val="21"/>
              </w:rPr>
              <w:t>մինչև</w:t>
            </w:r>
            <w:r w:rsidRPr="00714810">
              <w:rPr>
                <w:rFonts w:ascii="GHEA Grapalat" w:eastAsia="Times New Roman" w:hAnsi="GHEA Grapalat" w:cs="Times New Roman"/>
                <w:color w:val="000000"/>
                <w:sz w:val="21"/>
                <w:szCs w:val="21"/>
              </w:rPr>
              <w:t xml:space="preserve"> 1 </w:t>
            </w:r>
            <w:r w:rsidRPr="00714810">
              <w:rPr>
                <w:rFonts w:ascii="GHEA Grapalat" w:eastAsia="Times New Roman" w:hAnsi="GHEA Grapalat" w:cs="Arial Unicode"/>
                <w:color w:val="000000"/>
                <w:sz w:val="21"/>
                <w:szCs w:val="21"/>
              </w:rPr>
              <w:t>մ</w:t>
            </w:r>
            <w:r w:rsidRPr="00714810">
              <w:rPr>
                <w:rFonts w:ascii="GHEA Grapalat" w:eastAsia="Times New Roman" w:hAnsi="GHEA Grapalat" w:cs="Times New Roman"/>
                <w:color w:val="000000"/>
                <w:sz w:val="21"/>
                <w:szCs w:val="21"/>
              </w:rPr>
              <w:t>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31-40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Սալերի հենման տեղերի ամրացում, ճակատներում դատարկությունների լցափակում արտաքին պատերի վրա հենման տեղերում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8"/>
              </w:numPr>
              <w:spacing w:before="100" w:beforeAutospacing="1" w:after="100" w:afterAutospacing="1" w:line="240" w:lineRule="auto"/>
              <w:rPr>
                <w:rFonts w:ascii="GHEA Grapalat" w:hAnsi="GHEA Grapalat"/>
                <w:sz w:val="21"/>
                <w:szCs w:val="21"/>
                <w:lang w:val="en-US"/>
              </w:rPr>
            </w:pPr>
            <w:r w:rsidRPr="00714810">
              <w:rPr>
                <w:rFonts w:ascii="GHEA Grapalat" w:hAnsi="GHEA Grapalat"/>
                <w:sz w:val="21"/>
                <w:szCs w:val="21"/>
              </w:rPr>
              <w:t>Լայնակի</w:t>
            </w:r>
            <w:r w:rsidRPr="00E14057">
              <w:rPr>
                <w:rFonts w:ascii="GHEA Grapalat" w:hAnsi="GHEA Grapalat"/>
                <w:sz w:val="21"/>
                <w:szCs w:val="21"/>
                <w:lang w:val="en-US"/>
              </w:rPr>
              <w:t xml:space="preserve"> </w:t>
            </w:r>
            <w:r w:rsidRPr="00714810">
              <w:rPr>
                <w:rFonts w:ascii="GHEA Grapalat" w:hAnsi="GHEA Grapalat"/>
                <w:sz w:val="21"/>
                <w:szCs w:val="21"/>
              </w:rPr>
              <w:t>ճաքեր</w:t>
            </w:r>
            <w:r w:rsidRPr="00E14057">
              <w:rPr>
                <w:rFonts w:ascii="GHEA Grapalat" w:hAnsi="GHEA Grapalat"/>
                <w:sz w:val="21"/>
                <w:szCs w:val="21"/>
                <w:lang w:val="en-US"/>
              </w:rPr>
              <w:t xml:space="preserve"> </w:t>
            </w:r>
            <w:r w:rsidRPr="00714810">
              <w:rPr>
                <w:rFonts w:ascii="GHEA Grapalat" w:hAnsi="GHEA Grapalat"/>
                <w:sz w:val="21"/>
                <w:szCs w:val="21"/>
              </w:rPr>
              <w:t>սալերում</w:t>
            </w:r>
            <w:r w:rsidRPr="00E14057">
              <w:rPr>
                <w:rFonts w:ascii="GHEA Grapalat" w:hAnsi="GHEA Grapalat"/>
                <w:sz w:val="21"/>
                <w:szCs w:val="21"/>
                <w:lang w:val="en-US"/>
              </w:rPr>
              <w:t xml:space="preserve"> </w:t>
            </w:r>
            <w:r w:rsidRPr="00714810">
              <w:rPr>
                <w:rFonts w:ascii="GHEA Grapalat" w:hAnsi="GHEA Grapalat"/>
                <w:sz w:val="21"/>
                <w:szCs w:val="21"/>
              </w:rPr>
              <w:t>առանց</w:t>
            </w:r>
            <w:r w:rsidRPr="00E14057">
              <w:rPr>
                <w:rFonts w:ascii="GHEA Grapalat" w:hAnsi="GHEA Grapalat"/>
                <w:sz w:val="21"/>
                <w:szCs w:val="21"/>
                <w:lang w:val="en-US"/>
              </w:rPr>
              <w:t xml:space="preserve"> </w:t>
            </w:r>
            <w:r w:rsidRPr="00714810">
              <w:rPr>
                <w:rFonts w:ascii="GHEA Grapalat" w:hAnsi="GHEA Grapalat"/>
                <w:sz w:val="21"/>
                <w:szCs w:val="21"/>
              </w:rPr>
              <w:t>ամրանի</w:t>
            </w:r>
            <w:r w:rsidRPr="00E14057">
              <w:rPr>
                <w:rFonts w:ascii="GHEA Grapalat" w:hAnsi="GHEA Grapalat"/>
                <w:sz w:val="21"/>
                <w:szCs w:val="21"/>
                <w:lang w:val="en-US"/>
              </w:rPr>
              <w:t xml:space="preserve"> </w:t>
            </w:r>
            <w:r w:rsidRPr="00714810">
              <w:rPr>
                <w:rFonts w:ascii="GHEA Grapalat" w:hAnsi="GHEA Grapalat"/>
                <w:sz w:val="21"/>
                <w:szCs w:val="21"/>
              </w:rPr>
              <w:t>մերկացման</w:t>
            </w:r>
            <w:r w:rsidRPr="00E14057">
              <w:rPr>
                <w:rFonts w:ascii="GHEA Grapalat" w:hAnsi="GHEA Grapalat"/>
                <w:sz w:val="21"/>
                <w:szCs w:val="21"/>
                <w:lang w:val="en-US"/>
              </w:rPr>
              <w:t xml:space="preserve">, </w:t>
            </w:r>
            <w:r w:rsidRPr="00714810">
              <w:rPr>
                <w:rFonts w:ascii="GHEA Grapalat" w:hAnsi="GHEA Grapalat"/>
                <w:sz w:val="21"/>
                <w:szCs w:val="21"/>
              </w:rPr>
              <w:t>ճկվածք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Ճաքերի լայնությունը</w:t>
            </w:r>
            <w:r w:rsidRPr="00714810">
              <w:rPr>
                <w:rFonts w:ascii="Calibri" w:eastAsia="Times New Roman" w:hAnsi="Calibri" w:cs="Calibri"/>
                <w:color w:val="000000"/>
                <w:sz w:val="21"/>
                <w:szCs w:val="21"/>
              </w:rPr>
              <w:t> </w:t>
            </w:r>
            <w:r w:rsidRPr="00714810">
              <w:rPr>
                <w:rFonts w:ascii="GHEA Grapalat" w:eastAsia="Times New Roman" w:hAnsi="GHEA Grapalat" w:cs="Arial Unicode"/>
                <w:color w:val="000000"/>
                <w:sz w:val="21"/>
                <w:szCs w:val="21"/>
              </w:rPr>
              <w:t>մինչև</w:t>
            </w:r>
            <w:r w:rsidRPr="00714810">
              <w:rPr>
                <w:rFonts w:ascii="GHEA Grapalat" w:eastAsia="Times New Roman" w:hAnsi="GHEA Grapalat" w:cs="Times New Roman"/>
                <w:color w:val="000000"/>
                <w:sz w:val="21"/>
                <w:szCs w:val="21"/>
              </w:rPr>
              <w:t xml:space="preserve"> 2 </w:t>
            </w:r>
            <w:r w:rsidRPr="00714810">
              <w:rPr>
                <w:rFonts w:ascii="GHEA Grapalat" w:eastAsia="Times New Roman" w:hAnsi="GHEA Grapalat" w:cs="Arial Unicode"/>
                <w:color w:val="000000"/>
                <w:sz w:val="21"/>
                <w:szCs w:val="21"/>
              </w:rPr>
              <w:t>մմ</w:t>
            </w:r>
            <w:r w:rsidRPr="00714810">
              <w:rPr>
                <w:rFonts w:ascii="GHEA Grapalat" w:eastAsia="Times New Roman" w:hAnsi="GHEA Grapalat" w:cs="Times New Roman"/>
                <w:color w:val="000000"/>
                <w:sz w:val="21"/>
                <w:szCs w:val="21"/>
              </w:rPr>
              <w:t xml:space="preserve">: </w:t>
            </w:r>
            <w:r w:rsidRPr="00714810">
              <w:rPr>
                <w:rFonts w:ascii="GHEA Grapalat" w:eastAsia="Times New Roman" w:hAnsi="GHEA Grapalat" w:cs="Arial Unicode"/>
                <w:color w:val="000000"/>
                <w:sz w:val="21"/>
                <w:szCs w:val="21"/>
              </w:rPr>
              <w:t>Ճկվածքը</w:t>
            </w:r>
            <w:r w:rsidRPr="00714810">
              <w:rPr>
                <w:rFonts w:ascii="GHEA Grapalat" w:eastAsia="Times New Roman" w:hAnsi="GHEA Grapalat" w:cs="Times New Roman"/>
                <w:color w:val="000000"/>
                <w:sz w:val="21"/>
                <w:szCs w:val="21"/>
              </w:rPr>
              <w:t xml:space="preserve"> </w:t>
            </w:r>
            <w:r w:rsidRPr="00714810">
              <w:rPr>
                <w:rFonts w:ascii="GHEA Grapalat" w:eastAsia="Times New Roman" w:hAnsi="GHEA Grapalat" w:cs="Arial Unicode"/>
                <w:color w:val="000000"/>
                <w:sz w:val="21"/>
                <w:szCs w:val="21"/>
              </w:rPr>
              <w:t>թռիչքի</w:t>
            </w:r>
            <w:r w:rsidRPr="00714810">
              <w:rPr>
                <w:rFonts w:ascii="GHEA Grapalat" w:eastAsia="Times New Roman" w:hAnsi="GHEA Grapalat" w:cs="Times New Roman"/>
                <w:color w:val="000000"/>
                <w:sz w:val="21"/>
                <w:szCs w:val="21"/>
              </w:rPr>
              <w:t xml:space="preserve"> </w:t>
            </w:r>
            <w:r w:rsidRPr="00714810">
              <w:rPr>
                <w:rFonts w:ascii="GHEA Grapalat" w:eastAsia="Times New Roman" w:hAnsi="GHEA Grapalat" w:cs="Arial Unicode"/>
                <w:color w:val="000000"/>
                <w:sz w:val="21"/>
                <w:szCs w:val="21"/>
              </w:rPr>
              <w:t>մինչև</w:t>
            </w:r>
            <w:r w:rsidRPr="00714810">
              <w:rPr>
                <w:rFonts w:ascii="GHEA Grapalat" w:eastAsia="Times New Roman" w:hAnsi="GHEA Grapalat" w:cs="Times New Roman"/>
                <w:color w:val="000000"/>
                <w:sz w:val="21"/>
                <w:szCs w:val="21"/>
              </w:rPr>
              <w:t xml:space="preserve"> 1/100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41-50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Սալերի ուժեղացում, ճաքերի լցափակում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8"/>
              </w:numPr>
              <w:spacing w:before="100" w:beforeAutospacing="1" w:after="100" w:afterAutospacing="1" w:line="240" w:lineRule="auto"/>
              <w:rPr>
                <w:rFonts w:ascii="GHEA Grapalat" w:hAnsi="GHEA Grapalat"/>
                <w:sz w:val="21"/>
                <w:szCs w:val="21"/>
                <w:lang w:val="en-US"/>
              </w:rPr>
            </w:pPr>
            <w:r w:rsidRPr="00714810">
              <w:rPr>
                <w:rFonts w:ascii="GHEA Grapalat" w:hAnsi="GHEA Grapalat"/>
                <w:sz w:val="21"/>
                <w:szCs w:val="21"/>
              </w:rPr>
              <w:t>Խոր</w:t>
            </w:r>
            <w:r w:rsidRPr="00E14057">
              <w:rPr>
                <w:rFonts w:ascii="GHEA Grapalat" w:hAnsi="GHEA Grapalat"/>
                <w:sz w:val="21"/>
                <w:szCs w:val="21"/>
                <w:lang w:val="en-US"/>
              </w:rPr>
              <w:t xml:space="preserve"> </w:t>
            </w:r>
            <w:r w:rsidRPr="00714810">
              <w:rPr>
                <w:rFonts w:ascii="GHEA Grapalat" w:hAnsi="GHEA Grapalat"/>
                <w:sz w:val="21"/>
                <w:szCs w:val="21"/>
              </w:rPr>
              <w:t>լայնակի</w:t>
            </w:r>
            <w:r w:rsidRPr="00E14057">
              <w:rPr>
                <w:rFonts w:ascii="GHEA Grapalat" w:hAnsi="GHEA Grapalat"/>
                <w:sz w:val="21"/>
                <w:szCs w:val="21"/>
                <w:lang w:val="en-US"/>
              </w:rPr>
              <w:t xml:space="preserve"> </w:t>
            </w:r>
            <w:r w:rsidRPr="00714810">
              <w:rPr>
                <w:rFonts w:ascii="GHEA Grapalat" w:hAnsi="GHEA Grapalat"/>
                <w:sz w:val="21"/>
                <w:szCs w:val="21"/>
              </w:rPr>
              <w:t>ճաքեր</w:t>
            </w:r>
            <w:r w:rsidRPr="00E14057">
              <w:rPr>
                <w:rFonts w:ascii="GHEA Grapalat" w:hAnsi="GHEA Grapalat"/>
                <w:sz w:val="21"/>
                <w:szCs w:val="21"/>
                <w:lang w:val="en-US"/>
              </w:rPr>
              <w:t xml:space="preserve"> </w:t>
            </w:r>
            <w:r w:rsidRPr="00714810">
              <w:rPr>
                <w:rFonts w:ascii="GHEA Grapalat" w:hAnsi="GHEA Grapalat"/>
                <w:sz w:val="21"/>
                <w:szCs w:val="21"/>
              </w:rPr>
              <w:t>ամրանի</w:t>
            </w:r>
            <w:r w:rsidRPr="00E14057">
              <w:rPr>
                <w:rFonts w:ascii="GHEA Grapalat" w:hAnsi="GHEA Grapalat"/>
                <w:sz w:val="21"/>
                <w:szCs w:val="21"/>
                <w:lang w:val="en-US"/>
              </w:rPr>
              <w:t xml:space="preserve"> </w:t>
            </w:r>
            <w:r w:rsidRPr="00714810">
              <w:rPr>
                <w:rFonts w:ascii="GHEA Grapalat" w:hAnsi="GHEA Grapalat"/>
                <w:sz w:val="21"/>
                <w:szCs w:val="21"/>
              </w:rPr>
              <w:t>մերկացումով</w:t>
            </w:r>
            <w:r w:rsidRPr="00E14057">
              <w:rPr>
                <w:rFonts w:ascii="GHEA Grapalat" w:hAnsi="GHEA Grapalat"/>
                <w:sz w:val="21"/>
                <w:szCs w:val="21"/>
                <w:lang w:val="en-US"/>
              </w:rPr>
              <w:t xml:space="preserve">, </w:t>
            </w:r>
            <w:r w:rsidRPr="00714810">
              <w:rPr>
                <w:rFonts w:ascii="GHEA Grapalat" w:hAnsi="GHEA Grapalat"/>
                <w:sz w:val="21"/>
                <w:szCs w:val="21"/>
              </w:rPr>
              <w:t>ճկվածք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Ճաքերի լայնությունը 2 մմ-ից ավելի: Ճկվածքը թռիչքի մինչև 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51-60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Սալերի և հենման տեղերի ուժեղացում, ճաքերի լցափակում</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8"/>
              </w:numPr>
              <w:spacing w:before="100" w:beforeAutospacing="1" w:after="100" w:afterAutospacing="1" w:line="240" w:lineRule="auto"/>
              <w:rPr>
                <w:rFonts w:ascii="GHEA Grapalat" w:hAnsi="GHEA Grapalat"/>
                <w:sz w:val="21"/>
                <w:szCs w:val="21"/>
                <w:lang w:val="en-US"/>
              </w:rPr>
            </w:pPr>
            <w:r w:rsidRPr="00714810">
              <w:rPr>
                <w:rFonts w:ascii="GHEA Grapalat" w:hAnsi="GHEA Grapalat"/>
                <w:sz w:val="21"/>
                <w:szCs w:val="21"/>
              </w:rPr>
              <w:t>Բազմաթիվ</w:t>
            </w:r>
            <w:r w:rsidRPr="00E14057">
              <w:rPr>
                <w:rFonts w:ascii="GHEA Grapalat" w:hAnsi="GHEA Grapalat"/>
                <w:sz w:val="21"/>
                <w:szCs w:val="21"/>
                <w:lang w:val="en-US"/>
              </w:rPr>
              <w:t xml:space="preserve"> </w:t>
            </w:r>
            <w:r w:rsidRPr="00714810">
              <w:rPr>
                <w:rFonts w:ascii="GHEA Grapalat" w:hAnsi="GHEA Grapalat"/>
                <w:sz w:val="21"/>
                <w:szCs w:val="21"/>
              </w:rPr>
              <w:t>խոր</w:t>
            </w:r>
            <w:r w:rsidRPr="00E14057">
              <w:rPr>
                <w:rFonts w:ascii="GHEA Grapalat" w:hAnsi="GHEA Grapalat"/>
                <w:sz w:val="21"/>
                <w:szCs w:val="21"/>
                <w:lang w:val="en-US"/>
              </w:rPr>
              <w:t xml:space="preserve"> </w:t>
            </w:r>
            <w:r w:rsidRPr="00714810">
              <w:rPr>
                <w:rFonts w:ascii="GHEA Grapalat" w:hAnsi="GHEA Grapalat"/>
                <w:sz w:val="21"/>
                <w:szCs w:val="21"/>
              </w:rPr>
              <w:t>ճաքեր</w:t>
            </w:r>
            <w:r w:rsidRPr="00E14057">
              <w:rPr>
                <w:rFonts w:ascii="GHEA Grapalat" w:hAnsi="GHEA Grapalat"/>
                <w:sz w:val="21"/>
                <w:szCs w:val="21"/>
                <w:lang w:val="en-US"/>
              </w:rPr>
              <w:t xml:space="preserve"> </w:t>
            </w:r>
            <w:r w:rsidRPr="00714810">
              <w:rPr>
                <w:rFonts w:ascii="GHEA Grapalat" w:hAnsi="GHEA Grapalat"/>
                <w:sz w:val="21"/>
                <w:szCs w:val="21"/>
              </w:rPr>
              <w:t>սալերում</w:t>
            </w:r>
            <w:r w:rsidRPr="00E14057">
              <w:rPr>
                <w:rFonts w:ascii="GHEA Grapalat" w:hAnsi="GHEA Grapalat"/>
                <w:sz w:val="21"/>
                <w:szCs w:val="21"/>
                <w:lang w:val="en-US"/>
              </w:rPr>
              <w:t xml:space="preserve">, </w:t>
            </w:r>
            <w:r w:rsidRPr="00714810">
              <w:rPr>
                <w:rFonts w:ascii="GHEA Grapalat" w:hAnsi="GHEA Grapalat"/>
                <w:sz w:val="21"/>
                <w:szCs w:val="21"/>
              </w:rPr>
              <w:t>սալերի</w:t>
            </w:r>
            <w:r w:rsidRPr="00E14057">
              <w:rPr>
                <w:rFonts w:ascii="GHEA Grapalat" w:hAnsi="GHEA Grapalat"/>
                <w:sz w:val="21"/>
                <w:szCs w:val="21"/>
                <w:lang w:val="en-US"/>
              </w:rPr>
              <w:t xml:space="preserve"> </w:t>
            </w:r>
            <w:r w:rsidRPr="00714810">
              <w:rPr>
                <w:rFonts w:ascii="GHEA Grapalat" w:hAnsi="GHEA Grapalat"/>
                <w:sz w:val="21"/>
                <w:szCs w:val="21"/>
              </w:rPr>
              <w:t>տեղաշարժ</w:t>
            </w:r>
            <w:r w:rsidRPr="00E14057">
              <w:rPr>
                <w:rFonts w:ascii="GHEA Grapalat" w:hAnsi="GHEA Grapalat"/>
                <w:sz w:val="21"/>
                <w:szCs w:val="21"/>
                <w:lang w:val="en-US"/>
              </w:rPr>
              <w:t xml:space="preserve"> </w:t>
            </w:r>
            <w:r w:rsidRPr="00714810">
              <w:rPr>
                <w:rFonts w:ascii="GHEA Grapalat" w:hAnsi="GHEA Grapalat"/>
                <w:sz w:val="21"/>
                <w:szCs w:val="21"/>
              </w:rPr>
              <w:lastRenderedPageBreak/>
              <w:t>հարթությունից</w:t>
            </w:r>
            <w:r w:rsidRPr="00E14057">
              <w:rPr>
                <w:rFonts w:ascii="GHEA Grapalat" w:hAnsi="GHEA Grapalat"/>
                <w:sz w:val="21"/>
                <w:szCs w:val="21"/>
                <w:lang w:val="en-US"/>
              </w:rPr>
              <w:t xml:space="preserve">, </w:t>
            </w:r>
            <w:r w:rsidRPr="00714810">
              <w:rPr>
                <w:rFonts w:ascii="GHEA Grapalat" w:hAnsi="GHEA Grapalat"/>
                <w:sz w:val="21"/>
                <w:szCs w:val="21"/>
              </w:rPr>
              <w:t>սալերի</w:t>
            </w:r>
            <w:r w:rsidRPr="00E14057">
              <w:rPr>
                <w:rFonts w:ascii="GHEA Grapalat" w:hAnsi="GHEA Grapalat"/>
                <w:sz w:val="21"/>
                <w:szCs w:val="21"/>
                <w:lang w:val="en-US"/>
              </w:rPr>
              <w:t xml:space="preserve"> </w:t>
            </w:r>
            <w:r w:rsidRPr="00714810">
              <w:rPr>
                <w:rFonts w:ascii="GHEA Grapalat" w:hAnsi="GHEA Grapalat"/>
                <w:sz w:val="21"/>
                <w:szCs w:val="21"/>
              </w:rPr>
              <w:t>նկատելի</w:t>
            </w:r>
            <w:r w:rsidRPr="00E14057">
              <w:rPr>
                <w:rFonts w:ascii="GHEA Grapalat" w:hAnsi="GHEA Grapalat"/>
                <w:sz w:val="21"/>
                <w:szCs w:val="21"/>
                <w:lang w:val="en-US"/>
              </w:rPr>
              <w:t xml:space="preserve"> </w:t>
            </w:r>
            <w:r w:rsidRPr="00714810">
              <w:rPr>
                <w:rFonts w:ascii="GHEA Grapalat" w:hAnsi="GHEA Grapalat"/>
                <w:sz w:val="21"/>
                <w:szCs w:val="21"/>
              </w:rPr>
              <w:t>ճկվածք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lastRenderedPageBreak/>
              <w:t>Ճկվածքը թռիչքի 1/80 ավելի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61-80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Սալերի լրիվ փոխարինում</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lastRenderedPageBreak/>
        <w:t> </w:t>
      </w:r>
    </w:p>
    <w:p w:rsidR="000C2A4C" w:rsidRPr="00EC5D71" w:rsidRDefault="00714810"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ս</w:t>
      </w:r>
      <w:r w:rsidR="000C2A4C" w:rsidRPr="00EC5D71">
        <w:rPr>
          <w:rFonts w:ascii="GHEA Grapalat" w:hAnsi="GHEA Grapalat"/>
          <w:b/>
          <w:bCs/>
          <w:sz w:val="24"/>
          <w:szCs w:val="24"/>
        </w:rPr>
        <w:t>անդուղքներ</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պողպատե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սանդղահեծաններով</w:t>
      </w:r>
      <w:r w:rsidRPr="00EC5D71">
        <w:rPr>
          <w:rFonts w:ascii="GHEA Grapalat" w:hAnsi="GHEA Grapalat"/>
          <w:b/>
          <w:bCs/>
          <w:sz w:val="24"/>
          <w:szCs w:val="24"/>
          <w:lang w:val="en-US"/>
        </w:rPr>
        <w:t>՝ ըստ աղյուսակ 17-ի.</w:t>
      </w:r>
    </w:p>
    <w:p w:rsidR="00714810" w:rsidRPr="00714810" w:rsidRDefault="00714810" w:rsidP="00714810">
      <w:pPr>
        <w:pStyle w:val="ListParagraph"/>
        <w:shd w:val="clear" w:color="auto" w:fill="FFFFFF"/>
        <w:spacing w:after="0" w:line="240" w:lineRule="auto"/>
        <w:ind w:left="1170" w:firstLine="0"/>
        <w:rPr>
          <w:rFonts w:ascii="GHEA Grapalat" w:hAnsi="GHEA Grapalat"/>
          <w:b/>
          <w:bCs/>
          <w:sz w:val="24"/>
          <w:szCs w:val="24"/>
          <w:lang w:val="en-US"/>
        </w:rPr>
      </w:pPr>
    </w:p>
    <w:p w:rsidR="00714810" w:rsidRPr="00714810" w:rsidRDefault="00714810" w:rsidP="00714810">
      <w:pPr>
        <w:pStyle w:val="ListParagraph"/>
        <w:shd w:val="clear" w:color="auto" w:fill="FFFFFF"/>
        <w:spacing w:after="0" w:line="240" w:lineRule="auto"/>
        <w:ind w:left="1170" w:firstLine="0"/>
        <w:jc w:val="right"/>
        <w:rPr>
          <w:rFonts w:ascii="GHEA Grapalat" w:hAnsi="GHEA Grapalat"/>
          <w:sz w:val="24"/>
          <w:szCs w:val="24"/>
        </w:rPr>
      </w:pPr>
      <w:r w:rsidRPr="00714810">
        <w:rPr>
          <w:rFonts w:ascii="GHEA Grapalat" w:hAnsi="GHEA Grapalat"/>
          <w:bCs/>
          <w:sz w:val="24"/>
          <w:szCs w:val="24"/>
          <w:lang w:val="en-US"/>
        </w:rPr>
        <w:t>աղյուսակ 17</w:t>
      </w:r>
    </w:p>
    <w:p w:rsidR="000C2A4C" w:rsidRPr="00714810" w:rsidRDefault="000C2A4C" w:rsidP="000C2A4C">
      <w:pPr>
        <w:shd w:val="clear" w:color="auto" w:fill="FFFFFF"/>
        <w:spacing w:after="0" w:line="240" w:lineRule="auto"/>
        <w:ind w:firstLine="375"/>
        <w:rPr>
          <w:rFonts w:ascii="GHEA Grapalat" w:eastAsia="Times New Roman" w:hAnsi="GHEA Grapalat" w:cs="Times New Roman"/>
          <w:color w:val="000000"/>
          <w:sz w:val="21"/>
          <w:szCs w:val="21"/>
        </w:rPr>
      </w:pPr>
      <w:r w:rsidRPr="00714810">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741"/>
        <w:gridCol w:w="2099"/>
        <w:gridCol w:w="1119"/>
        <w:gridCol w:w="2385"/>
      </w:tblGrid>
      <w:tr w:rsidR="000C2A4C" w:rsidRPr="00714810"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714810">
              <w:rPr>
                <w:rFonts w:ascii="GHEA Grapalat" w:eastAsia="Times New Roman" w:hAnsi="GHEA Grapalat" w:cs="Times New Roman"/>
                <w:b/>
                <w:color w:val="000000"/>
                <w:sz w:val="21"/>
                <w:szCs w:val="21"/>
              </w:rPr>
              <w:t>Աշխատանքների օրինակելի կազմը</w:t>
            </w:r>
          </w:p>
        </w:tc>
      </w:tr>
      <w:tr w:rsidR="000C2A4C" w:rsidRPr="00714810"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9"/>
              </w:numPr>
              <w:spacing w:before="100" w:beforeAutospacing="1" w:after="100" w:afterAutospacing="1" w:line="240" w:lineRule="auto"/>
              <w:rPr>
                <w:rFonts w:ascii="GHEA Grapalat" w:hAnsi="GHEA Grapalat"/>
                <w:sz w:val="21"/>
                <w:szCs w:val="21"/>
                <w:lang w:val="en-US"/>
              </w:rPr>
            </w:pPr>
            <w:r w:rsidRPr="00A06BD8">
              <w:rPr>
                <w:rFonts w:ascii="GHEA Grapalat" w:hAnsi="GHEA Grapalat"/>
                <w:sz w:val="21"/>
                <w:szCs w:val="21"/>
              </w:rPr>
              <w:t>Մանր</w:t>
            </w:r>
            <w:r w:rsidRPr="00E14057">
              <w:rPr>
                <w:rFonts w:ascii="GHEA Grapalat" w:hAnsi="GHEA Grapalat"/>
                <w:sz w:val="21"/>
                <w:szCs w:val="21"/>
                <w:lang w:val="en-US"/>
              </w:rPr>
              <w:t xml:space="preserve"> </w:t>
            </w:r>
            <w:r w:rsidRPr="00A06BD8">
              <w:rPr>
                <w:rFonts w:ascii="GHEA Grapalat" w:hAnsi="GHEA Grapalat"/>
                <w:sz w:val="21"/>
                <w:szCs w:val="21"/>
              </w:rPr>
              <w:t>փոսեր</w:t>
            </w:r>
            <w:r w:rsidRPr="00E14057">
              <w:rPr>
                <w:rFonts w:ascii="GHEA Grapalat" w:hAnsi="GHEA Grapalat"/>
                <w:sz w:val="21"/>
                <w:szCs w:val="21"/>
                <w:lang w:val="en-US"/>
              </w:rPr>
              <w:t xml:space="preserve"> </w:t>
            </w:r>
            <w:r w:rsidRPr="00A06BD8">
              <w:rPr>
                <w:rFonts w:ascii="GHEA Grapalat" w:hAnsi="GHEA Grapalat"/>
                <w:sz w:val="21"/>
                <w:szCs w:val="21"/>
              </w:rPr>
              <w:t>և</w:t>
            </w:r>
            <w:r w:rsidRPr="00E14057">
              <w:rPr>
                <w:rFonts w:ascii="GHEA Grapalat" w:hAnsi="GHEA Grapalat"/>
                <w:sz w:val="21"/>
                <w:szCs w:val="21"/>
                <w:lang w:val="en-US"/>
              </w:rPr>
              <w:t xml:space="preserve"> </w:t>
            </w:r>
            <w:r w:rsidRPr="00A06BD8">
              <w:rPr>
                <w:rFonts w:ascii="GHEA Grapalat" w:hAnsi="GHEA Grapalat"/>
                <w:sz w:val="21"/>
                <w:szCs w:val="21"/>
              </w:rPr>
              <w:t>ճաքեր</w:t>
            </w:r>
            <w:r w:rsidRPr="00E14057">
              <w:rPr>
                <w:rFonts w:ascii="GHEA Grapalat" w:hAnsi="GHEA Grapalat"/>
                <w:sz w:val="21"/>
                <w:szCs w:val="21"/>
                <w:lang w:val="en-US"/>
              </w:rPr>
              <w:t xml:space="preserve"> </w:t>
            </w:r>
            <w:r w:rsidRPr="00A06BD8">
              <w:rPr>
                <w:rFonts w:ascii="GHEA Grapalat" w:hAnsi="GHEA Grapalat"/>
                <w:sz w:val="21"/>
                <w:szCs w:val="21"/>
              </w:rPr>
              <w:t>աստիճաններում</w:t>
            </w:r>
            <w:r w:rsidRPr="00E14057">
              <w:rPr>
                <w:rFonts w:ascii="GHEA Grapalat" w:hAnsi="GHEA Grapalat"/>
                <w:sz w:val="21"/>
                <w:szCs w:val="21"/>
                <w:lang w:val="en-US"/>
              </w:rPr>
              <w:t xml:space="preserve">, </w:t>
            </w:r>
            <w:r w:rsidRPr="00A06BD8">
              <w:rPr>
                <w:rFonts w:ascii="GHEA Grapalat" w:hAnsi="GHEA Grapalat"/>
                <w:sz w:val="21"/>
                <w:szCs w:val="21"/>
              </w:rPr>
              <w:t>բազրիքի</w:t>
            </w:r>
            <w:r w:rsidRPr="00E14057">
              <w:rPr>
                <w:rFonts w:ascii="GHEA Grapalat" w:hAnsi="GHEA Grapalat"/>
                <w:sz w:val="21"/>
                <w:szCs w:val="21"/>
                <w:lang w:val="en-US"/>
              </w:rPr>
              <w:t xml:space="preserve"> </w:t>
            </w:r>
            <w:r w:rsidRPr="00A06BD8">
              <w:rPr>
                <w:rFonts w:ascii="GHEA Grapalat" w:hAnsi="GHEA Grapalat"/>
                <w:sz w:val="21"/>
                <w:szCs w:val="21"/>
              </w:rPr>
              <w:t>առանձին</w:t>
            </w:r>
            <w:r w:rsidRPr="00E14057">
              <w:rPr>
                <w:rFonts w:ascii="GHEA Grapalat" w:hAnsi="GHEA Grapalat"/>
                <w:sz w:val="21"/>
                <w:szCs w:val="21"/>
                <w:lang w:val="en-US"/>
              </w:rPr>
              <w:t xml:space="preserve"> </w:t>
            </w:r>
            <w:r w:rsidRPr="00A06BD8">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________________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0-20</w:t>
            </w:r>
            <w:r w:rsidR="00A06BD8" w:rsidRPr="00714810">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Ճաքերի և փոսերի լցափակում, բազրիքի վերանորոգում</w:t>
            </w:r>
          </w:p>
        </w:tc>
      </w:tr>
      <w:tr w:rsidR="000C2A4C" w:rsidRPr="00714810"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9"/>
              </w:numPr>
              <w:spacing w:before="100" w:beforeAutospacing="1" w:after="100" w:afterAutospacing="1" w:line="240" w:lineRule="auto"/>
              <w:rPr>
                <w:rFonts w:ascii="GHEA Grapalat" w:hAnsi="GHEA Grapalat"/>
                <w:sz w:val="21"/>
                <w:szCs w:val="21"/>
                <w:lang w:val="en-US"/>
              </w:rPr>
            </w:pPr>
            <w:r w:rsidRPr="00A06BD8">
              <w:rPr>
                <w:rFonts w:ascii="GHEA Grapalat" w:hAnsi="GHEA Grapalat"/>
                <w:sz w:val="21"/>
                <w:szCs w:val="21"/>
              </w:rPr>
              <w:t>Փոսեր</w:t>
            </w:r>
            <w:r w:rsidRPr="00E14057">
              <w:rPr>
                <w:rFonts w:ascii="GHEA Grapalat" w:hAnsi="GHEA Grapalat"/>
                <w:sz w:val="21"/>
                <w:szCs w:val="21"/>
                <w:lang w:val="en-US"/>
              </w:rPr>
              <w:t xml:space="preserve"> </w:t>
            </w:r>
            <w:r w:rsidRPr="00A06BD8">
              <w:rPr>
                <w:rFonts w:ascii="GHEA Grapalat" w:hAnsi="GHEA Grapalat"/>
                <w:sz w:val="21"/>
                <w:szCs w:val="21"/>
              </w:rPr>
              <w:t>և</w:t>
            </w:r>
            <w:r w:rsidRPr="00E14057">
              <w:rPr>
                <w:rFonts w:ascii="GHEA Grapalat" w:hAnsi="GHEA Grapalat"/>
                <w:sz w:val="21"/>
                <w:szCs w:val="21"/>
                <w:lang w:val="en-US"/>
              </w:rPr>
              <w:t xml:space="preserve"> </w:t>
            </w:r>
            <w:r w:rsidRPr="00A06BD8">
              <w:rPr>
                <w:rFonts w:ascii="GHEA Grapalat" w:hAnsi="GHEA Grapalat"/>
                <w:sz w:val="21"/>
                <w:szCs w:val="21"/>
              </w:rPr>
              <w:t>ջարդված</w:t>
            </w:r>
            <w:r w:rsidRPr="00E14057">
              <w:rPr>
                <w:rFonts w:ascii="GHEA Grapalat" w:hAnsi="GHEA Grapalat"/>
                <w:sz w:val="21"/>
                <w:szCs w:val="21"/>
                <w:lang w:val="en-US"/>
              </w:rPr>
              <w:t xml:space="preserve"> </w:t>
            </w:r>
            <w:r w:rsidRPr="00A06BD8">
              <w:rPr>
                <w:rFonts w:ascii="GHEA Grapalat" w:hAnsi="GHEA Grapalat"/>
                <w:sz w:val="21"/>
                <w:szCs w:val="21"/>
              </w:rPr>
              <w:t>տեղեր</w:t>
            </w:r>
            <w:r w:rsidRPr="00E14057">
              <w:rPr>
                <w:rFonts w:ascii="GHEA Grapalat" w:hAnsi="GHEA Grapalat"/>
                <w:sz w:val="21"/>
                <w:szCs w:val="21"/>
                <w:lang w:val="en-US"/>
              </w:rPr>
              <w:t xml:space="preserve">, </w:t>
            </w:r>
            <w:r w:rsidRPr="00A06BD8">
              <w:rPr>
                <w:rFonts w:ascii="GHEA Grapalat" w:hAnsi="GHEA Grapalat"/>
                <w:sz w:val="21"/>
                <w:szCs w:val="21"/>
              </w:rPr>
              <w:t>առանձին</w:t>
            </w:r>
            <w:r w:rsidRPr="00E14057">
              <w:rPr>
                <w:rFonts w:ascii="GHEA Grapalat" w:hAnsi="GHEA Grapalat"/>
                <w:sz w:val="21"/>
                <w:szCs w:val="21"/>
                <w:lang w:val="en-US"/>
              </w:rPr>
              <w:t xml:space="preserve"> </w:t>
            </w:r>
            <w:r w:rsidRPr="00A06BD8">
              <w:rPr>
                <w:rFonts w:ascii="GHEA Grapalat" w:hAnsi="GHEA Grapalat"/>
                <w:sz w:val="21"/>
                <w:szCs w:val="21"/>
              </w:rPr>
              <w:t>աստիճաններում</w:t>
            </w:r>
            <w:r w:rsidRPr="00E14057">
              <w:rPr>
                <w:rFonts w:ascii="GHEA Grapalat" w:hAnsi="GHEA Grapalat"/>
                <w:sz w:val="21"/>
                <w:szCs w:val="21"/>
                <w:lang w:val="en-US"/>
              </w:rPr>
              <w:t xml:space="preserve"> </w:t>
            </w:r>
            <w:r w:rsidRPr="00A06BD8">
              <w:rPr>
                <w:rFonts w:ascii="GHEA Grapalat" w:hAnsi="GHEA Grapalat"/>
                <w:sz w:val="21"/>
                <w:szCs w:val="21"/>
              </w:rPr>
              <w:t>միջանցիկ</w:t>
            </w:r>
            <w:r w:rsidRPr="00E14057">
              <w:rPr>
                <w:rFonts w:ascii="GHEA Grapalat" w:hAnsi="GHEA Grapalat"/>
                <w:sz w:val="21"/>
                <w:szCs w:val="21"/>
                <w:lang w:val="en-US"/>
              </w:rPr>
              <w:t xml:space="preserve"> </w:t>
            </w:r>
            <w:r w:rsidRPr="00A06BD8">
              <w:rPr>
                <w:rFonts w:ascii="GHEA Grapalat" w:hAnsi="GHEA Grapalat"/>
                <w:sz w:val="21"/>
                <w:szCs w:val="21"/>
              </w:rPr>
              <w:t>ճաքեր</w:t>
            </w:r>
            <w:r w:rsidRPr="00E14057">
              <w:rPr>
                <w:rFonts w:ascii="GHEA Grapalat" w:hAnsi="GHEA Grapalat"/>
                <w:sz w:val="21"/>
                <w:szCs w:val="21"/>
                <w:lang w:val="en-US"/>
              </w:rPr>
              <w:t xml:space="preserve">, </w:t>
            </w:r>
            <w:r w:rsidRPr="00A06BD8">
              <w:rPr>
                <w:rFonts w:ascii="GHEA Grapalat" w:hAnsi="GHEA Grapalat"/>
                <w:sz w:val="21"/>
                <w:szCs w:val="21"/>
              </w:rPr>
              <w:t>աստիճանների</w:t>
            </w:r>
            <w:r w:rsidRPr="00E14057">
              <w:rPr>
                <w:rFonts w:ascii="GHEA Grapalat" w:hAnsi="GHEA Grapalat"/>
                <w:sz w:val="21"/>
                <w:szCs w:val="21"/>
                <w:lang w:val="en-US"/>
              </w:rPr>
              <w:t xml:space="preserve"> </w:t>
            </w:r>
            <w:r w:rsidRPr="00A06BD8">
              <w:rPr>
                <w:rFonts w:ascii="GHEA Grapalat" w:hAnsi="GHEA Grapalat"/>
                <w:sz w:val="21"/>
                <w:szCs w:val="21"/>
              </w:rPr>
              <w:t>մակերևույթի</w:t>
            </w:r>
            <w:r w:rsidRPr="00E14057">
              <w:rPr>
                <w:rFonts w:ascii="GHEA Grapalat" w:hAnsi="GHEA Grapalat"/>
                <w:sz w:val="21"/>
                <w:szCs w:val="21"/>
                <w:lang w:val="en-US"/>
              </w:rPr>
              <w:t xml:space="preserve"> </w:t>
            </w:r>
            <w:r w:rsidRPr="00A06BD8">
              <w:rPr>
                <w:rFonts w:ascii="GHEA Grapalat" w:hAnsi="GHEA Grapalat"/>
                <w:sz w:val="21"/>
                <w:szCs w:val="21"/>
              </w:rPr>
              <w:t>մաշ</w:t>
            </w:r>
            <w:r w:rsidRPr="00E14057">
              <w:rPr>
                <w:rFonts w:ascii="GHEA Grapalat" w:hAnsi="GHEA Grapalat"/>
                <w:sz w:val="21"/>
                <w:szCs w:val="21"/>
                <w:lang w:val="en-US"/>
              </w:rPr>
              <w:t>-</w:t>
            </w:r>
            <w:r w:rsidRPr="00A06BD8">
              <w:rPr>
                <w:rFonts w:ascii="GHEA Grapalat" w:hAnsi="GHEA Grapalat"/>
                <w:sz w:val="21"/>
                <w:szCs w:val="21"/>
              </w:rPr>
              <w:t>վածություն</w:t>
            </w:r>
            <w:r w:rsidRPr="00E14057">
              <w:rPr>
                <w:rFonts w:ascii="GHEA Grapalat" w:hAnsi="GHEA Grapalat"/>
                <w:sz w:val="21"/>
                <w:szCs w:val="21"/>
                <w:lang w:val="en-US"/>
              </w:rPr>
              <w:t xml:space="preserve">, </w:t>
            </w:r>
            <w:r w:rsidRPr="00A06BD8">
              <w:rPr>
                <w:rFonts w:ascii="GHEA Grapalat" w:hAnsi="GHEA Grapalat"/>
                <w:sz w:val="21"/>
                <w:szCs w:val="21"/>
              </w:rPr>
              <w:t>բազրիքի</w:t>
            </w:r>
            <w:r w:rsidRPr="00E14057">
              <w:rPr>
                <w:rFonts w:ascii="GHEA Grapalat" w:hAnsi="GHEA Grapalat"/>
                <w:sz w:val="21"/>
                <w:szCs w:val="21"/>
                <w:lang w:val="en-US"/>
              </w:rPr>
              <w:t xml:space="preserve"> </w:t>
            </w:r>
            <w:r w:rsidRPr="00A06BD8">
              <w:rPr>
                <w:rFonts w:ascii="GHEA Grapalat" w:hAnsi="GHEA Grapalat"/>
                <w:sz w:val="21"/>
                <w:szCs w:val="21"/>
              </w:rPr>
              <w:t>տեղ</w:t>
            </w:r>
            <w:r w:rsidRPr="00E14057">
              <w:rPr>
                <w:rFonts w:ascii="GHEA Grapalat" w:hAnsi="GHEA Grapalat"/>
                <w:sz w:val="21"/>
                <w:szCs w:val="21"/>
                <w:lang w:val="en-US"/>
              </w:rPr>
              <w:t>-</w:t>
            </w:r>
            <w:r w:rsidRPr="00A06BD8">
              <w:rPr>
                <w:rFonts w:ascii="GHEA Grapalat" w:hAnsi="GHEA Grapalat"/>
                <w:sz w:val="21"/>
                <w:szCs w:val="21"/>
              </w:rPr>
              <w:t>տեղ</w:t>
            </w:r>
            <w:r w:rsidRPr="00E14057">
              <w:rPr>
                <w:rFonts w:ascii="GHEA Grapalat" w:hAnsi="GHEA Grapalat"/>
                <w:sz w:val="21"/>
                <w:szCs w:val="21"/>
                <w:lang w:val="en-US"/>
              </w:rPr>
              <w:t xml:space="preserve"> </w:t>
            </w:r>
            <w:r w:rsidRPr="00A06BD8">
              <w:rPr>
                <w:rFonts w:ascii="GHEA Grapalat" w:hAnsi="GHEA Grapalat"/>
                <w:sz w:val="21"/>
                <w:szCs w:val="21"/>
              </w:rPr>
              <w:t>բացակայում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Վնասվածքներ մակերեսի մինչև 20%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21-40</w:t>
            </w:r>
            <w:r w:rsidR="00A06BD8" w:rsidRPr="00714810">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Աստիճանների վերաշարում նորերի լրացմամբ, փոսերի լցափակում, բազրիքի փոխարինում</w:t>
            </w:r>
          </w:p>
        </w:tc>
      </w:tr>
      <w:tr w:rsidR="000C2A4C" w:rsidRPr="00714810"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9"/>
              </w:numPr>
              <w:spacing w:before="100" w:beforeAutospacing="1" w:after="100" w:afterAutospacing="1" w:line="240" w:lineRule="auto"/>
              <w:rPr>
                <w:rFonts w:ascii="GHEA Grapalat" w:hAnsi="GHEA Grapalat"/>
                <w:sz w:val="21"/>
                <w:szCs w:val="21"/>
                <w:lang w:val="en-US"/>
              </w:rPr>
            </w:pPr>
            <w:r w:rsidRPr="00A06BD8">
              <w:rPr>
                <w:rFonts w:ascii="GHEA Grapalat" w:hAnsi="GHEA Grapalat"/>
                <w:sz w:val="21"/>
                <w:szCs w:val="21"/>
              </w:rPr>
              <w:t>Աստիճանները</w:t>
            </w:r>
            <w:r w:rsidRPr="00E14057">
              <w:rPr>
                <w:rFonts w:ascii="GHEA Grapalat" w:hAnsi="GHEA Grapalat"/>
                <w:sz w:val="21"/>
                <w:szCs w:val="21"/>
                <w:lang w:val="en-US"/>
              </w:rPr>
              <w:t xml:space="preserve"> </w:t>
            </w:r>
            <w:r w:rsidRPr="00A06BD8">
              <w:rPr>
                <w:rFonts w:ascii="GHEA Grapalat" w:hAnsi="GHEA Grapalat"/>
                <w:sz w:val="21"/>
                <w:szCs w:val="21"/>
              </w:rPr>
              <w:t>մաշված</w:t>
            </w:r>
            <w:r w:rsidRPr="00E14057">
              <w:rPr>
                <w:rFonts w:ascii="GHEA Grapalat" w:hAnsi="GHEA Grapalat"/>
                <w:sz w:val="21"/>
                <w:szCs w:val="21"/>
                <w:lang w:val="en-US"/>
              </w:rPr>
              <w:t xml:space="preserve"> </w:t>
            </w:r>
            <w:r w:rsidRPr="00A06BD8">
              <w:rPr>
                <w:rFonts w:ascii="GHEA Grapalat" w:hAnsi="GHEA Grapalat"/>
                <w:sz w:val="21"/>
                <w:szCs w:val="21"/>
              </w:rPr>
              <w:t>և</w:t>
            </w:r>
            <w:r w:rsidRPr="00E14057">
              <w:rPr>
                <w:rFonts w:ascii="GHEA Grapalat" w:hAnsi="GHEA Grapalat"/>
                <w:sz w:val="21"/>
                <w:szCs w:val="21"/>
                <w:lang w:val="en-US"/>
              </w:rPr>
              <w:t xml:space="preserve"> </w:t>
            </w:r>
            <w:r w:rsidRPr="00A06BD8">
              <w:rPr>
                <w:rFonts w:ascii="GHEA Grapalat" w:hAnsi="GHEA Grapalat"/>
                <w:sz w:val="21"/>
                <w:szCs w:val="21"/>
              </w:rPr>
              <w:t>տեղ</w:t>
            </w:r>
            <w:r w:rsidRPr="00E14057">
              <w:rPr>
                <w:rFonts w:ascii="GHEA Grapalat" w:hAnsi="GHEA Grapalat"/>
                <w:sz w:val="21"/>
                <w:szCs w:val="21"/>
                <w:lang w:val="en-US"/>
              </w:rPr>
              <w:t>-</w:t>
            </w:r>
            <w:r w:rsidRPr="00A06BD8">
              <w:rPr>
                <w:rFonts w:ascii="GHEA Grapalat" w:hAnsi="GHEA Grapalat"/>
                <w:sz w:val="21"/>
                <w:szCs w:val="21"/>
              </w:rPr>
              <w:t>տեղ</w:t>
            </w:r>
            <w:r w:rsidRPr="00E14057">
              <w:rPr>
                <w:rFonts w:ascii="GHEA Grapalat" w:hAnsi="GHEA Grapalat"/>
                <w:sz w:val="21"/>
                <w:szCs w:val="21"/>
                <w:lang w:val="en-US"/>
              </w:rPr>
              <w:t xml:space="preserve"> </w:t>
            </w:r>
            <w:r w:rsidRPr="00A06BD8">
              <w:rPr>
                <w:rFonts w:ascii="GHEA Grapalat" w:hAnsi="GHEA Grapalat"/>
                <w:sz w:val="21"/>
                <w:szCs w:val="21"/>
              </w:rPr>
              <w:t>ջարդված</w:t>
            </w:r>
            <w:r w:rsidRPr="00E14057">
              <w:rPr>
                <w:rFonts w:ascii="GHEA Grapalat" w:hAnsi="GHEA Grapalat"/>
                <w:sz w:val="21"/>
                <w:szCs w:val="21"/>
                <w:lang w:val="en-US"/>
              </w:rPr>
              <w:t xml:space="preserve"> </w:t>
            </w:r>
            <w:r w:rsidRPr="00A06BD8">
              <w:rPr>
                <w:rFonts w:ascii="GHEA Grapalat" w:hAnsi="GHEA Grapalat"/>
                <w:sz w:val="21"/>
                <w:szCs w:val="21"/>
              </w:rPr>
              <w:t>են</w:t>
            </w:r>
            <w:r w:rsidRPr="00E14057">
              <w:rPr>
                <w:rFonts w:ascii="GHEA Grapalat" w:hAnsi="GHEA Grapalat"/>
                <w:sz w:val="21"/>
                <w:szCs w:val="21"/>
                <w:lang w:val="en-US"/>
              </w:rPr>
              <w:t xml:space="preserve">, </w:t>
            </w:r>
            <w:r w:rsidRPr="00A06BD8">
              <w:rPr>
                <w:rFonts w:ascii="GHEA Grapalat" w:hAnsi="GHEA Grapalat"/>
                <w:sz w:val="21"/>
                <w:szCs w:val="21"/>
              </w:rPr>
              <w:t>միջանցիկ</w:t>
            </w:r>
            <w:r w:rsidRPr="00E14057">
              <w:rPr>
                <w:rFonts w:ascii="GHEA Grapalat" w:hAnsi="GHEA Grapalat"/>
                <w:sz w:val="21"/>
                <w:szCs w:val="21"/>
                <w:lang w:val="en-US"/>
              </w:rPr>
              <w:t xml:space="preserve"> </w:t>
            </w:r>
            <w:r w:rsidRPr="00A06BD8">
              <w:rPr>
                <w:rFonts w:ascii="GHEA Grapalat" w:hAnsi="GHEA Grapalat"/>
                <w:sz w:val="21"/>
                <w:szCs w:val="21"/>
              </w:rPr>
              <w:t>ճաքեր</w:t>
            </w:r>
            <w:r w:rsidRPr="00E14057">
              <w:rPr>
                <w:rFonts w:ascii="GHEA Grapalat" w:hAnsi="GHEA Grapalat"/>
                <w:sz w:val="21"/>
                <w:szCs w:val="21"/>
                <w:lang w:val="en-US"/>
              </w:rPr>
              <w:t xml:space="preserve"> </w:t>
            </w:r>
            <w:r w:rsidRPr="00A06BD8">
              <w:rPr>
                <w:rFonts w:ascii="GHEA Grapalat" w:hAnsi="GHEA Grapalat"/>
                <w:sz w:val="21"/>
                <w:szCs w:val="21"/>
              </w:rPr>
              <w:t>հարթակներում</w:t>
            </w:r>
            <w:r w:rsidRPr="00E14057">
              <w:rPr>
                <w:rFonts w:ascii="GHEA Grapalat" w:hAnsi="GHEA Grapalat"/>
                <w:sz w:val="21"/>
                <w:szCs w:val="21"/>
                <w:lang w:val="en-US"/>
              </w:rPr>
              <w:t xml:space="preserve">, </w:t>
            </w:r>
            <w:r w:rsidRPr="00A06BD8">
              <w:rPr>
                <w:rFonts w:ascii="GHEA Grapalat" w:hAnsi="GHEA Grapalat"/>
                <w:sz w:val="21"/>
                <w:szCs w:val="21"/>
              </w:rPr>
              <w:t>պարսպող</w:t>
            </w:r>
            <w:r w:rsidRPr="00E14057">
              <w:rPr>
                <w:rFonts w:ascii="GHEA Grapalat" w:hAnsi="GHEA Grapalat"/>
                <w:sz w:val="21"/>
                <w:szCs w:val="21"/>
                <w:lang w:val="en-US"/>
              </w:rPr>
              <w:t xml:space="preserve"> </w:t>
            </w:r>
            <w:r w:rsidRPr="00A06BD8">
              <w:rPr>
                <w:rFonts w:ascii="GHEA Grapalat" w:hAnsi="GHEA Grapalat"/>
                <w:sz w:val="21"/>
                <w:szCs w:val="21"/>
              </w:rPr>
              <w:t>ցանկապատը</w:t>
            </w:r>
            <w:r w:rsidRPr="00E14057">
              <w:rPr>
                <w:rFonts w:ascii="GHEA Grapalat" w:hAnsi="GHEA Grapalat"/>
                <w:sz w:val="21"/>
                <w:szCs w:val="21"/>
                <w:lang w:val="en-US"/>
              </w:rPr>
              <w:t xml:space="preserve"> </w:t>
            </w:r>
            <w:r w:rsidRPr="00A06BD8">
              <w:rPr>
                <w:rFonts w:ascii="GHEA Grapalat" w:hAnsi="GHEA Grapalat"/>
                <w:sz w:val="21"/>
                <w:szCs w:val="21"/>
              </w:rPr>
              <w:t>խարխլված</w:t>
            </w:r>
            <w:r w:rsidRPr="00E14057">
              <w:rPr>
                <w:rFonts w:ascii="GHEA Grapalat" w:hAnsi="GHEA Grapalat"/>
                <w:sz w:val="21"/>
                <w:szCs w:val="21"/>
                <w:lang w:val="en-US"/>
              </w:rPr>
              <w:t xml:space="preserve"> </w:t>
            </w:r>
            <w:r w:rsidRPr="00A06BD8">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Նույնը` մինչև 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41-60</w:t>
            </w:r>
            <w:r w:rsidR="00A06BD8" w:rsidRPr="00714810">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Աստիճանների վերաշարում նորերի լչացմամբ, հարթակի վրա պողպատե ցանցով ցեմենտե հատակի իրագործում: Հարթակի տորկրետ բետոնացում ներքևից, ցանկապատի վերանորոգում</w:t>
            </w:r>
          </w:p>
        </w:tc>
      </w:tr>
      <w:tr w:rsidR="000C2A4C" w:rsidRPr="00714810"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29"/>
              </w:numPr>
              <w:spacing w:before="100" w:beforeAutospacing="1" w:after="100" w:afterAutospacing="1" w:line="240" w:lineRule="auto"/>
              <w:rPr>
                <w:rFonts w:ascii="GHEA Grapalat" w:hAnsi="GHEA Grapalat"/>
                <w:sz w:val="21"/>
                <w:szCs w:val="21"/>
                <w:lang w:val="en-US"/>
              </w:rPr>
            </w:pPr>
            <w:r w:rsidRPr="00A06BD8">
              <w:rPr>
                <w:rFonts w:ascii="GHEA Grapalat" w:hAnsi="GHEA Grapalat"/>
                <w:sz w:val="21"/>
                <w:szCs w:val="21"/>
              </w:rPr>
              <w:t>Աստիճանները</w:t>
            </w:r>
            <w:r w:rsidRPr="00E14057">
              <w:rPr>
                <w:rFonts w:ascii="GHEA Grapalat" w:hAnsi="GHEA Grapalat"/>
                <w:sz w:val="21"/>
                <w:szCs w:val="21"/>
                <w:lang w:val="en-US"/>
              </w:rPr>
              <w:t xml:space="preserve"> </w:t>
            </w:r>
            <w:r w:rsidRPr="00A06BD8">
              <w:rPr>
                <w:rFonts w:ascii="GHEA Grapalat" w:hAnsi="GHEA Grapalat"/>
                <w:sz w:val="21"/>
                <w:szCs w:val="21"/>
              </w:rPr>
              <w:t>և</w:t>
            </w:r>
            <w:r w:rsidRPr="00E14057">
              <w:rPr>
                <w:rFonts w:ascii="GHEA Grapalat" w:hAnsi="GHEA Grapalat"/>
                <w:sz w:val="21"/>
                <w:szCs w:val="21"/>
                <w:lang w:val="en-US"/>
              </w:rPr>
              <w:t xml:space="preserve"> </w:t>
            </w:r>
            <w:r w:rsidRPr="00A06BD8">
              <w:rPr>
                <w:rFonts w:ascii="GHEA Grapalat" w:hAnsi="GHEA Grapalat"/>
                <w:sz w:val="21"/>
                <w:szCs w:val="21"/>
              </w:rPr>
              <w:t>հարթակները</w:t>
            </w:r>
            <w:r w:rsidRPr="00E14057">
              <w:rPr>
                <w:rFonts w:ascii="GHEA Grapalat" w:hAnsi="GHEA Grapalat"/>
                <w:sz w:val="21"/>
                <w:szCs w:val="21"/>
                <w:lang w:val="en-US"/>
              </w:rPr>
              <w:t xml:space="preserve"> </w:t>
            </w:r>
            <w:r w:rsidRPr="00A06BD8">
              <w:rPr>
                <w:rFonts w:ascii="GHEA Grapalat" w:hAnsi="GHEA Grapalat"/>
                <w:sz w:val="21"/>
                <w:szCs w:val="21"/>
              </w:rPr>
              <w:t>լրիվ</w:t>
            </w:r>
            <w:r w:rsidRPr="00E14057">
              <w:rPr>
                <w:rFonts w:ascii="GHEA Grapalat" w:hAnsi="GHEA Grapalat"/>
                <w:sz w:val="21"/>
                <w:szCs w:val="21"/>
                <w:lang w:val="en-US"/>
              </w:rPr>
              <w:t xml:space="preserve"> </w:t>
            </w:r>
            <w:r w:rsidRPr="00A06BD8">
              <w:rPr>
                <w:rFonts w:ascii="GHEA Grapalat" w:hAnsi="GHEA Grapalat"/>
                <w:sz w:val="21"/>
                <w:szCs w:val="21"/>
              </w:rPr>
              <w:t>մաշված</w:t>
            </w:r>
            <w:r w:rsidRPr="00E14057">
              <w:rPr>
                <w:rFonts w:ascii="GHEA Grapalat" w:hAnsi="GHEA Grapalat"/>
                <w:sz w:val="21"/>
                <w:szCs w:val="21"/>
                <w:lang w:val="en-US"/>
              </w:rPr>
              <w:t xml:space="preserve"> </w:t>
            </w:r>
            <w:r w:rsidRPr="00A06BD8">
              <w:rPr>
                <w:rFonts w:ascii="GHEA Grapalat" w:hAnsi="GHEA Grapalat"/>
                <w:sz w:val="21"/>
                <w:szCs w:val="21"/>
              </w:rPr>
              <w:t>են</w:t>
            </w:r>
            <w:r w:rsidRPr="00E14057">
              <w:rPr>
                <w:rFonts w:ascii="GHEA Grapalat" w:hAnsi="GHEA Grapalat"/>
                <w:sz w:val="21"/>
                <w:szCs w:val="21"/>
                <w:lang w:val="en-US"/>
              </w:rPr>
              <w:t xml:space="preserve">, </w:t>
            </w:r>
            <w:r w:rsidRPr="00A06BD8">
              <w:rPr>
                <w:rFonts w:ascii="GHEA Grapalat" w:hAnsi="GHEA Grapalat"/>
                <w:sz w:val="21"/>
                <w:szCs w:val="21"/>
              </w:rPr>
              <w:t>աստիճանների</w:t>
            </w:r>
            <w:r w:rsidRPr="00E14057">
              <w:rPr>
                <w:rFonts w:ascii="GHEA Grapalat" w:hAnsi="GHEA Grapalat"/>
                <w:sz w:val="21"/>
                <w:szCs w:val="21"/>
                <w:lang w:val="en-US"/>
              </w:rPr>
              <w:t xml:space="preserve"> </w:t>
            </w:r>
            <w:r w:rsidRPr="00A06BD8">
              <w:rPr>
                <w:rFonts w:ascii="GHEA Grapalat" w:hAnsi="GHEA Grapalat"/>
                <w:sz w:val="21"/>
                <w:szCs w:val="21"/>
              </w:rPr>
              <w:t>և</w:t>
            </w:r>
            <w:r w:rsidRPr="00E14057">
              <w:rPr>
                <w:rFonts w:ascii="GHEA Grapalat" w:hAnsi="GHEA Grapalat"/>
                <w:sz w:val="21"/>
                <w:szCs w:val="21"/>
                <w:lang w:val="en-US"/>
              </w:rPr>
              <w:t xml:space="preserve"> </w:t>
            </w:r>
            <w:r w:rsidRPr="00A06BD8">
              <w:rPr>
                <w:rFonts w:ascii="GHEA Grapalat" w:hAnsi="GHEA Grapalat"/>
                <w:sz w:val="21"/>
                <w:szCs w:val="21"/>
              </w:rPr>
              <w:t>պարսպող</w:t>
            </w:r>
            <w:r w:rsidRPr="00E14057">
              <w:rPr>
                <w:rFonts w:ascii="GHEA Grapalat" w:hAnsi="GHEA Grapalat"/>
                <w:sz w:val="21"/>
                <w:szCs w:val="21"/>
                <w:lang w:val="en-US"/>
              </w:rPr>
              <w:t xml:space="preserve"> </w:t>
            </w:r>
            <w:r w:rsidRPr="00A06BD8">
              <w:rPr>
                <w:rFonts w:ascii="GHEA Grapalat" w:hAnsi="GHEA Grapalat"/>
                <w:sz w:val="21"/>
                <w:szCs w:val="21"/>
              </w:rPr>
              <w:t>ցանցի</w:t>
            </w:r>
            <w:r w:rsidRPr="00E14057">
              <w:rPr>
                <w:rFonts w:ascii="GHEA Grapalat" w:hAnsi="GHEA Grapalat"/>
                <w:sz w:val="21"/>
                <w:szCs w:val="21"/>
                <w:lang w:val="en-US"/>
              </w:rPr>
              <w:t xml:space="preserve"> </w:t>
            </w:r>
            <w:r w:rsidRPr="00A06BD8">
              <w:rPr>
                <w:rFonts w:ascii="GHEA Grapalat" w:hAnsi="GHEA Grapalat"/>
                <w:sz w:val="21"/>
                <w:szCs w:val="21"/>
              </w:rPr>
              <w:t>մի</w:t>
            </w:r>
            <w:r w:rsidRPr="00E14057">
              <w:rPr>
                <w:rFonts w:ascii="GHEA Grapalat" w:hAnsi="GHEA Grapalat"/>
                <w:sz w:val="21"/>
                <w:szCs w:val="21"/>
                <w:lang w:val="en-US"/>
              </w:rPr>
              <w:t xml:space="preserve"> </w:t>
            </w:r>
            <w:r w:rsidRPr="00A06BD8">
              <w:rPr>
                <w:rFonts w:ascii="GHEA Grapalat" w:hAnsi="GHEA Grapalat"/>
                <w:sz w:val="21"/>
                <w:szCs w:val="21"/>
              </w:rPr>
              <w:t>մասը</w:t>
            </w:r>
            <w:r w:rsidRPr="00E14057">
              <w:rPr>
                <w:rFonts w:ascii="GHEA Grapalat" w:hAnsi="GHEA Grapalat"/>
                <w:sz w:val="21"/>
                <w:szCs w:val="21"/>
                <w:lang w:val="en-US"/>
              </w:rPr>
              <w:t xml:space="preserve"> </w:t>
            </w:r>
            <w:r w:rsidRPr="00A06BD8">
              <w:rPr>
                <w:rFonts w:ascii="GHEA Grapalat" w:hAnsi="GHEA Grapalat"/>
                <w:sz w:val="21"/>
                <w:szCs w:val="21"/>
              </w:rPr>
              <w:t>բացակայում</w:t>
            </w:r>
            <w:r w:rsidRPr="00E14057">
              <w:rPr>
                <w:rFonts w:ascii="GHEA Grapalat" w:hAnsi="GHEA Grapalat"/>
                <w:sz w:val="21"/>
                <w:szCs w:val="21"/>
                <w:lang w:val="en-US"/>
              </w:rPr>
              <w:t xml:space="preserve"> </w:t>
            </w:r>
            <w:r w:rsidRPr="00A06BD8">
              <w:rPr>
                <w:rFonts w:ascii="GHEA Grapalat" w:hAnsi="GHEA Grapalat"/>
                <w:sz w:val="21"/>
                <w:szCs w:val="21"/>
              </w:rPr>
              <w:t>է</w:t>
            </w:r>
            <w:r w:rsidRPr="00E14057">
              <w:rPr>
                <w:rFonts w:ascii="GHEA Grapalat" w:hAnsi="GHEA Grapalat"/>
                <w:sz w:val="21"/>
                <w:szCs w:val="21"/>
                <w:lang w:val="en-US"/>
              </w:rPr>
              <w:t xml:space="preserve">: </w:t>
            </w:r>
            <w:r w:rsidRPr="00A06BD8">
              <w:rPr>
                <w:rFonts w:ascii="GHEA Grapalat" w:hAnsi="GHEA Grapalat"/>
                <w:sz w:val="21"/>
                <w:szCs w:val="21"/>
              </w:rPr>
              <w:t>Սանդղահեծանները</w:t>
            </w:r>
            <w:r w:rsidRPr="00E14057">
              <w:rPr>
                <w:rFonts w:ascii="GHEA Grapalat" w:hAnsi="GHEA Grapalat"/>
                <w:sz w:val="21"/>
                <w:szCs w:val="21"/>
                <w:lang w:val="en-US"/>
              </w:rPr>
              <w:t xml:space="preserve"> </w:t>
            </w:r>
            <w:r w:rsidRPr="00A06BD8">
              <w:rPr>
                <w:rFonts w:ascii="GHEA Grapalat" w:hAnsi="GHEA Grapalat"/>
                <w:sz w:val="21"/>
                <w:szCs w:val="21"/>
              </w:rPr>
              <w:t>տեղ</w:t>
            </w:r>
            <w:r w:rsidRPr="00E14057">
              <w:rPr>
                <w:rFonts w:ascii="GHEA Grapalat" w:hAnsi="GHEA Grapalat"/>
                <w:sz w:val="21"/>
                <w:szCs w:val="21"/>
                <w:lang w:val="en-US"/>
              </w:rPr>
              <w:t>-</w:t>
            </w:r>
            <w:r w:rsidRPr="00A06BD8">
              <w:rPr>
                <w:rFonts w:ascii="GHEA Grapalat" w:hAnsi="GHEA Grapalat"/>
                <w:sz w:val="21"/>
                <w:szCs w:val="21"/>
              </w:rPr>
              <w:t>տեղ</w:t>
            </w:r>
            <w:r w:rsidR="00A06BD8">
              <w:rPr>
                <w:rFonts w:ascii="GHEA Grapalat" w:hAnsi="GHEA Grapalat"/>
                <w:sz w:val="21"/>
                <w:szCs w:val="21"/>
                <w:lang w:val="en-US"/>
              </w:rPr>
              <w:t xml:space="preserve"> </w:t>
            </w:r>
            <w:r w:rsidRPr="00A06BD8">
              <w:rPr>
                <w:rFonts w:ascii="GHEA Grapalat" w:hAnsi="GHEA Grapalat"/>
                <w:sz w:val="21"/>
                <w:szCs w:val="21"/>
              </w:rPr>
              <w:t>ճկվել</w:t>
            </w:r>
            <w:r w:rsidRPr="00E14057">
              <w:rPr>
                <w:rFonts w:ascii="GHEA Grapalat" w:hAnsi="GHEA Grapalat"/>
                <w:sz w:val="21"/>
                <w:szCs w:val="21"/>
                <w:lang w:val="en-US"/>
              </w:rPr>
              <w:t xml:space="preserve"> </w:t>
            </w:r>
            <w:r w:rsidRPr="00A06BD8">
              <w:rPr>
                <w:rFonts w:ascii="GHEA Grapalat" w:hAnsi="GHEA Grapalat"/>
                <w:sz w:val="21"/>
                <w:szCs w:val="21"/>
              </w:rPr>
              <w:t>են</w:t>
            </w:r>
            <w:r w:rsidRPr="00E14057">
              <w:rPr>
                <w:rFonts w:ascii="GHEA Grapalat" w:hAnsi="GHEA Grapalat"/>
                <w:sz w:val="21"/>
                <w:szCs w:val="21"/>
                <w:lang w:val="en-US"/>
              </w:rPr>
              <w:t xml:space="preserve">, </w:t>
            </w:r>
            <w:r w:rsidRPr="00A06BD8">
              <w:rPr>
                <w:rFonts w:ascii="GHEA Grapalat" w:hAnsi="GHEA Grapalat"/>
                <w:sz w:val="21"/>
                <w:szCs w:val="21"/>
              </w:rPr>
              <w:t>սանդղահեծանների</w:t>
            </w:r>
            <w:r w:rsidRPr="00E14057">
              <w:rPr>
                <w:rFonts w:ascii="GHEA Grapalat" w:hAnsi="GHEA Grapalat"/>
                <w:sz w:val="21"/>
                <w:szCs w:val="21"/>
                <w:lang w:val="en-US"/>
              </w:rPr>
              <w:t xml:space="preserve"> </w:t>
            </w:r>
            <w:r w:rsidRPr="00A06BD8">
              <w:rPr>
                <w:rFonts w:ascii="GHEA Grapalat" w:hAnsi="GHEA Grapalat"/>
                <w:sz w:val="21"/>
                <w:szCs w:val="21"/>
              </w:rPr>
              <w:t>կապը</w:t>
            </w:r>
            <w:r w:rsidRPr="00E14057">
              <w:rPr>
                <w:rFonts w:ascii="GHEA Grapalat" w:hAnsi="GHEA Grapalat"/>
                <w:sz w:val="21"/>
                <w:szCs w:val="21"/>
                <w:lang w:val="en-US"/>
              </w:rPr>
              <w:t xml:space="preserve"> </w:t>
            </w:r>
            <w:r w:rsidRPr="00A06BD8">
              <w:rPr>
                <w:rFonts w:ascii="GHEA Grapalat" w:hAnsi="GHEA Grapalat"/>
                <w:sz w:val="21"/>
                <w:szCs w:val="21"/>
              </w:rPr>
              <w:t>հարթակների</w:t>
            </w:r>
            <w:r w:rsidRPr="00E14057">
              <w:rPr>
                <w:rFonts w:ascii="GHEA Grapalat" w:hAnsi="GHEA Grapalat"/>
                <w:sz w:val="21"/>
                <w:szCs w:val="21"/>
                <w:lang w:val="en-US"/>
              </w:rPr>
              <w:t xml:space="preserve"> </w:t>
            </w:r>
            <w:r w:rsidRPr="00A06BD8">
              <w:rPr>
                <w:rFonts w:ascii="GHEA Grapalat" w:hAnsi="GHEA Grapalat"/>
                <w:sz w:val="21"/>
                <w:szCs w:val="21"/>
              </w:rPr>
              <w:t>հետ</w:t>
            </w:r>
            <w:r w:rsidRPr="00E14057">
              <w:rPr>
                <w:rFonts w:ascii="GHEA Grapalat" w:hAnsi="GHEA Grapalat"/>
                <w:sz w:val="21"/>
                <w:szCs w:val="21"/>
                <w:lang w:val="en-US"/>
              </w:rPr>
              <w:t xml:space="preserve"> </w:t>
            </w:r>
            <w:r w:rsidRPr="00A06BD8">
              <w:rPr>
                <w:rFonts w:ascii="GHEA Grapalat" w:hAnsi="GHEA Grapalat"/>
                <w:sz w:val="21"/>
                <w:szCs w:val="21"/>
              </w:rPr>
              <w:t>թուլացած</w:t>
            </w:r>
            <w:r w:rsidRPr="00E14057">
              <w:rPr>
                <w:rFonts w:ascii="GHEA Grapalat" w:hAnsi="GHEA Grapalat"/>
                <w:sz w:val="21"/>
                <w:szCs w:val="21"/>
                <w:lang w:val="en-US"/>
              </w:rPr>
              <w:t xml:space="preserve"> </w:t>
            </w:r>
            <w:r w:rsidRPr="00A06BD8">
              <w:rPr>
                <w:rFonts w:ascii="GHEA Grapalat" w:hAnsi="GHEA Grapalat"/>
                <w:sz w:val="21"/>
                <w:szCs w:val="21"/>
              </w:rPr>
              <w:t>է</w:t>
            </w:r>
            <w:r w:rsidRPr="00E14057">
              <w:rPr>
                <w:rFonts w:ascii="GHEA Grapalat" w:hAnsi="GHEA Grapalat"/>
                <w:sz w:val="21"/>
                <w:szCs w:val="21"/>
                <w:lang w:val="en-US"/>
              </w:rPr>
              <w:t xml:space="preserve">: </w:t>
            </w:r>
            <w:r w:rsidRPr="00A06BD8">
              <w:rPr>
                <w:rFonts w:ascii="GHEA Grapalat" w:hAnsi="GHEA Grapalat"/>
                <w:sz w:val="21"/>
                <w:szCs w:val="21"/>
              </w:rPr>
              <w:t>Սանդուղքից</w:t>
            </w:r>
            <w:r w:rsidRPr="00E14057">
              <w:rPr>
                <w:rFonts w:ascii="GHEA Grapalat" w:hAnsi="GHEA Grapalat"/>
                <w:sz w:val="21"/>
                <w:szCs w:val="21"/>
                <w:lang w:val="en-US"/>
              </w:rPr>
              <w:t xml:space="preserve"> </w:t>
            </w:r>
            <w:r w:rsidRPr="00A06BD8">
              <w:rPr>
                <w:rFonts w:ascii="GHEA Grapalat" w:hAnsi="GHEA Grapalat"/>
                <w:sz w:val="21"/>
                <w:szCs w:val="21"/>
              </w:rPr>
              <w:t>օգտվելը</w:t>
            </w:r>
            <w:r w:rsidRPr="00E14057">
              <w:rPr>
                <w:rFonts w:ascii="GHEA Grapalat" w:hAnsi="GHEA Grapalat"/>
                <w:sz w:val="21"/>
                <w:szCs w:val="21"/>
                <w:lang w:val="en-US"/>
              </w:rPr>
              <w:t xml:space="preserve"> </w:t>
            </w:r>
            <w:r w:rsidRPr="00A06BD8">
              <w:rPr>
                <w:rFonts w:ascii="GHEA Grapalat" w:hAnsi="GHEA Grapalat"/>
                <w:sz w:val="21"/>
                <w:szCs w:val="21"/>
              </w:rPr>
              <w:t>վտանգավոր</w:t>
            </w:r>
            <w:r w:rsidRPr="00E14057">
              <w:rPr>
                <w:rFonts w:ascii="GHEA Grapalat" w:hAnsi="GHEA Grapalat"/>
                <w:sz w:val="21"/>
                <w:szCs w:val="21"/>
                <w:lang w:val="en-US"/>
              </w:rPr>
              <w:t xml:space="preserve"> </w:t>
            </w:r>
            <w:r w:rsidRPr="00A06BD8">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Նույնը` 50% ավելի:</w:t>
            </w:r>
          </w:p>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Սանդղահեծանների ճկվածքը թռիչքի 1/150 ավելի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61-80</w:t>
            </w:r>
            <w:r w:rsidR="00A06BD8" w:rsidRPr="00714810">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14810"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14810">
              <w:rPr>
                <w:rFonts w:ascii="GHEA Grapalat" w:eastAsia="Times New Roman" w:hAnsi="GHEA Grapalat" w:cs="Times New Roman"/>
                <w:color w:val="000000"/>
                <w:sz w:val="21"/>
                <w:szCs w:val="21"/>
              </w:rPr>
              <w:t>Սանդուղքի լրիվ փոխարինում</w:t>
            </w:r>
          </w:p>
        </w:tc>
      </w:tr>
    </w:tbl>
    <w:p w:rsidR="000C2A4C" w:rsidRPr="000C2A4C" w:rsidRDefault="000C2A4C" w:rsidP="000C2A4C">
      <w:pPr>
        <w:shd w:val="clear" w:color="auto" w:fill="FFFFFF"/>
        <w:spacing w:after="0" w:line="240" w:lineRule="auto"/>
        <w:ind w:firstLine="375"/>
        <w:rPr>
          <w:rFonts w:ascii="Arial Unicode" w:eastAsia="Times New Roman" w:hAnsi="Arial Unicode" w:cs="Times New Roman"/>
          <w:color w:val="000000"/>
          <w:sz w:val="21"/>
          <w:szCs w:val="21"/>
        </w:rPr>
      </w:pPr>
      <w:r w:rsidRPr="000C2A4C">
        <w:rPr>
          <w:rFonts w:ascii="Calibri" w:eastAsia="Times New Roman" w:hAnsi="Calibri" w:cs="Calibri"/>
          <w:color w:val="000000"/>
          <w:sz w:val="21"/>
          <w:szCs w:val="21"/>
        </w:rPr>
        <w:t> </w:t>
      </w:r>
    </w:p>
    <w:p w:rsidR="00086396" w:rsidRDefault="00086396" w:rsidP="00482A1F">
      <w:pPr>
        <w:pStyle w:val="ListParagraph"/>
        <w:numPr>
          <w:ilvl w:val="0"/>
          <w:numId w:val="17"/>
        </w:numPr>
        <w:rPr>
          <w:rFonts w:ascii="GHEA Grapalat" w:hAnsi="GHEA Grapalat"/>
          <w:b/>
          <w:bCs/>
          <w:sz w:val="24"/>
          <w:szCs w:val="24"/>
          <w:lang w:val="en-US"/>
        </w:rPr>
      </w:pPr>
      <w:r w:rsidRPr="00EC5D71">
        <w:rPr>
          <w:rFonts w:ascii="GHEA Grapalat" w:hAnsi="GHEA Grapalat"/>
          <w:b/>
          <w:bCs/>
          <w:sz w:val="24"/>
          <w:szCs w:val="24"/>
          <w:lang w:val="en-US"/>
        </w:rPr>
        <w:t>ե</w:t>
      </w:r>
      <w:r w:rsidR="000C2A4C" w:rsidRPr="00EC5D71">
        <w:rPr>
          <w:rFonts w:ascii="GHEA Grapalat" w:hAnsi="GHEA Grapalat"/>
          <w:b/>
          <w:bCs/>
          <w:sz w:val="24"/>
          <w:szCs w:val="24"/>
        </w:rPr>
        <w:t>րկաթբետոնե</w:t>
      </w:r>
      <w:r w:rsidR="000C2A4C" w:rsidRPr="00EC5D71">
        <w:rPr>
          <w:rFonts w:ascii="GHEA Grapalat" w:hAnsi="GHEA Grapalat"/>
          <w:b/>
          <w:bCs/>
          <w:sz w:val="24"/>
          <w:szCs w:val="24"/>
          <w:lang w:val="en-US"/>
        </w:rPr>
        <w:t xml:space="preserve"> </w:t>
      </w:r>
      <w:r w:rsidR="000C2A4C" w:rsidRPr="00EC5D71">
        <w:rPr>
          <w:rFonts w:ascii="GHEA Grapalat" w:hAnsi="GHEA Grapalat"/>
          <w:b/>
          <w:bCs/>
          <w:sz w:val="24"/>
          <w:szCs w:val="24"/>
        </w:rPr>
        <w:t>սանդուղքներ</w:t>
      </w:r>
      <w:r w:rsidRPr="00086396">
        <w:rPr>
          <w:rFonts w:ascii="GHEA Grapalat" w:hAnsi="GHEA Grapalat"/>
          <w:b/>
          <w:bCs/>
          <w:sz w:val="24"/>
          <w:szCs w:val="24"/>
          <w:lang w:val="en-US"/>
        </w:rPr>
        <w:t>՝ ըստ աղյուսակ 18-ի.</w:t>
      </w:r>
    </w:p>
    <w:p w:rsidR="00086396" w:rsidRPr="00086396" w:rsidRDefault="00086396" w:rsidP="00086396">
      <w:pPr>
        <w:pStyle w:val="ListParagraph"/>
        <w:ind w:left="1170" w:firstLine="0"/>
        <w:rPr>
          <w:rFonts w:ascii="GHEA Grapalat" w:hAnsi="GHEA Grapalat"/>
          <w:b/>
          <w:bCs/>
          <w:sz w:val="24"/>
          <w:szCs w:val="24"/>
          <w:lang w:val="en-US"/>
        </w:rPr>
      </w:pPr>
    </w:p>
    <w:p w:rsidR="000C2A4C" w:rsidRPr="00086396" w:rsidRDefault="00086396" w:rsidP="00086396">
      <w:pPr>
        <w:shd w:val="clear" w:color="auto" w:fill="FFFFFF"/>
        <w:spacing w:after="0" w:line="240" w:lineRule="auto"/>
        <w:jc w:val="right"/>
        <w:rPr>
          <w:rFonts w:ascii="GHEA Grapalat" w:hAnsi="GHEA Grapalat"/>
          <w:sz w:val="24"/>
          <w:szCs w:val="24"/>
        </w:rPr>
      </w:pPr>
      <w:r w:rsidRPr="00086396">
        <w:rPr>
          <w:rFonts w:ascii="GHEA Grapalat" w:hAnsi="GHEA Grapalat"/>
          <w:sz w:val="24"/>
          <w:szCs w:val="24"/>
        </w:rPr>
        <w:lastRenderedPageBreak/>
        <w:t>աղյուսակ 18</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44"/>
        <w:gridCol w:w="1796"/>
        <w:gridCol w:w="1082"/>
        <w:gridCol w:w="3022"/>
      </w:tblGrid>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0863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086396">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0863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086396">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0863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086396">
              <w:rPr>
                <w:rFonts w:ascii="GHEA Grapalat" w:eastAsia="Times New Roman" w:hAnsi="GHEA Grapalat" w:cs="Times New Roman"/>
                <w:b/>
                <w:color w:val="000000"/>
                <w:sz w:val="21"/>
                <w:szCs w:val="21"/>
              </w:rPr>
              <w:t>Ֆիզ.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2A4C" w:rsidRPr="00086396" w:rsidRDefault="000C2A4C" w:rsidP="000C2A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086396">
              <w:rPr>
                <w:rFonts w:ascii="GHEA Grapalat" w:eastAsia="Times New Roman" w:hAnsi="GHEA Grapalat" w:cs="Times New Roman"/>
                <w:b/>
                <w:color w:val="000000"/>
                <w:sz w:val="21"/>
                <w:szCs w:val="21"/>
              </w:rPr>
              <w:t>Աշխատանքների օրինակելի կազմը</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30"/>
              </w:numPr>
              <w:spacing w:before="100" w:beforeAutospacing="1" w:after="100" w:afterAutospacing="1" w:line="240" w:lineRule="auto"/>
              <w:rPr>
                <w:rFonts w:ascii="GHEA Grapalat" w:hAnsi="GHEA Grapalat"/>
                <w:sz w:val="21"/>
                <w:szCs w:val="21"/>
                <w:lang w:val="en-US"/>
              </w:rPr>
            </w:pPr>
            <w:r w:rsidRPr="00725121">
              <w:rPr>
                <w:rFonts w:ascii="GHEA Grapalat" w:hAnsi="GHEA Grapalat"/>
                <w:sz w:val="21"/>
                <w:szCs w:val="21"/>
              </w:rPr>
              <w:t>Սակավաթիվ</w:t>
            </w:r>
            <w:r w:rsidRPr="00E14057">
              <w:rPr>
                <w:rFonts w:ascii="GHEA Grapalat" w:hAnsi="GHEA Grapalat"/>
                <w:sz w:val="21"/>
                <w:szCs w:val="21"/>
                <w:lang w:val="en-US"/>
              </w:rPr>
              <w:t xml:space="preserve"> </w:t>
            </w:r>
            <w:r w:rsidRPr="00725121">
              <w:rPr>
                <w:rFonts w:ascii="GHEA Grapalat" w:hAnsi="GHEA Grapalat"/>
                <w:sz w:val="21"/>
                <w:szCs w:val="21"/>
              </w:rPr>
              <w:t>ճաքեր</w:t>
            </w:r>
            <w:r w:rsidRPr="00E14057">
              <w:rPr>
                <w:rFonts w:ascii="GHEA Grapalat" w:hAnsi="GHEA Grapalat"/>
                <w:sz w:val="21"/>
                <w:szCs w:val="21"/>
                <w:lang w:val="en-US"/>
              </w:rPr>
              <w:t xml:space="preserve"> </w:t>
            </w:r>
            <w:r w:rsidRPr="00725121">
              <w:rPr>
                <w:rFonts w:ascii="GHEA Grapalat" w:hAnsi="GHEA Grapalat"/>
                <w:sz w:val="21"/>
                <w:szCs w:val="21"/>
              </w:rPr>
              <w:t>աստիճանների</w:t>
            </w:r>
            <w:r w:rsidRPr="00E14057">
              <w:rPr>
                <w:rFonts w:ascii="GHEA Grapalat" w:hAnsi="GHEA Grapalat"/>
                <w:sz w:val="21"/>
                <w:szCs w:val="21"/>
                <w:lang w:val="en-US"/>
              </w:rPr>
              <w:t xml:space="preserve"> </w:t>
            </w:r>
            <w:r w:rsidRPr="00725121">
              <w:rPr>
                <w:rFonts w:ascii="GHEA Grapalat" w:hAnsi="GHEA Grapalat"/>
                <w:sz w:val="21"/>
                <w:szCs w:val="21"/>
              </w:rPr>
              <w:t>վրա</w:t>
            </w:r>
            <w:r w:rsidRPr="00E14057">
              <w:rPr>
                <w:rFonts w:ascii="GHEA Grapalat" w:hAnsi="GHEA Grapalat"/>
                <w:sz w:val="21"/>
                <w:szCs w:val="21"/>
                <w:lang w:val="en-US"/>
              </w:rPr>
              <w:t xml:space="preserve">, </w:t>
            </w:r>
            <w:r w:rsidRPr="00725121">
              <w:rPr>
                <w:rFonts w:ascii="GHEA Grapalat" w:hAnsi="GHEA Grapalat"/>
                <w:sz w:val="21"/>
                <w:szCs w:val="21"/>
              </w:rPr>
              <w:t>բազրիքի</w:t>
            </w:r>
            <w:r w:rsidRPr="00E14057">
              <w:rPr>
                <w:rFonts w:ascii="GHEA Grapalat" w:hAnsi="GHEA Grapalat"/>
                <w:sz w:val="21"/>
                <w:szCs w:val="21"/>
                <w:lang w:val="en-US"/>
              </w:rPr>
              <w:t xml:space="preserve"> </w:t>
            </w:r>
            <w:r w:rsidRPr="00725121">
              <w:rPr>
                <w:rFonts w:ascii="GHEA Grapalat" w:hAnsi="GHEA Grapalat"/>
                <w:sz w:val="21"/>
                <w:szCs w:val="21"/>
              </w:rPr>
              <w:t>առանձին</w:t>
            </w:r>
            <w:r w:rsidRPr="00E14057">
              <w:rPr>
                <w:rFonts w:ascii="GHEA Grapalat" w:hAnsi="GHEA Grapalat"/>
                <w:sz w:val="21"/>
                <w:szCs w:val="21"/>
                <w:lang w:val="en-US"/>
              </w:rPr>
              <w:t xml:space="preserve"> </w:t>
            </w:r>
            <w:r w:rsidRPr="00725121">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Ճաքերի լայնությունը մինչև 1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0-20</w:t>
            </w:r>
            <w:r w:rsidR="00E76B3E" w:rsidRPr="0072512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CC72C6"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Ընթացիկ նորոգման պարագայում՝ նորոգման մասնակի միջոցառումներ</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161120">
            <w:pPr>
              <w:pStyle w:val="ListParagraph"/>
              <w:numPr>
                <w:ilvl w:val="0"/>
                <w:numId w:val="30"/>
              </w:numPr>
              <w:spacing w:before="100" w:beforeAutospacing="1" w:after="100" w:afterAutospacing="1" w:line="240" w:lineRule="auto"/>
              <w:rPr>
                <w:rFonts w:ascii="GHEA Grapalat" w:hAnsi="GHEA Grapalat"/>
                <w:sz w:val="21"/>
                <w:szCs w:val="21"/>
                <w:lang w:val="en-US"/>
              </w:rPr>
            </w:pPr>
            <w:r w:rsidRPr="00725121">
              <w:rPr>
                <w:rFonts w:ascii="GHEA Grapalat" w:hAnsi="GHEA Grapalat"/>
                <w:sz w:val="21"/>
                <w:szCs w:val="21"/>
              </w:rPr>
              <w:t>Տեղ</w:t>
            </w:r>
            <w:r w:rsidRPr="00E14057">
              <w:rPr>
                <w:rFonts w:ascii="GHEA Grapalat" w:hAnsi="GHEA Grapalat"/>
                <w:sz w:val="21"/>
                <w:szCs w:val="21"/>
                <w:lang w:val="en-US"/>
              </w:rPr>
              <w:t>-</w:t>
            </w:r>
            <w:r w:rsidRPr="00725121">
              <w:rPr>
                <w:rFonts w:ascii="GHEA Grapalat" w:hAnsi="GHEA Grapalat"/>
                <w:sz w:val="21"/>
                <w:szCs w:val="21"/>
              </w:rPr>
              <w:t>տեղ</w:t>
            </w:r>
            <w:r w:rsidRPr="00E14057">
              <w:rPr>
                <w:rFonts w:ascii="GHEA Grapalat" w:hAnsi="GHEA Grapalat"/>
                <w:sz w:val="21"/>
                <w:szCs w:val="21"/>
                <w:lang w:val="en-US"/>
              </w:rPr>
              <w:t xml:space="preserve"> </w:t>
            </w:r>
            <w:r w:rsidRPr="00725121">
              <w:rPr>
                <w:rFonts w:ascii="GHEA Grapalat" w:hAnsi="GHEA Grapalat"/>
                <w:sz w:val="21"/>
                <w:szCs w:val="21"/>
              </w:rPr>
              <w:t>փոսեր</w:t>
            </w:r>
            <w:r w:rsidRPr="00E14057">
              <w:rPr>
                <w:rFonts w:ascii="GHEA Grapalat" w:hAnsi="GHEA Grapalat"/>
                <w:sz w:val="21"/>
                <w:szCs w:val="21"/>
                <w:lang w:val="en-US"/>
              </w:rPr>
              <w:t xml:space="preserve"> </w:t>
            </w:r>
            <w:r w:rsidRPr="00725121">
              <w:rPr>
                <w:rFonts w:ascii="GHEA Grapalat" w:hAnsi="GHEA Grapalat"/>
                <w:sz w:val="21"/>
                <w:szCs w:val="21"/>
              </w:rPr>
              <w:t>և</w:t>
            </w:r>
            <w:r w:rsidRPr="00E14057">
              <w:rPr>
                <w:rFonts w:ascii="GHEA Grapalat" w:hAnsi="GHEA Grapalat"/>
                <w:sz w:val="21"/>
                <w:szCs w:val="21"/>
                <w:lang w:val="en-US"/>
              </w:rPr>
              <w:t xml:space="preserve"> </w:t>
            </w:r>
            <w:r w:rsidRPr="00725121">
              <w:rPr>
                <w:rFonts w:ascii="GHEA Grapalat" w:hAnsi="GHEA Grapalat"/>
                <w:sz w:val="21"/>
                <w:szCs w:val="21"/>
              </w:rPr>
              <w:t>ջարդվածքներ</w:t>
            </w:r>
            <w:r w:rsidRPr="00E14057">
              <w:rPr>
                <w:rFonts w:ascii="GHEA Grapalat" w:hAnsi="GHEA Grapalat"/>
                <w:sz w:val="21"/>
                <w:szCs w:val="21"/>
                <w:lang w:val="en-US"/>
              </w:rPr>
              <w:t xml:space="preserve"> </w:t>
            </w:r>
            <w:r w:rsidRPr="00725121">
              <w:rPr>
                <w:rFonts w:ascii="GHEA Grapalat" w:hAnsi="GHEA Grapalat"/>
                <w:sz w:val="21"/>
                <w:szCs w:val="21"/>
              </w:rPr>
              <w:t>աստիճաններում</w:t>
            </w:r>
            <w:r w:rsidRPr="00E14057">
              <w:rPr>
                <w:rFonts w:ascii="GHEA Grapalat" w:hAnsi="GHEA Grapalat"/>
                <w:sz w:val="21"/>
                <w:szCs w:val="21"/>
                <w:lang w:val="en-US"/>
              </w:rPr>
              <w:t xml:space="preserve">, </w:t>
            </w:r>
            <w:r w:rsidRPr="00725121">
              <w:rPr>
                <w:rFonts w:ascii="GHEA Grapalat" w:hAnsi="GHEA Grapalat"/>
                <w:sz w:val="21"/>
                <w:szCs w:val="21"/>
              </w:rPr>
              <w:t>բազրիքը</w:t>
            </w:r>
            <w:r w:rsidRPr="00E14057">
              <w:rPr>
                <w:rFonts w:ascii="GHEA Grapalat" w:hAnsi="GHEA Grapalat"/>
                <w:sz w:val="21"/>
                <w:szCs w:val="21"/>
                <w:lang w:val="en-US"/>
              </w:rPr>
              <w:t xml:space="preserve"> </w:t>
            </w:r>
            <w:r w:rsidRPr="00725121">
              <w:rPr>
                <w:rFonts w:ascii="GHEA Grapalat" w:hAnsi="GHEA Grapalat"/>
                <w:sz w:val="21"/>
                <w:szCs w:val="21"/>
              </w:rPr>
              <w:t>վնասված</w:t>
            </w:r>
            <w:r w:rsidRPr="00E14057">
              <w:rPr>
                <w:rFonts w:ascii="GHEA Grapalat" w:hAnsi="GHEA Grapalat"/>
                <w:sz w:val="21"/>
                <w:szCs w:val="21"/>
                <w:lang w:val="en-US"/>
              </w:rPr>
              <w:t xml:space="preserve"> </w:t>
            </w:r>
            <w:r w:rsidRPr="00725121">
              <w:rPr>
                <w:rFonts w:ascii="GHEA Grapalat" w:hAnsi="GHEA Grapalat"/>
                <w:sz w:val="21"/>
                <w:szCs w:val="21"/>
              </w:rPr>
              <w:t>է</w:t>
            </w:r>
            <w:r w:rsidRPr="00E14057">
              <w:rPr>
                <w:rFonts w:ascii="GHEA Grapalat" w:hAnsi="GHEA Grapalat"/>
                <w:sz w:val="21"/>
                <w:szCs w:val="21"/>
                <w:lang w:val="en-US"/>
              </w:rPr>
              <w:t xml:space="preserve">, </w:t>
            </w:r>
            <w:r w:rsidRPr="00725121">
              <w:rPr>
                <w:rFonts w:ascii="GHEA Grapalat" w:hAnsi="GHEA Grapalat"/>
                <w:sz w:val="21"/>
                <w:szCs w:val="21"/>
              </w:rPr>
              <w:t>սանդղահարթակներն</w:t>
            </w:r>
            <w:r w:rsidRPr="00E14057">
              <w:rPr>
                <w:rFonts w:ascii="GHEA Grapalat" w:hAnsi="GHEA Grapalat"/>
                <w:sz w:val="21"/>
                <w:szCs w:val="21"/>
                <w:lang w:val="en-US"/>
              </w:rPr>
              <w:t xml:space="preserve"> </w:t>
            </w:r>
            <w:r w:rsidRPr="00725121">
              <w:rPr>
                <w:rFonts w:ascii="GHEA Grapalat" w:hAnsi="GHEA Grapalat"/>
                <w:sz w:val="21"/>
                <w:szCs w:val="21"/>
              </w:rPr>
              <w:t>ունեն</w:t>
            </w:r>
            <w:r w:rsidRPr="00E14057">
              <w:rPr>
                <w:rFonts w:ascii="GHEA Grapalat" w:hAnsi="GHEA Grapalat"/>
                <w:sz w:val="21"/>
                <w:szCs w:val="21"/>
                <w:lang w:val="en-US"/>
              </w:rPr>
              <w:t xml:space="preserve"> </w:t>
            </w:r>
            <w:r w:rsidRPr="00725121">
              <w:rPr>
                <w:rFonts w:ascii="GHEA Grapalat" w:hAnsi="GHEA Grapalat"/>
                <w:sz w:val="21"/>
                <w:szCs w:val="21"/>
              </w:rPr>
              <w:t>ճաքեր</w:t>
            </w:r>
            <w:r w:rsidRPr="00E14057">
              <w:rPr>
                <w:rFonts w:ascii="GHEA Grapalat" w:hAnsi="GHEA Grapalat"/>
                <w:sz w:val="21"/>
                <w:szCs w:val="21"/>
                <w:lang w:val="en-US"/>
              </w:rPr>
              <w:t xml:space="preserve"> </w:t>
            </w:r>
            <w:r w:rsidR="00161120" w:rsidRPr="00725121">
              <w:rPr>
                <w:rFonts w:ascii="GHEA Grapalat" w:hAnsi="GHEA Grapalat"/>
                <w:sz w:val="21"/>
                <w:szCs w:val="21"/>
                <w:lang w:val="en-US"/>
              </w:rPr>
              <w:t xml:space="preserve"> </w:t>
            </w:r>
            <w:r w:rsidRPr="00725121">
              <w:rPr>
                <w:rFonts w:ascii="GHEA Grapalat" w:hAnsi="GHEA Grapalat"/>
                <w:sz w:val="21"/>
                <w:szCs w:val="21"/>
              </w:rPr>
              <w:t>թռիչքի</w:t>
            </w:r>
            <w:r w:rsidRPr="00E14057">
              <w:rPr>
                <w:rFonts w:ascii="GHEA Grapalat" w:hAnsi="GHEA Grapalat"/>
                <w:sz w:val="21"/>
                <w:szCs w:val="21"/>
                <w:lang w:val="en-US"/>
              </w:rPr>
              <w:t xml:space="preserve"> </w:t>
            </w:r>
            <w:r w:rsidRPr="00725121">
              <w:rPr>
                <w:rFonts w:ascii="GHEA Grapalat" w:hAnsi="GHEA Grapalat"/>
                <w:sz w:val="21"/>
                <w:szCs w:val="21"/>
              </w:rPr>
              <w:t>լայնքով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Նույնը` մինչև</w:t>
            </w:r>
            <w:r w:rsidRPr="00725121">
              <w:rPr>
                <w:rFonts w:ascii="GHEA Grapalat" w:eastAsia="Times New Roman" w:hAnsi="GHEA Grapalat" w:cs="Times New Roman"/>
                <w:color w:val="000000"/>
                <w:sz w:val="21"/>
                <w:szCs w:val="21"/>
              </w:rPr>
              <w:br/>
              <w:t>2 մմ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21-40</w:t>
            </w:r>
            <w:r w:rsidR="00E76B3E" w:rsidRPr="0072512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72C6" w:rsidRPr="00CC72C6" w:rsidRDefault="00CC72C6" w:rsidP="00CC72C6">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w:t>
            </w:r>
            <w:proofErr w:type="gramStart"/>
            <w:r w:rsidRPr="00CC72C6">
              <w:rPr>
                <w:rFonts w:ascii="GHEA Grapalat" w:eastAsia="Times New Roman" w:hAnsi="GHEA Grapalat" w:cs="Times New Roman"/>
                <w:color w:val="000000"/>
                <w:sz w:val="21"/>
                <w:szCs w:val="21"/>
              </w:rPr>
              <w:t>նորի  կառուցում</w:t>
            </w:r>
            <w:proofErr w:type="gramEnd"/>
            <w:r>
              <w:rPr>
                <w:rFonts w:ascii="GHEA Grapalat" w:eastAsia="Times New Roman" w:hAnsi="GHEA Grapalat" w:cs="Times New Roman"/>
                <w:color w:val="000000"/>
                <w:sz w:val="21"/>
                <w:szCs w:val="21"/>
              </w:rPr>
              <w:t xml:space="preserve"> կամ ամբողջական վերակառուցում</w:t>
            </w:r>
          </w:p>
          <w:p w:rsidR="000C2A4C" w:rsidRPr="00725121" w:rsidRDefault="00CC72C6" w:rsidP="00CC72C6">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Մասնավոր ծրագրերի դեպքում՝ ըստ պատվիրատուի առաջադրանքի</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30"/>
              </w:numPr>
              <w:spacing w:before="100" w:beforeAutospacing="1" w:after="100" w:afterAutospacing="1" w:line="240" w:lineRule="auto"/>
              <w:rPr>
                <w:rFonts w:ascii="GHEA Grapalat" w:hAnsi="GHEA Grapalat"/>
                <w:sz w:val="21"/>
                <w:szCs w:val="21"/>
                <w:lang w:val="en-US"/>
              </w:rPr>
            </w:pPr>
            <w:r w:rsidRPr="00725121">
              <w:rPr>
                <w:rFonts w:ascii="GHEA Grapalat" w:hAnsi="GHEA Grapalat"/>
                <w:sz w:val="21"/>
                <w:szCs w:val="21"/>
              </w:rPr>
              <w:t>Խոր</w:t>
            </w:r>
            <w:r w:rsidRPr="00E14057">
              <w:rPr>
                <w:rFonts w:ascii="GHEA Grapalat" w:hAnsi="GHEA Grapalat"/>
                <w:sz w:val="21"/>
                <w:szCs w:val="21"/>
                <w:lang w:val="en-US"/>
              </w:rPr>
              <w:t xml:space="preserve"> </w:t>
            </w:r>
            <w:r w:rsidRPr="00725121">
              <w:rPr>
                <w:rFonts w:ascii="GHEA Grapalat" w:hAnsi="GHEA Grapalat"/>
                <w:sz w:val="21"/>
                <w:szCs w:val="21"/>
              </w:rPr>
              <w:t>ճաքեր</w:t>
            </w:r>
            <w:r w:rsidRPr="00E14057">
              <w:rPr>
                <w:rFonts w:ascii="GHEA Grapalat" w:hAnsi="GHEA Grapalat"/>
                <w:sz w:val="21"/>
                <w:szCs w:val="21"/>
                <w:lang w:val="en-US"/>
              </w:rPr>
              <w:t xml:space="preserve"> </w:t>
            </w:r>
            <w:r w:rsidRPr="00725121">
              <w:rPr>
                <w:rFonts w:ascii="GHEA Grapalat" w:hAnsi="GHEA Grapalat"/>
                <w:sz w:val="21"/>
                <w:szCs w:val="21"/>
              </w:rPr>
              <w:t>ենթաստիճաններում</w:t>
            </w:r>
            <w:r w:rsidRPr="00E14057">
              <w:rPr>
                <w:rFonts w:ascii="GHEA Grapalat" w:hAnsi="GHEA Grapalat"/>
                <w:sz w:val="21"/>
                <w:szCs w:val="21"/>
                <w:lang w:val="en-US"/>
              </w:rPr>
              <w:t xml:space="preserve">, </w:t>
            </w:r>
            <w:r w:rsidRPr="00725121">
              <w:rPr>
                <w:rFonts w:ascii="GHEA Grapalat" w:hAnsi="GHEA Grapalat"/>
                <w:sz w:val="21"/>
                <w:szCs w:val="21"/>
              </w:rPr>
              <w:t>առանձին</w:t>
            </w:r>
            <w:r w:rsidRPr="00E14057">
              <w:rPr>
                <w:rFonts w:ascii="GHEA Grapalat" w:hAnsi="GHEA Grapalat"/>
                <w:sz w:val="21"/>
                <w:szCs w:val="21"/>
                <w:lang w:val="en-US"/>
              </w:rPr>
              <w:t xml:space="preserve"> </w:t>
            </w:r>
            <w:r w:rsidRPr="00725121">
              <w:rPr>
                <w:rFonts w:ascii="GHEA Grapalat" w:hAnsi="GHEA Grapalat"/>
                <w:sz w:val="21"/>
                <w:szCs w:val="21"/>
              </w:rPr>
              <w:t>սանդղամատեր</w:t>
            </w:r>
            <w:r w:rsidRPr="00E14057">
              <w:rPr>
                <w:rFonts w:ascii="GHEA Grapalat" w:hAnsi="GHEA Grapalat"/>
                <w:sz w:val="21"/>
                <w:szCs w:val="21"/>
                <w:lang w:val="en-US"/>
              </w:rPr>
              <w:t xml:space="preserve"> </w:t>
            </w:r>
            <w:r w:rsidRPr="00725121">
              <w:rPr>
                <w:rFonts w:ascii="GHEA Grapalat" w:hAnsi="GHEA Grapalat"/>
                <w:sz w:val="21"/>
                <w:szCs w:val="21"/>
              </w:rPr>
              <w:t>ընկել</w:t>
            </w:r>
            <w:r w:rsidRPr="00E14057">
              <w:rPr>
                <w:rFonts w:ascii="GHEA Grapalat" w:hAnsi="GHEA Grapalat"/>
                <w:sz w:val="21"/>
                <w:szCs w:val="21"/>
                <w:lang w:val="en-US"/>
              </w:rPr>
              <w:t xml:space="preserve"> </w:t>
            </w:r>
            <w:r w:rsidRPr="00725121">
              <w:rPr>
                <w:rFonts w:ascii="GHEA Grapalat" w:hAnsi="GHEA Grapalat"/>
                <w:sz w:val="21"/>
                <w:szCs w:val="21"/>
              </w:rPr>
              <w:t>են</w:t>
            </w:r>
            <w:r w:rsidRPr="00E14057">
              <w:rPr>
                <w:rFonts w:ascii="GHEA Grapalat" w:hAnsi="GHEA Grapalat"/>
                <w:sz w:val="21"/>
                <w:szCs w:val="21"/>
                <w:lang w:val="en-US"/>
              </w:rPr>
              <w:t xml:space="preserve">, </w:t>
            </w:r>
            <w:r w:rsidRPr="00725121">
              <w:rPr>
                <w:rFonts w:ascii="GHEA Grapalat" w:hAnsi="GHEA Grapalat"/>
                <w:sz w:val="21"/>
                <w:szCs w:val="21"/>
              </w:rPr>
              <w:t>սանդղաբազուկային</w:t>
            </w:r>
            <w:r w:rsidRPr="00E14057">
              <w:rPr>
                <w:rFonts w:ascii="GHEA Grapalat" w:hAnsi="GHEA Grapalat"/>
                <w:sz w:val="21"/>
                <w:szCs w:val="21"/>
                <w:lang w:val="en-US"/>
              </w:rPr>
              <w:t xml:space="preserve"> </w:t>
            </w:r>
            <w:r w:rsidRPr="00725121">
              <w:rPr>
                <w:rFonts w:ascii="GHEA Grapalat" w:hAnsi="GHEA Grapalat"/>
                <w:sz w:val="21"/>
                <w:szCs w:val="21"/>
              </w:rPr>
              <w:t>սալերը</w:t>
            </w:r>
            <w:r w:rsidRPr="00E14057">
              <w:rPr>
                <w:rFonts w:ascii="GHEA Grapalat" w:hAnsi="GHEA Grapalat"/>
                <w:sz w:val="21"/>
                <w:szCs w:val="21"/>
                <w:lang w:val="en-US"/>
              </w:rPr>
              <w:t xml:space="preserve"> (</w:t>
            </w:r>
            <w:r w:rsidRPr="00725121">
              <w:rPr>
                <w:rFonts w:ascii="GHEA Grapalat" w:hAnsi="GHEA Grapalat"/>
                <w:sz w:val="21"/>
                <w:szCs w:val="21"/>
              </w:rPr>
              <w:t>սանդղահեծանները</w:t>
            </w:r>
            <w:r w:rsidRPr="00E14057">
              <w:rPr>
                <w:rFonts w:ascii="GHEA Grapalat" w:hAnsi="GHEA Grapalat"/>
                <w:sz w:val="21"/>
                <w:szCs w:val="21"/>
                <w:lang w:val="en-US"/>
              </w:rPr>
              <w:t xml:space="preserve">) </w:t>
            </w:r>
            <w:r w:rsidRPr="00725121">
              <w:rPr>
                <w:rFonts w:ascii="GHEA Grapalat" w:hAnsi="GHEA Grapalat"/>
                <w:sz w:val="21"/>
                <w:szCs w:val="21"/>
              </w:rPr>
              <w:t>ունեն</w:t>
            </w:r>
            <w:r w:rsidRPr="00E14057">
              <w:rPr>
                <w:rFonts w:ascii="GHEA Grapalat" w:hAnsi="GHEA Grapalat"/>
                <w:sz w:val="21"/>
                <w:szCs w:val="21"/>
                <w:lang w:val="en-US"/>
              </w:rPr>
              <w:t xml:space="preserve"> </w:t>
            </w:r>
            <w:r w:rsidRPr="00725121">
              <w:rPr>
                <w:rFonts w:ascii="GHEA Grapalat" w:hAnsi="GHEA Grapalat"/>
                <w:sz w:val="21"/>
                <w:szCs w:val="21"/>
              </w:rPr>
              <w:t>ճաքեր</w:t>
            </w:r>
            <w:r w:rsidRPr="00E14057">
              <w:rPr>
                <w:rFonts w:ascii="GHEA Grapalat" w:hAnsi="GHEA Grapalat"/>
                <w:sz w:val="21"/>
                <w:szCs w:val="21"/>
                <w:lang w:val="en-US"/>
              </w:rPr>
              <w:t xml:space="preserve"> </w:t>
            </w:r>
            <w:r w:rsidRPr="00725121">
              <w:rPr>
                <w:rFonts w:ascii="GHEA Grapalat" w:hAnsi="GHEA Grapalat"/>
                <w:sz w:val="21"/>
                <w:szCs w:val="21"/>
              </w:rPr>
              <w:t>և</w:t>
            </w:r>
            <w:r w:rsidRPr="00E14057">
              <w:rPr>
                <w:rFonts w:ascii="GHEA Grapalat" w:hAnsi="GHEA Grapalat"/>
                <w:sz w:val="21"/>
                <w:szCs w:val="21"/>
                <w:lang w:val="en-US"/>
              </w:rPr>
              <w:t xml:space="preserve"> </w:t>
            </w:r>
            <w:r w:rsidRPr="00725121">
              <w:rPr>
                <w:rFonts w:ascii="GHEA Grapalat" w:hAnsi="GHEA Grapalat"/>
                <w:sz w:val="21"/>
                <w:szCs w:val="21"/>
              </w:rPr>
              <w:t>ամրանի</w:t>
            </w:r>
            <w:r w:rsidRPr="00E14057">
              <w:rPr>
                <w:rFonts w:ascii="GHEA Grapalat" w:hAnsi="GHEA Grapalat"/>
                <w:sz w:val="21"/>
                <w:szCs w:val="21"/>
                <w:lang w:val="en-US"/>
              </w:rPr>
              <w:t xml:space="preserve"> </w:t>
            </w:r>
            <w:r w:rsidRPr="00725121">
              <w:rPr>
                <w:rFonts w:ascii="GHEA Grapalat" w:hAnsi="GHEA Grapalat"/>
                <w:sz w:val="21"/>
                <w:szCs w:val="21"/>
              </w:rPr>
              <w:t>մերկացում</w:t>
            </w:r>
            <w:r w:rsidRPr="00E14057">
              <w:rPr>
                <w:rFonts w:ascii="GHEA Grapalat" w:hAnsi="GHEA Grapalat"/>
                <w:sz w:val="21"/>
                <w:szCs w:val="21"/>
                <w:lang w:val="en-US"/>
              </w:rPr>
              <w:t xml:space="preserve">, </w:t>
            </w:r>
            <w:r w:rsidRPr="00725121">
              <w:rPr>
                <w:rFonts w:ascii="GHEA Grapalat" w:hAnsi="GHEA Grapalat"/>
                <w:sz w:val="21"/>
                <w:szCs w:val="21"/>
              </w:rPr>
              <w:t>սանդղահեծանների</w:t>
            </w:r>
            <w:r w:rsidRPr="00E14057">
              <w:rPr>
                <w:rFonts w:ascii="GHEA Grapalat" w:hAnsi="GHEA Grapalat"/>
                <w:sz w:val="21"/>
                <w:szCs w:val="21"/>
                <w:lang w:val="en-US"/>
              </w:rPr>
              <w:t xml:space="preserve"> (</w:t>
            </w:r>
            <w:r w:rsidRPr="00725121">
              <w:rPr>
                <w:rFonts w:ascii="GHEA Grapalat" w:hAnsi="GHEA Grapalat"/>
                <w:sz w:val="21"/>
                <w:szCs w:val="21"/>
              </w:rPr>
              <w:t>սանդղաբազուկի</w:t>
            </w:r>
            <w:r w:rsidRPr="00E14057">
              <w:rPr>
                <w:rFonts w:ascii="GHEA Grapalat" w:hAnsi="GHEA Grapalat"/>
                <w:sz w:val="21"/>
                <w:szCs w:val="21"/>
                <w:lang w:val="en-US"/>
              </w:rPr>
              <w:t xml:space="preserve">) </w:t>
            </w:r>
            <w:r w:rsidRPr="00725121">
              <w:rPr>
                <w:rFonts w:ascii="GHEA Grapalat" w:hAnsi="GHEA Grapalat"/>
                <w:sz w:val="21"/>
                <w:szCs w:val="21"/>
              </w:rPr>
              <w:t>ճկվածք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Ճաքերի լայնությունը 2 մմ է: Սանդղահե-ծանների (սանդղաբազու-կի) ճկվածքը թռիչքի մինչև 1/200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41-60</w:t>
            </w:r>
            <w:r w:rsidR="00E76B3E" w:rsidRPr="0072512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72C6" w:rsidRPr="00CC72C6" w:rsidRDefault="00CC72C6" w:rsidP="00CC72C6">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w:t>
            </w:r>
            <w:proofErr w:type="gramStart"/>
            <w:r w:rsidRPr="00CC72C6">
              <w:rPr>
                <w:rFonts w:ascii="GHEA Grapalat" w:eastAsia="Times New Roman" w:hAnsi="GHEA Grapalat" w:cs="Times New Roman"/>
                <w:color w:val="000000"/>
                <w:sz w:val="21"/>
                <w:szCs w:val="21"/>
              </w:rPr>
              <w:t>նորի  կառուցում</w:t>
            </w:r>
            <w:proofErr w:type="gramEnd"/>
            <w:r w:rsidRPr="00CC72C6">
              <w:rPr>
                <w:rFonts w:ascii="GHEA Grapalat" w:eastAsia="Times New Roman" w:hAnsi="GHEA Grapalat" w:cs="Times New Roman"/>
                <w:color w:val="000000"/>
                <w:sz w:val="21"/>
                <w:szCs w:val="21"/>
              </w:rPr>
              <w:t xml:space="preserve"> կամ ամբողջական վերակառուցում</w:t>
            </w:r>
          </w:p>
          <w:p w:rsidR="000C2A4C" w:rsidRPr="00725121" w:rsidRDefault="00CC72C6" w:rsidP="00CC72C6">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Մասնավոր ծրագրերի դեպքում՝ ըստ պատվիրատուի առաջադրանքի</w:t>
            </w:r>
          </w:p>
        </w:tc>
      </w:tr>
      <w:tr w:rsidR="000C2A4C" w:rsidRPr="000C2A4C" w:rsidTr="000C2A4C">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E14057" w:rsidRDefault="000C2A4C" w:rsidP="00482A1F">
            <w:pPr>
              <w:pStyle w:val="ListParagraph"/>
              <w:numPr>
                <w:ilvl w:val="0"/>
                <w:numId w:val="30"/>
              </w:numPr>
              <w:spacing w:before="100" w:beforeAutospacing="1" w:after="100" w:afterAutospacing="1" w:line="240" w:lineRule="auto"/>
              <w:rPr>
                <w:rFonts w:ascii="GHEA Grapalat" w:hAnsi="GHEA Grapalat"/>
                <w:sz w:val="21"/>
                <w:szCs w:val="21"/>
                <w:lang w:val="en-US"/>
              </w:rPr>
            </w:pPr>
            <w:r w:rsidRPr="00725121">
              <w:rPr>
                <w:rFonts w:ascii="GHEA Grapalat" w:hAnsi="GHEA Grapalat"/>
                <w:sz w:val="21"/>
                <w:szCs w:val="21"/>
              </w:rPr>
              <w:t>Սանդղաբազուկները</w:t>
            </w:r>
            <w:r w:rsidRPr="00E14057">
              <w:rPr>
                <w:rFonts w:ascii="GHEA Grapalat" w:hAnsi="GHEA Grapalat"/>
                <w:sz w:val="21"/>
                <w:szCs w:val="21"/>
                <w:lang w:val="en-US"/>
              </w:rPr>
              <w:t xml:space="preserve"> </w:t>
            </w:r>
            <w:r w:rsidRPr="00725121">
              <w:rPr>
                <w:rFonts w:ascii="GHEA Grapalat" w:hAnsi="GHEA Grapalat"/>
                <w:sz w:val="21"/>
                <w:szCs w:val="21"/>
              </w:rPr>
              <w:t>և</w:t>
            </w:r>
            <w:r w:rsidRPr="00E14057">
              <w:rPr>
                <w:rFonts w:ascii="GHEA Grapalat" w:hAnsi="GHEA Grapalat"/>
                <w:sz w:val="21"/>
                <w:szCs w:val="21"/>
                <w:lang w:val="en-US"/>
              </w:rPr>
              <w:t xml:space="preserve"> </w:t>
            </w:r>
            <w:r w:rsidRPr="00725121">
              <w:rPr>
                <w:rFonts w:ascii="GHEA Grapalat" w:hAnsi="GHEA Grapalat"/>
                <w:sz w:val="21"/>
                <w:szCs w:val="21"/>
              </w:rPr>
              <w:t>հարթակները</w:t>
            </w:r>
            <w:r w:rsidRPr="00E14057">
              <w:rPr>
                <w:rFonts w:ascii="GHEA Grapalat" w:hAnsi="GHEA Grapalat"/>
                <w:sz w:val="21"/>
                <w:szCs w:val="21"/>
                <w:lang w:val="en-US"/>
              </w:rPr>
              <w:t xml:space="preserve"> </w:t>
            </w:r>
            <w:r w:rsidRPr="00725121">
              <w:rPr>
                <w:rFonts w:ascii="GHEA Grapalat" w:hAnsi="GHEA Grapalat"/>
                <w:sz w:val="21"/>
                <w:szCs w:val="21"/>
              </w:rPr>
              <w:t>ունեն</w:t>
            </w:r>
            <w:r w:rsidRPr="00E14057">
              <w:rPr>
                <w:rFonts w:ascii="GHEA Grapalat" w:hAnsi="GHEA Grapalat"/>
                <w:sz w:val="21"/>
                <w:szCs w:val="21"/>
                <w:lang w:val="en-US"/>
              </w:rPr>
              <w:t xml:space="preserve"> </w:t>
            </w:r>
            <w:r w:rsidRPr="00725121">
              <w:rPr>
                <w:rFonts w:ascii="GHEA Grapalat" w:hAnsi="GHEA Grapalat"/>
                <w:sz w:val="21"/>
                <w:szCs w:val="21"/>
              </w:rPr>
              <w:t>ճկվածքներ</w:t>
            </w:r>
            <w:r w:rsidRPr="00E14057">
              <w:rPr>
                <w:rFonts w:ascii="GHEA Grapalat" w:hAnsi="GHEA Grapalat"/>
                <w:sz w:val="21"/>
                <w:szCs w:val="21"/>
                <w:lang w:val="en-US"/>
              </w:rPr>
              <w:t xml:space="preserve"> </w:t>
            </w:r>
            <w:r w:rsidRPr="00725121">
              <w:rPr>
                <w:rFonts w:ascii="GHEA Grapalat" w:hAnsi="GHEA Grapalat"/>
                <w:sz w:val="21"/>
                <w:szCs w:val="21"/>
              </w:rPr>
              <w:t>և</w:t>
            </w:r>
            <w:r w:rsidRPr="00E14057">
              <w:rPr>
                <w:rFonts w:ascii="GHEA Grapalat" w:hAnsi="GHEA Grapalat"/>
                <w:sz w:val="21"/>
                <w:szCs w:val="21"/>
                <w:lang w:val="en-US"/>
              </w:rPr>
              <w:t xml:space="preserve"> </w:t>
            </w:r>
            <w:r w:rsidRPr="00725121">
              <w:rPr>
                <w:rFonts w:ascii="GHEA Grapalat" w:hAnsi="GHEA Grapalat"/>
                <w:sz w:val="21"/>
                <w:szCs w:val="21"/>
              </w:rPr>
              <w:t>տեղական</w:t>
            </w:r>
            <w:r w:rsidRPr="00E14057">
              <w:rPr>
                <w:rFonts w:ascii="GHEA Grapalat" w:hAnsi="GHEA Grapalat"/>
                <w:sz w:val="21"/>
                <w:szCs w:val="21"/>
                <w:lang w:val="en-US"/>
              </w:rPr>
              <w:t xml:space="preserve"> </w:t>
            </w:r>
            <w:r w:rsidRPr="00725121">
              <w:rPr>
                <w:rFonts w:ascii="GHEA Grapalat" w:hAnsi="GHEA Grapalat"/>
                <w:sz w:val="21"/>
                <w:szCs w:val="21"/>
              </w:rPr>
              <w:t>քայքայումներ</w:t>
            </w:r>
            <w:r w:rsidRPr="00E14057">
              <w:rPr>
                <w:rFonts w:ascii="GHEA Grapalat" w:hAnsi="GHEA Grapalat"/>
                <w:sz w:val="21"/>
                <w:szCs w:val="21"/>
                <w:lang w:val="en-US"/>
              </w:rPr>
              <w:t xml:space="preserve">, </w:t>
            </w:r>
            <w:r w:rsidRPr="00725121">
              <w:rPr>
                <w:rFonts w:ascii="GHEA Grapalat" w:hAnsi="GHEA Grapalat"/>
                <w:sz w:val="21"/>
                <w:szCs w:val="21"/>
              </w:rPr>
              <w:t>ճաքեր</w:t>
            </w:r>
            <w:r w:rsidRPr="00E14057">
              <w:rPr>
                <w:rFonts w:ascii="GHEA Grapalat" w:hAnsi="GHEA Grapalat"/>
                <w:sz w:val="21"/>
                <w:szCs w:val="21"/>
                <w:lang w:val="en-US"/>
              </w:rPr>
              <w:t xml:space="preserve"> </w:t>
            </w:r>
            <w:r w:rsidRPr="00725121">
              <w:rPr>
                <w:rFonts w:ascii="GHEA Grapalat" w:hAnsi="GHEA Grapalat"/>
                <w:sz w:val="21"/>
                <w:szCs w:val="21"/>
              </w:rPr>
              <w:t>սանդղաբազուկային</w:t>
            </w:r>
            <w:r w:rsidRPr="00E14057">
              <w:rPr>
                <w:rFonts w:ascii="GHEA Grapalat" w:hAnsi="GHEA Grapalat"/>
                <w:sz w:val="21"/>
                <w:szCs w:val="21"/>
                <w:lang w:val="en-US"/>
              </w:rPr>
              <w:t xml:space="preserve"> </w:t>
            </w:r>
            <w:r w:rsidRPr="00725121">
              <w:rPr>
                <w:rFonts w:ascii="GHEA Grapalat" w:hAnsi="GHEA Grapalat"/>
                <w:sz w:val="21"/>
                <w:szCs w:val="21"/>
              </w:rPr>
              <w:t>սալերի</w:t>
            </w:r>
            <w:r w:rsidRPr="00E14057">
              <w:rPr>
                <w:rFonts w:ascii="GHEA Grapalat" w:hAnsi="GHEA Grapalat"/>
                <w:sz w:val="21"/>
                <w:szCs w:val="21"/>
                <w:lang w:val="en-US"/>
              </w:rPr>
              <w:t xml:space="preserve"> </w:t>
            </w:r>
            <w:r w:rsidRPr="00725121">
              <w:rPr>
                <w:rFonts w:ascii="GHEA Grapalat" w:hAnsi="GHEA Grapalat"/>
                <w:sz w:val="21"/>
                <w:szCs w:val="21"/>
              </w:rPr>
              <w:t>կրող</w:t>
            </w:r>
            <w:r w:rsidRPr="00E14057">
              <w:rPr>
                <w:rFonts w:ascii="GHEA Grapalat" w:hAnsi="GHEA Grapalat"/>
                <w:sz w:val="21"/>
                <w:szCs w:val="21"/>
                <w:lang w:val="en-US"/>
              </w:rPr>
              <w:t xml:space="preserve"> </w:t>
            </w:r>
            <w:r w:rsidRPr="00725121">
              <w:rPr>
                <w:rFonts w:ascii="GHEA Grapalat" w:hAnsi="GHEA Grapalat"/>
                <w:sz w:val="21"/>
                <w:szCs w:val="21"/>
              </w:rPr>
              <w:t>կոնստրուկցիաների</w:t>
            </w:r>
            <w:r w:rsidRPr="00E14057">
              <w:rPr>
                <w:rFonts w:ascii="GHEA Grapalat" w:hAnsi="GHEA Grapalat"/>
                <w:sz w:val="21"/>
                <w:szCs w:val="21"/>
                <w:lang w:val="en-US"/>
              </w:rPr>
              <w:t xml:space="preserve"> </w:t>
            </w:r>
            <w:r w:rsidRPr="00725121">
              <w:rPr>
                <w:rFonts w:ascii="GHEA Grapalat" w:hAnsi="GHEA Grapalat"/>
                <w:sz w:val="21"/>
                <w:szCs w:val="21"/>
              </w:rPr>
              <w:t>հետ</w:t>
            </w:r>
            <w:r w:rsidRPr="00E14057">
              <w:rPr>
                <w:rFonts w:ascii="GHEA Grapalat" w:hAnsi="GHEA Grapalat"/>
                <w:sz w:val="21"/>
                <w:szCs w:val="21"/>
                <w:lang w:val="en-US"/>
              </w:rPr>
              <w:t xml:space="preserve"> </w:t>
            </w:r>
            <w:r w:rsidRPr="00725121">
              <w:rPr>
                <w:rFonts w:ascii="GHEA Grapalat" w:hAnsi="GHEA Grapalat"/>
                <w:sz w:val="21"/>
                <w:szCs w:val="21"/>
              </w:rPr>
              <w:t>կցորդումներում</w:t>
            </w:r>
            <w:r w:rsidRPr="00E14057">
              <w:rPr>
                <w:rFonts w:ascii="GHEA Grapalat" w:hAnsi="GHEA Grapalat"/>
                <w:sz w:val="21"/>
                <w:szCs w:val="21"/>
                <w:lang w:val="en-US"/>
              </w:rPr>
              <w:t xml:space="preserve">, </w:t>
            </w:r>
            <w:r w:rsidRPr="00725121">
              <w:rPr>
                <w:rFonts w:ascii="GHEA Grapalat" w:hAnsi="GHEA Grapalat"/>
                <w:sz w:val="21"/>
                <w:szCs w:val="21"/>
              </w:rPr>
              <w:t>պարսպող</w:t>
            </w:r>
            <w:r w:rsidRPr="00E14057">
              <w:rPr>
                <w:rFonts w:ascii="GHEA Grapalat" w:hAnsi="GHEA Grapalat"/>
                <w:sz w:val="21"/>
                <w:szCs w:val="21"/>
                <w:lang w:val="en-US"/>
              </w:rPr>
              <w:t xml:space="preserve"> </w:t>
            </w:r>
            <w:r w:rsidRPr="00725121">
              <w:rPr>
                <w:rFonts w:ascii="GHEA Grapalat" w:hAnsi="GHEA Grapalat"/>
                <w:sz w:val="21"/>
                <w:szCs w:val="21"/>
              </w:rPr>
              <w:t>ցանկապատերը</w:t>
            </w:r>
            <w:r w:rsidRPr="00E14057">
              <w:rPr>
                <w:rFonts w:ascii="GHEA Grapalat" w:hAnsi="GHEA Grapalat"/>
                <w:sz w:val="21"/>
                <w:szCs w:val="21"/>
                <w:lang w:val="en-US"/>
              </w:rPr>
              <w:t xml:space="preserve"> </w:t>
            </w:r>
            <w:r w:rsidRPr="00725121">
              <w:rPr>
                <w:rFonts w:ascii="GHEA Grapalat" w:hAnsi="GHEA Grapalat"/>
                <w:sz w:val="21"/>
                <w:szCs w:val="21"/>
              </w:rPr>
              <w:t>խարխլված</w:t>
            </w:r>
            <w:r w:rsidRPr="00E14057">
              <w:rPr>
                <w:rFonts w:ascii="GHEA Grapalat" w:hAnsi="GHEA Grapalat"/>
                <w:sz w:val="21"/>
                <w:szCs w:val="21"/>
                <w:lang w:val="en-US"/>
              </w:rPr>
              <w:t xml:space="preserve"> </w:t>
            </w:r>
            <w:r w:rsidRPr="00725121">
              <w:rPr>
                <w:rFonts w:ascii="GHEA Grapalat" w:hAnsi="GHEA Grapalat"/>
                <w:sz w:val="21"/>
                <w:szCs w:val="21"/>
              </w:rPr>
              <w:t>են</w:t>
            </w:r>
            <w:r w:rsidRPr="00E14057">
              <w:rPr>
                <w:rFonts w:ascii="GHEA Grapalat" w:hAnsi="GHEA Grapalat"/>
                <w:sz w:val="21"/>
                <w:szCs w:val="21"/>
                <w:lang w:val="en-US"/>
              </w:rPr>
              <w:t xml:space="preserve"> </w:t>
            </w:r>
            <w:r w:rsidRPr="00725121">
              <w:rPr>
                <w:rFonts w:ascii="GHEA Grapalat" w:hAnsi="GHEA Grapalat"/>
                <w:sz w:val="21"/>
                <w:szCs w:val="21"/>
              </w:rPr>
              <w:t>և</w:t>
            </w:r>
            <w:r w:rsidRPr="00E14057">
              <w:rPr>
                <w:rFonts w:ascii="GHEA Grapalat" w:hAnsi="GHEA Grapalat"/>
                <w:sz w:val="21"/>
                <w:szCs w:val="21"/>
                <w:lang w:val="en-US"/>
              </w:rPr>
              <w:t xml:space="preserve"> </w:t>
            </w:r>
            <w:r w:rsidRPr="00725121">
              <w:rPr>
                <w:rFonts w:ascii="GHEA Grapalat" w:hAnsi="GHEA Grapalat"/>
                <w:sz w:val="21"/>
                <w:szCs w:val="21"/>
              </w:rPr>
              <w:t>տեղ</w:t>
            </w:r>
            <w:r w:rsidRPr="00E14057">
              <w:rPr>
                <w:rFonts w:ascii="GHEA Grapalat" w:hAnsi="GHEA Grapalat"/>
                <w:sz w:val="21"/>
                <w:szCs w:val="21"/>
                <w:lang w:val="en-US"/>
              </w:rPr>
              <w:t>-</w:t>
            </w:r>
            <w:r w:rsidRPr="00725121">
              <w:rPr>
                <w:rFonts w:ascii="GHEA Grapalat" w:hAnsi="GHEA Grapalat"/>
                <w:sz w:val="21"/>
                <w:szCs w:val="21"/>
              </w:rPr>
              <w:t>տեղ</w:t>
            </w:r>
            <w:r w:rsidRPr="00E14057">
              <w:rPr>
                <w:rFonts w:ascii="GHEA Grapalat" w:hAnsi="GHEA Grapalat"/>
                <w:sz w:val="21"/>
                <w:szCs w:val="21"/>
                <w:lang w:val="en-US"/>
              </w:rPr>
              <w:t xml:space="preserve"> </w:t>
            </w:r>
            <w:r w:rsidRPr="00725121">
              <w:rPr>
                <w:rFonts w:ascii="GHEA Grapalat" w:hAnsi="GHEA Grapalat"/>
                <w:sz w:val="21"/>
                <w:szCs w:val="21"/>
              </w:rPr>
              <w:t>բացակայում</w:t>
            </w:r>
            <w:r w:rsidRPr="00E14057">
              <w:rPr>
                <w:rFonts w:ascii="GHEA Grapalat" w:hAnsi="GHEA Grapalat"/>
                <w:sz w:val="21"/>
                <w:szCs w:val="21"/>
                <w:lang w:val="en-US"/>
              </w:rPr>
              <w:t xml:space="preserve"> </w:t>
            </w:r>
            <w:r w:rsidRPr="00725121">
              <w:rPr>
                <w:rFonts w:ascii="GHEA Grapalat" w:hAnsi="GHEA Grapalat"/>
                <w:sz w:val="21"/>
                <w:szCs w:val="21"/>
              </w:rPr>
              <w:t>են</w:t>
            </w:r>
            <w:r w:rsidRPr="00E14057">
              <w:rPr>
                <w:rFonts w:ascii="GHEA Grapalat" w:hAnsi="GHEA Grapalat"/>
                <w:sz w:val="21"/>
                <w:szCs w:val="21"/>
                <w:lang w:val="en-US"/>
              </w:rPr>
              <w:t xml:space="preserve">, </w:t>
            </w:r>
            <w:r w:rsidRPr="00725121">
              <w:rPr>
                <w:rFonts w:ascii="GHEA Grapalat" w:hAnsi="GHEA Grapalat"/>
                <w:sz w:val="21"/>
                <w:szCs w:val="21"/>
              </w:rPr>
              <w:t>սանդուղքի</w:t>
            </w:r>
            <w:r w:rsidRPr="00E14057">
              <w:rPr>
                <w:rFonts w:ascii="GHEA Grapalat" w:hAnsi="GHEA Grapalat"/>
                <w:sz w:val="21"/>
                <w:szCs w:val="21"/>
                <w:lang w:val="en-US"/>
              </w:rPr>
              <w:t xml:space="preserve"> </w:t>
            </w:r>
            <w:r w:rsidRPr="00725121">
              <w:rPr>
                <w:rFonts w:ascii="GHEA Grapalat" w:hAnsi="GHEA Grapalat"/>
                <w:sz w:val="21"/>
                <w:szCs w:val="21"/>
              </w:rPr>
              <w:lastRenderedPageBreak/>
              <w:t>շահագործումը</w:t>
            </w:r>
            <w:r w:rsidRPr="00E14057">
              <w:rPr>
                <w:rFonts w:ascii="GHEA Grapalat" w:hAnsi="GHEA Grapalat"/>
                <w:sz w:val="21"/>
                <w:szCs w:val="21"/>
                <w:lang w:val="en-US"/>
              </w:rPr>
              <w:t xml:space="preserve"> </w:t>
            </w:r>
            <w:r w:rsidRPr="00725121">
              <w:rPr>
                <w:rFonts w:ascii="GHEA Grapalat" w:hAnsi="GHEA Grapalat"/>
                <w:sz w:val="21"/>
                <w:szCs w:val="21"/>
              </w:rPr>
              <w:t>վտանգավոր</w:t>
            </w:r>
            <w:r w:rsidRPr="00E14057">
              <w:rPr>
                <w:rFonts w:ascii="GHEA Grapalat" w:hAnsi="GHEA Grapalat"/>
                <w:sz w:val="21"/>
                <w:szCs w:val="21"/>
                <w:lang w:val="en-US"/>
              </w:rPr>
              <w:t xml:space="preserve"> </w:t>
            </w:r>
            <w:r w:rsidRPr="00725121">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lastRenderedPageBreak/>
              <w:t>Ճկվածքը թռիչքի մինչև 1/500 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2A4C" w:rsidRPr="00725121" w:rsidRDefault="000C2A4C" w:rsidP="000C2A4C">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61-80</w:t>
            </w:r>
            <w:r w:rsidR="00E76B3E" w:rsidRPr="0072512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C72C6" w:rsidRPr="00CC72C6" w:rsidRDefault="00CC72C6" w:rsidP="00CC72C6">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w:t>
            </w:r>
            <w:proofErr w:type="gramStart"/>
            <w:r w:rsidRPr="00CC72C6">
              <w:rPr>
                <w:rFonts w:ascii="GHEA Grapalat" w:eastAsia="Times New Roman" w:hAnsi="GHEA Grapalat" w:cs="Times New Roman"/>
                <w:color w:val="000000"/>
                <w:sz w:val="21"/>
                <w:szCs w:val="21"/>
              </w:rPr>
              <w:t>նորի  կառուցում</w:t>
            </w:r>
            <w:proofErr w:type="gramEnd"/>
            <w:r w:rsidRPr="00CC72C6">
              <w:rPr>
                <w:rFonts w:ascii="GHEA Grapalat" w:eastAsia="Times New Roman" w:hAnsi="GHEA Grapalat" w:cs="Times New Roman"/>
                <w:color w:val="000000"/>
                <w:sz w:val="21"/>
                <w:szCs w:val="21"/>
              </w:rPr>
              <w:t xml:space="preserve"> </w:t>
            </w:r>
          </w:p>
          <w:p w:rsidR="000C2A4C" w:rsidRPr="00725121" w:rsidRDefault="00CC72C6" w:rsidP="00CC72C6">
            <w:pPr>
              <w:spacing w:before="100" w:beforeAutospacing="1" w:after="100" w:afterAutospacing="1" w:line="240" w:lineRule="auto"/>
              <w:jc w:val="center"/>
              <w:rPr>
                <w:rFonts w:ascii="GHEA Grapalat" w:eastAsia="Times New Roman" w:hAnsi="GHEA Grapalat" w:cs="Times New Roman"/>
                <w:color w:val="000000"/>
                <w:sz w:val="21"/>
                <w:szCs w:val="21"/>
              </w:rPr>
            </w:pPr>
            <w:r w:rsidRPr="00CC72C6">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Default="00843029" w:rsidP="00843029">
      <w:pPr>
        <w:shd w:val="clear" w:color="auto" w:fill="FFFFFF"/>
        <w:spacing w:after="0" w:line="240" w:lineRule="auto"/>
        <w:ind w:firstLine="375"/>
        <w:rPr>
          <w:rFonts w:ascii="Arial Unicode" w:eastAsia="Times New Roman" w:hAnsi="Arial Unicode" w:cs="Times New Roman"/>
          <w:b/>
          <w:bCs/>
          <w:color w:val="000000"/>
          <w:sz w:val="21"/>
          <w:szCs w:val="21"/>
        </w:rPr>
      </w:pPr>
    </w:p>
    <w:p w:rsidR="00843029" w:rsidRPr="00E14057" w:rsidRDefault="00843029"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փ</w:t>
      </w:r>
      <w:r w:rsidRPr="00EC5D71">
        <w:rPr>
          <w:rFonts w:ascii="GHEA Grapalat" w:hAnsi="GHEA Grapalat"/>
          <w:b/>
          <w:bCs/>
          <w:sz w:val="24"/>
          <w:szCs w:val="24"/>
        </w:rPr>
        <w:t>այտե</w:t>
      </w:r>
      <w:r w:rsidRPr="00EC5D71">
        <w:rPr>
          <w:rFonts w:ascii="GHEA Grapalat" w:hAnsi="GHEA Grapalat"/>
          <w:b/>
          <w:bCs/>
          <w:sz w:val="24"/>
          <w:szCs w:val="24"/>
          <w:lang w:val="en-US"/>
        </w:rPr>
        <w:t xml:space="preserve"> տանիքներ՝</w:t>
      </w:r>
      <w:r w:rsidRPr="0079265D">
        <w:rPr>
          <w:rFonts w:ascii="GHEA Grapalat" w:hAnsi="GHEA Grapalat"/>
          <w:b/>
          <w:bCs/>
          <w:sz w:val="24"/>
          <w:szCs w:val="24"/>
          <w:lang w:val="en-US"/>
        </w:rPr>
        <w:t xml:space="preserve"> ըստ աղյուսակ 19-ի.</w:t>
      </w:r>
    </w:p>
    <w:p w:rsidR="00843029" w:rsidRPr="0079265D" w:rsidRDefault="00843029" w:rsidP="00843029">
      <w:pPr>
        <w:shd w:val="clear" w:color="auto" w:fill="FFFFFF"/>
        <w:spacing w:after="0" w:line="240" w:lineRule="auto"/>
        <w:rPr>
          <w:rFonts w:ascii="GHEA Grapalat" w:hAnsi="GHEA Grapalat"/>
          <w:sz w:val="24"/>
          <w:szCs w:val="24"/>
        </w:rPr>
      </w:pPr>
    </w:p>
    <w:p w:rsidR="00843029" w:rsidRPr="0079265D" w:rsidRDefault="00B10719" w:rsidP="00B10719">
      <w:pPr>
        <w:shd w:val="clear" w:color="auto" w:fill="FFFFFF"/>
        <w:spacing w:after="0" w:line="240" w:lineRule="auto"/>
        <w:jc w:val="right"/>
        <w:rPr>
          <w:rFonts w:ascii="GHEA Grapalat" w:hAnsi="GHEA Grapalat"/>
          <w:sz w:val="24"/>
          <w:szCs w:val="24"/>
        </w:rPr>
      </w:pPr>
      <w:r w:rsidRPr="0079265D">
        <w:rPr>
          <w:rFonts w:ascii="GHEA Grapalat" w:hAnsi="GHEA Grapalat"/>
          <w:sz w:val="24"/>
          <w:szCs w:val="24"/>
        </w:rPr>
        <w:t>ա</w:t>
      </w:r>
      <w:r w:rsidR="00843029" w:rsidRPr="0079265D">
        <w:rPr>
          <w:rFonts w:ascii="GHEA Grapalat" w:hAnsi="GHEA Grapalat"/>
          <w:sz w:val="24"/>
          <w:szCs w:val="24"/>
        </w:rPr>
        <w:t>ղյուսակ 19</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175"/>
        <w:gridCol w:w="1676"/>
        <w:gridCol w:w="1634"/>
        <w:gridCol w:w="2859"/>
      </w:tblGrid>
      <w:tr w:rsidR="00843029" w:rsidRPr="00843029" w:rsidTr="006A4FAE">
        <w:trPr>
          <w:trHeight w:val="160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3029">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3029">
              <w:rPr>
                <w:rFonts w:ascii="GHEA Grapalat" w:eastAsia="Times New Roman" w:hAnsi="GHEA Grapalat" w:cs="Times New Roman"/>
                <w:b/>
                <w:color w:val="000000"/>
                <w:sz w:val="21"/>
                <w:szCs w:val="21"/>
              </w:rPr>
              <w:t>Քանակական գնահատականը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843029" w:rsidP="006A4FAE">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3029">
              <w:rPr>
                <w:rFonts w:ascii="GHEA Grapalat" w:eastAsia="Times New Roman" w:hAnsi="GHEA Grapalat" w:cs="Times New Roman"/>
                <w:b/>
                <w:color w:val="000000"/>
                <w:sz w:val="21"/>
                <w:szCs w:val="21"/>
              </w:rPr>
              <w:t>Ֆիզ.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6A4FAE"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Pr>
                <w:rFonts w:ascii="GHEA Grapalat" w:eastAsia="Times New Roman" w:hAnsi="GHEA Grapalat" w:cs="Times New Roman"/>
                <w:b/>
                <w:color w:val="000000"/>
                <w:sz w:val="21"/>
                <w:szCs w:val="21"/>
              </w:rPr>
              <w:t>Առաջարկելի միջոցառումներ</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1"/>
              </w:numPr>
              <w:spacing w:before="100" w:beforeAutospacing="1" w:after="100" w:afterAutospacing="1" w:line="240" w:lineRule="auto"/>
              <w:rPr>
                <w:rFonts w:ascii="GHEA Grapalat" w:hAnsi="GHEA Grapalat"/>
                <w:sz w:val="21"/>
                <w:szCs w:val="21"/>
                <w:lang w:val="en-US"/>
              </w:rPr>
            </w:pPr>
            <w:r w:rsidRPr="00E76B3E">
              <w:rPr>
                <w:rFonts w:ascii="GHEA Grapalat" w:hAnsi="GHEA Grapalat"/>
                <w:sz w:val="21"/>
                <w:szCs w:val="21"/>
              </w:rPr>
              <w:t>Ամրացումների</w:t>
            </w:r>
            <w:r w:rsidRPr="00E14057">
              <w:rPr>
                <w:rFonts w:ascii="GHEA Grapalat" w:hAnsi="GHEA Grapalat"/>
                <w:sz w:val="21"/>
                <w:szCs w:val="21"/>
                <w:lang w:val="en-US"/>
              </w:rPr>
              <w:t xml:space="preserve">` </w:t>
            </w:r>
            <w:r w:rsidRPr="00E76B3E">
              <w:rPr>
                <w:rFonts w:ascii="GHEA Grapalat" w:hAnsi="GHEA Grapalat"/>
                <w:sz w:val="21"/>
                <w:szCs w:val="21"/>
              </w:rPr>
              <w:t>հեղույսների</w:t>
            </w:r>
            <w:r w:rsidRPr="00E14057">
              <w:rPr>
                <w:rFonts w:ascii="GHEA Grapalat" w:hAnsi="GHEA Grapalat"/>
                <w:sz w:val="21"/>
                <w:szCs w:val="21"/>
                <w:lang w:val="en-US"/>
              </w:rPr>
              <w:t xml:space="preserve">, </w:t>
            </w:r>
            <w:r w:rsidRPr="00E76B3E">
              <w:rPr>
                <w:rFonts w:ascii="GHEA Grapalat" w:hAnsi="GHEA Grapalat"/>
                <w:sz w:val="21"/>
                <w:szCs w:val="21"/>
              </w:rPr>
              <w:t>անուրների</w:t>
            </w:r>
            <w:r w:rsidRPr="00E14057">
              <w:rPr>
                <w:rFonts w:ascii="GHEA Grapalat" w:hAnsi="GHEA Grapalat"/>
                <w:sz w:val="21"/>
                <w:szCs w:val="21"/>
                <w:lang w:val="en-US"/>
              </w:rPr>
              <w:t xml:space="preserve">, </w:t>
            </w:r>
            <w:r w:rsidRPr="00E76B3E">
              <w:rPr>
                <w:rFonts w:ascii="GHEA Grapalat" w:hAnsi="GHEA Grapalat"/>
                <w:sz w:val="21"/>
                <w:szCs w:val="21"/>
              </w:rPr>
              <w:t>ճարմանդների</w:t>
            </w:r>
            <w:r w:rsidRPr="00E14057">
              <w:rPr>
                <w:rFonts w:ascii="GHEA Grapalat" w:hAnsi="GHEA Grapalat"/>
                <w:sz w:val="21"/>
                <w:szCs w:val="21"/>
                <w:lang w:val="en-US"/>
              </w:rPr>
              <w:t xml:space="preserve"> </w:t>
            </w:r>
            <w:r w:rsidRPr="00E76B3E">
              <w:rPr>
                <w:rFonts w:ascii="GHEA Grapalat" w:hAnsi="GHEA Grapalat"/>
                <w:sz w:val="21"/>
                <w:szCs w:val="21"/>
              </w:rPr>
              <w:t>թուլացում</w:t>
            </w:r>
            <w:r w:rsidRPr="00E14057">
              <w:rPr>
                <w:rFonts w:ascii="GHEA Grapalat" w:hAnsi="GHEA Grapalat"/>
                <w:sz w:val="21"/>
                <w:szCs w:val="21"/>
                <w:lang w:val="en-US"/>
              </w:rPr>
              <w:t xml:space="preserve">, </w:t>
            </w:r>
            <w:r w:rsidRPr="00E76B3E">
              <w:rPr>
                <w:rFonts w:ascii="GHEA Grapalat" w:hAnsi="GHEA Grapalat"/>
                <w:sz w:val="21"/>
                <w:szCs w:val="21"/>
              </w:rPr>
              <w:t>ձեղնապատուհանների</w:t>
            </w:r>
            <w:r w:rsidRPr="00E14057">
              <w:rPr>
                <w:rFonts w:ascii="GHEA Grapalat" w:hAnsi="GHEA Grapalat"/>
                <w:sz w:val="21"/>
                <w:szCs w:val="21"/>
                <w:lang w:val="en-US"/>
              </w:rPr>
              <w:t xml:space="preserve"> </w:t>
            </w:r>
            <w:r w:rsidRPr="00E76B3E">
              <w:rPr>
                <w:rFonts w:ascii="GHEA Grapalat" w:hAnsi="GHEA Grapalat"/>
                <w:sz w:val="21"/>
                <w:szCs w:val="21"/>
              </w:rPr>
              <w:t>դետալների</w:t>
            </w:r>
            <w:r w:rsidRPr="00E14057">
              <w:rPr>
                <w:rFonts w:ascii="GHEA Grapalat" w:hAnsi="GHEA Grapalat"/>
                <w:sz w:val="21"/>
                <w:szCs w:val="21"/>
                <w:lang w:val="en-US"/>
              </w:rPr>
              <w:t xml:space="preserve"> </w:t>
            </w:r>
            <w:r w:rsidRPr="00E76B3E">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0-20</w:t>
            </w:r>
            <w:r w:rsidR="00E76B3E" w:rsidRPr="00843029">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6A4FAE"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Ընթացիկ նորոգման պարագայում՝ նորոգման մասնակի միջոցառումներ</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1"/>
              </w:numPr>
              <w:spacing w:before="100" w:beforeAutospacing="1" w:after="100" w:afterAutospacing="1" w:line="240" w:lineRule="auto"/>
              <w:rPr>
                <w:rFonts w:ascii="GHEA Grapalat" w:hAnsi="GHEA Grapalat"/>
                <w:sz w:val="21"/>
                <w:szCs w:val="21"/>
                <w:lang w:val="en-US"/>
              </w:rPr>
            </w:pPr>
            <w:r w:rsidRPr="00E76B3E">
              <w:rPr>
                <w:rFonts w:ascii="GHEA Grapalat" w:hAnsi="GHEA Grapalat"/>
                <w:sz w:val="21"/>
                <w:szCs w:val="21"/>
              </w:rPr>
              <w:t>Մաուերլատի</w:t>
            </w:r>
            <w:r w:rsidRPr="00E14057">
              <w:rPr>
                <w:rFonts w:ascii="GHEA Grapalat" w:hAnsi="GHEA Grapalat"/>
                <w:sz w:val="21"/>
                <w:szCs w:val="21"/>
                <w:lang w:val="en-US"/>
              </w:rPr>
              <w:t xml:space="preserve"> (</w:t>
            </w:r>
            <w:r w:rsidRPr="00E76B3E">
              <w:rPr>
                <w:rFonts w:ascii="GHEA Grapalat" w:hAnsi="GHEA Grapalat"/>
                <w:sz w:val="21"/>
                <w:szCs w:val="21"/>
              </w:rPr>
              <w:t>որմնափայտ</w:t>
            </w:r>
            <w:r w:rsidRPr="00E14057">
              <w:rPr>
                <w:rFonts w:ascii="GHEA Grapalat" w:hAnsi="GHEA Grapalat"/>
                <w:sz w:val="21"/>
                <w:szCs w:val="21"/>
                <w:lang w:val="en-US"/>
              </w:rPr>
              <w:t xml:space="preserve">) </w:t>
            </w:r>
            <w:r w:rsidRPr="00E76B3E">
              <w:rPr>
                <w:rFonts w:ascii="GHEA Grapalat" w:hAnsi="GHEA Grapalat"/>
                <w:sz w:val="21"/>
                <w:szCs w:val="21"/>
              </w:rPr>
              <w:t>և</w:t>
            </w:r>
            <w:r w:rsidRPr="00E14057">
              <w:rPr>
                <w:rFonts w:ascii="GHEA Grapalat" w:hAnsi="GHEA Grapalat"/>
                <w:sz w:val="21"/>
                <w:szCs w:val="21"/>
                <w:lang w:val="en-US"/>
              </w:rPr>
              <w:t xml:space="preserve"> </w:t>
            </w:r>
            <w:r w:rsidRPr="00E76B3E">
              <w:rPr>
                <w:rFonts w:ascii="GHEA Grapalat" w:hAnsi="GHEA Grapalat"/>
                <w:sz w:val="21"/>
                <w:szCs w:val="21"/>
              </w:rPr>
              <w:t>ծպեղաոտքերի</w:t>
            </w:r>
            <w:r w:rsidRPr="00E14057">
              <w:rPr>
                <w:rFonts w:ascii="GHEA Grapalat" w:hAnsi="GHEA Grapalat"/>
                <w:sz w:val="21"/>
                <w:szCs w:val="21"/>
                <w:lang w:val="en-US"/>
              </w:rPr>
              <w:t xml:space="preserve"> </w:t>
            </w:r>
            <w:r w:rsidRPr="00E76B3E">
              <w:rPr>
                <w:rFonts w:ascii="GHEA Grapalat" w:hAnsi="GHEA Grapalat"/>
                <w:sz w:val="21"/>
                <w:szCs w:val="21"/>
              </w:rPr>
              <w:t>ծայրերի</w:t>
            </w:r>
            <w:r w:rsidRPr="00E14057">
              <w:rPr>
                <w:rFonts w:ascii="GHEA Grapalat" w:hAnsi="GHEA Grapalat"/>
                <w:sz w:val="21"/>
                <w:szCs w:val="21"/>
                <w:lang w:val="en-US"/>
              </w:rPr>
              <w:t xml:space="preserve"> </w:t>
            </w:r>
            <w:r w:rsidRPr="00E76B3E">
              <w:rPr>
                <w:rFonts w:ascii="GHEA Grapalat" w:hAnsi="GHEA Grapalat"/>
                <w:sz w:val="21"/>
                <w:szCs w:val="21"/>
              </w:rPr>
              <w:t>վնասվածք</w:t>
            </w:r>
            <w:r w:rsidRPr="00E14057">
              <w:rPr>
                <w:rFonts w:ascii="GHEA Grapalat" w:hAnsi="GHEA Grapalat"/>
                <w:sz w:val="21"/>
                <w:szCs w:val="21"/>
                <w:lang w:val="en-US"/>
              </w:rPr>
              <w:t xml:space="preserve"> </w:t>
            </w:r>
            <w:r w:rsidRPr="00E76B3E">
              <w:rPr>
                <w:rFonts w:ascii="GHEA Grapalat" w:hAnsi="GHEA Grapalat"/>
                <w:sz w:val="21"/>
                <w:szCs w:val="21"/>
              </w:rPr>
              <w:t>փտախտով</w:t>
            </w:r>
            <w:r w:rsidRPr="00E14057">
              <w:rPr>
                <w:rFonts w:ascii="GHEA Grapalat" w:hAnsi="GHEA Grapalat"/>
                <w:sz w:val="21"/>
                <w:szCs w:val="21"/>
                <w:lang w:val="en-US"/>
              </w:rPr>
              <w:t xml:space="preserve">, </w:t>
            </w:r>
            <w:r w:rsidRPr="00E76B3E">
              <w:rPr>
                <w:rFonts w:ascii="GHEA Grapalat" w:hAnsi="GHEA Grapalat"/>
                <w:sz w:val="21"/>
                <w:szCs w:val="21"/>
              </w:rPr>
              <w:t>թործերի</w:t>
            </w:r>
            <w:r w:rsidRPr="00E14057">
              <w:rPr>
                <w:rFonts w:ascii="GHEA Grapalat" w:hAnsi="GHEA Grapalat"/>
                <w:sz w:val="21"/>
                <w:szCs w:val="21"/>
                <w:lang w:val="en-US"/>
              </w:rPr>
              <w:t xml:space="preserve"> </w:t>
            </w:r>
            <w:r w:rsidRPr="00E76B3E">
              <w:rPr>
                <w:rFonts w:ascii="GHEA Grapalat" w:hAnsi="GHEA Grapalat"/>
                <w:sz w:val="21"/>
                <w:szCs w:val="21"/>
              </w:rPr>
              <w:t>և</w:t>
            </w:r>
            <w:r w:rsidRPr="00E14057">
              <w:rPr>
                <w:rFonts w:ascii="GHEA Grapalat" w:hAnsi="GHEA Grapalat"/>
                <w:sz w:val="21"/>
                <w:szCs w:val="21"/>
                <w:lang w:val="en-US"/>
              </w:rPr>
              <w:t xml:space="preserve"> </w:t>
            </w:r>
            <w:r w:rsidRPr="00E76B3E">
              <w:rPr>
                <w:rFonts w:ascii="GHEA Grapalat" w:hAnsi="GHEA Grapalat"/>
                <w:sz w:val="21"/>
                <w:szCs w:val="21"/>
              </w:rPr>
              <w:t>միացումների</w:t>
            </w:r>
            <w:r w:rsidRPr="00E14057">
              <w:rPr>
                <w:rFonts w:ascii="GHEA Grapalat" w:hAnsi="GHEA Grapalat"/>
                <w:sz w:val="21"/>
                <w:szCs w:val="21"/>
                <w:lang w:val="en-US"/>
              </w:rPr>
              <w:t xml:space="preserve"> </w:t>
            </w:r>
            <w:r w:rsidRPr="00E76B3E">
              <w:rPr>
                <w:rFonts w:ascii="GHEA Grapalat" w:hAnsi="GHEA Grapalat"/>
                <w:sz w:val="21"/>
                <w:szCs w:val="21"/>
              </w:rPr>
              <w:t>թուլացում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Վնասվածքներ մակերեսի մինչև 20%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21-40</w:t>
            </w:r>
            <w:r w:rsidR="00E76B3E" w:rsidRPr="00843029">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r w:rsidR="00CC72C6">
              <w:rPr>
                <w:rFonts w:ascii="GHEA Grapalat" w:eastAsia="Times New Roman" w:hAnsi="GHEA Grapalat" w:cs="Times New Roman"/>
                <w:color w:val="000000"/>
                <w:sz w:val="21"/>
                <w:szCs w:val="21"/>
              </w:rPr>
              <w:t xml:space="preserve"> կամ ամբողջական վերակառուցում</w:t>
            </w:r>
          </w:p>
          <w:p w:rsidR="00843029" w:rsidRPr="00843029"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1"/>
              </w:numPr>
              <w:spacing w:before="100" w:beforeAutospacing="1" w:after="100" w:afterAutospacing="1" w:line="240" w:lineRule="auto"/>
              <w:rPr>
                <w:rFonts w:ascii="GHEA Grapalat" w:hAnsi="GHEA Grapalat"/>
                <w:sz w:val="21"/>
                <w:szCs w:val="21"/>
                <w:lang w:val="en-US"/>
              </w:rPr>
            </w:pPr>
            <w:r w:rsidRPr="00E76B3E">
              <w:rPr>
                <w:rFonts w:ascii="GHEA Grapalat" w:hAnsi="GHEA Grapalat"/>
                <w:sz w:val="21"/>
                <w:szCs w:val="21"/>
              </w:rPr>
              <w:t>Մաուերլատի</w:t>
            </w:r>
            <w:r w:rsidRPr="00E14057">
              <w:rPr>
                <w:rFonts w:ascii="GHEA Grapalat" w:hAnsi="GHEA Grapalat"/>
                <w:sz w:val="21"/>
                <w:szCs w:val="21"/>
                <w:lang w:val="en-US"/>
              </w:rPr>
              <w:t xml:space="preserve">, </w:t>
            </w:r>
            <w:r w:rsidRPr="00E76B3E">
              <w:rPr>
                <w:rFonts w:ascii="GHEA Grapalat" w:hAnsi="GHEA Grapalat"/>
                <w:sz w:val="21"/>
                <w:szCs w:val="21"/>
              </w:rPr>
              <w:t>կավարամածի</w:t>
            </w:r>
            <w:r w:rsidRPr="00E14057">
              <w:rPr>
                <w:rFonts w:ascii="GHEA Grapalat" w:hAnsi="GHEA Grapalat"/>
                <w:sz w:val="21"/>
                <w:szCs w:val="21"/>
                <w:lang w:val="en-US"/>
              </w:rPr>
              <w:t xml:space="preserve">, </w:t>
            </w:r>
            <w:r w:rsidRPr="00E76B3E">
              <w:rPr>
                <w:rFonts w:ascii="GHEA Grapalat" w:hAnsi="GHEA Grapalat"/>
                <w:sz w:val="21"/>
                <w:szCs w:val="21"/>
              </w:rPr>
              <w:t>ծպեղների</w:t>
            </w:r>
            <w:r w:rsidRPr="00E14057">
              <w:rPr>
                <w:rFonts w:ascii="GHEA Grapalat" w:hAnsi="GHEA Grapalat"/>
                <w:sz w:val="21"/>
                <w:szCs w:val="21"/>
                <w:lang w:val="en-US"/>
              </w:rPr>
              <w:t xml:space="preserve"> </w:t>
            </w:r>
            <w:r w:rsidRPr="00E76B3E">
              <w:rPr>
                <w:rFonts w:ascii="GHEA Grapalat" w:hAnsi="GHEA Grapalat"/>
                <w:sz w:val="21"/>
                <w:szCs w:val="21"/>
              </w:rPr>
              <w:t>փայտանյութի</w:t>
            </w:r>
            <w:r w:rsidRPr="00E14057">
              <w:rPr>
                <w:rFonts w:ascii="GHEA Grapalat" w:hAnsi="GHEA Grapalat"/>
                <w:sz w:val="21"/>
                <w:szCs w:val="21"/>
                <w:lang w:val="en-US"/>
              </w:rPr>
              <w:t xml:space="preserve"> </w:t>
            </w:r>
            <w:r w:rsidRPr="00E76B3E">
              <w:rPr>
                <w:rFonts w:ascii="GHEA Grapalat" w:hAnsi="GHEA Grapalat"/>
                <w:sz w:val="21"/>
                <w:szCs w:val="21"/>
              </w:rPr>
              <w:t>վնասվածք</w:t>
            </w:r>
            <w:r w:rsidRPr="00E14057">
              <w:rPr>
                <w:rFonts w:ascii="GHEA Grapalat" w:hAnsi="GHEA Grapalat"/>
                <w:sz w:val="21"/>
                <w:szCs w:val="21"/>
                <w:lang w:val="en-US"/>
              </w:rPr>
              <w:t xml:space="preserve"> </w:t>
            </w:r>
            <w:r w:rsidRPr="00E76B3E">
              <w:rPr>
                <w:rFonts w:ascii="GHEA Grapalat" w:hAnsi="GHEA Grapalat"/>
                <w:sz w:val="21"/>
                <w:szCs w:val="21"/>
              </w:rPr>
              <w:t>փտախտով</w:t>
            </w:r>
            <w:r w:rsidRPr="00E14057">
              <w:rPr>
                <w:rFonts w:ascii="GHEA Grapalat" w:hAnsi="GHEA Grapalat"/>
                <w:sz w:val="21"/>
                <w:szCs w:val="21"/>
                <w:lang w:val="en-US"/>
              </w:rPr>
              <w:t xml:space="preserve">, </w:t>
            </w:r>
            <w:r w:rsidRPr="00E76B3E">
              <w:rPr>
                <w:rFonts w:ascii="GHEA Grapalat" w:hAnsi="GHEA Grapalat"/>
                <w:sz w:val="21"/>
                <w:szCs w:val="21"/>
              </w:rPr>
              <w:t>ծպեղաոտքերի</w:t>
            </w:r>
            <w:r w:rsidRPr="00E14057">
              <w:rPr>
                <w:rFonts w:ascii="GHEA Grapalat" w:hAnsi="GHEA Grapalat"/>
                <w:sz w:val="21"/>
                <w:szCs w:val="21"/>
                <w:lang w:val="en-US"/>
              </w:rPr>
              <w:t xml:space="preserve"> </w:t>
            </w:r>
            <w:r w:rsidRPr="00E76B3E">
              <w:rPr>
                <w:rFonts w:ascii="GHEA Grapalat" w:hAnsi="GHEA Grapalat"/>
                <w:sz w:val="21"/>
                <w:szCs w:val="21"/>
              </w:rPr>
              <w:t>լրացուցիչ</w:t>
            </w:r>
            <w:r w:rsidRPr="00E14057">
              <w:rPr>
                <w:rFonts w:ascii="GHEA Grapalat" w:hAnsi="GHEA Grapalat"/>
                <w:sz w:val="21"/>
                <w:szCs w:val="21"/>
                <w:lang w:val="en-US"/>
              </w:rPr>
              <w:t xml:space="preserve"> </w:t>
            </w:r>
            <w:r w:rsidRPr="00E76B3E">
              <w:rPr>
                <w:rFonts w:ascii="GHEA Grapalat" w:hAnsi="GHEA Grapalat"/>
                <w:sz w:val="21"/>
                <w:szCs w:val="21"/>
              </w:rPr>
              <w:t>ժամանակավոր</w:t>
            </w:r>
            <w:r w:rsidRPr="00E14057">
              <w:rPr>
                <w:rFonts w:ascii="GHEA Grapalat" w:hAnsi="GHEA Grapalat"/>
                <w:sz w:val="21"/>
                <w:szCs w:val="21"/>
                <w:lang w:val="en-US"/>
              </w:rPr>
              <w:t xml:space="preserve"> </w:t>
            </w:r>
            <w:r w:rsidRPr="00E76B3E">
              <w:rPr>
                <w:rFonts w:ascii="GHEA Grapalat" w:hAnsi="GHEA Grapalat"/>
                <w:sz w:val="21"/>
                <w:szCs w:val="21"/>
              </w:rPr>
              <w:t>ամրացումների</w:t>
            </w:r>
            <w:r w:rsidRPr="00E14057">
              <w:rPr>
                <w:rFonts w:ascii="GHEA Grapalat" w:hAnsi="GHEA Grapalat"/>
                <w:sz w:val="21"/>
                <w:szCs w:val="21"/>
                <w:lang w:val="en-US"/>
              </w:rPr>
              <w:t xml:space="preserve"> </w:t>
            </w:r>
            <w:r w:rsidRPr="00E76B3E">
              <w:rPr>
                <w:rFonts w:ascii="GHEA Grapalat" w:hAnsi="GHEA Grapalat"/>
                <w:sz w:val="21"/>
                <w:szCs w:val="21"/>
              </w:rPr>
              <w:t>առկայություն</w:t>
            </w:r>
            <w:r w:rsidRPr="00E14057">
              <w:rPr>
                <w:rFonts w:ascii="GHEA Grapalat" w:hAnsi="GHEA Grapalat"/>
                <w:sz w:val="21"/>
                <w:szCs w:val="21"/>
                <w:lang w:val="en-US"/>
              </w:rPr>
              <w:t xml:space="preserve">, </w:t>
            </w:r>
            <w:r w:rsidRPr="00E76B3E">
              <w:rPr>
                <w:rFonts w:ascii="GHEA Grapalat" w:hAnsi="GHEA Grapalat"/>
                <w:sz w:val="21"/>
                <w:szCs w:val="21"/>
              </w:rPr>
              <w:lastRenderedPageBreak/>
              <w:t>փայտանյութի</w:t>
            </w:r>
            <w:r w:rsidRPr="00E14057">
              <w:rPr>
                <w:rFonts w:ascii="GHEA Grapalat" w:hAnsi="GHEA Grapalat"/>
                <w:sz w:val="21"/>
                <w:szCs w:val="21"/>
                <w:lang w:val="en-US"/>
              </w:rPr>
              <w:t xml:space="preserve"> </w:t>
            </w:r>
            <w:r w:rsidRPr="00E76B3E">
              <w:rPr>
                <w:rFonts w:ascii="GHEA Grapalat" w:hAnsi="GHEA Grapalat"/>
                <w:sz w:val="21"/>
                <w:szCs w:val="21"/>
              </w:rPr>
              <w:t>խոնավացում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lastRenderedPageBreak/>
              <w:t>Նույնը` մինչև 50%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41-60</w:t>
            </w:r>
            <w:r w:rsidR="00E76B3E" w:rsidRPr="00E76B3E">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p>
          <w:p w:rsidR="00843029" w:rsidRPr="00843029"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1"/>
              </w:numPr>
              <w:spacing w:before="100" w:beforeAutospacing="1" w:after="100" w:afterAutospacing="1" w:line="240" w:lineRule="auto"/>
              <w:rPr>
                <w:rFonts w:ascii="GHEA Grapalat" w:hAnsi="GHEA Grapalat"/>
                <w:sz w:val="21"/>
                <w:szCs w:val="21"/>
                <w:lang w:val="en-US"/>
              </w:rPr>
            </w:pPr>
            <w:r w:rsidRPr="00E76B3E">
              <w:rPr>
                <w:rFonts w:ascii="GHEA Grapalat" w:hAnsi="GHEA Grapalat"/>
                <w:sz w:val="21"/>
                <w:szCs w:val="21"/>
              </w:rPr>
              <w:lastRenderedPageBreak/>
              <w:t>Ծպեղաոտքերի</w:t>
            </w:r>
            <w:r w:rsidRPr="00E14057">
              <w:rPr>
                <w:rFonts w:ascii="GHEA Grapalat" w:hAnsi="GHEA Grapalat"/>
                <w:sz w:val="21"/>
                <w:szCs w:val="21"/>
                <w:lang w:val="en-US"/>
              </w:rPr>
              <w:t xml:space="preserve"> </w:t>
            </w:r>
            <w:r w:rsidRPr="00E76B3E">
              <w:rPr>
                <w:rFonts w:ascii="GHEA Grapalat" w:hAnsi="GHEA Grapalat"/>
                <w:sz w:val="21"/>
                <w:szCs w:val="21"/>
              </w:rPr>
              <w:t>ճկվածքներ</w:t>
            </w:r>
            <w:r w:rsidRPr="00E14057">
              <w:rPr>
                <w:rFonts w:ascii="GHEA Grapalat" w:hAnsi="GHEA Grapalat"/>
                <w:sz w:val="21"/>
                <w:szCs w:val="21"/>
                <w:lang w:val="en-US"/>
              </w:rPr>
              <w:t xml:space="preserve">, </w:t>
            </w:r>
            <w:r w:rsidRPr="00E76B3E">
              <w:rPr>
                <w:rFonts w:ascii="GHEA Grapalat" w:hAnsi="GHEA Grapalat"/>
                <w:sz w:val="21"/>
                <w:szCs w:val="21"/>
              </w:rPr>
              <w:t>կտուրի</w:t>
            </w:r>
            <w:r w:rsidRPr="00E14057">
              <w:rPr>
                <w:rFonts w:ascii="GHEA Grapalat" w:hAnsi="GHEA Grapalat"/>
                <w:sz w:val="21"/>
                <w:szCs w:val="21"/>
                <w:lang w:val="en-US"/>
              </w:rPr>
              <w:t xml:space="preserve"> </w:t>
            </w:r>
            <w:r w:rsidRPr="00E76B3E">
              <w:rPr>
                <w:rFonts w:ascii="GHEA Grapalat" w:hAnsi="GHEA Grapalat"/>
                <w:sz w:val="21"/>
                <w:szCs w:val="21"/>
              </w:rPr>
              <w:t>դետալների</w:t>
            </w:r>
            <w:r w:rsidRPr="00E14057">
              <w:rPr>
                <w:rFonts w:ascii="GHEA Grapalat" w:hAnsi="GHEA Grapalat"/>
                <w:sz w:val="21"/>
                <w:szCs w:val="21"/>
                <w:lang w:val="en-US"/>
              </w:rPr>
              <w:t xml:space="preserve"> </w:t>
            </w:r>
            <w:r w:rsidRPr="00E76B3E">
              <w:rPr>
                <w:rFonts w:ascii="GHEA Grapalat" w:hAnsi="GHEA Grapalat"/>
                <w:sz w:val="21"/>
                <w:szCs w:val="21"/>
              </w:rPr>
              <w:t>փայտանյութի</w:t>
            </w:r>
            <w:r w:rsidRPr="00E14057">
              <w:rPr>
                <w:rFonts w:ascii="GHEA Grapalat" w:hAnsi="GHEA Grapalat"/>
                <w:sz w:val="21"/>
                <w:szCs w:val="21"/>
                <w:lang w:val="en-US"/>
              </w:rPr>
              <w:t xml:space="preserve"> </w:t>
            </w:r>
            <w:r w:rsidRPr="00E76B3E">
              <w:rPr>
                <w:rFonts w:ascii="GHEA Grapalat" w:hAnsi="GHEA Grapalat"/>
                <w:sz w:val="21"/>
                <w:szCs w:val="21"/>
              </w:rPr>
              <w:t>վնասվածքներ</w:t>
            </w:r>
            <w:r w:rsidRPr="00E14057">
              <w:rPr>
                <w:rFonts w:ascii="GHEA Grapalat" w:hAnsi="GHEA Grapalat"/>
                <w:sz w:val="21"/>
                <w:szCs w:val="21"/>
                <w:lang w:val="en-US"/>
              </w:rPr>
              <w:t xml:space="preserve"> </w:t>
            </w:r>
            <w:r w:rsidRPr="00E76B3E">
              <w:rPr>
                <w:rFonts w:ascii="GHEA Grapalat" w:hAnsi="GHEA Grapalat"/>
                <w:sz w:val="21"/>
                <w:szCs w:val="21"/>
              </w:rPr>
              <w:t>փտախտով</w:t>
            </w:r>
            <w:r w:rsidRPr="00E14057">
              <w:rPr>
                <w:rFonts w:ascii="GHEA Grapalat" w:hAnsi="GHEA Grapalat"/>
                <w:sz w:val="21"/>
                <w:szCs w:val="21"/>
                <w:lang w:val="en-US"/>
              </w:rPr>
              <w:t xml:space="preserve"> </w:t>
            </w:r>
            <w:r w:rsidRPr="00E76B3E">
              <w:rPr>
                <w:rFonts w:ascii="GHEA Grapalat" w:hAnsi="GHEA Grapalat"/>
                <w:sz w:val="21"/>
                <w:szCs w:val="21"/>
              </w:rPr>
              <w:t>և</w:t>
            </w:r>
            <w:r w:rsidRPr="00E14057">
              <w:rPr>
                <w:rFonts w:ascii="GHEA Grapalat" w:hAnsi="GHEA Grapalat"/>
                <w:sz w:val="21"/>
                <w:szCs w:val="21"/>
                <w:lang w:val="en-US"/>
              </w:rPr>
              <w:t xml:space="preserve"> </w:t>
            </w:r>
            <w:r w:rsidRPr="00E76B3E">
              <w:rPr>
                <w:rFonts w:ascii="GHEA Grapalat" w:hAnsi="GHEA Grapalat"/>
                <w:sz w:val="21"/>
                <w:szCs w:val="21"/>
              </w:rPr>
              <w:t>փայտակեր</w:t>
            </w:r>
            <w:r w:rsidRPr="00E14057">
              <w:rPr>
                <w:rFonts w:ascii="GHEA Grapalat" w:hAnsi="GHEA Grapalat"/>
                <w:sz w:val="21"/>
                <w:szCs w:val="21"/>
                <w:lang w:val="en-US"/>
              </w:rPr>
              <w:t xml:space="preserve"> </w:t>
            </w:r>
            <w:r w:rsidRPr="00E76B3E">
              <w:rPr>
                <w:rFonts w:ascii="GHEA Grapalat" w:hAnsi="GHEA Grapalat"/>
                <w:sz w:val="21"/>
                <w:szCs w:val="21"/>
              </w:rPr>
              <w:t>բզեզով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_</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61-80</w:t>
            </w:r>
            <w:r w:rsidR="00E76B3E" w:rsidRPr="00843029">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p>
          <w:p w:rsidR="00843029" w:rsidRPr="00843029"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p w:rsidR="00843029" w:rsidRPr="00E14057" w:rsidRDefault="00E67CA6"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Arial Unicode" w:hAnsi="Arial Unicode"/>
          <w:b/>
          <w:bCs/>
          <w:sz w:val="21"/>
          <w:szCs w:val="21"/>
          <w:lang w:val="en-US"/>
        </w:rPr>
        <w:t xml:space="preserve"> </w:t>
      </w:r>
      <w:r w:rsidRPr="00EC5D71">
        <w:rPr>
          <w:rFonts w:ascii="GHEA Grapalat" w:hAnsi="GHEA Grapalat"/>
          <w:b/>
          <w:bCs/>
          <w:sz w:val="24"/>
          <w:szCs w:val="24"/>
          <w:lang w:val="en-US"/>
        </w:rPr>
        <w:t>գ</w:t>
      </w:r>
      <w:r w:rsidR="00843029" w:rsidRPr="00EC5D71">
        <w:rPr>
          <w:rFonts w:ascii="GHEA Grapalat" w:hAnsi="GHEA Grapalat"/>
          <w:b/>
          <w:bCs/>
          <w:sz w:val="24"/>
          <w:szCs w:val="24"/>
        </w:rPr>
        <w:t>լանափաթեթային</w:t>
      </w:r>
      <w:r w:rsidR="00843029" w:rsidRPr="00EC5D71">
        <w:rPr>
          <w:rFonts w:ascii="GHEA Grapalat" w:hAnsi="GHEA Grapalat"/>
          <w:b/>
          <w:bCs/>
          <w:sz w:val="24"/>
          <w:szCs w:val="24"/>
          <w:lang w:val="en-US"/>
        </w:rPr>
        <w:t xml:space="preserve"> </w:t>
      </w:r>
      <w:r w:rsidR="00843029" w:rsidRPr="00EC5D71">
        <w:rPr>
          <w:rFonts w:ascii="GHEA Grapalat" w:hAnsi="GHEA Grapalat"/>
          <w:b/>
          <w:bCs/>
          <w:sz w:val="24"/>
          <w:szCs w:val="24"/>
        </w:rPr>
        <w:t>տանիքներ</w:t>
      </w:r>
      <w:r w:rsidRPr="00E67CA6">
        <w:rPr>
          <w:rFonts w:ascii="GHEA Grapalat" w:hAnsi="GHEA Grapalat"/>
          <w:b/>
          <w:bCs/>
          <w:sz w:val="24"/>
          <w:szCs w:val="24"/>
          <w:lang w:val="en-US"/>
        </w:rPr>
        <w:t>՝ ըստ աղյուսակ 20-ի.</w:t>
      </w:r>
    </w:p>
    <w:p w:rsidR="00E67CA6" w:rsidRPr="00E67CA6" w:rsidRDefault="00E67CA6" w:rsidP="00E67CA6">
      <w:pPr>
        <w:shd w:val="clear" w:color="auto" w:fill="FFFFFF"/>
        <w:spacing w:after="0" w:line="240" w:lineRule="auto"/>
        <w:rPr>
          <w:rFonts w:ascii="GHEA Grapalat" w:hAnsi="GHEA Grapalat"/>
          <w:sz w:val="24"/>
          <w:szCs w:val="24"/>
        </w:rPr>
      </w:pPr>
    </w:p>
    <w:p w:rsidR="00E67CA6" w:rsidRPr="00E67CA6" w:rsidRDefault="00E67CA6" w:rsidP="00E67CA6">
      <w:pPr>
        <w:shd w:val="clear" w:color="auto" w:fill="FFFFFF"/>
        <w:spacing w:after="0" w:line="240" w:lineRule="auto"/>
        <w:jc w:val="right"/>
        <w:rPr>
          <w:rFonts w:ascii="GHEA Grapalat" w:hAnsi="GHEA Grapalat"/>
          <w:sz w:val="24"/>
          <w:szCs w:val="24"/>
        </w:rPr>
      </w:pPr>
      <w:r w:rsidRPr="00E67CA6">
        <w:rPr>
          <w:rFonts w:ascii="GHEA Grapalat" w:hAnsi="GHEA Grapalat"/>
          <w:sz w:val="24"/>
          <w:szCs w:val="24"/>
        </w:rPr>
        <w:t>աղյուսակ 20</w:t>
      </w:r>
    </w:p>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099"/>
        <w:gridCol w:w="1825"/>
        <w:gridCol w:w="3420"/>
      </w:tblGrid>
      <w:tr w:rsidR="00843029" w:rsidRPr="00843029" w:rsidTr="006A4FAE">
        <w:trPr>
          <w:trHeight w:val="1518"/>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3029">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843029" w:rsidP="00E67CA6">
            <w:pPr>
              <w:spacing w:before="100" w:beforeAutospacing="1" w:after="100" w:afterAutospacing="1" w:line="240" w:lineRule="auto"/>
              <w:rPr>
                <w:rFonts w:ascii="GHEA Grapalat" w:eastAsia="Times New Roman" w:hAnsi="GHEA Grapalat" w:cs="Times New Roman"/>
                <w:b/>
                <w:color w:val="000000"/>
                <w:sz w:val="21"/>
                <w:szCs w:val="21"/>
              </w:rPr>
            </w:pPr>
            <w:r w:rsidRPr="00843029">
              <w:rPr>
                <w:rFonts w:ascii="GHEA Grapalat" w:eastAsia="Times New Roman" w:hAnsi="GHEA Grapalat" w:cs="Times New Roman"/>
                <w:b/>
                <w:color w:val="000000"/>
                <w:sz w:val="21"/>
                <w:szCs w:val="21"/>
              </w:rPr>
              <w:t>Ֆիզիկական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843029" w:rsidRDefault="008430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843029">
              <w:rPr>
                <w:rFonts w:ascii="GHEA Grapalat" w:eastAsia="Times New Roman" w:hAnsi="GHEA Grapalat" w:cs="Times New Roman"/>
                <w:b/>
                <w:color w:val="000000"/>
                <w:sz w:val="21"/>
                <w:szCs w:val="21"/>
              </w:rPr>
              <w:t>Աշխատանքների օրինակելի կազմը</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2"/>
              </w:numPr>
              <w:spacing w:before="100" w:beforeAutospacing="1" w:after="100" w:afterAutospacing="1" w:line="240" w:lineRule="auto"/>
              <w:rPr>
                <w:rFonts w:ascii="GHEA Grapalat" w:hAnsi="GHEA Grapalat"/>
                <w:sz w:val="21"/>
                <w:szCs w:val="21"/>
                <w:lang w:val="en-US"/>
              </w:rPr>
            </w:pPr>
            <w:r w:rsidRPr="00E67CA6">
              <w:rPr>
                <w:rFonts w:ascii="GHEA Grapalat" w:hAnsi="GHEA Grapalat"/>
                <w:sz w:val="21"/>
                <w:szCs w:val="21"/>
              </w:rPr>
              <w:t>Եզակի</w:t>
            </w:r>
            <w:r w:rsidRPr="00E14057">
              <w:rPr>
                <w:rFonts w:ascii="GHEA Grapalat" w:hAnsi="GHEA Grapalat"/>
                <w:sz w:val="21"/>
                <w:szCs w:val="21"/>
                <w:lang w:val="en-US"/>
              </w:rPr>
              <w:t xml:space="preserve"> </w:t>
            </w:r>
            <w:r w:rsidRPr="00E67CA6">
              <w:rPr>
                <w:rFonts w:ascii="GHEA Grapalat" w:hAnsi="GHEA Grapalat"/>
                <w:sz w:val="21"/>
                <w:szCs w:val="21"/>
              </w:rPr>
              <w:t>մանր</w:t>
            </w:r>
            <w:r w:rsidRPr="00E14057">
              <w:rPr>
                <w:rFonts w:ascii="GHEA Grapalat" w:hAnsi="GHEA Grapalat"/>
                <w:sz w:val="21"/>
                <w:szCs w:val="21"/>
                <w:lang w:val="en-US"/>
              </w:rPr>
              <w:t xml:space="preserve"> </w:t>
            </w:r>
            <w:r w:rsidRPr="00E67CA6">
              <w:rPr>
                <w:rFonts w:ascii="GHEA Grapalat" w:hAnsi="GHEA Grapalat"/>
                <w:sz w:val="21"/>
                <w:szCs w:val="21"/>
              </w:rPr>
              <w:t>վնասվածքներ</w:t>
            </w:r>
            <w:r w:rsidRPr="00E14057">
              <w:rPr>
                <w:rFonts w:ascii="GHEA Grapalat" w:hAnsi="GHEA Grapalat"/>
                <w:sz w:val="21"/>
                <w:szCs w:val="21"/>
                <w:lang w:val="en-US"/>
              </w:rPr>
              <w:t xml:space="preserve"> </w:t>
            </w:r>
            <w:r w:rsidRPr="00E67CA6">
              <w:rPr>
                <w:rFonts w:ascii="GHEA Grapalat" w:hAnsi="GHEA Grapalat"/>
                <w:sz w:val="21"/>
                <w:szCs w:val="21"/>
              </w:rPr>
              <w:t>ու</w:t>
            </w:r>
            <w:r w:rsidRPr="00E14057">
              <w:rPr>
                <w:rFonts w:ascii="GHEA Grapalat" w:hAnsi="GHEA Grapalat"/>
                <w:sz w:val="21"/>
                <w:szCs w:val="21"/>
                <w:lang w:val="en-US"/>
              </w:rPr>
              <w:t xml:space="preserve"> </w:t>
            </w:r>
            <w:r w:rsidRPr="00E67CA6">
              <w:rPr>
                <w:rFonts w:ascii="GHEA Grapalat" w:hAnsi="GHEA Grapalat"/>
                <w:sz w:val="21"/>
                <w:szCs w:val="21"/>
              </w:rPr>
              <w:t>ճեղքատներ</w:t>
            </w:r>
            <w:r w:rsidRPr="00E14057">
              <w:rPr>
                <w:rFonts w:ascii="GHEA Grapalat" w:hAnsi="GHEA Grapalat"/>
                <w:sz w:val="21"/>
                <w:szCs w:val="21"/>
                <w:lang w:val="en-US"/>
              </w:rPr>
              <w:t xml:space="preserve"> </w:t>
            </w:r>
            <w:r w:rsidRPr="00E67CA6">
              <w:rPr>
                <w:rFonts w:ascii="GHEA Grapalat" w:hAnsi="GHEA Grapalat"/>
                <w:sz w:val="21"/>
                <w:szCs w:val="21"/>
              </w:rPr>
              <w:t>տանիքում</w:t>
            </w:r>
            <w:r w:rsidRPr="00E14057">
              <w:rPr>
                <w:rFonts w:ascii="GHEA Grapalat" w:hAnsi="GHEA Grapalat"/>
                <w:sz w:val="21"/>
                <w:szCs w:val="21"/>
                <w:lang w:val="en-US"/>
              </w:rPr>
              <w:t xml:space="preserve"> </w:t>
            </w:r>
            <w:r w:rsidRPr="00E67CA6">
              <w:rPr>
                <w:rFonts w:ascii="GHEA Grapalat" w:hAnsi="GHEA Grapalat"/>
                <w:sz w:val="21"/>
                <w:szCs w:val="21"/>
              </w:rPr>
              <w:t>և</w:t>
            </w:r>
            <w:r w:rsidRPr="00E14057">
              <w:rPr>
                <w:rFonts w:ascii="GHEA Grapalat" w:hAnsi="GHEA Grapalat"/>
                <w:sz w:val="21"/>
                <w:szCs w:val="21"/>
                <w:lang w:val="en-US"/>
              </w:rPr>
              <w:t xml:space="preserve"> </w:t>
            </w:r>
            <w:r w:rsidRPr="00E67CA6">
              <w:rPr>
                <w:rFonts w:ascii="GHEA Grapalat" w:hAnsi="GHEA Grapalat"/>
                <w:sz w:val="21"/>
                <w:szCs w:val="21"/>
              </w:rPr>
              <w:t>ուղղաձիգ</w:t>
            </w:r>
            <w:r w:rsidRPr="00E14057">
              <w:rPr>
                <w:rFonts w:ascii="GHEA Grapalat" w:hAnsi="GHEA Grapalat"/>
                <w:sz w:val="21"/>
                <w:szCs w:val="21"/>
                <w:lang w:val="en-US"/>
              </w:rPr>
              <w:t xml:space="preserve"> </w:t>
            </w:r>
            <w:r w:rsidRPr="00E67CA6">
              <w:rPr>
                <w:rFonts w:ascii="GHEA Grapalat" w:hAnsi="GHEA Grapalat"/>
                <w:sz w:val="21"/>
                <w:szCs w:val="21"/>
              </w:rPr>
              <w:t>մակերևույթների</w:t>
            </w:r>
            <w:r w:rsidRPr="00E14057">
              <w:rPr>
                <w:rFonts w:ascii="GHEA Grapalat" w:hAnsi="GHEA Grapalat"/>
                <w:sz w:val="21"/>
                <w:szCs w:val="21"/>
                <w:lang w:val="en-US"/>
              </w:rPr>
              <w:t xml:space="preserve"> </w:t>
            </w:r>
            <w:r w:rsidRPr="00E67CA6">
              <w:rPr>
                <w:rFonts w:ascii="GHEA Grapalat" w:hAnsi="GHEA Grapalat"/>
                <w:sz w:val="21"/>
                <w:szCs w:val="21"/>
              </w:rPr>
              <w:t>հետ</w:t>
            </w:r>
            <w:r w:rsidRPr="00E14057">
              <w:rPr>
                <w:rFonts w:ascii="GHEA Grapalat" w:hAnsi="GHEA Grapalat"/>
                <w:sz w:val="21"/>
                <w:szCs w:val="21"/>
                <w:lang w:val="en-US"/>
              </w:rPr>
              <w:t xml:space="preserve"> </w:t>
            </w:r>
            <w:r w:rsidRPr="00E67CA6">
              <w:rPr>
                <w:rFonts w:ascii="GHEA Grapalat" w:hAnsi="GHEA Grapalat"/>
                <w:sz w:val="21"/>
                <w:szCs w:val="21"/>
              </w:rPr>
              <w:t>հատման</w:t>
            </w:r>
            <w:r w:rsidRPr="00E14057">
              <w:rPr>
                <w:rFonts w:ascii="GHEA Grapalat" w:hAnsi="GHEA Grapalat"/>
                <w:sz w:val="21"/>
                <w:szCs w:val="21"/>
                <w:lang w:val="en-US"/>
              </w:rPr>
              <w:t xml:space="preserve"> </w:t>
            </w:r>
            <w:r w:rsidRPr="00E67CA6">
              <w:rPr>
                <w:rFonts w:ascii="GHEA Grapalat" w:hAnsi="GHEA Grapalat"/>
                <w:sz w:val="21"/>
                <w:szCs w:val="21"/>
              </w:rPr>
              <w:t>տեղերում</w:t>
            </w:r>
            <w:r w:rsidRPr="00E14057">
              <w:rPr>
                <w:rFonts w:ascii="GHEA Grapalat" w:hAnsi="GHEA Grapalat"/>
                <w:sz w:val="21"/>
                <w:szCs w:val="21"/>
                <w:lang w:val="en-US"/>
              </w:rPr>
              <w:t xml:space="preserve">, </w:t>
            </w:r>
            <w:r w:rsidRPr="00E67CA6">
              <w:rPr>
                <w:rFonts w:ascii="GHEA Grapalat" w:hAnsi="GHEA Grapalat"/>
                <w:sz w:val="21"/>
                <w:szCs w:val="21"/>
              </w:rPr>
              <w:t>ակոսների</w:t>
            </w:r>
            <w:r w:rsidRPr="00E14057">
              <w:rPr>
                <w:rFonts w:ascii="GHEA Grapalat" w:hAnsi="GHEA Grapalat"/>
                <w:sz w:val="21"/>
                <w:szCs w:val="21"/>
                <w:lang w:val="en-US"/>
              </w:rPr>
              <w:t xml:space="preserve"> </w:t>
            </w:r>
            <w:r w:rsidRPr="00E67CA6">
              <w:rPr>
                <w:rFonts w:ascii="GHEA Grapalat" w:hAnsi="GHEA Grapalat"/>
                <w:sz w:val="21"/>
                <w:szCs w:val="21"/>
              </w:rPr>
              <w:t>ճկում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0-20</w:t>
            </w:r>
            <w:r w:rsidR="00E67CA6" w:rsidRPr="00E67CA6">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6A4FAE"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Ընթացիկ նորոգման պարագայում՝ նորոգման մասնակի միջոցառումներ</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2"/>
              </w:numPr>
              <w:spacing w:before="100" w:beforeAutospacing="1" w:after="100" w:afterAutospacing="1" w:line="240" w:lineRule="auto"/>
              <w:rPr>
                <w:rFonts w:ascii="GHEA Grapalat" w:hAnsi="GHEA Grapalat"/>
                <w:sz w:val="21"/>
                <w:szCs w:val="21"/>
                <w:lang w:val="en-US"/>
              </w:rPr>
            </w:pPr>
            <w:r w:rsidRPr="00E67CA6">
              <w:rPr>
                <w:rFonts w:ascii="GHEA Grapalat" w:hAnsi="GHEA Grapalat"/>
                <w:sz w:val="21"/>
                <w:szCs w:val="21"/>
              </w:rPr>
              <w:t>Տանիքի</w:t>
            </w:r>
            <w:r w:rsidRPr="00E14057">
              <w:rPr>
                <w:rFonts w:ascii="GHEA Grapalat" w:hAnsi="GHEA Grapalat"/>
                <w:sz w:val="21"/>
                <w:szCs w:val="21"/>
                <w:lang w:val="en-US"/>
              </w:rPr>
              <w:t xml:space="preserve"> </w:t>
            </w:r>
            <w:r w:rsidRPr="00E67CA6">
              <w:rPr>
                <w:rFonts w:ascii="GHEA Grapalat" w:hAnsi="GHEA Grapalat"/>
                <w:sz w:val="21"/>
                <w:szCs w:val="21"/>
              </w:rPr>
              <w:t>արտաքին</w:t>
            </w:r>
            <w:r w:rsidRPr="00E14057">
              <w:rPr>
                <w:rFonts w:ascii="GHEA Grapalat" w:hAnsi="GHEA Grapalat"/>
                <w:sz w:val="21"/>
                <w:szCs w:val="21"/>
                <w:lang w:val="en-US"/>
              </w:rPr>
              <w:t xml:space="preserve"> </w:t>
            </w:r>
            <w:r w:rsidRPr="00E67CA6">
              <w:rPr>
                <w:rFonts w:ascii="GHEA Grapalat" w:hAnsi="GHEA Grapalat"/>
                <w:sz w:val="21"/>
                <w:szCs w:val="21"/>
              </w:rPr>
              <w:t>շերտի</w:t>
            </w:r>
            <w:r w:rsidRPr="00E14057">
              <w:rPr>
                <w:rFonts w:ascii="GHEA Grapalat" w:hAnsi="GHEA Grapalat"/>
                <w:sz w:val="21"/>
                <w:szCs w:val="21"/>
                <w:lang w:val="en-US"/>
              </w:rPr>
              <w:t xml:space="preserve"> </w:t>
            </w:r>
            <w:r w:rsidRPr="00E67CA6">
              <w:rPr>
                <w:rFonts w:ascii="GHEA Grapalat" w:hAnsi="GHEA Grapalat"/>
                <w:sz w:val="21"/>
                <w:szCs w:val="21"/>
              </w:rPr>
              <w:t>մակերևույթի</w:t>
            </w:r>
            <w:r w:rsidRPr="00E14057">
              <w:rPr>
                <w:rFonts w:ascii="GHEA Grapalat" w:hAnsi="GHEA Grapalat"/>
                <w:sz w:val="21"/>
                <w:szCs w:val="21"/>
                <w:lang w:val="en-US"/>
              </w:rPr>
              <w:t xml:space="preserve"> </w:t>
            </w:r>
            <w:r w:rsidRPr="00E67CA6">
              <w:rPr>
                <w:rFonts w:ascii="GHEA Grapalat" w:hAnsi="GHEA Grapalat"/>
                <w:sz w:val="21"/>
                <w:szCs w:val="21"/>
              </w:rPr>
              <w:t>փքում</w:t>
            </w:r>
            <w:r w:rsidRPr="00E14057">
              <w:rPr>
                <w:rFonts w:ascii="GHEA Grapalat" w:hAnsi="GHEA Grapalat"/>
                <w:sz w:val="21"/>
                <w:szCs w:val="21"/>
                <w:lang w:val="en-US"/>
              </w:rPr>
              <w:t xml:space="preserve">, </w:t>
            </w:r>
            <w:r w:rsidRPr="00E67CA6">
              <w:rPr>
                <w:rFonts w:ascii="GHEA Grapalat" w:hAnsi="GHEA Grapalat"/>
                <w:sz w:val="21"/>
                <w:szCs w:val="21"/>
              </w:rPr>
              <w:t>ճաքեր</w:t>
            </w:r>
            <w:r w:rsidRPr="00E14057">
              <w:rPr>
                <w:rFonts w:ascii="GHEA Grapalat" w:hAnsi="GHEA Grapalat"/>
                <w:sz w:val="21"/>
                <w:szCs w:val="21"/>
                <w:lang w:val="en-US"/>
              </w:rPr>
              <w:t xml:space="preserve">, </w:t>
            </w:r>
            <w:r w:rsidRPr="00E67CA6">
              <w:rPr>
                <w:rFonts w:ascii="GHEA Grapalat" w:hAnsi="GHEA Grapalat"/>
                <w:sz w:val="21"/>
                <w:szCs w:val="21"/>
              </w:rPr>
              <w:t>տեղ</w:t>
            </w:r>
            <w:r w:rsidRPr="00E14057">
              <w:rPr>
                <w:rFonts w:ascii="GHEA Grapalat" w:hAnsi="GHEA Grapalat"/>
                <w:sz w:val="21"/>
                <w:szCs w:val="21"/>
                <w:lang w:val="en-US"/>
              </w:rPr>
              <w:t>-</w:t>
            </w:r>
            <w:r w:rsidRPr="00E67CA6">
              <w:rPr>
                <w:rFonts w:ascii="GHEA Grapalat" w:hAnsi="GHEA Grapalat"/>
                <w:sz w:val="21"/>
                <w:szCs w:val="21"/>
              </w:rPr>
              <w:t>տեղ</w:t>
            </w:r>
            <w:r w:rsidRPr="00E14057">
              <w:rPr>
                <w:rFonts w:ascii="GHEA Grapalat" w:hAnsi="GHEA Grapalat"/>
                <w:sz w:val="21"/>
                <w:szCs w:val="21"/>
                <w:lang w:val="en-US"/>
              </w:rPr>
              <w:t xml:space="preserve"> </w:t>
            </w:r>
            <w:r w:rsidRPr="00E67CA6">
              <w:rPr>
                <w:rFonts w:ascii="GHEA Grapalat" w:hAnsi="GHEA Grapalat"/>
                <w:sz w:val="21"/>
                <w:szCs w:val="21"/>
              </w:rPr>
              <w:t>պոկումներ</w:t>
            </w:r>
            <w:r w:rsidRPr="00E14057">
              <w:rPr>
                <w:rFonts w:ascii="GHEA Grapalat" w:hAnsi="GHEA Grapalat"/>
                <w:sz w:val="21"/>
                <w:szCs w:val="21"/>
                <w:lang w:val="en-US"/>
              </w:rPr>
              <w:t xml:space="preserve">, </w:t>
            </w:r>
            <w:r w:rsidRPr="00E67CA6">
              <w:rPr>
                <w:rFonts w:ascii="GHEA Grapalat" w:hAnsi="GHEA Grapalat"/>
                <w:sz w:val="21"/>
                <w:szCs w:val="21"/>
              </w:rPr>
              <w:t>որը</w:t>
            </w:r>
            <w:r w:rsidRPr="00E14057">
              <w:rPr>
                <w:rFonts w:ascii="GHEA Grapalat" w:hAnsi="GHEA Grapalat"/>
                <w:sz w:val="21"/>
                <w:szCs w:val="21"/>
                <w:lang w:val="en-US"/>
              </w:rPr>
              <w:t xml:space="preserve"> </w:t>
            </w:r>
            <w:r w:rsidRPr="00E67CA6">
              <w:rPr>
                <w:rFonts w:ascii="GHEA Grapalat" w:hAnsi="GHEA Grapalat"/>
                <w:sz w:val="21"/>
                <w:szCs w:val="21"/>
              </w:rPr>
              <w:t>պահանջում</w:t>
            </w:r>
            <w:r w:rsidRPr="00E14057">
              <w:rPr>
                <w:rFonts w:ascii="GHEA Grapalat" w:hAnsi="GHEA Grapalat"/>
                <w:sz w:val="21"/>
                <w:szCs w:val="21"/>
                <w:lang w:val="en-US"/>
              </w:rPr>
              <w:t xml:space="preserve"> </w:t>
            </w:r>
            <w:r w:rsidRPr="00E67CA6">
              <w:rPr>
                <w:rFonts w:ascii="GHEA Grapalat" w:hAnsi="GHEA Grapalat"/>
                <w:sz w:val="21"/>
                <w:szCs w:val="21"/>
              </w:rPr>
              <w:t>է</w:t>
            </w:r>
            <w:r w:rsidRPr="00E14057">
              <w:rPr>
                <w:rFonts w:ascii="GHEA Grapalat" w:hAnsi="GHEA Grapalat"/>
                <w:sz w:val="21"/>
                <w:szCs w:val="21"/>
                <w:lang w:val="en-US"/>
              </w:rPr>
              <w:t xml:space="preserve"> </w:t>
            </w:r>
            <w:r w:rsidRPr="00E67CA6">
              <w:rPr>
                <w:rFonts w:ascii="GHEA Grapalat" w:hAnsi="GHEA Grapalat"/>
                <w:sz w:val="21"/>
                <w:szCs w:val="21"/>
              </w:rPr>
              <w:t>տանիքի</w:t>
            </w:r>
            <w:r w:rsidRPr="00E14057">
              <w:rPr>
                <w:rFonts w:ascii="GHEA Grapalat" w:hAnsi="GHEA Grapalat"/>
                <w:sz w:val="21"/>
                <w:szCs w:val="21"/>
                <w:lang w:val="en-US"/>
              </w:rPr>
              <w:t xml:space="preserve"> </w:t>
            </w:r>
            <w:r w:rsidRPr="00E67CA6">
              <w:rPr>
                <w:rFonts w:ascii="GHEA Grapalat" w:hAnsi="GHEA Grapalat"/>
                <w:sz w:val="21"/>
                <w:szCs w:val="21"/>
              </w:rPr>
              <w:t>մինչև</w:t>
            </w:r>
            <w:r w:rsidRPr="00E14057">
              <w:rPr>
                <w:rFonts w:ascii="GHEA Grapalat" w:hAnsi="GHEA Grapalat"/>
                <w:sz w:val="21"/>
                <w:szCs w:val="21"/>
                <w:lang w:val="en-US"/>
              </w:rPr>
              <w:t xml:space="preserve"> 10% </w:t>
            </w:r>
            <w:r w:rsidRPr="00E67CA6">
              <w:rPr>
                <w:rFonts w:ascii="GHEA Grapalat" w:hAnsi="GHEA Grapalat"/>
                <w:sz w:val="21"/>
                <w:szCs w:val="21"/>
              </w:rPr>
              <w:t>փոխարինում</w:t>
            </w:r>
            <w:r w:rsidRPr="00E14057">
              <w:rPr>
                <w:rFonts w:ascii="GHEA Grapalat" w:hAnsi="GHEA Grapalat"/>
                <w:sz w:val="21"/>
                <w:szCs w:val="21"/>
                <w:lang w:val="en-US"/>
              </w:rPr>
              <w:t xml:space="preserve">, </w:t>
            </w:r>
            <w:r w:rsidRPr="00E67CA6">
              <w:rPr>
                <w:rFonts w:ascii="GHEA Grapalat" w:hAnsi="GHEA Grapalat"/>
                <w:sz w:val="21"/>
                <w:szCs w:val="21"/>
              </w:rPr>
              <w:t>ակոսների</w:t>
            </w:r>
            <w:r w:rsidRPr="00E14057">
              <w:rPr>
                <w:rFonts w:ascii="GHEA Grapalat" w:hAnsi="GHEA Grapalat"/>
                <w:sz w:val="21"/>
                <w:szCs w:val="21"/>
                <w:lang w:val="en-US"/>
              </w:rPr>
              <w:t xml:space="preserve"> </w:t>
            </w:r>
            <w:r w:rsidRPr="00E67CA6">
              <w:rPr>
                <w:rFonts w:ascii="GHEA Grapalat" w:hAnsi="GHEA Grapalat"/>
                <w:sz w:val="21"/>
                <w:szCs w:val="21"/>
              </w:rPr>
              <w:t>և</w:t>
            </w:r>
            <w:r w:rsidRPr="00E14057">
              <w:rPr>
                <w:rFonts w:ascii="GHEA Grapalat" w:hAnsi="GHEA Grapalat"/>
                <w:sz w:val="21"/>
                <w:szCs w:val="21"/>
                <w:lang w:val="en-US"/>
              </w:rPr>
              <w:t xml:space="preserve"> </w:t>
            </w:r>
            <w:r w:rsidRPr="00E67CA6">
              <w:rPr>
                <w:rFonts w:ascii="GHEA Grapalat" w:hAnsi="GHEA Grapalat"/>
                <w:sz w:val="21"/>
                <w:szCs w:val="21"/>
              </w:rPr>
              <w:t>պարսպող</w:t>
            </w:r>
            <w:r w:rsidRPr="00E14057">
              <w:rPr>
                <w:rFonts w:ascii="GHEA Grapalat" w:hAnsi="GHEA Grapalat"/>
                <w:sz w:val="21"/>
                <w:szCs w:val="21"/>
                <w:lang w:val="en-US"/>
              </w:rPr>
              <w:t xml:space="preserve"> </w:t>
            </w:r>
            <w:r w:rsidRPr="00E67CA6">
              <w:rPr>
                <w:rFonts w:ascii="GHEA Grapalat" w:hAnsi="GHEA Grapalat"/>
                <w:sz w:val="21"/>
                <w:szCs w:val="21"/>
              </w:rPr>
              <w:t>ցանցի</w:t>
            </w:r>
            <w:r w:rsidRPr="00E14057">
              <w:rPr>
                <w:rFonts w:ascii="GHEA Grapalat" w:hAnsi="GHEA Grapalat"/>
                <w:sz w:val="21"/>
                <w:szCs w:val="21"/>
                <w:lang w:val="en-US"/>
              </w:rPr>
              <w:t xml:space="preserve"> </w:t>
            </w:r>
            <w:r w:rsidRPr="00E67CA6">
              <w:rPr>
                <w:rFonts w:ascii="GHEA Grapalat" w:hAnsi="GHEA Grapalat"/>
                <w:sz w:val="21"/>
                <w:szCs w:val="21"/>
              </w:rPr>
              <w:t>ժանգոտում</w:t>
            </w:r>
            <w:r w:rsidRPr="00E14057">
              <w:rPr>
                <w:rFonts w:ascii="GHEA Grapalat" w:hAnsi="GHEA Grapalat"/>
                <w:sz w:val="21"/>
                <w:szCs w:val="21"/>
                <w:lang w:val="en-US"/>
              </w:rPr>
              <w:t xml:space="preserve"> </w:t>
            </w:r>
            <w:r w:rsidRPr="00E67CA6">
              <w:rPr>
                <w:rFonts w:ascii="GHEA Grapalat" w:hAnsi="GHEA Grapalat"/>
                <w:sz w:val="21"/>
                <w:szCs w:val="21"/>
              </w:rPr>
              <w:t>ու</w:t>
            </w:r>
            <w:r w:rsidRPr="00E14057">
              <w:rPr>
                <w:rFonts w:ascii="GHEA Grapalat" w:hAnsi="GHEA Grapalat"/>
                <w:sz w:val="21"/>
                <w:szCs w:val="21"/>
                <w:lang w:val="en-US"/>
              </w:rPr>
              <w:t xml:space="preserve"> </w:t>
            </w:r>
            <w:r w:rsidRPr="00E67CA6">
              <w:rPr>
                <w:rFonts w:ascii="GHEA Grapalat" w:hAnsi="GHEA Grapalat"/>
                <w:sz w:val="21"/>
                <w:szCs w:val="21"/>
              </w:rPr>
              <w:t>զգալի</w:t>
            </w:r>
            <w:r w:rsidRPr="00E14057">
              <w:rPr>
                <w:rFonts w:ascii="GHEA Grapalat" w:hAnsi="GHEA Grapalat"/>
                <w:sz w:val="21"/>
                <w:szCs w:val="21"/>
                <w:lang w:val="en-US"/>
              </w:rPr>
              <w:t xml:space="preserve"> </w:t>
            </w:r>
            <w:r w:rsidRPr="00E67CA6">
              <w:rPr>
                <w:rFonts w:ascii="GHEA Grapalat" w:hAnsi="GHEA Grapalat"/>
                <w:sz w:val="21"/>
                <w:szCs w:val="21"/>
              </w:rPr>
              <w:t>վնասվածքներ</w:t>
            </w:r>
            <w:r w:rsidRPr="00E14057">
              <w:rPr>
                <w:rFonts w:ascii="GHEA Grapalat" w:hAnsi="GHEA Grapalat"/>
                <w:sz w:val="21"/>
                <w:szCs w:val="21"/>
                <w:lang w:val="en-US"/>
              </w:rPr>
              <w:t xml:space="preserve">, </w:t>
            </w:r>
            <w:r w:rsidRPr="00E67CA6">
              <w:rPr>
                <w:rFonts w:ascii="GHEA Grapalat" w:hAnsi="GHEA Grapalat"/>
                <w:sz w:val="21"/>
                <w:szCs w:val="21"/>
              </w:rPr>
              <w:t>ուղղաձիգ</w:t>
            </w:r>
            <w:r w:rsidRPr="00E14057">
              <w:rPr>
                <w:rFonts w:ascii="GHEA Grapalat" w:hAnsi="GHEA Grapalat"/>
                <w:sz w:val="21"/>
                <w:szCs w:val="21"/>
                <w:lang w:val="en-US"/>
              </w:rPr>
              <w:t xml:space="preserve"> </w:t>
            </w:r>
            <w:r w:rsidRPr="00E67CA6">
              <w:rPr>
                <w:rFonts w:ascii="GHEA Grapalat" w:hAnsi="GHEA Grapalat"/>
                <w:sz w:val="21"/>
                <w:szCs w:val="21"/>
              </w:rPr>
              <w:t>մակերևույթի</w:t>
            </w:r>
            <w:r w:rsidRPr="00E14057">
              <w:rPr>
                <w:rFonts w:ascii="GHEA Grapalat" w:hAnsi="GHEA Grapalat"/>
                <w:sz w:val="21"/>
                <w:szCs w:val="21"/>
                <w:lang w:val="en-US"/>
              </w:rPr>
              <w:t xml:space="preserve"> </w:t>
            </w:r>
            <w:r w:rsidRPr="00E67CA6">
              <w:rPr>
                <w:rFonts w:ascii="GHEA Grapalat" w:hAnsi="GHEA Grapalat"/>
                <w:sz w:val="21"/>
                <w:szCs w:val="21"/>
              </w:rPr>
              <w:t>հետ</w:t>
            </w:r>
            <w:r w:rsidRPr="00E14057">
              <w:rPr>
                <w:rFonts w:ascii="GHEA Grapalat" w:hAnsi="GHEA Grapalat"/>
                <w:sz w:val="21"/>
                <w:szCs w:val="21"/>
                <w:lang w:val="en-US"/>
              </w:rPr>
              <w:t xml:space="preserve"> </w:t>
            </w:r>
            <w:r w:rsidRPr="00E67CA6">
              <w:rPr>
                <w:rFonts w:ascii="GHEA Grapalat" w:hAnsi="GHEA Grapalat"/>
                <w:sz w:val="21"/>
                <w:szCs w:val="21"/>
              </w:rPr>
              <w:t>հատումների</w:t>
            </w:r>
            <w:r w:rsidRPr="00E14057">
              <w:rPr>
                <w:rFonts w:ascii="GHEA Grapalat" w:hAnsi="GHEA Grapalat"/>
                <w:sz w:val="21"/>
                <w:szCs w:val="21"/>
                <w:lang w:val="en-US"/>
              </w:rPr>
              <w:t xml:space="preserve"> </w:t>
            </w:r>
            <w:r w:rsidRPr="00E67CA6">
              <w:rPr>
                <w:rFonts w:ascii="GHEA Grapalat" w:hAnsi="GHEA Grapalat"/>
                <w:sz w:val="21"/>
                <w:szCs w:val="21"/>
              </w:rPr>
              <w:t>տեղերում</w:t>
            </w:r>
            <w:r w:rsidRPr="00E14057">
              <w:rPr>
                <w:rFonts w:ascii="GHEA Grapalat" w:hAnsi="GHEA Grapalat"/>
                <w:sz w:val="21"/>
                <w:szCs w:val="21"/>
                <w:lang w:val="en-US"/>
              </w:rPr>
              <w:t xml:space="preserve"> </w:t>
            </w:r>
            <w:r w:rsidRPr="00E67CA6">
              <w:rPr>
                <w:rFonts w:ascii="GHEA Grapalat" w:hAnsi="GHEA Grapalat"/>
                <w:sz w:val="21"/>
                <w:szCs w:val="21"/>
              </w:rPr>
              <w:t>խոնավության</w:t>
            </w:r>
            <w:r w:rsidRPr="00E14057">
              <w:rPr>
                <w:rFonts w:ascii="GHEA Grapalat" w:hAnsi="GHEA Grapalat"/>
                <w:sz w:val="21"/>
                <w:szCs w:val="21"/>
                <w:lang w:val="en-US"/>
              </w:rPr>
              <w:t xml:space="preserve"> </w:t>
            </w:r>
            <w:r w:rsidRPr="00E67CA6">
              <w:rPr>
                <w:rFonts w:ascii="GHEA Grapalat" w:hAnsi="GHEA Grapalat"/>
                <w:sz w:val="21"/>
                <w:szCs w:val="21"/>
              </w:rPr>
              <w:t>թափանցում</w:t>
            </w:r>
            <w:r w:rsidRPr="00E14057">
              <w:rPr>
                <w:rFonts w:ascii="GHEA Grapalat" w:hAnsi="GHEA Grapalat"/>
                <w:sz w:val="21"/>
                <w:szCs w:val="21"/>
                <w:lang w:val="en-US"/>
              </w:rPr>
              <w:t xml:space="preserve">, </w:t>
            </w:r>
            <w:r w:rsidRPr="00E67CA6">
              <w:rPr>
                <w:rFonts w:ascii="GHEA Grapalat" w:hAnsi="GHEA Grapalat"/>
                <w:sz w:val="21"/>
                <w:szCs w:val="21"/>
              </w:rPr>
              <w:t>ջրընդունիչ</w:t>
            </w:r>
            <w:r w:rsidRPr="00E14057">
              <w:rPr>
                <w:rFonts w:ascii="GHEA Grapalat" w:hAnsi="GHEA Grapalat"/>
                <w:sz w:val="21"/>
                <w:szCs w:val="21"/>
                <w:lang w:val="en-US"/>
              </w:rPr>
              <w:t xml:space="preserve"> </w:t>
            </w:r>
            <w:r w:rsidRPr="00E67CA6">
              <w:rPr>
                <w:rFonts w:ascii="GHEA Grapalat" w:hAnsi="GHEA Grapalat"/>
                <w:sz w:val="21"/>
                <w:szCs w:val="21"/>
              </w:rPr>
              <w:t>սարքի</w:t>
            </w:r>
            <w:r w:rsidRPr="00E14057">
              <w:rPr>
                <w:rFonts w:ascii="GHEA Grapalat" w:hAnsi="GHEA Grapalat"/>
                <w:sz w:val="21"/>
                <w:szCs w:val="21"/>
                <w:lang w:val="en-US"/>
              </w:rPr>
              <w:t xml:space="preserve"> (</w:t>
            </w:r>
            <w:r w:rsidRPr="00E67CA6">
              <w:rPr>
                <w:rFonts w:ascii="GHEA Grapalat" w:hAnsi="GHEA Grapalat"/>
                <w:sz w:val="21"/>
                <w:szCs w:val="21"/>
              </w:rPr>
              <w:t>տափակ</w:t>
            </w:r>
            <w:r w:rsidRPr="00E14057">
              <w:rPr>
                <w:rFonts w:ascii="GHEA Grapalat" w:hAnsi="GHEA Grapalat"/>
                <w:sz w:val="21"/>
                <w:szCs w:val="21"/>
                <w:lang w:val="en-US"/>
              </w:rPr>
              <w:t xml:space="preserve"> </w:t>
            </w:r>
            <w:r w:rsidRPr="00E67CA6">
              <w:rPr>
                <w:rFonts w:ascii="GHEA Grapalat" w:hAnsi="GHEA Grapalat"/>
                <w:sz w:val="21"/>
                <w:szCs w:val="21"/>
              </w:rPr>
              <w:t>կտուրներում</w:t>
            </w:r>
            <w:r w:rsidRPr="00E14057">
              <w:rPr>
                <w:rFonts w:ascii="GHEA Grapalat" w:hAnsi="GHEA Grapalat"/>
                <w:sz w:val="21"/>
                <w:szCs w:val="21"/>
                <w:lang w:val="en-US"/>
              </w:rPr>
              <w:t xml:space="preserve">) </w:t>
            </w:r>
            <w:r w:rsidRPr="00E67CA6">
              <w:rPr>
                <w:rFonts w:ascii="GHEA Grapalat" w:hAnsi="GHEA Grapalat"/>
                <w:sz w:val="21"/>
                <w:szCs w:val="21"/>
              </w:rPr>
              <w:t>դետալների</w:t>
            </w:r>
            <w:r w:rsidRPr="00E14057">
              <w:rPr>
                <w:rFonts w:ascii="GHEA Grapalat" w:hAnsi="GHEA Grapalat"/>
                <w:sz w:val="21"/>
                <w:szCs w:val="21"/>
                <w:lang w:val="en-US"/>
              </w:rPr>
              <w:t xml:space="preserve"> </w:t>
            </w:r>
            <w:r w:rsidRPr="00E67CA6">
              <w:rPr>
                <w:rFonts w:ascii="GHEA Grapalat" w:hAnsi="GHEA Grapalat"/>
                <w:sz w:val="21"/>
                <w:szCs w:val="21"/>
              </w:rPr>
              <w:t>վնասվածք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21-40</w:t>
            </w:r>
            <w:r w:rsidR="00E67CA6" w:rsidRPr="00843029">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r w:rsidR="00CC72C6">
              <w:rPr>
                <w:rFonts w:ascii="GHEA Grapalat" w:eastAsia="Times New Roman" w:hAnsi="GHEA Grapalat" w:cs="Times New Roman"/>
                <w:color w:val="000000"/>
                <w:sz w:val="21"/>
                <w:szCs w:val="21"/>
              </w:rPr>
              <w:t xml:space="preserve"> կամ ամբողջական վերակառուցում</w:t>
            </w:r>
          </w:p>
          <w:p w:rsidR="00843029" w:rsidRPr="00843029"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2"/>
              </w:numPr>
              <w:spacing w:before="100" w:beforeAutospacing="1" w:after="100" w:afterAutospacing="1" w:line="240" w:lineRule="auto"/>
              <w:rPr>
                <w:rFonts w:ascii="GHEA Grapalat" w:hAnsi="GHEA Grapalat"/>
                <w:sz w:val="21"/>
                <w:szCs w:val="21"/>
                <w:lang w:val="en-US"/>
              </w:rPr>
            </w:pPr>
            <w:r w:rsidRPr="00E67CA6">
              <w:rPr>
                <w:rFonts w:ascii="GHEA Grapalat" w:hAnsi="GHEA Grapalat"/>
                <w:sz w:val="21"/>
                <w:szCs w:val="21"/>
              </w:rPr>
              <w:t>Վերնածածկի</w:t>
            </w:r>
            <w:r w:rsidRPr="00E14057">
              <w:rPr>
                <w:rFonts w:ascii="GHEA Grapalat" w:hAnsi="GHEA Grapalat"/>
                <w:sz w:val="21"/>
                <w:szCs w:val="21"/>
                <w:lang w:val="en-US"/>
              </w:rPr>
              <w:t xml:space="preserve"> </w:t>
            </w:r>
            <w:r w:rsidRPr="00E67CA6">
              <w:rPr>
                <w:rFonts w:ascii="GHEA Grapalat" w:hAnsi="GHEA Grapalat"/>
                <w:sz w:val="21"/>
                <w:szCs w:val="21"/>
              </w:rPr>
              <w:t>վերին</w:t>
            </w:r>
            <w:r w:rsidRPr="00E14057">
              <w:rPr>
                <w:rFonts w:ascii="GHEA Grapalat" w:hAnsi="GHEA Grapalat"/>
                <w:sz w:val="21"/>
                <w:szCs w:val="21"/>
                <w:lang w:val="en-US"/>
              </w:rPr>
              <w:t xml:space="preserve"> </w:t>
            </w:r>
            <w:r w:rsidRPr="00E67CA6">
              <w:rPr>
                <w:rFonts w:ascii="GHEA Grapalat" w:hAnsi="GHEA Grapalat"/>
                <w:sz w:val="21"/>
                <w:szCs w:val="21"/>
              </w:rPr>
              <w:t>և</w:t>
            </w:r>
            <w:r w:rsidRPr="00E14057">
              <w:rPr>
                <w:rFonts w:ascii="GHEA Grapalat" w:hAnsi="GHEA Grapalat"/>
                <w:sz w:val="21"/>
                <w:szCs w:val="21"/>
                <w:lang w:val="en-US"/>
              </w:rPr>
              <w:t xml:space="preserve"> </w:t>
            </w:r>
            <w:r w:rsidRPr="00E67CA6">
              <w:rPr>
                <w:rFonts w:ascii="GHEA Grapalat" w:hAnsi="GHEA Grapalat"/>
                <w:sz w:val="21"/>
                <w:szCs w:val="21"/>
              </w:rPr>
              <w:t>տեղ</w:t>
            </w:r>
            <w:r w:rsidRPr="00E14057">
              <w:rPr>
                <w:rFonts w:ascii="GHEA Grapalat" w:hAnsi="GHEA Grapalat"/>
                <w:sz w:val="21"/>
                <w:szCs w:val="21"/>
                <w:lang w:val="en-US"/>
              </w:rPr>
              <w:t>-</w:t>
            </w:r>
            <w:r w:rsidRPr="00E67CA6">
              <w:rPr>
                <w:rFonts w:ascii="GHEA Grapalat" w:hAnsi="GHEA Grapalat"/>
                <w:sz w:val="21"/>
                <w:szCs w:val="21"/>
              </w:rPr>
              <w:t>տեղ</w:t>
            </w:r>
            <w:r w:rsidRPr="00E14057">
              <w:rPr>
                <w:rFonts w:ascii="GHEA Grapalat" w:hAnsi="GHEA Grapalat"/>
                <w:sz w:val="21"/>
                <w:szCs w:val="21"/>
                <w:lang w:val="en-US"/>
              </w:rPr>
              <w:t xml:space="preserve"> </w:t>
            </w:r>
            <w:r w:rsidRPr="00E67CA6">
              <w:rPr>
                <w:rFonts w:ascii="GHEA Grapalat" w:hAnsi="GHEA Grapalat"/>
                <w:sz w:val="21"/>
                <w:szCs w:val="21"/>
              </w:rPr>
              <w:t>ստորին</w:t>
            </w:r>
            <w:r w:rsidRPr="00E14057">
              <w:rPr>
                <w:rFonts w:ascii="GHEA Grapalat" w:hAnsi="GHEA Grapalat"/>
                <w:sz w:val="21"/>
                <w:szCs w:val="21"/>
                <w:lang w:val="en-US"/>
              </w:rPr>
              <w:t xml:space="preserve"> </w:t>
            </w:r>
            <w:r w:rsidRPr="00E67CA6">
              <w:rPr>
                <w:rFonts w:ascii="GHEA Grapalat" w:hAnsi="GHEA Grapalat"/>
                <w:sz w:val="21"/>
                <w:szCs w:val="21"/>
              </w:rPr>
              <w:t>շերտերի</w:t>
            </w:r>
            <w:r w:rsidRPr="00E14057">
              <w:rPr>
                <w:rFonts w:ascii="GHEA Grapalat" w:hAnsi="GHEA Grapalat"/>
                <w:sz w:val="21"/>
                <w:szCs w:val="21"/>
                <w:lang w:val="en-US"/>
              </w:rPr>
              <w:t xml:space="preserve"> </w:t>
            </w:r>
            <w:r w:rsidRPr="00E67CA6">
              <w:rPr>
                <w:rFonts w:ascii="GHEA Grapalat" w:hAnsi="GHEA Grapalat"/>
                <w:sz w:val="21"/>
                <w:szCs w:val="21"/>
              </w:rPr>
              <w:t>քայքայում</w:t>
            </w:r>
            <w:r w:rsidRPr="00E14057">
              <w:rPr>
                <w:rFonts w:ascii="GHEA Grapalat" w:hAnsi="GHEA Grapalat"/>
                <w:sz w:val="21"/>
                <w:szCs w:val="21"/>
                <w:lang w:val="en-US"/>
              </w:rPr>
              <w:t xml:space="preserve">, </w:t>
            </w:r>
            <w:r w:rsidRPr="00E67CA6">
              <w:rPr>
                <w:rFonts w:ascii="GHEA Grapalat" w:hAnsi="GHEA Grapalat"/>
                <w:sz w:val="21"/>
                <w:szCs w:val="21"/>
              </w:rPr>
              <w:t>որը</w:t>
            </w:r>
            <w:r w:rsidRPr="00E14057">
              <w:rPr>
                <w:rFonts w:ascii="GHEA Grapalat" w:hAnsi="GHEA Grapalat"/>
                <w:sz w:val="21"/>
                <w:szCs w:val="21"/>
                <w:lang w:val="en-US"/>
              </w:rPr>
              <w:t xml:space="preserve"> </w:t>
            </w:r>
            <w:r w:rsidRPr="00E67CA6">
              <w:rPr>
                <w:rFonts w:ascii="GHEA Grapalat" w:hAnsi="GHEA Grapalat"/>
                <w:sz w:val="21"/>
                <w:szCs w:val="21"/>
              </w:rPr>
              <w:t>պահանջում</w:t>
            </w:r>
            <w:r w:rsidRPr="00E14057">
              <w:rPr>
                <w:rFonts w:ascii="GHEA Grapalat" w:hAnsi="GHEA Grapalat"/>
                <w:sz w:val="21"/>
                <w:szCs w:val="21"/>
                <w:lang w:val="en-US"/>
              </w:rPr>
              <w:t xml:space="preserve"> </w:t>
            </w:r>
            <w:r w:rsidRPr="00E67CA6">
              <w:rPr>
                <w:rFonts w:ascii="GHEA Grapalat" w:hAnsi="GHEA Grapalat"/>
                <w:sz w:val="21"/>
                <w:szCs w:val="21"/>
              </w:rPr>
              <w:t>է</w:t>
            </w:r>
            <w:r w:rsidRPr="00E14057">
              <w:rPr>
                <w:rFonts w:ascii="GHEA Grapalat" w:hAnsi="GHEA Grapalat"/>
                <w:sz w:val="21"/>
                <w:szCs w:val="21"/>
                <w:lang w:val="en-US"/>
              </w:rPr>
              <w:t xml:space="preserve"> </w:t>
            </w:r>
            <w:r w:rsidRPr="00E67CA6">
              <w:rPr>
                <w:rFonts w:ascii="GHEA Grapalat" w:hAnsi="GHEA Grapalat"/>
                <w:sz w:val="21"/>
                <w:szCs w:val="21"/>
              </w:rPr>
              <w:t>տանիքի</w:t>
            </w:r>
            <w:r w:rsidRPr="00E14057">
              <w:rPr>
                <w:rFonts w:ascii="GHEA Grapalat" w:hAnsi="GHEA Grapalat"/>
                <w:sz w:val="21"/>
                <w:szCs w:val="21"/>
                <w:lang w:val="en-US"/>
              </w:rPr>
              <w:t xml:space="preserve"> </w:t>
            </w:r>
            <w:r w:rsidRPr="00E67CA6">
              <w:rPr>
                <w:rFonts w:ascii="GHEA Grapalat" w:hAnsi="GHEA Grapalat"/>
                <w:sz w:val="21"/>
                <w:szCs w:val="21"/>
              </w:rPr>
              <w:t>ծածկույթի</w:t>
            </w:r>
            <w:r w:rsidRPr="00E14057">
              <w:rPr>
                <w:rFonts w:ascii="GHEA Grapalat" w:hAnsi="GHEA Grapalat"/>
                <w:sz w:val="21"/>
                <w:szCs w:val="21"/>
                <w:lang w:val="en-US"/>
              </w:rPr>
              <w:t xml:space="preserve"> 10-25% </w:t>
            </w:r>
            <w:r w:rsidRPr="00E67CA6">
              <w:rPr>
                <w:rFonts w:ascii="GHEA Grapalat" w:hAnsi="GHEA Grapalat"/>
                <w:sz w:val="21"/>
                <w:szCs w:val="21"/>
              </w:rPr>
              <w:t>փոխարինում</w:t>
            </w:r>
            <w:r w:rsidRPr="00E14057">
              <w:rPr>
                <w:rFonts w:ascii="GHEA Grapalat" w:hAnsi="GHEA Grapalat"/>
                <w:sz w:val="21"/>
                <w:szCs w:val="21"/>
                <w:lang w:val="en-US"/>
              </w:rPr>
              <w:t xml:space="preserve">, </w:t>
            </w:r>
            <w:r w:rsidRPr="00E67CA6">
              <w:rPr>
                <w:rFonts w:ascii="GHEA Grapalat" w:hAnsi="GHEA Grapalat"/>
                <w:sz w:val="21"/>
                <w:szCs w:val="21"/>
              </w:rPr>
              <w:lastRenderedPageBreak/>
              <w:t>ակոսների</w:t>
            </w:r>
            <w:r w:rsidRPr="00E14057">
              <w:rPr>
                <w:rFonts w:ascii="GHEA Grapalat" w:hAnsi="GHEA Grapalat"/>
                <w:sz w:val="21"/>
                <w:szCs w:val="21"/>
                <w:lang w:val="en-US"/>
              </w:rPr>
              <w:t xml:space="preserve"> </w:t>
            </w:r>
            <w:r w:rsidRPr="00E67CA6">
              <w:rPr>
                <w:rFonts w:ascii="GHEA Grapalat" w:hAnsi="GHEA Grapalat"/>
                <w:sz w:val="21"/>
                <w:szCs w:val="21"/>
              </w:rPr>
              <w:t>և</w:t>
            </w:r>
            <w:r w:rsidRPr="00E14057">
              <w:rPr>
                <w:rFonts w:ascii="GHEA Grapalat" w:hAnsi="GHEA Grapalat"/>
                <w:sz w:val="21"/>
                <w:szCs w:val="21"/>
                <w:lang w:val="en-US"/>
              </w:rPr>
              <w:t xml:space="preserve"> </w:t>
            </w:r>
            <w:r w:rsidRPr="00E67CA6">
              <w:rPr>
                <w:rFonts w:ascii="GHEA Grapalat" w:hAnsi="GHEA Grapalat"/>
                <w:sz w:val="21"/>
                <w:szCs w:val="21"/>
              </w:rPr>
              <w:t>ջրընդունիչ</w:t>
            </w:r>
            <w:r w:rsidRPr="00E14057">
              <w:rPr>
                <w:rFonts w:ascii="GHEA Grapalat" w:hAnsi="GHEA Grapalat"/>
                <w:sz w:val="21"/>
                <w:szCs w:val="21"/>
                <w:lang w:val="en-US"/>
              </w:rPr>
              <w:t xml:space="preserve"> </w:t>
            </w:r>
            <w:r w:rsidRPr="00E67CA6">
              <w:rPr>
                <w:rFonts w:ascii="GHEA Grapalat" w:hAnsi="GHEA Grapalat"/>
                <w:sz w:val="21"/>
                <w:szCs w:val="21"/>
              </w:rPr>
              <w:t>սարքավորումների</w:t>
            </w:r>
            <w:r w:rsidRPr="00E14057">
              <w:rPr>
                <w:rFonts w:ascii="GHEA Grapalat" w:hAnsi="GHEA Grapalat"/>
                <w:sz w:val="21"/>
                <w:szCs w:val="21"/>
                <w:lang w:val="en-US"/>
              </w:rPr>
              <w:t xml:space="preserve">, </w:t>
            </w:r>
            <w:r w:rsidRPr="00E67CA6">
              <w:rPr>
                <w:rFonts w:ascii="GHEA Grapalat" w:hAnsi="GHEA Grapalat"/>
                <w:sz w:val="21"/>
                <w:szCs w:val="21"/>
              </w:rPr>
              <w:t>ցվիքների</w:t>
            </w:r>
            <w:r w:rsidRPr="00E14057">
              <w:rPr>
                <w:rFonts w:ascii="GHEA Grapalat" w:hAnsi="GHEA Grapalat"/>
                <w:sz w:val="21"/>
                <w:szCs w:val="21"/>
                <w:lang w:val="en-US"/>
              </w:rPr>
              <w:t xml:space="preserve"> </w:t>
            </w:r>
            <w:r w:rsidRPr="00E67CA6">
              <w:rPr>
                <w:rFonts w:ascii="GHEA Grapalat" w:hAnsi="GHEA Grapalat"/>
                <w:sz w:val="21"/>
                <w:szCs w:val="21"/>
              </w:rPr>
              <w:t>և</w:t>
            </w:r>
            <w:r w:rsidRPr="00E14057">
              <w:rPr>
                <w:rFonts w:ascii="GHEA Grapalat" w:hAnsi="GHEA Grapalat"/>
                <w:sz w:val="21"/>
                <w:szCs w:val="21"/>
                <w:lang w:val="en-US"/>
              </w:rPr>
              <w:t xml:space="preserve"> </w:t>
            </w:r>
            <w:r w:rsidRPr="00E67CA6">
              <w:rPr>
                <w:rFonts w:ascii="GHEA Grapalat" w:hAnsi="GHEA Grapalat"/>
                <w:sz w:val="21"/>
                <w:szCs w:val="21"/>
              </w:rPr>
              <w:t>փոխհատուցիչների</w:t>
            </w:r>
            <w:r w:rsidRPr="00E14057">
              <w:rPr>
                <w:rFonts w:ascii="GHEA Grapalat" w:hAnsi="GHEA Grapalat"/>
                <w:sz w:val="21"/>
                <w:szCs w:val="21"/>
                <w:lang w:val="en-US"/>
              </w:rPr>
              <w:t xml:space="preserve"> </w:t>
            </w:r>
            <w:r w:rsidRPr="00E67CA6">
              <w:rPr>
                <w:rFonts w:ascii="GHEA Grapalat" w:hAnsi="GHEA Grapalat"/>
                <w:sz w:val="21"/>
                <w:szCs w:val="21"/>
              </w:rPr>
              <w:t>ժանգոտում</w:t>
            </w:r>
            <w:r w:rsidRPr="00E14057">
              <w:rPr>
                <w:rFonts w:ascii="GHEA Grapalat" w:hAnsi="GHEA Grapalat"/>
                <w:sz w:val="21"/>
                <w:szCs w:val="21"/>
                <w:lang w:val="en-US"/>
              </w:rPr>
              <w:t xml:space="preserve"> </w:t>
            </w:r>
            <w:r w:rsidRPr="00E67CA6">
              <w:rPr>
                <w:rFonts w:ascii="GHEA Grapalat" w:hAnsi="GHEA Grapalat"/>
                <w:sz w:val="21"/>
                <w:szCs w:val="21"/>
              </w:rPr>
              <w:t>ու</w:t>
            </w:r>
            <w:r w:rsidRPr="00E14057">
              <w:rPr>
                <w:rFonts w:ascii="GHEA Grapalat" w:hAnsi="GHEA Grapalat"/>
                <w:sz w:val="21"/>
                <w:szCs w:val="21"/>
                <w:lang w:val="en-US"/>
              </w:rPr>
              <w:t xml:space="preserve"> </w:t>
            </w:r>
            <w:r w:rsidRPr="00E67CA6">
              <w:rPr>
                <w:rFonts w:ascii="GHEA Grapalat" w:hAnsi="GHEA Grapalat"/>
                <w:sz w:val="21"/>
                <w:szCs w:val="21"/>
              </w:rPr>
              <w:t>քայքայում</w:t>
            </w:r>
            <w:r w:rsidRPr="00E14057">
              <w:rPr>
                <w:rFonts w:ascii="GHEA Grapalat" w:hAnsi="GHEA Grapalat"/>
                <w:sz w:val="21"/>
                <w:szCs w:val="21"/>
                <w:lang w:val="en-US"/>
              </w:rPr>
              <w:t xml:space="preserve">, </w:t>
            </w:r>
            <w:r w:rsidRPr="00E67CA6">
              <w:rPr>
                <w:rFonts w:ascii="GHEA Grapalat" w:hAnsi="GHEA Grapalat"/>
                <w:sz w:val="21"/>
                <w:szCs w:val="21"/>
              </w:rPr>
              <w:t>տեղ</w:t>
            </w:r>
            <w:r w:rsidRPr="00E14057">
              <w:rPr>
                <w:rFonts w:ascii="GHEA Grapalat" w:hAnsi="GHEA Grapalat"/>
                <w:sz w:val="21"/>
                <w:szCs w:val="21"/>
                <w:lang w:val="en-US"/>
              </w:rPr>
              <w:t>-</w:t>
            </w:r>
            <w:r w:rsidRPr="00E67CA6">
              <w:rPr>
                <w:rFonts w:ascii="GHEA Grapalat" w:hAnsi="GHEA Grapalat"/>
                <w:sz w:val="21"/>
                <w:szCs w:val="21"/>
              </w:rPr>
              <w:t>տեղ</w:t>
            </w:r>
            <w:r w:rsidRPr="00E14057">
              <w:rPr>
                <w:rFonts w:ascii="GHEA Grapalat" w:hAnsi="GHEA Grapalat"/>
                <w:sz w:val="21"/>
                <w:szCs w:val="21"/>
                <w:lang w:val="en-US"/>
              </w:rPr>
              <w:t xml:space="preserve"> </w:t>
            </w:r>
            <w:r w:rsidRPr="00E67CA6">
              <w:rPr>
                <w:rFonts w:ascii="GHEA Grapalat" w:hAnsi="GHEA Grapalat"/>
                <w:sz w:val="21"/>
                <w:szCs w:val="21"/>
              </w:rPr>
              <w:t>տանիքում</w:t>
            </w:r>
            <w:r w:rsidRPr="00E14057">
              <w:rPr>
                <w:rFonts w:ascii="GHEA Grapalat" w:hAnsi="GHEA Grapalat"/>
                <w:sz w:val="21"/>
                <w:szCs w:val="21"/>
                <w:lang w:val="en-US"/>
              </w:rPr>
              <w:t xml:space="preserve"> </w:t>
            </w:r>
            <w:r w:rsidRPr="00E67CA6">
              <w:rPr>
                <w:rFonts w:ascii="GHEA Grapalat" w:hAnsi="GHEA Grapalat"/>
                <w:sz w:val="21"/>
                <w:szCs w:val="21"/>
              </w:rPr>
              <w:t>հոսաթողումներ</w:t>
            </w:r>
            <w:r w:rsidRPr="00E14057">
              <w:rPr>
                <w:rFonts w:ascii="GHEA Grapalat" w:hAnsi="GHEA Grapalat"/>
                <w:sz w:val="21"/>
                <w:szCs w:val="21"/>
                <w:lang w:val="en-US"/>
              </w:rPr>
              <w:t xml:space="preserve">, </w:t>
            </w:r>
            <w:r w:rsidRPr="00E67CA6">
              <w:rPr>
                <w:rFonts w:ascii="GHEA Grapalat" w:hAnsi="GHEA Grapalat"/>
                <w:sz w:val="21"/>
                <w:szCs w:val="21"/>
              </w:rPr>
              <w:t>պարսպող</w:t>
            </w:r>
            <w:r w:rsidRPr="00E14057">
              <w:rPr>
                <w:rFonts w:ascii="GHEA Grapalat" w:hAnsi="GHEA Grapalat"/>
                <w:sz w:val="21"/>
                <w:szCs w:val="21"/>
                <w:lang w:val="en-US"/>
              </w:rPr>
              <w:t xml:space="preserve"> </w:t>
            </w:r>
            <w:r w:rsidRPr="00E67CA6">
              <w:rPr>
                <w:rFonts w:ascii="GHEA Grapalat" w:hAnsi="GHEA Grapalat"/>
                <w:sz w:val="21"/>
                <w:szCs w:val="21"/>
              </w:rPr>
              <w:t>ցանցի</w:t>
            </w:r>
            <w:r w:rsidRPr="00E14057">
              <w:rPr>
                <w:rFonts w:ascii="GHEA Grapalat" w:hAnsi="GHEA Grapalat"/>
                <w:sz w:val="21"/>
                <w:szCs w:val="21"/>
                <w:lang w:val="en-US"/>
              </w:rPr>
              <w:t xml:space="preserve"> </w:t>
            </w:r>
            <w:r w:rsidRPr="00E67CA6">
              <w:rPr>
                <w:rFonts w:ascii="GHEA Grapalat" w:hAnsi="GHEA Grapalat"/>
                <w:sz w:val="21"/>
                <w:szCs w:val="21"/>
              </w:rPr>
              <w:t>զանգվածային</w:t>
            </w:r>
            <w:r w:rsidRPr="00E14057">
              <w:rPr>
                <w:rFonts w:ascii="GHEA Grapalat" w:hAnsi="GHEA Grapalat"/>
                <w:sz w:val="21"/>
                <w:szCs w:val="21"/>
                <w:lang w:val="en-US"/>
              </w:rPr>
              <w:t xml:space="preserve"> </w:t>
            </w:r>
            <w:r w:rsidRPr="00E67CA6">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lastRenderedPageBreak/>
              <w:t>41-60</w:t>
            </w:r>
            <w:r w:rsidR="00E67CA6" w:rsidRPr="00843029">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w:t>
            </w:r>
            <w:r w:rsidRPr="006A4FAE">
              <w:rPr>
                <w:rFonts w:ascii="GHEA Grapalat" w:eastAsia="Times New Roman" w:hAnsi="GHEA Grapalat" w:cs="Times New Roman"/>
                <w:color w:val="000000"/>
                <w:sz w:val="21"/>
                <w:szCs w:val="21"/>
              </w:rPr>
              <w:lastRenderedPageBreak/>
              <w:t xml:space="preserve">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p>
          <w:p w:rsidR="00843029" w:rsidRPr="00843029"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2"/>
              </w:numPr>
              <w:spacing w:before="100" w:beforeAutospacing="1" w:after="100" w:afterAutospacing="1" w:line="240" w:lineRule="auto"/>
              <w:rPr>
                <w:rFonts w:ascii="GHEA Grapalat" w:hAnsi="GHEA Grapalat"/>
                <w:sz w:val="21"/>
                <w:szCs w:val="21"/>
                <w:lang w:val="en-US"/>
              </w:rPr>
            </w:pPr>
            <w:r w:rsidRPr="00E67CA6">
              <w:rPr>
                <w:rFonts w:ascii="GHEA Grapalat" w:hAnsi="GHEA Grapalat"/>
                <w:sz w:val="21"/>
                <w:szCs w:val="21"/>
              </w:rPr>
              <w:lastRenderedPageBreak/>
              <w:t>Զանգվածային</w:t>
            </w:r>
            <w:r w:rsidRPr="00E14057">
              <w:rPr>
                <w:rFonts w:ascii="GHEA Grapalat" w:hAnsi="GHEA Grapalat"/>
                <w:sz w:val="21"/>
                <w:szCs w:val="21"/>
                <w:lang w:val="en-US"/>
              </w:rPr>
              <w:t xml:space="preserve"> </w:t>
            </w:r>
            <w:r w:rsidRPr="00E67CA6">
              <w:rPr>
                <w:rFonts w:ascii="GHEA Grapalat" w:hAnsi="GHEA Grapalat"/>
                <w:sz w:val="21"/>
                <w:szCs w:val="21"/>
              </w:rPr>
              <w:t>հոսաթողումներ</w:t>
            </w:r>
            <w:r w:rsidRPr="00E14057">
              <w:rPr>
                <w:rFonts w:ascii="GHEA Grapalat" w:hAnsi="GHEA Grapalat"/>
                <w:sz w:val="21"/>
                <w:szCs w:val="21"/>
                <w:lang w:val="en-US"/>
              </w:rPr>
              <w:t xml:space="preserve">, </w:t>
            </w:r>
            <w:r w:rsidRPr="00E67CA6">
              <w:rPr>
                <w:rFonts w:ascii="GHEA Grapalat" w:hAnsi="GHEA Grapalat"/>
                <w:sz w:val="21"/>
                <w:szCs w:val="21"/>
              </w:rPr>
              <w:t>վերածածկի</w:t>
            </w:r>
            <w:r w:rsidRPr="00E14057">
              <w:rPr>
                <w:rFonts w:ascii="GHEA Grapalat" w:hAnsi="GHEA Grapalat"/>
                <w:sz w:val="21"/>
                <w:szCs w:val="21"/>
                <w:lang w:val="en-US"/>
              </w:rPr>
              <w:t xml:space="preserve"> </w:t>
            </w:r>
            <w:r w:rsidRPr="00E67CA6">
              <w:rPr>
                <w:rFonts w:ascii="GHEA Grapalat" w:hAnsi="GHEA Grapalat"/>
                <w:sz w:val="21"/>
                <w:szCs w:val="21"/>
              </w:rPr>
              <w:t>շերտազատումներ</w:t>
            </w:r>
            <w:r w:rsidRPr="00E14057">
              <w:rPr>
                <w:rFonts w:ascii="GHEA Grapalat" w:hAnsi="GHEA Grapalat"/>
                <w:sz w:val="21"/>
                <w:szCs w:val="21"/>
                <w:lang w:val="en-US"/>
              </w:rPr>
              <w:t xml:space="preserve"> </w:t>
            </w:r>
            <w:r w:rsidRPr="00E67CA6">
              <w:rPr>
                <w:rFonts w:ascii="GHEA Grapalat" w:hAnsi="GHEA Grapalat"/>
                <w:sz w:val="21"/>
                <w:szCs w:val="21"/>
              </w:rPr>
              <w:t>հիմքից</w:t>
            </w:r>
            <w:r w:rsidRPr="00E14057">
              <w:rPr>
                <w:rFonts w:ascii="GHEA Grapalat" w:hAnsi="GHEA Grapalat"/>
                <w:sz w:val="21"/>
                <w:szCs w:val="21"/>
                <w:lang w:val="en-US"/>
              </w:rPr>
              <w:t xml:space="preserve">, </w:t>
            </w:r>
            <w:r w:rsidRPr="00E67CA6">
              <w:rPr>
                <w:rFonts w:ascii="GHEA Grapalat" w:hAnsi="GHEA Grapalat"/>
                <w:sz w:val="21"/>
                <w:szCs w:val="21"/>
              </w:rPr>
              <w:t>ծածկի</w:t>
            </w:r>
            <w:r w:rsidRPr="00E14057">
              <w:rPr>
                <w:rFonts w:ascii="GHEA Grapalat" w:hAnsi="GHEA Grapalat"/>
                <w:sz w:val="21"/>
                <w:szCs w:val="21"/>
                <w:lang w:val="en-US"/>
              </w:rPr>
              <w:t xml:space="preserve"> </w:t>
            </w:r>
            <w:r w:rsidRPr="00E67CA6">
              <w:rPr>
                <w:rFonts w:ascii="GHEA Grapalat" w:hAnsi="GHEA Grapalat"/>
                <w:sz w:val="21"/>
                <w:szCs w:val="21"/>
              </w:rPr>
              <w:t>մասերի</w:t>
            </w:r>
            <w:r w:rsidRPr="00E14057">
              <w:rPr>
                <w:rFonts w:ascii="GHEA Grapalat" w:hAnsi="GHEA Grapalat"/>
                <w:sz w:val="21"/>
                <w:szCs w:val="21"/>
                <w:lang w:val="en-US"/>
              </w:rPr>
              <w:t xml:space="preserve"> </w:t>
            </w:r>
            <w:r w:rsidRPr="00E67CA6">
              <w:rPr>
                <w:rFonts w:ascii="GHEA Grapalat" w:hAnsi="GHEA Grapalat"/>
                <w:sz w:val="21"/>
                <w:szCs w:val="21"/>
              </w:rPr>
              <w:t>բացակայություն</w:t>
            </w:r>
            <w:r w:rsidRPr="00E14057">
              <w:rPr>
                <w:rFonts w:ascii="GHEA Grapalat" w:hAnsi="GHEA Grapalat"/>
                <w:sz w:val="21"/>
                <w:szCs w:val="21"/>
                <w:lang w:val="en-US"/>
              </w:rPr>
              <w:t xml:space="preserve">, </w:t>
            </w:r>
            <w:r w:rsidRPr="00E67CA6">
              <w:rPr>
                <w:rFonts w:ascii="GHEA Grapalat" w:hAnsi="GHEA Grapalat"/>
                <w:sz w:val="21"/>
                <w:szCs w:val="21"/>
              </w:rPr>
              <w:t>պարսպող</w:t>
            </w:r>
            <w:r w:rsidRPr="00E14057">
              <w:rPr>
                <w:rFonts w:ascii="GHEA Grapalat" w:hAnsi="GHEA Grapalat"/>
                <w:sz w:val="21"/>
                <w:szCs w:val="21"/>
                <w:lang w:val="en-US"/>
              </w:rPr>
              <w:t xml:space="preserve"> </w:t>
            </w:r>
            <w:r w:rsidRPr="00E67CA6">
              <w:rPr>
                <w:rFonts w:ascii="GHEA Grapalat" w:hAnsi="GHEA Grapalat"/>
                <w:sz w:val="21"/>
                <w:szCs w:val="21"/>
              </w:rPr>
              <w:t>ցանցը</w:t>
            </w:r>
            <w:r w:rsidRPr="00E14057">
              <w:rPr>
                <w:rFonts w:ascii="GHEA Grapalat" w:hAnsi="GHEA Grapalat"/>
                <w:sz w:val="21"/>
                <w:szCs w:val="21"/>
                <w:lang w:val="en-US"/>
              </w:rPr>
              <w:t xml:space="preserve"> </w:t>
            </w:r>
            <w:r w:rsidRPr="00E67CA6">
              <w:rPr>
                <w:rFonts w:ascii="GHEA Grapalat" w:hAnsi="GHEA Grapalat"/>
                <w:sz w:val="21"/>
                <w:szCs w:val="21"/>
              </w:rPr>
              <w:t>քայքայված</w:t>
            </w:r>
            <w:r w:rsidRPr="00E14057">
              <w:rPr>
                <w:rFonts w:ascii="GHEA Grapalat" w:hAnsi="GHEA Grapalat"/>
                <w:sz w:val="21"/>
                <w:szCs w:val="21"/>
                <w:lang w:val="en-US"/>
              </w:rPr>
              <w:t xml:space="preserve"> </w:t>
            </w:r>
            <w:r w:rsidRPr="00E67CA6">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843029"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843029">
              <w:rPr>
                <w:rFonts w:ascii="GHEA Grapalat" w:eastAsia="Times New Roman" w:hAnsi="GHEA Grapalat" w:cs="Times New Roman"/>
                <w:color w:val="000000"/>
                <w:sz w:val="21"/>
                <w:szCs w:val="21"/>
              </w:rPr>
              <w:t>61-80</w:t>
            </w:r>
            <w:r w:rsidR="00E67CA6" w:rsidRPr="00843029">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p>
          <w:p w:rsidR="00843029" w:rsidRPr="00843029"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p w:rsidR="00843029" w:rsidRPr="00E14057" w:rsidRDefault="006E18E9"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C5D71">
        <w:rPr>
          <w:rFonts w:ascii="GHEA Grapalat" w:hAnsi="GHEA Grapalat"/>
          <w:b/>
          <w:bCs/>
          <w:sz w:val="24"/>
          <w:szCs w:val="24"/>
          <w:lang w:val="en-US"/>
        </w:rPr>
        <w:t>պ</w:t>
      </w:r>
      <w:r w:rsidR="00843029" w:rsidRPr="00EC5D71">
        <w:rPr>
          <w:rFonts w:ascii="GHEA Grapalat" w:hAnsi="GHEA Grapalat"/>
          <w:b/>
          <w:bCs/>
          <w:sz w:val="24"/>
          <w:szCs w:val="24"/>
        </w:rPr>
        <w:t>ողպատե</w:t>
      </w:r>
      <w:r w:rsidR="00843029" w:rsidRPr="00EC5D71">
        <w:rPr>
          <w:rFonts w:ascii="GHEA Grapalat" w:hAnsi="GHEA Grapalat"/>
          <w:b/>
          <w:bCs/>
          <w:sz w:val="24"/>
          <w:szCs w:val="24"/>
          <w:lang w:val="en-US"/>
        </w:rPr>
        <w:t xml:space="preserve"> </w:t>
      </w:r>
      <w:r w:rsidR="00843029" w:rsidRPr="00EC5D71">
        <w:rPr>
          <w:rFonts w:ascii="GHEA Grapalat" w:hAnsi="GHEA Grapalat"/>
          <w:b/>
          <w:bCs/>
          <w:sz w:val="24"/>
          <w:szCs w:val="24"/>
        </w:rPr>
        <w:t>տանիքներ</w:t>
      </w:r>
      <w:r w:rsidRPr="006E18E9">
        <w:rPr>
          <w:rFonts w:ascii="GHEA Grapalat" w:hAnsi="GHEA Grapalat"/>
          <w:b/>
          <w:bCs/>
          <w:sz w:val="24"/>
          <w:szCs w:val="24"/>
          <w:lang w:val="en-US"/>
        </w:rPr>
        <w:t>՝ ըստ աղյուսակ 21-ի.</w:t>
      </w:r>
    </w:p>
    <w:p w:rsidR="006E18E9" w:rsidRPr="006E18E9" w:rsidRDefault="006E18E9" w:rsidP="006E18E9">
      <w:pPr>
        <w:shd w:val="clear" w:color="auto" w:fill="FFFFFF"/>
        <w:spacing w:after="0" w:line="240" w:lineRule="auto"/>
        <w:rPr>
          <w:rFonts w:ascii="GHEA Grapalat" w:hAnsi="GHEA Grapalat"/>
          <w:sz w:val="24"/>
          <w:szCs w:val="24"/>
        </w:rPr>
      </w:pPr>
    </w:p>
    <w:p w:rsidR="006E18E9" w:rsidRPr="006E18E9" w:rsidRDefault="006E18E9" w:rsidP="006E18E9">
      <w:pPr>
        <w:shd w:val="clear" w:color="auto" w:fill="FFFFFF"/>
        <w:spacing w:after="0" w:line="240" w:lineRule="auto"/>
        <w:jc w:val="right"/>
        <w:rPr>
          <w:rFonts w:ascii="GHEA Grapalat" w:hAnsi="GHEA Grapalat"/>
          <w:sz w:val="24"/>
          <w:szCs w:val="24"/>
        </w:rPr>
      </w:pPr>
      <w:r w:rsidRPr="006E18E9">
        <w:rPr>
          <w:rFonts w:ascii="GHEA Grapalat" w:hAnsi="GHEA Grapalat"/>
          <w:sz w:val="24"/>
          <w:szCs w:val="24"/>
        </w:rPr>
        <w:t>աղյուսակ 21</w:t>
      </w:r>
    </w:p>
    <w:p w:rsidR="00843029" w:rsidRPr="00843029" w:rsidRDefault="00843029" w:rsidP="00843029">
      <w:pPr>
        <w:shd w:val="clear" w:color="auto" w:fill="FFFFFF"/>
        <w:spacing w:after="0" w:line="240" w:lineRule="auto"/>
        <w:ind w:firstLine="375"/>
        <w:rPr>
          <w:rFonts w:ascii="GHEA Grapalat" w:eastAsia="Times New Roman" w:hAnsi="GHEA Grapalat" w:cs="Times New Roman"/>
          <w:color w:val="000000"/>
          <w:sz w:val="24"/>
          <w:szCs w:val="24"/>
        </w:rPr>
      </w:pPr>
      <w:r w:rsidRPr="00843029">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60"/>
        <w:gridCol w:w="1741"/>
        <w:gridCol w:w="3743"/>
      </w:tblGrid>
      <w:tr w:rsidR="00843029"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F65CAD" w:rsidRDefault="008430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F65CAD">
              <w:rPr>
                <w:rFonts w:ascii="GHEA Grapalat" w:eastAsia="Times New Roman" w:hAnsi="GHEA Grapalat" w:cs="Times New Roman"/>
                <w:b/>
                <w:color w:val="000000"/>
                <w:sz w:val="21"/>
                <w:szCs w:val="21"/>
              </w:rPr>
              <w:t>Մաշվածության նշանները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F65CAD" w:rsidRDefault="00F65CAD" w:rsidP="00725121">
            <w:pPr>
              <w:spacing w:before="100" w:beforeAutospacing="1" w:after="100" w:afterAutospacing="1" w:line="240" w:lineRule="auto"/>
              <w:rPr>
                <w:rFonts w:ascii="GHEA Grapalat" w:eastAsia="Times New Roman" w:hAnsi="GHEA Grapalat" w:cs="Times New Roman"/>
                <w:b/>
                <w:color w:val="000000"/>
                <w:sz w:val="21"/>
                <w:szCs w:val="21"/>
              </w:rPr>
            </w:pPr>
            <w:r>
              <w:rPr>
                <w:rFonts w:ascii="GHEA Grapalat" w:eastAsia="Times New Roman" w:hAnsi="GHEA Grapalat" w:cs="Times New Roman"/>
                <w:b/>
                <w:color w:val="000000"/>
                <w:sz w:val="21"/>
                <w:szCs w:val="21"/>
              </w:rPr>
              <w:t>Ֆիզիկական մաշվածու</w:t>
            </w:r>
            <w:r w:rsidR="00843029" w:rsidRPr="00F65CAD">
              <w:rPr>
                <w:rFonts w:ascii="GHEA Grapalat" w:eastAsia="Times New Roman" w:hAnsi="GHEA Grapalat" w:cs="Times New Roman"/>
                <w:b/>
                <w:color w:val="000000"/>
                <w:sz w:val="21"/>
                <w:szCs w:val="21"/>
              </w:rPr>
              <w:t>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F65CAD" w:rsidRDefault="00D64C55"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Pr>
                <w:rFonts w:ascii="GHEA Grapalat" w:eastAsia="Times New Roman" w:hAnsi="GHEA Grapalat" w:cs="Times New Roman"/>
                <w:b/>
                <w:color w:val="000000"/>
                <w:sz w:val="21"/>
                <w:szCs w:val="21"/>
              </w:rPr>
              <w:t>Առաջարկելի միջոցառումներ</w:t>
            </w:r>
          </w:p>
        </w:tc>
      </w:tr>
      <w:tr w:rsidR="00843029"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3"/>
              </w:numPr>
              <w:spacing w:before="100" w:beforeAutospacing="1" w:after="100" w:afterAutospacing="1" w:line="240" w:lineRule="auto"/>
              <w:rPr>
                <w:rFonts w:ascii="GHEA Grapalat" w:hAnsi="GHEA Grapalat"/>
                <w:sz w:val="21"/>
                <w:szCs w:val="21"/>
                <w:lang w:val="en-US"/>
              </w:rPr>
            </w:pPr>
            <w:r w:rsidRPr="00643FDC">
              <w:rPr>
                <w:rFonts w:ascii="GHEA Grapalat" w:hAnsi="GHEA Grapalat"/>
                <w:sz w:val="21"/>
                <w:szCs w:val="21"/>
              </w:rPr>
              <w:t>Կավարամածին</w:t>
            </w:r>
            <w:r w:rsidRPr="00E14057">
              <w:rPr>
                <w:rFonts w:ascii="GHEA Grapalat" w:hAnsi="GHEA Grapalat"/>
                <w:sz w:val="21"/>
                <w:szCs w:val="21"/>
                <w:lang w:val="en-US"/>
              </w:rPr>
              <w:t xml:space="preserve"> </w:t>
            </w:r>
            <w:r w:rsidRPr="00643FDC">
              <w:rPr>
                <w:rFonts w:ascii="GHEA Grapalat" w:hAnsi="GHEA Grapalat"/>
                <w:sz w:val="21"/>
                <w:szCs w:val="21"/>
              </w:rPr>
              <w:t>առանձին</w:t>
            </w:r>
            <w:r w:rsidRPr="00E14057">
              <w:rPr>
                <w:rFonts w:ascii="GHEA Grapalat" w:hAnsi="GHEA Grapalat"/>
                <w:sz w:val="21"/>
                <w:szCs w:val="21"/>
                <w:lang w:val="en-US"/>
              </w:rPr>
              <w:t xml:space="preserve"> </w:t>
            </w:r>
            <w:r w:rsidRPr="00643FDC">
              <w:rPr>
                <w:rFonts w:ascii="GHEA Grapalat" w:hAnsi="GHEA Grapalat"/>
                <w:sz w:val="21"/>
                <w:szCs w:val="21"/>
              </w:rPr>
              <w:t>թերթերի</w:t>
            </w:r>
            <w:r w:rsidRPr="00E14057">
              <w:rPr>
                <w:rFonts w:ascii="GHEA Grapalat" w:hAnsi="GHEA Grapalat"/>
                <w:sz w:val="21"/>
                <w:szCs w:val="21"/>
                <w:lang w:val="en-US"/>
              </w:rPr>
              <w:t xml:space="preserve"> </w:t>
            </w:r>
            <w:r w:rsidRPr="00643FDC">
              <w:rPr>
                <w:rFonts w:ascii="GHEA Grapalat" w:hAnsi="GHEA Grapalat"/>
                <w:sz w:val="21"/>
                <w:szCs w:val="21"/>
              </w:rPr>
              <w:t>ամրացման</w:t>
            </w:r>
            <w:r w:rsidRPr="00E14057">
              <w:rPr>
                <w:rFonts w:ascii="GHEA Grapalat" w:hAnsi="GHEA Grapalat"/>
                <w:sz w:val="21"/>
                <w:szCs w:val="21"/>
                <w:lang w:val="en-US"/>
              </w:rPr>
              <w:t xml:space="preserve"> </w:t>
            </w:r>
            <w:r w:rsidRPr="00643FDC">
              <w:rPr>
                <w:rFonts w:ascii="GHEA Grapalat" w:hAnsi="GHEA Grapalat"/>
                <w:sz w:val="21"/>
                <w:szCs w:val="21"/>
              </w:rPr>
              <w:t>թուլացում</w:t>
            </w:r>
            <w:r w:rsidRPr="00E14057">
              <w:rPr>
                <w:rFonts w:ascii="GHEA Grapalat" w:hAnsi="GHEA Grapalat"/>
                <w:sz w:val="21"/>
                <w:szCs w:val="21"/>
                <w:lang w:val="en-US"/>
              </w:rPr>
              <w:t xml:space="preserve">, </w:t>
            </w:r>
            <w:r w:rsidRPr="00643FDC">
              <w:rPr>
                <w:rFonts w:ascii="GHEA Grapalat" w:hAnsi="GHEA Grapalat"/>
                <w:sz w:val="21"/>
                <w:szCs w:val="21"/>
              </w:rPr>
              <w:t>առանձին</w:t>
            </w:r>
            <w:r w:rsidRPr="00E14057">
              <w:rPr>
                <w:rFonts w:ascii="GHEA Grapalat" w:hAnsi="GHEA Grapalat"/>
                <w:sz w:val="21"/>
                <w:szCs w:val="21"/>
                <w:lang w:val="en-US"/>
              </w:rPr>
              <w:t xml:space="preserve"> </w:t>
            </w:r>
            <w:r w:rsidRPr="00643FDC">
              <w:rPr>
                <w:rFonts w:ascii="GHEA Grapalat" w:hAnsi="GHEA Grapalat"/>
                <w:sz w:val="21"/>
                <w:szCs w:val="21"/>
              </w:rPr>
              <w:t>հոսաթողումներ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E63A5"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0-20</w:t>
            </w:r>
            <w:r w:rsidR="00AE63A5" w:rsidRPr="00AE63A5">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AE63A5" w:rsidRDefault="00D64C55"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Ընթացիկ նորոգման պարագայում՝ նորոգման մասնակի միջոցառումներ</w:t>
            </w:r>
          </w:p>
        </w:tc>
      </w:tr>
      <w:tr w:rsidR="00843029"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3"/>
              </w:numPr>
              <w:spacing w:before="100" w:beforeAutospacing="1" w:after="100" w:afterAutospacing="1" w:line="240" w:lineRule="auto"/>
              <w:rPr>
                <w:rFonts w:ascii="GHEA Grapalat" w:hAnsi="GHEA Grapalat"/>
                <w:sz w:val="21"/>
                <w:szCs w:val="21"/>
                <w:lang w:val="en-US"/>
              </w:rPr>
            </w:pPr>
            <w:r w:rsidRPr="00643FDC">
              <w:rPr>
                <w:rFonts w:ascii="GHEA Grapalat" w:hAnsi="GHEA Grapalat"/>
                <w:sz w:val="21"/>
                <w:szCs w:val="21"/>
              </w:rPr>
              <w:t>Ծալակցվանքների</w:t>
            </w:r>
            <w:r w:rsidRPr="00E14057">
              <w:rPr>
                <w:rFonts w:ascii="GHEA Grapalat" w:hAnsi="GHEA Grapalat"/>
                <w:sz w:val="21"/>
                <w:szCs w:val="21"/>
                <w:lang w:val="en-US"/>
              </w:rPr>
              <w:t xml:space="preserve"> </w:t>
            </w:r>
            <w:r w:rsidRPr="00643FDC">
              <w:rPr>
                <w:rFonts w:ascii="GHEA Grapalat" w:hAnsi="GHEA Grapalat"/>
                <w:sz w:val="21"/>
                <w:szCs w:val="21"/>
              </w:rPr>
              <w:t>նոսրություն</w:t>
            </w:r>
            <w:r w:rsidRPr="00E14057">
              <w:rPr>
                <w:rFonts w:ascii="GHEA Grapalat" w:hAnsi="GHEA Grapalat"/>
                <w:sz w:val="21"/>
                <w:szCs w:val="21"/>
                <w:lang w:val="en-US"/>
              </w:rPr>
              <w:t xml:space="preserve">, </w:t>
            </w:r>
            <w:r w:rsidRPr="00643FDC">
              <w:rPr>
                <w:rFonts w:ascii="GHEA Grapalat" w:hAnsi="GHEA Grapalat"/>
                <w:sz w:val="21"/>
                <w:szCs w:val="21"/>
              </w:rPr>
              <w:t>ճեղքատներ</w:t>
            </w:r>
            <w:r w:rsidRPr="00E14057">
              <w:rPr>
                <w:rFonts w:ascii="GHEA Grapalat" w:hAnsi="GHEA Grapalat"/>
                <w:sz w:val="21"/>
                <w:szCs w:val="21"/>
                <w:lang w:val="en-US"/>
              </w:rPr>
              <w:t xml:space="preserve"> </w:t>
            </w:r>
            <w:r w:rsidRPr="00643FDC">
              <w:rPr>
                <w:rFonts w:ascii="GHEA Grapalat" w:hAnsi="GHEA Grapalat"/>
                <w:sz w:val="21"/>
                <w:szCs w:val="21"/>
              </w:rPr>
              <w:t>և</w:t>
            </w:r>
            <w:r w:rsidRPr="00E14057">
              <w:rPr>
                <w:rFonts w:ascii="GHEA Grapalat" w:hAnsi="GHEA Grapalat"/>
                <w:sz w:val="21"/>
                <w:szCs w:val="21"/>
                <w:lang w:val="en-US"/>
              </w:rPr>
              <w:t xml:space="preserve"> </w:t>
            </w:r>
            <w:r w:rsidRPr="00643FDC">
              <w:rPr>
                <w:rFonts w:ascii="GHEA Grapalat" w:hAnsi="GHEA Grapalat"/>
                <w:sz w:val="21"/>
                <w:szCs w:val="21"/>
              </w:rPr>
              <w:t>տեղ</w:t>
            </w:r>
            <w:r w:rsidRPr="00E14057">
              <w:rPr>
                <w:rFonts w:ascii="GHEA Grapalat" w:hAnsi="GHEA Grapalat"/>
                <w:sz w:val="21"/>
                <w:szCs w:val="21"/>
                <w:lang w:val="en-US"/>
              </w:rPr>
              <w:t>-</w:t>
            </w:r>
            <w:r w:rsidRPr="00643FDC">
              <w:rPr>
                <w:rFonts w:ascii="GHEA Grapalat" w:hAnsi="GHEA Grapalat"/>
                <w:sz w:val="21"/>
                <w:szCs w:val="21"/>
              </w:rPr>
              <w:t>տեղ</w:t>
            </w:r>
            <w:r w:rsidRPr="00E14057">
              <w:rPr>
                <w:rFonts w:ascii="GHEA Grapalat" w:hAnsi="GHEA Grapalat"/>
                <w:sz w:val="21"/>
                <w:szCs w:val="21"/>
                <w:lang w:val="en-US"/>
              </w:rPr>
              <w:t xml:space="preserve"> </w:t>
            </w:r>
            <w:r w:rsidRPr="00643FDC">
              <w:rPr>
                <w:rFonts w:ascii="GHEA Grapalat" w:hAnsi="GHEA Grapalat"/>
                <w:sz w:val="21"/>
                <w:szCs w:val="21"/>
              </w:rPr>
              <w:t>ցցված</w:t>
            </w:r>
            <w:r w:rsidRPr="00E14057">
              <w:rPr>
                <w:rFonts w:ascii="GHEA Grapalat" w:hAnsi="GHEA Grapalat"/>
                <w:sz w:val="21"/>
                <w:szCs w:val="21"/>
                <w:lang w:val="en-US"/>
              </w:rPr>
              <w:t xml:space="preserve"> </w:t>
            </w:r>
            <w:r w:rsidRPr="00643FDC">
              <w:rPr>
                <w:rFonts w:ascii="GHEA Grapalat" w:hAnsi="GHEA Grapalat"/>
                <w:sz w:val="21"/>
                <w:szCs w:val="21"/>
              </w:rPr>
              <w:t>մասերին</w:t>
            </w:r>
            <w:r w:rsidRPr="00E14057">
              <w:rPr>
                <w:rFonts w:ascii="GHEA Grapalat" w:hAnsi="GHEA Grapalat"/>
                <w:sz w:val="21"/>
                <w:szCs w:val="21"/>
                <w:lang w:val="en-US"/>
              </w:rPr>
              <w:t xml:space="preserve"> </w:t>
            </w:r>
            <w:r w:rsidRPr="00643FDC">
              <w:rPr>
                <w:rFonts w:ascii="GHEA Grapalat" w:hAnsi="GHEA Grapalat"/>
                <w:sz w:val="21"/>
                <w:szCs w:val="21"/>
              </w:rPr>
              <w:t>հարումների</w:t>
            </w:r>
            <w:r w:rsidRPr="00E14057">
              <w:rPr>
                <w:rFonts w:ascii="GHEA Grapalat" w:hAnsi="GHEA Grapalat"/>
                <w:sz w:val="21"/>
                <w:szCs w:val="21"/>
                <w:lang w:val="en-US"/>
              </w:rPr>
              <w:t xml:space="preserve"> </w:t>
            </w:r>
            <w:r w:rsidRPr="00643FDC">
              <w:rPr>
                <w:rFonts w:ascii="GHEA Grapalat" w:hAnsi="GHEA Grapalat"/>
                <w:sz w:val="21"/>
                <w:szCs w:val="21"/>
              </w:rPr>
              <w:t>խախտում</w:t>
            </w:r>
            <w:r w:rsidRPr="00E14057">
              <w:rPr>
                <w:rFonts w:ascii="GHEA Grapalat" w:hAnsi="GHEA Grapalat"/>
                <w:sz w:val="21"/>
                <w:szCs w:val="21"/>
                <w:lang w:val="en-US"/>
              </w:rPr>
              <w:t xml:space="preserve">, </w:t>
            </w:r>
            <w:r w:rsidRPr="00643FDC">
              <w:rPr>
                <w:rFonts w:ascii="GHEA Grapalat" w:hAnsi="GHEA Grapalat"/>
                <w:sz w:val="21"/>
                <w:szCs w:val="21"/>
              </w:rPr>
              <w:t>լուսաճեղքեր</w:t>
            </w:r>
            <w:r w:rsidRPr="00E14057">
              <w:rPr>
                <w:rFonts w:ascii="GHEA Grapalat" w:hAnsi="GHEA Grapalat"/>
                <w:sz w:val="21"/>
                <w:szCs w:val="21"/>
                <w:lang w:val="en-US"/>
              </w:rPr>
              <w:t xml:space="preserve"> </w:t>
            </w:r>
            <w:r w:rsidRPr="00643FDC">
              <w:rPr>
                <w:rFonts w:ascii="GHEA Grapalat" w:hAnsi="GHEA Grapalat"/>
                <w:sz w:val="21"/>
                <w:szCs w:val="21"/>
              </w:rPr>
              <w:t>ձեղնահարկի</w:t>
            </w:r>
            <w:r w:rsidRPr="00E14057">
              <w:rPr>
                <w:rFonts w:ascii="GHEA Grapalat" w:hAnsi="GHEA Grapalat"/>
                <w:sz w:val="21"/>
                <w:szCs w:val="21"/>
                <w:lang w:val="en-US"/>
              </w:rPr>
              <w:t xml:space="preserve"> </w:t>
            </w:r>
            <w:r w:rsidRPr="00643FDC">
              <w:rPr>
                <w:rFonts w:ascii="GHEA Grapalat" w:hAnsi="GHEA Grapalat"/>
                <w:sz w:val="21"/>
                <w:szCs w:val="21"/>
              </w:rPr>
              <w:t>կողմից</w:t>
            </w:r>
            <w:r w:rsidRPr="00E14057">
              <w:rPr>
                <w:rFonts w:ascii="GHEA Grapalat" w:hAnsi="GHEA Grapalat"/>
                <w:sz w:val="21"/>
                <w:szCs w:val="21"/>
                <w:lang w:val="en-US"/>
              </w:rPr>
              <w:t xml:space="preserve"> </w:t>
            </w:r>
            <w:r w:rsidRPr="00643FDC">
              <w:rPr>
                <w:rFonts w:ascii="GHEA Grapalat" w:hAnsi="GHEA Grapalat"/>
                <w:sz w:val="21"/>
                <w:szCs w:val="21"/>
              </w:rPr>
              <w:t>զննման</w:t>
            </w:r>
            <w:r w:rsidRPr="00E14057">
              <w:rPr>
                <w:rFonts w:ascii="GHEA Grapalat" w:hAnsi="GHEA Grapalat"/>
                <w:sz w:val="21"/>
                <w:szCs w:val="21"/>
                <w:lang w:val="en-US"/>
              </w:rPr>
              <w:t xml:space="preserve"> </w:t>
            </w:r>
            <w:r w:rsidRPr="00643FDC">
              <w:rPr>
                <w:rFonts w:ascii="GHEA Grapalat" w:hAnsi="GHEA Grapalat"/>
                <w:sz w:val="21"/>
                <w:szCs w:val="21"/>
              </w:rPr>
              <w:t>ժամանակ</w:t>
            </w:r>
            <w:r w:rsidRPr="00E14057">
              <w:rPr>
                <w:rFonts w:ascii="GHEA Grapalat" w:hAnsi="GHEA Grapalat"/>
                <w:sz w:val="21"/>
                <w:szCs w:val="21"/>
                <w:lang w:val="en-US"/>
              </w:rPr>
              <w:t xml:space="preserve">, </w:t>
            </w:r>
            <w:r w:rsidRPr="00643FDC">
              <w:rPr>
                <w:rFonts w:ascii="GHEA Grapalat" w:hAnsi="GHEA Grapalat"/>
                <w:sz w:val="21"/>
                <w:szCs w:val="21"/>
              </w:rPr>
              <w:t>ակոսների</w:t>
            </w:r>
            <w:r w:rsidRPr="00E14057">
              <w:rPr>
                <w:rFonts w:ascii="GHEA Grapalat" w:hAnsi="GHEA Grapalat"/>
                <w:sz w:val="21"/>
                <w:szCs w:val="21"/>
                <w:lang w:val="en-US"/>
              </w:rPr>
              <w:t xml:space="preserve"> </w:t>
            </w:r>
            <w:r w:rsidRPr="00643FDC">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E63A5"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21-40</w:t>
            </w:r>
            <w:r w:rsidR="00AE63A5" w:rsidRPr="00AE63A5">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6A4FAE" w:rsidRPr="006A4FAE"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6A4FAE">
              <w:rPr>
                <w:rFonts w:ascii="GHEA Grapalat" w:eastAsia="Times New Roman" w:hAnsi="GHEA Grapalat" w:cs="Times New Roman"/>
                <w:color w:val="000000"/>
                <w:sz w:val="21"/>
                <w:szCs w:val="21"/>
              </w:rPr>
              <w:t>տանիքի  կառուցում</w:t>
            </w:r>
            <w:proofErr w:type="gramEnd"/>
            <w:r w:rsidR="00B72A39">
              <w:rPr>
                <w:rFonts w:ascii="GHEA Grapalat" w:eastAsia="Times New Roman" w:hAnsi="GHEA Grapalat" w:cs="Times New Roman"/>
                <w:color w:val="000000"/>
                <w:sz w:val="21"/>
                <w:szCs w:val="21"/>
              </w:rPr>
              <w:t xml:space="preserve"> կամ ամբողջական վերակառուցում</w:t>
            </w:r>
          </w:p>
          <w:p w:rsidR="00843029" w:rsidRPr="00AE63A5" w:rsidRDefault="006A4FAE" w:rsidP="006A4FAE">
            <w:pPr>
              <w:spacing w:before="100" w:beforeAutospacing="1" w:after="100" w:afterAutospacing="1" w:line="240" w:lineRule="auto"/>
              <w:jc w:val="center"/>
              <w:rPr>
                <w:rFonts w:ascii="GHEA Grapalat" w:eastAsia="Times New Roman" w:hAnsi="GHEA Grapalat" w:cs="Times New Roman"/>
                <w:color w:val="000000"/>
                <w:sz w:val="21"/>
                <w:szCs w:val="21"/>
              </w:rPr>
            </w:pPr>
            <w:r w:rsidRPr="006A4FAE">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3"/>
              </w:numPr>
              <w:spacing w:before="100" w:beforeAutospacing="1" w:after="100" w:afterAutospacing="1" w:line="240" w:lineRule="auto"/>
              <w:rPr>
                <w:rFonts w:ascii="GHEA Grapalat" w:hAnsi="GHEA Grapalat"/>
                <w:sz w:val="21"/>
                <w:szCs w:val="21"/>
                <w:lang w:val="en-US"/>
              </w:rPr>
            </w:pPr>
            <w:r w:rsidRPr="00643FDC">
              <w:rPr>
                <w:rFonts w:ascii="GHEA Grapalat" w:hAnsi="GHEA Grapalat"/>
                <w:sz w:val="21"/>
                <w:szCs w:val="21"/>
              </w:rPr>
              <w:t>Ժանգ</w:t>
            </w:r>
            <w:r w:rsidRPr="00E14057">
              <w:rPr>
                <w:rFonts w:ascii="GHEA Grapalat" w:hAnsi="GHEA Grapalat"/>
                <w:sz w:val="21"/>
                <w:szCs w:val="21"/>
                <w:lang w:val="en-US"/>
              </w:rPr>
              <w:t xml:space="preserve"> </w:t>
            </w:r>
            <w:r w:rsidRPr="00643FDC">
              <w:rPr>
                <w:rFonts w:ascii="GHEA Grapalat" w:hAnsi="GHEA Grapalat"/>
                <w:sz w:val="21"/>
                <w:szCs w:val="21"/>
              </w:rPr>
              <w:t>տանիքի</w:t>
            </w:r>
            <w:r w:rsidRPr="00E14057">
              <w:rPr>
                <w:rFonts w:ascii="GHEA Grapalat" w:hAnsi="GHEA Grapalat"/>
                <w:sz w:val="21"/>
                <w:szCs w:val="21"/>
                <w:lang w:val="en-US"/>
              </w:rPr>
              <w:t xml:space="preserve"> </w:t>
            </w:r>
            <w:r w:rsidRPr="00643FDC">
              <w:rPr>
                <w:rFonts w:ascii="GHEA Grapalat" w:hAnsi="GHEA Grapalat"/>
                <w:sz w:val="21"/>
                <w:szCs w:val="21"/>
              </w:rPr>
              <w:t>մակերևույթի</w:t>
            </w:r>
            <w:r w:rsidRPr="00E14057">
              <w:rPr>
                <w:rFonts w:ascii="GHEA Grapalat" w:hAnsi="GHEA Grapalat"/>
                <w:sz w:val="21"/>
                <w:szCs w:val="21"/>
                <w:lang w:val="en-US"/>
              </w:rPr>
              <w:t xml:space="preserve"> </w:t>
            </w:r>
            <w:r w:rsidRPr="00643FDC">
              <w:rPr>
                <w:rFonts w:ascii="GHEA Grapalat" w:hAnsi="GHEA Grapalat"/>
                <w:sz w:val="21"/>
                <w:szCs w:val="21"/>
              </w:rPr>
              <w:t>վրա</w:t>
            </w:r>
            <w:r w:rsidRPr="00E14057">
              <w:rPr>
                <w:rFonts w:ascii="GHEA Grapalat" w:hAnsi="GHEA Grapalat"/>
                <w:sz w:val="21"/>
                <w:szCs w:val="21"/>
                <w:lang w:val="en-US"/>
              </w:rPr>
              <w:t xml:space="preserve">, </w:t>
            </w:r>
            <w:r w:rsidRPr="00643FDC">
              <w:rPr>
                <w:rFonts w:ascii="GHEA Grapalat" w:hAnsi="GHEA Grapalat"/>
                <w:sz w:val="21"/>
                <w:szCs w:val="21"/>
              </w:rPr>
              <w:t>խուղակներ</w:t>
            </w:r>
            <w:r w:rsidRPr="00E14057">
              <w:rPr>
                <w:rFonts w:ascii="GHEA Grapalat" w:hAnsi="GHEA Grapalat"/>
                <w:sz w:val="21"/>
                <w:szCs w:val="21"/>
                <w:lang w:val="en-US"/>
              </w:rPr>
              <w:t xml:space="preserve">, </w:t>
            </w:r>
            <w:r w:rsidRPr="00643FDC">
              <w:rPr>
                <w:rFonts w:ascii="GHEA Grapalat" w:hAnsi="GHEA Grapalat"/>
                <w:sz w:val="21"/>
                <w:szCs w:val="21"/>
              </w:rPr>
              <w:t>ճեղքատներ</w:t>
            </w:r>
            <w:r w:rsidRPr="00E14057">
              <w:rPr>
                <w:rFonts w:ascii="GHEA Grapalat" w:hAnsi="GHEA Grapalat"/>
                <w:sz w:val="21"/>
                <w:szCs w:val="21"/>
                <w:lang w:val="en-US"/>
              </w:rPr>
              <w:t xml:space="preserve">, </w:t>
            </w:r>
            <w:r w:rsidRPr="00643FDC">
              <w:rPr>
                <w:rFonts w:ascii="GHEA Grapalat" w:hAnsi="GHEA Grapalat"/>
                <w:sz w:val="21"/>
                <w:szCs w:val="21"/>
              </w:rPr>
              <w:t>պարսպող</w:t>
            </w:r>
            <w:r w:rsidRPr="00E14057">
              <w:rPr>
                <w:rFonts w:ascii="GHEA Grapalat" w:hAnsi="GHEA Grapalat"/>
                <w:sz w:val="21"/>
                <w:szCs w:val="21"/>
                <w:lang w:val="en-US"/>
              </w:rPr>
              <w:t xml:space="preserve"> </w:t>
            </w:r>
            <w:r w:rsidRPr="00643FDC">
              <w:rPr>
                <w:rFonts w:ascii="GHEA Grapalat" w:hAnsi="GHEA Grapalat"/>
                <w:sz w:val="21"/>
                <w:szCs w:val="21"/>
              </w:rPr>
              <w:t>ցանցի</w:t>
            </w:r>
            <w:r w:rsidRPr="00E14057">
              <w:rPr>
                <w:rFonts w:ascii="GHEA Grapalat" w:hAnsi="GHEA Grapalat"/>
                <w:sz w:val="21"/>
                <w:szCs w:val="21"/>
                <w:lang w:val="en-US"/>
              </w:rPr>
              <w:t xml:space="preserve"> </w:t>
            </w:r>
            <w:r w:rsidRPr="00643FDC">
              <w:rPr>
                <w:rFonts w:ascii="GHEA Grapalat" w:hAnsi="GHEA Grapalat"/>
                <w:sz w:val="21"/>
                <w:szCs w:val="21"/>
              </w:rPr>
              <w:t>ամրացումների</w:t>
            </w:r>
            <w:r w:rsidRPr="00E14057">
              <w:rPr>
                <w:rFonts w:ascii="GHEA Grapalat" w:hAnsi="GHEA Grapalat"/>
                <w:sz w:val="21"/>
                <w:szCs w:val="21"/>
                <w:lang w:val="en-US"/>
              </w:rPr>
              <w:t xml:space="preserve"> </w:t>
            </w:r>
            <w:r w:rsidRPr="00643FDC">
              <w:rPr>
                <w:rFonts w:ascii="GHEA Grapalat" w:hAnsi="GHEA Grapalat"/>
                <w:sz w:val="21"/>
                <w:szCs w:val="21"/>
              </w:rPr>
              <w:t>ծռում</w:t>
            </w:r>
            <w:r w:rsidRPr="00E14057">
              <w:rPr>
                <w:rFonts w:ascii="GHEA Grapalat" w:hAnsi="GHEA Grapalat"/>
                <w:sz w:val="21"/>
                <w:szCs w:val="21"/>
                <w:lang w:val="en-US"/>
              </w:rPr>
              <w:t xml:space="preserve"> </w:t>
            </w:r>
            <w:r w:rsidRPr="00643FDC">
              <w:rPr>
                <w:rFonts w:ascii="GHEA Grapalat" w:hAnsi="GHEA Grapalat"/>
                <w:sz w:val="21"/>
                <w:szCs w:val="21"/>
              </w:rPr>
              <w:t>և</w:t>
            </w:r>
            <w:r w:rsidRPr="00E14057">
              <w:rPr>
                <w:rFonts w:ascii="GHEA Grapalat" w:hAnsi="GHEA Grapalat"/>
                <w:sz w:val="21"/>
                <w:szCs w:val="21"/>
                <w:lang w:val="en-US"/>
              </w:rPr>
              <w:t xml:space="preserve"> </w:t>
            </w:r>
            <w:r w:rsidRPr="00643FDC">
              <w:rPr>
                <w:rFonts w:ascii="GHEA Grapalat" w:hAnsi="GHEA Grapalat"/>
                <w:sz w:val="21"/>
                <w:szCs w:val="21"/>
              </w:rPr>
              <w:t>խախտում</w:t>
            </w:r>
            <w:r w:rsidRPr="00E14057">
              <w:rPr>
                <w:rFonts w:ascii="GHEA Grapalat" w:hAnsi="GHEA Grapalat"/>
                <w:sz w:val="21"/>
                <w:szCs w:val="21"/>
                <w:lang w:val="en-US"/>
              </w:rPr>
              <w:t xml:space="preserve">, </w:t>
            </w:r>
            <w:r w:rsidRPr="00643FDC">
              <w:rPr>
                <w:rFonts w:ascii="GHEA Grapalat" w:hAnsi="GHEA Grapalat"/>
                <w:sz w:val="21"/>
                <w:szCs w:val="21"/>
              </w:rPr>
              <w:t>հոսաթողումների</w:t>
            </w:r>
            <w:r w:rsidRPr="00E14057">
              <w:rPr>
                <w:rFonts w:ascii="GHEA Grapalat" w:hAnsi="GHEA Grapalat"/>
                <w:sz w:val="21"/>
                <w:szCs w:val="21"/>
                <w:lang w:val="en-US"/>
              </w:rPr>
              <w:t xml:space="preserve"> </w:t>
            </w:r>
            <w:r w:rsidRPr="00643FDC">
              <w:rPr>
                <w:rFonts w:ascii="GHEA Grapalat" w:hAnsi="GHEA Grapalat"/>
                <w:sz w:val="21"/>
                <w:szCs w:val="21"/>
              </w:rPr>
              <w:t>մեծ</w:t>
            </w:r>
            <w:r w:rsidRPr="00E14057">
              <w:rPr>
                <w:rFonts w:ascii="GHEA Grapalat" w:hAnsi="GHEA Grapalat"/>
                <w:sz w:val="21"/>
                <w:szCs w:val="21"/>
                <w:lang w:val="en-US"/>
              </w:rPr>
              <w:t xml:space="preserve"> </w:t>
            </w:r>
            <w:r w:rsidRPr="00643FDC">
              <w:rPr>
                <w:rFonts w:ascii="GHEA Grapalat" w:hAnsi="GHEA Grapalat"/>
                <w:sz w:val="21"/>
                <w:szCs w:val="21"/>
              </w:rPr>
              <w:t>քանակ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E63A5"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41-60</w:t>
            </w:r>
            <w:r w:rsidR="00AE63A5" w:rsidRPr="00AE63A5">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Default="00D64C55"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Pr>
                <w:rFonts w:ascii="GHEA Grapalat" w:eastAsia="Times New Roman" w:hAnsi="GHEA Grapalat" w:cs="Times New Roman"/>
                <w:color w:val="000000"/>
                <w:sz w:val="21"/>
                <w:szCs w:val="21"/>
              </w:rPr>
              <w:t>տանիքի  կառուցում</w:t>
            </w:r>
            <w:proofErr w:type="gramEnd"/>
          </w:p>
          <w:p w:rsidR="00D64C55" w:rsidRPr="00AE63A5" w:rsidRDefault="00D64C55"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3"/>
              </w:numPr>
              <w:spacing w:before="100" w:beforeAutospacing="1" w:after="100" w:afterAutospacing="1" w:line="240" w:lineRule="auto"/>
              <w:rPr>
                <w:rFonts w:ascii="GHEA Grapalat" w:hAnsi="GHEA Grapalat"/>
                <w:sz w:val="21"/>
                <w:szCs w:val="21"/>
                <w:lang w:val="en-US"/>
              </w:rPr>
            </w:pPr>
            <w:r w:rsidRPr="00643FDC">
              <w:rPr>
                <w:rFonts w:ascii="GHEA Grapalat" w:hAnsi="GHEA Grapalat"/>
                <w:sz w:val="21"/>
                <w:szCs w:val="21"/>
              </w:rPr>
              <w:lastRenderedPageBreak/>
              <w:t>Զանգվածային</w:t>
            </w:r>
            <w:r w:rsidRPr="00E14057">
              <w:rPr>
                <w:rFonts w:ascii="GHEA Grapalat" w:hAnsi="GHEA Grapalat"/>
                <w:sz w:val="21"/>
                <w:szCs w:val="21"/>
                <w:lang w:val="en-US"/>
              </w:rPr>
              <w:t xml:space="preserve"> </w:t>
            </w:r>
            <w:r w:rsidRPr="00643FDC">
              <w:rPr>
                <w:rFonts w:ascii="GHEA Grapalat" w:hAnsi="GHEA Grapalat"/>
                <w:sz w:val="21"/>
                <w:szCs w:val="21"/>
              </w:rPr>
              <w:t>հոսքեր</w:t>
            </w:r>
            <w:r w:rsidRPr="00E14057">
              <w:rPr>
                <w:rFonts w:ascii="GHEA Grapalat" w:hAnsi="GHEA Grapalat"/>
                <w:sz w:val="21"/>
                <w:szCs w:val="21"/>
                <w:lang w:val="en-US"/>
              </w:rPr>
              <w:t xml:space="preserve">, </w:t>
            </w:r>
            <w:r w:rsidRPr="00643FDC">
              <w:rPr>
                <w:rFonts w:ascii="GHEA Grapalat" w:hAnsi="GHEA Grapalat"/>
                <w:sz w:val="21"/>
                <w:szCs w:val="21"/>
              </w:rPr>
              <w:t>ուժգին</w:t>
            </w:r>
            <w:r w:rsidRPr="00E14057">
              <w:rPr>
                <w:rFonts w:ascii="GHEA Grapalat" w:hAnsi="GHEA Grapalat"/>
                <w:sz w:val="21"/>
                <w:szCs w:val="21"/>
                <w:lang w:val="en-US"/>
              </w:rPr>
              <w:t xml:space="preserve"> </w:t>
            </w:r>
            <w:r w:rsidRPr="00643FDC">
              <w:rPr>
                <w:rFonts w:ascii="GHEA Grapalat" w:hAnsi="GHEA Grapalat"/>
                <w:sz w:val="21"/>
                <w:szCs w:val="21"/>
              </w:rPr>
              <w:t>ժանգ</w:t>
            </w:r>
            <w:r w:rsidRPr="00E14057">
              <w:rPr>
                <w:rFonts w:ascii="GHEA Grapalat" w:hAnsi="GHEA Grapalat"/>
                <w:sz w:val="21"/>
                <w:szCs w:val="21"/>
                <w:lang w:val="en-US"/>
              </w:rPr>
              <w:t xml:space="preserve"> </w:t>
            </w:r>
            <w:r w:rsidRPr="00643FDC">
              <w:rPr>
                <w:rFonts w:ascii="GHEA Grapalat" w:hAnsi="GHEA Grapalat"/>
                <w:sz w:val="21"/>
                <w:szCs w:val="21"/>
              </w:rPr>
              <w:t>տանիքի</w:t>
            </w:r>
            <w:r w:rsidRPr="00E14057">
              <w:rPr>
                <w:rFonts w:ascii="GHEA Grapalat" w:hAnsi="GHEA Grapalat"/>
                <w:sz w:val="21"/>
                <w:szCs w:val="21"/>
                <w:lang w:val="en-US"/>
              </w:rPr>
              <w:t xml:space="preserve"> </w:t>
            </w:r>
            <w:r w:rsidRPr="00643FDC">
              <w:rPr>
                <w:rFonts w:ascii="GHEA Grapalat" w:hAnsi="GHEA Grapalat"/>
                <w:sz w:val="21"/>
                <w:szCs w:val="21"/>
              </w:rPr>
              <w:t>մակերևույթին</w:t>
            </w:r>
            <w:r w:rsidRPr="00E14057">
              <w:rPr>
                <w:rFonts w:ascii="GHEA Grapalat" w:hAnsi="GHEA Grapalat"/>
                <w:sz w:val="21"/>
                <w:szCs w:val="21"/>
                <w:lang w:val="en-US"/>
              </w:rPr>
              <w:t xml:space="preserve"> </w:t>
            </w:r>
            <w:r w:rsidRPr="00643FDC">
              <w:rPr>
                <w:rFonts w:ascii="GHEA Grapalat" w:hAnsi="GHEA Grapalat"/>
                <w:sz w:val="21"/>
                <w:szCs w:val="21"/>
              </w:rPr>
              <w:t>և</w:t>
            </w:r>
            <w:r w:rsidRPr="00E14057">
              <w:rPr>
                <w:rFonts w:ascii="GHEA Grapalat" w:hAnsi="GHEA Grapalat"/>
                <w:sz w:val="21"/>
                <w:szCs w:val="21"/>
                <w:lang w:val="en-US"/>
              </w:rPr>
              <w:t xml:space="preserve"> </w:t>
            </w:r>
            <w:r w:rsidRPr="00643FDC">
              <w:rPr>
                <w:rFonts w:ascii="GHEA Grapalat" w:hAnsi="GHEA Grapalat"/>
                <w:sz w:val="21"/>
                <w:szCs w:val="21"/>
              </w:rPr>
              <w:t>ձեղնահարկի</w:t>
            </w:r>
            <w:r w:rsidRPr="00E14057">
              <w:rPr>
                <w:rFonts w:ascii="GHEA Grapalat" w:hAnsi="GHEA Grapalat"/>
                <w:sz w:val="21"/>
                <w:szCs w:val="21"/>
                <w:lang w:val="en-US"/>
              </w:rPr>
              <w:t xml:space="preserve"> </w:t>
            </w:r>
            <w:r w:rsidRPr="00643FDC">
              <w:rPr>
                <w:rFonts w:ascii="GHEA Grapalat" w:hAnsi="GHEA Grapalat"/>
                <w:sz w:val="21"/>
                <w:szCs w:val="21"/>
              </w:rPr>
              <w:t>կողմից</w:t>
            </w:r>
            <w:r w:rsidRPr="00E14057">
              <w:rPr>
                <w:rFonts w:ascii="GHEA Grapalat" w:hAnsi="GHEA Grapalat"/>
                <w:sz w:val="21"/>
                <w:szCs w:val="21"/>
                <w:lang w:val="en-US"/>
              </w:rPr>
              <w:t xml:space="preserve">, </w:t>
            </w:r>
            <w:r w:rsidRPr="00643FDC">
              <w:rPr>
                <w:rFonts w:ascii="GHEA Grapalat" w:hAnsi="GHEA Grapalat"/>
                <w:sz w:val="21"/>
                <w:szCs w:val="21"/>
              </w:rPr>
              <w:t>ծալակցվանքների</w:t>
            </w:r>
            <w:r w:rsidRPr="00E14057">
              <w:rPr>
                <w:rFonts w:ascii="GHEA Grapalat" w:hAnsi="GHEA Grapalat"/>
                <w:sz w:val="21"/>
                <w:szCs w:val="21"/>
                <w:lang w:val="en-US"/>
              </w:rPr>
              <w:t xml:space="preserve"> </w:t>
            </w:r>
            <w:r w:rsidRPr="00643FDC">
              <w:rPr>
                <w:rFonts w:ascii="GHEA Grapalat" w:hAnsi="GHEA Grapalat"/>
                <w:sz w:val="21"/>
                <w:szCs w:val="21"/>
              </w:rPr>
              <w:t>քայքայում</w:t>
            </w:r>
            <w:r w:rsidRPr="00E14057">
              <w:rPr>
                <w:rFonts w:ascii="GHEA Grapalat" w:hAnsi="GHEA Grapalat"/>
                <w:sz w:val="21"/>
                <w:szCs w:val="21"/>
                <w:lang w:val="en-US"/>
              </w:rPr>
              <w:t xml:space="preserve">, </w:t>
            </w:r>
            <w:r w:rsidRPr="00643FDC">
              <w:rPr>
                <w:rFonts w:ascii="GHEA Grapalat" w:hAnsi="GHEA Grapalat"/>
                <w:sz w:val="21"/>
                <w:szCs w:val="21"/>
              </w:rPr>
              <w:t>կարկատանների</w:t>
            </w:r>
            <w:r w:rsidRPr="00E14057">
              <w:rPr>
                <w:rFonts w:ascii="GHEA Grapalat" w:hAnsi="GHEA Grapalat"/>
                <w:sz w:val="21"/>
                <w:szCs w:val="21"/>
                <w:lang w:val="en-US"/>
              </w:rPr>
              <w:t xml:space="preserve"> </w:t>
            </w:r>
            <w:r w:rsidRPr="00643FDC">
              <w:rPr>
                <w:rFonts w:ascii="GHEA Grapalat" w:hAnsi="GHEA Grapalat"/>
                <w:sz w:val="21"/>
                <w:szCs w:val="21"/>
              </w:rPr>
              <w:t>մեծ</w:t>
            </w:r>
            <w:r w:rsidRPr="00E14057">
              <w:rPr>
                <w:rFonts w:ascii="GHEA Grapalat" w:hAnsi="GHEA Grapalat"/>
                <w:sz w:val="21"/>
                <w:szCs w:val="21"/>
                <w:lang w:val="en-US"/>
              </w:rPr>
              <w:t xml:space="preserve"> </w:t>
            </w:r>
            <w:r w:rsidRPr="00643FDC">
              <w:rPr>
                <w:rFonts w:ascii="GHEA Grapalat" w:hAnsi="GHEA Grapalat"/>
                <w:sz w:val="21"/>
                <w:szCs w:val="21"/>
              </w:rPr>
              <w:t>քանակ</w:t>
            </w:r>
            <w:r w:rsidRPr="00E14057">
              <w:rPr>
                <w:rFonts w:ascii="GHEA Grapalat" w:hAnsi="GHEA Grapalat"/>
                <w:sz w:val="21"/>
                <w:szCs w:val="21"/>
                <w:lang w:val="en-US"/>
              </w:rPr>
              <w:t xml:space="preserve"> </w:t>
            </w:r>
            <w:r w:rsidRPr="00643FDC">
              <w:rPr>
                <w:rFonts w:ascii="GHEA Grapalat" w:hAnsi="GHEA Grapalat"/>
                <w:sz w:val="21"/>
                <w:szCs w:val="21"/>
              </w:rPr>
              <w:t>տանիքի</w:t>
            </w:r>
            <w:r w:rsidRPr="00E14057">
              <w:rPr>
                <w:rFonts w:ascii="GHEA Grapalat" w:hAnsi="GHEA Grapalat"/>
                <w:sz w:val="21"/>
                <w:szCs w:val="21"/>
                <w:lang w:val="en-US"/>
              </w:rPr>
              <w:t xml:space="preserve"> </w:t>
            </w:r>
            <w:r w:rsidRPr="00643FDC">
              <w:rPr>
                <w:rFonts w:ascii="GHEA Grapalat" w:hAnsi="GHEA Grapalat"/>
                <w:sz w:val="21"/>
                <w:szCs w:val="21"/>
              </w:rPr>
              <w:t>վրա</w:t>
            </w:r>
            <w:r w:rsidRPr="00E14057">
              <w:rPr>
                <w:rFonts w:ascii="GHEA Grapalat" w:hAnsi="GHEA Grapalat"/>
                <w:sz w:val="21"/>
                <w:szCs w:val="21"/>
                <w:lang w:val="en-US"/>
              </w:rPr>
              <w:t xml:space="preserve">, </w:t>
            </w:r>
            <w:r w:rsidRPr="00643FDC">
              <w:rPr>
                <w:rFonts w:ascii="GHEA Grapalat" w:hAnsi="GHEA Grapalat"/>
                <w:sz w:val="21"/>
                <w:szCs w:val="21"/>
              </w:rPr>
              <w:t>պարսպող</w:t>
            </w:r>
            <w:r w:rsidRPr="00E14057">
              <w:rPr>
                <w:rFonts w:ascii="GHEA Grapalat" w:hAnsi="GHEA Grapalat"/>
                <w:sz w:val="21"/>
                <w:szCs w:val="21"/>
                <w:lang w:val="en-US"/>
              </w:rPr>
              <w:t xml:space="preserve"> </w:t>
            </w:r>
            <w:r w:rsidRPr="00643FDC">
              <w:rPr>
                <w:rFonts w:ascii="GHEA Grapalat" w:hAnsi="GHEA Grapalat"/>
                <w:sz w:val="21"/>
                <w:szCs w:val="21"/>
              </w:rPr>
              <w:t>ցանցի</w:t>
            </w:r>
            <w:r w:rsidRPr="00E14057">
              <w:rPr>
                <w:rFonts w:ascii="GHEA Grapalat" w:hAnsi="GHEA Grapalat"/>
                <w:sz w:val="21"/>
                <w:szCs w:val="21"/>
                <w:lang w:val="en-US"/>
              </w:rPr>
              <w:t xml:space="preserve"> </w:t>
            </w:r>
            <w:r w:rsidRPr="00643FDC">
              <w:rPr>
                <w:rFonts w:ascii="GHEA Grapalat" w:hAnsi="GHEA Grapalat"/>
                <w:sz w:val="21"/>
                <w:szCs w:val="21"/>
              </w:rPr>
              <w:t>քայքայում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E63A5" w:rsidRDefault="00843029" w:rsidP="00843029">
            <w:pPr>
              <w:spacing w:before="100" w:beforeAutospacing="1" w:after="100" w:afterAutospacing="1" w:line="240" w:lineRule="auto"/>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61-80</w:t>
            </w:r>
            <w:r w:rsidR="00AE63A5" w:rsidRPr="00AE63A5">
              <w:rPr>
                <w:rFonts w:ascii="GHEA Grapalat" w:eastAsia="Times New Roman" w:hAnsi="GHEA Grapalat" w:cs="Times New Roman"/>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64C55" w:rsidRPr="00D64C55" w:rsidRDefault="00D64C55" w:rsidP="00D64C55">
            <w:pPr>
              <w:spacing w:before="100" w:beforeAutospacing="1" w:after="100" w:afterAutospacing="1" w:line="240" w:lineRule="auto"/>
              <w:jc w:val="center"/>
              <w:rPr>
                <w:rFonts w:ascii="GHEA Grapalat" w:eastAsia="Times New Roman" w:hAnsi="GHEA Grapalat" w:cs="Times New Roman"/>
                <w:color w:val="000000"/>
                <w:sz w:val="21"/>
                <w:szCs w:val="21"/>
              </w:rPr>
            </w:pPr>
            <w:r w:rsidRPr="00D64C55">
              <w:rPr>
                <w:rFonts w:ascii="GHEA Grapalat" w:eastAsia="Times New Roman" w:hAnsi="GHEA Grapalat" w:cs="Times New Roman"/>
                <w:color w:val="000000"/>
                <w:sz w:val="21"/>
                <w:szCs w:val="21"/>
              </w:rPr>
              <w:t xml:space="preserve">ՀՀ պետական և համայնքային ծրագրերով կառուցման/վերակառուցման միջոցառումների պարագայում նոր </w:t>
            </w:r>
            <w:proofErr w:type="gramStart"/>
            <w:r w:rsidRPr="00D64C55">
              <w:rPr>
                <w:rFonts w:ascii="GHEA Grapalat" w:eastAsia="Times New Roman" w:hAnsi="GHEA Grapalat" w:cs="Times New Roman"/>
                <w:color w:val="000000"/>
                <w:sz w:val="21"/>
                <w:szCs w:val="21"/>
              </w:rPr>
              <w:t>տանիքի  կառուցում</w:t>
            </w:r>
            <w:proofErr w:type="gramEnd"/>
          </w:p>
          <w:p w:rsidR="00843029" w:rsidRPr="00AE63A5" w:rsidRDefault="00D64C55" w:rsidP="00D64C55">
            <w:pPr>
              <w:spacing w:before="100" w:beforeAutospacing="1" w:after="100" w:afterAutospacing="1" w:line="240" w:lineRule="auto"/>
              <w:jc w:val="center"/>
              <w:rPr>
                <w:rFonts w:ascii="GHEA Grapalat" w:eastAsia="Times New Roman" w:hAnsi="GHEA Grapalat" w:cs="Times New Roman"/>
                <w:color w:val="000000"/>
                <w:sz w:val="21"/>
                <w:szCs w:val="21"/>
              </w:rPr>
            </w:pPr>
            <w:r w:rsidRPr="00D64C55">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AE63A5" w:rsidRDefault="00843029" w:rsidP="00843029">
      <w:pPr>
        <w:shd w:val="clear" w:color="auto" w:fill="FFFFFF"/>
        <w:spacing w:after="0" w:line="240" w:lineRule="auto"/>
        <w:ind w:firstLine="375"/>
        <w:rPr>
          <w:rFonts w:ascii="GHEA Grapalat" w:eastAsia="Times New Roman" w:hAnsi="GHEA Grapalat" w:cs="Times New Roman"/>
          <w:color w:val="000000"/>
          <w:sz w:val="21"/>
          <w:szCs w:val="21"/>
        </w:rPr>
      </w:pPr>
      <w:r w:rsidRPr="00AE63A5">
        <w:rPr>
          <w:rFonts w:ascii="Calibri" w:eastAsia="Times New Roman" w:hAnsi="Calibri" w:cs="Calibri"/>
          <w:color w:val="000000"/>
          <w:sz w:val="21"/>
          <w:szCs w:val="21"/>
        </w:rPr>
        <w:t> </w:t>
      </w:r>
    </w:p>
    <w:p w:rsidR="00F65CAD" w:rsidRPr="00E14057" w:rsidRDefault="00F65CAD" w:rsidP="00482A1F">
      <w:pPr>
        <w:pStyle w:val="ListParagraph"/>
        <w:numPr>
          <w:ilvl w:val="0"/>
          <w:numId w:val="17"/>
        </w:numPr>
        <w:shd w:val="clear" w:color="auto" w:fill="FFFFFF"/>
        <w:spacing w:after="0" w:line="240" w:lineRule="auto"/>
        <w:ind w:left="0" w:firstLine="630"/>
        <w:rPr>
          <w:rFonts w:ascii="GHEA Grapalat" w:hAnsi="GHEA Grapalat"/>
          <w:sz w:val="24"/>
          <w:szCs w:val="24"/>
          <w:lang w:val="en-US"/>
        </w:rPr>
      </w:pPr>
      <w:r w:rsidRPr="00E14057">
        <w:rPr>
          <w:rFonts w:ascii="GHEA Grapalat" w:hAnsi="GHEA Grapalat"/>
          <w:b/>
          <w:bCs/>
          <w:sz w:val="24"/>
          <w:szCs w:val="24"/>
          <w:lang w:val="en-US"/>
        </w:rPr>
        <w:t>տ</w:t>
      </w:r>
      <w:r w:rsidR="00843029" w:rsidRPr="00E14057">
        <w:rPr>
          <w:rFonts w:ascii="GHEA Grapalat" w:hAnsi="GHEA Grapalat"/>
          <w:b/>
          <w:bCs/>
          <w:sz w:val="24"/>
          <w:szCs w:val="24"/>
        </w:rPr>
        <w:t>անիք</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ասբ</w:t>
      </w:r>
      <w:r w:rsidR="00C7205A" w:rsidRPr="00E14057">
        <w:rPr>
          <w:rFonts w:ascii="GHEA Grapalat" w:hAnsi="GHEA Grapalat"/>
          <w:b/>
          <w:bCs/>
          <w:sz w:val="24"/>
          <w:szCs w:val="24"/>
          <w:lang w:val="en-US"/>
        </w:rPr>
        <w:t>ո</w:t>
      </w:r>
      <w:r w:rsidR="00843029" w:rsidRPr="00E14057">
        <w:rPr>
          <w:rFonts w:ascii="GHEA Grapalat" w:hAnsi="GHEA Grapalat"/>
          <w:b/>
          <w:bCs/>
          <w:sz w:val="24"/>
          <w:szCs w:val="24"/>
        </w:rPr>
        <w:t>ցեմենտե</w:t>
      </w:r>
      <w:r w:rsidR="00843029" w:rsidRPr="00E14057">
        <w:rPr>
          <w:rFonts w:ascii="GHEA Grapalat" w:hAnsi="GHEA Grapalat"/>
          <w:b/>
          <w:bCs/>
          <w:sz w:val="24"/>
          <w:szCs w:val="24"/>
          <w:lang w:val="en-US"/>
        </w:rPr>
        <w:t xml:space="preserve"> </w:t>
      </w:r>
      <w:r w:rsidR="00C7205A" w:rsidRPr="00C7205A">
        <w:rPr>
          <w:rFonts w:ascii="GHEA Grapalat" w:hAnsi="GHEA Grapalat"/>
          <w:bCs/>
          <w:sz w:val="24"/>
          <w:szCs w:val="24"/>
          <w:lang w:val="en-US"/>
        </w:rPr>
        <w:t>(ՀՀ քաղաքաշինության կոմիտեի նախագահի 2022 թվականի հունիսի 22-ի N13-Ն հրամանով հաստատված ՀՀՇՆ 31-04-</w:t>
      </w:r>
      <w:proofErr w:type="gramStart"/>
      <w:r w:rsidR="00C7205A" w:rsidRPr="00C7205A">
        <w:rPr>
          <w:rFonts w:ascii="GHEA Grapalat" w:hAnsi="GHEA Grapalat"/>
          <w:bCs/>
          <w:sz w:val="24"/>
          <w:szCs w:val="24"/>
          <w:lang w:val="en-US"/>
        </w:rPr>
        <w:t>2022</w:t>
      </w:r>
      <w:r w:rsidR="00C7205A" w:rsidRPr="00C7205A">
        <w:rPr>
          <w:rFonts w:ascii="Calibri" w:hAnsi="Calibri" w:cs="Calibri"/>
          <w:bCs/>
          <w:sz w:val="24"/>
          <w:szCs w:val="24"/>
          <w:lang w:val="en-US"/>
        </w:rPr>
        <w:t> </w:t>
      </w:r>
      <w:r w:rsidR="00C7205A" w:rsidRPr="00C7205A">
        <w:rPr>
          <w:rFonts w:ascii="GHEA Grapalat" w:hAnsi="GHEA Grapalat"/>
          <w:bCs/>
          <w:sz w:val="24"/>
          <w:szCs w:val="24"/>
          <w:lang w:val="en-US"/>
        </w:rPr>
        <w:t xml:space="preserve"> շինարարական</w:t>
      </w:r>
      <w:proofErr w:type="gramEnd"/>
      <w:r w:rsidR="00C7205A" w:rsidRPr="00C7205A">
        <w:rPr>
          <w:rFonts w:ascii="GHEA Grapalat" w:hAnsi="GHEA Grapalat"/>
          <w:bCs/>
          <w:sz w:val="24"/>
          <w:szCs w:val="24"/>
          <w:lang w:val="en-US"/>
        </w:rPr>
        <w:t xml:space="preserve"> նորմերի համաձայն </w:t>
      </w:r>
      <w:r w:rsidR="00C7205A" w:rsidRPr="00C7205A">
        <w:rPr>
          <w:rFonts w:ascii="GHEA Grapalat" w:hAnsi="GHEA Grapalat"/>
          <w:bCs/>
          <w:sz w:val="24"/>
          <w:szCs w:val="24"/>
          <w:lang w:val="hy-AM"/>
        </w:rPr>
        <w:t>տանիքածածկերի համար քրիզոթիլ-ցեմենտե (ասբոցեմենտե կամ ասբեստի պարունակությամբ) ալիքավոր թիթեղների և պատրաստվածքների օգտագործումը նոր կառուցվող և վերակառուցվող շինարարական օբյեկտներում արգելվում է</w:t>
      </w:r>
      <w:r w:rsidR="00C7205A" w:rsidRPr="00C7205A">
        <w:rPr>
          <w:rFonts w:ascii="GHEA Grapalat" w:hAnsi="GHEA Grapalat"/>
          <w:bCs/>
          <w:sz w:val="24"/>
          <w:szCs w:val="24"/>
          <w:lang w:val="en-US"/>
        </w:rPr>
        <w:t>)</w:t>
      </w:r>
      <w:r w:rsidRPr="00C7205A">
        <w:rPr>
          <w:rFonts w:ascii="GHEA Grapalat" w:hAnsi="GHEA Grapalat"/>
          <w:bCs/>
          <w:sz w:val="24"/>
          <w:szCs w:val="24"/>
          <w:lang w:val="en-US"/>
        </w:rPr>
        <w:t>՝ ըստ աղյուսակ 22-ի.</w:t>
      </w:r>
    </w:p>
    <w:p w:rsidR="00F65CAD" w:rsidRPr="00F65CAD" w:rsidRDefault="00F65CAD" w:rsidP="00F65CAD">
      <w:pPr>
        <w:shd w:val="clear" w:color="auto" w:fill="FFFFFF"/>
        <w:spacing w:after="0" w:line="240" w:lineRule="auto"/>
        <w:rPr>
          <w:rFonts w:ascii="GHEA Grapalat" w:hAnsi="GHEA Grapalat"/>
          <w:sz w:val="24"/>
          <w:szCs w:val="24"/>
        </w:rPr>
      </w:pPr>
    </w:p>
    <w:p w:rsidR="00F65CAD" w:rsidRPr="00F43FC2" w:rsidRDefault="00F65CAD" w:rsidP="00F65CAD">
      <w:pPr>
        <w:shd w:val="clear" w:color="auto" w:fill="FFFFFF"/>
        <w:spacing w:after="0" w:line="240" w:lineRule="auto"/>
        <w:jc w:val="right"/>
        <w:rPr>
          <w:rFonts w:ascii="GHEA Grapalat" w:hAnsi="GHEA Grapalat"/>
          <w:b/>
          <w:sz w:val="24"/>
          <w:szCs w:val="24"/>
        </w:rPr>
      </w:pPr>
      <w:r w:rsidRPr="00F43FC2">
        <w:rPr>
          <w:rFonts w:ascii="GHEA Grapalat" w:hAnsi="GHEA Grapalat"/>
          <w:b/>
          <w:sz w:val="24"/>
          <w:szCs w:val="24"/>
        </w:rPr>
        <w:t>աղյուսակ 22</w:t>
      </w:r>
    </w:p>
    <w:p w:rsidR="00F65CAD" w:rsidRPr="00F65CAD" w:rsidRDefault="00F65CAD" w:rsidP="00F65CAD">
      <w:pPr>
        <w:shd w:val="clear" w:color="auto" w:fill="FFFFFF"/>
        <w:spacing w:after="0" w:line="240" w:lineRule="auto"/>
        <w:rPr>
          <w:rFonts w:ascii="Calibri" w:hAnsi="Calibri" w:cs="Calibri"/>
          <w:sz w:val="24"/>
          <w:szCs w:val="24"/>
        </w:rPr>
      </w:pPr>
    </w:p>
    <w:p w:rsidR="00843029" w:rsidRPr="00F65CAD" w:rsidRDefault="00843029" w:rsidP="00F65CAD">
      <w:pPr>
        <w:shd w:val="clear" w:color="auto" w:fill="FFFFFF"/>
        <w:spacing w:after="0" w:line="240" w:lineRule="auto"/>
        <w:rPr>
          <w:rFonts w:ascii="GHEA Grapalat" w:hAnsi="GHEA Grapalat" w:cs="Times New Roman"/>
          <w:sz w:val="21"/>
          <w:szCs w:val="21"/>
        </w:rPr>
      </w:pPr>
      <w:r w:rsidRPr="00F65CAD">
        <w:rPr>
          <w:rFonts w:ascii="Calibri" w:hAnsi="Calibri" w:cs="Calibri"/>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536"/>
        <w:gridCol w:w="1769"/>
        <w:gridCol w:w="3039"/>
      </w:tblGrid>
      <w:tr w:rsidR="00D97CD3" w:rsidRPr="00F65CAD"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F65CAD" w:rsidRDefault="00843029" w:rsidP="005964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F65CAD">
              <w:rPr>
                <w:rFonts w:ascii="GHEA Grapalat" w:eastAsia="Times New Roman" w:hAnsi="GHEA Grapalat" w:cs="Times New Roman"/>
                <w:b/>
                <w:color w:val="000000"/>
                <w:sz w:val="21"/>
                <w:szCs w:val="21"/>
              </w:rPr>
              <w:t>Մաշվածության ն</w:t>
            </w:r>
            <w:r w:rsidR="00596429">
              <w:rPr>
                <w:rFonts w:ascii="GHEA Grapalat" w:eastAsia="Times New Roman" w:hAnsi="GHEA Grapalat" w:cs="Times New Roman"/>
                <w:b/>
                <w:color w:val="000000"/>
                <w:sz w:val="21"/>
                <w:szCs w:val="21"/>
              </w:rPr>
              <w:t>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F65CAD" w:rsidRDefault="00F65CAD" w:rsidP="00D97CD3">
            <w:pPr>
              <w:spacing w:before="100" w:beforeAutospacing="1" w:after="100" w:afterAutospacing="1" w:line="240" w:lineRule="auto"/>
              <w:jc w:val="center"/>
              <w:rPr>
                <w:rFonts w:ascii="GHEA Grapalat" w:eastAsia="Times New Roman" w:hAnsi="GHEA Grapalat" w:cs="Times New Roman"/>
                <w:b/>
                <w:color w:val="000000"/>
                <w:sz w:val="21"/>
                <w:szCs w:val="21"/>
              </w:rPr>
            </w:pPr>
            <w:r>
              <w:rPr>
                <w:rFonts w:ascii="GHEA Grapalat" w:eastAsia="Times New Roman" w:hAnsi="GHEA Grapalat" w:cs="Times New Roman"/>
                <w:b/>
                <w:color w:val="000000"/>
                <w:sz w:val="21"/>
                <w:szCs w:val="21"/>
              </w:rPr>
              <w:t>Ֆիզիկական մաշվածու</w:t>
            </w:r>
            <w:r w:rsidR="00843029" w:rsidRPr="00F65CAD">
              <w:rPr>
                <w:rFonts w:ascii="GHEA Grapalat" w:eastAsia="Times New Roman" w:hAnsi="GHEA Grapalat" w:cs="Times New Roman"/>
                <w:b/>
                <w:color w:val="000000"/>
                <w:sz w:val="21"/>
                <w:szCs w:val="21"/>
              </w:rPr>
              <w:t>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F65CAD" w:rsidRDefault="00843029" w:rsidP="00D97CD3">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w:t>
            </w:r>
            <w:r w:rsidR="00D97CD3" w:rsidRPr="00E14057">
              <w:rPr>
                <w:rFonts w:ascii="GHEA Grapalat" w:eastAsia="Times New Roman" w:hAnsi="GHEA Grapalat" w:cs="Times New Roman"/>
                <w:b/>
                <w:color w:val="000000"/>
                <w:sz w:val="21"/>
                <w:szCs w:val="21"/>
              </w:rPr>
              <w:t>ռաջարկելի միջոցառումներ</w:t>
            </w:r>
          </w:p>
        </w:tc>
      </w:tr>
      <w:tr w:rsidR="00D97CD3"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4"/>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t>Մետաղե</w:t>
            </w:r>
            <w:r w:rsidRPr="00E14057">
              <w:rPr>
                <w:rFonts w:ascii="GHEA Grapalat" w:hAnsi="GHEA Grapalat"/>
                <w:sz w:val="21"/>
                <w:szCs w:val="21"/>
                <w:lang w:val="en-US"/>
              </w:rPr>
              <w:t xml:space="preserve"> </w:t>
            </w:r>
            <w:r w:rsidRPr="00E06E10">
              <w:rPr>
                <w:rFonts w:ascii="GHEA Grapalat" w:hAnsi="GHEA Grapalat"/>
                <w:sz w:val="21"/>
                <w:szCs w:val="21"/>
              </w:rPr>
              <w:t>ակոսների</w:t>
            </w:r>
            <w:r w:rsidRPr="00E14057">
              <w:rPr>
                <w:rFonts w:ascii="GHEA Grapalat" w:hAnsi="GHEA Grapalat"/>
                <w:sz w:val="21"/>
                <w:szCs w:val="21"/>
                <w:lang w:val="en-US"/>
              </w:rPr>
              <w:t xml:space="preserve"> </w:t>
            </w:r>
            <w:r w:rsidRPr="00E06E10">
              <w:rPr>
                <w:rFonts w:ascii="GHEA Grapalat" w:hAnsi="GHEA Grapalat"/>
                <w:sz w:val="21"/>
                <w:szCs w:val="21"/>
              </w:rPr>
              <w:t>տեղ</w:t>
            </w:r>
            <w:r w:rsidRPr="00E14057">
              <w:rPr>
                <w:rFonts w:ascii="GHEA Grapalat" w:hAnsi="GHEA Grapalat"/>
                <w:sz w:val="21"/>
                <w:szCs w:val="21"/>
                <w:lang w:val="en-US"/>
              </w:rPr>
              <w:t>-</w:t>
            </w:r>
            <w:r w:rsidRPr="00E06E10">
              <w:rPr>
                <w:rFonts w:ascii="GHEA Grapalat" w:hAnsi="GHEA Grapalat"/>
                <w:sz w:val="21"/>
                <w:szCs w:val="21"/>
              </w:rPr>
              <w:t>տեղ</w:t>
            </w:r>
            <w:r w:rsidRPr="00E14057">
              <w:rPr>
                <w:rFonts w:ascii="GHEA Grapalat" w:hAnsi="GHEA Grapalat"/>
                <w:sz w:val="21"/>
                <w:szCs w:val="21"/>
                <w:lang w:val="en-US"/>
              </w:rPr>
              <w:t xml:space="preserve"> </w:t>
            </w:r>
            <w:r w:rsidRPr="00E06E10">
              <w:rPr>
                <w:rFonts w:ascii="GHEA Grapalat" w:hAnsi="GHEA Grapalat"/>
                <w:sz w:val="21"/>
                <w:szCs w:val="21"/>
              </w:rPr>
              <w:t>ծռում</w:t>
            </w:r>
            <w:r w:rsidRPr="00E14057">
              <w:rPr>
                <w:rFonts w:ascii="GHEA Grapalat" w:hAnsi="GHEA Grapalat"/>
                <w:sz w:val="21"/>
                <w:szCs w:val="21"/>
                <w:lang w:val="en-US"/>
              </w:rPr>
              <w:t xml:space="preserve">, </w:t>
            </w:r>
            <w:r w:rsidRPr="00E06E10">
              <w:rPr>
                <w:rFonts w:ascii="GHEA Grapalat" w:hAnsi="GHEA Grapalat"/>
                <w:sz w:val="21"/>
                <w:szCs w:val="21"/>
              </w:rPr>
              <w:t>կավարամածին</w:t>
            </w:r>
            <w:r w:rsidRPr="00E14057">
              <w:rPr>
                <w:rFonts w:ascii="GHEA Grapalat" w:hAnsi="GHEA Grapalat"/>
                <w:sz w:val="21"/>
                <w:szCs w:val="21"/>
                <w:lang w:val="en-US"/>
              </w:rPr>
              <w:t xml:space="preserve"> </w:t>
            </w:r>
            <w:r w:rsidRPr="00E06E10">
              <w:rPr>
                <w:rFonts w:ascii="GHEA Grapalat" w:hAnsi="GHEA Grapalat"/>
                <w:sz w:val="21"/>
                <w:szCs w:val="21"/>
              </w:rPr>
              <w:t>ասբ</w:t>
            </w:r>
            <w:r w:rsidR="006E0673" w:rsidRPr="00E06E10">
              <w:rPr>
                <w:rFonts w:ascii="GHEA Grapalat" w:hAnsi="GHEA Grapalat"/>
                <w:sz w:val="21"/>
                <w:szCs w:val="21"/>
              </w:rPr>
              <w:t>ոց</w:t>
            </w:r>
            <w:r w:rsidRPr="00E06E10">
              <w:rPr>
                <w:rFonts w:ascii="GHEA Grapalat" w:hAnsi="GHEA Grapalat"/>
                <w:sz w:val="21"/>
                <w:szCs w:val="21"/>
              </w:rPr>
              <w:t>եմենտե</w:t>
            </w:r>
            <w:r w:rsidRPr="00E14057">
              <w:rPr>
                <w:rFonts w:ascii="GHEA Grapalat" w:hAnsi="GHEA Grapalat"/>
                <w:sz w:val="21"/>
                <w:szCs w:val="21"/>
                <w:lang w:val="en-US"/>
              </w:rPr>
              <w:t xml:space="preserve"> </w:t>
            </w:r>
            <w:r w:rsidRPr="00E06E10">
              <w:rPr>
                <w:rFonts w:ascii="GHEA Grapalat" w:hAnsi="GHEA Grapalat"/>
                <w:sz w:val="21"/>
                <w:szCs w:val="21"/>
              </w:rPr>
              <w:t>առանձին</w:t>
            </w:r>
            <w:r w:rsidRPr="00E14057">
              <w:rPr>
                <w:rFonts w:ascii="GHEA Grapalat" w:hAnsi="GHEA Grapalat"/>
                <w:sz w:val="21"/>
                <w:szCs w:val="21"/>
                <w:lang w:val="en-US"/>
              </w:rPr>
              <w:t xml:space="preserve"> </w:t>
            </w:r>
            <w:r w:rsidRPr="00E06E10">
              <w:rPr>
                <w:rFonts w:ascii="GHEA Grapalat" w:hAnsi="GHEA Grapalat"/>
                <w:sz w:val="21"/>
                <w:szCs w:val="21"/>
              </w:rPr>
              <w:t>թերթերի</w:t>
            </w:r>
            <w:r w:rsidRPr="00E14057">
              <w:rPr>
                <w:rFonts w:ascii="GHEA Grapalat" w:hAnsi="GHEA Grapalat"/>
                <w:sz w:val="21"/>
                <w:szCs w:val="21"/>
                <w:lang w:val="en-US"/>
              </w:rPr>
              <w:t xml:space="preserve"> </w:t>
            </w:r>
            <w:r w:rsidRPr="00E06E10">
              <w:rPr>
                <w:rFonts w:ascii="GHEA Grapalat" w:hAnsi="GHEA Grapalat"/>
                <w:sz w:val="21"/>
                <w:szCs w:val="21"/>
              </w:rPr>
              <w:t>ամրակապումների</w:t>
            </w:r>
            <w:r w:rsidRPr="00E14057">
              <w:rPr>
                <w:rFonts w:ascii="GHEA Grapalat" w:hAnsi="GHEA Grapalat"/>
                <w:sz w:val="21"/>
                <w:szCs w:val="21"/>
                <w:lang w:val="en-US"/>
              </w:rPr>
              <w:t xml:space="preserve"> </w:t>
            </w:r>
            <w:r w:rsidRPr="00E06E10">
              <w:rPr>
                <w:rFonts w:ascii="GHEA Grapalat" w:hAnsi="GHEA Grapalat"/>
                <w:sz w:val="21"/>
                <w:szCs w:val="21"/>
              </w:rPr>
              <w:t>թուլացում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E63A5"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0-20</w:t>
            </w:r>
            <w:r w:rsidR="000F5F14" w:rsidRPr="000F5F1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F5F14" w:rsidRPr="00AE63A5" w:rsidRDefault="00D97CD3" w:rsidP="00D97CD3">
            <w:pPr>
              <w:spacing w:before="100" w:beforeAutospacing="1" w:after="100" w:afterAutospacing="1" w:line="240" w:lineRule="auto"/>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 xml:space="preserve">ՀՀ պետական և համայնքային բյուջեների, մասնավոր միջոցների հաշվին իրականացվող ծրագրերի դեպքում՝ </w:t>
            </w:r>
            <w:r w:rsidR="000F5F14" w:rsidRPr="000F5F14">
              <w:rPr>
                <w:rFonts w:ascii="GHEA Grapalat" w:eastAsia="Times New Roman" w:hAnsi="GHEA Grapalat" w:cs="Times New Roman"/>
                <w:color w:val="000000"/>
                <w:sz w:val="21"/>
                <w:szCs w:val="21"/>
              </w:rPr>
              <w:t xml:space="preserve">ասբոցեմենտե </w:t>
            </w:r>
            <w:r w:rsidR="000F5F14">
              <w:rPr>
                <w:rFonts w:ascii="GHEA Grapalat" w:eastAsia="Times New Roman" w:hAnsi="GHEA Grapalat" w:cs="Times New Roman"/>
                <w:color w:val="000000"/>
                <w:sz w:val="21"/>
                <w:szCs w:val="21"/>
              </w:rPr>
              <w:t xml:space="preserve">ծածկի </w:t>
            </w:r>
            <w:r>
              <w:rPr>
                <w:rFonts w:ascii="GHEA Grapalat" w:eastAsia="Times New Roman" w:hAnsi="GHEA Grapalat" w:cs="Times New Roman"/>
                <w:color w:val="000000"/>
                <w:sz w:val="21"/>
                <w:szCs w:val="21"/>
              </w:rPr>
              <w:t xml:space="preserve">ամբողջական </w:t>
            </w:r>
            <w:r w:rsidR="000F5F14">
              <w:rPr>
                <w:rFonts w:ascii="GHEA Grapalat" w:eastAsia="Times New Roman" w:hAnsi="GHEA Grapalat" w:cs="Times New Roman"/>
                <w:color w:val="000000"/>
                <w:sz w:val="21"/>
                <w:szCs w:val="21"/>
              </w:rPr>
              <w:t>փոխարինում այլ  տանիքածածկով</w:t>
            </w:r>
          </w:p>
        </w:tc>
      </w:tr>
      <w:tr w:rsidR="00D97CD3"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Pr="00E14057" w:rsidRDefault="000F5F14" w:rsidP="00482A1F">
            <w:pPr>
              <w:pStyle w:val="ListParagraph"/>
              <w:numPr>
                <w:ilvl w:val="0"/>
                <w:numId w:val="34"/>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t>Առանձին</w:t>
            </w:r>
            <w:r w:rsidRPr="00E14057">
              <w:rPr>
                <w:rFonts w:ascii="GHEA Grapalat" w:hAnsi="GHEA Grapalat"/>
                <w:sz w:val="21"/>
                <w:szCs w:val="21"/>
                <w:lang w:val="en-US"/>
              </w:rPr>
              <w:t xml:space="preserve"> </w:t>
            </w:r>
            <w:r w:rsidRPr="00E06E10">
              <w:rPr>
                <w:rFonts w:ascii="GHEA Grapalat" w:hAnsi="GHEA Grapalat"/>
                <w:sz w:val="21"/>
                <w:szCs w:val="21"/>
              </w:rPr>
              <w:t>տեղերում</w:t>
            </w:r>
            <w:r w:rsidRPr="00E14057">
              <w:rPr>
                <w:rFonts w:ascii="GHEA Grapalat" w:hAnsi="GHEA Grapalat"/>
                <w:sz w:val="21"/>
                <w:szCs w:val="21"/>
                <w:lang w:val="en-US"/>
              </w:rPr>
              <w:t xml:space="preserve"> </w:t>
            </w:r>
            <w:r w:rsidRPr="00E06E10">
              <w:rPr>
                <w:rFonts w:ascii="GHEA Grapalat" w:hAnsi="GHEA Grapalat"/>
                <w:sz w:val="21"/>
                <w:szCs w:val="21"/>
              </w:rPr>
              <w:t>հոսաթողումներ</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լուսաճեղքեր</w:t>
            </w:r>
            <w:r w:rsidRPr="00E14057">
              <w:rPr>
                <w:rFonts w:ascii="GHEA Grapalat" w:hAnsi="GHEA Grapalat"/>
                <w:sz w:val="21"/>
                <w:szCs w:val="21"/>
                <w:lang w:val="en-US"/>
              </w:rPr>
              <w:t xml:space="preserve">, </w:t>
            </w:r>
            <w:r w:rsidRPr="00E06E10">
              <w:rPr>
                <w:rFonts w:ascii="GHEA Grapalat" w:hAnsi="GHEA Grapalat"/>
                <w:sz w:val="21"/>
                <w:szCs w:val="21"/>
              </w:rPr>
              <w:t>սալերի</w:t>
            </w:r>
            <w:r w:rsidRPr="00E14057">
              <w:rPr>
                <w:rFonts w:ascii="GHEA Grapalat" w:hAnsi="GHEA Grapalat"/>
                <w:sz w:val="21"/>
                <w:szCs w:val="21"/>
                <w:lang w:val="en-US"/>
              </w:rPr>
              <w:t xml:space="preserve"> </w:t>
            </w:r>
            <w:r w:rsidRPr="00E06E10">
              <w:rPr>
                <w:rFonts w:ascii="GHEA Grapalat" w:hAnsi="GHEA Grapalat"/>
                <w:sz w:val="21"/>
                <w:szCs w:val="21"/>
              </w:rPr>
              <w:t>ճեղքեր</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անջատում</w:t>
            </w:r>
            <w:r w:rsidRPr="00E14057">
              <w:rPr>
                <w:rFonts w:ascii="GHEA Grapalat" w:hAnsi="GHEA Grapalat"/>
                <w:sz w:val="21"/>
                <w:szCs w:val="21"/>
                <w:lang w:val="en-US"/>
              </w:rPr>
              <w:t xml:space="preserve">, </w:t>
            </w:r>
            <w:r w:rsidRPr="00E06E10">
              <w:rPr>
                <w:rFonts w:ascii="GHEA Grapalat" w:hAnsi="GHEA Grapalat"/>
                <w:sz w:val="21"/>
                <w:szCs w:val="21"/>
              </w:rPr>
              <w:t>տանիքի</w:t>
            </w:r>
            <w:r w:rsidRPr="00E14057">
              <w:rPr>
                <w:rFonts w:ascii="GHEA Grapalat" w:hAnsi="GHEA Grapalat"/>
                <w:sz w:val="21"/>
                <w:szCs w:val="21"/>
                <w:lang w:val="en-US"/>
              </w:rPr>
              <w:t xml:space="preserve"> </w:t>
            </w:r>
            <w:r w:rsidRPr="00E06E10">
              <w:rPr>
                <w:rFonts w:ascii="GHEA Grapalat" w:hAnsi="GHEA Grapalat"/>
                <w:sz w:val="21"/>
                <w:szCs w:val="21"/>
              </w:rPr>
              <w:t>մակերևույթի</w:t>
            </w:r>
            <w:r w:rsidRPr="00E14057">
              <w:rPr>
                <w:rFonts w:ascii="GHEA Grapalat" w:hAnsi="GHEA Grapalat"/>
                <w:sz w:val="21"/>
                <w:szCs w:val="21"/>
                <w:lang w:val="en-US"/>
              </w:rPr>
              <w:t xml:space="preserve"> </w:t>
            </w:r>
            <w:r w:rsidRPr="00E06E10">
              <w:rPr>
                <w:rFonts w:ascii="GHEA Grapalat" w:hAnsi="GHEA Grapalat"/>
                <w:sz w:val="21"/>
                <w:szCs w:val="21"/>
              </w:rPr>
              <w:t>թերթերի</w:t>
            </w:r>
            <w:r w:rsidRPr="00E14057">
              <w:rPr>
                <w:rFonts w:ascii="GHEA Grapalat" w:hAnsi="GHEA Grapalat"/>
                <w:sz w:val="21"/>
                <w:szCs w:val="21"/>
                <w:lang w:val="en-US"/>
              </w:rPr>
              <w:t xml:space="preserve"> </w:t>
            </w:r>
            <w:r w:rsidRPr="00E06E10">
              <w:rPr>
                <w:rFonts w:ascii="GHEA Grapalat" w:hAnsi="GHEA Grapalat"/>
                <w:sz w:val="21"/>
                <w:szCs w:val="21"/>
              </w:rPr>
              <w:t>մինչև</w:t>
            </w:r>
            <w:r w:rsidRPr="00E14057">
              <w:rPr>
                <w:rFonts w:ascii="GHEA Grapalat" w:hAnsi="GHEA Grapalat"/>
                <w:sz w:val="21"/>
                <w:szCs w:val="21"/>
                <w:lang w:val="en-US"/>
              </w:rPr>
              <w:t xml:space="preserve"> 10% </w:t>
            </w:r>
            <w:r w:rsidRPr="00E06E10">
              <w:rPr>
                <w:rFonts w:ascii="GHEA Grapalat" w:hAnsi="GHEA Grapalat"/>
                <w:sz w:val="21"/>
                <w:szCs w:val="21"/>
              </w:rPr>
              <w:t>պոկում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Pr="00AE63A5" w:rsidRDefault="000F5F14" w:rsidP="000F5F14">
            <w:pPr>
              <w:spacing w:before="100" w:beforeAutospacing="1" w:after="100" w:afterAutospacing="1" w:line="240" w:lineRule="auto"/>
              <w:jc w:val="center"/>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21-40</w:t>
            </w:r>
            <w:r w:rsidRPr="000F5F1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Default="00D97CD3" w:rsidP="00D97CD3">
            <w:r w:rsidRPr="00D97CD3">
              <w:rPr>
                <w:rFonts w:ascii="GHEA Grapalat" w:eastAsia="Times New Roman" w:hAnsi="GHEA Grapalat" w:cs="Times New Roman"/>
                <w:color w:val="000000"/>
                <w:sz w:val="21"/>
                <w:szCs w:val="21"/>
              </w:rPr>
              <w:t>ՀՀ պետական և համայնքային բյուջեների, մասնավոր միջոցների հաշվին իրականացվող ծրագրերի դեպքում՝ ասբոցեմենտե ծածկի ամբողջական փոխարինում այլ  տանիքածածկով</w:t>
            </w:r>
          </w:p>
        </w:tc>
      </w:tr>
      <w:tr w:rsidR="00D97CD3"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Pr="00E14057" w:rsidRDefault="000F5F14" w:rsidP="00482A1F">
            <w:pPr>
              <w:pStyle w:val="ListParagraph"/>
              <w:numPr>
                <w:ilvl w:val="0"/>
                <w:numId w:val="34"/>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t>Առանձին</w:t>
            </w:r>
            <w:r w:rsidRPr="00E14057">
              <w:rPr>
                <w:rFonts w:ascii="GHEA Grapalat" w:hAnsi="GHEA Grapalat"/>
                <w:sz w:val="21"/>
                <w:szCs w:val="21"/>
                <w:lang w:val="en-US"/>
              </w:rPr>
              <w:t xml:space="preserve"> </w:t>
            </w:r>
            <w:r w:rsidRPr="00E06E10">
              <w:rPr>
                <w:rFonts w:ascii="GHEA Grapalat" w:hAnsi="GHEA Grapalat"/>
                <w:sz w:val="21"/>
                <w:szCs w:val="21"/>
              </w:rPr>
              <w:t>թերթերի</w:t>
            </w:r>
            <w:r w:rsidRPr="00E14057">
              <w:rPr>
                <w:rFonts w:ascii="GHEA Grapalat" w:hAnsi="GHEA Grapalat"/>
                <w:sz w:val="21"/>
                <w:szCs w:val="21"/>
                <w:lang w:val="en-US"/>
              </w:rPr>
              <w:t xml:space="preserve"> </w:t>
            </w:r>
            <w:r w:rsidRPr="00E06E10">
              <w:rPr>
                <w:rFonts w:ascii="GHEA Grapalat" w:hAnsi="GHEA Grapalat"/>
                <w:sz w:val="21"/>
                <w:szCs w:val="21"/>
              </w:rPr>
              <w:t>բացակայություն</w:t>
            </w:r>
            <w:r w:rsidRPr="00E14057">
              <w:rPr>
                <w:rFonts w:ascii="GHEA Grapalat" w:hAnsi="GHEA Grapalat"/>
                <w:sz w:val="21"/>
                <w:szCs w:val="21"/>
                <w:lang w:val="en-US"/>
              </w:rPr>
              <w:t xml:space="preserve">, </w:t>
            </w:r>
            <w:r w:rsidRPr="00E06E10">
              <w:rPr>
                <w:rFonts w:ascii="GHEA Grapalat" w:hAnsi="GHEA Grapalat"/>
                <w:sz w:val="21"/>
                <w:szCs w:val="21"/>
              </w:rPr>
              <w:t>պոկումներ</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ճեղքեր</w:t>
            </w:r>
            <w:r w:rsidRPr="00E14057">
              <w:rPr>
                <w:rFonts w:ascii="GHEA Grapalat" w:hAnsi="GHEA Grapalat"/>
                <w:sz w:val="21"/>
                <w:szCs w:val="21"/>
                <w:lang w:val="en-US"/>
              </w:rPr>
              <w:t xml:space="preserve">, </w:t>
            </w:r>
            <w:r w:rsidRPr="00E06E10">
              <w:rPr>
                <w:rFonts w:ascii="GHEA Grapalat" w:hAnsi="GHEA Grapalat"/>
                <w:sz w:val="21"/>
                <w:szCs w:val="21"/>
              </w:rPr>
              <w:t>հոսաթողումներ</w:t>
            </w:r>
            <w:r w:rsidRPr="00E14057">
              <w:rPr>
                <w:rFonts w:ascii="GHEA Grapalat" w:hAnsi="GHEA Grapalat"/>
                <w:sz w:val="21"/>
                <w:szCs w:val="21"/>
                <w:lang w:val="en-US"/>
              </w:rPr>
              <w:t xml:space="preserve">, </w:t>
            </w:r>
            <w:r w:rsidRPr="00E06E10">
              <w:rPr>
                <w:rFonts w:ascii="GHEA Grapalat" w:hAnsi="GHEA Grapalat"/>
                <w:sz w:val="21"/>
                <w:szCs w:val="21"/>
              </w:rPr>
              <w:t>կավարամածին</w:t>
            </w:r>
            <w:r w:rsidRPr="00E14057">
              <w:rPr>
                <w:rFonts w:ascii="GHEA Grapalat" w:hAnsi="GHEA Grapalat"/>
                <w:sz w:val="21"/>
                <w:szCs w:val="21"/>
                <w:lang w:val="en-US"/>
              </w:rPr>
              <w:t xml:space="preserve"> </w:t>
            </w:r>
            <w:r w:rsidRPr="00E06E10">
              <w:rPr>
                <w:rFonts w:ascii="GHEA Grapalat" w:hAnsi="GHEA Grapalat"/>
                <w:sz w:val="21"/>
                <w:szCs w:val="21"/>
              </w:rPr>
              <w:t>թերթերի</w:t>
            </w:r>
            <w:r w:rsidRPr="00E14057">
              <w:rPr>
                <w:rFonts w:ascii="GHEA Grapalat" w:hAnsi="GHEA Grapalat"/>
                <w:sz w:val="21"/>
                <w:szCs w:val="21"/>
                <w:lang w:val="en-US"/>
              </w:rPr>
              <w:t xml:space="preserve"> </w:t>
            </w:r>
            <w:r w:rsidRPr="00E06E10">
              <w:rPr>
                <w:rFonts w:ascii="GHEA Grapalat" w:hAnsi="GHEA Grapalat"/>
                <w:sz w:val="21"/>
                <w:szCs w:val="21"/>
              </w:rPr>
              <w:t>ամրացման</w:t>
            </w:r>
            <w:r w:rsidRPr="00E14057">
              <w:rPr>
                <w:rFonts w:ascii="GHEA Grapalat" w:hAnsi="GHEA Grapalat"/>
                <w:sz w:val="21"/>
                <w:szCs w:val="21"/>
                <w:lang w:val="en-US"/>
              </w:rPr>
              <w:t xml:space="preserve"> </w:t>
            </w:r>
            <w:r w:rsidRPr="00E06E10">
              <w:rPr>
                <w:rFonts w:ascii="GHEA Grapalat" w:hAnsi="GHEA Grapalat"/>
                <w:sz w:val="21"/>
                <w:szCs w:val="21"/>
              </w:rPr>
              <w:t>թուլացում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Pr="00AE63A5" w:rsidRDefault="000F5F14" w:rsidP="000F5F14">
            <w:pPr>
              <w:spacing w:before="100" w:beforeAutospacing="1" w:after="100" w:afterAutospacing="1" w:line="240" w:lineRule="auto"/>
              <w:jc w:val="center"/>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41-60</w:t>
            </w:r>
            <w:r w:rsidRPr="000F5F1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Default="00D97CD3" w:rsidP="00D97CD3">
            <w:r w:rsidRPr="00D97CD3">
              <w:rPr>
                <w:rFonts w:ascii="GHEA Grapalat" w:eastAsia="Times New Roman" w:hAnsi="GHEA Grapalat" w:cs="Times New Roman"/>
                <w:color w:val="000000"/>
                <w:sz w:val="21"/>
                <w:szCs w:val="21"/>
              </w:rPr>
              <w:t xml:space="preserve">ՀՀ պետական և համայնքային բյուջեների, մասնավոր միջոցների հաշվին իրականացվող ծրագրերի դեպքում՝ ասբոցեմենտե ծածկի ամբողջական </w:t>
            </w:r>
            <w:r w:rsidRPr="00D97CD3">
              <w:rPr>
                <w:rFonts w:ascii="GHEA Grapalat" w:eastAsia="Times New Roman" w:hAnsi="GHEA Grapalat" w:cs="Times New Roman"/>
                <w:color w:val="000000"/>
                <w:sz w:val="21"/>
                <w:szCs w:val="21"/>
              </w:rPr>
              <w:lastRenderedPageBreak/>
              <w:t>փոխարինում այլ  տանիքածածկով</w:t>
            </w:r>
          </w:p>
        </w:tc>
      </w:tr>
      <w:tr w:rsidR="00D97CD3" w:rsidRPr="00AE63A5"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Pr="00E14057" w:rsidRDefault="000F5F14" w:rsidP="00482A1F">
            <w:pPr>
              <w:pStyle w:val="ListParagraph"/>
              <w:numPr>
                <w:ilvl w:val="0"/>
                <w:numId w:val="34"/>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lastRenderedPageBreak/>
              <w:t>Տանիքի</w:t>
            </w:r>
            <w:r w:rsidRPr="00E14057">
              <w:rPr>
                <w:rFonts w:ascii="GHEA Grapalat" w:hAnsi="GHEA Grapalat"/>
                <w:sz w:val="21"/>
                <w:szCs w:val="21"/>
                <w:lang w:val="en-US"/>
              </w:rPr>
              <w:t xml:space="preserve"> </w:t>
            </w:r>
            <w:r w:rsidRPr="00E06E10">
              <w:rPr>
                <w:rFonts w:ascii="GHEA Grapalat" w:hAnsi="GHEA Grapalat"/>
                <w:sz w:val="21"/>
                <w:szCs w:val="21"/>
              </w:rPr>
              <w:t>զանգվածային</w:t>
            </w:r>
            <w:r w:rsidRPr="00E14057">
              <w:rPr>
                <w:rFonts w:ascii="GHEA Grapalat" w:hAnsi="GHEA Grapalat"/>
                <w:sz w:val="21"/>
                <w:szCs w:val="21"/>
                <w:lang w:val="en-US"/>
              </w:rPr>
              <w:t xml:space="preserve"> </w:t>
            </w:r>
            <w:r w:rsidRPr="00E06E10">
              <w:rPr>
                <w:rFonts w:ascii="GHEA Grapalat" w:hAnsi="GHEA Grapalat"/>
                <w:sz w:val="21"/>
                <w:szCs w:val="21"/>
              </w:rPr>
              <w:t>քայքայում</w:t>
            </w:r>
            <w:r w:rsidRPr="00E14057">
              <w:rPr>
                <w:rFonts w:ascii="GHEA Grapalat" w:hAnsi="GHEA Grapalat"/>
                <w:sz w:val="21"/>
                <w:szCs w:val="21"/>
                <w:lang w:val="en-US"/>
              </w:rPr>
              <w:t xml:space="preserve">, </w:t>
            </w:r>
            <w:r w:rsidRPr="00E06E10">
              <w:rPr>
                <w:rFonts w:ascii="GHEA Grapalat" w:hAnsi="GHEA Grapalat"/>
                <w:sz w:val="21"/>
                <w:szCs w:val="21"/>
              </w:rPr>
              <w:t>ակոսների</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ցվիքների</w:t>
            </w:r>
            <w:r w:rsidRPr="00E14057">
              <w:rPr>
                <w:rFonts w:ascii="GHEA Grapalat" w:hAnsi="GHEA Grapalat"/>
                <w:sz w:val="21"/>
                <w:szCs w:val="21"/>
                <w:lang w:val="en-US"/>
              </w:rPr>
              <w:t xml:space="preserve"> </w:t>
            </w:r>
            <w:r w:rsidRPr="00E06E10">
              <w:rPr>
                <w:rFonts w:ascii="GHEA Grapalat" w:hAnsi="GHEA Grapalat"/>
                <w:sz w:val="21"/>
                <w:szCs w:val="21"/>
              </w:rPr>
              <w:t>երեսատակի</w:t>
            </w:r>
            <w:r w:rsidRPr="00E14057">
              <w:rPr>
                <w:rFonts w:ascii="GHEA Grapalat" w:hAnsi="GHEA Grapalat"/>
                <w:sz w:val="21"/>
                <w:szCs w:val="21"/>
                <w:lang w:val="en-US"/>
              </w:rPr>
              <w:t xml:space="preserve"> </w:t>
            </w:r>
            <w:r w:rsidRPr="00E06E10">
              <w:rPr>
                <w:rFonts w:ascii="GHEA Grapalat" w:hAnsi="GHEA Grapalat"/>
                <w:sz w:val="21"/>
                <w:szCs w:val="21"/>
              </w:rPr>
              <w:t>մի</w:t>
            </w:r>
            <w:r w:rsidRPr="00E14057">
              <w:rPr>
                <w:rFonts w:ascii="GHEA Grapalat" w:hAnsi="GHEA Grapalat"/>
                <w:sz w:val="21"/>
                <w:szCs w:val="21"/>
                <w:lang w:val="en-US"/>
              </w:rPr>
              <w:t xml:space="preserve"> </w:t>
            </w:r>
            <w:r w:rsidRPr="00E06E10">
              <w:rPr>
                <w:rFonts w:ascii="GHEA Grapalat" w:hAnsi="GHEA Grapalat"/>
                <w:sz w:val="21"/>
                <w:szCs w:val="21"/>
              </w:rPr>
              <w:t>մասի</w:t>
            </w:r>
            <w:r w:rsidRPr="00E14057">
              <w:rPr>
                <w:rFonts w:ascii="GHEA Grapalat" w:hAnsi="GHEA Grapalat"/>
                <w:sz w:val="21"/>
                <w:szCs w:val="21"/>
                <w:lang w:val="en-US"/>
              </w:rPr>
              <w:t xml:space="preserve"> </w:t>
            </w:r>
            <w:r w:rsidRPr="00E06E10">
              <w:rPr>
                <w:rFonts w:ascii="GHEA Grapalat" w:hAnsi="GHEA Grapalat"/>
                <w:sz w:val="21"/>
                <w:szCs w:val="21"/>
              </w:rPr>
              <w:t>բացակայություն</w:t>
            </w:r>
            <w:r w:rsidRPr="00E14057">
              <w:rPr>
                <w:rFonts w:ascii="GHEA Grapalat" w:hAnsi="GHEA Grapalat"/>
                <w:sz w:val="21"/>
                <w:szCs w:val="21"/>
                <w:lang w:val="en-US"/>
              </w:rPr>
              <w:t xml:space="preserve">, </w:t>
            </w:r>
            <w:r w:rsidRPr="00E06E10">
              <w:rPr>
                <w:rFonts w:ascii="GHEA Grapalat" w:hAnsi="GHEA Grapalat"/>
                <w:sz w:val="21"/>
                <w:szCs w:val="21"/>
              </w:rPr>
              <w:t>գլանափաթեթանյութերից</w:t>
            </w:r>
            <w:r w:rsidRPr="00E14057">
              <w:rPr>
                <w:rFonts w:ascii="GHEA Grapalat" w:hAnsi="GHEA Grapalat"/>
                <w:sz w:val="21"/>
                <w:szCs w:val="21"/>
                <w:lang w:val="en-US"/>
              </w:rPr>
              <w:t xml:space="preserve"> </w:t>
            </w:r>
            <w:r w:rsidRPr="00E06E10">
              <w:rPr>
                <w:rFonts w:ascii="GHEA Grapalat" w:hAnsi="GHEA Grapalat"/>
                <w:sz w:val="21"/>
                <w:szCs w:val="21"/>
              </w:rPr>
              <w:t>կարկատանների</w:t>
            </w:r>
            <w:r w:rsidRPr="00E14057">
              <w:rPr>
                <w:rFonts w:ascii="GHEA Grapalat" w:hAnsi="GHEA Grapalat"/>
                <w:sz w:val="21"/>
                <w:szCs w:val="21"/>
                <w:lang w:val="en-US"/>
              </w:rPr>
              <w:t xml:space="preserve"> </w:t>
            </w:r>
            <w:r w:rsidRPr="00E06E10">
              <w:rPr>
                <w:rFonts w:ascii="GHEA Grapalat" w:hAnsi="GHEA Grapalat"/>
                <w:sz w:val="21"/>
                <w:szCs w:val="21"/>
              </w:rPr>
              <w:t>մեծ</w:t>
            </w:r>
            <w:r w:rsidRPr="00E14057">
              <w:rPr>
                <w:rFonts w:ascii="GHEA Grapalat" w:hAnsi="GHEA Grapalat"/>
                <w:sz w:val="21"/>
                <w:szCs w:val="21"/>
                <w:lang w:val="en-US"/>
              </w:rPr>
              <w:t xml:space="preserve"> </w:t>
            </w:r>
            <w:r w:rsidRPr="00E06E10">
              <w:rPr>
                <w:rFonts w:ascii="GHEA Grapalat" w:hAnsi="GHEA Grapalat"/>
                <w:sz w:val="21"/>
                <w:szCs w:val="21"/>
              </w:rPr>
              <w:t>քանակ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Pr="00AE63A5" w:rsidRDefault="000F5F14" w:rsidP="000F5F14">
            <w:pPr>
              <w:spacing w:before="100" w:beforeAutospacing="1" w:after="100" w:afterAutospacing="1" w:line="240" w:lineRule="auto"/>
              <w:jc w:val="center"/>
              <w:rPr>
                <w:rFonts w:ascii="GHEA Grapalat" w:eastAsia="Times New Roman" w:hAnsi="GHEA Grapalat" w:cs="Times New Roman"/>
                <w:color w:val="000000"/>
                <w:sz w:val="21"/>
                <w:szCs w:val="21"/>
              </w:rPr>
            </w:pPr>
            <w:r w:rsidRPr="00AE63A5">
              <w:rPr>
                <w:rFonts w:ascii="GHEA Grapalat" w:eastAsia="Times New Roman" w:hAnsi="GHEA Grapalat" w:cs="Times New Roman"/>
                <w:color w:val="000000"/>
                <w:sz w:val="21"/>
                <w:szCs w:val="21"/>
              </w:rPr>
              <w:t>61-80</w:t>
            </w:r>
            <w:r w:rsidRPr="000F5F14">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F5F14" w:rsidRDefault="00D97CD3" w:rsidP="00D97CD3">
            <w:r w:rsidRPr="00D97CD3">
              <w:rPr>
                <w:rFonts w:ascii="GHEA Grapalat" w:eastAsia="Times New Roman" w:hAnsi="GHEA Grapalat" w:cs="Times New Roman"/>
                <w:color w:val="000000"/>
                <w:sz w:val="21"/>
                <w:szCs w:val="21"/>
              </w:rPr>
              <w:t>ՀՀ պետական և համայնքային բյուջեների, մասնավոր միջոցների հաշվին իրականացվող ծրագրերի դեպքում՝ ասբոցեմենտե ծածկի ամբողջական փոխարինում այլ  տանիքածածկով</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p w:rsidR="00843029" w:rsidRDefault="000F5F14" w:rsidP="00482A1F">
      <w:pPr>
        <w:pStyle w:val="ListParagraph"/>
        <w:numPr>
          <w:ilvl w:val="0"/>
          <w:numId w:val="17"/>
        </w:numPr>
        <w:shd w:val="clear" w:color="auto" w:fill="FFFFFF"/>
        <w:spacing w:after="0" w:line="240" w:lineRule="auto"/>
        <w:rPr>
          <w:rFonts w:ascii="GHEA Grapalat" w:hAnsi="GHEA Grapalat"/>
          <w:b/>
          <w:bCs/>
          <w:sz w:val="24"/>
          <w:szCs w:val="24"/>
          <w:lang w:val="en-US"/>
        </w:rPr>
      </w:pPr>
      <w:r>
        <w:rPr>
          <w:rFonts w:ascii="GHEA Grapalat" w:hAnsi="GHEA Grapalat"/>
          <w:b/>
          <w:bCs/>
          <w:sz w:val="24"/>
          <w:szCs w:val="24"/>
          <w:lang w:val="en-US"/>
        </w:rPr>
        <w:t xml:space="preserve"> </w:t>
      </w:r>
      <w:r w:rsidRPr="00E14057">
        <w:rPr>
          <w:rFonts w:ascii="GHEA Grapalat" w:hAnsi="GHEA Grapalat"/>
          <w:b/>
          <w:bCs/>
          <w:sz w:val="24"/>
          <w:szCs w:val="24"/>
          <w:lang w:val="en-US"/>
        </w:rPr>
        <w:t>ց</w:t>
      </w:r>
      <w:r w:rsidR="00843029" w:rsidRPr="00E14057">
        <w:rPr>
          <w:rFonts w:ascii="GHEA Grapalat" w:hAnsi="GHEA Grapalat"/>
          <w:b/>
          <w:bCs/>
          <w:sz w:val="24"/>
          <w:szCs w:val="24"/>
          <w:lang w:val="en-US"/>
        </w:rPr>
        <w:t>եմենտավազային, բետոնե, խճանկարային</w:t>
      </w:r>
      <w:r w:rsidR="00F43FC2" w:rsidRPr="00E14057">
        <w:rPr>
          <w:rFonts w:ascii="GHEA Grapalat" w:hAnsi="GHEA Grapalat"/>
          <w:b/>
          <w:bCs/>
          <w:sz w:val="24"/>
          <w:szCs w:val="24"/>
          <w:lang w:val="en-US"/>
        </w:rPr>
        <w:t>, պոլիմերային, բնական քարով, կերամոգրանիտե</w:t>
      </w:r>
      <w:r w:rsidR="00843029" w:rsidRPr="00E14057">
        <w:rPr>
          <w:rFonts w:ascii="GHEA Grapalat" w:hAnsi="GHEA Grapalat"/>
          <w:b/>
          <w:bCs/>
          <w:sz w:val="24"/>
          <w:szCs w:val="24"/>
          <w:lang w:val="en-US"/>
        </w:rPr>
        <w:t xml:space="preserve"> հատակներ</w:t>
      </w:r>
      <w:r w:rsidRPr="00E14057">
        <w:rPr>
          <w:rFonts w:ascii="GHEA Grapalat" w:hAnsi="GHEA Grapalat"/>
          <w:b/>
          <w:bCs/>
          <w:sz w:val="24"/>
          <w:szCs w:val="24"/>
          <w:lang w:val="en-US"/>
        </w:rPr>
        <w:t>՝</w:t>
      </w:r>
      <w:r w:rsidRPr="000F5F14">
        <w:rPr>
          <w:rFonts w:ascii="GHEA Grapalat" w:hAnsi="GHEA Grapalat"/>
          <w:b/>
          <w:bCs/>
          <w:sz w:val="24"/>
          <w:szCs w:val="24"/>
          <w:lang w:val="en-US"/>
        </w:rPr>
        <w:t xml:space="preserve"> ըստ աղյուսակ 23-ի.</w:t>
      </w:r>
    </w:p>
    <w:p w:rsidR="000F5F14" w:rsidRDefault="000F5F14" w:rsidP="000F5F14">
      <w:pPr>
        <w:shd w:val="clear" w:color="auto" w:fill="FFFFFF"/>
        <w:spacing w:after="0" w:line="240" w:lineRule="auto"/>
        <w:rPr>
          <w:rFonts w:ascii="GHEA Grapalat" w:hAnsi="GHEA Grapalat"/>
          <w:b/>
          <w:bCs/>
          <w:sz w:val="24"/>
          <w:szCs w:val="24"/>
        </w:rPr>
      </w:pPr>
    </w:p>
    <w:p w:rsidR="000F5F14" w:rsidRPr="000F5F14" w:rsidRDefault="000F5F14" w:rsidP="000F5F14">
      <w:pPr>
        <w:shd w:val="clear" w:color="auto" w:fill="FFFFFF"/>
        <w:spacing w:after="0" w:line="240" w:lineRule="auto"/>
        <w:jc w:val="right"/>
        <w:rPr>
          <w:rFonts w:ascii="GHEA Grapalat" w:hAnsi="GHEA Grapalat"/>
          <w:bCs/>
          <w:sz w:val="24"/>
          <w:szCs w:val="24"/>
        </w:rPr>
      </w:pPr>
      <w:r w:rsidRPr="000F5F14">
        <w:rPr>
          <w:rFonts w:ascii="GHEA Grapalat" w:hAnsi="GHEA Grapalat"/>
          <w:bCs/>
          <w:sz w:val="24"/>
          <w:szCs w:val="24"/>
        </w:rPr>
        <w:t>աղյուսակ 23</w:t>
      </w:r>
    </w:p>
    <w:p w:rsidR="00843029" w:rsidRPr="000F5F14" w:rsidRDefault="00843029" w:rsidP="000F5F14">
      <w:pPr>
        <w:shd w:val="clear" w:color="auto" w:fill="FFFFFF"/>
        <w:spacing w:after="0" w:line="240" w:lineRule="auto"/>
        <w:ind w:firstLine="375"/>
        <w:jc w:val="right"/>
        <w:rPr>
          <w:rFonts w:ascii="GHEA Grapalat" w:eastAsia="Times New Roman" w:hAnsi="GHEA Grapalat" w:cs="Times New Roman"/>
          <w:bCs/>
          <w:color w:val="000000"/>
          <w:sz w:val="24"/>
          <w:szCs w:val="24"/>
          <w:lang w:eastAsia="ru-RU"/>
        </w:rPr>
      </w:pPr>
      <w:r w:rsidRPr="000F5F14">
        <w:rPr>
          <w:rFonts w:ascii="Calibri" w:eastAsia="Times New Roman" w:hAnsi="Calibri" w:cs="Calibri"/>
          <w:bCs/>
          <w:color w:val="000000"/>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878"/>
        <w:gridCol w:w="2008"/>
        <w:gridCol w:w="3458"/>
      </w:tblGrid>
      <w:tr w:rsidR="00E808C0"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0F5F14" w:rsidRDefault="00596429" w:rsidP="005964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0F5F14" w:rsidRDefault="00843029" w:rsidP="000F5F14">
            <w:pPr>
              <w:spacing w:before="100" w:beforeAutospacing="1" w:after="100" w:afterAutospacing="1" w:line="240" w:lineRule="auto"/>
              <w:jc w:val="center"/>
              <w:rPr>
                <w:rFonts w:ascii="GHEA Grapalat" w:eastAsia="Times New Roman" w:hAnsi="GHEA Grapalat" w:cs="Times New Roman"/>
                <w:b/>
                <w:color w:val="000000"/>
                <w:sz w:val="21"/>
                <w:szCs w:val="21"/>
              </w:rPr>
            </w:pPr>
            <w:r w:rsidRPr="000F5F14">
              <w:rPr>
                <w:rFonts w:ascii="GHEA Grapalat" w:eastAsia="Times New Roman" w:hAnsi="GHEA Grapalat" w:cs="Times New Roman"/>
                <w:b/>
                <w:color w:val="000000"/>
                <w:sz w:val="21"/>
                <w:szCs w:val="21"/>
              </w:rPr>
              <w:t>Ֆիզիկական մաշվածությունը,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0F5F14" w:rsidRDefault="00E808C0"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 միջոցառումներ</w:t>
            </w:r>
          </w:p>
        </w:tc>
      </w:tr>
      <w:tr w:rsidR="00E808C0"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5"/>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t>Առանձին</w:t>
            </w:r>
            <w:r w:rsidRPr="00E14057">
              <w:rPr>
                <w:rFonts w:ascii="GHEA Grapalat" w:hAnsi="GHEA Grapalat"/>
                <w:sz w:val="21"/>
                <w:szCs w:val="21"/>
                <w:lang w:val="en-US"/>
              </w:rPr>
              <w:t xml:space="preserve"> </w:t>
            </w:r>
            <w:r w:rsidRPr="00E06E10">
              <w:rPr>
                <w:rFonts w:ascii="GHEA Grapalat" w:hAnsi="GHEA Grapalat"/>
                <w:sz w:val="21"/>
                <w:szCs w:val="21"/>
              </w:rPr>
              <w:t>մանր</w:t>
            </w:r>
            <w:r w:rsidRPr="00E14057">
              <w:rPr>
                <w:rFonts w:ascii="GHEA Grapalat" w:hAnsi="GHEA Grapalat"/>
                <w:sz w:val="21"/>
                <w:szCs w:val="21"/>
                <w:lang w:val="en-US"/>
              </w:rPr>
              <w:t xml:space="preserve"> </w:t>
            </w:r>
            <w:r w:rsidRPr="00E06E10">
              <w:rPr>
                <w:rFonts w:ascii="GHEA Grapalat" w:hAnsi="GHEA Grapalat"/>
                <w:sz w:val="21"/>
                <w:szCs w:val="21"/>
              </w:rPr>
              <w:t>փոսեր</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մազային</w:t>
            </w:r>
            <w:r w:rsidRPr="00E14057">
              <w:rPr>
                <w:rFonts w:ascii="GHEA Grapalat" w:hAnsi="GHEA Grapalat"/>
                <w:sz w:val="21"/>
                <w:szCs w:val="21"/>
                <w:lang w:val="en-US"/>
              </w:rPr>
              <w:t xml:space="preserve"> </w:t>
            </w:r>
            <w:r w:rsidRPr="00E06E10">
              <w:rPr>
                <w:rFonts w:ascii="GHEA Grapalat" w:hAnsi="GHEA Grapalat"/>
                <w:sz w:val="21"/>
                <w:szCs w:val="21"/>
              </w:rPr>
              <w:t>ճաքեր</w:t>
            </w:r>
            <w:r w:rsidRPr="00E14057">
              <w:rPr>
                <w:rFonts w:ascii="GHEA Grapalat" w:hAnsi="GHEA Grapalat"/>
                <w:sz w:val="21"/>
                <w:szCs w:val="21"/>
                <w:lang w:val="en-US"/>
              </w:rPr>
              <w:t xml:space="preserve">, </w:t>
            </w:r>
            <w:r w:rsidRPr="00E06E10">
              <w:rPr>
                <w:rFonts w:ascii="GHEA Grapalat" w:hAnsi="GHEA Grapalat"/>
                <w:sz w:val="21"/>
                <w:szCs w:val="21"/>
              </w:rPr>
              <w:t>շրիշակների</w:t>
            </w:r>
            <w:r w:rsidRPr="00E14057">
              <w:rPr>
                <w:rFonts w:ascii="GHEA Grapalat" w:hAnsi="GHEA Grapalat"/>
                <w:sz w:val="21"/>
                <w:szCs w:val="21"/>
                <w:lang w:val="en-US"/>
              </w:rPr>
              <w:t xml:space="preserve"> </w:t>
            </w:r>
            <w:r w:rsidRPr="00E06E10">
              <w:rPr>
                <w:rFonts w:ascii="GHEA Grapalat" w:hAnsi="GHEA Grapalat"/>
                <w:sz w:val="21"/>
                <w:szCs w:val="21"/>
              </w:rPr>
              <w:t>աննշան</w:t>
            </w:r>
            <w:r w:rsidRPr="00E14057">
              <w:rPr>
                <w:rFonts w:ascii="GHEA Grapalat" w:hAnsi="GHEA Grapalat"/>
                <w:sz w:val="21"/>
                <w:szCs w:val="21"/>
                <w:lang w:val="en-US"/>
              </w:rPr>
              <w:t xml:space="preserve"> </w:t>
            </w:r>
            <w:r w:rsidRPr="00E06E10">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5F1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5F14">
              <w:rPr>
                <w:rFonts w:ascii="GHEA Grapalat" w:eastAsia="Times New Roman" w:hAnsi="GHEA Grapalat" w:cs="Times New Roman"/>
                <w:color w:val="000000"/>
                <w:sz w:val="21"/>
                <w:szCs w:val="21"/>
              </w:rPr>
              <w:t>0-20</w:t>
            </w:r>
            <w:r w:rsidR="00643FDC" w:rsidRPr="00643FD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0F5F14" w:rsidRDefault="00E8337E"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Ընթացիկ նորոգման</w:t>
            </w:r>
            <w:r w:rsidR="00C95E14">
              <w:rPr>
                <w:rFonts w:ascii="GHEA Grapalat" w:eastAsia="Times New Roman" w:hAnsi="GHEA Grapalat" w:cs="Times New Roman"/>
                <w:color w:val="000000"/>
                <w:sz w:val="21"/>
                <w:szCs w:val="21"/>
              </w:rPr>
              <w:t xml:space="preserve"> ծրագրերի</w:t>
            </w:r>
            <w:r>
              <w:rPr>
                <w:rFonts w:ascii="GHEA Grapalat" w:eastAsia="Times New Roman" w:hAnsi="GHEA Grapalat" w:cs="Times New Roman"/>
                <w:color w:val="000000"/>
                <w:sz w:val="21"/>
                <w:szCs w:val="21"/>
              </w:rPr>
              <w:t xml:space="preserve"> շրջանակներում՝ տեղային</w:t>
            </w:r>
            <w:r w:rsidR="00843029" w:rsidRPr="000F5F14">
              <w:rPr>
                <w:rFonts w:ascii="GHEA Grapalat" w:eastAsia="Times New Roman" w:hAnsi="GHEA Grapalat" w:cs="Times New Roman"/>
                <w:color w:val="000000"/>
                <w:sz w:val="21"/>
                <w:szCs w:val="21"/>
              </w:rPr>
              <w:t xml:space="preserve"> </w:t>
            </w:r>
            <w:r w:rsidR="00C95E14">
              <w:rPr>
                <w:rFonts w:ascii="GHEA Grapalat" w:eastAsia="Times New Roman" w:hAnsi="GHEA Grapalat" w:cs="Times New Roman"/>
                <w:color w:val="000000"/>
                <w:sz w:val="21"/>
                <w:szCs w:val="21"/>
              </w:rPr>
              <w:t>նորոգում</w:t>
            </w:r>
          </w:p>
        </w:tc>
      </w:tr>
      <w:tr w:rsidR="00E808C0"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0B5290" w:rsidP="000B5290">
            <w:pPr>
              <w:pStyle w:val="ListParagraph"/>
              <w:numPr>
                <w:ilvl w:val="0"/>
                <w:numId w:val="35"/>
              </w:numPr>
              <w:spacing w:before="100" w:beforeAutospacing="1" w:after="100" w:afterAutospacing="1" w:line="240" w:lineRule="auto"/>
              <w:rPr>
                <w:rFonts w:ascii="GHEA Grapalat" w:hAnsi="GHEA Grapalat"/>
                <w:sz w:val="21"/>
                <w:szCs w:val="21"/>
                <w:lang w:val="en-US"/>
              </w:rPr>
            </w:pPr>
            <w:r>
              <w:rPr>
                <w:rFonts w:ascii="GHEA Grapalat" w:hAnsi="GHEA Grapalat"/>
                <w:sz w:val="21"/>
                <w:szCs w:val="21"/>
                <w:lang w:val="en-US"/>
              </w:rPr>
              <w:t>Շահագործվող</w:t>
            </w:r>
            <w:r w:rsidR="00843029" w:rsidRPr="00E14057">
              <w:rPr>
                <w:rFonts w:ascii="GHEA Grapalat" w:hAnsi="GHEA Grapalat"/>
                <w:sz w:val="21"/>
                <w:szCs w:val="21"/>
                <w:lang w:val="en-US"/>
              </w:rPr>
              <w:t xml:space="preserve"> </w:t>
            </w:r>
            <w:r>
              <w:rPr>
                <w:rFonts w:ascii="GHEA Grapalat" w:hAnsi="GHEA Grapalat"/>
                <w:sz w:val="21"/>
                <w:szCs w:val="21"/>
                <w:lang w:val="en-US"/>
              </w:rPr>
              <w:t>հատվածների</w:t>
            </w:r>
            <w:r w:rsidR="00843029" w:rsidRPr="00E14057">
              <w:rPr>
                <w:rFonts w:ascii="GHEA Grapalat" w:hAnsi="GHEA Grapalat"/>
                <w:sz w:val="21"/>
                <w:szCs w:val="21"/>
                <w:lang w:val="en-US"/>
              </w:rPr>
              <w:t xml:space="preserve"> </w:t>
            </w:r>
            <w:r w:rsidR="00843029" w:rsidRPr="00E06E10">
              <w:rPr>
                <w:rFonts w:ascii="GHEA Grapalat" w:hAnsi="GHEA Grapalat"/>
                <w:sz w:val="21"/>
                <w:szCs w:val="21"/>
              </w:rPr>
              <w:t>մակերևույթի</w:t>
            </w:r>
            <w:r w:rsidR="00843029" w:rsidRPr="00E14057">
              <w:rPr>
                <w:rFonts w:ascii="GHEA Grapalat" w:hAnsi="GHEA Grapalat"/>
                <w:sz w:val="21"/>
                <w:szCs w:val="21"/>
                <w:lang w:val="en-US"/>
              </w:rPr>
              <w:t xml:space="preserve"> </w:t>
            </w:r>
            <w:r w:rsidR="00843029" w:rsidRPr="00E06E10">
              <w:rPr>
                <w:rFonts w:ascii="GHEA Grapalat" w:hAnsi="GHEA Grapalat"/>
                <w:sz w:val="21"/>
                <w:szCs w:val="21"/>
              </w:rPr>
              <w:t>մաշ</w:t>
            </w:r>
            <w:r>
              <w:rPr>
                <w:rFonts w:ascii="GHEA Grapalat" w:hAnsi="GHEA Grapalat"/>
                <w:sz w:val="21"/>
                <w:szCs w:val="21"/>
                <w:lang w:val="en-US"/>
              </w:rPr>
              <w:t>վածություն</w:t>
            </w:r>
            <w:r w:rsidR="00843029" w:rsidRPr="00E14057">
              <w:rPr>
                <w:rFonts w:ascii="GHEA Grapalat" w:hAnsi="GHEA Grapalat"/>
                <w:sz w:val="21"/>
                <w:szCs w:val="21"/>
                <w:lang w:val="en-US"/>
              </w:rPr>
              <w:t xml:space="preserve">, </w:t>
            </w:r>
            <w:r w:rsidR="00843029" w:rsidRPr="00E06E10">
              <w:rPr>
                <w:rFonts w:ascii="GHEA Grapalat" w:hAnsi="GHEA Grapalat"/>
                <w:sz w:val="21"/>
                <w:szCs w:val="21"/>
              </w:rPr>
              <w:t>մինչև</w:t>
            </w:r>
            <w:r w:rsidR="00843029" w:rsidRPr="00E14057">
              <w:rPr>
                <w:rFonts w:ascii="GHEA Grapalat" w:hAnsi="GHEA Grapalat"/>
                <w:sz w:val="21"/>
                <w:szCs w:val="21"/>
                <w:lang w:val="en-US"/>
              </w:rPr>
              <w:t xml:space="preserve"> 0,5 </w:t>
            </w:r>
            <w:r>
              <w:rPr>
                <w:rFonts w:ascii="GHEA Grapalat" w:hAnsi="GHEA Grapalat"/>
                <w:sz w:val="21"/>
                <w:szCs w:val="21"/>
                <w:lang w:val="en-US"/>
              </w:rPr>
              <w:t>քմ</w:t>
            </w:r>
            <w:r w:rsidR="00843029" w:rsidRPr="00E14057">
              <w:rPr>
                <w:rFonts w:ascii="Calibri" w:hAnsi="Calibri" w:cs="Calibri"/>
                <w:sz w:val="21"/>
                <w:szCs w:val="21"/>
                <w:lang w:val="en-US"/>
              </w:rPr>
              <w:t> </w:t>
            </w:r>
            <w:r w:rsidR="00843029" w:rsidRPr="00E06E10">
              <w:rPr>
                <w:rFonts w:ascii="GHEA Grapalat" w:hAnsi="GHEA Grapalat" w:cs="Arial Unicode"/>
                <w:sz w:val="21"/>
                <w:szCs w:val="21"/>
              </w:rPr>
              <w:t>փոսեր</w:t>
            </w:r>
            <w:r w:rsidR="00843029" w:rsidRPr="00E14057">
              <w:rPr>
                <w:rFonts w:ascii="GHEA Grapalat" w:hAnsi="GHEA Grapalat"/>
                <w:sz w:val="21"/>
                <w:szCs w:val="21"/>
                <w:lang w:val="en-US"/>
              </w:rPr>
              <w:t xml:space="preserve"> </w:t>
            </w:r>
            <w:r w:rsidR="00843029" w:rsidRPr="00E06E10">
              <w:rPr>
                <w:rFonts w:ascii="GHEA Grapalat" w:hAnsi="GHEA Grapalat" w:cs="Arial Unicode"/>
                <w:sz w:val="21"/>
                <w:szCs w:val="21"/>
              </w:rPr>
              <w:t>մինչև</w:t>
            </w:r>
            <w:r w:rsidR="00843029" w:rsidRPr="00E14057">
              <w:rPr>
                <w:rFonts w:ascii="GHEA Grapalat" w:hAnsi="GHEA Grapalat"/>
                <w:sz w:val="21"/>
                <w:szCs w:val="21"/>
                <w:lang w:val="en-US"/>
              </w:rPr>
              <w:t xml:space="preserve"> 25% </w:t>
            </w:r>
            <w:r w:rsidR="00843029" w:rsidRPr="00E06E10">
              <w:rPr>
                <w:rFonts w:ascii="GHEA Grapalat" w:hAnsi="GHEA Grapalat" w:cs="Arial Unicode"/>
                <w:sz w:val="21"/>
                <w:szCs w:val="21"/>
              </w:rPr>
              <w:t>մակերեսի</w:t>
            </w:r>
            <w:r w:rsidR="00843029" w:rsidRPr="00E14057">
              <w:rPr>
                <w:rFonts w:ascii="GHEA Grapalat" w:hAnsi="GHEA Grapalat"/>
                <w:sz w:val="21"/>
                <w:szCs w:val="21"/>
                <w:lang w:val="en-US"/>
              </w:rPr>
              <w:t xml:space="preserve"> </w:t>
            </w:r>
            <w:r w:rsidR="00843029" w:rsidRPr="00E06E10">
              <w:rPr>
                <w:rFonts w:ascii="GHEA Grapalat" w:hAnsi="GHEA Grapalat" w:cs="Arial Unicode"/>
                <w:sz w:val="21"/>
                <w:szCs w:val="21"/>
              </w:rPr>
              <w:t>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5F1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5F14">
              <w:rPr>
                <w:rFonts w:ascii="GHEA Grapalat" w:eastAsia="Times New Roman" w:hAnsi="GHEA Grapalat" w:cs="Times New Roman"/>
                <w:color w:val="000000"/>
                <w:sz w:val="21"/>
                <w:szCs w:val="21"/>
              </w:rPr>
              <w:t>21-40</w:t>
            </w:r>
            <w:r w:rsidR="00643FDC" w:rsidRPr="00643FD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Default="00E808C0" w:rsidP="00E808C0">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ՀՀ պետական և համայնքային բյուջեների միջոցների հաշվին իրականացվող ծրագրերի շրջանակներում՝ նոր հատակների կառուցում</w:t>
            </w:r>
          </w:p>
          <w:p w:rsidR="00E808C0" w:rsidRPr="000F5F14" w:rsidRDefault="00E808C0" w:rsidP="00E808C0">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Մասնավոր ծրագրերի դեպքում՝ ըստ Պատվիրատուի առաջադրանքի</w:t>
            </w:r>
          </w:p>
        </w:tc>
      </w:tr>
      <w:tr w:rsidR="00E808C0" w:rsidRPr="00843029" w:rsidTr="00C95E14">
        <w:trPr>
          <w:trHeight w:val="2586"/>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0B5290">
            <w:pPr>
              <w:pStyle w:val="ListParagraph"/>
              <w:numPr>
                <w:ilvl w:val="0"/>
                <w:numId w:val="35"/>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t>Զանգվածային</w:t>
            </w:r>
            <w:r w:rsidRPr="00E14057">
              <w:rPr>
                <w:rFonts w:ascii="GHEA Grapalat" w:hAnsi="GHEA Grapalat"/>
                <w:sz w:val="21"/>
                <w:szCs w:val="21"/>
                <w:lang w:val="en-US"/>
              </w:rPr>
              <w:t xml:space="preserve"> </w:t>
            </w:r>
            <w:r w:rsidRPr="00E06E10">
              <w:rPr>
                <w:rFonts w:ascii="GHEA Grapalat" w:hAnsi="GHEA Grapalat"/>
                <w:sz w:val="21"/>
                <w:szCs w:val="21"/>
              </w:rPr>
              <w:t>խոր</w:t>
            </w:r>
            <w:r w:rsidRPr="00E14057">
              <w:rPr>
                <w:rFonts w:ascii="GHEA Grapalat" w:hAnsi="GHEA Grapalat"/>
                <w:sz w:val="21"/>
                <w:szCs w:val="21"/>
                <w:lang w:val="en-US"/>
              </w:rPr>
              <w:t xml:space="preserve"> </w:t>
            </w:r>
            <w:r w:rsidRPr="00E06E10">
              <w:rPr>
                <w:rFonts w:ascii="GHEA Grapalat" w:hAnsi="GHEA Grapalat"/>
                <w:sz w:val="21"/>
                <w:szCs w:val="21"/>
              </w:rPr>
              <w:t>փոսեր</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տեղ</w:t>
            </w:r>
            <w:r w:rsidRPr="00E14057">
              <w:rPr>
                <w:rFonts w:ascii="GHEA Grapalat" w:hAnsi="GHEA Grapalat"/>
                <w:sz w:val="21"/>
                <w:szCs w:val="21"/>
                <w:lang w:val="en-US"/>
              </w:rPr>
              <w:t>-</w:t>
            </w:r>
            <w:r w:rsidRPr="00E06E10">
              <w:rPr>
                <w:rFonts w:ascii="GHEA Grapalat" w:hAnsi="GHEA Grapalat"/>
                <w:sz w:val="21"/>
                <w:szCs w:val="21"/>
              </w:rPr>
              <w:t>տեղ</w:t>
            </w:r>
            <w:r w:rsidRPr="00E14057">
              <w:rPr>
                <w:rFonts w:ascii="GHEA Grapalat" w:hAnsi="GHEA Grapalat"/>
                <w:sz w:val="21"/>
                <w:szCs w:val="21"/>
                <w:lang w:val="en-US"/>
              </w:rPr>
              <w:t xml:space="preserve"> </w:t>
            </w:r>
            <w:r w:rsidRPr="00E06E10">
              <w:rPr>
                <w:rFonts w:ascii="GHEA Grapalat" w:hAnsi="GHEA Grapalat"/>
                <w:sz w:val="21"/>
                <w:szCs w:val="21"/>
              </w:rPr>
              <w:t>ծածկույթի</w:t>
            </w:r>
            <w:r w:rsidRPr="00E14057">
              <w:rPr>
                <w:rFonts w:ascii="GHEA Grapalat" w:hAnsi="GHEA Grapalat"/>
                <w:sz w:val="21"/>
                <w:szCs w:val="21"/>
                <w:lang w:val="en-US"/>
              </w:rPr>
              <w:t xml:space="preserve"> </w:t>
            </w:r>
            <w:r w:rsidRPr="00E06E10">
              <w:rPr>
                <w:rFonts w:ascii="GHEA Grapalat" w:hAnsi="GHEA Grapalat"/>
                <w:sz w:val="21"/>
                <w:szCs w:val="21"/>
              </w:rPr>
              <w:t>մինչև</w:t>
            </w:r>
            <w:r w:rsidRPr="00E14057">
              <w:rPr>
                <w:rFonts w:ascii="GHEA Grapalat" w:hAnsi="GHEA Grapalat"/>
                <w:sz w:val="21"/>
                <w:szCs w:val="21"/>
                <w:lang w:val="en-US"/>
              </w:rPr>
              <w:t xml:space="preserve"> 50% </w:t>
            </w:r>
            <w:r w:rsidRPr="00E06E10">
              <w:rPr>
                <w:rFonts w:ascii="GHEA Grapalat" w:hAnsi="GHEA Grapalat"/>
                <w:sz w:val="21"/>
                <w:szCs w:val="21"/>
              </w:rPr>
              <w:t>անջատում</w:t>
            </w:r>
            <w:r w:rsidRPr="00E14057">
              <w:rPr>
                <w:rFonts w:ascii="GHEA Grapalat" w:hAnsi="GHEA Grapalat"/>
                <w:sz w:val="21"/>
                <w:szCs w:val="21"/>
                <w:lang w:val="en-US"/>
              </w:rPr>
              <w:t xml:space="preserve"> </w:t>
            </w:r>
            <w:r w:rsidRPr="00E06E10">
              <w:rPr>
                <w:rFonts w:ascii="GHEA Grapalat" w:hAnsi="GHEA Grapalat"/>
                <w:sz w:val="21"/>
                <w:szCs w:val="21"/>
              </w:rPr>
              <w:t>հիմքից</w:t>
            </w:r>
            <w:r w:rsidRPr="00E14057">
              <w:rPr>
                <w:rFonts w:ascii="GHEA Grapalat" w:hAnsi="GHEA Grapalat"/>
                <w:sz w:val="21"/>
                <w:szCs w:val="21"/>
                <w:lang w:val="en-US"/>
              </w:rPr>
              <w:t xml:space="preserve"> </w:t>
            </w:r>
            <w:r w:rsidRPr="00E06E10">
              <w:rPr>
                <w:rFonts w:ascii="GHEA Grapalat" w:hAnsi="GHEA Grapalat"/>
                <w:sz w:val="21"/>
                <w:szCs w:val="21"/>
              </w:rPr>
              <w:t>մինչև</w:t>
            </w:r>
            <w:r w:rsidRPr="00E14057">
              <w:rPr>
                <w:rFonts w:ascii="GHEA Grapalat" w:hAnsi="GHEA Grapalat"/>
                <w:sz w:val="21"/>
                <w:szCs w:val="21"/>
                <w:lang w:val="en-US"/>
              </w:rPr>
              <w:t xml:space="preserve"> 5 </w:t>
            </w:r>
            <w:r w:rsidR="000B5290">
              <w:rPr>
                <w:rFonts w:ascii="GHEA Grapalat" w:hAnsi="GHEA Grapalat"/>
                <w:sz w:val="21"/>
                <w:szCs w:val="21"/>
                <w:lang w:val="en-US"/>
              </w:rPr>
              <w:t>քմ</w:t>
            </w:r>
            <w:r w:rsidRPr="00E14057">
              <w:rPr>
                <w:rFonts w:ascii="Calibri" w:hAnsi="Calibri" w:cs="Calibri"/>
                <w:sz w:val="21"/>
                <w:szCs w:val="21"/>
                <w:lang w:val="en-US"/>
              </w:rPr>
              <w:t> </w:t>
            </w:r>
            <w:r w:rsidRPr="00E06E10">
              <w:rPr>
                <w:rFonts w:ascii="GHEA Grapalat" w:hAnsi="GHEA Grapalat" w:cs="Arial Unicode"/>
                <w:sz w:val="21"/>
                <w:szCs w:val="21"/>
              </w:rPr>
              <w:t>մակերեսի</w:t>
            </w:r>
            <w:r w:rsidRPr="00E14057">
              <w:rPr>
                <w:rFonts w:ascii="GHEA Grapalat" w:hAnsi="GHEA Grapalat"/>
                <w:sz w:val="21"/>
                <w:szCs w:val="21"/>
                <w:lang w:val="en-US"/>
              </w:rPr>
              <w:t xml:space="preserve"> </w:t>
            </w:r>
            <w:r w:rsidRPr="00E06E10">
              <w:rPr>
                <w:rFonts w:ascii="GHEA Grapalat" w:hAnsi="GHEA Grapalat" w:cs="Arial Unicode"/>
                <w:sz w:val="21"/>
                <w:szCs w:val="21"/>
              </w:rPr>
              <w:t>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5F1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5F14">
              <w:rPr>
                <w:rFonts w:ascii="GHEA Grapalat" w:eastAsia="Times New Roman" w:hAnsi="GHEA Grapalat" w:cs="Times New Roman"/>
                <w:color w:val="000000"/>
                <w:sz w:val="21"/>
                <w:szCs w:val="21"/>
              </w:rPr>
              <w:t>41-60</w:t>
            </w:r>
            <w:r w:rsidR="00643FDC" w:rsidRPr="00643FD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95E14"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ՀՀ պետական և համայնքային բյուջեների միջոցների հաշվին իրականացվող ծրագրերի շրջանակներում՝ նոր հատակների կառուցում</w:t>
            </w:r>
          </w:p>
          <w:p w:rsidR="00843029" w:rsidRPr="000F5F14"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Մասնավոր ծրագրերի դեպքում՝ ըստ Պատվիրատուի առաջադրանքի</w:t>
            </w:r>
          </w:p>
        </w:tc>
      </w:tr>
      <w:tr w:rsidR="00E808C0"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5"/>
              </w:numPr>
              <w:spacing w:before="100" w:beforeAutospacing="1" w:after="100" w:afterAutospacing="1" w:line="240" w:lineRule="auto"/>
              <w:rPr>
                <w:rFonts w:ascii="GHEA Grapalat" w:hAnsi="GHEA Grapalat"/>
                <w:sz w:val="21"/>
                <w:szCs w:val="21"/>
                <w:lang w:val="en-US"/>
              </w:rPr>
            </w:pPr>
            <w:r w:rsidRPr="00E06E10">
              <w:rPr>
                <w:rFonts w:ascii="GHEA Grapalat" w:hAnsi="GHEA Grapalat"/>
                <w:sz w:val="21"/>
                <w:szCs w:val="21"/>
              </w:rPr>
              <w:t>Հիմքի</w:t>
            </w:r>
            <w:r w:rsidRPr="00E14057">
              <w:rPr>
                <w:rFonts w:ascii="GHEA Grapalat" w:hAnsi="GHEA Grapalat"/>
                <w:sz w:val="21"/>
                <w:szCs w:val="21"/>
                <w:lang w:val="en-US"/>
              </w:rPr>
              <w:t xml:space="preserve"> </w:t>
            </w:r>
            <w:r w:rsidRPr="00E06E10">
              <w:rPr>
                <w:rFonts w:ascii="GHEA Grapalat" w:hAnsi="GHEA Grapalat"/>
                <w:sz w:val="21"/>
                <w:szCs w:val="21"/>
              </w:rPr>
              <w:t>և</w:t>
            </w:r>
            <w:r w:rsidRPr="00E14057">
              <w:rPr>
                <w:rFonts w:ascii="GHEA Grapalat" w:hAnsi="GHEA Grapalat"/>
                <w:sz w:val="21"/>
                <w:szCs w:val="21"/>
                <w:lang w:val="en-US"/>
              </w:rPr>
              <w:t xml:space="preserve"> </w:t>
            </w:r>
            <w:r w:rsidRPr="00E06E10">
              <w:rPr>
                <w:rFonts w:ascii="GHEA Grapalat" w:hAnsi="GHEA Grapalat"/>
                <w:sz w:val="21"/>
                <w:szCs w:val="21"/>
              </w:rPr>
              <w:t>ծածկի</w:t>
            </w:r>
            <w:r w:rsidRPr="00E14057">
              <w:rPr>
                <w:rFonts w:ascii="GHEA Grapalat" w:hAnsi="GHEA Grapalat"/>
                <w:sz w:val="21"/>
                <w:szCs w:val="21"/>
                <w:lang w:val="en-US"/>
              </w:rPr>
              <w:t xml:space="preserve"> </w:t>
            </w:r>
            <w:r w:rsidRPr="00E06E10">
              <w:rPr>
                <w:rFonts w:ascii="GHEA Grapalat" w:hAnsi="GHEA Grapalat"/>
                <w:sz w:val="21"/>
                <w:szCs w:val="21"/>
              </w:rPr>
              <w:t>զանգվածային</w:t>
            </w:r>
            <w:r w:rsidRPr="00E14057">
              <w:rPr>
                <w:rFonts w:ascii="GHEA Grapalat" w:hAnsi="GHEA Grapalat"/>
                <w:sz w:val="21"/>
                <w:szCs w:val="21"/>
                <w:lang w:val="en-US"/>
              </w:rPr>
              <w:t xml:space="preserve"> </w:t>
            </w:r>
            <w:r w:rsidRPr="00E06E10">
              <w:rPr>
                <w:rFonts w:ascii="GHEA Grapalat" w:hAnsi="GHEA Grapalat"/>
                <w:sz w:val="21"/>
                <w:szCs w:val="21"/>
              </w:rPr>
              <w:t>քայքայումներ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5F1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5F14">
              <w:rPr>
                <w:rFonts w:ascii="GHEA Grapalat" w:eastAsia="Times New Roman" w:hAnsi="GHEA Grapalat" w:cs="Times New Roman"/>
                <w:color w:val="000000"/>
                <w:sz w:val="21"/>
                <w:szCs w:val="21"/>
              </w:rPr>
              <w:t>61-80</w:t>
            </w:r>
            <w:r w:rsidR="00643FDC" w:rsidRPr="00643FD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95E14" w:rsidRPr="00C95E14"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 xml:space="preserve">ՀՀ պետական և համայնքային բյուջեների միջոցների հաշվին իրականացվող ծրագրերի </w:t>
            </w:r>
            <w:r w:rsidRPr="00C95E14">
              <w:rPr>
                <w:rFonts w:ascii="GHEA Grapalat" w:eastAsia="Times New Roman" w:hAnsi="GHEA Grapalat" w:cs="Times New Roman"/>
                <w:color w:val="000000"/>
                <w:sz w:val="21"/>
                <w:szCs w:val="21"/>
              </w:rPr>
              <w:lastRenderedPageBreak/>
              <w:t>շրջանակներում՝ նոր հատակների կառուցում</w:t>
            </w:r>
          </w:p>
          <w:p w:rsidR="00843029" w:rsidRPr="000F5F14" w:rsidRDefault="00C95E14"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lastRenderedPageBreak/>
        <w:t> </w:t>
      </w:r>
    </w:p>
    <w:p w:rsidR="00843029" w:rsidRDefault="00843029" w:rsidP="00482A1F">
      <w:pPr>
        <w:pStyle w:val="ListParagraph"/>
        <w:numPr>
          <w:ilvl w:val="0"/>
          <w:numId w:val="17"/>
        </w:numPr>
        <w:shd w:val="clear" w:color="auto" w:fill="FFFFFF"/>
        <w:spacing w:after="0" w:line="240" w:lineRule="auto"/>
        <w:rPr>
          <w:rFonts w:ascii="GHEA Grapalat" w:hAnsi="GHEA Grapalat"/>
          <w:b/>
          <w:bCs/>
          <w:sz w:val="24"/>
          <w:szCs w:val="24"/>
          <w:lang w:val="en-US"/>
        </w:rPr>
      </w:pPr>
      <w:r w:rsidRPr="00E14057">
        <w:rPr>
          <w:rFonts w:ascii="Arial Unicode" w:hAnsi="Arial Unicode"/>
          <w:b/>
          <w:bCs/>
          <w:sz w:val="21"/>
          <w:szCs w:val="21"/>
          <w:lang w:val="en-US"/>
        </w:rPr>
        <w:t xml:space="preserve"> </w:t>
      </w:r>
      <w:r w:rsidR="00EB7A91" w:rsidRPr="00E14057">
        <w:rPr>
          <w:rFonts w:ascii="GHEA Grapalat" w:hAnsi="GHEA Grapalat"/>
          <w:b/>
          <w:bCs/>
          <w:sz w:val="24"/>
          <w:szCs w:val="24"/>
          <w:lang w:val="en-US"/>
        </w:rPr>
        <w:t>մ</w:t>
      </w:r>
      <w:r w:rsidR="00E06E10" w:rsidRPr="00E14057">
        <w:rPr>
          <w:rFonts w:ascii="GHEA Grapalat" w:hAnsi="GHEA Grapalat"/>
          <w:b/>
          <w:bCs/>
          <w:sz w:val="24"/>
          <w:szCs w:val="24"/>
          <w:lang w:val="en-US"/>
        </w:rPr>
        <w:t>անրատախտակե</w:t>
      </w:r>
      <w:r w:rsidR="00EB7A91" w:rsidRPr="00E14057">
        <w:rPr>
          <w:rFonts w:ascii="GHEA Grapalat" w:hAnsi="GHEA Grapalat"/>
          <w:b/>
          <w:bCs/>
          <w:sz w:val="24"/>
          <w:szCs w:val="24"/>
          <w:lang w:val="en-US"/>
        </w:rPr>
        <w:t xml:space="preserve"> (փայտե մանրահատակ), լամինատե</w:t>
      </w:r>
      <w:r w:rsidRPr="00E14057">
        <w:rPr>
          <w:rFonts w:ascii="GHEA Grapalat" w:hAnsi="GHEA Grapalat"/>
          <w:b/>
          <w:bCs/>
          <w:sz w:val="24"/>
          <w:szCs w:val="24"/>
          <w:lang w:val="en-US"/>
        </w:rPr>
        <w:t xml:space="preserve"> հատակներ</w:t>
      </w:r>
      <w:r w:rsidR="00E06E10" w:rsidRPr="001C7036">
        <w:rPr>
          <w:rFonts w:ascii="GHEA Grapalat" w:hAnsi="GHEA Grapalat"/>
          <w:b/>
          <w:bCs/>
          <w:sz w:val="24"/>
          <w:szCs w:val="24"/>
          <w:lang w:val="en-US"/>
        </w:rPr>
        <w:t>՝ ըստ աղյուսակ 24-ի.</w:t>
      </w:r>
    </w:p>
    <w:p w:rsidR="001C7036" w:rsidRDefault="001C7036" w:rsidP="001C7036">
      <w:pPr>
        <w:shd w:val="clear" w:color="auto" w:fill="FFFFFF"/>
        <w:spacing w:after="0" w:line="240" w:lineRule="auto"/>
        <w:rPr>
          <w:rFonts w:ascii="GHEA Grapalat" w:hAnsi="GHEA Grapalat"/>
          <w:b/>
          <w:bCs/>
          <w:sz w:val="24"/>
          <w:szCs w:val="24"/>
        </w:rPr>
      </w:pPr>
    </w:p>
    <w:p w:rsidR="001C7036" w:rsidRPr="001C7036" w:rsidRDefault="001C7036" w:rsidP="001C7036">
      <w:pPr>
        <w:shd w:val="clear" w:color="auto" w:fill="FFFFFF"/>
        <w:spacing w:after="0" w:line="240" w:lineRule="auto"/>
        <w:jc w:val="right"/>
        <w:rPr>
          <w:rFonts w:ascii="GHEA Grapalat" w:hAnsi="GHEA Grapalat"/>
          <w:bCs/>
          <w:sz w:val="24"/>
          <w:szCs w:val="24"/>
        </w:rPr>
      </w:pPr>
      <w:r w:rsidRPr="001C7036">
        <w:rPr>
          <w:rFonts w:ascii="GHEA Grapalat" w:hAnsi="GHEA Grapalat"/>
          <w:bCs/>
          <w:sz w:val="24"/>
          <w:szCs w:val="24"/>
        </w:rPr>
        <w:t>աղյուսակ 24</w:t>
      </w:r>
    </w:p>
    <w:p w:rsidR="00843029" w:rsidRPr="001C7036" w:rsidRDefault="00843029" w:rsidP="00843029">
      <w:pPr>
        <w:shd w:val="clear" w:color="auto" w:fill="FFFFFF"/>
        <w:spacing w:after="0" w:line="240" w:lineRule="auto"/>
        <w:ind w:firstLine="375"/>
        <w:rPr>
          <w:rFonts w:ascii="GHEA Grapalat" w:eastAsia="Times New Roman" w:hAnsi="GHEA Grapalat" w:cs="Times New Roman"/>
          <w:b/>
          <w:bCs/>
          <w:color w:val="000000"/>
          <w:sz w:val="24"/>
          <w:szCs w:val="24"/>
          <w:lang w:eastAsia="ru-RU"/>
        </w:rPr>
      </w:pPr>
      <w:r w:rsidRPr="001C7036">
        <w:rPr>
          <w:rFonts w:ascii="Calibri" w:eastAsia="Times New Roman" w:hAnsi="Calibri" w:cs="Calibri"/>
          <w:b/>
          <w:bCs/>
          <w:color w:val="000000"/>
          <w:sz w:val="24"/>
          <w:szCs w:val="24"/>
          <w:lang w:eastAsia="ru-RU"/>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848"/>
        <w:gridCol w:w="1726"/>
        <w:gridCol w:w="2770"/>
      </w:tblGrid>
      <w:tr w:rsidR="00D97CD3"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1C7036" w:rsidRDefault="00596429" w:rsidP="00D97CD3">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1C7036" w:rsidRDefault="00843029" w:rsidP="00D97CD3">
            <w:pPr>
              <w:spacing w:before="100" w:beforeAutospacing="1" w:after="100" w:afterAutospacing="1" w:line="240" w:lineRule="auto"/>
              <w:jc w:val="center"/>
              <w:rPr>
                <w:rFonts w:ascii="GHEA Grapalat" w:eastAsia="Times New Roman" w:hAnsi="GHEA Grapalat" w:cs="Times New Roman"/>
                <w:b/>
                <w:color w:val="000000"/>
                <w:sz w:val="21"/>
                <w:szCs w:val="21"/>
              </w:rPr>
            </w:pPr>
            <w:r w:rsidRPr="001C7036">
              <w:rPr>
                <w:rFonts w:ascii="GHEA Grapalat" w:eastAsia="Times New Roman" w:hAnsi="GHEA Grapalat" w:cs="Times New Roman"/>
                <w:b/>
                <w:color w:val="000000"/>
                <w:sz w:val="21"/>
                <w:szCs w:val="21"/>
              </w:rPr>
              <w:t>Ֆիզիկական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1C7036" w:rsidRDefault="005964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w:t>
            </w:r>
            <w:r w:rsidRPr="00596429">
              <w:rPr>
                <w:rFonts w:ascii="GHEA Grapalat" w:eastAsia="Times New Roman" w:hAnsi="GHEA Grapalat" w:cs="Times New Roman"/>
                <w:b/>
                <w:color w:val="000000"/>
                <w:sz w:val="21"/>
                <w:szCs w:val="21"/>
              </w:rPr>
              <w:t xml:space="preserve"> միջոցառումներ</w:t>
            </w:r>
          </w:p>
        </w:tc>
      </w:tr>
      <w:tr w:rsidR="00D97CD3"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EB7A91">
            <w:pPr>
              <w:pStyle w:val="ListParagraph"/>
              <w:numPr>
                <w:ilvl w:val="0"/>
                <w:numId w:val="36"/>
              </w:numPr>
              <w:spacing w:before="100" w:beforeAutospacing="1" w:after="100" w:afterAutospacing="1" w:line="240" w:lineRule="auto"/>
              <w:rPr>
                <w:rFonts w:ascii="GHEA Grapalat" w:hAnsi="GHEA Grapalat"/>
                <w:sz w:val="21"/>
                <w:szCs w:val="21"/>
                <w:lang w:val="en-US"/>
              </w:rPr>
            </w:pPr>
            <w:r w:rsidRPr="00520931">
              <w:rPr>
                <w:rFonts w:ascii="GHEA Grapalat" w:hAnsi="GHEA Grapalat"/>
                <w:sz w:val="21"/>
                <w:szCs w:val="21"/>
              </w:rPr>
              <w:t>Մանր</w:t>
            </w:r>
            <w:r w:rsidRPr="00E14057">
              <w:rPr>
                <w:rFonts w:ascii="GHEA Grapalat" w:hAnsi="GHEA Grapalat"/>
                <w:sz w:val="21"/>
                <w:szCs w:val="21"/>
                <w:lang w:val="en-US"/>
              </w:rPr>
              <w:t xml:space="preserve"> </w:t>
            </w:r>
            <w:r w:rsidRPr="00520931">
              <w:rPr>
                <w:rFonts w:ascii="GHEA Grapalat" w:hAnsi="GHEA Grapalat"/>
                <w:sz w:val="21"/>
                <w:szCs w:val="21"/>
              </w:rPr>
              <w:t>վնասվածքներ</w:t>
            </w:r>
            <w:r w:rsidRPr="00E14057">
              <w:rPr>
                <w:rFonts w:ascii="GHEA Grapalat" w:hAnsi="GHEA Grapalat"/>
                <w:sz w:val="21"/>
                <w:szCs w:val="21"/>
                <w:lang w:val="en-US"/>
              </w:rPr>
              <w:t xml:space="preserve"> </w:t>
            </w:r>
            <w:r w:rsidRPr="00520931">
              <w:rPr>
                <w:rFonts w:ascii="GHEA Grapalat" w:hAnsi="GHEA Grapalat"/>
                <w:sz w:val="21"/>
                <w:szCs w:val="21"/>
              </w:rPr>
              <w:t>և</w:t>
            </w:r>
            <w:r w:rsidRPr="00E14057">
              <w:rPr>
                <w:rFonts w:ascii="GHEA Grapalat" w:hAnsi="GHEA Grapalat"/>
                <w:sz w:val="21"/>
                <w:szCs w:val="21"/>
                <w:lang w:val="en-US"/>
              </w:rPr>
              <w:t xml:space="preserve"> </w:t>
            </w:r>
            <w:r w:rsidR="00EB7A91">
              <w:rPr>
                <w:rFonts w:ascii="GHEA Grapalat" w:hAnsi="GHEA Grapalat"/>
                <w:sz w:val="21"/>
                <w:szCs w:val="21"/>
                <w:lang w:val="en-US"/>
              </w:rPr>
              <w:t xml:space="preserve">մանրահատակի </w:t>
            </w:r>
            <w:r w:rsidRPr="00520931">
              <w:rPr>
                <w:rFonts w:ascii="GHEA Grapalat" w:hAnsi="GHEA Grapalat"/>
                <w:sz w:val="21"/>
                <w:szCs w:val="21"/>
              </w:rPr>
              <w:t>առանձին</w:t>
            </w:r>
            <w:r w:rsidRPr="00E14057">
              <w:rPr>
                <w:rFonts w:ascii="GHEA Grapalat" w:hAnsi="GHEA Grapalat"/>
                <w:sz w:val="21"/>
                <w:szCs w:val="21"/>
                <w:lang w:val="en-US"/>
              </w:rPr>
              <w:t xml:space="preserve"> </w:t>
            </w:r>
            <w:r w:rsidRPr="00520931">
              <w:rPr>
                <w:rFonts w:ascii="GHEA Grapalat" w:hAnsi="GHEA Grapalat"/>
                <w:sz w:val="21"/>
                <w:szCs w:val="21"/>
              </w:rPr>
              <w:t>գամակցումների</w:t>
            </w:r>
            <w:r w:rsidRPr="00E14057">
              <w:rPr>
                <w:rFonts w:ascii="GHEA Grapalat" w:hAnsi="GHEA Grapalat"/>
                <w:sz w:val="21"/>
                <w:szCs w:val="21"/>
                <w:lang w:val="en-US"/>
              </w:rPr>
              <w:t xml:space="preserve"> </w:t>
            </w:r>
            <w:r w:rsidRPr="00520931">
              <w:rPr>
                <w:rFonts w:ascii="GHEA Grapalat" w:hAnsi="GHEA Grapalat"/>
                <w:sz w:val="21"/>
                <w:szCs w:val="21"/>
              </w:rPr>
              <w:t>միջև</w:t>
            </w:r>
            <w:r w:rsidRPr="00E14057">
              <w:rPr>
                <w:rFonts w:ascii="GHEA Grapalat" w:hAnsi="GHEA Grapalat"/>
                <w:sz w:val="21"/>
                <w:szCs w:val="21"/>
                <w:lang w:val="en-US"/>
              </w:rPr>
              <w:t xml:space="preserve"> </w:t>
            </w:r>
            <w:r w:rsidRPr="00520931">
              <w:rPr>
                <w:rFonts w:ascii="GHEA Grapalat" w:hAnsi="GHEA Grapalat"/>
                <w:sz w:val="21"/>
                <w:szCs w:val="21"/>
              </w:rPr>
              <w:t>մինչև</w:t>
            </w:r>
            <w:r w:rsidRPr="00E14057">
              <w:rPr>
                <w:rFonts w:ascii="GHEA Grapalat" w:hAnsi="GHEA Grapalat"/>
                <w:sz w:val="21"/>
                <w:szCs w:val="21"/>
                <w:lang w:val="en-US"/>
              </w:rPr>
              <w:t xml:space="preserve"> 3</w:t>
            </w:r>
            <w:r w:rsidRPr="00520931">
              <w:rPr>
                <w:rFonts w:ascii="GHEA Grapalat" w:hAnsi="GHEA Grapalat"/>
                <w:sz w:val="21"/>
                <w:szCs w:val="21"/>
              </w:rPr>
              <w:t>մմ</w:t>
            </w:r>
            <w:r w:rsidRPr="00E14057">
              <w:rPr>
                <w:rFonts w:ascii="GHEA Grapalat" w:hAnsi="GHEA Grapalat"/>
                <w:sz w:val="21"/>
                <w:szCs w:val="21"/>
                <w:lang w:val="en-US"/>
              </w:rPr>
              <w:t xml:space="preserve"> </w:t>
            </w:r>
            <w:r w:rsidRPr="00520931">
              <w:rPr>
                <w:rFonts w:ascii="GHEA Grapalat" w:hAnsi="GHEA Grapalat"/>
                <w:sz w:val="21"/>
                <w:szCs w:val="21"/>
              </w:rPr>
              <w:t>ճեղքեր</w:t>
            </w:r>
            <w:r w:rsidRPr="00E14057">
              <w:rPr>
                <w:rFonts w:ascii="GHEA Grapalat" w:hAnsi="GHEA Grapalat"/>
                <w:sz w:val="21"/>
                <w:szCs w:val="21"/>
                <w:lang w:val="en-US"/>
              </w:rPr>
              <w:t xml:space="preserve">, </w:t>
            </w:r>
            <w:r w:rsidRPr="00520931">
              <w:rPr>
                <w:rFonts w:ascii="GHEA Grapalat" w:hAnsi="GHEA Grapalat"/>
                <w:sz w:val="21"/>
                <w:szCs w:val="21"/>
              </w:rPr>
              <w:t>առանձին</w:t>
            </w:r>
            <w:r w:rsidRPr="00E14057">
              <w:rPr>
                <w:rFonts w:ascii="GHEA Grapalat" w:hAnsi="GHEA Grapalat"/>
                <w:sz w:val="21"/>
                <w:szCs w:val="21"/>
                <w:lang w:val="en-US"/>
              </w:rPr>
              <w:t xml:space="preserve"> </w:t>
            </w:r>
            <w:r w:rsidRPr="00520931">
              <w:rPr>
                <w:rFonts w:ascii="GHEA Grapalat" w:hAnsi="GHEA Grapalat"/>
                <w:sz w:val="21"/>
                <w:szCs w:val="21"/>
              </w:rPr>
              <w:t>գամակցումների</w:t>
            </w:r>
            <w:r w:rsidRPr="00E14057">
              <w:rPr>
                <w:rFonts w:ascii="GHEA Grapalat" w:hAnsi="GHEA Grapalat"/>
                <w:sz w:val="21"/>
                <w:szCs w:val="21"/>
                <w:lang w:val="en-US"/>
              </w:rPr>
              <w:t xml:space="preserve"> </w:t>
            </w:r>
            <w:r w:rsidRPr="00520931">
              <w:rPr>
                <w:rFonts w:ascii="GHEA Grapalat" w:hAnsi="GHEA Grapalat"/>
                <w:sz w:val="21"/>
                <w:szCs w:val="21"/>
              </w:rPr>
              <w:t>գոգավորում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1C7036"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1C7036">
              <w:rPr>
                <w:rFonts w:ascii="GHEA Grapalat" w:eastAsia="Times New Roman" w:hAnsi="GHEA Grapalat" w:cs="Times New Roman"/>
                <w:color w:val="000000"/>
                <w:sz w:val="21"/>
                <w:szCs w:val="21"/>
              </w:rPr>
              <w:t>0-20</w:t>
            </w:r>
            <w:r w:rsidR="00520931" w:rsidRPr="0052093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1C7036" w:rsidRDefault="00C95E14"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Ընթացիկ նորոգման ծրագրերի շրջանակներում՝ տեղային նորոգում</w:t>
            </w:r>
            <w:r w:rsidR="00843029" w:rsidRPr="001C7036">
              <w:rPr>
                <w:rFonts w:ascii="Calibri" w:eastAsia="Times New Roman" w:hAnsi="Calibri" w:cs="Calibri"/>
                <w:color w:val="000000"/>
                <w:sz w:val="21"/>
                <w:szCs w:val="21"/>
              </w:rPr>
              <w:t> </w:t>
            </w:r>
          </w:p>
        </w:tc>
      </w:tr>
      <w:tr w:rsidR="00D97CD3"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6"/>
              </w:numPr>
              <w:spacing w:before="100" w:beforeAutospacing="1" w:after="100" w:afterAutospacing="1" w:line="240" w:lineRule="auto"/>
              <w:rPr>
                <w:rFonts w:ascii="GHEA Grapalat" w:hAnsi="GHEA Grapalat"/>
                <w:sz w:val="21"/>
                <w:szCs w:val="21"/>
                <w:lang w:val="en-US"/>
              </w:rPr>
            </w:pPr>
            <w:r w:rsidRPr="00520931">
              <w:rPr>
                <w:rFonts w:ascii="GHEA Grapalat" w:hAnsi="GHEA Grapalat"/>
                <w:sz w:val="21"/>
                <w:szCs w:val="21"/>
              </w:rPr>
              <w:t>Առանձին</w:t>
            </w:r>
            <w:r w:rsidRPr="00E14057">
              <w:rPr>
                <w:rFonts w:ascii="GHEA Grapalat" w:hAnsi="GHEA Grapalat"/>
                <w:sz w:val="21"/>
                <w:szCs w:val="21"/>
                <w:lang w:val="en-US"/>
              </w:rPr>
              <w:t xml:space="preserve"> </w:t>
            </w:r>
            <w:r w:rsidRPr="00520931">
              <w:rPr>
                <w:rFonts w:ascii="GHEA Grapalat" w:hAnsi="GHEA Grapalat"/>
                <w:sz w:val="21"/>
                <w:szCs w:val="21"/>
              </w:rPr>
              <w:t>գամակցումների</w:t>
            </w:r>
            <w:r w:rsidRPr="00E14057">
              <w:rPr>
                <w:rFonts w:ascii="GHEA Grapalat" w:hAnsi="GHEA Grapalat"/>
                <w:sz w:val="21"/>
                <w:szCs w:val="21"/>
                <w:lang w:val="en-US"/>
              </w:rPr>
              <w:t xml:space="preserve"> </w:t>
            </w:r>
            <w:r w:rsidRPr="00520931">
              <w:rPr>
                <w:rFonts w:ascii="GHEA Grapalat" w:hAnsi="GHEA Grapalat"/>
                <w:sz w:val="21"/>
                <w:szCs w:val="21"/>
              </w:rPr>
              <w:t>անջատում</w:t>
            </w:r>
            <w:r w:rsidRPr="00E14057">
              <w:rPr>
                <w:rFonts w:ascii="GHEA Grapalat" w:hAnsi="GHEA Grapalat"/>
                <w:sz w:val="21"/>
                <w:szCs w:val="21"/>
                <w:lang w:val="en-US"/>
              </w:rPr>
              <w:t xml:space="preserve"> </w:t>
            </w:r>
            <w:r w:rsidRPr="00520931">
              <w:rPr>
                <w:rFonts w:ascii="GHEA Grapalat" w:hAnsi="GHEA Grapalat"/>
                <w:sz w:val="21"/>
                <w:szCs w:val="21"/>
              </w:rPr>
              <w:t>հիմքից</w:t>
            </w:r>
            <w:r w:rsidRPr="00E14057">
              <w:rPr>
                <w:rFonts w:ascii="GHEA Grapalat" w:hAnsi="GHEA Grapalat"/>
                <w:sz w:val="21"/>
                <w:szCs w:val="21"/>
                <w:lang w:val="en-US"/>
              </w:rPr>
              <w:t xml:space="preserve">, </w:t>
            </w:r>
            <w:r w:rsidRPr="00520931">
              <w:rPr>
                <w:rFonts w:ascii="GHEA Grapalat" w:hAnsi="GHEA Grapalat"/>
                <w:sz w:val="21"/>
                <w:szCs w:val="21"/>
              </w:rPr>
              <w:t>ջարդվածքներ</w:t>
            </w:r>
            <w:r w:rsidRPr="00E14057">
              <w:rPr>
                <w:rFonts w:ascii="GHEA Grapalat" w:hAnsi="GHEA Grapalat"/>
                <w:sz w:val="21"/>
                <w:szCs w:val="21"/>
                <w:lang w:val="en-US"/>
              </w:rPr>
              <w:t xml:space="preserve">, </w:t>
            </w:r>
            <w:r w:rsidRPr="00520931">
              <w:rPr>
                <w:rFonts w:ascii="GHEA Grapalat" w:hAnsi="GHEA Grapalat"/>
                <w:sz w:val="21"/>
                <w:szCs w:val="21"/>
              </w:rPr>
              <w:t>մաշվածություն</w:t>
            </w:r>
            <w:r w:rsidRPr="00E14057">
              <w:rPr>
                <w:rFonts w:ascii="GHEA Grapalat" w:hAnsi="GHEA Grapalat"/>
                <w:sz w:val="21"/>
                <w:szCs w:val="21"/>
                <w:lang w:val="en-US"/>
              </w:rPr>
              <w:t xml:space="preserve">, </w:t>
            </w:r>
            <w:r w:rsidRPr="00520931">
              <w:rPr>
                <w:rFonts w:ascii="GHEA Grapalat" w:hAnsi="GHEA Grapalat"/>
                <w:sz w:val="21"/>
                <w:szCs w:val="21"/>
              </w:rPr>
              <w:t>ճաքեր</w:t>
            </w:r>
            <w:r w:rsidRPr="00E14057">
              <w:rPr>
                <w:rFonts w:ascii="GHEA Grapalat" w:hAnsi="GHEA Grapalat"/>
                <w:sz w:val="21"/>
                <w:szCs w:val="21"/>
                <w:lang w:val="en-US"/>
              </w:rPr>
              <w:t xml:space="preserve"> </w:t>
            </w:r>
            <w:r w:rsidRPr="00520931">
              <w:rPr>
                <w:rFonts w:ascii="GHEA Grapalat" w:hAnsi="GHEA Grapalat"/>
                <w:sz w:val="21"/>
                <w:szCs w:val="21"/>
              </w:rPr>
              <w:t>և</w:t>
            </w:r>
            <w:r w:rsidRPr="00E14057">
              <w:rPr>
                <w:rFonts w:ascii="GHEA Grapalat" w:hAnsi="GHEA Grapalat"/>
                <w:sz w:val="21"/>
                <w:szCs w:val="21"/>
                <w:lang w:val="en-US"/>
              </w:rPr>
              <w:t xml:space="preserve"> </w:t>
            </w:r>
            <w:r w:rsidRPr="00520931">
              <w:rPr>
                <w:rFonts w:ascii="GHEA Grapalat" w:hAnsi="GHEA Grapalat"/>
                <w:sz w:val="21"/>
                <w:szCs w:val="21"/>
              </w:rPr>
              <w:t>տեղ</w:t>
            </w:r>
            <w:r w:rsidRPr="00E14057">
              <w:rPr>
                <w:rFonts w:ascii="GHEA Grapalat" w:hAnsi="GHEA Grapalat"/>
                <w:sz w:val="21"/>
                <w:szCs w:val="21"/>
                <w:lang w:val="en-US"/>
              </w:rPr>
              <w:t>-</w:t>
            </w:r>
            <w:r w:rsidRPr="00520931">
              <w:rPr>
                <w:rFonts w:ascii="GHEA Grapalat" w:hAnsi="GHEA Grapalat"/>
                <w:sz w:val="21"/>
                <w:szCs w:val="21"/>
              </w:rPr>
              <w:t>տեղ</w:t>
            </w:r>
            <w:r w:rsidRPr="00E14057">
              <w:rPr>
                <w:rFonts w:ascii="GHEA Grapalat" w:hAnsi="GHEA Grapalat"/>
                <w:sz w:val="21"/>
                <w:szCs w:val="21"/>
                <w:lang w:val="en-US"/>
              </w:rPr>
              <w:t xml:space="preserve"> </w:t>
            </w:r>
            <w:r w:rsidRPr="00520931">
              <w:rPr>
                <w:rFonts w:ascii="GHEA Grapalat" w:hAnsi="GHEA Grapalat"/>
                <w:sz w:val="21"/>
                <w:szCs w:val="21"/>
              </w:rPr>
              <w:t>ուժեղ</w:t>
            </w:r>
            <w:r w:rsidRPr="00E14057">
              <w:rPr>
                <w:rFonts w:ascii="GHEA Grapalat" w:hAnsi="GHEA Grapalat"/>
                <w:sz w:val="21"/>
                <w:szCs w:val="21"/>
                <w:lang w:val="en-US"/>
              </w:rPr>
              <w:t xml:space="preserve"> </w:t>
            </w:r>
            <w:r w:rsidRPr="00520931">
              <w:rPr>
                <w:rFonts w:ascii="GHEA Grapalat" w:hAnsi="GHEA Grapalat"/>
                <w:sz w:val="21"/>
                <w:szCs w:val="21"/>
              </w:rPr>
              <w:t>գոգավորում</w:t>
            </w:r>
            <w:r w:rsidRPr="00E14057">
              <w:rPr>
                <w:rFonts w:ascii="GHEA Grapalat" w:hAnsi="GHEA Grapalat"/>
                <w:sz w:val="21"/>
                <w:szCs w:val="21"/>
                <w:lang w:val="en-US"/>
              </w:rPr>
              <w:t>, 5-</w:t>
            </w:r>
            <w:r w:rsidRPr="00520931">
              <w:rPr>
                <w:rFonts w:ascii="GHEA Grapalat" w:hAnsi="GHEA Grapalat"/>
                <w:sz w:val="21"/>
                <w:szCs w:val="21"/>
              </w:rPr>
              <w:t>ից</w:t>
            </w:r>
            <w:r w:rsidRPr="00E14057">
              <w:rPr>
                <w:rFonts w:ascii="GHEA Grapalat" w:hAnsi="GHEA Grapalat"/>
                <w:sz w:val="21"/>
                <w:szCs w:val="21"/>
                <w:lang w:val="en-US"/>
              </w:rPr>
              <w:t xml:space="preserve"> </w:t>
            </w:r>
            <w:r w:rsidRPr="00520931">
              <w:rPr>
                <w:rFonts w:ascii="GHEA Grapalat" w:hAnsi="GHEA Grapalat"/>
                <w:sz w:val="21"/>
                <w:szCs w:val="21"/>
              </w:rPr>
              <w:t>մինչև</w:t>
            </w:r>
            <w:r w:rsidRPr="00E14057">
              <w:rPr>
                <w:rFonts w:ascii="GHEA Grapalat" w:hAnsi="GHEA Grapalat"/>
                <w:sz w:val="21"/>
                <w:szCs w:val="21"/>
                <w:lang w:val="en-US"/>
              </w:rPr>
              <w:t xml:space="preserve"> 10 </w:t>
            </w:r>
            <w:r w:rsidRPr="00520931">
              <w:rPr>
                <w:rFonts w:ascii="GHEA Grapalat" w:hAnsi="GHEA Grapalat"/>
                <w:sz w:val="21"/>
                <w:szCs w:val="21"/>
              </w:rPr>
              <w:t>հատով</w:t>
            </w:r>
            <w:r w:rsidRPr="00E14057">
              <w:rPr>
                <w:rFonts w:ascii="GHEA Grapalat" w:hAnsi="GHEA Grapalat"/>
                <w:sz w:val="21"/>
                <w:szCs w:val="21"/>
                <w:lang w:val="en-US"/>
              </w:rPr>
              <w:t xml:space="preserve"> </w:t>
            </w:r>
            <w:r w:rsidRPr="00520931">
              <w:rPr>
                <w:rFonts w:ascii="GHEA Grapalat" w:hAnsi="GHEA Grapalat"/>
                <w:sz w:val="21"/>
                <w:szCs w:val="21"/>
              </w:rPr>
              <w:t>գամակցումների</w:t>
            </w:r>
            <w:r w:rsidRPr="00E14057">
              <w:rPr>
                <w:rFonts w:ascii="GHEA Grapalat" w:hAnsi="GHEA Grapalat"/>
                <w:sz w:val="21"/>
                <w:szCs w:val="21"/>
                <w:lang w:val="en-US"/>
              </w:rPr>
              <w:t xml:space="preserve"> </w:t>
            </w:r>
            <w:r w:rsidRPr="00520931">
              <w:rPr>
                <w:rFonts w:ascii="GHEA Grapalat" w:hAnsi="GHEA Grapalat"/>
                <w:sz w:val="21"/>
                <w:szCs w:val="21"/>
              </w:rPr>
              <w:t>բացակայություն</w:t>
            </w:r>
            <w:r w:rsidRPr="00E14057">
              <w:rPr>
                <w:rFonts w:ascii="GHEA Grapalat" w:hAnsi="GHEA Grapalat"/>
                <w:sz w:val="21"/>
                <w:szCs w:val="21"/>
                <w:lang w:val="en-US"/>
              </w:rPr>
              <w:t xml:space="preserve"> </w:t>
            </w:r>
            <w:r w:rsidRPr="00520931">
              <w:rPr>
                <w:rFonts w:ascii="GHEA Grapalat" w:hAnsi="GHEA Grapalat"/>
                <w:sz w:val="21"/>
                <w:szCs w:val="21"/>
              </w:rPr>
              <w:t>առանձին</w:t>
            </w:r>
            <w:r w:rsidRPr="00E14057">
              <w:rPr>
                <w:rFonts w:ascii="GHEA Grapalat" w:hAnsi="GHEA Grapalat"/>
                <w:sz w:val="21"/>
                <w:szCs w:val="21"/>
                <w:lang w:val="en-US"/>
              </w:rPr>
              <w:t xml:space="preserve"> </w:t>
            </w:r>
            <w:r w:rsidRPr="00520931">
              <w:rPr>
                <w:rFonts w:ascii="GHEA Grapalat" w:hAnsi="GHEA Grapalat"/>
                <w:sz w:val="21"/>
                <w:szCs w:val="21"/>
              </w:rPr>
              <w:t>տեղերում</w:t>
            </w:r>
            <w:r w:rsidRPr="00E14057">
              <w:rPr>
                <w:rFonts w:ascii="GHEA Grapalat" w:hAnsi="GHEA Grapalat"/>
                <w:sz w:val="21"/>
                <w:szCs w:val="21"/>
                <w:lang w:val="en-US"/>
              </w:rPr>
              <w:t xml:space="preserve">, </w:t>
            </w:r>
            <w:r w:rsidRPr="00520931">
              <w:rPr>
                <w:rFonts w:ascii="GHEA Grapalat" w:hAnsi="GHEA Grapalat"/>
                <w:sz w:val="21"/>
                <w:szCs w:val="21"/>
              </w:rPr>
              <w:t>հիմքի</w:t>
            </w:r>
            <w:r w:rsidRPr="00E14057">
              <w:rPr>
                <w:rFonts w:ascii="GHEA Grapalat" w:hAnsi="GHEA Grapalat"/>
                <w:sz w:val="21"/>
                <w:szCs w:val="21"/>
                <w:lang w:val="en-US"/>
              </w:rPr>
              <w:t xml:space="preserve"> </w:t>
            </w:r>
            <w:r w:rsidRPr="00520931">
              <w:rPr>
                <w:rFonts w:ascii="GHEA Grapalat" w:hAnsi="GHEA Grapalat"/>
                <w:sz w:val="21"/>
                <w:szCs w:val="21"/>
              </w:rPr>
              <w:t>փոքր</w:t>
            </w:r>
            <w:r w:rsidRPr="00E14057">
              <w:rPr>
                <w:rFonts w:ascii="GHEA Grapalat" w:hAnsi="GHEA Grapalat"/>
                <w:sz w:val="21"/>
                <w:szCs w:val="21"/>
                <w:lang w:val="en-US"/>
              </w:rPr>
              <w:t xml:space="preserve"> </w:t>
            </w:r>
            <w:r w:rsidRPr="00520931">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1C7036"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1C7036">
              <w:rPr>
                <w:rFonts w:ascii="GHEA Grapalat" w:eastAsia="Times New Roman" w:hAnsi="GHEA Grapalat" w:cs="Times New Roman"/>
                <w:color w:val="000000"/>
                <w:sz w:val="21"/>
                <w:szCs w:val="21"/>
              </w:rPr>
              <w:t>21-40</w:t>
            </w:r>
            <w:r w:rsidR="00520931" w:rsidRPr="0052093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95E14" w:rsidRPr="00C95E14"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ՀՀ պետական և համայնքային բյուջեների միջոցների հաշվին իրականացվող ծրագրերի շրջանակներում՝ նոր հատակների կառուցում</w:t>
            </w:r>
          </w:p>
          <w:p w:rsidR="00843029" w:rsidRPr="001C7036" w:rsidRDefault="00C95E14" w:rsidP="00D97CD3">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Մասնավոր ծրագրերի դեպքում՝ ըստ Պատվիրատուի առաջադրանքի</w:t>
            </w:r>
          </w:p>
        </w:tc>
      </w:tr>
      <w:tr w:rsidR="00D97CD3"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A139CC">
            <w:pPr>
              <w:pStyle w:val="ListParagraph"/>
              <w:numPr>
                <w:ilvl w:val="0"/>
                <w:numId w:val="36"/>
              </w:numPr>
              <w:spacing w:before="100" w:beforeAutospacing="1" w:after="100" w:afterAutospacing="1" w:line="240" w:lineRule="auto"/>
              <w:rPr>
                <w:rFonts w:ascii="GHEA Grapalat" w:hAnsi="GHEA Grapalat"/>
                <w:sz w:val="21"/>
                <w:szCs w:val="21"/>
                <w:lang w:val="en-US"/>
              </w:rPr>
            </w:pPr>
            <w:r w:rsidRPr="00520931">
              <w:rPr>
                <w:rFonts w:ascii="GHEA Grapalat" w:hAnsi="GHEA Grapalat"/>
                <w:sz w:val="21"/>
                <w:szCs w:val="21"/>
              </w:rPr>
              <w:t>Գամակցումների</w:t>
            </w:r>
            <w:r w:rsidRPr="00E14057">
              <w:rPr>
                <w:rFonts w:ascii="GHEA Grapalat" w:hAnsi="GHEA Grapalat"/>
                <w:sz w:val="21"/>
                <w:szCs w:val="21"/>
                <w:lang w:val="en-US"/>
              </w:rPr>
              <w:t xml:space="preserve"> </w:t>
            </w:r>
            <w:r w:rsidRPr="00520931">
              <w:rPr>
                <w:rFonts w:ascii="GHEA Grapalat" w:hAnsi="GHEA Grapalat"/>
                <w:sz w:val="21"/>
                <w:szCs w:val="21"/>
              </w:rPr>
              <w:t>անջատում</w:t>
            </w:r>
            <w:r w:rsidRPr="00E14057">
              <w:rPr>
                <w:rFonts w:ascii="GHEA Grapalat" w:hAnsi="GHEA Grapalat"/>
                <w:sz w:val="21"/>
                <w:szCs w:val="21"/>
                <w:lang w:val="en-US"/>
              </w:rPr>
              <w:t xml:space="preserve"> </w:t>
            </w:r>
            <w:r w:rsidRPr="00520931">
              <w:rPr>
                <w:rFonts w:ascii="GHEA Grapalat" w:hAnsi="GHEA Grapalat"/>
                <w:sz w:val="21"/>
                <w:szCs w:val="21"/>
              </w:rPr>
              <w:t>հիմքից</w:t>
            </w:r>
            <w:r w:rsidRPr="00E14057">
              <w:rPr>
                <w:rFonts w:ascii="GHEA Grapalat" w:hAnsi="GHEA Grapalat"/>
                <w:sz w:val="21"/>
                <w:szCs w:val="21"/>
                <w:lang w:val="en-US"/>
              </w:rPr>
              <w:t xml:space="preserve"> </w:t>
            </w:r>
            <w:r w:rsidRPr="00520931">
              <w:rPr>
                <w:rFonts w:ascii="GHEA Grapalat" w:hAnsi="GHEA Grapalat"/>
                <w:sz w:val="21"/>
                <w:szCs w:val="21"/>
              </w:rPr>
              <w:t>զգալի</w:t>
            </w:r>
            <w:r w:rsidRPr="00E14057">
              <w:rPr>
                <w:rFonts w:ascii="GHEA Grapalat" w:hAnsi="GHEA Grapalat"/>
                <w:sz w:val="21"/>
                <w:szCs w:val="21"/>
                <w:lang w:val="en-US"/>
              </w:rPr>
              <w:t xml:space="preserve"> </w:t>
            </w:r>
            <w:r w:rsidRPr="00520931">
              <w:rPr>
                <w:rFonts w:ascii="GHEA Grapalat" w:hAnsi="GHEA Grapalat"/>
                <w:sz w:val="21"/>
                <w:szCs w:val="21"/>
              </w:rPr>
              <w:t>մակերեսի</w:t>
            </w:r>
            <w:r w:rsidRPr="00E14057">
              <w:rPr>
                <w:rFonts w:ascii="GHEA Grapalat" w:hAnsi="GHEA Grapalat"/>
                <w:sz w:val="21"/>
                <w:szCs w:val="21"/>
                <w:lang w:val="en-US"/>
              </w:rPr>
              <w:t xml:space="preserve"> </w:t>
            </w:r>
            <w:r w:rsidRPr="00520931">
              <w:rPr>
                <w:rFonts w:ascii="GHEA Grapalat" w:hAnsi="GHEA Grapalat"/>
                <w:sz w:val="21"/>
                <w:szCs w:val="21"/>
              </w:rPr>
              <w:t>վրա</w:t>
            </w:r>
            <w:r w:rsidRPr="00E14057">
              <w:rPr>
                <w:rFonts w:ascii="GHEA Grapalat" w:hAnsi="GHEA Grapalat"/>
                <w:sz w:val="21"/>
                <w:szCs w:val="21"/>
                <w:lang w:val="en-US"/>
              </w:rPr>
              <w:t xml:space="preserve"> (</w:t>
            </w:r>
            <w:r w:rsidRPr="00520931">
              <w:rPr>
                <w:rFonts w:ascii="GHEA Grapalat" w:hAnsi="GHEA Grapalat"/>
                <w:sz w:val="21"/>
                <w:szCs w:val="21"/>
              </w:rPr>
              <w:t>նկատելի</w:t>
            </w:r>
            <w:r w:rsidRPr="00E14057">
              <w:rPr>
                <w:rFonts w:ascii="GHEA Grapalat" w:hAnsi="GHEA Grapalat"/>
                <w:sz w:val="21"/>
                <w:szCs w:val="21"/>
                <w:lang w:val="en-US"/>
              </w:rPr>
              <w:t xml:space="preserve"> </w:t>
            </w:r>
            <w:r w:rsidRPr="00520931">
              <w:rPr>
                <w:rFonts w:ascii="GHEA Grapalat" w:hAnsi="GHEA Grapalat"/>
                <w:sz w:val="21"/>
                <w:szCs w:val="21"/>
              </w:rPr>
              <w:t>փքում</w:t>
            </w:r>
            <w:r w:rsidRPr="00E14057">
              <w:rPr>
                <w:rFonts w:ascii="GHEA Grapalat" w:hAnsi="GHEA Grapalat"/>
                <w:sz w:val="21"/>
                <w:szCs w:val="21"/>
                <w:lang w:val="en-US"/>
              </w:rPr>
              <w:t xml:space="preserve">, </w:t>
            </w:r>
            <w:r w:rsidRPr="00520931">
              <w:rPr>
                <w:rFonts w:ascii="GHEA Grapalat" w:hAnsi="GHEA Grapalat"/>
                <w:sz w:val="21"/>
                <w:szCs w:val="21"/>
              </w:rPr>
              <w:t>ճռռոց</w:t>
            </w:r>
            <w:r w:rsidRPr="00E14057">
              <w:rPr>
                <w:rFonts w:ascii="GHEA Grapalat" w:hAnsi="GHEA Grapalat"/>
                <w:sz w:val="21"/>
                <w:szCs w:val="21"/>
                <w:lang w:val="en-US"/>
              </w:rPr>
              <w:t xml:space="preserve">, </w:t>
            </w:r>
            <w:r w:rsidRPr="00520931">
              <w:rPr>
                <w:rFonts w:ascii="GHEA Grapalat" w:hAnsi="GHEA Grapalat"/>
                <w:sz w:val="21"/>
                <w:szCs w:val="21"/>
              </w:rPr>
              <w:t>խուլ</w:t>
            </w:r>
            <w:r w:rsidRPr="00E14057">
              <w:rPr>
                <w:rFonts w:ascii="GHEA Grapalat" w:hAnsi="GHEA Grapalat"/>
                <w:sz w:val="21"/>
                <w:szCs w:val="21"/>
                <w:lang w:val="en-US"/>
              </w:rPr>
              <w:t xml:space="preserve"> </w:t>
            </w:r>
            <w:r w:rsidRPr="00520931">
              <w:rPr>
                <w:rFonts w:ascii="GHEA Grapalat" w:hAnsi="GHEA Grapalat"/>
                <w:sz w:val="21"/>
                <w:szCs w:val="21"/>
              </w:rPr>
              <w:t>աղմուկ</w:t>
            </w:r>
            <w:r w:rsidRPr="00E14057">
              <w:rPr>
                <w:rFonts w:ascii="GHEA Grapalat" w:hAnsi="GHEA Grapalat"/>
                <w:sz w:val="21"/>
                <w:szCs w:val="21"/>
                <w:lang w:val="en-US"/>
              </w:rPr>
              <w:t xml:space="preserve"> </w:t>
            </w:r>
            <w:r w:rsidRPr="00520931">
              <w:rPr>
                <w:rFonts w:ascii="GHEA Grapalat" w:hAnsi="GHEA Grapalat"/>
                <w:sz w:val="21"/>
                <w:szCs w:val="21"/>
              </w:rPr>
              <w:t>քայլքի</w:t>
            </w:r>
            <w:r w:rsidRPr="00E14057">
              <w:rPr>
                <w:rFonts w:ascii="GHEA Grapalat" w:hAnsi="GHEA Grapalat"/>
                <w:sz w:val="21"/>
                <w:szCs w:val="21"/>
                <w:lang w:val="en-US"/>
              </w:rPr>
              <w:t xml:space="preserve"> </w:t>
            </w:r>
            <w:r w:rsidRPr="00520931">
              <w:rPr>
                <w:rFonts w:ascii="GHEA Grapalat" w:hAnsi="GHEA Grapalat"/>
                <w:sz w:val="21"/>
                <w:szCs w:val="21"/>
              </w:rPr>
              <w:t>ժամանակ</w:t>
            </w:r>
            <w:r w:rsidRPr="00E14057">
              <w:rPr>
                <w:rFonts w:ascii="GHEA Grapalat" w:hAnsi="GHEA Grapalat"/>
                <w:sz w:val="21"/>
                <w:szCs w:val="21"/>
                <w:lang w:val="en-US"/>
              </w:rPr>
              <w:t xml:space="preserve">): </w:t>
            </w:r>
            <w:r w:rsidRPr="00520931">
              <w:rPr>
                <w:rFonts w:ascii="GHEA Grapalat" w:hAnsi="GHEA Grapalat"/>
                <w:sz w:val="21"/>
                <w:szCs w:val="21"/>
              </w:rPr>
              <w:t>Գամակցումների</w:t>
            </w:r>
            <w:r w:rsidRPr="00E14057">
              <w:rPr>
                <w:rFonts w:ascii="GHEA Grapalat" w:hAnsi="GHEA Grapalat"/>
                <w:sz w:val="21"/>
                <w:szCs w:val="21"/>
                <w:lang w:val="en-US"/>
              </w:rPr>
              <w:t xml:space="preserve"> </w:t>
            </w:r>
            <w:r w:rsidR="00D97CD3">
              <w:rPr>
                <w:rFonts w:ascii="GHEA Grapalat" w:hAnsi="GHEA Grapalat"/>
                <w:sz w:val="21"/>
                <w:szCs w:val="21"/>
                <w:lang w:val="en-US"/>
              </w:rPr>
              <w:t>բացակայություն</w:t>
            </w:r>
            <w:r w:rsidRPr="00E14057">
              <w:rPr>
                <w:rFonts w:ascii="GHEA Grapalat" w:hAnsi="GHEA Grapalat"/>
                <w:sz w:val="21"/>
                <w:szCs w:val="21"/>
                <w:lang w:val="en-US"/>
              </w:rPr>
              <w:t xml:space="preserve"> </w:t>
            </w:r>
            <w:r w:rsidRPr="00520931">
              <w:rPr>
                <w:rFonts w:ascii="GHEA Grapalat" w:hAnsi="GHEA Grapalat"/>
                <w:sz w:val="21"/>
                <w:szCs w:val="21"/>
              </w:rPr>
              <w:t>մինչև</w:t>
            </w:r>
            <w:r w:rsidRPr="00E14057">
              <w:rPr>
                <w:rFonts w:ascii="GHEA Grapalat" w:hAnsi="GHEA Grapalat"/>
                <w:sz w:val="21"/>
                <w:szCs w:val="21"/>
                <w:lang w:val="en-US"/>
              </w:rPr>
              <w:t xml:space="preserve"> 0,5</w:t>
            </w:r>
            <w:r w:rsidR="00D97CD3">
              <w:rPr>
                <w:rFonts w:ascii="GHEA Grapalat" w:hAnsi="GHEA Grapalat"/>
                <w:sz w:val="21"/>
                <w:szCs w:val="21"/>
                <w:lang w:val="en-US"/>
              </w:rPr>
              <w:t>քմ</w:t>
            </w:r>
            <w:r w:rsidRPr="00E14057">
              <w:rPr>
                <w:rFonts w:ascii="GHEA Grapalat" w:hAnsi="GHEA Grapalat"/>
                <w:sz w:val="21"/>
                <w:szCs w:val="21"/>
                <w:lang w:val="en-US"/>
              </w:rPr>
              <w:t xml:space="preserve">, </w:t>
            </w:r>
            <w:r w:rsidRPr="00520931">
              <w:rPr>
                <w:rFonts w:ascii="GHEA Grapalat" w:hAnsi="GHEA Grapalat"/>
                <w:sz w:val="21"/>
                <w:szCs w:val="21"/>
              </w:rPr>
              <w:t>ուժեղ</w:t>
            </w:r>
            <w:r w:rsidRPr="00E14057">
              <w:rPr>
                <w:rFonts w:ascii="GHEA Grapalat" w:hAnsi="GHEA Grapalat"/>
                <w:sz w:val="21"/>
                <w:szCs w:val="21"/>
                <w:lang w:val="en-US"/>
              </w:rPr>
              <w:t xml:space="preserve"> </w:t>
            </w:r>
            <w:r w:rsidRPr="00520931">
              <w:rPr>
                <w:rFonts w:ascii="GHEA Grapalat" w:hAnsi="GHEA Grapalat"/>
                <w:sz w:val="21"/>
                <w:szCs w:val="21"/>
              </w:rPr>
              <w:t>մաշվածություն</w:t>
            </w:r>
            <w:r w:rsidRPr="00E14057">
              <w:rPr>
                <w:rFonts w:ascii="GHEA Grapalat" w:hAnsi="GHEA Grapalat"/>
                <w:sz w:val="21"/>
                <w:szCs w:val="21"/>
                <w:lang w:val="en-US"/>
              </w:rPr>
              <w:t xml:space="preserve">, </w:t>
            </w:r>
            <w:r w:rsidRPr="00520931">
              <w:rPr>
                <w:rFonts w:ascii="GHEA Grapalat" w:hAnsi="GHEA Grapalat"/>
                <w:sz w:val="21"/>
                <w:szCs w:val="21"/>
              </w:rPr>
              <w:t>գոգավորում</w:t>
            </w:r>
            <w:r w:rsidRPr="00E14057">
              <w:rPr>
                <w:rFonts w:ascii="GHEA Grapalat" w:hAnsi="GHEA Grapalat"/>
                <w:sz w:val="21"/>
                <w:szCs w:val="21"/>
                <w:lang w:val="en-US"/>
              </w:rPr>
              <w:t xml:space="preserve">, </w:t>
            </w:r>
            <w:r w:rsidRPr="00520931">
              <w:rPr>
                <w:rFonts w:ascii="GHEA Grapalat" w:hAnsi="GHEA Grapalat"/>
                <w:sz w:val="21"/>
                <w:szCs w:val="21"/>
              </w:rPr>
              <w:t>առանձին</w:t>
            </w:r>
            <w:r w:rsidRPr="00E14057">
              <w:rPr>
                <w:rFonts w:ascii="GHEA Grapalat" w:hAnsi="GHEA Grapalat"/>
                <w:sz w:val="21"/>
                <w:szCs w:val="21"/>
                <w:lang w:val="en-US"/>
              </w:rPr>
              <w:t xml:space="preserve"> </w:t>
            </w:r>
            <w:r w:rsidRPr="00520931">
              <w:rPr>
                <w:rFonts w:ascii="GHEA Grapalat" w:hAnsi="GHEA Grapalat"/>
                <w:sz w:val="21"/>
                <w:szCs w:val="21"/>
              </w:rPr>
              <w:t>նստվածքներ</w:t>
            </w:r>
            <w:r w:rsidRPr="00E14057">
              <w:rPr>
                <w:rFonts w:ascii="GHEA Grapalat" w:hAnsi="GHEA Grapalat"/>
                <w:sz w:val="21"/>
                <w:szCs w:val="21"/>
                <w:lang w:val="en-US"/>
              </w:rPr>
              <w:t xml:space="preserve"> </w:t>
            </w:r>
            <w:r w:rsidRPr="00520931">
              <w:rPr>
                <w:rFonts w:ascii="GHEA Grapalat" w:hAnsi="GHEA Grapalat"/>
                <w:sz w:val="21"/>
                <w:szCs w:val="21"/>
              </w:rPr>
              <w:t>և</w:t>
            </w:r>
            <w:r w:rsidRPr="00E14057">
              <w:rPr>
                <w:rFonts w:ascii="GHEA Grapalat" w:hAnsi="GHEA Grapalat"/>
                <w:sz w:val="21"/>
                <w:szCs w:val="21"/>
                <w:lang w:val="en-US"/>
              </w:rPr>
              <w:t xml:space="preserve"> </w:t>
            </w:r>
            <w:r w:rsidRPr="00520931">
              <w:rPr>
                <w:rFonts w:ascii="GHEA Grapalat" w:hAnsi="GHEA Grapalat"/>
                <w:sz w:val="21"/>
                <w:szCs w:val="21"/>
              </w:rPr>
              <w:t>հիմքի</w:t>
            </w:r>
            <w:r w:rsidRPr="00E14057">
              <w:rPr>
                <w:rFonts w:ascii="GHEA Grapalat" w:hAnsi="GHEA Grapalat"/>
                <w:sz w:val="21"/>
                <w:szCs w:val="21"/>
                <w:lang w:val="en-US"/>
              </w:rPr>
              <w:t xml:space="preserve"> </w:t>
            </w:r>
            <w:r w:rsidRPr="00520931">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1C7036"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1C7036">
              <w:rPr>
                <w:rFonts w:ascii="GHEA Grapalat" w:eastAsia="Times New Roman" w:hAnsi="GHEA Grapalat" w:cs="Times New Roman"/>
                <w:color w:val="000000"/>
                <w:sz w:val="21"/>
                <w:szCs w:val="21"/>
              </w:rPr>
              <w:t>41-60</w:t>
            </w:r>
            <w:r w:rsidR="00520931" w:rsidRPr="0052093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95E14" w:rsidRPr="00C95E14"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ՀՀ պետական և համայնքային բյուջեների միջոցների հաշվին իրականացվող ծրագրերի շրջանակներում՝ նոր հատակների կառուցում</w:t>
            </w:r>
          </w:p>
          <w:p w:rsidR="00843029" w:rsidRPr="001C7036"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Մասնավոր ծրագրերի դեպքում՝ ըստ Պատվիրատուի առաջադրանքի</w:t>
            </w:r>
          </w:p>
        </w:tc>
      </w:tr>
      <w:tr w:rsidR="00D97CD3"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A139CC" w:rsidP="00A139CC">
            <w:pPr>
              <w:pStyle w:val="ListParagraph"/>
              <w:numPr>
                <w:ilvl w:val="0"/>
                <w:numId w:val="36"/>
              </w:numPr>
              <w:spacing w:before="100" w:beforeAutospacing="1" w:after="100" w:afterAutospacing="1" w:line="240" w:lineRule="auto"/>
              <w:rPr>
                <w:rFonts w:ascii="GHEA Grapalat" w:hAnsi="GHEA Grapalat"/>
                <w:sz w:val="21"/>
                <w:szCs w:val="21"/>
                <w:lang w:val="en-US"/>
              </w:rPr>
            </w:pPr>
            <w:r>
              <w:rPr>
                <w:rFonts w:ascii="GHEA Grapalat" w:hAnsi="GHEA Grapalat"/>
                <w:sz w:val="21"/>
                <w:szCs w:val="21"/>
                <w:lang w:val="en-US"/>
              </w:rPr>
              <w:t>Հ</w:t>
            </w:r>
            <w:r w:rsidR="00746DA4">
              <w:rPr>
                <w:rFonts w:ascii="GHEA Grapalat" w:hAnsi="GHEA Grapalat"/>
                <w:sz w:val="21"/>
                <w:szCs w:val="21"/>
                <w:lang w:val="en-US"/>
              </w:rPr>
              <w:t>ատակի</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ծածկի</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հոծության</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լրիվ</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խախտում</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գամակցումների</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բացակայություն</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զգալի</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նստվածքներ</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և</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հիմքի</w:t>
            </w:r>
            <w:r w:rsidR="00843029" w:rsidRPr="00E14057">
              <w:rPr>
                <w:rFonts w:ascii="GHEA Grapalat" w:hAnsi="GHEA Grapalat"/>
                <w:sz w:val="21"/>
                <w:szCs w:val="21"/>
                <w:lang w:val="en-US"/>
              </w:rPr>
              <w:t xml:space="preserve"> </w:t>
            </w:r>
            <w:r w:rsidR="00843029" w:rsidRPr="00520931">
              <w:rPr>
                <w:rFonts w:ascii="GHEA Grapalat" w:hAnsi="GHEA Grapalat"/>
                <w:sz w:val="21"/>
                <w:szCs w:val="21"/>
              </w:rPr>
              <w:t>նստվածքներ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1C7036"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1C7036">
              <w:rPr>
                <w:rFonts w:ascii="GHEA Grapalat" w:eastAsia="Times New Roman" w:hAnsi="GHEA Grapalat" w:cs="Times New Roman"/>
                <w:color w:val="000000"/>
                <w:sz w:val="21"/>
                <w:szCs w:val="21"/>
              </w:rPr>
              <w:t>61-80</w:t>
            </w:r>
            <w:r w:rsidR="00520931" w:rsidRPr="00520931">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C95E14" w:rsidRPr="00C95E14"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 xml:space="preserve">ՀՀ պետական և համայնքային բյուջեների միջոցների հաշվին իրականացվող ծրագրերի </w:t>
            </w:r>
            <w:r w:rsidRPr="00C95E14">
              <w:rPr>
                <w:rFonts w:ascii="GHEA Grapalat" w:eastAsia="Times New Roman" w:hAnsi="GHEA Grapalat" w:cs="Times New Roman"/>
                <w:color w:val="000000"/>
                <w:sz w:val="21"/>
                <w:szCs w:val="21"/>
              </w:rPr>
              <w:lastRenderedPageBreak/>
              <w:t>շրջանակներում՝ նոր հատակների կառուցում</w:t>
            </w:r>
          </w:p>
          <w:p w:rsidR="00843029" w:rsidRPr="001C7036" w:rsidRDefault="00C95E14" w:rsidP="00C95E14">
            <w:pPr>
              <w:spacing w:before="100" w:beforeAutospacing="1" w:after="100" w:afterAutospacing="1" w:line="240" w:lineRule="auto"/>
              <w:jc w:val="center"/>
              <w:rPr>
                <w:rFonts w:ascii="GHEA Grapalat" w:eastAsia="Times New Roman" w:hAnsi="GHEA Grapalat" w:cs="Times New Roman"/>
                <w:color w:val="000000"/>
                <w:sz w:val="21"/>
                <w:szCs w:val="21"/>
              </w:rPr>
            </w:pPr>
            <w:r w:rsidRPr="00C95E14">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lastRenderedPageBreak/>
        <w:t> </w:t>
      </w:r>
    </w:p>
    <w:p w:rsidR="00843029" w:rsidRPr="00E14057" w:rsidRDefault="00520931" w:rsidP="00482A1F">
      <w:pPr>
        <w:pStyle w:val="ListParagraph"/>
        <w:numPr>
          <w:ilvl w:val="0"/>
          <w:numId w:val="17"/>
        </w:numPr>
        <w:shd w:val="clear" w:color="auto" w:fill="FFFFFF"/>
        <w:spacing w:after="0" w:line="240" w:lineRule="auto"/>
        <w:rPr>
          <w:rFonts w:ascii="GHEA Grapalat" w:hAnsi="GHEA Grapalat"/>
          <w:b/>
          <w:bCs/>
          <w:sz w:val="24"/>
          <w:szCs w:val="24"/>
          <w:lang w:val="en-US"/>
        </w:rPr>
      </w:pPr>
      <w:r w:rsidRPr="00E14057">
        <w:rPr>
          <w:rFonts w:ascii="GHEA Grapalat" w:hAnsi="GHEA Grapalat"/>
          <w:b/>
          <w:bCs/>
          <w:sz w:val="24"/>
          <w:szCs w:val="24"/>
        </w:rPr>
        <w:t>պ</w:t>
      </w:r>
      <w:r w:rsidR="00843029" w:rsidRPr="00E14057">
        <w:rPr>
          <w:rFonts w:ascii="GHEA Grapalat" w:hAnsi="GHEA Grapalat"/>
          <w:b/>
          <w:bCs/>
          <w:sz w:val="24"/>
          <w:szCs w:val="24"/>
        </w:rPr>
        <w:t>ատուհանի</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փայտե</w:t>
      </w:r>
      <w:r w:rsidR="00DC6150" w:rsidRPr="00E14057">
        <w:rPr>
          <w:rFonts w:ascii="GHEA Grapalat" w:hAnsi="GHEA Grapalat"/>
          <w:b/>
          <w:bCs/>
          <w:sz w:val="24"/>
          <w:szCs w:val="24"/>
          <w:lang w:val="en-US"/>
        </w:rPr>
        <w:t xml:space="preserve"> կամ մետաղապլաստե</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բլոկներ</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ՀՀ</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կառավարության</w:t>
      </w:r>
      <w:r w:rsidR="00BB3D7C" w:rsidRPr="00E14057">
        <w:rPr>
          <w:rFonts w:ascii="GHEA Grapalat" w:hAnsi="GHEA Grapalat"/>
          <w:b/>
          <w:bCs/>
          <w:sz w:val="24"/>
          <w:szCs w:val="24"/>
          <w:lang w:val="en-US"/>
        </w:rPr>
        <w:t xml:space="preserve"> 2018 </w:t>
      </w:r>
      <w:r w:rsidR="00BB3D7C" w:rsidRPr="00757107">
        <w:rPr>
          <w:rFonts w:ascii="GHEA Grapalat" w:hAnsi="GHEA Grapalat"/>
          <w:b/>
          <w:bCs/>
          <w:sz w:val="24"/>
          <w:szCs w:val="24"/>
        </w:rPr>
        <w:t>թվականի</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ապրիլի</w:t>
      </w:r>
      <w:r w:rsidR="00BB3D7C" w:rsidRPr="00E14057">
        <w:rPr>
          <w:rFonts w:ascii="GHEA Grapalat" w:hAnsi="GHEA Grapalat"/>
          <w:b/>
          <w:bCs/>
          <w:sz w:val="24"/>
          <w:szCs w:val="24"/>
          <w:lang w:val="en-US"/>
        </w:rPr>
        <w:t xml:space="preserve"> 12-</w:t>
      </w:r>
      <w:r w:rsidR="00BB3D7C" w:rsidRPr="00757107">
        <w:rPr>
          <w:rFonts w:ascii="GHEA Grapalat" w:hAnsi="GHEA Grapalat"/>
          <w:b/>
          <w:bCs/>
          <w:sz w:val="24"/>
          <w:szCs w:val="24"/>
        </w:rPr>
        <w:t>ի</w:t>
      </w:r>
      <w:r w:rsidR="00BB3D7C" w:rsidRPr="00E14057">
        <w:rPr>
          <w:rFonts w:ascii="GHEA Grapalat" w:hAnsi="GHEA Grapalat"/>
          <w:b/>
          <w:bCs/>
          <w:sz w:val="24"/>
          <w:szCs w:val="24"/>
          <w:lang w:val="en-US"/>
        </w:rPr>
        <w:t xml:space="preserve"> N426-</w:t>
      </w:r>
      <w:r w:rsidR="00BB3D7C" w:rsidRPr="00757107">
        <w:rPr>
          <w:rFonts w:ascii="GHEA Grapalat" w:hAnsi="GHEA Grapalat"/>
          <w:b/>
          <w:bCs/>
          <w:sz w:val="24"/>
          <w:szCs w:val="24"/>
        </w:rPr>
        <w:t>Ն</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որոշմամբ</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նախատեսվող</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էներգաարդյունավետ</w:t>
      </w:r>
      <w:r w:rsidR="00BB3D7C" w:rsidRPr="00E14057">
        <w:rPr>
          <w:rFonts w:ascii="GHEA Grapalat" w:hAnsi="GHEA Grapalat"/>
          <w:b/>
          <w:bCs/>
          <w:sz w:val="24"/>
          <w:szCs w:val="24"/>
          <w:lang w:val="en-US"/>
        </w:rPr>
        <w:t xml:space="preserve"> </w:t>
      </w:r>
      <w:r w:rsidR="00BB3D7C" w:rsidRPr="00757107">
        <w:rPr>
          <w:rFonts w:ascii="GHEA Grapalat" w:hAnsi="GHEA Grapalat"/>
          <w:b/>
          <w:bCs/>
          <w:sz w:val="24"/>
          <w:szCs w:val="24"/>
        </w:rPr>
        <w:t>միջոցառումներ</w:t>
      </w:r>
      <w:r w:rsidR="00BB3D7C" w:rsidRPr="00E14057">
        <w:rPr>
          <w:rFonts w:ascii="GHEA Grapalat" w:hAnsi="GHEA Grapalat"/>
          <w:b/>
          <w:bCs/>
          <w:sz w:val="24"/>
          <w:szCs w:val="24"/>
          <w:lang w:val="en-US"/>
        </w:rPr>
        <w:t>)</w:t>
      </w:r>
      <w:r w:rsidRPr="00757107">
        <w:rPr>
          <w:rFonts w:ascii="GHEA Grapalat" w:hAnsi="GHEA Grapalat"/>
          <w:b/>
          <w:bCs/>
          <w:sz w:val="24"/>
          <w:szCs w:val="24"/>
        </w:rPr>
        <w:t>՝</w:t>
      </w:r>
      <w:r w:rsidRPr="00E14057">
        <w:rPr>
          <w:rFonts w:ascii="GHEA Grapalat" w:hAnsi="GHEA Grapalat"/>
          <w:b/>
          <w:bCs/>
          <w:sz w:val="24"/>
          <w:szCs w:val="24"/>
          <w:lang w:val="en-US"/>
        </w:rPr>
        <w:t xml:space="preserve"> </w:t>
      </w:r>
      <w:r w:rsidRPr="00757107">
        <w:rPr>
          <w:rFonts w:ascii="GHEA Grapalat" w:hAnsi="GHEA Grapalat"/>
          <w:b/>
          <w:bCs/>
          <w:sz w:val="24"/>
          <w:szCs w:val="24"/>
        </w:rPr>
        <w:t>ըստ</w:t>
      </w:r>
      <w:r w:rsidRPr="00E14057">
        <w:rPr>
          <w:rFonts w:ascii="GHEA Grapalat" w:hAnsi="GHEA Grapalat"/>
          <w:b/>
          <w:bCs/>
          <w:sz w:val="24"/>
          <w:szCs w:val="24"/>
          <w:lang w:val="en-US"/>
        </w:rPr>
        <w:t xml:space="preserve"> </w:t>
      </w:r>
      <w:r w:rsidRPr="00757107">
        <w:rPr>
          <w:rFonts w:ascii="GHEA Grapalat" w:hAnsi="GHEA Grapalat"/>
          <w:b/>
          <w:bCs/>
          <w:sz w:val="24"/>
          <w:szCs w:val="24"/>
        </w:rPr>
        <w:t>աղյուսակ</w:t>
      </w:r>
      <w:r w:rsidRPr="00E14057">
        <w:rPr>
          <w:rFonts w:ascii="GHEA Grapalat" w:hAnsi="GHEA Grapalat"/>
          <w:b/>
          <w:bCs/>
          <w:sz w:val="24"/>
          <w:szCs w:val="24"/>
          <w:lang w:val="en-US"/>
        </w:rPr>
        <w:t xml:space="preserve"> 25-</w:t>
      </w:r>
      <w:r w:rsidRPr="00757107">
        <w:rPr>
          <w:rFonts w:ascii="GHEA Grapalat" w:hAnsi="GHEA Grapalat"/>
          <w:b/>
          <w:bCs/>
          <w:sz w:val="24"/>
          <w:szCs w:val="24"/>
        </w:rPr>
        <w:t>ի</w:t>
      </w:r>
      <w:r w:rsidRPr="00E14057">
        <w:rPr>
          <w:rFonts w:ascii="GHEA Grapalat" w:hAnsi="GHEA Grapalat"/>
          <w:b/>
          <w:bCs/>
          <w:sz w:val="24"/>
          <w:szCs w:val="24"/>
          <w:lang w:val="en-US"/>
        </w:rPr>
        <w:t>.</w:t>
      </w:r>
    </w:p>
    <w:p w:rsidR="00CE5A84" w:rsidRDefault="00CE5A84" w:rsidP="00843029">
      <w:pPr>
        <w:shd w:val="clear" w:color="auto" w:fill="FFFFFF"/>
        <w:spacing w:after="0" w:line="240" w:lineRule="auto"/>
        <w:ind w:firstLine="375"/>
        <w:rPr>
          <w:rFonts w:ascii="GHEA Grapalat" w:eastAsia="Times New Roman" w:hAnsi="GHEA Grapalat" w:cs="Times New Roman"/>
          <w:b/>
          <w:bCs/>
          <w:color w:val="000000"/>
          <w:sz w:val="24"/>
          <w:szCs w:val="24"/>
          <w:lang w:eastAsia="ru-RU"/>
        </w:rPr>
      </w:pPr>
    </w:p>
    <w:p w:rsidR="00CE5A84" w:rsidRPr="00CE5A84" w:rsidRDefault="00CE5A84" w:rsidP="00CE5A84">
      <w:pPr>
        <w:shd w:val="clear" w:color="auto" w:fill="FFFFFF"/>
        <w:spacing w:after="0" w:line="240" w:lineRule="auto"/>
        <w:ind w:firstLine="375"/>
        <w:jc w:val="right"/>
        <w:rPr>
          <w:rFonts w:ascii="GHEA Grapalat" w:eastAsia="Times New Roman" w:hAnsi="GHEA Grapalat" w:cs="Times New Roman"/>
          <w:bCs/>
          <w:color w:val="000000"/>
          <w:sz w:val="24"/>
          <w:szCs w:val="24"/>
          <w:lang w:eastAsia="ru-RU"/>
        </w:rPr>
      </w:pPr>
      <w:r w:rsidRPr="00CE5A84">
        <w:rPr>
          <w:rFonts w:ascii="GHEA Grapalat" w:eastAsia="Times New Roman" w:hAnsi="GHEA Grapalat" w:cs="Times New Roman"/>
          <w:bCs/>
          <w:color w:val="000000"/>
          <w:sz w:val="24"/>
          <w:szCs w:val="24"/>
          <w:lang w:eastAsia="ru-RU"/>
        </w:rPr>
        <w:t>աղյուսակ 25</w:t>
      </w:r>
    </w:p>
    <w:p w:rsidR="00843029" w:rsidRPr="00CE5A84" w:rsidRDefault="00843029" w:rsidP="00CE5A84">
      <w:pPr>
        <w:shd w:val="clear" w:color="auto" w:fill="FFFFFF"/>
        <w:spacing w:after="0" w:line="240" w:lineRule="auto"/>
        <w:ind w:firstLine="375"/>
        <w:jc w:val="right"/>
        <w:rPr>
          <w:rFonts w:ascii="Arial Unicode" w:eastAsia="Times New Roman" w:hAnsi="Arial Unicode" w:cs="Times New Roman"/>
          <w:color w:val="000000"/>
          <w:sz w:val="21"/>
          <w:szCs w:val="21"/>
        </w:rPr>
      </w:pPr>
      <w:r w:rsidRPr="00CE5A84">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622"/>
        <w:gridCol w:w="1686"/>
        <w:gridCol w:w="4036"/>
      </w:tblGrid>
      <w:tr w:rsidR="006469BE"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CE5A84" w:rsidRDefault="00596429" w:rsidP="005964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CE5A84" w:rsidRDefault="00843029" w:rsidP="005964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CE5A84">
              <w:rPr>
                <w:rFonts w:ascii="GHEA Grapalat" w:eastAsia="Times New Roman" w:hAnsi="GHEA Grapalat" w:cs="Times New Roman"/>
                <w:b/>
                <w:color w:val="000000"/>
                <w:sz w:val="21"/>
                <w:szCs w:val="21"/>
              </w:rPr>
              <w:t>Ֆիզիկական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CE5A84" w:rsidRDefault="00596429" w:rsidP="00843029">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 միջոցառումներ</w:t>
            </w:r>
          </w:p>
        </w:tc>
      </w:tr>
      <w:tr w:rsidR="006469BE"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7"/>
              </w:numPr>
              <w:spacing w:before="100" w:beforeAutospacing="1" w:after="100" w:afterAutospacing="1" w:line="240" w:lineRule="auto"/>
              <w:rPr>
                <w:rFonts w:ascii="GHEA Grapalat" w:hAnsi="GHEA Grapalat"/>
                <w:sz w:val="21"/>
                <w:szCs w:val="21"/>
                <w:lang w:val="en-US"/>
              </w:rPr>
            </w:pPr>
            <w:r w:rsidRPr="00A469F5">
              <w:rPr>
                <w:rFonts w:ascii="GHEA Grapalat" w:hAnsi="GHEA Grapalat"/>
                <w:sz w:val="21"/>
                <w:szCs w:val="21"/>
              </w:rPr>
              <w:t>Մանր</w:t>
            </w:r>
            <w:r w:rsidRPr="00E14057">
              <w:rPr>
                <w:rFonts w:ascii="GHEA Grapalat" w:hAnsi="GHEA Grapalat"/>
                <w:sz w:val="21"/>
                <w:szCs w:val="21"/>
                <w:lang w:val="en-US"/>
              </w:rPr>
              <w:t xml:space="preserve"> </w:t>
            </w:r>
            <w:r w:rsidRPr="00A469F5">
              <w:rPr>
                <w:rFonts w:ascii="GHEA Grapalat" w:hAnsi="GHEA Grapalat"/>
                <w:sz w:val="21"/>
                <w:szCs w:val="21"/>
              </w:rPr>
              <w:t>ճաքեր</w:t>
            </w:r>
            <w:r w:rsidRPr="00E14057">
              <w:rPr>
                <w:rFonts w:ascii="GHEA Grapalat" w:hAnsi="GHEA Grapalat"/>
                <w:sz w:val="21"/>
                <w:szCs w:val="21"/>
                <w:lang w:val="en-US"/>
              </w:rPr>
              <w:t xml:space="preserve"> </w:t>
            </w:r>
            <w:r w:rsidRPr="00A469F5">
              <w:rPr>
                <w:rFonts w:ascii="GHEA Grapalat" w:hAnsi="GHEA Grapalat"/>
                <w:sz w:val="21"/>
                <w:szCs w:val="21"/>
              </w:rPr>
              <w:t>շրջանակների</w:t>
            </w:r>
            <w:r w:rsidRPr="00E14057">
              <w:rPr>
                <w:rFonts w:ascii="GHEA Grapalat" w:hAnsi="GHEA Grapalat"/>
                <w:sz w:val="21"/>
                <w:szCs w:val="21"/>
                <w:lang w:val="en-US"/>
              </w:rPr>
              <w:t xml:space="preserve"> </w:t>
            </w:r>
            <w:r w:rsidRPr="00A469F5">
              <w:rPr>
                <w:rFonts w:ascii="GHEA Grapalat" w:hAnsi="GHEA Grapalat"/>
                <w:sz w:val="21"/>
                <w:szCs w:val="21"/>
              </w:rPr>
              <w:t>ու</w:t>
            </w:r>
            <w:r w:rsidRPr="00E14057">
              <w:rPr>
                <w:rFonts w:ascii="GHEA Grapalat" w:hAnsi="GHEA Grapalat"/>
                <w:sz w:val="21"/>
                <w:szCs w:val="21"/>
                <w:lang w:val="en-US"/>
              </w:rPr>
              <w:t xml:space="preserve"> </w:t>
            </w:r>
            <w:r w:rsidRPr="00A469F5">
              <w:rPr>
                <w:rFonts w:ascii="GHEA Grapalat" w:hAnsi="GHEA Grapalat"/>
                <w:sz w:val="21"/>
                <w:szCs w:val="21"/>
              </w:rPr>
              <w:t>պատերի</w:t>
            </w:r>
            <w:r w:rsidRPr="00E14057">
              <w:rPr>
                <w:rFonts w:ascii="GHEA Grapalat" w:hAnsi="GHEA Grapalat"/>
                <w:sz w:val="21"/>
                <w:szCs w:val="21"/>
                <w:lang w:val="en-US"/>
              </w:rPr>
              <w:t xml:space="preserve"> </w:t>
            </w:r>
            <w:r w:rsidRPr="00A469F5">
              <w:rPr>
                <w:rFonts w:ascii="GHEA Grapalat" w:hAnsi="GHEA Grapalat"/>
                <w:sz w:val="21"/>
                <w:szCs w:val="21"/>
              </w:rPr>
              <w:t>միջև</w:t>
            </w:r>
            <w:r w:rsidRPr="00E14057">
              <w:rPr>
                <w:rFonts w:ascii="GHEA Grapalat" w:hAnsi="GHEA Grapalat"/>
                <w:sz w:val="21"/>
                <w:szCs w:val="21"/>
                <w:lang w:val="en-US"/>
              </w:rPr>
              <w:t xml:space="preserve"> </w:t>
            </w:r>
            <w:r w:rsidRPr="00A469F5">
              <w:rPr>
                <w:rFonts w:ascii="GHEA Grapalat" w:hAnsi="GHEA Grapalat"/>
                <w:sz w:val="21"/>
                <w:szCs w:val="21"/>
              </w:rPr>
              <w:t>կցորդումներում</w:t>
            </w:r>
            <w:r w:rsidRPr="00E14057">
              <w:rPr>
                <w:rFonts w:ascii="GHEA Grapalat" w:hAnsi="GHEA Grapalat"/>
                <w:sz w:val="21"/>
                <w:szCs w:val="21"/>
                <w:lang w:val="en-US"/>
              </w:rPr>
              <w:t xml:space="preserve">, </w:t>
            </w:r>
            <w:r w:rsidRPr="00A469F5">
              <w:rPr>
                <w:rFonts w:ascii="GHEA Grapalat" w:hAnsi="GHEA Grapalat"/>
                <w:sz w:val="21"/>
                <w:szCs w:val="21"/>
              </w:rPr>
              <w:t>մաշվածություն</w:t>
            </w:r>
            <w:r w:rsidRPr="00E14057">
              <w:rPr>
                <w:rFonts w:ascii="GHEA Grapalat" w:hAnsi="GHEA Grapalat"/>
                <w:sz w:val="21"/>
                <w:szCs w:val="21"/>
                <w:lang w:val="en-US"/>
              </w:rPr>
              <w:t xml:space="preserve"> </w:t>
            </w:r>
            <w:r w:rsidRPr="00A469F5">
              <w:rPr>
                <w:rFonts w:ascii="GHEA Grapalat" w:hAnsi="GHEA Grapalat"/>
                <w:sz w:val="21"/>
                <w:szCs w:val="21"/>
              </w:rPr>
              <w:t>կամ</w:t>
            </w:r>
            <w:r w:rsidRPr="00E14057">
              <w:rPr>
                <w:rFonts w:ascii="GHEA Grapalat" w:hAnsi="GHEA Grapalat"/>
                <w:sz w:val="21"/>
                <w:szCs w:val="21"/>
                <w:lang w:val="en-US"/>
              </w:rPr>
              <w:t xml:space="preserve"> </w:t>
            </w:r>
            <w:r w:rsidRPr="00A469F5">
              <w:rPr>
                <w:rFonts w:ascii="GHEA Grapalat" w:hAnsi="GHEA Grapalat"/>
                <w:sz w:val="21"/>
                <w:szCs w:val="21"/>
              </w:rPr>
              <w:t>ճեղքեր</w:t>
            </w:r>
            <w:r w:rsidRPr="00E14057">
              <w:rPr>
                <w:rFonts w:ascii="GHEA Grapalat" w:hAnsi="GHEA Grapalat"/>
                <w:sz w:val="21"/>
                <w:szCs w:val="21"/>
                <w:lang w:val="en-US"/>
              </w:rPr>
              <w:t xml:space="preserve"> </w:t>
            </w:r>
            <w:r w:rsidRPr="00A469F5">
              <w:rPr>
                <w:rFonts w:ascii="GHEA Grapalat" w:hAnsi="GHEA Grapalat"/>
                <w:sz w:val="21"/>
                <w:szCs w:val="21"/>
              </w:rPr>
              <w:t>փեղկերում</w:t>
            </w:r>
            <w:r w:rsidRPr="00E14057">
              <w:rPr>
                <w:rFonts w:ascii="GHEA Grapalat" w:hAnsi="GHEA Grapalat"/>
                <w:sz w:val="21"/>
                <w:szCs w:val="21"/>
                <w:lang w:val="en-US"/>
              </w:rPr>
              <w:t xml:space="preserve">, </w:t>
            </w:r>
            <w:r w:rsidRPr="00A469F5">
              <w:rPr>
                <w:rFonts w:ascii="GHEA Grapalat" w:hAnsi="GHEA Grapalat"/>
                <w:sz w:val="21"/>
                <w:szCs w:val="21"/>
              </w:rPr>
              <w:t>տեղ</w:t>
            </w:r>
            <w:r w:rsidRPr="00E14057">
              <w:rPr>
                <w:rFonts w:ascii="GHEA Grapalat" w:hAnsi="GHEA Grapalat"/>
                <w:sz w:val="21"/>
                <w:szCs w:val="21"/>
                <w:lang w:val="en-US"/>
              </w:rPr>
              <w:t>-</w:t>
            </w:r>
            <w:r w:rsidRPr="00A469F5">
              <w:rPr>
                <w:rFonts w:ascii="GHEA Grapalat" w:hAnsi="GHEA Grapalat"/>
                <w:sz w:val="21"/>
                <w:szCs w:val="21"/>
              </w:rPr>
              <w:t>տեղ</w:t>
            </w:r>
            <w:r w:rsidRPr="00E14057">
              <w:rPr>
                <w:rFonts w:ascii="GHEA Grapalat" w:hAnsi="GHEA Grapalat"/>
                <w:sz w:val="21"/>
                <w:szCs w:val="21"/>
                <w:lang w:val="en-US"/>
              </w:rPr>
              <w:t xml:space="preserve"> </w:t>
            </w:r>
            <w:r w:rsidRPr="00A469F5">
              <w:rPr>
                <w:rFonts w:ascii="GHEA Grapalat" w:hAnsi="GHEA Grapalat"/>
                <w:sz w:val="21"/>
                <w:szCs w:val="21"/>
              </w:rPr>
              <w:t>մածիկի</w:t>
            </w:r>
            <w:r w:rsidRPr="00E14057">
              <w:rPr>
                <w:rFonts w:ascii="GHEA Grapalat" w:hAnsi="GHEA Grapalat"/>
                <w:sz w:val="21"/>
                <w:szCs w:val="21"/>
                <w:lang w:val="en-US"/>
              </w:rPr>
              <w:t xml:space="preserve"> </w:t>
            </w:r>
            <w:r w:rsidRPr="00A469F5">
              <w:rPr>
                <w:rFonts w:ascii="GHEA Grapalat" w:hAnsi="GHEA Grapalat"/>
                <w:sz w:val="21"/>
                <w:szCs w:val="21"/>
              </w:rPr>
              <w:t>անջատում</w:t>
            </w:r>
            <w:r w:rsidRPr="00E14057">
              <w:rPr>
                <w:rFonts w:ascii="GHEA Grapalat" w:hAnsi="GHEA Grapalat"/>
                <w:sz w:val="21"/>
                <w:szCs w:val="21"/>
                <w:lang w:val="en-US"/>
              </w:rPr>
              <w:t xml:space="preserve">, </w:t>
            </w:r>
            <w:r w:rsidRPr="00A469F5">
              <w:rPr>
                <w:rFonts w:ascii="GHEA Grapalat" w:hAnsi="GHEA Grapalat"/>
                <w:sz w:val="21"/>
                <w:szCs w:val="21"/>
              </w:rPr>
              <w:t>մասնակի</w:t>
            </w:r>
            <w:r w:rsidRPr="00E14057">
              <w:rPr>
                <w:rFonts w:ascii="GHEA Grapalat" w:hAnsi="GHEA Grapalat"/>
                <w:sz w:val="21"/>
                <w:szCs w:val="21"/>
                <w:lang w:val="en-US"/>
              </w:rPr>
              <w:t xml:space="preserve"> </w:t>
            </w:r>
            <w:r w:rsidRPr="00A469F5">
              <w:rPr>
                <w:rFonts w:ascii="GHEA Grapalat" w:hAnsi="GHEA Grapalat"/>
                <w:sz w:val="21"/>
                <w:szCs w:val="21"/>
              </w:rPr>
              <w:t>բացակայում</w:t>
            </w:r>
            <w:r w:rsidRPr="00E14057">
              <w:rPr>
                <w:rFonts w:ascii="GHEA Grapalat" w:hAnsi="GHEA Grapalat"/>
                <w:sz w:val="21"/>
                <w:szCs w:val="21"/>
                <w:lang w:val="en-US"/>
              </w:rPr>
              <w:t xml:space="preserve"> </w:t>
            </w:r>
            <w:r w:rsidRPr="00A469F5">
              <w:rPr>
                <w:rFonts w:ascii="GHEA Grapalat" w:hAnsi="GHEA Grapalat"/>
                <w:sz w:val="21"/>
                <w:szCs w:val="21"/>
              </w:rPr>
              <w:t>են</w:t>
            </w:r>
            <w:r w:rsidRPr="00E14057">
              <w:rPr>
                <w:rFonts w:ascii="GHEA Grapalat" w:hAnsi="GHEA Grapalat"/>
                <w:sz w:val="21"/>
                <w:szCs w:val="21"/>
                <w:lang w:val="en-US"/>
              </w:rPr>
              <w:t xml:space="preserve"> </w:t>
            </w:r>
            <w:r w:rsidRPr="00A469F5">
              <w:rPr>
                <w:rFonts w:ascii="GHEA Grapalat" w:hAnsi="GHEA Grapalat"/>
                <w:sz w:val="21"/>
                <w:szCs w:val="21"/>
              </w:rPr>
              <w:t>ճեղքակալերը</w:t>
            </w:r>
            <w:r w:rsidRPr="00E14057">
              <w:rPr>
                <w:rFonts w:ascii="GHEA Grapalat" w:hAnsi="GHEA Grapalat"/>
                <w:sz w:val="21"/>
                <w:szCs w:val="21"/>
                <w:lang w:val="en-US"/>
              </w:rPr>
              <w:t xml:space="preserve">, </w:t>
            </w:r>
            <w:r w:rsidRPr="00A469F5">
              <w:rPr>
                <w:rFonts w:ascii="GHEA Grapalat" w:hAnsi="GHEA Grapalat"/>
                <w:sz w:val="21"/>
                <w:szCs w:val="21"/>
              </w:rPr>
              <w:t>ապակիների</w:t>
            </w:r>
            <w:r w:rsidRPr="00E14057">
              <w:rPr>
                <w:rFonts w:ascii="GHEA Grapalat" w:hAnsi="GHEA Grapalat"/>
                <w:sz w:val="21"/>
                <w:szCs w:val="21"/>
                <w:lang w:val="en-US"/>
              </w:rPr>
              <w:t xml:space="preserve"> </w:t>
            </w:r>
            <w:r w:rsidRPr="00A469F5">
              <w:rPr>
                <w:rFonts w:ascii="GHEA Grapalat" w:hAnsi="GHEA Grapalat"/>
                <w:sz w:val="21"/>
                <w:szCs w:val="21"/>
              </w:rPr>
              <w:t>ճեղքեր</w:t>
            </w:r>
            <w:r w:rsidRPr="00E14057">
              <w:rPr>
                <w:rFonts w:ascii="GHEA Grapalat" w:hAnsi="GHEA Grapalat"/>
                <w:sz w:val="21"/>
                <w:szCs w:val="21"/>
                <w:lang w:val="en-US"/>
              </w:rPr>
              <w:t xml:space="preserve">, </w:t>
            </w:r>
            <w:r w:rsidRPr="00A469F5">
              <w:rPr>
                <w:rFonts w:ascii="GHEA Grapalat" w:hAnsi="GHEA Grapalat"/>
                <w:sz w:val="21"/>
                <w:szCs w:val="21"/>
              </w:rPr>
              <w:t>ջրվանների</w:t>
            </w:r>
            <w:r w:rsidRPr="00E14057">
              <w:rPr>
                <w:rFonts w:ascii="GHEA Grapalat" w:hAnsi="GHEA Grapalat"/>
                <w:sz w:val="21"/>
                <w:szCs w:val="21"/>
                <w:lang w:val="en-US"/>
              </w:rPr>
              <w:t xml:space="preserve"> </w:t>
            </w:r>
            <w:r w:rsidRPr="00A469F5">
              <w:rPr>
                <w:rFonts w:ascii="GHEA Grapalat" w:hAnsi="GHEA Grapalat"/>
                <w:sz w:val="21"/>
                <w:szCs w:val="21"/>
              </w:rPr>
              <w:t>մանր</w:t>
            </w:r>
            <w:r w:rsidRPr="00E14057">
              <w:rPr>
                <w:rFonts w:ascii="GHEA Grapalat" w:hAnsi="GHEA Grapalat"/>
                <w:sz w:val="21"/>
                <w:szCs w:val="21"/>
                <w:lang w:val="en-US"/>
              </w:rPr>
              <w:t xml:space="preserve"> </w:t>
            </w:r>
            <w:r w:rsidRPr="00A469F5">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CE5A8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CE5A84">
              <w:rPr>
                <w:rFonts w:ascii="GHEA Grapalat" w:eastAsia="Times New Roman" w:hAnsi="GHEA Grapalat" w:cs="Times New Roman"/>
                <w:color w:val="000000"/>
                <w:sz w:val="21"/>
                <w:szCs w:val="21"/>
              </w:rPr>
              <w:t>0-20</w:t>
            </w:r>
            <w:r w:rsidR="00A469F5" w:rsidRPr="00A469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3736F3" w:rsidRDefault="003736F3" w:rsidP="003736F3">
            <w:pPr>
              <w:spacing w:before="100" w:beforeAutospacing="1" w:after="100" w:afterAutospacing="1" w:line="240" w:lineRule="auto"/>
              <w:jc w:val="center"/>
              <w:rPr>
                <w:rFonts w:ascii="Calibri" w:eastAsia="Times New Roman" w:hAnsi="Calibri" w:cs="Calibri"/>
                <w:color w:val="000000"/>
                <w:sz w:val="21"/>
                <w:szCs w:val="21"/>
              </w:rPr>
            </w:pPr>
            <w:r w:rsidRPr="003736F3">
              <w:rPr>
                <w:rFonts w:ascii="GHEA Grapalat" w:eastAsia="Times New Roman" w:hAnsi="GHEA Grapalat" w:cs="Times New Roman"/>
                <w:color w:val="000000"/>
                <w:sz w:val="21"/>
                <w:szCs w:val="21"/>
              </w:rPr>
              <w:t>Ընթացիկ նորոգման ծրագրերի շրջանակներում՝ տեղային նորոգում</w:t>
            </w:r>
            <w:r w:rsidRPr="003736F3">
              <w:rPr>
                <w:rFonts w:ascii="Calibri" w:eastAsia="Times New Roman" w:hAnsi="Calibri" w:cs="Calibri"/>
                <w:color w:val="000000"/>
                <w:sz w:val="21"/>
                <w:szCs w:val="21"/>
              </w:rPr>
              <w:t> </w:t>
            </w:r>
          </w:p>
          <w:p w:rsidR="006469BE" w:rsidRPr="00CE5A84" w:rsidRDefault="003736F3" w:rsidP="003736F3">
            <w:pPr>
              <w:spacing w:before="100" w:beforeAutospacing="1" w:after="100" w:afterAutospacing="1" w:line="240" w:lineRule="auto"/>
              <w:jc w:val="center"/>
              <w:rPr>
                <w:rFonts w:ascii="GHEA Grapalat" w:eastAsia="Times New Roman" w:hAnsi="GHEA Grapalat" w:cs="Times New Roman"/>
                <w:color w:val="000000"/>
                <w:sz w:val="21"/>
                <w:szCs w:val="21"/>
              </w:rPr>
            </w:pPr>
            <w:r w:rsidRPr="003736F3">
              <w:rPr>
                <w:rFonts w:ascii="GHEA Grapalat" w:eastAsia="Times New Roman" w:hAnsi="GHEA Grapalat" w:cs="Times New Roman"/>
                <w:color w:val="000000"/>
                <w:sz w:val="21"/>
                <w:szCs w:val="21"/>
              </w:rPr>
              <w:t xml:space="preserve"> Մասնավոր ծրագրերի դեպքում՝ ըստ Պատվիրատուի առաջադրանքի</w:t>
            </w:r>
          </w:p>
        </w:tc>
      </w:tr>
      <w:tr w:rsidR="006469BE"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7"/>
              </w:numPr>
              <w:spacing w:before="100" w:beforeAutospacing="1" w:after="100" w:afterAutospacing="1" w:line="240" w:lineRule="auto"/>
              <w:rPr>
                <w:rFonts w:ascii="GHEA Grapalat" w:hAnsi="GHEA Grapalat"/>
                <w:sz w:val="21"/>
                <w:szCs w:val="21"/>
                <w:lang w:val="en-US"/>
              </w:rPr>
            </w:pPr>
            <w:r w:rsidRPr="00A469F5">
              <w:rPr>
                <w:rFonts w:ascii="GHEA Grapalat" w:hAnsi="GHEA Grapalat"/>
                <w:sz w:val="21"/>
                <w:szCs w:val="21"/>
              </w:rPr>
              <w:t>Պատուհանների</w:t>
            </w:r>
            <w:r w:rsidRPr="00E14057">
              <w:rPr>
                <w:rFonts w:ascii="GHEA Grapalat" w:hAnsi="GHEA Grapalat"/>
                <w:sz w:val="21"/>
                <w:szCs w:val="21"/>
                <w:lang w:val="en-US"/>
              </w:rPr>
              <w:t xml:space="preserve"> </w:t>
            </w:r>
            <w:r w:rsidRPr="00A469F5">
              <w:rPr>
                <w:rFonts w:ascii="GHEA Grapalat" w:hAnsi="GHEA Grapalat"/>
                <w:sz w:val="21"/>
                <w:szCs w:val="21"/>
              </w:rPr>
              <w:t>ապակեկալերը</w:t>
            </w:r>
            <w:r w:rsidRPr="00E14057">
              <w:rPr>
                <w:rFonts w:ascii="GHEA Grapalat" w:hAnsi="GHEA Grapalat"/>
                <w:sz w:val="21"/>
                <w:szCs w:val="21"/>
                <w:lang w:val="en-US"/>
              </w:rPr>
              <w:t xml:space="preserve"> </w:t>
            </w:r>
            <w:r w:rsidRPr="00A469F5">
              <w:rPr>
                <w:rFonts w:ascii="GHEA Grapalat" w:hAnsi="GHEA Grapalat"/>
                <w:sz w:val="21"/>
                <w:szCs w:val="21"/>
              </w:rPr>
              <w:t>չորացել</w:t>
            </w:r>
            <w:r w:rsidRPr="00E14057">
              <w:rPr>
                <w:rFonts w:ascii="GHEA Grapalat" w:hAnsi="GHEA Grapalat"/>
                <w:sz w:val="21"/>
                <w:szCs w:val="21"/>
                <w:lang w:val="en-US"/>
              </w:rPr>
              <w:t xml:space="preserve">, </w:t>
            </w:r>
            <w:r w:rsidRPr="00A469F5">
              <w:rPr>
                <w:rFonts w:ascii="GHEA Grapalat" w:hAnsi="GHEA Grapalat"/>
                <w:sz w:val="21"/>
                <w:szCs w:val="21"/>
              </w:rPr>
              <w:t>գոգավորվել</w:t>
            </w:r>
            <w:r w:rsidRPr="00E14057">
              <w:rPr>
                <w:rFonts w:ascii="GHEA Grapalat" w:hAnsi="GHEA Grapalat"/>
                <w:sz w:val="21"/>
                <w:szCs w:val="21"/>
                <w:lang w:val="en-US"/>
              </w:rPr>
              <w:t xml:space="preserve"> </w:t>
            </w:r>
            <w:r w:rsidRPr="00A469F5">
              <w:rPr>
                <w:rFonts w:ascii="GHEA Grapalat" w:hAnsi="GHEA Grapalat"/>
                <w:sz w:val="21"/>
                <w:szCs w:val="21"/>
              </w:rPr>
              <w:t>և</w:t>
            </w:r>
            <w:r w:rsidRPr="00E14057">
              <w:rPr>
                <w:rFonts w:ascii="GHEA Grapalat" w:hAnsi="GHEA Grapalat"/>
                <w:sz w:val="21"/>
                <w:szCs w:val="21"/>
                <w:lang w:val="en-US"/>
              </w:rPr>
              <w:t xml:space="preserve"> </w:t>
            </w:r>
            <w:r w:rsidRPr="00A469F5">
              <w:rPr>
                <w:rFonts w:ascii="GHEA Grapalat" w:hAnsi="GHEA Grapalat"/>
                <w:sz w:val="21"/>
                <w:szCs w:val="21"/>
              </w:rPr>
              <w:t>անկյուններում</w:t>
            </w:r>
            <w:r w:rsidRPr="00E14057">
              <w:rPr>
                <w:rFonts w:ascii="GHEA Grapalat" w:hAnsi="GHEA Grapalat"/>
                <w:sz w:val="21"/>
                <w:szCs w:val="21"/>
                <w:lang w:val="en-US"/>
              </w:rPr>
              <w:t xml:space="preserve"> </w:t>
            </w:r>
            <w:r w:rsidRPr="00A469F5">
              <w:rPr>
                <w:rFonts w:ascii="GHEA Grapalat" w:hAnsi="GHEA Grapalat"/>
                <w:sz w:val="21"/>
                <w:szCs w:val="21"/>
              </w:rPr>
              <w:t>խարխլվել</w:t>
            </w:r>
            <w:r w:rsidRPr="00E14057">
              <w:rPr>
                <w:rFonts w:ascii="GHEA Grapalat" w:hAnsi="GHEA Grapalat"/>
                <w:sz w:val="21"/>
                <w:szCs w:val="21"/>
                <w:lang w:val="en-US"/>
              </w:rPr>
              <w:t xml:space="preserve"> </w:t>
            </w:r>
            <w:r w:rsidRPr="00A469F5">
              <w:rPr>
                <w:rFonts w:ascii="GHEA Grapalat" w:hAnsi="GHEA Grapalat"/>
                <w:sz w:val="21"/>
                <w:szCs w:val="21"/>
              </w:rPr>
              <w:t>են</w:t>
            </w:r>
            <w:r w:rsidRPr="00E14057">
              <w:rPr>
                <w:rFonts w:ascii="GHEA Grapalat" w:hAnsi="GHEA Grapalat"/>
                <w:sz w:val="21"/>
                <w:szCs w:val="21"/>
                <w:lang w:val="en-US"/>
              </w:rPr>
              <w:t xml:space="preserve">, </w:t>
            </w:r>
            <w:r w:rsidRPr="00A469F5">
              <w:rPr>
                <w:rFonts w:ascii="GHEA Grapalat" w:hAnsi="GHEA Grapalat"/>
                <w:sz w:val="21"/>
                <w:szCs w:val="21"/>
              </w:rPr>
              <w:t>դետալների</w:t>
            </w:r>
            <w:r w:rsidRPr="00E14057">
              <w:rPr>
                <w:rFonts w:ascii="GHEA Grapalat" w:hAnsi="GHEA Grapalat"/>
                <w:sz w:val="21"/>
                <w:szCs w:val="21"/>
                <w:lang w:val="en-US"/>
              </w:rPr>
              <w:t xml:space="preserve"> </w:t>
            </w:r>
            <w:r w:rsidRPr="00A469F5">
              <w:rPr>
                <w:rFonts w:ascii="GHEA Grapalat" w:hAnsi="GHEA Grapalat"/>
                <w:sz w:val="21"/>
                <w:szCs w:val="21"/>
              </w:rPr>
              <w:t>մի</w:t>
            </w:r>
            <w:r w:rsidRPr="00E14057">
              <w:rPr>
                <w:rFonts w:ascii="GHEA Grapalat" w:hAnsi="GHEA Grapalat"/>
                <w:sz w:val="21"/>
                <w:szCs w:val="21"/>
                <w:lang w:val="en-US"/>
              </w:rPr>
              <w:t xml:space="preserve"> </w:t>
            </w:r>
            <w:r w:rsidRPr="00A469F5">
              <w:rPr>
                <w:rFonts w:ascii="GHEA Grapalat" w:hAnsi="GHEA Grapalat"/>
                <w:sz w:val="21"/>
                <w:szCs w:val="21"/>
              </w:rPr>
              <w:t>մասը</w:t>
            </w:r>
            <w:r w:rsidRPr="00E14057">
              <w:rPr>
                <w:rFonts w:ascii="GHEA Grapalat" w:hAnsi="GHEA Grapalat"/>
                <w:sz w:val="21"/>
                <w:szCs w:val="21"/>
                <w:lang w:val="en-US"/>
              </w:rPr>
              <w:t xml:space="preserve"> </w:t>
            </w:r>
            <w:r w:rsidRPr="00A469F5">
              <w:rPr>
                <w:rFonts w:ascii="GHEA Grapalat" w:hAnsi="GHEA Grapalat"/>
                <w:sz w:val="21"/>
                <w:szCs w:val="21"/>
              </w:rPr>
              <w:t>վնասված</w:t>
            </w:r>
            <w:r w:rsidRPr="00E14057">
              <w:rPr>
                <w:rFonts w:ascii="GHEA Grapalat" w:hAnsi="GHEA Grapalat"/>
                <w:sz w:val="21"/>
                <w:szCs w:val="21"/>
                <w:lang w:val="en-US"/>
              </w:rPr>
              <w:t xml:space="preserve"> </w:t>
            </w:r>
            <w:r w:rsidRPr="00A469F5">
              <w:rPr>
                <w:rFonts w:ascii="GHEA Grapalat" w:hAnsi="GHEA Grapalat"/>
                <w:sz w:val="21"/>
                <w:szCs w:val="21"/>
              </w:rPr>
              <w:t>է</w:t>
            </w:r>
            <w:r w:rsidRPr="00E14057">
              <w:rPr>
                <w:rFonts w:ascii="GHEA Grapalat" w:hAnsi="GHEA Grapalat"/>
                <w:sz w:val="21"/>
                <w:szCs w:val="21"/>
                <w:lang w:val="en-US"/>
              </w:rPr>
              <w:t xml:space="preserve"> </w:t>
            </w:r>
            <w:r w:rsidRPr="00A469F5">
              <w:rPr>
                <w:rFonts w:ascii="GHEA Grapalat" w:hAnsi="GHEA Grapalat"/>
                <w:sz w:val="21"/>
                <w:szCs w:val="21"/>
              </w:rPr>
              <w:t>կամ</w:t>
            </w:r>
            <w:r w:rsidRPr="00E14057">
              <w:rPr>
                <w:rFonts w:ascii="GHEA Grapalat" w:hAnsi="GHEA Grapalat"/>
                <w:sz w:val="21"/>
                <w:szCs w:val="21"/>
                <w:lang w:val="en-US"/>
              </w:rPr>
              <w:t xml:space="preserve"> </w:t>
            </w:r>
            <w:r w:rsidRPr="00A469F5">
              <w:rPr>
                <w:rFonts w:ascii="GHEA Grapalat" w:hAnsi="GHEA Grapalat"/>
                <w:sz w:val="21"/>
                <w:szCs w:val="21"/>
              </w:rPr>
              <w:t>բացակայում</w:t>
            </w:r>
            <w:r w:rsidRPr="00E14057">
              <w:rPr>
                <w:rFonts w:ascii="GHEA Grapalat" w:hAnsi="GHEA Grapalat"/>
                <w:sz w:val="21"/>
                <w:szCs w:val="21"/>
                <w:lang w:val="en-US"/>
              </w:rPr>
              <w:t xml:space="preserve"> </w:t>
            </w:r>
            <w:r w:rsidRPr="00A469F5">
              <w:rPr>
                <w:rFonts w:ascii="GHEA Grapalat" w:hAnsi="GHEA Grapalat"/>
                <w:sz w:val="21"/>
                <w:szCs w:val="21"/>
              </w:rPr>
              <w:t>է</w:t>
            </w:r>
            <w:r w:rsidRPr="00E14057">
              <w:rPr>
                <w:rFonts w:ascii="GHEA Grapalat" w:hAnsi="GHEA Grapalat"/>
                <w:sz w:val="21"/>
                <w:szCs w:val="21"/>
                <w:lang w:val="en-US"/>
              </w:rPr>
              <w:t xml:space="preserve">, </w:t>
            </w:r>
            <w:r w:rsidRPr="00A469F5">
              <w:rPr>
                <w:rFonts w:ascii="GHEA Grapalat" w:hAnsi="GHEA Grapalat"/>
                <w:sz w:val="21"/>
                <w:szCs w:val="21"/>
              </w:rPr>
              <w:t>ապակեպատման</w:t>
            </w:r>
            <w:r w:rsidRPr="00E14057">
              <w:rPr>
                <w:rFonts w:ascii="GHEA Grapalat" w:hAnsi="GHEA Grapalat"/>
                <w:sz w:val="21"/>
                <w:szCs w:val="21"/>
                <w:lang w:val="en-US"/>
              </w:rPr>
              <w:t xml:space="preserve">, </w:t>
            </w:r>
            <w:r w:rsidRPr="00A469F5">
              <w:rPr>
                <w:rFonts w:ascii="GHEA Grapalat" w:hAnsi="GHEA Grapalat"/>
                <w:sz w:val="21"/>
                <w:szCs w:val="21"/>
              </w:rPr>
              <w:t>ջրվանների</w:t>
            </w:r>
            <w:r w:rsidRPr="00E14057">
              <w:rPr>
                <w:rFonts w:ascii="GHEA Grapalat" w:hAnsi="GHEA Grapalat"/>
                <w:sz w:val="21"/>
                <w:szCs w:val="21"/>
                <w:lang w:val="en-US"/>
              </w:rPr>
              <w:t xml:space="preserve"> </w:t>
            </w:r>
            <w:r w:rsidRPr="00A469F5">
              <w:rPr>
                <w:rFonts w:ascii="GHEA Grapalat" w:hAnsi="GHEA Grapalat"/>
                <w:sz w:val="21"/>
                <w:szCs w:val="21"/>
              </w:rPr>
              <w:t>բացակայություն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CE5A8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CE5A84">
              <w:rPr>
                <w:rFonts w:ascii="GHEA Grapalat" w:eastAsia="Times New Roman" w:hAnsi="GHEA Grapalat" w:cs="Times New Roman"/>
                <w:color w:val="000000"/>
                <w:sz w:val="21"/>
                <w:szCs w:val="21"/>
              </w:rPr>
              <w:t>21-40</w:t>
            </w:r>
            <w:r w:rsidR="00A469F5" w:rsidRPr="00A469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24F06" w:rsidRDefault="006469BE" w:rsidP="00381317">
            <w:pPr>
              <w:spacing w:before="100" w:beforeAutospacing="1" w:after="100" w:afterAutospacing="1" w:line="240" w:lineRule="auto"/>
              <w:jc w:val="center"/>
              <w:rPr>
                <w:rFonts w:ascii="GHEA Grapalat" w:eastAsia="Times New Roman" w:hAnsi="GHEA Grapalat" w:cs="Times New Roman"/>
                <w:color w:val="000000"/>
                <w:sz w:val="21"/>
                <w:szCs w:val="21"/>
              </w:rPr>
            </w:pPr>
            <w:r w:rsidRPr="006469BE">
              <w:rPr>
                <w:rFonts w:ascii="GHEA Grapalat" w:eastAsia="Times New Roman" w:hAnsi="GHEA Grapalat" w:cs="Times New Roman"/>
                <w:color w:val="000000"/>
                <w:sz w:val="21"/>
                <w:szCs w:val="21"/>
              </w:rPr>
              <w:t>Պետական և համայնքային ծրագրերով</w:t>
            </w:r>
            <w:r w:rsidR="00381317">
              <w:rPr>
                <w:rFonts w:ascii="GHEA Grapalat" w:eastAsia="Times New Roman" w:hAnsi="GHEA Grapalat" w:cs="Times New Roman"/>
                <w:color w:val="000000"/>
                <w:sz w:val="21"/>
                <w:szCs w:val="21"/>
              </w:rPr>
              <w:t xml:space="preserve"> </w:t>
            </w:r>
            <w:r>
              <w:rPr>
                <w:rFonts w:ascii="GHEA Grapalat" w:eastAsia="Times New Roman" w:hAnsi="GHEA Grapalat" w:cs="Times New Roman"/>
                <w:color w:val="000000"/>
                <w:sz w:val="21"/>
                <w:szCs w:val="21"/>
              </w:rPr>
              <w:t>հ</w:t>
            </w:r>
            <w:r w:rsidR="00E24F06">
              <w:rPr>
                <w:rFonts w:ascii="GHEA Grapalat" w:eastAsia="Times New Roman" w:hAnsi="GHEA Grapalat" w:cs="Times New Roman"/>
                <w:color w:val="000000"/>
                <w:sz w:val="21"/>
                <w:szCs w:val="21"/>
              </w:rPr>
              <w:t xml:space="preserve">իմնանորոգման/վերակառուցման պարագայում՝ </w:t>
            </w:r>
            <w:r>
              <w:rPr>
                <w:rFonts w:ascii="GHEA Grapalat" w:eastAsia="Times New Roman" w:hAnsi="GHEA Grapalat" w:cs="Times New Roman"/>
                <w:color w:val="000000"/>
                <w:sz w:val="21"/>
                <w:szCs w:val="21"/>
              </w:rPr>
              <w:t xml:space="preserve">ջերմամեկուսիչներով էներգաարդյունավետ նոր </w:t>
            </w:r>
            <w:proofErr w:type="gramStart"/>
            <w:r w:rsidR="00E24F06">
              <w:rPr>
                <w:rFonts w:ascii="GHEA Grapalat" w:eastAsia="Times New Roman" w:hAnsi="GHEA Grapalat" w:cs="Times New Roman"/>
                <w:color w:val="000000"/>
                <w:sz w:val="21"/>
                <w:szCs w:val="21"/>
              </w:rPr>
              <w:t>պատուհանների</w:t>
            </w:r>
            <w:r>
              <w:rPr>
                <w:rFonts w:ascii="GHEA Grapalat" w:eastAsia="Times New Roman" w:hAnsi="GHEA Grapalat" w:cs="Times New Roman"/>
                <w:color w:val="000000"/>
                <w:sz w:val="21"/>
                <w:szCs w:val="21"/>
              </w:rPr>
              <w:t xml:space="preserve"> </w:t>
            </w:r>
            <w:r w:rsidR="00E24F06">
              <w:rPr>
                <w:rFonts w:ascii="GHEA Grapalat" w:eastAsia="Times New Roman" w:hAnsi="GHEA Grapalat" w:cs="Times New Roman"/>
                <w:color w:val="000000"/>
                <w:sz w:val="21"/>
                <w:szCs w:val="21"/>
              </w:rPr>
              <w:t xml:space="preserve"> </w:t>
            </w:r>
            <w:r>
              <w:rPr>
                <w:rFonts w:ascii="GHEA Grapalat" w:eastAsia="Times New Roman" w:hAnsi="GHEA Grapalat" w:cs="Times New Roman"/>
                <w:color w:val="000000"/>
                <w:sz w:val="21"/>
                <w:szCs w:val="21"/>
              </w:rPr>
              <w:t>տեղադրում</w:t>
            </w:r>
            <w:proofErr w:type="gramEnd"/>
            <w:r>
              <w:rPr>
                <w:rFonts w:ascii="GHEA Grapalat" w:eastAsia="Times New Roman" w:hAnsi="GHEA Grapalat" w:cs="Times New Roman"/>
                <w:color w:val="000000"/>
                <w:sz w:val="21"/>
                <w:szCs w:val="21"/>
              </w:rPr>
              <w:t xml:space="preserve">, </w:t>
            </w:r>
            <w:r w:rsidRPr="006469BE">
              <w:rPr>
                <w:rFonts w:ascii="GHEA Grapalat" w:eastAsia="Times New Roman" w:hAnsi="GHEA Grapalat" w:cs="Times New Roman"/>
                <w:color w:val="000000"/>
                <w:sz w:val="21"/>
                <w:szCs w:val="21"/>
              </w:rPr>
              <w:t xml:space="preserve">բացառությամբ </w:t>
            </w:r>
            <w:r w:rsidR="00C6333D" w:rsidRPr="00C6333D">
              <w:rPr>
                <w:rFonts w:ascii="GHEA Grapalat" w:eastAsia="Times New Roman" w:hAnsi="GHEA Grapalat" w:cs="Times New Roman"/>
                <w:color w:val="000000"/>
                <w:sz w:val="21"/>
                <w:szCs w:val="21"/>
              </w:rPr>
              <w:t>պատմության և մշակույթի անշարժ հուշարձան</w:t>
            </w:r>
            <w:r w:rsidR="00C6333D">
              <w:rPr>
                <w:rFonts w:ascii="GHEA Grapalat" w:eastAsia="Times New Roman" w:hAnsi="GHEA Grapalat" w:cs="Times New Roman"/>
                <w:color w:val="000000"/>
                <w:sz w:val="21"/>
                <w:szCs w:val="21"/>
              </w:rPr>
              <w:t xml:space="preserve">ների </w:t>
            </w:r>
          </w:p>
          <w:p w:rsidR="003736F3" w:rsidRPr="00CE5A84" w:rsidRDefault="003736F3" w:rsidP="00381317">
            <w:pPr>
              <w:spacing w:before="100" w:beforeAutospacing="1" w:after="100" w:afterAutospacing="1" w:line="240" w:lineRule="auto"/>
              <w:jc w:val="center"/>
              <w:rPr>
                <w:rFonts w:ascii="GHEA Grapalat" w:eastAsia="Times New Roman" w:hAnsi="GHEA Grapalat" w:cs="Times New Roman"/>
                <w:color w:val="000000"/>
                <w:sz w:val="21"/>
                <w:szCs w:val="21"/>
              </w:rPr>
            </w:pPr>
            <w:r w:rsidRPr="003736F3">
              <w:rPr>
                <w:rFonts w:ascii="GHEA Grapalat" w:eastAsia="Times New Roman" w:hAnsi="GHEA Grapalat" w:cs="Times New Roman"/>
                <w:color w:val="000000"/>
                <w:sz w:val="21"/>
                <w:szCs w:val="21"/>
              </w:rPr>
              <w:t>Մասնավոր ծրագրերի դեպքում՝ ըստ Պատվիրատուի առաջադրանքի</w:t>
            </w:r>
          </w:p>
        </w:tc>
      </w:tr>
      <w:tr w:rsidR="006469BE"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482A1F">
            <w:pPr>
              <w:pStyle w:val="ListParagraph"/>
              <w:numPr>
                <w:ilvl w:val="0"/>
                <w:numId w:val="37"/>
              </w:numPr>
              <w:spacing w:before="100" w:beforeAutospacing="1" w:after="100" w:afterAutospacing="1" w:line="240" w:lineRule="auto"/>
              <w:rPr>
                <w:rFonts w:ascii="GHEA Grapalat" w:hAnsi="GHEA Grapalat"/>
                <w:sz w:val="21"/>
                <w:szCs w:val="21"/>
                <w:lang w:val="en-US"/>
              </w:rPr>
            </w:pPr>
            <w:r w:rsidRPr="00A469F5">
              <w:rPr>
                <w:rFonts w:ascii="GHEA Grapalat" w:hAnsi="GHEA Grapalat"/>
                <w:sz w:val="21"/>
                <w:szCs w:val="21"/>
              </w:rPr>
              <w:t>Պատուհանների</w:t>
            </w:r>
            <w:r w:rsidRPr="00E14057">
              <w:rPr>
                <w:rFonts w:ascii="GHEA Grapalat" w:hAnsi="GHEA Grapalat"/>
                <w:sz w:val="21"/>
                <w:szCs w:val="21"/>
                <w:lang w:val="en-US"/>
              </w:rPr>
              <w:t xml:space="preserve"> </w:t>
            </w:r>
            <w:r w:rsidRPr="00A469F5">
              <w:rPr>
                <w:rFonts w:ascii="GHEA Grapalat" w:hAnsi="GHEA Grapalat"/>
                <w:sz w:val="21"/>
                <w:szCs w:val="21"/>
              </w:rPr>
              <w:t>ապակեկալի</w:t>
            </w:r>
            <w:r w:rsidRPr="00E14057">
              <w:rPr>
                <w:rFonts w:ascii="GHEA Grapalat" w:hAnsi="GHEA Grapalat"/>
                <w:sz w:val="21"/>
                <w:szCs w:val="21"/>
                <w:lang w:val="en-US"/>
              </w:rPr>
              <w:t xml:space="preserve"> </w:t>
            </w:r>
            <w:r w:rsidRPr="00A469F5">
              <w:rPr>
                <w:rFonts w:ascii="GHEA Grapalat" w:hAnsi="GHEA Grapalat"/>
                <w:sz w:val="21"/>
                <w:szCs w:val="21"/>
              </w:rPr>
              <w:t>ստորին</w:t>
            </w:r>
            <w:r w:rsidRPr="00E14057">
              <w:rPr>
                <w:rFonts w:ascii="GHEA Grapalat" w:hAnsi="GHEA Grapalat"/>
                <w:sz w:val="21"/>
                <w:szCs w:val="21"/>
                <w:lang w:val="en-US"/>
              </w:rPr>
              <w:t xml:space="preserve"> </w:t>
            </w:r>
            <w:r w:rsidRPr="00A469F5">
              <w:rPr>
                <w:rFonts w:ascii="GHEA Grapalat" w:hAnsi="GHEA Grapalat"/>
                <w:sz w:val="21"/>
                <w:szCs w:val="21"/>
              </w:rPr>
              <w:t>չորսունը</w:t>
            </w:r>
            <w:r w:rsidRPr="00E14057">
              <w:rPr>
                <w:rFonts w:ascii="GHEA Grapalat" w:hAnsi="GHEA Grapalat"/>
                <w:sz w:val="21"/>
                <w:szCs w:val="21"/>
                <w:lang w:val="en-US"/>
              </w:rPr>
              <w:t xml:space="preserve"> </w:t>
            </w:r>
            <w:r w:rsidRPr="00A469F5">
              <w:rPr>
                <w:rFonts w:ascii="GHEA Grapalat" w:hAnsi="GHEA Grapalat"/>
                <w:sz w:val="21"/>
                <w:szCs w:val="21"/>
              </w:rPr>
              <w:t>և</w:t>
            </w:r>
            <w:r w:rsidRPr="00E14057">
              <w:rPr>
                <w:rFonts w:ascii="GHEA Grapalat" w:hAnsi="GHEA Grapalat"/>
                <w:sz w:val="21"/>
                <w:szCs w:val="21"/>
                <w:lang w:val="en-US"/>
              </w:rPr>
              <w:t xml:space="preserve"> </w:t>
            </w:r>
            <w:r w:rsidRPr="00A469F5">
              <w:rPr>
                <w:rFonts w:ascii="GHEA Grapalat" w:hAnsi="GHEA Grapalat"/>
                <w:sz w:val="21"/>
                <w:szCs w:val="21"/>
              </w:rPr>
              <w:t>լուսամուտագոգային</w:t>
            </w:r>
            <w:r w:rsidRPr="00E14057">
              <w:rPr>
                <w:rFonts w:ascii="GHEA Grapalat" w:hAnsi="GHEA Grapalat"/>
                <w:sz w:val="21"/>
                <w:szCs w:val="21"/>
                <w:lang w:val="en-US"/>
              </w:rPr>
              <w:t xml:space="preserve"> </w:t>
            </w:r>
            <w:r w:rsidRPr="00A469F5">
              <w:rPr>
                <w:rFonts w:ascii="GHEA Grapalat" w:hAnsi="GHEA Grapalat"/>
                <w:sz w:val="21"/>
                <w:szCs w:val="21"/>
              </w:rPr>
              <w:t>տախտակը</w:t>
            </w:r>
            <w:r w:rsidRPr="00E14057">
              <w:rPr>
                <w:rFonts w:ascii="GHEA Grapalat" w:hAnsi="GHEA Grapalat"/>
                <w:sz w:val="21"/>
                <w:szCs w:val="21"/>
                <w:lang w:val="en-US"/>
              </w:rPr>
              <w:t xml:space="preserve"> </w:t>
            </w:r>
            <w:r w:rsidRPr="00A469F5">
              <w:rPr>
                <w:rFonts w:ascii="GHEA Grapalat" w:hAnsi="GHEA Grapalat"/>
                <w:sz w:val="21"/>
                <w:szCs w:val="21"/>
              </w:rPr>
              <w:t>վնասված</w:t>
            </w:r>
            <w:r w:rsidRPr="00E14057">
              <w:rPr>
                <w:rFonts w:ascii="GHEA Grapalat" w:hAnsi="GHEA Grapalat"/>
                <w:sz w:val="21"/>
                <w:szCs w:val="21"/>
                <w:lang w:val="en-US"/>
              </w:rPr>
              <w:t xml:space="preserve"> </w:t>
            </w:r>
            <w:r w:rsidRPr="00A469F5">
              <w:rPr>
                <w:rFonts w:ascii="GHEA Grapalat" w:hAnsi="GHEA Grapalat"/>
                <w:sz w:val="21"/>
                <w:szCs w:val="21"/>
              </w:rPr>
              <w:t>են</w:t>
            </w:r>
            <w:r w:rsidRPr="00E14057">
              <w:rPr>
                <w:rFonts w:ascii="GHEA Grapalat" w:hAnsi="GHEA Grapalat"/>
                <w:sz w:val="21"/>
                <w:szCs w:val="21"/>
                <w:lang w:val="en-US"/>
              </w:rPr>
              <w:t xml:space="preserve"> </w:t>
            </w:r>
            <w:r w:rsidRPr="00A469F5">
              <w:rPr>
                <w:rFonts w:ascii="GHEA Grapalat" w:hAnsi="GHEA Grapalat"/>
                <w:sz w:val="21"/>
                <w:szCs w:val="21"/>
              </w:rPr>
              <w:lastRenderedPageBreak/>
              <w:t>փտախտով</w:t>
            </w:r>
            <w:r w:rsidRPr="00E14057">
              <w:rPr>
                <w:rFonts w:ascii="GHEA Grapalat" w:hAnsi="GHEA Grapalat"/>
                <w:sz w:val="21"/>
                <w:szCs w:val="21"/>
                <w:lang w:val="en-US"/>
              </w:rPr>
              <w:t xml:space="preserve">, </w:t>
            </w:r>
            <w:r w:rsidRPr="00A469F5">
              <w:rPr>
                <w:rFonts w:ascii="GHEA Grapalat" w:hAnsi="GHEA Grapalat"/>
                <w:sz w:val="21"/>
                <w:szCs w:val="21"/>
              </w:rPr>
              <w:t>ապակեկալերը</w:t>
            </w:r>
            <w:r w:rsidRPr="00E14057">
              <w:rPr>
                <w:rFonts w:ascii="GHEA Grapalat" w:hAnsi="GHEA Grapalat"/>
                <w:sz w:val="21"/>
                <w:szCs w:val="21"/>
                <w:lang w:val="en-US"/>
              </w:rPr>
              <w:t xml:space="preserve"> </w:t>
            </w:r>
            <w:r w:rsidRPr="00A469F5">
              <w:rPr>
                <w:rFonts w:ascii="GHEA Grapalat" w:hAnsi="GHEA Grapalat"/>
                <w:sz w:val="21"/>
                <w:szCs w:val="21"/>
              </w:rPr>
              <w:t>խարխլված</w:t>
            </w:r>
            <w:r w:rsidRPr="00E14057">
              <w:rPr>
                <w:rFonts w:ascii="GHEA Grapalat" w:hAnsi="GHEA Grapalat"/>
                <w:sz w:val="21"/>
                <w:szCs w:val="21"/>
                <w:lang w:val="en-US"/>
              </w:rPr>
              <w:t xml:space="preserve"> </w:t>
            </w:r>
            <w:r w:rsidRPr="00A469F5">
              <w:rPr>
                <w:rFonts w:ascii="GHEA Grapalat" w:hAnsi="GHEA Grapalat"/>
                <w:sz w:val="21"/>
                <w:szCs w:val="21"/>
              </w:rPr>
              <w:t>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CE5A8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CE5A84">
              <w:rPr>
                <w:rFonts w:ascii="GHEA Grapalat" w:eastAsia="Times New Roman" w:hAnsi="GHEA Grapalat" w:cs="Times New Roman"/>
                <w:color w:val="000000"/>
                <w:sz w:val="21"/>
                <w:szCs w:val="21"/>
              </w:rPr>
              <w:lastRenderedPageBreak/>
              <w:t>41-60</w:t>
            </w:r>
            <w:r w:rsidR="00A469F5" w:rsidRPr="00A469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Default="003D3173" w:rsidP="003D3173">
            <w:pPr>
              <w:spacing w:before="100" w:beforeAutospacing="1" w:after="100" w:afterAutospacing="1" w:line="240" w:lineRule="auto"/>
              <w:jc w:val="center"/>
              <w:rPr>
                <w:rFonts w:ascii="GHEA Grapalat" w:eastAsia="Times New Roman" w:hAnsi="GHEA Grapalat" w:cs="Times New Roman"/>
                <w:color w:val="000000"/>
                <w:sz w:val="21"/>
                <w:szCs w:val="21"/>
              </w:rPr>
            </w:pPr>
            <w:r w:rsidRPr="003D3173">
              <w:rPr>
                <w:rFonts w:ascii="GHEA Grapalat" w:eastAsia="Times New Roman" w:hAnsi="GHEA Grapalat" w:cs="Times New Roman"/>
                <w:color w:val="000000"/>
                <w:sz w:val="21"/>
                <w:szCs w:val="21"/>
              </w:rPr>
              <w:t>Պետական և համայնքային ծրագրերով հիմնանորոգման/վերակառուցման պարագայում</w:t>
            </w:r>
            <w:r>
              <w:rPr>
                <w:rFonts w:ascii="GHEA Grapalat" w:eastAsia="Times New Roman" w:hAnsi="GHEA Grapalat" w:cs="Times New Roman"/>
                <w:color w:val="000000"/>
                <w:sz w:val="21"/>
                <w:szCs w:val="21"/>
              </w:rPr>
              <w:t>՝</w:t>
            </w:r>
            <w:r w:rsidRPr="003D3173">
              <w:rPr>
                <w:rFonts w:ascii="GHEA Grapalat" w:eastAsia="Times New Roman" w:hAnsi="GHEA Grapalat" w:cs="Times New Roman"/>
                <w:color w:val="000000"/>
                <w:sz w:val="21"/>
                <w:szCs w:val="21"/>
              </w:rPr>
              <w:t xml:space="preserve"> </w:t>
            </w:r>
            <w:r w:rsidR="00487777" w:rsidRPr="00487777">
              <w:rPr>
                <w:rFonts w:ascii="GHEA Grapalat" w:eastAsia="Times New Roman" w:hAnsi="GHEA Grapalat" w:cs="Times New Roman"/>
                <w:color w:val="000000"/>
                <w:sz w:val="21"/>
                <w:szCs w:val="21"/>
              </w:rPr>
              <w:t xml:space="preserve">ջերմամեկուսիչներով էներգաարդյունավետ նոր </w:t>
            </w:r>
            <w:proofErr w:type="gramStart"/>
            <w:r w:rsidR="00487777" w:rsidRPr="00487777">
              <w:rPr>
                <w:rFonts w:ascii="GHEA Grapalat" w:eastAsia="Times New Roman" w:hAnsi="GHEA Grapalat" w:cs="Times New Roman"/>
                <w:color w:val="000000"/>
                <w:sz w:val="21"/>
                <w:szCs w:val="21"/>
              </w:rPr>
              <w:t>պատուհանների  տեղադրում</w:t>
            </w:r>
            <w:proofErr w:type="gramEnd"/>
            <w:r w:rsidR="00487777" w:rsidRPr="00487777">
              <w:rPr>
                <w:rFonts w:ascii="GHEA Grapalat" w:eastAsia="Times New Roman" w:hAnsi="GHEA Grapalat" w:cs="Times New Roman"/>
                <w:color w:val="000000"/>
                <w:sz w:val="21"/>
                <w:szCs w:val="21"/>
              </w:rPr>
              <w:t xml:space="preserve"> </w:t>
            </w:r>
            <w:r w:rsidR="00E24F06">
              <w:rPr>
                <w:rFonts w:ascii="GHEA Grapalat" w:eastAsia="Times New Roman" w:hAnsi="GHEA Grapalat" w:cs="Times New Roman"/>
                <w:color w:val="000000"/>
                <w:sz w:val="21"/>
                <w:szCs w:val="21"/>
              </w:rPr>
              <w:t xml:space="preserve">՝ </w:t>
            </w:r>
            <w:r w:rsidR="00E24F06">
              <w:rPr>
                <w:rFonts w:ascii="GHEA Grapalat" w:eastAsia="Times New Roman" w:hAnsi="GHEA Grapalat" w:cs="Times New Roman"/>
                <w:color w:val="000000"/>
                <w:sz w:val="21"/>
                <w:szCs w:val="21"/>
              </w:rPr>
              <w:lastRenderedPageBreak/>
              <w:t xml:space="preserve">բացառությամբ </w:t>
            </w:r>
            <w:r w:rsidR="00794DF7" w:rsidRPr="00794DF7">
              <w:rPr>
                <w:rFonts w:ascii="GHEA Grapalat" w:eastAsia="Times New Roman" w:hAnsi="GHEA Grapalat" w:cs="Times New Roman"/>
                <w:color w:val="000000"/>
                <w:sz w:val="21"/>
                <w:szCs w:val="21"/>
              </w:rPr>
              <w:t>պատմության և մշակույթի անշարժ հուշարձան</w:t>
            </w:r>
            <w:r w:rsidR="00794DF7">
              <w:rPr>
                <w:rFonts w:ascii="GHEA Grapalat" w:eastAsia="Times New Roman" w:hAnsi="GHEA Grapalat" w:cs="Times New Roman"/>
                <w:color w:val="000000"/>
                <w:sz w:val="21"/>
                <w:szCs w:val="21"/>
              </w:rPr>
              <w:t>ների</w:t>
            </w:r>
          </w:p>
          <w:p w:rsidR="003736F3" w:rsidRPr="00CE5A84" w:rsidRDefault="003736F3" w:rsidP="003D3173">
            <w:pPr>
              <w:spacing w:before="100" w:beforeAutospacing="1" w:after="100" w:afterAutospacing="1" w:line="240" w:lineRule="auto"/>
              <w:jc w:val="center"/>
              <w:rPr>
                <w:rFonts w:ascii="GHEA Grapalat" w:eastAsia="Times New Roman" w:hAnsi="GHEA Grapalat" w:cs="Times New Roman"/>
                <w:color w:val="000000"/>
                <w:sz w:val="21"/>
                <w:szCs w:val="21"/>
              </w:rPr>
            </w:pPr>
            <w:r w:rsidRPr="003736F3">
              <w:rPr>
                <w:rFonts w:ascii="GHEA Grapalat" w:eastAsia="Times New Roman" w:hAnsi="GHEA Grapalat" w:cs="Times New Roman"/>
                <w:color w:val="000000"/>
                <w:sz w:val="21"/>
                <w:szCs w:val="21"/>
              </w:rPr>
              <w:t>Մասնավոր ծրագրերի դեպքում՝ ըստ Պատվիրատուի առաջադրանքի</w:t>
            </w:r>
          </w:p>
        </w:tc>
      </w:tr>
      <w:tr w:rsidR="006469BE"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7"/>
              </w:numPr>
              <w:spacing w:before="100" w:beforeAutospacing="1" w:after="100" w:afterAutospacing="1" w:line="240" w:lineRule="auto"/>
              <w:rPr>
                <w:rFonts w:ascii="GHEA Grapalat" w:hAnsi="GHEA Grapalat"/>
                <w:sz w:val="21"/>
                <w:szCs w:val="21"/>
                <w:lang w:val="en-US"/>
              </w:rPr>
            </w:pPr>
            <w:r w:rsidRPr="00A469F5">
              <w:rPr>
                <w:rFonts w:ascii="GHEA Grapalat" w:hAnsi="GHEA Grapalat"/>
                <w:sz w:val="21"/>
                <w:szCs w:val="21"/>
              </w:rPr>
              <w:lastRenderedPageBreak/>
              <w:t>Պատուհանների</w:t>
            </w:r>
            <w:r w:rsidRPr="00E14057">
              <w:rPr>
                <w:rFonts w:ascii="GHEA Grapalat" w:hAnsi="GHEA Grapalat"/>
                <w:sz w:val="21"/>
                <w:szCs w:val="21"/>
                <w:lang w:val="en-US"/>
              </w:rPr>
              <w:t xml:space="preserve"> </w:t>
            </w:r>
            <w:r w:rsidRPr="00A469F5">
              <w:rPr>
                <w:rFonts w:ascii="GHEA Grapalat" w:hAnsi="GHEA Grapalat"/>
                <w:sz w:val="21"/>
                <w:szCs w:val="21"/>
              </w:rPr>
              <w:t>ապակեկալերը</w:t>
            </w:r>
            <w:r w:rsidRPr="00E14057">
              <w:rPr>
                <w:rFonts w:ascii="GHEA Grapalat" w:hAnsi="GHEA Grapalat"/>
                <w:sz w:val="21"/>
                <w:szCs w:val="21"/>
                <w:lang w:val="en-US"/>
              </w:rPr>
              <w:t xml:space="preserve">, </w:t>
            </w:r>
            <w:r w:rsidRPr="00A469F5">
              <w:rPr>
                <w:rFonts w:ascii="GHEA Grapalat" w:hAnsi="GHEA Grapalat"/>
                <w:sz w:val="21"/>
                <w:szCs w:val="21"/>
              </w:rPr>
              <w:t>տուփը</w:t>
            </w:r>
            <w:r w:rsidRPr="00E14057">
              <w:rPr>
                <w:rFonts w:ascii="GHEA Grapalat" w:hAnsi="GHEA Grapalat"/>
                <w:sz w:val="21"/>
                <w:szCs w:val="21"/>
                <w:lang w:val="en-US"/>
              </w:rPr>
              <w:t xml:space="preserve"> </w:t>
            </w:r>
            <w:r w:rsidRPr="00A469F5">
              <w:rPr>
                <w:rFonts w:ascii="GHEA Grapalat" w:hAnsi="GHEA Grapalat"/>
                <w:sz w:val="21"/>
                <w:szCs w:val="21"/>
              </w:rPr>
              <w:t>և</w:t>
            </w:r>
            <w:r w:rsidRPr="00E14057">
              <w:rPr>
                <w:rFonts w:ascii="GHEA Grapalat" w:hAnsi="GHEA Grapalat"/>
                <w:sz w:val="21"/>
                <w:szCs w:val="21"/>
                <w:lang w:val="en-US"/>
              </w:rPr>
              <w:t xml:space="preserve"> </w:t>
            </w:r>
            <w:r w:rsidRPr="00A469F5">
              <w:rPr>
                <w:rFonts w:ascii="GHEA Grapalat" w:hAnsi="GHEA Grapalat"/>
                <w:sz w:val="21"/>
                <w:szCs w:val="21"/>
              </w:rPr>
              <w:t>գոգային</w:t>
            </w:r>
            <w:r w:rsidRPr="00E14057">
              <w:rPr>
                <w:rFonts w:ascii="GHEA Grapalat" w:hAnsi="GHEA Grapalat"/>
                <w:sz w:val="21"/>
                <w:szCs w:val="21"/>
                <w:lang w:val="en-US"/>
              </w:rPr>
              <w:t xml:space="preserve"> </w:t>
            </w:r>
            <w:r w:rsidRPr="00A469F5">
              <w:rPr>
                <w:rFonts w:ascii="GHEA Grapalat" w:hAnsi="GHEA Grapalat"/>
                <w:sz w:val="21"/>
                <w:szCs w:val="21"/>
              </w:rPr>
              <w:t>տախտակը</w:t>
            </w:r>
            <w:r w:rsidRPr="00E14057">
              <w:rPr>
                <w:rFonts w:ascii="GHEA Grapalat" w:hAnsi="GHEA Grapalat"/>
                <w:sz w:val="21"/>
                <w:szCs w:val="21"/>
                <w:lang w:val="en-US"/>
              </w:rPr>
              <w:t xml:space="preserve"> </w:t>
            </w:r>
            <w:r w:rsidRPr="00A469F5">
              <w:rPr>
                <w:rFonts w:ascii="GHEA Grapalat" w:hAnsi="GHEA Grapalat"/>
                <w:sz w:val="21"/>
                <w:szCs w:val="21"/>
              </w:rPr>
              <w:t>լրիվ</w:t>
            </w:r>
            <w:r w:rsidRPr="00E14057">
              <w:rPr>
                <w:rFonts w:ascii="GHEA Grapalat" w:hAnsi="GHEA Grapalat"/>
                <w:sz w:val="21"/>
                <w:szCs w:val="21"/>
                <w:lang w:val="en-US"/>
              </w:rPr>
              <w:t xml:space="preserve"> </w:t>
            </w:r>
            <w:r w:rsidRPr="00A469F5">
              <w:rPr>
                <w:rFonts w:ascii="GHEA Grapalat" w:hAnsi="GHEA Grapalat"/>
                <w:sz w:val="21"/>
                <w:szCs w:val="21"/>
              </w:rPr>
              <w:t>վնասված</w:t>
            </w:r>
            <w:r w:rsidRPr="00E14057">
              <w:rPr>
                <w:rFonts w:ascii="GHEA Grapalat" w:hAnsi="GHEA Grapalat"/>
                <w:sz w:val="21"/>
                <w:szCs w:val="21"/>
                <w:lang w:val="en-US"/>
              </w:rPr>
              <w:t xml:space="preserve"> </w:t>
            </w:r>
            <w:r w:rsidRPr="00A469F5">
              <w:rPr>
                <w:rFonts w:ascii="GHEA Grapalat" w:hAnsi="GHEA Grapalat"/>
                <w:sz w:val="21"/>
                <w:szCs w:val="21"/>
              </w:rPr>
              <w:t>են</w:t>
            </w:r>
            <w:r w:rsidRPr="00E14057">
              <w:rPr>
                <w:rFonts w:ascii="GHEA Grapalat" w:hAnsi="GHEA Grapalat"/>
                <w:sz w:val="21"/>
                <w:szCs w:val="21"/>
                <w:lang w:val="en-US"/>
              </w:rPr>
              <w:t xml:space="preserve"> </w:t>
            </w:r>
            <w:r w:rsidRPr="00A469F5">
              <w:rPr>
                <w:rFonts w:ascii="GHEA Grapalat" w:hAnsi="GHEA Grapalat"/>
                <w:sz w:val="21"/>
                <w:szCs w:val="21"/>
              </w:rPr>
              <w:t>փտախտով</w:t>
            </w:r>
            <w:r w:rsidRPr="00E14057">
              <w:rPr>
                <w:rFonts w:ascii="GHEA Grapalat" w:hAnsi="GHEA Grapalat"/>
                <w:sz w:val="21"/>
                <w:szCs w:val="21"/>
                <w:lang w:val="en-US"/>
              </w:rPr>
              <w:t xml:space="preserve"> </w:t>
            </w:r>
            <w:r w:rsidRPr="00A469F5">
              <w:rPr>
                <w:rFonts w:ascii="GHEA Grapalat" w:hAnsi="GHEA Grapalat"/>
                <w:sz w:val="21"/>
                <w:szCs w:val="21"/>
              </w:rPr>
              <w:t>և</w:t>
            </w:r>
            <w:r w:rsidRPr="00E14057">
              <w:rPr>
                <w:rFonts w:ascii="GHEA Grapalat" w:hAnsi="GHEA Grapalat"/>
                <w:sz w:val="21"/>
                <w:szCs w:val="21"/>
                <w:lang w:val="en-US"/>
              </w:rPr>
              <w:t xml:space="preserve"> </w:t>
            </w:r>
            <w:r w:rsidRPr="00A469F5">
              <w:rPr>
                <w:rFonts w:ascii="GHEA Grapalat" w:hAnsi="GHEA Grapalat"/>
                <w:sz w:val="21"/>
                <w:szCs w:val="21"/>
              </w:rPr>
              <w:t>փայտակեր</w:t>
            </w:r>
            <w:r w:rsidRPr="00E14057">
              <w:rPr>
                <w:rFonts w:ascii="GHEA Grapalat" w:hAnsi="GHEA Grapalat"/>
                <w:sz w:val="21"/>
                <w:szCs w:val="21"/>
                <w:lang w:val="en-US"/>
              </w:rPr>
              <w:t xml:space="preserve"> </w:t>
            </w:r>
            <w:r w:rsidRPr="00A469F5">
              <w:rPr>
                <w:rFonts w:ascii="GHEA Grapalat" w:hAnsi="GHEA Grapalat"/>
                <w:sz w:val="21"/>
                <w:szCs w:val="21"/>
              </w:rPr>
              <w:t>բզեզով</w:t>
            </w:r>
            <w:r w:rsidRPr="00E14057">
              <w:rPr>
                <w:rFonts w:ascii="GHEA Grapalat" w:hAnsi="GHEA Grapalat"/>
                <w:sz w:val="21"/>
                <w:szCs w:val="21"/>
                <w:lang w:val="en-US"/>
              </w:rPr>
              <w:t xml:space="preserve">, </w:t>
            </w:r>
            <w:r w:rsidRPr="00A469F5">
              <w:rPr>
                <w:rFonts w:ascii="GHEA Grapalat" w:hAnsi="GHEA Grapalat"/>
                <w:sz w:val="21"/>
                <w:szCs w:val="21"/>
              </w:rPr>
              <w:t>փեղկերը</w:t>
            </w:r>
            <w:r w:rsidRPr="00E14057">
              <w:rPr>
                <w:rFonts w:ascii="GHEA Grapalat" w:hAnsi="GHEA Grapalat"/>
                <w:sz w:val="21"/>
                <w:szCs w:val="21"/>
                <w:lang w:val="en-US"/>
              </w:rPr>
              <w:t xml:space="preserve"> </w:t>
            </w:r>
            <w:r w:rsidRPr="00A469F5">
              <w:rPr>
                <w:rFonts w:ascii="GHEA Grapalat" w:hAnsi="GHEA Grapalat"/>
                <w:sz w:val="21"/>
                <w:szCs w:val="21"/>
              </w:rPr>
              <w:t>չեն</w:t>
            </w:r>
            <w:r w:rsidRPr="00E14057">
              <w:rPr>
                <w:rFonts w:ascii="GHEA Grapalat" w:hAnsi="GHEA Grapalat"/>
                <w:sz w:val="21"/>
                <w:szCs w:val="21"/>
                <w:lang w:val="en-US"/>
              </w:rPr>
              <w:t xml:space="preserve"> </w:t>
            </w:r>
            <w:r w:rsidRPr="00A469F5">
              <w:rPr>
                <w:rFonts w:ascii="GHEA Grapalat" w:hAnsi="GHEA Grapalat"/>
                <w:sz w:val="21"/>
                <w:szCs w:val="21"/>
              </w:rPr>
              <w:t>բացվում</w:t>
            </w:r>
            <w:r w:rsidRPr="00E14057">
              <w:rPr>
                <w:rFonts w:ascii="GHEA Grapalat" w:hAnsi="GHEA Grapalat"/>
                <w:sz w:val="21"/>
                <w:szCs w:val="21"/>
                <w:lang w:val="en-US"/>
              </w:rPr>
              <w:t xml:space="preserve"> </w:t>
            </w:r>
            <w:r w:rsidRPr="00A469F5">
              <w:rPr>
                <w:rFonts w:ascii="GHEA Grapalat" w:hAnsi="GHEA Grapalat"/>
                <w:sz w:val="21"/>
                <w:szCs w:val="21"/>
              </w:rPr>
              <w:t>կամ</w:t>
            </w:r>
            <w:r w:rsidRPr="00E14057">
              <w:rPr>
                <w:rFonts w:ascii="GHEA Grapalat" w:hAnsi="GHEA Grapalat"/>
                <w:sz w:val="21"/>
                <w:szCs w:val="21"/>
                <w:lang w:val="en-US"/>
              </w:rPr>
              <w:t xml:space="preserve"> </w:t>
            </w:r>
            <w:r w:rsidRPr="00A469F5">
              <w:rPr>
                <w:rFonts w:ascii="GHEA Grapalat" w:hAnsi="GHEA Grapalat"/>
                <w:sz w:val="21"/>
                <w:szCs w:val="21"/>
              </w:rPr>
              <w:t>դուրս</w:t>
            </w:r>
            <w:r w:rsidRPr="00E14057">
              <w:rPr>
                <w:rFonts w:ascii="GHEA Grapalat" w:hAnsi="GHEA Grapalat"/>
                <w:sz w:val="21"/>
                <w:szCs w:val="21"/>
                <w:lang w:val="en-US"/>
              </w:rPr>
              <w:t xml:space="preserve"> </w:t>
            </w:r>
            <w:r w:rsidRPr="00A469F5">
              <w:rPr>
                <w:rFonts w:ascii="GHEA Grapalat" w:hAnsi="GHEA Grapalat"/>
                <w:sz w:val="21"/>
                <w:szCs w:val="21"/>
              </w:rPr>
              <w:t>են</w:t>
            </w:r>
            <w:r w:rsidRPr="00E14057">
              <w:rPr>
                <w:rFonts w:ascii="GHEA Grapalat" w:hAnsi="GHEA Grapalat"/>
                <w:sz w:val="21"/>
                <w:szCs w:val="21"/>
                <w:lang w:val="en-US"/>
              </w:rPr>
              <w:t xml:space="preserve"> </w:t>
            </w:r>
            <w:r w:rsidRPr="00A469F5">
              <w:rPr>
                <w:rFonts w:ascii="GHEA Grapalat" w:hAnsi="GHEA Grapalat"/>
                <w:sz w:val="21"/>
                <w:szCs w:val="21"/>
              </w:rPr>
              <w:t>ընկնում</w:t>
            </w:r>
            <w:r w:rsidRPr="00E14057">
              <w:rPr>
                <w:rFonts w:ascii="GHEA Grapalat" w:hAnsi="GHEA Grapalat"/>
                <w:sz w:val="21"/>
                <w:szCs w:val="21"/>
                <w:lang w:val="en-US"/>
              </w:rPr>
              <w:t xml:space="preserve">, </w:t>
            </w:r>
            <w:r w:rsidRPr="00A469F5">
              <w:rPr>
                <w:rFonts w:ascii="GHEA Grapalat" w:hAnsi="GHEA Grapalat"/>
                <w:sz w:val="21"/>
                <w:szCs w:val="21"/>
              </w:rPr>
              <w:t>բոլոր</w:t>
            </w:r>
            <w:r w:rsidRPr="00E14057">
              <w:rPr>
                <w:rFonts w:ascii="GHEA Grapalat" w:hAnsi="GHEA Grapalat"/>
                <w:sz w:val="21"/>
                <w:szCs w:val="21"/>
                <w:lang w:val="en-US"/>
              </w:rPr>
              <w:t xml:space="preserve"> </w:t>
            </w:r>
            <w:r w:rsidRPr="00A469F5">
              <w:rPr>
                <w:rFonts w:ascii="GHEA Grapalat" w:hAnsi="GHEA Grapalat"/>
                <w:sz w:val="21"/>
                <w:szCs w:val="21"/>
              </w:rPr>
              <w:t>կցորդումները</w:t>
            </w:r>
            <w:r w:rsidRPr="00E14057">
              <w:rPr>
                <w:rFonts w:ascii="GHEA Grapalat" w:hAnsi="GHEA Grapalat"/>
                <w:sz w:val="21"/>
                <w:szCs w:val="21"/>
                <w:lang w:val="en-US"/>
              </w:rPr>
              <w:t xml:space="preserve"> </w:t>
            </w:r>
            <w:r w:rsidRPr="00A469F5">
              <w:rPr>
                <w:rFonts w:ascii="GHEA Grapalat" w:hAnsi="GHEA Grapalat"/>
                <w:sz w:val="21"/>
                <w:szCs w:val="21"/>
              </w:rPr>
              <w:t>խախտված</w:t>
            </w:r>
            <w:r w:rsidRPr="00E14057">
              <w:rPr>
                <w:rFonts w:ascii="GHEA Grapalat" w:hAnsi="GHEA Grapalat"/>
                <w:sz w:val="21"/>
                <w:szCs w:val="21"/>
                <w:lang w:val="en-US"/>
              </w:rPr>
              <w:t xml:space="preserve"> </w:t>
            </w:r>
            <w:r w:rsidRPr="00A469F5">
              <w:rPr>
                <w:rFonts w:ascii="GHEA Grapalat" w:hAnsi="GHEA Grapalat"/>
                <w:sz w:val="21"/>
                <w:szCs w:val="21"/>
              </w:rPr>
              <w:t>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CE5A84"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CE5A84">
              <w:rPr>
                <w:rFonts w:ascii="GHEA Grapalat" w:eastAsia="Times New Roman" w:hAnsi="GHEA Grapalat" w:cs="Times New Roman"/>
                <w:color w:val="000000"/>
                <w:sz w:val="21"/>
                <w:szCs w:val="21"/>
              </w:rPr>
              <w:t>61-80</w:t>
            </w:r>
            <w:r w:rsidR="00A469F5" w:rsidRPr="00A469F5">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Default="00995A7E" w:rsidP="00995A7E">
            <w:pPr>
              <w:spacing w:before="100" w:beforeAutospacing="1" w:after="100" w:afterAutospacing="1" w:line="240" w:lineRule="auto"/>
              <w:ind w:hanging="34"/>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Պ</w:t>
            </w:r>
            <w:r w:rsidR="00487777" w:rsidRPr="00487777">
              <w:rPr>
                <w:rFonts w:ascii="GHEA Grapalat" w:eastAsia="Times New Roman" w:hAnsi="GHEA Grapalat" w:cs="Times New Roman"/>
                <w:color w:val="000000"/>
                <w:sz w:val="21"/>
                <w:szCs w:val="21"/>
              </w:rPr>
              <w:t xml:space="preserve">ետական և համայնքային ծրագրերով հիմնանորոգման/վերակառուցման պարագայում՝ ջերմամեկուսիչներով էներգաարդյունավետ նոր </w:t>
            </w:r>
            <w:proofErr w:type="gramStart"/>
            <w:r w:rsidR="00487777" w:rsidRPr="00487777">
              <w:rPr>
                <w:rFonts w:ascii="GHEA Grapalat" w:eastAsia="Times New Roman" w:hAnsi="GHEA Grapalat" w:cs="Times New Roman"/>
                <w:color w:val="000000"/>
                <w:sz w:val="21"/>
                <w:szCs w:val="21"/>
              </w:rPr>
              <w:t>պատուհանների  տեղադրում</w:t>
            </w:r>
            <w:proofErr w:type="gramEnd"/>
            <w:r w:rsidR="00E24F06">
              <w:rPr>
                <w:rFonts w:ascii="GHEA Grapalat" w:eastAsia="Times New Roman" w:hAnsi="GHEA Grapalat" w:cs="Times New Roman"/>
                <w:color w:val="000000"/>
                <w:sz w:val="21"/>
                <w:szCs w:val="21"/>
              </w:rPr>
              <w:t xml:space="preserve">՝ </w:t>
            </w:r>
            <w:r w:rsidR="00E24F06" w:rsidRPr="00E24F06">
              <w:rPr>
                <w:rFonts w:ascii="GHEA Grapalat" w:eastAsia="Times New Roman" w:hAnsi="GHEA Grapalat" w:cs="Times New Roman"/>
                <w:color w:val="000000"/>
                <w:sz w:val="21"/>
                <w:szCs w:val="21"/>
              </w:rPr>
              <w:t xml:space="preserve">բացառությամբ </w:t>
            </w:r>
            <w:r w:rsidR="00794DF7" w:rsidRPr="00794DF7">
              <w:rPr>
                <w:rFonts w:ascii="GHEA Grapalat" w:eastAsia="Times New Roman" w:hAnsi="GHEA Grapalat" w:cs="Times New Roman"/>
                <w:color w:val="000000"/>
                <w:sz w:val="21"/>
                <w:szCs w:val="21"/>
              </w:rPr>
              <w:t>պատմության և մշակույթի անշարժ հուշարձան</w:t>
            </w:r>
            <w:r w:rsidR="00794DF7">
              <w:rPr>
                <w:rFonts w:ascii="GHEA Grapalat" w:eastAsia="Times New Roman" w:hAnsi="GHEA Grapalat" w:cs="Times New Roman"/>
                <w:color w:val="000000"/>
                <w:sz w:val="21"/>
                <w:szCs w:val="21"/>
              </w:rPr>
              <w:t>ների</w:t>
            </w:r>
          </w:p>
          <w:p w:rsidR="003736F3" w:rsidRPr="00CE5A84" w:rsidRDefault="003736F3" w:rsidP="00995A7E">
            <w:pPr>
              <w:spacing w:before="100" w:beforeAutospacing="1" w:after="100" w:afterAutospacing="1" w:line="240" w:lineRule="auto"/>
              <w:ind w:hanging="34"/>
              <w:jc w:val="center"/>
              <w:rPr>
                <w:rFonts w:ascii="GHEA Grapalat" w:eastAsia="Times New Roman" w:hAnsi="GHEA Grapalat" w:cs="Times New Roman"/>
                <w:color w:val="000000"/>
                <w:sz w:val="21"/>
                <w:szCs w:val="21"/>
              </w:rPr>
            </w:pPr>
            <w:r w:rsidRPr="003736F3">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p w:rsidR="00843029" w:rsidRPr="00E14057" w:rsidRDefault="00DC6150" w:rsidP="00482A1F">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GHEA Grapalat" w:hAnsi="GHEA Grapalat"/>
          <w:b/>
          <w:bCs/>
          <w:sz w:val="24"/>
          <w:szCs w:val="24"/>
        </w:rPr>
        <w:t>փ</w:t>
      </w:r>
      <w:r w:rsidR="00843029" w:rsidRPr="00E14057">
        <w:rPr>
          <w:rFonts w:ascii="GHEA Grapalat" w:hAnsi="GHEA Grapalat"/>
          <w:b/>
          <w:bCs/>
          <w:sz w:val="24"/>
          <w:szCs w:val="24"/>
        </w:rPr>
        <w:t>այտե</w:t>
      </w:r>
      <w:r w:rsidRPr="00E14057">
        <w:rPr>
          <w:rFonts w:ascii="GHEA Grapalat" w:hAnsi="GHEA Grapalat"/>
          <w:b/>
          <w:bCs/>
          <w:sz w:val="24"/>
          <w:szCs w:val="24"/>
          <w:lang w:val="en-US"/>
        </w:rPr>
        <w:t xml:space="preserve"> կամ մետաղապլաստե</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դռներ</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ՀՀ</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կառավարության</w:t>
      </w:r>
      <w:r w:rsidR="0037103F" w:rsidRPr="00E14057">
        <w:rPr>
          <w:rFonts w:ascii="GHEA Grapalat" w:hAnsi="GHEA Grapalat"/>
          <w:b/>
          <w:bCs/>
          <w:sz w:val="24"/>
          <w:szCs w:val="24"/>
          <w:lang w:val="en-US"/>
        </w:rPr>
        <w:t xml:space="preserve"> 2018 </w:t>
      </w:r>
      <w:r w:rsidR="0037103F" w:rsidRPr="00757107">
        <w:rPr>
          <w:rFonts w:ascii="GHEA Grapalat" w:hAnsi="GHEA Grapalat"/>
          <w:b/>
          <w:bCs/>
          <w:sz w:val="24"/>
          <w:szCs w:val="24"/>
        </w:rPr>
        <w:t>թվականի</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ապրիլի</w:t>
      </w:r>
      <w:r w:rsidR="0037103F" w:rsidRPr="00E14057">
        <w:rPr>
          <w:rFonts w:ascii="GHEA Grapalat" w:hAnsi="GHEA Grapalat"/>
          <w:b/>
          <w:bCs/>
          <w:sz w:val="24"/>
          <w:szCs w:val="24"/>
          <w:lang w:val="en-US"/>
        </w:rPr>
        <w:t xml:space="preserve"> 12-</w:t>
      </w:r>
      <w:r w:rsidR="0037103F" w:rsidRPr="00757107">
        <w:rPr>
          <w:rFonts w:ascii="GHEA Grapalat" w:hAnsi="GHEA Grapalat"/>
          <w:b/>
          <w:bCs/>
          <w:sz w:val="24"/>
          <w:szCs w:val="24"/>
        </w:rPr>
        <w:t>ի</w:t>
      </w:r>
      <w:r w:rsidR="0037103F" w:rsidRPr="00E14057">
        <w:rPr>
          <w:rFonts w:ascii="GHEA Grapalat" w:hAnsi="GHEA Grapalat"/>
          <w:b/>
          <w:bCs/>
          <w:sz w:val="24"/>
          <w:szCs w:val="24"/>
          <w:lang w:val="en-US"/>
        </w:rPr>
        <w:t xml:space="preserve"> N426-</w:t>
      </w:r>
      <w:r w:rsidR="0037103F" w:rsidRPr="00757107">
        <w:rPr>
          <w:rFonts w:ascii="GHEA Grapalat" w:hAnsi="GHEA Grapalat"/>
          <w:b/>
          <w:bCs/>
          <w:sz w:val="24"/>
          <w:szCs w:val="24"/>
        </w:rPr>
        <w:t>Ն</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որոշմամբ</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նախատեսվող</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էներգաարդյունավետ</w:t>
      </w:r>
      <w:r w:rsidR="0037103F" w:rsidRPr="00E14057">
        <w:rPr>
          <w:rFonts w:ascii="GHEA Grapalat" w:hAnsi="GHEA Grapalat"/>
          <w:b/>
          <w:bCs/>
          <w:sz w:val="24"/>
          <w:szCs w:val="24"/>
          <w:lang w:val="en-US"/>
        </w:rPr>
        <w:t xml:space="preserve"> </w:t>
      </w:r>
      <w:r w:rsidR="0037103F" w:rsidRPr="00757107">
        <w:rPr>
          <w:rFonts w:ascii="GHEA Grapalat" w:hAnsi="GHEA Grapalat"/>
          <w:b/>
          <w:bCs/>
          <w:sz w:val="24"/>
          <w:szCs w:val="24"/>
        </w:rPr>
        <w:t>միջոցառումներ</w:t>
      </w:r>
      <w:r w:rsidR="0037103F" w:rsidRPr="00E14057">
        <w:rPr>
          <w:rFonts w:ascii="GHEA Grapalat" w:hAnsi="GHEA Grapalat"/>
          <w:b/>
          <w:bCs/>
          <w:sz w:val="24"/>
          <w:szCs w:val="24"/>
          <w:lang w:val="en-US"/>
        </w:rPr>
        <w:t>)</w:t>
      </w:r>
      <w:r w:rsidR="00A469F5" w:rsidRPr="00757107">
        <w:rPr>
          <w:rFonts w:ascii="GHEA Grapalat" w:hAnsi="GHEA Grapalat"/>
          <w:b/>
          <w:bCs/>
          <w:sz w:val="24"/>
          <w:szCs w:val="24"/>
        </w:rPr>
        <w:t>՝</w:t>
      </w:r>
      <w:r w:rsidR="00A469F5" w:rsidRPr="00E14057">
        <w:rPr>
          <w:rFonts w:ascii="GHEA Grapalat" w:hAnsi="GHEA Grapalat"/>
          <w:b/>
          <w:bCs/>
          <w:sz w:val="24"/>
          <w:szCs w:val="24"/>
          <w:lang w:val="en-US"/>
        </w:rPr>
        <w:t xml:space="preserve"> </w:t>
      </w:r>
      <w:r w:rsidR="00A469F5" w:rsidRPr="00757107">
        <w:rPr>
          <w:rFonts w:ascii="GHEA Grapalat" w:hAnsi="GHEA Grapalat"/>
          <w:b/>
          <w:bCs/>
          <w:sz w:val="24"/>
          <w:szCs w:val="24"/>
        </w:rPr>
        <w:t>ըստ</w:t>
      </w:r>
      <w:r w:rsidR="00A469F5" w:rsidRPr="00E14057">
        <w:rPr>
          <w:rFonts w:ascii="GHEA Grapalat" w:hAnsi="GHEA Grapalat"/>
          <w:b/>
          <w:bCs/>
          <w:sz w:val="24"/>
          <w:szCs w:val="24"/>
          <w:lang w:val="en-US"/>
        </w:rPr>
        <w:t xml:space="preserve"> </w:t>
      </w:r>
      <w:r w:rsidR="00A469F5" w:rsidRPr="00757107">
        <w:rPr>
          <w:rFonts w:ascii="GHEA Grapalat" w:hAnsi="GHEA Grapalat"/>
          <w:b/>
          <w:bCs/>
          <w:sz w:val="24"/>
          <w:szCs w:val="24"/>
        </w:rPr>
        <w:t>աղյուսակ</w:t>
      </w:r>
      <w:r w:rsidR="00A469F5" w:rsidRPr="00E14057">
        <w:rPr>
          <w:rFonts w:ascii="GHEA Grapalat" w:hAnsi="GHEA Grapalat"/>
          <w:b/>
          <w:bCs/>
          <w:sz w:val="24"/>
          <w:szCs w:val="24"/>
          <w:lang w:val="en-US"/>
        </w:rPr>
        <w:t xml:space="preserve"> 26-</w:t>
      </w:r>
      <w:r w:rsidR="00A469F5" w:rsidRPr="00757107">
        <w:rPr>
          <w:rFonts w:ascii="GHEA Grapalat" w:hAnsi="GHEA Grapalat"/>
          <w:b/>
          <w:bCs/>
          <w:sz w:val="24"/>
          <w:szCs w:val="24"/>
        </w:rPr>
        <w:t>ի</w:t>
      </w:r>
      <w:r w:rsidR="00A469F5" w:rsidRPr="00E14057">
        <w:rPr>
          <w:rFonts w:ascii="GHEA Grapalat" w:hAnsi="GHEA Grapalat"/>
          <w:b/>
          <w:bCs/>
          <w:sz w:val="24"/>
          <w:szCs w:val="24"/>
          <w:lang w:val="en-US"/>
        </w:rPr>
        <w:t>.</w:t>
      </w:r>
    </w:p>
    <w:p w:rsidR="00A469F5" w:rsidRPr="006B25DF" w:rsidRDefault="00A469F5" w:rsidP="00A469F5">
      <w:pPr>
        <w:shd w:val="clear" w:color="auto" w:fill="FFFFFF"/>
        <w:spacing w:after="0" w:line="240" w:lineRule="auto"/>
        <w:rPr>
          <w:rFonts w:ascii="GHEA Grapalat" w:hAnsi="GHEA Grapalat"/>
          <w:sz w:val="24"/>
          <w:szCs w:val="24"/>
        </w:rPr>
      </w:pPr>
    </w:p>
    <w:p w:rsidR="00A469F5" w:rsidRPr="006B25DF" w:rsidRDefault="00A469F5" w:rsidP="00A469F5">
      <w:pPr>
        <w:shd w:val="clear" w:color="auto" w:fill="FFFFFF"/>
        <w:spacing w:after="0" w:line="240" w:lineRule="auto"/>
        <w:jc w:val="right"/>
        <w:rPr>
          <w:rFonts w:ascii="GHEA Grapalat" w:hAnsi="GHEA Grapalat"/>
          <w:sz w:val="24"/>
          <w:szCs w:val="24"/>
        </w:rPr>
      </w:pPr>
      <w:r w:rsidRPr="006B25DF">
        <w:rPr>
          <w:rFonts w:ascii="GHEA Grapalat" w:hAnsi="GHEA Grapalat"/>
          <w:sz w:val="24"/>
          <w:szCs w:val="24"/>
        </w:rPr>
        <w:t>աղյուսակ 26</w:t>
      </w:r>
    </w:p>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470"/>
        <w:gridCol w:w="1700"/>
        <w:gridCol w:w="4174"/>
      </w:tblGrid>
      <w:tr w:rsidR="00454B4C"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B4C" w:rsidRPr="00CE5A84" w:rsidRDefault="00454B4C" w:rsidP="00454B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B4C" w:rsidRPr="00CE5A84" w:rsidRDefault="00454B4C" w:rsidP="00454B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CE5A84">
              <w:rPr>
                <w:rFonts w:ascii="GHEA Grapalat" w:eastAsia="Times New Roman" w:hAnsi="GHEA Grapalat" w:cs="Times New Roman"/>
                <w:b/>
                <w:color w:val="000000"/>
                <w:sz w:val="21"/>
                <w:szCs w:val="21"/>
              </w:rPr>
              <w:t>Ֆիզիկական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454B4C" w:rsidRPr="00CE5A84" w:rsidRDefault="00454B4C" w:rsidP="00454B4C">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 միջոցառումներ</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8"/>
              </w:numPr>
              <w:spacing w:before="100" w:beforeAutospacing="1" w:after="100" w:afterAutospacing="1" w:line="240" w:lineRule="auto"/>
              <w:rPr>
                <w:rFonts w:ascii="GHEA Grapalat" w:hAnsi="GHEA Grapalat"/>
                <w:sz w:val="21"/>
                <w:szCs w:val="21"/>
                <w:lang w:val="en-US"/>
              </w:rPr>
            </w:pPr>
            <w:r w:rsidRPr="0037103F">
              <w:rPr>
                <w:rFonts w:ascii="GHEA Grapalat" w:hAnsi="GHEA Grapalat"/>
                <w:sz w:val="21"/>
                <w:szCs w:val="21"/>
              </w:rPr>
              <w:t>Մանր</w:t>
            </w:r>
            <w:r w:rsidRPr="00E14057">
              <w:rPr>
                <w:rFonts w:ascii="GHEA Grapalat" w:hAnsi="GHEA Grapalat"/>
                <w:sz w:val="21"/>
                <w:szCs w:val="21"/>
                <w:lang w:val="en-US"/>
              </w:rPr>
              <w:t xml:space="preserve"> </w:t>
            </w:r>
            <w:r w:rsidRPr="0037103F">
              <w:rPr>
                <w:rFonts w:ascii="GHEA Grapalat" w:hAnsi="GHEA Grapalat"/>
                <w:sz w:val="21"/>
                <w:szCs w:val="21"/>
              </w:rPr>
              <w:t>մակերևութային</w:t>
            </w:r>
            <w:r w:rsidRPr="00E14057">
              <w:rPr>
                <w:rFonts w:ascii="GHEA Grapalat" w:hAnsi="GHEA Grapalat"/>
                <w:sz w:val="21"/>
                <w:szCs w:val="21"/>
                <w:lang w:val="en-US"/>
              </w:rPr>
              <w:t xml:space="preserve"> </w:t>
            </w:r>
            <w:r w:rsidRPr="0037103F">
              <w:rPr>
                <w:rFonts w:ascii="GHEA Grapalat" w:hAnsi="GHEA Grapalat"/>
                <w:sz w:val="21"/>
                <w:szCs w:val="21"/>
              </w:rPr>
              <w:t>ճաքեր</w:t>
            </w:r>
            <w:r w:rsidRPr="00E14057">
              <w:rPr>
                <w:rFonts w:ascii="GHEA Grapalat" w:hAnsi="GHEA Grapalat"/>
                <w:sz w:val="21"/>
                <w:szCs w:val="21"/>
                <w:lang w:val="en-US"/>
              </w:rPr>
              <w:t xml:space="preserve"> </w:t>
            </w:r>
            <w:r w:rsidRPr="0037103F">
              <w:rPr>
                <w:rFonts w:ascii="GHEA Grapalat" w:hAnsi="GHEA Grapalat"/>
                <w:sz w:val="21"/>
                <w:szCs w:val="21"/>
              </w:rPr>
              <w:t>տուփերի</w:t>
            </w:r>
            <w:r w:rsidRPr="00E14057">
              <w:rPr>
                <w:rFonts w:ascii="GHEA Grapalat" w:hAnsi="GHEA Grapalat"/>
                <w:sz w:val="21"/>
                <w:szCs w:val="21"/>
                <w:lang w:val="en-US"/>
              </w:rPr>
              <w:t>, (</w:t>
            </w:r>
            <w:r w:rsidRPr="0037103F">
              <w:rPr>
                <w:rFonts w:ascii="GHEA Grapalat" w:hAnsi="GHEA Grapalat"/>
                <w:sz w:val="21"/>
                <w:szCs w:val="21"/>
              </w:rPr>
              <w:t>շրջանակների</w:t>
            </w:r>
            <w:r w:rsidRPr="00E14057">
              <w:rPr>
                <w:rFonts w:ascii="GHEA Grapalat" w:hAnsi="GHEA Grapalat"/>
                <w:sz w:val="21"/>
                <w:szCs w:val="21"/>
                <w:lang w:val="en-US"/>
              </w:rPr>
              <w:t xml:space="preserve">)` </w:t>
            </w:r>
            <w:r w:rsidRPr="0037103F">
              <w:rPr>
                <w:rFonts w:ascii="GHEA Grapalat" w:hAnsi="GHEA Grapalat"/>
                <w:sz w:val="21"/>
                <w:szCs w:val="21"/>
              </w:rPr>
              <w:t>պատերի</w:t>
            </w:r>
            <w:r w:rsidRPr="00E14057">
              <w:rPr>
                <w:rFonts w:ascii="GHEA Grapalat" w:hAnsi="GHEA Grapalat"/>
                <w:sz w:val="21"/>
                <w:szCs w:val="21"/>
                <w:lang w:val="en-US"/>
              </w:rPr>
              <w:t xml:space="preserve"> </w:t>
            </w:r>
            <w:r w:rsidRPr="0037103F">
              <w:rPr>
                <w:rFonts w:ascii="GHEA Grapalat" w:hAnsi="GHEA Grapalat"/>
                <w:sz w:val="21"/>
                <w:szCs w:val="21"/>
              </w:rPr>
              <w:t>և</w:t>
            </w:r>
            <w:r w:rsidRPr="00E14057">
              <w:rPr>
                <w:rFonts w:ascii="GHEA Grapalat" w:hAnsi="GHEA Grapalat"/>
                <w:sz w:val="21"/>
                <w:szCs w:val="21"/>
                <w:lang w:val="en-US"/>
              </w:rPr>
              <w:t xml:space="preserve"> </w:t>
            </w:r>
            <w:r w:rsidRPr="0037103F">
              <w:rPr>
                <w:rFonts w:ascii="GHEA Grapalat" w:hAnsi="GHEA Grapalat"/>
                <w:sz w:val="21"/>
                <w:szCs w:val="21"/>
              </w:rPr>
              <w:t>միջնորմերի</w:t>
            </w:r>
            <w:r w:rsidRPr="00E14057">
              <w:rPr>
                <w:rFonts w:ascii="GHEA Grapalat" w:hAnsi="GHEA Grapalat"/>
                <w:sz w:val="21"/>
                <w:szCs w:val="21"/>
                <w:lang w:val="en-US"/>
              </w:rPr>
              <w:t xml:space="preserve"> </w:t>
            </w:r>
            <w:r w:rsidRPr="0037103F">
              <w:rPr>
                <w:rFonts w:ascii="GHEA Grapalat" w:hAnsi="GHEA Grapalat"/>
                <w:sz w:val="21"/>
                <w:szCs w:val="21"/>
              </w:rPr>
              <w:t>հետ</w:t>
            </w:r>
            <w:r w:rsidRPr="00E14057">
              <w:rPr>
                <w:rFonts w:ascii="GHEA Grapalat" w:hAnsi="GHEA Grapalat"/>
                <w:sz w:val="21"/>
                <w:szCs w:val="21"/>
                <w:lang w:val="en-US"/>
              </w:rPr>
              <w:t xml:space="preserve"> </w:t>
            </w:r>
            <w:r w:rsidRPr="0037103F">
              <w:rPr>
                <w:rFonts w:ascii="GHEA Grapalat" w:hAnsi="GHEA Grapalat"/>
                <w:sz w:val="21"/>
                <w:szCs w:val="21"/>
              </w:rPr>
              <w:t>կցորդման</w:t>
            </w:r>
            <w:r w:rsidRPr="00E14057">
              <w:rPr>
                <w:rFonts w:ascii="GHEA Grapalat" w:hAnsi="GHEA Grapalat"/>
                <w:sz w:val="21"/>
                <w:szCs w:val="21"/>
                <w:lang w:val="en-US"/>
              </w:rPr>
              <w:t xml:space="preserve"> </w:t>
            </w:r>
            <w:r w:rsidRPr="0037103F">
              <w:rPr>
                <w:rFonts w:ascii="GHEA Grapalat" w:hAnsi="GHEA Grapalat"/>
                <w:sz w:val="21"/>
                <w:szCs w:val="21"/>
              </w:rPr>
              <w:t>տեղերում</w:t>
            </w:r>
            <w:r w:rsidRPr="00E14057">
              <w:rPr>
                <w:rFonts w:ascii="GHEA Grapalat" w:hAnsi="GHEA Grapalat"/>
                <w:sz w:val="21"/>
                <w:szCs w:val="21"/>
                <w:lang w:val="en-US"/>
              </w:rPr>
              <w:t xml:space="preserve">, </w:t>
            </w:r>
            <w:r w:rsidRPr="0037103F">
              <w:rPr>
                <w:rFonts w:ascii="GHEA Grapalat" w:hAnsi="GHEA Grapalat"/>
                <w:sz w:val="21"/>
                <w:szCs w:val="21"/>
              </w:rPr>
              <w:t>դռների</w:t>
            </w:r>
            <w:r w:rsidRPr="00E14057">
              <w:rPr>
                <w:rFonts w:ascii="GHEA Grapalat" w:hAnsi="GHEA Grapalat"/>
                <w:sz w:val="21"/>
                <w:szCs w:val="21"/>
                <w:lang w:val="en-US"/>
              </w:rPr>
              <w:t xml:space="preserve"> </w:t>
            </w:r>
            <w:r w:rsidRPr="0037103F">
              <w:rPr>
                <w:rFonts w:ascii="GHEA Grapalat" w:hAnsi="GHEA Grapalat"/>
                <w:sz w:val="21"/>
                <w:szCs w:val="21"/>
              </w:rPr>
              <w:t>փեղկերի</w:t>
            </w:r>
            <w:r w:rsidRPr="00E14057">
              <w:rPr>
                <w:rFonts w:ascii="GHEA Grapalat" w:hAnsi="GHEA Grapalat"/>
                <w:sz w:val="21"/>
                <w:szCs w:val="21"/>
                <w:lang w:val="en-US"/>
              </w:rPr>
              <w:t xml:space="preserve"> </w:t>
            </w:r>
            <w:r w:rsidRPr="0037103F">
              <w:rPr>
                <w:rFonts w:ascii="GHEA Grapalat" w:hAnsi="GHEA Grapalat"/>
                <w:sz w:val="21"/>
                <w:szCs w:val="21"/>
              </w:rPr>
              <w:t>մաշվածություն</w:t>
            </w:r>
            <w:r w:rsidRPr="00E14057">
              <w:rPr>
                <w:rFonts w:ascii="GHEA Grapalat" w:hAnsi="GHEA Grapalat"/>
                <w:sz w:val="21"/>
                <w:szCs w:val="21"/>
                <w:lang w:val="en-US"/>
              </w:rPr>
              <w:t xml:space="preserve"> </w:t>
            </w:r>
            <w:r w:rsidRPr="0037103F">
              <w:rPr>
                <w:rFonts w:ascii="GHEA Grapalat" w:hAnsi="GHEA Grapalat"/>
                <w:sz w:val="21"/>
                <w:szCs w:val="21"/>
              </w:rPr>
              <w:t>կամ</w:t>
            </w:r>
            <w:r w:rsidRPr="00E14057">
              <w:rPr>
                <w:rFonts w:ascii="GHEA Grapalat" w:hAnsi="GHEA Grapalat"/>
                <w:sz w:val="21"/>
                <w:szCs w:val="21"/>
                <w:lang w:val="en-US"/>
              </w:rPr>
              <w:t xml:space="preserve"> </w:t>
            </w:r>
            <w:r w:rsidRPr="0037103F">
              <w:rPr>
                <w:rFonts w:ascii="GHEA Grapalat" w:hAnsi="GHEA Grapalat"/>
                <w:sz w:val="21"/>
                <w:szCs w:val="21"/>
              </w:rPr>
              <w:t>ճեղքեր</w:t>
            </w:r>
            <w:r w:rsidRPr="00E14057">
              <w:rPr>
                <w:rFonts w:ascii="GHEA Grapalat" w:hAnsi="GHEA Grapalat"/>
                <w:sz w:val="21"/>
                <w:szCs w:val="21"/>
                <w:lang w:val="en-US"/>
              </w:rPr>
              <w:t xml:space="preserve"> </w:t>
            </w:r>
            <w:r w:rsidRPr="0037103F">
              <w:rPr>
                <w:rFonts w:ascii="GHEA Grapalat" w:hAnsi="GHEA Grapalat"/>
                <w:sz w:val="21"/>
                <w:szCs w:val="21"/>
              </w:rPr>
              <w:t>դրանց</w:t>
            </w:r>
            <w:r w:rsidRPr="00E14057">
              <w:rPr>
                <w:rFonts w:ascii="GHEA Grapalat" w:hAnsi="GHEA Grapalat"/>
                <w:sz w:val="21"/>
                <w:szCs w:val="21"/>
                <w:lang w:val="en-US"/>
              </w:rPr>
              <w:t xml:space="preserve"> </w:t>
            </w:r>
            <w:r w:rsidRPr="0037103F">
              <w:rPr>
                <w:rFonts w:ascii="GHEA Grapalat" w:hAnsi="GHEA Grapalat"/>
                <w:sz w:val="21"/>
                <w:szCs w:val="21"/>
              </w:rPr>
              <w:t>միջև</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6B25D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B25DF">
              <w:rPr>
                <w:rFonts w:ascii="GHEA Grapalat" w:eastAsia="Times New Roman" w:hAnsi="GHEA Grapalat" w:cs="Times New Roman"/>
                <w:color w:val="000000"/>
                <w:sz w:val="21"/>
                <w:szCs w:val="21"/>
              </w:rPr>
              <w:t>0-20</w:t>
            </w:r>
            <w:r w:rsidR="006B25DF" w:rsidRPr="006B25D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454B4C" w:rsidRPr="00454B4C" w:rsidRDefault="00104A40" w:rsidP="00454B4C">
            <w:pPr>
              <w:spacing w:before="100" w:beforeAutospacing="1" w:after="100" w:afterAutospacing="1" w:line="240" w:lineRule="auto"/>
              <w:rPr>
                <w:rFonts w:ascii="GHEA Grapalat" w:eastAsia="Times New Roman" w:hAnsi="GHEA Grapalat" w:cs="Times New Roman"/>
                <w:bCs/>
                <w:color w:val="000000"/>
                <w:sz w:val="21"/>
                <w:szCs w:val="21"/>
              </w:rPr>
            </w:pPr>
            <w:r>
              <w:rPr>
                <w:rFonts w:ascii="GHEA Grapalat" w:eastAsia="Times New Roman" w:hAnsi="GHEA Grapalat" w:cs="Times New Roman"/>
                <w:bCs/>
                <w:color w:val="000000"/>
                <w:sz w:val="21"/>
                <w:szCs w:val="21"/>
              </w:rPr>
              <w:t xml:space="preserve"> </w:t>
            </w:r>
            <w:r w:rsidR="00454B4C" w:rsidRPr="00454B4C">
              <w:rPr>
                <w:rFonts w:ascii="GHEA Grapalat" w:eastAsia="Times New Roman" w:hAnsi="GHEA Grapalat" w:cs="Times New Roman"/>
                <w:bCs/>
                <w:color w:val="000000"/>
                <w:sz w:val="21"/>
                <w:szCs w:val="21"/>
              </w:rPr>
              <w:t>Ընթացիկ նորոգման ծրագրերի շրջանակներում՝ տեղային նորոգում</w:t>
            </w:r>
            <w:r w:rsidR="00454B4C" w:rsidRPr="00454B4C">
              <w:rPr>
                <w:rFonts w:ascii="Calibri" w:eastAsia="Times New Roman" w:hAnsi="Calibri" w:cs="Calibri"/>
                <w:bCs/>
                <w:color w:val="000000"/>
                <w:sz w:val="21"/>
                <w:szCs w:val="21"/>
              </w:rPr>
              <w:t> </w:t>
            </w:r>
          </w:p>
          <w:p w:rsidR="0087377E" w:rsidRDefault="0087377E" w:rsidP="00843029">
            <w:pPr>
              <w:spacing w:before="100" w:beforeAutospacing="1" w:after="100" w:afterAutospacing="1" w:line="240" w:lineRule="auto"/>
              <w:rPr>
                <w:rFonts w:ascii="GHEA Grapalat" w:eastAsia="Times New Roman" w:hAnsi="GHEA Grapalat" w:cs="Times New Roman"/>
                <w:bCs/>
                <w:color w:val="000000"/>
                <w:sz w:val="21"/>
                <w:szCs w:val="21"/>
              </w:rPr>
            </w:pPr>
            <w:r w:rsidRPr="0087377E">
              <w:rPr>
                <w:rFonts w:ascii="GHEA Grapalat" w:eastAsia="Times New Roman" w:hAnsi="GHEA Grapalat" w:cs="Times New Roman"/>
                <w:bCs/>
                <w:color w:val="000000"/>
                <w:sz w:val="21"/>
                <w:szCs w:val="21"/>
              </w:rPr>
              <w:t xml:space="preserve">Պետական և համայնքային ծրագրերով հիմնանորոգման/վերակառուցման պարագայում՝ ջերմամեկուսիչներով էներգաարդյունավետ նոր </w:t>
            </w:r>
            <w:proofErr w:type="gramStart"/>
            <w:r>
              <w:rPr>
                <w:rFonts w:ascii="GHEA Grapalat" w:eastAsia="Times New Roman" w:hAnsi="GHEA Grapalat" w:cs="Times New Roman"/>
                <w:bCs/>
                <w:color w:val="000000"/>
                <w:sz w:val="21"/>
                <w:szCs w:val="21"/>
              </w:rPr>
              <w:t>դռ</w:t>
            </w:r>
            <w:r w:rsidRPr="0087377E">
              <w:rPr>
                <w:rFonts w:ascii="GHEA Grapalat" w:eastAsia="Times New Roman" w:hAnsi="GHEA Grapalat" w:cs="Times New Roman"/>
                <w:bCs/>
                <w:color w:val="000000"/>
                <w:sz w:val="21"/>
                <w:szCs w:val="21"/>
              </w:rPr>
              <w:t>ների  տեղադրում</w:t>
            </w:r>
            <w:proofErr w:type="gramEnd"/>
            <w:r w:rsidRPr="0087377E">
              <w:rPr>
                <w:rFonts w:ascii="GHEA Grapalat" w:eastAsia="Times New Roman" w:hAnsi="GHEA Grapalat" w:cs="Times New Roman"/>
                <w:bCs/>
                <w:color w:val="000000"/>
                <w:sz w:val="21"/>
                <w:szCs w:val="21"/>
              </w:rPr>
              <w:t xml:space="preserve">՝ բացառությամբ </w:t>
            </w:r>
            <w:r w:rsidR="00A5072E" w:rsidRPr="00A5072E">
              <w:rPr>
                <w:rFonts w:ascii="GHEA Grapalat" w:eastAsia="Times New Roman" w:hAnsi="GHEA Grapalat" w:cs="Times New Roman"/>
                <w:bCs/>
                <w:color w:val="000000"/>
                <w:sz w:val="21"/>
                <w:szCs w:val="21"/>
              </w:rPr>
              <w:t>պատմության և մշակույթի անշարժ հուշարձան</w:t>
            </w:r>
            <w:r w:rsidR="00A5072E">
              <w:rPr>
                <w:rFonts w:ascii="GHEA Grapalat" w:eastAsia="Times New Roman" w:hAnsi="GHEA Grapalat" w:cs="Times New Roman"/>
                <w:bCs/>
                <w:color w:val="000000"/>
                <w:sz w:val="21"/>
                <w:szCs w:val="21"/>
              </w:rPr>
              <w:t>ների</w:t>
            </w:r>
          </w:p>
          <w:p w:rsidR="0087377E" w:rsidRPr="0037103F" w:rsidRDefault="00454B4C" w:rsidP="00843029">
            <w:pPr>
              <w:spacing w:before="100" w:beforeAutospacing="1" w:after="100" w:afterAutospacing="1" w:line="240" w:lineRule="auto"/>
              <w:rPr>
                <w:rFonts w:ascii="GHEA Grapalat" w:eastAsia="Times New Roman" w:hAnsi="GHEA Grapalat" w:cs="Times New Roman"/>
                <w:color w:val="000000"/>
                <w:sz w:val="21"/>
                <w:szCs w:val="21"/>
              </w:rPr>
            </w:pPr>
            <w:r w:rsidRPr="00454B4C">
              <w:rPr>
                <w:rFonts w:ascii="GHEA Grapalat" w:eastAsia="Times New Roman" w:hAnsi="GHEA Grapalat" w:cs="Times New Roman"/>
                <w:color w:val="000000"/>
                <w:sz w:val="21"/>
                <w:szCs w:val="21"/>
              </w:rPr>
              <w:t>Մասնավոր ծրագրերի դեպքում՝ ըստ Պատվիրատուի առաջադրանքի</w:t>
            </w:r>
          </w:p>
          <w:p w:rsidR="00843029" w:rsidRPr="006B25D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B25DF">
              <w:rPr>
                <w:rFonts w:ascii="Calibri" w:eastAsia="Times New Roman" w:hAnsi="Calibri" w:cs="Calibri"/>
                <w:color w:val="000000"/>
                <w:sz w:val="21"/>
                <w:szCs w:val="21"/>
              </w:rPr>
              <w:t> </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8"/>
              </w:numPr>
              <w:spacing w:before="100" w:beforeAutospacing="1" w:after="100" w:afterAutospacing="1" w:line="240" w:lineRule="auto"/>
              <w:rPr>
                <w:rFonts w:ascii="GHEA Grapalat" w:hAnsi="GHEA Grapalat"/>
                <w:sz w:val="21"/>
                <w:szCs w:val="21"/>
                <w:lang w:val="en-US"/>
              </w:rPr>
            </w:pPr>
            <w:r w:rsidRPr="0037103F">
              <w:rPr>
                <w:rFonts w:ascii="GHEA Grapalat" w:hAnsi="GHEA Grapalat"/>
                <w:sz w:val="21"/>
                <w:szCs w:val="21"/>
              </w:rPr>
              <w:t>Դռների</w:t>
            </w:r>
            <w:r w:rsidRPr="00E14057">
              <w:rPr>
                <w:rFonts w:ascii="GHEA Grapalat" w:hAnsi="GHEA Grapalat"/>
                <w:sz w:val="21"/>
                <w:szCs w:val="21"/>
                <w:lang w:val="en-US"/>
              </w:rPr>
              <w:t xml:space="preserve"> </w:t>
            </w:r>
            <w:r w:rsidRPr="0037103F">
              <w:rPr>
                <w:rFonts w:ascii="GHEA Grapalat" w:hAnsi="GHEA Grapalat"/>
                <w:sz w:val="21"/>
                <w:szCs w:val="21"/>
              </w:rPr>
              <w:t>փեղկերը</w:t>
            </w:r>
            <w:r w:rsidRPr="00E14057">
              <w:rPr>
                <w:rFonts w:ascii="GHEA Grapalat" w:hAnsi="GHEA Grapalat"/>
                <w:sz w:val="21"/>
                <w:szCs w:val="21"/>
                <w:lang w:val="en-US"/>
              </w:rPr>
              <w:t xml:space="preserve"> </w:t>
            </w:r>
            <w:r w:rsidRPr="0037103F">
              <w:rPr>
                <w:rFonts w:ascii="GHEA Grapalat" w:hAnsi="GHEA Grapalat"/>
                <w:sz w:val="21"/>
                <w:szCs w:val="21"/>
              </w:rPr>
              <w:t>նստել</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t>կամ</w:t>
            </w:r>
            <w:r w:rsidRPr="00E14057">
              <w:rPr>
                <w:rFonts w:ascii="GHEA Grapalat" w:hAnsi="GHEA Grapalat"/>
                <w:sz w:val="21"/>
                <w:szCs w:val="21"/>
                <w:lang w:val="en-US"/>
              </w:rPr>
              <w:t xml:space="preserve"> </w:t>
            </w:r>
            <w:r w:rsidRPr="0037103F">
              <w:rPr>
                <w:rFonts w:ascii="GHEA Grapalat" w:hAnsi="GHEA Grapalat"/>
                <w:sz w:val="21"/>
                <w:szCs w:val="21"/>
              </w:rPr>
              <w:t>շրջանակների</w:t>
            </w:r>
            <w:r w:rsidRPr="00E14057">
              <w:rPr>
                <w:rFonts w:ascii="GHEA Grapalat" w:hAnsi="GHEA Grapalat"/>
                <w:sz w:val="21"/>
                <w:szCs w:val="21"/>
                <w:lang w:val="en-US"/>
              </w:rPr>
              <w:t xml:space="preserve"> </w:t>
            </w:r>
            <w:r w:rsidRPr="0037103F">
              <w:rPr>
                <w:rFonts w:ascii="GHEA Grapalat" w:hAnsi="GHEA Grapalat"/>
                <w:sz w:val="21"/>
                <w:szCs w:val="21"/>
              </w:rPr>
              <w:t>պարագծով</w:t>
            </w:r>
            <w:r w:rsidRPr="00E14057">
              <w:rPr>
                <w:rFonts w:ascii="GHEA Grapalat" w:hAnsi="GHEA Grapalat"/>
                <w:sz w:val="21"/>
                <w:szCs w:val="21"/>
                <w:lang w:val="en-US"/>
              </w:rPr>
              <w:t xml:space="preserve"> </w:t>
            </w:r>
            <w:r w:rsidRPr="0037103F">
              <w:rPr>
                <w:rFonts w:ascii="GHEA Grapalat" w:hAnsi="GHEA Grapalat"/>
                <w:sz w:val="21"/>
                <w:szCs w:val="21"/>
              </w:rPr>
              <w:t>կիպ</w:t>
            </w:r>
            <w:r w:rsidRPr="00E14057">
              <w:rPr>
                <w:rFonts w:ascii="GHEA Grapalat" w:hAnsi="GHEA Grapalat"/>
                <w:sz w:val="21"/>
                <w:szCs w:val="21"/>
                <w:lang w:val="en-US"/>
              </w:rPr>
              <w:t xml:space="preserve"> </w:t>
            </w:r>
            <w:r w:rsidRPr="0037103F">
              <w:rPr>
                <w:rFonts w:ascii="GHEA Grapalat" w:hAnsi="GHEA Grapalat"/>
                <w:sz w:val="21"/>
                <w:szCs w:val="21"/>
              </w:rPr>
              <w:t>չեն</w:t>
            </w:r>
            <w:r w:rsidRPr="00E14057">
              <w:rPr>
                <w:rFonts w:ascii="GHEA Grapalat" w:hAnsi="GHEA Grapalat"/>
                <w:sz w:val="21"/>
                <w:szCs w:val="21"/>
                <w:lang w:val="en-US"/>
              </w:rPr>
              <w:t xml:space="preserve"> </w:t>
            </w:r>
            <w:r w:rsidRPr="0037103F">
              <w:rPr>
                <w:rFonts w:ascii="GHEA Grapalat" w:hAnsi="GHEA Grapalat"/>
                <w:sz w:val="21"/>
                <w:szCs w:val="21"/>
              </w:rPr>
              <w:t>փակվում</w:t>
            </w:r>
            <w:r w:rsidRPr="00E14057">
              <w:rPr>
                <w:rFonts w:ascii="GHEA Grapalat" w:hAnsi="GHEA Grapalat"/>
                <w:sz w:val="21"/>
                <w:szCs w:val="21"/>
                <w:lang w:val="en-US"/>
              </w:rPr>
              <w:t xml:space="preserve">, </w:t>
            </w:r>
            <w:r w:rsidRPr="0037103F">
              <w:rPr>
                <w:rFonts w:ascii="GHEA Grapalat" w:hAnsi="GHEA Grapalat"/>
                <w:sz w:val="21"/>
                <w:szCs w:val="21"/>
              </w:rPr>
              <w:t>դետալները</w:t>
            </w:r>
            <w:r w:rsidRPr="00E14057">
              <w:rPr>
                <w:rFonts w:ascii="GHEA Grapalat" w:hAnsi="GHEA Grapalat"/>
                <w:sz w:val="21"/>
                <w:szCs w:val="21"/>
                <w:lang w:val="en-US"/>
              </w:rPr>
              <w:t xml:space="preserve"> </w:t>
            </w:r>
            <w:r w:rsidRPr="0037103F">
              <w:rPr>
                <w:rFonts w:ascii="GHEA Grapalat" w:hAnsi="GHEA Grapalat"/>
                <w:sz w:val="21"/>
                <w:szCs w:val="21"/>
              </w:rPr>
              <w:t>մասամբ</w:t>
            </w:r>
            <w:r w:rsidRPr="00E14057">
              <w:rPr>
                <w:rFonts w:ascii="GHEA Grapalat" w:hAnsi="GHEA Grapalat"/>
                <w:sz w:val="21"/>
                <w:szCs w:val="21"/>
                <w:lang w:val="en-US"/>
              </w:rPr>
              <w:t xml:space="preserve"> </w:t>
            </w:r>
            <w:r w:rsidRPr="0037103F">
              <w:rPr>
                <w:rFonts w:ascii="GHEA Grapalat" w:hAnsi="GHEA Grapalat"/>
                <w:sz w:val="21"/>
                <w:szCs w:val="21"/>
              </w:rPr>
              <w:t>բացակայում</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t>կամ</w:t>
            </w:r>
            <w:r w:rsidRPr="00E14057">
              <w:rPr>
                <w:rFonts w:ascii="GHEA Grapalat" w:hAnsi="GHEA Grapalat"/>
                <w:sz w:val="21"/>
                <w:szCs w:val="21"/>
                <w:lang w:val="en-US"/>
              </w:rPr>
              <w:t xml:space="preserve"> </w:t>
            </w:r>
            <w:r w:rsidRPr="0037103F">
              <w:rPr>
                <w:rFonts w:ascii="GHEA Grapalat" w:hAnsi="GHEA Grapalat"/>
                <w:sz w:val="21"/>
                <w:szCs w:val="21"/>
              </w:rPr>
              <w:t>անսարք</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t>դռների</w:t>
            </w:r>
            <w:r w:rsidRPr="00E14057">
              <w:rPr>
                <w:rFonts w:ascii="GHEA Grapalat" w:hAnsi="GHEA Grapalat"/>
                <w:sz w:val="21"/>
                <w:szCs w:val="21"/>
                <w:lang w:val="en-US"/>
              </w:rPr>
              <w:t xml:space="preserve"> </w:t>
            </w:r>
            <w:r w:rsidRPr="0037103F">
              <w:rPr>
                <w:rFonts w:ascii="GHEA Grapalat" w:hAnsi="GHEA Grapalat"/>
                <w:sz w:val="21"/>
                <w:szCs w:val="21"/>
              </w:rPr>
              <w:t>տուփերը</w:t>
            </w:r>
            <w:r w:rsidRPr="00E14057">
              <w:rPr>
                <w:rFonts w:ascii="GHEA Grapalat" w:hAnsi="GHEA Grapalat"/>
                <w:sz w:val="21"/>
                <w:szCs w:val="21"/>
                <w:lang w:val="en-US"/>
              </w:rPr>
              <w:t xml:space="preserve"> </w:t>
            </w:r>
            <w:r w:rsidRPr="0037103F">
              <w:rPr>
                <w:rFonts w:ascii="GHEA Grapalat" w:hAnsi="GHEA Grapalat"/>
                <w:sz w:val="21"/>
                <w:szCs w:val="21"/>
              </w:rPr>
              <w:t>թեքված</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lastRenderedPageBreak/>
              <w:t>պարակալերը</w:t>
            </w:r>
            <w:r w:rsidRPr="00E14057">
              <w:rPr>
                <w:rFonts w:ascii="GHEA Grapalat" w:hAnsi="GHEA Grapalat"/>
                <w:sz w:val="21"/>
                <w:szCs w:val="21"/>
                <w:lang w:val="en-US"/>
              </w:rPr>
              <w:t xml:space="preserve"> </w:t>
            </w:r>
            <w:r w:rsidRPr="0037103F">
              <w:rPr>
                <w:rFonts w:ascii="GHEA Grapalat" w:hAnsi="GHEA Grapalat"/>
                <w:sz w:val="21"/>
                <w:szCs w:val="21"/>
              </w:rPr>
              <w:t>վնասված</w:t>
            </w:r>
            <w:r w:rsidRPr="00E14057">
              <w:rPr>
                <w:rFonts w:ascii="GHEA Grapalat" w:hAnsi="GHEA Grapalat"/>
                <w:sz w:val="21"/>
                <w:szCs w:val="21"/>
                <w:lang w:val="en-US"/>
              </w:rPr>
              <w:t xml:space="preserve"> </w:t>
            </w:r>
            <w:r w:rsidRPr="0037103F">
              <w:rPr>
                <w:rFonts w:ascii="GHEA Grapalat" w:hAnsi="GHEA Grapalat"/>
                <w:sz w:val="21"/>
                <w:szCs w:val="21"/>
              </w:rPr>
              <w:t>են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6B25D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B25DF">
              <w:rPr>
                <w:rFonts w:ascii="GHEA Grapalat" w:eastAsia="Times New Roman" w:hAnsi="GHEA Grapalat" w:cs="Times New Roman"/>
                <w:color w:val="000000"/>
                <w:sz w:val="21"/>
                <w:szCs w:val="21"/>
              </w:rPr>
              <w:lastRenderedPageBreak/>
              <w:t>21-40</w:t>
            </w:r>
            <w:r w:rsidR="006B25DF" w:rsidRPr="006B25D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7377E" w:rsidRDefault="0087377E" w:rsidP="00104A40">
            <w:pPr>
              <w:spacing w:before="100" w:beforeAutospacing="1" w:after="100" w:afterAutospacing="1" w:line="240" w:lineRule="auto"/>
              <w:jc w:val="center"/>
              <w:rPr>
                <w:rFonts w:ascii="GHEA Grapalat" w:eastAsia="Times New Roman" w:hAnsi="GHEA Grapalat" w:cs="Times New Roman"/>
                <w:color w:val="000000"/>
                <w:sz w:val="21"/>
                <w:szCs w:val="21"/>
              </w:rPr>
            </w:pPr>
            <w:r w:rsidRPr="0087377E">
              <w:rPr>
                <w:rFonts w:ascii="GHEA Grapalat" w:eastAsia="Times New Roman" w:hAnsi="GHEA Grapalat" w:cs="Times New Roman"/>
                <w:color w:val="000000"/>
                <w:sz w:val="21"/>
                <w:szCs w:val="21"/>
              </w:rPr>
              <w:t xml:space="preserve">Պետական և համայնքային ծրագրերով հիմնանորոգման/վերակառուցման պարագայում՝ ջերմամեկուսիչներով էներգաարդյունավետ նոր </w:t>
            </w:r>
            <w:proofErr w:type="gramStart"/>
            <w:r>
              <w:rPr>
                <w:rFonts w:ascii="GHEA Grapalat" w:eastAsia="Times New Roman" w:hAnsi="GHEA Grapalat" w:cs="Times New Roman"/>
                <w:color w:val="000000"/>
                <w:sz w:val="21"/>
                <w:szCs w:val="21"/>
              </w:rPr>
              <w:t>դռ</w:t>
            </w:r>
            <w:r w:rsidRPr="0087377E">
              <w:rPr>
                <w:rFonts w:ascii="GHEA Grapalat" w:eastAsia="Times New Roman" w:hAnsi="GHEA Grapalat" w:cs="Times New Roman"/>
                <w:color w:val="000000"/>
                <w:sz w:val="21"/>
                <w:szCs w:val="21"/>
              </w:rPr>
              <w:t>ների  տեղադրում</w:t>
            </w:r>
            <w:proofErr w:type="gramEnd"/>
            <w:r w:rsidRPr="0087377E">
              <w:rPr>
                <w:rFonts w:ascii="GHEA Grapalat" w:eastAsia="Times New Roman" w:hAnsi="GHEA Grapalat" w:cs="Times New Roman"/>
                <w:color w:val="000000"/>
                <w:sz w:val="21"/>
                <w:szCs w:val="21"/>
              </w:rPr>
              <w:t xml:space="preserve">՝ բացառությամբ </w:t>
            </w:r>
            <w:r w:rsidR="00A5072E" w:rsidRPr="00A5072E">
              <w:rPr>
                <w:rFonts w:ascii="GHEA Grapalat" w:eastAsia="Times New Roman" w:hAnsi="GHEA Grapalat" w:cs="Times New Roman"/>
                <w:color w:val="000000"/>
                <w:sz w:val="21"/>
                <w:szCs w:val="21"/>
              </w:rPr>
              <w:t>պատմության և մշակույթի անշարժ հուշարձան</w:t>
            </w:r>
            <w:r w:rsidR="00A5072E">
              <w:rPr>
                <w:rFonts w:ascii="GHEA Grapalat" w:eastAsia="Times New Roman" w:hAnsi="GHEA Grapalat" w:cs="Times New Roman"/>
                <w:color w:val="000000"/>
                <w:sz w:val="21"/>
                <w:szCs w:val="21"/>
              </w:rPr>
              <w:t>ների</w:t>
            </w:r>
            <w:r w:rsidR="00A5072E" w:rsidRPr="00A5072E">
              <w:rPr>
                <w:rFonts w:ascii="GHEA Grapalat" w:eastAsia="Times New Roman" w:hAnsi="GHEA Grapalat" w:cs="Times New Roman"/>
                <w:color w:val="000000"/>
                <w:sz w:val="21"/>
                <w:szCs w:val="21"/>
              </w:rPr>
              <w:t xml:space="preserve"> </w:t>
            </w:r>
          </w:p>
          <w:p w:rsidR="00454B4C" w:rsidRPr="006B25DF" w:rsidRDefault="00454B4C" w:rsidP="00104A40">
            <w:pPr>
              <w:spacing w:before="100" w:beforeAutospacing="1" w:after="100" w:afterAutospacing="1" w:line="240" w:lineRule="auto"/>
              <w:jc w:val="center"/>
              <w:rPr>
                <w:rFonts w:ascii="GHEA Grapalat" w:eastAsia="Times New Roman" w:hAnsi="GHEA Grapalat" w:cs="Times New Roman"/>
                <w:color w:val="000000"/>
                <w:sz w:val="21"/>
                <w:szCs w:val="21"/>
              </w:rPr>
            </w:pPr>
            <w:r w:rsidRPr="00454B4C">
              <w:rPr>
                <w:rFonts w:ascii="GHEA Grapalat" w:eastAsia="Times New Roman" w:hAnsi="GHEA Grapalat" w:cs="Times New Roman"/>
                <w:color w:val="000000"/>
                <w:sz w:val="21"/>
                <w:szCs w:val="21"/>
              </w:rPr>
              <w:lastRenderedPageBreak/>
              <w:t>Մասնավոր ծրագրերի դեպքում՝ ըստ Պատվիրատուի առաջադրանքի</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8"/>
              </w:numPr>
              <w:spacing w:before="100" w:beforeAutospacing="1" w:after="100" w:afterAutospacing="1" w:line="240" w:lineRule="auto"/>
              <w:rPr>
                <w:rFonts w:ascii="GHEA Grapalat" w:hAnsi="GHEA Grapalat"/>
                <w:sz w:val="21"/>
                <w:szCs w:val="21"/>
                <w:lang w:val="en-US"/>
              </w:rPr>
            </w:pPr>
            <w:r w:rsidRPr="0037103F">
              <w:rPr>
                <w:rFonts w:ascii="GHEA Grapalat" w:hAnsi="GHEA Grapalat"/>
                <w:sz w:val="21"/>
                <w:szCs w:val="21"/>
              </w:rPr>
              <w:lastRenderedPageBreak/>
              <w:t>Շրջանակները</w:t>
            </w:r>
            <w:r w:rsidRPr="00E14057">
              <w:rPr>
                <w:rFonts w:ascii="GHEA Grapalat" w:hAnsi="GHEA Grapalat"/>
                <w:sz w:val="21"/>
                <w:szCs w:val="21"/>
                <w:lang w:val="en-US"/>
              </w:rPr>
              <w:t xml:space="preserve"> </w:t>
            </w:r>
            <w:r w:rsidRPr="0037103F">
              <w:rPr>
                <w:rFonts w:ascii="GHEA Grapalat" w:hAnsi="GHEA Grapalat"/>
                <w:sz w:val="21"/>
                <w:szCs w:val="21"/>
              </w:rPr>
              <w:t>տեղ</w:t>
            </w:r>
            <w:r w:rsidRPr="00E14057">
              <w:rPr>
                <w:rFonts w:ascii="GHEA Grapalat" w:hAnsi="GHEA Grapalat"/>
                <w:sz w:val="21"/>
                <w:szCs w:val="21"/>
                <w:lang w:val="en-US"/>
              </w:rPr>
              <w:t>-</w:t>
            </w:r>
            <w:r w:rsidRPr="0037103F">
              <w:rPr>
                <w:rFonts w:ascii="GHEA Grapalat" w:hAnsi="GHEA Grapalat"/>
                <w:sz w:val="21"/>
                <w:szCs w:val="21"/>
              </w:rPr>
              <w:t>տեղ</w:t>
            </w:r>
            <w:r w:rsidRPr="00E14057">
              <w:rPr>
                <w:rFonts w:ascii="GHEA Grapalat" w:hAnsi="GHEA Grapalat"/>
                <w:sz w:val="21"/>
                <w:szCs w:val="21"/>
                <w:lang w:val="en-US"/>
              </w:rPr>
              <w:t xml:space="preserve"> </w:t>
            </w:r>
            <w:r w:rsidRPr="0037103F">
              <w:rPr>
                <w:rFonts w:ascii="GHEA Grapalat" w:hAnsi="GHEA Grapalat"/>
                <w:sz w:val="21"/>
                <w:szCs w:val="21"/>
              </w:rPr>
              <w:t>վնասված</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t>կամ</w:t>
            </w:r>
            <w:r w:rsidRPr="00E14057">
              <w:rPr>
                <w:rFonts w:ascii="GHEA Grapalat" w:hAnsi="GHEA Grapalat"/>
                <w:sz w:val="21"/>
                <w:szCs w:val="21"/>
                <w:lang w:val="en-US"/>
              </w:rPr>
              <w:t xml:space="preserve"> </w:t>
            </w:r>
            <w:r w:rsidRPr="0037103F">
              <w:rPr>
                <w:rFonts w:ascii="GHEA Grapalat" w:hAnsi="GHEA Grapalat"/>
                <w:sz w:val="21"/>
                <w:szCs w:val="21"/>
              </w:rPr>
              <w:t>խոցված</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t>փտախտով</w:t>
            </w:r>
            <w:r w:rsidRPr="00E14057">
              <w:rPr>
                <w:rFonts w:ascii="GHEA Grapalat" w:hAnsi="GHEA Grapalat"/>
                <w:sz w:val="21"/>
                <w:szCs w:val="21"/>
                <w:lang w:val="en-US"/>
              </w:rPr>
              <w:t xml:space="preserve">, </w:t>
            </w:r>
            <w:r w:rsidRPr="0037103F">
              <w:rPr>
                <w:rFonts w:ascii="GHEA Grapalat" w:hAnsi="GHEA Grapalat"/>
                <w:sz w:val="21"/>
                <w:szCs w:val="21"/>
              </w:rPr>
              <w:t>պարակալերը</w:t>
            </w:r>
            <w:r w:rsidRPr="00E14057">
              <w:rPr>
                <w:rFonts w:ascii="GHEA Grapalat" w:hAnsi="GHEA Grapalat"/>
                <w:sz w:val="21"/>
                <w:szCs w:val="21"/>
                <w:lang w:val="en-US"/>
              </w:rPr>
              <w:t xml:space="preserve"> </w:t>
            </w:r>
            <w:r w:rsidRPr="0037103F">
              <w:rPr>
                <w:rFonts w:ascii="GHEA Grapalat" w:hAnsi="GHEA Grapalat"/>
                <w:sz w:val="21"/>
                <w:szCs w:val="21"/>
              </w:rPr>
              <w:t>բացակայում</w:t>
            </w:r>
            <w:r w:rsidRPr="00E14057">
              <w:rPr>
                <w:rFonts w:ascii="GHEA Grapalat" w:hAnsi="GHEA Grapalat"/>
                <w:sz w:val="21"/>
                <w:szCs w:val="21"/>
                <w:lang w:val="en-US"/>
              </w:rPr>
              <w:t xml:space="preserve"> </w:t>
            </w:r>
            <w:r w:rsidRPr="0037103F">
              <w:rPr>
                <w:rFonts w:ascii="GHEA Grapalat" w:hAnsi="GHEA Grapalat"/>
                <w:sz w:val="21"/>
                <w:szCs w:val="21"/>
              </w:rPr>
              <w:t>են</w:t>
            </w:r>
            <w:r w:rsidRPr="00E14057">
              <w:rPr>
                <w:rFonts w:ascii="GHEA Grapalat" w:hAnsi="GHEA Grapalat"/>
                <w:sz w:val="21"/>
                <w:szCs w:val="21"/>
                <w:lang w:val="en-US"/>
              </w:rPr>
              <w:t xml:space="preserve">, </w:t>
            </w:r>
            <w:r w:rsidRPr="0037103F">
              <w:rPr>
                <w:rFonts w:ascii="GHEA Grapalat" w:hAnsi="GHEA Grapalat"/>
                <w:sz w:val="21"/>
                <w:szCs w:val="21"/>
              </w:rPr>
              <w:t>պաստառների</w:t>
            </w:r>
            <w:r w:rsidRPr="00E14057">
              <w:rPr>
                <w:rFonts w:ascii="GHEA Grapalat" w:hAnsi="GHEA Grapalat"/>
                <w:sz w:val="21"/>
                <w:szCs w:val="21"/>
                <w:lang w:val="en-US"/>
              </w:rPr>
              <w:t xml:space="preserve"> </w:t>
            </w:r>
            <w:r w:rsidRPr="0037103F">
              <w:rPr>
                <w:rFonts w:ascii="GHEA Grapalat" w:hAnsi="GHEA Grapalat"/>
                <w:sz w:val="21"/>
                <w:szCs w:val="21"/>
              </w:rPr>
              <w:t>եզրակապը</w:t>
            </w:r>
            <w:r w:rsidRPr="00E14057">
              <w:rPr>
                <w:rFonts w:ascii="GHEA Grapalat" w:hAnsi="GHEA Grapalat"/>
                <w:sz w:val="21"/>
                <w:szCs w:val="21"/>
                <w:lang w:val="en-US"/>
              </w:rPr>
              <w:t xml:space="preserve"> </w:t>
            </w:r>
            <w:r w:rsidRPr="0037103F">
              <w:rPr>
                <w:rFonts w:ascii="GHEA Grapalat" w:hAnsi="GHEA Grapalat"/>
                <w:sz w:val="21"/>
                <w:szCs w:val="21"/>
              </w:rPr>
              <w:t>վնասված</w:t>
            </w:r>
            <w:r w:rsidRPr="00E14057">
              <w:rPr>
                <w:rFonts w:ascii="GHEA Grapalat" w:hAnsi="GHEA Grapalat"/>
                <w:sz w:val="21"/>
                <w:szCs w:val="21"/>
                <w:lang w:val="en-US"/>
              </w:rPr>
              <w:t xml:space="preserve"> </w:t>
            </w:r>
            <w:r w:rsidRPr="0037103F">
              <w:rPr>
                <w:rFonts w:ascii="GHEA Grapalat" w:hAnsi="GHEA Grapalat"/>
                <w:sz w:val="21"/>
                <w:szCs w:val="21"/>
              </w:rPr>
              <w:t>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6B25D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B25DF">
              <w:rPr>
                <w:rFonts w:ascii="GHEA Grapalat" w:eastAsia="Times New Roman" w:hAnsi="GHEA Grapalat" w:cs="Times New Roman"/>
                <w:color w:val="000000"/>
                <w:sz w:val="21"/>
                <w:szCs w:val="21"/>
              </w:rPr>
              <w:t>41-60</w:t>
            </w:r>
            <w:r w:rsidR="006B25DF" w:rsidRPr="006B25D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7377E" w:rsidRDefault="0087377E" w:rsidP="0087377E">
            <w:pPr>
              <w:spacing w:before="100" w:beforeAutospacing="1" w:after="100" w:afterAutospacing="1" w:line="240" w:lineRule="auto"/>
              <w:jc w:val="center"/>
              <w:rPr>
                <w:rFonts w:ascii="GHEA Grapalat" w:eastAsia="Times New Roman" w:hAnsi="GHEA Grapalat" w:cs="Times New Roman"/>
                <w:color w:val="000000"/>
                <w:sz w:val="21"/>
                <w:szCs w:val="21"/>
              </w:rPr>
            </w:pPr>
            <w:r w:rsidRPr="0087377E">
              <w:rPr>
                <w:rFonts w:ascii="GHEA Grapalat" w:eastAsia="Times New Roman" w:hAnsi="GHEA Grapalat" w:cs="Times New Roman"/>
                <w:color w:val="000000"/>
                <w:sz w:val="21"/>
                <w:szCs w:val="21"/>
              </w:rPr>
              <w:t xml:space="preserve">Պետական և համայնքային ծրագրերով հիմնանորոգման/վերակառուցման պարագայում՝ ջերմամեկուսիչներով էներգաարդյունավետ նոր </w:t>
            </w:r>
            <w:proofErr w:type="gramStart"/>
            <w:r>
              <w:rPr>
                <w:rFonts w:ascii="GHEA Grapalat" w:eastAsia="Times New Roman" w:hAnsi="GHEA Grapalat" w:cs="Times New Roman"/>
                <w:color w:val="000000"/>
                <w:sz w:val="21"/>
                <w:szCs w:val="21"/>
              </w:rPr>
              <w:t>դռների</w:t>
            </w:r>
            <w:r w:rsidRPr="0087377E">
              <w:rPr>
                <w:rFonts w:ascii="GHEA Grapalat" w:eastAsia="Times New Roman" w:hAnsi="GHEA Grapalat" w:cs="Times New Roman"/>
                <w:color w:val="000000"/>
                <w:sz w:val="21"/>
                <w:szCs w:val="21"/>
              </w:rPr>
              <w:t xml:space="preserve">  տեղադրում</w:t>
            </w:r>
            <w:proofErr w:type="gramEnd"/>
            <w:r w:rsidRPr="0087377E">
              <w:rPr>
                <w:rFonts w:ascii="GHEA Grapalat" w:eastAsia="Times New Roman" w:hAnsi="GHEA Grapalat" w:cs="Times New Roman"/>
                <w:color w:val="000000"/>
                <w:sz w:val="21"/>
                <w:szCs w:val="21"/>
              </w:rPr>
              <w:t xml:space="preserve">՝ բացառությամբ </w:t>
            </w:r>
            <w:r w:rsidR="00A5072E" w:rsidRPr="00A5072E">
              <w:rPr>
                <w:rFonts w:ascii="GHEA Grapalat" w:eastAsia="Times New Roman" w:hAnsi="GHEA Grapalat" w:cs="Times New Roman"/>
                <w:color w:val="000000"/>
                <w:sz w:val="21"/>
                <w:szCs w:val="21"/>
              </w:rPr>
              <w:t>պատմության և մշակույթի անշարժ հուշարձան</w:t>
            </w:r>
            <w:r w:rsidR="00A5072E">
              <w:rPr>
                <w:rFonts w:ascii="GHEA Grapalat" w:eastAsia="Times New Roman" w:hAnsi="GHEA Grapalat" w:cs="Times New Roman"/>
                <w:color w:val="000000"/>
                <w:sz w:val="21"/>
                <w:szCs w:val="21"/>
              </w:rPr>
              <w:t>ների</w:t>
            </w:r>
          </w:p>
          <w:p w:rsidR="00454B4C" w:rsidRPr="006B25DF" w:rsidRDefault="00454B4C" w:rsidP="0087377E">
            <w:pPr>
              <w:spacing w:before="100" w:beforeAutospacing="1" w:after="100" w:afterAutospacing="1" w:line="240" w:lineRule="auto"/>
              <w:jc w:val="center"/>
              <w:rPr>
                <w:rFonts w:ascii="GHEA Grapalat" w:eastAsia="Times New Roman" w:hAnsi="GHEA Grapalat" w:cs="Times New Roman"/>
                <w:color w:val="000000"/>
                <w:sz w:val="21"/>
                <w:szCs w:val="21"/>
              </w:rPr>
            </w:pPr>
            <w:r w:rsidRPr="00454B4C">
              <w:rPr>
                <w:rFonts w:ascii="GHEA Grapalat" w:eastAsia="Times New Roman" w:hAnsi="GHEA Grapalat" w:cs="Times New Roman"/>
                <w:color w:val="000000"/>
                <w:sz w:val="21"/>
                <w:szCs w:val="21"/>
              </w:rPr>
              <w:t>Մասնավոր ծրագրերի դեպքում՝ ըստ Պատվիրատուի առաջադրանքի</w:t>
            </w:r>
          </w:p>
        </w:tc>
      </w:tr>
      <w:tr w:rsidR="00843029" w:rsidRPr="00843029"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482A1F">
            <w:pPr>
              <w:pStyle w:val="ListParagraph"/>
              <w:numPr>
                <w:ilvl w:val="0"/>
                <w:numId w:val="38"/>
              </w:numPr>
              <w:spacing w:before="100" w:beforeAutospacing="1" w:after="100" w:afterAutospacing="1" w:line="240" w:lineRule="auto"/>
              <w:rPr>
                <w:rFonts w:ascii="GHEA Grapalat" w:hAnsi="GHEA Grapalat"/>
                <w:sz w:val="21"/>
                <w:szCs w:val="21"/>
                <w:lang w:val="en-US"/>
              </w:rPr>
            </w:pPr>
            <w:r w:rsidRPr="0037103F">
              <w:rPr>
                <w:rFonts w:ascii="GHEA Grapalat" w:hAnsi="GHEA Grapalat"/>
                <w:sz w:val="21"/>
                <w:szCs w:val="21"/>
              </w:rPr>
              <w:t>Դռների</w:t>
            </w:r>
            <w:r w:rsidRPr="00E14057">
              <w:rPr>
                <w:rFonts w:ascii="GHEA Grapalat" w:hAnsi="GHEA Grapalat"/>
                <w:sz w:val="21"/>
                <w:szCs w:val="21"/>
                <w:lang w:val="en-US"/>
              </w:rPr>
              <w:t xml:space="preserve"> </w:t>
            </w:r>
            <w:r w:rsidRPr="0037103F">
              <w:rPr>
                <w:rFonts w:ascii="GHEA Grapalat" w:hAnsi="GHEA Grapalat"/>
                <w:sz w:val="21"/>
                <w:szCs w:val="21"/>
              </w:rPr>
              <w:t>փեղկերի</w:t>
            </w:r>
            <w:r w:rsidRPr="00E14057">
              <w:rPr>
                <w:rFonts w:ascii="GHEA Grapalat" w:hAnsi="GHEA Grapalat"/>
                <w:sz w:val="21"/>
                <w:szCs w:val="21"/>
                <w:lang w:val="en-US"/>
              </w:rPr>
              <w:t xml:space="preserve"> </w:t>
            </w:r>
            <w:r w:rsidRPr="0037103F">
              <w:rPr>
                <w:rFonts w:ascii="GHEA Grapalat" w:hAnsi="GHEA Grapalat"/>
                <w:sz w:val="21"/>
                <w:szCs w:val="21"/>
              </w:rPr>
              <w:t>և</w:t>
            </w:r>
            <w:r w:rsidRPr="00E14057">
              <w:rPr>
                <w:rFonts w:ascii="GHEA Grapalat" w:hAnsi="GHEA Grapalat"/>
                <w:sz w:val="21"/>
                <w:szCs w:val="21"/>
                <w:lang w:val="en-US"/>
              </w:rPr>
              <w:t xml:space="preserve"> </w:t>
            </w:r>
            <w:r w:rsidRPr="0037103F">
              <w:rPr>
                <w:rFonts w:ascii="GHEA Grapalat" w:hAnsi="GHEA Grapalat"/>
                <w:sz w:val="21"/>
                <w:szCs w:val="21"/>
              </w:rPr>
              <w:t>շրջանակների</w:t>
            </w:r>
            <w:r w:rsidRPr="00E14057">
              <w:rPr>
                <w:rFonts w:ascii="GHEA Grapalat" w:hAnsi="GHEA Grapalat"/>
                <w:sz w:val="21"/>
                <w:szCs w:val="21"/>
                <w:lang w:val="en-US"/>
              </w:rPr>
              <w:t xml:space="preserve"> </w:t>
            </w:r>
            <w:r w:rsidRPr="0037103F">
              <w:rPr>
                <w:rFonts w:ascii="GHEA Grapalat" w:hAnsi="GHEA Grapalat"/>
                <w:sz w:val="21"/>
                <w:szCs w:val="21"/>
              </w:rPr>
              <w:t>լրիվ</w:t>
            </w:r>
            <w:r w:rsidRPr="00E14057">
              <w:rPr>
                <w:rFonts w:ascii="GHEA Grapalat" w:hAnsi="GHEA Grapalat"/>
                <w:sz w:val="21"/>
                <w:szCs w:val="21"/>
                <w:lang w:val="en-US"/>
              </w:rPr>
              <w:t xml:space="preserve"> </w:t>
            </w:r>
            <w:r w:rsidRPr="0037103F">
              <w:rPr>
                <w:rFonts w:ascii="GHEA Grapalat" w:hAnsi="GHEA Grapalat"/>
                <w:sz w:val="21"/>
                <w:szCs w:val="21"/>
              </w:rPr>
              <w:t>խարխլվածություն</w:t>
            </w:r>
            <w:r w:rsidRPr="00E14057">
              <w:rPr>
                <w:rFonts w:ascii="GHEA Grapalat" w:hAnsi="GHEA Grapalat"/>
                <w:sz w:val="21"/>
                <w:szCs w:val="21"/>
                <w:lang w:val="en-US"/>
              </w:rPr>
              <w:t xml:space="preserve">, </w:t>
            </w:r>
            <w:r w:rsidRPr="0037103F">
              <w:rPr>
                <w:rFonts w:ascii="GHEA Grapalat" w:hAnsi="GHEA Grapalat"/>
                <w:sz w:val="21"/>
                <w:szCs w:val="21"/>
              </w:rPr>
              <w:t>զանգվածային</w:t>
            </w:r>
            <w:r w:rsidRPr="00E14057">
              <w:rPr>
                <w:rFonts w:ascii="GHEA Grapalat" w:hAnsi="GHEA Grapalat"/>
                <w:sz w:val="21"/>
                <w:szCs w:val="21"/>
                <w:lang w:val="en-US"/>
              </w:rPr>
              <w:t xml:space="preserve"> </w:t>
            </w:r>
            <w:r w:rsidRPr="0037103F">
              <w:rPr>
                <w:rFonts w:ascii="GHEA Grapalat" w:hAnsi="GHEA Grapalat"/>
                <w:sz w:val="21"/>
                <w:szCs w:val="21"/>
              </w:rPr>
              <w:t>խոցվածություն</w:t>
            </w:r>
            <w:r w:rsidRPr="00E14057">
              <w:rPr>
                <w:rFonts w:ascii="GHEA Grapalat" w:hAnsi="GHEA Grapalat"/>
                <w:sz w:val="21"/>
                <w:szCs w:val="21"/>
                <w:lang w:val="en-US"/>
              </w:rPr>
              <w:t xml:space="preserve"> </w:t>
            </w:r>
            <w:r w:rsidRPr="0037103F">
              <w:rPr>
                <w:rFonts w:ascii="GHEA Grapalat" w:hAnsi="GHEA Grapalat"/>
                <w:sz w:val="21"/>
                <w:szCs w:val="21"/>
              </w:rPr>
              <w:t>փտախտով</w:t>
            </w:r>
            <w:r w:rsidRPr="00E14057">
              <w:rPr>
                <w:rFonts w:ascii="GHEA Grapalat" w:hAnsi="GHEA Grapalat"/>
                <w:sz w:val="21"/>
                <w:szCs w:val="21"/>
                <w:lang w:val="en-US"/>
              </w:rPr>
              <w:t xml:space="preserve"> </w:t>
            </w:r>
            <w:r w:rsidRPr="0037103F">
              <w:rPr>
                <w:rFonts w:ascii="GHEA Grapalat" w:hAnsi="GHEA Grapalat"/>
                <w:sz w:val="21"/>
                <w:szCs w:val="21"/>
              </w:rPr>
              <w:t>և</w:t>
            </w:r>
            <w:r w:rsidRPr="00E14057">
              <w:rPr>
                <w:rFonts w:ascii="GHEA Grapalat" w:hAnsi="GHEA Grapalat"/>
                <w:sz w:val="21"/>
                <w:szCs w:val="21"/>
                <w:lang w:val="en-US"/>
              </w:rPr>
              <w:t xml:space="preserve"> </w:t>
            </w:r>
            <w:r w:rsidRPr="0037103F">
              <w:rPr>
                <w:rFonts w:ascii="GHEA Grapalat" w:hAnsi="GHEA Grapalat"/>
                <w:sz w:val="21"/>
                <w:szCs w:val="21"/>
              </w:rPr>
              <w:t>փայտակեր</w:t>
            </w:r>
            <w:r w:rsidRPr="00E14057">
              <w:rPr>
                <w:rFonts w:ascii="GHEA Grapalat" w:hAnsi="GHEA Grapalat"/>
                <w:sz w:val="21"/>
                <w:szCs w:val="21"/>
                <w:lang w:val="en-US"/>
              </w:rPr>
              <w:t xml:space="preserve"> </w:t>
            </w:r>
            <w:r w:rsidRPr="0037103F">
              <w:rPr>
                <w:rFonts w:ascii="GHEA Grapalat" w:hAnsi="GHEA Grapalat"/>
                <w:sz w:val="21"/>
                <w:szCs w:val="21"/>
              </w:rPr>
              <w:t>բզեզով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6B25D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6B25DF">
              <w:rPr>
                <w:rFonts w:ascii="GHEA Grapalat" w:eastAsia="Times New Roman" w:hAnsi="GHEA Grapalat" w:cs="Times New Roman"/>
                <w:color w:val="000000"/>
                <w:sz w:val="21"/>
                <w:szCs w:val="21"/>
              </w:rPr>
              <w:t>61-80</w:t>
            </w:r>
            <w:r w:rsidR="006B25DF" w:rsidRPr="006B25D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7377E" w:rsidRDefault="0087377E" w:rsidP="0087377E">
            <w:pPr>
              <w:spacing w:before="100" w:beforeAutospacing="1" w:after="100" w:afterAutospacing="1" w:line="240" w:lineRule="auto"/>
              <w:jc w:val="center"/>
              <w:rPr>
                <w:rFonts w:ascii="GHEA Grapalat" w:eastAsia="Times New Roman" w:hAnsi="GHEA Grapalat" w:cs="Times New Roman"/>
                <w:color w:val="000000"/>
                <w:sz w:val="21"/>
                <w:szCs w:val="21"/>
              </w:rPr>
            </w:pPr>
            <w:r w:rsidRPr="0087377E">
              <w:rPr>
                <w:rFonts w:ascii="GHEA Grapalat" w:eastAsia="Times New Roman" w:hAnsi="GHEA Grapalat" w:cs="Times New Roman"/>
                <w:color w:val="000000"/>
                <w:sz w:val="21"/>
                <w:szCs w:val="21"/>
              </w:rPr>
              <w:t xml:space="preserve">Պետական և համայնքային ծրագրերով հիմնանորոգման/վերակառուցման պարագայում՝ ջերմամեկուսիչներով էներգաարդյունավետ նոր </w:t>
            </w:r>
            <w:proofErr w:type="gramStart"/>
            <w:r>
              <w:rPr>
                <w:rFonts w:ascii="GHEA Grapalat" w:eastAsia="Times New Roman" w:hAnsi="GHEA Grapalat" w:cs="Times New Roman"/>
                <w:color w:val="000000"/>
                <w:sz w:val="21"/>
                <w:szCs w:val="21"/>
              </w:rPr>
              <w:t>դռների</w:t>
            </w:r>
            <w:r w:rsidRPr="0087377E">
              <w:rPr>
                <w:rFonts w:ascii="GHEA Grapalat" w:eastAsia="Times New Roman" w:hAnsi="GHEA Grapalat" w:cs="Times New Roman"/>
                <w:color w:val="000000"/>
                <w:sz w:val="21"/>
                <w:szCs w:val="21"/>
              </w:rPr>
              <w:t xml:space="preserve">  տեղադրում</w:t>
            </w:r>
            <w:proofErr w:type="gramEnd"/>
            <w:r w:rsidRPr="0087377E">
              <w:rPr>
                <w:rFonts w:ascii="GHEA Grapalat" w:eastAsia="Times New Roman" w:hAnsi="GHEA Grapalat" w:cs="Times New Roman"/>
                <w:color w:val="000000"/>
                <w:sz w:val="21"/>
                <w:szCs w:val="21"/>
              </w:rPr>
              <w:t xml:space="preserve">՝ բացառությամբ </w:t>
            </w:r>
            <w:r w:rsidR="00A5072E" w:rsidRPr="00A5072E">
              <w:rPr>
                <w:rFonts w:ascii="GHEA Grapalat" w:eastAsia="Times New Roman" w:hAnsi="GHEA Grapalat" w:cs="Times New Roman"/>
                <w:color w:val="000000"/>
                <w:sz w:val="21"/>
                <w:szCs w:val="21"/>
              </w:rPr>
              <w:t>պատմության և մշակույթի անշարժ հուշարձան</w:t>
            </w:r>
            <w:r w:rsidR="00A5072E">
              <w:rPr>
                <w:rFonts w:ascii="GHEA Grapalat" w:eastAsia="Times New Roman" w:hAnsi="GHEA Grapalat" w:cs="Times New Roman"/>
                <w:color w:val="000000"/>
                <w:sz w:val="21"/>
                <w:szCs w:val="21"/>
              </w:rPr>
              <w:t>ների</w:t>
            </w:r>
          </w:p>
          <w:p w:rsidR="006036EA" w:rsidRPr="006B25DF" w:rsidRDefault="006036EA" w:rsidP="0087377E">
            <w:pPr>
              <w:spacing w:before="100" w:beforeAutospacing="1" w:after="100" w:afterAutospacing="1" w:line="240" w:lineRule="auto"/>
              <w:jc w:val="center"/>
              <w:rPr>
                <w:rFonts w:ascii="GHEA Grapalat" w:eastAsia="Times New Roman" w:hAnsi="GHEA Grapalat" w:cs="Times New Roman"/>
                <w:color w:val="000000"/>
                <w:sz w:val="21"/>
                <w:szCs w:val="21"/>
              </w:rPr>
            </w:pPr>
            <w:r w:rsidRPr="006036EA">
              <w:rPr>
                <w:rFonts w:ascii="GHEA Grapalat" w:eastAsia="Times New Roman" w:hAnsi="GHEA Grapalat" w:cs="Times New Roman"/>
                <w:color w:val="000000"/>
                <w:sz w:val="21"/>
                <w:szCs w:val="21"/>
              </w:rPr>
              <w:t>Մասնավոր ծրագրերի դեպքում՝ ըստ Պատվիրատուի առաջադրանքի</w:t>
            </w: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p w:rsidR="00482A1F" w:rsidRPr="00EC5D71" w:rsidRDefault="004B744B" w:rsidP="00EC4A6F">
      <w:pPr>
        <w:pStyle w:val="ListParagraph"/>
        <w:numPr>
          <w:ilvl w:val="0"/>
          <w:numId w:val="17"/>
        </w:numPr>
        <w:shd w:val="clear" w:color="auto" w:fill="FFFFFF"/>
        <w:spacing w:after="0" w:line="240" w:lineRule="auto"/>
        <w:ind w:left="90" w:firstLine="540"/>
        <w:rPr>
          <w:rFonts w:ascii="GHEA Grapalat" w:hAnsi="GHEA Grapalat"/>
          <w:sz w:val="24"/>
          <w:szCs w:val="24"/>
          <w:lang w:val="en-US"/>
        </w:rPr>
      </w:pPr>
      <w:r w:rsidRPr="00E14057">
        <w:rPr>
          <w:rFonts w:ascii="Arial Unicode" w:hAnsi="Arial Unicode"/>
          <w:b/>
          <w:bCs/>
          <w:sz w:val="21"/>
          <w:szCs w:val="21"/>
          <w:lang w:val="en-US"/>
        </w:rPr>
        <w:t xml:space="preserve"> </w:t>
      </w:r>
      <w:r w:rsidRPr="00E14057">
        <w:rPr>
          <w:rFonts w:ascii="GHEA Grapalat" w:hAnsi="GHEA Grapalat"/>
          <w:b/>
          <w:bCs/>
          <w:sz w:val="24"/>
          <w:szCs w:val="24"/>
          <w:lang w:val="en-US"/>
        </w:rPr>
        <w:t>կ</w:t>
      </w:r>
      <w:r w:rsidR="00843029" w:rsidRPr="00E14057">
        <w:rPr>
          <w:rFonts w:ascii="GHEA Grapalat" w:hAnsi="GHEA Grapalat"/>
          <w:b/>
          <w:bCs/>
          <w:sz w:val="24"/>
          <w:szCs w:val="24"/>
        </w:rPr>
        <w:t>ենտրոնա</w:t>
      </w:r>
      <w:r w:rsidR="00F56778" w:rsidRPr="00E14057">
        <w:rPr>
          <w:rFonts w:ascii="GHEA Grapalat" w:hAnsi="GHEA Grapalat"/>
          <w:b/>
          <w:bCs/>
          <w:sz w:val="24"/>
          <w:szCs w:val="24"/>
          <w:lang w:val="en-US"/>
        </w:rPr>
        <w:t>ցված</w:t>
      </w:r>
      <w:r w:rsidR="00843029" w:rsidRPr="00EC5D71">
        <w:rPr>
          <w:rFonts w:ascii="GHEA Grapalat" w:hAnsi="GHEA Grapalat"/>
          <w:b/>
          <w:bCs/>
          <w:sz w:val="24"/>
          <w:szCs w:val="24"/>
          <w:lang w:val="en-US"/>
        </w:rPr>
        <w:t xml:space="preserve"> </w:t>
      </w:r>
      <w:r w:rsidR="00843029" w:rsidRPr="00E14057">
        <w:rPr>
          <w:rFonts w:ascii="GHEA Grapalat" w:hAnsi="GHEA Grapalat"/>
          <w:b/>
          <w:bCs/>
          <w:sz w:val="24"/>
          <w:szCs w:val="24"/>
        </w:rPr>
        <w:t>ջեռուցման</w:t>
      </w:r>
      <w:r w:rsidR="00843029" w:rsidRPr="00EC5D71">
        <w:rPr>
          <w:rFonts w:ascii="GHEA Grapalat" w:hAnsi="GHEA Grapalat"/>
          <w:b/>
          <w:bCs/>
          <w:sz w:val="24"/>
          <w:szCs w:val="24"/>
          <w:lang w:val="en-US"/>
        </w:rPr>
        <w:t xml:space="preserve"> </w:t>
      </w:r>
      <w:r w:rsidR="00843029" w:rsidRPr="00E14057">
        <w:rPr>
          <w:rFonts w:ascii="GHEA Grapalat" w:hAnsi="GHEA Grapalat"/>
          <w:b/>
          <w:bCs/>
          <w:sz w:val="24"/>
          <w:szCs w:val="24"/>
        </w:rPr>
        <w:t>համակարգ</w:t>
      </w:r>
      <w:r w:rsidR="00EC4A6F" w:rsidRPr="00EC5D71">
        <w:rPr>
          <w:rFonts w:ascii="GHEA Grapalat" w:hAnsi="GHEA Grapalat"/>
          <w:b/>
          <w:bCs/>
          <w:sz w:val="24"/>
          <w:szCs w:val="24"/>
          <w:lang w:val="en-US"/>
        </w:rPr>
        <w:t xml:space="preserve"> </w:t>
      </w:r>
      <w:r w:rsidR="00EC4A6F" w:rsidRPr="00EC5D71">
        <w:rPr>
          <w:rFonts w:ascii="GHEA Grapalat" w:hAnsi="GHEA Grapalat"/>
          <w:bCs/>
          <w:sz w:val="24"/>
          <w:szCs w:val="24"/>
          <w:lang w:val="en-US"/>
        </w:rPr>
        <w:t>(</w:t>
      </w:r>
      <w:r w:rsidR="00EC4A6F" w:rsidRPr="00EC4A6F">
        <w:rPr>
          <w:rFonts w:ascii="GHEA Grapalat" w:hAnsi="GHEA Grapalat"/>
          <w:bCs/>
          <w:sz w:val="24"/>
          <w:szCs w:val="24"/>
          <w:lang w:val="en-US"/>
        </w:rPr>
        <w:t>ՀՀ</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քաղաքաշինության</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նախարարի</w:t>
      </w:r>
      <w:r w:rsidR="00EC4A6F" w:rsidRPr="00EC5D71">
        <w:rPr>
          <w:rFonts w:ascii="GHEA Grapalat" w:hAnsi="GHEA Grapalat"/>
          <w:bCs/>
          <w:sz w:val="24"/>
          <w:szCs w:val="24"/>
          <w:lang w:val="en-US"/>
        </w:rPr>
        <w:t xml:space="preserve"> 2004 </w:t>
      </w:r>
      <w:r w:rsidR="00EC4A6F" w:rsidRPr="00EC4A6F">
        <w:rPr>
          <w:rFonts w:ascii="GHEA Grapalat" w:hAnsi="GHEA Grapalat"/>
          <w:bCs/>
          <w:sz w:val="24"/>
          <w:szCs w:val="24"/>
          <w:lang w:val="en-US"/>
        </w:rPr>
        <w:t>թվականի</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օգոստոսի</w:t>
      </w:r>
      <w:r w:rsidR="00EC4A6F" w:rsidRPr="00EC5D71">
        <w:rPr>
          <w:rFonts w:ascii="GHEA Grapalat" w:hAnsi="GHEA Grapalat"/>
          <w:bCs/>
          <w:sz w:val="24"/>
          <w:szCs w:val="24"/>
          <w:lang w:val="en-US"/>
        </w:rPr>
        <w:t xml:space="preserve"> 4-</w:t>
      </w:r>
      <w:r w:rsidR="00EC4A6F" w:rsidRPr="00EC4A6F">
        <w:rPr>
          <w:rFonts w:ascii="GHEA Grapalat" w:hAnsi="GHEA Grapalat"/>
          <w:bCs/>
          <w:sz w:val="24"/>
          <w:szCs w:val="24"/>
          <w:lang w:val="en-US"/>
        </w:rPr>
        <w:t>ի</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N</w:t>
      </w:r>
      <w:r w:rsidR="00EC4A6F" w:rsidRPr="00EC5D71">
        <w:rPr>
          <w:rFonts w:ascii="GHEA Grapalat" w:hAnsi="GHEA Grapalat"/>
          <w:bCs/>
          <w:sz w:val="24"/>
          <w:szCs w:val="24"/>
          <w:lang w:val="en-US"/>
        </w:rPr>
        <w:t>83-</w:t>
      </w:r>
      <w:r w:rsidR="00EC4A6F" w:rsidRPr="00EC4A6F">
        <w:rPr>
          <w:rFonts w:ascii="GHEA Grapalat" w:hAnsi="GHEA Grapalat"/>
          <w:bCs/>
          <w:sz w:val="24"/>
          <w:szCs w:val="24"/>
          <w:lang w:val="en-US"/>
        </w:rPr>
        <w:t>Ն</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հրամանով</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հաստատված</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ՀՀՇՆ</w:t>
      </w:r>
      <w:r w:rsidR="00EC4A6F" w:rsidRPr="00EC5D71">
        <w:rPr>
          <w:rFonts w:ascii="GHEA Grapalat" w:hAnsi="GHEA Grapalat"/>
          <w:bCs/>
          <w:sz w:val="24"/>
          <w:szCs w:val="24"/>
          <w:lang w:val="en-US"/>
        </w:rPr>
        <w:t xml:space="preserve"> </w:t>
      </w:r>
      <w:r w:rsidR="00EC4A6F" w:rsidRPr="00EC4A6F">
        <w:rPr>
          <w:rFonts w:ascii="GHEA Grapalat" w:hAnsi="GHEA Grapalat"/>
          <w:bCs/>
          <w:sz w:val="24"/>
          <w:szCs w:val="24"/>
          <w:lang w:val="en-US"/>
        </w:rPr>
        <w:t>IV</w:t>
      </w:r>
      <w:r w:rsidR="00EC4A6F" w:rsidRPr="00EC5D71">
        <w:rPr>
          <w:rFonts w:ascii="GHEA Grapalat" w:hAnsi="GHEA Grapalat"/>
          <w:bCs/>
          <w:sz w:val="24"/>
          <w:szCs w:val="24"/>
          <w:lang w:val="en-US"/>
        </w:rPr>
        <w:t xml:space="preserve">-12.02.01-2004 </w:t>
      </w:r>
      <w:r w:rsidR="00EC4A6F" w:rsidRPr="00EC4A6F">
        <w:rPr>
          <w:rFonts w:ascii="GHEA Grapalat" w:hAnsi="GHEA Grapalat"/>
          <w:bCs/>
          <w:sz w:val="24"/>
          <w:szCs w:val="24"/>
          <w:lang w:val="en-US"/>
        </w:rPr>
        <w:t>շինարարական</w:t>
      </w:r>
      <w:r w:rsidR="00EC4A6F" w:rsidRPr="00EC5D71">
        <w:rPr>
          <w:rFonts w:ascii="GHEA Grapalat" w:hAnsi="GHEA Grapalat"/>
          <w:bCs/>
          <w:sz w:val="24"/>
          <w:szCs w:val="24"/>
          <w:lang w:val="en-US"/>
        </w:rPr>
        <w:t xml:space="preserve"> </w:t>
      </w:r>
      <w:proofErr w:type="gramStart"/>
      <w:r w:rsidR="00EC4A6F" w:rsidRPr="00EC4A6F">
        <w:rPr>
          <w:rFonts w:ascii="GHEA Grapalat" w:hAnsi="GHEA Grapalat"/>
          <w:bCs/>
          <w:sz w:val="24"/>
          <w:szCs w:val="24"/>
          <w:lang w:val="en-US"/>
        </w:rPr>
        <w:t>նորմեր</w:t>
      </w:r>
      <w:r w:rsidR="00EC4A6F" w:rsidRPr="00EC5D71">
        <w:rPr>
          <w:rFonts w:ascii="GHEA Grapalat" w:hAnsi="GHEA Grapalat"/>
          <w:bCs/>
          <w:sz w:val="24"/>
          <w:szCs w:val="24"/>
          <w:lang w:val="en-US"/>
        </w:rPr>
        <w:t>)</w:t>
      </w:r>
      <w:r w:rsidR="00482A1F" w:rsidRPr="00EC4A6F">
        <w:rPr>
          <w:rFonts w:ascii="GHEA Grapalat" w:hAnsi="GHEA Grapalat"/>
          <w:bCs/>
          <w:sz w:val="24"/>
          <w:szCs w:val="24"/>
          <w:lang w:val="en-US"/>
        </w:rPr>
        <w:t>՝</w:t>
      </w:r>
      <w:proofErr w:type="gramEnd"/>
      <w:r w:rsidR="00482A1F" w:rsidRPr="00EC5D71">
        <w:rPr>
          <w:rFonts w:ascii="GHEA Grapalat" w:hAnsi="GHEA Grapalat"/>
          <w:bCs/>
          <w:sz w:val="24"/>
          <w:szCs w:val="24"/>
          <w:lang w:val="en-US"/>
        </w:rPr>
        <w:t xml:space="preserve"> </w:t>
      </w:r>
      <w:r w:rsidR="00482A1F" w:rsidRPr="00EC4A6F">
        <w:rPr>
          <w:rFonts w:ascii="GHEA Grapalat" w:hAnsi="GHEA Grapalat"/>
          <w:bCs/>
          <w:sz w:val="24"/>
          <w:szCs w:val="24"/>
          <w:lang w:val="en-US"/>
        </w:rPr>
        <w:t>ըստ</w:t>
      </w:r>
      <w:r w:rsidR="00482A1F" w:rsidRPr="00EC5D71">
        <w:rPr>
          <w:rFonts w:ascii="GHEA Grapalat" w:hAnsi="GHEA Grapalat"/>
          <w:bCs/>
          <w:sz w:val="24"/>
          <w:szCs w:val="24"/>
          <w:lang w:val="en-US"/>
        </w:rPr>
        <w:t xml:space="preserve"> </w:t>
      </w:r>
      <w:r w:rsidR="00482A1F" w:rsidRPr="00EC4A6F">
        <w:rPr>
          <w:rFonts w:ascii="GHEA Grapalat" w:hAnsi="GHEA Grapalat"/>
          <w:bCs/>
          <w:sz w:val="24"/>
          <w:szCs w:val="24"/>
          <w:lang w:val="en-US"/>
        </w:rPr>
        <w:t>աղյուսակ</w:t>
      </w:r>
      <w:r w:rsidR="00482A1F" w:rsidRPr="00EC5D71">
        <w:rPr>
          <w:rFonts w:ascii="GHEA Grapalat" w:hAnsi="GHEA Grapalat"/>
          <w:bCs/>
          <w:sz w:val="24"/>
          <w:szCs w:val="24"/>
          <w:lang w:val="en-US"/>
        </w:rPr>
        <w:t xml:space="preserve"> 27-</w:t>
      </w:r>
      <w:r w:rsidR="00482A1F" w:rsidRPr="00EC4A6F">
        <w:rPr>
          <w:rFonts w:ascii="GHEA Grapalat" w:hAnsi="GHEA Grapalat"/>
          <w:bCs/>
          <w:sz w:val="24"/>
          <w:szCs w:val="24"/>
          <w:lang w:val="en-US"/>
        </w:rPr>
        <w:t>ի</w:t>
      </w:r>
      <w:r w:rsidR="00482A1F" w:rsidRPr="00EC5D71">
        <w:rPr>
          <w:rFonts w:ascii="GHEA Grapalat" w:hAnsi="GHEA Grapalat"/>
          <w:bCs/>
          <w:sz w:val="24"/>
          <w:szCs w:val="24"/>
          <w:lang w:val="en-US"/>
        </w:rPr>
        <w:t>.</w:t>
      </w:r>
    </w:p>
    <w:p w:rsidR="00482A1F" w:rsidRPr="00EC5D71" w:rsidRDefault="00482A1F" w:rsidP="00482A1F">
      <w:pPr>
        <w:shd w:val="clear" w:color="auto" w:fill="FFFFFF"/>
        <w:spacing w:after="0" w:line="240" w:lineRule="auto"/>
        <w:rPr>
          <w:rFonts w:ascii="GHEA Grapalat" w:hAnsi="GHEA Grapalat"/>
          <w:sz w:val="24"/>
          <w:szCs w:val="24"/>
        </w:rPr>
      </w:pPr>
    </w:p>
    <w:p w:rsidR="00482A1F" w:rsidRPr="00482A1F" w:rsidRDefault="00482A1F" w:rsidP="00482A1F">
      <w:pPr>
        <w:shd w:val="clear" w:color="auto" w:fill="FFFFFF"/>
        <w:spacing w:after="0" w:line="240" w:lineRule="auto"/>
        <w:jc w:val="right"/>
        <w:rPr>
          <w:rFonts w:ascii="GHEA Grapalat" w:hAnsi="GHEA Grapalat"/>
          <w:sz w:val="24"/>
          <w:szCs w:val="24"/>
        </w:rPr>
      </w:pPr>
      <w:r w:rsidRPr="00482A1F">
        <w:rPr>
          <w:rFonts w:ascii="GHEA Grapalat" w:hAnsi="GHEA Grapalat"/>
          <w:sz w:val="24"/>
          <w:szCs w:val="24"/>
        </w:rPr>
        <w:t>աղյուսակ 27</w:t>
      </w:r>
    </w:p>
    <w:p w:rsidR="00843029" w:rsidRPr="00482A1F" w:rsidRDefault="00843029" w:rsidP="00843029">
      <w:pPr>
        <w:shd w:val="clear" w:color="auto" w:fill="FFFFFF"/>
        <w:spacing w:after="0" w:line="240" w:lineRule="auto"/>
        <w:ind w:firstLine="375"/>
        <w:rPr>
          <w:rFonts w:ascii="GHEA Grapalat" w:eastAsia="Times New Roman" w:hAnsi="GHEA Grapalat" w:cs="Times New Roman"/>
          <w:color w:val="000000"/>
          <w:sz w:val="24"/>
          <w:szCs w:val="24"/>
        </w:rPr>
      </w:pPr>
      <w:r w:rsidRPr="00482A1F">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52"/>
        <w:gridCol w:w="1690"/>
        <w:gridCol w:w="3702"/>
      </w:tblGrid>
      <w:tr w:rsidR="000C596D" w:rsidRPr="000F47EA"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596D" w:rsidRPr="00CE5A84" w:rsidRDefault="000C596D" w:rsidP="000C596D">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596D" w:rsidRPr="00CE5A84" w:rsidRDefault="000C596D" w:rsidP="000C596D">
            <w:pPr>
              <w:spacing w:before="100" w:beforeAutospacing="1" w:after="100" w:afterAutospacing="1" w:line="240" w:lineRule="auto"/>
              <w:jc w:val="center"/>
              <w:rPr>
                <w:rFonts w:ascii="GHEA Grapalat" w:eastAsia="Times New Roman" w:hAnsi="GHEA Grapalat" w:cs="Times New Roman"/>
                <w:b/>
                <w:color w:val="000000"/>
                <w:sz w:val="21"/>
                <w:szCs w:val="21"/>
              </w:rPr>
            </w:pPr>
            <w:r w:rsidRPr="00CE5A84">
              <w:rPr>
                <w:rFonts w:ascii="GHEA Grapalat" w:eastAsia="Times New Roman" w:hAnsi="GHEA Grapalat" w:cs="Times New Roman"/>
                <w:b/>
                <w:color w:val="000000"/>
                <w:sz w:val="21"/>
                <w:szCs w:val="21"/>
              </w:rPr>
              <w:t>Ֆիզիկական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596D" w:rsidRPr="00CE5A84" w:rsidRDefault="000C596D" w:rsidP="000C596D">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 միջոցառումներ</w:t>
            </w:r>
          </w:p>
        </w:tc>
      </w:tr>
      <w:tr w:rsidR="00843029" w:rsidRPr="000F47EA"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39"/>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t>Փականային</w:t>
            </w:r>
            <w:r w:rsidRPr="00E14057">
              <w:rPr>
                <w:rFonts w:ascii="GHEA Grapalat" w:hAnsi="GHEA Grapalat"/>
                <w:sz w:val="21"/>
                <w:szCs w:val="21"/>
                <w:lang w:val="en-US"/>
              </w:rPr>
              <w:t xml:space="preserve"> </w:t>
            </w:r>
            <w:r w:rsidRPr="00F56778">
              <w:rPr>
                <w:rFonts w:ascii="GHEA Grapalat" w:hAnsi="GHEA Grapalat"/>
                <w:sz w:val="21"/>
                <w:szCs w:val="21"/>
              </w:rPr>
              <w:t>արմատուրի</w:t>
            </w:r>
            <w:r w:rsidRPr="00E14057">
              <w:rPr>
                <w:rFonts w:ascii="GHEA Grapalat" w:hAnsi="GHEA Grapalat"/>
                <w:sz w:val="21"/>
                <w:szCs w:val="21"/>
                <w:lang w:val="en-US"/>
              </w:rPr>
              <w:t xml:space="preserve"> </w:t>
            </w:r>
            <w:r w:rsidRPr="00F56778">
              <w:rPr>
                <w:rFonts w:ascii="GHEA Grapalat" w:hAnsi="GHEA Grapalat"/>
                <w:sz w:val="21"/>
                <w:szCs w:val="21"/>
              </w:rPr>
              <w:t>միջադիրների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լցվածքների</w:t>
            </w:r>
            <w:r w:rsidRPr="00E14057">
              <w:rPr>
                <w:rFonts w:ascii="GHEA Grapalat" w:hAnsi="GHEA Grapalat"/>
                <w:sz w:val="21"/>
                <w:szCs w:val="21"/>
                <w:lang w:val="en-US"/>
              </w:rPr>
              <w:t xml:space="preserve"> </w:t>
            </w:r>
            <w:r w:rsidRPr="00F56778">
              <w:rPr>
                <w:rFonts w:ascii="GHEA Grapalat" w:hAnsi="GHEA Grapalat"/>
                <w:sz w:val="21"/>
                <w:szCs w:val="21"/>
              </w:rPr>
              <w:t>թուլացում</w:t>
            </w:r>
            <w:r w:rsidRPr="00E14057">
              <w:rPr>
                <w:rFonts w:ascii="GHEA Grapalat" w:hAnsi="GHEA Grapalat"/>
                <w:sz w:val="21"/>
                <w:szCs w:val="21"/>
                <w:lang w:val="en-US"/>
              </w:rPr>
              <w:t xml:space="preserve">, </w:t>
            </w:r>
            <w:r w:rsidRPr="00F56778">
              <w:rPr>
                <w:rFonts w:ascii="GHEA Grapalat" w:hAnsi="GHEA Grapalat"/>
                <w:sz w:val="21"/>
                <w:szCs w:val="21"/>
              </w:rPr>
              <w:t>ջեռուցման</w:t>
            </w:r>
            <w:r w:rsidRPr="00E14057">
              <w:rPr>
                <w:rFonts w:ascii="GHEA Grapalat" w:hAnsi="GHEA Grapalat"/>
                <w:sz w:val="21"/>
                <w:szCs w:val="21"/>
                <w:lang w:val="en-US"/>
              </w:rPr>
              <w:t xml:space="preserve"> </w:t>
            </w:r>
            <w:r w:rsidRPr="00F56778">
              <w:rPr>
                <w:rFonts w:ascii="GHEA Grapalat" w:hAnsi="GHEA Grapalat"/>
                <w:sz w:val="21"/>
                <w:szCs w:val="21"/>
              </w:rPr>
              <w:t>սարք</w:t>
            </w:r>
            <w:r w:rsidR="000F47EA" w:rsidRPr="00F56778">
              <w:rPr>
                <w:rFonts w:ascii="GHEA Grapalat" w:hAnsi="GHEA Grapalat"/>
                <w:sz w:val="21"/>
                <w:szCs w:val="21"/>
              </w:rPr>
              <w:t>ավորումների</w:t>
            </w:r>
            <w:r w:rsidRPr="00E14057">
              <w:rPr>
                <w:rFonts w:ascii="GHEA Grapalat" w:hAnsi="GHEA Grapalat"/>
                <w:sz w:val="21"/>
                <w:szCs w:val="21"/>
                <w:lang w:val="en-US"/>
              </w:rPr>
              <w:t xml:space="preserve"> </w:t>
            </w:r>
            <w:r w:rsidRPr="00F56778">
              <w:rPr>
                <w:rFonts w:ascii="GHEA Grapalat" w:hAnsi="GHEA Grapalat"/>
                <w:sz w:val="21"/>
                <w:szCs w:val="21"/>
              </w:rPr>
              <w:t>ներկաշերտի</w:t>
            </w:r>
            <w:r w:rsidRPr="00E14057">
              <w:rPr>
                <w:rFonts w:ascii="GHEA Grapalat" w:hAnsi="GHEA Grapalat"/>
                <w:sz w:val="21"/>
                <w:szCs w:val="21"/>
                <w:lang w:val="en-US"/>
              </w:rPr>
              <w:t xml:space="preserve"> </w:t>
            </w:r>
            <w:r w:rsidRPr="00F56778">
              <w:rPr>
                <w:rFonts w:ascii="GHEA Grapalat" w:hAnsi="GHEA Grapalat"/>
                <w:sz w:val="21"/>
                <w:szCs w:val="21"/>
              </w:rPr>
              <w:t>խախտում</w:t>
            </w:r>
            <w:r w:rsidRPr="00E14057">
              <w:rPr>
                <w:rFonts w:ascii="GHEA Grapalat" w:hAnsi="GHEA Grapalat"/>
                <w:sz w:val="21"/>
                <w:szCs w:val="21"/>
                <w:lang w:val="en-US"/>
              </w:rPr>
              <w:t xml:space="preserve">, </w:t>
            </w:r>
            <w:r w:rsidRPr="00F56778">
              <w:rPr>
                <w:rFonts w:ascii="GHEA Grapalat" w:hAnsi="GHEA Grapalat"/>
                <w:sz w:val="21"/>
                <w:szCs w:val="21"/>
              </w:rPr>
              <w:t>մայրուղիների</w:t>
            </w:r>
            <w:r w:rsidRPr="00E14057">
              <w:rPr>
                <w:rFonts w:ascii="GHEA Grapalat" w:hAnsi="GHEA Grapalat"/>
                <w:sz w:val="21"/>
                <w:szCs w:val="21"/>
                <w:lang w:val="en-US"/>
              </w:rPr>
              <w:t xml:space="preserve"> </w:t>
            </w:r>
            <w:r w:rsidRPr="00F56778">
              <w:rPr>
                <w:rFonts w:ascii="GHEA Grapalat" w:hAnsi="GHEA Grapalat"/>
                <w:sz w:val="21"/>
                <w:szCs w:val="21"/>
              </w:rPr>
              <w:t>ջերմամեկուսացման</w:t>
            </w:r>
            <w:r w:rsidRPr="00E14057">
              <w:rPr>
                <w:rFonts w:ascii="GHEA Grapalat" w:hAnsi="GHEA Grapalat"/>
                <w:sz w:val="21"/>
                <w:szCs w:val="21"/>
                <w:lang w:val="en-US"/>
              </w:rPr>
              <w:t xml:space="preserve"> </w:t>
            </w:r>
            <w:r w:rsidRPr="00F56778">
              <w:rPr>
                <w:rFonts w:ascii="GHEA Grapalat" w:hAnsi="GHEA Grapalat"/>
                <w:sz w:val="21"/>
                <w:szCs w:val="21"/>
              </w:rPr>
              <w:t>խախտումներ</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տեղերում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47EA">
              <w:rPr>
                <w:rFonts w:ascii="GHEA Grapalat" w:eastAsia="Times New Roman" w:hAnsi="GHEA Grapalat" w:cs="Times New Roman"/>
                <w:color w:val="000000"/>
                <w:sz w:val="21"/>
                <w:szCs w:val="21"/>
              </w:rPr>
              <w:t>0-20</w:t>
            </w:r>
            <w:r w:rsidR="000F47EA" w:rsidRPr="000F47E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5121" w:rsidRPr="00725121" w:rsidRDefault="00725121" w:rsidP="00725121">
            <w:pPr>
              <w:spacing w:before="100" w:beforeAutospacing="1" w:after="100" w:afterAutospacing="1" w:line="240" w:lineRule="auto"/>
              <w:jc w:val="center"/>
              <w:rPr>
                <w:rFonts w:ascii="GHEA Grapalat" w:eastAsia="Times New Roman" w:hAnsi="GHEA Grapalat" w:cs="Times New Roman"/>
                <w:bCs/>
                <w:color w:val="000000"/>
                <w:sz w:val="21"/>
                <w:szCs w:val="21"/>
              </w:rPr>
            </w:pPr>
            <w:r w:rsidRPr="00725121">
              <w:rPr>
                <w:rFonts w:ascii="GHEA Grapalat" w:eastAsia="Times New Roman" w:hAnsi="GHEA Grapalat" w:cs="Times New Roman"/>
                <w:bCs/>
                <w:color w:val="000000"/>
                <w:sz w:val="21"/>
                <w:szCs w:val="21"/>
              </w:rPr>
              <w:t>Ընթացիկ նորոգման ծրագրերի շրջանակներում՝ տեղային նորոգում</w:t>
            </w:r>
            <w:r w:rsidRPr="00725121">
              <w:rPr>
                <w:rFonts w:ascii="Calibri" w:eastAsia="Times New Roman" w:hAnsi="Calibri" w:cs="Calibri"/>
                <w:bCs/>
                <w:color w:val="000000"/>
                <w:sz w:val="21"/>
                <w:szCs w:val="21"/>
              </w:rPr>
              <w:t> </w:t>
            </w:r>
          </w:p>
          <w:p w:rsidR="00725121" w:rsidRPr="00725121" w:rsidRDefault="00725121" w:rsidP="00725121">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Մասնավոր ծրագրերի դեպքում՝ ըստ Պատվիրատուի առաջադրանքի</w:t>
            </w:r>
          </w:p>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p>
        </w:tc>
      </w:tr>
      <w:tr w:rsidR="00843029" w:rsidRPr="000F47EA"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E14057" w:rsidRDefault="00843029" w:rsidP="00F56778">
            <w:pPr>
              <w:pStyle w:val="ListParagraph"/>
              <w:numPr>
                <w:ilvl w:val="0"/>
                <w:numId w:val="39"/>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t>Կաթիլային</w:t>
            </w:r>
            <w:r w:rsidRPr="00E14057">
              <w:rPr>
                <w:rFonts w:ascii="GHEA Grapalat" w:hAnsi="GHEA Grapalat"/>
                <w:sz w:val="21"/>
                <w:szCs w:val="21"/>
                <w:lang w:val="en-US"/>
              </w:rPr>
              <w:t xml:space="preserve"> </w:t>
            </w:r>
            <w:r w:rsidRPr="00F56778">
              <w:rPr>
                <w:rFonts w:ascii="GHEA Grapalat" w:hAnsi="GHEA Grapalat"/>
                <w:sz w:val="21"/>
                <w:szCs w:val="21"/>
              </w:rPr>
              <w:t>հոսքեր</w:t>
            </w:r>
            <w:r w:rsidRPr="00E14057">
              <w:rPr>
                <w:rFonts w:ascii="GHEA Grapalat" w:hAnsi="GHEA Grapalat"/>
                <w:sz w:val="21"/>
                <w:szCs w:val="21"/>
                <w:lang w:val="en-US"/>
              </w:rPr>
              <w:t xml:space="preserve"> </w:t>
            </w:r>
            <w:r w:rsidRPr="00F56778">
              <w:rPr>
                <w:rFonts w:ascii="GHEA Grapalat" w:hAnsi="GHEA Grapalat"/>
                <w:sz w:val="21"/>
                <w:szCs w:val="21"/>
              </w:rPr>
              <w:t>փականային</w:t>
            </w:r>
            <w:r w:rsidRPr="00E14057">
              <w:rPr>
                <w:rFonts w:ascii="GHEA Grapalat" w:hAnsi="GHEA Grapalat"/>
                <w:sz w:val="21"/>
                <w:szCs w:val="21"/>
                <w:lang w:val="en-US"/>
              </w:rPr>
              <w:t xml:space="preserve"> </w:t>
            </w:r>
            <w:r w:rsidRPr="00F56778">
              <w:rPr>
                <w:rFonts w:ascii="GHEA Grapalat" w:hAnsi="GHEA Grapalat"/>
                <w:sz w:val="21"/>
                <w:szCs w:val="21"/>
              </w:rPr>
              <w:t>արմատուրի</w:t>
            </w:r>
            <w:r w:rsidRPr="00E14057">
              <w:rPr>
                <w:rFonts w:ascii="GHEA Grapalat" w:hAnsi="GHEA Grapalat"/>
                <w:sz w:val="21"/>
                <w:szCs w:val="21"/>
                <w:lang w:val="en-US"/>
              </w:rPr>
              <w:t xml:space="preserve">, </w:t>
            </w:r>
            <w:r w:rsidRPr="00F56778">
              <w:rPr>
                <w:rFonts w:ascii="GHEA Grapalat" w:hAnsi="GHEA Grapalat"/>
                <w:sz w:val="21"/>
                <w:szCs w:val="21"/>
              </w:rPr>
              <w:t>սարքերի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ջեռուցման</w:t>
            </w:r>
            <w:r w:rsidRPr="00E14057">
              <w:rPr>
                <w:rFonts w:ascii="GHEA Grapalat" w:hAnsi="GHEA Grapalat"/>
                <w:sz w:val="21"/>
                <w:szCs w:val="21"/>
                <w:lang w:val="en-US"/>
              </w:rPr>
              <w:t xml:space="preserve"> </w:t>
            </w:r>
            <w:r w:rsidRPr="00F56778">
              <w:rPr>
                <w:rFonts w:ascii="GHEA Grapalat" w:hAnsi="GHEA Grapalat"/>
                <w:sz w:val="21"/>
                <w:szCs w:val="21"/>
              </w:rPr>
              <w:t>սեկցիաների</w:t>
            </w:r>
            <w:r w:rsidRPr="00E14057">
              <w:rPr>
                <w:rFonts w:ascii="GHEA Grapalat" w:hAnsi="GHEA Grapalat"/>
                <w:sz w:val="21"/>
                <w:szCs w:val="21"/>
                <w:lang w:val="en-US"/>
              </w:rPr>
              <w:t xml:space="preserve"> </w:t>
            </w:r>
            <w:r w:rsidRPr="00F56778">
              <w:rPr>
                <w:rFonts w:ascii="GHEA Grapalat" w:hAnsi="GHEA Grapalat"/>
                <w:sz w:val="21"/>
                <w:szCs w:val="21"/>
              </w:rPr>
              <w:t>ներդրման</w:t>
            </w:r>
            <w:r w:rsidRPr="00E14057">
              <w:rPr>
                <w:rFonts w:ascii="GHEA Grapalat" w:hAnsi="GHEA Grapalat"/>
                <w:sz w:val="21"/>
                <w:szCs w:val="21"/>
                <w:lang w:val="en-US"/>
              </w:rPr>
              <w:t xml:space="preserve"> </w:t>
            </w:r>
            <w:r w:rsidRPr="00F56778">
              <w:rPr>
                <w:rFonts w:ascii="GHEA Grapalat" w:hAnsi="GHEA Grapalat"/>
                <w:sz w:val="21"/>
                <w:szCs w:val="21"/>
              </w:rPr>
              <w:t>տեղերում</w:t>
            </w:r>
            <w:r w:rsidRPr="00E14057">
              <w:rPr>
                <w:rFonts w:ascii="GHEA Grapalat" w:hAnsi="GHEA Grapalat"/>
                <w:sz w:val="21"/>
                <w:szCs w:val="21"/>
                <w:lang w:val="en-US"/>
              </w:rPr>
              <w:t xml:space="preserve">, </w:t>
            </w:r>
            <w:r w:rsidRPr="00F56778">
              <w:rPr>
                <w:rFonts w:ascii="GHEA Grapalat" w:hAnsi="GHEA Grapalat"/>
                <w:sz w:val="21"/>
                <w:szCs w:val="21"/>
              </w:rPr>
              <w:t>մայրուղիների</w:t>
            </w:r>
            <w:r w:rsidRPr="00E14057">
              <w:rPr>
                <w:rFonts w:ascii="GHEA Grapalat" w:hAnsi="GHEA Grapalat"/>
                <w:sz w:val="21"/>
                <w:szCs w:val="21"/>
                <w:lang w:val="en-US"/>
              </w:rPr>
              <w:t xml:space="preserve"> </w:t>
            </w:r>
            <w:r w:rsidRPr="00F56778">
              <w:rPr>
                <w:rFonts w:ascii="GHEA Grapalat" w:hAnsi="GHEA Grapalat"/>
                <w:sz w:val="21"/>
                <w:szCs w:val="21"/>
              </w:rPr>
              <w:t>ջերմամեկուսացման</w:t>
            </w:r>
            <w:r w:rsidRPr="00E14057">
              <w:rPr>
                <w:rFonts w:ascii="GHEA Grapalat" w:hAnsi="GHEA Grapalat"/>
                <w:sz w:val="21"/>
                <w:szCs w:val="21"/>
                <w:lang w:val="en-US"/>
              </w:rPr>
              <w:t xml:space="preserve"> </w:t>
            </w:r>
            <w:r w:rsidRPr="00F56778">
              <w:rPr>
                <w:rFonts w:ascii="GHEA Grapalat" w:hAnsi="GHEA Grapalat"/>
                <w:sz w:val="21"/>
                <w:szCs w:val="21"/>
              </w:rPr>
              <w:lastRenderedPageBreak/>
              <w:t>խախտումներ</w:t>
            </w:r>
            <w:r w:rsidRPr="00E14057">
              <w:rPr>
                <w:rFonts w:ascii="GHEA Grapalat" w:hAnsi="GHEA Grapalat"/>
                <w:sz w:val="21"/>
                <w:szCs w:val="21"/>
                <w:lang w:val="en-US"/>
              </w:rPr>
              <w:t xml:space="preserve">, </w:t>
            </w:r>
            <w:r w:rsidRPr="00F56778">
              <w:rPr>
                <w:rFonts w:ascii="GHEA Grapalat" w:hAnsi="GHEA Grapalat"/>
                <w:sz w:val="21"/>
                <w:szCs w:val="21"/>
              </w:rPr>
              <w:t>օդաջեռուցիչների</w:t>
            </w:r>
            <w:r w:rsidRPr="00E14057">
              <w:rPr>
                <w:rFonts w:ascii="GHEA Grapalat" w:hAnsi="GHEA Grapalat"/>
                <w:sz w:val="21"/>
                <w:szCs w:val="21"/>
                <w:lang w:val="en-US"/>
              </w:rPr>
              <w:t xml:space="preserve"> </w:t>
            </w:r>
            <w:r w:rsidRPr="00F56778">
              <w:rPr>
                <w:rFonts w:ascii="GHEA Grapalat" w:hAnsi="GHEA Grapalat"/>
                <w:sz w:val="21"/>
                <w:szCs w:val="21"/>
              </w:rPr>
              <w:t>վերանորոգման</w:t>
            </w:r>
            <w:r w:rsidRPr="00E14057">
              <w:rPr>
                <w:rFonts w:ascii="GHEA Grapalat" w:hAnsi="GHEA Grapalat"/>
                <w:sz w:val="21"/>
                <w:szCs w:val="21"/>
                <w:lang w:val="en-US"/>
              </w:rPr>
              <w:t xml:space="preserve"> </w:t>
            </w:r>
            <w:r w:rsidRPr="00F56778">
              <w:rPr>
                <w:rFonts w:ascii="GHEA Grapalat" w:hAnsi="GHEA Grapalat"/>
                <w:sz w:val="21"/>
                <w:szCs w:val="21"/>
              </w:rPr>
              <w:t>հետքեր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47EA">
              <w:rPr>
                <w:rFonts w:ascii="GHEA Grapalat" w:eastAsia="Times New Roman" w:hAnsi="GHEA Grapalat" w:cs="Times New Roman"/>
                <w:color w:val="000000"/>
                <w:sz w:val="21"/>
                <w:szCs w:val="21"/>
              </w:rPr>
              <w:lastRenderedPageBreak/>
              <w:t>21-40</w:t>
            </w:r>
            <w:r w:rsidR="000F47EA" w:rsidRPr="000F47E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5121" w:rsidRPr="00725121" w:rsidRDefault="00725121" w:rsidP="00725121">
            <w:pPr>
              <w:spacing w:before="100" w:beforeAutospacing="1" w:after="100" w:afterAutospacing="1" w:line="240" w:lineRule="auto"/>
              <w:jc w:val="center"/>
              <w:rPr>
                <w:rFonts w:ascii="GHEA Grapalat" w:eastAsia="Times New Roman" w:hAnsi="GHEA Grapalat" w:cs="Times New Roman"/>
                <w:bCs/>
                <w:color w:val="000000"/>
                <w:sz w:val="21"/>
                <w:szCs w:val="21"/>
              </w:rPr>
            </w:pPr>
            <w:r w:rsidRPr="00725121">
              <w:rPr>
                <w:rFonts w:ascii="GHEA Grapalat" w:eastAsia="Times New Roman" w:hAnsi="GHEA Grapalat" w:cs="Times New Roman"/>
                <w:bCs/>
                <w:color w:val="000000"/>
                <w:sz w:val="21"/>
                <w:szCs w:val="21"/>
              </w:rPr>
              <w:t>Պետական և համայնքային ծրագրերով հիմնանորոգման/վերակառուցման պարագայում՝ նոր ջեռուցման համակարգի կառուցում</w:t>
            </w:r>
          </w:p>
          <w:p w:rsidR="00725121" w:rsidRPr="00725121" w:rsidRDefault="00725121" w:rsidP="00725121">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lastRenderedPageBreak/>
              <w:t>Մասնավոր ծրագրերի դեպքում՝ ըստ Պատվիրատուի առաջադրանքի</w:t>
            </w:r>
          </w:p>
          <w:p w:rsidR="00843029" w:rsidRPr="000F47EA" w:rsidRDefault="00843029" w:rsidP="00725121">
            <w:pPr>
              <w:spacing w:before="100" w:beforeAutospacing="1" w:after="100" w:afterAutospacing="1" w:line="240" w:lineRule="auto"/>
              <w:jc w:val="center"/>
              <w:rPr>
                <w:rFonts w:ascii="GHEA Grapalat" w:eastAsia="Times New Roman" w:hAnsi="GHEA Grapalat" w:cs="Times New Roman"/>
                <w:color w:val="000000"/>
                <w:sz w:val="21"/>
                <w:szCs w:val="21"/>
              </w:rPr>
            </w:pPr>
          </w:p>
        </w:tc>
      </w:tr>
      <w:tr w:rsidR="00843029" w:rsidRPr="000F47EA"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39"/>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lastRenderedPageBreak/>
              <w:t>Կաթիլային</w:t>
            </w:r>
            <w:r w:rsidRPr="00E14057">
              <w:rPr>
                <w:rFonts w:ascii="GHEA Grapalat" w:hAnsi="GHEA Grapalat"/>
                <w:sz w:val="21"/>
                <w:szCs w:val="21"/>
                <w:lang w:val="en-US"/>
              </w:rPr>
              <w:t xml:space="preserve"> </w:t>
            </w:r>
            <w:r w:rsidRPr="00F56778">
              <w:rPr>
                <w:rFonts w:ascii="GHEA Grapalat" w:hAnsi="GHEA Grapalat"/>
                <w:sz w:val="21"/>
                <w:szCs w:val="21"/>
              </w:rPr>
              <w:t>հոսքեր</w:t>
            </w:r>
            <w:r w:rsidRPr="00E14057">
              <w:rPr>
                <w:rFonts w:ascii="GHEA Grapalat" w:hAnsi="GHEA Grapalat"/>
                <w:sz w:val="21"/>
                <w:szCs w:val="21"/>
                <w:lang w:val="en-US"/>
              </w:rPr>
              <w:t xml:space="preserve"> </w:t>
            </w:r>
            <w:r w:rsidRPr="00F56778">
              <w:rPr>
                <w:rFonts w:ascii="GHEA Grapalat" w:hAnsi="GHEA Grapalat"/>
                <w:sz w:val="21"/>
                <w:szCs w:val="21"/>
              </w:rPr>
              <w:t>ջեռուցիչ</w:t>
            </w:r>
            <w:r w:rsidRPr="00E14057">
              <w:rPr>
                <w:rFonts w:ascii="GHEA Grapalat" w:hAnsi="GHEA Grapalat"/>
                <w:sz w:val="21"/>
                <w:szCs w:val="21"/>
                <w:lang w:val="en-US"/>
              </w:rPr>
              <w:t xml:space="preserve"> </w:t>
            </w:r>
            <w:r w:rsidRPr="00F56778">
              <w:rPr>
                <w:rFonts w:ascii="GHEA Grapalat" w:hAnsi="GHEA Grapalat"/>
                <w:sz w:val="21"/>
                <w:szCs w:val="21"/>
              </w:rPr>
              <w:t>սարքերում</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դրանց</w:t>
            </w:r>
            <w:r w:rsidRPr="00E14057">
              <w:rPr>
                <w:rFonts w:ascii="GHEA Grapalat" w:hAnsi="GHEA Grapalat"/>
                <w:sz w:val="21"/>
                <w:szCs w:val="21"/>
                <w:lang w:val="en-US"/>
              </w:rPr>
              <w:t xml:space="preserve"> </w:t>
            </w:r>
            <w:r w:rsidRPr="00F56778">
              <w:rPr>
                <w:rFonts w:ascii="GHEA Grapalat" w:hAnsi="GHEA Grapalat"/>
                <w:sz w:val="21"/>
                <w:szCs w:val="21"/>
              </w:rPr>
              <w:t>ներդրման</w:t>
            </w:r>
            <w:r w:rsidRPr="00E14057">
              <w:rPr>
                <w:rFonts w:ascii="GHEA Grapalat" w:hAnsi="GHEA Grapalat"/>
                <w:sz w:val="21"/>
                <w:szCs w:val="21"/>
                <w:lang w:val="en-US"/>
              </w:rPr>
              <w:t xml:space="preserve"> </w:t>
            </w:r>
            <w:r w:rsidRPr="00F56778">
              <w:rPr>
                <w:rFonts w:ascii="GHEA Grapalat" w:hAnsi="GHEA Grapalat"/>
                <w:sz w:val="21"/>
                <w:szCs w:val="21"/>
              </w:rPr>
              <w:t>տեղերում</w:t>
            </w:r>
            <w:r w:rsidRPr="00E14057">
              <w:rPr>
                <w:rFonts w:ascii="GHEA Grapalat" w:hAnsi="GHEA Grapalat"/>
                <w:sz w:val="21"/>
                <w:szCs w:val="21"/>
                <w:lang w:val="en-US"/>
              </w:rPr>
              <w:t xml:space="preserve">, </w:t>
            </w:r>
            <w:r w:rsidRPr="00F56778">
              <w:rPr>
                <w:rFonts w:ascii="GHEA Grapalat" w:hAnsi="GHEA Grapalat"/>
                <w:sz w:val="21"/>
                <w:szCs w:val="21"/>
              </w:rPr>
              <w:t>հոսքերի</w:t>
            </w:r>
            <w:r w:rsidRPr="00E14057">
              <w:rPr>
                <w:rFonts w:ascii="GHEA Grapalat" w:hAnsi="GHEA Grapalat"/>
                <w:sz w:val="21"/>
                <w:szCs w:val="21"/>
                <w:lang w:val="en-US"/>
              </w:rPr>
              <w:t xml:space="preserve"> </w:t>
            </w:r>
            <w:r w:rsidRPr="00F56778">
              <w:rPr>
                <w:rFonts w:ascii="GHEA Grapalat" w:hAnsi="GHEA Grapalat"/>
                <w:sz w:val="21"/>
                <w:szCs w:val="21"/>
              </w:rPr>
              <w:t>հետքեր</w:t>
            </w:r>
            <w:r w:rsidRPr="00E14057">
              <w:rPr>
                <w:rFonts w:ascii="GHEA Grapalat" w:hAnsi="GHEA Grapalat"/>
                <w:sz w:val="21"/>
                <w:szCs w:val="21"/>
                <w:lang w:val="en-US"/>
              </w:rPr>
              <w:t xml:space="preserve"> </w:t>
            </w:r>
            <w:r w:rsidRPr="00F56778">
              <w:rPr>
                <w:rFonts w:ascii="GHEA Grapalat" w:hAnsi="GHEA Grapalat"/>
                <w:sz w:val="21"/>
                <w:szCs w:val="21"/>
              </w:rPr>
              <w:t>ջեռուցիչ</w:t>
            </w:r>
            <w:r w:rsidRPr="00E14057">
              <w:rPr>
                <w:rFonts w:ascii="GHEA Grapalat" w:hAnsi="GHEA Grapalat"/>
                <w:sz w:val="21"/>
                <w:szCs w:val="21"/>
                <w:lang w:val="en-US"/>
              </w:rPr>
              <w:t xml:space="preserve"> </w:t>
            </w:r>
            <w:r w:rsidRPr="00F56778">
              <w:rPr>
                <w:rFonts w:ascii="GHEA Grapalat" w:hAnsi="GHEA Grapalat"/>
                <w:sz w:val="21"/>
                <w:szCs w:val="21"/>
              </w:rPr>
              <w:t>սարքերում</w:t>
            </w:r>
            <w:r w:rsidRPr="00E14057">
              <w:rPr>
                <w:rFonts w:ascii="GHEA Grapalat" w:hAnsi="GHEA Grapalat"/>
                <w:sz w:val="21"/>
                <w:szCs w:val="21"/>
                <w:lang w:val="en-US"/>
              </w:rPr>
              <w:t xml:space="preserve">, </w:t>
            </w:r>
            <w:r w:rsidRPr="00F56778">
              <w:rPr>
                <w:rFonts w:ascii="GHEA Grapalat" w:hAnsi="GHEA Grapalat"/>
                <w:sz w:val="21"/>
                <w:szCs w:val="21"/>
              </w:rPr>
              <w:t>դրանց</w:t>
            </w:r>
            <w:r w:rsidRPr="00E14057">
              <w:rPr>
                <w:rFonts w:ascii="GHEA Grapalat" w:hAnsi="GHEA Grapalat"/>
                <w:sz w:val="21"/>
                <w:szCs w:val="21"/>
                <w:lang w:val="en-US"/>
              </w:rPr>
              <w:t xml:space="preserve"> </w:t>
            </w:r>
            <w:r w:rsidRPr="00F56778">
              <w:rPr>
                <w:rFonts w:ascii="GHEA Grapalat" w:hAnsi="GHEA Grapalat"/>
                <w:sz w:val="21"/>
                <w:szCs w:val="21"/>
              </w:rPr>
              <w:t>վերականգնման</w:t>
            </w:r>
            <w:r w:rsidRPr="00E14057">
              <w:rPr>
                <w:rFonts w:ascii="GHEA Grapalat" w:hAnsi="GHEA Grapalat"/>
                <w:sz w:val="21"/>
                <w:szCs w:val="21"/>
                <w:lang w:val="en-US"/>
              </w:rPr>
              <w:t xml:space="preserve"> </w:t>
            </w:r>
            <w:r w:rsidRPr="00F56778">
              <w:rPr>
                <w:rFonts w:ascii="GHEA Grapalat" w:hAnsi="GHEA Grapalat"/>
                <w:sz w:val="21"/>
                <w:szCs w:val="21"/>
              </w:rPr>
              <w:t>հետքեր</w:t>
            </w:r>
            <w:r w:rsidRPr="00E14057">
              <w:rPr>
                <w:rFonts w:ascii="GHEA Grapalat" w:hAnsi="GHEA Grapalat"/>
                <w:sz w:val="21"/>
                <w:szCs w:val="21"/>
                <w:lang w:val="en-US"/>
              </w:rPr>
              <w:t xml:space="preserve">, </w:t>
            </w:r>
            <w:r w:rsidRPr="00F56778">
              <w:rPr>
                <w:rFonts w:ascii="GHEA Grapalat" w:hAnsi="GHEA Grapalat"/>
                <w:sz w:val="21"/>
                <w:szCs w:val="21"/>
              </w:rPr>
              <w:t>անուրների</w:t>
            </w:r>
            <w:r w:rsidRPr="00E14057">
              <w:rPr>
                <w:rFonts w:ascii="GHEA Grapalat" w:hAnsi="GHEA Grapalat"/>
                <w:sz w:val="21"/>
                <w:szCs w:val="21"/>
                <w:lang w:val="en-US"/>
              </w:rPr>
              <w:t xml:space="preserve"> </w:t>
            </w:r>
            <w:r w:rsidRPr="00F56778">
              <w:rPr>
                <w:rFonts w:ascii="GHEA Grapalat" w:hAnsi="GHEA Grapalat"/>
                <w:sz w:val="21"/>
                <w:szCs w:val="21"/>
              </w:rPr>
              <w:t>մեծ</w:t>
            </w:r>
            <w:r w:rsidRPr="00E14057">
              <w:rPr>
                <w:rFonts w:ascii="GHEA Grapalat" w:hAnsi="GHEA Grapalat"/>
                <w:sz w:val="21"/>
                <w:szCs w:val="21"/>
                <w:lang w:val="en-US"/>
              </w:rPr>
              <w:t xml:space="preserve"> </w:t>
            </w:r>
            <w:r w:rsidRPr="00F56778">
              <w:rPr>
                <w:rFonts w:ascii="GHEA Grapalat" w:hAnsi="GHEA Grapalat"/>
                <w:sz w:val="21"/>
                <w:szCs w:val="21"/>
              </w:rPr>
              <w:t>քանակ</w:t>
            </w:r>
            <w:r w:rsidRPr="00E14057">
              <w:rPr>
                <w:rFonts w:ascii="GHEA Grapalat" w:hAnsi="GHEA Grapalat"/>
                <w:sz w:val="21"/>
                <w:szCs w:val="21"/>
                <w:lang w:val="en-US"/>
              </w:rPr>
              <w:t xml:space="preserve"> </w:t>
            </w:r>
            <w:r w:rsidRPr="00F56778">
              <w:rPr>
                <w:rFonts w:ascii="GHEA Grapalat" w:hAnsi="GHEA Grapalat"/>
                <w:sz w:val="21"/>
                <w:szCs w:val="21"/>
              </w:rPr>
              <w:t>կանգնակների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մայրուղիների</w:t>
            </w:r>
            <w:r w:rsidRPr="00E14057">
              <w:rPr>
                <w:rFonts w:ascii="GHEA Grapalat" w:hAnsi="GHEA Grapalat"/>
                <w:sz w:val="21"/>
                <w:szCs w:val="21"/>
                <w:lang w:val="en-US"/>
              </w:rPr>
              <w:t xml:space="preserve"> </w:t>
            </w:r>
            <w:r w:rsidRPr="00F56778">
              <w:rPr>
                <w:rFonts w:ascii="GHEA Grapalat" w:hAnsi="GHEA Grapalat"/>
                <w:sz w:val="21"/>
                <w:szCs w:val="21"/>
              </w:rPr>
              <w:t>վրա</w:t>
            </w:r>
            <w:r w:rsidRPr="00E14057">
              <w:rPr>
                <w:rFonts w:ascii="GHEA Grapalat" w:hAnsi="GHEA Grapalat"/>
                <w:sz w:val="21"/>
                <w:szCs w:val="21"/>
                <w:lang w:val="en-US"/>
              </w:rPr>
              <w:t xml:space="preserve">, </w:t>
            </w:r>
            <w:r w:rsidRPr="00F56778">
              <w:rPr>
                <w:rFonts w:ascii="GHEA Grapalat" w:hAnsi="GHEA Grapalat"/>
                <w:sz w:val="21"/>
                <w:szCs w:val="21"/>
              </w:rPr>
              <w:t>տեղ</w:t>
            </w:r>
            <w:r w:rsidRPr="00E14057">
              <w:rPr>
                <w:rFonts w:ascii="GHEA Grapalat" w:hAnsi="GHEA Grapalat"/>
                <w:sz w:val="21"/>
                <w:szCs w:val="21"/>
                <w:lang w:val="en-US"/>
              </w:rPr>
              <w:t>-</w:t>
            </w:r>
            <w:r w:rsidRPr="00F56778">
              <w:rPr>
                <w:rFonts w:ascii="GHEA Grapalat" w:hAnsi="GHEA Grapalat"/>
                <w:sz w:val="21"/>
                <w:szCs w:val="21"/>
              </w:rPr>
              <w:t>տեղ</w:t>
            </w:r>
            <w:r w:rsidRPr="00E14057">
              <w:rPr>
                <w:rFonts w:ascii="GHEA Grapalat" w:hAnsi="GHEA Grapalat"/>
                <w:sz w:val="21"/>
                <w:szCs w:val="21"/>
                <w:lang w:val="en-US"/>
              </w:rPr>
              <w:t xml:space="preserve"> </w:t>
            </w:r>
            <w:r w:rsidRPr="00F56778">
              <w:rPr>
                <w:rFonts w:ascii="GHEA Grapalat" w:hAnsi="GHEA Grapalat"/>
                <w:sz w:val="21"/>
                <w:szCs w:val="21"/>
              </w:rPr>
              <w:t>դրանց</w:t>
            </w:r>
            <w:r w:rsidRPr="00E14057">
              <w:rPr>
                <w:rFonts w:ascii="GHEA Grapalat" w:hAnsi="GHEA Grapalat"/>
                <w:sz w:val="21"/>
                <w:szCs w:val="21"/>
                <w:lang w:val="en-US"/>
              </w:rPr>
              <w:t xml:space="preserve"> </w:t>
            </w:r>
            <w:r w:rsidRPr="00F56778">
              <w:rPr>
                <w:rFonts w:ascii="GHEA Grapalat" w:hAnsi="GHEA Grapalat"/>
                <w:sz w:val="21"/>
                <w:szCs w:val="21"/>
              </w:rPr>
              <w:t>վերականգնման</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ընտրովի</w:t>
            </w:r>
            <w:r w:rsidRPr="00E14057">
              <w:rPr>
                <w:rFonts w:ascii="GHEA Grapalat" w:hAnsi="GHEA Grapalat"/>
                <w:sz w:val="21"/>
                <w:szCs w:val="21"/>
                <w:lang w:val="en-US"/>
              </w:rPr>
              <w:t xml:space="preserve"> </w:t>
            </w:r>
            <w:r w:rsidRPr="00F56778">
              <w:rPr>
                <w:rFonts w:ascii="GHEA Grapalat" w:hAnsi="GHEA Grapalat"/>
                <w:sz w:val="21"/>
                <w:szCs w:val="21"/>
              </w:rPr>
              <w:t>փոխարինման</w:t>
            </w:r>
            <w:r w:rsidRPr="00E14057">
              <w:rPr>
                <w:rFonts w:ascii="GHEA Grapalat" w:hAnsi="GHEA Grapalat"/>
                <w:sz w:val="21"/>
                <w:szCs w:val="21"/>
                <w:lang w:val="en-US"/>
              </w:rPr>
              <w:t xml:space="preserve"> </w:t>
            </w:r>
            <w:r w:rsidRPr="00F56778">
              <w:rPr>
                <w:rFonts w:ascii="GHEA Grapalat" w:hAnsi="GHEA Grapalat"/>
                <w:sz w:val="21"/>
                <w:szCs w:val="21"/>
              </w:rPr>
              <w:t>հետքեր</w:t>
            </w:r>
            <w:r w:rsidRPr="00E14057">
              <w:rPr>
                <w:rFonts w:ascii="GHEA Grapalat" w:hAnsi="GHEA Grapalat"/>
                <w:sz w:val="21"/>
                <w:szCs w:val="21"/>
                <w:lang w:val="en-US"/>
              </w:rPr>
              <w:t xml:space="preserve">, </w:t>
            </w:r>
            <w:r w:rsidRPr="00F56778">
              <w:rPr>
                <w:rFonts w:ascii="GHEA Grapalat" w:hAnsi="GHEA Grapalat"/>
                <w:sz w:val="21"/>
                <w:szCs w:val="21"/>
              </w:rPr>
              <w:t>մայրուղիների</w:t>
            </w:r>
            <w:r w:rsidRPr="00E14057">
              <w:rPr>
                <w:rFonts w:ascii="GHEA Grapalat" w:hAnsi="GHEA Grapalat"/>
                <w:sz w:val="21"/>
                <w:szCs w:val="21"/>
                <w:lang w:val="en-US"/>
              </w:rPr>
              <w:t xml:space="preserve"> </w:t>
            </w:r>
            <w:r w:rsidRPr="00F56778">
              <w:rPr>
                <w:rFonts w:ascii="GHEA Grapalat" w:hAnsi="GHEA Grapalat"/>
                <w:sz w:val="21"/>
                <w:szCs w:val="21"/>
              </w:rPr>
              <w:t>խողովակատարերի</w:t>
            </w:r>
            <w:r w:rsidRPr="00E14057">
              <w:rPr>
                <w:rFonts w:ascii="GHEA Grapalat" w:hAnsi="GHEA Grapalat"/>
                <w:sz w:val="21"/>
                <w:szCs w:val="21"/>
                <w:lang w:val="en-US"/>
              </w:rPr>
              <w:t xml:space="preserve"> </w:t>
            </w:r>
            <w:r w:rsidRPr="00F56778">
              <w:rPr>
                <w:rFonts w:ascii="GHEA Grapalat" w:hAnsi="GHEA Grapalat"/>
                <w:sz w:val="21"/>
                <w:szCs w:val="21"/>
              </w:rPr>
              <w:t>կոռոզիա</w:t>
            </w:r>
            <w:r w:rsidRPr="00E14057">
              <w:rPr>
                <w:rFonts w:ascii="GHEA Grapalat" w:hAnsi="GHEA Grapalat"/>
                <w:sz w:val="21"/>
                <w:szCs w:val="21"/>
                <w:lang w:val="en-US"/>
              </w:rPr>
              <w:t xml:space="preserve">, </w:t>
            </w:r>
            <w:r w:rsidRPr="00F56778">
              <w:rPr>
                <w:rFonts w:ascii="GHEA Grapalat" w:hAnsi="GHEA Grapalat"/>
                <w:sz w:val="21"/>
                <w:szCs w:val="21"/>
              </w:rPr>
              <w:t>օդաջեռուցիչների</w:t>
            </w:r>
            <w:r w:rsidRPr="00E14057">
              <w:rPr>
                <w:rFonts w:ascii="GHEA Grapalat" w:hAnsi="GHEA Grapalat"/>
                <w:sz w:val="21"/>
                <w:szCs w:val="21"/>
                <w:lang w:val="en-US"/>
              </w:rPr>
              <w:t xml:space="preserve"> </w:t>
            </w:r>
            <w:r w:rsidRPr="00F56778">
              <w:rPr>
                <w:rFonts w:ascii="GHEA Grapalat" w:hAnsi="GHEA Grapalat"/>
                <w:sz w:val="21"/>
                <w:szCs w:val="21"/>
              </w:rPr>
              <w:t>անբավարար</w:t>
            </w:r>
            <w:r w:rsidRPr="00E14057">
              <w:rPr>
                <w:rFonts w:ascii="GHEA Grapalat" w:hAnsi="GHEA Grapalat"/>
                <w:sz w:val="21"/>
                <w:szCs w:val="21"/>
                <w:lang w:val="en-US"/>
              </w:rPr>
              <w:t xml:space="preserve"> </w:t>
            </w:r>
            <w:r w:rsidRPr="00F56778">
              <w:rPr>
                <w:rFonts w:ascii="GHEA Grapalat" w:hAnsi="GHEA Grapalat"/>
                <w:sz w:val="21"/>
                <w:szCs w:val="21"/>
              </w:rPr>
              <w:t>աշխատանք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47EA">
              <w:rPr>
                <w:rFonts w:ascii="GHEA Grapalat" w:eastAsia="Times New Roman" w:hAnsi="GHEA Grapalat" w:cs="Times New Roman"/>
                <w:color w:val="000000"/>
                <w:sz w:val="21"/>
                <w:szCs w:val="21"/>
              </w:rPr>
              <w:t>41-60</w:t>
            </w:r>
            <w:r w:rsidR="000F47EA" w:rsidRPr="000F47E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25121" w:rsidRPr="00725121" w:rsidRDefault="00725121" w:rsidP="00725121">
            <w:pPr>
              <w:spacing w:before="100" w:beforeAutospacing="1" w:after="100" w:afterAutospacing="1" w:line="240" w:lineRule="auto"/>
              <w:jc w:val="center"/>
              <w:rPr>
                <w:rFonts w:ascii="GHEA Grapalat" w:eastAsia="Times New Roman" w:hAnsi="GHEA Grapalat" w:cs="Times New Roman"/>
                <w:bCs/>
                <w:color w:val="000000"/>
                <w:sz w:val="21"/>
                <w:szCs w:val="21"/>
              </w:rPr>
            </w:pPr>
            <w:r w:rsidRPr="00725121">
              <w:rPr>
                <w:rFonts w:ascii="GHEA Grapalat" w:eastAsia="Times New Roman" w:hAnsi="GHEA Grapalat" w:cs="Times New Roman"/>
                <w:bCs/>
                <w:color w:val="000000"/>
                <w:sz w:val="21"/>
                <w:szCs w:val="21"/>
              </w:rPr>
              <w:t>Պետական և համայնքային ծրագրերով հիմնանորոգման/վերակառուցման պարագայում՝ նոր ջեռուցման համակարգի կառուցում</w:t>
            </w:r>
          </w:p>
          <w:p w:rsidR="00725121" w:rsidRPr="00725121" w:rsidRDefault="00725121" w:rsidP="00725121">
            <w:pPr>
              <w:spacing w:before="100" w:beforeAutospacing="1" w:after="100" w:afterAutospacing="1" w:line="240" w:lineRule="auto"/>
              <w:jc w:val="center"/>
              <w:rPr>
                <w:rFonts w:ascii="GHEA Grapalat" w:eastAsia="Times New Roman" w:hAnsi="GHEA Grapalat" w:cs="Times New Roman"/>
                <w:color w:val="000000"/>
                <w:sz w:val="21"/>
                <w:szCs w:val="21"/>
              </w:rPr>
            </w:pPr>
            <w:r w:rsidRPr="00725121">
              <w:rPr>
                <w:rFonts w:ascii="GHEA Grapalat" w:eastAsia="Times New Roman" w:hAnsi="GHEA Grapalat" w:cs="Times New Roman"/>
                <w:color w:val="000000"/>
                <w:sz w:val="21"/>
                <w:szCs w:val="21"/>
              </w:rPr>
              <w:t>Մասնավոր ծրագրերի դեպքում՝ ըստ Պատվիրատուի առաջադրանքի</w:t>
            </w:r>
          </w:p>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p>
        </w:tc>
      </w:tr>
      <w:tr w:rsidR="00843029" w:rsidRPr="000F47EA"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39"/>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t>Խողովակատարերի</w:t>
            </w:r>
            <w:r w:rsidRPr="00E14057">
              <w:rPr>
                <w:rFonts w:ascii="GHEA Grapalat" w:hAnsi="GHEA Grapalat"/>
                <w:sz w:val="21"/>
                <w:szCs w:val="21"/>
                <w:lang w:val="en-US"/>
              </w:rPr>
              <w:t xml:space="preserve"> (</w:t>
            </w:r>
            <w:r w:rsidRPr="00F56778">
              <w:rPr>
                <w:rFonts w:ascii="GHEA Grapalat" w:hAnsi="GHEA Grapalat"/>
                <w:sz w:val="21"/>
                <w:szCs w:val="21"/>
              </w:rPr>
              <w:t>կանգնակների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մայրուղիների</w:t>
            </w:r>
            <w:r w:rsidRPr="00E14057">
              <w:rPr>
                <w:rFonts w:ascii="GHEA Grapalat" w:hAnsi="GHEA Grapalat"/>
                <w:sz w:val="21"/>
                <w:szCs w:val="21"/>
                <w:lang w:val="en-US"/>
              </w:rPr>
              <w:t xml:space="preserve">) </w:t>
            </w:r>
            <w:r w:rsidRPr="00F56778">
              <w:rPr>
                <w:rFonts w:ascii="GHEA Grapalat" w:hAnsi="GHEA Grapalat"/>
                <w:sz w:val="21"/>
                <w:szCs w:val="21"/>
              </w:rPr>
              <w:t>զանգվածային</w:t>
            </w:r>
            <w:r w:rsidRPr="00E14057">
              <w:rPr>
                <w:rFonts w:ascii="GHEA Grapalat" w:hAnsi="GHEA Grapalat"/>
                <w:sz w:val="21"/>
                <w:szCs w:val="21"/>
                <w:lang w:val="en-US"/>
              </w:rPr>
              <w:t xml:space="preserve"> </w:t>
            </w:r>
            <w:r w:rsidRPr="00F56778">
              <w:rPr>
                <w:rFonts w:ascii="GHEA Grapalat" w:hAnsi="GHEA Grapalat"/>
                <w:sz w:val="21"/>
                <w:szCs w:val="21"/>
              </w:rPr>
              <w:t>վնասվածք</w:t>
            </w:r>
            <w:r w:rsidRPr="00E14057">
              <w:rPr>
                <w:rFonts w:ascii="GHEA Grapalat" w:hAnsi="GHEA Grapalat"/>
                <w:sz w:val="21"/>
                <w:szCs w:val="21"/>
                <w:lang w:val="en-US"/>
              </w:rPr>
              <w:t xml:space="preserve">, </w:t>
            </w:r>
            <w:r w:rsidRPr="00F56778">
              <w:rPr>
                <w:rFonts w:ascii="GHEA Grapalat" w:hAnsi="GHEA Grapalat"/>
                <w:sz w:val="21"/>
                <w:szCs w:val="21"/>
              </w:rPr>
              <w:t>ուժեղ</w:t>
            </w:r>
            <w:r w:rsidRPr="00E14057">
              <w:rPr>
                <w:rFonts w:ascii="GHEA Grapalat" w:hAnsi="GHEA Grapalat"/>
                <w:sz w:val="21"/>
                <w:szCs w:val="21"/>
                <w:lang w:val="en-US"/>
              </w:rPr>
              <w:t xml:space="preserve"> </w:t>
            </w:r>
            <w:r w:rsidRPr="00F56778">
              <w:rPr>
                <w:rFonts w:ascii="GHEA Grapalat" w:hAnsi="GHEA Grapalat"/>
                <w:sz w:val="21"/>
                <w:szCs w:val="21"/>
              </w:rPr>
              <w:t>խոցվածություն</w:t>
            </w:r>
            <w:r w:rsidRPr="00E14057">
              <w:rPr>
                <w:rFonts w:ascii="GHEA Grapalat" w:hAnsi="GHEA Grapalat"/>
                <w:sz w:val="21"/>
                <w:szCs w:val="21"/>
                <w:lang w:val="en-US"/>
              </w:rPr>
              <w:t xml:space="preserve"> </w:t>
            </w:r>
            <w:r w:rsidRPr="00F56778">
              <w:rPr>
                <w:rFonts w:ascii="GHEA Grapalat" w:hAnsi="GHEA Grapalat"/>
                <w:sz w:val="21"/>
                <w:szCs w:val="21"/>
              </w:rPr>
              <w:t>ժանգով</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տեղերում</w:t>
            </w:r>
            <w:r w:rsidRPr="00E14057">
              <w:rPr>
                <w:rFonts w:ascii="GHEA Grapalat" w:hAnsi="GHEA Grapalat"/>
                <w:sz w:val="21"/>
                <w:szCs w:val="21"/>
                <w:lang w:val="en-US"/>
              </w:rPr>
              <w:t xml:space="preserve"> </w:t>
            </w:r>
            <w:r w:rsidRPr="00F56778">
              <w:rPr>
                <w:rFonts w:ascii="GHEA Grapalat" w:hAnsi="GHEA Grapalat"/>
                <w:sz w:val="21"/>
                <w:szCs w:val="21"/>
              </w:rPr>
              <w:t>վերականգնման</w:t>
            </w:r>
            <w:r w:rsidRPr="00E14057">
              <w:rPr>
                <w:rFonts w:ascii="GHEA Grapalat" w:hAnsi="GHEA Grapalat"/>
                <w:sz w:val="21"/>
                <w:szCs w:val="21"/>
                <w:lang w:val="en-US"/>
              </w:rPr>
              <w:t xml:space="preserve"> </w:t>
            </w:r>
            <w:r w:rsidRPr="00F56778">
              <w:rPr>
                <w:rFonts w:ascii="GHEA Grapalat" w:hAnsi="GHEA Grapalat"/>
                <w:sz w:val="21"/>
                <w:szCs w:val="21"/>
              </w:rPr>
              <w:t>հետքեր</w:t>
            </w:r>
            <w:r w:rsidRPr="00E14057">
              <w:rPr>
                <w:rFonts w:ascii="GHEA Grapalat" w:hAnsi="GHEA Grapalat"/>
                <w:sz w:val="21"/>
                <w:szCs w:val="21"/>
                <w:lang w:val="en-US"/>
              </w:rPr>
              <w:t xml:space="preserve"> (</w:t>
            </w:r>
            <w:r w:rsidRPr="00F56778">
              <w:rPr>
                <w:rFonts w:ascii="GHEA Grapalat" w:hAnsi="GHEA Grapalat"/>
                <w:sz w:val="21"/>
                <w:szCs w:val="21"/>
              </w:rPr>
              <w:t>անուրներ</w:t>
            </w:r>
            <w:r w:rsidRPr="00E14057">
              <w:rPr>
                <w:rFonts w:ascii="GHEA Grapalat" w:hAnsi="GHEA Grapalat"/>
                <w:sz w:val="21"/>
                <w:szCs w:val="21"/>
                <w:lang w:val="en-US"/>
              </w:rPr>
              <w:t xml:space="preserve">, </w:t>
            </w:r>
            <w:r w:rsidRPr="00F56778">
              <w:rPr>
                <w:rFonts w:ascii="GHEA Grapalat" w:hAnsi="GHEA Grapalat"/>
                <w:sz w:val="21"/>
                <w:szCs w:val="21"/>
              </w:rPr>
              <w:t>եռակցում</w:t>
            </w:r>
            <w:r w:rsidRPr="00E14057">
              <w:rPr>
                <w:rFonts w:ascii="GHEA Grapalat" w:hAnsi="GHEA Grapalat"/>
                <w:sz w:val="21"/>
                <w:szCs w:val="21"/>
                <w:lang w:val="en-US"/>
              </w:rPr>
              <w:t xml:space="preserve">) </w:t>
            </w:r>
            <w:r w:rsidRPr="00F56778">
              <w:rPr>
                <w:rFonts w:ascii="GHEA Grapalat" w:hAnsi="GHEA Grapalat"/>
                <w:sz w:val="21"/>
                <w:szCs w:val="21"/>
              </w:rPr>
              <w:t>ջեռուցիչ</w:t>
            </w:r>
            <w:r w:rsidRPr="00E14057">
              <w:rPr>
                <w:rFonts w:ascii="GHEA Grapalat" w:hAnsi="GHEA Grapalat"/>
                <w:sz w:val="21"/>
                <w:szCs w:val="21"/>
                <w:lang w:val="en-US"/>
              </w:rPr>
              <w:t xml:space="preserve"> </w:t>
            </w:r>
            <w:r w:rsidRPr="00F56778">
              <w:rPr>
                <w:rFonts w:ascii="GHEA Grapalat" w:hAnsi="GHEA Grapalat"/>
                <w:sz w:val="21"/>
                <w:szCs w:val="21"/>
              </w:rPr>
              <w:t>սարքերի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փականային</w:t>
            </w:r>
            <w:r w:rsidRPr="00E14057">
              <w:rPr>
                <w:rFonts w:ascii="GHEA Grapalat" w:hAnsi="GHEA Grapalat"/>
                <w:sz w:val="21"/>
                <w:szCs w:val="21"/>
                <w:lang w:val="en-US"/>
              </w:rPr>
              <w:t xml:space="preserve"> </w:t>
            </w:r>
            <w:r w:rsidRPr="00F56778">
              <w:rPr>
                <w:rFonts w:ascii="GHEA Grapalat" w:hAnsi="GHEA Grapalat"/>
                <w:sz w:val="21"/>
                <w:szCs w:val="21"/>
              </w:rPr>
              <w:t>ամրանի</w:t>
            </w:r>
            <w:r w:rsidRPr="00E14057">
              <w:rPr>
                <w:rFonts w:ascii="GHEA Grapalat" w:hAnsi="GHEA Grapalat"/>
                <w:sz w:val="21"/>
                <w:szCs w:val="21"/>
                <w:lang w:val="en-US"/>
              </w:rPr>
              <w:t xml:space="preserve"> </w:t>
            </w:r>
            <w:r w:rsidRPr="00F56778">
              <w:rPr>
                <w:rFonts w:ascii="GHEA Grapalat" w:hAnsi="GHEA Grapalat"/>
                <w:sz w:val="21"/>
                <w:szCs w:val="21"/>
              </w:rPr>
              <w:t>անբավարար</w:t>
            </w:r>
            <w:r w:rsidRPr="00E14057">
              <w:rPr>
                <w:rFonts w:ascii="GHEA Grapalat" w:hAnsi="GHEA Grapalat"/>
                <w:sz w:val="21"/>
                <w:szCs w:val="21"/>
                <w:lang w:val="en-US"/>
              </w:rPr>
              <w:t xml:space="preserve"> </w:t>
            </w:r>
            <w:r w:rsidRPr="00F56778">
              <w:rPr>
                <w:rFonts w:ascii="GHEA Grapalat" w:hAnsi="GHEA Grapalat"/>
                <w:sz w:val="21"/>
                <w:szCs w:val="21"/>
              </w:rPr>
              <w:t>աշխատանք</w:t>
            </w:r>
            <w:r w:rsidRPr="00E14057">
              <w:rPr>
                <w:rFonts w:ascii="GHEA Grapalat" w:hAnsi="GHEA Grapalat"/>
                <w:sz w:val="21"/>
                <w:szCs w:val="21"/>
                <w:lang w:val="en-US"/>
              </w:rPr>
              <w:t xml:space="preserve">, </w:t>
            </w:r>
            <w:r w:rsidRPr="00F56778">
              <w:rPr>
                <w:rFonts w:ascii="GHEA Grapalat" w:hAnsi="GHEA Grapalat"/>
                <w:sz w:val="21"/>
                <w:szCs w:val="21"/>
              </w:rPr>
              <w:t>դրանց</w:t>
            </w:r>
            <w:r w:rsidRPr="00E14057">
              <w:rPr>
                <w:rFonts w:ascii="GHEA Grapalat" w:hAnsi="GHEA Grapalat"/>
                <w:sz w:val="21"/>
                <w:szCs w:val="21"/>
                <w:lang w:val="en-US"/>
              </w:rPr>
              <w:t xml:space="preserve"> </w:t>
            </w:r>
            <w:r w:rsidRPr="00F56778">
              <w:rPr>
                <w:rFonts w:ascii="GHEA Grapalat" w:hAnsi="GHEA Grapalat"/>
                <w:sz w:val="21"/>
                <w:szCs w:val="21"/>
              </w:rPr>
              <w:t>խցանումը</w:t>
            </w:r>
            <w:r w:rsidRPr="00E14057">
              <w:rPr>
                <w:rFonts w:ascii="GHEA Grapalat" w:hAnsi="GHEA Grapalat"/>
                <w:sz w:val="21"/>
                <w:szCs w:val="21"/>
                <w:lang w:val="en-US"/>
              </w:rPr>
              <w:t xml:space="preserve">, </w:t>
            </w:r>
            <w:r w:rsidRPr="00F56778">
              <w:rPr>
                <w:rFonts w:ascii="GHEA Grapalat" w:hAnsi="GHEA Grapalat"/>
                <w:sz w:val="21"/>
                <w:szCs w:val="21"/>
              </w:rPr>
              <w:t>խողովակատարերի</w:t>
            </w:r>
            <w:r w:rsidRPr="00E14057">
              <w:rPr>
                <w:rFonts w:ascii="GHEA Grapalat" w:hAnsi="GHEA Grapalat"/>
                <w:sz w:val="21"/>
                <w:szCs w:val="21"/>
                <w:lang w:val="en-US"/>
              </w:rPr>
              <w:t xml:space="preserve"> </w:t>
            </w:r>
            <w:r w:rsidRPr="00F56778">
              <w:rPr>
                <w:rFonts w:ascii="GHEA Grapalat" w:hAnsi="GHEA Grapalat"/>
                <w:sz w:val="21"/>
                <w:szCs w:val="21"/>
              </w:rPr>
              <w:t>ջերմամեկուսացման</w:t>
            </w:r>
            <w:r w:rsidRPr="00E14057">
              <w:rPr>
                <w:rFonts w:ascii="GHEA Grapalat" w:hAnsi="GHEA Grapalat"/>
                <w:sz w:val="21"/>
                <w:szCs w:val="21"/>
                <w:lang w:val="en-US"/>
              </w:rPr>
              <w:t xml:space="preserve"> </w:t>
            </w:r>
            <w:r w:rsidRPr="00F56778">
              <w:rPr>
                <w:rFonts w:ascii="GHEA Grapalat" w:hAnsi="GHEA Grapalat"/>
                <w:sz w:val="21"/>
                <w:szCs w:val="21"/>
              </w:rPr>
              <w:t>զգալի</w:t>
            </w:r>
            <w:r w:rsidRPr="00E14057">
              <w:rPr>
                <w:rFonts w:ascii="GHEA Grapalat" w:hAnsi="GHEA Grapalat"/>
                <w:sz w:val="21"/>
                <w:szCs w:val="21"/>
                <w:lang w:val="en-US"/>
              </w:rPr>
              <w:t xml:space="preserve"> </w:t>
            </w:r>
            <w:r w:rsidRPr="00F56778">
              <w:rPr>
                <w:rFonts w:ascii="GHEA Grapalat" w:hAnsi="GHEA Grapalat"/>
                <w:sz w:val="21"/>
                <w:szCs w:val="21"/>
              </w:rPr>
              <w:t>խախտում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F47EA">
              <w:rPr>
                <w:rFonts w:ascii="GHEA Grapalat" w:eastAsia="Times New Roman" w:hAnsi="GHEA Grapalat" w:cs="Times New Roman"/>
                <w:color w:val="000000"/>
                <w:sz w:val="21"/>
                <w:szCs w:val="21"/>
              </w:rPr>
              <w:t>61-80</w:t>
            </w:r>
            <w:r w:rsidR="000F47EA" w:rsidRPr="000F47EA">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E0CB2" w:rsidRPr="000E0CB2" w:rsidRDefault="000E0CB2" w:rsidP="000E0CB2">
            <w:pPr>
              <w:spacing w:before="100" w:beforeAutospacing="1" w:after="100" w:afterAutospacing="1" w:line="240" w:lineRule="auto"/>
              <w:jc w:val="center"/>
              <w:rPr>
                <w:rFonts w:ascii="GHEA Grapalat" w:eastAsia="Times New Roman" w:hAnsi="GHEA Grapalat" w:cs="Times New Roman"/>
                <w:bCs/>
                <w:color w:val="000000"/>
                <w:sz w:val="21"/>
                <w:szCs w:val="21"/>
              </w:rPr>
            </w:pPr>
            <w:r w:rsidRPr="000E0CB2">
              <w:rPr>
                <w:rFonts w:ascii="GHEA Grapalat" w:eastAsia="Times New Roman" w:hAnsi="GHEA Grapalat" w:cs="Times New Roman"/>
                <w:bCs/>
                <w:color w:val="000000"/>
                <w:sz w:val="21"/>
                <w:szCs w:val="21"/>
              </w:rPr>
              <w:t>Պետական և համայնքային ծրագրերով հիմնանորոգման/վերակառուցման պարագայում՝ նոր ջեռուցման համակարգի կառուցում</w:t>
            </w:r>
          </w:p>
          <w:p w:rsidR="000E0CB2" w:rsidRPr="000E0CB2" w:rsidRDefault="000E0CB2" w:rsidP="000E0CB2">
            <w:pPr>
              <w:spacing w:before="100" w:beforeAutospacing="1" w:after="100" w:afterAutospacing="1" w:line="240" w:lineRule="auto"/>
              <w:jc w:val="center"/>
              <w:rPr>
                <w:rFonts w:ascii="GHEA Grapalat" w:eastAsia="Times New Roman" w:hAnsi="GHEA Grapalat" w:cs="Times New Roman"/>
                <w:color w:val="000000"/>
                <w:sz w:val="21"/>
                <w:szCs w:val="21"/>
              </w:rPr>
            </w:pPr>
            <w:r w:rsidRPr="000E0CB2">
              <w:rPr>
                <w:rFonts w:ascii="GHEA Grapalat" w:eastAsia="Times New Roman" w:hAnsi="GHEA Grapalat" w:cs="Times New Roman"/>
                <w:color w:val="000000"/>
                <w:sz w:val="21"/>
                <w:szCs w:val="21"/>
              </w:rPr>
              <w:t>Մասնավոր ծրագրերի դեպքում՝ ըստ Պատվիրատուի առաջադրանքի</w:t>
            </w:r>
          </w:p>
          <w:p w:rsidR="00843029" w:rsidRPr="000F47EA"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p>
        </w:tc>
      </w:tr>
    </w:tbl>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p w:rsidR="00843029" w:rsidRPr="00E14057" w:rsidRDefault="00843029" w:rsidP="00F56778">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Arial Unicode" w:hAnsi="Arial Unicode"/>
          <w:b/>
          <w:bCs/>
          <w:sz w:val="21"/>
          <w:szCs w:val="21"/>
          <w:lang w:val="en-US"/>
        </w:rPr>
        <w:t xml:space="preserve"> </w:t>
      </w:r>
      <w:r w:rsidRPr="00E14057">
        <w:rPr>
          <w:rFonts w:ascii="GHEA Grapalat" w:hAnsi="GHEA Grapalat"/>
          <w:b/>
          <w:bCs/>
          <w:sz w:val="24"/>
          <w:szCs w:val="24"/>
        </w:rPr>
        <w:t>ջրամատակարարման</w:t>
      </w:r>
      <w:r w:rsidRPr="00E14057">
        <w:rPr>
          <w:rFonts w:ascii="GHEA Grapalat" w:hAnsi="GHEA Grapalat"/>
          <w:b/>
          <w:bCs/>
          <w:sz w:val="24"/>
          <w:szCs w:val="24"/>
          <w:lang w:val="en-US"/>
        </w:rPr>
        <w:t xml:space="preserve"> </w:t>
      </w:r>
      <w:r w:rsidRPr="00E14057">
        <w:rPr>
          <w:rFonts w:ascii="GHEA Grapalat" w:hAnsi="GHEA Grapalat"/>
          <w:b/>
          <w:bCs/>
          <w:sz w:val="24"/>
          <w:szCs w:val="24"/>
        </w:rPr>
        <w:t>համակարգ</w:t>
      </w:r>
      <w:r w:rsidR="00F56778" w:rsidRPr="00E14057">
        <w:rPr>
          <w:rFonts w:ascii="GHEA Grapalat" w:hAnsi="GHEA Grapalat"/>
          <w:b/>
          <w:bCs/>
          <w:sz w:val="24"/>
          <w:szCs w:val="24"/>
          <w:lang w:val="en-US"/>
        </w:rPr>
        <w:t>՝</w:t>
      </w:r>
      <w:r w:rsidR="00F56778" w:rsidRPr="00F56778">
        <w:rPr>
          <w:rFonts w:ascii="GHEA Grapalat" w:hAnsi="GHEA Grapalat"/>
          <w:b/>
          <w:bCs/>
          <w:sz w:val="24"/>
          <w:szCs w:val="24"/>
          <w:lang w:val="en-US"/>
        </w:rPr>
        <w:t xml:space="preserve"> ըստ աղյուսակ 28-ի.</w:t>
      </w:r>
    </w:p>
    <w:p w:rsidR="00F56778" w:rsidRPr="00F56778" w:rsidRDefault="00F56778" w:rsidP="00F56778">
      <w:pPr>
        <w:shd w:val="clear" w:color="auto" w:fill="FFFFFF"/>
        <w:spacing w:after="0" w:line="240" w:lineRule="auto"/>
        <w:rPr>
          <w:rFonts w:ascii="GHEA Grapalat" w:hAnsi="GHEA Grapalat"/>
          <w:sz w:val="24"/>
          <w:szCs w:val="24"/>
        </w:rPr>
      </w:pPr>
    </w:p>
    <w:p w:rsidR="00F56778" w:rsidRPr="00F56778" w:rsidRDefault="00F56778" w:rsidP="00F56778">
      <w:pPr>
        <w:shd w:val="clear" w:color="auto" w:fill="FFFFFF"/>
        <w:spacing w:after="0" w:line="240" w:lineRule="auto"/>
        <w:jc w:val="right"/>
        <w:rPr>
          <w:rFonts w:ascii="GHEA Grapalat" w:hAnsi="GHEA Grapalat"/>
          <w:sz w:val="24"/>
          <w:szCs w:val="24"/>
        </w:rPr>
      </w:pPr>
      <w:r w:rsidRPr="00F56778">
        <w:rPr>
          <w:rFonts w:ascii="GHEA Grapalat" w:hAnsi="GHEA Grapalat"/>
          <w:sz w:val="24"/>
          <w:szCs w:val="24"/>
        </w:rPr>
        <w:t>աղյուսակ 28</w:t>
      </w:r>
    </w:p>
    <w:p w:rsidR="00843029" w:rsidRPr="00843029" w:rsidRDefault="00843029" w:rsidP="00843029">
      <w:pPr>
        <w:shd w:val="clear" w:color="auto" w:fill="FFFFFF"/>
        <w:spacing w:after="0" w:line="240" w:lineRule="auto"/>
        <w:ind w:firstLine="375"/>
        <w:rPr>
          <w:rFonts w:ascii="Arial Unicode" w:eastAsia="Times New Roman" w:hAnsi="Arial Unicode" w:cs="Times New Roman"/>
          <w:color w:val="000000"/>
          <w:sz w:val="21"/>
          <w:szCs w:val="21"/>
        </w:rPr>
      </w:pPr>
      <w:r w:rsidRPr="00843029">
        <w:rPr>
          <w:rFonts w:ascii="Calibri" w:eastAsia="Times New Roman" w:hAnsi="Calibri" w:cs="Calibri"/>
          <w:color w:val="000000"/>
          <w:sz w:val="21"/>
          <w:szCs w:val="21"/>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921"/>
        <w:gridCol w:w="1689"/>
        <w:gridCol w:w="3734"/>
      </w:tblGrid>
      <w:tr w:rsidR="000C596D" w:rsidRPr="00F56778"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596D" w:rsidRPr="00CE5A84" w:rsidRDefault="000C596D" w:rsidP="000C596D">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596D" w:rsidRPr="00CE5A84" w:rsidRDefault="000C596D" w:rsidP="000C596D">
            <w:pPr>
              <w:spacing w:before="100" w:beforeAutospacing="1" w:after="100" w:afterAutospacing="1" w:line="240" w:lineRule="auto"/>
              <w:jc w:val="center"/>
              <w:rPr>
                <w:rFonts w:ascii="GHEA Grapalat" w:eastAsia="Times New Roman" w:hAnsi="GHEA Grapalat" w:cs="Times New Roman"/>
                <w:b/>
                <w:color w:val="000000"/>
                <w:sz w:val="21"/>
                <w:szCs w:val="21"/>
              </w:rPr>
            </w:pPr>
            <w:r w:rsidRPr="00CE5A84">
              <w:rPr>
                <w:rFonts w:ascii="GHEA Grapalat" w:eastAsia="Times New Roman" w:hAnsi="GHEA Grapalat" w:cs="Times New Roman"/>
                <w:b/>
                <w:color w:val="000000"/>
                <w:sz w:val="21"/>
                <w:szCs w:val="21"/>
              </w:rPr>
              <w:t>Ֆիզիկական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0C596D" w:rsidRPr="00CE5A84" w:rsidRDefault="000C596D" w:rsidP="000C596D">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 միջոցառումներ</w:t>
            </w:r>
          </w:p>
        </w:tc>
      </w:tr>
      <w:tr w:rsidR="00843029" w:rsidRPr="00F56778"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40"/>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t>Խցուկային</w:t>
            </w:r>
            <w:r w:rsidRPr="00E14057">
              <w:rPr>
                <w:rFonts w:ascii="GHEA Grapalat" w:hAnsi="GHEA Grapalat"/>
                <w:sz w:val="21"/>
                <w:szCs w:val="21"/>
                <w:lang w:val="en-US"/>
              </w:rPr>
              <w:t xml:space="preserve"> </w:t>
            </w:r>
            <w:r w:rsidRPr="00F56778">
              <w:rPr>
                <w:rFonts w:ascii="GHEA Grapalat" w:hAnsi="GHEA Grapalat"/>
                <w:sz w:val="21"/>
                <w:szCs w:val="21"/>
              </w:rPr>
              <w:t>լցվածքների</w:t>
            </w:r>
            <w:r w:rsidRPr="00E14057">
              <w:rPr>
                <w:rFonts w:ascii="GHEA Grapalat" w:hAnsi="GHEA Grapalat"/>
                <w:sz w:val="21"/>
                <w:szCs w:val="21"/>
                <w:lang w:val="en-US"/>
              </w:rPr>
              <w:t xml:space="preserve">, </w:t>
            </w:r>
            <w:r w:rsidRPr="00F56778">
              <w:rPr>
                <w:rFonts w:ascii="GHEA Grapalat" w:hAnsi="GHEA Grapalat"/>
                <w:sz w:val="21"/>
                <w:szCs w:val="21"/>
              </w:rPr>
              <w:t>ծորակների</w:t>
            </w:r>
            <w:r w:rsidRPr="00E14057">
              <w:rPr>
                <w:rFonts w:ascii="GHEA Grapalat" w:hAnsi="GHEA Grapalat"/>
                <w:sz w:val="21"/>
                <w:szCs w:val="21"/>
                <w:lang w:val="en-US"/>
              </w:rPr>
              <w:t xml:space="preserve"> </w:t>
            </w:r>
            <w:r w:rsidRPr="00F56778">
              <w:rPr>
                <w:rFonts w:ascii="GHEA Grapalat" w:hAnsi="GHEA Grapalat"/>
                <w:sz w:val="21"/>
                <w:szCs w:val="21"/>
              </w:rPr>
              <w:t>միջադիրների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փականային</w:t>
            </w:r>
            <w:r w:rsidRPr="00E14057">
              <w:rPr>
                <w:rFonts w:ascii="GHEA Grapalat" w:hAnsi="GHEA Grapalat"/>
                <w:sz w:val="21"/>
                <w:szCs w:val="21"/>
                <w:lang w:val="en-US"/>
              </w:rPr>
              <w:t xml:space="preserve"> </w:t>
            </w:r>
            <w:r w:rsidRPr="00F56778">
              <w:rPr>
                <w:rFonts w:ascii="GHEA Grapalat" w:hAnsi="GHEA Grapalat"/>
                <w:sz w:val="21"/>
                <w:szCs w:val="21"/>
              </w:rPr>
              <w:t>արմատուրի</w:t>
            </w:r>
            <w:r w:rsidRPr="00E14057">
              <w:rPr>
                <w:rFonts w:ascii="GHEA Grapalat" w:hAnsi="GHEA Grapalat"/>
                <w:sz w:val="21"/>
                <w:szCs w:val="21"/>
                <w:lang w:val="en-US"/>
              </w:rPr>
              <w:t xml:space="preserve"> </w:t>
            </w:r>
            <w:r w:rsidRPr="00F56778">
              <w:rPr>
                <w:rFonts w:ascii="GHEA Grapalat" w:hAnsi="GHEA Grapalat"/>
                <w:sz w:val="21"/>
                <w:szCs w:val="21"/>
              </w:rPr>
              <w:t>թուլացում</w:t>
            </w:r>
            <w:r w:rsidRPr="00E14057">
              <w:rPr>
                <w:rFonts w:ascii="GHEA Grapalat" w:hAnsi="GHEA Grapalat"/>
                <w:sz w:val="21"/>
                <w:szCs w:val="21"/>
                <w:lang w:val="en-US"/>
              </w:rPr>
              <w:t xml:space="preserve">, </w:t>
            </w:r>
            <w:r w:rsidRPr="00F56778">
              <w:rPr>
                <w:rFonts w:ascii="GHEA Grapalat" w:hAnsi="GHEA Grapalat"/>
                <w:sz w:val="21"/>
                <w:szCs w:val="21"/>
              </w:rPr>
              <w:t>ողողման</w:t>
            </w:r>
            <w:r w:rsidRPr="00E14057">
              <w:rPr>
                <w:rFonts w:ascii="GHEA Grapalat" w:hAnsi="GHEA Grapalat"/>
                <w:sz w:val="21"/>
                <w:szCs w:val="21"/>
                <w:lang w:val="en-US"/>
              </w:rPr>
              <w:t xml:space="preserve"> </w:t>
            </w:r>
            <w:r w:rsidRPr="00F56778">
              <w:rPr>
                <w:rFonts w:ascii="GHEA Grapalat" w:hAnsi="GHEA Grapalat"/>
                <w:sz w:val="21"/>
                <w:szCs w:val="21"/>
              </w:rPr>
              <w:t>որոշ</w:t>
            </w:r>
            <w:r w:rsidRPr="00E14057">
              <w:rPr>
                <w:rFonts w:ascii="GHEA Grapalat" w:hAnsi="GHEA Grapalat"/>
                <w:sz w:val="21"/>
                <w:szCs w:val="21"/>
                <w:lang w:val="en-US"/>
              </w:rPr>
              <w:t xml:space="preserve"> </w:t>
            </w:r>
            <w:r w:rsidRPr="00F56778">
              <w:rPr>
                <w:rFonts w:ascii="GHEA Grapalat" w:hAnsi="GHEA Grapalat"/>
                <w:sz w:val="21"/>
                <w:szCs w:val="21"/>
              </w:rPr>
              <w:lastRenderedPageBreak/>
              <w:t>բաքերում</w:t>
            </w:r>
            <w:r w:rsidRPr="00E14057">
              <w:rPr>
                <w:rFonts w:ascii="GHEA Grapalat" w:hAnsi="GHEA Grapalat"/>
                <w:sz w:val="21"/>
                <w:szCs w:val="21"/>
                <w:lang w:val="en-US"/>
              </w:rPr>
              <w:t xml:space="preserve"> </w:t>
            </w:r>
            <w:r w:rsidRPr="00F56778">
              <w:rPr>
                <w:rFonts w:ascii="GHEA Grapalat" w:hAnsi="GHEA Grapalat"/>
                <w:sz w:val="21"/>
                <w:szCs w:val="21"/>
              </w:rPr>
              <w:t>կան</w:t>
            </w:r>
            <w:r w:rsidRPr="00E14057">
              <w:rPr>
                <w:rFonts w:ascii="GHEA Grapalat" w:hAnsi="GHEA Grapalat"/>
                <w:sz w:val="21"/>
                <w:szCs w:val="21"/>
                <w:lang w:val="en-US"/>
              </w:rPr>
              <w:t xml:space="preserve"> </w:t>
            </w:r>
            <w:r w:rsidRPr="00F56778">
              <w:rPr>
                <w:rFonts w:ascii="GHEA Grapalat" w:hAnsi="GHEA Grapalat"/>
                <w:sz w:val="21"/>
                <w:szCs w:val="21"/>
              </w:rPr>
              <w:t>ջրահոսքեր</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տեղերում</w:t>
            </w:r>
            <w:r w:rsidRPr="00E14057">
              <w:rPr>
                <w:rFonts w:ascii="GHEA Grapalat" w:hAnsi="GHEA Grapalat"/>
                <w:sz w:val="21"/>
                <w:szCs w:val="21"/>
                <w:lang w:val="en-US"/>
              </w:rPr>
              <w:t xml:space="preserve"> </w:t>
            </w:r>
            <w:r w:rsidRPr="00F56778">
              <w:rPr>
                <w:rFonts w:ascii="GHEA Grapalat" w:hAnsi="GHEA Grapalat"/>
                <w:sz w:val="21"/>
                <w:szCs w:val="21"/>
              </w:rPr>
              <w:t>խողովակատարերի</w:t>
            </w:r>
            <w:r w:rsidRPr="00E14057">
              <w:rPr>
                <w:rFonts w:ascii="GHEA Grapalat" w:hAnsi="GHEA Grapalat"/>
                <w:sz w:val="21"/>
                <w:szCs w:val="21"/>
                <w:lang w:val="en-US"/>
              </w:rPr>
              <w:t xml:space="preserve"> </w:t>
            </w:r>
            <w:r w:rsidRPr="00F56778">
              <w:rPr>
                <w:rFonts w:ascii="GHEA Grapalat" w:hAnsi="GHEA Grapalat"/>
                <w:sz w:val="21"/>
                <w:szCs w:val="21"/>
              </w:rPr>
              <w:t>ներկվածքի</w:t>
            </w:r>
            <w:r w:rsidRPr="00E14057">
              <w:rPr>
                <w:rFonts w:ascii="GHEA Grapalat" w:hAnsi="GHEA Grapalat"/>
                <w:sz w:val="21"/>
                <w:szCs w:val="21"/>
                <w:lang w:val="en-US"/>
              </w:rPr>
              <w:t xml:space="preserve"> </w:t>
            </w:r>
            <w:r w:rsidRPr="00F56778">
              <w:rPr>
                <w:rFonts w:ascii="GHEA Grapalat" w:hAnsi="GHEA Grapalat"/>
                <w:sz w:val="21"/>
                <w:szCs w:val="21"/>
              </w:rPr>
              <w:t>վնասվածք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F56778"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F56778">
              <w:rPr>
                <w:rFonts w:ascii="GHEA Grapalat" w:eastAsia="Times New Roman" w:hAnsi="GHEA Grapalat" w:cs="Times New Roman"/>
                <w:color w:val="000000"/>
                <w:sz w:val="21"/>
                <w:szCs w:val="21"/>
              </w:rPr>
              <w:lastRenderedPageBreak/>
              <w:t>0-20</w:t>
            </w:r>
            <w:r w:rsidR="00F56778" w:rsidRPr="00F56778">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F56778" w:rsidRDefault="000C596D"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 xml:space="preserve">Ընթացիկ նորոգման ծրագրերի շրջանակներում՝ </w:t>
            </w:r>
            <w:r w:rsidR="000E0CB2">
              <w:rPr>
                <w:rFonts w:ascii="GHEA Grapalat" w:eastAsia="Times New Roman" w:hAnsi="GHEA Grapalat" w:cs="Times New Roman"/>
                <w:color w:val="000000"/>
                <w:sz w:val="21"/>
                <w:szCs w:val="21"/>
              </w:rPr>
              <w:t xml:space="preserve">ջրամատակարարման </w:t>
            </w:r>
            <w:r w:rsidRPr="000C596D">
              <w:rPr>
                <w:rFonts w:ascii="GHEA Grapalat" w:eastAsia="Times New Roman" w:hAnsi="GHEA Grapalat" w:cs="Times New Roman"/>
                <w:color w:val="000000"/>
                <w:sz w:val="21"/>
                <w:szCs w:val="21"/>
              </w:rPr>
              <w:t>համակարգի նորոգման աշխատանքներ</w:t>
            </w:r>
          </w:p>
        </w:tc>
      </w:tr>
      <w:tr w:rsidR="00843029" w:rsidRPr="00F56778"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40"/>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lastRenderedPageBreak/>
              <w:t>Կաթիլային</w:t>
            </w:r>
            <w:r w:rsidRPr="00E14057">
              <w:rPr>
                <w:rFonts w:ascii="GHEA Grapalat" w:hAnsi="GHEA Grapalat"/>
                <w:sz w:val="21"/>
                <w:szCs w:val="21"/>
                <w:lang w:val="en-US"/>
              </w:rPr>
              <w:t xml:space="preserve"> </w:t>
            </w:r>
            <w:r w:rsidRPr="00F56778">
              <w:rPr>
                <w:rFonts w:ascii="GHEA Grapalat" w:hAnsi="GHEA Grapalat"/>
                <w:sz w:val="21"/>
                <w:szCs w:val="21"/>
              </w:rPr>
              <w:t>հոսքեր</w:t>
            </w:r>
            <w:r w:rsidRPr="00E14057">
              <w:rPr>
                <w:rFonts w:ascii="GHEA Grapalat" w:hAnsi="GHEA Grapalat"/>
                <w:sz w:val="21"/>
                <w:szCs w:val="21"/>
                <w:lang w:val="en-US"/>
              </w:rPr>
              <w:t xml:space="preserve"> </w:t>
            </w:r>
            <w:r w:rsidRPr="00F56778">
              <w:rPr>
                <w:rFonts w:ascii="GHEA Grapalat" w:hAnsi="GHEA Grapalat"/>
                <w:sz w:val="21"/>
                <w:szCs w:val="21"/>
              </w:rPr>
              <w:t>ծորակների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փականային</w:t>
            </w:r>
            <w:r w:rsidRPr="00E14057">
              <w:rPr>
                <w:rFonts w:ascii="GHEA Grapalat" w:hAnsi="GHEA Grapalat"/>
                <w:sz w:val="21"/>
                <w:szCs w:val="21"/>
                <w:lang w:val="en-US"/>
              </w:rPr>
              <w:t xml:space="preserve"> </w:t>
            </w:r>
            <w:r w:rsidRPr="00F56778">
              <w:rPr>
                <w:rFonts w:ascii="GHEA Grapalat" w:hAnsi="GHEA Grapalat"/>
                <w:sz w:val="21"/>
                <w:szCs w:val="21"/>
              </w:rPr>
              <w:t>արմատուրի</w:t>
            </w:r>
            <w:r w:rsidRPr="00E14057">
              <w:rPr>
                <w:rFonts w:ascii="GHEA Grapalat" w:hAnsi="GHEA Grapalat"/>
                <w:sz w:val="21"/>
                <w:szCs w:val="21"/>
                <w:lang w:val="en-US"/>
              </w:rPr>
              <w:t xml:space="preserve"> </w:t>
            </w:r>
            <w:r w:rsidRPr="00F56778">
              <w:rPr>
                <w:rFonts w:ascii="GHEA Grapalat" w:hAnsi="GHEA Grapalat"/>
                <w:sz w:val="21"/>
                <w:szCs w:val="21"/>
              </w:rPr>
              <w:t>ներդրումների</w:t>
            </w:r>
            <w:r w:rsidRPr="00E14057">
              <w:rPr>
                <w:rFonts w:ascii="GHEA Grapalat" w:hAnsi="GHEA Grapalat"/>
                <w:sz w:val="21"/>
                <w:szCs w:val="21"/>
                <w:lang w:val="en-US"/>
              </w:rPr>
              <w:t xml:space="preserve"> </w:t>
            </w:r>
            <w:r w:rsidRPr="00F56778">
              <w:rPr>
                <w:rFonts w:ascii="GHEA Grapalat" w:hAnsi="GHEA Grapalat"/>
                <w:sz w:val="21"/>
                <w:szCs w:val="21"/>
              </w:rPr>
              <w:t>տեղերում</w:t>
            </w:r>
            <w:r w:rsidRPr="00E14057">
              <w:rPr>
                <w:rFonts w:ascii="GHEA Grapalat" w:hAnsi="GHEA Grapalat"/>
                <w:sz w:val="21"/>
                <w:szCs w:val="21"/>
                <w:lang w:val="en-US"/>
              </w:rPr>
              <w:t xml:space="preserve">, </w:t>
            </w:r>
            <w:r w:rsidRPr="00F56778">
              <w:rPr>
                <w:rFonts w:ascii="GHEA Grapalat" w:hAnsi="GHEA Grapalat"/>
                <w:sz w:val="21"/>
                <w:szCs w:val="21"/>
              </w:rPr>
              <w:t>խողովակատարի</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վնասվածքներ</w:t>
            </w:r>
            <w:r w:rsidRPr="00E14057">
              <w:rPr>
                <w:rFonts w:ascii="GHEA Grapalat" w:hAnsi="GHEA Grapalat"/>
                <w:sz w:val="21"/>
                <w:szCs w:val="21"/>
                <w:lang w:val="en-US"/>
              </w:rPr>
              <w:t xml:space="preserve"> (</w:t>
            </w:r>
            <w:r w:rsidRPr="00F56778">
              <w:rPr>
                <w:rFonts w:ascii="GHEA Grapalat" w:hAnsi="GHEA Grapalat"/>
                <w:sz w:val="21"/>
                <w:szCs w:val="21"/>
              </w:rPr>
              <w:t>խողակներ</w:t>
            </w:r>
            <w:r w:rsidRPr="00E14057">
              <w:rPr>
                <w:rFonts w:ascii="GHEA Grapalat" w:hAnsi="GHEA Grapalat"/>
                <w:sz w:val="21"/>
                <w:szCs w:val="21"/>
                <w:lang w:val="en-US"/>
              </w:rPr>
              <w:t xml:space="preserve">, </w:t>
            </w:r>
            <w:r w:rsidRPr="00F56778">
              <w:rPr>
                <w:rFonts w:ascii="GHEA Grapalat" w:hAnsi="GHEA Grapalat"/>
                <w:sz w:val="21"/>
                <w:szCs w:val="21"/>
              </w:rPr>
              <w:t>հոսքեր</w:t>
            </w:r>
            <w:r w:rsidRPr="00E14057">
              <w:rPr>
                <w:rFonts w:ascii="GHEA Grapalat" w:hAnsi="GHEA Grapalat"/>
                <w:sz w:val="21"/>
                <w:szCs w:val="21"/>
                <w:lang w:val="en-US"/>
              </w:rPr>
              <w:t xml:space="preserve">), </w:t>
            </w:r>
            <w:r w:rsidRPr="00F56778">
              <w:rPr>
                <w:rFonts w:ascii="GHEA Grapalat" w:hAnsi="GHEA Grapalat"/>
                <w:sz w:val="21"/>
                <w:szCs w:val="21"/>
              </w:rPr>
              <w:t>խողովակատարի</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տեղերի</w:t>
            </w:r>
            <w:r w:rsidRPr="00E14057">
              <w:rPr>
                <w:rFonts w:ascii="GHEA Grapalat" w:hAnsi="GHEA Grapalat"/>
                <w:sz w:val="21"/>
                <w:szCs w:val="21"/>
                <w:lang w:val="en-US"/>
              </w:rPr>
              <w:t xml:space="preserve"> </w:t>
            </w:r>
            <w:r w:rsidRPr="00F56778">
              <w:rPr>
                <w:rFonts w:ascii="GHEA Grapalat" w:hAnsi="GHEA Grapalat"/>
                <w:sz w:val="21"/>
                <w:szCs w:val="21"/>
              </w:rPr>
              <w:t>խոցվածություն</w:t>
            </w:r>
            <w:r w:rsidRPr="00E14057">
              <w:rPr>
                <w:rFonts w:ascii="GHEA Grapalat" w:hAnsi="GHEA Grapalat"/>
                <w:sz w:val="21"/>
                <w:szCs w:val="21"/>
                <w:lang w:val="en-US"/>
              </w:rPr>
              <w:t xml:space="preserve"> </w:t>
            </w:r>
            <w:r w:rsidRPr="00F56778">
              <w:rPr>
                <w:rFonts w:ascii="GHEA Grapalat" w:hAnsi="GHEA Grapalat"/>
                <w:sz w:val="21"/>
                <w:szCs w:val="21"/>
              </w:rPr>
              <w:t>կոռոզիայով</w:t>
            </w:r>
            <w:r w:rsidRPr="00E14057">
              <w:rPr>
                <w:rFonts w:ascii="GHEA Grapalat" w:hAnsi="GHEA Grapalat"/>
                <w:sz w:val="21"/>
                <w:szCs w:val="21"/>
                <w:lang w:val="en-US"/>
              </w:rPr>
              <w:t xml:space="preserve">, </w:t>
            </w:r>
            <w:r w:rsidRPr="00F56778">
              <w:rPr>
                <w:rFonts w:ascii="GHEA Grapalat" w:hAnsi="GHEA Grapalat"/>
                <w:sz w:val="21"/>
                <w:szCs w:val="21"/>
              </w:rPr>
              <w:t>սարքերի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ողողման</w:t>
            </w:r>
            <w:r w:rsidRPr="00E14057">
              <w:rPr>
                <w:rFonts w:ascii="GHEA Grapalat" w:hAnsi="GHEA Grapalat"/>
                <w:sz w:val="21"/>
                <w:szCs w:val="21"/>
                <w:lang w:val="en-US"/>
              </w:rPr>
              <w:t xml:space="preserve"> </w:t>
            </w:r>
            <w:r w:rsidRPr="00F56778">
              <w:rPr>
                <w:rFonts w:ascii="GHEA Grapalat" w:hAnsi="GHEA Grapalat"/>
                <w:sz w:val="21"/>
                <w:szCs w:val="21"/>
              </w:rPr>
              <w:t>բաքերի</w:t>
            </w:r>
            <w:r w:rsidRPr="00E14057">
              <w:rPr>
                <w:rFonts w:ascii="GHEA Grapalat" w:hAnsi="GHEA Grapalat"/>
                <w:sz w:val="21"/>
                <w:szCs w:val="21"/>
                <w:lang w:val="en-US"/>
              </w:rPr>
              <w:t xml:space="preserve"> 20% -</w:t>
            </w:r>
            <w:r w:rsidRPr="00F56778">
              <w:rPr>
                <w:rFonts w:ascii="GHEA Grapalat" w:hAnsi="GHEA Grapalat"/>
                <w:sz w:val="21"/>
                <w:szCs w:val="21"/>
              </w:rPr>
              <w:t>ում</w:t>
            </w:r>
            <w:r w:rsidRPr="00E14057">
              <w:rPr>
                <w:rFonts w:ascii="GHEA Grapalat" w:hAnsi="GHEA Grapalat"/>
                <w:sz w:val="21"/>
                <w:szCs w:val="21"/>
                <w:lang w:val="en-US"/>
              </w:rPr>
              <w:t xml:space="preserve"> </w:t>
            </w:r>
            <w:r w:rsidRPr="00F56778">
              <w:rPr>
                <w:rFonts w:ascii="GHEA Grapalat" w:hAnsi="GHEA Grapalat"/>
                <w:sz w:val="21"/>
                <w:szCs w:val="21"/>
              </w:rPr>
              <w:t>ջրի</w:t>
            </w:r>
            <w:r w:rsidRPr="00E14057">
              <w:rPr>
                <w:rFonts w:ascii="GHEA Grapalat" w:hAnsi="GHEA Grapalat"/>
                <w:sz w:val="21"/>
                <w:szCs w:val="21"/>
                <w:lang w:val="en-US"/>
              </w:rPr>
              <w:t xml:space="preserve"> </w:t>
            </w:r>
            <w:r w:rsidRPr="00F56778">
              <w:rPr>
                <w:rFonts w:ascii="GHEA Grapalat" w:hAnsi="GHEA Grapalat"/>
                <w:sz w:val="21"/>
                <w:szCs w:val="21"/>
              </w:rPr>
              <w:t>հոսք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F56778"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F56778">
              <w:rPr>
                <w:rFonts w:ascii="GHEA Grapalat" w:eastAsia="Times New Roman" w:hAnsi="GHEA Grapalat" w:cs="Times New Roman"/>
                <w:color w:val="000000"/>
                <w:sz w:val="21"/>
                <w:szCs w:val="21"/>
              </w:rPr>
              <w:t>21-40</w:t>
            </w:r>
            <w:r w:rsidR="00F56778" w:rsidRPr="00F56778">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596D" w:rsidRPr="000C596D"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 xml:space="preserve">Պետական և համայնքային ծրագրերով հիմնանորոգման/վերակառուցման պարագայում՝ նոր </w:t>
            </w:r>
            <w:r w:rsidR="000E0CB2">
              <w:rPr>
                <w:rFonts w:ascii="GHEA Grapalat" w:eastAsia="Times New Roman" w:hAnsi="GHEA Grapalat" w:cs="Times New Roman"/>
                <w:color w:val="000000"/>
                <w:sz w:val="21"/>
                <w:szCs w:val="21"/>
              </w:rPr>
              <w:t xml:space="preserve">ջրամատակարարման </w:t>
            </w:r>
            <w:r w:rsidRPr="000C596D">
              <w:rPr>
                <w:rFonts w:ascii="GHEA Grapalat" w:eastAsia="Times New Roman" w:hAnsi="GHEA Grapalat" w:cs="Times New Roman"/>
                <w:color w:val="000000"/>
                <w:sz w:val="21"/>
                <w:szCs w:val="21"/>
              </w:rPr>
              <w:t xml:space="preserve">համակարգի </w:t>
            </w:r>
            <w:r w:rsidR="000E0CB2">
              <w:rPr>
                <w:rFonts w:ascii="GHEA Grapalat" w:eastAsia="Times New Roman" w:hAnsi="GHEA Grapalat" w:cs="Times New Roman"/>
                <w:color w:val="000000"/>
                <w:sz w:val="21"/>
                <w:szCs w:val="21"/>
              </w:rPr>
              <w:t>կառուցում</w:t>
            </w:r>
          </w:p>
          <w:p w:rsidR="00843029" w:rsidRPr="00F56778"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Մասնավոր ծրագրերի դեպքում՝ ըստ Պատվիրատուի առաջադրանքի</w:t>
            </w:r>
            <w:r w:rsidRPr="000C596D">
              <w:rPr>
                <w:rFonts w:ascii="Calibri" w:eastAsia="Times New Roman" w:hAnsi="Calibri" w:cs="Calibri"/>
                <w:color w:val="000000"/>
                <w:sz w:val="21"/>
                <w:szCs w:val="21"/>
              </w:rPr>
              <w:t>  </w:t>
            </w:r>
          </w:p>
        </w:tc>
      </w:tr>
      <w:tr w:rsidR="00843029" w:rsidRPr="00F56778"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40"/>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t>Արմատուրի</w:t>
            </w:r>
            <w:r w:rsidRPr="00E14057">
              <w:rPr>
                <w:rFonts w:ascii="GHEA Grapalat" w:hAnsi="GHEA Grapalat"/>
                <w:sz w:val="21"/>
                <w:szCs w:val="21"/>
                <w:lang w:val="en-US"/>
              </w:rPr>
              <w:t xml:space="preserve"> </w:t>
            </w:r>
            <w:r w:rsidRPr="00F56778">
              <w:rPr>
                <w:rFonts w:ascii="GHEA Grapalat" w:hAnsi="GHEA Grapalat"/>
                <w:sz w:val="21"/>
                <w:szCs w:val="21"/>
              </w:rPr>
              <w:t>և</w:t>
            </w:r>
            <w:r w:rsidRPr="00E14057">
              <w:rPr>
                <w:rFonts w:ascii="GHEA Grapalat" w:hAnsi="GHEA Grapalat"/>
                <w:sz w:val="21"/>
                <w:szCs w:val="21"/>
                <w:lang w:val="en-US"/>
              </w:rPr>
              <w:t xml:space="preserve"> </w:t>
            </w:r>
            <w:r w:rsidRPr="00F56778">
              <w:rPr>
                <w:rFonts w:ascii="GHEA Grapalat" w:hAnsi="GHEA Grapalat"/>
                <w:sz w:val="21"/>
                <w:szCs w:val="21"/>
              </w:rPr>
              <w:t>ողողման</w:t>
            </w:r>
            <w:r w:rsidRPr="00E14057">
              <w:rPr>
                <w:rFonts w:ascii="GHEA Grapalat" w:hAnsi="GHEA Grapalat"/>
                <w:sz w:val="21"/>
                <w:szCs w:val="21"/>
                <w:lang w:val="en-US"/>
              </w:rPr>
              <w:t xml:space="preserve"> </w:t>
            </w:r>
            <w:r w:rsidRPr="00F56778">
              <w:rPr>
                <w:rFonts w:ascii="GHEA Grapalat" w:hAnsi="GHEA Grapalat"/>
                <w:sz w:val="21"/>
                <w:szCs w:val="21"/>
              </w:rPr>
              <w:t>բաքերի</w:t>
            </w:r>
            <w:r w:rsidRPr="00E14057">
              <w:rPr>
                <w:rFonts w:ascii="GHEA Grapalat" w:hAnsi="GHEA Grapalat"/>
                <w:sz w:val="21"/>
                <w:szCs w:val="21"/>
                <w:lang w:val="en-US"/>
              </w:rPr>
              <w:t xml:space="preserve"> </w:t>
            </w:r>
            <w:r w:rsidRPr="00F56778">
              <w:rPr>
                <w:rFonts w:ascii="GHEA Grapalat" w:hAnsi="GHEA Grapalat"/>
                <w:sz w:val="21"/>
                <w:szCs w:val="21"/>
              </w:rPr>
              <w:t>խանգարում</w:t>
            </w:r>
            <w:r w:rsidRPr="00E14057">
              <w:rPr>
                <w:rFonts w:ascii="GHEA Grapalat" w:hAnsi="GHEA Grapalat"/>
                <w:sz w:val="21"/>
                <w:szCs w:val="21"/>
                <w:lang w:val="en-US"/>
              </w:rPr>
              <w:t xml:space="preserve"> (</w:t>
            </w:r>
            <w:r w:rsidRPr="00F56778">
              <w:rPr>
                <w:rFonts w:ascii="GHEA Grapalat" w:hAnsi="GHEA Grapalat"/>
                <w:sz w:val="21"/>
                <w:szCs w:val="21"/>
              </w:rPr>
              <w:t>մինչև</w:t>
            </w:r>
            <w:r w:rsidRPr="00E14057">
              <w:rPr>
                <w:rFonts w:ascii="GHEA Grapalat" w:hAnsi="GHEA Grapalat"/>
                <w:sz w:val="21"/>
                <w:szCs w:val="21"/>
                <w:lang w:val="en-US"/>
              </w:rPr>
              <w:t xml:space="preserve"> 40%), </w:t>
            </w:r>
            <w:r w:rsidRPr="00F56778">
              <w:rPr>
                <w:rFonts w:ascii="GHEA Grapalat" w:hAnsi="GHEA Grapalat"/>
                <w:sz w:val="21"/>
                <w:szCs w:val="21"/>
              </w:rPr>
              <w:t>խողովակատարի</w:t>
            </w:r>
            <w:r w:rsidRPr="00E14057">
              <w:rPr>
                <w:rFonts w:ascii="GHEA Grapalat" w:hAnsi="GHEA Grapalat"/>
                <w:sz w:val="21"/>
                <w:szCs w:val="21"/>
                <w:lang w:val="en-US"/>
              </w:rPr>
              <w:t xml:space="preserve"> </w:t>
            </w:r>
            <w:r w:rsidRPr="00F56778">
              <w:rPr>
                <w:rFonts w:ascii="GHEA Grapalat" w:hAnsi="GHEA Grapalat"/>
                <w:sz w:val="21"/>
                <w:szCs w:val="21"/>
              </w:rPr>
              <w:t>վերականգնման</w:t>
            </w:r>
            <w:r w:rsidRPr="00E14057">
              <w:rPr>
                <w:rFonts w:ascii="GHEA Grapalat" w:hAnsi="GHEA Grapalat"/>
                <w:sz w:val="21"/>
                <w:szCs w:val="21"/>
                <w:lang w:val="en-US"/>
              </w:rPr>
              <w:t xml:space="preserve"> </w:t>
            </w:r>
            <w:r w:rsidRPr="00F56778">
              <w:rPr>
                <w:rFonts w:ascii="GHEA Grapalat" w:hAnsi="GHEA Grapalat"/>
                <w:sz w:val="21"/>
                <w:szCs w:val="21"/>
              </w:rPr>
              <w:t>հետքեր</w:t>
            </w:r>
            <w:r w:rsidRPr="00E14057">
              <w:rPr>
                <w:rFonts w:ascii="GHEA Grapalat" w:hAnsi="GHEA Grapalat"/>
                <w:sz w:val="21"/>
                <w:szCs w:val="21"/>
                <w:lang w:val="en-US"/>
              </w:rPr>
              <w:t xml:space="preserve"> (</w:t>
            </w:r>
            <w:r w:rsidRPr="00F56778">
              <w:rPr>
                <w:rFonts w:ascii="GHEA Grapalat" w:hAnsi="GHEA Grapalat"/>
                <w:sz w:val="21"/>
                <w:szCs w:val="21"/>
              </w:rPr>
              <w:t>անուրներ</w:t>
            </w:r>
            <w:r w:rsidRPr="00E14057">
              <w:rPr>
                <w:rFonts w:ascii="GHEA Grapalat" w:hAnsi="GHEA Grapalat"/>
                <w:sz w:val="21"/>
                <w:szCs w:val="21"/>
                <w:lang w:val="en-US"/>
              </w:rPr>
              <w:t xml:space="preserve">, </w:t>
            </w:r>
            <w:r w:rsidRPr="00F56778">
              <w:rPr>
                <w:rFonts w:ascii="GHEA Grapalat" w:hAnsi="GHEA Grapalat"/>
                <w:sz w:val="21"/>
                <w:szCs w:val="21"/>
              </w:rPr>
              <w:t>եռակցում</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տեղամասերի</w:t>
            </w:r>
            <w:r w:rsidRPr="00E14057">
              <w:rPr>
                <w:rFonts w:ascii="GHEA Grapalat" w:hAnsi="GHEA Grapalat"/>
                <w:sz w:val="21"/>
                <w:szCs w:val="21"/>
                <w:lang w:val="en-US"/>
              </w:rPr>
              <w:t xml:space="preserve"> </w:t>
            </w:r>
            <w:r w:rsidRPr="00F56778">
              <w:rPr>
                <w:rFonts w:ascii="GHEA Grapalat" w:hAnsi="GHEA Grapalat"/>
                <w:sz w:val="21"/>
                <w:szCs w:val="21"/>
              </w:rPr>
              <w:t>փոխարինում</w:t>
            </w:r>
            <w:r w:rsidRPr="00E14057">
              <w:rPr>
                <w:rFonts w:ascii="GHEA Grapalat" w:hAnsi="GHEA Grapalat"/>
                <w:sz w:val="21"/>
                <w:szCs w:val="21"/>
                <w:lang w:val="en-US"/>
              </w:rPr>
              <w:t xml:space="preserve">) </w:t>
            </w:r>
            <w:r w:rsidRPr="00F56778">
              <w:rPr>
                <w:rFonts w:ascii="GHEA Grapalat" w:hAnsi="GHEA Grapalat"/>
                <w:sz w:val="21"/>
                <w:szCs w:val="21"/>
              </w:rPr>
              <w:t>խողովակատարների</w:t>
            </w:r>
            <w:r w:rsidRPr="00E14057">
              <w:rPr>
                <w:rFonts w:ascii="GHEA Grapalat" w:hAnsi="GHEA Grapalat"/>
                <w:sz w:val="21"/>
                <w:szCs w:val="21"/>
                <w:lang w:val="en-US"/>
              </w:rPr>
              <w:t xml:space="preserve"> </w:t>
            </w:r>
            <w:r w:rsidRPr="00F56778">
              <w:rPr>
                <w:rFonts w:ascii="GHEA Grapalat" w:hAnsi="GHEA Grapalat"/>
                <w:sz w:val="21"/>
                <w:szCs w:val="21"/>
              </w:rPr>
              <w:t>զգալի</w:t>
            </w:r>
            <w:r w:rsidRPr="00E14057">
              <w:rPr>
                <w:rFonts w:ascii="GHEA Grapalat" w:hAnsi="GHEA Grapalat"/>
                <w:sz w:val="21"/>
                <w:szCs w:val="21"/>
                <w:lang w:val="en-US"/>
              </w:rPr>
              <w:t xml:space="preserve"> </w:t>
            </w:r>
            <w:r w:rsidRPr="00F56778">
              <w:rPr>
                <w:rFonts w:ascii="GHEA Grapalat" w:hAnsi="GHEA Grapalat"/>
                <w:sz w:val="21"/>
                <w:szCs w:val="21"/>
              </w:rPr>
              <w:t>կոռոզիա</w:t>
            </w:r>
            <w:r w:rsidRPr="00E14057">
              <w:rPr>
                <w:rFonts w:ascii="GHEA Grapalat" w:hAnsi="GHEA Grapalat"/>
                <w:sz w:val="21"/>
                <w:szCs w:val="21"/>
                <w:lang w:val="en-US"/>
              </w:rPr>
              <w:t xml:space="preserve">, </w:t>
            </w:r>
            <w:r w:rsidRPr="00F56778">
              <w:rPr>
                <w:rFonts w:ascii="GHEA Grapalat" w:hAnsi="GHEA Grapalat"/>
                <w:sz w:val="21"/>
                <w:szCs w:val="21"/>
              </w:rPr>
              <w:t>ողողման</w:t>
            </w:r>
            <w:r w:rsidRPr="00E14057">
              <w:rPr>
                <w:rFonts w:ascii="GHEA Grapalat" w:hAnsi="GHEA Grapalat"/>
                <w:sz w:val="21"/>
                <w:szCs w:val="21"/>
                <w:lang w:val="en-US"/>
              </w:rPr>
              <w:t xml:space="preserve"> </w:t>
            </w:r>
            <w:r w:rsidRPr="00F56778">
              <w:rPr>
                <w:rFonts w:ascii="GHEA Grapalat" w:hAnsi="GHEA Grapalat"/>
                <w:sz w:val="21"/>
                <w:szCs w:val="21"/>
              </w:rPr>
              <w:t>բաքերի</w:t>
            </w:r>
            <w:r w:rsidRPr="00E14057">
              <w:rPr>
                <w:rFonts w:ascii="GHEA Grapalat" w:hAnsi="GHEA Grapalat"/>
                <w:sz w:val="21"/>
                <w:szCs w:val="21"/>
                <w:lang w:val="en-US"/>
              </w:rPr>
              <w:t xml:space="preserve"> </w:t>
            </w:r>
            <w:r w:rsidRPr="00F56778">
              <w:rPr>
                <w:rFonts w:ascii="GHEA Grapalat" w:hAnsi="GHEA Grapalat"/>
                <w:sz w:val="21"/>
                <w:szCs w:val="21"/>
              </w:rPr>
              <w:t>վնասվածքներ</w:t>
            </w:r>
            <w:r w:rsidRPr="00E14057">
              <w:rPr>
                <w:rFonts w:ascii="GHEA Grapalat" w:hAnsi="GHEA Grapalat"/>
                <w:sz w:val="21"/>
                <w:szCs w:val="21"/>
                <w:lang w:val="en-US"/>
              </w:rPr>
              <w:t xml:space="preserve"> </w:t>
            </w:r>
            <w:r w:rsidRPr="00F56778">
              <w:rPr>
                <w:rFonts w:ascii="GHEA Grapalat" w:hAnsi="GHEA Grapalat"/>
                <w:sz w:val="21"/>
                <w:szCs w:val="21"/>
              </w:rPr>
              <w:t>մինչև</w:t>
            </w:r>
            <w:r w:rsidRPr="00E14057">
              <w:rPr>
                <w:rFonts w:ascii="GHEA Grapalat" w:hAnsi="GHEA Grapalat"/>
                <w:sz w:val="21"/>
                <w:szCs w:val="21"/>
                <w:lang w:val="en-US"/>
              </w:rPr>
              <w:t xml:space="preserve"> 10% (</w:t>
            </w:r>
            <w:r w:rsidRPr="00F56778">
              <w:rPr>
                <w:rFonts w:ascii="GHEA Grapalat" w:hAnsi="GHEA Grapalat"/>
                <w:sz w:val="21"/>
                <w:szCs w:val="21"/>
              </w:rPr>
              <w:t>ճաքեր</w:t>
            </w:r>
            <w:r w:rsidRPr="00E14057">
              <w:rPr>
                <w:rFonts w:ascii="GHEA Grapalat" w:hAnsi="GHEA Grapalat"/>
                <w:sz w:val="21"/>
                <w:szCs w:val="21"/>
                <w:lang w:val="en-US"/>
              </w:rPr>
              <w:t xml:space="preserve">, </w:t>
            </w:r>
            <w:r w:rsidRPr="00F56778">
              <w:rPr>
                <w:rFonts w:ascii="GHEA Grapalat" w:hAnsi="GHEA Grapalat"/>
                <w:sz w:val="21"/>
                <w:szCs w:val="21"/>
              </w:rPr>
              <w:t>կափարիչների</w:t>
            </w:r>
            <w:r w:rsidRPr="00E14057">
              <w:rPr>
                <w:rFonts w:ascii="GHEA Grapalat" w:hAnsi="GHEA Grapalat"/>
                <w:sz w:val="21"/>
                <w:szCs w:val="21"/>
                <w:lang w:val="en-US"/>
              </w:rPr>
              <w:t xml:space="preserve">, </w:t>
            </w:r>
            <w:r w:rsidRPr="00F56778">
              <w:rPr>
                <w:rFonts w:ascii="GHEA Grapalat" w:hAnsi="GHEA Grapalat"/>
                <w:sz w:val="21"/>
                <w:szCs w:val="21"/>
              </w:rPr>
              <w:t>բռնակների</w:t>
            </w:r>
            <w:r w:rsidRPr="00E14057">
              <w:rPr>
                <w:rFonts w:ascii="GHEA Grapalat" w:hAnsi="GHEA Grapalat"/>
                <w:sz w:val="21"/>
                <w:szCs w:val="21"/>
                <w:lang w:val="en-US"/>
              </w:rPr>
              <w:t xml:space="preserve"> </w:t>
            </w:r>
            <w:r w:rsidRPr="00F56778">
              <w:rPr>
                <w:rFonts w:ascii="GHEA Grapalat" w:hAnsi="GHEA Grapalat"/>
                <w:sz w:val="21"/>
                <w:szCs w:val="21"/>
              </w:rPr>
              <w:t>կորուստներ</w:t>
            </w:r>
            <w:r w:rsidRPr="00E14057">
              <w:rPr>
                <w:rFonts w:ascii="GHEA Grapalat" w:hAnsi="GHEA Grapalat"/>
                <w:sz w:val="21"/>
                <w:szCs w:val="21"/>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F56778"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F56778">
              <w:rPr>
                <w:rFonts w:ascii="GHEA Grapalat" w:eastAsia="Times New Roman" w:hAnsi="GHEA Grapalat" w:cs="Times New Roman"/>
                <w:color w:val="000000"/>
                <w:sz w:val="21"/>
                <w:szCs w:val="21"/>
              </w:rPr>
              <w:t>41-60</w:t>
            </w:r>
            <w:r w:rsidR="00F56778" w:rsidRPr="00F56778">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E0CB2" w:rsidRPr="000E0CB2" w:rsidRDefault="000E0CB2" w:rsidP="000E0CB2">
            <w:pPr>
              <w:spacing w:before="100" w:beforeAutospacing="1" w:after="100" w:afterAutospacing="1" w:line="240" w:lineRule="auto"/>
              <w:jc w:val="center"/>
              <w:rPr>
                <w:rFonts w:ascii="GHEA Grapalat" w:eastAsia="Times New Roman" w:hAnsi="GHEA Grapalat" w:cs="Times New Roman"/>
                <w:color w:val="000000"/>
                <w:sz w:val="21"/>
                <w:szCs w:val="21"/>
              </w:rPr>
            </w:pPr>
            <w:r w:rsidRPr="000E0CB2">
              <w:rPr>
                <w:rFonts w:ascii="GHEA Grapalat" w:eastAsia="Times New Roman" w:hAnsi="GHEA Grapalat" w:cs="Times New Roman"/>
                <w:color w:val="000000"/>
                <w:sz w:val="21"/>
                <w:szCs w:val="21"/>
              </w:rPr>
              <w:t>Պետական և համայնքային ծրագրերով հիմնանորոգման/վերակառուցման պարագայում՝ նոր ջրամատակարարման համակարգի կառուցում</w:t>
            </w:r>
          </w:p>
          <w:p w:rsidR="00843029" w:rsidRPr="00F56778"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Մասնավոր ծրագրերի դեպքում՝ ըստ Պատվիրատուի առաջադրանքի</w:t>
            </w:r>
            <w:r w:rsidRPr="000C596D">
              <w:rPr>
                <w:rFonts w:ascii="Calibri" w:eastAsia="Times New Roman" w:hAnsi="Calibri" w:cs="Calibri"/>
                <w:color w:val="000000"/>
                <w:sz w:val="21"/>
                <w:szCs w:val="21"/>
              </w:rPr>
              <w:t>  </w:t>
            </w:r>
          </w:p>
        </w:tc>
      </w:tr>
      <w:tr w:rsidR="00843029" w:rsidRPr="00F56778"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F56778">
            <w:pPr>
              <w:pStyle w:val="ListParagraph"/>
              <w:numPr>
                <w:ilvl w:val="0"/>
                <w:numId w:val="40"/>
              </w:numPr>
              <w:spacing w:before="100" w:beforeAutospacing="1" w:after="100" w:afterAutospacing="1" w:line="240" w:lineRule="auto"/>
              <w:rPr>
                <w:rFonts w:ascii="GHEA Grapalat" w:hAnsi="GHEA Grapalat"/>
                <w:sz w:val="21"/>
                <w:szCs w:val="21"/>
                <w:lang w:val="en-US"/>
              </w:rPr>
            </w:pPr>
            <w:r w:rsidRPr="00F56778">
              <w:rPr>
                <w:rFonts w:ascii="GHEA Grapalat" w:hAnsi="GHEA Grapalat"/>
                <w:sz w:val="21"/>
                <w:szCs w:val="21"/>
              </w:rPr>
              <w:t>Համակարգի</w:t>
            </w:r>
            <w:r w:rsidRPr="00E14057">
              <w:rPr>
                <w:rFonts w:ascii="GHEA Grapalat" w:hAnsi="GHEA Grapalat"/>
                <w:sz w:val="21"/>
                <w:szCs w:val="21"/>
                <w:lang w:val="en-US"/>
              </w:rPr>
              <w:t xml:space="preserve"> </w:t>
            </w:r>
            <w:r w:rsidRPr="00F56778">
              <w:rPr>
                <w:rFonts w:ascii="GHEA Grapalat" w:hAnsi="GHEA Grapalat"/>
                <w:sz w:val="21"/>
                <w:szCs w:val="21"/>
              </w:rPr>
              <w:t>լրիվ</w:t>
            </w:r>
            <w:r w:rsidRPr="00E14057">
              <w:rPr>
                <w:rFonts w:ascii="GHEA Grapalat" w:hAnsi="GHEA Grapalat"/>
                <w:sz w:val="21"/>
                <w:szCs w:val="21"/>
                <w:lang w:val="en-US"/>
              </w:rPr>
              <w:t xml:space="preserve"> </w:t>
            </w:r>
            <w:r w:rsidRPr="00F56778">
              <w:rPr>
                <w:rFonts w:ascii="GHEA Grapalat" w:hAnsi="GHEA Grapalat"/>
                <w:sz w:val="21"/>
                <w:szCs w:val="21"/>
              </w:rPr>
              <w:t>խանգարում</w:t>
            </w:r>
            <w:r w:rsidRPr="00E14057">
              <w:rPr>
                <w:rFonts w:ascii="GHEA Grapalat" w:hAnsi="GHEA Grapalat"/>
                <w:sz w:val="21"/>
                <w:szCs w:val="21"/>
                <w:lang w:val="en-US"/>
              </w:rPr>
              <w:t xml:space="preserve">, </w:t>
            </w:r>
            <w:r w:rsidRPr="00F56778">
              <w:rPr>
                <w:rFonts w:ascii="GHEA Grapalat" w:hAnsi="GHEA Grapalat"/>
                <w:sz w:val="21"/>
                <w:szCs w:val="21"/>
              </w:rPr>
              <w:t>փականային</w:t>
            </w:r>
            <w:r w:rsidRPr="00E14057">
              <w:rPr>
                <w:rFonts w:ascii="GHEA Grapalat" w:hAnsi="GHEA Grapalat"/>
                <w:sz w:val="21"/>
                <w:szCs w:val="21"/>
                <w:lang w:val="en-US"/>
              </w:rPr>
              <w:t xml:space="preserve"> </w:t>
            </w:r>
            <w:r w:rsidRPr="00F56778">
              <w:rPr>
                <w:rFonts w:ascii="GHEA Grapalat" w:hAnsi="GHEA Grapalat"/>
                <w:sz w:val="21"/>
                <w:szCs w:val="21"/>
              </w:rPr>
              <w:t>արմատուրի</w:t>
            </w:r>
            <w:r w:rsidRPr="00E14057">
              <w:rPr>
                <w:rFonts w:ascii="GHEA Grapalat" w:hAnsi="GHEA Grapalat"/>
                <w:sz w:val="21"/>
                <w:szCs w:val="21"/>
                <w:lang w:val="en-US"/>
              </w:rPr>
              <w:t xml:space="preserve"> </w:t>
            </w:r>
            <w:r w:rsidRPr="00F56778">
              <w:rPr>
                <w:rFonts w:ascii="GHEA Grapalat" w:hAnsi="GHEA Grapalat"/>
                <w:sz w:val="21"/>
                <w:szCs w:val="21"/>
              </w:rPr>
              <w:t>խափանում</w:t>
            </w:r>
            <w:r w:rsidRPr="00E14057">
              <w:rPr>
                <w:rFonts w:ascii="GHEA Grapalat" w:hAnsi="GHEA Grapalat"/>
                <w:sz w:val="21"/>
                <w:szCs w:val="21"/>
                <w:lang w:val="en-US"/>
              </w:rPr>
              <w:t xml:space="preserve">, </w:t>
            </w:r>
            <w:r w:rsidRPr="00F56778">
              <w:rPr>
                <w:rFonts w:ascii="GHEA Grapalat" w:hAnsi="GHEA Grapalat"/>
                <w:sz w:val="21"/>
                <w:szCs w:val="21"/>
              </w:rPr>
              <w:t>անուրների</w:t>
            </w:r>
            <w:r w:rsidRPr="00E14057">
              <w:rPr>
                <w:rFonts w:ascii="GHEA Grapalat" w:hAnsi="GHEA Grapalat"/>
                <w:sz w:val="21"/>
                <w:szCs w:val="21"/>
                <w:lang w:val="en-US"/>
              </w:rPr>
              <w:t xml:space="preserve"> </w:t>
            </w:r>
            <w:r w:rsidRPr="00F56778">
              <w:rPr>
                <w:rFonts w:ascii="GHEA Grapalat" w:hAnsi="GHEA Grapalat"/>
                <w:sz w:val="21"/>
                <w:szCs w:val="21"/>
              </w:rPr>
              <w:t>մեծ</w:t>
            </w:r>
            <w:r w:rsidRPr="00E14057">
              <w:rPr>
                <w:rFonts w:ascii="GHEA Grapalat" w:hAnsi="GHEA Grapalat"/>
                <w:sz w:val="21"/>
                <w:szCs w:val="21"/>
                <w:lang w:val="en-US"/>
              </w:rPr>
              <w:t xml:space="preserve"> </w:t>
            </w:r>
            <w:r w:rsidRPr="00F56778">
              <w:rPr>
                <w:rFonts w:ascii="GHEA Grapalat" w:hAnsi="GHEA Grapalat"/>
                <w:sz w:val="21"/>
                <w:szCs w:val="21"/>
              </w:rPr>
              <w:t>քանակ</w:t>
            </w:r>
            <w:r w:rsidRPr="00E14057">
              <w:rPr>
                <w:rFonts w:ascii="GHEA Grapalat" w:hAnsi="GHEA Grapalat"/>
                <w:sz w:val="21"/>
                <w:szCs w:val="21"/>
                <w:lang w:val="en-US"/>
              </w:rPr>
              <w:t xml:space="preserve">, </w:t>
            </w:r>
            <w:r w:rsidRPr="00F56778">
              <w:rPr>
                <w:rFonts w:ascii="GHEA Grapalat" w:hAnsi="GHEA Grapalat"/>
                <w:sz w:val="21"/>
                <w:szCs w:val="21"/>
              </w:rPr>
              <w:t>խողովակատարի</w:t>
            </w:r>
            <w:r w:rsidRPr="00E14057">
              <w:rPr>
                <w:rFonts w:ascii="GHEA Grapalat" w:hAnsi="GHEA Grapalat"/>
                <w:sz w:val="21"/>
                <w:szCs w:val="21"/>
                <w:lang w:val="en-US"/>
              </w:rPr>
              <w:t xml:space="preserve"> </w:t>
            </w:r>
            <w:r w:rsidRPr="00F56778">
              <w:rPr>
                <w:rFonts w:ascii="GHEA Grapalat" w:hAnsi="GHEA Grapalat"/>
                <w:sz w:val="21"/>
                <w:szCs w:val="21"/>
              </w:rPr>
              <w:t>առանձին</w:t>
            </w:r>
            <w:r w:rsidRPr="00E14057">
              <w:rPr>
                <w:rFonts w:ascii="GHEA Grapalat" w:hAnsi="GHEA Grapalat"/>
                <w:sz w:val="21"/>
                <w:szCs w:val="21"/>
                <w:lang w:val="en-US"/>
              </w:rPr>
              <w:t xml:space="preserve"> </w:t>
            </w:r>
            <w:r w:rsidRPr="00F56778">
              <w:rPr>
                <w:rFonts w:ascii="GHEA Grapalat" w:hAnsi="GHEA Grapalat"/>
                <w:sz w:val="21"/>
                <w:szCs w:val="21"/>
              </w:rPr>
              <w:t>տեղերում</w:t>
            </w:r>
            <w:r w:rsidRPr="00E14057">
              <w:rPr>
                <w:rFonts w:ascii="GHEA Grapalat" w:hAnsi="GHEA Grapalat"/>
                <w:sz w:val="21"/>
                <w:szCs w:val="21"/>
                <w:lang w:val="en-US"/>
              </w:rPr>
              <w:t xml:space="preserve"> </w:t>
            </w:r>
            <w:r w:rsidRPr="00F56778">
              <w:rPr>
                <w:rFonts w:ascii="GHEA Grapalat" w:hAnsi="GHEA Grapalat"/>
                <w:sz w:val="21"/>
                <w:szCs w:val="21"/>
              </w:rPr>
              <w:t>փոխարինման</w:t>
            </w:r>
            <w:r w:rsidRPr="00E14057">
              <w:rPr>
                <w:rFonts w:ascii="GHEA Grapalat" w:hAnsi="GHEA Grapalat"/>
                <w:sz w:val="21"/>
                <w:szCs w:val="21"/>
                <w:lang w:val="en-US"/>
              </w:rPr>
              <w:t xml:space="preserve"> </w:t>
            </w:r>
            <w:r w:rsidRPr="00F56778">
              <w:rPr>
                <w:rFonts w:ascii="GHEA Grapalat" w:hAnsi="GHEA Grapalat"/>
                <w:sz w:val="21"/>
                <w:szCs w:val="21"/>
              </w:rPr>
              <w:t>հետքեր</w:t>
            </w:r>
            <w:r w:rsidRPr="00E14057">
              <w:rPr>
                <w:rFonts w:ascii="GHEA Grapalat" w:hAnsi="GHEA Grapalat"/>
                <w:sz w:val="21"/>
                <w:szCs w:val="21"/>
                <w:lang w:val="en-US"/>
              </w:rPr>
              <w:t xml:space="preserve">, </w:t>
            </w:r>
            <w:r w:rsidRPr="00F56778">
              <w:rPr>
                <w:rFonts w:ascii="GHEA Grapalat" w:hAnsi="GHEA Grapalat"/>
                <w:sz w:val="21"/>
                <w:szCs w:val="21"/>
              </w:rPr>
              <w:t>ողողման</w:t>
            </w:r>
            <w:r w:rsidRPr="00E14057">
              <w:rPr>
                <w:rFonts w:ascii="GHEA Grapalat" w:hAnsi="GHEA Grapalat"/>
                <w:sz w:val="21"/>
                <w:szCs w:val="21"/>
                <w:lang w:val="en-US"/>
              </w:rPr>
              <w:t xml:space="preserve"> </w:t>
            </w:r>
            <w:r w:rsidRPr="00F56778">
              <w:rPr>
                <w:rFonts w:ascii="GHEA Grapalat" w:hAnsi="GHEA Grapalat"/>
                <w:sz w:val="21"/>
                <w:szCs w:val="21"/>
              </w:rPr>
              <w:t>բաքերի</w:t>
            </w:r>
            <w:r w:rsidRPr="00E14057">
              <w:rPr>
                <w:rFonts w:ascii="GHEA Grapalat" w:hAnsi="GHEA Grapalat"/>
                <w:sz w:val="21"/>
                <w:szCs w:val="21"/>
                <w:lang w:val="en-US"/>
              </w:rPr>
              <w:t xml:space="preserve"> </w:t>
            </w:r>
            <w:r w:rsidRPr="00F56778">
              <w:rPr>
                <w:rFonts w:ascii="GHEA Grapalat" w:hAnsi="GHEA Grapalat"/>
                <w:sz w:val="21"/>
                <w:szCs w:val="21"/>
              </w:rPr>
              <w:t>մինչև</w:t>
            </w:r>
            <w:r w:rsidRPr="00E14057">
              <w:rPr>
                <w:rFonts w:ascii="GHEA Grapalat" w:hAnsi="GHEA Grapalat"/>
                <w:sz w:val="21"/>
                <w:szCs w:val="21"/>
                <w:lang w:val="en-US"/>
              </w:rPr>
              <w:t xml:space="preserve"> 30% </w:t>
            </w:r>
            <w:r w:rsidRPr="00F56778">
              <w:rPr>
                <w:rFonts w:ascii="GHEA Grapalat" w:hAnsi="GHEA Grapalat"/>
                <w:sz w:val="21"/>
                <w:szCs w:val="21"/>
              </w:rPr>
              <w:t>վնասվածք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F56778"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F56778">
              <w:rPr>
                <w:rFonts w:ascii="GHEA Grapalat" w:eastAsia="Times New Roman" w:hAnsi="GHEA Grapalat" w:cs="Times New Roman"/>
                <w:color w:val="000000"/>
                <w:sz w:val="21"/>
                <w:szCs w:val="21"/>
              </w:rPr>
              <w:t>61-80</w:t>
            </w:r>
            <w:r w:rsidR="00F56778" w:rsidRPr="00F56778">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E0CB2" w:rsidRPr="000E0CB2" w:rsidRDefault="000E0CB2" w:rsidP="000E0CB2">
            <w:pPr>
              <w:spacing w:before="100" w:beforeAutospacing="1" w:after="100" w:afterAutospacing="1" w:line="240" w:lineRule="auto"/>
              <w:jc w:val="center"/>
              <w:rPr>
                <w:rFonts w:ascii="GHEA Grapalat" w:eastAsia="Times New Roman" w:hAnsi="GHEA Grapalat" w:cs="Times New Roman"/>
                <w:color w:val="000000"/>
                <w:sz w:val="21"/>
                <w:szCs w:val="21"/>
              </w:rPr>
            </w:pPr>
            <w:r w:rsidRPr="000E0CB2">
              <w:rPr>
                <w:rFonts w:ascii="GHEA Grapalat" w:eastAsia="Times New Roman" w:hAnsi="GHEA Grapalat" w:cs="Times New Roman"/>
                <w:color w:val="000000"/>
                <w:sz w:val="21"/>
                <w:szCs w:val="21"/>
              </w:rPr>
              <w:t>Պետական և համայնքային ծրագրերով հիմնանորոգման/վերակառուցման պարագայում՝ նոր ջրամատակարարման համակարգի կառուցում</w:t>
            </w:r>
          </w:p>
          <w:p w:rsidR="00843029" w:rsidRPr="00F56778"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Մասնավոր ծրագրերի դեպքում՝ ըստ Պատվիրատուի առաջադրանքի</w:t>
            </w:r>
            <w:r w:rsidRPr="000C596D">
              <w:rPr>
                <w:rFonts w:ascii="Calibri" w:eastAsia="Times New Roman" w:hAnsi="Calibri" w:cs="Calibri"/>
                <w:color w:val="000000"/>
                <w:sz w:val="21"/>
                <w:szCs w:val="21"/>
              </w:rPr>
              <w:t>  </w:t>
            </w:r>
          </w:p>
        </w:tc>
      </w:tr>
    </w:tbl>
    <w:p w:rsidR="00843029" w:rsidRPr="00F56778" w:rsidRDefault="00843029" w:rsidP="00843029">
      <w:pPr>
        <w:shd w:val="clear" w:color="auto" w:fill="FFFFFF"/>
        <w:spacing w:after="0" w:line="240" w:lineRule="auto"/>
        <w:ind w:firstLine="375"/>
        <w:rPr>
          <w:rFonts w:ascii="GHEA Grapalat" w:eastAsia="Times New Roman" w:hAnsi="GHEA Grapalat" w:cs="Times New Roman"/>
          <w:color w:val="000000"/>
          <w:sz w:val="21"/>
          <w:szCs w:val="21"/>
        </w:rPr>
      </w:pPr>
      <w:r w:rsidRPr="00F56778">
        <w:rPr>
          <w:rFonts w:ascii="Calibri" w:eastAsia="Times New Roman" w:hAnsi="Calibri" w:cs="Calibri"/>
          <w:color w:val="000000"/>
          <w:sz w:val="21"/>
          <w:szCs w:val="21"/>
        </w:rPr>
        <w:t> </w:t>
      </w:r>
    </w:p>
    <w:p w:rsidR="00843029" w:rsidRPr="00E14057" w:rsidRDefault="0096580C" w:rsidP="0096580C">
      <w:pPr>
        <w:pStyle w:val="ListParagraph"/>
        <w:numPr>
          <w:ilvl w:val="0"/>
          <w:numId w:val="17"/>
        </w:numPr>
        <w:shd w:val="clear" w:color="auto" w:fill="FFFFFF"/>
        <w:spacing w:after="0" w:line="240" w:lineRule="auto"/>
        <w:rPr>
          <w:rFonts w:ascii="GHEA Grapalat" w:hAnsi="GHEA Grapalat"/>
          <w:sz w:val="24"/>
          <w:szCs w:val="24"/>
          <w:lang w:val="en-US"/>
        </w:rPr>
      </w:pPr>
      <w:r w:rsidRPr="00E14057">
        <w:rPr>
          <w:rFonts w:ascii="GHEA Grapalat" w:hAnsi="GHEA Grapalat"/>
          <w:b/>
          <w:bCs/>
          <w:sz w:val="24"/>
          <w:szCs w:val="24"/>
          <w:lang w:val="en-US"/>
        </w:rPr>
        <w:t>կ</w:t>
      </w:r>
      <w:r w:rsidR="00843029" w:rsidRPr="00E14057">
        <w:rPr>
          <w:rFonts w:ascii="GHEA Grapalat" w:hAnsi="GHEA Grapalat"/>
          <w:b/>
          <w:bCs/>
          <w:sz w:val="24"/>
          <w:szCs w:val="24"/>
        </w:rPr>
        <w:t>ոյուղու</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և</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ջրհոսների</w:t>
      </w:r>
      <w:r w:rsidR="00843029" w:rsidRPr="00E14057">
        <w:rPr>
          <w:rFonts w:ascii="GHEA Grapalat" w:hAnsi="GHEA Grapalat"/>
          <w:b/>
          <w:bCs/>
          <w:sz w:val="24"/>
          <w:szCs w:val="24"/>
          <w:lang w:val="en-US"/>
        </w:rPr>
        <w:t xml:space="preserve"> </w:t>
      </w:r>
      <w:r w:rsidR="00843029" w:rsidRPr="00E14057">
        <w:rPr>
          <w:rFonts w:ascii="GHEA Grapalat" w:hAnsi="GHEA Grapalat"/>
          <w:b/>
          <w:bCs/>
          <w:sz w:val="24"/>
          <w:szCs w:val="24"/>
        </w:rPr>
        <w:t>համակարգ</w:t>
      </w:r>
      <w:r w:rsidR="00197731" w:rsidRPr="00197731">
        <w:rPr>
          <w:rFonts w:ascii="GHEA Grapalat" w:hAnsi="GHEA Grapalat"/>
          <w:b/>
          <w:bCs/>
          <w:sz w:val="24"/>
          <w:szCs w:val="24"/>
          <w:lang w:val="en-US"/>
        </w:rPr>
        <w:t>՝ ըստ աղյուսակ 29-ի.</w:t>
      </w:r>
    </w:p>
    <w:p w:rsidR="00197731" w:rsidRPr="00197731" w:rsidRDefault="00197731" w:rsidP="00197731">
      <w:pPr>
        <w:shd w:val="clear" w:color="auto" w:fill="FFFFFF"/>
        <w:spacing w:after="0" w:line="240" w:lineRule="auto"/>
        <w:rPr>
          <w:rFonts w:ascii="GHEA Grapalat" w:hAnsi="GHEA Grapalat"/>
          <w:sz w:val="24"/>
          <w:szCs w:val="24"/>
        </w:rPr>
      </w:pPr>
    </w:p>
    <w:p w:rsidR="00197731" w:rsidRPr="00197731" w:rsidRDefault="00197731" w:rsidP="00197731">
      <w:pPr>
        <w:shd w:val="clear" w:color="auto" w:fill="FFFFFF"/>
        <w:spacing w:after="0" w:line="240" w:lineRule="auto"/>
        <w:jc w:val="right"/>
        <w:rPr>
          <w:rFonts w:ascii="GHEA Grapalat" w:hAnsi="GHEA Grapalat"/>
          <w:sz w:val="24"/>
          <w:szCs w:val="24"/>
        </w:rPr>
      </w:pPr>
      <w:r w:rsidRPr="00197731">
        <w:rPr>
          <w:rFonts w:ascii="GHEA Grapalat" w:hAnsi="GHEA Grapalat"/>
          <w:sz w:val="24"/>
          <w:szCs w:val="24"/>
        </w:rPr>
        <w:t>աղյուսակ 29</w:t>
      </w:r>
    </w:p>
    <w:p w:rsidR="00843029" w:rsidRPr="00197731" w:rsidRDefault="00843029" w:rsidP="00843029">
      <w:pPr>
        <w:shd w:val="clear" w:color="auto" w:fill="FFFFFF"/>
        <w:spacing w:after="0" w:line="240" w:lineRule="auto"/>
        <w:ind w:firstLine="375"/>
        <w:rPr>
          <w:rFonts w:ascii="GHEA Grapalat" w:eastAsia="Times New Roman" w:hAnsi="GHEA Grapalat" w:cs="Times New Roman"/>
          <w:color w:val="000000"/>
          <w:sz w:val="24"/>
          <w:szCs w:val="24"/>
        </w:rPr>
      </w:pPr>
      <w:r w:rsidRPr="00197731">
        <w:rPr>
          <w:rFonts w:ascii="Calibri" w:eastAsia="Times New Roman" w:hAnsi="Calibri" w:cs="Calibri"/>
          <w:color w:val="000000"/>
          <w:sz w:val="24"/>
          <w:szCs w:val="24"/>
        </w:rPr>
        <w:t>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4102"/>
        <w:gridCol w:w="1671"/>
        <w:gridCol w:w="3571"/>
      </w:tblGrid>
      <w:tr w:rsidR="0078337F" w:rsidRPr="00AB666F"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7B0D" w:rsidRPr="00CE5A84" w:rsidRDefault="00CC7B0D" w:rsidP="00CC7B0D">
            <w:pPr>
              <w:spacing w:before="100" w:beforeAutospacing="1" w:after="100" w:afterAutospacing="1" w:line="240" w:lineRule="auto"/>
              <w:jc w:val="center"/>
              <w:rPr>
                <w:rFonts w:ascii="GHEA Grapalat" w:eastAsia="Times New Roman" w:hAnsi="GHEA Grapalat" w:cs="Times New Roman"/>
                <w:b/>
                <w:color w:val="000000"/>
                <w:sz w:val="21"/>
                <w:szCs w:val="21"/>
              </w:rPr>
            </w:pPr>
            <w:r w:rsidRPr="00596429">
              <w:rPr>
                <w:rFonts w:ascii="GHEA Grapalat" w:eastAsia="Times New Roman" w:hAnsi="GHEA Grapalat" w:cs="Times New Roman"/>
                <w:b/>
                <w:color w:val="000000"/>
                <w:sz w:val="21"/>
                <w:szCs w:val="21"/>
              </w:rPr>
              <w:t>Մաշվածության նկարագրություն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7B0D" w:rsidRPr="00CE5A84" w:rsidRDefault="00CC7B0D" w:rsidP="00CC7B0D">
            <w:pPr>
              <w:spacing w:before="100" w:beforeAutospacing="1" w:after="100" w:afterAutospacing="1" w:line="240" w:lineRule="auto"/>
              <w:jc w:val="center"/>
              <w:rPr>
                <w:rFonts w:ascii="GHEA Grapalat" w:eastAsia="Times New Roman" w:hAnsi="GHEA Grapalat" w:cs="Times New Roman"/>
                <w:b/>
                <w:color w:val="000000"/>
                <w:sz w:val="21"/>
                <w:szCs w:val="21"/>
              </w:rPr>
            </w:pPr>
            <w:r w:rsidRPr="00CE5A84">
              <w:rPr>
                <w:rFonts w:ascii="GHEA Grapalat" w:eastAsia="Times New Roman" w:hAnsi="GHEA Grapalat" w:cs="Times New Roman"/>
                <w:b/>
                <w:color w:val="000000"/>
                <w:sz w:val="21"/>
                <w:szCs w:val="21"/>
              </w:rPr>
              <w:t>Ֆիզիկական մաշվածություն,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CC7B0D" w:rsidRPr="00CE5A84" w:rsidRDefault="00CC7B0D" w:rsidP="00CC7B0D">
            <w:pPr>
              <w:spacing w:before="100" w:beforeAutospacing="1" w:after="100" w:afterAutospacing="1" w:line="240" w:lineRule="auto"/>
              <w:jc w:val="center"/>
              <w:rPr>
                <w:rFonts w:ascii="GHEA Grapalat" w:eastAsia="Times New Roman" w:hAnsi="GHEA Grapalat" w:cs="Times New Roman"/>
                <w:b/>
                <w:color w:val="000000"/>
                <w:sz w:val="21"/>
                <w:szCs w:val="21"/>
              </w:rPr>
            </w:pPr>
            <w:r w:rsidRPr="00E14057">
              <w:rPr>
                <w:rFonts w:ascii="GHEA Grapalat" w:eastAsia="Times New Roman" w:hAnsi="GHEA Grapalat" w:cs="Times New Roman"/>
                <w:b/>
                <w:color w:val="000000"/>
                <w:sz w:val="21"/>
                <w:szCs w:val="21"/>
              </w:rPr>
              <w:t>Առաջարկելի միջոցառումներ</w:t>
            </w:r>
          </w:p>
        </w:tc>
      </w:tr>
      <w:tr w:rsidR="00843029" w:rsidRPr="00AB666F"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AB666F" w:rsidP="00AB666F">
            <w:pPr>
              <w:pStyle w:val="ListParagraph"/>
              <w:numPr>
                <w:ilvl w:val="0"/>
                <w:numId w:val="41"/>
              </w:numPr>
              <w:spacing w:before="100" w:beforeAutospacing="1" w:after="100" w:afterAutospacing="1" w:line="240" w:lineRule="auto"/>
              <w:rPr>
                <w:rFonts w:ascii="GHEA Grapalat" w:hAnsi="GHEA Grapalat"/>
                <w:sz w:val="21"/>
                <w:szCs w:val="21"/>
                <w:lang w:val="en-US"/>
              </w:rPr>
            </w:pPr>
            <w:r>
              <w:rPr>
                <w:rFonts w:ascii="GHEA Grapalat" w:hAnsi="GHEA Grapalat"/>
                <w:sz w:val="21"/>
                <w:szCs w:val="21"/>
                <w:lang w:val="en-US"/>
              </w:rPr>
              <w:lastRenderedPageBreak/>
              <w:t>Սնիտարական ս</w:t>
            </w:r>
            <w:r w:rsidR="00843029" w:rsidRPr="00AB666F">
              <w:rPr>
                <w:rFonts w:ascii="GHEA Grapalat" w:hAnsi="GHEA Grapalat"/>
                <w:sz w:val="21"/>
                <w:szCs w:val="21"/>
              </w:rPr>
              <w:t>արքերի</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միացման</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տեղերի</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թուլացում</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լվացատեղերի</w:t>
            </w:r>
            <w:r w:rsidR="00843029" w:rsidRPr="00E14057">
              <w:rPr>
                <w:rFonts w:ascii="GHEA Grapalat" w:hAnsi="GHEA Grapalat"/>
                <w:sz w:val="21"/>
                <w:szCs w:val="21"/>
                <w:lang w:val="en-US"/>
              </w:rPr>
              <w:t xml:space="preserve">, </w:t>
            </w:r>
            <w:r>
              <w:rPr>
                <w:rFonts w:ascii="GHEA Grapalat" w:hAnsi="GHEA Grapalat"/>
                <w:sz w:val="21"/>
                <w:szCs w:val="21"/>
                <w:lang w:val="en-US"/>
              </w:rPr>
              <w:t>զուգարանա</w:t>
            </w:r>
            <w:r w:rsidR="00843029" w:rsidRPr="00AB666F">
              <w:rPr>
                <w:rFonts w:ascii="GHEA Grapalat" w:hAnsi="GHEA Grapalat"/>
                <w:sz w:val="21"/>
                <w:szCs w:val="21"/>
              </w:rPr>
              <w:t>կոնքերի</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լվացարանների</w:t>
            </w:r>
            <w:r>
              <w:rPr>
                <w:rFonts w:ascii="GHEA Grapalat" w:hAnsi="GHEA Grapalat"/>
                <w:sz w:val="21"/>
                <w:szCs w:val="21"/>
                <w:lang w:val="en-US"/>
              </w:rPr>
              <w:t>, ցնցուղախցիկների և այլնի վնասվածքներ մինչև 10%</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պոլիմեր</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նյութերից</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խողովակատարերում</w:t>
            </w:r>
            <w:r w:rsidR="00843029" w:rsidRPr="00E14057">
              <w:rPr>
                <w:rFonts w:ascii="GHEA Grapalat" w:hAnsi="GHEA Grapalat"/>
                <w:sz w:val="21"/>
                <w:szCs w:val="21"/>
                <w:lang w:val="en-US"/>
              </w:rPr>
              <w:t xml:space="preserve"> </w:t>
            </w:r>
            <w:r w:rsidR="00843029" w:rsidRPr="00AB666F">
              <w:rPr>
                <w:rFonts w:ascii="GHEA Grapalat" w:hAnsi="GHEA Grapalat"/>
                <w:sz w:val="21"/>
                <w:szCs w:val="21"/>
              </w:rPr>
              <w:t>ճեղքեր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B666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AB666F">
              <w:rPr>
                <w:rFonts w:ascii="GHEA Grapalat" w:eastAsia="Times New Roman" w:hAnsi="GHEA Grapalat" w:cs="Times New Roman"/>
                <w:color w:val="000000"/>
                <w:sz w:val="21"/>
                <w:szCs w:val="21"/>
              </w:rPr>
              <w:t>0-20</w:t>
            </w:r>
            <w:r w:rsidR="00AB666F" w:rsidRPr="00AB666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B666F"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Pr>
                <w:rFonts w:ascii="GHEA Grapalat" w:eastAsia="Times New Roman" w:hAnsi="GHEA Grapalat" w:cs="Times New Roman"/>
                <w:color w:val="000000"/>
                <w:sz w:val="21"/>
                <w:szCs w:val="21"/>
              </w:rPr>
              <w:t>Ընթացիկ նորոգման ծրագրերի շրջանակներում՝ համակարգ</w:t>
            </w:r>
            <w:r w:rsidR="000E0CB2">
              <w:rPr>
                <w:rFonts w:ascii="GHEA Grapalat" w:eastAsia="Times New Roman" w:hAnsi="GHEA Grapalat" w:cs="Times New Roman"/>
                <w:color w:val="000000"/>
                <w:sz w:val="21"/>
                <w:szCs w:val="21"/>
              </w:rPr>
              <w:t>եր</w:t>
            </w:r>
            <w:r>
              <w:rPr>
                <w:rFonts w:ascii="GHEA Grapalat" w:eastAsia="Times New Roman" w:hAnsi="GHEA Grapalat" w:cs="Times New Roman"/>
                <w:color w:val="000000"/>
                <w:sz w:val="21"/>
                <w:szCs w:val="21"/>
              </w:rPr>
              <w:t>ի նորոգման աշխատանքներ</w:t>
            </w:r>
          </w:p>
        </w:tc>
      </w:tr>
      <w:tr w:rsidR="00843029" w:rsidRPr="00AB666F"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AB666F">
            <w:pPr>
              <w:pStyle w:val="ListParagraph"/>
              <w:numPr>
                <w:ilvl w:val="0"/>
                <w:numId w:val="41"/>
              </w:numPr>
              <w:spacing w:before="100" w:beforeAutospacing="1" w:after="100" w:afterAutospacing="1" w:line="240" w:lineRule="auto"/>
              <w:rPr>
                <w:rFonts w:ascii="GHEA Grapalat" w:hAnsi="GHEA Grapalat"/>
                <w:sz w:val="21"/>
                <w:szCs w:val="21"/>
                <w:lang w:val="en-US"/>
              </w:rPr>
            </w:pPr>
            <w:r w:rsidRPr="00AB666F">
              <w:rPr>
                <w:rFonts w:ascii="GHEA Grapalat" w:hAnsi="GHEA Grapalat"/>
                <w:sz w:val="21"/>
                <w:szCs w:val="21"/>
              </w:rPr>
              <w:t>Միացման</w:t>
            </w:r>
            <w:r w:rsidRPr="00E14057">
              <w:rPr>
                <w:rFonts w:ascii="GHEA Grapalat" w:hAnsi="GHEA Grapalat"/>
                <w:sz w:val="21"/>
                <w:szCs w:val="21"/>
                <w:lang w:val="en-US"/>
              </w:rPr>
              <w:t xml:space="preserve"> </w:t>
            </w:r>
            <w:r w:rsidRPr="00AB666F">
              <w:rPr>
                <w:rFonts w:ascii="GHEA Grapalat" w:hAnsi="GHEA Grapalat"/>
                <w:sz w:val="21"/>
                <w:szCs w:val="21"/>
              </w:rPr>
              <w:t>տեղերում</w:t>
            </w:r>
            <w:r w:rsidRPr="00E14057">
              <w:rPr>
                <w:rFonts w:ascii="GHEA Grapalat" w:hAnsi="GHEA Grapalat"/>
                <w:sz w:val="21"/>
                <w:szCs w:val="21"/>
                <w:lang w:val="en-US"/>
              </w:rPr>
              <w:t xml:space="preserve"> </w:t>
            </w:r>
            <w:r w:rsidRPr="00AB666F">
              <w:rPr>
                <w:rFonts w:ascii="GHEA Grapalat" w:hAnsi="GHEA Grapalat"/>
                <w:sz w:val="21"/>
                <w:szCs w:val="21"/>
              </w:rPr>
              <w:t>հոսքի</w:t>
            </w:r>
            <w:r w:rsidRPr="00E14057">
              <w:rPr>
                <w:rFonts w:ascii="GHEA Grapalat" w:hAnsi="GHEA Grapalat"/>
                <w:sz w:val="21"/>
                <w:szCs w:val="21"/>
                <w:lang w:val="en-US"/>
              </w:rPr>
              <w:t xml:space="preserve"> </w:t>
            </w:r>
            <w:r w:rsidRPr="00AB666F">
              <w:rPr>
                <w:rFonts w:ascii="GHEA Grapalat" w:hAnsi="GHEA Grapalat"/>
                <w:sz w:val="21"/>
                <w:szCs w:val="21"/>
              </w:rPr>
              <w:t>առկայություն</w:t>
            </w:r>
            <w:r w:rsidRPr="00E14057">
              <w:rPr>
                <w:rFonts w:ascii="GHEA Grapalat" w:hAnsi="GHEA Grapalat"/>
                <w:sz w:val="21"/>
                <w:szCs w:val="21"/>
                <w:lang w:val="en-US"/>
              </w:rPr>
              <w:t xml:space="preserve"> </w:t>
            </w:r>
            <w:r w:rsidR="00AB666F">
              <w:rPr>
                <w:rFonts w:ascii="GHEA Grapalat" w:hAnsi="GHEA Grapalat"/>
                <w:sz w:val="21"/>
                <w:szCs w:val="21"/>
                <w:lang w:val="en-US"/>
              </w:rPr>
              <w:t xml:space="preserve">սանիտարական </w:t>
            </w:r>
            <w:r w:rsidRPr="00AB666F">
              <w:rPr>
                <w:rFonts w:ascii="GHEA Grapalat" w:hAnsi="GHEA Grapalat"/>
                <w:sz w:val="21"/>
                <w:szCs w:val="21"/>
              </w:rPr>
              <w:t>սարքերի</w:t>
            </w:r>
            <w:r w:rsidRPr="00E14057">
              <w:rPr>
                <w:rFonts w:ascii="GHEA Grapalat" w:hAnsi="GHEA Grapalat"/>
                <w:sz w:val="21"/>
                <w:szCs w:val="21"/>
                <w:lang w:val="en-US"/>
              </w:rPr>
              <w:t xml:space="preserve"> </w:t>
            </w:r>
            <w:r w:rsidRPr="00AB666F">
              <w:rPr>
                <w:rFonts w:ascii="GHEA Grapalat" w:hAnsi="GHEA Grapalat"/>
                <w:sz w:val="21"/>
                <w:szCs w:val="21"/>
              </w:rPr>
              <w:t>ամբողջ</w:t>
            </w:r>
            <w:r w:rsidRPr="00E14057">
              <w:rPr>
                <w:rFonts w:ascii="GHEA Grapalat" w:hAnsi="GHEA Grapalat"/>
                <w:sz w:val="21"/>
                <w:szCs w:val="21"/>
                <w:lang w:val="en-US"/>
              </w:rPr>
              <w:t xml:space="preserve"> </w:t>
            </w:r>
            <w:r w:rsidRPr="00AB666F">
              <w:rPr>
                <w:rFonts w:ascii="GHEA Grapalat" w:hAnsi="GHEA Grapalat"/>
                <w:sz w:val="21"/>
                <w:szCs w:val="21"/>
              </w:rPr>
              <w:t>քանակի</w:t>
            </w:r>
            <w:r w:rsidRPr="00E14057">
              <w:rPr>
                <w:rFonts w:ascii="GHEA Grapalat" w:hAnsi="GHEA Grapalat"/>
                <w:sz w:val="21"/>
                <w:szCs w:val="21"/>
                <w:lang w:val="en-US"/>
              </w:rPr>
              <w:t xml:space="preserve"> 10%, </w:t>
            </w:r>
            <w:r w:rsidRPr="00AB666F">
              <w:rPr>
                <w:rFonts w:ascii="GHEA Grapalat" w:hAnsi="GHEA Grapalat"/>
                <w:sz w:val="21"/>
                <w:szCs w:val="21"/>
              </w:rPr>
              <w:t>լվացատեղերի</w:t>
            </w:r>
            <w:r w:rsidRPr="00E14057">
              <w:rPr>
                <w:rFonts w:ascii="GHEA Grapalat" w:hAnsi="GHEA Grapalat"/>
                <w:sz w:val="21"/>
                <w:szCs w:val="21"/>
                <w:lang w:val="en-US"/>
              </w:rPr>
              <w:t xml:space="preserve">, </w:t>
            </w:r>
            <w:r w:rsidR="00AB666F">
              <w:rPr>
                <w:rFonts w:ascii="GHEA Grapalat" w:hAnsi="GHEA Grapalat"/>
                <w:sz w:val="21"/>
                <w:szCs w:val="21"/>
                <w:lang w:val="en-US"/>
              </w:rPr>
              <w:t>զուգարանա</w:t>
            </w:r>
            <w:r w:rsidRPr="00AB666F">
              <w:rPr>
                <w:rFonts w:ascii="GHEA Grapalat" w:hAnsi="GHEA Grapalat"/>
                <w:sz w:val="21"/>
                <w:szCs w:val="21"/>
              </w:rPr>
              <w:t>կոնքերի</w:t>
            </w:r>
            <w:r w:rsidRPr="00E14057">
              <w:rPr>
                <w:rFonts w:ascii="GHEA Grapalat" w:hAnsi="GHEA Grapalat"/>
                <w:sz w:val="21"/>
                <w:szCs w:val="21"/>
                <w:lang w:val="en-US"/>
              </w:rPr>
              <w:t xml:space="preserve">, </w:t>
            </w:r>
            <w:r w:rsidRPr="00AB666F">
              <w:rPr>
                <w:rFonts w:ascii="GHEA Grapalat" w:hAnsi="GHEA Grapalat"/>
                <w:sz w:val="21"/>
                <w:szCs w:val="21"/>
              </w:rPr>
              <w:t>լվացարանների</w:t>
            </w:r>
            <w:r w:rsidRPr="00E14057">
              <w:rPr>
                <w:rFonts w:ascii="GHEA Grapalat" w:hAnsi="GHEA Grapalat"/>
                <w:sz w:val="21"/>
                <w:szCs w:val="21"/>
                <w:lang w:val="en-US"/>
              </w:rPr>
              <w:t xml:space="preserve">, </w:t>
            </w:r>
            <w:r w:rsidR="00AB666F">
              <w:rPr>
                <w:rFonts w:ascii="GHEA Grapalat" w:hAnsi="GHEA Grapalat"/>
                <w:sz w:val="21"/>
                <w:szCs w:val="21"/>
                <w:lang w:val="en-US"/>
              </w:rPr>
              <w:t>ցնցուղախցիկների և այլնի</w:t>
            </w:r>
            <w:r w:rsidRPr="00E14057">
              <w:rPr>
                <w:rFonts w:ascii="GHEA Grapalat" w:hAnsi="GHEA Grapalat"/>
                <w:sz w:val="21"/>
                <w:szCs w:val="21"/>
                <w:lang w:val="en-US"/>
              </w:rPr>
              <w:t xml:space="preserve"> </w:t>
            </w:r>
            <w:r w:rsidRPr="00AB666F">
              <w:rPr>
                <w:rFonts w:ascii="GHEA Grapalat" w:hAnsi="GHEA Grapalat"/>
                <w:sz w:val="21"/>
                <w:szCs w:val="21"/>
              </w:rPr>
              <w:t>մինչև</w:t>
            </w:r>
            <w:r w:rsidRPr="00E14057">
              <w:rPr>
                <w:rFonts w:ascii="GHEA Grapalat" w:hAnsi="GHEA Grapalat"/>
                <w:sz w:val="21"/>
                <w:szCs w:val="21"/>
                <w:lang w:val="en-US"/>
              </w:rPr>
              <w:t xml:space="preserve"> 20% </w:t>
            </w:r>
            <w:r w:rsidRPr="00AB666F">
              <w:rPr>
                <w:rFonts w:ascii="GHEA Grapalat" w:hAnsi="GHEA Grapalat"/>
                <w:sz w:val="21"/>
                <w:szCs w:val="21"/>
              </w:rPr>
              <w:t>վնասվածք</w:t>
            </w:r>
            <w:r w:rsidRPr="00E14057">
              <w:rPr>
                <w:rFonts w:ascii="GHEA Grapalat" w:hAnsi="GHEA Grapalat"/>
                <w:sz w:val="21"/>
                <w:szCs w:val="21"/>
                <w:lang w:val="en-US"/>
              </w:rPr>
              <w:t xml:space="preserve">, </w:t>
            </w:r>
            <w:r w:rsidRPr="00AB666F">
              <w:rPr>
                <w:rFonts w:ascii="GHEA Grapalat" w:hAnsi="GHEA Grapalat"/>
                <w:sz w:val="21"/>
                <w:szCs w:val="21"/>
              </w:rPr>
              <w:t>ջարդվածքներ</w:t>
            </w:r>
            <w:r w:rsidRPr="00E14057">
              <w:rPr>
                <w:rFonts w:ascii="GHEA Grapalat" w:hAnsi="GHEA Grapalat"/>
                <w:sz w:val="21"/>
                <w:szCs w:val="21"/>
                <w:lang w:val="en-US"/>
              </w:rPr>
              <w:t xml:space="preserve">, </w:t>
            </w:r>
            <w:r w:rsidRPr="00AB666F">
              <w:rPr>
                <w:rFonts w:ascii="GHEA Grapalat" w:hAnsi="GHEA Grapalat"/>
                <w:sz w:val="21"/>
                <w:szCs w:val="21"/>
              </w:rPr>
              <w:t>ճեղքեր</w:t>
            </w:r>
            <w:r w:rsidRPr="00E14057">
              <w:rPr>
                <w:rFonts w:ascii="GHEA Grapalat" w:hAnsi="GHEA Grapalat"/>
                <w:sz w:val="21"/>
                <w:szCs w:val="21"/>
                <w:lang w:val="en-US"/>
              </w:rPr>
              <w:t xml:space="preserve"> </w:t>
            </w:r>
            <w:r w:rsidRPr="00AB666F">
              <w:rPr>
                <w:rFonts w:ascii="GHEA Grapalat" w:hAnsi="GHEA Grapalat"/>
                <w:sz w:val="21"/>
                <w:szCs w:val="21"/>
              </w:rPr>
              <w:t>դրանց</w:t>
            </w:r>
            <w:r w:rsidRPr="00E14057">
              <w:rPr>
                <w:rFonts w:ascii="GHEA Grapalat" w:hAnsi="GHEA Grapalat"/>
                <w:sz w:val="21"/>
                <w:szCs w:val="21"/>
                <w:lang w:val="en-US"/>
              </w:rPr>
              <w:t xml:space="preserve"> </w:t>
            </w:r>
            <w:r w:rsidRPr="00AB666F">
              <w:rPr>
                <w:rFonts w:ascii="GHEA Grapalat" w:hAnsi="GHEA Grapalat"/>
                <w:sz w:val="21"/>
                <w:szCs w:val="21"/>
              </w:rPr>
              <w:t>քանակի</w:t>
            </w:r>
            <w:r w:rsidRPr="00E14057">
              <w:rPr>
                <w:rFonts w:ascii="GHEA Grapalat" w:hAnsi="GHEA Grapalat"/>
                <w:sz w:val="21"/>
                <w:szCs w:val="21"/>
                <w:lang w:val="en-US"/>
              </w:rPr>
              <w:t xml:space="preserve"> </w:t>
            </w:r>
            <w:r w:rsidRPr="00AB666F">
              <w:rPr>
                <w:rFonts w:ascii="GHEA Grapalat" w:hAnsi="GHEA Grapalat"/>
                <w:sz w:val="21"/>
                <w:szCs w:val="21"/>
              </w:rPr>
              <w:t>մինչև</w:t>
            </w:r>
            <w:r w:rsidRPr="00E14057">
              <w:rPr>
                <w:rFonts w:ascii="GHEA Grapalat" w:hAnsi="GHEA Grapalat"/>
                <w:sz w:val="21"/>
                <w:szCs w:val="21"/>
                <w:lang w:val="en-US"/>
              </w:rPr>
              <w:t xml:space="preserve"> 10%, </w:t>
            </w:r>
            <w:r w:rsidRPr="00AB666F">
              <w:rPr>
                <w:rFonts w:ascii="GHEA Grapalat" w:hAnsi="GHEA Grapalat"/>
                <w:sz w:val="21"/>
                <w:szCs w:val="21"/>
              </w:rPr>
              <w:t>թուջե</w:t>
            </w:r>
            <w:r w:rsidRPr="00E14057">
              <w:rPr>
                <w:rFonts w:ascii="GHEA Grapalat" w:hAnsi="GHEA Grapalat"/>
                <w:sz w:val="21"/>
                <w:szCs w:val="21"/>
                <w:lang w:val="en-US"/>
              </w:rPr>
              <w:t xml:space="preserve"> </w:t>
            </w:r>
            <w:r w:rsidRPr="00AB666F">
              <w:rPr>
                <w:rFonts w:ascii="GHEA Grapalat" w:hAnsi="GHEA Grapalat"/>
                <w:sz w:val="21"/>
                <w:szCs w:val="21"/>
              </w:rPr>
              <w:t>խողովակատարերի</w:t>
            </w:r>
            <w:r w:rsidRPr="00E14057">
              <w:rPr>
                <w:rFonts w:ascii="GHEA Grapalat" w:hAnsi="GHEA Grapalat"/>
                <w:sz w:val="21"/>
                <w:szCs w:val="21"/>
                <w:lang w:val="en-US"/>
              </w:rPr>
              <w:t xml:space="preserve"> </w:t>
            </w:r>
            <w:r w:rsidRPr="00AB666F">
              <w:rPr>
                <w:rFonts w:ascii="GHEA Grapalat" w:hAnsi="GHEA Grapalat"/>
                <w:sz w:val="21"/>
                <w:szCs w:val="21"/>
              </w:rPr>
              <w:t>առանձին</w:t>
            </w:r>
            <w:r w:rsidRPr="00E14057">
              <w:rPr>
                <w:rFonts w:ascii="GHEA Grapalat" w:hAnsi="GHEA Grapalat"/>
                <w:sz w:val="21"/>
                <w:szCs w:val="21"/>
                <w:lang w:val="en-US"/>
              </w:rPr>
              <w:t xml:space="preserve"> </w:t>
            </w:r>
            <w:r w:rsidRPr="00AB666F">
              <w:rPr>
                <w:rFonts w:ascii="GHEA Grapalat" w:hAnsi="GHEA Grapalat"/>
                <w:sz w:val="21"/>
                <w:szCs w:val="21"/>
              </w:rPr>
              <w:t>տեղերի</w:t>
            </w:r>
            <w:r w:rsidRPr="00E14057">
              <w:rPr>
                <w:rFonts w:ascii="GHEA Grapalat" w:hAnsi="GHEA Grapalat"/>
                <w:sz w:val="21"/>
                <w:szCs w:val="21"/>
                <w:lang w:val="en-US"/>
              </w:rPr>
              <w:t xml:space="preserve"> </w:t>
            </w:r>
            <w:r w:rsidRPr="00AB666F">
              <w:rPr>
                <w:rFonts w:ascii="GHEA Grapalat" w:hAnsi="GHEA Grapalat"/>
                <w:sz w:val="21"/>
                <w:szCs w:val="21"/>
              </w:rPr>
              <w:t>վնասվածքներ</w:t>
            </w:r>
            <w:r w:rsidRPr="00E14057">
              <w:rPr>
                <w:rFonts w:ascii="GHEA Grapalat" w:hAnsi="GHEA Grapalat"/>
                <w:sz w:val="21"/>
                <w:szCs w:val="21"/>
                <w:lang w:val="en-US"/>
              </w:rPr>
              <w:t xml:space="preserve">, </w:t>
            </w:r>
            <w:r w:rsidRPr="00AB666F">
              <w:rPr>
                <w:rFonts w:ascii="GHEA Grapalat" w:hAnsi="GHEA Grapalat"/>
                <w:sz w:val="21"/>
                <w:szCs w:val="21"/>
              </w:rPr>
              <w:t>պոլիմեր</w:t>
            </w:r>
            <w:r w:rsidRPr="00E14057">
              <w:rPr>
                <w:rFonts w:ascii="GHEA Grapalat" w:hAnsi="GHEA Grapalat"/>
                <w:sz w:val="21"/>
                <w:szCs w:val="21"/>
                <w:lang w:val="en-US"/>
              </w:rPr>
              <w:t xml:space="preserve"> </w:t>
            </w:r>
            <w:r w:rsidRPr="00AB666F">
              <w:rPr>
                <w:rFonts w:ascii="GHEA Grapalat" w:hAnsi="GHEA Grapalat"/>
                <w:sz w:val="21"/>
                <w:szCs w:val="21"/>
              </w:rPr>
              <w:t>նյութերից</w:t>
            </w:r>
            <w:r w:rsidRPr="00E14057">
              <w:rPr>
                <w:rFonts w:ascii="GHEA Grapalat" w:hAnsi="GHEA Grapalat"/>
                <w:sz w:val="21"/>
                <w:szCs w:val="21"/>
                <w:lang w:val="en-US"/>
              </w:rPr>
              <w:t xml:space="preserve"> </w:t>
            </w:r>
            <w:r w:rsidRPr="00AB666F">
              <w:rPr>
                <w:rFonts w:ascii="GHEA Grapalat" w:hAnsi="GHEA Grapalat"/>
                <w:sz w:val="21"/>
                <w:szCs w:val="21"/>
              </w:rPr>
              <w:t>խողովակատարերի</w:t>
            </w:r>
            <w:r w:rsidRPr="00E14057">
              <w:rPr>
                <w:rFonts w:ascii="GHEA Grapalat" w:hAnsi="GHEA Grapalat"/>
                <w:sz w:val="21"/>
                <w:szCs w:val="21"/>
                <w:lang w:val="en-US"/>
              </w:rPr>
              <w:t xml:space="preserve"> </w:t>
            </w:r>
            <w:r w:rsidRPr="00AB666F">
              <w:rPr>
                <w:rFonts w:ascii="GHEA Grapalat" w:hAnsi="GHEA Grapalat"/>
                <w:sz w:val="21"/>
                <w:szCs w:val="21"/>
              </w:rPr>
              <w:t>զգալի</w:t>
            </w:r>
            <w:r w:rsidRPr="00E14057">
              <w:rPr>
                <w:rFonts w:ascii="GHEA Grapalat" w:hAnsi="GHEA Grapalat"/>
                <w:sz w:val="21"/>
                <w:szCs w:val="21"/>
                <w:lang w:val="en-US"/>
              </w:rPr>
              <w:t xml:space="preserve"> </w:t>
            </w:r>
            <w:r w:rsidRPr="00AB666F">
              <w:rPr>
                <w:rFonts w:ascii="GHEA Grapalat" w:hAnsi="GHEA Grapalat"/>
                <w:sz w:val="21"/>
                <w:szCs w:val="21"/>
              </w:rPr>
              <w:t>վնասվածք</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B666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AB666F">
              <w:rPr>
                <w:rFonts w:ascii="GHEA Grapalat" w:eastAsia="Times New Roman" w:hAnsi="GHEA Grapalat" w:cs="Times New Roman"/>
                <w:color w:val="000000"/>
                <w:sz w:val="21"/>
                <w:szCs w:val="21"/>
              </w:rPr>
              <w:t>21-40</w:t>
            </w:r>
            <w:r w:rsidR="00AB666F" w:rsidRPr="00AB666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0C596D" w:rsidRPr="000C596D"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Պետական և համայնքային ծրագրերով հիմնանորոգման/վերակառուցման պարագայում՝ նոր համակարգ</w:t>
            </w:r>
            <w:r w:rsidR="000E0CB2">
              <w:rPr>
                <w:rFonts w:ascii="GHEA Grapalat" w:eastAsia="Times New Roman" w:hAnsi="GHEA Grapalat" w:cs="Times New Roman"/>
                <w:color w:val="000000"/>
                <w:sz w:val="21"/>
                <w:szCs w:val="21"/>
              </w:rPr>
              <w:t>եր</w:t>
            </w:r>
            <w:r w:rsidRPr="000C596D">
              <w:rPr>
                <w:rFonts w:ascii="GHEA Grapalat" w:eastAsia="Times New Roman" w:hAnsi="GHEA Grapalat" w:cs="Times New Roman"/>
                <w:color w:val="000000"/>
                <w:sz w:val="21"/>
                <w:szCs w:val="21"/>
              </w:rPr>
              <w:t xml:space="preserve">ի </w:t>
            </w:r>
            <w:r w:rsidR="000E0CB2">
              <w:rPr>
                <w:rFonts w:ascii="GHEA Grapalat" w:eastAsia="Times New Roman" w:hAnsi="GHEA Grapalat" w:cs="Times New Roman"/>
                <w:color w:val="000000"/>
                <w:sz w:val="21"/>
                <w:szCs w:val="21"/>
              </w:rPr>
              <w:t>կառուցում</w:t>
            </w:r>
          </w:p>
          <w:p w:rsidR="00843029" w:rsidRPr="00AB666F"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Մասնավոր ծրագրերի դեպքում՝ ըստ Պատվիրատուի առաջադրանքի</w:t>
            </w:r>
            <w:r w:rsidRPr="000C596D">
              <w:rPr>
                <w:rFonts w:ascii="Calibri" w:eastAsia="Times New Roman" w:hAnsi="Calibri" w:cs="Calibri"/>
                <w:color w:val="000000"/>
                <w:sz w:val="21"/>
                <w:szCs w:val="21"/>
              </w:rPr>
              <w:t> </w:t>
            </w:r>
            <w:r w:rsidR="00843029" w:rsidRPr="00AB666F">
              <w:rPr>
                <w:rFonts w:ascii="Calibri" w:eastAsia="Times New Roman" w:hAnsi="Calibri" w:cs="Calibri"/>
                <w:color w:val="000000"/>
                <w:sz w:val="21"/>
                <w:szCs w:val="21"/>
              </w:rPr>
              <w:t> </w:t>
            </w:r>
          </w:p>
        </w:tc>
      </w:tr>
      <w:tr w:rsidR="00843029" w:rsidRPr="00AB666F"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6248AC">
            <w:pPr>
              <w:pStyle w:val="ListParagraph"/>
              <w:numPr>
                <w:ilvl w:val="0"/>
                <w:numId w:val="41"/>
              </w:numPr>
              <w:spacing w:before="100" w:beforeAutospacing="1" w:after="100" w:afterAutospacing="1" w:line="240" w:lineRule="auto"/>
              <w:rPr>
                <w:rFonts w:ascii="GHEA Grapalat" w:hAnsi="GHEA Grapalat"/>
                <w:sz w:val="21"/>
                <w:szCs w:val="21"/>
                <w:lang w:val="en-US"/>
              </w:rPr>
            </w:pPr>
            <w:r w:rsidRPr="00AB666F">
              <w:rPr>
                <w:rFonts w:ascii="GHEA Grapalat" w:hAnsi="GHEA Grapalat"/>
                <w:sz w:val="21"/>
                <w:szCs w:val="21"/>
              </w:rPr>
              <w:t>Զանգվածային</w:t>
            </w:r>
            <w:r w:rsidRPr="00E14057">
              <w:rPr>
                <w:rFonts w:ascii="GHEA Grapalat" w:hAnsi="GHEA Grapalat"/>
                <w:sz w:val="21"/>
                <w:szCs w:val="21"/>
                <w:lang w:val="en-US"/>
              </w:rPr>
              <w:t xml:space="preserve"> </w:t>
            </w:r>
            <w:r w:rsidRPr="00AB666F">
              <w:rPr>
                <w:rFonts w:ascii="GHEA Grapalat" w:hAnsi="GHEA Grapalat"/>
                <w:sz w:val="21"/>
                <w:szCs w:val="21"/>
              </w:rPr>
              <w:t>հոսքեր</w:t>
            </w:r>
            <w:r w:rsidRPr="00E14057">
              <w:rPr>
                <w:rFonts w:ascii="GHEA Grapalat" w:hAnsi="GHEA Grapalat"/>
                <w:sz w:val="21"/>
                <w:szCs w:val="21"/>
                <w:lang w:val="en-US"/>
              </w:rPr>
              <w:t xml:space="preserve"> </w:t>
            </w:r>
            <w:r w:rsidRPr="00AB666F">
              <w:rPr>
                <w:rFonts w:ascii="GHEA Grapalat" w:hAnsi="GHEA Grapalat"/>
                <w:sz w:val="21"/>
                <w:szCs w:val="21"/>
              </w:rPr>
              <w:t>սարքերի</w:t>
            </w:r>
            <w:r w:rsidRPr="00E14057">
              <w:rPr>
                <w:rFonts w:ascii="GHEA Grapalat" w:hAnsi="GHEA Grapalat"/>
                <w:sz w:val="21"/>
                <w:szCs w:val="21"/>
                <w:lang w:val="en-US"/>
              </w:rPr>
              <w:t xml:space="preserve"> </w:t>
            </w:r>
            <w:r w:rsidRPr="00AB666F">
              <w:rPr>
                <w:rFonts w:ascii="GHEA Grapalat" w:hAnsi="GHEA Grapalat"/>
                <w:sz w:val="21"/>
                <w:szCs w:val="21"/>
              </w:rPr>
              <w:t>միացման</w:t>
            </w:r>
            <w:r w:rsidRPr="00E14057">
              <w:rPr>
                <w:rFonts w:ascii="GHEA Grapalat" w:hAnsi="GHEA Grapalat"/>
                <w:sz w:val="21"/>
                <w:szCs w:val="21"/>
                <w:lang w:val="en-US"/>
              </w:rPr>
              <w:t xml:space="preserve"> </w:t>
            </w:r>
            <w:r w:rsidRPr="00AB666F">
              <w:rPr>
                <w:rFonts w:ascii="GHEA Grapalat" w:hAnsi="GHEA Grapalat"/>
                <w:sz w:val="21"/>
                <w:szCs w:val="21"/>
              </w:rPr>
              <w:t>տեղերում</w:t>
            </w:r>
            <w:r w:rsidRPr="00E14057">
              <w:rPr>
                <w:rFonts w:ascii="GHEA Grapalat" w:hAnsi="GHEA Grapalat"/>
                <w:sz w:val="21"/>
                <w:szCs w:val="21"/>
                <w:lang w:val="en-US"/>
              </w:rPr>
              <w:t xml:space="preserve">, </w:t>
            </w:r>
            <w:r w:rsidRPr="00AB666F">
              <w:rPr>
                <w:rFonts w:ascii="GHEA Grapalat" w:hAnsi="GHEA Grapalat"/>
                <w:sz w:val="21"/>
                <w:szCs w:val="21"/>
              </w:rPr>
              <w:t>լվացատեղերի</w:t>
            </w:r>
            <w:r w:rsidRPr="00E14057">
              <w:rPr>
                <w:rFonts w:ascii="GHEA Grapalat" w:hAnsi="GHEA Grapalat"/>
                <w:sz w:val="21"/>
                <w:szCs w:val="21"/>
                <w:lang w:val="en-US"/>
              </w:rPr>
              <w:t xml:space="preserve">, </w:t>
            </w:r>
            <w:r w:rsidR="00AB666F">
              <w:rPr>
                <w:rFonts w:ascii="GHEA Grapalat" w:hAnsi="GHEA Grapalat"/>
                <w:sz w:val="21"/>
                <w:szCs w:val="21"/>
                <w:lang w:val="en-US"/>
              </w:rPr>
              <w:t>զուգարանա</w:t>
            </w:r>
            <w:r w:rsidRPr="00AB666F">
              <w:rPr>
                <w:rFonts w:ascii="GHEA Grapalat" w:hAnsi="GHEA Grapalat"/>
                <w:sz w:val="21"/>
                <w:szCs w:val="21"/>
              </w:rPr>
              <w:t>կոնքերի</w:t>
            </w:r>
            <w:r w:rsidRPr="00E14057">
              <w:rPr>
                <w:rFonts w:ascii="GHEA Grapalat" w:hAnsi="GHEA Grapalat"/>
                <w:sz w:val="21"/>
                <w:szCs w:val="21"/>
                <w:lang w:val="en-US"/>
              </w:rPr>
              <w:t xml:space="preserve">, </w:t>
            </w:r>
            <w:r w:rsidR="006248AC">
              <w:rPr>
                <w:rFonts w:ascii="GHEA Grapalat" w:hAnsi="GHEA Grapalat"/>
                <w:sz w:val="21"/>
                <w:szCs w:val="21"/>
                <w:lang w:val="en-US"/>
              </w:rPr>
              <w:t>ցն</w:t>
            </w:r>
            <w:r w:rsidR="00AB666F">
              <w:rPr>
                <w:rFonts w:ascii="GHEA Grapalat" w:hAnsi="GHEA Grapalat"/>
                <w:sz w:val="21"/>
                <w:szCs w:val="21"/>
                <w:lang w:val="en-US"/>
              </w:rPr>
              <w:t>ցուղախցիկների</w:t>
            </w:r>
            <w:r w:rsidRPr="00E14057">
              <w:rPr>
                <w:rFonts w:ascii="GHEA Grapalat" w:hAnsi="GHEA Grapalat"/>
                <w:sz w:val="21"/>
                <w:szCs w:val="21"/>
                <w:lang w:val="en-US"/>
              </w:rPr>
              <w:t xml:space="preserve">, </w:t>
            </w:r>
            <w:r w:rsidRPr="00AB666F">
              <w:rPr>
                <w:rFonts w:ascii="GHEA Grapalat" w:hAnsi="GHEA Grapalat"/>
                <w:sz w:val="21"/>
                <w:szCs w:val="21"/>
              </w:rPr>
              <w:t>լվացարանների</w:t>
            </w:r>
            <w:r w:rsidR="00AB666F">
              <w:rPr>
                <w:rFonts w:ascii="GHEA Grapalat" w:hAnsi="GHEA Grapalat"/>
                <w:sz w:val="21"/>
                <w:szCs w:val="21"/>
                <w:lang w:val="en-US"/>
              </w:rPr>
              <w:t xml:space="preserve"> և այլնի </w:t>
            </w:r>
            <w:r w:rsidRPr="00AB666F">
              <w:rPr>
                <w:rFonts w:ascii="GHEA Grapalat" w:hAnsi="GHEA Grapalat"/>
                <w:sz w:val="21"/>
                <w:szCs w:val="21"/>
              </w:rPr>
              <w:t>մակերևույթի</w:t>
            </w:r>
            <w:r w:rsidR="006248AC">
              <w:rPr>
                <w:rFonts w:ascii="GHEA Grapalat" w:hAnsi="GHEA Grapalat"/>
                <w:sz w:val="21"/>
                <w:szCs w:val="21"/>
                <w:lang w:val="en-US"/>
              </w:rPr>
              <w:t>/պատվածքի</w:t>
            </w:r>
            <w:r w:rsidRPr="00E14057">
              <w:rPr>
                <w:rFonts w:ascii="GHEA Grapalat" w:hAnsi="GHEA Grapalat"/>
                <w:sz w:val="21"/>
                <w:szCs w:val="21"/>
                <w:lang w:val="en-US"/>
              </w:rPr>
              <w:t xml:space="preserve"> </w:t>
            </w:r>
            <w:r w:rsidRPr="00AB666F">
              <w:rPr>
                <w:rFonts w:ascii="GHEA Grapalat" w:hAnsi="GHEA Grapalat"/>
                <w:sz w:val="21"/>
                <w:szCs w:val="21"/>
              </w:rPr>
              <w:t>մինչև</w:t>
            </w:r>
            <w:r w:rsidRPr="00E14057">
              <w:rPr>
                <w:rFonts w:ascii="GHEA Grapalat" w:hAnsi="GHEA Grapalat"/>
                <w:sz w:val="21"/>
                <w:szCs w:val="21"/>
                <w:lang w:val="en-US"/>
              </w:rPr>
              <w:t xml:space="preserve"> 30% </w:t>
            </w:r>
            <w:r w:rsidRPr="00AB666F">
              <w:rPr>
                <w:rFonts w:ascii="GHEA Grapalat" w:hAnsi="GHEA Grapalat"/>
                <w:sz w:val="21"/>
                <w:szCs w:val="21"/>
              </w:rPr>
              <w:t>վնասվածք</w:t>
            </w:r>
            <w:r w:rsidRPr="00E14057">
              <w:rPr>
                <w:rFonts w:ascii="GHEA Grapalat" w:hAnsi="GHEA Grapalat"/>
                <w:sz w:val="21"/>
                <w:szCs w:val="21"/>
                <w:lang w:val="en-US"/>
              </w:rPr>
              <w:t xml:space="preserve">: </w:t>
            </w:r>
            <w:r w:rsidRPr="00AB666F">
              <w:rPr>
                <w:rFonts w:ascii="GHEA Grapalat" w:hAnsi="GHEA Grapalat"/>
                <w:sz w:val="21"/>
                <w:szCs w:val="21"/>
              </w:rPr>
              <w:t>Թուջե</w:t>
            </w:r>
            <w:r w:rsidRPr="00E14057">
              <w:rPr>
                <w:rFonts w:ascii="GHEA Grapalat" w:hAnsi="GHEA Grapalat"/>
                <w:sz w:val="21"/>
                <w:szCs w:val="21"/>
                <w:lang w:val="en-US"/>
              </w:rPr>
              <w:t xml:space="preserve"> </w:t>
            </w:r>
            <w:r w:rsidRPr="00AB666F">
              <w:rPr>
                <w:rFonts w:ascii="GHEA Grapalat" w:hAnsi="GHEA Grapalat"/>
                <w:sz w:val="21"/>
                <w:szCs w:val="21"/>
              </w:rPr>
              <w:t>խողովակատարերի</w:t>
            </w:r>
            <w:r w:rsidRPr="00E14057">
              <w:rPr>
                <w:rFonts w:ascii="GHEA Grapalat" w:hAnsi="GHEA Grapalat"/>
                <w:sz w:val="21"/>
                <w:szCs w:val="21"/>
                <w:lang w:val="en-US"/>
              </w:rPr>
              <w:t xml:space="preserve"> </w:t>
            </w:r>
            <w:r w:rsidRPr="00AB666F">
              <w:rPr>
                <w:rFonts w:ascii="GHEA Grapalat" w:hAnsi="GHEA Grapalat"/>
                <w:sz w:val="21"/>
                <w:szCs w:val="21"/>
              </w:rPr>
              <w:t>վնասվածք</w:t>
            </w:r>
            <w:r w:rsidRPr="00E14057">
              <w:rPr>
                <w:rFonts w:ascii="GHEA Grapalat" w:hAnsi="GHEA Grapalat"/>
                <w:sz w:val="21"/>
                <w:szCs w:val="21"/>
                <w:lang w:val="en-US"/>
              </w:rPr>
              <w:t xml:space="preserve">, </w:t>
            </w:r>
            <w:r w:rsidRPr="00AB666F">
              <w:rPr>
                <w:rFonts w:ascii="GHEA Grapalat" w:hAnsi="GHEA Grapalat"/>
                <w:sz w:val="21"/>
                <w:szCs w:val="21"/>
              </w:rPr>
              <w:t>պոլիմեր</w:t>
            </w:r>
            <w:r w:rsidRPr="00E14057">
              <w:rPr>
                <w:rFonts w:ascii="GHEA Grapalat" w:hAnsi="GHEA Grapalat"/>
                <w:sz w:val="21"/>
                <w:szCs w:val="21"/>
                <w:lang w:val="en-US"/>
              </w:rPr>
              <w:t xml:space="preserve"> </w:t>
            </w:r>
            <w:r w:rsidRPr="00AB666F">
              <w:rPr>
                <w:rFonts w:ascii="GHEA Grapalat" w:hAnsi="GHEA Grapalat"/>
                <w:sz w:val="21"/>
                <w:szCs w:val="21"/>
              </w:rPr>
              <w:t>նյութերից</w:t>
            </w:r>
            <w:r w:rsidRPr="00E14057">
              <w:rPr>
                <w:rFonts w:ascii="GHEA Grapalat" w:hAnsi="GHEA Grapalat"/>
                <w:sz w:val="21"/>
                <w:szCs w:val="21"/>
                <w:lang w:val="en-US"/>
              </w:rPr>
              <w:t xml:space="preserve"> </w:t>
            </w:r>
            <w:r w:rsidRPr="00AB666F">
              <w:rPr>
                <w:rFonts w:ascii="GHEA Grapalat" w:hAnsi="GHEA Grapalat"/>
                <w:sz w:val="21"/>
                <w:szCs w:val="21"/>
              </w:rPr>
              <w:t>խողովակաշարերի</w:t>
            </w:r>
            <w:r w:rsidRPr="00E14057">
              <w:rPr>
                <w:rFonts w:ascii="GHEA Grapalat" w:hAnsi="GHEA Grapalat"/>
                <w:sz w:val="21"/>
                <w:szCs w:val="21"/>
                <w:lang w:val="en-US"/>
              </w:rPr>
              <w:t xml:space="preserve"> </w:t>
            </w:r>
            <w:r w:rsidRPr="00AB666F">
              <w:rPr>
                <w:rFonts w:ascii="GHEA Grapalat" w:hAnsi="GHEA Grapalat"/>
                <w:sz w:val="21"/>
                <w:szCs w:val="21"/>
              </w:rPr>
              <w:t>զանգվածային</w:t>
            </w:r>
            <w:r w:rsidRPr="00E14057">
              <w:rPr>
                <w:rFonts w:ascii="GHEA Grapalat" w:hAnsi="GHEA Grapalat"/>
                <w:sz w:val="21"/>
                <w:szCs w:val="21"/>
                <w:lang w:val="en-US"/>
              </w:rPr>
              <w:t xml:space="preserve"> </w:t>
            </w:r>
            <w:r w:rsidRPr="00AB666F">
              <w:rPr>
                <w:rFonts w:ascii="GHEA Grapalat" w:hAnsi="GHEA Grapalat"/>
                <w:sz w:val="21"/>
                <w:szCs w:val="21"/>
              </w:rPr>
              <w:t>վնասվածքներ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B666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AB666F">
              <w:rPr>
                <w:rFonts w:ascii="GHEA Grapalat" w:eastAsia="Times New Roman" w:hAnsi="GHEA Grapalat" w:cs="Times New Roman"/>
                <w:color w:val="000000"/>
                <w:sz w:val="21"/>
                <w:szCs w:val="21"/>
              </w:rPr>
              <w:t>41-60</w:t>
            </w:r>
            <w:r w:rsidR="00AB666F" w:rsidRPr="00AB666F">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426E" w:rsidRPr="0032426E" w:rsidRDefault="0032426E" w:rsidP="0032426E">
            <w:pPr>
              <w:spacing w:before="100" w:beforeAutospacing="1" w:after="100" w:afterAutospacing="1" w:line="240" w:lineRule="auto"/>
              <w:jc w:val="center"/>
              <w:rPr>
                <w:rFonts w:ascii="GHEA Grapalat" w:eastAsia="Times New Roman" w:hAnsi="GHEA Grapalat" w:cs="Times New Roman"/>
                <w:color w:val="000000"/>
                <w:sz w:val="21"/>
                <w:szCs w:val="21"/>
              </w:rPr>
            </w:pPr>
            <w:r w:rsidRPr="0032426E">
              <w:rPr>
                <w:rFonts w:ascii="GHEA Grapalat" w:eastAsia="Times New Roman" w:hAnsi="GHEA Grapalat" w:cs="Times New Roman"/>
                <w:color w:val="000000"/>
                <w:sz w:val="21"/>
                <w:szCs w:val="21"/>
              </w:rPr>
              <w:t>Պետական և համայնքային ծրագրերով հիմնանորոգման/վերակառուցման պարագայում՝ նոր համակարգերի կառուցում</w:t>
            </w:r>
          </w:p>
          <w:p w:rsidR="00843029" w:rsidRPr="00AB666F" w:rsidRDefault="000C596D" w:rsidP="000C596D">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Մասնավոր ծրագրերի դեպքում՝ ըստ Պատվիրատուի առաջադրանքի</w:t>
            </w:r>
            <w:r w:rsidR="00843029" w:rsidRPr="00AB666F">
              <w:rPr>
                <w:rFonts w:ascii="Calibri" w:eastAsia="Times New Roman" w:hAnsi="Calibri" w:cs="Calibri"/>
                <w:color w:val="000000"/>
                <w:sz w:val="21"/>
                <w:szCs w:val="21"/>
              </w:rPr>
              <w:t> </w:t>
            </w:r>
          </w:p>
        </w:tc>
      </w:tr>
      <w:tr w:rsidR="00843029" w:rsidRPr="00AB666F" w:rsidTr="0084302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843029" w:rsidRPr="00E14057" w:rsidRDefault="00843029" w:rsidP="006248AC">
            <w:pPr>
              <w:pStyle w:val="ListParagraph"/>
              <w:numPr>
                <w:ilvl w:val="0"/>
                <w:numId w:val="41"/>
              </w:numPr>
              <w:spacing w:before="100" w:beforeAutospacing="1" w:after="100" w:afterAutospacing="1" w:line="240" w:lineRule="auto"/>
              <w:rPr>
                <w:rFonts w:ascii="GHEA Grapalat" w:hAnsi="GHEA Grapalat"/>
                <w:sz w:val="21"/>
                <w:szCs w:val="21"/>
                <w:lang w:val="en-US"/>
              </w:rPr>
            </w:pPr>
            <w:r w:rsidRPr="006248AC">
              <w:rPr>
                <w:rFonts w:ascii="GHEA Grapalat" w:hAnsi="GHEA Grapalat"/>
                <w:sz w:val="21"/>
                <w:szCs w:val="21"/>
              </w:rPr>
              <w:t>Համակարգի</w:t>
            </w:r>
            <w:r w:rsidRPr="00E14057">
              <w:rPr>
                <w:rFonts w:ascii="GHEA Grapalat" w:hAnsi="GHEA Grapalat"/>
                <w:sz w:val="21"/>
                <w:szCs w:val="21"/>
                <w:lang w:val="en-US"/>
              </w:rPr>
              <w:t xml:space="preserve"> </w:t>
            </w:r>
            <w:r w:rsidRPr="006248AC">
              <w:rPr>
                <w:rFonts w:ascii="GHEA Grapalat" w:hAnsi="GHEA Grapalat"/>
                <w:sz w:val="21"/>
                <w:szCs w:val="21"/>
              </w:rPr>
              <w:t>անսարքություն</w:t>
            </w:r>
            <w:r w:rsidRPr="00E14057">
              <w:rPr>
                <w:rFonts w:ascii="GHEA Grapalat" w:hAnsi="GHEA Grapalat"/>
                <w:sz w:val="21"/>
                <w:szCs w:val="21"/>
                <w:lang w:val="en-US"/>
              </w:rPr>
              <w:t xml:space="preserve">, </w:t>
            </w:r>
            <w:r w:rsidRPr="006248AC">
              <w:rPr>
                <w:rFonts w:ascii="GHEA Grapalat" w:hAnsi="GHEA Grapalat"/>
                <w:sz w:val="21"/>
                <w:szCs w:val="21"/>
              </w:rPr>
              <w:t>սարքերի</w:t>
            </w:r>
            <w:r w:rsidRPr="00E14057">
              <w:rPr>
                <w:rFonts w:ascii="GHEA Grapalat" w:hAnsi="GHEA Grapalat"/>
                <w:sz w:val="21"/>
                <w:szCs w:val="21"/>
                <w:lang w:val="en-US"/>
              </w:rPr>
              <w:t xml:space="preserve"> </w:t>
            </w:r>
            <w:r w:rsidRPr="006248AC">
              <w:rPr>
                <w:rFonts w:ascii="GHEA Grapalat" w:hAnsi="GHEA Grapalat"/>
                <w:sz w:val="21"/>
                <w:szCs w:val="21"/>
              </w:rPr>
              <w:t>համատարած</w:t>
            </w:r>
            <w:r w:rsidRPr="00E14057">
              <w:rPr>
                <w:rFonts w:ascii="GHEA Grapalat" w:hAnsi="GHEA Grapalat"/>
                <w:sz w:val="21"/>
                <w:szCs w:val="21"/>
                <w:lang w:val="en-US"/>
              </w:rPr>
              <w:t xml:space="preserve"> </w:t>
            </w:r>
            <w:r w:rsidRPr="006248AC">
              <w:rPr>
                <w:rFonts w:ascii="GHEA Grapalat" w:hAnsi="GHEA Grapalat"/>
                <w:sz w:val="21"/>
                <w:szCs w:val="21"/>
              </w:rPr>
              <w:t>վնասվածքներ</w:t>
            </w:r>
            <w:r w:rsidRPr="00E14057">
              <w:rPr>
                <w:rFonts w:ascii="GHEA Grapalat" w:hAnsi="GHEA Grapalat"/>
                <w:sz w:val="21"/>
                <w:szCs w:val="21"/>
                <w:lang w:val="en-US"/>
              </w:rPr>
              <w:t xml:space="preserve">, </w:t>
            </w:r>
            <w:r w:rsidRPr="006248AC">
              <w:rPr>
                <w:rFonts w:ascii="GHEA Grapalat" w:hAnsi="GHEA Grapalat"/>
                <w:sz w:val="21"/>
                <w:szCs w:val="21"/>
              </w:rPr>
              <w:t>վերանորոգումների</w:t>
            </w:r>
            <w:r w:rsidRPr="00E14057">
              <w:rPr>
                <w:rFonts w:ascii="GHEA Grapalat" w:hAnsi="GHEA Grapalat"/>
                <w:sz w:val="21"/>
                <w:szCs w:val="21"/>
                <w:lang w:val="en-US"/>
              </w:rPr>
              <w:t xml:space="preserve"> </w:t>
            </w:r>
            <w:r w:rsidRPr="006248AC">
              <w:rPr>
                <w:rFonts w:ascii="GHEA Grapalat" w:hAnsi="GHEA Grapalat"/>
                <w:sz w:val="21"/>
                <w:szCs w:val="21"/>
              </w:rPr>
              <w:t>հետքեր</w:t>
            </w:r>
            <w:r w:rsidRPr="00E14057">
              <w:rPr>
                <w:rFonts w:ascii="GHEA Grapalat" w:hAnsi="GHEA Grapalat"/>
                <w:sz w:val="21"/>
                <w:szCs w:val="21"/>
                <w:lang w:val="en-US"/>
              </w:rPr>
              <w:t xml:space="preserve"> (</w:t>
            </w:r>
            <w:r w:rsidRPr="006248AC">
              <w:rPr>
                <w:rFonts w:ascii="GHEA Grapalat" w:hAnsi="GHEA Grapalat"/>
                <w:sz w:val="21"/>
                <w:szCs w:val="21"/>
              </w:rPr>
              <w:t>անուրներ</w:t>
            </w:r>
            <w:r w:rsidRPr="00E14057">
              <w:rPr>
                <w:rFonts w:ascii="GHEA Grapalat" w:hAnsi="GHEA Grapalat"/>
                <w:sz w:val="21"/>
                <w:szCs w:val="21"/>
                <w:lang w:val="en-US"/>
              </w:rPr>
              <w:t xml:space="preserve">, </w:t>
            </w:r>
            <w:r w:rsidRPr="006248AC">
              <w:rPr>
                <w:rFonts w:ascii="GHEA Grapalat" w:hAnsi="GHEA Grapalat"/>
                <w:sz w:val="21"/>
                <w:szCs w:val="21"/>
              </w:rPr>
              <w:t>լցափակում</w:t>
            </w:r>
            <w:r w:rsidRPr="00E14057">
              <w:rPr>
                <w:rFonts w:ascii="GHEA Grapalat" w:hAnsi="GHEA Grapalat"/>
                <w:sz w:val="21"/>
                <w:szCs w:val="21"/>
                <w:lang w:val="en-US"/>
              </w:rPr>
              <w:t xml:space="preserve"> </w:t>
            </w:r>
            <w:r w:rsidRPr="006248AC">
              <w:rPr>
                <w:rFonts w:ascii="GHEA Grapalat" w:hAnsi="GHEA Grapalat"/>
                <w:sz w:val="21"/>
                <w:szCs w:val="21"/>
              </w:rPr>
              <w:t>և</w:t>
            </w:r>
            <w:r w:rsidRPr="00E14057">
              <w:rPr>
                <w:rFonts w:ascii="GHEA Grapalat" w:hAnsi="GHEA Grapalat"/>
                <w:sz w:val="21"/>
                <w:szCs w:val="21"/>
                <w:lang w:val="en-US"/>
              </w:rPr>
              <w:t xml:space="preserve"> </w:t>
            </w:r>
            <w:r w:rsidRPr="006248AC">
              <w:rPr>
                <w:rFonts w:ascii="GHEA Grapalat" w:hAnsi="GHEA Grapalat"/>
                <w:sz w:val="21"/>
                <w:szCs w:val="21"/>
              </w:rPr>
              <w:t>առանձին</w:t>
            </w:r>
            <w:r w:rsidRPr="00E14057">
              <w:rPr>
                <w:rFonts w:ascii="GHEA Grapalat" w:hAnsi="GHEA Grapalat"/>
                <w:sz w:val="21"/>
                <w:szCs w:val="21"/>
                <w:lang w:val="en-US"/>
              </w:rPr>
              <w:t xml:space="preserve"> </w:t>
            </w:r>
            <w:r w:rsidRPr="006248AC">
              <w:rPr>
                <w:rFonts w:ascii="GHEA Grapalat" w:hAnsi="GHEA Grapalat"/>
                <w:sz w:val="21"/>
                <w:szCs w:val="21"/>
              </w:rPr>
              <w:t>տեղամասերի</w:t>
            </w:r>
            <w:r w:rsidRPr="00E14057">
              <w:rPr>
                <w:rFonts w:ascii="GHEA Grapalat" w:hAnsi="GHEA Grapalat"/>
                <w:sz w:val="21"/>
                <w:szCs w:val="21"/>
                <w:lang w:val="en-US"/>
              </w:rPr>
              <w:t xml:space="preserve"> </w:t>
            </w:r>
            <w:r w:rsidRPr="006248AC">
              <w:rPr>
                <w:rFonts w:ascii="GHEA Grapalat" w:hAnsi="GHEA Grapalat"/>
                <w:sz w:val="21"/>
                <w:szCs w:val="21"/>
              </w:rPr>
              <w:t>փոխարինում</w:t>
            </w:r>
            <w:r w:rsidRPr="00E14057">
              <w:rPr>
                <w:rFonts w:ascii="GHEA Grapalat" w:hAnsi="GHEA Grapalat"/>
                <w:sz w:val="21"/>
                <w:szCs w:val="21"/>
                <w:lang w:val="en-US"/>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843029" w:rsidRPr="00AB666F" w:rsidRDefault="00843029" w:rsidP="00843029">
            <w:pPr>
              <w:spacing w:before="100" w:beforeAutospacing="1" w:after="100" w:afterAutospacing="1" w:line="240" w:lineRule="auto"/>
              <w:jc w:val="center"/>
              <w:rPr>
                <w:rFonts w:ascii="GHEA Grapalat" w:eastAsia="Times New Roman" w:hAnsi="GHEA Grapalat" w:cs="Times New Roman"/>
                <w:color w:val="000000"/>
                <w:sz w:val="21"/>
                <w:szCs w:val="21"/>
              </w:rPr>
            </w:pPr>
            <w:r w:rsidRPr="00AB666F">
              <w:rPr>
                <w:rFonts w:ascii="GHEA Grapalat" w:eastAsia="Times New Roman" w:hAnsi="GHEA Grapalat" w:cs="Times New Roman"/>
                <w:color w:val="000000"/>
                <w:sz w:val="21"/>
                <w:szCs w:val="21"/>
              </w:rPr>
              <w:t>61-80</w:t>
            </w:r>
            <w:r w:rsidR="006248AC" w:rsidRPr="006248AC">
              <w:rPr>
                <w:rFonts w:ascii="GHEA Grapalat" w:eastAsia="Times New Roman" w:hAnsi="GHEA Grapalat" w:cs="Times New Roman"/>
                <w:b/>
                <w:color w:val="000000"/>
                <w:sz w:val="21"/>
                <w:szCs w:val="21"/>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32426E" w:rsidRPr="0032426E" w:rsidRDefault="0032426E" w:rsidP="0032426E">
            <w:pPr>
              <w:spacing w:before="100" w:beforeAutospacing="1" w:after="100" w:afterAutospacing="1" w:line="240" w:lineRule="auto"/>
              <w:jc w:val="center"/>
              <w:rPr>
                <w:rFonts w:ascii="GHEA Grapalat" w:eastAsia="Times New Roman" w:hAnsi="GHEA Grapalat" w:cs="Times New Roman"/>
                <w:color w:val="000000"/>
                <w:sz w:val="21"/>
                <w:szCs w:val="21"/>
              </w:rPr>
            </w:pPr>
            <w:r w:rsidRPr="0032426E">
              <w:rPr>
                <w:rFonts w:ascii="GHEA Grapalat" w:eastAsia="Times New Roman" w:hAnsi="GHEA Grapalat" w:cs="Times New Roman"/>
                <w:color w:val="000000"/>
                <w:sz w:val="21"/>
                <w:szCs w:val="21"/>
              </w:rPr>
              <w:t>Պետական և համայնքային ծրագրերով հիմնանորոգման/վերակառուցման պարագայում՝ նոր համակարգերի կառուցում</w:t>
            </w:r>
          </w:p>
          <w:p w:rsidR="000C596D" w:rsidRPr="00AB666F" w:rsidRDefault="000C596D" w:rsidP="0078337F">
            <w:pPr>
              <w:spacing w:before="100" w:beforeAutospacing="1" w:after="100" w:afterAutospacing="1" w:line="240" w:lineRule="auto"/>
              <w:jc w:val="center"/>
              <w:rPr>
                <w:rFonts w:ascii="GHEA Grapalat" w:eastAsia="Times New Roman" w:hAnsi="GHEA Grapalat" w:cs="Times New Roman"/>
                <w:color w:val="000000"/>
                <w:sz w:val="21"/>
                <w:szCs w:val="21"/>
              </w:rPr>
            </w:pPr>
            <w:r w:rsidRPr="000C596D">
              <w:rPr>
                <w:rFonts w:ascii="GHEA Grapalat" w:eastAsia="Times New Roman" w:hAnsi="GHEA Grapalat" w:cs="Times New Roman"/>
                <w:color w:val="000000"/>
                <w:sz w:val="21"/>
                <w:szCs w:val="21"/>
              </w:rPr>
              <w:t>Մասնավոր ծրագրերի դեպքում՝ ըստ Պատվիրատուի առաջադրանքի</w:t>
            </w:r>
            <w:r w:rsidRPr="000C596D">
              <w:rPr>
                <w:rFonts w:ascii="Calibri" w:eastAsia="Times New Roman" w:hAnsi="Calibri" w:cs="Calibri"/>
                <w:color w:val="000000"/>
                <w:sz w:val="21"/>
                <w:szCs w:val="21"/>
              </w:rPr>
              <w:t> </w:t>
            </w:r>
            <w:r w:rsidRPr="000C596D">
              <w:rPr>
                <w:rFonts w:ascii="GHEA Grapalat" w:eastAsia="Times New Roman" w:hAnsi="GHEA Grapalat" w:cs="Times New Roman"/>
                <w:color w:val="000000"/>
                <w:sz w:val="21"/>
                <w:szCs w:val="21"/>
              </w:rPr>
              <w:t xml:space="preserve"> </w:t>
            </w:r>
          </w:p>
        </w:tc>
      </w:tr>
    </w:tbl>
    <w:p w:rsidR="00843029" w:rsidRPr="00AB666F" w:rsidRDefault="00843029" w:rsidP="00843029">
      <w:pPr>
        <w:shd w:val="clear" w:color="auto" w:fill="FFFFFF"/>
        <w:spacing w:after="0" w:line="240" w:lineRule="auto"/>
        <w:ind w:firstLine="375"/>
        <w:rPr>
          <w:rFonts w:ascii="GHEA Grapalat" w:eastAsia="Times New Roman" w:hAnsi="GHEA Grapalat" w:cs="Times New Roman"/>
          <w:color w:val="000000"/>
          <w:sz w:val="21"/>
          <w:szCs w:val="21"/>
        </w:rPr>
      </w:pPr>
      <w:r w:rsidRPr="00AB666F">
        <w:rPr>
          <w:rFonts w:ascii="Calibri" w:eastAsia="Times New Roman" w:hAnsi="Calibri" w:cs="Calibri"/>
          <w:color w:val="000000"/>
          <w:sz w:val="21"/>
          <w:szCs w:val="21"/>
        </w:rPr>
        <w:t> </w:t>
      </w:r>
    </w:p>
    <w:p w:rsidR="00DA2D9B" w:rsidRDefault="00DA2D9B" w:rsidP="004F615F">
      <w:pPr>
        <w:jc w:val="both"/>
      </w:pPr>
    </w:p>
    <w:p w:rsidR="00DA2D9B" w:rsidRDefault="00DA2D9B" w:rsidP="004F615F">
      <w:pPr>
        <w:jc w:val="both"/>
      </w:pPr>
    </w:p>
    <w:p w:rsidR="00DA2D9B" w:rsidRPr="00FA036B" w:rsidRDefault="00165ECF" w:rsidP="00CD4A3C">
      <w:pPr>
        <w:pStyle w:val="ListParagraph"/>
        <w:numPr>
          <w:ilvl w:val="0"/>
          <w:numId w:val="6"/>
        </w:numPr>
        <w:ind w:left="0" w:firstLine="540"/>
        <w:rPr>
          <w:rFonts w:ascii="GHEA Grapalat" w:hAnsi="GHEA Grapalat"/>
          <w:sz w:val="24"/>
          <w:szCs w:val="24"/>
        </w:rPr>
      </w:pPr>
      <w:r w:rsidRPr="00EB10B9">
        <w:rPr>
          <w:rFonts w:ascii="GHEA Grapalat" w:hAnsi="GHEA Grapalat"/>
          <w:b/>
          <w:bCs/>
          <w:sz w:val="24"/>
          <w:szCs w:val="24"/>
        </w:rPr>
        <w:t>ԲՆԱԿԵԼԻ</w:t>
      </w:r>
      <w:r w:rsidRPr="00E14057">
        <w:rPr>
          <w:rFonts w:ascii="GHEA Grapalat" w:hAnsi="GHEA Grapalat"/>
          <w:b/>
          <w:bCs/>
          <w:sz w:val="24"/>
          <w:szCs w:val="24"/>
          <w:lang w:val="en-US"/>
        </w:rPr>
        <w:t xml:space="preserve">, </w:t>
      </w:r>
      <w:r w:rsidRPr="00EB10B9">
        <w:rPr>
          <w:rFonts w:ascii="GHEA Grapalat" w:hAnsi="GHEA Grapalat"/>
          <w:b/>
          <w:bCs/>
          <w:sz w:val="24"/>
          <w:szCs w:val="24"/>
        </w:rPr>
        <w:t>ՀԱՍԱՐԱԿԱԿԱՆ</w:t>
      </w:r>
      <w:r w:rsidRPr="00E14057">
        <w:rPr>
          <w:rFonts w:ascii="GHEA Grapalat" w:hAnsi="GHEA Grapalat"/>
          <w:b/>
          <w:bCs/>
          <w:sz w:val="24"/>
          <w:szCs w:val="24"/>
          <w:lang w:val="en-US"/>
        </w:rPr>
        <w:t xml:space="preserve">, </w:t>
      </w:r>
      <w:r w:rsidRPr="00EB10B9">
        <w:rPr>
          <w:rFonts w:ascii="GHEA Grapalat" w:hAnsi="GHEA Grapalat"/>
          <w:b/>
          <w:bCs/>
          <w:sz w:val="24"/>
          <w:szCs w:val="24"/>
        </w:rPr>
        <w:t>ԱՐՏԱԴՐԱԿԱՆ</w:t>
      </w:r>
      <w:r w:rsidRPr="00E14057">
        <w:rPr>
          <w:rFonts w:ascii="GHEA Grapalat" w:hAnsi="GHEA Grapalat"/>
          <w:b/>
          <w:bCs/>
          <w:sz w:val="24"/>
          <w:szCs w:val="24"/>
          <w:lang w:val="en-US"/>
        </w:rPr>
        <w:t xml:space="preserve"> </w:t>
      </w:r>
      <w:r w:rsidRPr="00EB10B9">
        <w:rPr>
          <w:rFonts w:ascii="GHEA Grapalat" w:hAnsi="GHEA Grapalat"/>
          <w:b/>
          <w:bCs/>
          <w:sz w:val="24"/>
          <w:szCs w:val="24"/>
        </w:rPr>
        <w:t>ՕԲՅԵԿՏՆԵՐԻ</w:t>
      </w:r>
      <w:r w:rsidRPr="00E14057">
        <w:rPr>
          <w:rFonts w:ascii="GHEA Grapalat" w:hAnsi="GHEA Grapalat"/>
          <w:b/>
          <w:bCs/>
          <w:sz w:val="24"/>
          <w:szCs w:val="24"/>
          <w:lang w:val="en-US"/>
        </w:rPr>
        <w:t xml:space="preserve"> </w:t>
      </w:r>
      <w:r w:rsidRPr="00EB10B9">
        <w:rPr>
          <w:rFonts w:ascii="GHEA Grapalat" w:hAnsi="GHEA Grapalat"/>
          <w:b/>
          <w:bCs/>
          <w:sz w:val="24"/>
          <w:szCs w:val="24"/>
        </w:rPr>
        <w:t>ՇԵՆՔԵՐԻ</w:t>
      </w:r>
      <w:r w:rsidRPr="00E14057">
        <w:rPr>
          <w:rFonts w:ascii="GHEA Grapalat" w:hAnsi="GHEA Grapalat"/>
          <w:b/>
          <w:bCs/>
          <w:sz w:val="24"/>
          <w:szCs w:val="24"/>
          <w:lang w:val="en-US"/>
        </w:rPr>
        <w:t xml:space="preserve"> </w:t>
      </w:r>
      <w:r w:rsidRPr="00EB10B9">
        <w:rPr>
          <w:rFonts w:ascii="GHEA Grapalat" w:hAnsi="GHEA Grapalat"/>
          <w:b/>
          <w:bCs/>
          <w:sz w:val="24"/>
          <w:szCs w:val="24"/>
        </w:rPr>
        <w:t>ՈՒ</w:t>
      </w:r>
      <w:r w:rsidRPr="00E14057">
        <w:rPr>
          <w:rFonts w:ascii="GHEA Grapalat" w:hAnsi="GHEA Grapalat"/>
          <w:b/>
          <w:bCs/>
          <w:sz w:val="24"/>
          <w:szCs w:val="24"/>
          <w:lang w:val="en-US"/>
        </w:rPr>
        <w:t xml:space="preserve"> </w:t>
      </w:r>
      <w:r w:rsidRPr="00EB10B9">
        <w:rPr>
          <w:rFonts w:ascii="GHEA Grapalat" w:hAnsi="GHEA Grapalat"/>
          <w:b/>
          <w:bCs/>
          <w:sz w:val="24"/>
          <w:szCs w:val="24"/>
        </w:rPr>
        <w:t>ՇԻՆՈՒԹՅՈՒՆՆԵՐԻ</w:t>
      </w:r>
      <w:r w:rsidRPr="00E14057">
        <w:rPr>
          <w:rFonts w:ascii="GHEA Grapalat" w:hAnsi="GHEA Grapalat"/>
          <w:b/>
          <w:bCs/>
          <w:sz w:val="24"/>
          <w:szCs w:val="24"/>
          <w:lang w:val="en-US"/>
        </w:rPr>
        <w:t xml:space="preserve"> (</w:t>
      </w:r>
      <w:r w:rsidRPr="00EB10B9">
        <w:rPr>
          <w:rFonts w:ascii="GHEA Grapalat" w:hAnsi="GHEA Grapalat"/>
          <w:b/>
          <w:bCs/>
          <w:sz w:val="24"/>
          <w:szCs w:val="24"/>
        </w:rPr>
        <w:t>ԱՅԴ</w:t>
      </w:r>
      <w:r w:rsidRPr="00E14057">
        <w:rPr>
          <w:rFonts w:ascii="GHEA Grapalat" w:hAnsi="GHEA Grapalat"/>
          <w:b/>
          <w:bCs/>
          <w:sz w:val="24"/>
          <w:szCs w:val="24"/>
          <w:lang w:val="en-US"/>
        </w:rPr>
        <w:t xml:space="preserve"> </w:t>
      </w:r>
      <w:r w:rsidRPr="00EB10B9">
        <w:rPr>
          <w:rFonts w:ascii="GHEA Grapalat" w:hAnsi="GHEA Grapalat"/>
          <w:b/>
          <w:bCs/>
          <w:sz w:val="24"/>
          <w:szCs w:val="24"/>
        </w:rPr>
        <w:t>ԹՎՈՒՄ</w:t>
      </w:r>
      <w:r w:rsidRPr="00E14057">
        <w:rPr>
          <w:rFonts w:ascii="GHEA Grapalat" w:hAnsi="GHEA Grapalat"/>
          <w:b/>
          <w:bCs/>
          <w:sz w:val="24"/>
          <w:szCs w:val="24"/>
          <w:lang w:val="en-US"/>
        </w:rPr>
        <w:t xml:space="preserve">` </w:t>
      </w:r>
      <w:r w:rsidRPr="00EB10B9">
        <w:rPr>
          <w:rFonts w:ascii="GHEA Grapalat" w:hAnsi="GHEA Grapalat"/>
          <w:b/>
          <w:bCs/>
          <w:sz w:val="24"/>
          <w:szCs w:val="24"/>
        </w:rPr>
        <w:t>ԻՆԺԵՆԵՐԱԿԱՆ</w:t>
      </w:r>
      <w:r w:rsidRPr="00E14057">
        <w:rPr>
          <w:rFonts w:ascii="GHEA Grapalat" w:hAnsi="GHEA Grapalat"/>
          <w:b/>
          <w:bCs/>
          <w:sz w:val="24"/>
          <w:szCs w:val="24"/>
          <w:lang w:val="en-US"/>
        </w:rPr>
        <w:t xml:space="preserve"> </w:t>
      </w:r>
      <w:r w:rsidRPr="00EB10B9">
        <w:rPr>
          <w:rFonts w:ascii="GHEA Grapalat" w:hAnsi="GHEA Grapalat"/>
          <w:b/>
          <w:bCs/>
          <w:sz w:val="24"/>
          <w:szCs w:val="24"/>
        </w:rPr>
        <w:t>Ե</w:t>
      </w:r>
      <w:r w:rsidR="00FA036B">
        <w:rPr>
          <w:rFonts w:ascii="GHEA Grapalat" w:hAnsi="GHEA Grapalat"/>
          <w:b/>
          <w:bCs/>
          <w:sz w:val="24"/>
          <w:szCs w:val="24"/>
          <w:lang w:val="en-US"/>
        </w:rPr>
        <w:t>Վ</w:t>
      </w:r>
      <w:r w:rsidRPr="00E14057">
        <w:rPr>
          <w:rFonts w:ascii="GHEA Grapalat" w:hAnsi="GHEA Grapalat"/>
          <w:b/>
          <w:bCs/>
          <w:sz w:val="24"/>
          <w:szCs w:val="24"/>
          <w:lang w:val="en-US"/>
        </w:rPr>
        <w:t xml:space="preserve"> </w:t>
      </w:r>
      <w:r w:rsidRPr="00EB10B9">
        <w:rPr>
          <w:rFonts w:ascii="GHEA Grapalat" w:hAnsi="GHEA Grapalat"/>
          <w:b/>
          <w:bCs/>
          <w:sz w:val="24"/>
          <w:szCs w:val="24"/>
        </w:rPr>
        <w:t>ՏՐԱՆՍՊՈՐՏԱՅԻՆ</w:t>
      </w:r>
      <w:r w:rsidRPr="00E14057">
        <w:rPr>
          <w:rFonts w:ascii="GHEA Grapalat" w:hAnsi="GHEA Grapalat"/>
          <w:b/>
          <w:bCs/>
          <w:sz w:val="24"/>
          <w:szCs w:val="24"/>
          <w:lang w:val="en-US"/>
        </w:rPr>
        <w:t xml:space="preserve"> </w:t>
      </w:r>
      <w:r w:rsidRPr="00EB10B9">
        <w:rPr>
          <w:rFonts w:ascii="GHEA Grapalat" w:hAnsi="GHEA Grapalat"/>
          <w:b/>
          <w:bCs/>
          <w:sz w:val="24"/>
          <w:szCs w:val="24"/>
        </w:rPr>
        <w:t>ԵՆԹԱԿԱՌՈՒՑՎԱԾՔՆԵՐԻ</w:t>
      </w:r>
      <w:r w:rsidRPr="00E14057">
        <w:rPr>
          <w:rFonts w:ascii="GHEA Grapalat" w:hAnsi="GHEA Grapalat"/>
          <w:b/>
          <w:bCs/>
          <w:sz w:val="24"/>
          <w:szCs w:val="24"/>
          <w:lang w:val="en-US"/>
        </w:rPr>
        <w:t>)</w:t>
      </w:r>
      <w:r w:rsidR="00DA2D9B" w:rsidRPr="00E14057">
        <w:rPr>
          <w:rFonts w:ascii="GHEA Grapalat" w:hAnsi="GHEA Grapalat"/>
          <w:b/>
          <w:bCs/>
          <w:sz w:val="24"/>
          <w:szCs w:val="24"/>
          <w:lang w:val="en-US"/>
        </w:rPr>
        <w:t xml:space="preserve"> </w:t>
      </w:r>
      <w:r w:rsidR="00DA2D9B" w:rsidRPr="00EB10B9">
        <w:rPr>
          <w:rFonts w:ascii="GHEA Grapalat" w:hAnsi="GHEA Grapalat"/>
          <w:b/>
          <w:bCs/>
          <w:sz w:val="24"/>
          <w:szCs w:val="24"/>
        </w:rPr>
        <w:t>ՏԵԽՆԻԿԱԿԱՆ</w:t>
      </w:r>
      <w:r w:rsidR="00DA2D9B" w:rsidRPr="00E14057">
        <w:rPr>
          <w:rFonts w:ascii="GHEA Grapalat" w:hAnsi="GHEA Grapalat"/>
          <w:b/>
          <w:bCs/>
          <w:sz w:val="24"/>
          <w:szCs w:val="24"/>
          <w:lang w:val="en-US"/>
        </w:rPr>
        <w:t xml:space="preserve"> </w:t>
      </w:r>
      <w:r w:rsidR="00DA2D9B" w:rsidRPr="00EB10B9">
        <w:rPr>
          <w:rFonts w:ascii="GHEA Grapalat" w:hAnsi="GHEA Grapalat"/>
          <w:b/>
          <w:bCs/>
          <w:sz w:val="24"/>
          <w:szCs w:val="24"/>
        </w:rPr>
        <w:t>ՎԻՃԱ</w:t>
      </w:r>
      <w:r w:rsidR="00FA036B">
        <w:rPr>
          <w:rFonts w:ascii="GHEA Grapalat" w:hAnsi="GHEA Grapalat"/>
          <w:b/>
          <w:bCs/>
          <w:sz w:val="24"/>
          <w:szCs w:val="24"/>
        </w:rPr>
        <w:t>ԿԻ</w:t>
      </w:r>
      <w:r w:rsidR="00FA036B" w:rsidRPr="00E14057">
        <w:rPr>
          <w:rFonts w:ascii="GHEA Grapalat" w:hAnsi="GHEA Grapalat"/>
          <w:b/>
          <w:bCs/>
          <w:sz w:val="24"/>
          <w:szCs w:val="24"/>
          <w:lang w:val="en-US"/>
        </w:rPr>
        <w:t xml:space="preserve"> </w:t>
      </w:r>
      <w:r w:rsidR="00FA036B">
        <w:rPr>
          <w:rFonts w:ascii="GHEA Grapalat" w:hAnsi="GHEA Grapalat"/>
          <w:b/>
          <w:bCs/>
          <w:sz w:val="24"/>
          <w:szCs w:val="24"/>
        </w:rPr>
        <w:t>ՀԵՏԱԶՆՆՈՒԹՅԱՆ</w:t>
      </w:r>
      <w:r w:rsidR="00FA036B" w:rsidRPr="00E14057">
        <w:rPr>
          <w:rFonts w:ascii="GHEA Grapalat" w:hAnsi="GHEA Grapalat"/>
          <w:b/>
          <w:bCs/>
          <w:sz w:val="24"/>
          <w:szCs w:val="24"/>
          <w:lang w:val="en-US"/>
        </w:rPr>
        <w:t xml:space="preserve"> </w:t>
      </w:r>
      <w:r w:rsidR="00FA036B">
        <w:rPr>
          <w:rFonts w:ascii="GHEA Grapalat" w:hAnsi="GHEA Grapalat"/>
          <w:b/>
          <w:bCs/>
          <w:sz w:val="24"/>
          <w:szCs w:val="24"/>
        </w:rPr>
        <w:t>ԵԶՐԱԿԱՑՈՒԹՅՈՒՆ</w:t>
      </w:r>
      <w:r w:rsidR="00FA036B">
        <w:rPr>
          <w:rFonts w:ascii="GHEA Grapalat" w:hAnsi="GHEA Grapalat"/>
          <w:b/>
          <w:bCs/>
          <w:sz w:val="24"/>
          <w:szCs w:val="24"/>
          <w:lang w:val="en-US"/>
        </w:rPr>
        <w:t>. ՀԻՄՆԱԿԱՆ ՊԱՀԱՆՋՆԵՐ</w:t>
      </w:r>
    </w:p>
    <w:p w:rsidR="00FA036B" w:rsidRPr="00EB10B9" w:rsidRDefault="00FA036B" w:rsidP="00FA036B">
      <w:pPr>
        <w:pStyle w:val="ListParagraph"/>
        <w:ind w:left="540" w:firstLine="0"/>
        <w:rPr>
          <w:rFonts w:ascii="GHEA Grapalat" w:hAnsi="GHEA Grapalat"/>
          <w:sz w:val="24"/>
          <w:szCs w:val="24"/>
        </w:rPr>
      </w:pPr>
    </w:p>
    <w:p w:rsidR="00DA2D9B" w:rsidRPr="00FA036B" w:rsidRDefault="00FA036B" w:rsidP="00FA036B">
      <w:pPr>
        <w:pStyle w:val="ListParagraph"/>
        <w:numPr>
          <w:ilvl w:val="0"/>
          <w:numId w:val="4"/>
        </w:numPr>
        <w:ind w:left="0" w:firstLine="540"/>
        <w:rPr>
          <w:rFonts w:ascii="GHEA Grapalat" w:hAnsi="GHEA Grapalat" w:cs="Calibri"/>
          <w:sz w:val="24"/>
          <w:szCs w:val="24"/>
        </w:rPr>
      </w:pPr>
      <w:r>
        <w:rPr>
          <w:rFonts w:ascii="GHEA Grapalat" w:hAnsi="GHEA Grapalat" w:cs="Calibri"/>
          <w:bCs/>
          <w:sz w:val="24"/>
          <w:szCs w:val="24"/>
          <w:lang w:val="en-US"/>
        </w:rPr>
        <w:t>Բ</w:t>
      </w:r>
      <w:r w:rsidRPr="00FA036B">
        <w:rPr>
          <w:rFonts w:ascii="GHEA Grapalat" w:hAnsi="GHEA Grapalat" w:cs="Calibri"/>
          <w:bCs/>
          <w:sz w:val="24"/>
          <w:szCs w:val="24"/>
          <w:lang w:val="en-US"/>
        </w:rPr>
        <w:t>նակելի</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հասարակական</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արտադրական</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օբյեկտների</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շենքերի</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ու</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շինությունների</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այդ</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թվում</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ինժեներական</w:t>
      </w:r>
      <w:r w:rsidRPr="00E14057">
        <w:rPr>
          <w:rFonts w:ascii="GHEA Grapalat" w:hAnsi="GHEA Grapalat" w:cs="Calibri"/>
          <w:bCs/>
          <w:sz w:val="24"/>
          <w:szCs w:val="24"/>
        </w:rPr>
        <w:t xml:space="preserve"> </w:t>
      </w:r>
      <w:r>
        <w:rPr>
          <w:rFonts w:ascii="GHEA Grapalat" w:hAnsi="GHEA Grapalat" w:cs="Calibri"/>
          <w:bCs/>
          <w:sz w:val="24"/>
          <w:szCs w:val="24"/>
          <w:lang w:val="en-US"/>
        </w:rPr>
        <w:t>և</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տրանսպորտային</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ենթակառուցվածքների</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տեխնիկական</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վիճակի</w:t>
      </w:r>
      <w:r w:rsidRPr="00E14057">
        <w:rPr>
          <w:rFonts w:ascii="GHEA Grapalat" w:hAnsi="GHEA Grapalat" w:cs="Calibri"/>
          <w:bCs/>
          <w:sz w:val="24"/>
          <w:szCs w:val="24"/>
        </w:rPr>
        <w:t xml:space="preserve"> </w:t>
      </w:r>
      <w:r w:rsidR="00C132C4">
        <w:rPr>
          <w:rFonts w:ascii="GHEA Grapalat" w:hAnsi="GHEA Grapalat" w:cs="Calibri"/>
          <w:bCs/>
          <w:sz w:val="24"/>
          <w:szCs w:val="24"/>
          <w:lang w:val="en-US"/>
        </w:rPr>
        <w:t>և</w:t>
      </w:r>
      <w:r w:rsidR="00C132C4" w:rsidRPr="00E14057">
        <w:rPr>
          <w:rFonts w:ascii="GHEA Grapalat" w:hAnsi="GHEA Grapalat" w:cs="Calibri"/>
          <w:bCs/>
          <w:sz w:val="24"/>
          <w:szCs w:val="24"/>
        </w:rPr>
        <w:t xml:space="preserve"> </w:t>
      </w:r>
      <w:r w:rsidR="00C132C4">
        <w:rPr>
          <w:rFonts w:ascii="GHEA Grapalat" w:hAnsi="GHEA Grapalat" w:cs="Calibri"/>
          <w:bCs/>
          <w:sz w:val="24"/>
          <w:szCs w:val="24"/>
          <w:lang w:val="en-US"/>
        </w:rPr>
        <w:t>ինժեներաերկրաբանական</w:t>
      </w:r>
      <w:r w:rsidR="00C132C4" w:rsidRPr="00E14057">
        <w:rPr>
          <w:rFonts w:ascii="GHEA Grapalat" w:hAnsi="GHEA Grapalat" w:cs="Calibri"/>
          <w:bCs/>
          <w:sz w:val="24"/>
          <w:szCs w:val="24"/>
        </w:rPr>
        <w:t xml:space="preserve"> </w:t>
      </w:r>
      <w:r w:rsidRPr="00FA036B">
        <w:rPr>
          <w:rFonts w:ascii="GHEA Grapalat" w:hAnsi="GHEA Grapalat" w:cs="Calibri"/>
          <w:bCs/>
          <w:sz w:val="24"/>
          <w:szCs w:val="24"/>
          <w:lang w:val="en-US"/>
        </w:rPr>
        <w:t>հետազննության</w:t>
      </w:r>
      <w:r w:rsidRPr="00E14057">
        <w:rPr>
          <w:rFonts w:ascii="GHEA Grapalat" w:hAnsi="GHEA Grapalat" w:cs="Calibri"/>
          <w:bCs/>
          <w:sz w:val="24"/>
          <w:szCs w:val="24"/>
        </w:rPr>
        <w:t xml:space="preserve"> </w:t>
      </w:r>
      <w:r w:rsidRPr="00FA036B">
        <w:rPr>
          <w:rFonts w:ascii="GHEA Grapalat" w:hAnsi="GHEA Grapalat" w:cs="Calibri"/>
          <w:bCs/>
          <w:sz w:val="24"/>
          <w:szCs w:val="24"/>
          <w:lang w:val="en-US"/>
        </w:rPr>
        <w:t>եզրակացություն</w:t>
      </w:r>
      <w:r>
        <w:rPr>
          <w:rFonts w:ascii="GHEA Grapalat" w:hAnsi="GHEA Grapalat" w:cs="Calibri"/>
          <w:bCs/>
          <w:sz w:val="24"/>
          <w:szCs w:val="24"/>
          <w:lang w:val="en-US"/>
        </w:rPr>
        <w:t>ները</w:t>
      </w:r>
      <w:r w:rsidRPr="00E14057">
        <w:rPr>
          <w:rFonts w:ascii="GHEA Grapalat" w:hAnsi="GHEA Grapalat" w:cs="Calibri"/>
          <w:bCs/>
          <w:sz w:val="24"/>
          <w:szCs w:val="24"/>
        </w:rPr>
        <w:t xml:space="preserve"> </w:t>
      </w:r>
      <w:r>
        <w:rPr>
          <w:rFonts w:ascii="GHEA Grapalat" w:hAnsi="GHEA Grapalat" w:cs="Calibri"/>
          <w:bCs/>
          <w:sz w:val="24"/>
          <w:szCs w:val="24"/>
          <w:lang w:val="en-US"/>
        </w:rPr>
        <w:t>կազմվում</w:t>
      </w:r>
      <w:r w:rsidRPr="00E14057">
        <w:rPr>
          <w:rFonts w:ascii="GHEA Grapalat" w:hAnsi="GHEA Grapalat" w:cs="Calibri"/>
          <w:bCs/>
          <w:sz w:val="24"/>
          <w:szCs w:val="24"/>
        </w:rPr>
        <w:t xml:space="preserve"> </w:t>
      </w:r>
      <w:r>
        <w:rPr>
          <w:rFonts w:ascii="GHEA Grapalat" w:hAnsi="GHEA Grapalat" w:cs="Calibri"/>
          <w:bCs/>
          <w:sz w:val="24"/>
          <w:szCs w:val="24"/>
          <w:lang w:val="en-US"/>
        </w:rPr>
        <w:t>են</w:t>
      </w:r>
      <w:r w:rsidRPr="00E14057">
        <w:rPr>
          <w:rFonts w:ascii="GHEA Grapalat" w:hAnsi="GHEA Grapalat" w:cs="Calibri"/>
          <w:bCs/>
          <w:sz w:val="24"/>
          <w:szCs w:val="24"/>
        </w:rPr>
        <w:t xml:space="preserve"> </w:t>
      </w:r>
      <w:r>
        <w:rPr>
          <w:rFonts w:ascii="GHEA Grapalat" w:hAnsi="GHEA Grapalat" w:cs="Calibri"/>
          <w:bCs/>
          <w:sz w:val="24"/>
          <w:szCs w:val="24"/>
          <w:lang w:val="en-US"/>
        </w:rPr>
        <w:t>ըստ</w:t>
      </w:r>
      <w:r w:rsidRPr="00E14057">
        <w:rPr>
          <w:rFonts w:ascii="GHEA Grapalat" w:hAnsi="GHEA Grapalat" w:cs="Calibri"/>
          <w:bCs/>
          <w:sz w:val="24"/>
          <w:szCs w:val="24"/>
        </w:rPr>
        <w:t xml:space="preserve"> </w:t>
      </w:r>
      <w:r>
        <w:rPr>
          <w:rFonts w:ascii="GHEA Grapalat" w:hAnsi="GHEA Grapalat" w:cs="Calibri"/>
          <w:bCs/>
          <w:sz w:val="24"/>
          <w:szCs w:val="24"/>
          <w:lang w:val="en-US"/>
        </w:rPr>
        <w:t>հետևյալ</w:t>
      </w:r>
      <w:r w:rsidRPr="00E14057">
        <w:rPr>
          <w:rFonts w:ascii="GHEA Grapalat" w:hAnsi="GHEA Grapalat" w:cs="Calibri"/>
          <w:bCs/>
          <w:sz w:val="24"/>
          <w:szCs w:val="24"/>
        </w:rPr>
        <w:t xml:space="preserve"> </w:t>
      </w:r>
      <w:r>
        <w:rPr>
          <w:rFonts w:ascii="GHEA Grapalat" w:hAnsi="GHEA Grapalat" w:cs="Calibri"/>
          <w:bCs/>
          <w:sz w:val="24"/>
          <w:szCs w:val="24"/>
          <w:lang w:val="en-US"/>
        </w:rPr>
        <w:t>պահանջների՝</w:t>
      </w:r>
      <w:r w:rsidRPr="00E14057">
        <w:rPr>
          <w:rFonts w:ascii="GHEA Grapalat" w:hAnsi="GHEA Grapalat" w:cs="Calibri"/>
          <w:bCs/>
          <w:sz w:val="24"/>
          <w:szCs w:val="24"/>
        </w:rPr>
        <w:t xml:space="preserve"> </w:t>
      </w:r>
      <w:r>
        <w:rPr>
          <w:rFonts w:ascii="GHEA Grapalat" w:hAnsi="GHEA Grapalat" w:cs="Calibri"/>
          <w:bCs/>
          <w:sz w:val="24"/>
          <w:szCs w:val="24"/>
          <w:lang w:val="en-US"/>
        </w:rPr>
        <w:t>աղյուսակ</w:t>
      </w:r>
      <w:r w:rsidRPr="00E14057">
        <w:rPr>
          <w:rFonts w:ascii="GHEA Grapalat" w:hAnsi="GHEA Grapalat" w:cs="Calibri"/>
          <w:bCs/>
          <w:sz w:val="24"/>
          <w:szCs w:val="24"/>
        </w:rPr>
        <w:t xml:space="preserve"> 30-</w:t>
      </w:r>
      <w:r>
        <w:rPr>
          <w:rFonts w:ascii="GHEA Grapalat" w:hAnsi="GHEA Grapalat" w:cs="Calibri"/>
          <w:bCs/>
          <w:sz w:val="24"/>
          <w:szCs w:val="24"/>
          <w:lang w:val="en-US"/>
        </w:rPr>
        <w:t>ի</w:t>
      </w:r>
      <w:r w:rsidRPr="00E14057">
        <w:rPr>
          <w:rFonts w:ascii="GHEA Grapalat" w:hAnsi="GHEA Grapalat" w:cs="Calibri"/>
          <w:bCs/>
          <w:sz w:val="24"/>
          <w:szCs w:val="24"/>
        </w:rPr>
        <w:t xml:space="preserve"> </w:t>
      </w:r>
      <w:r>
        <w:rPr>
          <w:rFonts w:ascii="GHEA Grapalat" w:hAnsi="GHEA Grapalat" w:cs="Calibri"/>
          <w:bCs/>
          <w:sz w:val="24"/>
          <w:szCs w:val="24"/>
          <w:lang w:val="en-US"/>
        </w:rPr>
        <w:t>համաձայն</w:t>
      </w:r>
      <w:r w:rsidRPr="00E14057">
        <w:rPr>
          <w:rFonts w:ascii="GHEA Grapalat" w:hAnsi="GHEA Grapalat" w:cs="Calibri"/>
          <w:bCs/>
          <w:sz w:val="24"/>
          <w:szCs w:val="24"/>
        </w:rPr>
        <w:t>:</w:t>
      </w:r>
    </w:p>
    <w:p w:rsidR="00DA2D9B" w:rsidRPr="009536A2" w:rsidRDefault="009536A2" w:rsidP="009536A2">
      <w:pPr>
        <w:jc w:val="center"/>
        <w:rPr>
          <w:rFonts w:ascii="GHEA Grapalat" w:hAnsi="GHEA Grapalat" w:cs="Calibri"/>
          <w:sz w:val="24"/>
          <w:szCs w:val="24"/>
        </w:rPr>
      </w:pPr>
      <w:r w:rsidRPr="00E14057">
        <w:rPr>
          <w:rFonts w:ascii="GHEA Grapalat" w:hAnsi="GHEA Grapalat" w:cs="Calibri"/>
          <w:sz w:val="24"/>
          <w:szCs w:val="24"/>
          <w:lang w:val="ru-RU"/>
        </w:rPr>
        <w:t xml:space="preserve">                                                                                             </w:t>
      </w:r>
      <w:r w:rsidRPr="009536A2">
        <w:rPr>
          <w:rFonts w:ascii="GHEA Grapalat" w:hAnsi="GHEA Grapalat" w:cs="Calibri"/>
          <w:sz w:val="24"/>
          <w:szCs w:val="24"/>
        </w:rPr>
        <w:t>աղյուսակ 30</w:t>
      </w:r>
    </w:p>
    <w:tbl>
      <w:tblPr>
        <w:tblStyle w:val="TableGrid"/>
        <w:tblW w:w="0" w:type="auto"/>
        <w:tblLook w:val="04A0" w:firstRow="1" w:lastRow="0" w:firstColumn="1" w:lastColumn="0" w:noHBand="0" w:noVBand="1"/>
      </w:tblPr>
      <w:tblGrid>
        <w:gridCol w:w="625"/>
        <w:gridCol w:w="4140"/>
        <w:gridCol w:w="4225"/>
      </w:tblGrid>
      <w:tr w:rsidR="00DA2D9B" w:rsidTr="00DA2D9B">
        <w:tc>
          <w:tcPr>
            <w:tcW w:w="625" w:type="dxa"/>
          </w:tcPr>
          <w:p w:rsidR="00DA2D9B" w:rsidRDefault="00DA2D9B" w:rsidP="00DA2D9B">
            <w:pPr>
              <w:jc w:val="both"/>
              <w:rPr>
                <w:rFonts w:ascii="Calibri" w:hAnsi="Calibri" w:cs="Calibri"/>
                <w:sz w:val="24"/>
                <w:szCs w:val="24"/>
              </w:rPr>
            </w:pPr>
          </w:p>
        </w:tc>
        <w:tc>
          <w:tcPr>
            <w:tcW w:w="4140" w:type="dxa"/>
          </w:tcPr>
          <w:p w:rsidR="00DA2D9B" w:rsidRPr="002558AB" w:rsidRDefault="00252580" w:rsidP="00DA2D9B">
            <w:pPr>
              <w:jc w:val="both"/>
              <w:rPr>
                <w:rFonts w:ascii="GHEA Grapalat" w:hAnsi="GHEA Grapalat" w:cs="Calibri"/>
                <w:b/>
                <w:sz w:val="20"/>
                <w:szCs w:val="20"/>
              </w:rPr>
            </w:pPr>
            <w:r w:rsidRPr="002558AB">
              <w:rPr>
                <w:rFonts w:ascii="GHEA Grapalat" w:hAnsi="GHEA Grapalat" w:cs="Calibri"/>
                <w:b/>
                <w:sz w:val="20"/>
                <w:szCs w:val="20"/>
              </w:rPr>
              <w:t>Օբյեկտի հիմնական</w:t>
            </w:r>
            <w:r w:rsidR="00DA2D9B" w:rsidRPr="002558AB">
              <w:rPr>
                <w:rFonts w:ascii="GHEA Grapalat" w:hAnsi="GHEA Grapalat" w:cs="Calibri"/>
                <w:b/>
                <w:sz w:val="20"/>
                <w:szCs w:val="20"/>
              </w:rPr>
              <w:t xml:space="preserve"> ցուցանիշներ</w:t>
            </w:r>
          </w:p>
        </w:tc>
        <w:tc>
          <w:tcPr>
            <w:tcW w:w="4225" w:type="dxa"/>
          </w:tcPr>
          <w:p w:rsidR="00DA2D9B" w:rsidRDefault="00DA2D9B" w:rsidP="00DA2D9B">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1.</w:t>
            </w:r>
          </w:p>
        </w:tc>
        <w:tc>
          <w:tcPr>
            <w:tcW w:w="4140" w:type="dxa"/>
          </w:tcPr>
          <w:p w:rsidR="00DE1590" w:rsidRPr="002558AB" w:rsidRDefault="00DE1590" w:rsidP="00DE1590">
            <w:pPr>
              <w:jc w:val="both"/>
              <w:rPr>
                <w:rFonts w:ascii="GHEA Grapalat" w:hAnsi="GHEA Grapalat" w:cs="Calibri"/>
                <w:sz w:val="20"/>
                <w:szCs w:val="20"/>
              </w:rPr>
            </w:pPr>
            <w:r w:rsidRPr="002558AB">
              <w:rPr>
                <w:rFonts w:ascii="GHEA Grapalat" w:hAnsi="GHEA Grapalat" w:cs="Calibri"/>
                <w:sz w:val="20"/>
                <w:szCs w:val="20"/>
              </w:rPr>
              <w:t>Օբյեկտի անվանումը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2.</w:t>
            </w:r>
          </w:p>
        </w:tc>
        <w:tc>
          <w:tcPr>
            <w:tcW w:w="4140" w:type="dxa"/>
          </w:tcPr>
          <w:p w:rsidR="00DE1590" w:rsidRPr="002558AB" w:rsidRDefault="00DE1590" w:rsidP="00DE1590">
            <w:pPr>
              <w:jc w:val="both"/>
              <w:rPr>
                <w:rFonts w:ascii="GHEA Grapalat" w:hAnsi="GHEA Grapalat" w:cs="Calibri"/>
                <w:sz w:val="20"/>
                <w:szCs w:val="20"/>
              </w:rPr>
            </w:pPr>
            <w:r w:rsidRPr="002558AB">
              <w:rPr>
                <w:rFonts w:ascii="GHEA Grapalat" w:hAnsi="GHEA Grapalat" w:cs="Calibri"/>
                <w:sz w:val="20"/>
                <w:szCs w:val="20"/>
              </w:rPr>
              <w:t>Օբյեկտի նպատակային/գործառնական նշանակությունը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3.</w:t>
            </w:r>
          </w:p>
        </w:tc>
        <w:tc>
          <w:tcPr>
            <w:tcW w:w="4140" w:type="dxa"/>
          </w:tcPr>
          <w:p w:rsidR="00DE1590" w:rsidRPr="002558AB" w:rsidRDefault="00DE1590" w:rsidP="00DE1590">
            <w:pPr>
              <w:jc w:val="both"/>
              <w:rPr>
                <w:rFonts w:ascii="GHEA Grapalat" w:hAnsi="GHEA Grapalat" w:cs="Calibri"/>
                <w:sz w:val="20"/>
                <w:szCs w:val="20"/>
              </w:rPr>
            </w:pPr>
            <w:r w:rsidRPr="002558AB">
              <w:rPr>
                <w:rFonts w:ascii="GHEA Grapalat" w:hAnsi="GHEA Grapalat"/>
                <w:sz w:val="20"/>
                <w:szCs w:val="20"/>
              </w:rPr>
              <w:t>Հասցեն/տեղակայման վայրը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4.</w:t>
            </w:r>
          </w:p>
        </w:tc>
        <w:tc>
          <w:tcPr>
            <w:tcW w:w="4140" w:type="dxa"/>
          </w:tcPr>
          <w:p w:rsidR="00DE1590" w:rsidRPr="002558AB" w:rsidRDefault="00DE1590" w:rsidP="00DE1590">
            <w:pPr>
              <w:jc w:val="both"/>
              <w:rPr>
                <w:rFonts w:ascii="GHEA Grapalat" w:hAnsi="GHEA Grapalat" w:cs="Calibri"/>
                <w:sz w:val="20"/>
                <w:szCs w:val="20"/>
              </w:rPr>
            </w:pPr>
            <w:r w:rsidRPr="002558AB">
              <w:rPr>
                <w:rFonts w:ascii="GHEA Grapalat" w:hAnsi="GHEA Grapalat" w:cs="Calibri"/>
                <w:sz w:val="20"/>
                <w:szCs w:val="20"/>
              </w:rPr>
              <w:t>Կառուցման/վերակառուցման տարեթիվը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5.</w:t>
            </w:r>
          </w:p>
        </w:tc>
        <w:tc>
          <w:tcPr>
            <w:tcW w:w="4140" w:type="dxa"/>
          </w:tcPr>
          <w:p w:rsidR="00DE1590" w:rsidRPr="00252580" w:rsidRDefault="00DE1590" w:rsidP="00DE1590">
            <w:pPr>
              <w:jc w:val="both"/>
              <w:rPr>
                <w:rFonts w:ascii="GHEA Grapalat" w:hAnsi="GHEA Grapalat" w:cs="Calibri"/>
                <w:sz w:val="20"/>
                <w:szCs w:val="20"/>
              </w:rPr>
            </w:pPr>
            <w:r>
              <w:rPr>
                <w:rFonts w:ascii="GHEA Grapalat" w:hAnsi="GHEA Grapalat" w:cs="Calibri"/>
                <w:sz w:val="20"/>
                <w:szCs w:val="20"/>
              </w:rPr>
              <w:t>Կ</w:t>
            </w:r>
            <w:r w:rsidRPr="00252580">
              <w:rPr>
                <w:rFonts w:ascii="GHEA Grapalat" w:hAnsi="GHEA Grapalat" w:cs="Calibri"/>
                <w:sz w:val="20"/>
                <w:szCs w:val="20"/>
              </w:rPr>
              <w:t xml:space="preserve">ոնստրուկտիվ </w:t>
            </w:r>
            <w:r>
              <w:rPr>
                <w:rFonts w:ascii="GHEA Grapalat" w:hAnsi="GHEA Grapalat" w:cs="Calibri"/>
                <w:sz w:val="20"/>
                <w:szCs w:val="20"/>
              </w:rPr>
              <w:t>համակարգը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p>
        </w:tc>
        <w:tc>
          <w:tcPr>
            <w:tcW w:w="4140" w:type="dxa"/>
          </w:tcPr>
          <w:p w:rsidR="00DE1590" w:rsidRPr="00252580" w:rsidRDefault="00DE1590" w:rsidP="00DE1590">
            <w:pPr>
              <w:jc w:val="both"/>
              <w:rPr>
                <w:rFonts w:ascii="GHEA Grapalat" w:hAnsi="GHEA Grapalat" w:cs="Calibri"/>
                <w:sz w:val="20"/>
                <w:szCs w:val="20"/>
              </w:rPr>
            </w:pPr>
            <w:r>
              <w:rPr>
                <w:rFonts w:ascii="GHEA Grapalat" w:hAnsi="GHEA Grapalat" w:cs="Calibri"/>
                <w:sz w:val="20"/>
                <w:szCs w:val="20"/>
              </w:rPr>
              <w:t>Օբյեկտի ռիսկայնության աստիճանը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6.</w:t>
            </w:r>
          </w:p>
        </w:tc>
        <w:tc>
          <w:tcPr>
            <w:tcW w:w="4140" w:type="dxa"/>
          </w:tcPr>
          <w:p w:rsidR="00DE1590" w:rsidRPr="00252580" w:rsidRDefault="00DE1590" w:rsidP="00DE1590">
            <w:pPr>
              <w:jc w:val="both"/>
              <w:rPr>
                <w:rFonts w:ascii="GHEA Grapalat" w:hAnsi="GHEA Grapalat" w:cs="Calibri"/>
                <w:sz w:val="20"/>
                <w:szCs w:val="20"/>
              </w:rPr>
            </w:pPr>
            <w:r>
              <w:rPr>
                <w:rFonts w:ascii="GHEA Grapalat" w:hAnsi="GHEA Grapalat" w:cs="Calibri"/>
                <w:sz w:val="20"/>
                <w:szCs w:val="20"/>
              </w:rPr>
              <w:t>Հարկայնությունը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7.</w:t>
            </w:r>
          </w:p>
        </w:tc>
        <w:tc>
          <w:tcPr>
            <w:tcW w:w="4140" w:type="dxa"/>
          </w:tcPr>
          <w:p w:rsidR="00DE1590" w:rsidRDefault="00DE1590" w:rsidP="00DE1590">
            <w:pPr>
              <w:jc w:val="both"/>
              <w:rPr>
                <w:rFonts w:ascii="GHEA Grapalat" w:hAnsi="GHEA Grapalat" w:cs="Calibri"/>
                <w:sz w:val="20"/>
                <w:szCs w:val="20"/>
              </w:rPr>
            </w:pPr>
            <w:r>
              <w:rPr>
                <w:rFonts w:ascii="GHEA Grapalat" w:hAnsi="GHEA Grapalat" w:cs="Calibri"/>
                <w:sz w:val="20"/>
                <w:szCs w:val="20"/>
              </w:rPr>
              <w:t>Բնակելի նշանակության օբյեկտի դեպքում՝ բնակարանների քանակը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8.</w:t>
            </w:r>
          </w:p>
        </w:tc>
        <w:tc>
          <w:tcPr>
            <w:tcW w:w="4140" w:type="dxa"/>
          </w:tcPr>
          <w:p w:rsidR="00DE1590" w:rsidRPr="00252580" w:rsidRDefault="00DE1590" w:rsidP="009221D1">
            <w:pPr>
              <w:jc w:val="both"/>
              <w:rPr>
                <w:rFonts w:ascii="GHEA Grapalat" w:hAnsi="GHEA Grapalat" w:cs="Calibri"/>
                <w:sz w:val="20"/>
                <w:szCs w:val="20"/>
              </w:rPr>
            </w:pPr>
            <w:r w:rsidRPr="00252580">
              <w:rPr>
                <w:rFonts w:ascii="GHEA Grapalat" w:hAnsi="GHEA Grapalat" w:cs="Calibri"/>
                <w:sz w:val="20"/>
                <w:szCs w:val="20"/>
              </w:rPr>
              <w:t>Շենքի տ</w:t>
            </w:r>
            <w:r w:rsidR="009221D1">
              <w:rPr>
                <w:rFonts w:ascii="GHEA Grapalat" w:hAnsi="GHEA Grapalat" w:cs="Calibri"/>
                <w:sz w:val="20"/>
                <w:szCs w:val="20"/>
              </w:rPr>
              <w:t>եսակն</w:t>
            </w:r>
            <w:r w:rsidRPr="00252580">
              <w:rPr>
                <w:rFonts w:ascii="GHEA Grapalat" w:hAnsi="GHEA Grapalat" w:cs="Calibri"/>
                <w:sz w:val="20"/>
                <w:szCs w:val="20"/>
              </w:rPr>
              <w:t xml:space="preserve"> ըստ պատերի նյութի</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9.</w:t>
            </w:r>
          </w:p>
        </w:tc>
        <w:tc>
          <w:tcPr>
            <w:tcW w:w="4140" w:type="dxa"/>
          </w:tcPr>
          <w:p w:rsidR="00DE1590" w:rsidRPr="00252580" w:rsidRDefault="00DE1590" w:rsidP="00DE1590">
            <w:pPr>
              <w:jc w:val="both"/>
              <w:rPr>
                <w:rFonts w:ascii="GHEA Grapalat" w:hAnsi="GHEA Grapalat" w:cs="Calibri"/>
                <w:sz w:val="20"/>
                <w:szCs w:val="20"/>
              </w:rPr>
            </w:pPr>
            <w:r w:rsidRPr="00252580">
              <w:rPr>
                <w:rFonts w:ascii="GHEA Grapalat" w:hAnsi="GHEA Grapalat" w:cs="Calibri"/>
                <w:sz w:val="20"/>
                <w:szCs w:val="20"/>
              </w:rPr>
              <w:t>Հիմնատակի մակերեսը և շենքի ծավալը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10.</w:t>
            </w:r>
          </w:p>
        </w:tc>
        <w:tc>
          <w:tcPr>
            <w:tcW w:w="4140" w:type="dxa"/>
          </w:tcPr>
          <w:p w:rsidR="00DE1590" w:rsidRPr="00252580" w:rsidRDefault="00DE1590" w:rsidP="00DE1590">
            <w:pPr>
              <w:jc w:val="both"/>
              <w:rPr>
                <w:rFonts w:ascii="GHEA Grapalat" w:hAnsi="GHEA Grapalat" w:cs="Calibri"/>
                <w:sz w:val="20"/>
                <w:szCs w:val="20"/>
              </w:rPr>
            </w:pPr>
            <w:r>
              <w:rPr>
                <w:rFonts w:ascii="GHEA Grapalat" w:hAnsi="GHEA Grapalat" w:cs="Calibri"/>
                <w:sz w:val="20"/>
                <w:szCs w:val="20"/>
              </w:rPr>
              <w:t>Կառուցապատման մակերեսը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11.</w:t>
            </w:r>
          </w:p>
        </w:tc>
        <w:tc>
          <w:tcPr>
            <w:tcW w:w="4140" w:type="dxa"/>
          </w:tcPr>
          <w:p w:rsidR="00DE1590" w:rsidRPr="00252580" w:rsidRDefault="00DE1590" w:rsidP="00DE1590">
            <w:pPr>
              <w:jc w:val="both"/>
              <w:rPr>
                <w:rFonts w:ascii="GHEA Grapalat" w:hAnsi="GHEA Grapalat" w:cs="Calibri"/>
                <w:sz w:val="20"/>
                <w:szCs w:val="20"/>
              </w:rPr>
            </w:pPr>
            <w:r w:rsidRPr="00252580">
              <w:rPr>
                <w:rFonts w:ascii="GHEA Grapalat" w:hAnsi="GHEA Grapalat" w:cs="Calibri"/>
                <w:sz w:val="20"/>
                <w:szCs w:val="20"/>
              </w:rPr>
              <w:t>Ընդհանուր մակերեսը</w:t>
            </w:r>
          </w:p>
        </w:tc>
        <w:tc>
          <w:tcPr>
            <w:tcW w:w="4225" w:type="dxa"/>
          </w:tcPr>
          <w:p w:rsidR="00DE1590" w:rsidRDefault="00DE1590" w:rsidP="00DE1590">
            <w:pPr>
              <w:jc w:val="both"/>
              <w:rPr>
                <w:rFonts w:ascii="Calibri" w:hAnsi="Calibri" w:cs="Calibri"/>
                <w:sz w:val="24"/>
                <w:szCs w:val="24"/>
              </w:rPr>
            </w:pPr>
          </w:p>
        </w:tc>
      </w:tr>
      <w:tr w:rsidR="00DE1590" w:rsidTr="00DA2D9B">
        <w:tc>
          <w:tcPr>
            <w:tcW w:w="625" w:type="dxa"/>
          </w:tcPr>
          <w:p w:rsidR="00DE1590" w:rsidRPr="003379CC" w:rsidRDefault="00DE1590" w:rsidP="00DE1590">
            <w:pPr>
              <w:jc w:val="both"/>
              <w:rPr>
                <w:rFonts w:ascii="GHEA Grapalat" w:hAnsi="GHEA Grapalat" w:cs="Calibri"/>
                <w:sz w:val="14"/>
                <w:szCs w:val="14"/>
              </w:rPr>
            </w:pPr>
            <w:r w:rsidRPr="003379CC">
              <w:rPr>
                <w:rFonts w:ascii="GHEA Grapalat" w:hAnsi="GHEA Grapalat" w:cs="Calibri"/>
                <w:sz w:val="14"/>
                <w:szCs w:val="14"/>
              </w:rPr>
              <w:t>12.</w:t>
            </w:r>
          </w:p>
        </w:tc>
        <w:tc>
          <w:tcPr>
            <w:tcW w:w="4140" w:type="dxa"/>
          </w:tcPr>
          <w:p w:rsidR="00DE1590" w:rsidRPr="00252580" w:rsidRDefault="00DE1590" w:rsidP="00DE1590">
            <w:pPr>
              <w:jc w:val="both"/>
              <w:rPr>
                <w:rFonts w:ascii="GHEA Grapalat" w:hAnsi="GHEA Grapalat" w:cs="Calibri"/>
                <w:sz w:val="20"/>
                <w:szCs w:val="20"/>
              </w:rPr>
            </w:pPr>
            <w:r w:rsidRPr="00B919C5">
              <w:rPr>
                <w:rFonts w:ascii="GHEA Grapalat" w:hAnsi="GHEA Grapalat" w:cs="Calibri"/>
                <w:sz w:val="20"/>
                <w:szCs w:val="20"/>
              </w:rPr>
              <w:t xml:space="preserve">Բնակելի նշանակության օբյեկտի դեպքում՝ </w:t>
            </w:r>
            <w:r>
              <w:rPr>
                <w:rFonts w:ascii="GHEA Grapalat" w:hAnsi="GHEA Grapalat" w:cs="Calibri"/>
                <w:sz w:val="20"/>
                <w:szCs w:val="20"/>
              </w:rPr>
              <w:t>բ</w:t>
            </w:r>
            <w:r w:rsidRPr="00252580">
              <w:rPr>
                <w:rFonts w:ascii="GHEA Grapalat" w:hAnsi="GHEA Grapalat" w:cs="Calibri"/>
                <w:sz w:val="20"/>
                <w:szCs w:val="20"/>
              </w:rPr>
              <w:t>նակելի մակերեսը</w:t>
            </w:r>
          </w:p>
        </w:tc>
        <w:tc>
          <w:tcPr>
            <w:tcW w:w="4225" w:type="dxa"/>
          </w:tcPr>
          <w:p w:rsidR="00DE1590" w:rsidRDefault="00DE1590" w:rsidP="00DE1590">
            <w:pPr>
              <w:jc w:val="both"/>
              <w:rPr>
                <w:rFonts w:ascii="Calibri" w:hAnsi="Calibri" w:cs="Calibri"/>
                <w:sz w:val="24"/>
                <w:szCs w:val="24"/>
              </w:rPr>
            </w:pPr>
          </w:p>
        </w:tc>
      </w:tr>
      <w:tr w:rsidR="00DA2D9B" w:rsidTr="00DA2D9B">
        <w:tc>
          <w:tcPr>
            <w:tcW w:w="625" w:type="dxa"/>
          </w:tcPr>
          <w:p w:rsidR="00DA2D9B" w:rsidRPr="003379CC" w:rsidRDefault="00DE1590" w:rsidP="00DA2D9B">
            <w:pPr>
              <w:jc w:val="both"/>
              <w:rPr>
                <w:rFonts w:ascii="GHEA Grapalat" w:hAnsi="GHEA Grapalat" w:cs="Calibri"/>
                <w:sz w:val="14"/>
                <w:szCs w:val="14"/>
              </w:rPr>
            </w:pPr>
            <w:r w:rsidRPr="003379CC">
              <w:rPr>
                <w:rFonts w:ascii="GHEA Grapalat" w:hAnsi="GHEA Grapalat" w:cs="Calibri"/>
                <w:sz w:val="14"/>
                <w:szCs w:val="14"/>
              </w:rPr>
              <w:t>13.</w:t>
            </w:r>
          </w:p>
        </w:tc>
        <w:tc>
          <w:tcPr>
            <w:tcW w:w="4140" w:type="dxa"/>
          </w:tcPr>
          <w:p w:rsidR="007560E7" w:rsidRPr="00252580" w:rsidRDefault="009536A2" w:rsidP="007560E7">
            <w:pPr>
              <w:jc w:val="both"/>
              <w:rPr>
                <w:rFonts w:ascii="GHEA Grapalat" w:hAnsi="GHEA Grapalat" w:cs="Calibri"/>
                <w:sz w:val="20"/>
                <w:szCs w:val="20"/>
              </w:rPr>
            </w:pPr>
            <w:r>
              <w:rPr>
                <w:rFonts w:ascii="GHEA Grapalat" w:hAnsi="GHEA Grapalat" w:cs="Calibri"/>
                <w:sz w:val="20"/>
                <w:szCs w:val="20"/>
              </w:rPr>
              <w:t>Ներքին և արտաքին ի</w:t>
            </w:r>
            <w:r w:rsidR="00B919C5">
              <w:rPr>
                <w:rFonts w:ascii="GHEA Grapalat" w:hAnsi="GHEA Grapalat" w:cs="Calibri"/>
                <w:sz w:val="20"/>
                <w:szCs w:val="20"/>
              </w:rPr>
              <w:t>նժեներական հաղորդակցուղիներ՝ ջրամատակարարում, էլեկտրամատակարարում, գազամատակարարում,</w:t>
            </w:r>
            <w:r>
              <w:rPr>
                <w:rFonts w:ascii="GHEA Grapalat" w:hAnsi="GHEA Grapalat" w:cs="Calibri"/>
                <w:sz w:val="20"/>
                <w:szCs w:val="20"/>
              </w:rPr>
              <w:t xml:space="preserve"> կապ,</w:t>
            </w:r>
            <w:r w:rsidR="00B919C5">
              <w:rPr>
                <w:rFonts w:ascii="GHEA Grapalat" w:hAnsi="GHEA Grapalat" w:cs="Calibri"/>
                <w:sz w:val="20"/>
                <w:szCs w:val="20"/>
              </w:rPr>
              <w:t xml:space="preserve"> օդափոխություն, հակահրդեհային համակարգ, ջեռուցում, կոյուղի և այլն</w:t>
            </w:r>
            <w:r w:rsidR="00C132C4">
              <w:rPr>
                <w:rFonts w:ascii="GHEA Grapalat" w:hAnsi="GHEA Grapalat" w:cs="Calibri"/>
                <w:sz w:val="20"/>
                <w:szCs w:val="20"/>
              </w:rPr>
              <w:t>, տրանսպորտային ենթակառուցվածքներ (</w:t>
            </w:r>
            <w:r w:rsidR="00C132C4" w:rsidRPr="00C132C4">
              <w:rPr>
                <w:rFonts w:ascii="GHEA Grapalat" w:hAnsi="GHEA Grapalat" w:cs="Calibri"/>
                <w:sz w:val="20"/>
                <w:szCs w:val="20"/>
              </w:rPr>
              <w:t>ՀՀՇՆ 32-01-2022,</w:t>
            </w:r>
            <w:r w:rsidR="00C132C4" w:rsidRPr="00C132C4">
              <w:rPr>
                <w:rFonts w:ascii="GHEA Grapalat" w:hAnsi="GHEA Grapalat"/>
                <w:sz w:val="20"/>
                <w:szCs w:val="20"/>
              </w:rPr>
              <w:t xml:space="preserve"> ԳՕՍՏ 32868-2014</w:t>
            </w:r>
            <w:proofErr w:type="gramStart"/>
            <w:r w:rsidR="00C132C4">
              <w:rPr>
                <w:rFonts w:ascii="GHEA Grapalat" w:hAnsi="GHEA Grapalat" w:cs="Calibri"/>
                <w:sz w:val="20"/>
                <w:szCs w:val="20"/>
              </w:rPr>
              <w:t xml:space="preserve">) </w:t>
            </w:r>
            <w:r w:rsidR="00931AE3">
              <w:rPr>
                <w:rFonts w:ascii="GHEA Grapalat" w:hAnsi="GHEA Grapalat" w:cs="Calibri"/>
                <w:sz w:val="20"/>
                <w:szCs w:val="20"/>
              </w:rPr>
              <w:t xml:space="preserve"> (</w:t>
            </w:r>
            <w:proofErr w:type="gramEnd"/>
            <w:r w:rsidR="00931AE3">
              <w:rPr>
                <w:rFonts w:ascii="GHEA Grapalat" w:hAnsi="GHEA Grapalat" w:cs="Calibri"/>
                <w:sz w:val="20"/>
                <w:szCs w:val="20"/>
              </w:rPr>
              <w:t>գծմ)</w:t>
            </w:r>
            <w:r w:rsidR="00B919C5">
              <w:rPr>
                <w:rFonts w:ascii="GHEA Grapalat" w:hAnsi="GHEA Grapalat" w:cs="Calibri"/>
                <w:sz w:val="20"/>
                <w:szCs w:val="20"/>
              </w:rPr>
              <w:t xml:space="preserve"> </w:t>
            </w:r>
          </w:p>
          <w:p w:rsidR="00DA2D9B" w:rsidRPr="00252580" w:rsidRDefault="00DA2D9B" w:rsidP="00DA2D9B">
            <w:pPr>
              <w:jc w:val="both"/>
              <w:rPr>
                <w:rFonts w:ascii="GHEA Grapalat" w:hAnsi="GHEA Grapalat" w:cs="Calibri"/>
                <w:sz w:val="20"/>
                <w:szCs w:val="20"/>
              </w:rPr>
            </w:pPr>
          </w:p>
        </w:tc>
        <w:tc>
          <w:tcPr>
            <w:tcW w:w="4225" w:type="dxa"/>
          </w:tcPr>
          <w:p w:rsidR="00DA2D9B" w:rsidRDefault="00DA2D9B" w:rsidP="00DA2D9B">
            <w:pPr>
              <w:jc w:val="both"/>
              <w:rPr>
                <w:rFonts w:ascii="Calibri" w:hAnsi="Calibri" w:cs="Calibri"/>
                <w:sz w:val="24"/>
                <w:szCs w:val="24"/>
              </w:rPr>
            </w:pPr>
          </w:p>
        </w:tc>
      </w:tr>
      <w:tr w:rsidR="00B919C5" w:rsidTr="00DA2D9B">
        <w:tc>
          <w:tcPr>
            <w:tcW w:w="625" w:type="dxa"/>
          </w:tcPr>
          <w:p w:rsidR="00B919C5" w:rsidRPr="003379CC" w:rsidRDefault="00DE1590" w:rsidP="00DA2D9B">
            <w:pPr>
              <w:jc w:val="both"/>
              <w:rPr>
                <w:rFonts w:ascii="GHEA Grapalat" w:hAnsi="GHEA Grapalat" w:cs="Calibri"/>
                <w:sz w:val="14"/>
                <w:szCs w:val="14"/>
              </w:rPr>
            </w:pPr>
            <w:r w:rsidRPr="003379CC">
              <w:rPr>
                <w:rFonts w:ascii="GHEA Grapalat" w:hAnsi="GHEA Grapalat" w:cs="Calibri"/>
                <w:sz w:val="14"/>
                <w:szCs w:val="14"/>
              </w:rPr>
              <w:t>14.</w:t>
            </w:r>
          </w:p>
        </w:tc>
        <w:tc>
          <w:tcPr>
            <w:tcW w:w="4140" w:type="dxa"/>
          </w:tcPr>
          <w:p w:rsidR="00B919C5" w:rsidRDefault="00B919C5" w:rsidP="007560E7">
            <w:pPr>
              <w:jc w:val="both"/>
              <w:rPr>
                <w:rFonts w:ascii="GHEA Grapalat" w:hAnsi="GHEA Grapalat" w:cs="Calibri"/>
                <w:sz w:val="20"/>
                <w:szCs w:val="20"/>
              </w:rPr>
            </w:pPr>
            <w:r>
              <w:rPr>
                <w:rFonts w:ascii="GHEA Grapalat" w:hAnsi="GHEA Grapalat" w:cs="Calibri"/>
                <w:sz w:val="20"/>
                <w:szCs w:val="20"/>
              </w:rPr>
              <w:t>Էներգաարդյունավետության և էներգախնայողության միջոցառումների առկայություն</w:t>
            </w:r>
          </w:p>
        </w:tc>
        <w:tc>
          <w:tcPr>
            <w:tcW w:w="4225" w:type="dxa"/>
          </w:tcPr>
          <w:p w:rsidR="00B919C5" w:rsidRDefault="00B919C5" w:rsidP="00DA2D9B">
            <w:pPr>
              <w:jc w:val="both"/>
              <w:rPr>
                <w:rFonts w:ascii="Calibri" w:hAnsi="Calibri" w:cs="Calibri"/>
                <w:sz w:val="24"/>
                <w:szCs w:val="24"/>
              </w:rPr>
            </w:pPr>
          </w:p>
        </w:tc>
      </w:tr>
      <w:tr w:rsidR="00036A3C" w:rsidTr="00DA2D9B">
        <w:tc>
          <w:tcPr>
            <w:tcW w:w="625" w:type="dxa"/>
          </w:tcPr>
          <w:p w:rsidR="00036A3C" w:rsidRPr="003379CC" w:rsidRDefault="00FA036B" w:rsidP="00DA2D9B">
            <w:pPr>
              <w:jc w:val="both"/>
              <w:rPr>
                <w:rFonts w:ascii="GHEA Grapalat" w:hAnsi="GHEA Grapalat" w:cs="Calibri"/>
                <w:sz w:val="14"/>
                <w:szCs w:val="14"/>
              </w:rPr>
            </w:pPr>
            <w:r w:rsidRPr="003379CC">
              <w:rPr>
                <w:rFonts w:ascii="GHEA Grapalat" w:hAnsi="GHEA Grapalat" w:cs="Calibri"/>
                <w:sz w:val="14"/>
                <w:szCs w:val="14"/>
              </w:rPr>
              <w:lastRenderedPageBreak/>
              <w:t>15.</w:t>
            </w:r>
          </w:p>
        </w:tc>
        <w:tc>
          <w:tcPr>
            <w:tcW w:w="4140" w:type="dxa"/>
          </w:tcPr>
          <w:p w:rsidR="00036A3C" w:rsidRDefault="00036A3C" w:rsidP="007560E7">
            <w:pPr>
              <w:jc w:val="both"/>
              <w:rPr>
                <w:rFonts w:ascii="GHEA Grapalat" w:hAnsi="GHEA Grapalat" w:cs="Calibri"/>
                <w:sz w:val="20"/>
                <w:szCs w:val="20"/>
              </w:rPr>
            </w:pPr>
            <w:r>
              <w:rPr>
                <w:rFonts w:ascii="GHEA Grapalat" w:hAnsi="GHEA Grapalat" w:cs="Calibri"/>
                <w:sz w:val="20"/>
                <w:szCs w:val="20"/>
              </w:rPr>
              <w:t xml:space="preserve">Հաշմանդամություն ունեցող անձանց համար մատչելիության միջոցառումների առկայություն՝ </w:t>
            </w:r>
            <w:r w:rsidRPr="00252580">
              <w:rPr>
                <w:rFonts w:ascii="GHEA Grapalat" w:hAnsi="GHEA Grapalat" w:cs="Calibri"/>
                <w:sz w:val="20"/>
                <w:szCs w:val="20"/>
              </w:rPr>
              <w:t>վերելակներ</w:t>
            </w:r>
            <w:r>
              <w:rPr>
                <w:rFonts w:ascii="GHEA Grapalat" w:hAnsi="GHEA Grapalat" w:cs="Calibri"/>
                <w:sz w:val="20"/>
                <w:szCs w:val="20"/>
              </w:rPr>
              <w:t>, վերհան սարքեր, թեքահարթակներ, շարժասանդուղքներ, հատուկ մոտեցումներ, առանձնացված սանհանգույցներ, հատուկ լուսավորություն, ազդանշանային համակարգ, հատուկ բազրիքներ, տակտիլային հատակներ</w:t>
            </w:r>
            <w:r w:rsidR="000A15F6">
              <w:rPr>
                <w:rFonts w:ascii="GHEA Grapalat" w:hAnsi="GHEA Grapalat" w:cs="Calibri"/>
                <w:sz w:val="20"/>
                <w:szCs w:val="20"/>
              </w:rPr>
              <w:t>, ներքին և արտաքին  սենքերի/տարածքների շահագործման հարմարեցումներ,</w:t>
            </w:r>
            <w:r w:rsidR="00C132C4">
              <w:rPr>
                <w:rFonts w:ascii="GHEA Grapalat" w:hAnsi="GHEA Grapalat" w:cs="Calibri"/>
                <w:sz w:val="20"/>
                <w:szCs w:val="20"/>
              </w:rPr>
              <w:t xml:space="preserve"> թեքահարթակներ, հարմարեցված անցումներ/անցուղիներ, </w:t>
            </w:r>
            <w:r w:rsidR="008412B7">
              <w:rPr>
                <w:rFonts w:ascii="GHEA Grapalat" w:hAnsi="GHEA Grapalat" w:cs="Calibri"/>
                <w:sz w:val="20"/>
                <w:szCs w:val="20"/>
              </w:rPr>
              <w:t>հետիոտնային հարթակների</w:t>
            </w:r>
            <w:r w:rsidR="000A15F6">
              <w:rPr>
                <w:rFonts w:ascii="GHEA Grapalat" w:hAnsi="GHEA Grapalat" w:cs="Calibri"/>
                <w:sz w:val="20"/>
                <w:szCs w:val="20"/>
              </w:rPr>
              <w:t xml:space="preserve"> մատչելիություն </w:t>
            </w:r>
            <w:r>
              <w:rPr>
                <w:rFonts w:ascii="GHEA Grapalat" w:hAnsi="GHEA Grapalat" w:cs="Calibri"/>
                <w:sz w:val="20"/>
                <w:szCs w:val="20"/>
              </w:rPr>
              <w:t xml:space="preserve"> և այլն</w:t>
            </w:r>
          </w:p>
        </w:tc>
        <w:tc>
          <w:tcPr>
            <w:tcW w:w="4225" w:type="dxa"/>
          </w:tcPr>
          <w:p w:rsidR="00036A3C" w:rsidRDefault="00036A3C" w:rsidP="00DA2D9B">
            <w:pPr>
              <w:jc w:val="both"/>
              <w:rPr>
                <w:rFonts w:ascii="Calibri" w:hAnsi="Calibri" w:cs="Calibri"/>
                <w:sz w:val="24"/>
                <w:szCs w:val="24"/>
              </w:rPr>
            </w:pPr>
          </w:p>
        </w:tc>
      </w:tr>
      <w:tr w:rsidR="00DA2D9B" w:rsidTr="00DA2D9B">
        <w:tc>
          <w:tcPr>
            <w:tcW w:w="625" w:type="dxa"/>
          </w:tcPr>
          <w:p w:rsidR="00DA2D9B" w:rsidRPr="003379CC" w:rsidRDefault="00FA036B" w:rsidP="00DA2D9B">
            <w:pPr>
              <w:jc w:val="both"/>
              <w:rPr>
                <w:rFonts w:ascii="GHEA Grapalat" w:hAnsi="GHEA Grapalat" w:cs="Calibri"/>
                <w:sz w:val="14"/>
                <w:szCs w:val="14"/>
              </w:rPr>
            </w:pPr>
            <w:r w:rsidRPr="003379CC">
              <w:rPr>
                <w:rFonts w:ascii="GHEA Grapalat" w:hAnsi="GHEA Grapalat" w:cs="Calibri"/>
                <w:sz w:val="14"/>
                <w:szCs w:val="14"/>
              </w:rPr>
              <w:t>16</w:t>
            </w:r>
            <w:r w:rsidR="00DE1590" w:rsidRPr="003379CC">
              <w:rPr>
                <w:rFonts w:ascii="GHEA Grapalat" w:hAnsi="GHEA Grapalat" w:cs="Calibri"/>
                <w:sz w:val="14"/>
                <w:szCs w:val="14"/>
              </w:rPr>
              <w:t>.</w:t>
            </w:r>
          </w:p>
        </w:tc>
        <w:tc>
          <w:tcPr>
            <w:tcW w:w="4140" w:type="dxa"/>
          </w:tcPr>
          <w:p w:rsidR="00DA2D9B" w:rsidRPr="00252580" w:rsidRDefault="00566944" w:rsidP="00566944">
            <w:pPr>
              <w:jc w:val="both"/>
              <w:rPr>
                <w:rFonts w:ascii="GHEA Grapalat" w:hAnsi="GHEA Grapalat" w:cs="Calibri"/>
                <w:sz w:val="20"/>
                <w:szCs w:val="20"/>
              </w:rPr>
            </w:pPr>
            <w:r>
              <w:rPr>
                <w:rFonts w:ascii="GHEA Grapalat" w:hAnsi="GHEA Grapalat" w:cs="Calibri"/>
                <w:sz w:val="20"/>
                <w:szCs w:val="20"/>
              </w:rPr>
              <w:t>Նկուղային կամ որմնախարսխային հատված, մանսարդներ, ձեղնահարկեր, ա</w:t>
            </w:r>
            <w:r w:rsidR="00036A3C">
              <w:rPr>
                <w:rFonts w:ascii="GHEA Grapalat" w:hAnsi="GHEA Grapalat" w:cs="Calibri"/>
                <w:sz w:val="20"/>
                <w:szCs w:val="20"/>
              </w:rPr>
              <w:t>ստիճանավանդակներ,</w:t>
            </w:r>
            <w:r w:rsidR="007560E7" w:rsidRPr="00252580">
              <w:rPr>
                <w:rFonts w:ascii="GHEA Grapalat" w:hAnsi="GHEA Grapalat" w:cs="Calibri"/>
                <w:sz w:val="20"/>
                <w:szCs w:val="20"/>
              </w:rPr>
              <w:t xml:space="preserve"> </w:t>
            </w:r>
            <w:r>
              <w:rPr>
                <w:rFonts w:ascii="GHEA Grapalat" w:hAnsi="GHEA Grapalat" w:cs="Calibri"/>
                <w:sz w:val="20"/>
                <w:szCs w:val="20"/>
              </w:rPr>
              <w:t>մուտքեր</w:t>
            </w:r>
          </w:p>
        </w:tc>
        <w:tc>
          <w:tcPr>
            <w:tcW w:w="4225" w:type="dxa"/>
          </w:tcPr>
          <w:p w:rsidR="00DA2D9B" w:rsidRDefault="00DA2D9B" w:rsidP="00DA2D9B">
            <w:pPr>
              <w:jc w:val="both"/>
              <w:rPr>
                <w:rFonts w:ascii="Calibri" w:hAnsi="Calibri" w:cs="Calibri"/>
                <w:sz w:val="24"/>
                <w:szCs w:val="24"/>
              </w:rPr>
            </w:pPr>
          </w:p>
        </w:tc>
      </w:tr>
      <w:tr w:rsidR="00DA2D9B" w:rsidTr="00DA2D9B">
        <w:tc>
          <w:tcPr>
            <w:tcW w:w="625" w:type="dxa"/>
          </w:tcPr>
          <w:p w:rsidR="00DA2D9B" w:rsidRPr="003379CC" w:rsidRDefault="00FA036B" w:rsidP="00DA2D9B">
            <w:pPr>
              <w:jc w:val="both"/>
              <w:rPr>
                <w:rFonts w:ascii="GHEA Grapalat" w:hAnsi="GHEA Grapalat" w:cs="Calibri"/>
                <w:sz w:val="14"/>
                <w:szCs w:val="14"/>
              </w:rPr>
            </w:pPr>
            <w:r w:rsidRPr="003379CC">
              <w:rPr>
                <w:rFonts w:ascii="GHEA Grapalat" w:hAnsi="GHEA Grapalat" w:cs="Calibri"/>
                <w:sz w:val="14"/>
                <w:szCs w:val="14"/>
              </w:rPr>
              <w:t>17</w:t>
            </w:r>
            <w:r w:rsidR="00DE1590" w:rsidRPr="003379CC">
              <w:rPr>
                <w:rFonts w:ascii="GHEA Grapalat" w:hAnsi="GHEA Grapalat" w:cs="Calibri"/>
                <w:sz w:val="14"/>
                <w:szCs w:val="14"/>
              </w:rPr>
              <w:t>.</w:t>
            </w:r>
          </w:p>
        </w:tc>
        <w:tc>
          <w:tcPr>
            <w:tcW w:w="4140" w:type="dxa"/>
          </w:tcPr>
          <w:p w:rsidR="00DA2D9B" w:rsidRPr="00252580" w:rsidRDefault="007560E7" w:rsidP="00DA2D9B">
            <w:pPr>
              <w:jc w:val="both"/>
              <w:rPr>
                <w:rFonts w:ascii="GHEA Grapalat" w:hAnsi="GHEA Grapalat" w:cs="Calibri"/>
                <w:sz w:val="20"/>
                <w:szCs w:val="20"/>
              </w:rPr>
            </w:pPr>
            <w:r w:rsidRPr="00252580">
              <w:rPr>
                <w:rFonts w:ascii="GHEA Grapalat" w:hAnsi="GHEA Grapalat" w:cs="Calibri"/>
                <w:sz w:val="20"/>
                <w:szCs w:val="20"/>
              </w:rPr>
              <w:t xml:space="preserve">Հարկի </w:t>
            </w:r>
            <w:r w:rsidR="00566944">
              <w:rPr>
                <w:rFonts w:ascii="GHEA Grapalat" w:hAnsi="GHEA Grapalat" w:cs="Calibri"/>
                <w:sz w:val="20"/>
                <w:szCs w:val="20"/>
              </w:rPr>
              <w:t>բարձրություն</w:t>
            </w:r>
          </w:p>
        </w:tc>
        <w:tc>
          <w:tcPr>
            <w:tcW w:w="4225" w:type="dxa"/>
          </w:tcPr>
          <w:p w:rsidR="00DA2D9B" w:rsidRDefault="00DA2D9B" w:rsidP="00DA2D9B">
            <w:pPr>
              <w:jc w:val="both"/>
              <w:rPr>
                <w:rFonts w:ascii="Calibri" w:hAnsi="Calibri" w:cs="Calibri"/>
                <w:sz w:val="24"/>
                <w:szCs w:val="24"/>
              </w:rPr>
            </w:pPr>
          </w:p>
        </w:tc>
      </w:tr>
      <w:tr w:rsidR="00DA2D9B" w:rsidTr="00DA2D9B">
        <w:tc>
          <w:tcPr>
            <w:tcW w:w="625" w:type="dxa"/>
          </w:tcPr>
          <w:p w:rsidR="00DA2D9B" w:rsidRPr="003379CC" w:rsidRDefault="00FA036B" w:rsidP="00DA2D9B">
            <w:pPr>
              <w:jc w:val="both"/>
              <w:rPr>
                <w:rFonts w:ascii="GHEA Grapalat" w:hAnsi="GHEA Grapalat" w:cs="Calibri"/>
                <w:sz w:val="14"/>
                <w:szCs w:val="14"/>
              </w:rPr>
            </w:pPr>
            <w:r w:rsidRPr="003379CC">
              <w:rPr>
                <w:rFonts w:ascii="GHEA Grapalat" w:hAnsi="GHEA Grapalat" w:cs="Calibri"/>
                <w:sz w:val="14"/>
                <w:szCs w:val="14"/>
              </w:rPr>
              <w:t>18</w:t>
            </w:r>
            <w:r w:rsidR="009536A2" w:rsidRPr="003379CC">
              <w:rPr>
                <w:rFonts w:ascii="GHEA Grapalat" w:hAnsi="GHEA Grapalat" w:cs="Calibri"/>
                <w:sz w:val="14"/>
                <w:szCs w:val="14"/>
              </w:rPr>
              <w:t>.</w:t>
            </w:r>
          </w:p>
        </w:tc>
        <w:tc>
          <w:tcPr>
            <w:tcW w:w="4140" w:type="dxa"/>
          </w:tcPr>
          <w:p w:rsidR="00DA2D9B" w:rsidRPr="00252580" w:rsidRDefault="007560E7" w:rsidP="00DA2D9B">
            <w:pPr>
              <w:jc w:val="both"/>
              <w:rPr>
                <w:rFonts w:ascii="GHEA Grapalat" w:hAnsi="GHEA Grapalat" w:cs="Calibri"/>
                <w:sz w:val="20"/>
                <w:szCs w:val="20"/>
              </w:rPr>
            </w:pPr>
            <w:r w:rsidRPr="00252580">
              <w:rPr>
                <w:rFonts w:ascii="GHEA Grapalat" w:hAnsi="GHEA Grapalat" w:cs="Calibri"/>
                <w:sz w:val="20"/>
                <w:szCs w:val="20"/>
              </w:rPr>
              <w:t xml:space="preserve">Բակային տարածքի </w:t>
            </w:r>
            <w:r w:rsidR="00566944">
              <w:rPr>
                <w:rFonts w:ascii="GHEA Grapalat" w:hAnsi="GHEA Grapalat" w:cs="Calibri"/>
                <w:sz w:val="20"/>
                <w:szCs w:val="20"/>
              </w:rPr>
              <w:t>մակերես</w:t>
            </w:r>
          </w:p>
        </w:tc>
        <w:tc>
          <w:tcPr>
            <w:tcW w:w="4225" w:type="dxa"/>
          </w:tcPr>
          <w:p w:rsidR="00DA2D9B" w:rsidRDefault="00DA2D9B" w:rsidP="00DA2D9B">
            <w:pPr>
              <w:jc w:val="both"/>
              <w:rPr>
                <w:rFonts w:ascii="Calibri" w:hAnsi="Calibri" w:cs="Calibri"/>
                <w:sz w:val="24"/>
                <w:szCs w:val="24"/>
              </w:rPr>
            </w:pPr>
          </w:p>
        </w:tc>
      </w:tr>
      <w:tr w:rsidR="00566944" w:rsidTr="00DA2D9B">
        <w:tc>
          <w:tcPr>
            <w:tcW w:w="625" w:type="dxa"/>
          </w:tcPr>
          <w:p w:rsidR="00566944" w:rsidRPr="003379CC" w:rsidRDefault="00FA036B" w:rsidP="00DA2D9B">
            <w:pPr>
              <w:jc w:val="both"/>
              <w:rPr>
                <w:rFonts w:ascii="GHEA Grapalat" w:hAnsi="GHEA Grapalat" w:cs="Calibri"/>
                <w:sz w:val="14"/>
                <w:szCs w:val="14"/>
              </w:rPr>
            </w:pPr>
            <w:r w:rsidRPr="003379CC">
              <w:rPr>
                <w:rFonts w:ascii="GHEA Grapalat" w:hAnsi="GHEA Grapalat" w:cs="Calibri"/>
                <w:sz w:val="14"/>
                <w:szCs w:val="14"/>
              </w:rPr>
              <w:t>19</w:t>
            </w:r>
            <w:r w:rsidR="009536A2" w:rsidRPr="003379CC">
              <w:rPr>
                <w:rFonts w:ascii="GHEA Grapalat" w:hAnsi="GHEA Grapalat" w:cs="Calibri"/>
                <w:sz w:val="14"/>
                <w:szCs w:val="14"/>
              </w:rPr>
              <w:t>.</w:t>
            </w:r>
          </w:p>
        </w:tc>
        <w:tc>
          <w:tcPr>
            <w:tcW w:w="4140" w:type="dxa"/>
          </w:tcPr>
          <w:p w:rsidR="00566944" w:rsidRPr="00252580" w:rsidRDefault="00566944" w:rsidP="00DA2D9B">
            <w:pPr>
              <w:jc w:val="both"/>
              <w:rPr>
                <w:rFonts w:ascii="GHEA Grapalat" w:hAnsi="GHEA Grapalat" w:cs="Calibri"/>
                <w:sz w:val="20"/>
                <w:szCs w:val="20"/>
              </w:rPr>
            </w:pPr>
            <w:r>
              <w:rPr>
                <w:rFonts w:ascii="GHEA Grapalat" w:hAnsi="GHEA Grapalat" w:cs="Calibri"/>
                <w:sz w:val="20"/>
                <w:szCs w:val="20"/>
              </w:rPr>
              <w:t>Տարածքի</w:t>
            </w:r>
            <w:r w:rsidR="000A15F6">
              <w:rPr>
                <w:rFonts w:ascii="GHEA Grapalat" w:hAnsi="GHEA Grapalat" w:cs="Calibri"/>
                <w:sz w:val="20"/>
                <w:szCs w:val="20"/>
              </w:rPr>
              <w:t xml:space="preserve"> համալիր</w:t>
            </w:r>
            <w:r>
              <w:rPr>
                <w:rFonts w:ascii="GHEA Grapalat" w:hAnsi="GHEA Grapalat" w:cs="Calibri"/>
                <w:sz w:val="20"/>
                <w:szCs w:val="20"/>
              </w:rPr>
              <w:t xml:space="preserve"> բարեկարգման միջոցառումների առկայություն</w:t>
            </w:r>
            <w:r w:rsidR="00BE37DE" w:rsidRPr="00E14057">
              <w:rPr>
                <w:rFonts w:ascii="GHEA Grapalat" w:hAnsi="GHEA Grapalat"/>
                <w:bCs/>
                <w:sz w:val="24"/>
                <w:szCs w:val="24"/>
              </w:rPr>
              <w:t xml:space="preserve"> </w:t>
            </w:r>
            <w:r w:rsidR="00BE37DE">
              <w:rPr>
                <w:rFonts w:ascii="GHEA Grapalat" w:hAnsi="GHEA Grapalat"/>
                <w:bCs/>
                <w:sz w:val="24"/>
                <w:szCs w:val="24"/>
              </w:rPr>
              <w:t>(</w:t>
            </w:r>
            <w:r w:rsidR="00BE37DE" w:rsidRPr="00BE37DE">
              <w:rPr>
                <w:rFonts w:ascii="GHEA Grapalat" w:hAnsi="GHEA Grapalat" w:cs="Calibri"/>
                <w:bCs/>
                <w:sz w:val="20"/>
                <w:szCs w:val="20"/>
                <w:lang w:val="ru-RU"/>
              </w:rPr>
              <w:t>ՀՀՇՆ</w:t>
            </w:r>
            <w:r w:rsidR="00BE37DE" w:rsidRPr="00E14057">
              <w:rPr>
                <w:rFonts w:ascii="GHEA Grapalat" w:hAnsi="GHEA Grapalat" w:cs="Calibri"/>
                <w:bCs/>
                <w:sz w:val="20"/>
                <w:szCs w:val="20"/>
              </w:rPr>
              <w:t xml:space="preserve"> 30-02-2022</w:t>
            </w:r>
            <w:r w:rsidR="00BE37DE">
              <w:rPr>
                <w:rFonts w:ascii="GHEA Grapalat" w:hAnsi="GHEA Grapalat" w:cs="Calibri"/>
                <w:bCs/>
                <w:sz w:val="20"/>
                <w:szCs w:val="20"/>
              </w:rPr>
              <w:t>)</w:t>
            </w:r>
            <w:r w:rsidR="00BE37DE" w:rsidRPr="00E14057">
              <w:rPr>
                <w:rFonts w:ascii="GHEA Grapalat" w:hAnsi="GHEA Grapalat" w:cs="Calibri"/>
                <w:bCs/>
                <w:sz w:val="20"/>
                <w:szCs w:val="20"/>
              </w:rPr>
              <w:t xml:space="preserve"> </w:t>
            </w:r>
            <w:r w:rsidR="00BE37DE">
              <w:rPr>
                <w:rFonts w:ascii="GHEA Grapalat" w:hAnsi="GHEA Grapalat" w:cs="Calibri"/>
                <w:sz w:val="20"/>
                <w:szCs w:val="20"/>
              </w:rPr>
              <w:t xml:space="preserve"> </w:t>
            </w:r>
          </w:p>
        </w:tc>
        <w:tc>
          <w:tcPr>
            <w:tcW w:w="4225" w:type="dxa"/>
          </w:tcPr>
          <w:p w:rsidR="00566944" w:rsidRDefault="00566944" w:rsidP="00DA2D9B">
            <w:pPr>
              <w:jc w:val="both"/>
              <w:rPr>
                <w:rFonts w:ascii="Calibri" w:hAnsi="Calibri" w:cs="Calibri"/>
                <w:sz w:val="24"/>
                <w:szCs w:val="24"/>
              </w:rPr>
            </w:pPr>
          </w:p>
        </w:tc>
      </w:tr>
      <w:tr w:rsidR="007560E7" w:rsidTr="00DA2D9B">
        <w:tc>
          <w:tcPr>
            <w:tcW w:w="625" w:type="dxa"/>
          </w:tcPr>
          <w:p w:rsidR="007560E7" w:rsidRPr="003379CC" w:rsidRDefault="00FA036B" w:rsidP="00DA2D9B">
            <w:pPr>
              <w:jc w:val="both"/>
              <w:rPr>
                <w:rFonts w:ascii="GHEA Grapalat" w:hAnsi="GHEA Grapalat" w:cs="Calibri"/>
                <w:sz w:val="14"/>
                <w:szCs w:val="14"/>
              </w:rPr>
            </w:pPr>
            <w:r w:rsidRPr="003379CC">
              <w:rPr>
                <w:rFonts w:ascii="GHEA Grapalat" w:hAnsi="GHEA Grapalat" w:cs="Calibri"/>
                <w:sz w:val="14"/>
                <w:szCs w:val="14"/>
              </w:rPr>
              <w:t>20</w:t>
            </w:r>
            <w:r w:rsidR="009536A2" w:rsidRPr="003379CC">
              <w:rPr>
                <w:rFonts w:ascii="GHEA Grapalat" w:hAnsi="GHEA Grapalat" w:cs="Calibri"/>
                <w:sz w:val="14"/>
                <w:szCs w:val="14"/>
              </w:rPr>
              <w:t>.</w:t>
            </w:r>
          </w:p>
        </w:tc>
        <w:tc>
          <w:tcPr>
            <w:tcW w:w="4140" w:type="dxa"/>
          </w:tcPr>
          <w:p w:rsidR="007560E7" w:rsidRPr="00252580" w:rsidRDefault="00DE1590" w:rsidP="00DE1590">
            <w:pPr>
              <w:jc w:val="both"/>
              <w:rPr>
                <w:rFonts w:ascii="GHEA Grapalat" w:hAnsi="GHEA Grapalat" w:cs="Calibri"/>
                <w:sz w:val="20"/>
                <w:szCs w:val="20"/>
              </w:rPr>
            </w:pPr>
            <w:r>
              <w:rPr>
                <w:rFonts w:ascii="GHEA Grapalat" w:hAnsi="GHEA Grapalat" w:cs="Calibri"/>
                <w:sz w:val="20"/>
                <w:szCs w:val="20"/>
              </w:rPr>
              <w:t>Օբյեկտի տեղակայման</w:t>
            </w:r>
            <w:r w:rsidR="007560E7" w:rsidRPr="00252580">
              <w:rPr>
                <w:rFonts w:ascii="GHEA Grapalat" w:hAnsi="GHEA Grapalat" w:cs="Calibri"/>
                <w:sz w:val="20"/>
                <w:szCs w:val="20"/>
              </w:rPr>
              <w:t xml:space="preserve"> </w:t>
            </w:r>
            <w:r>
              <w:rPr>
                <w:rFonts w:ascii="GHEA Grapalat" w:hAnsi="GHEA Grapalat" w:cs="Calibri"/>
                <w:sz w:val="20"/>
                <w:szCs w:val="20"/>
              </w:rPr>
              <w:t>կադաստրային</w:t>
            </w:r>
            <w:r w:rsidR="007560E7" w:rsidRPr="00252580">
              <w:rPr>
                <w:rFonts w:ascii="GHEA Grapalat" w:hAnsi="GHEA Grapalat" w:cs="Calibri"/>
                <w:sz w:val="20"/>
                <w:szCs w:val="20"/>
              </w:rPr>
              <w:t xml:space="preserve"> </w:t>
            </w:r>
            <w:r>
              <w:rPr>
                <w:rFonts w:ascii="GHEA Grapalat" w:hAnsi="GHEA Grapalat" w:cs="Calibri"/>
                <w:sz w:val="20"/>
                <w:szCs w:val="20"/>
              </w:rPr>
              <w:t xml:space="preserve">տարածագնահատման գոտին՝ ըստ ՀՀ կառավարության 24.12.2003թ N1746-Ն որոշման </w:t>
            </w:r>
          </w:p>
        </w:tc>
        <w:tc>
          <w:tcPr>
            <w:tcW w:w="4225" w:type="dxa"/>
          </w:tcPr>
          <w:p w:rsidR="007560E7" w:rsidRDefault="007560E7" w:rsidP="00DA2D9B">
            <w:pPr>
              <w:jc w:val="both"/>
              <w:rPr>
                <w:rFonts w:ascii="Calibri" w:hAnsi="Calibri" w:cs="Calibri"/>
                <w:sz w:val="24"/>
                <w:szCs w:val="24"/>
              </w:rPr>
            </w:pPr>
          </w:p>
        </w:tc>
      </w:tr>
      <w:tr w:rsidR="007560E7" w:rsidTr="00DA2D9B">
        <w:tc>
          <w:tcPr>
            <w:tcW w:w="625" w:type="dxa"/>
          </w:tcPr>
          <w:p w:rsidR="007560E7" w:rsidRPr="003379CC" w:rsidRDefault="009536A2" w:rsidP="00FA036B">
            <w:pPr>
              <w:jc w:val="both"/>
              <w:rPr>
                <w:rFonts w:ascii="GHEA Grapalat" w:hAnsi="GHEA Grapalat" w:cs="Calibri"/>
                <w:sz w:val="14"/>
                <w:szCs w:val="14"/>
              </w:rPr>
            </w:pPr>
            <w:r w:rsidRPr="003379CC">
              <w:rPr>
                <w:rFonts w:ascii="GHEA Grapalat" w:hAnsi="GHEA Grapalat" w:cs="Calibri"/>
                <w:sz w:val="14"/>
                <w:szCs w:val="14"/>
              </w:rPr>
              <w:t>2</w:t>
            </w:r>
            <w:r w:rsidR="00FA036B" w:rsidRPr="003379CC">
              <w:rPr>
                <w:rFonts w:ascii="GHEA Grapalat" w:hAnsi="GHEA Grapalat" w:cs="Calibri"/>
                <w:sz w:val="14"/>
                <w:szCs w:val="14"/>
              </w:rPr>
              <w:t>1</w:t>
            </w:r>
            <w:r w:rsidRPr="003379CC">
              <w:rPr>
                <w:rFonts w:ascii="GHEA Grapalat" w:hAnsi="GHEA Grapalat" w:cs="Calibri"/>
                <w:sz w:val="14"/>
                <w:szCs w:val="14"/>
              </w:rPr>
              <w:t>.</w:t>
            </w:r>
          </w:p>
        </w:tc>
        <w:tc>
          <w:tcPr>
            <w:tcW w:w="4140" w:type="dxa"/>
          </w:tcPr>
          <w:p w:rsidR="007560E7" w:rsidRPr="00252580" w:rsidRDefault="007560E7" w:rsidP="00DA2D9B">
            <w:pPr>
              <w:jc w:val="both"/>
              <w:rPr>
                <w:rFonts w:ascii="GHEA Grapalat" w:hAnsi="GHEA Grapalat" w:cs="Calibri"/>
                <w:sz w:val="20"/>
                <w:szCs w:val="20"/>
              </w:rPr>
            </w:pPr>
            <w:r w:rsidRPr="00252580">
              <w:rPr>
                <w:rFonts w:ascii="GHEA Grapalat" w:hAnsi="GHEA Grapalat" w:cs="Calibri"/>
                <w:sz w:val="20"/>
                <w:szCs w:val="20"/>
              </w:rPr>
              <w:t>Շենքի տեխնիկական վիճակի գնահատականն ըստ ՀՀ քաղաքաշինության կոմիտեի նախագահի 28.12.2020թ N</w:t>
            </w:r>
            <w:r w:rsidR="00EC4A6F">
              <w:rPr>
                <w:rFonts w:ascii="GHEA Grapalat" w:hAnsi="GHEA Grapalat" w:cs="Calibri"/>
                <w:sz w:val="20"/>
                <w:szCs w:val="20"/>
              </w:rPr>
              <w:t>1</w:t>
            </w:r>
            <w:r w:rsidR="00844660" w:rsidRPr="00252580">
              <w:rPr>
                <w:rFonts w:ascii="GHEA Grapalat" w:hAnsi="GHEA Grapalat" w:cs="Calibri"/>
                <w:sz w:val="20"/>
                <w:szCs w:val="20"/>
              </w:rPr>
              <w:t xml:space="preserve">02-Ն հրամանով հաստատված </w:t>
            </w:r>
            <w:r w:rsidR="00844660" w:rsidRPr="00EC4A6F">
              <w:rPr>
                <w:rFonts w:ascii="GHEA Grapalat" w:hAnsi="GHEA Grapalat" w:cs="Calibri"/>
                <w:bCs/>
                <w:sz w:val="20"/>
                <w:szCs w:val="20"/>
              </w:rPr>
              <w:t>ՀՀՇՆ 20.04-2020</w:t>
            </w:r>
            <w:r w:rsidR="00844660" w:rsidRPr="00EC4A6F">
              <w:rPr>
                <w:rFonts w:ascii="Calibri" w:hAnsi="Calibri" w:cs="Calibri"/>
                <w:bCs/>
                <w:sz w:val="20"/>
                <w:szCs w:val="20"/>
              </w:rPr>
              <w:t> </w:t>
            </w:r>
            <w:r w:rsidR="00844660" w:rsidRPr="00EC4A6F">
              <w:rPr>
                <w:rFonts w:ascii="GHEA Grapalat" w:hAnsi="GHEA Grapalat" w:cs="Calibri"/>
                <w:bCs/>
                <w:sz w:val="20"/>
                <w:szCs w:val="20"/>
              </w:rPr>
              <w:t>շինարարական նորմերի</w:t>
            </w:r>
          </w:p>
        </w:tc>
        <w:tc>
          <w:tcPr>
            <w:tcW w:w="4225" w:type="dxa"/>
          </w:tcPr>
          <w:p w:rsidR="007560E7" w:rsidRDefault="007560E7" w:rsidP="00DA2D9B">
            <w:pPr>
              <w:jc w:val="both"/>
              <w:rPr>
                <w:rFonts w:ascii="Calibri" w:hAnsi="Calibri" w:cs="Calibri"/>
                <w:sz w:val="24"/>
                <w:szCs w:val="24"/>
              </w:rPr>
            </w:pPr>
          </w:p>
        </w:tc>
      </w:tr>
      <w:tr w:rsidR="00410488" w:rsidTr="00DA2D9B">
        <w:tc>
          <w:tcPr>
            <w:tcW w:w="625" w:type="dxa"/>
          </w:tcPr>
          <w:p w:rsidR="00410488" w:rsidRPr="003379CC" w:rsidRDefault="009536A2" w:rsidP="00FA036B">
            <w:pPr>
              <w:jc w:val="both"/>
              <w:rPr>
                <w:rFonts w:ascii="GHEA Grapalat" w:hAnsi="GHEA Grapalat" w:cs="Calibri"/>
                <w:sz w:val="14"/>
                <w:szCs w:val="14"/>
              </w:rPr>
            </w:pPr>
            <w:r w:rsidRPr="003379CC">
              <w:rPr>
                <w:rFonts w:ascii="GHEA Grapalat" w:hAnsi="GHEA Grapalat" w:cs="Calibri"/>
                <w:sz w:val="14"/>
                <w:szCs w:val="14"/>
              </w:rPr>
              <w:t>2</w:t>
            </w:r>
            <w:r w:rsidR="00FA036B" w:rsidRPr="003379CC">
              <w:rPr>
                <w:rFonts w:ascii="GHEA Grapalat" w:hAnsi="GHEA Grapalat" w:cs="Calibri"/>
                <w:sz w:val="14"/>
                <w:szCs w:val="14"/>
              </w:rPr>
              <w:t>2</w:t>
            </w:r>
            <w:r w:rsidRPr="003379CC">
              <w:rPr>
                <w:rFonts w:ascii="GHEA Grapalat" w:hAnsi="GHEA Grapalat" w:cs="Calibri"/>
                <w:sz w:val="14"/>
                <w:szCs w:val="14"/>
              </w:rPr>
              <w:t>.</w:t>
            </w:r>
          </w:p>
        </w:tc>
        <w:tc>
          <w:tcPr>
            <w:tcW w:w="4140" w:type="dxa"/>
          </w:tcPr>
          <w:p w:rsidR="00410488" w:rsidRPr="00252580" w:rsidRDefault="00410488" w:rsidP="00410488">
            <w:pPr>
              <w:jc w:val="both"/>
              <w:rPr>
                <w:rFonts w:ascii="GHEA Grapalat" w:hAnsi="GHEA Grapalat" w:cs="Calibri"/>
                <w:sz w:val="20"/>
                <w:szCs w:val="20"/>
              </w:rPr>
            </w:pPr>
            <w:r w:rsidRPr="00252580">
              <w:rPr>
                <w:rFonts w:ascii="GHEA Grapalat" w:hAnsi="GHEA Grapalat" w:cs="Calibri"/>
                <w:sz w:val="20"/>
                <w:szCs w:val="20"/>
              </w:rPr>
              <w:t>Շենքի ֆիզիկական մաշվածության աստիճանն ըստ սույն նորմերի մեթոդաբանության, (%-ով)</w:t>
            </w:r>
          </w:p>
        </w:tc>
        <w:tc>
          <w:tcPr>
            <w:tcW w:w="4225" w:type="dxa"/>
          </w:tcPr>
          <w:p w:rsidR="00410488" w:rsidRDefault="00410488" w:rsidP="00DA2D9B">
            <w:pPr>
              <w:jc w:val="both"/>
              <w:rPr>
                <w:rFonts w:ascii="Calibri" w:hAnsi="Calibri" w:cs="Calibri"/>
                <w:sz w:val="24"/>
                <w:szCs w:val="24"/>
              </w:rPr>
            </w:pPr>
          </w:p>
        </w:tc>
      </w:tr>
      <w:tr w:rsidR="00DE1590" w:rsidTr="00DA2D9B">
        <w:tc>
          <w:tcPr>
            <w:tcW w:w="625" w:type="dxa"/>
          </w:tcPr>
          <w:p w:rsidR="00DE1590" w:rsidRPr="003379CC" w:rsidRDefault="009536A2" w:rsidP="00FA036B">
            <w:pPr>
              <w:jc w:val="both"/>
              <w:rPr>
                <w:rFonts w:ascii="GHEA Grapalat" w:hAnsi="GHEA Grapalat" w:cs="Calibri"/>
                <w:sz w:val="14"/>
                <w:szCs w:val="14"/>
              </w:rPr>
            </w:pPr>
            <w:r w:rsidRPr="003379CC">
              <w:rPr>
                <w:rFonts w:ascii="GHEA Grapalat" w:hAnsi="GHEA Grapalat" w:cs="Calibri"/>
                <w:sz w:val="14"/>
                <w:szCs w:val="14"/>
              </w:rPr>
              <w:t>2</w:t>
            </w:r>
            <w:r w:rsidR="00FA036B" w:rsidRPr="003379CC">
              <w:rPr>
                <w:rFonts w:ascii="GHEA Grapalat" w:hAnsi="GHEA Grapalat" w:cs="Calibri"/>
                <w:sz w:val="14"/>
                <w:szCs w:val="14"/>
              </w:rPr>
              <w:t>3</w:t>
            </w:r>
            <w:r w:rsidRPr="003379CC">
              <w:rPr>
                <w:rFonts w:ascii="GHEA Grapalat" w:hAnsi="GHEA Grapalat" w:cs="Calibri"/>
                <w:sz w:val="14"/>
                <w:szCs w:val="14"/>
              </w:rPr>
              <w:t>.</w:t>
            </w:r>
          </w:p>
        </w:tc>
        <w:tc>
          <w:tcPr>
            <w:tcW w:w="4140" w:type="dxa"/>
          </w:tcPr>
          <w:p w:rsidR="00DE1590" w:rsidRPr="00252580" w:rsidRDefault="00DE1590" w:rsidP="00410488">
            <w:pPr>
              <w:jc w:val="both"/>
              <w:rPr>
                <w:rFonts w:ascii="GHEA Grapalat" w:hAnsi="GHEA Grapalat" w:cs="Calibri"/>
                <w:sz w:val="20"/>
                <w:szCs w:val="20"/>
              </w:rPr>
            </w:pPr>
            <w:r>
              <w:rPr>
                <w:rFonts w:ascii="GHEA Grapalat" w:hAnsi="GHEA Grapalat" w:cs="Calibri"/>
                <w:sz w:val="20"/>
                <w:szCs w:val="20"/>
              </w:rPr>
              <w:t>Օբյեկտի տեխնիկական/էներգետիկ անձնագրի առկայություն</w:t>
            </w:r>
          </w:p>
        </w:tc>
        <w:tc>
          <w:tcPr>
            <w:tcW w:w="4225" w:type="dxa"/>
          </w:tcPr>
          <w:p w:rsidR="00DE1590" w:rsidRDefault="00DE1590" w:rsidP="00DA2D9B">
            <w:pPr>
              <w:jc w:val="both"/>
              <w:rPr>
                <w:rFonts w:ascii="Calibri" w:hAnsi="Calibri" w:cs="Calibri"/>
                <w:sz w:val="24"/>
                <w:szCs w:val="24"/>
              </w:rPr>
            </w:pPr>
          </w:p>
        </w:tc>
      </w:tr>
      <w:tr w:rsidR="00410488" w:rsidTr="00DA2D9B">
        <w:tc>
          <w:tcPr>
            <w:tcW w:w="625" w:type="dxa"/>
          </w:tcPr>
          <w:p w:rsidR="00410488" w:rsidRPr="003379CC" w:rsidRDefault="00DF77CE" w:rsidP="00FA036B">
            <w:pPr>
              <w:jc w:val="both"/>
              <w:rPr>
                <w:rFonts w:ascii="GHEA Grapalat" w:hAnsi="GHEA Grapalat" w:cs="Calibri"/>
                <w:sz w:val="14"/>
                <w:szCs w:val="14"/>
              </w:rPr>
            </w:pPr>
            <w:r w:rsidRPr="003379CC">
              <w:rPr>
                <w:rFonts w:ascii="GHEA Grapalat" w:hAnsi="GHEA Grapalat" w:cs="Calibri"/>
                <w:sz w:val="14"/>
                <w:szCs w:val="14"/>
              </w:rPr>
              <w:t>2</w:t>
            </w:r>
            <w:r w:rsidR="00FA036B" w:rsidRPr="003379CC">
              <w:rPr>
                <w:rFonts w:ascii="GHEA Grapalat" w:hAnsi="GHEA Grapalat" w:cs="Calibri"/>
                <w:sz w:val="14"/>
                <w:szCs w:val="14"/>
              </w:rPr>
              <w:t>4</w:t>
            </w:r>
            <w:r w:rsidRPr="003379CC">
              <w:rPr>
                <w:rFonts w:ascii="GHEA Grapalat" w:hAnsi="GHEA Grapalat" w:cs="Calibri"/>
                <w:sz w:val="14"/>
                <w:szCs w:val="14"/>
              </w:rPr>
              <w:t>.</w:t>
            </w:r>
          </w:p>
        </w:tc>
        <w:tc>
          <w:tcPr>
            <w:tcW w:w="4140" w:type="dxa"/>
          </w:tcPr>
          <w:p w:rsidR="00410488" w:rsidRPr="00252580" w:rsidRDefault="00410488" w:rsidP="00410488">
            <w:pPr>
              <w:jc w:val="both"/>
              <w:rPr>
                <w:rFonts w:ascii="GHEA Grapalat" w:hAnsi="GHEA Grapalat" w:cs="Calibri"/>
                <w:sz w:val="20"/>
                <w:szCs w:val="20"/>
              </w:rPr>
            </w:pPr>
            <w:r w:rsidRPr="00252580">
              <w:rPr>
                <w:rFonts w:ascii="GHEA Grapalat" w:hAnsi="GHEA Grapalat" w:cs="Calibri"/>
                <w:b/>
                <w:sz w:val="20"/>
                <w:szCs w:val="20"/>
              </w:rPr>
              <w:t>ԵԶՐԱՀԱՆԳՈՒՄ</w:t>
            </w:r>
            <w:r w:rsidRPr="00252580">
              <w:rPr>
                <w:rFonts w:ascii="GHEA Grapalat" w:hAnsi="GHEA Grapalat" w:cs="Calibri"/>
                <w:sz w:val="20"/>
                <w:szCs w:val="20"/>
              </w:rPr>
              <w:t>՝</w:t>
            </w:r>
          </w:p>
        </w:tc>
        <w:tc>
          <w:tcPr>
            <w:tcW w:w="4225" w:type="dxa"/>
          </w:tcPr>
          <w:p w:rsidR="00410488" w:rsidRDefault="00410488" w:rsidP="00DA2D9B">
            <w:pPr>
              <w:jc w:val="both"/>
              <w:rPr>
                <w:rFonts w:ascii="Calibri" w:hAnsi="Calibri" w:cs="Calibri"/>
                <w:sz w:val="24"/>
                <w:szCs w:val="24"/>
              </w:rPr>
            </w:pPr>
          </w:p>
        </w:tc>
      </w:tr>
      <w:tr w:rsidR="00410488" w:rsidTr="00DA2D9B">
        <w:tc>
          <w:tcPr>
            <w:tcW w:w="625" w:type="dxa"/>
          </w:tcPr>
          <w:p w:rsidR="00410488" w:rsidRPr="003379CC" w:rsidRDefault="00410488" w:rsidP="00DA2D9B">
            <w:pPr>
              <w:jc w:val="both"/>
              <w:rPr>
                <w:rFonts w:ascii="GHEA Grapalat" w:hAnsi="GHEA Grapalat" w:cs="Calibri"/>
                <w:sz w:val="14"/>
                <w:szCs w:val="14"/>
              </w:rPr>
            </w:pPr>
          </w:p>
        </w:tc>
        <w:tc>
          <w:tcPr>
            <w:tcW w:w="4140" w:type="dxa"/>
          </w:tcPr>
          <w:p w:rsidR="00410488" w:rsidRPr="00252580" w:rsidRDefault="00DF77CE" w:rsidP="009536A2">
            <w:pPr>
              <w:jc w:val="both"/>
              <w:rPr>
                <w:rFonts w:ascii="GHEA Grapalat" w:hAnsi="GHEA Grapalat" w:cs="Calibri"/>
                <w:b/>
                <w:sz w:val="20"/>
                <w:szCs w:val="20"/>
              </w:rPr>
            </w:pPr>
            <w:r w:rsidRPr="00DF77CE">
              <w:rPr>
                <w:rFonts w:ascii="GHEA Grapalat" w:hAnsi="GHEA Grapalat" w:cs="Calibri"/>
                <w:sz w:val="20"/>
                <w:szCs w:val="20"/>
              </w:rPr>
              <w:t>1)</w:t>
            </w:r>
            <w:r w:rsidR="00410488" w:rsidRPr="00252580">
              <w:rPr>
                <w:rFonts w:ascii="GHEA Grapalat" w:hAnsi="GHEA Grapalat" w:cs="Calibri"/>
                <w:b/>
                <w:sz w:val="20"/>
                <w:szCs w:val="20"/>
              </w:rPr>
              <w:t xml:space="preserve">  </w:t>
            </w:r>
            <w:r w:rsidR="00410488" w:rsidRPr="00252580">
              <w:rPr>
                <w:rFonts w:ascii="GHEA Grapalat" w:hAnsi="GHEA Grapalat" w:cs="Calibri"/>
                <w:sz w:val="20"/>
                <w:szCs w:val="20"/>
              </w:rPr>
              <w:t>շենքի տեխնիկական վիճակի գնահատականը</w:t>
            </w:r>
            <w:r w:rsidR="00410488" w:rsidRPr="00252580">
              <w:rPr>
                <w:rFonts w:ascii="GHEA Grapalat" w:hAnsi="GHEA Grapalat" w:cs="Calibri"/>
                <w:b/>
                <w:sz w:val="20"/>
                <w:szCs w:val="20"/>
              </w:rPr>
              <w:t xml:space="preserve"> </w:t>
            </w:r>
          </w:p>
        </w:tc>
        <w:tc>
          <w:tcPr>
            <w:tcW w:w="4225" w:type="dxa"/>
          </w:tcPr>
          <w:p w:rsidR="00410488" w:rsidRDefault="00410488" w:rsidP="00DA2D9B">
            <w:pPr>
              <w:jc w:val="both"/>
              <w:rPr>
                <w:rFonts w:ascii="Calibri" w:hAnsi="Calibri" w:cs="Calibri"/>
                <w:sz w:val="24"/>
                <w:szCs w:val="24"/>
              </w:rPr>
            </w:pPr>
          </w:p>
        </w:tc>
      </w:tr>
      <w:tr w:rsidR="00410488" w:rsidTr="00DA2D9B">
        <w:tc>
          <w:tcPr>
            <w:tcW w:w="625" w:type="dxa"/>
          </w:tcPr>
          <w:p w:rsidR="00410488" w:rsidRPr="003379CC" w:rsidRDefault="00410488" w:rsidP="00DA2D9B">
            <w:pPr>
              <w:jc w:val="both"/>
              <w:rPr>
                <w:rFonts w:ascii="GHEA Grapalat" w:hAnsi="GHEA Grapalat" w:cs="Calibri"/>
                <w:sz w:val="14"/>
                <w:szCs w:val="14"/>
              </w:rPr>
            </w:pPr>
          </w:p>
        </w:tc>
        <w:tc>
          <w:tcPr>
            <w:tcW w:w="4140" w:type="dxa"/>
          </w:tcPr>
          <w:p w:rsidR="00D1306E" w:rsidRPr="00252580" w:rsidRDefault="00DF77CE" w:rsidP="00D1306E">
            <w:pPr>
              <w:jc w:val="both"/>
              <w:rPr>
                <w:rFonts w:ascii="GHEA Grapalat" w:hAnsi="GHEA Grapalat" w:cs="Calibri"/>
                <w:sz w:val="20"/>
                <w:szCs w:val="20"/>
              </w:rPr>
            </w:pPr>
            <w:r w:rsidRPr="00DF77CE">
              <w:rPr>
                <w:rFonts w:ascii="GHEA Grapalat" w:hAnsi="GHEA Grapalat" w:cs="Calibri"/>
                <w:sz w:val="20"/>
                <w:szCs w:val="20"/>
              </w:rPr>
              <w:t>2)</w:t>
            </w:r>
            <w:r w:rsidR="00410488" w:rsidRPr="00252580">
              <w:rPr>
                <w:rFonts w:ascii="GHEA Grapalat" w:hAnsi="GHEA Grapalat" w:cs="Calibri"/>
                <w:b/>
                <w:sz w:val="20"/>
                <w:szCs w:val="20"/>
              </w:rPr>
              <w:t xml:space="preserve"> </w:t>
            </w:r>
            <w:r w:rsidR="00410488" w:rsidRPr="00252580">
              <w:rPr>
                <w:rFonts w:ascii="GHEA Grapalat" w:hAnsi="GHEA Grapalat" w:cs="Calibri"/>
                <w:sz w:val="20"/>
                <w:szCs w:val="20"/>
              </w:rPr>
              <w:t>կատարման ենթակա միջոցառումների նկարագրությունը</w:t>
            </w:r>
            <w:r w:rsidR="00D1306E" w:rsidRPr="00252580">
              <w:rPr>
                <w:rFonts w:ascii="GHEA Grapalat" w:hAnsi="GHEA Grapalat" w:cs="Calibri"/>
                <w:sz w:val="20"/>
                <w:szCs w:val="20"/>
              </w:rPr>
              <w:t xml:space="preserve">՝ </w:t>
            </w:r>
          </w:p>
          <w:p w:rsidR="00D1306E" w:rsidRPr="00252580" w:rsidRDefault="00D1306E" w:rsidP="00D1306E">
            <w:pPr>
              <w:jc w:val="both"/>
              <w:rPr>
                <w:rFonts w:ascii="GHEA Grapalat" w:hAnsi="GHEA Grapalat" w:cs="Calibri"/>
                <w:i/>
                <w:sz w:val="20"/>
                <w:szCs w:val="20"/>
              </w:rPr>
            </w:pPr>
            <w:r w:rsidRPr="00252580">
              <w:rPr>
                <w:rFonts w:ascii="GHEA Grapalat" w:hAnsi="GHEA Grapalat" w:cs="Calibri"/>
                <w:sz w:val="20"/>
                <w:szCs w:val="20"/>
              </w:rPr>
              <w:t>-</w:t>
            </w:r>
            <w:r w:rsidRPr="00252580">
              <w:rPr>
                <w:rFonts w:ascii="GHEA Grapalat" w:hAnsi="GHEA Grapalat" w:cs="Calibri"/>
                <w:i/>
                <w:sz w:val="20"/>
                <w:szCs w:val="20"/>
              </w:rPr>
              <w:t>ընթացիկ նորոգում և/կամ</w:t>
            </w:r>
          </w:p>
          <w:p w:rsidR="00D1306E" w:rsidRPr="00252580" w:rsidRDefault="00D1306E" w:rsidP="00D1306E">
            <w:pPr>
              <w:jc w:val="both"/>
              <w:rPr>
                <w:rFonts w:ascii="GHEA Grapalat" w:hAnsi="GHEA Grapalat" w:cs="Calibri"/>
                <w:i/>
                <w:sz w:val="20"/>
                <w:szCs w:val="20"/>
              </w:rPr>
            </w:pPr>
            <w:r w:rsidRPr="00252580">
              <w:rPr>
                <w:rFonts w:ascii="GHEA Grapalat" w:hAnsi="GHEA Grapalat" w:cs="Calibri"/>
                <w:i/>
                <w:sz w:val="20"/>
                <w:szCs w:val="20"/>
              </w:rPr>
              <w:t>-վերակառուցում/հիմնանորոգում և/կամ</w:t>
            </w:r>
          </w:p>
          <w:p w:rsidR="00410488" w:rsidRPr="00252580" w:rsidRDefault="00D1306E" w:rsidP="00D1306E">
            <w:pPr>
              <w:jc w:val="both"/>
              <w:rPr>
                <w:rFonts w:ascii="GHEA Grapalat" w:hAnsi="GHEA Grapalat" w:cs="Calibri"/>
                <w:b/>
                <w:sz w:val="20"/>
                <w:szCs w:val="20"/>
              </w:rPr>
            </w:pPr>
            <w:r w:rsidRPr="00252580">
              <w:rPr>
                <w:rFonts w:ascii="GHEA Grapalat" w:hAnsi="GHEA Grapalat" w:cs="Calibri"/>
                <w:i/>
                <w:sz w:val="20"/>
                <w:szCs w:val="20"/>
              </w:rPr>
              <w:t>-կազմաքանդում/ապամոնտաժում</w:t>
            </w:r>
            <w:r w:rsidR="00410488" w:rsidRPr="00252580">
              <w:rPr>
                <w:rFonts w:ascii="GHEA Grapalat" w:hAnsi="GHEA Grapalat" w:cs="Calibri"/>
                <w:b/>
                <w:sz w:val="20"/>
                <w:szCs w:val="20"/>
              </w:rPr>
              <w:t xml:space="preserve"> </w:t>
            </w:r>
          </w:p>
        </w:tc>
        <w:tc>
          <w:tcPr>
            <w:tcW w:w="4225" w:type="dxa"/>
          </w:tcPr>
          <w:p w:rsidR="00410488" w:rsidRDefault="00410488" w:rsidP="00DA2D9B">
            <w:pPr>
              <w:jc w:val="both"/>
              <w:rPr>
                <w:rFonts w:ascii="Calibri" w:hAnsi="Calibri" w:cs="Calibri"/>
                <w:sz w:val="24"/>
                <w:szCs w:val="24"/>
              </w:rPr>
            </w:pPr>
          </w:p>
        </w:tc>
      </w:tr>
      <w:tr w:rsidR="00453562" w:rsidTr="00DA2D9B">
        <w:tc>
          <w:tcPr>
            <w:tcW w:w="625" w:type="dxa"/>
          </w:tcPr>
          <w:p w:rsidR="00453562" w:rsidRPr="003379CC" w:rsidRDefault="00453562" w:rsidP="00DA2D9B">
            <w:pPr>
              <w:jc w:val="both"/>
              <w:rPr>
                <w:rFonts w:ascii="GHEA Grapalat" w:hAnsi="GHEA Grapalat" w:cs="Calibri"/>
                <w:sz w:val="14"/>
                <w:szCs w:val="14"/>
              </w:rPr>
            </w:pPr>
            <w:r w:rsidRPr="003379CC">
              <w:rPr>
                <w:rFonts w:ascii="GHEA Grapalat" w:hAnsi="GHEA Grapalat" w:cs="Calibri"/>
                <w:sz w:val="14"/>
                <w:szCs w:val="14"/>
              </w:rPr>
              <w:t>25.</w:t>
            </w:r>
          </w:p>
        </w:tc>
        <w:tc>
          <w:tcPr>
            <w:tcW w:w="4140" w:type="dxa"/>
          </w:tcPr>
          <w:p w:rsidR="00453562" w:rsidRPr="00453562" w:rsidRDefault="00453562" w:rsidP="00453562">
            <w:pPr>
              <w:jc w:val="both"/>
              <w:rPr>
                <w:rFonts w:ascii="GHEA Grapalat" w:hAnsi="GHEA Grapalat" w:cs="Calibri"/>
                <w:i/>
                <w:sz w:val="20"/>
                <w:szCs w:val="20"/>
              </w:rPr>
            </w:pPr>
            <w:r w:rsidRPr="00453562">
              <w:rPr>
                <w:rFonts w:ascii="GHEA Grapalat" w:hAnsi="GHEA Grapalat" w:cs="Calibri"/>
                <w:i/>
                <w:sz w:val="20"/>
                <w:szCs w:val="20"/>
              </w:rPr>
              <w:t xml:space="preserve">Հետազննող՝                                    </w:t>
            </w:r>
          </w:p>
          <w:p w:rsidR="00453562" w:rsidRPr="00453562" w:rsidRDefault="00453562" w:rsidP="00453562">
            <w:pPr>
              <w:jc w:val="both"/>
              <w:rPr>
                <w:rFonts w:ascii="GHEA Grapalat" w:hAnsi="GHEA Grapalat" w:cs="Calibri"/>
                <w:i/>
                <w:sz w:val="20"/>
                <w:szCs w:val="20"/>
              </w:rPr>
            </w:pPr>
            <w:r w:rsidRPr="00453562">
              <w:rPr>
                <w:rFonts w:ascii="GHEA Grapalat" w:hAnsi="GHEA Grapalat" w:cs="Calibri"/>
                <w:i/>
                <w:sz w:val="20"/>
                <w:szCs w:val="20"/>
              </w:rPr>
              <w:t xml:space="preserve">    </w:t>
            </w:r>
            <w:proofErr w:type="gramStart"/>
            <w:r w:rsidRPr="00453562">
              <w:rPr>
                <w:rFonts w:ascii="GHEA Grapalat" w:hAnsi="GHEA Grapalat" w:cs="Calibri"/>
                <w:i/>
                <w:sz w:val="20"/>
                <w:szCs w:val="20"/>
              </w:rPr>
              <w:t>ֆիզիկական ,</w:t>
            </w:r>
            <w:proofErr w:type="gramEnd"/>
            <w:r w:rsidRPr="00453562">
              <w:rPr>
                <w:rFonts w:ascii="GHEA Grapalat" w:hAnsi="GHEA Grapalat" w:cs="Calibri"/>
                <w:i/>
                <w:sz w:val="20"/>
                <w:szCs w:val="20"/>
              </w:rPr>
              <w:t xml:space="preserve"> իրավաբանական անձ (ստորագրություն, ամսաթիվ, կնիք )</w:t>
            </w:r>
            <w:r w:rsidRPr="00453562">
              <w:rPr>
                <w:rFonts w:ascii="Calibri" w:hAnsi="Calibri" w:cs="Calibri"/>
                <w:i/>
                <w:sz w:val="20"/>
                <w:szCs w:val="20"/>
              </w:rPr>
              <w:t> </w:t>
            </w:r>
          </w:p>
          <w:p w:rsidR="00453562" w:rsidRPr="00DF77CE" w:rsidRDefault="00453562" w:rsidP="00D1306E">
            <w:pPr>
              <w:jc w:val="both"/>
              <w:rPr>
                <w:rFonts w:ascii="GHEA Grapalat" w:hAnsi="GHEA Grapalat" w:cs="Calibri"/>
                <w:sz w:val="20"/>
                <w:szCs w:val="20"/>
              </w:rPr>
            </w:pPr>
          </w:p>
        </w:tc>
        <w:tc>
          <w:tcPr>
            <w:tcW w:w="4225" w:type="dxa"/>
          </w:tcPr>
          <w:p w:rsidR="00453562" w:rsidRDefault="00453562" w:rsidP="00DA2D9B">
            <w:pPr>
              <w:jc w:val="both"/>
              <w:rPr>
                <w:rFonts w:ascii="Calibri" w:hAnsi="Calibri" w:cs="Calibri"/>
                <w:sz w:val="24"/>
                <w:szCs w:val="24"/>
              </w:rPr>
            </w:pPr>
          </w:p>
        </w:tc>
      </w:tr>
    </w:tbl>
    <w:p w:rsidR="00DA2D9B" w:rsidRDefault="00DA2D9B" w:rsidP="00DA2D9B">
      <w:pPr>
        <w:jc w:val="both"/>
        <w:rPr>
          <w:rFonts w:ascii="Calibri" w:hAnsi="Calibri" w:cs="Calibri"/>
          <w:sz w:val="24"/>
          <w:szCs w:val="24"/>
        </w:rPr>
      </w:pPr>
    </w:p>
    <w:tbl>
      <w:tblPr>
        <w:tblW w:w="10711" w:type="dxa"/>
        <w:jc w:val="center"/>
        <w:tblCellSpacing w:w="0" w:type="dxa"/>
        <w:shd w:val="clear" w:color="auto" w:fill="FFFFFF"/>
        <w:tblCellMar>
          <w:left w:w="0" w:type="dxa"/>
          <w:right w:w="0" w:type="dxa"/>
        </w:tblCellMar>
        <w:tblLook w:val="04A0" w:firstRow="1" w:lastRow="0" w:firstColumn="1" w:lastColumn="0" w:noHBand="0" w:noVBand="1"/>
      </w:tblPr>
      <w:tblGrid>
        <w:gridCol w:w="1396"/>
        <w:gridCol w:w="7787"/>
        <w:gridCol w:w="1528"/>
      </w:tblGrid>
      <w:tr w:rsidR="00DA2D9B" w:rsidRPr="00AD3BCC" w:rsidTr="00EC3AA9">
        <w:trPr>
          <w:trHeight w:val="2090"/>
          <w:tblCellSpacing w:w="0" w:type="dxa"/>
          <w:jc w:val="center"/>
        </w:trPr>
        <w:tc>
          <w:tcPr>
            <w:tcW w:w="0" w:type="auto"/>
            <w:gridSpan w:val="3"/>
            <w:shd w:val="clear" w:color="auto" w:fill="FFFFFF"/>
            <w:vAlign w:val="center"/>
            <w:hideMark/>
          </w:tcPr>
          <w:p w:rsidR="00DA2D9B" w:rsidRPr="00AD3BCC" w:rsidRDefault="00DA2D9B" w:rsidP="00453562">
            <w:pPr>
              <w:jc w:val="both"/>
              <w:rPr>
                <w:rFonts w:ascii="GHEA Grapalat" w:hAnsi="GHEA Grapalat" w:cs="Calibri"/>
                <w:sz w:val="24"/>
                <w:szCs w:val="24"/>
              </w:rPr>
            </w:pPr>
            <w:r w:rsidRPr="00AD3BCC">
              <w:rPr>
                <w:rFonts w:ascii="Calibri" w:hAnsi="Calibri" w:cs="Calibri"/>
                <w:i/>
                <w:iCs/>
                <w:sz w:val="24"/>
                <w:szCs w:val="24"/>
              </w:rPr>
              <w:t> </w:t>
            </w:r>
          </w:p>
          <w:p w:rsidR="00EC3AA9" w:rsidRPr="00AD3BCC" w:rsidRDefault="00EC3AA9" w:rsidP="00CD4A3C">
            <w:pPr>
              <w:pStyle w:val="ListParagraph"/>
              <w:numPr>
                <w:ilvl w:val="0"/>
                <w:numId w:val="6"/>
              </w:numPr>
              <w:rPr>
                <w:rFonts w:ascii="GHEA Grapalat" w:hAnsi="GHEA Grapalat"/>
                <w:b/>
                <w:sz w:val="24"/>
                <w:szCs w:val="24"/>
              </w:rPr>
            </w:pPr>
            <w:r w:rsidRPr="00AD3BCC">
              <w:rPr>
                <w:rFonts w:ascii="GHEA Grapalat" w:hAnsi="GHEA Grapalat"/>
                <w:b/>
                <w:sz w:val="24"/>
                <w:szCs w:val="24"/>
                <w:lang w:val="en-US"/>
              </w:rPr>
              <w:t xml:space="preserve">ԲՆԱԿԵԼԻ ՄԱԿԵՐԵՍԸ </w:t>
            </w:r>
            <w:r w:rsidR="00975CAC" w:rsidRPr="00AD3BCC">
              <w:rPr>
                <w:rFonts w:ascii="GHEA Grapalat" w:hAnsi="GHEA Grapalat"/>
                <w:b/>
                <w:sz w:val="24"/>
                <w:szCs w:val="24"/>
                <w:lang w:val="en-US"/>
              </w:rPr>
              <w:t>ԲՆԱԿՈՒԹՅԱՆ/</w:t>
            </w:r>
            <w:r w:rsidRPr="00AD3BCC">
              <w:rPr>
                <w:rFonts w:ascii="GHEA Grapalat" w:hAnsi="GHEA Grapalat"/>
                <w:b/>
                <w:sz w:val="24"/>
                <w:szCs w:val="24"/>
                <w:lang w:val="en-US"/>
              </w:rPr>
              <w:t>ՇԱՀԱԳՈՐԾՄԱՆ ՀԱՄԱՐ ՈՉ ՊԻՏԱՆԻ ՃԱՆԱՉԵԼՈՒ ՎԵՐԱԲԵՐՅԱԼ</w:t>
            </w:r>
            <w:r w:rsidR="00975CAC" w:rsidRPr="00AD3BCC">
              <w:rPr>
                <w:rFonts w:ascii="GHEA Grapalat" w:hAnsi="GHEA Grapalat"/>
                <w:b/>
                <w:sz w:val="24"/>
                <w:szCs w:val="24"/>
                <w:lang w:val="en-US"/>
              </w:rPr>
              <w:t xml:space="preserve"> ՀԻՄՔԵՐ. ԾԱՎԱԼԱՀԱՏԱԿԱԳԾԱՅԻՆ ԼՈՒԾՈՒՄՆԵՐ</w:t>
            </w:r>
          </w:p>
          <w:p w:rsidR="00DA2D9B" w:rsidRPr="00AD3BCC" w:rsidRDefault="00975CAC" w:rsidP="00975CAC">
            <w:pPr>
              <w:jc w:val="right"/>
              <w:rPr>
                <w:rFonts w:ascii="GHEA Grapalat" w:hAnsi="GHEA Grapalat"/>
                <w:sz w:val="24"/>
                <w:szCs w:val="24"/>
              </w:rPr>
            </w:pPr>
            <w:r w:rsidRPr="00AD3BCC">
              <w:rPr>
                <w:rFonts w:ascii="GHEA Grapalat" w:hAnsi="GHEA Grapalat"/>
                <w:sz w:val="24"/>
                <w:szCs w:val="24"/>
              </w:rPr>
              <w:t>աղյուսակ 31</w:t>
            </w:r>
          </w:p>
        </w:tc>
      </w:tr>
      <w:tr w:rsidR="00EC3AA9" w:rsidRPr="00EC3AA9" w:rsidTr="00FA036B">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
                <w:bCs/>
                <w:color w:val="000000"/>
                <w:sz w:val="18"/>
                <w:szCs w:val="18"/>
              </w:rPr>
            </w:pPr>
            <w:r w:rsidRPr="003379CC">
              <w:rPr>
                <w:rFonts w:ascii="GHEA Grapalat" w:eastAsia="Times New Roman" w:hAnsi="GHEA Grapalat" w:cs="Times New Roman"/>
                <w:b/>
                <w:bCs/>
                <w:color w:val="000000"/>
                <w:sz w:val="18"/>
                <w:szCs w:val="18"/>
              </w:rPr>
              <w:t>Ցուցանիշը</w:t>
            </w:r>
          </w:p>
        </w:tc>
        <w:tc>
          <w:tcPr>
            <w:tcW w:w="739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975CAC">
            <w:pPr>
              <w:spacing w:before="100" w:beforeAutospacing="1" w:after="100" w:afterAutospacing="1" w:line="240" w:lineRule="auto"/>
              <w:jc w:val="center"/>
              <w:rPr>
                <w:rFonts w:ascii="GHEA Grapalat" w:eastAsia="Times New Roman" w:hAnsi="GHEA Grapalat" w:cs="Times New Roman"/>
                <w:b/>
                <w:bCs/>
                <w:color w:val="000000"/>
                <w:sz w:val="18"/>
                <w:szCs w:val="18"/>
              </w:rPr>
            </w:pPr>
            <w:r w:rsidRPr="003379CC">
              <w:rPr>
                <w:rFonts w:ascii="GHEA Grapalat" w:eastAsia="Times New Roman" w:hAnsi="GHEA Grapalat" w:cs="Times New Roman"/>
                <w:b/>
                <w:bCs/>
                <w:color w:val="000000"/>
                <w:sz w:val="18"/>
                <w:szCs w:val="18"/>
              </w:rPr>
              <w:t xml:space="preserve">Բնակելի տարածք </w:t>
            </w:r>
            <w:r w:rsidR="00975CAC" w:rsidRPr="003379CC">
              <w:rPr>
                <w:rFonts w:ascii="GHEA Grapalat" w:eastAsia="Times New Roman" w:hAnsi="GHEA Grapalat" w:cs="Times New Roman"/>
                <w:b/>
                <w:bCs/>
                <w:color w:val="000000"/>
                <w:sz w:val="18"/>
                <w:szCs w:val="18"/>
              </w:rPr>
              <w:t>(</w:t>
            </w:r>
            <w:r w:rsidRPr="003379CC">
              <w:rPr>
                <w:rFonts w:ascii="GHEA Grapalat" w:eastAsia="Times New Roman" w:hAnsi="GHEA Grapalat" w:cs="Times New Roman"/>
                <w:b/>
                <w:bCs/>
                <w:color w:val="000000"/>
                <w:sz w:val="18"/>
                <w:szCs w:val="18"/>
              </w:rPr>
              <w:t>թերություններ</w:t>
            </w:r>
            <w:r w:rsidR="00975CAC" w:rsidRPr="003379CC">
              <w:rPr>
                <w:rFonts w:ascii="GHEA Grapalat" w:eastAsia="Times New Roman" w:hAnsi="GHEA Grapalat" w:cs="Times New Roman"/>
                <w:b/>
                <w:bCs/>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
                <w:bCs/>
                <w:color w:val="000000"/>
                <w:sz w:val="18"/>
                <w:szCs w:val="18"/>
              </w:rPr>
            </w:pPr>
            <w:r w:rsidRPr="003379CC">
              <w:rPr>
                <w:rFonts w:ascii="GHEA Grapalat" w:eastAsia="Times New Roman" w:hAnsi="GHEA Grapalat" w:cs="Times New Roman"/>
                <w:b/>
                <w:bCs/>
                <w:color w:val="000000"/>
                <w:sz w:val="18"/>
                <w:szCs w:val="18"/>
              </w:rPr>
              <w:t>Հետազննության եղանակը</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3</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1</w:t>
            </w:r>
            <w:r w:rsidR="00975CAC"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Շինության և կոնստրուկտիվ տարրերի չափերը</w:t>
            </w:r>
          </w:p>
          <w:p w:rsidR="00EC3AA9" w:rsidRPr="003379CC" w:rsidRDefault="00EC3AA9" w:rsidP="00EC3AA9">
            <w:pPr>
              <w:spacing w:before="100" w:beforeAutospacing="1" w:after="100" w:afterAutospacing="1" w:line="240" w:lineRule="auto"/>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1</w:t>
            </w:r>
            <w:r w:rsidR="00975CAC"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Սենյակի բնակելի մակերեսը փոքր է 9 </w:t>
            </w:r>
            <w:r w:rsidR="00975CAC" w:rsidRPr="003379CC">
              <w:rPr>
                <w:rFonts w:ascii="GHEA Grapalat" w:eastAsia="Times New Roman" w:hAnsi="GHEA Grapalat" w:cs="Times New Roman"/>
                <w:bCs/>
                <w:color w:val="000000"/>
                <w:sz w:val="18"/>
                <w:szCs w:val="18"/>
              </w:rPr>
              <w:t>ք</w:t>
            </w:r>
            <w:r w:rsidRPr="003379CC">
              <w:rPr>
                <w:rFonts w:ascii="GHEA Grapalat" w:eastAsia="Times New Roman" w:hAnsi="GHEA Grapalat" w:cs="Times New Roman"/>
                <w:bCs/>
                <w:color w:val="000000"/>
                <w:sz w:val="18"/>
                <w:szCs w:val="18"/>
              </w:rPr>
              <w:t>մ-</w:t>
            </w:r>
            <w:r w:rsidR="00975CAC" w:rsidRPr="003379CC">
              <w:rPr>
                <w:rFonts w:ascii="GHEA Grapalat" w:eastAsia="Times New Roman" w:hAnsi="GHEA Grapalat" w:cs="Times New Roman"/>
                <w:bCs/>
                <w:color w:val="000000"/>
                <w:sz w:val="18"/>
                <w:szCs w:val="18"/>
              </w:rPr>
              <w:t>ի</w:t>
            </w:r>
            <w:r w:rsidRPr="003379CC">
              <w:rPr>
                <w:rFonts w:ascii="GHEA Grapalat" w:eastAsia="Times New Roman" w:hAnsi="GHEA Grapalat" w:cs="Times New Roman"/>
                <w:bCs/>
                <w:color w:val="000000"/>
                <w:sz w:val="18"/>
                <w:szCs w:val="18"/>
              </w:rPr>
              <w:t>ց, այն դեպքում, եթե այդ սենյակը հանդիսանում է վարձակալության ինքնուրույն պայմանագրի առարկա</w:t>
            </w:r>
          </w:p>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C73FBA">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2</w:t>
            </w:r>
            <w:r w:rsidR="00975CAC"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Ուղղանկյուն կամ ոչ ուղղանկյուն սենյակի միջին լա</w:t>
            </w:r>
            <w:r w:rsidR="00C73FBA" w:rsidRPr="003379CC">
              <w:rPr>
                <w:rFonts w:ascii="GHEA Grapalat" w:eastAsia="Times New Roman" w:hAnsi="GHEA Grapalat" w:cs="Times New Roman"/>
                <w:bCs/>
                <w:color w:val="000000"/>
                <w:sz w:val="18"/>
                <w:szCs w:val="18"/>
              </w:rPr>
              <w:t>յնությունը փոքր կամ հավասար է 2.</w:t>
            </w:r>
            <w:r w:rsidRPr="003379CC">
              <w:rPr>
                <w:rFonts w:ascii="GHEA Grapalat" w:eastAsia="Times New Roman" w:hAnsi="GHEA Grapalat" w:cs="Times New Roman"/>
                <w:bCs/>
                <w:color w:val="000000"/>
                <w:sz w:val="18"/>
                <w:szCs w:val="18"/>
              </w:rPr>
              <w:t>2 մ (ընդ որում մահճախորշերի և որմն</w:t>
            </w:r>
            <w:r w:rsidR="00C73FBA" w:rsidRPr="003379CC">
              <w:rPr>
                <w:rFonts w:ascii="GHEA Grapalat" w:eastAsia="Times New Roman" w:hAnsi="GHEA Grapalat" w:cs="Times New Roman"/>
                <w:bCs/>
                <w:color w:val="000000"/>
                <w:sz w:val="18"/>
                <w:szCs w:val="18"/>
              </w:rPr>
              <w:t>ա</w:t>
            </w:r>
            <w:r w:rsidRPr="003379CC">
              <w:rPr>
                <w:rFonts w:ascii="GHEA Grapalat" w:eastAsia="Times New Roman" w:hAnsi="GHEA Grapalat" w:cs="Times New Roman"/>
                <w:bCs/>
                <w:color w:val="000000"/>
                <w:sz w:val="18"/>
                <w:szCs w:val="18"/>
              </w:rPr>
              <w:t>խորշերի լայնությունը կամ խորությունը հաշվի չի առնվում) այն դեպքում, եթե այդ սենյակ</w:t>
            </w:r>
            <w:r w:rsidR="00C73FBA" w:rsidRPr="003379CC">
              <w:rPr>
                <w:rFonts w:ascii="GHEA Grapalat" w:eastAsia="Times New Roman" w:hAnsi="GHEA Grapalat" w:cs="Times New Roman"/>
                <w:bCs/>
                <w:color w:val="000000"/>
                <w:sz w:val="18"/>
                <w:szCs w:val="18"/>
              </w:rPr>
              <w:t>ը</w:t>
            </w:r>
            <w:r w:rsidRPr="003379CC">
              <w:rPr>
                <w:rFonts w:ascii="GHEA Grapalat" w:eastAsia="Times New Roman" w:hAnsi="GHEA Grapalat" w:cs="Times New Roman"/>
                <w:bCs/>
                <w:color w:val="000000"/>
                <w:sz w:val="18"/>
                <w:szCs w:val="18"/>
              </w:rPr>
              <w:t xml:space="preserve"> հանդիսանում է բնակելի տարածության վարձակալման ինքնուրույն պայմանագրի առարկա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3</w:t>
            </w:r>
            <w:r w:rsidR="00975CAC"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Հարթ առաստաղով սենյակի բարձրությունը 2,4 մ է կամ կամարաձև առաստաղով սենյակի բարձրությունը 2,5 մ է (հատակից մինչև կամարի կրունկը)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4</w:t>
            </w:r>
            <w:r w:rsidR="00975CAC"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Բնակելի սենյակի միջնորմում կամ հիմնական պատում դռան բացվածքն ունի 70 սմ-ից պակաս լայնություն` այն դեպքում, եթե այդպիսի սենյակը հանդիսանում է բնակեցման համար ինքնուրույն պայմանագրի առարկա, ընդ որում դա միակ մուտքն է սենյակ և այն չի կարող մեծացվել մինչև նորմատիվ լայնությունը</w:t>
            </w:r>
          </w:p>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5</w:t>
            </w:r>
            <w:r w:rsidR="00975CAC"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Սենյակի հատակի նիշի տեղադրման հետևյալ դեպքերում`</w:t>
            </w:r>
          </w:p>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p w:rsidR="00EC3AA9" w:rsidRPr="003379CC" w:rsidRDefault="00975CAC"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iCs/>
                <w:color w:val="000000"/>
                <w:sz w:val="18"/>
                <w:szCs w:val="18"/>
              </w:rPr>
              <w:t xml:space="preserve">ա. </w:t>
            </w:r>
            <w:r w:rsidR="00EC3AA9" w:rsidRPr="003379CC">
              <w:rPr>
                <w:rFonts w:ascii="GHEA Grapalat" w:eastAsia="Times New Roman" w:hAnsi="GHEA Grapalat" w:cs="Times New Roman"/>
                <w:bCs/>
                <w:iCs/>
                <w:color w:val="000000"/>
                <w:sz w:val="18"/>
                <w:szCs w:val="18"/>
              </w:rPr>
              <w:t xml:space="preserve"> որմնախարսխային հարկ` հատակի նիշը գետնի նախագծային նիշից ցածր է մինչև շինության բարձրության կեսը</w:t>
            </w:r>
          </w:p>
          <w:p w:rsidR="00EC3AA9" w:rsidRPr="003379CC" w:rsidRDefault="00975CAC"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iCs/>
                <w:color w:val="000000"/>
                <w:sz w:val="18"/>
                <w:szCs w:val="18"/>
              </w:rPr>
              <w:t xml:space="preserve">բ. </w:t>
            </w:r>
            <w:r w:rsidR="00EC3AA9" w:rsidRPr="003379CC">
              <w:rPr>
                <w:rFonts w:ascii="GHEA Grapalat" w:eastAsia="Times New Roman" w:hAnsi="GHEA Grapalat" w:cs="Times New Roman"/>
                <w:bCs/>
                <w:iCs/>
                <w:color w:val="000000"/>
                <w:sz w:val="18"/>
                <w:szCs w:val="18"/>
              </w:rPr>
              <w:t xml:space="preserve"> նկուղային հարկ` հատակի նիշը գետնի նախագծային նիշից ցածր է շինության բարձրության կեսից ավելի:</w:t>
            </w:r>
          </w:p>
          <w:p w:rsidR="00EC3AA9" w:rsidRPr="003379CC" w:rsidRDefault="00EC3AA9" w:rsidP="00EC3AA9">
            <w:pPr>
              <w:spacing w:after="0" w:line="240" w:lineRule="auto"/>
              <w:ind w:firstLine="375"/>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Մակերևույթի նիվելիրացում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2</w:t>
            </w:r>
            <w:r w:rsidR="00472C63"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Սենյակների տեղաբաշխումը</w:t>
            </w:r>
          </w:p>
          <w:p w:rsidR="00EC3AA9" w:rsidRPr="003379CC" w:rsidRDefault="00EC3AA9" w:rsidP="00EC3AA9">
            <w:pPr>
              <w:spacing w:before="100" w:beforeAutospacing="1" w:after="100" w:afterAutospacing="1" w:line="240" w:lineRule="auto"/>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472C63">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1)</w:t>
            </w:r>
            <w:r w:rsidR="00EC3AA9" w:rsidRPr="003379CC">
              <w:rPr>
                <w:rFonts w:ascii="GHEA Grapalat" w:eastAsia="Times New Roman" w:hAnsi="GHEA Grapalat" w:cs="Times New Roman"/>
                <w:bCs/>
                <w:color w:val="000000"/>
                <w:sz w:val="18"/>
                <w:szCs w:val="18"/>
              </w:rPr>
              <w:t xml:space="preserve"> Սենյակի պատուհանների և դիմացի շենքի կամ կառուցվածքի պատի միջև տարածությունը մինչև 3մ է ներառյալ` այն դեպքում, եթե այդպիսի սենյակը չունի ուրիշ պատուհաններ և հանդիսանում է բնակեցման համար ինքնուրույն պայմանագրի առարկա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p w:rsidR="00EC3AA9" w:rsidRPr="003379CC" w:rsidRDefault="00EC3AA9" w:rsidP="00EC3AA9">
            <w:pPr>
              <w:spacing w:before="100" w:beforeAutospacing="1" w:after="100" w:afterAutospacing="1" w:line="240" w:lineRule="auto"/>
              <w:jc w:val="both"/>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2)</w:t>
            </w:r>
            <w:r w:rsidR="00EC3AA9" w:rsidRPr="003379CC">
              <w:rPr>
                <w:rFonts w:ascii="GHEA Grapalat" w:eastAsia="Times New Roman" w:hAnsi="GHEA Grapalat" w:cs="Times New Roman"/>
                <w:bCs/>
                <w:color w:val="000000"/>
                <w:sz w:val="18"/>
                <w:szCs w:val="18"/>
              </w:rPr>
              <w:t xml:space="preserve"> Սենյակի պատուհանը (պատուհանները) դուրս է գալիս պարփակ լուսային բակ մինչև 5Բ5 մ (ներառյալ) չափերով` այն դեպքում, եթե այդպիսի սենյակը չունի այլ լուսամուտային բացվածքներ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3)</w:t>
            </w:r>
            <w:r w:rsidR="00EC3AA9" w:rsidRPr="003379CC">
              <w:rPr>
                <w:rFonts w:ascii="GHEA Grapalat" w:eastAsia="Times New Roman" w:hAnsi="GHEA Grapalat" w:cs="Times New Roman"/>
                <w:bCs/>
                <w:color w:val="000000"/>
                <w:sz w:val="18"/>
                <w:szCs w:val="18"/>
              </w:rPr>
              <w:t xml:space="preserve"> Սենյակում կա սողանցք դեպի տեխնիկական ընդհատակ, ձեղնահարկ կամ բնակարանում կան տարափահոսի և ինժեներական սարքավորման խցիկի ելանցք (միջանցք) այն դեպքում, եթե տեխնիկական ընդհատակում կամ ձեղնահարկում չկա այլ մուտք և դրանց չի կարելի վերացնել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Տեղում զննում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4)</w:t>
            </w:r>
            <w:r w:rsidR="00EC3AA9" w:rsidRPr="003379CC">
              <w:rPr>
                <w:rFonts w:ascii="GHEA Grapalat" w:eastAsia="Times New Roman" w:hAnsi="GHEA Grapalat" w:cs="Times New Roman"/>
                <w:bCs/>
                <w:color w:val="000000"/>
                <w:sz w:val="18"/>
                <w:szCs w:val="18"/>
              </w:rPr>
              <w:t xml:space="preserve"> Ձեղնահարկերում սարքված բնակելի շինություններ, եթե դրանք չեն համապատասխանում գործող նորմերի պահանջներին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Նույնը</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3</w:t>
            </w:r>
            <w:r w:rsidR="00472C63" w:rsidRPr="003379CC">
              <w:rPr>
                <w:rFonts w:ascii="GHEA Grapalat" w:eastAsia="Times New Roman" w:hAnsi="GHEA Grapalat" w:cs="Times New Roman"/>
                <w:bCs/>
                <w:color w:val="000000"/>
                <w:sz w:val="18"/>
                <w:szCs w:val="18"/>
              </w:rPr>
              <w:t>.</w:t>
            </w:r>
            <w:r w:rsidRPr="003379CC">
              <w:rPr>
                <w:rFonts w:ascii="GHEA Grapalat" w:eastAsia="Times New Roman" w:hAnsi="GHEA Grapalat" w:cs="Times New Roman"/>
                <w:bCs/>
                <w:color w:val="000000"/>
                <w:sz w:val="18"/>
                <w:szCs w:val="18"/>
              </w:rPr>
              <w:t xml:space="preserve"> Բարեկարգում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1)</w:t>
            </w:r>
            <w:r w:rsidR="00EC3AA9" w:rsidRPr="003379CC">
              <w:rPr>
                <w:rFonts w:ascii="GHEA Grapalat" w:eastAsia="Times New Roman" w:hAnsi="GHEA Grapalat" w:cs="Times New Roman"/>
                <w:bCs/>
                <w:color w:val="000000"/>
                <w:sz w:val="18"/>
                <w:szCs w:val="18"/>
              </w:rPr>
              <w:t xml:space="preserve"> Սենյակում տեղադրված են կոյուղու խողովակաշար և սանհանգույցի (զուգարան, լոգարան) սարքեր` այն դեպքում, եթե տեխնիկապես հնարավոր չէ սանհանգույցը տեղադրել այլ տեղում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after="0"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Սահմանվում է ինժեներական սարքավորման տեղադրման սխեմայով և տեղում զննելով</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2)</w:t>
            </w:r>
            <w:r w:rsidR="00EC3AA9" w:rsidRPr="003379CC">
              <w:rPr>
                <w:rFonts w:ascii="GHEA Grapalat" w:eastAsia="Times New Roman" w:hAnsi="GHEA Grapalat" w:cs="Times New Roman"/>
                <w:bCs/>
                <w:color w:val="000000"/>
                <w:sz w:val="18"/>
                <w:szCs w:val="18"/>
              </w:rPr>
              <w:t xml:space="preserve"> Սենյակի կամ միջհարկային ծածկերի միջով անցնում են կոյուղու խողովակներ, եթե հնարավոր չէ այն տեղափոխել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Նույնը</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3)</w:t>
            </w:r>
            <w:r w:rsidR="00EC3AA9" w:rsidRPr="003379CC">
              <w:rPr>
                <w:rFonts w:ascii="GHEA Grapalat" w:eastAsia="Times New Roman" w:hAnsi="GHEA Grapalat" w:cs="Times New Roman"/>
                <w:bCs/>
                <w:color w:val="000000"/>
                <w:sz w:val="18"/>
                <w:szCs w:val="18"/>
              </w:rPr>
              <w:t xml:space="preserve"> Զուգարանի կամ համատեղված սանհանգույցի մուտքը կատարվում է անմիջականորեն սենյակից, այն դեպքում, եթե տեխնիկապես հնարավոր չէ այն տեղափոխել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Նույնը</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4)</w:t>
            </w:r>
            <w:r w:rsidR="00EC3AA9" w:rsidRPr="003379CC">
              <w:rPr>
                <w:rFonts w:ascii="GHEA Grapalat" w:eastAsia="Times New Roman" w:hAnsi="GHEA Grapalat" w:cs="Times New Roman"/>
                <w:bCs/>
                <w:color w:val="000000"/>
                <w:sz w:val="18"/>
                <w:szCs w:val="18"/>
              </w:rPr>
              <w:t xml:space="preserve"> Սենյակ որում ներկառուցված է սանհանգույց (զուգարան կամ լոգարան) այն դեպքում, եթե այդպիսի սենյակը տեղադրված է կոմունալ բնակարանում և տեխնիկապես անհնարին է տեղափոխել սանհանգույցը կամ ապահովել նորմատիվ ձայնամեկուսացումը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Նույնը</w:t>
            </w:r>
          </w:p>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Calibri" w:eastAsia="Times New Roman" w:hAnsi="Calibri" w:cs="Calibri"/>
                <w:bCs/>
                <w:color w:val="000000"/>
                <w:sz w:val="18"/>
                <w:szCs w:val="18"/>
              </w:rPr>
              <w:t> </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5)</w:t>
            </w:r>
            <w:r w:rsidR="00EC3AA9" w:rsidRPr="003379CC">
              <w:rPr>
                <w:rFonts w:ascii="GHEA Grapalat" w:eastAsia="Times New Roman" w:hAnsi="GHEA Grapalat" w:cs="Times New Roman"/>
                <w:bCs/>
                <w:color w:val="000000"/>
                <w:sz w:val="18"/>
                <w:szCs w:val="18"/>
              </w:rPr>
              <w:t xml:space="preserve"> Բնակելի շենքերում գազօջախների տեղադրման անվտանգության կանոնները չպահպանելիս, ճանաչվում է մշտական բնակության համար ոչ պիտանի սենյակներից մեկը, որը տեխնիկական պայմաններով պիտանի է խոհանոցի վերասարքավորման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Նույնը</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472C63"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6)</w:t>
            </w:r>
            <w:r w:rsidR="00EC3AA9" w:rsidRPr="003379CC">
              <w:rPr>
                <w:rFonts w:ascii="GHEA Grapalat" w:eastAsia="Times New Roman" w:hAnsi="GHEA Grapalat" w:cs="Times New Roman"/>
                <w:bCs/>
                <w:color w:val="000000"/>
                <w:sz w:val="18"/>
                <w:szCs w:val="18"/>
              </w:rPr>
              <w:t xml:space="preserve"> Եթե խոհանոցի մակերեսը կոմունալ բնակարանի բնակելի մակերեսից 10% -ից ավելի պակաս է կամ խոհանոցը սարքավորված է 1,9 մ ից պակաս լայնությամբ միջանցքում (եթե բնակարանի մուտքը մեկն է և իրագործվում է միջանցիկ խոհանոցի միջով) ճանաչվում է ոչ պիտանի մշտական բնակության համար սենյակներից մեկը, որը տեխնիկական պայմաններով պիտանի է լուսավոր խոհանոցի վերասարքավորման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Անմիջական չափում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2810F8"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7)</w:t>
            </w:r>
            <w:r w:rsidR="00EC3AA9" w:rsidRPr="003379CC">
              <w:rPr>
                <w:rFonts w:ascii="GHEA Grapalat" w:eastAsia="Times New Roman" w:hAnsi="GHEA Grapalat" w:cs="Times New Roman"/>
                <w:bCs/>
                <w:color w:val="000000"/>
                <w:sz w:val="18"/>
                <w:szCs w:val="18"/>
              </w:rPr>
              <w:t xml:space="preserve"> Եթե կոմունալ բնակարանում լոգարանը սարքավորված է խոհանոցում կամ միջանցքում բնակության համար ճանաչվում է ոչ պիտանի սենյակներից մեկը, որը տեխնիկապես կարող է վերասարքվորվել լոգարանի (այն դեպքում, եթե լոգարանը չի կարելի առանձնացնել)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Տեղում զննում</w:t>
            </w:r>
          </w:p>
        </w:tc>
      </w:tr>
      <w:tr w:rsidR="00EC3AA9" w:rsidRPr="00EC3AA9" w:rsidTr="00EC3AA9">
        <w:tblPrEx>
          <w:tblBorders>
            <w:top w:val="outset" w:sz="6" w:space="0" w:color="auto"/>
            <w:left w:val="outset" w:sz="6" w:space="0" w:color="auto"/>
            <w:bottom w:val="outset" w:sz="6" w:space="0" w:color="auto"/>
            <w:right w:val="outset" w:sz="6" w:space="0" w:color="auto"/>
          </w:tblBorders>
        </w:tblPrEx>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3AA9" w:rsidRPr="003379CC" w:rsidRDefault="00EC3AA9" w:rsidP="00EC3AA9">
            <w:pPr>
              <w:spacing w:after="0" w:line="240" w:lineRule="auto"/>
              <w:rPr>
                <w:rFonts w:ascii="GHEA Grapalat" w:eastAsia="Times New Roman" w:hAnsi="GHEA Grapalat" w:cs="Times New Roman"/>
                <w:bCs/>
                <w:color w:val="000000"/>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2810F8" w:rsidP="00EC3AA9">
            <w:pPr>
              <w:spacing w:after="0" w:line="240" w:lineRule="auto"/>
              <w:ind w:firstLine="375"/>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8)</w:t>
            </w:r>
            <w:r w:rsidR="00EC3AA9" w:rsidRPr="003379CC">
              <w:rPr>
                <w:rFonts w:ascii="GHEA Grapalat" w:eastAsia="Times New Roman" w:hAnsi="GHEA Grapalat" w:cs="Times New Roman"/>
                <w:bCs/>
                <w:color w:val="000000"/>
                <w:sz w:val="18"/>
                <w:szCs w:val="18"/>
              </w:rPr>
              <w:t xml:space="preserve"> Աղբաընդունիչների վրա տեղադրված շինությունները (շենքում ներքին աղբատարի առկայության դեպքում), եթե բացակայում է ծածկի հատուկ մեկուսացում շինություն գազերի թափանցելու դեմ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3AA9" w:rsidRPr="003379CC" w:rsidRDefault="00EC3AA9" w:rsidP="00EC3AA9">
            <w:pPr>
              <w:spacing w:before="100" w:beforeAutospacing="1" w:after="100" w:afterAutospacing="1" w:line="240" w:lineRule="auto"/>
              <w:jc w:val="center"/>
              <w:rPr>
                <w:rFonts w:ascii="GHEA Grapalat" w:eastAsia="Times New Roman" w:hAnsi="GHEA Grapalat" w:cs="Times New Roman"/>
                <w:bCs/>
                <w:color w:val="000000"/>
                <w:sz w:val="18"/>
                <w:szCs w:val="18"/>
              </w:rPr>
            </w:pPr>
            <w:r w:rsidRPr="003379CC">
              <w:rPr>
                <w:rFonts w:ascii="GHEA Grapalat" w:eastAsia="Times New Roman" w:hAnsi="GHEA Grapalat" w:cs="Times New Roman"/>
                <w:bCs/>
                <w:color w:val="000000"/>
                <w:sz w:val="18"/>
                <w:szCs w:val="18"/>
              </w:rPr>
              <w:t>Տեղում զննում</w:t>
            </w:r>
          </w:p>
        </w:tc>
      </w:tr>
    </w:tbl>
    <w:p w:rsidR="00AD3BCC" w:rsidRDefault="00AD3BCC" w:rsidP="00AD3BCC">
      <w:pPr>
        <w:pStyle w:val="ListParagraph"/>
        <w:ind w:left="1170" w:firstLine="0"/>
        <w:rPr>
          <w:rFonts w:ascii="GHEA Grapalat" w:hAnsi="GHEA Grapalat"/>
          <w:b/>
          <w:bCs/>
        </w:rPr>
      </w:pPr>
    </w:p>
    <w:p w:rsidR="00EC3AA9" w:rsidRPr="00DC6E73" w:rsidRDefault="00AD3BCC" w:rsidP="00CD4A3C">
      <w:pPr>
        <w:pStyle w:val="ListParagraph"/>
        <w:numPr>
          <w:ilvl w:val="0"/>
          <w:numId w:val="6"/>
        </w:numPr>
        <w:ind w:left="0" w:firstLine="540"/>
        <w:rPr>
          <w:rFonts w:ascii="GHEA Grapalat" w:hAnsi="GHEA Grapalat"/>
          <w:b/>
          <w:bCs/>
          <w:sz w:val="24"/>
          <w:szCs w:val="24"/>
        </w:rPr>
      </w:pPr>
      <w:r w:rsidRPr="00AD3BCC">
        <w:rPr>
          <w:rFonts w:ascii="GHEA Grapalat" w:hAnsi="GHEA Grapalat"/>
          <w:b/>
          <w:bCs/>
          <w:sz w:val="24"/>
          <w:szCs w:val="24"/>
          <w:lang w:val="en-US"/>
        </w:rPr>
        <w:t>ԲՆԱԿԵԼԻ</w:t>
      </w:r>
      <w:r w:rsidRPr="00E14057">
        <w:rPr>
          <w:rFonts w:ascii="GHEA Grapalat" w:hAnsi="GHEA Grapalat"/>
          <w:b/>
          <w:bCs/>
          <w:sz w:val="24"/>
          <w:szCs w:val="24"/>
        </w:rPr>
        <w:t xml:space="preserve"> </w:t>
      </w:r>
      <w:r w:rsidRPr="00AD3BCC">
        <w:rPr>
          <w:rFonts w:ascii="GHEA Grapalat" w:hAnsi="GHEA Grapalat"/>
          <w:b/>
          <w:bCs/>
          <w:sz w:val="24"/>
          <w:szCs w:val="24"/>
          <w:lang w:val="en-US"/>
        </w:rPr>
        <w:t>ՄԱԿԵՐԵՍԸ</w:t>
      </w:r>
      <w:r w:rsidRPr="00E14057">
        <w:rPr>
          <w:rFonts w:ascii="GHEA Grapalat" w:hAnsi="GHEA Grapalat"/>
          <w:b/>
          <w:bCs/>
          <w:sz w:val="24"/>
          <w:szCs w:val="24"/>
        </w:rPr>
        <w:t xml:space="preserve"> </w:t>
      </w:r>
      <w:r w:rsidRPr="00AD3BCC">
        <w:rPr>
          <w:rFonts w:ascii="GHEA Grapalat" w:hAnsi="GHEA Grapalat"/>
          <w:b/>
          <w:bCs/>
          <w:sz w:val="24"/>
          <w:szCs w:val="24"/>
          <w:lang w:val="en-US"/>
        </w:rPr>
        <w:t>ԲՆԱԿՈՒԹՅԱՆ</w:t>
      </w:r>
      <w:r w:rsidRPr="00E14057">
        <w:rPr>
          <w:rFonts w:ascii="GHEA Grapalat" w:hAnsi="GHEA Grapalat"/>
          <w:b/>
          <w:bCs/>
          <w:sz w:val="24"/>
          <w:szCs w:val="24"/>
        </w:rPr>
        <w:t>/</w:t>
      </w:r>
      <w:r w:rsidRPr="00AD3BCC">
        <w:rPr>
          <w:rFonts w:ascii="GHEA Grapalat" w:hAnsi="GHEA Grapalat"/>
          <w:b/>
          <w:bCs/>
          <w:sz w:val="24"/>
          <w:szCs w:val="24"/>
          <w:lang w:val="en-US"/>
        </w:rPr>
        <w:t>ՇԱՀԱԳՈՐԾՄԱՆ</w:t>
      </w:r>
      <w:r w:rsidRPr="00E14057">
        <w:rPr>
          <w:rFonts w:ascii="GHEA Grapalat" w:hAnsi="GHEA Grapalat"/>
          <w:b/>
          <w:bCs/>
          <w:sz w:val="24"/>
          <w:szCs w:val="24"/>
        </w:rPr>
        <w:t xml:space="preserve"> </w:t>
      </w:r>
      <w:r w:rsidRPr="00AD3BCC">
        <w:rPr>
          <w:rFonts w:ascii="GHEA Grapalat" w:hAnsi="GHEA Grapalat"/>
          <w:b/>
          <w:bCs/>
          <w:sz w:val="24"/>
          <w:szCs w:val="24"/>
          <w:lang w:val="en-US"/>
        </w:rPr>
        <w:t>ՀԱՄԱՐ</w:t>
      </w:r>
      <w:r w:rsidRPr="00E14057">
        <w:rPr>
          <w:rFonts w:ascii="GHEA Grapalat" w:hAnsi="GHEA Grapalat"/>
          <w:b/>
          <w:bCs/>
          <w:sz w:val="24"/>
          <w:szCs w:val="24"/>
        </w:rPr>
        <w:t xml:space="preserve"> </w:t>
      </w:r>
      <w:r w:rsidRPr="00AD3BCC">
        <w:rPr>
          <w:rFonts w:ascii="GHEA Grapalat" w:hAnsi="GHEA Grapalat"/>
          <w:b/>
          <w:bCs/>
          <w:sz w:val="24"/>
          <w:szCs w:val="24"/>
          <w:lang w:val="en-US"/>
        </w:rPr>
        <w:t>ՈՉ</w:t>
      </w:r>
      <w:r w:rsidRPr="00E14057">
        <w:rPr>
          <w:rFonts w:ascii="GHEA Grapalat" w:hAnsi="GHEA Grapalat"/>
          <w:b/>
          <w:bCs/>
          <w:sz w:val="24"/>
          <w:szCs w:val="24"/>
        </w:rPr>
        <w:t xml:space="preserve"> </w:t>
      </w:r>
      <w:r w:rsidRPr="00AD3BCC">
        <w:rPr>
          <w:rFonts w:ascii="GHEA Grapalat" w:hAnsi="GHEA Grapalat"/>
          <w:b/>
          <w:bCs/>
          <w:sz w:val="24"/>
          <w:szCs w:val="24"/>
          <w:lang w:val="en-US"/>
        </w:rPr>
        <w:t>ՊԻՏԱՆԻ</w:t>
      </w:r>
      <w:r w:rsidRPr="00E14057">
        <w:rPr>
          <w:rFonts w:ascii="GHEA Grapalat" w:hAnsi="GHEA Grapalat"/>
          <w:b/>
          <w:bCs/>
          <w:sz w:val="24"/>
          <w:szCs w:val="24"/>
        </w:rPr>
        <w:t xml:space="preserve"> </w:t>
      </w:r>
      <w:r w:rsidRPr="00AD3BCC">
        <w:rPr>
          <w:rFonts w:ascii="GHEA Grapalat" w:hAnsi="GHEA Grapalat"/>
          <w:b/>
          <w:bCs/>
          <w:sz w:val="24"/>
          <w:szCs w:val="24"/>
          <w:lang w:val="en-US"/>
        </w:rPr>
        <w:t>ՃԱՆԱՉԵԼՈՒ</w:t>
      </w:r>
      <w:r w:rsidRPr="00E14057">
        <w:rPr>
          <w:rFonts w:ascii="GHEA Grapalat" w:hAnsi="GHEA Grapalat"/>
          <w:b/>
          <w:bCs/>
          <w:sz w:val="24"/>
          <w:szCs w:val="24"/>
        </w:rPr>
        <w:t xml:space="preserve"> </w:t>
      </w:r>
      <w:proofErr w:type="gramStart"/>
      <w:r w:rsidRPr="00AD3BCC">
        <w:rPr>
          <w:rFonts w:ascii="GHEA Grapalat" w:hAnsi="GHEA Grapalat"/>
          <w:b/>
          <w:bCs/>
          <w:sz w:val="24"/>
          <w:szCs w:val="24"/>
          <w:lang w:val="en-US"/>
        </w:rPr>
        <w:t>ՎԵՐԱԲԵՐՅԱԼ</w:t>
      </w:r>
      <w:r w:rsidRPr="00E14057">
        <w:rPr>
          <w:rFonts w:ascii="GHEA Grapalat" w:hAnsi="GHEA Grapalat"/>
          <w:b/>
          <w:bCs/>
          <w:sz w:val="24"/>
          <w:szCs w:val="24"/>
        </w:rPr>
        <w:t xml:space="preserve">  </w:t>
      </w:r>
      <w:r w:rsidRPr="00AD3BCC">
        <w:rPr>
          <w:rFonts w:ascii="GHEA Grapalat" w:hAnsi="GHEA Grapalat"/>
          <w:b/>
          <w:bCs/>
          <w:sz w:val="24"/>
          <w:szCs w:val="24"/>
          <w:lang w:val="en-US"/>
        </w:rPr>
        <w:t>ՀԻՄՔԵՐ</w:t>
      </w:r>
      <w:proofErr w:type="gramEnd"/>
      <w:r w:rsidRPr="00E14057">
        <w:rPr>
          <w:rFonts w:ascii="GHEA Grapalat" w:hAnsi="GHEA Grapalat"/>
          <w:b/>
          <w:bCs/>
          <w:sz w:val="24"/>
          <w:szCs w:val="24"/>
        </w:rPr>
        <w:t xml:space="preserve">. </w:t>
      </w:r>
      <w:r w:rsidR="00076B33">
        <w:rPr>
          <w:rFonts w:ascii="GHEA Grapalat" w:hAnsi="GHEA Grapalat"/>
          <w:b/>
          <w:bCs/>
          <w:sz w:val="24"/>
          <w:szCs w:val="24"/>
          <w:lang w:val="en-US"/>
        </w:rPr>
        <w:t xml:space="preserve">ՔԱՂԱՔԱՇԻՆԱԿԱՆ ԵՎ </w:t>
      </w:r>
      <w:r w:rsidRPr="00AD3BCC">
        <w:rPr>
          <w:rFonts w:ascii="GHEA Grapalat" w:hAnsi="GHEA Grapalat"/>
          <w:b/>
          <w:bCs/>
          <w:sz w:val="24"/>
          <w:szCs w:val="24"/>
          <w:lang w:val="en-US"/>
        </w:rPr>
        <w:t>ՀԻԳԻԵՆԻԿ ՊԱՅՄԱՆՆԵՐ</w:t>
      </w:r>
      <w:r w:rsidRPr="00AD3BCC">
        <w:rPr>
          <w:rFonts w:ascii="Calibri" w:hAnsi="Calibri" w:cs="Calibri"/>
          <w:b/>
          <w:bCs/>
          <w:sz w:val="24"/>
          <w:szCs w:val="24"/>
          <w:lang w:val="en-US"/>
        </w:rPr>
        <w:t> </w:t>
      </w:r>
    </w:p>
    <w:p w:rsidR="00DC6E73" w:rsidRPr="00DC6E73" w:rsidRDefault="00DC6E73" w:rsidP="00DC6E73">
      <w:pPr>
        <w:jc w:val="right"/>
        <w:rPr>
          <w:rFonts w:ascii="GHEA Grapalat" w:hAnsi="GHEA Grapalat"/>
          <w:bCs/>
          <w:sz w:val="24"/>
          <w:szCs w:val="24"/>
        </w:rPr>
      </w:pPr>
      <w:r w:rsidRPr="00DC6E73">
        <w:rPr>
          <w:rFonts w:ascii="GHEA Grapalat" w:hAnsi="GHEA Grapalat"/>
          <w:bCs/>
          <w:sz w:val="24"/>
          <w:szCs w:val="24"/>
        </w:rPr>
        <w:t>աղյուսակ 32</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559"/>
        <w:gridCol w:w="3897"/>
        <w:gridCol w:w="2888"/>
      </w:tblGrid>
      <w:tr w:rsidR="00C2445B" w:rsidRPr="00DC6E73" w:rsidTr="00DC6E7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b/>
                <w:sz w:val="21"/>
                <w:szCs w:val="21"/>
              </w:rPr>
            </w:pPr>
            <w:r w:rsidRPr="00DC6E73">
              <w:rPr>
                <w:rFonts w:ascii="GHEA Grapalat" w:hAnsi="GHEA Grapalat"/>
                <w:b/>
                <w:sz w:val="21"/>
                <w:szCs w:val="21"/>
              </w:rPr>
              <w:t>Ցուցանիշը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b/>
                <w:sz w:val="21"/>
                <w:szCs w:val="21"/>
              </w:rPr>
            </w:pPr>
            <w:r w:rsidRPr="00DC6E73">
              <w:rPr>
                <w:rFonts w:ascii="GHEA Grapalat" w:hAnsi="GHEA Grapalat"/>
                <w:b/>
                <w:sz w:val="21"/>
                <w:szCs w:val="21"/>
              </w:rPr>
              <w:t>Բնակելի շինությունների թերությունները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b/>
                <w:sz w:val="21"/>
                <w:szCs w:val="21"/>
              </w:rPr>
            </w:pPr>
            <w:r w:rsidRPr="00DC6E73">
              <w:rPr>
                <w:rFonts w:ascii="GHEA Grapalat" w:hAnsi="GHEA Grapalat"/>
                <w:b/>
                <w:sz w:val="21"/>
                <w:szCs w:val="21"/>
              </w:rPr>
              <w:t>Հետազննության եղանակները</w:t>
            </w:r>
          </w:p>
        </w:tc>
      </w:tr>
      <w:tr w:rsidR="00C2445B" w:rsidRPr="00DC6E73" w:rsidTr="00DC6E73">
        <w:trPr>
          <w:trHeight w:val="237"/>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center"/>
              <w:rPr>
                <w:rFonts w:ascii="GHEA Grapalat" w:hAnsi="GHEA Grapalat"/>
                <w:sz w:val="16"/>
                <w:szCs w:val="16"/>
              </w:rPr>
            </w:pPr>
            <w:r w:rsidRPr="00DC6E73">
              <w:rPr>
                <w:rFonts w:ascii="GHEA Grapalat" w:hAnsi="GHEA Grapalat"/>
                <w:sz w:val="16"/>
                <w:szCs w:val="16"/>
              </w:rPr>
              <w:t>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center"/>
              <w:rPr>
                <w:rFonts w:ascii="GHEA Grapalat" w:hAnsi="GHEA Grapalat"/>
                <w:sz w:val="16"/>
                <w:szCs w:val="16"/>
              </w:rPr>
            </w:pPr>
            <w:r w:rsidRPr="00DC6E73">
              <w:rPr>
                <w:rFonts w:ascii="GHEA Grapalat" w:hAnsi="GHEA Grapalat"/>
                <w:sz w:val="16"/>
                <w:szCs w:val="16"/>
              </w:rPr>
              <w:t>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center"/>
              <w:rPr>
                <w:rFonts w:ascii="GHEA Grapalat" w:hAnsi="GHEA Grapalat"/>
                <w:sz w:val="16"/>
                <w:szCs w:val="16"/>
              </w:rPr>
            </w:pPr>
            <w:r w:rsidRPr="00DC6E73">
              <w:rPr>
                <w:rFonts w:ascii="GHEA Grapalat" w:hAnsi="GHEA Grapalat"/>
                <w:sz w:val="16"/>
                <w:szCs w:val="16"/>
              </w:rPr>
              <w:t>3</w:t>
            </w:r>
          </w:p>
        </w:tc>
      </w:tr>
      <w:tr w:rsidR="00C2445B" w:rsidRPr="00DC6E73" w:rsidTr="00DC6E7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Default="00DC6E73" w:rsidP="00DC6E73">
            <w:pPr>
              <w:ind w:right="120"/>
              <w:jc w:val="both"/>
              <w:rPr>
                <w:rFonts w:ascii="GHEA Grapalat" w:hAnsi="GHEA Grapalat"/>
                <w:sz w:val="21"/>
                <w:szCs w:val="21"/>
              </w:rPr>
            </w:pPr>
            <w:r w:rsidRPr="00DC6E73">
              <w:rPr>
                <w:rFonts w:ascii="GHEA Grapalat" w:hAnsi="GHEA Grapalat"/>
                <w:sz w:val="21"/>
                <w:szCs w:val="21"/>
              </w:rPr>
              <w:t>1</w:t>
            </w:r>
            <w:r>
              <w:rPr>
                <w:rFonts w:ascii="GHEA Grapalat" w:hAnsi="GHEA Grapalat"/>
                <w:sz w:val="21"/>
                <w:szCs w:val="21"/>
              </w:rPr>
              <w:t>.</w:t>
            </w:r>
          </w:p>
          <w:p w:rsidR="00DC6E73" w:rsidRPr="00DC6E73" w:rsidRDefault="00DC6E73" w:rsidP="00DC6E73">
            <w:pPr>
              <w:ind w:right="120"/>
              <w:jc w:val="both"/>
              <w:rPr>
                <w:rFonts w:ascii="GHEA Grapalat" w:hAnsi="GHEA Grapalat"/>
                <w:sz w:val="21"/>
                <w:szCs w:val="21"/>
              </w:rPr>
            </w:pPr>
            <w:r w:rsidRPr="00DC6E73">
              <w:rPr>
                <w:rFonts w:ascii="GHEA Grapalat" w:hAnsi="GHEA Grapalat"/>
                <w:sz w:val="21"/>
                <w:szCs w:val="21"/>
              </w:rPr>
              <w:t xml:space="preserve"> Ինսոլյացիա (արևի</w:t>
            </w:r>
            <w:r w:rsidRPr="00DC6E73">
              <w:rPr>
                <w:rFonts w:ascii="Calibri" w:hAnsi="Calibri" w:cs="Calibri"/>
                <w:sz w:val="21"/>
                <w:szCs w:val="21"/>
              </w:rPr>
              <w:t> </w:t>
            </w:r>
            <w:r w:rsidRPr="00DC6E73">
              <w:rPr>
                <w:rFonts w:ascii="GHEA Grapalat" w:hAnsi="GHEA Grapalat"/>
                <w:sz w:val="21"/>
                <w:szCs w:val="21"/>
              </w:rPr>
              <w:t>ճառագայթման քանակը երկրի կամ որևէ մակերեսի վրա)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C6E73" w:rsidP="00F16C30">
            <w:pPr>
              <w:pStyle w:val="ListParagraph"/>
              <w:numPr>
                <w:ilvl w:val="0"/>
                <w:numId w:val="42"/>
              </w:numPr>
              <w:ind w:left="225" w:right="120" w:firstLine="135"/>
              <w:rPr>
                <w:rFonts w:ascii="GHEA Grapalat" w:hAnsi="GHEA Grapalat"/>
                <w:sz w:val="21"/>
                <w:szCs w:val="21"/>
                <w:lang w:val="en-US"/>
              </w:rPr>
            </w:pPr>
            <w:r w:rsidRPr="00DC6E73">
              <w:rPr>
                <w:rFonts w:ascii="GHEA Grapalat" w:hAnsi="GHEA Grapalat"/>
                <w:sz w:val="21"/>
                <w:szCs w:val="21"/>
              </w:rPr>
              <w:t>Ինսոլյացիայի</w:t>
            </w:r>
            <w:r w:rsidRPr="00E14057">
              <w:rPr>
                <w:rFonts w:ascii="GHEA Grapalat" w:hAnsi="GHEA Grapalat"/>
                <w:sz w:val="21"/>
                <w:szCs w:val="21"/>
                <w:lang w:val="en-US"/>
              </w:rPr>
              <w:t xml:space="preserve"> </w:t>
            </w:r>
            <w:r w:rsidRPr="00DC6E73">
              <w:rPr>
                <w:rFonts w:ascii="GHEA Grapalat" w:hAnsi="GHEA Grapalat"/>
                <w:sz w:val="21"/>
                <w:szCs w:val="21"/>
              </w:rPr>
              <w:t>շուրջ</w:t>
            </w:r>
            <w:r w:rsidRPr="00E14057">
              <w:rPr>
                <w:rFonts w:ascii="GHEA Grapalat" w:hAnsi="GHEA Grapalat"/>
                <w:sz w:val="21"/>
                <w:szCs w:val="21"/>
                <w:lang w:val="en-US"/>
              </w:rPr>
              <w:t xml:space="preserve"> </w:t>
            </w:r>
            <w:r w:rsidRPr="00DC6E73">
              <w:rPr>
                <w:rFonts w:ascii="GHEA Grapalat" w:hAnsi="GHEA Grapalat"/>
                <w:sz w:val="21"/>
                <w:szCs w:val="21"/>
              </w:rPr>
              <w:t>տարվա</w:t>
            </w:r>
            <w:r w:rsidRPr="00E14057">
              <w:rPr>
                <w:rFonts w:ascii="GHEA Grapalat" w:hAnsi="GHEA Grapalat"/>
                <w:sz w:val="21"/>
                <w:szCs w:val="21"/>
                <w:lang w:val="en-US"/>
              </w:rPr>
              <w:t xml:space="preserve"> </w:t>
            </w:r>
            <w:r w:rsidRPr="00DC6E73">
              <w:rPr>
                <w:rFonts w:ascii="GHEA Grapalat" w:hAnsi="GHEA Grapalat"/>
                <w:sz w:val="21"/>
                <w:szCs w:val="21"/>
              </w:rPr>
              <w:t>բացակայություն</w:t>
            </w:r>
            <w:r w:rsidRPr="00E14057">
              <w:rPr>
                <w:rFonts w:ascii="GHEA Grapalat" w:hAnsi="GHEA Grapalat"/>
                <w:sz w:val="21"/>
                <w:szCs w:val="21"/>
                <w:lang w:val="en-US"/>
              </w:rPr>
              <w:t xml:space="preserve">` </w:t>
            </w:r>
            <w:r w:rsidRPr="00DC6E73">
              <w:rPr>
                <w:rFonts w:ascii="GHEA Grapalat" w:hAnsi="GHEA Grapalat"/>
                <w:sz w:val="21"/>
                <w:szCs w:val="21"/>
              </w:rPr>
              <w:t>այն</w:t>
            </w:r>
            <w:r w:rsidRPr="00E14057">
              <w:rPr>
                <w:rFonts w:ascii="GHEA Grapalat" w:hAnsi="GHEA Grapalat"/>
                <w:sz w:val="21"/>
                <w:szCs w:val="21"/>
                <w:lang w:val="en-US"/>
              </w:rPr>
              <w:t xml:space="preserve"> </w:t>
            </w:r>
            <w:r w:rsidRPr="00DC6E73">
              <w:rPr>
                <w:rFonts w:ascii="GHEA Grapalat" w:hAnsi="GHEA Grapalat"/>
                <w:sz w:val="21"/>
                <w:szCs w:val="21"/>
              </w:rPr>
              <w:t>դեպքում</w:t>
            </w:r>
            <w:r w:rsidRPr="00E14057">
              <w:rPr>
                <w:rFonts w:ascii="GHEA Grapalat" w:hAnsi="GHEA Grapalat"/>
                <w:sz w:val="21"/>
                <w:szCs w:val="21"/>
                <w:lang w:val="en-US"/>
              </w:rPr>
              <w:t xml:space="preserve">, </w:t>
            </w:r>
            <w:r w:rsidRPr="00DC6E73">
              <w:rPr>
                <w:rFonts w:ascii="GHEA Grapalat" w:hAnsi="GHEA Grapalat"/>
                <w:sz w:val="21"/>
                <w:szCs w:val="21"/>
              </w:rPr>
              <w:t>եթե</w:t>
            </w:r>
            <w:r w:rsidRPr="00E14057">
              <w:rPr>
                <w:rFonts w:ascii="GHEA Grapalat" w:hAnsi="GHEA Grapalat"/>
                <w:sz w:val="21"/>
                <w:szCs w:val="21"/>
                <w:lang w:val="en-US"/>
              </w:rPr>
              <w:t xml:space="preserve"> </w:t>
            </w:r>
            <w:r w:rsidRPr="00DC6E73">
              <w:rPr>
                <w:rFonts w:ascii="GHEA Grapalat" w:hAnsi="GHEA Grapalat"/>
                <w:sz w:val="21"/>
                <w:szCs w:val="21"/>
              </w:rPr>
              <w:t>սենյակը</w:t>
            </w:r>
            <w:r w:rsidRPr="00E14057">
              <w:rPr>
                <w:rFonts w:ascii="GHEA Grapalat" w:hAnsi="GHEA Grapalat"/>
                <w:sz w:val="21"/>
                <w:szCs w:val="21"/>
                <w:lang w:val="en-US"/>
              </w:rPr>
              <w:t xml:space="preserve"> </w:t>
            </w:r>
            <w:r w:rsidRPr="00DC6E73">
              <w:rPr>
                <w:rFonts w:ascii="GHEA Grapalat" w:hAnsi="GHEA Grapalat"/>
                <w:sz w:val="21"/>
                <w:szCs w:val="21"/>
              </w:rPr>
              <w:t>հանդիսանում</w:t>
            </w:r>
            <w:r w:rsidRPr="00E14057">
              <w:rPr>
                <w:rFonts w:ascii="GHEA Grapalat" w:hAnsi="GHEA Grapalat"/>
                <w:sz w:val="21"/>
                <w:szCs w:val="21"/>
                <w:lang w:val="en-US"/>
              </w:rPr>
              <w:t xml:space="preserve"> </w:t>
            </w:r>
            <w:r w:rsidRPr="00DC6E73">
              <w:rPr>
                <w:rFonts w:ascii="GHEA Grapalat" w:hAnsi="GHEA Grapalat"/>
                <w:sz w:val="21"/>
                <w:szCs w:val="21"/>
              </w:rPr>
              <w:t>է</w:t>
            </w:r>
            <w:r w:rsidRPr="00E14057">
              <w:rPr>
                <w:rFonts w:ascii="GHEA Grapalat" w:hAnsi="GHEA Grapalat"/>
                <w:sz w:val="21"/>
                <w:szCs w:val="21"/>
                <w:lang w:val="en-US"/>
              </w:rPr>
              <w:t xml:space="preserve"> </w:t>
            </w:r>
            <w:r w:rsidRPr="00DC6E73">
              <w:rPr>
                <w:rFonts w:ascii="GHEA Grapalat" w:hAnsi="GHEA Grapalat"/>
                <w:sz w:val="21"/>
                <w:szCs w:val="21"/>
              </w:rPr>
              <w:t>վարձակալության</w:t>
            </w:r>
            <w:r w:rsidRPr="00E14057">
              <w:rPr>
                <w:rFonts w:ascii="GHEA Grapalat" w:hAnsi="GHEA Grapalat"/>
                <w:sz w:val="21"/>
                <w:szCs w:val="21"/>
                <w:lang w:val="en-US"/>
              </w:rPr>
              <w:t xml:space="preserve"> </w:t>
            </w:r>
            <w:r w:rsidRPr="00DC6E73">
              <w:rPr>
                <w:rFonts w:ascii="GHEA Grapalat" w:hAnsi="GHEA Grapalat"/>
                <w:sz w:val="21"/>
                <w:szCs w:val="21"/>
              </w:rPr>
              <w:t>ինքնուրույն</w:t>
            </w:r>
            <w:r w:rsidRPr="00E14057">
              <w:rPr>
                <w:rFonts w:ascii="GHEA Grapalat" w:hAnsi="GHEA Grapalat"/>
                <w:sz w:val="21"/>
                <w:szCs w:val="21"/>
                <w:lang w:val="en-US"/>
              </w:rPr>
              <w:t xml:space="preserve"> </w:t>
            </w:r>
            <w:r w:rsidRPr="00DC6E73">
              <w:rPr>
                <w:rFonts w:ascii="GHEA Grapalat" w:hAnsi="GHEA Grapalat"/>
                <w:sz w:val="21"/>
                <w:szCs w:val="21"/>
              </w:rPr>
              <w:t>պայմանագրի</w:t>
            </w:r>
            <w:r w:rsidRPr="00E14057">
              <w:rPr>
                <w:rFonts w:ascii="GHEA Grapalat" w:hAnsi="GHEA Grapalat"/>
                <w:sz w:val="21"/>
                <w:szCs w:val="21"/>
                <w:lang w:val="en-US"/>
              </w:rPr>
              <w:t xml:space="preserve"> </w:t>
            </w:r>
            <w:r w:rsidRPr="00DC6E73">
              <w:rPr>
                <w:rFonts w:ascii="GHEA Grapalat" w:hAnsi="GHEA Grapalat"/>
                <w:sz w:val="21"/>
                <w:szCs w:val="21"/>
              </w:rPr>
              <w:t>առարկա</w:t>
            </w:r>
            <w:r w:rsidRPr="00E14057">
              <w:rPr>
                <w:rFonts w:ascii="GHEA Grapalat" w:hAnsi="GHEA Grapalat"/>
                <w:sz w:val="21"/>
                <w:szCs w:val="21"/>
                <w:lang w:val="en-US"/>
              </w:rPr>
              <w:t xml:space="preserve"> </w:t>
            </w:r>
            <w:r w:rsidRPr="00DC6E73">
              <w:rPr>
                <w:rFonts w:ascii="GHEA Grapalat" w:hAnsi="GHEA Grapalat"/>
                <w:sz w:val="21"/>
                <w:szCs w:val="21"/>
              </w:rPr>
              <w:t>կամ</w:t>
            </w:r>
            <w:r w:rsidRPr="00E14057">
              <w:rPr>
                <w:rFonts w:ascii="GHEA Grapalat" w:hAnsi="GHEA Grapalat"/>
                <w:sz w:val="21"/>
                <w:szCs w:val="21"/>
                <w:lang w:val="en-US"/>
              </w:rPr>
              <w:t xml:space="preserve"> </w:t>
            </w:r>
            <w:r w:rsidRPr="00DC6E73">
              <w:rPr>
                <w:rFonts w:ascii="GHEA Grapalat" w:hAnsi="GHEA Grapalat"/>
                <w:sz w:val="21"/>
                <w:szCs w:val="21"/>
              </w:rPr>
              <w:t>չեն</w:t>
            </w:r>
            <w:r w:rsidRPr="00E14057">
              <w:rPr>
                <w:rFonts w:ascii="GHEA Grapalat" w:hAnsi="GHEA Grapalat"/>
                <w:sz w:val="21"/>
                <w:szCs w:val="21"/>
                <w:lang w:val="en-US"/>
              </w:rPr>
              <w:t xml:space="preserve"> </w:t>
            </w:r>
            <w:r w:rsidRPr="00DC6E73">
              <w:rPr>
                <w:rFonts w:ascii="GHEA Grapalat" w:hAnsi="GHEA Grapalat"/>
                <w:sz w:val="21"/>
                <w:szCs w:val="21"/>
              </w:rPr>
              <w:t>ինսոլացվում</w:t>
            </w:r>
            <w:r w:rsidRPr="00E14057">
              <w:rPr>
                <w:rFonts w:ascii="GHEA Grapalat" w:hAnsi="GHEA Grapalat"/>
                <w:sz w:val="21"/>
                <w:szCs w:val="21"/>
                <w:lang w:val="en-US"/>
              </w:rPr>
              <w:t xml:space="preserve"> </w:t>
            </w:r>
            <w:r w:rsidRPr="00DC6E73">
              <w:rPr>
                <w:rFonts w:ascii="GHEA Grapalat" w:hAnsi="GHEA Grapalat"/>
                <w:sz w:val="21"/>
                <w:szCs w:val="21"/>
              </w:rPr>
              <w:t>բազմասենյակ</w:t>
            </w:r>
            <w:r w:rsidRPr="00E14057">
              <w:rPr>
                <w:rFonts w:ascii="GHEA Grapalat" w:hAnsi="GHEA Grapalat"/>
                <w:sz w:val="21"/>
                <w:szCs w:val="21"/>
                <w:lang w:val="en-US"/>
              </w:rPr>
              <w:t xml:space="preserve"> </w:t>
            </w:r>
            <w:r w:rsidRPr="00DC6E73">
              <w:rPr>
                <w:rFonts w:ascii="GHEA Grapalat" w:hAnsi="GHEA Grapalat"/>
                <w:sz w:val="21"/>
                <w:szCs w:val="21"/>
              </w:rPr>
              <w:t>բնակարանի</w:t>
            </w:r>
            <w:r w:rsidRPr="00E14057">
              <w:rPr>
                <w:rFonts w:ascii="GHEA Grapalat" w:hAnsi="GHEA Grapalat"/>
                <w:sz w:val="21"/>
                <w:szCs w:val="21"/>
                <w:lang w:val="en-US"/>
              </w:rPr>
              <w:t xml:space="preserve"> </w:t>
            </w:r>
            <w:r w:rsidRPr="00DC6E73">
              <w:rPr>
                <w:rFonts w:ascii="GHEA Grapalat" w:hAnsi="GHEA Grapalat"/>
                <w:sz w:val="21"/>
                <w:szCs w:val="21"/>
              </w:rPr>
              <w:t>բոլոր</w:t>
            </w:r>
            <w:r w:rsidRPr="00E14057">
              <w:rPr>
                <w:rFonts w:ascii="GHEA Grapalat" w:hAnsi="GHEA Grapalat"/>
                <w:sz w:val="21"/>
                <w:szCs w:val="21"/>
                <w:lang w:val="en-US"/>
              </w:rPr>
              <w:t xml:space="preserve"> </w:t>
            </w:r>
            <w:r w:rsidRPr="00DC6E73">
              <w:rPr>
                <w:rFonts w:ascii="GHEA Grapalat" w:hAnsi="GHEA Grapalat"/>
                <w:sz w:val="21"/>
                <w:szCs w:val="21"/>
              </w:rPr>
              <w:t>բնակելի</w:t>
            </w:r>
            <w:r w:rsidRPr="00E14057">
              <w:rPr>
                <w:rFonts w:ascii="GHEA Grapalat" w:hAnsi="GHEA Grapalat"/>
                <w:sz w:val="21"/>
                <w:szCs w:val="21"/>
                <w:lang w:val="en-US"/>
              </w:rPr>
              <w:t xml:space="preserve"> </w:t>
            </w:r>
            <w:r w:rsidRPr="00DC6E73">
              <w:rPr>
                <w:rFonts w:ascii="GHEA Grapalat" w:hAnsi="GHEA Grapalat"/>
                <w:sz w:val="21"/>
                <w:szCs w:val="21"/>
              </w:rPr>
              <w:t>սենյակները</w:t>
            </w:r>
            <w:r w:rsidRPr="00E14057">
              <w:rPr>
                <w:rFonts w:ascii="GHEA Grapalat" w:hAnsi="GHEA Grapalat"/>
                <w:sz w:val="21"/>
                <w:szCs w:val="21"/>
                <w:lang w:val="en-US"/>
              </w:rPr>
              <w:t xml:space="preserve">, </w:t>
            </w:r>
            <w:r w:rsidRPr="00DC6E73">
              <w:rPr>
                <w:rFonts w:ascii="GHEA Grapalat" w:hAnsi="GHEA Grapalat"/>
                <w:sz w:val="21"/>
                <w:szCs w:val="21"/>
              </w:rPr>
              <w:t>իսկ</w:t>
            </w:r>
            <w:r w:rsidRPr="00E14057">
              <w:rPr>
                <w:rFonts w:ascii="GHEA Grapalat" w:hAnsi="GHEA Grapalat"/>
                <w:sz w:val="21"/>
                <w:szCs w:val="21"/>
                <w:lang w:val="en-US"/>
              </w:rPr>
              <w:t xml:space="preserve"> </w:t>
            </w:r>
            <w:r w:rsidRPr="00DC6E73">
              <w:rPr>
                <w:rFonts w:ascii="GHEA Grapalat" w:hAnsi="GHEA Grapalat"/>
                <w:sz w:val="21"/>
                <w:szCs w:val="21"/>
              </w:rPr>
              <w:t>կոնստրուկտիվ</w:t>
            </w:r>
            <w:r w:rsidRPr="00E14057">
              <w:rPr>
                <w:rFonts w:ascii="GHEA Grapalat" w:hAnsi="GHEA Grapalat"/>
                <w:sz w:val="21"/>
                <w:szCs w:val="21"/>
                <w:lang w:val="en-US"/>
              </w:rPr>
              <w:t xml:space="preserve"> </w:t>
            </w:r>
            <w:r w:rsidRPr="00DC6E73">
              <w:rPr>
                <w:rFonts w:ascii="GHEA Grapalat" w:hAnsi="GHEA Grapalat"/>
                <w:sz w:val="21"/>
                <w:szCs w:val="21"/>
              </w:rPr>
              <w:t>կամ</w:t>
            </w:r>
            <w:r w:rsidRPr="00E14057">
              <w:rPr>
                <w:rFonts w:ascii="GHEA Grapalat" w:hAnsi="GHEA Grapalat"/>
                <w:sz w:val="21"/>
                <w:szCs w:val="21"/>
                <w:lang w:val="en-US"/>
              </w:rPr>
              <w:t xml:space="preserve"> </w:t>
            </w:r>
            <w:r w:rsidRPr="00DC6E73">
              <w:rPr>
                <w:rFonts w:ascii="GHEA Grapalat" w:hAnsi="GHEA Grapalat"/>
                <w:sz w:val="21"/>
                <w:szCs w:val="21"/>
              </w:rPr>
              <w:t>վերապլանավորման</w:t>
            </w:r>
            <w:r w:rsidRPr="00E14057">
              <w:rPr>
                <w:rFonts w:ascii="GHEA Grapalat" w:hAnsi="GHEA Grapalat"/>
                <w:sz w:val="21"/>
                <w:szCs w:val="21"/>
                <w:lang w:val="en-US"/>
              </w:rPr>
              <w:t xml:space="preserve"> </w:t>
            </w:r>
            <w:r w:rsidRPr="00DC6E73">
              <w:rPr>
                <w:rFonts w:ascii="GHEA Grapalat" w:hAnsi="GHEA Grapalat"/>
                <w:sz w:val="21"/>
                <w:szCs w:val="21"/>
              </w:rPr>
              <w:t>միջոցառումները</w:t>
            </w:r>
            <w:r w:rsidRPr="00E14057">
              <w:rPr>
                <w:rFonts w:ascii="GHEA Grapalat" w:hAnsi="GHEA Grapalat"/>
                <w:sz w:val="21"/>
                <w:szCs w:val="21"/>
                <w:lang w:val="en-US"/>
              </w:rPr>
              <w:t xml:space="preserve"> </w:t>
            </w:r>
            <w:r w:rsidRPr="00DC6E73">
              <w:rPr>
                <w:rFonts w:ascii="GHEA Grapalat" w:hAnsi="GHEA Grapalat"/>
                <w:sz w:val="21"/>
                <w:szCs w:val="21"/>
              </w:rPr>
              <w:t>չեն</w:t>
            </w:r>
            <w:r w:rsidRPr="00E14057">
              <w:rPr>
                <w:rFonts w:ascii="GHEA Grapalat" w:hAnsi="GHEA Grapalat"/>
                <w:sz w:val="21"/>
                <w:szCs w:val="21"/>
                <w:lang w:val="en-US"/>
              </w:rPr>
              <w:t xml:space="preserve"> </w:t>
            </w:r>
            <w:r w:rsidRPr="00DC6E73">
              <w:rPr>
                <w:rFonts w:ascii="GHEA Grapalat" w:hAnsi="GHEA Grapalat"/>
                <w:sz w:val="21"/>
                <w:szCs w:val="21"/>
              </w:rPr>
              <w:t>ապահովում</w:t>
            </w:r>
            <w:r w:rsidRPr="00E14057">
              <w:rPr>
                <w:rFonts w:ascii="GHEA Grapalat" w:hAnsi="GHEA Grapalat"/>
                <w:sz w:val="21"/>
                <w:szCs w:val="21"/>
                <w:lang w:val="en-US"/>
              </w:rPr>
              <w:t xml:space="preserve"> </w:t>
            </w:r>
            <w:r w:rsidRPr="00DC6E73">
              <w:rPr>
                <w:rFonts w:ascii="GHEA Grapalat" w:hAnsi="GHEA Grapalat"/>
                <w:sz w:val="21"/>
                <w:szCs w:val="21"/>
              </w:rPr>
              <w:t>ինսոլյացիան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076B33">
            <w:pPr>
              <w:ind w:right="120"/>
              <w:jc w:val="both"/>
              <w:rPr>
                <w:rFonts w:ascii="GHEA Grapalat" w:hAnsi="GHEA Grapalat"/>
                <w:sz w:val="21"/>
                <w:szCs w:val="21"/>
              </w:rPr>
            </w:pPr>
            <w:r w:rsidRPr="00DC6E73">
              <w:rPr>
                <w:rFonts w:ascii="GHEA Grapalat" w:hAnsi="GHEA Grapalat"/>
                <w:sz w:val="21"/>
                <w:szCs w:val="21"/>
              </w:rPr>
              <w:t>Շինությունների ինսոլյացիայի երկարատևության որոշումը արևային լուսակայացույցի օգնությամբ</w:t>
            </w:r>
            <w:r w:rsidR="00C2445B">
              <w:rPr>
                <w:rFonts w:ascii="GHEA Grapalat" w:hAnsi="GHEA Grapalat"/>
                <w:sz w:val="21"/>
                <w:szCs w:val="21"/>
              </w:rPr>
              <w:t xml:space="preserve"> </w:t>
            </w:r>
          </w:p>
        </w:tc>
      </w:tr>
      <w:tr w:rsidR="00C2445B" w:rsidRPr="00DC6E73" w:rsidTr="00DC6E7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5C0C2A">
            <w:pPr>
              <w:ind w:right="120"/>
              <w:jc w:val="both"/>
              <w:rPr>
                <w:rFonts w:ascii="GHEA Grapalat" w:hAnsi="GHEA Grapalat"/>
                <w:sz w:val="21"/>
                <w:szCs w:val="21"/>
              </w:rPr>
            </w:pPr>
            <w:r w:rsidRPr="00DC6E73">
              <w:rPr>
                <w:rFonts w:ascii="GHEA Grapalat" w:hAnsi="GHEA Grapalat"/>
                <w:sz w:val="21"/>
                <w:szCs w:val="21"/>
              </w:rPr>
              <w:t>2</w:t>
            </w:r>
            <w:r>
              <w:rPr>
                <w:rFonts w:ascii="GHEA Grapalat" w:hAnsi="GHEA Grapalat"/>
                <w:sz w:val="21"/>
                <w:szCs w:val="21"/>
              </w:rPr>
              <w:t>.</w:t>
            </w:r>
            <w:r w:rsidRPr="00DC6E73">
              <w:rPr>
                <w:rFonts w:ascii="GHEA Grapalat" w:hAnsi="GHEA Grapalat"/>
                <w:sz w:val="21"/>
                <w:szCs w:val="21"/>
              </w:rPr>
              <w:t xml:space="preserve"> Լուսավորություն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5C0C2A">
            <w:pPr>
              <w:ind w:left="300" w:right="120" w:firstLine="165"/>
              <w:jc w:val="both"/>
              <w:rPr>
                <w:rFonts w:ascii="GHEA Grapalat" w:hAnsi="GHEA Grapalat"/>
                <w:sz w:val="21"/>
                <w:szCs w:val="21"/>
              </w:rPr>
            </w:pPr>
            <w:r>
              <w:rPr>
                <w:rFonts w:ascii="GHEA Grapalat" w:hAnsi="GHEA Grapalat"/>
                <w:sz w:val="21"/>
                <w:szCs w:val="21"/>
              </w:rPr>
              <w:t xml:space="preserve">1) </w:t>
            </w:r>
            <w:r w:rsidRPr="00DC6E73">
              <w:rPr>
                <w:rFonts w:ascii="GHEA Grapalat" w:hAnsi="GHEA Grapalat"/>
                <w:sz w:val="21"/>
                <w:szCs w:val="21"/>
              </w:rPr>
              <w:t xml:space="preserve">Լուսային անցքերի մակերեսի հարաբերությունը սենյակի հատակի մակերեսին 1:10-ից քիչ է` այն դեպքում, եթե տեխնիկապես </w:t>
            </w:r>
            <w:r w:rsidRPr="00DC6E73">
              <w:rPr>
                <w:rFonts w:ascii="GHEA Grapalat" w:hAnsi="GHEA Grapalat"/>
                <w:sz w:val="21"/>
                <w:szCs w:val="21"/>
              </w:rPr>
              <w:lastRenderedPageBreak/>
              <w:t>հնարավոր չէ մեծացնել պատուհանի բացվածքի չափերը կամ փոքրացնել սենյակի մակերեսը (եթե սենյակը հանդիսանում է բնակեցման ինքնուրույն պայմանագրի առարկա)</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DC6E73">
            <w:pPr>
              <w:ind w:right="120"/>
              <w:jc w:val="both"/>
              <w:rPr>
                <w:rFonts w:ascii="GHEA Grapalat" w:hAnsi="GHEA Grapalat"/>
                <w:sz w:val="21"/>
                <w:szCs w:val="21"/>
              </w:rPr>
            </w:pPr>
            <w:r w:rsidRPr="00DC6E73">
              <w:rPr>
                <w:rFonts w:ascii="GHEA Grapalat" w:hAnsi="GHEA Grapalat"/>
                <w:sz w:val="21"/>
                <w:szCs w:val="21"/>
              </w:rPr>
              <w:lastRenderedPageBreak/>
              <w:t xml:space="preserve">Լուսավորվածության չափումն անհրաժեշտության </w:t>
            </w:r>
            <w:r w:rsidRPr="00DC6E73">
              <w:rPr>
                <w:rFonts w:ascii="GHEA Grapalat" w:hAnsi="GHEA Grapalat"/>
                <w:sz w:val="21"/>
                <w:szCs w:val="21"/>
              </w:rPr>
              <w:lastRenderedPageBreak/>
              <w:t>դեպքում կատարվում է գործիքային եղանակով</w:t>
            </w:r>
          </w:p>
        </w:tc>
      </w:tr>
      <w:tr w:rsidR="00C2445B" w:rsidRPr="00DC6E73" w:rsidTr="00DC6E7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C6E73" w:rsidP="00F16C30">
            <w:pPr>
              <w:pStyle w:val="ListParagraph"/>
              <w:numPr>
                <w:ilvl w:val="0"/>
                <w:numId w:val="42"/>
              </w:numPr>
              <w:ind w:left="210" w:right="210" w:firstLine="165"/>
              <w:rPr>
                <w:rFonts w:ascii="GHEA Grapalat" w:hAnsi="GHEA Grapalat"/>
                <w:sz w:val="21"/>
                <w:szCs w:val="21"/>
                <w:lang w:val="en-US"/>
              </w:rPr>
            </w:pPr>
            <w:r w:rsidRPr="00DC6E73">
              <w:rPr>
                <w:rFonts w:ascii="GHEA Grapalat" w:hAnsi="GHEA Grapalat"/>
                <w:sz w:val="21"/>
                <w:szCs w:val="21"/>
              </w:rPr>
              <w:t>Սենյակը</w:t>
            </w:r>
            <w:r w:rsidRPr="00E14057">
              <w:rPr>
                <w:rFonts w:ascii="GHEA Grapalat" w:hAnsi="GHEA Grapalat"/>
                <w:sz w:val="21"/>
                <w:szCs w:val="21"/>
                <w:lang w:val="en-US"/>
              </w:rPr>
              <w:t xml:space="preserve"> </w:t>
            </w:r>
            <w:r w:rsidRPr="00DC6E73">
              <w:rPr>
                <w:rFonts w:ascii="GHEA Grapalat" w:hAnsi="GHEA Grapalat"/>
                <w:sz w:val="21"/>
                <w:szCs w:val="21"/>
              </w:rPr>
              <w:t>ոչ</w:t>
            </w:r>
            <w:r w:rsidRPr="00E14057">
              <w:rPr>
                <w:rFonts w:ascii="GHEA Grapalat" w:hAnsi="GHEA Grapalat"/>
                <w:sz w:val="21"/>
                <w:szCs w:val="21"/>
                <w:lang w:val="en-US"/>
              </w:rPr>
              <w:t xml:space="preserve"> </w:t>
            </w:r>
            <w:r w:rsidRPr="00DC6E73">
              <w:rPr>
                <w:rFonts w:ascii="GHEA Grapalat" w:hAnsi="GHEA Grapalat"/>
                <w:sz w:val="21"/>
                <w:szCs w:val="21"/>
              </w:rPr>
              <w:t>պիտանի</w:t>
            </w:r>
            <w:r w:rsidRPr="00E14057">
              <w:rPr>
                <w:rFonts w:ascii="GHEA Grapalat" w:hAnsi="GHEA Grapalat"/>
                <w:sz w:val="21"/>
                <w:szCs w:val="21"/>
                <w:lang w:val="en-US"/>
              </w:rPr>
              <w:t xml:space="preserve"> </w:t>
            </w:r>
            <w:r w:rsidRPr="00DC6E73">
              <w:rPr>
                <w:rFonts w:ascii="GHEA Grapalat" w:hAnsi="GHEA Grapalat"/>
                <w:sz w:val="21"/>
                <w:szCs w:val="21"/>
              </w:rPr>
              <w:t>է</w:t>
            </w:r>
            <w:r w:rsidRPr="00E14057">
              <w:rPr>
                <w:rFonts w:ascii="GHEA Grapalat" w:hAnsi="GHEA Grapalat"/>
                <w:sz w:val="21"/>
                <w:szCs w:val="21"/>
                <w:lang w:val="en-US"/>
              </w:rPr>
              <w:t xml:space="preserve"> </w:t>
            </w:r>
            <w:r w:rsidRPr="00DC6E73">
              <w:rPr>
                <w:rFonts w:ascii="GHEA Grapalat" w:hAnsi="GHEA Grapalat"/>
                <w:sz w:val="21"/>
                <w:szCs w:val="21"/>
              </w:rPr>
              <w:t>բնակեցման</w:t>
            </w:r>
            <w:r w:rsidRPr="00E14057">
              <w:rPr>
                <w:rFonts w:ascii="GHEA Grapalat" w:hAnsi="GHEA Grapalat"/>
                <w:sz w:val="21"/>
                <w:szCs w:val="21"/>
                <w:lang w:val="en-US"/>
              </w:rPr>
              <w:t xml:space="preserve"> </w:t>
            </w:r>
            <w:r w:rsidRPr="00DC6E73">
              <w:rPr>
                <w:rFonts w:ascii="GHEA Grapalat" w:hAnsi="GHEA Grapalat"/>
                <w:sz w:val="21"/>
                <w:szCs w:val="21"/>
              </w:rPr>
              <w:t>համար</w:t>
            </w:r>
            <w:r w:rsidRPr="00E14057">
              <w:rPr>
                <w:rFonts w:ascii="GHEA Grapalat" w:hAnsi="GHEA Grapalat"/>
                <w:sz w:val="21"/>
                <w:szCs w:val="21"/>
                <w:lang w:val="en-US"/>
              </w:rPr>
              <w:t>.</w:t>
            </w:r>
            <w:r w:rsidRPr="00E14057">
              <w:rPr>
                <w:rFonts w:ascii="GHEA Grapalat" w:hAnsi="GHEA Grapalat"/>
                <w:sz w:val="21"/>
                <w:szCs w:val="21"/>
                <w:lang w:val="en-US"/>
              </w:rPr>
              <w:br/>
            </w:r>
            <w:r w:rsidR="007D1972" w:rsidRPr="005C0C2A">
              <w:rPr>
                <w:rFonts w:ascii="GHEA Grapalat" w:hAnsi="GHEA Grapalat"/>
                <w:b/>
                <w:sz w:val="21"/>
                <w:szCs w:val="21"/>
                <w:lang w:val="en-US"/>
              </w:rPr>
              <w:t>ա.</w:t>
            </w:r>
            <w:r w:rsidRPr="00E14057">
              <w:rPr>
                <w:rFonts w:ascii="GHEA Grapalat" w:hAnsi="GHEA Grapalat"/>
                <w:sz w:val="21"/>
                <w:szCs w:val="21"/>
                <w:lang w:val="en-US"/>
              </w:rPr>
              <w:t xml:space="preserve"> </w:t>
            </w:r>
            <w:r w:rsidRPr="00DC6E73">
              <w:rPr>
                <w:rFonts w:ascii="GHEA Grapalat" w:hAnsi="GHEA Grapalat"/>
                <w:sz w:val="21"/>
                <w:szCs w:val="21"/>
              </w:rPr>
              <w:t>եթե</w:t>
            </w:r>
            <w:r w:rsidRPr="00E14057">
              <w:rPr>
                <w:rFonts w:ascii="GHEA Grapalat" w:hAnsi="GHEA Grapalat"/>
                <w:sz w:val="21"/>
                <w:szCs w:val="21"/>
                <w:lang w:val="en-US"/>
              </w:rPr>
              <w:t xml:space="preserve"> </w:t>
            </w:r>
            <w:r w:rsidRPr="00DC6E73">
              <w:rPr>
                <w:rFonts w:ascii="GHEA Grapalat" w:hAnsi="GHEA Grapalat"/>
                <w:sz w:val="21"/>
                <w:szCs w:val="21"/>
              </w:rPr>
              <w:t>չունի</w:t>
            </w:r>
            <w:r w:rsidRPr="00E14057">
              <w:rPr>
                <w:rFonts w:ascii="GHEA Grapalat" w:hAnsi="GHEA Grapalat"/>
                <w:sz w:val="21"/>
                <w:szCs w:val="21"/>
                <w:lang w:val="en-US"/>
              </w:rPr>
              <w:t xml:space="preserve"> </w:t>
            </w:r>
            <w:r w:rsidRPr="00DC6E73">
              <w:rPr>
                <w:rFonts w:ascii="GHEA Grapalat" w:hAnsi="GHEA Grapalat"/>
                <w:sz w:val="21"/>
                <w:szCs w:val="21"/>
              </w:rPr>
              <w:t>անմիջական</w:t>
            </w:r>
            <w:r w:rsidRPr="00E14057">
              <w:rPr>
                <w:rFonts w:ascii="GHEA Grapalat" w:hAnsi="GHEA Grapalat"/>
                <w:sz w:val="21"/>
                <w:szCs w:val="21"/>
                <w:lang w:val="en-US"/>
              </w:rPr>
              <w:t xml:space="preserve"> </w:t>
            </w:r>
            <w:r w:rsidRPr="00DC6E73">
              <w:rPr>
                <w:rFonts w:ascii="GHEA Grapalat" w:hAnsi="GHEA Grapalat"/>
                <w:sz w:val="21"/>
                <w:szCs w:val="21"/>
              </w:rPr>
              <w:t>լուսավորություն</w:t>
            </w:r>
            <w:r w:rsidRPr="00E14057">
              <w:rPr>
                <w:rFonts w:ascii="GHEA Grapalat" w:hAnsi="GHEA Grapalat"/>
                <w:sz w:val="21"/>
                <w:szCs w:val="21"/>
                <w:lang w:val="en-US"/>
              </w:rPr>
              <w:t xml:space="preserve"> </w:t>
            </w:r>
            <w:r w:rsidRPr="00DC6E73">
              <w:rPr>
                <w:rFonts w:ascii="GHEA Grapalat" w:hAnsi="GHEA Grapalat"/>
                <w:sz w:val="21"/>
                <w:szCs w:val="21"/>
              </w:rPr>
              <w:t>կամ</w:t>
            </w:r>
            <w:r w:rsidRPr="00E14057">
              <w:rPr>
                <w:rFonts w:ascii="GHEA Grapalat" w:hAnsi="GHEA Grapalat"/>
                <w:sz w:val="21"/>
                <w:szCs w:val="21"/>
                <w:lang w:val="en-US"/>
              </w:rPr>
              <w:t xml:space="preserve"> </w:t>
            </w:r>
            <w:r w:rsidRPr="00DC6E73">
              <w:rPr>
                <w:rFonts w:ascii="GHEA Grapalat" w:hAnsi="GHEA Grapalat"/>
                <w:sz w:val="21"/>
                <w:szCs w:val="21"/>
              </w:rPr>
              <w:t>լուսավորվում</w:t>
            </w:r>
            <w:r w:rsidRPr="00E14057">
              <w:rPr>
                <w:rFonts w:ascii="GHEA Grapalat" w:hAnsi="GHEA Grapalat"/>
                <w:sz w:val="21"/>
                <w:szCs w:val="21"/>
                <w:lang w:val="en-US"/>
              </w:rPr>
              <w:t xml:space="preserve"> </w:t>
            </w:r>
            <w:r w:rsidRPr="00DC6E73">
              <w:rPr>
                <w:rFonts w:ascii="GHEA Grapalat" w:hAnsi="GHEA Grapalat"/>
                <w:sz w:val="21"/>
                <w:szCs w:val="21"/>
              </w:rPr>
              <w:t>է</w:t>
            </w:r>
            <w:r w:rsidRPr="00E14057">
              <w:rPr>
                <w:rFonts w:ascii="GHEA Grapalat" w:hAnsi="GHEA Grapalat"/>
                <w:sz w:val="21"/>
                <w:szCs w:val="21"/>
                <w:lang w:val="en-US"/>
              </w:rPr>
              <w:t xml:space="preserve"> </w:t>
            </w:r>
            <w:r w:rsidRPr="00DC6E73">
              <w:rPr>
                <w:rFonts w:ascii="GHEA Grapalat" w:hAnsi="GHEA Grapalat"/>
                <w:sz w:val="21"/>
                <w:szCs w:val="21"/>
              </w:rPr>
              <w:t>հարևան</w:t>
            </w:r>
            <w:r w:rsidRPr="00E14057">
              <w:rPr>
                <w:rFonts w:ascii="GHEA Grapalat" w:hAnsi="GHEA Grapalat"/>
                <w:sz w:val="21"/>
                <w:szCs w:val="21"/>
                <w:lang w:val="en-US"/>
              </w:rPr>
              <w:t xml:space="preserve"> </w:t>
            </w:r>
            <w:r w:rsidRPr="00DC6E73">
              <w:rPr>
                <w:rFonts w:ascii="GHEA Grapalat" w:hAnsi="GHEA Grapalat"/>
                <w:sz w:val="21"/>
                <w:szCs w:val="21"/>
              </w:rPr>
              <w:t>շինության</w:t>
            </w:r>
            <w:r w:rsidRPr="00E14057">
              <w:rPr>
                <w:rFonts w:ascii="GHEA Grapalat" w:hAnsi="GHEA Grapalat"/>
                <w:sz w:val="21"/>
                <w:szCs w:val="21"/>
                <w:lang w:val="en-US"/>
              </w:rPr>
              <w:t xml:space="preserve"> </w:t>
            </w:r>
            <w:r w:rsidRPr="00DC6E73">
              <w:rPr>
                <w:rFonts w:ascii="GHEA Grapalat" w:hAnsi="GHEA Grapalat"/>
                <w:sz w:val="21"/>
                <w:szCs w:val="21"/>
              </w:rPr>
              <w:t>մեջ</w:t>
            </w:r>
            <w:r w:rsidRPr="00E14057">
              <w:rPr>
                <w:rFonts w:ascii="GHEA Grapalat" w:hAnsi="GHEA Grapalat"/>
                <w:sz w:val="21"/>
                <w:szCs w:val="21"/>
                <w:lang w:val="en-US"/>
              </w:rPr>
              <w:t xml:space="preserve"> </w:t>
            </w:r>
            <w:r w:rsidRPr="00DC6E73">
              <w:rPr>
                <w:rFonts w:ascii="GHEA Grapalat" w:hAnsi="GHEA Grapalat"/>
                <w:sz w:val="21"/>
                <w:szCs w:val="21"/>
              </w:rPr>
              <w:t>դուրս</w:t>
            </w:r>
            <w:r w:rsidRPr="00E14057">
              <w:rPr>
                <w:rFonts w:ascii="GHEA Grapalat" w:hAnsi="GHEA Grapalat"/>
                <w:sz w:val="21"/>
                <w:szCs w:val="21"/>
                <w:lang w:val="en-US"/>
              </w:rPr>
              <w:t xml:space="preserve"> </w:t>
            </w:r>
            <w:r w:rsidRPr="00DC6E73">
              <w:rPr>
                <w:rFonts w:ascii="GHEA Grapalat" w:hAnsi="GHEA Grapalat"/>
                <w:sz w:val="21"/>
                <w:szCs w:val="21"/>
              </w:rPr>
              <w:t>եկող</w:t>
            </w:r>
            <w:r w:rsidRPr="00E14057">
              <w:rPr>
                <w:rFonts w:ascii="GHEA Grapalat" w:hAnsi="GHEA Grapalat"/>
                <w:sz w:val="21"/>
                <w:szCs w:val="21"/>
                <w:lang w:val="en-US"/>
              </w:rPr>
              <w:t xml:space="preserve"> </w:t>
            </w:r>
            <w:r w:rsidRPr="00DC6E73">
              <w:rPr>
                <w:rFonts w:ascii="GHEA Grapalat" w:hAnsi="GHEA Grapalat"/>
                <w:sz w:val="21"/>
                <w:szCs w:val="21"/>
              </w:rPr>
              <w:t>պատուհաններով</w:t>
            </w:r>
            <w:r w:rsidRPr="00E14057">
              <w:rPr>
                <w:rFonts w:ascii="GHEA Grapalat" w:hAnsi="GHEA Grapalat"/>
                <w:sz w:val="21"/>
                <w:szCs w:val="21"/>
                <w:lang w:val="en-US"/>
              </w:rPr>
              <w:t xml:space="preserve"> (</w:t>
            </w:r>
            <w:r w:rsidRPr="00DC6E73">
              <w:rPr>
                <w:rFonts w:ascii="GHEA Grapalat" w:hAnsi="GHEA Grapalat"/>
                <w:sz w:val="21"/>
                <w:szCs w:val="21"/>
              </w:rPr>
              <w:t>վերնափեղկերով</w:t>
            </w:r>
            <w:r w:rsidRPr="00E14057">
              <w:rPr>
                <w:rFonts w:ascii="GHEA Grapalat" w:hAnsi="GHEA Grapalat"/>
                <w:sz w:val="21"/>
                <w:szCs w:val="21"/>
                <w:lang w:val="en-US"/>
              </w:rPr>
              <w:t>)</w:t>
            </w:r>
            <w:r w:rsidRPr="00E14057">
              <w:rPr>
                <w:rFonts w:ascii="GHEA Grapalat" w:hAnsi="GHEA Grapalat"/>
                <w:sz w:val="21"/>
                <w:szCs w:val="21"/>
                <w:lang w:val="en-US"/>
              </w:rPr>
              <w:br/>
            </w:r>
            <w:r w:rsidR="007D1972" w:rsidRPr="005C0C2A">
              <w:rPr>
                <w:rFonts w:ascii="GHEA Grapalat" w:hAnsi="GHEA Grapalat"/>
                <w:b/>
                <w:sz w:val="21"/>
                <w:szCs w:val="21"/>
                <w:lang w:val="en-US"/>
              </w:rPr>
              <w:t>բ.</w:t>
            </w:r>
            <w:r w:rsidRPr="00E14057">
              <w:rPr>
                <w:rFonts w:ascii="GHEA Grapalat" w:hAnsi="GHEA Grapalat"/>
                <w:sz w:val="21"/>
                <w:szCs w:val="21"/>
                <w:lang w:val="en-US"/>
              </w:rPr>
              <w:t xml:space="preserve"> </w:t>
            </w:r>
            <w:r w:rsidRPr="00DC6E73">
              <w:rPr>
                <w:rFonts w:ascii="GHEA Grapalat" w:hAnsi="GHEA Grapalat"/>
                <w:sz w:val="21"/>
                <w:szCs w:val="21"/>
              </w:rPr>
              <w:t>եթե</w:t>
            </w:r>
            <w:r w:rsidRPr="00E14057">
              <w:rPr>
                <w:rFonts w:ascii="GHEA Grapalat" w:hAnsi="GHEA Grapalat"/>
                <w:sz w:val="21"/>
                <w:szCs w:val="21"/>
                <w:lang w:val="en-US"/>
              </w:rPr>
              <w:t xml:space="preserve"> </w:t>
            </w:r>
            <w:r w:rsidRPr="00DC6E73">
              <w:rPr>
                <w:rFonts w:ascii="GHEA Grapalat" w:hAnsi="GHEA Grapalat"/>
                <w:sz w:val="21"/>
                <w:szCs w:val="21"/>
              </w:rPr>
              <w:t>պատուհանը</w:t>
            </w:r>
            <w:r w:rsidRPr="00E14057">
              <w:rPr>
                <w:rFonts w:ascii="GHEA Grapalat" w:hAnsi="GHEA Grapalat"/>
                <w:sz w:val="21"/>
                <w:szCs w:val="21"/>
                <w:lang w:val="en-US"/>
              </w:rPr>
              <w:t xml:space="preserve"> (</w:t>
            </w:r>
            <w:r w:rsidRPr="00DC6E73">
              <w:rPr>
                <w:rFonts w:ascii="GHEA Grapalat" w:hAnsi="GHEA Grapalat"/>
                <w:sz w:val="21"/>
                <w:szCs w:val="21"/>
              </w:rPr>
              <w:t>պատուհանները</w:t>
            </w:r>
            <w:r w:rsidRPr="00E14057">
              <w:rPr>
                <w:rFonts w:ascii="GHEA Grapalat" w:hAnsi="GHEA Grapalat"/>
                <w:sz w:val="21"/>
                <w:szCs w:val="21"/>
                <w:lang w:val="en-US"/>
              </w:rPr>
              <w:t xml:space="preserve">) </w:t>
            </w:r>
            <w:r w:rsidRPr="00DC6E73">
              <w:rPr>
                <w:rFonts w:ascii="GHEA Grapalat" w:hAnsi="GHEA Grapalat"/>
                <w:sz w:val="21"/>
                <w:szCs w:val="21"/>
              </w:rPr>
              <w:t>դուրս</w:t>
            </w:r>
            <w:r w:rsidRPr="00E14057">
              <w:rPr>
                <w:rFonts w:ascii="GHEA Grapalat" w:hAnsi="GHEA Grapalat"/>
                <w:sz w:val="21"/>
                <w:szCs w:val="21"/>
                <w:lang w:val="en-US"/>
              </w:rPr>
              <w:t xml:space="preserve"> </w:t>
            </w:r>
            <w:r w:rsidRPr="00DC6E73">
              <w:rPr>
                <w:rFonts w:ascii="GHEA Grapalat" w:hAnsi="GHEA Grapalat"/>
                <w:sz w:val="21"/>
                <w:szCs w:val="21"/>
              </w:rPr>
              <w:t>է</w:t>
            </w:r>
            <w:r w:rsidRPr="00E14057">
              <w:rPr>
                <w:rFonts w:ascii="GHEA Grapalat" w:hAnsi="GHEA Grapalat"/>
                <w:sz w:val="21"/>
                <w:szCs w:val="21"/>
                <w:lang w:val="en-US"/>
              </w:rPr>
              <w:t xml:space="preserve"> </w:t>
            </w:r>
            <w:r w:rsidRPr="00DC6E73">
              <w:rPr>
                <w:rFonts w:ascii="GHEA Grapalat" w:hAnsi="GHEA Grapalat"/>
                <w:sz w:val="21"/>
                <w:szCs w:val="21"/>
              </w:rPr>
              <w:t>գալիս</w:t>
            </w:r>
            <w:r w:rsidRPr="00E14057">
              <w:rPr>
                <w:rFonts w:ascii="GHEA Grapalat" w:hAnsi="GHEA Grapalat"/>
                <w:sz w:val="21"/>
                <w:szCs w:val="21"/>
                <w:lang w:val="en-US"/>
              </w:rPr>
              <w:t xml:space="preserve"> </w:t>
            </w:r>
            <w:r w:rsidRPr="00DC6E73">
              <w:rPr>
                <w:rFonts w:ascii="GHEA Grapalat" w:hAnsi="GHEA Grapalat"/>
                <w:sz w:val="21"/>
                <w:szCs w:val="21"/>
              </w:rPr>
              <w:t>դեպի</w:t>
            </w:r>
            <w:r w:rsidRPr="00E14057">
              <w:rPr>
                <w:rFonts w:ascii="GHEA Grapalat" w:hAnsi="GHEA Grapalat"/>
                <w:sz w:val="21"/>
                <w:szCs w:val="21"/>
                <w:lang w:val="en-US"/>
              </w:rPr>
              <w:t xml:space="preserve"> </w:t>
            </w:r>
            <w:r w:rsidRPr="00DC6E73">
              <w:rPr>
                <w:rFonts w:ascii="GHEA Grapalat" w:hAnsi="GHEA Grapalat"/>
                <w:sz w:val="21"/>
                <w:szCs w:val="21"/>
              </w:rPr>
              <w:t>կամար</w:t>
            </w:r>
            <w:r w:rsidRPr="00E14057">
              <w:rPr>
                <w:rFonts w:ascii="GHEA Grapalat" w:hAnsi="GHEA Grapalat"/>
                <w:sz w:val="21"/>
                <w:szCs w:val="21"/>
                <w:lang w:val="en-US"/>
              </w:rPr>
              <w:t xml:space="preserve"> </w:t>
            </w:r>
            <w:r w:rsidRPr="00DC6E73">
              <w:rPr>
                <w:rFonts w:ascii="GHEA Grapalat" w:hAnsi="GHEA Grapalat"/>
                <w:sz w:val="21"/>
                <w:szCs w:val="21"/>
              </w:rPr>
              <w:t>կամ</w:t>
            </w:r>
            <w:r w:rsidRPr="00E14057">
              <w:rPr>
                <w:rFonts w:ascii="GHEA Grapalat" w:hAnsi="GHEA Grapalat"/>
                <w:sz w:val="21"/>
                <w:szCs w:val="21"/>
                <w:lang w:val="en-US"/>
              </w:rPr>
              <w:t xml:space="preserve"> </w:t>
            </w:r>
            <w:r w:rsidRPr="00DC6E73">
              <w:rPr>
                <w:rFonts w:ascii="GHEA Grapalat" w:hAnsi="GHEA Grapalat"/>
                <w:sz w:val="21"/>
                <w:szCs w:val="21"/>
              </w:rPr>
              <w:t>փակ</w:t>
            </w:r>
            <w:r w:rsidRPr="00E14057">
              <w:rPr>
                <w:rFonts w:ascii="GHEA Grapalat" w:hAnsi="GHEA Grapalat"/>
                <w:sz w:val="21"/>
                <w:szCs w:val="21"/>
                <w:lang w:val="en-US"/>
              </w:rPr>
              <w:t xml:space="preserve"> </w:t>
            </w:r>
            <w:r w:rsidRPr="00DC6E73">
              <w:rPr>
                <w:rFonts w:ascii="GHEA Grapalat" w:hAnsi="GHEA Grapalat"/>
                <w:sz w:val="21"/>
                <w:szCs w:val="21"/>
              </w:rPr>
              <w:t>պատշգամբ</w:t>
            </w:r>
            <w:r w:rsidRPr="00E14057">
              <w:rPr>
                <w:rFonts w:ascii="GHEA Grapalat" w:hAnsi="GHEA Grapalat"/>
                <w:sz w:val="21"/>
                <w:szCs w:val="21"/>
                <w:lang w:val="en-US"/>
              </w:rPr>
              <w:t xml:space="preserve">, </w:t>
            </w:r>
            <w:r w:rsidRPr="00DC6E73">
              <w:rPr>
                <w:rFonts w:ascii="GHEA Grapalat" w:hAnsi="GHEA Grapalat"/>
                <w:sz w:val="21"/>
                <w:szCs w:val="21"/>
              </w:rPr>
              <w:t>այն</w:t>
            </w:r>
            <w:r w:rsidRPr="00E14057">
              <w:rPr>
                <w:rFonts w:ascii="GHEA Grapalat" w:hAnsi="GHEA Grapalat"/>
                <w:sz w:val="21"/>
                <w:szCs w:val="21"/>
                <w:lang w:val="en-US"/>
              </w:rPr>
              <w:t xml:space="preserve"> </w:t>
            </w:r>
            <w:r w:rsidRPr="00DC6E73">
              <w:rPr>
                <w:rFonts w:ascii="GHEA Grapalat" w:hAnsi="GHEA Grapalat"/>
                <w:sz w:val="21"/>
                <w:szCs w:val="21"/>
              </w:rPr>
              <w:t>դեպքում</w:t>
            </w:r>
            <w:r w:rsidRPr="00E14057">
              <w:rPr>
                <w:rFonts w:ascii="GHEA Grapalat" w:hAnsi="GHEA Grapalat"/>
                <w:sz w:val="21"/>
                <w:szCs w:val="21"/>
                <w:lang w:val="en-US"/>
              </w:rPr>
              <w:t xml:space="preserve">, </w:t>
            </w:r>
            <w:r w:rsidRPr="00DC6E73">
              <w:rPr>
                <w:rFonts w:ascii="GHEA Grapalat" w:hAnsi="GHEA Grapalat"/>
                <w:sz w:val="21"/>
                <w:szCs w:val="21"/>
              </w:rPr>
              <w:t>երբ</w:t>
            </w:r>
            <w:r w:rsidRPr="00E14057">
              <w:rPr>
                <w:rFonts w:ascii="GHEA Grapalat" w:hAnsi="GHEA Grapalat"/>
                <w:sz w:val="21"/>
                <w:szCs w:val="21"/>
                <w:lang w:val="en-US"/>
              </w:rPr>
              <w:t xml:space="preserve"> </w:t>
            </w:r>
            <w:r w:rsidRPr="00DC6E73">
              <w:rPr>
                <w:rFonts w:ascii="GHEA Grapalat" w:hAnsi="GHEA Grapalat"/>
                <w:sz w:val="21"/>
                <w:szCs w:val="21"/>
              </w:rPr>
              <w:t>այդ</w:t>
            </w:r>
            <w:r w:rsidRPr="00E14057">
              <w:rPr>
                <w:rFonts w:ascii="GHEA Grapalat" w:hAnsi="GHEA Grapalat"/>
                <w:sz w:val="21"/>
                <w:szCs w:val="21"/>
                <w:lang w:val="en-US"/>
              </w:rPr>
              <w:t xml:space="preserve"> </w:t>
            </w:r>
            <w:r w:rsidRPr="00DC6E73">
              <w:rPr>
                <w:rFonts w:ascii="GHEA Grapalat" w:hAnsi="GHEA Grapalat"/>
                <w:sz w:val="21"/>
                <w:szCs w:val="21"/>
              </w:rPr>
              <w:t>սենյակը</w:t>
            </w:r>
            <w:r w:rsidRPr="00E14057">
              <w:rPr>
                <w:rFonts w:ascii="GHEA Grapalat" w:hAnsi="GHEA Grapalat"/>
                <w:sz w:val="21"/>
                <w:szCs w:val="21"/>
                <w:lang w:val="en-US"/>
              </w:rPr>
              <w:t xml:space="preserve"> </w:t>
            </w:r>
            <w:r w:rsidRPr="00DC6E73">
              <w:rPr>
                <w:rFonts w:ascii="GHEA Grapalat" w:hAnsi="GHEA Grapalat"/>
                <w:sz w:val="21"/>
                <w:szCs w:val="21"/>
              </w:rPr>
              <w:t>չունի</w:t>
            </w:r>
            <w:r w:rsidRPr="00E14057">
              <w:rPr>
                <w:rFonts w:ascii="GHEA Grapalat" w:hAnsi="GHEA Grapalat"/>
                <w:sz w:val="21"/>
                <w:szCs w:val="21"/>
                <w:lang w:val="en-US"/>
              </w:rPr>
              <w:t xml:space="preserve"> </w:t>
            </w:r>
            <w:r w:rsidRPr="00DC6E73">
              <w:rPr>
                <w:rFonts w:ascii="GHEA Grapalat" w:hAnsi="GHEA Grapalat"/>
                <w:sz w:val="21"/>
                <w:szCs w:val="21"/>
              </w:rPr>
              <w:t>ուրիշ</w:t>
            </w:r>
            <w:r w:rsidRPr="00E14057">
              <w:rPr>
                <w:rFonts w:ascii="GHEA Grapalat" w:hAnsi="GHEA Grapalat"/>
                <w:sz w:val="21"/>
                <w:szCs w:val="21"/>
                <w:lang w:val="en-US"/>
              </w:rPr>
              <w:t xml:space="preserve"> </w:t>
            </w:r>
            <w:r w:rsidRPr="00DC6E73">
              <w:rPr>
                <w:rFonts w:ascii="GHEA Grapalat" w:hAnsi="GHEA Grapalat"/>
                <w:sz w:val="21"/>
                <w:szCs w:val="21"/>
              </w:rPr>
              <w:t>պատուհաններ</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pPr>
          </w:p>
        </w:tc>
      </w:tr>
      <w:tr w:rsidR="00C2445B" w:rsidRPr="00DC6E73" w:rsidTr="00DC6E7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C6E73" w:rsidP="00F16C30">
            <w:pPr>
              <w:pStyle w:val="ListParagraph"/>
              <w:numPr>
                <w:ilvl w:val="0"/>
                <w:numId w:val="42"/>
              </w:numPr>
              <w:ind w:left="195" w:right="210" w:firstLine="165"/>
              <w:rPr>
                <w:rFonts w:ascii="GHEA Grapalat" w:hAnsi="GHEA Grapalat"/>
                <w:sz w:val="21"/>
                <w:szCs w:val="21"/>
                <w:lang w:val="en-US"/>
              </w:rPr>
            </w:pPr>
            <w:r w:rsidRPr="007D1972">
              <w:rPr>
                <w:rFonts w:ascii="GHEA Grapalat" w:hAnsi="GHEA Grapalat"/>
                <w:sz w:val="21"/>
                <w:szCs w:val="21"/>
              </w:rPr>
              <w:t>Միջ</w:t>
            </w:r>
            <w:r w:rsidR="00C2445B">
              <w:rPr>
                <w:rFonts w:ascii="GHEA Grapalat" w:hAnsi="GHEA Grapalat"/>
                <w:sz w:val="21"/>
                <w:szCs w:val="21"/>
                <w:lang w:val="en-US"/>
              </w:rPr>
              <w:t>ն</w:t>
            </w:r>
            <w:r w:rsidRPr="007D1972">
              <w:rPr>
                <w:rFonts w:ascii="GHEA Grapalat" w:hAnsi="GHEA Grapalat"/>
                <w:sz w:val="21"/>
                <w:szCs w:val="21"/>
              </w:rPr>
              <w:t>ապատի</w:t>
            </w:r>
            <w:r w:rsidRPr="00E14057">
              <w:rPr>
                <w:rFonts w:ascii="GHEA Grapalat" w:hAnsi="GHEA Grapalat"/>
                <w:sz w:val="21"/>
                <w:szCs w:val="21"/>
                <w:lang w:val="en-US"/>
              </w:rPr>
              <w:t xml:space="preserve"> </w:t>
            </w:r>
            <w:r w:rsidRPr="007D1972">
              <w:rPr>
                <w:rFonts w:ascii="GHEA Grapalat" w:hAnsi="GHEA Grapalat"/>
                <w:sz w:val="21"/>
                <w:szCs w:val="21"/>
              </w:rPr>
              <w:t>լայնությունը</w:t>
            </w:r>
            <w:r w:rsidRPr="00E14057">
              <w:rPr>
                <w:rFonts w:ascii="GHEA Grapalat" w:hAnsi="GHEA Grapalat"/>
                <w:sz w:val="21"/>
                <w:szCs w:val="21"/>
                <w:lang w:val="en-US"/>
              </w:rPr>
              <w:t xml:space="preserve"> </w:t>
            </w:r>
            <w:r w:rsidRPr="007D1972">
              <w:rPr>
                <w:rFonts w:ascii="GHEA Grapalat" w:hAnsi="GHEA Grapalat"/>
                <w:sz w:val="21"/>
                <w:szCs w:val="21"/>
              </w:rPr>
              <w:t>լուսային</w:t>
            </w:r>
            <w:r w:rsidRPr="00E14057">
              <w:rPr>
                <w:rFonts w:ascii="GHEA Grapalat" w:hAnsi="GHEA Grapalat"/>
                <w:sz w:val="21"/>
                <w:szCs w:val="21"/>
                <w:lang w:val="en-US"/>
              </w:rPr>
              <w:t xml:space="preserve"> </w:t>
            </w:r>
            <w:r w:rsidRPr="007D1972">
              <w:rPr>
                <w:rFonts w:ascii="GHEA Grapalat" w:hAnsi="GHEA Grapalat"/>
                <w:sz w:val="21"/>
                <w:szCs w:val="21"/>
              </w:rPr>
              <w:t>բացվածքի</w:t>
            </w:r>
            <w:r w:rsidRPr="00E14057">
              <w:rPr>
                <w:rFonts w:ascii="GHEA Grapalat" w:hAnsi="GHEA Grapalat"/>
                <w:sz w:val="21"/>
                <w:szCs w:val="21"/>
                <w:lang w:val="en-US"/>
              </w:rPr>
              <w:t xml:space="preserve"> </w:t>
            </w:r>
            <w:r w:rsidRPr="007D1972">
              <w:rPr>
                <w:rFonts w:ascii="GHEA Grapalat" w:hAnsi="GHEA Grapalat"/>
                <w:sz w:val="21"/>
                <w:szCs w:val="21"/>
              </w:rPr>
              <w:t>և</w:t>
            </w:r>
            <w:r w:rsidRPr="00E14057">
              <w:rPr>
                <w:rFonts w:ascii="GHEA Grapalat" w:hAnsi="GHEA Grapalat"/>
                <w:sz w:val="21"/>
                <w:szCs w:val="21"/>
                <w:lang w:val="en-US"/>
              </w:rPr>
              <w:t xml:space="preserve"> </w:t>
            </w:r>
            <w:r w:rsidRPr="007D1972">
              <w:rPr>
                <w:rFonts w:ascii="GHEA Grapalat" w:hAnsi="GHEA Grapalat"/>
                <w:sz w:val="21"/>
                <w:szCs w:val="21"/>
              </w:rPr>
              <w:t>լայնակի</w:t>
            </w:r>
            <w:r w:rsidRPr="00E14057">
              <w:rPr>
                <w:rFonts w:ascii="GHEA Grapalat" w:hAnsi="GHEA Grapalat"/>
                <w:sz w:val="21"/>
                <w:szCs w:val="21"/>
                <w:lang w:val="en-US"/>
              </w:rPr>
              <w:t xml:space="preserve"> </w:t>
            </w:r>
            <w:r w:rsidRPr="007D1972">
              <w:rPr>
                <w:rFonts w:ascii="GHEA Grapalat" w:hAnsi="GHEA Grapalat"/>
                <w:sz w:val="21"/>
                <w:szCs w:val="21"/>
              </w:rPr>
              <w:t>պատի</w:t>
            </w:r>
            <w:r w:rsidRPr="00E14057">
              <w:rPr>
                <w:rFonts w:ascii="GHEA Grapalat" w:hAnsi="GHEA Grapalat"/>
                <w:sz w:val="21"/>
                <w:szCs w:val="21"/>
                <w:lang w:val="en-US"/>
              </w:rPr>
              <w:t xml:space="preserve"> </w:t>
            </w:r>
            <w:r w:rsidRPr="007D1972">
              <w:rPr>
                <w:rFonts w:ascii="GHEA Grapalat" w:hAnsi="GHEA Grapalat"/>
                <w:sz w:val="21"/>
                <w:szCs w:val="21"/>
              </w:rPr>
              <w:t>կամ</w:t>
            </w:r>
            <w:r w:rsidRPr="00E14057">
              <w:rPr>
                <w:rFonts w:ascii="GHEA Grapalat" w:hAnsi="GHEA Grapalat"/>
                <w:sz w:val="21"/>
                <w:szCs w:val="21"/>
                <w:lang w:val="en-US"/>
              </w:rPr>
              <w:t xml:space="preserve"> </w:t>
            </w:r>
            <w:r w:rsidRPr="007D1972">
              <w:rPr>
                <w:rFonts w:ascii="GHEA Grapalat" w:hAnsi="GHEA Grapalat"/>
                <w:sz w:val="21"/>
                <w:szCs w:val="21"/>
              </w:rPr>
              <w:t>միջնորմի</w:t>
            </w:r>
            <w:r w:rsidRPr="00E14057">
              <w:rPr>
                <w:rFonts w:ascii="GHEA Grapalat" w:hAnsi="GHEA Grapalat"/>
                <w:sz w:val="21"/>
                <w:szCs w:val="21"/>
                <w:lang w:val="en-US"/>
              </w:rPr>
              <w:t xml:space="preserve"> </w:t>
            </w:r>
            <w:r w:rsidRPr="007D1972">
              <w:rPr>
                <w:rFonts w:ascii="GHEA Grapalat" w:hAnsi="GHEA Grapalat"/>
                <w:sz w:val="21"/>
                <w:szCs w:val="21"/>
              </w:rPr>
              <w:t>միջև</w:t>
            </w:r>
            <w:r w:rsidRPr="00E14057">
              <w:rPr>
                <w:rFonts w:ascii="GHEA Grapalat" w:hAnsi="GHEA Grapalat"/>
                <w:sz w:val="21"/>
                <w:szCs w:val="21"/>
                <w:lang w:val="en-US"/>
              </w:rPr>
              <w:t xml:space="preserve"> 3 </w:t>
            </w:r>
            <w:r w:rsidRPr="007D1972">
              <w:rPr>
                <w:rFonts w:ascii="GHEA Grapalat" w:hAnsi="GHEA Grapalat"/>
                <w:sz w:val="21"/>
                <w:szCs w:val="21"/>
              </w:rPr>
              <w:t>մ</w:t>
            </w:r>
            <w:r w:rsidRPr="00E14057">
              <w:rPr>
                <w:rFonts w:ascii="GHEA Grapalat" w:hAnsi="GHEA Grapalat"/>
                <w:sz w:val="21"/>
                <w:szCs w:val="21"/>
                <w:lang w:val="en-US"/>
              </w:rPr>
              <w:t>-</w:t>
            </w:r>
            <w:r w:rsidRPr="007D1972">
              <w:rPr>
                <w:rFonts w:ascii="GHEA Grapalat" w:hAnsi="GHEA Grapalat"/>
                <w:sz w:val="21"/>
                <w:szCs w:val="21"/>
              </w:rPr>
              <w:t>ից</w:t>
            </w:r>
            <w:r w:rsidRPr="00E14057">
              <w:rPr>
                <w:rFonts w:ascii="GHEA Grapalat" w:hAnsi="GHEA Grapalat"/>
                <w:sz w:val="21"/>
                <w:szCs w:val="21"/>
                <w:lang w:val="en-US"/>
              </w:rPr>
              <w:t xml:space="preserve"> </w:t>
            </w:r>
            <w:r w:rsidRPr="007D1972">
              <w:rPr>
                <w:rFonts w:ascii="GHEA Grapalat" w:hAnsi="GHEA Grapalat"/>
                <w:sz w:val="21"/>
                <w:szCs w:val="21"/>
              </w:rPr>
              <w:t>ավելի</w:t>
            </w:r>
            <w:r w:rsidRPr="00E14057">
              <w:rPr>
                <w:rFonts w:ascii="GHEA Grapalat" w:hAnsi="GHEA Grapalat"/>
                <w:sz w:val="21"/>
                <w:szCs w:val="21"/>
                <w:lang w:val="en-US"/>
              </w:rPr>
              <w:t xml:space="preserve"> </w:t>
            </w:r>
            <w:r w:rsidRPr="007D1972">
              <w:rPr>
                <w:rFonts w:ascii="GHEA Grapalat" w:hAnsi="GHEA Grapalat"/>
                <w:sz w:val="21"/>
                <w:szCs w:val="21"/>
              </w:rPr>
              <w:t>է</w:t>
            </w:r>
            <w:r w:rsidRPr="00E14057">
              <w:rPr>
                <w:rFonts w:ascii="GHEA Grapalat" w:hAnsi="GHEA Grapalat"/>
                <w:sz w:val="21"/>
                <w:szCs w:val="21"/>
                <w:lang w:val="en-US"/>
              </w:rPr>
              <w:t xml:space="preserve">, </w:t>
            </w:r>
            <w:r w:rsidRPr="007D1972">
              <w:rPr>
                <w:rFonts w:ascii="GHEA Grapalat" w:hAnsi="GHEA Grapalat"/>
                <w:sz w:val="21"/>
                <w:szCs w:val="21"/>
              </w:rPr>
              <w:t>բացառությամբ</w:t>
            </w:r>
            <w:r w:rsidRPr="00E14057">
              <w:rPr>
                <w:rFonts w:ascii="GHEA Grapalat" w:hAnsi="GHEA Grapalat"/>
                <w:sz w:val="21"/>
                <w:szCs w:val="21"/>
                <w:lang w:val="en-US"/>
              </w:rPr>
              <w:t xml:space="preserve"> </w:t>
            </w:r>
            <w:r w:rsidRPr="007D1972">
              <w:rPr>
                <w:rFonts w:ascii="GHEA Grapalat" w:hAnsi="GHEA Grapalat"/>
                <w:sz w:val="21"/>
                <w:szCs w:val="21"/>
              </w:rPr>
              <w:t>դեպքերի</w:t>
            </w:r>
            <w:r w:rsidRPr="00E14057">
              <w:rPr>
                <w:rFonts w:ascii="GHEA Grapalat" w:hAnsi="GHEA Grapalat"/>
                <w:sz w:val="21"/>
                <w:szCs w:val="21"/>
                <w:lang w:val="en-US"/>
              </w:rPr>
              <w:t xml:space="preserve">, </w:t>
            </w:r>
            <w:r w:rsidRPr="007D1972">
              <w:rPr>
                <w:rFonts w:ascii="GHEA Grapalat" w:hAnsi="GHEA Grapalat"/>
                <w:sz w:val="21"/>
                <w:szCs w:val="21"/>
              </w:rPr>
              <w:t>երբ</w:t>
            </w:r>
            <w:r w:rsidRPr="00E14057">
              <w:rPr>
                <w:rFonts w:ascii="GHEA Grapalat" w:hAnsi="GHEA Grapalat"/>
                <w:sz w:val="21"/>
                <w:szCs w:val="21"/>
                <w:lang w:val="en-US"/>
              </w:rPr>
              <w:t xml:space="preserve"> </w:t>
            </w:r>
            <w:r w:rsidRPr="007D1972">
              <w:rPr>
                <w:rFonts w:ascii="GHEA Grapalat" w:hAnsi="GHEA Grapalat"/>
                <w:sz w:val="21"/>
                <w:szCs w:val="21"/>
              </w:rPr>
              <w:t>անկյունային</w:t>
            </w:r>
            <w:r w:rsidRPr="00E14057">
              <w:rPr>
                <w:rFonts w:ascii="GHEA Grapalat" w:hAnsi="GHEA Grapalat"/>
                <w:sz w:val="21"/>
                <w:szCs w:val="21"/>
                <w:lang w:val="en-US"/>
              </w:rPr>
              <w:t xml:space="preserve"> </w:t>
            </w:r>
            <w:r w:rsidRPr="007D1972">
              <w:rPr>
                <w:rFonts w:ascii="GHEA Grapalat" w:hAnsi="GHEA Grapalat"/>
                <w:sz w:val="21"/>
                <w:szCs w:val="21"/>
              </w:rPr>
              <w:t>սենյակի</w:t>
            </w:r>
            <w:r w:rsidRPr="00E14057">
              <w:rPr>
                <w:rFonts w:ascii="GHEA Grapalat" w:hAnsi="GHEA Grapalat"/>
                <w:sz w:val="21"/>
                <w:szCs w:val="21"/>
                <w:lang w:val="en-US"/>
              </w:rPr>
              <w:t xml:space="preserve"> </w:t>
            </w:r>
            <w:r w:rsidRPr="007D1972">
              <w:rPr>
                <w:rFonts w:ascii="GHEA Grapalat" w:hAnsi="GHEA Grapalat"/>
                <w:sz w:val="21"/>
                <w:szCs w:val="21"/>
              </w:rPr>
              <w:t>երկու</w:t>
            </w:r>
            <w:r w:rsidRPr="00E14057">
              <w:rPr>
                <w:rFonts w:ascii="GHEA Grapalat" w:hAnsi="GHEA Grapalat"/>
                <w:sz w:val="21"/>
                <w:szCs w:val="21"/>
                <w:lang w:val="en-US"/>
              </w:rPr>
              <w:t xml:space="preserve"> </w:t>
            </w:r>
            <w:r w:rsidRPr="007D1972">
              <w:rPr>
                <w:rFonts w:ascii="GHEA Grapalat" w:hAnsi="GHEA Grapalat"/>
                <w:sz w:val="21"/>
                <w:szCs w:val="21"/>
              </w:rPr>
              <w:t>արտաքին</w:t>
            </w:r>
            <w:r w:rsidRPr="00E14057">
              <w:rPr>
                <w:rFonts w:ascii="GHEA Grapalat" w:hAnsi="GHEA Grapalat"/>
                <w:sz w:val="21"/>
                <w:szCs w:val="21"/>
                <w:lang w:val="en-US"/>
              </w:rPr>
              <w:t xml:space="preserve"> </w:t>
            </w:r>
            <w:r w:rsidRPr="007D1972">
              <w:rPr>
                <w:rFonts w:ascii="GHEA Grapalat" w:hAnsi="GHEA Grapalat"/>
                <w:sz w:val="21"/>
                <w:szCs w:val="21"/>
              </w:rPr>
              <w:t>պատերում</w:t>
            </w:r>
            <w:r w:rsidRPr="00E14057">
              <w:rPr>
                <w:rFonts w:ascii="GHEA Grapalat" w:hAnsi="GHEA Grapalat"/>
                <w:sz w:val="21"/>
                <w:szCs w:val="21"/>
                <w:lang w:val="en-US"/>
              </w:rPr>
              <w:t xml:space="preserve"> </w:t>
            </w:r>
            <w:r w:rsidRPr="007D1972">
              <w:rPr>
                <w:rFonts w:ascii="GHEA Grapalat" w:hAnsi="GHEA Grapalat"/>
                <w:sz w:val="21"/>
                <w:szCs w:val="21"/>
              </w:rPr>
              <w:t>տեղադրված</w:t>
            </w:r>
            <w:r w:rsidRPr="00E14057">
              <w:rPr>
                <w:rFonts w:ascii="GHEA Grapalat" w:hAnsi="GHEA Grapalat"/>
                <w:sz w:val="21"/>
                <w:szCs w:val="21"/>
                <w:lang w:val="en-US"/>
              </w:rPr>
              <w:t xml:space="preserve"> </w:t>
            </w:r>
            <w:r w:rsidRPr="007D1972">
              <w:rPr>
                <w:rFonts w:ascii="GHEA Grapalat" w:hAnsi="GHEA Grapalat"/>
                <w:sz w:val="21"/>
                <w:szCs w:val="21"/>
              </w:rPr>
              <w:t>են</w:t>
            </w:r>
            <w:r w:rsidRPr="00E14057">
              <w:rPr>
                <w:rFonts w:ascii="GHEA Grapalat" w:hAnsi="GHEA Grapalat"/>
                <w:sz w:val="21"/>
                <w:szCs w:val="21"/>
                <w:lang w:val="en-US"/>
              </w:rPr>
              <w:t xml:space="preserve"> </w:t>
            </w:r>
            <w:r w:rsidRPr="007D1972">
              <w:rPr>
                <w:rFonts w:ascii="GHEA Grapalat" w:hAnsi="GHEA Grapalat"/>
                <w:sz w:val="21"/>
                <w:szCs w:val="21"/>
              </w:rPr>
              <w:t>պատուհաններ</w:t>
            </w:r>
            <w:r w:rsidRPr="00E14057">
              <w:rPr>
                <w:rFonts w:ascii="GHEA Grapalat" w:hAnsi="GHEA Grapalat"/>
                <w:sz w:val="21"/>
                <w:szCs w:val="21"/>
                <w:lang w:val="en-US"/>
              </w:rPr>
              <w:t xml:space="preserve">, </w:t>
            </w:r>
            <w:r w:rsidRPr="007D1972">
              <w:rPr>
                <w:rFonts w:ascii="GHEA Grapalat" w:hAnsi="GHEA Grapalat"/>
                <w:sz w:val="21"/>
                <w:szCs w:val="21"/>
              </w:rPr>
              <w:t>ընդ</w:t>
            </w:r>
            <w:r w:rsidRPr="00E14057">
              <w:rPr>
                <w:rFonts w:ascii="GHEA Grapalat" w:hAnsi="GHEA Grapalat"/>
                <w:sz w:val="21"/>
                <w:szCs w:val="21"/>
                <w:lang w:val="en-US"/>
              </w:rPr>
              <w:t xml:space="preserve"> </w:t>
            </w:r>
            <w:r w:rsidRPr="007D1972">
              <w:rPr>
                <w:rFonts w:ascii="GHEA Grapalat" w:hAnsi="GHEA Grapalat"/>
                <w:sz w:val="21"/>
                <w:szCs w:val="21"/>
              </w:rPr>
              <w:t>որում</w:t>
            </w:r>
            <w:r w:rsidRPr="00E14057">
              <w:rPr>
                <w:rFonts w:ascii="GHEA Grapalat" w:hAnsi="GHEA Grapalat"/>
                <w:sz w:val="21"/>
                <w:szCs w:val="21"/>
                <w:lang w:val="en-US"/>
              </w:rPr>
              <w:t xml:space="preserve">, </w:t>
            </w:r>
            <w:r w:rsidRPr="007D1972">
              <w:rPr>
                <w:rFonts w:ascii="GHEA Grapalat" w:hAnsi="GHEA Grapalat"/>
                <w:sz w:val="21"/>
                <w:szCs w:val="21"/>
              </w:rPr>
              <w:t>մահճախորշերի</w:t>
            </w:r>
            <w:r w:rsidRPr="00E14057">
              <w:rPr>
                <w:rFonts w:ascii="GHEA Grapalat" w:hAnsi="GHEA Grapalat"/>
                <w:sz w:val="21"/>
                <w:szCs w:val="21"/>
                <w:lang w:val="en-US"/>
              </w:rPr>
              <w:t xml:space="preserve"> </w:t>
            </w:r>
            <w:r w:rsidRPr="007D1972">
              <w:rPr>
                <w:rFonts w:ascii="GHEA Grapalat" w:hAnsi="GHEA Grapalat"/>
                <w:sz w:val="21"/>
                <w:szCs w:val="21"/>
              </w:rPr>
              <w:t>և</w:t>
            </w:r>
            <w:r w:rsidRPr="00E14057">
              <w:rPr>
                <w:rFonts w:ascii="GHEA Grapalat" w:hAnsi="GHEA Grapalat"/>
                <w:sz w:val="21"/>
                <w:szCs w:val="21"/>
                <w:lang w:val="en-US"/>
              </w:rPr>
              <w:t xml:space="preserve"> </w:t>
            </w:r>
            <w:r w:rsidRPr="007D1972">
              <w:rPr>
                <w:rFonts w:ascii="GHEA Grapalat" w:hAnsi="GHEA Grapalat"/>
                <w:sz w:val="21"/>
                <w:szCs w:val="21"/>
              </w:rPr>
              <w:t>որմնախորշերի</w:t>
            </w:r>
            <w:r w:rsidRPr="00E14057">
              <w:rPr>
                <w:rFonts w:ascii="GHEA Grapalat" w:hAnsi="GHEA Grapalat"/>
                <w:sz w:val="21"/>
                <w:szCs w:val="21"/>
                <w:lang w:val="en-US"/>
              </w:rPr>
              <w:t xml:space="preserve"> </w:t>
            </w:r>
            <w:r w:rsidRPr="007D1972">
              <w:rPr>
                <w:rFonts w:ascii="GHEA Grapalat" w:hAnsi="GHEA Grapalat"/>
                <w:sz w:val="21"/>
                <w:szCs w:val="21"/>
              </w:rPr>
              <w:t>լայնությունը</w:t>
            </w:r>
            <w:r w:rsidRPr="00E14057">
              <w:rPr>
                <w:rFonts w:ascii="GHEA Grapalat" w:hAnsi="GHEA Grapalat"/>
                <w:sz w:val="21"/>
                <w:szCs w:val="21"/>
                <w:lang w:val="en-US"/>
              </w:rPr>
              <w:t xml:space="preserve"> </w:t>
            </w:r>
            <w:r w:rsidRPr="007D1972">
              <w:rPr>
                <w:rFonts w:ascii="GHEA Grapalat" w:hAnsi="GHEA Grapalat"/>
                <w:sz w:val="21"/>
                <w:szCs w:val="21"/>
              </w:rPr>
              <w:t>կամ</w:t>
            </w:r>
            <w:r w:rsidRPr="00E14057">
              <w:rPr>
                <w:rFonts w:ascii="GHEA Grapalat" w:hAnsi="GHEA Grapalat"/>
                <w:sz w:val="21"/>
                <w:szCs w:val="21"/>
                <w:lang w:val="en-US"/>
              </w:rPr>
              <w:t xml:space="preserve"> </w:t>
            </w:r>
            <w:r w:rsidRPr="007D1972">
              <w:rPr>
                <w:rFonts w:ascii="GHEA Grapalat" w:hAnsi="GHEA Grapalat"/>
                <w:sz w:val="21"/>
                <w:szCs w:val="21"/>
              </w:rPr>
              <w:t>խորությունը</w:t>
            </w:r>
            <w:r w:rsidRPr="00E14057">
              <w:rPr>
                <w:rFonts w:ascii="GHEA Grapalat" w:hAnsi="GHEA Grapalat"/>
                <w:sz w:val="21"/>
                <w:szCs w:val="21"/>
                <w:lang w:val="en-US"/>
              </w:rPr>
              <w:t xml:space="preserve"> </w:t>
            </w:r>
            <w:r w:rsidRPr="007D1972">
              <w:rPr>
                <w:rFonts w:ascii="GHEA Grapalat" w:hAnsi="GHEA Grapalat"/>
                <w:sz w:val="21"/>
                <w:szCs w:val="21"/>
              </w:rPr>
              <w:t>չի</w:t>
            </w:r>
            <w:r w:rsidRPr="00E14057">
              <w:rPr>
                <w:rFonts w:ascii="GHEA Grapalat" w:hAnsi="GHEA Grapalat"/>
                <w:sz w:val="21"/>
                <w:szCs w:val="21"/>
                <w:lang w:val="en-US"/>
              </w:rPr>
              <w:t xml:space="preserve"> </w:t>
            </w:r>
            <w:r w:rsidRPr="007D1972">
              <w:rPr>
                <w:rFonts w:ascii="GHEA Grapalat" w:hAnsi="GHEA Grapalat"/>
                <w:sz w:val="21"/>
                <w:szCs w:val="21"/>
              </w:rPr>
              <w:t>հաշվվում</w:t>
            </w:r>
            <w:r w:rsidRPr="00E14057">
              <w:rPr>
                <w:rFonts w:ascii="GHEA Grapalat" w:hAnsi="GHEA Grapalat"/>
                <w:sz w:val="21"/>
                <w:szCs w:val="21"/>
                <w:lang w:val="en-US"/>
              </w:rPr>
              <w:t>.</w:t>
            </w:r>
            <w:r w:rsidRPr="00E14057">
              <w:rPr>
                <w:rFonts w:ascii="GHEA Grapalat" w:hAnsi="GHEA Grapalat"/>
                <w:sz w:val="21"/>
                <w:szCs w:val="21"/>
                <w:lang w:val="en-US"/>
              </w:rPr>
              <w:br/>
            </w:r>
            <w:r w:rsidR="005C0C2A" w:rsidRPr="005C0C2A">
              <w:rPr>
                <w:rFonts w:ascii="GHEA Grapalat" w:hAnsi="GHEA Grapalat"/>
                <w:b/>
                <w:sz w:val="21"/>
                <w:szCs w:val="21"/>
                <w:lang w:val="en-US"/>
              </w:rPr>
              <w:t>ա.</w:t>
            </w:r>
            <w:r w:rsidR="005C0C2A">
              <w:rPr>
                <w:rFonts w:ascii="GHEA Grapalat" w:hAnsi="GHEA Grapalat"/>
                <w:sz w:val="21"/>
                <w:szCs w:val="21"/>
                <w:lang w:val="en-US"/>
              </w:rPr>
              <w:t xml:space="preserve"> </w:t>
            </w:r>
            <w:r w:rsidRPr="00E14057">
              <w:rPr>
                <w:rFonts w:ascii="GHEA Grapalat" w:hAnsi="GHEA Grapalat"/>
                <w:sz w:val="21"/>
                <w:szCs w:val="21"/>
                <w:lang w:val="en-US"/>
              </w:rPr>
              <w:t xml:space="preserve"> </w:t>
            </w:r>
            <w:r w:rsidRPr="007D1972">
              <w:rPr>
                <w:rFonts w:ascii="GHEA Grapalat" w:hAnsi="GHEA Grapalat"/>
                <w:sz w:val="21"/>
                <w:szCs w:val="21"/>
              </w:rPr>
              <w:t>այն</w:t>
            </w:r>
            <w:r w:rsidRPr="00E14057">
              <w:rPr>
                <w:rFonts w:ascii="GHEA Grapalat" w:hAnsi="GHEA Grapalat"/>
                <w:sz w:val="21"/>
                <w:szCs w:val="21"/>
                <w:lang w:val="en-US"/>
              </w:rPr>
              <w:t xml:space="preserve"> </w:t>
            </w:r>
            <w:r w:rsidRPr="007D1972">
              <w:rPr>
                <w:rFonts w:ascii="GHEA Grapalat" w:hAnsi="GHEA Grapalat"/>
                <w:sz w:val="21"/>
                <w:szCs w:val="21"/>
              </w:rPr>
              <w:t>դեպքում</w:t>
            </w:r>
            <w:r w:rsidRPr="00E14057">
              <w:rPr>
                <w:rFonts w:ascii="GHEA Grapalat" w:hAnsi="GHEA Grapalat"/>
                <w:sz w:val="21"/>
                <w:szCs w:val="21"/>
                <w:lang w:val="en-US"/>
              </w:rPr>
              <w:t xml:space="preserve">, </w:t>
            </w:r>
            <w:r w:rsidRPr="007D1972">
              <w:rPr>
                <w:rFonts w:ascii="GHEA Grapalat" w:hAnsi="GHEA Grapalat"/>
                <w:sz w:val="21"/>
                <w:szCs w:val="21"/>
              </w:rPr>
              <w:t>երբ</w:t>
            </w:r>
            <w:r w:rsidRPr="00E14057">
              <w:rPr>
                <w:rFonts w:ascii="GHEA Grapalat" w:hAnsi="GHEA Grapalat"/>
                <w:sz w:val="21"/>
                <w:szCs w:val="21"/>
                <w:lang w:val="en-US"/>
              </w:rPr>
              <w:t xml:space="preserve"> </w:t>
            </w:r>
            <w:r w:rsidRPr="007D1972">
              <w:rPr>
                <w:rFonts w:ascii="GHEA Grapalat" w:hAnsi="GHEA Grapalat"/>
                <w:sz w:val="21"/>
                <w:szCs w:val="21"/>
              </w:rPr>
              <w:t>այդպիսի</w:t>
            </w:r>
            <w:r w:rsidRPr="00E14057">
              <w:rPr>
                <w:rFonts w:ascii="GHEA Grapalat" w:hAnsi="GHEA Grapalat"/>
                <w:sz w:val="21"/>
                <w:szCs w:val="21"/>
                <w:lang w:val="en-US"/>
              </w:rPr>
              <w:t xml:space="preserve"> </w:t>
            </w:r>
            <w:r w:rsidRPr="007D1972">
              <w:rPr>
                <w:rFonts w:ascii="GHEA Grapalat" w:hAnsi="GHEA Grapalat"/>
                <w:sz w:val="21"/>
                <w:szCs w:val="21"/>
              </w:rPr>
              <w:t>սենյակը</w:t>
            </w:r>
            <w:r w:rsidRPr="00E14057">
              <w:rPr>
                <w:rFonts w:ascii="GHEA Grapalat" w:hAnsi="GHEA Grapalat"/>
                <w:sz w:val="21"/>
                <w:szCs w:val="21"/>
                <w:lang w:val="en-US"/>
              </w:rPr>
              <w:t xml:space="preserve"> </w:t>
            </w:r>
            <w:r w:rsidRPr="007D1972">
              <w:rPr>
                <w:rFonts w:ascii="GHEA Grapalat" w:hAnsi="GHEA Grapalat"/>
                <w:sz w:val="21"/>
                <w:szCs w:val="21"/>
              </w:rPr>
              <w:t>հանդիսանում</w:t>
            </w:r>
            <w:r w:rsidRPr="00E14057">
              <w:rPr>
                <w:rFonts w:ascii="GHEA Grapalat" w:hAnsi="GHEA Grapalat"/>
                <w:sz w:val="21"/>
                <w:szCs w:val="21"/>
                <w:lang w:val="en-US"/>
              </w:rPr>
              <w:t xml:space="preserve"> </w:t>
            </w:r>
            <w:r w:rsidRPr="007D1972">
              <w:rPr>
                <w:rFonts w:ascii="GHEA Grapalat" w:hAnsi="GHEA Grapalat"/>
                <w:sz w:val="21"/>
                <w:szCs w:val="21"/>
              </w:rPr>
              <w:t>է</w:t>
            </w:r>
            <w:r w:rsidRPr="00E14057">
              <w:rPr>
                <w:rFonts w:ascii="GHEA Grapalat" w:hAnsi="GHEA Grapalat"/>
                <w:sz w:val="21"/>
                <w:szCs w:val="21"/>
                <w:lang w:val="en-US"/>
              </w:rPr>
              <w:t xml:space="preserve"> </w:t>
            </w:r>
            <w:r w:rsidRPr="007D1972">
              <w:rPr>
                <w:rFonts w:ascii="GHEA Grapalat" w:hAnsi="GHEA Grapalat"/>
                <w:sz w:val="21"/>
                <w:szCs w:val="21"/>
              </w:rPr>
              <w:t>բնակեցման</w:t>
            </w:r>
            <w:r w:rsidRPr="00E14057">
              <w:rPr>
                <w:rFonts w:ascii="GHEA Grapalat" w:hAnsi="GHEA Grapalat"/>
                <w:sz w:val="21"/>
                <w:szCs w:val="21"/>
                <w:lang w:val="en-US"/>
              </w:rPr>
              <w:t xml:space="preserve"> </w:t>
            </w:r>
            <w:r w:rsidRPr="007D1972">
              <w:rPr>
                <w:rFonts w:ascii="GHEA Grapalat" w:hAnsi="GHEA Grapalat"/>
                <w:sz w:val="21"/>
                <w:szCs w:val="21"/>
              </w:rPr>
              <w:t>մասին</w:t>
            </w:r>
            <w:r w:rsidRPr="00E14057">
              <w:rPr>
                <w:rFonts w:ascii="GHEA Grapalat" w:hAnsi="GHEA Grapalat"/>
                <w:sz w:val="21"/>
                <w:szCs w:val="21"/>
                <w:lang w:val="en-US"/>
              </w:rPr>
              <w:t xml:space="preserve"> </w:t>
            </w:r>
            <w:r w:rsidRPr="007D1972">
              <w:rPr>
                <w:rFonts w:ascii="GHEA Grapalat" w:hAnsi="GHEA Grapalat"/>
                <w:sz w:val="21"/>
                <w:szCs w:val="21"/>
              </w:rPr>
              <w:t>ինքնուրույն</w:t>
            </w:r>
            <w:r w:rsidRPr="00E14057">
              <w:rPr>
                <w:rFonts w:ascii="GHEA Grapalat" w:hAnsi="GHEA Grapalat"/>
                <w:sz w:val="21"/>
                <w:szCs w:val="21"/>
                <w:lang w:val="en-US"/>
              </w:rPr>
              <w:t xml:space="preserve"> </w:t>
            </w:r>
            <w:r w:rsidRPr="007D1972">
              <w:rPr>
                <w:rFonts w:ascii="GHEA Grapalat" w:hAnsi="GHEA Grapalat"/>
                <w:sz w:val="21"/>
                <w:szCs w:val="21"/>
              </w:rPr>
              <w:t>պայմանագրի</w:t>
            </w:r>
            <w:r w:rsidRPr="00E14057">
              <w:rPr>
                <w:rFonts w:ascii="GHEA Grapalat" w:hAnsi="GHEA Grapalat"/>
                <w:sz w:val="21"/>
                <w:szCs w:val="21"/>
                <w:lang w:val="en-US"/>
              </w:rPr>
              <w:t xml:space="preserve"> </w:t>
            </w:r>
            <w:r w:rsidRPr="007D1972">
              <w:rPr>
                <w:rFonts w:ascii="GHEA Grapalat" w:hAnsi="GHEA Grapalat"/>
                <w:sz w:val="21"/>
                <w:szCs w:val="21"/>
              </w:rPr>
              <w:t>առարկա</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pPr>
          </w:p>
        </w:tc>
      </w:tr>
      <w:tr w:rsidR="00C2445B" w:rsidRPr="00DC6E73" w:rsidTr="00DC6E7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B65F2" w:rsidP="00E13244">
            <w:pPr>
              <w:pStyle w:val="ListParagraph"/>
              <w:numPr>
                <w:ilvl w:val="0"/>
                <w:numId w:val="42"/>
              </w:numPr>
              <w:ind w:left="240" w:right="210" w:firstLine="285"/>
              <w:rPr>
                <w:rFonts w:ascii="GHEA Grapalat" w:hAnsi="GHEA Grapalat"/>
                <w:sz w:val="21"/>
                <w:szCs w:val="21"/>
                <w:lang w:val="en-US"/>
              </w:rPr>
            </w:pPr>
            <w:r>
              <w:rPr>
                <w:rFonts w:ascii="GHEA Grapalat" w:hAnsi="GHEA Grapalat"/>
                <w:sz w:val="21"/>
                <w:szCs w:val="21"/>
                <w:lang w:val="en-US"/>
              </w:rPr>
              <w:t xml:space="preserve"> </w:t>
            </w:r>
            <w:r w:rsidR="00DC6E73" w:rsidRPr="007D1972">
              <w:rPr>
                <w:rFonts w:ascii="GHEA Grapalat" w:hAnsi="GHEA Grapalat"/>
                <w:sz w:val="21"/>
                <w:szCs w:val="21"/>
              </w:rPr>
              <w:t>Միակողմանի</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լուսավորության</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ժամանակ</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եթե</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խորության</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հարաբերությունը</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լայնությանը</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գերազանցում</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է</w:t>
            </w:r>
            <w:r w:rsidR="00DC6E73" w:rsidRPr="00E14057">
              <w:rPr>
                <w:rFonts w:ascii="GHEA Grapalat" w:hAnsi="GHEA Grapalat"/>
                <w:sz w:val="21"/>
                <w:szCs w:val="21"/>
                <w:lang w:val="en-US"/>
              </w:rPr>
              <w:t xml:space="preserve"> 2,5</w:t>
            </w:r>
            <w:r w:rsidR="00E13244">
              <w:rPr>
                <w:rFonts w:ascii="GHEA Grapalat" w:hAnsi="GHEA Grapalat"/>
                <w:sz w:val="21"/>
                <w:szCs w:val="21"/>
                <w:lang w:val="en-US"/>
              </w:rPr>
              <w:t xml:space="preserve"> անգա</w:t>
            </w:r>
            <w:r w:rsidR="00DC6E73" w:rsidRPr="007D1972">
              <w:rPr>
                <w:rFonts w:ascii="GHEA Grapalat" w:hAnsi="GHEA Grapalat"/>
                <w:sz w:val="21"/>
                <w:szCs w:val="21"/>
              </w:rPr>
              <w:t>մ</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և</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տեխնիկապես</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հնարավոր</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չէ</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փոքրացնել</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սենյակի</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խորությունը</w:t>
            </w:r>
            <w:r w:rsidR="00DC6E73" w:rsidRPr="00E14057">
              <w:rPr>
                <w:rFonts w:ascii="GHEA Grapalat" w:hAnsi="GHEA Grapalat"/>
                <w:sz w:val="21"/>
                <w:szCs w:val="21"/>
                <w:lang w:val="en-US"/>
              </w:rPr>
              <w:t>.</w:t>
            </w:r>
            <w:r w:rsidR="00DC6E73" w:rsidRPr="00E14057">
              <w:rPr>
                <w:rFonts w:ascii="GHEA Grapalat" w:hAnsi="GHEA Grapalat"/>
                <w:sz w:val="21"/>
                <w:szCs w:val="21"/>
                <w:lang w:val="en-US"/>
              </w:rPr>
              <w:br/>
            </w:r>
            <w:r w:rsidRPr="00DB65F2">
              <w:rPr>
                <w:rFonts w:ascii="GHEA Grapalat" w:hAnsi="GHEA Grapalat"/>
                <w:b/>
                <w:sz w:val="21"/>
                <w:szCs w:val="21"/>
                <w:lang w:val="en-US"/>
              </w:rPr>
              <w:t>ա.</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այն</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դեպքում</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եթե</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այդպիսի</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սենյակը</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հանդիսանում</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է</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lastRenderedPageBreak/>
              <w:t>բնակեցման</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մասին</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ինքնուրույն</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պայմանագրի</w:t>
            </w:r>
            <w:r w:rsidR="00DC6E73" w:rsidRPr="00E14057">
              <w:rPr>
                <w:rFonts w:ascii="GHEA Grapalat" w:hAnsi="GHEA Grapalat"/>
                <w:sz w:val="21"/>
                <w:szCs w:val="21"/>
                <w:lang w:val="en-US"/>
              </w:rPr>
              <w:t xml:space="preserve"> </w:t>
            </w:r>
            <w:r w:rsidR="00DC6E73" w:rsidRPr="007D1972">
              <w:rPr>
                <w:rFonts w:ascii="GHEA Grapalat" w:hAnsi="GHEA Grapalat"/>
                <w:sz w:val="21"/>
                <w:szCs w:val="21"/>
              </w:rPr>
              <w:t>առարկա</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pPr>
          </w:p>
        </w:tc>
      </w:tr>
      <w:tr w:rsidR="00C2445B" w:rsidRPr="00DC6E73" w:rsidTr="00DC6E7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DC6E73">
            <w:pPr>
              <w:jc w:val="both"/>
              <w:rPr>
                <w:rFonts w:ascii="GHEA Grapalat" w:hAnsi="GHEA Grapalat"/>
                <w:sz w:val="21"/>
                <w:szCs w:val="21"/>
              </w:rPr>
            </w:pPr>
            <w:r w:rsidRPr="00DC6E73">
              <w:rPr>
                <w:rFonts w:ascii="GHEA Grapalat" w:hAnsi="GHEA Grapalat"/>
                <w:sz w:val="21"/>
                <w:szCs w:val="21"/>
              </w:rPr>
              <w:lastRenderedPageBreak/>
              <w:t>3</w:t>
            </w:r>
            <w:r>
              <w:rPr>
                <w:rFonts w:ascii="GHEA Grapalat" w:hAnsi="GHEA Grapalat"/>
                <w:sz w:val="21"/>
                <w:szCs w:val="21"/>
              </w:rPr>
              <w:t>.</w:t>
            </w:r>
            <w:r w:rsidRPr="00DC6E73">
              <w:rPr>
                <w:rFonts w:ascii="GHEA Grapalat" w:hAnsi="GHEA Grapalat"/>
                <w:sz w:val="21"/>
                <w:szCs w:val="21"/>
              </w:rPr>
              <w:t xml:space="preserve"> Վիբրացիա</w:t>
            </w:r>
            <w:r>
              <w:rPr>
                <w:rFonts w:ascii="GHEA Grapalat" w:hAnsi="GHEA Grapalat"/>
                <w:sz w:val="21"/>
                <w:szCs w:val="21"/>
              </w:rPr>
              <w:t>/թրթռում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DB65F2">
            <w:pPr>
              <w:ind w:left="165" w:right="210" w:firstLine="180"/>
              <w:jc w:val="both"/>
              <w:rPr>
                <w:rFonts w:ascii="GHEA Grapalat" w:hAnsi="GHEA Grapalat"/>
                <w:sz w:val="21"/>
                <w:szCs w:val="21"/>
              </w:rPr>
            </w:pPr>
            <w:r w:rsidRPr="00DC6E73">
              <w:rPr>
                <w:rFonts w:ascii="GHEA Grapalat" w:hAnsi="GHEA Grapalat"/>
                <w:sz w:val="21"/>
                <w:szCs w:val="21"/>
              </w:rPr>
              <w:t>Տեխնիկապես հնարավոր չէ փոքրացնել վիբրացիայի մակարդակը և հասցնել նորմերով սահմանված մեծությանը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585471" w:rsidRDefault="00DC6E73" w:rsidP="00585471">
            <w:pPr>
              <w:ind w:firstLine="345"/>
              <w:jc w:val="both"/>
              <w:rPr>
                <w:rFonts w:ascii="GHEA Grapalat" w:hAnsi="GHEA Grapalat"/>
                <w:sz w:val="21"/>
                <w:szCs w:val="21"/>
              </w:rPr>
            </w:pPr>
            <w:r w:rsidRPr="00585471">
              <w:rPr>
                <w:rFonts w:ascii="GHEA Grapalat" w:hAnsi="GHEA Grapalat"/>
                <w:sz w:val="21"/>
                <w:szCs w:val="21"/>
              </w:rPr>
              <w:t>Թրթռումների մակարդակի գործիքային չափում</w:t>
            </w:r>
          </w:p>
        </w:tc>
      </w:tr>
      <w:tr w:rsidR="00C2445B" w:rsidRPr="00DC6E73" w:rsidTr="00DC6E7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DC6E73">
            <w:pPr>
              <w:jc w:val="both"/>
              <w:rPr>
                <w:rFonts w:ascii="GHEA Grapalat" w:hAnsi="GHEA Grapalat"/>
                <w:sz w:val="21"/>
                <w:szCs w:val="21"/>
              </w:rPr>
            </w:pPr>
            <w:r w:rsidRPr="00DC6E73">
              <w:rPr>
                <w:rFonts w:ascii="GHEA Grapalat" w:hAnsi="GHEA Grapalat"/>
                <w:sz w:val="21"/>
                <w:szCs w:val="21"/>
              </w:rPr>
              <w:t>4</w:t>
            </w:r>
            <w:r>
              <w:rPr>
                <w:rFonts w:ascii="GHEA Grapalat" w:hAnsi="GHEA Grapalat"/>
                <w:sz w:val="21"/>
                <w:szCs w:val="21"/>
              </w:rPr>
              <w:t>.</w:t>
            </w:r>
            <w:r w:rsidRPr="00DC6E73">
              <w:rPr>
                <w:rFonts w:ascii="GHEA Grapalat" w:hAnsi="GHEA Grapalat"/>
                <w:sz w:val="21"/>
                <w:szCs w:val="21"/>
              </w:rPr>
              <w:t xml:space="preserve"> Աղմուկ</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DB65F2">
            <w:pPr>
              <w:ind w:left="345" w:right="210" w:firstLine="270"/>
              <w:jc w:val="both"/>
              <w:rPr>
                <w:rFonts w:ascii="GHEA Grapalat" w:hAnsi="GHEA Grapalat"/>
                <w:sz w:val="21"/>
                <w:szCs w:val="21"/>
              </w:rPr>
            </w:pPr>
            <w:r w:rsidRPr="00DC6E73">
              <w:rPr>
                <w:rFonts w:ascii="GHEA Grapalat" w:hAnsi="GHEA Grapalat"/>
                <w:sz w:val="21"/>
                <w:szCs w:val="21"/>
              </w:rPr>
              <w:t>Կոնստրուկտիվ և պաշտպանիչ միջոցառումներով հնարավոր չէ իջեցնել ստացիոնար մեխանիզմների կամ ինժեներական սարքավորման աշխատանքից առաջացած աղմուկի մակարդակը մինչև նորմերով սահմանված մեծությունները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585471" w:rsidRDefault="00DC6E73" w:rsidP="00585471">
            <w:pPr>
              <w:ind w:firstLine="345"/>
              <w:jc w:val="both"/>
              <w:rPr>
                <w:rFonts w:ascii="GHEA Grapalat" w:hAnsi="GHEA Grapalat"/>
                <w:sz w:val="21"/>
                <w:szCs w:val="21"/>
              </w:rPr>
            </w:pPr>
            <w:r w:rsidRPr="00585471">
              <w:rPr>
                <w:rFonts w:ascii="GHEA Grapalat" w:hAnsi="GHEA Grapalat"/>
                <w:sz w:val="21"/>
                <w:szCs w:val="21"/>
              </w:rPr>
              <w:t>Բնակելի շենքերում աղմուկի չափումը` դրա փաստացի մակարդակը ստուգելու համար</w:t>
            </w:r>
            <w:r w:rsidR="00102803">
              <w:rPr>
                <w:rFonts w:ascii="GHEA Grapalat" w:hAnsi="GHEA Grapalat"/>
                <w:sz w:val="21"/>
                <w:szCs w:val="21"/>
              </w:rPr>
              <w:t xml:space="preserve"> (N2-III-11.3 սանիտարական նորմեր)</w:t>
            </w:r>
          </w:p>
        </w:tc>
      </w:tr>
      <w:tr w:rsidR="00C2445B" w:rsidRPr="00DC6E73" w:rsidTr="00DC6E73">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3379CC">
            <w:pPr>
              <w:jc w:val="both"/>
              <w:rPr>
                <w:rFonts w:ascii="GHEA Grapalat" w:hAnsi="GHEA Grapalat"/>
                <w:sz w:val="21"/>
                <w:szCs w:val="21"/>
              </w:rPr>
            </w:pPr>
            <w:r w:rsidRPr="00DC6E73">
              <w:rPr>
                <w:rFonts w:ascii="GHEA Grapalat" w:hAnsi="GHEA Grapalat"/>
                <w:sz w:val="21"/>
                <w:szCs w:val="21"/>
              </w:rPr>
              <w:t>5</w:t>
            </w:r>
            <w:r>
              <w:rPr>
                <w:rFonts w:ascii="GHEA Grapalat" w:hAnsi="GHEA Grapalat"/>
                <w:sz w:val="21"/>
                <w:szCs w:val="21"/>
              </w:rPr>
              <w:t>.</w:t>
            </w:r>
            <w:r w:rsidRPr="00DC6E73">
              <w:rPr>
                <w:rFonts w:ascii="GHEA Grapalat" w:hAnsi="GHEA Grapalat"/>
                <w:sz w:val="21"/>
                <w:szCs w:val="21"/>
              </w:rPr>
              <w:t>Օդա</w:t>
            </w:r>
            <w:r>
              <w:rPr>
                <w:rFonts w:ascii="GHEA Grapalat" w:hAnsi="GHEA Grapalat"/>
                <w:sz w:val="21"/>
                <w:szCs w:val="21"/>
              </w:rPr>
              <w:t>փոխ</w:t>
            </w:r>
            <w:r w:rsidR="003379CC">
              <w:rPr>
                <w:rFonts w:ascii="GHEA Grapalat" w:hAnsi="GHEA Grapalat"/>
                <w:sz w:val="21"/>
                <w:szCs w:val="21"/>
              </w:rPr>
              <w:t>ությ</w:t>
            </w:r>
            <w:r w:rsidRPr="00DC6E73">
              <w:rPr>
                <w:rFonts w:ascii="GHEA Grapalat" w:hAnsi="GHEA Grapalat"/>
                <w:sz w:val="21"/>
                <w:szCs w:val="21"/>
              </w:rPr>
              <w:t>ու</w:t>
            </w:r>
            <w:r w:rsidR="003379CC">
              <w:rPr>
                <w:rFonts w:ascii="GHEA Grapalat" w:hAnsi="GHEA Grapalat"/>
                <w:sz w:val="21"/>
                <w:szCs w:val="21"/>
              </w:rPr>
              <w:t>ն</w:t>
            </w:r>
            <w:r w:rsidRPr="00DC6E73">
              <w:rPr>
                <w:rFonts w:ascii="GHEA Grapalat" w:hAnsi="GHEA Grapalat"/>
                <w:sz w:val="21"/>
                <w:szCs w:val="21"/>
              </w:rPr>
              <w:t xml:space="preserve"> (ա</w:t>
            </w:r>
            <w:r>
              <w:rPr>
                <w:rFonts w:ascii="GHEA Grapalat" w:hAnsi="GHEA Grapalat"/>
                <w:sz w:val="21"/>
                <w:szCs w:val="21"/>
              </w:rPr>
              <w:t>է</w:t>
            </w:r>
            <w:r w:rsidRPr="00DC6E73">
              <w:rPr>
                <w:rFonts w:ascii="GHEA Grapalat" w:hAnsi="GHEA Grapalat"/>
                <w:sz w:val="21"/>
                <w:szCs w:val="21"/>
              </w:rPr>
              <w:t>րացիա)</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E83A81">
            <w:pPr>
              <w:ind w:left="345" w:right="210" w:firstLine="180"/>
              <w:jc w:val="both"/>
              <w:rPr>
                <w:rFonts w:ascii="GHEA Grapalat" w:hAnsi="GHEA Grapalat"/>
                <w:sz w:val="21"/>
                <w:szCs w:val="21"/>
              </w:rPr>
            </w:pPr>
            <w:r w:rsidRPr="00DC6E73">
              <w:rPr>
                <w:rFonts w:ascii="GHEA Grapalat" w:hAnsi="GHEA Grapalat"/>
                <w:sz w:val="21"/>
                <w:szCs w:val="21"/>
              </w:rPr>
              <w:t>Բացակայում է արտածծիչ օդափոխությունը, բնակարանի օդափոխությունն իրագործվում է սանդղավանդակի միջով, բացառությամբ նորմերով թույլատրելի դեպքերի</w:t>
            </w:r>
            <w:r w:rsidR="00E83A81">
              <w:rPr>
                <w:rFonts w:ascii="GHEA Grapalat" w:hAnsi="GHEA Grapalat"/>
                <w:sz w:val="21"/>
                <w:szCs w:val="21"/>
              </w:rPr>
              <w:t>՝</w:t>
            </w:r>
            <w:r w:rsidRPr="00DC6E73">
              <w:rPr>
                <w:rFonts w:ascii="GHEA Grapalat" w:hAnsi="GHEA Grapalat"/>
                <w:sz w:val="21"/>
                <w:szCs w:val="21"/>
              </w:rPr>
              <w:br/>
              <w:t>եթե տեխնիկապես հնարավոր չէ ապահովել օդափոխությունը</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F9017C" w:rsidRDefault="00DC6E73" w:rsidP="00F9017C">
            <w:pPr>
              <w:ind w:left="255" w:firstLine="435"/>
              <w:jc w:val="both"/>
              <w:rPr>
                <w:rFonts w:ascii="GHEA Grapalat" w:hAnsi="GHEA Grapalat"/>
                <w:sz w:val="21"/>
                <w:szCs w:val="21"/>
              </w:rPr>
            </w:pPr>
            <w:r w:rsidRPr="00F9017C">
              <w:rPr>
                <w:rFonts w:ascii="GHEA Grapalat" w:hAnsi="GHEA Grapalat"/>
                <w:sz w:val="21"/>
                <w:szCs w:val="21"/>
              </w:rPr>
              <w:t>Որոշվում է ըստ հարկի հատակագծի և տեղում զննումով</w:t>
            </w:r>
          </w:p>
        </w:tc>
      </w:tr>
      <w:tr w:rsidR="00C2445B" w:rsidRPr="00DC6E73" w:rsidTr="00DC6E73">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DC6E73" w:rsidP="00DC6E73">
            <w:pPr>
              <w:jc w:val="both"/>
              <w:rPr>
                <w:rFonts w:ascii="GHEA Grapalat" w:hAnsi="GHEA Grapalat"/>
                <w:sz w:val="21"/>
                <w:szCs w:val="21"/>
              </w:rPr>
            </w:pPr>
            <w:r w:rsidRPr="00DC6E73">
              <w:rPr>
                <w:rFonts w:ascii="GHEA Grapalat" w:hAnsi="GHEA Grapalat"/>
                <w:sz w:val="21"/>
                <w:szCs w:val="21"/>
              </w:rPr>
              <w:t>6</w:t>
            </w:r>
            <w:r>
              <w:rPr>
                <w:rFonts w:ascii="GHEA Grapalat" w:hAnsi="GHEA Grapalat"/>
                <w:sz w:val="21"/>
                <w:szCs w:val="21"/>
              </w:rPr>
              <w:t>.</w:t>
            </w:r>
            <w:r w:rsidRPr="00DC6E73">
              <w:rPr>
                <w:rFonts w:ascii="GHEA Grapalat" w:hAnsi="GHEA Grapalat"/>
                <w:sz w:val="21"/>
                <w:szCs w:val="21"/>
              </w:rPr>
              <w:t xml:space="preserve"> Ջերմախոնավային ռեժիմ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DC6E73" w:rsidRDefault="00E83A81" w:rsidP="00E83A81">
            <w:pPr>
              <w:ind w:left="135" w:right="210" w:firstLine="360"/>
              <w:jc w:val="both"/>
              <w:rPr>
                <w:rFonts w:ascii="GHEA Grapalat" w:hAnsi="GHEA Grapalat"/>
                <w:sz w:val="21"/>
                <w:szCs w:val="21"/>
              </w:rPr>
            </w:pPr>
            <w:r>
              <w:rPr>
                <w:rFonts w:ascii="GHEA Grapalat" w:hAnsi="GHEA Grapalat"/>
                <w:sz w:val="21"/>
                <w:szCs w:val="21"/>
              </w:rPr>
              <w:t xml:space="preserve"> 1) </w:t>
            </w:r>
            <w:r w:rsidR="00DC6E73" w:rsidRPr="00DC6E73">
              <w:rPr>
                <w:rFonts w:ascii="GHEA Grapalat" w:hAnsi="GHEA Grapalat"/>
                <w:sz w:val="21"/>
                <w:szCs w:val="21"/>
              </w:rPr>
              <w:t>Ջեռուցման սարքավորումների բացակայություն</w:t>
            </w:r>
            <w:r w:rsidR="00EC4A6F">
              <w:rPr>
                <w:rFonts w:ascii="GHEA Grapalat" w:hAnsi="GHEA Grapalat"/>
                <w:sz w:val="21"/>
                <w:szCs w:val="21"/>
              </w:rPr>
              <w:t>,</w:t>
            </w:r>
            <w:r w:rsidR="00DC6E73" w:rsidRPr="00DC6E73">
              <w:rPr>
                <w:rFonts w:ascii="GHEA Grapalat" w:hAnsi="GHEA Grapalat"/>
                <w:sz w:val="21"/>
                <w:szCs w:val="21"/>
              </w:rPr>
              <w:t xml:space="preserve"> դրանք ապահովելու անհնարինության դեպքում</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DC6E73" w:rsidRPr="00F9017C" w:rsidRDefault="00DC6E73" w:rsidP="00585471">
            <w:pPr>
              <w:ind w:left="255" w:firstLine="270"/>
              <w:jc w:val="both"/>
              <w:rPr>
                <w:rFonts w:ascii="GHEA Grapalat" w:hAnsi="GHEA Grapalat"/>
                <w:sz w:val="21"/>
                <w:szCs w:val="21"/>
              </w:rPr>
            </w:pPr>
            <w:r w:rsidRPr="00F9017C">
              <w:rPr>
                <w:rFonts w:ascii="GHEA Grapalat" w:hAnsi="GHEA Grapalat"/>
                <w:sz w:val="21"/>
                <w:szCs w:val="21"/>
              </w:rPr>
              <w:t>Ջերմախոնավային ռեժիմը որոշվում է Ասմանի ասպիրացիոն խոնավաջերմաչափի օգնությամբ</w:t>
            </w:r>
          </w:p>
        </w:tc>
      </w:tr>
      <w:tr w:rsidR="00C2445B" w:rsidRPr="00DC6E73" w:rsidTr="00DC6E7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C6E73" w:rsidP="00F16C30">
            <w:pPr>
              <w:pStyle w:val="ListParagraph"/>
              <w:numPr>
                <w:ilvl w:val="0"/>
                <w:numId w:val="43"/>
              </w:numPr>
              <w:ind w:left="225" w:right="210" w:firstLine="300"/>
              <w:rPr>
                <w:rFonts w:ascii="GHEA Grapalat" w:hAnsi="GHEA Grapalat"/>
                <w:sz w:val="21"/>
                <w:szCs w:val="21"/>
                <w:lang w:val="en-US"/>
              </w:rPr>
            </w:pPr>
            <w:r w:rsidRPr="00E83A81">
              <w:rPr>
                <w:rFonts w:ascii="GHEA Grapalat" w:hAnsi="GHEA Grapalat"/>
                <w:sz w:val="21"/>
                <w:szCs w:val="21"/>
              </w:rPr>
              <w:t>Եթե</w:t>
            </w:r>
            <w:r w:rsidRPr="00E14057">
              <w:rPr>
                <w:rFonts w:ascii="GHEA Grapalat" w:hAnsi="GHEA Grapalat"/>
                <w:sz w:val="21"/>
                <w:szCs w:val="21"/>
                <w:lang w:val="en-US"/>
              </w:rPr>
              <w:t xml:space="preserve"> </w:t>
            </w:r>
            <w:r w:rsidRPr="00E83A81">
              <w:rPr>
                <w:rFonts w:ascii="GHEA Grapalat" w:hAnsi="GHEA Grapalat"/>
                <w:sz w:val="21"/>
                <w:szCs w:val="21"/>
              </w:rPr>
              <w:t>սենյակները</w:t>
            </w:r>
            <w:r w:rsidRPr="00E14057">
              <w:rPr>
                <w:rFonts w:ascii="GHEA Grapalat" w:hAnsi="GHEA Grapalat"/>
                <w:sz w:val="21"/>
                <w:szCs w:val="21"/>
                <w:lang w:val="en-US"/>
              </w:rPr>
              <w:t xml:space="preserve"> </w:t>
            </w:r>
            <w:r w:rsidRPr="00E83A81">
              <w:rPr>
                <w:rFonts w:ascii="GHEA Grapalat" w:hAnsi="GHEA Grapalat"/>
                <w:sz w:val="21"/>
                <w:szCs w:val="21"/>
              </w:rPr>
              <w:t>տեղադրված</w:t>
            </w:r>
            <w:r w:rsidRPr="00E14057">
              <w:rPr>
                <w:rFonts w:ascii="GHEA Grapalat" w:hAnsi="GHEA Grapalat"/>
                <w:sz w:val="21"/>
                <w:szCs w:val="21"/>
                <w:lang w:val="en-US"/>
              </w:rPr>
              <w:t xml:space="preserve"> </w:t>
            </w:r>
            <w:r w:rsidRPr="00E83A81">
              <w:rPr>
                <w:rFonts w:ascii="GHEA Grapalat" w:hAnsi="GHEA Grapalat"/>
                <w:sz w:val="21"/>
                <w:szCs w:val="21"/>
              </w:rPr>
              <w:t>են</w:t>
            </w:r>
            <w:r w:rsidRPr="00E14057">
              <w:rPr>
                <w:rFonts w:ascii="GHEA Grapalat" w:hAnsi="GHEA Grapalat"/>
                <w:sz w:val="21"/>
                <w:szCs w:val="21"/>
                <w:lang w:val="en-US"/>
              </w:rPr>
              <w:t xml:space="preserve"> </w:t>
            </w:r>
            <w:r w:rsidRPr="00E83A81">
              <w:rPr>
                <w:rFonts w:ascii="GHEA Grapalat" w:hAnsi="GHEA Grapalat"/>
                <w:sz w:val="21"/>
                <w:szCs w:val="21"/>
              </w:rPr>
              <w:t>մեծ</w:t>
            </w:r>
            <w:r w:rsidRPr="00E14057">
              <w:rPr>
                <w:rFonts w:ascii="GHEA Grapalat" w:hAnsi="GHEA Grapalat"/>
                <w:sz w:val="21"/>
                <w:szCs w:val="21"/>
                <w:lang w:val="en-US"/>
              </w:rPr>
              <w:t xml:space="preserve"> </w:t>
            </w:r>
            <w:r w:rsidRPr="00E83A81">
              <w:rPr>
                <w:rFonts w:ascii="GHEA Grapalat" w:hAnsi="GHEA Grapalat"/>
                <w:sz w:val="21"/>
                <w:szCs w:val="21"/>
              </w:rPr>
              <w:t>ջերմաանջատումով</w:t>
            </w:r>
            <w:r w:rsidRPr="00E14057">
              <w:rPr>
                <w:rFonts w:ascii="GHEA Grapalat" w:hAnsi="GHEA Grapalat"/>
                <w:sz w:val="21"/>
                <w:szCs w:val="21"/>
                <w:lang w:val="en-US"/>
              </w:rPr>
              <w:t xml:space="preserve"> </w:t>
            </w:r>
            <w:r w:rsidRPr="00E83A81">
              <w:rPr>
                <w:rFonts w:ascii="GHEA Grapalat" w:hAnsi="GHEA Grapalat"/>
                <w:sz w:val="21"/>
                <w:szCs w:val="21"/>
              </w:rPr>
              <w:t>շինությունների</w:t>
            </w:r>
            <w:r w:rsidRPr="00E14057">
              <w:rPr>
                <w:rFonts w:ascii="GHEA Grapalat" w:hAnsi="GHEA Grapalat"/>
                <w:sz w:val="21"/>
                <w:szCs w:val="21"/>
                <w:lang w:val="en-US"/>
              </w:rPr>
              <w:t xml:space="preserve"> </w:t>
            </w:r>
            <w:r w:rsidRPr="00E83A81">
              <w:rPr>
                <w:rFonts w:ascii="GHEA Grapalat" w:hAnsi="GHEA Grapalat"/>
                <w:sz w:val="21"/>
                <w:szCs w:val="21"/>
              </w:rPr>
              <w:t>վրա</w:t>
            </w:r>
            <w:r w:rsidRPr="00E14057">
              <w:rPr>
                <w:rFonts w:ascii="GHEA Grapalat" w:hAnsi="GHEA Grapalat"/>
                <w:sz w:val="21"/>
                <w:szCs w:val="21"/>
                <w:lang w:val="en-US"/>
              </w:rPr>
              <w:t xml:space="preserve">, </w:t>
            </w:r>
            <w:r w:rsidRPr="00E83A81">
              <w:rPr>
                <w:rFonts w:ascii="GHEA Grapalat" w:hAnsi="GHEA Grapalat"/>
                <w:sz w:val="21"/>
                <w:szCs w:val="21"/>
              </w:rPr>
              <w:t>ընդ</w:t>
            </w:r>
            <w:r w:rsidRPr="00E14057">
              <w:rPr>
                <w:rFonts w:ascii="GHEA Grapalat" w:hAnsi="GHEA Grapalat"/>
                <w:sz w:val="21"/>
                <w:szCs w:val="21"/>
                <w:lang w:val="en-US"/>
              </w:rPr>
              <w:t xml:space="preserve"> </w:t>
            </w:r>
            <w:r w:rsidRPr="00E83A81">
              <w:rPr>
                <w:rFonts w:ascii="GHEA Grapalat" w:hAnsi="GHEA Grapalat"/>
                <w:sz w:val="21"/>
                <w:szCs w:val="21"/>
              </w:rPr>
              <w:t>որում</w:t>
            </w:r>
            <w:r w:rsidRPr="00E14057">
              <w:rPr>
                <w:rFonts w:ascii="GHEA Grapalat" w:hAnsi="GHEA Grapalat"/>
                <w:sz w:val="21"/>
                <w:szCs w:val="21"/>
                <w:lang w:val="en-US"/>
              </w:rPr>
              <w:t xml:space="preserve"> </w:t>
            </w:r>
            <w:r w:rsidRPr="00E83A81">
              <w:rPr>
                <w:rFonts w:ascii="GHEA Grapalat" w:hAnsi="GHEA Grapalat"/>
                <w:sz w:val="21"/>
                <w:szCs w:val="21"/>
              </w:rPr>
              <w:t>հատակի</w:t>
            </w:r>
            <w:r w:rsidRPr="00E14057">
              <w:rPr>
                <w:rFonts w:ascii="GHEA Grapalat" w:hAnsi="GHEA Grapalat"/>
                <w:sz w:val="21"/>
                <w:szCs w:val="21"/>
                <w:lang w:val="en-US"/>
              </w:rPr>
              <w:t xml:space="preserve"> </w:t>
            </w:r>
            <w:r w:rsidRPr="00E83A81">
              <w:rPr>
                <w:rFonts w:ascii="GHEA Grapalat" w:hAnsi="GHEA Grapalat"/>
                <w:sz w:val="21"/>
                <w:szCs w:val="21"/>
              </w:rPr>
              <w:t>ջերմաստիճանը</w:t>
            </w:r>
            <w:r w:rsidRPr="00E14057">
              <w:rPr>
                <w:rFonts w:ascii="GHEA Grapalat" w:hAnsi="GHEA Grapalat"/>
                <w:sz w:val="21"/>
                <w:szCs w:val="21"/>
                <w:lang w:val="en-US"/>
              </w:rPr>
              <w:t xml:space="preserve"> </w:t>
            </w:r>
            <w:r w:rsidRPr="00E83A81">
              <w:rPr>
                <w:rFonts w:ascii="GHEA Grapalat" w:hAnsi="GHEA Grapalat"/>
                <w:sz w:val="21"/>
                <w:szCs w:val="21"/>
              </w:rPr>
              <w:t>սենյակներում</w:t>
            </w:r>
            <w:r w:rsidRPr="00E14057">
              <w:rPr>
                <w:rFonts w:ascii="GHEA Grapalat" w:hAnsi="GHEA Grapalat"/>
                <w:sz w:val="21"/>
                <w:szCs w:val="21"/>
                <w:lang w:val="en-US"/>
              </w:rPr>
              <w:t xml:space="preserve"> </w:t>
            </w:r>
            <w:r w:rsidRPr="00E83A81">
              <w:rPr>
                <w:rFonts w:ascii="GHEA Grapalat" w:hAnsi="GHEA Grapalat"/>
                <w:sz w:val="21"/>
                <w:szCs w:val="21"/>
              </w:rPr>
              <w:t>գերազանցում</w:t>
            </w:r>
            <w:r w:rsidRPr="00E14057">
              <w:rPr>
                <w:rFonts w:ascii="GHEA Grapalat" w:hAnsi="GHEA Grapalat"/>
                <w:sz w:val="21"/>
                <w:szCs w:val="21"/>
                <w:lang w:val="en-US"/>
              </w:rPr>
              <w:t xml:space="preserve"> </w:t>
            </w:r>
            <w:r w:rsidRPr="00E83A81">
              <w:rPr>
                <w:rFonts w:ascii="GHEA Grapalat" w:hAnsi="GHEA Grapalat"/>
                <w:sz w:val="21"/>
                <w:szCs w:val="21"/>
              </w:rPr>
              <w:t>է</w:t>
            </w:r>
            <w:r w:rsidRPr="00E14057">
              <w:rPr>
                <w:rFonts w:ascii="GHEA Grapalat" w:hAnsi="GHEA Grapalat"/>
                <w:sz w:val="21"/>
                <w:szCs w:val="21"/>
                <w:lang w:val="en-US"/>
              </w:rPr>
              <w:t xml:space="preserve"> 28</w:t>
            </w:r>
            <w:r w:rsidRPr="00E14057">
              <w:rPr>
                <w:rFonts w:ascii="GHEA Grapalat" w:hAnsi="GHEA Grapalat"/>
                <w:sz w:val="21"/>
                <w:szCs w:val="21"/>
                <w:vertAlign w:val="superscript"/>
                <w:lang w:val="en-US"/>
              </w:rPr>
              <w:t>o</w:t>
            </w:r>
            <w:r w:rsidRPr="00E14057">
              <w:rPr>
                <w:rFonts w:ascii="GHEA Grapalat" w:hAnsi="GHEA Grapalat"/>
                <w:sz w:val="21"/>
                <w:szCs w:val="21"/>
                <w:lang w:val="en-US"/>
              </w:rPr>
              <w:t xml:space="preserve">C, </w:t>
            </w:r>
            <w:r w:rsidRPr="00E83A81">
              <w:rPr>
                <w:rFonts w:ascii="GHEA Grapalat" w:hAnsi="GHEA Grapalat"/>
                <w:sz w:val="21"/>
                <w:szCs w:val="21"/>
              </w:rPr>
              <w:t>իսկ</w:t>
            </w:r>
            <w:r w:rsidRPr="00E14057">
              <w:rPr>
                <w:rFonts w:ascii="GHEA Grapalat" w:hAnsi="GHEA Grapalat"/>
                <w:sz w:val="21"/>
                <w:szCs w:val="21"/>
                <w:lang w:val="en-US"/>
              </w:rPr>
              <w:t xml:space="preserve"> </w:t>
            </w:r>
            <w:r w:rsidRPr="00E83A81">
              <w:rPr>
                <w:rFonts w:ascii="GHEA Grapalat" w:hAnsi="GHEA Grapalat"/>
                <w:sz w:val="21"/>
                <w:szCs w:val="21"/>
              </w:rPr>
              <w:t>դրանցում</w:t>
            </w:r>
            <w:r w:rsidRPr="00E14057">
              <w:rPr>
                <w:rFonts w:ascii="GHEA Grapalat" w:hAnsi="GHEA Grapalat"/>
                <w:sz w:val="21"/>
                <w:szCs w:val="21"/>
                <w:lang w:val="en-US"/>
              </w:rPr>
              <w:t xml:space="preserve"> </w:t>
            </w:r>
            <w:r w:rsidRPr="00E83A81">
              <w:rPr>
                <w:rFonts w:ascii="GHEA Grapalat" w:hAnsi="GHEA Grapalat"/>
                <w:sz w:val="21"/>
                <w:szCs w:val="21"/>
              </w:rPr>
              <w:t>հատակից</w:t>
            </w:r>
            <w:r w:rsidRPr="00E14057">
              <w:rPr>
                <w:rFonts w:ascii="GHEA Grapalat" w:hAnsi="GHEA Grapalat"/>
                <w:sz w:val="21"/>
                <w:szCs w:val="21"/>
                <w:lang w:val="en-US"/>
              </w:rPr>
              <w:t xml:space="preserve"> 1,5 </w:t>
            </w:r>
            <w:r w:rsidRPr="00E83A81">
              <w:rPr>
                <w:rFonts w:ascii="GHEA Grapalat" w:hAnsi="GHEA Grapalat"/>
                <w:sz w:val="21"/>
                <w:szCs w:val="21"/>
              </w:rPr>
              <w:t>մ</w:t>
            </w:r>
            <w:r w:rsidRPr="00E14057">
              <w:rPr>
                <w:rFonts w:ascii="GHEA Grapalat" w:hAnsi="GHEA Grapalat"/>
                <w:sz w:val="21"/>
                <w:szCs w:val="21"/>
                <w:lang w:val="en-US"/>
              </w:rPr>
              <w:t>-</w:t>
            </w:r>
            <w:r w:rsidRPr="00E83A81">
              <w:rPr>
                <w:rFonts w:ascii="GHEA Grapalat" w:hAnsi="GHEA Grapalat"/>
                <w:sz w:val="21"/>
                <w:szCs w:val="21"/>
              </w:rPr>
              <w:t>ից</w:t>
            </w:r>
            <w:r w:rsidRPr="00E14057">
              <w:rPr>
                <w:rFonts w:ascii="GHEA Grapalat" w:hAnsi="GHEA Grapalat"/>
                <w:sz w:val="21"/>
                <w:szCs w:val="21"/>
                <w:lang w:val="en-US"/>
              </w:rPr>
              <w:t xml:space="preserve"> </w:t>
            </w:r>
            <w:r w:rsidRPr="00E83A81">
              <w:rPr>
                <w:rFonts w:ascii="GHEA Grapalat" w:hAnsi="GHEA Grapalat"/>
                <w:sz w:val="21"/>
                <w:szCs w:val="21"/>
              </w:rPr>
              <w:t>բարձր</w:t>
            </w:r>
            <w:r w:rsidRPr="00E14057">
              <w:rPr>
                <w:rFonts w:ascii="GHEA Grapalat" w:hAnsi="GHEA Grapalat"/>
                <w:sz w:val="21"/>
                <w:szCs w:val="21"/>
                <w:lang w:val="en-US"/>
              </w:rPr>
              <w:t xml:space="preserve"> </w:t>
            </w:r>
            <w:r w:rsidRPr="00E83A81">
              <w:rPr>
                <w:rFonts w:ascii="GHEA Grapalat" w:hAnsi="GHEA Grapalat"/>
                <w:sz w:val="21"/>
                <w:szCs w:val="21"/>
              </w:rPr>
              <w:t>նիշում</w:t>
            </w:r>
            <w:r w:rsidRPr="00E14057">
              <w:rPr>
                <w:rFonts w:ascii="GHEA Grapalat" w:hAnsi="GHEA Grapalat"/>
                <w:sz w:val="21"/>
                <w:szCs w:val="21"/>
                <w:lang w:val="en-US"/>
              </w:rPr>
              <w:t xml:space="preserve"> 25</w:t>
            </w:r>
            <w:r w:rsidRPr="00E14057">
              <w:rPr>
                <w:rFonts w:ascii="GHEA Grapalat" w:hAnsi="GHEA Grapalat"/>
                <w:sz w:val="21"/>
                <w:szCs w:val="21"/>
                <w:vertAlign w:val="superscript"/>
                <w:lang w:val="en-US"/>
              </w:rPr>
              <w:t>o</w:t>
            </w:r>
            <w:r w:rsidRPr="00E14057">
              <w:rPr>
                <w:rFonts w:ascii="GHEA Grapalat" w:hAnsi="GHEA Grapalat"/>
                <w:sz w:val="21"/>
                <w:szCs w:val="21"/>
                <w:lang w:val="en-US"/>
              </w:rPr>
              <w:t>C-</w:t>
            </w:r>
            <w:r w:rsidRPr="00E83A81">
              <w:rPr>
                <w:rFonts w:ascii="GHEA Grapalat" w:hAnsi="GHEA Grapalat"/>
                <w:sz w:val="21"/>
                <w:szCs w:val="21"/>
              </w:rPr>
              <w:t>ից</w:t>
            </w:r>
            <w:r w:rsidRPr="00E14057">
              <w:rPr>
                <w:rFonts w:ascii="GHEA Grapalat" w:hAnsi="GHEA Grapalat"/>
                <w:sz w:val="21"/>
                <w:szCs w:val="21"/>
                <w:lang w:val="en-US"/>
              </w:rPr>
              <w:t xml:space="preserve"> </w:t>
            </w:r>
            <w:r w:rsidRPr="00E83A81">
              <w:rPr>
                <w:rFonts w:ascii="GHEA Grapalat" w:hAnsi="GHEA Grapalat"/>
                <w:sz w:val="21"/>
                <w:szCs w:val="21"/>
              </w:rPr>
              <w:t>ավելի</w:t>
            </w:r>
            <w:r w:rsidRPr="00E14057">
              <w:rPr>
                <w:rFonts w:ascii="GHEA Grapalat" w:hAnsi="GHEA Grapalat"/>
                <w:sz w:val="21"/>
                <w:szCs w:val="21"/>
                <w:lang w:val="en-US"/>
              </w:rPr>
              <w:t xml:space="preserve"> </w:t>
            </w:r>
            <w:r w:rsidRPr="00E83A81">
              <w:rPr>
                <w:rFonts w:ascii="GHEA Grapalat" w:hAnsi="GHEA Grapalat"/>
                <w:sz w:val="21"/>
                <w:szCs w:val="21"/>
              </w:rPr>
              <w:t>է</w:t>
            </w:r>
            <w:r w:rsidRPr="00E14057">
              <w:rPr>
                <w:rFonts w:ascii="GHEA Grapalat" w:hAnsi="GHEA Grapalat"/>
                <w:sz w:val="21"/>
                <w:szCs w:val="21"/>
                <w:lang w:val="en-US"/>
              </w:rPr>
              <w:t xml:space="preserve">, </w:t>
            </w:r>
            <w:r w:rsidRPr="00E83A81">
              <w:rPr>
                <w:rFonts w:ascii="GHEA Grapalat" w:hAnsi="GHEA Grapalat"/>
                <w:sz w:val="21"/>
                <w:szCs w:val="21"/>
              </w:rPr>
              <w:t>այն</w:t>
            </w:r>
            <w:r w:rsidRPr="00E14057">
              <w:rPr>
                <w:rFonts w:ascii="GHEA Grapalat" w:hAnsi="GHEA Grapalat"/>
                <w:sz w:val="21"/>
                <w:szCs w:val="21"/>
                <w:lang w:val="en-US"/>
              </w:rPr>
              <w:t xml:space="preserve"> </w:t>
            </w:r>
            <w:r w:rsidRPr="00E83A81">
              <w:rPr>
                <w:rFonts w:ascii="GHEA Grapalat" w:hAnsi="GHEA Grapalat"/>
                <w:sz w:val="21"/>
                <w:szCs w:val="21"/>
              </w:rPr>
              <w:t>դեպքում</w:t>
            </w:r>
            <w:r w:rsidRPr="00E14057">
              <w:rPr>
                <w:rFonts w:ascii="GHEA Grapalat" w:hAnsi="GHEA Grapalat"/>
                <w:sz w:val="21"/>
                <w:szCs w:val="21"/>
                <w:lang w:val="en-US"/>
              </w:rPr>
              <w:t xml:space="preserve">, </w:t>
            </w:r>
            <w:r w:rsidRPr="00E83A81">
              <w:rPr>
                <w:rFonts w:ascii="GHEA Grapalat" w:hAnsi="GHEA Grapalat"/>
                <w:sz w:val="21"/>
                <w:szCs w:val="21"/>
              </w:rPr>
              <w:t>եթե</w:t>
            </w:r>
            <w:r w:rsidRPr="00E14057">
              <w:rPr>
                <w:rFonts w:ascii="GHEA Grapalat" w:hAnsi="GHEA Grapalat"/>
                <w:sz w:val="21"/>
                <w:szCs w:val="21"/>
                <w:lang w:val="en-US"/>
              </w:rPr>
              <w:t xml:space="preserve"> </w:t>
            </w:r>
            <w:r w:rsidRPr="00E83A81">
              <w:rPr>
                <w:rFonts w:ascii="GHEA Grapalat" w:hAnsi="GHEA Grapalat"/>
                <w:sz w:val="21"/>
                <w:szCs w:val="21"/>
              </w:rPr>
              <w:t>անհնարին</w:t>
            </w:r>
            <w:r w:rsidRPr="00E14057">
              <w:rPr>
                <w:rFonts w:ascii="GHEA Grapalat" w:hAnsi="GHEA Grapalat"/>
                <w:sz w:val="21"/>
                <w:szCs w:val="21"/>
                <w:lang w:val="en-US"/>
              </w:rPr>
              <w:t xml:space="preserve"> </w:t>
            </w:r>
            <w:r w:rsidRPr="00E83A81">
              <w:rPr>
                <w:rFonts w:ascii="GHEA Grapalat" w:hAnsi="GHEA Grapalat"/>
                <w:sz w:val="21"/>
                <w:szCs w:val="21"/>
              </w:rPr>
              <w:t>է</w:t>
            </w:r>
            <w:r w:rsidRPr="00E14057">
              <w:rPr>
                <w:rFonts w:ascii="GHEA Grapalat" w:hAnsi="GHEA Grapalat"/>
                <w:sz w:val="21"/>
                <w:szCs w:val="21"/>
                <w:lang w:val="en-US"/>
              </w:rPr>
              <w:t xml:space="preserve"> </w:t>
            </w:r>
            <w:r w:rsidRPr="00E83A81">
              <w:rPr>
                <w:rFonts w:ascii="GHEA Grapalat" w:hAnsi="GHEA Grapalat"/>
                <w:sz w:val="21"/>
                <w:szCs w:val="21"/>
              </w:rPr>
              <w:t>կատարել</w:t>
            </w:r>
            <w:r w:rsidRPr="00E14057">
              <w:rPr>
                <w:rFonts w:ascii="GHEA Grapalat" w:hAnsi="GHEA Grapalat"/>
                <w:sz w:val="21"/>
                <w:szCs w:val="21"/>
                <w:lang w:val="en-US"/>
              </w:rPr>
              <w:t xml:space="preserve"> </w:t>
            </w:r>
            <w:r w:rsidRPr="00E83A81">
              <w:rPr>
                <w:rFonts w:ascii="GHEA Grapalat" w:hAnsi="GHEA Grapalat"/>
                <w:sz w:val="21"/>
                <w:szCs w:val="21"/>
              </w:rPr>
              <w:t>ջերմամեկուսացում</w:t>
            </w:r>
            <w:r w:rsidRPr="00E14057">
              <w:rPr>
                <w:rFonts w:ascii="GHEA Grapalat" w:hAnsi="GHEA Grapalat"/>
                <w:sz w:val="21"/>
                <w:szCs w:val="21"/>
                <w:lang w:val="en-US"/>
              </w:rPr>
              <w:t xml:space="preserve">` </w:t>
            </w:r>
            <w:r w:rsidRPr="00E83A81">
              <w:rPr>
                <w:rFonts w:ascii="GHEA Grapalat" w:hAnsi="GHEA Grapalat"/>
                <w:sz w:val="21"/>
                <w:szCs w:val="21"/>
              </w:rPr>
              <w:t>ջերմաստիճանի</w:t>
            </w:r>
            <w:r w:rsidRPr="00E14057">
              <w:rPr>
                <w:rFonts w:ascii="GHEA Grapalat" w:hAnsi="GHEA Grapalat"/>
                <w:sz w:val="21"/>
                <w:szCs w:val="21"/>
                <w:lang w:val="en-US"/>
              </w:rPr>
              <w:t xml:space="preserve"> </w:t>
            </w:r>
            <w:r w:rsidRPr="00E83A81">
              <w:rPr>
                <w:rFonts w:ascii="GHEA Grapalat" w:hAnsi="GHEA Grapalat"/>
                <w:sz w:val="21"/>
                <w:szCs w:val="21"/>
              </w:rPr>
              <w:t>նվազեցման</w:t>
            </w:r>
            <w:r w:rsidRPr="00E14057">
              <w:rPr>
                <w:rFonts w:ascii="GHEA Grapalat" w:hAnsi="GHEA Grapalat"/>
                <w:sz w:val="21"/>
                <w:szCs w:val="21"/>
                <w:lang w:val="en-US"/>
              </w:rPr>
              <w:t xml:space="preserve"> </w:t>
            </w:r>
            <w:r w:rsidRPr="00E83A81">
              <w:rPr>
                <w:rFonts w:ascii="GHEA Grapalat" w:hAnsi="GHEA Grapalat"/>
                <w:sz w:val="21"/>
                <w:szCs w:val="21"/>
              </w:rPr>
              <w:t>նպատակով</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pPr>
          </w:p>
        </w:tc>
      </w:tr>
      <w:tr w:rsidR="00C2445B" w:rsidRPr="00DC6E73" w:rsidTr="00DC6E7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C6E73" w:rsidP="00F16C30">
            <w:pPr>
              <w:pStyle w:val="ListParagraph"/>
              <w:numPr>
                <w:ilvl w:val="0"/>
                <w:numId w:val="43"/>
              </w:numPr>
              <w:ind w:left="165" w:right="210" w:firstLine="195"/>
              <w:rPr>
                <w:rFonts w:ascii="GHEA Grapalat" w:hAnsi="GHEA Grapalat"/>
                <w:sz w:val="21"/>
                <w:szCs w:val="21"/>
                <w:lang w:val="en-US"/>
              </w:rPr>
            </w:pPr>
            <w:r w:rsidRPr="00E83A81">
              <w:rPr>
                <w:rFonts w:ascii="GHEA Grapalat" w:hAnsi="GHEA Grapalat"/>
                <w:sz w:val="21"/>
                <w:szCs w:val="21"/>
              </w:rPr>
              <w:t>Պատերն</w:t>
            </w:r>
            <w:r w:rsidRPr="00E14057">
              <w:rPr>
                <w:rFonts w:ascii="GHEA Grapalat" w:hAnsi="GHEA Grapalat"/>
                <w:sz w:val="21"/>
                <w:szCs w:val="21"/>
                <w:lang w:val="en-US"/>
              </w:rPr>
              <w:t xml:space="preserve"> </w:t>
            </w:r>
            <w:r w:rsidRPr="00E83A81">
              <w:rPr>
                <w:rFonts w:ascii="GHEA Grapalat" w:hAnsi="GHEA Grapalat"/>
                <w:sz w:val="21"/>
                <w:szCs w:val="21"/>
              </w:rPr>
              <w:t>ունեն</w:t>
            </w:r>
            <w:r w:rsidRPr="00E14057">
              <w:rPr>
                <w:rFonts w:ascii="GHEA Grapalat" w:hAnsi="GHEA Grapalat"/>
                <w:sz w:val="21"/>
                <w:szCs w:val="21"/>
                <w:lang w:val="en-US"/>
              </w:rPr>
              <w:t xml:space="preserve"> </w:t>
            </w:r>
            <w:r w:rsidRPr="00E83A81">
              <w:rPr>
                <w:rFonts w:ascii="GHEA Grapalat" w:hAnsi="GHEA Grapalat"/>
                <w:sz w:val="21"/>
                <w:szCs w:val="21"/>
              </w:rPr>
              <w:t>մշտական</w:t>
            </w:r>
            <w:r w:rsidRPr="00E14057">
              <w:rPr>
                <w:rFonts w:ascii="GHEA Grapalat" w:hAnsi="GHEA Grapalat"/>
                <w:sz w:val="21"/>
                <w:szCs w:val="21"/>
                <w:lang w:val="en-US"/>
              </w:rPr>
              <w:t xml:space="preserve"> </w:t>
            </w:r>
            <w:r w:rsidRPr="00E83A81">
              <w:rPr>
                <w:rFonts w:ascii="GHEA Grapalat" w:hAnsi="GHEA Grapalat"/>
                <w:sz w:val="21"/>
                <w:szCs w:val="21"/>
              </w:rPr>
              <w:t>խոնավություն</w:t>
            </w:r>
            <w:r w:rsidRPr="00E14057">
              <w:rPr>
                <w:rFonts w:ascii="GHEA Grapalat" w:hAnsi="GHEA Grapalat"/>
                <w:sz w:val="21"/>
                <w:szCs w:val="21"/>
                <w:lang w:val="en-US"/>
              </w:rPr>
              <w:t xml:space="preserve">, </w:t>
            </w:r>
            <w:r w:rsidRPr="00E83A81">
              <w:rPr>
                <w:rFonts w:ascii="GHEA Grapalat" w:hAnsi="GHEA Grapalat"/>
                <w:sz w:val="21"/>
                <w:szCs w:val="21"/>
              </w:rPr>
              <w:t>այն</w:t>
            </w:r>
            <w:r w:rsidRPr="00E14057">
              <w:rPr>
                <w:rFonts w:ascii="GHEA Grapalat" w:hAnsi="GHEA Grapalat"/>
                <w:sz w:val="21"/>
                <w:szCs w:val="21"/>
                <w:lang w:val="en-US"/>
              </w:rPr>
              <w:t xml:space="preserve"> </w:t>
            </w:r>
            <w:r w:rsidRPr="00E83A81">
              <w:rPr>
                <w:rFonts w:ascii="GHEA Grapalat" w:hAnsi="GHEA Grapalat"/>
                <w:sz w:val="21"/>
                <w:szCs w:val="21"/>
              </w:rPr>
              <w:t>դեպքում</w:t>
            </w:r>
            <w:r w:rsidRPr="00E14057">
              <w:rPr>
                <w:rFonts w:ascii="GHEA Grapalat" w:hAnsi="GHEA Grapalat"/>
                <w:sz w:val="21"/>
                <w:szCs w:val="21"/>
                <w:lang w:val="en-US"/>
              </w:rPr>
              <w:t xml:space="preserve">, </w:t>
            </w:r>
            <w:r w:rsidRPr="00E83A81">
              <w:rPr>
                <w:rFonts w:ascii="GHEA Grapalat" w:hAnsi="GHEA Grapalat"/>
                <w:sz w:val="21"/>
                <w:szCs w:val="21"/>
              </w:rPr>
              <w:t>եթե</w:t>
            </w:r>
            <w:r w:rsidRPr="00E14057">
              <w:rPr>
                <w:rFonts w:ascii="GHEA Grapalat" w:hAnsi="GHEA Grapalat"/>
                <w:sz w:val="21"/>
                <w:szCs w:val="21"/>
                <w:lang w:val="en-US"/>
              </w:rPr>
              <w:t xml:space="preserve"> </w:t>
            </w:r>
            <w:r w:rsidRPr="00E83A81">
              <w:rPr>
                <w:rFonts w:ascii="GHEA Grapalat" w:hAnsi="GHEA Grapalat"/>
                <w:sz w:val="21"/>
                <w:szCs w:val="21"/>
              </w:rPr>
              <w:lastRenderedPageBreak/>
              <w:t>խոնավությունը</w:t>
            </w:r>
            <w:r w:rsidRPr="00E14057">
              <w:rPr>
                <w:rFonts w:ascii="GHEA Grapalat" w:hAnsi="GHEA Grapalat"/>
                <w:sz w:val="21"/>
                <w:szCs w:val="21"/>
                <w:lang w:val="en-US"/>
              </w:rPr>
              <w:t xml:space="preserve"> </w:t>
            </w:r>
            <w:r w:rsidRPr="00E83A81">
              <w:rPr>
                <w:rFonts w:ascii="GHEA Grapalat" w:hAnsi="GHEA Grapalat"/>
                <w:sz w:val="21"/>
                <w:szCs w:val="21"/>
              </w:rPr>
              <w:t>տեխնիկապես</w:t>
            </w:r>
            <w:r w:rsidRPr="00E14057">
              <w:rPr>
                <w:rFonts w:ascii="GHEA Grapalat" w:hAnsi="GHEA Grapalat"/>
                <w:sz w:val="21"/>
                <w:szCs w:val="21"/>
                <w:lang w:val="en-US"/>
              </w:rPr>
              <w:t xml:space="preserve"> </w:t>
            </w:r>
            <w:r w:rsidRPr="00E83A81">
              <w:rPr>
                <w:rFonts w:ascii="GHEA Grapalat" w:hAnsi="GHEA Grapalat"/>
                <w:sz w:val="21"/>
                <w:szCs w:val="21"/>
              </w:rPr>
              <w:t>անհնարին</w:t>
            </w:r>
            <w:r w:rsidRPr="00E14057">
              <w:rPr>
                <w:rFonts w:ascii="GHEA Grapalat" w:hAnsi="GHEA Grapalat"/>
                <w:sz w:val="21"/>
                <w:szCs w:val="21"/>
                <w:lang w:val="en-US"/>
              </w:rPr>
              <w:t xml:space="preserve"> </w:t>
            </w:r>
            <w:r w:rsidRPr="00E83A81">
              <w:rPr>
                <w:rFonts w:ascii="GHEA Grapalat" w:hAnsi="GHEA Grapalat"/>
                <w:sz w:val="21"/>
                <w:szCs w:val="21"/>
              </w:rPr>
              <w:t>է</w:t>
            </w:r>
            <w:r w:rsidRPr="00E14057">
              <w:rPr>
                <w:rFonts w:ascii="GHEA Grapalat" w:hAnsi="GHEA Grapalat"/>
                <w:sz w:val="21"/>
                <w:szCs w:val="21"/>
                <w:lang w:val="en-US"/>
              </w:rPr>
              <w:t xml:space="preserve"> </w:t>
            </w:r>
            <w:r w:rsidRPr="00E83A81">
              <w:rPr>
                <w:rFonts w:ascii="GHEA Grapalat" w:hAnsi="GHEA Grapalat"/>
                <w:sz w:val="21"/>
                <w:szCs w:val="21"/>
              </w:rPr>
              <w:t>վերացնել</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pPr>
          </w:p>
        </w:tc>
      </w:tr>
      <w:tr w:rsidR="00C2445B" w:rsidRPr="00DC6E73" w:rsidTr="00DC6E73">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rPr>
                <w:rFonts w:ascii="GHEA Grapalat" w:hAnsi="GHEA Grapalat"/>
                <w:sz w:val="21"/>
                <w:szCs w:val="21"/>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C6E73" w:rsidRPr="00E14057" w:rsidRDefault="00DC6E73" w:rsidP="00F16C30">
            <w:pPr>
              <w:pStyle w:val="ListParagraph"/>
              <w:numPr>
                <w:ilvl w:val="0"/>
                <w:numId w:val="43"/>
              </w:numPr>
              <w:ind w:left="165" w:right="210" w:firstLine="195"/>
              <w:rPr>
                <w:rFonts w:ascii="GHEA Grapalat" w:hAnsi="GHEA Grapalat"/>
                <w:sz w:val="21"/>
                <w:szCs w:val="21"/>
                <w:lang w:val="en-US"/>
              </w:rPr>
            </w:pPr>
            <w:r w:rsidRPr="00E83A81">
              <w:rPr>
                <w:rFonts w:ascii="GHEA Grapalat" w:hAnsi="GHEA Grapalat"/>
                <w:sz w:val="21"/>
                <w:szCs w:val="21"/>
              </w:rPr>
              <w:t>Օդի</w:t>
            </w:r>
            <w:r w:rsidRPr="00E14057">
              <w:rPr>
                <w:rFonts w:ascii="GHEA Grapalat" w:hAnsi="GHEA Grapalat"/>
                <w:sz w:val="21"/>
                <w:szCs w:val="21"/>
                <w:lang w:val="en-US"/>
              </w:rPr>
              <w:t xml:space="preserve"> </w:t>
            </w:r>
            <w:r w:rsidRPr="00E83A81">
              <w:rPr>
                <w:rFonts w:ascii="GHEA Grapalat" w:hAnsi="GHEA Grapalat"/>
                <w:sz w:val="21"/>
                <w:szCs w:val="21"/>
              </w:rPr>
              <w:t>խոնավությունը</w:t>
            </w:r>
            <w:r w:rsidRPr="00E14057">
              <w:rPr>
                <w:rFonts w:ascii="GHEA Grapalat" w:hAnsi="GHEA Grapalat"/>
                <w:sz w:val="21"/>
                <w:szCs w:val="21"/>
                <w:lang w:val="en-US"/>
              </w:rPr>
              <w:t xml:space="preserve"> </w:t>
            </w:r>
            <w:r w:rsidRPr="00E83A81">
              <w:rPr>
                <w:rFonts w:ascii="GHEA Grapalat" w:hAnsi="GHEA Grapalat"/>
                <w:sz w:val="21"/>
                <w:szCs w:val="21"/>
              </w:rPr>
              <w:t>մշտապես</w:t>
            </w:r>
            <w:r w:rsidRPr="00E14057">
              <w:rPr>
                <w:rFonts w:ascii="GHEA Grapalat" w:hAnsi="GHEA Grapalat"/>
                <w:sz w:val="21"/>
                <w:szCs w:val="21"/>
                <w:lang w:val="en-US"/>
              </w:rPr>
              <w:t xml:space="preserve"> </w:t>
            </w:r>
            <w:r w:rsidRPr="00E83A81">
              <w:rPr>
                <w:rFonts w:ascii="GHEA Grapalat" w:hAnsi="GHEA Grapalat"/>
                <w:sz w:val="21"/>
                <w:szCs w:val="21"/>
              </w:rPr>
              <w:t>ավելի</w:t>
            </w:r>
            <w:r w:rsidRPr="00E14057">
              <w:rPr>
                <w:rFonts w:ascii="GHEA Grapalat" w:hAnsi="GHEA Grapalat"/>
                <w:sz w:val="21"/>
                <w:szCs w:val="21"/>
                <w:lang w:val="en-US"/>
              </w:rPr>
              <w:t xml:space="preserve"> </w:t>
            </w:r>
            <w:r w:rsidRPr="00E83A81">
              <w:rPr>
                <w:rFonts w:ascii="GHEA Grapalat" w:hAnsi="GHEA Grapalat"/>
                <w:sz w:val="21"/>
                <w:szCs w:val="21"/>
              </w:rPr>
              <w:t>է</w:t>
            </w:r>
            <w:r w:rsidRPr="00E14057">
              <w:rPr>
                <w:rFonts w:ascii="GHEA Grapalat" w:hAnsi="GHEA Grapalat"/>
                <w:sz w:val="21"/>
                <w:szCs w:val="21"/>
                <w:lang w:val="en-US"/>
              </w:rPr>
              <w:t xml:space="preserve"> 75%- </w:t>
            </w:r>
            <w:r w:rsidRPr="00E83A81">
              <w:rPr>
                <w:rFonts w:ascii="GHEA Grapalat" w:hAnsi="GHEA Grapalat"/>
                <w:sz w:val="21"/>
                <w:szCs w:val="21"/>
              </w:rPr>
              <w:t>ից</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DC6E73" w:rsidRPr="00DC6E73" w:rsidRDefault="00DC6E73" w:rsidP="00DC6E73">
            <w:pPr>
              <w:jc w:val="both"/>
            </w:pPr>
          </w:p>
        </w:tc>
      </w:tr>
    </w:tbl>
    <w:p w:rsidR="004E02C0" w:rsidRDefault="004E02C0" w:rsidP="00CF79A7">
      <w:pPr>
        <w:jc w:val="both"/>
        <w:rPr>
          <w:rFonts w:ascii="GHEA Grapalat" w:hAnsi="GHEA Grapalat"/>
          <w:sz w:val="24"/>
          <w:szCs w:val="24"/>
        </w:rPr>
      </w:pPr>
    </w:p>
    <w:p w:rsidR="0013410F" w:rsidRPr="00E14057" w:rsidRDefault="0013410F" w:rsidP="00CD4A3C">
      <w:pPr>
        <w:pStyle w:val="ListParagraph"/>
        <w:numPr>
          <w:ilvl w:val="0"/>
          <w:numId w:val="6"/>
        </w:numPr>
        <w:ind w:left="0" w:firstLine="540"/>
        <w:rPr>
          <w:rFonts w:ascii="GHEA Grapalat" w:hAnsi="GHEA Grapalat"/>
          <w:sz w:val="24"/>
          <w:szCs w:val="24"/>
          <w:lang w:val="en-US"/>
        </w:rPr>
      </w:pPr>
      <w:r w:rsidRPr="006472AA">
        <w:rPr>
          <w:rFonts w:ascii="GHEA Grapalat" w:hAnsi="GHEA Grapalat"/>
          <w:b/>
          <w:bCs/>
          <w:sz w:val="24"/>
          <w:szCs w:val="24"/>
          <w:lang w:val="en-US"/>
        </w:rPr>
        <w:t>ՏԵԽՆԻԿԱԿԱՆ ԵԶՐԱԿԱՑՈՒԹՅՈՒՆ</w:t>
      </w:r>
      <w:r w:rsidR="003379CC">
        <w:rPr>
          <w:rFonts w:ascii="GHEA Grapalat" w:hAnsi="GHEA Grapalat"/>
          <w:b/>
          <w:bCs/>
          <w:sz w:val="24"/>
          <w:szCs w:val="24"/>
          <w:lang w:val="en-US"/>
        </w:rPr>
        <w:t>՝</w:t>
      </w:r>
      <w:r w:rsidR="006472AA" w:rsidRPr="006472AA">
        <w:rPr>
          <w:rFonts w:ascii="GHEA Grapalat" w:eastAsiaTheme="minorHAnsi" w:hAnsi="GHEA Grapalat" w:cstheme="minorBidi"/>
          <w:b/>
          <w:bCs/>
          <w:color w:val="auto"/>
          <w:sz w:val="24"/>
          <w:szCs w:val="24"/>
          <w:lang w:val="en-US" w:eastAsia="en-US"/>
        </w:rPr>
        <w:t xml:space="preserve"> </w:t>
      </w:r>
      <w:r w:rsidR="006472AA" w:rsidRPr="006472AA">
        <w:rPr>
          <w:rFonts w:ascii="GHEA Grapalat" w:hAnsi="GHEA Grapalat"/>
          <w:b/>
          <w:bCs/>
          <w:sz w:val="24"/>
          <w:szCs w:val="24"/>
          <w:lang w:val="en-US"/>
        </w:rPr>
        <w:t xml:space="preserve">ԲՆԱԿԵԼԻ ՄԱԿԵՐԵՍԸ ԲՆԱԿՈՒԹՅԱՆ/ՇԱՀԱԳՈՐԾՄԱՆ ՀԱՄԱՐ ՈՉ ՊԻՏԱՆԻ ՃԱՆԱՉԵԼՈՒ ՎԵՐԱԲԵՐՅԱԼ  </w:t>
      </w:r>
    </w:p>
    <w:p w:rsidR="006472AA" w:rsidRDefault="0012602C" w:rsidP="0012602C">
      <w:pPr>
        <w:jc w:val="right"/>
        <w:rPr>
          <w:rFonts w:ascii="GHEA Grapalat" w:hAnsi="GHEA Grapalat"/>
          <w:sz w:val="24"/>
          <w:szCs w:val="24"/>
        </w:rPr>
      </w:pPr>
      <w:r>
        <w:rPr>
          <w:rFonts w:ascii="GHEA Grapalat" w:hAnsi="GHEA Grapalat"/>
          <w:sz w:val="24"/>
          <w:szCs w:val="24"/>
        </w:rPr>
        <w:t>աղյուսակ 33</w:t>
      </w:r>
    </w:p>
    <w:tbl>
      <w:tblPr>
        <w:tblStyle w:val="TableGrid"/>
        <w:tblW w:w="0" w:type="auto"/>
        <w:tblLook w:val="04A0" w:firstRow="1" w:lastRow="0" w:firstColumn="1" w:lastColumn="0" w:noHBand="0" w:noVBand="1"/>
      </w:tblPr>
      <w:tblGrid>
        <w:gridCol w:w="715"/>
        <w:gridCol w:w="3959"/>
        <w:gridCol w:w="2338"/>
        <w:gridCol w:w="2338"/>
      </w:tblGrid>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1.</w:t>
            </w:r>
          </w:p>
        </w:tc>
        <w:tc>
          <w:tcPr>
            <w:tcW w:w="3959" w:type="dxa"/>
          </w:tcPr>
          <w:p w:rsidR="006472AA" w:rsidRPr="003379CC" w:rsidRDefault="006472AA" w:rsidP="006472AA">
            <w:pPr>
              <w:rPr>
                <w:rFonts w:ascii="GHEA Grapalat" w:hAnsi="GHEA Grapalat"/>
                <w:sz w:val="18"/>
                <w:szCs w:val="18"/>
              </w:rPr>
            </w:pPr>
            <w:r w:rsidRPr="003379CC">
              <w:rPr>
                <w:rFonts w:ascii="GHEA Grapalat" w:hAnsi="GHEA Grapalat"/>
                <w:sz w:val="18"/>
                <w:szCs w:val="18"/>
              </w:rPr>
              <w:t>Հետազննվող օբյեկտի հասցեն</w:t>
            </w:r>
          </w:p>
        </w:tc>
        <w:tc>
          <w:tcPr>
            <w:tcW w:w="2338" w:type="dxa"/>
          </w:tcPr>
          <w:p w:rsidR="006472AA" w:rsidRPr="003379CC" w:rsidRDefault="003379CC" w:rsidP="006472AA">
            <w:pPr>
              <w:rPr>
                <w:rFonts w:ascii="GHEA Grapalat" w:hAnsi="GHEA Grapalat"/>
                <w:sz w:val="18"/>
                <w:szCs w:val="18"/>
              </w:rPr>
            </w:pPr>
            <w:r w:rsidRPr="003379CC">
              <w:rPr>
                <w:rFonts w:ascii="GHEA Grapalat" w:hAnsi="GHEA Grapalat"/>
                <w:sz w:val="18"/>
                <w:szCs w:val="18"/>
              </w:rPr>
              <w:t>Արձանագրված տվյալներ</w:t>
            </w:r>
          </w:p>
        </w:tc>
        <w:tc>
          <w:tcPr>
            <w:tcW w:w="2338" w:type="dxa"/>
          </w:tcPr>
          <w:p w:rsidR="006472AA" w:rsidRPr="003379CC" w:rsidRDefault="003379CC" w:rsidP="006472AA">
            <w:pPr>
              <w:rPr>
                <w:rFonts w:ascii="GHEA Grapalat" w:hAnsi="GHEA Grapalat"/>
                <w:sz w:val="18"/>
                <w:szCs w:val="18"/>
              </w:rPr>
            </w:pPr>
            <w:r w:rsidRPr="003379CC">
              <w:rPr>
                <w:rFonts w:ascii="GHEA Grapalat" w:hAnsi="GHEA Grapalat"/>
                <w:sz w:val="18"/>
                <w:szCs w:val="18"/>
              </w:rPr>
              <w:t>Առաջարկներ</w:t>
            </w:r>
          </w:p>
        </w:tc>
      </w:tr>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2.</w:t>
            </w:r>
          </w:p>
        </w:tc>
        <w:tc>
          <w:tcPr>
            <w:tcW w:w="3959" w:type="dxa"/>
          </w:tcPr>
          <w:p w:rsidR="006472AA" w:rsidRPr="003379CC" w:rsidRDefault="006472AA" w:rsidP="006472AA">
            <w:pPr>
              <w:rPr>
                <w:rFonts w:ascii="GHEA Grapalat" w:hAnsi="GHEA Grapalat"/>
                <w:sz w:val="18"/>
                <w:szCs w:val="18"/>
              </w:rPr>
            </w:pPr>
            <w:r w:rsidRPr="003379CC">
              <w:rPr>
                <w:rFonts w:ascii="GHEA Grapalat" w:hAnsi="GHEA Grapalat"/>
                <w:sz w:val="18"/>
                <w:szCs w:val="18"/>
              </w:rPr>
              <w:t>Օբյեկտի սեփականատիրոջ՝ ֆիզիկական կամ իրավաբանական անձի տվյալները</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3.</w:t>
            </w:r>
          </w:p>
        </w:tc>
        <w:tc>
          <w:tcPr>
            <w:tcW w:w="3959" w:type="dxa"/>
          </w:tcPr>
          <w:p w:rsidR="006472AA" w:rsidRPr="003379CC" w:rsidRDefault="00277D2C" w:rsidP="006472AA">
            <w:pPr>
              <w:rPr>
                <w:rFonts w:ascii="GHEA Grapalat" w:hAnsi="GHEA Grapalat"/>
                <w:sz w:val="18"/>
                <w:szCs w:val="18"/>
              </w:rPr>
            </w:pPr>
            <w:r w:rsidRPr="003379CC">
              <w:rPr>
                <w:rFonts w:ascii="GHEA Grapalat" w:hAnsi="GHEA Grapalat"/>
                <w:sz w:val="18"/>
                <w:szCs w:val="18"/>
              </w:rPr>
              <w:t>Կառուցման տարեթիվը</w:t>
            </w:r>
            <w:r w:rsidRPr="003379CC">
              <w:rPr>
                <w:rFonts w:ascii="Calibri" w:hAnsi="Calibri" w:cs="Calibri"/>
                <w:sz w:val="18"/>
                <w:szCs w:val="18"/>
              </w:rPr>
              <w:t> </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4.</w:t>
            </w:r>
          </w:p>
        </w:tc>
        <w:tc>
          <w:tcPr>
            <w:tcW w:w="3959" w:type="dxa"/>
          </w:tcPr>
          <w:p w:rsidR="006472AA" w:rsidRPr="003379CC" w:rsidRDefault="00277D2C" w:rsidP="006472AA">
            <w:pPr>
              <w:rPr>
                <w:rFonts w:ascii="GHEA Grapalat" w:hAnsi="GHEA Grapalat"/>
                <w:sz w:val="18"/>
                <w:szCs w:val="18"/>
              </w:rPr>
            </w:pPr>
            <w:r w:rsidRPr="003379CC">
              <w:rPr>
                <w:rFonts w:ascii="GHEA Grapalat" w:hAnsi="GHEA Grapalat"/>
                <w:sz w:val="18"/>
                <w:szCs w:val="18"/>
              </w:rPr>
              <w:t>Ռիսկայնության աստիճանը</w:t>
            </w:r>
            <w:r w:rsidRPr="003379CC">
              <w:rPr>
                <w:rFonts w:ascii="Calibri" w:hAnsi="Calibri" w:cs="Calibri"/>
                <w:sz w:val="18"/>
                <w:szCs w:val="18"/>
              </w:rPr>
              <w:t> </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5444B0" w:rsidRPr="003379CC" w:rsidTr="006472AA">
        <w:tc>
          <w:tcPr>
            <w:tcW w:w="715" w:type="dxa"/>
          </w:tcPr>
          <w:p w:rsidR="005444B0" w:rsidRPr="003379CC" w:rsidRDefault="00084850" w:rsidP="006472AA">
            <w:pPr>
              <w:rPr>
                <w:rFonts w:ascii="GHEA Grapalat" w:hAnsi="GHEA Grapalat"/>
                <w:sz w:val="18"/>
                <w:szCs w:val="18"/>
              </w:rPr>
            </w:pPr>
            <w:r w:rsidRPr="003379CC">
              <w:rPr>
                <w:rFonts w:ascii="GHEA Grapalat" w:hAnsi="GHEA Grapalat"/>
                <w:sz w:val="18"/>
                <w:szCs w:val="18"/>
              </w:rPr>
              <w:t>5.</w:t>
            </w:r>
          </w:p>
        </w:tc>
        <w:tc>
          <w:tcPr>
            <w:tcW w:w="3959" w:type="dxa"/>
          </w:tcPr>
          <w:p w:rsidR="005444B0" w:rsidRPr="003379CC" w:rsidRDefault="005444B0" w:rsidP="006472AA">
            <w:pPr>
              <w:rPr>
                <w:rFonts w:ascii="GHEA Grapalat" w:hAnsi="GHEA Grapalat"/>
                <w:sz w:val="18"/>
                <w:szCs w:val="18"/>
              </w:rPr>
            </w:pPr>
            <w:r w:rsidRPr="003379CC">
              <w:rPr>
                <w:rFonts w:ascii="GHEA Grapalat" w:hAnsi="GHEA Grapalat"/>
                <w:sz w:val="18"/>
                <w:szCs w:val="18"/>
              </w:rPr>
              <w:t>Շենքի շահագործման ժամկետը/կապիտալության դասը</w:t>
            </w:r>
          </w:p>
        </w:tc>
        <w:tc>
          <w:tcPr>
            <w:tcW w:w="2338" w:type="dxa"/>
          </w:tcPr>
          <w:p w:rsidR="005444B0" w:rsidRPr="003379CC" w:rsidRDefault="005444B0" w:rsidP="006472AA">
            <w:pPr>
              <w:rPr>
                <w:rFonts w:ascii="GHEA Grapalat" w:hAnsi="GHEA Grapalat"/>
                <w:sz w:val="18"/>
                <w:szCs w:val="18"/>
              </w:rPr>
            </w:pPr>
          </w:p>
        </w:tc>
        <w:tc>
          <w:tcPr>
            <w:tcW w:w="2338" w:type="dxa"/>
          </w:tcPr>
          <w:p w:rsidR="005444B0" w:rsidRPr="003379CC" w:rsidRDefault="005444B0" w:rsidP="006472AA">
            <w:pPr>
              <w:rPr>
                <w:rFonts w:ascii="GHEA Grapalat" w:hAnsi="GHEA Grapalat"/>
                <w:sz w:val="18"/>
                <w:szCs w:val="18"/>
              </w:rPr>
            </w:pPr>
          </w:p>
        </w:tc>
      </w:tr>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6.</w:t>
            </w:r>
          </w:p>
        </w:tc>
        <w:tc>
          <w:tcPr>
            <w:tcW w:w="3959" w:type="dxa"/>
          </w:tcPr>
          <w:p w:rsidR="006472AA" w:rsidRPr="003379CC" w:rsidRDefault="00277D2C" w:rsidP="006472AA">
            <w:pPr>
              <w:rPr>
                <w:rFonts w:ascii="GHEA Grapalat" w:hAnsi="GHEA Grapalat"/>
                <w:sz w:val="18"/>
                <w:szCs w:val="18"/>
              </w:rPr>
            </w:pPr>
            <w:r w:rsidRPr="003379CC">
              <w:rPr>
                <w:rFonts w:ascii="GHEA Grapalat" w:hAnsi="GHEA Grapalat"/>
                <w:sz w:val="18"/>
                <w:szCs w:val="18"/>
              </w:rPr>
              <w:t>Հարկայնությունը</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7.</w:t>
            </w:r>
          </w:p>
        </w:tc>
        <w:tc>
          <w:tcPr>
            <w:tcW w:w="3959" w:type="dxa"/>
          </w:tcPr>
          <w:p w:rsidR="006472AA" w:rsidRPr="003379CC" w:rsidRDefault="00277D2C" w:rsidP="00A93F1A">
            <w:pPr>
              <w:rPr>
                <w:rFonts w:ascii="GHEA Grapalat" w:hAnsi="GHEA Grapalat"/>
                <w:sz w:val="18"/>
                <w:szCs w:val="18"/>
              </w:rPr>
            </w:pPr>
            <w:r w:rsidRPr="003379CC">
              <w:rPr>
                <w:rFonts w:ascii="GHEA Grapalat" w:hAnsi="GHEA Grapalat"/>
                <w:sz w:val="18"/>
                <w:szCs w:val="18"/>
              </w:rPr>
              <w:t>Շենքի վերականգն</w:t>
            </w:r>
            <w:r w:rsidR="00A93F1A" w:rsidRPr="003379CC">
              <w:rPr>
                <w:rFonts w:ascii="GHEA Grapalat" w:hAnsi="GHEA Grapalat"/>
                <w:sz w:val="18"/>
                <w:szCs w:val="18"/>
              </w:rPr>
              <w:t>ման մոտավոր</w:t>
            </w:r>
            <w:r w:rsidRPr="003379CC">
              <w:rPr>
                <w:rFonts w:ascii="GHEA Grapalat" w:hAnsi="GHEA Grapalat"/>
                <w:sz w:val="18"/>
                <w:szCs w:val="18"/>
              </w:rPr>
              <w:t xml:space="preserve"> </w:t>
            </w:r>
            <w:r w:rsidR="00A93F1A" w:rsidRPr="003379CC">
              <w:rPr>
                <w:rFonts w:ascii="GHEA Grapalat" w:hAnsi="GHEA Grapalat"/>
                <w:sz w:val="18"/>
                <w:szCs w:val="18"/>
              </w:rPr>
              <w:t>արժեք</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84850" w:rsidP="006472AA">
            <w:pPr>
              <w:rPr>
                <w:rFonts w:ascii="GHEA Grapalat" w:hAnsi="GHEA Grapalat"/>
                <w:sz w:val="18"/>
                <w:szCs w:val="18"/>
              </w:rPr>
            </w:pPr>
            <w:r w:rsidRPr="003379CC">
              <w:rPr>
                <w:rFonts w:ascii="GHEA Grapalat" w:hAnsi="GHEA Grapalat"/>
                <w:sz w:val="18"/>
                <w:szCs w:val="18"/>
              </w:rPr>
              <w:t>8.</w:t>
            </w:r>
          </w:p>
        </w:tc>
        <w:tc>
          <w:tcPr>
            <w:tcW w:w="3959" w:type="dxa"/>
          </w:tcPr>
          <w:p w:rsidR="006472AA" w:rsidRPr="003379CC" w:rsidRDefault="00A93F1A" w:rsidP="006472AA">
            <w:pPr>
              <w:rPr>
                <w:rFonts w:ascii="GHEA Grapalat" w:hAnsi="GHEA Grapalat"/>
                <w:sz w:val="18"/>
                <w:szCs w:val="18"/>
              </w:rPr>
            </w:pPr>
            <w:r w:rsidRPr="003379CC">
              <w:rPr>
                <w:rFonts w:ascii="GHEA Grapalat" w:hAnsi="GHEA Grapalat"/>
                <w:sz w:val="18"/>
                <w:szCs w:val="18"/>
              </w:rPr>
              <w:t>Կրող կոնստրուկցիաների ֆիզիկական մաշվածությունը, %</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75F51" w:rsidP="00075F51">
            <w:pPr>
              <w:rPr>
                <w:rFonts w:ascii="GHEA Grapalat" w:hAnsi="GHEA Grapalat"/>
                <w:sz w:val="18"/>
                <w:szCs w:val="18"/>
              </w:rPr>
            </w:pPr>
            <w:r w:rsidRPr="003379CC">
              <w:rPr>
                <w:rFonts w:ascii="GHEA Grapalat" w:hAnsi="GHEA Grapalat"/>
                <w:sz w:val="18"/>
                <w:szCs w:val="18"/>
              </w:rPr>
              <w:t>1)</w:t>
            </w:r>
          </w:p>
        </w:tc>
        <w:tc>
          <w:tcPr>
            <w:tcW w:w="3959" w:type="dxa"/>
          </w:tcPr>
          <w:p w:rsidR="006472AA" w:rsidRPr="003379CC" w:rsidRDefault="00A93F1A" w:rsidP="006472AA">
            <w:pPr>
              <w:rPr>
                <w:rFonts w:ascii="GHEA Grapalat" w:hAnsi="GHEA Grapalat"/>
                <w:sz w:val="18"/>
                <w:szCs w:val="18"/>
              </w:rPr>
            </w:pPr>
            <w:r w:rsidRPr="003379CC">
              <w:rPr>
                <w:rFonts w:ascii="GHEA Grapalat" w:hAnsi="GHEA Grapalat"/>
                <w:sz w:val="18"/>
                <w:szCs w:val="18"/>
              </w:rPr>
              <w:t>պատեր</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75F51" w:rsidP="006472AA">
            <w:pPr>
              <w:rPr>
                <w:rFonts w:ascii="GHEA Grapalat" w:hAnsi="GHEA Grapalat"/>
                <w:sz w:val="18"/>
                <w:szCs w:val="18"/>
              </w:rPr>
            </w:pPr>
            <w:r w:rsidRPr="003379CC">
              <w:rPr>
                <w:rFonts w:ascii="GHEA Grapalat" w:hAnsi="GHEA Grapalat"/>
                <w:sz w:val="18"/>
                <w:szCs w:val="18"/>
              </w:rPr>
              <w:t>2)</w:t>
            </w:r>
          </w:p>
        </w:tc>
        <w:tc>
          <w:tcPr>
            <w:tcW w:w="3959" w:type="dxa"/>
          </w:tcPr>
          <w:p w:rsidR="006472AA" w:rsidRPr="003379CC" w:rsidRDefault="00A93F1A" w:rsidP="006472AA">
            <w:pPr>
              <w:rPr>
                <w:rFonts w:ascii="GHEA Grapalat" w:hAnsi="GHEA Grapalat"/>
                <w:sz w:val="18"/>
                <w:szCs w:val="18"/>
              </w:rPr>
            </w:pPr>
            <w:r w:rsidRPr="003379CC">
              <w:rPr>
                <w:rFonts w:ascii="GHEA Grapalat" w:hAnsi="GHEA Grapalat"/>
                <w:sz w:val="18"/>
                <w:szCs w:val="18"/>
              </w:rPr>
              <w:t>ծածկեր</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75F51" w:rsidP="006472AA">
            <w:pPr>
              <w:rPr>
                <w:rFonts w:ascii="GHEA Grapalat" w:hAnsi="GHEA Grapalat"/>
                <w:sz w:val="18"/>
                <w:szCs w:val="18"/>
              </w:rPr>
            </w:pPr>
            <w:r w:rsidRPr="003379CC">
              <w:rPr>
                <w:rFonts w:ascii="GHEA Grapalat" w:hAnsi="GHEA Grapalat"/>
                <w:sz w:val="18"/>
                <w:szCs w:val="18"/>
              </w:rPr>
              <w:t>3)</w:t>
            </w:r>
          </w:p>
        </w:tc>
        <w:tc>
          <w:tcPr>
            <w:tcW w:w="3959" w:type="dxa"/>
          </w:tcPr>
          <w:p w:rsidR="006472AA" w:rsidRPr="003379CC" w:rsidRDefault="00A93F1A" w:rsidP="006472AA">
            <w:pPr>
              <w:rPr>
                <w:rFonts w:ascii="GHEA Grapalat" w:hAnsi="GHEA Grapalat"/>
                <w:sz w:val="18"/>
                <w:szCs w:val="18"/>
              </w:rPr>
            </w:pPr>
            <w:r w:rsidRPr="003379CC">
              <w:rPr>
                <w:rFonts w:ascii="GHEA Grapalat" w:hAnsi="GHEA Grapalat"/>
                <w:color w:val="000000"/>
                <w:sz w:val="18"/>
                <w:szCs w:val="18"/>
                <w:shd w:val="clear" w:color="auto" w:fill="FFFFFF"/>
              </w:rPr>
              <w:t>հիմքեր</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75F51" w:rsidP="006472AA">
            <w:pPr>
              <w:rPr>
                <w:rFonts w:ascii="GHEA Grapalat" w:hAnsi="GHEA Grapalat"/>
                <w:sz w:val="18"/>
                <w:szCs w:val="18"/>
              </w:rPr>
            </w:pPr>
            <w:r w:rsidRPr="003379CC">
              <w:rPr>
                <w:rFonts w:ascii="GHEA Grapalat" w:hAnsi="GHEA Grapalat"/>
                <w:sz w:val="18"/>
                <w:szCs w:val="18"/>
              </w:rPr>
              <w:t>4)</w:t>
            </w:r>
          </w:p>
        </w:tc>
        <w:tc>
          <w:tcPr>
            <w:tcW w:w="3959" w:type="dxa"/>
          </w:tcPr>
          <w:p w:rsidR="006472AA" w:rsidRPr="003379CC" w:rsidRDefault="00A93F1A" w:rsidP="006472AA">
            <w:pPr>
              <w:rPr>
                <w:rFonts w:ascii="GHEA Grapalat" w:hAnsi="GHEA Grapalat"/>
                <w:sz w:val="18"/>
                <w:szCs w:val="18"/>
              </w:rPr>
            </w:pPr>
            <w:r w:rsidRPr="003379CC">
              <w:rPr>
                <w:rFonts w:ascii="GHEA Grapalat" w:hAnsi="GHEA Grapalat"/>
                <w:sz w:val="18"/>
                <w:szCs w:val="18"/>
              </w:rPr>
              <w:t>սանդուղքներ</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6472AA" w:rsidRPr="003379CC" w:rsidTr="006472AA">
        <w:tc>
          <w:tcPr>
            <w:tcW w:w="715" w:type="dxa"/>
          </w:tcPr>
          <w:p w:rsidR="006472AA" w:rsidRPr="003379CC" w:rsidRDefault="00075F51" w:rsidP="006472AA">
            <w:pPr>
              <w:rPr>
                <w:rFonts w:ascii="GHEA Grapalat" w:hAnsi="GHEA Grapalat"/>
                <w:sz w:val="18"/>
                <w:szCs w:val="18"/>
              </w:rPr>
            </w:pPr>
            <w:r w:rsidRPr="003379CC">
              <w:rPr>
                <w:rFonts w:ascii="GHEA Grapalat" w:hAnsi="GHEA Grapalat"/>
                <w:sz w:val="18"/>
                <w:szCs w:val="18"/>
              </w:rPr>
              <w:t>9</w:t>
            </w:r>
            <w:r w:rsidR="00084850" w:rsidRPr="003379CC">
              <w:rPr>
                <w:rFonts w:ascii="GHEA Grapalat" w:hAnsi="GHEA Grapalat"/>
                <w:sz w:val="18"/>
                <w:szCs w:val="18"/>
              </w:rPr>
              <w:t>.</w:t>
            </w:r>
          </w:p>
        </w:tc>
        <w:tc>
          <w:tcPr>
            <w:tcW w:w="3959" w:type="dxa"/>
          </w:tcPr>
          <w:p w:rsidR="006472AA" w:rsidRPr="003379CC" w:rsidRDefault="00A93F1A" w:rsidP="006472AA">
            <w:pPr>
              <w:rPr>
                <w:rFonts w:ascii="GHEA Grapalat" w:hAnsi="GHEA Grapalat"/>
                <w:sz w:val="18"/>
                <w:szCs w:val="18"/>
              </w:rPr>
            </w:pPr>
            <w:r w:rsidRPr="003379CC">
              <w:rPr>
                <w:rFonts w:ascii="GHEA Grapalat" w:hAnsi="GHEA Grapalat"/>
                <w:sz w:val="18"/>
                <w:szCs w:val="18"/>
              </w:rPr>
              <w:t>Շենքի ֆիզիկական մաշվածությունը, %</w:t>
            </w:r>
            <w:r w:rsidRPr="003379CC">
              <w:rPr>
                <w:rFonts w:ascii="Calibri" w:hAnsi="Calibri" w:cs="Calibri"/>
                <w:sz w:val="18"/>
                <w:szCs w:val="18"/>
              </w:rPr>
              <w:t> </w:t>
            </w:r>
          </w:p>
        </w:tc>
        <w:tc>
          <w:tcPr>
            <w:tcW w:w="2338" w:type="dxa"/>
          </w:tcPr>
          <w:p w:rsidR="006472AA" w:rsidRPr="003379CC" w:rsidRDefault="006472AA" w:rsidP="006472AA">
            <w:pPr>
              <w:rPr>
                <w:rFonts w:ascii="GHEA Grapalat" w:hAnsi="GHEA Grapalat"/>
                <w:sz w:val="18"/>
                <w:szCs w:val="18"/>
              </w:rPr>
            </w:pPr>
          </w:p>
        </w:tc>
        <w:tc>
          <w:tcPr>
            <w:tcW w:w="2338" w:type="dxa"/>
          </w:tcPr>
          <w:p w:rsidR="006472AA" w:rsidRPr="003379CC" w:rsidRDefault="006472AA" w:rsidP="006472AA">
            <w:pPr>
              <w:rPr>
                <w:rFonts w:ascii="GHEA Grapalat" w:hAnsi="GHEA Grapalat"/>
                <w:sz w:val="18"/>
                <w:szCs w:val="18"/>
              </w:rPr>
            </w:pPr>
          </w:p>
        </w:tc>
      </w:tr>
      <w:tr w:rsidR="00A93F1A" w:rsidRPr="003379CC" w:rsidTr="006472AA">
        <w:tc>
          <w:tcPr>
            <w:tcW w:w="715" w:type="dxa"/>
          </w:tcPr>
          <w:p w:rsidR="00A93F1A" w:rsidRPr="003379CC" w:rsidRDefault="00084850" w:rsidP="00075F51">
            <w:pPr>
              <w:rPr>
                <w:rFonts w:ascii="GHEA Grapalat" w:hAnsi="GHEA Grapalat"/>
                <w:sz w:val="18"/>
                <w:szCs w:val="18"/>
              </w:rPr>
            </w:pPr>
            <w:r w:rsidRPr="003379CC">
              <w:rPr>
                <w:rFonts w:ascii="GHEA Grapalat" w:hAnsi="GHEA Grapalat"/>
                <w:sz w:val="18"/>
                <w:szCs w:val="18"/>
              </w:rPr>
              <w:t>1</w:t>
            </w:r>
            <w:r w:rsidR="00075F51" w:rsidRPr="003379CC">
              <w:rPr>
                <w:rFonts w:ascii="GHEA Grapalat" w:hAnsi="GHEA Grapalat"/>
                <w:sz w:val="18"/>
                <w:szCs w:val="18"/>
              </w:rPr>
              <w:t>0</w:t>
            </w:r>
            <w:r w:rsidRPr="003379CC">
              <w:rPr>
                <w:rFonts w:ascii="GHEA Grapalat" w:hAnsi="GHEA Grapalat"/>
                <w:sz w:val="18"/>
                <w:szCs w:val="18"/>
              </w:rPr>
              <w:t>.</w:t>
            </w:r>
          </w:p>
        </w:tc>
        <w:tc>
          <w:tcPr>
            <w:tcW w:w="3959" w:type="dxa"/>
          </w:tcPr>
          <w:p w:rsidR="00FF5CEF" w:rsidRPr="003379CC" w:rsidRDefault="00FF5CEF" w:rsidP="00FF5CEF">
            <w:pPr>
              <w:rPr>
                <w:rFonts w:ascii="GHEA Grapalat" w:hAnsi="GHEA Grapalat"/>
                <w:sz w:val="18"/>
                <w:szCs w:val="18"/>
              </w:rPr>
            </w:pPr>
            <w:r w:rsidRPr="003379CC">
              <w:rPr>
                <w:rFonts w:ascii="GHEA Grapalat" w:hAnsi="GHEA Grapalat"/>
                <w:sz w:val="18"/>
                <w:szCs w:val="18"/>
              </w:rPr>
              <w:t>Շենքում (ոչ պիտանի ճանաչվող բնակարաններում)</w:t>
            </w:r>
          </w:p>
          <w:p w:rsidR="00FF5CEF" w:rsidRPr="003379CC" w:rsidRDefault="00FF5CEF" w:rsidP="00FF5CEF">
            <w:pPr>
              <w:rPr>
                <w:rFonts w:ascii="GHEA Grapalat" w:hAnsi="GHEA Grapalat"/>
                <w:sz w:val="18"/>
                <w:szCs w:val="18"/>
              </w:rPr>
            </w:pPr>
            <w:r w:rsidRPr="003379CC">
              <w:rPr>
                <w:rFonts w:ascii="Calibri" w:hAnsi="Calibri" w:cs="Calibri"/>
                <w:sz w:val="18"/>
                <w:szCs w:val="18"/>
              </w:rPr>
              <w:t> </w:t>
            </w:r>
            <w:r w:rsidRPr="003379CC">
              <w:rPr>
                <w:rFonts w:ascii="GHEA Grapalat" w:hAnsi="GHEA Grapalat"/>
                <w:sz w:val="18"/>
                <w:szCs w:val="18"/>
              </w:rPr>
              <w:t>ապրող բնակիչների թիվը _</w:t>
            </w:r>
          </w:p>
          <w:p w:rsidR="00A93F1A" w:rsidRPr="003379CC" w:rsidRDefault="00A93F1A" w:rsidP="006472AA">
            <w:pPr>
              <w:rPr>
                <w:rFonts w:ascii="GHEA Grapalat" w:hAnsi="GHEA Grapalat"/>
                <w:sz w:val="18"/>
                <w:szCs w:val="18"/>
              </w:rPr>
            </w:pPr>
          </w:p>
        </w:tc>
        <w:tc>
          <w:tcPr>
            <w:tcW w:w="2338" w:type="dxa"/>
          </w:tcPr>
          <w:p w:rsidR="00A93F1A" w:rsidRPr="003379CC" w:rsidRDefault="00A93F1A" w:rsidP="006472AA">
            <w:pPr>
              <w:rPr>
                <w:rFonts w:ascii="GHEA Grapalat" w:hAnsi="GHEA Grapalat"/>
                <w:sz w:val="18"/>
                <w:szCs w:val="18"/>
              </w:rPr>
            </w:pPr>
          </w:p>
        </w:tc>
        <w:tc>
          <w:tcPr>
            <w:tcW w:w="2338" w:type="dxa"/>
          </w:tcPr>
          <w:p w:rsidR="00A93F1A" w:rsidRPr="003379CC" w:rsidRDefault="00A93F1A" w:rsidP="006472AA">
            <w:pPr>
              <w:rPr>
                <w:rFonts w:ascii="GHEA Grapalat" w:hAnsi="GHEA Grapalat"/>
                <w:sz w:val="18"/>
                <w:szCs w:val="18"/>
              </w:rPr>
            </w:pPr>
          </w:p>
        </w:tc>
      </w:tr>
      <w:tr w:rsidR="00A93F1A" w:rsidRPr="003379CC" w:rsidTr="006472AA">
        <w:tc>
          <w:tcPr>
            <w:tcW w:w="715" w:type="dxa"/>
          </w:tcPr>
          <w:p w:rsidR="00A93F1A" w:rsidRPr="003379CC" w:rsidRDefault="00084850" w:rsidP="00075F51">
            <w:pPr>
              <w:rPr>
                <w:rFonts w:ascii="GHEA Grapalat" w:hAnsi="GHEA Grapalat"/>
                <w:sz w:val="18"/>
                <w:szCs w:val="18"/>
              </w:rPr>
            </w:pPr>
            <w:r w:rsidRPr="003379CC">
              <w:rPr>
                <w:rFonts w:ascii="GHEA Grapalat" w:hAnsi="GHEA Grapalat"/>
                <w:sz w:val="18"/>
                <w:szCs w:val="18"/>
              </w:rPr>
              <w:t>1</w:t>
            </w:r>
            <w:r w:rsidR="00075F51" w:rsidRPr="003379CC">
              <w:rPr>
                <w:rFonts w:ascii="GHEA Grapalat" w:hAnsi="GHEA Grapalat"/>
                <w:sz w:val="18"/>
                <w:szCs w:val="18"/>
              </w:rPr>
              <w:t>1</w:t>
            </w:r>
            <w:r w:rsidRPr="003379CC">
              <w:rPr>
                <w:rFonts w:ascii="GHEA Grapalat" w:hAnsi="GHEA Grapalat"/>
                <w:sz w:val="18"/>
                <w:szCs w:val="18"/>
              </w:rPr>
              <w:t>.</w:t>
            </w:r>
          </w:p>
        </w:tc>
        <w:tc>
          <w:tcPr>
            <w:tcW w:w="3959" w:type="dxa"/>
          </w:tcPr>
          <w:p w:rsidR="00A93F1A" w:rsidRPr="003379CC" w:rsidRDefault="00FF5CEF" w:rsidP="00FF5CEF">
            <w:pPr>
              <w:rPr>
                <w:rFonts w:ascii="GHEA Grapalat" w:hAnsi="GHEA Grapalat"/>
                <w:sz w:val="18"/>
                <w:szCs w:val="18"/>
              </w:rPr>
            </w:pPr>
            <w:r w:rsidRPr="003379CC">
              <w:rPr>
                <w:rFonts w:ascii="GHEA Grapalat" w:hAnsi="GHEA Grapalat"/>
                <w:sz w:val="18"/>
                <w:szCs w:val="18"/>
              </w:rPr>
              <w:t>Բնակարանների քանակը</w:t>
            </w:r>
          </w:p>
        </w:tc>
        <w:tc>
          <w:tcPr>
            <w:tcW w:w="2338" w:type="dxa"/>
          </w:tcPr>
          <w:p w:rsidR="00A93F1A" w:rsidRPr="003379CC" w:rsidRDefault="00A93F1A" w:rsidP="006472AA">
            <w:pPr>
              <w:rPr>
                <w:rFonts w:ascii="GHEA Grapalat" w:hAnsi="GHEA Grapalat"/>
                <w:sz w:val="18"/>
                <w:szCs w:val="18"/>
              </w:rPr>
            </w:pPr>
          </w:p>
        </w:tc>
        <w:tc>
          <w:tcPr>
            <w:tcW w:w="2338" w:type="dxa"/>
          </w:tcPr>
          <w:p w:rsidR="00A93F1A" w:rsidRPr="003379CC" w:rsidRDefault="00A93F1A" w:rsidP="006472AA">
            <w:pPr>
              <w:rPr>
                <w:rFonts w:ascii="GHEA Grapalat" w:hAnsi="GHEA Grapalat"/>
                <w:sz w:val="18"/>
                <w:szCs w:val="18"/>
              </w:rPr>
            </w:pPr>
          </w:p>
        </w:tc>
      </w:tr>
      <w:tr w:rsidR="00FF5CEF" w:rsidRPr="003379CC" w:rsidTr="006472AA">
        <w:tc>
          <w:tcPr>
            <w:tcW w:w="715" w:type="dxa"/>
          </w:tcPr>
          <w:p w:rsidR="00FF5CEF" w:rsidRPr="003379CC" w:rsidRDefault="00084850" w:rsidP="00075F51">
            <w:pPr>
              <w:rPr>
                <w:rFonts w:ascii="GHEA Grapalat" w:hAnsi="GHEA Grapalat"/>
                <w:sz w:val="18"/>
                <w:szCs w:val="18"/>
              </w:rPr>
            </w:pPr>
            <w:r w:rsidRPr="003379CC">
              <w:rPr>
                <w:rFonts w:ascii="GHEA Grapalat" w:hAnsi="GHEA Grapalat"/>
                <w:sz w:val="18"/>
                <w:szCs w:val="18"/>
              </w:rPr>
              <w:t>1</w:t>
            </w:r>
            <w:r w:rsidR="00075F51" w:rsidRPr="003379CC">
              <w:rPr>
                <w:rFonts w:ascii="GHEA Grapalat" w:hAnsi="GHEA Grapalat"/>
                <w:sz w:val="18"/>
                <w:szCs w:val="18"/>
              </w:rPr>
              <w:t>2</w:t>
            </w:r>
            <w:r w:rsidRPr="003379CC">
              <w:rPr>
                <w:rFonts w:ascii="GHEA Grapalat" w:hAnsi="GHEA Grapalat"/>
                <w:sz w:val="18"/>
                <w:szCs w:val="18"/>
              </w:rPr>
              <w:t>.</w:t>
            </w:r>
          </w:p>
        </w:tc>
        <w:tc>
          <w:tcPr>
            <w:tcW w:w="3959" w:type="dxa"/>
          </w:tcPr>
          <w:p w:rsidR="00FF5CEF" w:rsidRPr="003379CC" w:rsidRDefault="00EF0B2E" w:rsidP="00FF5CEF">
            <w:pPr>
              <w:rPr>
                <w:rFonts w:ascii="GHEA Grapalat" w:hAnsi="GHEA Grapalat"/>
                <w:sz w:val="18"/>
                <w:szCs w:val="18"/>
              </w:rPr>
            </w:pPr>
            <w:r w:rsidRPr="003379CC">
              <w:rPr>
                <w:rFonts w:ascii="GHEA Grapalat" w:hAnsi="GHEA Grapalat"/>
                <w:sz w:val="18"/>
                <w:szCs w:val="18"/>
              </w:rPr>
              <w:t>Շենքի բնակարանների միջինացված մակերեսը</w:t>
            </w:r>
          </w:p>
        </w:tc>
        <w:tc>
          <w:tcPr>
            <w:tcW w:w="2338" w:type="dxa"/>
          </w:tcPr>
          <w:p w:rsidR="00FF5CEF" w:rsidRPr="003379CC" w:rsidRDefault="00FF5CEF" w:rsidP="006472AA">
            <w:pPr>
              <w:rPr>
                <w:rFonts w:ascii="GHEA Grapalat" w:hAnsi="GHEA Grapalat"/>
                <w:sz w:val="18"/>
                <w:szCs w:val="18"/>
              </w:rPr>
            </w:pPr>
          </w:p>
        </w:tc>
        <w:tc>
          <w:tcPr>
            <w:tcW w:w="2338" w:type="dxa"/>
          </w:tcPr>
          <w:p w:rsidR="00FF5CEF" w:rsidRPr="003379CC" w:rsidRDefault="00FF5CEF" w:rsidP="006472AA">
            <w:pPr>
              <w:rPr>
                <w:rFonts w:ascii="GHEA Grapalat" w:hAnsi="GHEA Grapalat"/>
                <w:sz w:val="18"/>
                <w:szCs w:val="18"/>
              </w:rPr>
            </w:pPr>
          </w:p>
        </w:tc>
      </w:tr>
      <w:tr w:rsidR="00FF5CEF" w:rsidRPr="003379CC" w:rsidTr="006472AA">
        <w:tc>
          <w:tcPr>
            <w:tcW w:w="715" w:type="dxa"/>
          </w:tcPr>
          <w:p w:rsidR="00FF5CEF" w:rsidRPr="003379CC" w:rsidRDefault="00084850" w:rsidP="00075F51">
            <w:pPr>
              <w:rPr>
                <w:rFonts w:ascii="GHEA Grapalat" w:hAnsi="GHEA Grapalat"/>
                <w:sz w:val="18"/>
                <w:szCs w:val="18"/>
              </w:rPr>
            </w:pPr>
            <w:r w:rsidRPr="003379CC">
              <w:rPr>
                <w:rFonts w:ascii="GHEA Grapalat" w:hAnsi="GHEA Grapalat"/>
                <w:sz w:val="18"/>
                <w:szCs w:val="18"/>
              </w:rPr>
              <w:t>1</w:t>
            </w:r>
            <w:r w:rsidR="00075F51" w:rsidRPr="003379CC">
              <w:rPr>
                <w:rFonts w:ascii="GHEA Grapalat" w:hAnsi="GHEA Grapalat"/>
                <w:sz w:val="18"/>
                <w:szCs w:val="18"/>
              </w:rPr>
              <w:t>3</w:t>
            </w:r>
            <w:r w:rsidRPr="003379CC">
              <w:rPr>
                <w:rFonts w:ascii="GHEA Grapalat" w:hAnsi="GHEA Grapalat"/>
                <w:sz w:val="18"/>
                <w:szCs w:val="18"/>
              </w:rPr>
              <w:t>.</w:t>
            </w:r>
          </w:p>
        </w:tc>
        <w:tc>
          <w:tcPr>
            <w:tcW w:w="3959" w:type="dxa"/>
          </w:tcPr>
          <w:p w:rsidR="00FF5CEF" w:rsidRPr="003379CC" w:rsidRDefault="00D8361A" w:rsidP="00D8361A">
            <w:pPr>
              <w:rPr>
                <w:rFonts w:ascii="GHEA Grapalat" w:hAnsi="GHEA Grapalat"/>
                <w:sz w:val="18"/>
                <w:szCs w:val="18"/>
              </w:rPr>
            </w:pPr>
            <w:r w:rsidRPr="003379CC">
              <w:rPr>
                <w:rFonts w:ascii="GHEA Grapalat" w:hAnsi="GHEA Grapalat"/>
                <w:sz w:val="18"/>
                <w:szCs w:val="18"/>
              </w:rPr>
              <w:t xml:space="preserve">Ծավալահատակագծային լուծումներ, առկա  անհամապատասխանություններ գործող նորմերի հետ </w:t>
            </w:r>
          </w:p>
        </w:tc>
        <w:tc>
          <w:tcPr>
            <w:tcW w:w="2338" w:type="dxa"/>
          </w:tcPr>
          <w:p w:rsidR="00FF5CEF" w:rsidRPr="003379CC" w:rsidRDefault="00FF5CEF" w:rsidP="006472AA">
            <w:pPr>
              <w:rPr>
                <w:rFonts w:ascii="GHEA Grapalat" w:hAnsi="GHEA Grapalat"/>
                <w:sz w:val="18"/>
                <w:szCs w:val="18"/>
              </w:rPr>
            </w:pPr>
          </w:p>
        </w:tc>
        <w:tc>
          <w:tcPr>
            <w:tcW w:w="2338" w:type="dxa"/>
          </w:tcPr>
          <w:p w:rsidR="00FF5CEF" w:rsidRPr="003379CC" w:rsidRDefault="00FF5CEF" w:rsidP="006472AA">
            <w:pPr>
              <w:rPr>
                <w:rFonts w:ascii="GHEA Grapalat" w:hAnsi="GHEA Grapalat"/>
                <w:sz w:val="18"/>
                <w:szCs w:val="18"/>
              </w:rPr>
            </w:pPr>
          </w:p>
        </w:tc>
      </w:tr>
      <w:tr w:rsidR="001215F8" w:rsidRPr="003379CC" w:rsidTr="007C6EC5">
        <w:tc>
          <w:tcPr>
            <w:tcW w:w="715" w:type="dxa"/>
          </w:tcPr>
          <w:p w:rsidR="001215F8" w:rsidRPr="003379CC" w:rsidRDefault="00084850" w:rsidP="00075F51">
            <w:pPr>
              <w:rPr>
                <w:rFonts w:ascii="GHEA Grapalat" w:hAnsi="GHEA Grapalat"/>
                <w:sz w:val="18"/>
                <w:szCs w:val="18"/>
              </w:rPr>
            </w:pPr>
            <w:r w:rsidRPr="003379CC">
              <w:rPr>
                <w:rFonts w:ascii="GHEA Grapalat" w:hAnsi="GHEA Grapalat"/>
                <w:sz w:val="18"/>
                <w:szCs w:val="18"/>
              </w:rPr>
              <w:t>1</w:t>
            </w:r>
            <w:r w:rsidR="00075F51" w:rsidRPr="003379CC">
              <w:rPr>
                <w:rFonts w:ascii="GHEA Grapalat" w:hAnsi="GHEA Grapalat"/>
                <w:sz w:val="18"/>
                <w:szCs w:val="18"/>
              </w:rPr>
              <w:t>4</w:t>
            </w:r>
            <w:r w:rsidRPr="003379CC">
              <w:rPr>
                <w:rFonts w:ascii="GHEA Grapalat" w:hAnsi="GHEA Grapalat"/>
                <w:sz w:val="18"/>
                <w:szCs w:val="18"/>
              </w:rPr>
              <w:t>.</w:t>
            </w:r>
          </w:p>
        </w:tc>
        <w:tc>
          <w:tcPr>
            <w:tcW w:w="3959" w:type="dxa"/>
          </w:tcPr>
          <w:p w:rsidR="001215F8" w:rsidRPr="003379CC" w:rsidRDefault="001215F8" w:rsidP="00D8361A">
            <w:pPr>
              <w:rPr>
                <w:rFonts w:ascii="GHEA Grapalat" w:hAnsi="GHEA Grapalat"/>
                <w:b/>
                <w:sz w:val="18"/>
                <w:szCs w:val="18"/>
              </w:rPr>
            </w:pPr>
            <w:r w:rsidRPr="003379CC">
              <w:rPr>
                <w:rFonts w:ascii="GHEA Grapalat" w:hAnsi="GHEA Grapalat"/>
                <w:b/>
                <w:sz w:val="18"/>
                <w:szCs w:val="18"/>
              </w:rPr>
              <w:t>ԵԶՐԱՀԱՆԳՈՒՄ</w:t>
            </w:r>
          </w:p>
        </w:tc>
        <w:tc>
          <w:tcPr>
            <w:tcW w:w="4676" w:type="dxa"/>
            <w:gridSpan w:val="2"/>
          </w:tcPr>
          <w:p w:rsidR="001215F8" w:rsidRPr="00E14057" w:rsidRDefault="001215F8" w:rsidP="00F16C30">
            <w:pPr>
              <w:pStyle w:val="ListParagraph"/>
              <w:numPr>
                <w:ilvl w:val="0"/>
                <w:numId w:val="44"/>
              </w:numPr>
              <w:spacing w:after="0" w:line="240" w:lineRule="auto"/>
              <w:rPr>
                <w:rFonts w:ascii="GHEA Grapalat" w:hAnsi="GHEA Grapalat"/>
                <w:sz w:val="18"/>
                <w:szCs w:val="18"/>
                <w:lang w:val="en-US"/>
              </w:rPr>
            </w:pPr>
            <w:r w:rsidRPr="003379CC">
              <w:rPr>
                <w:rFonts w:ascii="GHEA Grapalat" w:hAnsi="GHEA Grapalat"/>
                <w:sz w:val="18"/>
                <w:szCs w:val="18"/>
              </w:rPr>
              <w:t>Հետազննված</w:t>
            </w:r>
            <w:r w:rsidRPr="00E14057">
              <w:rPr>
                <w:rFonts w:ascii="GHEA Grapalat" w:hAnsi="GHEA Grapalat"/>
                <w:sz w:val="18"/>
                <w:szCs w:val="18"/>
                <w:lang w:val="en-US"/>
              </w:rPr>
              <w:t xml:space="preserve"> </w:t>
            </w:r>
            <w:r w:rsidRPr="003379CC">
              <w:rPr>
                <w:rFonts w:ascii="GHEA Grapalat" w:hAnsi="GHEA Grapalat"/>
                <w:sz w:val="18"/>
                <w:szCs w:val="18"/>
              </w:rPr>
              <w:t>բնակելի</w:t>
            </w:r>
            <w:r w:rsidRPr="00E14057">
              <w:rPr>
                <w:rFonts w:ascii="GHEA Grapalat" w:hAnsi="GHEA Grapalat"/>
                <w:sz w:val="18"/>
                <w:szCs w:val="18"/>
                <w:lang w:val="en-US"/>
              </w:rPr>
              <w:t xml:space="preserve"> </w:t>
            </w:r>
            <w:r w:rsidRPr="003379CC">
              <w:rPr>
                <w:rFonts w:ascii="GHEA Grapalat" w:hAnsi="GHEA Grapalat"/>
                <w:sz w:val="18"/>
                <w:szCs w:val="18"/>
              </w:rPr>
              <w:t>մակերեսը</w:t>
            </w:r>
            <w:r w:rsidRPr="00E14057">
              <w:rPr>
                <w:rFonts w:ascii="GHEA Grapalat" w:hAnsi="GHEA Grapalat"/>
                <w:sz w:val="18"/>
                <w:szCs w:val="18"/>
                <w:lang w:val="en-US"/>
              </w:rPr>
              <w:t xml:space="preserve"> </w:t>
            </w:r>
            <w:r w:rsidRPr="003379CC">
              <w:rPr>
                <w:rFonts w:ascii="GHEA Grapalat" w:hAnsi="GHEA Grapalat"/>
                <w:sz w:val="18"/>
                <w:szCs w:val="18"/>
              </w:rPr>
              <w:t>շահագործման</w:t>
            </w:r>
            <w:r w:rsidRPr="00E14057">
              <w:rPr>
                <w:rFonts w:ascii="GHEA Grapalat" w:hAnsi="GHEA Grapalat"/>
                <w:sz w:val="18"/>
                <w:szCs w:val="18"/>
                <w:lang w:val="en-US"/>
              </w:rPr>
              <w:t xml:space="preserve"> </w:t>
            </w:r>
            <w:r w:rsidRPr="003379CC">
              <w:rPr>
                <w:rFonts w:ascii="GHEA Grapalat" w:hAnsi="GHEA Grapalat"/>
                <w:sz w:val="18"/>
                <w:szCs w:val="18"/>
              </w:rPr>
              <w:t>համար</w:t>
            </w:r>
            <w:r w:rsidRPr="00E14057">
              <w:rPr>
                <w:rFonts w:ascii="GHEA Grapalat" w:hAnsi="GHEA Grapalat"/>
                <w:sz w:val="18"/>
                <w:szCs w:val="18"/>
                <w:lang w:val="en-US"/>
              </w:rPr>
              <w:t xml:space="preserve"> </w:t>
            </w:r>
            <w:r w:rsidRPr="003379CC">
              <w:rPr>
                <w:rFonts w:ascii="GHEA Grapalat" w:hAnsi="GHEA Grapalat"/>
                <w:sz w:val="18"/>
                <w:szCs w:val="18"/>
              </w:rPr>
              <w:t>պիտանի</w:t>
            </w:r>
            <w:r w:rsidRPr="00E14057">
              <w:rPr>
                <w:rFonts w:ascii="GHEA Grapalat" w:hAnsi="GHEA Grapalat"/>
                <w:sz w:val="18"/>
                <w:szCs w:val="18"/>
                <w:lang w:val="en-US"/>
              </w:rPr>
              <w:t xml:space="preserve"> </w:t>
            </w:r>
            <w:r w:rsidRPr="003379CC">
              <w:rPr>
                <w:rFonts w:ascii="GHEA Grapalat" w:hAnsi="GHEA Grapalat"/>
                <w:sz w:val="18"/>
                <w:szCs w:val="18"/>
              </w:rPr>
              <w:t>է</w:t>
            </w:r>
            <w:r w:rsidRPr="00E14057">
              <w:rPr>
                <w:rFonts w:ascii="GHEA Grapalat" w:hAnsi="GHEA Grapalat"/>
                <w:sz w:val="18"/>
                <w:szCs w:val="18"/>
                <w:lang w:val="en-US"/>
              </w:rPr>
              <w:t xml:space="preserve"> </w:t>
            </w:r>
          </w:p>
        </w:tc>
      </w:tr>
      <w:tr w:rsidR="001215F8" w:rsidRPr="003379CC" w:rsidTr="007C6EC5">
        <w:tc>
          <w:tcPr>
            <w:tcW w:w="715" w:type="dxa"/>
          </w:tcPr>
          <w:p w:rsidR="001215F8" w:rsidRPr="003379CC" w:rsidRDefault="001215F8" w:rsidP="006472AA">
            <w:pPr>
              <w:rPr>
                <w:rFonts w:ascii="GHEA Grapalat" w:hAnsi="GHEA Grapalat"/>
                <w:sz w:val="18"/>
                <w:szCs w:val="18"/>
              </w:rPr>
            </w:pPr>
          </w:p>
        </w:tc>
        <w:tc>
          <w:tcPr>
            <w:tcW w:w="3959" w:type="dxa"/>
          </w:tcPr>
          <w:p w:rsidR="001215F8" w:rsidRPr="003379CC" w:rsidRDefault="001215F8" w:rsidP="00D8361A">
            <w:pPr>
              <w:rPr>
                <w:rFonts w:ascii="GHEA Grapalat" w:hAnsi="GHEA Grapalat"/>
                <w:sz w:val="18"/>
                <w:szCs w:val="18"/>
              </w:rPr>
            </w:pPr>
          </w:p>
        </w:tc>
        <w:tc>
          <w:tcPr>
            <w:tcW w:w="4676" w:type="dxa"/>
            <w:gridSpan w:val="2"/>
          </w:tcPr>
          <w:p w:rsidR="001215F8" w:rsidRPr="00E14057" w:rsidRDefault="001215F8" w:rsidP="00F16C30">
            <w:pPr>
              <w:pStyle w:val="ListParagraph"/>
              <w:numPr>
                <w:ilvl w:val="0"/>
                <w:numId w:val="44"/>
              </w:numPr>
              <w:spacing w:after="0" w:line="240" w:lineRule="auto"/>
              <w:rPr>
                <w:rFonts w:ascii="GHEA Grapalat" w:hAnsi="GHEA Grapalat"/>
                <w:sz w:val="18"/>
                <w:szCs w:val="18"/>
                <w:lang w:val="en-US"/>
              </w:rPr>
            </w:pPr>
            <w:r w:rsidRPr="003379CC">
              <w:rPr>
                <w:rFonts w:ascii="GHEA Grapalat" w:hAnsi="GHEA Grapalat"/>
                <w:sz w:val="18"/>
                <w:szCs w:val="18"/>
              </w:rPr>
              <w:t>Հետազննված</w:t>
            </w:r>
            <w:r w:rsidRPr="00E14057">
              <w:rPr>
                <w:rFonts w:ascii="GHEA Grapalat" w:hAnsi="GHEA Grapalat"/>
                <w:sz w:val="18"/>
                <w:szCs w:val="18"/>
                <w:lang w:val="en-US"/>
              </w:rPr>
              <w:t xml:space="preserve"> </w:t>
            </w:r>
            <w:r w:rsidRPr="003379CC">
              <w:rPr>
                <w:rFonts w:ascii="GHEA Grapalat" w:hAnsi="GHEA Grapalat"/>
                <w:sz w:val="18"/>
                <w:szCs w:val="18"/>
              </w:rPr>
              <w:t>բնակելի</w:t>
            </w:r>
            <w:r w:rsidRPr="00E14057">
              <w:rPr>
                <w:rFonts w:ascii="GHEA Grapalat" w:hAnsi="GHEA Grapalat"/>
                <w:sz w:val="18"/>
                <w:szCs w:val="18"/>
                <w:lang w:val="en-US"/>
              </w:rPr>
              <w:t xml:space="preserve"> </w:t>
            </w:r>
            <w:r w:rsidRPr="003379CC">
              <w:rPr>
                <w:rFonts w:ascii="GHEA Grapalat" w:hAnsi="GHEA Grapalat"/>
                <w:sz w:val="18"/>
                <w:szCs w:val="18"/>
              </w:rPr>
              <w:t>մակերեսը</w:t>
            </w:r>
            <w:r w:rsidRPr="00E14057">
              <w:rPr>
                <w:rFonts w:ascii="GHEA Grapalat" w:hAnsi="GHEA Grapalat"/>
                <w:sz w:val="18"/>
                <w:szCs w:val="18"/>
                <w:lang w:val="en-US"/>
              </w:rPr>
              <w:t xml:space="preserve"> </w:t>
            </w:r>
            <w:r w:rsidRPr="003379CC">
              <w:rPr>
                <w:rFonts w:ascii="GHEA Grapalat" w:hAnsi="GHEA Grapalat"/>
                <w:sz w:val="18"/>
                <w:szCs w:val="18"/>
              </w:rPr>
              <w:t>շահագործման</w:t>
            </w:r>
            <w:r w:rsidRPr="00E14057">
              <w:rPr>
                <w:rFonts w:ascii="GHEA Grapalat" w:hAnsi="GHEA Grapalat"/>
                <w:sz w:val="18"/>
                <w:szCs w:val="18"/>
                <w:lang w:val="en-US"/>
              </w:rPr>
              <w:t xml:space="preserve"> </w:t>
            </w:r>
            <w:r w:rsidRPr="003379CC">
              <w:rPr>
                <w:rFonts w:ascii="GHEA Grapalat" w:hAnsi="GHEA Grapalat"/>
                <w:sz w:val="18"/>
                <w:szCs w:val="18"/>
              </w:rPr>
              <w:t>համար</w:t>
            </w:r>
            <w:r w:rsidRPr="00E14057">
              <w:rPr>
                <w:rFonts w:ascii="GHEA Grapalat" w:hAnsi="GHEA Grapalat"/>
                <w:sz w:val="18"/>
                <w:szCs w:val="18"/>
                <w:lang w:val="en-US"/>
              </w:rPr>
              <w:t xml:space="preserve"> </w:t>
            </w:r>
            <w:r w:rsidRPr="003379CC">
              <w:rPr>
                <w:rFonts w:ascii="GHEA Grapalat" w:hAnsi="GHEA Grapalat"/>
                <w:sz w:val="18"/>
                <w:szCs w:val="18"/>
              </w:rPr>
              <w:t>պիտանի</w:t>
            </w:r>
            <w:r w:rsidRPr="00E14057">
              <w:rPr>
                <w:rFonts w:ascii="GHEA Grapalat" w:hAnsi="GHEA Grapalat"/>
                <w:sz w:val="18"/>
                <w:szCs w:val="18"/>
                <w:lang w:val="en-US"/>
              </w:rPr>
              <w:t xml:space="preserve"> </w:t>
            </w:r>
            <w:r w:rsidRPr="003379CC">
              <w:rPr>
                <w:rFonts w:ascii="GHEA Grapalat" w:hAnsi="GHEA Grapalat"/>
                <w:sz w:val="18"/>
                <w:szCs w:val="18"/>
              </w:rPr>
              <w:t>չէ</w:t>
            </w:r>
          </w:p>
        </w:tc>
      </w:tr>
      <w:tr w:rsidR="001215F8" w:rsidRPr="003379CC" w:rsidTr="007C6EC5">
        <w:tc>
          <w:tcPr>
            <w:tcW w:w="715" w:type="dxa"/>
          </w:tcPr>
          <w:p w:rsidR="001215F8" w:rsidRPr="003379CC" w:rsidRDefault="001215F8" w:rsidP="006472AA">
            <w:pPr>
              <w:rPr>
                <w:rFonts w:ascii="GHEA Grapalat" w:hAnsi="GHEA Grapalat"/>
                <w:sz w:val="18"/>
                <w:szCs w:val="18"/>
              </w:rPr>
            </w:pPr>
          </w:p>
        </w:tc>
        <w:tc>
          <w:tcPr>
            <w:tcW w:w="3959" w:type="dxa"/>
          </w:tcPr>
          <w:p w:rsidR="001215F8" w:rsidRPr="003379CC" w:rsidRDefault="001215F8" w:rsidP="00D8361A">
            <w:pPr>
              <w:rPr>
                <w:rFonts w:ascii="GHEA Grapalat" w:hAnsi="GHEA Grapalat"/>
                <w:sz w:val="18"/>
                <w:szCs w:val="18"/>
              </w:rPr>
            </w:pPr>
          </w:p>
        </w:tc>
        <w:tc>
          <w:tcPr>
            <w:tcW w:w="4676" w:type="dxa"/>
            <w:gridSpan w:val="2"/>
          </w:tcPr>
          <w:p w:rsidR="001215F8" w:rsidRPr="00E14057" w:rsidRDefault="001215F8" w:rsidP="00F16C30">
            <w:pPr>
              <w:pStyle w:val="ListParagraph"/>
              <w:numPr>
                <w:ilvl w:val="0"/>
                <w:numId w:val="44"/>
              </w:numPr>
              <w:spacing w:after="0" w:line="240" w:lineRule="auto"/>
              <w:rPr>
                <w:rFonts w:ascii="GHEA Grapalat" w:hAnsi="GHEA Grapalat"/>
                <w:sz w:val="18"/>
                <w:szCs w:val="18"/>
                <w:lang w:val="en-US"/>
              </w:rPr>
            </w:pPr>
            <w:r w:rsidRPr="003379CC">
              <w:rPr>
                <w:rFonts w:ascii="GHEA Grapalat" w:hAnsi="GHEA Grapalat"/>
                <w:sz w:val="18"/>
                <w:szCs w:val="18"/>
              </w:rPr>
              <w:t>Հետազննված</w:t>
            </w:r>
            <w:r w:rsidRPr="00E14057">
              <w:rPr>
                <w:rFonts w:ascii="GHEA Grapalat" w:hAnsi="GHEA Grapalat"/>
                <w:sz w:val="18"/>
                <w:szCs w:val="18"/>
                <w:lang w:val="en-US"/>
              </w:rPr>
              <w:t xml:space="preserve"> </w:t>
            </w:r>
            <w:r w:rsidRPr="003379CC">
              <w:rPr>
                <w:rFonts w:ascii="GHEA Grapalat" w:hAnsi="GHEA Grapalat"/>
                <w:sz w:val="18"/>
                <w:szCs w:val="18"/>
              </w:rPr>
              <w:t>բնակելի</w:t>
            </w:r>
            <w:r w:rsidRPr="00E14057">
              <w:rPr>
                <w:rFonts w:ascii="GHEA Grapalat" w:hAnsi="GHEA Grapalat"/>
                <w:sz w:val="18"/>
                <w:szCs w:val="18"/>
                <w:lang w:val="en-US"/>
              </w:rPr>
              <w:t xml:space="preserve"> </w:t>
            </w:r>
            <w:r w:rsidRPr="003379CC">
              <w:rPr>
                <w:rFonts w:ascii="GHEA Grapalat" w:hAnsi="GHEA Grapalat"/>
                <w:sz w:val="18"/>
                <w:szCs w:val="18"/>
              </w:rPr>
              <w:t>մակերեսը</w:t>
            </w:r>
            <w:r w:rsidRPr="00E14057">
              <w:rPr>
                <w:rFonts w:ascii="GHEA Grapalat" w:hAnsi="GHEA Grapalat"/>
                <w:sz w:val="18"/>
                <w:szCs w:val="18"/>
                <w:lang w:val="en-US"/>
              </w:rPr>
              <w:t xml:space="preserve"> </w:t>
            </w:r>
            <w:r w:rsidRPr="003379CC">
              <w:rPr>
                <w:rFonts w:ascii="GHEA Grapalat" w:hAnsi="GHEA Grapalat"/>
                <w:sz w:val="18"/>
                <w:szCs w:val="18"/>
              </w:rPr>
              <w:t>շահագործման</w:t>
            </w:r>
            <w:r w:rsidRPr="00E14057">
              <w:rPr>
                <w:rFonts w:ascii="GHEA Grapalat" w:hAnsi="GHEA Grapalat"/>
                <w:sz w:val="18"/>
                <w:szCs w:val="18"/>
                <w:lang w:val="en-US"/>
              </w:rPr>
              <w:t xml:space="preserve"> </w:t>
            </w:r>
            <w:r w:rsidRPr="003379CC">
              <w:rPr>
                <w:rFonts w:ascii="GHEA Grapalat" w:hAnsi="GHEA Grapalat"/>
                <w:sz w:val="18"/>
                <w:szCs w:val="18"/>
              </w:rPr>
              <w:t>համար</w:t>
            </w:r>
            <w:r w:rsidRPr="00E14057">
              <w:rPr>
                <w:rFonts w:ascii="GHEA Grapalat" w:hAnsi="GHEA Grapalat"/>
                <w:sz w:val="18"/>
                <w:szCs w:val="18"/>
                <w:lang w:val="en-US"/>
              </w:rPr>
              <w:t xml:space="preserve"> </w:t>
            </w:r>
            <w:r w:rsidRPr="003379CC">
              <w:rPr>
                <w:rFonts w:ascii="GHEA Grapalat" w:hAnsi="GHEA Grapalat"/>
                <w:sz w:val="18"/>
                <w:szCs w:val="18"/>
              </w:rPr>
              <w:t>պիտանի</w:t>
            </w:r>
            <w:r w:rsidRPr="00E14057">
              <w:rPr>
                <w:rFonts w:ascii="GHEA Grapalat" w:hAnsi="GHEA Grapalat"/>
                <w:sz w:val="18"/>
                <w:szCs w:val="18"/>
                <w:lang w:val="en-US"/>
              </w:rPr>
              <w:t xml:space="preserve"> </w:t>
            </w:r>
            <w:r w:rsidRPr="003379CC">
              <w:rPr>
                <w:rFonts w:ascii="GHEA Grapalat" w:hAnsi="GHEA Grapalat"/>
                <w:sz w:val="18"/>
                <w:szCs w:val="18"/>
              </w:rPr>
              <w:t>է՝</w:t>
            </w:r>
            <w:r w:rsidRPr="00E14057">
              <w:rPr>
                <w:rFonts w:ascii="GHEA Grapalat" w:hAnsi="GHEA Grapalat"/>
                <w:sz w:val="18"/>
                <w:szCs w:val="18"/>
                <w:lang w:val="en-US"/>
              </w:rPr>
              <w:t xml:space="preserve"> </w:t>
            </w:r>
            <w:r w:rsidRPr="003379CC">
              <w:rPr>
                <w:rFonts w:ascii="GHEA Grapalat" w:hAnsi="GHEA Grapalat"/>
                <w:sz w:val="18"/>
                <w:szCs w:val="18"/>
              </w:rPr>
              <w:t>վերակառուցման</w:t>
            </w:r>
            <w:r w:rsidRPr="00E14057">
              <w:rPr>
                <w:rFonts w:ascii="GHEA Grapalat" w:hAnsi="GHEA Grapalat"/>
                <w:sz w:val="18"/>
                <w:szCs w:val="18"/>
                <w:lang w:val="en-US"/>
              </w:rPr>
              <w:t xml:space="preserve"> </w:t>
            </w:r>
            <w:r w:rsidRPr="003379CC">
              <w:rPr>
                <w:rFonts w:ascii="GHEA Grapalat" w:hAnsi="GHEA Grapalat"/>
                <w:sz w:val="18"/>
                <w:szCs w:val="18"/>
              </w:rPr>
              <w:t>միջոցառումների</w:t>
            </w:r>
            <w:r w:rsidRPr="00E14057">
              <w:rPr>
                <w:rFonts w:ascii="GHEA Grapalat" w:hAnsi="GHEA Grapalat"/>
                <w:sz w:val="18"/>
                <w:szCs w:val="18"/>
                <w:lang w:val="en-US"/>
              </w:rPr>
              <w:t xml:space="preserve"> </w:t>
            </w:r>
            <w:r w:rsidRPr="003379CC">
              <w:rPr>
                <w:rFonts w:ascii="GHEA Grapalat" w:hAnsi="GHEA Grapalat"/>
                <w:sz w:val="18"/>
                <w:szCs w:val="18"/>
              </w:rPr>
              <w:t>կիրառմամբ</w:t>
            </w:r>
          </w:p>
        </w:tc>
      </w:tr>
    </w:tbl>
    <w:p w:rsidR="006472AA" w:rsidRPr="003379CC" w:rsidRDefault="006472AA" w:rsidP="006472AA">
      <w:pPr>
        <w:rPr>
          <w:rFonts w:ascii="GHEA Grapalat" w:hAnsi="GHEA Grapalat"/>
          <w:sz w:val="18"/>
          <w:szCs w:val="18"/>
        </w:rPr>
      </w:pPr>
    </w:p>
    <w:p w:rsidR="00565104" w:rsidRDefault="00565104" w:rsidP="006472AA">
      <w:pPr>
        <w:rPr>
          <w:rFonts w:ascii="GHEA Grapalat" w:hAnsi="GHEA Grapalat"/>
          <w:sz w:val="24"/>
          <w:szCs w:val="24"/>
        </w:rPr>
      </w:pPr>
    </w:p>
    <w:p w:rsidR="00565104" w:rsidRPr="004E294C" w:rsidRDefault="00EB10B9" w:rsidP="00CD4A3C">
      <w:pPr>
        <w:pStyle w:val="ListParagraph"/>
        <w:numPr>
          <w:ilvl w:val="0"/>
          <w:numId w:val="6"/>
        </w:numPr>
        <w:ind w:left="0" w:firstLine="540"/>
        <w:rPr>
          <w:rFonts w:ascii="GHEA Grapalat" w:hAnsi="GHEA Grapalat"/>
          <w:sz w:val="24"/>
          <w:szCs w:val="24"/>
        </w:rPr>
      </w:pPr>
      <w:r w:rsidRPr="004E294C">
        <w:rPr>
          <w:rFonts w:ascii="GHEA Grapalat" w:hAnsi="GHEA Grapalat"/>
          <w:b/>
          <w:bCs/>
          <w:sz w:val="24"/>
          <w:szCs w:val="24"/>
        </w:rPr>
        <w:lastRenderedPageBreak/>
        <w:t>ԲՆԱԿԵԼԻ</w:t>
      </w:r>
      <w:r w:rsidRPr="00E14057">
        <w:rPr>
          <w:rFonts w:ascii="GHEA Grapalat" w:hAnsi="GHEA Grapalat"/>
          <w:b/>
          <w:bCs/>
          <w:sz w:val="24"/>
          <w:szCs w:val="24"/>
          <w:lang w:val="en-US"/>
        </w:rPr>
        <w:t xml:space="preserve"> </w:t>
      </w:r>
      <w:r w:rsidRPr="004E294C">
        <w:rPr>
          <w:rFonts w:ascii="GHEA Grapalat" w:hAnsi="GHEA Grapalat"/>
          <w:b/>
          <w:bCs/>
          <w:sz w:val="24"/>
          <w:szCs w:val="24"/>
        </w:rPr>
        <w:t>ՇԵՆՔԵՐԻ</w:t>
      </w:r>
      <w:r w:rsidRPr="00E14057">
        <w:rPr>
          <w:rFonts w:ascii="GHEA Grapalat" w:hAnsi="GHEA Grapalat"/>
          <w:b/>
          <w:bCs/>
          <w:sz w:val="24"/>
          <w:szCs w:val="24"/>
          <w:lang w:val="en-US"/>
        </w:rPr>
        <w:t xml:space="preserve"> </w:t>
      </w:r>
      <w:r w:rsidRPr="004E294C">
        <w:rPr>
          <w:rFonts w:ascii="GHEA Grapalat" w:hAnsi="GHEA Grapalat"/>
          <w:b/>
          <w:bCs/>
          <w:sz w:val="24"/>
          <w:szCs w:val="24"/>
        </w:rPr>
        <w:t>ԴԱՍԱԿԱՐԳՈՒՄ</w:t>
      </w:r>
      <w:r w:rsidR="0011305C">
        <w:rPr>
          <w:rFonts w:ascii="GHEA Grapalat" w:hAnsi="GHEA Grapalat"/>
          <w:b/>
          <w:bCs/>
          <w:sz w:val="24"/>
          <w:szCs w:val="24"/>
          <w:lang w:val="en-US"/>
        </w:rPr>
        <w:t>.</w:t>
      </w:r>
      <w:r w:rsidR="0011305C" w:rsidRPr="00E14057">
        <w:rPr>
          <w:rFonts w:ascii="GHEA Grapalat" w:hAnsi="GHEA Grapalat"/>
          <w:b/>
          <w:bCs/>
          <w:sz w:val="24"/>
          <w:szCs w:val="24"/>
          <w:lang w:val="en-US"/>
        </w:rPr>
        <w:t xml:space="preserve"> </w:t>
      </w:r>
      <w:r w:rsidR="0011305C">
        <w:rPr>
          <w:rFonts w:ascii="GHEA Grapalat" w:hAnsi="GHEA Grapalat"/>
          <w:b/>
          <w:bCs/>
          <w:sz w:val="24"/>
          <w:szCs w:val="24"/>
        </w:rPr>
        <w:t>ԿԱՊԻՏԱԼՈՒԹՅ</w:t>
      </w:r>
      <w:r w:rsidR="0011305C">
        <w:rPr>
          <w:rFonts w:ascii="GHEA Grapalat" w:hAnsi="GHEA Grapalat"/>
          <w:b/>
          <w:bCs/>
          <w:sz w:val="24"/>
          <w:szCs w:val="24"/>
          <w:lang w:val="en-US"/>
        </w:rPr>
        <w:t>Ա</w:t>
      </w:r>
      <w:r w:rsidRPr="004E294C">
        <w:rPr>
          <w:rFonts w:ascii="GHEA Grapalat" w:hAnsi="GHEA Grapalat"/>
          <w:b/>
          <w:bCs/>
          <w:sz w:val="24"/>
          <w:szCs w:val="24"/>
        </w:rPr>
        <w:t>Ն</w:t>
      </w:r>
      <w:r w:rsidR="0011305C">
        <w:rPr>
          <w:rFonts w:ascii="GHEA Grapalat" w:hAnsi="GHEA Grapalat"/>
          <w:b/>
          <w:bCs/>
          <w:sz w:val="24"/>
          <w:szCs w:val="24"/>
          <w:lang w:val="en-US"/>
        </w:rPr>
        <w:t xml:space="preserve"> ԴԱՍ. ՇԱՀԱԳՈՐԾՄԱՆ ԺԱՄԿԵՏ</w:t>
      </w:r>
    </w:p>
    <w:p w:rsidR="00565104" w:rsidRPr="0011305C" w:rsidRDefault="00565104" w:rsidP="00EB10B9">
      <w:pPr>
        <w:jc w:val="right"/>
        <w:rPr>
          <w:rFonts w:ascii="GHEA Grapalat" w:hAnsi="GHEA Grapalat"/>
          <w:sz w:val="24"/>
          <w:szCs w:val="24"/>
        </w:rPr>
      </w:pPr>
      <w:r w:rsidRPr="0011305C">
        <w:rPr>
          <w:rFonts w:ascii="Calibri" w:hAnsi="Calibri" w:cs="Calibri"/>
          <w:sz w:val="24"/>
          <w:szCs w:val="24"/>
        </w:rPr>
        <w:t> </w:t>
      </w:r>
      <w:r w:rsidR="00EB10B9" w:rsidRPr="0011305C">
        <w:rPr>
          <w:rFonts w:ascii="GHEA Grapalat" w:hAnsi="GHEA Grapalat" w:cs="Calibri"/>
          <w:sz w:val="24"/>
          <w:szCs w:val="24"/>
        </w:rPr>
        <w:t>աղյուսակ 34</w:t>
      </w:r>
    </w:p>
    <w:tbl>
      <w:tblPr>
        <w:tblW w:w="9075"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52"/>
        <w:gridCol w:w="1440"/>
        <w:gridCol w:w="4851"/>
        <w:gridCol w:w="2432"/>
      </w:tblGrid>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N</w:t>
            </w:r>
          </w:p>
        </w:tc>
        <w:tc>
          <w:tcPr>
            <w:tcW w:w="1440"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F9465A">
            <w:pPr>
              <w:ind w:left="77" w:firstLine="90"/>
              <w:rPr>
                <w:rFonts w:ascii="GHEA Grapalat" w:hAnsi="GHEA Grapalat"/>
                <w:b/>
                <w:sz w:val="18"/>
                <w:szCs w:val="18"/>
              </w:rPr>
            </w:pPr>
            <w:r w:rsidRPr="00F9465A">
              <w:rPr>
                <w:rFonts w:ascii="GHEA Grapalat" w:hAnsi="GHEA Grapalat"/>
                <w:b/>
                <w:sz w:val="18"/>
                <w:szCs w:val="18"/>
              </w:rPr>
              <w:t xml:space="preserve">Կապիտալության </w:t>
            </w:r>
            <w:r w:rsidR="00F9465A">
              <w:rPr>
                <w:rFonts w:ascii="GHEA Grapalat" w:hAnsi="GHEA Grapalat"/>
                <w:b/>
                <w:sz w:val="18"/>
                <w:szCs w:val="18"/>
              </w:rPr>
              <w:t>դաս</w:t>
            </w:r>
          </w:p>
        </w:tc>
        <w:tc>
          <w:tcPr>
            <w:tcW w:w="4851"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153E32" w:rsidP="004E294C">
            <w:pPr>
              <w:ind w:left="150" w:hanging="150"/>
              <w:rPr>
                <w:rFonts w:ascii="GHEA Grapalat" w:hAnsi="GHEA Grapalat"/>
                <w:b/>
                <w:sz w:val="18"/>
                <w:szCs w:val="18"/>
              </w:rPr>
            </w:pPr>
            <w:r w:rsidRPr="00F9465A">
              <w:rPr>
                <w:rFonts w:ascii="GHEA Grapalat" w:hAnsi="GHEA Grapalat"/>
                <w:b/>
                <w:sz w:val="18"/>
                <w:szCs w:val="18"/>
              </w:rPr>
              <w:t xml:space="preserve">   Բնակելի, հասարակական և արտադրական նշանակության շենքերի բնութագիրը</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F9465A">
            <w:pPr>
              <w:ind w:left="173"/>
              <w:rPr>
                <w:rFonts w:ascii="GHEA Grapalat" w:hAnsi="GHEA Grapalat"/>
                <w:b/>
                <w:sz w:val="18"/>
                <w:szCs w:val="18"/>
              </w:rPr>
            </w:pPr>
            <w:r w:rsidRPr="00F9465A">
              <w:rPr>
                <w:rFonts w:ascii="GHEA Grapalat" w:hAnsi="GHEA Grapalat"/>
                <w:b/>
                <w:sz w:val="18"/>
                <w:szCs w:val="18"/>
              </w:rPr>
              <w:t>Շենքի շահագործման ժամկետ, տարի</w:t>
            </w:r>
          </w:p>
        </w:tc>
      </w:tr>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1.</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I</w:t>
            </w:r>
          </w:p>
        </w:tc>
        <w:tc>
          <w:tcPr>
            <w:tcW w:w="4851"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E27CEB" w:rsidP="00F9465A">
            <w:pPr>
              <w:ind w:left="166"/>
              <w:rPr>
                <w:rFonts w:ascii="GHEA Grapalat" w:hAnsi="GHEA Grapalat"/>
                <w:sz w:val="18"/>
                <w:szCs w:val="18"/>
              </w:rPr>
            </w:pPr>
            <w:r w:rsidRPr="00F9465A">
              <w:rPr>
                <w:rFonts w:ascii="GHEA Grapalat" w:hAnsi="GHEA Grapalat"/>
                <w:b/>
                <w:sz w:val="18"/>
                <w:szCs w:val="18"/>
              </w:rPr>
              <w:t>Հ</w:t>
            </w:r>
            <w:r w:rsidR="004E294C" w:rsidRPr="00F9465A">
              <w:rPr>
                <w:rFonts w:ascii="GHEA Grapalat" w:hAnsi="GHEA Grapalat"/>
                <w:b/>
                <w:sz w:val="18"/>
                <w:szCs w:val="18"/>
              </w:rPr>
              <w:t>ատուկ</w:t>
            </w:r>
            <w:r w:rsidR="00F9465A">
              <w:rPr>
                <w:rFonts w:ascii="GHEA Grapalat" w:hAnsi="GHEA Grapalat"/>
                <w:b/>
                <w:sz w:val="18"/>
                <w:szCs w:val="18"/>
              </w:rPr>
              <w:t>/անհատական</w:t>
            </w:r>
            <w:r w:rsidR="004E294C" w:rsidRPr="00F9465A">
              <w:rPr>
                <w:rFonts w:ascii="GHEA Grapalat" w:hAnsi="GHEA Grapalat"/>
                <w:b/>
                <w:sz w:val="18"/>
                <w:szCs w:val="18"/>
              </w:rPr>
              <w:t xml:space="preserve"> </w:t>
            </w:r>
            <w:r w:rsidRPr="00F9465A">
              <w:rPr>
                <w:rFonts w:ascii="GHEA Grapalat" w:hAnsi="GHEA Grapalat"/>
                <w:b/>
                <w:sz w:val="18"/>
                <w:szCs w:val="18"/>
              </w:rPr>
              <w:t xml:space="preserve">կոնստրուկտիվ   լուծումներով </w:t>
            </w:r>
            <w:r w:rsidR="004E294C" w:rsidRPr="00F9465A">
              <w:rPr>
                <w:rFonts w:ascii="GHEA Grapalat" w:hAnsi="GHEA Grapalat"/>
                <w:b/>
                <w:sz w:val="18"/>
                <w:szCs w:val="18"/>
              </w:rPr>
              <w:t>շենքեր</w:t>
            </w:r>
            <w:r w:rsidR="004E294C" w:rsidRPr="00F9465A">
              <w:rPr>
                <w:rFonts w:ascii="GHEA Grapalat" w:hAnsi="GHEA Grapalat"/>
                <w:sz w:val="18"/>
                <w:szCs w:val="18"/>
              </w:rPr>
              <w:t>` երկաթբետոնե և պողպատե կարկասով, խոշոր</w:t>
            </w:r>
            <w:r w:rsidR="00153E32" w:rsidRPr="00F9465A">
              <w:rPr>
                <w:rFonts w:ascii="GHEA Grapalat" w:hAnsi="GHEA Grapalat"/>
                <w:sz w:val="18"/>
                <w:szCs w:val="18"/>
              </w:rPr>
              <w:t>ա</w:t>
            </w:r>
            <w:r w:rsidR="004E294C" w:rsidRPr="00F9465A">
              <w:rPr>
                <w:rFonts w:ascii="GHEA Grapalat" w:hAnsi="GHEA Grapalat"/>
                <w:sz w:val="18"/>
                <w:szCs w:val="18"/>
              </w:rPr>
              <w:t>բլոկ, խոշորապանել</w:t>
            </w:r>
            <w:r w:rsidR="004E294C" w:rsidRPr="00F9465A">
              <w:rPr>
                <w:rFonts w:ascii="GHEA Grapalat" w:hAnsi="GHEA Grapalat"/>
                <w:sz w:val="18"/>
                <w:szCs w:val="18"/>
              </w:rPr>
              <w:br/>
              <w:t>Հիմքերը</w:t>
            </w:r>
            <w:r w:rsidRPr="00F9465A">
              <w:rPr>
                <w:rFonts w:ascii="GHEA Grapalat" w:hAnsi="GHEA Grapalat"/>
                <w:sz w:val="18"/>
                <w:szCs w:val="18"/>
              </w:rPr>
              <w:t xml:space="preserve">՝ </w:t>
            </w:r>
            <w:r w:rsidR="004E294C" w:rsidRPr="00F9465A">
              <w:rPr>
                <w:rFonts w:ascii="GHEA Grapalat" w:hAnsi="GHEA Grapalat"/>
                <w:sz w:val="18"/>
                <w:szCs w:val="18"/>
              </w:rPr>
              <w:t>բետոնից, երկաթբետոնից</w:t>
            </w:r>
            <w:r w:rsidR="00DC2AA5" w:rsidRPr="00F9465A">
              <w:rPr>
                <w:rFonts w:ascii="GHEA Grapalat" w:hAnsi="GHEA Grapalat"/>
                <w:sz w:val="18"/>
                <w:szCs w:val="18"/>
              </w:rPr>
              <w:t xml:space="preserve">, </w:t>
            </w:r>
            <w:r w:rsidR="00DC2AA5" w:rsidRPr="00F9465A">
              <w:rPr>
                <w:rFonts w:ascii="GHEA Grapalat" w:eastAsia="Times New Roman" w:hAnsi="GHEA Grapalat" w:cs="GHEA Grapalat"/>
                <w:sz w:val="18"/>
                <w:szCs w:val="18"/>
                <w:lang w:val="hy-AM"/>
              </w:rPr>
              <w:t>խամքարա</w:t>
            </w:r>
            <w:r w:rsidR="00DC2AA5" w:rsidRPr="00F9465A">
              <w:rPr>
                <w:rFonts w:ascii="GHEA Grapalat" w:eastAsia="Times New Roman" w:hAnsi="GHEA Grapalat" w:cs="GHEA Grapalat"/>
                <w:sz w:val="18"/>
                <w:szCs w:val="18"/>
                <w:lang w:val="hy-AM"/>
              </w:rPr>
              <w:softHyphen/>
              <w:t>բետոնե ժապավենային հիմքեր</w:t>
            </w:r>
            <w:r w:rsidR="004E294C" w:rsidRPr="00F9465A">
              <w:rPr>
                <w:rFonts w:ascii="GHEA Grapalat" w:hAnsi="GHEA Grapalat"/>
                <w:sz w:val="18"/>
                <w:szCs w:val="18"/>
              </w:rPr>
              <w:br/>
              <w:t>Պատերը</w:t>
            </w:r>
            <w:r w:rsidRPr="00F9465A">
              <w:rPr>
                <w:rFonts w:ascii="GHEA Grapalat" w:hAnsi="GHEA Grapalat"/>
                <w:sz w:val="18"/>
                <w:szCs w:val="18"/>
              </w:rPr>
              <w:t>՝</w:t>
            </w:r>
            <w:r w:rsidR="004E294C" w:rsidRPr="00F9465A">
              <w:rPr>
                <w:rFonts w:ascii="GHEA Grapalat" w:hAnsi="GHEA Grapalat"/>
                <w:sz w:val="18"/>
                <w:szCs w:val="18"/>
              </w:rPr>
              <w:t xml:space="preserve"> քարից, հավաքովի կամ միաձույլ երկաթբետոնից</w:t>
            </w:r>
            <w:r w:rsidR="004E294C" w:rsidRPr="00F9465A">
              <w:rPr>
                <w:rFonts w:ascii="GHEA Grapalat" w:hAnsi="GHEA Grapalat"/>
                <w:sz w:val="18"/>
                <w:szCs w:val="18"/>
              </w:rPr>
              <w:br/>
              <w:t>Ծածկերը</w:t>
            </w:r>
            <w:r w:rsidRPr="00F9465A">
              <w:rPr>
                <w:rFonts w:ascii="GHEA Grapalat" w:hAnsi="GHEA Grapalat"/>
                <w:sz w:val="18"/>
                <w:szCs w:val="18"/>
              </w:rPr>
              <w:t>՝</w:t>
            </w:r>
            <w:r w:rsidR="004E294C" w:rsidRPr="00F9465A">
              <w:rPr>
                <w:rFonts w:ascii="GHEA Grapalat" w:hAnsi="GHEA Grapalat"/>
                <w:sz w:val="18"/>
                <w:szCs w:val="18"/>
              </w:rPr>
              <w:t xml:space="preserve"> միաձույլ երկաթբետոնից</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150</w:t>
            </w:r>
          </w:p>
        </w:tc>
      </w:tr>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2.</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II</w:t>
            </w:r>
          </w:p>
        </w:tc>
        <w:tc>
          <w:tcPr>
            <w:tcW w:w="4851" w:type="dxa"/>
            <w:tcBorders>
              <w:top w:val="outset" w:sz="6" w:space="0" w:color="auto"/>
              <w:left w:val="outset" w:sz="6" w:space="0" w:color="auto"/>
              <w:bottom w:val="outset" w:sz="6" w:space="0" w:color="auto"/>
              <w:right w:val="outset" w:sz="6" w:space="0" w:color="auto"/>
            </w:tcBorders>
            <w:shd w:val="clear" w:color="auto" w:fill="FFFFFF"/>
            <w:hideMark/>
          </w:tcPr>
          <w:p w:rsidR="00905019" w:rsidRPr="00F9465A" w:rsidRDefault="00E27CEB" w:rsidP="00F9465A">
            <w:pPr>
              <w:ind w:left="256"/>
              <w:rPr>
                <w:rFonts w:ascii="GHEA Grapalat" w:hAnsi="GHEA Grapalat"/>
                <w:sz w:val="18"/>
                <w:szCs w:val="18"/>
              </w:rPr>
            </w:pPr>
            <w:r w:rsidRPr="00F9465A">
              <w:rPr>
                <w:rFonts w:ascii="GHEA Grapalat" w:hAnsi="GHEA Grapalat"/>
                <w:b/>
                <w:sz w:val="18"/>
                <w:szCs w:val="18"/>
              </w:rPr>
              <w:t xml:space="preserve">Տիպարային </w:t>
            </w:r>
            <w:r w:rsidR="00DC2AA5" w:rsidRPr="00F9465A">
              <w:rPr>
                <w:rFonts w:ascii="GHEA Grapalat" w:hAnsi="GHEA Grapalat"/>
                <w:b/>
                <w:sz w:val="18"/>
                <w:szCs w:val="18"/>
              </w:rPr>
              <w:t xml:space="preserve">նախագծային լուծումներով </w:t>
            </w:r>
            <w:r w:rsidR="004E294C" w:rsidRPr="00F9465A">
              <w:rPr>
                <w:rFonts w:ascii="GHEA Grapalat" w:hAnsi="GHEA Grapalat"/>
                <w:b/>
                <w:sz w:val="18"/>
                <w:szCs w:val="18"/>
              </w:rPr>
              <w:t>շենքեր</w:t>
            </w:r>
            <w:r w:rsidR="004E294C" w:rsidRPr="00F9465A">
              <w:rPr>
                <w:rFonts w:ascii="GHEA Grapalat" w:hAnsi="GHEA Grapalat"/>
                <w:sz w:val="18"/>
                <w:szCs w:val="18"/>
              </w:rPr>
              <w:t xml:space="preserve">` </w:t>
            </w:r>
            <w:r w:rsidR="00905019" w:rsidRPr="00F9465A">
              <w:rPr>
                <w:rFonts w:ascii="GHEA Grapalat" w:hAnsi="GHEA Grapalat"/>
                <w:sz w:val="18"/>
                <w:szCs w:val="18"/>
              </w:rPr>
              <w:t>երկաթբետոնե և պողպատե կարկասով, խոշոր</w:t>
            </w:r>
            <w:r w:rsidR="00153E32" w:rsidRPr="00F9465A">
              <w:rPr>
                <w:rFonts w:ascii="GHEA Grapalat" w:hAnsi="GHEA Grapalat"/>
                <w:sz w:val="18"/>
                <w:szCs w:val="18"/>
              </w:rPr>
              <w:t>ա</w:t>
            </w:r>
            <w:r w:rsidR="00905019" w:rsidRPr="00F9465A">
              <w:rPr>
                <w:rFonts w:ascii="GHEA Grapalat" w:hAnsi="GHEA Grapalat"/>
                <w:sz w:val="18"/>
                <w:szCs w:val="18"/>
              </w:rPr>
              <w:t xml:space="preserve">բլոկ, խոշորապանել </w:t>
            </w:r>
          </w:p>
          <w:p w:rsidR="004E294C" w:rsidRPr="00F9465A" w:rsidRDefault="004E294C" w:rsidP="00F9465A">
            <w:pPr>
              <w:ind w:left="256"/>
              <w:rPr>
                <w:rFonts w:ascii="GHEA Grapalat" w:hAnsi="GHEA Grapalat"/>
                <w:sz w:val="18"/>
                <w:szCs w:val="18"/>
              </w:rPr>
            </w:pPr>
            <w:r w:rsidRPr="00F9465A">
              <w:rPr>
                <w:rFonts w:ascii="GHEA Grapalat" w:hAnsi="GHEA Grapalat"/>
                <w:sz w:val="18"/>
                <w:szCs w:val="18"/>
              </w:rPr>
              <w:t>Հիմքերը</w:t>
            </w:r>
            <w:r w:rsidR="00E27CEB" w:rsidRPr="00F9465A">
              <w:rPr>
                <w:rFonts w:ascii="GHEA Grapalat" w:hAnsi="GHEA Grapalat"/>
                <w:sz w:val="18"/>
                <w:szCs w:val="18"/>
              </w:rPr>
              <w:t>՝</w:t>
            </w:r>
            <w:r w:rsidRPr="00F9465A">
              <w:rPr>
                <w:rFonts w:ascii="GHEA Grapalat" w:hAnsi="GHEA Grapalat"/>
                <w:sz w:val="18"/>
                <w:szCs w:val="18"/>
              </w:rPr>
              <w:t xml:space="preserve"> բետոնից, երկաթբետոնից</w:t>
            </w:r>
            <w:r w:rsidR="00DC2AA5" w:rsidRPr="00F9465A">
              <w:rPr>
                <w:rFonts w:ascii="GHEA Grapalat" w:hAnsi="GHEA Grapalat"/>
                <w:sz w:val="18"/>
                <w:szCs w:val="18"/>
              </w:rPr>
              <w:t xml:space="preserve">, </w:t>
            </w:r>
            <w:r w:rsidR="00DC2AA5" w:rsidRPr="00F9465A">
              <w:rPr>
                <w:rFonts w:ascii="GHEA Grapalat" w:hAnsi="GHEA Grapalat"/>
                <w:sz w:val="18"/>
                <w:szCs w:val="18"/>
                <w:lang w:val="hy-AM"/>
              </w:rPr>
              <w:t>խամքարա</w:t>
            </w:r>
            <w:r w:rsidR="00DC2AA5" w:rsidRPr="00F9465A">
              <w:rPr>
                <w:rFonts w:ascii="GHEA Grapalat" w:hAnsi="GHEA Grapalat"/>
                <w:sz w:val="18"/>
                <w:szCs w:val="18"/>
                <w:lang w:val="hy-AM"/>
              </w:rPr>
              <w:softHyphen/>
              <w:t>բետոնե ժապավենային հիմքեր</w:t>
            </w:r>
            <w:r w:rsidRPr="00F9465A">
              <w:rPr>
                <w:rFonts w:ascii="GHEA Grapalat" w:hAnsi="GHEA Grapalat"/>
                <w:sz w:val="18"/>
                <w:szCs w:val="18"/>
              </w:rPr>
              <w:br/>
              <w:t>Պատերը</w:t>
            </w:r>
            <w:r w:rsidR="00905019" w:rsidRPr="00F9465A">
              <w:rPr>
                <w:rFonts w:ascii="GHEA Grapalat" w:hAnsi="GHEA Grapalat"/>
                <w:sz w:val="18"/>
                <w:szCs w:val="18"/>
              </w:rPr>
              <w:t>՝</w:t>
            </w:r>
            <w:r w:rsidRPr="00F9465A">
              <w:rPr>
                <w:rFonts w:ascii="GHEA Grapalat" w:hAnsi="GHEA Grapalat"/>
                <w:sz w:val="18"/>
                <w:szCs w:val="18"/>
              </w:rPr>
              <w:t xml:space="preserve"> քարից, բետոնից, երկաթբետոնից</w:t>
            </w:r>
            <w:r w:rsidRPr="00F9465A">
              <w:rPr>
                <w:rFonts w:ascii="GHEA Grapalat" w:hAnsi="GHEA Grapalat"/>
                <w:sz w:val="18"/>
                <w:szCs w:val="18"/>
              </w:rPr>
              <w:br/>
              <w:t>Ծածկերը</w:t>
            </w:r>
            <w:r w:rsidR="00905019" w:rsidRPr="00F9465A">
              <w:rPr>
                <w:rFonts w:ascii="GHEA Grapalat" w:hAnsi="GHEA Grapalat"/>
                <w:sz w:val="18"/>
                <w:szCs w:val="18"/>
              </w:rPr>
              <w:t>՝</w:t>
            </w:r>
            <w:r w:rsidRPr="00F9465A">
              <w:rPr>
                <w:rFonts w:ascii="GHEA Grapalat" w:hAnsi="GHEA Grapalat"/>
                <w:sz w:val="18"/>
                <w:szCs w:val="18"/>
              </w:rPr>
              <w:t xml:space="preserve"> հավաքովի կամ միաձույլ երկաթբետոնից, կամ խառը (փայտից և երկաթբետոնից)</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125</w:t>
            </w:r>
          </w:p>
        </w:tc>
      </w:tr>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3.</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III</w:t>
            </w:r>
          </w:p>
        </w:tc>
        <w:tc>
          <w:tcPr>
            <w:tcW w:w="4851"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F9465A">
            <w:pPr>
              <w:ind w:left="256"/>
              <w:rPr>
                <w:rFonts w:ascii="GHEA Grapalat" w:hAnsi="GHEA Grapalat"/>
                <w:sz w:val="18"/>
                <w:szCs w:val="18"/>
              </w:rPr>
            </w:pPr>
            <w:r w:rsidRPr="00F9465A">
              <w:rPr>
                <w:rFonts w:ascii="GHEA Grapalat" w:hAnsi="GHEA Grapalat"/>
                <w:b/>
                <w:sz w:val="18"/>
                <w:szCs w:val="18"/>
              </w:rPr>
              <w:t>Քարե թեթևաց</w:t>
            </w:r>
            <w:r w:rsidR="00DC2AA5" w:rsidRPr="00F9465A">
              <w:rPr>
                <w:rFonts w:ascii="GHEA Grapalat" w:hAnsi="GHEA Grapalat"/>
                <w:b/>
                <w:sz w:val="18"/>
                <w:szCs w:val="18"/>
              </w:rPr>
              <w:t>վ</w:t>
            </w:r>
            <w:r w:rsidRPr="00F9465A">
              <w:rPr>
                <w:rFonts w:ascii="GHEA Grapalat" w:hAnsi="GHEA Grapalat"/>
                <w:b/>
                <w:sz w:val="18"/>
                <w:szCs w:val="18"/>
              </w:rPr>
              <w:t>ած շենքեր</w:t>
            </w:r>
            <w:r w:rsidRPr="00F9465A">
              <w:rPr>
                <w:rFonts w:ascii="GHEA Grapalat" w:hAnsi="GHEA Grapalat"/>
                <w:sz w:val="18"/>
                <w:szCs w:val="18"/>
              </w:rPr>
              <w:br/>
              <w:t>Հիմքերը</w:t>
            </w:r>
            <w:r w:rsidR="00DC2AA5" w:rsidRPr="00F9465A">
              <w:rPr>
                <w:rFonts w:ascii="GHEA Grapalat" w:hAnsi="GHEA Grapalat"/>
                <w:sz w:val="18"/>
                <w:szCs w:val="18"/>
              </w:rPr>
              <w:t>՝</w:t>
            </w:r>
            <w:r w:rsidRPr="00F9465A">
              <w:rPr>
                <w:rFonts w:ascii="GHEA Grapalat" w:hAnsi="GHEA Grapalat"/>
                <w:sz w:val="18"/>
                <w:szCs w:val="18"/>
              </w:rPr>
              <w:t xml:space="preserve"> բետոնից</w:t>
            </w:r>
            <w:r w:rsidR="00DC2AA5" w:rsidRPr="00F9465A">
              <w:rPr>
                <w:rFonts w:ascii="GHEA Grapalat" w:hAnsi="GHEA Grapalat"/>
                <w:sz w:val="18"/>
                <w:szCs w:val="18"/>
              </w:rPr>
              <w:t xml:space="preserve">, </w:t>
            </w:r>
            <w:r w:rsidR="00DC2AA5" w:rsidRPr="00F9465A">
              <w:rPr>
                <w:rFonts w:ascii="GHEA Grapalat" w:hAnsi="GHEA Grapalat"/>
                <w:sz w:val="18"/>
                <w:szCs w:val="18"/>
                <w:lang w:val="hy-AM"/>
              </w:rPr>
              <w:t>խամքարա</w:t>
            </w:r>
            <w:r w:rsidR="00DC2AA5" w:rsidRPr="00F9465A">
              <w:rPr>
                <w:rFonts w:ascii="GHEA Grapalat" w:hAnsi="GHEA Grapalat"/>
                <w:sz w:val="18"/>
                <w:szCs w:val="18"/>
                <w:lang w:val="hy-AM"/>
              </w:rPr>
              <w:softHyphen/>
              <w:t>բետոնե ժապավենային հիմքեր</w:t>
            </w:r>
            <w:r w:rsidRPr="00F9465A">
              <w:rPr>
                <w:rFonts w:ascii="GHEA Grapalat" w:hAnsi="GHEA Grapalat"/>
                <w:sz w:val="18"/>
                <w:szCs w:val="18"/>
              </w:rPr>
              <w:br/>
              <w:t>Պատերը</w:t>
            </w:r>
            <w:r w:rsidR="00DC2AA5" w:rsidRPr="00F9465A">
              <w:rPr>
                <w:rFonts w:ascii="GHEA Grapalat" w:hAnsi="GHEA Grapalat"/>
                <w:sz w:val="18"/>
                <w:szCs w:val="18"/>
              </w:rPr>
              <w:t>՝</w:t>
            </w:r>
            <w:r w:rsidRPr="00F9465A">
              <w:rPr>
                <w:rFonts w:ascii="GHEA Grapalat" w:hAnsi="GHEA Grapalat"/>
                <w:sz w:val="18"/>
                <w:szCs w:val="18"/>
              </w:rPr>
              <w:t xml:space="preserve"> քարից, աղյուսից, խարամաբլոկներից, խեցաքարից,</w:t>
            </w:r>
            <w:r w:rsidRPr="00F9465A">
              <w:rPr>
                <w:rFonts w:ascii="GHEA Grapalat" w:hAnsi="GHEA Grapalat"/>
                <w:sz w:val="18"/>
                <w:szCs w:val="18"/>
              </w:rPr>
              <w:br/>
              <w:t>միաձույլ խարամաբետոնից թեթևաց</w:t>
            </w:r>
            <w:r w:rsidR="00C436FE" w:rsidRPr="00F9465A">
              <w:rPr>
                <w:rFonts w:ascii="GHEA Grapalat" w:hAnsi="GHEA Grapalat"/>
                <w:sz w:val="18"/>
                <w:szCs w:val="18"/>
              </w:rPr>
              <w:t>վ</w:t>
            </w:r>
            <w:r w:rsidRPr="00F9465A">
              <w:rPr>
                <w:rFonts w:ascii="GHEA Grapalat" w:hAnsi="GHEA Grapalat"/>
                <w:sz w:val="18"/>
                <w:szCs w:val="18"/>
              </w:rPr>
              <w:t xml:space="preserve">ած </w:t>
            </w:r>
            <w:r w:rsidR="00C436FE" w:rsidRPr="00F9465A">
              <w:rPr>
                <w:rFonts w:ascii="GHEA Grapalat" w:hAnsi="GHEA Grapalat"/>
                <w:sz w:val="18"/>
                <w:szCs w:val="18"/>
              </w:rPr>
              <w:t>շարվածքով</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100</w:t>
            </w:r>
          </w:p>
        </w:tc>
      </w:tr>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4.</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IV</w:t>
            </w:r>
          </w:p>
        </w:tc>
        <w:tc>
          <w:tcPr>
            <w:tcW w:w="4851"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F9465A">
            <w:pPr>
              <w:ind w:left="166"/>
              <w:rPr>
                <w:rFonts w:ascii="GHEA Grapalat" w:hAnsi="GHEA Grapalat"/>
                <w:sz w:val="18"/>
                <w:szCs w:val="18"/>
              </w:rPr>
            </w:pPr>
            <w:r w:rsidRPr="00F9465A">
              <w:rPr>
                <w:rFonts w:ascii="GHEA Grapalat" w:hAnsi="GHEA Grapalat"/>
                <w:b/>
                <w:sz w:val="18"/>
                <w:szCs w:val="18"/>
              </w:rPr>
              <w:t>Փայտե շենքեր</w:t>
            </w:r>
            <w:r w:rsidRPr="00F9465A">
              <w:rPr>
                <w:rFonts w:ascii="GHEA Grapalat" w:hAnsi="GHEA Grapalat"/>
                <w:sz w:val="18"/>
                <w:szCs w:val="18"/>
              </w:rPr>
              <w:br/>
              <w:t>Հիմքերը</w:t>
            </w:r>
            <w:r w:rsidR="004D200C" w:rsidRPr="00F9465A">
              <w:rPr>
                <w:rFonts w:ascii="GHEA Grapalat" w:hAnsi="GHEA Grapalat"/>
                <w:sz w:val="18"/>
                <w:szCs w:val="18"/>
              </w:rPr>
              <w:t>՝</w:t>
            </w:r>
            <w:r w:rsidRPr="00F9465A">
              <w:rPr>
                <w:rFonts w:ascii="GHEA Grapalat" w:hAnsi="GHEA Grapalat"/>
                <w:sz w:val="18"/>
                <w:szCs w:val="18"/>
              </w:rPr>
              <w:t xml:space="preserve"> ժապավենային` խամքարե շարվածքից</w:t>
            </w:r>
            <w:r w:rsidRPr="00F9465A">
              <w:rPr>
                <w:rFonts w:ascii="GHEA Grapalat" w:hAnsi="GHEA Grapalat"/>
                <w:sz w:val="18"/>
                <w:szCs w:val="18"/>
              </w:rPr>
              <w:br/>
              <w:t>Պատերը</w:t>
            </w:r>
            <w:r w:rsidR="004D200C" w:rsidRPr="00F9465A">
              <w:rPr>
                <w:rFonts w:ascii="GHEA Grapalat" w:hAnsi="GHEA Grapalat"/>
                <w:sz w:val="18"/>
                <w:szCs w:val="18"/>
              </w:rPr>
              <w:t>՝</w:t>
            </w:r>
            <w:r w:rsidRPr="00F9465A">
              <w:rPr>
                <w:rFonts w:ascii="GHEA Grapalat" w:hAnsi="GHEA Grapalat"/>
                <w:sz w:val="18"/>
                <w:szCs w:val="18"/>
              </w:rPr>
              <w:t xml:space="preserve"> փայտե գերաններից կամ խառը (քար կամ աղյուս և փայտ)</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50</w:t>
            </w:r>
          </w:p>
        </w:tc>
      </w:tr>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5.</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V</w:t>
            </w:r>
          </w:p>
        </w:tc>
        <w:tc>
          <w:tcPr>
            <w:tcW w:w="4851"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F9465A">
            <w:pPr>
              <w:ind w:left="166"/>
              <w:rPr>
                <w:rFonts w:ascii="GHEA Grapalat" w:hAnsi="GHEA Grapalat"/>
                <w:sz w:val="18"/>
                <w:szCs w:val="18"/>
              </w:rPr>
            </w:pPr>
            <w:r w:rsidRPr="00F9465A">
              <w:rPr>
                <w:rFonts w:ascii="GHEA Grapalat" w:hAnsi="GHEA Grapalat"/>
                <w:b/>
                <w:sz w:val="18"/>
                <w:szCs w:val="18"/>
              </w:rPr>
              <w:t>Հավաքովի</w:t>
            </w:r>
            <w:r w:rsidR="004D200C" w:rsidRPr="00F9465A">
              <w:rPr>
                <w:rFonts w:ascii="GHEA Grapalat" w:hAnsi="GHEA Grapalat"/>
                <w:b/>
                <w:sz w:val="18"/>
                <w:szCs w:val="18"/>
              </w:rPr>
              <w:t>՝</w:t>
            </w:r>
            <w:r w:rsidRPr="00F9465A">
              <w:rPr>
                <w:rFonts w:ascii="GHEA Grapalat" w:hAnsi="GHEA Grapalat"/>
                <w:sz w:val="18"/>
                <w:szCs w:val="18"/>
              </w:rPr>
              <w:t xml:space="preserve"> վահանային, կարկասային կավաշեն շենքեր</w:t>
            </w:r>
            <w:r w:rsidRPr="00F9465A">
              <w:rPr>
                <w:rFonts w:ascii="GHEA Grapalat" w:hAnsi="GHEA Grapalat"/>
                <w:sz w:val="18"/>
                <w:szCs w:val="18"/>
              </w:rPr>
              <w:br/>
              <w:t>Հիմքերը</w:t>
            </w:r>
            <w:r w:rsidR="004D200C" w:rsidRPr="00F9465A">
              <w:rPr>
                <w:rFonts w:ascii="GHEA Grapalat" w:hAnsi="GHEA Grapalat"/>
                <w:sz w:val="18"/>
                <w:szCs w:val="18"/>
              </w:rPr>
              <w:t>՝</w:t>
            </w:r>
            <w:r w:rsidRPr="00F9465A">
              <w:rPr>
                <w:rFonts w:ascii="GHEA Grapalat" w:hAnsi="GHEA Grapalat"/>
                <w:sz w:val="18"/>
                <w:szCs w:val="18"/>
              </w:rPr>
              <w:t xml:space="preserve"> խամքարե սյուներից կամ փայտե «աթոռներից</w:t>
            </w:r>
            <w:r w:rsidR="004D200C" w:rsidRPr="00F9465A">
              <w:rPr>
                <w:rFonts w:ascii="GHEA Grapalat" w:hAnsi="GHEA Grapalat"/>
                <w:sz w:val="18"/>
                <w:szCs w:val="18"/>
              </w:rPr>
              <w:t>»</w:t>
            </w:r>
            <w:r w:rsidRPr="00F9465A">
              <w:rPr>
                <w:rFonts w:ascii="GHEA Grapalat" w:hAnsi="GHEA Grapalat"/>
                <w:sz w:val="18"/>
                <w:szCs w:val="18"/>
              </w:rPr>
              <w:br/>
              <w:t>Պատերը</w:t>
            </w:r>
            <w:r w:rsidR="004D200C" w:rsidRPr="00F9465A">
              <w:rPr>
                <w:rFonts w:ascii="GHEA Grapalat" w:hAnsi="GHEA Grapalat"/>
                <w:sz w:val="18"/>
                <w:szCs w:val="18"/>
              </w:rPr>
              <w:t>՝</w:t>
            </w:r>
            <w:r w:rsidRPr="00F9465A">
              <w:rPr>
                <w:rFonts w:ascii="GHEA Grapalat" w:hAnsi="GHEA Grapalat"/>
                <w:sz w:val="18"/>
                <w:szCs w:val="18"/>
              </w:rPr>
              <w:t xml:space="preserve"> փայտե կարկասով, </w:t>
            </w:r>
            <w:r w:rsidR="004D200C" w:rsidRPr="00F9465A">
              <w:rPr>
                <w:rFonts w:ascii="GHEA Grapalat" w:hAnsi="GHEA Grapalat"/>
                <w:sz w:val="18"/>
                <w:szCs w:val="18"/>
              </w:rPr>
              <w:t>կավաշեն</w:t>
            </w:r>
            <w:r w:rsidRPr="00F9465A">
              <w:rPr>
                <w:rFonts w:ascii="GHEA Grapalat" w:hAnsi="GHEA Grapalat"/>
                <w:sz w:val="18"/>
                <w:szCs w:val="18"/>
              </w:rPr>
              <w:br/>
              <w:t>Ծածկերը</w:t>
            </w:r>
            <w:r w:rsidR="004D200C" w:rsidRPr="00F9465A">
              <w:rPr>
                <w:rFonts w:ascii="GHEA Grapalat" w:hAnsi="GHEA Grapalat"/>
                <w:sz w:val="18"/>
                <w:szCs w:val="18"/>
              </w:rPr>
              <w:t>՝</w:t>
            </w:r>
            <w:r w:rsidRPr="00F9465A">
              <w:rPr>
                <w:rFonts w:ascii="GHEA Grapalat" w:hAnsi="GHEA Grapalat"/>
                <w:sz w:val="18"/>
                <w:szCs w:val="18"/>
              </w:rPr>
              <w:t xml:space="preserve"> փայտից</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30</w:t>
            </w:r>
          </w:p>
        </w:tc>
      </w:tr>
      <w:tr w:rsidR="004E294C" w:rsidRPr="00565104" w:rsidTr="00F9465A">
        <w:trPr>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tcPr>
          <w:p w:rsidR="004E294C" w:rsidRPr="00F9465A" w:rsidRDefault="00E27CEB" w:rsidP="00565104">
            <w:pPr>
              <w:rPr>
                <w:rFonts w:ascii="GHEA Grapalat" w:hAnsi="GHEA Grapalat"/>
                <w:sz w:val="18"/>
                <w:szCs w:val="18"/>
              </w:rPr>
            </w:pPr>
            <w:r w:rsidRPr="00F9465A">
              <w:rPr>
                <w:rFonts w:ascii="GHEA Grapalat" w:hAnsi="GHEA Grapalat"/>
                <w:sz w:val="18"/>
                <w:szCs w:val="18"/>
              </w:rPr>
              <w:t>6.</w:t>
            </w:r>
          </w:p>
        </w:tc>
        <w:tc>
          <w:tcPr>
            <w:tcW w:w="1440"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VI</w:t>
            </w:r>
          </w:p>
        </w:tc>
        <w:tc>
          <w:tcPr>
            <w:tcW w:w="4851" w:type="dxa"/>
            <w:tcBorders>
              <w:top w:val="outset" w:sz="6" w:space="0" w:color="auto"/>
              <w:left w:val="outset" w:sz="6" w:space="0" w:color="auto"/>
              <w:bottom w:val="outset" w:sz="6" w:space="0" w:color="auto"/>
              <w:right w:val="outset" w:sz="6" w:space="0" w:color="auto"/>
            </w:tcBorders>
            <w:shd w:val="clear" w:color="auto" w:fill="FFFFFF"/>
            <w:hideMark/>
          </w:tcPr>
          <w:p w:rsidR="004E294C" w:rsidRPr="00F9465A" w:rsidRDefault="004E294C" w:rsidP="00F9465A">
            <w:pPr>
              <w:ind w:left="166"/>
              <w:rPr>
                <w:rFonts w:ascii="GHEA Grapalat" w:hAnsi="GHEA Grapalat"/>
                <w:sz w:val="18"/>
                <w:szCs w:val="18"/>
              </w:rPr>
            </w:pPr>
            <w:r w:rsidRPr="00F9465A">
              <w:rPr>
                <w:rFonts w:ascii="GHEA Grapalat" w:hAnsi="GHEA Grapalat"/>
                <w:b/>
                <w:sz w:val="18"/>
                <w:szCs w:val="18"/>
              </w:rPr>
              <w:t>Կարկասաեղեգնասալային</w:t>
            </w:r>
            <w:r w:rsidRPr="00F9465A">
              <w:rPr>
                <w:rFonts w:ascii="GHEA Grapalat" w:hAnsi="GHEA Grapalat"/>
                <w:sz w:val="18"/>
                <w:szCs w:val="18"/>
              </w:rPr>
              <w:t xml:space="preserve"> և այլ </w:t>
            </w:r>
            <w:r w:rsidR="004D200C" w:rsidRPr="00F9465A">
              <w:rPr>
                <w:rFonts w:ascii="GHEA Grapalat" w:hAnsi="GHEA Grapalat"/>
                <w:sz w:val="18"/>
                <w:szCs w:val="18"/>
              </w:rPr>
              <w:t>թեթևացվ</w:t>
            </w:r>
            <w:r w:rsidRPr="00F9465A">
              <w:rPr>
                <w:rFonts w:ascii="GHEA Grapalat" w:hAnsi="GHEA Grapalat"/>
                <w:sz w:val="18"/>
                <w:szCs w:val="18"/>
              </w:rPr>
              <w:t>ած շենքեր</w:t>
            </w:r>
          </w:p>
        </w:tc>
        <w:tc>
          <w:tcPr>
            <w:tcW w:w="2432"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4E294C" w:rsidRPr="00F9465A" w:rsidRDefault="004E294C" w:rsidP="00565104">
            <w:pPr>
              <w:rPr>
                <w:rFonts w:ascii="GHEA Grapalat" w:hAnsi="GHEA Grapalat"/>
                <w:sz w:val="18"/>
                <w:szCs w:val="18"/>
              </w:rPr>
            </w:pPr>
            <w:r w:rsidRPr="00F9465A">
              <w:rPr>
                <w:rFonts w:ascii="GHEA Grapalat" w:hAnsi="GHEA Grapalat"/>
                <w:sz w:val="18"/>
                <w:szCs w:val="18"/>
              </w:rPr>
              <w:t>15</w:t>
            </w:r>
          </w:p>
        </w:tc>
      </w:tr>
    </w:tbl>
    <w:p w:rsidR="00565104" w:rsidRPr="00565104" w:rsidRDefault="00565104" w:rsidP="00565104">
      <w:pPr>
        <w:rPr>
          <w:rFonts w:ascii="GHEA Grapalat" w:hAnsi="GHEA Grapalat"/>
          <w:sz w:val="24"/>
          <w:szCs w:val="24"/>
        </w:rPr>
      </w:pPr>
      <w:r w:rsidRPr="00565104">
        <w:rPr>
          <w:rFonts w:ascii="Calibri" w:hAnsi="Calibri" w:cs="Calibri"/>
          <w:sz w:val="24"/>
          <w:szCs w:val="24"/>
        </w:rPr>
        <w:t> </w:t>
      </w:r>
    </w:p>
    <w:p w:rsidR="00565104" w:rsidRDefault="00565104" w:rsidP="006472AA">
      <w:pPr>
        <w:rPr>
          <w:rFonts w:ascii="GHEA Grapalat" w:hAnsi="GHEA Grapalat"/>
          <w:sz w:val="24"/>
          <w:szCs w:val="24"/>
        </w:rPr>
      </w:pPr>
    </w:p>
    <w:p w:rsidR="00EB10B9" w:rsidRPr="00417A8E" w:rsidRDefault="00417A8E" w:rsidP="00CD4A3C">
      <w:pPr>
        <w:pStyle w:val="ListParagraph"/>
        <w:numPr>
          <w:ilvl w:val="0"/>
          <w:numId w:val="6"/>
        </w:numPr>
        <w:ind w:left="0" w:firstLine="540"/>
        <w:rPr>
          <w:rFonts w:ascii="GHEA Grapalat" w:hAnsi="GHEA Grapalat"/>
          <w:sz w:val="24"/>
          <w:szCs w:val="24"/>
        </w:rPr>
      </w:pPr>
      <w:r w:rsidRPr="00417A8E">
        <w:rPr>
          <w:rFonts w:ascii="GHEA Grapalat" w:hAnsi="GHEA Grapalat"/>
          <w:b/>
          <w:bCs/>
          <w:sz w:val="24"/>
          <w:szCs w:val="24"/>
        </w:rPr>
        <w:t>ԱՐՏԱԴՐԱԿԱՆ</w:t>
      </w:r>
      <w:r w:rsidRPr="00E14057">
        <w:rPr>
          <w:rFonts w:ascii="GHEA Grapalat" w:hAnsi="GHEA Grapalat"/>
          <w:b/>
          <w:bCs/>
          <w:sz w:val="24"/>
          <w:szCs w:val="24"/>
          <w:lang w:val="en-US"/>
        </w:rPr>
        <w:t xml:space="preserve"> </w:t>
      </w:r>
      <w:r w:rsidRPr="00417A8E">
        <w:rPr>
          <w:rFonts w:ascii="GHEA Grapalat" w:hAnsi="GHEA Grapalat"/>
          <w:b/>
          <w:bCs/>
          <w:sz w:val="24"/>
          <w:szCs w:val="24"/>
        </w:rPr>
        <w:t>ՇԵՆՔԵՐԻ</w:t>
      </w:r>
      <w:r w:rsidRPr="00E14057">
        <w:rPr>
          <w:rFonts w:ascii="GHEA Grapalat" w:hAnsi="GHEA Grapalat"/>
          <w:b/>
          <w:bCs/>
          <w:sz w:val="24"/>
          <w:szCs w:val="24"/>
          <w:lang w:val="en-US"/>
        </w:rPr>
        <w:t xml:space="preserve"> </w:t>
      </w:r>
      <w:r w:rsidRPr="00417A8E">
        <w:rPr>
          <w:rFonts w:ascii="GHEA Grapalat" w:hAnsi="GHEA Grapalat"/>
          <w:b/>
          <w:bCs/>
          <w:sz w:val="24"/>
          <w:szCs w:val="24"/>
        </w:rPr>
        <w:t>ԿՈՆՍՏՐՈՒԿՑԻԱՆԵՐ</w:t>
      </w:r>
      <w:r w:rsidRPr="00E14057">
        <w:rPr>
          <w:rFonts w:ascii="GHEA Grapalat" w:hAnsi="GHEA Grapalat"/>
          <w:b/>
          <w:bCs/>
          <w:sz w:val="24"/>
          <w:szCs w:val="24"/>
          <w:lang w:val="en-US"/>
        </w:rPr>
        <w:t xml:space="preserve">, </w:t>
      </w:r>
      <w:r w:rsidRPr="00417A8E">
        <w:rPr>
          <w:rFonts w:ascii="GHEA Grapalat" w:hAnsi="GHEA Grapalat"/>
          <w:b/>
          <w:bCs/>
          <w:sz w:val="24"/>
          <w:szCs w:val="24"/>
        </w:rPr>
        <w:t>ՏԱՐՐԵՐ</w:t>
      </w:r>
      <w:r w:rsidRPr="00E14057">
        <w:rPr>
          <w:rFonts w:ascii="GHEA Grapalat" w:hAnsi="GHEA Grapalat"/>
          <w:b/>
          <w:bCs/>
          <w:sz w:val="24"/>
          <w:szCs w:val="24"/>
          <w:lang w:val="en-US"/>
        </w:rPr>
        <w:t xml:space="preserve">, </w:t>
      </w:r>
      <w:r w:rsidRPr="00417A8E">
        <w:rPr>
          <w:rFonts w:ascii="GHEA Grapalat" w:hAnsi="GHEA Grapalat"/>
          <w:b/>
          <w:bCs/>
          <w:sz w:val="24"/>
          <w:szCs w:val="24"/>
        </w:rPr>
        <w:t>ՀԱՄԱԿԱՐԳԵՐ</w:t>
      </w:r>
      <w:r>
        <w:rPr>
          <w:rFonts w:ascii="GHEA Grapalat" w:hAnsi="GHEA Grapalat"/>
          <w:b/>
          <w:bCs/>
          <w:sz w:val="24"/>
          <w:szCs w:val="24"/>
          <w:lang w:val="en-US"/>
        </w:rPr>
        <w:t>.</w:t>
      </w:r>
      <w:r w:rsidRPr="00E14057">
        <w:rPr>
          <w:rFonts w:ascii="GHEA Grapalat" w:hAnsi="GHEA Grapalat"/>
          <w:b/>
          <w:bCs/>
          <w:sz w:val="24"/>
          <w:szCs w:val="24"/>
          <w:lang w:val="en-US"/>
        </w:rPr>
        <w:t xml:space="preserve"> </w:t>
      </w:r>
      <w:r w:rsidRPr="00417A8E">
        <w:rPr>
          <w:rFonts w:ascii="GHEA Grapalat" w:hAnsi="GHEA Grapalat"/>
          <w:b/>
          <w:bCs/>
          <w:sz w:val="24"/>
          <w:szCs w:val="24"/>
        </w:rPr>
        <w:t xml:space="preserve">ՎՆԱՍՎԱԾՔՆԵՐԻ ԲՆՈՒԹԱԳՐԵՐ </w:t>
      </w:r>
      <w:r>
        <w:rPr>
          <w:rFonts w:ascii="GHEA Grapalat" w:hAnsi="GHEA Grapalat"/>
          <w:b/>
          <w:bCs/>
          <w:sz w:val="24"/>
          <w:szCs w:val="24"/>
          <w:lang w:val="en-US"/>
        </w:rPr>
        <w:t>ԵՎ</w:t>
      </w:r>
      <w:r w:rsidRPr="00417A8E">
        <w:rPr>
          <w:rFonts w:ascii="GHEA Grapalat" w:hAnsi="GHEA Grapalat"/>
          <w:b/>
          <w:bCs/>
          <w:sz w:val="24"/>
          <w:szCs w:val="24"/>
        </w:rPr>
        <w:t xml:space="preserve"> ԳՆԱՀԱՏԱԿԱՆ</w:t>
      </w:r>
    </w:p>
    <w:p w:rsidR="00EB10B9" w:rsidRPr="00EB10B9" w:rsidRDefault="00EB10B9" w:rsidP="00DF1FD9">
      <w:pPr>
        <w:ind w:firstLine="540"/>
        <w:rPr>
          <w:rFonts w:ascii="GHEA Grapalat" w:hAnsi="GHEA Grapalat"/>
          <w:sz w:val="24"/>
          <w:szCs w:val="24"/>
        </w:rPr>
      </w:pPr>
      <w:r w:rsidRPr="00EB10B9">
        <w:rPr>
          <w:rFonts w:ascii="Calibri" w:hAnsi="Calibri" w:cs="Calibri"/>
          <w:sz w:val="24"/>
          <w:szCs w:val="24"/>
        </w:rPr>
        <w:lastRenderedPageBreak/>
        <w:t> </w:t>
      </w:r>
    </w:p>
    <w:p w:rsidR="00EB10B9" w:rsidRPr="00E14057" w:rsidRDefault="00EB10B9" w:rsidP="00DF1FD9">
      <w:pPr>
        <w:pStyle w:val="ListParagraph"/>
        <w:numPr>
          <w:ilvl w:val="0"/>
          <w:numId w:val="4"/>
        </w:numPr>
        <w:ind w:left="0" w:firstLine="360"/>
        <w:rPr>
          <w:rFonts w:ascii="GHEA Grapalat" w:hAnsi="GHEA Grapalat"/>
          <w:sz w:val="24"/>
          <w:szCs w:val="24"/>
          <w:lang w:val="en-US"/>
        </w:rPr>
      </w:pPr>
      <w:r w:rsidRPr="00ED19AD">
        <w:rPr>
          <w:rFonts w:ascii="GHEA Grapalat" w:hAnsi="GHEA Grapalat"/>
          <w:bCs/>
          <w:iCs/>
          <w:sz w:val="24"/>
          <w:szCs w:val="24"/>
        </w:rPr>
        <w:t>Երկաթբետոնե</w:t>
      </w:r>
      <w:r w:rsidRPr="00E14057">
        <w:rPr>
          <w:rFonts w:ascii="GHEA Grapalat" w:hAnsi="GHEA Grapalat"/>
          <w:bCs/>
          <w:iCs/>
          <w:sz w:val="24"/>
          <w:szCs w:val="24"/>
          <w:lang w:val="en-US"/>
        </w:rPr>
        <w:t xml:space="preserve"> </w:t>
      </w:r>
      <w:r w:rsidRPr="00ED19AD">
        <w:rPr>
          <w:rFonts w:ascii="GHEA Grapalat" w:hAnsi="GHEA Grapalat"/>
          <w:bCs/>
          <w:iCs/>
          <w:sz w:val="24"/>
          <w:szCs w:val="24"/>
        </w:rPr>
        <w:t>կոնստրուկցիաներ</w:t>
      </w:r>
      <w:r w:rsidR="00ED19AD" w:rsidRPr="00ED19AD">
        <w:rPr>
          <w:rFonts w:ascii="GHEA Grapalat" w:hAnsi="GHEA Grapalat"/>
          <w:bCs/>
          <w:iCs/>
          <w:sz w:val="24"/>
          <w:szCs w:val="24"/>
          <w:lang w:val="en-US"/>
        </w:rPr>
        <w:t>ում վնասվածքների բնութագրերը ներկայացված են աղյուսակ 35-ում</w:t>
      </w:r>
      <w:r w:rsidR="00D97C8D">
        <w:rPr>
          <w:rFonts w:ascii="GHEA Grapalat" w:hAnsi="GHEA Grapalat"/>
          <w:bCs/>
          <w:iCs/>
          <w:sz w:val="24"/>
          <w:szCs w:val="24"/>
          <w:lang w:val="en-US"/>
        </w:rPr>
        <w:t xml:space="preserve"> և 36-ում</w:t>
      </w:r>
      <w:r w:rsidR="00ED19AD" w:rsidRPr="00ED19AD">
        <w:rPr>
          <w:rFonts w:ascii="GHEA Grapalat" w:hAnsi="GHEA Grapalat"/>
          <w:bCs/>
          <w:iCs/>
          <w:sz w:val="24"/>
          <w:szCs w:val="24"/>
          <w:lang w:val="en-US"/>
        </w:rPr>
        <w:t>:</w:t>
      </w:r>
    </w:p>
    <w:p w:rsidR="00EB10B9" w:rsidRPr="0064292C" w:rsidRDefault="00EB10B9" w:rsidP="00DF1FD9">
      <w:pPr>
        <w:jc w:val="right"/>
        <w:rPr>
          <w:rFonts w:ascii="GHEA Grapalat" w:hAnsi="GHEA Grapalat"/>
          <w:sz w:val="24"/>
          <w:szCs w:val="24"/>
        </w:rPr>
      </w:pPr>
      <w:r w:rsidRPr="00EB10B9">
        <w:rPr>
          <w:rFonts w:ascii="Calibri" w:hAnsi="Calibri" w:cs="Calibri"/>
          <w:sz w:val="24"/>
          <w:szCs w:val="24"/>
        </w:rPr>
        <w:t> </w:t>
      </w:r>
      <w:r w:rsidR="0064292C" w:rsidRPr="0064292C">
        <w:rPr>
          <w:rFonts w:ascii="GHEA Grapalat" w:hAnsi="GHEA Grapalat"/>
          <w:bCs/>
          <w:sz w:val="24"/>
          <w:szCs w:val="24"/>
        </w:rPr>
        <w:t>աղյուսակ 35</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00"/>
        <w:gridCol w:w="4435"/>
        <w:gridCol w:w="3509"/>
      </w:tblGrid>
      <w:tr w:rsidR="00D97C8D" w:rsidRPr="003379CC" w:rsidTr="00EB10B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B10B9" w:rsidRPr="003379CC" w:rsidRDefault="00EB10B9" w:rsidP="00EB10B9">
            <w:pPr>
              <w:rPr>
                <w:rFonts w:ascii="GHEA Grapalat" w:hAnsi="GHEA Grapalat"/>
                <w:b/>
                <w:sz w:val="18"/>
                <w:szCs w:val="18"/>
              </w:rPr>
            </w:pPr>
            <w:r w:rsidRPr="003379CC">
              <w:rPr>
                <w:rFonts w:ascii="Calibri" w:hAnsi="Calibri" w:cs="Calibri"/>
                <w:b/>
                <w:sz w:val="18"/>
                <w:szCs w:val="18"/>
              </w:rPr>
              <w:t> </w:t>
            </w:r>
            <w:r w:rsidRPr="003379CC">
              <w:rPr>
                <w:rFonts w:ascii="GHEA Grapalat" w:hAnsi="GHEA Grapalat"/>
                <w:b/>
                <w:sz w:val="18"/>
                <w:szCs w:val="18"/>
              </w:rPr>
              <w:t>Վնասվածքի աստիճանը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B10B9" w:rsidRPr="003379CC" w:rsidRDefault="00D97C8D" w:rsidP="00D97C8D">
            <w:pPr>
              <w:rPr>
                <w:rFonts w:ascii="GHEA Grapalat" w:hAnsi="GHEA Grapalat"/>
                <w:b/>
                <w:sz w:val="18"/>
                <w:szCs w:val="18"/>
              </w:rPr>
            </w:pPr>
            <w:r w:rsidRPr="003379CC">
              <w:rPr>
                <w:rFonts w:ascii="GHEA Grapalat" w:hAnsi="GHEA Grapalat"/>
                <w:b/>
                <w:sz w:val="18"/>
                <w:szCs w:val="18"/>
              </w:rPr>
              <w:t>Վթարից և երկրաշարժից վ</w:t>
            </w:r>
            <w:r w:rsidR="00EB10B9" w:rsidRPr="003379CC">
              <w:rPr>
                <w:rFonts w:ascii="GHEA Grapalat" w:hAnsi="GHEA Grapalat"/>
                <w:b/>
                <w:sz w:val="18"/>
                <w:szCs w:val="18"/>
              </w:rPr>
              <w:t>նասվածքի բնութագիրը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B10B9" w:rsidRPr="003379CC" w:rsidRDefault="00EB10B9" w:rsidP="00EB10B9">
            <w:pPr>
              <w:rPr>
                <w:rFonts w:ascii="GHEA Grapalat" w:hAnsi="GHEA Grapalat"/>
                <w:b/>
                <w:sz w:val="18"/>
                <w:szCs w:val="18"/>
              </w:rPr>
            </w:pPr>
            <w:r w:rsidRPr="003379CC">
              <w:rPr>
                <w:rFonts w:ascii="GHEA Grapalat" w:hAnsi="GHEA Grapalat"/>
                <w:b/>
                <w:sz w:val="18"/>
                <w:szCs w:val="18"/>
              </w:rPr>
              <w:t>Վերականգնման միջոցառումները</w:t>
            </w:r>
          </w:p>
        </w:tc>
      </w:tr>
      <w:tr w:rsidR="00D97C8D" w:rsidRPr="003379CC" w:rsidTr="00EB10B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64292C" w:rsidP="00EB10B9">
            <w:pPr>
              <w:rPr>
                <w:rFonts w:ascii="GHEA Grapalat" w:hAnsi="GHEA Grapalat"/>
                <w:sz w:val="18"/>
                <w:szCs w:val="18"/>
              </w:rPr>
            </w:pPr>
            <w:r w:rsidRPr="003379CC">
              <w:rPr>
                <w:rFonts w:ascii="GHEA Grapalat" w:hAnsi="GHEA Grapalat"/>
                <w:sz w:val="18"/>
                <w:szCs w:val="18"/>
              </w:rPr>
              <w:t>1.</w:t>
            </w:r>
            <w:r w:rsidR="00EB10B9" w:rsidRPr="003379CC">
              <w:rPr>
                <w:rFonts w:ascii="GHEA Grapalat" w:hAnsi="GHEA Grapalat"/>
                <w:sz w:val="18"/>
                <w:szCs w:val="18"/>
              </w:rPr>
              <w:t>Թույլ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99"/>
              <w:rPr>
                <w:rFonts w:ascii="GHEA Grapalat" w:hAnsi="GHEA Grapalat"/>
                <w:sz w:val="18"/>
                <w:szCs w:val="18"/>
              </w:rPr>
            </w:pPr>
            <w:r w:rsidRPr="003379CC">
              <w:rPr>
                <w:rFonts w:ascii="GHEA Grapalat" w:hAnsi="GHEA Grapalat"/>
                <w:sz w:val="18"/>
                <w:szCs w:val="18"/>
              </w:rPr>
              <w:t>Կոնստրուկցիաների կրողունակությունը նվազեցնող` աննշան պոկումներ բետոնե պաշտպանիչ շերտի հաստության սահմաններում, ճաքեր ձգված գոտում մինչև 0,5 մմ բացվածքով առանց նախալարման տարրերում և մինչև 0,2 մմ նախալարված տարրերում, առանց ամրանի վնասվածքի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69"/>
              <w:rPr>
                <w:rFonts w:ascii="GHEA Grapalat" w:hAnsi="GHEA Grapalat"/>
                <w:sz w:val="18"/>
                <w:szCs w:val="18"/>
              </w:rPr>
            </w:pPr>
            <w:r w:rsidRPr="003379CC">
              <w:rPr>
                <w:rFonts w:ascii="GHEA Grapalat" w:hAnsi="GHEA Grapalat"/>
                <w:sz w:val="18"/>
                <w:szCs w:val="18"/>
              </w:rPr>
              <w:t>Նորոգում, պոկումներով տեղերի քսահարթում և սվաղում</w:t>
            </w:r>
          </w:p>
        </w:tc>
      </w:tr>
      <w:tr w:rsidR="00D97C8D" w:rsidRPr="003379CC" w:rsidTr="00EB10B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64292C" w:rsidP="00EB10B9">
            <w:pPr>
              <w:rPr>
                <w:rFonts w:ascii="GHEA Grapalat" w:hAnsi="GHEA Grapalat"/>
                <w:sz w:val="18"/>
                <w:szCs w:val="18"/>
              </w:rPr>
            </w:pPr>
            <w:r w:rsidRPr="003379CC">
              <w:rPr>
                <w:rFonts w:ascii="GHEA Grapalat" w:hAnsi="GHEA Grapalat"/>
                <w:sz w:val="18"/>
                <w:szCs w:val="18"/>
              </w:rPr>
              <w:t>2.</w:t>
            </w:r>
            <w:r w:rsidR="00EB10B9" w:rsidRPr="003379CC">
              <w:rPr>
                <w:rFonts w:ascii="GHEA Grapalat" w:hAnsi="GHEA Grapalat"/>
                <w:sz w:val="18"/>
                <w:szCs w:val="18"/>
              </w:rPr>
              <w:t>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189"/>
              <w:rPr>
                <w:rFonts w:ascii="GHEA Grapalat" w:hAnsi="GHEA Grapalat"/>
                <w:sz w:val="18"/>
                <w:szCs w:val="18"/>
              </w:rPr>
            </w:pPr>
            <w:r w:rsidRPr="003379CC">
              <w:rPr>
                <w:rFonts w:ascii="GHEA Grapalat" w:hAnsi="GHEA Grapalat"/>
                <w:sz w:val="18"/>
                <w:szCs w:val="18"/>
              </w:rPr>
              <w:t>Կոնստրուկցիաների կրողունակությունը նվազեցնող` պոկումներ, տարրի հատվածքի 30% հասնող մակերեսով, մինչև 30% ամրանի խզում, մինչև 0,5 մմ բացվածքի ճաքեր նախալարված ձգվող և ծռվող էլեմենտներում, միջանցիկ ճաքեր մինչև 1 մմ բացվածքով և ճկվածքներ մինչև թռիչքի 1/50 չափով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EB10B9">
            <w:pPr>
              <w:ind w:left="164"/>
              <w:rPr>
                <w:rFonts w:ascii="GHEA Grapalat" w:hAnsi="GHEA Grapalat"/>
                <w:sz w:val="18"/>
                <w:szCs w:val="18"/>
              </w:rPr>
            </w:pPr>
            <w:r w:rsidRPr="003379CC">
              <w:rPr>
                <w:rFonts w:ascii="GHEA Grapalat" w:hAnsi="GHEA Grapalat"/>
                <w:sz w:val="18"/>
                <w:szCs w:val="18"/>
              </w:rPr>
              <w:t>Նորոգում բետոնի մասնակի կազմատմամբ, վնասված ամրանի ուղղմամբ, պոկված տեղերի վերաբետոնացմամբ, ճաքերի ներարկմամբ հատվածքի մեծացմամբ կամ ուժեղացմամբ</w:t>
            </w:r>
          </w:p>
        </w:tc>
      </w:tr>
      <w:tr w:rsidR="00D97C8D" w:rsidRPr="003379CC" w:rsidTr="00EB10B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64292C" w:rsidP="00EB10B9">
            <w:pPr>
              <w:rPr>
                <w:rFonts w:ascii="GHEA Grapalat" w:hAnsi="GHEA Grapalat"/>
                <w:sz w:val="18"/>
                <w:szCs w:val="18"/>
              </w:rPr>
            </w:pPr>
            <w:r w:rsidRPr="003379CC">
              <w:rPr>
                <w:rFonts w:ascii="GHEA Grapalat" w:hAnsi="GHEA Grapalat"/>
                <w:sz w:val="18"/>
                <w:szCs w:val="18"/>
              </w:rPr>
              <w:t>3.</w:t>
            </w:r>
            <w:r w:rsidR="00EB10B9" w:rsidRPr="003379CC">
              <w:rPr>
                <w:rFonts w:ascii="GHEA Grapalat" w:hAnsi="GHEA Grapalat"/>
                <w:sz w:val="18"/>
                <w:szCs w:val="18"/>
              </w:rPr>
              <w:t>Ուժեղ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191"/>
              <w:rPr>
                <w:rFonts w:ascii="GHEA Grapalat" w:hAnsi="GHEA Grapalat"/>
                <w:sz w:val="18"/>
                <w:szCs w:val="18"/>
              </w:rPr>
            </w:pPr>
            <w:r w:rsidRPr="003379CC">
              <w:rPr>
                <w:rFonts w:ascii="GHEA Grapalat" w:hAnsi="GHEA Grapalat"/>
                <w:sz w:val="18"/>
                <w:szCs w:val="18"/>
              </w:rPr>
              <w:t>Կոնստրուկցիաների կրողունակությունը զգալիորեն նվազեցնող` տարրի հատվածքի 30%-ից ավելի քայքայում, ամրանի 30-50%-ի խզում, ամրանի խարսխման գոտիների քայքայում, ճկվածքներ թռիչքի 1/50 ավելի չափով, ձգված գոտում ճաքեր 1 մմ-ից ավելի բացվածքով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159"/>
              <w:rPr>
                <w:rFonts w:ascii="GHEA Grapalat" w:hAnsi="GHEA Grapalat"/>
                <w:sz w:val="18"/>
                <w:szCs w:val="18"/>
              </w:rPr>
            </w:pPr>
            <w:r w:rsidRPr="003379CC">
              <w:rPr>
                <w:rFonts w:ascii="GHEA Grapalat" w:hAnsi="GHEA Grapalat"/>
                <w:sz w:val="18"/>
                <w:szCs w:val="18"/>
              </w:rPr>
              <w:t>Նորոգում տարրի հատվածքի մեծացմամբ, լրացուցիչ հենարանների, պահանգների կառուցումով, ամրանի ուժեղացմամբ առանձին տարրերի կամ կոնստրուկցիաների փոխարինմամբ նորերով</w:t>
            </w:r>
          </w:p>
        </w:tc>
      </w:tr>
      <w:tr w:rsidR="00D97C8D" w:rsidRPr="003379CC" w:rsidTr="00EB10B9">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64292C" w:rsidP="0064292C">
            <w:pPr>
              <w:rPr>
                <w:rFonts w:ascii="GHEA Grapalat" w:hAnsi="GHEA Grapalat"/>
                <w:sz w:val="18"/>
                <w:szCs w:val="18"/>
              </w:rPr>
            </w:pPr>
            <w:r w:rsidRPr="003379CC">
              <w:rPr>
                <w:rFonts w:ascii="GHEA Grapalat" w:hAnsi="GHEA Grapalat"/>
                <w:sz w:val="18"/>
                <w:szCs w:val="18"/>
              </w:rPr>
              <w:t>4.Ամբողջական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191"/>
              <w:rPr>
                <w:rFonts w:ascii="GHEA Grapalat" w:hAnsi="GHEA Grapalat"/>
                <w:sz w:val="18"/>
                <w:szCs w:val="18"/>
              </w:rPr>
            </w:pPr>
            <w:r w:rsidRPr="003379CC">
              <w:rPr>
                <w:rFonts w:ascii="GHEA Grapalat" w:hAnsi="GHEA Grapalat"/>
                <w:sz w:val="18"/>
                <w:szCs w:val="18"/>
              </w:rPr>
              <w:t>Կոնստրուկցիաների կրիտիկական վիճակ` բետոնի սեղմված գոտու քայքայում, հատվածքի 50%-ից ավելի չափով, ամրանի հատվածքի 50%-ից ավելի խզում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10B9" w:rsidRPr="003379CC" w:rsidRDefault="00EB10B9" w:rsidP="00C92B63">
            <w:pPr>
              <w:ind w:left="177"/>
              <w:rPr>
                <w:rFonts w:ascii="GHEA Grapalat" w:hAnsi="GHEA Grapalat"/>
                <w:sz w:val="18"/>
                <w:szCs w:val="18"/>
              </w:rPr>
            </w:pPr>
            <w:r w:rsidRPr="003379CC">
              <w:rPr>
                <w:rFonts w:ascii="GHEA Grapalat" w:hAnsi="GHEA Grapalat"/>
                <w:sz w:val="18"/>
                <w:szCs w:val="18"/>
              </w:rPr>
              <w:t>Վերականգնումը նպատակահարմար չէ</w:t>
            </w:r>
          </w:p>
        </w:tc>
      </w:tr>
    </w:tbl>
    <w:p w:rsidR="0064292C" w:rsidRPr="003379CC" w:rsidRDefault="0064292C" w:rsidP="006472AA">
      <w:pPr>
        <w:rPr>
          <w:rFonts w:ascii="GHEA Grapalat" w:hAnsi="GHEA Grapalat"/>
          <w:sz w:val="18"/>
          <w:szCs w:val="18"/>
        </w:rPr>
      </w:pPr>
    </w:p>
    <w:p w:rsidR="00D97C8D" w:rsidRPr="003379CC" w:rsidRDefault="00D97C8D" w:rsidP="00D97C8D">
      <w:pPr>
        <w:jc w:val="right"/>
        <w:rPr>
          <w:rFonts w:ascii="GHEA Grapalat" w:hAnsi="GHEA Grapalat"/>
          <w:sz w:val="18"/>
          <w:szCs w:val="18"/>
        </w:rPr>
      </w:pPr>
      <w:r w:rsidRPr="003379CC">
        <w:rPr>
          <w:rFonts w:ascii="Calibri" w:hAnsi="Calibri" w:cs="Calibri"/>
          <w:sz w:val="18"/>
          <w:szCs w:val="18"/>
        </w:rPr>
        <w:t> </w:t>
      </w:r>
      <w:r w:rsidRPr="003379CC">
        <w:rPr>
          <w:rFonts w:ascii="GHEA Grapalat" w:hAnsi="GHEA Grapalat" w:cs="Calibri"/>
          <w:sz w:val="18"/>
          <w:szCs w:val="18"/>
        </w:rPr>
        <w:t>աղյուսակ 36</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392"/>
        <w:gridCol w:w="5153"/>
        <w:gridCol w:w="2799"/>
      </w:tblGrid>
      <w:tr w:rsidR="00D97C8D" w:rsidRPr="003379CC" w:rsidTr="00D97C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C8D" w:rsidRPr="003379CC" w:rsidRDefault="00D97C8D" w:rsidP="00D97C8D">
            <w:pPr>
              <w:rPr>
                <w:rFonts w:ascii="GHEA Grapalat" w:hAnsi="GHEA Grapalat"/>
                <w:b/>
                <w:sz w:val="18"/>
                <w:szCs w:val="18"/>
              </w:rPr>
            </w:pPr>
            <w:r w:rsidRPr="003379CC">
              <w:rPr>
                <w:rFonts w:ascii="GHEA Grapalat" w:hAnsi="GHEA Grapalat"/>
                <w:b/>
                <w:sz w:val="18"/>
                <w:szCs w:val="18"/>
              </w:rPr>
              <w:t>Վնասվածքի աստիճանը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C8D" w:rsidRPr="003379CC" w:rsidRDefault="00D97C8D" w:rsidP="00D97C8D">
            <w:pPr>
              <w:rPr>
                <w:rFonts w:ascii="GHEA Grapalat" w:hAnsi="GHEA Grapalat"/>
                <w:b/>
                <w:sz w:val="18"/>
                <w:szCs w:val="18"/>
              </w:rPr>
            </w:pPr>
            <w:r w:rsidRPr="003379CC">
              <w:rPr>
                <w:rFonts w:ascii="GHEA Grapalat" w:hAnsi="GHEA Grapalat"/>
                <w:b/>
                <w:sz w:val="18"/>
                <w:szCs w:val="18"/>
              </w:rPr>
              <w:t>Հրդեհից վնասվածքի բնութագիրը</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D97C8D" w:rsidRPr="003379CC" w:rsidRDefault="00D97C8D" w:rsidP="00D97C8D">
            <w:pPr>
              <w:rPr>
                <w:rFonts w:ascii="GHEA Grapalat" w:hAnsi="GHEA Grapalat"/>
                <w:b/>
                <w:sz w:val="18"/>
                <w:szCs w:val="18"/>
              </w:rPr>
            </w:pPr>
            <w:r w:rsidRPr="003379CC">
              <w:rPr>
                <w:rFonts w:ascii="GHEA Grapalat" w:hAnsi="GHEA Grapalat"/>
                <w:b/>
                <w:sz w:val="18"/>
                <w:szCs w:val="18"/>
              </w:rPr>
              <w:t>Վերականգնման միջոցառումները</w:t>
            </w:r>
          </w:p>
        </w:tc>
      </w:tr>
      <w:tr w:rsidR="00D97C8D" w:rsidRPr="003379CC" w:rsidTr="00D97C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D97C8D">
            <w:pPr>
              <w:rPr>
                <w:rFonts w:ascii="GHEA Grapalat" w:hAnsi="GHEA Grapalat"/>
                <w:sz w:val="18"/>
                <w:szCs w:val="18"/>
              </w:rPr>
            </w:pPr>
            <w:r w:rsidRPr="003379CC">
              <w:rPr>
                <w:rFonts w:ascii="GHEA Grapalat" w:hAnsi="GHEA Grapalat"/>
                <w:sz w:val="18"/>
                <w:szCs w:val="18"/>
              </w:rPr>
              <w:t>1.Թույլ</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C92B63">
            <w:pPr>
              <w:ind w:left="109"/>
              <w:rPr>
                <w:rFonts w:ascii="GHEA Grapalat" w:hAnsi="GHEA Grapalat"/>
                <w:sz w:val="18"/>
                <w:szCs w:val="18"/>
              </w:rPr>
            </w:pPr>
            <w:r w:rsidRPr="003379CC">
              <w:rPr>
                <w:rFonts w:ascii="GHEA Grapalat" w:hAnsi="GHEA Grapalat"/>
                <w:sz w:val="18"/>
                <w:szCs w:val="18"/>
              </w:rPr>
              <w:t>Կոնստրուկցիաների կրողունակությունը չնվազեցնող` մրի հետքեր, բետոնի մակերևույթի առանձին շերտերի կճպում, բետոնի աննշան պոկումներ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F9465A">
            <w:pPr>
              <w:ind w:left="96"/>
              <w:rPr>
                <w:rFonts w:ascii="GHEA Grapalat" w:hAnsi="GHEA Grapalat"/>
                <w:sz w:val="18"/>
                <w:szCs w:val="18"/>
              </w:rPr>
            </w:pPr>
            <w:r w:rsidRPr="003379CC">
              <w:rPr>
                <w:rFonts w:ascii="GHEA Grapalat" w:hAnsi="GHEA Grapalat"/>
                <w:sz w:val="18"/>
                <w:szCs w:val="18"/>
              </w:rPr>
              <w:t>Նորոգում, մակերևույթի սվաղում, մածկում, ներկում</w:t>
            </w:r>
          </w:p>
        </w:tc>
      </w:tr>
      <w:tr w:rsidR="00D97C8D" w:rsidRPr="003379CC" w:rsidTr="00D97C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D97C8D">
            <w:pPr>
              <w:rPr>
                <w:rFonts w:ascii="GHEA Grapalat" w:hAnsi="GHEA Grapalat"/>
                <w:sz w:val="18"/>
                <w:szCs w:val="18"/>
              </w:rPr>
            </w:pPr>
            <w:r w:rsidRPr="003379CC">
              <w:rPr>
                <w:rFonts w:ascii="GHEA Grapalat" w:hAnsi="GHEA Grapalat"/>
                <w:sz w:val="18"/>
                <w:szCs w:val="18"/>
              </w:rPr>
              <w:t>2.Միջին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C92B63">
            <w:pPr>
              <w:ind w:left="109" w:firstLine="1"/>
              <w:rPr>
                <w:rFonts w:ascii="GHEA Grapalat" w:hAnsi="GHEA Grapalat"/>
                <w:sz w:val="18"/>
                <w:szCs w:val="18"/>
              </w:rPr>
            </w:pPr>
            <w:r w:rsidRPr="003379CC">
              <w:rPr>
                <w:rFonts w:ascii="GHEA Grapalat" w:hAnsi="GHEA Grapalat"/>
                <w:sz w:val="18"/>
                <w:szCs w:val="18"/>
              </w:rPr>
              <w:t xml:space="preserve">Կոնստրուկցիաների կրողունակությունը նվազեցնող` բետոնի գույնի փոփոխում մինչև վարդագույնի և դարչնա-դեղին գույնի, տարրերը լրիվ ծածկված են մրով, բետոնի </w:t>
            </w:r>
            <w:r w:rsidR="00497E53" w:rsidRPr="003379CC">
              <w:rPr>
                <w:rFonts w:ascii="GHEA Grapalat" w:hAnsi="GHEA Grapalat"/>
                <w:sz w:val="18"/>
                <w:szCs w:val="18"/>
              </w:rPr>
              <w:t>ջարդվածքներ/պոկվածք</w:t>
            </w:r>
            <w:r w:rsidRPr="003379CC">
              <w:rPr>
                <w:rFonts w:ascii="GHEA Grapalat" w:hAnsi="GHEA Grapalat"/>
                <w:sz w:val="18"/>
                <w:szCs w:val="18"/>
              </w:rPr>
              <w:t xml:space="preserve"> անկյուններում, ամրանային ցանցի մերկացում հարթ տարրերի մակերեսի մոտ 10%, անկյունային ամրանների մերկացում, բետոնի արտաքին </w:t>
            </w:r>
            <w:r w:rsidRPr="003379CC">
              <w:rPr>
                <w:rFonts w:ascii="GHEA Grapalat" w:hAnsi="GHEA Grapalat"/>
                <w:sz w:val="18"/>
                <w:szCs w:val="18"/>
              </w:rPr>
              <w:lastRenderedPageBreak/>
              <w:t>շերտերի անջատում առանց դրանց քանդման (թխթխկացնելիս լսվում է խուլ ձայն), ճաքեր մինչև 0,5 մմ բացվածքի</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F9465A">
            <w:pPr>
              <w:ind w:left="167"/>
              <w:rPr>
                <w:rFonts w:ascii="GHEA Grapalat" w:hAnsi="GHEA Grapalat"/>
                <w:sz w:val="18"/>
                <w:szCs w:val="18"/>
              </w:rPr>
            </w:pPr>
            <w:r w:rsidRPr="003379CC">
              <w:rPr>
                <w:rFonts w:ascii="GHEA Grapalat" w:hAnsi="GHEA Grapalat"/>
                <w:sz w:val="18"/>
                <w:szCs w:val="18"/>
              </w:rPr>
              <w:lastRenderedPageBreak/>
              <w:t>Նորոգում</w:t>
            </w:r>
            <w:r w:rsidR="00FC160F" w:rsidRPr="003379CC">
              <w:rPr>
                <w:rFonts w:ascii="GHEA Grapalat" w:hAnsi="GHEA Grapalat"/>
                <w:sz w:val="18"/>
                <w:szCs w:val="18"/>
              </w:rPr>
              <w:t>՝</w:t>
            </w:r>
            <w:r w:rsidRPr="003379CC">
              <w:rPr>
                <w:rFonts w:ascii="GHEA Grapalat" w:hAnsi="GHEA Grapalat"/>
                <w:sz w:val="18"/>
                <w:szCs w:val="18"/>
              </w:rPr>
              <w:t xml:space="preserve"> բետոնի անջատված շերտերի հեռացմամբ, վերաբետոնացում, ճաքերի ներարկմամբ, տարրերի </w:t>
            </w:r>
            <w:r w:rsidRPr="003379CC">
              <w:rPr>
                <w:rFonts w:ascii="GHEA Grapalat" w:hAnsi="GHEA Grapalat"/>
                <w:sz w:val="18"/>
                <w:szCs w:val="18"/>
              </w:rPr>
              <w:lastRenderedPageBreak/>
              <w:t>լայնական հատվածքի ավելացում</w:t>
            </w:r>
          </w:p>
        </w:tc>
      </w:tr>
      <w:tr w:rsidR="00D97C8D" w:rsidRPr="003379CC" w:rsidTr="00D97C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D97C8D">
            <w:pPr>
              <w:rPr>
                <w:rFonts w:ascii="GHEA Grapalat" w:hAnsi="GHEA Grapalat"/>
                <w:sz w:val="18"/>
                <w:szCs w:val="18"/>
              </w:rPr>
            </w:pPr>
            <w:r w:rsidRPr="003379CC">
              <w:rPr>
                <w:rFonts w:ascii="GHEA Grapalat" w:hAnsi="GHEA Grapalat"/>
                <w:sz w:val="18"/>
                <w:szCs w:val="18"/>
              </w:rPr>
              <w:lastRenderedPageBreak/>
              <w:t>3.Ուժեղ</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C92B63">
            <w:pPr>
              <w:ind w:left="200"/>
              <w:rPr>
                <w:rFonts w:ascii="GHEA Grapalat" w:hAnsi="GHEA Grapalat"/>
                <w:sz w:val="18"/>
                <w:szCs w:val="18"/>
              </w:rPr>
            </w:pPr>
            <w:r w:rsidRPr="003379CC">
              <w:rPr>
                <w:rFonts w:ascii="GHEA Grapalat" w:hAnsi="GHEA Grapalat"/>
                <w:sz w:val="18"/>
                <w:szCs w:val="18"/>
              </w:rPr>
              <w:t>Կոնստրուկցիաների կրողունակությունը զգալիորեն նվազեցնող` բետոնի գույնը` դեղին, բետոնի կոտրվածքներ` տարրի հատվածքի մինչև 30%, հարթ տարրերում ամրանային ցանցի մերկացում մակերեսի 10%-ից ավելի, ուղղանկյուն տարրերի ամրանի մինչև 50% մերկացում, մեկ ամրանաձողի կքում, բետոնի մակերևութային շերտերի պոկում, թխթխկացնելիս մնացած շերտերի ձայնը խուլ, ճաքեր մինչև 1 մմ բացվածքով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F9465A">
            <w:pPr>
              <w:ind w:left="167"/>
              <w:rPr>
                <w:rFonts w:ascii="GHEA Grapalat" w:hAnsi="GHEA Grapalat"/>
                <w:sz w:val="18"/>
                <w:szCs w:val="18"/>
              </w:rPr>
            </w:pPr>
            <w:r w:rsidRPr="003379CC">
              <w:rPr>
                <w:rFonts w:ascii="GHEA Grapalat" w:hAnsi="GHEA Grapalat"/>
                <w:sz w:val="18"/>
                <w:szCs w:val="18"/>
              </w:rPr>
              <w:t>Նորոգում</w:t>
            </w:r>
            <w:r w:rsidR="00FC160F" w:rsidRPr="003379CC">
              <w:rPr>
                <w:rFonts w:ascii="GHEA Grapalat" w:hAnsi="GHEA Grapalat"/>
                <w:sz w:val="18"/>
                <w:szCs w:val="18"/>
              </w:rPr>
              <w:t>՝</w:t>
            </w:r>
            <w:r w:rsidRPr="003379CC">
              <w:rPr>
                <w:rFonts w:ascii="GHEA Grapalat" w:hAnsi="GHEA Grapalat"/>
                <w:sz w:val="18"/>
                <w:szCs w:val="18"/>
              </w:rPr>
              <w:t xml:space="preserve"> տարրի լայնական հատվածքի մեծացմամբ, լրացուցիչ հենարանների, պահանգների տեղադրում, ամրանի ուժեղացում</w:t>
            </w:r>
          </w:p>
        </w:tc>
      </w:tr>
      <w:tr w:rsidR="00D97C8D" w:rsidRPr="003379CC" w:rsidTr="00D97C8D">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D97C8D">
            <w:pPr>
              <w:rPr>
                <w:rFonts w:ascii="GHEA Grapalat" w:hAnsi="GHEA Grapalat"/>
                <w:sz w:val="18"/>
                <w:szCs w:val="18"/>
              </w:rPr>
            </w:pPr>
            <w:r w:rsidRPr="003379CC">
              <w:rPr>
                <w:rFonts w:ascii="GHEA Grapalat" w:hAnsi="GHEA Grapalat"/>
                <w:sz w:val="18"/>
                <w:szCs w:val="18"/>
              </w:rPr>
              <w:t>3.Ամբողջական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C92B63">
            <w:pPr>
              <w:ind w:left="200"/>
              <w:rPr>
                <w:rFonts w:ascii="GHEA Grapalat" w:hAnsi="GHEA Grapalat"/>
                <w:sz w:val="18"/>
                <w:szCs w:val="18"/>
              </w:rPr>
            </w:pPr>
            <w:r w:rsidRPr="003379CC">
              <w:rPr>
                <w:rFonts w:ascii="GHEA Grapalat" w:hAnsi="GHEA Grapalat"/>
                <w:sz w:val="18"/>
                <w:szCs w:val="18"/>
              </w:rPr>
              <w:t>Կոնստրուկցիաների կրիտիկական վիճակ` բետոնի գույն` դեղին, բետոնի կոտրվածքներ` հատվածքի 30-50%, ամրանի մինչև 90% մերկացում, մեկից ավելի ամրանների կքում, ամրանի խարսխման և բետոնի հետ շաղկապման խախտում, ամրանի տաքացում 300</w:t>
            </w:r>
            <w:r w:rsidRPr="003379CC">
              <w:rPr>
                <w:rFonts w:ascii="GHEA Grapalat" w:hAnsi="GHEA Grapalat"/>
                <w:sz w:val="18"/>
                <w:szCs w:val="18"/>
                <w:vertAlign w:val="superscript"/>
              </w:rPr>
              <w:t>0</w:t>
            </w:r>
            <w:r w:rsidRPr="003379CC">
              <w:rPr>
                <w:rFonts w:ascii="GHEA Grapalat" w:hAnsi="GHEA Grapalat"/>
                <w:sz w:val="18"/>
                <w:szCs w:val="18"/>
              </w:rPr>
              <w:t>C ավելի, միջադիր և հենարանային մասերի պոկում, կոնստրուկցիայի ճոճունություն, ճկվածքներ թռիչքի 1/50-ից ավելի չափով, ճաքեր 1 մմ-ից ավելի բացվածքով</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D97C8D" w:rsidRPr="003379CC" w:rsidRDefault="00D97C8D" w:rsidP="00F9465A">
            <w:pPr>
              <w:ind w:left="102" w:hanging="25"/>
              <w:rPr>
                <w:rFonts w:ascii="GHEA Grapalat" w:hAnsi="GHEA Grapalat"/>
                <w:sz w:val="18"/>
                <w:szCs w:val="18"/>
              </w:rPr>
            </w:pPr>
            <w:r w:rsidRPr="003379CC">
              <w:rPr>
                <w:rFonts w:ascii="GHEA Grapalat" w:hAnsi="GHEA Grapalat"/>
                <w:sz w:val="18"/>
                <w:szCs w:val="18"/>
              </w:rPr>
              <w:t>Վերականգնումը նպատակահարմար չէ, քայքայված կոնստրուկցիաների փոխարինում նորերով</w:t>
            </w:r>
          </w:p>
        </w:tc>
      </w:tr>
    </w:tbl>
    <w:p w:rsidR="0064292C" w:rsidRDefault="0064292C" w:rsidP="006472AA">
      <w:pPr>
        <w:rPr>
          <w:rFonts w:ascii="GHEA Grapalat" w:hAnsi="GHEA Grapalat"/>
          <w:sz w:val="24"/>
          <w:szCs w:val="24"/>
        </w:rPr>
      </w:pPr>
    </w:p>
    <w:p w:rsidR="00D97C8D" w:rsidRDefault="00D97C8D" w:rsidP="006472AA">
      <w:pPr>
        <w:rPr>
          <w:rFonts w:ascii="GHEA Grapalat" w:hAnsi="GHEA Grapalat"/>
          <w:sz w:val="24"/>
          <w:szCs w:val="24"/>
        </w:rPr>
      </w:pPr>
    </w:p>
    <w:p w:rsidR="00EC4C17" w:rsidRPr="00E14057" w:rsidRDefault="00EC4C17" w:rsidP="00EC4C17">
      <w:pPr>
        <w:pStyle w:val="ListParagraph"/>
        <w:numPr>
          <w:ilvl w:val="0"/>
          <w:numId w:val="4"/>
        </w:numPr>
        <w:ind w:left="0" w:firstLine="450"/>
        <w:rPr>
          <w:rFonts w:ascii="GHEA Grapalat" w:hAnsi="GHEA Grapalat"/>
          <w:sz w:val="24"/>
          <w:szCs w:val="24"/>
          <w:lang w:val="en-US"/>
        </w:rPr>
      </w:pPr>
      <w:r>
        <w:rPr>
          <w:rFonts w:ascii="GHEA Grapalat" w:hAnsi="GHEA Grapalat"/>
          <w:bCs/>
          <w:iCs/>
          <w:sz w:val="24"/>
          <w:szCs w:val="24"/>
          <w:lang w:val="en-US"/>
        </w:rPr>
        <w:t xml:space="preserve">Պողպատե </w:t>
      </w:r>
      <w:r w:rsidRPr="00EC4C17">
        <w:rPr>
          <w:rFonts w:ascii="GHEA Grapalat" w:hAnsi="GHEA Grapalat"/>
          <w:bCs/>
          <w:iCs/>
          <w:sz w:val="24"/>
          <w:szCs w:val="24"/>
        </w:rPr>
        <w:t>կոնստրուկցիաներում</w:t>
      </w:r>
      <w:r w:rsidRPr="00E14057">
        <w:rPr>
          <w:rFonts w:ascii="GHEA Grapalat" w:hAnsi="GHEA Grapalat"/>
          <w:bCs/>
          <w:iCs/>
          <w:sz w:val="24"/>
          <w:szCs w:val="24"/>
          <w:lang w:val="en-US"/>
        </w:rPr>
        <w:t xml:space="preserve"> </w:t>
      </w:r>
      <w:r w:rsidRPr="00EC4C17">
        <w:rPr>
          <w:rFonts w:ascii="GHEA Grapalat" w:hAnsi="GHEA Grapalat"/>
          <w:bCs/>
          <w:iCs/>
          <w:sz w:val="24"/>
          <w:szCs w:val="24"/>
        </w:rPr>
        <w:t>վնասվածքների</w:t>
      </w:r>
      <w:r w:rsidRPr="00E14057">
        <w:rPr>
          <w:rFonts w:ascii="GHEA Grapalat" w:hAnsi="GHEA Grapalat"/>
          <w:bCs/>
          <w:iCs/>
          <w:sz w:val="24"/>
          <w:szCs w:val="24"/>
          <w:lang w:val="en-US"/>
        </w:rPr>
        <w:t xml:space="preserve"> </w:t>
      </w:r>
      <w:r w:rsidRPr="00EC4C17">
        <w:rPr>
          <w:rFonts w:ascii="GHEA Grapalat" w:hAnsi="GHEA Grapalat"/>
          <w:bCs/>
          <w:iCs/>
          <w:sz w:val="24"/>
          <w:szCs w:val="24"/>
        </w:rPr>
        <w:t>բնութագրերը</w:t>
      </w:r>
      <w:r w:rsidRPr="00E14057">
        <w:rPr>
          <w:rFonts w:ascii="GHEA Grapalat" w:hAnsi="GHEA Grapalat"/>
          <w:bCs/>
          <w:iCs/>
          <w:sz w:val="24"/>
          <w:szCs w:val="24"/>
          <w:lang w:val="en-US"/>
        </w:rPr>
        <w:t xml:space="preserve"> </w:t>
      </w:r>
      <w:r w:rsidRPr="00EC4C17">
        <w:rPr>
          <w:rFonts w:ascii="GHEA Grapalat" w:hAnsi="GHEA Grapalat"/>
          <w:bCs/>
          <w:iCs/>
          <w:sz w:val="24"/>
          <w:szCs w:val="24"/>
        </w:rPr>
        <w:t>ներկայացված</w:t>
      </w:r>
      <w:r w:rsidRPr="00E14057">
        <w:rPr>
          <w:rFonts w:ascii="GHEA Grapalat" w:hAnsi="GHEA Grapalat"/>
          <w:bCs/>
          <w:iCs/>
          <w:sz w:val="24"/>
          <w:szCs w:val="24"/>
          <w:lang w:val="en-US"/>
        </w:rPr>
        <w:t xml:space="preserve"> </w:t>
      </w:r>
      <w:r w:rsidRPr="00EC4C17">
        <w:rPr>
          <w:rFonts w:ascii="GHEA Grapalat" w:hAnsi="GHEA Grapalat"/>
          <w:bCs/>
          <w:iCs/>
          <w:sz w:val="24"/>
          <w:szCs w:val="24"/>
        </w:rPr>
        <w:t>են</w:t>
      </w:r>
      <w:r w:rsidRPr="00E14057">
        <w:rPr>
          <w:rFonts w:ascii="GHEA Grapalat" w:hAnsi="GHEA Grapalat"/>
          <w:bCs/>
          <w:iCs/>
          <w:sz w:val="24"/>
          <w:szCs w:val="24"/>
          <w:lang w:val="en-US"/>
        </w:rPr>
        <w:t xml:space="preserve"> </w:t>
      </w:r>
      <w:r w:rsidRPr="00EC4C17">
        <w:rPr>
          <w:rFonts w:ascii="GHEA Grapalat" w:hAnsi="GHEA Grapalat"/>
          <w:bCs/>
          <w:iCs/>
          <w:sz w:val="24"/>
          <w:szCs w:val="24"/>
        </w:rPr>
        <w:t>աղյուսակ</w:t>
      </w:r>
      <w:r w:rsidRPr="00E14057">
        <w:rPr>
          <w:rFonts w:ascii="GHEA Grapalat" w:hAnsi="GHEA Grapalat"/>
          <w:bCs/>
          <w:iCs/>
          <w:sz w:val="24"/>
          <w:szCs w:val="24"/>
          <w:lang w:val="en-US"/>
        </w:rPr>
        <w:t xml:space="preserve"> 3</w:t>
      </w:r>
      <w:r>
        <w:rPr>
          <w:rFonts w:ascii="GHEA Grapalat" w:hAnsi="GHEA Grapalat"/>
          <w:bCs/>
          <w:iCs/>
          <w:sz w:val="24"/>
          <w:szCs w:val="24"/>
          <w:lang w:val="en-US"/>
        </w:rPr>
        <w:t>7</w:t>
      </w:r>
      <w:r w:rsidRPr="00E14057">
        <w:rPr>
          <w:rFonts w:ascii="GHEA Grapalat" w:hAnsi="GHEA Grapalat"/>
          <w:bCs/>
          <w:iCs/>
          <w:sz w:val="24"/>
          <w:szCs w:val="24"/>
          <w:lang w:val="en-US"/>
        </w:rPr>
        <w:t>-</w:t>
      </w:r>
      <w:r w:rsidRPr="00EC4C17">
        <w:rPr>
          <w:rFonts w:ascii="GHEA Grapalat" w:hAnsi="GHEA Grapalat"/>
          <w:bCs/>
          <w:iCs/>
          <w:sz w:val="24"/>
          <w:szCs w:val="24"/>
        </w:rPr>
        <w:t>ում</w:t>
      </w:r>
      <w:r w:rsidRPr="00E14057">
        <w:rPr>
          <w:rFonts w:ascii="GHEA Grapalat" w:hAnsi="GHEA Grapalat"/>
          <w:bCs/>
          <w:iCs/>
          <w:sz w:val="24"/>
          <w:szCs w:val="24"/>
          <w:lang w:val="en-US"/>
        </w:rPr>
        <w:t xml:space="preserve"> </w:t>
      </w:r>
      <w:r w:rsidRPr="00EC4C17">
        <w:rPr>
          <w:rFonts w:ascii="GHEA Grapalat" w:hAnsi="GHEA Grapalat"/>
          <w:bCs/>
          <w:iCs/>
          <w:sz w:val="24"/>
          <w:szCs w:val="24"/>
        </w:rPr>
        <w:t>և</w:t>
      </w:r>
      <w:r w:rsidRPr="00E14057">
        <w:rPr>
          <w:rFonts w:ascii="GHEA Grapalat" w:hAnsi="GHEA Grapalat"/>
          <w:bCs/>
          <w:iCs/>
          <w:sz w:val="24"/>
          <w:szCs w:val="24"/>
          <w:lang w:val="en-US"/>
        </w:rPr>
        <w:t xml:space="preserve"> 3</w:t>
      </w:r>
      <w:r>
        <w:rPr>
          <w:rFonts w:ascii="GHEA Grapalat" w:hAnsi="GHEA Grapalat"/>
          <w:bCs/>
          <w:iCs/>
          <w:sz w:val="24"/>
          <w:szCs w:val="24"/>
          <w:lang w:val="en-US"/>
        </w:rPr>
        <w:t>8</w:t>
      </w:r>
      <w:r w:rsidRPr="00E14057">
        <w:rPr>
          <w:rFonts w:ascii="GHEA Grapalat" w:hAnsi="GHEA Grapalat"/>
          <w:bCs/>
          <w:iCs/>
          <w:sz w:val="24"/>
          <w:szCs w:val="24"/>
          <w:lang w:val="en-US"/>
        </w:rPr>
        <w:t>-</w:t>
      </w:r>
      <w:r w:rsidRPr="00EC4C17">
        <w:rPr>
          <w:rFonts w:ascii="GHEA Grapalat" w:hAnsi="GHEA Grapalat"/>
          <w:bCs/>
          <w:iCs/>
          <w:sz w:val="24"/>
          <w:szCs w:val="24"/>
        </w:rPr>
        <w:t>ում</w:t>
      </w:r>
      <w:r w:rsidRPr="00E14057">
        <w:rPr>
          <w:rFonts w:ascii="GHEA Grapalat" w:hAnsi="GHEA Grapalat"/>
          <w:bCs/>
          <w:iCs/>
          <w:sz w:val="24"/>
          <w:szCs w:val="24"/>
          <w:lang w:val="en-US"/>
        </w:rPr>
        <w:t>:</w:t>
      </w:r>
    </w:p>
    <w:p w:rsidR="00EC4C17" w:rsidRPr="00EC4C17" w:rsidRDefault="00EC4C17" w:rsidP="00EC4C17">
      <w:pPr>
        <w:jc w:val="right"/>
        <w:rPr>
          <w:rFonts w:ascii="GHEA Grapalat" w:hAnsi="GHEA Grapalat"/>
          <w:sz w:val="24"/>
          <w:szCs w:val="24"/>
        </w:rPr>
      </w:pPr>
      <w:r w:rsidRPr="00EC4C17">
        <w:rPr>
          <w:rFonts w:ascii="GHEA Grapalat" w:hAnsi="GHEA Grapalat" w:cs="Calibri"/>
          <w:sz w:val="24"/>
          <w:szCs w:val="24"/>
        </w:rPr>
        <w:t>աղյուսակ 37</w:t>
      </w:r>
    </w:p>
    <w:tbl>
      <w:tblPr>
        <w:tblW w:w="950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353"/>
        <w:gridCol w:w="4560"/>
        <w:gridCol w:w="1788"/>
        <w:gridCol w:w="1022"/>
        <w:gridCol w:w="1779"/>
        <w:gridCol w:w="7"/>
      </w:tblGrid>
      <w:tr w:rsidR="00EC4C17" w:rsidRPr="00C92B63" w:rsidTr="00EC4C17">
        <w:trPr>
          <w:gridAfter w:val="1"/>
          <w:wAfter w:w="7" w:type="dxa"/>
          <w:tblCellSpacing w:w="0" w:type="dxa"/>
        </w:trPr>
        <w:tc>
          <w:tcPr>
            <w:tcW w:w="352" w:type="dxa"/>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EC4C17" w:rsidRDefault="00EC4C17" w:rsidP="00EC4C17">
            <w:pPr>
              <w:rPr>
                <w:rFonts w:ascii="GHEA Grapalat" w:hAnsi="GHEA Grapalat"/>
                <w:sz w:val="24"/>
                <w:szCs w:val="24"/>
              </w:rPr>
            </w:pPr>
            <w:r w:rsidRPr="00EC4C17">
              <w:rPr>
                <w:rFonts w:ascii="GHEA Grapalat" w:hAnsi="GHEA Grapalat"/>
                <w:sz w:val="24"/>
                <w:szCs w:val="24"/>
              </w:rPr>
              <w:t>N</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r w:rsidRPr="00C92B63">
              <w:rPr>
                <w:rFonts w:ascii="GHEA Grapalat" w:hAnsi="GHEA Grapalat"/>
                <w:b/>
                <w:sz w:val="18"/>
                <w:szCs w:val="18"/>
              </w:rPr>
              <w:t>Կոնստրուկցիայի վնասվածք</w:t>
            </w:r>
          </w:p>
        </w:tc>
        <w:tc>
          <w:tcPr>
            <w:tcW w:w="0" w:type="auto"/>
            <w:gridSpan w:val="2"/>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r w:rsidRPr="00C92B63">
              <w:rPr>
                <w:rFonts w:ascii="GHEA Grapalat" w:hAnsi="GHEA Grapalat"/>
                <w:b/>
                <w:sz w:val="18"/>
                <w:szCs w:val="18"/>
              </w:rPr>
              <w:t>Վթարից, երկրաշարժից վնասվածքի մեծությունը և բնութագիրը</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r w:rsidRPr="00C92B63">
              <w:rPr>
                <w:rFonts w:ascii="GHEA Grapalat" w:hAnsi="GHEA Grapalat"/>
                <w:b/>
                <w:sz w:val="18"/>
                <w:szCs w:val="18"/>
              </w:rPr>
              <w:t>Վնասվածքի ուղղման եղանակը</w:t>
            </w:r>
          </w:p>
        </w:tc>
      </w:tr>
      <w:tr w:rsidR="00161120" w:rsidRPr="00C92B63" w:rsidTr="00EC4C17">
        <w:trPr>
          <w:gridAfter w:val="1"/>
          <w:wAfter w:w="7" w:type="dxa"/>
          <w:tblCellSpacing w:w="0" w:type="dxa"/>
        </w:trPr>
        <w:tc>
          <w:tcPr>
            <w:tcW w:w="35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EC4C17" w:rsidRDefault="00EC4C17" w:rsidP="00EC4C17">
            <w:pPr>
              <w:rPr>
                <w:rFonts w:ascii="GHEA Grapalat" w:hAnsi="GHEA Grapalat"/>
                <w:sz w:val="24"/>
                <w:szCs w:val="24"/>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r w:rsidRPr="00C92B63">
              <w:rPr>
                <w:rFonts w:ascii="GHEA Grapalat" w:hAnsi="GHEA Grapalat"/>
                <w:b/>
                <w:sz w:val="18"/>
                <w:szCs w:val="18"/>
              </w:rPr>
              <w:t>սահմանային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r w:rsidRPr="00C92B63">
              <w:rPr>
                <w:rFonts w:ascii="GHEA Grapalat" w:hAnsi="GHEA Grapalat"/>
                <w:b/>
                <w:sz w:val="18"/>
                <w:szCs w:val="18"/>
              </w:rPr>
              <w:t>էական</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C92B63" w:rsidRDefault="00EC4C17" w:rsidP="00EC4C17">
            <w:pPr>
              <w:rPr>
                <w:rFonts w:ascii="GHEA Grapalat" w:hAnsi="GHEA Grapalat"/>
                <w:b/>
                <w:sz w:val="18"/>
                <w:szCs w:val="18"/>
              </w:rPr>
            </w:pPr>
          </w:p>
        </w:tc>
      </w:tr>
      <w:tr w:rsidR="00EC4C17" w:rsidRPr="00EC4C17" w:rsidTr="00EC4C17">
        <w:trPr>
          <w:tblCellSpacing w:w="0" w:type="dxa"/>
        </w:trPr>
        <w:tc>
          <w:tcPr>
            <w:tcW w:w="9509" w:type="dxa"/>
            <w:gridSpan w:val="6"/>
            <w:tcBorders>
              <w:top w:val="outset" w:sz="6" w:space="0" w:color="auto"/>
              <w:left w:val="outset" w:sz="6" w:space="0" w:color="auto"/>
              <w:bottom w:val="outset" w:sz="6" w:space="0" w:color="auto"/>
              <w:right w:val="outset" w:sz="6" w:space="0" w:color="auto"/>
            </w:tcBorders>
            <w:shd w:val="clear" w:color="auto" w:fill="FFFFFF"/>
            <w:hideMark/>
          </w:tcPr>
          <w:p w:rsidR="00EC4C17" w:rsidRPr="00EC4C17" w:rsidRDefault="00EC4C17" w:rsidP="00EC4C17">
            <w:pPr>
              <w:rPr>
                <w:rFonts w:ascii="GHEA Grapalat" w:hAnsi="GHEA Grapalat"/>
                <w:sz w:val="24"/>
                <w:szCs w:val="24"/>
              </w:rPr>
            </w:pPr>
            <w:r w:rsidRPr="00C92B63">
              <w:rPr>
                <w:rFonts w:ascii="GHEA Grapalat" w:hAnsi="GHEA Grapalat"/>
                <w:b/>
                <w:bCs/>
                <w:sz w:val="14"/>
                <w:szCs w:val="14"/>
              </w:rPr>
              <w:t>1</w:t>
            </w:r>
            <w:r>
              <w:rPr>
                <w:rFonts w:ascii="GHEA Grapalat" w:hAnsi="GHEA Grapalat"/>
                <w:b/>
                <w:bCs/>
                <w:sz w:val="24"/>
                <w:szCs w:val="24"/>
              </w:rPr>
              <w:t>.</w:t>
            </w:r>
            <w:r w:rsidRPr="00EC4C17">
              <w:rPr>
                <w:rFonts w:ascii="GHEA Grapalat" w:hAnsi="GHEA Grapalat"/>
                <w:b/>
                <w:bCs/>
                <w:sz w:val="24"/>
                <w:szCs w:val="24"/>
              </w:rPr>
              <w:t xml:space="preserve"> </w:t>
            </w:r>
            <w:r w:rsidRPr="00C92B63">
              <w:rPr>
                <w:rFonts w:ascii="GHEA Grapalat" w:hAnsi="GHEA Grapalat"/>
                <w:b/>
                <w:bCs/>
                <w:sz w:val="18"/>
                <w:szCs w:val="18"/>
              </w:rPr>
              <w:t>Ծռվող տարրերի ճկվածքները (թռիչքի համեմատ)</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1)</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Պարզունակների կորացում առավե</w:t>
            </w:r>
            <w:r w:rsidRPr="003379CC">
              <w:rPr>
                <w:rFonts w:ascii="GHEA Grapalat" w:hAnsi="GHEA Grapalat"/>
                <w:sz w:val="18"/>
                <w:szCs w:val="18"/>
              </w:rPr>
              <w:softHyphen/>
              <w:t>լագույն իներցիայի մոմենտի հար</w:t>
            </w:r>
            <w:r w:rsidRPr="003379CC">
              <w:rPr>
                <w:rFonts w:ascii="GHEA Grapalat" w:hAnsi="GHEA Grapalat"/>
                <w:sz w:val="18"/>
                <w:szCs w:val="18"/>
              </w:rPr>
              <w:softHyphen/>
              <w:t>թու</w:t>
            </w:r>
            <w:r w:rsidRPr="003379CC">
              <w:rPr>
                <w:rFonts w:ascii="GHEA Grapalat" w:hAnsi="GHEA Grapalat"/>
                <w:sz w:val="18"/>
                <w:szCs w:val="18"/>
              </w:rPr>
              <w:softHyphen/>
              <w:t>թյունում (տանիքից բեռնվածքի առկայությամբ)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ապամոնտաժում և ուղղում</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Նույնը` առանց տանիքից բեռ</w:t>
            </w:r>
            <w:r w:rsidRPr="003379CC">
              <w:rPr>
                <w:rFonts w:ascii="GHEA Grapalat" w:hAnsi="GHEA Grapalat"/>
                <w:sz w:val="18"/>
                <w:szCs w:val="18"/>
              </w:rPr>
              <w:softHyphen/>
              <w:t>նված</w:t>
            </w:r>
            <w:r w:rsidRPr="003379CC">
              <w:rPr>
                <w:rFonts w:ascii="GHEA Grapalat" w:hAnsi="GHEA Grapalat"/>
                <w:sz w:val="18"/>
                <w:szCs w:val="18"/>
              </w:rPr>
              <w:softHyphen/>
              <w:t>քի</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ℓ/150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նույնը</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161120">
            <w:pPr>
              <w:rPr>
                <w:rFonts w:ascii="GHEA Grapalat" w:hAnsi="GHEA Grapalat"/>
                <w:sz w:val="18"/>
                <w:szCs w:val="18"/>
              </w:rPr>
            </w:pPr>
            <w:r w:rsidRPr="003379CC">
              <w:rPr>
                <w:rFonts w:ascii="GHEA Grapalat" w:hAnsi="GHEA Grapalat"/>
                <w:sz w:val="18"/>
                <w:szCs w:val="18"/>
              </w:rPr>
              <w:t>Արտադրական շենքերի  հարթակների գլխավոր հեծան</w:t>
            </w:r>
            <w:r w:rsidRPr="003379CC">
              <w:rPr>
                <w:rFonts w:ascii="GHEA Grapalat" w:hAnsi="GHEA Grapalat"/>
                <w:sz w:val="18"/>
                <w:szCs w:val="18"/>
              </w:rPr>
              <w:softHyphen/>
              <w:t>ների, միջհարկային ծածկերի և այլնի կորացում առավելագույն իներցիայի մոմենտի հարթությունում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ℓ/300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նույնը</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Ենթաամբարձչային հեծանների (ամբարձիչների Q= 50տ) կորացում առավելագույն իներցիայի մոմենտի հարթությունում</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ℓ/500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նույնը</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lastRenderedPageBreak/>
              <w:t>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Ֆերմայի ճկում ուղղաձիգ հար</w:t>
            </w:r>
            <w:r w:rsidRPr="003379CC">
              <w:rPr>
                <w:rFonts w:ascii="GHEA Grapalat" w:hAnsi="GHEA Grapalat"/>
                <w:sz w:val="18"/>
                <w:szCs w:val="18"/>
              </w:rPr>
              <w:softHyphen/>
              <w:t>թու</w:t>
            </w:r>
            <w:r w:rsidRPr="003379CC">
              <w:rPr>
                <w:rFonts w:ascii="GHEA Grapalat" w:hAnsi="GHEA Grapalat"/>
                <w:sz w:val="18"/>
                <w:szCs w:val="18"/>
              </w:rPr>
              <w:softHyphen/>
              <w:t>թյունում (տանիքի վրա բեռնվածքի առկայությամբ)</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ℓ/200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իջեցնել ճկվածքը մինչև /500</w:t>
            </w:r>
          </w:p>
        </w:tc>
      </w:tr>
      <w:tr w:rsidR="00EC4C17" w:rsidRPr="00EC4C17" w:rsidTr="00EC4C17">
        <w:trPr>
          <w:tblCellSpacing w:w="0" w:type="dxa"/>
        </w:trPr>
        <w:tc>
          <w:tcPr>
            <w:tcW w:w="9509" w:type="dxa"/>
            <w:gridSpan w:val="6"/>
            <w:tcBorders>
              <w:top w:val="outset" w:sz="6" w:space="0" w:color="auto"/>
              <w:left w:val="outset" w:sz="6" w:space="0" w:color="auto"/>
              <w:bottom w:val="outset" w:sz="6" w:space="0" w:color="auto"/>
              <w:right w:val="outset" w:sz="6" w:space="0" w:color="auto"/>
            </w:tcBorders>
            <w:shd w:val="clear" w:color="auto" w:fill="FFFFFF"/>
            <w:hideMark/>
          </w:tcPr>
          <w:p w:rsidR="00EC4C17" w:rsidRPr="00E14057" w:rsidRDefault="00C92B63" w:rsidP="00EC4C17">
            <w:pPr>
              <w:pStyle w:val="ListParagraph"/>
              <w:numPr>
                <w:ilvl w:val="0"/>
                <w:numId w:val="5"/>
              </w:numPr>
              <w:rPr>
                <w:rFonts w:ascii="GHEA Grapalat" w:hAnsi="GHEA Grapalat"/>
                <w:sz w:val="18"/>
                <w:szCs w:val="18"/>
                <w:lang w:val="en-US"/>
              </w:rPr>
            </w:pPr>
            <w:r>
              <w:rPr>
                <w:rFonts w:ascii="GHEA Grapalat" w:hAnsi="GHEA Grapalat"/>
                <w:b/>
                <w:bCs/>
                <w:sz w:val="18"/>
                <w:szCs w:val="18"/>
                <w:lang w:val="en-US"/>
              </w:rPr>
              <w:t>Ֆ</w:t>
            </w:r>
            <w:r w:rsidR="00EC4C17" w:rsidRPr="003379CC">
              <w:rPr>
                <w:rFonts w:ascii="GHEA Grapalat" w:hAnsi="GHEA Grapalat"/>
                <w:b/>
                <w:bCs/>
                <w:sz w:val="18"/>
                <w:szCs w:val="18"/>
              </w:rPr>
              <w:t>երմայի</w:t>
            </w:r>
            <w:r w:rsidR="00EC4C17" w:rsidRPr="00E14057">
              <w:rPr>
                <w:rFonts w:ascii="GHEA Grapalat" w:hAnsi="GHEA Grapalat"/>
                <w:b/>
                <w:bCs/>
                <w:sz w:val="18"/>
                <w:szCs w:val="18"/>
                <w:lang w:val="en-US"/>
              </w:rPr>
              <w:t xml:space="preserve"> </w:t>
            </w:r>
            <w:r w:rsidR="00EC4C17" w:rsidRPr="003379CC">
              <w:rPr>
                <w:rFonts w:ascii="GHEA Grapalat" w:hAnsi="GHEA Grapalat"/>
                <w:b/>
                <w:bCs/>
                <w:sz w:val="18"/>
                <w:szCs w:val="18"/>
              </w:rPr>
              <w:t>սեղմված</w:t>
            </w:r>
            <w:r w:rsidR="00EC4C17" w:rsidRPr="00E14057">
              <w:rPr>
                <w:rFonts w:ascii="Calibri" w:hAnsi="Calibri" w:cs="Calibri"/>
                <w:b/>
                <w:bCs/>
                <w:sz w:val="18"/>
                <w:szCs w:val="18"/>
                <w:lang w:val="en-US"/>
              </w:rPr>
              <w:t> </w:t>
            </w:r>
            <w:r w:rsidR="00EC4C17" w:rsidRPr="003379CC">
              <w:rPr>
                <w:rFonts w:ascii="GHEA Grapalat" w:hAnsi="GHEA Grapalat"/>
                <w:b/>
                <w:bCs/>
                <w:sz w:val="18"/>
                <w:szCs w:val="18"/>
              </w:rPr>
              <w:t>և</w:t>
            </w:r>
            <w:r w:rsidR="00EC4C17" w:rsidRPr="00E14057">
              <w:rPr>
                <w:rFonts w:ascii="GHEA Grapalat" w:hAnsi="GHEA Grapalat"/>
                <w:b/>
                <w:bCs/>
                <w:sz w:val="18"/>
                <w:szCs w:val="18"/>
                <w:lang w:val="en-US"/>
              </w:rPr>
              <w:t xml:space="preserve"> </w:t>
            </w:r>
            <w:r w:rsidR="00EC4C17" w:rsidRPr="003379CC">
              <w:rPr>
                <w:rFonts w:ascii="GHEA Grapalat" w:hAnsi="GHEA Grapalat"/>
                <w:b/>
                <w:bCs/>
                <w:sz w:val="18"/>
                <w:szCs w:val="18"/>
              </w:rPr>
              <w:t>ձգված</w:t>
            </w:r>
            <w:r w:rsidR="00EC4C17" w:rsidRPr="00E14057">
              <w:rPr>
                <w:rFonts w:ascii="GHEA Grapalat" w:hAnsi="GHEA Grapalat"/>
                <w:b/>
                <w:bCs/>
                <w:sz w:val="18"/>
                <w:szCs w:val="18"/>
                <w:lang w:val="en-US"/>
              </w:rPr>
              <w:t xml:space="preserve"> </w:t>
            </w:r>
            <w:r w:rsidR="00EC4C17" w:rsidRPr="003379CC">
              <w:rPr>
                <w:rFonts w:ascii="GHEA Grapalat" w:hAnsi="GHEA Grapalat"/>
                <w:b/>
                <w:bCs/>
                <w:sz w:val="18"/>
                <w:szCs w:val="18"/>
              </w:rPr>
              <w:t>ձողերի</w:t>
            </w:r>
            <w:r w:rsidR="00EC4C17" w:rsidRPr="00E14057">
              <w:rPr>
                <w:rFonts w:ascii="GHEA Grapalat" w:hAnsi="GHEA Grapalat"/>
                <w:b/>
                <w:bCs/>
                <w:sz w:val="18"/>
                <w:szCs w:val="18"/>
                <w:lang w:val="en-US"/>
              </w:rPr>
              <w:t xml:space="preserve"> </w:t>
            </w:r>
            <w:r w:rsidR="00EC4C17" w:rsidRPr="003379CC">
              <w:rPr>
                <w:rFonts w:ascii="GHEA Grapalat" w:hAnsi="GHEA Grapalat"/>
                <w:b/>
                <w:bCs/>
                <w:sz w:val="18"/>
                <w:szCs w:val="18"/>
              </w:rPr>
              <w:t>ծռում</w:t>
            </w:r>
            <w:r w:rsidR="00EC4C17" w:rsidRPr="00E14057">
              <w:rPr>
                <w:rFonts w:ascii="GHEA Grapalat" w:hAnsi="GHEA Grapalat"/>
                <w:b/>
                <w:bCs/>
                <w:sz w:val="18"/>
                <w:szCs w:val="18"/>
                <w:lang w:val="en-US"/>
              </w:rPr>
              <w:t xml:space="preserve"> (</w:t>
            </w:r>
            <w:r w:rsidR="00EC4C17" w:rsidRPr="003379CC">
              <w:rPr>
                <w:rFonts w:ascii="GHEA Grapalat" w:hAnsi="GHEA Grapalat"/>
                <w:b/>
                <w:bCs/>
                <w:sz w:val="18"/>
                <w:szCs w:val="18"/>
              </w:rPr>
              <w:t>երկարության</w:t>
            </w:r>
            <w:r w:rsidR="00EC4C17" w:rsidRPr="00E14057">
              <w:rPr>
                <w:rFonts w:ascii="GHEA Grapalat" w:hAnsi="GHEA Grapalat"/>
                <w:b/>
                <w:bCs/>
                <w:sz w:val="18"/>
                <w:szCs w:val="18"/>
                <w:lang w:val="en-US"/>
              </w:rPr>
              <w:t xml:space="preserve"> </w:t>
            </w:r>
            <w:r w:rsidR="00EC4C17" w:rsidRPr="003379CC">
              <w:rPr>
                <w:rFonts w:ascii="GHEA Grapalat" w:hAnsi="GHEA Grapalat"/>
                <w:b/>
                <w:bCs/>
                <w:sz w:val="18"/>
                <w:szCs w:val="18"/>
              </w:rPr>
              <w:t>համեմատ</w:t>
            </w:r>
            <w:r w:rsidR="00EC4C17" w:rsidRPr="00E14057">
              <w:rPr>
                <w:rFonts w:ascii="GHEA Grapalat" w:hAnsi="GHEA Grapalat"/>
                <w:b/>
                <w:bCs/>
                <w:sz w:val="18"/>
                <w:szCs w:val="18"/>
                <w:lang w:val="en-US"/>
              </w:rPr>
              <w:t>)</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1</w:t>
            </w:r>
            <w:r w:rsidR="006D53F4" w:rsidRPr="003379CC">
              <w:rPr>
                <w:rFonts w:ascii="GHEA Grapalat"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Սեղմված ձողերի ծռում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ℓ/400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ձողի ուղղում</w:t>
            </w:r>
          </w:p>
        </w:tc>
      </w:tr>
      <w:tr w:rsidR="00161120" w:rsidRPr="00EC4C17" w:rsidTr="00EC4C17">
        <w:trPr>
          <w:gridAfter w:val="1"/>
          <w:wAfter w:w="7" w:type="dxa"/>
          <w:tblCellSpacing w:w="0" w:type="dxa"/>
        </w:trPr>
        <w:tc>
          <w:tcPr>
            <w:tcW w:w="352" w:type="dxa"/>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2</w:t>
            </w:r>
            <w:r w:rsidR="006D53F4" w:rsidRPr="003379CC">
              <w:rPr>
                <w:rFonts w:ascii="GHEA Grapalat" w:hAnsi="GHEA Grapalat"/>
                <w:sz w:val="18"/>
                <w:szCs w:val="18"/>
              </w:rPr>
              <w:t>)</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Ձգված ձողերի ծռում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f&gt;ℓ/100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f</w:t>
            </w:r>
            <w:r w:rsidRPr="003379CC">
              <w:rPr>
                <w:rFonts w:ascii="GHEA Grapalat" w:hAnsi="GHEA Grapalat"/>
                <w:b/>
                <w:bCs/>
                <w:sz w:val="18"/>
                <w:szCs w:val="18"/>
              </w:rPr>
              <w:t>≤</w:t>
            </w:r>
            <w:r w:rsidRPr="003379CC">
              <w:rPr>
                <w:rFonts w:ascii="GHEA Grapalat" w:hAnsi="GHEA Grapalat"/>
                <w:sz w:val="18"/>
                <w:szCs w:val="18"/>
              </w:rPr>
              <w:t>ℓ/100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C4C17" w:rsidRPr="003379CC" w:rsidRDefault="00EC4C17" w:rsidP="00EC4C17">
            <w:pPr>
              <w:rPr>
                <w:rFonts w:ascii="GHEA Grapalat" w:hAnsi="GHEA Grapalat"/>
                <w:sz w:val="18"/>
                <w:szCs w:val="18"/>
              </w:rPr>
            </w:pPr>
            <w:r w:rsidRPr="003379CC">
              <w:rPr>
                <w:rFonts w:ascii="GHEA Grapalat" w:hAnsi="GHEA Grapalat"/>
                <w:sz w:val="18"/>
                <w:szCs w:val="18"/>
              </w:rPr>
              <w:t>նույնը</w:t>
            </w:r>
          </w:p>
        </w:tc>
      </w:tr>
    </w:tbl>
    <w:p w:rsidR="00D97C8D" w:rsidRDefault="00D97C8D" w:rsidP="006472AA">
      <w:pPr>
        <w:rPr>
          <w:rFonts w:ascii="GHEA Grapalat" w:hAnsi="GHEA Grapalat"/>
          <w:sz w:val="24"/>
          <w:szCs w:val="24"/>
        </w:rPr>
      </w:pPr>
    </w:p>
    <w:p w:rsidR="007C6EC5" w:rsidRDefault="007C6EC5" w:rsidP="006472AA">
      <w:pPr>
        <w:rPr>
          <w:rFonts w:ascii="GHEA Grapalat" w:hAnsi="GHEA Grapalat"/>
          <w:sz w:val="24"/>
          <w:szCs w:val="24"/>
        </w:rPr>
      </w:pPr>
    </w:p>
    <w:p w:rsidR="007C6EC5" w:rsidRPr="007C6EC5" w:rsidRDefault="007C6EC5" w:rsidP="007C6EC5">
      <w:pPr>
        <w:jc w:val="right"/>
        <w:rPr>
          <w:rFonts w:ascii="GHEA Grapalat" w:hAnsi="GHEA Grapalat"/>
          <w:sz w:val="24"/>
          <w:szCs w:val="24"/>
        </w:rPr>
      </w:pPr>
      <w:r w:rsidRPr="007C6EC5">
        <w:rPr>
          <w:rFonts w:ascii="GHEA Grapalat" w:hAnsi="GHEA Grapalat"/>
          <w:bCs/>
          <w:sz w:val="24"/>
          <w:szCs w:val="24"/>
        </w:rPr>
        <w:t>աղյուսակ 38</w:t>
      </w:r>
    </w:p>
    <w:p w:rsidR="007C6EC5" w:rsidRPr="007C6EC5" w:rsidRDefault="007C6EC5" w:rsidP="007C6EC5">
      <w:pPr>
        <w:rPr>
          <w:rFonts w:ascii="GHEA Grapalat" w:hAnsi="GHEA Grapalat"/>
          <w:sz w:val="24"/>
          <w:szCs w:val="24"/>
        </w:rPr>
      </w:pPr>
      <w:r w:rsidRPr="007C6EC5">
        <w:rPr>
          <w:rFonts w:ascii="Calibri" w:hAnsi="Calibri" w:cs="Calibri"/>
          <w:sz w:val="24"/>
          <w:szCs w:val="24"/>
        </w:rPr>
        <w:t> </w:t>
      </w:r>
    </w:p>
    <w:tbl>
      <w:tblPr>
        <w:tblW w:w="10039"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2063"/>
        <w:gridCol w:w="1608"/>
        <w:gridCol w:w="2418"/>
        <w:gridCol w:w="2165"/>
        <w:gridCol w:w="1785"/>
      </w:tblGrid>
      <w:tr w:rsidR="007C6EC5" w:rsidRPr="007C6EC5" w:rsidTr="00E16ADE">
        <w:trPr>
          <w:tblCellSpacing w:w="0" w:type="dxa"/>
        </w:trPr>
        <w:tc>
          <w:tcPr>
            <w:tcW w:w="2063"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EC5" w:rsidRPr="003379CC" w:rsidRDefault="007C6EC5" w:rsidP="00E16ADE">
            <w:pPr>
              <w:ind w:left="240"/>
              <w:rPr>
                <w:rFonts w:ascii="GHEA Grapalat" w:hAnsi="GHEA Grapalat"/>
                <w:b/>
                <w:sz w:val="18"/>
                <w:szCs w:val="18"/>
              </w:rPr>
            </w:pPr>
            <w:r w:rsidRPr="003379CC">
              <w:rPr>
                <w:rFonts w:ascii="GHEA Grapalat" w:hAnsi="GHEA Grapalat"/>
                <w:b/>
                <w:sz w:val="18"/>
                <w:szCs w:val="18"/>
              </w:rPr>
              <w:t>Արտաքին հատկանիշներ</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EC5" w:rsidRPr="003379CC" w:rsidRDefault="007C6EC5" w:rsidP="00E16ADE">
            <w:pPr>
              <w:ind w:left="150"/>
              <w:rPr>
                <w:rFonts w:ascii="GHEA Grapalat" w:hAnsi="GHEA Grapalat"/>
                <w:b/>
                <w:sz w:val="18"/>
                <w:szCs w:val="18"/>
              </w:rPr>
            </w:pPr>
            <w:r w:rsidRPr="003379CC">
              <w:rPr>
                <w:rFonts w:ascii="GHEA Grapalat" w:hAnsi="GHEA Grapalat"/>
                <w:b/>
                <w:sz w:val="18"/>
                <w:szCs w:val="18"/>
              </w:rPr>
              <w:t>Հրդեհից ջերմաստի-</w:t>
            </w:r>
            <w:r w:rsidRPr="003379CC">
              <w:rPr>
                <w:rFonts w:ascii="GHEA Grapalat" w:hAnsi="GHEA Grapalat"/>
                <w:b/>
                <w:sz w:val="18"/>
                <w:szCs w:val="18"/>
              </w:rPr>
              <w:br/>
              <w:t>ճանի ազդեցության ռեժիմը</w:t>
            </w:r>
          </w:p>
        </w:tc>
        <w:tc>
          <w:tcPr>
            <w:tcW w:w="2418"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EC5" w:rsidRPr="003379CC" w:rsidRDefault="007C6EC5" w:rsidP="00E16ADE">
            <w:pPr>
              <w:ind w:left="240"/>
              <w:rPr>
                <w:rFonts w:ascii="GHEA Grapalat" w:hAnsi="GHEA Grapalat"/>
                <w:b/>
                <w:sz w:val="18"/>
                <w:szCs w:val="18"/>
              </w:rPr>
            </w:pPr>
            <w:r w:rsidRPr="003379CC">
              <w:rPr>
                <w:rFonts w:ascii="GHEA Grapalat" w:hAnsi="GHEA Grapalat"/>
                <w:b/>
                <w:sz w:val="18"/>
                <w:szCs w:val="18"/>
              </w:rPr>
              <w:t>Ամրությունը՝</w:t>
            </w:r>
          </w:p>
          <w:p w:rsidR="007C6EC5" w:rsidRPr="003379CC" w:rsidRDefault="007C6EC5" w:rsidP="00E16ADE">
            <w:pPr>
              <w:ind w:left="240"/>
              <w:rPr>
                <w:rFonts w:ascii="GHEA Grapalat" w:hAnsi="GHEA Grapalat"/>
                <w:b/>
                <w:sz w:val="18"/>
                <w:szCs w:val="18"/>
              </w:rPr>
            </w:pPr>
            <w:r w:rsidRPr="003379CC">
              <w:rPr>
                <w:rFonts w:ascii="GHEA Grapalat" w:hAnsi="GHEA Grapalat"/>
                <w:b/>
                <w:sz w:val="18"/>
                <w:szCs w:val="18"/>
              </w:rPr>
              <w:t>ըստ հրդեհի ազդեցությունից վնասված կոնստրուկցիաների  փորձարկման արդյունքների</w:t>
            </w:r>
          </w:p>
        </w:tc>
        <w:tc>
          <w:tcPr>
            <w:tcW w:w="21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7C6EC5" w:rsidRPr="003379CC" w:rsidRDefault="007C6EC5" w:rsidP="00E16ADE">
            <w:pPr>
              <w:ind w:left="195"/>
              <w:rPr>
                <w:rFonts w:ascii="GHEA Grapalat" w:hAnsi="GHEA Grapalat"/>
                <w:b/>
                <w:sz w:val="18"/>
                <w:szCs w:val="18"/>
              </w:rPr>
            </w:pPr>
            <w:r w:rsidRPr="003379CC">
              <w:rPr>
                <w:rFonts w:ascii="GHEA Grapalat" w:hAnsi="GHEA Grapalat"/>
                <w:b/>
                <w:sz w:val="18"/>
                <w:szCs w:val="18"/>
              </w:rPr>
              <w:t>Եզրակացություն տարրի օգտագործման մասին</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rsidR="007C6EC5" w:rsidRPr="003379CC" w:rsidRDefault="007C6EC5" w:rsidP="00E16ADE">
            <w:pPr>
              <w:ind w:left="270"/>
              <w:rPr>
                <w:rFonts w:ascii="GHEA Grapalat" w:hAnsi="GHEA Grapalat"/>
                <w:b/>
                <w:sz w:val="18"/>
                <w:szCs w:val="18"/>
              </w:rPr>
            </w:pPr>
            <w:r w:rsidRPr="003379CC">
              <w:rPr>
                <w:rFonts w:ascii="GHEA Grapalat" w:hAnsi="GHEA Grapalat"/>
                <w:b/>
                <w:sz w:val="18"/>
                <w:szCs w:val="18"/>
              </w:rPr>
              <w:t>Ամրության</w:t>
            </w:r>
          </w:p>
          <w:p w:rsidR="007C6EC5" w:rsidRPr="003379CC" w:rsidRDefault="007C6EC5" w:rsidP="00E16ADE">
            <w:pPr>
              <w:ind w:left="270"/>
              <w:rPr>
                <w:rFonts w:ascii="GHEA Grapalat" w:hAnsi="GHEA Grapalat"/>
                <w:b/>
                <w:sz w:val="18"/>
                <w:szCs w:val="18"/>
              </w:rPr>
            </w:pPr>
            <w:r w:rsidRPr="003379CC">
              <w:rPr>
                <w:rFonts w:ascii="GHEA Grapalat" w:hAnsi="GHEA Grapalat"/>
                <w:b/>
                <w:sz w:val="18"/>
                <w:szCs w:val="18"/>
              </w:rPr>
              <w:t>ստուգումը</w:t>
            </w:r>
          </w:p>
        </w:tc>
      </w:tr>
      <w:tr w:rsidR="007C6EC5" w:rsidRPr="007C6EC5" w:rsidTr="00E16ADE">
        <w:trPr>
          <w:tblCellSpacing w:w="0" w:type="dxa"/>
        </w:trPr>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E14057" w:rsidRDefault="007C6EC5" w:rsidP="00F16C30">
            <w:pPr>
              <w:pStyle w:val="ListParagraph"/>
              <w:numPr>
                <w:ilvl w:val="0"/>
                <w:numId w:val="45"/>
              </w:numPr>
              <w:ind w:left="60" w:firstLine="300"/>
              <w:rPr>
                <w:rFonts w:ascii="GHEA Grapalat" w:hAnsi="GHEA Grapalat"/>
                <w:sz w:val="18"/>
                <w:szCs w:val="18"/>
                <w:lang w:val="en-US"/>
              </w:rPr>
            </w:pPr>
            <w:r w:rsidRPr="003379CC">
              <w:rPr>
                <w:rFonts w:ascii="GHEA Grapalat" w:hAnsi="GHEA Grapalat"/>
                <w:sz w:val="18"/>
                <w:szCs w:val="18"/>
              </w:rPr>
              <w:t>Սակավ</w:t>
            </w:r>
            <w:r w:rsidRPr="00E14057">
              <w:rPr>
                <w:rFonts w:ascii="GHEA Grapalat" w:hAnsi="GHEA Grapalat"/>
                <w:sz w:val="18"/>
                <w:szCs w:val="18"/>
                <w:lang w:val="en-US"/>
              </w:rPr>
              <w:t xml:space="preserve"> </w:t>
            </w:r>
            <w:r w:rsidRPr="003379CC">
              <w:rPr>
                <w:rFonts w:ascii="GHEA Grapalat" w:hAnsi="GHEA Grapalat"/>
                <w:sz w:val="18"/>
                <w:szCs w:val="18"/>
              </w:rPr>
              <w:t>դեֆորմացված</w:t>
            </w:r>
            <w:r w:rsidRPr="00E14057">
              <w:rPr>
                <w:rFonts w:ascii="GHEA Grapalat" w:hAnsi="GHEA Grapalat"/>
                <w:sz w:val="18"/>
                <w:szCs w:val="18"/>
                <w:lang w:val="en-US"/>
              </w:rPr>
              <w:t xml:space="preserve"> </w:t>
            </w:r>
            <w:r w:rsidRPr="003379CC">
              <w:rPr>
                <w:rFonts w:ascii="GHEA Grapalat" w:hAnsi="GHEA Grapalat"/>
                <w:sz w:val="18"/>
                <w:szCs w:val="18"/>
              </w:rPr>
              <w:t>են</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մակերեսի</w:t>
            </w:r>
            <w:r w:rsidRPr="00E14057">
              <w:rPr>
                <w:rFonts w:ascii="GHEA Grapalat" w:hAnsi="GHEA Grapalat"/>
                <w:sz w:val="18"/>
                <w:szCs w:val="18"/>
                <w:lang w:val="en-US"/>
              </w:rPr>
              <w:t xml:space="preserve"> </w:t>
            </w:r>
            <w:r w:rsidRPr="003379CC">
              <w:rPr>
                <w:rFonts w:ascii="GHEA Grapalat" w:hAnsi="GHEA Grapalat"/>
                <w:sz w:val="18"/>
                <w:szCs w:val="18"/>
              </w:rPr>
              <w:t>վրա</w:t>
            </w:r>
            <w:r w:rsidRPr="00E14057">
              <w:rPr>
                <w:rFonts w:ascii="GHEA Grapalat" w:hAnsi="GHEA Grapalat"/>
                <w:sz w:val="18"/>
                <w:szCs w:val="18"/>
                <w:lang w:val="en-US"/>
              </w:rPr>
              <w:t xml:space="preserve"> </w:t>
            </w:r>
            <w:r w:rsidRPr="003379CC">
              <w:rPr>
                <w:rFonts w:ascii="GHEA Grapalat" w:hAnsi="GHEA Grapalat"/>
                <w:sz w:val="18"/>
                <w:szCs w:val="18"/>
              </w:rPr>
              <w:t>ունեն</w:t>
            </w:r>
            <w:r w:rsidRPr="00E14057">
              <w:rPr>
                <w:rFonts w:ascii="GHEA Grapalat" w:hAnsi="GHEA Grapalat"/>
                <w:sz w:val="18"/>
                <w:szCs w:val="18"/>
                <w:lang w:val="en-US"/>
              </w:rPr>
              <w:t xml:space="preserve"> </w:t>
            </w:r>
            <w:r w:rsidRPr="003379CC">
              <w:rPr>
                <w:rFonts w:ascii="GHEA Grapalat" w:hAnsi="GHEA Grapalat"/>
                <w:sz w:val="18"/>
                <w:szCs w:val="18"/>
              </w:rPr>
              <w:t>հեշտ</w:t>
            </w:r>
            <w:r w:rsidRPr="00E14057">
              <w:rPr>
                <w:rFonts w:ascii="GHEA Grapalat" w:hAnsi="GHEA Grapalat"/>
                <w:sz w:val="18"/>
                <w:szCs w:val="18"/>
                <w:lang w:val="en-US"/>
              </w:rPr>
              <w:t xml:space="preserve"> </w:t>
            </w:r>
            <w:r w:rsidRPr="003379CC">
              <w:rPr>
                <w:rFonts w:ascii="GHEA Grapalat" w:hAnsi="GHEA Grapalat"/>
                <w:sz w:val="18"/>
                <w:szCs w:val="18"/>
              </w:rPr>
              <w:t>մաքրվող</w:t>
            </w:r>
            <w:r w:rsidRPr="00E14057">
              <w:rPr>
                <w:rFonts w:ascii="GHEA Grapalat" w:hAnsi="GHEA Grapalat"/>
                <w:sz w:val="18"/>
                <w:szCs w:val="18"/>
                <w:lang w:val="en-US"/>
              </w:rPr>
              <w:t xml:space="preserve"> </w:t>
            </w:r>
            <w:r w:rsidRPr="003379CC">
              <w:rPr>
                <w:rFonts w:ascii="GHEA Grapalat" w:hAnsi="GHEA Grapalat"/>
                <w:sz w:val="18"/>
                <w:szCs w:val="18"/>
              </w:rPr>
              <w:t>այրուք</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մակայրված</w:t>
            </w:r>
            <w:r w:rsidRPr="00E14057">
              <w:rPr>
                <w:rFonts w:ascii="GHEA Grapalat" w:hAnsi="GHEA Grapalat"/>
                <w:sz w:val="18"/>
                <w:szCs w:val="18"/>
                <w:lang w:val="en-US"/>
              </w:rPr>
              <w:t xml:space="preserve"> </w:t>
            </w:r>
            <w:r w:rsidRPr="003379CC">
              <w:rPr>
                <w:rFonts w:ascii="GHEA Grapalat" w:hAnsi="GHEA Grapalat"/>
                <w:sz w:val="18"/>
                <w:szCs w:val="18"/>
              </w:rPr>
              <w:t>եզրեր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GHEA Grapalat" w:hAnsi="GHEA Grapalat"/>
                <w:sz w:val="18"/>
                <w:szCs w:val="18"/>
              </w:rPr>
              <w:t>կարճատև, 400</w:t>
            </w:r>
            <w:r w:rsidRPr="003379CC">
              <w:rPr>
                <w:rFonts w:ascii="GHEA Grapalat" w:hAnsi="GHEA Grapalat"/>
                <w:sz w:val="18"/>
                <w:szCs w:val="18"/>
                <w:vertAlign w:val="superscript"/>
              </w:rPr>
              <w:t>o</w:t>
            </w:r>
            <w:r w:rsidRPr="003379CC">
              <w:rPr>
                <w:rFonts w:ascii="GHEA Grapalat" w:hAnsi="GHEA Grapalat"/>
                <w:sz w:val="18"/>
                <w:szCs w:val="18"/>
              </w:rPr>
              <w:t>-600</w:t>
            </w:r>
            <w:r w:rsidRPr="003379CC">
              <w:rPr>
                <w:rFonts w:ascii="GHEA Grapalat" w:hAnsi="GHEA Grapalat"/>
                <w:sz w:val="18"/>
                <w:szCs w:val="18"/>
                <w:vertAlign w:val="superscript"/>
              </w:rPr>
              <w:t>o</w:t>
            </w:r>
            <w:r w:rsidRPr="003379CC">
              <w:rPr>
                <w:rFonts w:ascii="GHEA Grapalat" w:hAnsi="GHEA Grapalat"/>
                <w:sz w:val="18"/>
                <w:szCs w:val="18"/>
              </w:rPr>
              <w:t>C</w:t>
            </w:r>
          </w:p>
        </w:tc>
        <w:tc>
          <w:tcPr>
            <w:tcW w:w="2418"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9A220B">
            <w:pPr>
              <w:ind w:left="285"/>
              <w:rPr>
                <w:rFonts w:ascii="GHEA Grapalat" w:hAnsi="GHEA Grapalat"/>
                <w:sz w:val="18"/>
                <w:szCs w:val="18"/>
              </w:rPr>
            </w:pPr>
            <w:r w:rsidRPr="003379CC">
              <w:rPr>
                <w:rFonts w:ascii="GHEA Grapalat" w:hAnsi="GHEA Grapalat"/>
                <w:sz w:val="18"/>
                <w:szCs w:val="18"/>
              </w:rPr>
              <w:t>ամրությունը համապատաս-խանում է պողպատի մակնիշին</w:t>
            </w:r>
          </w:p>
        </w:tc>
        <w:tc>
          <w:tcPr>
            <w:tcW w:w="2165"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015D3D">
            <w:pPr>
              <w:ind w:left="330" w:firstLine="15"/>
              <w:rPr>
                <w:rFonts w:ascii="GHEA Grapalat" w:hAnsi="GHEA Grapalat"/>
                <w:sz w:val="18"/>
                <w:szCs w:val="18"/>
              </w:rPr>
            </w:pPr>
            <w:r w:rsidRPr="003379CC">
              <w:rPr>
                <w:rFonts w:ascii="GHEA Grapalat" w:hAnsi="GHEA Grapalat"/>
                <w:sz w:val="18"/>
                <w:szCs w:val="18"/>
              </w:rPr>
              <w:t>օգտագործվում է առանց սահմանափակման</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ind w:left="300"/>
              <w:rPr>
                <w:rFonts w:ascii="GHEA Grapalat" w:hAnsi="GHEA Grapalat"/>
                <w:sz w:val="18"/>
                <w:szCs w:val="18"/>
              </w:rPr>
            </w:pPr>
            <w:r w:rsidRPr="003379CC">
              <w:rPr>
                <w:rFonts w:ascii="GHEA Grapalat" w:hAnsi="GHEA Grapalat"/>
                <w:sz w:val="18"/>
                <w:szCs w:val="18"/>
              </w:rPr>
              <w:t>թույլատրվում է չկատարել</w:t>
            </w:r>
          </w:p>
        </w:tc>
      </w:tr>
      <w:tr w:rsidR="007C6EC5" w:rsidRPr="007C6EC5" w:rsidTr="00E16ADE">
        <w:trPr>
          <w:tblCellSpacing w:w="0" w:type="dxa"/>
        </w:trPr>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E14057" w:rsidRDefault="007C6EC5" w:rsidP="00F16C30">
            <w:pPr>
              <w:pStyle w:val="ListParagraph"/>
              <w:numPr>
                <w:ilvl w:val="0"/>
                <w:numId w:val="45"/>
              </w:numPr>
              <w:ind w:left="60" w:firstLine="300"/>
              <w:rPr>
                <w:rFonts w:ascii="GHEA Grapalat" w:hAnsi="GHEA Grapalat"/>
                <w:sz w:val="18"/>
                <w:szCs w:val="18"/>
                <w:lang w:val="en-US"/>
              </w:rPr>
            </w:pPr>
            <w:r w:rsidRPr="003379CC">
              <w:rPr>
                <w:rFonts w:ascii="GHEA Grapalat" w:hAnsi="GHEA Grapalat"/>
                <w:sz w:val="18"/>
                <w:szCs w:val="18"/>
              </w:rPr>
              <w:t>Սակավ</w:t>
            </w:r>
            <w:r w:rsidRPr="00E14057">
              <w:rPr>
                <w:rFonts w:ascii="GHEA Grapalat" w:hAnsi="GHEA Grapalat"/>
                <w:sz w:val="18"/>
                <w:szCs w:val="18"/>
                <w:lang w:val="en-US"/>
              </w:rPr>
              <w:t xml:space="preserve"> </w:t>
            </w:r>
            <w:r w:rsidRPr="003379CC">
              <w:rPr>
                <w:rFonts w:ascii="GHEA Grapalat" w:hAnsi="GHEA Grapalat"/>
                <w:sz w:val="18"/>
                <w:szCs w:val="18"/>
              </w:rPr>
              <w:t>դեֆորմացված</w:t>
            </w:r>
            <w:r w:rsidRPr="00E14057">
              <w:rPr>
                <w:rFonts w:ascii="GHEA Grapalat" w:hAnsi="GHEA Grapalat"/>
                <w:sz w:val="18"/>
                <w:szCs w:val="18"/>
                <w:lang w:val="en-US"/>
              </w:rPr>
              <w:t xml:space="preserve"> </w:t>
            </w:r>
            <w:r w:rsidRPr="003379CC">
              <w:rPr>
                <w:rFonts w:ascii="GHEA Grapalat" w:hAnsi="GHEA Grapalat"/>
                <w:sz w:val="18"/>
                <w:szCs w:val="18"/>
              </w:rPr>
              <w:t>են</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մակերեսի</w:t>
            </w:r>
            <w:r w:rsidRPr="00E14057">
              <w:rPr>
                <w:rFonts w:ascii="GHEA Grapalat" w:hAnsi="GHEA Grapalat"/>
                <w:sz w:val="18"/>
                <w:szCs w:val="18"/>
                <w:lang w:val="en-US"/>
              </w:rPr>
              <w:t xml:space="preserve"> </w:t>
            </w:r>
            <w:r w:rsidRPr="003379CC">
              <w:rPr>
                <w:rFonts w:ascii="GHEA Grapalat" w:hAnsi="GHEA Grapalat"/>
                <w:sz w:val="18"/>
                <w:szCs w:val="18"/>
              </w:rPr>
              <w:t>վրա</w:t>
            </w:r>
            <w:r w:rsidRPr="00E14057">
              <w:rPr>
                <w:rFonts w:ascii="GHEA Grapalat" w:hAnsi="GHEA Grapalat"/>
                <w:sz w:val="18"/>
                <w:szCs w:val="18"/>
                <w:lang w:val="en-US"/>
              </w:rPr>
              <w:t xml:space="preserve"> </w:t>
            </w:r>
            <w:r w:rsidRPr="003379CC">
              <w:rPr>
                <w:rFonts w:ascii="GHEA Grapalat" w:hAnsi="GHEA Grapalat"/>
                <w:sz w:val="18"/>
                <w:szCs w:val="18"/>
              </w:rPr>
              <w:t>ունեն</w:t>
            </w:r>
            <w:r w:rsidRPr="00E14057">
              <w:rPr>
                <w:rFonts w:ascii="GHEA Grapalat" w:hAnsi="GHEA Grapalat"/>
                <w:sz w:val="18"/>
                <w:szCs w:val="18"/>
                <w:lang w:val="en-US"/>
              </w:rPr>
              <w:t xml:space="preserve"> </w:t>
            </w:r>
            <w:r w:rsidRPr="003379CC">
              <w:rPr>
                <w:rFonts w:ascii="GHEA Grapalat" w:hAnsi="GHEA Grapalat"/>
                <w:sz w:val="18"/>
                <w:szCs w:val="18"/>
              </w:rPr>
              <w:t>այրուք</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բարակ</w:t>
            </w:r>
            <w:r w:rsidRPr="00E14057">
              <w:rPr>
                <w:rFonts w:ascii="GHEA Grapalat" w:hAnsi="GHEA Grapalat"/>
                <w:sz w:val="18"/>
                <w:szCs w:val="18"/>
                <w:lang w:val="en-US"/>
              </w:rPr>
              <w:t xml:space="preserve">, </w:t>
            </w:r>
            <w:r w:rsidRPr="003379CC">
              <w:rPr>
                <w:rFonts w:ascii="GHEA Grapalat" w:hAnsi="GHEA Grapalat"/>
                <w:sz w:val="18"/>
                <w:szCs w:val="18"/>
              </w:rPr>
              <w:t>դժվար</w:t>
            </w:r>
            <w:r w:rsidRPr="00E14057">
              <w:rPr>
                <w:rFonts w:ascii="GHEA Grapalat" w:hAnsi="GHEA Grapalat"/>
                <w:sz w:val="18"/>
                <w:szCs w:val="18"/>
                <w:lang w:val="en-US"/>
              </w:rPr>
              <w:t xml:space="preserve"> </w:t>
            </w:r>
            <w:r w:rsidRPr="003379CC">
              <w:rPr>
                <w:rFonts w:ascii="GHEA Grapalat" w:hAnsi="GHEA Grapalat"/>
                <w:sz w:val="18"/>
                <w:szCs w:val="18"/>
              </w:rPr>
              <w:t>մաքրվող</w:t>
            </w:r>
            <w:r w:rsidRPr="00E14057">
              <w:rPr>
                <w:rFonts w:ascii="GHEA Grapalat" w:hAnsi="GHEA Grapalat"/>
                <w:sz w:val="18"/>
                <w:szCs w:val="18"/>
                <w:lang w:val="en-US"/>
              </w:rPr>
              <w:t xml:space="preserve"> </w:t>
            </w:r>
            <w:r w:rsidRPr="003379CC">
              <w:rPr>
                <w:rFonts w:ascii="GHEA Grapalat" w:hAnsi="GHEA Grapalat"/>
                <w:sz w:val="18"/>
                <w:szCs w:val="18"/>
              </w:rPr>
              <w:t>հրաթեփի</w:t>
            </w:r>
            <w:r w:rsidRPr="00E14057">
              <w:rPr>
                <w:rFonts w:ascii="GHEA Grapalat" w:hAnsi="GHEA Grapalat"/>
                <w:sz w:val="18"/>
                <w:szCs w:val="18"/>
                <w:lang w:val="en-US"/>
              </w:rPr>
              <w:t xml:space="preserve"> </w:t>
            </w:r>
            <w:r w:rsidRPr="003379CC">
              <w:rPr>
                <w:rFonts w:ascii="GHEA Grapalat" w:hAnsi="GHEA Grapalat"/>
                <w:sz w:val="18"/>
                <w:szCs w:val="18"/>
              </w:rPr>
              <w:t>շերտ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GHEA Grapalat" w:hAnsi="GHEA Grapalat"/>
                <w:sz w:val="18"/>
                <w:szCs w:val="18"/>
              </w:rPr>
              <w:t>կարճատև, 700-900</w:t>
            </w:r>
            <w:r w:rsidRPr="003379CC">
              <w:rPr>
                <w:rFonts w:ascii="GHEA Grapalat" w:hAnsi="GHEA Grapalat"/>
                <w:sz w:val="18"/>
                <w:szCs w:val="18"/>
                <w:vertAlign w:val="superscript"/>
              </w:rPr>
              <w:t>o</w:t>
            </w:r>
            <w:r w:rsidRPr="003379CC">
              <w:rPr>
                <w:rFonts w:ascii="GHEA Grapalat" w:hAnsi="GHEA Grapalat"/>
                <w:sz w:val="18"/>
                <w:szCs w:val="18"/>
              </w:rPr>
              <w:t>C</w:t>
            </w:r>
          </w:p>
        </w:tc>
        <w:tc>
          <w:tcPr>
            <w:tcW w:w="2418"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9A220B" w:rsidP="009A220B">
            <w:pPr>
              <w:ind w:left="285"/>
              <w:rPr>
                <w:rFonts w:ascii="GHEA Grapalat" w:hAnsi="GHEA Grapalat"/>
                <w:sz w:val="18"/>
                <w:szCs w:val="18"/>
              </w:rPr>
            </w:pPr>
            <w:r w:rsidRPr="003379CC">
              <w:rPr>
                <w:rFonts w:ascii="GHEA Grapalat" w:hAnsi="GHEA Grapalat"/>
                <w:sz w:val="18"/>
                <w:szCs w:val="18"/>
              </w:rPr>
              <w:t>ամրությունը համապատաս-խանում է պողպատի մակնիշին</w:t>
            </w:r>
          </w:p>
        </w:tc>
        <w:tc>
          <w:tcPr>
            <w:tcW w:w="2165"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015D3D">
            <w:pPr>
              <w:ind w:left="255"/>
              <w:rPr>
                <w:rFonts w:ascii="GHEA Grapalat" w:hAnsi="GHEA Grapalat"/>
                <w:sz w:val="18"/>
                <w:szCs w:val="18"/>
              </w:rPr>
            </w:pPr>
            <w:r w:rsidRPr="003379CC">
              <w:rPr>
                <w:rFonts w:ascii="GHEA Grapalat" w:hAnsi="GHEA Grapalat"/>
                <w:sz w:val="18"/>
                <w:szCs w:val="18"/>
              </w:rPr>
              <w:t>օգտագործվում է առանց սահմանափակման, բայց տաք մշակման արգելմամբ</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015D3D">
            <w:pPr>
              <w:ind w:left="255"/>
              <w:rPr>
                <w:rFonts w:ascii="GHEA Grapalat" w:hAnsi="GHEA Grapalat"/>
                <w:sz w:val="18"/>
                <w:szCs w:val="18"/>
              </w:rPr>
            </w:pPr>
            <w:r w:rsidRPr="003379CC">
              <w:rPr>
                <w:rFonts w:ascii="GHEA Grapalat" w:hAnsi="GHEA Grapalat"/>
                <w:sz w:val="18"/>
                <w:szCs w:val="18"/>
              </w:rPr>
              <w:t>ստուգվում է կասկածելի դեպքերում</w:t>
            </w:r>
          </w:p>
        </w:tc>
      </w:tr>
      <w:tr w:rsidR="007C6EC5" w:rsidRPr="007C6EC5" w:rsidTr="00E16ADE">
        <w:trPr>
          <w:tblCellSpacing w:w="0" w:type="dxa"/>
        </w:trPr>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E14057" w:rsidRDefault="007C6EC5" w:rsidP="00F16C30">
            <w:pPr>
              <w:pStyle w:val="ListParagraph"/>
              <w:numPr>
                <w:ilvl w:val="0"/>
                <w:numId w:val="45"/>
              </w:numPr>
              <w:ind w:left="0" w:firstLine="360"/>
              <w:rPr>
                <w:rFonts w:ascii="GHEA Grapalat" w:hAnsi="GHEA Grapalat"/>
                <w:sz w:val="18"/>
                <w:szCs w:val="18"/>
                <w:lang w:val="en-US"/>
              </w:rPr>
            </w:pPr>
            <w:r w:rsidRPr="003379CC">
              <w:rPr>
                <w:rFonts w:ascii="GHEA Grapalat" w:hAnsi="GHEA Grapalat"/>
                <w:sz w:val="18"/>
                <w:szCs w:val="18"/>
              </w:rPr>
              <w:t>Սակավ</w:t>
            </w:r>
            <w:r w:rsidRPr="00E14057">
              <w:rPr>
                <w:rFonts w:ascii="GHEA Grapalat" w:hAnsi="GHEA Grapalat"/>
                <w:sz w:val="18"/>
                <w:szCs w:val="18"/>
                <w:lang w:val="en-US"/>
              </w:rPr>
              <w:t xml:space="preserve"> </w:t>
            </w:r>
            <w:r w:rsidRPr="003379CC">
              <w:rPr>
                <w:rFonts w:ascii="GHEA Grapalat" w:hAnsi="GHEA Grapalat"/>
                <w:sz w:val="18"/>
                <w:szCs w:val="18"/>
              </w:rPr>
              <w:t>դեֆորմացված</w:t>
            </w:r>
            <w:r w:rsidRPr="00E14057">
              <w:rPr>
                <w:rFonts w:ascii="GHEA Grapalat" w:hAnsi="GHEA Grapalat"/>
                <w:sz w:val="18"/>
                <w:szCs w:val="18"/>
                <w:lang w:val="en-US"/>
              </w:rPr>
              <w:t xml:space="preserve"> </w:t>
            </w:r>
            <w:r w:rsidRPr="003379CC">
              <w:rPr>
                <w:rFonts w:ascii="GHEA Grapalat" w:hAnsi="GHEA Grapalat"/>
                <w:sz w:val="18"/>
                <w:szCs w:val="18"/>
              </w:rPr>
              <w:t>են</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ունեն</w:t>
            </w:r>
            <w:r w:rsidRPr="00E14057">
              <w:rPr>
                <w:rFonts w:ascii="GHEA Grapalat" w:hAnsi="GHEA Grapalat"/>
                <w:sz w:val="18"/>
                <w:szCs w:val="18"/>
                <w:lang w:val="en-US"/>
              </w:rPr>
              <w:t xml:space="preserve"> </w:t>
            </w:r>
            <w:r w:rsidRPr="003379CC">
              <w:rPr>
                <w:rFonts w:ascii="GHEA Grapalat" w:hAnsi="GHEA Grapalat"/>
                <w:sz w:val="18"/>
                <w:szCs w:val="18"/>
              </w:rPr>
              <w:t>տեղական</w:t>
            </w:r>
            <w:r w:rsidRPr="00E14057">
              <w:rPr>
                <w:rFonts w:ascii="GHEA Grapalat" w:hAnsi="GHEA Grapalat"/>
                <w:sz w:val="18"/>
                <w:szCs w:val="18"/>
                <w:lang w:val="en-US"/>
              </w:rPr>
              <w:t xml:space="preserve"> </w:t>
            </w:r>
            <w:r w:rsidRPr="003379CC">
              <w:rPr>
                <w:rFonts w:ascii="GHEA Grapalat" w:hAnsi="GHEA Grapalat"/>
                <w:sz w:val="18"/>
                <w:szCs w:val="18"/>
              </w:rPr>
              <w:t>շերտատումով</w:t>
            </w:r>
            <w:r w:rsidRPr="00E14057">
              <w:rPr>
                <w:rFonts w:ascii="GHEA Grapalat" w:hAnsi="GHEA Grapalat"/>
                <w:sz w:val="18"/>
                <w:szCs w:val="18"/>
                <w:lang w:val="en-US"/>
              </w:rPr>
              <w:t xml:space="preserve"> </w:t>
            </w:r>
            <w:r w:rsidRPr="003379CC">
              <w:rPr>
                <w:rFonts w:ascii="GHEA Grapalat" w:hAnsi="GHEA Grapalat"/>
                <w:sz w:val="18"/>
                <w:szCs w:val="18"/>
              </w:rPr>
              <w:t>հրաթեփի</w:t>
            </w:r>
            <w:r w:rsidRPr="00E14057">
              <w:rPr>
                <w:rFonts w:ascii="GHEA Grapalat" w:hAnsi="GHEA Grapalat"/>
                <w:sz w:val="18"/>
                <w:szCs w:val="18"/>
                <w:lang w:val="en-US"/>
              </w:rPr>
              <w:t xml:space="preserve"> </w:t>
            </w:r>
            <w:r w:rsidRPr="003379CC">
              <w:rPr>
                <w:rFonts w:ascii="GHEA Grapalat" w:hAnsi="GHEA Grapalat"/>
                <w:sz w:val="18"/>
                <w:szCs w:val="18"/>
              </w:rPr>
              <w:t>շերտ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GHEA Grapalat" w:hAnsi="GHEA Grapalat"/>
                <w:sz w:val="18"/>
                <w:szCs w:val="18"/>
              </w:rPr>
              <w:t>կարճատև, 900</w:t>
            </w:r>
            <w:r w:rsidRPr="003379CC">
              <w:rPr>
                <w:rFonts w:ascii="GHEA Grapalat" w:hAnsi="GHEA Grapalat"/>
                <w:sz w:val="18"/>
                <w:szCs w:val="18"/>
                <w:vertAlign w:val="superscript"/>
              </w:rPr>
              <w:t>o</w:t>
            </w:r>
            <w:r w:rsidRPr="003379CC">
              <w:rPr>
                <w:rFonts w:ascii="GHEA Grapalat" w:hAnsi="GHEA Grapalat"/>
                <w:sz w:val="18"/>
                <w:szCs w:val="18"/>
              </w:rPr>
              <w:t>C-ից ավելի</w:t>
            </w:r>
          </w:p>
        </w:tc>
        <w:tc>
          <w:tcPr>
            <w:tcW w:w="2418"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9A220B">
            <w:pPr>
              <w:ind w:left="375"/>
              <w:rPr>
                <w:rFonts w:ascii="GHEA Grapalat" w:hAnsi="GHEA Grapalat"/>
                <w:sz w:val="18"/>
                <w:szCs w:val="18"/>
              </w:rPr>
            </w:pPr>
            <w:r w:rsidRPr="003379CC">
              <w:rPr>
                <w:rFonts w:ascii="GHEA Grapalat" w:hAnsi="GHEA Grapalat"/>
                <w:sz w:val="18"/>
                <w:szCs w:val="18"/>
              </w:rPr>
              <w:t>ամրությունը նվազել է մինչև 15%</w:t>
            </w:r>
          </w:p>
        </w:tc>
        <w:tc>
          <w:tcPr>
            <w:tcW w:w="2165"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015D3D">
            <w:pPr>
              <w:ind w:left="255" w:firstLine="15"/>
              <w:rPr>
                <w:rFonts w:ascii="GHEA Grapalat" w:hAnsi="GHEA Grapalat"/>
                <w:sz w:val="18"/>
                <w:szCs w:val="18"/>
              </w:rPr>
            </w:pPr>
            <w:r w:rsidRPr="003379CC">
              <w:rPr>
                <w:rFonts w:ascii="GHEA Grapalat" w:hAnsi="GHEA Grapalat"/>
                <w:sz w:val="18"/>
                <w:szCs w:val="18"/>
              </w:rPr>
              <w:t>օգտագործվում է կրողունակության սահմանափակմ</w:t>
            </w:r>
            <w:r w:rsidR="00015D3D" w:rsidRPr="003379CC">
              <w:rPr>
                <w:rFonts w:ascii="GHEA Grapalat" w:hAnsi="GHEA Grapalat"/>
                <w:sz w:val="18"/>
                <w:szCs w:val="18"/>
              </w:rPr>
              <w:t>ա</w:t>
            </w:r>
            <w:r w:rsidRPr="003379CC">
              <w:rPr>
                <w:rFonts w:ascii="GHEA Grapalat" w:hAnsi="GHEA Grapalat"/>
                <w:sz w:val="18"/>
                <w:szCs w:val="18"/>
              </w:rPr>
              <w:t>մբ (ոչ ավելի 75%)</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015D3D" w:rsidP="00015D3D">
            <w:pPr>
              <w:ind w:left="255"/>
              <w:rPr>
                <w:rFonts w:ascii="GHEA Grapalat" w:hAnsi="GHEA Grapalat"/>
                <w:sz w:val="18"/>
                <w:szCs w:val="18"/>
              </w:rPr>
            </w:pPr>
            <w:r w:rsidRPr="003379CC">
              <w:rPr>
                <w:rFonts w:ascii="GHEA Grapalat" w:hAnsi="GHEA Grapalat"/>
                <w:sz w:val="18"/>
                <w:szCs w:val="18"/>
              </w:rPr>
              <w:t>ստուգվում է կասկածելի դեպքերում</w:t>
            </w:r>
          </w:p>
        </w:tc>
      </w:tr>
      <w:tr w:rsidR="007C6EC5" w:rsidRPr="007C6EC5" w:rsidTr="00E16ADE">
        <w:trPr>
          <w:tblCellSpacing w:w="0" w:type="dxa"/>
        </w:trPr>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E14057" w:rsidRDefault="007C6EC5" w:rsidP="00F16C30">
            <w:pPr>
              <w:pStyle w:val="ListParagraph"/>
              <w:numPr>
                <w:ilvl w:val="0"/>
                <w:numId w:val="45"/>
              </w:numPr>
              <w:ind w:left="60" w:firstLine="360"/>
              <w:rPr>
                <w:rFonts w:ascii="GHEA Grapalat" w:hAnsi="GHEA Grapalat"/>
                <w:sz w:val="18"/>
                <w:szCs w:val="18"/>
                <w:lang w:val="en-US"/>
              </w:rPr>
            </w:pPr>
            <w:r w:rsidRPr="003379CC">
              <w:rPr>
                <w:rFonts w:ascii="GHEA Grapalat" w:hAnsi="GHEA Grapalat"/>
                <w:sz w:val="18"/>
                <w:szCs w:val="18"/>
              </w:rPr>
              <w:t>Խիստ</w:t>
            </w:r>
            <w:r w:rsidRPr="00E14057">
              <w:rPr>
                <w:rFonts w:ascii="GHEA Grapalat" w:hAnsi="GHEA Grapalat"/>
                <w:sz w:val="18"/>
                <w:szCs w:val="18"/>
                <w:lang w:val="en-US"/>
              </w:rPr>
              <w:t xml:space="preserve"> </w:t>
            </w:r>
            <w:r w:rsidRPr="003379CC">
              <w:rPr>
                <w:rFonts w:ascii="GHEA Grapalat" w:hAnsi="GHEA Grapalat"/>
                <w:sz w:val="18"/>
                <w:szCs w:val="18"/>
              </w:rPr>
              <w:t>դեֆորմացված</w:t>
            </w:r>
            <w:r w:rsidRPr="00E14057">
              <w:rPr>
                <w:rFonts w:ascii="GHEA Grapalat" w:hAnsi="GHEA Grapalat"/>
                <w:sz w:val="18"/>
                <w:szCs w:val="18"/>
                <w:lang w:val="en-US"/>
              </w:rPr>
              <w:t xml:space="preserve"> </w:t>
            </w:r>
            <w:r w:rsidRPr="003379CC">
              <w:rPr>
                <w:rFonts w:ascii="GHEA Grapalat" w:hAnsi="GHEA Grapalat"/>
                <w:sz w:val="18"/>
                <w:szCs w:val="18"/>
              </w:rPr>
              <w:t>են</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ունեն</w:t>
            </w:r>
            <w:r w:rsidRPr="00E14057">
              <w:rPr>
                <w:rFonts w:ascii="GHEA Grapalat" w:hAnsi="GHEA Grapalat"/>
                <w:sz w:val="18"/>
                <w:szCs w:val="18"/>
                <w:lang w:val="en-US"/>
              </w:rPr>
              <w:t xml:space="preserve"> </w:t>
            </w:r>
            <w:r w:rsidRPr="003379CC">
              <w:rPr>
                <w:rFonts w:ascii="GHEA Grapalat" w:hAnsi="GHEA Grapalat"/>
                <w:sz w:val="18"/>
                <w:szCs w:val="18"/>
              </w:rPr>
              <w:t>հրաթեփի</w:t>
            </w:r>
            <w:r w:rsidRPr="00E14057">
              <w:rPr>
                <w:rFonts w:ascii="GHEA Grapalat" w:hAnsi="GHEA Grapalat"/>
                <w:sz w:val="18"/>
                <w:szCs w:val="18"/>
                <w:lang w:val="en-US"/>
              </w:rPr>
              <w:t xml:space="preserve"> </w:t>
            </w:r>
            <w:r w:rsidRPr="003379CC">
              <w:rPr>
                <w:rFonts w:ascii="GHEA Grapalat" w:hAnsi="GHEA Grapalat"/>
                <w:sz w:val="18"/>
                <w:szCs w:val="18"/>
              </w:rPr>
              <w:t>հաստ</w:t>
            </w:r>
            <w:r w:rsidRPr="00E14057">
              <w:rPr>
                <w:rFonts w:ascii="GHEA Grapalat" w:hAnsi="GHEA Grapalat"/>
                <w:sz w:val="18"/>
                <w:szCs w:val="18"/>
                <w:lang w:val="en-US"/>
              </w:rPr>
              <w:t xml:space="preserve"> </w:t>
            </w:r>
            <w:r w:rsidRPr="003379CC">
              <w:rPr>
                <w:rFonts w:ascii="GHEA Grapalat" w:hAnsi="GHEA Grapalat"/>
                <w:sz w:val="18"/>
                <w:szCs w:val="18"/>
              </w:rPr>
              <w:t>շերտ</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GHEA Grapalat" w:hAnsi="GHEA Grapalat"/>
                <w:sz w:val="18"/>
                <w:szCs w:val="18"/>
              </w:rPr>
              <w:t>երկարատև, 900</w:t>
            </w:r>
            <w:r w:rsidRPr="003379CC">
              <w:rPr>
                <w:rFonts w:ascii="GHEA Grapalat" w:hAnsi="GHEA Grapalat"/>
                <w:sz w:val="18"/>
                <w:szCs w:val="18"/>
                <w:vertAlign w:val="superscript"/>
              </w:rPr>
              <w:t>o</w:t>
            </w:r>
            <w:r w:rsidRPr="003379CC">
              <w:rPr>
                <w:rFonts w:ascii="GHEA Grapalat" w:hAnsi="GHEA Grapalat"/>
                <w:sz w:val="18"/>
                <w:szCs w:val="18"/>
              </w:rPr>
              <w:t>C-ից ավելի</w:t>
            </w:r>
          </w:p>
        </w:tc>
        <w:tc>
          <w:tcPr>
            <w:tcW w:w="2418"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9A220B">
            <w:pPr>
              <w:ind w:left="195"/>
              <w:rPr>
                <w:rFonts w:ascii="GHEA Grapalat" w:hAnsi="GHEA Grapalat"/>
                <w:sz w:val="18"/>
                <w:szCs w:val="18"/>
              </w:rPr>
            </w:pPr>
            <w:r w:rsidRPr="003379CC">
              <w:rPr>
                <w:rFonts w:ascii="GHEA Grapalat" w:hAnsi="GHEA Grapalat"/>
                <w:sz w:val="18"/>
                <w:szCs w:val="18"/>
              </w:rPr>
              <w:t>ամրությունը նվազել է մինչև 30% և ավելի</w:t>
            </w:r>
          </w:p>
        </w:tc>
        <w:tc>
          <w:tcPr>
            <w:tcW w:w="2165"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161120">
            <w:pPr>
              <w:rPr>
                <w:rFonts w:ascii="GHEA Grapalat" w:hAnsi="GHEA Grapalat"/>
                <w:sz w:val="18"/>
                <w:szCs w:val="18"/>
              </w:rPr>
            </w:pPr>
            <w:r w:rsidRPr="003379CC">
              <w:rPr>
                <w:rFonts w:ascii="GHEA Grapalat" w:hAnsi="GHEA Grapalat"/>
                <w:sz w:val="18"/>
                <w:szCs w:val="18"/>
              </w:rPr>
              <w:t xml:space="preserve">որպես կանոն օգտագործվում է ոչ </w:t>
            </w:r>
            <w:r w:rsidR="00161120" w:rsidRPr="003379CC">
              <w:rPr>
                <w:rFonts w:ascii="GHEA Grapalat" w:hAnsi="GHEA Grapalat"/>
                <w:sz w:val="18"/>
                <w:szCs w:val="18"/>
              </w:rPr>
              <w:t>բեռնված/աշխատող</w:t>
            </w:r>
            <w:r w:rsidRPr="003379CC">
              <w:rPr>
                <w:rFonts w:ascii="GHEA Grapalat" w:hAnsi="GHEA Grapalat"/>
                <w:sz w:val="18"/>
                <w:szCs w:val="18"/>
              </w:rPr>
              <w:t xml:space="preserve"> տարրերի համար</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015D3D">
            <w:pPr>
              <w:ind w:left="210"/>
              <w:rPr>
                <w:rFonts w:ascii="GHEA Grapalat" w:hAnsi="GHEA Grapalat"/>
                <w:sz w:val="18"/>
                <w:szCs w:val="18"/>
              </w:rPr>
            </w:pPr>
            <w:r w:rsidRPr="003379CC">
              <w:rPr>
                <w:rFonts w:ascii="GHEA Grapalat" w:hAnsi="GHEA Grapalat"/>
                <w:sz w:val="18"/>
                <w:szCs w:val="18"/>
              </w:rPr>
              <w:t>պարտադիր է</w:t>
            </w:r>
          </w:p>
        </w:tc>
      </w:tr>
      <w:tr w:rsidR="007C6EC5" w:rsidRPr="007C6EC5" w:rsidTr="00E16ADE">
        <w:trPr>
          <w:tblCellSpacing w:w="0" w:type="dxa"/>
        </w:trPr>
        <w:tc>
          <w:tcPr>
            <w:tcW w:w="2063"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E14057" w:rsidRDefault="007C6EC5" w:rsidP="00F16C30">
            <w:pPr>
              <w:pStyle w:val="ListParagraph"/>
              <w:numPr>
                <w:ilvl w:val="0"/>
                <w:numId w:val="45"/>
              </w:numPr>
              <w:ind w:left="150" w:firstLine="210"/>
              <w:rPr>
                <w:rFonts w:ascii="GHEA Grapalat" w:hAnsi="GHEA Grapalat"/>
                <w:sz w:val="18"/>
                <w:szCs w:val="18"/>
                <w:lang w:val="en-US"/>
              </w:rPr>
            </w:pPr>
            <w:r w:rsidRPr="003379CC">
              <w:rPr>
                <w:rFonts w:ascii="GHEA Grapalat" w:hAnsi="GHEA Grapalat"/>
                <w:sz w:val="18"/>
                <w:szCs w:val="18"/>
              </w:rPr>
              <w:t>Խիստ</w:t>
            </w:r>
            <w:r w:rsidRPr="00E14057">
              <w:rPr>
                <w:rFonts w:ascii="GHEA Grapalat" w:hAnsi="GHEA Grapalat"/>
                <w:sz w:val="18"/>
                <w:szCs w:val="18"/>
                <w:lang w:val="en-US"/>
              </w:rPr>
              <w:t xml:space="preserve"> </w:t>
            </w:r>
            <w:r w:rsidRPr="003379CC">
              <w:rPr>
                <w:rFonts w:ascii="GHEA Grapalat" w:hAnsi="GHEA Grapalat"/>
                <w:sz w:val="18"/>
                <w:szCs w:val="18"/>
              </w:rPr>
              <w:t>դեֆորմացված</w:t>
            </w:r>
            <w:r w:rsidRPr="00E14057">
              <w:rPr>
                <w:rFonts w:ascii="GHEA Grapalat" w:hAnsi="GHEA Grapalat"/>
                <w:sz w:val="18"/>
                <w:szCs w:val="18"/>
                <w:lang w:val="en-US"/>
              </w:rPr>
              <w:t xml:space="preserve"> </w:t>
            </w:r>
            <w:r w:rsidRPr="003379CC">
              <w:rPr>
                <w:rFonts w:ascii="GHEA Grapalat" w:hAnsi="GHEA Grapalat"/>
                <w:sz w:val="18"/>
                <w:szCs w:val="18"/>
              </w:rPr>
              <w:t>են</w:t>
            </w:r>
            <w:r w:rsidRPr="00E14057">
              <w:rPr>
                <w:rFonts w:ascii="GHEA Grapalat" w:hAnsi="GHEA Grapalat"/>
                <w:sz w:val="18"/>
                <w:szCs w:val="18"/>
                <w:lang w:val="en-US"/>
              </w:rPr>
              <w:t xml:space="preserve">, </w:t>
            </w:r>
            <w:r w:rsidRPr="003379CC">
              <w:rPr>
                <w:rFonts w:ascii="GHEA Grapalat" w:hAnsi="GHEA Grapalat"/>
                <w:sz w:val="18"/>
                <w:szCs w:val="18"/>
              </w:rPr>
              <w:t>ունեն</w:t>
            </w:r>
            <w:r w:rsidRPr="00E14057">
              <w:rPr>
                <w:rFonts w:ascii="GHEA Grapalat" w:hAnsi="GHEA Grapalat"/>
                <w:sz w:val="18"/>
                <w:szCs w:val="18"/>
                <w:lang w:val="en-US"/>
              </w:rPr>
              <w:t xml:space="preserve"> </w:t>
            </w:r>
            <w:r w:rsidRPr="003379CC">
              <w:rPr>
                <w:rFonts w:ascii="GHEA Grapalat" w:hAnsi="GHEA Grapalat"/>
                <w:sz w:val="18"/>
                <w:szCs w:val="18"/>
              </w:rPr>
              <w:t>կոտրվածքներ</w:t>
            </w:r>
            <w:r w:rsidRPr="00E14057">
              <w:rPr>
                <w:rFonts w:ascii="GHEA Grapalat" w:hAnsi="GHEA Grapalat"/>
                <w:sz w:val="18"/>
                <w:szCs w:val="18"/>
                <w:lang w:val="en-US"/>
              </w:rPr>
              <w:t xml:space="preserve">, </w:t>
            </w:r>
            <w:r w:rsidRPr="003379CC">
              <w:rPr>
                <w:rFonts w:ascii="GHEA Grapalat" w:hAnsi="GHEA Grapalat"/>
                <w:sz w:val="18"/>
                <w:szCs w:val="18"/>
              </w:rPr>
              <w:t>պատռվածքներ</w:t>
            </w:r>
            <w:r w:rsidRPr="00E14057">
              <w:rPr>
                <w:rFonts w:ascii="GHEA Grapalat" w:hAnsi="GHEA Grapalat"/>
                <w:sz w:val="18"/>
                <w:szCs w:val="18"/>
                <w:lang w:val="en-US"/>
              </w:rPr>
              <w:t xml:space="preserve">, </w:t>
            </w:r>
            <w:r w:rsidRPr="003379CC">
              <w:rPr>
                <w:rFonts w:ascii="GHEA Grapalat" w:hAnsi="GHEA Grapalat"/>
                <w:sz w:val="18"/>
                <w:szCs w:val="18"/>
              </w:rPr>
              <w:lastRenderedPageBreak/>
              <w:t>հալվածք</w:t>
            </w:r>
            <w:r w:rsidRPr="00E14057">
              <w:rPr>
                <w:rFonts w:ascii="GHEA Grapalat" w:hAnsi="GHEA Grapalat"/>
                <w:sz w:val="18"/>
                <w:szCs w:val="18"/>
                <w:lang w:val="en-US"/>
              </w:rPr>
              <w:t xml:space="preserve"> </w:t>
            </w:r>
            <w:r w:rsidRPr="003379CC">
              <w:rPr>
                <w:rFonts w:ascii="GHEA Grapalat" w:hAnsi="GHEA Grapalat"/>
                <w:sz w:val="18"/>
                <w:szCs w:val="18"/>
              </w:rPr>
              <w:t>և</w:t>
            </w:r>
            <w:r w:rsidRPr="00E14057">
              <w:rPr>
                <w:rFonts w:ascii="GHEA Grapalat" w:hAnsi="GHEA Grapalat"/>
                <w:sz w:val="18"/>
                <w:szCs w:val="18"/>
                <w:lang w:val="en-US"/>
              </w:rPr>
              <w:t xml:space="preserve"> </w:t>
            </w:r>
            <w:r w:rsidRPr="003379CC">
              <w:rPr>
                <w:rFonts w:ascii="GHEA Grapalat" w:hAnsi="GHEA Grapalat"/>
                <w:sz w:val="18"/>
                <w:szCs w:val="18"/>
              </w:rPr>
              <w:t>գերայրում</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GHEA Grapalat" w:hAnsi="GHEA Grapalat"/>
                <w:sz w:val="18"/>
                <w:szCs w:val="18"/>
              </w:rPr>
              <w:lastRenderedPageBreak/>
              <w:t>երկարատև, մոտ 1400</w:t>
            </w:r>
            <w:r w:rsidRPr="003379CC">
              <w:rPr>
                <w:rFonts w:ascii="GHEA Grapalat" w:hAnsi="GHEA Grapalat"/>
                <w:sz w:val="18"/>
                <w:szCs w:val="18"/>
                <w:vertAlign w:val="superscript"/>
              </w:rPr>
              <w:t>o</w:t>
            </w:r>
            <w:r w:rsidRPr="003379CC">
              <w:rPr>
                <w:rFonts w:ascii="GHEA Grapalat" w:hAnsi="GHEA Grapalat"/>
                <w:sz w:val="18"/>
                <w:szCs w:val="18"/>
              </w:rPr>
              <w:t>C</w:t>
            </w:r>
          </w:p>
        </w:tc>
        <w:tc>
          <w:tcPr>
            <w:tcW w:w="2418"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Calibri" w:hAnsi="Calibri" w:cs="Calibri"/>
                <w:sz w:val="18"/>
                <w:szCs w:val="18"/>
              </w:rPr>
              <w:t> </w:t>
            </w:r>
          </w:p>
          <w:p w:rsidR="007C6EC5" w:rsidRPr="003379CC" w:rsidRDefault="009A220B" w:rsidP="007C6EC5">
            <w:pPr>
              <w:rPr>
                <w:rFonts w:ascii="GHEA Grapalat" w:hAnsi="GHEA Grapalat"/>
                <w:sz w:val="18"/>
                <w:szCs w:val="18"/>
              </w:rPr>
            </w:pPr>
            <w:r w:rsidRPr="003379CC">
              <w:rPr>
                <w:rFonts w:ascii="GHEA Grapalat" w:hAnsi="GHEA Grapalat"/>
                <w:sz w:val="18"/>
                <w:szCs w:val="18"/>
              </w:rPr>
              <w:t>-</w:t>
            </w:r>
          </w:p>
        </w:tc>
        <w:tc>
          <w:tcPr>
            <w:tcW w:w="2165" w:type="dxa"/>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GHEA Grapalat" w:hAnsi="GHEA Grapalat"/>
                <w:sz w:val="18"/>
                <w:szCs w:val="18"/>
              </w:rPr>
              <w:t>օգտագործման պիտանի չէ</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7C6EC5" w:rsidRPr="003379CC" w:rsidRDefault="007C6EC5" w:rsidP="007C6EC5">
            <w:pPr>
              <w:rPr>
                <w:rFonts w:ascii="GHEA Grapalat" w:hAnsi="GHEA Grapalat"/>
                <w:sz w:val="18"/>
                <w:szCs w:val="18"/>
              </w:rPr>
            </w:pPr>
            <w:r w:rsidRPr="003379CC">
              <w:rPr>
                <w:rFonts w:ascii="Calibri" w:hAnsi="Calibri" w:cs="Calibri"/>
                <w:sz w:val="18"/>
                <w:szCs w:val="18"/>
              </w:rPr>
              <w:t> </w:t>
            </w:r>
          </w:p>
          <w:p w:rsidR="007C6EC5" w:rsidRPr="003379CC" w:rsidRDefault="009A220B" w:rsidP="007C6EC5">
            <w:pPr>
              <w:rPr>
                <w:rFonts w:ascii="GHEA Grapalat" w:hAnsi="GHEA Grapalat"/>
                <w:sz w:val="18"/>
                <w:szCs w:val="18"/>
              </w:rPr>
            </w:pPr>
            <w:r w:rsidRPr="003379CC">
              <w:rPr>
                <w:rFonts w:ascii="GHEA Grapalat" w:hAnsi="GHEA Grapalat"/>
                <w:sz w:val="18"/>
                <w:szCs w:val="18"/>
              </w:rPr>
              <w:t>-</w:t>
            </w:r>
          </w:p>
        </w:tc>
      </w:tr>
    </w:tbl>
    <w:p w:rsidR="00453562" w:rsidRPr="00453562" w:rsidRDefault="00453562" w:rsidP="00453562">
      <w:pPr>
        <w:pStyle w:val="ListParagraph"/>
        <w:ind w:left="540" w:firstLine="0"/>
        <w:rPr>
          <w:rFonts w:ascii="GHEA Grapalat" w:hAnsi="GHEA Grapalat"/>
          <w:sz w:val="24"/>
          <w:szCs w:val="24"/>
        </w:rPr>
      </w:pPr>
    </w:p>
    <w:p w:rsidR="00C159B8" w:rsidRPr="00912CEF" w:rsidRDefault="00C159B8" w:rsidP="00CD4A3C">
      <w:pPr>
        <w:pStyle w:val="ListParagraph"/>
        <w:numPr>
          <w:ilvl w:val="0"/>
          <w:numId w:val="6"/>
        </w:numPr>
        <w:ind w:left="0" w:firstLine="540"/>
        <w:rPr>
          <w:rFonts w:ascii="GHEA Grapalat" w:hAnsi="GHEA Grapalat"/>
          <w:sz w:val="24"/>
          <w:szCs w:val="24"/>
        </w:rPr>
      </w:pPr>
      <w:r w:rsidRPr="00912CEF">
        <w:rPr>
          <w:rFonts w:ascii="GHEA Grapalat" w:hAnsi="GHEA Grapalat"/>
          <w:b/>
          <w:bCs/>
          <w:sz w:val="24"/>
          <w:szCs w:val="24"/>
        </w:rPr>
        <w:t>ՇԵՆՔԵՐԻ ՈՒ ՇԻՆՈՒԹՅՈՒՆՆԵՐԻ ԱՆՁՆԱԳՐԱՎՈՐՈՒՄ</w:t>
      </w:r>
      <w:r w:rsidR="00453562" w:rsidRPr="00E14057">
        <w:rPr>
          <w:rFonts w:ascii="GHEA Grapalat" w:hAnsi="GHEA Grapalat"/>
          <w:b/>
          <w:bCs/>
          <w:sz w:val="24"/>
          <w:szCs w:val="24"/>
        </w:rPr>
        <w:t xml:space="preserve">. </w:t>
      </w:r>
      <w:r w:rsidR="00214392">
        <w:rPr>
          <w:rFonts w:ascii="GHEA Grapalat" w:hAnsi="GHEA Grapalat"/>
          <w:b/>
          <w:bCs/>
          <w:sz w:val="24"/>
          <w:szCs w:val="24"/>
          <w:lang w:val="en-US"/>
        </w:rPr>
        <w:t>ԱՆՁՆԱԳՐԱՎՈՐՄԱՆ</w:t>
      </w:r>
      <w:r w:rsidR="00214392" w:rsidRPr="00E14057">
        <w:rPr>
          <w:rFonts w:ascii="GHEA Grapalat" w:hAnsi="GHEA Grapalat"/>
          <w:b/>
          <w:bCs/>
          <w:sz w:val="24"/>
          <w:szCs w:val="24"/>
        </w:rPr>
        <w:t xml:space="preserve"> </w:t>
      </w:r>
      <w:r w:rsidR="00214392">
        <w:rPr>
          <w:rFonts w:ascii="GHEA Grapalat" w:hAnsi="GHEA Grapalat"/>
          <w:b/>
          <w:bCs/>
          <w:sz w:val="24"/>
          <w:szCs w:val="24"/>
          <w:lang w:val="en-US"/>
        </w:rPr>
        <w:t>ԿԱՐԳԻ</w:t>
      </w:r>
      <w:r w:rsidR="00214392" w:rsidRPr="00E14057">
        <w:rPr>
          <w:rFonts w:ascii="GHEA Grapalat" w:hAnsi="GHEA Grapalat"/>
          <w:b/>
          <w:bCs/>
          <w:sz w:val="24"/>
          <w:szCs w:val="24"/>
        </w:rPr>
        <w:t xml:space="preserve"> </w:t>
      </w:r>
      <w:r w:rsidR="00453562">
        <w:rPr>
          <w:rFonts w:ascii="GHEA Grapalat" w:hAnsi="GHEA Grapalat"/>
          <w:b/>
          <w:bCs/>
          <w:sz w:val="24"/>
          <w:szCs w:val="24"/>
          <w:lang w:val="en-US"/>
        </w:rPr>
        <w:t>ՀԻՄՆԱԿԱՆ</w:t>
      </w:r>
      <w:r w:rsidR="00453562" w:rsidRPr="00E14057">
        <w:rPr>
          <w:rFonts w:ascii="GHEA Grapalat" w:hAnsi="GHEA Grapalat"/>
          <w:b/>
          <w:bCs/>
          <w:sz w:val="24"/>
          <w:szCs w:val="24"/>
        </w:rPr>
        <w:t xml:space="preserve"> </w:t>
      </w:r>
      <w:r w:rsidR="00453562">
        <w:rPr>
          <w:rFonts w:ascii="GHEA Grapalat" w:hAnsi="GHEA Grapalat"/>
          <w:b/>
          <w:bCs/>
          <w:sz w:val="24"/>
          <w:szCs w:val="24"/>
          <w:lang w:val="en-US"/>
        </w:rPr>
        <w:t>ՊԱՀԱՆՋՆԵՐ</w:t>
      </w:r>
    </w:p>
    <w:p w:rsidR="00C159B8" w:rsidRPr="00E14057" w:rsidRDefault="00C159B8" w:rsidP="00C159B8">
      <w:pPr>
        <w:rPr>
          <w:rFonts w:ascii="Calibri" w:hAnsi="Calibri" w:cs="Calibri"/>
          <w:sz w:val="24"/>
          <w:szCs w:val="24"/>
          <w:lang w:val="ru-RU"/>
        </w:rPr>
      </w:pPr>
    </w:p>
    <w:p w:rsidR="004A0BDD" w:rsidRDefault="004A0BDD" w:rsidP="004A0BDD">
      <w:pPr>
        <w:pStyle w:val="ListParagraph"/>
        <w:numPr>
          <w:ilvl w:val="0"/>
          <w:numId w:val="4"/>
        </w:numPr>
        <w:spacing w:after="0" w:line="288" w:lineRule="auto"/>
        <w:ind w:left="0" w:firstLine="810"/>
        <w:rPr>
          <w:rFonts w:ascii="GHEA Grapalat" w:eastAsia="Calibri" w:hAnsi="GHEA Grapalat"/>
          <w:sz w:val="24"/>
          <w:szCs w:val="24"/>
          <w:lang w:val="af-ZA"/>
        </w:rPr>
      </w:pPr>
      <w:r w:rsidRPr="004A0BDD">
        <w:rPr>
          <w:rFonts w:ascii="GHEA Grapalat" w:eastAsia="Calibri" w:hAnsi="GHEA Grapalat"/>
          <w:sz w:val="24"/>
          <w:szCs w:val="24"/>
          <w:lang w:val="af-ZA"/>
        </w:rPr>
        <w:t>Անձնագրավորումը՝ դրանց տեխնիկական վիճակի, շահագործման (օգտագործման) պայմանների և սպառողական հատկանիշների վերաբերյալ տեղեկատվության հավաքագրմանը, կուտակմանը և պահպանմանն ուղղված միջոցառումների իրականացման գործընթաց է, որի նպատակը շենքերի և շինությունների վիճակի վերաբերյալ տեղեկատվության հաշվառմամբ դրանց անվտանգության և պատշաճ օգտագործման նկատմամբ մշտադիտարկման ապահովման համար տեղեկատվական հիմքի ստեղծումն է, որը հանդիսանալու է քաղաքաշինական կադաստրի բաղկացուցիչ մասը:</w:t>
      </w:r>
    </w:p>
    <w:p w:rsidR="004A0BDD" w:rsidRDefault="004A0BDD" w:rsidP="004A0BDD">
      <w:pPr>
        <w:pStyle w:val="ListParagraph"/>
        <w:numPr>
          <w:ilvl w:val="0"/>
          <w:numId w:val="4"/>
        </w:numPr>
        <w:spacing w:after="0" w:line="288" w:lineRule="auto"/>
        <w:ind w:left="0" w:firstLine="810"/>
        <w:rPr>
          <w:rFonts w:ascii="GHEA Grapalat" w:eastAsia="Calibri" w:hAnsi="GHEA Grapalat"/>
          <w:sz w:val="24"/>
          <w:szCs w:val="24"/>
          <w:lang w:val="af-ZA"/>
        </w:rPr>
      </w:pPr>
      <w:r w:rsidRPr="004A0BDD">
        <w:rPr>
          <w:rFonts w:ascii="GHEA Grapalat" w:eastAsia="Calibri" w:hAnsi="GHEA Grapalat"/>
          <w:sz w:val="24"/>
          <w:szCs w:val="24"/>
          <w:lang w:val="af-ZA"/>
        </w:rPr>
        <w:t>Անձնագրավորման արդյունքում կազմվում է շենքի անձնագիր (այսուհետ` անձնագիր), որը լրացվում է նախագծման, շինարարության, շահագործման, տեխնիկական վիճակի, սեյսմակայունության վերաբերյալ առկա փաստաթղթերի և այլ տվյալների հիման վրա` Հայաստանի Հանրապետության քաղաքաշինության կոմիտեի նախագահի կողմից սահմանված օրինակելի ձևերին համապատասխան:</w:t>
      </w:r>
    </w:p>
    <w:p w:rsidR="004A0BDD" w:rsidRPr="004A0BDD" w:rsidRDefault="004A0BDD" w:rsidP="004A0BDD">
      <w:pPr>
        <w:pStyle w:val="ListParagraph"/>
        <w:numPr>
          <w:ilvl w:val="0"/>
          <w:numId w:val="4"/>
        </w:numPr>
        <w:spacing w:after="0" w:line="288" w:lineRule="auto"/>
        <w:ind w:left="0" w:firstLine="810"/>
        <w:rPr>
          <w:rFonts w:ascii="GHEA Grapalat" w:eastAsia="Calibri" w:hAnsi="GHEA Grapalat"/>
          <w:sz w:val="24"/>
          <w:szCs w:val="24"/>
          <w:lang w:val="af-ZA"/>
        </w:rPr>
      </w:pPr>
      <w:r w:rsidRPr="004A0BDD">
        <w:rPr>
          <w:rFonts w:ascii="GHEA Grapalat" w:eastAsia="Calibri" w:hAnsi="GHEA Grapalat" w:cs="Sylfaen"/>
          <w:sz w:val="24"/>
          <w:szCs w:val="24"/>
          <w:lang w:val="af-ZA"/>
        </w:rPr>
        <w:t xml:space="preserve">Անձնագրերում ներառված տեղեկատվությունն անհրաժեշտ է </w:t>
      </w:r>
      <w:r w:rsidRPr="004A0BDD">
        <w:rPr>
          <w:rFonts w:ascii="GHEA Grapalat" w:eastAsia="Calibri" w:hAnsi="GHEA Grapalat"/>
          <w:sz w:val="24"/>
          <w:szCs w:val="24"/>
          <w:lang w:val="af-ZA"/>
        </w:rPr>
        <w:t xml:space="preserve">Հայաստանի Հանրապետության </w:t>
      </w:r>
      <w:r w:rsidRPr="004A0BDD">
        <w:rPr>
          <w:rFonts w:ascii="GHEA Grapalat" w:eastAsia="Calibri" w:hAnsi="GHEA Grapalat" w:cs="Sylfaen"/>
          <w:sz w:val="24"/>
          <w:szCs w:val="24"/>
          <w:lang w:val="af-ZA"/>
        </w:rPr>
        <w:t>պետական կառավարման համակարգի, տարածքային կառավարման, տեղական ինքնակառավարման մարմինների, շենքերի կառավարման մարմինների, ֆիզիկական կամ իրավաբանական անձ հանդիսացող սեփականատերերի համար՝ շենքերի պահպանման, անվտանգ շահագործման վերաբերյալ տեղեկատվության հասանելիությունն ապահովելու նպատակով:</w:t>
      </w:r>
    </w:p>
    <w:p w:rsidR="004A0BDD" w:rsidRPr="00D51BEA" w:rsidRDefault="004A0BDD" w:rsidP="004A0BDD">
      <w:pPr>
        <w:pStyle w:val="ListParagraph"/>
        <w:numPr>
          <w:ilvl w:val="0"/>
          <w:numId w:val="4"/>
        </w:numPr>
        <w:spacing w:after="0" w:line="288" w:lineRule="auto"/>
        <w:ind w:left="0" w:firstLine="810"/>
        <w:rPr>
          <w:rFonts w:ascii="GHEA Grapalat" w:eastAsia="Calibri" w:hAnsi="GHEA Grapalat"/>
          <w:sz w:val="24"/>
          <w:szCs w:val="24"/>
          <w:lang w:val="af-ZA"/>
        </w:rPr>
      </w:pPr>
      <w:r w:rsidRPr="00D51BEA">
        <w:rPr>
          <w:rFonts w:ascii="GHEA Grapalat" w:eastAsia="Calibri" w:hAnsi="GHEA Grapalat"/>
          <w:sz w:val="24"/>
          <w:szCs w:val="24"/>
          <w:lang w:val="af-ZA"/>
        </w:rPr>
        <w:t>Անձնագրավորումն իրականացվում է Հայաստանի Հանրապետության օրենսդրության և նորմատիվատեխնիկական փաստաթղթերի</w:t>
      </w:r>
      <w:r w:rsidR="00214392" w:rsidRPr="00D51BEA">
        <w:rPr>
          <w:rFonts w:ascii="GHEA Grapalat" w:eastAsia="Calibri" w:hAnsi="GHEA Grapalat"/>
          <w:sz w:val="24"/>
          <w:szCs w:val="24"/>
          <w:lang w:val="af-ZA"/>
        </w:rPr>
        <w:t xml:space="preserve">, սույն կարգի, </w:t>
      </w:r>
      <w:r w:rsidRPr="00D51BEA">
        <w:rPr>
          <w:rFonts w:ascii="GHEA Grapalat" w:eastAsia="Calibri" w:hAnsi="GHEA Grapalat"/>
          <w:sz w:val="24"/>
          <w:szCs w:val="24"/>
          <w:lang w:val="af-ZA"/>
        </w:rPr>
        <w:t>անձնագրերի օրինակելի  ձևերին և դրանց լրացման</w:t>
      </w:r>
      <w:r w:rsidR="00214392" w:rsidRPr="00D51BEA">
        <w:rPr>
          <w:rFonts w:ascii="GHEA Grapalat" w:eastAsia="Calibri" w:hAnsi="GHEA Grapalat"/>
          <w:sz w:val="24"/>
          <w:szCs w:val="24"/>
          <w:lang w:val="af-ZA"/>
        </w:rPr>
        <w:t>/կազմման</w:t>
      </w:r>
      <w:r w:rsidRPr="00D51BEA">
        <w:rPr>
          <w:rFonts w:ascii="GHEA Grapalat" w:eastAsia="Calibri" w:hAnsi="GHEA Grapalat"/>
          <w:sz w:val="24"/>
          <w:szCs w:val="24"/>
          <w:lang w:val="af-ZA"/>
        </w:rPr>
        <w:t xml:space="preserve"> </w:t>
      </w:r>
      <w:r w:rsidR="00214392" w:rsidRPr="00D51BEA">
        <w:rPr>
          <w:rFonts w:ascii="GHEA Grapalat" w:eastAsia="Calibri" w:hAnsi="GHEA Grapalat"/>
          <w:sz w:val="24"/>
          <w:szCs w:val="24"/>
          <w:lang w:val="af-ZA"/>
        </w:rPr>
        <w:t>պահանջներին</w:t>
      </w:r>
      <w:r w:rsidRPr="00D51BEA">
        <w:rPr>
          <w:rFonts w:ascii="GHEA Grapalat" w:eastAsia="Calibri" w:hAnsi="GHEA Grapalat"/>
          <w:sz w:val="24"/>
          <w:szCs w:val="24"/>
          <w:lang w:val="af-ZA"/>
        </w:rPr>
        <w:t xml:space="preserve">  համապատասխան: </w:t>
      </w:r>
    </w:p>
    <w:p w:rsidR="004A0BDD" w:rsidRPr="004A0BDD" w:rsidRDefault="004A0BDD" w:rsidP="004A0BDD">
      <w:pPr>
        <w:pStyle w:val="ListParagraph"/>
        <w:numPr>
          <w:ilvl w:val="0"/>
          <w:numId w:val="4"/>
        </w:numPr>
        <w:spacing w:after="0" w:line="288" w:lineRule="auto"/>
        <w:ind w:left="0" w:firstLine="810"/>
        <w:rPr>
          <w:rFonts w:ascii="GHEA Grapalat" w:eastAsia="Calibri" w:hAnsi="GHEA Grapalat"/>
          <w:sz w:val="24"/>
          <w:szCs w:val="24"/>
          <w:lang w:val="af-ZA"/>
        </w:rPr>
      </w:pPr>
      <w:r w:rsidRPr="004A0BDD">
        <w:rPr>
          <w:rFonts w:ascii="GHEA Grapalat" w:eastAsia="Calibri" w:hAnsi="GHEA Grapalat"/>
          <w:sz w:val="24"/>
          <w:szCs w:val="24"/>
          <w:lang w:val="af-ZA"/>
        </w:rPr>
        <w:t>Անձնագրավորման աշխատանքների իրականացման արժեքը և վճարման կարգը սահմանվում են պայմանագրային հիմունքներով:</w:t>
      </w:r>
    </w:p>
    <w:p w:rsidR="004A0BDD" w:rsidRPr="004A0BDD" w:rsidRDefault="004A0BDD" w:rsidP="004A0BDD">
      <w:pPr>
        <w:shd w:val="clear" w:color="auto" w:fill="FFFFFF"/>
        <w:spacing w:after="0" w:line="288" w:lineRule="auto"/>
        <w:ind w:left="807"/>
        <w:contextualSpacing/>
        <w:jc w:val="both"/>
        <w:rPr>
          <w:rFonts w:ascii="GHEA Grapalat" w:eastAsia="Times New Roman" w:hAnsi="GHEA Grapalat" w:cs="Times New Roman"/>
          <w:color w:val="333333"/>
          <w:sz w:val="24"/>
          <w:szCs w:val="24"/>
          <w:lang w:val="af-ZA"/>
        </w:rPr>
      </w:pPr>
    </w:p>
    <w:p w:rsidR="004A0BDD" w:rsidRDefault="004A0BDD" w:rsidP="00CD4A3C">
      <w:pPr>
        <w:pStyle w:val="ListParagraph"/>
        <w:numPr>
          <w:ilvl w:val="0"/>
          <w:numId w:val="6"/>
        </w:numPr>
        <w:spacing w:after="0" w:line="288" w:lineRule="auto"/>
        <w:rPr>
          <w:rFonts w:ascii="GHEA Grapalat" w:eastAsia="Calibri" w:hAnsi="GHEA Grapalat"/>
          <w:b/>
          <w:sz w:val="24"/>
          <w:szCs w:val="24"/>
          <w:lang w:val="af-ZA"/>
        </w:rPr>
      </w:pPr>
      <w:r w:rsidRPr="00F46EB9">
        <w:rPr>
          <w:rFonts w:ascii="GHEA Grapalat" w:eastAsia="Calibri" w:hAnsi="GHEA Grapalat" w:cs="Sylfaen"/>
          <w:b/>
          <w:sz w:val="24"/>
          <w:szCs w:val="24"/>
          <w:lang w:val="af-ZA"/>
        </w:rPr>
        <w:lastRenderedPageBreak/>
        <w:t>Ա</w:t>
      </w:r>
      <w:r w:rsidRPr="00F46EB9">
        <w:rPr>
          <w:rFonts w:ascii="GHEA Grapalat" w:eastAsia="Calibri" w:hAnsi="GHEA Grapalat" w:cs="GHEA Grapalat"/>
          <w:b/>
          <w:sz w:val="24"/>
          <w:szCs w:val="24"/>
          <w:lang w:val="af-ZA"/>
        </w:rPr>
        <w:t xml:space="preserve">ՆՁՆԱԳՐԱՎՈՐՄԱՆ </w:t>
      </w:r>
      <w:r w:rsidRPr="00F46EB9">
        <w:rPr>
          <w:rFonts w:ascii="GHEA Grapalat" w:eastAsia="Calibri" w:hAnsi="GHEA Grapalat"/>
          <w:b/>
          <w:sz w:val="24"/>
          <w:szCs w:val="24"/>
        </w:rPr>
        <w:t>ԳՈՐԾԸՆԹԱՑԻ</w:t>
      </w:r>
      <w:r w:rsidRPr="00F46EB9">
        <w:rPr>
          <w:rFonts w:ascii="GHEA Grapalat" w:eastAsia="Calibri" w:hAnsi="GHEA Grapalat"/>
          <w:b/>
          <w:sz w:val="24"/>
          <w:szCs w:val="24"/>
          <w:lang w:val="af-ZA"/>
        </w:rPr>
        <w:t xml:space="preserve"> ՊԱՏԱՍԽԱՆԱՏՈՒՆԵՐ</w:t>
      </w:r>
      <w:r w:rsidR="00D51BEA">
        <w:rPr>
          <w:rFonts w:ascii="GHEA Grapalat" w:eastAsia="Calibri" w:hAnsi="GHEA Grapalat"/>
          <w:b/>
          <w:sz w:val="24"/>
          <w:szCs w:val="24"/>
          <w:lang w:val="af-ZA"/>
        </w:rPr>
        <w:t xml:space="preserve">/ </w:t>
      </w:r>
      <w:r w:rsidR="00C92B63">
        <w:rPr>
          <w:rFonts w:ascii="GHEA Grapalat" w:eastAsia="Calibri" w:hAnsi="GHEA Grapalat"/>
          <w:b/>
          <w:sz w:val="24"/>
          <w:szCs w:val="24"/>
          <w:lang w:val="af-ZA"/>
        </w:rPr>
        <w:t>ՊԱՏՎԻՐԱՏՈՒՆԵՐ</w:t>
      </w:r>
    </w:p>
    <w:p w:rsidR="00F46EB9" w:rsidRPr="00F46EB9" w:rsidRDefault="00F46EB9" w:rsidP="00F46EB9">
      <w:pPr>
        <w:pStyle w:val="ListParagraph"/>
        <w:spacing w:after="0" w:line="288" w:lineRule="auto"/>
        <w:ind w:left="900" w:firstLine="0"/>
        <w:rPr>
          <w:rFonts w:ascii="GHEA Grapalat" w:eastAsia="Calibri" w:hAnsi="GHEA Grapalat"/>
          <w:b/>
          <w:sz w:val="24"/>
          <w:szCs w:val="24"/>
          <w:lang w:val="af-ZA"/>
        </w:rPr>
      </w:pPr>
    </w:p>
    <w:p w:rsidR="003E1E0C" w:rsidRPr="003E1E0C" w:rsidRDefault="004A0BDD" w:rsidP="00F46EB9">
      <w:pPr>
        <w:pStyle w:val="ListParagraph"/>
        <w:numPr>
          <w:ilvl w:val="0"/>
          <w:numId w:val="4"/>
        </w:numPr>
        <w:tabs>
          <w:tab w:val="left" w:pos="540"/>
          <w:tab w:val="left" w:pos="720"/>
        </w:tabs>
        <w:spacing w:after="0" w:line="288" w:lineRule="auto"/>
        <w:ind w:left="0" w:right="101" w:firstLine="810"/>
        <w:rPr>
          <w:rFonts w:ascii="GHEA Grapalat" w:eastAsia="Calibri" w:hAnsi="GHEA Grapalat"/>
          <w:sz w:val="24"/>
          <w:szCs w:val="24"/>
          <w:lang w:val="af-ZA"/>
        </w:rPr>
      </w:pPr>
      <w:r w:rsidRPr="00F46EB9">
        <w:rPr>
          <w:rFonts w:ascii="GHEA Grapalat" w:eastAsia="Calibri" w:hAnsi="GHEA Grapalat"/>
          <w:sz w:val="24"/>
          <w:szCs w:val="24"/>
          <w:lang w:val="af-ZA"/>
        </w:rPr>
        <w:t>Անձնագրավորման գործընթացի պատասխանատուներն են` Հայաստանի Հանրապետության պետական կառավարման համակարգի մարմինները, տարածքային կառավարման մարմինները, տեղական ինքնակառավարման մարմինները, բազմաբնակարան շենքերի կառավարման մարմինները</w:t>
      </w:r>
      <w:r w:rsidR="003E1E0C">
        <w:rPr>
          <w:rFonts w:ascii="GHEA Grapalat" w:eastAsia="Calibri" w:hAnsi="GHEA Grapalat"/>
          <w:sz w:val="24"/>
          <w:szCs w:val="24"/>
          <w:lang w:val="af-ZA"/>
        </w:rPr>
        <w:t xml:space="preserve"> </w:t>
      </w:r>
      <w:r w:rsidR="003E1E0C" w:rsidRPr="00E14057">
        <w:rPr>
          <w:rFonts w:ascii="GHEA Grapalat" w:eastAsia="Calibri" w:hAnsi="GHEA Grapalat"/>
          <w:sz w:val="24"/>
          <w:szCs w:val="24"/>
          <w:lang w:val="af-ZA"/>
        </w:rPr>
        <w:t>(</w:t>
      </w:r>
      <w:r w:rsidR="003E1E0C" w:rsidRPr="003E1E0C">
        <w:rPr>
          <w:rFonts w:ascii="GHEA Grapalat" w:eastAsia="Calibri" w:hAnsi="GHEA Grapalat"/>
          <w:sz w:val="24"/>
          <w:szCs w:val="24"/>
          <w:lang w:val="en-US"/>
        </w:rPr>
        <w:t>իսկ</w:t>
      </w:r>
      <w:r w:rsidR="003E1E0C" w:rsidRPr="00E14057">
        <w:rPr>
          <w:rFonts w:ascii="GHEA Grapalat" w:eastAsia="Calibri" w:hAnsi="GHEA Grapalat"/>
          <w:sz w:val="24"/>
          <w:szCs w:val="24"/>
          <w:lang w:val="af-ZA"/>
        </w:rPr>
        <w:t xml:space="preserve"> </w:t>
      </w:r>
      <w:r w:rsidR="003E1E0C" w:rsidRPr="003E1E0C">
        <w:rPr>
          <w:rFonts w:ascii="GHEA Grapalat" w:eastAsia="Calibri" w:hAnsi="GHEA Grapalat"/>
          <w:sz w:val="24"/>
          <w:szCs w:val="24"/>
          <w:lang w:val="en-US"/>
        </w:rPr>
        <w:t>կառավարման</w:t>
      </w:r>
      <w:r w:rsidR="003E1E0C" w:rsidRPr="00E14057">
        <w:rPr>
          <w:rFonts w:ascii="GHEA Grapalat" w:eastAsia="Calibri" w:hAnsi="GHEA Grapalat"/>
          <w:sz w:val="24"/>
          <w:szCs w:val="24"/>
          <w:lang w:val="af-ZA"/>
        </w:rPr>
        <w:t xml:space="preserve"> </w:t>
      </w:r>
      <w:r w:rsidR="003E1E0C" w:rsidRPr="003E1E0C">
        <w:rPr>
          <w:rFonts w:ascii="GHEA Grapalat" w:eastAsia="Calibri" w:hAnsi="GHEA Grapalat"/>
          <w:sz w:val="24"/>
          <w:szCs w:val="24"/>
          <w:lang w:val="en-US"/>
        </w:rPr>
        <w:t>մարմնի</w:t>
      </w:r>
      <w:r w:rsidR="003E1E0C" w:rsidRPr="00E14057">
        <w:rPr>
          <w:rFonts w:ascii="GHEA Grapalat" w:eastAsia="Calibri" w:hAnsi="GHEA Grapalat"/>
          <w:sz w:val="24"/>
          <w:szCs w:val="24"/>
          <w:lang w:val="af-ZA"/>
        </w:rPr>
        <w:t xml:space="preserve"> </w:t>
      </w:r>
      <w:r w:rsidR="003E1E0C" w:rsidRPr="003E1E0C">
        <w:rPr>
          <w:rFonts w:ascii="GHEA Grapalat" w:eastAsia="Calibri" w:hAnsi="GHEA Grapalat"/>
          <w:sz w:val="24"/>
          <w:szCs w:val="24"/>
          <w:lang w:val="en-US"/>
        </w:rPr>
        <w:t>բացակայության</w:t>
      </w:r>
      <w:r w:rsidR="003E1E0C" w:rsidRPr="00E14057">
        <w:rPr>
          <w:rFonts w:ascii="GHEA Grapalat" w:eastAsia="Calibri" w:hAnsi="GHEA Grapalat"/>
          <w:sz w:val="24"/>
          <w:szCs w:val="24"/>
          <w:lang w:val="af-ZA"/>
        </w:rPr>
        <w:t xml:space="preserve"> </w:t>
      </w:r>
      <w:r w:rsidR="003E1E0C" w:rsidRPr="003E1E0C">
        <w:rPr>
          <w:rFonts w:ascii="GHEA Grapalat" w:eastAsia="Calibri" w:hAnsi="GHEA Grapalat"/>
          <w:sz w:val="24"/>
          <w:szCs w:val="24"/>
          <w:lang w:val="en-US"/>
        </w:rPr>
        <w:t>դեպքում՝</w:t>
      </w:r>
      <w:r w:rsidR="003E1E0C" w:rsidRPr="00E14057">
        <w:rPr>
          <w:rFonts w:ascii="GHEA Grapalat" w:eastAsia="Calibri" w:hAnsi="GHEA Grapalat"/>
          <w:sz w:val="24"/>
          <w:szCs w:val="24"/>
          <w:lang w:val="af-ZA"/>
        </w:rPr>
        <w:t xml:space="preserve"> </w:t>
      </w:r>
      <w:r w:rsidR="003E1E0C" w:rsidRPr="003E1E0C">
        <w:rPr>
          <w:rFonts w:ascii="GHEA Grapalat" w:eastAsia="Calibri" w:hAnsi="GHEA Grapalat"/>
          <w:sz w:val="24"/>
          <w:szCs w:val="24"/>
          <w:lang w:val="en-US"/>
        </w:rPr>
        <w:t>համայնք</w:t>
      </w:r>
      <w:r w:rsidR="003E1E0C">
        <w:rPr>
          <w:rFonts w:ascii="GHEA Grapalat" w:eastAsia="Calibri" w:hAnsi="GHEA Grapalat"/>
          <w:sz w:val="24"/>
          <w:szCs w:val="24"/>
          <w:lang w:val="en-US"/>
        </w:rPr>
        <w:t>ը</w:t>
      </w:r>
      <w:r w:rsidR="003E1E0C" w:rsidRPr="00E14057">
        <w:rPr>
          <w:rFonts w:ascii="GHEA Grapalat" w:eastAsia="Calibri" w:hAnsi="GHEA Grapalat"/>
          <w:sz w:val="24"/>
          <w:szCs w:val="24"/>
          <w:lang w:val="af-ZA"/>
        </w:rPr>
        <w:t>)</w:t>
      </w:r>
      <w:r w:rsidRPr="00F46EB9">
        <w:rPr>
          <w:rFonts w:ascii="GHEA Grapalat" w:eastAsia="Calibri" w:hAnsi="GHEA Grapalat"/>
          <w:sz w:val="24"/>
          <w:szCs w:val="24"/>
          <w:lang w:val="af-ZA"/>
        </w:rPr>
        <w:t>, ֆիզիկական և իրավաբանական անձ հանդիսացող սեփականատերերը, նոր կառուցվող շենքերի և շինությունների պարագայում՝ կառուցապատողները, եթե այլ բան նախատեսված չէ օրենսդրությամբ կամ սեփականատիրոջ և երրորդ անձի միջև կնքված պայմանագրով</w:t>
      </w:r>
      <w:r w:rsidR="00532968">
        <w:rPr>
          <w:rFonts w:ascii="GHEA Grapalat" w:eastAsia="Calibri" w:hAnsi="GHEA Grapalat"/>
          <w:sz w:val="24"/>
          <w:szCs w:val="24"/>
          <w:lang w:val="af-ZA"/>
        </w:rPr>
        <w:t xml:space="preserve"> </w:t>
      </w:r>
      <w:r w:rsidR="00512212">
        <w:rPr>
          <w:rFonts w:ascii="GHEA Grapalat" w:eastAsia="Calibri" w:hAnsi="GHEA Grapalat"/>
          <w:sz w:val="24"/>
          <w:szCs w:val="24"/>
          <w:lang w:val="af-ZA"/>
        </w:rPr>
        <w:t>(</w:t>
      </w:r>
      <w:r w:rsidR="00532968">
        <w:rPr>
          <w:rFonts w:ascii="GHEA Grapalat" w:eastAsia="Calibri" w:hAnsi="GHEA Grapalat"/>
          <w:sz w:val="24"/>
          <w:szCs w:val="24"/>
          <w:lang w:val="af-ZA"/>
        </w:rPr>
        <w:t>&lt;</w:t>
      </w:r>
      <w:r w:rsidR="00532968" w:rsidRPr="00532968">
        <w:rPr>
          <w:rFonts w:ascii="GHEA Grapalat" w:eastAsia="Calibri" w:hAnsi="GHEA Grapalat"/>
          <w:sz w:val="24"/>
          <w:szCs w:val="24"/>
          <w:lang w:val="af-ZA"/>
        </w:rPr>
        <w:t>Բ</w:t>
      </w:r>
      <w:r w:rsidR="00532968" w:rsidRPr="00532968">
        <w:rPr>
          <w:rFonts w:ascii="GHEA Grapalat" w:eastAsia="Calibri" w:hAnsi="GHEA Grapalat"/>
          <w:bCs/>
          <w:sz w:val="24"/>
          <w:szCs w:val="24"/>
          <w:lang w:val="en-US"/>
        </w:rPr>
        <w:t>ազմաբնակարան</w:t>
      </w:r>
      <w:r w:rsidR="00532968" w:rsidRPr="00E14057">
        <w:rPr>
          <w:rFonts w:ascii="GHEA Grapalat" w:eastAsia="Calibri" w:hAnsi="GHEA Grapalat"/>
          <w:bCs/>
          <w:sz w:val="24"/>
          <w:szCs w:val="24"/>
          <w:lang w:val="af-ZA"/>
        </w:rPr>
        <w:t xml:space="preserve"> </w:t>
      </w:r>
      <w:r w:rsidR="00532968" w:rsidRPr="00532968">
        <w:rPr>
          <w:rFonts w:ascii="GHEA Grapalat" w:eastAsia="Calibri" w:hAnsi="GHEA Grapalat"/>
          <w:bCs/>
          <w:sz w:val="24"/>
          <w:szCs w:val="24"/>
          <w:lang w:val="en-US"/>
        </w:rPr>
        <w:t>շենքի</w:t>
      </w:r>
      <w:r w:rsidR="00532968" w:rsidRPr="00E14057">
        <w:rPr>
          <w:rFonts w:ascii="GHEA Grapalat" w:eastAsia="Calibri" w:hAnsi="GHEA Grapalat"/>
          <w:bCs/>
          <w:sz w:val="24"/>
          <w:szCs w:val="24"/>
          <w:lang w:val="af-ZA"/>
        </w:rPr>
        <w:t xml:space="preserve"> </w:t>
      </w:r>
      <w:r w:rsidR="00532968" w:rsidRPr="00532968">
        <w:rPr>
          <w:rFonts w:ascii="GHEA Grapalat" w:eastAsia="Calibri" w:hAnsi="GHEA Grapalat"/>
          <w:bCs/>
          <w:sz w:val="24"/>
          <w:szCs w:val="24"/>
          <w:lang w:val="en-US"/>
        </w:rPr>
        <w:t>կառավարման</w:t>
      </w:r>
      <w:r w:rsidR="00532968" w:rsidRPr="00E14057">
        <w:rPr>
          <w:rFonts w:ascii="GHEA Grapalat" w:eastAsia="Calibri" w:hAnsi="GHEA Grapalat"/>
          <w:bCs/>
          <w:sz w:val="24"/>
          <w:szCs w:val="24"/>
          <w:lang w:val="af-ZA"/>
        </w:rPr>
        <w:t xml:space="preserve"> </w:t>
      </w:r>
      <w:r w:rsidR="00532968" w:rsidRPr="00532968">
        <w:rPr>
          <w:rFonts w:ascii="GHEA Grapalat" w:eastAsia="Calibri" w:hAnsi="GHEA Grapalat"/>
          <w:bCs/>
          <w:sz w:val="24"/>
          <w:szCs w:val="24"/>
          <w:lang w:val="en-US"/>
        </w:rPr>
        <w:t>մասին</w:t>
      </w:r>
      <w:r w:rsidR="00532968" w:rsidRPr="00E14057">
        <w:rPr>
          <w:rFonts w:ascii="GHEA Grapalat" w:eastAsia="Calibri" w:hAnsi="GHEA Grapalat"/>
          <w:bCs/>
          <w:sz w:val="24"/>
          <w:szCs w:val="24"/>
          <w:lang w:val="af-ZA"/>
        </w:rPr>
        <w:t xml:space="preserve">&gt; </w:t>
      </w:r>
      <w:r w:rsidR="00532968" w:rsidRPr="00532968">
        <w:rPr>
          <w:rFonts w:ascii="GHEA Grapalat" w:eastAsia="Calibri" w:hAnsi="GHEA Grapalat"/>
          <w:bCs/>
          <w:sz w:val="24"/>
          <w:szCs w:val="24"/>
          <w:lang w:val="en-US"/>
        </w:rPr>
        <w:t>օրենք</w:t>
      </w:r>
      <w:r w:rsidR="00512212" w:rsidRPr="00E14057">
        <w:rPr>
          <w:rFonts w:ascii="GHEA Grapalat" w:eastAsia="Calibri" w:hAnsi="GHEA Grapalat"/>
          <w:bCs/>
          <w:sz w:val="24"/>
          <w:szCs w:val="24"/>
          <w:lang w:val="af-ZA"/>
        </w:rPr>
        <w:t xml:space="preserve">, </w:t>
      </w:r>
      <w:r w:rsidR="00512212" w:rsidRPr="00512212">
        <w:rPr>
          <w:rFonts w:ascii="GHEA Grapalat" w:eastAsia="Calibri" w:hAnsi="GHEA Grapalat"/>
          <w:bCs/>
          <w:sz w:val="24"/>
          <w:szCs w:val="24"/>
          <w:lang w:val="hy-AM"/>
        </w:rPr>
        <w:t>ՀՀ կառավարության 20</w:t>
      </w:r>
      <w:r w:rsidR="00512212" w:rsidRPr="00E14057">
        <w:rPr>
          <w:rFonts w:ascii="GHEA Grapalat" w:eastAsia="Calibri" w:hAnsi="GHEA Grapalat"/>
          <w:bCs/>
          <w:sz w:val="24"/>
          <w:szCs w:val="24"/>
          <w:lang w:val="af-ZA"/>
        </w:rPr>
        <w:t>07</w:t>
      </w:r>
      <w:r w:rsidR="00512212" w:rsidRPr="00512212">
        <w:rPr>
          <w:rFonts w:ascii="GHEA Grapalat" w:eastAsia="Calibri" w:hAnsi="GHEA Grapalat"/>
          <w:bCs/>
          <w:sz w:val="24"/>
          <w:szCs w:val="24"/>
          <w:lang w:val="hy-AM"/>
        </w:rPr>
        <w:t xml:space="preserve"> թվականի </w:t>
      </w:r>
      <w:r w:rsidR="00512212" w:rsidRPr="00512212">
        <w:rPr>
          <w:rFonts w:ascii="GHEA Grapalat" w:eastAsia="Calibri" w:hAnsi="GHEA Grapalat"/>
          <w:bCs/>
          <w:sz w:val="24"/>
          <w:szCs w:val="24"/>
          <w:lang w:val="en-US"/>
        </w:rPr>
        <w:t>հոկտեմբերի</w:t>
      </w:r>
      <w:r w:rsidR="00512212" w:rsidRPr="00E14057">
        <w:rPr>
          <w:rFonts w:ascii="GHEA Grapalat" w:eastAsia="Calibri" w:hAnsi="GHEA Grapalat"/>
          <w:bCs/>
          <w:sz w:val="24"/>
          <w:szCs w:val="24"/>
          <w:lang w:val="af-ZA"/>
        </w:rPr>
        <w:t xml:space="preserve"> 4</w:t>
      </w:r>
      <w:r w:rsidR="00512212" w:rsidRPr="00512212">
        <w:rPr>
          <w:rFonts w:ascii="GHEA Grapalat" w:eastAsia="Calibri" w:hAnsi="GHEA Grapalat"/>
          <w:bCs/>
          <w:sz w:val="24"/>
          <w:szCs w:val="24"/>
          <w:lang w:val="hy-AM"/>
        </w:rPr>
        <w:t xml:space="preserve">-ի N </w:t>
      </w:r>
      <w:r w:rsidR="00512212" w:rsidRPr="00E14057">
        <w:rPr>
          <w:rFonts w:ascii="GHEA Grapalat" w:eastAsia="Calibri" w:hAnsi="GHEA Grapalat"/>
          <w:bCs/>
          <w:sz w:val="24"/>
          <w:szCs w:val="24"/>
          <w:lang w:val="af-ZA"/>
        </w:rPr>
        <w:t>1161</w:t>
      </w:r>
      <w:r w:rsidR="00512212" w:rsidRPr="00512212">
        <w:rPr>
          <w:rFonts w:ascii="GHEA Grapalat" w:eastAsia="Calibri" w:hAnsi="GHEA Grapalat"/>
          <w:bCs/>
          <w:sz w:val="24"/>
          <w:szCs w:val="24"/>
          <w:lang w:val="hy-AM"/>
        </w:rPr>
        <w:t>-Ն որոշում</w:t>
      </w:r>
      <w:r w:rsidR="00512212" w:rsidRPr="00E14057">
        <w:rPr>
          <w:rFonts w:ascii="GHEA Grapalat" w:eastAsia="Calibri" w:hAnsi="GHEA Grapalat"/>
          <w:bCs/>
          <w:sz w:val="24"/>
          <w:szCs w:val="24"/>
          <w:lang w:val="af-ZA"/>
        </w:rPr>
        <w:t>)</w:t>
      </w:r>
      <w:r w:rsidRPr="00F46EB9">
        <w:rPr>
          <w:rFonts w:ascii="GHEA Grapalat" w:eastAsia="Calibri" w:hAnsi="GHEA Grapalat"/>
          <w:sz w:val="24"/>
          <w:szCs w:val="24"/>
          <w:lang w:val="af-ZA"/>
        </w:rPr>
        <w:t>:</w:t>
      </w:r>
      <w:r w:rsidR="003E1E0C" w:rsidRPr="00E14057">
        <w:rPr>
          <w:rFonts w:ascii="Arial Unicode" w:hAnsi="Arial Unicode"/>
          <w:sz w:val="21"/>
          <w:szCs w:val="21"/>
          <w:shd w:val="clear" w:color="auto" w:fill="FFFFFF"/>
          <w:lang w:val="af-ZA"/>
        </w:rPr>
        <w:t xml:space="preserve"> </w:t>
      </w:r>
      <w:r w:rsidR="003E1E0C" w:rsidRPr="00E14057">
        <w:rPr>
          <w:rFonts w:ascii="Calibri" w:hAnsi="Calibri" w:cs="Calibri"/>
          <w:sz w:val="21"/>
          <w:szCs w:val="21"/>
          <w:shd w:val="clear" w:color="auto" w:fill="FFFFFF"/>
          <w:lang w:val="af-ZA"/>
        </w:rPr>
        <w:t> </w:t>
      </w:r>
    </w:p>
    <w:p w:rsidR="004A0BDD" w:rsidRPr="00D46BA3" w:rsidRDefault="003E1E0C" w:rsidP="00D46BA3">
      <w:pPr>
        <w:pStyle w:val="ListParagraph"/>
        <w:numPr>
          <w:ilvl w:val="0"/>
          <w:numId w:val="4"/>
        </w:numPr>
        <w:tabs>
          <w:tab w:val="left" w:pos="540"/>
          <w:tab w:val="left" w:pos="720"/>
        </w:tabs>
        <w:spacing w:line="288" w:lineRule="auto"/>
        <w:ind w:left="0" w:right="101" w:firstLine="810"/>
        <w:rPr>
          <w:rFonts w:ascii="GHEA Grapalat" w:eastAsia="Calibri" w:hAnsi="GHEA Grapalat"/>
          <w:sz w:val="24"/>
          <w:szCs w:val="24"/>
          <w:lang w:val="af-ZA"/>
        </w:rPr>
      </w:pPr>
      <w:r w:rsidRPr="00D46BA3">
        <w:rPr>
          <w:rFonts w:ascii="GHEA Grapalat" w:eastAsia="Calibri" w:hAnsi="GHEA Grapalat"/>
          <w:sz w:val="24"/>
          <w:szCs w:val="24"/>
          <w:lang w:val="af-ZA"/>
        </w:rPr>
        <w:t>Անհատական բնակելի տների տեխնիկական վիճակի հետազննությունները և անձնագրավորումը պատվիրվում են այդ տների սեփականատերերի (իսկ սեփականության իրավունք գրանցված չլինելու դեպքում՝ դրանց նկատմամբ իրավահաստատող փաստա</w:t>
      </w:r>
      <w:r w:rsidR="00EF1A5F">
        <w:rPr>
          <w:rFonts w:ascii="GHEA Grapalat" w:eastAsia="Calibri" w:hAnsi="GHEA Grapalat"/>
          <w:sz w:val="24"/>
          <w:szCs w:val="24"/>
          <w:lang w:val="af-ZA"/>
        </w:rPr>
        <w:tab/>
      </w:r>
      <w:r w:rsidRPr="00D46BA3">
        <w:rPr>
          <w:rFonts w:ascii="GHEA Grapalat" w:eastAsia="Calibri" w:hAnsi="GHEA Grapalat"/>
          <w:sz w:val="24"/>
          <w:szCs w:val="24"/>
          <w:lang w:val="af-ZA"/>
        </w:rPr>
        <w:t>թղթեր ունեցող անձանց) կողմից</w:t>
      </w:r>
      <w:r w:rsidR="00D46BA3" w:rsidRPr="00D46BA3">
        <w:rPr>
          <w:rFonts w:ascii="GHEA Grapalat" w:eastAsia="Calibri" w:hAnsi="GHEA Grapalat"/>
          <w:sz w:val="24"/>
          <w:szCs w:val="24"/>
          <w:lang w:val="af-ZA"/>
        </w:rPr>
        <w:t xml:space="preserve"> (</w:t>
      </w:r>
      <w:r w:rsidR="00D46BA3">
        <w:rPr>
          <w:rFonts w:ascii="GHEA Grapalat" w:eastAsia="Calibri" w:hAnsi="GHEA Grapalat"/>
          <w:sz w:val="24"/>
          <w:szCs w:val="24"/>
          <w:lang w:val="af-ZA"/>
        </w:rPr>
        <w:t xml:space="preserve">ՀՀ կառավարության </w:t>
      </w:r>
      <w:r w:rsidR="00D46BA3" w:rsidRPr="00D46BA3">
        <w:rPr>
          <w:rFonts w:ascii="GHEA Grapalat" w:eastAsia="Calibri" w:hAnsi="GHEA Grapalat"/>
          <w:sz w:val="24"/>
          <w:szCs w:val="24"/>
          <w:lang w:val="af-ZA"/>
        </w:rPr>
        <w:t>2023 թվականի նոյեմբերի 23-ի N 2024-Ն որոշում):</w:t>
      </w:r>
    </w:p>
    <w:p w:rsidR="004A0BDD" w:rsidRPr="00F46EB9" w:rsidRDefault="004A0BDD" w:rsidP="00F46EB9">
      <w:pPr>
        <w:pStyle w:val="ListParagraph"/>
        <w:numPr>
          <w:ilvl w:val="0"/>
          <w:numId w:val="4"/>
        </w:numPr>
        <w:tabs>
          <w:tab w:val="left" w:pos="540"/>
          <w:tab w:val="left" w:pos="720"/>
        </w:tabs>
        <w:spacing w:after="0" w:line="288" w:lineRule="auto"/>
        <w:ind w:left="0" w:right="101" w:firstLine="810"/>
        <w:rPr>
          <w:rFonts w:ascii="GHEA Grapalat" w:eastAsia="Calibri" w:hAnsi="GHEA Grapalat"/>
          <w:sz w:val="24"/>
          <w:szCs w:val="24"/>
          <w:lang w:val="af-ZA"/>
        </w:rPr>
      </w:pPr>
      <w:r w:rsidRPr="00F46EB9">
        <w:rPr>
          <w:rFonts w:ascii="GHEA Grapalat" w:eastAsia="Calibri" w:hAnsi="GHEA Grapalat" w:cs="Sylfaen"/>
          <w:sz w:val="24"/>
          <w:szCs w:val="24"/>
          <w:lang w:val="af-ZA"/>
        </w:rPr>
        <w:t xml:space="preserve">Պետական սեփականություն հանդիսացող </w:t>
      </w:r>
      <w:r w:rsidRPr="00F46EB9">
        <w:rPr>
          <w:rFonts w:ascii="GHEA Grapalat" w:eastAsia="Calibri" w:hAnsi="GHEA Grapalat"/>
          <w:sz w:val="24"/>
          <w:szCs w:val="24"/>
          <w:lang w:val="af-ZA"/>
        </w:rPr>
        <w:t xml:space="preserve">շենքերի և շինությունների անձնագրավորման գործընթացի պատասխանատուն հանդիսանում է </w:t>
      </w:r>
      <w:r w:rsidRPr="00F46EB9">
        <w:rPr>
          <w:rFonts w:ascii="GHEA Grapalat" w:eastAsia="Calibri" w:hAnsi="GHEA Grapalat" w:cs="Sylfaen"/>
          <w:noProof/>
          <w:sz w:val="24"/>
          <w:szCs w:val="24"/>
        </w:rPr>
        <w:t>պետական</w:t>
      </w:r>
      <w:r w:rsidRPr="00F46EB9">
        <w:rPr>
          <w:rFonts w:ascii="GHEA Grapalat" w:eastAsia="Calibri" w:hAnsi="GHEA Grapalat"/>
          <w:noProof/>
          <w:sz w:val="24"/>
          <w:szCs w:val="24"/>
          <w:lang w:val="af-ZA"/>
        </w:rPr>
        <w:t xml:space="preserve"> կառավարման համակարգի այն </w:t>
      </w:r>
      <w:r w:rsidRPr="00F46EB9">
        <w:rPr>
          <w:rFonts w:ascii="GHEA Grapalat" w:eastAsia="Calibri" w:hAnsi="GHEA Grapalat" w:cs="Sylfaen"/>
          <w:noProof/>
          <w:sz w:val="24"/>
          <w:szCs w:val="24"/>
        </w:rPr>
        <w:t>մարմինը</w:t>
      </w:r>
      <w:r w:rsidRPr="00F46EB9">
        <w:rPr>
          <w:rFonts w:ascii="GHEA Grapalat" w:eastAsia="Calibri" w:hAnsi="GHEA Grapalat" w:cs="Sylfaen"/>
          <w:noProof/>
          <w:sz w:val="24"/>
          <w:szCs w:val="24"/>
          <w:lang w:val="af-ZA"/>
        </w:rPr>
        <w:t>,</w:t>
      </w:r>
      <w:r w:rsidRPr="00F46EB9">
        <w:rPr>
          <w:rFonts w:ascii="GHEA Grapalat" w:eastAsia="Calibri" w:hAnsi="GHEA Grapalat"/>
          <w:noProof/>
          <w:sz w:val="24"/>
          <w:szCs w:val="24"/>
          <w:lang w:val="af-ZA"/>
        </w:rPr>
        <w:t xml:space="preserve"> որին ա</w:t>
      </w:r>
      <w:r w:rsidRPr="00F46EB9">
        <w:rPr>
          <w:rFonts w:ascii="GHEA Grapalat" w:eastAsia="Calibri" w:hAnsi="GHEA Grapalat" w:cs="Sylfaen"/>
          <w:noProof/>
          <w:sz w:val="24"/>
          <w:szCs w:val="24"/>
        </w:rPr>
        <w:t>մրացված</w:t>
      </w:r>
      <w:r w:rsidRPr="00F46EB9">
        <w:rPr>
          <w:rFonts w:ascii="GHEA Grapalat" w:eastAsia="Calibri" w:hAnsi="GHEA Grapalat"/>
          <w:noProof/>
          <w:sz w:val="24"/>
          <w:szCs w:val="24"/>
          <w:lang w:val="af-ZA"/>
        </w:rPr>
        <w:t xml:space="preserve"> </w:t>
      </w:r>
      <w:r w:rsidRPr="00F46EB9">
        <w:rPr>
          <w:rFonts w:ascii="GHEA Grapalat" w:eastAsia="Calibri" w:hAnsi="GHEA Grapalat" w:cs="Sylfaen"/>
          <w:noProof/>
          <w:sz w:val="24"/>
          <w:szCs w:val="24"/>
        </w:rPr>
        <w:t>կամ</w:t>
      </w:r>
      <w:r w:rsidRPr="00F46EB9">
        <w:rPr>
          <w:rFonts w:ascii="GHEA Grapalat" w:eastAsia="Calibri" w:hAnsi="GHEA Grapalat"/>
          <w:noProof/>
          <w:sz w:val="24"/>
          <w:szCs w:val="24"/>
          <w:lang w:val="af-ZA"/>
        </w:rPr>
        <w:t xml:space="preserve"> </w:t>
      </w:r>
      <w:r w:rsidRPr="00F46EB9">
        <w:rPr>
          <w:rFonts w:ascii="GHEA Grapalat" w:eastAsia="Calibri" w:hAnsi="GHEA Grapalat" w:cs="Sylfaen"/>
          <w:noProof/>
          <w:sz w:val="24"/>
          <w:szCs w:val="24"/>
        </w:rPr>
        <w:t>ամրացվելու</w:t>
      </w:r>
      <w:r w:rsidRPr="00F46EB9">
        <w:rPr>
          <w:rFonts w:ascii="GHEA Grapalat" w:eastAsia="Calibri" w:hAnsi="GHEA Grapalat"/>
          <w:noProof/>
          <w:sz w:val="24"/>
          <w:szCs w:val="24"/>
          <w:lang w:val="af-ZA"/>
        </w:rPr>
        <w:t xml:space="preserve"> </w:t>
      </w:r>
      <w:r w:rsidRPr="00F46EB9">
        <w:rPr>
          <w:rFonts w:ascii="GHEA Grapalat" w:eastAsia="Calibri" w:hAnsi="GHEA Grapalat" w:cs="Sylfaen"/>
          <w:noProof/>
          <w:sz w:val="24"/>
          <w:szCs w:val="24"/>
        </w:rPr>
        <w:t>է</w:t>
      </w:r>
      <w:r w:rsidRPr="00F46EB9">
        <w:rPr>
          <w:rFonts w:ascii="GHEA Grapalat" w:eastAsia="Calibri" w:hAnsi="GHEA Grapalat"/>
          <w:noProof/>
          <w:sz w:val="24"/>
          <w:szCs w:val="24"/>
          <w:lang w:val="af-ZA"/>
        </w:rPr>
        <w:t xml:space="preserve"> </w:t>
      </w:r>
      <w:r w:rsidRPr="00F46EB9">
        <w:rPr>
          <w:rFonts w:ascii="GHEA Grapalat" w:eastAsia="Calibri" w:hAnsi="GHEA Grapalat" w:cs="Sylfaen"/>
          <w:noProof/>
          <w:sz w:val="24"/>
          <w:szCs w:val="24"/>
        </w:rPr>
        <w:t>տվյալ</w:t>
      </w:r>
      <w:r w:rsidRPr="00F46EB9">
        <w:rPr>
          <w:rFonts w:ascii="GHEA Grapalat" w:eastAsia="Calibri" w:hAnsi="GHEA Grapalat" w:cs="Sylfaen"/>
          <w:noProof/>
          <w:sz w:val="24"/>
          <w:szCs w:val="24"/>
          <w:lang w:val="af-ZA"/>
        </w:rPr>
        <w:t xml:space="preserve"> </w:t>
      </w:r>
      <w:r w:rsidRPr="00F46EB9">
        <w:rPr>
          <w:rFonts w:ascii="GHEA Grapalat" w:eastAsia="Calibri" w:hAnsi="GHEA Grapalat" w:cs="Sylfaen"/>
          <w:noProof/>
          <w:sz w:val="24"/>
          <w:szCs w:val="24"/>
        </w:rPr>
        <w:t>շենքը</w:t>
      </w:r>
      <w:r w:rsidRPr="00F46EB9">
        <w:rPr>
          <w:rFonts w:ascii="GHEA Grapalat" w:eastAsia="Calibri" w:hAnsi="GHEA Grapalat" w:cs="Sylfaen"/>
          <w:noProof/>
          <w:sz w:val="24"/>
          <w:szCs w:val="24"/>
          <w:lang w:val="af-ZA"/>
        </w:rPr>
        <w:t xml:space="preserve"> </w:t>
      </w:r>
      <w:r w:rsidRPr="00F46EB9">
        <w:rPr>
          <w:rFonts w:ascii="GHEA Grapalat" w:eastAsia="Calibri" w:hAnsi="GHEA Grapalat" w:cs="Sylfaen"/>
          <w:noProof/>
          <w:sz w:val="24"/>
          <w:szCs w:val="24"/>
        </w:rPr>
        <w:t>կամ</w:t>
      </w:r>
      <w:r w:rsidRPr="00F46EB9">
        <w:rPr>
          <w:rFonts w:ascii="GHEA Grapalat" w:eastAsia="Calibri" w:hAnsi="GHEA Grapalat" w:cs="Sylfaen"/>
          <w:noProof/>
          <w:sz w:val="24"/>
          <w:szCs w:val="24"/>
          <w:lang w:val="af-ZA"/>
        </w:rPr>
        <w:t xml:space="preserve"> </w:t>
      </w:r>
      <w:r w:rsidRPr="00F46EB9">
        <w:rPr>
          <w:rFonts w:ascii="GHEA Grapalat" w:eastAsia="Calibri" w:hAnsi="GHEA Grapalat" w:cs="Sylfaen"/>
          <w:noProof/>
          <w:sz w:val="24"/>
          <w:szCs w:val="24"/>
        </w:rPr>
        <w:t>շինությունը</w:t>
      </w:r>
      <w:r w:rsidRPr="00F46EB9">
        <w:rPr>
          <w:rFonts w:ascii="GHEA Grapalat" w:eastAsia="Calibri" w:hAnsi="GHEA Grapalat"/>
          <w:sz w:val="24"/>
          <w:szCs w:val="24"/>
          <w:lang w:val="af-ZA"/>
        </w:rPr>
        <w:t>:</w:t>
      </w:r>
    </w:p>
    <w:p w:rsidR="004A0BDD" w:rsidRPr="004A0BDD" w:rsidRDefault="004A0BDD" w:rsidP="004A0BDD">
      <w:pPr>
        <w:spacing w:after="0" w:line="288" w:lineRule="auto"/>
        <w:ind w:right="105"/>
        <w:rPr>
          <w:rFonts w:ascii="GHEA Grapalat" w:eastAsia="Calibri" w:hAnsi="GHEA Grapalat" w:cs="Sylfaen"/>
          <w:b/>
          <w:sz w:val="24"/>
          <w:szCs w:val="24"/>
          <w:lang w:val="af-ZA"/>
        </w:rPr>
      </w:pPr>
    </w:p>
    <w:p w:rsidR="004A0BDD" w:rsidRDefault="004A0BDD" w:rsidP="00CD4A3C">
      <w:pPr>
        <w:pStyle w:val="ListParagraph"/>
        <w:numPr>
          <w:ilvl w:val="0"/>
          <w:numId w:val="6"/>
        </w:numPr>
        <w:spacing w:after="0" w:line="288" w:lineRule="auto"/>
        <w:ind w:left="0" w:right="105" w:firstLine="540"/>
        <w:rPr>
          <w:rFonts w:ascii="GHEA Grapalat" w:eastAsia="Calibri" w:hAnsi="GHEA Grapalat" w:cs="GHEA Grapalat"/>
          <w:b/>
          <w:sz w:val="24"/>
          <w:szCs w:val="24"/>
          <w:lang w:val="af-ZA"/>
        </w:rPr>
      </w:pPr>
      <w:r w:rsidRPr="00F46EB9">
        <w:rPr>
          <w:rFonts w:ascii="GHEA Grapalat" w:eastAsia="Calibri" w:hAnsi="GHEA Grapalat" w:cs="Sylfaen"/>
          <w:b/>
          <w:sz w:val="24"/>
          <w:szCs w:val="24"/>
          <w:lang w:val="af-ZA"/>
        </w:rPr>
        <w:t xml:space="preserve"> ՆՈՐ ԿԱՌՈՒՑՎՈՂ </w:t>
      </w:r>
      <w:r w:rsidR="00D514C5">
        <w:rPr>
          <w:rFonts w:ascii="GHEA Grapalat" w:eastAsia="Calibri" w:hAnsi="GHEA Grapalat" w:cs="Sylfaen"/>
          <w:b/>
          <w:sz w:val="24"/>
          <w:szCs w:val="24"/>
          <w:lang w:val="af-ZA"/>
        </w:rPr>
        <w:t xml:space="preserve">ԵՎ ՎԵՐԱԿԱՌՈՒՑՎՈՂ </w:t>
      </w:r>
      <w:r w:rsidRPr="00F46EB9">
        <w:rPr>
          <w:rFonts w:ascii="GHEA Grapalat" w:eastAsia="Calibri" w:hAnsi="GHEA Grapalat" w:cs="Sylfaen"/>
          <w:b/>
          <w:sz w:val="24"/>
          <w:szCs w:val="24"/>
          <w:lang w:val="af-ZA"/>
        </w:rPr>
        <w:t>ՇԵՆՔԵՐԻ ԵՎ ՇԻՆՈՒԹՅՈՒՆՆԵՐԻ</w:t>
      </w:r>
      <w:r w:rsidRPr="00F46EB9">
        <w:rPr>
          <w:rFonts w:ascii="GHEA Grapalat" w:eastAsia="Calibri" w:hAnsi="GHEA Grapalat"/>
          <w:b/>
          <w:sz w:val="24"/>
          <w:szCs w:val="24"/>
          <w:lang w:val="af-ZA"/>
        </w:rPr>
        <w:t xml:space="preserve"> </w:t>
      </w:r>
      <w:r w:rsidRPr="00F46EB9">
        <w:rPr>
          <w:rFonts w:ascii="GHEA Grapalat" w:eastAsia="Calibri" w:hAnsi="GHEA Grapalat" w:cs="GHEA Grapalat"/>
          <w:b/>
          <w:sz w:val="24"/>
          <w:szCs w:val="24"/>
        </w:rPr>
        <w:t>ԱՆՁՆԱԳՐԱՎՈՐՈՒՄ</w:t>
      </w:r>
      <w:r w:rsidRPr="00F46EB9">
        <w:rPr>
          <w:rFonts w:ascii="GHEA Grapalat" w:eastAsia="Calibri" w:hAnsi="GHEA Grapalat" w:cs="GHEA Grapalat"/>
          <w:b/>
          <w:sz w:val="24"/>
          <w:szCs w:val="24"/>
          <w:lang w:val="af-ZA"/>
        </w:rPr>
        <w:t xml:space="preserve"> </w:t>
      </w:r>
    </w:p>
    <w:p w:rsidR="00F46EB9" w:rsidRPr="00F46EB9" w:rsidRDefault="00F46EB9" w:rsidP="00F46EB9">
      <w:pPr>
        <w:pStyle w:val="ListParagraph"/>
        <w:spacing w:after="0" w:line="288" w:lineRule="auto"/>
        <w:ind w:left="900" w:right="105" w:firstLine="0"/>
        <w:rPr>
          <w:rFonts w:ascii="GHEA Grapalat" w:eastAsia="Calibri" w:hAnsi="GHEA Grapalat" w:cs="GHEA Grapalat"/>
          <w:b/>
          <w:sz w:val="24"/>
          <w:szCs w:val="24"/>
          <w:lang w:val="af-ZA"/>
        </w:rPr>
      </w:pPr>
    </w:p>
    <w:p w:rsidR="00F46EB9" w:rsidRDefault="006674F3" w:rsidP="00F46EB9">
      <w:pPr>
        <w:pStyle w:val="ListParagraph"/>
        <w:numPr>
          <w:ilvl w:val="0"/>
          <w:numId w:val="4"/>
        </w:numPr>
        <w:spacing w:after="0" w:line="288" w:lineRule="auto"/>
        <w:ind w:left="0" w:right="101" w:firstLine="810"/>
        <w:rPr>
          <w:rFonts w:ascii="GHEA Grapalat" w:hAnsi="GHEA Grapalat" w:cs="Sylfaen"/>
          <w:color w:val="212529"/>
          <w:sz w:val="24"/>
          <w:szCs w:val="24"/>
          <w:lang w:val="af-ZA"/>
        </w:rPr>
      </w:pPr>
      <w:r>
        <w:rPr>
          <w:rFonts w:ascii="GHEA Grapalat" w:eastAsia="Calibri" w:hAnsi="GHEA Grapalat" w:cs="GHEA Grapalat"/>
          <w:sz w:val="24"/>
          <w:szCs w:val="24"/>
          <w:lang w:val="af-ZA"/>
        </w:rPr>
        <w:t>Ն</w:t>
      </w:r>
      <w:r w:rsidR="004A0BDD" w:rsidRPr="00F46EB9">
        <w:rPr>
          <w:rFonts w:ascii="GHEA Grapalat" w:eastAsia="Calibri" w:hAnsi="GHEA Grapalat" w:cs="GHEA Grapalat"/>
          <w:sz w:val="24"/>
          <w:szCs w:val="24"/>
          <w:lang w:val="af-ZA"/>
        </w:rPr>
        <w:t>որ կառուցվող</w:t>
      </w:r>
      <w:r w:rsidR="009623A6">
        <w:rPr>
          <w:rFonts w:ascii="GHEA Grapalat" w:eastAsia="Calibri" w:hAnsi="GHEA Grapalat" w:cs="GHEA Grapalat"/>
          <w:sz w:val="24"/>
          <w:szCs w:val="24"/>
          <w:lang w:val="af-ZA"/>
        </w:rPr>
        <w:t xml:space="preserve"> կամ վերակառուցվող</w:t>
      </w:r>
      <w:r w:rsidR="004A0BDD" w:rsidRPr="00F46EB9">
        <w:rPr>
          <w:rFonts w:ascii="GHEA Grapalat" w:eastAsia="Calibri" w:hAnsi="GHEA Grapalat" w:cs="GHEA Grapalat"/>
          <w:sz w:val="24"/>
          <w:szCs w:val="24"/>
          <w:lang w:val="af-ZA"/>
        </w:rPr>
        <w:t xml:space="preserve"> շենք</w:t>
      </w:r>
      <w:r w:rsidR="009623A6">
        <w:rPr>
          <w:rFonts w:ascii="GHEA Grapalat" w:eastAsia="Calibri" w:hAnsi="GHEA Grapalat" w:cs="GHEA Grapalat"/>
          <w:sz w:val="24"/>
          <w:szCs w:val="24"/>
          <w:lang w:val="af-ZA"/>
        </w:rPr>
        <w:t>երի ու</w:t>
      </w:r>
      <w:r w:rsidR="004A0BDD" w:rsidRPr="00F46EB9">
        <w:rPr>
          <w:rFonts w:ascii="GHEA Grapalat" w:eastAsia="Calibri" w:hAnsi="GHEA Grapalat" w:cs="GHEA Grapalat"/>
          <w:sz w:val="24"/>
          <w:szCs w:val="24"/>
          <w:lang w:val="af-ZA"/>
        </w:rPr>
        <w:t xml:space="preserve"> </w:t>
      </w:r>
      <w:r w:rsidR="009623A6">
        <w:rPr>
          <w:rFonts w:ascii="GHEA Grapalat" w:eastAsia="Calibri" w:hAnsi="GHEA Grapalat" w:cs="GHEA Grapalat"/>
          <w:sz w:val="24"/>
          <w:szCs w:val="24"/>
          <w:lang w:val="af-ZA"/>
        </w:rPr>
        <w:t xml:space="preserve">շինությունների </w:t>
      </w:r>
      <w:r w:rsidR="004A0BDD" w:rsidRPr="00F46EB9">
        <w:rPr>
          <w:rFonts w:ascii="GHEA Grapalat" w:eastAsia="Calibri" w:hAnsi="GHEA Grapalat" w:cs="GHEA Grapalat"/>
          <w:sz w:val="24"/>
          <w:szCs w:val="24"/>
          <w:lang w:val="af-ZA"/>
        </w:rPr>
        <w:t>անձնագրավորման գործընթաց</w:t>
      </w:r>
      <w:r>
        <w:rPr>
          <w:rFonts w:ascii="GHEA Grapalat" w:eastAsia="Calibri" w:hAnsi="GHEA Grapalat" w:cs="GHEA Grapalat"/>
          <w:sz w:val="24"/>
          <w:szCs w:val="24"/>
          <w:lang w:val="af-ZA"/>
        </w:rPr>
        <w:t>ը կարող է իրականացվել</w:t>
      </w:r>
      <w:r w:rsidR="004A0BDD" w:rsidRPr="00F46EB9">
        <w:rPr>
          <w:rFonts w:ascii="GHEA Grapalat" w:eastAsia="Calibri" w:hAnsi="GHEA Grapalat" w:cs="GHEA Grapalat"/>
          <w:sz w:val="24"/>
          <w:szCs w:val="24"/>
          <w:lang w:val="af-ZA"/>
        </w:rPr>
        <w:t xml:space="preserve"> </w:t>
      </w:r>
      <w:r w:rsidR="009623A6">
        <w:rPr>
          <w:rFonts w:ascii="GHEA Grapalat" w:eastAsia="Calibri" w:hAnsi="GHEA Grapalat" w:cs="GHEA Grapalat"/>
          <w:sz w:val="24"/>
          <w:szCs w:val="24"/>
          <w:lang w:val="af-ZA"/>
        </w:rPr>
        <w:t xml:space="preserve">այդ շենքերի ու շինությունների </w:t>
      </w:r>
      <w:r w:rsidR="004A0BDD" w:rsidRPr="00F46EB9">
        <w:rPr>
          <w:rFonts w:ascii="GHEA Grapalat" w:hAnsi="GHEA Grapalat" w:cs="Sylfaen"/>
          <w:color w:val="212529"/>
          <w:sz w:val="24"/>
          <w:szCs w:val="24"/>
        </w:rPr>
        <w:t>նախագծ</w:t>
      </w:r>
      <w:r w:rsidR="009623A6">
        <w:rPr>
          <w:rFonts w:ascii="GHEA Grapalat" w:hAnsi="GHEA Grapalat" w:cs="Sylfaen"/>
          <w:color w:val="212529"/>
          <w:sz w:val="24"/>
          <w:szCs w:val="24"/>
          <w:lang w:val="en-US"/>
        </w:rPr>
        <w:t>ի</w:t>
      </w:r>
      <w:r w:rsidR="009623A6" w:rsidRPr="00E14057">
        <w:rPr>
          <w:rFonts w:ascii="GHEA Grapalat" w:hAnsi="GHEA Grapalat" w:cs="Sylfaen"/>
          <w:color w:val="212529"/>
          <w:sz w:val="24"/>
          <w:szCs w:val="24"/>
          <w:lang w:val="af-ZA"/>
        </w:rPr>
        <w:t xml:space="preserve"> </w:t>
      </w:r>
      <w:r w:rsidR="009623A6">
        <w:rPr>
          <w:rFonts w:ascii="GHEA Grapalat" w:hAnsi="GHEA Grapalat" w:cs="Sylfaen"/>
          <w:color w:val="212529"/>
          <w:sz w:val="24"/>
          <w:szCs w:val="24"/>
          <w:lang w:val="en-US"/>
        </w:rPr>
        <w:t>հեղինակի</w:t>
      </w:r>
      <w:r w:rsidR="009623A6" w:rsidRPr="00E14057">
        <w:rPr>
          <w:rFonts w:ascii="GHEA Grapalat" w:hAnsi="GHEA Grapalat" w:cs="Sylfaen"/>
          <w:color w:val="212529"/>
          <w:sz w:val="24"/>
          <w:szCs w:val="24"/>
          <w:lang w:val="af-ZA"/>
        </w:rPr>
        <w:t xml:space="preserve"> </w:t>
      </w:r>
      <w:r w:rsidR="009623A6">
        <w:rPr>
          <w:rFonts w:ascii="GHEA Grapalat" w:hAnsi="GHEA Grapalat" w:cs="Segoe UI"/>
          <w:color w:val="212529"/>
          <w:sz w:val="24"/>
          <w:szCs w:val="24"/>
          <w:lang w:val="af-ZA"/>
        </w:rPr>
        <w:t>կամ գործունեության համապատասխան լիցենզիա ունեցող ֆիզիկական կամ իրավաբանական այլ անձ</w:t>
      </w:r>
      <w:r w:rsidR="005A4268">
        <w:rPr>
          <w:rFonts w:ascii="GHEA Grapalat" w:hAnsi="GHEA Grapalat" w:cs="Segoe UI"/>
          <w:color w:val="212529"/>
          <w:sz w:val="24"/>
          <w:szCs w:val="24"/>
          <w:lang w:val="af-ZA"/>
        </w:rPr>
        <w:t>անց</w:t>
      </w:r>
      <w:r w:rsidR="009623A6">
        <w:rPr>
          <w:rFonts w:ascii="GHEA Grapalat" w:hAnsi="GHEA Grapalat" w:cs="Segoe UI"/>
          <w:color w:val="212529"/>
          <w:sz w:val="24"/>
          <w:szCs w:val="24"/>
          <w:lang w:val="af-ZA"/>
        </w:rPr>
        <w:t xml:space="preserve"> կողմից՝ պայմանագրային հիմունքներով</w:t>
      </w:r>
      <w:r w:rsidR="004A0BDD" w:rsidRPr="00F46EB9">
        <w:rPr>
          <w:rFonts w:ascii="GHEA Grapalat" w:hAnsi="GHEA Grapalat" w:cs="Sylfaen"/>
          <w:color w:val="212529"/>
          <w:sz w:val="24"/>
          <w:szCs w:val="24"/>
          <w:lang w:val="af-ZA"/>
        </w:rPr>
        <w:t>:</w:t>
      </w:r>
    </w:p>
    <w:p w:rsidR="00F46EB9" w:rsidRPr="00F46EB9" w:rsidRDefault="004A0BDD" w:rsidP="00F46EB9">
      <w:pPr>
        <w:pStyle w:val="ListParagraph"/>
        <w:numPr>
          <w:ilvl w:val="0"/>
          <w:numId w:val="4"/>
        </w:numPr>
        <w:spacing w:after="0" w:line="288" w:lineRule="auto"/>
        <w:ind w:left="0" w:right="101" w:firstLine="810"/>
        <w:rPr>
          <w:rFonts w:ascii="GHEA Grapalat" w:hAnsi="GHEA Grapalat" w:cs="Sylfaen"/>
          <w:color w:val="212529"/>
          <w:sz w:val="24"/>
          <w:szCs w:val="24"/>
          <w:lang w:val="af-ZA"/>
        </w:rPr>
      </w:pPr>
      <w:r w:rsidRPr="00F46EB9">
        <w:rPr>
          <w:rFonts w:ascii="GHEA Grapalat" w:hAnsi="GHEA Grapalat" w:cs="Sylfaen"/>
          <w:color w:val="212529"/>
          <w:sz w:val="24"/>
          <w:szCs w:val="24"/>
          <w:lang w:val="af-ZA"/>
        </w:rPr>
        <w:t xml:space="preserve"> </w:t>
      </w:r>
      <w:r w:rsidRPr="00F46EB9">
        <w:rPr>
          <w:rFonts w:ascii="GHEA Grapalat" w:eastAsia="Calibri" w:hAnsi="GHEA Grapalat" w:cs="GHEA Grapalat"/>
          <w:sz w:val="24"/>
          <w:szCs w:val="24"/>
          <w:lang w:val="af-ZA"/>
        </w:rPr>
        <w:t>Նոր կառուցվող շ</w:t>
      </w:r>
      <w:r w:rsidRPr="00F46EB9">
        <w:rPr>
          <w:rFonts w:ascii="GHEA Grapalat" w:hAnsi="GHEA Grapalat" w:cs="Sylfaen"/>
          <w:color w:val="212529"/>
          <w:sz w:val="24"/>
          <w:szCs w:val="24"/>
        </w:rPr>
        <w:t>ենքի</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կամ</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շինության</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շահագործումից</w:t>
      </w:r>
      <w:r w:rsidRPr="00F46EB9">
        <w:rPr>
          <w:rFonts w:ascii="GHEA Grapalat" w:hAnsi="GHEA Grapalat" w:cs="Segoe UI"/>
          <w:color w:val="212529"/>
          <w:sz w:val="24"/>
          <w:szCs w:val="24"/>
          <w:lang w:val="af-ZA"/>
        </w:rPr>
        <w:t xml:space="preserve"> </w:t>
      </w:r>
      <w:r w:rsidRPr="00F46EB9">
        <w:rPr>
          <w:rFonts w:ascii="GHEA Grapalat" w:hAnsi="GHEA Grapalat" w:cs="Sylfaen"/>
          <w:color w:val="212529"/>
          <w:sz w:val="24"/>
          <w:szCs w:val="24"/>
        </w:rPr>
        <w:t>հետո</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նախագծող</w:t>
      </w:r>
      <w:r w:rsidRPr="00F46EB9">
        <w:rPr>
          <w:rFonts w:ascii="GHEA Grapalat" w:hAnsi="GHEA Grapalat" w:cs="Segoe UI"/>
          <w:color w:val="212529"/>
          <w:sz w:val="24"/>
          <w:szCs w:val="24"/>
          <w:lang w:val="af-ZA"/>
        </w:rPr>
        <w:t xml:space="preserve"> </w:t>
      </w:r>
      <w:r w:rsidRPr="00F46EB9">
        <w:rPr>
          <w:rFonts w:ascii="GHEA Grapalat" w:hAnsi="GHEA Grapalat" w:cs="Sylfaen"/>
          <w:color w:val="212529"/>
          <w:sz w:val="24"/>
          <w:szCs w:val="24"/>
        </w:rPr>
        <w:t>կազմակերպության</w:t>
      </w:r>
      <w:r w:rsidRPr="00F46EB9">
        <w:rPr>
          <w:rFonts w:ascii="GHEA Grapalat" w:hAnsi="GHEA Grapalat" w:cs="Sylfaen"/>
          <w:color w:val="212529"/>
          <w:sz w:val="24"/>
          <w:szCs w:val="24"/>
          <w:lang w:val="af-ZA"/>
        </w:rPr>
        <w:t xml:space="preserve"> </w:t>
      </w:r>
      <w:r w:rsidRPr="00F46EB9">
        <w:rPr>
          <w:rFonts w:ascii="GHEA Grapalat" w:hAnsi="GHEA Grapalat" w:cs="Segoe UI"/>
          <w:color w:val="212529"/>
          <w:sz w:val="24"/>
          <w:szCs w:val="24"/>
        </w:rPr>
        <w:t>կողմից</w:t>
      </w:r>
      <w:r w:rsidRPr="00F46EB9">
        <w:rPr>
          <w:rFonts w:ascii="GHEA Grapalat" w:hAnsi="GHEA Grapalat" w:cs="Sylfaen"/>
          <w:color w:val="212529"/>
          <w:sz w:val="24"/>
          <w:szCs w:val="24"/>
          <w:lang w:val="af-ZA"/>
        </w:rPr>
        <w:t xml:space="preserve"> </w:t>
      </w:r>
      <w:r w:rsidRPr="00F46EB9">
        <w:rPr>
          <w:rFonts w:ascii="GHEA Grapalat" w:hAnsi="GHEA Grapalat" w:cs="Segoe UI"/>
          <w:color w:val="212529"/>
          <w:sz w:val="24"/>
          <w:szCs w:val="24"/>
          <w:lang w:val="af-ZA"/>
        </w:rPr>
        <w:t xml:space="preserve">կարող է սահմանվել  </w:t>
      </w:r>
      <w:r w:rsidRPr="00F46EB9">
        <w:rPr>
          <w:rFonts w:ascii="GHEA Grapalat" w:hAnsi="GHEA Grapalat" w:cs="Sylfaen"/>
          <w:color w:val="212529"/>
          <w:sz w:val="24"/>
          <w:szCs w:val="24"/>
        </w:rPr>
        <w:t>շենքի</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կամ</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շինության</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տեխնիկական</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վիճակի</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արտահերթ</w:t>
      </w:r>
      <w:r w:rsidRPr="00F46EB9">
        <w:rPr>
          <w:rFonts w:ascii="GHEA Grapalat" w:hAnsi="GHEA Grapalat" w:cs="Sylfaen"/>
          <w:color w:val="212529"/>
          <w:sz w:val="24"/>
          <w:szCs w:val="24"/>
          <w:lang w:val="af-ZA"/>
        </w:rPr>
        <w:t xml:space="preserve"> </w:t>
      </w:r>
      <w:r w:rsidRPr="00F46EB9">
        <w:rPr>
          <w:rFonts w:ascii="GHEA Grapalat" w:hAnsi="GHEA Grapalat" w:cs="Sylfaen"/>
          <w:color w:val="212529"/>
          <w:sz w:val="24"/>
          <w:szCs w:val="24"/>
        </w:rPr>
        <w:t>հետազննման</w:t>
      </w:r>
      <w:r w:rsidRPr="00F46EB9">
        <w:rPr>
          <w:rFonts w:ascii="GHEA Grapalat" w:hAnsi="GHEA Grapalat" w:cs="Segoe UI"/>
          <w:color w:val="212529"/>
          <w:sz w:val="24"/>
          <w:szCs w:val="24"/>
          <w:lang w:val="af-ZA"/>
        </w:rPr>
        <w:t xml:space="preserve"> </w:t>
      </w:r>
      <w:r w:rsidRPr="00F46EB9">
        <w:rPr>
          <w:rFonts w:ascii="GHEA Grapalat" w:hAnsi="GHEA Grapalat" w:cs="Sylfaen"/>
          <w:color w:val="212529"/>
          <w:sz w:val="24"/>
          <w:szCs w:val="24"/>
        </w:rPr>
        <w:t>ժամկետ</w:t>
      </w:r>
      <w:r w:rsidRPr="00F46EB9">
        <w:rPr>
          <w:rFonts w:ascii="GHEA Grapalat" w:hAnsi="GHEA Grapalat" w:cs="Segoe UI"/>
          <w:color w:val="212529"/>
          <w:sz w:val="24"/>
          <w:szCs w:val="24"/>
          <w:lang w:val="af-ZA"/>
        </w:rPr>
        <w:t>:</w:t>
      </w:r>
    </w:p>
    <w:p w:rsidR="004A0BDD" w:rsidRPr="009B3B83" w:rsidRDefault="004A0BDD" w:rsidP="00F46EB9">
      <w:pPr>
        <w:pStyle w:val="ListParagraph"/>
        <w:numPr>
          <w:ilvl w:val="0"/>
          <w:numId w:val="4"/>
        </w:numPr>
        <w:spacing w:after="0" w:line="288" w:lineRule="auto"/>
        <w:ind w:left="0" w:right="101" w:firstLine="810"/>
        <w:rPr>
          <w:rFonts w:ascii="GHEA Grapalat" w:hAnsi="GHEA Grapalat" w:cs="Sylfaen"/>
          <w:color w:val="212529"/>
          <w:sz w:val="24"/>
          <w:szCs w:val="24"/>
          <w:lang w:val="af-ZA"/>
        </w:rPr>
      </w:pPr>
      <w:r w:rsidRPr="00F46EB9">
        <w:rPr>
          <w:rFonts w:ascii="GHEA Grapalat" w:hAnsi="GHEA Grapalat" w:cs="Segoe UI"/>
          <w:color w:val="212529"/>
          <w:sz w:val="24"/>
          <w:szCs w:val="24"/>
          <w:lang w:val="af-ZA"/>
        </w:rPr>
        <w:lastRenderedPageBreak/>
        <w:t xml:space="preserve"> </w:t>
      </w:r>
      <w:r w:rsidR="009623A6">
        <w:rPr>
          <w:rFonts w:ascii="GHEA Grapalat" w:hAnsi="GHEA Grapalat" w:cs="Segoe UI"/>
          <w:color w:val="212529"/>
          <w:sz w:val="24"/>
          <w:szCs w:val="24"/>
          <w:lang w:val="af-ZA"/>
        </w:rPr>
        <w:t xml:space="preserve">ՀՀ </w:t>
      </w:r>
      <w:r w:rsidRPr="00F46EB9">
        <w:rPr>
          <w:rFonts w:ascii="GHEA Grapalat" w:eastAsia="Calibri" w:hAnsi="GHEA Grapalat"/>
          <w:sz w:val="24"/>
          <w:szCs w:val="24"/>
          <w:lang w:val="af-ZA"/>
        </w:rPr>
        <w:t>պետական</w:t>
      </w:r>
      <w:r w:rsidR="009623A6">
        <w:rPr>
          <w:rFonts w:ascii="GHEA Grapalat" w:eastAsia="Calibri" w:hAnsi="GHEA Grapalat"/>
          <w:sz w:val="24"/>
          <w:szCs w:val="24"/>
          <w:lang w:val="af-ZA"/>
        </w:rPr>
        <w:t xml:space="preserve"> ու համայնքային, վարկային</w:t>
      </w:r>
      <w:r w:rsidRPr="00F46EB9">
        <w:rPr>
          <w:rFonts w:ascii="GHEA Grapalat" w:eastAsia="Calibri" w:hAnsi="GHEA Grapalat"/>
          <w:sz w:val="24"/>
          <w:szCs w:val="24"/>
          <w:lang w:val="af-ZA"/>
        </w:rPr>
        <w:t xml:space="preserve"> միջոցների հաշվին կառուցվող</w:t>
      </w:r>
      <w:r w:rsidR="0083625B">
        <w:rPr>
          <w:rFonts w:ascii="GHEA Grapalat" w:eastAsia="Calibri" w:hAnsi="GHEA Grapalat"/>
          <w:sz w:val="24"/>
          <w:szCs w:val="24"/>
          <w:lang w:val="af-ZA"/>
        </w:rPr>
        <w:t xml:space="preserve"> և վերակառուցվող</w:t>
      </w:r>
      <w:r w:rsidRPr="00F46EB9">
        <w:rPr>
          <w:rFonts w:ascii="GHEA Grapalat" w:eastAsia="Calibri" w:hAnsi="GHEA Grapalat"/>
          <w:sz w:val="24"/>
          <w:szCs w:val="24"/>
          <w:lang w:val="af-ZA"/>
        </w:rPr>
        <w:t xml:space="preserve"> շենք</w:t>
      </w:r>
      <w:r w:rsidR="009623A6">
        <w:rPr>
          <w:rFonts w:ascii="GHEA Grapalat" w:eastAsia="Calibri" w:hAnsi="GHEA Grapalat"/>
          <w:sz w:val="24"/>
          <w:szCs w:val="24"/>
          <w:lang w:val="af-ZA"/>
        </w:rPr>
        <w:t>եր</w:t>
      </w:r>
      <w:r w:rsidRPr="00F46EB9">
        <w:rPr>
          <w:rFonts w:ascii="GHEA Grapalat" w:eastAsia="Calibri" w:hAnsi="GHEA Grapalat"/>
          <w:sz w:val="24"/>
          <w:szCs w:val="24"/>
          <w:lang w:val="af-ZA"/>
        </w:rPr>
        <w:t>ի և շինությ</w:t>
      </w:r>
      <w:r w:rsidR="009623A6">
        <w:rPr>
          <w:rFonts w:ascii="GHEA Grapalat" w:eastAsia="Calibri" w:hAnsi="GHEA Grapalat"/>
          <w:sz w:val="24"/>
          <w:szCs w:val="24"/>
          <w:lang w:val="af-ZA"/>
        </w:rPr>
        <w:t>ունների</w:t>
      </w:r>
      <w:r w:rsidRPr="00F46EB9">
        <w:rPr>
          <w:rFonts w:ascii="GHEA Grapalat" w:eastAsia="Calibri" w:hAnsi="GHEA Grapalat"/>
          <w:sz w:val="24"/>
          <w:szCs w:val="24"/>
          <w:lang w:val="af-ZA"/>
        </w:rPr>
        <w:t xml:space="preserve"> </w:t>
      </w:r>
      <w:r w:rsidRPr="00F46EB9">
        <w:rPr>
          <w:rFonts w:ascii="GHEA Grapalat" w:eastAsia="Calibri" w:hAnsi="GHEA Grapalat" w:cs="Sylfaen"/>
          <w:sz w:val="24"/>
          <w:szCs w:val="24"/>
          <w:lang w:val="af-ZA"/>
        </w:rPr>
        <w:t xml:space="preserve">անձնագրավորման ծախսերը ներառվում են դրանց </w:t>
      </w:r>
      <w:r w:rsidR="009623A6">
        <w:rPr>
          <w:rFonts w:ascii="GHEA Grapalat" w:eastAsia="Calibri" w:hAnsi="GHEA Grapalat"/>
          <w:sz w:val="24"/>
          <w:szCs w:val="24"/>
          <w:lang w:val="af-ZA"/>
        </w:rPr>
        <w:t>հաստատված նախագծերի</w:t>
      </w:r>
      <w:r w:rsidRPr="00F46EB9">
        <w:rPr>
          <w:rFonts w:ascii="GHEA Grapalat" w:eastAsia="Calibri" w:hAnsi="GHEA Grapalat"/>
          <w:sz w:val="24"/>
          <w:szCs w:val="24"/>
          <w:lang w:val="af-ZA"/>
        </w:rPr>
        <w:t xml:space="preserve"> նախահաշվային </w:t>
      </w:r>
      <w:r w:rsidR="00113101">
        <w:rPr>
          <w:rFonts w:ascii="GHEA Grapalat" w:eastAsia="Calibri" w:hAnsi="GHEA Grapalat"/>
          <w:sz w:val="24"/>
          <w:szCs w:val="24"/>
          <w:lang w:val="af-ZA"/>
        </w:rPr>
        <w:t>փաստաթղթ</w:t>
      </w:r>
      <w:r w:rsidRPr="00F46EB9">
        <w:rPr>
          <w:rFonts w:ascii="GHEA Grapalat" w:eastAsia="Calibri" w:hAnsi="GHEA Grapalat"/>
          <w:sz w:val="24"/>
          <w:szCs w:val="24"/>
          <w:lang w:val="af-ZA"/>
        </w:rPr>
        <w:t xml:space="preserve">երում: </w:t>
      </w:r>
    </w:p>
    <w:p w:rsidR="004A0BDD" w:rsidRPr="009B3B83" w:rsidRDefault="004A0BDD" w:rsidP="009B3B83">
      <w:pPr>
        <w:pStyle w:val="ListParagraph"/>
        <w:numPr>
          <w:ilvl w:val="0"/>
          <w:numId w:val="4"/>
        </w:numPr>
        <w:spacing w:after="0" w:line="288" w:lineRule="auto"/>
        <w:ind w:left="0" w:right="101" w:firstLine="810"/>
        <w:rPr>
          <w:rFonts w:ascii="GHEA Grapalat" w:hAnsi="GHEA Grapalat" w:cs="Sylfaen"/>
          <w:color w:val="212529"/>
          <w:sz w:val="24"/>
          <w:szCs w:val="24"/>
          <w:lang w:val="af-ZA"/>
        </w:rPr>
      </w:pPr>
      <w:r w:rsidRPr="009B3B83">
        <w:rPr>
          <w:rFonts w:ascii="GHEA Grapalat" w:eastAsia="Calibri" w:hAnsi="GHEA Grapalat"/>
          <w:sz w:val="24"/>
          <w:szCs w:val="24"/>
          <w:lang w:val="af-ZA"/>
        </w:rPr>
        <w:t xml:space="preserve">Նոր կառուցվող շենքի կամ շինության անձնագրավորման արդյունքում անձնագիրը լրացվում է սույն կարգի 9-րդ կետում նշված </w:t>
      </w:r>
      <w:r w:rsidRPr="009B3B83">
        <w:rPr>
          <w:rFonts w:ascii="GHEA Grapalat" w:hAnsi="GHEA Grapalat" w:cs="Sylfaen"/>
          <w:color w:val="212529"/>
          <w:sz w:val="24"/>
          <w:szCs w:val="24"/>
        </w:rPr>
        <w:t>նախագծային</w:t>
      </w:r>
      <w:r w:rsidRPr="009B3B83">
        <w:rPr>
          <w:rFonts w:ascii="GHEA Grapalat" w:hAnsi="GHEA Grapalat" w:cs="Sylfaen"/>
          <w:color w:val="212529"/>
          <w:sz w:val="24"/>
          <w:szCs w:val="24"/>
          <w:lang w:val="af-ZA"/>
        </w:rPr>
        <w:t xml:space="preserve"> </w:t>
      </w:r>
      <w:r w:rsidRPr="009B3B83">
        <w:rPr>
          <w:rFonts w:ascii="GHEA Grapalat" w:eastAsia="Calibri" w:hAnsi="GHEA Grapalat"/>
          <w:sz w:val="24"/>
          <w:szCs w:val="24"/>
          <w:lang w:val="af-ZA"/>
        </w:rPr>
        <w:t>կազմակերպության կողմից:</w:t>
      </w:r>
    </w:p>
    <w:p w:rsidR="004A0BDD" w:rsidRPr="009B3B83" w:rsidRDefault="004A0BDD" w:rsidP="009B3B83">
      <w:pPr>
        <w:pStyle w:val="ListParagraph"/>
        <w:numPr>
          <w:ilvl w:val="0"/>
          <w:numId w:val="4"/>
        </w:numPr>
        <w:spacing w:after="0" w:line="288" w:lineRule="auto"/>
        <w:ind w:left="0" w:right="101" w:firstLine="810"/>
        <w:rPr>
          <w:rFonts w:ascii="GHEA Grapalat" w:hAnsi="GHEA Grapalat" w:cs="Sylfaen"/>
          <w:color w:val="212529"/>
          <w:sz w:val="24"/>
          <w:szCs w:val="24"/>
          <w:lang w:val="af-ZA"/>
        </w:rPr>
      </w:pPr>
      <w:r w:rsidRPr="009B3B83">
        <w:rPr>
          <w:rFonts w:ascii="GHEA Grapalat" w:eastAsia="Calibri" w:hAnsi="GHEA Grapalat" w:cs="Sylfaen"/>
          <w:color w:val="0D0D0D"/>
          <w:sz w:val="24"/>
          <w:szCs w:val="24"/>
        </w:rPr>
        <w:t>Անձնագիրը՝</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ավարտված</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շենքի</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կամ</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շինության</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շահագործման</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ընդունող</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հանձնաժողովի</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ակտի</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հետ</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միասին</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ներառվում</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է</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հանձնաժողովի</w:t>
      </w:r>
      <w:r w:rsidRPr="009B3B83">
        <w:rPr>
          <w:rFonts w:ascii="GHEA Grapalat" w:eastAsia="Calibri" w:hAnsi="GHEA Grapalat" w:cs="Sylfaen"/>
          <w:color w:val="0D0D0D"/>
          <w:sz w:val="24"/>
          <w:szCs w:val="24"/>
          <w:lang w:val="af-ZA"/>
        </w:rPr>
        <w:t xml:space="preserve"> </w:t>
      </w:r>
      <w:r w:rsidRPr="009B3B83">
        <w:rPr>
          <w:rFonts w:ascii="GHEA Grapalat" w:eastAsia="Calibri" w:hAnsi="GHEA Grapalat" w:cs="Sylfaen"/>
          <w:color w:val="0D0D0D"/>
          <w:sz w:val="24"/>
          <w:szCs w:val="24"/>
        </w:rPr>
        <w:t>կողմից</w:t>
      </w:r>
      <w:r w:rsidRPr="009B3B83">
        <w:rPr>
          <w:rFonts w:ascii="GHEA Grapalat" w:eastAsia="Calibri" w:hAnsi="GHEA Grapalat" w:cs="Sylfaen"/>
          <w:color w:val="0D0D0D"/>
          <w:sz w:val="24"/>
          <w:szCs w:val="24"/>
          <w:lang w:val="af-ZA"/>
        </w:rPr>
        <w:t xml:space="preserve"> ներկայացվող փաստաթղթերում</w:t>
      </w:r>
      <w:r w:rsidRPr="009B3B83">
        <w:rPr>
          <w:rFonts w:ascii="GHEA Grapalat" w:eastAsia="Calibri" w:hAnsi="GHEA Grapalat" w:cs="Sylfaen"/>
          <w:sz w:val="24"/>
          <w:szCs w:val="24"/>
          <w:lang w:val="af-ZA"/>
        </w:rPr>
        <w:t>:</w:t>
      </w:r>
    </w:p>
    <w:p w:rsidR="004A0BDD" w:rsidRPr="004A0BDD" w:rsidRDefault="004A0BDD" w:rsidP="004A0BDD">
      <w:pPr>
        <w:spacing w:after="0" w:line="276" w:lineRule="auto"/>
        <w:ind w:left="-270" w:right="105" w:firstLine="450"/>
        <w:jc w:val="both"/>
        <w:rPr>
          <w:rFonts w:ascii="GHEA Grapalat" w:eastAsia="Calibri" w:hAnsi="GHEA Grapalat" w:cs="Times New Roman"/>
          <w:sz w:val="24"/>
          <w:szCs w:val="24"/>
          <w:lang w:val="af-ZA"/>
        </w:rPr>
      </w:pPr>
    </w:p>
    <w:p w:rsidR="004A0BDD" w:rsidRPr="004A0BDD" w:rsidRDefault="004A0BDD" w:rsidP="004A0BDD">
      <w:pPr>
        <w:spacing w:after="0" w:line="276" w:lineRule="auto"/>
        <w:ind w:left="-270" w:right="105" w:firstLine="450"/>
        <w:jc w:val="both"/>
        <w:rPr>
          <w:rFonts w:ascii="GHEA Grapalat" w:eastAsia="Calibri" w:hAnsi="GHEA Grapalat" w:cs="Times New Roman"/>
          <w:sz w:val="24"/>
          <w:szCs w:val="24"/>
          <w:lang w:val="af-ZA"/>
        </w:rPr>
      </w:pPr>
    </w:p>
    <w:p w:rsidR="004A0BDD" w:rsidRPr="009B3B83" w:rsidRDefault="004A0BDD" w:rsidP="00CD4A3C">
      <w:pPr>
        <w:pStyle w:val="ListParagraph"/>
        <w:numPr>
          <w:ilvl w:val="0"/>
          <w:numId w:val="6"/>
        </w:numPr>
        <w:spacing w:after="0" w:line="276" w:lineRule="auto"/>
        <w:ind w:left="0" w:right="101" w:firstLine="540"/>
        <w:rPr>
          <w:rFonts w:ascii="GHEA Grapalat" w:eastAsia="Calibri" w:hAnsi="GHEA Grapalat" w:cs="Sylfaen"/>
          <w:b/>
          <w:sz w:val="24"/>
          <w:szCs w:val="24"/>
          <w:lang w:val="af-ZA"/>
        </w:rPr>
      </w:pPr>
      <w:r w:rsidRPr="009B3B83">
        <w:rPr>
          <w:rFonts w:ascii="GHEA Grapalat" w:eastAsia="Calibri" w:hAnsi="GHEA Grapalat" w:cs="Sylfaen"/>
          <w:b/>
          <w:sz w:val="24"/>
          <w:szCs w:val="24"/>
          <w:lang w:val="af-ZA"/>
        </w:rPr>
        <w:t xml:space="preserve"> ԳՈՅՈՒԹՅՈՒՆ ՈՒՆԵՑՈՂ ՇԵՆՔԵՐԻ ԵՎ ՇԻՆՈՒԹՅՈՒՆՆԵՐԻ</w:t>
      </w:r>
    </w:p>
    <w:p w:rsidR="004A0BDD" w:rsidRDefault="004A0BDD" w:rsidP="00D51BEA">
      <w:pPr>
        <w:spacing w:after="0" w:line="276" w:lineRule="auto"/>
        <w:ind w:right="101" w:firstLine="540"/>
        <w:jc w:val="both"/>
        <w:rPr>
          <w:rFonts w:ascii="GHEA Grapalat" w:eastAsia="Calibri" w:hAnsi="GHEA Grapalat" w:cs="GHEA Grapalat"/>
          <w:b/>
          <w:sz w:val="24"/>
          <w:szCs w:val="24"/>
          <w:lang w:val="af-ZA"/>
        </w:rPr>
      </w:pPr>
      <w:r w:rsidRPr="004A0BDD">
        <w:rPr>
          <w:rFonts w:ascii="GHEA Grapalat" w:eastAsia="Calibri" w:hAnsi="GHEA Grapalat" w:cs="Times New Roman"/>
          <w:b/>
          <w:sz w:val="24"/>
          <w:szCs w:val="24"/>
          <w:lang w:val="af-ZA"/>
        </w:rPr>
        <w:t xml:space="preserve">     </w:t>
      </w:r>
      <w:r w:rsidRPr="004A0BDD">
        <w:rPr>
          <w:rFonts w:ascii="GHEA Grapalat" w:eastAsia="Calibri" w:hAnsi="GHEA Grapalat" w:cs="GHEA Grapalat"/>
          <w:b/>
          <w:sz w:val="24"/>
          <w:szCs w:val="24"/>
          <w:lang w:val="ru-RU"/>
        </w:rPr>
        <w:t>ԱՆՁՆԱԳՐԱՎՈՐ</w:t>
      </w:r>
      <w:r w:rsidRPr="004A0BDD">
        <w:rPr>
          <w:rFonts w:ascii="GHEA Grapalat" w:eastAsia="Calibri" w:hAnsi="GHEA Grapalat" w:cs="GHEA Grapalat"/>
          <w:b/>
          <w:sz w:val="24"/>
          <w:szCs w:val="24"/>
        </w:rPr>
        <w:t>ՈՒ</w:t>
      </w:r>
      <w:r w:rsidRPr="004A0BDD">
        <w:rPr>
          <w:rFonts w:ascii="GHEA Grapalat" w:eastAsia="Calibri" w:hAnsi="GHEA Grapalat" w:cs="GHEA Grapalat"/>
          <w:b/>
          <w:sz w:val="24"/>
          <w:szCs w:val="24"/>
          <w:lang w:val="ru-RU"/>
        </w:rPr>
        <w:t>Մ</w:t>
      </w:r>
      <w:r w:rsidRPr="004A0BDD">
        <w:rPr>
          <w:rFonts w:ascii="GHEA Grapalat" w:eastAsia="Calibri" w:hAnsi="GHEA Grapalat" w:cs="GHEA Grapalat"/>
          <w:b/>
          <w:sz w:val="24"/>
          <w:szCs w:val="24"/>
          <w:lang w:val="af-ZA"/>
        </w:rPr>
        <w:t xml:space="preserve"> </w:t>
      </w:r>
    </w:p>
    <w:p w:rsidR="009B3B83" w:rsidRPr="004A0BDD" w:rsidRDefault="009B3B83" w:rsidP="004A0BDD">
      <w:pPr>
        <w:spacing w:after="0" w:line="276" w:lineRule="auto"/>
        <w:ind w:right="101" w:firstLine="86"/>
        <w:rPr>
          <w:rFonts w:ascii="GHEA Grapalat" w:eastAsia="Calibri" w:hAnsi="GHEA Grapalat" w:cs="GHEA Grapalat"/>
          <w:b/>
          <w:sz w:val="24"/>
          <w:szCs w:val="24"/>
          <w:lang w:val="af-ZA"/>
        </w:rPr>
      </w:pPr>
    </w:p>
    <w:p w:rsidR="004A0BDD" w:rsidRPr="006F75CA" w:rsidRDefault="004A0BDD" w:rsidP="006F75CA">
      <w:pPr>
        <w:pStyle w:val="ListParagraph"/>
        <w:numPr>
          <w:ilvl w:val="0"/>
          <w:numId w:val="4"/>
        </w:numPr>
        <w:spacing w:after="200" w:line="276" w:lineRule="auto"/>
        <w:ind w:left="0" w:right="101" w:firstLine="810"/>
        <w:rPr>
          <w:rFonts w:ascii="GHEA Grapalat" w:eastAsia="Calibri" w:hAnsi="GHEA Grapalat" w:cs="GHEA Grapalat"/>
          <w:sz w:val="24"/>
          <w:szCs w:val="24"/>
          <w:lang w:val="af-ZA"/>
        </w:rPr>
      </w:pPr>
      <w:r w:rsidRPr="006F75CA">
        <w:rPr>
          <w:rFonts w:ascii="GHEA Grapalat" w:eastAsia="Calibri" w:hAnsi="GHEA Grapalat" w:cs="GHEA Grapalat"/>
          <w:sz w:val="24"/>
          <w:szCs w:val="24"/>
          <w:lang w:val="af-ZA"/>
        </w:rPr>
        <w:t xml:space="preserve"> Գոյություն ունեցող շենքերի և շինությունների անձնագրավորման գործընթացն իրականացվում է </w:t>
      </w:r>
      <w:r w:rsidRPr="002558AB">
        <w:rPr>
          <w:rFonts w:ascii="GHEA Grapalat" w:eastAsia="Calibri" w:hAnsi="GHEA Grapalat" w:cs="GHEA Grapalat"/>
          <w:sz w:val="24"/>
          <w:szCs w:val="24"/>
          <w:lang w:val="af-ZA"/>
        </w:rPr>
        <w:t xml:space="preserve">շենքերի և շինությունների </w:t>
      </w:r>
      <w:r w:rsidRPr="002558AB">
        <w:rPr>
          <w:rFonts w:ascii="GHEA Grapalat" w:hAnsi="GHEA Grapalat" w:cs="Segoe UI"/>
          <w:color w:val="212529"/>
          <w:sz w:val="24"/>
          <w:szCs w:val="24"/>
        </w:rPr>
        <w:t>տեխնիկական</w:t>
      </w:r>
      <w:r w:rsidRPr="002558AB">
        <w:rPr>
          <w:rFonts w:ascii="GHEA Grapalat" w:hAnsi="GHEA Grapalat" w:cs="Segoe UI"/>
          <w:color w:val="212529"/>
          <w:sz w:val="24"/>
          <w:szCs w:val="24"/>
          <w:lang w:val="af-ZA"/>
        </w:rPr>
        <w:t xml:space="preserve"> </w:t>
      </w:r>
      <w:r w:rsidRPr="002558AB">
        <w:rPr>
          <w:rFonts w:ascii="GHEA Grapalat" w:hAnsi="GHEA Grapalat" w:cs="Segoe UI"/>
          <w:color w:val="212529"/>
          <w:sz w:val="24"/>
          <w:szCs w:val="24"/>
        </w:rPr>
        <w:t>վիճակի</w:t>
      </w:r>
      <w:r w:rsidRPr="002558AB">
        <w:rPr>
          <w:rFonts w:ascii="GHEA Grapalat" w:hAnsi="GHEA Grapalat" w:cs="Segoe UI"/>
          <w:color w:val="212529"/>
          <w:sz w:val="24"/>
          <w:szCs w:val="24"/>
          <w:lang w:val="af-ZA"/>
        </w:rPr>
        <w:t xml:space="preserve"> </w:t>
      </w:r>
      <w:r w:rsidRPr="002558AB">
        <w:rPr>
          <w:rFonts w:ascii="GHEA Grapalat" w:hAnsi="GHEA Grapalat" w:cs="Segoe UI"/>
          <w:color w:val="212529"/>
          <w:sz w:val="24"/>
          <w:szCs w:val="24"/>
        </w:rPr>
        <w:t>համալիր</w:t>
      </w:r>
      <w:r w:rsidRPr="002558AB">
        <w:rPr>
          <w:rFonts w:ascii="GHEA Grapalat" w:hAnsi="GHEA Grapalat" w:cs="Segoe UI"/>
          <w:color w:val="212529"/>
          <w:sz w:val="24"/>
          <w:szCs w:val="24"/>
          <w:lang w:val="af-ZA"/>
        </w:rPr>
        <w:t xml:space="preserve"> </w:t>
      </w:r>
      <w:r w:rsidRPr="002558AB">
        <w:rPr>
          <w:rFonts w:ascii="GHEA Grapalat" w:hAnsi="GHEA Grapalat"/>
          <w:sz w:val="24"/>
          <w:szCs w:val="24"/>
        </w:rPr>
        <w:t>հետազննության</w:t>
      </w:r>
      <w:r w:rsidRPr="002558AB">
        <w:rPr>
          <w:rFonts w:ascii="GHEA Grapalat" w:hAnsi="GHEA Grapalat"/>
          <w:sz w:val="24"/>
          <w:szCs w:val="24"/>
          <w:lang w:val="af-ZA"/>
        </w:rPr>
        <w:t xml:space="preserve"> </w:t>
      </w:r>
      <w:r w:rsidRPr="002558AB">
        <w:rPr>
          <w:rFonts w:ascii="GHEA Grapalat" w:hAnsi="GHEA Grapalat"/>
          <w:sz w:val="24"/>
          <w:szCs w:val="24"/>
        </w:rPr>
        <w:t>հիմ</w:t>
      </w:r>
      <w:r w:rsidRPr="006F75CA">
        <w:rPr>
          <w:rFonts w:ascii="GHEA Grapalat" w:hAnsi="GHEA Grapalat"/>
          <w:sz w:val="24"/>
          <w:szCs w:val="24"/>
        </w:rPr>
        <w:t>ան</w:t>
      </w:r>
      <w:r w:rsidRPr="006F75CA">
        <w:rPr>
          <w:rFonts w:ascii="GHEA Grapalat" w:hAnsi="GHEA Grapalat"/>
          <w:sz w:val="24"/>
          <w:szCs w:val="24"/>
          <w:lang w:val="af-ZA"/>
        </w:rPr>
        <w:t xml:space="preserve"> </w:t>
      </w:r>
      <w:r w:rsidRPr="006F75CA">
        <w:rPr>
          <w:rFonts w:ascii="GHEA Grapalat" w:hAnsi="GHEA Grapalat"/>
          <w:sz w:val="24"/>
          <w:szCs w:val="24"/>
        </w:rPr>
        <w:t>վրա</w:t>
      </w:r>
      <w:r w:rsidRPr="006F75CA">
        <w:rPr>
          <w:rFonts w:ascii="GHEA Grapalat" w:hAnsi="GHEA Grapalat"/>
          <w:sz w:val="24"/>
          <w:szCs w:val="24"/>
          <w:lang w:val="af-ZA"/>
        </w:rPr>
        <w:t xml:space="preserve">՝ </w:t>
      </w:r>
      <w:r w:rsidRPr="006F75CA">
        <w:rPr>
          <w:rFonts w:ascii="GHEA Grapalat" w:hAnsi="GHEA Grapalat"/>
          <w:sz w:val="24"/>
          <w:szCs w:val="24"/>
        </w:rPr>
        <w:t>մեթոդական</w:t>
      </w:r>
      <w:r w:rsidRPr="006F75CA">
        <w:rPr>
          <w:rFonts w:ascii="GHEA Grapalat" w:hAnsi="GHEA Grapalat"/>
          <w:sz w:val="24"/>
          <w:szCs w:val="24"/>
          <w:lang w:val="af-ZA"/>
        </w:rPr>
        <w:t xml:space="preserve"> </w:t>
      </w:r>
      <w:r w:rsidRPr="006F75CA">
        <w:rPr>
          <w:rFonts w:ascii="GHEA Grapalat" w:hAnsi="GHEA Grapalat"/>
          <w:sz w:val="24"/>
          <w:szCs w:val="24"/>
        </w:rPr>
        <w:t>ուղեցույցի</w:t>
      </w:r>
      <w:r w:rsidRPr="006F75CA">
        <w:rPr>
          <w:rFonts w:ascii="GHEA Grapalat" w:hAnsi="GHEA Grapalat"/>
          <w:sz w:val="24"/>
          <w:szCs w:val="24"/>
          <w:lang w:val="af-ZA"/>
        </w:rPr>
        <w:t xml:space="preserve"> </w:t>
      </w:r>
      <w:r w:rsidRPr="006F75CA">
        <w:rPr>
          <w:rFonts w:ascii="GHEA Grapalat" w:hAnsi="GHEA Grapalat"/>
          <w:sz w:val="24"/>
          <w:szCs w:val="24"/>
        </w:rPr>
        <w:t>համաձայն</w:t>
      </w:r>
      <w:r w:rsidRPr="006F75CA">
        <w:rPr>
          <w:rFonts w:ascii="GHEA Grapalat" w:hAnsi="GHEA Grapalat" w:cs="Sylfaen"/>
          <w:color w:val="212529"/>
          <w:sz w:val="24"/>
          <w:szCs w:val="24"/>
          <w:lang w:val="af-ZA"/>
        </w:rPr>
        <w:t>,</w:t>
      </w:r>
      <w:r w:rsidRPr="006F75CA">
        <w:rPr>
          <w:rFonts w:ascii="GHEA Grapalat" w:eastAsia="Calibri" w:hAnsi="GHEA Grapalat"/>
          <w:sz w:val="24"/>
          <w:szCs w:val="24"/>
          <w:lang w:val="af-ZA"/>
        </w:rPr>
        <w:t xml:space="preserve"> տեխնիկական վիճակի հետազննության ոլորտում լիցենզավորված կազմակերպության կողմից՝</w:t>
      </w:r>
    </w:p>
    <w:p w:rsidR="004A0BDD" w:rsidRPr="004A0BDD" w:rsidRDefault="004A0BDD" w:rsidP="006F75CA">
      <w:pPr>
        <w:spacing w:after="0" w:line="276" w:lineRule="auto"/>
        <w:ind w:right="101" w:firstLine="810"/>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t>1) բազմաբնակարան շենքերի դեպքում՝ շենքերի կառավարման մարմինների հետ կնքված պայմանագրի համաձայն,</w:t>
      </w:r>
    </w:p>
    <w:p w:rsidR="006F75CA" w:rsidRDefault="004A0BDD" w:rsidP="006F75CA">
      <w:pPr>
        <w:spacing w:after="0" w:line="276" w:lineRule="auto"/>
        <w:ind w:right="101" w:firstLine="810"/>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t>2) պետական կառավարման և տեղական ինքնակառավարման մարմինների, ինչպես նաև իրավաբանական և ֆիզիկական անձանց սեփականություն հանդիսացող շենքերի և շինությունների դեպքում՝ սեփականատիրոջ կամ սեփականատիրոջ և երրորդ անձի միջև կնքված պայմանագրի համաձայն:</w:t>
      </w:r>
    </w:p>
    <w:p w:rsidR="004A0BDD" w:rsidRPr="00FC651E" w:rsidRDefault="004A0BDD" w:rsidP="006F75CA">
      <w:pPr>
        <w:pStyle w:val="ListParagraph"/>
        <w:numPr>
          <w:ilvl w:val="0"/>
          <w:numId w:val="4"/>
        </w:numPr>
        <w:spacing w:after="0" w:line="276" w:lineRule="auto"/>
        <w:ind w:left="0" w:right="101" w:firstLine="810"/>
        <w:rPr>
          <w:rFonts w:ascii="GHEA Grapalat" w:eastAsia="Calibri" w:hAnsi="GHEA Grapalat"/>
          <w:sz w:val="24"/>
          <w:szCs w:val="24"/>
          <w:lang w:val="af-ZA"/>
        </w:rPr>
      </w:pPr>
      <w:r w:rsidRPr="006F75CA">
        <w:rPr>
          <w:rFonts w:ascii="GHEA Grapalat" w:eastAsia="Calibri" w:hAnsi="GHEA Grapalat" w:cs="Sylfaen"/>
          <w:color w:val="0D0D0D"/>
          <w:sz w:val="24"/>
          <w:szCs w:val="24"/>
        </w:rPr>
        <w:t>Անձնագրավորման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համար</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բացի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շենքի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և</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շինության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տեխնիկական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վիճակի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հետազննության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տվյալները</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հիմք</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են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հանդիսանում</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նաև</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շենքի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կամ</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շինության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սեփականատիրոջ</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բազմաբնակարան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շենքի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դեպքում՝</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կառավարման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մարմնի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մոտ</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պահպանված</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շինարարության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նորոգման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կամ</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վերակառուցման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նախագծային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փաստաթղթերի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տեխնիկական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վիճակի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նախորդ</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հետազննության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եզրակացության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մեջ</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շինարարական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աշխատանքների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ավարտական</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ակտերում</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առկա</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տեղեկատվությունը</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Ընդ</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որում</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որոշակի</w:t>
      </w:r>
      <w:r w:rsidRPr="006F75CA">
        <w:rPr>
          <w:rFonts w:ascii="GHEA Grapalat" w:eastAsia="Calibri" w:hAnsi="GHEA Grapalat" w:cs="Sylfaen"/>
          <w:color w:val="0D0D0D"/>
          <w:sz w:val="24"/>
          <w:szCs w:val="24"/>
          <w:lang w:val="af-ZA"/>
        </w:rPr>
        <w:t xml:space="preserve"> </w:t>
      </w:r>
      <w:r w:rsidRPr="006F75CA">
        <w:rPr>
          <w:rFonts w:ascii="GHEA Grapalat" w:eastAsia="Calibri" w:hAnsi="GHEA Grapalat" w:cs="Sylfaen"/>
          <w:color w:val="0D0D0D"/>
          <w:sz w:val="24"/>
          <w:szCs w:val="24"/>
        </w:rPr>
        <w:t>տ</w:t>
      </w:r>
      <w:r w:rsidRPr="006F75CA">
        <w:rPr>
          <w:rFonts w:ascii="GHEA Grapalat" w:eastAsia="Calibri" w:hAnsi="GHEA Grapalat"/>
          <w:sz w:val="24"/>
          <w:szCs w:val="24"/>
          <w:lang w:val="af-ZA"/>
        </w:rPr>
        <w:t>եղեկատվության կամ գծագրերի բացակայության դեպքում</w:t>
      </w:r>
      <w:r w:rsidRPr="006F75CA">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դրանք</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ենթակա</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են</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վերականգնման</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անձնագրավորման</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ընթացքում՝</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չափագրման</w:t>
      </w:r>
      <w:r w:rsidRPr="002558AB">
        <w:rPr>
          <w:rFonts w:ascii="GHEA Grapalat" w:eastAsia="Calibri" w:hAnsi="GHEA Grapalat" w:cs="Sylfaen"/>
          <w:color w:val="0D0D0D"/>
          <w:sz w:val="24"/>
          <w:szCs w:val="24"/>
          <w:lang w:val="af-ZA"/>
        </w:rPr>
        <w:t xml:space="preserve"> (գծագրեր, էսքիզներ), հետազննման, </w:t>
      </w:r>
      <w:r w:rsidRPr="002558AB">
        <w:rPr>
          <w:rFonts w:ascii="GHEA Grapalat" w:eastAsia="Calibri" w:hAnsi="GHEA Grapalat" w:cs="Sylfaen"/>
          <w:color w:val="0D0D0D"/>
          <w:sz w:val="24"/>
          <w:szCs w:val="24"/>
        </w:rPr>
        <w:t>հաշվարկների</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կամ</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հարցումների</w:t>
      </w:r>
      <w:r w:rsidRPr="002558AB">
        <w:rPr>
          <w:rFonts w:ascii="GHEA Grapalat" w:eastAsia="Calibri" w:hAnsi="GHEA Grapalat" w:cs="Sylfaen"/>
          <w:color w:val="0D0D0D"/>
          <w:sz w:val="24"/>
          <w:szCs w:val="24"/>
          <w:lang w:val="af-ZA"/>
        </w:rPr>
        <w:t xml:space="preserve"> </w:t>
      </w:r>
      <w:r w:rsidRPr="002558AB">
        <w:rPr>
          <w:rFonts w:ascii="GHEA Grapalat" w:eastAsia="Calibri" w:hAnsi="GHEA Grapalat" w:cs="Sylfaen"/>
          <w:color w:val="0D0D0D"/>
          <w:sz w:val="24"/>
          <w:szCs w:val="24"/>
        </w:rPr>
        <w:t>միջոցով</w:t>
      </w:r>
      <w:r w:rsidRPr="002558AB">
        <w:rPr>
          <w:rFonts w:ascii="GHEA Grapalat" w:eastAsia="Calibri" w:hAnsi="GHEA Grapalat" w:cs="Sylfaen"/>
          <w:color w:val="0D0D0D"/>
          <w:sz w:val="24"/>
          <w:szCs w:val="24"/>
          <w:lang w:val="af-ZA"/>
        </w:rPr>
        <w:t>:</w:t>
      </w:r>
    </w:p>
    <w:p w:rsidR="00F55482" w:rsidRPr="00A631C8" w:rsidRDefault="00FC651E" w:rsidP="006F75CA">
      <w:pPr>
        <w:pStyle w:val="ListParagraph"/>
        <w:numPr>
          <w:ilvl w:val="0"/>
          <w:numId w:val="4"/>
        </w:numPr>
        <w:spacing w:after="0" w:line="276" w:lineRule="auto"/>
        <w:ind w:left="0" w:right="101" w:firstLine="810"/>
        <w:rPr>
          <w:rFonts w:ascii="GHEA Grapalat" w:eastAsia="Calibri" w:hAnsi="GHEA Grapalat"/>
          <w:sz w:val="24"/>
          <w:szCs w:val="24"/>
          <w:lang w:val="af-ZA"/>
        </w:rPr>
      </w:pPr>
      <w:r>
        <w:rPr>
          <w:rFonts w:ascii="GHEA Grapalat" w:eastAsia="Calibri" w:hAnsi="GHEA Grapalat" w:cs="Sylfaen"/>
          <w:color w:val="0D0D0D"/>
          <w:sz w:val="24"/>
          <w:szCs w:val="24"/>
          <w:lang w:val="af-ZA"/>
        </w:rPr>
        <w:lastRenderedPageBreak/>
        <w:t xml:space="preserve">Բազմաբնակարան շենքերի </w:t>
      </w:r>
      <w:r w:rsidR="003E1147">
        <w:rPr>
          <w:rFonts w:ascii="GHEA Grapalat" w:eastAsia="Calibri" w:hAnsi="GHEA Grapalat" w:cs="Sylfaen"/>
          <w:color w:val="0D0D0D"/>
          <w:sz w:val="24"/>
          <w:szCs w:val="24"/>
          <w:lang w:val="af-ZA"/>
        </w:rPr>
        <w:t>տեխնիկական վիճակի հետազննման</w:t>
      </w:r>
      <w:r w:rsidR="00532968">
        <w:rPr>
          <w:rFonts w:ascii="GHEA Grapalat" w:eastAsia="Calibri" w:hAnsi="GHEA Grapalat" w:cs="Sylfaen"/>
          <w:color w:val="0D0D0D"/>
          <w:sz w:val="24"/>
          <w:szCs w:val="24"/>
          <w:lang w:val="af-ZA"/>
        </w:rPr>
        <w:t xml:space="preserve"> և անձնագրավորման</w:t>
      </w:r>
      <w:r w:rsidR="003E1147">
        <w:rPr>
          <w:rFonts w:ascii="GHEA Grapalat" w:eastAsia="Calibri" w:hAnsi="GHEA Grapalat" w:cs="Sylfaen"/>
          <w:color w:val="0D0D0D"/>
          <w:sz w:val="24"/>
          <w:szCs w:val="24"/>
          <w:lang w:val="af-ZA"/>
        </w:rPr>
        <w:t xml:space="preserve">  արդյունքները պետք է համադրվեն բազմաբնակարան շենքերի </w:t>
      </w:r>
      <w:r>
        <w:rPr>
          <w:rFonts w:ascii="GHEA Grapalat" w:eastAsia="Calibri" w:hAnsi="GHEA Grapalat" w:cs="Sylfaen"/>
          <w:color w:val="0D0D0D"/>
          <w:sz w:val="24"/>
          <w:szCs w:val="24"/>
          <w:lang w:val="af-ZA"/>
        </w:rPr>
        <w:t>նախագծման պահանջներ</w:t>
      </w:r>
      <w:r w:rsidR="003E1147">
        <w:rPr>
          <w:rFonts w:ascii="GHEA Grapalat" w:eastAsia="Calibri" w:hAnsi="GHEA Grapalat" w:cs="Sylfaen"/>
          <w:color w:val="0D0D0D"/>
          <w:sz w:val="24"/>
          <w:szCs w:val="24"/>
          <w:lang w:val="af-ZA"/>
        </w:rPr>
        <w:t xml:space="preserve">ի հետ, որոնք </w:t>
      </w:r>
      <w:r>
        <w:rPr>
          <w:rFonts w:ascii="GHEA Grapalat" w:eastAsia="Calibri" w:hAnsi="GHEA Grapalat" w:cs="Sylfaen"/>
          <w:color w:val="0D0D0D"/>
          <w:sz w:val="24"/>
          <w:szCs w:val="24"/>
          <w:lang w:val="af-ZA"/>
        </w:rPr>
        <w:t xml:space="preserve"> սահմանված են ՀՀ քաղաքաշինության նախարարի 2014 թվականի մարտի 31-ի N93-Ն հրամանով հաստատված ՀՀՇՆ 31-01-2014 շինարարական նորմերով:</w:t>
      </w:r>
    </w:p>
    <w:p w:rsidR="00A631C8" w:rsidRPr="00F55482" w:rsidRDefault="00A631C8" w:rsidP="006F75CA">
      <w:pPr>
        <w:pStyle w:val="ListParagraph"/>
        <w:numPr>
          <w:ilvl w:val="0"/>
          <w:numId w:val="4"/>
        </w:numPr>
        <w:spacing w:after="0" w:line="276" w:lineRule="auto"/>
        <w:ind w:left="0" w:right="101" w:firstLine="810"/>
        <w:rPr>
          <w:rFonts w:ascii="GHEA Grapalat" w:eastAsia="Calibri" w:hAnsi="GHEA Grapalat"/>
          <w:sz w:val="24"/>
          <w:szCs w:val="24"/>
          <w:lang w:val="af-ZA"/>
        </w:rPr>
      </w:pPr>
      <w:r>
        <w:rPr>
          <w:rFonts w:ascii="GHEA Grapalat" w:eastAsia="Calibri" w:hAnsi="GHEA Grapalat"/>
          <w:sz w:val="24"/>
          <w:szCs w:val="24"/>
          <w:lang w:val="en-US"/>
        </w:rPr>
        <w:t>Բազմաբնակարան</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շենքերի</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ը</w:t>
      </w:r>
      <w:r w:rsidRPr="00A631C8">
        <w:rPr>
          <w:rFonts w:ascii="GHEA Grapalat" w:eastAsia="Calibri" w:hAnsi="GHEA Grapalat"/>
          <w:sz w:val="24"/>
          <w:szCs w:val="24"/>
          <w:lang w:val="en-US"/>
        </w:rPr>
        <w:t>նդհանուր</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բաժնային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գույքի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պահպանման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շահագործման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արդիականացման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այդ</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թվում՝</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էներգաարդյունավետության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և</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էներգախնայողության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բարձրացման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աշխատանքների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և</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կանխարգելիչ</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միջոցառումների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իրականացման</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համար</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շենքի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կառավարման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մարմնի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կողմից</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նախօրոք</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կազմվ</w:t>
      </w:r>
      <w:r>
        <w:rPr>
          <w:rFonts w:ascii="GHEA Grapalat" w:eastAsia="Calibri" w:hAnsi="GHEA Grapalat"/>
          <w:sz w:val="24"/>
          <w:szCs w:val="24"/>
          <w:lang w:val="en-US"/>
        </w:rPr>
        <w:t>ում</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և</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հաստատվ</w:t>
      </w:r>
      <w:r>
        <w:rPr>
          <w:rFonts w:ascii="GHEA Grapalat" w:eastAsia="Calibri" w:hAnsi="GHEA Grapalat"/>
          <w:sz w:val="24"/>
          <w:szCs w:val="24"/>
          <w:lang w:val="en-US"/>
        </w:rPr>
        <w:t>ում</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է</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միջոցառումների</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ժամանակացույց</w:t>
      </w:r>
      <w:r w:rsidRPr="00A631C8">
        <w:rPr>
          <w:rFonts w:ascii="GHEA Grapalat" w:eastAsia="Calibri" w:hAnsi="GHEA Grapalat"/>
          <w:sz w:val="24"/>
          <w:szCs w:val="24"/>
          <w:lang w:val="en-US"/>
        </w:rPr>
        <w:t>՝</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առնվազն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տարեկան</w:t>
      </w:r>
      <w:r w:rsidRPr="00E14057">
        <w:rPr>
          <w:rFonts w:ascii="GHEA Grapalat" w:eastAsia="Calibri" w:hAnsi="GHEA Grapalat"/>
          <w:sz w:val="24"/>
          <w:szCs w:val="24"/>
          <w:lang w:val="af-ZA"/>
        </w:rPr>
        <w:t xml:space="preserve"> 2 </w:t>
      </w:r>
      <w:r w:rsidRPr="00A631C8">
        <w:rPr>
          <w:rFonts w:ascii="GHEA Grapalat" w:eastAsia="Calibri" w:hAnsi="GHEA Grapalat"/>
          <w:sz w:val="24"/>
          <w:szCs w:val="24"/>
          <w:lang w:val="en-US"/>
        </w:rPr>
        <w:t>անգամ</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գարնանը</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և</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աշնանը</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կառավարման</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մարմնի</w:t>
      </w:r>
      <w:r w:rsidRPr="00E14057">
        <w:rPr>
          <w:rFonts w:ascii="GHEA Grapalat" w:eastAsia="Calibri" w:hAnsi="GHEA Grapalat"/>
          <w:sz w:val="24"/>
          <w:szCs w:val="24"/>
          <w:lang w:val="af-ZA"/>
        </w:rPr>
        <w:t xml:space="preserve"> </w:t>
      </w:r>
      <w:r w:rsidR="00AE393A">
        <w:rPr>
          <w:rFonts w:ascii="GHEA Grapalat" w:eastAsia="Calibri" w:hAnsi="GHEA Grapalat"/>
          <w:sz w:val="24"/>
          <w:szCs w:val="24"/>
          <w:lang w:val="af-ZA"/>
        </w:rPr>
        <w:t>սկզբնական (</w:t>
      </w:r>
      <w:r w:rsidR="008753AC">
        <w:rPr>
          <w:rFonts w:ascii="GHEA Grapalat" w:eastAsia="Calibri" w:hAnsi="GHEA Grapalat"/>
          <w:sz w:val="24"/>
          <w:szCs w:val="24"/>
          <w:lang w:val="en-US"/>
        </w:rPr>
        <w:t>ակնադիտական</w:t>
      </w:r>
      <w:r w:rsidR="00AE393A" w:rsidRPr="00F56825">
        <w:rPr>
          <w:rFonts w:ascii="GHEA Grapalat" w:eastAsia="Calibri" w:hAnsi="GHEA Grapalat"/>
          <w:sz w:val="24"/>
          <w:szCs w:val="24"/>
          <w:lang w:val="af-ZA"/>
        </w:rPr>
        <w:t>)</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զննմ</w:t>
      </w:r>
      <w:r>
        <w:rPr>
          <w:rFonts w:ascii="GHEA Grapalat" w:eastAsia="Calibri" w:hAnsi="GHEA Grapalat"/>
          <w:sz w:val="24"/>
          <w:szCs w:val="24"/>
          <w:lang w:val="en-US"/>
        </w:rPr>
        <w:t>ան</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իսկ</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անհրաժեշտության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դեպքում</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նաև</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լիցենզավորված</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կազմակերպության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կողմից</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տրված</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եզրակացության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հիման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վրա</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ՀՀ</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քաղաքաշինության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կոմիտեի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նախագահի</w:t>
      </w:r>
      <w:r w:rsidRPr="00E14057">
        <w:rPr>
          <w:rFonts w:ascii="GHEA Grapalat" w:eastAsia="Calibri" w:hAnsi="GHEA Grapalat"/>
          <w:sz w:val="24"/>
          <w:szCs w:val="24"/>
          <w:lang w:val="af-ZA"/>
        </w:rPr>
        <w:t xml:space="preserve"> 2022 </w:t>
      </w:r>
      <w:r w:rsidRPr="00A631C8">
        <w:rPr>
          <w:rFonts w:ascii="GHEA Grapalat" w:eastAsia="Calibri" w:hAnsi="GHEA Grapalat"/>
          <w:sz w:val="24"/>
          <w:szCs w:val="24"/>
          <w:lang w:val="en-US"/>
        </w:rPr>
        <w:t>թվականի</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հունվարի</w:t>
      </w:r>
      <w:r w:rsidRPr="00E14057">
        <w:rPr>
          <w:rFonts w:ascii="GHEA Grapalat" w:eastAsia="Calibri" w:hAnsi="GHEA Grapalat"/>
          <w:sz w:val="24"/>
          <w:szCs w:val="24"/>
          <w:lang w:val="af-ZA"/>
        </w:rPr>
        <w:t xml:space="preserve"> 31-</w:t>
      </w:r>
      <w:r w:rsidRPr="00A631C8">
        <w:rPr>
          <w:rFonts w:ascii="GHEA Grapalat" w:eastAsia="Calibri" w:hAnsi="GHEA Grapalat"/>
          <w:sz w:val="24"/>
          <w:szCs w:val="24"/>
          <w:lang w:val="en-US"/>
        </w:rPr>
        <w:t>ի</w:t>
      </w:r>
      <w:r w:rsidRPr="00E14057">
        <w:rPr>
          <w:rFonts w:ascii="GHEA Grapalat" w:eastAsia="Calibri" w:hAnsi="GHEA Grapalat"/>
          <w:sz w:val="24"/>
          <w:szCs w:val="24"/>
          <w:lang w:val="af-ZA"/>
        </w:rPr>
        <w:t xml:space="preserve"> N02-</w:t>
      </w:r>
      <w:r w:rsidRPr="00A631C8">
        <w:rPr>
          <w:rFonts w:ascii="GHEA Grapalat" w:eastAsia="Calibri" w:hAnsi="GHEA Grapalat"/>
          <w:sz w:val="24"/>
          <w:szCs w:val="24"/>
          <w:lang w:val="en-US"/>
        </w:rPr>
        <w:t>Ն</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հրամանով</w:t>
      </w:r>
      <w:r w:rsidRPr="00E14057">
        <w:rPr>
          <w:rFonts w:ascii="GHEA Grapalat" w:eastAsia="Calibri" w:hAnsi="GHEA Grapalat"/>
          <w:sz w:val="24"/>
          <w:szCs w:val="24"/>
          <w:lang w:val="af-ZA"/>
        </w:rPr>
        <w:t xml:space="preserve"> </w:t>
      </w:r>
      <w:r w:rsidRPr="00A631C8">
        <w:rPr>
          <w:rFonts w:ascii="GHEA Grapalat" w:eastAsia="Calibri" w:hAnsi="GHEA Grapalat"/>
          <w:sz w:val="24"/>
          <w:szCs w:val="24"/>
          <w:lang w:val="en-US"/>
        </w:rPr>
        <w:t>հաստատված</w:t>
      </w:r>
      <w:r w:rsidRPr="00E14057">
        <w:rPr>
          <w:rFonts w:ascii="GHEA Grapalat" w:eastAsia="Calibri" w:hAnsi="GHEA Grapalat"/>
          <w:sz w:val="24"/>
          <w:szCs w:val="24"/>
          <w:lang w:val="af-ZA"/>
        </w:rPr>
        <w:t xml:space="preserve"> </w:t>
      </w:r>
      <w:r w:rsidRPr="00A631C8">
        <w:rPr>
          <w:rFonts w:ascii="GHEA Grapalat" w:eastAsia="Calibri" w:hAnsi="GHEA Grapalat"/>
          <w:bCs/>
          <w:sz w:val="24"/>
          <w:szCs w:val="24"/>
          <w:lang w:val="en-US"/>
        </w:rPr>
        <w:t>կանոններ</w:t>
      </w:r>
      <w:r w:rsidRPr="00E14057">
        <w:rPr>
          <w:rFonts w:ascii="GHEA Grapalat" w:eastAsia="Calibri" w:hAnsi="GHEA Grapalat"/>
          <w:b/>
          <w:bCs/>
          <w:sz w:val="24"/>
          <w:szCs w:val="24"/>
          <w:lang w:val="af-ZA"/>
        </w:rPr>
        <w:t>)</w:t>
      </w:r>
      <w:r w:rsidRPr="00E14057">
        <w:rPr>
          <w:rFonts w:ascii="GHEA Grapalat" w:eastAsia="Calibri" w:hAnsi="GHEA Grapalat"/>
          <w:sz w:val="24"/>
          <w:szCs w:val="24"/>
          <w:lang w:val="af-ZA"/>
        </w:rPr>
        <w:t>:</w:t>
      </w:r>
    </w:p>
    <w:p w:rsidR="00FC651E" w:rsidRPr="00F55482" w:rsidRDefault="00FC651E" w:rsidP="00F55482">
      <w:pPr>
        <w:pStyle w:val="ListParagraph"/>
        <w:numPr>
          <w:ilvl w:val="0"/>
          <w:numId w:val="4"/>
        </w:numPr>
        <w:ind w:left="0" w:firstLine="810"/>
        <w:rPr>
          <w:rFonts w:ascii="GHEA Grapalat" w:eastAsia="Calibri" w:hAnsi="GHEA Grapalat" w:cs="Sylfaen"/>
          <w:color w:val="0D0D0D"/>
          <w:sz w:val="24"/>
          <w:szCs w:val="24"/>
          <w:lang w:val="af-ZA"/>
        </w:rPr>
      </w:pPr>
      <w:r w:rsidRPr="00F55482">
        <w:rPr>
          <w:rFonts w:ascii="GHEA Grapalat" w:eastAsia="Calibri" w:hAnsi="GHEA Grapalat" w:cs="Sylfaen"/>
          <w:color w:val="0D0D0D"/>
          <w:sz w:val="24"/>
          <w:szCs w:val="24"/>
          <w:lang w:val="af-ZA"/>
        </w:rPr>
        <w:t xml:space="preserve"> </w:t>
      </w:r>
      <w:r w:rsidR="00F55482">
        <w:rPr>
          <w:rFonts w:ascii="GHEA Grapalat" w:eastAsia="Calibri" w:hAnsi="GHEA Grapalat" w:cs="Sylfaen"/>
          <w:color w:val="0D0D0D"/>
          <w:sz w:val="24"/>
          <w:szCs w:val="24"/>
          <w:lang w:val="af-ZA"/>
        </w:rPr>
        <w:t>Անհատական բնակելի տների</w:t>
      </w:r>
      <w:r w:rsidR="00F55482" w:rsidRPr="00F55482">
        <w:rPr>
          <w:rFonts w:ascii="GHEA Grapalat" w:eastAsia="Calibri" w:hAnsi="GHEA Grapalat" w:cs="Sylfaen"/>
          <w:color w:val="0D0D0D"/>
          <w:sz w:val="24"/>
          <w:szCs w:val="24"/>
          <w:lang w:val="af-ZA"/>
        </w:rPr>
        <w:t xml:space="preserve"> տեխնիկական վիճակի հետազննման  արդյունքները պետք է համադրվեն </w:t>
      </w:r>
      <w:r w:rsidR="00F55482">
        <w:rPr>
          <w:rFonts w:ascii="GHEA Grapalat" w:eastAsia="Calibri" w:hAnsi="GHEA Grapalat" w:cs="Sylfaen"/>
          <w:color w:val="0D0D0D"/>
          <w:sz w:val="24"/>
          <w:szCs w:val="24"/>
          <w:lang w:val="af-ZA"/>
        </w:rPr>
        <w:t>անհատական բնակելի տների</w:t>
      </w:r>
      <w:r w:rsidR="00F55482" w:rsidRPr="00F55482">
        <w:rPr>
          <w:rFonts w:ascii="GHEA Grapalat" w:eastAsia="Calibri" w:hAnsi="GHEA Grapalat" w:cs="Sylfaen"/>
          <w:color w:val="0D0D0D"/>
          <w:sz w:val="24"/>
          <w:szCs w:val="24"/>
          <w:lang w:val="af-ZA"/>
        </w:rPr>
        <w:t xml:space="preserve"> նախագծման պահանջների հետ, որոնք  սահմանված են ՀՀ քաղաքաշինության </w:t>
      </w:r>
      <w:r w:rsidR="00F55482">
        <w:rPr>
          <w:rFonts w:ascii="GHEA Grapalat" w:eastAsia="Calibri" w:hAnsi="GHEA Grapalat" w:cs="Sylfaen"/>
          <w:color w:val="0D0D0D"/>
          <w:sz w:val="24"/>
          <w:szCs w:val="24"/>
          <w:lang w:val="af-ZA"/>
        </w:rPr>
        <w:t>կոմիտեի նախագահի</w:t>
      </w:r>
      <w:r w:rsidR="00F55482" w:rsidRPr="00F55482">
        <w:rPr>
          <w:rFonts w:ascii="GHEA Grapalat" w:eastAsia="Calibri" w:hAnsi="GHEA Grapalat" w:cs="Sylfaen"/>
          <w:color w:val="0D0D0D"/>
          <w:sz w:val="24"/>
          <w:szCs w:val="24"/>
          <w:lang w:val="af-ZA"/>
        </w:rPr>
        <w:t xml:space="preserve"> 20</w:t>
      </w:r>
      <w:r w:rsidR="00F55482">
        <w:rPr>
          <w:rFonts w:ascii="GHEA Grapalat" w:eastAsia="Calibri" w:hAnsi="GHEA Grapalat" w:cs="Sylfaen"/>
          <w:color w:val="0D0D0D"/>
          <w:sz w:val="24"/>
          <w:szCs w:val="24"/>
          <w:lang w:val="af-ZA"/>
        </w:rPr>
        <w:t>22</w:t>
      </w:r>
      <w:r w:rsidR="00F55482" w:rsidRPr="00F55482">
        <w:rPr>
          <w:rFonts w:ascii="GHEA Grapalat" w:eastAsia="Calibri" w:hAnsi="GHEA Grapalat" w:cs="Sylfaen"/>
          <w:color w:val="0D0D0D"/>
          <w:sz w:val="24"/>
          <w:szCs w:val="24"/>
          <w:lang w:val="af-ZA"/>
        </w:rPr>
        <w:t xml:space="preserve"> թվականի </w:t>
      </w:r>
      <w:r w:rsidR="00F55482">
        <w:rPr>
          <w:rFonts w:ascii="GHEA Grapalat" w:eastAsia="Calibri" w:hAnsi="GHEA Grapalat" w:cs="Sylfaen"/>
          <w:color w:val="0D0D0D"/>
          <w:sz w:val="24"/>
          <w:szCs w:val="24"/>
          <w:lang w:val="af-ZA"/>
        </w:rPr>
        <w:t>նոյեմբերի</w:t>
      </w:r>
      <w:r w:rsidR="00F55482" w:rsidRPr="00F55482">
        <w:rPr>
          <w:rFonts w:ascii="GHEA Grapalat" w:eastAsia="Calibri" w:hAnsi="GHEA Grapalat" w:cs="Sylfaen"/>
          <w:color w:val="0D0D0D"/>
          <w:sz w:val="24"/>
          <w:szCs w:val="24"/>
          <w:lang w:val="af-ZA"/>
        </w:rPr>
        <w:t xml:space="preserve"> </w:t>
      </w:r>
      <w:r w:rsidR="00F55482">
        <w:rPr>
          <w:rFonts w:ascii="GHEA Grapalat" w:eastAsia="Calibri" w:hAnsi="GHEA Grapalat" w:cs="Sylfaen"/>
          <w:color w:val="0D0D0D"/>
          <w:sz w:val="24"/>
          <w:szCs w:val="24"/>
          <w:lang w:val="af-ZA"/>
        </w:rPr>
        <w:t>7</w:t>
      </w:r>
      <w:r w:rsidR="00F55482" w:rsidRPr="00F55482">
        <w:rPr>
          <w:rFonts w:ascii="GHEA Grapalat" w:eastAsia="Calibri" w:hAnsi="GHEA Grapalat" w:cs="Sylfaen"/>
          <w:color w:val="0D0D0D"/>
          <w:sz w:val="24"/>
          <w:szCs w:val="24"/>
          <w:lang w:val="af-ZA"/>
        </w:rPr>
        <w:t>-ի</w:t>
      </w:r>
      <w:r w:rsidR="00F55482">
        <w:rPr>
          <w:rFonts w:ascii="GHEA Grapalat" w:eastAsia="Calibri" w:hAnsi="GHEA Grapalat" w:cs="Sylfaen"/>
          <w:color w:val="0D0D0D"/>
          <w:sz w:val="24"/>
          <w:szCs w:val="24"/>
          <w:lang w:val="af-ZA"/>
        </w:rPr>
        <w:t xml:space="preserve"> N27</w:t>
      </w:r>
      <w:r w:rsidR="00F55482" w:rsidRPr="00F55482">
        <w:rPr>
          <w:rFonts w:ascii="GHEA Grapalat" w:eastAsia="Calibri" w:hAnsi="GHEA Grapalat" w:cs="Sylfaen"/>
          <w:color w:val="0D0D0D"/>
          <w:sz w:val="24"/>
          <w:szCs w:val="24"/>
          <w:lang w:val="af-ZA"/>
        </w:rPr>
        <w:t>-Ն հրամանով հաստատված ՀՀՇՆ 31-0</w:t>
      </w:r>
      <w:r w:rsidR="00F55482">
        <w:rPr>
          <w:rFonts w:ascii="GHEA Grapalat" w:eastAsia="Calibri" w:hAnsi="GHEA Grapalat" w:cs="Sylfaen"/>
          <w:color w:val="0D0D0D"/>
          <w:sz w:val="24"/>
          <w:szCs w:val="24"/>
          <w:lang w:val="af-ZA"/>
        </w:rPr>
        <w:t>2</w:t>
      </w:r>
      <w:r w:rsidR="00F55482" w:rsidRPr="00F55482">
        <w:rPr>
          <w:rFonts w:ascii="GHEA Grapalat" w:eastAsia="Calibri" w:hAnsi="GHEA Grapalat" w:cs="Sylfaen"/>
          <w:color w:val="0D0D0D"/>
          <w:sz w:val="24"/>
          <w:szCs w:val="24"/>
          <w:lang w:val="af-ZA"/>
        </w:rPr>
        <w:t>-20</w:t>
      </w:r>
      <w:r w:rsidR="00F55482">
        <w:rPr>
          <w:rFonts w:ascii="GHEA Grapalat" w:eastAsia="Calibri" w:hAnsi="GHEA Grapalat" w:cs="Sylfaen"/>
          <w:color w:val="0D0D0D"/>
          <w:sz w:val="24"/>
          <w:szCs w:val="24"/>
          <w:lang w:val="af-ZA"/>
        </w:rPr>
        <w:t>22</w:t>
      </w:r>
      <w:r w:rsidR="00F55482" w:rsidRPr="00F55482">
        <w:rPr>
          <w:rFonts w:ascii="GHEA Grapalat" w:eastAsia="Calibri" w:hAnsi="GHEA Grapalat" w:cs="Sylfaen"/>
          <w:color w:val="0D0D0D"/>
          <w:sz w:val="24"/>
          <w:szCs w:val="24"/>
          <w:lang w:val="af-ZA"/>
        </w:rPr>
        <w:t xml:space="preserve"> շինարարական նորմերով:</w:t>
      </w:r>
    </w:p>
    <w:p w:rsidR="004A0BDD" w:rsidRPr="002558AB" w:rsidRDefault="004A0BDD" w:rsidP="006F75CA">
      <w:pPr>
        <w:pStyle w:val="ListParagraph"/>
        <w:numPr>
          <w:ilvl w:val="0"/>
          <w:numId w:val="4"/>
        </w:numPr>
        <w:spacing w:after="0" w:line="276" w:lineRule="auto"/>
        <w:ind w:left="0" w:right="101" w:firstLine="810"/>
        <w:rPr>
          <w:rFonts w:ascii="GHEA Grapalat" w:eastAsia="Calibri" w:hAnsi="GHEA Grapalat"/>
          <w:sz w:val="24"/>
          <w:szCs w:val="24"/>
          <w:lang w:val="af-ZA"/>
        </w:rPr>
      </w:pPr>
      <w:r w:rsidRPr="002558AB">
        <w:rPr>
          <w:rFonts w:ascii="GHEA Grapalat" w:eastAsia="Calibri" w:hAnsi="GHEA Grapalat" w:cs="GHEA Grapalat"/>
          <w:sz w:val="24"/>
          <w:szCs w:val="24"/>
          <w:lang w:val="af-ZA"/>
        </w:rPr>
        <w:t>Գոյություն ունեցող շենքերի և շինությունների ա</w:t>
      </w:r>
      <w:r w:rsidRPr="002558AB">
        <w:rPr>
          <w:rFonts w:ascii="GHEA Grapalat" w:eastAsia="Calibri" w:hAnsi="GHEA Grapalat"/>
          <w:sz w:val="24"/>
          <w:szCs w:val="24"/>
          <w:lang w:val="af-ZA"/>
        </w:rPr>
        <w:t>նձնագրավորման աշխատանքների ֆինանսավորումն իրականացվում է դրանց սեփականատերերի, իսկ բազմաբնակարան շենքերի դեպքում՝ շենքի շինությունների սեփականատերերի միջոցների հաշվին:</w:t>
      </w:r>
    </w:p>
    <w:p w:rsidR="004A0BDD" w:rsidRPr="002558AB" w:rsidRDefault="004A0BDD" w:rsidP="006F75CA">
      <w:pPr>
        <w:pStyle w:val="ListParagraph"/>
        <w:numPr>
          <w:ilvl w:val="0"/>
          <w:numId w:val="4"/>
        </w:numPr>
        <w:spacing w:after="0" w:line="276" w:lineRule="auto"/>
        <w:ind w:left="0" w:right="101" w:firstLine="810"/>
        <w:rPr>
          <w:rFonts w:ascii="GHEA Grapalat" w:eastAsia="Calibri" w:hAnsi="GHEA Grapalat"/>
          <w:sz w:val="24"/>
          <w:szCs w:val="24"/>
          <w:lang w:val="af-ZA"/>
        </w:rPr>
      </w:pPr>
      <w:r w:rsidRPr="002558AB">
        <w:rPr>
          <w:rFonts w:ascii="GHEA Grapalat" w:eastAsia="Calibri" w:hAnsi="GHEA Grapalat"/>
          <w:sz w:val="24"/>
          <w:szCs w:val="24"/>
          <w:lang w:val="af-ZA"/>
        </w:rPr>
        <w:t>Ներդրումային ծրագրերի շրջանակներում, ինչպես նաև պետական (կամ համայնքի, վարկային և դրամաշնորհային) միջոցների հաշվին վ</w:t>
      </w:r>
      <w:r w:rsidRPr="002558AB">
        <w:rPr>
          <w:rFonts w:ascii="GHEA Grapalat" w:eastAsia="Calibri" w:hAnsi="GHEA Grapalat" w:cs="Sylfaen"/>
          <w:sz w:val="24"/>
          <w:szCs w:val="24"/>
          <w:lang w:val="af-ZA"/>
        </w:rPr>
        <w:t xml:space="preserve">երակառուցվող, վերականգնվող, նորոգվող, ուժեղացվող, արդիականացվող շենքերի անձնագրավորման ծախսերը ներառվում են դրանց շինարարության  նախահաշվային արժեքներում (նախատեսվող ծախսերում): </w:t>
      </w:r>
    </w:p>
    <w:p w:rsidR="004A0BDD" w:rsidRPr="006B0917" w:rsidRDefault="004A0BDD" w:rsidP="006B0917">
      <w:pPr>
        <w:pStyle w:val="ListParagraph"/>
        <w:numPr>
          <w:ilvl w:val="0"/>
          <w:numId w:val="4"/>
        </w:numPr>
        <w:spacing w:after="0" w:line="276" w:lineRule="auto"/>
        <w:ind w:left="0" w:right="101" w:firstLine="810"/>
        <w:rPr>
          <w:rFonts w:ascii="GHEA Grapalat" w:eastAsia="Calibri" w:hAnsi="GHEA Grapalat"/>
          <w:sz w:val="24"/>
          <w:szCs w:val="24"/>
          <w:lang w:val="af-ZA"/>
        </w:rPr>
      </w:pPr>
      <w:r w:rsidRPr="002558AB">
        <w:rPr>
          <w:rFonts w:ascii="GHEA Grapalat" w:eastAsia="Calibri" w:hAnsi="GHEA Grapalat"/>
          <w:sz w:val="24"/>
          <w:szCs w:val="24"/>
          <w:lang w:val="af-ZA"/>
        </w:rPr>
        <w:t>Գոյություն ունեցող շենքերի կամ շինությունների (կառույցների, կառուցվածքների) անձնագրավորման արդյունքում անձնագիրը</w:t>
      </w:r>
      <w:r w:rsidRPr="006B0917">
        <w:rPr>
          <w:rFonts w:ascii="GHEA Grapalat" w:eastAsia="Calibri" w:hAnsi="GHEA Grapalat"/>
          <w:sz w:val="24"/>
          <w:szCs w:val="24"/>
          <w:lang w:val="af-ZA"/>
        </w:rPr>
        <w:t xml:space="preserve"> լրացվում է սույն կարգի համաձայն</w:t>
      </w:r>
      <w:r w:rsidRPr="006B0917">
        <w:rPr>
          <w:rFonts w:ascii="GHEA Grapalat" w:eastAsia="Calibri" w:hAnsi="GHEA Grapalat" w:cs="Sylfaen"/>
          <w:color w:val="0D0D0D"/>
          <w:sz w:val="24"/>
          <w:szCs w:val="24"/>
          <w:lang w:val="af-ZA"/>
        </w:rPr>
        <w:t>:</w:t>
      </w:r>
    </w:p>
    <w:p w:rsidR="004A0BDD" w:rsidRPr="006B0917" w:rsidRDefault="004A0BDD" w:rsidP="006B0917">
      <w:pPr>
        <w:pStyle w:val="ListParagraph"/>
        <w:numPr>
          <w:ilvl w:val="0"/>
          <w:numId w:val="4"/>
        </w:numPr>
        <w:spacing w:after="0" w:line="276" w:lineRule="auto"/>
        <w:ind w:left="0" w:right="101" w:firstLine="810"/>
        <w:rPr>
          <w:rFonts w:ascii="GHEA Grapalat" w:eastAsia="Calibri" w:hAnsi="GHEA Grapalat"/>
          <w:sz w:val="24"/>
          <w:szCs w:val="24"/>
          <w:lang w:val="af-ZA"/>
        </w:rPr>
      </w:pPr>
      <w:r w:rsidRPr="006B0917">
        <w:rPr>
          <w:rFonts w:ascii="GHEA Grapalat" w:eastAsia="Calibri" w:hAnsi="GHEA Grapalat" w:cs="Sylfaen"/>
          <w:color w:val="0D0D0D"/>
          <w:sz w:val="24"/>
          <w:szCs w:val="24"/>
        </w:rPr>
        <w:t>Անհրաժեշտության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դեպքում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անձնագրի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լրացմանը</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կարող</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է</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մասնակցել</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շենքի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շինության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սեփականատերը</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բազմաբնակարան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շենքի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դեպքում՝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կառավարման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մարմնի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ղեկավարը</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նրա</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ներկայացուցիչը</w:t>
      </w:r>
      <w:r w:rsidRPr="006B0917">
        <w:rPr>
          <w:rFonts w:ascii="GHEA Grapalat" w:eastAsia="Calibri" w:hAnsi="GHEA Grapalat" w:cs="Sylfaen"/>
          <w:color w:val="0D0D0D"/>
          <w:sz w:val="24"/>
          <w:szCs w:val="24"/>
          <w:lang w:val="af-ZA"/>
        </w:rPr>
        <w:t>:</w:t>
      </w:r>
    </w:p>
    <w:p w:rsidR="004A0BDD" w:rsidRPr="006B0917" w:rsidRDefault="004A0BDD" w:rsidP="006B0917">
      <w:pPr>
        <w:pStyle w:val="ListParagraph"/>
        <w:numPr>
          <w:ilvl w:val="0"/>
          <w:numId w:val="4"/>
        </w:numPr>
        <w:spacing w:after="0" w:line="276" w:lineRule="auto"/>
        <w:ind w:left="0" w:right="101" w:firstLine="810"/>
        <w:rPr>
          <w:rFonts w:ascii="GHEA Grapalat" w:eastAsia="Calibri" w:hAnsi="GHEA Grapalat"/>
          <w:sz w:val="24"/>
          <w:szCs w:val="24"/>
          <w:lang w:val="af-ZA"/>
        </w:rPr>
      </w:pPr>
      <w:r w:rsidRPr="006B0917">
        <w:rPr>
          <w:rFonts w:ascii="GHEA Grapalat" w:eastAsia="Calibri" w:hAnsi="GHEA Grapalat" w:cs="Sylfaen"/>
          <w:color w:val="0D0D0D"/>
          <w:sz w:val="24"/>
          <w:szCs w:val="24"/>
        </w:rPr>
        <w:t>Գոյություն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ունեցող</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շենքերի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և</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շինությունների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վերակառուցման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նորոգման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դեպքում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դրանց</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անձնագրերը</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կազմվում</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են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Հայաստանի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lastRenderedPageBreak/>
        <w:t>Հանրապետության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կառավարության</w:t>
      </w:r>
      <w:r w:rsidRPr="006B0917">
        <w:rPr>
          <w:rFonts w:ascii="GHEA Grapalat" w:eastAsia="Calibri" w:hAnsi="GHEA Grapalat" w:cs="Sylfaen"/>
          <w:color w:val="0D0D0D"/>
          <w:sz w:val="24"/>
          <w:szCs w:val="24"/>
          <w:lang w:val="af-ZA"/>
        </w:rPr>
        <w:t xml:space="preserve"> 2015 </w:t>
      </w:r>
      <w:r w:rsidRPr="006B0917">
        <w:rPr>
          <w:rFonts w:ascii="GHEA Grapalat" w:eastAsia="Calibri" w:hAnsi="GHEA Grapalat" w:cs="Sylfaen"/>
          <w:color w:val="0D0D0D"/>
          <w:sz w:val="24"/>
          <w:szCs w:val="24"/>
        </w:rPr>
        <w:t>թվականի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մարտի</w:t>
      </w:r>
      <w:r w:rsidRPr="006B0917">
        <w:rPr>
          <w:rFonts w:ascii="GHEA Grapalat" w:eastAsia="Calibri" w:hAnsi="GHEA Grapalat" w:cs="Sylfaen"/>
          <w:color w:val="0D0D0D"/>
          <w:sz w:val="24"/>
          <w:szCs w:val="24"/>
          <w:lang w:val="af-ZA"/>
        </w:rPr>
        <w:t xml:space="preserve"> 19-</w:t>
      </w:r>
      <w:r w:rsidRPr="006B0917">
        <w:rPr>
          <w:rFonts w:ascii="GHEA Grapalat" w:eastAsia="Calibri" w:hAnsi="GHEA Grapalat" w:cs="Sylfaen"/>
          <w:color w:val="0D0D0D"/>
          <w:sz w:val="24"/>
          <w:szCs w:val="24"/>
        </w:rPr>
        <w:t>ի</w:t>
      </w:r>
      <w:r w:rsidRPr="006B0917">
        <w:rPr>
          <w:rFonts w:ascii="GHEA Grapalat" w:eastAsia="Calibri" w:hAnsi="GHEA Grapalat" w:cs="Sylfaen"/>
          <w:color w:val="0D0D0D"/>
          <w:sz w:val="24"/>
          <w:szCs w:val="24"/>
          <w:lang w:val="af-ZA"/>
        </w:rPr>
        <w:t xml:space="preserve"> N596-</w:t>
      </w:r>
      <w:r w:rsidRPr="006B0917">
        <w:rPr>
          <w:rFonts w:ascii="GHEA Grapalat" w:eastAsia="Calibri" w:hAnsi="GHEA Grapalat" w:cs="Sylfaen"/>
          <w:color w:val="0D0D0D"/>
          <w:sz w:val="24"/>
          <w:szCs w:val="24"/>
        </w:rPr>
        <w:t>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որոշմամբ</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հաստատված</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կարգի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համաձայն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ընդունող</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հանձնաժողովի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կողմից</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աշխատանքների</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ավարտման</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փաստը</w:t>
      </w:r>
      <w:r w:rsidRPr="006B0917">
        <w:rPr>
          <w:rFonts w:ascii="GHEA Grapalat" w:eastAsia="Calibri" w:hAnsi="GHEA Grapalat" w:cs="Sylfaen"/>
          <w:color w:val="0D0D0D"/>
          <w:sz w:val="24"/>
          <w:szCs w:val="24"/>
          <w:lang w:val="af-ZA"/>
        </w:rPr>
        <w:t xml:space="preserve"> (ավարտական ակտը) </w:t>
      </w:r>
      <w:r w:rsidRPr="006B0917">
        <w:rPr>
          <w:rFonts w:ascii="GHEA Grapalat" w:eastAsia="Calibri" w:hAnsi="GHEA Grapalat" w:cs="Sylfaen"/>
          <w:color w:val="0D0D0D"/>
          <w:sz w:val="24"/>
          <w:szCs w:val="24"/>
        </w:rPr>
        <w:t>հաստատելուց</w:t>
      </w:r>
      <w:r w:rsidRPr="006B0917">
        <w:rPr>
          <w:rFonts w:ascii="GHEA Grapalat" w:eastAsia="Calibri" w:hAnsi="GHEA Grapalat" w:cs="Sylfaen"/>
          <w:color w:val="0D0D0D"/>
          <w:sz w:val="24"/>
          <w:szCs w:val="24"/>
          <w:lang w:val="af-ZA"/>
        </w:rPr>
        <w:t xml:space="preserve"> </w:t>
      </w:r>
      <w:r w:rsidRPr="006B0917">
        <w:rPr>
          <w:rFonts w:ascii="GHEA Grapalat" w:eastAsia="Calibri" w:hAnsi="GHEA Grapalat" w:cs="Sylfaen"/>
          <w:color w:val="0D0D0D"/>
          <w:sz w:val="24"/>
          <w:szCs w:val="24"/>
        </w:rPr>
        <w:t>հետո</w:t>
      </w:r>
      <w:r w:rsidRPr="006B0917">
        <w:rPr>
          <w:rFonts w:ascii="GHEA Grapalat" w:eastAsia="Calibri" w:hAnsi="GHEA Grapalat" w:cs="Sylfaen"/>
          <w:color w:val="0D0D0D"/>
          <w:sz w:val="24"/>
          <w:szCs w:val="24"/>
          <w:lang w:val="af-ZA"/>
        </w:rPr>
        <w:t xml:space="preserve">: </w:t>
      </w:r>
    </w:p>
    <w:p w:rsidR="004A0BDD" w:rsidRPr="006B0917" w:rsidRDefault="004A0BDD" w:rsidP="006B0917">
      <w:pPr>
        <w:pStyle w:val="ListParagraph"/>
        <w:numPr>
          <w:ilvl w:val="0"/>
          <w:numId w:val="4"/>
        </w:numPr>
        <w:spacing w:after="0" w:line="276" w:lineRule="auto"/>
        <w:ind w:left="0" w:right="101" w:firstLine="810"/>
        <w:rPr>
          <w:rFonts w:ascii="GHEA Grapalat" w:eastAsia="Calibri" w:hAnsi="GHEA Grapalat"/>
          <w:sz w:val="24"/>
          <w:szCs w:val="24"/>
          <w:lang w:val="af-ZA"/>
        </w:rPr>
      </w:pPr>
      <w:r w:rsidRPr="006B0917">
        <w:rPr>
          <w:rFonts w:ascii="GHEA Grapalat" w:eastAsia="Calibri" w:hAnsi="GHEA Grapalat" w:cs="GHEA Grapalat"/>
          <w:sz w:val="24"/>
          <w:szCs w:val="24"/>
          <w:lang w:val="af-ZA"/>
        </w:rPr>
        <w:t xml:space="preserve">Գոյություն ունեցող </w:t>
      </w:r>
      <w:r w:rsidRPr="006B0917">
        <w:rPr>
          <w:rFonts w:ascii="GHEA Grapalat" w:hAnsi="GHEA Grapalat" w:cs="Sylfaen"/>
          <w:color w:val="212529"/>
          <w:sz w:val="24"/>
          <w:szCs w:val="24"/>
        </w:rPr>
        <w:t>շենքերի</w:t>
      </w:r>
      <w:r w:rsidRPr="006B0917">
        <w:rPr>
          <w:rFonts w:ascii="GHEA Grapalat" w:hAnsi="GHEA Grapalat" w:cs="Sylfaen"/>
          <w:color w:val="212529"/>
          <w:sz w:val="24"/>
          <w:szCs w:val="24"/>
          <w:lang w:val="af-ZA"/>
        </w:rPr>
        <w:t xml:space="preserve"> </w:t>
      </w:r>
      <w:r w:rsidRPr="006B0917">
        <w:rPr>
          <w:rFonts w:ascii="GHEA Grapalat" w:hAnsi="GHEA Grapalat" w:cs="Sylfaen"/>
          <w:color w:val="212529"/>
          <w:sz w:val="24"/>
          <w:szCs w:val="24"/>
        </w:rPr>
        <w:t>և</w:t>
      </w:r>
      <w:r w:rsidRPr="006B0917">
        <w:rPr>
          <w:rFonts w:ascii="GHEA Grapalat" w:hAnsi="GHEA Grapalat" w:cs="Sylfaen"/>
          <w:color w:val="212529"/>
          <w:sz w:val="24"/>
          <w:szCs w:val="24"/>
          <w:lang w:val="af-ZA"/>
        </w:rPr>
        <w:t xml:space="preserve"> </w:t>
      </w:r>
      <w:r w:rsidRPr="006B0917">
        <w:rPr>
          <w:rFonts w:ascii="GHEA Grapalat" w:hAnsi="GHEA Grapalat" w:cs="Sylfaen"/>
          <w:color w:val="212529"/>
          <w:sz w:val="24"/>
          <w:szCs w:val="24"/>
        </w:rPr>
        <w:t>շինությունների</w:t>
      </w:r>
      <w:r w:rsidRPr="006B0917">
        <w:rPr>
          <w:rFonts w:ascii="GHEA Grapalat" w:hAnsi="GHEA Grapalat" w:cs="Sylfaen"/>
          <w:color w:val="212529"/>
          <w:sz w:val="24"/>
          <w:szCs w:val="24"/>
          <w:lang w:val="af-ZA"/>
        </w:rPr>
        <w:t xml:space="preserve"> </w:t>
      </w:r>
      <w:r w:rsidRPr="006B0917">
        <w:rPr>
          <w:rFonts w:ascii="GHEA Grapalat" w:eastAsia="Calibri" w:hAnsi="GHEA Grapalat"/>
          <w:sz w:val="24"/>
          <w:szCs w:val="24"/>
          <w:lang w:val="af-ZA"/>
        </w:rPr>
        <w:t>տեխնիկական վիճակի հերթական հետազննության արդյունքների հիման վրա անձնագրում կատարվում են համապատասխան լրացումներ</w:t>
      </w:r>
      <w:r w:rsidRPr="006B0917">
        <w:rPr>
          <w:rFonts w:ascii="GHEA Grapalat" w:hAnsi="GHEA Grapalat" w:cs="Sylfaen"/>
          <w:color w:val="212529"/>
          <w:sz w:val="24"/>
          <w:szCs w:val="24"/>
          <w:lang w:val="af-ZA"/>
        </w:rPr>
        <w:t>:</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Ընդ</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որում</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սույն</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կարգի</w:t>
      </w:r>
      <w:r w:rsidRPr="006B0917">
        <w:rPr>
          <w:rFonts w:ascii="GHEA Grapalat" w:hAnsi="GHEA Grapalat" w:cs="Segoe UI"/>
          <w:color w:val="212529"/>
          <w:sz w:val="24"/>
          <w:szCs w:val="24"/>
          <w:lang w:val="af-ZA"/>
        </w:rPr>
        <w:t xml:space="preserve"> 14-</w:t>
      </w:r>
      <w:r w:rsidRPr="006B0917">
        <w:rPr>
          <w:rFonts w:ascii="GHEA Grapalat" w:hAnsi="GHEA Grapalat" w:cs="Segoe UI"/>
          <w:color w:val="212529"/>
          <w:sz w:val="24"/>
          <w:szCs w:val="24"/>
        </w:rPr>
        <w:t>րդ</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կետում</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նշված</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կազմակերպության</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կողմից</w:t>
      </w:r>
      <w:r w:rsidRPr="006B0917">
        <w:rPr>
          <w:rFonts w:ascii="GHEA Grapalat" w:hAnsi="GHEA Grapalat" w:cs="Segoe UI"/>
          <w:color w:val="212529"/>
          <w:sz w:val="24"/>
          <w:szCs w:val="24"/>
          <w:lang w:val="af-ZA"/>
        </w:rPr>
        <w:t xml:space="preserve">, շենքի և շինության առանձնահատկություններից ելնելով, կարող է նշանակվել </w:t>
      </w:r>
      <w:r w:rsidRPr="006B0917">
        <w:rPr>
          <w:rFonts w:ascii="GHEA Grapalat" w:hAnsi="GHEA Grapalat" w:cs="Segoe UI"/>
          <w:color w:val="212529"/>
          <w:sz w:val="24"/>
          <w:szCs w:val="24"/>
        </w:rPr>
        <w:t>արտահերթ</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հետազննության</w:t>
      </w:r>
      <w:r w:rsidRPr="006B0917">
        <w:rPr>
          <w:rFonts w:ascii="GHEA Grapalat" w:hAnsi="GHEA Grapalat" w:cs="Segoe UI"/>
          <w:color w:val="212529"/>
          <w:sz w:val="24"/>
          <w:szCs w:val="24"/>
          <w:lang w:val="af-ZA"/>
        </w:rPr>
        <w:t xml:space="preserve"> </w:t>
      </w:r>
      <w:r w:rsidRPr="006B0917">
        <w:rPr>
          <w:rFonts w:ascii="GHEA Grapalat" w:hAnsi="GHEA Grapalat" w:cs="Segoe UI"/>
          <w:color w:val="212529"/>
          <w:sz w:val="24"/>
          <w:szCs w:val="24"/>
        </w:rPr>
        <w:t>ժամկետ</w:t>
      </w:r>
      <w:r w:rsidRPr="006B0917">
        <w:rPr>
          <w:rFonts w:ascii="GHEA Grapalat" w:hAnsi="GHEA Grapalat" w:cs="Segoe UI"/>
          <w:color w:val="212529"/>
          <w:sz w:val="24"/>
          <w:szCs w:val="24"/>
          <w:lang w:val="af-ZA"/>
        </w:rPr>
        <w:t>:</w:t>
      </w:r>
    </w:p>
    <w:p w:rsidR="004A0BDD" w:rsidRPr="004A0BDD" w:rsidRDefault="004A0BDD" w:rsidP="004A0BDD">
      <w:pPr>
        <w:spacing w:after="0" w:line="276" w:lineRule="auto"/>
        <w:ind w:left="-270" w:right="105" w:firstLine="450"/>
        <w:jc w:val="both"/>
        <w:rPr>
          <w:rFonts w:ascii="GHEA Grapalat" w:eastAsia="Calibri" w:hAnsi="GHEA Grapalat" w:cs="Times New Roman"/>
          <w:sz w:val="24"/>
          <w:szCs w:val="24"/>
          <w:lang w:val="af-ZA"/>
        </w:rPr>
      </w:pPr>
    </w:p>
    <w:p w:rsidR="00CD0B0C" w:rsidRDefault="004A0BDD" w:rsidP="00CD4A3C">
      <w:pPr>
        <w:pStyle w:val="ListParagraph"/>
        <w:numPr>
          <w:ilvl w:val="0"/>
          <w:numId w:val="6"/>
        </w:numPr>
        <w:spacing w:after="200" w:line="276" w:lineRule="auto"/>
        <w:ind w:right="105"/>
        <w:rPr>
          <w:rFonts w:ascii="GHEA Grapalat" w:eastAsia="Calibri" w:hAnsi="GHEA Grapalat"/>
          <w:b/>
          <w:sz w:val="24"/>
          <w:szCs w:val="24"/>
          <w:lang w:val="af-ZA"/>
        </w:rPr>
      </w:pPr>
      <w:r w:rsidRPr="00CD0B0C">
        <w:rPr>
          <w:rFonts w:ascii="GHEA Grapalat" w:eastAsia="Calibri" w:hAnsi="GHEA Grapalat" w:cs="Sylfaen"/>
          <w:b/>
          <w:sz w:val="24"/>
          <w:szCs w:val="24"/>
          <w:lang w:val="af-ZA"/>
        </w:rPr>
        <w:t xml:space="preserve"> </w:t>
      </w:r>
      <w:r w:rsidRPr="00CD0B0C">
        <w:rPr>
          <w:rFonts w:ascii="GHEA Grapalat" w:eastAsia="Calibri" w:hAnsi="GHEA Grapalat" w:cs="Sylfaen"/>
          <w:b/>
          <w:sz w:val="24"/>
          <w:szCs w:val="24"/>
        </w:rPr>
        <w:t>ՇԵՆՔԻ</w:t>
      </w:r>
      <w:r w:rsidRPr="00CD0B0C">
        <w:rPr>
          <w:rFonts w:ascii="GHEA Grapalat" w:eastAsia="Calibri" w:hAnsi="GHEA Grapalat" w:cs="Sylfaen"/>
          <w:b/>
          <w:sz w:val="24"/>
          <w:szCs w:val="24"/>
          <w:lang w:val="af-ZA"/>
        </w:rPr>
        <w:t xml:space="preserve"> ԿԱՄ ՇԻՆՈՒԹՅԱՆ </w:t>
      </w:r>
      <w:r w:rsidRPr="00CD0B0C">
        <w:rPr>
          <w:rFonts w:ascii="GHEA Grapalat" w:eastAsia="Calibri" w:hAnsi="GHEA Grapalat"/>
          <w:b/>
          <w:sz w:val="24"/>
          <w:szCs w:val="24"/>
        </w:rPr>
        <w:t>ԱՆՁՆԱԳԻՐ</w:t>
      </w:r>
      <w:r w:rsidR="00A24649">
        <w:rPr>
          <w:rFonts w:ascii="GHEA Grapalat" w:eastAsia="Calibri" w:hAnsi="GHEA Grapalat"/>
          <w:b/>
          <w:sz w:val="24"/>
          <w:szCs w:val="24"/>
          <w:lang w:val="af-ZA"/>
        </w:rPr>
        <w:t>.</w:t>
      </w:r>
      <w:r w:rsidRPr="00CD0B0C">
        <w:rPr>
          <w:rFonts w:ascii="GHEA Grapalat" w:eastAsia="Calibri" w:hAnsi="GHEA Grapalat"/>
          <w:b/>
          <w:sz w:val="24"/>
          <w:szCs w:val="24"/>
          <w:lang w:val="af-ZA"/>
        </w:rPr>
        <w:t xml:space="preserve"> </w:t>
      </w:r>
      <w:r w:rsidRPr="00CD0B0C">
        <w:rPr>
          <w:rFonts w:ascii="GHEA Grapalat" w:eastAsia="Calibri" w:hAnsi="GHEA Grapalat"/>
          <w:b/>
          <w:sz w:val="24"/>
          <w:szCs w:val="24"/>
        </w:rPr>
        <w:t>ԱՆՁՆԱԳՐԻՆ</w:t>
      </w:r>
      <w:r w:rsidRPr="00CD0B0C">
        <w:rPr>
          <w:rFonts w:ascii="GHEA Grapalat" w:eastAsia="Calibri" w:hAnsi="GHEA Grapalat"/>
          <w:b/>
          <w:sz w:val="24"/>
          <w:szCs w:val="24"/>
          <w:lang w:val="af-ZA"/>
        </w:rPr>
        <w:t xml:space="preserve"> </w:t>
      </w:r>
      <w:r w:rsidRPr="00CD0B0C">
        <w:rPr>
          <w:rFonts w:ascii="GHEA Grapalat" w:eastAsia="Calibri" w:hAnsi="GHEA Grapalat"/>
          <w:b/>
          <w:sz w:val="24"/>
          <w:szCs w:val="24"/>
        </w:rPr>
        <w:t>ՆԵՐԿԱՅԱՑՎՈՂ</w:t>
      </w:r>
      <w:r w:rsidRPr="00CD0B0C">
        <w:rPr>
          <w:rFonts w:ascii="GHEA Grapalat" w:eastAsia="Calibri" w:hAnsi="GHEA Grapalat"/>
          <w:b/>
          <w:sz w:val="24"/>
          <w:szCs w:val="24"/>
          <w:lang w:val="af-ZA"/>
        </w:rPr>
        <w:t xml:space="preserve"> </w:t>
      </w:r>
      <w:r w:rsidRPr="00CD0B0C">
        <w:rPr>
          <w:rFonts w:ascii="GHEA Grapalat" w:eastAsia="Calibri" w:hAnsi="GHEA Grapalat"/>
          <w:b/>
          <w:sz w:val="24"/>
          <w:szCs w:val="24"/>
        </w:rPr>
        <w:t>ՊԱՀԱՆՋՆԵՐ</w:t>
      </w:r>
      <w:r w:rsidRPr="00CD0B0C">
        <w:rPr>
          <w:rFonts w:ascii="GHEA Grapalat" w:eastAsia="Calibri" w:hAnsi="GHEA Grapalat"/>
          <w:b/>
          <w:sz w:val="24"/>
          <w:szCs w:val="24"/>
          <w:lang w:val="af-ZA"/>
        </w:rPr>
        <w:t xml:space="preserve"> </w:t>
      </w:r>
    </w:p>
    <w:p w:rsidR="004A0BDD" w:rsidRPr="00CD0B0C" w:rsidRDefault="004A0BDD" w:rsidP="00CD0B0C">
      <w:pPr>
        <w:pStyle w:val="ListParagraph"/>
        <w:spacing w:after="200" w:line="276" w:lineRule="auto"/>
        <w:ind w:left="900" w:right="105" w:firstLine="0"/>
        <w:rPr>
          <w:rFonts w:ascii="GHEA Grapalat" w:eastAsia="Calibri" w:hAnsi="GHEA Grapalat"/>
          <w:b/>
          <w:sz w:val="24"/>
          <w:szCs w:val="24"/>
          <w:lang w:val="af-ZA"/>
        </w:rPr>
      </w:pPr>
      <w:r w:rsidRPr="00CD0B0C">
        <w:rPr>
          <w:rFonts w:ascii="GHEA Grapalat" w:eastAsia="Calibri" w:hAnsi="GHEA Grapalat"/>
          <w:b/>
          <w:sz w:val="24"/>
          <w:szCs w:val="24"/>
          <w:lang w:val="af-ZA"/>
        </w:rPr>
        <w:t xml:space="preserve">  </w:t>
      </w:r>
    </w:p>
    <w:p w:rsidR="00CD0B0C" w:rsidRDefault="004A0BDD" w:rsidP="00CD0B0C">
      <w:pPr>
        <w:pStyle w:val="ListParagraph"/>
        <w:numPr>
          <w:ilvl w:val="0"/>
          <w:numId w:val="4"/>
        </w:numPr>
        <w:spacing w:after="0" w:line="288" w:lineRule="auto"/>
        <w:ind w:left="0" w:right="105" w:firstLine="810"/>
        <w:rPr>
          <w:rFonts w:ascii="GHEA Grapalat" w:eastAsia="Calibri" w:hAnsi="GHEA Grapalat"/>
          <w:sz w:val="24"/>
          <w:szCs w:val="24"/>
          <w:lang w:val="af-ZA"/>
        </w:rPr>
      </w:pPr>
      <w:r w:rsidRPr="00CD0B0C">
        <w:rPr>
          <w:rFonts w:ascii="GHEA Grapalat" w:eastAsia="Calibri" w:hAnsi="GHEA Grapalat"/>
          <w:sz w:val="24"/>
          <w:szCs w:val="24"/>
          <w:lang w:val="af-ZA"/>
        </w:rPr>
        <w:t>Անձնագիրը հանդիսանում է շենքի նախագծման, շինարարության, շահագործման բոլոր փուլերի, փաստացի տեխնիկական վիճակի, շահագործման պահանջների վերաբերյալ սահմանված ձևին համապատասխան կազմված տեխնիկական փաստաթուղթ, որը հավաստում է դրանց շահագործման պիտանիությունը (ոչ պիտանիությունը) և անհրաժեշտ է օրենքով նախատեսված գործառույթների և պարտավորությունների կատարման  համար:</w:t>
      </w:r>
    </w:p>
    <w:p w:rsidR="004A0BDD" w:rsidRPr="002558AB" w:rsidRDefault="004A0BDD" w:rsidP="00AF6A19">
      <w:pPr>
        <w:pStyle w:val="ListParagraph"/>
        <w:numPr>
          <w:ilvl w:val="0"/>
          <w:numId w:val="4"/>
        </w:numPr>
        <w:spacing w:after="0" w:line="288" w:lineRule="auto"/>
        <w:ind w:left="0" w:right="105" w:firstLine="450"/>
        <w:rPr>
          <w:rFonts w:ascii="GHEA Grapalat" w:eastAsia="Calibri" w:hAnsi="GHEA Grapalat"/>
          <w:sz w:val="24"/>
          <w:szCs w:val="24"/>
          <w:lang w:val="af-ZA"/>
        </w:rPr>
      </w:pPr>
      <w:r w:rsidRPr="00CD0B0C">
        <w:rPr>
          <w:rFonts w:ascii="GHEA Grapalat" w:eastAsia="Calibri" w:hAnsi="GHEA Grapalat"/>
          <w:sz w:val="24"/>
          <w:szCs w:val="24"/>
          <w:lang w:val="af-ZA"/>
        </w:rPr>
        <w:t xml:space="preserve"> Անձնագիրը </w:t>
      </w:r>
      <w:r w:rsidRPr="002558AB">
        <w:rPr>
          <w:rFonts w:ascii="GHEA Grapalat" w:eastAsia="Calibri" w:hAnsi="GHEA Grapalat"/>
          <w:sz w:val="24"/>
          <w:szCs w:val="24"/>
          <w:lang w:val="af-ZA"/>
        </w:rPr>
        <w:t xml:space="preserve">ներառում է </w:t>
      </w:r>
      <w:r w:rsidRPr="002558AB">
        <w:rPr>
          <w:rFonts w:ascii="GHEA Grapalat" w:eastAsia="Calibri" w:hAnsi="GHEA Grapalat"/>
          <w:sz w:val="24"/>
          <w:szCs w:val="24"/>
        </w:rPr>
        <w:t>շենքի</w:t>
      </w:r>
      <w:r w:rsidRPr="002558AB">
        <w:rPr>
          <w:rFonts w:ascii="GHEA Grapalat" w:eastAsia="Calibri" w:hAnsi="GHEA Grapalat"/>
          <w:sz w:val="24"/>
          <w:szCs w:val="24"/>
          <w:lang w:val="af-ZA"/>
        </w:rPr>
        <w:t xml:space="preserve"> կամ շինության </w:t>
      </w:r>
      <w:r w:rsidRPr="002558AB">
        <w:rPr>
          <w:rFonts w:ascii="GHEA Grapalat" w:eastAsia="Calibri" w:hAnsi="GHEA Grapalat"/>
          <w:sz w:val="24"/>
          <w:szCs w:val="24"/>
        </w:rPr>
        <w:t>վերաբերյալ</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հետևյալ</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հիմնական</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տեղեկությունները</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և</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տվյալները</w:t>
      </w:r>
      <w:r w:rsidRPr="002558AB">
        <w:rPr>
          <w:rFonts w:ascii="GHEA Grapalat" w:eastAsia="Calibri" w:hAnsi="GHEA Grapalat"/>
          <w:sz w:val="24"/>
          <w:szCs w:val="24"/>
          <w:lang w:val="af-ZA"/>
        </w:rPr>
        <w:t xml:space="preserve">՝ </w:t>
      </w:r>
    </w:p>
    <w:p w:rsidR="004A0BDD" w:rsidRPr="002558AB"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2558AB">
        <w:rPr>
          <w:rFonts w:ascii="GHEA Grapalat" w:eastAsia="Calibri" w:hAnsi="GHEA Grapalat"/>
          <w:sz w:val="24"/>
          <w:szCs w:val="24"/>
          <w:lang w:val="af-ZA"/>
        </w:rPr>
        <w:t>ընդհանուր բնութագրերի (հասցե, կառուցման տարեթիվ, հարկայնություն, ընդհանուր մակերես, տեխնիկական վիճակ, սեյսմակայունություն և այլն),</w:t>
      </w:r>
    </w:p>
    <w:p w:rsidR="004A0BDD" w:rsidRPr="002558AB"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2558AB">
        <w:rPr>
          <w:rFonts w:ascii="GHEA Grapalat" w:eastAsia="Calibri" w:hAnsi="GHEA Grapalat" w:cs="Sylfaen"/>
          <w:sz w:val="24"/>
          <w:szCs w:val="24"/>
        </w:rPr>
        <w:t>ներշենքային</w:t>
      </w:r>
      <w:r w:rsidR="00D51BEA" w:rsidRPr="00E14057">
        <w:rPr>
          <w:rFonts w:ascii="GHEA Grapalat" w:eastAsia="Calibri" w:hAnsi="GHEA Grapalat" w:cs="Sylfaen"/>
          <w:sz w:val="24"/>
          <w:szCs w:val="24"/>
          <w:lang w:val="af-ZA"/>
        </w:rPr>
        <w:t>/</w:t>
      </w:r>
      <w:r w:rsidR="00D51BEA" w:rsidRPr="002558AB">
        <w:rPr>
          <w:rFonts w:ascii="GHEA Grapalat" w:eastAsia="Calibri" w:hAnsi="GHEA Grapalat" w:cs="Sylfaen"/>
          <w:sz w:val="24"/>
          <w:szCs w:val="24"/>
          <w:lang w:val="en-US"/>
        </w:rPr>
        <w:t>ներքին</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ինժեներական</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համակարգերի</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և</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սարքավորումների</w:t>
      </w:r>
      <w:r w:rsidRPr="002558AB">
        <w:rPr>
          <w:rFonts w:ascii="GHEA Grapalat" w:eastAsia="Calibri" w:hAnsi="GHEA Grapalat"/>
          <w:sz w:val="24"/>
          <w:szCs w:val="24"/>
          <w:lang w:val="af-ZA"/>
        </w:rPr>
        <w:t>,</w:t>
      </w:r>
    </w:p>
    <w:p w:rsidR="004A0BDD"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2558AB">
        <w:rPr>
          <w:rFonts w:ascii="GHEA Grapalat" w:eastAsia="Calibri" w:hAnsi="GHEA Grapalat"/>
          <w:sz w:val="24"/>
          <w:szCs w:val="24"/>
        </w:rPr>
        <w:t>ծավալահատակագծային</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և</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կոնստրուկտիվ</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լուծումների</w:t>
      </w:r>
      <w:r w:rsidRPr="002558AB">
        <w:rPr>
          <w:rFonts w:ascii="GHEA Grapalat" w:eastAsia="Calibri" w:hAnsi="GHEA Grapalat"/>
          <w:sz w:val="24"/>
          <w:szCs w:val="24"/>
          <w:lang w:val="af-ZA"/>
        </w:rPr>
        <w:t xml:space="preserve"> (գլխավոր հատակագծեր, տարածքների գծագրեր, հիմնակմախքի տարրեր և հանգույցներ), </w:t>
      </w:r>
      <w:r w:rsidRPr="002558AB">
        <w:rPr>
          <w:rFonts w:ascii="GHEA Grapalat" w:eastAsia="Calibri" w:hAnsi="GHEA Grapalat"/>
          <w:sz w:val="24"/>
          <w:szCs w:val="24"/>
        </w:rPr>
        <w:t>այդ</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թվում</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շենքի</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նկուղային</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և</w:t>
      </w:r>
      <w:r w:rsidRPr="002558AB">
        <w:rPr>
          <w:rFonts w:ascii="GHEA Grapalat" w:eastAsia="Calibri" w:hAnsi="GHEA Grapalat"/>
          <w:sz w:val="24"/>
          <w:szCs w:val="24"/>
          <w:lang w:val="af-ZA"/>
        </w:rPr>
        <w:t>/</w:t>
      </w:r>
      <w:r w:rsidRPr="002558AB">
        <w:rPr>
          <w:rFonts w:ascii="GHEA Grapalat" w:eastAsia="Calibri" w:hAnsi="GHEA Grapalat"/>
          <w:sz w:val="24"/>
          <w:szCs w:val="24"/>
        </w:rPr>
        <w:t>կամ</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որմնախարսխային</w:t>
      </w:r>
      <w:r w:rsidRPr="002558AB">
        <w:rPr>
          <w:rFonts w:ascii="GHEA Grapalat" w:eastAsia="Calibri" w:hAnsi="GHEA Grapalat"/>
          <w:sz w:val="24"/>
          <w:szCs w:val="24"/>
          <w:lang w:val="af-ZA"/>
        </w:rPr>
        <w:t xml:space="preserve"> (</w:t>
      </w:r>
      <w:r w:rsidRPr="002558AB">
        <w:rPr>
          <w:rFonts w:ascii="GHEA Grapalat" w:eastAsia="Calibri" w:hAnsi="GHEA Grapalat"/>
          <w:sz w:val="24"/>
          <w:szCs w:val="24"/>
        </w:rPr>
        <w:t>կիսանկուղային</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հարկերի</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ստորգետնյա</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ավտոկայանատեղիների</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ինչպես</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նաև</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դրանցում</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նախատեսվող</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քաղաքացիական</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պաշտպանության</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պաշտպանական</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կառույցների՝</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ապաստարանների</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և</w:t>
      </w:r>
      <w:r w:rsidRPr="00CD0B0C">
        <w:rPr>
          <w:rFonts w:ascii="GHEA Grapalat" w:eastAsia="Calibri" w:hAnsi="GHEA Grapalat"/>
          <w:sz w:val="24"/>
          <w:szCs w:val="24"/>
          <w:lang w:val="af-ZA"/>
        </w:rPr>
        <w:t>/</w:t>
      </w:r>
      <w:r w:rsidRPr="00CD0B0C">
        <w:rPr>
          <w:rFonts w:ascii="GHEA Grapalat" w:eastAsia="Calibri" w:hAnsi="GHEA Grapalat"/>
          <w:sz w:val="24"/>
          <w:szCs w:val="24"/>
        </w:rPr>
        <w:t>կամ</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թաքստոցների</w:t>
      </w:r>
      <w:r w:rsidRPr="00CD0B0C">
        <w:rPr>
          <w:rFonts w:ascii="GHEA Grapalat" w:eastAsia="Calibri" w:hAnsi="GHEA Grapalat"/>
          <w:sz w:val="24"/>
          <w:szCs w:val="24"/>
          <w:lang w:val="af-ZA"/>
        </w:rPr>
        <w:t>,</w:t>
      </w:r>
    </w:p>
    <w:p w:rsidR="004A0BDD"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CD0B0C">
        <w:rPr>
          <w:rFonts w:ascii="GHEA Grapalat" w:eastAsia="Calibri" w:hAnsi="GHEA Grapalat"/>
          <w:sz w:val="24"/>
          <w:szCs w:val="24"/>
          <w:lang w:val="af-ZA"/>
        </w:rPr>
        <w:t>էներգետիկ  բնութագրի և էներգաարդյունավետության դասի,</w:t>
      </w:r>
    </w:p>
    <w:p w:rsidR="004A0BDD"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CD0B0C">
        <w:rPr>
          <w:rFonts w:ascii="GHEA Grapalat" w:eastAsia="Calibri" w:hAnsi="GHEA Grapalat" w:cs="Sylfaen"/>
          <w:sz w:val="24"/>
          <w:szCs w:val="24"/>
          <w:lang w:val="af-ZA"/>
        </w:rPr>
        <w:t>հակահրդեհային</w:t>
      </w:r>
      <w:r w:rsidRPr="00CD0B0C">
        <w:rPr>
          <w:rFonts w:ascii="GHEA Grapalat" w:eastAsia="Calibri" w:hAnsi="GHEA Grapalat"/>
          <w:sz w:val="24"/>
          <w:szCs w:val="24"/>
          <w:lang w:val="af-ZA"/>
        </w:rPr>
        <w:t xml:space="preserve"> համակարգերի և տարհանման սխեմաների, </w:t>
      </w:r>
    </w:p>
    <w:p w:rsidR="004A0BDD"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CD0B0C">
        <w:rPr>
          <w:rFonts w:ascii="GHEA Grapalat" w:eastAsia="Calibri" w:hAnsi="GHEA Grapalat" w:cs="Sylfaen"/>
          <w:sz w:val="24"/>
          <w:szCs w:val="24"/>
          <w:lang w:val="af-ZA"/>
        </w:rPr>
        <w:t>ինժեներաերկրաբանական հետազննության արդյունքների</w:t>
      </w:r>
      <w:r w:rsidRPr="00CD0B0C">
        <w:rPr>
          <w:rFonts w:ascii="GHEA Grapalat" w:eastAsia="Calibri" w:hAnsi="GHEA Grapalat"/>
          <w:sz w:val="24"/>
          <w:szCs w:val="24"/>
          <w:lang w:val="af-ZA"/>
        </w:rPr>
        <w:t xml:space="preserve">, </w:t>
      </w:r>
    </w:p>
    <w:p w:rsidR="004A0BDD" w:rsidRPr="00CD0B0C" w:rsidRDefault="004A0BDD" w:rsidP="00F16C30">
      <w:pPr>
        <w:pStyle w:val="ListParagraph"/>
        <w:numPr>
          <w:ilvl w:val="0"/>
          <w:numId w:val="47"/>
        </w:numPr>
        <w:spacing w:after="0" w:line="288" w:lineRule="auto"/>
        <w:ind w:left="0" w:right="105" w:firstLine="450"/>
        <w:rPr>
          <w:rFonts w:ascii="GHEA Grapalat" w:eastAsia="Calibri" w:hAnsi="GHEA Grapalat"/>
          <w:sz w:val="24"/>
          <w:szCs w:val="24"/>
          <w:lang w:val="af-ZA"/>
        </w:rPr>
      </w:pPr>
      <w:r w:rsidRPr="00CD0B0C">
        <w:rPr>
          <w:rFonts w:ascii="GHEA Grapalat" w:eastAsia="Calibri" w:hAnsi="GHEA Grapalat"/>
          <w:sz w:val="24"/>
          <w:szCs w:val="24"/>
          <w:lang w:val="af-ZA"/>
        </w:rPr>
        <w:t>պահպանման, սպասարկման, շահագործման պայմանների վերաբերյալ:</w:t>
      </w:r>
    </w:p>
    <w:p w:rsidR="004A0BDD" w:rsidRDefault="004A0BDD" w:rsidP="00CD0B0C">
      <w:pPr>
        <w:pStyle w:val="ListParagraph"/>
        <w:numPr>
          <w:ilvl w:val="0"/>
          <w:numId w:val="4"/>
        </w:numPr>
        <w:tabs>
          <w:tab w:val="left" w:pos="540"/>
        </w:tabs>
        <w:spacing w:after="200" w:line="276" w:lineRule="auto"/>
        <w:ind w:left="0" w:right="105" w:firstLine="810"/>
        <w:rPr>
          <w:rFonts w:ascii="GHEA Grapalat" w:eastAsia="Calibri" w:hAnsi="GHEA Grapalat"/>
          <w:sz w:val="24"/>
          <w:szCs w:val="24"/>
          <w:lang w:val="af-ZA"/>
        </w:rPr>
      </w:pPr>
      <w:r w:rsidRPr="00CD0B0C">
        <w:rPr>
          <w:rFonts w:ascii="GHEA Grapalat" w:eastAsia="Calibri" w:hAnsi="GHEA Grapalat"/>
          <w:sz w:val="24"/>
          <w:szCs w:val="24"/>
          <w:lang w:val="af-ZA"/>
        </w:rPr>
        <w:t xml:space="preserve"> Սույն կարգ</w:t>
      </w:r>
      <w:r w:rsidR="00CD0B0C">
        <w:rPr>
          <w:rFonts w:ascii="GHEA Grapalat" w:eastAsia="Calibri" w:hAnsi="GHEA Grapalat"/>
          <w:sz w:val="24"/>
          <w:szCs w:val="24"/>
          <w:lang w:val="af-ZA"/>
        </w:rPr>
        <w:t>ով նախատեսված</w:t>
      </w:r>
      <w:r w:rsidRPr="00CD0B0C">
        <w:rPr>
          <w:rFonts w:ascii="GHEA Grapalat" w:eastAsia="Calibri" w:hAnsi="GHEA Grapalat"/>
          <w:sz w:val="24"/>
          <w:szCs w:val="24"/>
          <w:lang w:val="af-ZA"/>
        </w:rPr>
        <w:t xml:space="preserve"> տեղեկությունները կամ դրանց մի մասն  անձնագրում կարող են ներառվել անձնագրի անբաժանելի մասը հանդիսացող առանձին ներդիրների տեսքով: </w:t>
      </w:r>
      <w:r w:rsidRPr="00CD0B0C">
        <w:rPr>
          <w:rFonts w:ascii="GHEA Grapalat" w:eastAsia="Calibri" w:hAnsi="GHEA Grapalat"/>
          <w:sz w:val="24"/>
          <w:szCs w:val="24"/>
        </w:rPr>
        <w:t>Ընդ</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որում</w:t>
      </w:r>
      <w:r w:rsidRPr="00CD0B0C">
        <w:rPr>
          <w:rFonts w:ascii="GHEA Grapalat" w:eastAsia="Calibri" w:hAnsi="GHEA Grapalat"/>
          <w:sz w:val="24"/>
          <w:szCs w:val="24"/>
          <w:lang w:val="af-ZA"/>
        </w:rPr>
        <w:t xml:space="preserve">, անձնագիրը կարող է լրացվել </w:t>
      </w:r>
      <w:r w:rsidRPr="00CD0B0C">
        <w:rPr>
          <w:rFonts w:ascii="GHEA Grapalat" w:eastAsia="Calibri" w:hAnsi="GHEA Grapalat"/>
          <w:sz w:val="24"/>
          <w:szCs w:val="24"/>
        </w:rPr>
        <w:t>շենքի</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t>կամ</w:t>
      </w:r>
      <w:r w:rsidRPr="00CD0B0C">
        <w:rPr>
          <w:rFonts w:ascii="GHEA Grapalat" w:eastAsia="Calibri" w:hAnsi="GHEA Grapalat"/>
          <w:sz w:val="24"/>
          <w:szCs w:val="24"/>
          <w:lang w:val="af-ZA"/>
        </w:rPr>
        <w:t xml:space="preserve"> </w:t>
      </w:r>
      <w:r w:rsidRPr="00CD0B0C">
        <w:rPr>
          <w:rFonts w:ascii="GHEA Grapalat" w:eastAsia="Calibri" w:hAnsi="GHEA Grapalat"/>
          <w:sz w:val="24"/>
          <w:szCs w:val="24"/>
        </w:rPr>
        <w:lastRenderedPageBreak/>
        <w:t>շինության</w:t>
      </w:r>
      <w:r w:rsidRPr="00CD0B0C">
        <w:rPr>
          <w:rFonts w:ascii="GHEA Grapalat" w:eastAsia="Calibri" w:hAnsi="GHEA Grapalat"/>
          <w:sz w:val="24"/>
          <w:szCs w:val="24"/>
          <w:lang w:val="af-ZA"/>
        </w:rPr>
        <w:t xml:space="preserve"> գործառական նշանակությունը բնութագրող ցուցանիշների վերաբերյալ անհրաժեշտ այլ ներդիրներով:</w:t>
      </w:r>
    </w:p>
    <w:p w:rsidR="004A0BDD" w:rsidRDefault="004A0BDD" w:rsidP="00880F0A">
      <w:pPr>
        <w:pStyle w:val="ListParagraph"/>
        <w:numPr>
          <w:ilvl w:val="0"/>
          <w:numId w:val="4"/>
        </w:numPr>
        <w:tabs>
          <w:tab w:val="left" w:pos="540"/>
        </w:tabs>
        <w:spacing w:after="200" w:line="276" w:lineRule="auto"/>
        <w:ind w:left="0" w:right="105" w:firstLine="630"/>
        <w:rPr>
          <w:rFonts w:ascii="GHEA Grapalat" w:eastAsia="Calibri" w:hAnsi="GHEA Grapalat"/>
          <w:sz w:val="24"/>
          <w:szCs w:val="24"/>
          <w:lang w:val="af-ZA"/>
        </w:rPr>
      </w:pPr>
      <w:r w:rsidRPr="00AF6A19">
        <w:rPr>
          <w:rFonts w:ascii="GHEA Grapalat" w:eastAsia="Calibri" w:hAnsi="GHEA Grapalat"/>
          <w:sz w:val="24"/>
          <w:szCs w:val="24"/>
          <w:lang w:val="af-ZA"/>
        </w:rPr>
        <w:t>Տ</w:t>
      </w:r>
      <w:r w:rsidRPr="00AF6A19">
        <w:rPr>
          <w:rFonts w:ascii="GHEA Grapalat" w:eastAsia="Calibri" w:hAnsi="GHEA Grapalat" w:cs="Sylfaen"/>
          <w:sz w:val="24"/>
          <w:szCs w:val="24"/>
          <w:lang w:val="af-ZA"/>
        </w:rPr>
        <w:t>արբեր նշանակության շենքերի և շինությունների համար ա</w:t>
      </w:r>
      <w:r w:rsidRPr="00AF6A19">
        <w:rPr>
          <w:rFonts w:ascii="GHEA Grapalat" w:eastAsia="Calibri" w:hAnsi="GHEA Grapalat"/>
          <w:sz w:val="24"/>
          <w:szCs w:val="24"/>
        </w:rPr>
        <w:t>նձնագիրը</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լրացվում</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է</w:t>
      </w:r>
      <w:r w:rsidRPr="00AF6A19">
        <w:rPr>
          <w:rFonts w:ascii="GHEA Grapalat" w:eastAsia="Calibri" w:hAnsi="GHEA Grapalat"/>
          <w:sz w:val="24"/>
          <w:szCs w:val="24"/>
          <w:lang w:val="af-ZA"/>
        </w:rPr>
        <w:t xml:space="preserve"> </w:t>
      </w:r>
      <w:r w:rsidRPr="00AF6A19">
        <w:rPr>
          <w:rFonts w:ascii="GHEA Grapalat" w:eastAsia="Calibri" w:hAnsi="GHEA Grapalat" w:cs="Sylfaen"/>
          <w:sz w:val="24"/>
          <w:szCs w:val="24"/>
          <w:lang w:val="af-ZA"/>
        </w:rPr>
        <w:t>սահմանված օրինակելի ձևերին</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համապատասխան</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էլեկտրոնային</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եղանակով</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և</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թղթային</w:t>
      </w:r>
      <w:r w:rsidRPr="00AF6A19">
        <w:rPr>
          <w:rFonts w:ascii="GHEA Grapalat" w:eastAsia="Calibri" w:hAnsi="GHEA Grapalat"/>
          <w:sz w:val="24"/>
          <w:szCs w:val="24"/>
          <w:lang w:val="af-ZA"/>
        </w:rPr>
        <w:t xml:space="preserve"> </w:t>
      </w:r>
      <w:r w:rsidRPr="00AF6A19">
        <w:rPr>
          <w:rFonts w:ascii="GHEA Grapalat" w:eastAsia="Calibri" w:hAnsi="GHEA Grapalat"/>
          <w:sz w:val="24"/>
          <w:szCs w:val="24"/>
        </w:rPr>
        <w:t>տարբերակով՝</w:t>
      </w:r>
      <w:r w:rsidRPr="00AF6A19">
        <w:rPr>
          <w:rFonts w:ascii="GHEA Grapalat" w:eastAsia="Calibri" w:hAnsi="GHEA Grapalat"/>
          <w:sz w:val="24"/>
          <w:szCs w:val="24"/>
          <w:lang w:val="af-ZA"/>
        </w:rPr>
        <w:t xml:space="preserve"> 3 </w:t>
      </w:r>
      <w:r w:rsidRPr="00AF6A19">
        <w:rPr>
          <w:rFonts w:ascii="GHEA Grapalat" w:eastAsia="Calibri" w:hAnsi="GHEA Grapalat"/>
          <w:sz w:val="24"/>
          <w:szCs w:val="24"/>
        </w:rPr>
        <w:t>օրինակից</w:t>
      </w:r>
      <w:r w:rsidRPr="00AF6A19">
        <w:rPr>
          <w:rFonts w:ascii="GHEA Grapalat" w:eastAsia="Calibri" w:hAnsi="GHEA Grapalat"/>
          <w:sz w:val="24"/>
          <w:szCs w:val="24"/>
          <w:lang w:val="af-ZA"/>
        </w:rPr>
        <w:t>:</w:t>
      </w:r>
    </w:p>
    <w:p w:rsidR="00AF6A19" w:rsidRPr="00AF6A19" w:rsidRDefault="004A0BDD" w:rsidP="00880F0A">
      <w:pPr>
        <w:pStyle w:val="ListParagraph"/>
        <w:numPr>
          <w:ilvl w:val="0"/>
          <w:numId w:val="4"/>
        </w:numPr>
        <w:tabs>
          <w:tab w:val="left" w:pos="540"/>
        </w:tabs>
        <w:spacing w:after="200" w:line="276" w:lineRule="auto"/>
        <w:ind w:left="0" w:right="105" w:firstLine="630"/>
        <w:rPr>
          <w:rFonts w:ascii="GHEA Grapalat" w:eastAsia="Calibri" w:hAnsi="GHEA Grapalat"/>
          <w:sz w:val="24"/>
          <w:szCs w:val="24"/>
          <w:lang w:val="af-ZA"/>
        </w:rPr>
      </w:pPr>
      <w:r w:rsidRPr="00AF6A19">
        <w:rPr>
          <w:rFonts w:ascii="GHEA Grapalat" w:eastAsia="Calibri" w:hAnsi="GHEA Grapalat" w:cs="Sylfaen"/>
          <w:color w:val="0D0D0D"/>
          <w:sz w:val="24"/>
          <w:szCs w:val="24"/>
        </w:rPr>
        <w:t>Անձնագիրը</w:t>
      </w: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color w:val="0D0D0D"/>
          <w:sz w:val="24"/>
          <w:szCs w:val="24"/>
        </w:rPr>
        <w:t>հաստատվում</w:t>
      </w: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color w:val="0D0D0D"/>
          <w:sz w:val="24"/>
          <w:szCs w:val="24"/>
        </w:rPr>
        <w:t>է</w:t>
      </w:r>
      <w:r w:rsidRPr="00AF6A19">
        <w:rPr>
          <w:rFonts w:ascii="GHEA Grapalat" w:eastAsia="Calibri" w:hAnsi="GHEA Grapalat" w:cs="Sylfaen"/>
          <w:color w:val="0D0D0D"/>
          <w:sz w:val="24"/>
          <w:szCs w:val="24"/>
          <w:lang w:val="af-ZA"/>
        </w:rPr>
        <w:t xml:space="preserve"> </w:t>
      </w:r>
      <w:r w:rsidR="00AF6A19">
        <w:rPr>
          <w:rFonts w:ascii="GHEA Grapalat" w:eastAsia="Calibri" w:hAnsi="GHEA Grapalat" w:cs="Sylfaen"/>
          <w:color w:val="0D0D0D"/>
          <w:sz w:val="24"/>
          <w:szCs w:val="24"/>
          <w:lang w:val="af-ZA"/>
        </w:rPr>
        <w:t xml:space="preserve">պատասխանատու </w:t>
      </w:r>
      <w:r w:rsidRPr="00AF6A19">
        <w:rPr>
          <w:rFonts w:ascii="GHEA Grapalat" w:eastAsia="Calibri" w:hAnsi="GHEA Grapalat" w:cs="Sylfaen"/>
          <w:color w:val="0D0D0D"/>
          <w:sz w:val="24"/>
          <w:szCs w:val="24"/>
        </w:rPr>
        <w:t>անձի</w:t>
      </w: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color w:val="0D0D0D"/>
          <w:sz w:val="24"/>
          <w:szCs w:val="24"/>
        </w:rPr>
        <w:t>ստորագրությամբ</w:t>
      </w:r>
      <w:r w:rsidR="00AF6A19">
        <w:rPr>
          <w:rFonts w:ascii="GHEA Grapalat" w:eastAsia="Calibri" w:hAnsi="GHEA Grapalat" w:cs="Sylfaen"/>
          <w:color w:val="0D0D0D"/>
          <w:sz w:val="24"/>
          <w:szCs w:val="24"/>
          <w:lang w:val="en-US"/>
        </w:rPr>
        <w:t>՝</w:t>
      </w:r>
      <w:r w:rsidR="00AF6A19" w:rsidRPr="00E14057">
        <w:rPr>
          <w:rFonts w:ascii="GHEA Grapalat" w:eastAsia="Calibri" w:hAnsi="GHEA Grapalat" w:cs="Sylfaen"/>
          <w:color w:val="0D0D0D"/>
          <w:sz w:val="24"/>
          <w:szCs w:val="24"/>
          <w:lang w:val="af-ZA"/>
        </w:rPr>
        <w:t xml:space="preserve"> </w:t>
      </w:r>
      <w:r w:rsidR="00AF6A19">
        <w:rPr>
          <w:rFonts w:ascii="GHEA Grapalat" w:eastAsia="Calibri" w:hAnsi="GHEA Grapalat" w:cs="Sylfaen"/>
          <w:color w:val="0D0D0D"/>
          <w:sz w:val="24"/>
          <w:szCs w:val="24"/>
          <w:lang w:val="en-US"/>
        </w:rPr>
        <w:t>մ</w:t>
      </w:r>
      <w:r w:rsidRPr="00AF6A19">
        <w:rPr>
          <w:rFonts w:ascii="GHEA Grapalat" w:eastAsia="Calibri" w:hAnsi="GHEA Grapalat" w:cs="Sylfaen"/>
          <w:color w:val="0D0D0D"/>
          <w:sz w:val="24"/>
          <w:szCs w:val="24"/>
        </w:rPr>
        <w:t>ուտքագրված</w:t>
      </w: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color w:val="0D0D0D"/>
          <w:sz w:val="24"/>
          <w:szCs w:val="24"/>
        </w:rPr>
        <w:t>տվյալները</w:t>
      </w: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color w:val="0D0D0D"/>
          <w:sz w:val="24"/>
          <w:szCs w:val="24"/>
        </w:rPr>
        <w:t>հավաստի</w:t>
      </w: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color w:val="0D0D0D"/>
          <w:sz w:val="24"/>
          <w:szCs w:val="24"/>
        </w:rPr>
        <w:t>լինելու</w:t>
      </w:r>
      <w:r w:rsidRPr="00AF6A19">
        <w:rPr>
          <w:rFonts w:ascii="GHEA Grapalat" w:eastAsia="Calibri" w:hAnsi="GHEA Grapalat" w:cs="Sylfaen"/>
          <w:color w:val="0D0D0D"/>
          <w:sz w:val="24"/>
          <w:szCs w:val="24"/>
          <w:lang w:val="af-ZA"/>
        </w:rPr>
        <w:t xml:space="preserve"> </w:t>
      </w:r>
      <w:r w:rsidR="00A671BC">
        <w:rPr>
          <w:rFonts w:ascii="GHEA Grapalat" w:eastAsia="Calibri" w:hAnsi="GHEA Grapalat" w:cs="Sylfaen"/>
          <w:color w:val="0D0D0D"/>
          <w:sz w:val="24"/>
          <w:szCs w:val="24"/>
          <w:lang w:val="en-US"/>
        </w:rPr>
        <w:t>պայմանով</w:t>
      </w:r>
      <w:r w:rsidRPr="00AF6A19">
        <w:rPr>
          <w:rFonts w:ascii="GHEA Grapalat" w:eastAsia="Calibri" w:hAnsi="GHEA Grapalat" w:cs="Sylfaen"/>
          <w:color w:val="0D0D0D"/>
          <w:sz w:val="24"/>
          <w:szCs w:val="24"/>
          <w:lang w:val="af-ZA"/>
        </w:rPr>
        <w:t xml:space="preserve">: </w:t>
      </w:r>
    </w:p>
    <w:p w:rsidR="004A0BDD" w:rsidRPr="00AF6A19" w:rsidRDefault="004A0BDD" w:rsidP="00880F0A">
      <w:pPr>
        <w:pStyle w:val="ListParagraph"/>
        <w:numPr>
          <w:ilvl w:val="0"/>
          <w:numId w:val="4"/>
        </w:numPr>
        <w:tabs>
          <w:tab w:val="left" w:pos="540"/>
        </w:tabs>
        <w:spacing w:after="0" w:line="276" w:lineRule="auto"/>
        <w:ind w:left="0" w:right="105" w:firstLine="630"/>
        <w:rPr>
          <w:rFonts w:ascii="GHEA Grapalat" w:eastAsia="Calibri" w:hAnsi="GHEA Grapalat"/>
          <w:sz w:val="24"/>
          <w:szCs w:val="24"/>
          <w:lang w:val="af-ZA"/>
        </w:rPr>
      </w:pPr>
      <w:r w:rsidRPr="00AF6A19">
        <w:rPr>
          <w:rFonts w:ascii="GHEA Grapalat" w:eastAsia="Calibri" w:hAnsi="GHEA Grapalat" w:cs="Sylfaen"/>
          <w:color w:val="0D0D0D"/>
          <w:sz w:val="24"/>
          <w:szCs w:val="24"/>
          <w:lang w:val="af-ZA"/>
        </w:rPr>
        <w:t xml:space="preserve"> </w:t>
      </w:r>
      <w:r w:rsidRPr="00AF6A19">
        <w:rPr>
          <w:rFonts w:ascii="GHEA Grapalat" w:eastAsia="Calibri" w:hAnsi="GHEA Grapalat" w:cs="Sylfaen"/>
          <w:sz w:val="24"/>
          <w:szCs w:val="24"/>
          <w:lang w:val="af-ZA"/>
        </w:rPr>
        <w:t xml:space="preserve"> Անձնագիրը հաստատվում է՝</w:t>
      </w:r>
    </w:p>
    <w:p w:rsidR="004A0BDD" w:rsidRPr="00880F0A" w:rsidRDefault="004A0BDD" w:rsidP="00F16C30">
      <w:pPr>
        <w:pStyle w:val="ListParagraph"/>
        <w:numPr>
          <w:ilvl w:val="0"/>
          <w:numId w:val="48"/>
        </w:numPr>
        <w:tabs>
          <w:tab w:val="left" w:pos="540"/>
        </w:tabs>
        <w:spacing w:after="0" w:line="288" w:lineRule="auto"/>
        <w:ind w:left="0" w:right="149" w:firstLine="630"/>
        <w:rPr>
          <w:rFonts w:ascii="GHEA Grapalat" w:eastAsia="Calibri" w:hAnsi="GHEA Grapalat" w:cs="Sylfaen"/>
          <w:sz w:val="24"/>
          <w:szCs w:val="24"/>
          <w:lang w:val="af-ZA"/>
        </w:rPr>
      </w:pPr>
      <w:r w:rsidRPr="00880F0A">
        <w:rPr>
          <w:rFonts w:ascii="GHEA Grapalat" w:eastAsia="Calibri" w:hAnsi="GHEA Grapalat" w:cs="Sylfaen"/>
          <w:sz w:val="24"/>
          <w:szCs w:val="24"/>
          <w:lang w:val="af-ZA"/>
        </w:rPr>
        <w:t>նոր կառուցվող շենքերի և շինությունների դեպքում՝</w:t>
      </w:r>
      <w:r w:rsidRPr="00880F0A">
        <w:rPr>
          <w:rFonts w:ascii="GHEA Grapalat" w:eastAsia="Calibri" w:hAnsi="GHEA Grapalat"/>
          <w:sz w:val="24"/>
          <w:szCs w:val="24"/>
          <w:lang w:val="af-ZA"/>
        </w:rPr>
        <w:t xml:space="preserve"> </w:t>
      </w:r>
      <w:r w:rsidRPr="00880F0A">
        <w:rPr>
          <w:rFonts w:ascii="GHEA Grapalat" w:hAnsi="GHEA Grapalat" w:cs="Sylfaen"/>
          <w:color w:val="212529"/>
          <w:sz w:val="24"/>
          <w:szCs w:val="24"/>
        </w:rPr>
        <w:t>նախագծային</w:t>
      </w:r>
      <w:r w:rsidRPr="00880F0A">
        <w:rPr>
          <w:rFonts w:ascii="GHEA Grapalat" w:hAnsi="GHEA Grapalat" w:cs="Sylfaen"/>
          <w:color w:val="212529"/>
          <w:sz w:val="24"/>
          <w:szCs w:val="24"/>
          <w:lang w:val="af-ZA"/>
        </w:rPr>
        <w:t xml:space="preserve"> </w:t>
      </w:r>
      <w:r w:rsidRPr="00880F0A">
        <w:rPr>
          <w:rFonts w:ascii="GHEA Grapalat" w:eastAsia="Calibri" w:hAnsi="GHEA Grapalat"/>
          <w:sz w:val="24"/>
          <w:szCs w:val="24"/>
          <w:lang w:val="af-ZA"/>
        </w:rPr>
        <w:t>կազմակերպության կողմից,</w:t>
      </w:r>
    </w:p>
    <w:p w:rsidR="004A0BDD" w:rsidRPr="00880F0A" w:rsidRDefault="004A0BDD" w:rsidP="00F16C30">
      <w:pPr>
        <w:pStyle w:val="ListParagraph"/>
        <w:numPr>
          <w:ilvl w:val="0"/>
          <w:numId w:val="48"/>
        </w:numPr>
        <w:tabs>
          <w:tab w:val="left" w:pos="540"/>
        </w:tabs>
        <w:spacing w:after="0" w:line="288" w:lineRule="auto"/>
        <w:ind w:left="0" w:right="149" w:firstLine="630"/>
        <w:rPr>
          <w:rFonts w:ascii="GHEA Grapalat" w:eastAsia="Calibri" w:hAnsi="GHEA Grapalat" w:cs="Sylfaen"/>
          <w:sz w:val="24"/>
          <w:szCs w:val="24"/>
          <w:lang w:val="af-ZA"/>
        </w:rPr>
      </w:pPr>
      <w:r w:rsidRPr="00880F0A">
        <w:rPr>
          <w:rFonts w:ascii="GHEA Grapalat" w:eastAsia="Calibri" w:hAnsi="GHEA Grapalat" w:cs="Sylfaen"/>
          <w:sz w:val="24"/>
          <w:szCs w:val="24"/>
          <w:lang w:val="af-ZA"/>
        </w:rPr>
        <w:t xml:space="preserve">գոյություն ունեցող շենքերի և շինությունների դեպքում՝ </w:t>
      </w:r>
      <w:r w:rsidR="00AF6A19" w:rsidRPr="00880F0A">
        <w:rPr>
          <w:rFonts w:ascii="GHEA Grapalat" w:eastAsia="Calibri" w:hAnsi="GHEA Grapalat" w:cs="Sylfaen"/>
          <w:sz w:val="24"/>
          <w:szCs w:val="24"/>
          <w:lang w:val="af-ZA"/>
        </w:rPr>
        <w:t>շենքերի կառավարման մարմինների</w:t>
      </w:r>
      <w:r w:rsidR="00A671BC" w:rsidRPr="00880F0A">
        <w:rPr>
          <w:rFonts w:ascii="GHEA Grapalat" w:eastAsia="Calibri" w:hAnsi="GHEA Grapalat" w:cs="Sylfaen"/>
          <w:sz w:val="24"/>
          <w:szCs w:val="24"/>
          <w:lang w:val="af-ZA"/>
        </w:rPr>
        <w:t xml:space="preserve">, պետական կառավարման և տեղական ինքնակառավարման մարմինների, սեփականատերերի՝ ֆիզիկական կամ իրավաբանական անձանց կամ  նրանց լիազորած անձանց </w:t>
      </w:r>
      <w:r w:rsidRPr="00880F0A">
        <w:rPr>
          <w:rFonts w:ascii="GHEA Grapalat" w:eastAsia="Calibri" w:hAnsi="GHEA Grapalat" w:cs="Sylfaen"/>
          <w:sz w:val="24"/>
          <w:szCs w:val="24"/>
          <w:lang w:val="af-ZA"/>
        </w:rPr>
        <w:t xml:space="preserve"> կողմից: </w:t>
      </w:r>
    </w:p>
    <w:p w:rsidR="004A0BDD" w:rsidRPr="002558AB" w:rsidRDefault="004A0BDD" w:rsidP="00880F0A">
      <w:pPr>
        <w:pStyle w:val="ListParagraph"/>
        <w:numPr>
          <w:ilvl w:val="0"/>
          <w:numId w:val="4"/>
        </w:numPr>
        <w:tabs>
          <w:tab w:val="left" w:pos="540"/>
        </w:tabs>
        <w:spacing w:after="0" w:line="288" w:lineRule="auto"/>
        <w:ind w:left="0" w:right="105" w:firstLine="630"/>
        <w:rPr>
          <w:rFonts w:ascii="GHEA Grapalat" w:eastAsia="Calibri" w:hAnsi="GHEA Grapalat" w:cs="Sylfaen"/>
          <w:sz w:val="24"/>
          <w:szCs w:val="24"/>
          <w:lang w:val="af-ZA"/>
        </w:rPr>
      </w:pPr>
      <w:r w:rsidRPr="00880F0A">
        <w:rPr>
          <w:rFonts w:ascii="GHEA Grapalat" w:eastAsia="Calibri" w:hAnsi="GHEA Grapalat" w:cs="Sylfaen"/>
          <w:sz w:val="24"/>
          <w:szCs w:val="24"/>
          <w:lang w:val="af-ZA"/>
        </w:rPr>
        <w:t xml:space="preserve"> Անձնագիրը հաստատվելուց </w:t>
      </w:r>
      <w:r w:rsidR="00880F0A" w:rsidRPr="00880F0A">
        <w:rPr>
          <w:rFonts w:ascii="GHEA Grapalat" w:eastAsia="Calibri" w:hAnsi="GHEA Grapalat" w:cs="Sylfaen"/>
          <w:sz w:val="24"/>
          <w:szCs w:val="24"/>
          <w:lang w:val="af-ZA"/>
        </w:rPr>
        <w:t>հետո` անձնագրի փաստա</w:t>
      </w:r>
      <w:r w:rsidRPr="00880F0A">
        <w:rPr>
          <w:rFonts w:ascii="GHEA Grapalat" w:eastAsia="Calibri" w:hAnsi="GHEA Grapalat" w:cs="Sylfaen"/>
          <w:sz w:val="24"/>
          <w:szCs w:val="24"/>
          <w:lang w:val="af-ZA"/>
        </w:rPr>
        <w:t xml:space="preserve">թղթային տարբերակի 3 օրինակից մեկը  մնում է անձնագիրը կազմած (լրացրած) կազմակերպությանը, իսկ մեկական օրինակ այդ կազմակերպության կողմից 5-օրյա ժամկետում տրամադրվում է շենքի կամ շինության սեփականատիրոջը (գոյություն ունեցող բազմաբնակարան շենքի դեպքում՝ կառավարման մարմնի ղեկավարին) և այն համայնքի ղեկավարին, որի տարածքում </w:t>
      </w:r>
      <w:r w:rsidRPr="002558AB">
        <w:rPr>
          <w:rFonts w:ascii="GHEA Grapalat" w:eastAsia="Calibri" w:hAnsi="GHEA Grapalat" w:cs="Sylfaen"/>
          <w:sz w:val="24"/>
          <w:szCs w:val="24"/>
          <w:lang w:val="af-ZA"/>
        </w:rPr>
        <w:t>գտնվում է շենքը կամ շինությունը: Անձնագրի էլեկտրոնային տարբերակը փոխանցվում է բոլոր 3 կողմերին: Համայնքի ղեկավարի կողմից ստեղծվում է անձնագրավորման տվյալների համայնքային (էլեկտրոնային) շտեմարան:</w:t>
      </w:r>
    </w:p>
    <w:p w:rsidR="00A567F8" w:rsidRPr="002558AB" w:rsidRDefault="004A0BDD" w:rsidP="00A567F8">
      <w:pPr>
        <w:pStyle w:val="ListParagraph"/>
        <w:numPr>
          <w:ilvl w:val="0"/>
          <w:numId w:val="4"/>
        </w:numPr>
        <w:tabs>
          <w:tab w:val="left" w:pos="540"/>
        </w:tabs>
        <w:spacing w:after="0" w:line="288" w:lineRule="auto"/>
        <w:ind w:left="0" w:right="105" w:firstLine="630"/>
        <w:rPr>
          <w:rFonts w:ascii="GHEA Grapalat" w:eastAsia="Calibri" w:hAnsi="GHEA Grapalat" w:cs="Sylfaen"/>
          <w:sz w:val="24"/>
          <w:szCs w:val="24"/>
          <w:lang w:val="af-ZA"/>
        </w:rPr>
      </w:pPr>
      <w:r w:rsidRPr="002558AB">
        <w:rPr>
          <w:rFonts w:ascii="GHEA Grapalat" w:eastAsia="Calibri" w:hAnsi="GHEA Grapalat"/>
          <w:sz w:val="24"/>
          <w:szCs w:val="24"/>
          <w:lang w:val="af-ZA"/>
        </w:rPr>
        <w:t>Անձնագիրը տրվում է անժամկետ: Անձնագրի կորստի դեպքում շենքի կամ շինության սեփականատիրոջ (բազմաբնակարան շենքի դեպքում՝ կառավարման մարմնի) կողմից համայնքի ղեկավարի կողմից տրամադրվում է անձնագրի պատճենահանված տարբերակ՝ դիմումը ներկայացնելուց հետո</w:t>
      </w:r>
      <w:r w:rsidR="00A567F8" w:rsidRPr="002558AB">
        <w:rPr>
          <w:rFonts w:ascii="GHEA Grapalat" w:eastAsia="Calibri" w:hAnsi="GHEA Grapalat"/>
          <w:sz w:val="24"/>
          <w:szCs w:val="24"/>
          <w:lang w:val="af-ZA"/>
        </w:rPr>
        <w:t>՝</w:t>
      </w:r>
      <w:r w:rsidRPr="002558AB">
        <w:rPr>
          <w:rFonts w:ascii="GHEA Grapalat" w:eastAsia="Calibri" w:hAnsi="GHEA Grapalat"/>
          <w:sz w:val="24"/>
          <w:szCs w:val="24"/>
          <w:lang w:val="af-ZA"/>
        </w:rPr>
        <w:t xml:space="preserve"> 10-օրյա ժամկետում:</w:t>
      </w:r>
    </w:p>
    <w:p w:rsidR="004A0BDD" w:rsidRPr="002558AB" w:rsidRDefault="004A0BDD" w:rsidP="00A567F8">
      <w:pPr>
        <w:pStyle w:val="ListParagraph"/>
        <w:numPr>
          <w:ilvl w:val="0"/>
          <w:numId w:val="4"/>
        </w:numPr>
        <w:tabs>
          <w:tab w:val="left" w:pos="540"/>
        </w:tabs>
        <w:spacing w:after="0" w:line="288" w:lineRule="auto"/>
        <w:ind w:left="0" w:right="105" w:firstLine="630"/>
        <w:rPr>
          <w:rFonts w:ascii="GHEA Grapalat" w:eastAsia="Calibri" w:hAnsi="GHEA Grapalat" w:cs="Sylfaen"/>
          <w:sz w:val="24"/>
          <w:szCs w:val="24"/>
          <w:lang w:val="af-ZA"/>
        </w:rPr>
      </w:pPr>
      <w:r w:rsidRPr="002558AB">
        <w:rPr>
          <w:rFonts w:ascii="GHEA Grapalat" w:eastAsia="Calibri" w:hAnsi="GHEA Grapalat"/>
          <w:sz w:val="24"/>
          <w:szCs w:val="24"/>
          <w:lang w:val="af-ZA"/>
        </w:rPr>
        <w:t xml:space="preserve">  Շենքի կամ շինության վերակառուցման </w:t>
      </w:r>
      <w:r w:rsidR="005B3A1A">
        <w:rPr>
          <w:rFonts w:ascii="GHEA Grapalat" w:eastAsia="Calibri" w:hAnsi="GHEA Grapalat"/>
          <w:sz w:val="24"/>
          <w:szCs w:val="24"/>
          <w:lang w:val="af-ZA"/>
        </w:rPr>
        <w:t>(</w:t>
      </w:r>
      <w:r w:rsidRPr="002558AB">
        <w:rPr>
          <w:rFonts w:ascii="GHEA Grapalat" w:eastAsia="Calibri" w:hAnsi="GHEA Grapalat"/>
          <w:sz w:val="24"/>
          <w:szCs w:val="24"/>
          <w:lang w:val="af-ZA"/>
        </w:rPr>
        <w:t>կամ գործառ</w:t>
      </w:r>
      <w:r w:rsidR="0083625B">
        <w:rPr>
          <w:rFonts w:ascii="GHEA Grapalat" w:eastAsia="Calibri" w:hAnsi="GHEA Grapalat"/>
          <w:sz w:val="24"/>
          <w:szCs w:val="24"/>
          <w:lang w:val="af-ZA"/>
        </w:rPr>
        <w:t>ն</w:t>
      </w:r>
      <w:r w:rsidRPr="002558AB">
        <w:rPr>
          <w:rFonts w:ascii="GHEA Grapalat" w:eastAsia="Calibri" w:hAnsi="GHEA Grapalat"/>
          <w:sz w:val="24"/>
          <w:szCs w:val="24"/>
          <w:lang w:val="af-ZA"/>
        </w:rPr>
        <w:t>ական նշանակության փոփոխման</w:t>
      </w:r>
      <w:r w:rsidR="005B3A1A">
        <w:rPr>
          <w:rFonts w:ascii="GHEA Grapalat" w:eastAsia="Calibri" w:hAnsi="GHEA Grapalat"/>
          <w:sz w:val="24"/>
          <w:szCs w:val="24"/>
          <w:lang w:val="af-ZA"/>
        </w:rPr>
        <w:t>)</w:t>
      </w:r>
      <w:r w:rsidRPr="002558AB">
        <w:rPr>
          <w:rFonts w:ascii="GHEA Grapalat" w:eastAsia="Calibri" w:hAnsi="GHEA Grapalat"/>
          <w:sz w:val="24"/>
          <w:szCs w:val="24"/>
          <w:lang w:val="af-ZA"/>
        </w:rPr>
        <w:t xml:space="preserve"> դեպքում կազմվում է նոր անձնագիր</w:t>
      </w:r>
      <w:r w:rsidR="007704E1">
        <w:rPr>
          <w:rFonts w:ascii="GHEA Grapalat" w:eastAsia="Calibri" w:hAnsi="GHEA Grapalat"/>
          <w:sz w:val="24"/>
          <w:szCs w:val="24"/>
          <w:lang w:val="af-ZA"/>
        </w:rPr>
        <w:t>,</w:t>
      </w:r>
      <w:r w:rsidR="009736C1">
        <w:rPr>
          <w:rFonts w:ascii="GHEA Grapalat" w:eastAsia="Calibri" w:hAnsi="GHEA Grapalat"/>
          <w:sz w:val="24"/>
          <w:szCs w:val="24"/>
          <w:lang w:val="af-ZA"/>
        </w:rPr>
        <w:t xml:space="preserve"> եթե </w:t>
      </w:r>
      <w:r w:rsidR="007704E1">
        <w:rPr>
          <w:rFonts w:ascii="GHEA Grapalat" w:eastAsia="Calibri" w:hAnsi="GHEA Grapalat"/>
          <w:sz w:val="24"/>
          <w:szCs w:val="24"/>
          <w:lang w:val="af-ZA"/>
        </w:rPr>
        <w:t>մինչև վերակառուցումն անձնագիրը բացակայել է</w:t>
      </w:r>
      <w:r w:rsidR="009736C1">
        <w:rPr>
          <w:rFonts w:ascii="GHEA Grapalat" w:eastAsia="Calibri" w:hAnsi="GHEA Grapalat"/>
          <w:sz w:val="24"/>
          <w:szCs w:val="24"/>
          <w:lang w:val="af-ZA"/>
        </w:rPr>
        <w:t xml:space="preserve"> կամ գոյություն ունեցող անձնագրում կատարվում են համապատասխան լրացումներ</w:t>
      </w:r>
      <w:r w:rsidRPr="002558AB">
        <w:rPr>
          <w:rFonts w:ascii="GHEA Grapalat" w:eastAsia="Calibri" w:hAnsi="GHEA Grapalat"/>
          <w:sz w:val="24"/>
          <w:szCs w:val="24"/>
          <w:lang w:val="af-ZA"/>
        </w:rPr>
        <w:t>` Կառուցապատողի և նախագծային կազմակերպության միջև կնքված պայմանագրի համաձայն (անձնագրավորման ծախսերը ներառվում են նախահաշվային արժեքում կամ նախատեսվում կնքվող  պայմանագրով):</w:t>
      </w:r>
    </w:p>
    <w:p w:rsidR="004A0BDD" w:rsidRPr="002558AB" w:rsidRDefault="004A0BDD" w:rsidP="00A567F8">
      <w:pPr>
        <w:pStyle w:val="ListParagraph"/>
        <w:numPr>
          <w:ilvl w:val="0"/>
          <w:numId w:val="4"/>
        </w:numPr>
        <w:tabs>
          <w:tab w:val="left" w:pos="540"/>
        </w:tabs>
        <w:spacing w:after="0" w:line="288" w:lineRule="auto"/>
        <w:ind w:left="0" w:right="105" w:firstLine="630"/>
        <w:rPr>
          <w:rFonts w:ascii="GHEA Grapalat" w:eastAsia="Calibri" w:hAnsi="GHEA Grapalat" w:cs="Sylfaen"/>
          <w:sz w:val="24"/>
          <w:szCs w:val="24"/>
          <w:lang w:val="af-ZA"/>
        </w:rPr>
      </w:pPr>
      <w:r w:rsidRPr="002558AB">
        <w:rPr>
          <w:rFonts w:ascii="GHEA Grapalat" w:eastAsia="Calibri" w:hAnsi="GHEA Grapalat"/>
          <w:sz w:val="24"/>
          <w:szCs w:val="24"/>
          <w:lang w:val="af-ZA"/>
        </w:rPr>
        <w:lastRenderedPageBreak/>
        <w:t xml:space="preserve">Շենքի կամ շինության գույքային իրավունքների փոխանցման, առուվաճառքի, փոխանակման, նվիրատվության, ժառանգության, կառավարման փոխանցման, վարձակալության դեպքում շենքի անձնագիրը հանձնման-ընդունման ակտով  փոխանցվում է նոր </w:t>
      </w:r>
      <w:r w:rsidR="00731F6F">
        <w:rPr>
          <w:rFonts w:ascii="GHEA Grapalat" w:eastAsia="Calibri" w:hAnsi="GHEA Grapalat"/>
          <w:sz w:val="24"/>
          <w:szCs w:val="24"/>
          <w:lang w:val="af-ZA"/>
        </w:rPr>
        <w:t>տնօրինողներին</w:t>
      </w:r>
      <w:r w:rsidRPr="002558AB">
        <w:rPr>
          <w:rFonts w:ascii="GHEA Grapalat" w:eastAsia="Calibri" w:hAnsi="GHEA Grapalat"/>
          <w:sz w:val="24"/>
          <w:szCs w:val="24"/>
          <w:lang w:val="af-ZA"/>
        </w:rPr>
        <w:t xml:space="preserve">, որպես </w:t>
      </w:r>
      <w:r w:rsidR="00A2017C">
        <w:rPr>
          <w:rFonts w:ascii="GHEA Grapalat" w:eastAsia="Calibri" w:hAnsi="GHEA Grapalat"/>
          <w:sz w:val="24"/>
          <w:szCs w:val="24"/>
          <w:lang w:val="af-ZA"/>
        </w:rPr>
        <w:t>ակտի</w:t>
      </w:r>
      <w:r w:rsidRPr="002558AB">
        <w:rPr>
          <w:rFonts w:ascii="GHEA Grapalat" w:eastAsia="Calibri" w:hAnsi="GHEA Grapalat"/>
          <w:sz w:val="24"/>
          <w:szCs w:val="24"/>
          <w:lang w:val="af-ZA"/>
        </w:rPr>
        <w:t xml:space="preserve"> անբաժանելի մաս կազմող փաստաթուղթ:</w:t>
      </w:r>
    </w:p>
    <w:p w:rsidR="004A0BDD" w:rsidRPr="002558AB" w:rsidRDefault="004A0BDD" w:rsidP="00A567F8">
      <w:pPr>
        <w:pStyle w:val="ListParagraph"/>
        <w:numPr>
          <w:ilvl w:val="0"/>
          <w:numId w:val="4"/>
        </w:numPr>
        <w:tabs>
          <w:tab w:val="left" w:pos="540"/>
        </w:tabs>
        <w:spacing w:after="0" w:line="288" w:lineRule="auto"/>
        <w:ind w:left="0" w:right="105" w:firstLine="630"/>
        <w:rPr>
          <w:rFonts w:ascii="GHEA Grapalat" w:eastAsia="Calibri" w:hAnsi="GHEA Grapalat" w:cs="Sylfaen"/>
          <w:sz w:val="24"/>
          <w:szCs w:val="24"/>
          <w:lang w:val="af-ZA"/>
        </w:rPr>
      </w:pPr>
      <w:r w:rsidRPr="002558AB">
        <w:rPr>
          <w:rFonts w:ascii="GHEA Grapalat" w:eastAsia="Calibri" w:hAnsi="GHEA Grapalat"/>
          <w:sz w:val="24"/>
          <w:szCs w:val="24"/>
          <w:lang w:val="af-ZA"/>
        </w:rPr>
        <w:t>Շենքի կոնստրուկտիվ և ինժեներական համակարգերի փոփոխությունների, վերակառուցման և արդիականացման, սեյսմազինվածության բարձրացման, տեխնիկական վիճակի նոր հետազննության, շենքի գործառական նշանակության փոփոխության, բազմաբնակարան շենքի կառավարման ձևի փոփոխության և այլ փոփոխությունների պարագայում այդ փոփոխությունների վերաբերյալ համապատասխան տվյալներն արտացոլվում են անձնագրում:</w:t>
      </w:r>
    </w:p>
    <w:p w:rsidR="004A0BDD" w:rsidRPr="004A0BDD" w:rsidRDefault="004A0BDD" w:rsidP="004A0BDD">
      <w:pPr>
        <w:tabs>
          <w:tab w:val="left" w:pos="540"/>
          <w:tab w:val="left" w:pos="900"/>
        </w:tabs>
        <w:spacing w:after="200" w:line="276" w:lineRule="auto"/>
        <w:ind w:left="-270" w:right="105" w:firstLine="450"/>
        <w:contextualSpacing/>
        <w:jc w:val="both"/>
        <w:rPr>
          <w:rFonts w:ascii="GHEA Grapalat" w:eastAsia="Calibri" w:hAnsi="GHEA Grapalat" w:cs="Times New Roman"/>
          <w:sz w:val="24"/>
          <w:szCs w:val="24"/>
          <w:lang w:val="af-ZA"/>
        </w:rPr>
      </w:pPr>
    </w:p>
    <w:p w:rsidR="004A0BDD" w:rsidRPr="004A0BDD" w:rsidRDefault="004A0BDD" w:rsidP="004A0BDD">
      <w:pPr>
        <w:shd w:val="clear" w:color="auto" w:fill="FFFFFF"/>
        <w:spacing w:after="0" w:line="315" w:lineRule="atLeast"/>
        <w:ind w:left="1275"/>
        <w:contextualSpacing/>
        <w:textAlignment w:val="baseline"/>
        <w:rPr>
          <w:rFonts w:ascii="Arial" w:eastAsia="Times New Roman" w:hAnsi="Arial" w:cs="Arial"/>
          <w:color w:val="2D2D2D"/>
          <w:spacing w:val="2"/>
          <w:sz w:val="21"/>
          <w:szCs w:val="21"/>
          <w:lang w:val="af-ZA"/>
        </w:rPr>
      </w:pPr>
    </w:p>
    <w:p w:rsidR="004A0BDD" w:rsidRDefault="004A0BDD" w:rsidP="00CD4A3C">
      <w:pPr>
        <w:pStyle w:val="ListParagraph"/>
        <w:numPr>
          <w:ilvl w:val="0"/>
          <w:numId w:val="6"/>
        </w:numPr>
        <w:spacing w:after="200" w:line="276" w:lineRule="auto"/>
        <w:rPr>
          <w:rFonts w:ascii="GHEA Grapalat" w:eastAsia="Calibri" w:hAnsi="GHEA Grapalat"/>
          <w:b/>
          <w:sz w:val="24"/>
          <w:szCs w:val="24"/>
          <w:lang w:val="af-ZA"/>
        </w:rPr>
      </w:pPr>
      <w:r w:rsidRPr="00A24649">
        <w:rPr>
          <w:rFonts w:ascii="GHEA Grapalat" w:eastAsia="Calibri" w:hAnsi="GHEA Grapalat" w:cs="Sylfaen"/>
          <w:b/>
          <w:sz w:val="24"/>
          <w:szCs w:val="24"/>
          <w:lang w:val="af-ZA"/>
        </w:rPr>
        <w:t xml:space="preserve"> </w:t>
      </w:r>
      <w:r w:rsidRPr="00A24649">
        <w:rPr>
          <w:rFonts w:ascii="GHEA Grapalat" w:eastAsia="Calibri" w:hAnsi="GHEA Grapalat"/>
          <w:b/>
          <w:sz w:val="24"/>
          <w:szCs w:val="24"/>
          <w:lang w:val="af-ZA"/>
        </w:rPr>
        <w:t>ԱՆՁՆԱԳՐԱՎՈՐՄԱՆ ՏՎՅԱԼՆԵՐԻ ՀԱՎԱՔԱԳՐՈՒՄ</w:t>
      </w:r>
    </w:p>
    <w:p w:rsidR="00257055" w:rsidRPr="00A24649" w:rsidRDefault="00257055" w:rsidP="00257055">
      <w:pPr>
        <w:pStyle w:val="ListParagraph"/>
        <w:spacing w:after="200" w:line="276" w:lineRule="auto"/>
        <w:ind w:left="900" w:firstLine="0"/>
        <w:rPr>
          <w:rFonts w:ascii="GHEA Grapalat" w:eastAsia="Calibri" w:hAnsi="GHEA Grapalat"/>
          <w:b/>
          <w:sz w:val="24"/>
          <w:szCs w:val="24"/>
          <w:lang w:val="af-ZA"/>
        </w:rPr>
      </w:pPr>
    </w:p>
    <w:p w:rsidR="004A0BDD" w:rsidRDefault="004A0BDD" w:rsidP="00A24649">
      <w:pPr>
        <w:pStyle w:val="ListParagraph"/>
        <w:numPr>
          <w:ilvl w:val="0"/>
          <w:numId w:val="4"/>
        </w:numPr>
        <w:spacing w:after="200" w:line="276" w:lineRule="auto"/>
        <w:ind w:left="0" w:firstLine="540"/>
        <w:rPr>
          <w:rFonts w:ascii="GHEA Grapalat" w:hAnsi="GHEA Grapalat" w:cs="Arial"/>
          <w:color w:val="2D2D2D"/>
          <w:spacing w:val="2"/>
          <w:sz w:val="24"/>
          <w:szCs w:val="24"/>
          <w:lang w:val="af-ZA"/>
        </w:rPr>
      </w:pPr>
      <w:r w:rsidRPr="00A24649">
        <w:rPr>
          <w:rFonts w:ascii="GHEA Grapalat" w:hAnsi="GHEA Grapalat" w:cs="Arial"/>
          <w:color w:val="2D2D2D"/>
          <w:spacing w:val="2"/>
          <w:sz w:val="24"/>
          <w:szCs w:val="24"/>
        </w:rPr>
        <w:t>Հայաստանի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Հանրապետության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տարածքի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շենքերի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և</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շինությունների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անձնագրային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տվյալների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հավաքագրումը</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իրականացվում</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է</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եռաստիճան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համայնք</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մարզ</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քաղաքաշինության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բնագավառի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պետական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կառավարման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մարմին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համակարգով՝</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ամենամսյա</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կտրվածքով</w:t>
      </w:r>
      <w:r w:rsidRPr="00A24649">
        <w:rPr>
          <w:rFonts w:ascii="GHEA Grapalat" w:hAnsi="GHEA Grapalat" w:cs="Arial"/>
          <w:color w:val="2D2D2D"/>
          <w:spacing w:val="2"/>
          <w:sz w:val="24"/>
          <w:szCs w:val="24"/>
          <w:lang w:val="af-ZA"/>
        </w:rPr>
        <w:t>:</w:t>
      </w:r>
    </w:p>
    <w:p w:rsidR="004A0BDD" w:rsidRDefault="004A0BDD" w:rsidP="00A24649">
      <w:pPr>
        <w:pStyle w:val="ListParagraph"/>
        <w:numPr>
          <w:ilvl w:val="0"/>
          <w:numId w:val="4"/>
        </w:numPr>
        <w:spacing w:after="200" w:line="276" w:lineRule="auto"/>
        <w:ind w:left="0" w:firstLine="540"/>
        <w:rPr>
          <w:rFonts w:ascii="GHEA Grapalat" w:hAnsi="GHEA Grapalat" w:cs="Arial"/>
          <w:color w:val="2D2D2D"/>
          <w:spacing w:val="2"/>
          <w:sz w:val="24"/>
          <w:szCs w:val="24"/>
          <w:lang w:val="af-ZA"/>
        </w:rPr>
      </w:pPr>
      <w:r w:rsidRPr="00A24649">
        <w:rPr>
          <w:rFonts w:ascii="GHEA Grapalat" w:hAnsi="GHEA Grapalat" w:cs="Arial"/>
          <w:color w:val="2D2D2D"/>
          <w:spacing w:val="2"/>
          <w:sz w:val="24"/>
          <w:szCs w:val="24"/>
        </w:rPr>
        <w:t>Տվյալ</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համայնքում</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գտնվող</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շենքերի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և</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շինությունների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անձնագրերի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էլեկտրոնային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տարբերակները</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հավաքագրվում</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և</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համայնքի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ղեկավարի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կողմից</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ներկայացվում</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են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համապատասխան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մարզպետին</w:t>
      </w:r>
      <w:r w:rsidRPr="00A24649">
        <w:rPr>
          <w:rFonts w:ascii="GHEA Grapalat" w:hAnsi="GHEA Grapalat" w:cs="Arial"/>
          <w:color w:val="2D2D2D"/>
          <w:spacing w:val="2"/>
          <w:sz w:val="24"/>
          <w:szCs w:val="24"/>
          <w:lang w:val="af-ZA"/>
        </w:rPr>
        <w:t xml:space="preserve"> (Երևանում՝ Երևանի քաղաքապետին), </w:t>
      </w:r>
      <w:r w:rsidRPr="00A24649">
        <w:rPr>
          <w:rFonts w:ascii="GHEA Grapalat" w:hAnsi="GHEA Grapalat" w:cs="Arial"/>
          <w:color w:val="2D2D2D"/>
          <w:spacing w:val="2"/>
          <w:sz w:val="24"/>
          <w:szCs w:val="24"/>
        </w:rPr>
        <w:t>իսկ</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մարզպետի</w:t>
      </w:r>
      <w:r w:rsidRPr="00A24649">
        <w:rPr>
          <w:rFonts w:ascii="GHEA Grapalat" w:hAnsi="GHEA Grapalat" w:cs="Arial"/>
          <w:color w:val="2D2D2D"/>
          <w:spacing w:val="2"/>
          <w:sz w:val="24"/>
          <w:szCs w:val="24"/>
          <w:lang w:val="af-ZA"/>
        </w:rPr>
        <w:t xml:space="preserve"> (Երևանի քաղաքապետի) </w:t>
      </w:r>
      <w:r w:rsidRPr="00A24649">
        <w:rPr>
          <w:rFonts w:ascii="GHEA Grapalat" w:hAnsi="GHEA Grapalat" w:cs="Arial"/>
          <w:color w:val="2D2D2D"/>
          <w:spacing w:val="2"/>
          <w:sz w:val="24"/>
          <w:szCs w:val="24"/>
        </w:rPr>
        <w:t>կողմից՝</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Հայաստանի</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Հանրապետության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քաղաքաշինության</w:t>
      </w:r>
      <w:r w:rsidRPr="00A24649">
        <w:rPr>
          <w:rFonts w:ascii="GHEA Grapalat" w:hAnsi="GHEA Grapalat" w:cs="Arial"/>
          <w:color w:val="2D2D2D"/>
          <w:spacing w:val="2"/>
          <w:sz w:val="24"/>
          <w:szCs w:val="24"/>
          <w:lang w:val="af-ZA"/>
        </w:rPr>
        <w:t xml:space="preserve"> </w:t>
      </w:r>
      <w:r w:rsidRPr="00A24649">
        <w:rPr>
          <w:rFonts w:ascii="GHEA Grapalat" w:hAnsi="GHEA Grapalat" w:cs="Arial"/>
          <w:color w:val="2D2D2D"/>
          <w:spacing w:val="2"/>
          <w:sz w:val="24"/>
          <w:szCs w:val="24"/>
        </w:rPr>
        <w:t>կոմիտե</w:t>
      </w:r>
      <w:r w:rsidRPr="00A24649">
        <w:rPr>
          <w:rFonts w:ascii="GHEA Grapalat" w:hAnsi="GHEA Grapalat" w:cs="Arial"/>
          <w:color w:val="2D2D2D"/>
          <w:spacing w:val="2"/>
          <w:sz w:val="24"/>
          <w:szCs w:val="24"/>
          <w:lang w:val="af-ZA"/>
        </w:rPr>
        <w:t>:</w:t>
      </w:r>
    </w:p>
    <w:p w:rsidR="004A0BDD" w:rsidRPr="00A24649" w:rsidRDefault="00A24649" w:rsidP="00A24649">
      <w:pPr>
        <w:pStyle w:val="ListParagraph"/>
        <w:numPr>
          <w:ilvl w:val="0"/>
          <w:numId w:val="4"/>
        </w:numPr>
        <w:spacing w:after="200" w:line="276" w:lineRule="auto"/>
        <w:ind w:left="0" w:firstLine="540"/>
        <w:rPr>
          <w:rFonts w:ascii="GHEA Grapalat" w:hAnsi="GHEA Grapalat" w:cs="Arial"/>
          <w:color w:val="2D2D2D"/>
          <w:spacing w:val="2"/>
          <w:sz w:val="24"/>
          <w:szCs w:val="24"/>
          <w:lang w:val="af-ZA"/>
        </w:rPr>
      </w:pPr>
      <w:r w:rsidRPr="00A24649">
        <w:rPr>
          <w:rFonts w:ascii="GHEA Grapalat" w:hAnsi="GHEA Grapalat" w:cs="Arial"/>
          <w:color w:val="2D2D2D"/>
          <w:spacing w:val="2"/>
          <w:sz w:val="24"/>
          <w:szCs w:val="24"/>
        </w:rPr>
        <w:t>Հ</w:t>
      </w:r>
      <w:r w:rsidR="004A0BDD" w:rsidRPr="00A24649">
        <w:rPr>
          <w:rFonts w:ascii="GHEA Grapalat" w:hAnsi="GHEA Grapalat" w:cs="Arial"/>
          <w:color w:val="2D2D2D"/>
          <w:spacing w:val="2"/>
          <w:sz w:val="24"/>
          <w:szCs w:val="24"/>
        </w:rPr>
        <w:t>ավաքագրված</w:t>
      </w:r>
      <w:r w:rsidR="004A0BDD" w:rsidRPr="00A24649">
        <w:rPr>
          <w:rFonts w:ascii="GHEA Grapalat" w:hAnsi="GHEA Grapalat" w:cs="Arial"/>
          <w:color w:val="2D2D2D"/>
          <w:spacing w:val="2"/>
          <w:sz w:val="24"/>
          <w:szCs w:val="24"/>
          <w:lang w:val="af-ZA"/>
        </w:rPr>
        <w:t xml:space="preserve"> </w:t>
      </w:r>
      <w:r w:rsidR="004A0BDD" w:rsidRPr="00A24649">
        <w:rPr>
          <w:rFonts w:ascii="GHEA Grapalat" w:hAnsi="GHEA Grapalat" w:cs="Arial"/>
          <w:color w:val="2D2D2D"/>
          <w:spacing w:val="2"/>
          <w:sz w:val="24"/>
          <w:szCs w:val="24"/>
        </w:rPr>
        <w:t>անձնագրային</w:t>
      </w:r>
      <w:r w:rsidR="004A0BDD" w:rsidRPr="00A24649">
        <w:rPr>
          <w:rFonts w:ascii="GHEA Grapalat" w:hAnsi="GHEA Grapalat" w:cs="Arial"/>
          <w:color w:val="2D2D2D"/>
          <w:spacing w:val="2"/>
          <w:sz w:val="24"/>
          <w:szCs w:val="24"/>
          <w:lang w:val="af-ZA"/>
        </w:rPr>
        <w:t xml:space="preserve"> </w:t>
      </w:r>
      <w:r w:rsidR="004A0BDD" w:rsidRPr="00A24649">
        <w:rPr>
          <w:rFonts w:ascii="GHEA Grapalat" w:hAnsi="GHEA Grapalat" w:cs="Arial"/>
          <w:color w:val="2D2D2D"/>
          <w:spacing w:val="2"/>
          <w:sz w:val="24"/>
          <w:szCs w:val="24"/>
        </w:rPr>
        <w:t>տվյալների</w:t>
      </w:r>
      <w:r w:rsidR="004A0BDD" w:rsidRPr="00A24649">
        <w:rPr>
          <w:rFonts w:ascii="GHEA Grapalat" w:hAnsi="GHEA Grapalat" w:cs="Arial"/>
          <w:color w:val="2D2D2D"/>
          <w:spacing w:val="2"/>
          <w:sz w:val="24"/>
          <w:szCs w:val="24"/>
          <w:lang w:val="af-ZA"/>
        </w:rPr>
        <w:t xml:space="preserve"> </w:t>
      </w:r>
      <w:r w:rsidR="004A0BDD" w:rsidRPr="00A24649">
        <w:rPr>
          <w:rFonts w:ascii="GHEA Grapalat" w:hAnsi="GHEA Grapalat" w:cs="Arial"/>
          <w:color w:val="2D2D2D"/>
          <w:spacing w:val="2"/>
          <w:sz w:val="24"/>
          <w:szCs w:val="24"/>
        </w:rPr>
        <w:t>ամփոփումն</w:t>
      </w:r>
      <w:r w:rsidR="004A0BDD" w:rsidRPr="00A24649">
        <w:rPr>
          <w:rFonts w:ascii="GHEA Grapalat" w:hAnsi="GHEA Grapalat" w:cs="Arial"/>
          <w:color w:val="2D2D2D"/>
          <w:spacing w:val="2"/>
          <w:sz w:val="24"/>
          <w:szCs w:val="24"/>
          <w:lang w:val="af-ZA"/>
        </w:rPr>
        <w:t xml:space="preserve"> </w:t>
      </w:r>
      <w:r w:rsidR="004A0BDD" w:rsidRPr="00A24649">
        <w:rPr>
          <w:rFonts w:ascii="GHEA Grapalat" w:hAnsi="GHEA Grapalat" w:cs="Arial"/>
          <w:color w:val="2D2D2D"/>
          <w:spacing w:val="2"/>
          <w:sz w:val="24"/>
          <w:szCs w:val="24"/>
        </w:rPr>
        <w:t>իրականացնում</w:t>
      </w:r>
      <w:r w:rsidR="004A0BDD" w:rsidRPr="00A24649">
        <w:rPr>
          <w:rFonts w:ascii="GHEA Grapalat" w:hAnsi="GHEA Grapalat" w:cs="Arial"/>
          <w:color w:val="2D2D2D"/>
          <w:spacing w:val="2"/>
          <w:sz w:val="24"/>
          <w:szCs w:val="24"/>
          <w:lang w:val="af-ZA"/>
        </w:rPr>
        <w:t xml:space="preserve"> </w:t>
      </w:r>
      <w:r w:rsidR="004A0BDD" w:rsidRPr="00A24649">
        <w:rPr>
          <w:rFonts w:ascii="GHEA Grapalat" w:hAnsi="GHEA Grapalat" w:cs="Arial"/>
          <w:color w:val="2D2D2D"/>
          <w:spacing w:val="2"/>
          <w:sz w:val="24"/>
          <w:szCs w:val="24"/>
        </w:rPr>
        <w:t>է</w:t>
      </w:r>
      <w:r w:rsidR="004A0BDD" w:rsidRPr="00A24649">
        <w:rPr>
          <w:rFonts w:ascii="GHEA Grapalat" w:hAnsi="GHEA Grapalat" w:cs="Arial"/>
          <w:color w:val="2D2D2D"/>
          <w:spacing w:val="2"/>
          <w:sz w:val="24"/>
          <w:szCs w:val="24"/>
          <w:lang w:val="af-ZA"/>
        </w:rPr>
        <w:t xml:space="preserve"> </w:t>
      </w:r>
      <w:r w:rsidR="004A0BDD" w:rsidRPr="002558AB">
        <w:rPr>
          <w:rFonts w:ascii="GHEA Grapalat" w:hAnsi="GHEA Grapalat" w:cs="Arial"/>
          <w:color w:val="2D2D2D"/>
          <w:spacing w:val="2"/>
          <w:sz w:val="24"/>
          <w:szCs w:val="24"/>
        </w:rPr>
        <w:t>Հայաստանի</w:t>
      </w:r>
      <w:r w:rsidR="004A0BDD" w:rsidRPr="002558AB">
        <w:rPr>
          <w:rFonts w:ascii="GHEA Grapalat" w:hAnsi="GHEA Grapalat" w:cs="Arial"/>
          <w:color w:val="2D2D2D"/>
          <w:spacing w:val="2"/>
          <w:sz w:val="24"/>
          <w:szCs w:val="24"/>
          <w:lang w:val="af-ZA"/>
        </w:rPr>
        <w:t xml:space="preserve"> </w:t>
      </w:r>
      <w:r w:rsidR="004A0BDD" w:rsidRPr="002558AB">
        <w:rPr>
          <w:rFonts w:ascii="GHEA Grapalat" w:hAnsi="GHEA Grapalat" w:cs="Arial"/>
          <w:color w:val="2D2D2D"/>
          <w:spacing w:val="2"/>
          <w:sz w:val="24"/>
          <w:szCs w:val="24"/>
        </w:rPr>
        <w:t>Հանրապետության</w:t>
      </w:r>
      <w:r w:rsidR="004A0BDD" w:rsidRPr="002558AB">
        <w:rPr>
          <w:rFonts w:ascii="GHEA Grapalat" w:hAnsi="GHEA Grapalat" w:cs="Arial"/>
          <w:color w:val="2D2D2D"/>
          <w:spacing w:val="2"/>
          <w:sz w:val="24"/>
          <w:szCs w:val="24"/>
          <w:lang w:val="af-ZA"/>
        </w:rPr>
        <w:t xml:space="preserve"> </w:t>
      </w:r>
      <w:r w:rsidR="004A0BDD" w:rsidRPr="002558AB">
        <w:rPr>
          <w:rFonts w:ascii="GHEA Grapalat" w:hAnsi="GHEA Grapalat" w:cs="Arial"/>
          <w:color w:val="2D2D2D"/>
          <w:spacing w:val="2"/>
          <w:sz w:val="24"/>
          <w:szCs w:val="24"/>
        </w:rPr>
        <w:t>քաղաքաշինության</w:t>
      </w:r>
      <w:r w:rsidR="004A0BDD" w:rsidRPr="002558AB">
        <w:rPr>
          <w:rFonts w:ascii="GHEA Grapalat" w:hAnsi="GHEA Grapalat" w:cs="Arial"/>
          <w:color w:val="2D2D2D"/>
          <w:spacing w:val="2"/>
          <w:sz w:val="24"/>
          <w:szCs w:val="24"/>
          <w:lang w:val="af-ZA"/>
        </w:rPr>
        <w:t xml:space="preserve"> </w:t>
      </w:r>
      <w:r w:rsidR="004A0BDD" w:rsidRPr="002558AB">
        <w:rPr>
          <w:rFonts w:ascii="GHEA Grapalat" w:hAnsi="GHEA Grapalat" w:cs="Arial"/>
          <w:color w:val="2D2D2D"/>
          <w:spacing w:val="2"/>
          <w:sz w:val="24"/>
          <w:szCs w:val="24"/>
        </w:rPr>
        <w:t>կոմիտեն</w:t>
      </w:r>
      <w:r w:rsidR="004A0BDD" w:rsidRPr="002558AB">
        <w:rPr>
          <w:rFonts w:ascii="GHEA Grapalat" w:hAnsi="GHEA Grapalat" w:cs="Arial"/>
          <w:color w:val="2D2D2D"/>
          <w:spacing w:val="2"/>
          <w:sz w:val="24"/>
          <w:szCs w:val="24"/>
          <w:lang w:val="af-ZA"/>
        </w:rPr>
        <w:t xml:space="preserve">, </w:t>
      </w:r>
      <w:r w:rsidR="004A0BDD" w:rsidRPr="002558AB">
        <w:rPr>
          <w:rFonts w:ascii="GHEA Grapalat" w:hAnsi="GHEA Grapalat" w:cs="Arial"/>
          <w:color w:val="2D2D2D"/>
          <w:spacing w:val="2"/>
          <w:sz w:val="24"/>
          <w:szCs w:val="24"/>
        </w:rPr>
        <w:t>անձնագրավորման</w:t>
      </w:r>
      <w:r w:rsidR="004A0BDD" w:rsidRPr="002558AB">
        <w:rPr>
          <w:rFonts w:ascii="GHEA Grapalat" w:hAnsi="GHEA Grapalat" w:cs="Arial"/>
          <w:color w:val="2D2D2D"/>
          <w:spacing w:val="2"/>
          <w:sz w:val="24"/>
          <w:szCs w:val="24"/>
          <w:lang w:val="af-ZA"/>
        </w:rPr>
        <w:t xml:space="preserve"> </w:t>
      </w:r>
      <w:r w:rsidR="004A0BDD" w:rsidRPr="002558AB">
        <w:rPr>
          <w:rFonts w:ascii="GHEA Grapalat" w:hAnsi="GHEA Grapalat" w:cs="Arial"/>
          <w:color w:val="2D2D2D"/>
          <w:spacing w:val="2"/>
          <w:sz w:val="24"/>
          <w:szCs w:val="24"/>
        </w:rPr>
        <w:t>տվյալների</w:t>
      </w:r>
      <w:r w:rsidR="004A0BDD" w:rsidRPr="002558AB">
        <w:rPr>
          <w:rFonts w:ascii="GHEA Grapalat" w:hAnsi="GHEA Grapalat" w:cs="Arial"/>
          <w:color w:val="2D2D2D"/>
          <w:spacing w:val="2"/>
          <w:sz w:val="24"/>
          <w:szCs w:val="24"/>
          <w:lang w:val="af-ZA"/>
        </w:rPr>
        <w:t xml:space="preserve"> էլեկտրոնային </w:t>
      </w:r>
      <w:r w:rsidRPr="002558AB">
        <w:rPr>
          <w:rFonts w:ascii="GHEA Grapalat" w:hAnsi="GHEA Grapalat" w:cs="Arial"/>
          <w:color w:val="2D2D2D"/>
          <w:spacing w:val="2"/>
          <w:sz w:val="24"/>
          <w:szCs w:val="24"/>
          <w:lang w:val="en-US"/>
        </w:rPr>
        <w:t>համակարգում</w:t>
      </w:r>
      <w:r w:rsidRPr="00E14057">
        <w:rPr>
          <w:rFonts w:ascii="GHEA Grapalat" w:hAnsi="GHEA Grapalat" w:cs="Arial"/>
          <w:color w:val="2D2D2D"/>
          <w:spacing w:val="2"/>
          <w:sz w:val="24"/>
          <w:szCs w:val="24"/>
          <w:lang w:val="af-ZA"/>
        </w:rPr>
        <w:t xml:space="preserve"> </w:t>
      </w:r>
      <w:r>
        <w:rPr>
          <w:rFonts w:ascii="GHEA Grapalat" w:hAnsi="GHEA Grapalat" w:cs="Arial"/>
          <w:color w:val="2D2D2D"/>
          <w:spacing w:val="2"/>
          <w:sz w:val="24"/>
          <w:szCs w:val="24"/>
          <w:lang w:val="en-US"/>
        </w:rPr>
        <w:t>ընդգրկելու</w:t>
      </w:r>
      <w:r w:rsidRPr="00E14057">
        <w:rPr>
          <w:rFonts w:ascii="GHEA Grapalat" w:hAnsi="GHEA Grapalat" w:cs="Arial"/>
          <w:color w:val="2D2D2D"/>
          <w:spacing w:val="2"/>
          <w:sz w:val="24"/>
          <w:szCs w:val="24"/>
          <w:lang w:val="af-ZA"/>
        </w:rPr>
        <w:t xml:space="preserve"> </w:t>
      </w:r>
      <w:r>
        <w:rPr>
          <w:rFonts w:ascii="GHEA Grapalat" w:hAnsi="GHEA Grapalat" w:cs="Arial"/>
          <w:color w:val="2D2D2D"/>
          <w:spacing w:val="2"/>
          <w:sz w:val="24"/>
          <w:szCs w:val="24"/>
          <w:lang w:val="en-US"/>
        </w:rPr>
        <w:t>միջոցով</w:t>
      </w:r>
      <w:r w:rsidR="004A0BDD" w:rsidRPr="00A24649">
        <w:rPr>
          <w:rFonts w:ascii="GHEA Grapalat" w:hAnsi="GHEA Grapalat" w:cs="Arial"/>
          <w:color w:val="2D2D2D"/>
          <w:spacing w:val="2"/>
          <w:sz w:val="24"/>
          <w:szCs w:val="24"/>
          <w:lang w:val="af-ZA"/>
        </w:rPr>
        <w:t>:</w:t>
      </w:r>
    </w:p>
    <w:p w:rsidR="004A0BDD" w:rsidRPr="004A0BDD" w:rsidRDefault="004A0BDD" w:rsidP="004A0BDD">
      <w:pPr>
        <w:spacing w:after="200" w:line="276" w:lineRule="auto"/>
        <w:ind w:firstLine="450"/>
        <w:contextualSpacing/>
        <w:jc w:val="both"/>
        <w:rPr>
          <w:rFonts w:ascii="GHEA Grapalat" w:eastAsia="Times New Roman" w:hAnsi="GHEA Grapalat" w:cs="Arial"/>
          <w:color w:val="2D2D2D"/>
          <w:spacing w:val="2"/>
          <w:sz w:val="24"/>
          <w:szCs w:val="24"/>
          <w:lang w:val="af-ZA"/>
        </w:rPr>
      </w:pPr>
    </w:p>
    <w:p w:rsidR="004A0BDD" w:rsidRDefault="004A0BDD" w:rsidP="00CD4A3C">
      <w:pPr>
        <w:pStyle w:val="ListParagraph"/>
        <w:numPr>
          <w:ilvl w:val="0"/>
          <w:numId w:val="6"/>
        </w:numPr>
        <w:spacing w:after="200" w:line="276" w:lineRule="auto"/>
        <w:rPr>
          <w:rFonts w:ascii="GHEA Grapalat" w:eastAsia="Calibri" w:hAnsi="GHEA Grapalat"/>
          <w:b/>
          <w:sz w:val="24"/>
          <w:szCs w:val="24"/>
          <w:lang w:val="af-ZA"/>
        </w:rPr>
      </w:pPr>
      <w:r w:rsidRPr="00257055">
        <w:rPr>
          <w:rFonts w:ascii="GHEA Grapalat" w:eastAsia="Calibri" w:hAnsi="GHEA Grapalat" w:cs="Sylfaen"/>
          <w:b/>
          <w:sz w:val="24"/>
          <w:szCs w:val="24"/>
          <w:lang w:val="af-ZA"/>
        </w:rPr>
        <w:t xml:space="preserve"> </w:t>
      </w:r>
      <w:r w:rsidRPr="00257055">
        <w:rPr>
          <w:rFonts w:ascii="GHEA Grapalat" w:eastAsia="Calibri" w:hAnsi="GHEA Grapalat"/>
          <w:b/>
          <w:sz w:val="24"/>
          <w:szCs w:val="24"/>
          <w:lang w:val="af-ZA"/>
        </w:rPr>
        <w:t>ԱՆՁՆԱԳՐԱՎՈՐՄԱՆ ԱՌԱՋՆԱՀԵՐԹՈՒԹՅՈՒՆՆԵՐԸ</w:t>
      </w:r>
    </w:p>
    <w:p w:rsidR="00257055" w:rsidRPr="00257055" w:rsidRDefault="00257055" w:rsidP="00257055">
      <w:pPr>
        <w:pStyle w:val="ListParagraph"/>
        <w:spacing w:after="200" w:line="276" w:lineRule="auto"/>
        <w:ind w:left="900" w:firstLine="0"/>
        <w:rPr>
          <w:rFonts w:ascii="GHEA Grapalat" w:eastAsia="Calibri" w:hAnsi="GHEA Grapalat"/>
          <w:b/>
          <w:sz w:val="24"/>
          <w:szCs w:val="24"/>
          <w:lang w:val="af-ZA"/>
        </w:rPr>
      </w:pPr>
    </w:p>
    <w:p w:rsidR="004A0BDD" w:rsidRPr="00257055" w:rsidRDefault="004A0BDD" w:rsidP="00257055">
      <w:pPr>
        <w:pStyle w:val="ListParagraph"/>
        <w:numPr>
          <w:ilvl w:val="0"/>
          <w:numId w:val="4"/>
        </w:numPr>
        <w:spacing w:after="200" w:line="276" w:lineRule="auto"/>
        <w:ind w:left="0" w:firstLine="810"/>
        <w:rPr>
          <w:rFonts w:ascii="GHEA Grapalat" w:eastAsia="Calibri" w:hAnsi="GHEA Grapalat"/>
          <w:sz w:val="24"/>
          <w:szCs w:val="24"/>
          <w:lang w:val="af-ZA"/>
        </w:rPr>
      </w:pPr>
      <w:r w:rsidRPr="00257055">
        <w:rPr>
          <w:rFonts w:ascii="GHEA Grapalat" w:eastAsia="Calibri" w:hAnsi="GHEA Grapalat"/>
          <w:sz w:val="24"/>
          <w:szCs w:val="24"/>
          <w:lang w:val="af-ZA"/>
        </w:rPr>
        <w:t>Շենքերի և շինությունների անձնագրավորման գործընթացն իրականացվում է ՀՀ կառավարության 2015 թվականի մարտի 19-ի N596-Ն որոշմամբ միջինից բարձր, բարձր և բարձրագույն ռիսկայնության  աստիճանով  դասակարգված  շենքերի ու շինությունների համար՝ փուլային եղանակով, հաշվի առնելով հետևյալ առաջնահերթությունները.</w:t>
      </w:r>
    </w:p>
    <w:p w:rsidR="004A0BDD" w:rsidRPr="004A0BDD" w:rsidRDefault="004A0BDD" w:rsidP="00F16C30">
      <w:pPr>
        <w:numPr>
          <w:ilvl w:val="2"/>
          <w:numId w:val="46"/>
        </w:numPr>
        <w:spacing w:after="200" w:line="276" w:lineRule="auto"/>
        <w:ind w:left="0" w:firstLine="810"/>
        <w:contextualSpacing/>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lastRenderedPageBreak/>
        <w:t xml:space="preserve">հանձնման-ընդունման գործընթացում գտնվող նորակառույց՝ և կառուցման ընթացքում գտնվող շենքերի ու շինությունների </w:t>
      </w:r>
      <w:r w:rsidR="0079424A">
        <w:rPr>
          <w:rFonts w:ascii="GHEA Grapalat" w:eastAsia="Calibri" w:hAnsi="GHEA Grapalat" w:cs="Times New Roman"/>
          <w:sz w:val="24"/>
          <w:szCs w:val="24"/>
          <w:lang w:val="af-ZA"/>
        </w:rPr>
        <w:t>համար</w:t>
      </w:r>
      <w:r w:rsidRPr="004A0BDD">
        <w:rPr>
          <w:rFonts w:ascii="GHEA Grapalat" w:eastAsia="Calibri" w:hAnsi="GHEA Grapalat" w:cs="Times New Roman"/>
          <w:sz w:val="24"/>
          <w:szCs w:val="24"/>
          <w:lang w:val="af-ZA"/>
        </w:rPr>
        <w:t>.</w:t>
      </w:r>
    </w:p>
    <w:p w:rsidR="004A0BDD" w:rsidRPr="004A0BDD" w:rsidRDefault="004A0BDD" w:rsidP="00257055">
      <w:pPr>
        <w:spacing w:after="200" w:line="276" w:lineRule="auto"/>
        <w:ind w:firstLine="810"/>
        <w:contextualSpacing/>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t>ա. նախագծման ենթակա կամ նախագծման ընթացքում գտնվող շենքերի և շինությունների նախագծանախահաշվային փաստաթղթերը (նախագծի բացատրագիրը և նախահաշիվը) ներառում են պարտադիր պահանջներ շենքի անձնագրավորման կազմակերպման և անձնագրի կազմման համար անհրաժեշտ  խոշորացված ծախսերի  վերաբերյալ</w:t>
      </w:r>
      <w:r w:rsidR="0079424A">
        <w:rPr>
          <w:rFonts w:ascii="GHEA Grapalat" w:eastAsia="Calibri" w:hAnsi="GHEA Grapalat" w:cs="Times New Roman"/>
          <w:sz w:val="24"/>
          <w:szCs w:val="24"/>
          <w:lang w:val="af-ZA"/>
        </w:rPr>
        <w:t>,</w:t>
      </w:r>
    </w:p>
    <w:p w:rsidR="004A0BDD" w:rsidRPr="004A0BDD" w:rsidRDefault="004A0BDD" w:rsidP="00257055">
      <w:pPr>
        <w:spacing w:after="200" w:line="276" w:lineRule="auto"/>
        <w:ind w:firstLine="810"/>
        <w:contextualSpacing/>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t>բ. շենքերի և շինությունների կառուցապատման մասով կնքման ենթակա կապալի պայմանագրերը ներառում են պարտադիր պահանջներ շենքի անձնագրի կազմման (ձեռքբերման) վերաբերյալ,</w:t>
      </w:r>
    </w:p>
    <w:p w:rsidR="004A0BDD" w:rsidRPr="004A0BDD" w:rsidRDefault="004A0BDD" w:rsidP="00257055">
      <w:pPr>
        <w:spacing w:after="200" w:line="276" w:lineRule="auto"/>
        <w:ind w:firstLine="810"/>
        <w:contextualSpacing/>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t>գ. շենքերի և շինությունների կառուցապատման մասով կապալի գործող պայմանագրերի կողմ հանդիսացող Կառուցապատողը (Պատվիրատուն), իր միջոցների հաշվին</w:t>
      </w:r>
      <w:r w:rsidR="005462D0">
        <w:rPr>
          <w:rFonts w:ascii="GHEA Grapalat" w:eastAsia="Calibri" w:hAnsi="GHEA Grapalat" w:cs="Times New Roman"/>
          <w:sz w:val="24"/>
          <w:szCs w:val="24"/>
          <w:lang w:val="af-ZA"/>
        </w:rPr>
        <w:t xml:space="preserve"> </w:t>
      </w:r>
      <w:r w:rsidRPr="004A0BDD">
        <w:rPr>
          <w:rFonts w:ascii="GHEA Grapalat" w:eastAsia="Calibri" w:hAnsi="GHEA Grapalat" w:cs="Times New Roman"/>
          <w:sz w:val="24"/>
          <w:szCs w:val="24"/>
          <w:lang w:val="af-ZA"/>
        </w:rPr>
        <w:t>ապահովում է շենքի անձնագրի ձեռքբերման կամ կազմման գործընթացը:</w:t>
      </w:r>
    </w:p>
    <w:p w:rsidR="004A0BDD" w:rsidRPr="004A0BDD" w:rsidRDefault="00257055" w:rsidP="00F16C30">
      <w:pPr>
        <w:numPr>
          <w:ilvl w:val="2"/>
          <w:numId w:val="46"/>
        </w:numPr>
        <w:spacing w:after="200" w:line="276" w:lineRule="auto"/>
        <w:ind w:left="0" w:firstLine="810"/>
        <w:contextualSpacing/>
        <w:jc w:val="both"/>
        <w:rPr>
          <w:rFonts w:ascii="GHEA Grapalat" w:eastAsia="Calibri" w:hAnsi="GHEA Grapalat" w:cs="Times New Roman"/>
          <w:sz w:val="24"/>
          <w:szCs w:val="24"/>
          <w:lang w:val="af-ZA"/>
        </w:rPr>
      </w:pPr>
      <w:r>
        <w:rPr>
          <w:rFonts w:ascii="GHEA Grapalat" w:eastAsia="Calibri" w:hAnsi="GHEA Grapalat" w:cs="Times New Roman"/>
          <w:sz w:val="24"/>
          <w:szCs w:val="24"/>
          <w:lang w:val="af-ZA"/>
        </w:rPr>
        <w:t>գ</w:t>
      </w:r>
      <w:r w:rsidR="004A0BDD" w:rsidRPr="004A0BDD">
        <w:rPr>
          <w:rFonts w:ascii="GHEA Grapalat" w:eastAsia="Calibri" w:hAnsi="GHEA Grapalat" w:cs="Times New Roman"/>
          <w:sz w:val="24"/>
          <w:szCs w:val="24"/>
          <w:lang w:val="af-ZA"/>
        </w:rPr>
        <w:t>ոյություն ունեցող շենքերի և շինությունների համար՝ ոչ ուշ, քան տեխնիկական վիճակի հետազննությունն իրականացվելուց հետո վեցամսյա, իսկ վ</w:t>
      </w:r>
      <w:r w:rsidR="004A0BDD" w:rsidRPr="004A0BDD">
        <w:rPr>
          <w:rFonts w:ascii="GHEA Grapalat" w:eastAsia="Calibri" w:hAnsi="GHEA Grapalat" w:cs="Sylfaen"/>
          <w:sz w:val="24"/>
          <w:szCs w:val="24"/>
          <w:lang w:val="af-ZA"/>
        </w:rPr>
        <w:t>երակառուցման, վերականգնման, նորոգման, ուժեղացման, արդիականացման աշխատանքների ավարտից հետո՝ եռամս</w:t>
      </w:r>
      <w:r w:rsidR="004A0BDD" w:rsidRPr="004A0BDD">
        <w:rPr>
          <w:rFonts w:ascii="GHEA Grapalat" w:eastAsia="Calibri" w:hAnsi="GHEA Grapalat" w:cs="Times New Roman"/>
          <w:sz w:val="24"/>
          <w:szCs w:val="24"/>
          <w:lang w:val="af-ZA"/>
        </w:rPr>
        <w:t>յա ժամկետում:</w:t>
      </w:r>
    </w:p>
    <w:p w:rsidR="004A0BDD" w:rsidRDefault="004A0BDD" w:rsidP="00257055">
      <w:pPr>
        <w:numPr>
          <w:ilvl w:val="0"/>
          <w:numId w:val="4"/>
        </w:numPr>
        <w:spacing w:after="0" w:line="276" w:lineRule="auto"/>
        <w:ind w:left="-180" w:firstLine="450"/>
        <w:contextualSpacing/>
        <w:jc w:val="both"/>
        <w:rPr>
          <w:rFonts w:ascii="GHEA Grapalat" w:eastAsia="Calibri" w:hAnsi="GHEA Grapalat" w:cs="Times New Roman"/>
          <w:sz w:val="24"/>
          <w:szCs w:val="24"/>
          <w:lang w:val="af-ZA"/>
        </w:rPr>
      </w:pPr>
      <w:r w:rsidRPr="004A0BDD">
        <w:rPr>
          <w:rFonts w:ascii="GHEA Grapalat" w:eastAsia="Calibri" w:hAnsi="GHEA Grapalat" w:cs="Times New Roman"/>
          <w:sz w:val="24"/>
          <w:szCs w:val="24"/>
          <w:lang w:val="af-ZA"/>
        </w:rPr>
        <w:t xml:space="preserve"> Շենքերի և շինությունների անձնագրավորման գործընթացն իրականացվում է շենքերի և շինությունների ծրագրային հետազննությանն ու դրանց տեխնիկական վիճակի գնահատմանը զուգահեռ՝ ոչ ուշ, քան 10 տարին մեկ պարբերականությամբ:</w:t>
      </w:r>
    </w:p>
    <w:p w:rsidR="004A0BDD" w:rsidRPr="00254734" w:rsidRDefault="004A0BDD" w:rsidP="00254734">
      <w:pPr>
        <w:numPr>
          <w:ilvl w:val="0"/>
          <w:numId w:val="4"/>
        </w:numPr>
        <w:spacing w:after="0" w:line="276" w:lineRule="auto"/>
        <w:ind w:left="-180" w:firstLine="450"/>
        <w:contextualSpacing/>
        <w:jc w:val="both"/>
        <w:rPr>
          <w:rFonts w:ascii="GHEA Grapalat" w:eastAsia="Calibri" w:hAnsi="GHEA Grapalat" w:cs="Times New Roman"/>
          <w:sz w:val="24"/>
          <w:szCs w:val="24"/>
          <w:lang w:val="af-ZA"/>
        </w:rPr>
      </w:pPr>
      <w:r w:rsidRPr="00254734">
        <w:rPr>
          <w:rFonts w:ascii="GHEA Grapalat" w:eastAsia="Calibri" w:hAnsi="GHEA Grapalat" w:cs="Times New Roman"/>
          <w:sz w:val="24"/>
          <w:szCs w:val="24"/>
          <w:lang w:val="af-ZA"/>
        </w:rPr>
        <w:t>Շենքերի արտահերթ  (այդ թվում անձնագրերում համապատասխան փոփոխությունները) հետազննությունը կարող է կատարվել.</w:t>
      </w:r>
    </w:p>
    <w:p w:rsidR="004A0BDD" w:rsidRDefault="004A0BDD" w:rsidP="00F16C30">
      <w:pPr>
        <w:pStyle w:val="ListParagraph"/>
        <w:numPr>
          <w:ilvl w:val="0"/>
          <w:numId w:val="49"/>
        </w:numPr>
        <w:shd w:val="clear" w:color="auto" w:fill="FFFFFF"/>
        <w:spacing w:after="0" w:line="240" w:lineRule="auto"/>
        <w:rPr>
          <w:rFonts w:ascii="GHEA Grapalat" w:eastAsia="Calibri" w:hAnsi="GHEA Grapalat"/>
          <w:sz w:val="24"/>
          <w:szCs w:val="24"/>
          <w:lang w:val="af-ZA"/>
        </w:rPr>
      </w:pPr>
      <w:r w:rsidRPr="00254734">
        <w:rPr>
          <w:rFonts w:ascii="GHEA Grapalat" w:eastAsia="Calibri" w:hAnsi="GHEA Grapalat"/>
          <w:sz w:val="24"/>
          <w:szCs w:val="24"/>
          <w:lang w:val="af-ZA"/>
        </w:rPr>
        <w:t>շենքի գործառական նշանակության փոփոխության դեպքում,</w:t>
      </w:r>
    </w:p>
    <w:p w:rsidR="004A0BDD" w:rsidRDefault="004A0BDD" w:rsidP="00F16C30">
      <w:pPr>
        <w:pStyle w:val="ListParagraph"/>
        <w:numPr>
          <w:ilvl w:val="0"/>
          <w:numId w:val="49"/>
        </w:numPr>
        <w:shd w:val="clear" w:color="auto" w:fill="FFFFFF"/>
        <w:spacing w:after="0" w:line="240" w:lineRule="auto"/>
        <w:rPr>
          <w:rFonts w:ascii="GHEA Grapalat" w:eastAsia="Calibri" w:hAnsi="GHEA Grapalat"/>
          <w:sz w:val="24"/>
          <w:szCs w:val="24"/>
          <w:lang w:val="af-ZA"/>
        </w:rPr>
      </w:pPr>
      <w:r w:rsidRPr="00254734">
        <w:rPr>
          <w:rFonts w:ascii="GHEA Grapalat" w:eastAsia="Calibri" w:hAnsi="GHEA Grapalat"/>
          <w:sz w:val="24"/>
          <w:szCs w:val="24"/>
          <w:lang w:val="af-ZA"/>
        </w:rPr>
        <w:t>շահագործման պայմանների փոփոխության դեպքում (մասնավորապես բեռնվածքների մեծացման),</w:t>
      </w:r>
    </w:p>
    <w:p w:rsidR="004A0BDD" w:rsidRPr="00254734" w:rsidRDefault="004A0BDD" w:rsidP="00F16C30">
      <w:pPr>
        <w:pStyle w:val="ListParagraph"/>
        <w:numPr>
          <w:ilvl w:val="0"/>
          <w:numId w:val="49"/>
        </w:numPr>
        <w:shd w:val="clear" w:color="auto" w:fill="FFFFFF"/>
        <w:spacing w:after="0" w:line="240" w:lineRule="auto"/>
        <w:rPr>
          <w:rFonts w:ascii="GHEA Grapalat" w:eastAsia="Calibri" w:hAnsi="GHEA Grapalat"/>
          <w:sz w:val="24"/>
          <w:szCs w:val="24"/>
          <w:lang w:val="af-ZA"/>
        </w:rPr>
      </w:pPr>
      <w:r w:rsidRPr="00254734">
        <w:rPr>
          <w:rFonts w:ascii="GHEA Grapalat" w:eastAsia="Calibri" w:hAnsi="GHEA Grapalat"/>
          <w:sz w:val="24"/>
          <w:szCs w:val="24"/>
          <w:lang w:val="af-ZA"/>
        </w:rPr>
        <w:t>շենքերի կոնստրուկցիաներում վնասվածքների առկայության դեպքում, որոնք առաջացել են երկրաշարժի, սողանքների, փոթորիկների, հրդեհների, հիմնատակի գրունտների անհավասարաչափ նստվածքների և այլ ազդեցությունից:</w:t>
      </w:r>
    </w:p>
    <w:p w:rsidR="004A0BDD" w:rsidRPr="004A0BDD" w:rsidRDefault="004A0BDD" w:rsidP="004A0BDD">
      <w:pPr>
        <w:spacing w:after="0" w:line="276" w:lineRule="auto"/>
        <w:ind w:left="180"/>
        <w:jc w:val="both"/>
        <w:rPr>
          <w:rFonts w:ascii="GHEA Grapalat" w:eastAsia="Calibri" w:hAnsi="GHEA Grapalat" w:cs="Times New Roman"/>
          <w:sz w:val="24"/>
          <w:szCs w:val="24"/>
          <w:lang w:val="af-ZA"/>
        </w:rPr>
      </w:pPr>
    </w:p>
    <w:p w:rsidR="00C159B8" w:rsidRPr="00E14057" w:rsidRDefault="00C159B8" w:rsidP="00C159B8">
      <w:pPr>
        <w:rPr>
          <w:rFonts w:ascii="GHEA Grapalat" w:hAnsi="GHEA Grapalat"/>
          <w:sz w:val="24"/>
          <w:szCs w:val="24"/>
          <w:lang w:val="af-ZA"/>
        </w:rPr>
      </w:pPr>
      <w:r w:rsidRPr="00E14057">
        <w:rPr>
          <w:rFonts w:ascii="Calibri" w:hAnsi="Calibri" w:cs="Calibri"/>
          <w:sz w:val="24"/>
          <w:szCs w:val="24"/>
          <w:lang w:val="af-ZA"/>
        </w:rPr>
        <w:t> </w:t>
      </w:r>
    </w:p>
    <w:p w:rsidR="00C159B8" w:rsidRPr="007A2511" w:rsidRDefault="007A2511" w:rsidP="00CD4A3C">
      <w:pPr>
        <w:pStyle w:val="ListParagraph"/>
        <w:numPr>
          <w:ilvl w:val="0"/>
          <w:numId w:val="6"/>
        </w:numPr>
        <w:ind w:left="0" w:firstLine="540"/>
        <w:rPr>
          <w:rFonts w:ascii="GHEA Grapalat" w:hAnsi="GHEA Grapalat"/>
          <w:sz w:val="24"/>
          <w:szCs w:val="24"/>
        </w:rPr>
      </w:pPr>
      <w:r w:rsidRPr="00E14057">
        <w:rPr>
          <w:rFonts w:ascii="GHEA Grapalat" w:hAnsi="GHEA Grapalat"/>
          <w:b/>
          <w:bCs/>
          <w:sz w:val="24"/>
          <w:szCs w:val="24"/>
          <w:lang w:val="af-ZA"/>
        </w:rPr>
        <w:t xml:space="preserve"> </w:t>
      </w:r>
      <w:r w:rsidR="00C159B8" w:rsidRPr="00E14057">
        <w:rPr>
          <w:rFonts w:ascii="GHEA Grapalat" w:hAnsi="GHEA Grapalat"/>
          <w:b/>
          <w:bCs/>
          <w:sz w:val="24"/>
          <w:szCs w:val="24"/>
          <w:lang w:val="af-ZA"/>
        </w:rPr>
        <w:t xml:space="preserve"> </w:t>
      </w:r>
      <w:r w:rsidR="00C159B8" w:rsidRPr="007A2511">
        <w:rPr>
          <w:rFonts w:ascii="GHEA Grapalat" w:hAnsi="GHEA Grapalat"/>
          <w:b/>
          <w:bCs/>
          <w:sz w:val="24"/>
          <w:szCs w:val="24"/>
        </w:rPr>
        <w:t>ՇԵՆՔԵՐԻ</w:t>
      </w:r>
      <w:r w:rsidR="00C159B8" w:rsidRPr="00EC5D71">
        <w:rPr>
          <w:rFonts w:ascii="GHEA Grapalat" w:hAnsi="GHEA Grapalat"/>
          <w:b/>
          <w:bCs/>
          <w:sz w:val="24"/>
          <w:szCs w:val="24"/>
          <w:lang w:val="af-ZA"/>
        </w:rPr>
        <w:t xml:space="preserve"> </w:t>
      </w:r>
      <w:r w:rsidR="00C159B8" w:rsidRPr="007A2511">
        <w:rPr>
          <w:rFonts w:ascii="GHEA Grapalat" w:hAnsi="GHEA Grapalat"/>
          <w:b/>
          <w:bCs/>
          <w:sz w:val="24"/>
          <w:szCs w:val="24"/>
        </w:rPr>
        <w:t>ԵՎ</w:t>
      </w:r>
      <w:r w:rsidR="00C159B8" w:rsidRPr="00EC5D71">
        <w:rPr>
          <w:rFonts w:ascii="GHEA Grapalat" w:hAnsi="GHEA Grapalat"/>
          <w:b/>
          <w:bCs/>
          <w:sz w:val="24"/>
          <w:szCs w:val="24"/>
          <w:lang w:val="af-ZA"/>
        </w:rPr>
        <w:t xml:space="preserve"> </w:t>
      </w:r>
      <w:r w:rsidR="00C159B8" w:rsidRPr="007A2511">
        <w:rPr>
          <w:rFonts w:ascii="GHEA Grapalat" w:hAnsi="GHEA Grapalat"/>
          <w:b/>
          <w:bCs/>
          <w:sz w:val="24"/>
          <w:szCs w:val="24"/>
        </w:rPr>
        <w:t>ՇԻՆՈՒԹՅՈՒՆՆԵՐԻ</w:t>
      </w:r>
      <w:r w:rsidR="00C159B8" w:rsidRPr="00EC5D71">
        <w:rPr>
          <w:rFonts w:ascii="GHEA Grapalat" w:hAnsi="GHEA Grapalat"/>
          <w:b/>
          <w:bCs/>
          <w:sz w:val="24"/>
          <w:szCs w:val="24"/>
          <w:lang w:val="af-ZA"/>
        </w:rPr>
        <w:t xml:space="preserve"> </w:t>
      </w:r>
      <w:r w:rsidR="00C159B8" w:rsidRPr="007A2511">
        <w:rPr>
          <w:rFonts w:ascii="GHEA Grapalat" w:hAnsi="GHEA Grapalat"/>
          <w:b/>
          <w:bCs/>
          <w:sz w:val="24"/>
          <w:szCs w:val="24"/>
        </w:rPr>
        <w:t>ՏԵԽՆԻԿԱԿԱՆ</w:t>
      </w:r>
      <w:r w:rsidR="00C159B8" w:rsidRPr="00EC5D71">
        <w:rPr>
          <w:rFonts w:ascii="GHEA Grapalat" w:hAnsi="GHEA Grapalat"/>
          <w:b/>
          <w:bCs/>
          <w:sz w:val="24"/>
          <w:szCs w:val="24"/>
          <w:lang w:val="af-ZA"/>
        </w:rPr>
        <w:t xml:space="preserve"> </w:t>
      </w:r>
      <w:r w:rsidR="00C159B8" w:rsidRPr="007A2511">
        <w:rPr>
          <w:rFonts w:ascii="GHEA Grapalat" w:hAnsi="GHEA Grapalat"/>
          <w:b/>
          <w:bCs/>
          <w:sz w:val="24"/>
          <w:szCs w:val="24"/>
        </w:rPr>
        <w:t>ՎԻՃԱԿԻ</w:t>
      </w:r>
      <w:r w:rsidR="00C159B8" w:rsidRPr="00EC5D71">
        <w:rPr>
          <w:rFonts w:ascii="GHEA Grapalat" w:hAnsi="GHEA Grapalat"/>
          <w:b/>
          <w:bCs/>
          <w:sz w:val="24"/>
          <w:szCs w:val="24"/>
          <w:lang w:val="af-ZA"/>
        </w:rPr>
        <w:t xml:space="preserve"> </w:t>
      </w:r>
      <w:r w:rsidR="00C159B8" w:rsidRPr="007A2511">
        <w:rPr>
          <w:rFonts w:ascii="GHEA Grapalat" w:hAnsi="GHEA Grapalat"/>
          <w:b/>
          <w:bCs/>
          <w:sz w:val="24"/>
          <w:szCs w:val="24"/>
        </w:rPr>
        <w:t>ՀԵՏԱԶՆՆՈՒԹՅՈՒՆ</w:t>
      </w:r>
      <w:r w:rsidR="004A0BDD" w:rsidRPr="00EC5D71">
        <w:rPr>
          <w:rFonts w:ascii="GHEA Grapalat" w:hAnsi="GHEA Grapalat"/>
          <w:b/>
          <w:bCs/>
          <w:sz w:val="24"/>
          <w:szCs w:val="24"/>
          <w:lang w:val="af-ZA"/>
        </w:rPr>
        <w:t xml:space="preserve">. </w:t>
      </w:r>
      <w:proofErr w:type="gramStart"/>
      <w:r w:rsidR="00115197">
        <w:rPr>
          <w:rFonts w:ascii="GHEA Grapalat" w:hAnsi="GHEA Grapalat"/>
          <w:b/>
          <w:bCs/>
          <w:sz w:val="24"/>
          <w:szCs w:val="24"/>
          <w:lang w:val="en-US"/>
        </w:rPr>
        <w:t xml:space="preserve">ԵՐԿՐԱՇԱՐԺԱԴԻՄԱՑԿՈՒՆՈՒԹՅԱՆ </w:t>
      </w:r>
      <w:r w:rsidR="00C159B8" w:rsidRPr="007A2511">
        <w:rPr>
          <w:rFonts w:ascii="GHEA Grapalat" w:hAnsi="GHEA Grapalat"/>
          <w:b/>
          <w:bCs/>
          <w:sz w:val="24"/>
          <w:szCs w:val="24"/>
        </w:rPr>
        <w:t xml:space="preserve"> ԳՆԱՀԱՏՈՒՄ</w:t>
      </w:r>
      <w:proofErr w:type="gramEnd"/>
    </w:p>
    <w:p w:rsidR="00C159B8" w:rsidRPr="00C159B8" w:rsidRDefault="00C159B8" w:rsidP="00C159B8">
      <w:pPr>
        <w:rPr>
          <w:rFonts w:ascii="GHEA Grapalat" w:hAnsi="GHEA Grapalat"/>
          <w:sz w:val="24"/>
          <w:szCs w:val="24"/>
        </w:rPr>
      </w:pPr>
      <w:r w:rsidRPr="00C159B8">
        <w:rPr>
          <w:rFonts w:ascii="Calibri" w:hAnsi="Calibri" w:cs="Calibri"/>
          <w:sz w:val="24"/>
          <w:szCs w:val="24"/>
        </w:rPr>
        <w:t> </w:t>
      </w:r>
    </w:p>
    <w:p w:rsidR="00C159B8" w:rsidRPr="00E14057" w:rsidRDefault="00C159B8" w:rsidP="007A2511">
      <w:pPr>
        <w:pStyle w:val="ListParagraph"/>
        <w:numPr>
          <w:ilvl w:val="0"/>
          <w:numId w:val="4"/>
        </w:numPr>
        <w:ind w:left="0" w:firstLine="720"/>
        <w:rPr>
          <w:rFonts w:ascii="GHEA Grapalat" w:hAnsi="GHEA Grapalat"/>
          <w:sz w:val="24"/>
          <w:szCs w:val="24"/>
          <w:lang w:val="en-US"/>
        </w:rPr>
      </w:pPr>
      <w:r w:rsidRPr="007A2511">
        <w:rPr>
          <w:rFonts w:ascii="GHEA Grapalat" w:hAnsi="GHEA Grapalat"/>
          <w:sz w:val="24"/>
          <w:szCs w:val="24"/>
        </w:rPr>
        <w:lastRenderedPageBreak/>
        <w:t>Հետազննությունը</w:t>
      </w:r>
      <w:r w:rsidRPr="00E14057">
        <w:rPr>
          <w:rFonts w:ascii="GHEA Grapalat" w:hAnsi="GHEA Grapalat"/>
          <w:sz w:val="24"/>
          <w:szCs w:val="24"/>
          <w:lang w:val="en-US"/>
        </w:rPr>
        <w:t xml:space="preserve">, </w:t>
      </w:r>
      <w:r w:rsidRPr="007A2511">
        <w:rPr>
          <w:rFonts w:ascii="GHEA Grapalat" w:hAnsi="GHEA Grapalat"/>
          <w:sz w:val="24"/>
          <w:szCs w:val="24"/>
        </w:rPr>
        <w:t>որը</w:t>
      </w:r>
      <w:r w:rsidRPr="00E14057">
        <w:rPr>
          <w:rFonts w:ascii="GHEA Grapalat" w:hAnsi="GHEA Grapalat"/>
          <w:sz w:val="24"/>
          <w:szCs w:val="24"/>
          <w:lang w:val="en-US"/>
        </w:rPr>
        <w:t xml:space="preserve"> </w:t>
      </w:r>
      <w:r w:rsidRPr="007A2511">
        <w:rPr>
          <w:rFonts w:ascii="GHEA Grapalat" w:hAnsi="GHEA Grapalat"/>
          <w:sz w:val="24"/>
          <w:szCs w:val="24"/>
        </w:rPr>
        <w:t>կատարվում</w:t>
      </w:r>
      <w:r w:rsidRPr="00E14057">
        <w:rPr>
          <w:rFonts w:ascii="GHEA Grapalat" w:hAnsi="GHEA Grapalat"/>
          <w:sz w:val="24"/>
          <w:szCs w:val="24"/>
          <w:lang w:val="en-US"/>
        </w:rPr>
        <w:t xml:space="preserve"> </w:t>
      </w:r>
      <w:r w:rsidRPr="007A2511">
        <w:rPr>
          <w:rFonts w:ascii="GHEA Grapalat" w:hAnsi="GHEA Grapalat"/>
          <w:sz w:val="24"/>
          <w:szCs w:val="24"/>
        </w:rPr>
        <w:t>է</w:t>
      </w:r>
      <w:r w:rsidRPr="00E14057">
        <w:rPr>
          <w:rFonts w:ascii="GHEA Grapalat" w:hAnsi="GHEA Grapalat"/>
          <w:sz w:val="24"/>
          <w:szCs w:val="24"/>
          <w:lang w:val="en-US"/>
        </w:rPr>
        <w:t xml:space="preserve"> </w:t>
      </w:r>
      <w:r w:rsidRPr="007A2511">
        <w:rPr>
          <w:rFonts w:ascii="GHEA Grapalat" w:hAnsi="GHEA Grapalat"/>
          <w:sz w:val="24"/>
          <w:szCs w:val="24"/>
        </w:rPr>
        <w:t>սպասվելիք</w:t>
      </w:r>
      <w:r w:rsidRPr="00E14057">
        <w:rPr>
          <w:rFonts w:ascii="GHEA Grapalat" w:hAnsi="GHEA Grapalat"/>
          <w:sz w:val="24"/>
          <w:szCs w:val="24"/>
          <w:lang w:val="en-US"/>
        </w:rPr>
        <w:t xml:space="preserve"> </w:t>
      </w:r>
      <w:r w:rsidRPr="007A2511">
        <w:rPr>
          <w:rFonts w:ascii="GHEA Grapalat" w:hAnsi="GHEA Grapalat"/>
          <w:sz w:val="24"/>
          <w:szCs w:val="24"/>
        </w:rPr>
        <w:t>սեյսմիկ</w:t>
      </w:r>
      <w:r w:rsidRPr="00E14057">
        <w:rPr>
          <w:rFonts w:ascii="GHEA Grapalat" w:hAnsi="GHEA Grapalat"/>
          <w:sz w:val="24"/>
          <w:szCs w:val="24"/>
          <w:lang w:val="en-US"/>
        </w:rPr>
        <w:t xml:space="preserve"> </w:t>
      </w:r>
      <w:r w:rsidRPr="007A2511">
        <w:rPr>
          <w:rFonts w:ascii="GHEA Grapalat" w:hAnsi="GHEA Grapalat"/>
          <w:sz w:val="24"/>
          <w:szCs w:val="24"/>
        </w:rPr>
        <w:t>ազդեցությունների</w:t>
      </w:r>
      <w:r w:rsidRPr="00E14057">
        <w:rPr>
          <w:rFonts w:ascii="GHEA Grapalat" w:hAnsi="GHEA Grapalat"/>
          <w:sz w:val="24"/>
          <w:szCs w:val="24"/>
          <w:lang w:val="en-US"/>
        </w:rPr>
        <w:t xml:space="preserve"> </w:t>
      </w:r>
      <w:r w:rsidRPr="007A2511">
        <w:rPr>
          <w:rFonts w:ascii="GHEA Grapalat" w:hAnsi="GHEA Grapalat"/>
          <w:sz w:val="24"/>
          <w:szCs w:val="24"/>
        </w:rPr>
        <w:t>ժամանակ</w:t>
      </w:r>
      <w:r w:rsidRPr="00E14057">
        <w:rPr>
          <w:rFonts w:ascii="GHEA Grapalat" w:hAnsi="GHEA Grapalat"/>
          <w:sz w:val="24"/>
          <w:szCs w:val="24"/>
          <w:lang w:val="en-US"/>
        </w:rPr>
        <w:t xml:space="preserve"> </w:t>
      </w:r>
      <w:r w:rsidRPr="007A2511">
        <w:rPr>
          <w:rFonts w:ascii="GHEA Grapalat" w:hAnsi="GHEA Grapalat"/>
          <w:sz w:val="24"/>
          <w:szCs w:val="24"/>
        </w:rPr>
        <w:t>շենքերի</w:t>
      </w:r>
      <w:r w:rsidRPr="00E14057">
        <w:rPr>
          <w:rFonts w:ascii="GHEA Grapalat" w:hAnsi="GHEA Grapalat"/>
          <w:sz w:val="24"/>
          <w:szCs w:val="24"/>
          <w:lang w:val="en-US"/>
        </w:rPr>
        <w:t xml:space="preserve"> (</w:t>
      </w:r>
      <w:r w:rsidRPr="007A2511">
        <w:rPr>
          <w:rFonts w:ascii="GHEA Grapalat" w:hAnsi="GHEA Grapalat"/>
          <w:sz w:val="24"/>
          <w:szCs w:val="24"/>
        </w:rPr>
        <w:t>շինությունների</w:t>
      </w:r>
      <w:r w:rsidRPr="00E14057">
        <w:rPr>
          <w:rFonts w:ascii="GHEA Grapalat" w:hAnsi="GHEA Grapalat"/>
          <w:sz w:val="24"/>
          <w:szCs w:val="24"/>
          <w:lang w:val="en-US"/>
        </w:rPr>
        <w:t xml:space="preserve">) </w:t>
      </w:r>
      <w:r w:rsidRPr="007A2511">
        <w:rPr>
          <w:rFonts w:ascii="GHEA Grapalat" w:hAnsi="GHEA Grapalat"/>
          <w:sz w:val="24"/>
          <w:szCs w:val="24"/>
        </w:rPr>
        <w:t>հավանական</w:t>
      </w:r>
      <w:r w:rsidRPr="00E14057">
        <w:rPr>
          <w:rFonts w:ascii="GHEA Grapalat" w:hAnsi="GHEA Grapalat"/>
          <w:sz w:val="24"/>
          <w:szCs w:val="24"/>
          <w:lang w:val="en-US"/>
        </w:rPr>
        <w:t xml:space="preserve"> </w:t>
      </w:r>
      <w:r w:rsidRPr="007A2511">
        <w:rPr>
          <w:rFonts w:ascii="GHEA Grapalat" w:hAnsi="GHEA Grapalat"/>
          <w:sz w:val="24"/>
          <w:szCs w:val="24"/>
        </w:rPr>
        <w:t>վարքի</w:t>
      </w:r>
      <w:r w:rsidRPr="00E14057">
        <w:rPr>
          <w:rFonts w:ascii="GHEA Grapalat" w:hAnsi="GHEA Grapalat"/>
          <w:sz w:val="24"/>
          <w:szCs w:val="24"/>
          <w:lang w:val="en-US"/>
        </w:rPr>
        <w:t xml:space="preserve"> </w:t>
      </w:r>
      <w:r w:rsidRPr="007A2511">
        <w:rPr>
          <w:rFonts w:ascii="GHEA Grapalat" w:hAnsi="GHEA Grapalat"/>
          <w:sz w:val="24"/>
          <w:szCs w:val="24"/>
        </w:rPr>
        <w:t>գնահատման</w:t>
      </w:r>
      <w:r w:rsidRPr="00E14057">
        <w:rPr>
          <w:rFonts w:ascii="GHEA Grapalat" w:hAnsi="GHEA Grapalat"/>
          <w:sz w:val="24"/>
          <w:szCs w:val="24"/>
          <w:lang w:val="en-US"/>
        </w:rPr>
        <w:t xml:space="preserve"> </w:t>
      </w:r>
      <w:r w:rsidRPr="007A2511">
        <w:rPr>
          <w:rFonts w:ascii="GHEA Grapalat" w:hAnsi="GHEA Grapalat"/>
          <w:sz w:val="24"/>
          <w:szCs w:val="24"/>
        </w:rPr>
        <w:t>համար</w:t>
      </w:r>
      <w:r w:rsidRPr="00E14057">
        <w:rPr>
          <w:rFonts w:ascii="GHEA Grapalat" w:hAnsi="GHEA Grapalat"/>
          <w:sz w:val="24"/>
          <w:szCs w:val="24"/>
          <w:lang w:val="en-US"/>
        </w:rPr>
        <w:t xml:space="preserve">, </w:t>
      </w:r>
      <w:r w:rsidRPr="007A2511">
        <w:rPr>
          <w:rFonts w:ascii="GHEA Grapalat" w:hAnsi="GHEA Grapalat"/>
          <w:sz w:val="24"/>
          <w:szCs w:val="24"/>
        </w:rPr>
        <w:t>ներառում</w:t>
      </w:r>
      <w:r w:rsidRPr="00E14057">
        <w:rPr>
          <w:rFonts w:ascii="GHEA Grapalat" w:hAnsi="GHEA Grapalat"/>
          <w:sz w:val="24"/>
          <w:szCs w:val="24"/>
          <w:lang w:val="en-US"/>
        </w:rPr>
        <w:t xml:space="preserve"> </w:t>
      </w:r>
      <w:r w:rsidRPr="007A2511">
        <w:rPr>
          <w:rFonts w:ascii="GHEA Grapalat" w:hAnsi="GHEA Grapalat"/>
          <w:sz w:val="24"/>
          <w:szCs w:val="24"/>
        </w:rPr>
        <w:t>է</w:t>
      </w:r>
      <w:r w:rsidRPr="00E14057">
        <w:rPr>
          <w:rFonts w:ascii="GHEA Grapalat" w:hAnsi="GHEA Grapalat"/>
          <w:sz w:val="24"/>
          <w:szCs w:val="24"/>
          <w:lang w:val="en-US"/>
        </w:rPr>
        <w:t xml:space="preserve"> </w:t>
      </w:r>
      <w:r w:rsidRPr="007A2511">
        <w:rPr>
          <w:rFonts w:ascii="GHEA Grapalat" w:hAnsi="GHEA Grapalat"/>
          <w:sz w:val="24"/>
          <w:szCs w:val="24"/>
        </w:rPr>
        <w:t>աշխատանքների</w:t>
      </w:r>
      <w:r w:rsidRPr="00E14057">
        <w:rPr>
          <w:rFonts w:ascii="GHEA Grapalat" w:hAnsi="GHEA Grapalat"/>
          <w:sz w:val="24"/>
          <w:szCs w:val="24"/>
          <w:lang w:val="en-US"/>
        </w:rPr>
        <w:t xml:space="preserve"> </w:t>
      </w:r>
      <w:r w:rsidRPr="007A2511">
        <w:rPr>
          <w:rFonts w:ascii="GHEA Grapalat" w:hAnsi="GHEA Grapalat"/>
          <w:sz w:val="24"/>
          <w:szCs w:val="24"/>
        </w:rPr>
        <w:t>հետևյալ</w:t>
      </w:r>
      <w:r w:rsidRPr="00E14057">
        <w:rPr>
          <w:rFonts w:ascii="GHEA Grapalat" w:hAnsi="GHEA Grapalat"/>
          <w:sz w:val="24"/>
          <w:szCs w:val="24"/>
          <w:lang w:val="en-US"/>
        </w:rPr>
        <w:t xml:space="preserve"> </w:t>
      </w:r>
      <w:r w:rsidRPr="007A2511">
        <w:rPr>
          <w:rFonts w:ascii="GHEA Grapalat" w:hAnsi="GHEA Grapalat"/>
          <w:sz w:val="24"/>
          <w:szCs w:val="24"/>
        </w:rPr>
        <w:t>տեսակները</w:t>
      </w:r>
      <w:r w:rsidRPr="00E14057">
        <w:rPr>
          <w:rFonts w:ascii="GHEA Grapalat" w:hAnsi="GHEA Grapalat"/>
          <w:sz w:val="24"/>
          <w:szCs w:val="24"/>
          <w:lang w:val="en-US"/>
        </w:rPr>
        <w:t>.</w:t>
      </w:r>
    </w:p>
    <w:p w:rsidR="00C159B8" w:rsidRPr="00E14057" w:rsidRDefault="00C159B8" w:rsidP="00F16C30">
      <w:pPr>
        <w:pStyle w:val="ListParagraph"/>
        <w:numPr>
          <w:ilvl w:val="0"/>
          <w:numId w:val="50"/>
        </w:numPr>
        <w:ind w:left="0" w:firstLine="720"/>
        <w:rPr>
          <w:rFonts w:ascii="GHEA Grapalat" w:hAnsi="GHEA Grapalat"/>
          <w:sz w:val="24"/>
          <w:szCs w:val="24"/>
          <w:lang w:val="en-US"/>
        </w:rPr>
      </w:pPr>
      <w:r w:rsidRPr="007A2511">
        <w:rPr>
          <w:rFonts w:ascii="GHEA Grapalat" w:hAnsi="GHEA Grapalat"/>
          <w:sz w:val="24"/>
          <w:szCs w:val="24"/>
        </w:rPr>
        <w:t>հետազննվող</w:t>
      </w:r>
      <w:r w:rsidRPr="00E14057">
        <w:rPr>
          <w:rFonts w:ascii="GHEA Grapalat" w:hAnsi="GHEA Grapalat"/>
          <w:sz w:val="24"/>
          <w:szCs w:val="24"/>
          <w:lang w:val="en-US"/>
        </w:rPr>
        <w:t xml:space="preserve"> </w:t>
      </w:r>
      <w:r w:rsidRPr="007A2511">
        <w:rPr>
          <w:rFonts w:ascii="GHEA Grapalat" w:hAnsi="GHEA Grapalat"/>
          <w:sz w:val="24"/>
          <w:szCs w:val="24"/>
        </w:rPr>
        <w:t>օբյեկտը</w:t>
      </w:r>
      <w:r w:rsidRPr="00E14057">
        <w:rPr>
          <w:rFonts w:ascii="GHEA Grapalat" w:hAnsi="GHEA Grapalat"/>
          <w:sz w:val="24"/>
          <w:szCs w:val="24"/>
          <w:lang w:val="en-US"/>
        </w:rPr>
        <w:t xml:space="preserve"> </w:t>
      </w:r>
      <w:r w:rsidRPr="007A2511">
        <w:rPr>
          <w:rFonts w:ascii="GHEA Grapalat" w:hAnsi="GHEA Grapalat"/>
          <w:sz w:val="24"/>
          <w:szCs w:val="24"/>
        </w:rPr>
        <w:t>բնութագրող</w:t>
      </w:r>
      <w:r w:rsidRPr="00E14057">
        <w:rPr>
          <w:rFonts w:ascii="GHEA Grapalat" w:hAnsi="GHEA Grapalat"/>
          <w:sz w:val="24"/>
          <w:szCs w:val="24"/>
          <w:lang w:val="en-US"/>
        </w:rPr>
        <w:t xml:space="preserve"> </w:t>
      </w:r>
      <w:r w:rsidRPr="007A2511">
        <w:rPr>
          <w:rFonts w:ascii="GHEA Grapalat" w:hAnsi="GHEA Grapalat"/>
          <w:sz w:val="24"/>
          <w:szCs w:val="24"/>
        </w:rPr>
        <w:t>տեխնիկական</w:t>
      </w:r>
      <w:r w:rsidRPr="00E14057">
        <w:rPr>
          <w:rFonts w:ascii="GHEA Grapalat" w:hAnsi="GHEA Grapalat"/>
          <w:sz w:val="24"/>
          <w:szCs w:val="24"/>
          <w:lang w:val="en-US"/>
        </w:rPr>
        <w:t xml:space="preserve"> </w:t>
      </w:r>
      <w:r w:rsidRPr="007A2511">
        <w:rPr>
          <w:rFonts w:ascii="GHEA Grapalat" w:hAnsi="GHEA Grapalat"/>
          <w:sz w:val="24"/>
          <w:szCs w:val="24"/>
        </w:rPr>
        <w:t>փաստաթղթերի</w:t>
      </w:r>
      <w:r w:rsidRPr="00E14057">
        <w:rPr>
          <w:rFonts w:ascii="GHEA Grapalat" w:hAnsi="GHEA Grapalat"/>
          <w:sz w:val="24"/>
          <w:szCs w:val="24"/>
          <w:lang w:val="en-US"/>
        </w:rPr>
        <w:t xml:space="preserve"> </w:t>
      </w:r>
      <w:r w:rsidRPr="007A2511">
        <w:rPr>
          <w:rFonts w:ascii="GHEA Grapalat" w:hAnsi="GHEA Grapalat"/>
          <w:sz w:val="24"/>
          <w:szCs w:val="24"/>
        </w:rPr>
        <w:t>և</w:t>
      </w:r>
      <w:r w:rsidRPr="00E14057">
        <w:rPr>
          <w:rFonts w:ascii="GHEA Grapalat" w:hAnsi="GHEA Grapalat"/>
          <w:sz w:val="24"/>
          <w:szCs w:val="24"/>
          <w:lang w:val="en-US"/>
        </w:rPr>
        <w:t xml:space="preserve"> </w:t>
      </w:r>
      <w:r w:rsidRPr="007A2511">
        <w:rPr>
          <w:rFonts w:ascii="GHEA Grapalat" w:hAnsi="GHEA Grapalat"/>
          <w:sz w:val="24"/>
          <w:szCs w:val="24"/>
        </w:rPr>
        <w:t>այլ</w:t>
      </w:r>
      <w:r w:rsidRPr="00E14057">
        <w:rPr>
          <w:rFonts w:ascii="GHEA Grapalat" w:hAnsi="GHEA Grapalat"/>
          <w:sz w:val="24"/>
          <w:szCs w:val="24"/>
          <w:lang w:val="en-US"/>
        </w:rPr>
        <w:t xml:space="preserve"> </w:t>
      </w:r>
      <w:r w:rsidRPr="007A2511">
        <w:rPr>
          <w:rFonts w:ascii="GHEA Grapalat" w:hAnsi="GHEA Grapalat"/>
          <w:sz w:val="24"/>
          <w:szCs w:val="24"/>
        </w:rPr>
        <w:t>նյութերի</w:t>
      </w:r>
      <w:r w:rsidRPr="00E14057">
        <w:rPr>
          <w:rFonts w:ascii="GHEA Grapalat" w:hAnsi="GHEA Grapalat"/>
          <w:sz w:val="24"/>
          <w:szCs w:val="24"/>
          <w:lang w:val="en-US"/>
        </w:rPr>
        <w:t xml:space="preserve"> </w:t>
      </w:r>
      <w:r w:rsidRPr="007A2511">
        <w:rPr>
          <w:rFonts w:ascii="GHEA Grapalat" w:hAnsi="GHEA Grapalat"/>
          <w:sz w:val="24"/>
          <w:szCs w:val="24"/>
        </w:rPr>
        <w:t>հավաքումը</w:t>
      </w:r>
      <w:r w:rsidRPr="00E14057">
        <w:rPr>
          <w:rFonts w:ascii="GHEA Grapalat" w:hAnsi="GHEA Grapalat"/>
          <w:sz w:val="24"/>
          <w:szCs w:val="24"/>
          <w:lang w:val="en-US"/>
        </w:rPr>
        <w:t xml:space="preserve"> </w:t>
      </w:r>
      <w:r w:rsidRPr="007A2511">
        <w:rPr>
          <w:rFonts w:ascii="GHEA Grapalat" w:hAnsi="GHEA Grapalat"/>
          <w:sz w:val="24"/>
          <w:szCs w:val="24"/>
        </w:rPr>
        <w:t>և</w:t>
      </w:r>
      <w:r w:rsidRPr="00E14057">
        <w:rPr>
          <w:rFonts w:ascii="GHEA Grapalat" w:hAnsi="GHEA Grapalat"/>
          <w:sz w:val="24"/>
          <w:szCs w:val="24"/>
          <w:lang w:val="en-US"/>
        </w:rPr>
        <w:t xml:space="preserve"> </w:t>
      </w:r>
      <w:r w:rsidRPr="007A2511">
        <w:rPr>
          <w:rFonts w:ascii="GHEA Grapalat" w:hAnsi="GHEA Grapalat"/>
          <w:sz w:val="24"/>
          <w:szCs w:val="24"/>
        </w:rPr>
        <w:t>ուսումնասիրությունը</w:t>
      </w:r>
      <w:r w:rsidRPr="00E14057">
        <w:rPr>
          <w:rFonts w:ascii="GHEA Grapalat" w:hAnsi="GHEA Grapalat"/>
          <w:sz w:val="24"/>
          <w:szCs w:val="24"/>
          <w:lang w:val="en-US"/>
        </w:rPr>
        <w:t xml:space="preserve">, </w:t>
      </w:r>
      <w:r w:rsidRPr="007A2511">
        <w:rPr>
          <w:rFonts w:ascii="GHEA Grapalat" w:hAnsi="GHEA Grapalat"/>
          <w:sz w:val="24"/>
          <w:szCs w:val="24"/>
        </w:rPr>
        <w:t>այդ</w:t>
      </w:r>
      <w:r w:rsidRPr="00E14057">
        <w:rPr>
          <w:rFonts w:ascii="GHEA Grapalat" w:hAnsi="GHEA Grapalat"/>
          <w:sz w:val="24"/>
          <w:szCs w:val="24"/>
          <w:lang w:val="en-US"/>
        </w:rPr>
        <w:t xml:space="preserve"> </w:t>
      </w:r>
      <w:r w:rsidRPr="007A2511">
        <w:rPr>
          <w:rFonts w:ascii="GHEA Grapalat" w:hAnsi="GHEA Grapalat"/>
          <w:sz w:val="24"/>
          <w:szCs w:val="24"/>
        </w:rPr>
        <w:t>թվում</w:t>
      </w:r>
      <w:r w:rsidRPr="00E14057">
        <w:rPr>
          <w:rFonts w:ascii="GHEA Grapalat" w:hAnsi="GHEA Grapalat"/>
          <w:sz w:val="24"/>
          <w:szCs w:val="24"/>
          <w:lang w:val="en-US"/>
        </w:rPr>
        <w:t>.</w:t>
      </w:r>
    </w:p>
    <w:p w:rsidR="00C159B8" w:rsidRPr="00C159B8" w:rsidRDefault="00C159B8" w:rsidP="007A2511">
      <w:pPr>
        <w:ind w:firstLine="720"/>
        <w:jc w:val="both"/>
        <w:rPr>
          <w:rFonts w:ascii="GHEA Grapalat" w:hAnsi="GHEA Grapalat"/>
          <w:sz w:val="24"/>
          <w:szCs w:val="24"/>
        </w:rPr>
      </w:pPr>
      <w:r w:rsidRPr="00C159B8">
        <w:rPr>
          <w:rFonts w:ascii="GHEA Grapalat" w:hAnsi="GHEA Grapalat"/>
          <w:sz w:val="24"/>
          <w:szCs w:val="24"/>
        </w:rPr>
        <w:t>ա. կատարողական փաստաթղթեր (եթե այդպիսիք պահպանվել են),</w:t>
      </w:r>
    </w:p>
    <w:p w:rsidR="00C159B8" w:rsidRPr="00C159B8" w:rsidRDefault="00C159B8" w:rsidP="007A2511">
      <w:pPr>
        <w:ind w:firstLine="720"/>
        <w:jc w:val="both"/>
        <w:rPr>
          <w:rFonts w:ascii="GHEA Grapalat" w:hAnsi="GHEA Grapalat"/>
          <w:sz w:val="24"/>
          <w:szCs w:val="24"/>
        </w:rPr>
      </w:pPr>
      <w:r w:rsidRPr="00C159B8">
        <w:rPr>
          <w:rFonts w:ascii="GHEA Grapalat" w:hAnsi="GHEA Grapalat"/>
          <w:sz w:val="24"/>
          <w:szCs w:val="24"/>
        </w:rPr>
        <w:t>բ. ուժեղ երկրաշարժից հետո (օրինակ 1968, 1988 թթ. և այլն) շենքերի (շինությունների) հետազննության ակտեր,</w:t>
      </w:r>
    </w:p>
    <w:p w:rsidR="00C159B8" w:rsidRPr="00C159B8" w:rsidRDefault="00C159B8" w:rsidP="007A2511">
      <w:pPr>
        <w:ind w:firstLine="720"/>
        <w:jc w:val="both"/>
        <w:rPr>
          <w:rFonts w:ascii="GHEA Grapalat" w:hAnsi="GHEA Grapalat"/>
          <w:sz w:val="24"/>
          <w:szCs w:val="24"/>
        </w:rPr>
      </w:pPr>
      <w:r w:rsidRPr="00C159B8">
        <w:rPr>
          <w:rFonts w:ascii="GHEA Grapalat" w:hAnsi="GHEA Grapalat"/>
          <w:sz w:val="24"/>
          <w:szCs w:val="24"/>
        </w:rPr>
        <w:t>գ. նախագծային փաստաթղթեր, որոնց հիման վրա երկրաշարժից կամ վթարային վիճակներից հետո կատարվել են վերականգնման աշխատանքներ,</w:t>
      </w:r>
    </w:p>
    <w:p w:rsidR="00C159B8" w:rsidRPr="00C159B8" w:rsidRDefault="00C159B8" w:rsidP="007A2511">
      <w:pPr>
        <w:ind w:firstLine="720"/>
        <w:jc w:val="both"/>
        <w:rPr>
          <w:rFonts w:ascii="GHEA Grapalat" w:hAnsi="GHEA Grapalat"/>
          <w:sz w:val="24"/>
          <w:szCs w:val="24"/>
        </w:rPr>
      </w:pPr>
      <w:r w:rsidRPr="00C159B8">
        <w:rPr>
          <w:rFonts w:ascii="GHEA Grapalat" w:hAnsi="GHEA Grapalat"/>
          <w:sz w:val="24"/>
          <w:szCs w:val="24"/>
        </w:rPr>
        <w:t>դ. տվյալներ` շենքի վերակառուցման կամ նախագծի մեջ սկզբունքային փոփոխություններ մտցնելու մասին (կրող կոնստրուկցիաների փոխարինում, սենյակների վերահատակագծում և այլն),</w:t>
      </w:r>
    </w:p>
    <w:p w:rsidR="00C159B8" w:rsidRPr="00C159B8" w:rsidRDefault="00C159B8" w:rsidP="007A2511">
      <w:pPr>
        <w:ind w:firstLine="720"/>
        <w:jc w:val="both"/>
        <w:rPr>
          <w:rFonts w:ascii="GHEA Grapalat" w:hAnsi="GHEA Grapalat"/>
          <w:sz w:val="24"/>
          <w:szCs w:val="24"/>
        </w:rPr>
      </w:pPr>
      <w:r w:rsidRPr="00C159B8">
        <w:rPr>
          <w:rFonts w:ascii="GHEA Grapalat" w:hAnsi="GHEA Grapalat"/>
          <w:sz w:val="24"/>
          <w:szCs w:val="24"/>
        </w:rPr>
        <w:t>ե. տեղեկություններ տվյալ շենքի (կառուցվածքի) ընդունված հաշվարկային սեյսմակայունության մասին:</w:t>
      </w:r>
    </w:p>
    <w:p w:rsidR="00C159B8" w:rsidRPr="00E14057" w:rsidRDefault="007A2511" w:rsidP="00F16C30">
      <w:pPr>
        <w:pStyle w:val="ListParagraph"/>
        <w:numPr>
          <w:ilvl w:val="0"/>
          <w:numId w:val="50"/>
        </w:numPr>
        <w:ind w:left="0" w:firstLine="720"/>
        <w:rPr>
          <w:rFonts w:ascii="GHEA Grapalat" w:hAnsi="GHEA Grapalat"/>
          <w:sz w:val="24"/>
          <w:szCs w:val="24"/>
          <w:lang w:val="en-US"/>
        </w:rPr>
      </w:pPr>
      <w:r>
        <w:rPr>
          <w:rFonts w:ascii="GHEA Grapalat" w:hAnsi="GHEA Grapalat"/>
          <w:sz w:val="24"/>
          <w:szCs w:val="24"/>
          <w:lang w:val="en-US"/>
        </w:rPr>
        <w:t>o</w:t>
      </w:r>
      <w:r w:rsidR="00C159B8" w:rsidRPr="007A2511">
        <w:rPr>
          <w:rFonts w:ascii="GHEA Grapalat" w:hAnsi="GHEA Grapalat"/>
          <w:sz w:val="24"/>
          <w:szCs w:val="24"/>
        </w:rPr>
        <w:t>բյեկտի</w:t>
      </w:r>
      <w:r w:rsidR="00C159B8" w:rsidRPr="00E14057">
        <w:rPr>
          <w:rFonts w:ascii="GHEA Grapalat" w:hAnsi="GHEA Grapalat"/>
          <w:sz w:val="24"/>
          <w:szCs w:val="24"/>
          <w:lang w:val="en-US"/>
        </w:rPr>
        <w:t xml:space="preserve"> </w:t>
      </w:r>
      <w:r w:rsidR="00C673F6">
        <w:rPr>
          <w:rFonts w:ascii="GHEA Grapalat" w:hAnsi="GHEA Grapalat"/>
          <w:sz w:val="24"/>
          <w:szCs w:val="24"/>
          <w:lang w:val="en-US"/>
        </w:rPr>
        <w:t>սկզբնական</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հետազննությունը</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անհրաժեշտության</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դեպքում</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առանձին</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կոնստրուկտիվ</w:t>
      </w:r>
      <w:r w:rsidR="00C159B8" w:rsidRPr="00E14057">
        <w:rPr>
          <w:rFonts w:ascii="GHEA Grapalat" w:hAnsi="GHEA Grapalat"/>
          <w:sz w:val="24"/>
          <w:szCs w:val="24"/>
          <w:lang w:val="en-US"/>
        </w:rPr>
        <w:t xml:space="preserve"> </w:t>
      </w:r>
      <w:r>
        <w:rPr>
          <w:rFonts w:ascii="GHEA Grapalat" w:hAnsi="GHEA Grapalat"/>
          <w:sz w:val="24"/>
          <w:szCs w:val="24"/>
          <w:lang w:val="en-US"/>
        </w:rPr>
        <w:t>տարրերի</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բացումով</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Այդ</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դեպքում</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նշվում</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է</w:t>
      </w:r>
      <w:r w:rsidR="00C159B8" w:rsidRPr="00E14057">
        <w:rPr>
          <w:rFonts w:ascii="GHEA Grapalat" w:hAnsi="GHEA Grapalat"/>
          <w:sz w:val="24"/>
          <w:szCs w:val="24"/>
          <w:lang w:val="en-US"/>
        </w:rPr>
        <w:t>`</w:t>
      </w:r>
    </w:p>
    <w:p w:rsidR="00C159B8" w:rsidRPr="00C159B8" w:rsidRDefault="00C159B8" w:rsidP="007A2511">
      <w:pPr>
        <w:ind w:firstLine="720"/>
        <w:jc w:val="both"/>
        <w:rPr>
          <w:rFonts w:ascii="GHEA Grapalat" w:hAnsi="GHEA Grapalat"/>
          <w:sz w:val="24"/>
          <w:szCs w:val="24"/>
        </w:rPr>
      </w:pPr>
      <w:r w:rsidRPr="00C159B8">
        <w:rPr>
          <w:rFonts w:ascii="GHEA Grapalat" w:hAnsi="GHEA Grapalat"/>
          <w:sz w:val="24"/>
          <w:szCs w:val="24"/>
        </w:rPr>
        <w:t>ա. կատարված կոնստրուկտիվ լուծումների համապատասխանությունը նախագծին (ըստ կոնստրուկտիվ հաշվարկային սխեմայի, հիմնական կրող կոնստրուկցիաների, հակասեյսմիկ միջոցառումների իրականացման), կապերի և հանգույցների միացությունների հուսալիությունը, որոնք ապահովում են շենքի (շինության) կայունությունը և այլն,</w:t>
      </w:r>
    </w:p>
    <w:p w:rsidR="00C159B8" w:rsidRPr="00C159B8" w:rsidRDefault="00C159B8" w:rsidP="007A2511">
      <w:pPr>
        <w:ind w:firstLine="450"/>
        <w:jc w:val="both"/>
        <w:rPr>
          <w:rFonts w:ascii="GHEA Grapalat" w:hAnsi="GHEA Grapalat"/>
          <w:sz w:val="24"/>
          <w:szCs w:val="24"/>
        </w:rPr>
      </w:pPr>
      <w:r w:rsidRPr="00C159B8">
        <w:rPr>
          <w:rFonts w:ascii="GHEA Grapalat" w:hAnsi="GHEA Grapalat"/>
          <w:sz w:val="24"/>
          <w:szCs w:val="24"/>
        </w:rPr>
        <w:t>բ. կառուցված կոնստրուկցիաների որակը, միջնապատերի ու պատերի տ</w:t>
      </w:r>
      <w:r w:rsidR="009221D1">
        <w:rPr>
          <w:rFonts w:ascii="GHEA Grapalat" w:hAnsi="GHEA Grapalat"/>
          <w:sz w:val="24"/>
          <w:szCs w:val="24"/>
        </w:rPr>
        <w:t>եսակ</w:t>
      </w:r>
      <w:r w:rsidRPr="00C159B8">
        <w:rPr>
          <w:rFonts w:ascii="GHEA Grapalat" w:hAnsi="GHEA Grapalat"/>
          <w:sz w:val="24"/>
          <w:szCs w:val="24"/>
        </w:rPr>
        <w:t>ը, ոչ կրող էլեմենտների միացման հուսալիությունը և այլն,</w:t>
      </w:r>
    </w:p>
    <w:p w:rsidR="00C159B8" w:rsidRPr="00C159B8" w:rsidRDefault="00C159B8" w:rsidP="007A2511">
      <w:pPr>
        <w:ind w:firstLine="450"/>
        <w:jc w:val="both"/>
        <w:rPr>
          <w:rFonts w:ascii="GHEA Grapalat" w:hAnsi="GHEA Grapalat"/>
          <w:sz w:val="24"/>
          <w:szCs w:val="24"/>
        </w:rPr>
      </w:pPr>
      <w:r w:rsidRPr="00C159B8">
        <w:rPr>
          <w:rFonts w:ascii="GHEA Grapalat" w:hAnsi="GHEA Grapalat"/>
          <w:sz w:val="24"/>
          <w:szCs w:val="24"/>
        </w:rPr>
        <w:t>գ. կոնստրուկցիաների ուժեղացման կամ վերականգնման աշխատանքների որակը (եթե այդպիսիք կատարվել են),</w:t>
      </w:r>
    </w:p>
    <w:p w:rsidR="00C159B8" w:rsidRPr="00C159B8" w:rsidRDefault="00C159B8" w:rsidP="007A2511">
      <w:pPr>
        <w:ind w:firstLine="450"/>
        <w:jc w:val="both"/>
        <w:rPr>
          <w:rFonts w:ascii="GHEA Grapalat" w:hAnsi="GHEA Grapalat"/>
          <w:sz w:val="24"/>
          <w:szCs w:val="24"/>
        </w:rPr>
      </w:pPr>
      <w:r w:rsidRPr="00C159B8">
        <w:rPr>
          <w:rFonts w:ascii="GHEA Grapalat" w:hAnsi="GHEA Grapalat"/>
          <w:sz w:val="24"/>
          <w:szCs w:val="24"/>
        </w:rPr>
        <w:t>դ. վնասվածքների առկայությունը և դրանց աստիճանը:</w:t>
      </w:r>
    </w:p>
    <w:p w:rsidR="00C159B8" w:rsidRPr="00E14057" w:rsidRDefault="007A2511" w:rsidP="00F16C30">
      <w:pPr>
        <w:pStyle w:val="ListParagraph"/>
        <w:numPr>
          <w:ilvl w:val="0"/>
          <w:numId w:val="50"/>
        </w:numPr>
        <w:rPr>
          <w:rFonts w:ascii="GHEA Grapalat" w:hAnsi="GHEA Grapalat"/>
          <w:sz w:val="24"/>
          <w:szCs w:val="24"/>
          <w:lang w:val="en-US"/>
        </w:rPr>
      </w:pPr>
      <w:r>
        <w:rPr>
          <w:rFonts w:ascii="GHEA Grapalat" w:hAnsi="GHEA Grapalat"/>
          <w:sz w:val="24"/>
          <w:szCs w:val="24"/>
          <w:lang w:val="en-US"/>
        </w:rPr>
        <w:t>o</w:t>
      </w:r>
      <w:r w:rsidR="00C159B8" w:rsidRPr="007A2511">
        <w:rPr>
          <w:rFonts w:ascii="GHEA Grapalat" w:hAnsi="GHEA Grapalat"/>
          <w:sz w:val="24"/>
          <w:szCs w:val="24"/>
        </w:rPr>
        <w:t>բյեկտի</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գործիքային</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հետազննությունը</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այդ</w:t>
      </w:r>
      <w:r w:rsidR="00C159B8" w:rsidRPr="00E14057">
        <w:rPr>
          <w:rFonts w:ascii="GHEA Grapalat" w:hAnsi="GHEA Grapalat"/>
          <w:sz w:val="24"/>
          <w:szCs w:val="24"/>
          <w:lang w:val="en-US"/>
        </w:rPr>
        <w:t xml:space="preserve"> </w:t>
      </w:r>
      <w:r w:rsidR="00C159B8" w:rsidRPr="007A2511">
        <w:rPr>
          <w:rFonts w:ascii="GHEA Grapalat" w:hAnsi="GHEA Grapalat"/>
          <w:sz w:val="24"/>
          <w:szCs w:val="24"/>
        </w:rPr>
        <w:t>թվում</w:t>
      </w:r>
      <w:r w:rsidR="00C159B8" w:rsidRPr="00E14057">
        <w:rPr>
          <w:rFonts w:ascii="GHEA Grapalat" w:hAnsi="GHEA Grapalat"/>
          <w:sz w:val="24"/>
          <w:szCs w:val="24"/>
          <w:lang w:val="en-US"/>
        </w:rPr>
        <w:t>`</w:t>
      </w:r>
    </w:p>
    <w:p w:rsidR="00C159B8" w:rsidRPr="00C159B8" w:rsidRDefault="00C159B8" w:rsidP="007A2511">
      <w:pPr>
        <w:ind w:firstLine="540"/>
        <w:jc w:val="both"/>
        <w:rPr>
          <w:rFonts w:ascii="GHEA Grapalat" w:hAnsi="GHEA Grapalat"/>
          <w:sz w:val="24"/>
          <w:szCs w:val="24"/>
        </w:rPr>
      </w:pPr>
      <w:r w:rsidRPr="00C159B8">
        <w:rPr>
          <w:rFonts w:ascii="GHEA Grapalat" w:hAnsi="GHEA Grapalat"/>
          <w:sz w:val="24"/>
          <w:szCs w:val="24"/>
        </w:rPr>
        <w:t>ա. օբյեկտի դինամիկ բնութագրերի որոշումը (միկրոսեյսմերի օգնությամբ կամ փոքր չափի թրթռիչների օգնությամբ հարկադրական տատանումների առաջացումով, ինչպես նաև հարվածից առաջացած ազատ տատանումների առաջացումով) դրա երկայնական և լայնական ուղղություններով,</w:t>
      </w:r>
    </w:p>
    <w:p w:rsidR="00C159B8" w:rsidRPr="00C159B8" w:rsidRDefault="00C159B8" w:rsidP="007A2511">
      <w:pPr>
        <w:ind w:firstLine="540"/>
        <w:jc w:val="both"/>
        <w:rPr>
          <w:rFonts w:ascii="GHEA Grapalat" w:hAnsi="GHEA Grapalat"/>
          <w:sz w:val="24"/>
          <w:szCs w:val="24"/>
        </w:rPr>
      </w:pPr>
      <w:r w:rsidRPr="00C159B8">
        <w:rPr>
          <w:rFonts w:ascii="GHEA Grapalat" w:hAnsi="GHEA Grapalat"/>
          <w:sz w:val="24"/>
          <w:szCs w:val="24"/>
        </w:rPr>
        <w:t>բ. հետազննվող օբյեկտի տարածքի գրունտների ազատ տատանումների գերակշռող պարբերությունների որոշումը,</w:t>
      </w:r>
    </w:p>
    <w:p w:rsidR="00C159B8" w:rsidRPr="00C159B8" w:rsidRDefault="00C159B8" w:rsidP="007A2511">
      <w:pPr>
        <w:ind w:firstLine="540"/>
        <w:jc w:val="both"/>
        <w:rPr>
          <w:rFonts w:ascii="GHEA Grapalat" w:hAnsi="GHEA Grapalat"/>
          <w:sz w:val="24"/>
          <w:szCs w:val="24"/>
        </w:rPr>
      </w:pPr>
      <w:r w:rsidRPr="00C159B8">
        <w:rPr>
          <w:rFonts w:ascii="GHEA Grapalat" w:hAnsi="GHEA Grapalat"/>
          <w:sz w:val="24"/>
          <w:szCs w:val="24"/>
        </w:rPr>
        <w:lastRenderedPageBreak/>
        <w:t>գ. կրող կոնստրուկցիաների նյութերի ամրության որոշումը չքայքայող մեթոդներով:</w:t>
      </w:r>
    </w:p>
    <w:p w:rsidR="00C159B8" w:rsidRPr="00E14057" w:rsidRDefault="00C159B8" w:rsidP="00E67120">
      <w:pPr>
        <w:pStyle w:val="ListParagraph"/>
        <w:numPr>
          <w:ilvl w:val="0"/>
          <w:numId w:val="4"/>
        </w:numPr>
        <w:ind w:left="0" w:firstLine="540"/>
        <w:rPr>
          <w:rFonts w:ascii="GHEA Grapalat" w:hAnsi="GHEA Grapalat"/>
          <w:sz w:val="24"/>
          <w:szCs w:val="24"/>
          <w:lang w:val="en-US"/>
        </w:rPr>
      </w:pPr>
      <w:r w:rsidRPr="00E67120">
        <w:rPr>
          <w:rFonts w:ascii="GHEA Grapalat" w:hAnsi="GHEA Grapalat"/>
          <w:sz w:val="24"/>
          <w:szCs w:val="24"/>
        </w:rPr>
        <w:t>Հետազննության</w:t>
      </w:r>
      <w:r w:rsidRPr="00E14057">
        <w:rPr>
          <w:rFonts w:ascii="GHEA Grapalat" w:hAnsi="GHEA Grapalat"/>
          <w:sz w:val="24"/>
          <w:szCs w:val="24"/>
          <w:lang w:val="en-US"/>
        </w:rPr>
        <w:t xml:space="preserve"> </w:t>
      </w:r>
      <w:r w:rsidRPr="00E67120">
        <w:rPr>
          <w:rFonts w:ascii="GHEA Grapalat" w:hAnsi="GHEA Grapalat"/>
          <w:sz w:val="24"/>
          <w:szCs w:val="24"/>
        </w:rPr>
        <w:t>արդյունքներն</w:t>
      </w:r>
      <w:r w:rsidRPr="00E14057">
        <w:rPr>
          <w:rFonts w:ascii="GHEA Grapalat" w:hAnsi="GHEA Grapalat"/>
          <w:sz w:val="24"/>
          <w:szCs w:val="24"/>
          <w:lang w:val="en-US"/>
        </w:rPr>
        <w:t xml:space="preserve">, </w:t>
      </w:r>
      <w:r w:rsidRPr="00E67120">
        <w:rPr>
          <w:rFonts w:ascii="GHEA Grapalat" w:hAnsi="GHEA Grapalat"/>
          <w:sz w:val="24"/>
          <w:szCs w:val="24"/>
        </w:rPr>
        <w:t>ըստ</w:t>
      </w:r>
      <w:r w:rsidRPr="00E14057">
        <w:rPr>
          <w:rFonts w:ascii="GHEA Grapalat" w:hAnsi="GHEA Grapalat"/>
          <w:sz w:val="24"/>
          <w:szCs w:val="24"/>
          <w:lang w:val="en-US"/>
        </w:rPr>
        <w:t xml:space="preserve"> </w:t>
      </w:r>
      <w:r w:rsidRPr="00E67120">
        <w:rPr>
          <w:rFonts w:ascii="GHEA Grapalat" w:hAnsi="GHEA Grapalat"/>
          <w:sz w:val="24"/>
          <w:szCs w:val="24"/>
        </w:rPr>
        <w:t>վերը</w:t>
      </w:r>
      <w:r w:rsidRPr="00E14057">
        <w:rPr>
          <w:rFonts w:ascii="GHEA Grapalat" w:hAnsi="GHEA Grapalat"/>
          <w:sz w:val="24"/>
          <w:szCs w:val="24"/>
          <w:lang w:val="en-US"/>
        </w:rPr>
        <w:t xml:space="preserve"> </w:t>
      </w:r>
      <w:r w:rsidRPr="00E67120">
        <w:rPr>
          <w:rFonts w:ascii="GHEA Grapalat" w:hAnsi="GHEA Grapalat"/>
          <w:sz w:val="24"/>
          <w:szCs w:val="24"/>
        </w:rPr>
        <w:t>նշված</w:t>
      </w:r>
      <w:r w:rsidRPr="00E14057">
        <w:rPr>
          <w:rFonts w:ascii="GHEA Grapalat" w:hAnsi="GHEA Grapalat"/>
          <w:sz w:val="24"/>
          <w:szCs w:val="24"/>
          <w:lang w:val="en-US"/>
        </w:rPr>
        <w:t xml:space="preserve"> </w:t>
      </w:r>
      <w:r w:rsidRPr="00E67120">
        <w:rPr>
          <w:rFonts w:ascii="GHEA Grapalat" w:hAnsi="GHEA Grapalat"/>
          <w:sz w:val="24"/>
          <w:szCs w:val="24"/>
        </w:rPr>
        <w:t>կետերի</w:t>
      </w:r>
      <w:r w:rsidRPr="00E14057">
        <w:rPr>
          <w:rFonts w:ascii="GHEA Grapalat" w:hAnsi="GHEA Grapalat"/>
          <w:sz w:val="24"/>
          <w:szCs w:val="24"/>
          <w:lang w:val="en-US"/>
        </w:rPr>
        <w:t xml:space="preserve">, </w:t>
      </w:r>
      <w:r w:rsidRPr="00E67120">
        <w:rPr>
          <w:rFonts w:ascii="GHEA Grapalat" w:hAnsi="GHEA Grapalat"/>
          <w:sz w:val="24"/>
          <w:szCs w:val="24"/>
        </w:rPr>
        <w:t>ներառվում</w:t>
      </w:r>
      <w:r w:rsidRPr="00E14057">
        <w:rPr>
          <w:rFonts w:ascii="GHEA Grapalat" w:hAnsi="GHEA Grapalat"/>
          <w:sz w:val="24"/>
          <w:szCs w:val="24"/>
          <w:lang w:val="en-US"/>
        </w:rPr>
        <w:t xml:space="preserve"> </w:t>
      </w:r>
      <w:r w:rsidRPr="00E67120">
        <w:rPr>
          <w:rFonts w:ascii="GHEA Grapalat" w:hAnsi="GHEA Grapalat"/>
          <w:sz w:val="24"/>
          <w:szCs w:val="24"/>
        </w:rPr>
        <w:t>են</w:t>
      </w:r>
      <w:r w:rsidRPr="00E14057">
        <w:rPr>
          <w:rFonts w:ascii="GHEA Grapalat" w:hAnsi="GHEA Grapalat"/>
          <w:sz w:val="24"/>
          <w:szCs w:val="24"/>
          <w:lang w:val="en-US"/>
        </w:rPr>
        <w:t xml:space="preserve"> </w:t>
      </w:r>
      <w:r w:rsidR="00E67120">
        <w:rPr>
          <w:rFonts w:ascii="GHEA Grapalat" w:hAnsi="GHEA Grapalat"/>
          <w:sz w:val="24"/>
          <w:szCs w:val="24"/>
          <w:lang w:val="en-US"/>
        </w:rPr>
        <w:t xml:space="preserve">շենքերի և շինությունների </w:t>
      </w:r>
      <w:r w:rsidRPr="00E67120">
        <w:rPr>
          <w:rFonts w:ascii="GHEA Grapalat" w:hAnsi="GHEA Grapalat"/>
          <w:sz w:val="24"/>
          <w:szCs w:val="24"/>
        </w:rPr>
        <w:t>անձնագր</w:t>
      </w:r>
      <w:r w:rsidR="00E67120">
        <w:rPr>
          <w:rFonts w:ascii="GHEA Grapalat" w:hAnsi="GHEA Grapalat"/>
          <w:sz w:val="24"/>
          <w:szCs w:val="24"/>
          <w:lang w:val="en-US"/>
        </w:rPr>
        <w:t>եր</w:t>
      </w:r>
      <w:r w:rsidRPr="00E67120">
        <w:rPr>
          <w:rFonts w:ascii="GHEA Grapalat" w:hAnsi="GHEA Grapalat"/>
          <w:sz w:val="24"/>
          <w:szCs w:val="24"/>
        </w:rPr>
        <w:t>ում</w:t>
      </w:r>
      <w:r w:rsidRPr="00E14057">
        <w:rPr>
          <w:rFonts w:ascii="GHEA Grapalat" w:hAnsi="GHEA Grapalat"/>
          <w:sz w:val="24"/>
          <w:szCs w:val="24"/>
          <w:lang w:val="en-US"/>
        </w:rPr>
        <w:t>:</w:t>
      </w:r>
    </w:p>
    <w:p w:rsidR="00C159B8" w:rsidRPr="00E14057" w:rsidRDefault="00C159B8" w:rsidP="00C159B8">
      <w:pPr>
        <w:pStyle w:val="ListParagraph"/>
        <w:numPr>
          <w:ilvl w:val="0"/>
          <w:numId w:val="4"/>
        </w:numPr>
        <w:ind w:left="0" w:firstLine="540"/>
        <w:rPr>
          <w:rFonts w:ascii="GHEA Grapalat" w:hAnsi="GHEA Grapalat"/>
          <w:sz w:val="24"/>
          <w:szCs w:val="24"/>
          <w:lang w:val="en-US"/>
        </w:rPr>
      </w:pPr>
      <w:r w:rsidRPr="00115197">
        <w:rPr>
          <w:rFonts w:ascii="GHEA Grapalat" w:hAnsi="GHEA Grapalat"/>
          <w:sz w:val="24"/>
          <w:szCs w:val="24"/>
        </w:rPr>
        <w:t>Օբյեկտի</w:t>
      </w:r>
      <w:r w:rsidRPr="00E14057">
        <w:rPr>
          <w:rFonts w:ascii="GHEA Grapalat" w:hAnsi="GHEA Grapalat"/>
          <w:sz w:val="24"/>
          <w:szCs w:val="24"/>
          <w:lang w:val="en-US"/>
        </w:rPr>
        <w:t xml:space="preserve"> </w:t>
      </w:r>
      <w:r w:rsidR="00115197">
        <w:rPr>
          <w:rFonts w:ascii="GHEA Grapalat" w:hAnsi="GHEA Grapalat"/>
          <w:sz w:val="24"/>
          <w:szCs w:val="24"/>
          <w:lang w:val="en-US"/>
        </w:rPr>
        <w:t>երկրաշարժադիմացկունության</w:t>
      </w:r>
      <w:r w:rsidRPr="00E14057">
        <w:rPr>
          <w:rFonts w:ascii="GHEA Grapalat" w:hAnsi="GHEA Grapalat"/>
          <w:sz w:val="24"/>
          <w:szCs w:val="24"/>
          <w:lang w:val="en-US"/>
        </w:rPr>
        <w:t xml:space="preserve"> </w:t>
      </w:r>
      <w:r w:rsidRPr="00115197">
        <w:rPr>
          <w:rFonts w:ascii="GHEA Grapalat" w:hAnsi="GHEA Grapalat"/>
          <w:sz w:val="24"/>
          <w:szCs w:val="24"/>
        </w:rPr>
        <w:t>գնահատականը</w:t>
      </w:r>
      <w:r w:rsidRPr="00E14057">
        <w:rPr>
          <w:rFonts w:ascii="GHEA Grapalat" w:hAnsi="GHEA Grapalat"/>
          <w:sz w:val="24"/>
          <w:szCs w:val="24"/>
          <w:lang w:val="en-US"/>
        </w:rPr>
        <w:t xml:space="preserve">, </w:t>
      </w:r>
      <w:r w:rsidRPr="00115197">
        <w:rPr>
          <w:rFonts w:ascii="GHEA Grapalat" w:hAnsi="GHEA Grapalat"/>
          <w:sz w:val="24"/>
          <w:szCs w:val="24"/>
        </w:rPr>
        <w:t>եզրակացությունը</w:t>
      </w:r>
      <w:r w:rsidRPr="00E14057">
        <w:rPr>
          <w:rFonts w:ascii="GHEA Grapalat" w:hAnsi="GHEA Grapalat"/>
          <w:sz w:val="24"/>
          <w:szCs w:val="24"/>
          <w:lang w:val="en-US"/>
        </w:rPr>
        <w:t xml:space="preserve"> </w:t>
      </w:r>
      <w:r w:rsidRPr="00115197">
        <w:rPr>
          <w:rFonts w:ascii="GHEA Grapalat" w:hAnsi="GHEA Grapalat"/>
          <w:sz w:val="24"/>
          <w:szCs w:val="24"/>
        </w:rPr>
        <w:t>և</w:t>
      </w:r>
      <w:r w:rsidRPr="00E14057">
        <w:rPr>
          <w:rFonts w:ascii="GHEA Grapalat" w:hAnsi="GHEA Grapalat"/>
          <w:sz w:val="24"/>
          <w:szCs w:val="24"/>
          <w:lang w:val="en-US"/>
        </w:rPr>
        <w:t xml:space="preserve"> </w:t>
      </w:r>
      <w:r w:rsidRPr="00115197">
        <w:rPr>
          <w:rFonts w:ascii="GHEA Grapalat" w:hAnsi="GHEA Grapalat"/>
          <w:sz w:val="24"/>
          <w:szCs w:val="24"/>
        </w:rPr>
        <w:t>դրա</w:t>
      </w:r>
      <w:r w:rsidRPr="00E14057">
        <w:rPr>
          <w:rFonts w:ascii="GHEA Grapalat" w:hAnsi="GHEA Grapalat"/>
          <w:sz w:val="24"/>
          <w:szCs w:val="24"/>
          <w:lang w:val="en-US"/>
        </w:rPr>
        <w:t xml:space="preserve"> </w:t>
      </w:r>
      <w:r w:rsidRPr="00115197">
        <w:rPr>
          <w:rFonts w:ascii="GHEA Grapalat" w:hAnsi="GHEA Grapalat"/>
          <w:sz w:val="24"/>
          <w:szCs w:val="24"/>
        </w:rPr>
        <w:t>անվտանգ</w:t>
      </w:r>
      <w:r w:rsidRPr="00E14057">
        <w:rPr>
          <w:rFonts w:ascii="GHEA Grapalat" w:hAnsi="GHEA Grapalat"/>
          <w:sz w:val="24"/>
          <w:szCs w:val="24"/>
          <w:lang w:val="en-US"/>
        </w:rPr>
        <w:t xml:space="preserve"> </w:t>
      </w:r>
      <w:r w:rsidRPr="00115197">
        <w:rPr>
          <w:rFonts w:ascii="GHEA Grapalat" w:hAnsi="GHEA Grapalat"/>
          <w:sz w:val="24"/>
          <w:szCs w:val="24"/>
        </w:rPr>
        <w:t>շահագործմանն</w:t>
      </w:r>
      <w:r w:rsidRPr="00E14057">
        <w:rPr>
          <w:rFonts w:ascii="GHEA Grapalat" w:hAnsi="GHEA Grapalat"/>
          <w:sz w:val="24"/>
          <w:szCs w:val="24"/>
          <w:lang w:val="en-US"/>
        </w:rPr>
        <w:t xml:space="preserve"> </w:t>
      </w:r>
      <w:r w:rsidRPr="00115197">
        <w:rPr>
          <w:rFonts w:ascii="GHEA Grapalat" w:hAnsi="GHEA Grapalat"/>
          <w:sz w:val="24"/>
          <w:szCs w:val="24"/>
        </w:rPr>
        <w:t>ուղղված</w:t>
      </w:r>
      <w:r w:rsidRPr="00E14057">
        <w:rPr>
          <w:rFonts w:ascii="GHEA Grapalat" w:hAnsi="GHEA Grapalat"/>
          <w:sz w:val="24"/>
          <w:szCs w:val="24"/>
          <w:lang w:val="en-US"/>
        </w:rPr>
        <w:t xml:space="preserve"> </w:t>
      </w:r>
      <w:r w:rsidRPr="00115197">
        <w:rPr>
          <w:rFonts w:ascii="GHEA Grapalat" w:hAnsi="GHEA Grapalat"/>
          <w:sz w:val="24"/>
          <w:szCs w:val="24"/>
        </w:rPr>
        <w:t>միջոցառումների</w:t>
      </w:r>
      <w:r w:rsidRPr="00E14057">
        <w:rPr>
          <w:rFonts w:ascii="GHEA Grapalat" w:hAnsi="GHEA Grapalat"/>
          <w:sz w:val="24"/>
          <w:szCs w:val="24"/>
          <w:lang w:val="en-US"/>
        </w:rPr>
        <w:t xml:space="preserve"> </w:t>
      </w:r>
      <w:r w:rsidRPr="00115197">
        <w:rPr>
          <w:rFonts w:ascii="GHEA Grapalat" w:hAnsi="GHEA Grapalat"/>
          <w:sz w:val="24"/>
          <w:szCs w:val="24"/>
        </w:rPr>
        <w:t>վերաբերյալ</w:t>
      </w:r>
      <w:r w:rsidRPr="00E14057">
        <w:rPr>
          <w:rFonts w:ascii="GHEA Grapalat" w:hAnsi="GHEA Grapalat"/>
          <w:sz w:val="24"/>
          <w:szCs w:val="24"/>
          <w:lang w:val="en-US"/>
        </w:rPr>
        <w:t xml:space="preserve"> </w:t>
      </w:r>
      <w:r w:rsidRPr="00115197">
        <w:rPr>
          <w:rFonts w:ascii="GHEA Grapalat" w:hAnsi="GHEA Grapalat"/>
          <w:sz w:val="24"/>
          <w:szCs w:val="24"/>
        </w:rPr>
        <w:t>առաջարկությունները</w:t>
      </w:r>
      <w:r w:rsidRPr="00E14057">
        <w:rPr>
          <w:rFonts w:ascii="GHEA Grapalat" w:hAnsi="GHEA Grapalat"/>
          <w:sz w:val="24"/>
          <w:szCs w:val="24"/>
          <w:lang w:val="en-US"/>
        </w:rPr>
        <w:t xml:space="preserve"> </w:t>
      </w:r>
      <w:r w:rsidRPr="00115197">
        <w:rPr>
          <w:rFonts w:ascii="GHEA Grapalat" w:hAnsi="GHEA Grapalat"/>
          <w:sz w:val="24"/>
          <w:szCs w:val="24"/>
        </w:rPr>
        <w:t>տրվում</w:t>
      </w:r>
      <w:r w:rsidRPr="00E14057">
        <w:rPr>
          <w:rFonts w:ascii="GHEA Grapalat" w:hAnsi="GHEA Grapalat"/>
          <w:sz w:val="24"/>
          <w:szCs w:val="24"/>
          <w:lang w:val="en-US"/>
        </w:rPr>
        <w:t xml:space="preserve"> </w:t>
      </w:r>
      <w:r w:rsidRPr="00115197">
        <w:rPr>
          <w:rFonts w:ascii="GHEA Grapalat" w:hAnsi="GHEA Grapalat"/>
          <w:sz w:val="24"/>
          <w:szCs w:val="24"/>
        </w:rPr>
        <w:t>են</w:t>
      </w:r>
      <w:r w:rsidRPr="00E14057">
        <w:rPr>
          <w:rFonts w:ascii="GHEA Grapalat" w:hAnsi="GHEA Grapalat"/>
          <w:sz w:val="24"/>
          <w:szCs w:val="24"/>
          <w:lang w:val="en-US"/>
        </w:rPr>
        <w:t xml:space="preserve"> </w:t>
      </w:r>
      <w:r w:rsidRPr="00115197">
        <w:rPr>
          <w:rFonts w:ascii="GHEA Grapalat" w:hAnsi="GHEA Grapalat"/>
          <w:sz w:val="24"/>
          <w:szCs w:val="24"/>
        </w:rPr>
        <w:t>անձնագրավորման</w:t>
      </w:r>
      <w:r w:rsidRPr="00E14057">
        <w:rPr>
          <w:rFonts w:ascii="GHEA Grapalat" w:hAnsi="GHEA Grapalat"/>
          <w:sz w:val="24"/>
          <w:szCs w:val="24"/>
          <w:lang w:val="en-US"/>
        </w:rPr>
        <w:t xml:space="preserve"> </w:t>
      </w:r>
      <w:r w:rsidRPr="00115197">
        <w:rPr>
          <w:rFonts w:ascii="GHEA Grapalat" w:hAnsi="GHEA Grapalat"/>
          <w:sz w:val="24"/>
          <w:szCs w:val="24"/>
        </w:rPr>
        <w:t>նյութերի</w:t>
      </w:r>
      <w:r w:rsidRPr="00E14057">
        <w:rPr>
          <w:rFonts w:ascii="GHEA Grapalat" w:hAnsi="GHEA Grapalat"/>
          <w:sz w:val="24"/>
          <w:szCs w:val="24"/>
          <w:lang w:val="en-US"/>
        </w:rPr>
        <w:t xml:space="preserve"> </w:t>
      </w:r>
      <w:r w:rsidRPr="00115197">
        <w:rPr>
          <w:rFonts w:ascii="GHEA Grapalat" w:hAnsi="GHEA Grapalat"/>
          <w:sz w:val="24"/>
          <w:szCs w:val="24"/>
        </w:rPr>
        <w:t>վերլուծության</w:t>
      </w:r>
      <w:r w:rsidR="00115197">
        <w:rPr>
          <w:rFonts w:ascii="GHEA Grapalat" w:hAnsi="GHEA Grapalat"/>
          <w:sz w:val="24"/>
          <w:szCs w:val="24"/>
          <w:lang w:val="en-US"/>
        </w:rPr>
        <w:t>, ինչպես նաև առկա անբարենպաստ այլ գործոնների</w:t>
      </w:r>
      <w:r w:rsidRPr="00E14057">
        <w:rPr>
          <w:rFonts w:ascii="GHEA Grapalat" w:hAnsi="GHEA Grapalat"/>
          <w:sz w:val="24"/>
          <w:szCs w:val="24"/>
          <w:lang w:val="en-US"/>
        </w:rPr>
        <w:t xml:space="preserve"> </w:t>
      </w:r>
      <w:r w:rsidRPr="00115197">
        <w:rPr>
          <w:rFonts w:ascii="GHEA Grapalat" w:hAnsi="GHEA Grapalat"/>
          <w:sz w:val="24"/>
          <w:szCs w:val="24"/>
        </w:rPr>
        <w:t>հիման</w:t>
      </w:r>
      <w:r w:rsidRPr="00E14057">
        <w:rPr>
          <w:rFonts w:ascii="GHEA Grapalat" w:hAnsi="GHEA Grapalat"/>
          <w:sz w:val="24"/>
          <w:szCs w:val="24"/>
          <w:lang w:val="en-US"/>
        </w:rPr>
        <w:t xml:space="preserve"> </w:t>
      </w:r>
      <w:r w:rsidRPr="00115197">
        <w:rPr>
          <w:rFonts w:ascii="GHEA Grapalat" w:hAnsi="GHEA Grapalat"/>
          <w:sz w:val="24"/>
          <w:szCs w:val="24"/>
        </w:rPr>
        <w:t>վրա</w:t>
      </w:r>
      <w:r w:rsidRPr="00E14057">
        <w:rPr>
          <w:rFonts w:ascii="GHEA Grapalat" w:hAnsi="GHEA Grapalat"/>
          <w:sz w:val="24"/>
          <w:szCs w:val="24"/>
          <w:lang w:val="en-US"/>
        </w:rPr>
        <w:t>:</w:t>
      </w:r>
    </w:p>
    <w:p w:rsidR="00C159B8" w:rsidRPr="00E14057" w:rsidRDefault="00C159B8" w:rsidP="00C159B8">
      <w:pPr>
        <w:pStyle w:val="ListParagraph"/>
        <w:numPr>
          <w:ilvl w:val="0"/>
          <w:numId w:val="4"/>
        </w:numPr>
        <w:ind w:left="0" w:firstLine="540"/>
        <w:rPr>
          <w:rFonts w:ascii="GHEA Grapalat" w:hAnsi="GHEA Grapalat"/>
          <w:sz w:val="24"/>
          <w:szCs w:val="24"/>
          <w:lang w:val="en-US"/>
        </w:rPr>
      </w:pPr>
      <w:r w:rsidRPr="00115197">
        <w:rPr>
          <w:rFonts w:ascii="GHEA Grapalat" w:hAnsi="GHEA Grapalat"/>
          <w:sz w:val="24"/>
          <w:szCs w:val="24"/>
        </w:rPr>
        <w:t>Եթե</w:t>
      </w:r>
      <w:r w:rsidRPr="00E14057">
        <w:rPr>
          <w:rFonts w:ascii="GHEA Grapalat" w:hAnsi="GHEA Grapalat"/>
          <w:sz w:val="24"/>
          <w:szCs w:val="24"/>
          <w:lang w:val="en-US"/>
        </w:rPr>
        <w:t xml:space="preserve"> </w:t>
      </w:r>
      <w:r w:rsidRPr="00115197">
        <w:rPr>
          <w:rFonts w:ascii="GHEA Grapalat" w:hAnsi="GHEA Grapalat"/>
          <w:sz w:val="24"/>
          <w:szCs w:val="24"/>
        </w:rPr>
        <w:t>օբյեկտի</w:t>
      </w:r>
      <w:r w:rsidRPr="00E14057">
        <w:rPr>
          <w:rFonts w:ascii="GHEA Grapalat" w:hAnsi="GHEA Grapalat"/>
          <w:sz w:val="24"/>
          <w:szCs w:val="24"/>
          <w:lang w:val="en-US"/>
        </w:rPr>
        <w:t xml:space="preserve"> </w:t>
      </w:r>
      <w:r w:rsidRPr="00115197">
        <w:rPr>
          <w:rFonts w:ascii="GHEA Grapalat" w:hAnsi="GHEA Grapalat"/>
          <w:sz w:val="24"/>
          <w:szCs w:val="24"/>
        </w:rPr>
        <w:t>հետազննության</w:t>
      </w:r>
      <w:r w:rsidRPr="00E14057">
        <w:rPr>
          <w:rFonts w:ascii="GHEA Grapalat" w:hAnsi="GHEA Grapalat"/>
          <w:sz w:val="24"/>
          <w:szCs w:val="24"/>
          <w:lang w:val="en-US"/>
        </w:rPr>
        <w:t xml:space="preserve"> </w:t>
      </w:r>
      <w:r w:rsidRPr="00115197">
        <w:rPr>
          <w:rFonts w:ascii="GHEA Grapalat" w:hAnsi="GHEA Grapalat"/>
          <w:sz w:val="24"/>
          <w:szCs w:val="24"/>
        </w:rPr>
        <w:t>բոլոր</w:t>
      </w:r>
      <w:r w:rsidRPr="00E14057">
        <w:rPr>
          <w:rFonts w:ascii="GHEA Grapalat" w:hAnsi="GHEA Grapalat"/>
          <w:sz w:val="24"/>
          <w:szCs w:val="24"/>
          <w:lang w:val="en-US"/>
        </w:rPr>
        <w:t xml:space="preserve"> </w:t>
      </w:r>
      <w:r w:rsidRPr="00115197">
        <w:rPr>
          <w:rFonts w:ascii="GHEA Grapalat" w:hAnsi="GHEA Grapalat"/>
          <w:sz w:val="24"/>
          <w:szCs w:val="24"/>
        </w:rPr>
        <w:t>նյութերի</w:t>
      </w:r>
      <w:r w:rsidRPr="00E14057">
        <w:rPr>
          <w:rFonts w:ascii="GHEA Grapalat" w:hAnsi="GHEA Grapalat"/>
          <w:sz w:val="24"/>
          <w:szCs w:val="24"/>
          <w:lang w:val="en-US"/>
        </w:rPr>
        <w:t xml:space="preserve"> </w:t>
      </w:r>
      <w:r w:rsidRPr="00115197">
        <w:rPr>
          <w:rFonts w:ascii="GHEA Grapalat" w:hAnsi="GHEA Grapalat"/>
          <w:sz w:val="24"/>
          <w:szCs w:val="24"/>
        </w:rPr>
        <w:t>վերլուծության</w:t>
      </w:r>
      <w:r w:rsidRPr="00E14057">
        <w:rPr>
          <w:rFonts w:ascii="GHEA Grapalat" w:hAnsi="GHEA Grapalat"/>
          <w:sz w:val="24"/>
          <w:szCs w:val="24"/>
          <w:lang w:val="en-US"/>
        </w:rPr>
        <w:t xml:space="preserve"> </w:t>
      </w:r>
      <w:r w:rsidRPr="00115197">
        <w:rPr>
          <w:rFonts w:ascii="GHEA Grapalat" w:hAnsi="GHEA Grapalat"/>
          <w:sz w:val="24"/>
          <w:szCs w:val="24"/>
        </w:rPr>
        <w:t>և</w:t>
      </w:r>
      <w:r w:rsidRPr="00E14057">
        <w:rPr>
          <w:rFonts w:ascii="GHEA Grapalat" w:hAnsi="GHEA Grapalat"/>
          <w:sz w:val="24"/>
          <w:szCs w:val="24"/>
          <w:lang w:val="en-US"/>
        </w:rPr>
        <w:t xml:space="preserve"> </w:t>
      </w:r>
      <w:r w:rsidRPr="00115197">
        <w:rPr>
          <w:rFonts w:ascii="GHEA Grapalat" w:hAnsi="GHEA Grapalat"/>
          <w:sz w:val="24"/>
          <w:szCs w:val="24"/>
        </w:rPr>
        <w:t>ընդհանրացման</w:t>
      </w:r>
      <w:r w:rsidRPr="00E14057">
        <w:rPr>
          <w:rFonts w:ascii="GHEA Grapalat" w:hAnsi="GHEA Grapalat"/>
          <w:sz w:val="24"/>
          <w:szCs w:val="24"/>
          <w:lang w:val="en-US"/>
        </w:rPr>
        <w:t xml:space="preserve"> </w:t>
      </w:r>
      <w:r w:rsidRPr="00115197">
        <w:rPr>
          <w:rFonts w:ascii="GHEA Grapalat" w:hAnsi="GHEA Grapalat"/>
          <w:sz w:val="24"/>
          <w:szCs w:val="24"/>
        </w:rPr>
        <w:t>հիման</w:t>
      </w:r>
      <w:r w:rsidRPr="00E14057">
        <w:rPr>
          <w:rFonts w:ascii="GHEA Grapalat" w:hAnsi="GHEA Grapalat"/>
          <w:sz w:val="24"/>
          <w:szCs w:val="24"/>
          <w:lang w:val="en-US"/>
        </w:rPr>
        <w:t xml:space="preserve"> </w:t>
      </w:r>
      <w:r w:rsidRPr="00115197">
        <w:rPr>
          <w:rFonts w:ascii="GHEA Grapalat" w:hAnsi="GHEA Grapalat"/>
          <w:sz w:val="24"/>
          <w:szCs w:val="24"/>
        </w:rPr>
        <w:t>վրա</w:t>
      </w:r>
      <w:r w:rsidRPr="00E14057">
        <w:rPr>
          <w:rFonts w:ascii="GHEA Grapalat" w:hAnsi="GHEA Grapalat"/>
          <w:sz w:val="24"/>
          <w:szCs w:val="24"/>
          <w:lang w:val="en-US"/>
        </w:rPr>
        <w:t xml:space="preserve"> </w:t>
      </w:r>
      <w:r w:rsidRPr="00115197">
        <w:rPr>
          <w:rFonts w:ascii="GHEA Grapalat" w:hAnsi="GHEA Grapalat"/>
          <w:sz w:val="24"/>
          <w:szCs w:val="24"/>
        </w:rPr>
        <w:t>պարզվի</w:t>
      </w:r>
      <w:r w:rsidRPr="00E14057">
        <w:rPr>
          <w:rFonts w:ascii="GHEA Grapalat" w:hAnsi="GHEA Grapalat"/>
          <w:sz w:val="24"/>
          <w:szCs w:val="24"/>
          <w:lang w:val="en-US"/>
        </w:rPr>
        <w:t xml:space="preserve">, </w:t>
      </w:r>
      <w:r w:rsidRPr="00115197">
        <w:rPr>
          <w:rFonts w:ascii="GHEA Grapalat" w:hAnsi="GHEA Grapalat"/>
          <w:sz w:val="24"/>
          <w:szCs w:val="24"/>
        </w:rPr>
        <w:t>որ</w:t>
      </w:r>
      <w:r w:rsidRPr="00E14057">
        <w:rPr>
          <w:rFonts w:ascii="GHEA Grapalat" w:hAnsi="GHEA Grapalat"/>
          <w:sz w:val="24"/>
          <w:szCs w:val="24"/>
          <w:lang w:val="en-US"/>
        </w:rPr>
        <w:t xml:space="preserve"> </w:t>
      </w:r>
      <w:r w:rsidRPr="00115197">
        <w:rPr>
          <w:rFonts w:ascii="GHEA Grapalat" w:hAnsi="GHEA Grapalat"/>
          <w:sz w:val="24"/>
          <w:szCs w:val="24"/>
        </w:rPr>
        <w:t>այն</w:t>
      </w:r>
      <w:r w:rsidRPr="00E14057">
        <w:rPr>
          <w:rFonts w:ascii="GHEA Grapalat" w:hAnsi="GHEA Grapalat"/>
          <w:sz w:val="24"/>
          <w:szCs w:val="24"/>
          <w:lang w:val="en-US"/>
        </w:rPr>
        <w:t xml:space="preserve"> </w:t>
      </w:r>
      <w:r w:rsidRPr="00115197">
        <w:rPr>
          <w:rFonts w:ascii="GHEA Grapalat" w:hAnsi="GHEA Grapalat"/>
          <w:sz w:val="24"/>
          <w:szCs w:val="24"/>
        </w:rPr>
        <w:t>ոչ</w:t>
      </w:r>
      <w:r w:rsidRPr="00E14057">
        <w:rPr>
          <w:rFonts w:ascii="GHEA Grapalat" w:hAnsi="GHEA Grapalat"/>
          <w:sz w:val="24"/>
          <w:szCs w:val="24"/>
          <w:lang w:val="en-US"/>
        </w:rPr>
        <w:t xml:space="preserve"> </w:t>
      </w:r>
      <w:r w:rsidRPr="00115197">
        <w:rPr>
          <w:rFonts w:ascii="GHEA Grapalat" w:hAnsi="GHEA Grapalat"/>
          <w:sz w:val="24"/>
          <w:szCs w:val="24"/>
        </w:rPr>
        <w:t>լրիվ</w:t>
      </w:r>
      <w:r w:rsidRPr="00E14057">
        <w:rPr>
          <w:rFonts w:ascii="GHEA Grapalat" w:hAnsi="GHEA Grapalat"/>
          <w:sz w:val="24"/>
          <w:szCs w:val="24"/>
          <w:lang w:val="en-US"/>
        </w:rPr>
        <w:t xml:space="preserve"> </w:t>
      </w:r>
      <w:r w:rsidRPr="00115197">
        <w:rPr>
          <w:rFonts w:ascii="GHEA Grapalat" w:hAnsi="GHEA Grapalat"/>
          <w:sz w:val="24"/>
          <w:szCs w:val="24"/>
        </w:rPr>
        <w:t>չափով</w:t>
      </w:r>
      <w:r w:rsidRPr="00E14057">
        <w:rPr>
          <w:rFonts w:ascii="GHEA Grapalat" w:hAnsi="GHEA Grapalat"/>
          <w:sz w:val="24"/>
          <w:szCs w:val="24"/>
          <w:lang w:val="en-US"/>
        </w:rPr>
        <w:t xml:space="preserve"> </w:t>
      </w:r>
      <w:r w:rsidRPr="00115197">
        <w:rPr>
          <w:rFonts w:ascii="GHEA Grapalat" w:hAnsi="GHEA Grapalat"/>
          <w:sz w:val="24"/>
          <w:szCs w:val="24"/>
        </w:rPr>
        <w:t>է</w:t>
      </w:r>
      <w:r w:rsidRPr="00E14057">
        <w:rPr>
          <w:rFonts w:ascii="GHEA Grapalat" w:hAnsi="GHEA Grapalat"/>
          <w:sz w:val="24"/>
          <w:szCs w:val="24"/>
          <w:lang w:val="en-US"/>
        </w:rPr>
        <w:t xml:space="preserve"> </w:t>
      </w:r>
      <w:r w:rsidRPr="00115197">
        <w:rPr>
          <w:rFonts w:ascii="GHEA Grapalat" w:hAnsi="GHEA Grapalat"/>
          <w:sz w:val="24"/>
          <w:szCs w:val="24"/>
        </w:rPr>
        <w:t>բավարարում</w:t>
      </w:r>
      <w:r w:rsidRPr="00E14057">
        <w:rPr>
          <w:rFonts w:ascii="GHEA Grapalat" w:hAnsi="GHEA Grapalat"/>
          <w:sz w:val="24"/>
          <w:szCs w:val="24"/>
          <w:lang w:val="en-US"/>
        </w:rPr>
        <w:t xml:space="preserve"> </w:t>
      </w:r>
      <w:r w:rsidR="00DE3235">
        <w:rPr>
          <w:rFonts w:ascii="GHEA Grapalat" w:hAnsi="GHEA Grapalat"/>
          <w:sz w:val="24"/>
          <w:szCs w:val="24"/>
          <w:lang w:val="en-US"/>
        </w:rPr>
        <w:t xml:space="preserve">երկրաշարժադիմացկունության նորմատիվ </w:t>
      </w:r>
      <w:r w:rsidRPr="00E14057">
        <w:rPr>
          <w:rFonts w:ascii="GHEA Grapalat" w:hAnsi="GHEA Grapalat"/>
          <w:sz w:val="24"/>
          <w:szCs w:val="24"/>
          <w:lang w:val="en-US"/>
        </w:rPr>
        <w:t xml:space="preserve"> </w:t>
      </w:r>
      <w:r w:rsidRPr="00115197">
        <w:rPr>
          <w:rFonts w:ascii="GHEA Grapalat" w:hAnsi="GHEA Grapalat"/>
          <w:sz w:val="24"/>
          <w:szCs w:val="24"/>
        </w:rPr>
        <w:t>պահանջներին</w:t>
      </w:r>
      <w:r w:rsidRPr="00E14057">
        <w:rPr>
          <w:rFonts w:ascii="GHEA Grapalat" w:hAnsi="GHEA Grapalat"/>
          <w:sz w:val="24"/>
          <w:szCs w:val="24"/>
          <w:lang w:val="en-US"/>
        </w:rPr>
        <w:t xml:space="preserve">, </w:t>
      </w:r>
      <w:r w:rsidRPr="00115197">
        <w:rPr>
          <w:rFonts w:ascii="GHEA Grapalat" w:hAnsi="GHEA Grapalat"/>
          <w:sz w:val="24"/>
          <w:szCs w:val="24"/>
        </w:rPr>
        <w:t>ապա</w:t>
      </w:r>
      <w:r w:rsidRPr="00E14057">
        <w:rPr>
          <w:rFonts w:ascii="GHEA Grapalat" w:hAnsi="GHEA Grapalat"/>
          <w:sz w:val="24"/>
          <w:szCs w:val="24"/>
          <w:lang w:val="en-US"/>
        </w:rPr>
        <w:t xml:space="preserve"> </w:t>
      </w:r>
      <w:r w:rsidRPr="00115197">
        <w:rPr>
          <w:rFonts w:ascii="GHEA Grapalat" w:hAnsi="GHEA Grapalat"/>
          <w:sz w:val="24"/>
          <w:szCs w:val="24"/>
        </w:rPr>
        <w:t>այդ</w:t>
      </w:r>
      <w:r w:rsidRPr="00E14057">
        <w:rPr>
          <w:rFonts w:ascii="GHEA Grapalat" w:hAnsi="GHEA Grapalat"/>
          <w:sz w:val="24"/>
          <w:szCs w:val="24"/>
          <w:lang w:val="en-US"/>
        </w:rPr>
        <w:t xml:space="preserve"> </w:t>
      </w:r>
      <w:r w:rsidRPr="00115197">
        <w:rPr>
          <w:rFonts w:ascii="GHEA Grapalat" w:hAnsi="GHEA Grapalat"/>
          <w:sz w:val="24"/>
          <w:szCs w:val="24"/>
        </w:rPr>
        <w:t>դեպքում</w:t>
      </w:r>
      <w:r w:rsidRPr="00E14057">
        <w:rPr>
          <w:rFonts w:ascii="GHEA Grapalat" w:hAnsi="GHEA Grapalat"/>
          <w:sz w:val="24"/>
          <w:szCs w:val="24"/>
          <w:lang w:val="en-US"/>
        </w:rPr>
        <w:t xml:space="preserve"> </w:t>
      </w:r>
      <w:r w:rsidRPr="00115197">
        <w:rPr>
          <w:rFonts w:ascii="GHEA Grapalat" w:hAnsi="GHEA Grapalat"/>
          <w:sz w:val="24"/>
          <w:szCs w:val="24"/>
        </w:rPr>
        <w:t>դիտարկվում</w:t>
      </w:r>
      <w:r w:rsidRPr="00E14057">
        <w:rPr>
          <w:rFonts w:ascii="GHEA Grapalat" w:hAnsi="GHEA Grapalat"/>
          <w:sz w:val="24"/>
          <w:szCs w:val="24"/>
          <w:lang w:val="en-US"/>
        </w:rPr>
        <w:t xml:space="preserve"> </w:t>
      </w:r>
      <w:r w:rsidRPr="00115197">
        <w:rPr>
          <w:rFonts w:ascii="GHEA Grapalat" w:hAnsi="GHEA Grapalat"/>
          <w:sz w:val="24"/>
          <w:szCs w:val="24"/>
        </w:rPr>
        <w:t>է</w:t>
      </w:r>
      <w:r w:rsidRPr="00E14057">
        <w:rPr>
          <w:rFonts w:ascii="GHEA Grapalat" w:hAnsi="GHEA Grapalat"/>
          <w:sz w:val="24"/>
          <w:szCs w:val="24"/>
          <w:lang w:val="en-US"/>
        </w:rPr>
        <w:t xml:space="preserve"> </w:t>
      </w:r>
      <w:r w:rsidRPr="00115197">
        <w:rPr>
          <w:rFonts w:ascii="GHEA Grapalat" w:hAnsi="GHEA Grapalat"/>
          <w:sz w:val="24"/>
          <w:szCs w:val="24"/>
        </w:rPr>
        <w:t>կոնստրուկցիաների</w:t>
      </w:r>
      <w:r w:rsidRPr="00E14057">
        <w:rPr>
          <w:rFonts w:ascii="GHEA Grapalat" w:hAnsi="GHEA Grapalat"/>
          <w:sz w:val="24"/>
          <w:szCs w:val="24"/>
          <w:lang w:val="en-US"/>
        </w:rPr>
        <w:t xml:space="preserve"> </w:t>
      </w:r>
      <w:r w:rsidRPr="00115197">
        <w:rPr>
          <w:rFonts w:ascii="GHEA Grapalat" w:hAnsi="GHEA Grapalat"/>
          <w:sz w:val="24"/>
          <w:szCs w:val="24"/>
        </w:rPr>
        <w:t>ուժեղացման</w:t>
      </w:r>
      <w:r w:rsidRPr="00E14057">
        <w:rPr>
          <w:rFonts w:ascii="GHEA Grapalat" w:hAnsi="GHEA Grapalat"/>
          <w:sz w:val="24"/>
          <w:szCs w:val="24"/>
          <w:lang w:val="en-US"/>
        </w:rPr>
        <w:t xml:space="preserve"> </w:t>
      </w:r>
      <w:r w:rsidRPr="00115197">
        <w:rPr>
          <w:rFonts w:ascii="GHEA Grapalat" w:hAnsi="GHEA Grapalat"/>
          <w:sz w:val="24"/>
          <w:szCs w:val="24"/>
        </w:rPr>
        <w:t>նպատակահարմարության</w:t>
      </w:r>
      <w:r w:rsidRPr="00E14057">
        <w:rPr>
          <w:rFonts w:ascii="GHEA Grapalat" w:hAnsi="GHEA Grapalat"/>
          <w:sz w:val="24"/>
          <w:szCs w:val="24"/>
          <w:lang w:val="en-US"/>
        </w:rPr>
        <w:t xml:space="preserve"> </w:t>
      </w:r>
      <w:r w:rsidRPr="00115197">
        <w:rPr>
          <w:rFonts w:ascii="GHEA Grapalat" w:hAnsi="GHEA Grapalat"/>
          <w:sz w:val="24"/>
          <w:szCs w:val="24"/>
        </w:rPr>
        <w:t>հարցը</w:t>
      </w:r>
      <w:r w:rsidR="00DE3235">
        <w:rPr>
          <w:rFonts w:ascii="GHEA Grapalat" w:hAnsi="GHEA Grapalat"/>
          <w:sz w:val="24"/>
          <w:szCs w:val="24"/>
          <w:lang w:val="en-US"/>
        </w:rPr>
        <w:t>՝ հաշվի առնելով</w:t>
      </w:r>
      <w:r w:rsidRPr="00E14057">
        <w:rPr>
          <w:rFonts w:ascii="GHEA Grapalat" w:hAnsi="GHEA Grapalat"/>
          <w:sz w:val="24"/>
          <w:szCs w:val="24"/>
          <w:lang w:val="en-US"/>
        </w:rPr>
        <w:t xml:space="preserve"> </w:t>
      </w:r>
      <w:r w:rsidRPr="00115197">
        <w:rPr>
          <w:rFonts w:ascii="GHEA Grapalat" w:hAnsi="GHEA Grapalat"/>
          <w:sz w:val="24"/>
          <w:szCs w:val="24"/>
        </w:rPr>
        <w:t>տնտեսական</w:t>
      </w:r>
      <w:r w:rsidRPr="00E14057">
        <w:rPr>
          <w:rFonts w:ascii="GHEA Grapalat" w:hAnsi="GHEA Grapalat"/>
          <w:sz w:val="24"/>
          <w:szCs w:val="24"/>
          <w:lang w:val="en-US"/>
        </w:rPr>
        <w:t xml:space="preserve">, </w:t>
      </w:r>
      <w:r w:rsidRPr="00115197">
        <w:rPr>
          <w:rFonts w:ascii="GHEA Grapalat" w:hAnsi="GHEA Grapalat"/>
          <w:sz w:val="24"/>
          <w:szCs w:val="24"/>
        </w:rPr>
        <w:t>տեխնիկական</w:t>
      </w:r>
      <w:r w:rsidRPr="00E14057">
        <w:rPr>
          <w:rFonts w:ascii="GHEA Grapalat" w:hAnsi="GHEA Grapalat"/>
          <w:sz w:val="24"/>
          <w:szCs w:val="24"/>
          <w:lang w:val="en-US"/>
        </w:rPr>
        <w:t xml:space="preserve">, </w:t>
      </w:r>
      <w:r w:rsidRPr="00115197">
        <w:rPr>
          <w:rFonts w:ascii="GHEA Grapalat" w:hAnsi="GHEA Grapalat"/>
          <w:sz w:val="24"/>
          <w:szCs w:val="24"/>
        </w:rPr>
        <w:t>սոցիալական</w:t>
      </w:r>
      <w:r w:rsidRPr="00E14057">
        <w:rPr>
          <w:rFonts w:ascii="GHEA Grapalat" w:hAnsi="GHEA Grapalat"/>
          <w:sz w:val="24"/>
          <w:szCs w:val="24"/>
          <w:lang w:val="en-US"/>
        </w:rPr>
        <w:t xml:space="preserve"> </w:t>
      </w:r>
      <w:r w:rsidRPr="00115197">
        <w:rPr>
          <w:rFonts w:ascii="GHEA Grapalat" w:hAnsi="GHEA Grapalat"/>
          <w:sz w:val="24"/>
          <w:szCs w:val="24"/>
        </w:rPr>
        <w:t>և</w:t>
      </w:r>
      <w:r w:rsidRPr="00E14057">
        <w:rPr>
          <w:rFonts w:ascii="GHEA Grapalat" w:hAnsi="GHEA Grapalat"/>
          <w:sz w:val="24"/>
          <w:szCs w:val="24"/>
          <w:lang w:val="en-US"/>
        </w:rPr>
        <w:t xml:space="preserve"> </w:t>
      </w:r>
      <w:r w:rsidRPr="00115197">
        <w:rPr>
          <w:rFonts w:ascii="GHEA Grapalat" w:hAnsi="GHEA Grapalat"/>
          <w:sz w:val="24"/>
          <w:szCs w:val="24"/>
        </w:rPr>
        <w:t>այլ</w:t>
      </w:r>
      <w:r w:rsidRPr="00E14057">
        <w:rPr>
          <w:rFonts w:ascii="GHEA Grapalat" w:hAnsi="GHEA Grapalat"/>
          <w:sz w:val="24"/>
          <w:szCs w:val="24"/>
          <w:lang w:val="en-US"/>
        </w:rPr>
        <w:t xml:space="preserve"> </w:t>
      </w:r>
      <w:r w:rsidRPr="00115197">
        <w:rPr>
          <w:rFonts w:ascii="GHEA Grapalat" w:hAnsi="GHEA Grapalat"/>
          <w:sz w:val="24"/>
          <w:szCs w:val="24"/>
        </w:rPr>
        <w:t>գործոններ</w:t>
      </w:r>
      <w:r w:rsidRPr="00E14057">
        <w:rPr>
          <w:rFonts w:ascii="GHEA Grapalat" w:hAnsi="GHEA Grapalat"/>
          <w:sz w:val="24"/>
          <w:szCs w:val="24"/>
          <w:lang w:val="en-US"/>
        </w:rPr>
        <w:t>:</w:t>
      </w:r>
    </w:p>
    <w:p w:rsidR="00C159B8" w:rsidRPr="00C159B8" w:rsidRDefault="00C159B8" w:rsidP="00C159B8">
      <w:pPr>
        <w:rPr>
          <w:rFonts w:ascii="GHEA Grapalat" w:hAnsi="GHEA Grapalat"/>
          <w:sz w:val="24"/>
          <w:szCs w:val="24"/>
        </w:rPr>
      </w:pPr>
      <w:r w:rsidRPr="00C159B8">
        <w:rPr>
          <w:rFonts w:ascii="Calibri" w:hAnsi="Calibri" w:cs="Calibri"/>
          <w:sz w:val="24"/>
          <w:szCs w:val="24"/>
        </w:rPr>
        <w:t> </w:t>
      </w:r>
    </w:p>
    <w:p w:rsidR="00C159B8" w:rsidRPr="00395C67" w:rsidRDefault="00C159B8" w:rsidP="00CD4A3C">
      <w:pPr>
        <w:pStyle w:val="ListParagraph"/>
        <w:numPr>
          <w:ilvl w:val="0"/>
          <w:numId w:val="6"/>
        </w:numPr>
        <w:ind w:left="0" w:firstLine="540"/>
        <w:rPr>
          <w:rFonts w:ascii="GHEA Grapalat" w:hAnsi="GHEA Grapalat"/>
          <w:sz w:val="24"/>
          <w:szCs w:val="24"/>
        </w:rPr>
      </w:pPr>
      <w:r w:rsidRPr="00395C67">
        <w:rPr>
          <w:rFonts w:ascii="GHEA Grapalat" w:hAnsi="GHEA Grapalat"/>
          <w:b/>
          <w:bCs/>
          <w:sz w:val="24"/>
          <w:szCs w:val="24"/>
        </w:rPr>
        <w:t>ԳՈՅՈՒԹՅՈՒՆ</w:t>
      </w:r>
      <w:r w:rsidRPr="00E14057">
        <w:rPr>
          <w:rFonts w:ascii="GHEA Grapalat" w:hAnsi="GHEA Grapalat"/>
          <w:b/>
          <w:bCs/>
          <w:sz w:val="24"/>
          <w:szCs w:val="24"/>
          <w:lang w:val="en-US"/>
        </w:rPr>
        <w:t xml:space="preserve"> </w:t>
      </w:r>
      <w:r w:rsidRPr="00395C67">
        <w:rPr>
          <w:rFonts w:ascii="GHEA Grapalat" w:hAnsi="GHEA Grapalat"/>
          <w:b/>
          <w:bCs/>
          <w:sz w:val="24"/>
          <w:szCs w:val="24"/>
        </w:rPr>
        <w:t>ՈՒՆԵՑՈՂ</w:t>
      </w:r>
      <w:r w:rsidRPr="00E14057">
        <w:rPr>
          <w:rFonts w:ascii="GHEA Grapalat" w:hAnsi="GHEA Grapalat"/>
          <w:b/>
          <w:bCs/>
          <w:sz w:val="24"/>
          <w:szCs w:val="24"/>
          <w:lang w:val="en-US"/>
        </w:rPr>
        <w:t xml:space="preserve"> </w:t>
      </w:r>
      <w:r w:rsidRPr="00395C67">
        <w:rPr>
          <w:rFonts w:ascii="GHEA Grapalat" w:hAnsi="GHEA Grapalat"/>
          <w:b/>
          <w:bCs/>
          <w:sz w:val="24"/>
          <w:szCs w:val="24"/>
        </w:rPr>
        <w:t>ՇԵՆՔԵՐԻ</w:t>
      </w:r>
      <w:r w:rsidRPr="00E14057">
        <w:rPr>
          <w:rFonts w:ascii="GHEA Grapalat" w:hAnsi="GHEA Grapalat"/>
          <w:b/>
          <w:bCs/>
          <w:sz w:val="24"/>
          <w:szCs w:val="24"/>
          <w:lang w:val="en-US"/>
        </w:rPr>
        <w:t xml:space="preserve"> (</w:t>
      </w:r>
      <w:r w:rsidRPr="00395C67">
        <w:rPr>
          <w:rFonts w:ascii="GHEA Grapalat" w:hAnsi="GHEA Grapalat"/>
          <w:b/>
          <w:bCs/>
          <w:sz w:val="24"/>
          <w:szCs w:val="24"/>
        </w:rPr>
        <w:t>ՇԻՆՈՒԹՅՈՒՆՆԵՐԻ</w:t>
      </w:r>
      <w:r w:rsidRPr="00E14057">
        <w:rPr>
          <w:rFonts w:ascii="GHEA Grapalat" w:hAnsi="GHEA Grapalat"/>
          <w:b/>
          <w:bCs/>
          <w:sz w:val="24"/>
          <w:szCs w:val="24"/>
          <w:lang w:val="en-US"/>
        </w:rPr>
        <w:t xml:space="preserve">) </w:t>
      </w:r>
      <w:r w:rsidRPr="00395C67">
        <w:rPr>
          <w:rFonts w:ascii="GHEA Grapalat" w:hAnsi="GHEA Grapalat"/>
          <w:b/>
          <w:bCs/>
          <w:sz w:val="24"/>
          <w:szCs w:val="24"/>
        </w:rPr>
        <w:t>ԱՆՁՆԱԳՐԱՎՈՐՄԱՆ</w:t>
      </w:r>
      <w:r w:rsidRPr="00E14057">
        <w:rPr>
          <w:rFonts w:ascii="GHEA Grapalat" w:hAnsi="GHEA Grapalat"/>
          <w:b/>
          <w:bCs/>
          <w:sz w:val="24"/>
          <w:szCs w:val="24"/>
          <w:lang w:val="en-US"/>
        </w:rPr>
        <w:t xml:space="preserve"> </w:t>
      </w:r>
      <w:r w:rsidRPr="00395C67">
        <w:rPr>
          <w:rFonts w:ascii="GHEA Grapalat" w:hAnsi="GHEA Grapalat"/>
          <w:b/>
          <w:bCs/>
          <w:sz w:val="24"/>
          <w:szCs w:val="24"/>
        </w:rPr>
        <w:t>ԿԱԶՄԱԿԵՐՊՈՒՄԸ</w:t>
      </w:r>
      <w:r w:rsidR="00395C67">
        <w:rPr>
          <w:rFonts w:ascii="GHEA Grapalat" w:hAnsi="GHEA Grapalat"/>
          <w:b/>
          <w:bCs/>
          <w:sz w:val="24"/>
          <w:szCs w:val="24"/>
          <w:lang w:val="en-US"/>
        </w:rPr>
        <w:t>. ԱՆՁՆԱԳՐԻ ՕՐԻՆԱԿԵԼԻ ՁԵՎԸ</w:t>
      </w:r>
    </w:p>
    <w:p w:rsidR="00C159B8" w:rsidRPr="00C159B8" w:rsidRDefault="00C159B8" w:rsidP="00C159B8">
      <w:pPr>
        <w:rPr>
          <w:rFonts w:ascii="GHEA Grapalat" w:hAnsi="GHEA Grapalat"/>
          <w:sz w:val="24"/>
          <w:szCs w:val="24"/>
        </w:rPr>
      </w:pPr>
      <w:r w:rsidRPr="00C159B8">
        <w:rPr>
          <w:rFonts w:ascii="Calibri" w:hAnsi="Calibri" w:cs="Calibri"/>
          <w:sz w:val="24"/>
          <w:szCs w:val="24"/>
        </w:rPr>
        <w:t> </w:t>
      </w:r>
    </w:p>
    <w:p w:rsidR="00395C67" w:rsidRPr="00E14057" w:rsidRDefault="00C159B8" w:rsidP="00395C67">
      <w:pPr>
        <w:pStyle w:val="ListParagraph"/>
        <w:numPr>
          <w:ilvl w:val="0"/>
          <w:numId w:val="4"/>
        </w:numPr>
        <w:ind w:left="0" w:firstLine="810"/>
        <w:rPr>
          <w:rFonts w:ascii="GHEA Grapalat" w:hAnsi="GHEA Grapalat"/>
          <w:sz w:val="24"/>
          <w:szCs w:val="24"/>
          <w:lang w:val="en-US"/>
        </w:rPr>
      </w:pPr>
      <w:r w:rsidRPr="00E14057">
        <w:rPr>
          <w:rFonts w:ascii="Calibri" w:hAnsi="Calibri" w:cs="Calibri"/>
          <w:sz w:val="24"/>
          <w:szCs w:val="24"/>
          <w:lang w:val="en-US"/>
        </w:rPr>
        <w:t> </w:t>
      </w:r>
      <w:r w:rsidRPr="00395C67">
        <w:rPr>
          <w:rFonts w:ascii="GHEA Grapalat" w:hAnsi="GHEA Grapalat"/>
          <w:sz w:val="24"/>
          <w:szCs w:val="24"/>
        </w:rPr>
        <w:t>Հետազննության</w:t>
      </w:r>
      <w:r w:rsidRPr="00E14057">
        <w:rPr>
          <w:rFonts w:ascii="GHEA Grapalat" w:hAnsi="GHEA Grapalat"/>
          <w:sz w:val="24"/>
          <w:szCs w:val="24"/>
          <w:lang w:val="en-US"/>
        </w:rPr>
        <w:t xml:space="preserve"> </w:t>
      </w:r>
      <w:r w:rsidRPr="00395C67">
        <w:rPr>
          <w:rFonts w:ascii="GHEA Grapalat" w:hAnsi="GHEA Grapalat"/>
          <w:sz w:val="24"/>
          <w:szCs w:val="24"/>
        </w:rPr>
        <w:t>արդյունքների</w:t>
      </w:r>
      <w:r w:rsidRPr="00E14057">
        <w:rPr>
          <w:rFonts w:ascii="GHEA Grapalat" w:hAnsi="GHEA Grapalat"/>
          <w:sz w:val="24"/>
          <w:szCs w:val="24"/>
          <w:lang w:val="en-US"/>
        </w:rPr>
        <w:t xml:space="preserve"> </w:t>
      </w:r>
      <w:r w:rsidRPr="00395C67">
        <w:rPr>
          <w:rFonts w:ascii="GHEA Grapalat" w:hAnsi="GHEA Grapalat"/>
          <w:sz w:val="24"/>
          <w:szCs w:val="24"/>
        </w:rPr>
        <w:t>հիման</w:t>
      </w:r>
      <w:r w:rsidRPr="00E14057">
        <w:rPr>
          <w:rFonts w:ascii="GHEA Grapalat" w:hAnsi="GHEA Grapalat"/>
          <w:sz w:val="24"/>
          <w:szCs w:val="24"/>
          <w:lang w:val="en-US"/>
        </w:rPr>
        <w:t xml:space="preserve"> </w:t>
      </w:r>
      <w:r w:rsidRPr="00395C67">
        <w:rPr>
          <w:rFonts w:ascii="GHEA Grapalat" w:hAnsi="GHEA Grapalat"/>
          <w:sz w:val="24"/>
          <w:szCs w:val="24"/>
        </w:rPr>
        <w:t>վրա</w:t>
      </w:r>
      <w:r w:rsidRPr="00E14057">
        <w:rPr>
          <w:rFonts w:ascii="GHEA Grapalat" w:hAnsi="GHEA Grapalat"/>
          <w:sz w:val="24"/>
          <w:szCs w:val="24"/>
          <w:lang w:val="en-US"/>
        </w:rPr>
        <w:t xml:space="preserve"> </w:t>
      </w:r>
      <w:r w:rsidRPr="00395C67">
        <w:rPr>
          <w:rFonts w:ascii="GHEA Grapalat" w:hAnsi="GHEA Grapalat"/>
          <w:sz w:val="24"/>
          <w:szCs w:val="24"/>
        </w:rPr>
        <w:t>կազմվում</w:t>
      </w:r>
      <w:r w:rsidRPr="00E14057">
        <w:rPr>
          <w:rFonts w:ascii="GHEA Grapalat" w:hAnsi="GHEA Grapalat"/>
          <w:sz w:val="24"/>
          <w:szCs w:val="24"/>
          <w:lang w:val="en-US"/>
        </w:rPr>
        <w:t xml:space="preserve"> </w:t>
      </w:r>
      <w:r w:rsidRPr="00395C67">
        <w:rPr>
          <w:rFonts w:ascii="GHEA Grapalat" w:hAnsi="GHEA Grapalat"/>
          <w:sz w:val="24"/>
          <w:szCs w:val="24"/>
        </w:rPr>
        <w:t>է</w:t>
      </w:r>
      <w:r w:rsidRPr="00E14057">
        <w:rPr>
          <w:rFonts w:ascii="GHEA Grapalat" w:hAnsi="GHEA Grapalat"/>
          <w:sz w:val="24"/>
          <w:szCs w:val="24"/>
          <w:lang w:val="en-US"/>
        </w:rPr>
        <w:t xml:space="preserve"> </w:t>
      </w:r>
      <w:r w:rsidRPr="00395C67">
        <w:rPr>
          <w:rFonts w:ascii="GHEA Grapalat" w:hAnsi="GHEA Grapalat"/>
          <w:sz w:val="24"/>
          <w:szCs w:val="24"/>
        </w:rPr>
        <w:t>շենքի</w:t>
      </w:r>
      <w:r w:rsidRPr="00E14057">
        <w:rPr>
          <w:rFonts w:ascii="GHEA Grapalat" w:hAnsi="GHEA Grapalat"/>
          <w:sz w:val="24"/>
          <w:szCs w:val="24"/>
          <w:lang w:val="en-US"/>
        </w:rPr>
        <w:t xml:space="preserve"> (</w:t>
      </w:r>
      <w:r w:rsidRPr="00395C67">
        <w:rPr>
          <w:rFonts w:ascii="GHEA Grapalat" w:hAnsi="GHEA Grapalat"/>
          <w:sz w:val="24"/>
          <w:szCs w:val="24"/>
        </w:rPr>
        <w:t>շինության</w:t>
      </w:r>
      <w:r w:rsidRPr="00E14057">
        <w:rPr>
          <w:rFonts w:ascii="GHEA Grapalat" w:hAnsi="GHEA Grapalat"/>
          <w:sz w:val="24"/>
          <w:szCs w:val="24"/>
          <w:lang w:val="en-US"/>
        </w:rPr>
        <w:t xml:space="preserve">) </w:t>
      </w:r>
      <w:r w:rsidRPr="00395C67">
        <w:rPr>
          <w:rFonts w:ascii="GHEA Grapalat" w:hAnsi="GHEA Grapalat"/>
          <w:sz w:val="24"/>
          <w:szCs w:val="24"/>
        </w:rPr>
        <w:t>անձնագիրը</w:t>
      </w:r>
      <w:r w:rsidRPr="00E14057">
        <w:rPr>
          <w:rFonts w:ascii="GHEA Grapalat" w:hAnsi="GHEA Grapalat"/>
          <w:sz w:val="24"/>
          <w:szCs w:val="24"/>
          <w:lang w:val="en-US"/>
        </w:rPr>
        <w:t xml:space="preserve">, </w:t>
      </w:r>
      <w:r w:rsidRPr="00395C67">
        <w:rPr>
          <w:rFonts w:ascii="GHEA Grapalat" w:hAnsi="GHEA Grapalat"/>
          <w:sz w:val="24"/>
          <w:szCs w:val="24"/>
        </w:rPr>
        <w:t>որ</w:t>
      </w:r>
      <w:r w:rsidR="00395C67">
        <w:rPr>
          <w:rFonts w:ascii="GHEA Grapalat" w:hAnsi="GHEA Grapalat"/>
          <w:sz w:val="24"/>
          <w:szCs w:val="24"/>
          <w:lang w:val="en-US"/>
        </w:rPr>
        <w:t xml:space="preserve">ով ներկայացվում </w:t>
      </w:r>
      <w:r w:rsidRPr="00395C67">
        <w:rPr>
          <w:rFonts w:ascii="GHEA Grapalat" w:hAnsi="GHEA Grapalat"/>
          <w:sz w:val="24"/>
          <w:szCs w:val="24"/>
        </w:rPr>
        <w:t>է</w:t>
      </w:r>
      <w:r w:rsidRPr="00E14057">
        <w:rPr>
          <w:rFonts w:ascii="GHEA Grapalat" w:hAnsi="GHEA Grapalat"/>
          <w:sz w:val="24"/>
          <w:szCs w:val="24"/>
          <w:lang w:val="en-US"/>
        </w:rPr>
        <w:t xml:space="preserve"> </w:t>
      </w:r>
      <w:r w:rsidR="00395C67">
        <w:rPr>
          <w:rFonts w:ascii="GHEA Grapalat" w:hAnsi="GHEA Grapalat"/>
          <w:sz w:val="24"/>
          <w:szCs w:val="24"/>
          <w:lang w:val="en-US"/>
        </w:rPr>
        <w:t>տեղեկատվություն</w:t>
      </w:r>
      <w:r w:rsidRPr="00E14057">
        <w:rPr>
          <w:rFonts w:ascii="GHEA Grapalat" w:hAnsi="GHEA Grapalat"/>
          <w:sz w:val="24"/>
          <w:szCs w:val="24"/>
          <w:lang w:val="en-US"/>
        </w:rPr>
        <w:t xml:space="preserve"> </w:t>
      </w:r>
      <w:r w:rsidRPr="00395C67">
        <w:rPr>
          <w:rFonts w:ascii="GHEA Grapalat" w:hAnsi="GHEA Grapalat"/>
          <w:sz w:val="24"/>
          <w:szCs w:val="24"/>
        </w:rPr>
        <w:t>դրա</w:t>
      </w:r>
      <w:r w:rsidRPr="00E14057">
        <w:rPr>
          <w:rFonts w:ascii="GHEA Grapalat" w:hAnsi="GHEA Grapalat"/>
          <w:sz w:val="24"/>
          <w:szCs w:val="24"/>
          <w:lang w:val="en-US"/>
        </w:rPr>
        <w:t xml:space="preserve"> </w:t>
      </w:r>
      <w:r w:rsidR="00395C67">
        <w:rPr>
          <w:rFonts w:ascii="GHEA Grapalat" w:hAnsi="GHEA Grapalat"/>
          <w:sz w:val="24"/>
          <w:szCs w:val="24"/>
          <w:lang w:val="en-US"/>
        </w:rPr>
        <w:t xml:space="preserve">երկրաշարժադիմացկունության </w:t>
      </w:r>
      <w:r w:rsidRPr="00E14057">
        <w:rPr>
          <w:rFonts w:ascii="GHEA Grapalat" w:hAnsi="GHEA Grapalat"/>
          <w:sz w:val="24"/>
          <w:szCs w:val="24"/>
          <w:lang w:val="en-US"/>
        </w:rPr>
        <w:t xml:space="preserve"> </w:t>
      </w:r>
      <w:r w:rsidRPr="00395C67">
        <w:rPr>
          <w:rFonts w:ascii="GHEA Grapalat" w:hAnsi="GHEA Grapalat"/>
          <w:sz w:val="24"/>
          <w:szCs w:val="24"/>
        </w:rPr>
        <w:t>և</w:t>
      </w:r>
      <w:r w:rsidRPr="00E14057">
        <w:rPr>
          <w:rFonts w:ascii="GHEA Grapalat" w:hAnsi="GHEA Grapalat"/>
          <w:sz w:val="24"/>
          <w:szCs w:val="24"/>
          <w:lang w:val="en-US"/>
        </w:rPr>
        <w:t xml:space="preserve"> </w:t>
      </w:r>
      <w:r w:rsidR="00395C67">
        <w:rPr>
          <w:rFonts w:ascii="GHEA Grapalat" w:hAnsi="GHEA Grapalat"/>
          <w:sz w:val="24"/>
          <w:szCs w:val="24"/>
          <w:lang w:val="en-US"/>
        </w:rPr>
        <w:t xml:space="preserve">մասնագիտական </w:t>
      </w:r>
      <w:r w:rsidRPr="00395C67">
        <w:rPr>
          <w:rFonts w:ascii="GHEA Grapalat" w:hAnsi="GHEA Grapalat"/>
          <w:sz w:val="24"/>
          <w:szCs w:val="24"/>
        </w:rPr>
        <w:t>կարծիք</w:t>
      </w:r>
      <w:r w:rsidRPr="00E14057">
        <w:rPr>
          <w:rFonts w:ascii="GHEA Grapalat" w:hAnsi="GHEA Grapalat"/>
          <w:sz w:val="24"/>
          <w:szCs w:val="24"/>
          <w:lang w:val="en-US"/>
        </w:rPr>
        <w:t xml:space="preserve"> </w:t>
      </w:r>
      <w:r w:rsidRPr="00395C67">
        <w:rPr>
          <w:rFonts w:ascii="GHEA Grapalat" w:hAnsi="GHEA Grapalat"/>
          <w:sz w:val="24"/>
          <w:szCs w:val="24"/>
        </w:rPr>
        <w:t>շենքի</w:t>
      </w:r>
      <w:r w:rsidRPr="00E14057">
        <w:rPr>
          <w:rFonts w:ascii="GHEA Grapalat" w:hAnsi="GHEA Grapalat"/>
          <w:sz w:val="24"/>
          <w:szCs w:val="24"/>
          <w:lang w:val="en-US"/>
        </w:rPr>
        <w:t xml:space="preserve"> </w:t>
      </w:r>
      <w:r w:rsidRPr="00395C67">
        <w:rPr>
          <w:rFonts w:ascii="GHEA Grapalat" w:hAnsi="GHEA Grapalat"/>
          <w:sz w:val="24"/>
          <w:szCs w:val="24"/>
        </w:rPr>
        <w:t>քանդման</w:t>
      </w:r>
      <w:r w:rsidR="00395C67">
        <w:rPr>
          <w:rFonts w:ascii="GHEA Grapalat" w:hAnsi="GHEA Grapalat"/>
          <w:sz w:val="24"/>
          <w:szCs w:val="24"/>
          <w:lang w:val="en-US"/>
        </w:rPr>
        <w:t>/ապամոնտաժման</w:t>
      </w:r>
      <w:r w:rsidRPr="00E14057">
        <w:rPr>
          <w:rFonts w:ascii="GHEA Grapalat" w:hAnsi="GHEA Grapalat"/>
          <w:sz w:val="24"/>
          <w:szCs w:val="24"/>
          <w:lang w:val="en-US"/>
        </w:rPr>
        <w:t xml:space="preserve">, </w:t>
      </w:r>
      <w:r w:rsidR="00395C67">
        <w:rPr>
          <w:rFonts w:ascii="GHEA Grapalat" w:hAnsi="GHEA Grapalat"/>
          <w:sz w:val="24"/>
          <w:szCs w:val="24"/>
          <w:lang w:val="en-US"/>
        </w:rPr>
        <w:t>վերակառուցման</w:t>
      </w:r>
      <w:r w:rsidRPr="00E14057">
        <w:rPr>
          <w:rFonts w:ascii="GHEA Grapalat" w:hAnsi="GHEA Grapalat"/>
          <w:sz w:val="24"/>
          <w:szCs w:val="24"/>
          <w:lang w:val="en-US"/>
        </w:rPr>
        <w:t xml:space="preserve"> (</w:t>
      </w:r>
      <w:r w:rsidRPr="00395C67">
        <w:rPr>
          <w:rFonts w:ascii="GHEA Grapalat" w:hAnsi="GHEA Grapalat"/>
          <w:sz w:val="24"/>
          <w:szCs w:val="24"/>
        </w:rPr>
        <w:t>նշելով</w:t>
      </w:r>
      <w:r w:rsidRPr="00E14057">
        <w:rPr>
          <w:rFonts w:ascii="GHEA Grapalat" w:hAnsi="GHEA Grapalat"/>
          <w:sz w:val="24"/>
          <w:szCs w:val="24"/>
          <w:lang w:val="en-US"/>
        </w:rPr>
        <w:t xml:space="preserve"> </w:t>
      </w:r>
      <w:r w:rsidRPr="00395C67">
        <w:rPr>
          <w:rFonts w:ascii="GHEA Grapalat" w:hAnsi="GHEA Grapalat"/>
          <w:sz w:val="24"/>
          <w:szCs w:val="24"/>
        </w:rPr>
        <w:t>մակարդակ</w:t>
      </w:r>
      <w:r w:rsidR="00395C67">
        <w:rPr>
          <w:rFonts w:ascii="GHEA Grapalat" w:hAnsi="GHEA Grapalat"/>
          <w:sz w:val="24"/>
          <w:szCs w:val="24"/>
          <w:lang w:val="en-US"/>
        </w:rPr>
        <w:t>ն ու</w:t>
      </w:r>
      <w:r w:rsidRPr="00E14057">
        <w:rPr>
          <w:rFonts w:ascii="GHEA Grapalat" w:hAnsi="GHEA Grapalat"/>
          <w:sz w:val="24"/>
          <w:szCs w:val="24"/>
          <w:lang w:val="en-US"/>
        </w:rPr>
        <w:t xml:space="preserve"> </w:t>
      </w:r>
      <w:r w:rsidRPr="00395C67">
        <w:rPr>
          <w:rFonts w:ascii="GHEA Grapalat" w:hAnsi="GHEA Grapalat"/>
          <w:sz w:val="24"/>
          <w:szCs w:val="24"/>
        </w:rPr>
        <w:t>եղանակը</w:t>
      </w:r>
      <w:r w:rsidRPr="00E14057">
        <w:rPr>
          <w:rFonts w:ascii="GHEA Grapalat" w:hAnsi="GHEA Grapalat"/>
          <w:sz w:val="24"/>
          <w:szCs w:val="24"/>
          <w:lang w:val="en-US"/>
        </w:rPr>
        <w:t xml:space="preserve">) </w:t>
      </w:r>
      <w:r w:rsidRPr="00395C67">
        <w:rPr>
          <w:rFonts w:ascii="GHEA Grapalat" w:hAnsi="GHEA Grapalat"/>
          <w:sz w:val="24"/>
          <w:szCs w:val="24"/>
        </w:rPr>
        <w:t>կամ</w:t>
      </w:r>
      <w:r w:rsidRPr="00E14057">
        <w:rPr>
          <w:rFonts w:ascii="GHEA Grapalat" w:hAnsi="GHEA Grapalat"/>
          <w:sz w:val="24"/>
          <w:szCs w:val="24"/>
          <w:lang w:val="en-US"/>
        </w:rPr>
        <w:t xml:space="preserve"> </w:t>
      </w:r>
      <w:r w:rsidRPr="00395C67">
        <w:rPr>
          <w:rFonts w:ascii="GHEA Grapalat" w:hAnsi="GHEA Grapalat"/>
          <w:sz w:val="24"/>
          <w:szCs w:val="24"/>
        </w:rPr>
        <w:t>դրա</w:t>
      </w:r>
      <w:r w:rsidRPr="00E14057">
        <w:rPr>
          <w:rFonts w:ascii="GHEA Grapalat" w:hAnsi="GHEA Grapalat"/>
          <w:sz w:val="24"/>
          <w:szCs w:val="24"/>
          <w:lang w:val="en-US"/>
        </w:rPr>
        <w:t xml:space="preserve"> </w:t>
      </w:r>
      <w:r w:rsidRPr="00395C67">
        <w:rPr>
          <w:rFonts w:ascii="GHEA Grapalat" w:hAnsi="GHEA Grapalat"/>
          <w:sz w:val="24"/>
          <w:szCs w:val="24"/>
        </w:rPr>
        <w:t>նշանակության</w:t>
      </w:r>
      <w:r w:rsidRPr="00E14057">
        <w:rPr>
          <w:rFonts w:ascii="GHEA Grapalat" w:hAnsi="GHEA Grapalat"/>
          <w:sz w:val="24"/>
          <w:szCs w:val="24"/>
          <w:lang w:val="en-US"/>
        </w:rPr>
        <w:t xml:space="preserve"> </w:t>
      </w:r>
      <w:r w:rsidRPr="00395C67">
        <w:rPr>
          <w:rFonts w:ascii="GHEA Grapalat" w:hAnsi="GHEA Grapalat"/>
          <w:sz w:val="24"/>
          <w:szCs w:val="24"/>
        </w:rPr>
        <w:t>փոփոխության</w:t>
      </w:r>
      <w:r w:rsidR="009C4A07">
        <w:rPr>
          <w:rFonts w:ascii="GHEA Grapalat" w:hAnsi="GHEA Grapalat"/>
          <w:sz w:val="24"/>
          <w:szCs w:val="24"/>
          <w:lang w:val="en-US"/>
        </w:rPr>
        <w:t>, հետագա շահագործման</w:t>
      </w:r>
      <w:r w:rsidRPr="00E14057">
        <w:rPr>
          <w:rFonts w:ascii="GHEA Grapalat" w:hAnsi="GHEA Grapalat"/>
          <w:sz w:val="24"/>
          <w:szCs w:val="24"/>
          <w:lang w:val="en-US"/>
        </w:rPr>
        <w:t xml:space="preserve"> </w:t>
      </w:r>
      <w:r w:rsidRPr="00395C67">
        <w:rPr>
          <w:rFonts w:ascii="GHEA Grapalat" w:hAnsi="GHEA Grapalat"/>
          <w:sz w:val="24"/>
          <w:szCs w:val="24"/>
        </w:rPr>
        <w:t>նպատակահարմարության</w:t>
      </w:r>
      <w:r w:rsidRPr="00E14057">
        <w:rPr>
          <w:rFonts w:ascii="GHEA Grapalat" w:hAnsi="GHEA Grapalat"/>
          <w:sz w:val="24"/>
          <w:szCs w:val="24"/>
          <w:lang w:val="en-US"/>
        </w:rPr>
        <w:t xml:space="preserve"> </w:t>
      </w:r>
      <w:r w:rsidRPr="00395C67">
        <w:rPr>
          <w:rFonts w:ascii="GHEA Grapalat" w:hAnsi="GHEA Grapalat"/>
          <w:sz w:val="24"/>
          <w:szCs w:val="24"/>
        </w:rPr>
        <w:t>մասին</w:t>
      </w:r>
      <w:r w:rsidRPr="00E14057">
        <w:rPr>
          <w:rFonts w:ascii="GHEA Grapalat" w:hAnsi="GHEA Grapalat"/>
          <w:sz w:val="24"/>
          <w:szCs w:val="24"/>
          <w:lang w:val="en-US"/>
        </w:rPr>
        <w:t>:</w:t>
      </w:r>
    </w:p>
    <w:p w:rsidR="009C4A07" w:rsidRPr="00E14057" w:rsidRDefault="00395C67" w:rsidP="00395C67">
      <w:pPr>
        <w:pStyle w:val="ListParagraph"/>
        <w:numPr>
          <w:ilvl w:val="0"/>
          <w:numId w:val="4"/>
        </w:numPr>
        <w:ind w:left="0" w:firstLine="810"/>
        <w:rPr>
          <w:rFonts w:ascii="GHEA Grapalat" w:hAnsi="GHEA Grapalat"/>
          <w:sz w:val="24"/>
          <w:szCs w:val="24"/>
          <w:lang w:val="en-US"/>
        </w:rPr>
      </w:pPr>
      <w:r>
        <w:rPr>
          <w:rFonts w:ascii="GHEA Grapalat" w:hAnsi="GHEA Grapalat"/>
          <w:sz w:val="24"/>
          <w:szCs w:val="24"/>
          <w:lang w:val="en-US"/>
        </w:rPr>
        <w:t>Բնակելի, հասարակական</w:t>
      </w:r>
      <w:r w:rsidR="00414DA9">
        <w:rPr>
          <w:rFonts w:ascii="GHEA Grapalat" w:hAnsi="GHEA Grapalat"/>
          <w:sz w:val="24"/>
          <w:szCs w:val="24"/>
          <w:lang w:val="en-US"/>
        </w:rPr>
        <w:t xml:space="preserve"> և արտադրական նշանակության շ</w:t>
      </w:r>
      <w:r>
        <w:rPr>
          <w:rFonts w:ascii="GHEA Grapalat" w:hAnsi="GHEA Grapalat"/>
          <w:sz w:val="24"/>
          <w:szCs w:val="24"/>
          <w:lang w:val="en-US"/>
        </w:rPr>
        <w:t>ենքերի և շինությունների անձնագրերի օրինակելի ձևերը ներկայացված են ըստ աղյուսակներ</w:t>
      </w:r>
      <w:r w:rsidR="00340098">
        <w:rPr>
          <w:rFonts w:ascii="GHEA Grapalat" w:hAnsi="GHEA Grapalat"/>
          <w:sz w:val="24"/>
          <w:szCs w:val="24"/>
          <w:lang w:val="en-US"/>
        </w:rPr>
        <w:t>՝</w:t>
      </w:r>
      <w:r w:rsidR="009C4A07">
        <w:rPr>
          <w:rFonts w:ascii="GHEA Grapalat" w:hAnsi="GHEA Grapalat"/>
          <w:sz w:val="24"/>
          <w:szCs w:val="24"/>
          <w:lang w:val="en-US"/>
        </w:rPr>
        <w:t xml:space="preserve"> 39-ի, 40-ի, 41-ի:</w:t>
      </w:r>
    </w:p>
    <w:p w:rsidR="009C4A07" w:rsidRDefault="009C4A07" w:rsidP="009C4A07">
      <w:pPr>
        <w:rPr>
          <w:rFonts w:ascii="GHEA Grapalat" w:hAnsi="GHEA Grapalat"/>
          <w:sz w:val="24"/>
          <w:szCs w:val="24"/>
        </w:rPr>
      </w:pPr>
    </w:p>
    <w:p w:rsidR="009C4A07" w:rsidRDefault="009C4A07" w:rsidP="009C4A07">
      <w:pPr>
        <w:jc w:val="right"/>
        <w:rPr>
          <w:rFonts w:ascii="GHEA Grapalat" w:hAnsi="GHEA Grapalat"/>
          <w:sz w:val="24"/>
          <w:szCs w:val="24"/>
        </w:rPr>
      </w:pPr>
      <w:r>
        <w:rPr>
          <w:rFonts w:ascii="GHEA Grapalat" w:hAnsi="GHEA Grapalat"/>
          <w:sz w:val="24"/>
          <w:szCs w:val="24"/>
        </w:rPr>
        <w:t>աղյուսակ 39</w:t>
      </w:r>
    </w:p>
    <w:p w:rsidR="009C4A07" w:rsidRPr="009C4A07" w:rsidRDefault="009C4A07" w:rsidP="009C4A07">
      <w:pPr>
        <w:spacing w:after="200" w:line="276" w:lineRule="auto"/>
        <w:contextualSpacing/>
        <w:jc w:val="both"/>
        <w:rPr>
          <w:rFonts w:ascii="GHEA Grapalat" w:eastAsia="Calibri" w:hAnsi="GHEA Grapalat" w:cs="Times New Roman"/>
          <w:sz w:val="18"/>
          <w:szCs w:val="18"/>
        </w:rPr>
      </w:pPr>
    </w:p>
    <w:tbl>
      <w:tblPr>
        <w:tblStyle w:val="TableGrid"/>
        <w:tblW w:w="9833" w:type="dxa"/>
        <w:tblInd w:w="85" w:type="dxa"/>
        <w:tblLook w:val="04A0" w:firstRow="1" w:lastRow="0" w:firstColumn="1" w:lastColumn="0" w:noHBand="0" w:noVBand="1"/>
      </w:tblPr>
      <w:tblGrid>
        <w:gridCol w:w="1050"/>
        <w:gridCol w:w="5620"/>
        <w:gridCol w:w="18"/>
        <w:gridCol w:w="1278"/>
        <w:gridCol w:w="1867"/>
      </w:tblGrid>
      <w:tr w:rsidR="00316BCE" w:rsidRPr="009C4A07" w:rsidTr="009F5CB5">
        <w:trPr>
          <w:trHeight w:val="692"/>
        </w:trPr>
        <w:tc>
          <w:tcPr>
            <w:tcW w:w="1050" w:type="dxa"/>
          </w:tcPr>
          <w:p w:rsidR="00316BCE" w:rsidRPr="009C4A07" w:rsidRDefault="00316BCE" w:rsidP="009C4A07">
            <w:pPr>
              <w:contextualSpacing/>
              <w:jc w:val="both"/>
              <w:rPr>
                <w:rFonts w:ascii="GHEA Grapalat" w:eastAsia="Calibri" w:hAnsi="GHEA Grapalat" w:cs="Times New Roman"/>
                <w:sz w:val="18"/>
                <w:szCs w:val="18"/>
              </w:rPr>
            </w:pPr>
          </w:p>
        </w:tc>
        <w:tc>
          <w:tcPr>
            <w:tcW w:w="8783" w:type="dxa"/>
            <w:gridSpan w:val="4"/>
          </w:tcPr>
          <w:p w:rsidR="00316BCE" w:rsidRPr="00316BCE" w:rsidRDefault="00316BCE" w:rsidP="00316BCE">
            <w:pPr>
              <w:jc w:val="right"/>
              <w:rPr>
                <w:rFonts w:ascii="GHEA Grapalat" w:hAnsi="GHEA Grapalat"/>
                <w:b/>
                <w:i/>
                <w:sz w:val="24"/>
                <w:szCs w:val="24"/>
              </w:rPr>
            </w:pPr>
            <w:r w:rsidRPr="00316BCE">
              <w:rPr>
                <w:rFonts w:ascii="GHEA Grapalat" w:eastAsia="Calibri" w:hAnsi="GHEA Grapalat" w:cs="Times New Roman"/>
                <w:b/>
                <w:i/>
                <w:sz w:val="24"/>
                <w:szCs w:val="24"/>
              </w:rPr>
              <w:t>Շենքի լուսանկար</w:t>
            </w:r>
          </w:p>
        </w:tc>
      </w:tr>
      <w:tr w:rsidR="009C4A07" w:rsidRPr="009C4A07" w:rsidTr="009F5CB5">
        <w:trPr>
          <w:trHeight w:val="827"/>
        </w:trPr>
        <w:tc>
          <w:tcPr>
            <w:tcW w:w="1050" w:type="dxa"/>
          </w:tcPr>
          <w:p w:rsidR="009C4A07" w:rsidRPr="009C4A07" w:rsidRDefault="009C4A07" w:rsidP="009C4A07">
            <w:pPr>
              <w:contextualSpacing/>
              <w:jc w:val="both"/>
              <w:rPr>
                <w:rFonts w:ascii="GHEA Grapalat" w:eastAsia="Calibri" w:hAnsi="GHEA Grapalat" w:cs="Times New Roman"/>
                <w:sz w:val="18"/>
                <w:szCs w:val="18"/>
              </w:rPr>
            </w:pPr>
          </w:p>
        </w:tc>
        <w:tc>
          <w:tcPr>
            <w:tcW w:w="8783" w:type="dxa"/>
            <w:gridSpan w:val="4"/>
          </w:tcPr>
          <w:p w:rsidR="00316BCE" w:rsidRDefault="009C4A07" w:rsidP="00316BCE">
            <w:pPr>
              <w:spacing w:line="276" w:lineRule="auto"/>
              <w:jc w:val="center"/>
              <w:rPr>
                <w:rFonts w:ascii="GHEA Grapalat" w:eastAsia="Calibri" w:hAnsi="GHEA Grapalat" w:cs="Times New Roman"/>
                <w:sz w:val="24"/>
                <w:szCs w:val="24"/>
              </w:rPr>
            </w:pPr>
            <w:r w:rsidRPr="009C4A07">
              <w:rPr>
                <w:rFonts w:ascii="GHEA Grapalat" w:hAnsi="GHEA Grapalat"/>
                <w:b/>
                <w:sz w:val="24"/>
                <w:szCs w:val="24"/>
              </w:rPr>
              <w:t>ԱՆՁՆԱԳԻՐ</w:t>
            </w:r>
            <w:r w:rsidR="00316BCE" w:rsidRPr="009C4A07">
              <w:rPr>
                <w:rFonts w:ascii="GHEA Grapalat" w:eastAsia="Calibri" w:hAnsi="GHEA Grapalat" w:cs="Times New Roman"/>
                <w:sz w:val="24"/>
                <w:szCs w:val="24"/>
              </w:rPr>
              <w:t xml:space="preserve"> </w:t>
            </w:r>
          </w:p>
          <w:p w:rsidR="009C4A07" w:rsidRPr="00316BCE" w:rsidRDefault="00316BCE" w:rsidP="00316BCE">
            <w:pPr>
              <w:spacing w:line="276" w:lineRule="auto"/>
              <w:jc w:val="center"/>
              <w:rPr>
                <w:rFonts w:ascii="GHEA Grapalat" w:eastAsia="Calibri" w:hAnsi="GHEA Grapalat" w:cs="Times New Roman"/>
                <w:sz w:val="24"/>
                <w:szCs w:val="24"/>
              </w:rPr>
            </w:pPr>
            <w:r>
              <w:rPr>
                <w:rFonts w:ascii="GHEA Grapalat" w:eastAsia="Calibri" w:hAnsi="GHEA Grapalat" w:cs="Times New Roman"/>
                <w:sz w:val="24"/>
                <w:szCs w:val="24"/>
              </w:rPr>
              <w:t>(</w:t>
            </w:r>
            <w:r w:rsidRPr="009C4A07">
              <w:rPr>
                <w:rFonts w:ascii="GHEA Grapalat" w:eastAsia="Calibri" w:hAnsi="GHEA Grapalat" w:cs="Times New Roman"/>
                <w:sz w:val="24"/>
                <w:szCs w:val="24"/>
              </w:rPr>
              <w:t>օրինակելի</w:t>
            </w:r>
            <w:r w:rsidRPr="009C4A07">
              <w:rPr>
                <w:rFonts w:ascii="GHEA Grapalat" w:eastAsia="Calibri" w:hAnsi="GHEA Grapalat" w:cs="Times New Roman"/>
                <w:sz w:val="24"/>
                <w:szCs w:val="24"/>
                <w:lang w:val="af-ZA"/>
              </w:rPr>
              <w:t xml:space="preserve"> </w:t>
            </w:r>
            <w:r w:rsidRPr="009C4A07">
              <w:rPr>
                <w:rFonts w:ascii="GHEA Grapalat" w:eastAsia="Calibri" w:hAnsi="GHEA Grapalat" w:cs="Times New Roman"/>
                <w:sz w:val="24"/>
                <w:szCs w:val="24"/>
              </w:rPr>
              <w:t>ձև</w:t>
            </w:r>
            <w:r>
              <w:rPr>
                <w:rFonts w:ascii="GHEA Grapalat" w:eastAsia="Calibri" w:hAnsi="GHEA Grapalat" w:cs="Times New Roman"/>
                <w:sz w:val="24"/>
                <w:szCs w:val="24"/>
              </w:rPr>
              <w:t xml:space="preserve">)                                                                                               </w:t>
            </w:r>
          </w:p>
        </w:tc>
      </w:tr>
      <w:tr w:rsidR="009C4A07" w:rsidRPr="009C4A07" w:rsidTr="009F5CB5">
        <w:trPr>
          <w:trHeight w:val="710"/>
        </w:trPr>
        <w:tc>
          <w:tcPr>
            <w:tcW w:w="1050" w:type="dxa"/>
          </w:tcPr>
          <w:p w:rsidR="009C4A07" w:rsidRPr="009C4A07" w:rsidRDefault="009C4A07" w:rsidP="009C4A07">
            <w:pPr>
              <w:contextualSpacing/>
              <w:jc w:val="both"/>
              <w:rPr>
                <w:rFonts w:ascii="GHEA Grapalat" w:eastAsia="Calibri" w:hAnsi="GHEA Grapalat" w:cs="Times New Roman"/>
                <w:sz w:val="18"/>
                <w:szCs w:val="18"/>
              </w:rPr>
            </w:pPr>
          </w:p>
        </w:tc>
        <w:tc>
          <w:tcPr>
            <w:tcW w:w="8783" w:type="dxa"/>
            <w:gridSpan w:val="4"/>
          </w:tcPr>
          <w:p w:rsidR="009C4A07" w:rsidRPr="009C4A07" w:rsidRDefault="009C4A07" w:rsidP="009C4A07">
            <w:pPr>
              <w:jc w:val="center"/>
              <w:rPr>
                <w:rFonts w:ascii="GHEA Grapalat" w:eastAsia="Calibri" w:hAnsi="GHEA Grapalat" w:cs="Times New Roman"/>
                <w:b/>
                <w:sz w:val="24"/>
                <w:szCs w:val="24"/>
                <w:lang w:val="af-ZA"/>
              </w:rPr>
            </w:pPr>
            <w:r w:rsidRPr="009C4A07">
              <w:rPr>
                <w:rFonts w:ascii="GHEA Grapalat" w:eastAsia="Calibri" w:hAnsi="GHEA Grapalat" w:cs="Times New Roman"/>
                <w:b/>
                <w:sz w:val="24"/>
                <w:szCs w:val="24"/>
              </w:rPr>
              <w:t>ԲԱԶՄԱԲՆԱԿԱՐԱՆ</w:t>
            </w:r>
            <w:r w:rsidRPr="009C4A07">
              <w:rPr>
                <w:rFonts w:ascii="GHEA Grapalat" w:eastAsia="Calibri" w:hAnsi="GHEA Grapalat" w:cs="Times New Roman"/>
                <w:b/>
                <w:sz w:val="24"/>
                <w:szCs w:val="24"/>
                <w:lang w:val="af-ZA"/>
              </w:rPr>
              <w:t xml:space="preserve"> </w:t>
            </w:r>
            <w:r w:rsidRPr="009C4A07">
              <w:rPr>
                <w:rFonts w:ascii="GHEA Grapalat" w:eastAsia="Calibri" w:hAnsi="GHEA Grapalat" w:cs="Times New Roman"/>
                <w:b/>
                <w:sz w:val="24"/>
                <w:szCs w:val="24"/>
              </w:rPr>
              <w:t>ՇԵՆՔ</w:t>
            </w:r>
            <w:r w:rsidR="00316BCE">
              <w:rPr>
                <w:rFonts w:ascii="GHEA Grapalat" w:eastAsia="Calibri" w:hAnsi="GHEA Grapalat" w:cs="Times New Roman"/>
                <w:b/>
                <w:sz w:val="24"/>
                <w:szCs w:val="24"/>
              </w:rPr>
              <w:t>.</w:t>
            </w:r>
          </w:p>
          <w:p w:rsidR="009C4A07" w:rsidRPr="00316BCE" w:rsidRDefault="009C4A07" w:rsidP="00316BCE">
            <w:pPr>
              <w:spacing w:after="200" w:line="276" w:lineRule="auto"/>
              <w:jc w:val="center"/>
              <w:rPr>
                <w:rFonts w:ascii="GHEA Grapalat" w:eastAsia="Calibri" w:hAnsi="GHEA Grapalat" w:cs="Times New Roman"/>
                <w:b/>
                <w:sz w:val="24"/>
                <w:szCs w:val="24"/>
                <w:lang w:val="af-ZA"/>
              </w:rPr>
            </w:pPr>
            <w:r w:rsidRPr="009C4A07">
              <w:rPr>
                <w:rFonts w:ascii="GHEA Grapalat" w:eastAsia="Calibri" w:hAnsi="GHEA Grapalat" w:cs="Times New Roman"/>
                <w:b/>
                <w:sz w:val="24"/>
                <w:szCs w:val="24"/>
                <w:lang w:val="af-ZA"/>
              </w:rPr>
              <w:t xml:space="preserve">ԱՆՀԱՏԱԿԱՆ </w:t>
            </w:r>
            <w:r w:rsidRPr="009C4A07">
              <w:rPr>
                <w:rFonts w:ascii="GHEA Grapalat" w:eastAsia="Calibri" w:hAnsi="GHEA Grapalat" w:cs="Times New Roman"/>
                <w:b/>
                <w:sz w:val="24"/>
                <w:szCs w:val="24"/>
              </w:rPr>
              <w:t>ԲՆԱԿԵԼԻ</w:t>
            </w:r>
            <w:r w:rsidRPr="009C4A07">
              <w:rPr>
                <w:rFonts w:ascii="GHEA Grapalat" w:eastAsia="Calibri" w:hAnsi="GHEA Grapalat" w:cs="Times New Roman"/>
                <w:b/>
                <w:sz w:val="24"/>
                <w:szCs w:val="24"/>
                <w:lang w:val="af-ZA"/>
              </w:rPr>
              <w:t xml:space="preserve"> </w:t>
            </w:r>
            <w:r w:rsidR="00316BCE">
              <w:rPr>
                <w:rFonts w:ascii="GHEA Grapalat" w:eastAsia="Calibri" w:hAnsi="GHEA Grapalat" w:cs="Times New Roman"/>
                <w:b/>
                <w:sz w:val="24"/>
                <w:szCs w:val="24"/>
              </w:rPr>
              <w:t>ՏՈՒ</w:t>
            </w:r>
            <w:r w:rsidRPr="009C4A07">
              <w:rPr>
                <w:rFonts w:ascii="GHEA Grapalat" w:eastAsia="Calibri" w:hAnsi="GHEA Grapalat" w:cs="Times New Roman"/>
                <w:b/>
                <w:sz w:val="24"/>
                <w:szCs w:val="24"/>
              </w:rPr>
              <w:t>Ն</w:t>
            </w:r>
            <w:r w:rsidRPr="009C4A07">
              <w:rPr>
                <w:rFonts w:ascii="GHEA Grapalat" w:eastAsia="Calibri" w:hAnsi="GHEA Grapalat" w:cs="Times New Roman"/>
                <w:b/>
                <w:sz w:val="24"/>
                <w:szCs w:val="24"/>
                <w:lang w:val="af-ZA"/>
              </w:rPr>
              <w:t xml:space="preserve"> </w:t>
            </w:r>
          </w:p>
        </w:tc>
      </w:tr>
      <w:tr w:rsidR="00316BCE" w:rsidRPr="009C4A07" w:rsidTr="009F5CB5">
        <w:tc>
          <w:tcPr>
            <w:tcW w:w="1050" w:type="dxa"/>
            <w:vMerge w:val="restart"/>
          </w:tcPr>
          <w:p w:rsidR="00316BCE" w:rsidRPr="0023143E" w:rsidRDefault="00316BCE" w:rsidP="009C4A07">
            <w:pPr>
              <w:contextualSpacing/>
              <w:jc w:val="both"/>
              <w:rPr>
                <w:rFonts w:ascii="GHEA Grapalat" w:eastAsia="Calibri" w:hAnsi="GHEA Grapalat" w:cs="Times New Roman"/>
                <w:b/>
                <w:sz w:val="18"/>
                <w:szCs w:val="18"/>
              </w:rPr>
            </w:pPr>
            <w:r w:rsidRPr="0023143E">
              <w:rPr>
                <w:rFonts w:ascii="GHEA Grapalat" w:eastAsia="Calibri" w:hAnsi="GHEA Grapalat" w:cs="Times New Roman"/>
                <w:b/>
                <w:sz w:val="18"/>
                <w:szCs w:val="18"/>
              </w:rPr>
              <w:lastRenderedPageBreak/>
              <w:t>1.</w:t>
            </w:r>
          </w:p>
        </w:tc>
        <w:tc>
          <w:tcPr>
            <w:tcW w:w="5638" w:type="dxa"/>
            <w:gridSpan w:val="2"/>
          </w:tcPr>
          <w:p w:rsidR="00316BCE" w:rsidRPr="00546347" w:rsidRDefault="00316BCE" w:rsidP="009C4A07">
            <w:pPr>
              <w:contextualSpacing/>
              <w:jc w:val="both"/>
              <w:rPr>
                <w:rFonts w:ascii="GHEA Grapalat" w:eastAsia="Calibri" w:hAnsi="GHEA Grapalat" w:cs="Times New Roman"/>
                <w:b/>
                <w:sz w:val="18"/>
                <w:szCs w:val="18"/>
              </w:rPr>
            </w:pPr>
            <w:r w:rsidRPr="00546347">
              <w:rPr>
                <w:rFonts w:ascii="GHEA Grapalat" w:eastAsia="Calibri" w:hAnsi="GHEA Grapalat" w:cs="Times New Roman"/>
                <w:b/>
                <w:sz w:val="18"/>
                <w:szCs w:val="18"/>
              </w:rPr>
              <w:t>Շենքի հասցեն՝ (</w:t>
            </w:r>
            <w:proofErr w:type="gramStart"/>
            <w:r w:rsidRPr="00546347">
              <w:rPr>
                <w:rFonts w:ascii="GHEA Grapalat" w:eastAsia="Calibri" w:hAnsi="GHEA Grapalat" w:cs="Times New Roman"/>
                <w:b/>
                <w:sz w:val="18"/>
                <w:szCs w:val="18"/>
              </w:rPr>
              <w:t>մարզ,համայնք</w:t>
            </w:r>
            <w:proofErr w:type="gramEnd"/>
            <w:r w:rsidRPr="00546347">
              <w:rPr>
                <w:rFonts w:ascii="GHEA Grapalat" w:eastAsia="Calibri" w:hAnsi="GHEA Grapalat" w:cs="Times New Roman"/>
                <w:b/>
                <w:sz w:val="18"/>
                <w:szCs w:val="18"/>
              </w:rPr>
              <w:t>, բնակավայր, փոստային բաժանմունքի դասիչ, թաղամաս, փողոց, շենքի համար)</w:t>
            </w:r>
          </w:p>
          <w:p w:rsidR="00316BCE" w:rsidRPr="00546347" w:rsidRDefault="00316BCE" w:rsidP="009C4A07">
            <w:pPr>
              <w:contextualSpacing/>
              <w:jc w:val="both"/>
              <w:rPr>
                <w:rFonts w:ascii="GHEA Grapalat" w:eastAsia="Calibri" w:hAnsi="GHEA Grapalat" w:cs="Times New Roman"/>
                <w:b/>
                <w:sz w:val="18"/>
                <w:szCs w:val="18"/>
              </w:rPr>
            </w:pPr>
          </w:p>
        </w:tc>
        <w:tc>
          <w:tcPr>
            <w:tcW w:w="3145" w:type="dxa"/>
            <w:gridSpan w:val="2"/>
          </w:tcPr>
          <w:p w:rsidR="00316BCE" w:rsidRPr="009C4A07" w:rsidRDefault="00316BCE" w:rsidP="009C4A07">
            <w:pPr>
              <w:contextualSpacing/>
              <w:jc w:val="both"/>
              <w:rPr>
                <w:rFonts w:ascii="GHEA Grapalat" w:eastAsia="Calibri" w:hAnsi="GHEA Grapalat" w:cs="Times New Roman"/>
                <w:sz w:val="18"/>
                <w:szCs w:val="18"/>
              </w:rPr>
            </w:pPr>
          </w:p>
        </w:tc>
      </w:tr>
      <w:tr w:rsidR="00316BCE" w:rsidRPr="009C4A07" w:rsidTr="009F5CB5">
        <w:tc>
          <w:tcPr>
            <w:tcW w:w="1050" w:type="dxa"/>
            <w:vMerge/>
          </w:tcPr>
          <w:p w:rsidR="00316BCE" w:rsidRPr="009C4A07" w:rsidRDefault="00316BCE" w:rsidP="009C4A07">
            <w:pPr>
              <w:contextualSpacing/>
              <w:jc w:val="both"/>
              <w:rPr>
                <w:rFonts w:ascii="GHEA Grapalat" w:eastAsia="Calibri" w:hAnsi="GHEA Grapalat" w:cs="Times New Roman"/>
                <w:sz w:val="18"/>
                <w:szCs w:val="18"/>
              </w:rPr>
            </w:pPr>
          </w:p>
        </w:tc>
        <w:tc>
          <w:tcPr>
            <w:tcW w:w="5638" w:type="dxa"/>
            <w:gridSpan w:val="2"/>
          </w:tcPr>
          <w:p w:rsidR="00316BCE" w:rsidRPr="00546347" w:rsidRDefault="00316BCE" w:rsidP="009C4A07">
            <w:pPr>
              <w:contextualSpacing/>
              <w:jc w:val="both"/>
              <w:rPr>
                <w:rFonts w:ascii="GHEA Grapalat" w:eastAsia="Calibri" w:hAnsi="GHEA Grapalat" w:cs="Times New Roman"/>
                <w:b/>
                <w:sz w:val="18"/>
                <w:szCs w:val="18"/>
              </w:rPr>
            </w:pPr>
            <w:r w:rsidRPr="00546347">
              <w:rPr>
                <w:rFonts w:ascii="GHEA Grapalat" w:eastAsia="Calibri" w:hAnsi="GHEA Grapalat" w:cs="Times New Roman"/>
                <w:b/>
                <w:sz w:val="18"/>
                <w:szCs w:val="18"/>
              </w:rPr>
              <w:t>Պատվիրատուն/Պատասխանատուն (բազմաբնակարան շենքի կառավարման մարմին, պետական կառավարման մարմին, տեղական ինքնակառավարման մարմին, այլ կազմակերպություն, սեփականատեր (կամ Կառուցապատող))</w:t>
            </w:r>
          </w:p>
          <w:p w:rsidR="00316BCE" w:rsidRPr="00546347" w:rsidRDefault="00316BCE" w:rsidP="009C4A07">
            <w:pPr>
              <w:contextualSpacing/>
              <w:jc w:val="both"/>
              <w:rPr>
                <w:rFonts w:ascii="GHEA Grapalat" w:eastAsia="Calibri" w:hAnsi="GHEA Grapalat" w:cs="Times New Roman"/>
                <w:b/>
                <w:sz w:val="18"/>
                <w:szCs w:val="18"/>
              </w:rPr>
            </w:pPr>
          </w:p>
        </w:tc>
        <w:tc>
          <w:tcPr>
            <w:tcW w:w="3145" w:type="dxa"/>
            <w:gridSpan w:val="2"/>
          </w:tcPr>
          <w:p w:rsidR="00316BCE" w:rsidRPr="009C4A07" w:rsidRDefault="00316BCE"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Կառուցման տարեթիվը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Շինարարական կազմակերպության անվանումը (բնակելի տան դեպքում սեփականատիրոջ անունը, ազգանունը)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Շահագործման հանձնման տարեթիվը</w:t>
            </w:r>
          </w:p>
          <w:p w:rsidR="009C4A07" w:rsidRPr="009C4A07" w:rsidRDefault="009C4A07" w:rsidP="009C4A07">
            <w:pPr>
              <w:contextualSpacing/>
              <w:jc w:val="both"/>
              <w:rPr>
                <w:rFonts w:ascii="GHEA Grapalat" w:eastAsia="Calibri" w:hAnsi="GHEA Grapalat" w:cs="Times New Roman"/>
                <w:sz w:val="18"/>
                <w:szCs w:val="18"/>
              </w:rPr>
            </w:pP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Նախագծի տեսակը (անհատական, տիպարային՝ սերիա)</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Նախագիծը մշակած կազմակերպությունը (բնակելի տան դեպքում՝ ճարտարապետահատակագծային առաջադրանքը, շինարարության թույլտվությունը)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տեղակայման տարածագնահատման գոտին</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Հողամասի կադաստրային ծածկագիրը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8)</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Հողամասի ընդհանուր մակերեսը (քմ), որից՝</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սպասարկման համար անհրաժեշտ հողամասի (այդ թվում՝ շենքի տակ գտնվող) ընդհանուր մակերեսը (քմ)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կադաստրային ծածկագիրը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գ.</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Վերգետնյա հարկերի թիվը/ բարձրությունը (մ)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դ.</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հարկերի թիվը/ բարձրությունը (մ)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ե.</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Մուտքերի թիվը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9)</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Շինարարական ծավալը (խմ), այդ թվում՝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ցածր</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54634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բարձր</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10)</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կառուցապատման մակերեսը (քմ)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11)</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ընդհանուր մակերեսը (քմ), այդ թվում՝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ցածր</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բարձր</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12)</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Կոնստրուկտիվ լուծումը (քարի կամ աղյուսի շարվածքից կրող պատերով, խոշորաբլոկային, խոշորապանելային, կարկասային, կարկասապանելային, միաձույլ ե/բ-ից, ծածկերի բարձրացման եղանակով , փայտե շենքեր և այլն)</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13)</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ֆիզիկական մաշվածությունը (%)</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14)</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վնասվածության աստիճանը</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15)</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տեխնիկական վիճակի ընդհանուր գնահատականը (լավ, բավարար, անբավարար, վթարային)</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16)</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էներգաարդյունավետության դասը (A++,A+,B+,B,C+,C,C-,D,E)</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17)</w:t>
            </w:r>
          </w:p>
        </w:tc>
        <w:tc>
          <w:tcPr>
            <w:tcW w:w="5638" w:type="dxa"/>
            <w:gridSpan w:val="2"/>
          </w:tcPr>
          <w:p w:rsidR="009C4A07" w:rsidRPr="009C4A07" w:rsidRDefault="009C4A07" w:rsidP="00513AF8">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Շենքը հանդիսանում է պատմ</w:t>
            </w:r>
            <w:r w:rsidR="00141713">
              <w:rPr>
                <w:rFonts w:ascii="GHEA Grapalat" w:eastAsia="Calibri" w:hAnsi="GHEA Grapalat" w:cs="Times New Roman"/>
                <w:sz w:val="18"/>
                <w:szCs w:val="18"/>
              </w:rPr>
              <w:t>ության և մշակույթի անշարժ</w:t>
            </w:r>
            <w:r w:rsidRPr="009C4A07">
              <w:rPr>
                <w:rFonts w:ascii="GHEA Grapalat" w:eastAsia="Calibri" w:hAnsi="GHEA Grapalat" w:cs="Times New Roman"/>
                <w:sz w:val="18"/>
                <w:szCs w:val="18"/>
              </w:rPr>
              <w:t xml:space="preserve"> հուշարձան </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նշել </w:t>
            </w:r>
            <w:r w:rsidR="00561362">
              <w:rPr>
                <w:rFonts w:ascii="GHEA Grapalat" w:eastAsia="Calibri" w:hAnsi="GHEA Grapalat" w:cs="Times New Roman"/>
                <w:sz w:val="18"/>
                <w:szCs w:val="18"/>
              </w:rPr>
              <w:t>նշանակությունը ՝ հանրապետական, տեղական/մարզային</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18)</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Շենքի կառավարման ձևը (համատիրություն, լիազորագրային, հավատարմագրային, համայնքի ղեկավարի կամ </w:t>
            </w:r>
            <w:r w:rsidRPr="009C4A07">
              <w:rPr>
                <w:rFonts w:ascii="GHEA Grapalat" w:eastAsia="Calibri" w:hAnsi="GHEA Grapalat" w:cs="Times New Roman"/>
                <w:b/>
                <w:sz w:val="18"/>
                <w:szCs w:val="18"/>
              </w:rPr>
              <w:t>սեփականատիրոջ</w:t>
            </w:r>
            <w:r w:rsidRPr="009C4A07">
              <w:rPr>
                <w:rFonts w:ascii="GHEA Grapalat" w:eastAsia="Calibri" w:hAnsi="GHEA Grapalat" w:cs="Times New Roman"/>
                <w:sz w:val="18"/>
                <w:szCs w:val="18"/>
              </w:rPr>
              <w:t xml:space="preserve">  կողմից կառավարում)</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23143E"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19)</w:t>
            </w:r>
          </w:p>
        </w:tc>
        <w:tc>
          <w:tcPr>
            <w:tcW w:w="5638"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Այլ տեղեկատվություն</w:t>
            </w:r>
          </w:p>
        </w:tc>
        <w:tc>
          <w:tcPr>
            <w:tcW w:w="3145"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23143E" w:rsidP="00D52FAF">
            <w:pPr>
              <w:jc w:val="both"/>
              <w:rPr>
                <w:rFonts w:ascii="GHEA Grapalat" w:eastAsia="Calibri" w:hAnsi="GHEA Grapalat" w:cs="Times New Roman"/>
                <w:b/>
                <w:sz w:val="18"/>
                <w:szCs w:val="18"/>
              </w:rPr>
            </w:pPr>
            <w:r>
              <w:rPr>
                <w:rFonts w:ascii="GHEA Grapalat" w:eastAsia="Calibri" w:hAnsi="GHEA Grapalat" w:cs="Times New Roman"/>
                <w:b/>
                <w:sz w:val="18"/>
                <w:szCs w:val="18"/>
              </w:rPr>
              <w:t>2.</w:t>
            </w:r>
          </w:p>
        </w:tc>
        <w:tc>
          <w:tcPr>
            <w:tcW w:w="5638" w:type="dxa"/>
            <w:gridSpan w:val="2"/>
          </w:tcPr>
          <w:p w:rsidR="00D52FAF" w:rsidRPr="009C4A07" w:rsidRDefault="00D52FAF" w:rsidP="00321C61">
            <w:pPr>
              <w:jc w:val="both"/>
              <w:rPr>
                <w:rFonts w:ascii="GHEA Grapalat" w:eastAsia="Calibri" w:hAnsi="GHEA Grapalat" w:cs="Times New Roman"/>
                <w:b/>
                <w:sz w:val="18"/>
                <w:szCs w:val="18"/>
              </w:rPr>
            </w:pPr>
            <w:r w:rsidRPr="00914640">
              <w:rPr>
                <w:rFonts w:ascii="GHEA Grapalat" w:eastAsia="Calibri" w:hAnsi="GHEA Grapalat" w:cs="Times New Roman"/>
                <w:b/>
                <w:sz w:val="18"/>
                <w:szCs w:val="18"/>
                <w:highlight w:val="lightGray"/>
              </w:rPr>
              <w:t>ԲՆԱԿԵԼԻ ՆՇԱՆԱԿՈՒԹՅԱՆ ՇԻՆՈՒԹՅՈՒՆՆԵՐ</w:t>
            </w:r>
            <w:r w:rsidRPr="009C4A07">
              <w:rPr>
                <w:rFonts w:ascii="GHEA Grapalat" w:eastAsia="Calibri" w:hAnsi="GHEA Grapalat" w:cs="Times New Roman"/>
                <w:b/>
                <w:sz w:val="18"/>
                <w:szCs w:val="18"/>
              </w:rPr>
              <w:t xml:space="preserve"> </w:t>
            </w:r>
            <w:r w:rsidRPr="0023143E">
              <w:rPr>
                <w:rFonts w:ascii="GHEA Grapalat" w:eastAsia="Calibri" w:hAnsi="GHEA Grapalat" w:cs="Times New Roman"/>
                <w:sz w:val="18"/>
                <w:szCs w:val="18"/>
              </w:rPr>
              <w:t>(բնակարաններ, հիմնական կամ օժանդակ շինություններ՝ ՀՀ կառավարության</w:t>
            </w:r>
            <w:r w:rsidR="00321C61">
              <w:rPr>
                <w:rFonts w:ascii="GHEA Grapalat" w:eastAsia="Calibri" w:hAnsi="GHEA Grapalat" w:cs="Times New Roman"/>
                <w:sz w:val="18"/>
                <w:szCs w:val="18"/>
              </w:rPr>
              <w:t xml:space="preserve"> 15</w:t>
            </w:r>
            <w:r w:rsidRPr="0023143E">
              <w:rPr>
                <w:rFonts w:ascii="GHEA Grapalat" w:eastAsia="Calibri" w:hAnsi="GHEA Grapalat" w:cs="Times New Roman"/>
                <w:sz w:val="18"/>
                <w:szCs w:val="18"/>
              </w:rPr>
              <w:t>.0</w:t>
            </w:r>
            <w:r w:rsidR="00321C61">
              <w:rPr>
                <w:rFonts w:ascii="GHEA Grapalat" w:eastAsia="Calibri" w:hAnsi="GHEA Grapalat" w:cs="Times New Roman"/>
                <w:sz w:val="18"/>
                <w:szCs w:val="18"/>
              </w:rPr>
              <w:t>4</w:t>
            </w:r>
            <w:r w:rsidRPr="0023143E">
              <w:rPr>
                <w:rFonts w:ascii="GHEA Grapalat" w:eastAsia="Calibri" w:hAnsi="GHEA Grapalat" w:cs="Times New Roman"/>
                <w:sz w:val="18"/>
                <w:szCs w:val="18"/>
              </w:rPr>
              <w:t>.20</w:t>
            </w:r>
            <w:r w:rsidR="00321C61">
              <w:rPr>
                <w:rFonts w:ascii="GHEA Grapalat" w:eastAsia="Calibri" w:hAnsi="GHEA Grapalat" w:cs="Times New Roman"/>
                <w:sz w:val="18"/>
                <w:szCs w:val="18"/>
              </w:rPr>
              <w:t>21</w:t>
            </w:r>
            <w:r w:rsidRPr="0023143E">
              <w:rPr>
                <w:rFonts w:ascii="GHEA Grapalat" w:eastAsia="Calibri" w:hAnsi="GHEA Grapalat" w:cs="Times New Roman"/>
                <w:sz w:val="18"/>
                <w:szCs w:val="18"/>
              </w:rPr>
              <w:t>թ N</w:t>
            </w:r>
            <w:r w:rsidR="0023143E">
              <w:rPr>
                <w:rFonts w:ascii="GHEA Grapalat" w:eastAsia="Calibri" w:hAnsi="GHEA Grapalat" w:cs="Times New Roman"/>
                <w:sz w:val="18"/>
                <w:szCs w:val="18"/>
              </w:rPr>
              <w:t>600</w:t>
            </w:r>
            <w:r w:rsidRPr="0023143E">
              <w:rPr>
                <w:rFonts w:ascii="GHEA Grapalat" w:eastAsia="Calibri" w:hAnsi="GHEA Grapalat" w:cs="Times New Roman"/>
                <w:sz w:val="18"/>
                <w:szCs w:val="18"/>
              </w:rPr>
              <w:t>-Ն որոշման համաձայն )</w:t>
            </w:r>
          </w:p>
        </w:tc>
        <w:tc>
          <w:tcPr>
            <w:tcW w:w="1278" w:type="dxa"/>
          </w:tcPr>
          <w:p w:rsidR="00D52FAF" w:rsidRPr="009C4A07" w:rsidRDefault="00D52FAF" w:rsidP="00C92B63">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Չափման միավոր</w:t>
            </w:r>
          </w:p>
        </w:tc>
        <w:tc>
          <w:tcPr>
            <w:tcW w:w="1867" w:type="dxa"/>
          </w:tcPr>
          <w:p w:rsidR="00D52FAF" w:rsidRPr="009C4A07" w:rsidRDefault="00D52FAF" w:rsidP="00C92B63">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Ցուցանիշ</w:t>
            </w:r>
          </w:p>
        </w:tc>
      </w:tr>
      <w:tr w:rsidR="00D52FAF" w:rsidRPr="009C4A07" w:rsidTr="009F5CB5">
        <w:tc>
          <w:tcPr>
            <w:tcW w:w="1050" w:type="dxa"/>
          </w:tcPr>
          <w:p w:rsidR="00D52FAF" w:rsidRPr="009C4A07" w:rsidRDefault="00496E4B"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թիվը և մակերեսը, այդ թվում ըստ սեփականության իրավունքի սուբյեկտների</w:t>
            </w:r>
          </w:p>
        </w:tc>
        <w:tc>
          <w:tcPr>
            <w:tcW w:w="1278" w:type="dxa"/>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միավոր/քմ</w:t>
            </w: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03056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կամ իրավաբանական անձանց սեփականություն</w:t>
            </w:r>
          </w:p>
        </w:tc>
        <w:tc>
          <w:tcPr>
            <w:tcW w:w="1278" w:type="dxa"/>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միավոր/քմ</w:t>
            </w: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03056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Պետական սեփականություն</w:t>
            </w:r>
          </w:p>
        </w:tc>
        <w:tc>
          <w:tcPr>
            <w:tcW w:w="1278" w:type="dxa"/>
          </w:tcPr>
          <w:p w:rsidR="00D52FAF" w:rsidRPr="009C4A07" w:rsidRDefault="00D52FAF" w:rsidP="00D52FAF">
            <w:pPr>
              <w:rPr>
                <w:rFonts w:ascii="Calibri" w:eastAsia="Calibri" w:hAnsi="Calibri" w:cs="Times New Roman"/>
              </w:rPr>
            </w:pPr>
            <w:r w:rsidRPr="009C4A07">
              <w:rPr>
                <w:rFonts w:ascii="GHEA Grapalat" w:eastAsia="Calibri" w:hAnsi="GHEA Grapalat" w:cs="Times New Roman"/>
                <w:sz w:val="18"/>
                <w:szCs w:val="18"/>
              </w:rPr>
              <w:t>միավոր/քմ</w:t>
            </w: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03056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Համայնքային սեփականություն</w:t>
            </w:r>
          </w:p>
        </w:tc>
        <w:tc>
          <w:tcPr>
            <w:tcW w:w="1278" w:type="dxa"/>
          </w:tcPr>
          <w:p w:rsidR="00D52FAF" w:rsidRPr="009C4A07" w:rsidRDefault="00D52FAF" w:rsidP="00D52FAF">
            <w:pPr>
              <w:rPr>
                <w:rFonts w:ascii="Calibri" w:eastAsia="Calibri" w:hAnsi="Calibri" w:cs="Times New Roman"/>
              </w:rPr>
            </w:pPr>
            <w:r w:rsidRPr="009C4A07">
              <w:rPr>
                <w:rFonts w:ascii="GHEA Grapalat" w:eastAsia="Calibri" w:hAnsi="GHEA Grapalat" w:cs="Times New Roman"/>
                <w:sz w:val="18"/>
                <w:szCs w:val="18"/>
              </w:rPr>
              <w:t>միավոր/քմ</w:t>
            </w: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03056D" w:rsidP="00D52FAF">
            <w:pPr>
              <w:jc w:val="both"/>
              <w:rPr>
                <w:rFonts w:ascii="GHEA Grapalat" w:eastAsia="Calibri" w:hAnsi="GHEA Grapalat" w:cs="Times New Roman"/>
                <w:b/>
                <w:sz w:val="18"/>
                <w:szCs w:val="18"/>
              </w:rPr>
            </w:pPr>
            <w:r>
              <w:rPr>
                <w:rFonts w:ascii="GHEA Grapalat" w:eastAsia="Calibri" w:hAnsi="GHEA Grapalat" w:cs="Times New Roman"/>
                <w:b/>
                <w:sz w:val="18"/>
                <w:szCs w:val="18"/>
              </w:rPr>
              <w:t>3.</w:t>
            </w:r>
          </w:p>
        </w:tc>
        <w:tc>
          <w:tcPr>
            <w:tcW w:w="5638" w:type="dxa"/>
            <w:gridSpan w:val="2"/>
          </w:tcPr>
          <w:p w:rsidR="00D52FAF" w:rsidRPr="009C4A07" w:rsidRDefault="0003056D" w:rsidP="00D52FAF">
            <w:pPr>
              <w:jc w:val="both"/>
              <w:rPr>
                <w:rFonts w:ascii="GHEA Grapalat" w:eastAsia="Calibri" w:hAnsi="GHEA Grapalat" w:cs="Times New Roman"/>
                <w:b/>
                <w:sz w:val="18"/>
                <w:szCs w:val="18"/>
              </w:rPr>
            </w:pPr>
            <w:r w:rsidRPr="00914640">
              <w:rPr>
                <w:rFonts w:ascii="GHEA Grapalat" w:eastAsia="Calibri" w:hAnsi="GHEA Grapalat" w:cs="Times New Roman"/>
                <w:b/>
                <w:sz w:val="18"/>
                <w:szCs w:val="18"/>
                <w:highlight w:val="lightGray"/>
              </w:rPr>
              <w:t>ՈՉ ԲՆԱԿԵԼԻ ՆՇԱՆԱԿՈՒԹՅԱՆ ՇԻՆՈՒԹՅՈՒՆՆԵՐ</w:t>
            </w:r>
            <w:r w:rsidR="00D52FAF" w:rsidRPr="009C4A07">
              <w:rPr>
                <w:rFonts w:ascii="GHEA Grapalat" w:eastAsia="Calibri" w:hAnsi="GHEA Grapalat" w:cs="Times New Roman"/>
                <w:b/>
                <w:sz w:val="18"/>
                <w:szCs w:val="18"/>
              </w:rPr>
              <w:t xml:space="preserve"> </w:t>
            </w:r>
            <w:r w:rsidR="00D52FAF" w:rsidRPr="0003056D">
              <w:rPr>
                <w:rFonts w:ascii="GHEA Grapalat" w:eastAsia="Calibri" w:hAnsi="GHEA Grapalat" w:cs="Times New Roman"/>
                <w:sz w:val="18"/>
                <w:szCs w:val="18"/>
              </w:rPr>
              <w:t>բացառությամբ ընդհանուր բաժնային սեփականություն հանդիսացող շինությունների</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840EB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թիվը և մակերեսը, այդ թվում ըստ սեփականության իրավունքի սուբյեկտների և գործառական նշանակության</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840EB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Ֆիզիկական կամ իրավաբանական անձնաց սեփականություն </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840EB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Պետական սեփականություն</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840EB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Համայնքային սեփականություն</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840EBD"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ավտոկայանատեղիների ընդհանուր մակերեսը (այդ թվում ներկառուցված կամ տեղակայված ապաստարանների կամ թաքստոցների), ավտոտրանսպորտային միջոցների կայանման տեղերի թիվը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F22B55">
        <w:tc>
          <w:tcPr>
            <w:tcW w:w="1050" w:type="dxa"/>
          </w:tcPr>
          <w:p w:rsidR="00D52FAF" w:rsidRPr="00840EBD" w:rsidRDefault="00840EBD" w:rsidP="00D52FAF">
            <w:pPr>
              <w:jc w:val="both"/>
              <w:rPr>
                <w:rFonts w:ascii="GHEA Grapalat" w:eastAsia="Calibri" w:hAnsi="GHEA Grapalat" w:cs="Times New Roman"/>
                <w:b/>
                <w:sz w:val="18"/>
                <w:szCs w:val="18"/>
              </w:rPr>
            </w:pPr>
            <w:r w:rsidRPr="00840EBD">
              <w:rPr>
                <w:rFonts w:ascii="GHEA Grapalat" w:eastAsia="Calibri" w:hAnsi="GHEA Grapalat" w:cs="Times New Roman"/>
                <w:b/>
                <w:sz w:val="18"/>
                <w:szCs w:val="18"/>
              </w:rPr>
              <w:t>4.</w:t>
            </w:r>
          </w:p>
        </w:tc>
        <w:tc>
          <w:tcPr>
            <w:tcW w:w="5638" w:type="dxa"/>
            <w:gridSpan w:val="2"/>
            <w:shd w:val="clear" w:color="auto" w:fill="D9D9D9" w:themeFill="background1" w:themeFillShade="D9"/>
          </w:tcPr>
          <w:p w:rsidR="00D52FAF" w:rsidRPr="009C4A07" w:rsidRDefault="00840EBD" w:rsidP="00D52FAF">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ԲԱԶՄԱԲՆԱԿԱՐԱՆ ՇԵՆՔԵՐԻ ( ԱՅԴ ԹՎՈՒՄ ԱՆՀԱՏԱԿԱՆ ԲՆԱԿԵԼԻ ՏՆԵՐԻ) ԸՆԴՀԱՆՈՒՐ ԲԱԺՆԱՅԻՆ ՍԵՓԱԿԱՆՈՒԹՅՈՒՆ ՀԱՆԴԻՍԱՑՈՂ ՈՉ ԲՆԱԿԵԼԻ ՇԻՆՈՒԹՅՈՒՆՆԵՐ</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620F82"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մակերեսը, այդ թվում՝</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620F82"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Նկուղ (այդ թվում ներկառուցված կամ տեղակայված ապաստարան կամ թաքստոց)՝ բարձրությունը, մակերեսը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620F82"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Տեխնիկական հարկ՝ բարձրությունը, մակերեսը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620F82"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գ.</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Կիսանկուղային (որմնախարսխային) հարկ (այդ թվում ներկառուցված կամ տեղակայված ապաստարան կամ թաքստոց)՝ բարձրությունը, մակերեսը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620F82"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դ.</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Ձեղնահարկ՝ բարձրությունը, մակերեսը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620F82"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ե.</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Մանսարդային հարկ՝ բարձրությունը, մակերեսը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D52FAF" w:rsidRPr="009C4A07" w:rsidTr="009F5CB5">
        <w:tc>
          <w:tcPr>
            <w:tcW w:w="1050" w:type="dxa"/>
          </w:tcPr>
          <w:p w:rsidR="00D52FAF" w:rsidRPr="009C4A07" w:rsidRDefault="00936C30" w:rsidP="00D52FAF">
            <w:pPr>
              <w:jc w:val="both"/>
              <w:rPr>
                <w:rFonts w:ascii="GHEA Grapalat" w:eastAsia="Calibri" w:hAnsi="GHEA Grapalat" w:cs="Times New Roman"/>
                <w:sz w:val="18"/>
                <w:szCs w:val="18"/>
              </w:rPr>
            </w:pPr>
            <w:r>
              <w:rPr>
                <w:rFonts w:ascii="GHEA Grapalat" w:eastAsia="Calibri" w:hAnsi="GHEA Grapalat" w:cs="Times New Roman"/>
                <w:sz w:val="18"/>
                <w:szCs w:val="18"/>
              </w:rPr>
              <w:t>զ.</w:t>
            </w:r>
          </w:p>
        </w:tc>
        <w:tc>
          <w:tcPr>
            <w:tcW w:w="5638" w:type="dxa"/>
            <w:gridSpan w:val="2"/>
          </w:tcPr>
          <w:p w:rsidR="00D52FAF" w:rsidRPr="009C4A07" w:rsidRDefault="00D52FAF" w:rsidP="00D52FA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Սանդղավանդակ՝ թիվը, դասավորվածությունը, մակերեսը</w:t>
            </w:r>
          </w:p>
        </w:tc>
        <w:tc>
          <w:tcPr>
            <w:tcW w:w="1278" w:type="dxa"/>
          </w:tcPr>
          <w:p w:rsidR="00D52FAF" w:rsidRPr="009C4A07" w:rsidRDefault="00D52FAF" w:rsidP="00D52FAF">
            <w:pPr>
              <w:jc w:val="both"/>
              <w:rPr>
                <w:rFonts w:ascii="GHEA Grapalat" w:eastAsia="Calibri" w:hAnsi="GHEA Grapalat" w:cs="Times New Roman"/>
                <w:sz w:val="18"/>
                <w:szCs w:val="18"/>
              </w:rPr>
            </w:pPr>
          </w:p>
        </w:tc>
        <w:tc>
          <w:tcPr>
            <w:tcW w:w="1867" w:type="dxa"/>
          </w:tcPr>
          <w:p w:rsidR="00D52FAF" w:rsidRPr="009C4A07" w:rsidRDefault="00D52FAF" w:rsidP="00D52FAF">
            <w:pPr>
              <w:jc w:val="both"/>
              <w:rPr>
                <w:rFonts w:ascii="GHEA Grapalat" w:eastAsia="Calibri" w:hAnsi="GHEA Grapalat" w:cs="Times New Roman"/>
                <w:sz w:val="18"/>
                <w:szCs w:val="18"/>
              </w:rPr>
            </w:pPr>
          </w:p>
        </w:tc>
      </w:tr>
      <w:tr w:rsidR="00936C30" w:rsidRPr="009C4A07" w:rsidTr="00192B9B">
        <w:tc>
          <w:tcPr>
            <w:tcW w:w="1050" w:type="dxa"/>
          </w:tcPr>
          <w:p w:rsidR="00936C30" w:rsidRPr="00936C30" w:rsidRDefault="00936C30" w:rsidP="00D52FAF">
            <w:pPr>
              <w:jc w:val="both"/>
              <w:rPr>
                <w:rFonts w:ascii="GHEA Grapalat" w:eastAsia="Calibri" w:hAnsi="GHEA Grapalat" w:cs="Times New Roman"/>
                <w:b/>
                <w:sz w:val="18"/>
                <w:szCs w:val="18"/>
              </w:rPr>
            </w:pPr>
            <w:r w:rsidRPr="00936C30">
              <w:rPr>
                <w:rFonts w:ascii="GHEA Grapalat" w:eastAsia="Calibri" w:hAnsi="GHEA Grapalat" w:cs="Times New Roman"/>
                <w:b/>
                <w:sz w:val="18"/>
                <w:szCs w:val="18"/>
              </w:rPr>
              <w:t>5.</w:t>
            </w:r>
          </w:p>
        </w:tc>
        <w:tc>
          <w:tcPr>
            <w:tcW w:w="5638" w:type="dxa"/>
            <w:gridSpan w:val="2"/>
            <w:shd w:val="clear" w:color="auto" w:fill="D9D9D9" w:themeFill="background1" w:themeFillShade="D9"/>
          </w:tcPr>
          <w:p w:rsidR="00936C30" w:rsidRPr="009C4A07" w:rsidRDefault="00936C30" w:rsidP="00D52FAF">
            <w:pPr>
              <w:jc w:val="both"/>
              <w:rPr>
                <w:rFonts w:ascii="GHEA Grapalat" w:eastAsia="Calibri" w:hAnsi="GHEA Grapalat" w:cs="Times New Roman"/>
                <w:sz w:val="18"/>
                <w:szCs w:val="18"/>
              </w:rPr>
            </w:pPr>
            <w:r w:rsidRPr="00D52FAF">
              <w:rPr>
                <w:rFonts w:ascii="GHEA Grapalat" w:eastAsia="Calibri" w:hAnsi="GHEA Grapalat" w:cs="Times New Roman"/>
                <w:b/>
                <w:sz w:val="18"/>
                <w:szCs w:val="18"/>
              </w:rPr>
              <w:t>ԾԱՎԱԼԱՀԱՏԱԿԱԳԾԱՅԻՆ ԼՈՒԾՈՒՄՆԵՐ</w:t>
            </w:r>
          </w:p>
        </w:tc>
        <w:tc>
          <w:tcPr>
            <w:tcW w:w="1278" w:type="dxa"/>
          </w:tcPr>
          <w:p w:rsidR="00936C30" w:rsidRPr="009C4A07" w:rsidRDefault="00936C30" w:rsidP="00D52FAF">
            <w:pPr>
              <w:jc w:val="both"/>
              <w:rPr>
                <w:rFonts w:ascii="GHEA Grapalat" w:eastAsia="Calibri" w:hAnsi="GHEA Grapalat" w:cs="Times New Roman"/>
                <w:sz w:val="18"/>
                <w:szCs w:val="18"/>
              </w:rPr>
            </w:pPr>
          </w:p>
        </w:tc>
        <w:tc>
          <w:tcPr>
            <w:tcW w:w="1867" w:type="dxa"/>
          </w:tcPr>
          <w:p w:rsidR="00936C30" w:rsidRPr="009C4A07" w:rsidRDefault="00936C30" w:rsidP="00D52FAF">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6C3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D52FAF" w:rsidP="00936C30">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 </w:t>
            </w:r>
            <w:r w:rsidR="00936C30">
              <w:rPr>
                <w:rFonts w:ascii="GHEA Grapalat" w:eastAsia="Calibri" w:hAnsi="GHEA Grapalat" w:cs="Times New Roman"/>
                <w:sz w:val="18"/>
                <w:szCs w:val="18"/>
              </w:rPr>
              <w:t>ՈՒ</w:t>
            </w:r>
            <w:r w:rsidR="009C4A07" w:rsidRPr="009C4A07">
              <w:rPr>
                <w:rFonts w:ascii="GHEA Grapalat" w:eastAsia="Calibri" w:hAnsi="GHEA Grapalat" w:cs="Times New Roman"/>
                <w:sz w:val="18"/>
                <w:szCs w:val="18"/>
              </w:rPr>
              <w:t>ղղանկյունաձև, Г-աձև,   П-աձև,    Т-աձև,   H-աձև, կլոր, բարդ եզրագիծ ունեցող</w:t>
            </w:r>
            <w:r w:rsidR="00936C30">
              <w:rPr>
                <w:rFonts w:ascii="GHEA Grapalat" w:eastAsia="Calibri" w:hAnsi="GHEA Grapalat" w:cs="Times New Roman"/>
                <w:sz w:val="18"/>
                <w:szCs w:val="18"/>
              </w:rPr>
              <w:t xml:space="preserve"> </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6C3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բաժանումը հատվածամասերի հակասեյսմիկ կարաններով</w:t>
            </w:r>
            <w:r w:rsidR="00561362">
              <w:rPr>
                <w:rFonts w:ascii="GHEA Grapalat" w:eastAsia="Calibri" w:hAnsi="GHEA Grapalat" w:cs="Times New Roman"/>
                <w:sz w:val="18"/>
                <w:szCs w:val="18"/>
              </w:rPr>
              <w:t xml:space="preserve"> </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6C3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Տեղակայման տարածքի սեյսմիկ ազդեցության ընդունված մակարդակը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6C3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36C30">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Ըստ </w:t>
            </w:r>
            <w:r w:rsidR="00936C30">
              <w:rPr>
                <w:rFonts w:ascii="GHEA Grapalat" w:eastAsia="Calibri" w:hAnsi="GHEA Grapalat" w:cs="Times New Roman"/>
                <w:sz w:val="18"/>
                <w:szCs w:val="18"/>
              </w:rPr>
              <w:t xml:space="preserve">գոյություն ունեցող </w:t>
            </w:r>
            <w:r w:rsidRPr="009C4A07">
              <w:rPr>
                <w:rFonts w:ascii="GHEA Grapalat" w:eastAsia="Calibri" w:hAnsi="GHEA Grapalat" w:cs="Times New Roman"/>
                <w:sz w:val="18"/>
                <w:szCs w:val="18"/>
              </w:rPr>
              <w:t>նախագծի (</w:t>
            </w:r>
            <w:r w:rsidR="00936C30">
              <w:rPr>
                <w:rFonts w:ascii="GHEA Grapalat" w:eastAsia="Calibri" w:hAnsi="GHEA Grapalat" w:cs="Times New Roman"/>
                <w:sz w:val="18"/>
                <w:szCs w:val="18"/>
              </w:rPr>
              <w:t>սեյսմիկ</w:t>
            </w:r>
            <w:r w:rsidRPr="009C4A07">
              <w:rPr>
                <w:rFonts w:ascii="GHEA Grapalat" w:eastAsia="Calibri" w:hAnsi="GHEA Grapalat" w:cs="Times New Roman"/>
                <w:sz w:val="18"/>
                <w:szCs w:val="18"/>
              </w:rPr>
              <w:t xml:space="preserve"> գոտի՝ </w:t>
            </w:r>
            <w:r w:rsidR="00936C30">
              <w:rPr>
                <w:rFonts w:ascii="GHEA Grapalat" w:eastAsia="Calibri" w:hAnsi="GHEA Grapalat" w:cs="Times New Roman"/>
                <w:sz w:val="18"/>
                <w:szCs w:val="18"/>
              </w:rPr>
              <w:t xml:space="preserve">բալայնություն, գրունտի </w:t>
            </w:r>
            <w:r w:rsidRPr="009C4A07">
              <w:rPr>
                <w:rFonts w:ascii="GHEA Grapalat" w:eastAsia="Calibri" w:hAnsi="GHEA Grapalat" w:cs="Times New Roman"/>
                <w:sz w:val="18"/>
                <w:szCs w:val="18"/>
              </w:rPr>
              <w:t>արագացում</w:t>
            </w:r>
            <w:r w:rsidR="00936C30">
              <w:rPr>
                <w:rFonts w:ascii="GHEA Grapalat" w:eastAsia="Calibri" w:hAnsi="GHEA Grapalat" w:cs="Times New Roman"/>
                <w:sz w:val="18"/>
                <w:szCs w:val="18"/>
              </w:rPr>
              <w:t xml:space="preserve"> ըստ</w:t>
            </w:r>
            <w:r w:rsidRPr="009C4A07">
              <w:rPr>
                <w:rFonts w:ascii="GHEA Grapalat" w:eastAsia="Calibri" w:hAnsi="GHEA Grapalat" w:cs="Times New Roman"/>
                <w:sz w:val="18"/>
                <w:szCs w:val="18"/>
              </w:rPr>
              <w:t xml:space="preserve"> g-ի)</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6C3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36C30">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գործող նորմերի (</w:t>
            </w:r>
            <w:r w:rsidR="00936C30">
              <w:rPr>
                <w:rFonts w:ascii="GHEA Grapalat" w:eastAsia="Calibri" w:hAnsi="GHEA Grapalat" w:cs="Times New Roman"/>
                <w:sz w:val="18"/>
                <w:szCs w:val="18"/>
              </w:rPr>
              <w:t xml:space="preserve">սեյսմիկ </w:t>
            </w:r>
            <w:r w:rsidRPr="009C4A07">
              <w:rPr>
                <w:rFonts w:ascii="GHEA Grapalat" w:eastAsia="Calibri" w:hAnsi="GHEA Grapalat" w:cs="Times New Roman"/>
                <w:sz w:val="18"/>
                <w:szCs w:val="18"/>
              </w:rPr>
              <w:t xml:space="preserve">գոտի՝ </w:t>
            </w:r>
            <w:r w:rsidR="00936C30">
              <w:rPr>
                <w:rFonts w:ascii="GHEA Grapalat" w:eastAsia="Calibri" w:hAnsi="GHEA Grapalat" w:cs="Times New Roman"/>
                <w:sz w:val="18"/>
                <w:szCs w:val="18"/>
              </w:rPr>
              <w:t xml:space="preserve">գրունտի </w:t>
            </w:r>
            <w:r w:rsidRPr="009C4A07">
              <w:rPr>
                <w:rFonts w:ascii="GHEA Grapalat" w:eastAsia="Calibri" w:hAnsi="GHEA Grapalat" w:cs="Times New Roman"/>
                <w:sz w:val="18"/>
                <w:szCs w:val="18"/>
              </w:rPr>
              <w:t>արագացում</w:t>
            </w:r>
            <w:r w:rsidR="00936C30">
              <w:rPr>
                <w:rFonts w:ascii="GHEA Grapalat" w:eastAsia="Calibri" w:hAnsi="GHEA Grapalat" w:cs="Times New Roman"/>
                <w:sz w:val="18"/>
                <w:szCs w:val="18"/>
              </w:rPr>
              <w:t xml:space="preserve"> ըստ</w:t>
            </w:r>
            <w:r w:rsidRPr="009C4A07">
              <w:rPr>
                <w:rFonts w:ascii="GHEA Grapalat" w:eastAsia="Calibri" w:hAnsi="GHEA Grapalat" w:cs="Times New Roman"/>
                <w:sz w:val="18"/>
                <w:szCs w:val="18"/>
              </w:rPr>
              <w:t xml:space="preserve"> g-ի)</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1A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5620" w:type="dxa"/>
          </w:tcPr>
          <w:p w:rsidR="009C4A07" w:rsidRPr="009C4A07" w:rsidRDefault="009C4A07" w:rsidP="00931A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Շենքի </w:t>
            </w:r>
            <w:r w:rsidR="00931A32">
              <w:rPr>
                <w:rFonts w:ascii="GHEA Grapalat" w:eastAsia="Calibri" w:hAnsi="GHEA Grapalat" w:cs="Times New Roman"/>
                <w:sz w:val="18"/>
                <w:szCs w:val="18"/>
              </w:rPr>
              <w:t>երկրաշարժադիմացկունության</w:t>
            </w:r>
            <w:r w:rsidRPr="009C4A07">
              <w:rPr>
                <w:rFonts w:ascii="GHEA Grapalat" w:eastAsia="Calibri" w:hAnsi="GHEA Grapalat" w:cs="Times New Roman"/>
                <w:sz w:val="18"/>
                <w:szCs w:val="18"/>
              </w:rPr>
              <w:t xml:space="preserve"> գնահատականը համաձայն գործող նորմերի (սեյսմակայուն է, կամ չի բավարարում </w:t>
            </w:r>
            <w:r w:rsidR="00931A32">
              <w:rPr>
                <w:rFonts w:ascii="GHEA Grapalat" w:eastAsia="Calibri" w:hAnsi="GHEA Grapalat" w:cs="Times New Roman"/>
                <w:sz w:val="18"/>
                <w:szCs w:val="18"/>
              </w:rPr>
              <w:t>երկրաշարժադիմացկուն</w:t>
            </w:r>
            <w:r w:rsidRPr="009C4A07">
              <w:rPr>
                <w:rFonts w:ascii="GHEA Grapalat" w:eastAsia="Calibri" w:hAnsi="GHEA Grapalat" w:cs="Times New Roman"/>
                <w:sz w:val="18"/>
                <w:szCs w:val="18"/>
              </w:rPr>
              <w:t xml:space="preserve"> շինարարության նորմերի պահանջներին՝ վնասվածության, տեղանքի սպասվող սեյսմիկ ազդեցության կամ նորմերի պահանջների փոփոխման պատճառով)</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1A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5620" w:type="dxa"/>
          </w:tcPr>
          <w:p w:rsidR="009C4A07" w:rsidRPr="009C4A07" w:rsidRDefault="009C4A07" w:rsidP="00931A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Շենքի հետագա </w:t>
            </w:r>
            <w:r w:rsidR="00931A32">
              <w:rPr>
                <w:rFonts w:ascii="GHEA Grapalat" w:eastAsia="Calibri" w:hAnsi="GHEA Grapalat" w:cs="Times New Roman"/>
                <w:sz w:val="18"/>
                <w:szCs w:val="18"/>
              </w:rPr>
              <w:t xml:space="preserve">շահագործման </w:t>
            </w:r>
            <w:r w:rsidRPr="009C4A07">
              <w:rPr>
                <w:rFonts w:ascii="GHEA Grapalat" w:eastAsia="Calibri" w:hAnsi="GHEA Grapalat" w:cs="Times New Roman"/>
                <w:sz w:val="18"/>
                <w:szCs w:val="18"/>
              </w:rPr>
              <w:t xml:space="preserve">վերաբերյալ առաջարկություններ (շենքը կարող է շահագործվել, պահանջվում է մասնակի </w:t>
            </w:r>
            <w:r w:rsidR="00931A32">
              <w:rPr>
                <w:rFonts w:ascii="GHEA Grapalat" w:eastAsia="Calibri" w:hAnsi="GHEA Grapalat" w:cs="Times New Roman"/>
                <w:sz w:val="18"/>
                <w:szCs w:val="18"/>
              </w:rPr>
              <w:t>վերակառուցում</w:t>
            </w:r>
            <w:r w:rsidRPr="009C4A07">
              <w:rPr>
                <w:rFonts w:ascii="GHEA Grapalat" w:eastAsia="Calibri" w:hAnsi="GHEA Grapalat" w:cs="Times New Roman"/>
                <w:sz w:val="18"/>
                <w:szCs w:val="18"/>
              </w:rPr>
              <w:t xml:space="preserve">, պահանջվում է ամբողջական </w:t>
            </w:r>
            <w:r w:rsidR="00931A32">
              <w:rPr>
                <w:rFonts w:ascii="GHEA Grapalat" w:eastAsia="Calibri" w:hAnsi="GHEA Grapalat" w:cs="Times New Roman"/>
                <w:sz w:val="18"/>
                <w:szCs w:val="18"/>
              </w:rPr>
              <w:t>վերակառուց</w:t>
            </w:r>
            <w:r w:rsidRPr="009C4A07">
              <w:rPr>
                <w:rFonts w:ascii="GHEA Grapalat" w:eastAsia="Calibri" w:hAnsi="GHEA Grapalat" w:cs="Times New Roman"/>
                <w:sz w:val="18"/>
                <w:szCs w:val="18"/>
              </w:rPr>
              <w:t>ում, շենքը ենթակա է քանդման</w:t>
            </w:r>
            <w:r w:rsidR="00931A32">
              <w:rPr>
                <w:rFonts w:ascii="GHEA Grapalat" w:eastAsia="Calibri" w:hAnsi="GHEA Grapalat" w:cs="Times New Roman"/>
                <w:sz w:val="18"/>
                <w:szCs w:val="18"/>
              </w:rPr>
              <w:t>/ապամոնտաժման</w:t>
            </w:r>
            <w:r w:rsidRPr="009C4A07">
              <w:rPr>
                <w:rFonts w:ascii="GHEA Grapalat" w:eastAsia="Calibri" w:hAnsi="GHEA Grapalat" w:cs="Times New Roman"/>
                <w:sz w:val="18"/>
                <w:szCs w:val="18"/>
              </w:rPr>
              <w:t>)</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F22B55">
        <w:tc>
          <w:tcPr>
            <w:tcW w:w="1050" w:type="dxa"/>
          </w:tcPr>
          <w:p w:rsidR="009C4A07" w:rsidRPr="008C2FAF" w:rsidRDefault="00931A32" w:rsidP="009C4A07">
            <w:pPr>
              <w:jc w:val="both"/>
              <w:rPr>
                <w:rFonts w:ascii="GHEA Grapalat" w:eastAsia="Calibri" w:hAnsi="GHEA Grapalat" w:cs="Times New Roman"/>
                <w:b/>
                <w:sz w:val="18"/>
                <w:szCs w:val="18"/>
              </w:rPr>
            </w:pPr>
            <w:r w:rsidRPr="008C2FAF">
              <w:rPr>
                <w:rFonts w:ascii="GHEA Grapalat" w:eastAsia="Calibri" w:hAnsi="GHEA Grapalat" w:cs="Times New Roman"/>
                <w:b/>
                <w:sz w:val="18"/>
                <w:szCs w:val="18"/>
              </w:rPr>
              <w:t>6.</w:t>
            </w:r>
          </w:p>
        </w:tc>
        <w:tc>
          <w:tcPr>
            <w:tcW w:w="5620" w:type="dxa"/>
            <w:shd w:val="clear" w:color="auto" w:fill="D9D9D9" w:themeFill="background1" w:themeFillShade="D9"/>
          </w:tcPr>
          <w:p w:rsidR="009C4A07" w:rsidRPr="009C4A07" w:rsidRDefault="00931A32"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ՀԻՄՔԵՐ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1A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Նյութը (խամքարաբետոնե, բետոնե, երկաթբետոնե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1A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Տեսակը (ժապավենային, սալային, ցցային, սյունային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1A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Հիմքի ներբանի տեղադրման խորությունը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31A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Սալվածքի առկայությունը, մակերեսը </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F22B55">
        <w:tc>
          <w:tcPr>
            <w:tcW w:w="1050" w:type="dxa"/>
          </w:tcPr>
          <w:p w:rsidR="009C4A07" w:rsidRPr="009C4A07" w:rsidRDefault="008C2FAF"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lastRenderedPageBreak/>
              <w:t>7.</w:t>
            </w:r>
          </w:p>
        </w:tc>
        <w:tc>
          <w:tcPr>
            <w:tcW w:w="5620" w:type="dxa"/>
            <w:shd w:val="clear" w:color="auto" w:fill="D9D9D9" w:themeFill="background1" w:themeFillShade="D9"/>
          </w:tcPr>
          <w:p w:rsidR="009C4A07" w:rsidRPr="009C4A07" w:rsidRDefault="008C2FAF"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ՇԵՆՔԸ ՊԱՏՈՂ ԿՈՆՍՏՐՈՒԿՑԻԱՆ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8C2FA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Կոնստրուկտիվ լուծումը (քարե շարվածքով, հավաքովի, միաձույլ ե/բ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8C2FA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Ջերմամեկուսացման առկայությունը, նյութը, հաստությունը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F22B55">
        <w:tc>
          <w:tcPr>
            <w:tcW w:w="1050" w:type="dxa"/>
          </w:tcPr>
          <w:p w:rsidR="009C4A07" w:rsidRPr="009C4A07" w:rsidRDefault="008C2FAF"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8.</w:t>
            </w:r>
          </w:p>
        </w:tc>
        <w:tc>
          <w:tcPr>
            <w:tcW w:w="5620" w:type="dxa"/>
            <w:shd w:val="clear" w:color="auto" w:fill="D9D9D9" w:themeFill="background1" w:themeFillShade="D9"/>
          </w:tcPr>
          <w:p w:rsidR="009C4A07" w:rsidRPr="009C4A07" w:rsidRDefault="008C2FAF"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ԾԱԾԿԵՐ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Միջհարկային ծածկի և վերնածածկի կոնստրուկցիան (հավաքովի ե/բ սալ, միաձույլ ե/բ սալ, փայտե կոնստրուկցիա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F22B55">
        <w:tc>
          <w:tcPr>
            <w:tcW w:w="1050" w:type="dxa"/>
          </w:tcPr>
          <w:p w:rsidR="009C4A07" w:rsidRPr="009C4A07" w:rsidRDefault="006E1AD8"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9.</w:t>
            </w:r>
          </w:p>
        </w:tc>
        <w:tc>
          <w:tcPr>
            <w:tcW w:w="5620" w:type="dxa"/>
            <w:shd w:val="clear" w:color="auto" w:fill="D9D9D9" w:themeFill="background1" w:themeFillShade="D9"/>
          </w:tcPr>
          <w:p w:rsidR="009C4A07" w:rsidRPr="009C4A07" w:rsidRDefault="006E1AD8"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ՊԱՏՇԳԱՄԲՆԵՐ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193B23">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w:t>
            </w:r>
            <w:r w:rsidR="00193B23">
              <w:rPr>
                <w:rFonts w:ascii="GHEA Grapalat" w:eastAsia="Calibri" w:hAnsi="GHEA Grapalat" w:cs="Times New Roman"/>
                <w:sz w:val="18"/>
                <w:szCs w:val="18"/>
              </w:rPr>
              <w:t>եսակը</w:t>
            </w:r>
            <w:r w:rsidRPr="009C4A07">
              <w:rPr>
                <w:rFonts w:ascii="GHEA Grapalat" w:eastAsia="Calibri" w:hAnsi="GHEA Grapalat" w:cs="Times New Roman"/>
                <w:sz w:val="18"/>
                <w:szCs w:val="18"/>
              </w:rPr>
              <w:t xml:space="preserve"> (</w:t>
            </w:r>
            <w:r w:rsidR="00193B23" w:rsidRPr="00193B23">
              <w:rPr>
                <w:rFonts w:ascii="GHEA Grapalat" w:eastAsia="Calibri" w:hAnsi="GHEA Grapalat" w:cs="Times New Roman"/>
                <w:sz w:val="18"/>
                <w:szCs w:val="18"/>
              </w:rPr>
              <w:t>բարձակային-կոնսոլային, կցակառույց, լոջիա/խորշապատշգամբ</w:t>
            </w:r>
            <w:r w:rsidRPr="009C4A07">
              <w:rPr>
                <w:rFonts w:ascii="GHEA Grapalat" w:eastAsia="Calibri" w:hAnsi="GHEA Grapalat" w:cs="Times New Roman"/>
                <w:sz w:val="18"/>
                <w:szCs w:val="18"/>
              </w:rPr>
              <w:t>), քանակը, կոնստրուկցիան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F22B55">
        <w:tc>
          <w:tcPr>
            <w:tcW w:w="1050" w:type="dxa"/>
          </w:tcPr>
          <w:p w:rsidR="009C4A07" w:rsidRPr="009C4A07" w:rsidRDefault="006E1AD8"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10.</w:t>
            </w:r>
          </w:p>
        </w:tc>
        <w:tc>
          <w:tcPr>
            <w:tcW w:w="5620" w:type="dxa"/>
            <w:shd w:val="clear" w:color="auto" w:fill="D9D9D9" w:themeFill="background1" w:themeFillShade="D9"/>
          </w:tcPr>
          <w:p w:rsidR="009C4A07" w:rsidRPr="009C4A07" w:rsidRDefault="006E1AD8"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ՍԵՅՍՄԱՄԵԿՈՒՍԱՑՄԱՆ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Սեյսմամեկուսացման շերտավոր ռետինամետաղե հենարաններ (ՍՇՌՄՀ)՝ տեղադրման տարեթիվը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Հենարանների (ՍՇՌՄՀ) քանակը, նյութը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6E1AD8"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11.</w:t>
            </w:r>
          </w:p>
        </w:tc>
        <w:tc>
          <w:tcPr>
            <w:tcW w:w="5620" w:type="dxa"/>
            <w:shd w:val="clear" w:color="auto" w:fill="D9D9D9" w:themeFill="background1" w:themeFillShade="D9"/>
          </w:tcPr>
          <w:p w:rsidR="009C4A07" w:rsidRPr="009C4A07" w:rsidRDefault="006E1AD8"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ՏԱՆԻՔ</w:t>
            </w:r>
            <w:r w:rsidR="003379CC">
              <w:rPr>
                <w:rFonts w:ascii="GHEA Grapalat" w:eastAsia="Calibri" w:hAnsi="GHEA Grapalat" w:cs="Times New Roman"/>
                <w:b/>
                <w:sz w:val="18"/>
                <w:szCs w:val="18"/>
              </w:rPr>
              <w:t xml:space="preserve"> </w:t>
            </w:r>
            <w:r w:rsidR="003379CC" w:rsidRPr="003379CC">
              <w:rPr>
                <w:rFonts w:ascii="GHEA Grapalat" w:eastAsia="Calibri" w:hAnsi="GHEA Grapalat" w:cs="Times New Roman"/>
                <w:b/>
                <w:sz w:val="18"/>
                <w:szCs w:val="18"/>
              </w:rPr>
              <w:t>(</w:t>
            </w:r>
            <w:r w:rsidR="003379CC" w:rsidRPr="003379CC">
              <w:rPr>
                <w:rFonts w:ascii="GHEA Grapalat" w:eastAsia="Calibri" w:hAnsi="GHEA Grapalat" w:cs="Times New Roman"/>
                <w:b/>
                <w:bCs/>
                <w:sz w:val="18"/>
                <w:szCs w:val="18"/>
              </w:rPr>
              <w:t>ՀՀՇՆ 31-04-2022)</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տեսակը (հարթ, թեք-լանջավոր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կոնստրուկտիվ լուծումը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Տանիքածածկի նյութը (փաթթոցային, ասբոշիֆերային, թիթեղյա, կղմինդրե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Վերնածածկի ջերմամեկուսիչ շերտի առկայությունը, նյութի տեսակը, հաստությունը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E1AD8"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ջրահեռացումը (ներքին ջրահեռացում, արտաքին ջրահեռացում՝ ազատ, կազմակերպված)</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7273EF"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12.</w:t>
            </w:r>
          </w:p>
        </w:tc>
        <w:tc>
          <w:tcPr>
            <w:tcW w:w="5620" w:type="dxa"/>
            <w:shd w:val="clear" w:color="auto" w:fill="D9D9D9" w:themeFill="background1" w:themeFillShade="D9"/>
          </w:tcPr>
          <w:p w:rsidR="009C4A07" w:rsidRPr="009C4A07" w:rsidRDefault="007273EF" w:rsidP="007273EF">
            <w:pPr>
              <w:jc w:val="both"/>
              <w:rPr>
                <w:rFonts w:ascii="GHEA Grapalat" w:eastAsia="Calibri" w:hAnsi="GHEA Grapalat" w:cs="Times New Roman"/>
                <w:b/>
                <w:sz w:val="18"/>
                <w:szCs w:val="18"/>
              </w:rPr>
            </w:pPr>
            <w:r>
              <w:rPr>
                <w:rFonts w:ascii="GHEA Grapalat" w:eastAsia="Calibri" w:hAnsi="GHEA Grapalat" w:cs="Times New Roman"/>
                <w:b/>
                <w:sz w:val="18"/>
                <w:szCs w:val="18"/>
              </w:rPr>
              <w:t xml:space="preserve">ԻՆԺԵՆԵՐԱԿԱՆ ՀԱՂՈՐԴԱԿՑՈՒՂԻՆԵՐ. </w:t>
            </w:r>
            <w:r w:rsidR="00ED0052">
              <w:rPr>
                <w:rFonts w:ascii="GHEA Grapalat" w:eastAsia="Calibri" w:hAnsi="GHEA Grapalat" w:cs="Times New Roman"/>
                <w:b/>
                <w:sz w:val="18"/>
                <w:szCs w:val="18"/>
              </w:rPr>
              <w:t xml:space="preserve">                                </w:t>
            </w:r>
            <w:r w:rsidR="00CA51FF" w:rsidRPr="009C4A07">
              <w:rPr>
                <w:rFonts w:ascii="GHEA Grapalat" w:eastAsia="Calibri" w:hAnsi="GHEA Grapalat" w:cs="Times New Roman"/>
                <w:b/>
                <w:sz w:val="18"/>
                <w:szCs w:val="18"/>
              </w:rPr>
              <w:t>ՆԵՐ</w:t>
            </w:r>
            <w:r>
              <w:rPr>
                <w:rFonts w:ascii="GHEA Grapalat" w:eastAsia="Calibri" w:hAnsi="GHEA Grapalat" w:cs="Times New Roman"/>
                <w:b/>
                <w:sz w:val="18"/>
                <w:szCs w:val="18"/>
              </w:rPr>
              <w:t>Ք</w:t>
            </w:r>
            <w:r w:rsidR="00CA51FF" w:rsidRPr="009C4A07">
              <w:rPr>
                <w:rFonts w:ascii="GHEA Grapalat" w:eastAsia="Calibri" w:hAnsi="GHEA Grapalat" w:cs="Times New Roman"/>
                <w:b/>
                <w:sz w:val="18"/>
                <w:szCs w:val="18"/>
              </w:rPr>
              <w:t>ԻՆ ՍԱՌԸ ՋՐԱՄԱՏԱԿԱՐԱՐՄԱՆ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7273E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w:t>
            </w:r>
            <w:r w:rsidR="007273EF">
              <w:rPr>
                <w:rFonts w:ascii="GHEA Grapalat" w:eastAsia="Calibri" w:hAnsi="GHEA Grapalat" w:cs="Times New Roman"/>
                <w:sz w:val="18"/>
                <w:szCs w:val="18"/>
              </w:rPr>
              <w:t>եսակ</w:t>
            </w:r>
            <w:r w:rsidRPr="009C4A07">
              <w:rPr>
                <w:rFonts w:ascii="GHEA Grapalat" w:eastAsia="Calibri" w:hAnsi="GHEA Grapalat" w:cs="Times New Roman"/>
                <w:sz w:val="18"/>
                <w:szCs w:val="18"/>
              </w:rPr>
              <w:t>ը (փակուղային, օղակային)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Խողովակների երկարությունը/քանակը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գծմ/միավոր</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Խողովակների տրամագիծը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պոլիվինիլքլորիդից, պոլիբուտիլենից, մետաղապոլիմերից, ապակեպլաստից, և այլ պլաստմասե նյութերից, չուգունե, պղնձե, բրոնզե և արույրե, ներսից և դրսից հակաքյաքայիչ պատվածքով պողպատե խողովակներ)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273EF"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Պոմպային կայանքների առկայությունը, հզորությունը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լիտր/վ</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16717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8)</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Ներանցումների թիվը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167170"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9)</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167170"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13.</w:t>
            </w:r>
          </w:p>
        </w:tc>
        <w:tc>
          <w:tcPr>
            <w:tcW w:w="5620" w:type="dxa"/>
            <w:shd w:val="clear" w:color="auto" w:fill="D9D9D9" w:themeFill="background1" w:themeFillShade="D9"/>
          </w:tcPr>
          <w:p w:rsidR="009C4A07" w:rsidRPr="009C4A07" w:rsidRDefault="00167170" w:rsidP="00167170">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ՋՐԱՀԵՌԱՑՄԱՆ (ԿՈՅՈՒՂՈՒ)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F1BDE"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F1BDE"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նյութերիցպղնձե, բրոնզե և արույրե, ներսից և դրսից հակաքայքայիչ պատվածքով պողպատե խողովակներ)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F1BDE"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F1BDE"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7F1BDE"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14.</w:t>
            </w:r>
          </w:p>
        </w:tc>
        <w:tc>
          <w:tcPr>
            <w:tcW w:w="5620" w:type="dxa"/>
            <w:shd w:val="clear" w:color="auto" w:fill="D9D9D9" w:themeFill="background1" w:themeFillShade="D9"/>
          </w:tcPr>
          <w:p w:rsidR="009C4A07" w:rsidRPr="009C4A07" w:rsidRDefault="007F1BDE" w:rsidP="00DC73F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w:t>
            </w:r>
            <w:r w:rsidR="00ED0052">
              <w:rPr>
                <w:rFonts w:ascii="GHEA Grapalat" w:eastAsia="Calibri" w:hAnsi="GHEA Grapalat" w:cs="Times New Roman"/>
                <w:b/>
                <w:sz w:val="18"/>
                <w:szCs w:val="18"/>
              </w:rPr>
              <w:t xml:space="preserve">ՏԱՔ </w:t>
            </w:r>
            <w:r w:rsidRPr="009C4A07">
              <w:rPr>
                <w:rFonts w:ascii="GHEA Grapalat" w:eastAsia="Calibri" w:hAnsi="GHEA Grapalat" w:cs="Times New Roman"/>
                <w:b/>
                <w:sz w:val="18"/>
                <w:szCs w:val="18"/>
              </w:rPr>
              <w:t>ՋՐԱՄԱՏԱԿԱՐԱՐՄԱՆ ՀԱՄԱԿԱՐԳ</w:t>
            </w:r>
            <w:r w:rsidR="00DC73F5">
              <w:rPr>
                <w:rFonts w:ascii="GHEA Grapalat" w:eastAsia="Calibri" w:hAnsi="GHEA Grapalat" w:cs="Times New Roman"/>
                <w:b/>
                <w:sz w:val="18"/>
                <w:szCs w:val="18"/>
              </w:rPr>
              <w:t xml:space="preserve"> </w:t>
            </w:r>
            <w:r w:rsidR="00DC73F5" w:rsidRPr="00DC73F5">
              <w:rPr>
                <w:rFonts w:ascii="GHEA Grapalat" w:eastAsia="Calibri" w:hAnsi="GHEA Grapalat" w:cs="Times New Roman"/>
                <w:b/>
                <w:bCs/>
                <w:sz w:val="18"/>
                <w:szCs w:val="18"/>
              </w:rPr>
              <w:t>(ՀՀՇՆ 40-01.01-2014)</w:t>
            </w:r>
            <w:r w:rsidR="00DC73F5" w:rsidRPr="00DC73F5">
              <w:rPr>
                <w:rFonts w:ascii="Calibri" w:eastAsia="Calibri" w:hAnsi="Calibri" w:cs="Calibri"/>
                <w:b/>
                <w:bCs/>
                <w:sz w:val="18"/>
                <w:szCs w:val="18"/>
              </w:rPr>
              <w:t> </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3E3499"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ED005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Համակարգի տեսակը (կենտրոնացված տաք ջրամատակարարում, </w:t>
            </w:r>
            <w:r w:rsidR="00ED0052">
              <w:rPr>
                <w:rFonts w:ascii="GHEA Grapalat" w:eastAsia="Calibri" w:hAnsi="GHEA Grapalat" w:cs="Times New Roman"/>
                <w:sz w:val="18"/>
                <w:szCs w:val="18"/>
              </w:rPr>
              <w:t>լոկալ բնույթի</w:t>
            </w:r>
            <w:r w:rsidRPr="009C4A07">
              <w:rPr>
                <w:rFonts w:ascii="GHEA Grapalat" w:eastAsia="Calibri" w:hAnsi="GHEA Grapalat" w:cs="Times New Roman"/>
                <w:sz w:val="18"/>
                <w:szCs w:val="18"/>
              </w:rPr>
              <w:t xml:space="preserve"> (տեղային) ջրատաքացուցիչներ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3E3499"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3E3499" w:rsidP="009C4A07">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Ջերմային ցանցի ջերմամեկուսացումը, նյութի տեսակը, հաստությունը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1296" w:type="dxa"/>
            <w:gridSpan w:val="2"/>
          </w:tcPr>
          <w:p w:rsidR="009C4A07" w:rsidRPr="009C4A07" w:rsidRDefault="009C4A07" w:rsidP="009C4A07">
            <w:pPr>
              <w:rPr>
                <w:rFonts w:ascii="Calibri" w:eastAsia="Calibri" w:hAnsi="Calibri" w:cs="Times New Roman"/>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Պոմպային կայանքների առկայությունը, քանակը, հզորությունը</w:t>
            </w:r>
          </w:p>
        </w:tc>
        <w:tc>
          <w:tcPr>
            <w:tcW w:w="1296" w:type="dxa"/>
            <w:gridSpan w:val="2"/>
          </w:tcPr>
          <w:p w:rsidR="009C4A07" w:rsidRPr="009C4A07" w:rsidRDefault="009C4A07" w:rsidP="009C4A07">
            <w:pPr>
              <w:rPr>
                <w:rFonts w:ascii="Calibri" w:eastAsia="Calibri" w:hAnsi="Calibri" w:cs="Times New Roman"/>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6F1E0C"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15.</w:t>
            </w:r>
          </w:p>
        </w:tc>
        <w:tc>
          <w:tcPr>
            <w:tcW w:w="5620" w:type="dxa"/>
            <w:shd w:val="clear" w:color="auto" w:fill="D9D9D9" w:themeFill="background1" w:themeFillShade="D9"/>
          </w:tcPr>
          <w:p w:rsidR="009C4A07" w:rsidRPr="009C4A07" w:rsidRDefault="006F1E0C" w:rsidP="006F1E0C">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ՋԵՐՄԱՄԱՏԱԿԱՐԱՐՄԱՆ (ԲԱՑ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ՓԱԿ)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(կենտրոնացված տաք ջրամատակարարում, տեղական (տեղային) ջրատաքացուցիչներ և այլն)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Ջերմային  ցանցի ջերմամեկուսացումը, նյութի տեսակը, հաստությունը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F1E0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խմ/ժ</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675C8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16.</w:t>
            </w:r>
          </w:p>
        </w:tc>
        <w:tc>
          <w:tcPr>
            <w:tcW w:w="5620" w:type="dxa"/>
            <w:shd w:val="clear" w:color="auto" w:fill="D9D9D9" w:themeFill="background1" w:themeFillShade="D9"/>
          </w:tcPr>
          <w:p w:rsidR="009C4A07" w:rsidRPr="009C4A07" w:rsidRDefault="00675C85" w:rsidP="00675C8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ԷԼԵԿՏՐԱՄԱՏԱԿԱՐԱՐՄԱՆ ՀԱՄԱԿԱՐԳ</w:t>
            </w:r>
            <w:r w:rsidR="003379CC">
              <w:rPr>
                <w:rFonts w:ascii="GHEA Grapalat" w:eastAsia="Calibri" w:hAnsi="GHEA Grapalat" w:cs="Times New Roman"/>
                <w:b/>
                <w:sz w:val="18"/>
                <w:szCs w:val="18"/>
              </w:rPr>
              <w:t xml:space="preserve"> </w:t>
            </w:r>
            <w:r w:rsidR="003379CC" w:rsidRPr="003379CC">
              <w:rPr>
                <w:rFonts w:ascii="GHEA Grapalat" w:eastAsia="Calibri" w:hAnsi="GHEA Grapalat" w:cs="Times New Roman"/>
                <w:b/>
                <w:sz w:val="18"/>
                <w:szCs w:val="18"/>
              </w:rPr>
              <w:t>(ՍՆԻՊ 3.05.06-85)</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Բաշխիչ վահանների քանակը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Հաշվիչների քանակը, այդ թվում ըստ բնակելի և ոչ բնակելի շինությունների, ընդհանուր գույքի</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675C8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17.</w:t>
            </w:r>
          </w:p>
        </w:tc>
        <w:tc>
          <w:tcPr>
            <w:tcW w:w="5620" w:type="dxa"/>
            <w:shd w:val="clear" w:color="auto" w:fill="D9D9D9" w:themeFill="background1" w:themeFillShade="D9"/>
          </w:tcPr>
          <w:p w:rsidR="009C4A07" w:rsidRPr="009C4A07" w:rsidRDefault="00675C85" w:rsidP="00675C8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ԳԱԶԱՄԱՏԱԿԱՐԱՐՄԱՆ ՀԱՄԱԿԱՐԳ </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Կենտրոնացված համակարգի առկայությունը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1296" w:type="dxa"/>
            <w:gridSpan w:val="2"/>
          </w:tcPr>
          <w:p w:rsidR="009C4A07" w:rsidRPr="009C4A07" w:rsidRDefault="00ED005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գ</w:t>
            </w:r>
            <w:r w:rsidR="009C4A07" w:rsidRPr="009C4A07">
              <w:rPr>
                <w:rFonts w:ascii="GHEA Grapalat" w:eastAsia="Calibri" w:hAnsi="GHEA Grapalat" w:cs="Times New Roman"/>
                <w:sz w:val="18"/>
                <w:szCs w:val="18"/>
              </w:rPr>
              <w:t>ծմ/մմ</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b/>
                <w:sz w:val="18"/>
                <w:szCs w:val="18"/>
              </w:rPr>
            </w:pPr>
            <w:r w:rsidRPr="009C4A07">
              <w:rPr>
                <w:rFonts w:ascii="GHEA Grapalat" w:eastAsia="Calibri" w:hAnsi="GHEA Grapalat" w:cs="Times New Roman"/>
                <w:sz w:val="18"/>
                <w:szCs w:val="18"/>
              </w:rPr>
              <w:t>Ֆիզիկական մաշվածությունը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675C8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18.</w:t>
            </w:r>
          </w:p>
        </w:tc>
        <w:tc>
          <w:tcPr>
            <w:tcW w:w="5620" w:type="dxa"/>
            <w:shd w:val="clear" w:color="auto" w:fill="D9D9D9" w:themeFill="background1" w:themeFillShade="D9"/>
          </w:tcPr>
          <w:p w:rsidR="009C4A07" w:rsidRPr="009C4A07" w:rsidRDefault="00675C85"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ՎԵՐԵԼԱԿՆԵՐ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ընդհանուր թիվը, այդ թվում՝</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Բեռնատար վերելակների թիվը, տեղադրման տարեթիվը, հզորությունը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   կվտ</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 վերելակների թիվը, տեղադրման տաևեթիվը, հզորությունը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   կվտ</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բեռնունակությունը՝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675C8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բեռնամարդատար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կգ</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A06D8A"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մարդ/կգ</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A06D8A"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Շահագործման համար պիտանի վերելակների թիվը, այդ թվում՝</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1712B6" w:rsidRPr="009C4A07" w:rsidTr="009F5CB5">
        <w:tc>
          <w:tcPr>
            <w:tcW w:w="1050" w:type="dxa"/>
          </w:tcPr>
          <w:p w:rsidR="001712B6" w:rsidRPr="009C4A07" w:rsidRDefault="001712B6" w:rsidP="001712B6">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20" w:type="dxa"/>
          </w:tcPr>
          <w:p w:rsidR="001712B6" w:rsidRPr="009C4A07" w:rsidRDefault="001712B6" w:rsidP="001712B6">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բեռնամարդատար</w:t>
            </w:r>
          </w:p>
        </w:tc>
        <w:tc>
          <w:tcPr>
            <w:tcW w:w="1296" w:type="dxa"/>
            <w:gridSpan w:val="2"/>
          </w:tcPr>
          <w:p w:rsidR="001712B6" w:rsidRPr="009C4A07" w:rsidRDefault="001712B6" w:rsidP="001712B6">
            <w:pPr>
              <w:rPr>
                <w:rFonts w:ascii="Calibri" w:eastAsia="Calibri" w:hAnsi="Calibri" w:cs="Times New Roman"/>
              </w:rPr>
            </w:pPr>
            <w:r w:rsidRPr="009C4A07">
              <w:rPr>
                <w:rFonts w:ascii="GHEA Grapalat" w:eastAsia="Calibri" w:hAnsi="GHEA Grapalat" w:cs="Times New Roman"/>
                <w:sz w:val="18"/>
                <w:szCs w:val="18"/>
              </w:rPr>
              <w:t>միավոր</w:t>
            </w:r>
          </w:p>
        </w:tc>
        <w:tc>
          <w:tcPr>
            <w:tcW w:w="1867" w:type="dxa"/>
          </w:tcPr>
          <w:p w:rsidR="001712B6" w:rsidRPr="009C4A07" w:rsidRDefault="001712B6" w:rsidP="001712B6">
            <w:pPr>
              <w:jc w:val="both"/>
              <w:rPr>
                <w:rFonts w:ascii="GHEA Grapalat" w:eastAsia="Calibri" w:hAnsi="GHEA Grapalat" w:cs="Times New Roman"/>
                <w:sz w:val="18"/>
                <w:szCs w:val="18"/>
              </w:rPr>
            </w:pPr>
          </w:p>
        </w:tc>
      </w:tr>
      <w:tr w:rsidR="001712B6" w:rsidRPr="009C4A07" w:rsidTr="009F5CB5">
        <w:tc>
          <w:tcPr>
            <w:tcW w:w="1050" w:type="dxa"/>
          </w:tcPr>
          <w:p w:rsidR="001712B6" w:rsidRPr="009C4A07" w:rsidRDefault="001712B6" w:rsidP="001712B6">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20" w:type="dxa"/>
          </w:tcPr>
          <w:p w:rsidR="001712B6" w:rsidRPr="009C4A07" w:rsidRDefault="001712B6" w:rsidP="001712B6">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w:t>
            </w:r>
          </w:p>
        </w:tc>
        <w:tc>
          <w:tcPr>
            <w:tcW w:w="1296" w:type="dxa"/>
            <w:gridSpan w:val="2"/>
          </w:tcPr>
          <w:p w:rsidR="001712B6" w:rsidRPr="009C4A07" w:rsidRDefault="001712B6" w:rsidP="001712B6">
            <w:pPr>
              <w:rPr>
                <w:rFonts w:ascii="Calibri" w:eastAsia="Calibri" w:hAnsi="Calibri" w:cs="Times New Roman"/>
              </w:rPr>
            </w:pPr>
            <w:r w:rsidRPr="009C4A07">
              <w:rPr>
                <w:rFonts w:ascii="GHEA Grapalat" w:eastAsia="Calibri" w:hAnsi="GHEA Grapalat" w:cs="Times New Roman"/>
                <w:sz w:val="18"/>
                <w:szCs w:val="18"/>
              </w:rPr>
              <w:t>միավոր</w:t>
            </w:r>
          </w:p>
        </w:tc>
        <w:tc>
          <w:tcPr>
            <w:tcW w:w="1867" w:type="dxa"/>
          </w:tcPr>
          <w:p w:rsidR="001712B6" w:rsidRPr="009C4A07" w:rsidRDefault="001712B6" w:rsidP="001712B6">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1712B6"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տեխնիկական վիճակը ըստ եզրակացության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1712B6"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Եթե այո, գնահատականը 5 բալանոց սանդղակով</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1712B6"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Տեխնիկական վիճակի մասին եզրակացության առկայություն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EF6131"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19.</w:t>
            </w:r>
          </w:p>
        </w:tc>
        <w:tc>
          <w:tcPr>
            <w:tcW w:w="5620" w:type="dxa"/>
            <w:shd w:val="clear" w:color="auto" w:fill="D9D9D9" w:themeFill="background1" w:themeFillShade="D9"/>
          </w:tcPr>
          <w:p w:rsidR="009C4A07" w:rsidRPr="009C4A07" w:rsidRDefault="00EF6131" w:rsidP="00EF6131">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ՕԴԱՓՈԽՈՒԹՅԱՆ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ՕԴԻ ԼԱՎՈՐԱԿՄԱՆ ՀԱՄԱԿԱՐԳԵՐ</w:t>
            </w:r>
            <w:r w:rsidR="00513AF8">
              <w:rPr>
                <w:rFonts w:ascii="GHEA Grapalat" w:eastAsia="Calibri" w:hAnsi="GHEA Grapalat" w:cs="Times New Roman"/>
                <w:b/>
                <w:sz w:val="18"/>
                <w:szCs w:val="18"/>
              </w:rPr>
              <w:t xml:space="preserve"> </w:t>
            </w:r>
            <w:r w:rsidR="00513AF8" w:rsidRPr="00513AF8">
              <w:rPr>
                <w:rFonts w:ascii="GHEA Grapalat" w:eastAsia="Calibri" w:hAnsi="GHEA Grapalat" w:cs="Times New Roman"/>
                <w:b/>
                <w:sz w:val="18"/>
                <w:szCs w:val="18"/>
              </w:rPr>
              <w:t>(ՀՀՇՆ IV-12.02.01-2004)</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EF6131"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221D1">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Օդափոխության համակարգի </w:t>
            </w:r>
            <w:r w:rsidR="009221D1">
              <w:rPr>
                <w:rFonts w:ascii="GHEA Grapalat" w:eastAsia="Calibri" w:hAnsi="GHEA Grapalat" w:cs="Times New Roman"/>
                <w:sz w:val="18"/>
                <w:szCs w:val="18"/>
              </w:rPr>
              <w:t>տեսակ</w:t>
            </w:r>
            <w:r w:rsidRPr="009C4A07">
              <w:rPr>
                <w:rFonts w:ascii="GHEA Grapalat" w:eastAsia="Calibri" w:hAnsi="GHEA Grapalat" w:cs="Times New Roman"/>
                <w:sz w:val="18"/>
                <w:szCs w:val="18"/>
              </w:rPr>
              <w:t>ը (արհեստական մղումով, բնական մղումով արտածման, համափոխանակային արտածման, այլ)</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EF6131" w:rsidP="009C4A07">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Օդափոխության համակարգի խողովակաշարերի ջերմամեկուսացման առկայությունը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EF6131"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513AF8">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Օդի լավորակման համակարգի տ</w:t>
            </w:r>
            <w:r w:rsidR="00513AF8">
              <w:rPr>
                <w:rFonts w:ascii="GHEA Grapalat" w:eastAsia="Calibri" w:hAnsi="GHEA Grapalat" w:cs="Times New Roman"/>
                <w:sz w:val="18"/>
                <w:szCs w:val="18"/>
              </w:rPr>
              <w:t>եսակ</w:t>
            </w:r>
            <w:r w:rsidRPr="009C4A07">
              <w:rPr>
                <w:rFonts w:ascii="GHEA Grapalat" w:eastAsia="Calibri" w:hAnsi="GHEA Grapalat" w:cs="Times New Roman"/>
                <w:sz w:val="18"/>
                <w:szCs w:val="18"/>
              </w:rPr>
              <w:t xml:space="preserve">ը (օդորակիչ, </w:t>
            </w:r>
            <w:r w:rsidR="00513AF8">
              <w:rPr>
                <w:rFonts w:ascii="GHEA Grapalat" w:eastAsia="Calibri" w:hAnsi="GHEA Grapalat" w:cs="Times New Roman"/>
                <w:sz w:val="18"/>
                <w:szCs w:val="18"/>
              </w:rPr>
              <w:t xml:space="preserve">սառնամատակարարման համակարգ, ֆանկոյլ, </w:t>
            </w:r>
            <w:r w:rsidRPr="009C4A07">
              <w:rPr>
                <w:rFonts w:ascii="GHEA Grapalat" w:eastAsia="Calibri" w:hAnsi="GHEA Grapalat" w:cs="Times New Roman"/>
                <w:sz w:val="18"/>
                <w:szCs w:val="18"/>
              </w:rPr>
              <w:t>ջերմային պոմպ, այլ)</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EF6131"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Ծխահեռացման համակարգի առկայություն, այդ թվում</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EF6131" w:rsidRPr="009C4A07" w:rsidTr="009F5CB5">
        <w:tc>
          <w:tcPr>
            <w:tcW w:w="1050" w:type="dxa"/>
          </w:tcPr>
          <w:p w:rsidR="00EF6131" w:rsidRPr="009C4A07" w:rsidRDefault="00EF6131" w:rsidP="00EF6131">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5620" w:type="dxa"/>
          </w:tcPr>
          <w:p w:rsidR="00EF6131" w:rsidRPr="009C4A07" w:rsidRDefault="00EF6131" w:rsidP="00EF6131">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Բազմահարկ շենքում (այդ թվում նկուղային կամ կիսանկուղային հարկերի համարեցված ապաստարաններում կամ թաքստոցներում)</w:t>
            </w:r>
          </w:p>
        </w:tc>
        <w:tc>
          <w:tcPr>
            <w:tcW w:w="1296" w:type="dxa"/>
            <w:gridSpan w:val="2"/>
          </w:tcPr>
          <w:p w:rsidR="00EF6131" w:rsidRPr="009C4A07" w:rsidRDefault="00EF6131" w:rsidP="00EF6131">
            <w:pPr>
              <w:jc w:val="both"/>
              <w:rPr>
                <w:rFonts w:ascii="GHEA Grapalat" w:eastAsia="Calibri" w:hAnsi="GHEA Grapalat" w:cs="Times New Roman"/>
                <w:sz w:val="18"/>
                <w:szCs w:val="18"/>
              </w:rPr>
            </w:pPr>
          </w:p>
        </w:tc>
        <w:tc>
          <w:tcPr>
            <w:tcW w:w="1867" w:type="dxa"/>
          </w:tcPr>
          <w:p w:rsidR="00EF6131" w:rsidRPr="009C4A07" w:rsidRDefault="00EF6131" w:rsidP="00EF6131">
            <w:pPr>
              <w:jc w:val="both"/>
              <w:rPr>
                <w:rFonts w:ascii="GHEA Grapalat" w:eastAsia="Calibri" w:hAnsi="GHEA Grapalat" w:cs="Times New Roman"/>
                <w:sz w:val="18"/>
                <w:szCs w:val="18"/>
              </w:rPr>
            </w:pPr>
          </w:p>
        </w:tc>
      </w:tr>
      <w:tr w:rsidR="00EF6131" w:rsidRPr="009C4A07" w:rsidTr="009F5CB5">
        <w:tc>
          <w:tcPr>
            <w:tcW w:w="1050" w:type="dxa"/>
          </w:tcPr>
          <w:p w:rsidR="00EF6131" w:rsidRPr="009C4A07" w:rsidRDefault="00EF6131" w:rsidP="00EF6131">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5620" w:type="dxa"/>
          </w:tcPr>
          <w:p w:rsidR="00EF6131" w:rsidRPr="009C4A07" w:rsidRDefault="00EF6131" w:rsidP="00EF6131">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ավտոկայանատեղիներում (այդ թվում հարմարեցված ապաստարաններում կամ թաքստոցներում)</w:t>
            </w:r>
          </w:p>
        </w:tc>
        <w:tc>
          <w:tcPr>
            <w:tcW w:w="1296" w:type="dxa"/>
            <w:gridSpan w:val="2"/>
          </w:tcPr>
          <w:p w:rsidR="00EF6131" w:rsidRPr="009C4A07" w:rsidRDefault="00EF6131" w:rsidP="00EF6131">
            <w:pPr>
              <w:jc w:val="both"/>
              <w:rPr>
                <w:rFonts w:ascii="GHEA Grapalat" w:eastAsia="Calibri" w:hAnsi="GHEA Grapalat" w:cs="Times New Roman"/>
                <w:sz w:val="18"/>
                <w:szCs w:val="18"/>
              </w:rPr>
            </w:pPr>
          </w:p>
        </w:tc>
        <w:tc>
          <w:tcPr>
            <w:tcW w:w="1867" w:type="dxa"/>
          </w:tcPr>
          <w:p w:rsidR="00EF6131" w:rsidRPr="009C4A07" w:rsidRDefault="00EF6131" w:rsidP="00EF6131">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413A4E"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20.</w:t>
            </w:r>
          </w:p>
        </w:tc>
        <w:tc>
          <w:tcPr>
            <w:tcW w:w="5620" w:type="dxa"/>
            <w:shd w:val="clear" w:color="auto" w:fill="D9D9D9" w:themeFill="background1" w:themeFillShade="D9"/>
          </w:tcPr>
          <w:p w:rsidR="009C4A07" w:rsidRPr="009C4A07" w:rsidRDefault="00413A4E"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ԼՈՒՍԱՎՈՐՈՒԹՅՈՒՆ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02FF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օգտագործման տարածքների լուսավորման համակարգի տեսակը (շարժման տվիչով, մեխանիկական, լուսային, այլ)</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02FF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օգտագործման տարածքների լուսատուների /լամպերի թիվը՝ ըստ տեսակի և հզորության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02FF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Ճակատային լուսատուների թիվը, տեսակը, հզորությունը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587EA7">
        <w:tc>
          <w:tcPr>
            <w:tcW w:w="1050" w:type="dxa"/>
          </w:tcPr>
          <w:p w:rsidR="009C4A07" w:rsidRPr="009C4A07" w:rsidRDefault="00902FFC"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21.</w:t>
            </w:r>
          </w:p>
        </w:tc>
        <w:tc>
          <w:tcPr>
            <w:tcW w:w="5620" w:type="dxa"/>
            <w:shd w:val="clear" w:color="auto" w:fill="D9D9D9" w:themeFill="background1" w:themeFillShade="D9"/>
          </w:tcPr>
          <w:p w:rsidR="009C4A07" w:rsidRPr="009C4A07" w:rsidRDefault="00902FFC"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ԿԱՊ</w:t>
            </w:r>
            <w:r>
              <w:rPr>
                <w:rFonts w:ascii="GHEA Grapalat" w:eastAsia="Calibri" w:hAnsi="GHEA Grapalat" w:cs="Times New Roman"/>
                <w:b/>
                <w:sz w:val="18"/>
                <w:szCs w:val="18"/>
              </w:rPr>
              <w:t>Ի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02FF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Ալեհավաքի առկայություն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02FF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Անվտանգության և տեսահսկման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902FFC"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869A4">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Անվտանգության համակարգի </w:t>
            </w:r>
            <w:r w:rsidR="009869A4">
              <w:rPr>
                <w:rFonts w:ascii="GHEA Grapalat" w:eastAsia="Calibri" w:hAnsi="GHEA Grapalat" w:cs="Times New Roman"/>
                <w:sz w:val="18"/>
                <w:szCs w:val="18"/>
              </w:rPr>
              <w:t>տեսակ</w:t>
            </w:r>
            <w:r w:rsidRPr="009C4A07">
              <w:rPr>
                <w:rFonts w:ascii="GHEA Grapalat" w:eastAsia="Calibri" w:hAnsi="GHEA Grapalat" w:cs="Times New Roman"/>
                <w:sz w:val="18"/>
                <w:szCs w:val="18"/>
              </w:rPr>
              <w:t>ը (տեսահսկման խցիկ, դոմոֆոն, պահակախցիկ, այլ)</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587EA7" w:rsidRPr="009C4A07" w:rsidTr="009F5CB5">
        <w:tc>
          <w:tcPr>
            <w:tcW w:w="1050" w:type="dxa"/>
          </w:tcPr>
          <w:p w:rsidR="00587EA7" w:rsidRDefault="00F5302A"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587EA7" w:rsidRPr="00F5302A" w:rsidRDefault="00F5302A" w:rsidP="009C4A07">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Կապի ֆիքսված ենթակառուցվածքների առկայություն (օպտիկական և պղնձե)</w:t>
            </w:r>
          </w:p>
        </w:tc>
        <w:tc>
          <w:tcPr>
            <w:tcW w:w="1296" w:type="dxa"/>
            <w:gridSpan w:val="2"/>
          </w:tcPr>
          <w:p w:rsidR="00587EA7" w:rsidRPr="009C4A07" w:rsidRDefault="00587EA7" w:rsidP="009C4A07">
            <w:pPr>
              <w:jc w:val="both"/>
              <w:rPr>
                <w:rFonts w:ascii="GHEA Grapalat" w:eastAsia="Calibri" w:hAnsi="GHEA Grapalat" w:cs="Times New Roman"/>
                <w:sz w:val="18"/>
                <w:szCs w:val="18"/>
              </w:rPr>
            </w:pPr>
          </w:p>
        </w:tc>
        <w:tc>
          <w:tcPr>
            <w:tcW w:w="1867" w:type="dxa"/>
          </w:tcPr>
          <w:p w:rsidR="00587EA7" w:rsidRPr="009C4A07" w:rsidRDefault="00587EA7" w:rsidP="009C4A07">
            <w:pPr>
              <w:jc w:val="both"/>
              <w:rPr>
                <w:rFonts w:ascii="GHEA Grapalat" w:eastAsia="Calibri" w:hAnsi="GHEA Grapalat" w:cs="Times New Roman"/>
                <w:sz w:val="18"/>
                <w:szCs w:val="18"/>
              </w:rPr>
            </w:pPr>
          </w:p>
        </w:tc>
      </w:tr>
      <w:tr w:rsidR="00F5302A" w:rsidRPr="009C4A07" w:rsidTr="009F5CB5">
        <w:tc>
          <w:tcPr>
            <w:tcW w:w="1050" w:type="dxa"/>
          </w:tcPr>
          <w:p w:rsidR="00F5302A" w:rsidRDefault="00F5302A"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F5302A" w:rsidRPr="009C4A07" w:rsidRDefault="00F5302A" w:rsidP="009C4A07">
            <w:pPr>
              <w:jc w:val="both"/>
              <w:rPr>
                <w:rFonts w:ascii="GHEA Grapalat" w:eastAsia="Calibri" w:hAnsi="GHEA Grapalat" w:cs="Times New Roman"/>
                <w:sz w:val="18"/>
                <w:szCs w:val="18"/>
              </w:rPr>
            </w:pPr>
            <w:r w:rsidRPr="00F5302A">
              <w:rPr>
                <w:rFonts w:ascii="GHEA Grapalat" w:eastAsia="Calibri" w:hAnsi="GHEA Grapalat" w:cs="Times New Roman"/>
                <w:bCs/>
                <w:sz w:val="18"/>
                <w:szCs w:val="18"/>
                <w:lang w:val="hy-AM"/>
              </w:rPr>
              <w:t>Կապի ընդհանուր օգտագործման ռադիոհամակարգերի առկայություն (WIFI, WIMAX և այլն)</w:t>
            </w:r>
          </w:p>
        </w:tc>
        <w:tc>
          <w:tcPr>
            <w:tcW w:w="1296" w:type="dxa"/>
            <w:gridSpan w:val="2"/>
          </w:tcPr>
          <w:p w:rsidR="00F5302A" w:rsidRPr="009C4A07" w:rsidRDefault="00F5302A" w:rsidP="009C4A07">
            <w:pPr>
              <w:jc w:val="both"/>
              <w:rPr>
                <w:rFonts w:ascii="GHEA Grapalat" w:eastAsia="Calibri" w:hAnsi="GHEA Grapalat" w:cs="Times New Roman"/>
                <w:sz w:val="18"/>
                <w:szCs w:val="18"/>
              </w:rPr>
            </w:pPr>
          </w:p>
        </w:tc>
        <w:tc>
          <w:tcPr>
            <w:tcW w:w="1867" w:type="dxa"/>
          </w:tcPr>
          <w:p w:rsidR="00F5302A" w:rsidRPr="009C4A07" w:rsidRDefault="00F5302A" w:rsidP="009C4A07">
            <w:pPr>
              <w:jc w:val="both"/>
              <w:rPr>
                <w:rFonts w:ascii="GHEA Grapalat" w:eastAsia="Calibri" w:hAnsi="GHEA Grapalat" w:cs="Times New Roman"/>
                <w:sz w:val="18"/>
                <w:szCs w:val="18"/>
              </w:rPr>
            </w:pPr>
          </w:p>
        </w:tc>
      </w:tr>
      <w:tr w:rsidR="008928C8" w:rsidRPr="009C4A07" w:rsidTr="009F5CB5">
        <w:tc>
          <w:tcPr>
            <w:tcW w:w="1050" w:type="dxa"/>
          </w:tcPr>
          <w:p w:rsidR="008928C8" w:rsidRDefault="008928C8" w:rsidP="008928C8">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5620" w:type="dxa"/>
          </w:tcPr>
          <w:p w:rsidR="008928C8" w:rsidRPr="00F5302A" w:rsidRDefault="008928C8" w:rsidP="008928C8">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Կապի ներքին կայան</w:t>
            </w:r>
          </w:p>
        </w:tc>
        <w:tc>
          <w:tcPr>
            <w:tcW w:w="1296" w:type="dxa"/>
            <w:gridSpan w:val="2"/>
          </w:tcPr>
          <w:p w:rsidR="008928C8" w:rsidRPr="009C4A07" w:rsidRDefault="008928C8" w:rsidP="008928C8">
            <w:pPr>
              <w:jc w:val="both"/>
              <w:rPr>
                <w:rFonts w:ascii="GHEA Grapalat" w:eastAsia="Calibri" w:hAnsi="GHEA Grapalat" w:cs="Times New Roman"/>
                <w:sz w:val="18"/>
                <w:szCs w:val="18"/>
              </w:rPr>
            </w:pPr>
          </w:p>
        </w:tc>
        <w:tc>
          <w:tcPr>
            <w:tcW w:w="1867" w:type="dxa"/>
          </w:tcPr>
          <w:p w:rsidR="008928C8" w:rsidRPr="009C4A07" w:rsidRDefault="008928C8" w:rsidP="008928C8">
            <w:pPr>
              <w:jc w:val="both"/>
              <w:rPr>
                <w:rFonts w:ascii="GHEA Grapalat" w:eastAsia="Calibri" w:hAnsi="GHEA Grapalat" w:cs="Times New Roman"/>
                <w:sz w:val="18"/>
                <w:szCs w:val="18"/>
              </w:rPr>
            </w:pPr>
          </w:p>
        </w:tc>
      </w:tr>
      <w:tr w:rsidR="008928C8" w:rsidRPr="009C4A07" w:rsidTr="009F5CB5">
        <w:tc>
          <w:tcPr>
            <w:tcW w:w="1050" w:type="dxa"/>
          </w:tcPr>
          <w:p w:rsidR="008928C8" w:rsidRDefault="008928C8" w:rsidP="008928C8">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5620" w:type="dxa"/>
          </w:tcPr>
          <w:p w:rsidR="008928C8" w:rsidRPr="00F5302A" w:rsidRDefault="008928C8" w:rsidP="008928C8">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Սերվերային ենթակառուցվածք</w:t>
            </w:r>
          </w:p>
        </w:tc>
        <w:tc>
          <w:tcPr>
            <w:tcW w:w="1296" w:type="dxa"/>
            <w:gridSpan w:val="2"/>
          </w:tcPr>
          <w:p w:rsidR="008928C8" w:rsidRPr="009C4A07" w:rsidRDefault="008928C8" w:rsidP="008928C8">
            <w:pPr>
              <w:jc w:val="both"/>
              <w:rPr>
                <w:rFonts w:ascii="GHEA Grapalat" w:eastAsia="Calibri" w:hAnsi="GHEA Grapalat" w:cs="Times New Roman"/>
                <w:sz w:val="18"/>
                <w:szCs w:val="18"/>
              </w:rPr>
            </w:pPr>
          </w:p>
        </w:tc>
        <w:tc>
          <w:tcPr>
            <w:tcW w:w="1867" w:type="dxa"/>
          </w:tcPr>
          <w:p w:rsidR="008928C8" w:rsidRPr="009C4A07" w:rsidRDefault="008928C8" w:rsidP="008928C8">
            <w:pPr>
              <w:jc w:val="both"/>
              <w:rPr>
                <w:rFonts w:ascii="GHEA Grapalat" w:eastAsia="Calibri" w:hAnsi="GHEA Grapalat" w:cs="Times New Roman"/>
                <w:sz w:val="18"/>
                <w:szCs w:val="18"/>
              </w:rPr>
            </w:pPr>
          </w:p>
        </w:tc>
      </w:tr>
      <w:tr w:rsidR="009C4A07" w:rsidRPr="009C4A07" w:rsidTr="00192B9B">
        <w:tc>
          <w:tcPr>
            <w:tcW w:w="1050" w:type="dxa"/>
          </w:tcPr>
          <w:p w:rsidR="009C4A07" w:rsidRPr="009C4A07" w:rsidRDefault="0075096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22.</w:t>
            </w:r>
          </w:p>
        </w:tc>
        <w:tc>
          <w:tcPr>
            <w:tcW w:w="5620" w:type="dxa"/>
            <w:shd w:val="clear" w:color="auto" w:fill="D9D9D9" w:themeFill="background1" w:themeFillShade="D9"/>
          </w:tcPr>
          <w:p w:rsidR="009C4A07" w:rsidRPr="009C4A07" w:rsidRDefault="00750965" w:rsidP="0075096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ՀՐԴԵՀԻ ԱԶԴԱՆՇԱՆՄԱՆ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ՀՐԴԵՀԱՇԻՋՄԱՆ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Հրդեհի ազդանշանման համակարգի առկայությունը, տեսակը (ձայնային, լուսային, այլ)</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Հրդեհաշիջման համակարգի առկայությունը, տեսակը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Շենքից մարդկանց տարհանման պլանի առկայություն</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192B9B">
        <w:tc>
          <w:tcPr>
            <w:tcW w:w="1050" w:type="dxa"/>
          </w:tcPr>
          <w:p w:rsidR="009C4A07" w:rsidRPr="009C4A07" w:rsidRDefault="0075096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23.</w:t>
            </w:r>
          </w:p>
        </w:tc>
        <w:tc>
          <w:tcPr>
            <w:tcW w:w="5620" w:type="dxa"/>
            <w:shd w:val="clear" w:color="auto" w:fill="D9D9D9" w:themeFill="background1" w:themeFillShade="D9"/>
          </w:tcPr>
          <w:p w:rsidR="009C4A07" w:rsidRPr="009C4A07" w:rsidRDefault="00750965"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ՇԵՆՔԻ ԱՂԲԱՀԵՌԱՑՄԱՆ ՀԱՄԱԿԱՐԳ</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5620" w:type="dxa"/>
          </w:tcPr>
          <w:p w:rsidR="009C4A07" w:rsidRPr="009C4A07" w:rsidRDefault="009C4A07" w:rsidP="00750965">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Համակարգի տեսակը (աղբամուղերի միջոցով, </w:t>
            </w:r>
            <w:r w:rsidR="00750965">
              <w:rPr>
                <w:rFonts w:ascii="GHEA Grapalat" w:eastAsia="Calibri" w:hAnsi="GHEA Grapalat" w:cs="Times New Roman"/>
                <w:sz w:val="18"/>
                <w:szCs w:val="18"/>
              </w:rPr>
              <w:t xml:space="preserve">առանձին աղբարկղերի տեղակայմամբ, </w:t>
            </w:r>
            <w:r w:rsidRPr="009C4A07">
              <w:rPr>
                <w:rFonts w:ascii="GHEA Grapalat" w:eastAsia="Calibri" w:hAnsi="GHEA Grapalat" w:cs="Times New Roman"/>
                <w:sz w:val="18"/>
                <w:szCs w:val="18"/>
              </w:rPr>
              <w:t>այլ)</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9C4A07" w:rsidRPr="009C4A07" w:rsidRDefault="009C4A07" w:rsidP="00750965">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Աղբամուղերի </w:t>
            </w:r>
            <w:r w:rsidR="00750965">
              <w:rPr>
                <w:rFonts w:ascii="GHEA Grapalat" w:eastAsia="Calibri" w:hAnsi="GHEA Grapalat" w:cs="Times New Roman"/>
                <w:sz w:val="18"/>
                <w:szCs w:val="18"/>
              </w:rPr>
              <w:t>կամ առանձին տղակայված աղբարկղերի թիվը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Աղբամուղների ձեղնահարկային դռնակների և հորանների ստուգիչ անցքերի կափարիչների առկայությունը</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Աղբամուղների բեռնավորող փականների կափարիչների ապահովվածությունը ռետինե միջադիրներով</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Աղբախցերի դռների</w:t>
            </w:r>
            <w:r w:rsidR="00750965">
              <w:rPr>
                <w:rFonts w:ascii="GHEA Grapalat" w:eastAsia="Calibri" w:hAnsi="GHEA Grapalat" w:cs="Times New Roman"/>
                <w:sz w:val="18"/>
                <w:szCs w:val="18"/>
              </w:rPr>
              <w:t xml:space="preserve"> կամ առանձին տեղակայված աղբարկղերի</w:t>
            </w:r>
            <w:r w:rsidRPr="009C4A07">
              <w:rPr>
                <w:rFonts w:ascii="GHEA Grapalat" w:eastAsia="Calibri" w:hAnsi="GHEA Grapalat" w:cs="Times New Roman"/>
                <w:sz w:val="18"/>
                <w:szCs w:val="18"/>
              </w:rPr>
              <w:t xml:space="preserve"> առկա վիճակի նկարագրությունը (ամուր փակվում են, սողնակ ունեն, նրանց ստորին մասը և շեմքերը թիթեղով պատված են, հատակների անցքերն ու բացվածքները ամրակցված են )</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9F5CB5">
        <w:tc>
          <w:tcPr>
            <w:tcW w:w="1050" w:type="dxa"/>
          </w:tcPr>
          <w:p w:rsidR="009C4A07" w:rsidRPr="009C4A07" w:rsidRDefault="0075096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 xml:space="preserve">24. </w:t>
            </w:r>
          </w:p>
        </w:tc>
        <w:tc>
          <w:tcPr>
            <w:tcW w:w="5620" w:type="dxa"/>
          </w:tcPr>
          <w:p w:rsidR="009C4A07" w:rsidRPr="009C4A07" w:rsidRDefault="00750965" w:rsidP="00EA6DE9">
            <w:pPr>
              <w:jc w:val="both"/>
              <w:rPr>
                <w:rFonts w:ascii="GHEA Grapalat" w:eastAsia="Calibri" w:hAnsi="GHEA Grapalat" w:cs="Times New Roman"/>
                <w:b/>
                <w:sz w:val="18"/>
                <w:szCs w:val="18"/>
              </w:rPr>
            </w:pPr>
            <w:r w:rsidRPr="00192B9B">
              <w:rPr>
                <w:rFonts w:ascii="GHEA Grapalat" w:eastAsia="Calibri" w:hAnsi="GHEA Grapalat" w:cs="Times New Roman"/>
                <w:b/>
                <w:sz w:val="18"/>
                <w:szCs w:val="18"/>
                <w:shd w:val="clear" w:color="auto" w:fill="D9D9D9" w:themeFill="background1" w:themeFillShade="D9"/>
              </w:rPr>
              <w:t>ԱՅԼ ՏԵՂԵԿԱՏՎՈՒԹՅՈՒՆ</w:t>
            </w:r>
            <w:r w:rsidR="001F554B">
              <w:rPr>
                <w:rFonts w:ascii="GHEA Grapalat" w:eastAsia="Calibri" w:hAnsi="GHEA Grapalat" w:cs="Times New Roman"/>
                <w:b/>
                <w:sz w:val="18"/>
                <w:szCs w:val="18"/>
              </w:rPr>
              <w:t xml:space="preserve">՝ </w:t>
            </w:r>
            <w:r w:rsidR="001F554B" w:rsidRPr="001F554B">
              <w:rPr>
                <w:rFonts w:ascii="GHEA Grapalat" w:eastAsia="Calibri" w:hAnsi="GHEA Grapalat" w:cs="Times New Roman"/>
                <w:sz w:val="18"/>
                <w:szCs w:val="18"/>
              </w:rPr>
              <w:t>Պետական, համայնքային կամ վարկային միջոցների հաշվին իրականացված նորակառույցի դեպքում շենքի կամ շինության նախահաշվային արժեք</w:t>
            </w:r>
            <w:r w:rsidR="001F554B">
              <w:rPr>
                <w:rFonts w:ascii="GHEA Grapalat" w:eastAsia="Calibri" w:hAnsi="GHEA Grapalat" w:cs="Times New Roman"/>
                <w:sz w:val="18"/>
                <w:szCs w:val="18"/>
              </w:rPr>
              <w:t xml:space="preserve">ի </w:t>
            </w:r>
            <w:r w:rsidR="00EA6DE9">
              <w:rPr>
                <w:rFonts w:ascii="GHEA Grapalat" w:eastAsia="Calibri" w:hAnsi="GHEA Grapalat" w:cs="Times New Roman"/>
                <w:sz w:val="18"/>
                <w:szCs w:val="18"/>
              </w:rPr>
              <w:t>արձանագ</w:t>
            </w:r>
            <w:r w:rsidR="001F554B">
              <w:rPr>
                <w:rFonts w:ascii="GHEA Grapalat" w:eastAsia="Calibri" w:hAnsi="GHEA Grapalat" w:cs="Times New Roman"/>
                <w:sz w:val="18"/>
                <w:szCs w:val="18"/>
              </w:rPr>
              <w:t>րում</w:t>
            </w:r>
            <w:r w:rsidR="001F554B" w:rsidRPr="001F554B">
              <w:rPr>
                <w:rFonts w:ascii="GHEA Grapalat" w:eastAsia="Calibri" w:hAnsi="GHEA Grapalat" w:cs="Times New Roman"/>
                <w:sz w:val="18"/>
                <w:szCs w:val="18"/>
              </w:rPr>
              <w:t>՝ ըստ հաստատված նախագծի</w:t>
            </w:r>
          </w:p>
        </w:tc>
        <w:tc>
          <w:tcPr>
            <w:tcW w:w="1296" w:type="dxa"/>
            <w:gridSpan w:val="2"/>
          </w:tcPr>
          <w:p w:rsidR="009C4A07" w:rsidRPr="009C4A07" w:rsidRDefault="009C4A07" w:rsidP="009C4A07">
            <w:pPr>
              <w:jc w:val="both"/>
              <w:rPr>
                <w:rFonts w:ascii="GHEA Grapalat" w:eastAsia="Calibri" w:hAnsi="GHEA Grapalat" w:cs="Times New Roman"/>
                <w:sz w:val="18"/>
                <w:szCs w:val="18"/>
              </w:rPr>
            </w:pPr>
          </w:p>
        </w:tc>
        <w:tc>
          <w:tcPr>
            <w:tcW w:w="1867" w:type="dxa"/>
          </w:tcPr>
          <w:p w:rsidR="009C4A07" w:rsidRPr="009C4A07" w:rsidRDefault="009C4A07" w:rsidP="009C4A07">
            <w:pPr>
              <w:jc w:val="both"/>
              <w:rPr>
                <w:rFonts w:ascii="GHEA Grapalat" w:eastAsia="Calibri" w:hAnsi="GHEA Grapalat" w:cs="Times New Roman"/>
                <w:sz w:val="18"/>
                <w:szCs w:val="18"/>
              </w:rPr>
            </w:pPr>
          </w:p>
        </w:tc>
      </w:tr>
      <w:tr w:rsidR="00090C04" w:rsidRPr="009C4A07" w:rsidTr="009F5CB5">
        <w:tc>
          <w:tcPr>
            <w:tcW w:w="1050" w:type="dxa"/>
          </w:tcPr>
          <w:p w:rsidR="00090C04" w:rsidRDefault="00090C04"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24.1</w:t>
            </w:r>
          </w:p>
        </w:tc>
        <w:tc>
          <w:tcPr>
            <w:tcW w:w="5620" w:type="dxa"/>
          </w:tcPr>
          <w:p w:rsidR="00090C04" w:rsidRPr="00192B9B" w:rsidRDefault="00090C04" w:rsidP="00EA6DE9">
            <w:pPr>
              <w:jc w:val="both"/>
              <w:rPr>
                <w:rFonts w:ascii="GHEA Grapalat" w:eastAsia="Calibri" w:hAnsi="GHEA Grapalat" w:cs="Times New Roman"/>
                <w:b/>
                <w:sz w:val="18"/>
                <w:szCs w:val="18"/>
                <w:shd w:val="clear" w:color="auto" w:fill="D9D9D9" w:themeFill="background1" w:themeFillShade="D9"/>
              </w:rPr>
            </w:pPr>
            <w:r w:rsidRPr="00090C04">
              <w:rPr>
                <w:rFonts w:ascii="GHEA Grapalat" w:eastAsia="Calibri" w:hAnsi="GHEA Grapalat" w:cs="Times New Roman"/>
                <w:b/>
                <w:sz w:val="18"/>
                <w:szCs w:val="18"/>
                <w:shd w:val="clear" w:color="auto" w:fill="D9D9D9" w:themeFill="background1" w:themeFillShade="D9"/>
                <w:lang w:val="af-ZA"/>
              </w:rPr>
              <w:t>Շենքի շահագործման և սպասարկման հիմնական պահանջներ (առաջարկ/թվարկ, այդ թվում ծառայությունների պատվիրակման միջոցով)</w:t>
            </w:r>
          </w:p>
        </w:tc>
        <w:tc>
          <w:tcPr>
            <w:tcW w:w="1296" w:type="dxa"/>
            <w:gridSpan w:val="2"/>
          </w:tcPr>
          <w:p w:rsidR="00090C04" w:rsidRPr="009C4A07" w:rsidRDefault="00090C04" w:rsidP="009C4A07">
            <w:pPr>
              <w:jc w:val="both"/>
              <w:rPr>
                <w:rFonts w:ascii="GHEA Grapalat" w:eastAsia="Calibri" w:hAnsi="GHEA Grapalat" w:cs="Times New Roman"/>
                <w:sz w:val="18"/>
                <w:szCs w:val="18"/>
              </w:rPr>
            </w:pPr>
          </w:p>
        </w:tc>
        <w:tc>
          <w:tcPr>
            <w:tcW w:w="1867" w:type="dxa"/>
          </w:tcPr>
          <w:p w:rsidR="00090C04" w:rsidRPr="009C4A07" w:rsidRDefault="00090C04" w:rsidP="009C4A07">
            <w:pPr>
              <w:jc w:val="both"/>
              <w:rPr>
                <w:rFonts w:ascii="GHEA Grapalat" w:eastAsia="Calibri" w:hAnsi="GHEA Grapalat" w:cs="Times New Roman"/>
                <w:sz w:val="18"/>
                <w:szCs w:val="18"/>
              </w:rPr>
            </w:pPr>
          </w:p>
        </w:tc>
      </w:tr>
      <w:tr w:rsidR="009C4A07" w:rsidRPr="009C4A07" w:rsidTr="00192B9B">
        <w:tc>
          <w:tcPr>
            <w:tcW w:w="1050" w:type="dxa"/>
          </w:tcPr>
          <w:p w:rsidR="009C4A07" w:rsidRPr="009C4A07" w:rsidRDefault="00750965"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25.</w:t>
            </w:r>
          </w:p>
        </w:tc>
        <w:tc>
          <w:tcPr>
            <w:tcW w:w="5620" w:type="dxa"/>
            <w:shd w:val="clear" w:color="auto" w:fill="D9D9D9" w:themeFill="background1" w:themeFillShade="D9"/>
          </w:tcPr>
          <w:p w:rsidR="009C4A07" w:rsidRPr="009C4A07" w:rsidRDefault="00750965" w:rsidP="00750965">
            <w:pPr>
              <w:jc w:val="both"/>
              <w:rPr>
                <w:rFonts w:ascii="GHEA Grapalat" w:eastAsia="Calibri" w:hAnsi="GHEA Grapalat" w:cs="Times New Roman"/>
                <w:b/>
                <w:sz w:val="18"/>
                <w:szCs w:val="18"/>
              </w:rPr>
            </w:pPr>
            <w:r>
              <w:rPr>
                <w:rFonts w:ascii="GHEA Grapalat" w:eastAsia="Calibri" w:hAnsi="GHEA Grapalat" w:cs="Times New Roman"/>
                <w:b/>
                <w:sz w:val="18"/>
                <w:szCs w:val="18"/>
              </w:rPr>
              <w:t xml:space="preserve">ԱՆՁՆԱԳՐԻ </w:t>
            </w:r>
            <w:r w:rsidR="009F5CB5" w:rsidRPr="009C4A07">
              <w:rPr>
                <w:rFonts w:ascii="GHEA Grapalat" w:eastAsia="Calibri" w:hAnsi="GHEA Grapalat" w:cs="Times New Roman"/>
                <w:b/>
                <w:sz w:val="18"/>
                <w:szCs w:val="18"/>
              </w:rPr>
              <w:t>ՆԵՐԴԻՐ</w:t>
            </w:r>
            <w:r>
              <w:rPr>
                <w:rFonts w:ascii="GHEA Grapalat" w:eastAsia="Calibri" w:hAnsi="GHEA Grapalat" w:cs="Times New Roman"/>
                <w:b/>
                <w:sz w:val="18"/>
                <w:szCs w:val="18"/>
              </w:rPr>
              <w:t>ՆԵՐ</w:t>
            </w:r>
          </w:p>
        </w:tc>
        <w:tc>
          <w:tcPr>
            <w:tcW w:w="3163" w:type="dxa"/>
            <w:gridSpan w:val="3"/>
          </w:tcPr>
          <w:p w:rsidR="009C4A07" w:rsidRPr="009C4A07" w:rsidRDefault="009C4A07" w:rsidP="009C4A07">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Տեղեկատվության աղբյուրը</w:t>
            </w:r>
          </w:p>
        </w:tc>
      </w:tr>
      <w:tr w:rsidR="00FA7034" w:rsidRPr="009C4A07" w:rsidTr="009F5CB5">
        <w:tc>
          <w:tcPr>
            <w:tcW w:w="1050" w:type="dxa"/>
          </w:tcPr>
          <w:p w:rsidR="00FA7034" w:rsidRPr="009C4A07" w:rsidRDefault="00FA7034" w:rsidP="00FA7034">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1)</w:t>
            </w:r>
          </w:p>
        </w:tc>
        <w:tc>
          <w:tcPr>
            <w:tcW w:w="5620" w:type="dxa"/>
          </w:tcPr>
          <w:p w:rsidR="00FA7034" w:rsidRPr="009C4A07" w:rsidRDefault="00FA7034" w:rsidP="00FA7034">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Ներդիր1</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տեխնիկական վիճակի վերաբերյալ եզրակացություն</w:t>
            </w:r>
          </w:p>
        </w:tc>
        <w:tc>
          <w:tcPr>
            <w:tcW w:w="3163" w:type="dxa"/>
            <w:gridSpan w:val="3"/>
          </w:tcPr>
          <w:p w:rsidR="00FA7034" w:rsidRPr="009C4A07" w:rsidRDefault="00D838B0" w:rsidP="00FA7034">
            <w:pPr>
              <w:jc w:val="both"/>
              <w:rPr>
                <w:rFonts w:ascii="GHEA Grapalat" w:eastAsia="Calibri" w:hAnsi="GHEA Grapalat" w:cs="Times New Roman"/>
                <w:sz w:val="18"/>
                <w:szCs w:val="18"/>
              </w:rPr>
            </w:pPr>
            <w:r>
              <w:rPr>
                <w:rFonts w:ascii="GHEA Grapalat" w:eastAsia="Calibri" w:hAnsi="GHEA Grapalat" w:cs="Times New Roman"/>
                <w:sz w:val="18"/>
                <w:szCs w:val="18"/>
              </w:rPr>
              <w:t xml:space="preserve">Սկզբնական </w:t>
            </w:r>
            <w:r w:rsidR="00FA7034" w:rsidRPr="009C4A07">
              <w:rPr>
                <w:rFonts w:ascii="GHEA Grapalat" w:eastAsia="Calibri" w:hAnsi="GHEA Grapalat" w:cs="Times New Roman"/>
                <w:sz w:val="18"/>
                <w:szCs w:val="18"/>
              </w:rPr>
              <w:t xml:space="preserve"> և գործիքային ստուգում</w:t>
            </w:r>
          </w:p>
        </w:tc>
      </w:tr>
      <w:tr w:rsidR="00FA7034" w:rsidRPr="009C4A07" w:rsidTr="009F5CB5">
        <w:tc>
          <w:tcPr>
            <w:tcW w:w="1050" w:type="dxa"/>
          </w:tcPr>
          <w:p w:rsidR="00FA7034" w:rsidRPr="009C4A07" w:rsidRDefault="00FA7034" w:rsidP="00FA7034">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5620" w:type="dxa"/>
          </w:tcPr>
          <w:p w:rsidR="00FA7034" w:rsidRPr="009C4A07" w:rsidRDefault="00FA7034" w:rsidP="00FA7034">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Ներդիր2</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Ինժեներաերկրաբանական հետազննության նյութեր (այդ թվում գրունտի տեխնիկական վիճակի վերաբերյալ)</w:t>
            </w:r>
          </w:p>
          <w:p w:rsidR="00FA7034" w:rsidRPr="009C4A07" w:rsidRDefault="00FA7034" w:rsidP="00FA7034">
            <w:pPr>
              <w:jc w:val="both"/>
              <w:rPr>
                <w:rFonts w:ascii="GHEA Grapalat" w:eastAsia="Calibri" w:hAnsi="GHEA Grapalat" w:cs="Times New Roman"/>
                <w:sz w:val="18"/>
                <w:szCs w:val="18"/>
              </w:rPr>
            </w:pPr>
          </w:p>
        </w:tc>
        <w:tc>
          <w:tcPr>
            <w:tcW w:w="3163" w:type="dxa"/>
            <w:gridSpan w:val="3"/>
          </w:tcPr>
          <w:p w:rsidR="00FA7034" w:rsidRPr="009C4A07" w:rsidRDefault="00FA7034" w:rsidP="00FA7034">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հետազոտություն</w:t>
            </w:r>
          </w:p>
        </w:tc>
      </w:tr>
      <w:tr w:rsidR="00FA7034" w:rsidRPr="009C4A07" w:rsidTr="009F5CB5">
        <w:tc>
          <w:tcPr>
            <w:tcW w:w="1050" w:type="dxa"/>
          </w:tcPr>
          <w:p w:rsidR="00FA7034" w:rsidRPr="009C4A07" w:rsidRDefault="00FA7034" w:rsidP="00FA7034">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5620" w:type="dxa"/>
          </w:tcPr>
          <w:p w:rsidR="00FA7034" w:rsidRPr="009C4A07" w:rsidRDefault="00FA7034" w:rsidP="00FA7034">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Ներդիր3</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էներգետիկ անձնագիր</w:t>
            </w:r>
          </w:p>
        </w:tc>
        <w:tc>
          <w:tcPr>
            <w:tcW w:w="3163" w:type="dxa"/>
            <w:gridSpan w:val="3"/>
          </w:tcPr>
          <w:p w:rsidR="00FA7034" w:rsidRPr="009C4A07" w:rsidRDefault="00FA7034" w:rsidP="00FA7034">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FA7034" w:rsidRPr="009C4A07" w:rsidTr="009F5CB5">
        <w:tc>
          <w:tcPr>
            <w:tcW w:w="1050" w:type="dxa"/>
          </w:tcPr>
          <w:p w:rsidR="00FA7034" w:rsidRPr="009C4A07" w:rsidRDefault="00FA7034" w:rsidP="00FA7034">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5620" w:type="dxa"/>
          </w:tcPr>
          <w:p w:rsidR="00FA7034" w:rsidRPr="009C4A07" w:rsidRDefault="00FA7034" w:rsidP="00FA7034">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Ներդիր4՝</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աղբահանության համակարգի նկարագրություն</w:t>
            </w:r>
          </w:p>
        </w:tc>
        <w:tc>
          <w:tcPr>
            <w:tcW w:w="3163" w:type="dxa"/>
            <w:gridSpan w:val="3"/>
          </w:tcPr>
          <w:p w:rsidR="00FA7034" w:rsidRPr="009C4A07" w:rsidRDefault="00FA7034" w:rsidP="00FA7034">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FA7034" w:rsidRPr="009C4A07" w:rsidTr="009F5CB5">
        <w:tc>
          <w:tcPr>
            <w:tcW w:w="1050" w:type="dxa"/>
          </w:tcPr>
          <w:p w:rsidR="00FA7034" w:rsidRPr="009C4A07" w:rsidRDefault="00FA7034" w:rsidP="00FA7034">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5620" w:type="dxa"/>
          </w:tcPr>
          <w:p w:rsidR="00FA7034" w:rsidRPr="009C4A07" w:rsidRDefault="00FA7034" w:rsidP="00FA7034">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Ներդիր5</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Սեյսմամեկուսացման համակարգի տեխնիկական վիճակի վերաբերյալ եզրակացություն</w:t>
            </w:r>
          </w:p>
          <w:p w:rsidR="00FA7034" w:rsidRPr="009C4A07" w:rsidRDefault="00FA7034" w:rsidP="00FA7034">
            <w:pPr>
              <w:jc w:val="both"/>
              <w:rPr>
                <w:rFonts w:ascii="GHEA Grapalat" w:eastAsia="Calibri" w:hAnsi="GHEA Grapalat" w:cs="Times New Roman"/>
                <w:sz w:val="18"/>
                <w:szCs w:val="18"/>
              </w:rPr>
            </w:pPr>
          </w:p>
        </w:tc>
        <w:tc>
          <w:tcPr>
            <w:tcW w:w="3163" w:type="dxa"/>
            <w:gridSpan w:val="3"/>
          </w:tcPr>
          <w:p w:rsidR="00FA7034" w:rsidRPr="009C4A07" w:rsidRDefault="00FA7034" w:rsidP="00FA7034">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9C4A07" w:rsidRPr="009C4A07" w:rsidTr="009F5CB5">
        <w:tc>
          <w:tcPr>
            <w:tcW w:w="1050" w:type="dxa"/>
          </w:tcPr>
          <w:p w:rsidR="009C4A07" w:rsidRPr="00FA7034" w:rsidRDefault="00FA7034" w:rsidP="00FA7034">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6)</w:t>
            </w:r>
          </w:p>
        </w:tc>
        <w:tc>
          <w:tcPr>
            <w:tcW w:w="5620" w:type="dxa"/>
          </w:tcPr>
          <w:p w:rsidR="009C4A07" w:rsidRPr="009C4A07" w:rsidRDefault="00750965" w:rsidP="009C4A07">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Ներդիր6</w:t>
            </w:r>
            <w:r>
              <w:rPr>
                <w:rFonts w:ascii="GHEA Grapalat" w:eastAsia="Calibri" w:hAnsi="GHEA Grapalat" w:cs="Times New Roman"/>
                <w:sz w:val="18"/>
                <w:szCs w:val="18"/>
              </w:rPr>
              <w:t xml:space="preserve">՝ </w:t>
            </w:r>
            <w:r w:rsidR="009C4A07" w:rsidRPr="009C4A07">
              <w:rPr>
                <w:rFonts w:ascii="GHEA Grapalat" w:eastAsia="Calibri" w:hAnsi="GHEA Grapalat" w:cs="Times New Roman"/>
                <w:sz w:val="18"/>
                <w:szCs w:val="18"/>
              </w:rPr>
              <w:t>Շենքի հրդեհային անվտանգության վերաբերյալ եզրակացություն</w:t>
            </w:r>
          </w:p>
        </w:tc>
        <w:tc>
          <w:tcPr>
            <w:tcW w:w="3163" w:type="dxa"/>
            <w:gridSpan w:val="3"/>
          </w:tcPr>
          <w:p w:rsidR="009C4A07" w:rsidRPr="009C4A07" w:rsidRDefault="009C4A07" w:rsidP="009C4A07">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9C4A07" w:rsidRPr="009C4A07" w:rsidTr="009F5CB5">
        <w:tc>
          <w:tcPr>
            <w:tcW w:w="1050" w:type="dxa"/>
          </w:tcPr>
          <w:p w:rsidR="009C4A07" w:rsidRPr="00FA7034" w:rsidRDefault="00FA7034" w:rsidP="00FA7034">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7)</w:t>
            </w:r>
          </w:p>
        </w:tc>
        <w:tc>
          <w:tcPr>
            <w:tcW w:w="5620" w:type="dxa"/>
          </w:tcPr>
          <w:p w:rsidR="009C4A07" w:rsidRPr="009C4A07" w:rsidRDefault="00750965" w:rsidP="009C4A07">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Ներդիր7</w:t>
            </w:r>
            <w:r>
              <w:rPr>
                <w:rFonts w:ascii="GHEA Grapalat" w:eastAsia="Calibri" w:hAnsi="GHEA Grapalat" w:cs="Times New Roman"/>
                <w:sz w:val="18"/>
                <w:szCs w:val="18"/>
              </w:rPr>
              <w:t xml:space="preserve">՝ </w:t>
            </w:r>
            <w:r w:rsidR="009C4A07" w:rsidRPr="009C4A07">
              <w:rPr>
                <w:rFonts w:ascii="GHEA Grapalat" w:eastAsia="Calibri" w:hAnsi="GHEA Grapalat" w:cs="Times New Roman"/>
                <w:sz w:val="18"/>
                <w:szCs w:val="18"/>
              </w:rPr>
              <w:t>Շենքի վերելակների տեխնիկական վիճակի վերաբերյալ եզրակացություն</w:t>
            </w:r>
          </w:p>
        </w:tc>
        <w:tc>
          <w:tcPr>
            <w:tcW w:w="3163" w:type="dxa"/>
            <w:gridSpan w:val="3"/>
          </w:tcPr>
          <w:p w:rsidR="009C4A07" w:rsidRPr="009C4A07" w:rsidRDefault="009C4A07" w:rsidP="009C4A07">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9C4A07" w:rsidRPr="009C4A07" w:rsidTr="009F5CB5">
        <w:tc>
          <w:tcPr>
            <w:tcW w:w="1050" w:type="dxa"/>
          </w:tcPr>
          <w:p w:rsidR="009C4A07" w:rsidRPr="00FA7034" w:rsidRDefault="00FA7034" w:rsidP="00FA7034">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8)</w:t>
            </w:r>
          </w:p>
        </w:tc>
        <w:tc>
          <w:tcPr>
            <w:tcW w:w="5620" w:type="dxa"/>
          </w:tcPr>
          <w:p w:rsidR="009C4A07" w:rsidRPr="009C4A07" w:rsidRDefault="00FA7034" w:rsidP="009C4A07">
            <w:pPr>
              <w:jc w:val="both"/>
              <w:rPr>
                <w:rFonts w:ascii="GHEA Grapalat" w:eastAsia="Calibri" w:hAnsi="GHEA Grapalat" w:cs="Times New Roman"/>
                <w:sz w:val="18"/>
                <w:szCs w:val="18"/>
              </w:rPr>
            </w:pPr>
            <w:r w:rsidRPr="00FA7034">
              <w:rPr>
                <w:rFonts w:ascii="GHEA Grapalat" w:eastAsia="Calibri" w:hAnsi="GHEA Grapalat" w:cs="Times New Roman"/>
                <w:b/>
                <w:sz w:val="18"/>
                <w:szCs w:val="18"/>
              </w:rPr>
              <w:t>Ներդիր8</w:t>
            </w:r>
            <w:r>
              <w:rPr>
                <w:rFonts w:ascii="GHEA Grapalat" w:eastAsia="Calibri" w:hAnsi="GHEA Grapalat" w:cs="Times New Roman"/>
                <w:sz w:val="18"/>
                <w:szCs w:val="18"/>
              </w:rPr>
              <w:t xml:space="preserve">՝ </w:t>
            </w:r>
            <w:r w:rsidR="009C4A07" w:rsidRPr="009C4A07">
              <w:rPr>
                <w:rFonts w:ascii="GHEA Grapalat" w:eastAsia="Calibri" w:hAnsi="GHEA Grapalat" w:cs="Times New Roman"/>
                <w:sz w:val="18"/>
                <w:szCs w:val="18"/>
              </w:rPr>
              <w:t xml:space="preserve">Շենքի (այդ թվում անհատական բնակելի տան) կառավարման տեղեկատվական թերթիկ </w:t>
            </w:r>
          </w:p>
        </w:tc>
        <w:tc>
          <w:tcPr>
            <w:tcW w:w="3163" w:type="dxa"/>
            <w:gridSpan w:val="3"/>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Համատիրություն, կամ սեփականատեր</w:t>
            </w:r>
          </w:p>
        </w:tc>
      </w:tr>
      <w:tr w:rsidR="009C4A07" w:rsidRPr="009C4A07" w:rsidTr="009F5CB5">
        <w:tc>
          <w:tcPr>
            <w:tcW w:w="1050" w:type="dxa"/>
          </w:tcPr>
          <w:p w:rsidR="009C4A07" w:rsidRPr="00FA7034" w:rsidRDefault="00FA7034" w:rsidP="00FA7034">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9)</w:t>
            </w:r>
          </w:p>
        </w:tc>
        <w:tc>
          <w:tcPr>
            <w:tcW w:w="5620" w:type="dxa"/>
          </w:tcPr>
          <w:p w:rsidR="009C4A07" w:rsidRPr="009C4A07" w:rsidRDefault="00FA7034" w:rsidP="009C4A07">
            <w:pPr>
              <w:jc w:val="both"/>
              <w:rPr>
                <w:rFonts w:ascii="GHEA Grapalat" w:eastAsia="Calibri" w:hAnsi="GHEA Grapalat" w:cs="Times New Roman"/>
                <w:sz w:val="18"/>
                <w:szCs w:val="18"/>
              </w:rPr>
            </w:pPr>
            <w:r w:rsidRPr="00FA7034">
              <w:rPr>
                <w:rFonts w:ascii="GHEA Grapalat" w:eastAsia="Calibri" w:hAnsi="GHEA Grapalat" w:cs="Times New Roman"/>
                <w:b/>
                <w:sz w:val="18"/>
                <w:szCs w:val="18"/>
              </w:rPr>
              <w:t>Ներդիր9</w:t>
            </w:r>
            <w:r>
              <w:rPr>
                <w:rFonts w:ascii="GHEA Grapalat" w:eastAsia="Calibri" w:hAnsi="GHEA Grapalat" w:cs="Times New Roman"/>
                <w:sz w:val="18"/>
                <w:szCs w:val="18"/>
              </w:rPr>
              <w:t xml:space="preserve">՝ </w:t>
            </w:r>
            <w:r w:rsidR="009C4A07" w:rsidRPr="009C4A07">
              <w:rPr>
                <w:rFonts w:ascii="GHEA Grapalat" w:eastAsia="Calibri" w:hAnsi="GHEA Grapalat" w:cs="Times New Roman"/>
                <w:sz w:val="18"/>
                <w:szCs w:val="18"/>
              </w:rPr>
              <w:t>Շենքի (այդ թվում անհատական բնակելի տան) բնակիչների մասին տեղեկատվական թերթիկ</w:t>
            </w:r>
          </w:p>
        </w:tc>
        <w:tc>
          <w:tcPr>
            <w:tcW w:w="3163" w:type="dxa"/>
            <w:gridSpan w:val="3"/>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Համատիրություն, կամ սեփականատեր</w:t>
            </w:r>
          </w:p>
        </w:tc>
      </w:tr>
      <w:tr w:rsidR="009C4A07" w:rsidRPr="009C4A07" w:rsidTr="009F5CB5">
        <w:tc>
          <w:tcPr>
            <w:tcW w:w="1050" w:type="dxa"/>
          </w:tcPr>
          <w:p w:rsidR="009C4A07" w:rsidRPr="00FA7034" w:rsidRDefault="00FA7034" w:rsidP="00FA7034">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10)</w:t>
            </w:r>
          </w:p>
        </w:tc>
        <w:tc>
          <w:tcPr>
            <w:tcW w:w="5620" w:type="dxa"/>
          </w:tcPr>
          <w:p w:rsidR="009C4A07" w:rsidRPr="009C4A07" w:rsidRDefault="00FA7034" w:rsidP="009C4A07">
            <w:pPr>
              <w:jc w:val="both"/>
              <w:rPr>
                <w:rFonts w:ascii="GHEA Grapalat" w:eastAsia="Calibri" w:hAnsi="GHEA Grapalat" w:cs="Times New Roman"/>
                <w:sz w:val="18"/>
                <w:szCs w:val="18"/>
              </w:rPr>
            </w:pPr>
            <w:r w:rsidRPr="00FA7034">
              <w:rPr>
                <w:rFonts w:ascii="GHEA Grapalat" w:eastAsia="Calibri" w:hAnsi="GHEA Grapalat" w:cs="Times New Roman"/>
                <w:b/>
                <w:sz w:val="18"/>
                <w:szCs w:val="18"/>
              </w:rPr>
              <w:t>Ներդիր10</w:t>
            </w:r>
            <w:r>
              <w:rPr>
                <w:rFonts w:ascii="GHEA Grapalat" w:eastAsia="Calibri" w:hAnsi="GHEA Grapalat" w:cs="Times New Roman"/>
                <w:sz w:val="18"/>
                <w:szCs w:val="18"/>
              </w:rPr>
              <w:t xml:space="preserve">՝ </w:t>
            </w:r>
            <w:r w:rsidR="009C4A07" w:rsidRPr="009C4A07">
              <w:rPr>
                <w:rFonts w:ascii="GHEA Grapalat" w:eastAsia="Calibri" w:hAnsi="GHEA Grapalat" w:cs="Times New Roman"/>
                <w:sz w:val="18"/>
                <w:szCs w:val="18"/>
              </w:rPr>
              <w:t>Տեղեկատվություն տեղաշարժման դժվարություն (հենաշարժային համակարգի խախտումներ և հաշմանդամություն) ունեցող անձանց համար մատչելիության պայմանների վերաբերյալ (տեղեկատվության ներկայացումը պարտադիր է բազմաբնակարան շենքերի համար)</w:t>
            </w:r>
          </w:p>
        </w:tc>
        <w:tc>
          <w:tcPr>
            <w:tcW w:w="3163" w:type="dxa"/>
            <w:gridSpan w:val="3"/>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հետազոտություն</w:t>
            </w:r>
          </w:p>
        </w:tc>
      </w:tr>
      <w:tr w:rsidR="009C4A07" w:rsidRPr="009C4A07" w:rsidTr="009F5CB5">
        <w:tc>
          <w:tcPr>
            <w:tcW w:w="1050" w:type="dxa"/>
          </w:tcPr>
          <w:p w:rsidR="009C4A07" w:rsidRPr="00FA7034" w:rsidRDefault="00FA7034" w:rsidP="00FA7034">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11)</w:t>
            </w:r>
          </w:p>
        </w:tc>
        <w:tc>
          <w:tcPr>
            <w:tcW w:w="5620" w:type="dxa"/>
          </w:tcPr>
          <w:p w:rsidR="009C4A07" w:rsidRPr="009C4A07" w:rsidRDefault="00FA7034" w:rsidP="009C4A07">
            <w:pPr>
              <w:jc w:val="both"/>
              <w:rPr>
                <w:rFonts w:ascii="GHEA Grapalat" w:eastAsia="Calibri" w:hAnsi="GHEA Grapalat" w:cs="Times New Roman"/>
                <w:sz w:val="18"/>
                <w:szCs w:val="18"/>
              </w:rPr>
            </w:pPr>
            <w:r w:rsidRPr="00FA7034">
              <w:rPr>
                <w:rFonts w:ascii="GHEA Grapalat" w:eastAsia="Calibri" w:hAnsi="GHEA Grapalat" w:cs="Times New Roman"/>
                <w:b/>
                <w:sz w:val="18"/>
                <w:szCs w:val="18"/>
              </w:rPr>
              <w:t>Ներդիր11</w:t>
            </w:r>
            <w:r>
              <w:rPr>
                <w:rFonts w:ascii="GHEA Grapalat" w:eastAsia="Calibri" w:hAnsi="GHEA Grapalat" w:cs="Times New Roman"/>
                <w:b/>
                <w:sz w:val="18"/>
                <w:szCs w:val="18"/>
              </w:rPr>
              <w:t xml:space="preserve">՝ </w:t>
            </w:r>
            <w:r w:rsidR="009C4A07" w:rsidRPr="009C4A07">
              <w:rPr>
                <w:rFonts w:ascii="GHEA Grapalat" w:eastAsia="Calibri" w:hAnsi="GHEA Grapalat" w:cs="Times New Roman"/>
                <w:sz w:val="18"/>
                <w:szCs w:val="18"/>
              </w:rPr>
              <w:t>Բազմաբնակարան շենքի ընդհանուր բաժնային սեփականություն հանդիսացող գույքի նկատմամբ (անհատական բնակելի տների դեպքում համասեփականատերերի) իրավունքները հաստատող փաստաթղթերի պատճեններ</w:t>
            </w:r>
          </w:p>
        </w:tc>
        <w:tc>
          <w:tcPr>
            <w:tcW w:w="3163" w:type="dxa"/>
            <w:gridSpan w:val="3"/>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ՀՀ կադաստրի կոմիտե, համատիրություն</w:t>
            </w:r>
          </w:p>
        </w:tc>
      </w:tr>
      <w:tr w:rsidR="009F5CB5" w:rsidRPr="009C4A07" w:rsidTr="009F5CB5">
        <w:tc>
          <w:tcPr>
            <w:tcW w:w="1050" w:type="dxa"/>
          </w:tcPr>
          <w:p w:rsidR="009F5CB5" w:rsidRDefault="00FA7034" w:rsidP="009C4A07">
            <w:pPr>
              <w:rPr>
                <w:rFonts w:ascii="GHEA Grapalat" w:eastAsia="Calibri" w:hAnsi="GHEA Grapalat" w:cs="Times New Roman"/>
                <w:sz w:val="18"/>
                <w:szCs w:val="18"/>
              </w:rPr>
            </w:pPr>
            <w:r>
              <w:rPr>
                <w:rFonts w:ascii="GHEA Grapalat" w:eastAsia="Calibri" w:hAnsi="GHEA Grapalat" w:cs="Times New Roman"/>
                <w:sz w:val="18"/>
                <w:szCs w:val="18"/>
              </w:rPr>
              <w:t>26.</w:t>
            </w:r>
          </w:p>
          <w:p w:rsidR="009F5CB5" w:rsidRDefault="009F5CB5" w:rsidP="009C4A07">
            <w:pPr>
              <w:rPr>
                <w:rFonts w:ascii="GHEA Grapalat" w:eastAsia="Calibri" w:hAnsi="GHEA Grapalat" w:cs="Times New Roman"/>
                <w:sz w:val="18"/>
                <w:szCs w:val="18"/>
              </w:rPr>
            </w:pPr>
          </w:p>
          <w:p w:rsidR="009F5CB5" w:rsidRPr="009C4A07" w:rsidRDefault="009F5CB5" w:rsidP="009C4A07">
            <w:pPr>
              <w:rPr>
                <w:rFonts w:ascii="GHEA Grapalat" w:eastAsia="Calibri" w:hAnsi="GHEA Grapalat" w:cs="Times New Roman"/>
                <w:sz w:val="18"/>
                <w:szCs w:val="18"/>
              </w:rPr>
            </w:pPr>
          </w:p>
        </w:tc>
        <w:tc>
          <w:tcPr>
            <w:tcW w:w="5620" w:type="dxa"/>
          </w:tcPr>
          <w:p w:rsidR="009F5CB5" w:rsidRDefault="009F5CB5" w:rsidP="009F5CB5">
            <w:pPr>
              <w:spacing w:after="200" w:line="276" w:lineRule="auto"/>
              <w:jc w:val="both"/>
              <w:rPr>
                <w:rFonts w:ascii="GHEA Grapalat" w:eastAsia="Calibri" w:hAnsi="GHEA Grapalat" w:cs="Times New Roman"/>
                <w:sz w:val="18"/>
                <w:szCs w:val="18"/>
              </w:rPr>
            </w:pPr>
            <w:r w:rsidRPr="00192B9B">
              <w:rPr>
                <w:rFonts w:ascii="GHEA Grapalat" w:eastAsia="Calibri" w:hAnsi="GHEA Grapalat" w:cs="Times New Roman"/>
                <w:b/>
                <w:sz w:val="18"/>
                <w:szCs w:val="18"/>
                <w:shd w:val="clear" w:color="auto" w:fill="D9D9D9" w:themeFill="background1" w:themeFillShade="D9"/>
              </w:rPr>
              <w:t>ԿԱՏԱՐՈՂ</w:t>
            </w:r>
            <w:r>
              <w:rPr>
                <w:rFonts w:ascii="GHEA Grapalat" w:eastAsia="Calibri" w:hAnsi="GHEA Grapalat" w:cs="Times New Roman"/>
                <w:sz w:val="18"/>
                <w:szCs w:val="18"/>
              </w:rPr>
              <w:t xml:space="preserve"> </w:t>
            </w:r>
          </w:p>
          <w:p w:rsidR="009F5CB5" w:rsidRPr="009C4A07" w:rsidRDefault="009F5CB5" w:rsidP="009F5CB5">
            <w:pPr>
              <w:spacing w:after="200" w:line="276" w:lineRule="auto"/>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(ԿԱԶՄԱԿԵՐՊՈՒԹՅԱՆ ԱՆՎԱՆՈՒՄԸ, ԿԱՏԱՐՈՂԻ ԱՆՈՒՆ, ԱԶԳԱՆՈՒՆ, ՍՏՈՐԱԳՐՈՒԹՅՈՒՆԸ, ԿՈՆՏԱԿՏԱՅԻՆ ՏՎՅԱԼՆԵՐԸ</w:t>
            </w:r>
            <w:r>
              <w:rPr>
                <w:rFonts w:ascii="GHEA Grapalat" w:eastAsia="Calibri" w:hAnsi="GHEA Grapalat" w:cs="Times New Roman"/>
                <w:sz w:val="18"/>
                <w:szCs w:val="18"/>
              </w:rPr>
              <w:t>, ամսաթիվ/տարեթիվ</w:t>
            </w:r>
            <w:r w:rsidRPr="009C4A07">
              <w:rPr>
                <w:rFonts w:ascii="GHEA Grapalat" w:eastAsia="Calibri" w:hAnsi="GHEA Grapalat" w:cs="Times New Roman"/>
                <w:sz w:val="18"/>
                <w:szCs w:val="18"/>
              </w:rPr>
              <w:t>)</w:t>
            </w:r>
          </w:p>
          <w:p w:rsidR="009F5CB5" w:rsidRPr="009C4A07" w:rsidRDefault="009F5CB5" w:rsidP="009C4A07">
            <w:pPr>
              <w:jc w:val="both"/>
              <w:rPr>
                <w:rFonts w:ascii="GHEA Grapalat" w:eastAsia="Calibri" w:hAnsi="GHEA Grapalat" w:cs="Times New Roman"/>
                <w:sz w:val="18"/>
                <w:szCs w:val="18"/>
              </w:rPr>
            </w:pPr>
          </w:p>
        </w:tc>
        <w:tc>
          <w:tcPr>
            <w:tcW w:w="3163" w:type="dxa"/>
            <w:gridSpan w:val="3"/>
          </w:tcPr>
          <w:p w:rsidR="009F5CB5" w:rsidRPr="009C4A07" w:rsidRDefault="009F5CB5" w:rsidP="009C4A07">
            <w:pPr>
              <w:jc w:val="both"/>
              <w:rPr>
                <w:rFonts w:ascii="GHEA Grapalat" w:eastAsia="Calibri" w:hAnsi="GHEA Grapalat" w:cs="Times New Roman"/>
                <w:sz w:val="18"/>
                <w:szCs w:val="18"/>
              </w:rPr>
            </w:pPr>
          </w:p>
        </w:tc>
      </w:tr>
    </w:tbl>
    <w:p w:rsidR="009C4A07" w:rsidRPr="009C4A07" w:rsidRDefault="009C4A07" w:rsidP="009C4A07">
      <w:pPr>
        <w:spacing w:after="200" w:line="276" w:lineRule="auto"/>
        <w:jc w:val="right"/>
        <w:rPr>
          <w:rFonts w:ascii="GHEA Grapalat" w:eastAsia="Calibri" w:hAnsi="GHEA Grapalat" w:cs="Sylfaen"/>
          <w:sz w:val="24"/>
          <w:szCs w:val="24"/>
        </w:rPr>
      </w:pPr>
    </w:p>
    <w:p w:rsidR="009C4A07" w:rsidRDefault="009C4A07" w:rsidP="009C4A07">
      <w:pPr>
        <w:spacing w:after="200" w:line="276" w:lineRule="auto"/>
        <w:jc w:val="right"/>
        <w:rPr>
          <w:rFonts w:ascii="GHEA Grapalat" w:eastAsia="Calibri" w:hAnsi="GHEA Grapalat" w:cs="Sylfaen"/>
          <w:sz w:val="24"/>
          <w:szCs w:val="24"/>
        </w:rPr>
      </w:pPr>
    </w:p>
    <w:p w:rsidR="009F5CB5" w:rsidRDefault="009F5CB5" w:rsidP="009C4A07">
      <w:pPr>
        <w:spacing w:after="200" w:line="276" w:lineRule="auto"/>
        <w:jc w:val="right"/>
        <w:rPr>
          <w:rFonts w:ascii="GHEA Grapalat" w:eastAsia="Calibri" w:hAnsi="GHEA Grapalat" w:cs="Sylfaen"/>
          <w:sz w:val="24"/>
          <w:szCs w:val="24"/>
        </w:rPr>
      </w:pPr>
    </w:p>
    <w:p w:rsidR="009F5CB5" w:rsidRPr="009F5CB5" w:rsidRDefault="009F5CB5" w:rsidP="009F5CB5">
      <w:pPr>
        <w:spacing w:after="200" w:line="276" w:lineRule="auto"/>
        <w:jc w:val="right"/>
        <w:rPr>
          <w:rFonts w:ascii="GHEA Grapalat" w:eastAsia="Calibri" w:hAnsi="GHEA Grapalat" w:cs="Times New Roman"/>
          <w:sz w:val="24"/>
          <w:szCs w:val="24"/>
          <w:lang w:val="af-ZA"/>
        </w:rPr>
      </w:pPr>
      <w:r>
        <w:rPr>
          <w:rFonts w:ascii="GHEA Grapalat" w:eastAsia="Calibri" w:hAnsi="GHEA Grapalat" w:cs="Times New Roman"/>
          <w:sz w:val="24"/>
          <w:szCs w:val="24"/>
          <w:lang w:val="af-ZA"/>
        </w:rPr>
        <w:t>ա</w:t>
      </w:r>
      <w:r w:rsidRPr="009F5CB5">
        <w:rPr>
          <w:rFonts w:ascii="GHEA Grapalat" w:eastAsia="Calibri" w:hAnsi="GHEA Grapalat" w:cs="Times New Roman"/>
          <w:sz w:val="24"/>
          <w:szCs w:val="24"/>
          <w:lang w:val="af-ZA"/>
        </w:rPr>
        <w:t>ղյուսակ 40</w:t>
      </w:r>
    </w:p>
    <w:tbl>
      <w:tblPr>
        <w:tblStyle w:val="TableGrid"/>
        <w:tblW w:w="9918" w:type="dxa"/>
        <w:tblLook w:val="04A0" w:firstRow="1" w:lastRow="0" w:firstColumn="1" w:lastColumn="0" w:noHBand="0" w:noVBand="1"/>
      </w:tblPr>
      <w:tblGrid>
        <w:gridCol w:w="18"/>
        <w:gridCol w:w="987"/>
        <w:gridCol w:w="6182"/>
        <w:gridCol w:w="1007"/>
        <w:gridCol w:w="1724"/>
      </w:tblGrid>
      <w:tr w:rsidR="00316BCE" w:rsidRPr="00F16C30" w:rsidTr="00AD6B17">
        <w:trPr>
          <w:gridBefore w:val="1"/>
          <w:wBefore w:w="18" w:type="dxa"/>
          <w:trHeight w:val="692"/>
        </w:trPr>
        <w:tc>
          <w:tcPr>
            <w:tcW w:w="987" w:type="dxa"/>
          </w:tcPr>
          <w:p w:rsidR="00316BCE" w:rsidRPr="009C4A07" w:rsidRDefault="00316BCE" w:rsidP="00406DF0">
            <w:pPr>
              <w:contextualSpacing/>
              <w:jc w:val="both"/>
              <w:rPr>
                <w:rFonts w:ascii="GHEA Grapalat" w:eastAsia="Calibri" w:hAnsi="GHEA Grapalat" w:cs="Times New Roman"/>
                <w:sz w:val="18"/>
                <w:szCs w:val="18"/>
              </w:rPr>
            </w:pPr>
          </w:p>
        </w:tc>
        <w:tc>
          <w:tcPr>
            <w:tcW w:w="8913" w:type="dxa"/>
            <w:gridSpan w:val="3"/>
          </w:tcPr>
          <w:p w:rsidR="00316BCE" w:rsidRPr="00F16C30" w:rsidRDefault="00316BCE" w:rsidP="00406DF0">
            <w:pPr>
              <w:jc w:val="right"/>
              <w:rPr>
                <w:rFonts w:ascii="GHEA Grapalat" w:hAnsi="GHEA Grapalat"/>
                <w:b/>
                <w:i/>
                <w:sz w:val="24"/>
                <w:szCs w:val="24"/>
                <w:highlight w:val="cyan"/>
              </w:rPr>
            </w:pPr>
            <w:r w:rsidRPr="002558AB">
              <w:rPr>
                <w:rFonts w:ascii="GHEA Grapalat" w:eastAsia="Calibri" w:hAnsi="GHEA Grapalat" w:cs="Times New Roman"/>
                <w:b/>
                <w:i/>
                <w:sz w:val="24"/>
                <w:szCs w:val="24"/>
              </w:rPr>
              <w:t>Շենքի լուսանկար</w:t>
            </w:r>
          </w:p>
        </w:tc>
      </w:tr>
      <w:tr w:rsidR="00316BCE" w:rsidRPr="009C4A07" w:rsidTr="00AD6B17">
        <w:trPr>
          <w:gridBefore w:val="1"/>
          <w:wBefore w:w="18" w:type="dxa"/>
        </w:trPr>
        <w:tc>
          <w:tcPr>
            <w:tcW w:w="987" w:type="dxa"/>
          </w:tcPr>
          <w:p w:rsidR="00316BCE" w:rsidRPr="009C4A07" w:rsidRDefault="00316BCE" w:rsidP="00406DF0">
            <w:pPr>
              <w:contextualSpacing/>
              <w:jc w:val="both"/>
              <w:rPr>
                <w:rFonts w:ascii="GHEA Grapalat" w:eastAsia="Calibri" w:hAnsi="GHEA Grapalat" w:cs="Times New Roman"/>
                <w:sz w:val="18"/>
                <w:szCs w:val="18"/>
              </w:rPr>
            </w:pPr>
          </w:p>
        </w:tc>
        <w:tc>
          <w:tcPr>
            <w:tcW w:w="8913" w:type="dxa"/>
            <w:gridSpan w:val="3"/>
          </w:tcPr>
          <w:p w:rsidR="00316BCE" w:rsidRDefault="00316BCE" w:rsidP="00406DF0">
            <w:pPr>
              <w:spacing w:line="276" w:lineRule="auto"/>
              <w:jc w:val="center"/>
              <w:rPr>
                <w:rFonts w:ascii="GHEA Grapalat" w:eastAsia="Calibri" w:hAnsi="GHEA Grapalat" w:cs="Times New Roman"/>
                <w:sz w:val="24"/>
                <w:szCs w:val="24"/>
              </w:rPr>
            </w:pPr>
            <w:r w:rsidRPr="009C4A07">
              <w:rPr>
                <w:rFonts w:ascii="GHEA Grapalat" w:hAnsi="GHEA Grapalat"/>
                <w:b/>
                <w:sz w:val="24"/>
                <w:szCs w:val="24"/>
              </w:rPr>
              <w:t>ԱՆՁՆԱԳԻՐ</w:t>
            </w:r>
            <w:r w:rsidRPr="009C4A07">
              <w:rPr>
                <w:rFonts w:ascii="GHEA Grapalat" w:eastAsia="Calibri" w:hAnsi="GHEA Grapalat" w:cs="Times New Roman"/>
                <w:sz w:val="24"/>
                <w:szCs w:val="24"/>
              </w:rPr>
              <w:t xml:space="preserve"> </w:t>
            </w:r>
          </w:p>
          <w:p w:rsidR="00316BCE" w:rsidRPr="009F5CB5" w:rsidRDefault="00316BCE" w:rsidP="009F5CB5">
            <w:pPr>
              <w:spacing w:line="276" w:lineRule="auto"/>
              <w:jc w:val="center"/>
              <w:rPr>
                <w:rFonts w:ascii="GHEA Grapalat" w:eastAsia="Calibri" w:hAnsi="GHEA Grapalat" w:cs="Times New Roman"/>
                <w:sz w:val="24"/>
                <w:szCs w:val="24"/>
              </w:rPr>
            </w:pPr>
            <w:r>
              <w:rPr>
                <w:rFonts w:ascii="GHEA Grapalat" w:eastAsia="Calibri" w:hAnsi="GHEA Grapalat" w:cs="Times New Roman"/>
                <w:sz w:val="24"/>
                <w:szCs w:val="24"/>
              </w:rPr>
              <w:t>(</w:t>
            </w:r>
            <w:r w:rsidRPr="009C4A07">
              <w:rPr>
                <w:rFonts w:ascii="GHEA Grapalat" w:eastAsia="Calibri" w:hAnsi="GHEA Grapalat" w:cs="Times New Roman"/>
                <w:sz w:val="24"/>
                <w:szCs w:val="24"/>
              </w:rPr>
              <w:t>օրինակելի</w:t>
            </w:r>
            <w:r w:rsidRPr="009C4A07">
              <w:rPr>
                <w:rFonts w:ascii="GHEA Grapalat" w:eastAsia="Calibri" w:hAnsi="GHEA Grapalat" w:cs="Times New Roman"/>
                <w:sz w:val="24"/>
                <w:szCs w:val="24"/>
                <w:lang w:val="af-ZA"/>
              </w:rPr>
              <w:t xml:space="preserve"> </w:t>
            </w:r>
            <w:r w:rsidRPr="009C4A07">
              <w:rPr>
                <w:rFonts w:ascii="GHEA Grapalat" w:eastAsia="Calibri" w:hAnsi="GHEA Grapalat" w:cs="Times New Roman"/>
                <w:sz w:val="24"/>
                <w:szCs w:val="24"/>
              </w:rPr>
              <w:t>ձև</w:t>
            </w:r>
            <w:r>
              <w:rPr>
                <w:rFonts w:ascii="GHEA Grapalat" w:eastAsia="Calibri" w:hAnsi="GHEA Grapalat" w:cs="Times New Roman"/>
                <w:sz w:val="24"/>
                <w:szCs w:val="24"/>
              </w:rPr>
              <w:t xml:space="preserve">)                                                                                               </w:t>
            </w:r>
          </w:p>
        </w:tc>
      </w:tr>
      <w:tr w:rsidR="00316BCE" w:rsidRPr="009C4A07" w:rsidTr="00AD6B17">
        <w:trPr>
          <w:gridBefore w:val="1"/>
          <w:wBefore w:w="18" w:type="dxa"/>
          <w:trHeight w:val="710"/>
        </w:trPr>
        <w:tc>
          <w:tcPr>
            <w:tcW w:w="987" w:type="dxa"/>
          </w:tcPr>
          <w:p w:rsidR="00316BCE" w:rsidRPr="009C4A07" w:rsidRDefault="00316BCE" w:rsidP="00406DF0">
            <w:pPr>
              <w:contextualSpacing/>
              <w:jc w:val="both"/>
              <w:rPr>
                <w:rFonts w:ascii="GHEA Grapalat" w:eastAsia="Calibri" w:hAnsi="GHEA Grapalat" w:cs="Times New Roman"/>
                <w:sz w:val="18"/>
                <w:szCs w:val="18"/>
              </w:rPr>
            </w:pPr>
          </w:p>
        </w:tc>
        <w:tc>
          <w:tcPr>
            <w:tcW w:w="8913" w:type="dxa"/>
            <w:gridSpan w:val="3"/>
          </w:tcPr>
          <w:p w:rsidR="00316BCE" w:rsidRPr="009C4A07" w:rsidRDefault="00316BCE" w:rsidP="00406DF0">
            <w:pPr>
              <w:jc w:val="center"/>
              <w:rPr>
                <w:rFonts w:ascii="GHEA Grapalat" w:eastAsia="Calibri" w:hAnsi="GHEA Grapalat" w:cs="Times New Roman"/>
                <w:b/>
                <w:sz w:val="24"/>
                <w:szCs w:val="24"/>
                <w:lang w:val="af-ZA"/>
              </w:rPr>
            </w:pPr>
            <w:proofErr w:type="gramStart"/>
            <w:r>
              <w:rPr>
                <w:rFonts w:ascii="GHEA Grapalat" w:eastAsia="Calibri" w:hAnsi="GHEA Grapalat" w:cs="Times New Roman"/>
                <w:b/>
                <w:sz w:val="24"/>
                <w:szCs w:val="24"/>
              </w:rPr>
              <w:t xml:space="preserve">ՀԱՍԱՐԱԿԱԿԱՆ </w:t>
            </w:r>
            <w:r w:rsidRPr="009C4A07">
              <w:rPr>
                <w:rFonts w:ascii="GHEA Grapalat" w:eastAsia="Calibri" w:hAnsi="GHEA Grapalat" w:cs="Times New Roman"/>
                <w:b/>
                <w:sz w:val="24"/>
                <w:szCs w:val="24"/>
                <w:lang w:val="af-ZA"/>
              </w:rPr>
              <w:t xml:space="preserve"> </w:t>
            </w:r>
            <w:r w:rsidRPr="009C4A07">
              <w:rPr>
                <w:rFonts w:ascii="GHEA Grapalat" w:eastAsia="Calibri" w:hAnsi="GHEA Grapalat" w:cs="Times New Roman"/>
                <w:b/>
                <w:sz w:val="24"/>
                <w:szCs w:val="24"/>
              </w:rPr>
              <w:t>ՇԵՆՔ</w:t>
            </w:r>
            <w:r>
              <w:rPr>
                <w:rFonts w:ascii="GHEA Grapalat" w:eastAsia="Calibri" w:hAnsi="GHEA Grapalat" w:cs="Times New Roman"/>
                <w:b/>
                <w:sz w:val="24"/>
                <w:szCs w:val="24"/>
              </w:rPr>
              <w:t>ԵՐ</w:t>
            </w:r>
            <w:proofErr w:type="gramEnd"/>
          </w:p>
          <w:p w:rsidR="00316BCE" w:rsidRPr="009C4A07" w:rsidRDefault="00316BCE" w:rsidP="00316BCE">
            <w:pPr>
              <w:spacing w:after="200" w:line="276" w:lineRule="auto"/>
              <w:jc w:val="center"/>
              <w:rPr>
                <w:rFonts w:ascii="GHEA Grapalat" w:eastAsia="Calibri" w:hAnsi="GHEA Grapalat" w:cs="Times New Roman"/>
                <w:sz w:val="18"/>
                <w:szCs w:val="18"/>
              </w:rPr>
            </w:pPr>
          </w:p>
        </w:tc>
      </w:tr>
      <w:tr w:rsidR="00F16C30" w:rsidRPr="009C4A07" w:rsidTr="0039312A">
        <w:trPr>
          <w:gridBefore w:val="1"/>
          <w:wBefore w:w="18" w:type="dxa"/>
        </w:trPr>
        <w:tc>
          <w:tcPr>
            <w:tcW w:w="987" w:type="dxa"/>
            <w:vMerge w:val="restart"/>
          </w:tcPr>
          <w:p w:rsidR="00F16C30" w:rsidRPr="00D14DB4" w:rsidRDefault="00BD3684" w:rsidP="00406DF0">
            <w:pPr>
              <w:contextualSpacing/>
              <w:jc w:val="both"/>
              <w:rPr>
                <w:rFonts w:ascii="GHEA Grapalat" w:eastAsia="Calibri" w:hAnsi="GHEA Grapalat" w:cs="Times New Roman"/>
                <w:b/>
                <w:sz w:val="18"/>
                <w:szCs w:val="18"/>
              </w:rPr>
            </w:pPr>
            <w:r w:rsidRPr="00D14DB4">
              <w:rPr>
                <w:rFonts w:ascii="GHEA Grapalat" w:eastAsia="Calibri" w:hAnsi="GHEA Grapalat" w:cs="Times New Roman"/>
                <w:b/>
                <w:sz w:val="18"/>
                <w:szCs w:val="18"/>
              </w:rPr>
              <w:t>1.</w:t>
            </w:r>
          </w:p>
        </w:tc>
        <w:tc>
          <w:tcPr>
            <w:tcW w:w="6182" w:type="dxa"/>
            <w:shd w:val="clear" w:color="auto" w:fill="D9D9D9" w:themeFill="background1" w:themeFillShade="D9"/>
          </w:tcPr>
          <w:p w:rsidR="00F16C30" w:rsidRPr="00F16C30" w:rsidRDefault="00F16C30" w:rsidP="00406DF0">
            <w:pPr>
              <w:contextualSpacing/>
              <w:jc w:val="both"/>
              <w:rPr>
                <w:rFonts w:ascii="GHEA Grapalat" w:eastAsia="Calibri" w:hAnsi="GHEA Grapalat" w:cs="Times New Roman"/>
                <w:b/>
                <w:sz w:val="18"/>
                <w:szCs w:val="18"/>
              </w:rPr>
            </w:pPr>
            <w:r w:rsidRPr="00F16C30">
              <w:rPr>
                <w:rFonts w:ascii="GHEA Grapalat" w:eastAsia="Calibri" w:hAnsi="GHEA Grapalat" w:cs="Times New Roman"/>
                <w:b/>
                <w:sz w:val="18"/>
                <w:szCs w:val="18"/>
              </w:rPr>
              <w:t>Շենքի հասցեն՝ (</w:t>
            </w:r>
            <w:proofErr w:type="gramStart"/>
            <w:r w:rsidRPr="00F16C30">
              <w:rPr>
                <w:rFonts w:ascii="GHEA Grapalat" w:eastAsia="Calibri" w:hAnsi="GHEA Grapalat" w:cs="Times New Roman"/>
                <w:b/>
                <w:sz w:val="18"/>
                <w:szCs w:val="18"/>
              </w:rPr>
              <w:t>մարզ,համայնք</w:t>
            </w:r>
            <w:proofErr w:type="gramEnd"/>
            <w:r w:rsidRPr="00F16C30">
              <w:rPr>
                <w:rFonts w:ascii="GHEA Grapalat" w:eastAsia="Calibri" w:hAnsi="GHEA Grapalat" w:cs="Times New Roman"/>
                <w:b/>
                <w:sz w:val="18"/>
                <w:szCs w:val="18"/>
              </w:rPr>
              <w:t>, բնակավայր, փոստային բաժանմունքի դասիչ, թաղամաս, փողոց, շենքի համար)</w:t>
            </w:r>
          </w:p>
          <w:p w:rsidR="00F16C30" w:rsidRPr="00F16C30" w:rsidRDefault="00F16C30" w:rsidP="00406DF0">
            <w:pPr>
              <w:contextualSpacing/>
              <w:jc w:val="both"/>
              <w:rPr>
                <w:rFonts w:ascii="GHEA Grapalat" w:eastAsia="Calibri" w:hAnsi="GHEA Grapalat" w:cs="Times New Roman"/>
                <w:b/>
                <w:sz w:val="18"/>
                <w:szCs w:val="18"/>
              </w:rPr>
            </w:pPr>
          </w:p>
        </w:tc>
        <w:tc>
          <w:tcPr>
            <w:tcW w:w="2731" w:type="dxa"/>
            <w:gridSpan w:val="2"/>
          </w:tcPr>
          <w:p w:rsidR="00F16C30" w:rsidRPr="009C4A07" w:rsidRDefault="00F16C30" w:rsidP="00406DF0">
            <w:pPr>
              <w:contextualSpacing/>
              <w:jc w:val="both"/>
              <w:rPr>
                <w:rFonts w:ascii="GHEA Grapalat" w:eastAsia="Calibri" w:hAnsi="GHEA Grapalat" w:cs="Times New Roman"/>
                <w:sz w:val="18"/>
                <w:szCs w:val="18"/>
              </w:rPr>
            </w:pPr>
          </w:p>
        </w:tc>
      </w:tr>
      <w:tr w:rsidR="00F16C30" w:rsidRPr="009C4A07" w:rsidTr="00AD6B17">
        <w:trPr>
          <w:gridBefore w:val="1"/>
          <w:wBefore w:w="18" w:type="dxa"/>
        </w:trPr>
        <w:tc>
          <w:tcPr>
            <w:tcW w:w="987" w:type="dxa"/>
            <w:vMerge/>
          </w:tcPr>
          <w:p w:rsidR="00F16C30" w:rsidRPr="009C4A07" w:rsidRDefault="00F16C30" w:rsidP="00406DF0">
            <w:pPr>
              <w:contextualSpacing/>
              <w:jc w:val="both"/>
              <w:rPr>
                <w:rFonts w:ascii="GHEA Grapalat" w:eastAsia="Calibri" w:hAnsi="GHEA Grapalat" w:cs="Times New Roman"/>
                <w:sz w:val="18"/>
                <w:szCs w:val="18"/>
              </w:rPr>
            </w:pPr>
          </w:p>
        </w:tc>
        <w:tc>
          <w:tcPr>
            <w:tcW w:w="6182" w:type="dxa"/>
          </w:tcPr>
          <w:p w:rsidR="00F16C30" w:rsidRPr="00F16C30" w:rsidRDefault="00F16C30" w:rsidP="00406DF0">
            <w:pPr>
              <w:contextualSpacing/>
              <w:jc w:val="both"/>
              <w:rPr>
                <w:rFonts w:ascii="GHEA Grapalat" w:eastAsia="Calibri" w:hAnsi="GHEA Grapalat" w:cs="Times New Roman"/>
                <w:b/>
                <w:sz w:val="18"/>
                <w:szCs w:val="18"/>
              </w:rPr>
            </w:pPr>
            <w:r w:rsidRPr="00F16C30">
              <w:rPr>
                <w:rFonts w:ascii="GHEA Grapalat" w:eastAsia="Calibri" w:hAnsi="GHEA Grapalat" w:cs="Times New Roman"/>
                <w:b/>
                <w:sz w:val="18"/>
                <w:szCs w:val="18"/>
              </w:rPr>
              <w:t>Պատվիրատուն/Պատասխանատուն (բազմաբնակարան շենքի կառավարման մարմին, պետական կառավարման մարմին, տեղական ինքնակառավարման մարմին, այլ կազմակերպություն, սեփականատեր (կամ Կառուցապատող))</w:t>
            </w:r>
          </w:p>
          <w:p w:rsidR="00F16C30" w:rsidRPr="00F16C30" w:rsidRDefault="00F16C30" w:rsidP="00406DF0">
            <w:pPr>
              <w:contextualSpacing/>
              <w:jc w:val="both"/>
              <w:rPr>
                <w:rFonts w:ascii="GHEA Grapalat" w:eastAsia="Calibri" w:hAnsi="GHEA Grapalat" w:cs="Times New Roman"/>
                <w:b/>
                <w:sz w:val="18"/>
                <w:szCs w:val="18"/>
              </w:rPr>
            </w:pPr>
          </w:p>
        </w:tc>
        <w:tc>
          <w:tcPr>
            <w:tcW w:w="2731" w:type="dxa"/>
            <w:gridSpan w:val="2"/>
          </w:tcPr>
          <w:p w:rsidR="00F16C30" w:rsidRPr="009C4A07" w:rsidRDefault="00F16C30" w:rsidP="00406DF0">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1)</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Օբյեկտի գերատեսչական պատկանելիությունը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9C4A07" w:rsidRPr="009C4A07" w:rsidRDefault="009C4A07" w:rsidP="00BD3684">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Նպատակային նշանակությունը (ՀՀ կառավարության </w:t>
            </w:r>
            <w:r w:rsidR="00BD3684">
              <w:rPr>
                <w:rFonts w:ascii="GHEA Grapalat" w:eastAsia="Calibri" w:hAnsi="GHEA Grapalat" w:cs="Times New Roman"/>
                <w:sz w:val="18"/>
                <w:szCs w:val="18"/>
              </w:rPr>
              <w:t>15</w:t>
            </w:r>
            <w:r w:rsidRPr="009C4A07">
              <w:rPr>
                <w:rFonts w:ascii="GHEA Grapalat" w:eastAsia="Calibri" w:hAnsi="GHEA Grapalat" w:cs="Times New Roman"/>
                <w:sz w:val="18"/>
                <w:szCs w:val="18"/>
              </w:rPr>
              <w:t>.0</w:t>
            </w:r>
            <w:r w:rsidR="00BD3684">
              <w:rPr>
                <w:rFonts w:ascii="GHEA Grapalat" w:eastAsia="Calibri" w:hAnsi="GHEA Grapalat" w:cs="Times New Roman"/>
                <w:sz w:val="18"/>
                <w:szCs w:val="18"/>
              </w:rPr>
              <w:t>4</w:t>
            </w:r>
            <w:r w:rsidRPr="009C4A07">
              <w:rPr>
                <w:rFonts w:ascii="GHEA Grapalat" w:eastAsia="Calibri" w:hAnsi="GHEA Grapalat" w:cs="Times New Roman"/>
                <w:sz w:val="18"/>
                <w:szCs w:val="18"/>
              </w:rPr>
              <w:t>.20</w:t>
            </w:r>
            <w:r w:rsidR="00BD3684">
              <w:rPr>
                <w:rFonts w:ascii="GHEA Grapalat" w:eastAsia="Calibri" w:hAnsi="GHEA Grapalat" w:cs="Times New Roman"/>
                <w:sz w:val="18"/>
                <w:szCs w:val="18"/>
              </w:rPr>
              <w:t>21</w:t>
            </w:r>
            <w:r w:rsidRPr="009C4A07">
              <w:rPr>
                <w:rFonts w:ascii="GHEA Grapalat" w:eastAsia="Calibri" w:hAnsi="GHEA Grapalat" w:cs="Times New Roman"/>
                <w:sz w:val="18"/>
                <w:szCs w:val="18"/>
              </w:rPr>
              <w:t>թ N</w:t>
            </w:r>
            <w:r w:rsidR="00BD3684">
              <w:rPr>
                <w:rFonts w:ascii="GHEA Grapalat" w:eastAsia="Calibri" w:hAnsi="GHEA Grapalat" w:cs="Times New Roman"/>
                <w:sz w:val="18"/>
                <w:szCs w:val="18"/>
              </w:rPr>
              <w:t>600</w:t>
            </w:r>
            <w:r w:rsidRPr="009C4A07">
              <w:rPr>
                <w:rFonts w:ascii="GHEA Grapalat" w:eastAsia="Calibri" w:hAnsi="GHEA Grapalat" w:cs="Times New Roman"/>
                <w:sz w:val="18"/>
                <w:szCs w:val="18"/>
              </w:rPr>
              <w:t>-Ն որոշման համաձայն)</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Սեփականության ձևը ՝ ըստ սեփականության իրավունքի սուբյեկտների</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9C4A07" w:rsidRPr="009C4A07" w:rsidRDefault="009C4A07" w:rsidP="00BD3684">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Օբյեկտի տեղակայումը (առանձին կանգնած շենք, ներկառուցված, կցակառույց,…Հարկ շենքում</w:t>
            </w:r>
            <w:r w:rsidR="00BD3684">
              <w:rPr>
                <w:rFonts w:ascii="GHEA Grapalat" w:eastAsia="Calibri" w:hAnsi="GHEA Grapalat" w:cs="Times New Roman"/>
                <w:sz w:val="18"/>
                <w:szCs w:val="18"/>
              </w:rPr>
              <w:t>)</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Կառուցման տարեթիվը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Շինարարական</w:t>
            </w:r>
            <w:r w:rsidR="00BD3684">
              <w:rPr>
                <w:rFonts w:ascii="GHEA Grapalat" w:eastAsia="Calibri" w:hAnsi="GHEA Grapalat" w:cs="Times New Roman"/>
                <w:sz w:val="18"/>
                <w:szCs w:val="18"/>
              </w:rPr>
              <w:t>/կապալառու</w:t>
            </w:r>
            <w:r w:rsidRPr="009C4A07">
              <w:rPr>
                <w:rFonts w:ascii="GHEA Grapalat" w:eastAsia="Calibri" w:hAnsi="GHEA Grapalat" w:cs="Times New Roman"/>
                <w:sz w:val="18"/>
                <w:szCs w:val="18"/>
              </w:rPr>
              <w:t xml:space="preserve"> կազմակերպության անվանումը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Շահագործման հանձնման տարեթիվը</w:t>
            </w:r>
          </w:p>
          <w:p w:rsidR="009C4A07" w:rsidRPr="009C4A07" w:rsidRDefault="009C4A07" w:rsidP="009C4A07">
            <w:pPr>
              <w:contextualSpacing/>
              <w:jc w:val="both"/>
              <w:rPr>
                <w:rFonts w:ascii="GHEA Grapalat" w:eastAsia="Calibri" w:hAnsi="GHEA Grapalat" w:cs="Times New Roman"/>
                <w:sz w:val="18"/>
                <w:szCs w:val="18"/>
              </w:rPr>
            </w:pP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8)</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Նախագծի տեսակը (անհատական</w:t>
            </w:r>
            <w:r w:rsidR="00BD3684">
              <w:rPr>
                <w:rFonts w:ascii="GHEA Grapalat" w:eastAsia="Calibri" w:hAnsi="GHEA Grapalat" w:cs="Times New Roman"/>
                <w:sz w:val="18"/>
                <w:szCs w:val="18"/>
              </w:rPr>
              <w:t>/հատուկ</w:t>
            </w:r>
            <w:r w:rsidRPr="009C4A07">
              <w:rPr>
                <w:rFonts w:ascii="GHEA Grapalat" w:eastAsia="Calibri" w:hAnsi="GHEA Grapalat" w:cs="Times New Roman"/>
                <w:sz w:val="18"/>
                <w:szCs w:val="18"/>
              </w:rPr>
              <w:t>, տիպարային՝ սերիա)</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9)</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Նախագիծը մշակած կազմակերպությունը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10)</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տեղակայման տարածագնահատման գոտին</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11)</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Հողամասի կադաստրային ծածկագիրը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12)</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Հողամասի ընդհանուր մակերեսը (քմ), որից</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սպասարկման համար անհրաժեշտ հողամասի (այդ թվում՝ շենքի տակ գտնվող) ընդհանուր մակերեսը (քմ)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13)</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կադաստրային ծածկագիրը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BD368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14)</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2558AB">
              <w:rPr>
                <w:rFonts w:ascii="GHEA Grapalat" w:eastAsia="Calibri" w:hAnsi="GHEA Grapalat" w:cs="Times New Roman"/>
                <w:sz w:val="18"/>
                <w:szCs w:val="18"/>
              </w:rPr>
              <w:t>Օբյեկտի հզորությունը</w:t>
            </w:r>
            <w:r w:rsidRPr="009C4A07">
              <w:rPr>
                <w:rFonts w:ascii="GHEA Grapalat" w:eastAsia="Calibri" w:hAnsi="GHEA Grapalat" w:cs="Times New Roman"/>
                <w:sz w:val="18"/>
                <w:szCs w:val="18"/>
              </w:rPr>
              <w:t xml:space="preserve"> (տարողունակությունը, թողունակությունը)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15)</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էներգաարդյունավետության դասը (A++,A+,B+,B,C+,C,C-,D,E)</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16)</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Շենքը հանդիսանում է </w:t>
            </w:r>
            <w:r w:rsidR="00141713" w:rsidRPr="00141713">
              <w:rPr>
                <w:rFonts w:ascii="GHEA Grapalat" w:eastAsia="Calibri" w:hAnsi="GHEA Grapalat" w:cs="Times New Roman"/>
                <w:sz w:val="18"/>
                <w:szCs w:val="18"/>
              </w:rPr>
              <w:t xml:space="preserve">պատմության և մշակույթի անշարժ հուշարձան </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9C4A07" w:rsidRPr="009C4A07" w:rsidRDefault="00561362" w:rsidP="009C4A07">
            <w:pPr>
              <w:contextualSpacing/>
              <w:jc w:val="both"/>
              <w:rPr>
                <w:rFonts w:ascii="GHEA Grapalat" w:eastAsia="Calibri" w:hAnsi="GHEA Grapalat" w:cs="Times New Roman"/>
                <w:sz w:val="18"/>
                <w:szCs w:val="18"/>
              </w:rPr>
            </w:pPr>
            <w:r w:rsidRPr="00561362">
              <w:rPr>
                <w:rFonts w:ascii="GHEA Grapalat" w:eastAsia="Calibri" w:hAnsi="GHEA Grapalat" w:cs="Times New Roman"/>
                <w:sz w:val="18"/>
                <w:szCs w:val="18"/>
              </w:rPr>
              <w:t>նշել նշանակությունը ՝ հանրապետական, տեղական/մարզային</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17)</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Շինարարական ծավալը (խմ), այդ թվում՝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ցածր</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բարձր</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18)</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կառուցապատման մակերեսը (քմ)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19)</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ընդհանուր մակերեսը (քմ), այդ թվում՝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406DF0" w:rsidRPr="009C4A07" w:rsidTr="00AD6B17">
        <w:trPr>
          <w:gridBefore w:val="1"/>
          <w:wBefore w:w="18" w:type="dxa"/>
        </w:trPr>
        <w:tc>
          <w:tcPr>
            <w:tcW w:w="987" w:type="dxa"/>
          </w:tcPr>
          <w:p w:rsidR="00406DF0" w:rsidRPr="009C4A07" w:rsidRDefault="00406DF0" w:rsidP="00406DF0">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406DF0" w:rsidRPr="009C4A07" w:rsidRDefault="00406DF0" w:rsidP="00406DF0">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ցածր</w:t>
            </w:r>
          </w:p>
        </w:tc>
        <w:tc>
          <w:tcPr>
            <w:tcW w:w="2731" w:type="dxa"/>
            <w:gridSpan w:val="2"/>
          </w:tcPr>
          <w:p w:rsidR="00406DF0" w:rsidRPr="009C4A07" w:rsidRDefault="00406DF0" w:rsidP="00406DF0">
            <w:pPr>
              <w:contextualSpacing/>
              <w:jc w:val="both"/>
              <w:rPr>
                <w:rFonts w:ascii="GHEA Grapalat" w:eastAsia="Calibri" w:hAnsi="GHEA Grapalat" w:cs="Times New Roman"/>
                <w:sz w:val="18"/>
                <w:szCs w:val="18"/>
              </w:rPr>
            </w:pPr>
          </w:p>
        </w:tc>
      </w:tr>
      <w:tr w:rsidR="00406DF0" w:rsidRPr="009C4A07" w:rsidTr="00AD6B17">
        <w:trPr>
          <w:gridBefore w:val="1"/>
          <w:wBefore w:w="18" w:type="dxa"/>
        </w:trPr>
        <w:tc>
          <w:tcPr>
            <w:tcW w:w="987" w:type="dxa"/>
          </w:tcPr>
          <w:p w:rsidR="00406DF0" w:rsidRPr="009C4A07" w:rsidRDefault="00406DF0" w:rsidP="00406DF0">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182" w:type="dxa"/>
          </w:tcPr>
          <w:p w:rsidR="00406DF0" w:rsidRPr="009C4A07" w:rsidRDefault="00406DF0" w:rsidP="00406DF0">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բարձր</w:t>
            </w:r>
          </w:p>
        </w:tc>
        <w:tc>
          <w:tcPr>
            <w:tcW w:w="2731" w:type="dxa"/>
            <w:gridSpan w:val="2"/>
          </w:tcPr>
          <w:p w:rsidR="00406DF0" w:rsidRPr="009C4A07" w:rsidRDefault="00406DF0" w:rsidP="00406DF0">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20)</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Կոնստրուկտիվ լուծումը (քարի կամ աղյուսի շարվածքից կրող պատերով, խոշորաբլոկային, խոշորապանելային, կարկասային, կարկասապանելային, միաձույլ ե/բ-ից, ծածկերի բարձրացման եղանակով , փայտե շենքեր և այլն)</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21)</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ֆիզիկական մաշվածությունը (%)</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22)</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վնասվածության աստիճանը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406DF0"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23)</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տեխնիկական վիճակի ընդհանուր գնահատականը (լավ, բավարար, անբավարար, վթարային)</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8540F8"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24)</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Վերգետնյա հարկերի թիվը/ բարձրությունը (մ)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D14DB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25)</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(կիսանկուղային, նկուղային՝ այդ թվում հարմարեցված ապաստարանների և թաքստոցների սենքերի) հարկերի թիվը/ բարձրությունը (մ)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D14DB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26)</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Մուտքերի թիվը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D14DB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27)</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կառավարման գործունեություն իրականացնող կազմակերպության անվանումը</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D14DB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28)</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նախագծի միավոր մակերեսի համար էլեկտրաէներգիայի(կվտ/ժամ) , ջրի(լ/օր), գազի ծախսը (հազ.խմ)</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AD6B17">
        <w:trPr>
          <w:gridBefore w:val="1"/>
          <w:wBefore w:w="18" w:type="dxa"/>
        </w:trPr>
        <w:tc>
          <w:tcPr>
            <w:tcW w:w="987" w:type="dxa"/>
          </w:tcPr>
          <w:p w:rsidR="009C4A07" w:rsidRPr="009C4A07" w:rsidRDefault="00D14DB4"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29)</w:t>
            </w:r>
          </w:p>
        </w:tc>
        <w:tc>
          <w:tcPr>
            <w:tcW w:w="6182" w:type="dxa"/>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Այլ տեղեկատվություն</w:t>
            </w:r>
          </w:p>
        </w:tc>
        <w:tc>
          <w:tcPr>
            <w:tcW w:w="2731"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39312A">
        <w:tc>
          <w:tcPr>
            <w:tcW w:w="1005" w:type="dxa"/>
            <w:gridSpan w:val="2"/>
          </w:tcPr>
          <w:p w:rsidR="009C4A07" w:rsidRPr="009C4A07" w:rsidRDefault="00D14DB4" w:rsidP="009C4A07">
            <w:pPr>
              <w:jc w:val="both"/>
              <w:rPr>
                <w:rFonts w:ascii="GHEA Grapalat" w:eastAsia="Calibri" w:hAnsi="GHEA Grapalat" w:cs="Times New Roman"/>
                <w:b/>
                <w:sz w:val="18"/>
                <w:szCs w:val="18"/>
              </w:rPr>
            </w:pPr>
            <w:r>
              <w:rPr>
                <w:rFonts w:ascii="GHEA Grapalat" w:eastAsia="Calibri" w:hAnsi="GHEA Grapalat" w:cs="Times New Roman"/>
                <w:b/>
                <w:sz w:val="18"/>
                <w:szCs w:val="18"/>
              </w:rPr>
              <w:t>2.</w:t>
            </w:r>
          </w:p>
        </w:tc>
        <w:tc>
          <w:tcPr>
            <w:tcW w:w="6182" w:type="dxa"/>
            <w:shd w:val="clear" w:color="auto" w:fill="D9D9D9" w:themeFill="background1" w:themeFillShade="D9"/>
          </w:tcPr>
          <w:p w:rsidR="009C4A07" w:rsidRPr="009C4A07" w:rsidRDefault="00D14DB4" w:rsidP="00D14DB4">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ՕԲՅԵԿՏԻ ՍԵՆՔԵՐ</w:t>
            </w:r>
            <w:r>
              <w:rPr>
                <w:rFonts w:ascii="GHEA Grapalat" w:eastAsia="Calibri" w:hAnsi="GHEA Grapalat" w:cs="Times New Roman"/>
                <w:b/>
                <w:sz w:val="18"/>
                <w:szCs w:val="18"/>
              </w:rPr>
              <w:t xml:space="preserve">/ </w:t>
            </w:r>
            <w:r w:rsidRPr="009F5CB5">
              <w:rPr>
                <w:rFonts w:ascii="GHEA Grapalat" w:eastAsia="Calibri" w:hAnsi="GHEA Grapalat" w:cs="Times New Roman"/>
                <w:b/>
                <w:sz w:val="18"/>
                <w:szCs w:val="18"/>
              </w:rPr>
              <w:t xml:space="preserve">ՍՊԱՍԱՐԿՄԱՆ ՀԱՄԱՐ ՆԱԽԱՏԵՍՎԱԾ ԱՌԱՆՁԻՆ </w:t>
            </w:r>
            <w:r>
              <w:rPr>
                <w:rFonts w:ascii="GHEA Grapalat" w:eastAsia="Calibri" w:hAnsi="GHEA Grapalat" w:cs="Times New Roman"/>
                <w:b/>
                <w:sz w:val="18"/>
                <w:szCs w:val="18"/>
              </w:rPr>
              <w:t>ՏԵՂԱԿԱՅՎԱԾ</w:t>
            </w:r>
            <w:r w:rsidRPr="009F5CB5">
              <w:rPr>
                <w:rFonts w:ascii="GHEA Grapalat" w:eastAsia="Calibri" w:hAnsi="GHEA Grapalat" w:cs="Times New Roman"/>
                <w:b/>
                <w:sz w:val="18"/>
                <w:szCs w:val="18"/>
              </w:rPr>
              <w:t xml:space="preserve"> ՕԺԱՆԴԱԿ </w:t>
            </w:r>
            <w:r>
              <w:rPr>
                <w:rFonts w:ascii="GHEA Grapalat" w:eastAsia="Calibri" w:hAnsi="GHEA Grapalat" w:cs="Times New Roman"/>
                <w:b/>
                <w:sz w:val="18"/>
                <w:szCs w:val="18"/>
              </w:rPr>
              <w:t>ՇԻՆՈՒԹՅՈՒՆՆԵՐ</w:t>
            </w:r>
            <w:r w:rsidRPr="009C4A07">
              <w:rPr>
                <w:rFonts w:ascii="GHEA Grapalat" w:eastAsia="Calibri" w:hAnsi="GHEA Grapalat" w:cs="Times New Roman"/>
                <w:b/>
                <w:sz w:val="18"/>
                <w:szCs w:val="18"/>
              </w:rPr>
              <w:t xml:space="preserve"> </w:t>
            </w:r>
          </w:p>
        </w:tc>
        <w:tc>
          <w:tcPr>
            <w:tcW w:w="1007" w:type="dxa"/>
          </w:tcPr>
          <w:p w:rsidR="009C4A07" w:rsidRPr="009C4A07" w:rsidRDefault="009C4A07" w:rsidP="007750A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Չափման միավոր</w:t>
            </w:r>
          </w:p>
        </w:tc>
        <w:tc>
          <w:tcPr>
            <w:tcW w:w="1724" w:type="dxa"/>
          </w:tcPr>
          <w:p w:rsidR="009C4A07" w:rsidRPr="009C4A07" w:rsidRDefault="009C4A07" w:rsidP="007750A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Ցուցանիշ</w:t>
            </w:r>
          </w:p>
        </w:tc>
      </w:tr>
      <w:tr w:rsidR="009C4A07" w:rsidRPr="009C4A07" w:rsidTr="00AD6B17">
        <w:tc>
          <w:tcPr>
            <w:tcW w:w="1005" w:type="dxa"/>
            <w:gridSpan w:val="2"/>
          </w:tcPr>
          <w:p w:rsidR="009C4A07" w:rsidRPr="009C4A07" w:rsidRDefault="005405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թիվը , այդ թվում ըստ գործառ</w:t>
            </w:r>
            <w:r w:rsidR="009F5CB5">
              <w:rPr>
                <w:rFonts w:ascii="GHEA Grapalat" w:eastAsia="Calibri" w:hAnsi="GHEA Grapalat" w:cs="Times New Roman"/>
                <w:sz w:val="18"/>
                <w:szCs w:val="18"/>
              </w:rPr>
              <w:t>ն</w:t>
            </w:r>
            <w:r w:rsidRPr="009C4A07">
              <w:rPr>
                <w:rFonts w:ascii="GHEA Grapalat" w:eastAsia="Calibri" w:hAnsi="GHEA Grapalat" w:cs="Times New Roman"/>
                <w:sz w:val="18"/>
                <w:szCs w:val="18"/>
              </w:rPr>
              <w:t>ական նշանակության</w:t>
            </w:r>
          </w:p>
        </w:tc>
        <w:tc>
          <w:tcPr>
            <w:tcW w:w="1007"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724" w:type="dxa"/>
          </w:tcPr>
          <w:p w:rsidR="009C4A07" w:rsidRPr="009C4A07" w:rsidRDefault="009C4A07" w:rsidP="009C4A07">
            <w:pPr>
              <w:jc w:val="both"/>
              <w:rPr>
                <w:rFonts w:ascii="GHEA Grapalat" w:eastAsia="Calibri" w:hAnsi="GHEA Grapalat" w:cs="Times New Roman"/>
                <w:sz w:val="18"/>
                <w:szCs w:val="18"/>
              </w:rPr>
            </w:pPr>
          </w:p>
        </w:tc>
      </w:tr>
      <w:tr w:rsidR="009C4A07" w:rsidRPr="009C4A07" w:rsidTr="00AD6B17">
        <w:tc>
          <w:tcPr>
            <w:tcW w:w="1005" w:type="dxa"/>
            <w:gridSpan w:val="2"/>
          </w:tcPr>
          <w:p w:rsidR="009C4A07" w:rsidRPr="009C4A07" w:rsidRDefault="00540532" w:rsidP="009C4A07">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w:t>
            </w:r>
          </w:p>
        </w:tc>
        <w:tc>
          <w:tcPr>
            <w:tcW w:w="6182"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Կիսանկուղային կամ նկուղային (այդ թվում ավտոկայանատեղիներում) հարկերում տեղակայված (հարմարեցված) քաղաքացիական պաշտպանության պաշտպանական կառույցների սենքերի՝ ապաստարանների և/կամ թաքստոցների </w:t>
            </w:r>
          </w:p>
        </w:tc>
        <w:tc>
          <w:tcPr>
            <w:tcW w:w="1007" w:type="dxa"/>
          </w:tcPr>
          <w:p w:rsidR="009C4A07" w:rsidRPr="009C4A07" w:rsidRDefault="009C4A07" w:rsidP="009C4A07">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724" w:type="dxa"/>
          </w:tcPr>
          <w:p w:rsidR="009C4A07" w:rsidRPr="009C4A07" w:rsidRDefault="009C4A07" w:rsidP="009C4A07">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54053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մակերեսը</w:t>
            </w:r>
          </w:p>
        </w:tc>
        <w:tc>
          <w:tcPr>
            <w:tcW w:w="1007"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9312A">
        <w:tc>
          <w:tcPr>
            <w:tcW w:w="1005" w:type="dxa"/>
            <w:gridSpan w:val="2"/>
          </w:tcPr>
          <w:p w:rsidR="00540532" w:rsidRPr="009C4A07" w:rsidRDefault="00540532"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3.</w:t>
            </w:r>
          </w:p>
        </w:tc>
        <w:tc>
          <w:tcPr>
            <w:tcW w:w="6182" w:type="dxa"/>
            <w:shd w:val="clear" w:color="auto" w:fill="D9D9D9" w:themeFill="background1" w:themeFillShade="D9"/>
          </w:tcPr>
          <w:p w:rsidR="00540532" w:rsidRPr="009C4A07" w:rsidRDefault="00540532"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ՕԲՅԵԿՏԻ ՍՊԱՍԱՐԿՄԱՆ ՀԱՄԱՐ ՆԱԽԱՏԵՍՎԱԾ ՇԻՆՈՒԹՅՈՒՆՆԵՐ</w:t>
            </w:r>
          </w:p>
        </w:tc>
        <w:tc>
          <w:tcPr>
            <w:tcW w:w="1007" w:type="dxa"/>
          </w:tcPr>
          <w:p w:rsidR="00540532" w:rsidRPr="009C4A07" w:rsidRDefault="00540532" w:rsidP="00540532">
            <w:pPr>
              <w:rPr>
                <w:rFonts w:ascii="Calibri" w:eastAsia="Calibri" w:hAnsi="Calibri" w:cs="Times New Roman"/>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54053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թիվը , այդ թվում ըստ գործառական նշանակության</w:t>
            </w:r>
          </w:p>
        </w:tc>
        <w:tc>
          <w:tcPr>
            <w:tcW w:w="1007" w:type="dxa"/>
          </w:tcPr>
          <w:p w:rsidR="00540532" w:rsidRPr="009C4A07" w:rsidRDefault="00540532" w:rsidP="00540532">
            <w:pPr>
              <w:rPr>
                <w:rFonts w:ascii="Calibri" w:eastAsia="Calibri" w:hAnsi="Calibri" w:cs="Times New Roman"/>
              </w:rPr>
            </w:pPr>
            <w:r w:rsidRPr="009C4A07">
              <w:rPr>
                <w:rFonts w:ascii="GHEA Grapalat" w:eastAsia="Calibri" w:hAnsi="GHEA Grapalat" w:cs="Times New Roman"/>
                <w:sz w:val="18"/>
                <w:szCs w:val="18"/>
              </w:rPr>
              <w:t>միավոր</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54053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մակերեսը</w:t>
            </w:r>
          </w:p>
        </w:tc>
        <w:tc>
          <w:tcPr>
            <w:tcW w:w="1007" w:type="dxa"/>
          </w:tcPr>
          <w:p w:rsidR="00540532" w:rsidRPr="009C4A07" w:rsidRDefault="00540532" w:rsidP="00540532">
            <w:pPr>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Այլ տեղեկատվություն</w:t>
            </w:r>
          </w:p>
        </w:tc>
        <w:tc>
          <w:tcPr>
            <w:tcW w:w="1007" w:type="dxa"/>
          </w:tcPr>
          <w:p w:rsidR="00540532" w:rsidRPr="009C4A07" w:rsidRDefault="00540532" w:rsidP="00540532">
            <w:pPr>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9312A">
        <w:tc>
          <w:tcPr>
            <w:tcW w:w="1005" w:type="dxa"/>
            <w:gridSpan w:val="2"/>
          </w:tcPr>
          <w:p w:rsidR="00540532" w:rsidRPr="009C4A07" w:rsidRDefault="00FE7E9E"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4.</w:t>
            </w:r>
          </w:p>
        </w:tc>
        <w:tc>
          <w:tcPr>
            <w:tcW w:w="6182" w:type="dxa"/>
            <w:shd w:val="clear" w:color="auto" w:fill="D9D9D9" w:themeFill="background1" w:themeFillShade="D9"/>
          </w:tcPr>
          <w:p w:rsidR="00540532" w:rsidRPr="00FE7E9E" w:rsidRDefault="00FE7E9E" w:rsidP="00540532">
            <w:pPr>
              <w:jc w:val="both"/>
              <w:rPr>
                <w:rFonts w:ascii="GHEA Grapalat" w:eastAsia="Calibri" w:hAnsi="GHEA Grapalat" w:cs="Times New Roman"/>
                <w:b/>
                <w:sz w:val="18"/>
                <w:szCs w:val="18"/>
              </w:rPr>
            </w:pPr>
            <w:r w:rsidRPr="00FE7E9E">
              <w:rPr>
                <w:rFonts w:ascii="GHEA Grapalat" w:eastAsia="Calibri" w:hAnsi="GHEA Grapalat" w:cs="Times New Roman"/>
                <w:b/>
                <w:sz w:val="18"/>
                <w:szCs w:val="18"/>
              </w:rPr>
              <w:t>ՀԻՄՆԱԿԱՆ ԿՈՆՍՏՐՈՒԿՏԻՎ ՏԱՐՐԵՐԻ ԲՆՈՒԹԱԳՐԵՐ</w:t>
            </w:r>
          </w:p>
        </w:tc>
        <w:tc>
          <w:tcPr>
            <w:tcW w:w="1007" w:type="dxa"/>
          </w:tcPr>
          <w:p w:rsidR="00540532" w:rsidRPr="009C4A07" w:rsidRDefault="00540532" w:rsidP="007750A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Չափման միավոր</w:t>
            </w:r>
          </w:p>
        </w:tc>
        <w:tc>
          <w:tcPr>
            <w:tcW w:w="1724" w:type="dxa"/>
          </w:tcPr>
          <w:p w:rsidR="00540532" w:rsidRPr="009C4A07" w:rsidRDefault="00540532" w:rsidP="007750A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Ցուցանիշ</w:t>
            </w: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Ծավալահատակագծային լուծումները (ուղղանկյունաձև, Г-աձև,   П-աձև,    Т-աձև,   H-աձև, կլոր, բարդ եզրագիծ ունեցող), եզրաչափերը</w:t>
            </w:r>
          </w:p>
        </w:tc>
        <w:tc>
          <w:tcPr>
            <w:tcW w:w="1007"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բաժանումը հատվածամասերի հակասեյսմիկ կարաններով</w:t>
            </w:r>
            <w:r w:rsidR="00561362">
              <w:rPr>
                <w:rFonts w:ascii="GHEA Grapalat" w:eastAsia="Calibri" w:hAnsi="GHEA Grapalat" w:cs="Times New Roman"/>
                <w:sz w:val="18"/>
                <w:szCs w:val="18"/>
              </w:rPr>
              <w:t xml:space="preserve"> </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Տեղակայման տարածքի սեյսմիկ ազդեցության ընդունված մակարդակը</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նախագծի (բալայնություն, գոտի՝ արագացում g-ի մասերով)</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գործող նորմերի (գոտի՝ արագացում g-ի մասերով)</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182" w:type="dxa"/>
          </w:tcPr>
          <w:p w:rsidR="00540532" w:rsidRPr="009C4A07" w:rsidRDefault="00540532" w:rsidP="00B4245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Շենքի սեյսմակայունության գնահատականը համաձայն գործող նորմերի (սեյսմակայուն է, կամ չի բավարարում </w:t>
            </w:r>
            <w:r w:rsidR="00B4245F">
              <w:rPr>
                <w:rFonts w:ascii="GHEA Grapalat" w:eastAsia="Calibri" w:hAnsi="GHEA Grapalat" w:cs="Times New Roman"/>
                <w:sz w:val="18"/>
                <w:szCs w:val="18"/>
              </w:rPr>
              <w:t>երկրաշարժադիմացկուն</w:t>
            </w:r>
            <w:r w:rsidRPr="009C4A07">
              <w:rPr>
                <w:rFonts w:ascii="GHEA Grapalat" w:eastAsia="Calibri" w:hAnsi="GHEA Grapalat" w:cs="Times New Roman"/>
                <w:sz w:val="18"/>
                <w:szCs w:val="18"/>
              </w:rPr>
              <w:t xml:space="preserve"> շինարարության նորմերի պահանջներին՝ վնասվածության, տեղանքի սպասվող սեյսմիկ ազդեցության կամ նորմերի պահանջների փոփոխման պատճառով)</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FE7E9E"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182" w:type="dxa"/>
          </w:tcPr>
          <w:p w:rsidR="00540532" w:rsidRPr="009C4A07" w:rsidRDefault="00540532" w:rsidP="00FE7E9E">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Շենքի հետագա օգտագործման վերաբերյալ առաջարկություններ (շենքը կարող է շահագործվել, պահանջվում է մասնակի </w:t>
            </w:r>
            <w:r w:rsidR="00FE7E9E">
              <w:rPr>
                <w:rFonts w:ascii="GHEA Grapalat" w:eastAsia="Calibri" w:hAnsi="GHEA Grapalat" w:cs="Times New Roman"/>
                <w:sz w:val="18"/>
                <w:szCs w:val="18"/>
              </w:rPr>
              <w:t>հիմնանորոգում/վերակառուցում</w:t>
            </w:r>
            <w:r w:rsidRPr="009C4A07">
              <w:rPr>
                <w:rFonts w:ascii="GHEA Grapalat" w:eastAsia="Calibri" w:hAnsi="GHEA Grapalat" w:cs="Times New Roman"/>
                <w:sz w:val="18"/>
                <w:szCs w:val="18"/>
              </w:rPr>
              <w:t xml:space="preserve">, պահանջվում է ամբողջական </w:t>
            </w:r>
            <w:r w:rsidR="00FE7E9E">
              <w:rPr>
                <w:rFonts w:ascii="GHEA Grapalat" w:eastAsia="Calibri" w:hAnsi="GHEA Grapalat" w:cs="Times New Roman"/>
                <w:sz w:val="18"/>
                <w:szCs w:val="18"/>
              </w:rPr>
              <w:t>վերակառուցում</w:t>
            </w:r>
            <w:r w:rsidRPr="009C4A07">
              <w:rPr>
                <w:rFonts w:ascii="GHEA Grapalat" w:eastAsia="Calibri" w:hAnsi="GHEA Grapalat" w:cs="Times New Roman"/>
                <w:sz w:val="18"/>
                <w:szCs w:val="18"/>
              </w:rPr>
              <w:t>, շենքը ենթակա է քանդման</w:t>
            </w:r>
            <w:r w:rsidR="00FE7E9E">
              <w:rPr>
                <w:rFonts w:ascii="GHEA Grapalat" w:eastAsia="Calibri" w:hAnsi="GHEA Grapalat" w:cs="Times New Roman"/>
                <w:sz w:val="18"/>
                <w:szCs w:val="18"/>
              </w:rPr>
              <w:t>/ապամոնտաժման</w:t>
            </w:r>
            <w:r w:rsidRPr="009C4A07">
              <w:rPr>
                <w:rFonts w:ascii="GHEA Grapalat" w:eastAsia="Calibri" w:hAnsi="GHEA Grapalat" w:cs="Times New Roman"/>
                <w:sz w:val="18"/>
                <w:szCs w:val="18"/>
              </w:rPr>
              <w:t>)</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9312A">
        <w:tc>
          <w:tcPr>
            <w:tcW w:w="1005" w:type="dxa"/>
            <w:gridSpan w:val="2"/>
          </w:tcPr>
          <w:p w:rsidR="00540532" w:rsidRPr="00B4245F" w:rsidRDefault="00B4245F" w:rsidP="00540532">
            <w:pPr>
              <w:jc w:val="both"/>
              <w:rPr>
                <w:rFonts w:ascii="GHEA Grapalat" w:eastAsia="Calibri" w:hAnsi="GHEA Grapalat" w:cs="Times New Roman"/>
                <w:b/>
                <w:sz w:val="18"/>
                <w:szCs w:val="18"/>
              </w:rPr>
            </w:pPr>
            <w:r w:rsidRPr="00B4245F">
              <w:rPr>
                <w:rFonts w:ascii="GHEA Grapalat" w:eastAsia="Calibri" w:hAnsi="GHEA Grapalat" w:cs="Times New Roman"/>
                <w:b/>
                <w:sz w:val="18"/>
                <w:szCs w:val="18"/>
              </w:rPr>
              <w:t>5.</w:t>
            </w:r>
          </w:p>
        </w:tc>
        <w:tc>
          <w:tcPr>
            <w:tcW w:w="6182" w:type="dxa"/>
            <w:shd w:val="clear" w:color="auto" w:fill="D9D9D9" w:themeFill="background1" w:themeFillShade="D9"/>
          </w:tcPr>
          <w:p w:rsidR="00540532" w:rsidRPr="009C4A07" w:rsidRDefault="00B4245F"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ՀԻՄՔԵՐ</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03470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Նյութը (խամքարաբետոնե, բետոնե, երկաթբետոնե և այլն)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03470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Տեսակը (ժապավենային, սալային, ցցային, սյունային և այլն)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03470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Հիմքի ներբանի տեղադրման խորությունը</w:t>
            </w:r>
          </w:p>
        </w:tc>
        <w:tc>
          <w:tcPr>
            <w:tcW w:w="1007"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03470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Սալվածքի առկայությունը, մակերեսը </w:t>
            </w:r>
          </w:p>
        </w:tc>
        <w:tc>
          <w:tcPr>
            <w:tcW w:w="1007"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9312A">
        <w:tc>
          <w:tcPr>
            <w:tcW w:w="1005" w:type="dxa"/>
            <w:gridSpan w:val="2"/>
          </w:tcPr>
          <w:p w:rsidR="00540532" w:rsidRPr="009C4A07" w:rsidRDefault="00037024"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6.</w:t>
            </w:r>
          </w:p>
        </w:tc>
        <w:tc>
          <w:tcPr>
            <w:tcW w:w="6182" w:type="dxa"/>
            <w:shd w:val="clear" w:color="auto" w:fill="D9D9D9" w:themeFill="background1" w:themeFillShade="D9"/>
          </w:tcPr>
          <w:p w:rsidR="00540532" w:rsidRPr="009C4A07" w:rsidRDefault="00037024"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ՇԵՆՔԸ ՊԱՏՈՂ ԿՈՆՍՏՐՈՒԿՑԻԱՆ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DE2CE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Կոնստրուկտիվ լուծումը (քարե շարվածքով, հավաքովի, միաձույլ ե/բ և այլն)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DE2CE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Ջերմամեկուսացման առկայությունը, նյութը, հաստությունը</w:t>
            </w:r>
          </w:p>
        </w:tc>
        <w:tc>
          <w:tcPr>
            <w:tcW w:w="1007"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9312A">
        <w:tc>
          <w:tcPr>
            <w:tcW w:w="1005" w:type="dxa"/>
            <w:gridSpan w:val="2"/>
          </w:tcPr>
          <w:p w:rsidR="00540532" w:rsidRPr="009C4A07" w:rsidRDefault="00DE2CEB"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7.</w:t>
            </w:r>
          </w:p>
        </w:tc>
        <w:tc>
          <w:tcPr>
            <w:tcW w:w="6182" w:type="dxa"/>
            <w:shd w:val="clear" w:color="auto" w:fill="D9D9D9" w:themeFill="background1" w:themeFillShade="D9"/>
          </w:tcPr>
          <w:p w:rsidR="00540532" w:rsidRPr="009C4A07" w:rsidRDefault="00DE2CEB"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ԾԱԾԿԵՐ</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DE2CE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Միջհարկային ծածկի և վերնածածկի կոնստրուկցիան (հավաքովի ե/բ սալ, միաձույլ ե/բ սալ, փայտե կոնստրուկցիա և այլն)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557DF">
        <w:tc>
          <w:tcPr>
            <w:tcW w:w="1005" w:type="dxa"/>
            <w:gridSpan w:val="2"/>
          </w:tcPr>
          <w:p w:rsidR="00540532" w:rsidRPr="009C4A07" w:rsidRDefault="002D7668"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8.</w:t>
            </w:r>
          </w:p>
        </w:tc>
        <w:tc>
          <w:tcPr>
            <w:tcW w:w="6182" w:type="dxa"/>
            <w:shd w:val="clear" w:color="auto" w:fill="D9D9D9" w:themeFill="background1" w:themeFillShade="D9"/>
          </w:tcPr>
          <w:p w:rsidR="00540532" w:rsidRPr="009C4A07" w:rsidRDefault="002D7668"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ՊԱՏՇԳԱՄԲՆԵՐ</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Տեսակը (բարձակային-կոնսոլային, կցակառույց</w:t>
            </w:r>
            <w:r w:rsidR="003557DF">
              <w:rPr>
                <w:rFonts w:ascii="GHEA Grapalat" w:eastAsia="Calibri" w:hAnsi="GHEA Grapalat" w:cs="Times New Roman"/>
                <w:sz w:val="18"/>
                <w:szCs w:val="18"/>
              </w:rPr>
              <w:t>, լոջիա/խորշապատշգամբ</w:t>
            </w:r>
            <w:r w:rsidRPr="009C4A07">
              <w:rPr>
                <w:rFonts w:ascii="GHEA Grapalat" w:eastAsia="Calibri" w:hAnsi="GHEA Grapalat" w:cs="Times New Roman"/>
                <w:sz w:val="18"/>
                <w:szCs w:val="18"/>
              </w:rPr>
              <w:t>), քանակը, կոնստրուկցիան</w:t>
            </w:r>
          </w:p>
        </w:tc>
        <w:tc>
          <w:tcPr>
            <w:tcW w:w="1007"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9.</w:t>
            </w:r>
          </w:p>
        </w:tc>
        <w:tc>
          <w:tcPr>
            <w:tcW w:w="6182" w:type="dxa"/>
          </w:tcPr>
          <w:p w:rsidR="00540532" w:rsidRPr="003557DF" w:rsidRDefault="002D7668" w:rsidP="00540532">
            <w:pPr>
              <w:jc w:val="both"/>
              <w:rPr>
                <w:rFonts w:ascii="GHEA Grapalat" w:eastAsia="Calibri" w:hAnsi="GHEA Grapalat" w:cs="Times New Roman"/>
                <w:b/>
                <w:sz w:val="18"/>
                <w:szCs w:val="18"/>
                <w:highlight w:val="lightGray"/>
              </w:rPr>
            </w:pPr>
            <w:r w:rsidRPr="003557DF">
              <w:rPr>
                <w:rFonts w:ascii="GHEA Grapalat" w:eastAsia="Calibri" w:hAnsi="GHEA Grapalat" w:cs="Times New Roman"/>
                <w:b/>
                <w:sz w:val="18"/>
                <w:szCs w:val="18"/>
                <w:highlight w:val="lightGray"/>
              </w:rPr>
              <w:t>ՍԵՅՍՄԱՄԵԿՈՒՍԱՑՄԱՆ ՀԱՄԱԿԱՐԳ</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Սեյսմամեկուսացման շերտավոր ռետինամետաղե հենարաններ (ՍՇՌՄՀ)՝ տեղադրման տարեթիվը</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Հենարանների (ՍՇՌՄՀ) քանակը, նյութը</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557DF">
        <w:tc>
          <w:tcPr>
            <w:tcW w:w="1005" w:type="dxa"/>
            <w:gridSpan w:val="2"/>
          </w:tcPr>
          <w:p w:rsidR="00540532" w:rsidRPr="009C4A07" w:rsidRDefault="002D7668"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10.</w:t>
            </w:r>
          </w:p>
        </w:tc>
        <w:tc>
          <w:tcPr>
            <w:tcW w:w="6182" w:type="dxa"/>
            <w:shd w:val="clear" w:color="auto" w:fill="D9D9D9" w:themeFill="background1" w:themeFillShade="D9"/>
          </w:tcPr>
          <w:p w:rsidR="00540532" w:rsidRPr="009C4A07" w:rsidRDefault="002D7668"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ՏԱՆԻՔ</w:t>
            </w:r>
            <w:r w:rsidR="003557DF">
              <w:rPr>
                <w:rFonts w:ascii="GHEA Grapalat" w:eastAsia="Calibri" w:hAnsi="GHEA Grapalat" w:cs="Times New Roman"/>
                <w:b/>
                <w:sz w:val="18"/>
                <w:szCs w:val="18"/>
              </w:rPr>
              <w:t xml:space="preserve"> (</w:t>
            </w:r>
            <w:r w:rsidR="003557DF" w:rsidRPr="003557DF">
              <w:rPr>
                <w:rFonts w:ascii="GHEA Grapalat" w:eastAsia="Calibri" w:hAnsi="GHEA Grapalat" w:cs="Times New Roman"/>
                <w:b/>
                <w:bCs/>
                <w:sz w:val="18"/>
                <w:szCs w:val="18"/>
              </w:rPr>
              <w:t>ՀՀՇՆ 31-04-2022</w:t>
            </w:r>
            <w:r w:rsidR="003557DF">
              <w:rPr>
                <w:rFonts w:ascii="GHEA Grapalat" w:eastAsia="Calibri" w:hAnsi="GHEA Grapalat" w:cs="Times New Roman"/>
                <w:b/>
                <w:bCs/>
                <w:sz w:val="18"/>
                <w:szCs w:val="18"/>
              </w:rPr>
              <w:t>)</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տեսակը (հարթ, թեք-լանջավոր և այլն)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կոնստրուկտիվ լուծումը</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Տանիքածածկի նյութը (փաթթոցային, ասբոշիֆերային, թիթեղյա, կղմինդրե և այլն)</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Վերնածածկի ջերմամեկուսիչ շերտի առկայությունը, նյութի տեսակը, հաստությունը</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2D766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ջրահեռացումը (ներքին ջրահեռացում, արտաքին ջրահեռացում՝ ազատ, կազմակերպված)</w:t>
            </w:r>
          </w:p>
        </w:tc>
        <w:tc>
          <w:tcPr>
            <w:tcW w:w="1007" w:type="dxa"/>
          </w:tcPr>
          <w:p w:rsidR="00540532" w:rsidRPr="009C4A07" w:rsidRDefault="00540532" w:rsidP="00540532">
            <w:pPr>
              <w:jc w:val="both"/>
              <w:rPr>
                <w:rFonts w:ascii="GHEA Grapalat" w:eastAsia="Calibri" w:hAnsi="GHEA Grapalat" w:cs="Times New Roman"/>
                <w:sz w:val="18"/>
                <w:szCs w:val="18"/>
              </w:rPr>
            </w:pPr>
          </w:p>
        </w:tc>
        <w:tc>
          <w:tcPr>
            <w:tcW w:w="1724" w:type="dxa"/>
          </w:tcPr>
          <w:p w:rsidR="00540532" w:rsidRPr="009C4A07" w:rsidRDefault="00540532" w:rsidP="00540532">
            <w:pPr>
              <w:jc w:val="both"/>
              <w:rPr>
                <w:rFonts w:ascii="GHEA Grapalat" w:eastAsia="Calibri" w:hAnsi="GHEA Grapalat" w:cs="Times New Roman"/>
                <w:sz w:val="18"/>
                <w:szCs w:val="18"/>
              </w:rPr>
            </w:pPr>
          </w:p>
        </w:tc>
      </w:tr>
      <w:tr w:rsidR="00540532" w:rsidRPr="009C4A07" w:rsidTr="003557DF">
        <w:tc>
          <w:tcPr>
            <w:tcW w:w="1005" w:type="dxa"/>
            <w:gridSpan w:val="2"/>
          </w:tcPr>
          <w:p w:rsidR="00540532" w:rsidRPr="009C4A07" w:rsidRDefault="00A75AC5"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lastRenderedPageBreak/>
              <w:t>11.</w:t>
            </w:r>
          </w:p>
        </w:tc>
        <w:tc>
          <w:tcPr>
            <w:tcW w:w="6182" w:type="dxa"/>
            <w:shd w:val="clear" w:color="auto" w:fill="D9D9D9" w:themeFill="background1" w:themeFillShade="D9"/>
          </w:tcPr>
          <w:p w:rsidR="00540532" w:rsidRPr="009C4A07" w:rsidRDefault="00A75AC5" w:rsidP="00DC73F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w:t>
            </w:r>
            <w:r w:rsidR="00ED0052">
              <w:rPr>
                <w:rFonts w:ascii="GHEA Grapalat" w:eastAsia="Calibri" w:hAnsi="GHEA Grapalat" w:cs="Times New Roman"/>
                <w:b/>
                <w:sz w:val="18"/>
                <w:szCs w:val="18"/>
              </w:rPr>
              <w:t xml:space="preserve">ՍԱՌԸ </w:t>
            </w:r>
            <w:r w:rsidRPr="009C4A07">
              <w:rPr>
                <w:rFonts w:ascii="GHEA Grapalat" w:eastAsia="Calibri" w:hAnsi="GHEA Grapalat" w:cs="Times New Roman"/>
                <w:b/>
                <w:sz w:val="18"/>
                <w:szCs w:val="18"/>
              </w:rPr>
              <w:t>ՋՐԱՄԱՏԱԿԱՐԱՐՄԱՆ ՀԱՄԱԿԱՐԳ</w:t>
            </w:r>
            <w:r w:rsidR="003557DF">
              <w:rPr>
                <w:rFonts w:ascii="GHEA Grapalat" w:eastAsia="Calibri" w:hAnsi="GHEA Grapalat" w:cs="Times New Roman"/>
                <w:b/>
                <w:sz w:val="18"/>
                <w:szCs w:val="18"/>
              </w:rPr>
              <w:t xml:space="preserve"> </w:t>
            </w:r>
            <w:r w:rsidR="003557DF" w:rsidRPr="003557DF">
              <w:rPr>
                <w:rFonts w:ascii="GHEA Grapalat" w:eastAsia="Calibri" w:hAnsi="GHEA Grapalat" w:cs="Times New Roman"/>
                <w:b/>
                <w:bCs/>
                <w:sz w:val="18"/>
                <w:szCs w:val="18"/>
              </w:rPr>
              <w:t>(ՀՀՇՆ 40-01.01-2014)</w:t>
            </w:r>
            <w:r w:rsidR="003557DF" w:rsidRPr="003557DF">
              <w:rPr>
                <w:rFonts w:ascii="Calibri" w:eastAsia="Calibri" w:hAnsi="Calibri" w:cs="Calibri"/>
                <w:b/>
                <w:bCs/>
                <w:sz w:val="18"/>
                <w:szCs w:val="18"/>
              </w:rPr>
              <w:t> </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(փակուղային, օղակային)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Խողովակների երկարությունը/քանակը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գծմ/միավոր</w:t>
            </w: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Խողովակների տրամագիծը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մմ</w:t>
            </w: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պոլիվինիլքլորիդից, պոլիբուտիլենից, մետաղապոլիմերից, ապակեպլաստից, և այլ պլաստմասե նյութերից, չուգունե, պղնձե, բրոնզե և արույրե, ներսից և դրսից հակաքյաքայիչ պատվածքով պողպատե խողովակներ)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Պոմպային կայանքների առկայությունը, հզորությունը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լիտր/վ</w:t>
            </w: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8)</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Ներանցումների թիվը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540532" w:rsidRPr="009C4A07" w:rsidTr="00AD6B17">
        <w:tc>
          <w:tcPr>
            <w:tcW w:w="1005" w:type="dxa"/>
            <w:gridSpan w:val="2"/>
          </w:tcPr>
          <w:p w:rsidR="00540532" w:rsidRPr="009C4A07" w:rsidRDefault="00A75AC5"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9)</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3557DF">
        <w:tc>
          <w:tcPr>
            <w:tcW w:w="1005" w:type="dxa"/>
            <w:gridSpan w:val="2"/>
          </w:tcPr>
          <w:p w:rsidR="00540532" w:rsidRPr="009C4A07" w:rsidRDefault="00594227"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12.</w:t>
            </w:r>
          </w:p>
        </w:tc>
        <w:tc>
          <w:tcPr>
            <w:tcW w:w="6182" w:type="dxa"/>
            <w:shd w:val="clear" w:color="auto" w:fill="D9D9D9" w:themeFill="background1" w:themeFillShade="D9"/>
          </w:tcPr>
          <w:p w:rsidR="00540532" w:rsidRPr="009C4A07" w:rsidRDefault="00E96278" w:rsidP="00E96278">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ՋՐԱՀԵՌԱՑՄԱՆ (ԿՈՅՈՒՂՈՒ) ՀԱՄԱԿԱՐԳ</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594227"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540532" w:rsidRPr="009C4A07" w:rsidTr="00AD6B17">
        <w:tc>
          <w:tcPr>
            <w:tcW w:w="1005" w:type="dxa"/>
            <w:gridSpan w:val="2"/>
          </w:tcPr>
          <w:p w:rsidR="00540532" w:rsidRPr="009C4A07" w:rsidRDefault="00594227"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594227"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540532" w:rsidRPr="009C4A07" w:rsidTr="00AD6B17">
        <w:tc>
          <w:tcPr>
            <w:tcW w:w="1005" w:type="dxa"/>
            <w:gridSpan w:val="2"/>
          </w:tcPr>
          <w:p w:rsidR="00540532" w:rsidRPr="009C4A07" w:rsidRDefault="00594227"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781428">
        <w:tc>
          <w:tcPr>
            <w:tcW w:w="1005" w:type="dxa"/>
            <w:gridSpan w:val="2"/>
          </w:tcPr>
          <w:p w:rsidR="00540532" w:rsidRPr="009C4A07" w:rsidRDefault="00594227"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13.</w:t>
            </w:r>
          </w:p>
        </w:tc>
        <w:tc>
          <w:tcPr>
            <w:tcW w:w="6182" w:type="dxa"/>
            <w:shd w:val="clear" w:color="auto" w:fill="D9D9D9" w:themeFill="background1" w:themeFillShade="D9"/>
          </w:tcPr>
          <w:p w:rsidR="00540532" w:rsidRPr="009C4A07" w:rsidRDefault="00E96278" w:rsidP="00ED005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w:t>
            </w:r>
            <w:r w:rsidR="00ED0052">
              <w:rPr>
                <w:rFonts w:ascii="GHEA Grapalat" w:eastAsia="Calibri" w:hAnsi="GHEA Grapalat" w:cs="Times New Roman"/>
                <w:b/>
                <w:sz w:val="18"/>
                <w:szCs w:val="18"/>
              </w:rPr>
              <w:t xml:space="preserve">ՏԱՔ </w:t>
            </w:r>
            <w:r w:rsidRPr="009C4A07">
              <w:rPr>
                <w:rFonts w:ascii="GHEA Grapalat" w:eastAsia="Calibri" w:hAnsi="GHEA Grapalat" w:cs="Times New Roman"/>
                <w:b/>
                <w:sz w:val="18"/>
                <w:szCs w:val="18"/>
              </w:rPr>
              <w:t>ՋՐԱՄԱՏԱԿԱՐԱՐՄԱՆ ՀԱՄԱԿԱՐԳ</w:t>
            </w:r>
            <w:r w:rsidR="003557DF">
              <w:rPr>
                <w:rFonts w:ascii="GHEA Grapalat" w:eastAsia="Calibri" w:hAnsi="GHEA Grapalat" w:cs="Times New Roman"/>
                <w:b/>
                <w:sz w:val="18"/>
                <w:szCs w:val="18"/>
              </w:rPr>
              <w:t xml:space="preserve"> </w:t>
            </w:r>
            <w:r w:rsidR="003557DF" w:rsidRPr="003557DF">
              <w:rPr>
                <w:rFonts w:ascii="GHEA Grapalat" w:eastAsia="Calibri" w:hAnsi="GHEA Grapalat" w:cs="Times New Roman"/>
                <w:b/>
                <w:bCs/>
                <w:sz w:val="18"/>
                <w:szCs w:val="18"/>
              </w:rPr>
              <w:t>(ՀՀՇՆ 40-01.01-2014)</w:t>
            </w:r>
            <w:r w:rsidR="003557DF" w:rsidRPr="003557DF">
              <w:rPr>
                <w:rFonts w:ascii="Calibri" w:eastAsia="Calibri" w:hAnsi="Calibri" w:cs="Calibri"/>
                <w:b/>
                <w:bCs/>
                <w:sz w:val="18"/>
                <w:szCs w:val="18"/>
              </w:rPr>
              <w:t> </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594227"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(կենտրոնացված տաք ջրամատակարարում, տեղական (տեղային) ջրատաքացուցիչներ և այլն)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Ջերմային ցանցի ջերմամեկուսացումը, նյութի տեսակը, հաստությունը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31" w:type="dxa"/>
            <w:gridSpan w:val="2"/>
          </w:tcPr>
          <w:p w:rsidR="00540532" w:rsidRPr="009C4A07" w:rsidRDefault="00540532" w:rsidP="00540532">
            <w:pPr>
              <w:rPr>
                <w:rFonts w:ascii="Calibri" w:eastAsia="Calibri" w:hAnsi="Calibri" w:cs="Times New Roman"/>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Պոմպային կայանքների առկայությունը, քանակը, հզորությունը</w:t>
            </w:r>
          </w:p>
        </w:tc>
        <w:tc>
          <w:tcPr>
            <w:tcW w:w="2731" w:type="dxa"/>
            <w:gridSpan w:val="2"/>
          </w:tcPr>
          <w:p w:rsidR="00540532" w:rsidRPr="009C4A07" w:rsidRDefault="00540532" w:rsidP="00540532">
            <w:pPr>
              <w:rPr>
                <w:rFonts w:ascii="Calibri" w:eastAsia="Calibri" w:hAnsi="Calibri" w:cs="Times New Roman"/>
              </w:rPr>
            </w:pPr>
            <w:r w:rsidRPr="009C4A07">
              <w:rPr>
                <w:rFonts w:ascii="GHEA Grapalat" w:eastAsia="Calibri" w:hAnsi="GHEA Grapalat" w:cs="Times New Roman"/>
                <w:sz w:val="18"/>
                <w:szCs w:val="18"/>
              </w:rPr>
              <w:t>խմ/ժ</w:t>
            </w:r>
          </w:p>
        </w:tc>
      </w:tr>
      <w:tr w:rsidR="00540532" w:rsidRPr="009C4A07" w:rsidTr="00781428">
        <w:tc>
          <w:tcPr>
            <w:tcW w:w="1005" w:type="dxa"/>
            <w:gridSpan w:val="2"/>
          </w:tcPr>
          <w:p w:rsidR="00540532" w:rsidRPr="009C4A07" w:rsidRDefault="00E96278"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14.</w:t>
            </w:r>
          </w:p>
        </w:tc>
        <w:tc>
          <w:tcPr>
            <w:tcW w:w="6182" w:type="dxa"/>
            <w:shd w:val="clear" w:color="auto" w:fill="D9D9D9" w:themeFill="background1" w:themeFillShade="D9"/>
          </w:tcPr>
          <w:p w:rsidR="00540532" w:rsidRPr="009C4A07" w:rsidRDefault="00E96278" w:rsidP="00E96278">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ՋԵՐՄԱՄԱՏԱԿԱՐԱՐՄԱՆ (ԲԱՑ </w:t>
            </w:r>
            <w:r>
              <w:rPr>
                <w:rFonts w:ascii="GHEA Grapalat" w:eastAsia="Calibri" w:hAnsi="GHEA Grapalat" w:cs="Times New Roman"/>
                <w:b/>
                <w:sz w:val="18"/>
                <w:szCs w:val="18"/>
              </w:rPr>
              <w:t xml:space="preserve"> ԵՎ</w:t>
            </w:r>
            <w:r w:rsidRPr="009C4A07">
              <w:rPr>
                <w:rFonts w:ascii="GHEA Grapalat" w:eastAsia="Calibri" w:hAnsi="GHEA Grapalat" w:cs="Times New Roman"/>
                <w:b/>
                <w:sz w:val="18"/>
                <w:szCs w:val="18"/>
              </w:rPr>
              <w:t xml:space="preserve"> ՓԱԿ) ՀԱՄԱԿԱՐԳ</w:t>
            </w:r>
            <w:r w:rsidR="003557DF" w:rsidRPr="003557DF">
              <w:rPr>
                <w:rFonts w:ascii="Arial Unicode" w:hAnsi="Arial Unicode"/>
                <w:b/>
                <w:bCs/>
                <w:color w:val="000000"/>
                <w:sz w:val="21"/>
                <w:szCs w:val="21"/>
                <w:shd w:val="clear" w:color="auto" w:fill="FFFFFF"/>
              </w:rPr>
              <w:t xml:space="preserve"> </w:t>
            </w:r>
            <w:r w:rsidR="003557DF" w:rsidRPr="003557DF">
              <w:rPr>
                <w:rFonts w:ascii="Arial Unicode" w:hAnsi="Arial Unicode"/>
                <w:b/>
                <w:bCs/>
                <w:color w:val="000000"/>
                <w:sz w:val="21"/>
                <w:szCs w:val="21"/>
                <w:shd w:val="clear" w:color="auto" w:fill="D9D9D9" w:themeFill="background1" w:themeFillShade="D9"/>
              </w:rPr>
              <w:t>(</w:t>
            </w:r>
            <w:r w:rsidR="003557DF" w:rsidRPr="003557DF">
              <w:rPr>
                <w:rFonts w:ascii="GHEA Grapalat" w:eastAsia="Calibri" w:hAnsi="GHEA Grapalat" w:cs="Times New Roman"/>
                <w:b/>
                <w:bCs/>
                <w:sz w:val="18"/>
                <w:szCs w:val="18"/>
                <w:shd w:val="clear" w:color="auto" w:fill="D9D9D9" w:themeFill="background1" w:themeFillShade="D9"/>
              </w:rPr>
              <w:t>ՀՀՇՆ 40-01.01-2014)</w:t>
            </w:r>
            <w:r w:rsidR="003557DF" w:rsidRPr="003557DF">
              <w:rPr>
                <w:rFonts w:ascii="Calibri" w:eastAsia="Calibri" w:hAnsi="Calibri" w:cs="Calibri"/>
                <w:b/>
                <w:bCs/>
                <w:sz w:val="18"/>
                <w:szCs w:val="18"/>
              </w:rPr>
              <w:t> </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(կենտրոնացված տաք ջրամատակարարում, տեղական (տեղային) ջրատաքացուցիչներ և այլն)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Ջերմային  ցանցի ջերմամեկուսացումը, նյութի տեսակը, հաստությունը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խմ/ժ</w:t>
            </w:r>
          </w:p>
        </w:tc>
      </w:tr>
      <w:tr w:rsidR="00540532" w:rsidRPr="009C4A07" w:rsidTr="00781428">
        <w:tc>
          <w:tcPr>
            <w:tcW w:w="1005" w:type="dxa"/>
            <w:gridSpan w:val="2"/>
          </w:tcPr>
          <w:p w:rsidR="00540532" w:rsidRPr="009C4A07" w:rsidRDefault="00E96278"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15.</w:t>
            </w:r>
          </w:p>
        </w:tc>
        <w:tc>
          <w:tcPr>
            <w:tcW w:w="6182" w:type="dxa"/>
            <w:shd w:val="clear" w:color="auto" w:fill="D9D9D9" w:themeFill="background1" w:themeFillShade="D9"/>
          </w:tcPr>
          <w:p w:rsidR="00540532" w:rsidRPr="009C4A07" w:rsidRDefault="00917BB9" w:rsidP="00917BB9">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ԷԼԵԿՏՐԱՄԱՏԱԿԱՐԱՐՄԱՆ ՀԱՄԱԿԱՐԳ</w:t>
            </w:r>
            <w:r w:rsidR="00781428">
              <w:rPr>
                <w:rFonts w:ascii="GHEA Grapalat" w:eastAsia="Calibri" w:hAnsi="GHEA Grapalat" w:cs="Times New Roman"/>
                <w:b/>
                <w:sz w:val="18"/>
                <w:szCs w:val="18"/>
              </w:rPr>
              <w:t xml:space="preserve"> (ՍՆԻՊ 3.05.06-85)</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Բաշխիչ վահանների քանակը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Հաշվիչների քանակը, այդ թվում ըստ բնակելի և ոչ բնակելի շինությունների, ընդհանուր գույքի</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540532" w:rsidRPr="009C4A07" w:rsidTr="00AD6B17">
        <w:tc>
          <w:tcPr>
            <w:tcW w:w="1005" w:type="dxa"/>
            <w:gridSpan w:val="2"/>
          </w:tcPr>
          <w:p w:rsidR="00540532" w:rsidRPr="009C4A07" w:rsidRDefault="00E96278"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540532" w:rsidRPr="009C4A07" w:rsidTr="00781428">
        <w:tc>
          <w:tcPr>
            <w:tcW w:w="1005" w:type="dxa"/>
            <w:gridSpan w:val="2"/>
          </w:tcPr>
          <w:p w:rsidR="00540532" w:rsidRPr="009C4A07" w:rsidRDefault="00917BB9"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16.</w:t>
            </w:r>
          </w:p>
        </w:tc>
        <w:tc>
          <w:tcPr>
            <w:tcW w:w="6182" w:type="dxa"/>
            <w:shd w:val="clear" w:color="auto" w:fill="D9D9D9" w:themeFill="background1" w:themeFillShade="D9"/>
          </w:tcPr>
          <w:p w:rsidR="00540532" w:rsidRPr="009C4A07" w:rsidRDefault="00917BB9" w:rsidP="00E00224">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ԳԱԶԱՄԱՏԱԿԱՐԱՐՄԱՆ ՀԱՄԱԿԱՐԳ </w:t>
            </w:r>
            <w:r w:rsidR="00FE79BB">
              <w:rPr>
                <w:rFonts w:ascii="GHEA Grapalat" w:eastAsia="Calibri" w:hAnsi="GHEA Grapalat" w:cs="Times New Roman"/>
                <w:b/>
                <w:sz w:val="18"/>
                <w:szCs w:val="18"/>
              </w:rPr>
              <w:t xml:space="preserve"> (ՀՀՇՆ 42-01-2023)</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0022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Կենտրոնացված համակարգի առկայությունը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E0022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540532" w:rsidRPr="009C4A07" w:rsidTr="00AD6B17">
        <w:tc>
          <w:tcPr>
            <w:tcW w:w="1005" w:type="dxa"/>
            <w:gridSpan w:val="2"/>
          </w:tcPr>
          <w:p w:rsidR="00540532" w:rsidRPr="009C4A07" w:rsidRDefault="00E0022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b/>
                <w:sz w:val="18"/>
                <w:szCs w:val="18"/>
              </w:rPr>
            </w:pPr>
            <w:r w:rsidRPr="009C4A07">
              <w:rPr>
                <w:rFonts w:ascii="GHEA Grapalat" w:eastAsia="Calibri" w:hAnsi="GHEA Grapalat" w:cs="Times New Roman"/>
                <w:sz w:val="18"/>
                <w:szCs w:val="18"/>
              </w:rPr>
              <w:t>Ֆիզիկական մաշվածությունը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540532" w:rsidRPr="009C4A07" w:rsidTr="00781428">
        <w:tc>
          <w:tcPr>
            <w:tcW w:w="1005" w:type="dxa"/>
            <w:gridSpan w:val="2"/>
          </w:tcPr>
          <w:p w:rsidR="00540532" w:rsidRPr="009C4A07" w:rsidRDefault="00E00224"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17.</w:t>
            </w:r>
          </w:p>
        </w:tc>
        <w:tc>
          <w:tcPr>
            <w:tcW w:w="6182" w:type="dxa"/>
            <w:shd w:val="clear" w:color="auto" w:fill="D9D9D9" w:themeFill="background1" w:themeFillShade="D9"/>
          </w:tcPr>
          <w:p w:rsidR="00540532" w:rsidRPr="009C4A07" w:rsidRDefault="00E00224"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ՎԵՐԵԼԱԿՆԵՐ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CE627A"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ընդհանուր թիվը, այդ թվում՝</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540532" w:rsidRPr="009C4A07" w:rsidTr="00AD6B17">
        <w:tc>
          <w:tcPr>
            <w:tcW w:w="1005" w:type="dxa"/>
            <w:gridSpan w:val="2"/>
          </w:tcPr>
          <w:p w:rsidR="00540532" w:rsidRPr="009C4A07" w:rsidRDefault="00CE627A"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Բեռնատար վերելակների թիվը, տեղադրման տարեթիվը, հզորությունը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   կվտ</w:t>
            </w:r>
          </w:p>
        </w:tc>
      </w:tr>
      <w:tr w:rsidR="00540532" w:rsidRPr="009C4A07" w:rsidTr="00AD6B17">
        <w:tc>
          <w:tcPr>
            <w:tcW w:w="1005" w:type="dxa"/>
            <w:gridSpan w:val="2"/>
          </w:tcPr>
          <w:p w:rsidR="00540532" w:rsidRPr="009C4A07" w:rsidRDefault="00CE627A"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 վերելակների թիվը, տեղադրման տաևեթիվը, հզորությունը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   կվտ</w:t>
            </w:r>
          </w:p>
        </w:tc>
      </w:tr>
      <w:tr w:rsidR="00540532" w:rsidRPr="009C4A07" w:rsidTr="00AD6B17">
        <w:tc>
          <w:tcPr>
            <w:tcW w:w="1005" w:type="dxa"/>
            <w:gridSpan w:val="2"/>
          </w:tcPr>
          <w:p w:rsidR="00540532" w:rsidRPr="009C4A07" w:rsidRDefault="00CE627A"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բեռնունակությունը՝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CE627A" w:rsidRPr="009C4A07" w:rsidTr="00AD6B17">
        <w:tc>
          <w:tcPr>
            <w:tcW w:w="1005" w:type="dxa"/>
            <w:gridSpan w:val="2"/>
          </w:tcPr>
          <w:p w:rsidR="00CE627A" w:rsidRPr="009C4A07" w:rsidRDefault="00CE627A" w:rsidP="00CE627A">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CE627A" w:rsidRPr="009C4A07" w:rsidRDefault="00CE627A" w:rsidP="00CE627A">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բեռնամարդատար</w:t>
            </w:r>
          </w:p>
        </w:tc>
        <w:tc>
          <w:tcPr>
            <w:tcW w:w="2731" w:type="dxa"/>
            <w:gridSpan w:val="2"/>
          </w:tcPr>
          <w:p w:rsidR="00CE627A" w:rsidRPr="009C4A07" w:rsidRDefault="00CE627A" w:rsidP="00CE627A">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կգ</w:t>
            </w:r>
          </w:p>
        </w:tc>
      </w:tr>
      <w:tr w:rsidR="00CE627A" w:rsidRPr="009C4A07" w:rsidTr="00AD6B17">
        <w:tc>
          <w:tcPr>
            <w:tcW w:w="1005" w:type="dxa"/>
            <w:gridSpan w:val="2"/>
          </w:tcPr>
          <w:p w:rsidR="00CE627A" w:rsidRPr="009C4A07" w:rsidRDefault="00CE627A" w:rsidP="00CE627A">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182" w:type="dxa"/>
          </w:tcPr>
          <w:p w:rsidR="00CE627A" w:rsidRPr="009C4A07" w:rsidRDefault="00CE627A" w:rsidP="00CE627A">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w:t>
            </w:r>
          </w:p>
        </w:tc>
        <w:tc>
          <w:tcPr>
            <w:tcW w:w="2731" w:type="dxa"/>
            <w:gridSpan w:val="2"/>
          </w:tcPr>
          <w:p w:rsidR="00CE627A" w:rsidRPr="009C4A07" w:rsidRDefault="00CE627A" w:rsidP="00CE627A">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մարդ/կգ</w:t>
            </w:r>
          </w:p>
        </w:tc>
      </w:tr>
      <w:tr w:rsidR="00540532" w:rsidRPr="009C4A07" w:rsidTr="00AD6B17">
        <w:tc>
          <w:tcPr>
            <w:tcW w:w="1005" w:type="dxa"/>
            <w:gridSpan w:val="2"/>
          </w:tcPr>
          <w:p w:rsidR="00540532" w:rsidRPr="009C4A07" w:rsidRDefault="001A696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ED005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շ</w:t>
            </w:r>
            <w:r w:rsidR="00540532" w:rsidRPr="009C4A07">
              <w:rPr>
                <w:rFonts w:ascii="GHEA Grapalat" w:eastAsia="Calibri" w:hAnsi="GHEA Grapalat" w:cs="Times New Roman"/>
                <w:sz w:val="18"/>
                <w:szCs w:val="18"/>
              </w:rPr>
              <w:t>ահագործման համար պիտանի վերելակների թիվը, այդ թվում՝</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1A6962" w:rsidRPr="009C4A07" w:rsidTr="00AD6B17">
        <w:tc>
          <w:tcPr>
            <w:tcW w:w="1005" w:type="dxa"/>
            <w:gridSpan w:val="2"/>
          </w:tcPr>
          <w:p w:rsidR="001A6962" w:rsidRPr="009C4A07" w:rsidRDefault="001A6962" w:rsidP="001A696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1A6962" w:rsidRPr="009C4A07" w:rsidRDefault="001A6962" w:rsidP="001A696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բեռնամարդատար</w:t>
            </w:r>
          </w:p>
        </w:tc>
        <w:tc>
          <w:tcPr>
            <w:tcW w:w="2731" w:type="dxa"/>
            <w:gridSpan w:val="2"/>
          </w:tcPr>
          <w:p w:rsidR="001A6962" w:rsidRPr="009C4A07" w:rsidRDefault="001A6962" w:rsidP="001A6962">
            <w:pPr>
              <w:rPr>
                <w:rFonts w:ascii="Calibri" w:eastAsia="Calibri" w:hAnsi="Calibri" w:cs="Times New Roman"/>
              </w:rPr>
            </w:pPr>
            <w:r w:rsidRPr="009C4A07">
              <w:rPr>
                <w:rFonts w:ascii="GHEA Grapalat" w:eastAsia="Calibri" w:hAnsi="GHEA Grapalat" w:cs="Times New Roman"/>
                <w:sz w:val="18"/>
                <w:szCs w:val="18"/>
              </w:rPr>
              <w:t>միավոր</w:t>
            </w:r>
          </w:p>
        </w:tc>
      </w:tr>
      <w:tr w:rsidR="001A6962" w:rsidRPr="009C4A07" w:rsidTr="00AD6B17">
        <w:tc>
          <w:tcPr>
            <w:tcW w:w="1005" w:type="dxa"/>
            <w:gridSpan w:val="2"/>
          </w:tcPr>
          <w:p w:rsidR="001A6962" w:rsidRPr="009C4A07" w:rsidRDefault="001A6962" w:rsidP="001A6962">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182" w:type="dxa"/>
          </w:tcPr>
          <w:p w:rsidR="001A6962" w:rsidRPr="009C4A07" w:rsidRDefault="001A6962" w:rsidP="001A696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w:t>
            </w:r>
          </w:p>
        </w:tc>
        <w:tc>
          <w:tcPr>
            <w:tcW w:w="2731" w:type="dxa"/>
            <w:gridSpan w:val="2"/>
          </w:tcPr>
          <w:p w:rsidR="001A6962" w:rsidRPr="009C4A07" w:rsidRDefault="001A6962" w:rsidP="001A6962">
            <w:pPr>
              <w:rPr>
                <w:rFonts w:ascii="Calibri" w:eastAsia="Calibri" w:hAnsi="Calibri" w:cs="Times New Roman"/>
              </w:rPr>
            </w:pPr>
            <w:r w:rsidRPr="009C4A07">
              <w:rPr>
                <w:rFonts w:ascii="GHEA Grapalat" w:eastAsia="Calibri" w:hAnsi="GHEA Grapalat" w:cs="Times New Roman"/>
                <w:sz w:val="18"/>
                <w:szCs w:val="18"/>
              </w:rPr>
              <w:t>միավոր</w:t>
            </w:r>
          </w:p>
        </w:tc>
      </w:tr>
      <w:tr w:rsidR="00540532" w:rsidRPr="009C4A07" w:rsidTr="00AD6B17">
        <w:tc>
          <w:tcPr>
            <w:tcW w:w="1005" w:type="dxa"/>
            <w:gridSpan w:val="2"/>
          </w:tcPr>
          <w:p w:rsidR="00540532" w:rsidRPr="009C4A07" w:rsidRDefault="001A696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տեխնիկական վիճակը ըստ եզրակացության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1A696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Եթե այո, գնահատականը 5 բալանոց սանդղակով</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1A6962"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Տեխնիկական վիճակի մասին եզրակացության առկայություն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C541CB">
        <w:tc>
          <w:tcPr>
            <w:tcW w:w="1005" w:type="dxa"/>
            <w:gridSpan w:val="2"/>
          </w:tcPr>
          <w:p w:rsidR="00540532" w:rsidRPr="009C4A07" w:rsidRDefault="00101D14"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18.</w:t>
            </w:r>
          </w:p>
        </w:tc>
        <w:tc>
          <w:tcPr>
            <w:tcW w:w="6182" w:type="dxa"/>
            <w:shd w:val="clear" w:color="auto" w:fill="D9D9D9" w:themeFill="background1" w:themeFillShade="D9"/>
          </w:tcPr>
          <w:p w:rsidR="00540532" w:rsidRPr="009C4A07" w:rsidRDefault="00101D14" w:rsidP="00101D14">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ՕԴԱՓՈԽՈՒԹՅԱՆ </w:t>
            </w:r>
            <w:r>
              <w:rPr>
                <w:rFonts w:ascii="GHEA Grapalat" w:eastAsia="Calibri" w:hAnsi="GHEA Grapalat" w:cs="Times New Roman"/>
                <w:b/>
                <w:sz w:val="18"/>
                <w:szCs w:val="18"/>
              </w:rPr>
              <w:t xml:space="preserve">ԵՎ </w:t>
            </w:r>
            <w:r w:rsidRPr="009C4A07">
              <w:rPr>
                <w:rFonts w:ascii="GHEA Grapalat" w:eastAsia="Calibri" w:hAnsi="GHEA Grapalat" w:cs="Times New Roman"/>
                <w:b/>
                <w:sz w:val="18"/>
                <w:szCs w:val="18"/>
              </w:rPr>
              <w:t xml:space="preserve"> ՕԴԻ ԼԱՎՈՐԱԿՄԱՆ ՀԱՄԱԿԱՐԳԵՐ</w:t>
            </w:r>
            <w:r w:rsidR="00C541CB">
              <w:rPr>
                <w:rFonts w:ascii="GHEA Grapalat" w:eastAsia="Calibri" w:hAnsi="GHEA Grapalat" w:cs="Times New Roman"/>
                <w:b/>
                <w:sz w:val="18"/>
                <w:szCs w:val="18"/>
              </w:rPr>
              <w:t xml:space="preserve"> (ՀՀՇՆ IV-12.02.01-2004)</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101D1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Օդափոխության համակարգի տեսակը (արհեստական մղումով, բնական մղումով արտածման, համափոխանակային արտածման, այլ)</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101D1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Օդափոխության համակարգի խողովակաշարերի ջերմամեկուսացման առկայությունը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101D1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Օդի լավորակման համակարգի տեսակը (օդորակիչ, ջերմային պոմպ, այլ)</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101D14"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Ծխահեռացման համակարգի առկայություն, այդ թվում</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101D14" w:rsidRPr="009C4A07" w:rsidTr="00AD6B17">
        <w:tc>
          <w:tcPr>
            <w:tcW w:w="1005" w:type="dxa"/>
            <w:gridSpan w:val="2"/>
          </w:tcPr>
          <w:p w:rsidR="00101D14" w:rsidRPr="009C4A07" w:rsidRDefault="00101D14" w:rsidP="00101D14">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182" w:type="dxa"/>
          </w:tcPr>
          <w:p w:rsidR="00101D14" w:rsidRPr="009C4A07" w:rsidRDefault="00101D14" w:rsidP="00101D14">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Բազմահարկ շենքում (այդ թվում նկուղային կամ կիսանկուղային հարկերի հարմրեցված ապաստարաններում կամ թաքստոցներում)</w:t>
            </w:r>
          </w:p>
        </w:tc>
        <w:tc>
          <w:tcPr>
            <w:tcW w:w="2731" w:type="dxa"/>
            <w:gridSpan w:val="2"/>
          </w:tcPr>
          <w:p w:rsidR="00101D14" w:rsidRPr="009C4A07" w:rsidRDefault="00101D14" w:rsidP="00101D14">
            <w:pPr>
              <w:jc w:val="both"/>
              <w:rPr>
                <w:rFonts w:ascii="GHEA Grapalat" w:eastAsia="Calibri" w:hAnsi="GHEA Grapalat" w:cs="Times New Roman"/>
                <w:sz w:val="18"/>
                <w:szCs w:val="18"/>
              </w:rPr>
            </w:pPr>
          </w:p>
        </w:tc>
      </w:tr>
      <w:tr w:rsidR="00101D14" w:rsidRPr="009C4A07" w:rsidTr="00AD6B17">
        <w:tc>
          <w:tcPr>
            <w:tcW w:w="1005" w:type="dxa"/>
            <w:gridSpan w:val="2"/>
          </w:tcPr>
          <w:p w:rsidR="00101D14" w:rsidRPr="009C4A07" w:rsidRDefault="00101D14" w:rsidP="00101D14">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182" w:type="dxa"/>
          </w:tcPr>
          <w:p w:rsidR="00101D14" w:rsidRPr="009C4A07" w:rsidRDefault="00101D14" w:rsidP="00101D14">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ավտոկայանատեղիներում (այդ թվում հարմարեցված ապաստարաններում կամ թաքստոցներում)</w:t>
            </w:r>
          </w:p>
        </w:tc>
        <w:tc>
          <w:tcPr>
            <w:tcW w:w="2731" w:type="dxa"/>
            <w:gridSpan w:val="2"/>
          </w:tcPr>
          <w:p w:rsidR="00101D14" w:rsidRPr="009C4A07" w:rsidRDefault="00101D14" w:rsidP="00101D14">
            <w:pPr>
              <w:jc w:val="both"/>
              <w:rPr>
                <w:rFonts w:ascii="GHEA Grapalat" w:eastAsia="Calibri" w:hAnsi="GHEA Grapalat" w:cs="Times New Roman"/>
                <w:sz w:val="18"/>
                <w:szCs w:val="18"/>
              </w:rPr>
            </w:pPr>
          </w:p>
        </w:tc>
      </w:tr>
      <w:tr w:rsidR="00540532" w:rsidRPr="009C4A07" w:rsidTr="00C541CB">
        <w:tc>
          <w:tcPr>
            <w:tcW w:w="1005" w:type="dxa"/>
            <w:gridSpan w:val="2"/>
          </w:tcPr>
          <w:p w:rsidR="00540532" w:rsidRPr="009C4A07" w:rsidRDefault="003F14AC"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19.</w:t>
            </w:r>
          </w:p>
        </w:tc>
        <w:tc>
          <w:tcPr>
            <w:tcW w:w="6182" w:type="dxa"/>
            <w:shd w:val="clear" w:color="auto" w:fill="D9D9D9" w:themeFill="background1" w:themeFillShade="D9"/>
          </w:tcPr>
          <w:p w:rsidR="00540532" w:rsidRPr="009C4A07" w:rsidRDefault="003F14AC"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ԼՈՒՍԱՎՈՐՈՒԹՅՈՒՆ</w:t>
            </w:r>
            <w:r w:rsidR="00B92913">
              <w:rPr>
                <w:rFonts w:ascii="GHEA Grapalat" w:eastAsia="Calibri" w:hAnsi="GHEA Grapalat" w:cs="Times New Roman"/>
                <w:b/>
                <w:sz w:val="18"/>
                <w:szCs w:val="18"/>
              </w:rPr>
              <w:t xml:space="preserve"> (ՀՀՇՆ 22-03-2017)</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F7959"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օգտագործման տարածքների լուսավորման համակարգի տեսակը (շարժման տվիչով, մեխանիկական, լուսային, այլ)</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F7959"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օգտագործման տարածքների լուսատուների /լամպերի թիվը՝ ըստ տեսակի և հզորության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F7959"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Ճակատային լուսատուների թիվը, տեսակը, հզորությունը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C541CB">
        <w:tc>
          <w:tcPr>
            <w:tcW w:w="1005" w:type="dxa"/>
            <w:gridSpan w:val="2"/>
          </w:tcPr>
          <w:p w:rsidR="00540532" w:rsidRPr="009C4A07" w:rsidRDefault="00AF7959"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20.</w:t>
            </w:r>
          </w:p>
        </w:tc>
        <w:tc>
          <w:tcPr>
            <w:tcW w:w="6182" w:type="dxa"/>
            <w:shd w:val="clear" w:color="auto" w:fill="D9D9D9" w:themeFill="background1" w:themeFillShade="D9"/>
          </w:tcPr>
          <w:p w:rsidR="00540532" w:rsidRPr="009C4A07" w:rsidRDefault="00AF7959"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ԿԱՊԻ ՀԱՄԱԿԱՐԳԵՐ</w:t>
            </w:r>
            <w:r w:rsidR="00B92913">
              <w:rPr>
                <w:rFonts w:ascii="GHEA Grapalat" w:eastAsia="Calibri" w:hAnsi="GHEA Grapalat" w:cs="Times New Roman"/>
                <w:b/>
                <w:sz w:val="18"/>
                <w:szCs w:val="18"/>
              </w:rPr>
              <w:t xml:space="preserve"> </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F7959"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Ալեհավաքի առկայություն</w:t>
            </w:r>
            <w:r w:rsidR="00B92913">
              <w:rPr>
                <w:rFonts w:ascii="GHEA Grapalat" w:eastAsia="Calibri" w:hAnsi="GHEA Grapalat" w:cs="Times New Roman"/>
                <w:sz w:val="18"/>
                <w:szCs w:val="18"/>
              </w:rPr>
              <w:t>, բջջային կապի բազային կայանքներ</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F7959"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Անվտանգության և տեսահսկման համակարգ</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AF7959"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9869A4">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Անվտանգության համակարգի </w:t>
            </w:r>
            <w:r w:rsidR="009869A4">
              <w:rPr>
                <w:rFonts w:ascii="GHEA Grapalat" w:eastAsia="Calibri" w:hAnsi="GHEA Grapalat" w:cs="Times New Roman"/>
                <w:sz w:val="18"/>
                <w:szCs w:val="18"/>
              </w:rPr>
              <w:t>տեսակ</w:t>
            </w:r>
            <w:r w:rsidRPr="009C4A07">
              <w:rPr>
                <w:rFonts w:ascii="GHEA Grapalat" w:eastAsia="Calibri" w:hAnsi="GHEA Grapalat" w:cs="Times New Roman"/>
                <w:sz w:val="18"/>
                <w:szCs w:val="18"/>
              </w:rPr>
              <w:t>ը (տեսահսկման խցիկ, դոմոֆոն, պահակախցիկ, այլ)</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192B9B" w:rsidRPr="009C4A07" w:rsidTr="00AD6B17">
        <w:tc>
          <w:tcPr>
            <w:tcW w:w="1005" w:type="dxa"/>
            <w:gridSpan w:val="2"/>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192B9B" w:rsidRPr="00F5302A" w:rsidRDefault="00192B9B" w:rsidP="00192B9B">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Կապի ֆիքսված ենթակառուցվածքների առկայություն (օպտիկական և պղնձե)</w:t>
            </w:r>
          </w:p>
        </w:tc>
        <w:tc>
          <w:tcPr>
            <w:tcW w:w="2731" w:type="dxa"/>
            <w:gridSpan w:val="2"/>
          </w:tcPr>
          <w:p w:rsidR="00192B9B" w:rsidRPr="009C4A07" w:rsidRDefault="00192B9B" w:rsidP="00192B9B">
            <w:pPr>
              <w:jc w:val="both"/>
              <w:rPr>
                <w:rFonts w:ascii="GHEA Grapalat" w:eastAsia="Calibri" w:hAnsi="GHEA Grapalat" w:cs="Times New Roman"/>
                <w:sz w:val="18"/>
                <w:szCs w:val="18"/>
              </w:rPr>
            </w:pPr>
          </w:p>
        </w:tc>
      </w:tr>
      <w:tr w:rsidR="00192B9B" w:rsidRPr="009C4A07" w:rsidTr="00AD6B17">
        <w:tc>
          <w:tcPr>
            <w:tcW w:w="1005" w:type="dxa"/>
            <w:gridSpan w:val="2"/>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192B9B" w:rsidRPr="009C4A07" w:rsidRDefault="00192B9B" w:rsidP="00192B9B">
            <w:pPr>
              <w:jc w:val="both"/>
              <w:rPr>
                <w:rFonts w:ascii="GHEA Grapalat" w:eastAsia="Calibri" w:hAnsi="GHEA Grapalat" w:cs="Times New Roman"/>
                <w:sz w:val="18"/>
                <w:szCs w:val="18"/>
              </w:rPr>
            </w:pPr>
            <w:r w:rsidRPr="00F5302A">
              <w:rPr>
                <w:rFonts w:ascii="GHEA Grapalat" w:eastAsia="Calibri" w:hAnsi="GHEA Grapalat" w:cs="Times New Roman"/>
                <w:bCs/>
                <w:sz w:val="18"/>
                <w:szCs w:val="18"/>
                <w:lang w:val="hy-AM"/>
              </w:rPr>
              <w:t>Կապի ընդհանուր օգտագործման ռադիոհամակարգերի առկայություն (WIFI, WIMAX և այլն)</w:t>
            </w:r>
          </w:p>
        </w:tc>
        <w:tc>
          <w:tcPr>
            <w:tcW w:w="2731" w:type="dxa"/>
            <w:gridSpan w:val="2"/>
          </w:tcPr>
          <w:p w:rsidR="00192B9B" w:rsidRPr="009C4A07" w:rsidRDefault="00192B9B" w:rsidP="00192B9B">
            <w:pPr>
              <w:jc w:val="both"/>
              <w:rPr>
                <w:rFonts w:ascii="GHEA Grapalat" w:eastAsia="Calibri" w:hAnsi="GHEA Grapalat" w:cs="Times New Roman"/>
                <w:sz w:val="18"/>
                <w:szCs w:val="18"/>
              </w:rPr>
            </w:pPr>
          </w:p>
        </w:tc>
      </w:tr>
      <w:tr w:rsidR="00192B9B" w:rsidRPr="009C4A07" w:rsidTr="00AD6B17">
        <w:tc>
          <w:tcPr>
            <w:tcW w:w="1005" w:type="dxa"/>
            <w:gridSpan w:val="2"/>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182" w:type="dxa"/>
          </w:tcPr>
          <w:p w:rsidR="00192B9B" w:rsidRPr="00F5302A" w:rsidRDefault="00192B9B" w:rsidP="00192B9B">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Կապի ներքին կայան</w:t>
            </w:r>
          </w:p>
        </w:tc>
        <w:tc>
          <w:tcPr>
            <w:tcW w:w="2731" w:type="dxa"/>
            <w:gridSpan w:val="2"/>
          </w:tcPr>
          <w:p w:rsidR="00192B9B" w:rsidRPr="009C4A07" w:rsidRDefault="00192B9B" w:rsidP="00192B9B">
            <w:pPr>
              <w:jc w:val="both"/>
              <w:rPr>
                <w:rFonts w:ascii="GHEA Grapalat" w:eastAsia="Calibri" w:hAnsi="GHEA Grapalat" w:cs="Times New Roman"/>
                <w:sz w:val="18"/>
                <w:szCs w:val="18"/>
              </w:rPr>
            </w:pPr>
          </w:p>
        </w:tc>
      </w:tr>
      <w:tr w:rsidR="00192B9B" w:rsidRPr="009C4A07" w:rsidTr="00AD6B17">
        <w:tc>
          <w:tcPr>
            <w:tcW w:w="1005" w:type="dxa"/>
            <w:gridSpan w:val="2"/>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182" w:type="dxa"/>
          </w:tcPr>
          <w:p w:rsidR="00192B9B" w:rsidRPr="00F5302A" w:rsidRDefault="00192B9B" w:rsidP="00192B9B">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Սերվերային ենթակառուցվածք</w:t>
            </w:r>
          </w:p>
        </w:tc>
        <w:tc>
          <w:tcPr>
            <w:tcW w:w="2731" w:type="dxa"/>
            <w:gridSpan w:val="2"/>
          </w:tcPr>
          <w:p w:rsidR="00192B9B" w:rsidRPr="009C4A07" w:rsidRDefault="00192B9B" w:rsidP="00192B9B">
            <w:pPr>
              <w:jc w:val="both"/>
              <w:rPr>
                <w:rFonts w:ascii="GHEA Grapalat" w:eastAsia="Calibri" w:hAnsi="GHEA Grapalat" w:cs="Times New Roman"/>
                <w:sz w:val="18"/>
                <w:szCs w:val="18"/>
              </w:rPr>
            </w:pPr>
          </w:p>
        </w:tc>
      </w:tr>
      <w:tr w:rsidR="00540532" w:rsidRPr="009C4A07" w:rsidTr="00C541CB">
        <w:tc>
          <w:tcPr>
            <w:tcW w:w="1005" w:type="dxa"/>
            <w:gridSpan w:val="2"/>
          </w:tcPr>
          <w:p w:rsidR="00540532" w:rsidRPr="009C4A07" w:rsidRDefault="00AF7959"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21.</w:t>
            </w:r>
          </w:p>
        </w:tc>
        <w:tc>
          <w:tcPr>
            <w:tcW w:w="6182" w:type="dxa"/>
            <w:shd w:val="clear" w:color="auto" w:fill="D9D9D9" w:themeFill="background1" w:themeFillShade="D9"/>
          </w:tcPr>
          <w:p w:rsidR="00540532" w:rsidRPr="009C4A07" w:rsidRDefault="00AF7959"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ՀՐԴԵՀԻ ԱԶԴԱՆՇԱՆՄԱՆ </w:t>
            </w:r>
            <w:r>
              <w:rPr>
                <w:rFonts w:ascii="GHEA Grapalat" w:eastAsia="Calibri" w:hAnsi="GHEA Grapalat" w:cs="Times New Roman"/>
                <w:b/>
                <w:sz w:val="18"/>
                <w:szCs w:val="18"/>
              </w:rPr>
              <w:t xml:space="preserve">ԵՎ </w:t>
            </w:r>
            <w:r w:rsidRPr="009C4A07">
              <w:rPr>
                <w:rFonts w:ascii="GHEA Grapalat" w:eastAsia="Calibri" w:hAnsi="GHEA Grapalat" w:cs="Times New Roman"/>
                <w:b/>
                <w:sz w:val="18"/>
                <w:szCs w:val="18"/>
              </w:rPr>
              <w:t xml:space="preserve"> ՀՐԴԵՀԱՇԻՋՄԱՆ ՀԱՄԱԿԱՐԳ</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3E48A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Հրդեհի ազդանշանման համակարգի առկայությունը, տեսակը (ձայնային, լուսային, այլ)</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3E48A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Հրդեհաշիջման համակարգի առկայությունը, տեսակը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3E48A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Շենքից մարդկանց տարհանման պլանի առկայություն</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C541CB">
        <w:tc>
          <w:tcPr>
            <w:tcW w:w="1005" w:type="dxa"/>
            <w:gridSpan w:val="2"/>
          </w:tcPr>
          <w:p w:rsidR="00540532" w:rsidRPr="009C4A07" w:rsidRDefault="003E48AB"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lastRenderedPageBreak/>
              <w:t>22.</w:t>
            </w:r>
          </w:p>
        </w:tc>
        <w:tc>
          <w:tcPr>
            <w:tcW w:w="6182" w:type="dxa"/>
            <w:shd w:val="clear" w:color="auto" w:fill="D9D9D9" w:themeFill="background1" w:themeFillShade="D9"/>
          </w:tcPr>
          <w:p w:rsidR="00540532" w:rsidRPr="009C4A07" w:rsidRDefault="003E48AB"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ՇԵՆՔԻ ԱՂԲԱՀԵՌԱՑՄԱՆ ՀԱՄԱԿԱՐԳ</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3E48A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540532" w:rsidRPr="009C4A07" w:rsidRDefault="00540532" w:rsidP="003E48AB">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w:t>
            </w:r>
            <w:r w:rsidR="003E48AB">
              <w:rPr>
                <w:rFonts w:ascii="GHEA Grapalat" w:eastAsia="Calibri" w:hAnsi="GHEA Grapalat" w:cs="Times New Roman"/>
                <w:sz w:val="18"/>
                <w:szCs w:val="18"/>
              </w:rPr>
              <w:t>աղբամուղ</w:t>
            </w:r>
            <w:r w:rsidRPr="009C4A07">
              <w:rPr>
                <w:rFonts w:ascii="GHEA Grapalat" w:eastAsia="Calibri" w:hAnsi="GHEA Grapalat" w:cs="Times New Roman"/>
                <w:sz w:val="18"/>
                <w:szCs w:val="18"/>
              </w:rPr>
              <w:t xml:space="preserve">երի, </w:t>
            </w:r>
            <w:r w:rsidR="003E48AB">
              <w:rPr>
                <w:rFonts w:ascii="GHEA Grapalat" w:eastAsia="Calibri" w:hAnsi="GHEA Grapalat" w:cs="Times New Roman"/>
                <w:sz w:val="18"/>
                <w:szCs w:val="18"/>
              </w:rPr>
              <w:t xml:space="preserve">առանձին տեղակայված աղբարկղերի </w:t>
            </w:r>
            <w:r w:rsidR="003E48AB" w:rsidRPr="009C4A07">
              <w:rPr>
                <w:rFonts w:ascii="GHEA Grapalat" w:eastAsia="Calibri" w:hAnsi="GHEA Grapalat" w:cs="Times New Roman"/>
                <w:sz w:val="18"/>
                <w:szCs w:val="18"/>
              </w:rPr>
              <w:t>միջոցով</w:t>
            </w:r>
            <w:r w:rsidR="003E48AB">
              <w:rPr>
                <w:rFonts w:ascii="GHEA Grapalat" w:eastAsia="Calibri" w:hAnsi="GHEA Grapalat" w:cs="Times New Roman"/>
                <w:sz w:val="18"/>
                <w:szCs w:val="18"/>
              </w:rPr>
              <w:t>,</w:t>
            </w:r>
            <w:r w:rsidR="003E48AB" w:rsidRPr="009C4A07">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այլ)</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3E48A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540532" w:rsidRPr="009C4A07" w:rsidRDefault="003E48AB"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Աղբամուղ</w:t>
            </w:r>
            <w:r w:rsidR="00540532" w:rsidRPr="009C4A07">
              <w:rPr>
                <w:rFonts w:ascii="GHEA Grapalat" w:eastAsia="Calibri" w:hAnsi="GHEA Grapalat" w:cs="Times New Roman"/>
                <w:sz w:val="18"/>
                <w:szCs w:val="18"/>
              </w:rPr>
              <w:t>երի</w:t>
            </w:r>
            <w:r>
              <w:rPr>
                <w:rFonts w:ascii="GHEA Grapalat" w:eastAsia="Calibri" w:hAnsi="GHEA Grapalat" w:cs="Times New Roman"/>
                <w:sz w:val="18"/>
                <w:szCs w:val="18"/>
              </w:rPr>
              <w:t>, աղբարկղերի</w:t>
            </w:r>
            <w:r w:rsidR="00540532" w:rsidRPr="009C4A07">
              <w:rPr>
                <w:rFonts w:ascii="GHEA Grapalat" w:eastAsia="Calibri" w:hAnsi="GHEA Grapalat" w:cs="Times New Roman"/>
                <w:sz w:val="18"/>
                <w:szCs w:val="18"/>
              </w:rPr>
              <w:t xml:space="preserve"> թիվը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73049D"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540532" w:rsidRPr="009C4A07" w:rsidRDefault="0073049D"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Աղբամուղ</w:t>
            </w:r>
            <w:r w:rsidR="00540532" w:rsidRPr="009C4A07">
              <w:rPr>
                <w:rFonts w:ascii="GHEA Grapalat" w:eastAsia="Calibri" w:hAnsi="GHEA Grapalat" w:cs="Times New Roman"/>
                <w:sz w:val="18"/>
                <w:szCs w:val="18"/>
              </w:rPr>
              <w:t>երի ձեղնահարկային դռնակների և հորանների ստուգիչ անցքերի կափարիչների առկայությունը</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73049D"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Աղբամուղների բեռնավորող փականների կափարիչների ապահովվածությունը ռետինե միջադիրներով</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73049D" w:rsidP="005405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540532" w:rsidRPr="009C4A07" w:rsidRDefault="00540532" w:rsidP="005405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Աղբախցերի դռների </w:t>
            </w:r>
            <w:r w:rsidR="0073049D">
              <w:rPr>
                <w:rFonts w:ascii="GHEA Grapalat" w:eastAsia="Calibri" w:hAnsi="GHEA Grapalat" w:cs="Times New Roman"/>
                <w:sz w:val="18"/>
                <w:szCs w:val="18"/>
              </w:rPr>
              <w:t xml:space="preserve">և առանձին տեղակայված աղբարկղերի </w:t>
            </w:r>
            <w:r w:rsidRPr="009C4A07">
              <w:rPr>
                <w:rFonts w:ascii="GHEA Grapalat" w:eastAsia="Calibri" w:hAnsi="GHEA Grapalat" w:cs="Times New Roman"/>
                <w:sz w:val="18"/>
                <w:szCs w:val="18"/>
              </w:rPr>
              <w:t>առկա վիճակի նկարագրությունը (ամուր փակվում են, սողնակ ունեն, նրանց ստորին մասը և շեմքերը թիթեղով պատված են, հատակների անցքերն ու բացվածքները ամրակցված են )</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540532" w:rsidRPr="009C4A07" w:rsidTr="00AD6B17">
        <w:tc>
          <w:tcPr>
            <w:tcW w:w="1005" w:type="dxa"/>
            <w:gridSpan w:val="2"/>
          </w:tcPr>
          <w:p w:rsidR="00540532" w:rsidRPr="009C4A07" w:rsidRDefault="00D12251"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23.</w:t>
            </w:r>
          </w:p>
        </w:tc>
        <w:tc>
          <w:tcPr>
            <w:tcW w:w="6182" w:type="dxa"/>
          </w:tcPr>
          <w:p w:rsidR="00540532" w:rsidRPr="009C4A07" w:rsidRDefault="00D12251" w:rsidP="007F0464">
            <w:pPr>
              <w:jc w:val="both"/>
              <w:rPr>
                <w:rFonts w:ascii="GHEA Grapalat" w:eastAsia="Calibri" w:hAnsi="GHEA Grapalat" w:cs="Times New Roman"/>
                <w:b/>
                <w:sz w:val="18"/>
                <w:szCs w:val="18"/>
              </w:rPr>
            </w:pPr>
            <w:r w:rsidRPr="00C541CB">
              <w:rPr>
                <w:rFonts w:ascii="GHEA Grapalat" w:eastAsia="Calibri" w:hAnsi="GHEA Grapalat" w:cs="Times New Roman"/>
                <w:b/>
                <w:sz w:val="18"/>
                <w:szCs w:val="18"/>
                <w:shd w:val="clear" w:color="auto" w:fill="D9D9D9" w:themeFill="background1" w:themeFillShade="D9"/>
              </w:rPr>
              <w:t>ԱՅԼ ՏԵՂԵԿԱՏՎՈՒԹՅՈՒՆ</w:t>
            </w:r>
            <w:r w:rsidR="001F554B">
              <w:rPr>
                <w:rFonts w:ascii="GHEA Grapalat" w:eastAsia="Calibri" w:hAnsi="GHEA Grapalat" w:cs="Times New Roman"/>
                <w:b/>
                <w:sz w:val="18"/>
                <w:szCs w:val="18"/>
              </w:rPr>
              <w:t xml:space="preserve">՝ </w:t>
            </w:r>
            <w:r w:rsidR="001F554B" w:rsidRPr="001F554B">
              <w:rPr>
                <w:rFonts w:ascii="GHEA Grapalat" w:eastAsia="Calibri" w:hAnsi="GHEA Grapalat" w:cs="Times New Roman"/>
                <w:sz w:val="18"/>
                <w:szCs w:val="18"/>
              </w:rPr>
              <w:t xml:space="preserve">Պետական, համայնքային կամ վարկային միջոցների հաշվին իրականացված նորակառույցի դեպքում շենքի կամ շինության նախահաշվային արժեքի </w:t>
            </w:r>
            <w:r w:rsidR="007F0464">
              <w:rPr>
                <w:rFonts w:ascii="GHEA Grapalat" w:eastAsia="Calibri" w:hAnsi="GHEA Grapalat" w:cs="Times New Roman"/>
                <w:sz w:val="18"/>
                <w:szCs w:val="18"/>
              </w:rPr>
              <w:t>արձանագ</w:t>
            </w:r>
            <w:r w:rsidR="001F554B" w:rsidRPr="001F554B">
              <w:rPr>
                <w:rFonts w:ascii="GHEA Grapalat" w:eastAsia="Calibri" w:hAnsi="GHEA Grapalat" w:cs="Times New Roman"/>
                <w:sz w:val="18"/>
                <w:szCs w:val="18"/>
              </w:rPr>
              <w:t>րում՝ ըստ հաստատված նախագծի</w:t>
            </w: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r w:rsidR="00090C04" w:rsidRPr="009C4A07" w:rsidTr="00AD6B17">
        <w:tc>
          <w:tcPr>
            <w:tcW w:w="1005" w:type="dxa"/>
            <w:gridSpan w:val="2"/>
          </w:tcPr>
          <w:p w:rsidR="00090C04" w:rsidRDefault="00090C04"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23.1</w:t>
            </w:r>
          </w:p>
        </w:tc>
        <w:tc>
          <w:tcPr>
            <w:tcW w:w="6182" w:type="dxa"/>
          </w:tcPr>
          <w:p w:rsidR="00090C04" w:rsidRPr="00C541CB" w:rsidRDefault="00090C04" w:rsidP="007F0464">
            <w:pPr>
              <w:jc w:val="both"/>
              <w:rPr>
                <w:rFonts w:ascii="GHEA Grapalat" w:eastAsia="Calibri" w:hAnsi="GHEA Grapalat" w:cs="Times New Roman"/>
                <w:b/>
                <w:sz w:val="18"/>
                <w:szCs w:val="18"/>
                <w:shd w:val="clear" w:color="auto" w:fill="D9D9D9" w:themeFill="background1" w:themeFillShade="D9"/>
              </w:rPr>
            </w:pPr>
            <w:r w:rsidRPr="00090C04">
              <w:rPr>
                <w:rFonts w:ascii="GHEA Grapalat" w:eastAsia="Calibri" w:hAnsi="GHEA Grapalat" w:cs="Times New Roman"/>
                <w:b/>
                <w:sz w:val="18"/>
                <w:szCs w:val="18"/>
                <w:shd w:val="clear" w:color="auto" w:fill="D9D9D9" w:themeFill="background1" w:themeFillShade="D9"/>
                <w:lang w:val="af-ZA"/>
              </w:rPr>
              <w:t>Շենքի շահագործման և սպասարկման հիմնական պահանջներ (առաջարկ/թվարկ, այդ թվում ծառայությունների պատվիրակման միջոցով)</w:t>
            </w:r>
          </w:p>
        </w:tc>
        <w:tc>
          <w:tcPr>
            <w:tcW w:w="2731" w:type="dxa"/>
            <w:gridSpan w:val="2"/>
          </w:tcPr>
          <w:p w:rsidR="00090C04" w:rsidRPr="009C4A07" w:rsidRDefault="00090C04" w:rsidP="00540532">
            <w:pPr>
              <w:jc w:val="both"/>
              <w:rPr>
                <w:rFonts w:ascii="GHEA Grapalat" w:eastAsia="Calibri" w:hAnsi="GHEA Grapalat" w:cs="Times New Roman"/>
                <w:sz w:val="18"/>
                <w:szCs w:val="18"/>
              </w:rPr>
            </w:pPr>
          </w:p>
        </w:tc>
      </w:tr>
      <w:tr w:rsidR="00540532" w:rsidRPr="009C4A07" w:rsidTr="00C541CB">
        <w:tc>
          <w:tcPr>
            <w:tcW w:w="1005" w:type="dxa"/>
            <w:gridSpan w:val="2"/>
          </w:tcPr>
          <w:p w:rsidR="00540532" w:rsidRPr="009C4A07" w:rsidRDefault="00D12251"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24.</w:t>
            </w:r>
          </w:p>
        </w:tc>
        <w:tc>
          <w:tcPr>
            <w:tcW w:w="6182" w:type="dxa"/>
            <w:shd w:val="clear" w:color="auto" w:fill="D9D9D9" w:themeFill="background1" w:themeFillShade="D9"/>
          </w:tcPr>
          <w:p w:rsidR="00540532" w:rsidRPr="009C4A07" w:rsidRDefault="00D12251" w:rsidP="00540532">
            <w:pPr>
              <w:jc w:val="both"/>
              <w:rPr>
                <w:rFonts w:ascii="GHEA Grapalat" w:eastAsia="Calibri" w:hAnsi="GHEA Grapalat" w:cs="Times New Roman"/>
                <w:b/>
                <w:sz w:val="18"/>
                <w:szCs w:val="18"/>
              </w:rPr>
            </w:pPr>
            <w:r>
              <w:rPr>
                <w:rFonts w:ascii="GHEA Grapalat" w:eastAsia="Calibri" w:hAnsi="GHEA Grapalat" w:cs="Times New Roman"/>
                <w:b/>
                <w:sz w:val="18"/>
                <w:szCs w:val="18"/>
              </w:rPr>
              <w:t>ԱՆՁՆԱԳՐԻ ՆԵՐԴԻՐՆԵՐ</w:t>
            </w:r>
          </w:p>
        </w:tc>
        <w:tc>
          <w:tcPr>
            <w:tcW w:w="2731" w:type="dxa"/>
            <w:gridSpan w:val="2"/>
          </w:tcPr>
          <w:p w:rsidR="00540532" w:rsidRPr="009C4A07" w:rsidRDefault="00540532" w:rsidP="005405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Տեղեկատվության աղբյուրը</w:t>
            </w:r>
          </w:p>
        </w:tc>
      </w:tr>
      <w:tr w:rsidR="00D12251" w:rsidRPr="009C4A07" w:rsidTr="00AD6B17">
        <w:tc>
          <w:tcPr>
            <w:tcW w:w="1005" w:type="dxa"/>
            <w:gridSpan w:val="2"/>
          </w:tcPr>
          <w:p w:rsidR="00D12251" w:rsidRPr="009C4A07" w:rsidRDefault="00D12251" w:rsidP="00D12251">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Ներդիր1</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տեխնիկական վիճակի վերաբերյալ եզրակացություն</w:t>
            </w:r>
          </w:p>
        </w:tc>
        <w:tc>
          <w:tcPr>
            <w:tcW w:w="2731" w:type="dxa"/>
            <w:gridSpan w:val="2"/>
          </w:tcPr>
          <w:p w:rsidR="00D12251" w:rsidRPr="009C4A07" w:rsidRDefault="00D838B0" w:rsidP="00D12251">
            <w:pPr>
              <w:jc w:val="both"/>
              <w:rPr>
                <w:rFonts w:ascii="GHEA Grapalat" w:eastAsia="Calibri" w:hAnsi="GHEA Grapalat" w:cs="Times New Roman"/>
                <w:sz w:val="18"/>
                <w:szCs w:val="18"/>
              </w:rPr>
            </w:pPr>
            <w:r>
              <w:rPr>
                <w:rFonts w:ascii="GHEA Grapalat" w:eastAsia="Calibri" w:hAnsi="GHEA Grapalat" w:cs="Times New Roman"/>
                <w:sz w:val="18"/>
                <w:szCs w:val="18"/>
              </w:rPr>
              <w:t>Սկզբնական</w:t>
            </w:r>
            <w:r w:rsidR="00D12251" w:rsidRPr="009C4A07">
              <w:rPr>
                <w:rFonts w:ascii="GHEA Grapalat" w:eastAsia="Calibri" w:hAnsi="GHEA Grapalat" w:cs="Times New Roman"/>
                <w:sz w:val="18"/>
                <w:szCs w:val="18"/>
              </w:rPr>
              <w:t xml:space="preserve"> և գործիքային ստուգում</w:t>
            </w:r>
          </w:p>
        </w:tc>
      </w:tr>
      <w:tr w:rsidR="00D12251" w:rsidRPr="009C4A07" w:rsidTr="00AD6B17">
        <w:tc>
          <w:tcPr>
            <w:tcW w:w="1005" w:type="dxa"/>
            <w:gridSpan w:val="2"/>
          </w:tcPr>
          <w:p w:rsidR="00D12251" w:rsidRPr="009C4A07" w:rsidRDefault="00D12251" w:rsidP="00D12251">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Ներդիր2</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Ինժեներաերկրաբանական հետազննության նյութեր (այդ թվում գրունտի տեխնիկական վիճակի վերաբերյալ)</w:t>
            </w:r>
          </w:p>
          <w:p w:rsidR="00D12251" w:rsidRPr="009C4A07" w:rsidRDefault="00D12251" w:rsidP="00D12251">
            <w:pPr>
              <w:jc w:val="both"/>
              <w:rPr>
                <w:rFonts w:ascii="GHEA Grapalat" w:eastAsia="Calibri" w:hAnsi="GHEA Grapalat" w:cs="Times New Roman"/>
                <w:sz w:val="18"/>
                <w:szCs w:val="18"/>
              </w:rPr>
            </w:pPr>
          </w:p>
        </w:tc>
        <w:tc>
          <w:tcPr>
            <w:tcW w:w="2731" w:type="dxa"/>
            <w:gridSpan w:val="2"/>
          </w:tcPr>
          <w:p w:rsidR="00D12251" w:rsidRPr="009C4A07" w:rsidRDefault="00D12251" w:rsidP="00D12251">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հետազոտություն</w:t>
            </w:r>
          </w:p>
        </w:tc>
      </w:tr>
      <w:tr w:rsidR="00D12251" w:rsidRPr="009C4A07" w:rsidTr="00AD6B17">
        <w:tc>
          <w:tcPr>
            <w:tcW w:w="1005" w:type="dxa"/>
            <w:gridSpan w:val="2"/>
          </w:tcPr>
          <w:p w:rsidR="00D12251" w:rsidRPr="009C4A07" w:rsidRDefault="00D12251" w:rsidP="00D12251">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Ներդիր3</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էներգետիկ անձնագիր</w:t>
            </w:r>
          </w:p>
        </w:tc>
        <w:tc>
          <w:tcPr>
            <w:tcW w:w="2731" w:type="dxa"/>
            <w:gridSpan w:val="2"/>
          </w:tcPr>
          <w:p w:rsidR="00D12251" w:rsidRPr="009C4A07" w:rsidRDefault="00D12251" w:rsidP="00D12251">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D12251" w:rsidRPr="009C4A07" w:rsidTr="00AD6B17">
        <w:tc>
          <w:tcPr>
            <w:tcW w:w="1005" w:type="dxa"/>
            <w:gridSpan w:val="2"/>
          </w:tcPr>
          <w:p w:rsidR="00D12251" w:rsidRPr="009C4A07" w:rsidRDefault="00D12251" w:rsidP="00D12251">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Ներդիր4՝</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աղբահանության համակարգի նկարագրություն</w:t>
            </w:r>
          </w:p>
        </w:tc>
        <w:tc>
          <w:tcPr>
            <w:tcW w:w="2731" w:type="dxa"/>
            <w:gridSpan w:val="2"/>
          </w:tcPr>
          <w:p w:rsidR="00D12251" w:rsidRPr="009C4A07" w:rsidRDefault="00D12251" w:rsidP="00D12251">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D12251" w:rsidRPr="009C4A07" w:rsidTr="00AD6B17">
        <w:tc>
          <w:tcPr>
            <w:tcW w:w="1005" w:type="dxa"/>
            <w:gridSpan w:val="2"/>
          </w:tcPr>
          <w:p w:rsidR="00D12251" w:rsidRPr="009C4A07" w:rsidRDefault="00D12251" w:rsidP="00D12251">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Ներդիր5</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Սեյսմամեկուսացման համակարգի տեխնիկական վիճակի վերաբերյալ եզրակացություն</w:t>
            </w:r>
          </w:p>
          <w:p w:rsidR="00D12251" w:rsidRPr="009C4A07" w:rsidRDefault="00D12251" w:rsidP="00D12251">
            <w:pPr>
              <w:jc w:val="both"/>
              <w:rPr>
                <w:rFonts w:ascii="GHEA Grapalat" w:eastAsia="Calibri" w:hAnsi="GHEA Grapalat" w:cs="Times New Roman"/>
                <w:sz w:val="18"/>
                <w:szCs w:val="18"/>
              </w:rPr>
            </w:pPr>
          </w:p>
        </w:tc>
        <w:tc>
          <w:tcPr>
            <w:tcW w:w="2731" w:type="dxa"/>
            <w:gridSpan w:val="2"/>
          </w:tcPr>
          <w:p w:rsidR="00D12251" w:rsidRPr="009C4A07" w:rsidRDefault="00D12251" w:rsidP="00D12251">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D12251" w:rsidRPr="009C4A07" w:rsidTr="00AD6B17">
        <w:tc>
          <w:tcPr>
            <w:tcW w:w="1005" w:type="dxa"/>
            <w:gridSpan w:val="2"/>
          </w:tcPr>
          <w:p w:rsidR="00D12251" w:rsidRPr="00FA7034" w:rsidRDefault="00D12251" w:rsidP="00D12251">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6)</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Ներդիր6</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հրդեհային անվտանգության վերաբերյալ եզրակացություն</w:t>
            </w:r>
          </w:p>
        </w:tc>
        <w:tc>
          <w:tcPr>
            <w:tcW w:w="2731" w:type="dxa"/>
            <w:gridSpan w:val="2"/>
          </w:tcPr>
          <w:p w:rsidR="00D12251" w:rsidRPr="009C4A07" w:rsidRDefault="00D12251" w:rsidP="00D12251">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D12251" w:rsidRPr="009C4A07" w:rsidTr="00AD6B17">
        <w:tc>
          <w:tcPr>
            <w:tcW w:w="1005" w:type="dxa"/>
            <w:gridSpan w:val="2"/>
          </w:tcPr>
          <w:p w:rsidR="00D12251" w:rsidRPr="00FA7034" w:rsidRDefault="00D12251" w:rsidP="00D12251">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7)</w:t>
            </w:r>
          </w:p>
        </w:tc>
        <w:tc>
          <w:tcPr>
            <w:tcW w:w="6182" w:type="dxa"/>
          </w:tcPr>
          <w:p w:rsidR="00D12251" w:rsidRPr="009C4A07" w:rsidRDefault="00D12251" w:rsidP="00D12251">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Ներդիր7</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վերելակների տեխնիկական վիճակի վերաբերյալ եզրակացություն</w:t>
            </w:r>
          </w:p>
        </w:tc>
        <w:tc>
          <w:tcPr>
            <w:tcW w:w="2731" w:type="dxa"/>
            <w:gridSpan w:val="2"/>
          </w:tcPr>
          <w:p w:rsidR="00D12251" w:rsidRPr="009C4A07" w:rsidRDefault="00D12251" w:rsidP="00D12251">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D12251" w:rsidRPr="009C4A07" w:rsidTr="00AD6B17">
        <w:tc>
          <w:tcPr>
            <w:tcW w:w="1005" w:type="dxa"/>
            <w:gridSpan w:val="2"/>
          </w:tcPr>
          <w:p w:rsidR="00D12251" w:rsidRPr="00FA7034" w:rsidRDefault="00D12251" w:rsidP="00D12251">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8)</w:t>
            </w:r>
          </w:p>
        </w:tc>
        <w:tc>
          <w:tcPr>
            <w:tcW w:w="6182" w:type="dxa"/>
          </w:tcPr>
          <w:p w:rsidR="00D12251" w:rsidRPr="009C4A07" w:rsidRDefault="00D12251" w:rsidP="00D12251">
            <w:pPr>
              <w:jc w:val="both"/>
              <w:rPr>
                <w:rFonts w:ascii="GHEA Grapalat" w:eastAsia="Calibri" w:hAnsi="GHEA Grapalat" w:cs="Times New Roman"/>
                <w:sz w:val="18"/>
                <w:szCs w:val="18"/>
              </w:rPr>
            </w:pPr>
            <w:r w:rsidRPr="00FA7034">
              <w:rPr>
                <w:rFonts w:ascii="GHEA Grapalat" w:eastAsia="Calibri" w:hAnsi="GHEA Grapalat" w:cs="Times New Roman"/>
                <w:b/>
                <w:sz w:val="18"/>
                <w:szCs w:val="18"/>
              </w:rPr>
              <w:t>Ներդիր8</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 xml:space="preserve">Շենքի (այդ թվում անհատական բնակելի տան) կառավարման տեղեկատվական թերթիկ </w:t>
            </w:r>
          </w:p>
        </w:tc>
        <w:tc>
          <w:tcPr>
            <w:tcW w:w="2731" w:type="dxa"/>
            <w:gridSpan w:val="2"/>
          </w:tcPr>
          <w:p w:rsidR="00D12251" w:rsidRPr="009C4A07" w:rsidRDefault="00D12251" w:rsidP="00D12251">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Համատիրություն, կամ սեփականատեր</w:t>
            </w:r>
          </w:p>
        </w:tc>
      </w:tr>
      <w:tr w:rsidR="00540532" w:rsidRPr="009C4A07" w:rsidTr="00AD6B17">
        <w:tc>
          <w:tcPr>
            <w:tcW w:w="1005" w:type="dxa"/>
            <w:gridSpan w:val="2"/>
          </w:tcPr>
          <w:p w:rsidR="00540532" w:rsidRPr="002D5632" w:rsidRDefault="002D5632" w:rsidP="00540532">
            <w:pPr>
              <w:rPr>
                <w:rFonts w:ascii="GHEA Grapalat" w:eastAsia="Calibri" w:hAnsi="GHEA Grapalat" w:cs="Times New Roman"/>
                <w:b/>
                <w:sz w:val="18"/>
                <w:szCs w:val="18"/>
              </w:rPr>
            </w:pPr>
            <w:r w:rsidRPr="002D5632">
              <w:rPr>
                <w:rFonts w:ascii="GHEA Grapalat" w:eastAsia="Calibri" w:hAnsi="GHEA Grapalat" w:cs="Times New Roman"/>
                <w:b/>
                <w:sz w:val="18"/>
                <w:szCs w:val="18"/>
              </w:rPr>
              <w:t>25.</w:t>
            </w:r>
          </w:p>
          <w:p w:rsidR="00540532" w:rsidRDefault="00540532" w:rsidP="00540532">
            <w:pPr>
              <w:rPr>
                <w:rFonts w:ascii="GHEA Grapalat" w:eastAsia="Calibri" w:hAnsi="GHEA Grapalat" w:cs="Times New Roman"/>
                <w:sz w:val="18"/>
                <w:szCs w:val="18"/>
              </w:rPr>
            </w:pPr>
          </w:p>
          <w:p w:rsidR="00540532" w:rsidRPr="009C4A07" w:rsidRDefault="00540532" w:rsidP="00540532">
            <w:pPr>
              <w:rPr>
                <w:rFonts w:ascii="GHEA Grapalat" w:eastAsia="Calibri" w:hAnsi="GHEA Grapalat" w:cs="Times New Roman"/>
                <w:sz w:val="18"/>
                <w:szCs w:val="18"/>
              </w:rPr>
            </w:pPr>
          </w:p>
        </w:tc>
        <w:tc>
          <w:tcPr>
            <w:tcW w:w="6182" w:type="dxa"/>
          </w:tcPr>
          <w:p w:rsidR="00540532" w:rsidRDefault="00540532" w:rsidP="00C541CB">
            <w:pPr>
              <w:shd w:val="clear" w:color="auto" w:fill="D9D9D9" w:themeFill="background1" w:themeFillShade="D9"/>
              <w:spacing w:after="200" w:line="276" w:lineRule="auto"/>
              <w:jc w:val="both"/>
              <w:rPr>
                <w:rFonts w:ascii="GHEA Grapalat" w:eastAsia="Calibri" w:hAnsi="GHEA Grapalat" w:cs="Times New Roman"/>
                <w:sz w:val="18"/>
                <w:szCs w:val="18"/>
              </w:rPr>
            </w:pPr>
            <w:r w:rsidRPr="009F5CB5">
              <w:rPr>
                <w:rFonts w:ascii="GHEA Grapalat" w:eastAsia="Calibri" w:hAnsi="GHEA Grapalat" w:cs="Times New Roman"/>
                <w:b/>
                <w:sz w:val="18"/>
                <w:szCs w:val="18"/>
              </w:rPr>
              <w:t>ԿԱՏԱՐՈՂ</w:t>
            </w:r>
            <w:r>
              <w:rPr>
                <w:rFonts w:ascii="GHEA Grapalat" w:eastAsia="Calibri" w:hAnsi="GHEA Grapalat" w:cs="Times New Roman"/>
                <w:sz w:val="18"/>
                <w:szCs w:val="18"/>
              </w:rPr>
              <w:t xml:space="preserve"> </w:t>
            </w:r>
          </w:p>
          <w:p w:rsidR="00540532" w:rsidRPr="009C4A07" w:rsidRDefault="00540532" w:rsidP="00540532">
            <w:pPr>
              <w:spacing w:after="200" w:line="276" w:lineRule="auto"/>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(ԿԱԶՄԱԿԵՐՊՈՒԹՅԱՆ ԱՆՎԱՆՈՒՄԸ, ԿԱՏԱՐՈՂԻ ԱՆՈՒՆ, ԱԶԳԱՆՈՒՆ, ՍՏՈՐԱԳՐՈՒԹՅՈՒՆԸ, ԿՈՆՏԱԿՏԱՅԻՆ ՏՎՅԱԼՆԵՐԸ</w:t>
            </w:r>
            <w:r>
              <w:rPr>
                <w:rFonts w:ascii="GHEA Grapalat" w:eastAsia="Calibri" w:hAnsi="GHEA Grapalat" w:cs="Times New Roman"/>
                <w:sz w:val="18"/>
                <w:szCs w:val="18"/>
              </w:rPr>
              <w:t>, ամսաթիվ/տարեթիվ</w:t>
            </w:r>
            <w:r w:rsidRPr="009C4A07">
              <w:rPr>
                <w:rFonts w:ascii="GHEA Grapalat" w:eastAsia="Calibri" w:hAnsi="GHEA Grapalat" w:cs="Times New Roman"/>
                <w:sz w:val="18"/>
                <w:szCs w:val="18"/>
              </w:rPr>
              <w:t>)</w:t>
            </w:r>
          </w:p>
          <w:p w:rsidR="00540532" w:rsidRPr="009C4A07" w:rsidRDefault="00540532" w:rsidP="00540532">
            <w:pPr>
              <w:jc w:val="both"/>
              <w:rPr>
                <w:rFonts w:ascii="GHEA Grapalat" w:eastAsia="Calibri" w:hAnsi="GHEA Grapalat" w:cs="Times New Roman"/>
                <w:sz w:val="18"/>
                <w:szCs w:val="18"/>
              </w:rPr>
            </w:pPr>
          </w:p>
        </w:tc>
        <w:tc>
          <w:tcPr>
            <w:tcW w:w="2731" w:type="dxa"/>
            <w:gridSpan w:val="2"/>
          </w:tcPr>
          <w:p w:rsidR="00540532" w:rsidRPr="009C4A07" w:rsidRDefault="00540532" w:rsidP="00540532">
            <w:pPr>
              <w:jc w:val="both"/>
              <w:rPr>
                <w:rFonts w:ascii="GHEA Grapalat" w:eastAsia="Calibri" w:hAnsi="GHEA Grapalat" w:cs="Times New Roman"/>
                <w:sz w:val="18"/>
                <w:szCs w:val="18"/>
              </w:rPr>
            </w:pPr>
          </w:p>
        </w:tc>
      </w:tr>
    </w:tbl>
    <w:p w:rsidR="009C4A07" w:rsidRPr="009C4A07" w:rsidRDefault="009C4A07" w:rsidP="009C4A07">
      <w:pPr>
        <w:spacing w:after="200" w:line="276" w:lineRule="auto"/>
        <w:jc w:val="both"/>
        <w:rPr>
          <w:rFonts w:ascii="GHEA Grapalat" w:eastAsia="Calibri" w:hAnsi="GHEA Grapalat" w:cs="Times New Roman"/>
          <w:sz w:val="18"/>
          <w:szCs w:val="18"/>
        </w:rPr>
      </w:pPr>
    </w:p>
    <w:p w:rsidR="009C4A07" w:rsidRPr="00546347" w:rsidRDefault="00546347" w:rsidP="00546347">
      <w:pPr>
        <w:spacing w:after="200" w:line="276" w:lineRule="auto"/>
        <w:jc w:val="right"/>
        <w:rPr>
          <w:rFonts w:ascii="GHEA Grapalat" w:eastAsia="Calibri" w:hAnsi="GHEA Grapalat" w:cs="Times New Roman"/>
          <w:sz w:val="24"/>
          <w:szCs w:val="24"/>
          <w:lang w:val="af-ZA"/>
        </w:rPr>
      </w:pPr>
      <w:r>
        <w:rPr>
          <w:rFonts w:ascii="GHEA Grapalat" w:eastAsia="Calibri" w:hAnsi="GHEA Grapalat" w:cs="Times New Roman"/>
          <w:sz w:val="24"/>
          <w:szCs w:val="24"/>
          <w:lang w:val="af-ZA"/>
        </w:rPr>
        <w:t xml:space="preserve">   </w:t>
      </w:r>
      <w:r w:rsidR="006955A9" w:rsidRPr="00546347">
        <w:rPr>
          <w:rFonts w:ascii="GHEA Grapalat" w:eastAsia="Calibri" w:hAnsi="GHEA Grapalat" w:cs="Times New Roman"/>
          <w:sz w:val="24"/>
          <w:szCs w:val="24"/>
          <w:lang w:val="af-ZA"/>
        </w:rPr>
        <w:t>աղյուսակ 41</w:t>
      </w:r>
    </w:p>
    <w:tbl>
      <w:tblPr>
        <w:tblStyle w:val="TableGrid"/>
        <w:tblW w:w="9990" w:type="dxa"/>
        <w:tblInd w:w="-5" w:type="dxa"/>
        <w:tblLayout w:type="fixed"/>
        <w:tblLook w:val="04A0" w:firstRow="1" w:lastRow="0" w:firstColumn="1" w:lastColumn="0" w:noHBand="0" w:noVBand="1"/>
      </w:tblPr>
      <w:tblGrid>
        <w:gridCol w:w="990"/>
        <w:gridCol w:w="20"/>
        <w:gridCol w:w="6280"/>
        <w:gridCol w:w="990"/>
        <w:gridCol w:w="1710"/>
      </w:tblGrid>
      <w:tr w:rsidR="006955A9" w:rsidRPr="00316BCE" w:rsidTr="002D5632">
        <w:trPr>
          <w:trHeight w:val="692"/>
        </w:trPr>
        <w:tc>
          <w:tcPr>
            <w:tcW w:w="990" w:type="dxa"/>
          </w:tcPr>
          <w:p w:rsidR="006955A9" w:rsidRPr="009C4A07" w:rsidRDefault="006955A9" w:rsidP="00406DF0">
            <w:pPr>
              <w:contextualSpacing/>
              <w:jc w:val="both"/>
              <w:rPr>
                <w:rFonts w:ascii="GHEA Grapalat" w:eastAsia="Calibri" w:hAnsi="GHEA Grapalat" w:cs="Times New Roman"/>
                <w:sz w:val="18"/>
                <w:szCs w:val="18"/>
              </w:rPr>
            </w:pPr>
          </w:p>
        </w:tc>
        <w:tc>
          <w:tcPr>
            <w:tcW w:w="9000" w:type="dxa"/>
            <w:gridSpan w:val="4"/>
          </w:tcPr>
          <w:p w:rsidR="006955A9" w:rsidRPr="00316BCE" w:rsidRDefault="006955A9" w:rsidP="00406DF0">
            <w:pPr>
              <w:jc w:val="right"/>
              <w:rPr>
                <w:rFonts w:ascii="GHEA Grapalat" w:hAnsi="GHEA Grapalat"/>
                <w:b/>
                <w:i/>
                <w:sz w:val="24"/>
                <w:szCs w:val="24"/>
              </w:rPr>
            </w:pPr>
            <w:r w:rsidRPr="00316BCE">
              <w:rPr>
                <w:rFonts w:ascii="GHEA Grapalat" w:eastAsia="Calibri" w:hAnsi="GHEA Grapalat" w:cs="Times New Roman"/>
                <w:b/>
                <w:i/>
                <w:sz w:val="24"/>
                <w:szCs w:val="24"/>
              </w:rPr>
              <w:t>Շենքի լուսանկար</w:t>
            </w:r>
          </w:p>
        </w:tc>
      </w:tr>
      <w:tr w:rsidR="006955A9" w:rsidRPr="009F5CB5" w:rsidTr="002D5632">
        <w:tc>
          <w:tcPr>
            <w:tcW w:w="990" w:type="dxa"/>
          </w:tcPr>
          <w:p w:rsidR="006955A9" w:rsidRPr="009C4A07" w:rsidRDefault="006955A9" w:rsidP="00406DF0">
            <w:pPr>
              <w:contextualSpacing/>
              <w:jc w:val="both"/>
              <w:rPr>
                <w:rFonts w:ascii="GHEA Grapalat" w:eastAsia="Calibri" w:hAnsi="GHEA Grapalat" w:cs="Times New Roman"/>
                <w:sz w:val="18"/>
                <w:szCs w:val="18"/>
              </w:rPr>
            </w:pPr>
          </w:p>
        </w:tc>
        <w:tc>
          <w:tcPr>
            <w:tcW w:w="9000" w:type="dxa"/>
            <w:gridSpan w:val="4"/>
          </w:tcPr>
          <w:p w:rsidR="006955A9" w:rsidRDefault="006955A9" w:rsidP="00406DF0">
            <w:pPr>
              <w:spacing w:line="276" w:lineRule="auto"/>
              <w:jc w:val="center"/>
              <w:rPr>
                <w:rFonts w:ascii="GHEA Grapalat" w:eastAsia="Calibri" w:hAnsi="GHEA Grapalat" w:cs="Times New Roman"/>
                <w:sz w:val="24"/>
                <w:szCs w:val="24"/>
              </w:rPr>
            </w:pPr>
            <w:r w:rsidRPr="009C4A07">
              <w:rPr>
                <w:rFonts w:ascii="GHEA Grapalat" w:hAnsi="GHEA Grapalat"/>
                <w:b/>
                <w:sz w:val="24"/>
                <w:szCs w:val="24"/>
              </w:rPr>
              <w:t>ԱՆՁՆԱԳԻՐ</w:t>
            </w:r>
            <w:r w:rsidRPr="009C4A07">
              <w:rPr>
                <w:rFonts w:ascii="GHEA Grapalat" w:eastAsia="Calibri" w:hAnsi="GHEA Grapalat" w:cs="Times New Roman"/>
                <w:sz w:val="24"/>
                <w:szCs w:val="24"/>
              </w:rPr>
              <w:t xml:space="preserve"> </w:t>
            </w:r>
          </w:p>
          <w:p w:rsidR="006955A9" w:rsidRPr="009F5CB5" w:rsidRDefault="006955A9" w:rsidP="00406DF0">
            <w:pPr>
              <w:spacing w:line="276" w:lineRule="auto"/>
              <w:jc w:val="center"/>
              <w:rPr>
                <w:rFonts w:ascii="GHEA Grapalat" w:eastAsia="Calibri" w:hAnsi="GHEA Grapalat" w:cs="Times New Roman"/>
                <w:sz w:val="24"/>
                <w:szCs w:val="24"/>
              </w:rPr>
            </w:pPr>
            <w:r>
              <w:rPr>
                <w:rFonts w:ascii="GHEA Grapalat" w:eastAsia="Calibri" w:hAnsi="GHEA Grapalat" w:cs="Times New Roman"/>
                <w:sz w:val="24"/>
                <w:szCs w:val="24"/>
              </w:rPr>
              <w:t>(</w:t>
            </w:r>
            <w:r w:rsidRPr="009C4A07">
              <w:rPr>
                <w:rFonts w:ascii="GHEA Grapalat" w:eastAsia="Calibri" w:hAnsi="GHEA Grapalat" w:cs="Times New Roman"/>
                <w:sz w:val="24"/>
                <w:szCs w:val="24"/>
              </w:rPr>
              <w:t>օրինակելի</w:t>
            </w:r>
            <w:r w:rsidRPr="009C4A07">
              <w:rPr>
                <w:rFonts w:ascii="GHEA Grapalat" w:eastAsia="Calibri" w:hAnsi="GHEA Grapalat" w:cs="Times New Roman"/>
                <w:sz w:val="24"/>
                <w:szCs w:val="24"/>
                <w:lang w:val="af-ZA"/>
              </w:rPr>
              <w:t xml:space="preserve"> </w:t>
            </w:r>
            <w:r w:rsidRPr="009C4A07">
              <w:rPr>
                <w:rFonts w:ascii="GHEA Grapalat" w:eastAsia="Calibri" w:hAnsi="GHEA Grapalat" w:cs="Times New Roman"/>
                <w:sz w:val="24"/>
                <w:szCs w:val="24"/>
              </w:rPr>
              <w:t>ձև</w:t>
            </w:r>
            <w:r>
              <w:rPr>
                <w:rFonts w:ascii="GHEA Grapalat" w:eastAsia="Calibri" w:hAnsi="GHEA Grapalat" w:cs="Times New Roman"/>
                <w:sz w:val="24"/>
                <w:szCs w:val="24"/>
              </w:rPr>
              <w:t xml:space="preserve">)                                                                                               </w:t>
            </w:r>
          </w:p>
        </w:tc>
      </w:tr>
      <w:tr w:rsidR="006955A9" w:rsidRPr="009C4A07" w:rsidTr="002D5632">
        <w:trPr>
          <w:trHeight w:val="710"/>
        </w:trPr>
        <w:tc>
          <w:tcPr>
            <w:tcW w:w="990" w:type="dxa"/>
          </w:tcPr>
          <w:p w:rsidR="006955A9" w:rsidRPr="009C4A07" w:rsidRDefault="006955A9" w:rsidP="00406DF0">
            <w:pPr>
              <w:contextualSpacing/>
              <w:jc w:val="both"/>
              <w:rPr>
                <w:rFonts w:ascii="GHEA Grapalat" w:eastAsia="Calibri" w:hAnsi="GHEA Grapalat" w:cs="Times New Roman"/>
                <w:sz w:val="18"/>
                <w:szCs w:val="18"/>
              </w:rPr>
            </w:pPr>
          </w:p>
        </w:tc>
        <w:tc>
          <w:tcPr>
            <w:tcW w:w="9000" w:type="dxa"/>
            <w:gridSpan w:val="4"/>
          </w:tcPr>
          <w:p w:rsidR="006955A9" w:rsidRPr="009C4A07" w:rsidRDefault="006955A9" w:rsidP="00406DF0">
            <w:pPr>
              <w:jc w:val="center"/>
              <w:rPr>
                <w:rFonts w:ascii="GHEA Grapalat" w:eastAsia="Calibri" w:hAnsi="GHEA Grapalat" w:cs="Times New Roman"/>
                <w:b/>
                <w:sz w:val="24"/>
                <w:szCs w:val="24"/>
                <w:lang w:val="af-ZA"/>
              </w:rPr>
            </w:pPr>
            <w:proofErr w:type="gramStart"/>
            <w:r>
              <w:rPr>
                <w:rFonts w:ascii="GHEA Grapalat" w:eastAsia="Calibri" w:hAnsi="GHEA Grapalat" w:cs="Times New Roman"/>
                <w:b/>
                <w:sz w:val="24"/>
                <w:szCs w:val="24"/>
              </w:rPr>
              <w:t xml:space="preserve">ԱՐՏԱԴՐԱԿԱՆ </w:t>
            </w:r>
            <w:r w:rsidRPr="009C4A07">
              <w:rPr>
                <w:rFonts w:ascii="GHEA Grapalat" w:eastAsia="Calibri" w:hAnsi="GHEA Grapalat" w:cs="Times New Roman"/>
                <w:b/>
                <w:sz w:val="24"/>
                <w:szCs w:val="24"/>
                <w:lang w:val="af-ZA"/>
              </w:rPr>
              <w:t xml:space="preserve"> </w:t>
            </w:r>
            <w:r w:rsidRPr="009C4A07">
              <w:rPr>
                <w:rFonts w:ascii="GHEA Grapalat" w:eastAsia="Calibri" w:hAnsi="GHEA Grapalat" w:cs="Times New Roman"/>
                <w:b/>
                <w:sz w:val="24"/>
                <w:szCs w:val="24"/>
              </w:rPr>
              <w:t>ՇԵՆՔ</w:t>
            </w:r>
            <w:r>
              <w:rPr>
                <w:rFonts w:ascii="GHEA Grapalat" w:eastAsia="Calibri" w:hAnsi="GHEA Grapalat" w:cs="Times New Roman"/>
                <w:b/>
                <w:sz w:val="24"/>
                <w:szCs w:val="24"/>
              </w:rPr>
              <w:t>ԵՐ</w:t>
            </w:r>
            <w:proofErr w:type="gramEnd"/>
          </w:p>
          <w:p w:rsidR="006955A9" w:rsidRPr="009C4A07" w:rsidRDefault="006955A9" w:rsidP="00406DF0">
            <w:pPr>
              <w:spacing w:after="200" w:line="276" w:lineRule="auto"/>
              <w:jc w:val="center"/>
              <w:rPr>
                <w:rFonts w:ascii="GHEA Grapalat" w:eastAsia="Calibri" w:hAnsi="GHEA Grapalat" w:cs="Times New Roman"/>
                <w:sz w:val="18"/>
                <w:szCs w:val="18"/>
              </w:rPr>
            </w:pPr>
          </w:p>
        </w:tc>
      </w:tr>
      <w:tr w:rsidR="00686D79" w:rsidRPr="009C4A07" w:rsidTr="00BD4E5A">
        <w:tc>
          <w:tcPr>
            <w:tcW w:w="990" w:type="dxa"/>
            <w:vMerge w:val="restart"/>
          </w:tcPr>
          <w:p w:rsidR="00686D79" w:rsidRPr="00686D79" w:rsidRDefault="00686D79" w:rsidP="00406DF0">
            <w:pPr>
              <w:contextualSpacing/>
              <w:jc w:val="both"/>
              <w:rPr>
                <w:rFonts w:ascii="GHEA Grapalat" w:eastAsia="Calibri" w:hAnsi="GHEA Grapalat" w:cs="Times New Roman"/>
                <w:b/>
                <w:sz w:val="18"/>
                <w:szCs w:val="18"/>
              </w:rPr>
            </w:pPr>
            <w:r w:rsidRPr="00686D79">
              <w:rPr>
                <w:rFonts w:ascii="GHEA Grapalat" w:eastAsia="Calibri" w:hAnsi="GHEA Grapalat" w:cs="Times New Roman"/>
                <w:b/>
                <w:sz w:val="18"/>
                <w:szCs w:val="18"/>
              </w:rPr>
              <w:t>1.</w:t>
            </w:r>
          </w:p>
        </w:tc>
        <w:tc>
          <w:tcPr>
            <w:tcW w:w="6300" w:type="dxa"/>
            <w:gridSpan w:val="2"/>
            <w:shd w:val="clear" w:color="auto" w:fill="D9D9D9" w:themeFill="background1" w:themeFillShade="D9"/>
          </w:tcPr>
          <w:p w:rsidR="00686D79" w:rsidRPr="00686D79" w:rsidRDefault="00686D79" w:rsidP="00406DF0">
            <w:pPr>
              <w:contextualSpacing/>
              <w:jc w:val="both"/>
              <w:rPr>
                <w:rFonts w:ascii="GHEA Grapalat" w:eastAsia="Calibri" w:hAnsi="GHEA Grapalat" w:cs="Times New Roman"/>
                <w:b/>
                <w:sz w:val="18"/>
                <w:szCs w:val="18"/>
              </w:rPr>
            </w:pPr>
            <w:r w:rsidRPr="00686D79">
              <w:rPr>
                <w:rFonts w:ascii="GHEA Grapalat" w:eastAsia="Calibri" w:hAnsi="GHEA Grapalat" w:cs="Times New Roman"/>
                <w:b/>
                <w:sz w:val="18"/>
                <w:szCs w:val="18"/>
              </w:rPr>
              <w:t>Շենքի հասցեն՝ (</w:t>
            </w:r>
            <w:proofErr w:type="gramStart"/>
            <w:r w:rsidRPr="00686D79">
              <w:rPr>
                <w:rFonts w:ascii="GHEA Grapalat" w:eastAsia="Calibri" w:hAnsi="GHEA Grapalat" w:cs="Times New Roman"/>
                <w:b/>
                <w:sz w:val="18"/>
                <w:szCs w:val="18"/>
              </w:rPr>
              <w:t>մարզ,համայնք</w:t>
            </w:r>
            <w:proofErr w:type="gramEnd"/>
            <w:r w:rsidRPr="00686D79">
              <w:rPr>
                <w:rFonts w:ascii="GHEA Grapalat" w:eastAsia="Calibri" w:hAnsi="GHEA Grapalat" w:cs="Times New Roman"/>
                <w:b/>
                <w:sz w:val="18"/>
                <w:szCs w:val="18"/>
              </w:rPr>
              <w:t>, բնակավայր, փոստային բաժանմունքի դասիչ, թաղամաս, փողոց, շենքի համար)</w:t>
            </w:r>
          </w:p>
          <w:p w:rsidR="00686D79" w:rsidRPr="00686D79" w:rsidRDefault="00686D79" w:rsidP="00406DF0">
            <w:pPr>
              <w:contextualSpacing/>
              <w:jc w:val="both"/>
              <w:rPr>
                <w:rFonts w:ascii="GHEA Grapalat" w:eastAsia="Calibri" w:hAnsi="GHEA Grapalat" w:cs="Times New Roman"/>
                <w:b/>
                <w:sz w:val="18"/>
                <w:szCs w:val="18"/>
              </w:rPr>
            </w:pPr>
          </w:p>
        </w:tc>
        <w:tc>
          <w:tcPr>
            <w:tcW w:w="2700" w:type="dxa"/>
            <w:gridSpan w:val="2"/>
          </w:tcPr>
          <w:p w:rsidR="00686D79" w:rsidRPr="009C4A07" w:rsidRDefault="00686D79" w:rsidP="00406DF0">
            <w:pPr>
              <w:contextualSpacing/>
              <w:jc w:val="both"/>
              <w:rPr>
                <w:rFonts w:ascii="GHEA Grapalat" w:eastAsia="Calibri" w:hAnsi="GHEA Grapalat" w:cs="Times New Roman"/>
                <w:sz w:val="18"/>
                <w:szCs w:val="18"/>
              </w:rPr>
            </w:pPr>
          </w:p>
        </w:tc>
      </w:tr>
      <w:tr w:rsidR="00686D79" w:rsidRPr="009C4A07" w:rsidTr="002D5632">
        <w:tc>
          <w:tcPr>
            <w:tcW w:w="990" w:type="dxa"/>
            <w:vMerge/>
          </w:tcPr>
          <w:p w:rsidR="00686D79" w:rsidRPr="009C4A07" w:rsidRDefault="00686D79" w:rsidP="00406DF0">
            <w:pPr>
              <w:contextualSpacing/>
              <w:jc w:val="both"/>
              <w:rPr>
                <w:rFonts w:ascii="GHEA Grapalat" w:eastAsia="Calibri" w:hAnsi="GHEA Grapalat" w:cs="Times New Roman"/>
                <w:sz w:val="18"/>
                <w:szCs w:val="18"/>
              </w:rPr>
            </w:pPr>
          </w:p>
        </w:tc>
        <w:tc>
          <w:tcPr>
            <w:tcW w:w="6300" w:type="dxa"/>
            <w:gridSpan w:val="2"/>
          </w:tcPr>
          <w:p w:rsidR="00686D79" w:rsidRPr="00686D79" w:rsidRDefault="00686D79" w:rsidP="00406DF0">
            <w:pPr>
              <w:contextualSpacing/>
              <w:jc w:val="both"/>
              <w:rPr>
                <w:rFonts w:ascii="GHEA Grapalat" w:eastAsia="Calibri" w:hAnsi="GHEA Grapalat" w:cs="Times New Roman"/>
                <w:b/>
                <w:sz w:val="18"/>
                <w:szCs w:val="18"/>
              </w:rPr>
            </w:pPr>
            <w:r w:rsidRPr="00686D79">
              <w:rPr>
                <w:rFonts w:ascii="GHEA Grapalat" w:eastAsia="Calibri" w:hAnsi="GHEA Grapalat" w:cs="Times New Roman"/>
                <w:b/>
                <w:sz w:val="18"/>
                <w:szCs w:val="18"/>
              </w:rPr>
              <w:t>Պատվիրատուն/Պատասխանատուն (բազմաբնակարան շենքի կառավարման մարմին, պետական կառավարման մարմին, տեղական ինքնակառավարման մարմին, այլ կազմակերպություն, սեփականատեր (կամ Կառուցապատող))</w:t>
            </w:r>
          </w:p>
          <w:p w:rsidR="00686D79" w:rsidRPr="00686D79" w:rsidRDefault="00686D79" w:rsidP="00406DF0">
            <w:pPr>
              <w:contextualSpacing/>
              <w:jc w:val="both"/>
              <w:rPr>
                <w:rFonts w:ascii="GHEA Grapalat" w:eastAsia="Calibri" w:hAnsi="GHEA Grapalat" w:cs="Times New Roman"/>
                <w:b/>
                <w:sz w:val="18"/>
                <w:szCs w:val="18"/>
              </w:rPr>
            </w:pPr>
          </w:p>
        </w:tc>
        <w:tc>
          <w:tcPr>
            <w:tcW w:w="2700" w:type="dxa"/>
            <w:gridSpan w:val="2"/>
          </w:tcPr>
          <w:p w:rsidR="00686D79" w:rsidRPr="009C4A07" w:rsidRDefault="00686D79" w:rsidP="00406DF0">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686D79"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Օբյեկտի գերատեսչական պատկանելիությունը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686D79"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Նպատակային նշանակությունը (ՀՀ կառավարության 29.06.2017թ N757-Ն որոշման համաձայն)</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686D79"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Սեփականության ձևը ՝ ըստ սեփականության իրավունքի սուբյեկտների</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686D79"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9C4A07" w:rsidRPr="009C4A07" w:rsidRDefault="009C4A07" w:rsidP="00686D79">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Օբյեկտի տեղակայումը (առանձին կանգնած շենք, ներկառուցված, կցակառույց,…Հարկ շենքում</w:t>
            </w:r>
            <w:r w:rsidR="00686D79" w:rsidRPr="009C4A07">
              <w:rPr>
                <w:rFonts w:ascii="GHEA Grapalat" w:eastAsia="Calibri" w:hAnsi="GHEA Grapalat" w:cs="Times New Roman"/>
                <w:sz w:val="18"/>
                <w:szCs w:val="18"/>
              </w:rPr>
              <w:t>)</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934068"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Կառուցման տարեթիվը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934068"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Շինարարական կազմակերպության անվանումը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934068"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Շահագործման հանձնման տարեթիվը</w:t>
            </w:r>
          </w:p>
          <w:p w:rsidR="009C4A07" w:rsidRPr="009C4A07" w:rsidRDefault="009C4A07" w:rsidP="009C4A07">
            <w:pPr>
              <w:contextualSpacing/>
              <w:jc w:val="both"/>
              <w:rPr>
                <w:rFonts w:ascii="GHEA Grapalat" w:eastAsia="Calibri" w:hAnsi="GHEA Grapalat" w:cs="Times New Roman"/>
                <w:sz w:val="18"/>
                <w:szCs w:val="18"/>
              </w:rPr>
            </w:pP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934068"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8)</w:t>
            </w:r>
          </w:p>
        </w:tc>
        <w:tc>
          <w:tcPr>
            <w:tcW w:w="6300" w:type="dxa"/>
            <w:gridSpan w:val="2"/>
          </w:tcPr>
          <w:p w:rsidR="009C4A07" w:rsidRPr="009C4A07" w:rsidRDefault="009C4A07" w:rsidP="00CD4A3C">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Նախագծի տեսակը (անհատական</w:t>
            </w:r>
            <w:r w:rsidR="00CD4A3C">
              <w:rPr>
                <w:rFonts w:ascii="GHEA Grapalat" w:eastAsia="Calibri" w:hAnsi="GHEA Grapalat" w:cs="Times New Roman"/>
                <w:sz w:val="18"/>
                <w:szCs w:val="18"/>
              </w:rPr>
              <w:t>/հատուկ</w:t>
            </w:r>
            <w:r w:rsidRPr="009C4A07">
              <w:rPr>
                <w:rFonts w:ascii="GHEA Grapalat" w:eastAsia="Calibri" w:hAnsi="GHEA Grapalat" w:cs="Times New Roman"/>
                <w:sz w:val="18"/>
                <w:szCs w:val="18"/>
              </w:rPr>
              <w:t xml:space="preserve">, </w:t>
            </w:r>
            <w:r w:rsidR="00CD4A3C">
              <w:rPr>
                <w:rFonts w:ascii="GHEA Grapalat" w:eastAsia="Calibri" w:hAnsi="GHEA Grapalat" w:cs="Times New Roman"/>
                <w:sz w:val="18"/>
                <w:szCs w:val="18"/>
              </w:rPr>
              <w:t>տիպարային</w:t>
            </w:r>
            <w:r w:rsidRPr="009C4A07">
              <w:rPr>
                <w:rFonts w:ascii="GHEA Grapalat" w:eastAsia="Calibri" w:hAnsi="GHEA Grapalat" w:cs="Times New Roman"/>
                <w:sz w:val="18"/>
                <w:szCs w:val="18"/>
              </w:rPr>
              <w:t>, մշակման տարեթիվը)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9)</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Նախագիծը մշակած կազմակերպությունը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10)</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տեղակայման տարածագնահատման գոտին</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11)</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Հողամասի կադաստրային ծածկագիրը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12)</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Հողամասի ընդհանուր մակերեսը (քմ), որից</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13)</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սպասարկման համար անհրաժեշտ հողամասի (այդ թվում՝ շենքի տակ գտնվող) ընդհանուր մակերեսը (քմ)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14)</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կադաստրային ծածկագիրը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15)</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Օբյեկտի հզորությունը (տարողունակությունը, թողունակությունը)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16)</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էներգաարդյունավետության դասը (A++,A+,B+,B,C+,C,C-,D,E)</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17)</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Շենքը հանդիսանում է </w:t>
            </w:r>
            <w:r w:rsidR="00141713" w:rsidRPr="00141713">
              <w:rPr>
                <w:rFonts w:ascii="GHEA Grapalat" w:eastAsia="Calibri" w:hAnsi="GHEA Grapalat" w:cs="Times New Roman"/>
                <w:sz w:val="18"/>
                <w:szCs w:val="18"/>
              </w:rPr>
              <w:t xml:space="preserve">պատմության և մշակույթի անշարժ հուշարձան </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9C4A07" w:rsidRPr="009C4A07" w:rsidRDefault="00561362" w:rsidP="009C4A07">
            <w:pPr>
              <w:contextualSpacing/>
              <w:jc w:val="both"/>
              <w:rPr>
                <w:rFonts w:ascii="GHEA Grapalat" w:eastAsia="Calibri" w:hAnsi="GHEA Grapalat" w:cs="Times New Roman"/>
                <w:sz w:val="18"/>
                <w:szCs w:val="18"/>
              </w:rPr>
            </w:pPr>
            <w:r w:rsidRPr="00561362">
              <w:rPr>
                <w:rFonts w:ascii="GHEA Grapalat" w:eastAsia="Calibri" w:hAnsi="GHEA Grapalat" w:cs="Times New Roman"/>
                <w:sz w:val="18"/>
                <w:szCs w:val="18"/>
              </w:rPr>
              <w:t>նշել նշանակությունը ՝ հանրապետական, տեղական/մարզային</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18)</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Շինարարական ծավալը (խմ), այդ թվում՝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ցածր</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բարձր</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19)</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կառուցապատման մակերեսը (քմ)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20)</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ընդհանուր մակերեսը (քմ), այդ թվում՝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120185" w:rsidRPr="009C4A07" w:rsidTr="002D5632">
        <w:tc>
          <w:tcPr>
            <w:tcW w:w="990" w:type="dxa"/>
          </w:tcPr>
          <w:p w:rsidR="00120185" w:rsidRPr="009C4A07" w:rsidRDefault="00120185" w:rsidP="00120185">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120185" w:rsidRPr="009C4A07" w:rsidRDefault="00120185" w:rsidP="00120185">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ցածր</w:t>
            </w:r>
          </w:p>
        </w:tc>
        <w:tc>
          <w:tcPr>
            <w:tcW w:w="2700" w:type="dxa"/>
            <w:gridSpan w:val="2"/>
          </w:tcPr>
          <w:p w:rsidR="00120185" w:rsidRPr="009C4A07" w:rsidRDefault="00120185" w:rsidP="00120185">
            <w:pPr>
              <w:contextualSpacing/>
              <w:jc w:val="both"/>
              <w:rPr>
                <w:rFonts w:ascii="GHEA Grapalat" w:eastAsia="Calibri" w:hAnsi="GHEA Grapalat" w:cs="Times New Roman"/>
                <w:sz w:val="18"/>
                <w:szCs w:val="18"/>
              </w:rPr>
            </w:pPr>
          </w:p>
        </w:tc>
      </w:tr>
      <w:tr w:rsidR="00120185" w:rsidRPr="009C4A07" w:rsidTr="002D5632">
        <w:tc>
          <w:tcPr>
            <w:tcW w:w="990" w:type="dxa"/>
          </w:tcPr>
          <w:p w:rsidR="00120185" w:rsidRPr="009C4A07" w:rsidRDefault="00120185" w:rsidP="00120185">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300" w:type="dxa"/>
            <w:gridSpan w:val="2"/>
          </w:tcPr>
          <w:p w:rsidR="00120185" w:rsidRPr="009C4A07" w:rsidRDefault="00120185" w:rsidP="00120185">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0.00 նիշից բարձր</w:t>
            </w:r>
          </w:p>
        </w:tc>
        <w:tc>
          <w:tcPr>
            <w:tcW w:w="2700" w:type="dxa"/>
            <w:gridSpan w:val="2"/>
          </w:tcPr>
          <w:p w:rsidR="00120185" w:rsidRPr="009C4A07" w:rsidRDefault="00120185" w:rsidP="00120185">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120185"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21)</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Կոնստրուկտիվ լուծումը (քարի կամ աղյուսի շարվածքից կրող պատերով, խոշորաբլոկային, խոշորապանելային, կարկասային, կարկասապանելային, միաձույլ ե/բ-ից, ծածկերի բարձրացման եղանակով, փայտե շենքեր և այլն)</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22)</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ֆիզիկական մաշվածությունը (%)</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23)</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վնասվածության աստիճանը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24)</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տեխնիկական վիճակի ընդհանուր գնահատականը (լավ, բավարար, անբավարար, վթարային)</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25)</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Վերգետնյա հարկերի թիվը/ բարձրությունը (մ)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26)</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(կիսանկուղային, նկուղային՝ այդ թվում հարմարեցված ապաստարանների և թաքստոցների սենքերի) հարկերի թիվը/ բարձրությունը (մ)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27)</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Մուտքերի թիվը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28)</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կառավարման գործունեություն իրականացնող կազմակերպության անվանումը</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29)</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նախագծի միավոր մակերեսի համար էլեկտրաէներգիայի(կվտ/ժամ</w:t>
            </w:r>
            <w:r w:rsidR="002D5632">
              <w:rPr>
                <w:rFonts w:ascii="GHEA Grapalat" w:eastAsia="Calibri" w:hAnsi="GHEA Grapalat" w:cs="Times New Roman"/>
                <w:sz w:val="18"/>
                <w:szCs w:val="18"/>
              </w:rPr>
              <w:t>)</w:t>
            </w:r>
            <w:r w:rsidRPr="009C4A07">
              <w:rPr>
                <w:rFonts w:ascii="GHEA Grapalat" w:eastAsia="Calibri" w:hAnsi="GHEA Grapalat" w:cs="Times New Roman"/>
                <w:sz w:val="18"/>
                <w:szCs w:val="18"/>
              </w:rPr>
              <w:t>, ջրի(լ/օր), գազի ծախսը (հազ.խմ)</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9C4A07" w:rsidRPr="009C4A07" w:rsidTr="002D5632">
        <w:tc>
          <w:tcPr>
            <w:tcW w:w="990" w:type="dxa"/>
          </w:tcPr>
          <w:p w:rsidR="009C4A07" w:rsidRPr="009C4A07" w:rsidRDefault="000A5AC7" w:rsidP="009C4A07">
            <w:pPr>
              <w:contextualSpacing/>
              <w:jc w:val="both"/>
              <w:rPr>
                <w:rFonts w:ascii="GHEA Grapalat" w:eastAsia="Calibri" w:hAnsi="GHEA Grapalat" w:cs="Times New Roman"/>
                <w:sz w:val="18"/>
                <w:szCs w:val="18"/>
              </w:rPr>
            </w:pPr>
            <w:r>
              <w:rPr>
                <w:rFonts w:ascii="GHEA Grapalat" w:eastAsia="Calibri" w:hAnsi="GHEA Grapalat" w:cs="Times New Roman"/>
                <w:sz w:val="18"/>
                <w:szCs w:val="18"/>
              </w:rPr>
              <w:t>30)</w:t>
            </w:r>
          </w:p>
        </w:tc>
        <w:tc>
          <w:tcPr>
            <w:tcW w:w="6300" w:type="dxa"/>
            <w:gridSpan w:val="2"/>
          </w:tcPr>
          <w:p w:rsidR="009C4A07" w:rsidRPr="009C4A07" w:rsidRDefault="009C4A07" w:rsidP="009C4A07">
            <w:pPr>
              <w:contextualSpacing/>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Այլ տեղեկատվություն</w:t>
            </w:r>
          </w:p>
        </w:tc>
        <w:tc>
          <w:tcPr>
            <w:tcW w:w="2700" w:type="dxa"/>
            <w:gridSpan w:val="2"/>
          </w:tcPr>
          <w:p w:rsidR="009C4A07" w:rsidRPr="009C4A07" w:rsidRDefault="009C4A07" w:rsidP="009C4A07">
            <w:pPr>
              <w:contextualSpacing/>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2D5632"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w:t>
            </w:r>
          </w:p>
        </w:tc>
        <w:tc>
          <w:tcPr>
            <w:tcW w:w="6300" w:type="dxa"/>
            <w:gridSpan w:val="2"/>
            <w:shd w:val="clear" w:color="auto" w:fill="D9D9D9" w:themeFill="background1" w:themeFillShade="D9"/>
          </w:tcPr>
          <w:p w:rsidR="002D5632" w:rsidRPr="002D5632" w:rsidRDefault="002D5632" w:rsidP="002D5632">
            <w:pPr>
              <w:jc w:val="both"/>
              <w:rPr>
                <w:rFonts w:ascii="GHEA Grapalat" w:eastAsia="Calibri" w:hAnsi="GHEA Grapalat" w:cs="Times New Roman"/>
                <w:b/>
                <w:sz w:val="18"/>
                <w:szCs w:val="18"/>
              </w:rPr>
            </w:pPr>
            <w:r w:rsidRPr="002D5632">
              <w:rPr>
                <w:rFonts w:ascii="GHEA Grapalat" w:eastAsia="Calibri" w:hAnsi="GHEA Grapalat" w:cs="Times New Roman"/>
                <w:b/>
                <w:sz w:val="18"/>
                <w:szCs w:val="18"/>
              </w:rPr>
              <w:t xml:space="preserve">ՕԲՅԵԿՏԻ ՍԵՆՔԵՐ՝ ՍՊԱՍԱՐԿՄԱՆ ՀԱՄԱՐ ՆԱԽԱՏԵՍՎԱԾ ԱՌԱՆՁԻՆ </w:t>
            </w:r>
            <w:r>
              <w:rPr>
                <w:rFonts w:ascii="GHEA Grapalat" w:eastAsia="Calibri" w:hAnsi="GHEA Grapalat" w:cs="Times New Roman"/>
                <w:b/>
                <w:sz w:val="18"/>
                <w:szCs w:val="18"/>
              </w:rPr>
              <w:t xml:space="preserve"> </w:t>
            </w:r>
            <w:r w:rsidRPr="002D5632">
              <w:rPr>
                <w:rFonts w:ascii="GHEA Grapalat" w:eastAsia="Calibri" w:hAnsi="GHEA Grapalat" w:cs="Times New Roman"/>
                <w:b/>
                <w:sz w:val="18"/>
                <w:szCs w:val="18"/>
              </w:rPr>
              <w:t xml:space="preserve">ՏԵՂԱԿԱՅՎԱԾ </w:t>
            </w:r>
            <w:r>
              <w:rPr>
                <w:rFonts w:ascii="GHEA Grapalat" w:eastAsia="Calibri" w:hAnsi="GHEA Grapalat" w:cs="Times New Roman"/>
                <w:b/>
                <w:sz w:val="18"/>
                <w:szCs w:val="18"/>
              </w:rPr>
              <w:t xml:space="preserve"> </w:t>
            </w:r>
            <w:r w:rsidRPr="002D5632">
              <w:rPr>
                <w:rFonts w:ascii="GHEA Grapalat" w:eastAsia="Calibri" w:hAnsi="GHEA Grapalat" w:cs="Times New Roman"/>
                <w:b/>
                <w:sz w:val="18"/>
                <w:szCs w:val="18"/>
              </w:rPr>
              <w:t>ՕԺԱՆԴԱԿ</w:t>
            </w:r>
            <w:r>
              <w:rPr>
                <w:rFonts w:ascii="GHEA Grapalat" w:eastAsia="Calibri" w:hAnsi="GHEA Grapalat" w:cs="Times New Roman"/>
                <w:b/>
                <w:sz w:val="18"/>
                <w:szCs w:val="18"/>
              </w:rPr>
              <w:t xml:space="preserve"> </w:t>
            </w:r>
            <w:r w:rsidRPr="002D5632">
              <w:rPr>
                <w:rFonts w:ascii="GHEA Grapalat" w:eastAsia="Calibri" w:hAnsi="GHEA Grapalat" w:cs="Times New Roman"/>
                <w:b/>
                <w:sz w:val="18"/>
                <w:szCs w:val="18"/>
              </w:rPr>
              <w:t xml:space="preserve"> ՇԻՆՈՒԹՅՈՒՆՆԵՐ</w:t>
            </w:r>
          </w:p>
        </w:tc>
        <w:tc>
          <w:tcPr>
            <w:tcW w:w="990" w:type="dxa"/>
          </w:tcPr>
          <w:p w:rsidR="002D5632" w:rsidRPr="009221D1" w:rsidRDefault="002D5632" w:rsidP="005C0076">
            <w:pPr>
              <w:jc w:val="both"/>
              <w:rPr>
                <w:rFonts w:ascii="GHEA Grapalat" w:eastAsia="Calibri" w:hAnsi="GHEA Grapalat" w:cs="Times New Roman"/>
                <w:b/>
                <w:sz w:val="16"/>
                <w:szCs w:val="16"/>
              </w:rPr>
            </w:pPr>
            <w:r w:rsidRPr="009221D1">
              <w:rPr>
                <w:rFonts w:ascii="GHEA Grapalat" w:eastAsia="Calibri" w:hAnsi="GHEA Grapalat" w:cs="Times New Roman"/>
                <w:b/>
                <w:sz w:val="16"/>
                <w:szCs w:val="16"/>
              </w:rPr>
              <w:t>Չափման միավոր</w:t>
            </w:r>
          </w:p>
        </w:tc>
        <w:tc>
          <w:tcPr>
            <w:tcW w:w="1710" w:type="dxa"/>
          </w:tcPr>
          <w:p w:rsidR="002D5632" w:rsidRPr="009221D1" w:rsidRDefault="002D5632" w:rsidP="005C0076">
            <w:pPr>
              <w:jc w:val="both"/>
              <w:rPr>
                <w:rFonts w:ascii="GHEA Grapalat" w:eastAsia="Calibri" w:hAnsi="GHEA Grapalat" w:cs="Times New Roman"/>
                <w:b/>
                <w:sz w:val="16"/>
                <w:szCs w:val="16"/>
              </w:rPr>
            </w:pPr>
            <w:r w:rsidRPr="009221D1">
              <w:rPr>
                <w:rFonts w:ascii="GHEA Grapalat" w:eastAsia="Calibri" w:hAnsi="GHEA Grapalat" w:cs="Times New Roman"/>
                <w:b/>
                <w:sz w:val="16"/>
                <w:szCs w:val="16"/>
              </w:rPr>
              <w:t>Ցուցանիշ</w:t>
            </w:r>
          </w:p>
        </w:tc>
      </w:tr>
      <w:tr w:rsidR="002D5632" w:rsidRPr="009C4A07" w:rsidTr="002D5632">
        <w:trPr>
          <w:trHeight w:val="413"/>
        </w:trPr>
        <w:tc>
          <w:tcPr>
            <w:tcW w:w="990" w:type="dxa"/>
          </w:tcPr>
          <w:p w:rsidR="002D5632" w:rsidRPr="009C4A07" w:rsidRDefault="002D563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թիվը , այդ թվում ըստ գործառ</w:t>
            </w:r>
            <w:r w:rsidR="005C0076">
              <w:rPr>
                <w:rFonts w:ascii="GHEA Grapalat" w:eastAsia="Calibri" w:hAnsi="GHEA Grapalat" w:cs="Times New Roman"/>
                <w:sz w:val="18"/>
                <w:szCs w:val="18"/>
              </w:rPr>
              <w:t>ն</w:t>
            </w:r>
            <w:r w:rsidRPr="009C4A07">
              <w:rPr>
                <w:rFonts w:ascii="GHEA Grapalat" w:eastAsia="Calibri" w:hAnsi="GHEA Grapalat" w:cs="Times New Roman"/>
                <w:sz w:val="18"/>
                <w:szCs w:val="18"/>
              </w:rPr>
              <w:t>ական նշանակության</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2D563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Կիսանկուղային կամ նկուղային (այդ թվում ավտոկայանատեղիներում) հարկերում տեղակայված (հարմարեցված) քաղաքացիական պաշտպանության պաշտպանական կառույցների սենքերի՝ ապաստարանների և/կամ թաքստոցների </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E2E0E"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մակերեսը</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4E2E0E"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3.</w:t>
            </w:r>
          </w:p>
        </w:tc>
        <w:tc>
          <w:tcPr>
            <w:tcW w:w="6300" w:type="dxa"/>
            <w:gridSpan w:val="2"/>
            <w:shd w:val="clear" w:color="auto" w:fill="D9D9D9" w:themeFill="background1" w:themeFillShade="D9"/>
          </w:tcPr>
          <w:p w:rsidR="002D5632" w:rsidRPr="009C4A07" w:rsidRDefault="004E2E0E"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ՕԲՅԵԿՏԻ ՍՊԱՍԱՐԿՄԱՆ ՀԱՄԱՐ ՆԱԽԱՏԵՍՎԱԾ ՇԻՆՈՒԹՅՈՒՆՆԵՐ</w:t>
            </w:r>
          </w:p>
        </w:tc>
        <w:tc>
          <w:tcPr>
            <w:tcW w:w="990" w:type="dxa"/>
          </w:tcPr>
          <w:p w:rsidR="002D5632" w:rsidRPr="009C4A07" w:rsidRDefault="002D5632" w:rsidP="002D5632">
            <w:pPr>
              <w:rPr>
                <w:rFonts w:ascii="Calibri" w:eastAsia="Calibri" w:hAnsi="Calibri" w:cs="Times New Roman"/>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F482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թիվը , այդ թվում ըստ գործառ</w:t>
            </w:r>
            <w:r w:rsidR="005C0076">
              <w:rPr>
                <w:rFonts w:ascii="GHEA Grapalat" w:eastAsia="Calibri" w:hAnsi="GHEA Grapalat" w:cs="Times New Roman"/>
                <w:sz w:val="18"/>
                <w:szCs w:val="18"/>
              </w:rPr>
              <w:t>ն</w:t>
            </w:r>
            <w:r w:rsidRPr="009C4A07">
              <w:rPr>
                <w:rFonts w:ascii="GHEA Grapalat" w:eastAsia="Calibri" w:hAnsi="GHEA Grapalat" w:cs="Times New Roman"/>
                <w:sz w:val="18"/>
                <w:szCs w:val="18"/>
              </w:rPr>
              <w:t>ական նշանակության</w:t>
            </w:r>
          </w:p>
        </w:tc>
        <w:tc>
          <w:tcPr>
            <w:tcW w:w="990" w:type="dxa"/>
          </w:tcPr>
          <w:p w:rsidR="002D5632" w:rsidRPr="009C4A07" w:rsidRDefault="002D5632" w:rsidP="002D5632">
            <w:pPr>
              <w:rPr>
                <w:rFonts w:ascii="Calibri" w:eastAsia="Calibri" w:hAnsi="Calibri" w:cs="Times New Roman"/>
              </w:rPr>
            </w:pPr>
            <w:r w:rsidRPr="009C4A07">
              <w:rPr>
                <w:rFonts w:ascii="GHEA Grapalat" w:eastAsia="Calibri" w:hAnsi="GHEA Grapalat" w:cs="Times New Roman"/>
                <w:sz w:val="18"/>
                <w:szCs w:val="18"/>
              </w:rPr>
              <w:t>միավոր</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F482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մակերեսը</w:t>
            </w:r>
          </w:p>
        </w:tc>
        <w:tc>
          <w:tcPr>
            <w:tcW w:w="990" w:type="dxa"/>
          </w:tcPr>
          <w:p w:rsidR="002D5632" w:rsidRPr="009C4A07" w:rsidRDefault="002D5632" w:rsidP="002D5632">
            <w:pPr>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F482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Այլ տեղեկատվություն</w:t>
            </w:r>
          </w:p>
        </w:tc>
        <w:tc>
          <w:tcPr>
            <w:tcW w:w="990" w:type="dxa"/>
          </w:tcPr>
          <w:p w:rsidR="002D5632" w:rsidRPr="009C4A07" w:rsidRDefault="002D5632" w:rsidP="002D5632">
            <w:pPr>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EF6F50"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4.</w:t>
            </w:r>
          </w:p>
        </w:tc>
        <w:tc>
          <w:tcPr>
            <w:tcW w:w="6300" w:type="dxa"/>
            <w:gridSpan w:val="2"/>
            <w:shd w:val="clear" w:color="auto" w:fill="D9D9D9" w:themeFill="background1" w:themeFillShade="D9"/>
          </w:tcPr>
          <w:p w:rsidR="002D5632" w:rsidRPr="00EF6F50" w:rsidRDefault="00EF6F50" w:rsidP="00EF6F50">
            <w:pPr>
              <w:jc w:val="both"/>
              <w:rPr>
                <w:rFonts w:ascii="GHEA Grapalat" w:eastAsia="Calibri" w:hAnsi="GHEA Grapalat" w:cs="Times New Roman"/>
                <w:b/>
                <w:sz w:val="18"/>
                <w:szCs w:val="18"/>
              </w:rPr>
            </w:pPr>
            <w:r w:rsidRPr="00EF6F50">
              <w:rPr>
                <w:rFonts w:ascii="GHEA Grapalat" w:eastAsia="Calibri" w:hAnsi="GHEA Grapalat" w:cs="Times New Roman"/>
                <w:b/>
                <w:sz w:val="18"/>
                <w:szCs w:val="18"/>
              </w:rPr>
              <w:t>ԿՈՆՍՏՐՈՒԿՏԻՎ ՏԱՐՐԵՐԻ ԲՆՈՒԹԱԳՐԵՐ</w:t>
            </w:r>
          </w:p>
        </w:tc>
        <w:tc>
          <w:tcPr>
            <w:tcW w:w="990" w:type="dxa"/>
          </w:tcPr>
          <w:p w:rsidR="002D5632" w:rsidRPr="009221D1" w:rsidRDefault="002D5632" w:rsidP="005C0076">
            <w:pPr>
              <w:jc w:val="both"/>
              <w:rPr>
                <w:rFonts w:ascii="GHEA Grapalat" w:eastAsia="Calibri" w:hAnsi="GHEA Grapalat" w:cs="Times New Roman"/>
                <w:b/>
                <w:sz w:val="16"/>
                <w:szCs w:val="16"/>
              </w:rPr>
            </w:pPr>
            <w:r w:rsidRPr="009221D1">
              <w:rPr>
                <w:rFonts w:ascii="GHEA Grapalat" w:eastAsia="Calibri" w:hAnsi="GHEA Grapalat" w:cs="Times New Roman"/>
                <w:b/>
                <w:sz w:val="16"/>
                <w:szCs w:val="16"/>
              </w:rPr>
              <w:t>Չափման միավոր</w:t>
            </w:r>
          </w:p>
        </w:tc>
        <w:tc>
          <w:tcPr>
            <w:tcW w:w="1710" w:type="dxa"/>
          </w:tcPr>
          <w:p w:rsidR="002D5632" w:rsidRPr="009221D1" w:rsidRDefault="002D5632" w:rsidP="005C0076">
            <w:pPr>
              <w:jc w:val="both"/>
              <w:rPr>
                <w:rFonts w:ascii="GHEA Grapalat" w:eastAsia="Calibri" w:hAnsi="GHEA Grapalat" w:cs="Times New Roman"/>
                <w:b/>
                <w:sz w:val="16"/>
                <w:szCs w:val="16"/>
              </w:rPr>
            </w:pPr>
            <w:r w:rsidRPr="009221D1">
              <w:rPr>
                <w:rFonts w:ascii="GHEA Grapalat" w:eastAsia="Calibri" w:hAnsi="GHEA Grapalat" w:cs="Times New Roman"/>
                <w:b/>
                <w:sz w:val="16"/>
                <w:szCs w:val="16"/>
              </w:rPr>
              <w:t>Ցուցանիշ</w:t>
            </w: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Ծավալահատակագծային լուծումները (ուղղանկյունաձև, Г-աձև,   П-աձև,    Т-աձև,   H-աձև, կլոր, բարդ եզրագիծ ունեցող), եզրաչափերը</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բաժանումը հատվածամասերի հակասեյսմիկ կարաններով</w:t>
            </w:r>
            <w:r w:rsidR="00561362">
              <w:rPr>
                <w:rFonts w:ascii="GHEA Grapalat" w:eastAsia="Calibri" w:hAnsi="GHEA Grapalat" w:cs="Times New Roman"/>
                <w:sz w:val="18"/>
                <w:szCs w:val="18"/>
              </w:rPr>
              <w:t xml:space="preserve"> </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Տեղակայման տարածքի սեյսմիկ ազդեցության ընդունված մակարդակը</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նախագծի (բալայնություն, գոտի՝ արագացում g-ի մասերով)</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Ըստ գործող նորմերի (գոտի՝ արագացում g-ի մասերով)</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սեյսմակայունության գնահատականը համաձայն գործող նորմերի (սեյսմակայուն է, կամ չի բավարարում սեյսմակայուն շինարարության նորմերի պահանջներին՝ վնասվածության, տեղանքի սպասվող սեյսմիկ ազդեցության կամ նորմերի պահանջների փոփոխման պատճառով)</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72A2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 հետագա օգտագործման վերաբերյալ առաջարկություններ (շենքը կարող է շահագործվել, պահանջվում է մասնակի ուժեղացում, պահանջվում է ամբողջական ուժեղացում, շենքը ենթակա է քանդման)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C90239" w:rsidRDefault="00C90239" w:rsidP="002D5632">
            <w:pPr>
              <w:jc w:val="both"/>
              <w:rPr>
                <w:rFonts w:ascii="GHEA Grapalat" w:eastAsia="Calibri" w:hAnsi="GHEA Grapalat" w:cs="Times New Roman"/>
                <w:b/>
                <w:sz w:val="18"/>
                <w:szCs w:val="18"/>
              </w:rPr>
            </w:pPr>
            <w:r w:rsidRPr="00C90239">
              <w:rPr>
                <w:rFonts w:ascii="GHEA Grapalat" w:eastAsia="Calibri" w:hAnsi="GHEA Grapalat" w:cs="Times New Roman"/>
                <w:b/>
                <w:sz w:val="18"/>
                <w:szCs w:val="18"/>
              </w:rPr>
              <w:t>5.</w:t>
            </w:r>
          </w:p>
        </w:tc>
        <w:tc>
          <w:tcPr>
            <w:tcW w:w="6300" w:type="dxa"/>
            <w:gridSpan w:val="2"/>
            <w:shd w:val="clear" w:color="auto" w:fill="D9D9D9" w:themeFill="background1" w:themeFillShade="D9"/>
          </w:tcPr>
          <w:p w:rsidR="002D5632" w:rsidRPr="009C4A07" w:rsidRDefault="00C90239"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ՀԻՄՔԵՐ</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C9023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Նյութը (խամքարաբետոնե, բետոնե, երկաթբետոնե և այլն)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C9023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Տեսակը (ժապավենային, սալային, ցցային, սյունային և այլն)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C9023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Հիմքի ներբանի տեղադրման խորությունը</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C9023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 xml:space="preserve">Սալվածքի առկայությունը, մակերեսը </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C048D"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6.</w:t>
            </w:r>
          </w:p>
        </w:tc>
        <w:tc>
          <w:tcPr>
            <w:tcW w:w="6300" w:type="dxa"/>
            <w:gridSpan w:val="2"/>
            <w:shd w:val="clear" w:color="auto" w:fill="D9D9D9" w:themeFill="background1" w:themeFillShade="D9"/>
          </w:tcPr>
          <w:p w:rsidR="002D5632" w:rsidRPr="009C4A07" w:rsidRDefault="009C048D"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ՇԵՆՔԸ ՊԱՏՈՂ ԿՈՆՍՏՐՈՒԿՑԻԱՆ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Կոնստրուկտիվ լուծումը (քարե շարվածքով, հավաքովի, միաձույլ ե/բ և այլն)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Ջերմամեկուսացման առկայությունը, նյութը, հաստությունը</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C048D"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7.</w:t>
            </w:r>
          </w:p>
        </w:tc>
        <w:tc>
          <w:tcPr>
            <w:tcW w:w="6300" w:type="dxa"/>
            <w:gridSpan w:val="2"/>
            <w:shd w:val="clear" w:color="auto" w:fill="D9D9D9" w:themeFill="background1" w:themeFillShade="D9"/>
          </w:tcPr>
          <w:p w:rsidR="002D5632" w:rsidRPr="009C4A07" w:rsidRDefault="009C048D"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ԾԱԾԿԵՐ</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Միջհարկային ծածկի և վերնածածկի կոնստրուկցիան (հավաքովի ե/բ սալ, միաձույլ ե/բ սալ, փայտե կոնստրուկցիա և այլն)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C048D"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8.</w:t>
            </w:r>
          </w:p>
        </w:tc>
        <w:tc>
          <w:tcPr>
            <w:tcW w:w="6300" w:type="dxa"/>
            <w:gridSpan w:val="2"/>
            <w:shd w:val="clear" w:color="auto" w:fill="D9D9D9" w:themeFill="background1" w:themeFillShade="D9"/>
          </w:tcPr>
          <w:p w:rsidR="002D5632" w:rsidRPr="009C4A07" w:rsidRDefault="009C048D"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ՊԱՏՇԳԱՄԲՆԵՐ</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Տեսակը (</w:t>
            </w:r>
            <w:r w:rsidR="00271CA3" w:rsidRPr="00271CA3">
              <w:rPr>
                <w:rFonts w:ascii="GHEA Grapalat" w:eastAsia="Calibri" w:hAnsi="GHEA Grapalat" w:cs="Times New Roman"/>
                <w:sz w:val="18"/>
                <w:szCs w:val="18"/>
              </w:rPr>
              <w:t>բարձակային-կոնսոլային, կցակառույց, լոջիա/խորշապատշգամբ</w:t>
            </w:r>
            <w:r w:rsidRPr="009C4A07">
              <w:rPr>
                <w:rFonts w:ascii="GHEA Grapalat" w:eastAsia="Calibri" w:hAnsi="GHEA Grapalat" w:cs="Times New Roman"/>
                <w:sz w:val="18"/>
                <w:szCs w:val="18"/>
              </w:rPr>
              <w:t>), քանակը, կոնստրուկցիան</w:t>
            </w:r>
          </w:p>
        </w:tc>
        <w:tc>
          <w:tcPr>
            <w:tcW w:w="990" w:type="dxa"/>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քմ</w:t>
            </w: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C048D"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9.</w:t>
            </w:r>
          </w:p>
        </w:tc>
        <w:tc>
          <w:tcPr>
            <w:tcW w:w="6300" w:type="dxa"/>
            <w:gridSpan w:val="2"/>
            <w:shd w:val="clear" w:color="auto" w:fill="D9D9D9" w:themeFill="background1" w:themeFillShade="D9"/>
          </w:tcPr>
          <w:p w:rsidR="002D5632" w:rsidRPr="009C4A07" w:rsidRDefault="009C048D"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ՍԵՅՍՄԱՄԵԿՈՒՍԱՑՄԱՆ ՀԱՄԱԿԱՐԳ</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Սեյսմամեկուսացման շերտավոր ռետինամետաղե հենարաններ (ՍՇՌՄՀ)՝ տեղադրման տարեթիվը</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Հենարանների (ՍՇՌՄՀ) քանակը, նյութը</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C048D"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10.</w:t>
            </w:r>
          </w:p>
        </w:tc>
        <w:tc>
          <w:tcPr>
            <w:tcW w:w="6300" w:type="dxa"/>
            <w:gridSpan w:val="2"/>
            <w:shd w:val="clear" w:color="auto" w:fill="D9D9D9" w:themeFill="background1" w:themeFillShade="D9"/>
          </w:tcPr>
          <w:p w:rsidR="002D5632" w:rsidRPr="009C4A07" w:rsidRDefault="009C048D"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ՏԱՆԻՔ</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տեսակը (հարթ, թեք-լանջավոր և այլն)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կոնստրուկտիվ լուծումը</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Տանիքածածկի նյութը (փաթթոցային, ասբոշիֆերային, թիթեղյա, կղմինդրե և այլն)</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Վերնածածկի ջերմամեկուսիչ շերտի առկայությունը, նյութի տեսակը, հաստությունը</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C048D"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Տանիքի ջրահեռացումը (ներքին ջրահեռացում, արտաքին ջրահեռացում՝ ազատ, կազմակերպված)</w:t>
            </w:r>
          </w:p>
        </w:tc>
        <w:tc>
          <w:tcPr>
            <w:tcW w:w="990" w:type="dxa"/>
          </w:tcPr>
          <w:p w:rsidR="002D5632" w:rsidRPr="009C4A07" w:rsidRDefault="002D5632" w:rsidP="002D5632">
            <w:pPr>
              <w:jc w:val="both"/>
              <w:rPr>
                <w:rFonts w:ascii="GHEA Grapalat" w:eastAsia="Calibri" w:hAnsi="GHEA Grapalat" w:cs="Times New Roman"/>
                <w:sz w:val="18"/>
                <w:szCs w:val="18"/>
              </w:rPr>
            </w:pPr>
          </w:p>
        </w:tc>
        <w:tc>
          <w:tcPr>
            <w:tcW w:w="1710" w:type="dxa"/>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E22F5"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11.</w:t>
            </w:r>
          </w:p>
        </w:tc>
        <w:tc>
          <w:tcPr>
            <w:tcW w:w="6300" w:type="dxa"/>
            <w:gridSpan w:val="2"/>
            <w:shd w:val="clear" w:color="auto" w:fill="D9D9D9" w:themeFill="background1" w:themeFillShade="D9"/>
          </w:tcPr>
          <w:p w:rsidR="002D5632" w:rsidRPr="009C4A07" w:rsidRDefault="009E22F5" w:rsidP="009E22F5">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ՍԱՌԸ ՋՐԱՄԱՏԱԿԱՐԱՐՄԱՆ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(փակուղային, օղակային)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Խողովակների երկարությունը/քանակը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գծմ/միավոր</w:t>
            </w: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Խողովակների տրամագիծը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մմ</w:t>
            </w: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պոլիվինիլքլորիդից, պոլիբուտիլենից, մետաղապոլիմերից, ապակեպլաստից, և այլ պլաստմասե նյութերից, չուգունե, պղնձե, բրոնզե և արույրե, ներսից և դրսից հակաքյաքայիչ պատվածքով պողպատե խողովակներ)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Պոմպային կայանքների առկայությունը, հզորությունը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լիտր/վ</w:t>
            </w: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8)</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Ներանցումների թիվը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2D5632" w:rsidRPr="009C4A07" w:rsidTr="002D5632">
        <w:tc>
          <w:tcPr>
            <w:tcW w:w="990" w:type="dxa"/>
          </w:tcPr>
          <w:p w:rsidR="002D5632" w:rsidRPr="009C4A07" w:rsidRDefault="009E22F5"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9)</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9A3E5C"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12.</w:t>
            </w:r>
          </w:p>
        </w:tc>
        <w:tc>
          <w:tcPr>
            <w:tcW w:w="6300" w:type="dxa"/>
            <w:gridSpan w:val="2"/>
            <w:shd w:val="clear" w:color="auto" w:fill="D9D9D9" w:themeFill="background1" w:themeFillShade="D9"/>
          </w:tcPr>
          <w:p w:rsidR="002D5632" w:rsidRPr="009C4A07" w:rsidRDefault="009A3E5C" w:rsidP="009A3E5C">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ՋՐԱՀԵՌԱՑՄԱՆ (ԿՈՅՈՒՂՈՒ)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A3E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2D5632" w:rsidRPr="009C4A07" w:rsidTr="002D5632">
        <w:tc>
          <w:tcPr>
            <w:tcW w:w="990" w:type="dxa"/>
          </w:tcPr>
          <w:p w:rsidR="002D5632" w:rsidRPr="009C4A07" w:rsidRDefault="009A3E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A3E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2D5632" w:rsidRPr="009C4A07" w:rsidTr="002D5632">
        <w:tc>
          <w:tcPr>
            <w:tcW w:w="990" w:type="dxa"/>
          </w:tcPr>
          <w:p w:rsidR="002D5632" w:rsidRPr="009C4A07" w:rsidRDefault="009A3E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BD4E5A">
        <w:tc>
          <w:tcPr>
            <w:tcW w:w="990" w:type="dxa"/>
          </w:tcPr>
          <w:p w:rsidR="002D5632" w:rsidRPr="009C4A07" w:rsidRDefault="00B87447"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13.</w:t>
            </w:r>
          </w:p>
        </w:tc>
        <w:tc>
          <w:tcPr>
            <w:tcW w:w="6300" w:type="dxa"/>
            <w:gridSpan w:val="2"/>
            <w:shd w:val="clear" w:color="auto" w:fill="D9D9D9" w:themeFill="background1" w:themeFillShade="D9"/>
          </w:tcPr>
          <w:p w:rsidR="002D5632" w:rsidRPr="009C4A07" w:rsidRDefault="007F0464" w:rsidP="007F0464">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ՏԱՔ ՋՐԱՄԱՏԱԿԱՐԱՐՄԱՆ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(կենտրոնացված տաք ջրամատակարարում, տեղական (տեղային) ջրատաքացուցիչներ և այլն)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Ջերմային ցանցի ջերմամեկուսացումը, նյութի տեսակը, հաստությունը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00" w:type="dxa"/>
            <w:gridSpan w:val="2"/>
          </w:tcPr>
          <w:p w:rsidR="002D5632" w:rsidRPr="009C4A07" w:rsidRDefault="002D5632" w:rsidP="002D5632">
            <w:pPr>
              <w:rPr>
                <w:rFonts w:ascii="Calibri" w:eastAsia="Calibri" w:hAnsi="Calibri" w:cs="Times New Roman"/>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Պոմպային կայանքների առկայությունը, քանակը, հզորությունը</w:t>
            </w:r>
          </w:p>
        </w:tc>
        <w:tc>
          <w:tcPr>
            <w:tcW w:w="2700" w:type="dxa"/>
            <w:gridSpan w:val="2"/>
          </w:tcPr>
          <w:p w:rsidR="002D5632" w:rsidRPr="009C4A07" w:rsidRDefault="002D5632" w:rsidP="002D5632">
            <w:pPr>
              <w:rPr>
                <w:rFonts w:ascii="Calibri" w:eastAsia="Calibri" w:hAnsi="Calibri" w:cs="Times New Roman"/>
              </w:rPr>
            </w:pPr>
            <w:r w:rsidRPr="009C4A07">
              <w:rPr>
                <w:rFonts w:ascii="GHEA Grapalat" w:eastAsia="Calibri" w:hAnsi="GHEA Grapalat" w:cs="Times New Roman"/>
                <w:sz w:val="18"/>
                <w:szCs w:val="18"/>
              </w:rPr>
              <w:t xml:space="preserve"> խմ/ժ</w:t>
            </w:r>
          </w:p>
        </w:tc>
      </w:tr>
      <w:tr w:rsidR="002D5632" w:rsidRPr="009C4A07" w:rsidTr="00552B99">
        <w:tc>
          <w:tcPr>
            <w:tcW w:w="990" w:type="dxa"/>
          </w:tcPr>
          <w:p w:rsidR="002D5632" w:rsidRPr="009C4A07" w:rsidRDefault="00B87447"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14.</w:t>
            </w:r>
          </w:p>
        </w:tc>
        <w:tc>
          <w:tcPr>
            <w:tcW w:w="6300" w:type="dxa"/>
            <w:gridSpan w:val="2"/>
            <w:shd w:val="clear" w:color="auto" w:fill="D9D9D9" w:themeFill="background1" w:themeFillShade="D9"/>
          </w:tcPr>
          <w:p w:rsidR="002D5632" w:rsidRPr="009C4A07" w:rsidRDefault="00B87447" w:rsidP="008A7600">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ՋԵՐՄԱՄԱՏԱԿԱՐԱՐՄԱՆ (ԲԱՑ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ՓԱԿ)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(կենտրոնացված տաք ջրամատակարարում, տեղական (տեղային) ջրատաքացուցիչներ և այլն)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B87447"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2D5632" w:rsidRPr="009C4A07" w:rsidTr="002D5632">
        <w:tc>
          <w:tcPr>
            <w:tcW w:w="990" w:type="dxa"/>
          </w:tcPr>
          <w:p w:rsidR="002D5632" w:rsidRPr="009C4A07" w:rsidRDefault="008A760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նյութը (ծանր խտության պոլիէթիլենից, պոլիպրոպիլենից, պոլիվինիլքլորիդից, պոլիբուտիլենից, մետաղապոլիմերից, ապակեպլաստից և այլ պլաստմասե նյութերից պղնձե, բրոնզե և արույրե, ներսից և դրսից հակաքայքայիչ պատվածքով պողպատե խողովակներ)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8A760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2D5632" w:rsidRPr="009C4A07" w:rsidTr="002D5632">
        <w:tc>
          <w:tcPr>
            <w:tcW w:w="990" w:type="dxa"/>
          </w:tcPr>
          <w:p w:rsidR="002D5632" w:rsidRPr="009C4A07" w:rsidRDefault="008A760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Ջերմային  ցանցի ջերմամեկուսացումը, նյութի տեսակը, հաստությունը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8A760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Կցվածքային միացումներին մոտեցման հնարավորությունը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խմ/ժ</w:t>
            </w:r>
          </w:p>
        </w:tc>
      </w:tr>
      <w:tr w:rsidR="002D5632" w:rsidRPr="009C4A07" w:rsidTr="00552B99">
        <w:tc>
          <w:tcPr>
            <w:tcW w:w="990" w:type="dxa"/>
          </w:tcPr>
          <w:p w:rsidR="002D5632" w:rsidRPr="009C4A07" w:rsidRDefault="008A7600"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lastRenderedPageBreak/>
              <w:t>15.</w:t>
            </w:r>
          </w:p>
        </w:tc>
        <w:tc>
          <w:tcPr>
            <w:tcW w:w="6300" w:type="dxa"/>
            <w:gridSpan w:val="2"/>
            <w:shd w:val="clear" w:color="auto" w:fill="D9D9D9" w:themeFill="background1" w:themeFillShade="D9"/>
          </w:tcPr>
          <w:p w:rsidR="002D5632" w:rsidRPr="009C4A07" w:rsidRDefault="008A7600" w:rsidP="008A7600">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ՆԵՐՔԻՆ ԷԼԵԿՏՐԱՄԱՏԱԿԱՐԱՐՄԱՆ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AD120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Բաշխիչ վահանների քանակը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2D5632" w:rsidRPr="009C4A07" w:rsidTr="002D5632">
        <w:tc>
          <w:tcPr>
            <w:tcW w:w="990" w:type="dxa"/>
          </w:tcPr>
          <w:p w:rsidR="002D5632" w:rsidRPr="009C4A07" w:rsidRDefault="00AD120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Հաշվիչների քանակը, այդ թվում ըստ բնակելի և ոչ բնակելի շինությունների, ընդհանուր գույքի</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2D5632" w:rsidRPr="009C4A07" w:rsidTr="002D5632">
        <w:tc>
          <w:tcPr>
            <w:tcW w:w="990" w:type="dxa"/>
          </w:tcPr>
          <w:p w:rsidR="002D5632" w:rsidRPr="009C4A07" w:rsidRDefault="00AD120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Ֆիզիկական մաշվածությունը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2D5632" w:rsidRPr="009C4A07" w:rsidTr="00552B99">
        <w:tc>
          <w:tcPr>
            <w:tcW w:w="990" w:type="dxa"/>
          </w:tcPr>
          <w:p w:rsidR="002D5632" w:rsidRPr="009C4A07" w:rsidRDefault="00AD1201"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16.</w:t>
            </w:r>
          </w:p>
        </w:tc>
        <w:tc>
          <w:tcPr>
            <w:tcW w:w="6300" w:type="dxa"/>
            <w:gridSpan w:val="2"/>
            <w:shd w:val="clear" w:color="auto" w:fill="D9D9D9" w:themeFill="background1" w:themeFillShade="D9"/>
          </w:tcPr>
          <w:p w:rsidR="002D5632" w:rsidRPr="009C4A07" w:rsidRDefault="00AD1201" w:rsidP="00AD1201">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ՆԵՐՔԻՆ ԳԱԶԱՄԱՏԱԿԱՐԱՐՄԱՆ ՀԱՄԱԿԱՐԳ </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AD120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Կենտրոնացված համակարգի առկայությունը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AD120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Կանգնակների խողովակների երկարությունը, տրամագիծը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գծմ/մմ</w:t>
            </w:r>
          </w:p>
        </w:tc>
      </w:tr>
      <w:tr w:rsidR="002D5632" w:rsidRPr="009C4A07" w:rsidTr="002D5632">
        <w:tc>
          <w:tcPr>
            <w:tcW w:w="990" w:type="dxa"/>
          </w:tcPr>
          <w:p w:rsidR="002D5632" w:rsidRPr="009C4A07" w:rsidRDefault="00AD1201"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b/>
                <w:sz w:val="18"/>
                <w:szCs w:val="18"/>
              </w:rPr>
            </w:pPr>
            <w:r w:rsidRPr="009C4A07">
              <w:rPr>
                <w:rFonts w:ascii="GHEA Grapalat" w:eastAsia="Calibri" w:hAnsi="GHEA Grapalat" w:cs="Times New Roman"/>
                <w:sz w:val="18"/>
                <w:szCs w:val="18"/>
              </w:rPr>
              <w:t>Ֆիզիկական մաշվածությունը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w:t>
            </w:r>
          </w:p>
        </w:tc>
      </w:tr>
      <w:tr w:rsidR="002D5632" w:rsidRPr="009C4A07" w:rsidTr="00552B99">
        <w:tc>
          <w:tcPr>
            <w:tcW w:w="990" w:type="dxa"/>
          </w:tcPr>
          <w:p w:rsidR="002D5632" w:rsidRPr="009C4A07" w:rsidRDefault="006569B2"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17.</w:t>
            </w:r>
          </w:p>
        </w:tc>
        <w:tc>
          <w:tcPr>
            <w:tcW w:w="6300" w:type="dxa"/>
            <w:gridSpan w:val="2"/>
            <w:shd w:val="clear" w:color="auto" w:fill="D9D9D9" w:themeFill="background1" w:themeFillShade="D9"/>
          </w:tcPr>
          <w:p w:rsidR="002D5632" w:rsidRPr="009C4A07" w:rsidRDefault="006569B2"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ՎԵՐԵԼԱԿՆԵՐ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ընդհանուր թիվը, այդ թվում՝</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Բեռնատար վերելակների թիվը, տեղադրման տարեթիվը, հզորությունը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   կվտ</w:t>
            </w: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 վերելակների թիվը, տեղադրման տաևեթիվը, հզորությունը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   կվտ</w:t>
            </w: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բեռնունակությունը՝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բեռնամարդատար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կգ</w:t>
            </w: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մարդ/կգ</w:t>
            </w:r>
          </w:p>
        </w:tc>
      </w:tr>
      <w:tr w:rsidR="00552B99" w:rsidRPr="009C4A07" w:rsidTr="002D5632">
        <w:tc>
          <w:tcPr>
            <w:tcW w:w="990" w:type="dxa"/>
          </w:tcPr>
          <w:p w:rsidR="00552B99" w:rsidRDefault="00552B9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գ.</w:t>
            </w:r>
          </w:p>
        </w:tc>
        <w:tc>
          <w:tcPr>
            <w:tcW w:w="6300" w:type="dxa"/>
            <w:gridSpan w:val="2"/>
          </w:tcPr>
          <w:p w:rsidR="00552B99" w:rsidRPr="009C4A07" w:rsidRDefault="00552B9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բեռնատար</w:t>
            </w:r>
          </w:p>
        </w:tc>
        <w:tc>
          <w:tcPr>
            <w:tcW w:w="2700" w:type="dxa"/>
            <w:gridSpan w:val="2"/>
          </w:tcPr>
          <w:p w:rsidR="00552B99" w:rsidRPr="009C4A07" w:rsidRDefault="00552B99" w:rsidP="002D5632">
            <w:pPr>
              <w:jc w:val="both"/>
              <w:rPr>
                <w:rFonts w:ascii="GHEA Grapalat" w:eastAsia="Calibri" w:hAnsi="GHEA Grapalat" w:cs="Times New Roman"/>
                <w:sz w:val="18"/>
                <w:szCs w:val="18"/>
              </w:rPr>
            </w:pPr>
            <w:r w:rsidRPr="00552B99">
              <w:rPr>
                <w:rFonts w:ascii="GHEA Grapalat" w:eastAsia="Calibri" w:hAnsi="GHEA Grapalat" w:cs="Times New Roman"/>
                <w:sz w:val="18"/>
                <w:szCs w:val="18"/>
              </w:rPr>
              <w:t>կգ</w:t>
            </w:r>
          </w:p>
        </w:tc>
      </w:tr>
      <w:tr w:rsidR="002D5632" w:rsidRPr="009C4A07" w:rsidTr="002D5632">
        <w:tc>
          <w:tcPr>
            <w:tcW w:w="990" w:type="dxa"/>
          </w:tcPr>
          <w:p w:rsidR="002D5632" w:rsidRPr="009C4A07" w:rsidRDefault="006569B2"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Շահագործման համար պիտանի վերելակների թիվը, այդ թվում՝</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միավոր</w:t>
            </w:r>
          </w:p>
        </w:tc>
      </w:tr>
      <w:tr w:rsidR="006569B2" w:rsidRPr="009C4A07" w:rsidTr="002D5632">
        <w:tc>
          <w:tcPr>
            <w:tcW w:w="990" w:type="dxa"/>
          </w:tcPr>
          <w:p w:rsidR="006569B2" w:rsidRPr="009C4A07" w:rsidRDefault="006569B2" w:rsidP="006569B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6569B2" w:rsidRPr="009C4A07" w:rsidRDefault="006569B2" w:rsidP="006569B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բեռնամարդատար</w:t>
            </w:r>
          </w:p>
        </w:tc>
        <w:tc>
          <w:tcPr>
            <w:tcW w:w="2700" w:type="dxa"/>
            <w:gridSpan w:val="2"/>
          </w:tcPr>
          <w:p w:rsidR="006569B2" w:rsidRPr="009C4A07" w:rsidRDefault="006569B2" w:rsidP="006569B2">
            <w:pPr>
              <w:rPr>
                <w:rFonts w:ascii="Calibri" w:eastAsia="Calibri" w:hAnsi="Calibri" w:cs="Times New Roman"/>
              </w:rPr>
            </w:pPr>
            <w:r w:rsidRPr="009C4A07">
              <w:rPr>
                <w:rFonts w:ascii="GHEA Grapalat" w:eastAsia="Calibri" w:hAnsi="GHEA Grapalat" w:cs="Times New Roman"/>
                <w:sz w:val="18"/>
                <w:szCs w:val="18"/>
              </w:rPr>
              <w:t>միավոր</w:t>
            </w:r>
          </w:p>
        </w:tc>
      </w:tr>
      <w:tr w:rsidR="006569B2" w:rsidRPr="009C4A07" w:rsidTr="002D5632">
        <w:tc>
          <w:tcPr>
            <w:tcW w:w="990" w:type="dxa"/>
          </w:tcPr>
          <w:p w:rsidR="006569B2" w:rsidRPr="009C4A07" w:rsidRDefault="006569B2" w:rsidP="006569B2">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300" w:type="dxa"/>
            <w:gridSpan w:val="2"/>
          </w:tcPr>
          <w:p w:rsidR="006569B2" w:rsidRPr="009C4A07" w:rsidRDefault="006569B2" w:rsidP="006569B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մարդատար</w:t>
            </w:r>
          </w:p>
        </w:tc>
        <w:tc>
          <w:tcPr>
            <w:tcW w:w="2700" w:type="dxa"/>
            <w:gridSpan w:val="2"/>
          </w:tcPr>
          <w:p w:rsidR="006569B2" w:rsidRPr="009C4A07" w:rsidRDefault="006569B2" w:rsidP="006569B2">
            <w:pPr>
              <w:rPr>
                <w:rFonts w:ascii="Calibri" w:eastAsia="Calibri" w:hAnsi="Calibri" w:cs="Times New Roman"/>
              </w:rPr>
            </w:pPr>
            <w:r w:rsidRPr="009C4A07">
              <w:rPr>
                <w:rFonts w:ascii="GHEA Grapalat" w:eastAsia="Calibri" w:hAnsi="GHEA Grapalat" w:cs="Times New Roman"/>
                <w:sz w:val="18"/>
                <w:szCs w:val="18"/>
              </w:rPr>
              <w:t>միավոր</w:t>
            </w:r>
          </w:p>
        </w:tc>
      </w:tr>
      <w:tr w:rsidR="002D5632" w:rsidRPr="009C4A07" w:rsidTr="002D5632">
        <w:tc>
          <w:tcPr>
            <w:tcW w:w="990" w:type="dxa"/>
          </w:tcPr>
          <w:p w:rsidR="002D5632" w:rsidRPr="009C4A07" w:rsidRDefault="0004422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Վերելակների տեխնիկական վիճակը ըստ եզրակացության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04422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գնահատականը 5 բալանոց սանդղակով</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044220"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Տեխնիկական վիճակի մասին եզրակացության առկայություն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552B99">
        <w:tc>
          <w:tcPr>
            <w:tcW w:w="990" w:type="dxa"/>
          </w:tcPr>
          <w:p w:rsidR="002D5632" w:rsidRPr="009C4A07" w:rsidRDefault="00D9795C"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18.</w:t>
            </w:r>
          </w:p>
        </w:tc>
        <w:tc>
          <w:tcPr>
            <w:tcW w:w="6300" w:type="dxa"/>
            <w:gridSpan w:val="2"/>
            <w:shd w:val="clear" w:color="auto" w:fill="D9D9D9" w:themeFill="background1" w:themeFillShade="D9"/>
          </w:tcPr>
          <w:p w:rsidR="002D5632" w:rsidRPr="009C4A07" w:rsidRDefault="00D9795C"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ՕԴԱՓՈԽՈՒԹՅԱՆ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ՕԴԻ ԼԱՎՈՐԱԿՄԱՆ ՀԱՄԱԿԱՐԳԵՐ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D979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Օդափոխության համակարգի տեսակը (արհեստական մղումով, բնական մղումով արտածման, համափոխանակային արտածման, այլ)</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D979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Օդափոխության համակարգի խողովակաշարերի ջերմամեկուսացման առկայությունը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D979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Օդի լավորակման համակարգի տեսակը (օդորակիչ,</w:t>
            </w:r>
            <w:r w:rsidR="00552B99">
              <w:rPr>
                <w:rFonts w:ascii="GHEA Grapalat" w:eastAsia="Calibri" w:hAnsi="GHEA Grapalat" w:cs="Times New Roman"/>
                <w:sz w:val="18"/>
                <w:szCs w:val="18"/>
              </w:rPr>
              <w:t xml:space="preserve"> ֆանկոյլ,</w:t>
            </w:r>
            <w:r w:rsidRPr="009C4A07">
              <w:rPr>
                <w:rFonts w:ascii="GHEA Grapalat" w:eastAsia="Calibri" w:hAnsi="GHEA Grapalat" w:cs="Times New Roman"/>
                <w:sz w:val="18"/>
                <w:szCs w:val="18"/>
              </w:rPr>
              <w:t xml:space="preserve"> </w:t>
            </w:r>
            <w:r w:rsidR="00552B99">
              <w:rPr>
                <w:rFonts w:ascii="GHEA Grapalat" w:eastAsia="Calibri" w:hAnsi="GHEA Grapalat" w:cs="Times New Roman"/>
                <w:sz w:val="18"/>
                <w:szCs w:val="18"/>
              </w:rPr>
              <w:t xml:space="preserve">սառնամատակարարում, </w:t>
            </w:r>
            <w:r w:rsidRPr="009C4A07">
              <w:rPr>
                <w:rFonts w:ascii="GHEA Grapalat" w:eastAsia="Calibri" w:hAnsi="GHEA Grapalat" w:cs="Times New Roman"/>
                <w:sz w:val="18"/>
                <w:szCs w:val="18"/>
              </w:rPr>
              <w:t>ջերմային պոմպ, այլ)</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D979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Ծխահեռացման համակարգի առկայություն, այդ թվում</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D979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ա.</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Բազմահարկ շենքում (այդ թվում նկուղային կամ կիսանկուղային հարկերի հարմրեցված ապաստարաններում կամ թաքստոցներում)</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D979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բ.</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Ստորգետնյա ավտոկայանատեղիներում (այդ թվում հարմարեցված ապաստարաններում կամ թաքստոցներում)</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552B99">
        <w:tc>
          <w:tcPr>
            <w:tcW w:w="990" w:type="dxa"/>
          </w:tcPr>
          <w:p w:rsidR="002D5632" w:rsidRPr="009C4A07" w:rsidRDefault="00D9795C"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19.</w:t>
            </w:r>
          </w:p>
        </w:tc>
        <w:tc>
          <w:tcPr>
            <w:tcW w:w="6300" w:type="dxa"/>
            <w:gridSpan w:val="2"/>
            <w:shd w:val="clear" w:color="auto" w:fill="D9D9D9" w:themeFill="background1" w:themeFillShade="D9"/>
          </w:tcPr>
          <w:p w:rsidR="002D5632" w:rsidRPr="009C4A07" w:rsidRDefault="00D9795C"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ԼՈՒՍԱՎՈՐՈՒԹՅՈՒՆ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B35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օգտագործման տարածքների լուսավորման համակարգի տեսակը (շարժման տվիչով, մեխանիկական, լուսային, այլ)</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B35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Ընդհանուր օգտագործման տարածքների լուսատուների /լամպերի թիվը՝ ըստ տեսակի և հզորության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B35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Ճակատային լուսատուների թիվը, տեսակը, հզորությունը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552B99">
        <w:tc>
          <w:tcPr>
            <w:tcW w:w="990" w:type="dxa"/>
          </w:tcPr>
          <w:p w:rsidR="002D5632" w:rsidRPr="009C4A07" w:rsidRDefault="004B355C"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20.</w:t>
            </w:r>
          </w:p>
        </w:tc>
        <w:tc>
          <w:tcPr>
            <w:tcW w:w="6300" w:type="dxa"/>
            <w:gridSpan w:val="2"/>
            <w:shd w:val="clear" w:color="auto" w:fill="D9D9D9" w:themeFill="background1" w:themeFillShade="D9"/>
          </w:tcPr>
          <w:p w:rsidR="002D5632" w:rsidRPr="009C4A07" w:rsidRDefault="004B355C"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ԿԱՊ</w:t>
            </w:r>
            <w:r>
              <w:rPr>
                <w:rFonts w:ascii="GHEA Grapalat" w:eastAsia="Calibri" w:hAnsi="GHEA Grapalat" w:cs="Times New Roman"/>
                <w:b/>
                <w:sz w:val="18"/>
                <w:szCs w:val="18"/>
              </w:rPr>
              <w:t>Ի ՀԱՄԱԿԱՐԳԵՐ</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B35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Ալեհավաքի առկայություն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B35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Անվտանգության և տեսահսկման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4B355C"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9221D1">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Անվտանգության համակարգի տ</w:t>
            </w:r>
            <w:r w:rsidR="009221D1">
              <w:rPr>
                <w:rFonts w:ascii="GHEA Grapalat" w:eastAsia="Calibri" w:hAnsi="GHEA Grapalat" w:cs="Times New Roman"/>
                <w:sz w:val="18"/>
                <w:szCs w:val="18"/>
              </w:rPr>
              <w:t>եսակը</w:t>
            </w:r>
            <w:r w:rsidRPr="009C4A07">
              <w:rPr>
                <w:rFonts w:ascii="GHEA Grapalat" w:eastAsia="Calibri" w:hAnsi="GHEA Grapalat" w:cs="Times New Roman"/>
                <w:sz w:val="18"/>
                <w:szCs w:val="18"/>
              </w:rPr>
              <w:t xml:space="preserve"> (տեսահսկման խցիկ, դոմոֆոն, պահակախցիկ, այլ)</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192B9B" w:rsidRPr="009C4A07" w:rsidTr="002D5632">
        <w:tc>
          <w:tcPr>
            <w:tcW w:w="990" w:type="dxa"/>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192B9B" w:rsidRPr="00F5302A" w:rsidRDefault="00192B9B" w:rsidP="00192B9B">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Կապի ֆիքսված ենթակառուցվածքների առկայություն (օպտիկական և պղնձե)</w:t>
            </w:r>
          </w:p>
        </w:tc>
        <w:tc>
          <w:tcPr>
            <w:tcW w:w="2700" w:type="dxa"/>
            <w:gridSpan w:val="2"/>
          </w:tcPr>
          <w:p w:rsidR="00192B9B" w:rsidRPr="009C4A07" w:rsidRDefault="00192B9B" w:rsidP="00192B9B">
            <w:pPr>
              <w:jc w:val="both"/>
              <w:rPr>
                <w:rFonts w:ascii="GHEA Grapalat" w:eastAsia="Calibri" w:hAnsi="GHEA Grapalat" w:cs="Times New Roman"/>
                <w:sz w:val="18"/>
                <w:szCs w:val="18"/>
              </w:rPr>
            </w:pPr>
          </w:p>
        </w:tc>
      </w:tr>
      <w:tr w:rsidR="00192B9B" w:rsidRPr="009C4A07" w:rsidTr="002D5632">
        <w:tc>
          <w:tcPr>
            <w:tcW w:w="990" w:type="dxa"/>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192B9B" w:rsidRPr="009C4A07" w:rsidRDefault="00192B9B" w:rsidP="00192B9B">
            <w:pPr>
              <w:jc w:val="both"/>
              <w:rPr>
                <w:rFonts w:ascii="GHEA Grapalat" w:eastAsia="Calibri" w:hAnsi="GHEA Grapalat" w:cs="Times New Roman"/>
                <w:sz w:val="18"/>
                <w:szCs w:val="18"/>
              </w:rPr>
            </w:pPr>
            <w:r w:rsidRPr="00F5302A">
              <w:rPr>
                <w:rFonts w:ascii="GHEA Grapalat" w:eastAsia="Calibri" w:hAnsi="GHEA Grapalat" w:cs="Times New Roman"/>
                <w:bCs/>
                <w:sz w:val="18"/>
                <w:szCs w:val="18"/>
                <w:lang w:val="hy-AM"/>
              </w:rPr>
              <w:t>Կապի ընդհանուր օգտագործման ռադիոհամակարգերի առկայություն (WIFI, WIMAX և այլն)</w:t>
            </w:r>
          </w:p>
        </w:tc>
        <w:tc>
          <w:tcPr>
            <w:tcW w:w="2700" w:type="dxa"/>
            <w:gridSpan w:val="2"/>
          </w:tcPr>
          <w:p w:rsidR="00192B9B" w:rsidRPr="009C4A07" w:rsidRDefault="00192B9B" w:rsidP="00192B9B">
            <w:pPr>
              <w:jc w:val="both"/>
              <w:rPr>
                <w:rFonts w:ascii="GHEA Grapalat" w:eastAsia="Calibri" w:hAnsi="GHEA Grapalat" w:cs="Times New Roman"/>
                <w:sz w:val="18"/>
                <w:szCs w:val="18"/>
              </w:rPr>
            </w:pPr>
          </w:p>
        </w:tc>
      </w:tr>
      <w:tr w:rsidR="00192B9B" w:rsidRPr="009C4A07" w:rsidTr="002D5632">
        <w:tc>
          <w:tcPr>
            <w:tcW w:w="990" w:type="dxa"/>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6)</w:t>
            </w:r>
          </w:p>
        </w:tc>
        <w:tc>
          <w:tcPr>
            <w:tcW w:w="6300" w:type="dxa"/>
            <w:gridSpan w:val="2"/>
          </w:tcPr>
          <w:p w:rsidR="00192B9B" w:rsidRPr="00F5302A" w:rsidRDefault="00192B9B" w:rsidP="00192B9B">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Կապի ներքին կայան</w:t>
            </w:r>
          </w:p>
        </w:tc>
        <w:tc>
          <w:tcPr>
            <w:tcW w:w="2700" w:type="dxa"/>
            <w:gridSpan w:val="2"/>
          </w:tcPr>
          <w:p w:rsidR="00192B9B" w:rsidRPr="009C4A07" w:rsidRDefault="00192B9B" w:rsidP="00192B9B">
            <w:pPr>
              <w:jc w:val="both"/>
              <w:rPr>
                <w:rFonts w:ascii="GHEA Grapalat" w:eastAsia="Calibri" w:hAnsi="GHEA Grapalat" w:cs="Times New Roman"/>
                <w:sz w:val="18"/>
                <w:szCs w:val="18"/>
              </w:rPr>
            </w:pPr>
          </w:p>
        </w:tc>
      </w:tr>
      <w:tr w:rsidR="00192B9B" w:rsidRPr="009C4A07" w:rsidTr="002D5632">
        <w:tc>
          <w:tcPr>
            <w:tcW w:w="990" w:type="dxa"/>
          </w:tcPr>
          <w:p w:rsidR="00192B9B" w:rsidRDefault="00192B9B" w:rsidP="00192B9B">
            <w:pPr>
              <w:jc w:val="both"/>
              <w:rPr>
                <w:rFonts w:ascii="GHEA Grapalat" w:eastAsia="Calibri" w:hAnsi="GHEA Grapalat" w:cs="Times New Roman"/>
                <w:sz w:val="18"/>
                <w:szCs w:val="18"/>
              </w:rPr>
            </w:pPr>
            <w:r>
              <w:rPr>
                <w:rFonts w:ascii="GHEA Grapalat" w:eastAsia="Calibri" w:hAnsi="GHEA Grapalat" w:cs="Times New Roman"/>
                <w:sz w:val="18"/>
                <w:szCs w:val="18"/>
              </w:rPr>
              <w:t>7)</w:t>
            </w:r>
          </w:p>
        </w:tc>
        <w:tc>
          <w:tcPr>
            <w:tcW w:w="6300" w:type="dxa"/>
            <w:gridSpan w:val="2"/>
          </w:tcPr>
          <w:p w:rsidR="00192B9B" w:rsidRPr="00F5302A" w:rsidRDefault="00192B9B" w:rsidP="00192B9B">
            <w:pPr>
              <w:jc w:val="both"/>
              <w:rPr>
                <w:rFonts w:ascii="GHEA Grapalat" w:eastAsia="Calibri" w:hAnsi="GHEA Grapalat" w:cs="Times New Roman"/>
                <w:bCs/>
                <w:sz w:val="18"/>
                <w:szCs w:val="18"/>
                <w:lang w:val="hy-AM"/>
              </w:rPr>
            </w:pPr>
            <w:r w:rsidRPr="00F5302A">
              <w:rPr>
                <w:rFonts w:ascii="GHEA Grapalat" w:eastAsia="Calibri" w:hAnsi="GHEA Grapalat" w:cs="Times New Roman"/>
                <w:bCs/>
                <w:sz w:val="18"/>
                <w:szCs w:val="18"/>
                <w:lang w:val="hy-AM"/>
              </w:rPr>
              <w:t>Սերվերային ենթակառուցվածք</w:t>
            </w:r>
          </w:p>
        </w:tc>
        <w:tc>
          <w:tcPr>
            <w:tcW w:w="2700" w:type="dxa"/>
            <w:gridSpan w:val="2"/>
          </w:tcPr>
          <w:p w:rsidR="00192B9B" w:rsidRPr="009C4A07" w:rsidRDefault="00192B9B" w:rsidP="00192B9B">
            <w:pPr>
              <w:jc w:val="both"/>
              <w:rPr>
                <w:rFonts w:ascii="GHEA Grapalat" w:eastAsia="Calibri" w:hAnsi="GHEA Grapalat" w:cs="Times New Roman"/>
                <w:sz w:val="18"/>
                <w:szCs w:val="18"/>
              </w:rPr>
            </w:pPr>
          </w:p>
        </w:tc>
      </w:tr>
      <w:tr w:rsidR="002D5632" w:rsidRPr="009C4A07" w:rsidTr="00FD2384">
        <w:tc>
          <w:tcPr>
            <w:tcW w:w="990" w:type="dxa"/>
          </w:tcPr>
          <w:p w:rsidR="002D5632" w:rsidRPr="009C4A07" w:rsidRDefault="004B355C"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21.</w:t>
            </w:r>
          </w:p>
        </w:tc>
        <w:tc>
          <w:tcPr>
            <w:tcW w:w="6300" w:type="dxa"/>
            <w:gridSpan w:val="2"/>
            <w:shd w:val="clear" w:color="auto" w:fill="D9D9D9" w:themeFill="background1" w:themeFillShade="D9"/>
          </w:tcPr>
          <w:p w:rsidR="002D5632" w:rsidRPr="009C4A07" w:rsidRDefault="004B355C"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ՀՐԴԵՀԻ ԱԶԴԱՆՇԱՆՄԱՆ </w:t>
            </w:r>
            <w:r>
              <w:rPr>
                <w:rFonts w:ascii="GHEA Grapalat" w:eastAsia="Calibri" w:hAnsi="GHEA Grapalat" w:cs="Times New Roman"/>
                <w:b/>
                <w:sz w:val="18"/>
                <w:szCs w:val="18"/>
              </w:rPr>
              <w:t xml:space="preserve">ԵՎ </w:t>
            </w:r>
            <w:r w:rsidRPr="009C4A07">
              <w:rPr>
                <w:rFonts w:ascii="GHEA Grapalat" w:eastAsia="Calibri" w:hAnsi="GHEA Grapalat" w:cs="Times New Roman"/>
                <w:b/>
                <w:sz w:val="18"/>
                <w:szCs w:val="18"/>
              </w:rPr>
              <w:t xml:space="preserve"> ՀՐԴԵՀԱՇԻՋՄԱՆ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Հրդեհի ազդանշանման համակարգի առկայությունը, տեսակը (ձայնային, լուսային, այլ)</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lastRenderedPageBreak/>
              <w:t>2)</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Հրդեհաշիջման համակարգի առկայությունը, տեսակը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Շենքից մարդկանց տարհանման պլանի առկայություն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FD2384">
        <w:tc>
          <w:tcPr>
            <w:tcW w:w="990" w:type="dxa"/>
          </w:tcPr>
          <w:p w:rsidR="002D5632" w:rsidRPr="009C4A07" w:rsidRDefault="00383CCF"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22.</w:t>
            </w:r>
          </w:p>
        </w:tc>
        <w:tc>
          <w:tcPr>
            <w:tcW w:w="6300" w:type="dxa"/>
            <w:gridSpan w:val="2"/>
            <w:shd w:val="clear" w:color="auto" w:fill="D9D9D9" w:themeFill="background1" w:themeFillShade="D9"/>
          </w:tcPr>
          <w:p w:rsidR="002D5632" w:rsidRPr="009C4A07" w:rsidRDefault="00383CCF"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ՇԵՆՔԻ ԱՂԲԱՀԵՌԱՑՄԱՆ ՀԱՄԱԿԱՐԳ</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300" w:type="dxa"/>
            <w:gridSpan w:val="2"/>
          </w:tcPr>
          <w:p w:rsidR="002D5632" w:rsidRPr="009C4A07" w:rsidRDefault="002D5632" w:rsidP="00BA0B25">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Համակարգի տեսակը (</w:t>
            </w:r>
            <w:r w:rsidR="00383CCF">
              <w:rPr>
                <w:rFonts w:ascii="GHEA Grapalat" w:eastAsia="Calibri" w:hAnsi="GHEA Grapalat" w:cs="Times New Roman"/>
                <w:sz w:val="18"/>
                <w:szCs w:val="18"/>
              </w:rPr>
              <w:t>աղբամուղ</w:t>
            </w:r>
            <w:r w:rsidRPr="009C4A07">
              <w:rPr>
                <w:rFonts w:ascii="GHEA Grapalat" w:eastAsia="Calibri" w:hAnsi="GHEA Grapalat" w:cs="Times New Roman"/>
                <w:sz w:val="18"/>
                <w:szCs w:val="18"/>
              </w:rPr>
              <w:t>եր</w:t>
            </w:r>
            <w:r w:rsidR="00383CCF">
              <w:rPr>
                <w:rFonts w:ascii="GHEA Grapalat" w:eastAsia="Calibri" w:hAnsi="GHEA Grapalat" w:cs="Times New Roman"/>
                <w:sz w:val="18"/>
                <w:szCs w:val="18"/>
              </w:rPr>
              <w:t>, առանձին աղբարկղեր</w:t>
            </w:r>
            <w:r w:rsidRPr="009C4A07">
              <w:rPr>
                <w:rFonts w:ascii="GHEA Grapalat" w:eastAsia="Calibri" w:hAnsi="GHEA Grapalat" w:cs="Times New Roman"/>
                <w:sz w:val="18"/>
                <w:szCs w:val="18"/>
              </w:rPr>
              <w:t>, այլ)</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300" w:type="dxa"/>
            <w:gridSpan w:val="2"/>
          </w:tcPr>
          <w:p w:rsidR="002D5632" w:rsidRPr="009C4A07" w:rsidRDefault="00383CCF" w:rsidP="00BA0B25">
            <w:pPr>
              <w:jc w:val="both"/>
              <w:rPr>
                <w:rFonts w:ascii="GHEA Grapalat" w:eastAsia="Calibri" w:hAnsi="GHEA Grapalat" w:cs="Times New Roman"/>
                <w:sz w:val="18"/>
                <w:szCs w:val="18"/>
              </w:rPr>
            </w:pPr>
            <w:r>
              <w:rPr>
                <w:rFonts w:ascii="GHEA Grapalat" w:eastAsia="Calibri" w:hAnsi="GHEA Grapalat" w:cs="Times New Roman"/>
                <w:sz w:val="18"/>
                <w:szCs w:val="18"/>
              </w:rPr>
              <w:t>Աղբամուղ</w:t>
            </w:r>
            <w:r w:rsidR="002D5632" w:rsidRPr="009C4A07">
              <w:rPr>
                <w:rFonts w:ascii="GHEA Grapalat" w:eastAsia="Calibri" w:hAnsi="GHEA Grapalat" w:cs="Times New Roman"/>
                <w:sz w:val="18"/>
                <w:szCs w:val="18"/>
              </w:rPr>
              <w:t>երի</w:t>
            </w:r>
            <w:r>
              <w:rPr>
                <w:rFonts w:ascii="GHEA Grapalat" w:eastAsia="Calibri" w:hAnsi="GHEA Grapalat" w:cs="Times New Roman"/>
                <w:sz w:val="18"/>
                <w:szCs w:val="18"/>
              </w:rPr>
              <w:t>, աղբարկղերի</w:t>
            </w:r>
            <w:r w:rsidR="002D5632" w:rsidRPr="009C4A07">
              <w:rPr>
                <w:rFonts w:ascii="GHEA Grapalat" w:eastAsia="Calibri" w:hAnsi="GHEA Grapalat" w:cs="Times New Roman"/>
                <w:sz w:val="18"/>
                <w:szCs w:val="18"/>
              </w:rPr>
              <w:t xml:space="preserve"> </w:t>
            </w:r>
            <w:r w:rsidR="00BA0B25">
              <w:rPr>
                <w:rFonts w:ascii="GHEA Grapalat" w:eastAsia="Calibri" w:hAnsi="GHEA Grapalat" w:cs="Times New Roman"/>
                <w:sz w:val="18"/>
                <w:szCs w:val="18"/>
              </w:rPr>
              <w:t>քանակը</w:t>
            </w:r>
            <w:r w:rsidR="00FD2384">
              <w:rPr>
                <w:rFonts w:ascii="GHEA Grapalat" w:eastAsia="Calibri" w:hAnsi="GHEA Grapalat" w:cs="Times New Roman"/>
                <w:sz w:val="18"/>
                <w:szCs w:val="18"/>
              </w:rPr>
              <w:t>, տեղակայման վայրը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300" w:type="dxa"/>
            <w:gridSpan w:val="2"/>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Աղբամուղ</w:t>
            </w:r>
            <w:r w:rsidR="002D5632" w:rsidRPr="009C4A07">
              <w:rPr>
                <w:rFonts w:ascii="GHEA Grapalat" w:eastAsia="Calibri" w:hAnsi="GHEA Grapalat" w:cs="Times New Roman"/>
                <w:sz w:val="18"/>
                <w:szCs w:val="18"/>
              </w:rPr>
              <w:t>երի ձեղնահարկային դռնակների և հորանների ստուգիչ անցքերի կափարիչների առկայությունը</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383CCF"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300" w:type="dxa"/>
            <w:gridSpan w:val="2"/>
          </w:tcPr>
          <w:p w:rsidR="002D5632" w:rsidRPr="009C4A07" w:rsidRDefault="002D5632" w:rsidP="00383CCF">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Աղբամուղերի բեռնավորող փականների կափարիչների ապահովվածությունը ռետինե միջադիրներով</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2D5632">
        <w:tc>
          <w:tcPr>
            <w:tcW w:w="990" w:type="dxa"/>
          </w:tcPr>
          <w:p w:rsidR="002D5632" w:rsidRPr="009C4A07" w:rsidRDefault="00986EC9" w:rsidP="002D5632">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300" w:type="dxa"/>
            <w:gridSpan w:val="2"/>
          </w:tcPr>
          <w:p w:rsidR="002D5632" w:rsidRPr="009C4A07" w:rsidRDefault="002D5632" w:rsidP="002D5632">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Աղբախցերի դռների</w:t>
            </w:r>
            <w:r w:rsidR="00986EC9">
              <w:rPr>
                <w:rFonts w:ascii="GHEA Grapalat" w:eastAsia="Calibri" w:hAnsi="GHEA Grapalat" w:cs="Times New Roman"/>
                <w:sz w:val="18"/>
                <w:szCs w:val="18"/>
              </w:rPr>
              <w:t>, աղբարկղերի</w:t>
            </w:r>
            <w:r w:rsidRPr="009C4A07">
              <w:rPr>
                <w:rFonts w:ascii="GHEA Grapalat" w:eastAsia="Calibri" w:hAnsi="GHEA Grapalat" w:cs="Times New Roman"/>
                <w:sz w:val="18"/>
                <w:szCs w:val="18"/>
              </w:rPr>
              <w:t xml:space="preserve"> առկա վիճակի նկարագրությունը (ամուր փակվում են, սողնակ ունեն, նրանց ստորին մասը և շեմքերը թիթեղով պատված են, հատակների անցքերն ու բացվածքները ամրակցված են )</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2D5632" w:rsidRPr="009C4A07" w:rsidTr="00FD2384">
        <w:tc>
          <w:tcPr>
            <w:tcW w:w="990" w:type="dxa"/>
          </w:tcPr>
          <w:p w:rsidR="002D5632" w:rsidRPr="009C4A07" w:rsidRDefault="00C7258E"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23.</w:t>
            </w:r>
          </w:p>
        </w:tc>
        <w:tc>
          <w:tcPr>
            <w:tcW w:w="6300" w:type="dxa"/>
            <w:gridSpan w:val="2"/>
            <w:shd w:val="clear" w:color="auto" w:fill="D9D9D9" w:themeFill="background1" w:themeFillShade="D9"/>
          </w:tcPr>
          <w:p w:rsidR="002D5632" w:rsidRPr="009C4A07" w:rsidRDefault="00C7258E" w:rsidP="00C7258E">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 xml:space="preserve">ՏԵՂԵԿԱՏՎՈՒԹՅՈՒՆ ՏԵԽՆՈԼՈԳԻԱԿԱՆ ՍԱՐՔԵՐԻ, ԱՐՏԱԴՐԱՄԱՍԵՐԻ, ԼԱԲՈՐԱՏՈՐ ՍԵՆՔԵՐԻ, ՊԱՅԹՅՈՒՆԱՎՏԱՆԳ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ՀՐԴԵՀԱՎՏԱՆԳ ՆՅՈՒԹԵՐԻ ՊԱՀԵՍՏԱՄԱՍԵՐԻ ՎԵՐԱԲԵՐՅԱԼ </w:t>
            </w:r>
            <w:r>
              <w:rPr>
                <w:rFonts w:ascii="GHEA Grapalat" w:eastAsia="Calibri" w:hAnsi="GHEA Grapalat" w:cs="Times New Roman"/>
                <w:b/>
                <w:sz w:val="18"/>
                <w:szCs w:val="18"/>
              </w:rPr>
              <w:t>ԵՎ</w:t>
            </w:r>
            <w:r w:rsidRPr="009C4A07">
              <w:rPr>
                <w:rFonts w:ascii="GHEA Grapalat" w:eastAsia="Calibri" w:hAnsi="GHEA Grapalat" w:cs="Times New Roman"/>
                <w:b/>
                <w:sz w:val="18"/>
                <w:szCs w:val="18"/>
              </w:rPr>
              <w:t xml:space="preserve"> ԱՅԼՆ</w:t>
            </w: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r w:rsidR="007F0464" w:rsidRPr="009C4A07" w:rsidTr="002D5632">
        <w:tc>
          <w:tcPr>
            <w:tcW w:w="990" w:type="dxa"/>
          </w:tcPr>
          <w:p w:rsidR="007F0464" w:rsidRDefault="007F0464"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24.</w:t>
            </w:r>
          </w:p>
        </w:tc>
        <w:tc>
          <w:tcPr>
            <w:tcW w:w="6300" w:type="dxa"/>
            <w:gridSpan w:val="2"/>
          </w:tcPr>
          <w:p w:rsidR="007F0464" w:rsidRPr="009C4A07" w:rsidRDefault="007F0464" w:rsidP="007F0464">
            <w:pPr>
              <w:jc w:val="both"/>
              <w:rPr>
                <w:rFonts w:ascii="GHEA Grapalat" w:eastAsia="Calibri" w:hAnsi="GHEA Grapalat" w:cs="Times New Roman"/>
                <w:b/>
                <w:sz w:val="18"/>
                <w:szCs w:val="18"/>
              </w:rPr>
            </w:pPr>
            <w:r w:rsidRPr="00FD2384">
              <w:rPr>
                <w:rFonts w:ascii="GHEA Grapalat" w:eastAsia="Calibri" w:hAnsi="GHEA Grapalat" w:cs="Times New Roman"/>
                <w:b/>
                <w:sz w:val="18"/>
                <w:szCs w:val="18"/>
                <w:shd w:val="clear" w:color="auto" w:fill="D9D9D9" w:themeFill="background1" w:themeFillShade="D9"/>
              </w:rPr>
              <w:t>ԱՅԼ ՏԵՂԵԿԱՏՎՈՒԹՅՈՒՆ</w:t>
            </w:r>
            <w:r>
              <w:rPr>
                <w:rFonts w:ascii="GHEA Grapalat" w:eastAsia="Calibri" w:hAnsi="GHEA Grapalat" w:cs="Times New Roman"/>
                <w:b/>
                <w:sz w:val="18"/>
                <w:szCs w:val="18"/>
              </w:rPr>
              <w:t xml:space="preserve">՝ </w:t>
            </w:r>
            <w:r w:rsidRPr="007F0464">
              <w:rPr>
                <w:rFonts w:ascii="GHEA Grapalat" w:eastAsia="Calibri" w:hAnsi="GHEA Grapalat" w:cs="Times New Roman"/>
                <w:sz w:val="18"/>
                <w:szCs w:val="18"/>
              </w:rPr>
              <w:t xml:space="preserve">Պետական, համայնքային կամ վարկային միջոցների հաշվին իրականացված նորակառույցի դեպքում շենքի կամ շինության նախահաշվային արժեքի </w:t>
            </w:r>
            <w:r>
              <w:rPr>
                <w:rFonts w:ascii="GHEA Grapalat" w:eastAsia="Calibri" w:hAnsi="GHEA Grapalat" w:cs="Times New Roman"/>
                <w:sz w:val="18"/>
                <w:szCs w:val="18"/>
              </w:rPr>
              <w:t>արձանագր</w:t>
            </w:r>
            <w:r w:rsidRPr="007F0464">
              <w:rPr>
                <w:rFonts w:ascii="GHEA Grapalat" w:eastAsia="Calibri" w:hAnsi="GHEA Grapalat" w:cs="Times New Roman"/>
                <w:sz w:val="18"/>
                <w:szCs w:val="18"/>
              </w:rPr>
              <w:t>ում՝ ըստ հաստատված նախագծի</w:t>
            </w:r>
          </w:p>
        </w:tc>
        <w:tc>
          <w:tcPr>
            <w:tcW w:w="2700" w:type="dxa"/>
            <w:gridSpan w:val="2"/>
          </w:tcPr>
          <w:p w:rsidR="007F0464" w:rsidRPr="009C4A07" w:rsidRDefault="007F0464" w:rsidP="002D5632">
            <w:pPr>
              <w:jc w:val="both"/>
              <w:rPr>
                <w:rFonts w:ascii="GHEA Grapalat" w:eastAsia="Calibri" w:hAnsi="GHEA Grapalat" w:cs="Times New Roman"/>
                <w:sz w:val="18"/>
                <w:szCs w:val="18"/>
              </w:rPr>
            </w:pPr>
          </w:p>
        </w:tc>
      </w:tr>
      <w:tr w:rsidR="00090C04" w:rsidRPr="009C4A07" w:rsidTr="00090C04">
        <w:tc>
          <w:tcPr>
            <w:tcW w:w="990" w:type="dxa"/>
          </w:tcPr>
          <w:p w:rsidR="00090C04" w:rsidRDefault="00090C04"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24.1</w:t>
            </w:r>
          </w:p>
        </w:tc>
        <w:tc>
          <w:tcPr>
            <w:tcW w:w="6300" w:type="dxa"/>
            <w:gridSpan w:val="2"/>
            <w:shd w:val="clear" w:color="auto" w:fill="FFFFFF" w:themeFill="background1"/>
          </w:tcPr>
          <w:p w:rsidR="00090C04" w:rsidRPr="00FD2384" w:rsidRDefault="00090C04" w:rsidP="007F0464">
            <w:pPr>
              <w:jc w:val="both"/>
              <w:rPr>
                <w:rFonts w:ascii="GHEA Grapalat" w:eastAsia="Calibri" w:hAnsi="GHEA Grapalat" w:cs="Times New Roman"/>
                <w:b/>
                <w:sz w:val="18"/>
                <w:szCs w:val="18"/>
                <w:shd w:val="clear" w:color="auto" w:fill="D9D9D9" w:themeFill="background1" w:themeFillShade="D9"/>
              </w:rPr>
            </w:pPr>
            <w:r w:rsidRPr="00090C04">
              <w:rPr>
                <w:rFonts w:ascii="GHEA Grapalat" w:eastAsia="Calibri" w:hAnsi="GHEA Grapalat" w:cs="Times New Roman"/>
                <w:b/>
                <w:sz w:val="18"/>
                <w:szCs w:val="18"/>
                <w:shd w:val="clear" w:color="auto" w:fill="D9D9D9" w:themeFill="background1" w:themeFillShade="D9"/>
                <w:lang w:val="af-ZA"/>
              </w:rPr>
              <w:t>Շենքի շահագործման և սպասարկման հիմնական պահանջներ (առաջարկ/թվարկ, այդ թվում ծառայությունների պատվիրակման միջոցով)</w:t>
            </w:r>
          </w:p>
        </w:tc>
        <w:tc>
          <w:tcPr>
            <w:tcW w:w="2700" w:type="dxa"/>
            <w:gridSpan w:val="2"/>
          </w:tcPr>
          <w:p w:rsidR="00090C04" w:rsidRPr="009C4A07" w:rsidRDefault="00090C04" w:rsidP="002D5632">
            <w:pPr>
              <w:jc w:val="both"/>
              <w:rPr>
                <w:rFonts w:ascii="GHEA Grapalat" w:eastAsia="Calibri" w:hAnsi="GHEA Grapalat" w:cs="Times New Roman"/>
                <w:sz w:val="18"/>
                <w:szCs w:val="18"/>
              </w:rPr>
            </w:pPr>
          </w:p>
        </w:tc>
      </w:tr>
      <w:tr w:rsidR="002D5632" w:rsidRPr="009C4A07" w:rsidTr="00FD2384">
        <w:tc>
          <w:tcPr>
            <w:tcW w:w="1010" w:type="dxa"/>
            <w:gridSpan w:val="2"/>
          </w:tcPr>
          <w:p w:rsidR="002D5632" w:rsidRPr="009C4A07" w:rsidRDefault="00C7258E" w:rsidP="007F0464">
            <w:pPr>
              <w:jc w:val="both"/>
              <w:rPr>
                <w:rFonts w:ascii="GHEA Grapalat" w:eastAsia="Calibri" w:hAnsi="GHEA Grapalat" w:cs="Times New Roman"/>
                <w:b/>
                <w:sz w:val="18"/>
                <w:szCs w:val="18"/>
              </w:rPr>
            </w:pPr>
            <w:r>
              <w:rPr>
                <w:rFonts w:ascii="GHEA Grapalat" w:eastAsia="Calibri" w:hAnsi="GHEA Grapalat" w:cs="Times New Roman"/>
                <w:b/>
                <w:sz w:val="18"/>
                <w:szCs w:val="18"/>
              </w:rPr>
              <w:t>2</w:t>
            </w:r>
            <w:r w:rsidR="007F0464">
              <w:rPr>
                <w:rFonts w:ascii="GHEA Grapalat" w:eastAsia="Calibri" w:hAnsi="GHEA Grapalat" w:cs="Times New Roman"/>
                <w:b/>
                <w:sz w:val="18"/>
                <w:szCs w:val="18"/>
              </w:rPr>
              <w:t>5</w:t>
            </w:r>
            <w:r>
              <w:rPr>
                <w:rFonts w:ascii="GHEA Grapalat" w:eastAsia="Calibri" w:hAnsi="GHEA Grapalat" w:cs="Times New Roman"/>
                <w:b/>
                <w:sz w:val="18"/>
                <w:szCs w:val="18"/>
              </w:rPr>
              <w:t>.</w:t>
            </w:r>
          </w:p>
        </w:tc>
        <w:tc>
          <w:tcPr>
            <w:tcW w:w="6280" w:type="dxa"/>
            <w:shd w:val="clear" w:color="auto" w:fill="D9D9D9" w:themeFill="background1" w:themeFillShade="D9"/>
          </w:tcPr>
          <w:p w:rsidR="002D5632" w:rsidRPr="009C4A07" w:rsidRDefault="00C7258E" w:rsidP="002D5632">
            <w:pPr>
              <w:jc w:val="both"/>
              <w:rPr>
                <w:rFonts w:ascii="GHEA Grapalat" w:eastAsia="Calibri" w:hAnsi="GHEA Grapalat" w:cs="Times New Roman"/>
                <w:b/>
                <w:sz w:val="18"/>
                <w:szCs w:val="18"/>
              </w:rPr>
            </w:pPr>
            <w:r>
              <w:rPr>
                <w:rFonts w:ascii="GHEA Grapalat" w:eastAsia="Calibri" w:hAnsi="GHEA Grapalat" w:cs="Times New Roman"/>
                <w:b/>
                <w:sz w:val="18"/>
                <w:szCs w:val="18"/>
              </w:rPr>
              <w:t>ԱՆՁՆԱԳՐԻ ՆԵՐԴԻՐՆԵՐ</w:t>
            </w:r>
          </w:p>
        </w:tc>
        <w:tc>
          <w:tcPr>
            <w:tcW w:w="2700" w:type="dxa"/>
            <w:gridSpan w:val="2"/>
          </w:tcPr>
          <w:p w:rsidR="002D5632" w:rsidRPr="009C4A07" w:rsidRDefault="002D5632" w:rsidP="002D5632">
            <w:pPr>
              <w:jc w:val="both"/>
              <w:rPr>
                <w:rFonts w:ascii="GHEA Grapalat" w:eastAsia="Calibri" w:hAnsi="GHEA Grapalat" w:cs="Times New Roman"/>
                <w:b/>
                <w:sz w:val="18"/>
                <w:szCs w:val="18"/>
              </w:rPr>
            </w:pPr>
            <w:r w:rsidRPr="009C4A07">
              <w:rPr>
                <w:rFonts w:ascii="GHEA Grapalat" w:eastAsia="Calibri" w:hAnsi="GHEA Grapalat" w:cs="Times New Roman"/>
                <w:b/>
                <w:sz w:val="18"/>
                <w:szCs w:val="18"/>
              </w:rPr>
              <w:t>Տեղեկատվության աղբյուրը</w:t>
            </w:r>
          </w:p>
        </w:tc>
      </w:tr>
      <w:tr w:rsidR="00C7258E" w:rsidRPr="009C4A07" w:rsidTr="002D5632">
        <w:tc>
          <w:tcPr>
            <w:tcW w:w="1010" w:type="dxa"/>
            <w:gridSpan w:val="2"/>
          </w:tcPr>
          <w:p w:rsidR="00C7258E" w:rsidRPr="009C4A07" w:rsidRDefault="00C7258E"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1)</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Ներդիր1</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տեխնիկական վիճակի վերաբերյալ եզրակացություն</w:t>
            </w:r>
          </w:p>
        </w:tc>
        <w:tc>
          <w:tcPr>
            <w:tcW w:w="2700" w:type="dxa"/>
            <w:gridSpan w:val="2"/>
          </w:tcPr>
          <w:p w:rsidR="00C7258E" w:rsidRPr="009C4A07" w:rsidRDefault="00A7297A"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ս</w:t>
            </w:r>
            <w:r w:rsidR="00D838B0">
              <w:rPr>
                <w:rFonts w:ascii="GHEA Grapalat" w:eastAsia="Calibri" w:hAnsi="GHEA Grapalat" w:cs="Times New Roman"/>
                <w:sz w:val="18"/>
                <w:szCs w:val="18"/>
              </w:rPr>
              <w:t>կզբնական</w:t>
            </w:r>
            <w:r w:rsidR="00C7258E" w:rsidRPr="009C4A07">
              <w:rPr>
                <w:rFonts w:ascii="GHEA Grapalat" w:eastAsia="Calibri" w:hAnsi="GHEA Grapalat" w:cs="Times New Roman"/>
                <w:sz w:val="18"/>
                <w:szCs w:val="18"/>
              </w:rPr>
              <w:t xml:space="preserve"> և գործիքային ստուգում</w:t>
            </w:r>
          </w:p>
        </w:tc>
      </w:tr>
      <w:tr w:rsidR="00C7258E" w:rsidRPr="009C4A07" w:rsidTr="002D5632">
        <w:tc>
          <w:tcPr>
            <w:tcW w:w="1010" w:type="dxa"/>
            <w:gridSpan w:val="2"/>
          </w:tcPr>
          <w:p w:rsidR="00C7258E" w:rsidRPr="009C4A07" w:rsidRDefault="00C7258E"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2)</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Ներդիր2</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Ինժեներաերկրաբանական հետազննության նյութեր (այդ թվում գրունտի տեխնիկական վիճակի վերաբերյալ)</w:t>
            </w:r>
          </w:p>
          <w:p w:rsidR="00C7258E" w:rsidRPr="009C4A07" w:rsidRDefault="00C7258E" w:rsidP="00C7258E">
            <w:pPr>
              <w:jc w:val="both"/>
              <w:rPr>
                <w:rFonts w:ascii="GHEA Grapalat" w:eastAsia="Calibri" w:hAnsi="GHEA Grapalat" w:cs="Times New Roman"/>
                <w:sz w:val="18"/>
                <w:szCs w:val="18"/>
              </w:rPr>
            </w:pPr>
          </w:p>
        </w:tc>
        <w:tc>
          <w:tcPr>
            <w:tcW w:w="2700" w:type="dxa"/>
            <w:gridSpan w:val="2"/>
          </w:tcPr>
          <w:p w:rsidR="00C7258E" w:rsidRPr="009C4A07" w:rsidRDefault="00C7258E" w:rsidP="00C7258E">
            <w:pPr>
              <w:jc w:val="both"/>
              <w:rPr>
                <w:rFonts w:ascii="GHEA Grapalat" w:eastAsia="Calibri" w:hAnsi="GHEA Grapalat" w:cs="Times New Roman"/>
                <w:sz w:val="18"/>
                <w:szCs w:val="18"/>
              </w:rPr>
            </w:pPr>
            <w:r w:rsidRPr="009C4A07">
              <w:rPr>
                <w:rFonts w:ascii="GHEA Grapalat" w:eastAsia="Calibri" w:hAnsi="GHEA Grapalat" w:cs="Times New Roman"/>
                <w:sz w:val="18"/>
                <w:szCs w:val="18"/>
              </w:rPr>
              <w:t>հետազոտություն</w:t>
            </w:r>
          </w:p>
        </w:tc>
      </w:tr>
      <w:tr w:rsidR="00C7258E" w:rsidRPr="009C4A07" w:rsidTr="002D5632">
        <w:tc>
          <w:tcPr>
            <w:tcW w:w="1010" w:type="dxa"/>
            <w:gridSpan w:val="2"/>
          </w:tcPr>
          <w:p w:rsidR="00C7258E" w:rsidRPr="009C4A07" w:rsidRDefault="00C7258E"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3)</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Ներդիր3</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էներգետիկ անձնագիր</w:t>
            </w:r>
          </w:p>
        </w:tc>
        <w:tc>
          <w:tcPr>
            <w:tcW w:w="2700" w:type="dxa"/>
            <w:gridSpan w:val="2"/>
          </w:tcPr>
          <w:p w:rsidR="00C7258E" w:rsidRPr="009C4A07" w:rsidRDefault="00C7258E" w:rsidP="00C7258E">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C7258E" w:rsidRPr="009C4A07" w:rsidTr="002D5632">
        <w:tc>
          <w:tcPr>
            <w:tcW w:w="1010" w:type="dxa"/>
            <w:gridSpan w:val="2"/>
          </w:tcPr>
          <w:p w:rsidR="00C7258E" w:rsidRPr="009C4A07" w:rsidRDefault="00C7258E"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4)</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Ներդիր4՝</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աղբահանության համակարգի նկարագրություն</w:t>
            </w:r>
          </w:p>
        </w:tc>
        <w:tc>
          <w:tcPr>
            <w:tcW w:w="2700" w:type="dxa"/>
            <w:gridSpan w:val="2"/>
          </w:tcPr>
          <w:p w:rsidR="00C7258E" w:rsidRPr="009C4A07" w:rsidRDefault="00C7258E" w:rsidP="00C7258E">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C7258E" w:rsidRPr="009C4A07" w:rsidTr="002D5632">
        <w:tc>
          <w:tcPr>
            <w:tcW w:w="1010" w:type="dxa"/>
            <w:gridSpan w:val="2"/>
          </w:tcPr>
          <w:p w:rsidR="00C7258E" w:rsidRPr="009C4A07" w:rsidRDefault="00C7258E"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5)</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Ներդիր5</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Սեյսմամեկուսացման համակարգի տեխնիկական վիճակի վերաբերյալ եզրակացություն</w:t>
            </w:r>
          </w:p>
          <w:p w:rsidR="00C7258E" w:rsidRPr="009C4A07" w:rsidRDefault="00C7258E" w:rsidP="00C7258E">
            <w:pPr>
              <w:jc w:val="both"/>
              <w:rPr>
                <w:rFonts w:ascii="GHEA Grapalat" w:eastAsia="Calibri" w:hAnsi="GHEA Grapalat" w:cs="Times New Roman"/>
                <w:sz w:val="18"/>
                <w:szCs w:val="18"/>
              </w:rPr>
            </w:pPr>
          </w:p>
        </w:tc>
        <w:tc>
          <w:tcPr>
            <w:tcW w:w="2700" w:type="dxa"/>
            <w:gridSpan w:val="2"/>
          </w:tcPr>
          <w:p w:rsidR="00C7258E" w:rsidRPr="009C4A07" w:rsidRDefault="00C7258E" w:rsidP="00C7258E">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C7258E" w:rsidRPr="009C4A07" w:rsidTr="002D5632">
        <w:tc>
          <w:tcPr>
            <w:tcW w:w="1010" w:type="dxa"/>
            <w:gridSpan w:val="2"/>
          </w:tcPr>
          <w:p w:rsidR="00C7258E" w:rsidRPr="00FA7034" w:rsidRDefault="00C7258E" w:rsidP="00C7258E">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6)</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Ներդիր6</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հրդեհային անվտանգության վերաբերյալ եզրակացություն</w:t>
            </w:r>
          </w:p>
        </w:tc>
        <w:tc>
          <w:tcPr>
            <w:tcW w:w="2700" w:type="dxa"/>
            <w:gridSpan w:val="2"/>
          </w:tcPr>
          <w:p w:rsidR="00C7258E" w:rsidRPr="009C4A07" w:rsidRDefault="00C7258E" w:rsidP="00C7258E">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C7258E" w:rsidRPr="009C4A07" w:rsidTr="002D5632">
        <w:tc>
          <w:tcPr>
            <w:tcW w:w="1010" w:type="dxa"/>
            <w:gridSpan w:val="2"/>
          </w:tcPr>
          <w:p w:rsidR="00C7258E" w:rsidRPr="00FA7034" w:rsidRDefault="00C7258E" w:rsidP="00C7258E">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7)</w:t>
            </w:r>
          </w:p>
        </w:tc>
        <w:tc>
          <w:tcPr>
            <w:tcW w:w="6280" w:type="dxa"/>
          </w:tcPr>
          <w:p w:rsidR="00C7258E" w:rsidRPr="009C4A07" w:rsidRDefault="00C7258E" w:rsidP="00C7258E">
            <w:pPr>
              <w:jc w:val="both"/>
              <w:rPr>
                <w:rFonts w:ascii="GHEA Grapalat" w:eastAsia="Calibri" w:hAnsi="GHEA Grapalat" w:cs="Times New Roman"/>
                <w:sz w:val="18"/>
                <w:szCs w:val="18"/>
              </w:rPr>
            </w:pPr>
            <w:r w:rsidRPr="00750965">
              <w:rPr>
                <w:rFonts w:ascii="GHEA Grapalat" w:eastAsia="Calibri" w:hAnsi="GHEA Grapalat" w:cs="Times New Roman"/>
                <w:b/>
                <w:sz w:val="18"/>
                <w:szCs w:val="18"/>
              </w:rPr>
              <w:t>Ներդիր7</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Շենքի վերելակների տեխնիկական վիճակի վերաբերյալ եզրակացություն</w:t>
            </w:r>
          </w:p>
        </w:tc>
        <w:tc>
          <w:tcPr>
            <w:tcW w:w="2700" w:type="dxa"/>
            <w:gridSpan w:val="2"/>
          </w:tcPr>
          <w:p w:rsidR="00C7258E" w:rsidRPr="009C4A07" w:rsidRDefault="00C7258E" w:rsidP="00C7258E">
            <w:pPr>
              <w:rPr>
                <w:rFonts w:ascii="Calibri" w:eastAsia="Calibri" w:hAnsi="Calibri" w:cs="Times New Roman"/>
              </w:rPr>
            </w:pPr>
            <w:r w:rsidRPr="009C4A07">
              <w:rPr>
                <w:rFonts w:ascii="GHEA Grapalat" w:eastAsia="Calibri" w:hAnsi="GHEA Grapalat" w:cs="Times New Roman"/>
                <w:sz w:val="18"/>
                <w:szCs w:val="18"/>
              </w:rPr>
              <w:t>հետազոտություն</w:t>
            </w:r>
          </w:p>
        </w:tc>
      </w:tr>
      <w:tr w:rsidR="00C7258E" w:rsidRPr="009C4A07" w:rsidTr="002D5632">
        <w:tc>
          <w:tcPr>
            <w:tcW w:w="1010" w:type="dxa"/>
            <w:gridSpan w:val="2"/>
          </w:tcPr>
          <w:p w:rsidR="00C7258E" w:rsidRPr="00FA7034" w:rsidRDefault="00C7258E" w:rsidP="00C7258E">
            <w:pPr>
              <w:jc w:val="both"/>
              <w:rPr>
                <w:rFonts w:ascii="GHEA Grapalat" w:eastAsia="Calibri" w:hAnsi="GHEA Grapalat" w:cs="Times New Roman"/>
                <w:sz w:val="18"/>
                <w:szCs w:val="18"/>
              </w:rPr>
            </w:pPr>
            <w:r w:rsidRPr="00FA7034">
              <w:rPr>
                <w:rFonts w:ascii="GHEA Grapalat" w:eastAsia="Calibri" w:hAnsi="GHEA Grapalat" w:cs="Times New Roman"/>
                <w:sz w:val="18"/>
                <w:szCs w:val="18"/>
              </w:rPr>
              <w:t>8)</w:t>
            </w:r>
          </w:p>
        </w:tc>
        <w:tc>
          <w:tcPr>
            <w:tcW w:w="6280" w:type="dxa"/>
          </w:tcPr>
          <w:p w:rsidR="00C7258E" w:rsidRPr="009C4A07" w:rsidRDefault="00C7258E" w:rsidP="00C7258E">
            <w:pPr>
              <w:jc w:val="both"/>
              <w:rPr>
                <w:rFonts w:ascii="GHEA Grapalat" w:eastAsia="Calibri" w:hAnsi="GHEA Grapalat" w:cs="Times New Roman"/>
                <w:sz w:val="18"/>
                <w:szCs w:val="18"/>
              </w:rPr>
            </w:pPr>
            <w:r w:rsidRPr="00FA7034">
              <w:rPr>
                <w:rFonts w:ascii="GHEA Grapalat" w:eastAsia="Calibri" w:hAnsi="GHEA Grapalat" w:cs="Times New Roman"/>
                <w:b/>
                <w:sz w:val="18"/>
                <w:szCs w:val="18"/>
              </w:rPr>
              <w:t>Ներդիր8</w:t>
            </w:r>
            <w:r>
              <w:rPr>
                <w:rFonts w:ascii="GHEA Grapalat" w:eastAsia="Calibri" w:hAnsi="GHEA Grapalat" w:cs="Times New Roman"/>
                <w:sz w:val="18"/>
                <w:szCs w:val="18"/>
              </w:rPr>
              <w:t xml:space="preserve">՝ </w:t>
            </w:r>
            <w:r w:rsidRPr="009C4A07">
              <w:rPr>
                <w:rFonts w:ascii="GHEA Grapalat" w:eastAsia="Calibri" w:hAnsi="GHEA Grapalat" w:cs="Times New Roman"/>
                <w:sz w:val="18"/>
                <w:szCs w:val="18"/>
              </w:rPr>
              <w:t xml:space="preserve">Շենքի (այդ թվում անհատական բնակելի տան) կառավարման տեղեկատվական թերթիկ </w:t>
            </w:r>
          </w:p>
        </w:tc>
        <w:tc>
          <w:tcPr>
            <w:tcW w:w="2700" w:type="dxa"/>
            <w:gridSpan w:val="2"/>
          </w:tcPr>
          <w:p w:rsidR="00C7258E" w:rsidRPr="009C4A07" w:rsidRDefault="00BA0B25" w:rsidP="00C7258E">
            <w:pPr>
              <w:jc w:val="both"/>
              <w:rPr>
                <w:rFonts w:ascii="GHEA Grapalat" w:eastAsia="Calibri" w:hAnsi="GHEA Grapalat" w:cs="Times New Roman"/>
                <w:sz w:val="18"/>
                <w:szCs w:val="18"/>
              </w:rPr>
            </w:pPr>
            <w:r>
              <w:rPr>
                <w:rFonts w:ascii="GHEA Grapalat" w:eastAsia="Calibri" w:hAnsi="GHEA Grapalat" w:cs="Times New Roman"/>
                <w:sz w:val="18"/>
                <w:szCs w:val="18"/>
              </w:rPr>
              <w:t>հ</w:t>
            </w:r>
            <w:r w:rsidR="00C7258E" w:rsidRPr="009C4A07">
              <w:rPr>
                <w:rFonts w:ascii="GHEA Grapalat" w:eastAsia="Calibri" w:hAnsi="GHEA Grapalat" w:cs="Times New Roman"/>
                <w:sz w:val="18"/>
                <w:szCs w:val="18"/>
              </w:rPr>
              <w:t>ամատիրություն, կամ սեփականատեր</w:t>
            </w:r>
          </w:p>
        </w:tc>
      </w:tr>
      <w:tr w:rsidR="002D5632" w:rsidRPr="009C4A07" w:rsidTr="002D5632">
        <w:tc>
          <w:tcPr>
            <w:tcW w:w="1010" w:type="dxa"/>
            <w:gridSpan w:val="2"/>
          </w:tcPr>
          <w:p w:rsidR="002D5632" w:rsidRDefault="002D5632" w:rsidP="002D5632">
            <w:pPr>
              <w:rPr>
                <w:rFonts w:ascii="GHEA Grapalat" w:eastAsia="Calibri" w:hAnsi="GHEA Grapalat" w:cs="Times New Roman"/>
                <w:sz w:val="18"/>
                <w:szCs w:val="18"/>
              </w:rPr>
            </w:pPr>
          </w:p>
          <w:p w:rsidR="002D5632" w:rsidRDefault="002D5632" w:rsidP="002D5632">
            <w:pPr>
              <w:rPr>
                <w:rFonts w:ascii="GHEA Grapalat" w:eastAsia="Calibri" w:hAnsi="GHEA Grapalat" w:cs="Times New Roman"/>
                <w:sz w:val="18"/>
                <w:szCs w:val="18"/>
              </w:rPr>
            </w:pPr>
          </w:p>
          <w:p w:rsidR="002D5632" w:rsidRPr="009C4A07" w:rsidRDefault="002D5632" w:rsidP="002D5632">
            <w:pPr>
              <w:rPr>
                <w:rFonts w:ascii="GHEA Grapalat" w:eastAsia="Calibri" w:hAnsi="GHEA Grapalat" w:cs="Times New Roman"/>
                <w:sz w:val="18"/>
                <w:szCs w:val="18"/>
              </w:rPr>
            </w:pPr>
          </w:p>
        </w:tc>
        <w:tc>
          <w:tcPr>
            <w:tcW w:w="6280" w:type="dxa"/>
          </w:tcPr>
          <w:p w:rsidR="002D5632" w:rsidRDefault="002D5632" w:rsidP="002D5632">
            <w:pPr>
              <w:spacing w:after="200" w:line="276" w:lineRule="auto"/>
              <w:jc w:val="both"/>
              <w:rPr>
                <w:rFonts w:ascii="GHEA Grapalat" w:eastAsia="Calibri" w:hAnsi="GHEA Grapalat" w:cs="Times New Roman"/>
                <w:sz w:val="18"/>
                <w:szCs w:val="18"/>
              </w:rPr>
            </w:pPr>
            <w:r w:rsidRPr="009F5CB5">
              <w:rPr>
                <w:rFonts w:ascii="GHEA Grapalat" w:eastAsia="Calibri" w:hAnsi="GHEA Grapalat" w:cs="Times New Roman"/>
                <w:b/>
                <w:sz w:val="18"/>
                <w:szCs w:val="18"/>
              </w:rPr>
              <w:t>ԿԱՏԱՐՈՂ</w:t>
            </w:r>
            <w:r>
              <w:rPr>
                <w:rFonts w:ascii="GHEA Grapalat" w:eastAsia="Calibri" w:hAnsi="GHEA Grapalat" w:cs="Times New Roman"/>
                <w:sz w:val="18"/>
                <w:szCs w:val="18"/>
              </w:rPr>
              <w:t xml:space="preserve"> </w:t>
            </w:r>
          </w:p>
          <w:p w:rsidR="002D5632" w:rsidRPr="009C4A07" w:rsidRDefault="002D5632" w:rsidP="002D5632">
            <w:pPr>
              <w:spacing w:after="200" w:line="276" w:lineRule="auto"/>
              <w:jc w:val="both"/>
              <w:rPr>
                <w:rFonts w:ascii="GHEA Grapalat" w:eastAsia="Calibri" w:hAnsi="GHEA Grapalat" w:cs="Times New Roman"/>
                <w:sz w:val="18"/>
                <w:szCs w:val="18"/>
              </w:rPr>
            </w:pPr>
            <w:r w:rsidRPr="009C4A07">
              <w:rPr>
                <w:rFonts w:ascii="GHEA Grapalat" w:eastAsia="Calibri" w:hAnsi="GHEA Grapalat" w:cs="Times New Roman"/>
                <w:sz w:val="18"/>
                <w:szCs w:val="18"/>
              </w:rPr>
              <w:t>(ԿԱԶՄԱԿԵՐՊՈՒԹՅԱՆ ԱՆՎԱՆՈՒՄԸ, ԿԱՏԱՐՈՂԻ ԱՆՈՒՆ, ԱԶԳԱՆՈՒՆ, ՍՏՈՐԱԳՐՈՒԹՅՈՒՆԸ, ԿՈՆՏԱԿՏԱՅԻՆ ՏՎՅԱԼՆԵՐԸ</w:t>
            </w:r>
            <w:r>
              <w:rPr>
                <w:rFonts w:ascii="GHEA Grapalat" w:eastAsia="Calibri" w:hAnsi="GHEA Grapalat" w:cs="Times New Roman"/>
                <w:sz w:val="18"/>
                <w:szCs w:val="18"/>
              </w:rPr>
              <w:t>, ամսաթիվ/տարեթիվ</w:t>
            </w:r>
            <w:r w:rsidRPr="009C4A07">
              <w:rPr>
                <w:rFonts w:ascii="GHEA Grapalat" w:eastAsia="Calibri" w:hAnsi="GHEA Grapalat" w:cs="Times New Roman"/>
                <w:sz w:val="18"/>
                <w:szCs w:val="18"/>
              </w:rPr>
              <w:t>)</w:t>
            </w:r>
          </w:p>
          <w:p w:rsidR="002D5632" w:rsidRPr="009C4A07" w:rsidRDefault="002D5632" w:rsidP="002D5632">
            <w:pPr>
              <w:jc w:val="both"/>
              <w:rPr>
                <w:rFonts w:ascii="GHEA Grapalat" w:eastAsia="Calibri" w:hAnsi="GHEA Grapalat" w:cs="Times New Roman"/>
                <w:sz w:val="18"/>
                <w:szCs w:val="18"/>
              </w:rPr>
            </w:pPr>
          </w:p>
        </w:tc>
        <w:tc>
          <w:tcPr>
            <w:tcW w:w="2700" w:type="dxa"/>
            <w:gridSpan w:val="2"/>
          </w:tcPr>
          <w:p w:rsidR="002D5632" w:rsidRPr="009C4A07" w:rsidRDefault="002D5632" w:rsidP="002D5632">
            <w:pPr>
              <w:jc w:val="both"/>
              <w:rPr>
                <w:rFonts w:ascii="GHEA Grapalat" w:eastAsia="Calibri" w:hAnsi="GHEA Grapalat" w:cs="Times New Roman"/>
                <w:sz w:val="18"/>
                <w:szCs w:val="18"/>
              </w:rPr>
            </w:pPr>
          </w:p>
        </w:tc>
      </w:tr>
    </w:tbl>
    <w:p w:rsidR="009C4A07" w:rsidRPr="009C4A07" w:rsidRDefault="009C4A07" w:rsidP="009C4A07">
      <w:pPr>
        <w:spacing w:after="200" w:line="276" w:lineRule="auto"/>
        <w:jc w:val="both"/>
        <w:rPr>
          <w:rFonts w:ascii="GHEA Grapalat" w:eastAsia="Calibri" w:hAnsi="GHEA Grapalat" w:cs="Times New Roman"/>
          <w:sz w:val="18"/>
          <w:szCs w:val="18"/>
        </w:rPr>
      </w:pPr>
    </w:p>
    <w:p w:rsidR="009C4A07" w:rsidRDefault="009C4A07" w:rsidP="009C4A07">
      <w:pPr>
        <w:spacing w:after="200" w:line="276" w:lineRule="auto"/>
        <w:jc w:val="both"/>
        <w:rPr>
          <w:rFonts w:ascii="GHEA Grapalat" w:eastAsia="Calibri" w:hAnsi="GHEA Grapalat" w:cs="Times New Roman"/>
          <w:sz w:val="18"/>
          <w:szCs w:val="18"/>
        </w:rPr>
      </w:pPr>
    </w:p>
    <w:p w:rsidR="00121566" w:rsidRPr="00C8575D" w:rsidRDefault="00121566" w:rsidP="00CD4A3C">
      <w:pPr>
        <w:pStyle w:val="ListParagraph"/>
        <w:numPr>
          <w:ilvl w:val="0"/>
          <w:numId w:val="6"/>
        </w:numPr>
        <w:spacing w:after="200" w:line="276" w:lineRule="auto"/>
        <w:ind w:left="0" w:firstLine="540"/>
        <w:jc w:val="center"/>
        <w:rPr>
          <w:rFonts w:ascii="GHEA Grapalat" w:eastAsia="Calibri" w:hAnsi="GHEA Grapalat"/>
          <w:b/>
          <w:sz w:val="24"/>
          <w:szCs w:val="24"/>
          <w:lang w:val="af-ZA"/>
        </w:rPr>
      </w:pPr>
      <w:r w:rsidRPr="00C8575D">
        <w:rPr>
          <w:rFonts w:ascii="GHEA Grapalat" w:eastAsia="Calibri" w:hAnsi="GHEA Grapalat"/>
          <w:b/>
          <w:sz w:val="24"/>
          <w:szCs w:val="24"/>
        </w:rPr>
        <w:t>ԲՆԱԿԵԼԻ</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ՀԱՍԱՐԱԿԱԿԱՆ</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ԵՎ</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ԱՐՏԱԴՐԱԿԱՆ</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ՇԵՆՔԵՐԻ</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ՈՒ</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ՇԻՆՈՒԹՅՈՒՆՆԵՐԻ</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ԱՆՁՆԱԳՐԵՐԻ</w:t>
      </w:r>
      <w:r w:rsidRPr="00C8575D">
        <w:rPr>
          <w:rFonts w:ascii="GHEA Grapalat" w:eastAsia="Calibri" w:hAnsi="GHEA Grapalat"/>
          <w:b/>
          <w:sz w:val="24"/>
          <w:szCs w:val="24"/>
          <w:lang w:val="af-ZA"/>
        </w:rPr>
        <w:t xml:space="preserve">  </w:t>
      </w:r>
      <w:r w:rsidRPr="00C8575D">
        <w:rPr>
          <w:rFonts w:ascii="GHEA Grapalat" w:eastAsia="Calibri" w:hAnsi="GHEA Grapalat"/>
          <w:b/>
          <w:sz w:val="24"/>
          <w:szCs w:val="24"/>
        </w:rPr>
        <w:t>ԼՐԱՑՄԱՆ</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ՀԻՄՆԱԿԱՆ</w:t>
      </w:r>
      <w:r w:rsidRPr="00E14057">
        <w:rPr>
          <w:rFonts w:ascii="GHEA Grapalat" w:eastAsia="Calibri" w:hAnsi="GHEA Grapalat"/>
          <w:b/>
          <w:sz w:val="24"/>
          <w:szCs w:val="24"/>
          <w:lang w:val="en-US"/>
        </w:rPr>
        <w:t xml:space="preserve"> </w:t>
      </w:r>
      <w:r w:rsidRPr="00C8575D">
        <w:rPr>
          <w:rFonts w:ascii="GHEA Grapalat" w:eastAsia="Calibri" w:hAnsi="GHEA Grapalat"/>
          <w:b/>
          <w:sz w:val="24"/>
          <w:szCs w:val="24"/>
        </w:rPr>
        <w:t>ՊԱՀԱՆՋՆԵՐ</w:t>
      </w:r>
      <w:r w:rsidRPr="00E14057">
        <w:rPr>
          <w:rFonts w:ascii="GHEA Grapalat" w:eastAsia="Calibri" w:hAnsi="GHEA Grapalat"/>
          <w:b/>
          <w:sz w:val="24"/>
          <w:szCs w:val="24"/>
          <w:lang w:val="en-US"/>
        </w:rPr>
        <w:t xml:space="preserve"> </w:t>
      </w:r>
    </w:p>
    <w:p w:rsidR="00121566" w:rsidRPr="00121566" w:rsidRDefault="00121566" w:rsidP="00121566">
      <w:pPr>
        <w:spacing w:after="200" w:line="276" w:lineRule="auto"/>
        <w:ind w:left="1080"/>
        <w:contextualSpacing/>
        <w:jc w:val="both"/>
        <w:rPr>
          <w:rFonts w:ascii="GHEA Grapalat" w:eastAsia="Calibri" w:hAnsi="GHEA Grapalat" w:cs="Times New Roman"/>
          <w:b/>
          <w:sz w:val="24"/>
          <w:szCs w:val="24"/>
        </w:rPr>
      </w:pPr>
    </w:p>
    <w:p w:rsidR="00121566" w:rsidRPr="00C8575D" w:rsidRDefault="00A57282" w:rsidP="00C8575D">
      <w:pPr>
        <w:pStyle w:val="ListParagraph"/>
        <w:numPr>
          <w:ilvl w:val="0"/>
          <w:numId w:val="4"/>
        </w:numPr>
        <w:spacing w:after="200" w:line="276" w:lineRule="auto"/>
        <w:ind w:left="0" w:right="101" w:firstLine="360"/>
        <w:rPr>
          <w:rFonts w:ascii="GHEA Grapalat" w:eastAsia="Calibri" w:hAnsi="GHEA Grapalat"/>
          <w:sz w:val="24"/>
          <w:szCs w:val="24"/>
          <w:lang w:val="af-ZA"/>
        </w:rPr>
      </w:pPr>
      <w:r>
        <w:rPr>
          <w:rFonts w:ascii="GHEA Grapalat" w:eastAsia="Calibri" w:hAnsi="GHEA Grapalat"/>
          <w:sz w:val="24"/>
          <w:szCs w:val="24"/>
          <w:lang w:val="en-US"/>
        </w:rPr>
        <w:t>Շենքերի</w:t>
      </w:r>
      <w:r w:rsidR="00121566" w:rsidRPr="00E14057">
        <w:rPr>
          <w:rFonts w:ascii="GHEA Grapalat" w:eastAsia="Calibri" w:hAnsi="GHEA Grapalat"/>
          <w:sz w:val="24"/>
          <w:szCs w:val="24"/>
          <w:lang w:val="en-US"/>
        </w:rPr>
        <w:t xml:space="preserve"> </w:t>
      </w:r>
      <w:proofErr w:type="gramStart"/>
      <w:r w:rsidR="00121566" w:rsidRPr="00C8575D">
        <w:rPr>
          <w:rFonts w:ascii="GHEA Grapalat" w:eastAsia="Calibri" w:hAnsi="GHEA Grapalat"/>
          <w:sz w:val="24"/>
          <w:szCs w:val="24"/>
        </w:rPr>
        <w:t>անձնագրերի</w:t>
      </w:r>
      <w:r w:rsidR="00121566" w:rsidRPr="00C8575D">
        <w:rPr>
          <w:rFonts w:ascii="GHEA Grapalat" w:eastAsia="Calibri" w:hAnsi="GHEA Grapalat"/>
          <w:sz w:val="24"/>
          <w:szCs w:val="24"/>
          <w:lang w:val="af-ZA"/>
        </w:rPr>
        <w:t xml:space="preserve">  </w:t>
      </w:r>
      <w:r w:rsidR="00121566" w:rsidRPr="00C8575D">
        <w:rPr>
          <w:rFonts w:ascii="GHEA Grapalat" w:eastAsia="Calibri" w:hAnsi="GHEA Grapalat"/>
          <w:sz w:val="24"/>
          <w:szCs w:val="24"/>
        </w:rPr>
        <w:t>լրացման</w:t>
      </w:r>
      <w:proofErr w:type="gramEnd"/>
      <w:r w:rsidR="00121566" w:rsidRPr="00E14057">
        <w:rPr>
          <w:rFonts w:ascii="GHEA Grapalat" w:eastAsia="Calibri" w:hAnsi="GHEA Grapalat"/>
          <w:sz w:val="24"/>
          <w:szCs w:val="24"/>
          <w:lang w:val="en-US"/>
        </w:rPr>
        <w:t>/</w:t>
      </w:r>
      <w:r w:rsidR="00121566" w:rsidRPr="00C8575D">
        <w:rPr>
          <w:rFonts w:ascii="GHEA Grapalat" w:eastAsia="Calibri" w:hAnsi="GHEA Grapalat"/>
          <w:sz w:val="24"/>
          <w:szCs w:val="24"/>
        </w:rPr>
        <w:t>կազմման</w:t>
      </w:r>
      <w:r w:rsidR="00121566" w:rsidRPr="00E14057">
        <w:rPr>
          <w:rFonts w:ascii="GHEA Grapalat" w:eastAsia="Calibri" w:hAnsi="GHEA Grapalat"/>
          <w:sz w:val="24"/>
          <w:szCs w:val="24"/>
          <w:lang w:val="en-US"/>
        </w:rPr>
        <w:t xml:space="preserve"> </w:t>
      </w:r>
      <w:r w:rsidR="00121566" w:rsidRPr="00C8575D">
        <w:rPr>
          <w:rFonts w:ascii="GHEA Grapalat" w:eastAsia="Calibri" w:hAnsi="GHEA Grapalat"/>
          <w:sz w:val="24"/>
          <w:szCs w:val="24"/>
        </w:rPr>
        <w:t>ծառայությունները</w:t>
      </w:r>
      <w:r w:rsidR="00121566" w:rsidRPr="00E14057">
        <w:rPr>
          <w:rFonts w:ascii="GHEA Grapalat" w:eastAsia="Calibri" w:hAnsi="GHEA Grapalat"/>
          <w:sz w:val="24"/>
          <w:szCs w:val="24"/>
          <w:lang w:val="en-US"/>
        </w:rPr>
        <w:t xml:space="preserve"> </w:t>
      </w:r>
      <w:r w:rsidR="00121566" w:rsidRPr="00C8575D">
        <w:rPr>
          <w:rFonts w:ascii="GHEA Grapalat" w:eastAsia="Calibri" w:hAnsi="GHEA Grapalat"/>
          <w:sz w:val="24"/>
          <w:szCs w:val="24"/>
        </w:rPr>
        <w:t>մատուցվում</w:t>
      </w:r>
      <w:r w:rsidR="00121566" w:rsidRPr="00E14057">
        <w:rPr>
          <w:rFonts w:ascii="GHEA Grapalat" w:eastAsia="Calibri" w:hAnsi="GHEA Grapalat"/>
          <w:sz w:val="24"/>
          <w:szCs w:val="24"/>
          <w:lang w:val="en-US"/>
        </w:rPr>
        <w:t xml:space="preserve"> </w:t>
      </w:r>
      <w:r w:rsidR="00121566" w:rsidRPr="00C8575D">
        <w:rPr>
          <w:rFonts w:ascii="GHEA Grapalat" w:eastAsia="Calibri" w:hAnsi="GHEA Grapalat"/>
          <w:sz w:val="24"/>
          <w:szCs w:val="24"/>
        </w:rPr>
        <w:t>են</w:t>
      </w:r>
      <w:r w:rsidR="00121566" w:rsidRPr="00E14057">
        <w:rPr>
          <w:rFonts w:ascii="GHEA Grapalat" w:eastAsia="Calibri" w:hAnsi="GHEA Grapalat"/>
          <w:b/>
          <w:sz w:val="24"/>
          <w:szCs w:val="24"/>
          <w:lang w:val="en-US"/>
        </w:rPr>
        <w:t xml:space="preserve"> </w:t>
      </w:r>
      <w:r w:rsidR="00121566" w:rsidRPr="00E14057">
        <w:rPr>
          <w:rFonts w:ascii="GHEA Grapalat" w:eastAsia="Calibri" w:hAnsi="GHEA Grapalat"/>
          <w:sz w:val="24"/>
          <w:szCs w:val="24"/>
          <w:lang w:val="en-US"/>
        </w:rPr>
        <w:t xml:space="preserve"> </w:t>
      </w:r>
      <w:r w:rsidR="00121566" w:rsidRPr="00C8575D">
        <w:rPr>
          <w:rFonts w:ascii="GHEA Grapalat" w:eastAsia="Calibri" w:hAnsi="GHEA Grapalat"/>
          <w:sz w:val="24"/>
          <w:szCs w:val="24"/>
          <w:lang w:val="af-ZA"/>
        </w:rPr>
        <w:t>տեխնիկական վիճակի հետազննության ոլորտում լիցենզավորված կազմակերպությունների կողմից (այսուհետ` Կատարող)` պայմանագրային հիմունքներով:</w:t>
      </w:r>
    </w:p>
    <w:p w:rsidR="00121566" w:rsidRPr="00121566" w:rsidRDefault="008C61FA"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Pr>
          <w:rFonts w:ascii="GHEA Grapalat" w:eastAsia="Calibri" w:hAnsi="GHEA Grapalat" w:cs="Times New Roman"/>
          <w:sz w:val="24"/>
          <w:szCs w:val="24"/>
        </w:rPr>
        <w:t>Կատարողի</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կողմից</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հ</w:t>
      </w:r>
      <w:r w:rsidR="00121566" w:rsidRPr="00121566">
        <w:rPr>
          <w:rFonts w:ascii="GHEA Grapalat" w:eastAsia="Calibri" w:hAnsi="GHEA Grapalat" w:cs="Times New Roman"/>
          <w:sz w:val="24"/>
          <w:szCs w:val="24"/>
        </w:rPr>
        <w:t>ավաքագրվ</w:t>
      </w:r>
      <w:r>
        <w:rPr>
          <w:rFonts w:ascii="GHEA Grapalat" w:eastAsia="Calibri" w:hAnsi="GHEA Grapalat" w:cs="Times New Roman"/>
          <w:sz w:val="24"/>
          <w:szCs w:val="24"/>
        </w:rPr>
        <w:t>ում</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են</w:t>
      </w:r>
      <w:r w:rsidR="00121566" w:rsidRPr="00121566">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rPr>
        <w:t>հավաստի</w:t>
      </w:r>
      <w:r w:rsidR="00121566" w:rsidRPr="00121566">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rPr>
        <w:t>ստույգ</w:t>
      </w:r>
      <w:r w:rsidR="00121566" w:rsidRPr="00121566">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rPr>
        <w:t>համադրելի</w:t>
      </w:r>
      <w:r w:rsidR="00121566" w:rsidRPr="00121566">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rPr>
        <w:t>համեմատելի</w:t>
      </w:r>
      <w:r w:rsidR="00121566" w:rsidRPr="00121566">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rPr>
        <w:t>և</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անձնագրի</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օրինակելի</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ձևի</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պահանջին</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համապատասխանող</w:t>
      </w:r>
      <w:r w:rsidRPr="00E14057">
        <w:rPr>
          <w:rFonts w:ascii="GHEA Grapalat" w:eastAsia="Calibri" w:hAnsi="GHEA Grapalat" w:cs="Times New Roman"/>
          <w:sz w:val="24"/>
          <w:szCs w:val="24"/>
          <w:lang w:val="af-ZA"/>
        </w:rPr>
        <w:t xml:space="preserve"> </w:t>
      </w:r>
      <w:r>
        <w:rPr>
          <w:rFonts w:ascii="GHEA Grapalat" w:eastAsia="Calibri" w:hAnsi="GHEA Grapalat" w:cs="Times New Roman"/>
          <w:sz w:val="24"/>
          <w:szCs w:val="24"/>
        </w:rPr>
        <w:t>տվյալներ</w:t>
      </w:r>
      <w:r w:rsidR="00121566" w:rsidRPr="00121566">
        <w:rPr>
          <w:rFonts w:ascii="GHEA Grapalat" w:eastAsia="Calibri" w:hAnsi="GHEA Grapalat" w:cs="Times New Roman"/>
          <w:sz w:val="24"/>
          <w:szCs w:val="24"/>
          <w:lang w:val="af-ZA"/>
        </w:rPr>
        <w:t>:</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Շենքի վերաբերյալ հիմնական տեղեկությունները ձեռք բերելու համար</w:t>
      </w:r>
      <w:r w:rsidR="007A4FD3">
        <w:rPr>
          <w:rFonts w:ascii="GHEA Grapalat" w:eastAsia="Calibri" w:hAnsi="GHEA Grapalat" w:cs="Times New Roman"/>
          <w:sz w:val="24"/>
          <w:szCs w:val="24"/>
          <w:lang w:val="af-ZA"/>
        </w:rPr>
        <w:t xml:space="preserve"> Կատարողը պետք է դիմի</w:t>
      </w:r>
      <w:r w:rsidRPr="00121566">
        <w:rPr>
          <w:rFonts w:ascii="GHEA Grapalat" w:eastAsia="Calibri" w:hAnsi="GHEA Grapalat" w:cs="Times New Roman"/>
          <w:sz w:val="24"/>
          <w:szCs w:val="24"/>
          <w:lang w:val="af-ZA"/>
        </w:rPr>
        <w:t xml:space="preserve"> անձնագրավորման գործընթացի </w:t>
      </w:r>
      <w:r w:rsidR="00586D6E">
        <w:rPr>
          <w:rFonts w:ascii="GHEA Grapalat" w:eastAsia="Calibri" w:hAnsi="GHEA Grapalat" w:cs="Times New Roman"/>
          <w:sz w:val="24"/>
          <w:szCs w:val="24"/>
          <w:lang w:val="af-ZA"/>
        </w:rPr>
        <w:t>Պ</w:t>
      </w:r>
      <w:r w:rsidRPr="00121566">
        <w:rPr>
          <w:rFonts w:ascii="GHEA Grapalat" w:eastAsia="Calibri" w:hAnsi="GHEA Grapalat" w:cs="Times New Roman"/>
          <w:sz w:val="24"/>
          <w:szCs w:val="24"/>
          <w:lang w:val="af-ZA"/>
        </w:rPr>
        <w:t>ատ</w:t>
      </w:r>
      <w:r>
        <w:rPr>
          <w:rFonts w:ascii="GHEA Grapalat" w:eastAsia="Calibri" w:hAnsi="GHEA Grapalat" w:cs="Times New Roman"/>
          <w:sz w:val="24"/>
          <w:szCs w:val="24"/>
          <w:lang w:val="af-ZA"/>
        </w:rPr>
        <w:t>վիրատուին</w:t>
      </w:r>
      <w:r w:rsidRPr="00121566">
        <w:rPr>
          <w:rFonts w:ascii="GHEA Grapalat" w:eastAsia="Calibri" w:hAnsi="GHEA Grapalat" w:cs="Times New Roman"/>
          <w:sz w:val="24"/>
          <w:szCs w:val="24"/>
          <w:lang w:val="af-ZA"/>
        </w:rPr>
        <w:t xml:space="preserve">, </w:t>
      </w:r>
      <w:r>
        <w:rPr>
          <w:rFonts w:ascii="GHEA Grapalat" w:eastAsia="Calibri" w:hAnsi="GHEA Grapalat" w:cs="Times New Roman"/>
          <w:sz w:val="24"/>
          <w:szCs w:val="24"/>
          <w:lang w:val="af-ZA"/>
        </w:rPr>
        <w:t xml:space="preserve">գոյություն ունեցող </w:t>
      </w:r>
      <w:r w:rsidRPr="00121566">
        <w:rPr>
          <w:rFonts w:ascii="GHEA Grapalat" w:eastAsia="Calibri" w:hAnsi="GHEA Grapalat" w:cs="Times New Roman"/>
          <w:sz w:val="24"/>
          <w:szCs w:val="24"/>
          <w:lang w:val="af-ZA"/>
        </w:rPr>
        <w:t xml:space="preserve"> </w:t>
      </w:r>
      <w:r w:rsidR="007A4FD3">
        <w:rPr>
          <w:rFonts w:ascii="GHEA Grapalat" w:eastAsia="Calibri" w:hAnsi="GHEA Grapalat" w:cs="Times New Roman"/>
          <w:sz w:val="24"/>
          <w:szCs w:val="24"/>
          <w:lang w:val="af-ZA"/>
        </w:rPr>
        <w:t xml:space="preserve">կամ նորակառույց </w:t>
      </w:r>
      <w:r w:rsidRPr="00121566">
        <w:rPr>
          <w:rFonts w:ascii="GHEA Grapalat" w:eastAsia="Calibri" w:hAnsi="GHEA Grapalat" w:cs="Times New Roman"/>
          <w:sz w:val="24"/>
          <w:szCs w:val="24"/>
          <w:lang w:val="af-ZA"/>
        </w:rPr>
        <w:t xml:space="preserve">անշարժ գույքին առնչվող բոլոր փաստաթղթերը՝ այդ թվում </w:t>
      </w:r>
      <w:r>
        <w:rPr>
          <w:rFonts w:ascii="GHEA Grapalat" w:eastAsia="Calibri" w:hAnsi="GHEA Grapalat" w:cs="Times New Roman"/>
          <w:sz w:val="24"/>
          <w:szCs w:val="24"/>
          <w:lang w:val="af-ZA"/>
        </w:rPr>
        <w:t xml:space="preserve">նախագծային ու </w:t>
      </w:r>
      <w:r w:rsidRPr="00121566">
        <w:rPr>
          <w:rFonts w:ascii="GHEA Grapalat" w:eastAsia="Calibri" w:hAnsi="GHEA Grapalat" w:cs="Times New Roman"/>
          <w:sz w:val="24"/>
          <w:szCs w:val="24"/>
          <w:lang w:val="af-ZA"/>
        </w:rPr>
        <w:t xml:space="preserve">կադաստրային </w:t>
      </w:r>
      <w:r w:rsidR="007A4FD3">
        <w:rPr>
          <w:rFonts w:ascii="GHEA Grapalat" w:eastAsia="Calibri" w:hAnsi="GHEA Grapalat" w:cs="Times New Roman"/>
          <w:sz w:val="24"/>
          <w:szCs w:val="24"/>
          <w:lang w:val="af-ZA"/>
        </w:rPr>
        <w:t>տվյալները</w:t>
      </w:r>
      <w:r>
        <w:rPr>
          <w:rFonts w:ascii="GHEA Grapalat" w:eastAsia="Calibri" w:hAnsi="GHEA Grapalat" w:cs="Times New Roman"/>
          <w:sz w:val="24"/>
          <w:szCs w:val="24"/>
          <w:lang w:val="af-ZA"/>
        </w:rPr>
        <w:t xml:space="preserve"> ձեռք բերելու նպատակով</w:t>
      </w:r>
      <w:r w:rsidRPr="00121566">
        <w:rPr>
          <w:rFonts w:ascii="GHEA Grapalat" w:eastAsia="Calibri" w:hAnsi="GHEA Grapalat" w:cs="Times New Roman"/>
          <w:sz w:val="24"/>
          <w:szCs w:val="24"/>
          <w:lang w:val="af-ZA"/>
        </w:rPr>
        <w:t xml:space="preserve">: </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Sylfaen"/>
          <w:sz w:val="24"/>
          <w:szCs w:val="24"/>
          <w:lang w:val="af-ZA"/>
        </w:rPr>
        <w:t>Շենքի</w:t>
      </w:r>
      <w:r w:rsidRPr="00121566">
        <w:rPr>
          <w:rFonts w:ascii="GHEA Grapalat" w:eastAsia="Calibri" w:hAnsi="GHEA Grapalat" w:cs="Times New Roman"/>
          <w:sz w:val="24"/>
          <w:szCs w:val="24"/>
          <w:lang w:val="af-ZA"/>
        </w:rPr>
        <w:t xml:space="preserve"> վերաբերյալ ընդհանուր տեղեկատվության </w:t>
      </w:r>
      <w:r w:rsidR="007A4FD3">
        <w:rPr>
          <w:rFonts w:ascii="GHEA Grapalat" w:eastAsia="Calibri" w:hAnsi="GHEA Grapalat" w:cs="Times New Roman"/>
          <w:sz w:val="24"/>
          <w:szCs w:val="24"/>
          <w:lang w:val="af-ZA"/>
        </w:rPr>
        <w:t>հիմնական</w:t>
      </w:r>
      <w:r w:rsidRPr="00121566">
        <w:rPr>
          <w:rFonts w:ascii="GHEA Grapalat" w:eastAsia="Calibri" w:hAnsi="GHEA Grapalat" w:cs="Times New Roman"/>
          <w:sz w:val="24"/>
          <w:szCs w:val="24"/>
          <w:lang w:val="af-ZA"/>
        </w:rPr>
        <w:t xml:space="preserve"> մասը լրացվում է նախագծերից վերցված  տվյալների հիման վրա.</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կառուցման տարեթիվը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նախագծի տ</w:t>
      </w:r>
      <w:r w:rsidR="008848E3" w:rsidRPr="00C8575D">
        <w:rPr>
          <w:rFonts w:ascii="GHEA Grapalat" w:eastAsia="Calibri" w:hAnsi="GHEA Grapalat"/>
          <w:sz w:val="24"/>
          <w:szCs w:val="24"/>
          <w:lang w:val="af-ZA"/>
        </w:rPr>
        <w:t>եսակ</w:t>
      </w:r>
      <w:r w:rsidRPr="00C8575D">
        <w:rPr>
          <w:rFonts w:ascii="GHEA Grapalat" w:eastAsia="Calibri" w:hAnsi="GHEA Grapalat"/>
          <w:sz w:val="24"/>
          <w:szCs w:val="24"/>
          <w:lang w:val="af-ZA"/>
        </w:rPr>
        <w:t>ը (անհատական</w:t>
      </w:r>
      <w:r w:rsidR="008848E3" w:rsidRPr="00C8575D">
        <w:rPr>
          <w:rFonts w:ascii="GHEA Grapalat" w:eastAsia="Calibri" w:hAnsi="GHEA Grapalat"/>
          <w:sz w:val="24"/>
          <w:szCs w:val="24"/>
          <w:lang w:val="af-ZA"/>
        </w:rPr>
        <w:t>/հատուկ</w:t>
      </w:r>
      <w:r w:rsidRPr="00C8575D">
        <w:rPr>
          <w:rFonts w:ascii="GHEA Grapalat" w:eastAsia="Calibri" w:hAnsi="GHEA Grapalat"/>
          <w:sz w:val="24"/>
          <w:szCs w:val="24"/>
          <w:lang w:val="af-ZA"/>
        </w:rPr>
        <w:t>, տիպարային)</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 xml:space="preserve">նախագիծը մշակած </w:t>
      </w:r>
      <w:r w:rsidR="007E06A1">
        <w:rPr>
          <w:rFonts w:ascii="GHEA Grapalat" w:eastAsia="Calibri" w:hAnsi="GHEA Grapalat"/>
          <w:sz w:val="24"/>
          <w:szCs w:val="24"/>
          <w:lang w:val="af-ZA"/>
        </w:rPr>
        <w:t>կազմակերպությա</w:t>
      </w:r>
      <w:r w:rsidRPr="00C8575D">
        <w:rPr>
          <w:rFonts w:ascii="GHEA Grapalat" w:eastAsia="Calibri" w:hAnsi="GHEA Grapalat"/>
          <w:sz w:val="24"/>
          <w:szCs w:val="24"/>
          <w:lang w:val="af-ZA"/>
        </w:rPr>
        <w:t>ն</w:t>
      </w:r>
      <w:r w:rsidR="007E06A1">
        <w:rPr>
          <w:rFonts w:ascii="GHEA Grapalat" w:eastAsia="Calibri" w:hAnsi="GHEA Grapalat"/>
          <w:sz w:val="24"/>
          <w:szCs w:val="24"/>
          <w:lang w:val="af-ZA"/>
        </w:rPr>
        <w:t xml:space="preserve"> անվանում</w:t>
      </w:r>
      <w:r w:rsidRPr="00C8575D">
        <w:rPr>
          <w:rFonts w:ascii="GHEA Grapalat" w:eastAsia="Calibri" w:hAnsi="GHEA Grapalat"/>
          <w:sz w:val="24"/>
          <w:szCs w:val="24"/>
          <w:lang w:val="af-ZA"/>
        </w:rPr>
        <w:t>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հողամասի ընդհանուր մակերեսը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շենքի սպասարկման համար անհրաժեշտ հողամասի ընդհանուր մակերեսը (այդ թվում նկուղային և կիսանկուղային հատվածների)</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վերգետնյա հարկերի թիվը/բարձրությունը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ստորգետնյա հարկերի թիվը/բարձրությունը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մուտքերի թիվը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շինարարական ծավալը</w:t>
      </w:r>
      <w:r w:rsidR="008848E3" w:rsidRPr="00C8575D">
        <w:rPr>
          <w:rFonts w:ascii="GHEA Grapalat" w:eastAsia="Calibri" w:hAnsi="GHEA Grapalat"/>
          <w:sz w:val="24"/>
          <w:szCs w:val="24"/>
          <w:lang w:val="af-ZA"/>
        </w:rPr>
        <w:t>,</w:t>
      </w:r>
    </w:p>
    <w:p w:rsidR="00121566"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շենքի կառուցապատման մակերեսը</w:t>
      </w:r>
      <w:r w:rsidR="008848E3" w:rsidRPr="00C8575D">
        <w:rPr>
          <w:rFonts w:ascii="GHEA Grapalat" w:eastAsia="Calibri" w:hAnsi="GHEA Grapalat"/>
          <w:sz w:val="24"/>
          <w:szCs w:val="24"/>
          <w:lang w:val="af-ZA"/>
        </w:rPr>
        <w:t>,</w:t>
      </w:r>
    </w:p>
    <w:p w:rsidR="00121566" w:rsidRDefault="00C8575D"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 xml:space="preserve"> </w:t>
      </w:r>
      <w:r w:rsidR="00121566" w:rsidRPr="00C8575D">
        <w:rPr>
          <w:rFonts w:ascii="GHEA Grapalat" w:eastAsia="Calibri" w:hAnsi="GHEA Grapalat"/>
          <w:sz w:val="24"/>
          <w:szCs w:val="24"/>
          <w:lang w:val="af-ZA"/>
        </w:rPr>
        <w:t>շենքի ընդհանուր մակերեսը</w:t>
      </w:r>
      <w:r w:rsidR="008848E3" w:rsidRPr="00C8575D">
        <w:rPr>
          <w:rFonts w:ascii="GHEA Grapalat" w:eastAsia="Calibri" w:hAnsi="GHEA Grapalat"/>
          <w:sz w:val="24"/>
          <w:szCs w:val="24"/>
          <w:lang w:val="af-ZA"/>
        </w:rPr>
        <w:t>,</w:t>
      </w:r>
    </w:p>
    <w:p w:rsidR="00121566" w:rsidRPr="00C8575D" w:rsidRDefault="00121566" w:rsidP="00D51BEA">
      <w:pPr>
        <w:pStyle w:val="ListParagraph"/>
        <w:numPr>
          <w:ilvl w:val="0"/>
          <w:numId w:val="52"/>
        </w:numPr>
        <w:spacing w:after="200" w:line="276" w:lineRule="auto"/>
        <w:rPr>
          <w:rFonts w:ascii="GHEA Grapalat" w:eastAsia="Calibri" w:hAnsi="GHEA Grapalat"/>
          <w:sz w:val="24"/>
          <w:szCs w:val="24"/>
          <w:lang w:val="af-ZA"/>
        </w:rPr>
      </w:pPr>
      <w:r w:rsidRPr="00C8575D">
        <w:rPr>
          <w:rFonts w:ascii="GHEA Grapalat" w:eastAsia="Calibri" w:hAnsi="GHEA Grapalat"/>
          <w:sz w:val="24"/>
          <w:szCs w:val="24"/>
          <w:lang w:val="af-ZA"/>
        </w:rPr>
        <w:t>կոնստրուկտիվ լուծումը (քար, աղյուս, խոշորաբլոկային, խոշորապանելային, կարկասային, կարկասապանելային, ծածկերի բարձրացման եղանակով, միաձույլ ե/բ, փայտե)</w:t>
      </w:r>
      <w:r w:rsidR="008848E3" w:rsidRPr="00C8575D">
        <w:rPr>
          <w:rFonts w:ascii="GHEA Grapalat" w:eastAsia="Calibri" w:hAnsi="GHEA Grapalat"/>
          <w:sz w:val="24"/>
          <w:szCs w:val="24"/>
          <w:lang w:val="af-ZA"/>
        </w:rPr>
        <w:t>:</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Sylfaen"/>
          <w:sz w:val="24"/>
          <w:szCs w:val="24"/>
          <w:lang w:val="af-ZA"/>
        </w:rPr>
        <w:t>Շենքի</w:t>
      </w:r>
      <w:r w:rsidRPr="00121566">
        <w:rPr>
          <w:rFonts w:ascii="GHEA Grapalat" w:eastAsia="Calibri" w:hAnsi="GHEA Grapalat" w:cs="Times New Roman"/>
          <w:sz w:val="24"/>
          <w:szCs w:val="24"/>
          <w:lang w:val="af-ZA"/>
        </w:rPr>
        <w:t xml:space="preserve"> տեղակայման տարածագնահատման գոտին որոշվում է ՀՀ կառավարության 20</w:t>
      </w:r>
      <w:r w:rsidR="008848E3">
        <w:rPr>
          <w:rFonts w:ascii="GHEA Grapalat" w:eastAsia="Calibri" w:hAnsi="GHEA Grapalat" w:cs="Times New Roman"/>
          <w:sz w:val="24"/>
          <w:szCs w:val="24"/>
          <w:lang w:val="af-ZA"/>
        </w:rPr>
        <w:t>20</w:t>
      </w:r>
      <w:r w:rsidRPr="00121566">
        <w:rPr>
          <w:rFonts w:ascii="GHEA Grapalat" w:eastAsia="Calibri" w:hAnsi="GHEA Grapalat" w:cs="Times New Roman"/>
          <w:sz w:val="24"/>
          <w:szCs w:val="24"/>
          <w:lang w:val="af-ZA"/>
        </w:rPr>
        <w:t xml:space="preserve"> թվականի </w:t>
      </w:r>
      <w:r w:rsidR="008848E3">
        <w:rPr>
          <w:rFonts w:ascii="GHEA Grapalat" w:eastAsia="Calibri" w:hAnsi="GHEA Grapalat" w:cs="Times New Roman"/>
          <w:sz w:val="24"/>
          <w:szCs w:val="24"/>
          <w:lang w:val="af-ZA"/>
        </w:rPr>
        <w:t>հունիսի</w:t>
      </w:r>
      <w:r w:rsidRPr="00121566">
        <w:rPr>
          <w:rFonts w:ascii="GHEA Grapalat" w:eastAsia="Calibri" w:hAnsi="GHEA Grapalat" w:cs="Times New Roman"/>
          <w:sz w:val="24"/>
          <w:szCs w:val="24"/>
          <w:lang w:val="af-ZA"/>
        </w:rPr>
        <w:t xml:space="preserve"> </w:t>
      </w:r>
      <w:r w:rsidR="008848E3">
        <w:rPr>
          <w:rFonts w:ascii="GHEA Grapalat" w:eastAsia="Calibri" w:hAnsi="GHEA Grapalat" w:cs="Times New Roman"/>
          <w:sz w:val="24"/>
          <w:szCs w:val="24"/>
          <w:lang w:val="af-ZA"/>
        </w:rPr>
        <w:t>4</w:t>
      </w:r>
      <w:r w:rsidRPr="00121566">
        <w:rPr>
          <w:rFonts w:ascii="GHEA Grapalat" w:eastAsia="Calibri" w:hAnsi="GHEA Grapalat" w:cs="Times New Roman"/>
          <w:sz w:val="24"/>
          <w:szCs w:val="24"/>
          <w:lang w:val="af-ZA"/>
        </w:rPr>
        <w:t>-ի</w:t>
      </w:r>
      <w:r w:rsidR="008848E3">
        <w:rPr>
          <w:rFonts w:ascii="GHEA Grapalat" w:eastAsia="Calibri" w:hAnsi="GHEA Grapalat" w:cs="Times New Roman"/>
          <w:sz w:val="24"/>
          <w:szCs w:val="24"/>
          <w:lang w:val="af-ZA"/>
        </w:rPr>
        <w:t xml:space="preserve"> N1023</w:t>
      </w:r>
      <w:r w:rsidRPr="00121566">
        <w:rPr>
          <w:rFonts w:ascii="GHEA Grapalat" w:eastAsia="Calibri" w:hAnsi="GHEA Grapalat" w:cs="Times New Roman"/>
          <w:sz w:val="24"/>
          <w:szCs w:val="24"/>
          <w:lang w:val="af-ZA"/>
        </w:rPr>
        <w:t>-Ն որոշման հիման վրա:</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Շենքի և դրա տակ գտնվող  հողամասի կադաստրային ծածկագրերը տրամադրվում  են </w:t>
      </w:r>
      <w:r w:rsidR="00586D6E">
        <w:rPr>
          <w:rFonts w:ascii="GHEA Grapalat" w:eastAsia="Calibri" w:hAnsi="GHEA Grapalat" w:cs="Times New Roman"/>
          <w:sz w:val="24"/>
          <w:szCs w:val="24"/>
          <w:lang w:val="af-ZA"/>
        </w:rPr>
        <w:t>Պ</w:t>
      </w:r>
      <w:r w:rsidR="00B776FC">
        <w:rPr>
          <w:rFonts w:ascii="GHEA Grapalat" w:eastAsia="Calibri" w:hAnsi="GHEA Grapalat" w:cs="Times New Roman"/>
          <w:sz w:val="24"/>
          <w:szCs w:val="24"/>
          <w:lang w:val="af-ZA"/>
        </w:rPr>
        <w:t>ատվիրատու</w:t>
      </w:r>
      <w:r w:rsidRPr="00121566">
        <w:rPr>
          <w:rFonts w:ascii="GHEA Grapalat" w:eastAsia="Calibri" w:hAnsi="GHEA Grapalat" w:cs="Times New Roman"/>
          <w:sz w:val="24"/>
          <w:szCs w:val="24"/>
          <w:lang w:val="af-ZA"/>
        </w:rPr>
        <w:t>ների  կողմից՝ ՀՀ կադաստրի կոմիտեի տվյալների հիման վրա, եթե օրենսդրությամբ այլ իրավակարգավորումներ չեն նախատեսվում:</w:t>
      </w:r>
    </w:p>
    <w:p w:rsidR="0051126E" w:rsidRDefault="002A702C" w:rsidP="0051126E">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Pr>
          <w:rFonts w:ascii="GHEA Grapalat" w:eastAsia="Calibri" w:hAnsi="GHEA Grapalat" w:cs="Times New Roman"/>
          <w:sz w:val="24"/>
          <w:szCs w:val="24"/>
          <w:lang w:val="af-ZA"/>
        </w:rPr>
        <w:lastRenderedPageBreak/>
        <w:t xml:space="preserve">Մինչև 10 տարվա վաղեմություն ունեցող </w:t>
      </w:r>
      <w:r w:rsidR="00121566" w:rsidRPr="00121566">
        <w:rPr>
          <w:rFonts w:ascii="GHEA Grapalat" w:eastAsia="Calibri" w:hAnsi="GHEA Grapalat" w:cs="Times New Roman"/>
          <w:sz w:val="24"/>
          <w:szCs w:val="24"/>
          <w:lang w:val="af-ZA"/>
        </w:rPr>
        <w:t>Շենքի տեխնիկական վիճակի վերաբերյալ մասնագիտական եզրակացության հիման վրա լրացվում են.</w:t>
      </w:r>
    </w:p>
    <w:p w:rsidR="00121566" w:rsidRDefault="00121566" w:rsidP="00D51BEA">
      <w:pPr>
        <w:pStyle w:val="ListParagraph"/>
        <w:numPr>
          <w:ilvl w:val="0"/>
          <w:numId w:val="53"/>
        </w:numPr>
        <w:spacing w:after="200" w:line="276" w:lineRule="auto"/>
        <w:rPr>
          <w:rFonts w:ascii="GHEA Grapalat" w:eastAsia="Calibri" w:hAnsi="GHEA Grapalat"/>
          <w:sz w:val="24"/>
          <w:szCs w:val="24"/>
          <w:lang w:val="af-ZA"/>
        </w:rPr>
      </w:pPr>
      <w:r w:rsidRPr="0051126E">
        <w:rPr>
          <w:rFonts w:ascii="GHEA Grapalat" w:eastAsia="Calibri" w:hAnsi="GHEA Grapalat"/>
          <w:sz w:val="24"/>
          <w:szCs w:val="24"/>
          <w:lang w:val="af-ZA"/>
        </w:rPr>
        <w:t>շենքի ֆիզիկական մաշվածությունը</w:t>
      </w:r>
      <w:r w:rsidR="002A702C" w:rsidRPr="0051126E">
        <w:rPr>
          <w:rFonts w:ascii="GHEA Grapalat" w:eastAsia="Calibri" w:hAnsi="GHEA Grapalat"/>
          <w:sz w:val="24"/>
          <w:szCs w:val="24"/>
          <w:lang w:val="af-ZA"/>
        </w:rPr>
        <w:t>,</w:t>
      </w:r>
    </w:p>
    <w:p w:rsidR="00121566" w:rsidRDefault="00121566" w:rsidP="00D51BEA">
      <w:pPr>
        <w:pStyle w:val="ListParagraph"/>
        <w:numPr>
          <w:ilvl w:val="0"/>
          <w:numId w:val="53"/>
        </w:numPr>
        <w:spacing w:after="200" w:line="276" w:lineRule="auto"/>
        <w:rPr>
          <w:rFonts w:ascii="GHEA Grapalat" w:eastAsia="Calibri" w:hAnsi="GHEA Grapalat"/>
          <w:sz w:val="24"/>
          <w:szCs w:val="24"/>
          <w:lang w:val="af-ZA"/>
        </w:rPr>
      </w:pPr>
      <w:r w:rsidRPr="0051126E">
        <w:rPr>
          <w:rFonts w:ascii="GHEA Grapalat" w:eastAsia="Calibri" w:hAnsi="GHEA Grapalat"/>
          <w:sz w:val="24"/>
          <w:szCs w:val="24"/>
          <w:lang w:val="af-ZA"/>
        </w:rPr>
        <w:t>շենքի վնասվածության աստիճանը</w:t>
      </w:r>
      <w:r w:rsidR="002A702C" w:rsidRPr="0051126E">
        <w:rPr>
          <w:rFonts w:ascii="GHEA Grapalat" w:eastAsia="Calibri" w:hAnsi="GHEA Grapalat"/>
          <w:sz w:val="24"/>
          <w:szCs w:val="24"/>
          <w:lang w:val="af-ZA"/>
        </w:rPr>
        <w:t>,</w:t>
      </w:r>
    </w:p>
    <w:p w:rsidR="00121566" w:rsidRPr="0051126E" w:rsidRDefault="00121566" w:rsidP="00D51BEA">
      <w:pPr>
        <w:pStyle w:val="ListParagraph"/>
        <w:numPr>
          <w:ilvl w:val="0"/>
          <w:numId w:val="53"/>
        </w:numPr>
        <w:spacing w:after="200" w:line="276" w:lineRule="auto"/>
        <w:rPr>
          <w:rFonts w:ascii="GHEA Grapalat" w:eastAsia="Calibri" w:hAnsi="GHEA Grapalat"/>
          <w:sz w:val="24"/>
          <w:szCs w:val="24"/>
          <w:lang w:val="af-ZA"/>
        </w:rPr>
      </w:pPr>
      <w:r w:rsidRPr="0051126E">
        <w:rPr>
          <w:rFonts w:ascii="GHEA Grapalat" w:eastAsia="Calibri" w:hAnsi="GHEA Grapalat"/>
          <w:sz w:val="24"/>
          <w:szCs w:val="24"/>
          <w:lang w:val="af-ZA"/>
        </w:rPr>
        <w:t>շենքի տեխնիկական վիճակի ընդհանուր գնահատականը (լավ, բավարար, անբավարար և վթարային):</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Շենքի էներգաարդյունավետության դասը  (A++, A+, A, B+, B, C+, C, C-, D, E) </w:t>
      </w:r>
      <w:r w:rsidR="00A61683">
        <w:rPr>
          <w:rFonts w:ascii="GHEA Grapalat" w:eastAsia="Calibri" w:hAnsi="GHEA Grapalat" w:cs="Times New Roman"/>
          <w:sz w:val="24"/>
          <w:szCs w:val="24"/>
          <w:lang w:val="af-ZA"/>
        </w:rPr>
        <w:t xml:space="preserve">որոշվում </w:t>
      </w:r>
      <w:r w:rsidRPr="00121566">
        <w:rPr>
          <w:rFonts w:ascii="GHEA Grapalat" w:eastAsia="Calibri" w:hAnsi="GHEA Grapalat" w:cs="Times New Roman"/>
          <w:sz w:val="24"/>
          <w:szCs w:val="24"/>
          <w:lang w:val="af-ZA"/>
        </w:rPr>
        <w:t>է սերտիֆիկացված (արտոնագրված</w:t>
      </w:r>
      <w:r w:rsidR="00D777C2">
        <w:rPr>
          <w:rFonts w:ascii="GHEA Grapalat" w:eastAsia="Calibri" w:hAnsi="GHEA Grapalat" w:cs="Times New Roman"/>
          <w:sz w:val="24"/>
          <w:szCs w:val="24"/>
          <w:lang w:val="af-ZA"/>
        </w:rPr>
        <w:t>, հավաստագրված</w:t>
      </w:r>
      <w:r w:rsidRPr="00121566">
        <w:rPr>
          <w:rFonts w:ascii="GHEA Grapalat" w:eastAsia="Calibri" w:hAnsi="GHEA Grapalat" w:cs="Times New Roman"/>
          <w:sz w:val="24"/>
          <w:szCs w:val="24"/>
          <w:lang w:val="af-ZA"/>
        </w:rPr>
        <w:t xml:space="preserve">) անձի </w:t>
      </w:r>
      <w:r w:rsidR="00D777C2">
        <w:rPr>
          <w:rFonts w:ascii="GHEA Grapalat" w:eastAsia="Calibri" w:hAnsi="GHEA Grapalat" w:cs="Times New Roman"/>
          <w:sz w:val="24"/>
          <w:szCs w:val="24"/>
          <w:lang w:val="af-ZA"/>
        </w:rPr>
        <w:t>կողմից</w:t>
      </w:r>
      <w:r w:rsidRPr="00121566">
        <w:rPr>
          <w:rFonts w:ascii="GHEA Grapalat" w:eastAsia="Calibri" w:hAnsi="GHEA Grapalat" w:cs="Times New Roman"/>
          <w:sz w:val="24"/>
          <w:szCs w:val="24"/>
          <w:lang w:val="af-ZA"/>
        </w:rPr>
        <w:t>:</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Շենքի պատկ</w:t>
      </w:r>
      <w:r w:rsidR="0051126E">
        <w:rPr>
          <w:rFonts w:ascii="GHEA Grapalat" w:eastAsia="Calibri" w:hAnsi="GHEA Grapalat" w:cs="Times New Roman"/>
          <w:sz w:val="24"/>
          <w:szCs w:val="24"/>
          <w:lang w:val="af-ZA"/>
        </w:rPr>
        <w:t>անել</w:t>
      </w:r>
      <w:r w:rsidRPr="00121566">
        <w:rPr>
          <w:rFonts w:ascii="GHEA Grapalat" w:eastAsia="Calibri" w:hAnsi="GHEA Grapalat" w:cs="Times New Roman"/>
          <w:sz w:val="24"/>
          <w:szCs w:val="24"/>
          <w:lang w:val="af-ZA"/>
        </w:rPr>
        <w:t xml:space="preserve">ությունը </w:t>
      </w:r>
      <w:r w:rsidR="00C6333D" w:rsidRPr="00C6333D">
        <w:rPr>
          <w:rFonts w:ascii="GHEA Grapalat" w:eastAsia="Calibri" w:hAnsi="GHEA Grapalat" w:cs="Times New Roman"/>
          <w:sz w:val="24"/>
          <w:szCs w:val="24"/>
        </w:rPr>
        <w:t>պատմության</w:t>
      </w:r>
      <w:r w:rsidR="00C6333D" w:rsidRPr="00E14057">
        <w:rPr>
          <w:rFonts w:ascii="GHEA Grapalat" w:eastAsia="Calibri" w:hAnsi="GHEA Grapalat" w:cs="Times New Roman"/>
          <w:sz w:val="24"/>
          <w:szCs w:val="24"/>
          <w:lang w:val="af-ZA"/>
        </w:rPr>
        <w:t xml:space="preserve"> </w:t>
      </w:r>
      <w:r w:rsidR="00C6333D" w:rsidRPr="00C6333D">
        <w:rPr>
          <w:rFonts w:ascii="GHEA Grapalat" w:eastAsia="Calibri" w:hAnsi="GHEA Grapalat" w:cs="Times New Roman"/>
          <w:sz w:val="24"/>
          <w:szCs w:val="24"/>
        </w:rPr>
        <w:t>և</w:t>
      </w:r>
      <w:r w:rsidR="00C6333D" w:rsidRPr="00E14057">
        <w:rPr>
          <w:rFonts w:ascii="GHEA Grapalat" w:eastAsia="Calibri" w:hAnsi="GHEA Grapalat" w:cs="Times New Roman"/>
          <w:sz w:val="24"/>
          <w:szCs w:val="24"/>
          <w:lang w:val="af-ZA"/>
        </w:rPr>
        <w:t xml:space="preserve"> </w:t>
      </w:r>
      <w:r w:rsidR="00C6333D" w:rsidRPr="00C6333D">
        <w:rPr>
          <w:rFonts w:ascii="GHEA Grapalat" w:eastAsia="Calibri" w:hAnsi="GHEA Grapalat" w:cs="Times New Roman"/>
          <w:sz w:val="24"/>
          <w:szCs w:val="24"/>
        </w:rPr>
        <w:t>մշակույթի</w:t>
      </w:r>
      <w:r w:rsidR="00C6333D" w:rsidRPr="00E14057">
        <w:rPr>
          <w:rFonts w:ascii="GHEA Grapalat" w:eastAsia="Calibri" w:hAnsi="GHEA Grapalat" w:cs="Times New Roman"/>
          <w:sz w:val="24"/>
          <w:szCs w:val="24"/>
          <w:lang w:val="af-ZA"/>
        </w:rPr>
        <w:t xml:space="preserve"> </w:t>
      </w:r>
      <w:r w:rsidR="00C6333D" w:rsidRPr="00C6333D">
        <w:rPr>
          <w:rFonts w:ascii="GHEA Grapalat" w:eastAsia="Calibri" w:hAnsi="GHEA Grapalat" w:cs="Times New Roman"/>
          <w:sz w:val="24"/>
          <w:szCs w:val="24"/>
        </w:rPr>
        <w:t>անշարժ</w:t>
      </w:r>
      <w:r w:rsidR="00C6333D" w:rsidRPr="00E14057">
        <w:rPr>
          <w:rFonts w:ascii="GHEA Grapalat" w:eastAsia="Calibri" w:hAnsi="GHEA Grapalat" w:cs="Times New Roman"/>
          <w:sz w:val="24"/>
          <w:szCs w:val="24"/>
          <w:lang w:val="af-ZA"/>
        </w:rPr>
        <w:t xml:space="preserve"> </w:t>
      </w:r>
      <w:r w:rsidRPr="00121566">
        <w:rPr>
          <w:rFonts w:ascii="GHEA Grapalat" w:eastAsia="Calibri" w:hAnsi="GHEA Grapalat" w:cs="Times New Roman"/>
          <w:sz w:val="24"/>
          <w:szCs w:val="24"/>
          <w:lang w:val="af-ZA"/>
        </w:rPr>
        <w:t xml:space="preserve"> հուշարձանների ցանկին որոշվում է &lt;Պատմության և մշակույթի անշարժ հուշարձանների ու պատմական միջավայրի պահպանության և օգտագործման մասին&gt; ՀՀ օրենքով  և ՀՀ կառավարության որոշումներով ամրագրված առանձին ցանկերի համաձայն:</w:t>
      </w:r>
    </w:p>
    <w:p w:rsidR="00121566" w:rsidRPr="00121566" w:rsidRDefault="00121566" w:rsidP="00C8575D">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Շենքի կառավարմանը վերաբերվող տեղեկատվությունը տրամադրվում է համայնքների ղեկավարների կողմից:</w:t>
      </w:r>
    </w:p>
    <w:p w:rsidR="00121566" w:rsidRPr="00121566" w:rsidRDefault="00121566" w:rsidP="00C8575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Շենքի շինությունների վերաբերյալ տեղեկատվությունը ներառում է բնակելի նշանակության շինությունների (բնակարանների), ոչ բնակելի նշանակության շինությունների (այդ թվում կցակառույցների), ընդհանուր բաժնային սեփականություն հադիսացող ոչ բնակելի շինությունների մասին տեղեկատվություն:</w:t>
      </w:r>
    </w:p>
    <w:p w:rsidR="00121566" w:rsidRPr="00121566" w:rsidRDefault="00121566" w:rsidP="00C8575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Բնակելի և ոչ բնակելի նշանակության շինությունների ընդհանուր թիվը   և դրանց մակերեսը քառակուսի մետրերով (քմ) լրացվում են նախագծից վերցված տվյալների, կամ </w:t>
      </w:r>
      <w:r w:rsidR="00B01A76" w:rsidRPr="00B01A76">
        <w:rPr>
          <w:rFonts w:ascii="GHEA Grapalat" w:eastAsia="Calibri" w:hAnsi="GHEA Grapalat" w:cs="Times New Roman"/>
          <w:sz w:val="24"/>
          <w:szCs w:val="24"/>
          <w:lang w:val="af-ZA"/>
        </w:rPr>
        <w:t xml:space="preserve">ՀՀ արդարադատության նախարարության իրավաբանական անձանց պետական ռեգիստրի գործակալությունից </w:t>
      </w:r>
      <w:r w:rsidR="00B01A76">
        <w:rPr>
          <w:rFonts w:ascii="GHEA Grapalat" w:eastAsia="Calibri" w:hAnsi="GHEA Grapalat" w:cs="Times New Roman"/>
          <w:sz w:val="24"/>
          <w:szCs w:val="24"/>
          <w:lang w:val="af-ZA"/>
        </w:rPr>
        <w:t>ձեռքբեր</w:t>
      </w:r>
      <w:r w:rsidRPr="00121566">
        <w:rPr>
          <w:rFonts w:ascii="GHEA Grapalat" w:eastAsia="Calibri" w:hAnsi="GHEA Grapalat" w:cs="Times New Roman"/>
          <w:sz w:val="24"/>
          <w:szCs w:val="24"/>
          <w:lang w:val="af-ZA"/>
        </w:rPr>
        <w:t>ված պաշտոնական տեղեկատվության  հիման վրա:</w:t>
      </w:r>
    </w:p>
    <w:p w:rsidR="00121566" w:rsidRPr="00121566" w:rsidRDefault="00121566" w:rsidP="00C8575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Բնակելի և ոչ բնակելի նշանակության շինությունների, ըստ սեփականության իրավունքի սուբյեկտների, բաշխման մասին տեղեկատվությունը լրացվում է </w:t>
      </w:r>
      <w:r w:rsidR="00B01A76" w:rsidRPr="00B01A76">
        <w:rPr>
          <w:rFonts w:ascii="GHEA Grapalat" w:eastAsia="Calibri" w:hAnsi="GHEA Grapalat" w:cs="Times New Roman"/>
          <w:sz w:val="24"/>
          <w:szCs w:val="24"/>
          <w:lang w:val="af-ZA"/>
        </w:rPr>
        <w:t xml:space="preserve">ՀՀ արդարադատության նախարարության իրավաբանական անձանց պետական ռեգիստրի </w:t>
      </w:r>
      <w:r w:rsidR="00B01A76">
        <w:rPr>
          <w:rFonts w:ascii="GHEA Grapalat" w:eastAsia="Calibri" w:hAnsi="GHEA Grapalat" w:cs="Times New Roman"/>
          <w:sz w:val="24"/>
          <w:szCs w:val="24"/>
          <w:lang w:val="af-ZA"/>
        </w:rPr>
        <w:t>գործակալության</w:t>
      </w:r>
      <w:r w:rsidR="00B01A76" w:rsidRPr="00B01A76">
        <w:rPr>
          <w:rFonts w:ascii="GHEA Grapalat" w:eastAsia="Calibri" w:hAnsi="GHEA Grapalat" w:cs="Times New Roman"/>
          <w:sz w:val="24"/>
          <w:szCs w:val="24"/>
          <w:lang w:val="af-ZA"/>
        </w:rPr>
        <w:t xml:space="preserve"> </w:t>
      </w:r>
      <w:r w:rsidRPr="00121566">
        <w:rPr>
          <w:rFonts w:ascii="GHEA Grapalat" w:eastAsia="Calibri" w:hAnsi="GHEA Grapalat" w:cs="Times New Roman"/>
          <w:sz w:val="24"/>
          <w:szCs w:val="24"/>
          <w:lang w:val="af-ZA"/>
        </w:rPr>
        <w:t>տվյալների հիման վրա:</w:t>
      </w:r>
    </w:p>
    <w:p w:rsidR="00121566" w:rsidRPr="00121566" w:rsidRDefault="007E06A1" w:rsidP="00C8575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7E06A1">
        <w:rPr>
          <w:rFonts w:ascii="GHEA Grapalat" w:eastAsia="Calibri" w:hAnsi="GHEA Grapalat" w:cs="Times New Roman"/>
          <w:sz w:val="24"/>
          <w:szCs w:val="24"/>
          <w:lang w:val="af-ZA"/>
        </w:rPr>
        <w:t>Շենքի (այդ թվում` ընդհանուր բաժնային սեփականություն հանդիսացող)</w:t>
      </w:r>
      <w:r>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lang w:val="af-ZA"/>
        </w:rPr>
        <w:t xml:space="preserve">նկուղային, տեխնիկական, կիսանկուղային (որմնախարսխային) հարկերի (այդ թվում ապաստարանների և/կամ թաքստոցների), ձեղնահարկի, մանսարդային հարկի, սանդղավանդակի, աստիճանահարթակների, վերելակների/վերելակահորերի),  ստորգետնյա ավտոկայանատեղիների ընդհանուր մակերեսը քառակուսի մետրերով, բարձրությունը մետրերով, քանակը և ավտոտրանսպորտային միջոցների կայանման տեղերի թիվը լրացվում է նախագծային փաստաթղթերի կամ </w:t>
      </w:r>
      <w:r w:rsidR="00B01A76" w:rsidRPr="00B01A76">
        <w:rPr>
          <w:rFonts w:ascii="GHEA Grapalat" w:eastAsia="Calibri" w:hAnsi="GHEA Grapalat" w:cs="Times New Roman"/>
          <w:sz w:val="24"/>
          <w:szCs w:val="24"/>
          <w:lang w:val="af-ZA"/>
        </w:rPr>
        <w:t xml:space="preserve">ՀՀ արդարադատության նախարարության </w:t>
      </w:r>
      <w:r w:rsidR="00B01A76" w:rsidRPr="00B01A76">
        <w:rPr>
          <w:rFonts w:ascii="GHEA Grapalat" w:eastAsia="Calibri" w:hAnsi="GHEA Grapalat" w:cs="Times New Roman"/>
          <w:sz w:val="24"/>
          <w:szCs w:val="24"/>
          <w:lang w:val="af-ZA"/>
        </w:rPr>
        <w:lastRenderedPageBreak/>
        <w:t>իրավաբանական անձանց պետական ռեգիստրի գործակալությ</w:t>
      </w:r>
      <w:r w:rsidR="00B01A76">
        <w:rPr>
          <w:rFonts w:ascii="GHEA Grapalat" w:eastAsia="Calibri" w:hAnsi="GHEA Grapalat" w:cs="Times New Roman"/>
          <w:sz w:val="24"/>
          <w:szCs w:val="24"/>
          <w:lang w:val="af-ZA"/>
        </w:rPr>
        <w:t>ա</w:t>
      </w:r>
      <w:r w:rsidR="00B01A76" w:rsidRPr="00B01A76">
        <w:rPr>
          <w:rFonts w:ascii="GHEA Grapalat" w:eastAsia="Calibri" w:hAnsi="GHEA Grapalat" w:cs="Times New Roman"/>
          <w:sz w:val="24"/>
          <w:szCs w:val="24"/>
          <w:lang w:val="af-ZA"/>
        </w:rPr>
        <w:t xml:space="preserve">ն </w:t>
      </w:r>
      <w:r w:rsidR="00121566" w:rsidRPr="00121566">
        <w:rPr>
          <w:rFonts w:ascii="GHEA Grapalat" w:eastAsia="Calibri" w:hAnsi="GHEA Grapalat" w:cs="Times New Roman"/>
          <w:sz w:val="24"/>
          <w:szCs w:val="24"/>
          <w:lang w:val="af-ZA"/>
        </w:rPr>
        <w:t>տվյալների հիման վրա, եթե առկա է օրենսդրությամբ սահմանված կարգով գրանցված այդպիսի տեղեկատվություն:</w:t>
      </w:r>
    </w:p>
    <w:p w:rsidR="00121566" w:rsidRPr="00121566" w:rsidRDefault="00121566" w:rsidP="00C8575D">
      <w:pPr>
        <w:numPr>
          <w:ilvl w:val="0"/>
          <w:numId w:val="4"/>
        </w:numPr>
        <w:spacing w:after="200" w:line="276" w:lineRule="auto"/>
        <w:ind w:left="0" w:firstLine="540"/>
        <w:contextualSpacing/>
        <w:jc w:val="both"/>
        <w:rPr>
          <w:rFonts w:ascii="GHEA Grapalat" w:eastAsia="Calibri" w:hAnsi="GHEA Grapalat" w:cs="Times New Roman"/>
          <w:b/>
          <w:sz w:val="24"/>
          <w:szCs w:val="24"/>
          <w:lang w:val="af-ZA"/>
        </w:rPr>
      </w:pPr>
      <w:r w:rsidRPr="00121566">
        <w:rPr>
          <w:rFonts w:ascii="GHEA Grapalat" w:eastAsia="Calibri" w:hAnsi="GHEA Grapalat" w:cs="Times New Roman"/>
          <w:sz w:val="24"/>
          <w:szCs w:val="24"/>
          <w:lang w:val="af-ZA"/>
        </w:rPr>
        <w:t>Շենքի ծավալահատակագծային լուծումները (ուղղանկյունաձև, Г-աձև,   П-աձև,   Т-աձև, Н-աձև, կլոր, բարդ եզրագիշ ունեցող), եզրաչափերը, շենքի բաժանումը հատվածամասերի հակասեյսմիկ կարաններով, տեղակայման տարածքի սեյսմիկ ազդեցության ընդունված մակարդակը, շենքի սեյսմակայունության գնահատականը համաձայն գործող նորմերի լրացվում են նախագծային փաստաթղթերի տվյալների հիման վրա:</w:t>
      </w:r>
    </w:p>
    <w:p w:rsidR="00121566" w:rsidRDefault="00A86CDD" w:rsidP="00C8575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A86CDD">
        <w:rPr>
          <w:rFonts w:ascii="GHEA Grapalat" w:eastAsia="Calibri" w:hAnsi="GHEA Grapalat" w:cs="Times New Roman"/>
          <w:sz w:val="24"/>
          <w:szCs w:val="24"/>
          <w:lang w:val="af-ZA"/>
        </w:rPr>
        <w:t xml:space="preserve">Շենքի (այդ թվում` ընդհանուր բաժնային սեփականություն հանդիսացող) </w:t>
      </w:r>
      <w:r w:rsidR="00121566" w:rsidRPr="00121566">
        <w:rPr>
          <w:rFonts w:ascii="GHEA Grapalat" w:eastAsia="Calibri" w:hAnsi="GHEA Grapalat" w:cs="Times New Roman"/>
          <w:sz w:val="24"/>
          <w:szCs w:val="24"/>
          <w:lang w:val="af-ZA"/>
        </w:rPr>
        <w:t xml:space="preserve">հիմնական կոնստրուկտիվ տարրերի  (հիմքերի, շենքը պատող կոնստրուկցիաների, ծածկերի, պատշգամբների, սեյսմամեկուսացման համակարգի, տանիքի) բնութագրերի վերաբերյալ տեղեկատվությունը լրացվում է նախագծային փաստաթղթերի կամ </w:t>
      </w:r>
      <w:r w:rsidR="00B01A76" w:rsidRPr="00B01A76">
        <w:rPr>
          <w:rFonts w:ascii="GHEA Grapalat" w:eastAsia="Calibri" w:hAnsi="GHEA Grapalat" w:cs="Times New Roman"/>
          <w:sz w:val="24"/>
          <w:szCs w:val="24"/>
          <w:lang w:val="af-ZA"/>
        </w:rPr>
        <w:t xml:space="preserve">ՀՀ արդարադատության նախարարության իրավաբանական անձանց պետական ռեգիստրի </w:t>
      </w:r>
      <w:r w:rsidR="00B01A76">
        <w:rPr>
          <w:rFonts w:ascii="GHEA Grapalat" w:eastAsia="Calibri" w:hAnsi="GHEA Grapalat" w:cs="Times New Roman"/>
          <w:sz w:val="24"/>
          <w:szCs w:val="24"/>
          <w:lang w:val="af-ZA"/>
        </w:rPr>
        <w:t>գործակալությա</w:t>
      </w:r>
      <w:r w:rsidR="00B01A76" w:rsidRPr="00B01A76">
        <w:rPr>
          <w:rFonts w:ascii="GHEA Grapalat" w:eastAsia="Calibri" w:hAnsi="GHEA Grapalat" w:cs="Times New Roman"/>
          <w:sz w:val="24"/>
          <w:szCs w:val="24"/>
          <w:lang w:val="af-ZA"/>
        </w:rPr>
        <w:t xml:space="preserve">ն </w:t>
      </w:r>
      <w:r w:rsidR="00121566" w:rsidRPr="00121566">
        <w:rPr>
          <w:rFonts w:ascii="GHEA Grapalat" w:eastAsia="Calibri" w:hAnsi="GHEA Grapalat" w:cs="Times New Roman"/>
          <w:sz w:val="24"/>
          <w:szCs w:val="24"/>
          <w:lang w:val="af-ZA"/>
        </w:rPr>
        <w:t>տվյալների հիման վրա, եթե առկա է օրենսդրությամբ սահմանված կարգով գրանցված այդպիսի տեղեկատվություն:</w:t>
      </w:r>
    </w:p>
    <w:p w:rsidR="00BA57CA" w:rsidRPr="00BA57CA" w:rsidRDefault="0016626D" w:rsidP="0016626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Pr>
          <w:rFonts w:ascii="GHEA Grapalat" w:eastAsia="Calibri" w:hAnsi="GHEA Grapalat" w:cs="Times New Roman"/>
          <w:sz w:val="24"/>
          <w:szCs w:val="24"/>
          <w:lang w:val="af-ZA"/>
        </w:rPr>
        <w:t>Շենքերի ս</w:t>
      </w:r>
      <w:r w:rsidR="00BA57CA" w:rsidRPr="00BA57CA">
        <w:rPr>
          <w:rFonts w:ascii="GHEA Grapalat" w:eastAsia="Calibri" w:hAnsi="GHEA Grapalat" w:cs="Times New Roman"/>
          <w:sz w:val="24"/>
          <w:szCs w:val="24"/>
          <w:lang w:val="af-ZA"/>
        </w:rPr>
        <w:t xml:space="preserve">եյսմամեկուսացման շերտավոր ռետինամետաղե հենարանների (ՍՇՌՄՀ) </w:t>
      </w:r>
      <w:r w:rsidR="00BA57CA" w:rsidRPr="0016626D">
        <w:rPr>
          <w:rFonts w:ascii="GHEA Grapalat" w:eastAsia="Calibri" w:hAnsi="GHEA Grapalat" w:cs="Times New Roman"/>
          <w:sz w:val="24"/>
          <w:szCs w:val="24"/>
          <w:lang w:val="af-ZA"/>
        </w:rPr>
        <w:t>հետազննման դեպքում անհրաժեշտ է հաշվի առնել</w:t>
      </w:r>
      <w:r w:rsidRPr="0016626D">
        <w:rPr>
          <w:rFonts w:ascii="GHEA Grapalat" w:eastAsia="Calibri" w:hAnsi="GHEA Grapalat" w:cs="Times New Roman"/>
          <w:sz w:val="24"/>
          <w:szCs w:val="24"/>
          <w:lang w:val="af-ZA"/>
        </w:rPr>
        <w:t xml:space="preserve"> (ՀՀ քաղաքաշինության կոմիտեի նախագահի 2022 թվականի հունվարի 3</w:t>
      </w:r>
      <w:r>
        <w:rPr>
          <w:rFonts w:ascii="GHEA Grapalat" w:eastAsia="Calibri" w:hAnsi="GHEA Grapalat" w:cs="Times New Roman"/>
          <w:sz w:val="24"/>
          <w:szCs w:val="24"/>
          <w:lang w:val="af-ZA"/>
        </w:rPr>
        <w:t>1-ի N02-Ն հրաման</w:t>
      </w:r>
      <w:r w:rsidRPr="0016626D">
        <w:rPr>
          <w:rFonts w:ascii="GHEA Grapalat" w:eastAsia="Calibri" w:hAnsi="GHEA Grapalat" w:cs="Times New Roman"/>
          <w:sz w:val="24"/>
          <w:szCs w:val="24"/>
          <w:lang w:val="af-ZA"/>
        </w:rPr>
        <w:t>)</w:t>
      </w:r>
      <w:r w:rsidR="00BA57CA" w:rsidRPr="0016626D">
        <w:rPr>
          <w:rFonts w:ascii="GHEA Grapalat" w:eastAsia="Calibri" w:hAnsi="GHEA Grapalat" w:cs="Times New Roman"/>
          <w:sz w:val="24"/>
          <w:szCs w:val="24"/>
          <w:lang w:val="af-ZA"/>
        </w:rPr>
        <w:t>.</w:t>
      </w:r>
    </w:p>
    <w:p w:rsidR="00BA57CA" w:rsidRPr="0016626D" w:rsidRDefault="00BA57CA" w:rsidP="00BA57CA">
      <w:pPr>
        <w:pStyle w:val="ListParagraph"/>
        <w:numPr>
          <w:ilvl w:val="0"/>
          <w:numId w:val="61"/>
        </w:numPr>
        <w:shd w:val="clear" w:color="auto" w:fill="FFFFFF"/>
        <w:spacing w:after="0" w:line="240" w:lineRule="auto"/>
        <w:rPr>
          <w:rFonts w:ascii="GHEA Grapalat" w:eastAsia="Calibri" w:hAnsi="GHEA Grapalat"/>
          <w:color w:val="auto"/>
          <w:sz w:val="24"/>
          <w:szCs w:val="24"/>
          <w:lang w:val="af-ZA" w:eastAsia="en-US"/>
        </w:rPr>
      </w:pPr>
      <w:r w:rsidRPr="0016626D">
        <w:rPr>
          <w:rFonts w:ascii="GHEA Grapalat" w:eastAsia="Calibri" w:hAnsi="GHEA Grapalat"/>
          <w:color w:val="auto"/>
          <w:sz w:val="24"/>
          <w:szCs w:val="24"/>
          <w:lang w:val="af-ZA" w:eastAsia="en-US"/>
        </w:rPr>
        <w:t>ՍՇՌՄՀ-ի շահագործման ծառայության ժամկետը</w:t>
      </w:r>
      <w:r w:rsidR="00FD2F6A" w:rsidRPr="0016626D">
        <w:rPr>
          <w:rFonts w:ascii="GHEA Grapalat" w:eastAsia="Calibri" w:hAnsi="GHEA Grapalat"/>
          <w:color w:val="auto"/>
          <w:sz w:val="24"/>
          <w:szCs w:val="24"/>
          <w:lang w:val="af-ZA" w:eastAsia="en-US"/>
        </w:rPr>
        <w:t>, որը</w:t>
      </w:r>
      <w:r w:rsidRPr="0016626D">
        <w:rPr>
          <w:rFonts w:ascii="GHEA Grapalat" w:eastAsia="Calibri" w:hAnsi="GHEA Grapalat"/>
          <w:color w:val="auto"/>
          <w:sz w:val="24"/>
          <w:szCs w:val="24"/>
          <w:lang w:val="af-ZA" w:eastAsia="en-US"/>
        </w:rPr>
        <w:t xml:space="preserve"> լրանալուն պես, </w:t>
      </w:r>
      <w:r w:rsidR="00FD2F6A" w:rsidRPr="0016626D">
        <w:rPr>
          <w:rFonts w:ascii="GHEA Grapalat" w:eastAsia="Calibri" w:hAnsi="GHEA Grapalat"/>
          <w:color w:val="auto"/>
          <w:sz w:val="24"/>
          <w:szCs w:val="24"/>
          <w:lang w:val="af-ZA" w:eastAsia="en-US"/>
        </w:rPr>
        <w:t xml:space="preserve">այն </w:t>
      </w:r>
      <w:r w:rsidRPr="0016626D">
        <w:rPr>
          <w:rFonts w:ascii="GHEA Grapalat" w:eastAsia="Calibri" w:hAnsi="GHEA Grapalat"/>
          <w:color w:val="auto"/>
          <w:sz w:val="24"/>
          <w:szCs w:val="24"/>
          <w:lang w:val="af-ZA" w:eastAsia="en-US"/>
        </w:rPr>
        <w:t xml:space="preserve">պետք է </w:t>
      </w:r>
      <w:r w:rsidR="00FD2F6A" w:rsidRPr="0016626D">
        <w:rPr>
          <w:rFonts w:ascii="GHEA Grapalat" w:eastAsia="Calibri" w:hAnsi="GHEA Grapalat"/>
          <w:color w:val="auto"/>
          <w:sz w:val="24"/>
          <w:szCs w:val="24"/>
          <w:lang w:val="af-ZA" w:eastAsia="en-US"/>
        </w:rPr>
        <w:t>փոխարինվի</w:t>
      </w:r>
      <w:r w:rsidRPr="0016626D">
        <w:rPr>
          <w:rFonts w:ascii="GHEA Grapalat" w:eastAsia="Calibri" w:hAnsi="GHEA Grapalat"/>
          <w:color w:val="auto"/>
          <w:sz w:val="24"/>
          <w:szCs w:val="24"/>
          <w:lang w:val="af-ZA" w:eastAsia="en-US"/>
        </w:rPr>
        <w:t xml:space="preserve"> լիցենզավորված կազմակերպությունների կողմից՝ խստիվ պահպանելով տեխնիկական պայմանների, երկրաշարժադիմացկուն շինարարության և նախագծման նորմերի պահանջները,</w:t>
      </w:r>
    </w:p>
    <w:p w:rsidR="00BA57CA" w:rsidRPr="0016626D" w:rsidRDefault="00BA57CA" w:rsidP="00BA57CA">
      <w:pPr>
        <w:pStyle w:val="ListParagraph"/>
        <w:numPr>
          <w:ilvl w:val="0"/>
          <w:numId w:val="61"/>
        </w:numPr>
        <w:shd w:val="clear" w:color="auto" w:fill="FFFFFF"/>
        <w:spacing w:after="0" w:line="240" w:lineRule="auto"/>
        <w:rPr>
          <w:rFonts w:ascii="GHEA Grapalat" w:eastAsia="Calibri" w:hAnsi="GHEA Grapalat"/>
          <w:color w:val="auto"/>
          <w:sz w:val="24"/>
          <w:szCs w:val="24"/>
          <w:lang w:val="af-ZA" w:eastAsia="en-US"/>
        </w:rPr>
      </w:pPr>
      <w:r w:rsidRPr="0016626D">
        <w:rPr>
          <w:rFonts w:ascii="GHEA Grapalat" w:eastAsia="Calibri" w:hAnsi="GHEA Grapalat"/>
          <w:color w:val="auto"/>
          <w:sz w:val="24"/>
          <w:szCs w:val="24"/>
          <w:lang w:val="af-ZA" w:eastAsia="en-US"/>
        </w:rPr>
        <w:t>յուրաքանչյուր ՍՇՌՄՀ-ի շուրջ նախատեսված բացակի առկայությունը,</w:t>
      </w:r>
    </w:p>
    <w:p w:rsidR="00BA57CA" w:rsidRPr="0016626D" w:rsidRDefault="00BA57CA" w:rsidP="00FD2F6A">
      <w:pPr>
        <w:pStyle w:val="ListParagraph"/>
        <w:numPr>
          <w:ilvl w:val="0"/>
          <w:numId w:val="61"/>
        </w:numPr>
        <w:shd w:val="clear" w:color="auto" w:fill="FFFFFF"/>
        <w:spacing w:after="0" w:line="240" w:lineRule="auto"/>
        <w:rPr>
          <w:rFonts w:ascii="GHEA Grapalat" w:eastAsia="Calibri" w:hAnsi="GHEA Grapalat"/>
          <w:color w:val="auto"/>
          <w:sz w:val="24"/>
          <w:szCs w:val="24"/>
          <w:lang w:val="af-ZA" w:eastAsia="en-US"/>
        </w:rPr>
      </w:pPr>
      <w:r w:rsidRPr="0016626D">
        <w:rPr>
          <w:rFonts w:ascii="GHEA Grapalat" w:eastAsia="Calibri" w:hAnsi="GHEA Grapalat"/>
          <w:color w:val="auto"/>
          <w:sz w:val="24"/>
          <w:szCs w:val="24"/>
          <w:lang w:val="af-ZA" w:eastAsia="en-US"/>
        </w:rPr>
        <w:t>ինժեներական հաղորդակցու</w:t>
      </w:r>
      <w:r w:rsidR="00FD2F6A" w:rsidRPr="0016626D">
        <w:rPr>
          <w:rFonts w:ascii="GHEA Grapalat" w:eastAsia="Calibri" w:hAnsi="GHEA Grapalat"/>
          <w:color w:val="auto"/>
          <w:sz w:val="24"/>
          <w:szCs w:val="24"/>
          <w:lang w:val="af-ZA" w:eastAsia="en-US"/>
        </w:rPr>
        <w:t>ղիների</w:t>
      </w:r>
      <w:r w:rsidRPr="0016626D">
        <w:rPr>
          <w:rFonts w:ascii="GHEA Grapalat" w:eastAsia="Calibri" w:hAnsi="GHEA Grapalat"/>
          <w:color w:val="auto"/>
          <w:sz w:val="24"/>
          <w:szCs w:val="24"/>
          <w:lang w:val="af-ZA" w:eastAsia="en-US"/>
        </w:rPr>
        <w:t xml:space="preserve"> համակարգերը պետք է ունենան ճկուն միացումներ, որոնք թույլ են տալիս առանց վնասվածքների</w:t>
      </w:r>
      <w:r w:rsidR="00FD2F6A" w:rsidRPr="0016626D">
        <w:rPr>
          <w:rFonts w:ascii="GHEA Grapalat" w:eastAsia="Calibri" w:hAnsi="GHEA Grapalat"/>
          <w:color w:val="auto"/>
          <w:sz w:val="24"/>
          <w:szCs w:val="24"/>
          <w:lang w:val="af-ZA" w:eastAsia="en-US"/>
        </w:rPr>
        <w:t xml:space="preserve"> հաղորդակցման տարրերի տեղաշարժը,</w:t>
      </w:r>
    </w:p>
    <w:p w:rsidR="00BA57CA" w:rsidRPr="0016626D" w:rsidRDefault="009C68EA" w:rsidP="009C68EA">
      <w:pPr>
        <w:pStyle w:val="ListParagraph"/>
        <w:numPr>
          <w:ilvl w:val="0"/>
          <w:numId w:val="61"/>
        </w:numPr>
        <w:shd w:val="clear" w:color="auto" w:fill="FFFFFF"/>
        <w:spacing w:after="0" w:line="240" w:lineRule="auto"/>
        <w:rPr>
          <w:rFonts w:ascii="GHEA Grapalat" w:eastAsia="Calibri" w:hAnsi="GHEA Grapalat"/>
          <w:color w:val="auto"/>
          <w:sz w:val="24"/>
          <w:szCs w:val="24"/>
          <w:lang w:val="af-ZA" w:eastAsia="en-US"/>
        </w:rPr>
      </w:pPr>
      <w:r w:rsidRPr="0016626D">
        <w:rPr>
          <w:rFonts w:ascii="GHEA Grapalat" w:eastAsia="Calibri" w:hAnsi="GHEA Grapalat"/>
          <w:color w:val="auto"/>
          <w:sz w:val="24"/>
          <w:szCs w:val="24"/>
          <w:lang w:val="af-ZA" w:eastAsia="en-US"/>
        </w:rPr>
        <w:t>շ</w:t>
      </w:r>
      <w:r w:rsidR="00BA57CA" w:rsidRPr="0016626D">
        <w:rPr>
          <w:rFonts w:ascii="GHEA Grapalat" w:eastAsia="Calibri" w:hAnsi="GHEA Grapalat"/>
          <w:color w:val="auto"/>
          <w:sz w:val="24"/>
          <w:szCs w:val="24"/>
          <w:lang w:val="af-ZA" w:eastAsia="en-US"/>
        </w:rPr>
        <w:t xml:space="preserve">ահագործման ընթացքում </w:t>
      </w:r>
      <w:r w:rsidRPr="0016626D">
        <w:rPr>
          <w:rFonts w:ascii="GHEA Grapalat" w:eastAsia="Calibri" w:hAnsi="GHEA Grapalat"/>
          <w:color w:val="auto"/>
          <w:sz w:val="24"/>
          <w:szCs w:val="24"/>
          <w:lang w:val="af-ZA" w:eastAsia="en-US"/>
        </w:rPr>
        <w:t>Շ</w:t>
      </w:r>
      <w:r w:rsidR="00BA57CA" w:rsidRPr="0016626D">
        <w:rPr>
          <w:rFonts w:ascii="GHEA Grapalat" w:eastAsia="Calibri" w:hAnsi="GHEA Grapalat"/>
          <w:color w:val="auto"/>
          <w:sz w:val="24"/>
          <w:szCs w:val="24"/>
          <w:lang w:val="af-ZA" w:eastAsia="en-US"/>
        </w:rPr>
        <w:t>ենքերում պետք է պահպանվեն նորմատիվատեխնիկական պահանջներ</w:t>
      </w:r>
      <w:r w:rsidRPr="0016626D">
        <w:rPr>
          <w:rFonts w:ascii="GHEA Grapalat" w:eastAsia="Calibri" w:hAnsi="GHEA Grapalat"/>
          <w:color w:val="auto"/>
          <w:sz w:val="24"/>
          <w:szCs w:val="24"/>
          <w:lang w:val="af-ZA" w:eastAsia="en-US"/>
        </w:rPr>
        <w:t>ը</w:t>
      </w:r>
      <w:r w:rsidR="00BA57CA" w:rsidRPr="0016626D">
        <w:rPr>
          <w:rFonts w:ascii="GHEA Grapalat" w:eastAsia="Calibri" w:hAnsi="GHEA Grapalat"/>
          <w:color w:val="auto"/>
          <w:sz w:val="24"/>
          <w:szCs w:val="24"/>
          <w:lang w:val="af-ZA" w:eastAsia="en-US"/>
        </w:rPr>
        <w:t xml:space="preserve"> և նախագծային լուծումներով նախատեսված պարամ</w:t>
      </w:r>
      <w:r w:rsidRPr="0016626D">
        <w:rPr>
          <w:rFonts w:ascii="GHEA Grapalat" w:eastAsia="Calibri" w:hAnsi="GHEA Grapalat"/>
          <w:color w:val="auto"/>
          <w:sz w:val="24"/>
          <w:szCs w:val="24"/>
          <w:lang w:val="af-ZA" w:eastAsia="en-US"/>
        </w:rPr>
        <w:t>ետրերը և ջերմաստիճանային ռեժիմը,</w:t>
      </w:r>
    </w:p>
    <w:p w:rsidR="00BA57CA" w:rsidRPr="0016626D" w:rsidRDefault="00BA57CA" w:rsidP="0016626D">
      <w:pPr>
        <w:pStyle w:val="ListParagraph"/>
        <w:numPr>
          <w:ilvl w:val="0"/>
          <w:numId w:val="61"/>
        </w:numPr>
        <w:shd w:val="clear" w:color="auto" w:fill="FFFFFF"/>
        <w:spacing w:after="0" w:line="240" w:lineRule="auto"/>
        <w:rPr>
          <w:rFonts w:ascii="GHEA Grapalat" w:eastAsia="Calibri" w:hAnsi="GHEA Grapalat"/>
          <w:color w:val="auto"/>
          <w:sz w:val="24"/>
          <w:szCs w:val="24"/>
          <w:lang w:val="af-ZA" w:eastAsia="en-US"/>
        </w:rPr>
      </w:pPr>
      <w:r w:rsidRPr="0016626D">
        <w:rPr>
          <w:rFonts w:ascii="GHEA Grapalat" w:eastAsia="Calibri" w:hAnsi="GHEA Grapalat"/>
          <w:color w:val="auto"/>
          <w:sz w:val="24"/>
          <w:szCs w:val="24"/>
          <w:lang w:val="af-ZA" w:eastAsia="en-US"/>
        </w:rPr>
        <w:t xml:space="preserve">ՍՇՌՄՀ-ի մետաղական դետալները պետք է պաշտպանված լինեն կոռոզիայից, </w:t>
      </w:r>
      <w:r w:rsidR="009C68EA" w:rsidRPr="0016626D">
        <w:rPr>
          <w:rFonts w:ascii="GHEA Grapalat" w:eastAsia="Calibri" w:hAnsi="GHEA Grapalat"/>
          <w:color w:val="auto"/>
          <w:sz w:val="24"/>
          <w:szCs w:val="24"/>
          <w:lang w:val="af-ZA" w:eastAsia="en-US"/>
        </w:rPr>
        <w:t xml:space="preserve">պետք է բացառվի </w:t>
      </w:r>
      <w:r w:rsidRPr="0016626D">
        <w:rPr>
          <w:rFonts w:ascii="GHEA Grapalat" w:eastAsia="Calibri" w:hAnsi="GHEA Grapalat"/>
          <w:color w:val="auto"/>
          <w:sz w:val="24"/>
          <w:szCs w:val="24"/>
          <w:lang w:val="af-ZA" w:eastAsia="en-US"/>
        </w:rPr>
        <w:t>սեյսմամեկուսչի տարրերի աղտոտումը ներկով, սվաղով, այլ նյութերով ու դրանց շփումն այլ նյութերի հետ:</w:t>
      </w:r>
    </w:p>
    <w:p w:rsidR="00121566" w:rsidRPr="00121566" w:rsidRDefault="00121566" w:rsidP="00C8575D">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Շենքի հետագա </w:t>
      </w:r>
      <w:r w:rsidR="00E04197">
        <w:rPr>
          <w:rFonts w:ascii="GHEA Grapalat" w:eastAsia="Calibri" w:hAnsi="GHEA Grapalat" w:cs="Times New Roman"/>
          <w:sz w:val="24"/>
          <w:szCs w:val="24"/>
          <w:lang w:val="af-ZA"/>
        </w:rPr>
        <w:t>շահագործման</w:t>
      </w:r>
      <w:r w:rsidRPr="00121566">
        <w:rPr>
          <w:rFonts w:ascii="GHEA Grapalat" w:eastAsia="Calibri" w:hAnsi="GHEA Grapalat" w:cs="Times New Roman"/>
          <w:sz w:val="24"/>
          <w:szCs w:val="24"/>
          <w:lang w:val="af-ZA"/>
        </w:rPr>
        <w:t xml:space="preserve"> վերաբերյալ առաջարկությունները լրացվում են շենքի տեխնիկական վիճակի վերաբերյալ մասնագիտական եզրակացության տվյալների հիման վրա: </w:t>
      </w:r>
    </w:p>
    <w:p w:rsidR="00121566" w:rsidRPr="00121566" w:rsidRDefault="008E0170" w:rsidP="00C8575D">
      <w:pPr>
        <w:numPr>
          <w:ilvl w:val="0"/>
          <w:numId w:val="4"/>
        </w:numPr>
        <w:spacing w:after="200" w:line="276" w:lineRule="auto"/>
        <w:ind w:left="0" w:firstLine="540"/>
        <w:contextualSpacing/>
        <w:jc w:val="both"/>
        <w:rPr>
          <w:rFonts w:ascii="GHEA Grapalat" w:eastAsia="Calibri" w:hAnsi="GHEA Grapalat" w:cs="Times New Roman"/>
          <w:b/>
          <w:sz w:val="24"/>
          <w:szCs w:val="24"/>
          <w:lang w:val="af-ZA"/>
        </w:rPr>
      </w:pPr>
      <w:r>
        <w:rPr>
          <w:rFonts w:ascii="GHEA Grapalat" w:eastAsia="Calibri" w:hAnsi="GHEA Grapalat" w:cs="Times New Roman"/>
          <w:sz w:val="24"/>
          <w:szCs w:val="24"/>
          <w:lang w:val="af-ZA"/>
        </w:rPr>
        <w:lastRenderedPageBreak/>
        <w:t>Շենքի</w:t>
      </w:r>
      <w:r w:rsidR="00121566" w:rsidRPr="00121566">
        <w:rPr>
          <w:rFonts w:ascii="GHEA Grapalat" w:eastAsia="Calibri" w:hAnsi="GHEA Grapalat" w:cs="Times New Roman"/>
          <w:sz w:val="24"/>
          <w:szCs w:val="24"/>
          <w:lang w:val="af-ZA"/>
        </w:rPr>
        <w:t xml:space="preserve"> </w:t>
      </w:r>
      <w:r w:rsidRPr="008E0170">
        <w:rPr>
          <w:rFonts w:ascii="GHEA Grapalat" w:eastAsia="Calibri" w:hAnsi="GHEA Grapalat" w:cs="Times New Roman"/>
          <w:sz w:val="24"/>
          <w:szCs w:val="24"/>
          <w:lang w:val="af-ZA"/>
        </w:rPr>
        <w:t>(այդ թվում` ընդհանուր բաժնային սեփականություն հանդիսացող)</w:t>
      </w:r>
      <w:r>
        <w:rPr>
          <w:rFonts w:ascii="GHEA Grapalat" w:eastAsia="Calibri" w:hAnsi="GHEA Grapalat" w:cs="Times New Roman"/>
          <w:sz w:val="24"/>
          <w:szCs w:val="24"/>
          <w:lang w:val="af-ZA"/>
        </w:rPr>
        <w:t xml:space="preserve"> </w:t>
      </w:r>
      <w:r w:rsidRPr="00121566">
        <w:rPr>
          <w:rFonts w:ascii="GHEA Grapalat" w:eastAsia="Calibri" w:hAnsi="GHEA Grapalat" w:cs="Times New Roman"/>
          <w:sz w:val="24"/>
          <w:szCs w:val="24"/>
          <w:lang w:val="af-ZA"/>
        </w:rPr>
        <w:t xml:space="preserve">ինժեներական համակարգերի </w:t>
      </w:r>
      <w:r w:rsidR="00121566" w:rsidRPr="00121566">
        <w:rPr>
          <w:rFonts w:ascii="GHEA Grapalat" w:eastAsia="Calibri" w:hAnsi="GHEA Grapalat" w:cs="Times New Roman"/>
          <w:sz w:val="24"/>
          <w:szCs w:val="24"/>
          <w:lang w:val="af-ZA"/>
        </w:rPr>
        <w:t xml:space="preserve">վերաբերյալ տվյալների </w:t>
      </w:r>
      <w:r w:rsidR="00E04197">
        <w:rPr>
          <w:rFonts w:ascii="GHEA Grapalat" w:eastAsia="Calibri" w:hAnsi="GHEA Grapalat" w:cs="Times New Roman"/>
          <w:sz w:val="24"/>
          <w:szCs w:val="24"/>
          <w:lang w:val="af-ZA"/>
        </w:rPr>
        <w:t>հիմնական մասը</w:t>
      </w:r>
      <w:r w:rsidR="00121566" w:rsidRPr="00121566">
        <w:rPr>
          <w:rFonts w:ascii="GHEA Grapalat" w:eastAsia="Calibri" w:hAnsi="GHEA Grapalat" w:cs="Times New Roman"/>
          <w:sz w:val="24"/>
          <w:szCs w:val="24"/>
          <w:lang w:val="af-ZA"/>
        </w:rPr>
        <w:t xml:space="preserve"> լրացվում է նախագծային փաստաթղթերի  կամ  </w:t>
      </w:r>
      <w:r w:rsidR="00113101" w:rsidRPr="00113101">
        <w:rPr>
          <w:rFonts w:ascii="GHEA Grapalat" w:eastAsia="Calibri" w:hAnsi="GHEA Grapalat" w:cs="Times New Roman"/>
          <w:sz w:val="24"/>
          <w:szCs w:val="24"/>
          <w:lang w:val="af-ZA"/>
        </w:rPr>
        <w:t xml:space="preserve">ՀՀ արդարադատության նախարարության իրավաբանական անձանց պետական ռեգիստրի </w:t>
      </w:r>
      <w:r w:rsidR="00113101">
        <w:rPr>
          <w:rFonts w:ascii="GHEA Grapalat" w:eastAsia="Calibri" w:hAnsi="GHEA Grapalat" w:cs="Times New Roman"/>
          <w:sz w:val="24"/>
          <w:szCs w:val="24"/>
          <w:lang w:val="af-ZA"/>
        </w:rPr>
        <w:t>գործակալությա</w:t>
      </w:r>
      <w:r w:rsidR="00113101" w:rsidRPr="00113101">
        <w:rPr>
          <w:rFonts w:ascii="GHEA Grapalat" w:eastAsia="Calibri" w:hAnsi="GHEA Grapalat" w:cs="Times New Roman"/>
          <w:sz w:val="24"/>
          <w:szCs w:val="24"/>
          <w:lang w:val="af-ZA"/>
        </w:rPr>
        <w:t>ն</w:t>
      </w:r>
      <w:r w:rsidR="00121566" w:rsidRPr="00121566">
        <w:rPr>
          <w:rFonts w:ascii="GHEA Grapalat" w:eastAsia="Calibri" w:hAnsi="GHEA Grapalat" w:cs="Times New Roman"/>
          <w:sz w:val="24"/>
          <w:szCs w:val="24"/>
          <w:lang w:val="af-ZA"/>
        </w:rPr>
        <w:t xml:space="preserve"> տվյալների հիման վրա, եթե առկա է օրենսդրությամբ սահմանված կարգով գրանցված այդպիսի տեղեկատվություն:</w:t>
      </w:r>
    </w:p>
    <w:p w:rsidR="00121566" w:rsidRPr="00566A60" w:rsidRDefault="00876DAE" w:rsidP="009C2D2F">
      <w:pPr>
        <w:numPr>
          <w:ilvl w:val="0"/>
          <w:numId w:val="4"/>
        </w:numPr>
        <w:spacing w:after="0" w:line="276" w:lineRule="auto"/>
        <w:ind w:left="0" w:firstLine="360"/>
        <w:contextualSpacing/>
        <w:jc w:val="both"/>
        <w:rPr>
          <w:rFonts w:ascii="GHEA Grapalat" w:eastAsia="Calibri" w:hAnsi="GHEA Grapalat" w:cs="Times New Roman"/>
          <w:b/>
          <w:sz w:val="24"/>
          <w:szCs w:val="24"/>
          <w:lang w:val="af-ZA"/>
        </w:rPr>
      </w:pPr>
      <w:r>
        <w:rPr>
          <w:rFonts w:ascii="GHEA Grapalat" w:eastAsia="Calibri" w:hAnsi="GHEA Grapalat" w:cs="Times New Roman"/>
          <w:sz w:val="24"/>
          <w:szCs w:val="24"/>
          <w:lang w:val="af-ZA"/>
        </w:rPr>
        <w:t>Շենքի</w:t>
      </w:r>
      <w:r w:rsidR="00121566" w:rsidRPr="00121566">
        <w:rPr>
          <w:rFonts w:ascii="GHEA Grapalat" w:eastAsia="Calibri" w:hAnsi="GHEA Grapalat" w:cs="Times New Roman"/>
          <w:sz w:val="24"/>
          <w:szCs w:val="24"/>
          <w:lang w:val="af-ZA"/>
        </w:rPr>
        <w:t xml:space="preserve"> </w:t>
      </w:r>
      <w:r>
        <w:rPr>
          <w:rFonts w:ascii="GHEA Grapalat" w:eastAsia="Calibri" w:hAnsi="GHEA Grapalat" w:cs="Times New Roman"/>
          <w:sz w:val="24"/>
          <w:szCs w:val="24"/>
          <w:lang w:val="af-ZA"/>
        </w:rPr>
        <w:t xml:space="preserve"> ինժեներական (այդ թվում` </w:t>
      </w:r>
      <w:r w:rsidR="00121566" w:rsidRPr="00121566">
        <w:rPr>
          <w:rFonts w:ascii="GHEA Grapalat" w:eastAsia="Calibri" w:hAnsi="GHEA Grapalat" w:cs="Times New Roman"/>
          <w:sz w:val="24"/>
          <w:szCs w:val="24"/>
          <w:lang w:val="af-ZA"/>
        </w:rPr>
        <w:t>ընդհանուր բաժնային սեփականություն հանդիսացող</w:t>
      </w:r>
      <w:r>
        <w:rPr>
          <w:rFonts w:ascii="GHEA Grapalat" w:eastAsia="Calibri" w:hAnsi="GHEA Grapalat" w:cs="Times New Roman"/>
          <w:sz w:val="24"/>
          <w:szCs w:val="24"/>
          <w:lang w:val="af-ZA"/>
        </w:rPr>
        <w:t>)</w:t>
      </w:r>
      <w:r w:rsidR="00121566" w:rsidRPr="00121566">
        <w:rPr>
          <w:rFonts w:ascii="GHEA Grapalat" w:eastAsia="Calibri" w:hAnsi="GHEA Grapalat" w:cs="Times New Roman"/>
          <w:sz w:val="24"/>
          <w:szCs w:val="24"/>
          <w:lang w:val="af-ZA"/>
        </w:rPr>
        <w:t xml:space="preserve"> </w:t>
      </w:r>
      <w:r w:rsidR="008E0170">
        <w:rPr>
          <w:rFonts w:ascii="GHEA Grapalat" w:eastAsia="Calibri" w:hAnsi="GHEA Grapalat" w:cs="Times New Roman"/>
          <w:sz w:val="24"/>
          <w:szCs w:val="24"/>
          <w:lang w:val="af-ZA"/>
        </w:rPr>
        <w:t>հաղորդակցուղիների՝</w:t>
      </w:r>
      <w:r w:rsidR="008E0170" w:rsidRPr="00121566">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lang w:val="af-ZA"/>
        </w:rPr>
        <w:t>ջրամատակարարման, ջրահեռացման (կոյուղու), ջերմամատակարարաման, էլեկտրամատակարարման, գազամատակարարման</w:t>
      </w:r>
      <w:r w:rsidR="008E0170">
        <w:rPr>
          <w:rFonts w:ascii="GHEA Grapalat" w:eastAsia="Calibri" w:hAnsi="GHEA Grapalat" w:cs="Times New Roman"/>
          <w:sz w:val="24"/>
          <w:szCs w:val="24"/>
          <w:lang w:val="af-ZA"/>
        </w:rPr>
        <w:t>,</w:t>
      </w:r>
      <w:r>
        <w:rPr>
          <w:rFonts w:ascii="GHEA Grapalat" w:eastAsia="Calibri" w:hAnsi="GHEA Grapalat" w:cs="Times New Roman"/>
          <w:sz w:val="24"/>
          <w:szCs w:val="24"/>
          <w:lang w:val="af-ZA"/>
        </w:rPr>
        <w:t xml:space="preserve"> կապի</w:t>
      </w:r>
      <w:r w:rsidR="008E0170">
        <w:rPr>
          <w:rFonts w:ascii="GHEA Grapalat" w:eastAsia="Calibri" w:hAnsi="GHEA Grapalat" w:cs="Times New Roman"/>
          <w:sz w:val="24"/>
          <w:szCs w:val="24"/>
          <w:lang w:val="af-ZA"/>
        </w:rPr>
        <w:t>, օդափոխության, հակահրդեհային</w:t>
      </w:r>
      <w:r w:rsidR="00121566" w:rsidRPr="00121566">
        <w:rPr>
          <w:rFonts w:ascii="GHEA Grapalat" w:eastAsia="Calibri" w:hAnsi="GHEA Grapalat" w:cs="Times New Roman"/>
          <w:sz w:val="24"/>
          <w:szCs w:val="24"/>
          <w:lang w:val="af-ZA"/>
        </w:rPr>
        <w:t xml:space="preserve"> </w:t>
      </w:r>
      <w:r w:rsidR="00A86CDD">
        <w:rPr>
          <w:rFonts w:ascii="GHEA Grapalat" w:eastAsia="Calibri" w:hAnsi="GHEA Grapalat" w:cs="Times New Roman"/>
          <w:sz w:val="24"/>
          <w:szCs w:val="24"/>
          <w:lang w:val="af-ZA"/>
        </w:rPr>
        <w:t xml:space="preserve">և այլ </w:t>
      </w:r>
      <w:r w:rsidR="00121566" w:rsidRPr="00121566">
        <w:rPr>
          <w:rFonts w:ascii="GHEA Grapalat" w:eastAsia="Calibri" w:hAnsi="GHEA Grapalat" w:cs="Times New Roman"/>
          <w:sz w:val="24"/>
          <w:szCs w:val="24"/>
          <w:lang w:val="af-ZA"/>
        </w:rPr>
        <w:t>համակ</w:t>
      </w:r>
      <w:r>
        <w:rPr>
          <w:rFonts w:ascii="GHEA Grapalat" w:eastAsia="Calibri" w:hAnsi="GHEA Grapalat" w:cs="Times New Roman"/>
          <w:sz w:val="24"/>
          <w:szCs w:val="24"/>
          <w:lang w:val="af-ZA"/>
        </w:rPr>
        <w:t>ա</w:t>
      </w:r>
      <w:r w:rsidR="00121566" w:rsidRPr="00121566">
        <w:rPr>
          <w:rFonts w:ascii="GHEA Grapalat" w:eastAsia="Calibri" w:hAnsi="GHEA Grapalat" w:cs="Times New Roman"/>
          <w:sz w:val="24"/>
          <w:szCs w:val="24"/>
          <w:lang w:val="af-ZA"/>
        </w:rPr>
        <w:t xml:space="preserve">րգերի ֆիզիկական մաշվածության վերաբերյալ տվյալները լրացվում են  </w:t>
      </w:r>
      <w:r>
        <w:rPr>
          <w:rFonts w:ascii="GHEA Grapalat" w:eastAsia="Calibri" w:hAnsi="GHEA Grapalat" w:cs="Times New Roman"/>
          <w:sz w:val="24"/>
          <w:szCs w:val="24"/>
          <w:lang w:val="af-ZA"/>
        </w:rPr>
        <w:t>Շ</w:t>
      </w:r>
      <w:r w:rsidR="00121566" w:rsidRPr="00121566">
        <w:rPr>
          <w:rFonts w:ascii="GHEA Grapalat" w:eastAsia="Calibri" w:hAnsi="GHEA Grapalat" w:cs="Times New Roman"/>
          <w:sz w:val="24"/>
          <w:szCs w:val="24"/>
          <w:lang w:val="af-ZA"/>
        </w:rPr>
        <w:t>ենքի տեխնիկական վիճակի վերաբերյալ մասնագիտական եզրակացության հիման վրա:</w:t>
      </w:r>
    </w:p>
    <w:p w:rsidR="00566A60" w:rsidRPr="00F55482" w:rsidRDefault="00876DAE" w:rsidP="009C2D2F">
      <w:pPr>
        <w:pStyle w:val="ListParagraph"/>
        <w:numPr>
          <w:ilvl w:val="0"/>
          <w:numId w:val="4"/>
        </w:numPr>
        <w:spacing w:after="0"/>
        <w:ind w:left="0" w:firstLine="450"/>
        <w:rPr>
          <w:rFonts w:ascii="GHEA Grapalat" w:eastAsia="Calibri" w:hAnsi="GHEA Grapalat"/>
          <w:color w:val="auto"/>
          <w:sz w:val="24"/>
          <w:szCs w:val="24"/>
          <w:lang w:val="af-ZA" w:eastAsia="en-US"/>
        </w:rPr>
      </w:pPr>
      <w:r>
        <w:rPr>
          <w:rFonts w:ascii="GHEA Grapalat" w:eastAsia="Calibri" w:hAnsi="GHEA Grapalat"/>
          <w:color w:val="auto"/>
          <w:sz w:val="24"/>
          <w:szCs w:val="24"/>
          <w:lang w:val="af-ZA" w:eastAsia="en-US"/>
        </w:rPr>
        <w:t>Շենքերի</w:t>
      </w:r>
      <w:r w:rsidR="00566A60" w:rsidRPr="00F55482">
        <w:rPr>
          <w:rFonts w:ascii="GHEA Grapalat" w:eastAsia="Calibri" w:hAnsi="GHEA Grapalat"/>
          <w:color w:val="auto"/>
          <w:sz w:val="24"/>
          <w:szCs w:val="24"/>
          <w:lang w:val="af-ZA" w:eastAsia="en-US"/>
        </w:rPr>
        <w:t xml:space="preserve"> նպատակային նշանակությունները սահմանված են ՀՀ կառավարության 2021 թվականի ապրիլի 15-ի N 600-Ն որոշմամբ, իսկ դասակարգումն ըստ ռիսկայնության աստիճանի՝ ՀՀ կառավարության 2015 թվականի մարտի 19-ի N596-Ն որոշմամբ: </w:t>
      </w:r>
    </w:p>
    <w:p w:rsidR="00121566" w:rsidRPr="00F55482" w:rsidRDefault="00121566" w:rsidP="009C2D2F">
      <w:pPr>
        <w:spacing w:after="0" w:line="276" w:lineRule="auto"/>
        <w:ind w:left="720"/>
        <w:contextualSpacing/>
        <w:jc w:val="both"/>
        <w:rPr>
          <w:rFonts w:ascii="GHEA Grapalat" w:eastAsia="Calibri" w:hAnsi="GHEA Grapalat" w:cs="Times New Roman"/>
          <w:sz w:val="24"/>
          <w:szCs w:val="24"/>
          <w:lang w:val="af-ZA"/>
        </w:rPr>
      </w:pPr>
    </w:p>
    <w:p w:rsidR="00121566" w:rsidRPr="0051126E" w:rsidRDefault="0051126E" w:rsidP="00CD4A3C">
      <w:pPr>
        <w:pStyle w:val="ListParagraph"/>
        <w:numPr>
          <w:ilvl w:val="0"/>
          <w:numId w:val="6"/>
        </w:numPr>
        <w:spacing w:after="200" w:line="276" w:lineRule="auto"/>
        <w:rPr>
          <w:rFonts w:ascii="GHEA Grapalat" w:eastAsia="Calibri" w:hAnsi="GHEA Grapalat"/>
          <w:b/>
          <w:sz w:val="24"/>
          <w:szCs w:val="24"/>
          <w:lang w:val="af-ZA"/>
        </w:rPr>
      </w:pPr>
      <w:r>
        <w:rPr>
          <w:rFonts w:ascii="GHEA Grapalat" w:eastAsia="Calibri" w:hAnsi="GHEA Grapalat"/>
          <w:b/>
          <w:sz w:val="24"/>
          <w:szCs w:val="24"/>
          <w:lang w:val="af-ZA"/>
        </w:rPr>
        <w:t xml:space="preserve">ԱՆՁՆԱԳՐԻ </w:t>
      </w:r>
      <w:r w:rsidR="00121566" w:rsidRPr="0051126E">
        <w:rPr>
          <w:rFonts w:ascii="GHEA Grapalat" w:eastAsia="Calibri" w:hAnsi="GHEA Grapalat"/>
          <w:b/>
          <w:sz w:val="24"/>
          <w:szCs w:val="24"/>
          <w:lang w:val="af-ZA"/>
        </w:rPr>
        <w:t>ՆԵՐԴԻՐՆԵՐԻ ԼՐԱՑՈՒՄ</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b/>
          <w:sz w:val="24"/>
          <w:szCs w:val="24"/>
          <w:lang w:val="af-ZA"/>
        </w:rPr>
        <w:t xml:space="preserve"> Ներդիր 1. </w:t>
      </w:r>
      <w:r w:rsidRPr="00121566">
        <w:rPr>
          <w:rFonts w:ascii="GHEA Grapalat" w:eastAsia="Calibri" w:hAnsi="GHEA Grapalat" w:cs="Times New Roman"/>
          <w:sz w:val="24"/>
          <w:szCs w:val="24"/>
          <w:lang w:val="af-ZA"/>
        </w:rPr>
        <w:t>Շենքերի ու շինությունների տեխնիկական վիճակի</w:t>
      </w:r>
      <w:r w:rsidRPr="00121566">
        <w:rPr>
          <w:rFonts w:ascii="Calibri" w:eastAsia="Calibri" w:hAnsi="Calibri" w:cs="Calibri"/>
          <w:sz w:val="24"/>
          <w:szCs w:val="24"/>
          <w:lang w:val="af-ZA"/>
        </w:rPr>
        <w:t> </w:t>
      </w:r>
      <w:r w:rsidRPr="00121566">
        <w:rPr>
          <w:rFonts w:ascii="GHEA Grapalat" w:eastAsia="Calibri" w:hAnsi="GHEA Grapalat" w:cs="Times New Roman"/>
          <w:sz w:val="24"/>
          <w:szCs w:val="24"/>
          <w:lang w:val="af-ZA"/>
        </w:rPr>
        <w:t xml:space="preserve">հետազննություններն իրականացվում են ՀՀ օրենսդրությամբ և նորմատիվատեխնիկական փաստաթղթերով սահմանված պահանջներին համապատասխան </w:t>
      </w:r>
      <w:r w:rsidR="001751C5">
        <w:rPr>
          <w:rFonts w:ascii="GHEA Grapalat" w:eastAsia="Calibri" w:hAnsi="GHEA Grapalat" w:cs="Times New Roman"/>
          <w:sz w:val="24"/>
          <w:szCs w:val="24"/>
          <w:lang w:val="af-ZA"/>
        </w:rPr>
        <w:t xml:space="preserve">և պատվիրվում են </w:t>
      </w:r>
      <w:r w:rsidRPr="00121566">
        <w:rPr>
          <w:rFonts w:ascii="GHEA Grapalat" w:eastAsia="Calibri" w:hAnsi="GHEA Grapalat" w:cs="Times New Roman"/>
          <w:sz w:val="24"/>
          <w:szCs w:val="24"/>
          <w:lang w:val="af-ZA"/>
        </w:rPr>
        <w:t xml:space="preserve"> ՀՀ կառավարության 2015 թվականի մարտի 19-ի N274-Ն  </w:t>
      </w:r>
      <w:r w:rsidR="001751C5">
        <w:rPr>
          <w:rFonts w:ascii="GHEA Grapalat" w:eastAsia="Calibri" w:hAnsi="GHEA Grapalat" w:cs="Times New Roman"/>
          <w:sz w:val="24"/>
          <w:szCs w:val="24"/>
          <w:lang w:val="af-ZA"/>
        </w:rPr>
        <w:t xml:space="preserve">որոշմամբ սահմանված մարմինների՝ ֆիզիկական և իրավաբանական </w:t>
      </w:r>
      <w:r w:rsidR="00DF68A6">
        <w:rPr>
          <w:rFonts w:ascii="GHEA Grapalat" w:eastAsia="Calibri" w:hAnsi="GHEA Grapalat" w:cs="Times New Roman"/>
          <w:sz w:val="24"/>
          <w:szCs w:val="24"/>
          <w:lang w:val="af-ZA"/>
        </w:rPr>
        <w:t>անձ</w:t>
      </w:r>
      <w:r w:rsidR="001751C5">
        <w:rPr>
          <w:rFonts w:ascii="GHEA Grapalat" w:eastAsia="Calibri" w:hAnsi="GHEA Grapalat" w:cs="Times New Roman"/>
          <w:sz w:val="24"/>
          <w:szCs w:val="24"/>
          <w:lang w:val="af-ZA"/>
        </w:rPr>
        <w:t>անց</w:t>
      </w:r>
      <w:r w:rsidR="00DF68A6">
        <w:rPr>
          <w:rFonts w:ascii="GHEA Grapalat" w:eastAsia="Calibri" w:hAnsi="GHEA Grapalat" w:cs="Times New Roman"/>
          <w:sz w:val="24"/>
          <w:szCs w:val="24"/>
          <w:lang w:val="af-ZA"/>
        </w:rPr>
        <w:t xml:space="preserve"> (</w:t>
      </w:r>
      <w:r w:rsidR="00586D6E">
        <w:rPr>
          <w:rFonts w:ascii="GHEA Grapalat" w:eastAsia="Calibri" w:hAnsi="GHEA Grapalat" w:cs="Times New Roman"/>
          <w:sz w:val="24"/>
          <w:szCs w:val="24"/>
          <w:lang w:val="af-ZA"/>
        </w:rPr>
        <w:t>Պ</w:t>
      </w:r>
      <w:r w:rsidR="00DF68A6">
        <w:rPr>
          <w:rFonts w:ascii="GHEA Grapalat" w:eastAsia="Calibri" w:hAnsi="GHEA Grapalat" w:cs="Times New Roman"/>
          <w:sz w:val="24"/>
          <w:szCs w:val="24"/>
          <w:lang w:val="af-ZA"/>
        </w:rPr>
        <w:t>ատվիրատուների)</w:t>
      </w:r>
      <w:r w:rsidR="001751C5">
        <w:rPr>
          <w:rFonts w:ascii="GHEA Grapalat" w:eastAsia="Calibri" w:hAnsi="GHEA Grapalat" w:cs="Times New Roman"/>
          <w:sz w:val="24"/>
          <w:szCs w:val="24"/>
          <w:lang w:val="af-ZA"/>
        </w:rPr>
        <w:t xml:space="preserve"> կողմից:</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b/>
          <w:sz w:val="24"/>
          <w:szCs w:val="24"/>
          <w:lang w:val="af-ZA"/>
        </w:rPr>
        <w:t>Ներդիր 2.</w:t>
      </w:r>
      <w:r w:rsidRPr="00121566">
        <w:rPr>
          <w:rFonts w:ascii="GHEA Grapalat" w:eastAsia="Calibri" w:hAnsi="GHEA Grapalat" w:cs="Times New Roman"/>
          <w:sz w:val="24"/>
          <w:szCs w:val="24"/>
          <w:lang w:val="af-ZA"/>
        </w:rPr>
        <w:t xml:space="preserve">Գոյություն ունեցող շենքերի (կառուցապատված տեղանքի, գրունտների) համար  ինժեներաերկրաբանական հետազննության նյութերի ձեռքբերման մասով անհրաժեշտ են նոր հետազոտություններ (ղեկավարվելով ՀՀՇՆ </w:t>
      </w:r>
      <w:r w:rsidRPr="00121566">
        <w:rPr>
          <w:rFonts w:ascii="GHEA Grapalat" w:eastAsia="Calibri" w:hAnsi="GHEA Grapalat" w:cs="Times New Roman"/>
          <w:bCs/>
          <w:sz w:val="24"/>
          <w:szCs w:val="24"/>
          <w:lang w:val="af-ZA"/>
        </w:rPr>
        <w:t xml:space="preserve">20.04-2020 «Երկրաշարժադիմացկուն շինարարություն. </w:t>
      </w:r>
      <w:r w:rsidRPr="00121566">
        <w:rPr>
          <w:rFonts w:ascii="GHEA Grapalat" w:eastAsia="Calibri" w:hAnsi="GHEA Grapalat" w:cs="Times New Roman"/>
          <w:bCs/>
          <w:sz w:val="24"/>
          <w:szCs w:val="24"/>
        </w:rPr>
        <w:t>Նախագծման</w:t>
      </w:r>
      <w:r w:rsidRPr="00121566">
        <w:rPr>
          <w:rFonts w:ascii="GHEA Grapalat" w:eastAsia="Calibri" w:hAnsi="GHEA Grapalat" w:cs="Times New Roman"/>
          <w:bCs/>
          <w:sz w:val="24"/>
          <w:szCs w:val="24"/>
          <w:lang w:val="af-ZA"/>
        </w:rPr>
        <w:t xml:space="preserve"> </w:t>
      </w:r>
      <w:r w:rsidRPr="00121566">
        <w:rPr>
          <w:rFonts w:ascii="GHEA Grapalat" w:eastAsia="Calibri" w:hAnsi="GHEA Grapalat" w:cs="Times New Roman"/>
          <w:bCs/>
          <w:sz w:val="24"/>
          <w:szCs w:val="24"/>
        </w:rPr>
        <w:t>նորմեր</w:t>
      </w:r>
      <w:r w:rsidRPr="00121566">
        <w:rPr>
          <w:rFonts w:ascii="GHEA Grapalat" w:eastAsia="Calibri" w:hAnsi="GHEA Grapalat" w:cs="Times New Roman"/>
          <w:bCs/>
          <w:sz w:val="24"/>
          <w:szCs w:val="24"/>
          <w:lang w:val="af-ZA"/>
        </w:rPr>
        <w:t xml:space="preserve">» </w:t>
      </w:r>
      <w:r w:rsidRPr="00121566">
        <w:rPr>
          <w:rFonts w:ascii="GHEA Grapalat" w:eastAsia="Calibri" w:hAnsi="GHEA Grapalat" w:cs="Times New Roman"/>
          <w:bCs/>
          <w:sz w:val="24"/>
          <w:szCs w:val="24"/>
        </w:rPr>
        <w:t>շինարարական</w:t>
      </w:r>
      <w:r w:rsidRPr="00121566">
        <w:rPr>
          <w:rFonts w:ascii="GHEA Grapalat" w:eastAsia="Calibri" w:hAnsi="GHEA Grapalat" w:cs="Times New Roman"/>
          <w:bCs/>
          <w:sz w:val="24"/>
          <w:szCs w:val="24"/>
          <w:lang w:val="af-ZA"/>
        </w:rPr>
        <w:t xml:space="preserve"> </w:t>
      </w:r>
      <w:r w:rsidRPr="00121566">
        <w:rPr>
          <w:rFonts w:ascii="GHEA Grapalat" w:eastAsia="Calibri" w:hAnsi="GHEA Grapalat" w:cs="Times New Roman"/>
          <w:bCs/>
          <w:sz w:val="24"/>
          <w:szCs w:val="24"/>
        </w:rPr>
        <w:t>նորմերով</w:t>
      </w:r>
      <w:r w:rsidRPr="00121566">
        <w:rPr>
          <w:rFonts w:ascii="GHEA Grapalat" w:eastAsia="Calibri" w:hAnsi="GHEA Grapalat" w:cs="Times New Roman"/>
          <w:sz w:val="24"/>
          <w:szCs w:val="24"/>
          <w:lang w:val="af-ZA"/>
        </w:rPr>
        <w:t xml:space="preserve">), իսկ նորակառույցների դեպքում՝ տվյալները վերցվում են նախագծային փաստաթղթերից: </w:t>
      </w:r>
      <w:proofErr w:type="gramStart"/>
      <w:r w:rsidRPr="00121566">
        <w:rPr>
          <w:rFonts w:ascii="GHEA Grapalat" w:eastAsia="Calibri" w:hAnsi="GHEA Grapalat" w:cs="Times New Roman"/>
          <w:sz w:val="24"/>
          <w:szCs w:val="24"/>
          <w:lang w:val="af-ZA"/>
        </w:rPr>
        <w:t>Եզրակացության  ձեռքբերման</w:t>
      </w:r>
      <w:proofErr w:type="gramEnd"/>
      <w:r w:rsidRPr="00121566">
        <w:rPr>
          <w:rFonts w:ascii="GHEA Grapalat" w:eastAsia="Calibri" w:hAnsi="GHEA Grapalat" w:cs="Times New Roman"/>
          <w:sz w:val="24"/>
          <w:szCs w:val="24"/>
          <w:lang w:val="af-ZA"/>
        </w:rPr>
        <w:t xml:space="preserve"> ծախսերը կախված են հետազննման ենթակա տեղանքի ծավալից ու բարդությունից և ձևավորվում են պայմանագրային հիմունքներով:</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b/>
          <w:sz w:val="24"/>
          <w:szCs w:val="24"/>
          <w:lang w:val="af-ZA"/>
        </w:rPr>
        <w:t xml:space="preserve">Ներդիր 3.  </w:t>
      </w:r>
      <w:r w:rsidRPr="00121566">
        <w:rPr>
          <w:rFonts w:ascii="GHEA Grapalat" w:eastAsia="Calibri" w:hAnsi="GHEA Grapalat" w:cs="Times New Roman"/>
          <w:sz w:val="24"/>
          <w:szCs w:val="24"/>
          <w:lang w:val="af-ZA"/>
        </w:rPr>
        <w:t>Շենքի էներգետիկ անձնագիրը կազմվում է սերտիֆիկացված (արտոնագրված</w:t>
      </w:r>
      <w:r w:rsidR="001751C5">
        <w:rPr>
          <w:rFonts w:ascii="GHEA Grapalat" w:eastAsia="Calibri" w:hAnsi="GHEA Grapalat" w:cs="Times New Roman"/>
          <w:sz w:val="24"/>
          <w:szCs w:val="24"/>
          <w:lang w:val="af-ZA"/>
        </w:rPr>
        <w:t>, հավաստագրված</w:t>
      </w:r>
      <w:r w:rsidR="00A86CDD">
        <w:rPr>
          <w:rFonts w:ascii="GHEA Grapalat" w:eastAsia="Calibri" w:hAnsi="GHEA Grapalat" w:cs="Times New Roman"/>
          <w:sz w:val="24"/>
          <w:szCs w:val="24"/>
          <w:lang w:val="af-ZA"/>
        </w:rPr>
        <w:t>, լիցենզավորված</w:t>
      </w:r>
      <w:r w:rsidRPr="00121566">
        <w:rPr>
          <w:rFonts w:ascii="GHEA Grapalat" w:eastAsia="Calibri" w:hAnsi="GHEA Grapalat" w:cs="Times New Roman"/>
          <w:sz w:val="24"/>
          <w:szCs w:val="24"/>
          <w:lang w:val="af-ZA"/>
        </w:rPr>
        <w:t xml:space="preserve">) անձի կողմից՝ </w:t>
      </w:r>
      <w:r w:rsidR="00586D6E">
        <w:rPr>
          <w:rFonts w:ascii="GHEA Grapalat" w:eastAsia="Calibri" w:hAnsi="GHEA Grapalat" w:cs="Times New Roman"/>
          <w:sz w:val="24"/>
          <w:szCs w:val="24"/>
          <w:lang w:val="af-ZA"/>
        </w:rPr>
        <w:t>Պ</w:t>
      </w:r>
      <w:r w:rsidRPr="00121566">
        <w:rPr>
          <w:rFonts w:ascii="GHEA Grapalat" w:eastAsia="Calibri" w:hAnsi="GHEA Grapalat" w:cs="Times New Roman"/>
          <w:sz w:val="24"/>
          <w:szCs w:val="24"/>
          <w:lang w:val="af-ZA"/>
        </w:rPr>
        <w:t>ատ</w:t>
      </w:r>
      <w:r w:rsidR="00DF68A6">
        <w:rPr>
          <w:rFonts w:ascii="GHEA Grapalat" w:eastAsia="Calibri" w:hAnsi="GHEA Grapalat" w:cs="Times New Roman"/>
          <w:sz w:val="24"/>
          <w:szCs w:val="24"/>
          <w:lang w:val="af-ZA"/>
        </w:rPr>
        <w:t>վիրատուի</w:t>
      </w:r>
      <w:r w:rsidRPr="00121566">
        <w:rPr>
          <w:rFonts w:ascii="GHEA Grapalat" w:eastAsia="Calibri" w:hAnsi="GHEA Grapalat" w:cs="Times New Roman"/>
          <w:sz w:val="24"/>
          <w:szCs w:val="24"/>
          <w:lang w:val="af-ZA"/>
        </w:rPr>
        <w:t xml:space="preserve">  պատվերով, պայմանագրային հիմունքներով:</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Sylfaen"/>
          <w:b/>
          <w:sz w:val="24"/>
          <w:szCs w:val="24"/>
          <w:lang w:val="af-ZA"/>
        </w:rPr>
        <w:lastRenderedPageBreak/>
        <w:t>Ներդիր</w:t>
      </w:r>
      <w:r w:rsidRPr="00121566">
        <w:rPr>
          <w:rFonts w:ascii="GHEA Grapalat" w:eastAsia="Calibri" w:hAnsi="GHEA Grapalat" w:cs="Times New Roman"/>
          <w:b/>
          <w:sz w:val="24"/>
          <w:szCs w:val="24"/>
          <w:lang w:val="af-ZA"/>
        </w:rPr>
        <w:t xml:space="preserve"> 4.  </w:t>
      </w:r>
      <w:r w:rsidRPr="00121566">
        <w:rPr>
          <w:rFonts w:ascii="GHEA Grapalat" w:eastAsia="Calibri" w:hAnsi="GHEA Grapalat" w:cs="Times New Roman"/>
          <w:sz w:val="24"/>
          <w:szCs w:val="24"/>
          <w:lang w:val="af-ZA"/>
        </w:rPr>
        <w:t>&lt;Շենքի աղբահանության համակարգի նկարագ</w:t>
      </w:r>
      <w:r w:rsidRPr="00121566">
        <w:rPr>
          <w:rFonts w:ascii="GHEA Grapalat" w:eastAsia="Calibri" w:hAnsi="GHEA Grapalat" w:cs="Times New Roman"/>
          <w:lang w:val="af-ZA"/>
        </w:rPr>
        <w:t>ր</w:t>
      </w:r>
      <w:r w:rsidRPr="00121566">
        <w:rPr>
          <w:rFonts w:ascii="GHEA Grapalat" w:eastAsia="Calibri" w:hAnsi="GHEA Grapalat" w:cs="Times New Roman"/>
          <w:sz w:val="24"/>
          <w:szCs w:val="24"/>
          <w:lang w:val="af-ZA"/>
        </w:rPr>
        <w:t xml:space="preserve">ություն&gt; ներդիրի լրացման (կազմման) համար անհրաժեշտ է ղեկավարվել ՀՀ առողջապահության նախարարի 2009 թվականի դեկտեմբերի 22-ի N 25-Ն հրամանով՝ </w:t>
      </w:r>
      <w:r w:rsidR="002A7793">
        <w:rPr>
          <w:rFonts w:ascii="GHEA Grapalat" w:eastAsia="Calibri" w:hAnsi="GHEA Grapalat" w:cs="Times New Roman"/>
          <w:sz w:val="24"/>
          <w:szCs w:val="24"/>
          <w:lang w:val="af-ZA"/>
        </w:rPr>
        <w:t>բնակելի շենքի աղբահանության նկատմամբ սահմանված</w:t>
      </w:r>
      <w:r w:rsidRPr="00121566">
        <w:rPr>
          <w:rFonts w:ascii="GHEA Grapalat" w:eastAsia="Calibri" w:hAnsi="GHEA Grapalat" w:cs="Times New Roman"/>
          <w:sz w:val="24"/>
          <w:szCs w:val="24"/>
          <w:lang w:val="af-ZA"/>
        </w:rPr>
        <w:t xml:space="preserve"> պահանջներով: Սույն ներդիրին կարող է փոխարինել </w:t>
      </w:r>
      <w:r w:rsidR="00586D6E">
        <w:rPr>
          <w:rFonts w:ascii="GHEA Grapalat" w:eastAsia="Calibri" w:hAnsi="GHEA Grapalat" w:cs="Times New Roman"/>
          <w:sz w:val="24"/>
          <w:szCs w:val="24"/>
          <w:lang w:val="af-ZA"/>
        </w:rPr>
        <w:t>Պ</w:t>
      </w:r>
      <w:r w:rsidR="006843E0">
        <w:rPr>
          <w:rFonts w:ascii="GHEA Grapalat" w:eastAsia="Calibri" w:hAnsi="GHEA Grapalat" w:cs="Times New Roman"/>
          <w:sz w:val="24"/>
          <w:szCs w:val="24"/>
          <w:lang w:val="af-ZA"/>
        </w:rPr>
        <w:t xml:space="preserve">ատվիրատուի </w:t>
      </w:r>
      <w:r w:rsidRPr="00121566">
        <w:rPr>
          <w:rFonts w:ascii="GHEA Grapalat" w:eastAsia="Calibri" w:hAnsi="GHEA Grapalat" w:cs="Times New Roman"/>
          <w:sz w:val="24"/>
          <w:szCs w:val="24"/>
          <w:lang w:val="af-ZA"/>
        </w:rPr>
        <w:t>կնքած պայմանագիրը (այդ թվում կատարված աշխատանքների հանձնման-ընդունման ակտերը) &lt;ծառայություն մատուցող&gt; կազմակերպության հետ:</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Sylfaen"/>
          <w:b/>
          <w:sz w:val="24"/>
          <w:szCs w:val="24"/>
          <w:lang w:val="af-ZA"/>
        </w:rPr>
        <w:t>Ներդիր</w:t>
      </w:r>
      <w:r w:rsidRPr="00121566">
        <w:rPr>
          <w:rFonts w:ascii="GHEA Grapalat" w:eastAsia="Calibri" w:hAnsi="GHEA Grapalat" w:cs="Times New Roman"/>
          <w:b/>
          <w:sz w:val="24"/>
          <w:szCs w:val="24"/>
          <w:lang w:val="af-ZA"/>
        </w:rPr>
        <w:t xml:space="preserve"> 5. </w:t>
      </w:r>
      <w:r w:rsidRPr="00121566">
        <w:rPr>
          <w:rFonts w:ascii="GHEA Grapalat" w:eastAsia="Calibri" w:hAnsi="GHEA Grapalat" w:cs="Times New Roman"/>
          <w:sz w:val="24"/>
          <w:szCs w:val="24"/>
          <w:lang w:val="af-ZA"/>
        </w:rPr>
        <w:t>Սեյսմամեկուսացման համակարգի տեխնիկական վիճակի վերաբերյալ  եզրակացությունը կազմվում է շենքերի ու շինությունների տեխնիկական վիճակի հետազննության ոլորտում լիցենզավորված կազմակերպության կողմից՝ գործիքային զննության միջոցով: Եզրակացության  ձեռքբերման ծախսերը կախված են հետազննման ենթակա օբյեկտի ծավալից ու բարդությունից (</w:t>
      </w:r>
      <w:r w:rsidR="006843E0">
        <w:rPr>
          <w:rFonts w:ascii="GHEA Grapalat" w:eastAsia="Calibri" w:hAnsi="GHEA Grapalat" w:cs="Times New Roman"/>
          <w:sz w:val="24"/>
          <w:szCs w:val="24"/>
          <w:lang w:val="af-ZA"/>
        </w:rPr>
        <w:t>ռիսկայնության աստիճանից</w:t>
      </w:r>
      <w:r w:rsidRPr="00121566">
        <w:rPr>
          <w:rFonts w:ascii="GHEA Grapalat" w:eastAsia="Calibri" w:hAnsi="GHEA Grapalat" w:cs="Times New Roman"/>
          <w:sz w:val="24"/>
          <w:szCs w:val="24"/>
          <w:lang w:val="af-ZA"/>
        </w:rPr>
        <w:t>) , ձևավորվում են պայմանագրային հիմունքներով:</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b/>
          <w:sz w:val="24"/>
          <w:szCs w:val="24"/>
          <w:lang w:val="af-ZA"/>
        </w:rPr>
        <w:t xml:space="preserve">Ներդիր 6.  </w:t>
      </w:r>
      <w:r w:rsidRPr="00121566">
        <w:rPr>
          <w:rFonts w:ascii="GHEA Grapalat" w:eastAsia="Calibri" w:hAnsi="GHEA Grapalat" w:cs="Times New Roman"/>
          <w:sz w:val="24"/>
          <w:szCs w:val="24"/>
          <w:lang w:val="af-ZA"/>
        </w:rPr>
        <w:t xml:space="preserve">Շենքի հրդեհային անվտանգության վերաբերյալ եզրակացությունը տրամադրվում է պատասխանատու մարմինների դիմումի հիման վրա՝ </w:t>
      </w:r>
      <w:r w:rsidR="006843E0">
        <w:rPr>
          <w:rFonts w:ascii="GHEA Grapalat" w:eastAsia="Calibri" w:hAnsi="GHEA Grapalat" w:cs="Times New Roman"/>
          <w:sz w:val="24"/>
          <w:szCs w:val="24"/>
          <w:lang w:val="af-ZA"/>
        </w:rPr>
        <w:t>Ք</w:t>
      </w:r>
      <w:r w:rsidRPr="00121566">
        <w:rPr>
          <w:rFonts w:ascii="GHEA Grapalat" w:eastAsia="Calibri" w:hAnsi="GHEA Grapalat" w:cs="Times New Roman"/>
          <w:sz w:val="24"/>
          <w:szCs w:val="24"/>
          <w:lang w:val="af-ZA"/>
        </w:rPr>
        <w:t>աղաքաշինության, տեխնիկական և հրդեհային անվտանգության տեսչական մարմնի կողմից (այսուհետ՝ տեսչական մարմին</w:t>
      </w:r>
      <w:r w:rsidR="006F7339">
        <w:rPr>
          <w:rFonts w:ascii="GHEA Grapalat" w:eastAsia="Calibri" w:hAnsi="GHEA Grapalat" w:cs="Times New Roman"/>
          <w:sz w:val="24"/>
          <w:szCs w:val="24"/>
          <w:lang w:val="af-ZA"/>
        </w:rPr>
        <w:t>, որը պետք է ղեկավարվի ՀՀ քաղաքաշինության կոմիտեի նախագահի 2024 թվականի փետրվարի 22-ի N10-Ն հրամանով հաստատված ՀՀՇՆ 21-01.01-2024, ՀՀ քաղաքաշինության նախարարի 2014 թվականի մարտի 17-ի N78-Ն հրամանով հաստատված ՀՀՇՆ 21-01-2014 շինարարական նորմերով</w:t>
      </w:r>
      <w:r w:rsidRPr="00121566">
        <w:rPr>
          <w:rFonts w:ascii="GHEA Grapalat" w:eastAsia="Calibri" w:hAnsi="GHEA Grapalat" w:cs="Times New Roman"/>
          <w:sz w:val="24"/>
          <w:szCs w:val="24"/>
          <w:lang w:val="af-ZA"/>
        </w:rPr>
        <w:t>): Եզրակացության  ձեռքբերման ծախսերը կախված են հետազննման ենթակա օբյեկտի ծավալից ու բարդությունից (</w:t>
      </w:r>
      <w:r w:rsidR="006843E0">
        <w:rPr>
          <w:rFonts w:ascii="GHEA Grapalat" w:eastAsia="Calibri" w:hAnsi="GHEA Grapalat" w:cs="Times New Roman"/>
          <w:sz w:val="24"/>
          <w:szCs w:val="24"/>
          <w:lang w:val="af-ZA"/>
        </w:rPr>
        <w:t>ռիսկայնության աստիճանից</w:t>
      </w:r>
      <w:r w:rsidRPr="00121566">
        <w:rPr>
          <w:rFonts w:ascii="GHEA Grapalat" w:eastAsia="Calibri" w:hAnsi="GHEA Grapalat" w:cs="Times New Roman"/>
          <w:sz w:val="24"/>
          <w:szCs w:val="24"/>
          <w:lang w:val="af-ZA"/>
        </w:rPr>
        <w:t>), ձևավորվում են պայմանագրային հիմունքներով:</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b/>
          <w:sz w:val="24"/>
          <w:szCs w:val="24"/>
          <w:lang w:val="af-ZA"/>
        </w:rPr>
        <w:t xml:space="preserve"> Ներդիր 7. </w:t>
      </w:r>
      <w:r w:rsidR="00F3364B" w:rsidRPr="00F3364B">
        <w:rPr>
          <w:rFonts w:ascii="GHEA Grapalat" w:eastAsia="Times New Roman" w:hAnsi="GHEA Grapalat" w:cs="GHEA Grapalat"/>
          <w:bCs/>
          <w:sz w:val="24"/>
          <w:szCs w:val="24"/>
          <w:lang w:val="hy-AM" w:eastAsia="ru-RU"/>
        </w:rPr>
        <w:t>Շենքի</w:t>
      </w:r>
      <w:r w:rsidR="00F3364B" w:rsidRPr="00F3364B">
        <w:rPr>
          <w:rFonts w:ascii="GHEA Grapalat" w:eastAsia="Times New Roman" w:hAnsi="GHEA Grapalat" w:cs="Calibri"/>
          <w:bCs/>
          <w:sz w:val="24"/>
          <w:szCs w:val="24"/>
          <w:lang w:val="hy-AM" w:eastAsia="ru-RU"/>
        </w:rPr>
        <w:t xml:space="preserve"> </w:t>
      </w:r>
      <w:r w:rsidR="00F3364B" w:rsidRPr="00F3364B">
        <w:rPr>
          <w:rFonts w:ascii="GHEA Grapalat" w:eastAsia="Times New Roman" w:hAnsi="GHEA Grapalat" w:cs="GHEA Grapalat"/>
          <w:bCs/>
          <w:sz w:val="24"/>
          <w:szCs w:val="24"/>
          <w:lang w:val="hy-AM" w:eastAsia="ru-RU"/>
        </w:rPr>
        <w:t>վ</w:t>
      </w:r>
      <w:r w:rsidR="00F3364B" w:rsidRPr="00F3364B">
        <w:rPr>
          <w:rFonts w:ascii="GHEA Grapalat" w:eastAsia="Times New Roman" w:hAnsi="GHEA Grapalat" w:cs="Calibri"/>
          <w:bCs/>
          <w:sz w:val="24"/>
          <w:szCs w:val="24"/>
          <w:lang w:val="hy-AM" w:eastAsia="ru-RU"/>
        </w:rPr>
        <w:t>երելակների տեխնիկական վիճակի վերաբերյալ փորձագիտական եզրակացությունը տրամադրվում է շենքի անձնագրավորման գործընթացի պատվիրատուների դիմումի հիման վրա՝ համաձայն յուրաքանչյուր վերելակի համար արտադրական վտանգավոր օբյեկտների ռեեստրում գրանցման մասին լիազոր մարմնի կողմից տրված վկայականի՝ Կառավարության լիազորած տեխնիկական անվտանգության ապահովման ոլորտի պետական կառավարման մարմնի կամ հավատարմագրված անձանց կողմից։</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 </w:t>
      </w:r>
      <w:r w:rsidRPr="00121566">
        <w:rPr>
          <w:rFonts w:ascii="GHEA Grapalat" w:eastAsia="Calibri" w:hAnsi="GHEA Grapalat" w:cs="Times New Roman"/>
          <w:b/>
          <w:sz w:val="24"/>
          <w:szCs w:val="24"/>
          <w:lang w:val="af-ZA"/>
        </w:rPr>
        <w:t xml:space="preserve">Ներդիր 8.  </w:t>
      </w:r>
      <w:r w:rsidRPr="00121566">
        <w:rPr>
          <w:rFonts w:ascii="GHEA Grapalat" w:eastAsia="Calibri" w:hAnsi="GHEA Grapalat" w:cs="Times New Roman"/>
          <w:sz w:val="24"/>
          <w:szCs w:val="24"/>
          <w:lang w:val="af-ZA"/>
        </w:rPr>
        <w:t xml:space="preserve">Շենքի կառավարման տեղեկատվական թերթիկը   տրամադրվում է շենքի անձնագրավորման գործընթացի պատասխանատու մարմնի կողմից՝  համաձայն </w:t>
      </w:r>
      <w:r w:rsidR="00760C23">
        <w:rPr>
          <w:rFonts w:ascii="GHEA Grapalat" w:eastAsia="Calibri" w:hAnsi="GHEA Grapalat" w:cs="Times New Roman"/>
          <w:sz w:val="24"/>
          <w:szCs w:val="24"/>
          <w:lang w:val="af-ZA"/>
        </w:rPr>
        <w:t>ա</w:t>
      </w:r>
      <w:r w:rsidRPr="00121566">
        <w:rPr>
          <w:rFonts w:ascii="GHEA Grapalat" w:eastAsia="Calibri" w:hAnsi="GHEA Grapalat" w:cs="Times New Roman"/>
          <w:sz w:val="24"/>
          <w:szCs w:val="24"/>
          <w:lang w:val="af-ZA"/>
        </w:rPr>
        <w:t>ղյուսակ</w:t>
      </w:r>
      <w:r w:rsidR="00F76A56">
        <w:rPr>
          <w:rFonts w:ascii="GHEA Grapalat" w:eastAsia="Calibri" w:hAnsi="GHEA Grapalat" w:cs="Times New Roman"/>
          <w:sz w:val="24"/>
          <w:szCs w:val="24"/>
          <w:lang w:val="af-ZA"/>
        </w:rPr>
        <w:t xml:space="preserve"> 42</w:t>
      </w:r>
      <w:r w:rsidRPr="00121566">
        <w:rPr>
          <w:rFonts w:ascii="GHEA Grapalat" w:eastAsia="Calibri" w:hAnsi="GHEA Grapalat" w:cs="Times New Roman"/>
          <w:sz w:val="24"/>
          <w:szCs w:val="24"/>
          <w:lang w:val="af-ZA"/>
        </w:rPr>
        <w:t>-ի:</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 </w:t>
      </w:r>
      <w:r w:rsidRPr="00121566">
        <w:rPr>
          <w:rFonts w:ascii="GHEA Grapalat" w:eastAsia="Calibri" w:hAnsi="GHEA Grapalat" w:cs="Times New Roman"/>
          <w:b/>
          <w:sz w:val="24"/>
          <w:szCs w:val="24"/>
          <w:lang w:val="af-ZA"/>
        </w:rPr>
        <w:t xml:space="preserve">Ներդիր 9. </w:t>
      </w:r>
      <w:r w:rsidRPr="00121566">
        <w:rPr>
          <w:rFonts w:ascii="GHEA Grapalat" w:eastAsia="Calibri" w:hAnsi="GHEA Grapalat" w:cs="Times New Roman"/>
          <w:sz w:val="24"/>
          <w:szCs w:val="24"/>
          <w:lang w:val="af-ZA"/>
        </w:rPr>
        <w:t xml:space="preserve">Շենքի բնակիչների մասին տեղեկատվական թերթիկը  տրամադրվում է  շենքի անձնագրավորման գործընթացի պատասխանատու մարմնի կողմից (համատիրության նախագահ, լիազորագրային/հավատարմագրային կառավարիչ և այլն) համապատասխան ձևաչափով՝ համաձայն </w:t>
      </w:r>
      <w:r w:rsidR="00D27BB9">
        <w:rPr>
          <w:rFonts w:ascii="GHEA Grapalat" w:eastAsia="Calibri" w:hAnsi="GHEA Grapalat" w:cs="Times New Roman"/>
          <w:sz w:val="24"/>
          <w:szCs w:val="24"/>
          <w:lang w:val="af-ZA"/>
        </w:rPr>
        <w:t>ա</w:t>
      </w:r>
      <w:r w:rsidRPr="00121566">
        <w:rPr>
          <w:rFonts w:ascii="GHEA Grapalat" w:eastAsia="Calibri" w:hAnsi="GHEA Grapalat" w:cs="Times New Roman"/>
          <w:sz w:val="24"/>
          <w:szCs w:val="24"/>
          <w:lang w:val="af-ZA"/>
        </w:rPr>
        <w:t xml:space="preserve">ղյուսակ </w:t>
      </w:r>
      <w:r w:rsidR="00D27BB9">
        <w:rPr>
          <w:rFonts w:ascii="GHEA Grapalat" w:eastAsia="Calibri" w:hAnsi="GHEA Grapalat" w:cs="Times New Roman"/>
          <w:sz w:val="24"/>
          <w:szCs w:val="24"/>
          <w:lang w:val="af-ZA"/>
        </w:rPr>
        <w:t>43</w:t>
      </w:r>
      <w:r w:rsidRPr="00121566">
        <w:rPr>
          <w:rFonts w:ascii="GHEA Grapalat" w:eastAsia="Calibri" w:hAnsi="GHEA Grapalat" w:cs="Times New Roman"/>
          <w:sz w:val="24"/>
          <w:szCs w:val="24"/>
          <w:lang w:val="af-ZA"/>
        </w:rPr>
        <w:t xml:space="preserve">-ի: </w:t>
      </w:r>
      <w:r w:rsidRPr="00121566">
        <w:rPr>
          <w:rFonts w:ascii="GHEA Grapalat" w:eastAsia="Calibri" w:hAnsi="GHEA Grapalat" w:cs="Times New Roman"/>
          <w:sz w:val="24"/>
          <w:szCs w:val="24"/>
          <w:lang w:val="af-ZA"/>
        </w:rPr>
        <w:lastRenderedPageBreak/>
        <w:t>Բնակիչների, ինչպես նաև բազմաբնակարան շենքում ապրող ընտանիքների վերաբերյալ տեղեկատվությունը կարող է հադիսանալ անձնական տվյալ, որը պետք է պաշտպանվի &lt;Անձնական տվյալների պաշտպանության մասին&gt; ՀՀ օրենքով:</w:t>
      </w:r>
    </w:p>
    <w:p w:rsidR="00121566" w:rsidRPr="00121566" w:rsidRDefault="00121566" w:rsidP="0051126E">
      <w:pPr>
        <w:numPr>
          <w:ilvl w:val="0"/>
          <w:numId w:val="4"/>
        </w:numPr>
        <w:spacing w:after="200" w:line="276" w:lineRule="auto"/>
        <w:ind w:left="0" w:firstLine="45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b/>
          <w:sz w:val="24"/>
          <w:szCs w:val="24"/>
          <w:lang w:val="af-ZA"/>
        </w:rPr>
        <w:t xml:space="preserve"> Ներդիր 10. </w:t>
      </w:r>
      <w:r w:rsidR="00D27BB9" w:rsidRPr="004E197F">
        <w:rPr>
          <w:rFonts w:ascii="GHEA Grapalat" w:eastAsia="Calibri" w:hAnsi="GHEA Grapalat" w:cs="Times New Roman"/>
          <w:sz w:val="24"/>
          <w:szCs w:val="24"/>
          <w:lang w:val="af-ZA"/>
        </w:rPr>
        <w:t xml:space="preserve">Հաշմանդամություն ունեցող </w:t>
      </w:r>
      <w:r w:rsidRPr="00121566">
        <w:rPr>
          <w:rFonts w:ascii="GHEA Grapalat" w:eastAsia="Calibri" w:hAnsi="GHEA Grapalat" w:cs="Times New Roman"/>
          <w:sz w:val="24"/>
          <w:szCs w:val="24"/>
          <w:lang w:val="af-ZA"/>
        </w:rPr>
        <w:t xml:space="preserve">անձանց համար մատչելիության պայմանների վերաբերյալ </w:t>
      </w:r>
      <w:r w:rsidR="00D27BB9" w:rsidRPr="004E197F">
        <w:rPr>
          <w:rFonts w:ascii="GHEA Grapalat" w:eastAsia="Calibri" w:hAnsi="GHEA Grapalat" w:cs="Times New Roman"/>
          <w:sz w:val="24"/>
          <w:szCs w:val="24"/>
          <w:lang w:val="af-ZA"/>
        </w:rPr>
        <w:t>տ</w:t>
      </w:r>
      <w:r w:rsidRPr="00121566">
        <w:rPr>
          <w:rFonts w:ascii="GHEA Grapalat" w:eastAsia="Calibri" w:hAnsi="GHEA Grapalat" w:cs="Times New Roman"/>
          <w:sz w:val="24"/>
          <w:szCs w:val="24"/>
          <w:lang w:val="af-ZA"/>
        </w:rPr>
        <w:t xml:space="preserve">եղեկատվությունը լրացվում է քաղաքաշինության </w:t>
      </w:r>
      <w:r w:rsidR="00D27BB9">
        <w:rPr>
          <w:rFonts w:ascii="GHEA Grapalat" w:eastAsia="Calibri" w:hAnsi="GHEA Grapalat" w:cs="Times New Roman"/>
          <w:sz w:val="24"/>
          <w:szCs w:val="24"/>
          <w:lang w:val="af-ZA"/>
        </w:rPr>
        <w:t>բնագավառի նորմատիվ փաստաթղթերի պահանջներին համապատասխան՝ նշելով անհրաժեշտ սարքերի ու սարքավորումների (վերելակ, շարժասանդուխք, թեքահարթակ, վերհան սարք, բազրիքներ, լուսավորություն, տակտիլային հատակներ և այլն), ենթակառուցվածքների առկայությունը, դրանց սարքին լինելը կամ  բացակայությունը</w:t>
      </w:r>
      <w:r w:rsidRPr="00121566">
        <w:rPr>
          <w:rFonts w:ascii="GHEA Grapalat" w:eastAsia="Calibri" w:hAnsi="GHEA Grapalat" w:cs="Times New Roman"/>
          <w:sz w:val="24"/>
          <w:szCs w:val="24"/>
          <w:lang w:val="af-ZA"/>
        </w:rPr>
        <w:t>:</w:t>
      </w:r>
    </w:p>
    <w:p w:rsidR="00121566" w:rsidRPr="00121566" w:rsidRDefault="00121566" w:rsidP="00D26690">
      <w:pPr>
        <w:numPr>
          <w:ilvl w:val="0"/>
          <w:numId w:val="4"/>
        </w:numPr>
        <w:spacing w:after="200" w:line="276" w:lineRule="auto"/>
        <w:ind w:left="0" w:firstLine="630"/>
        <w:contextualSpacing/>
        <w:jc w:val="both"/>
        <w:rPr>
          <w:rFonts w:ascii="GHEA Grapalat" w:eastAsia="Calibri" w:hAnsi="GHEA Grapalat" w:cs="Times New Roman"/>
          <w:sz w:val="24"/>
          <w:szCs w:val="24"/>
          <w:lang w:val="af-ZA"/>
        </w:rPr>
      </w:pPr>
      <w:r w:rsidRPr="00F428DB">
        <w:rPr>
          <w:rFonts w:ascii="GHEA Grapalat" w:eastAsia="Calibri" w:hAnsi="GHEA Grapalat" w:cs="Times New Roman"/>
          <w:b/>
          <w:sz w:val="24"/>
          <w:szCs w:val="24"/>
          <w:lang w:val="af-ZA"/>
        </w:rPr>
        <w:t>Ներդիր 11.</w:t>
      </w:r>
      <w:r w:rsidRPr="00121566">
        <w:rPr>
          <w:rFonts w:ascii="GHEA Grapalat" w:eastAsia="Calibri" w:hAnsi="GHEA Grapalat" w:cs="Times New Roman"/>
          <w:sz w:val="24"/>
          <w:szCs w:val="24"/>
          <w:lang w:val="af-ZA"/>
        </w:rPr>
        <w:t xml:space="preserve">  Ճարտարապետաշինարարական նախագծային փաստաթղթեր ներդիրը  ներառում է.</w:t>
      </w:r>
    </w:p>
    <w:p w:rsidR="00121566" w:rsidRPr="00121566" w:rsidRDefault="004B7E80" w:rsidP="00D51BEA">
      <w:pPr>
        <w:numPr>
          <w:ilvl w:val="0"/>
          <w:numId w:val="51"/>
        </w:numPr>
        <w:spacing w:after="200" w:line="276" w:lineRule="auto"/>
        <w:ind w:left="0" w:firstLine="540"/>
        <w:contextualSpacing/>
        <w:jc w:val="both"/>
        <w:rPr>
          <w:rFonts w:ascii="GHEA Grapalat" w:eastAsia="Calibri" w:hAnsi="GHEA Grapalat" w:cs="Times New Roman"/>
          <w:sz w:val="24"/>
          <w:szCs w:val="24"/>
          <w:lang w:val="af-ZA"/>
        </w:rPr>
      </w:pPr>
      <w:r>
        <w:rPr>
          <w:rFonts w:ascii="GHEA Grapalat" w:eastAsia="Calibri" w:hAnsi="GHEA Grapalat" w:cs="Times New Roman"/>
          <w:sz w:val="24"/>
          <w:szCs w:val="24"/>
          <w:lang w:val="af-ZA"/>
        </w:rPr>
        <w:t xml:space="preserve">  </w:t>
      </w:r>
      <w:r w:rsidR="00F428DB">
        <w:rPr>
          <w:rFonts w:ascii="GHEA Grapalat" w:eastAsia="Calibri" w:hAnsi="GHEA Grapalat" w:cs="Times New Roman"/>
          <w:sz w:val="24"/>
          <w:szCs w:val="24"/>
          <w:lang w:val="af-ZA"/>
        </w:rPr>
        <w:t xml:space="preserve">       </w:t>
      </w:r>
      <w:r w:rsidR="00121566" w:rsidRPr="00121566">
        <w:rPr>
          <w:rFonts w:ascii="GHEA Grapalat" w:eastAsia="Calibri" w:hAnsi="GHEA Grapalat" w:cs="Times New Roman"/>
          <w:sz w:val="24"/>
          <w:szCs w:val="24"/>
          <w:lang w:val="af-ZA"/>
        </w:rPr>
        <w:t>Շենքի գլխավոր հատակագիծ</w:t>
      </w:r>
      <w:r>
        <w:rPr>
          <w:rFonts w:ascii="GHEA Grapalat" w:eastAsia="Calibri" w:hAnsi="GHEA Grapalat" w:cs="Times New Roman"/>
          <w:sz w:val="24"/>
          <w:szCs w:val="24"/>
          <w:lang w:val="af-ZA"/>
        </w:rPr>
        <w:t>,</w:t>
      </w:r>
    </w:p>
    <w:p w:rsidR="00121566" w:rsidRPr="00121566" w:rsidRDefault="00121566" w:rsidP="00D51BEA">
      <w:pPr>
        <w:numPr>
          <w:ilvl w:val="0"/>
          <w:numId w:val="51"/>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 Շենքի հարկերի հատակագծեր (այդ թվում՝ նկուղի, կիսանկուղային հարկի, ստորգետնյա ավտոկայանատեղիների, տեղակայված ապաստարանների և թաքստոցների,  տեխնիկական ընդհատակի, տեխնիկական հարկի և ձեղնահարկի)</w:t>
      </w:r>
    </w:p>
    <w:p w:rsidR="00121566" w:rsidRPr="00121566" w:rsidRDefault="00121566" w:rsidP="00D51BEA">
      <w:pPr>
        <w:numPr>
          <w:ilvl w:val="0"/>
          <w:numId w:val="51"/>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Շենքի ճակատային լուծումների գրաֆիկական նկարագիր</w:t>
      </w:r>
      <w:r w:rsidR="004B7E80">
        <w:rPr>
          <w:rFonts w:ascii="GHEA Grapalat" w:eastAsia="Calibri" w:hAnsi="GHEA Grapalat" w:cs="Times New Roman"/>
          <w:sz w:val="24"/>
          <w:szCs w:val="24"/>
          <w:lang w:val="af-ZA"/>
        </w:rPr>
        <w:t>,</w:t>
      </w:r>
    </w:p>
    <w:p w:rsidR="00121566" w:rsidRPr="00121566" w:rsidRDefault="00121566" w:rsidP="00D51BEA">
      <w:pPr>
        <w:numPr>
          <w:ilvl w:val="0"/>
          <w:numId w:val="51"/>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Շենքի էլեկտրամատակարարման, ջերմամատակարարման, օդափոխության և օդի լավորակման, գազամատակարարման, ջրամատակարարման և ջրահեռացման (կոյուղու), հրդեհային անվտանգության ներքին ցանցերի սխեմաներ</w:t>
      </w:r>
      <w:r w:rsidR="004B7E80">
        <w:rPr>
          <w:rFonts w:ascii="GHEA Grapalat" w:eastAsia="Calibri" w:hAnsi="GHEA Grapalat" w:cs="Times New Roman"/>
          <w:sz w:val="24"/>
          <w:szCs w:val="24"/>
          <w:lang w:val="af-ZA"/>
        </w:rPr>
        <w:t>,</w:t>
      </w:r>
      <w:r w:rsidRPr="00121566">
        <w:rPr>
          <w:rFonts w:ascii="GHEA Grapalat" w:eastAsia="Calibri" w:hAnsi="GHEA Grapalat" w:cs="Times New Roman"/>
          <w:sz w:val="24"/>
          <w:szCs w:val="24"/>
          <w:lang w:val="af-ZA"/>
        </w:rPr>
        <w:t xml:space="preserve"> </w:t>
      </w:r>
    </w:p>
    <w:p w:rsidR="00121566" w:rsidRPr="00121566" w:rsidRDefault="00121566" w:rsidP="00D51BEA">
      <w:pPr>
        <w:numPr>
          <w:ilvl w:val="0"/>
          <w:numId w:val="51"/>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Շենքի կապի և ազդանշանման </w:t>
      </w:r>
      <w:r w:rsidR="004B7E80">
        <w:rPr>
          <w:rFonts w:ascii="GHEA Grapalat" w:eastAsia="Calibri" w:hAnsi="GHEA Grapalat" w:cs="Times New Roman"/>
          <w:sz w:val="24"/>
          <w:szCs w:val="24"/>
          <w:lang w:val="af-ZA"/>
        </w:rPr>
        <w:t xml:space="preserve">համակարգերի </w:t>
      </w:r>
      <w:r w:rsidRPr="00121566">
        <w:rPr>
          <w:rFonts w:ascii="GHEA Grapalat" w:eastAsia="Calibri" w:hAnsi="GHEA Grapalat" w:cs="Times New Roman"/>
          <w:sz w:val="24"/>
          <w:szCs w:val="24"/>
          <w:lang w:val="af-ZA"/>
        </w:rPr>
        <w:t>կազմակերպման սխեմաներ</w:t>
      </w:r>
      <w:r w:rsidR="004B7E80">
        <w:rPr>
          <w:rFonts w:ascii="GHEA Grapalat" w:eastAsia="Calibri" w:hAnsi="GHEA Grapalat" w:cs="Times New Roman"/>
          <w:sz w:val="24"/>
          <w:szCs w:val="24"/>
          <w:lang w:val="af-ZA"/>
        </w:rPr>
        <w:t>,</w:t>
      </w:r>
    </w:p>
    <w:p w:rsidR="00121566" w:rsidRPr="00121566" w:rsidRDefault="004B7E80" w:rsidP="00D51BEA">
      <w:pPr>
        <w:numPr>
          <w:ilvl w:val="0"/>
          <w:numId w:val="51"/>
        </w:numPr>
        <w:spacing w:after="200" w:line="276" w:lineRule="auto"/>
        <w:ind w:left="0" w:firstLine="540"/>
        <w:contextualSpacing/>
        <w:jc w:val="both"/>
        <w:rPr>
          <w:rFonts w:ascii="GHEA Grapalat" w:eastAsia="Calibri" w:hAnsi="GHEA Grapalat" w:cs="Times New Roman"/>
          <w:sz w:val="24"/>
          <w:szCs w:val="24"/>
          <w:lang w:val="af-ZA"/>
        </w:rPr>
      </w:pPr>
      <w:r>
        <w:rPr>
          <w:rFonts w:ascii="GHEA Grapalat" w:eastAsia="Calibri" w:hAnsi="GHEA Grapalat" w:cs="Times New Roman"/>
          <w:sz w:val="24"/>
          <w:szCs w:val="24"/>
          <w:lang w:val="af-ZA"/>
        </w:rPr>
        <w:t>գ</w:t>
      </w:r>
      <w:r w:rsidR="00121566" w:rsidRPr="00121566">
        <w:rPr>
          <w:rFonts w:ascii="GHEA Grapalat" w:eastAsia="Calibri" w:hAnsi="GHEA Grapalat" w:cs="Times New Roman"/>
          <w:sz w:val="24"/>
          <w:szCs w:val="24"/>
          <w:lang w:val="af-ZA"/>
        </w:rPr>
        <w:t>ոյություն ունեցող շենքերի համար՝ նախագծերի բացակայության դեպքում, վերոնշյալ փաստաթղթերի ապահովման նպատակով կատարվում է չափագրություն և գրաֆիկական նյութերի պատրաստում, որոնք պատվիրվում են շենքի անձնագրավորման գործընթացի պատասխանատու մարմինների կողմից: Նորակառույց շենքերի դեպքում՝ նյութերը վերցվում են օբյեկտի նախագծային փաստաթղթերից:</w:t>
      </w:r>
    </w:p>
    <w:p w:rsidR="00121566" w:rsidRPr="00121566" w:rsidRDefault="00121566" w:rsidP="004E197F">
      <w:pPr>
        <w:numPr>
          <w:ilvl w:val="0"/>
          <w:numId w:val="4"/>
        </w:numPr>
        <w:spacing w:after="200" w:line="276" w:lineRule="auto"/>
        <w:ind w:left="0" w:firstLine="540"/>
        <w:contextualSpacing/>
        <w:jc w:val="both"/>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 xml:space="preserve"> </w:t>
      </w:r>
      <w:r w:rsidRPr="00121566">
        <w:rPr>
          <w:rFonts w:ascii="GHEA Grapalat" w:eastAsia="Calibri" w:hAnsi="GHEA Grapalat" w:cs="Times New Roman"/>
          <w:b/>
          <w:sz w:val="24"/>
          <w:szCs w:val="24"/>
          <w:lang w:val="af-ZA"/>
        </w:rPr>
        <w:t xml:space="preserve">Ներդիր 12. </w:t>
      </w:r>
      <w:r w:rsidRPr="00121566">
        <w:rPr>
          <w:rFonts w:ascii="GHEA Grapalat" w:eastAsia="Calibri" w:hAnsi="GHEA Grapalat" w:cs="Times New Roman"/>
          <w:sz w:val="24"/>
          <w:szCs w:val="24"/>
          <w:lang w:val="af-ZA"/>
        </w:rPr>
        <w:t xml:space="preserve">Ընդհանուր բաժնային սեփականություն հանդիսացող գույքի նկատմամբ իրավունքները հաստատող  փաստաթղթերի  վերաբերյալ տվյալները լրացվում են </w:t>
      </w:r>
      <w:r w:rsidR="00113101" w:rsidRPr="00113101">
        <w:rPr>
          <w:rFonts w:ascii="GHEA Grapalat" w:eastAsia="Calibri" w:hAnsi="GHEA Grapalat" w:cs="Times New Roman"/>
          <w:sz w:val="24"/>
          <w:szCs w:val="24"/>
          <w:lang w:val="af-ZA"/>
        </w:rPr>
        <w:t xml:space="preserve">ՀՀ արդարադատության նախարարության իրավաբանական անձանց պետական ռեգիստրի </w:t>
      </w:r>
      <w:r w:rsidR="00113101">
        <w:rPr>
          <w:rFonts w:ascii="GHEA Grapalat" w:eastAsia="Calibri" w:hAnsi="GHEA Grapalat" w:cs="Times New Roman"/>
          <w:sz w:val="24"/>
          <w:szCs w:val="24"/>
          <w:lang w:val="af-ZA"/>
        </w:rPr>
        <w:t>գործակալությա</w:t>
      </w:r>
      <w:r w:rsidR="00113101" w:rsidRPr="00113101">
        <w:rPr>
          <w:rFonts w:ascii="GHEA Grapalat" w:eastAsia="Calibri" w:hAnsi="GHEA Grapalat" w:cs="Times New Roman"/>
          <w:sz w:val="24"/>
          <w:szCs w:val="24"/>
          <w:lang w:val="af-ZA"/>
        </w:rPr>
        <w:t xml:space="preserve">ն </w:t>
      </w:r>
      <w:r w:rsidRPr="00121566">
        <w:rPr>
          <w:rFonts w:ascii="GHEA Grapalat" w:eastAsia="Calibri" w:hAnsi="GHEA Grapalat" w:cs="Times New Roman"/>
          <w:sz w:val="24"/>
          <w:szCs w:val="24"/>
          <w:lang w:val="af-ZA"/>
        </w:rPr>
        <w:t xml:space="preserve">տրամադրած փաստաթղթերի հիման վրա (տվյալները ձեռք են բերվում շենքի անձնագրավորման գործընթացի պատասխանատու մարմնի դիմումի համաձայն) </w:t>
      </w:r>
    </w:p>
    <w:p w:rsidR="00121566" w:rsidRPr="00121566" w:rsidRDefault="00121566" w:rsidP="00121566">
      <w:pPr>
        <w:spacing w:after="200" w:line="276" w:lineRule="auto"/>
        <w:jc w:val="both"/>
        <w:rPr>
          <w:rFonts w:ascii="GHEA Grapalat" w:eastAsia="Calibri" w:hAnsi="GHEA Grapalat" w:cs="Times New Roman"/>
          <w:sz w:val="24"/>
          <w:szCs w:val="24"/>
          <w:lang w:val="af-ZA"/>
        </w:rPr>
      </w:pPr>
    </w:p>
    <w:p w:rsidR="00121566" w:rsidRPr="00F428DB" w:rsidRDefault="00F76A56" w:rsidP="00F428DB">
      <w:pPr>
        <w:spacing w:after="200" w:line="276" w:lineRule="auto"/>
        <w:jc w:val="right"/>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lastRenderedPageBreak/>
        <w:t xml:space="preserve">աղյուսակ </w:t>
      </w:r>
      <w:r>
        <w:rPr>
          <w:rFonts w:ascii="GHEA Grapalat" w:eastAsia="Calibri" w:hAnsi="GHEA Grapalat" w:cs="Times New Roman"/>
          <w:sz w:val="24"/>
          <w:szCs w:val="24"/>
          <w:lang w:val="af-ZA"/>
        </w:rPr>
        <w:t>42</w:t>
      </w:r>
    </w:p>
    <w:tbl>
      <w:tblPr>
        <w:tblStyle w:val="TableGrid"/>
        <w:tblpPr w:leftFromText="180" w:rightFromText="180" w:vertAnchor="text" w:tblpY="1"/>
        <w:tblOverlap w:val="never"/>
        <w:tblW w:w="0" w:type="auto"/>
        <w:tblLook w:val="04A0" w:firstRow="1" w:lastRow="0" w:firstColumn="1" w:lastColumn="0" w:noHBand="0" w:noVBand="1"/>
      </w:tblPr>
      <w:tblGrid>
        <w:gridCol w:w="904"/>
        <w:gridCol w:w="4230"/>
        <w:gridCol w:w="1880"/>
        <w:gridCol w:w="86"/>
        <w:gridCol w:w="116"/>
        <w:gridCol w:w="1780"/>
      </w:tblGrid>
      <w:tr w:rsidR="00F428DB" w:rsidRPr="00F56825" w:rsidTr="00EC5D71">
        <w:tc>
          <w:tcPr>
            <w:tcW w:w="8996" w:type="dxa"/>
            <w:gridSpan w:val="6"/>
          </w:tcPr>
          <w:p w:rsidR="00F428DB" w:rsidRPr="00523F61" w:rsidRDefault="00F428DB" w:rsidP="00F428DB">
            <w:pPr>
              <w:spacing w:after="200" w:line="276" w:lineRule="auto"/>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Շենքի կառավարման տեղեկատվական թերթիկ</w:t>
            </w:r>
          </w:p>
          <w:p w:rsidR="00F428DB" w:rsidRPr="00523F61" w:rsidRDefault="00F428DB" w:rsidP="00F428DB">
            <w:pPr>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 xml:space="preserve"> (օրինակելի ձև)</w:t>
            </w:r>
          </w:p>
        </w:tc>
      </w:tr>
      <w:tr w:rsidR="00F428DB" w:rsidRPr="00523F61" w:rsidTr="00C2445B">
        <w:tc>
          <w:tcPr>
            <w:tcW w:w="904" w:type="dxa"/>
          </w:tcPr>
          <w:p w:rsidR="00F428DB" w:rsidRPr="00523F61" w:rsidRDefault="00F428DB" w:rsidP="00F428DB">
            <w:pPr>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հ/հ</w:t>
            </w:r>
          </w:p>
        </w:tc>
        <w:tc>
          <w:tcPr>
            <w:tcW w:w="4230" w:type="dxa"/>
          </w:tcPr>
          <w:p w:rsidR="00F428DB" w:rsidRPr="00523F61" w:rsidRDefault="00F428DB" w:rsidP="00F428DB">
            <w:pPr>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Ցուցանիշը</w:t>
            </w:r>
          </w:p>
        </w:tc>
        <w:tc>
          <w:tcPr>
            <w:tcW w:w="3862" w:type="dxa"/>
            <w:gridSpan w:val="4"/>
          </w:tcPr>
          <w:p w:rsidR="00F428DB" w:rsidRPr="00523F61" w:rsidRDefault="00F428DB" w:rsidP="00F428DB">
            <w:pPr>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Նշումներ</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Անձնագրի կազմման ամսաթիվը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8092" w:type="dxa"/>
            <w:gridSpan w:val="5"/>
          </w:tcPr>
          <w:p w:rsidR="00F428DB" w:rsidRPr="00523F61" w:rsidRDefault="00F428DB" w:rsidP="00F428DB">
            <w:pP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Ընդհանուր տեղեկություն</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Բազմաբնակարան շենքի հասցեն</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Մարզը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3)</w:t>
            </w:r>
          </w:p>
        </w:tc>
        <w:tc>
          <w:tcPr>
            <w:tcW w:w="4230" w:type="dxa"/>
          </w:tcPr>
          <w:p w:rsidR="00F428DB" w:rsidRPr="00523F61" w:rsidRDefault="00F428DB" w:rsidP="00F428DB">
            <w:pPr>
              <w:tabs>
                <w:tab w:val="left" w:pos="4122"/>
              </w:tabs>
              <w:ind w:right="162"/>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Քաղաքը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4)</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Փոստային բաժանմունքի դասիչը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5)</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Թաղամասը, փողոցը, շենքի համարը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6)</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Կադաստրային ծածկագիրը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7)</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Շահագործման հանձնման տարեթիվը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3.</w:t>
            </w:r>
          </w:p>
        </w:tc>
        <w:tc>
          <w:tcPr>
            <w:tcW w:w="8092" w:type="dxa"/>
            <w:gridSpan w:val="5"/>
          </w:tcPr>
          <w:p w:rsidR="00F428DB" w:rsidRPr="00523F61" w:rsidRDefault="00F428DB" w:rsidP="00F428DB">
            <w:pP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Կառավարման մարմնի ձևը</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Համատիրություն</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Լիազորագրային կառավարիչ</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3)</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Հավատարմագրային կառավարիչ</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4)</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Կառավարման մարմնի անվանումը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5)</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Պետական գրանցման համարը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6)</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Պետական գրանցման ամսաթիվը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7)</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Նույնականացման (իդենտիֆիկացման) ծածկագիրը (վերաբերում է կառավարման մարմնին)</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8)</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Պետական գրանցման վկայականի համարը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9)</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Հիմնադրման ամսաթիվը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4.</w:t>
            </w:r>
          </w:p>
        </w:tc>
        <w:tc>
          <w:tcPr>
            <w:tcW w:w="4230" w:type="dxa"/>
          </w:tcPr>
          <w:p w:rsidR="00F428DB" w:rsidRPr="00523F61" w:rsidRDefault="00F428DB" w:rsidP="00F428DB">
            <w:pPr>
              <w:rPr>
                <w:rFonts w:ascii="GHEA Grapalat" w:eastAsia="Calibri" w:hAnsi="GHEA Grapalat" w:cs="Times New Roman"/>
                <w:sz w:val="18"/>
                <w:szCs w:val="18"/>
                <w:u w:val="single"/>
                <w:lang w:val="af-ZA"/>
              </w:rPr>
            </w:pPr>
            <w:r w:rsidRPr="00523F61">
              <w:rPr>
                <w:rFonts w:ascii="GHEA Grapalat" w:eastAsia="Calibri" w:hAnsi="GHEA Grapalat" w:cs="Times New Roman"/>
                <w:sz w:val="18"/>
                <w:szCs w:val="18"/>
                <w:u w:val="single"/>
                <w:lang w:val="af-ZA"/>
              </w:rPr>
              <w:t>Իրավաբանական հասցեն</w:t>
            </w:r>
          </w:p>
          <w:p w:rsidR="00F428DB" w:rsidRPr="00523F61" w:rsidRDefault="00F428DB" w:rsidP="00F428DB">
            <w:pPr>
              <w:pStyle w:val="ListParagraph"/>
              <w:numPr>
                <w:ilvl w:val="0"/>
                <w:numId w:val="54"/>
              </w:numPr>
              <w:spacing w:after="0" w:line="240" w:lineRule="auto"/>
              <w:rPr>
                <w:rFonts w:ascii="GHEA Grapalat" w:eastAsia="Calibri" w:hAnsi="GHEA Grapalat"/>
                <w:sz w:val="18"/>
                <w:szCs w:val="18"/>
                <w:lang w:val="af-ZA"/>
              </w:rPr>
            </w:pPr>
            <w:r w:rsidRPr="00523F61">
              <w:rPr>
                <w:rFonts w:ascii="GHEA Grapalat" w:eastAsia="Calibri" w:hAnsi="GHEA Grapalat"/>
                <w:sz w:val="18"/>
                <w:szCs w:val="18"/>
                <w:lang w:val="af-ZA"/>
              </w:rPr>
              <w:t>Համայնքը</w:t>
            </w:r>
          </w:p>
          <w:p w:rsidR="00F428DB" w:rsidRPr="00523F61" w:rsidRDefault="00F428DB" w:rsidP="00F428DB">
            <w:pPr>
              <w:pStyle w:val="ListParagraph"/>
              <w:numPr>
                <w:ilvl w:val="0"/>
                <w:numId w:val="54"/>
              </w:numPr>
              <w:spacing w:after="0" w:line="240" w:lineRule="auto"/>
              <w:rPr>
                <w:rFonts w:ascii="GHEA Grapalat" w:eastAsia="Calibri" w:hAnsi="GHEA Grapalat"/>
                <w:sz w:val="18"/>
                <w:szCs w:val="18"/>
                <w:lang w:val="af-ZA"/>
              </w:rPr>
            </w:pPr>
            <w:r w:rsidRPr="00523F61">
              <w:rPr>
                <w:rFonts w:ascii="GHEA Grapalat" w:eastAsia="Calibri" w:hAnsi="GHEA Grapalat"/>
                <w:sz w:val="18"/>
                <w:szCs w:val="18"/>
                <w:lang w:val="af-ZA"/>
              </w:rPr>
              <w:t>Փողոցը</w:t>
            </w:r>
          </w:p>
          <w:p w:rsidR="00F428DB" w:rsidRPr="00523F61" w:rsidRDefault="00F428DB" w:rsidP="00F428DB">
            <w:pPr>
              <w:pStyle w:val="ListParagraph"/>
              <w:numPr>
                <w:ilvl w:val="0"/>
                <w:numId w:val="54"/>
              </w:numPr>
              <w:spacing w:after="0" w:line="240" w:lineRule="auto"/>
              <w:rPr>
                <w:rFonts w:ascii="GHEA Grapalat" w:eastAsia="Calibri" w:hAnsi="GHEA Grapalat"/>
                <w:sz w:val="18"/>
                <w:szCs w:val="18"/>
                <w:lang w:val="af-ZA"/>
              </w:rPr>
            </w:pPr>
            <w:r w:rsidRPr="00523F61">
              <w:rPr>
                <w:rFonts w:ascii="GHEA Grapalat" w:eastAsia="Calibri" w:hAnsi="GHEA Grapalat"/>
                <w:sz w:val="18"/>
                <w:szCs w:val="18"/>
                <w:lang w:val="af-ZA"/>
              </w:rPr>
              <w:t>Համարը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5.</w:t>
            </w:r>
          </w:p>
        </w:tc>
        <w:tc>
          <w:tcPr>
            <w:tcW w:w="4230" w:type="dxa"/>
          </w:tcPr>
          <w:p w:rsidR="00F428DB" w:rsidRPr="00523F61" w:rsidRDefault="00F428DB" w:rsidP="00F428DB">
            <w:pPr>
              <w:rPr>
                <w:rFonts w:ascii="GHEA Grapalat" w:eastAsia="Calibri" w:hAnsi="GHEA Grapalat" w:cs="Times New Roman"/>
                <w:sz w:val="18"/>
                <w:szCs w:val="18"/>
                <w:u w:val="single"/>
                <w:lang w:val="af-ZA"/>
              </w:rPr>
            </w:pPr>
            <w:r w:rsidRPr="00523F61">
              <w:rPr>
                <w:rFonts w:ascii="GHEA Grapalat" w:eastAsia="Calibri" w:hAnsi="GHEA Grapalat" w:cs="Times New Roman"/>
                <w:sz w:val="18"/>
                <w:szCs w:val="18"/>
                <w:u w:val="single"/>
                <w:lang w:val="af-ZA"/>
              </w:rPr>
              <w:t>Գտնվելու  վայրը</w:t>
            </w:r>
          </w:p>
          <w:p w:rsidR="00F428DB" w:rsidRPr="00523F61" w:rsidRDefault="00F428DB" w:rsidP="00F428DB">
            <w:pPr>
              <w:pStyle w:val="ListParagraph"/>
              <w:numPr>
                <w:ilvl w:val="0"/>
                <w:numId w:val="55"/>
              </w:numPr>
              <w:spacing w:after="0" w:line="240" w:lineRule="auto"/>
              <w:rPr>
                <w:rFonts w:ascii="GHEA Grapalat" w:eastAsia="Calibri" w:hAnsi="GHEA Grapalat"/>
                <w:sz w:val="18"/>
                <w:szCs w:val="18"/>
                <w:lang w:val="af-ZA"/>
              </w:rPr>
            </w:pPr>
            <w:r w:rsidRPr="00523F61">
              <w:rPr>
                <w:rFonts w:ascii="GHEA Grapalat" w:eastAsia="Calibri" w:hAnsi="GHEA Grapalat"/>
                <w:sz w:val="18"/>
                <w:szCs w:val="18"/>
                <w:lang w:val="af-ZA"/>
              </w:rPr>
              <w:t>Համայնքը</w:t>
            </w:r>
          </w:p>
          <w:p w:rsidR="00F428DB" w:rsidRPr="00523F61" w:rsidRDefault="00F428DB" w:rsidP="00F428DB">
            <w:pPr>
              <w:pStyle w:val="ListParagraph"/>
              <w:numPr>
                <w:ilvl w:val="0"/>
                <w:numId w:val="55"/>
              </w:numPr>
              <w:spacing w:after="0" w:line="240" w:lineRule="auto"/>
              <w:rPr>
                <w:rFonts w:ascii="GHEA Grapalat" w:eastAsia="Calibri" w:hAnsi="GHEA Grapalat"/>
                <w:sz w:val="18"/>
                <w:szCs w:val="18"/>
                <w:lang w:val="af-ZA"/>
              </w:rPr>
            </w:pPr>
            <w:r w:rsidRPr="00523F61">
              <w:rPr>
                <w:rFonts w:ascii="GHEA Grapalat" w:eastAsia="Calibri" w:hAnsi="GHEA Grapalat"/>
                <w:sz w:val="18"/>
                <w:szCs w:val="18"/>
                <w:lang w:val="af-ZA"/>
              </w:rPr>
              <w:t xml:space="preserve">Փողոցը </w:t>
            </w:r>
          </w:p>
          <w:p w:rsidR="00F428DB" w:rsidRPr="00523F61" w:rsidRDefault="00F428DB" w:rsidP="00F428DB">
            <w:pPr>
              <w:pStyle w:val="ListParagraph"/>
              <w:numPr>
                <w:ilvl w:val="0"/>
                <w:numId w:val="55"/>
              </w:numPr>
              <w:spacing w:after="0" w:line="240" w:lineRule="auto"/>
              <w:rPr>
                <w:rFonts w:ascii="GHEA Grapalat" w:eastAsia="Calibri" w:hAnsi="GHEA Grapalat"/>
                <w:sz w:val="18"/>
                <w:szCs w:val="18"/>
                <w:lang w:val="af-ZA"/>
              </w:rPr>
            </w:pPr>
            <w:r w:rsidRPr="00523F61">
              <w:rPr>
                <w:rFonts w:ascii="GHEA Grapalat" w:eastAsia="Calibri" w:hAnsi="GHEA Grapalat"/>
                <w:sz w:val="18"/>
                <w:szCs w:val="18"/>
                <w:lang w:val="af-ZA"/>
              </w:rPr>
              <w:t>Համարը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6.</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Ղեկավարի անուն ազգանունը</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7.</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Շենքի վերջին երեք  տարիների բյուջեն</w:t>
            </w:r>
          </w:p>
        </w:tc>
        <w:tc>
          <w:tcPr>
            <w:tcW w:w="188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 xml:space="preserve">Պլանավորված (հազ.դրամ) </w:t>
            </w:r>
          </w:p>
        </w:tc>
        <w:tc>
          <w:tcPr>
            <w:tcW w:w="1982" w:type="dxa"/>
            <w:gridSpan w:val="3"/>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Հավաքագրված (հազ.դրամ)</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2022</w:t>
            </w:r>
          </w:p>
        </w:tc>
        <w:tc>
          <w:tcPr>
            <w:tcW w:w="1880" w:type="dxa"/>
          </w:tcPr>
          <w:p w:rsidR="00F428DB" w:rsidRPr="00523F61" w:rsidRDefault="00F428DB" w:rsidP="00F428DB">
            <w:pPr>
              <w:rPr>
                <w:rFonts w:ascii="GHEA Grapalat" w:eastAsia="Calibri" w:hAnsi="GHEA Grapalat" w:cs="Times New Roman"/>
                <w:sz w:val="18"/>
                <w:szCs w:val="18"/>
                <w:lang w:val="af-ZA"/>
              </w:rPr>
            </w:pPr>
          </w:p>
        </w:tc>
        <w:tc>
          <w:tcPr>
            <w:tcW w:w="1982" w:type="dxa"/>
            <w:gridSpan w:val="3"/>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2023</w:t>
            </w:r>
          </w:p>
        </w:tc>
        <w:tc>
          <w:tcPr>
            <w:tcW w:w="1880" w:type="dxa"/>
          </w:tcPr>
          <w:p w:rsidR="00F428DB" w:rsidRPr="00523F61" w:rsidRDefault="00F428DB" w:rsidP="00F428DB">
            <w:pPr>
              <w:rPr>
                <w:rFonts w:ascii="GHEA Grapalat" w:eastAsia="Calibri" w:hAnsi="GHEA Grapalat" w:cs="Times New Roman"/>
                <w:sz w:val="18"/>
                <w:szCs w:val="18"/>
                <w:lang w:val="af-ZA"/>
              </w:rPr>
            </w:pPr>
          </w:p>
        </w:tc>
        <w:tc>
          <w:tcPr>
            <w:tcW w:w="1982" w:type="dxa"/>
            <w:gridSpan w:val="3"/>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3)</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2024</w:t>
            </w:r>
          </w:p>
        </w:tc>
        <w:tc>
          <w:tcPr>
            <w:tcW w:w="1880" w:type="dxa"/>
          </w:tcPr>
          <w:p w:rsidR="00F428DB" w:rsidRPr="00523F61" w:rsidRDefault="00F428DB" w:rsidP="00F428DB">
            <w:pPr>
              <w:rPr>
                <w:rFonts w:ascii="GHEA Grapalat" w:eastAsia="Calibri" w:hAnsi="GHEA Grapalat" w:cs="Times New Roman"/>
                <w:sz w:val="18"/>
                <w:szCs w:val="18"/>
                <w:lang w:val="af-ZA"/>
              </w:rPr>
            </w:pPr>
          </w:p>
        </w:tc>
        <w:tc>
          <w:tcPr>
            <w:tcW w:w="1982" w:type="dxa"/>
            <w:gridSpan w:val="3"/>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8.</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Պարտադիր նորմերի պահանջների կատարմանն ուղղված ծախսեր</w:t>
            </w:r>
          </w:p>
        </w:tc>
        <w:tc>
          <w:tcPr>
            <w:tcW w:w="3862" w:type="dxa"/>
            <w:gridSpan w:val="4"/>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9.</w:t>
            </w:r>
          </w:p>
        </w:tc>
        <w:tc>
          <w:tcPr>
            <w:tcW w:w="8092" w:type="dxa"/>
            <w:gridSpan w:val="5"/>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Կառավարման մարմնի կողմից կառավարվող շենքերի վերաբերյալ տեղեկատվություն</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10.</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Ընդհանուր մակերեսը (հազ.քմ)</w:t>
            </w:r>
          </w:p>
        </w:tc>
        <w:tc>
          <w:tcPr>
            <w:tcW w:w="3862" w:type="dxa"/>
            <w:gridSpan w:val="4"/>
          </w:tcPr>
          <w:p w:rsidR="00F428DB" w:rsidRPr="00523F61" w:rsidRDefault="00F428DB" w:rsidP="00F428DB">
            <w:pPr>
              <w:tabs>
                <w:tab w:val="left" w:pos="530"/>
              </w:tabs>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ab/>
              <w:t>հազ.քմ</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Ընդհանուր թիվը</w:t>
            </w:r>
          </w:p>
        </w:tc>
        <w:tc>
          <w:tcPr>
            <w:tcW w:w="1966" w:type="dxa"/>
            <w:gridSpan w:val="2"/>
          </w:tcPr>
          <w:p w:rsidR="00F428DB" w:rsidRPr="00523F61" w:rsidRDefault="00F428DB" w:rsidP="00F428DB">
            <w:pPr>
              <w:rPr>
                <w:rFonts w:ascii="GHEA Grapalat" w:eastAsia="Calibri" w:hAnsi="GHEA Grapalat" w:cs="Times New Roman"/>
                <w:sz w:val="18"/>
                <w:szCs w:val="18"/>
                <w:lang w:val="af-ZA"/>
              </w:rPr>
            </w:pPr>
          </w:p>
        </w:tc>
        <w:tc>
          <w:tcPr>
            <w:tcW w:w="1896" w:type="dxa"/>
            <w:gridSpan w:val="2"/>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12.</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Այդ թվում՝  վերելակներով շենքերի թիվը</w:t>
            </w:r>
          </w:p>
        </w:tc>
        <w:tc>
          <w:tcPr>
            <w:tcW w:w="1966" w:type="dxa"/>
            <w:gridSpan w:val="2"/>
          </w:tcPr>
          <w:p w:rsidR="00F428DB" w:rsidRPr="00523F61" w:rsidRDefault="00F428DB" w:rsidP="00F428DB">
            <w:pPr>
              <w:rPr>
                <w:rFonts w:ascii="GHEA Grapalat" w:eastAsia="Calibri" w:hAnsi="GHEA Grapalat" w:cs="Times New Roman"/>
                <w:sz w:val="18"/>
                <w:szCs w:val="18"/>
                <w:lang w:val="af-ZA"/>
              </w:rPr>
            </w:pPr>
          </w:p>
        </w:tc>
        <w:tc>
          <w:tcPr>
            <w:tcW w:w="1896" w:type="dxa"/>
            <w:gridSpan w:val="2"/>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մարդ</w:t>
            </w: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13.</w:t>
            </w:r>
          </w:p>
        </w:tc>
        <w:tc>
          <w:tcPr>
            <w:tcW w:w="4230" w:type="dxa"/>
          </w:tcPr>
          <w:p w:rsidR="00F428DB" w:rsidRPr="00523F61" w:rsidRDefault="00F428DB" w:rsidP="002A6EAE">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Բազմաբնակարան շենքի կառավարման մարմնի աշխատ</w:t>
            </w:r>
            <w:r w:rsidR="002A6EAE" w:rsidRPr="00523F61">
              <w:rPr>
                <w:rFonts w:ascii="GHEA Grapalat" w:eastAsia="Calibri" w:hAnsi="GHEA Grapalat" w:cs="Times New Roman"/>
                <w:sz w:val="18"/>
                <w:szCs w:val="18"/>
                <w:lang w:val="af-ZA"/>
              </w:rPr>
              <w:t>ակիցների թվաքանակ/աշխատակազմ</w:t>
            </w:r>
          </w:p>
        </w:tc>
        <w:tc>
          <w:tcPr>
            <w:tcW w:w="1966" w:type="dxa"/>
            <w:gridSpan w:val="2"/>
          </w:tcPr>
          <w:p w:rsidR="00F428DB" w:rsidRPr="00523F61" w:rsidRDefault="00F428DB" w:rsidP="00F428DB">
            <w:pPr>
              <w:rPr>
                <w:rFonts w:ascii="GHEA Grapalat" w:eastAsia="Calibri" w:hAnsi="GHEA Grapalat" w:cs="Times New Roman"/>
                <w:sz w:val="18"/>
                <w:szCs w:val="18"/>
                <w:lang w:val="af-ZA"/>
              </w:rPr>
            </w:pPr>
          </w:p>
        </w:tc>
        <w:tc>
          <w:tcPr>
            <w:tcW w:w="1896" w:type="dxa"/>
            <w:gridSpan w:val="2"/>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BE37DE">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r w:rsidR="00BE37DE" w:rsidRPr="00523F61">
              <w:rPr>
                <w:rFonts w:ascii="GHEA Grapalat" w:eastAsia="Calibri" w:hAnsi="GHEA Grapalat" w:cs="Times New Roman"/>
                <w:sz w:val="18"/>
                <w:szCs w:val="18"/>
                <w:lang w:val="af-ZA"/>
              </w:rPr>
              <w:t>4</w:t>
            </w:r>
            <w:r w:rsidRPr="00523F61">
              <w:rPr>
                <w:rFonts w:ascii="GHEA Grapalat" w:eastAsia="Calibri" w:hAnsi="GHEA Grapalat" w:cs="Times New Roman"/>
                <w:sz w:val="18"/>
                <w:szCs w:val="18"/>
                <w:lang w:val="af-ZA"/>
              </w:rPr>
              <w:t>.</w:t>
            </w:r>
          </w:p>
        </w:tc>
        <w:tc>
          <w:tcPr>
            <w:tcW w:w="8092" w:type="dxa"/>
            <w:gridSpan w:val="5"/>
          </w:tcPr>
          <w:p w:rsidR="00F428DB" w:rsidRPr="00523F61" w:rsidRDefault="00BE37DE" w:rsidP="00BE37DE">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Շենքի վ</w:t>
            </w:r>
            <w:r w:rsidR="00F428DB" w:rsidRPr="00523F61">
              <w:rPr>
                <w:rFonts w:ascii="GHEA Grapalat" w:eastAsia="Calibri" w:hAnsi="GHEA Grapalat" w:cs="Times New Roman"/>
                <w:sz w:val="18"/>
                <w:szCs w:val="18"/>
                <w:lang w:val="af-ZA"/>
              </w:rPr>
              <w:t>երջին նորոգման/վերակառուցման տարեթիվը , այդ թվում՝ ըստ տարրերի</w:t>
            </w: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Տանիք</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Ջրամատակարարման և կոյուղու ներքին ցանցեր</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lastRenderedPageBreak/>
              <w:t>3)</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Ջերմամատակարարման ներքին ցանցեր</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4)</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Հաշմանդամություն ունեցող անձանց համար Շենքի շահագործման մատչելիության հարմարեցումների նախատեսում, նոր վերելակների,  սարքերի, թեքահարթակների, բազրիքների, ազդանշանային համակարգերի, հատուկ լուսավորության  տեղադրում, գոյություն ունեցողների հիմնանորոգում և այլն(ՀՀ կառավարության 16.02.2006թ N392-Ն որոշում)</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5)</w:t>
            </w:r>
          </w:p>
        </w:tc>
        <w:tc>
          <w:tcPr>
            <w:tcW w:w="4230" w:type="dxa"/>
          </w:tcPr>
          <w:p w:rsidR="00F428DB" w:rsidRPr="00523F61" w:rsidRDefault="00BE37DE"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Մ</w:t>
            </w:r>
            <w:r w:rsidR="00F428DB" w:rsidRPr="00523F61">
              <w:rPr>
                <w:rFonts w:ascii="GHEA Grapalat" w:eastAsia="Calibri" w:hAnsi="GHEA Grapalat" w:cs="Times New Roman"/>
                <w:sz w:val="18"/>
                <w:szCs w:val="18"/>
                <w:lang w:val="af-ZA"/>
              </w:rPr>
              <w:t>ուտքեր</w:t>
            </w:r>
            <w:r w:rsidRPr="00523F61">
              <w:rPr>
                <w:rFonts w:ascii="GHEA Grapalat" w:eastAsia="Calibri" w:hAnsi="GHEA Grapalat" w:cs="Times New Roman"/>
                <w:sz w:val="18"/>
                <w:szCs w:val="18"/>
                <w:lang w:val="af-ZA"/>
              </w:rPr>
              <w:t>ի վերանորոգում/վերակառուցում</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6)</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Բնակարանների թիվը</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BE37DE">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r w:rsidR="00BE37DE" w:rsidRPr="00523F61">
              <w:rPr>
                <w:rFonts w:ascii="GHEA Grapalat" w:eastAsia="Calibri" w:hAnsi="GHEA Grapalat" w:cs="Times New Roman"/>
                <w:sz w:val="18"/>
                <w:szCs w:val="18"/>
                <w:lang w:val="af-ZA"/>
              </w:rPr>
              <w:t>5</w:t>
            </w:r>
            <w:r w:rsidRPr="00523F61">
              <w:rPr>
                <w:rFonts w:ascii="GHEA Grapalat" w:eastAsia="Calibri" w:hAnsi="GHEA Grapalat" w:cs="Times New Roman"/>
                <w:sz w:val="18"/>
                <w:szCs w:val="18"/>
                <w:lang w:val="af-ZA"/>
              </w:rPr>
              <w:t>.</w:t>
            </w:r>
          </w:p>
        </w:tc>
        <w:tc>
          <w:tcPr>
            <w:tcW w:w="6312" w:type="dxa"/>
            <w:gridSpan w:val="4"/>
          </w:tcPr>
          <w:p w:rsidR="00F428DB" w:rsidRPr="00523F61" w:rsidRDefault="00F428DB" w:rsidP="00F428DB">
            <w:pP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 xml:space="preserve">Ոչ բնակելի սենքեր՝  </w:t>
            </w:r>
          </w:p>
        </w:tc>
        <w:tc>
          <w:tcPr>
            <w:tcW w:w="1780" w:type="dxa"/>
          </w:tcPr>
          <w:p w:rsidR="00F428DB" w:rsidRPr="00523F61" w:rsidRDefault="00F428DB" w:rsidP="00F428DB">
            <w:pPr>
              <w:rPr>
                <w:rFonts w:ascii="GHEA Grapalat" w:eastAsia="Calibri" w:hAnsi="GHEA Grapalat" w:cs="Times New Roman"/>
                <w:b/>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 xml:space="preserve">Առևտրային, վարչական և հասարակական նշանակության այլ ծառայությունների մատուցման կազմակերպություններ </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BE37DE" w:rsidRPr="00F56825" w:rsidTr="00C2445B">
        <w:tc>
          <w:tcPr>
            <w:tcW w:w="904" w:type="dxa"/>
          </w:tcPr>
          <w:p w:rsidR="00BE37DE" w:rsidRPr="00523F61" w:rsidRDefault="00BE37DE"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4230" w:type="dxa"/>
          </w:tcPr>
          <w:p w:rsidR="00BE37DE" w:rsidRPr="00523F61" w:rsidRDefault="00BE37DE"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 xml:space="preserve">Բակային տարածք՝ բարեկարգման համալիր միջոցառումներ, ծառերով կանաչապատում, սիզամարգեր, ոռոգման համակարգ, բարեկարգված, լուսավորված, մատչելիության նորմերով հարմարեցված, սալապատված անցուղիներ, մայթեր, սալվածք և այլն </w:t>
            </w:r>
          </w:p>
        </w:tc>
        <w:tc>
          <w:tcPr>
            <w:tcW w:w="2082" w:type="dxa"/>
            <w:gridSpan w:val="3"/>
          </w:tcPr>
          <w:p w:rsidR="00BE37DE" w:rsidRPr="00523F61" w:rsidRDefault="00BE37DE" w:rsidP="00F428DB">
            <w:pPr>
              <w:rPr>
                <w:rFonts w:ascii="GHEA Grapalat" w:eastAsia="Calibri" w:hAnsi="GHEA Grapalat" w:cs="Times New Roman"/>
                <w:sz w:val="18"/>
                <w:szCs w:val="18"/>
                <w:lang w:val="af-ZA"/>
              </w:rPr>
            </w:pPr>
          </w:p>
        </w:tc>
        <w:tc>
          <w:tcPr>
            <w:tcW w:w="1780" w:type="dxa"/>
          </w:tcPr>
          <w:p w:rsidR="00BE37DE" w:rsidRPr="00523F61" w:rsidRDefault="00BE37DE"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17.</w:t>
            </w:r>
          </w:p>
        </w:tc>
        <w:tc>
          <w:tcPr>
            <w:tcW w:w="4230" w:type="dxa"/>
          </w:tcPr>
          <w:p w:rsidR="00F428DB" w:rsidRPr="00523F61" w:rsidRDefault="00F428DB" w:rsidP="00BE37DE">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Տեխնիկական սպասարկ</w:t>
            </w:r>
            <w:r w:rsidR="00BE37DE" w:rsidRPr="00523F61">
              <w:rPr>
                <w:rFonts w:ascii="GHEA Grapalat" w:eastAsia="Calibri" w:hAnsi="GHEA Grapalat" w:cs="Times New Roman"/>
                <w:sz w:val="18"/>
                <w:szCs w:val="18"/>
                <w:lang w:val="af-ZA"/>
              </w:rPr>
              <w:t>ու</w:t>
            </w:r>
            <w:r w:rsidRPr="00523F61">
              <w:rPr>
                <w:rFonts w:ascii="GHEA Grapalat" w:eastAsia="Calibri" w:hAnsi="GHEA Grapalat" w:cs="Times New Roman"/>
                <w:sz w:val="18"/>
                <w:szCs w:val="18"/>
                <w:lang w:val="af-ZA"/>
              </w:rPr>
              <w:t>մ</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F56825"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 xml:space="preserve">նկուղային, կիսանկուղային հարկեր, դրանցում նախատեսվող պարզ թաքստոցներ, ստորգետնյա ավտոկայանատեղիներ, հասարակական նշանակության  այլ օբյեկտներ </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F428DB" w:rsidRPr="00523F61" w:rsidTr="00C2445B">
        <w:tc>
          <w:tcPr>
            <w:tcW w:w="904"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w:t>
            </w:r>
          </w:p>
        </w:tc>
        <w:tc>
          <w:tcPr>
            <w:tcW w:w="4230" w:type="dxa"/>
          </w:tcPr>
          <w:p w:rsidR="00F428DB" w:rsidRPr="00523F61" w:rsidRDefault="00F428DB" w:rsidP="00F428D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և այլն</w:t>
            </w:r>
          </w:p>
        </w:tc>
        <w:tc>
          <w:tcPr>
            <w:tcW w:w="2082" w:type="dxa"/>
            <w:gridSpan w:val="3"/>
          </w:tcPr>
          <w:p w:rsidR="00F428DB" w:rsidRPr="00523F61" w:rsidRDefault="00F428DB" w:rsidP="00F428DB">
            <w:pPr>
              <w:rPr>
                <w:rFonts w:ascii="GHEA Grapalat" w:eastAsia="Calibri" w:hAnsi="GHEA Grapalat" w:cs="Times New Roman"/>
                <w:sz w:val="18"/>
                <w:szCs w:val="18"/>
                <w:lang w:val="af-ZA"/>
              </w:rPr>
            </w:pPr>
          </w:p>
        </w:tc>
        <w:tc>
          <w:tcPr>
            <w:tcW w:w="1780" w:type="dxa"/>
          </w:tcPr>
          <w:p w:rsidR="00F428DB" w:rsidRPr="00523F61" w:rsidRDefault="00F428DB" w:rsidP="00F428DB">
            <w:pPr>
              <w:rPr>
                <w:rFonts w:ascii="GHEA Grapalat" w:eastAsia="Calibri" w:hAnsi="GHEA Grapalat" w:cs="Times New Roman"/>
                <w:sz w:val="18"/>
                <w:szCs w:val="18"/>
                <w:lang w:val="af-ZA"/>
              </w:rPr>
            </w:pPr>
          </w:p>
        </w:tc>
      </w:tr>
      <w:tr w:rsidR="00090C04" w:rsidRPr="00F56825" w:rsidTr="00C2445B">
        <w:tc>
          <w:tcPr>
            <w:tcW w:w="904" w:type="dxa"/>
          </w:tcPr>
          <w:p w:rsidR="00090C04" w:rsidRPr="00523F61" w:rsidRDefault="00090C04" w:rsidP="00F428DB">
            <w:pPr>
              <w:rPr>
                <w:rFonts w:ascii="GHEA Grapalat" w:eastAsia="Calibri" w:hAnsi="GHEA Grapalat" w:cs="Times New Roman"/>
                <w:sz w:val="18"/>
                <w:szCs w:val="18"/>
                <w:lang w:val="af-ZA"/>
              </w:rPr>
            </w:pPr>
            <w:r>
              <w:rPr>
                <w:rFonts w:ascii="GHEA Grapalat" w:eastAsia="Calibri" w:hAnsi="GHEA Grapalat" w:cs="Times New Roman"/>
                <w:sz w:val="18"/>
                <w:szCs w:val="18"/>
                <w:lang w:val="af-ZA"/>
              </w:rPr>
              <w:t>16.</w:t>
            </w:r>
          </w:p>
        </w:tc>
        <w:tc>
          <w:tcPr>
            <w:tcW w:w="4230" w:type="dxa"/>
          </w:tcPr>
          <w:p w:rsidR="00090C04" w:rsidRPr="00090C04" w:rsidRDefault="00090C04" w:rsidP="00090C04">
            <w:pPr>
              <w:rPr>
                <w:rFonts w:ascii="GHEA Grapalat" w:eastAsia="Calibri" w:hAnsi="GHEA Grapalat" w:cs="Times New Roman"/>
                <w:b/>
                <w:sz w:val="18"/>
                <w:szCs w:val="18"/>
                <w:lang w:val="af-ZA"/>
              </w:rPr>
            </w:pPr>
            <w:r w:rsidRPr="00090C04">
              <w:rPr>
                <w:rFonts w:ascii="GHEA Grapalat" w:eastAsia="Calibri" w:hAnsi="GHEA Grapalat" w:cs="Times New Roman"/>
                <w:b/>
                <w:sz w:val="18"/>
                <w:szCs w:val="18"/>
                <w:lang w:val="af-ZA"/>
              </w:rPr>
              <w:t xml:space="preserve">Շենքի շահագործման և սպասարկման հիմնական </w:t>
            </w:r>
            <w:r>
              <w:rPr>
                <w:rFonts w:ascii="GHEA Grapalat" w:eastAsia="Calibri" w:hAnsi="GHEA Grapalat" w:cs="Times New Roman"/>
                <w:b/>
                <w:sz w:val="18"/>
                <w:szCs w:val="18"/>
                <w:lang w:val="af-ZA"/>
              </w:rPr>
              <w:t>պահանջներ</w:t>
            </w:r>
            <w:r w:rsidRPr="00090C04">
              <w:rPr>
                <w:rFonts w:ascii="GHEA Grapalat" w:eastAsia="Calibri" w:hAnsi="GHEA Grapalat" w:cs="Times New Roman"/>
                <w:b/>
                <w:sz w:val="18"/>
                <w:szCs w:val="18"/>
                <w:lang w:val="af-ZA"/>
              </w:rPr>
              <w:t xml:space="preserve"> (առաջարկ/թվարկ</w:t>
            </w:r>
            <w:r>
              <w:rPr>
                <w:rFonts w:ascii="GHEA Grapalat" w:eastAsia="Calibri" w:hAnsi="GHEA Grapalat" w:cs="Times New Roman"/>
                <w:b/>
                <w:sz w:val="18"/>
                <w:szCs w:val="18"/>
                <w:lang w:val="af-ZA"/>
              </w:rPr>
              <w:t>, այդ թվում ծառայությունների պատվիրակման միջոցով</w:t>
            </w:r>
            <w:r w:rsidRPr="00090C04">
              <w:rPr>
                <w:rFonts w:ascii="GHEA Grapalat" w:eastAsia="Calibri" w:hAnsi="GHEA Grapalat" w:cs="Times New Roman"/>
                <w:b/>
                <w:sz w:val="18"/>
                <w:szCs w:val="18"/>
                <w:lang w:val="af-ZA"/>
              </w:rPr>
              <w:t>)</w:t>
            </w:r>
          </w:p>
        </w:tc>
        <w:tc>
          <w:tcPr>
            <w:tcW w:w="2082" w:type="dxa"/>
            <w:gridSpan w:val="3"/>
          </w:tcPr>
          <w:p w:rsidR="00090C04" w:rsidRPr="00523F61" w:rsidRDefault="00090C04" w:rsidP="00F428DB">
            <w:pPr>
              <w:rPr>
                <w:rFonts w:ascii="GHEA Grapalat" w:eastAsia="Calibri" w:hAnsi="GHEA Grapalat" w:cs="Times New Roman"/>
                <w:sz w:val="18"/>
                <w:szCs w:val="18"/>
                <w:lang w:val="af-ZA"/>
              </w:rPr>
            </w:pPr>
          </w:p>
        </w:tc>
        <w:tc>
          <w:tcPr>
            <w:tcW w:w="1780" w:type="dxa"/>
          </w:tcPr>
          <w:p w:rsidR="00090C04" w:rsidRPr="00523F61" w:rsidRDefault="00090C04" w:rsidP="00F428DB">
            <w:pPr>
              <w:rPr>
                <w:rFonts w:ascii="GHEA Grapalat" w:eastAsia="Calibri" w:hAnsi="GHEA Grapalat" w:cs="Times New Roman"/>
                <w:sz w:val="18"/>
                <w:szCs w:val="18"/>
                <w:lang w:val="af-ZA"/>
              </w:rPr>
            </w:pPr>
          </w:p>
        </w:tc>
      </w:tr>
    </w:tbl>
    <w:p w:rsidR="00230164" w:rsidRPr="00523F61" w:rsidRDefault="00230164" w:rsidP="00121566">
      <w:pPr>
        <w:spacing w:after="200" w:line="276" w:lineRule="auto"/>
        <w:rPr>
          <w:rFonts w:ascii="GHEA Grapalat" w:eastAsia="Calibri" w:hAnsi="GHEA Grapalat" w:cs="Times New Roman"/>
          <w:sz w:val="18"/>
          <w:szCs w:val="18"/>
          <w:lang w:val="af-ZA"/>
        </w:rPr>
      </w:pPr>
    </w:p>
    <w:p w:rsidR="00121566" w:rsidRPr="00121566" w:rsidRDefault="004E197F" w:rsidP="00121566">
      <w:pPr>
        <w:spacing w:after="200" w:line="276" w:lineRule="auto"/>
        <w:jc w:val="right"/>
        <w:rPr>
          <w:rFonts w:ascii="GHEA Grapalat" w:eastAsia="Calibri" w:hAnsi="GHEA Grapalat" w:cs="Times New Roman"/>
          <w:sz w:val="24"/>
          <w:szCs w:val="24"/>
          <w:lang w:val="af-ZA"/>
        </w:rPr>
      </w:pPr>
      <w:r w:rsidRPr="00121566">
        <w:rPr>
          <w:rFonts w:ascii="GHEA Grapalat" w:eastAsia="Calibri" w:hAnsi="GHEA Grapalat" w:cs="Times New Roman"/>
          <w:sz w:val="24"/>
          <w:szCs w:val="24"/>
          <w:lang w:val="af-ZA"/>
        </w:rPr>
        <w:t>աղյուսակ</w:t>
      </w:r>
      <w:r>
        <w:rPr>
          <w:rFonts w:ascii="GHEA Grapalat" w:eastAsia="Calibri" w:hAnsi="GHEA Grapalat" w:cs="Times New Roman"/>
          <w:sz w:val="24"/>
          <w:szCs w:val="24"/>
          <w:lang w:val="af-ZA"/>
        </w:rPr>
        <w:t xml:space="preserve">  43</w:t>
      </w:r>
    </w:p>
    <w:tbl>
      <w:tblPr>
        <w:tblStyle w:val="TableGrid"/>
        <w:tblW w:w="9316" w:type="dxa"/>
        <w:tblLook w:val="04A0" w:firstRow="1" w:lastRow="0" w:firstColumn="1" w:lastColumn="0" w:noHBand="0" w:noVBand="1"/>
      </w:tblPr>
      <w:tblGrid>
        <w:gridCol w:w="5399"/>
        <w:gridCol w:w="1913"/>
        <w:gridCol w:w="2004"/>
      </w:tblGrid>
      <w:tr w:rsidR="009016CB" w:rsidRPr="00F56825" w:rsidTr="00EC5D71">
        <w:tc>
          <w:tcPr>
            <w:tcW w:w="9316" w:type="dxa"/>
            <w:gridSpan w:val="3"/>
          </w:tcPr>
          <w:p w:rsidR="009016CB" w:rsidRPr="00523F61" w:rsidRDefault="009016CB" w:rsidP="009016CB">
            <w:pPr>
              <w:spacing w:after="200" w:line="276" w:lineRule="auto"/>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Շենքի բնակիչների մասին տեղեկատվական թերթիկ</w:t>
            </w:r>
          </w:p>
          <w:p w:rsidR="009016CB" w:rsidRPr="00523F61" w:rsidRDefault="009016CB" w:rsidP="009016CB">
            <w:pPr>
              <w:jc w:val="cente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(օրինակելի ձև)</w:t>
            </w:r>
          </w:p>
        </w:tc>
      </w:tr>
      <w:tr w:rsidR="009016CB" w:rsidRPr="00121566" w:rsidTr="00C2445B">
        <w:tc>
          <w:tcPr>
            <w:tcW w:w="5399" w:type="dxa"/>
          </w:tcPr>
          <w:p w:rsidR="009016CB" w:rsidRPr="00523F61" w:rsidRDefault="009016CB" w:rsidP="009016CB">
            <w:pP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Ցուցանիշ</w:t>
            </w:r>
          </w:p>
        </w:tc>
        <w:tc>
          <w:tcPr>
            <w:tcW w:w="1913" w:type="dxa"/>
          </w:tcPr>
          <w:p w:rsidR="009016CB" w:rsidRPr="00523F61" w:rsidRDefault="009016CB" w:rsidP="009016CB">
            <w:pP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թիվը/քանակը</w:t>
            </w:r>
          </w:p>
        </w:tc>
        <w:tc>
          <w:tcPr>
            <w:tcW w:w="2004" w:type="dxa"/>
          </w:tcPr>
          <w:p w:rsidR="009016CB" w:rsidRPr="00523F61" w:rsidRDefault="009016CB" w:rsidP="009016CB">
            <w:pPr>
              <w:rPr>
                <w:rFonts w:ascii="GHEA Grapalat" w:eastAsia="Calibri" w:hAnsi="GHEA Grapalat" w:cs="Times New Roman"/>
                <w:b/>
                <w:sz w:val="18"/>
                <w:szCs w:val="18"/>
                <w:lang w:val="af-ZA"/>
              </w:rPr>
            </w:pPr>
            <w:r w:rsidRPr="00523F61">
              <w:rPr>
                <w:rFonts w:ascii="GHEA Grapalat" w:eastAsia="Calibri" w:hAnsi="GHEA Grapalat" w:cs="Times New Roman"/>
                <w:b/>
                <w:sz w:val="18"/>
                <w:szCs w:val="18"/>
                <w:lang w:val="af-ZA"/>
              </w:rPr>
              <w:t>Նշումներ</w:t>
            </w:r>
          </w:p>
        </w:tc>
      </w:tr>
      <w:tr w:rsidR="009016CB" w:rsidRPr="00121566" w:rsidTr="00C2445B">
        <w:tc>
          <w:tcPr>
            <w:tcW w:w="5399" w:type="dxa"/>
          </w:tcPr>
          <w:p w:rsidR="009016CB" w:rsidRPr="00523F61" w:rsidRDefault="009016CB" w:rsidP="009016C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1.Շենքում բնակվող ընտանիքների ընդհանուր թիվը, այդ թվում</w:t>
            </w:r>
          </w:p>
        </w:tc>
        <w:tc>
          <w:tcPr>
            <w:tcW w:w="1913" w:type="dxa"/>
          </w:tcPr>
          <w:p w:rsidR="009016CB" w:rsidRPr="00523F61" w:rsidRDefault="009016CB" w:rsidP="009016CB">
            <w:pPr>
              <w:jc w:val="right"/>
              <w:rPr>
                <w:rFonts w:ascii="GHEA Grapalat" w:eastAsia="Calibri" w:hAnsi="GHEA Grapalat" w:cs="Times New Roman"/>
                <w:sz w:val="18"/>
                <w:szCs w:val="18"/>
                <w:lang w:val="af-ZA"/>
              </w:rPr>
            </w:pPr>
          </w:p>
        </w:tc>
        <w:tc>
          <w:tcPr>
            <w:tcW w:w="2004" w:type="dxa"/>
          </w:tcPr>
          <w:p w:rsidR="009016CB" w:rsidRPr="00523F61" w:rsidRDefault="009016CB" w:rsidP="009016CB">
            <w:pPr>
              <w:jc w:val="right"/>
              <w:rPr>
                <w:rFonts w:ascii="GHEA Grapalat" w:eastAsia="Calibri" w:hAnsi="GHEA Grapalat" w:cs="Times New Roman"/>
                <w:sz w:val="18"/>
                <w:szCs w:val="18"/>
                <w:lang w:val="af-ZA"/>
              </w:rPr>
            </w:pPr>
          </w:p>
        </w:tc>
      </w:tr>
      <w:tr w:rsidR="009016CB" w:rsidRPr="00121566" w:rsidTr="00C2445B">
        <w:tc>
          <w:tcPr>
            <w:tcW w:w="5399" w:type="dxa"/>
          </w:tcPr>
          <w:p w:rsidR="009016CB" w:rsidRPr="00523F61" w:rsidRDefault="009016CB" w:rsidP="009016C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2.Բազմազավակ (4 և ավելի երեխա ունեցող) ընտանիքներ</w:t>
            </w:r>
          </w:p>
        </w:tc>
        <w:tc>
          <w:tcPr>
            <w:tcW w:w="1913" w:type="dxa"/>
          </w:tcPr>
          <w:p w:rsidR="009016CB" w:rsidRPr="00523F61" w:rsidRDefault="009016CB" w:rsidP="009016CB">
            <w:pPr>
              <w:jc w:val="right"/>
              <w:rPr>
                <w:rFonts w:ascii="GHEA Grapalat" w:eastAsia="Calibri" w:hAnsi="GHEA Grapalat" w:cs="Times New Roman"/>
                <w:sz w:val="18"/>
                <w:szCs w:val="18"/>
                <w:lang w:val="af-ZA"/>
              </w:rPr>
            </w:pPr>
          </w:p>
        </w:tc>
        <w:tc>
          <w:tcPr>
            <w:tcW w:w="2004" w:type="dxa"/>
          </w:tcPr>
          <w:p w:rsidR="009016CB" w:rsidRPr="00523F61" w:rsidRDefault="009016CB" w:rsidP="009016CB">
            <w:pPr>
              <w:jc w:val="right"/>
              <w:rPr>
                <w:rFonts w:ascii="GHEA Grapalat" w:eastAsia="Calibri" w:hAnsi="GHEA Grapalat" w:cs="Times New Roman"/>
                <w:sz w:val="18"/>
                <w:szCs w:val="18"/>
                <w:lang w:val="af-ZA"/>
              </w:rPr>
            </w:pPr>
          </w:p>
        </w:tc>
      </w:tr>
      <w:tr w:rsidR="009016CB" w:rsidRPr="00121566" w:rsidTr="00C2445B">
        <w:tc>
          <w:tcPr>
            <w:tcW w:w="5399" w:type="dxa"/>
          </w:tcPr>
          <w:p w:rsidR="009016CB" w:rsidRPr="00523F61" w:rsidRDefault="009016CB" w:rsidP="009016C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3.Սոցիալապես անապահով ընտանիքներ (պետական աջակցության որևէ ծրագրում հաշվառված)</w:t>
            </w:r>
          </w:p>
        </w:tc>
        <w:tc>
          <w:tcPr>
            <w:tcW w:w="1913" w:type="dxa"/>
          </w:tcPr>
          <w:p w:rsidR="009016CB" w:rsidRPr="00523F61" w:rsidRDefault="009016CB" w:rsidP="009016CB">
            <w:pPr>
              <w:jc w:val="right"/>
              <w:rPr>
                <w:rFonts w:ascii="GHEA Grapalat" w:eastAsia="Calibri" w:hAnsi="GHEA Grapalat" w:cs="Times New Roman"/>
                <w:sz w:val="18"/>
                <w:szCs w:val="18"/>
                <w:lang w:val="af-ZA"/>
              </w:rPr>
            </w:pPr>
          </w:p>
        </w:tc>
        <w:tc>
          <w:tcPr>
            <w:tcW w:w="2004" w:type="dxa"/>
          </w:tcPr>
          <w:p w:rsidR="009016CB" w:rsidRPr="00523F61" w:rsidRDefault="009016CB" w:rsidP="009016CB">
            <w:pPr>
              <w:jc w:val="right"/>
              <w:rPr>
                <w:rFonts w:ascii="GHEA Grapalat" w:eastAsia="Calibri" w:hAnsi="GHEA Grapalat" w:cs="Times New Roman"/>
                <w:sz w:val="18"/>
                <w:szCs w:val="18"/>
                <w:lang w:val="af-ZA"/>
              </w:rPr>
            </w:pPr>
          </w:p>
        </w:tc>
      </w:tr>
      <w:tr w:rsidR="009016CB" w:rsidRPr="00121566" w:rsidTr="00C2445B">
        <w:tc>
          <w:tcPr>
            <w:tcW w:w="5399" w:type="dxa"/>
          </w:tcPr>
          <w:p w:rsidR="009016CB" w:rsidRPr="00523F61" w:rsidRDefault="009016CB" w:rsidP="009016C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4.Հաշմանդամություն  ունեցող անձանց ընտանիքներ</w:t>
            </w:r>
          </w:p>
        </w:tc>
        <w:tc>
          <w:tcPr>
            <w:tcW w:w="1913" w:type="dxa"/>
          </w:tcPr>
          <w:p w:rsidR="009016CB" w:rsidRPr="00523F61" w:rsidRDefault="009016CB" w:rsidP="009016CB">
            <w:pPr>
              <w:jc w:val="right"/>
              <w:rPr>
                <w:rFonts w:ascii="GHEA Grapalat" w:eastAsia="Calibri" w:hAnsi="GHEA Grapalat" w:cs="Times New Roman"/>
                <w:sz w:val="18"/>
                <w:szCs w:val="18"/>
                <w:lang w:val="af-ZA"/>
              </w:rPr>
            </w:pPr>
          </w:p>
        </w:tc>
        <w:tc>
          <w:tcPr>
            <w:tcW w:w="2004" w:type="dxa"/>
          </w:tcPr>
          <w:p w:rsidR="009016CB" w:rsidRPr="00523F61" w:rsidRDefault="009016CB" w:rsidP="009016CB">
            <w:pPr>
              <w:jc w:val="right"/>
              <w:rPr>
                <w:rFonts w:ascii="GHEA Grapalat" w:eastAsia="Calibri" w:hAnsi="GHEA Grapalat" w:cs="Times New Roman"/>
                <w:sz w:val="18"/>
                <w:szCs w:val="18"/>
                <w:lang w:val="af-ZA"/>
              </w:rPr>
            </w:pPr>
          </w:p>
        </w:tc>
      </w:tr>
      <w:tr w:rsidR="009016CB" w:rsidRPr="00121566" w:rsidTr="00C2445B">
        <w:tc>
          <w:tcPr>
            <w:tcW w:w="5399" w:type="dxa"/>
          </w:tcPr>
          <w:p w:rsidR="009016CB" w:rsidRPr="00523F61" w:rsidRDefault="009016CB" w:rsidP="009016CB">
            <w:pPr>
              <w:rPr>
                <w:rFonts w:ascii="GHEA Grapalat" w:eastAsia="Calibri" w:hAnsi="GHEA Grapalat" w:cs="Times New Roman"/>
                <w:sz w:val="18"/>
                <w:szCs w:val="18"/>
                <w:lang w:val="af-ZA"/>
              </w:rPr>
            </w:pPr>
            <w:r w:rsidRPr="00523F61">
              <w:rPr>
                <w:rFonts w:ascii="GHEA Grapalat" w:eastAsia="Calibri" w:hAnsi="GHEA Grapalat" w:cs="Times New Roman"/>
                <w:sz w:val="18"/>
                <w:szCs w:val="18"/>
                <w:lang w:val="af-ZA"/>
              </w:rPr>
              <w:t>5.Շենքում բնակվող այլ ընտանիքներ</w:t>
            </w:r>
          </w:p>
        </w:tc>
        <w:tc>
          <w:tcPr>
            <w:tcW w:w="1913" w:type="dxa"/>
          </w:tcPr>
          <w:p w:rsidR="009016CB" w:rsidRPr="00523F61" w:rsidRDefault="009016CB" w:rsidP="009016CB">
            <w:pPr>
              <w:jc w:val="right"/>
              <w:rPr>
                <w:rFonts w:ascii="GHEA Grapalat" w:eastAsia="Calibri" w:hAnsi="GHEA Grapalat" w:cs="Times New Roman"/>
                <w:sz w:val="18"/>
                <w:szCs w:val="18"/>
                <w:lang w:val="af-ZA"/>
              </w:rPr>
            </w:pPr>
          </w:p>
        </w:tc>
        <w:tc>
          <w:tcPr>
            <w:tcW w:w="2004" w:type="dxa"/>
          </w:tcPr>
          <w:p w:rsidR="009016CB" w:rsidRPr="00523F61" w:rsidRDefault="009016CB" w:rsidP="009016CB">
            <w:pPr>
              <w:jc w:val="right"/>
              <w:rPr>
                <w:rFonts w:ascii="GHEA Grapalat" w:eastAsia="Calibri" w:hAnsi="GHEA Grapalat" w:cs="Times New Roman"/>
                <w:sz w:val="18"/>
                <w:szCs w:val="18"/>
                <w:lang w:val="af-ZA"/>
              </w:rPr>
            </w:pPr>
          </w:p>
        </w:tc>
      </w:tr>
    </w:tbl>
    <w:p w:rsidR="00121566" w:rsidRPr="00121566" w:rsidRDefault="00121566" w:rsidP="00121566">
      <w:pPr>
        <w:spacing w:after="200" w:line="276" w:lineRule="auto"/>
        <w:jc w:val="right"/>
        <w:rPr>
          <w:rFonts w:ascii="GHEA Grapalat" w:eastAsia="Calibri" w:hAnsi="GHEA Grapalat" w:cs="Times New Roman"/>
          <w:sz w:val="24"/>
          <w:szCs w:val="24"/>
          <w:lang w:val="af-ZA"/>
        </w:rPr>
      </w:pPr>
    </w:p>
    <w:p w:rsidR="00586D6E" w:rsidRPr="00E14057" w:rsidRDefault="00586D6E" w:rsidP="00586D6E">
      <w:pPr>
        <w:pStyle w:val="ListParagraph"/>
        <w:numPr>
          <w:ilvl w:val="0"/>
          <w:numId w:val="4"/>
        </w:numPr>
        <w:spacing w:after="200" w:line="276" w:lineRule="auto"/>
        <w:ind w:left="0" w:firstLine="720"/>
        <w:rPr>
          <w:rFonts w:ascii="GHEA Grapalat" w:eastAsia="Calibri" w:hAnsi="GHEA Grapalat"/>
          <w:sz w:val="24"/>
          <w:szCs w:val="24"/>
          <w:lang w:val="af-ZA"/>
        </w:rPr>
      </w:pPr>
      <w:r w:rsidRPr="00586D6E">
        <w:rPr>
          <w:rFonts w:ascii="GHEA Grapalat" w:eastAsia="Calibri" w:hAnsi="GHEA Grapalat"/>
          <w:sz w:val="24"/>
          <w:szCs w:val="24"/>
        </w:rPr>
        <w:t>Շենքի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կամ</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շինության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տեխնիկական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վիճակի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վերաբերյալ</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եզրակացությունը</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կամ</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անձնագիրը</w:t>
      </w:r>
      <w:r w:rsidRPr="00E14057">
        <w:rPr>
          <w:rFonts w:ascii="GHEA Grapalat" w:eastAsia="Calibri" w:hAnsi="GHEA Grapalat"/>
          <w:sz w:val="24"/>
          <w:szCs w:val="24"/>
          <w:lang w:val="af-ZA"/>
        </w:rPr>
        <w:t xml:space="preserve"> </w:t>
      </w:r>
      <w:r>
        <w:rPr>
          <w:rFonts w:ascii="GHEA Grapalat" w:eastAsia="Calibri" w:hAnsi="GHEA Grapalat"/>
          <w:sz w:val="24"/>
          <w:szCs w:val="24"/>
          <w:lang w:val="en-US"/>
        </w:rPr>
        <w:t>ԿԱՏԱՐՈՂԻ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կողմից</w:t>
      </w:r>
      <w:r w:rsidRPr="00E14057">
        <w:rPr>
          <w:rFonts w:ascii="GHEA Grapalat" w:eastAsia="Calibri" w:hAnsi="GHEA Grapalat"/>
          <w:sz w:val="24"/>
          <w:szCs w:val="24"/>
          <w:lang w:val="af-ZA"/>
        </w:rPr>
        <w:t xml:space="preserve"> </w:t>
      </w:r>
      <w:r w:rsidR="004462D0">
        <w:rPr>
          <w:rFonts w:ascii="GHEA Grapalat" w:eastAsia="Calibri" w:hAnsi="GHEA Grapalat"/>
          <w:sz w:val="24"/>
          <w:szCs w:val="24"/>
          <w:lang w:val="en-US"/>
        </w:rPr>
        <w:t>Պ</w:t>
      </w:r>
      <w:r w:rsidRPr="00586D6E">
        <w:rPr>
          <w:rFonts w:ascii="GHEA Grapalat" w:eastAsia="Calibri" w:hAnsi="GHEA Grapalat"/>
          <w:sz w:val="24"/>
          <w:szCs w:val="24"/>
        </w:rPr>
        <w:t>ատվիրատուին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է</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lastRenderedPageBreak/>
        <w:t>հանձնվում</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պայմանագրով</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նախատեսված</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պահանջներին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համապատասխան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Հայաստանի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Հանրապետության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օրենսդրությամբ</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սահմանված</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կարգով</w:t>
      </w:r>
      <w:r w:rsidRPr="00E14057">
        <w:rPr>
          <w:rFonts w:ascii="GHEA Grapalat" w:eastAsia="Calibri" w:hAnsi="GHEA Grapalat"/>
          <w:sz w:val="24"/>
          <w:szCs w:val="24"/>
          <w:lang w:val="af-ZA"/>
        </w:rPr>
        <w:t xml:space="preserve"> </w:t>
      </w:r>
      <w:r w:rsidR="004462D0">
        <w:rPr>
          <w:rFonts w:ascii="GHEA Grapalat" w:eastAsia="Calibri" w:hAnsi="GHEA Grapalat"/>
          <w:sz w:val="24"/>
          <w:szCs w:val="24"/>
          <w:lang w:val="en-US"/>
        </w:rPr>
        <w:t>ԿԱՏԱՐՈՂԻ</w:t>
      </w:r>
      <w:r w:rsidR="004462D0"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կողմից</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ներկայացվող</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հաշվետվության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կազմում</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դրանք</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հիմք</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են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հանդիսանում</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քաղաքաշինության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բնագավառում</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կառավարման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պետական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լիազորված</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մարմնի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կողմից</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վարվող</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շենքերի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ու</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շինությունների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անձնագրային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տվյալների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միասնական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տեղեկատվական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շտեմարանի</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համալրման</w:t>
      </w:r>
      <w:r w:rsidRPr="00E14057">
        <w:rPr>
          <w:rFonts w:ascii="GHEA Grapalat" w:eastAsia="Calibri" w:hAnsi="GHEA Grapalat"/>
          <w:sz w:val="24"/>
          <w:szCs w:val="24"/>
          <w:lang w:val="af-ZA"/>
        </w:rPr>
        <w:t xml:space="preserve"> </w:t>
      </w:r>
      <w:r w:rsidRPr="00586D6E">
        <w:rPr>
          <w:rFonts w:ascii="GHEA Grapalat" w:eastAsia="Calibri" w:hAnsi="GHEA Grapalat"/>
          <w:sz w:val="24"/>
          <w:szCs w:val="24"/>
        </w:rPr>
        <w:t>համար</w:t>
      </w:r>
      <w:r w:rsidR="004462D0" w:rsidRPr="00E14057">
        <w:rPr>
          <w:rFonts w:ascii="GHEA Grapalat" w:eastAsia="Calibri" w:hAnsi="GHEA Grapalat"/>
          <w:sz w:val="24"/>
          <w:szCs w:val="24"/>
          <w:lang w:val="af-ZA"/>
        </w:rPr>
        <w:t xml:space="preserve"> (</w:t>
      </w:r>
      <w:r w:rsidR="004462D0">
        <w:rPr>
          <w:rFonts w:ascii="GHEA Grapalat" w:eastAsia="Calibri" w:hAnsi="GHEA Grapalat"/>
          <w:sz w:val="24"/>
          <w:szCs w:val="24"/>
          <w:lang w:val="en-US"/>
        </w:rPr>
        <w:t>ՀՀ</w:t>
      </w:r>
      <w:r w:rsidR="004462D0" w:rsidRPr="00E14057">
        <w:rPr>
          <w:rFonts w:ascii="GHEA Grapalat" w:eastAsia="Calibri" w:hAnsi="GHEA Grapalat"/>
          <w:sz w:val="24"/>
          <w:szCs w:val="24"/>
          <w:lang w:val="af-ZA"/>
        </w:rPr>
        <w:t xml:space="preserve"> </w:t>
      </w:r>
      <w:r w:rsidR="004462D0">
        <w:rPr>
          <w:rFonts w:ascii="GHEA Grapalat" w:eastAsia="Calibri" w:hAnsi="GHEA Grapalat"/>
          <w:sz w:val="24"/>
          <w:szCs w:val="24"/>
          <w:lang w:val="en-US"/>
        </w:rPr>
        <w:t>կառավարության</w:t>
      </w:r>
      <w:r w:rsidR="004462D0" w:rsidRPr="00E14057">
        <w:rPr>
          <w:rFonts w:ascii="GHEA Grapalat" w:eastAsia="Calibri" w:hAnsi="GHEA Grapalat"/>
          <w:sz w:val="24"/>
          <w:szCs w:val="24"/>
          <w:lang w:val="af-ZA"/>
        </w:rPr>
        <w:t xml:space="preserve"> 2023 </w:t>
      </w:r>
      <w:r w:rsidR="004462D0">
        <w:rPr>
          <w:rFonts w:ascii="GHEA Grapalat" w:eastAsia="Calibri" w:hAnsi="GHEA Grapalat"/>
          <w:sz w:val="24"/>
          <w:szCs w:val="24"/>
          <w:lang w:val="en-US"/>
        </w:rPr>
        <w:t>թվականի</w:t>
      </w:r>
      <w:r w:rsidR="004462D0" w:rsidRPr="00E14057">
        <w:rPr>
          <w:rFonts w:ascii="GHEA Grapalat" w:eastAsia="Calibri" w:hAnsi="GHEA Grapalat"/>
          <w:sz w:val="24"/>
          <w:szCs w:val="24"/>
          <w:lang w:val="af-ZA"/>
        </w:rPr>
        <w:t xml:space="preserve"> </w:t>
      </w:r>
      <w:r w:rsidR="004462D0">
        <w:rPr>
          <w:rFonts w:ascii="GHEA Grapalat" w:eastAsia="Calibri" w:hAnsi="GHEA Grapalat"/>
          <w:sz w:val="24"/>
          <w:szCs w:val="24"/>
          <w:lang w:val="en-US"/>
        </w:rPr>
        <w:t>նոյեմբերի</w:t>
      </w:r>
      <w:r w:rsidR="004462D0" w:rsidRPr="00E14057">
        <w:rPr>
          <w:rFonts w:ascii="GHEA Grapalat" w:eastAsia="Calibri" w:hAnsi="GHEA Grapalat"/>
          <w:sz w:val="24"/>
          <w:szCs w:val="24"/>
          <w:lang w:val="af-ZA"/>
        </w:rPr>
        <w:t xml:space="preserve"> 23-</w:t>
      </w:r>
      <w:r w:rsidR="004462D0">
        <w:rPr>
          <w:rFonts w:ascii="GHEA Grapalat" w:eastAsia="Calibri" w:hAnsi="GHEA Grapalat"/>
          <w:sz w:val="24"/>
          <w:szCs w:val="24"/>
          <w:lang w:val="en-US"/>
        </w:rPr>
        <w:t>ի</w:t>
      </w:r>
      <w:r w:rsidR="004462D0" w:rsidRPr="00E14057">
        <w:rPr>
          <w:rFonts w:ascii="GHEA Grapalat" w:eastAsia="Calibri" w:hAnsi="GHEA Grapalat"/>
          <w:sz w:val="24"/>
          <w:szCs w:val="24"/>
          <w:lang w:val="af-ZA"/>
        </w:rPr>
        <w:t xml:space="preserve"> N2024-</w:t>
      </w:r>
      <w:r w:rsidR="004462D0">
        <w:rPr>
          <w:rFonts w:ascii="GHEA Grapalat" w:eastAsia="Calibri" w:hAnsi="GHEA Grapalat"/>
          <w:sz w:val="24"/>
          <w:szCs w:val="24"/>
          <w:lang w:val="en-US"/>
        </w:rPr>
        <w:t>Ն</w:t>
      </w:r>
      <w:r w:rsidR="004462D0" w:rsidRPr="00E14057">
        <w:rPr>
          <w:rFonts w:ascii="GHEA Grapalat" w:eastAsia="Calibri" w:hAnsi="GHEA Grapalat"/>
          <w:sz w:val="24"/>
          <w:szCs w:val="24"/>
          <w:lang w:val="af-ZA"/>
        </w:rPr>
        <w:t xml:space="preserve"> </w:t>
      </w:r>
      <w:r w:rsidR="004462D0">
        <w:rPr>
          <w:rFonts w:ascii="GHEA Grapalat" w:eastAsia="Calibri" w:hAnsi="GHEA Grapalat"/>
          <w:sz w:val="24"/>
          <w:szCs w:val="24"/>
          <w:lang w:val="en-US"/>
        </w:rPr>
        <w:t>որոշում</w:t>
      </w:r>
      <w:r w:rsidR="004462D0" w:rsidRPr="00E14057">
        <w:rPr>
          <w:rFonts w:ascii="GHEA Grapalat" w:eastAsia="Calibri" w:hAnsi="GHEA Grapalat"/>
          <w:sz w:val="24"/>
          <w:szCs w:val="24"/>
          <w:lang w:val="af-ZA"/>
        </w:rPr>
        <w:t>)</w:t>
      </w:r>
      <w:r w:rsidRPr="00E14057">
        <w:rPr>
          <w:rFonts w:ascii="GHEA Grapalat" w:eastAsia="Calibri" w:hAnsi="GHEA Grapalat"/>
          <w:sz w:val="24"/>
          <w:szCs w:val="24"/>
          <w:lang w:val="af-ZA"/>
        </w:rPr>
        <w:t>:</w:t>
      </w:r>
    </w:p>
    <w:p w:rsidR="00586D6E" w:rsidRPr="00E14057" w:rsidRDefault="00586D6E" w:rsidP="00586D6E">
      <w:pPr>
        <w:pStyle w:val="ListParagraph"/>
        <w:spacing w:after="200" w:line="276" w:lineRule="auto"/>
        <w:ind w:left="1800" w:firstLine="0"/>
        <w:rPr>
          <w:rFonts w:ascii="GHEA Grapalat" w:eastAsia="Calibri" w:hAnsi="GHEA Grapalat"/>
          <w:sz w:val="24"/>
          <w:szCs w:val="24"/>
          <w:lang w:val="af-ZA"/>
        </w:rPr>
      </w:pPr>
    </w:p>
    <w:p w:rsidR="009C4A07" w:rsidRPr="00E14057" w:rsidRDefault="009C4A07" w:rsidP="00586D6E">
      <w:pPr>
        <w:pStyle w:val="ListParagraph"/>
        <w:spacing w:after="200" w:line="276" w:lineRule="auto"/>
        <w:ind w:left="1800" w:firstLine="0"/>
        <w:rPr>
          <w:rFonts w:ascii="GHEA Grapalat" w:eastAsia="Calibri" w:hAnsi="GHEA Grapalat"/>
          <w:sz w:val="24"/>
          <w:szCs w:val="24"/>
          <w:lang w:val="af-ZA"/>
        </w:rPr>
      </w:pPr>
    </w:p>
    <w:p w:rsidR="009C4A07" w:rsidRPr="00E14057" w:rsidRDefault="009C4A07" w:rsidP="009C4A07">
      <w:pPr>
        <w:spacing w:after="200" w:line="276" w:lineRule="auto"/>
        <w:jc w:val="both"/>
        <w:rPr>
          <w:rFonts w:ascii="GHEA Grapalat" w:eastAsia="Calibri" w:hAnsi="GHEA Grapalat" w:cs="Times New Roman"/>
          <w:sz w:val="18"/>
          <w:szCs w:val="18"/>
          <w:lang w:val="af-ZA"/>
        </w:rPr>
      </w:pPr>
    </w:p>
    <w:p w:rsidR="009C4A07" w:rsidRPr="00E14057" w:rsidRDefault="009C4A07" w:rsidP="009C4A07">
      <w:pPr>
        <w:spacing w:after="200" w:line="276" w:lineRule="auto"/>
        <w:jc w:val="both"/>
        <w:rPr>
          <w:rFonts w:ascii="GHEA Grapalat" w:eastAsia="Calibri" w:hAnsi="GHEA Grapalat" w:cs="Times New Roman"/>
          <w:sz w:val="18"/>
          <w:szCs w:val="18"/>
          <w:lang w:val="af-ZA"/>
        </w:rPr>
      </w:pPr>
    </w:p>
    <w:p w:rsidR="007C6EC5" w:rsidRPr="00E14057" w:rsidRDefault="007C6EC5" w:rsidP="006472AA">
      <w:pPr>
        <w:rPr>
          <w:rFonts w:ascii="GHEA Grapalat" w:hAnsi="GHEA Grapalat"/>
          <w:sz w:val="24"/>
          <w:szCs w:val="24"/>
          <w:lang w:val="af-ZA"/>
        </w:rPr>
      </w:pPr>
      <w:bookmarkStart w:id="0" w:name="_GoBack"/>
      <w:bookmarkEnd w:id="0"/>
    </w:p>
    <w:sectPr w:rsidR="007C6EC5" w:rsidRPr="00E14057" w:rsidSect="008B7079">
      <w:pgSz w:w="12240" w:h="15840"/>
      <w:pgMar w:top="810" w:right="144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llak Helv">
    <w:panose1 w:val="00000000000000000000"/>
    <w:charset w:val="00"/>
    <w:family w:val="auto"/>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00"/>
    <w:family w:val="roman"/>
    <w:pitch w:val="variable"/>
    <w:sig w:usb0="E00006FF" w:usb1="420024FF" w:usb2="02000000" w:usb3="00000000" w:csb0="0000019F" w:csb1="00000000"/>
  </w:font>
  <w:font w:name="Arial Unicode">
    <w:altName w:val="Arial"/>
    <w:charset w:val="00"/>
    <w:family w:val="swiss"/>
    <w:pitch w:val="variable"/>
    <w:sig w:usb0="00000287" w:usb1="00000000"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429A4"/>
    <w:multiLevelType w:val="hybridMultilevel"/>
    <w:tmpl w:val="715E8F48"/>
    <w:lvl w:ilvl="0" w:tplc="E5C8E7CE">
      <w:start w:val="1"/>
      <w:numFmt w:val="decimal"/>
      <w:lvlText w:val="%1)"/>
      <w:lvlJc w:val="left"/>
      <w:pPr>
        <w:ind w:left="896" w:hanging="360"/>
      </w:pPr>
      <w:rPr>
        <w:rFonts w:hint="default"/>
      </w:rPr>
    </w:lvl>
    <w:lvl w:ilvl="1" w:tplc="04090019" w:tentative="1">
      <w:start w:val="1"/>
      <w:numFmt w:val="lowerLetter"/>
      <w:lvlText w:val="%2."/>
      <w:lvlJc w:val="left"/>
      <w:pPr>
        <w:ind w:left="1616" w:hanging="360"/>
      </w:pPr>
    </w:lvl>
    <w:lvl w:ilvl="2" w:tplc="0409001B" w:tentative="1">
      <w:start w:val="1"/>
      <w:numFmt w:val="lowerRoman"/>
      <w:lvlText w:val="%3."/>
      <w:lvlJc w:val="right"/>
      <w:pPr>
        <w:ind w:left="2336" w:hanging="180"/>
      </w:pPr>
    </w:lvl>
    <w:lvl w:ilvl="3" w:tplc="0409000F" w:tentative="1">
      <w:start w:val="1"/>
      <w:numFmt w:val="decimal"/>
      <w:lvlText w:val="%4."/>
      <w:lvlJc w:val="left"/>
      <w:pPr>
        <w:ind w:left="3056" w:hanging="360"/>
      </w:pPr>
    </w:lvl>
    <w:lvl w:ilvl="4" w:tplc="04090019" w:tentative="1">
      <w:start w:val="1"/>
      <w:numFmt w:val="lowerLetter"/>
      <w:lvlText w:val="%5."/>
      <w:lvlJc w:val="left"/>
      <w:pPr>
        <w:ind w:left="3776" w:hanging="360"/>
      </w:pPr>
    </w:lvl>
    <w:lvl w:ilvl="5" w:tplc="0409001B" w:tentative="1">
      <w:start w:val="1"/>
      <w:numFmt w:val="lowerRoman"/>
      <w:lvlText w:val="%6."/>
      <w:lvlJc w:val="right"/>
      <w:pPr>
        <w:ind w:left="4496" w:hanging="180"/>
      </w:pPr>
    </w:lvl>
    <w:lvl w:ilvl="6" w:tplc="0409000F" w:tentative="1">
      <w:start w:val="1"/>
      <w:numFmt w:val="decimal"/>
      <w:lvlText w:val="%7."/>
      <w:lvlJc w:val="left"/>
      <w:pPr>
        <w:ind w:left="5216" w:hanging="360"/>
      </w:pPr>
    </w:lvl>
    <w:lvl w:ilvl="7" w:tplc="04090019" w:tentative="1">
      <w:start w:val="1"/>
      <w:numFmt w:val="lowerLetter"/>
      <w:lvlText w:val="%8."/>
      <w:lvlJc w:val="left"/>
      <w:pPr>
        <w:ind w:left="5936" w:hanging="360"/>
      </w:pPr>
    </w:lvl>
    <w:lvl w:ilvl="8" w:tplc="0409001B" w:tentative="1">
      <w:start w:val="1"/>
      <w:numFmt w:val="lowerRoman"/>
      <w:lvlText w:val="%9."/>
      <w:lvlJc w:val="right"/>
      <w:pPr>
        <w:ind w:left="6656" w:hanging="180"/>
      </w:pPr>
    </w:lvl>
  </w:abstractNum>
  <w:abstractNum w:abstractNumId="1" w15:restartNumberingAfterBreak="0">
    <w:nsid w:val="031C7427"/>
    <w:multiLevelType w:val="hybridMultilevel"/>
    <w:tmpl w:val="645449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27B78"/>
    <w:multiLevelType w:val="hybridMultilevel"/>
    <w:tmpl w:val="F0301E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8B376C"/>
    <w:multiLevelType w:val="multilevel"/>
    <w:tmpl w:val="D8802AD2"/>
    <w:styleLink w:val="WWNum46"/>
    <w:lvl w:ilvl="0">
      <w:start w:val="349"/>
      <w:numFmt w:val="decimal"/>
      <w:lvlText w:val="%1."/>
      <w:lvlJc w:val="left"/>
      <w:pPr>
        <w:ind w:left="0" w:hanging="360"/>
      </w:pPr>
      <w:rPr>
        <w:rFonts w:eastAsia="Times New Roman" w:cs="Times New Roman"/>
        <w:b w:val="0"/>
        <w:i w:val="0"/>
        <w:strike w:val="0"/>
        <w:dstrike w:val="0"/>
        <w:color w:val="000000"/>
        <w:position w:val="0"/>
        <w:sz w:val="20"/>
        <w:szCs w:val="20"/>
        <w:u w:val="none" w:color="000000"/>
        <w:effect w:val="none"/>
        <w:vertAlign w:val="baseline"/>
      </w:rPr>
    </w:lvl>
    <w:lvl w:ilvl="1">
      <w:start w:val="1"/>
      <w:numFmt w:val="lowerLetter"/>
      <w:lvlText w:val="%2"/>
      <w:lvlJc w:val="left"/>
      <w:pPr>
        <w:ind w:left="1620" w:hanging="360"/>
      </w:pPr>
      <w:rPr>
        <w:rFonts w:eastAsia="Times New Roman" w:cs="Times New Roman"/>
        <w:b w:val="0"/>
        <w:i w:val="0"/>
        <w:strike w:val="0"/>
        <w:dstrike w:val="0"/>
        <w:color w:val="000000"/>
        <w:position w:val="0"/>
        <w:sz w:val="20"/>
        <w:szCs w:val="20"/>
        <w:u w:val="none" w:color="000000"/>
        <w:effect w:val="none"/>
        <w:vertAlign w:val="baseline"/>
      </w:rPr>
    </w:lvl>
    <w:lvl w:ilvl="2">
      <w:start w:val="1"/>
      <w:numFmt w:val="lowerRoman"/>
      <w:lvlText w:val="%1.%2.%3"/>
      <w:lvlJc w:val="left"/>
      <w:pPr>
        <w:ind w:left="2340" w:hanging="360"/>
      </w:pPr>
      <w:rPr>
        <w:rFonts w:eastAsia="Times New Roman" w:cs="Times New Roman"/>
        <w:b w:val="0"/>
        <w:i w:val="0"/>
        <w:strike w:val="0"/>
        <w:dstrike w:val="0"/>
        <w:color w:val="000000"/>
        <w:position w:val="0"/>
        <w:sz w:val="20"/>
        <w:szCs w:val="20"/>
        <w:u w:val="none" w:color="000000"/>
        <w:effect w:val="none"/>
        <w:vertAlign w:val="baseline"/>
      </w:rPr>
    </w:lvl>
    <w:lvl w:ilvl="3">
      <w:start w:val="1"/>
      <w:numFmt w:val="decimal"/>
      <w:lvlText w:val="%1.%2.%3.%4"/>
      <w:lvlJc w:val="left"/>
      <w:pPr>
        <w:ind w:left="3060" w:hanging="360"/>
      </w:pPr>
      <w:rPr>
        <w:rFonts w:eastAsia="Times New Roman" w:cs="Times New Roman"/>
        <w:b w:val="0"/>
        <w:i w:val="0"/>
        <w:strike w:val="0"/>
        <w:dstrike w:val="0"/>
        <w:color w:val="000000"/>
        <w:position w:val="0"/>
        <w:sz w:val="20"/>
        <w:szCs w:val="20"/>
        <w:u w:val="none" w:color="000000"/>
        <w:effect w:val="none"/>
        <w:vertAlign w:val="baseline"/>
      </w:rPr>
    </w:lvl>
    <w:lvl w:ilvl="4">
      <w:start w:val="1"/>
      <w:numFmt w:val="lowerLetter"/>
      <w:lvlText w:val="%1.%2.%3.%4.%5"/>
      <w:lvlJc w:val="left"/>
      <w:pPr>
        <w:ind w:left="3780" w:hanging="360"/>
      </w:pPr>
      <w:rPr>
        <w:rFonts w:eastAsia="Times New Roman" w:cs="Times New Roman"/>
        <w:b w:val="0"/>
        <w:i w:val="0"/>
        <w:strike w:val="0"/>
        <w:dstrike w:val="0"/>
        <w:color w:val="000000"/>
        <w:position w:val="0"/>
        <w:sz w:val="20"/>
        <w:szCs w:val="20"/>
        <w:u w:val="none" w:color="000000"/>
        <w:effect w:val="none"/>
        <w:vertAlign w:val="baseline"/>
      </w:rPr>
    </w:lvl>
    <w:lvl w:ilvl="5">
      <w:start w:val="1"/>
      <w:numFmt w:val="lowerRoman"/>
      <w:lvlText w:val="%1.%2.%3.%4.%5.%6"/>
      <w:lvlJc w:val="left"/>
      <w:pPr>
        <w:ind w:left="4500" w:hanging="360"/>
      </w:pPr>
      <w:rPr>
        <w:rFonts w:eastAsia="Times New Roman" w:cs="Times New Roman"/>
        <w:b w:val="0"/>
        <w:i w:val="0"/>
        <w:strike w:val="0"/>
        <w:dstrike w:val="0"/>
        <w:color w:val="000000"/>
        <w:position w:val="0"/>
        <w:sz w:val="20"/>
        <w:szCs w:val="20"/>
        <w:u w:val="none" w:color="000000"/>
        <w:effect w:val="none"/>
        <w:vertAlign w:val="baseline"/>
      </w:rPr>
    </w:lvl>
    <w:lvl w:ilvl="6">
      <w:start w:val="1"/>
      <w:numFmt w:val="decimal"/>
      <w:lvlText w:val="%1.%2.%3.%4.%5.%6.%7"/>
      <w:lvlJc w:val="left"/>
      <w:pPr>
        <w:ind w:left="5220" w:hanging="360"/>
      </w:pPr>
      <w:rPr>
        <w:rFonts w:eastAsia="Times New Roman" w:cs="Times New Roman"/>
        <w:b w:val="0"/>
        <w:i w:val="0"/>
        <w:strike w:val="0"/>
        <w:dstrike w:val="0"/>
        <w:color w:val="000000"/>
        <w:position w:val="0"/>
        <w:sz w:val="20"/>
        <w:szCs w:val="20"/>
        <w:u w:val="none" w:color="000000"/>
        <w:effect w:val="none"/>
        <w:vertAlign w:val="baseline"/>
      </w:rPr>
    </w:lvl>
    <w:lvl w:ilvl="7">
      <w:start w:val="1"/>
      <w:numFmt w:val="lowerLetter"/>
      <w:lvlText w:val="%1.%2.%3.%4.%5.%6.%7.%8"/>
      <w:lvlJc w:val="left"/>
      <w:pPr>
        <w:ind w:left="5940" w:hanging="360"/>
      </w:pPr>
      <w:rPr>
        <w:rFonts w:eastAsia="Times New Roman" w:cs="Times New Roman"/>
        <w:b w:val="0"/>
        <w:i w:val="0"/>
        <w:strike w:val="0"/>
        <w:dstrike w:val="0"/>
        <w:color w:val="000000"/>
        <w:position w:val="0"/>
        <w:sz w:val="20"/>
        <w:szCs w:val="20"/>
        <w:u w:val="none" w:color="000000"/>
        <w:effect w:val="none"/>
        <w:vertAlign w:val="baseline"/>
      </w:rPr>
    </w:lvl>
    <w:lvl w:ilvl="8">
      <w:start w:val="1"/>
      <w:numFmt w:val="lowerRoman"/>
      <w:lvlText w:val="%1.%2.%3.%4.%5.%6.%7.%8.%9"/>
      <w:lvlJc w:val="left"/>
      <w:pPr>
        <w:ind w:left="6660" w:hanging="360"/>
      </w:pPr>
      <w:rPr>
        <w:rFonts w:eastAsia="Times New Roman" w:cs="Times New Roman"/>
        <w:b w:val="0"/>
        <w:i w:val="0"/>
        <w:strike w:val="0"/>
        <w:dstrike w:val="0"/>
        <w:color w:val="000000"/>
        <w:position w:val="0"/>
        <w:sz w:val="20"/>
        <w:szCs w:val="20"/>
        <w:u w:val="none" w:color="000000"/>
        <w:effect w:val="none"/>
        <w:vertAlign w:val="baseline"/>
      </w:rPr>
    </w:lvl>
  </w:abstractNum>
  <w:abstractNum w:abstractNumId="4" w15:restartNumberingAfterBreak="0">
    <w:nsid w:val="0E9766DA"/>
    <w:multiLevelType w:val="hybridMultilevel"/>
    <w:tmpl w:val="EFC61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0860CB"/>
    <w:multiLevelType w:val="hybridMultilevel"/>
    <w:tmpl w:val="5516C77E"/>
    <w:lvl w:ilvl="0" w:tplc="5422ECCE">
      <w:start w:val="2"/>
      <w:numFmt w:val="decimal"/>
      <w:lvlText w:val="%1."/>
      <w:lvlJc w:val="left"/>
      <w:pPr>
        <w:ind w:left="360" w:hanging="360"/>
      </w:pPr>
      <w:rPr>
        <w:rFonts w:hint="default"/>
      </w:rPr>
    </w:lvl>
    <w:lvl w:ilvl="1" w:tplc="6C88009A">
      <w:start w:val="1"/>
      <w:numFmt w:val="decimal"/>
      <w:lvlText w:val="%2)"/>
      <w:lvlJc w:val="left"/>
      <w:pPr>
        <w:ind w:left="1715" w:hanging="465"/>
      </w:pPr>
      <w:rPr>
        <w:rFonts w:hint="default"/>
      </w:rPr>
    </w:lvl>
    <w:lvl w:ilvl="2" w:tplc="A36CEA94">
      <w:start w:val="1"/>
      <w:numFmt w:val="decimal"/>
      <w:lvlText w:val="(%3)"/>
      <w:lvlJc w:val="left"/>
      <w:pPr>
        <w:ind w:left="2510" w:hanging="360"/>
      </w:pPr>
      <w:rPr>
        <w:rFonts w:ascii="GHEA Grapalat" w:hAnsi="GHEA Grapalat" w:cstheme="minorHAnsi" w:hint="default"/>
        <w:sz w:val="24"/>
      </w:rPr>
    </w:lvl>
    <w:lvl w:ilvl="3" w:tplc="0409000F" w:tentative="1">
      <w:start w:val="1"/>
      <w:numFmt w:val="decimal"/>
      <w:lvlText w:val="%4."/>
      <w:lvlJc w:val="left"/>
      <w:pPr>
        <w:ind w:left="3050" w:hanging="360"/>
      </w:pPr>
    </w:lvl>
    <w:lvl w:ilvl="4" w:tplc="04090019" w:tentative="1">
      <w:start w:val="1"/>
      <w:numFmt w:val="lowerLetter"/>
      <w:lvlText w:val="%5."/>
      <w:lvlJc w:val="left"/>
      <w:pPr>
        <w:ind w:left="3770" w:hanging="360"/>
      </w:pPr>
    </w:lvl>
    <w:lvl w:ilvl="5" w:tplc="0409001B" w:tentative="1">
      <w:start w:val="1"/>
      <w:numFmt w:val="lowerRoman"/>
      <w:lvlText w:val="%6."/>
      <w:lvlJc w:val="right"/>
      <w:pPr>
        <w:ind w:left="4490" w:hanging="180"/>
      </w:pPr>
    </w:lvl>
    <w:lvl w:ilvl="6" w:tplc="0409000F" w:tentative="1">
      <w:start w:val="1"/>
      <w:numFmt w:val="decimal"/>
      <w:lvlText w:val="%7."/>
      <w:lvlJc w:val="left"/>
      <w:pPr>
        <w:ind w:left="5210" w:hanging="360"/>
      </w:pPr>
    </w:lvl>
    <w:lvl w:ilvl="7" w:tplc="04090019" w:tentative="1">
      <w:start w:val="1"/>
      <w:numFmt w:val="lowerLetter"/>
      <w:lvlText w:val="%8."/>
      <w:lvlJc w:val="left"/>
      <w:pPr>
        <w:ind w:left="5930" w:hanging="360"/>
      </w:pPr>
    </w:lvl>
    <w:lvl w:ilvl="8" w:tplc="0409001B" w:tentative="1">
      <w:start w:val="1"/>
      <w:numFmt w:val="lowerRoman"/>
      <w:lvlText w:val="%9."/>
      <w:lvlJc w:val="right"/>
      <w:pPr>
        <w:ind w:left="6650" w:hanging="180"/>
      </w:pPr>
    </w:lvl>
  </w:abstractNum>
  <w:abstractNum w:abstractNumId="6" w15:restartNumberingAfterBreak="0">
    <w:nsid w:val="12BE38E7"/>
    <w:multiLevelType w:val="hybridMultilevel"/>
    <w:tmpl w:val="A98498B0"/>
    <w:lvl w:ilvl="0" w:tplc="3788B38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15:restartNumberingAfterBreak="0">
    <w:nsid w:val="14401187"/>
    <w:multiLevelType w:val="hybridMultilevel"/>
    <w:tmpl w:val="3064B5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921543"/>
    <w:multiLevelType w:val="hybridMultilevel"/>
    <w:tmpl w:val="31AA8D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653836"/>
    <w:multiLevelType w:val="hybridMultilevel"/>
    <w:tmpl w:val="6B46C6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1445D8"/>
    <w:multiLevelType w:val="hybridMultilevel"/>
    <w:tmpl w:val="8D4073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EDB696B"/>
    <w:multiLevelType w:val="hybridMultilevel"/>
    <w:tmpl w:val="165E8F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8D3CE2"/>
    <w:multiLevelType w:val="hybridMultilevel"/>
    <w:tmpl w:val="8CF87F08"/>
    <w:lvl w:ilvl="0" w:tplc="1106554A">
      <w:start w:val="1"/>
      <w:numFmt w:val="decimal"/>
      <w:lvlText w:val="%1)"/>
      <w:lvlJc w:val="left"/>
      <w:pPr>
        <w:ind w:left="795" w:hanging="360"/>
      </w:pPr>
      <w:rPr>
        <w:rFonts w:hint="default"/>
      </w:r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3" w15:restartNumberingAfterBreak="0">
    <w:nsid w:val="22A01EBE"/>
    <w:multiLevelType w:val="hybridMultilevel"/>
    <w:tmpl w:val="3EC44396"/>
    <w:lvl w:ilvl="0" w:tplc="B5FAAB04">
      <w:start w:val="1"/>
      <w:numFmt w:val="decimal"/>
      <w:lvlText w:val="%1)"/>
      <w:lvlJc w:val="left"/>
      <w:pPr>
        <w:ind w:left="1890" w:hanging="360"/>
      </w:pPr>
      <w:rPr>
        <w:rFonts w:hint="default"/>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4" w15:restartNumberingAfterBreak="0">
    <w:nsid w:val="23331EB1"/>
    <w:multiLevelType w:val="multilevel"/>
    <w:tmpl w:val="EBC21EE4"/>
    <w:lvl w:ilvl="0">
      <w:start w:val="4"/>
      <w:numFmt w:val="decimal"/>
      <w:lvlText w:val="%1."/>
      <w:lvlJc w:val="left"/>
      <w:pPr>
        <w:ind w:left="1800" w:hanging="360"/>
      </w:pPr>
      <w:rPr>
        <w:rFonts w:ascii="GHEA Grapalat" w:hAnsi="GHEA Grapalat" w:hint="default"/>
        <w:b w:val="0"/>
        <w:sz w:val="24"/>
        <w:szCs w:val="24"/>
      </w:rPr>
    </w:lvl>
    <w:lvl w:ilvl="1">
      <w:start w:val="1"/>
      <w:numFmt w:val="decimal"/>
      <w:isLgl/>
      <w:lvlText w:val="%1.%2."/>
      <w:lvlJc w:val="left"/>
      <w:pPr>
        <w:ind w:left="1336" w:hanging="840"/>
      </w:pPr>
      <w:rPr>
        <w:rFonts w:hint="default"/>
        <w:b/>
      </w:rPr>
    </w:lvl>
    <w:lvl w:ilvl="2">
      <w:start w:val="1"/>
      <w:numFmt w:val="decimal"/>
      <w:isLgl/>
      <w:lvlText w:val="%1.%2.%3."/>
      <w:lvlJc w:val="left"/>
      <w:pPr>
        <w:ind w:left="1406" w:hanging="840"/>
      </w:pPr>
      <w:rPr>
        <w:rFonts w:hint="default"/>
        <w:b/>
      </w:rPr>
    </w:lvl>
    <w:lvl w:ilvl="3">
      <w:start w:val="1"/>
      <w:numFmt w:val="decimal"/>
      <w:isLgl/>
      <w:lvlText w:val="%1.%2.%3.%4."/>
      <w:lvlJc w:val="left"/>
      <w:pPr>
        <w:ind w:left="1716" w:hanging="1080"/>
      </w:pPr>
      <w:rPr>
        <w:rFonts w:hint="default"/>
        <w:b/>
      </w:rPr>
    </w:lvl>
    <w:lvl w:ilvl="4">
      <w:start w:val="1"/>
      <w:numFmt w:val="decimal"/>
      <w:isLgl/>
      <w:lvlText w:val="%1.%2.%3.%4.%5."/>
      <w:lvlJc w:val="left"/>
      <w:pPr>
        <w:ind w:left="1786" w:hanging="1080"/>
      </w:pPr>
      <w:rPr>
        <w:rFonts w:hint="default"/>
        <w:b/>
      </w:rPr>
    </w:lvl>
    <w:lvl w:ilvl="5">
      <w:start w:val="1"/>
      <w:numFmt w:val="decimal"/>
      <w:isLgl/>
      <w:lvlText w:val="%1.%2.%3.%4.%5.%6."/>
      <w:lvlJc w:val="left"/>
      <w:pPr>
        <w:ind w:left="2216" w:hanging="1440"/>
      </w:pPr>
      <w:rPr>
        <w:rFonts w:hint="default"/>
        <w:b/>
      </w:rPr>
    </w:lvl>
    <w:lvl w:ilvl="6">
      <w:start w:val="1"/>
      <w:numFmt w:val="decimal"/>
      <w:isLgl/>
      <w:lvlText w:val="%1.%2.%3.%4.%5.%6.%7."/>
      <w:lvlJc w:val="left"/>
      <w:pPr>
        <w:ind w:left="2286" w:hanging="1440"/>
      </w:pPr>
      <w:rPr>
        <w:rFonts w:hint="default"/>
        <w:b/>
      </w:rPr>
    </w:lvl>
    <w:lvl w:ilvl="7">
      <w:start w:val="1"/>
      <w:numFmt w:val="decimal"/>
      <w:isLgl/>
      <w:lvlText w:val="%1.%2.%3.%4.%5.%6.%7.%8."/>
      <w:lvlJc w:val="left"/>
      <w:pPr>
        <w:ind w:left="2716" w:hanging="1800"/>
      </w:pPr>
      <w:rPr>
        <w:rFonts w:hint="default"/>
        <w:b/>
      </w:rPr>
    </w:lvl>
    <w:lvl w:ilvl="8">
      <w:start w:val="1"/>
      <w:numFmt w:val="decimal"/>
      <w:isLgl/>
      <w:lvlText w:val="%1.%2.%3.%4.%5.%6.%7.%8.%9."/>
      <w:lvlJc w:val="left"/>
      <w:pPr>
        <w:ind w:left="2786" w:hanging="1800"/>
      </w:pPr>
      <w:rPr>
        <w:rFonts w:hint="default"/>
        <w:b/>
      </w:rPr>
    </w:lvl>
  </w:abstractNum>
  <w:abstractNum w:abstractNumId="15" w15:restartNumberingAfterBreak="0">
    <w:nsid w:val="24311A1C"/>
    <w:multiLevelType w:val="hybridMultilevel"/>
    <w:tmpl w:val="8182B734"/>
    <w:lvl w:ilvl="0" w:tplc="E7CAD24A">
      <w:start w:val="1"/>
      <w:numFmt w:val="decimal"/>
      <w:lvlText w:val="%1."/>
      <w:lvlJc w:val="left"/>
      <w:pPr>
        <w:ind w:left="900" w:hanging="360"/>
      </w:pPr>
      <w:rPr>
        <w:rFonts w:ascii="GHEA Grapalat" w:hAnsi="GHEA Grapalat"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88363A"/>
    <w:multiLevelType w:val="hybridMultilevel"/>
    <w:tmpl w:val="A4723B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697941"/>
    <w:multiLevelType w:val="hybridMultilevel"/>
    <w:tmpl w:val="2BB6287C"/>
    <w:lvl w:ilvl="0" w:tplc="1F66124C">
      <w:start w:val="1"/>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 w15:restartNumberingAfterBreak="0">
    <w:nsid w:val="259F09DA"/>
    <w:multiLevelType w:val="hybridMultilevel"/>
    <w:tmpl w:val="0E180870"/>
    <w:lvl w:ilvl="0" w:tplc="635A0350">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8A500BB"/>
    <w:multiLevelType w:val="hybridMultilevel"/>
    <w:tmpl w:val="B0C61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A8B5E8D"/>
    <w:multiLevelType w:val="hybridMultilevel"/>
    <w:tmpl w:val="0A047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BA63E36"/>
    <w:multiLevelType w:val="hybridMultilevel"/>
    <w:tmpl w:val="DC44D1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0D77104"/>
    <w:multiLevelType w:val="hybridMultilevel"/>
    <w:tmpl w:val="EC5626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3D3493"/>
    <w:multiLevelType w:val="hybridMultilevel"/>
    <w:tmpl w:val="12E431C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2032AD"/>
    <w:multiLevelType w:val="hybridMultilevel"/>
    <w:tmpl w:val="1D78C6EC"/>
    <w:lvl w:ilvl="0" w:tplc="054A20DC">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5" w15:restartNumberingAfterBreak="0">
    <w:nsid w:val="361D391B"/>
    <w:multiLevelType w:val="hybridMultilevel"/>
    <w:tmpl w:val="FC9ED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72B3D3E"/>
    <w:multiLevelType w:val="hybridMultilevel"/>
    <w:tmpl w:val="6082C8CC"/>
    <w:lvl w:ilvl="0" w:tplc="6CB27112">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37532194"/>
    <w:multiLevelType w:val="hybridMultilevel"/>
    <w:tmpl w:val="3F8A0A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A8F4AE7"/>
    <w:multiLevelType w:val="hybridMultilevel"/>
    <w:tmpl w:val="AB8C85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B4C1AA1"/>
    <w:multiLevelType w:val="hybridMultilevel"/>
    <w:tmpl w:val="108669E8"/>
    <w:lvl w:ilvl="0" w:tplc="67FCC5A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30" w15:restartNumberingAfterBreak="0">
    <w:nsid w:val="3E4C2157"/>
    <w:multiLevelType w:val="hybridMultilevel"/>
    <w:tmpl w:val="7CE82CF8"/>
    <w:lvl w:ilvl="0" w:tplc="9A28955C">
      <w:start w:val="1"/>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31" w15:restartNumberingAfterBreak="0">
    <w:nsid w:val="458072CC"/>
    <w:multiLevelType w:val="hybridMultilevel"/>
    <w:tmpl w:val="86200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C97978"/>
    <w:multiLevelType w:val="hybridMultilevel"/>
    <w:tmpl w:val="4B8A63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932531A"/>
    <w:multiLevelType w:val="hybridMultilevel"/>
    <w:tmpl w:val="F60CB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A4D2A7F"/>
    <w:multiLevelType w:val="hybridMultilevel"/>
    <w:tmpl w:val="F0A6CBC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5" w15:restartNumberingAfterBreak="0">
    <w:nsid w:val="4F680798"/>
    <w:multiLevelType w:val="hybridMultilevel"/>
    <w:tmpl w:val="EDA09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47548E7"/>
    <w:multiLevelType w:val="hybridMultilevel"/>
    <w:tmpl w:val="BF300B3A"/>
    <w:lvl w:ilvl="0" w:tplc="E51E5B0E">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5A31C65"/>
    <w:multiLevelType w:val="hybridMultilevel"/>
    <w:tmpl w:val="9A94B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EE77A6"/>
    <w:multiLevelType w:val="hybridMultilevel"/>
    <w:tmpl w:val="66B47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B9F2998"/>
    <w:multiLevelType w:val="hybridMultilevel"/>
    <w:tmpl w:val="1B3E7D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E672A4"/>
    <w:multiLevelType w:val="hybridMultilevel"/>
    <w:tmpl w:val="9306C5E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05F5C89"/>
    <w:multiLevelType w:val="hybridMultilevel"/>
    <w:tmpl w:val="37CCE0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1750E99"/>
    <w:multiLevelType w:val="hybridMultilevel"/>
    <w:tmpl w:val="AEEE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45C5737"/>
    <w:multiLevelType w:val="hybridMultilevel"/>
    <w:tmpl w:val="AA44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4CB7E42"/>
    <w:multiLevelType w:val="hybridMultilevel"/>
    <w:tmpl w:val="FDCE57F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65861144"/>
    <w:multiLevelType w:val="hybridMultilevel"/>
    <w:tmpl w:val="337A3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70A275F"/>
    <w:multiLevelType w:val="hybridMultilevel"/>
    <w:tmpl w:val="496413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75C038D"/>
    <w:multiLevelType w:val="hybridMultilevel"/>
    <w:tmpl w:val="070249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80B35FB"/>
    <w:multiLevelType w:val="hybridMultilevel"/>
    <w:tmpl w:val="6E90132C"/>
    <w:lvl w:ilvl="0" w:tplc="04090011">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9CE43A6"/>
    <w:multiLevelType w:val="hybridMultilevel"/>
    <w:tmpl w:val="50BCA6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D6EA0"/>
    <w:multiLevelType w:val="hybridMultilevel"/>
    <w:tmpl w:val="D7A0CC5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8348FE"/>
    <w:multiLevelType w:val="hybridMultilevel"/>
    <w:tmpl w:val="154E96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C7055F6"/>
    <w:multiLevelType w:val="hybridMultilevel"/>
    <w:tmpl w:val="7A629B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D4A74D7"/>
    <w:multiLevelType w:val="hybridMultilevel"/>
    <w:tmpl w:val="C2A6ED6E"/>
    <w:lvl w:ilvl="0" w:tplc="172EA53E">
      <w:start w:val="1"/>
      <w:numFmt w:val="decimal"/>
      <w:lvlText w:val="%1."/>
      <w:lvlJc w:val="left"/>
      <w:pPr>
        <w:ind w:left="690" w:hanging="690"/>
      </w:pPr>
      <w:rPr>
        <w:rFonts w:hint="default"/>
      </w:rPr>
    </w:lvl>
    <w:lvl w:ilvl="1" w:tplc="08365654">
      <w:start w:val="1"/>
      <w:numFmt w:val="upperRoman"/>
      <w:lvlText w:val="%2."/>
      <w:lvlJc w:val="left"/>
      <w:pPr>
        <w:ind w:left="1890" w:hanging="720"/>
      </w:pPr>
      <w:rPr>
        <w:rFonts w:cstheme="minorBidi" w:hint="default"/>
      </w:rPr>
    </w:lvl>
    <w:lvl w:ilvl="2" w:tplc="5D887E8E">
      <w:start w:val="1"/>
      <w:numFmt w:val="decimal"/>
      <w:lvlText w:val="%3)"/>
      <w:lvlJc w:val="left"/>
      <w:pPr>
        <w:ind w:left="630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4" w15:restartNumberingAfterBreak="0">
    <w:nsid w:val="6EDD6543"/>
    <w:multiLevelType w:val="hybridMultilevel"/>
    <w:tmpl w:val="DAD82910"/>
    <w:lvl w:ilvl="0" w:tplc="673A918A">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5" w15:restartNumberingAfterBreak="0">
    <w:nsid w:val="6EFA3078"/>
    <w:multiLevelType w:val="hybridMultilevel"/>
    <w:tmpl w:val="19505002"/>
    <w:lvl w:ilvl="0" w:tplc="E484286E">
      <w:start w:val="1"/>
      <w:numFmt w:val="decimal"/>
      <w:lvlText w:val="%1)"/>
      <w:lvlJc w:val="left"/>
      <w:pPr>
        <w:ind w:left="1260" w:hanging="360"/>
      </w:pPr>
      <w:rPr>
        <w:rFonts w:ascii="GHEA Grapalat" w:hAnsi="GHEA Grapalat"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6" w15:restartNumberingAfterBreak="0">
    <w:nsid w:val="6FA85C94"/>
    <w:multiLevelType w:val="hybridMultilevel"/>
    <w:tmpl w:val="ABB247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25B4C54"/>
    <w:multiLevelType w:val="hybridMultilevel"/>
    <w:tmpl w:val="B38442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B0387C"/>
    <w:multiLevelType w:val="hybridMultilevel"/>
    <w:tmpl w:val="632023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B8B642B"/>
    <w:multiLevelType w:val="hybridMultilevel"/>
    <w:tmpl w:val="C3AE6A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E002CDE"/>
    <w:multiLevelType w:val="hybridMultilevel"/>
    <w:tmpl w:val="3F7C08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2"/>
  </w:num>
  <w:num w:numId="4">
    <w:abstractNumId w:val="14"/>
  </w:num>
  <w:num w:numId="5">
    <w:abstractNumId w:val="37"/>
  </w:num>
  <w:num w:numId="6">
    <w:abstractNumId w:val="15"/>
  </w:num>
  <w:num w:numId="7">
    <w:abstractNumId w:val="2"/>
  </w:num>
  <w:num w:numId="8">
    <w:abstractNumId w:val="18"/>
  </w:num>
  <w:num w:numId="9">
    <w:abstractNumId w:val="20"/>
  </w:num>
  <w:num w:numId="10">
    <w:abstractNumId w:val="23"/>
  </w:num>
  <w:num w:numId="11">
    <w:abstractNumId w:val="58"/>
  </w:num>
  <w:num w:numId="12">
    <w:abstractNumId w:val="50"/>
  </w:num>
  <w:num w:numId="13">
    <w:abstractNumId w:val="17"/>
  </w:num>
  <w:num w:numId="14">
    <w:abstractNumId w:val="41"/>
  </w:num>
  <w:num w:numId="15">
    <w:abstractNumId w:val="24"/>
  </w:num>
  <w:num w:numId="16">
    <w:abstractNumId w:val="13"/>
  </w:num>
  <w:num w:numId="17">
    <w:abstractNumId w:val="6"/>
  </w:num>
  <w:num w:numId="18">
    <w:abstractNumId w:val="28"/>
  </w:num>
  <w:num w:numId="19">
    <w:abstractNumId w:val="27"/>
  </w:num>
  <w:num w:numId="20">
    <w:abstractNumId w:val="38"/>
  </w:num>
  <w:num w:numId="21">
    <w:abstractNumId w:val="8"/>
  </w:num>
  <w:num w:numId="22">
    <w:abstractNumId w:val="52"/>
  </w:num>
  <w:num w:numId="23">
    <w:abstractNumId w:val="4"/>
  </w:num>
  <w:num w:numId="24">
    <w:abstractNumId w:val="33"/>
  </w:num>
  <w:num w:numId="25">
    <w:abstractNumId w:val="47"/>
  </w:num>
  <w:num w:numId="26">
    <w:abstractNumId w:val="57"/>
  </w:num>
  <w:num w:numId="27">
    <w:abstractNumId w:val="35"/>
  </w:num>
  <w:num w:numId="28">
    <w:abstractNumId w:val="56"/>
  </w:num>
  <w:num w:numId="29">
    <w:abstractNumId w:val="11"/>
  </w:num>
  <w:num w:numId="30">
    <w:abstractNumId w:val="60"/>
  </w:num>
  <w:num w:numId="31">
    <w:abstractNumId w:val="49"/>
  </w:num>
  <w:num w:numId="32">
    <w:abstractNumId w:val="43"/>
  </w:num>
  <w:num w:numId="33">
    <w:abstractNumId w:val="45"/>
  </w:num>
  <w:num w:numId="34">
    <w:abstractNumId w:val="16"/>
  </w:num>
  <w:num w:numId="35">
    <w:abstractNumId w:val="32"/>
  </w:num>
  <w:num w:numId="36">
    <w:abstractNumId w:val="51"/>
  </w:num>
  <w:num w:numId="37">
    <w:abstractNumId w:val="21"/>
  </w:num>
  <w:num w:numId="38">
    <w:abstractNumId w:val="9"/>
  </w:num>
  <w:num w:numId="39">
    <w:abstractNumId w:val="19"/>
  </w:num>
  <w:num w:numId="40">
    <w:abstractNumId w:val="10"/>
  </w:num>
  <w:num w:numId="41">
    <w:abstractNumId w:val="1"/>
  </w:num>
  <w:num w:numId="42">
    <w:abstractNumId w:val="39"/>
  </w:num>
  <w:num w:numId="43">
    <w:abstractNumId w:val="48"/>
  </w:num>
  <w:num w:numId="44">
    <w:abstractNumId w:val="59"/>
  </w:num>
  <w:num w:numId="45">
    <w:abstractNumId w:val="25"/>
  </w:num>
  <w:num w:numId="46">
    <w:abstractNumId w:val="53"/>
  </w:num>
  <w:num w:numId="47">
    <w:abstractNumId w:val="0"/>
  </w:num>
  <w:num w:numId="48">
    <w:abstractNumId w:val="36"/>
  </w:num>
  <w:num w:numId="49">
    <w:abstractNumId w:val="26"/>
  </w:num>
  <w:num w:numId="50">
    <w:abstractNumId w:val="46"/>
  </w:num>
  <w:num w:numId="51">
    <w:abstractNumId w:val="40"/>
  </w:num>
  <w:num w:numId="52">
    <w:abstractNumId w:val="12"/>
  </w:num>
  <w:num w:numId="53">
    <w:abstractNumId w:val="29"/>
  </w:num>
  <w:num w:numId="54">
    <w:abstractNumId w:val="42"/>
  </w:num>
  <w:num w:numId="55">
    <w:abstractNumId w:val="7"/>
  </w:num>
  <w:num w:numId="56">
    <w:abstractNumId w:val="31"/>
  </w:num>
  <w:num w:numId="57">
    <w:abstractNumId w:val="44"/>
  </w:num>
  <w:num w:numId="58">
    <w:abstractNumId w:val="54"/>
  </w:num>
  <w:num w:numId="59">
    <w:abstractNumId w:val="55"/>
  </w:num>
  <w:num w:numId="60">
    <w:abstractNumId w:val="34"/>
  </w:num>
  <w:num w:numId="61">
    <w:abstractNumId w:val="3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B89"/>
    <w:rsid w:val="0001212E"/>
    <w:rsid w:val="000135DF"/>
    <w:rsid w:val="00014295"/>
    <w:rsid w:val="000142FE"/>
    <w:rsid w:val="00015D3D"/>
    <w:rsid w:val="00020D6E"/>
    <w:rsid w:val="00021DC9"/>
    <w:rsid w:val="0003056D"/>
    <w:rsid w:val="00032188"/>
    <w:rsid w:val="00034702"/>
    <w:rsid w:val="00036A3C"/>
    <w:rsid w:val="00037024"/>
    <w:rsid w:val="0003768E"/>
    <w:rsid w:val="00043886"/>
    <w:rsid w:val="00044220"/>
    <w:rsid w:val="00045372"/>
    <w:rsid w:val="00054433"/>
    <w:rsid w:val="00055CE9"/>
    <w:rsid w:val="0005647F"/>
    <w:rsid w:val="0006196B"/>
    <w:rsid w:val="0006564D"/>
    <w:rsid w:val="00071745"/>
    <w:rsid w:val="00075505"/>
    <w:rsid w:val="00075F51"/>
    <w:rsid w:val="00076B33"/>
    <w:rsid w:val="00084850"/>
    <w:rsid w:val="00084DE7"/>
    <w:rsid w:val="00086396"/>
    <w:rsid w:val="00090C04"/>
    <w:rsid w:val="00094BD7"/>
    <w:rsid w:val="00095087"/>
    <w:rsid w:val="000A15F6"/>
    <w:rsid w:val="000A2E51"/>
    <w:rsid w:val="000A3FBA"/>
    <w:rsid w:val="000A5AC7"/>
    <w:rsid w:val="000A7C6C"/>
    <w:rsid w:val="000B1FDD"/>
    <w:rsid w:val="000B4EE0"/>
    <w:rsid w:val="000B5290"/>
    <w:rsid w:val="000C2A4C"/>
    <w:rsid w:val="000C596D"/>
    <w:rsid w:val="000D210E"/>
    <w:rsid w:val="000D5A62"/>
    <w:rsid w:val="000D6254"/>
    <w:rsid w:val="000D7071"/>
    <w:rsid w:val="000E0CB2"/>
    <w:rsid w:val="000E4D74"/>
    <w:rsid w:val="000F47EA"/>
    <w:rsid w:val="000F5EFE"/>
    <w:rsid w:val="000F5F14"/>
    <w:rsid w:val="00101D14"/>
    <w:rsid w:val="00102803"/>
    <w:rsid w:val="00104A40"/>
    <w:rsid w:val="0011305C"/>
    <w:rsid w:val="00113101"/>
    <w:rsid w:val="00115197"/>
    <w:rsid w:val="00116912"/>
    <w:rsid w:val="00120185"/>
    <w:rsid w:val="00121566"/>
    <w:rsid w:val="001215F8"/>
    <w:rsid w:val="00122A27"/>
    <w:rsid w:val="0012602C"/>
    <w:rsid w:val="0013410F"/>
    <w:rsid w:val="00140CEA"/>
    <w:rsid w:val="00141713"/>
    <w:rsid w:val="00147A48"/>
    <w:rsid w:val="00153E32"/>
    <w:rsid w:val="001549F2"/>
    <w:rsid w:val="00161120"/>
    <w:rsid w:val="001650BC"/>
    <w:rsid w:val="00165ECF"/>
    <w:rsid w:val="0016626D"/>
    <w:rsid w:val="00166D99"/>
    <w:rsid w:val="00167170"/>
    <w:rsid w:val="00167681"/>
    <w:rsid w:val="00167B5B"/>
    <w:rsid w:val="001712B6"/>
    <w:rsid w:val="001751C5"/>
    <w:rsid w:val="001823C9"/>
    <w:rsid w:val="00190936"/>
    <w:rsid w:val="0019186D"/>
    <w:rsid w:val="00192B9B"/>
    <w:rsid w:val="00193B23"/>
    <w:rsid w:val="00197731"/>
    <w:rsid w:val="001A26C2"/>
    <w:rsid w:val="001A4798"/>
    <w:rsid w:val="001A65DB"/>
    <w:rsid w:val="001A6962"/>
    <w:rsid w:val="001C151A"/>
    <w:rsid w:val="001C4280"/>
    <w:rsid w:val="001C7036"/>
    <w:rsid w:val="001D2317"/>
    <w:rsid w:val="001D4EE7"/>
    <w:rsid w:val="001D50C8"/>
    <w:rsid w:val="001D54E3"/>
    <w:rsid w:val="001D68FA"/>
    <w:rsid w:val="001D69A0"/>
    <w:rsid w:val="001E11D4"/>
    <w:rsid w:val="001E4342"/>
    <w:rsid w:val="001E7F59"/>
    <w:rsid w:val="001F178E"/>
    <w:rsid w:val="001F554B"/>
    <w:rsid w:val="001F7CBC"/>
    <w:rsid w:val="00203B8E"/>
    <w:rsid w:val="00205714"/>
    <w:rsid w:val="002127F6"/>
    <w:rsid w:val="00214392"/>
    <w:rsid w:val="002275A4"/>
    <w:rsid w:val="00230164"/>
    <w:rsid w:val="0023143E"/>
    <w:rsid w:val="00240B64"/>
    <w:rsid w:val="00246235"/>
    <w:rsid w:val="002473DC"/>
    <w:rsid w:val="00251AD4"/>
    <w:rsid w:val="00252580"/>
    <w:rsid w:val="00254734"/>
    <w:rsid w:val="002558AB"/>
    <w:rsid w:val="00257055"/>
    <w:rsid w:val="00260824"/>
    <w:rsid w:val="00261BA8"/>
    <w:rsid w:val="00261BC6"/>
    <w:rsid w:val="00262E82"/>
    <w:rsid w:val="0026345E"/>
    <w:rsid w:val="00264560"/>
    <w:rsid w:val="00270EBE"/>
    <w:rsid w:val="00271C76"/>
    <w:rsid w:val="00271CA3"/>
    <w:rsid w:val="0027260D"/>
    <w:rsid w:val="00277D2C"/>
    <w:rsid w:val="002810F8"/>
    <w:rsid w:val="002819EE"/>
    <w:rsid w:val="00281E61"/>
    <w:rsid w:val="002925FE"/>
    <w:rsid w:val="002A2ADE"/>
    <w:rsid w:val="002A6EAE"/>
    <w:rsid w:val="002A702C"/>
    <w:rsid w:val="002A70B1"/>
    <w:rsid w:val="002A7793"/>
    <w:rsid w:val="002B6875"/>
    <w:rsid w:val="002C013B"/>
    <w:rsid w:val="002D5548"/>
    <w:rsid w:val="002D5632"/>
    <w:rsid w:val="002D7668"/>
    <w:rsid w:val="002E7F90"/>
    <w:rsid w:val="002F09CE"/>
    <w:rsid w:val="002F77E5"/>
    <w:rsid w:val="00316BCE"/>
    <w:rsid w:val="00321C61"/>
    <w:rsid w:val="0032321C"/>
    <w:rsid w:val="00323B05"/>
    <w:rsid w:val="0032426E"/>
    <w:rsid w:val="00324B1C"/>
    <w:rsid w:val="00324ECF"/>
    <w:rsid w:val="0032686B"/>
    <w:rsid w:val="00331C18"/>
    <w:rsid w:val="003379CC"/>
    <w:rsid w:val="00340098"/>
    <w:rsid w:val="003557DF"/>
    <w:rsid w:val="00357E2F"/>
    <w:rsid w:val="00362EAD"/>
    <w:rsid w:val="00367DBE"/>
    <w:rsid w:val="00367E22"/>
    <w:rsid w:val="0037103F"/>
    <w:rsid w:val="003736F3"/>
    <w:rsid w:val="00380D71"/>
    <w:rsid w:val="00381317"/>
    <w:rsid w:val="00383CCF"/>
    <w:rsid w:val="00386585"/>
    <w:rsid w:val="0039312A"/>
    <w:rsid w:val="003957F1"/>
    <w:rsid w:val="00395C67"/>
    <w:rsid w:val="003A0F74"/>
    <w:rsid w:val="003A6CA0"/>
    <w:rsid w:val="003B4AE5"/>
    <w:rsid w:val="003C0B05"/>
    <w:rsid w:val="003C710F"/>
    <w:rsid w:val="003D06A4"/>
    <w:rsid w:val="003D3173"/>
    <w:rsid w:val="003E1147"/>
    <w:rsid w:val="003E1E0C"/>
    <w:rsid w:val="003E3499"/>
    <w:rsid w:val="003E48AB"/>
    <w:rsid w:val="003E5FA3"/>
    <w:rsid w:val="003F14AC"/>
    <w:rsid w:val="00406DF0"/>
    <w:rsid w:val="00410488"/>
    <w:rsid w:val="00413A4E"/>
    <w:rsid w:val="00414DA9"/>
    <w:rsid w:val="00417872"/>
    <w:rsid w:val="00417A8E"/>
    <w:rsid w:val="0042431D"/>
    <w:rsid w:val="004261E1"/>
    <w:rsid w:val="0043304A"/>
    <w:rsid w:val="004375B1"/>
    <w:rsid w:val="004462D0"/>
    <w:rsid w:val="00453562"/>
    <w:rsid w:val="004538A0"/>
    <w:rsid w:val="00454B4C"/>
    <w:rsid w:val="00460DC4"/>
    <w:rsid w:val="00461CCB"/>
    <w:rsid w:val="00461EEA"/>
    <w:rsid w:val="004621C8"/>
    <w:rsid w:val="004627D1"/>
    <w:rsid w:val="00464D3F"/>
    <w:rsid w:val="004700F2"/>
    <w:rsid w:val="004709E4"/>
    <w:rsid w:val="00472C63"/>
    <w:rsid w:val="00482A1F"/>
    <w:rsid w:val="00487777"/>
    <w:rsid w:val="00490A5C"/>
    <w:rsid w:val="00496E4B"/>
    <w:rsid w:val="00497E53"/>
    <w:rsid w:val="004A0BDD"/>
    <w:rsid w:val="004A28F7"/>
    <w:rsid w:val="004A4959"/>
    <w:rsid w:val="004B355C"/>
    <w:rsid w:val="004B744B"/>
    <w:rsid w:val="004B7E80"/>
    <w:rsid w:val="004D200C"/>
    <w:rsid w:val="004D2110"/>
    <w:rsid w:val="004D64EE"/>
    <w:rsid w:val="004D6D5C"/>
    <w:rsid w:val="004E014D"/>
    <w:rsid w:val="004E02C0"/>
    <w:rsid w:val="004E197F"/>
    <w:rsid w:val="004E294C"/>
    <w:rsid w:val="004E2E0E"/>
    <w:rsid w:val="004F53D8"/>
    <w:rsid w:val="004F615F"/>
    <w:rsid w:val="004F657B"/>
    <w:rsid w:val="004F7355"/>
    <w:rsid w:val="005003F6"/>
    <w:rsid w:val="005010E9"/>
    <w:rsid w:val="0051126E"/>
    <w:rsid w:val="00512212"/>
    <w:rsid w:val="00513AF8"/>
    <w:rsid w:val="00520931"/>
    <w:rsid w:val="00523F61"/>
    <w:rsid w:val="005301AC"/>
    <w:rsid w:val="00532968"/>
    <w:rsid w:val="00535191"/>
    <w:rsid w:val="00540532"/>
    <w:rsid w:val="005444B0"/>
    <w:rsid w:val="00544E78"/>
    <w:rsid w:val="005462D0"/>
    <w:rsid w:val="00546347"/>
    <w:rsid w:val="00546476"/>
    <w:rsid w:val="00551A82"/>
    <w:rsid w:val="005525B7"/>
    <w:rsid w:val="00552B99"/>
    <w:rsid w:val="005550AF"/>
    <w:rsid w:val="005575D9"/>
    <w:rsid w:val="005577F6"/>
    <w:rsid w:val="00561362"/>
    <w:rsid w:val="00565104"/>
    <w:rsid w:val="00566944"/>
    <w:rsid w:val="00566A60"/>
    <w:rsid w:val="00575830"/>
    <w:rsid w:val="00580EEC"/>
    <w:rsid w:val="00585471"/>
    <w:rsid w:val="00586D6E"/>
    <w:rsid w:val="00587EA7"/>
    <w:rsid w:val="00591D03"/>
    <w:rsid w:val="005926CF"/>
    <w:rsid w:val="00594227"/>
    <w:rsid w:val="00596429"/>
    <w:rsid w:val="005A4268"/>
    <w:rsid w:val="005A7122"/>
    <w:rsid w:val="005B33BE"/>
    <w:rsid w:val="005B3A1A"/>
    <w:rsid w:val="005B4C07"/>
    <w:rsid w:val="005B5760"/>
    <w:rsid w:val="005C0076"/>
    <w:rsid w:val="005C0C2A"/>
    <w:rsid w:val="005C1AB6"/>
    <w:rsid w:val="005C540F"/>
    <w:rsid w:val="005C71D8"/>
    <w:rsid w:val="005E6F95"/>
    <w:rsid w:val="005E7877"/>
    <w:rsid w:val="005F3A50"/>
    <w:rsid w:val="005F60EB"/>
    <w:rsid w:val="005F664D"/>
    <w:rsid w:val="00601C9F"/>
    <w:rsid w:val="006036EA"/>
    <w:rsid w:val="00605184"/>
    <w:rsid w:val="006132E4"/>
    <w:rsid w:val="00613F2F"/>
    <w:rsid w:val="00617585"/>
    <w:rsid w:val="00620F82"/>
    <w:rsid w:val="00623D81"/>
    <w:rsid w:val="006244BA"/>
    <w:rsid w:val="006248AC"/>
    <w:rsid w:val="00631858"/>
    <w:rsid w:val="00635D24"/>
    <w:rsid w:val="0064292C"/>
    <w:rsid w:val="00643FDC"/>
    <w:rsid w:val="006453D7"/>
    <w:rsid w:val="00646457"/>
    <w:rsid w:val="006469BE"/>
    <w:rsid w:val="006472AA"/>
    <w:rsid w:val="00651D5E"/>
    <w:rsid w:val="006569B2"/>
    <w:rsid w:val="00661717"/>
    <w:rsid w:val="00664DD7"/>
    <w:rsid w:val="006674F3"/>
    <w:rsid w:val="00667DA4"/>
    <w:rsid w:val="00672C87"/>
    <w:rsid w:val="00675C85"/>
    <w:rsid w:val="006843E0"/>
    <w:rsid w:val="00684655"/>
    <w:rsid w:val="00685293"/>
    <w:rsid w:val="00686D79"/>
    <w:rsid w:val="00694F80"/>
    <w:rsid w:val="006955A9"/>
    <w:rsid w:val="00696C6C"/>
    <w:rsid w:val="006A152E"/>
    <w:rsid w:val="006A4FAE"/>
    <w:rsid w:val="006B0917"/>
    <w:rsid w:val="006B10F4"/>
    <w:rsid w:val="006B1F22"/>
    <w:rsid w:val="006B25DF"/>
    <w:rsid w:val="006B72FA"/>
    <w:rsid w:val="006C0EB4"/>
    <w:rsid w:val="006C3362"/>
    <w:rsid w:val="006C3F2D"/>
    <w:rsid w:val="006D53F4"/>
    <w:rsid w:val="006E0673"/>
    <w:rsid w:val="006E18E9"/>
    <w:rsid w:val="006E1AD8"/>
    <w:rsid w:val="006E64DE"/>
    <w:rsid w:val="006E6D7C"/>
    <w:rsid w:val="006E6F4F"/>
    <w:rsid w:val="006F1A4A"/>
    <w:rsid w:val="006F1E0C"/>
    <w:rsid w:val="006F6417"/>
    <w:rsid w:val="006F7339"/>
    <w:rsid w:val="006F75CA"/>
    <w:rsid w:val="0070203D"/>
    <w:rsid w:val="00702196"/>
    <w:rsid w:val="00703998"/>
    <w:rsid w:val="00703ED6"/>
    <w:rsid w:val="00704A68"/>
    <w:rsid w:val="00706FEE"/>
    <w:rsid w:val="00707108"/>
    <w:rsid w:val="00714810"/>
    <w:rsid w:val="00716086"/>
    <w:rsid w:val="007163CA"/>
    <w:rsid w:val="00717BF0"/>
    <w:rsid w:val="00720C3D"/>
    <w:rsid w:val="00725121"/>
    <w:rsid w:val="007273EF"/>
    <w:rsid w:val="0073049D"/>
    <w:rsid w:val="00731F6F"/>
    <w:rsid w:val="0073485D"/>
    <w:rsid w:val="00737E94"/>
    <w:rsid w:val="00740783"/>
    <w:rsid w:val="007442EC"/>
    <w:rsid w:val="00746C59"/>
    <w:rsid w:val="00746DA4"/>
    <w:rsid w:val="00750380"/>
    <w:rsid w:val="00750965"/>
    <w:rsid w:val="00752252"/>
    <w:rsid w:val="00753634"/>
    <w:rsid w:val="0075388E"/>
    <w:rsid w:val="007560E7"/>
    <w:rsid w:val="00757107"/>
    <w:rsid w:val="00757DC2"/>
    <w:rsid w:val="00760B20"/>
    <w:rsid w:val="00760C23"/>
    <w:rsid w:val="00764278"/>
    <w:rsid w:val="00766674"/>
    <w:rsid w:val="007704E1"/>
    <w:rsid w:val="00771621"/>
    <w:rsid w:val="007750A5"/>
    <w:rsid w:val="00776749"/>
    <w:rsid w:val="00781428"/>
    <w:rsid w:val="00783337"/>
    <w:rsid w:val="0078337F"/>
    <w:rsid w:val="00786B97"/>
    <w:rsid w:val="0079265D"/>
    <w:rsid w:val="0079424A"/>
    <w:rsid w:val="00794DF7"/>
    <w:rsid w:val="007A2511"/>
    <w:rsid w:val="007A4FD3"/>
    <w:rsid w:val="007C6EC5"/>
    <w:rsid w:val="007D1972"/>
    <w:rsid w:val="007D7819"/>
    <w:rsid w:val="007E06A1"/>
    <w:rsid w:val="007F0464"/>
    <w:rsid w:val="007F1BDE"/>
    <w:rsid w:val="007F479D"/>
    <w:rsid w:val="007F4EF4"/>
    <w:rsid w:val="00800B0B"/>
    <w:rsid w:val="00801479"/>
    <w:rsid w:val="00833772"/>
    <w:rsid w:val="0083625B"/>
    <w:rsid w:val="00837A14"/>
    <w:rsid w:val="00840EBD"/>
    <w:rsid w:val="008412B7"/>
    <w:rsid w:val="0084212B"/>
    <w:rsid w:val="0084264D"/>
    <w:rsid w:val="00843029"/>
    <w:rsid w:val="00844660"/>
    <w:rsid w:val="00847A7A"/>
    <w:rsid w:val="00852753"/>
    <w:rsid w:val="008540F8"/>
    <w:rsid w:val="008558EF"/>
    <w:rsid w:val="0086158C"/>
    <w:rsid w:val="008622EF"/>
    <w:rsid w:val="008656E0"/>
    <w:rsid w:val="00866169"/>
    <w:rsid w:val="0087030F"/>
    <w:rsid w:val="0087377E"/>
    <w:rsid w:val="008753AC"/>
    <w:rsid w:val="00876DAE"/>
    <w:rsid w:val="00880F0A"/>
    <w:rsid w:val="0088474C"/>
    <w:rsid w:val="008848E3"/>
    <w:rsid w:val="008858EF"/>
    <w:rsid w:val="00890747"/>
    <w:rsid w:val="008928C8"/>
    <w:rsid w:val="00896E1D"/>
    <w:rsid w:val="008A4793"/>
    <w:rsid w:val="008A73A7"/>
    <w:rsid w:val="008A7600"/>
    <w:rsid w:val="008B28CB"/>
    <w:rsid w:val="008B5096"/>
    <w:rsid w:val="008B643A"/>
    <w:rsid w:val="008B7079"/>
    <w:rsid w:val="008C2550"/>
    <w:rsid w:val="008C2FAF"/>
    <w:rsid w:val="008C61FA"/>
    <w:rsid w:val="008D0184"/>
    <w:rsid w:val="008D1A8C"/>
    <w:rsid w:val="008D76B9"/>
    <w:rsid w:val="008D7E53"/>
    <w:rsid w:val="008E0170"/>
    <w:rsid w:val="008E01C1"/>
    <w:rsid w:val="008E3A3E"/>
    <w:rsid w:val="008E49F9"/>
    <w:rsid w:val="008E690E"/>
    <w:rsid w:val="008F0865"/>
    <w:rsid w:val="008F0BF3"/>
    <w:rsid w:val="008F2387"/>
    <w:rsid w:val="008F6811"/>
    <w:rsid w:val="00900BE6"/>
    <w:rsid w:val="009016CB"/>
    <w:rsid w:val="00902FFC"/>
    <w:rsid w:val="00905019"/>
    <w:rsid w:val="0090543A"/>
    <w:rsid w:val="00906212"/>
    <w:rsid w:val="00907197"/>
    <w:rsid w:val="00912CEF"/>
    <w:rsid w:val="00913681"/>
    <w:rsid w:val="00914640"/>
    <w:rsid w:val="00917BB9"/>
    <w:rsid w:val="009221D1"/>
    <w:rsid w:val="00922277"/>
    <w:rsid w:val="00923F44"/>
    <w:rsid w:val="009241D0"/>
    <w:rsid w:val="009315C0"/>
    <w:rsid w:val="00931A32"/>
    <w:rsid w:val="00931AE3"/>
    <w:rsid w:val="00931D6E"/>
    <w:rsid w:val="00931F2E"/>
    <w:rsid w:val="00934068"/>
    <w:rsid w:val="00936C30"/>
    <w:rsid w:val="009519A6"/>
    <w:rsid w:val="009520B4"/>
    <w:rsid w:val="009536A2"/>
    <w:rsid w:val="00956490"/>
    <w:rsid w:val="009623A6"/>
    <w:rsid w:val="00964090"/>
    <w:rsid w:val="009648A1"/>
    <w:rsid w:val="0096526A"/>
    <w:rsid w:val="0096580C"/>
    <w:rsid w:val="009736C1"/>
    <w:rsid w:val="00973BFF"/>
    <w:rsid w:val="00975CAC"/>
    <w:rsid w:val="009775F9"/>
    <w:rsid w:val="0098110B"/>
    <w:rsid w:val="009869A4"/>
    <w:rsid w:val="00986EC9"/>
    <w:rsid w:val="00990135"/>
    <w:rsid w:val="009921EC"/>
    <w:rsid w:val="00995A7E"/>
    <w:rsid w:val="009A220B"/>
    <w:rsid w:val="009A3511"/>
    <w:rsid w:val="009A3E5C"/>
    <w:rsid w:val="009A4302"/>
    <w:rsid w:val="009B3B83"/>
    <w:rsid w:val="009C048D"/>
    <w:rsid w:val="009C2CA3"/>
    <w:rsid w:val="009C2D2F"/>
    <w:rsid w:val="009C4A07"/>
    <w:rsid w:val="009C5121"/>
    <w:rsid w:val="009C5B89"/>
    <w:rsid w:val="009C68EA"/>
    <w:rsid w:val="009C754C"/>
    <w:rsid w:val="009D6DD4"/>
    <w:rsid w:val="009E22F5"/>
    <w:rsid w:val="009E4362"/>
    <w:rsid w:val="009E68AB"/>
    <w:rsid w:val="009F23C7"/>
    <w:rsid w:val="009F4DC6"/>
    <w:rsid w:val="009F5CB5"/>
    <w:rsid w:val="009F6ED8"/>
    <w:rsid w:val="00A01514"/>
    <w:rsid w:val="00A015E4"/>
    <w:rsid w:val="00A040FC"/>
    <w:rsid w:val="00A05519"/>
    <w:rsid w:val="00A06BD8"/>
    <w:rsid w:val="00A06D8A"/>
    <w:rsid w:val="00A1231D"/>
    <w:rsid w:val="00A139BC"/>
    <w:rsid w:val="00A139CC"/>
    <w:rsid w:val="00A2017C"/>
    <w:rsid w:val="00A24649"/>
    <w:rsid w:val="00A24F7D"/>
    <w:rsid w:val="00A31B70"/>
    <w:rsid w:val="00A44CA7"/>
    <w:rsid w:val="00A469F5"/>
    <w:rsid w:val="00A5072E"/>
    <w:rsid w:val="00A50CD2"/>
    <w:rsid w:val="00A50EA1"/>
    <w:rsid w:val="00A567F8"/>
    <w:rsid w:val="00A57282"/>
    <w:rsid w:val="00A61683"/>
    <w:rsid w:val="00A61D04"/>
    <w:rsid w:val="00A631C8"/>
    <w:rsid w:val="00A63A5B"/>
    <w:rsid w:val="00A6410B"/>
    <w:rsid w:val="00A6710B"/>
    <w:rsid w:val="00A671BC"/>
    <w:rsid w:val="00A7297A"/>
    <w:rsid w:val="00A75AC5"/>
    <w:rsid w:val="00A762A4"/>
    <w:rsid w:val="00A81094"/>
    <w:rsid w:val="00A86CDD"/>
    <w:rsid w:val="00A9040B"/>
    <w:rsid w:val="00A9071A"/>
    <w:rsid w:val="00A92E97"/>
    <w:rsid w:val="00A93F1A"/>
    <w:rsid w:val="00AA41A3"/>
    <w:rsid w:val="00AA67F2"/>
    <w:rsid w:val="00AB666F"/>
    <w:rsid w:val="00AC240E"/>
    <w:rsid w:val="00AD1201"/>
    <w:rsid w:val="00AD3BCC"/>
    <w:rsid w:val="00AD42DF"/>
    <w:rsid w:val="00AD4E8C"/>
    <w:rsid w:val="00AD6AF9"/>
    <w:rsid w:val="00AD6B17"/>
    <w:rsid w:val="00AE2B13"/>
    <w:rsid w:val="00AE393A"/>
    <w:rsid w:val="00AE3DCD"/>
    <w:rsid w:val="00AE63A5"/>
    <w:rsid w:val="00AF44A9"/>
    <w:rsid w:val="00AF6A19"/>
    <w:rsid w:val="00AF7877"/>
    <w:rsid w:val="00AF7959"/>
    <w:rsid w:val="00B01A76"/>
    <w:rsid w:val="00B10719"/>
    <w:rsid w:val="00B11C49"/>
    <w:rsid w:val="00B20719"/>
    <w:rsid w:val="00B242B3"/>
    <w:rsid w:val="00B3654B"/>
    <w:rsid w:val="00B4245F"/>
    <w:rsid w:val="00B457C3"/>
    <w:rsid w:val="00B50001"/>
    <w:rsid w:val="00B50966"/>
    <w:rsid w:val="00B578BC"/>
    <w:rsid w:val="00B60D37"/>
    <w:rsid w:val="00B704BC"/>
    <w:rsid w:val="00B72A21"/>
    <w:rsid w:val="00B72A39"/>
    <w:rsid w:val="00B74399"/>
    <w:rsid w:val="00B74402"/>
    <w:rsid w:val="00B776FC"/>
    <w:rsid w:val="00B87447"/>
    <w:rsid w:val="00B919C5"/>
    <w:rsid w:val="00B92913"/>
    <w:rsid w:val="00B93C52"/>
    <w:rsid w:val="00BA0B25"/>
    <w:rsid w:val="00BA2620"/>
    <w:rsid w:val="00BA39F9"/>
    <w:rsid w:val="00BA57CA"/>
    <w:rsid w:val="00BB00E4"/>
    <w:rsid w:val="00BB0AA7"/>
    <w:rsid w:val="00BB14BB"/>
    <w:rsid w:val="00BB18EE"/>
    <w:rsid w:val="00BB2D86"/>
    <w:rsid w:val="00BB3D7C"/>
    <w:rsid w:val="00BC51DB"/>
    <w:rsid w:val="00BD13DE"/>
    <w:rsid w:val="00BD3684"/>
    <w:rsid w:val="00BD4E5A"/>
    <w:rsid w:val="00BE0634"/>
    <w:rsid w:val="00BE37DE"/>
    <w:rsid w:val="00BF0898"/>
    <w:rsid w:val="00BF4825"/>
    <w:rsid w:val="00BF68C0"/>
    <w:rsid w:val="00C06B9A"/>
    <w:rsid w:val="00C06DE2"/>
    <w:rsid w:val="00C12703"/>
    <w:rsid w:val="00C132C4"/>
    <w:rsid w:val="00C159B8"/>
    <w:rsid w:val="00C2445B"/>
    <w:rsid w:val="00C263C1"/>
    <w:rsid w:val="00C26F48"/>
    <w:rsid w:val="00C320FF"/>
    <w:rsid w:val="00C37A17"/>
    <w:rsid w:val="00C41307"/>
    <w:rsid w:val="00C436FE"/>
    <w:rsid w:val="00C472B3"/>
    <w:rsid w:val="00C4758F"/>
    <w:rsid w:val="00C529A2"/>
    <w:rsid w:val="00C541CB"/>
    <w:rsid w:val="00C575B5"/>
    <w:rsid w:val="00C62878"/>
    <w:rsid w:val="00C6333D"/>
    <w:rsid w:val="00C652E6"/>
    <w:rsid w:val="00C673F6"/>
    <w:rsid w:val="00C71442"/>
    <w:rsid w:val="00C7205A"/>
    <w:rsid w:val="00C7258E"/>
    <w:rsid w:val="00C73FBA"/>
    <w:rsid w:val="00C8575D"/>
    <w:rsid w:val="00C90239"/>
    <w:rsid w:val="00C925CC"/>
    <w:rsid w:val="00C92B63"/>
    <w:rsid w:val="00C95E14"/>
    <w:rsid w:val="00CA060E"/>
    <w:rsid w:val="00CA51FF"/>
    <w:rsid w:val="00CA5381"/>
    <w:rsid w:val="00CC504A"/>
    <w:rsid w:val="00CC72C6"/>
    <w:rsid w:val="00CC7B0D"/>
    <w:rsid w:val="00CD0B0C"/>
    <w:rsid w:val="00CD4060"/>
    <w:rsid w:val="00CD4A3C"/>
    <w:rsid w:val="00CE2B4C"/>
    <w:rsid w:val="00CE5A84"/>
    <w:rsid w:val="00CE627A"/>
    <w:rsid w:val="00CF2CC8"/>
    <w:rsid w:val="00CF5F41"/>
    <w:rsid w:val="00CF71A3"/>
    <w:rsid w:val="00CF79A7"/>
    <w:rsid w:val="00D0068F"/>
    <w:rsid w:val="00D010AD"/>
    <w:rsid w:val="00D018F5"/>
    <w:rsid w:val="00D02250"/>
    <w:rsid w:val="00D12251"/>
    <w:rsid w:val="00D12986"/>
    <w:rsid w:val="00D1306E"/>
    <w:rsid w:val="00D14DB4"/>
    <w:rsid w:val="00D15EF0"/>
    <w:rsid w:val="00D257ED"/>
    <w:rsid w:val="00D265DA"/>
    <w:rsid w:val="00D26690"/>
    <w:rsid w:val="00D27BB9"/>
    <w:rsid w:val="00D374B4"/>
    <w:rsid w:val="00D43CAB"/>
    <w:rsid w:val="00D4454E"/>
    <w:rsid w:val="00D466BA"/>
    <w:rsid w:val="00D46BA3"/>
    <w:rsid w:val="00D514C5"/>
    <w:rsid w:val="00D518F3"/>
    <w:rsid w:val="00D51BEA"/>
    <w:rsid w:val="00D52FAF"/>
    <w:rsid w:val="00D64C55"/>
    <w:rsid w:val="00D66F56"/>
    <w:rsid w:val="00D671D8"/>
    <w:rsid w:val="00D74E57"/>
    <w:rsid w:val="00D75B15"/>
    <w:rsid w:val="00D777C2"/>
    <w:rsid w:val="00D8361A"/>
    <w:rsid w:val="00D838B0"/>
    <w:rsid w:val="00D85167"/>
    <w:rsid w:val="00D85264"/>
    <w:rsid w:val="00D85E4A"/>
    <w:rsid w:val="00D900F2"/>
    <w:rsid w:val="00D93F9B"/>
    <w:rsid w:val="00D94094"/>
    <w:rsid w:val="00D9795C"/>
    <w:rsid w:val="00D97C8D"/>
    <w:rsid w:val="00D97CD3"/>
    <w:rsid w:val="00DA133A"/>
    <w:rsid w:val="00DA2D9B"/>
    <w:rsid w:val="00DB2629"/>
    <w:rsid w:val="00DB65F2"/>
    <w:rsid w:val="00DC2AA5"/>
    <w:rsid w:val="00DC6150"/>
    <w:rsid w:val="00DC6E73"/>
    <w:rsid w:val="00DC73F5"/>
    <w:rsid w:val="00DD0C11"/>
    <w:rsid w:val="00DD2E85"/>
    <w:rsid w:val="00DD395A"/>
    <w:rsid w:val="00DD477B"/>
    <w:rsid w:val="00DE1264"/>
    <w:rsid w:val="00DE1590"/>
    <w:rsid w:val="00DE23F3"/>
    <w:rsid w:val="00DE2CEB"/>
    <w:rsid w:val="00DE3235"/>
    <w:rsid w:val="00DE4FFA"/>
    <w:rsid w:val="00DF1FD9"/>
    <w:rsid w:val="00DF68A6"/>
    <w:rsid w:val="00DF77CE"/>
    <w:rsid w:val="00DF7AF2"/>
    <w:rsid w:val="00E00224"/>
    <w:rsid w:val="00E04197"/>
    <w:rsid w:val="00E04E10"/>
    <w:rsid w:val="00E05CE2"/>
    <w:rsid w:val="00E06572"/>
    <w:rsid w:val="00E06E10"/>
    <w:rsid w:val="00E13244"/>
    <w:rsid w:val="00E14057"/>
    <w:rsid w:val="00E153E9"/>
    <w:rsid w:val="00E16ADE"/>
    <w:rsid w:val="00E22567"/>
    <w:rsid w:val="00E24B80"/>
    <w:rsid w:val="00E24F06"/>
    <w:rsid w:val="00E27CEB"/>
    <w:rsid w:val="00E42EBE"/>
    <w:rsid w:val="00E43FAA"/>
    <w:rsid w:val="00E55FF0"/>
    <w:rsid w:val="00E61703"/>
    <w:rsid w:val="00E62DAF"/>
    <w:rsid w:val="00E64C0C"/>
    <w:rsid w:val="00E67120"/>
    <w:rsid w:val="00E67645"/>
    <w:rsid w:val="00E67CA6"/>
    <w:rsid w:val="00E745ED"/>
    <w:rsid w:val="00E76B3E"/>
    <w:rsid w:val="00E808C0"/>
    <w:rsid w:val="00E8337E"/>
    <w:rsid w:val="00E83A81"/>
    <w:rsid w:val="00E87240"/>
    <w:rsid w:val="00E941E9"/>
    <w:rsid w:val="00E96278"/>
    <w:rsid w:val="00EA28B9"/>
    <w:rsid w:val="00EA6DE9"/>
    <w:rsid w:val="00EB10B9"/>
    <w:rsid w:val="00EB7A91"/>
    <w:rsid w:val="00EC3AA9"/>
    <w:rsid w:val="00EC4A6F"/>
    <w:rsid w:val="00EC4C17"/>
    <w:rsid w:val="00EC5D71"/>
    <w:rsid w:val="00EC79DD"/>
    <w:rsid w:val="00ED0052"/>
    <w:rsid w:val="00ED19AD"/>
    <w:rsid w:val="00EE0823"/>
    <w:rsid w:val="00EE5D57"/>
    <w:rsid w:val="00EE736B"/>
    <w:rsid w:val="00EF0B2E"/>
    <w:rsid w:val="00EF1A5F"/>
    <w:rsid w:val="00EF4D03"/>
    <w:rsid w:val="00EF6131"/>
    <w:rsid w:val="00EF6F50"/>
    <w:rsid w:val="00F008C5"/>
    <w:rsid w:val="00F01611"/>
    <w:rsid w:val="00F16C30"/>
    <w:rsid w:val="00F22B55"/>
    <w:rsid w:val="00F251D1"/>
    <w:rsid w:val="00F32C10"/>
    <w:rsid w:val="00F3364B"/>
    <w:rsid w:val="00F3460C"/>
    <w:rsid w:val="00F36102"/>
    <w:rsid w:val="00F4166C"/>
    <w:rsid w:val="00F428DB"/>
    <w:rsid w:val="00F43FC2"/>
    <w:rsid w:val="00F46EB9"/>
    <w:rsid w:val="00F5302A"/>
    <w:rsid w:val="00F55482"/>
    <w:rsid w:val="00F56778"/>
    <w:rsid w:val="00F56825"/>
    <w:rsid w:val="00F61E1E"/>
    <w:rsid w:val="00F6345C"/>
    <w:rsid w:val="00F65CAD"/>
    <w:rsid w:val="00F705FC"/>
    <w:rsid w:val="00F743C3"/>
    <w:rsid w:val="00F76A56"/>
    <w:rsid w:val="00F86CBC"/>
    <w:rsid w:val="00F9017C"/>
    <w:rsid w:val="00F90254"/>
    <w:rsid w:val="00F91A8F"/>
    <w:rsid w:val="00F9465A"/>
    <w:rsid w:val="00F97B81"/>
    <w:rsid w:val="00FA00B4"/>
    <w:rsid w:val="00FA036B"/>
    <w:rsid w:val="00FA69AC"/>
    <w:rsid w:val="00FA7034"/>
    <w:rsid w:val="00FA7516"/>
    <w:rsid w:val="00FB2D24"/>
    <w:rsid w:val="00FC160F"/>
    <w:rsid w:val="00FC3C84"/>
    <w:rsid w:val="00FC651E"/>
    <w:rsid w:val="00FC7A9F"/>
    <w:rsid w:val="00FD2384"/>
    <w:rsid w:val="00FD2F6A"/>
    <w:rsid w:val="00FE54EB"/>
    <w:rsid w:val="00FE594B"/>
    <w:rsid w:val="00FE79BB"/>
    <w:rsid w:val="00FE7E9E"/>
    <w:rsid w:val="00FF1D15"/>
    <w:rsid w:val="00FF5C27"/>
    <w:rsid w:val="00FF5CEF"/>
    <w:rsid w:val="00FF6B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057EE"/>
  <w15:chartTrackingRefBased/>
  <w15:docId w15:val="{67470512-1C45-4C37-8E69-53A3C57E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6BCE"/>
  </w:style>
  <w:style w:type="paragraph" w:styleId="Heading1">
    <w:name w:val="heading 1"/>
    <w:next w:val="Normal"/>
    <w:link w:val="Heading1Char"/>
    <w:uiPriority w:val="9"/>
    <w:unhideWhenUsed/>
    <w:qFormat/>
    <w:rsid w:val="00C71442"/>
    <w:pPr>
      <w:keepNext/>
      <w:keepLines/>
      <w:spacing w:after="4" w:line="267" w:lineRule="auto"/>
      <w:ind w:left="202" w:hanging="10"/>
      <w:outlineLvl w:val="0"/>
    </w:pPr>
    <w:rPr>
      <w:rFonts w:ascii="Times New Roman" w:eastAsia="Times New Roman" w:hAnsi="Times New Roman" w:cs="Times New Roman"/>
      <w:b/>
      <w:color w:val="000000"/>
      <w:sz w:val="20"/>
      <w:lang w:val="ru-RU" w:eastAsia="ru-RU"/>
    </w:rPr>
  </w:style>
  <w:style w:type="paragraph" w:styleId="Heading2">
    <w:name w:val="heading 2"/>
    <w:next w:val="Normal"/>
    <w:link w:val="Heading2Char"/>
    <w:uiPriority w:val="9"/>
    <w:unhideWhenUsed/>
    <w:qFormat/>
    <w:rsid w:val="00C71442"/>
    <w:pPr>
      <w:keepNext/>
      <w:keepLines/>
      <w:spacing w:after="4" w:line="267" w:lineRule="auto"/>
      <w:ind w:left="202" w:hanging="10"/>
      <w:outlineLvl w:val="1"/>
    </w:pPr>
    <w:rPr>
      <w:rFonts w:ascii="Times New Roman" w:eastAsia="Times New Roman" w:hAnsi="Times New Roman" w:cs="Times New Roman"/>
      <w:b/>
      <w:color w:val="000000"/>
      <w:sz w:val="20"/>
      <w:lang w:val="ru-RU" w:eastAsia="ru-RU"/>
    </w:rPr>
  </w:style>
  <w:style w:type="paragraph" w:styleId="Heading5">
    <w:name w:val="heading 5"/>
    <w:basedOn w:val="Normal"/>
    <w:next w:val="Normal"/>
    <w:link w:val="Heading5Char"/>
    <w:uiPriority w:val="9"/>
    <w:semiHidden/>
    <w:unhideWhenUsed/>
    <w:qFormat/>
    <w:rsid w:val="004538A0"/>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1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71442"/>
    <w:rPr>
      <w:rFonts w:ascii="Times New Roman" w:eastAsia="Times New Roman" w:hAnsi="Times New Roman" w:cs="Times New Roman"/>
      <w:b/>
      <w:color w:val="000000"/>
      <w:sz w:val="20"/>
      <w:lang w:val="ru-RU" w:eastAsia="ru-RU"/>
    </w:rPr>
  </w:style>
  <w:style w:type="character" w:customStyle="1" w:styleId="Heading2Char">
    <w:name w:val="Heading 2 Char"/>
    <w:basedOn w:val="DefaultParagraphFont"/>
    <w:link w:val="Heading2"/>
    <w:uiPriority w:val="9"/>
    <w:rsid w:val="00C71442"/>
    <w:rPr>
      <w:rFonts w:ascii="Times New Roman" w:eastAsia="Times New Roman" w:hAnsi="Times New Roman" w:cs="Times New Roman"/>
      <w:b/>
      <w:color w:val="000000"/>
      <w:sz w:val="20"/>
      <w:lang w:val="ru-RU" w:eastAsia="ru-RU"/>
    </w:rPr>
  </w:style>
  <w:style w:type="table" w:customStyle="1" w:styleId="TableGrid0">
    <w:name w:val="TableGrid"/>
    <w:rsid w:val="00C71442"/>
    <w:pPr>
      <w:spacing w:after="0" w:line="240" w:lineRule="auto"/>
    </w:pPr>
    <w:rPr>
      <w:rFonts w:eastAsiaTheme="minorEastAsia"/>
      <w:lang w:val="ru-RU" w:eastAsia="ru-RU"/>
    </w:rPr>
    <w:tblPr>
      <w:tblCellMar>
        <w:top w:w="0" w:type="dxa"/>
        <w:left w:w="0" w:type="dxa"/>
        <w:bottom w:w="0" w:type="dxa"/>
        <w:right w:w="0" w:type="dxa"/>
      </w:tblCellMar>
    </w:tblPr>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Bullet1"/>
    <w:basedOn w:val="Normal"/>
    <w:link w:val="ListParagraphChar"/>
    <w:uiPriority w:val="34"/>
    <w:qFormat/>
    <w:rsid w:val="00C71442"/>
    <w:pPr>
      <w:spacing w:after="33" w:line="271" w:lineRule="auto"/>
      <w:ind w:left="720" w:right="188" w:firstLine="530"/>
      <w:contextualSpacing/>
      <w:jc w:val="both"/>
    </w:pPr>
    <w:rPr>
      <w:rFonts w:ascii="Times New Roman" w:eastAsia="Times New Roman" w:hAnsi="Times New Roman" w:cs="Times New Roman"/>
      <w:color w:val="000000"/>
      <w:sz w:val="20"/>
      <w:lang w:val="ru-RU" w:eastAsia="ru-RU"/>
    </w:rPr>
  </w:style>
  <w:style w:type="paragraph" w:customStyle="1" w:styleId="Standard">
    <w:name w:val="Standard"/>
    <w:rsid w:val="00C71442"/>
    <w:pPr>
      <w:suppressAutoHyphens/>
      <w:autoSpaceDN w:val="0"/>
      <w:spacing w:after="33" w:line="268" w:lineRule="auto"/>
      <w:ind w:right="188" w:firstLine="530"/>
      <w:jc w:val="both"/>
    </w:pPr>
    <w:rPr>
      <w:rFonts w:ascii="Times New Roman" w:eastAsia="Times New Roman" w:hAnsi="Times New Roman" w:cs="Times New Roman"/>
      <w:color w:val="000000"/>
      <w:kern w:val="3"/>
      <w:sz w:val="20"/>
      <w:lang w:val="ru-RU" w:eastAsia="ru-RU"/>
    </w:rPr>
  </w:style>
  <w:style w:type="numbering" w:customStyle="1" w:styleId="WWNum46">
    <w:name w:val="WWNum46"/>
    <w:rsid w:val="00C71442"/>
    <w:pPr>
      <w:numPr>
        <w:numId w:val="1"/>
      </w:numPr>
    </w:pPr>
  </w:style>
  <w:style w:type="paragraph" w:styleId="HTMLPreformatted">
    <w:name w:val="HTML Preformatted"/>
    <w:basedOn w:val="Normal"/>
    <w:link w:val="HTMLPreformattedChar"/>
    <w:uiPriority w:val="99"/>
    <w:semiHidden/>
    <w:unhideWhenUsed/>
    <w:rsid w:val="00C714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PreformattedChar">
    <w:name w:val="HTML Preformatted Char"/>
    <w:basedOn w:val="DefaultParagraphFont"/>
    <w:link w:val="HTMLPreformatted"/>
    <w:uiPriority w:val="99"/>
    <w:semiHidden/>
    <w:rsid w:val="00C71442"/>
    <w:rPr>
      <w:rFonts w:ascii="Courier New" w:eastAsia="Times New Roman" w:hAnsi="Courier New" w:cs="Courier New"/>
      <w:sz w:val="20"/>
      <w:szCs w:val="20"/>
      <w:lang w:val="ru-RU" w:eastAsia="ru-RU"/>
    </w:rPr>
  </w:style>
  <w:style w:type="character" w:customStyle="1" w:styleId="y2iqfc">
    <w:name w:val="y2iqfc"/>
    <w:basedOn w:val="DefaultParagraphFont"/>
    <w:rsid w:val="00C71442"/>
  </w:style>
  <w:style w:type="character" w:styleId="Hyperlink">
    <w:name w:val="Hyperlink"/>
    <w:basedOn w:val="DefaultParagraphFont"/>
    <w:uiPriority w:val="99"/>
    <w:unhideWhenUsed/>
    <w:rsid w:val="00C71442"/>
    <w:rPr>
      <w:color w:val="0000FF"/>
      <w:u w:val="single"/>
    </w:rPr>
  </w:style>
  <w:style w:type="paragraph" w:customStyle="1" w:styleId="formattext">
    <w:name w:val="formattext"/>
    <w:basedOn w:val="Normal"/>
    <w:rsid w:val="00C714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BalloonText">
    <w:name w:val="Balloon Text"/>
    <w:basedOn w:val="Normal"/>
    <w:link w:val="BalloonTextChar"/>
    <w:uiPriority w:val="99"/>
    <w:semiHidden/>
    <w:unhideWhenUsed/>
    <w:rsid w:val="00C71442"/>
    <w:pPr>
      <w:spacing w:after="0" w:line="240" w:lineRule="auto"/>
      <w:ind w:right="188" w:firstLine="530"/>
      <w:jc w:val="both"/>
    </w:pPr>
    <w:rPr>
      <w:rFonts w:ascii="Segoe UI" w:eastAsia="Times New Roman" w:hAnsi="Segoe UI" w:cs="Segoe UI"/>
      <w:color w:val="000000"/>
      <w:sz w:val="18"/>
      <w:szCs w:val="18"/>
      <w:lang w:val="ru-RU" w:eastAsia="ru-RU"/>
    </w:rPr>
  </w:style>
  <w:style w:type="character" w:customStyle="1" w:styleId="BalloonTextChar">
    <w:name w:val="Balloon Text Char"/>
    <w:basedOn w:val="DefaultParagraphFont"/>
    <w:link w:val="BalloonText"/>
    <w:uiPriority w:val="99"/>
    <w:semiHidden/>
    <w:rsid w:val="00C71442"/>
    <w:rPr>
      <w:rFonts w:ascii="Segoe UI" w:eastAsia="Times New Roman" w:hAnsi="Segoe UI" w:cs="Segoe UI"/>
      <w:color w:val="000000"/>
      <w:sz w:val="18"/>
      <w:szCs w:val="18"/>
      <w:lang w:val="ru-RU" w:eastAsia="ru-RU"/>
    </w:rPr>
  </w:style>
  <w:style w:type="paragraph" w:styleId="Header">
    <w:name w:val="header"/>
    <w:basedOn w:val="Normal"/>
    <w:link w:val="HeaderChar"/>
    <w:uiPriority w:val="99"/>
    <w:unhideWhenUsed/>
    <w:rsid w:val="00C71442"/>
    <w:pPr>
      <w:tabs>
        <w:tab w:val="center" w:pos="4677"/>
        <w:tab w:val="right" w:pos="9355"/>
      </w:tabs>
      <w:spacing w:after="0" w:line="240" w:lineRule="auto"/>
      <w:ind w:right="188" w:firstLine="530"/>
      <w:jc w:val="both"/>
    </w:pPr>
    <w:rPr>
      <w:rFonts w:ascii="Times New Roman" w:eastAsia="Times New Roman" w:hAnsi="Times New Roman" w:cs="Times New Roman"/>
      <w:color w:val="000000"/>
      <w:sz w:val="20"/>
      <w:lang w:val="ru-RU" w:eastAsia="ru-RU"/>
    </w:rPr>
  </w:style>
  <w:style w:type="character" w:customStyle="1" w:styleId="HeaderChar">
    <w:name w:val="Header Char"/>
    <w:basedOn w:val="DefaultParagraphFont"/>
    <w:link w:val="Header"/>
    <w:uiPriority w:val="99"/>
    <w:rsid w:val="00C71442"/>
    <w:rPr>
      <w:rFonts w:ascii="Times New Roman" w:eastAsia="Times New Roman" w:hAnsi="Times New Roman" w:cs="Times New Roman"/>
      <w:color w:val="000000"/>
      <w:sz w:val="20"/>
      <w:lang w:val="ru-RU"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webb"/>
    <w:basedOn w:val="Normal"/>
    <w:link w:val="NormalWebChar"/>
    <w:uiPriority w:val="99"/>
    <w:unhideWhenUsed/>
    <w:qFormat/>
    <w:rsid w:val="00C71442"/>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user-name">
    <w:name w:val="user-name"/>
    <w:rsid w:val="00C71442"/>
    <w:rPr>
      <w:rFonts w:ascii="Times New Roman" w:hAnsi="Times New Roman" w:cs="Times New Roman" w:hint="default"/>
    </w:rPr>
  </w:style>
  <w:style w:type="paragraph" w:styleId="CommentText">
    <w:name w:val="annotation text"/>
    <w:basedOn w:val="Normal"/>
    <w:link w:val="CommentTextChar"/>
    <w:uiPriority w:val="99"/>
    <w:semiHidden/>
    <w:unhideWhenUsed/>
    <w:rsid w:val="00C71442"/>
    <w:pPr>
      <w:spacing w:after="33" w:line="240" w:lineRule="auto"/>
      <w:ind w:right="188" w:firstLine="530"/>
      <w:jc w:val="both"/>
    </w:pPr>
    <w:rPr>
      <w:rFonts w:ascii="Times New Roman" w:eastAsia="Times New Roman" w:hAnsi="Times New Roman" w:cs="Times New Roman"/>
      <w:color w:val="000000"/>
      <w:sz w:val="20"/>
      <w:szCs w:val="20"/>
      <w:lang w:val="ru-RU" w:eastAsia="ru-RU"/>
    </w:rPr>
  </w:style>
  <w:style w:type="character" w:customStyle="1" w:styleId="CommentTextChar">
    <w:name w:val="Comment Text Char"/>
    <w:basedOn w:val="DefaultParagraphFont"/>
    <w:link w:val="CommentText"/>
    <w:uiPriority w:val="99"/>
    <w:semiHidden/>
    <w:rsid w:val="00C71442"/>
    <w:rPr>
      <w:rFonts w:ascii="Times New Roman" w:eastAsia="Times New Roman" w:hAnsi="Times New Roman" w:cs="Times New Roman"/>
      <w:color w:val="000000"/>
      <w:sz w:val="20"/>
      <w:szCs w:val="20"/>
      <w:lang w:val="ru-RU" w:eastAsia="ru-RU"/>
    </w:rPr>
  </w:style>
  <w:style w:type="paragraph" w:styleId="TOCHeading">
    <w:name w:val="TOC Heading"/>
    <w:basedOn w:val="Heading1"/>
    <w:next w:val="Normal"/>
    <w:uiPriority w:val="39"/>
    <w:unhideWhenUsed/>
    <w:qFormat/>
    <w:rsid w:val="00C71442"/>
    <w:pPr>
      <w:spacing w:before="240" w:after="0" w:line="259" w:lineRule="auto"/>
      <w:ind w:left="0" w:firstLine="0"/>
      <w:outlineLvl w:val="9"/>
    </w:pPr>
    <w:rPr>
      <w:rFonts w:asciiTheme="majorHAnsi" w:eastAsiaTheme="majorEastAsia" w:hAnsiTheme="majorHAnsi" w:cstheme="majorBidi"/>
      <w:b w:val="0"/>
      <w:color w:val="2E74B5" w:themeColor="accent1" w:themeShade="BF"/>
      <w:sz w:val="32"/>
      <w:szCs w:val="32"/>
    </w:rPr>
  </w:style>
  <w:style w:type="paragraph" w:styleId="TOC1">
    <w:name w:val="toc 1"/>
    <w:basedOn w:val="Normal"/>
    <w:next w:val="Normal"/>
    <w:autoRedefine/>
    <w:uiPriority w:val="39"/>
    <w:unhideWhenUsed/>
    <w:rsid w:val="00C71442"/>
    <w:pPr>
      <w:spacing w:after="100" w:line="271" w:lineRule="auto"/>
      <w:ind w:right="188" w:firstLine="530"/>
      <w:jc w:val="both"/>
    </w:pPr>
    <w:rPr>
      <w:rFonts w:ascii="Times New Roman" w:eastAsia="Times New Roman" w:hAnsi="Times New Roman" w:cs="Times New Roman"/>
      <w:color w:val="000000"/>
      <w:sz w:val="20"/>
      <w:lang w:val="ru-RU" w:eastAsia="ru-RU"/>
    </w:rPr>
  </w:style>
  <w:style w:type="paragraph" w:styleId="TOC2">
    <w:name w:val="toc 2"/>
    <w:basedOn w:val="Normal"/>
    <w:next w:val="Normal"/>
    <w:autoRedefine/>
    <w:uiPriority w:val="39"/>
    <w:unhideWhenUsed/>
    <w:rsid w:val="00C71442"/>
    <w:pPr>
      <w:spacing w:after="100" w:line="271" w:lineRule="auto"/>
      <w:ind w:left="200" w:right="188" w:firstLine="530"/>
      <w:jc w:val="both"/>
    </w:pPr>
    <w:rPr>
      <w:rFonts w:ascii="Times New Roman" w:eastAsia="Times New Roman" w:hAnsi="Times New Roman" w:cs="Times New Roman"/>
      <w:color w:val="000000"/>
      <w:sz w:val="20"/>
      <w:lang w:val="ru-RU" w:eastAsia="ru-RU"/>
    </w:rPr>
  </w:style>
  <w:style w:type="character" w:styleId="Strong">
    <w:name w:val="Strong"/>
    <w:basedOn w:val="DefaultParagraphFont"/>
    <w:uiPriority w:val="22"/>
    <w:qFormat/>
    <w:rsid w:val="00C71442"/>
    <w:rPr>
      <w:b/>
      <w:bCs/>
    </w:rPr>
  </w:style>
  <w:style w:type="paragraph" w:styleId="Footer">
    <w:name w:val="footer"/>
    <w:basedOn w:val="Normal"/>
    <w:link w:val="FooterChar"/>
    <w:uiPriority w:val="99"/>
    <w:unhideWhenUsed/>
    <w:rsid w:val="00C71442"/>
    <w:pPr>
      <w:tabs>
        <w:tab w:val="center" w:pos="4844"/>
        <w:tab w:val="right" w:pos="9689"/>
      </w:tabs>
      <w:spacing w:after="0" w:line="240" w:lineRule="auto"/>
      <w:ind w:right="188" w:firstLine="530"/>
      <w:jc w:val="both"/>
    </w:pPr>
    <w:rPr>
      <w:rFonts w:ascii="Times New Roman" w:eastAsia="Times New Roman" w:hAnsi="Times New Roman" w:cs="Times New Roman"/>
      <w:color w:val="000000"/>
      <w:sz w:val="20"/>
      <w:lang w:val="ru-RU" w:eastAsia="ru-RU"/>
    </w:rPr>
  </w:style>
  <w:style w:type="character" w:customStyle="1" w:styleId="FooterChar">
    <w:name w:val="Footer Char"/>
    <w:basedOn w:val="DefaultParagraphFont"/>
    <w:link w:val="Footer"/>
    <w:uiPriority w:val="99"/>
    <w:rsid w:val="00C71442"/>
    <w:rPr>
      <w:rFonts w:ascii="Times New Roman" w:eastAsia="Times New Roman" w:hAnsi="Times New Roman" w:cs="Times New Roman"/>
      <w:color w:val="000000"/>
      <w:sz w:val="20"/>
      <w:lang w:val="ru-RU" w:eastAsia="ru-RU"/>
    </w:rPr>
  </w:style>
  <w:style w:type="paragraph" w:customStyle="1" w:styleId="naxarar">
    <w:name w:val="naxarar"/>
    <w:basedOn w:val="Normal"/>
    <w:rsid w:val="00C71442"/>
    <w:pPr>
      <w:spacing w:after="0" w:line="240" w:lineRule="auto"/>
      <w:ind w:left="397" w:right="283"/>
      <w:jc w:val="both"/>
    </w:pPr>
    <w:rPr>
      <w:rFonts w:ascii="Dallak Helv" w:eastAsia="Times New Roman" w:hAnsi="Dallak Helv" w:cs="Dallak Helv"/>
      <w:b/>
      <w:sz w:val="18"/>
      <w:szCs w:val="20"/>
    </w:rPr>
  </w:style>
  <w:style w:type="paragraph" w:customStyle="1" w:styleId="hodvatsken">
    <w:name w:val="hodvats ken"/>
    <w:basedOn w:val="Normal"/>
    <w:rsid w:val="00C71442"/>
    <w:pPr>
      <w:tabs>
        <w:tab w:val="left" w:pos="993"/>
        <w:tab w:val="left" w:pos="1985"/>
      </w:tabs>
      <w:spacing w:before="57" w:after="170" w:line="260" w:lineRule="exact"/>
      <w:jc w:val="center"/>
    </w:pPr>
    <w:rPr>
      <w:rFonts w:ascii="Dallak Helv" w:eastAsia="Times New Roman" w:hAnsi="Dallak Helv" w:cs="Dallak Helv"/>
      <w:b/>
      <w:sz w:val="18"/>
      <w:szCs w:val="20"/>
    </w:rPr>
  </w:style>
  <w:style w:type="character" w:customStyle="1" w:styleId="NormalWebChar">
    <w:name w:val="Normal (Web) Char"/>
    <w:aliases w:val="Обычный (веб) Знак Знак Char,Знак Знак Знак Знак Char,Знак Знак1 Char,Обычный (веб) Знак Знак Знак Char,Знак Знак Знак1 Знак Знак Знак Знак Знак Char,Знак1 Char,webb Char"/>
    <w:link w:val="NormalWeb"/>
    <w:uiPriority w:val="99"/>
    <w:locked/>
    <w:rsid w:val="00C71442"/>
    <w:rPr>
      <w:rFonts w:ascii="Times New Roman" w:eastAsia="Times New Roman" w:hAnsi="Times New Roman" w:cs="Times New Roman"/>
      <w:sz w:val="24"/>
      <w:szCs w:val="24"/>
      <w:lang w:val="ru-RU" w:eastAsia="ru-RU"/>
    </w:rPr>
  </w:style>
  <w:style w:type="paragraph" w:customStyle="1" w:styleId="Default">
    <w:name w:val="Default"/>
    <w:rsid w:val="00C71442"/>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qFormat/>
    <w:locked/>
    <w:rsid w:val="00C71442"/>
    <w:rPr>
      <w:rFonts w:ascii="Times New Roman" w:eastAsia="Times New Roman" w:hAnsi="Times New Roman" w:cs="Times New Roman"/>
      <w:color w:val="000000"/>
      <w:sz w:val="20"/>
      <w:lang w:val="ru-RU" w:eastAsia="ru-RU"/>
    </w:rPr>
  </w:style>
  <w:style w:type="paragraph" w:customStyle="1" w:styleId="a">
    <w:name w:val="Բաժնի անվանում"/>
    <w:basedOn w:val="ListParagraph"/>
    <w:link w:val="Char"/>
    <w:qFormat/>
    <w:rsid w:val="00C71442"/>
    <w:pPr>
      <w:autoSpaceDE w:val="0"/>
      <w:autoSpaceDN w:val="0"/>
      <w:adjustRightInd w:val="0"/>
      <w:spacing w:after="0" w:line="276" w:lineRule="auto"/>
      <w:ind w:right="0" w:hanging="360"/>
    </w:pPr>
    <w:rPr>
      <w:rFonts w:ascii="GHEA Grapalat" w:eastAsiaTheme="minorHAnsi" w:hAnsi="GHEA Grapalat"/>
      <w:b/>
      <w:bCs/>
      <w:color w:val="333333"/>
      <w:sz w:val="28"/>
      <w:szCs w:val="24"/>
      <w:lang w:val="hy-AM" w:eastAsia="en-US"/>
    </w:rPr>
  </w:style>
  <w:style w:type="character" w:customStyle="1" w:styleId="Char">
    <w:name w:val="Բաժնի անվանում Char"/>
    <w:basedOn w:val="DefaultParagraphFont"/>
    <w:link w:val="a"/>
    <w:rsid w:val="00C71442"/>
    <w:rPr>
      <w:rFonts w:ascii="GHEA Grapalat" w:hAnsi="GHEA Grapalat" w:cs="Times New Roman"/>
      <w:b/>
      <w:bCs/>
      <w:color w:val="333333"/>
      <w:sz w:val="28"/>
      <w:szCs w:val="24"/>
      <w:lang w:val="hy-AM"/>
    </w:rPr>
  </w:style>
  <w:style w:type="paragraph" w:styleId="BodyTextIndent">
    <w:name w:val="Body Text Indent"/>
    <w:basedOn w:val="Normal"/>
    <w:link w:val="BodyTextIndentChar"/>
    <w:uiPriority w:val="99"/>
    <w:unhideWhenUsed/>
    <w:rsid w:val="00C71442"/>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71442"/>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4538A0"/>
    <w:rPr>
      <w:rFonts w:asciiTheme="majorHAnsi" w:eastAsiaTheme="majorEastAsia" w:hAnsiTheme="majorHAnsi" w:cstheme="majorBidi"/>
      <w:color w:val="2E74B5" w:themeColor="accent1" w:themeShade="BF"/>
    </w:rPr>
  </w:style>
  <w:style w:type="paragraph" w:styleId="BodyTextIndent2">
    <w:name w:val="Body Text Indent 2"/>
    <w:basedOn w:val="Normal"/>
    <w:link w:val="BodyTextIndent2Char"/>
    <w:uiPriority w:val="99"/>
    <w:semiHidden/>
    <w:unhideWhenUsed/>
    <w:rsid w:val="004F657B"/>
    <w:pPr>
      <w:spacing w:after="120" w:line="480" w:lineRule="auto"/>
      <w:ind w:left="360"/>
    </w:pPr>
  </w:style>
  <w:style w:type="character" w:customStyle="1" w:styleId="BodyTextIndent2Char">
    <w:name w:val="Body Text Indent 2 Char"/>
    <w:basedOn w:val="DefaultParagraphFont"/>
    <w:link w:val="BodyTextIndent2"/>
    <w:uiPriority w:val="99"/>
    <w:semiHidden/>
    <w:rsid w:val="004F657B"/>
  </w:style>
  <w:style w:type="character" w:styleId="Emphasis">
    <w:name w:val="Emphasis"/>
    <w:basedOn w:val="DefaultParagraphFont"/>
    <w:uiPriority w:val="20"/>
    <w:qFormat/>
    <w:rsid w:val="00EC3AA9"/>
    <w:rPr>
      <w:i/>
      <w:iCs/>
    </w:rPr>
  </w:style>
  <w:style w:type="numbering" w:customStyle="1" w:styleId="NoList1">
    <w:name w:val="No List1"/>
    <w:next w:val="NoList"/>
    <w:uiPriority w:val="99"/>
    <w:semiHidden/>
    <w:unhideWhenUsed/>
    <w:rsid w:val="009C4A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042624">
      <w:bodyDiv w:val="1"/>
      <w:marLeft w:val="0"/>
      <w:marRight w:val="0"/>
      <w:marTop w:val="0"/>
      <w:marBottom w:val="0"/>
      <w:divBdr>
        <w:top w:val="none" w:sz="0" w:space="0" w:color="auto"/>
        <w:left w:val="none" w:sz="0" w:space="0" w:color="auto"/>
        <w:bottom w:val="none" w:sz="0" w:space="0" w:color="auto"/>
        <w:right w:val="none" w:sz="0" w:space="0" w:color="auto"/>
      </w:divBdr>
    </w:div>
    <w:div w:id="212469439">
      <w:bodyDiv w:val="1"/>
      <w:marLeft w:val="0"/>
      <w:marRight w:val="0"/>
      <w:marTop w:val="0"/>
      <w:marBottom w:val="0"/>
      <w:divBdr>
        <w:top w:val="none" w:sz="0" w:space="0" w:color="auto"/>
        <w:left w:val="none" w:sz="0" w:space="0" w:color="auto"/>
        <w:bottom w:val="none" w:sz="0" w:space="0" w:color="auto"/>
        <w:right w:val="none" w:sz="0" w:space="0" w:color="auto"/>
      </w:divBdr>
    </w:div>
    <w:div w:id="410079979">
      <w:bodyDiv w:val="1"/>
      <w:marLeft w:val="0"/>
      <w:marRight w:val="0"/>
      <w:marTop w:val="0"/>
      <w:marBottom w:val="0"/>
      <w:divBdr>
        <w:top w:val="none" w:sz="0" w:space="0" w:color="auto"/>
        <w:left w:val="none" w:sz="0" w:space="0" w:color="auto"/>
        <w:bottom w:val="none" w:sz="0" w:space="0" w:color="auto"/>
        <w:right w:val="none" w:sz="0" w:space="0" w:color="auto"/>
      </w:divBdr>
    </w:div>
    <w:div w:id="474883560">
      <w:bodyDiv w:val="1"/>
      <w:marLeft w:val="0"/>
      <w:marRight w:val="0"/>
      <w:marTop w:val="0"/>
      <w:marBottom w:val="0"/>
      <w:divBdr>
        <w:top w:val="none" w:sz="0" w:space="0" w:color="auto"/>
        <w:left w:val="none" w:sz="0" w:space="0" w:color="auto"/>
        <w:bottom w:val="none" w:sz="0" w:space="0" w:color="auto"/>
        <w:right w:val="none" w:sz="0" w:space="0" w:color="auto"/>
      </w:divBdr>
    </w:div>
    <w:div w:id="504175520">
      <w:bodyDiv w:val="1"/>
      <w:marLeft w:val="0"/>
      <w:marRight w:val="0"/>
      <w:marTop w:val="0"/>
      <w:marBottom w:val="0"/>
      <w:divBdr>
        <w:top w:val="none" w:sz="0" w:space="0" w:color="auto"/>
        <w:left w:val="none" w:sz="0" w:space="0" w:color="auto"/>
        <w:bottom w:val="none" w:sz="0" w:space="0" w:color="auto"/>
        <w:right w:val="none" w:sz="0" w:space="0" w:color="auto"/>
      </w:divBdr>
    </w:div>
    <w:div w:id="669334820">
      <w:bodyDiv w:val="1"/>
      <w:marLeft w:val="0"/>
      <w:marRight w:val="0"/>
      <w:marTop w:val="0"/>
      <w:marBottom w:val="0"/>
      <w:divBdr>
        <w:top w:val="none" w:sz="0" w:space="0" w:color="auto"/>
        <w:left w:val="none" w:sz="0" w:space="0" w:color="auto"/>
        <w:bottom w:val="none" w:sz="0" w:space="0" w:color="auto"/>
        <w:right w:val="none" w:sz="0" w:space="0" w:color="auto"/>
      </w:divBdr>
    </w:div>
    <w:div w:id="697319264">
      <w:bodyDiv w:val="1"/>
      <w:marLeft w:val="0"/>
      <w:marRight w:val="0"/>
      <w:marTop w:val="0"/>
      <w:marBottom w:val="0"/>
      <w:divBdr>
        <w:top w:val="none" w:sz="0" w:space="0" w:color="auto"/>
        <w:left w:val="none" w:sz="0" w:space="0" w:color="auto"/>
        <w:bottom w:val="none" w:sz="0" w:space="0" w:color="auto"/>
        <w:right w:val="none" w:sz="0" w:space="0" w:color="auto"/>
      </w:divBdr>
    </w:div>
    <w:div w:id="697436525">
      <w:bodyDiv w:val="1"/>
      <w:marLeft w:val="0"/>
      <w:marRight w:val="0"/>
      <w:marTop w:val="0"/>
      <w:marBottom w:val="0"/>
      <w:divBdr>
        <w:top w:val="none" w:sz="0" w:space="0" w:color="auto"/>
        <w:left w:val="none" w:sz="0" w:space="0" w:color="auto"/>
        <w:bottom w:val="none" w:sz="0" w:space="0" w:color="auto"/>
        <w:right w:val="none" w:sz="0" w:space="0" w:color="auto"/>
      </w:divBdr>
    </w:div>
    <w:div w:id="736898820">
      <w:bodyDiv w:val="1"/>
      <w:marLeft w:val="0"/>
      <w:marRight w:val="0"/>
      <w:marTop w:val="0"/>
      <w:marBottom w:val="0"/>
      <w:divBdr>
        <w:top w:val="none" w:sz="0" w:space="0" w:color="auto"/>
        <w:left w:val="none" w:sz="0" w:space="0" w:color="auto"/>
        <w:bottom w:val="none" w:sz="0" w:space="0" w:color="auto"/>
        <w:right w:val="none" w:sz="0" w:space="0" w:color="auto"/>
      </w:divBdr>
    </w:div>
    <w:div w:id="952904828">
      <w:bodyDiv w:val="1"/>
      <w:marLeft w:val="0"/>
      <w:marRight w:val="0"/>
      <w:marTop w:val="0"/>
      <w:marBottom w:val="0"/>
      <w:divBdr>
        <w:top w:val="none" w:sz="0" w:space="0" w:color="auto"/>
        <w:left w:val="none" w:sz="0" w:space="0" w:color="auto"/>
        <w:bottom w:val="none" w:sz="0" w:space="0" w:color="auto"/>
        <w:right w:val="none" w:sz="0" w:space="0" w:color="auto"/>
      </w:divBdr>
    </w:div>
    <w:div w:id="953562432">
      <w:bodyDiv w:val="1"/>
      <w:marLeft w:val="0"/>
      <w:marRight w:val="0"/>
      <w:marTop w:val="0"/>
      <w:marBottom w:val="0"/>
      <w:divBdr>
        <w:top w:val="none" w:sz="0" w:space="0" w:color="auto"/>
        <w:left w:val="none" w:sz="0" w:space="0" w:color="auto"/>
        <w:bottom w:val="none" w:sz="0" w:space="0" w:color="auto"/>
        <w:right w:val="none" w:sz="0" w:space="0" w:color="auto"/>
      </w:divBdr>
    </w:div>
    <w:div w:id="1041899638">
      <w:bodyDiv w:val="1"/>
      <w:marLeft w:val="0"/>
      <w:marRight w:val="0"/>
      <w:marTop w:val="0"/>
      <w:marBottom w:val="0"/>
      <w:divBdr>
        <w:top w:val="none" w:sz="0" w:space="0" w:color="auto"/>
        <w:left w:val="none" w:sz="0" w:space="0" w:color="auto"/>
        <w:bottom w:val="none" w:sz="0" w:space="0" w:color="auto"/>
        <w:right w:val="none" w:sz="0" w:space="0" w:color="auto"/>
      </w:divBdr>
    </w:div>
    <w:div w:id="1104035403">
      <w:bodyDiv w:val="1"/>
      <w:marLeft w:val="0"/>
      <w:marRight w:val="0"/>
      <w:marTop w:val="0"/>
      <w:marBottom w:val="0"/>
      <w:divBdr>
        <w:top w:val="none" w:sz="0" w:space="0" w:color="auto"/>
        <w:left w:val="none" w:sz="0" w:space="0" w:color="auto"/>
        <w:bottom w:val="none" w:sz="0" w:space="0" w:color="auto"/>
        <w:right w:val="none" w:sz="0" w:space="0" w:color="auto"/>
      </w:divBdr>
    </w:div>
    <w:div w:id="1110318024">
      <w:bodyDiv w:val="1"/>
      <w:marLeft w:val="0"/>
      <w:marRight w:val="0"/>
      <w:marTop w:val="0"/>
      <w:marBottom w:val="0"/>
      <w:divBdr>
        <w:top w:val="none" w:sz="0" w:space="0" w:color="auto"/>
        <w:left w:val="none" w:sz="0" w:space="0" w:color="auto"/>
        <w:bottom w:val="none" w:sz="0" w:space="0" w:color="auto"/>
        <w:right w:val="none" w:sz="0" w:space="0" w:color="auto"/>
      </w:divBdr>
    </w:div>
    <w:div w:id="1131479054">
      <w:bodyDiv w:val="1"/>
      <w:marLeft w:val="0"/>
      <w:marRight w:val="0"/>
      <w:marTop w:val="0"/>
      <w:marBottom w:val="0"/>
      <w:divBdr>
        <w:top w:val="none" w:sz="0" w:space="0" w:color="auto"/>
        <w:left w:val="none" w:sz="0" w:space="0" w:color="auto"/>
        <w:bottom w:val="none" w:sz="0" w:space="0" w:color="auto"/>
        <w:right w:val="none" w:sz="0" w:space="0" w:color="auto"/>
      </w:divBdr>
    </w:div>
    <w:div w:id="1263686923">
      <w:bodyDiv w:val="1"/>
      <w:marLeft w:val="0"/>
      <w:marRight w:val="0"/>
      <w:marTop w:val="0"/>
      <w:marBottom w:val="0"/>
      <w:divBdr>
        <w:top w:val="none" w:sz="0" w:space="0" w:color="auto"/>
        <w:left w:val="none" w:sz="0" w:space="0" w:color="auto"/>
        <w:bottom w:val="none" w:sz="0" w:space="0" w:color="auto"/>
        <w:right w:val="none" w:sz="0" w:space="0" w:color="auto"/>
      </w:divBdr>
    </w:div>
    <w:div w:id="1554191791">
      <w:bodyDiv w:val="1"/>
      <w:marLeft w:val="0"/>
      <w:marRight w:val="0"/>
      <w:marTop w:val="0"/>
      <w:marBottom w:val="0"/>
      <w:divBdr>
        <w:top w:val="none" w:sz="0" w:space="0" w:color="auto"/>
        <w:left w:val="none" w:sz="0" w:space="0" w:color="auto"/>
        <w:bottom w:val="none" w:sz="0" w:space="0" w:color="auto"/>
        <w:right w:val="none" w:sz="0" w:space="0" w:color="auto"/>
      </w:divBdr>
    </w:div>
    <w:div w:id="1694764363">
      <w:bodyDiv w:val="1"/>
      <w:marLeft w:val="0"/>
      <w:marRight w:val="0"/>
      <w:marTop w:val="0"/>
      <w:marBottom w:val="0"/>
      <w:divBdr>
        <w:top w:val="none" w:sz="0" w:space="0" w:color="auto"/>
        <w:left w:val="none" w:sz="0" w:space="0" w:color="auto"/>
        <w:bottom w:val="none" w:sz="0" w:space="0" w:color="auto"/>
        <w:right w:val="none" w:sz="0" w:space="0" w:color="auto"/>
      </w:divBdr>
    </w:div>
    <w:div w:id="1735011183">
      <w:bodyDiv w:val="1"/>
      <w:marLeft w:val="0"/>
      <w:marRight w:val="0"/>
      <w:marTop w:val="0"/>
      <w:marBottom w:val="0"/>
      <w:divBdr>
        <w:top w:val="none" w:sz="0" w:space="0" w:color="auto"/>
        <w:left w:val="none" w:sz="0" w:space="0" w:color="auto"/>
        <w:bottom w:val="none" w:sz="0" w:space="0" w:color="auto"/>
        <w:right w:val="none" w:sz="0" w:space="0" w:color="auto"/>
      </w:divBdr>
    </w:div>
    <w:div w:id="1838885524">
      <w:bodyDiv w:val="1"/>
      <w:marLeft w:val="0"/>
      <w:marRight w:val="0"/>
      <w:marTop w:val="0"/>
      <w:marBottom w:val="0"/>
      <w:divBdr>
        <w:top w:val="none" w:sz="0" w:space="0" w:color="auto"/>
        <w:left w:val="none" w:sz="0" w:space="0" w:color="auto"/>
        <w:bottom w:val="none" w:sz="0" w:space="0" w:color="auto"/>
        <w:right w:val="none" w:sz="0" w:space="0" w:color="auto"/>
      </w:divBdr>
    </w:div>
    <w:div w:id="1839226765">
      <w:bodyDiv w:val="1"/>
      <w:marLeft w:val="0"/>
      <w:marRight w:val="0"/>
      <w:marTop w:val="0"/>
      <w:marBottom w:val="0"/>
      <w:divBdr>
        <w:top w:val="none" w:sz="0" w:space="0" w:color="auto"/>
        <w:left w:val="none" w:sz="0" w:space="0" w:color="auto"/>
        <w:bottom w:val="none" w:sz="0" w:space="0" w:color="auto"/>
        <w:right w:val="none" w:sz="0" w:space="0" w:color="auto"/>
      </w:divBdr>
    </w:div>
    <w:div w:id="1839925949">
      <w:bodyDiv w:val="1"/>
      <w:marLeft w:val="0"/>
      <w:marRight w:val="0"/>
      <w:marTop w:val="0"/>
      <w:marBottom w:val="0"/>
      <w:divBdr>
        <w:top w:val="none" w:sz="0" w:space="0" w:color="auto"/>
        <w:left w:val="none" w:sz="0" w:space="0" w:color="auto"/>
        <w:bottom w:val="none" w:sz="0" w:space="0" w:color="auto"/>
        <w:right w:val="none" w:sz="0" w:space="0" w:color="auto"/>
      </w:divBdr>
    </w:div>
    <w:div w:id="1997687196">
      <w:bodyDiv w:val="1"/>
      <w:marLeft w:val="0"/>
      <w:marRight w:val="0"/>
      <w:marTop w:val="0"/>
      <w:marBottom w:val="0"/>
      <w:divBdr>
        <w:top w:val="none" w:sz="0" w:space="0" w:color="auto"/>
        <w:left w:val="none" w:sz="0" w:space="0" w:color="auto"/>
        <w:bottom w:val="none" w:sz="0" w:space="0" w:color="auto"/>
        <w:right w:val="none" w:sz="0" w:space="0" w:color="auto"/>
      </w:divBdr>
    </w:div>
    <w:div w:id="213093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B72BA0-CAEC-4A43-AC4B-AE10DC385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29385</Words>
  <Characters>167498</Characters>
  <Application>Microsoft Office Word</Application>
  <DocSecurity>0</DocSecurity>
  <Lines>1395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Ruzanna Adamyan</dc:creator>
  <cp:keywords>https:/mul2-mud.gov.am/tasks/722778/oneclick/12.Havelvac.docx?token=5bd8b4466c363a27adae5a1571d27594</cp:keywords>
  <dc:description/>
  <cp:lastModifiedBy>Marine Harutyunyan</cp:lastModifiedBy>
  <cp:revision>19</cp:revision>
  <cp:lastPrinted>2024-08-28T13:14:00Z</cp:lastPrinted>
  <dcterms:created xsi:type="dcterms:W3CDTF">2024-09-20T12:47:00Z</dcterms:created>
  <dcterms:modified xsi:type="dcterms:W3CDTF">2024-10-10T06:44:00Z</dcterms:modified>
</cp:coreProperties>
</file>