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0B5D" w:rsidRPr="00D75D85" w:rsidRDefault="00071913" w:rsidP="006C7842">
      <w:pPr>
        <w:tabs>
          <w:tab w:val="left" w:pos="567"/>
        </w:tabs>
        <w:spacing w:after="0" w:line="276" w:lineRule="auto"/>
        <w:jc w:val="right"/>
        <w:rPr>
          <w:rFonts w:ascii="GHEA Grapalat" w:hAnsi="GHEA Grapalat"/>
          <w:b/>
          <w:i/>
          <w:sz w:val="24"/>
          <w:szCs w:val="24"/>
          <w:lang w:val="hy-AM"/>
        </w:rPr>
      </w:pPr>
      <w:r w:rsidRPr="00D75D85">
        <w:rPr>
          <w:rFonts w:ascii="GHEA Grapalat" w:hAnsi="GHEA Grapalat"/>
          <w:b/>
          <w:i/>
          <w:sz w:val="24"/>
          <w:szCs w:val="24"/>
          <w:lang w:val="hy-AM"/>
        </w:rPr>
        <w:t>ՆԱԽԱԳԻԾ</w:t>
      </w:r>
    </w:p>
    <w:p w:rsidR="00ED22FB" w:rsidRPr="00D75D85" w:rsidRDefault="00ED22FB" w:rsidP="006C7842">
      <w:pPr>
        <w:spacing w:after="0" w:line="276" w:lineRule="auto"/>
        <w:ind w:firstLine="375"/>
        <w:jc w:val="center"/>
        <w:rPr>
          <w:rFonts w:ascii="GHEA Grapalat" w:hAnsi="GHEA Grapalat"/>
          <w:b/>
          <w:sz w:val="24"/>
          <w:szCs w:val="24"/>
          <w:lang w:val="hy-AM"/>
        </w:rPr>
      </w:pPr>
      <w:r w:rsidRPr="00D75D85">
        <w:rPr>
          <w:rFonts w:ascii="GHEA Grapalat" w:hAnsi="GHEA Grapalat"/>
          <w:b/>
          <w:sz w:val="24"/>
          <w:szCs w:val="24"/>
          <w:lang w:val="hy-AM"/>
        </w:rPr>
        <w:t>ՀԱՅԱՍՏԱՆԻ ՀԱՆՐԱՊԵՏՈՒԹՅԱՆ</w:t>
      </w:r>
    </w:p>
    <w:p w:rsidR="00ED22FB" w:rsidRPr="00D75D85" w:rsidRDefault="00ED22FB" w:rsidP="006C7842">
      <w:pPr>
        <w:spacing w:after="0" w:line="276" w:lineRule="auto"/>
        <w:ind w:firstLine="375"/>
        <w:jc w:val="center"/>
        <w:rPr>
          <w:rFonts w:ascii="GHEA Grapalat" w:hAnsi="GHEA Grapalat"/>
          <w:b/>
          <w:sz w:val="24"/>
          <w:szCs w:val="24"/>
          <w:lang w:val="hy-AM"/>
        </w:rPr>
      </w:pPr>
      <w:r w:rsidRPr="00D75D85">
        <w:rPr>
          <w:rFonts w:ascii="GHEA Grapalat" w:hAnsi="GHEA Grapalat"/>
          <w:b/>
          <w:sz w:val="24"/>
          <w:szCs w:val="24"/>
          <w:lang w:val="hy-AM"/>
        </w:rPr>
        <w:t>ՕՐԵՆՔԸ</w:t>
      </w:r>
    </w:p>
    <w:p w:rsidR="00ED22FB" w:rsidRPr="00D75D85" w:rsidRDefault="00ED22FB" w:rsidP="006C7842">
      <w:pPr>
        <w:spacing w:after="0" w:line="276" w:lineRule="auto"/>
        <w:jc w:val="center"/>
        <w:rPr>
          <w:rFonts w:ascii="GHEA Grapalat" w:hAnsi="GHEA Grapalat"/>
          <w:b/>
          <w:sz w:val="24"/>
          <w:szCs w:val="24"/>
          <w:lang w:val="hy-AM"/>
        </w:rPr>
      </w:pPr>
    </w:p>
    <w:p w:rsidR="008C39FF" w:rsidRPr="00D75D85" w:rsidRDefault="008C39FF" w:rsidP="006C7842">
      <w:pPr>
        <w:spacing w:after="0" w:line="276" w:lineRule="auto"/>
        <w:jc w:val="center"/>
        <w:rPr>
          <w:rFonts w:ascii="GHEA Grapalat" w:hAnsi="GHEA Grapalat"/>
          <w:b/>
          <w:sz w:val="24"/>
          <w:szCs w:val="24"/>
          <w:lang w:val="hy-AM"/>
        </w:rPr>
      </w:pPr>
      <w:r w:rsidRPr="00D75D85">
        <w:rPr>
          <w:rFonts w:ascii="GHEA Grapalat" w:hAnsi="GHEA Grapalat"/>
          <w:b/>
          <w:sz w:val="24"/>
          <w:szCs w:val="24"/>
          <w:lang w:val="hy-AM"/>
        </w:rPr>
        <w:t>ՀԱՅԱՍՏԱՆԻ ՀԱՆՐԱՊԵՏՈՒԹՅԱՆ ՀԱՐԿԱՅԻՆ ՕՐԵՆՍԳՐՔՈՒՄ</w:t>
      </w:r>
    </w:p>
    <w:p w:rsidR="00C64F76" w:rsidRPr="00D75D85" w:rsidRDefault="008C39FF" w:rsidP="006C7842">
      <w:pPr>
        <w:spacing w:after="0" w:line="276" w:lineRule="auto"/>
        <w:jc w:val="center"/>
        <w:rPr>
          <w:rFonts w:ascii="GHEA Grapalat" w:eastAsia="Times New Roman" w:hAnsi="GHEA Grapalat" w:cs="Times New Roman"/>
          <w:sz w:val="24"/>
          <w:szCs w:val="24"/>
          <w:lang w:val="hy-AM"/>
        </w:rPr>
      </w:pPr>
      <w:r w:rsidRPr="00D75D85">
        <w:rPr>
          <w:rFonts w:ascii="GHEA Grapalat" w:hAnsi="GHEA Grapalat"/>
          <w:b/>
          <w:sz w:val="24"/>
          <w:szCs w:val="24"/>
          <w:lang w:val="hy-AM"/>
        </w:rPr>
        <w:t>ՓՈՓՈԽՈՒԹՅՈՒՆ</w:t>
      </w:r>
      <w:r w:rsidR="002B05ED" w:rsidRPr="00D75D85">
        <w:rPr>
          <w:rFonts w:ascii="GHEA Grapalat" w:hAnsi="GHEA Grapalat"/>
          <w:b/>
          <w:sz w:val="24"/>
          <w:szCs w:val="24"/>
          <w:lang w:val="hy-AM"/>
        </w:rPr>
        <w:t>ՆԵՐ</w:t>
      </w:r>
      <w:r w:rsidR="0036391A" w:rsidRPr="00D75D85">
        <w:rPr>
          <w:rFonts w:ascii="GHEA Grapalat" w:hAnsi="GHEA Grapalat"/>
          <w:b/>
          <w:sz w:val="24"/>
          <w:szCs w:val="24"/>
          <w:lang w:val="hy-AM"/>
        </w:rPr>
        <w:t xml:space="preserve"> ԵՎ </w:t>
      </w:r>
      <w:r w:rsidR="00D321FC" w:rsidRPr="00D75D85">
        <w:rPr>
          <w:rFonts w:ascii="GHEA Grapalat" w:hAnsi="GHEA Grapalat"/>
          <w:b/>
          <w:sz w:val="24"/>
          <w:szCs w:val="24"/>
          <w:lang w:val="hy-AM"/>
        </w:rPr>
        <w:t>ԼՐԱՑՈՒՄ</w:t>
      </w:r>
      <w:r w:rsidR="0036391A" w:rsidRPr="00D75D85">
        <w:rPr>
          <w:rFonts w:ascii="GHEA Grapalat" w:hAnsi="GHEA Grapalat"/>
          <w:b/>
          <w:sz w:val="24"/>
          <w:szCs w:val="24"/>
          <w:lang w:val="hy-AM"/>
        </w:rPr>
        <w:t xml:space="preserve"> </w:t>
      </w:r>
      <w:r w:rsidRPr="00D75D85">
        <w:rPr>
          <w:rFonts w:ascii="GHEA Grapalat" w:hAnsi="GHEA Grapalat"/>
          <w:b/>
          <w:sz w:val="24"/>
          <w:szCs w:val="24"/>
          <w:lang w:val="hy-AM"/>
        </w:rPr>
        <w:t>ԿԱՏԱՐԵԼՈՒ</w:t>
      </w:r>
      <w:r w:rsidR="0071442B" w:rsidRPr="00D75D85">
        <w:rPr>
          <w:rFonts w:ascii="GHEA Grapalat" w:hAnsi="GHEA Grapalat"/>
          <w:b/>
          <w:sz w:val="24"/>
          <w:szCs w:val="24"/>
          <w:lang w:val="hy-AM"/>
        </w:rPr>
        <w:t xml:space="preserve"> ՄԱՍԻՆ</w:t>
      </w:r>
    </w:p>
    <w:p w:rsidR="008C39FF" w:rsidRPr="00D75D85" w:rsidRDefault="008C39FF" w:rsidP="006C7842">
      <w:pPr>
        <w:spacing w:after="0" w:line="276" w:lineRule="auto"/>
        <w:rPr>
          <w:rFonts w:ascii="GHEA Grapalat" w:eastAsia="Times New Roman" w:hAnsi="GHEA Grapalat" w:cs="Times New Roman"/>
          <w:sz w:val="24"/>
          <w:szCs w:val="24"/>
          <w:lang w:val="hy-AM"/>
        </w:rPr>
      </w:pPr>
    </w:p>
    <w:p w:rsidR="00354502" w:rsidRPr="00D75D85" w:rsidRDefault="009848D5" w:rsidP="006C7842">
      <w:pPr>
        <w:spacing w:after="0" w:line="276" w:lineRule="auto"/>
        <w:ind w:firstLine="567"/>
        <w:jc w:val="both"/>
        <w:rPr>
          <w:rFonts w:ascii="GHEA Grapalat" w:hAnsi="GHEA Grapalat"/>
          <w:sz w:val="24"/>
          <w:szCs w:val="24"/>
          <w:lang w:val="hy-AM"/>
        </w:rPr>
      </w:pPr>
      <w:r w:rsidRPr="00D75D85">
        <w:rPr>
          <w:rFonts w:ascii="GHEA Grapalat" w:eastAsia="Times New Roman" w:hAnsi="GHEA Grapalat" w:cs="Arial"/>
          <w:b/>
          <w:bCs/>
          <w:kern w:val="32"/>
          <w:sz w:val="24"/>
          <w:szCs w:val="24"/>
          <w:lang w:val="hy-AM" w:eastAsia="ru-RU"/>
        </w:rPr>
        <w:t xml:space="preserve">Հոդված </w:t>
      </w:r>
      <w:r w:rsidR="00310697" w:rsidRPr="00D75D85">
        <w:rPr>
          <w:rFonts w:ascii="GHEA Grapalat" w:eastAsia="Times New Roman" w:hAnsi="GHEA Grapalat" w:cs="Arial"/>
          <w:b/>
          <w:bCs/>
          <w:kern w:val="32"/>
          <w:sz w:val="24"/>
          <w:szCs w:val="24"/>
          <w:lang w:val="hy-AM" w:eastAsia="ru-RU"/>
        </w:rPr>
        <w:t>1</w:t>
      </w:r>
      <w:r w:rsidRPr="00D75D85">
        <w:rPr>
          <w:rFonts w:ascii="GHEA Grapalat" w:eastAsia="Times New Roman" w:hAnsi="GHEA Grapalat" w:cs="Arial"/>
          <w:b/>
          <w:bCs/>
          <w:kern w:val="32"/>
          <w:sz w:val="24"/>
          <w:szCs w:val="24"/>
          <w:lang w:val="hy-AM" w:eastAsia="ru-RU"/>
        </w:rPr>
        <w:t>.</w:t>
      </w:r>
      <w:r w:rsidRPr="00D75D85">
        <w:rPr>
          <w:rFonts w:ascii="GHEA Grapalat" w:eastAsia="Times New Roman" w:hAnsi="GHEA Grapalat" w:cs="Arial"/>
          <w:bCs/>
          <w:kern w:val="32"/>
          <w:sz w:val="24"/>
          <w:szCs w:val="24"/>
          <w:lang w:val="hy-AM" w:eastAsia="ru-RU"/>
        </w:rPr>
        <w:t xml:space="preserve"> </w:t>
      </w:r>
      <w:r w:rsidR="00864483" w:rsidRPr="00D75D85">
        <w:rPr>
          <w:rFonts w:ascii="GHEA Grapalat" w:hAnsi="GHEA Grapalat"/>
          <w:sz w:val="24"/>
          <w:szCs w:val="24"/>
          <w:lang w:val="hy-AM"/>
        </w:rPr>
        <w:t xml:space="preserve">Հայաստանի Հանրապետության 2016 թվականի հոկտեմբերի 4-ի հարկային օրենսգրքի (այսուհետ՝ Օրենսգիրք) </w:t>
      </w:r>
      <w:r w:rsidR="0052186E" w:rsidRPr="00D75D85">
        <w:rPr>
          <w:rFonts w:ascii="GHEA Grapalat" w:hAnsi="GHEA Grapalat"/>
          <w:sz w:val="24"/>
          <w:szCs w:val="24"/>
          <w:lang w:val="hy-AM"/>
        </w:rPr>
        <w:t>27</w:t>
      </w:r>
      <w:r w:rsidR="000E3854" w:rsidRPr="00D75D85">
        <w:rPr>
          <w:rFonts w:ascii="GHEA Grapalat" w:hAnsi="GHEA Grapalat"/>
          <w:sz w:val="24"/>
          <w:szCs w:val="24"/>
          <w:lang w:val="hy-AM"/>
        </w:rPr>
        <w:t>-րդ հոդվածի</w:t>
      </w:r>
      <w:r w:rsidR="00C03505" w:rsidRPr="00D75D85">
        <w:rPr>
          <w:rFonts w:ascii="GHEA Grapalat" w:hAnsi="GHEA Grapalat"/>
          <w:sz w:val="24"/>
          <w:szCs w:val="24"/>
          <w:lang w:val="hy-AM"/>
        </w:rPr>
        <w:t xml:space="preserve"> </w:t>
      </w:r>
      <w:r w:rsidR="00354502" w:rsidRPr="00D75D85">
        <w:rPr>
          <w:rFonts w:ascii="GHEA Grapalat" w:hAnsi="GHEA Grapalat"/>
          <w:sz w:val="24"/>
          <w:szCs w:val="24"/>
          <w:lang w:val="hy-AM"/>
        </w:rPr>
        <w:t>6-րդ</w:t>
      </w:r>
      <w:r w:rsidR="00C03505" w:rsidRPr="00D75D85">
        <w:rPr>
          <w:rFonts w:ascii="GHEA Grapalat" w:hAnsi="GHEA Grapalat"/>
          <w:sz w:val="24"/>
          <w:szCs w:val="24"/>
          <w:lang w:val="hy-AM"/>
        </w:rPr>
        <w:t xml:space="preserve"> մաս</w:t>
      </w:r>
      <w:r w:rsidR="00354502" w:rsidRPr="00D75D85">
        <w:rPr>
          <w:rFonts w:ascii="GHEA Grapalat" w:hAnsi="GHEA Grapalat"/>
          <w:sz w:val="24"/>
          <w:szCs w:val="24"/>
          <w:lang w:val="hy-AM"/>
        </w:rPr>
        <w:t>ը ուժը կորցրած ճանաչել։</w:t>
      </w:r>
    </w:p>
    <w:p w:rsidR="00354502" w:rsidRPr="00D75D85" w:rsidRDefault="00354502" w:rsidP="006C7842">
      <w:pPr>
        <w:spacing w:after="0" w:line="276" w:lineRule="auto"/>
        <w:ind w:firstLine="567"/>
        <w:jc w:val="both"/>
        <w:rPr>
          <w:rFonts w:ascii="GHEA Grapalat" w:eastAsia="Times New Roman" w:hAnsi="GHEA Grapalat" w:cs="Calibri"/>
          <w:b/>
          <w:bCs/>
          <w:sz w:val="24"/>
          <w:szCs w:val="24"/>
          <w:lang w:val="hy-AM"/>
        </w:rPr>
      </w:pPr>
    </w:p>
    <w:p w:rsidR="000E4E9F" w:rsidRPr="00D75D85" w:rsidRDefault="00926E67" w:rsidP="006C7842">
      <w:pPr>
        <w:spacing w:after="0" w:line="276" w:lineRule="auto"/>
        <w:ind w:firstLine="567"/>
        <w:jc w:val="both"/>
        <w:rPr>
          <w:rFonts w:ascii="GHEA Grapalat" w:hAnsi="GHEA Grapalat"/>
          <w:sz w:val="24"/>
          <w:szCs w:val="24"/>
          <w:lang w:val="hy-AM"/>
        </w:rPr>
      </w:pPr>
      <w:r w:rsidRPr="00D75D85">
        <w:rPr>
          <w:rFonts w:ascii="GHEA Grapalat" w:eastAsia="Times New Roman" w:hAnsi="GHEA Grapalat" w:cs="Calibri"/>
          <w:b/>
          <w:bCs/>
          <w:sz w:val="24"/>
          <w:szCs w:val="24"/>
          <w:lang w:val="hy-AM"/>
        </w:rPr>
        <w:t xml:space="preserve">Հոդված </w:t>
      </w:r>
      <w:r w:rsidR="00B07A17" w:rsidRPr="00D75D85">
        <w:rPr>
          <w:rFonts w:ascii="GHEA Grapalat" w:eastAsia="Times New Roman" w:hAnsi="GHEA Grapalat" w:cs="Calibri"/>
          <w:b/>
          <w:bCs/>
          <w:sz w:val="24"/>
          <w:szCs w:val="24"/>
          <w:lang w:val="hy-AM"/>
        </w:rPr>
        <w:t>2</w:t>
      </w:r>
      <w:r w:rsidRPr="00D75D85">
        <w:rPr>
          <w:rFonts w:ascii="Cambria Math" w:eastAsia="Times New Roman" w:hAnsi="Cambria Math" w:cs="Cambria Math"/>
          <w:b/>
          <w:bCs/>
          <w:sz w:val="24"/>
          <w:szCs w:val="24"/>
          <w:lang w:val="hy-AM"/>
        </w:rPr>
        <w:t>․</w:t>
      </w:r>
      <w:r w:rsidRPr="00D75D85">
        <w:rPr>
          <w:rFonts w:ascii="GHEA Grapalat" w:eastAsia="Calibri" w:hAnsi="GHEA Grapalat" w:cs="Sylfaen"/>
          <w:sz w:val="24"/>
          <w:szCs w:val="24"/>
          <w:lang w:val="hy-AM"/>
        </w:rPr>
        <w:t xml:space="preserve"> </w:t>
      </w:r>
      <w:r w:rsidR="000E4E9F" w:rsidRPr="00D75D85">
        <w:rPr>
          <w:rFonts w:ascii="GHEA Grapalat" w:hAnsi="GHEA Grapalat"/>
          <w:sz w:val="24"/>
          <w:szCs w:val="24"/>
          <w:lang w:val="hy-AM"/>
        </w:rPr>
        <w:t>Օրենսգրքի 144-րդ հոդվածի 1-ին մասը լրացնել 5-րդ կետով՝ հետևյալ բովանդակությամբ</w:t>
      </w:r>
      <w:r w:rsidR="00F471B5" w:rsidRPr="00D75D85">
        <w:rPr>
          <w:rFonts w:ascii="GHEA Grapalat" w:hAnsi="GHEA Grapalat"/>
          <w:sz w:val="24"/>
          <w:szCs w:val="24"/>
          <w:lang w:val="hy-AM"/>
        </w:rPr>
        <w:t>.</w:t>
      </w:r>
    </w:p>
    <w:p w:rsidR="000E4E9F" w:rsidRPr="00D75D85" w:rsidRDefault="000E4E9F" w:rsidP="006C7842">
      <w:pPr>
        <w:spacing w:after="0" w:line="276" w:lineRule="auto"/>
        <w:ind w:firstLine="567"/>
        <w:jc w:val="both"/>
        <w:rPr>
          <w:rFonts w:ascii="GHEA Grapalat" w:eastAsia="Calibri" w:hAnsi="GHEA Grapalat" w:cs="Sylfaen"/>
          <w:sz w:val="24"/>
          <w:szCs w:val="24"/>
          <w:lang w:val="hy-AM"/>
        </w:rPr>
      </w:pPr>
      <w:r w:rsidRPr="00D75D85">
        <w:rPr>
          <w:rFonts w:ascii="GHEA Grapalat" w:eastAsia="Calibri" w:hAnsi="GHEA Grapalat" w:cs="Sylfaen"/>
          <w:sz w:val="24"/>
          <w:szCs w:val="24"/>
          <w:lang w:val="hy-AM"/>
        </w:rPr>
        <w:t>«5) ոչ ռեզիդենտ կազմակերպության կողմից վարձած աշխատողներին Հայաստանի Հանրապետության տարածքում կատարվող աշխատանքների և (կամ) մատուցվող ծառայությունների դիմաց վճարվող եկամուտները, եթե վճարվող եկամուտները ոչ ռեզիդենտ կազմակերպության Հայաստանի Հանրապետությունում հաշվառված մշտական հաստատության համար համարվում են ծախս</w:t>
      </w:r>
      <w:r w:rsidR="00337FC4">
        <w:rPr>
          <w:rFonts w:ascii="GHEA Grapalat" w:eastAsia="Calibri" w:hAnsi="GHEA Grapalat" w:cs="Sylfaen"/>
          <w:sz w:val="24"/>
          <w:szCs w:val="24"/>
          <w:lang w:val="hy-AM"/>
        </w:rPr>
        <w:t>, անկախ այդ ծախսը համախառն եկամտից նվազեցնելու հանգամանքից</w:t>
      </w:r>
      <w:r w:rsidR="00B44C57">
        <w:rPr>
          <w:rFonts w:ascii="GHEA Grapalat" w:eastAsia="Calibri" w:hAnsi="GHEA Grapalat" w:cs="Sylfaen"/>
          <w:sz w:val="24"/>
          <w:szCs w:val="24"/>
          <w:lang w:val="hy-AM"/>
        </w:rPr>
        <w:t>,</w:t>
      </w:r>
      <w:r w:rsidR="00337FC4">
        <w:rPr>
          <w:rFonts w:ascii="GHEA Grapalat" w:eastAsia="Calibri" w:hAnsi="GHEA Grapalat" w:cs="Sylfaen"/>
          <w:sz w:val="24"/>
          <w:szCs w:val="24"/>
          <w:lang w:val="hy-AM"/>
        </w:rPr>
        <w:t xml:space="preserve"> </w:t>
      </w:r>
      <w:r w:rsidRPr="00D75D85">
        <w:rPr>
          <w:rFonts w:ascii="GHEA Grapalat" w:eastAsia="Calibri" w:hAnsi="GHEA Grapalat" w:cs="Sylfaen"/>
          <w:sz w:val="24"/>
          <w:szCs w:val="24"/>
          <w:lang w:val="hy-AM"/>
        </w:rPr>
        <w:t>և (կամ) ոչ ռեզիդենտ կազմակերպության կողմից վարձած աշխատողները ներգավված են մշտական հաստատության գործունեության մեջ։»։</w:t>
      </w:r>
    </w:p>
    <w:p w:rsidR="00EE24BE" w:rsidRPr="00D75D85" w:rsidRDefault="00EE24BE" w:rsidP="006C7842">
      <w:pPr>
        <w:spacing w:after="0" w:line="276" w:lineRule="auto"/>
        <w:ind w:firstLine="567"/>
        <w:jc w:val="both"/>
        <w:rPr>
          <w:rFonts w:ascii="GHEA Grapalat" w:eastAsia="Calibri" w:hAnsi="GHEA Grapalat" w:cs="Sylfaen"/>
          <w:sz w:val="24"/>
          <w:szCs w:val="24"/>
          <w:lang w:val="hy-AM"/>
        </w:rPr>
      </w:pPr>
    </w:p>
    <w:p w:rsidR="00102A83" w:rsidRPr="00D75D85" w:rsidRDefault="00102A83" w:rsidP="006C7842">
      <w:pPr>
        <w:spacing w:after="0" w:line="276" w:lineRule="auto"/>
        <w:ind w:firstLine="720"/>
        <w:jc w:val="both"/>
        <w:rPr>
          <w:rFonts w:ascii="GHEA Grapalat" w:hAnsi="GHEA Grapalat"/>
          <w:sz w:val="24"/>
          <w:szCs w:val="24"/>
          <w:lang w:val="hy-AM"/>
        </w:rPr>
      </w:pPr>
    </w:p>
    <w:p w:rsidR="00102A83" w:rsidRPr="00D75D85" w:rsidRDefault="00102A83" w:rsidP="006C7842">
      <w:pPr>
        <w:spacing w:after="0" w:line="276" w:lineRule="auto"/>
        <w:ind w:firstLine="567"/>
        <w:jc w:val="both"/>
        <w:rPr>
          <w:rFonts w:ascii="GHEA Grapalat" w:eastAsia="Times New Roman" w:hAnsi="GHEA Grapalat" w:cs="Arial"/>
          <w:bCs/>
          <w:kern w:val="32"/>
          <w:sz w:val="24"/>
          <w:szCs w:val="24"/>
          <w:lang w:val="hy-AM" w:eastAsia="ru-RU"/>
        </w:rPr>
      </w:pPr>
      <w:r w:rsidRPr="00D75D85">
        <w:rPr>
          <w:rFonts w:ascii="GHEA Grapalat" w:eastAsia="Times New Roman" w:hAnsi="GHEA Grapalat" w:cs="Arial"/>
          <w:b/>
          <w:bCs/>
          <w:kern w:val="32"/>
          <w:sz w:val="24"/>
          <w:szCs w:val="24"/>
          <w:lang w:val="hy-AM" w:eastAsia="ru-RU"/>
        </w:rPr>
        <w:t xml:space="preserve">Հոդված </w:t>
      </w:r>
      <w:r w:rsidR="00B07A17" w:rsidRPr="00337FC4">
        <w:rPr>
          <w:rFonts w:ascii="GHEA Grapalat" w:eastAsia="Times New Roman" w:hAnsi="GHEA Grapalat" w:cs="Arial"/>
          <w:b/>
          <w:bCs/>
          <w:kern w:val="32"/>
          <w:sz w:val="24"/>
          <w:szCs w:val="24"/>
          <w:lang w:val="hy-AM" w:eastAsia="ru-RU"/>
        </w:rPr>
        <w:t>3</w:t>
      </w:r>
      <w:r w:rsidRPr="00D75D85">
        <w:rPr>
          <w:rFonts w:ascii="GHEA Grapalat" w:eastAsia="Times New Roman" w:hAnsi="GHEA Grapalat" w:cs="Arial"/>
          <w:b/>
          <w:bCs/>
          <w:kern w:val="32"/>
          <w:sz w:val="24"/>
          <w:szCs w:val="24"/>
          <w:lang w:val="hy-AM" w:eastAsia="ru-RU"/>
        </w:rPr>
        <w:t>.</w:t>
      </w:r>
      <w:r w:rsidRPr="00D75D85">
        <w:rPr>
          <w:rFonts w:ascii="GHEA Grapalat" w:eastAsia="Times New Roman" w:hAnsi="GHEA Grapalat" w:cs="Arial"/>
          <w:bCs/>
          <w:kern w:val="32"/>
          <w:sz w:val="24"/>
          <w:szCs w:val="24"/>
          <w:lang w:val="hy-AM" w:eastAsia="ru-RU"/>
        </w:rPr>
        <w:t xml:space="preserve"> </w:t>
      </w:r>
      <w:r w:rsidRPr="00D75D85">
        <w:rPr>
          <w:rFonts w:ascii="GHEA Grapalat" w:hAnsi="GHEA Grapalat"/>
          <w:sz w:val="24"/>
          <w:szCs w:val="24"/>
          <w:lang w:val="hy-AM"/>
        </w:rPr>
        <w:t xml:space="preserve">Օրենսգիրք </w:t>
      </w:r>
      <w:r w:rsidRPr="00D75D85">
        <w:rPr>
          <w:rFonts w:ascii="GHEA Grapalat" w:eastAsia="Times New Roman" w:hAnsi="GHEA Grapalat" w:cs="Arial"/>
          <w:bCs/>
          <w:kern w:val="32"/>
          <w:sz w:val="24"/>
          <w:szCs w:val="24"/>
          <w:lang w:val="hy-AM" w:eastAsia="ru-RU"/>
        </w:rPr>
        <w:t>314-րդ հոդվածը շարադրել հետևյալ բովանդակությամբ</w:t>
      </w:r>
      <w:r w:rsidRPr="00D75D85">
        <w:rPr>
          <w:rFonts w:ascii="Cambria Math" w:eastAsia="Times New Roman" w:hAnsi="Cambria Math" w:cs="Cambria Math"/>
          <w:bCs/>
          <w:kern w:val="32"/>
          <w:sz w:val="24"/>
          <w:szCs w:val="24"/>
          <w:lang w:val="hy-AM" w:eastAsia="ru-RU"/>
        </w:rPr>
        <w:t>․</w:t>
      </w:r>
      <w:r w:rsidRPr="00D75D85">
        <w:rPr>
          <w:rFonts w:ascii="GHEA Grapalat" w:eastAsia="Times New Roman" w:hAnsi="GHEA Grapalat" w:cs="Arial"/>
          <w:bCs/>
          <w:kern w:val="32"/>
          <w:sz w:val="24"/>
          <w:szCs w:val="24"/>
          <w:lang w:val="hy-AM" w:eastAsia="ru-RU"/>
        </w:rPr>
        <w:t xml:space="preserve"> </w:t>
      </w:r>
    </w:p>
    <w:p w:rsidR="00102A83" w:rsidRPr="00D75D85" w:rsidRDefault="00102A83" w:rsidP="006C7842">
      <w:pPr>
        <w:spacing w:after="0" w:line="276" w:lineRule="auto"/>
        <w:ind w:firstLine="567"/>
        <w:jc w:val="both"/>
        <w:rPr>
          <w:rFonts w:ascii="GHEA Grapalat" w:eastAsia="Times New Roman" w:hAnsi="GHEA Grapalat" w:cs="Arial"/>
          <w:bCs/>
          <w:kern w:val="32"/>
          <w:sz w:val="24"/>
          <w:szCs w:val="24"/>
          <w:lang w:val="hy-AM" w:eastAsia="ru-RU"/>
        </w:rPr>
      </w:pPr>
    </w:p>
    <w:tbl>
      <w:tblPr>
        <w:tblW w:w="5000" w:type="pct"/>
        <w:tblCellSpacing w:w="7" w:type="dxa"/>
        <w:tblInd w:w="284" w:type="dxa"/>
        <w:shd w:val="clear" w:color="auto" w:fill="FFFFFF"/>
        <w:tblCellMar>
          <w:left w:w="0" w:type="dxa"/>
          <w:right w:w="0" w:type="dxa"/>
        </w:tblCellMar>
        <w:tblLook w:val="04A0" w:firstRow="1" w:lastRow="0" w:firstColumn="1" w:lastColumn="0" w:noHBand="0" w:noVBand="1"/>
      </w:tblPr>
      <w:tblGrid>
        <w:gridCol w:w="2046"/>
        <w:gridCol w:w="8301"/>
      </w:tblGrid>
      <w:tr w:rsidR="002B78D2" w:rsidRPr="00337FC4" w:rsidTr="008B1245">
        <w:trPr>
          <w:tblCellSpacing w:w="7" w:type="dxa"/>
        </w:trPr>
        <w:tc>
          <w:tcPr>
            <w:tcW w:w="2025" w:type="dxa"/>
            <w:shd w:val="clear" w:color="auto" w:fill="FFFFFF"/>
            <w:hideMark/>
          </w:tcPr>
          <w:p w:rsidR="002B78D2" w:rsidRPr="00D75D85" w:rsidRDefault="002B78D2" w:rsidP="008B1245">
            <w:pPr>
              <w:spacing w:after="0" w:line="276" w:lineRule="auto"/>
              <w:ind w:firstLine="272"/>
              <w:rPr>
                <w:rFonts w:ascii="GHEA Grapalat" w:hAnsi="GHEA Grapalat"/>
                <w:sz w:val="24"/>
                <w:szCs w:val="24"/>
                <w:lang w:val="hy-AM"/>
              </w:rPr>
            </w:pPr>
            <w:r w:rsidRPr="00D75D85">
              <w:rPr>
                <w:rFonts w:ascii="GHEA Grapalat" w:hAnsi="GHEA Grapalat"/>
                <w:b/>
                <w:sz w:val="24"/>
                <w:szCs w:val="24"/>
                <w:lang w:val="hy-AM"/>
              </w:rPr>
              <w:t>«</w:t>
            </w:r>
            <w:r w:rsidRPr="00D75D85">
              <w:rPr>
                <w:rFonts w:ascii="GHEA Grapalat" w:hAnsi="GHEA Grapalat"/>
                <w:sz w:val="24"/>
                <w:szCs w:val="24"/>
                <w:lang w:val="hy-AM"/>
              </w:rPr>
              <w:t xml:space="preserve"> </w:t>
            </w:r>
            <w:r w:rsidRPr="00D75D85">
              <w:rPr>
                <w:rFonts w:ascii="GHEA Grapalat" w:hAnsi="GHEA Grapalat"/>
                <w:b/>
                <w:sz w:val="24"/>
                <w:szCs w:val="24"/>
                <w:lang w:val="hy-AM"/>
              </w:rPr>
              <w:t>Հոդված 314.</w:t>
            </w:r>
          </w:p>
        </w:tc>
        <w:tc>
          <w:tcPr>
            <w:tcW w:w="0" w:type="auto"/>
            <w:shd w:val="clear" w:color="auto" w:fill="FFFFFF"/>
            <w:hideMark/>
          </w:tcPr>
          <w:p w:rsidR="002B78D2" w:rsidRPr="00D75D85" w:rsidRDefault="002B78D2" w:rsidP="008B1245">
            <w:pPr>
              <w:spacing w:after="0" w:line="276" w:lineRule="auto"/>
              <w:rPr>
                <w:rFonts w:ascii="GHEA Grapalat" w:hAnsi="GHEA Grapalat"/>
                <w:b/>
                <w:sz w:val="24"/>
                <w:szCs w:val="24"/>
                <w:lang w:val="hy-AM"/>
              </w:rPr>
            </w:pPr>
            <w:r w:rsidRPr="00D75D85">
              <w:rPr>
                <w:rFonts w:ascii="GHEA Grapalat" w:hAnsi="GHEA Grapalat"/>
                <w:b/>
                <w:sz w:val="24"/>
                <w:szCs w:val="24"/>
                <w:lang w:val="hy-AM"/>
              </w:rPr>
              <w:t>Հայաստանի Հանրապետության հարկային ռեզիդենտ համարվելու վերաբերյալ տեղեկանքի</w:t>
            </w:r>
            <w:r w:rsidRPr="00D75D85">
              <w:rPr>
                <w:rFonts w:ascii="GHEA Grapalat" w:hAnsi="GHEA Grapalat"/>
                <w:sz w:val="24"/>
                <w:szCs w:val="24"/>
                <w:lang w:val="hy-AM"/>
              </w:rPr>
              <w:t xml:space="preserve"> </w:t>
            </w:r>
            <w:r w:rsidRPr="00D75D85">
              <w:rPr>
                <w:rFonts w:ascii="GHEA Grapalat" w:hAnsi="GHEA Grapalat"/>
                <w:b/>
                <w:sz w:val="24"/>
                <w:szCs w:val="24"/>
                <w:lang w:val="hy-AM"/>
              </w:rPr>
              <w:t>տրամադրումը</w:t>
            </w:r>
          </w:p>
        </w:tc>
      </w:tr>
    </w:tbl>
    <w:p w:rsidR="002B78D2" w:rsidRPr="00D75D85" w:rsidRDefault="002B78D2" w:rsidP="002B78D2">
      <w:pPr>
        <w:shd w:val="clear" w:color="auto" w:fill="FFFFFF"/>
        <w:spacing w:after="0" w:line="276" w:lineRule="auto"/>
        <w:ind w:firstLine="375"/>
        <w:rPr>
          <w:rFonts w:ascii="GHEA Grapalat" w:hAnsi="GHEA Grapalat"/>
          <w:sz w:val="24"/>
          <w:szCs w:val="24"/>
          <w:lang w:val="hy-AM"/>
        </w:rPr>
      </w:pPr>
      <w:r w:rsidRPr="00D75D85">
        <w:rPr>
          <w:rFonts w:ascii="Calibri" w:hAnsi="Calibri" w:cs="Calibri"/>
          <w:sz w:val="24"/>
          <w:szCs w:val="24"/>
          <w:lang w:val="hy-AM"/>
        </w:rPr>
        <w:t> </w:t>
      </w:r>
    </w:p>
    <w:p w:rsidR="002B78D2" w:rsidRPr="00D75D85" w:rsidRDefault="002B78D2" w:rsidP="002B78D2">
      <w:pPr>
        <w:shd w:val="clear" w:color="auto" w:fill="FFFFFF"/>
        <w:spacing w:after="0" w:line="276" w:lineRule="auto"/>
        <w:ind w:firstLine="567"/>
        <w:jc w:val="both"/>
        <w:rPr>
          <w:rFonts w:ascii="GHEA Grapalat" w:hAnsi="GHEA Grapalat" w:cs="Arial"/>
          <w:sz w:val="24"/>
          <w:szCs w:val="24"/>
          <w:lang w:val="hy-AM"/>
        </w:rPr>
      </w:pPr>
      <w:r w:rsidRPr="00D75D85">
        <w:rPr>
          <w:rFonts w:ascii="GHEA Grapalat" w:hAnsi="GHEA Grapalat"/>
          <w:sz w:val="24"/>
          <w:szCs w:val="24"/>
          <w:lang w:val="hy-AM"/>
        </w:rPr>
        <w:t xml:space="preserve">1. Հարկային մարմինը հաստատում է կազմակերպությունների և ֆիզիկական անձանց Հայաստանի Հանրապետության հարկային ռեզիդենտի կարգավիճակը՝ էլեկտրոնային եղանակով տրամադրելով հարկային մարմնի հաստատած ձևին համապատասխան Հայաստանի Հանրապետության հարկային ռեզիդենտ համարվելու վերաբերյալ տեղեկանք կամ էլեկտրոնային եղանակով հաստատելով օտարերկրյա պետության օրենսդրությամբ սահմանված՝ Հայաստանի Հանրապետության ռեզիդենտության փաստը հաստատող տեղեկանքի </w:t>
      </w:r>
      <w:r w:rsidRPr="00D75D85">
        <w:rPr>
          <w:rFonts w:ascii="GHEA Grapalat" w:hAnsi="GHEA Grapalat" w:cs="Arial"/>
          <w:sz w:val="24"/>
          <w:szCs w:val="24"/>
          <w:lang w:val="hy-AM"/>
        </w:rPr>
        <w:t>ձևը</w:t>
      </w:r>
      <w:r w:rsidRPr="00D75D85">
        <w:rPr>
          <w:rFonts w:ascii="GHEA Grapalat" w:hAnsi="GHEA Grapalat"/>
          <w:sz w:val="24"/>
          <w:szCs w:val="24"/>
          <w:lang w:val="hy-AM"/>
        </w:rPr>
        <w:t>: Օտարերկրյա պետության օրենսդրությամբ սահմանված ռեզիդենտության տեղեկանքը համարվում է Հայաստանի Հանրապետության ռեզիդենտության փաստը հաստատող տեղեկանք, եթե այն բովանդակային առումով համապատասխանում է հարկային մարմնի սահմանած՝ Հայաստանի Հանրապետության հարկային ռեզիդենտ համարվելու վերաբերյալ տեղեկանքի բովանդակությանը։</w:t>
      </w:r>
      <w:r w:rsidRPr="00D75D85">
        <w:rPr>
          <w:rFonts w:ascii="GHEA Grapalat" w:hAnsi="GHEA Grapalat" w:cs="Arial"/>
          <w:sz w:val="24"/>
          <w:szCs w:val="24"/>
          <w:lang w:val="hy-AM"/>
        </w:rPr>
        <w:t xml:space="preserve"> </w:t>
      </w:r>
    </w:p>
    <w:p w:rsidR="002B78D2" w:rsidRDefault="002B78D2" w:rsidP="002B78D2">
      <w:pPr>
        <w:shd w:val="clear" w:color="auto" w:fill="FFFFFF"/>
        <w:spacing w:after="0" w:line="276" w:lineRule="auto"/>
        <w:ind w:firstLine="567"/>
        <w:jc w:val="both"/>
        <w:rPr>
          <w:rFonts w:ascii="GHEA Grapalat" w:eastAsia="Times New Roman" w:hAnsi="GHEA Grapalat" w:cs="Sylfaen"/>
          <w:sz w:val="24"/>
          <w:szCs w:val="24"/>
          <w:lang w:val="hy-AM"/>
        </w:rPr>
      </w:pPr>
      <w:r w:rsidRPr="00D75D85">
        <w:rPr>
          <w:rFonts w:ascii="GHEA Grapalat" w:eastAsia="Times New Roman" w:hAnsi="GHEA Grapalat" w:cs="Sylfaen"/>
          <w:sz w:val="24"/>
          <w:szCs w:val="24"/>
          <w:lang w:val="hy-AM"/>
        </w:rPr>
        <w:t>2</w:t>
      </w:r>
      <w:r w:rsidRPr="00D75D85">
        <w:rPr>
          <w:rFonts w:ascii="Cambria Math" w:eastAsia="Times New Roman" w:hAnsi="Cambria Math" w:cs="Cambria Math"/>
          <w:sz w:val="24"/>
          <w:szCs w:val="24"/>
          <w:lang w:val="hy-AM"/>
        </w:rPr>
        <w:t>․</w:t>
      </w:r>
      <w:r w:rsidRPr="00D75D85">
        <w:rPr>
          <w:rFonts w:ascii="GHEA Grapalat" w:eastAsia="Times New Roman" w:hAnsi="GHEA Grapalat" w:cs="Sylfaen"/>
          <w:sz w:val="24"/>
          <w:szCs w:val="24"/>
          <w:lang w:val="hy-AM"/>
        </w:rPr>
        <w:t xml:space="preserve"> Հայաստանի Հանրապետության հարկային ռեզիդենտի կարգավիճակի հաստատման նպատակով հարկ վճարողը էլեկտրոնային եղանակով հարկային մարմին է ներկայացնում հարկային մարմնի հաստատած ձևին համապատասխան </w:t>
      </w:r>
      <w:r w:rsidRPr="00D75D85">
        <w:rPr>
          <w:rFonts w:ascii="GHEA Grapalat" w:hAnsi="GHEA Grapalat" w:cs="Arial"/>
          <w:sz w:val="24"/>
          <w:szCs w:val="24"/>
          <w:lang w:val="hy-AM"/>
        </w:rPr>
        <w:t>Հայաստանի Հանրապետության</w:t>
      </w:r>
      <w:r w:rsidRPr="00D75D85">
        <w:rPr>
          <w:rFonts w:ascii="GHEA Grapalat" w:eastAsia="Times New Roman" w:hAnsi="GHEA Grapalat" w:cs="Sylfaen"/>
          <w:sz w:val="24"/>
          <w:szCs w:val="24"/>
          <w:lang w:val="hy-AM"/>
        </w:rPr>
        <w:t xml:space="preserve"> հարկային ռեզիդենտի կարգավիճակի հաստատման մասին դիմում, որը ներառում է հետևյալ տեղեկատվությունը՝ </w:t>
      </w:r>
    </w:p>
    <w:p w:rsidR="002B78D2" w:rsidRDefault="002B78D2" w:rsidP="002B78D2">
      <w:pPr>
        <w:shd w:val="clear" w:color="auto" w:fill="FFFFFF"/>
        <w:spacing w:after="0" w:line="276" w:lineRule="auto"/>
        <w:ind w:firstLine="567"/>
        <w:jc w:val="both"/>
        <w:rPr>
          <w:rFonts w:ascii="GHEA Grapalat" w:eastAsia="Times New Roman" w:hAnsi="GHEA Grapalat" w:cs="Sylfaen"/>
          <w:sz w:val="24"/>
          <w:szCs w:val="24"/>
          <w:lang w:val="hy-AM"/>
        </w:rPr>
      </w:pPr>
      <w:r w:rsidRPr="00D75D85">
        <w:rPr>
          <w:rFonts w:ascii="GHEA Grapalat" w:eastAsia="Times New Roman" w:hAnsi="GHEA Grapalat" w:cs="Sylfaen"/>
          <w:sz w:val="24"/>
          <w:szCs w:val="24"/>
          <w:lang w:val="hy-AM"/>
        </w:rPr>
        <w:t xml:space="preserve">1) Հայաստանի Հանրապետությունում </w:t>
      </w:r>
      <w:r>
        <w:rPr>
          <w:rFonts w:ascii="GHEA Grapalat" w:eastAsia="Times New Roman" w:hAnsi="GHEA Grapalat" w:cs="Sylfaen"/>
          <w:sz w:val="24"/>
          <w:szCs w:val="24"/>
          <w:lang w:val="hy-AM"/>
        </w:rPr>
        <w:t xml:space="preserve">պետական գրանցում ստացած </w:t>
      </w:r>
      <w:r w:rsidRPr="00D75D85">
        <w:rPr>
          <w:rFonts w:ascii="GHEA Grapalat" w:eastAsia="Times New Roman" w:hAnsi="GHEA Grapalat" w:cs="Sylfaen"/>
          <w:sz w:val="24"/>
          <w:szCs w:val="24"/>
          <w:lang w:val="hy-AM"/>
        </w:rPr>
        <w:t>իրավաբանական անձանց</w:t>
      </w:r>
      <w:r>
        <w:rPr>
          <w:rFonts w:ascii="GHEA Grapalat" w:eastAsia="Times New Roman" w:hAnsi="GHEA Grapalat" w:cs="Sylfaen"/>
          <w:sz w:val="24"/>
          <w:szCs w:val="24"/>
          <w:lang w:val="hy-AM"/>
        </w:rPr>
        <w:t xml:space="preserve"> և որպես </w:t>
      </w:r>
      <w:r w:rsidRPr="00D75D85">
        <w:rPr>
          <w:rFonts w:ascii="GHEA Grapalat" w:eastAsia="Times New Roman" w:hAnsi="GHEA Grapalat" w:cs="Sylfaen"/>
          <w:sz w:val="24"/>
          <w:szCs w:val="24"/>
          <w:lang w:val="hy-AM"/>
        </w:rPr>
        <w:t>անհատ ձեռնարկատեր</w:t>
      </w:r>
      <w:r>
        <w:rPr>
          <w:rFonts w:ascii="GHEA Grapalat" w:eastAsia="Times New Roman" w:hAnsi="GHEA Grapalat" w:cs="Sylfaen"/>
          <w:sz w:val="24"/>
          <w:szCs w:val="24"/>
          <w:lang w:val="hy-AM"/>
        </w:rPr>
        <w:t xml:space="preserve"> հաշվառված ֆիզիկական անձանց </w:t>
      </w:r>
      <w:r w:rsidRPr="00D75D85">
        <w:rPr>
          <w:rFonts w:ascii="GHEA Grapalat" w:eastAsia="Times New Roman" w:hAnsi="GHEA Grapalat" w:cs="Sylfaen"/>
          <w:sz w:val="24"/>
          <w:szCs w:val="24"/>
          <w:lang w:val="hy-AM"/>
        </w:rPr>
        <w:t>դեպքում՝</w:t>
      </w:r>
    </w:p>
    <w:p w:rsidR="002B78D2" w:rsidRDefault="002B78D2" w:rsidP="002B78D2">
      <w:pPr>
        <w:shd w:val="clear" w:color="auto" w:fill="FFFFFF"/>
        <w:spacing w:after="0" w:line="276" w:lineRule="auto"/>
        <w:ind w:firstLine="567"/>
        <w:jc w:val="both"/>
        <w:rPr>
          <w:rFonts w:ascii="GHEA Grapalat" w:eastAsia="Times New Roman" w:hAnsi="GHEA Grapalat" w:cs="Sylfaen"/>
          <w:sz w:val="24"/>
          <w:szCs w:val="24"/>
          <w:lang w:val="hy-AM"/>
        </w:rPr>
      </w:pPr>
      <w:r w:rsidRPr="00D75D85">
        <w:rPr>
          <w:rFonts w:ascii="GHEA Grapalat" w:eastAsia="Times New Roman" w:hAnsi="GHEA Grapalat" w:cs="Sylfaen"/>
          <w:sz w:val="24"/>
          <w:szCs w:val="24"/>
          <w:lang w:val="hy-AM"/>
        </w:rPr>
        <w:t>ա</w:t>
      </w:r>
      <w:r w:rsidRPr="00D75D85">
        <w:rPr>
          <w:rFonts w:ascii="Cambria Math" w:eastAsia="Times New Roman" w:hAnsi="Cambria Math" w:cs="Cambria Math"/>
          <w:sz w:val="24"/>
          <w:szCs w:val="24"/>
          <w:lang w:val="hy-AM"/>
        </w:rPr>
        <w:t>․</w:t>
      </w:r>
      <w:r w:rsidRPr="00D75D85">
        <w:rPr>
          <w:rFonts w:ascii="GHEA Grapalat" w:eastAsia="Times New Roman" w:hAnsi="GHEA Grapalat" w:cs="Sylfaen"/>
          <w:sz w:val="24"/>
          <w:szCs w:val="24"/>
          <w:lang w:val="hy-AM"/>
        </w:rPr>
        <w:t xml:space="preserve"> հարկ վճարողի հաշվառման համարը, անվանումը, կազմակերպաիրավական տեսակը, անհատ ձեռնարկատիրոջ անուն, ազգանունը</w:t>
      </w:r>
      <w:r w:rsidRPr="00D75D85">
        <w:rPr>
          <w:rFonts w:ascii="Cambria Math" w:eastAsia="Times New Roman" w:hAnsi="Cambria Math" w:cs="Cambria Math"/>
          <w:sz w:val="24"/>
          <w:szCs w:val="24"/>
          <w:lang w:val="hy-AM"/>
        </w:rPr>
        <w:t>․</w:t>
      </w:r>
    </w:p>
    <w:p w:rsidR="002B78D2" w:rsidRDefault="002B78D2" w:rsidP="002B78D2">
      <w:pPr>
        <w:shd w:val="clear" w:color="auto" w:fill="FFFFFF"/>
        <w:spacing w:after="0" w:line="276" w:lineRule="auto"/>
        <w:ind w:firstLine="567"/>
        <w:jc w:val="both"/>
        <w:rPr>
          <w:rFonts w:ascii="GHEA Grapalat" w:eastAsia="Times New Roman" w:hAnsi="GHEA Grapalat" w:cs="Sylfaen"/>
          <w:sz w:val="24"/>
          <w:szCs w:val="24"/>
          <w:lang w:val="hy-AM"/>
        </w:rPr>
      </w:pPr>
      <w:r w:rsidRPr="00D75D85">
        <w:rPr>
          <w:rFonts w:ascii="GHEA Grapalat" w:eastAsia="Times New Roman" w:hAnsi="GHEA Grapalat" w:cs="Sylfaen"/>
          <w:sz w:val="24"/>
          <w:szCs w:val="24"/>
          <w:lang w:val="hy-AM"/>
        </w:rPr>
        <w:t>բ</w:t>
      </w:r>
      <w:r w:rsidRPr="00D75D85">
        <w:rPr>
          <w:rFonts w:ascii="Cambria Math" w:eastAsia="Times New Roman" w:hAnsi="Cambria Math" w:cs="Cambria Math"/>
          <w:sz w:val="24"/>
          <w:szCs w:val="24"/>
          <w:lang w:val="hy-AM"/>
        </w:rPr>
        <w:t>․</w:t>
      </w:r>
      <w:r w:rsidRPr="00D75D85">
        <w:rPr>
          <w:rFonts w:ascii="GHEA Grapalat" w:eastAsia="Times New Roman" w:hAnsi="GHEA Grapalat" w:cs="Sylfaen"/>
          <w:sz w:val="24"/>
          <w:szCs w:val="24"/>
          <w:lang w:val="hy-AM"/>
        </w:rPr>
        <w:t xml:space="preserve"> Հայաստանի Հանրապետության հարկային ռեզիդենտի կարգավիճակի հաստատման տարեթիվը</w:t>
      </w:r>
      <w:r w:rsidRPr="00D75D85">
        <w:rPr>
          <w:rFonts w:ascii="Cambria Math" w:eastAsia="Times New Roman" w:hAnsi="Cambria Math" w:cs="Sylfaen"/>
          <w:sz w:val="24"/>
          <w:szCs w:val="24"/>
          <w:lang w:val="hy-AM"/>
        </w:rPr>
        <w:t xml:space="preserve">․ </w:t>
      </w:r>
    </w:p>
    <w:p w:rsidR="002B78D2" w:rsidRDefault="002B78D2" w:rsidP="002B78D2">
      <w:pPr>
        <w:shd w:val="clear" w:color="auto" w:fill="FFFFFF"/>
        <w:spacing w:after="0" w:line="276" w:lineRule="auto"/>
        <w:ind w:firstLine="567"/>
        <w:jc w:val="both"/>
        <w:rPr>
          <w:rFonts w:ascii="GHEA Grapalat" w:eastAsia="Times New Roman" w:hAnsi="GHEA Grapalat" w:cs="Sylfaen"/>
          <w:sz w:val="24"/>
          <w:szCs w:val="24"/>
          <w:lang w:val="hy-AM"/>
        </w:rPr>
      </w:pPr>
      <w:r w:rsidRPr="00D75D85">
        <w:rPr>
          <w:rFonts w:ascii="GHEA Grapalat" w:eastAsia="Times New Roman" w:hAnsi="GHEA Grapalat" w:cs="Sylfaen"/>
          <w:sz w:val="24"/>
          <w:szCs w:val="24"/>
          <w:lang w:val="hy-AM"/>
        </w:rPr>
        <w:t>գ</w:t>
      </w:r>
      <w:r w:rsidRPr="00D75D85">
        <w:rPr>
          <w:rFonts w:ascii="Cambria Math" w:eastAsia="Times New Roman" w:hAnsi="Cambria Math" w:cs="Cambria Math"/>
          <w:sz w:val="24"/>
          <w:szCs w:val="24"/>
          <w:lang w:val="hy-AM"/>
        </w:rPr>
        <w:t>․</w:t>
      </w:r>
      <w:r w:rsidRPr="00D75D85">
        <w:rPr>
          <w:rFonts w:ascii="GHEA Grapalat" w:eastAsia="Times New Roman" w:hAnsi="GHEA Grapalat" w:cs="Sylfaen"/>
          <w:sz w:val="24"/>
          <w:szCs w:val="24"/>
          <w:lang w:val="hy-AM"/>
        </w:rPr>
        <w:t xml:space="preserve"> </w:t>
      </w:r>
      <w:r w:rsidRPr="00D75D85">
        <w:rPr>
          <w:rFonts w:ascii="GHEA Grapalat" w:hAnsi="GHEA Grapalat" w:cs="Arial"/>
          <w:sz w:val="24"/>
          <w:szCs w:val="24"/>
          <w:lang w:val="hy-AM"/>
        </w:rPr>
        <w:t>երկ</w:t>
      </w:r>
      <w:r>
        <w:rPr>
          <w:rFonts w:ascii="GHEA Grapalat" w:hAnsi="GHEA Grapalat" w:cs="Arial"/>
          <w:sz w:val="24"/>
          <w:szCs w:val="24"/>
          <w:lang w:val="hy-AM"/>
        </w:rPr>
        <w:t>իրը</w:t>
      </w:r>
      <w:r w:rsidRPr="00D75D85">
        <w:rPr>
          <w:rFonts w:ascii="GHEA Grapalat" w:hAnsi="GHEA Grapalat" w:cs="Arial"/>
          <w:sz w:val="24"/>
          <w:szCs w:val="24"/>
          <w:lang w:val="hy-AM"/>
        </w:rPr>
        <w:t>, որտեղ պետք է ներկայացվի Հայաստանի Հանրապետության հարկային ռեզիդենտ համարվելու վերաբերյալ տեղեկանքը</w:t>
      </w:r>
      <w:r w:rsidRPr="00D75D85">
        <w:rPr>
          <w:rFonts w:ascii="Cambria Math" w:hAnsi="Cambria Math" w:cs="Cambria Math"/>
          <w:sz w:val="24"/>
          <w:szCs w:val="24"/>
          <w:lang w:val="hy-AM"/>
        </w:rPr>
        <w:t>․</w:t>
      </w:r>
    </w:p>
    <w:p w:rsidR="002B78D2" w:rsidRDefault="002B78D2" w:rsidP="002B78D2">
      <w:pPr>
        <w:shd w:val="clear" w:color="auto" w:fill="FFFFFF"/>
        <w:spacing w:after="0" w:line="276" w:lineRule="auto"/>
        <w:ind w:firstLine="567"/>
        <w:jc w:val="both"/>
        <w:rPr>
          <w:rFonts w:ascii="GHEA Grapalat" w:eastAsia="Times New Roman" w:hAnsi="GHEA Grapalat" w:cs="Sylfaen"/>
          <w:sz w:val="24"/>
          <w:szCs w:val="24"/>
          <w:lang w:val="hy-AM"/>
        </w:rPr>
      </w:pPr>
      <w:r w:rsidRPr="00D75D85">
        <w:rPr>
          <w:rFonts w:ascii="GHEA Grapalat" w:hAnsi="GHEA Grapalat" w:cs="Arial"/>
          <w:sz w:val="24"/>
          <w:szCs w:val="24"/>
          <w:lang w:val="hy-AM"/>
        </w:rPr>
        <w:t>դ․ անհրաժեշտության դեպքում օտարերկրյա պետության օրենսդրությամբ սահմանված ռեզիդենտության տեղեկանքի ձևը հաստատելու նշում՝ կցելով օտարերկրյա պետության օրենսդրությամբ սահմանված ռեզիդենտության տեղեկանքի ձևը։</w:t>
      </w:r>
    </w:p>
    <w:p w:rsidR="002B78D2" w:rsidRDefault="002B78D2" w:rsidP="002B78D2">
      <w:pPr>
        <w:shd w:val="clear" w:color="auto" w:fill="FFFFFF"/>
        <w:spacing w:after="0" w:line="276" w:lineRule="auto"/>
        <w:ind w:firstLine="567"/>
        <w:jc w:val="both"/>
        <w:rPr>
          <w:rFonts w:ascii="GHEA Grapalat" w:eastAsia="Times New Roman" w:hAnsi="GHEA Grapalat" w:cs="Sylfaen"/>
          <w:sz w:val="24"/>
          <w:szCs w:val="24"/>
          <w:lang w:val="hy-AM"/>
        </w:rPr>
      </w:pPr>
      <w:r w:rsidRPr="00D75D85">
        <w:rPr>
          <w:rFonts w:ascii="GHEA Grapalat" w:eastAsia="Times New Roman" w:hAnsi="GHEA Grapalat" w:cs="Sylfaen"/>
          <w:sz w:val="24"/>
          <w:szCs w:val="24"/>
          <w:lang w:val="hy-AM"/>
        </w:rPr>
        <w:t>2) ֆիզիկական անձանց դեպքում (բացառությամբ սույն մասի 1-ին կետով սահմանված դեպքի)՝</w:t>
      </w:r>
    </w:p>
    <w:p w:rsidR="002B78D2" w:rsidRDefault="002B78D2" w:rsidP="002B78D2">
      <w:pPr>
        <w:shd w:val="clear" w:color="auto" w:fill="FFFFFF"/>
        <w:spacing w:after="0" w:line="276" w:lineRule="auto"/>
        <w:ind w:firstLine="567"/>
        <w:jc w:val="both"/>
        <w:rPr>
          <w:rFonts w:ascii="GHEA Grapalat" w:eastAsia="Times New Roman" w:hAnsi="GHEA Grapalat" w:cs="Sylfaen"/>
          <w:sz w:val="24"/>
          <w:szCs w:val="24"/>
          <w:lang w:val="hy-AM"/>
        </w:rPr>
      </w:pPr>
      <w:r w:rsidRPr="00D75D85">
        <w:rPr>
          <w:rFonts w:ascii="GHEA Grapalat" w:eastAsia="Times New Roman" w:hAnsi="GHEA Grapalat" w:cs="Sylfaen"/>
          <w:sz w:val="24"/>
          <w:szCs w:val="24"/>
          <w:lang w:val="hy-AM"/>
        </w:rPr>
        <w:t>ա. անունը</w:t>
      </w:r>
      <w:r w:rsidRPr="00D75D85">
        <w:rPr>
          <w:rFonts w:ascii="GHEA Grapalat" w:eastAsia="Times New Roman" w:hAnsi="GHEA Grapalat" w:cs="Sylfaen" w:hint="eastAsia"/>
          <w:sz w:val="24"/>
          <w:szCs w:val="24"/>
          <w:lang w:val="hy-AM"/>
        </w:rPr>
        <w:t xml:space="preserve">, </w:t>
      </w:r>
      <w:r w:rsidRPr="00D75D85">
        <w:rPr>
          <w:rFonts w:ascii="GHEA Grapalat" w:eastAsia="Times New Roman" w:hAnsi="GHEA Grapalat" w:cs="Sylfaen"/>
          <w:sz w:val="24"/>
          <w:szCs w:val="24"/>
          <w:lang w:val="hy-AM"/>
        </w:rPr>
        <w:t>ազգանունը</w:t>
      </w:r>
      <w:r w:rsidRPr="00D75D85">
        <w:rPr>
          <w:rFonts w:ascii="GHEA Grapalat" w:eastAsia="Times New Roman" w:hAnsi="GHEA Grapalat" w:cs="Sylfaen" w:hint="eastAsia"/>
          <w:sz w:val="24"/>
          <w:szCs w:val="24"/>
          <w:lang w:val="hy-AM"/>
        </w:rPr>
        <w:t xml:space="preserve">, </w:t>
      </w:r>
      <w:r w:rsidRPr="00D75D85">
        <w:rPr>
          <w:rFonts w:ascii="GHEA Grapalat" w:eastAsia="Times New Roman" w:hAnsi="GHEA Grapalat" w:cs="Sylfaen"/>
          <w:sz w:val="24"/>
          <w:szCs w:val="24"/>
          <w:lang w:val="hy-AM"/>
        </w:rPr>
        <w:t>անձնագրային</w:t>
      </w:r>
      <w:r w:rsidRPr="00D75D85">
        <w:rPr>
          <w:rFonts w:ascii="GHEA Grapalat" w:eastAsia="Times New Roman" w:hAnsi="GHEA Grapalat" w:cs="Sylfaen" w:hint="eastAsia"/>
          <w:sz w:val="24"/>
          <w:szCs w:val="24"/>
          <w:lang w:val="hy-AM"/>
        </w:rPr>
        <w:t xml:space="preserve"> </w:t>
      </w:r>
      <w:r w:rsidRPr="00D75D85">
        <w:rPr>
          <w:rFonts w:ascii="GHEA Grapalat" w:eastAsia="Times New Roman" w:hAnsi="GHEA Grapalat" w:cs="Sylfaen"/>
          <w:sz w:val="24"/>
          <w:szCs w:val="24"/>
          <w:lang w:val="hy-AM"/>
        </w:rPr>
        <w:t>տվյալները</w:t>
      </w:r>
      <w:r w:rsidRPr="00D75D85">
        <w:rPr>
          <w:rFonts w:ascii="GHEA Grapalat" w:eastAsia="Times New Roman" w:hAnsi="GHEA Grapalat" w:cs="Sylfaen" w:hint="eastAsia"/>
          <w:sz w:val="24"/>
          <w:szCs w:val="24"/>
          <w:lang w:val="hy-AM"/>
        </w:rPr>
        <w:t xml:space="preserve">, </w:t>
      </w:r>
      <w:r w:rsidRPr="00D75D85">
        <w:rPr>
          <w:rFonts w:ascii="GHEA Grapalat" w:eastAsia="Times New Roman" w:hAnsi="GHEA Grapalat" w:cs="Sylfaen"/>
          <w:sz w:val="24"/>
          <w:szCs w:val="24"/>
          <w:lang w:val="hy-AM"/>
        </w:rPr>
        <w:t>հանրային</w:t>
      </w:r>
      <w:r w:rsidRPr="00D75D85">
        <w:rPr>
          <w:rFonts w:ascii="GHEA Grapalat" w:eastAsia="Times New Roman" w:hAnsi="GHEA Grapalat" w:cs="Sylfaen" w:hint="eastAsia"/>
          <w:sz w:val="24"/>
          <w:szCs w:val="24"/>
          <w:lang w:val="hy-AM"/>
        </w:rPr>
        <w:t xml:space="preserve"> </w:t>
      </w:r>
      <w:r w:rsidRPr="00D75D85">
        <w:rPr>
          <w:rFonts w:ascii="GHEA Grapalat" w:eastAsia="Times New Roman" w:hAnsi="GHEA Grapalat" w:cs="Sylfaen"/>
          <w:sz w:val="24"/>
          <w:szCs w:val="24"/>
          <w:lang w:val="hy-AM"/>
        </w:rPr>
        <w:t>ծառայությունների</w:t>
      </w:r>
      <w:r w:rsidRPr="00D75D85">
        <w:rPr>
          <w:rFonts w:ascii="GHEA Grapalat" w:eastAsia="Times New Roman" w:hAnsi="GHEA Grapalat" w:cs="Sylfaen" w:hint="eastAsia"/>
          <w:sz w:val="24"/>
          <w:szCs w:val="24"/>
          <w:lang w:val="hy-AM"/>
        </w:rPr>
        <w:t xml:space="preserve"> </w:t>
      </w:r>
      <w:r w:rsidRPr="00D75D85">
        <w:rPr>
          <w:rFonts w:ascii="GHEA Grapalat" w:eastAsia="Times New Roman" w:hAnsi="GHEA Grapalat" w:cs="Sylfaen"/>
          <w:sz w:val="24"/>
          <w:szCs w:val="24"/>
          <w:lang w:val="hy-AM"/>
        </w:rPr>
        <w:t>համարանիշը</w:t>
      </w:r>
      <w:r w:rsidRPr="00D75D85">
        <w:rPr>
          <w:rFonts w:ascii="GHEA Grapalat" w:eastAsia="Times New Roman" w:hAnsi="GHEA Grapalat" w:cs="Sylfaen" w:hint="eastAsia"/>
          <w:sz w:val="24"/>
          <w:szCs w:val="24"/>
          <w:lang w:val="hy-AM"/>
        </w:rPr>
        <w:t xml:space="preserve">, </w:t>
      </w:r>
      <w:r w:rsidRPr="00D75D85">
        <w:rPr>
          <w:rFonts w:ascii="GHEA Grapalat" w:eastAsia="Times New Roman" w:hAnsi="GHEA Grapalat" w:cs="Sylfaen"/>
          <w:sz w:val="24"/>
          <w:szCs w:val="24"/>
          <w:lang w:val="hy-AM"/>
        </w:rPr>
        <w:t>բնակության</w:t>
      </w:r>
      <w:r w:rsidRPr="00D75D85">
        <w:rPr>
          <w:rFonts w:ascii="GHEA Grapalat" w:eastAsia="Times New Roman" w:hAnsi="GHEA Grapalat" w:cs="Sylfaen" w:hint="eastAsia"/>
          <w:sz w:val="24"/>
          <w:szCs w:val="24"/>
          <w:lang w:val="hy-AM"/>
        </w:rPr>
        <w:t xml:space="preserve"> </w:t>
      </w:r>
      <w:r w:rsidRPr="00D75D85">
        <w:rPr>
          <w:rFonts w:ascii="GHEA Grapalat" w:eastAsia="Times New Roman" w:hAnsi="GHEA Grapalat" w:cs="Sylfaen"/>
          <w:sz w:val="24"/>
          <w:szCs w:val="24"/>
          <w:lang w:val="hy-AM"/>
        </w:rPr>
        <w:t>կամ</w:t>
      </w:r>
      <w:r w:rsidRPr="00D75D85">
        <w:rPr>
          <w:rFonts w:ascii="GHEA Grapalat" w:eastAsia="Times New Roman" w:hAnsi="GHEA Grapalat" w:cs="Sylfaen" w:hint="eastAsia"/>
          <w:sz w:val="24"/>
          <w:szCs w:val="24"/>
          <w:lang w:val="hy-AM"/>
        </w:rPr>
        <w:t xml:space="preserve"> </w:t>
      </w:r>
      <w:r w:rsidRPr="00D75D85">
        <w:rPr>
          <w:rFonts w:ascii="GHEA Grapalat" w:eastAsia="Times New Roman" w:hAnsi="GHEA Grapalat" w:cs="Sylfaen"/>
          <w:sz w:val="24"/>
          <w:szCs w:val="24"/>
          <w:lang w:val="hy-AM"/>
        </w:rPr>
        <w:t>հաշվառման</w:t>
      </w:r>
      <w:r w:rsidRPr="00D75D85">
        <w:rPr>
          <w:rFonts w:ascii="GHEA Grapalat" w:eastAsia="Times New Roman" w:hAnsi="GHEA Grapalat" w:cs="Sylfaen" w:hint="eastAsia"/>
          <w:sz w:val="24"/>
          <w:szCs w:val="24"/>
          <w:lang w:val="hy-AM"/>
        </w:rPr>
        <w:t xml:space="preserve"> </w:t>
      </w:r>
      <w:r w:rsidRPr="00D75D85">
        <w:rPr>
          <w:rFonts w:ascii="GHEA Grapalat" w:eastAsia="Times New Roman" w:hAnsi="GHEA Grapalat" w:cs="Sylfaen"/>
          <w:sz w:val="24"/>
          <w:szCs w:val="24"/>
          <w:lang w:val="hy-AM"/>
        </w:rPr>
        <w:t>վայրի</w:t>
      </w:r>
      <w:r w:rsidRPr="00D75D85">
        <w:rPr>
          <w:rFonts w:ascii="GHEA Grapalat" w:eastAsia="Times New Roman" w:hAnsi="GHEA Grapalat" w:cs="Sylfaen" w:hint="eastAsia"/>
          <w:sz w:val="24"/>
          <w:szCs w:val="24"/>
          <w:lang w:val="hy-AM"/>
        </w:rPr>
        <w:t xml:space="preserve"> </w:t>
      </w:r>
      <w:r w:rsidRPr="00D75D85">
        <w:rPr>
          <w:rFonts w:ascii="GHEA Grapalat" w:eastAsia="Times New Roman" w:hAnsi="GHEA Grapalat" w:cs="Sylfaen"/>
          <w:sz w:val="24"/>
          <w:szCs w:val="24"/>
          <w:lang w:val="hy-AM"/>
        </w:rPr>
        <w:t>հասցեն․</w:t>
      </w:r>
    </w:p>
    <w:p w:rsidR="002B78D2" w:rsidRDefault="002B78D2" w:rsidP="002B78D2">
      <w:pPr>
        <w:shd w:val="clear" w:color="auto" w:fill="FFFFFF"/>
        <w:spacing w:after="0" w:line="276" w:lineRule="auto"/>
        <w:ind w:firstLine="567"/>
        <w:jc w:val="both"/>
        <w:rPr>
          <w:rFonts w:ascii="GHEA Grapalat" w:eastAsia="Times New Roman" w:hAnsi="GHEA Grapalat" w:cs="Sylfaen"/>
          <w:sz w:val="24"/>
          <w:szCs w:val="24"/>
          <w:lang w:val="hy-AM"/>
        </w:rPr>
      </w:pPr>
      <w:r w:rsidRPr="00D75D85">
        <w:rPr>
          <w:rFonts w:ascii="GHEA Grapalat" w:eastAsia="Times New Roman" w:hAnsi="GHEA Grapalat" w:cs="Sylfaen"/>
          <w:sz w:val="24"/>
          <w:szCs w:val="24"/>
          <w:lang w:val="hy-AM"/>
        </w:rPr>
        <w:t>բ․ Հայաստանի Հանրապետության հարկային ռեզիդենտի կարգավիճակի հաստատման տարեթիվը</w:t>
      </w:r>
      <w:r w:rsidRPr="00D75D85">
        <w:rPr>
          <w:rFonts w:ascii="Cambria Math" w:eastAsia="Times New Roman" w:hAnsi="Cambria Math" w:cs="Sylfaen"/>
          <w:sz w:val="24"/>
          <w:szCs w:val="24"/>
          <w:lang w:val="hy-AM"/>
        </w:rPr>
        <w:t xml:space="preserve">․ </w:t>
      </w:r>
    </w:p>
    <w:p w:rsidR="002B78D2" w:rsidRDefault="002B78D2" w:rsidP="002B78D2">
      <w:pPr>
        <w:shd w:val="clear" w:color="auto" w:fill="FFFFFF"/>
        <w:spacing w:after="0" w:line="276" w:lineRule="auto"/>
        <w:ind w:firstLine="567"/>
        <w:jc w:val="both"/>
        <w:rPr>
          <w:rFonts w:ascii="GHEA Grapalat" w:eastAsia="Times New Roman" w:hAnsi="GHEA Grapalat" w:cs="Sylfaen"/>
          <w:sz w:val="24"/>
          <w:szCs w:val="24"/>
          <w:lang w:val="hy-AM"/>
        </w:rPr>
      </w:pPr>
      <w:r w:rsidRPr="00D75D85">
        <w:rPr>
          <w:rFonts w:ascii="GHEA Grapalat" w:eastAsia="Times New Roman" w:hAnsi="GHEA Grapalat" w:cs="Sylfaen"/>
          <w:sz w:val="24"/>
          <w:szCs w:val="24"/>
          <w:lang w:val="hy-AM"/>
        </w:rPr>
        <w:t>գ</w:t>
      </w:r>
      <w:r w:rsidRPr="00D75D85">
        <w:rPr>
          <w:rFonts w:ascii="Cambria Math" w:eastAsia="Times New Roman" w:hAnsi="Cambria Math" w:cs="Cambria Math"/>
          <w:sz w:val="24"/>
          <w:szCs w:val="24"/>
          <w:lang w:val="hy-AM"/>
        </w:rPr>
        <w:t>․</w:t>
      </w:r>
      <w:r w:rsidRPr="00D75D85">
        <w:rPr>
          <w:rFonts w:ascii="GHEA Grapalat" w:eastAsia="Times New Roman" w:hAnsi="GHEA Grapalat" w:cs="Sylfaen"/>
          <w:sz w:val="24"/>
          <w:szCs w:val="24"/>
          <w:lang w:val="hy-AM"/>
        </w:rPr>
        <w:t xml:space="preserve"> </w:t>
      </w:r>
      <w:r w:rsidRPr="00D75D85">
        <w:rPr>
          <w:rFonts w:ascii="GHEA Grapalat" w:hAnsi="GHEA Grapalat" w:cs="Arial"/>
          <w:sz w:val="24"/>
          <w:szCs w:val="24"/>
          <w:lang w:val="hy-AM"/>
        </w:rPr>
        <w:t>երկրի անվանումը, որտեղ պետք է ներկայացվի Հայաստանի Հանրապետության հարկային ռեզիդենտ համարվելու վերաբերյալ տեղեկանքը</w:t>
      </w:r>
      <w:r w:rsidRPr="00D75D85">
        <w:rPr>
          <w:rFonts w:ascii="Cambria Math" w:hAnsi="Cambria Math" w:cs="Cambria Math"/>
          <w:sz w:val="24"/>
          <w:szCs w:val="24"/>
          <w:lang w:val="hy-AM"/>
        </w:rPr>
        <w:t>․</w:t>
      </w:r>
      <w:r w:rsidRPr="00D75D85">
        <w:rPr>
          <w:rFonts w:ascii="Cambria Math" w:eastAsia="Times New Roman" w:hAnsi="Cambria Math" w:cs="Sylfaen"/>
          <w:sz w:val="24"/>
          <w:szCs w:val="24"/>
          <w:lang w:val="hy-AM"/>
        </w:rPr>
        <w:t xml:space="preserve"> </w:t>
      </w:r>
    </w:p>
    <w:p w:rsidR="002B78D2" w:rsidRDefault="002B78D2" w:rsidP="002B78D2">
      <w:pPr>
        <w:shd w:val="clear" w:color="auto" w:fill="FFFFFF"/>
        <w:spacing w:after="0" w:line="276" w:lineRule="auto"/>
        <w:ind w:firstLine="567"/>
        <w:jc w:val="both"/>
        <w:rPr>
          <w:rFonts w:ascii="GHEA Grapalat" w:eastAsia="Times New Roman" w:hAnsi="GHEA Grapalat" w:cs="Sylfaen"/>
          <w:sz w:val="24"/>
          <w:szCs w:val="24"/>
          <w:lang w:val="hy-AM"/>
        </w:rPr>
      </w:pPr>
      <w:r w:rsidRPr="00D75D85">
        <w:rPr>
          <w:rFonts w:ascii="GHEA Grapalat" w:hAnsi="GHEA Grapalat" w:cs="Arial"/>
          <w:sz w:val="24"/>
          <w:szCs w:val="24"/>
          <w:lang w:val="hy-AM"/>
        </w:rPr>
        <w:t>դ</w:t>
      </w:r>
      <w:r w:rsidR="00F31B95" w:rsidRPr="00F31B95">
        <w:rPr>
          <w:rFonts w:ascii="GHEA Grapalat" w:hAnsi="GHEA Grapalat" w:cs="Arial"/>
          <w:sz w:val="24"/>
          <w:szCs w:val="24"/>
          <w:lang w:val="hy-AM"/>
        </w:rPr>
        <w:t>.</w:t>
      </w:r>
      <w:r w:rsidRPr="00D75D85">
        <w:rPr>
          <w:rFonts w:ascii="GHEA Grapalat" w:hAnsi="GHEA Grapalat" w:cs="Arial"/>
          <w:sz w:val="24"/>
          <w:szCs w:val="24"/>
          <w:lang w:val="hy-AM"/>
        </w:rPr>
        <w:t xml:space="preserve"> հարկային տարում Հայաստանի Հանրապետությունում փաստացի 183 և ավելի օր ֆիզիկական անձի գտնվելու ժամանակահատվածի կամ Հայաստանի Հանրապետության տարածքում կենսական շահերի կենտրոնի գտնվելու մասին նշում՝ կցելով կենսական շահերի կենտրոնի մասին ազատ ոճով շարադրած հիմնավորումը և հաստատող փաստաթղթերի պատճենները,</w:t>
      </w:r>
    </w:p>
    <w:p w:rsidR="002B78D2" w:rsidRPr="00F21E2B" w:rsidRDefault="002B78D2" w:rsidP="002B78D2">
      <w:pPr>
        <w:shd w:val="clear" w:color="auto" w:fill="FFFFFF"/>
        <w:spacing w:after="0" w:line="276" w:lineRule="auto"/>
        <w:ind w:firstLine="567"/>
        <w:jc w:val="both"/>
        <w:rPr>
          <w:rFonts w:ascii="GHEA Grapalat" w:eastAsia="Times New Roman" w:hAnsi="GHEA Grapalat" w:cs="Sylfaen"/>
          <w:sz w:val="24"/>
          <w:szCs w:val="24"/>
          <w:lang w:val="hy-AM"/>
        </w:rPr>
      </w:pPr>
      <w:r w:rsidRPr="00D75D85">
        <w:rPr>
          <w:rFonts w:ascii="GHEA Grapalat" w:hAnsi="GHEA Grapalat" w:cs="Arial"/>
          <w:sz w:val="24"/>
          <w:szCs w:val="24"/>
          <w:lang w:val="hy-AM"/>
        </w:rPr>
        <w:t>ե</w:t>
      </w:r>
      <w:r w:rsidR="00F31B95" w:rsidRPr="00F31B95">
        <w:rPr>
          <w:rFonts w:ascii="GHEA Grapalat" w:hAnsi="GHEA Grapalat" w:cs="Arial"/>
          <w:sz w:val="24"/>
          <w:szCs w:val="24"/>
          <w:lang w:val="hy-AM"/>
        </w:rPr>
        <w:t>.</w:t>
      </w:r>
      <w:r w:rsidRPr="00D75D85">
        <w:rPr>
          <w:rFonts w:ascii="GHEA Grapalat" w:hAnsi="GHEA Grapalat" w:cs="Arial"/>
          <w:sz w:val="24"/>
          <w:szCs w:val="24"/>
          <w:lang w:val="hy-AM"/>
        </w:rPr>
        <w:t xml:space="preserve"> անհրաժեշտության դեպքում օտարերկրյա պետության օրենսդրությամբ սահմանված ռեզիդենտության տեղեկանքի ձևը հաստատելու նշում՝ կցելով օտարերկրյա պետության օրենսդրությամբ սահմանված ռեզիդենտության տեղեկանքի ձևը։</w:t>
      </w:r>
    </w:p>
    <w:p w:rsidR="002B78D2" w:rsidRPr="00D75D85" w:rsidRDefault="002B78D2" w:rsidP="002B78D2">
      <w:pPr>
        <w:spacing w:after="0" w:line="276" w:lineRule="auto"/>
        <w:ind w:firstLine="567"/>
        <w:jc w:val="both"/>
        <w:rPr>
          <w:rFonts w:ascii="GHEA Grapalat" w:hAnsi="GHEA Grapalat"/>
          <w:sz w:val="24"/>
          <w:szCs w:val="24"/>
          <w:lang w:val="hy-AM"/>
        </w:rPr>
      </w:pPr>
      <w:r w:rsidRPr="00D75D85">
        <w:rPr>
          <w:rFonts w:ascii="GHEA Grapalat" w:hAnsi="GHEA Grapalat" w:cs="Arial"/>
          <w:sz w:val="24"/>
          <w:szCs w:val="24"/>
          <w:lang w:val="hy-AM"/>
        </w:rPr>
        <w:t>3. Հայաստանի Հանրապետության</w:t>
      </w:r>
      <w:r w:rsidRPr="00D75D85">
        <w:rPr>
          <w:rFonts w:ascii="GHEA Grapalat" w:hAnsi="GHEA Grapalat"/>
          <w:sz w:val="24"/>
          <w:szCs w:val="24"/>
          <w:lang w:val="hy-AM"/>
        </w:rPr>
        <w:t xml:space="preserve"> </w:t>
      </w:r>
      <w:r w:rsidRPr="00D75D85">
        <w:rPr>
          <w:rFonts w:ascii="GHEA Grapalat" w:hAnsi="GHEA Grapalat" w:cs="Arial"/>
          <w:sz w:val="24"/>
          <w:szCs w:val="24"/>
          <w:lang w:val="hy-AM"/>
        </w:rPr>
        <w:t>հարկային</w:t>
      </w:r>
      <w:r w:rsidRPr="00D75D85">
        <w:rPr>
          <w:rFonts w:ascii="GHEA Grapalat" w:hAnsi="GHEA Grapalat"/>
          <w:sz w:val="24"/>
          <w:szCs w:val="24"/>
          <w:lang w:val="hy-AM"/>
        </w:rPr>
        <w:t xml:space="preserve"> </w:t>
      </w:r>
      <w:r w:rsidRPr="00D75D85">
        <w:rPr>
          <w:rFonts w:ascii="GHEA Grapalat" w:hAnsi="GHEA Grapalat" w:cs="Arial"/>
          <w:sz w:val="24"/>
          <w:szCs w:val="24"/>
          <w:lang w:val="hy-AM"/>
        </w:rPr>
        <w:t xml:space="preserve">ռեզիդենտ համարվելու վերաբերյալ տեղեկանքը տրամադրվում է էլեկտրոնային եղանակով՝ սույն հոդվածի 2-րդ մասի 1-ին կետում նշված դեպքերում դիմումը ներկայացնելուց անմիջապես հետո, իսկ սույն հոդվածի 2-րդ մասի 2-րդ կետում նշված դեպքում դիմումը ներկայացնելու օրվան հաջորդող երկու աշխատանքային օրվա ընթացքում։ </w:t>
      </w:r>
      <w:r w:rsidRPr="00D75D85">
        <w:rPr>
          <w:rFonts w:ascii="GHEA Grapalat" w:eastAsia="Times New Roman" w:hAnsi="GHEA Grapalat" w:cs="Sylfaen"/>
          <w:sz w:val="24"/>
          <w:szCs w:val="24"/>
          <w:lang w:val="hy-AM"/>
        </w:rPr>
        <w:t>Հայաստանի Հանրապետության հարկային ռեզիդենտի կարգավիճակի հաստատման դիմումը մերժելու դեպքում՝ էլեկտրոնային եղանակով ներկայացվում է մերժման ծանուցում՝ նշելով պատճառը։</w:t>
      </w:r>
      <w:r w:rsidRPr="00D75D85">
        <w:rPr>
          <w:rFonts w:ascii="GHEA Grapalat" w:hAnsi="GHEA Grapalat" w:cs="Arial"/>
          <w:sz w:val="24"/>
          <w:szCs w:val="24"/>
          <w:lang w:val="hy-AM"/>
        </w:rPr>
        <w:t xml:space="preserve"> </w:t>
      </w:r>
      <w:r w:rsidRPr="00D75D85">
        <w:rPr>
          <w:rFonts w:ascii="GHEA Grapalat" w:hAnsi="GHEA Grapalat"/>
          <w:sz w:val="24"/>
          <w:szCs w:val="24"/>
          <w:lang w:val="hy-AM"/>
        </w:rPr>
        <w:t xml:space="preserve">Օտարերկրյա պետության օրենսդրությամբ սահմանված ռեզիդենտության փաստը հաստատող տեղեկանքի ձևը հարկային մարմինը էլեկտրոնային եղանակով ներկայացնելու օրվան հաջորդող </w:t>
      </w:r>
      <w:r w:rsidRPr="00D75D85">
        <w:rPr>
          <w:rFonts w:ascii="GHEA Grapalat" w:hAnsi="GHEA Grapalat" w:cs="Arial"/>
          <w:sz w:val="24"/>
          <w:szCs w:val="24"/>
          <w:lang w:val="hy-AM"/>
        </w:rPr>
        <w:t xml:space="preserve">երկու աշխատանքային օրվա ընթացքում հարկային մարմինը էլեկտրոնային եղանակով հաստատում </w:t>
      </w:r>
      <w:r w:rsidRPr="00D75D85">
        <w:rPr>
          <w:rFonts w:ascii="GHEA Grapalat" w:hAnsi="GHEA Grapalat"/>
          <w:sz w:val="24"/>
          <w:szCs w:val="24"/>
          <w:lang w:val="hy-AM"/>
        </w:rPr>
        <w:t>է այն, իսկ մերժման դեպքում ներկայացնում է մերժման ծանուցում՝ նշելով պատճառը։</w:t>
      </w:r>
    </w:p>
    <w:p w:rsidR="002B78D2" w:rsidRPr="00D75D85" w:rsidRDefault="002B78D2" w:rsidP="002B78D2">
      <w:pPr>
        <w:spacing w:after="0" w:line="276" w:lineRule="auto"/>
        <w:ind w:firstLine="567"/>
        <w:jc w:val="both"/>
        <w:rPr>
          <w:rFonts w:ascii="GHEA Grapalat" w:eastAsia="Times New Roman" w:hAnsi="GHEA Grapalat" w:cs="Sylfaen"/>
          <w:sz w:val="24"/>
          <w:szCs w:val="24"/>
          <w:lang w:val="hy-AM"/>
        </w:rPr>
      </w:pPr>
      <w:r w:rsidRPr="00D75D85">
        <w:rPr>
          <w:rFonts w:ascii="GHEA Grapalat" w:hAnsi="GHEA Grapalat"/>
          <w:sz w:val="24"/>
          <w:szCs w:val="24"/>
          <w:lang w:val="hy-AM"/>
        </w:rPr>
        <w:t>4</w:t>
      </w:r>
      <w:r w:rsidRPr="00D75D85">
        <w:rPr>
          <w:rFonts w:ascii="Cambria Math" w:hAnsi="Cambria Math" w:cs="Cambria Math"/>
          <w:sz w:val="24"/>
          <w:szCs w:val="24"/>
          <w:lang w:val="hy-AM"/>
        </w:rPr>
        <w:t>․</w:t>
      </w:r>
      <w:r w:rsidRPr="00D75D85">
        <w:rPr>
          <w:rFonts w:ascii="GHEA Grapalat" w:hAnsi="GHEA Grapalat"/>
          <w:sz w:val="24"/>
          <w:szCs w:val="24"/>
          <w:lang w:val="hy-AM"/>
        </w:rPr>
        <w:t xml:space="preserve"> Հայաստանի</w:t>
      </w:r>
      <w:r w:rsidRPr="00D75D85">
        <w:rPr>
          <w:rFonts w:ascii="GHEA Grapalat" w:hAnsi="GHEA Grapalat" w:cs="Arial"/>
          <w:sz w:val="24"/>
          <w:szCs w:val="24"/>
          <w:lang w:val="hy-AM"/>
        </w:rPr>
        <w:t xml:space="preserve"> Հանրապետության</w:t>
      </w:r>
      <w:r w:rsidRPr="00D75D85">
        <w:rPr>
          <w:rFonts w:ascii="GHEA Grapalat" w:hAnsi="GHEA Grapalat"/>
          <w:sz w:val="24"/>
          <w:szCs w:val="24"/>
          <w:lang w:val="hy-AM"/>
        </w:rPr>
        <w:t xml:space="preserve"> </w:t>
      </w:r>
      <w:r w:rsidRPr="00D75D85">
        <w:rPr>
          <w:rFonts w:ascii="GHEA Grapalat" w:hAnsi="GHEA Grapalat" w:cs="Arial"/>
          <w:sz w:val="24"/>
          <w:szCs w:val="24"/>
          <w:lang w:val="hy-AM"/>
        </w:rPr>
        <w:t>հարկային</w:t>
      </w:r>
      <w:r w:rsidRPr="00D75D85">
        <w:rPr>
          <w:rFonts w:ascii="GHEA Grapalat" w:hAnsi="GHEA Grapalat"/>
          <w:sz w:val="24"/>
          <w:szCs w:val="24"/>
          <w:lang w:val="hy-AM"/>
        </w:rPr>
        <w:t xml:space="preserve"> </w:t>
      </w:r>
      <w:r w:rsidRPr="00D75D85">
        <w:rPr>
          <w:rFonts w:ascii="GHEA Grapalat" w:hAnsi="GHEA Grapalat" w:cs="Arial"/>
          <w:sz w:val="24"/>
          <w:szCs w:val="24"/>
          <w:lang w:val="hy-AM"/>
        </w:rPr>
        <w:t xml:space="preserve">ռեզիդենտ համարվելու վերաբերյալ տեղեկանքը </w:t>
      </w:r>
      <w:r w:rsidRPr="00D75D85">
        <w:rPr>
          <w:rFonts w:ascii="GHEA Grapalat" w:eastAsia="Times New Roman" w:hAnsi="GHEA Grapalat" w:cs="Sylfaen"/>
          <w:sz w:val="24"/>
          <w:szCs w:val="24"/>
          <w:lang w:val="hy-AM"/>
        </w:rPr>
        <w:t>ներառում է հետևյալ տեղեկատվությունը</w:t>
      </w:r>
      <w:r w:rsidRPr="00D75D85">
        <w:rPr>
          <w:rFonts w:ascii="Cambria Math" w:eastAsia="Times New Roman" w:hAnsi="Cambria Math" w:cs="Cambria Math"/>
          <w:sz w:val="24"/>
          <w:szCs w:val="24"/>
          <w:lang w:val="hy-AM"/>
        </w:rPr>
        <w:t>․</w:t>
      </w:r>
    </w:p>
    <w:p w:rsidR="002B78D2" w:rsidRPr="00D75D85" w:rsidRDefault="002B78D2" w:rsidP="002B78D2">
      <w:pPr>
        <w:spacing w:after="0" w:line="276" w:lineRule="auto"/>
        <w:ind w:firstLine="567"/>
        <w:jc w:val="both"/>
        <w:rPr>
          <w:rFonts w:ascii="GHEA Grapalat" w:eastAsia="Times New Roman" w:hAnsi="GHEA Grapalat" w:cs="Sylfaen"/>
          <w:sz w:val="24"/>
          <w:szCs w:val="24"/>
          <w:lang w:val="hy-AM"/>
        </w:rPr>
      </w:pPr>
      <w:r w:rsidRPr="00D75D85">
        <w:rPr>
          <w:rFonts w:ascii="GHEA Grapalat" w:eastAsia="Times New Roman" w:hAnsi="GHEA Grapalat" w:cs="Sylfaen"/>
          <w:sz w:val="24"/>
          <w:szCs w:val="24"/>
          <w:lang w:val="hy-AM"/>
        </w:rPr>
        <w:t>1) հարկ վճարողի հաշվառման համարը, անվանումը, կազմակերպաիրավական տեսակը, ֆիզիկական անձի անուն, ազգանունը, անձնագրային</w:t>
      </w:r>
      <w:r w:rsidRPr="00D75D85">
        <w:rPr>
          <w:rFonts w:ascii="GHEA Grapalat" w:eastAsia="Times New Roman" w:hAnsi="GHEA Grapalat" w:cs="Sylfaen" w:hint="eastAsia"/>
          <w:sz w:val="24"/>
          <w:szCs w:val="24"/>
          <w:lang w:val="hy-AM"/>
        </w:rPr>
        <w:t xml:space="preserve"> </w:t>
      </w:r>
      <w:r w:rsidRPr="00D75D85">
        <w:rPr>
          <w:rFonts w:ascii="GHEA Grapalat" w:eastAsia="Times New Roman" w:hAnsi="GHEA Grapalat" w:cs="Sylfaen"/>
          <w:sz w:val="24"/>
          <w:szCs w:val="24"/>
          <w:lang w:val="hy-AM"/>
        </w:rPr>
        <w:t>տվյալները</w:t>
      </w:r>
      <w:r w:rsidRPr="00D75D85">
        <w:rPr>
          <w:rFonts w:ascii="GHEA Grapalat" w:eastAsia="Times New Roman" w:hAnsi="GHEA Grapalat" w:cs="Sylfaen" w:hint="eastAsia"/>
          <w:sz w:val="24"/>
          <w:szCs w:val="24"/>
          <w:lang w:val="hy-AM"/>
        </w:rPr>
        <w:t xml:space="preserve">, </w:t>
      </w:r>
      <w:r w:rsidRPr="00D75D85">
        <w:rPr>
          <w:rFonts w:ascii="GHEA Grapalat" w:eastAsia="Times New Roman" w:hAnsi="GHEA Grapalat" w:cs="Sylfaen"/>
          <w:sz w:val="24"/>
          <w:szCs w:val="24"/>
          <w:lang w:val="hy-AM"/>
        </w:rPr>
        <w:t>հանրային</w:t>
      </w:r>
      <w:r w:rsidRPr="00D75D85">
        <w:rPr>
          <w:rFonts w:ascii="GHEA Grapalat" w:eastAsia="Times New Roman" w:hAnsi="GHEA Grapalat" w:cs="Sylfaen" w:hint="eastAsia"/>
          <w:sz w:val="24"/>
          <w:szCs w:val="24"/>
          <w:lang w:val="hy-AM"/>
        </w:rPr>
        <w:t xml:space="preserve"> </w:t>
      </w:r>
      <w:r w:rsidRPr="00D75D85">
        <w:rPr>
          <w:rFonts w:ascii="GHEA Grapalat" w:eastAsia="Times New Roman" w:hAnsi="GHEA Grapalat" w:cs="Sylfaen"/>
          <w:sz w:val="24"/>
          <w:szCs w:val="24"/>
          <w:lang w:val="hy-AM"/>
        </w:rPr>
        <w:t>ծառայությունների</w:t>
      </w:r>
      <w:r w:rsidRPr="00D75D85">
        <w:rPr>
          <w:rFonts w:ascii="GHEA Grapalat" w:eastAsia="Times New Roman" w:hAnsi="GHEA Grapalat" w:cs="Sylfaen" w:hint="eastAsia"/>
          <w:sz w:val="24"/>
          <w:szCs w:val="24"/>
          <w:lang w:val="hy-AM"/>
        </w:rPr>
        <w:t xml:space="preserve"> </w:t>
      </w:r>
      <w:r w:rsidRPr="00D75D85">
        <w:rPr>
          <w:rFonts w:ascii="GHEA Grapalat" w:eastAsia="Times New Roman" w:hAnsi="GHEA Grapalat" w:cs="Sylfaen"/>
          <w:sz w:val="24"/>
          <w:szCs w:val="24"/>
          <w:lang w:val="hy-AM"/>
        </w:rPr>
        <w:t>համարանիշը</w:t>
      </w:r>
      <w:r w:rsidRPr="00D75D85">
        <w:rPr>
          <w:rFonts w:ascii="GHEA Grapalat" w:eastAsia="Times New Roman" w:hAnsi="GHEA Grapalat" w:cs="Sylfaen" w:hint="eastAsia"/>
          <w:sz w:val="24"/>
          <w:szCs w:val="24"/>
          <w:lang w:val="hy-AM"/>
        </w:rPr>
        <w:t xml:space="preserve">, </w:t>
      </w:r>
      <w:r w:rsidRPr="00D75D85">
        <w:rPr>
          <w:rFonts w:ascii="GHEA Grapalat" w:eastAsia="Times New Roman" w:hAnsi="GHEA Grapalat" w:cs="Sylfaen"/>
          <w:sz w:val="24"/>
          <w:szCs w:val="24"/>
          <w:lang w:val="hy-AM"/>
        </w:rPr>
        <w:t>բնակության</w:t>
      </w:r>
      <w:r w:rsidRPr="00D75D85">
        <w:rPr>
          <w:rFonts w:ascii="GHEA Grapalat" w:eastAsia="Times New Roman" w:hAnsi="GHEA Grapalat" w:cs="Sylfaen" w:hint="eastAsia"/>
          <w:sz w:val="24"/>
          <w:szCs w:val="24"/>
          <w:lang w:val="hy-AM"/>
        </w:rPr>
        <w:t xml:space="preserve"> </w:t>
      </w:r>
      <w:r w:rsidRPr="00D75D85">
        <w:rPr>
          <w:rFonts w:ascii="GHEA Grapalat" w:eastAsia="Times New Roman" w:hAnsi="GHEA Grapalat" w:cs="Sylfaen"/>
          <w:sz w:val="24"/>
          <w:szCs w:val="24"/>
          <w:lang w:val="hy-AM"/>
        </w:rPr>
        <w:t>կամ</w:t>
      </w:r>
      <w:r w:rsidRPr="00D75D85">
        <w:rPr>
          <w:rFonts w:ascii="GHEA Grapalat" w:eastAsia="Times New Roman" w:hAnsi="GHEA Grapalat" w:cs="Sylfaen" w:hint="eastAsia"/>
          <w:sz w:val="24"/>
          <w:szCs w:val="24"/>
          <w:lang w:val="hy-AM"/>
        </w:rPr>
        <w:t xml:space="preserve"> </w:t>
      </w:r>
      <w:r w:rsidRPr="00D75D85">
        <w:rPr>
          <w:rFonts w:ascii="GHEA Grapalat" w:eastAsia="Times New Roman" w:hAnsi="GHEA Grapalat" w:cs="Sylfaen"/>
          <w:sz w:val="24"/>
          <w:szCs w:val="24"/>
          <w:lang w:val="hy-AM"/>
        </w:rPr>
        <w:t>հաշվառման</w:t>
      </w:r>
      <w:r w:rsidRPr="00D75D85">
        <w:rPr>
          <w:rFonts w:ascii="GHEA Grapalat" w:eastAsia="Times New Roman" w:hAnsi="GHEA Grapalat" w:cs="Sylfaen" w:hint="eastAsia"/>
          <w:sz w:val="24"/>
          <w:szCs w:val="24"/>
          <w:lang w:val="hy-AM"/>
        </w:rPr>
        <w:t xml:space="preserve"> </w:t>
      </w:r>
      <w:r w:rsidRPr="00D75D85">
        <w:rPr>
          <w:rFonts w:ascii="GHEA Grapalat" w:eastAsia="Times New Roman" w:hAnsi="GHEA Grapalat" w:cs="Sylfaen"/>
          <w:sz w:val="24"/>
          <w:szCs w:val="24"/>
          <w:lang w:val="hy-AM"/>
        </w:rPr>
        <w:t>վայրի</w:t>
      </w:r>
      <w:r w:rsidRPr="00D75D85">
        <w:rPr>
          <w:rFonts w:ascii="GHEA Grapalat" w:eastAsia="Times New Roman" w:hAnsi="GHEA Grapalat" w:cs="Sylfaen" w:hint="eastAsia"/>
          <w:sz w:val="24"/>
          <w:szCs w:val="24"/>
          <w:lang w:val="hy-AM"/>
        </w:rPr>
        <w:t xml:space="preserve"> </w:t>
      </w:r>
      <w:r w:rsidRPr="00D75D85">
        <w:rPr>
          <w:rFonts w:ascii="GHEA Grapalat" w:eastAsia="Times New Roman" w:hAnsi="GHEA Grapalat" w:cs="Sylfaen"/>
          <w:sz w:val="24"/>
          <w:szCs w:val="24"/>
          <w:lang w:val="hy-AM"/>
        </w:rPr>
        <w:t>հասցեն.</w:t>
      </w:r>
    </w:p>
    <w:p w:rsidR="002B78D2" w:rsidRPr="00D75D85" w:rsidRDefault="002B78D2" w:rsidP="002B78D2">
      <w:pPr>
        <w:spacing w:after="0" w:line="276" w:lineRule="auto"/>
        <w:ind w:firstLine="567"/>
        <w:jc w:val="both"/>
        <w:rPr>
          <w:rFonts w:ascii="GHEA Grapalat" w:eastAsia="Times New Roman" w:hAnsi="GHEA Grapalat" w:cs="Sylfaen"/>
          <w:sz w:val="24"/>
          <w:szCs w:val="24"/>
          <w:lang w:val="hy-AM"/>
        </w:rPr>
      </w:pPr>
      <w:r w:rsidRPr="00D75D85">
        <w:rPr>
          <w:rFonts w:ascii="GHEA Grapalat" w:eastAsia="Times New Roman" w:hAnsi="GHEA Grapalat" w:cs="Sylfaen"/>
          <w:sz w:val="24"/>
          <w:szCs w:val="24"/>
          <w:lang w:val="hy-AM"/>
        </w:rPr>
        <w:t>2) Հայաստանի Հանրապետության հարկային ռեզիդենտի կարգավիճակի հաստատման տարեթիվը.</w:t>
      </w:r>
    </w:p>
    <w:p w:rsidR="002B78D2" w:rsidRPr="00D75D85" w:rsidRDefault="002B78D2" w:rsidP="002B78D2">
      <w:pPr>
        <w:spacing w:after="0" w:line="276" w:lineRule="auto"/>
        <w:ind w:firstLine="567"/>
        <w:jc w:val="both"/>
        <w:rPr>
          <w:rFonts w:ascii="GHEA Grapalat" w:hAnsi="GHEA Grapalat" w:cs="Arial"/>
          <w:sz w:val="24"/>
          <w:szCs w:val="24"/>
          <w:lang w:val="hy-AM"/>
        </w:rPr>
      </w:pPr>
      <w:r w:rsidRPr="00D75D85">
        <w:rPr>
          <w:rFonts w:ascii="GHEA Grapalat" w:eastAsia="Times New Roman" w:hAnsi="GHEA Grapalat" w:cs="Sylfaen"/>
          <w:sz w:val="24"/>
          <w:szCs w:val="24"/>
          <w:lang w:val="hy-AM"/>
        </w:rPr>
        <w:t xml:space="preserve">3) </w:t>
      </w:r>
      <w:r w:rsidRPr="00D75D85">
        <w:rPr>
          <w:rFonts w:ascii="GHEA Grapalat" w:hAnsi="GHEA Grapalat" w:cs="Arial"/>
          <w:sz w:val="24"/>
          <w:szCs w:val="24"/>
          <w:lang w:val="hy-AM"/>
        </w:rPr>
        <w:t>երկրի անվանումը, որտեղ պետք է ներկայացվի Հայաստանի Հանրապետության հարկային ռեզիդենտ համարվելու վերաբերյալ տեղեկանքը.</w:t>
      </w:r>
    </w:p>
    <w:p w:rsidR="002B78D2" w:rsidRPr="00D75D85" w:rsidRDefault="002B78D2" w:rsidP="002B78D2">
      <w:pPr>
        <w:spacing w:after="0" w:line="276" w:lineRule="auto"/>
        <w:ind w:firstLine="567"/>
        <w:jc w:val="both"/>
        <w:rPr>
          <w:rFonts w:ascii="GHEA Grapalat" w:eastAsia="Times New Roman" w:hAnsi="GHEA Grapalat" w:cs="Sylfaen"/>
          <w:sz w:val="24"/>
          <w:szCs w:val="24"/>
          <w:lang w:val="hy-AM"/>
        </w:rPr>
      </w:pPr>
      <w:r w:rsidRPr="00D75D85">
        <w:rPr>
          <w:rFonts w:ascii="GHEA Grapalat" w:hAnsi="GHEA Grapalat" w:cs="Arial"/>
          <w:sz w:val="24"/>
          <w:szCs w:val="24"/>
          <w:lang w:val="hy-AM"/>
        </w:rPr>
        <w:t xml:space="preserve">4) </w:t>
      </w:r>
      <w:r w:rsidRPr="00D75D85">
        <w:rPr>
          <w:rFonts w:ascii="GHEA Grapalat" w:eastAsia="Times New Roman" w:hAnsi="GHEA Grapalat" w:cs="Sylfaen"/>
          <w:sz w:val="24"/>
          <w:szCs w:val="24"/>
          <w:lang w:val="hy-AM"/>
        </w:rPr>
        <w:t>նշում Հայաստանի Հանրապետության և տեղեկանքի ներկայացման երկրի միջև գործող՝ եկամուտների և գույքի կրկնակի հարկումը բացառելու մասին համաձայնագրի կիրառման նպատակով, եթե նման համաձայնագիր առկա է․</w:t>
      </w:r>
    </w:p>
    <w:p w:rsidR="002B78D2" w:rsidRPr="00D75D85" w:rsidRDefault="002B78D2" w:rsidP="002B78D2">
      <w:pPr>
        <w:spacing w:after="0" w:line="276" w:lineRule="auto"/>
        <w:ind w:firstLine="567"/>
        <w:jc w:val="both"/>
        <w:rPr>
          <w:rFonts w:ascii="GHEA Grapalat" w:eastAsia="Times New Roman" w:hAnsi="GHEA Grapalat" w:cs="Sylfaen"/>
          <w:sz w:val="24"/>
          <w:szCs w:val="24"/>
          <w:lang w:val="hy-AM"/>
        </w:rPr>
      </w:pPr>
      <w:r>
        <w:rPr>
          <w:rFonts w:ascii="GHEA Grapalat" w:eastAsia="Times New Roman" w:hAnsi="GHEA Grapalat" w:cs="Sylfaen"/>
          <w:sz w:val="24"/>
          <w:szCs w:val="24"/>
          <w:lang w:val="hy-AM"/>
        </w:rPr>
        <w:t>5</w:t>
      </w:r>
      <w:r w:rsidRPr="00D75D85">
        <w:rPr>
          <w:rFonts w:ascii="GHEA Grapalat" w:eastAsia="Times New Roman" w:hAnsi="GHEA Grapalat" w:cs="Sylfaen"/>
          <w:sz w:val="24"/>
          <w:szCs w:val="24"/>
          <w:lang w:val="hy-AM"/>
        </w:rPr>
        <w:t>) համակարգի կողմից գեներացվող համապատասխան ծածկագիր և ծածկագիր պարունակող QR կոդ։</w:t>
      </w:r>
    </w:p>
    <w:p w:rsidR="002B78D2" w:rsidRDefault="002B78D2" w:rsidP="002B78D2">
      <w:pPr>
        <w:spacing w:after="0" w:line="276" w:lineRule="auto"/>
        <w:ind w:firstLine="567"/>
        <w:jc w:val="both"/>
        <w:rPr>
          <w:rFonts w:ascii="GHEA Grapalat" w:hAnsi="GHEA Grapalat" w:cs="Arial"/>
          <w:sz w:val="24"/>
          <w:szCs w:val="24"/>
          <w:lang w:val="hy-AM"/>
        </w:rPr>
      </w:pPr>
      <w:r w:rsidRPr="00D75D85">
        <w:rPr>
          <w:rFonts w:ascii="GHEA Grapalat" w:eastAsia="Times New Roman" w:hAnsi="GHEA Grapalat" w:cs="Sylfaen"/>
          <w:sz w:val="24"/>
          <w:szCs w:val="24"/>
          <w:lang w:val="hy-AM"/>
        </w:rPr>
        <w:t>5</w:t>
      </w:r>
      <w:r w:rsidR="00F31B95" w:rsidRPr="00F31B95">
        <w:rPr>
          <w:rFonts w:ascii="GHEA Grapalat" w:eastAsia="Times New Roman" w:hAnsi="GHEA Grapalat" w:cs="Sylfaen"/>
          <w:sz w:val="24"/>
          <w:szCs w:val="24"/>
          <w:lang w:val="hy-AM"/>
        </w:rPr>
        <w:t>.</w:t>
      </w:r>
      <w:r w:rsidRPr="00D75D85">
        <w:rPr>
          <w:rFonts w:ascii="GHEA Grapalat" w:eastAsia="Times New Roman" w:hAnsi="GHEA Grapalat" w:cs="Sylfaen"/>
          <w:sz w:val="24"/>
          <w:szCs w:val="24"/>
          <w:lang w:val="hy-AM"/>
        </w:rPr>
        <w:t xml:space="preserve"> </w:t>
      </w:r>
      <w:r w:rsidRPr="00D75D85">
        <w:rPr>
          <w:rFonts w:ascii="GHEA Grapalat" w:hAnsi="GHEA Grapalat" w:cs="Arial"/>
          <w:sz w:val="24"/>
          <w:szCs w:val="24"/>
          <w:lang w:val="hy-AM"/>
        </w:rPr>
        <w:t>Հայաստանի Հանրապետության ռեզիդենտի կարգավիճակի հաստատումը կարող է իրականացվել ինչպես ընթացիկ, այնպես էլ նախորդ հարկային տարիների համար, եթե առկա է նախորդ հարկային տարիների ռեզիդենտությունը հաստատող անհրաժեշտ տեղեկատվությունը։ Հայաստանի Հանրապետության</w:t>
      </w:r>
      <w:r w:rsidRPr="00D75D85">
        <w:rPr>
          <w:rFonts w:ascii="GHEA Grapalat" w:hAnsi="GHEA Grapalat"/>
          <w:sz w:val="24"/>
          <w:szCs w:val="24"/>
          <w:lang w:val="hy-AM"/>
        </w:rPr>
        <w:t xml:space="preserve"> </w:t>
      </w:r>
      <w:r w:rsidRPr="00D75D85">
        <w:rPr>
          <w:rFonts w:ascii="GHEA Grapalat" w:hAnsi="GHEA Grapalat" w:cs="Arial"/>
          <w:sz w:val="24"/>
          <w:szCs w:val="24"/>
          <w:lang w:val="hy-AM"/>
        </w:rPr>
        <w:t>հարկային</w:t>
      </w:r>
      <w:r w:rsidRPr="00D75D85">
        <w:rPr>
          <w:rFonts w:ascii="GHEA Grapalat" w:hAnsi="GHEA Grapalat"/>
          <w:sz w:val="24"/>
          <w:szCs w:val="24"/>
          <w:lang w:val="hy-AM"/>
        </w:rPr>
        <w:t xml:space="preserve"> </w:t>
      </w:r>
      <w:r w:rsidRPr="00D75D85">
        <w:rPr>
          <w:rFonts w:ascii="GHEA Grapalat" w:hAnsi="GHEA Grapalat" w:cs="Arial"/>
          <w:sz w:val="24"/>
          <w:szCs w:val="24"/>
          <w:lang w:val="hy-AM"/>
        </w:rPr>
        <w:t>ռեզիդենտ համարվելու վերաբերյալ տեղեկանքը ըստ տարիների և երկրների տրամադրվում է առանձին</w:t>
      </w:r>
      <w:r>
        <w:rPr>
          <w:rFonts w:ascii="GHEA Grapalat" w:hAnsi="GHEA Grapalat" w:cs="Arial"/>
          <w:sz w:val="24"/>
          <w:szCs w:val="24"/>
          <w:lang w:val="hy-AM"/>
        </w:rPr>
        <w:t>։»</w:t>
      </w:r>
      <w:r w:rsidRPr="00D75D85">
        <w:rPr>
          <w:rFonts w:ascii="GHEA Grapalat" w:hAnsi="GHEA Grapalat" w:cs="Arial"/>
          <w:sz w:val="24"/>
          <w:szCs w:val="24"/>
          <w:lang w:val="hy-AM"/>
        </w:rPr>
        <w:t>։</w:t>
      </w:r>
    </w:p>
    <w:p w:rsidR="00AD2FBF" w:rsidRPr="00D75D85" w:rsidRDefault="00AD2FBF" w:rsidP="006C7842">
      <w:pPr>
        <w:shd w:val="clear" w:color="auto" w:fill="FFFFFF"/>
        <w:spacing w:after="0" w:line="276" w:lineRule="auto"/>
        <w:ind w:firstLine="567"/>
        <w:jc w:val="both"/>
        <w:rPr>
          <w:rFonts w:ascii="GHEA Grapalat" w:hAnsi="GHEA Grapalat" w:cs="Arial"/>
          <w:sz w:val="24"/>
          <w:szCs w:val="24"/>
          <w:lang w:val="hy-AM"/>
        </w:rPr>
      </w:pPr>
    </w:p>
    <w:p w:rsidR="00C17C1F" w:rsidRPr="00D75D85" w:rsidRDefault="000B51E5" w:rsidP="006C7842">
      <w:pPr>
        <w:pStyle w:val="NormalWeb"/>
        <w:shd w:val="clear" w:color="auto" w:fill="FFFFFF"/>
        <w:spacing w:before="0" w:beforeAutospacing="0" w:after="0" w:afterAutospacing="0" w:line="276" w:lineRule="auto"/>
        <w:ind w:firstLine="540"/>
        <w:jc w:val="both"/>
        <w:rPr>
          <w:rFonts w:ascii="GHEA Grapalat" w:hAnsi="GHEA Grapalat" w:cs="Calibri"/>
          <w:b/>
          <w:bCs/>
          <w:lang w:val="hy-AM"/>
        </w:rPr>
      </w:pPr>
      <w:r w:rsidRPr="00D75D85">
        <w:rPr>
          <w:rFonts w:ascii="GHEA Grapalat" w:hAnsi="GHEA Grapalat"/>
          <w:b/>
          <w:bCs/>
          <w:iCs/>
          <w:lang w:val="hy-AM"/>
        </w:rPr>
        <w:t xml:space="preserve">Հոդված </w:t>
      </w:r>
      <w:r w:rsidR="00B07A17" w:rsidRPr="00D75D85">
        <w:rPr>
          <w:rFonts w:ascii="GHEA Grapalat" w:hAnsi="GHEA Grapalat"/>
          <w:b/>
          <w:bCs/>
          <w:iCs/>
          <w:lang w:val="hy-AM"/>
        </w:rPr>
        <w:t>4</w:t>
      </w:r>
      <w:r w:rsidRPr="00D75D85">
        <w:rPr>
          <w:rFonts w:ascii="GHEA Grapalat" w:hAnsi="GHEA Grapalat"/>
          <w:b/>
          <w:bCs/>
          <w:iCs/>
          <w:lang w:val="hy-AM"/>
        </w:rPr>
        <w:t>.</w:t>
      </w:r>
      <w:r w:rsidRPr="00D75D85">
        <w:rPr>
          <w:rFonts w:ascii="GHEA Grapalat" w:hAnsi="GHEA Grapalat" w:cs="Calibri"/>
          <w:b/>
          <w:bCs/>
          <w:lang w:val="hy-AM"/>
        </w:rPr>
        <w:t xml:space="preserve">  Եզրա</w:t>
      </w:r>
      <w:r w:rsidR="00FC24E0" w:rsidRPr="00D75D85">
        <w:rPr>
          <w:rFonts w:ascii="GHEA Grapalat" w:hAnsi="GHEA Grapalat" w:cs="Calibri"/>
          <w:b/>
          <w:bCs/>
          <w:lang w:val="hy-AM"/>
        </w:rPr>
        <w:t>փակիչ մաս</w:t>
      </w:r>
      <w:r w:rsidR="00651AAA" w:rsidRPr="00D75D85">
        <w:rPr>
          <w:rFonts w:ascii="GHEA Grapalat" w:hAnsi="GHEA Grapalat" w:cs="Calibri"/>
          <w:b/>
          <w:bCs/>
          <w:lang w:val="hy-AM"/>
        </w:rPr>
        <w:t xml:space="preserve"> </w:t>
      </w:r>
    </w:p>
    <w:p w:rsidR="00B072B8" w:rsidRPr="00D75D85" w:rsidRDefault="00CB693D" w:rsidP="006C7842">
      <w:pPr>
        <w:pStyle w:val="NormalWeb"/>
        <w:shd w:val="clear" w:color="auto" w:fill="FFFFFF"/>
        <w:spacing w:before="0" w:beforeAutospacing="0" w:after="0" w:afterAutospacing="0" w:line="276" w:lineRule="auto"/>
        <w:ind w:firstLine="540"/>
        <w:jc w:val="both"/>
        <w:rPr>
          <w:rFonts w:ascii="GHEA Grapalat" w:hAnsi="GHEA Grapalat"/>
          <w:lang w:val="hy-AM"/>
        </w:rPr>
      </w:pPr>
      <w:r w:rsidRPr="00D75D85">
        <w:rPr>
          <w:rFonts w:ascii="GHEA Grapalat" w:hAnsi="GHEA Grapalat"/>
          <w:lang w:val="hy-AM"/>
        </w:rPr>
        <w:t>1</w:t>
      </w:r>
      <w:r w:rsidR="00F31B95" w:rsidRPr="00F31B95">
        <w:rPr>
          <w:rFonts w:ascii="GHEA Grapalat" w:hAnsi="GHEA Grapalat"/>
          <w:lang w:val="hy-AM"/>
        </w:rPr>
        <w:t>.</w:t>
      </w:r>
      <w:r w:rsidRPr="00D75D85">
        <w:rPr>
          <w:rFonts w:ascii="GHEA Grapalat" w:hAnsi="GHEA Grapalat"/>
          <w:lang w:val="hy-AM"/>
        </w:rPr>
        <w:t xml:space="preserve"> </w:t>
      </w:r>
      <w:r w:rsidR="000B51E5" w:rsidRPr="00D75D85">
        <w:rPr>
          <w:rFonts w:ascii="GHEA Grapalat" w:hAnsi="GHEA Grapalat"/>
          <w:lang w:val="hy-AM"/>
        </w:rPr>
        <w:t>Սույն օրենքն ուժի մեջ է</w:t>
      </w:r>
      <w:r w:rsidR="003D674D" w:rsidRPr="00D75D85">
        <w:rPr>
          <w:rFonts w:ascii="GHEA Grapalat" w:hAnsi="GHEA Grapalat"/>
          <w:lang w:val="hy-AM"/>
        </w:rPr>
        <w:t xml:space="preserve"> մտնում </w:t>
      </w:r>
      <w:r w:rsidR="000E3854" w:rsidRPr="00D75D85">
        <w:rPr>
          <w:rFonts w:ascii="GHEA Grapalat" w:hAnsi="GHEA Grapalat"/>
          <w:lang w:val="hy-AM"/>
        </w:rPr>
        <w:t>2025</w:t>
      </w:r>
      <w:r w:rsidR="00C17C1F" w:rsidRPr="00D75D85">
        <w:rPr>
          <w:rFonts w:ascii="GHEA Grapalat" w:hAnsi="GHEA Grapalat"/>
          <w:lang w:val="hy-AM"/>
        </w:rPr>
        <w:t xml:space="preserve"> թվականի հունվարի 1-ից</w:t>
      </w:r>
      <w:r w:rsidRPr="00D75D85">
        <w:rPr>
          <w:rFonts w:ascii="GHEA Grapalat" w:hAnsi="GHEA Grapalat"/>
          <w:lang w:val="hy-AM"/>
        </w:rPr>
        <w:t xml:space="preserve">, </w:t>
      </w:r>
      <w:r w:rsidR="00A1449A" w:rsidRPr="00D75D85">
        <w:rPr>
          <w:rFonts w:ascii="GHEA Grapalat" w:hAnsi="GHEA Grapalat"/>
          <w:lang w:val="hy-AM"/>
        </w:rPr>
        <w:t>եթե սույն հոդվածով այլ բան նախատեսված չէ:</w:t>
      </w:r>
    </w:p>
    <w:p w:rsidR="00A1449A" w:rsidRPr="00D75D85" w:rsidRDefault="00CB693D" w:rsidP="006C7842">
      <w:pPr>
        <w:pStyle w:val="NormalWeb"/>
        <w:shd w:val="clear" w:color="auto" w:fill="FFFFFF"/>
        <w:spacing w:before="0" w:beforeAutospacing="0" w:after="0" w:afterAutospacing="0" w:line="276" w:lineRule="auto"/>
        <w:ind w:firstLine="567"/>
        <w:jc w:val="both"/>
        <w:rPr>
          <w:rFonts w:ascii="GHEA Grapalat" w:hAnsi="GHEA Grapalat"/>
          <w:lang w:val="hy-AM"/>
        </w:rPr>
      </w:pPr>
      <w:r w:rsidRPr="00D75D85">
        <w:rPr>
          <w:rFonts w:ascii="GHEA Grapalat" w:hAnsi="GHEA Grapalat"/>
          <w:lang w:val="hy-AM"/>
        </w:rPr>
        <w:t xml:space="preserve">2․ Սույն </w:t>
      </w:r>
      <w:r w:rsidR="004A39B7" w:rsidRPr="00D75D85">
        <w:rPr>
          <w:rFonts w:ascii="GHEA Grapalat" w:hAnsi="GHEA Grapalat"/>
          <w:lang w:val="hy-AM"/>
        </w:rPr>
        <w:t xml:space="preserve">նախագծով ֆիզիկական անձանց </w:t>
      </w:r>
      <w:r w:rsidR="0004035C" w:rsidRPr="00DF1B74">
        <w:rPr>
          <w:rFonts w:ascii="GHEA Grapalat" w:hAnsi="GHEA Grapalat"/>
          <w:lang w:val="hy-AM"/>
        </w:rPr>
        <w:t>(այդ թվում՝ անհատ ձեռնարկատերերի)</w:t>
      </w:r>
      <w:r w:rsidR="0004035C" w:rsidRPr="0004035C">
        <w:rPr>
          <w:rFonts w:ascii="GHEA Grapalat" w:hAnsi="GHEA Grapalat"/>
          <w:lang w:val="hy-AM"/>
        </w:rPr>
        <w:t xml:space="preserve"> </w:t>
      </w:r>
      <w:r w:rsidR="004A39B7" w:rsidRPr="00D75D85">
        <w:rPr>
          <w:rFonts w:ascii="GHEA Grapalat" w:hAnsi="GHEA Grapalat"/>
          <w:lang w:val="hy-AM"/>
        </w:rPr>
        <w:t xml:space="preserve">ռեզիդենտության հաստատման հետ կապված կարգավորումները </w:t>
      </w:r>
      <w:r w:rsidR="00A1449A" w:rsidRPr="00D75D85">
        <w:rPr>
          <w:rFonts w:ascii="GHEA Grapalat" w:hAnsi="GHEA Grapalat"/>
          <w:lang w:val="hy-AM"/>
        </w:rPr>
        <w:t xml:space="preserve">տարածվում են </w:t>
      </w:r>
      <w:r w:rsidR="004A39B7" w:rsidRPr="00D75D85">
        <w:rPr>
          <w:rFonts w:ascii="GHEA Grapalat" w:hAnsi="GHEA Grapalat"/>
          <w:lang w:val="hy-AM"/>
        </w:rPr>
        <w:t>2026 թվականի հունվարի 1-ից</w:t>
      </w:r>
      <w:r w:rsidR="00A1449A" w:rsidRPr="00D75D85">
        <w:rPr>
          <w:rFonts w:ascii="GHEA Grapalat" w:hAnsi="GHEA Grapalat"/>
          <w:lang w:val="hy-AM"/>
        </w:rPr>
        <w:t xml:space="preserve"> հետո Հայաստանի Հանրապետության հարկային ռեզիդենտ համարվելու վերաբերյալ տեղեկանքների տրամադրման գործընթացի վրա։ Մինչև 2026 թվականի հունվարի 1-ը ֆիզիկական անձանց </w:t>
      </w:r>
      <w:r w:rsidR="005C6923" w:rsidRPr="00D75D85">
        <w:rPr>
          <w:rFonts w:ascii="GHEA Grapalat" w:hAnsi="GHEA Grapalat"/>
          <w:lang w:val="hy-AM"/>
        </w:rPr>
        <w:t xml:space="preserve">Հայաստանի </w:t>
      </w:r>
      <w:r w:rsidR="009E6EC5" w:rsidRPr="00D75D85">
        <w:rPr>
          <w:rFonts w:ascii="GHEA Grapalat" w:hAnsi="GHEA Grapalat"/>
          <w:lang w:val="hy-AM"/>
        </w:rPr>
        <w:t>Հանրապետության հարկային ռեզիդենտ համարվելու</w:t>
      </w:r>
      <w:r w:rsidR="005C6923" w:rsidRPr="00D75D85">
        <w:rPr>
          <w:rFonts w:ascii="GHEA Grapalat" w:hAnsi="GHEA Grapalat"/>
          <w:lang w:val="hy-AM"/>
        </w:rPr>
        <w:t xml:space="preserve"> </w:t>
      </w:r>
      <w:r w:rsidR="009E6EC5" w:rsidRPr="00D75D85">
        <w:rPr>
          <w:rFonts w:ascii="GHEA Grapalat" w:hAnsi="GHEA Grapalat"/>
          <w:lang w:val="hy-AM"/>
        </w:rPr>
        <w:t>վերաբերյալ տեղեկանքների տրամադրման մասով կիրառվում են մինչև սույն օրենքն ուժի մեջ մտնելը գործող խմբագրությամբ Օրենսգրքով սահմանված կարգավորումները</w:t>
      </w:r>
      <w:r w:rsidR="005C6923" w:rsidRPr="00D75D85">
        <w:rPr>
          <w:rFonts w:ascii="GHEA Grapalat" w:hAnsi="GHEA Grapalat"/>
          <w:lang w:val="hy-AM"/>
        </w:rPr>
        <w:t>։</w:t>
      </w:r>
      <w:r w:rsidR="009E6EC5" w:rsidRPr="00D75D85">
        <w:rPr>
          <w:rFonts w:ascii="GHEA Grapalat" w:hAnsi="GHEA Grapalat"/>
          <w:lang w:val="hy-AM"/>
        </w:rPr>
        <w:t xml:space="preserve"> </w:t>
      </w:r>
    </w:p>
    <w:p w:rsidR="00CB693D" w:rsidRPr="00D75D85" w:rsidRDefault="00CB693D" w:rsidP="006C7842">
      <w:pPr>
        <w:pStyle w:val="NormalWeb"/>
        <w:shd w:val="clear" w:color="auto" w:fill="FFFFFF"/>
        <w:spacing w:before="0" w:beforeAutospacing="0" w:after="0" w:afterAutospacing="0" w:line="276" w:lineRule="auto"/>
        <w:ind w:firstLine="540"/>
        <w:jc w:val="both"/>
        <w:rPr>
          <w:rFonts w:ascii="GHEA Grapalat" w:hAnsi="GHEA Grapalat"/>
          <w:lang w:val="hy-AM"/>
        </w:rPr>
      </w:pPr>
    </w:p>
    <w:p w:rsidR="00CB693D" w:rsidRPr="00D75D85" w:rsidRDefault="00CB693D" w:rsidP="006C7842">
      <w:pPr>
        <w:pStyle w:val="NormalWeb"/>
        <w:shd w:val="clear" w:color="auto" w:fill="FFFFFF"/>
        <w:spacing w:before="0" w:beforeAutospacing="0" w:after="0" w:afterAutospacing="0" w:line="276" w:lineRule="auto"/>
        <w:ind w:firstLine="540"/>
        <w:jc w:val="both"/>
        <w:rPr>
          <w:rFonts w:ascii="GHEA Grapalat" w:hAnsi="GHEA Grapalat"/>
          <w:lang w:val="hy-AM"/>
        </w:rPr>
      </w:pPr>
    </w:p>
    <w:p w:rsidR="00BB6E57" w:rsidRPr="00D75D85" w:rsidRDefault="00BB6E57" w:rsidP="006C7842">
      <w:pPr>
        <w:spacing w:line="276" w:lineRule="auto"/>
        <w:rPr>
          <w:rFonts w:ascii="GHEA Grapalat" w:eastAsia="Times New Roman" w:hAnsi="GHEA Grapalat" w:cs="Times New Roman"/>
          <w:sz w:val="24"/>
          <w:szCs w:val="24"/>
          <w:lang w:val="hy-AM"/>
        </w:rPr>
      </w:pPr>
    </w:p>
    <w:p w:rsidR="002B05ED" w:rsidRPr="00D75D85" w:rsidRDefault="002B05ED" w:rsidP="006C7842">
      <w:pPr>
        <w:spacing w:line="276" w:lineRule="auto"/>
        <w:rPr>
          <w:rFonts w:ascii="GHEA Grapalat" w:eastAsia="Times New Roman" w:hAnsi="GHEA Grapalat" w:cs="Times New Roman"/>
          <w:sz w:val="24"/>
          <w:szCs w:val="24"/>
          <w:lang w:val="hy-AM"/>
        </w:rPr>
      </w:pPr>
    </w:p>
    <w:p w:rsidR="002B05ED" w:rsidRDefault="002B05ED" w:rsidP="006C7842">
      <w:pPr>
        <w:spacing w:line="276" w:lineRule="auto"/>
        <w:rPr>
          <w:rFonts w:ascii="GHEA Grapalat" w:eastAsia="Times New Roman" w:hAnsi="GHEA Grapalat" w:cs="Times New Roman"/>
          <w:sz w:val="24"/>
          <w:szCs w:val="24"/>
          <w:lang w:val="hy-AM"/>
        </w:rPr>
      </w:pPr>
    </w:p>
    <w:p w:rsidR="00181B5E" w:rsidRDefault="00181B5E" w:rsidP="006C7842">
      <w:pPr>
        <w:spacing w:line="276" w:lineRule="auto"/>
        <w:rPr>
          <w:rFonts w:ascii="GHEA Grapalat" w:eastAsia="Times New Roman" w:hAnsi="GHEA Grapalat" w:cs="Times New Roman"/>
          <w:sz w:val="24"/>
          <w:szCs w:val="24"/>
          <w:lang w:val="hy-AM"/>
        </w:rPr>
      </w:pPr>
    </w:p>
    <w:p w:rsidR="00181B5E" w:rsidRDefault="00181B5E" w:rsidP="006C7842">
      <w:pPr>
        <w:spacing w:line="276" w:lineRule="auto"/>
        <w:rPr>
          <w:rFonts w:ascii="GHEA Grapalat" w:eastAsia="Times New Roman" w:hAnsi="GHEA Grapalat" w:cs="Times New Roman"/>
          <w:sz w:val="24"/>
          <w:szCs w:val="24"/>
          <w:lang w:val="hy-AM"/>
        </w:rPr>
      </w:pPr>
    </w:p>
    <w:p w:rsidR="00181B5E" w:rsidRDefault="00181B5E" w:rsidP="006C7842">
      <w:pPr>
        <w:spacing w:line="276" w:lineRule="auto"/>
        <w:rPr>
          <w:rFonts w:ascii="GHEA Grapalat" w:hAnsi="GHEA Grapalat"/>
          <w:b/>
          <w:sz w:val="24"/>
          <w:szCs w:val="24"/>
          <w:lang w:val="fr-FR"/>
        </w:rPr>
      </w:pPr>
      <w:r>
        <w:rPr>
          <w:rFonts w:ascii="GHEA Grapalat" w:hAnsi="GHEA Grapalat"/>
          <w:b/>
          <w:sz w:val="24"/>
          <w:szCs w:val="24"/>
          <w:lang w:val="fr-FR"/>
        </w:rPr>
        <w:br w:type="page"/>
      </w:r>
    </w:p>
    <w:p w:rsidR="002B05ED" w:rsidRPr="00D75D85" w:rsidRDefault="002B05ED" w:rsidP="006C7842">
      <w:pPr>
        <w:spacing w:line="276" w:lineRule="auto"/>
        <w:jc w:val="center"/>
        <w:rPr>
          <w:rFonts w:ascii="GHEA Grapalat" w:hAnsi="GHEA Grapalat"/>
          <w:color w:val="000000" w:themeColor="text1"/>
          <w:sz w:val="24"/>
          <w:szCs w:val="24"/>
          <w:shd w:val="clear" w:color="auto" w:fill="FFFFFF"/>
          <w:lang w:val="hy-AM"/>
        </w:rPr>
      </w:pPr>
      <w:proofErr w:type="spellStart"/>
      <w:r w:rsidRPr="00D75D85">
        <w:rPr>
          <w:rFonts w:ascii="GHEA Grapalat" w:hAnsi="GHEA Grapalat"/>
          <w:b/>
          <w:sz w:val="24"/>
          <w:szCs w:val="24"/>
          <w:lang w:val="fr-FR"/>
        </w:rPr>
        <w:t>Հիմնավորում</w:t>
      </w:r>
      <w:proofErr w:type="spellEnd"/>
    </w:p>
    <w:p w:rsidR="002B05ED" w:rsidRPr="00D75D85" w:rsidRDefault="002B05ED" w:rsidP="006C7842">
      <w:pPr>
        <w:spacing w:after="0" w:line="276" w:lineRule="auto"/>
        <w:jc w:val="center"/>
        <w:rPr>
          <w:rFonts w:ascii="GHEA Grapalat" w:hAnsi="GHEA Grapalat"/>
          <w:b/>
          <w:sz w:val="24"/>
          <w:szCs w:val="24"/>
          <w:lang w:val="fr-FR"/>
        </w:rPr>
      </w:pPr>
      <w:r w:rsidRPr="00D75D85">
        <w:rPr>
          <w:rFonts w:ascii="GHEA Grapalat" w:eastAsia="Times New Roman" w:hAnsi="GHEA Grapalat" w:cs="Times New Roman"/>
          <w:b/>
          <w:bCs/>
          <w:sz w:val="24"/>
          <w:szCs w:val="24"/>
          <w:lang w:val="hy-AM"/>
        </w:rPr>
        <w:t>«Հայաստանի</w:t>
      </w:r>
      <w:r w:rsidRPr="00D75D85">
        <w:rPr>
          <w:rFonts w:ascii="GHEA Grapalat" w:eastAsia="Times New Roman" w:hAnsi="GHEA Grapalat" w:cs="Times New Roman"/>
          <w:b/>
          <w:bCs/>
          <w:sz w:val="24"/>
          <w:szCs w:val="24"/>
          <w:lang w:val="fr-FR"/>
        </w:rPr>
        <w:t xml:space="preserve"> </w:t>
      </w:r>
      <w:r w:rsidRPr="00D75D85">
        <w:rPr>
          <w:rFonts w:ascii="GHEA Grapalat" w:eastAsia="Times New Roman" w:hAnsi="GHEA Grapalat" w:cs="Times New Roman"/>
          <w:b/>
          <w:bCs/>
          <w:sz w:val="24"/>
          <w:szCs w:val="24"/>
          <w:lang w:val="hy-AM"/>
        </w:rPr>
        <w:t>Հանրապետության</w:t>
      </w:r>
      <w:r w:rsidRPr="00D75D85">
        <w:rPr>
          <w:rFonts w:ascii="GHEA Grapalat" w:eastAsia="Times New Roman" w:hAnsi="GHEA Grapalat" w:cs="Times New Roman"/>
          <w:b/>
          <w:bCs/>
          <w:sz w:val="24"/>
          <w:szCs w:val="24"/>
          <w:lang w:val="fr-FR"/>
        </w:rPr>
        <w:t xml:space="preserve"> </w:t>
      </w:r>
      <w:r w:rsidRPr="00D75D85">
        <w:rPr>
          <w:rFonts w:ascii="GHEA Grapalat" w:eastAsia="Times New Roman" w:hAnsi="GHEA Grapalat" w:cs="Times New Roman"/>
          <w:b/>
          <w:bCs/>
          <w:sz w:val="24"/>
          <w:szCs w:val="24"/>
          <w:lang w:val="hy-AM"/>
        </w:rPr>
        <w:t>հարկային օրենսգրքում փոփոխություն</w:t>
      </w:r>
      <w:r w:rsidR="00D321FC" w:rsidRPr="00D75D85">
        <w:rPr>
          <w:rFonts w:ascii="GHEA Grapalat" w:eastAsia="Times New Roman" w:hAnsi="GHEA Grapalat" w:cs="Times New Roman"/>
          <w:b/>
          <w:bCs/>
          <w:sz w:val="24"/>
          <w:szCs w:val="24"/>
          <w:lang w:val="hy-AM"/>
        </w:rPr>
        <w:t>ներ և լրացում</w:t>
      </w:r>
      <w:r w:rsidRPr="00D75D85">
        <w:rPr>
          <w:rFonts w:ascii="GHEA Grapalat" w:eastAsia="Times New Roman" w:hAnsi="GHEA Grapalat" w:cs="Times New Roman"/>
          <w:b/>
          <w:bCs/>
          <w:sz w:val="24"/>
          <w:szCs w:val="24"/>
          <w:lang w:val="hy-AM"/>
        </w:rPr>
        <w:t xml:space="preserve"> կատարելու</w:t>
      </w:r>
      <w:r w:rsidRPr="00D75D85">
        <w:rPr>
          <w:rFonts w:ascii="GHEA Grapalat" w:eastAsia="Times New Roman" w:hAnsi="GHEA Grapalat" w:cs="Times New Roman"/>
          <w:b/>
          <w:bCs/>
          <w:sz w:val="24"/>
          <w:szCs w:val="24"/>
          <w:lang w:val="fr-FR"/>
        </w:rPr>
        <w:t xml:space="preserve"> </w:t>
      </w:r>
      <w:r w:rsidRPr="00D75D85">
        <w:rPr>
          <w:rFonts w:ascii="GHEA Grapalat" w:eastAsia="Times New Roman" w:hAnsi="GHEA Grapalat" w:cs="Times New Roman"/>
          <w:b/>
          <w:bCs/>
          <w:sz w:val="24"/>
          <w:szCs w:val="24"/>
          <w:lang w:val="hy-AM"/>
        </w:rPr>
        <w:t>մասին»</w:t>
      </w:r>
      <w:r w:rsidRPr="00D75D85">
        <w:rPr>
          <w:rFonts w:ascii="GHEA Grapalat" w:eastAsia="Times New Roman" w:hAnsi="GHEA Grapalat" w:cs="Times New Roman"/>
          <w:b/>
          <w:sz w:val="24"/>
          <w:szCs w:val="24"/>
          <w:lang w:val="hy-AM"/>
        </w:rPr>
        <w:t xml:space="preserve"> </w:t>
      </w:r>
      <w:r w:rsidRPr="00D75D85">
        <w:rPr>
          <w:rFonts w:ascii="GHEA Grapalat" w:hAnsi="GHEA Grapalat"/>
          <w:b/>
          <w:sz w:val="24"/>
          <w:szCs w:val="24"/>
          <w:lang w:val="hy-AM"/>
        </w:rPr>
        <w:t>Հայաստանի Հանրապետության օրենքի</w:t>
      </w:r>
      <w:r w:rsidRPr="00D75D85">
        <w:rPr>
          <w:rFonts w:ascii="GHEA Grapalat" w:hAnsi="GHEA Grapalat"/>
          <w:b/>
          <w:sz w:val="24"/>
          <w:szCs w:val="24"/>
          <w:lang w:val="fr-FR"/>
        </w:rPr>
        <w:t xml:space="preserve"> </w:t>
      </w:r>
      <w:proofErr w:type="spellStart"/>
      <w:r w:rsidRPr="00D75D85">
        <w:rPr>
          <w:rFonts w:ascii="GHEA Grapalat" w:hAnsi="GHEA Grapalat"/>
          <w:b/>
          <w:sz w:val="24"/>
          <w:szCs w:val="24"/>
          <w:lang w:val="fr-FR"/>
        </w:rPr>
        <w:t>նախագծի</w:t>
      </w:r>
      <w:proofErr w:type="spellEnd"/>
      <w:r w:rsidRPr="00D75D85">
        <w:rPr>
          <w:rFonts w:ascii="GHEA Grapalat" w:hAnsi="GHEA Grapalat"/>
          <w:b/>
          <w:sz w:val="24"/>
          <w:szCs w:val="24"/>
          <w:lang w:val="fr-FR"/>
        </w:rPr>
        <w:t xml:space="preserve"> </w:t>
      </w:r>
      <w:proofErr w:type="spellStart"/>
      <w:r w:rsidRPr="00D75D85">
        <w:rPr>
          <w:rFonts w:ascii="GHEA Grapalat" w:hAnsi="GHEA Grapalat"/>
          <w:b/>
          <w:sz w:val="24"/>
          <w:szCs w:val="24"/>
          <w:lang w:val="fr-FR"/>
        </w:rPr>
        <w:t>վերաբերյալ</w:t>
      </w:r>
      <w:proofErr w:type="spellEnd"/>
    </w:p>
    <w:p w:rsidR="002B05ED" w:rsidRPr="00D75D85" w:rsidRDefault="002B05ED" w:rsidP="006C7842">
      <w:pPr>
        <w:spacing w:after="0" w:line="276" w:lineRule="auto"/>
        <w:jc w:val="center"/>
        <w:rPr>
          <w:rFonts w:ascii="GHEA Grapalat" w:eastAsia="Times New Roman" w:hAnsi="GHEA Grapalat" w:cs="Times New Roman"/>
          <w:sz w:val="24"/>
          <w:szCs w:val="24"/>
          <w:lang w:val="hy-AM"/>
        </w:rPr>
      </w:pPr>
    </w:p>
    <w:p w:rsidR="002B05ED" w:rsidRPr="00D75D85" w:rsidRDefault="002B05ED" w:rsidP="006C7842">
      <w:pPr>
        <w:pStyle w:val="NormalWeb"/>
        <w:shd w:val="clear" w:color="auto" w:fill="FFFFFF"/>
        <w:spacing w:before="0" w:beforeAutospacing="0" w:after="0" w:afterAutospacing="0" w:line="276" w:lineRule="auto"/>
        <w:ind w:firstLine="450"/>
        <w:jc w:val="both"/>
        <w:rPr>
          <w:rFonts w:ascii="GHEA Grapalat" w:hAnsi="GHEA Grapalat" w:cs="Arial"/>
          <w:lang w:val="hy-AM"/>
        </w:rPr>
      </w:pPr>
      <w:r w:rsidRPr="00D75D85">
        <w:rPr>
          <w:rFonts w:ascii="GHEA Grapalat" w:hAnsi="GHEA Grapalat" w:cs="Sylfaen"/>
          <w:b/>
          <w:lang w:val="hy-AM"/>
        </w:rPr>
        <w:t xml:space="preserve">1․ </w:t>
      </w:r>
      <w:proofErr w:type="spellStart"/>
      <w:r w:rsidRPr="00D75D85">
        <w:rPr>
          <w:rFonts w:ascii="GHEA Grapalat" w:hAnsi="GHEA Grapalat" w:cs="Sylfaen"/>
          <w:b/>
          <w:lang w:val="fr-FR"/>
        </w:rPr>
        <w:t>Իրավական</w:t>
      </w:r>
      <w:proofErr w:type="spellEnd"/>
      <w:r w:rsidRPr="00D75D85">
        <w:rPr>
          <w:rFonts w:ascii="GHEA Grapalat" w:hAnsi="GHEA Grapalat" w:cs="Sylfaen"/>
          <w:b/>
          <w:lang w:val="fr-FR"/>
        </w:rPr>
        <w:t xml:space="preserve"> </w:t>
      </w:r>
      <w:proofErr w:type="spellStart"/>
      <w:r w:rsidRPr="00D75D85">
        <w:rPr>
          <w:rFonts w:ascii="GHEA Grapalat" w:hAnsi="GHEA Grapalat" w:cs="Sylfaen"/>
          <w:b/>
          <w:lang w:val="fr-FR"/>
        </w:rPr>
        <w:t>ակտի</w:t>
      </w:r>
      <w:proofErr w:type="spellEnd"/>
      <w:r w:rsidRPr="00D75D85">
        <w:rPr>
          <w:rFonts w:ascii="GHEA Grapalat" w:hAnsi="GHEA Grapalat" w:cs="Sylfaen"/>
          <w:b/>
          <w:lang w:val="fr-FR"/>
        </w:rPr>
        <w:t xml:space="preserve"> </w:t>
      </w:r>
      <w:proofErr w:type="spellStart"/>
      <w:r w:rsidRPr="00D75D85">
        <w:rPr>
          <w:rFonts w:ascii="GHEA Grapalat" w:hAnsi="GHEA Grapalat" w:cs="Sylfaen"/>
          <w:b/>
          <w:lang w:val="fr-FR"/>
        </w:rPr>
        <w:t>անհրաժեշտությունը</w:t>
      </w:r>
      <w:proofErr w:type="spellEnd"/>
      <w:r w:rsidRPr="00D75D85">
        <w:rPr>
          <w:rFonts w:ascii="GHEA Grapalat" w:hAnsi="GHEA Grapalat" w:cs="Sylfaen"/>
          <w:b/>
          <w:lang w:val="fr-FR"/>
        </w:rPr>
        <w:t xml:space="preserve"> (</w:t>
      </w:r>
      <w:proofErr w:type="spellStart"/>
      <w:r w:rsidRPr="00D75D85">
        <w:rPr>
          <w:rFonts w:ascii="GHEA Grapalat" w:hAnsi="GHEA Grapalat" w:cs="Sylfaen"/>
          <w:b/>
          <w:lang w:val="fr-FR"/>
        </w:rPr>
        <w:t>նպատակը</w:t>
      </w:r>
      <w:proofErr w:type="spellEnd"/>
      <w:r w:rsidRPr="00D75D85">
        <w:rPr>
          <w:rFonts w:ascii="GHEA Grapalat" w:hAnsi="GHEA Grapalat" w:cs="Sylfaen"/>
          <w:b/>
          <w:lang w:val="fr-FR"/>
        </w:rPr>
        <w:t>).</w:t>
      </w:r>
      <w:r w:rsidRPr="00D75D85">
        <w:rPr>
          <w:rFonts w:ascii="GHEA Grapalat" w:hAnsi="GHEA Grapalat"/>
          <w:lang w:val="fr-FR"/>
        </w:rPr>
        <w:t xml:space="preserve"> </w:t>
      </w:r>
      <w:r w:rsidRPr="00D75D85">
        <w:rPr>
          <w:rFonts w:ascii="GHEA Grapalat" w:hAnsi="GHEA Grapalat" w:cs="GHEA Grapalat"/>
          <w:lang w:val="hy-AM"/>
        </w:rPr>
        <w:t>Նախագիծ</w:t>
      </w:r>
      <w:r w:rsidRPr="00D75D85">
        <w:rPr>
          <w:rFonts w:ascii="GHEA Grapalat" w:hAnsi="GHEA Grapalat" w:cs="Arial"/>
          <w:lang w:val="hy-AM"/>
        </w:rPr>
        <w:t>ի ընդունման</w:t>
      </w:r>
      <w:r w:rsidRPr="00D75D85">
        <w:rPr>
          <w:rFonts w:ascii="GHEA Grapalat" w:hAnsi="GHEA Grapalat" w:cs="GHEA Grapalat"/>
          <w:lang w:val="hy-AM"/>
        </w:rPr>
        <w:t xml:space="preserve"> </w:t>
      </w:r>
      <w:r w:rsidRPr="00D75D85">
        <w:rPr>
          <w:rFonts w:ascii="GHEA Grapalat" w:hAnsi="GHEA Grapalat" w:cs="Sylfaen"/>
          <w:lang w:val="hy-AM"/>
        </w:rPr>
        <w:t>նպատա</w:t>
      </w:r>
      <w:r w:rsidRPr="00D75D85">
        <w:rPr>
          <w:rFonts w:ascii="GHEA Grapalat" w:hAnsi="GHEA Grapalat" w:cs="Arial"/>
          <w:lang w:val="hy-AM"/>
        </w:rPr>
        <w:t>կն է</w:t>
      </w:r>
      <w:r w:rsidRPr="00D75D85">
        <w:rPr>
          <w:rFonts w:ascii="GHEA Grapalat" w:hAnsi="GHEA Grapalat" w:cs="Arial"/>
          <w:lang w:val="fr-FR"/>
        </w:rPr>
        <w:t xml:space="preserve"> </w:t>
      </w:r>
      <w:r w:rsidRPr="00D75D85">
        <w:rPr>
          <w:rFonts w:ascii="GHEA Grapalat" w:hAnsi="GHEA Grapalat" w:cs="Arial"/>
          <w:lang w:val="hy-AM"/>
        </w:rPr>
        <w:t xml:space="preserve">Օրենսգրքում վերանայել՝ </w:t>
      </w:r>
    </w:p>
    <w:p w:rsidR="002B05ED" w:rsidRPr="00D75D85" w:rsidRDefault="002B05ED" w:rsidP="006C7842">
      <w:pPr>
        <w:pStyle w:val="NormalWeb"/>
        <w:shd w:val="clear" w:color="auto" w:fill="FFFFFF"/>
        <w:spacing w:before="0" w:beforeAutospacing="0" w:after="0" w:afterAutospacing="0" w:line="276" w:lineRule="auto"/>
        <w:ind w:firstLine="450"/>
        <w:jc w:val="both"/>
        <w:rPr>
          <w:rFonts w:ascii="GHEA Grapalat" w:eastAsia="Calibri" w:hAnsi="GHEA Grapalat" w:cs="Sylfaen"/>
          <w:lang w:val="hy-AM"/>
        </w:rPr>
      </w:pPr>
      <w:r w:rsidRPr="00D75D85">
        <w:rPr>
          <w:rFonts w:ascii="GHEA Grapalat" w:hAnsi="GHEA Grapalat" w:cs="Arial"/>
          <w:lang w:val="hy-AM"/>
        </w:rPr>
        <w:t xml:space="preserve">1) </w:t>
      </w:r>
      <w:r w:rsidRPr="00D75D85">
        <w:rPr>
          <w:rFonts w:ascii="GHEA Grapalat" w:eastAsia="Calibri" w:hAnsi="GHEA Grapalat" w:cs="Sylfaen"/>
          <w:lang w:val="hy-AM"/>
        </w:rPr>
        <w:t xml:space="preserve">ոչ ռեզիդենտ կազմակերպության կողմից աշխատուժի տրամադրման ծառայությունների մատուցման դեպքում մշտական հաստատության ձևավորման չափանիշները. </w:t>
      </w:r>
    </w:p>
    <w:p w:rsidR="002B05ED" w:rsidRPr="00D75D85" w:rsidRDefault="002B05ED" w:rsidP="006C7842">
      <w:pPr>
        <w:pStyle w:val="NormalWeb"/>
        <w:shd w:val="clear" w:color="auto" w:fill="FFFFFF"/>
        <w:spacing w:before="0" w:beforeAutospacing="0" w:after="0" w:afterAutospacing="0" w:line="276" w:lineRule="auto"/>
        <w:ind w:firstLine="450"/>
        <w:jc w:val="both"/>
        <w:rPr>
          <w:rFonts w:ascii="GHEA Grapalat" w:eastAsia="Calibri" w:hAnsi="GHEA Grapalat" w:cs="Sylfaen"/>
          <w:lang w:val="hy-AM"/>
        </w:rPr>
      </w:pPr>
      <w:r w:rsidRPr="00D75D85">
        <w:rPr>
          <w:rFonts w:ascii="GHEA Grapalat" w:eastAsia="Calibri" w:hAnsi="GHEA Grapalat" w:cs="Sylfaen"/>
          <w:lang w:val="hy-AM"/>
        </w:rPr>
        <w:t>2) ոչ ռեզիդենտ ֆիզիկական անձանց Հայաստանի Հանրապետության աղբյուրներից ստացվող եկամուտների շրջանակը.</w:t>
      </w:r>
    </w:p>
    <w:p w:rsidR="002B05ED" w:rsidRPr="00D75D85" w:rsidRDefault="002B05ED" w:rsidP="006C7842">
      <w:pPr>
        <w:pStyle w:val="NormalWeb"/>
        <w:shd w:val="clear" w:color="auto" w:fill="FFFFFF"/>
        <w:spacing w:before="0" w:beforeAutospacing="0" w:after="0" w:afterAutospacing="0" w:line="276" w:lineRule="auto"/>
        <w:ind w:firstLine="450"/>
        <w:jc w:val="both"/>
        <w:rPr>
          <w:rFonts w:ascii="GHEA Grapalat" w:hAnsi="GHEA Grapalat" w:cs="Arial"/>
          <w:lang w:val="hy-AM"/>
        </w:rPr>
      </w:pPr>
      <w:r w:rsidRPr="00D75D85">
        <w:rPr>
          <w:rFonts w:ascii="GHEA Grapalat" w:eastAsia="Calibri" w:hAnsi="GHEA Grapalat" w:cs="Sylfaen"/>
          <w:lang w:val="hy-AM"/>
        </w:rPr>
        <w:t>3) Հայաստանի Հանրապետության հարկային ռեզիդենտի կարգավիճակի հաստատման մասին տեղեկանքի տրամադրման դրույթները՝ գործընթացի պարզեցման և ավտոմատացման նպատակով։</w:t>
      </w:r>
    </w:p>
    <w:p w:rsidR="002B05ED" w:rsidRPr="00D75D85" w:rsidRDefault="002B05ED" w:rsidP="006C7842">
      <w:pPr>
        <w:pStyle w:val="NormalWeb"/>
        <w:shd w:val="clear" w:color="auto" w:fill="FFFFFF"/>
        <w:spacing w:before="0" w:beforeAutospacing="0" w:after="0" w:afterAutospacing="0" w:line="276" w:lineRule="auto"/>
        <w:ind w:left="426" w:firstLine="24"/>
        <w:jc w:val="both"/>
        <w:rPr>
          <w:rFonts w:ascii="Arial" w:hAnsi="Arial" w:cs="Arial"/>
        </w:rPr>
      </w:pPr>
      <w:r w:rsidRPr="00D75D85">
        <w:rPr>
          <w:rFonts w:ascii="GHEA Grapalat" w:hAnsi="GHEA Grapalat" w:cs="Sylfaen"/>
          <w:lang w:val="hy-AM"/>
        </w:rPr>
        <w:t xml:space="preserve"> </w:t>
      </w:r>
      <w:r w:rsidRPr="00D75D85">
        <w:rPr>
          <w:rFonts w:ascii="GHEA Grapalat" w:hAnsi="GHEA Grapalat" w:cs="Sylfaen"/>
          <w:b/>
          <w:lang w:val="fr-FR"/>
        </w:rPr>
        <w:t>2</w:t>
      </w:r>
      <w:r w:rsidRPr="00D75D85">
        <w:rPr>
          <w:rFonts w:ascii="Cambria Math" w:hAnsi="Cambria Math" w:cs="Cambria Math"/>
          <w:b/>
          <w:lang w:val="fr-FR"/>
        </w:rPr>
        <w:t>․</w:t>
      </w:r>
      <w:r w:rsidRPr="00D75D85">
        <w:rPr>
          <w:rFonts w:ascii="Cambria Math" w:hAnsi="Cambria Math" w:cs="Cambria Math"/>
          <w:b/>
          <w:lang w:val="hy-AM"/>
        </w:rPr>
        <w:t xml:space="preserve"> </w:t>
      </w:r>
      <w:proofErr w:type="spellStart"/>
      <w:r w:rsidRPr="00D75D85">
        <w:rPr>
          <w:rFonts w:ascii="GHEA Grapalat" w:hAnsi="GHEA Grapalat" w:cs="Sylfaen"/>
          <w:b/>
          <w:lang w:val="fr-FR"/>
        </w:rPr>
        <w:t>Կարգավորման</w:t>
      </w:r>
      <w:proofErr w:type="spellEnd"/>
      <w:r w:rsidRPr="00D75D85">
        <w:rPr>
          <w:rFonts w:ascii="GHEA Grapalat" w:hAnsi="GHEA Grapalat" w:cs="Sylfaen"/>
          <w:b/>
          <w:lang w:val="fr-FR"/>
        </w:rPr>
        <w:t xml:space="preserve"> </w:t>
      </w:r>
      <w:proofErr w:type="spellStart"/>
      <w:r w:rsidRPr="00D75D85">
        <w:rPr>
          <w:rFonts w:ascii="GHEA Grapalat" w:hAnsi="GHEA Grapalat" w:cs="Sylfaen"/>
          <w:b/>
          <w:lang w:val="fr-FR"/>
        </w:rPr>
        <w:t>հարաբերությունների</w:t>
      </w:r>
      <w:proofErr w:type="spellEnd"/>
      <w:r w:rsidRPr="00D75D85">
        <w:rPr>
          <w:rFonts w:ascii="GHEA Grapalat" w:hAnsi="GHEA Grapalat" w:cs="Sylfaen"/>
          <w:b/>
          <w:lang w:val="fr-FR"/>
        </w:rPr>
        <w:t xml:space="preserve"> </w:t>
      </w:r>
      <w:proofErr w:type="spellStart"/>
      <w:r w:rsidRPr="00D75D85">
        <w:rPr>
          <w:rFonts w:ascii="GHEA Grapalat" w:hAnsi="GHEA Grapalat" w:cs="Sylfaen"/>
          <w:b/>
          <w:lang w:val="fr-FR"/>
        </w:rPr>
        <w:t>ներկա</w:t>
      </w:r>
      <w:proofErr w:type="spellEnd"/>
      <w:r w:rsidRPr="00D75D85">
        <w:rPr>
          <w:rFonts w:ascii="GHEA Grapalat" w:hAnsi="GHEA Grapalat" w:cs="Sylfaen"/>
          <w:b/>
          <w:lang w:val="fr-FR"/>
        </w:rPr>
        <w:t xml:space="preserve"> </w:t>
      </w:r>
      <w:proofErr w:type="spellStart"/>
      <w:r w:rsidRPr="00D75D85">
        <w:rPr>
          <w:rFonts w:ascii="GHEA Grapalat" w:hAnsi="GHEA Grapalat" w:cs="Sylfaen"/>
          <w:b/>
          <w:lang w:val="fr-FR"/>
        </w:rPr>
        <w:t>վիճակը</w:t>
      </w:r>
      <w:proofErr w:type="spellEnd"/>
      <w:r w:rsidRPr="00D75D85">
        <w:rPr>
          <w:rFonts w:ascii="GHEA Grapalat" w:hAnsi="GHEA Grapalat" w:cs="Sylfaen"/>
          <w:b/>
          <w:lang w:val="fr-FR"/>
        </w:rPr>
        <w:t xml:space="preserve"> </w:t>
      </w:r>
      <w:r w:rsidRPr="00D75D85">
        <w:rPr>
          <w:rFonts w:ascii="GHEA Grapalat" w:hAnsi="GHEA Grapalat" w:cs="Sylfaen"/>
          <w:b/>
          <w:lang w:val="hy-AM"/>
        </w:rPr>
        <w:t>և</w:t>
      </w:r>
      <w:r w:rsidRPr="00D75D85">
        <w:rPr>
          <w:rFonts w:ascii="GHEA Grapalat" w:hAnsi="GHEA Grapalat" w:cs="Sylfaen"/>
          <w:b/>
          <w:lang w:val="fr-FR"/>
        </w:rPr>
        <w:t xml:space="preserve"> </w:t>
      </w:r>
      <w:proofErr w:type="spellStart"/>
      <w:r w:rsidRPr="00D75D85">
        <w:rPr>
          <w:rFonts w:ascii="GHEA Grapalat" w:hAnsi="GHEA Grapalat" w:cs="Sylfaen"/>
          <w:b/>
          <w:lang w:val="fr-FR"/>
        </w:rPr>
        <w:t>առկա</w:t>
      </w:r>
      <w:proofErr w:type="spellEnd"/>
      <w:r w:rsidRPr="00D75D85">
        <w:rPr>
          <w:rFonts w:ascii="GHEA Grapalat" w:hAnsi="GHEA Grapalat" w:cs="Sylfaen"/>
          <w:b/>
          <w:lang w:val="fr-FR"/>
        </w:rPr>
        <w:t xml:space="preserve"> </w:t>
      </w:r>
      <w:proofErr w:type="spellStart"/>
      <w:r w:rsidRPr="00D75D85">
        <w:rPr>
          <w:rFonts w:ascii="GHEA Grapalat" w:hAnsi="GHEA Grapalat" w:cs="Sylfaen"/>
          <w:b/>
          <w:lang w:val="fr-FR"/>
        </w:rPr>
        <w:t>խնդիրները</w:t>
      </w:r>
      <w:proofErr w:type="spellEnd"/>
      <w:r w:rsidRPr="00D75D85">
        <w:rPr>
          <w:rFonts w:ascii="GHEA Grapalat" w:hAnsi="GHEA Grapalat" w:cs="Sylfaen"/>
          <w:b/>
          <w:lang w:val="fr-FR"/>
        </w:rPr>
        <w:t>.</w:t>
      </w:r>
      <w:r w:rsidRPr="00D75D85">
        <w:rPr>
          <w:rFonts w:ascii="GHEA Grapalat" w:hAnsi="GHEA Grapalat" w:cs="Sylfaen"/>
          <w:b/>
          <w:lang w:val="hy-AM"/>
        </w:rPr>
        <w:t xml:space="preserve"> </w:t>
      </w:r>
      <w:r w:rsidRPr="00D75D85">
        <w:rPr>
          <w:rFonts w:ascii="GHEA Grapalat" w:hAnsi="GHEA Grapalat" w:cs="Sylfaen"/>
          <w:lang w:val="hy-AM"/>
        </w:rPr>
        <w:t>Ներկայումս</w:t>
      </w:r>
      <w:r w:rsidRPr="00D75D85">
        <w:rPr>
          <w:rFonts w:ascii="Arial" w:hAnsi="Arial" w:cs="Arial"/>
        </w:rPr>
        <w:t>՝</w:t>
      </w:r>
    </w:p>
    <w:p w:rsidR="002B05ED" w:rsidRPr="00D75D85" w:rsidRDefault="002B05ED" w:rsidP="006C7842">
      <w:pPr>
        <w:pStyle w:val="NormalWeb"/>
        <w:numPr>
          <w:ilvl w:val="0"/>
          <w:numId w:val="31"/>
        </w:numPr>
        <w:shd w:val="clear" w:color="auto" w:fill="FFFFFF"/>
        <w:spacing w:before="0" w:beforeAutospacing="0" w:after="0" w:afterAutospacing="0" w:line="276" w:lineRule="auto"/>
        <w:ind w:left="0" w:firstLine="450"/>
        <w:jc w:val="both"/>
        <w:rPr>
          <w:rFonts w:ascii="GHEA Grapalat" w:eastAsia="Calibri" w:hAnsi="GHEA Grapalat" w:cs="Sylfaen"/>
          <w:lang w:val="hy-AM"/>
        </w:rPr>
      </w:pPr>
      <w:r w:rsidRPr="00D75D85">
        <w:rPr>
          <w:rFonts w:ascii="Arial" w:eastAsia="Calibri" w:hAnsi="Arial" w:cs="Arial"/>
        </w:rPr>
        <w:t>Օ</w:t>
      </w:r>
      <w:r w:rsidRPr="00D75D85">
        <w:rPr>
          <w:rFonts w:ascii="GHEA Grapalat" w:eastAsia="Calibri" w:hAnsi="GHEA Grapalat" w:cs="Sylfaen"/>
          <w:lang w:val="hy-AM"/>
        </w:rPr>
        <w:t>րենսգրքի 27-րդ հոդվածի 6-րդ մասին համապատասխան՝ ոչ ռեզիդենտ կազմակերպության կողմից աշխատուժի տրամադրման մասով Հայաստանի Հանրապետության տարածքում չի ձևավորվում մշտական հաստատություն, եթե՝</w:t>
      </w:r>
    </w:p>
    <w:p w:rsidR="002B05ED" w:rsidRPr="00D75D85" w:rsidRDefault="002B05ED" w:rsidP="006C7842">
      <w:pPr>
        <w:pStyle w:val="NormalWeb"/>
        <w:shd w:val="clear" w:color="auto" w:fill="FFFFFF"/>
        <w:spacing w:before="0" w:beforeAutospacing="0" w:after="0" w:afterAutospacing="0" w:line="276" w:lineRule="auto"/>
        <w:ind w:firstLine="450"/>
        <w:jc w:val="both"/>
        <w:rPr>
          <w:rFonts w:ascii="GHEA Grapalat" w:eastAsia="Calibri" w:hAnsi="GHEA Grapalat" w:cs="Sylfaen"/>
          <w:lang w:val="hy-AM"/>
        </w:rPr>
      </w:pPr>
      <w:r w:rsidRPr="00D75D85">
        <w:rPr>
          <w:rFonts w:ascii="GHEA Grapalat" w:eastAsia="Calibri" w:hAnsi="GHEA Grapalat" w:cs="Sylfaen"/>
          <w:lang w:val="hy-AM"/>
        </w:rPr>
        <w:t>-</w:t>
      </w:r>
      <w:r w:rsidRPr="00D75D85">
        <w:rPr>
          <w:rFonts w:ascii="Cambria Math" w:eastAsia="Calibri" w:hAnsi="Cambria Math" w:cs="Sylfaen"/>
          <w:lang w:val="hy-AM"/>
        </w:rPr>
        <w:t xml:space="preserve"> </w:t>
      </w:r>
      <w:r w:rsidRPr="00D75D85">
        <w:rPr>
          <w:rFonts w:ascii="GHEA Grapalat" w:eastAsia="Calibri" w:hAnsi="GHEA Grapalat" w:cs="Sylfaen"/>
          <w:lang w:val="hy-AM"/>
        </w:rPr>
        <w:t>աշխատուժը գործում է Հայաստանի Հանրապետության տարածքում գործունեություն իրականացնող կազմակերպության կամ ֆիզիկական անձի անունից և շահերից,</w:t>
      </w:r>
    </w:p>
    <w:p w:rsidR="002B05ED" w:rsidRPr="00D75D85" w:rsidRDefault="002B05ED" w:rsidP="006C7842">
      <w:pPr>
        <w:pStyle w:val="NormalWeb"/>
        <w:shd w:val="clear" w:color="auto" w:fill="FFFFFF"/>
        <w:spacing w:before="0" w:beforeAutospacing="0" w:after="0" w:afterAutospacing="0" w:line="276" w:lineRule="auto"/>
        <w:ind w:firstLine="450"/>
        <w:jc w:val="both"/>
        <w:rPr>
          <w:rFonts w:ascii="GHEA Grapalat" w:eastAsia="Calibri" w:hAnsi="GHEA Grapalat" w:cs="Sylfaen"/>
          <w:lang w:val="hy-AM"/>
        </w:rPr>
      </w:pPr>
      <w:r w:rsidRPr="00D75D85">
        <w:rPr>
          <w:rFonts w:ascii="GHEA Grapalat" w:eastAsia="Calibri" w:hAnsi="GHEA Grapalat" w:cs="Sylfaen"/>
          <w:lang w:val="hy-AM"/>
        </w:rPr>
        <w:t>- օտարերկրյա աշխատուժի տրամադրման ծառայություն մատուցող ոչ ռեզիդենտ կազմակերպությունը կամ ոչ ռեզիդենտ ֆիզիկական անձը պատասխանատվություն չի կրում աշխատուժի կատարած աշխատանքի արդյունքի համար:</w:t>
      </w:r>
    </w:p>
    <w:p w:rsidR="002B05ED" w:rsidRPr="00D75D85" w:rsidRDefault="002B05ED" w:rsidP="006C7842">
      <w:pPr>
        <w:pStyle w:val="NormalWeb"/>
        <w:shd w:val="clear" w:color="auto" w:fill="FFFFFF"/>
        <w:spacing w:before="0" w:beforeAutospacing="0" w:after="0" w:afterAutospacing="0" w:line="276" w:lineRule="auto"/>
        <w:ind w:firstLine="450"/>
        <w:jc w:val="both"/>
        <w:rPr>
          <w:rFonts w:ascii="GHEA Grapalat" w:eastAsia="Calibri" w:hAnsi="GHEA Grapalat" w:cs="Sylfaen"/>
          <w:lang w:val="hy-AM"/>
        </w:rPr>
      </w:pPr>
      <w:r w:rsidRPr="00D75D85">
        <w:rPr>
          <w:rFonts w:ascii="GHEA Grapalat" w:eastAsia="Calibri" w:hAnsi="GHEA Grapalat" w:cs="Sylfaen"/>
          <w:lang w:val="hy-AM"/>
        </w:rPr>
        <w:t>Նշված կարգավորումների շրջանակներում ոչ ռեզիդենտ կազմակերպությունները աշխատուժի տրամադրման ծառայությունների մատուցման պայմանագրերում կարող են սահմանել այնպիսի դրույթներ, որոնք հնարավորություն կտան ոչ ռեզիդենտ կազմակերպություններին խուսափել Հայաստանի Հանրապետությունում մշտական հաստատության ձևավորումից․</w:t>
      </w:r>
    </w:p>
    <w:p w:rsidR="002B05ED" w:rsidRPr="00D75D85" w:rsidRDefault="002B05ED" w:rsidP="006C7842">
      <w:pPr>
        <w:pStyle w:val="mechtex"/>
        <w:numPr>
          <w:ilvl w:val="0"/>
          <w:numId w:val="31"/>
        </w:numPr>
        <w:spacing w:line="276" w:lineRule="auto"/>
        <w:ind w:left="0" w:firstLine="450"/>
        <w:jc w:val="both"/>
        <w:rPr>
          <w:rFonts w:ascii="GHEA Grapalat" w:eastAsia="Calibri" w:hAnsi="GHEA Grapalat" w:cs="Sylfaen"/>
          <w:sz w:val="24"/>
          <w:szCs w:val="24"/>
          <w:lang w:val="hy-AM" w:eastAsia="en-US"/>
        </w:rPr>
      </w:pPr>
      <w:r w:rsidRPr="00D75D85">
        <w:rPr>
          <w:rFonts w:ascii="GHEA Grapalat" w:eastAsia="Calibri" w:hAnsi="GHEA Grapalat" w:cs="Sylfaen"/>
          <w:sz w:val="24"/>
          <w:szCs w:val="24"/>
          <w:lang w:val="hy-AM" w:eastAsia="en-US"/>
        </w:rPr>
        <w:t>Օրենսգրքի գործող կարգավորումներին համապատասխան՝ ոչ ռեզիդենտ ֆիզիկական անձանց համար եկամտային հարկի պարտավորություն առաջանում է միայն Հայաստանի Հանրապետության աղբյուրներից ստացված եկամուտների մասով։</w:t>
      </w:r>
    </w:p>
    <w:p w:rsidR="002B05ED" w:rsidRPr="00D75D85" w:rsidRDefault="002B05ED" w:rsidP="006C7842">
      <w:pPr>
        <w:pStyle w:val="mechtex"/>
        <w:tabs>
          <w:tab w:val="left" w:pos="1560"/>
        </w:tabs>
        <w:spacing w:line="276" w:lineRule="auto"/>
        <w:ind w:firstLine="450"/>
        <w:jc w:val="both"/>
        <w:rPr>
          <w:rFonts w:ascii="Cambria Math" w:eastAsia="Calibri" w:hAnsi="Cambria Math" w:cs="Sylfaen"/>
          <w:sz w:val="24"/>
          <w:szCs w:val="24"/>
          <w:lang w:val="hy-AM" w:eastAsia="en-US"/>
        </w:rPr>
      </w:pPr>
      <w:r w:rsidRPr="00D75D85">
        <w:rPr>
          <w:rFonts w:ascii="GHEA Grapalat" w:eastAsia="Calibri" w:hAnsi="GHEA Grapalat" w:cs="Sylfaen"/>
          <w:sz w:val="24"/>
          <w:szCs w:val="24"/>
          <w:lang w:val="hy-AM" w:eastAsia="en-US"/>
        </w:rPr>
        <w:t>Այն դեպքում, երբ ոչ ռեզիդենտ կազմակերպության Հայաստանի Հանրապետությունում հաշվառված մասնաճյուղը իր գործունեությունը իրականացնում է մայր կազմակերպության աշխատակիցների ներգրա</w:t>
      </w:r>
      <w:r w:rsidR="00D321FC" w:rsidRPr="00D75D85">
        <w:rPr>
          <w:rFonts w:ascii="GHEA Grapalat" w:eastAsia="Calibri" w:hAnsi="GHEA Grapalat" w:cs="Sylfaen"/>
          <w:sz w:val="24"/>
          <w:szCs w:val="24"/>
          <w:lang w:val="hy-AM" w:eastAsia="en-US"/>
        </w:rPr>
        <w:t>վ</w:t>
      </w:r>
      <w:r w:rsidRPr="00D75D85">
        <w:rPr>
          <w:rFonts w:ascii="GHEA Grapalat" w:eastAsia="Calibri" w:hAnsi="GHEA Grapalat" w:cs="Sylfaen"/>
          <w:sz w:val="24"/>
          <w:szCs w:val="24"/>
          <w:lang w:val="hy-AM" w:eastAsia="en-US"/>
        </w:rPr>
        <w:t>վմամբ, առանց վերջինների</w:t>
      </w:r>
      <w:r w:rsidR="00D321FC" w:rsidRPr="00D75D85">
        <w:rPr>
          <w:rFonts w:ascii="GHEA Grapalat" w:eastAsia="Calibri" w:hAnsi="GHEA Grapalat" w:cs="Sylfaen"/>
          <w:sz w:val="24"/>
          <w:szCs w:val="24"/>
          <w:lang w:val="hy-AM" w:eastAsia="en-US"/>
        </w:rPr>
        <w:t>ս</w:t>
      </w:r>
      <w:r w:rsidRPr="00D75D85">
        <w:rPr>
          <w:rFonts w:ascii="GHEA Grapalat" w:eastAsia="Calibri" w:hAnsi="GHEA Grapalat" w:cs="Sylfaen"/>
          <w:sz w:val="24"/>
          <w:szCs w:val="24"/>
          <w:lang w:val="hy-AM" w:eastAsia="en-US"/>
        </w:rPr>
        <w:t xml:space="preserve"> հետ Հայաստանի Հանրապետության օրենսդրությամբ սահմանված կարգով աշխատանքային կամ քաղաքացիաիրավական պայմանագրերի կնքման, տվյալ դեպքում ոչ ռեզիդենտ ֆիզիկական անձանց ստացվող եկամուտները չեն դասվում Հայաստանի Հանրապետության աղբյուրներից ստացվող եկամուտների թվին և ենթակա չեն հարկման Հայաստանի Հանրապետությունում եկամտային հարկով</w:t>
      </w:r>
      <w:r w:rsidRPr="00D75D85">
        <w:rPr>
          <w:rFonts w:ascii="Cambria Math" w:eastAsia="Calibri" w:hAnsi="Cambria Math" w:cs="Sylfaen"/>
          <w:sz w:val="24"/>
          <w:szCs w:val="24"/>
          <w:lang w:val="hy-AM" w:eastAsia="en-US"/>
        </w:rPr>
        <w:t>․</w:t>
      </w:r>
    </w:p>
    <w:p w:rsidR="002B05ED" w:rsidRPr="00D75D85" w:rsidRDefault="002B05ED" w:rsidP="006C7842">
      <w:pPr>
        <w:pStyle w:val="NormalWeb"/>
        <w:numPr>
          <w:ilvl w:val="0"/>
          <w:numId w:val="31"/>
        </w:numPr>
        <w:shd w:val="clear" w:color="auto" w:fill="FFFFFF"/>
        <w:spacing w:before="0" w:beforeAutospacing="0" w:after="0" w:afterAutospacing="0" w:line="276" w:lineRule="auto"/>
        <w:ind w:left="0" w:firstLine="450"/>
        <w:jc w:val="both"/>
        <w:rPr>
          <w:rFonts w:ascii="GHEA Grapalat" w:eastAsia="Calibri" w:hAnsi="GHEA Grapalat" w:cs="Sylfaen"/>
          <w:lang w:val="hy-AM"/>
        </w:rPr>
      </w:pPr>
      <w:r w:rsidRPr="00D75D85">
        <w:rPr>
          <w:rFonts w:ascii="GHEA Grapalat" w:eastAsia="Calibri" w:hAnsi="GHEA Grapalat" w:cs="Sylfaen"/>
          <w:lang w:val="hy-AM"/>
        </w:rPr>
        <w:t xml:space="preserve">կազմակերպությունների և ֆիզիկական անձանց Հայաստանի Հանրապետության ռեզիդենտի կարգավիճակը հաստատող տեղեկանքների տրամադրման գործընթացը ավտոմատացված չէ (դիմումները ընդունվում են և տեղեկանքները տրամադրվում են առձեռն)։  Միաժամանակ, օրենսգրքի գործող կարգավորումներին համապատասխան՝ հարկային մարմինը հաստատում է կազմակերպությունների և ֆիզիկական անձանց Հայաստանի Հանրապետության ռեզիդենտի կարգավիճակը Հայաստանի Հանրապետության և այլ պետությունների միջև գործող՝ վավերացված միջազգային համաձայնագրերի կիրառումն ապահովելու նպատակով և տեղեկանք ստանալու համար հարկ վճարողը ներկայացնում է տեղեկություն օտարերկրյա պետությունում ստացված եկամտի տեսակի և մեծության վերաբերյալ, ինչպես նաև օտարերկրյա պետությունում եկամուտների ստացումը հիմնավորող փաստաթղթերի պատճենը՝ եկամուտների առկայության դեպքում։ </w:t>
      </w:r>
    </w:p>
    <w:p w:rsidR="002B05ED" w:rsidRPr="00D75D85" w:rsidRDefault="002B05ED" w:rsidP="006C7842">
      <w:pPr>
        <w:pStyle w:val="NormalWeb"/>
        <w:shd w:val="clear" w:color="auto" w:fill="FFFFFF"/>
        <w:spacing w:before="0" w:beforeAutospacing="0" w:after="0" w:afterAutospacing="0" w:line="276" w:lineRule="auto"/>
        <w:ind w:firstLine="450"/>
        <w:jc w:val="both"/>
        <w:rPr>
          <w:rFonts w:ascii="Arial" w:hAnsi="Arial" w:cs="Arial"/>
          <w:lang w:val="hy-AM"/>
        </w:rPr>
      </w:pPr>
      <w:r w:rsidRPr="00D75D85">
        <w:rPr>
          <w:rFonts w:ascii="GHEA Grapalat" w:hAnsi="GHEA Grapalat" w:cs="Sylfaen"/>
          <w:b/>
          <w:lang w:val="hy-AM"/>
        </w:rPr>
        <w:t>3.</w:t>
      </w:r>
      <w:r w:rsidRPr="00D75D85">
        <w:rPr>
          <w:rFonts w:ascii="GHEA Grapalat" w:hAnsi="GHEA Grapalat" w:cs="Sylfaen"/>
          <w:lang w:val="hy-AM"/>
        </w:rPr>
        <w:t xml:space="preserve"> </w:t>
      </w:r>
      <w:r w:rsidRPr="00D75D85">
        <w:rPr>
          <w:rFonts w:ascii="GHEA Grapalat" w:hAnsi="GHEA Grapalat" w:cs="Sylfaen"/>
          <w:b/>
          <w:lang w:val="hy-AM"/>
        </w:rPr>
        <w:t>Առկա խնդիրների առաջարկվող լուծումները.</w:t>
      </w:r>
      <w:r w:rsidRPr="00D75D85">
        <w:rPr>
          <w:rFonts w:ascii="GHEA Grapalat" w:hAnsi="GHEA Grapalat" w:cs="Sylfaen"/>
          <w:lang w:val="hy-AM"/>
        </w:rPr>
        <w:t xml:space="preserve"> Նախագծով նախատեսվում է</w:t>
      </w:r>
      <w:r w:rsidRPr="00D75D85">
        <w:rPr>
          <w:rFonts w:ascii="Arial" w:hAnsi="Arial" w:cs="Arial"/>
          <w:lang w:val="hy-AM"/>
        </w:rPr>
        <w:t>՝</w:t>
      </w:r>
    </w:p>
    <w:p w:rsidR="002B05ED" w:rsidRPr="00D75D85" w:rsidRDefault="002B05ED" w:rsidP="006C7842">
      <w:pPr>
        <w:pStyle w:val="NormalWeb"/>
        <w:shd w:val="clear" w:color="auto" w:fill="FFFFFF"/>
        <w:spacing w:before="0" w:beforeAutospacing="0" w:after="0" w:afterAutospacing="0" w:line="276" w:lineRule="auto"/>
        <w:ind w:firstLine="450"/>
        <w:jc w:val="both"/>
        <w:rPr>
          <w:rFonts w:ascii="GHEA Grapalat" w:hAnsi="GHEA Grapalat" w:cs="Arial"/>
          <w:lang w:val="hy-AM"/>
        </w:rPr>
      </w:pPr>
      <w:r w:rsidRPr="00D75D85">
        <w:rPr>
          <w:rFonts w:ascii="GHEA Grapalat" w:hAnsi="GHEA Grapalat" w:cs="Arial"/>
          <w:lang w:val="hy-AM"/>
        </w:rPr>
        <w:t xml:space="preserve">1) </w:t>
      </w:r>
      <w:r w:rsidRPr="00D75D85">
        <w:rPr>
          <w:rFonts w:ascii="GHEA Grapalat" w:hAnsi="GHEA Grapalat" w:cs="Sylfaen"/>
          <w:lang w:val="hy-AM"/>
        </w:rPr>
        <w:t xml:space="preserve">Օրենսգրքի 27-րդ հոդվածի 6-րդ մասը ուժը կորցրած ճանաչել, որի դեպքում ոչ ռեզիդենտ կազմակերպության կողմից աշխատուժի տրամադրման ծառայությունների մասով </w:t>
      </w:r>
      <w:r w:rsidRPr="00D75D85">
        <w:rPr>
          <w:rFonts w:ascii="GHEA Grapalat" w:eastAsia="Calibri" w:hAnsi="GHEA Grapalat" w:cs="Sylfaen"/>
          <w:lang w:val="hy-AM"/>
        </w:rPr>
        <w:t>Հայաստանի Հանրապետության</w:t>
      </w:r>
      <w:r w:rsidRPr="00D75D85">
        <w:rPr>
          <w:rFonts w:ascii="GHEA Grapalat" w:hAnsi="GHEA Grapalat" w:cs="Sylfaen"/>
          <w:lang w:val="hy-AM"/>
        </w:rPr>
        <w:t xml:space="preserve"> տարածքում մշտական հաստատություն ձևավորման համար հիմք կընդունվի օրենսգրքի 27-րդ հոդվածի 2-րդ մասով սահմանված կարգավորումը, այն է՝ </w:t>
      </w:r>
      <w:r w:rsidRPr="00D75D85">
        <w:rPr>
          <w:rFonts w:ascii="GHEA Grapalat" w:eastAsia="Calibri" w:hAnsi="GHEA Grapalat" w:cs="Sylfaen"/>
          <w:lang w:val="hy-AM"/>
        </w:rPr>
        <w:t>Հայաստանի Հանրապետության</w:t>
      </w:r>
      <w:r w:rsidRPr="00D75D85">
        <w:rPr>
          <w:rFonts w:ascii="GHEA Grapalat" w:hAnsi="GHEA Grapalat" w:cs="Sylfaen"/>
          <w:lang w:val="hy-AM"/>
        </w:rPr>
        <w:t xml:space="preserve"> տարածքում աշխատանքների կատարման և (կամ) ծառայությունների մատուցման դեպքում մշտական հաստատություն է համարվում այն վայրը, որտեղ ոչ ռեզիդենտ կազմակերպության կամ ոչ ռեզիդենտ ֆիզիկական անձի վարձած աշխատողների և (կամ) այլ անձնակազմի միջոցով կատարվում են աշխատանքներ և (կամ) մատուցվում են ծառայություններ, եթե այդ գործունեությունը </w:t>
      </w:r>
      <w:r w:rsidRPr="00D75D85">
        <w:rPr>
          <w:rFonts w:ascii="GHEA Grapalat" w:eastAsia="Calibri" w:hAnsi="GHEA Grapalat" w:cs="Sylfaen"/>
          <w:lang w:val="hy-AM"/>
        </w:rPr>
        <w:t>Հայաստանի Հանրապետության</w:t>
      </w:r>
      <w:r w:rsidRPr="00D75D85">
        <w:rPr>
          <w:rFonts w:ascii="GHEA Grapalat" w:hAnsi="GHEA Grapalat" w:cs="Sylfaen"/>
          <w:lang w:val="hy-AM"/>
        </w:rPr>
        <w:t xml:space="preserve"> տարածքում հարկային տարում շարունակվում է 183 և ավելի օրացուցային օր` սկսած ձեռնարկատիրական գործունեության իրականացումը սկսելու օրվանից՝ մեկ ծրագրի կամ մեկից ավելի կապակցված ծրագրերի շրջանակներում.</w:t>
      </w:r>
    </w:p>
    <w:p w:rsidR="002B05ED" w:rsidRPr="00D75D85" w:rsidRDefault="002B05ED" w:rsidP="006C7842">
      <w:pPr>
        <w:pStyle w:val="NormalWeb"/>
        <w:shd w:val="clear" w:color="auto" w:fill="FFFFFF"/>
        <w:spacing w:before="0" w:beforeAutospacing="0" w:after="0" w:afterAutospacing="0" w:line="276" w:lineRule="auto"/>
        <w:ind w:firstLine="450"/>
        <w:jc w:val="both"/>
        <w:rPr>
          <w:rFonts w:ascii="GHEA Grapalat" w:hAnsi="GHEA Grapalat" w:cs="Arial"/>
          <w:lang w:val="hy-AM"/>
        </w:rPr>
      </w:pPr>
      <w:r w:rsidRPr="00D75D85">
        <w:rPr>
          <w:rFonts w:ascii="GHEA Grapalat" w:hAnsi="GHEA Grapalat" w:cs="Arial"/>
          <w:lang w:val="hy-AM"/>
        </w:rPr>
        <w:t xml:space="preserve">2) </w:t>
      </w:r>
      <w:r w:rsidRPr="00D75D85">
        <w:rPr>
          <w:rFonts w:ascii="GHEA Grapalat" w:hAnsi="GHEA Grapalat" w:cs="Sylfaen"/>
          <w:lang w:val="hy-AM"/>
        </w:rPr>
        <w:t>Օրենսգրքով սահմանել, որ ոչ ռեզիդենտ կազմակերպության վարձած աշխատողներին Հայաստանի Հանրապետության տարածքում կատարվող աշխատանքների և (կամ) մատուցվող ծառայությունների դիմաց վճարվող եկամուտները համարվում են Հայաստանի Հանրապետության աղբյուրներից ստացվող եկամուտներ, եթե վճարվող եկամուտները ոչ ռեզիդենտ կազմակերպության Հայաստանի Հանրապետությունում հաշվառված մշտական հաստատության համար համարվում են ծախս և (կամ) աշխատողները ներգավված են մշտական հաստատության գործունեության մեջ.</w:t>
      </w:r>
    </w:p>
    <w:p w:rsidR="002B05ED" w:rsidRPr="00D75D85" w:rsidRDefault="002B05ED" w:rsidP="006C7842">
      <w:pPr>
        <w:pStyle w:val="NormalWeb"/>
        <w:shd w:val="clear" w:color="auto" w:fill="FFFFFF"/>
        <w:spacing w:before="0" w:beforeAutospacing="0" w:after="0" w:afterAutospacing="0" w:line="276" w:lineRule="auto"/>
        <w:ind w:firstLine="450"/>
        <w:jc w:val="both"/>
        <w:rPr>
          <w:rFonts w:ascii="GHEA Grapalat" w:hAnsi="GHEA Grapalat" w:cs="Sylfaen"/>
          <w:lang w:val="hy-AM"/>
        </w:rPr>
      </w:pPr>
      <w:r w:rsidRPr="00D75D85">
        <w:rPr>
          <w:rFonts w:ascii="GHEA Grapalat" w:hAnsi="GHEA Grapalat" w:cs="Arial"/>
          <w:lang w:val="hy-AM"/>
        </w:rPr>
        <w:t xml:space="preserve">3) </w:t>
      </w:r>
      <w:r w:rsidRPr="00D75D85">
        <w:rPr>
          <w:rFonts w:ascii="GHEA Grapalat" w:eastAsia="Calibri" w:hAnsi="GHEA Grapalat" w:cs="Sylfaen"/>
          <w:lang w:val="hy-AM"/>
        </w:rPr>
        <w:t xml:space="preserve">պարզեցնել և ավտոմատացնել Հայաստանի Հանրապետության հարկային ռեզիդենտի կարգավիճակի հաստատման մասին տեղեկանքի տրամադրման գործընթացը։  </w:t>
      </w:r>
    </w:p>
    <w:p w:rsidR="002B05ED" w:rsidRPr="00D75D85" w:rsidRDefault="002B05ED" w:rsidP="006C7842">
      <w:pPr>
        <w:pStyle w:val="NormalWeb"/>
        <w:shd w:val="clear" w:color="auto" w:fill="FFFFFF"/>
        <w:spacing w:before="0" w:beforeAutospacing="0" w:after="0" w:afterAutospacing="0" w:line="276" w:lineRule="auto"/>
        <w:ind w:firstLine="450"/>
        <w:jc w:val="both"/>
        <w:rPr>
          <w:rFonts w:ascii="Arial" w:hAnsi="Arial" w:cs="Arial"/>
          <w:lang w:val="hy-AM"/>
        </w:rPr>
      </w:pPr>
      <w:r w:rsidRPr="00D75D85">
        <w:rPr>
          <w:rFonts w:ascii="GHEA Grapalat" w:hAnsi="GHEA Grapalat" w:cs="Sylfaen"/>
          <w:b/>
          <w:lang w:val="hy-AM"/>
        </w:rPr>
        <w:t>4</w:t>
      </w:r>
      <w:r w:rsidRPr="00D75D85">
        <w:rPr>
          <w:rFonts w:ascii="Cambria Math" w:hAnsi="Cambria Math" w:cs="Cambria Math"/>
          <w:b/>
          <w:lang w:val="hy-AM"/>
        </w:rPr>
        <w:t>․</w:t>
      </w:r>
      <w:r w:rsidRPr="00D75D85">
        <w:rPr>
          <w:rFonts w:ascii="GHEA Grapalat" w:hAnsi="GHEA Grapalat" w:cs="Sylfaen"/>
          <w:b/>
          <w:lang w:val="hy-AM"/>
        </w:rPr>
        <w:t xml:space="preserve"> </w:t>
      </w:r>
      <w:proofErr w:type="spellStart"/>
      <w:r w:rsidRPr="00D75D85">
        <w:rPr>
          <w:rFonts w:ascii="GHEA Grapalat" w:hAnsi="GHEA Grapalat" w:cs="Sylfaen"/>
          <w:b/>
          <w:lang w:val="fr-FR"/>
        </w:rPr>
        <w:t>Կարգավորման</w:t>
      </w:r>
      <w:proofErr w:type="spellEnd"/>
      <w:r w:rsidRPr="00D75D85">
        <w:rPr>
          <w:rFonts w:ascii="GHEA Grapalat" w:hAnsi="GHEA Grapalat" w:cs="Sylfaen"/>
          <w:b/>
          <w:lang w:val="fr-FR"/>
        </w:rPr>
        <w:t xml:space="preserve"> </w:t>
      </w:r>
      <w:r w:rsidRPr="00D75D85">
        <w:rPr>
          <w:rFonts w:ascii="GHEA Grapalat" w:hAnsi="GHEA Grapalat"/>
          <w:b/>
          <w:lang w:val="hy-AM"/>
        </w:rPr>
        <w:t xml:space="preserve">առարկան. </w:t>
      </w:r>
      <w:r w:rsidRPr="00D75D85">
        <w:rPr>
          <w:rFonts w:ascii="GHEA Grapalat" w:hAnsi="GHEA Grapalat" w:cstheme="minorBidi"/>
          <w:lang w:val="hy-AM"/>
        </w:rPr>
        <w:t>Նախագծով առաջարկվում է վերանայել՝</w:t>
      </w:r>
    </w:p>
    <w:p w:rsidR="002B05ED" w:rsidRPr="00D75D85" w:rsidRDefault="002B05ED" w:rsidP="006C7842">
      <w:pPr>
        <w:pStyle w:val="NormalWeb"/>
        <w:numPr>
          <w:ilvl w:val="0"/>
          <w:numId w:val="35"/>
        </w:numPr>
        <w:shd w:val="clear" w:color="auto" w:fill="FFFFFF"/>
        <w:spacing w:before="0" w:beforeAutospacing="0" w:after="0" w:afterAutospacing="0" w:line="276" w:lineRule="auto"/>
        <w:ind w:left="0" w:firstLine="450"/>
        <w:jc w:val="both"/>
        <w:rPr>
          <w:rFonts w:ascii="GHEA Grapalat" w:hAnsi="GHEA Grapalat" w:cs="Sylfaen"/>
          <w:lang w:val="hy-AM"/>
        </w:rPr>
      </w:pPr>
      <w:r w:rsidRPr="00D75D85">
        <w:rPr>
          <w:rFonts w:ascii="GHEA Grapalat" w:hAnsi="GHEA Grapalat" w:cs="Sylfaen"/>
          <w:lang w:val="hy-AM"/>
        </w:rPr>
        <w:t>ոչ ռեզիդենտ կազմակերպության կողմից աշխատուժի տրամադրման ծառայությունների մատուցման դեպքում մշտական հաստատության ձևավորման չափանիշները՝ մշտական հաստատության ձևավորման համար հիմք ընդունելով Օրենսգրքի 27-րդ հոդվածի 2-րդ մասով սահմանված կարգավորումները.</w:t>
      </w:r>
    </w:p>
    <w:p w:rsidR="002B05ED" w:rsidRPr="00D75D85" w:rsidRDefault="002B05ED" w:rsidP="006C7842">
      <w:pPr>
        <w:pStyle w:val="NormalWeb"/>
        <w:numPr>
          <w:ilvl w:val="0"/>
          <w:numId w:val="35"/>
        </w:numPr>
        <w:shd w:val="clear" w:color="auto" w:fill="FFFFFF"/>
        <w:spacing w:before="0" w:beforeAutospacing="0" w:after="0" w:afterAutospacing="0" w:line="276" w:lineRule="auto"/>
        <w:ind w:left="0" w:firstLine="450"/>
        <w:jc w:val="both"/>
        <w:rPr>
          <w:rFonts w:ascii="GHEA Grapalat" w:hAnsi="GHEA Grapalat" w:cs="Sylfaen"/>
          <w:lang w:val="hy-AM"/>
        </w:rPr>
      </w:pPr>
      <w:r w:rsidRPr="00D75D85">
        <w:rPr>
          <w:rFonts w:ascii="GHEA Grapalat" w:hAnsi="GHEA Grapalat" w:cs="Sylfaen"/>
          <w:lang w:val="hy-AM"/>
        </w:rPr>
        <w:t xml:space="preserve">ոչ ռեզիդենտ ֆիզիկական անձանց </w:t>
      </w:r>
      <w:r w:rsidRPr="00D75D85">
        <w:rPr>
          <w:rFonts w:ascii="GHEA Grapalat" w:eastAsia="Calibri" w:hAnsi="GHEA Grapalat" w:cs="Sylfaen"/>
          <w:lang w:val="hy-AM"/>
        </w:rPr>
        <w:t>Հայաստանի Հանրապետության</w:t>
      </w:r>
      <w:r w:rsidRPr="00D75D85">
        <w:rPr>
          <w:rFonts w:ascii="GHEA Grapalat" w:hAnsi="GHEA Grapalat" w:cs="Sylfaen"/>
          <w:lang w:val="hy-AM"/>
        </w:rPr>
        <w:t xml:space="preserve"> աղբյուրներից ստացվող եկամուտների շրջանակը.</w:t>
      </w:r>
    </w:p>
    <w:p w:rsidR="002B05ED" w:rsidRPr="00D75D85" w:rsidRDefault="002B05ED" w:rsidP="006C7842">
      <w:pPr>
        <w:pStyle w:val="NormalWeb"/>
        <w:numPr>
          <w:ilvl w:val="0"/>
          <w:numId w:val="35"/>
        </w:numPr>
        <w:shd w:val="clear" w:color="auto" w:fill="FFFFFF"/>
        <w:spacing w:before="0" w:beforeAutospacing="0" w:after="0" w:afterAutospacing="0" w:line="276" w:lineRule="auto"/>
        <w:ind w:left="0" w:firstLine="450"/>
        <w:jc w:val="both"/>
        <w:rPr>
          <w:rFonts w:ascii="GHEA Grapalat" w:hAnsi="GHEA Grapalat" w:cs="Sylfaen"/>
          <w:lang w:val="hy-AM"/>
        </w:rPr>
      </w:pPr>
      <w:r w:rsidRPr="00D75D85">
        <w:rPr>
          <w:rFonts w:ascii="GHEA Grapalat" w:eastAsia="Calibri" w:hAnsi="GHEA Grapalat" w:cs="Sylfaen"/>
          <w:lang w:val="hy-AM"/>
        </w:rPr>
        <w:t>Հայաստանի Հանրապետության հարկային ռեզիդենտի կարգավիճակի հաստատման մասին տեղեկանքի տրամադրման գործընթացը՝ ներդնելով տեղեկանքների տրամադրման պարզեցված և ավտոմատացված համակարգ</w:t>
      </w:r>
      <w:r w:rsidRPr="00D75D85">
        <w:rPr>
          <w:rFonts w:ascii="GHEA Grapalat" w:hAnsi="GHEA Grapalat" w:cs="Sylfaen"/>
          <w:lang w:val="hy-AM"/>
        </w:rPr>
        <w:t>:</w:t>
      </w:r>
    </w:p>
    <w:p w:rsidR="00283CCD" w:rsidRDefault="002B05ED" w:rsidP="006C7842">
      <w:pPr>
        <w:tabs>
          <w:tab w:val="left" w:pos="1620"/>
        </w:tabs>
        <w:spacing w:after="0" w:line="276" w:lineRule="auto"/>
        <w:ind w:firstLine="540"/>
        <w:jc w:val="both"/>
        <w:rPr>
          <w:rFonts w:ascii="GHEA Grapalat" w:hAnsi="GHEA Grapalat"/>
          <w:sz w:val="24"/>
          <w:szCs w:val="24"/>
          <w:lang w:val="hy-AM"/>
        </w:rPr>
      </w:pPr>
      <w:r w:rsidRPr="00D75D85">
        <w:rPr>
          <w:rFonts w:ascii="GHEA Grapalat" w:hAnsi="GHEA Grapalat"/>
          <w:b/>
          <w:sz w:val="24"/>
          <w:szCs w:val="24"/>
          <w:lang w:val="hy-AM"/>
        </w:rPr>
        <w:t>5</w:t>
      </w:r>
      <w:r w:rsidRPr="00D75D85">
        <w:rPr>
          <w:rFonts w:ascii="Cambria Math" w:hAnsi="Cambria Math" w:cs="Cambria Math"/>
          <w:b/>
          <w:sz w:val="24"/>
          <w:szCs w:val="24"/>
          <w:lang w:val="hy-AM"/>
        </w:rPr>
        <w:t>․</w:t>
      </w:r>
      <w:r w:rsidRPr="00D75D85">
        <w:rPr>
          <w:rFonts w:ascii="GHEA Grapalat" w:hAnsi="GHEA Grapalat"/>
          <w:b/>
          <w:sz w:val="24"/>
          <w:szCs w:val="24"/>
          <w:lang w:val="hy-AM"/>
        </w:rPr>
        <w:t xml:space="preserve"> Կապը ռազմավարական փաստաթղթերի հետ. </w:t>
      </w:r>
      <w:r w:rsidR="00283CCD" w:rsidRPr="00D75D85">
        <w:rPr>
          <w:rFonts w:ascii="GHEA Grapalat" w:hAnsi="GHEA Grapalat"/>
          <w:sz w:val="24"/>
          <w:szCs w:val="24"/>
          <w:lang w:val="hy-AM"/>
        </w:rPr>
        <w:t xml:space="preserve">Նախագծի ընդունումը բխում է ՀՀ կառավարության 18.11.2021թ. «Հայաստանի Հանրապետության կառավարության 2021-2026 թվականների գործունեության միջոցառումների ծրագիրը հաստատելու մասին» N1902-Ն որոշման N1 հավելվածով հաստատված՝ Պետական եկամուտների կոմիտեի </w:t>
      </w:r>
      <w:r w:rsidR="00E14A56" w:rsidRPr="00D75D85">
        <w:rPr>
          <w:rFonts w:ascii="GHEA Grapalat" w:hAnsi="GHEA Grapalat"/>
          <w:sz w:val="24"/>
          <w:szCs w:val="24"/>
          <w:lang w:val="hy-AM"/>
        </w:rPr>
        <w:t>1</w:t>
      </w:r>
      <w:r w:rsidR="00283CCD" w:rsidRPr="00D75D85">
        <w:rPr>
          <w:rFonts w:ascii="GHEA Grapalat" w:hAnsi="GHEA Grapalat"/>
          <w:sz w:val="24"/>
          <w:szCs w:val="24"/>
          <w:lang w:val="hy-AM"/>
        </w:rPr>
        <w:t>.</w:t>
      </w:r>
      <w:r w:rsidR="00E14A56" w:rsidRPr="00D75D85">
        <w:rPr>
          <w:rFonts w:ascii="GHEA Grapalat" w:hAnsi="GHEA Grapalat"/>
          <w:sz w:val="24"/>
          <w:szCs w:val="24"/>
          <w:lang w:val="hy-AM"/>
        </w:rPr>
        <w:t>1</w:t>
      </w:r>
      <w:r w:rsidR="00283CCD" w:rsidRPr="00D75D85">
        <w:rPr>
          <w:rFonts w:ascii="GHEA Grapalat" w:hAnsi="GHEA Grapalat"/>
          <w:sz w:val="24"/>
          <w:szCs w:val="24"/>
          <w:lang w:val="hy-AM"/>
        </w:rPr>
        <w:t>3-րդ՝ «</w:t>
      </w:r>
      <w:r w:rsidR="00E14A56" w:rsidRPr="00D75D85">
        <w:rPr>
          <w:rFonts w:ascii="GHEA Grapalat" w:hAnsi="GHEA Grapalat"/>
          <w:sz w:val="24"/>
          <w:szCs w:val="24"/>
          <w:lang w:val="hy-AM"/>
        </w:rPr>
        <w:t>Ռեզիդենտության սերտիֆիկատի տրամադրման ավտոմատացում</w:t>
      </w:r>
      <w:r w:rsidR="00283CCD" w:rsidRPr="00D75D85">
        <w:rPr>
          <w:rFonts w:ascii="GHEA Grapalat" w:hAnsi="GHEA Grapalat"/>
          <w:sz w:val="24"/>
          <w:szCs w:val="24"/>
          <w:lang w:val="hy-AM"/>
        </w:rPr>
        <w:t>» միջոցառումից։</w:t>
      </w:r>
    </w:p>
    <w:p w:rsidR="002B05ED" w:rsidRPr="00D75D85" w:rsidRDefault="002B05ED" w:rsidP="006C7842">
      <w:pPr>
        <w:pStyle w:val="NormalWeb"/>
        <w:shd w:val="clear" w:color="auto" w:fill="FFFFFF"/>
        <w:spacing w:before="0" w:beforeAutospacing="0" w:after="0" w:afterAutospacing="0" w:line="276" w:lineRule="auto"/>
        <w:ind w:firstLine="450"/>
        <w:jc w:val="both"/>
        <w:rPr>
          <w:rFonts w:ascii="GHEA Grapalat" w:hAnsi="GHEA Grapalat" w:cs="GHEA Grapalat"/>
          <w:b/>
          <w:lang w:val="hy-AM"/>
        </w:rPr>
      </w:pPr>
      <w:r w:rsidRPr="00D75D85">
        <w:rPr>
          <w:rFonts w:ascii="GHEA Grapalat" w:hAnsi="GHEA Grapalat" w:cs="GHEA Grapalat"/>
          <w:b/>
          <w:lang w:val="hy-AM"/>
        </w:rPr>
        <w:t>6</w:t>
      </w:r>
      <w:r w:rsidRPr="00D75D85">
        <w:rPr>
          <w:rFonts w:ascii="Cambria Math" w:hAnsi="Cambria Math" w:cs="Cambria Math"/>
          <w:b/>
          <w:lang w:val="hy-AM"/>
        </w:rPr>
        <w:t>․</w:t>
      </w:r>
      <w:r w:rsidRPr="00D75D85">
        <w:rPr>
          <w:rFonts w:ascii="GHEA Grapalat" w:hAnsi="GHEA Grapalat" w:cs="GHEA Grapalat"/>
          <w:b/>
          <w:lang w:val="hy-AM"/>
        </w:rPr>
        <w:t xml:space="preserve"> Նախագծի մշակման գործընթացում ներգրավված ինստիտուտները և անձինք. </w:t>
      </w:r>
      <w:r w:rsidRPr="00D75D85">
        <w:rPr>
          <w:rFonts w:ascii="GHEA Grapalat" w:hAnsi="GHEA Grapalat" w:cs="GHEA Grapalat"/>
          <w:lang w:val="hy-AM"/>
        </w:rPr>
        <w:t>Նախա</w:t>
      </w:r>
      <w:r w:rsidRPr="00D75D85">
        <w:rPr>
          <w:rFonts w:ascii="GHEA Grapalat" w:hAnsi="GHEA Grapalat" w:cs="GHEA Grapalat"/>
          <w:lang w:val="fr-FR"/>
        </w:rPr>
        <w:softHyphen/>
      </w:r>
      <w:r w:rsidRPr="00D75D85">
        <w:rPr>
          <w:rFonts w:ascii="GHEA Grapalat" w:hAnsi="GHEA Grapalat" w:cs="GHEA Grapalat"/>
          <w:lang w:val="hy-AM"/>
        </w:rPr>
        <w:t>գի</w:t>
      </w:r>
      <w:r w:rsidRPr="00D75D85">
        <w:rPr>
          <w:rFonts w:ascii="GHEA Grapalat" w:hAnsi="GHEA Grapalat" w:cs="GHEA Grapalat"/>
          <w:lang w:val="fr-FR"/>
        </w:rPr>
        <w:softHyphen/>
      </w:r>
      <w:r w:rsidRPr="00D75D85">
        <w:rPr>
          <w:rFonts w:ascii="GHEA Grapalat" w:hAnsi="GHEA Grapalat" w:cs="GHEA Grapalat"/>
          <w:lang w:val="hy-AM"/>
        </w:rPr>
        <w:t>ծը</w:t>
      </w:r>
      <w:r w:rsidRPr="00D75D85">
        <w:rPr>
          <w:rFonts w:ascii="GHEA Grapalat" w:hAnsi="GHEA Grapalat" w:cs="GHEA Grapalat"/>
          <w:lang w:val="fr-FR"/>
        </w:rPr>
        <w:t xml:space="preserve"> </w:t>
      </w:r>
      <w:r w:rsidRPr="00D75D85">
        <w:rPr>
          <w:rFonts w:ascii="GHEA Grapalat" w:hAnsi="GHEA Grapalat" w:cs="GHEA Grapalat"/>
          <w:lang w:val="hy-AM"/>
        </w:rPr>
        <w:t>մշակվել</w:t>
      </w:r>
      <w:r w:rsidRPr="00D75D85">
        <w:rPr>
          <w:rFonts w:ascii="GHEA Grapalat" w:hAnsi="GHEA Grapalat" w:cs="GHEA Grapalat"/>
          <w:lang w:val="fr-FR"/>
        </w:rPr>
        <w:t xml:space="preserve"> </w:t>
      </w:r>
      <w:r w:rsidRPr="00D75D85">
        <w:rPr>
          <w:rFonts w:ascii="GHEA Grapalat" w:hAnsi="GHEA Grapalat" w:cs="GHEA Grapalat"/>
          <w:lang w:val="hy-AM"/>
        </w:rPr>
        <w:t>է</w:t>
      </w:r>
      <w:r w:rsidRPr="00D75D85">
        <w:rPr>
          <w:rFonts w:ascii="GHEA Grapalat" w:hAnsi="GHEA Grapalat" w:cs="GHEA Grapalat"/>
          <w:lang w:val="fr-FR"/>
        </w:rPr>
        <w:t xml:space="preserve"> </w:t>
      </w:r>
      <w:r w:rsidRPr="00D75D85">
        <w:rPr>
          <w:rFonts w:ascii="GHEA Grapalat" w:hAnsi="GHEA Grapalat" w:cs="GHEA Grapalat"/>
          <w:lang w:val="hy-AM"/>
        </w:rPr>
        <w:t>Հայաստանի Հանրապետության</w:t>
      </w:r>
      <w:r w:rsidRPr="00D75D85">
        <w:rPr>
          <w:rFonts w:ascii="GHEA Grapalat" w:hAnsi="GHEA Grapalat" w:cs="GHEA Grapalat"/>
          <w:lang w:val="fr-FR"/>
        </w:rPr>
        <w:t xml:space="preserve"> </w:t>
      </w:r>
      <w:r w:rsidRPr="00D75D85">
        <w:rPr>
          <w:rFonts w:ascii="GHEA Grapalat" w:hAnsi="GHEA Grapalat" w:cs="GHEA Grapalat"/>
          <w:lang w:val="hy-AM"/>
        </w:rPr>
        <w:t>պետական</w:t>
      </w:r>
      <w:r w:rsidRPr="00D75D85">
        <w:rPr>
          <w:rFonts w:ascii="GHEA Grapalat" w:hAnsi="GHEA Grapalat" w:cs="GHEA Grapalat"/>
          <w:lang w:val="fr-FR"/>
        </w:rPr>
        <w:t xml:space="preserve"> </w:t>
      </w:r>
      <w:r w:rsidRPr="00D75D85">
        <w:rPr>
          <w:rFonts w:ascii="GHEA Grapalat" w:hAnsi="GHEA Grapalat" w:cs="GHEA Grapalat"/>
          <w:lang w:val="hy-AM"/>
        </w:rPr>
        <w:t>եկամուտների</w:t>
      </w:r>
      <w:r w:rsidRPr="00D75D85">
        <w:rPr>
          <w:rFonts w:ascii="GHEA Grapalat" w:hAnsi="GHEA Grapalat" w:cs="GHEA Grapalat"/>
          <w:lang w:val="fr-FR"/>
        </w:rPr>
        <w:t xml:space="preserve"> </w:t>
      </w:r>
      <w:r w:rsidRPr="00D75D85">
        <w:rPr>
          <w:rFonts w:ascii="GHEA Grapalat" w:hAnsi="GHEA Grapalat" w:cs="GHEA Grapalat"/>
          <w:lang w:val="hy-AM"/>
        </w:rPr>
        <w:t>կոմիտեի</w:t>
      </w:r>
      <w:r w:rsidRPr="00D75D85">
        <w:rPr>
          <w:rFonts w:ascii="GHEA Grapalat" w:hAnsi="GHEA Grapalat" w:cs="GHEA Grapalat"/>
          <w:lang w:val="fr-FR"/>
        </w:rPr>
        <w:t xml:space="preserve"> </w:t>
      </w:r>
      <w:r w:rsidRPr="00D75D85">
        <w:rPr>
          <w:rFonts w:ascii="GHEA Grapalat" w:hAnsi="GHEA Grapalat" w:cs="GHEA Grapalat"/>
          <w:lang w:val="hy-AM"/>
        </w:rPr>
        <w:t>կող</w:t>
      </w:r>
      <w:r w:rsidRPr="00D75D85">
        <w:rPr>
          <w:rFonts w:ascii="GHEA Grapalat" w:hAnsi="GHEA Grapalat" w:cs="GHEA Grapalat"/>
          <w:lang w:val="fr-FR"/>
        </w:rPr>
        <w:softHyphen/>
      </w:r>
      <w:r w:rsidRPr="00D75D85">
        <w:rPr>
          <w:rFonts w:ascii="GHEA Grapalat" w:hAnsi="GHEA Grapalat" w:cs="GHEA Grapalat"/>
          <w:lang w:val="fr-FR"/>
        </w:rPr>
        <w:softHyphen/>
      </w:r>
      <w:r w:rsidRPr="00D75D85">
        <w:rPr>
          <w:rFonts w:ascii="GHEA Grapalat" w:hAnsi="GHEA Grapalat" w:cs="GHEA Grapalat"/>
          <w:lang w:val="hy-AM"/>
        </w:rPr>
        <w:t>մից</w:t>
      </w:r>
      <w:r w:rsidRPr="00D75D85">
        <w:rPr>
          <w:rFonts w:ascii="GHEA Grapalat" w:hAnsi="GHEA Grapalat" w:cs="GHEA Grapalat"/>
          <w:lang w:val="fr-FR"/>
        </w:rPr>
        <w:t>:</w:t>
      </w:r>
    </w:p>
    <w:p w:rsidR="002B05ED" w:rsidRPr="00D75D85" w:rsidRDefault="002B05ED" w:rsidP="006C7842">
      <w:pPr>
        <w:pStyle w:val="NormalWeb"/>
        <w:shd w:val="clear" w:color="auto" w:fill="FFFFFF"/>
        <w:spacing w:before="0" w:beforeAutospacing="0" w:after="0" w:afterAutospacing="0" w:line="276" w:lineRule="auto"/>
        <w:ind w:firstLine="450"/>
        <w:jc w:val="both"/>
        <w:rPr>
          <w:rFonts w:ascii="GHEA Grapalat" w:hAnsi="GHEA Grapalat" w:cs="Sylfaen"/>
          <w:lang w:val="hy-AM"/>
        </w:rPr>
      </w:pPr>
      <w:r w:rsidRPr="00D75D85">
        <w:rPr>
          <w:rFonts w:ascii="GHEA Grapalat" w:hAnsi="GHEA Grapalat" w:cs="Sylfaen"/>
          <w:b/>
          <w:lang w:val="hy-AM"/>
        </w:rPr>
        <w:t>7. Իրավական</w:t>
      </w:r>
      <w:r w:rsidRPr="00D75D85">
        <w:rPr>
          <w:rFonts w:ascii="GHEA Grapalat" w:hAnsi="GHEA Grapalat" w:cs="Courier New"/>
          <w:b/>
          <w:lang w:val="hy-AM"/>
        </w:rPr>
        <w:t xml:space="preserve"> </w:t>
      </w:r>
      <w:r w:rsidRPr="00D75D85">
        <w:rPr>
          <w:rFonts w:ascii="GHEA Grapalat" w:hAnsi="GHEA Grapalat" w:cs="Sylfaen"/>
          <w:b/>
          <w:lang w:val="hy-AM"/>
        </w:rPr>
        <w:t>ակտի</w:t>
      </w:r>
      <w:r w:rsidRPr="00D75D85">
        <w:rPr>
          <w:rFonts w:ascii="GHEA Grapalat" w:hAnsi="GHEA Grapalat" w:cs="Courier New"/>
          <w:b/>
          <w:lang w:val="hy-AM"/>
        </w:rPr>
        <w:t xml:space="preserve"> </w:t>
      </w:r>
      <w:r w:rsidRPr="00D75D85">
        <w:rPr>
          <w:rFonts w:ascii="GHEA Grapalat" w:hAnsi="GHEA Grapalat" w:cs="Sylfaen"/>
          <w:b/>
          <w:lang w:val="hy-AM"/>
        </w:rPr>
        <w:t>կիրառման</w:t>
      </w:r>
      <w:r w:rsidRPr="00D75D85">
        <w:rPr>
          <w:rFonts w:ascii="GHEA Grapalat" w:hAnsi="GHEA Grapalat" w:cs="Courier New"/>
          <w:b/>
          <w:lang w:val="hy-AM"/>
        </w:rPr>
        <w:t xml:space="preserve"> </w:t>
      </w:r>
      <w:r w:rsidRPr="00D75D85">
        <w:rPr>
          <w:rFonts w:ascii="GHEA Grapalat" w:hAnsi="GHEA Grapalat" w:cs="Sylfaen"/>
          <w:b/>
          <w:lang w:val="hy-AM"/>
        </w:rPr>
        <w:t>դեպքում</w:t>
      </w:r>
      <w:r w:rsidRPr="00D75D85">
        <w:rPr>
          <w:rFonts w:ascii="GHEA Grapalat" w:hAnsi="GHEA Grapalat" w:cs="Courier New"/>
          <w:b/>
          <w:lang w:val="hy-AM"/>
        </w:rPr>
        <w:t xml:space="preserve"> </w:t>
      </w:r>
      <w:r w:rsidRPr="00D75D85">
        <w:rPr>
          <w:rFonts w:ascii="GHEA Grapalat" w:hAnsi="GHEA Grapalat" w:cs="Sylfaen"/>
          <w:b/>
          <w:lang w:val="hy-AM"/>
        </w:rPr>
        <w:t>ակնկալվող</w:t>
      </w:r>
      <w:r w:rsidRPr="00D75D85">
        <w:rPr>
          <w:rFonts w:ascii="GHEA Grapalat" w:hAnsi="GHEA Grapalat" w:cs="Courier New"/>
          <w:b/>
          <w:lang w:val="hy-AM"/>
        </w:rPr>
        <w:t xml:space="preserve"> </w:t>
      </w:r>
      <w:r w:rsidRPr="00D75D85">
        <w:rPr>
          <w:rFonts w:ascii="GHEA Grapalat" w:hAnsi="GHEA Grapalat" w:cs="Sylfaen"/>
          <w:b/>
          <w:lang w:val="hy-AM"/>
        </w:rPr>
        <w:t>արդյունքը</w:t>
      </w:r>
      <w:r w:rsidRPr="00D75D85">
        <w:rPr>
          <w:rFonts w:ascii="GHEA Grapalat" w:hAnsi="GHEA Grapalat" w:cs="Courier New"/>
          <w:b/>
          <w:lang w:val="hy-AM"/>
        </w:rPr>
        <w:t xml:space="preserve">. </w:t>
      </w:r>
      <w:r w:rsidRPr="00D75D85">
        <w:rPr>
          <w:rFonts w:ascii="GHEA Grapalat" w:hAnsi="GHEA Grapalat" w:cs="Sylfaen"/>
          <w:lang w:val="hy-AM"/>
        </w:rPr>
        <w:t>Նախագծի</w:t>
      </w:r>
      <w:r w:rsidRPr="00D75D85">
        <w:rPr>
          <w:rFonts w:ascii="GHEA Grapalat" w:hAnsi="GHEA Grapalat" w:cs="Courier New"/>
          <w:lang w:val="hy-AM"/>
        </w:rPr>
        <w:t xml:space="preserve"> </w:t>
      </w:r>
      <w:r w:rsidRPr="00D75D85">
        <w:rPr>
          <w:rFonts w:ascii="GHEA Grapalat" w:hAnsi="GHEA Grapalat" w:cs="Sylfaen"/>
          <w:lang w:val="hy-AM"/>
        </w:rPr>
        <w:t>ընդուն</w:t>
      </w:r>
      <w:r w:rsidRPr="00D75D85">
        <w:rPr>
          <w:rFonts w:ascii="GHEA Grapalat" w:hAnsi="GHEA Grapalat" w:cs="Sylfaen"/>
          <w:lang w:val="hy-AM"/>
        </w:rPr>
        <w:softHyphen/>
      </w:r>
      <w:r w:rsidRPr="00D75D85">
        <w:rPr>
          <w:rFonts w:ascii="GHEA Grapalat" w:hAnsi="GHEA Grapalat" w:cs="Courier New"/>
          <w:lang w:val="hy-AM"/>
        </w:rPr>
        <w:softHyphen/>
      </w:r>
      <w:r w:rsidRPr="00D75D85">
        <w:rPr>
          <w:rFonts w:ascii="GHEA Grapalat" w:hAnsi="GHEA Grapalat" w:cs="Courier New"/>
          <w:lang w:val="hy-AM"/>
        </w:rPr>
        <w:softHyphen/>
      </w:r>
      <w:r w:rsidRPr="00D75D85">
        <w:rPr>
          <w:rFonts w:ascii="GHEA Grapalat" w:hAnsi="GHEA Grapalat" w:cs="Courier New"/>
          <w:lang w:val="hy-AM"/>
        </w:rPr>
        <w:softHyphen/>
      </w:r>
      <w:r w:rsidRPr="00D75D85">
        <w:rPr>
          <w:rFonts w:ascii="GHEA Grapalat" w:hAnsi="GHEA Grapalat" w:cs="Courier New"/>
          <w:lang w:val="hy-AM"/>
        </w:rPr>
        <w:softHyphen/>
      </w:r>
      <w:r w:rsidRPr="00D75D85">
        <w:rPr>
          <w:rFonts w:ascii="GHEA Grapalat" w:hAnsi="GHEA Grapalat" w:cs="Courier New"/>
          <w:lang w:val="hy-AM"/>
        </w:rPr>
        <w:softHyphen/>
      </w:r>
      <w:r w:rsidRPr="00D75D85">
        <w:rPr>
          <w:rFonts w:ascii="GHEA Grapalat" w:hAnsi="GHEA Grapalat" w:cs="Courier New"/>
          <w:lang w:val="hy-AM"/>
        </w:rPr>
        <w:softHyphen/>
      </w:r>
      <w:r w:rsidRPr="00D75D85">
        <w:rPr>
          <w:rFonts w:ascii="GHEA Grapalat" w:hAnsi="GHEA Grapalat" w:cs="Courier New"/>
          <w:lang w:val="hy-AM"/>
        </w:rPr>
        <w:softHyphen/>
      </w:r>
      <w:r w:rsidRPr="00D75D85">
        <w:rPr>
          <w:rFonts w:ascii="GHEA Grapalat" w:hAnsi="GHEA Grapalat" w:cs="Courier New"/>
          <w:lang w:val="hy-AM"/>
        </w:rPr>
        <w:softHyphen/>
      </w:r>
      <w:r w:rsidRPr="00D75D85">
        <w:rPr>
          <w:rFonts w:ascii="GHEA Grapalat" w:hAnsi="GHEA Grapalat" w:cs="Courier New"/>
          <w:lang w:val="hy-AM"/>
        </w:rPr>
        <w:softHyphen/>
      </w:r>
      <w:r w:rsidRPr="00D75D85">
        <w:rPr>
          <w:rFonts w:ascii="GHEA Grapalat" w:hAnsi="GHEA Grapalat" w:cs="Courier New"/>
          <w:lang w:val="hy-AM"/>
        </w:rPr>
        <w:softHyphen/>
      </w:r>
      <w:r w:rsidRPr="00D75D85">
        <w:rPr>
          <w:rFonts w:ascii="GHEA Grapalat" w:hAnsi="GHEA Grapalat" w:cs="Courier New"/>
          <w:lang w:val="hy-AM"/>
        </w:rPr>
        <w:softHyphen/>
      </w:r>
      <w:r w:rsidRPr="00D75D85">
        <w:rPr>
          <w:rFonts w:ascii="GHEA Grapalat" w:hAnsi="GHEA Grapalat" w:cs="Courier New"/>
          <w:lang w:val="hy-AM"/>
        </w:rPr>
        <w:softHyphen/>
      </w:r>
      <w:r w:rsidRPr="00D75D85">
        <w:rPr>
          <w:rFonts w:ascii="GHEA Grapalat" w:hAnsi="GHEA Grapalat" w:cs="Sylfaen"/>
          <w:lang w:val="hy-AM"/>
        </w:rPr>
        <w:t>ման</w:t>
      </w:r>
      <w:r w:rsidRPr="00D75D85">
        <w:rPr>
          <w:rFonts w:ascii="GHEA Grapalat" w:hAnsi="GHEA Grapalat" w:cs="Courier New"/>
          <w:lang w:val="hy-AM"/>
        </w:rPr>
        <w:t xml:space="preserve"> </w:t>
      </w:r>
      <w:r w:rsidRPr="00D75D85">
        <w:rPr>
          <w:rFonts w:ascii="GHEA Grapalat" w:hAnsi="GHEA Grapalat" w:cs="Sylfaen"/>
          <w:lang w:val="hy-AM"/>
        </w:rPr>
        <w:t>արդ</w:t>
      </w:r>
      <w:r w:rsidRPr="00D75D85">
        <w:rPr>
          <w:rFonts w:ascii="GHEA Grapalat" w:hAnsi="GHEA Grapalat" w:cs="Courier New"/>
          <w:lang w:val="hy-AM"/>
        </w:rPr>
        <w:softHyphen/>
      </w:r>
      <w:r w:rsidRPr="00D75D85">
        <w:rPr>
          <w:rFonts w:ascii="GHEA Grapalat" w:hAnsi="GHEA Grapalat" w:cs="Sylfaen"/>
          <w:lang w:val="hy-AM"/>
        </w:rPr>
        <w:t>յուն</w:t>
      </w:r>
      <w:r w:rsidRPr="00D75D85">
        <w:rPr>
          <w:rFonts w:ascii="GHEA Grapalat" w:hAnsi="GHEA Grapalat" w:cs="Courier New"/>
          <w:lang w:val="hy-AM"/>
        </w:rPr>
        <w:softHyphen/>
      </w:r>
      <w:r w:rsidRPr="00D75D85">
        <w:rPr>
          <w:rFonts w:ascii="GHEA Grapalat" w:hAnsi="GHEA Grapalat" w:cs="Courier New"/>
          <w:lang w:val="hy-AM"/>
        </w:rPr>
        <w:softHyphen/>
      </w:r>
      <w:r w:rsidRPr="00D75D85">
        <w:rPr>
          <w:rFonts w:ascii="GHEA Grapalat" w:hAnsi="GHEA Grapalat" w:cs="Sylfaen"/>
          <w:lang w:val="hy-AM"/>
        </w:rPr>
        <w:t>քում՝</w:t>
      </w:r>
    </w:p>
    <w:p w:rsidR="002B05ED" w:rsidRPr="00D75D85" w:rsidRDefault="002B05ED" w:rsidP="006C7842">
      <w:pPr>
        <w:pStyle w:val="NormalWeb"/>
        <w:numPr>
          <w:ilvl w:val="0"/>
          <w:numId w:val="36"/>
        </w:numPr>
        <w:shd w:val="clear" w:color="auto" w:fill="FFFFFF"/>
        <w:spacing w:before="0" w:beforeAutospacing="0" w:after="0" w:afterAutospacing="0" w:line="276" w:lineRule="auto"/>
        <w:ind w:left="0" w:firstLine="450"/>
        <w:jc w:val="both"/>
        <w:rPr>
          <w:rFonts w:ascii="GHEA Grapalat" w:hAnsi="GHEA Grapalat" w:cs="Sylfaen"/>
          <w:lang w:val="hy-AM"/>
        </w:rPr>
      </w:pPr>
      <w:r w:rsidRPr="00D75D85">
        <w:rPr>
          <w:rFonts w:ascii="GHEA Grapalat" w:hAnsi="GHEA Grapalat" w:cs="Sylfaen"/>
          <w:lang w:val="hy-AM"/>
        </w:rPr>
        <w:t xml:space="preserve">ոչ ռեզիդենտ կազմակերպության կողմից աշխատուժի տրամադրման ծառայությունների մասով </w:t>
      </w:r>
      <w:r w:rsidRPr="00D75D85">
        <w:rPr>
          <w:rFonts w:ascii="GHEA Grapalat" w:eastAsia="Calibri" w:hAnsi="GHEA Grapalat" w:cs="Sylfaen"/>
          <w:lang w:val="hy-AM"/>
        </w:rPr>
        <w:t>Հայաստանի Հանրապետության</w:t>
      </w:r>
      <w:r w:rsidRPr="00D75D85">
        <w:rPr>
          <w:rFonts w:ascii="GHEA Grapalat" w:hAnsi="GHEA Grapalat" w:cs="Sylfaen"/>
          <w:lang w:val="hy-AM"/>
        </w:rPr>
        <w:t xml:space="preserve"> տարածքում մշտական հաստատություն ձևավորման համար հիմք կնդունվի օրենսգրքի 27-րդ հոդվածի 2-րդ մասով սահմանված կարգավորումը, այն է՝ </w:t>
      </w:r>
      <w:r w:rsidRPr="00D75D85">
        <w:rPr>
          <w:rFonts w:ascii="GHEA Grapalat" w:eastAsia="Calibri" w:hAnsi="GHEA Grapalat" w:cs="Sylfaen"/>
          <w:lang w:val="hy-AM"/>
        </w:rPr>
        <w:t>Հայաստանի Հանրապետության</w:t>
      </w:r>
      <w:r w:rsidRPr="00D75D85">
        <w:rPr>
          <w:rFonts w:ascii="GHEA Grapalat" w:hAnsi="GHEA Grapalat" w:cs="Sylfaen"/>
          <w:lang w:val="hy-AM"/>
        </w:rPr>
        <w:t xml:space="preserve"> տարածքում աշխատանքների կատարման և (կամ) ծառայությունների մատուցման դեպքում մշտական հաստատություն է համարվում այն վայրը, որտեղ ոչ ռեզիդենտ կազմակերպության կամ ոչ ռեզիդենտ ֆիզիկական անձի վարձած աշխատողների և (կամ) այլ անձնակազմի միջոցով կատարվում են աշխատանքներ և (կամ) մատուցվում են ծառայություններ, եթե այդ գործունեությունը </w:t>
      </w:r>
      <w:r w:rsidRPr="00D75D85">
        <w:rPr>
          <w:rFonts w:ascii="GHEA Grapalat" w:eastAsia="Calibri" w:hAnsi="GHEA Grapalat" w:cs="Sylfaen"/>
          <w:lang w:val="hy-AM"/>
        </w:rPr>
        <w:t>Հայաստանի Հանրապետության</w:t>
      </w:r>
      <w:r w:rsidRPr="00D75D85">
        <w:rPr>
          <w:rFonts w:ascii="GHEA Grapalat" w:hAnsi="GHEA Grapalat" w:cs="Sylfaen"/>
          <w:lang w:val="hy-AM"/>
        </w:rPr>
        <w:t xml:space="preserve"> տարածքում հարկային տարում շարունակվում է 183 և ավելի օրացուցային օր` սկսած ձեռնարկատիրական գործունեության իրականացումը սկսելու օրվանից՝ մեկ ծրագրի կամ մեկից ավելի կապակցված ծրագրերի շրջանակներում.</w:t>
      </w:r>
    </w:p>
    <w:p w:rsidR="002B05ED" w:rsidRPr="00D75D85" w:rsidRDefault="002B05ED" w:rsidP="006C7842">
      <w:pPr>
        <w:pStyle w:val="NormalWeb"/>
        <w:numPr>
          <w:ilvl w:val="0"/>
          <w:numId w:val="36"/>
        </w:numPr>
        <w:shd w:val="clear" w:color="auto" w:fill="FFFFFF"/>
        <w:spacing w:before="0" w:beforeAutospacing="0" w:after="0" w:afterAutospacing="0" w:line="276" w:lineRule="auto"/>
        <w:ind w:left="0" w:firstLine="450"/>
        <w:jc w:val="both"/>
        <w:rPr>
          <w:rFonts w:ascii="GHEA Grapalat" w:hAnsi="GHEA Grapalat" w:cs="Sylfaen"/>
          <w:lang w:val="hy-AM"/>
        </w:rPr>
      </w:pPr>
      <w:r w:rsidRPr="00D75D85">
        <w:rPr>
          <w:rFonts w:ascii="GHEA Grapalat" w:hAnsi="GHEA Grapalat" w:cs="Sylfaen"/>
          <w:lang w:val="hy-AM"/>
        </w:rPr>
        <w:t xml:space="preserve">ոչ ռեզիդենտ կազմակերպության վարձած աշխատողներին </w:t>
      </w:r>
      <w:r w:rsidRPr="00D75D85">
        <w:rPr>
          <w:rFonts w:ascii="GHEA Grapalat" w:eastAsia="Calibri" w:hAnsi="GHEA Grapalat" w:cs="Sylfaen"/>
          <w:lang w:val="hy-AM"/>
        </w:rPr>
        <w:t>Հայաստանի Հանրապետության</w:t>
      </w:r>
      <w:r w:rsidRPr="00D75D85">
        <w:rPr>
          <w:rFonts w:ascii="GHEA Grapalat" w:hAnsi="GHEA Grapalat" w:cs="Sylfaen"/>
          <w:lang w:val="hy-AM"/>
        </w:rPr>
        <w:t xml:space="preserve"> տարածքում կատարվող աշխատանքների և (կամ) մատուցվող ծառայությունների դիմաց վճարվող եկամուտները կհամարվեն </w:t>
      </w:r>
      <w:r w:rsidRPr="00D75D85">
        <w:rPr>
          <w:rFonts w:ascii="GHEA Grapalat" w:eastAsia="Calibri" w:hAnsi="GHEA Grapalat" w:cs="Sylfaen"/>
          <w:lang w:val="hy-AM"/>
        </w:rPr>
        <w:t>Հայաստանի Հանրապետության</w:t>
      </w:r>
      <w:r w:rsidRPr="00D75D85">
        <w:rPr>
          <w:rFonts w:ascii="GHEA Grapalat" w:hAnsi="GHEA Grapalat" w:cs="Sylfaen"/>
          <w:lang w:val="hy-AM"/>
        </w:rPr>
        <w:t xml:space="preserve"> աղբյուրներից ստացվող եկամուտներ և ենթակա կլինեն հարկման եկամտային հարկով, եթե վճարվող եկամուտները ոչ ռեզիդենտ կազմակերպության </w:t>
      </w:r>
      <w:r w:rsidRPr="00D75D85">
        <w:rPr>
          <w:rFonts w:ascii="GHEA Grapalat" w:eastAsia="Calibri" w:hAnsi="GHEA Grapalat" w:cs="Sylfaen"/>
          <w:lang w:val="hy-AM"/>
        </w:rPr>
        <w:t>Հայաստանի Հանրապետությունում</w:t>
      </w:r>
      <w:r w:rsidRPr="00D75D85">
        <w:rPr>
          <w:rFonts w:ascii="GHEA Grapalat" w:hAnsi="GHEA Grapalat" w:cs="Sylfaen"/>
          <w:lang w:val="hy-AM"/>
        </w:rPr>
        <w:t xml:space="preserve"> հաշվառված մշտական հաստատության համար կհամարվեն ծախս և (կամ) աշխատողները ներգավված կլինեն մշտական հաստատության գործունեության մեջ.</w:t>
      </w:r>
    </w:p>
    <w:p w:rsidR="002B05ED" w:rsidRPr="00D75D85" w:rsidRDefault="002B05ED" w:rsidP="006C7842">
      <w:pPr>
        <w:pStyle w:val="NormalWeb"/>
        <w:numPr>
          <w:ilvl w:val="0"/>
          <w:numId w:val="36"/>
        </w:numPr>
        <w:shd w:val="clear" w:color="auto" w:fill="FFFFFF"/>
        <w:spacing w:before="0" w:beforeAutospacing="0" w:after="0" w:afterAutospacing="0" w:line="276" w:lineRule="auto"/>
        <w:ind w:left="0" w:firstLine="450"/>
        <w:jc w:val="both"/>
        <w:rPr>
          <w:rFonts w:ascii="GHEA Grapalat" w:hAnsi="GHEA Grapalat" w:cs="Sylfaen"/>
          <w:lang w:val="hy-AM"/>
        </w:rPr>
      </w:pPr>
      <w:r w:rsidRPr="00D75D85">
        <w:rPr>
          <w:rFonts w:ascii="GHEA Grapalat" w:eastAsia="Calibri" w:hAnsi="GHEA Grapalat" w:cs="Sylfaen"/>
          <w:lang w:val="hy-AM"/>
        </w:rPr>
        <w:t>կներդրվի Հայաստանի Հանրապետության հարկային ռեզիդենտի կարգավիճակի հաստատման մասին տեղեկանքի տրամադրման պարզեցված և ավտոմատացված համակարգ։</w:t>
      </w:r>
    </w:p>
    <w:p w:rsidR="002B05ED" w:rsidRPr="00D75D85" w:rsidRDefault="002B05ED" w:rsidP="006C7842">
      <w:pPr>
        <w:spacing w:line="276" w:lineRule="auto"/>
        <w:rPr>
          <w:rFonts w:ascii="GHEA Grapalat" w:eastAsia="Times New Roman" w:hAnsi="GHEA Grapalat" w:cs="Times New Roman"/>
          <w:sz w:val="24"/>
          <w:szCs w:val="24"/>
          <w:lang w:val="hy-AM"/>
        </w:rPr>
      </w:pPr>
    </w:p>
    <w:sectPr w:rsidR="002B05ED" w:rsidRPr="00D75D85" w:rsidSect="00E634C4">
      <w:pgSz w:w="11907" w:h="16840" w:code="9"/>
      <w:pgMar w:top="709" w:right="567" w:bottom="567"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20CE7"/>
    <w:multiLevelType w:val="multilevel"/>
    <w:tmpl w:val="5530803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43926F5"/>
    <w:multiLevelType w:val="multilevel"/>
    <w:tmpl w:val="7A8605B8"/>
    <w:lvl w:ilvl="0">
      <w:start w:val="1"/>
      <w:numFmt w:val="decimal"/>
      <w:lvlText w:val="%1"/>
      <w:lvlJc w:val="left"/>
      <w:pPr>
        <w:ind w:left="630" w:hanging="630"/>
      </w:pPr>
      <w:rPr>
        <w:rFonts w:hint="default"/>
      </w:rPr>
    </w:lvl>
    <w:lvl w:ilvl="1">
      <w:start w:val="1"/>
      <w:numFmt w:val="decimal"/>
      <w:lvlText w:val="%1.%2"/>
      <w:lvlJc w:val="left"/>
      <w:pPr>
        <w:ind w:left="990" w:hanging="63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06355778"/>
    <w:multiLevelType w:val="hybridMultilevel"/>
    <w:tmpl w:val="8C483D1C"/>
    <w:lvl w:ilvl="0" w:tplc="FE7A5300">
      <w:start w:val="1"/>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6371DF4"/>
    <w:multiLevelType w:val="hybridMultilevel"/>
    <w:tmpl w:val="4FA040C0"/>
    <w:lvl w:ilvl="0" w:tplc="9FD8CCE6">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79F213C"/>
    <w:multiLevelType w:val="multilevel"/>
    <w:tmpl w:val="CDF25122"/>
    <w:lvl w:ilvl="0">
      <w:start w:val="1"/>
      <w:numFmt w:val="decimal"/>
      <w:lvlText w:val="%1."/>
      <w:lvlJc w:val="left"/>
      <w:pPr>
        <w:tabs>
          <w:tab w:val="num" w:pos="360"/>
        </w:tabs>
        <w:ind w:left="360" w:hanging="360"/>
      </w:pPr>
      <w:rPr>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82C2A30"/>
    <w:multiLevelType w:val="hybridMultilevel"/>
    <w:tmpl w:val="121E82CC"/>
    <w:lvl w:ilvl="0" w:tplc="F314D28E">
      <w:start w:val="3"/>
      <w:numFmt w:val="bullet"/>
      <w:lvlText w:val="-"/>
      <w:lvlJc w:val="left"/>
      <w:pPr>
        <w:ind w:left="922" w:hanging="360"/>
      </w:pPr>
      <w:rPr>
        <w:rFonts w:ascii="GHEA Grapalat" w:eastAsia="Times New Roman" w:hAnsi="GHEA Grapalat" w:cs="Sylfae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6" w15:restartNumberingAfterBreak="0">
    <w:nsid w:val="08F4177A"/>
    <w:multiLevelType w:val="hybridMultilevel"/>
    <w:tmpl w:val="AFB2D5C8"/>
    <w:lvl w:ilvl="0" w:tplc="D64C9E2C">
      <w:start w:val="1"/>
      <w:numFmt w:val="decimal"/>
      <w:lvlText w:val="%1."/>
      <w:lvlJc w:val="left"/>
      <w:pPr>
        <w:ind w:left="927" w:hanging="360"/>
      </w:pPr>
      <w:rPr>
        <w:rFonts w:hint="default"/>
        <w:b/>
        <w:i w:val="0"/>
        <w:u w:val="none"/>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0B211314"/>
    <w:multiLevelType w:val="hybridMultilevel"/>
    <w:tmpl w:val="6BFE534A"/>
    <w:lvl w:ilvl="0" w:tplc="5B1A644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0C234E6F"/>
    <w:multiLevelType w:val="hybridMultilevel"/>
    <w:tmpl w:val="DC068DCC"/>
    <w:lvl w:ilvl="0" w:tplc="951015B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0CA54BA4"/>
    <w:multiLevelType w:val="hybridMultilevel"/>
    <w:tmpl w:val="95881960"/>
    <w:lvl w:ilvl="0" w:tplc="9FD8CCE6">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0DEE0BBE"/>
    <w:multiLevelType w:val="hybridMultilevel"/>
    <w:tmpl w:val="7A9A0BC8"/>
    <w:lvl w:ilvl="0" w:tplc="FF8EAE92">
      <w:start w:val="1"/>
      <w:numFmt w:val="decimal"/>
      <w:lvlText w:val="%1)"/>
      <w:lvlJc w:val="left"/>
      <w:pPr>
        <w:ind w:left="1482" w:hanging="91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0F10135A"/>
    <w:multiLevelType w:val="hybridMultilevel"/>
    <w:tmpl w:val="37786818"/>
    <w:lvl w:ilvl="0" w:tplc="F736786C">
      <w:start w:val="1"/>
      <w:numFmt w:val="decimal"/>
      <w:lvlText w:val="%1."/>
      <w:lvlJc w:val="left"/>
      <w:pPr>
        <w:ind w:left="846" w:hanging="360"/>
      </w:pPr>
      <w:rPr>
        <w:rFonts w:ascii="Arial" w:hAnsi="Arial" w:cs="Arial" w:hint="default"/>
      </w:rPr>
    </w:lvl>
    <w:lvl w:ilvl="1" w:tplc="04090019" w:tentative="1">
      <w:start w:val="1"/>
      <w:numFmt w:val="lowerLetter"/>
      <w:lvlText w:val="%2."/>
      <w:lvlJc w:val="left"/>
      <w:pPr>
        <w:ind w:left="1566" w:hanging="360"/>
      </w:pPr>
    </w:lvl>
    <w:lvl w:ilvl="2" w:tplc="0409001B" w:tentative="1">
      <w:start w:val="1"/>
      <w:numFmt w:val="lowerRoman"/>
      <w:lvlText w:val="%3."/>
      <w:lvlJc w:val="right"/>
      <w:pPr>
        <w:ind w:left="2286" w:hanging="180"/>
      </w:pPr>
    </w:lvl>
    <w:lvl w:ilvl="3" w:tplc="0409000F" w:tentative="1">
      <w:start w:val="1"/>
      <w:numFmt w:val="decimal"/>
      <w:lvlText w:val="%4."/>
      <w:lvlJc w:val="left"/>
      <w:pPr>
        <w:ind w:left="3006" w:hanging="360"/>
      </w:pPr>
    </w:lvl>
    <w:lvl w:ilvl="4" w:tplc="04090019" w:tentative="1">
      <w:start w:val="1"/>
      <w:numFmt w:val="lowerLetter"/>
      <w:lvlText w:val="%5."/>
      <w:lvlJc w:val="left"/>
      <w:pPr>
        <w:ind w:left="3726" w:hanging="360"/>
      </w:pPr>
    </w:lvl>
    <w:lvl w:ilvl="5" w:tplc="0409001B" w:tentative="1">
      <w:start w:val="1"/>
      <w:numFmt w:val="lowerRoman"/>
      <w:lvlText w:val="%6."/>
      <w:lvlJc w:val="right"/>
      <w:pPr>
        <w:ind w:left="4446" w:hanging="180"/>
      </w:pPr>
    </w:lvl>
    <w:lvl w:ilvl="6" w:tplc="0409000F" w:tentative="1">
      <w:start w:val="1"/>
      <w:numFmt w:val="decimal"/>
      <w:lvlText w:val="%7."/>
      <w:lvlJc w:val="left"/>
      <w:pPr>
        <w:ind w:left="5166" w:hanging="360"/>
      </w:pPr>
    </w:lvl>
    <w:lvl w:ilvl="7" w:tplc="04090019" w:tentative="1">
      <w:start w:val="1"/>
      <w:numFmt w:val="lowerLetter"/>
      <w:lvlText w:val="%8."/>
      <w:lvlJc w:val="left"/>
      <w:pPr>
        <w:ind w:left="5886" w:hanging="360"/>
      </w:pPr>
    </w:lvl>
    <w:lvl w:ilvl="8" w:tplc="0409001B" w:tentative="1">
      <w:start w:val="1"/>
      <w:numFmt w:val="lowerRoman"/>
      <w:lvlText w:val="%9."/>
      <w:lvlJc w:val="right"/>
      <w:pPr>
        <w:ind w:left="6606" w:hanging="180"/>
      </w:pPr>
    </w:lvl>
  </w:abstractNum>
  <w:abstractNum w:abstractNumId="12" w15:restartNumberingAfterBreak="0">
    <w:nsid w:val="13A84DC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4EB1FE1"/>
    <w:multiLevelType w:val="hybridMultilevel"/>
    <w:tmpl w:val="673A7FEC"/>
    <w:lvl w:ilvl="0" w:tplc="37AE7986">
      <w:start w:val="1"/>
      <w:numFmt w:val="decimal"/>
      <w:lvlText w:val="%1)"/>
      <w:lvlJc w:val="left"/>
      <w:pPr>
        <w:ind w:left="1206" w:hanging="360"/>
      </w:pPr>
      <w:rPr>
        <w:rFonts w:eastAsia="Calibri" w:hint="default"/>
      </w:rPr>
    </w:lvl>
    <w:lvl w:ilvl="1" w:tplc="04090019" w:tentative="1">
      <w:start w:val="1"/>
      <w:numFmt w:val="lowerLetter"/>
      <w:lvlText w:val="%2."/>
      <w:lvlJc w:val="left"/>
      <w:pPr>
        <w:ind w:left="1926" w:hanging="360"/>
      </w:pPr>
    </w:lvl>
    <w:lvl w:ilvl="2" w:tplc="0409001B" w:tentative="1">
      <w:start w:val="1"/>
      <w:numFmt w:val="lowerRoman"/>
      <w:lvlText w:val="%3."/>
      <w:lvlJc w:val="right"/>
      <w:pPr>
        <w:ind w:left="2646" w:hanging="180"/>
      </w:pPr>
    </w:lvl>
    <w:lvl w:ilvl="3" w:tplc="0409000F" w:tentative="1">
      <w:start w:val="1"/>
      <w:numFmt w:val="decimal"/>
      <w:lvlText w:val="%4."/>
      <w:lvlJc w:val="left"/>
      <w:pPr>
        <w:ind w:left="3366" w:hanging="360"/>
      </w:pPr>
    </w:lvl>
    <w:lvl w:ilvl="4" w:tplc="04090019" w:tentative="1">
      <w:start w:val="1"/>
      <w:numFmt w:val="lowerLetter"/>
      <w:lvlText w:val="%5."/>
      <w:lvlJc w:val="left"/>
      <w:pPr>
        <w:ind w:left="4086" w:hanging="360"/>
      </w:pPr>
    </w:lvl>
    <w:lvl w:ilvl="5" w:tplc="0409001B" w:tentative="1">
      <w:start w:val="1"/>
      <w:numFmt w:val="lowerRoman"/>
      <w:lvlText w:val="%6."/>
      <w:lvlJc w:val="right"/>
      <w:pPr>
        <w:ind w:left="4806" w:hanging="180"/>
      </w:pPr>
    </w:lvl>
    <w:lvl w:ilvl="6" w:tplc="0409000F" w:tentative="1">
      <w:start w:val="1"/>
      <w:numFmt w:val="decimal"/>
      <w:lvlText w:val="%7."/>
      <w:lvlJc w:val="left"/>
      <w:pPr>
        <w:ind w:left="5526" w:hanging="360"/>
      </w:pPr>
    </w:lvl>
    <w:lvl w:ilvl="7" w:tplc="04090019" w:tentative="1">
      <w:start w:val="1"/>
      <w:numFmt w:val="lowerLetter"/>
      <w:lvlText w:val="%8."/>
      <w:lvlJc w:val="left"/>
      <w:pPr>
        <w:ind w:left="6246" w:hanging="360"/>
      </w:pPr>
    </w:lvl>
    <w:lvl w:ilvl="8" w:tplc="0409001B" w:tentative="1">
      <w:start w:val="1"/>
      <w:numFmt w:val="lowerRoman"/>
      <w:lvlText w:val="%9."/>
      <w:lvlJc w:val="right"/>
      <w:pPr>
        <w:ind w:left="6966" w:hanging="180"/>
      </w:pPr>
    </w:lvl>
  </w:abstractNum>
  <w:abstractNum w:abstractNumId="14" w15:restartNumberingAfterBreak="0">
    <w:nsid w:val="17A66FFD"/>
    <w:multiLevelType w:val="hybridMultilevel"/>
    <w:tmpl w:val="673A7FEC"/>
    <w:lvl w:ilvl="0" w:tplc="37AE7986">
      <w:start w:val="1"/>
      <w:numFmt w:val="decimal"/>
      <w:lvlText w:val="%1)"/>
      <w:lvlJc w:val="left"/>
      <w:pPr>
        <w:ind w:left="1206" w:hanging="360"/>
      </w:pPr>
      <w:rPr>
        <w:rFonts w:eastAsia="Calibri" w:hint="default"/>
      </w:rPr>
    </w:lvl>
    <w:lvl w:ilvl="1" w:tplc="04090019" w:tentative="1">
      <w:start w:val="1"/>
      <w:numFmt w:val="lowerLetter"/>
      <w:lvlText w:val="%2."/>
      <w:lvlJc w:val="left"/>
      <w:pPr>
        <w:ind w:left="1926" w:hanging="360"/>
      </w:pPr>
    </w:lvl>
    <w:lvl w:ilvl="2" w:tplc="0409001B" w:tentative="1">
      <w:start w:val="1"/>
      <w:numFmt w:val="lowerRoman"/>
      <w:lvlText w:val="%3."/>
      <w:lvlJc w:val="right"/>
      <w:pPr>
        <w:ind w:left="2646" w:hanging="180"/>
      </w:pPr>
    </w:lvl>
    <w:lvl w:ilvl="3" w:tplc="0409000F" w:tentative="1">
      <w:start w:val="1"/>
      <w:numFmt w:val="decimal"/>
      <w:lvlText w:val="%4."/>
      <w:lvlJc w:val="left"/>
      <w:pPr>
        <w:ind w:left="3366" w:hanging="360"/>
      </w:pPr>
    </w:lvl>
    <w:lvl w:ilvl="4" w:tplc="04090019" w:tentative="1">
      <w:start w:val="1"/>
      <w:numFmt w:val="lowerLetter"/>
      <w:lvlText w:val="%5."/>
      <w:lvlJc w:val="left"/>
      <w:pPr>
        <w:ind w:left="4086" w:hanging="360"/>
      </w:pPr>
    </w:lvl>
    <w:lvl w:ilvl="5" w:tplc="0409001B" w:tentative="1">
      <w:start w:val="1"/>
      <w:numFmt w:val="lowerRoman"/>
      <w:lvlText w:val="%6."/>
      <w:lvlJc w:val="right"/>
      <w:pPr>
        <w:ind w:left="4806" w:hanging="180"/>
      </w:pPr>
    </w:lvl>
    <w:lvl w:ilvl="6" w:tplc="0409000F" w:tentative="1">
      <w:start w:val="1"/>
      <w:numFmt w:val="decimal"/>
      <w:lvlText w:val="%7."/>
      <w:lvlJc w:val="left"/>
      <w:pPr>
        <w:ind w:left="5526" w:hanging="360"/>
      </w:pPr>
    </w:lvl>
    <w:lvl w:ilvl="7" w:tplc="04090019" w:tentative="1">
      <w:start w:val="1"/>
      <w:numFmt w:val="lowerLetter"/>
      <w:lvlText w:val="%8."/>
      <w:lvlJc w:val="left"/>
      <w:pPr>
        <w:ind w:left="6246" w:hanging="360"/>
      </w:pPr>
    </w:lvl>
    <w:lvl w:ilvl="8" w:tplc="0409001B" w:tentative="1">
      <w:start w:val="1"/>
      <w:numFmt w:val="lowerRoman"/>
      <w:lvlText w:val="%9."/>
      <w:lvlJc w:val="right"/>
      <w:pPr>
        <w:ind w:left="6966" w:hanging="180"/>
      </w:pPr>
    </w:lvl>
  </w:abstractNum>
  <w:abstractNum w:abstractNumId="15" w15:restartNumberingAfterBreak="0">
    <w:nsid w:val="17D15B86"/>
    <w:multiLevelType w:val="hybridMultilevel"/>
    <w:tmpl w:val="D2662000"/>
    <w:lvl w:ilvl="0" w:tplc="430C8F88">
      <w:start w:val="4"/>
      <w:numFmt w:val="decimal"/>
      <w:lvlText w:val="%1."/>
      <w:lvlJc w:val="left"/>
      <w:pPr>
        <w:ind w:left="900" w:hanging="360"/>
      </w:pPr>
      <w:rPr>
        <w:rFonts w:hint="default"/>
      </w:rPr>
    </w:lvl>
    <w:lvl w:ilvl="1" w:tplc="042B0019" w:tentative="1">
      <w:start w:val="1"/>
      <w:numFmt w:val="lowerLetter"/>
      <w:lvlText w:val="%2."/>
      <w:lvlJc w:val="left"/>
      <w:pPr>
        <w:ind w:left="1620" w:hanging="360"/>
      </w:pPr>
    </w:lvl>
    <w:lvl w:ilvl="2" w:tplc="042B001B" w:tentative="1">
      <w:start w:val="1"/>
      <w:numFmt w:val="lowerRoman"/>
      <w:lvlText w:val="%3."/>
      <w:lvlJc w:val="right"/>
      <w:pPr>
        <w:ind w:left="2340" w:hanging="180"/>
      </w:pPr>
    </w:lvl>
    <w:lvl w:ilvl="3" w:tplc="042B000F" w:tentative="1">
      <w:start w:val="1"/>
      <w:numFmt w:val="decimal"/>
      <w:lvlText w:val="%4."/>
      <w:lvlJc w:val="left"/>
      <w:pPr>
        <w:ind w:left="3060" w:hanging="360"/>
      </w:pPr>
    </w:lvl>
    <w:lvl w:ilvl="4" w:tplc="042B0019" w:tentative="1">
      <w:start w:val="1"/>
      <w:numFmt w:val="lowerLetter"/>
      <w:lvlText w:val="%5."/>
      <w:lvlJc w:val="left"/>
      <w:pPr>
        <w:ind w:left="3780" w:hanging="360"/>
      </w:pPr>
    </w:lvl>
    <w:lvl w:ilvl="5" w:tplc="042B001B" w:tentative="1">
      <w:start w:val="1"/>
      <w:numFmt w:val="lowerRoman"/>
      <w:lvlText w:val="%6."/>
      <w:lvlJc w:val="right"/>
      <w:pPr>
        <w:ind w:left="4500" w:hanging="180"/>
      </w:pPr>
    </w:lvl>
    <w:lvl w:ilvl="6" w:tplc="042B000F" w:tentative="1">
      <w:start w:val="1"/>
      <w:numFmt w:val="decimal"/>
      <w:lvlText w:val="%7."/>
      <w:lvlJc w:val="left"/>
      <w:pPr>
        <w:ind w:left="5220" w:hanging="360"/>
      </w:pPr>
    </w:lvl>
    <w:lvl w:ilvl="7" w:tplc="042B0019" w:tentative="1">
      <w:start w:val="1"/>
      <w:numFmt w:val="lowerLetter"/>
      <w:lvlText w:val="%8."/>
      <w:lvlJc w:val="left"/>
      <w:pPr>
        <w:ind w:left="5940" w:hanging="360"/>
      </w:pPr>
    </w:lvl>
    <w:lvl w:ilvl="8" w:tplc="042B001B" w:tentative="1">
      <w:start w:val="1"/>
      <w:numFmt w:val="lowerRoman"/>
      <w:lvlText w:val="%9."/>
      <w:lvlJc w:val="right"/>
      <w:pPr>
        <w:ind w:left="6660" w:hanging="180"/>
      </w:pPr>
    </w:lvl>
  </w:abstractNum>
  <w:abstractNum w:abstractNumId="16" w15:restartNumberingAfterBreak="0">
    <w:nsid w:val="1A5F6055"/>
    <w:multiLevelType w:val="hybridMultilevel"/>
    <w:tmpl w:val="673A7FEC"/>
    <w:lvl w:ilvl="0" w:tplc="37AE7986">
      <w:start w:val="1"/>
      <w:numFmt w:val="decimal"/>
      <w:lvlText w:val="%1)"/>
      <w:lvlJc w:val="left"/>
      <w:pPr>
        <w:ind w:left="1206" w:hanging="360"/>
      </w:pPr>
      <w:rPr>
        <w:rFonts w:eastAsia="Calibri" w:hint="default"/>
      </w:rPr>
    </w:lvl>
    <w:lvl w:ilvl="1" w:tplc="04090019" w:tentative="1">
      <w:start w:val="1"/>
      <w:numFmt w:val="lowerLetter"/>
      <w:lvlText w:val="%2."/>
      <w:lvlJc w:val="left"/>
      <w:pPr>
        <w:ind w:left="1926" w:hanging="360"/>
      </w:pPr>
    </w:lvl>
    <w:lvl w:ilvl="2" w:tplc="0409001B" w:tentative="1">
      <w:start w:val="1"/>
      <w:numFmt w:val="lowerRoman"/>
      <w:lvlText w:val="%3."/>
      <w:lvlJc w:val="right"/>
      <w:pPr>
        <w:ind w:left="2646" w:hanging="180"/>
      </w:pPr>
    </w:lvl>
    <w:lvl w:ilvl="3" w:tplc="0409000F" w:tentative="1">
      <w:start w:val="1"/>
      <w:numFmt w:val="decimal"/>
      <w:lvlText w:val="%4."/>
      <w:lvlJc w:val="left"/>
      <w:pPr>
        <w:ind w:left="3366" w:hanging="360"/>
      </w:pPr>
    </w:lvl>
    <w:lvl w:ilvl="4" w:tplc="04090019" w:tentative="1">
      <w:start w:val="1"/>
      <w:numFmt w:val="lowerLetter"/>
      <w:lvlText w:val="%5."/>
      <w:lvlJc w:val="left"/>
      <w:pPr>
        <w:ind w:left="4086" w:hanging="360"/>
      </w:pPr>
    </w:lvl>
    <w:lvl w:ilvl="5" w:tplc="0409001B" w:tentative="1">
      <w:start w:val="1"/>
      <w:numFmt w:val="lowerRoman"/>
      <w:lvlText w:val="%6."/>
      <w:lvlJc w:val="right"/>
      <w:pPr>
        <w:ind w:left="4806" w:hanging="180"/>
      </w:pPr>
    </w:lvl>
    <w:lvl w:ilvl="6" w:tplc="0409000F" w:tentative="1">
      <w:start w:val="1"/>
      <w:numFmt w:val="decimal"/>
      <w:lvlText w:val="%7."/>
      <w:lvlJc w:val="left"/>
      <w:pPr>
        <w:ind w:left="5526" w:hanging="360"/>
      </w:pPr>
    </w:lvl>
    <w:lvl w:ilvl="7" w:tplc="04090019" w:tentative="1">
      <w:start w:val="1"/>
      <w:numFmt w:val="lowerLetter"/>
      <w:lvlText w:val="%8."/>
      <w:lvlJc w:val="left"/>
      <w:pPr>
        <w:ind w:left="6246" w:hanging="360"/>
      </w:pPr>
    </w:lvl>
    <w:lvl w:ilvl="8" w:tplc="0409001B" w:tentative="1">
      <w:start w:val="1"/>
      <w:numFmt w:val="lowerRoman"/>
      <w:lvlText w:val="%9."/>
      <w:lvlJc w:val="right"/>
      <w:pPr>
        <w:ind w:left="6966" w:hanging="180"/>
      </w:pPr>
    </w:lvl>
  </w:abstractNum>
  <w:abstractNum w:abstractNumId="17" w15:restartNumberingAfterBreak="0">
    <w:nsid w:val="1A8801F2"/>
    <w:multiLevelType w:val="hybridMultilevel"/>
    <w:tmpl w:val="7D9EA494"/>
    <w:lvl w:ilvl="0" w:tplc="B7C819C2">
      <w:start w:val="1"/>
      <w:numFmt w:val="decimal"/>
      <w:lvlText w:val="%1)"/>
      <w:lvlJc w:val="left"/>
      <w:pPr>
        <w:ind w:left="927" w:hanging="360"/>
      </w:pPr>
      <w:rPr>
        <w:rFonts w:cs="GHEA Grapalat"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1EE85C23"/>
    <w:multiLevelType w:val="hybridMultilevel"/>
    <w:tmpl w:val="187CCA00"/>
    <w:lvl w:ilvl="0" w:tplc="FF8EAE92">
      <w:start w:val="1"/>
      <w:numFmt w:val="decimal"/>
      <w:lvlText w:val="%1)"/>
      <w:lvlJc w:val="left"/>
      <w:pPr>
        <w:ind w:left="1482" w:hanging="91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237F7680"/>
    <w:multiLevelType w:val="hybridMultilevel"/>
    <w:tmpl w:val="43348126"/>
    <w:lvl w:ilvl="0" w:tplc="E3224C38">
      <w:start w:val="1"/>
      <w:numFmt w:val="decimal"/>
      <w:lvlText w:val="%1)"/>
      <w:lvlJc w:val="left"/>
      <w:pPr>
        <w:ind w:left="1392" w:hanging="82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259E56BC"/>
    <w:multiLevelType w:val="hybridMultilevel"/>
    <w:tmpl w:val="5B982852"/>
    <w:lvl w:ilvl="0" w:tplc="04090011">
      <w:start w:val="1"/>
      <w:numFmt w:val="decimal"/>
      <w:lvlText w:val="%1)"/>
      <w:lvlJc w:val="left"/>
      <w:pPr>
        <w:ind w:left="789" w:hanging="360"/>
      </w:p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21" w15:restartNumberingAfterBreak="0">
    <w:nsid w:val="286C659D"/>
    <w:multiLevelType w:val="hybridMultilevel"/>
    <w:tmpl w:val="A0E88C5E"/>
    <w:lvl w:ilvl="0" w:tplc="C17EA382">
      <w:start w:val="1"/>
      <w:numFmt w:val="decimal"/>
      <w:lvlText w:val="%1."/>
      <w:lvlJc w:val="left"/>
      <w:pPr>
        <w:ind w:left="1215" w:hanging="360"/>
      </w:pPr>
      <w:rPr>
        <w:rFonts w:hint="default"/>
        <w:b/>
      </w:rPr>
    </w:lvl>
    <w:lvl w:ilvl="1" w:tplc="6A5CD6B6">
      <w:start w:val="1"/>
      <w:numFmt w:val="decimal"/>
      <w:lvlText w:val="%2)"/>
      <w:lvlJc w:val="left"/>
      <w:pPr>
        <w:ind w:left="2400" w:hanging="825"/>
      </w:pPr>
      <w:rPr>
        <w:rFonts w:hint="default"/>
      </w:r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22" w15:restartNumberingAfterBreak="0">
    <w:nsid w:val="302E119B"/>
    <w:multiLevelType w:val="hybridMultilevel"/>
    <w:tmpl w:val="C4FA5FC6"/>
    <w:lvl w:ilvl="0" w:tplc="3F64607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329F3816"/>
    <w:multiLevelType w:val="hybridMultilevel"/>
    <w:tmpl w:val="8F8C5AFE"/>
    <w:lvl w:ilvl="0" w:tplc="71543F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8BE1144"/>
    <w:multiLevelType w:val="hybridMultilevel"/>
    <w:tmpl w:val="14566C08"/>
    <w:lvl w:ilvl="0" w:tplc="9FD8CC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B23061"/>
    <w:multiLevelType w:val="hybridMultilevel"/>
    <w:tmpl w:val="66E873D4"/>
    <w:lvl w:ilvl="0" w:tplc="F14EEA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FDB639C"/>
    <w:multiLevelType w:val="multilevel"/>
    <w:tmpl w:val="8708A57A"/>
    <w:lvl w:ilvl="0">
      <w:start w:val="1"/>
      <w:numFmt w:val="decimal"/>
      <w:lvlText w:val="Հոդված  %1."/>
      <w:lvlJc w:val="left"/>
      <w:pPr>
        <w:tabs>
          <w:tab w:val="num" w:pos="2176"/>
        </w:tabs>
        <w:ind w:left="191" w:firstLine="709"/>
      </w:pPr>
      <w:rPr>
        <w:rFonts w:ascii="GHEA Grapalat" w:hAnsi="GHEA Grapalat" w:cs="Times New Roman" w:hint="default"/>
        <w:b/>
        <w:bCs w:val="0"/>
        <w:i w:val="0"/>
        <w:iCs w:val="0"/>
        <w:caps w:val="0"/>
        <w:smallCaps w:val="0"/>
        <w:strike w:val="0"/>
        <w:dstrike w:val="0"/>
        <w:noProof w:val="0"/>
        <w:vanish w:val="0"/>
        <w:color w:val="000000"/>
        <w:spacing w:val="0"/>
        <w:kern w:val="0"/>
        <w:position w:val="0"/>
        <w:sz w:val="24"/>
        <w:szCs w:val="24"/>
        <w:u w:val="none"/>
        <w:effect w:val="none"/>
        <w:vertAlign w:val="baseline"/>
        <w:em w:val="none"/>
        <w:lang w:val="hy-AM" w:bidi="x-none"/>
        <w:specVanish w:val="0"/>
      </w:rPr>
    </w:lvl>
    <w:lvl w:ilvl="1">
      <w:start w:val="1"/>
      <w:numFmt w:val="decimal"/>
      <w:lvlRestart w:val="0"/>
      <w:lvlText w:val="%2)"/>
      <w:lvlJc w:val="left"/>
      <w:pPr>
        <w:tabs>
          <w:tab w:val="num" w:pos="992"/>
        </w:tabs>
        <w:ind w:left="0" w:firstLine="709"/>
      </w:pPr>
      <w:rPr>
        <w:rFonts w:ascii="GHEA Grapalat" w:hAnsi="GHEA Grapalat" w:cs="Times New Roman"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russianLower"/>
      <w:lvlText w:val="%3)"/>
      <w:lvlJc w:val="left"/>
      <w:pPr>
        <w:tabs>
          <w:tab w:val="num" w:pos="709"/>
        </w:tabs>
        <w:ind w:left="0" w:firstLine="709"/>
      </w:pPr>
      <w:rPr>
        <w:rFonts w:ascii="GHEA Grapalat" w:hAnsi="GHEA Grapalat" w:hint="default"/>
        <w:b w:val="0"/>
        <w:i w:val="0"/>
        <w:sz w:val="24"/>
      </w:rPr>
    </w:lvl>
    <w:lvl w:ilvl="3">
      <w:start w:val="1"/>
      <w:numFmt w:val="lowerRoman"/>
      <w:lvlText w:val="(%4)"/>
      <w:lvlJc w:val="right"/>
      <w:pPr>
        <w:tabs>
          <w:tab w:val="num" w:pos="709"/>
        </w:tabs>
        <w:ind w:left="0" w:firstLine="709"/>
      </w:pPr>
      <w:rPr>
        <w:rFonts w:hint="default"/>
      </w:rPr>
    </w:lvl>
    <w:lvl w:ilvl="4">
      <w:start w:val="1"/>
      <w:numFmt w:val="decimal"/>
      <w:lvlText w:val="%5)"/>
      <w:lvlJc w:val="left"/>
      <w:pPr>
        <w:tabs>
          <w:tab w:val="num" w:pos="709"/>
        </w:tabs>
        <w:ind w:left="0" w:firstLine="709"/>
      </w:pPr>
      <w:rPr>
        <w:rFonts w:hint="default"/>
      </w:rPr>
    </w:lvl>
    <w:lvl w:ilvl="5">
      <w:start w:val="1"/>
      <w:numFmt w:val="lowerLetter"/>
      <w:lvlText w:val="%6)"/>
      <w:lvlJc w:val="left"/>
      <w:pPr>
        <w:tabs>
          <w:tab w:val="num" w:pos="709"/>
        </w:tabs>
        <w:ind w:left="0" w:firstLine="709"/>
      </w:pPr>
      <w:rPr>
        <w:rFonts w:hint="default"/>
      </w:rPr>
    </w:lvl>
    <w:lvl w:ilvl="6">
      <w:start w:val="1"/>
      <w:numFmt w:val="lowerRoman"/>
      <w:lvlText w:val="%7)"/>
      <w:lvlJc w:val="right"/>
      <w:pPr>
        <w:tabs>
          <w:tab w:val="num" w:pos="709"/>
        </w:tabs>
        <w:ind w:left="0" w:firstLine="709"/>
      </w:pPr>
      <w:rPr>
        <w:rFonts w:hint="default"/>
      </w:rPr>
    </w:lvl>
    <w:lvl w:ilvl="7">
      <w:start w:val="1"/>
      <w:numFmt w:val="lowerLetter"/>
      <w:lvlText w:val="%8."/>
      <w:lvlJc w:val="left"/>
      <w:pPr>
        <w:tabs>
          <w:tab w:val="num" w:pos="709"/>
        </w:tabs>
        <w:ind w:left="0" w:firstLine="709"/>
      </w:pPr>
      <w:rPr>
        <w:rFonts w:hint="default"/>
      </w:rPr>
    </w:lvl>
    <w:lvl w:ilvl="8">
      <w:start w:val="1"/>
      <w:numFmt w:val="lowerRoman"/>
      <w:lvlText w:val="%9."/>
      <w:lvlJc w:val="right"/>
      <w:pPr>
        <w:tabs>
          <w:tab w:val="num" w:pos="709"/>
        </w:tabs>
        <w:ind w:left="0" w:firstLine="709"/>
      </w:pPr>
      <w:rPr>
        <w:rFonts w:hint="default"/>
      </w:rPr>
    </w:lvl>
  </w:abstractNum>
  <w:abstractNum w:abstractNumId="27" w15:restartNumberingAfterBreak="0">
    <w:nsid w:val="41A642A0"/>
    <w:multiLevelType w:val="hybridMultilevel"/>
    <w:tmpl w:val="6374C404"/>
    <w:lvl w:ilvl="0" w:tplc="04090011">
      <w:start w:val="1"/>
      <w:numFmt w:val="decimal"/>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28" w15:restartNumberingAfterBreak="0">
    <w:nsid w:val="4432051C"/>
    <w:multiLevelType w:val="hybridMultilevel"/>
    <w:tmpl w:val="6CFEBA74"/>
    <w:lvl w:ilvl="0" w:tplc="E320DFFC">
      <w:start w:val="2"/>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15:restartNumberingAfterBreak="0">
    <w:nsid w:val="454D4C42"/>
    <w:multiLevelType w:val="hybridMultilevel"/>
    <w:tmpl w:val="271A93F8"/>
    <w:lvl w:ilvl="0" w:tplc="FCC26402">
      <w:start w:val="1"/>
      <w:numFmt w:val="decimal"/>
      <w:lvlText w:val="%1."/>
      <w:lvlJc w:val="left"/>
      <w:pPr>
        <w:ind w:left="786" w:hanging="360"/>
      </w:pPr>
      <w:rPr>
        <w:rFonts w:ascii="Arial" w:hAnsi="Arial" w:cs="Arial" w:hint="default"/>
        <w:color w:val="auto"/>
        <w:sz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0" w15:restartNumberingAfterBreak="0">
    <w:nsid w:val="473861FE"/>
    <w:multiLevelType w:val="hybridMultilevel"/>
    <w:tmpl w:val="A174650C"/>
    <w:lvl w:ilvl="0" w:tplc="E52A32DC">
      <w:numFmt w:val="bullet"/>
      <w:lvlText w:val="-"/>
      <w:lvlJc w:val="left"/>
      <w:pPr>
        <w:ind w:left="927" w:hanging="360"/>
      </w:pPr>
      <w:rPr>
        <w:rFonts w:ascii="GHEA Grapalat" w:eastAsiaTheme="minorHAnsi" w:hAnsi="GHEA Grapalat"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1" w15:restartNumberingAfterBreak="0">
    <w:nsid w:val="49933DB5"/>
    <w:multiLevelType w:val="hybridMultilevel"/>
    <w:tmpl w:val="6374C404"/>
    <w:lvl w:ilvl="0" w:tplc="04090011">
      <w:start w:val="1"/>
      <w:numFmt w:val="decimal"/>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32" w15:restartNumberingAfterBreak="0">
    <w:nsid w:val="539A097C"/>
    <w:multiLevelType w:val="hybridMultilevel"/>
    <w:tmpl w:val="3E6E4BE2"/>
    <w:lvl w:ilvl="0" w:tplc="EABCC7E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54994AF4"/>
    <w:multiLevelType w:val="hybridMultilevel"/>
    <w:tmpl w:val="FA8C7B10"/>
    <w:lvl w:ilvl="0" w:tplc="620C045E">
      <w:start w:val="1"/>
      <w:numFmt w:val="decimal"/>
      <w:lvlText w:val="%1)"/>
      <w:lvlJc w:val="left"/>
      <w:pPr>
        <w:ind w:left="1069" w:hanging="360"/>
      </w:pPr>
      <w:rPr>
        <w:rFonts w:hint="default"/>
        <w:b w:val="0"/>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15:restartNumberingAfterBreak="0">
    <w:nsid w:val="5C127640"/>
    <w:multiLevelType w:val="hybridMultilevel"/>
    <w:tmpl w:val="0DE44FE0"/>
    <w:lvl w:ilvl="0" w:tplc="6E7E46A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5CF31DBA"/>
    <w:multiLevelType w:val="hybridMultilevel"/>
    <w:tmpl w:val="50065774"/>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6" w15:restartNumberingAfterBreak="0">
    <w:nsid w:val="5E1059F6"/>
    <w:multiLevelType w:val="hybridMultilevel"/>
    <w:tmpl w:val="A0E88C5E"/>
    <w:lvl w:ilvl="0" w:tplc="C17EA382">
      <w:start w:val="1"/>
      <w:numFmt w:val="decimal"/>
      <w:lvlText w:val="%1."/>
      <w:lvlJc w:val="left"/>
      <w:pPr>
        <w:ind w:left="1215" w:hanging="360"/>
      </w:pPr>
      <w:rPr>
        <w:rFonts w:hint="default"/>
        <w:b/>
      </w:rPr>
    </w:lvl>
    <w:lvl w:ilvl="1" w:tplc="6A5CD6B6">
      <w:start w:val="1"/>
      <w:numFmt w:val="decimal"/>
      <w:lvlText w:val="%2)"/>
      <w:lvlJc w:val="left"/>
      <w:pPr>
        <w:ind w:left="2400" w:hanging="825"/>
      </w:pPr>
      <w:rPr>
        <w:rFonts w:hint="default"/>
      </w:r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37" w15:restartNumberingAfterBreak="0">
    <w:nsid w:val="62232356"/>
    <w:multiLevelType w:val="hybridMultilevel"/>
    <w:tmpl w:val="83444226"/>
    <w:lvl w:ilvl="0" w:tplc="28CC6838">
      <w:start w:val="1"/>
      <w:numFmt w:val="decimal"/>
      <w:lvlText w:val="%1."/>
      <w:lvlJc w:val="left"/>
      <w:pPr>
        <w:ind w:left="1200" w:hanging="825"/>
      </w:pPr>
      <w:rPr>
        <w:rFonts w:cs="Times Armenian" w:hint="default"/>
        <w:color w:val="000000"/>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8" w15:restartNumberingAfterBreak="0">
    <w:nsid w:val="707E685F"/>
    <w:multiLevelType w:val="hybridMultilevel"/>
    <w:tmpl w:val="2C02D6B6"/>
    <w:lvl w:ilvl="0" w:tplc="A0E4DD82">
      <w:start w:val="1"/>
      <w:numFmt w:val="decimal"/>
      <w:lvlText w:val="%1)"/>
      <w:lvlJc w:val="left"/>
      <w:pPr>
        <w:ind w:left="1575" w:hanging="360"/>
      </w:pPr>
      <w:rPr>
        <w:rFonts w:cs="Times New Roman" w:hint="default"/>
        <w:b w:val="0"/>
        <w:i w:val="0"/>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num w:numId="1">
    <w:abstractNumId w:val="5"/>
  </w:num>
  <w:num w:numId="2">
    <w:abstractNumId w:val="36"/>
  </w:num>
  <w:num w:numId="3">
    <w:abstractNumId w:val="38"/>
  </w:num>
  <w:num w:numId="4">
    <w:abstractNumId w:val="8"/>
  </w:num>
  <w:num w:numId="5">
    <w:abstractNumId w:val="33"/>
  </w:num>
  <w:num w:numId="6">
    <w:abstractNumId w:val="20"/>
  </w:num>
  <w:num w:numId="7">
    <w:abstractNumId w:val="2"/>
  </w:num>
  <w:num w:numId="8">
    <w:abstractNumId w:val="37"/>
  </w:num>
  <w:num w:numId="9">
    <w:abstractNumId w:val="3"/>
  </w:num>
  <w:num w:numId="10">
    <w:abstractNumId w:val="30"/>
  </w:num>
  <w:num w:numId="11">
    <w:abstractNumId w:val="6"/>
  </w:num>
  <w:num w:numId="12">
    <w:abstractNumId w:val="9"/>
  </w:num>
  <w:num w:numId="13">
    <w:abstractNumId w:val="24"/>
  </w:num>
  <w:num w:numId="14">
    <w:abstractNumId w:val="21"/>
  </w:num>
  <w:num w:numId="15">
    <w:abstractNumId w:val="26"/>
  </w:num>
  <w:num w:numId="16">
    <w:abstractNumId w:val="10"/>
  </w:num>
  <w:num w:numId="17">
    <w:abstractNumId w:val="18"/>
  </w:num>
  <w:num w:numId="18">
    <w:abstractNumId w:val="23"/>
  </w:num>
  <w:num w:numId="19">
    <w:abstractNumId w:val="32"/>
  </w:num>
  <w:num w:numId="20">
    <w:abstractNumId w:val="19"/>
  </w:num>
  <w:num w:numId="21">
    <w:abstractNumId w:val="15"/>
  </w:num>
  <w:num w:numId="22">
    <w:abstractNumId w:val="25"/>
  </w:num>
  <w:num w:numId="23">
    <w:abstractNumId w:val="22"/>
  </w:num>
  <w:num w:numId="24">
    <w:abstractNumId w:val="34"/>
  </w:num>
  <w:num w:numId="25">
    <w:abstractNumId w:val="17"/>
  </w:num>
  <w:num w:numId="26">
    <w:abstractNumId w:val="7"/>
  </w:num>
  <w:num w:numId="27">
    <w:abstractNumId w:val="4"/>
  </w:num>
  <w:num w:numId="28">
    <w:abstractNumId w:val="28"/>
  </w:num>
  <w:num w:numId="29">
    <w:abstractNumId w:val="11"/>
  </w:num>
  <w:num w:numId="30">
    <w:abstractNumId w:val="13"/>
  </w:num>
  <w:num w:numId="31">
    <w:abstractNumId w:val="16"/>
  </w:num>
  <w:num w:numId="32">
    <w:abstractNumId w:val="29"/>
  </w:num>
  <w:num w:numId="33">
    <w:abstractNumId w:val="35"/>
  </w:num>
  <w:num w:numId="34">
    <w:abstractNumId w:val="27"/>
  </w:num>
  <w:num w:numId="35">
    <w:abstractNumId w:val="14"/>
  </w:num>
  <w:num w:numId="36">
    <w:abstractNumId w:val="31"/>
  </w:num>
  <w:num w:numId="37">
    <w:abstractNumId w:val="12"/>
  </w:num>
  <w:num w:numId="38">
    <w:abstractNumId w:val="1"/>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F76"/>
    <w:rsid w:val="00010F20"/>
    <w:rsid w:val="00011A63"/>
    <w:rsid w:val="000123E8"/>
    <w:rsid w:val="000137CD"/>
    <w:rsid w:val="00013AEA"/>
    <w:rsid w:val="0001539B"/>
    <w:rsid w:val="00016466"/>
    <w:rsid w:val="00035CED"/>
    <w:rsid w:val="00040032"/>
    <w:rsid w:val="0004035C"/>
    <w:rsid w:val="0005111F"/>
    <w:rsid w:val="00052C30"/>
    <w:rsid w:val="00071913"/>
    <w:rsid w:val="00075D1D"/>
    <w:rsid w:val="00076F5A"/>
    <w:rsid w:val="00077D7C"/>
    <w:rsid w:val="00082CA6"/>
    <w:rsid w:val="000853DD"/>
    <w:rsid w:val="000860A4"/>
    <w:rsid w:val="00091FCB"/>
    <w:rsid w:val="000969DE"/>
    <w:rsid w:val="000A1F6E"/>
    <w:rsid w:val="000A487D"/>
    <w:rsid w:val="000A594C"/>
    <w:rsid w:val="000A6651"/>
    <w:rsid w:val="000B04E6"/>
    <w:rsid w:val="000B344D"/>
    <w:rsid w:val="000B51E5"/>
    <w:rsid w:val="000B6F98"/>
    <w:rsid w:val="000C167D"/>
    <w:rsid w:val="000C2612"/>
    <w:rsid w:val="000D42F4"/>
    <w:rsid w:val="000D64E8"/>
    <w:rsid w:val="000D6B23"/>
    <w:rsid w:val="000E0AA4"/>
    <w:rsid w:val="000E239E"/>
    <w:rsid w:val="000E3854"/>
    <w:rsid w:val="000E4816"/>
    <w:rsid w:val="000E4E9F"/>
    <w:rsid w:val="000E769D"/>
    <w:rsid w:val="000F4031"/>
    <w:rsid w:val="001004B0"/>
    <w:rsid w:val="00102A83"/>
    <w:rsid w:val="001038FA"/>
    <w:rsid w:val="00103F35"/>
    <w:rsid w:val="00104856"/>
    <w:rsid w:val="00107122"/>
    <w:rsid w:val="00113B23"/>
    <w:rsid w:val="0011618E"/>
    <w:rsid w:val="00121A1F"/>
    <w:rsid w:val="00122E90"/>
    <w:rsid w:val="001257C9"/>
    <w:rsid w:val="00132A9F"/>
    <w:rsid w:val="00134362"/>
    <w:rsid w:val="00134AF1"/>
    <w:rsid w:val="00146C28"/>
    <w:rsid w:val="00150239"/>
    <w:rsid w:val="00155B6E"/>
    <w:rsid w:val="00160D0F"/>
    <w:rsid w:val="00162064"/>
    <w:rsid w:val="00164057"/>
    <w:rsid w:val="00164F06"/>
    <w:rsid w:val="00170A57"/>
    <w:rsid w:val="001730E9"/>
    <w:rsid w:val="00181B5E"/>
    <w:rsid w:val="001828E8"/>
    <w:rsid w:val="00191951"/>
    <w:rsid w:val="001921F4"/>
    <w:rsid w:val="00192ACB"/>
    <w:rsid w:val="0019521E"/>
    <w:rsid w:val="00195D4C"/>
    <w:rsid w:val="001A1A0C"/>
    <w:rsid w:val="001A5D18"/>
    <w:rsid w:val="001A6129"/>
    <w:rsid w:val="001A7BBB"/>
    <w:rsid w:val="001B1F77"/>
    <w:rsid w:val="001B7075"/>
    <w:rsid w:val="001B785A"/>
    <w:rsid w:val="001C7B3D"/>
    <w:rsid w:val="001D1A8E"/>
    <w:rsid w:val="001D6F9D"/>
    <w:rsid w:val="001E05F4"/>
    <w:rsid w:val="001E455F"/>
    <w:rsid w:val="001E4903"/>
    <w:rsid w:val="001E6EA0"/>
    <w:rsid w:val="001E7B51"/>
    <w:rsid w:val="001E7B67"/>
    <w:rsid w:val="001F05E9"/>
    <w:rsid w:val="001F1635"/>
    <w:rsid w:val="001F7C6D"/>
    <w:rsid w:val="0020461E"/>
    <w:rsid w:val="00204943"/>
    <w:rsid w:val="002051B2"/>
    <w:rsid w:val="00210B49"/>
    <w:rsid w:val="0021197F"/>
    <w:rsid w:val="00223429"/>
    <w:rsid w:val="00224543"/>
    <w:rsid w:val="00230180"/>
    <w:rsid w:val="002319E2"/>
    <w:rsid w:val="00234EF9"/>
    <w:rsid w:val="002415D5"/>
    <w:rsid w:val="0024669A"/>
    <w:rsid w:val="00246DE8"/>
    <w:rsid w:val="00250ED4"/>
    <w:rsid w:val="00257633"/>
    <w:rsid w:val="00265370"/>
    <w:rsid w:val="00270C25"/>
    <w:rsid w:val="00273615"/>
    <w:rsid w:val="00276146"/>
    <w:rsid w:val="00277FB6"/>
    <w:rsid w:val="00283CCD"/>
    <w:rsid w:val="0029014B"/>
    <w:rsid w:val="002930F8"/>
    <w:rsid w:val="00294B64"/>
    <w:rsid w:val="00296D55"/>
    <w:rsid w:val="002B05ED"/>
    <w:rsid w:val="002B2F5C"/>
    <w:rsid w:val="002B4672"/>
    <w:rsid w:val="002B56B5"/>
    <w:rsid w:val="002B78D2"/>
    <w:rsid w:val="002C57BD"/>
    <w:rsid w:val="002C57EA"/>
    <w:rsid w:val="002C67B3"/>
    <w:rsid w:val="002D1169"/>
    <w:rsid w:val="002D1696"/>
    <w:rsid w:val="002E0625"/>
    <w:rsid w:val="002E0AA9"/>
    <w:rsid w:val="002E272F"/>
    <w:rsid w:val="002E2CFA"/>
    <w:rsid w:val="002F5F26"/>
    <w:rsid w:val="003064E7"/>
    <w:rsid w:val="003072DB"/>
    <w:rsid w:val="00310697"/>
    <w:rsid w:val="003111FA"/>
    <w:rsid w:val="00311B37"/>
    <w:rsid w:val="00316E58"/>
    <w:rsid w:val="00324615"/>
    <w:rsid w:val="003267E3"/>
    <w:rsid w:val="003316B1"/>
    <w:rsid w:val="003345B7"/>
    <w:rsid w:val="00337839"/>
    <w:rsid w:val="00337FC4"/>
    <w:rsid w:val="003404D1"/>
    <w:rsid w:val="0034117B"/>
    <w:rsid w:val="003418B2"/>
    <w:rsid w:val="003420C2"/>
    <w:rsid w:val="00345E6E"/>
    <w:rsid w:val="003465FE"/>
    <w:rsid w:val="00352820"/>
    <w:rsid w:val="003534A1"/>
    <w:rsid w:val="00354502"/>
    <w:rsid w:val="0036391A"/>
    <w:rsid w:val="00365A09"/>
    <w:rsid w:val="00365CBB"/>
    <w:rsid w:val="0037298B"/>
    <w:rsid w:val="0038185C"/>
    <w:rsid w:val="00381D2E"/>
    <w:rsid w:val="003843CF"/>
    <w:rsid w:val="00393DE6"/>
    <w:rsid w:val="003946F7"/>
    <w:rsid w:val="00395E89"/>
    <w:rsid w:val="003A0713"/>
    <w:rsid w:val="003A1423"/>
    <w:rsid w:val="003A20AD"/>
    <w:rsid w:val="003A4B2C"/>
    <w:rsid w:val="003A4D0F"/>
    <w:rsid w:val="003A5CDE"/>
    <w:rsid w:val="003A6DAD"/>
    <w:rsid w:val="003A73D5"/>
    <w:rsid w:val="003A769B"/>
    <w:rsid w:val="003B2573"/>
    <w:rsid w:val="003B2A0D"/>
    <w:rsid w:val="003B38D0"/>
    <w:rsid w:val="003B7324"/>
    <w:rsid w:val="003B7330"/>
    <w:rsid w:val="003C5A44"/>
    <w:rsid w:val="003D0040"/>
    <w:rsid w:val="003D210A"/>
    <w:rsid w:val="003D4258"/>
    <w:rsid w:val="003D60D2"/>
    <w:rsid w:val="003D674D"/>
    <w:rsid w:val="003E4257"/>
    <w:rsid w:val="003E4563"/>
    <w:rsid w:val="003E6144"/>
    <w:rsid w:val="003F0546"/>
    <w:rsid w:val="003F1BA7"/>
    <w:rsid w:val="003F21BA"/>
    <w:rsid w:val="003F4B01"/>
    <w:rsid w:val="003F4B3F"/>
    <w:rsid w:val="00400707"/>
    <w:rsid w:val="0040082C"/>
    <w:rsid w:val="00407190"/>
    <w:rsid w:val="00411314"/>
    <w:rsid w:val="004151F1"/>
    <w:rsid w:val="004173B5"/>
    <w:rsid w:val="00420233"/>
    <w:rsid w:val="00421EF3"/>
    <w:rsid w:val="00421F10"/>
    <w:rsid w:val="00423F4F"/>
    <w:rsid w:val="004240EC"/>
    <w:rsid w:val="00433CBD"/>
    <w:rsid w:val="00446F35"/>
    <w:rsid w:val="00454881"/>
    <w:rsid w:val="004548D6"/>
    <w:rsid w:val="00456955"/>
    <w:rsid w:val="004572CF"/>
    <w:rsid w:val="0046627F"/>
    <w:rsid w:val="00472533"/>
    <w:rsid w:val="00473654"/>
    <w:rsid w:val="00482D59"/>
    <w:rsid w:val="004848BD"/>
    <w:rsid w:val="00485C01"/>
    <w:rsid w:val="00486429"/>
    <w:rsid w:val="004901A1"/>
    <w:rsid w:val="004A0F31"/>
    <w:rsid w:val="004A1ECB"/>
    <w:rsid w:val="004A39B7"/>
    <w:rsid w:val="004A3C4D"/>
    <w:rsid w:val="004A7F2A"/>
    <w:rsid w:val="004B2F1A"/>
    <w:rsid w:val="004B519E"/>
    <w:rsid w:val="004C2198"/>
    <w:rsid w:val="004C43BA"/>
    <w:rsid w:val="004C790B"/>
    <w:rsid w:val="004D664E"/>
    <w:rsid w:val="004D69B4"/>
    <w:rsid w:val="004D776A"/>
    <w:rsid w:val="004E1AB2"/>
    <w:rsid w:val="004E2345"/>
    <w:rsid w:val="004E3398"/>
    <w:rsid w:val="004E3A70"/>
    <w:rsid w:val="004E3AE1"/>
    <w:rsid w:val="004E606D"/>
    <w:rsid w:val="004F0725"/>
    <w:rsid w:val="004F258D"/>
    <w:rsid w:val="004F282B"/>
    <w:rsid w:val="004F4C2F"/>
    <w:rsid w:val="004F4D61"/>
    <w:rsid w:val="004F7E46"/>
    <w:rsid w:val="00512C33"/>
    <w:rsid w:val="00514605"/>
    <w:rsid w:val="005146DE"/>
    <w:rsid w:val="00516271"/>
    <w:rsid w:val="00516C38"/>
    <w:rsid w:val="005201BF"/>
    <w:rsid w:val="0052186E"/>
    <w:rsid w:val="0052193D"/>
    <w:rsid w:val="005239CE"/>
    <w:rsid w:val="00523BBF"/>
    <w:rsid w:val="0052531A"/>
    <w:rsid w:val="0052701A"/>
    <w:rsid w:val="00530868"/>
    <w:rsid w:val="00531C92"/>
    <w:rsid w:val="00531D8B"/>
    <w:rsid w:val="00532AB3"/>
    <w:rsid w:val="0053600C"/>
    <w:rsid w:val="00537423"/>
    <w:rsid w:val="005430AE"/>
    <w:rsid w:val="00550615"/>
    <w:rsid w:val="0055512A"/>
    <w:rsid w:val="005554CD"/>
    <w:rsid w:val="00556EBB"/>
    <w:rsid w:val="00560BB2"/>
    <w:rsid w:val="00561852"/>
    <w:rsid w:val="005642DD"/>
    <w:rsid w:val="005650BE"/>
    <w:rsid w:val="0057354A"/>
    <w:rsid w:val="00576767"/>
    <w:rsid w:val="00577AC6"/>
    <w:rsid w:val="005836D5"/>
    <w:rsid w:val="00583C5A"/>
    <w:rsid w:val="00592CA3"/>
    <w:rsid w:val="00595CE5"/>
    <w:rsid w:val="005A087C"/>
    <w:rsid w:val="005A3497"/>
    <w:rsid w:val="005A4770"/>
    <w:rsid w:val="005A7E72"/>
    <w:rsid w:val="005B0FEA"/>
    <w:rsid w:val="005B2524"/>
    <w:rsid w:val="005C0E4C"/>
    <w:rsid w:val="005C6923"/>
    <w:rsid w:val="005C7096"/>
    <w:rsid w:val="005D083F"/>
    <w:rsid w:val="005D23D7"/>
    <w:rsid w:val="005D4664"/>
    <w:rsid w:val="005D4904"/>
    <w:rsid w:val="005D6A2F"/>
    <w:rsid w:val="005E2CE0"/>
    <w:rsid w:val="005F07F3"/>
    <w:rsid w:val="00600494"/>
    <w:rsid w:val="00600EF7"/>
    <w:rsid w:val="00602516"/>
    <w:rsid w:val="00605AB6"/>
    <w:rsid w:val="00610F43"/>
    <w:rsid w:val="006119F5"/>
    <w:rsid w:val="006225BC"/>
    <w:rsid w:val="006251F3"/>
    <w:rsid w:val="006257BC"/>
    <w:rsid w:val="00625DA3"/>
    <w:rsid w:val="00627B73"/>
    <w:rsid w:val="0063675B"/>
    <w:rsid w:val="00651AAA"/>
    <w:rsid w:val="0065214A"/>
    <w:rsid w:val="00654372"/>
    <w:rsid w:val="00654EA6"/>
    <w:rsid w:val="0065525D"/>
    <w:rsid w:val="006579B4"/>
    <w:rsid w:val="006623CE"/>
    <w:rsid w:val="00662824"/>
    <w:rsid w:val="00663D73"/>
    <w:rsid w:val="00664648"/>
    <w:rsid w:val="0067153F"/>
    <w:rsid w:val="00673079"/>
    <w:rsid w:val="006743E8"/>
    <w:rsid w:val="00674CEE"/>
    <w:rsid w:val="00674DBE"/>
    <w:rsid w:val="0067550C"/>
    <w:rsid w:val="006800C0"/>
    <w:rsid w:val="0068503B"/>
    <w:rsid w:val="00686FDC"/>
    <w:rsid w:val="006950EA"/>
    <w:rsid w:val="006A73AA"/>
    <w:rsid w:val="006B05B2"/>
    <w:rsid w:val="006B5FA2"/>
    <w:rsid w:val="006B7414"/>
    <w:rsid w:val="006C123D"/>
    <w:rsid w:val="006C35CE"/>
    <w:rsid w:val="006C5F7A"/>
    <w:rsid w:val="006C7044"/>
    <w:rsid w:val="006C7842"/>
    <w:rsid w:val="006D11AE"/>
    <w:rsid w:val="006D48E8"/>
    <w:rsid w:val="006E15F8"/>
    <w:rsid w:val="006E28FE"/>
    <w:rsid w:val="006E377A"/>
    <w:rsid w:val="006E7E16"/>
    <w:rsid w:val="006F3A66"/>
    <w:rsid w:val="00703E0F"/>
    <w:rsid w:val="007066BF"/>
    <w:rsid w:val="0071140D"/>
    <w:rsid w:val="00713C8A"/>
    <w:rsid w:val="0071442B"/>
    <w:rsid w:val="00715CC5"/>
    <w:rsid w:val="007217F5"/>
    <w:rsid w:val="00722A14"/>
    <w:rsid w:val="00723C25"/>
    <w:rsid w:val="007240A4"/>
    <w:rsid w:val="00725699"/>
    <w:rsid w:val="00725CFE"/>
    <w:rsid w:val="00727C77"/>
    <w:rsid w:val="007300E7"/>
    <w:rsid w:val="00733ABF"/>
    <w:rsid w:val="0073620D"/>
    <w:rsid w:val="00746699"/>
    <w:rsid w:val="00747BDB"/>
    <w:rsid w:val="00751C06"/>
    <w:rsid w:val="00754338"/>
    <w:rsid w:val="007578A6"/>
    <w:rsid w:val="007606BA"/>
    <w:rsid w:val="00761249"/>
    <w:rsid w:val="00763E28"/>
    <w:rsid w:val="00781164"/>
    <w:rsid w:val="0078597B"/>
    <w:rsid w:val="007913A8"/>
    <w:rsid w:val="00797C09"/>
    <w:rsid w:val="007A0131"/>
    <w:rsid w:val="007A1053"/>
    <w:rsid w:val="007A105C"/>
    <w:rsid w:val="007A5FBE"/>
    <w:rsid w:val="007B3146"/>
    <w:rsid w:val="007B7021"/>
    <w:rsid w:val="007B78DB"/>
    <w:rsid w:val="007C0E61"/>
    <w:rsid w:val="007C358B"/>
    <w:rsid w:val="007C38AE"/>
    <w:rsid w:val="007C3D3F"/>
    <w:rsid w:val="007C56EF"/>
    <w:rsid w:val="007D3AFB"/>
    <w:rsid w:val="007E037F"/>
    <w:rsid w:val="007E7E32"/>
    <w:rsid w:val="007F5635"/>
    <w:rsid w:val="007F73B3"/>
    <w:rsid w:val="00802F60"/>
    <w:rsid w:val="00814489"/>
    <w:rsid w:val="00814F54"/>
    <w:rsid w:val="00824672"/>
    <w:rsid w:val="008262D7"/>
    <w:rsid w:val="00832C72"/>
    <w:rsid w:val="00837465"/>
    <w:rsid w:val="00847C58"/>
    <w:rsid w:val="0085651B"/>
    <w:rsid w:val="00860BCC"/>
    <w:rsid w:val="00861104"/>
    <w:rsid w:val="00863198"/>
    <w:rsid w:val="00864483"/>
    <w:rsid w:val="00870E47"/>
    <w:rsid w:val="00880CCF"/>
    <w:rsid w:val="00882118"/>
    <w:rsid w:val="0088211F"/>
    <w:rsid w:val="008822A5"/>
    <w:rsid w:val="0088287A"/>
    <w:rsid w:val="00890802"/>
    <w:rsid w:val="00891675"/>
    <w:rsid w:val="0089472F"/>
    <w:rsid w:val="00897EAA"/>
    <w:rsid w:val="008A35F1"/>
    <w:rsid w:val="008B063C"/>
    <w:rsid w:val="008B1F22"/>
    <w:rsid w:val="008C0172"/>
    <w:rsid w:val="008C2DF6"/>
    <w:rsid w:val="008C34BB"/>
    <w:rsid w:val="008C39FF"/>
    <w:rsid w:val="008C68F6"/>
    <w:rsid w:val="008D339D"/>
    <w:rsid w:val="008D49D3"/>
    <w:rsid w:val="008D7987"/>
    <w:rsid w:val="008E2422"/>
    <w:rsid w:val="008F26EC"/>
    <w:rsid w:val="00902BC1"/>
    <w:rsid w:val="009079E9"/>
    <w:rsid w:val="00911424"/>
    <w:rsid w:val="00913FC0"/>
    <w:rsid w:val="00915BA7"/>
    <w:rsid w:val="00922D40"/>
    <w:rsid w:val="00923F60"/>
    <w:rsid w:val="00924545"/>
    <w:rsid w:val="00926E67"/>
    <w:rsid w:val="00927084"/>
    <w:rsid w:val="00930E16"/>
    <w:rsid w:val="00932DFD"/>
    <w:rsid w:val="0093402D"/>
    <w:rsid w:val="00937AF9"/>
    <w:rsid w:val="00946D4E"/>
    <w:rsid w:val="00946D8E"/>
    <w:rsid w:val="009545AA"/>
    <w:rsid w:val="0095529E"/>
    <w:rsid w:val="009648AE"/>
    <w:rsid w:val="00964B38"/>
    <w:rsid w:val="00964D22"/>
    <w:rsid w:val="00967EDE"/>
    <w:rsid w:val="00972ED5"/>
    <w:rsid w:val="009737AA"/>
    <w:rsid w:val="00974D6B"/>
    <w:rsid w:val="009750F6"/>
    <w:rsid w:val="00980485"/>
    <w:rsid w:val="009813A4"/>
    <w:rsid w:val="00981575"/>
    <w:rsid w:val="0098392F"/>
    <w:rsid w:val="009848D5"/>
    <w:rsid w:val="00985767"/>
    <w:rsid w:val="00987B0C"/>
    <w:rsid w:val="009915D1"/>
    <w:rsid w:val="009929E8"/>
    <w:rsid w:val="009964C4"/>
    <w:rsid w:val="009973F7"/>
    <w:rsid w:val="009A1F88"/>
    <w:rsid w:val="009A2482"/>
    <w:rsid w:val="009A5D1B"/>
    <w:rsid w:val="009B042F"/>
    <w:rsid w:val="009B0792"/>
    <w:rsid w:val="009B2236"/>
    <w:rsid w:val="009B2646"/>
    <w:rsid w:val="009B3C6B"/>
    <w:rsid w:val="009B73A7"/>
    <w:rsid w:val="009C03F4"/>
    <w:rsid w:val="009C08EF"/>
    <w:rsid w:val="009C1516"/>
    <w:rsid w:val="009C17AB"/>
    <w:rsid w:val="009C3E7F"/>
    <w:rsid w:val="009D00F0"/>
    <w:rsid w:val="009E11B7"/>
    <w:rsid w:val="009E4421"/>
    <w:rsid w:val="009E6EC5"/>
    <w:rsid w:val="009F2F67"/>
    <w:rsid w:val="009F7B09"/>
    <w:rsid w:val="00A00444"/>
    <w:rsid w:val="00A1449A"/>
    <w:rsid w:val="00A14A38"/>
    <w:rsid w:val="00A220F3"/>
    <w:rsid w:val="00A2238A"/>
    <w:rsid w:val="00A25376"/>
    <w:rsid w:val="00A261F5"/>
    <w:rsid w:val="00A262A0"/>
    <w:rsid w:val="00A30940"/>
    <w:rsid w:val="00A41691"/>
    <w:rsid w:val="00A44CAA"/>
    <w:rsid w:val="00A4627C"/>
    <w:rsid w:val="00A51AAF"/>
    <w:rsid w:val="00A53095"/>
    <w:rsid w:val="00A53CB3"/>
    <w:rsid w:val="00A556B2"/>
    <w:rsid w:val="00A55817"/>
    <w:rsid w:val="00A61E97"/>
    <w:rsid w:val="00A668D2"/>
    <w:rsid w:val="00A7334F"/>
    <w:rsid w:val="00A83D45"/>
    <w:rsid w:val="00A83E2E"/>
    <w:rsid w:val="00A91B92"/>
    <w:rsid w:val="00A927FD"/>
    <w:rsid w:val="00A930CE"/>
    <w:rsid w:val="00AA0C8D"/>
    <w:rsid w:val="00AB2389"/>
    <w:rsid w:val="00AB2986"/>
    <w:rsid w:val="00AC1883"/>
    <w:rsid w:val="00AC68C2"/>
    <w:rsid w:val="00AD1E7E"/>
    <w:rsid w:val="00AD2FBF"/>
    <w:rsid w:val="00AD4958"/>
    <w:rsid w:val="00AE247A"/>
    <w:rsid w:val="00AF0ED4"/>
    <w:rsid w:val="00AF11E7"/>
    <w:rsid w:val="00AF176F"/>
    <w:rsid w:val="00AF4348"/>
    <w:rsid w:val="00AF43A2"/>
    <w:rsid w:val="00B021FC"/>
    <w:rsid w:val="00B0678D"/>
    <w:rsid w:val="00B072B8"/>
    <w:rsid w:val="00B07A17"/>
    <w:rsid w:val="00B12B3D"/>
    <w:rsid w:val="00B217FC"/>
    <w:rsid w:val="00B2713E"/>
    <w:rsid w:val="00B276C0"/>
    <w:rsid w:val="00B30882"/>
    <w:rsid w:val="00B30956"/>
    <w:rsid w:val="00B30DA4"/>
    <w:rsid w:val="00B31374"/>
    <w:rsid w:val="00B3549D"/>
    <w:rsid w:val="00B35B15"/>
    <w:rsid w:val="00B41575"/>
    <w:rsid w:val="00B42979"/>
    <w:rsid w:val="00B449D9"/>
    <w:rsid w:val="00B44C57"/>
    <w:rsid w:val="00B47B80"/>
    <w:rsid w:val="00B55BB2"/>
    <w:rsid w:val="00B628D2"/>
    <w:rsid w:val="00B632C4"/>
    <w:rsid w:val="00B656BF"/>
    <w:rsid w:val="00B70421"/>
    <w:rsid w:val="00B7655C"/>
    <w:rsid w:val="00B81AD0"/>
    <w:rsid w:val="00B82329"/>
    <w:rsid w:val="00B92117"/>
    <w:rsid w:val="00B92717"/>
    <w:rsid w:val="00B94BBB"/>
    <w:rsid w:val="00BA19F8"/>
    <w:rsid w:val="00BA57A2"/>
    <w:rsid w:val="00BB00EB"/>
    <w:rsid w:val="00BB37BB"/>
    <w:rsid w:val="00BB5E51"/>
    <w:rsid w:val="00BB65EE"/>
    <w:rsid w:val="00BB6E57"/>
    <w:rsid w:val="00BC2950"/>
    <w:rsid w:val="00BC4608"/>
    <w:rsid w:val="00BC6A97"/>
    <w:rsid w:val="00BD2471"/>
    <w:rsid w:val="00BD46A3"/>
    <w:rsid w:val="00BD7F36"/>
    <w:rsid w:val="00BE5938"/>
    <w:rsid w:val="00BE7870"/>
    <w:rsid w:val="00C00130"/>
    <w:rsid w:val="00C03505"/>
    <w:rsid w:val="00C0391F"/>
    <w:rsid w:val="00C04B87"/>
    <w:rsid w:val="00C1017B"/>
    <w:rsid w:val="00C126F3"/>
    <w:rsid w:val="00C12B6D"/>
    <w:rsid w:val="00C1739E"/>
    <w:rsid w:val="00C17C1F"/>
    <w:rsid w:val="00C23A2E"/>
    <w:rsid w:val="00C26AE2"/>
    <w:rsid w:val="00C27155"/>
    <w:rsid w:val="00C277B3"/>
    <w:rsid w:val="00C3138D"/>
    <w:rsid w:val="00C31BC3"/>
    <w:rsid w:val="00C35377"/>
    <w:rsid w:val="00C41804"/>
    <w:rsid w:val="00C45983"/>
    <w:rsid w:val="00C553A0"/>
    <w:rsid w:val="00C617F5"/>
    <w:rsid w:val="00C63697"/>
    <w:rsid w:val="00C64F76"/>
    <w:rsid w:val="00C65BA1"/>
    <w:rsid w:val="00C71055"/>
    <w:rsid w:val="00C732CE"/>
    <w:rsid w:val="00C76635"/>
    <w:rsid w:val="00C77091"/>
    <w:rsid w:val="00C81942"/>
    <w:rsid w:val="00C83C72"/>
    <w:rsid w:val="00C85572"/>
    <w:rsid w:val="00C867EC"/>
    <w:rsid w:val="00C87966"/>
    <w:rsid w:val="00CA10AA"/>
    <w:rsid w:val="00CA69D7"/>
    <w:rsid w:val="00CB0A27"/>
    <w:rsid w:val="00CB1B38"/>
    <w:rsid w:val="00CB693D"/>
    <w:rsid w:val="00CC1911"/>
    <w:rsid w:val="00CC21D5"/>
    <w:rsid w:val="00CC5B87"/>
    <w:rsid w:val="00CD1CB6"/>
    <w:rsid w:val="00CD2E7B"/>
    <w:rsid w:val="00CD584D"/>
    <w:rsid w:val="00CE003F"/>
    <w:rsid w:val="00CF18F6"/>
    <w:rsid w:val="00CF1FDB"/>
    <w:rsid w:val="00CF21AC"/>
    <w:rsid w:val="00CF4DFD"/>
    <w:rsid w:val="00CF70C2"/>
    <w:rsid w:val="00D01658"/>
    <w:rsid w:val="00D07D92"/>
    <w:rsid w:val="00D1148F"/>
    <w:rsid w:val="00D16353"/>
    <w:rsid w:val="00D16803"/>
    <w:rsid w:val="00D2219F"/>
    <w:rsid w:val="00D25F57"/>
    <w:rsid w:val="00D27AC8"/>
    <w:rsid w:val="00D310BB"/>
    <w:rsid w:val="00D321FC"/>
    <w:rsid w:val="00D32EE0"/>
    <w:rsid w:val="00D3431E"/>
    <w:rsid w:val="00D36A5B"/>
    <w:rsid w:val="00D415E9"/>
    <w:rsid w:val="00D42059"/>
    <w:rsid w:val="00D47A14"/>
    <w:rsid w:val="00D51B9F"/>
    <w:rsid w:val="00D54E37"/>
    <w:rsid w:val="00D5524F"/>
    <w:rsid w:val="00D555BF"/>
    <w:rsid w:val="00D568A7"/>
    <w:rsid w:val="00D606F3"/>
    <w:rsid w:val="00D65D4F"/>
    <w:rsid w:val="00D70528"/>
    <w:rsid w:val="00D75802"/>
    <w:rsid w:val="00D75D85"/>
    <w:rsid w:val="00DA1E42"/>
    <w:rsid w:val="00DA48F0"/>
    <w:rsid w:val="00DA7067"/>
    <w:rsid w:val="00DB4D32"/>
    <w:rsid w:val="00DD076B"/>
    <w:rsid w:val="00DD0B5D"/>
    <w:rsid w:val="00DD4713"/>
    <w:rsid w:val="00DD5A73"/>
    <w:rsid w:val="00DE011E"/>
    <w:rsid w:val="00DF1B74"/>
    <w:rsid w:val="00DF3F7F"/>
    <w:rsid w:val="00DF56D0"/>
    <w:rsid w:val="00DF5995"/>
    <w:rsid w:val="00E03837"/>
    <w:rsid w:val="00E12870"/>
    <w:rsid w:val="00E14A56"/>
    <w:rsid w:val="00E22231"/>
    <w:rsid w:val="00E22CE1"/>
    <w:rsid w:val="00E230F6"/>
    <w:rsid w:val="00E23CD1"/>
    <w:rsid w:val="00E2459E"/>
    <w:rsid w:val="00E3065A"/>
    <w:rsid w:val="00E34F0C"/>
    <w:rsid w:val="00E37CBF"/>
    <w:rsid w:val="00E409F5"/>
    <w:rsid w:val="00E42188"/>
    <w:rsid w:val="00E4630B"/>
    <w:rsid w:val="00E55CB9"/>
    <w:rsid w:val="00E60C98"/>
    <w:rsid w:val="00E60CDB"/>
    <w:rsid w:val="00E634C4"/>
    <w:rsid w:val="00E6523C"/>
    <w:rsid w:val="00E6589B"/>
    <w:rsid w:val="00E80637"/>
    <w:rsid w:val="00E813B9"/>
    <w:rsid w:val="00E85B23"/>
    <w:rsid w:val="00E90F8E"/>
    <w:rsid w:val="00E925F7"/>
    <w:rsid w:val="00E93177"/>
    <w:rsid w:val="00E97CF2"/>
    <w:rsid w:val="00EA18F7"/>
    <w:rsid w:val="00EA1A75"/>
    <w:rsid w:val="00EA3E2F"/>
    <w:rsid w:val="00EA43DF"/>
    <w:rsid w:val="00EA4502"/>
    <w:rsid w:val="00EB04CE"/>
    <w:rsid w:val="00EB44CA"/>
    <w:rsid w:val="00EB6FA2"/>
    <w:rsid w:val="00EC02AF"/>
    <w:rsid w:val="00EC23E4"/>
    <w:rsid w:val="00EC34AE"/>
    <w:rsid w:val="00EC4B22"/>
    <w:rsid w:val="00EC503C"/>
    <w:rsid w:val="00EC526A"/>
    <w:rsid w:val="00ED0A26"/>
    <w:rsid w:val="00ED22FB"/>
    <w:rsid w:val="00ED2D45"/>
    <w:rsid w:val="00ED5311"/>
    <w:rsid w:val="00ED6D7B"/>
    <w:rsid w:val="00EE1578"/>
    <w:rsid w:val="00EE218B"/>
    <w:rsid w:val="00EE24BE"/>
    <w:rsid w:val="00EE3F3F"/>
    <w:rsid w:val="00F0247E"/>
    <w:rsid w:val="00F02A74"/>
    <w:rsid w:val="00F03626"/>
    <w:rsid w:val="00F07D20"/>
    <w:rsid w:val="00F11292"/>
    <w:rsid w:val="00F126EE"/>
    <w:rsid w:val="00F12996"/>
    <w:rsid w:val="00F1525C"/>
    <w:rsid w:val="00F1616A"/>
    <w:rsid w:val="00F23106"/>
    <w:rsid w:val="00F25E37"/>
    <w:rsid w:val="00F314BB"/>
    <w:rsid w:val="00F31B95"/>
    <w:rsid w:val="00F37B96"/>
    <w:rsid w:val="00F45B3A"/>
    <w:rsid w:val="00F471B5"/>
    <w:rsid w:val="00F47C8A"/>
    <w:rsid w:val="00F5070A"/>
    <w:rsid w:val="00F54C11"/>
    <w:rsid w:val="00F579DD"/>
    <w:rsid w:val="00F62C4F"/>
    <w:rsid w:val="00F73EC4"/>
    <w:rsid w:val="00F74AAB"/>
    <w:rsid w:val="00F92DE1"/>
    <w:rsid w:val="00F939E2"/>
    <w:rsid w:val="00F94976"/>
    <w:rsid w:val="00F94AB6"/>
    <w:rsid w:val="00F95182"/>
    <w:rsid w:val="00F96A0D"/>
    <w:rsid w:val="00F97548"/>
    <w:rsid w:val="00F9756C"/>
    <w:rsid w:val="00FA2546"/>
    <w:rsid w:val="00FB5203"/>
    <w:rsid w:val="00FC1402"/>
    <w:rsid w:val="00FC24E0"/>
    <w:rsid w:val="00FC6629"/>
    <w:rsid w:val="00FD37B0"/>
    <w:rsid w:val="00FE0945"/>
    <w:rsid w:val="00FE50F4"/>
    <w:rsid w:val="00FF1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45247"/>
  <w15:docId w15:val="{FB77FBE1-AC64-4282-8D88-8E5230E46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8B1F22"/>
    <w:pPr>
      <w:keepNext/>
      <w:spacing w:before="240" w:after="60" w:line="240" w:lineRule="auto"/>
      <w:outlineLvl w:val="0"/>
    </w:pPr>
    <w:rPr>
      <w:rFonts w:ascii="Arial" w:eastAsia="Times New Roman" w:hAnsi="Arial" w:cs="Arial"/>
      <w:b/>
      <w:bCs/>
      <w:kern w:val="32"/>
      <w:sz w:val="32"/>
      <w:szCs w:val="32"/>
      <w:lang w:val="ru-RU" w:eastAsia="ru-RU"/>
    </w:rPr>
  </w:style>
  <w:style w:type="paragraph" w:styleId="Heading2">
    <w:name w:val="heading 2"/>
    <w:basedOn w:val="Normal"/>
    <w:next w:val="Normal"/>
    <w:link w:val="Heading2Char"/>
    <w:uiPriority w:val="9"/>
    <w:semiHidden/>
    <w:unhideWhenUsed/>
    <w:qFormat/>
    <w:rsid w:val="00AC188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C64F76"/>
  </w:style>
  <w:style w:type="paragraph" w:customStyle="1" w:styleId="dateinterval">
    <w:name w:val="dateinterval"/>
    <w:basedOn w:val="Normal"/>
    <w:rsid w:val="00C64F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hc">
    <w:name w:val="vhc"/>
    <w:basedOn w:val="Normal"/>
    <w:rsid w:val="00C64F7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 webb,Знак"/>
    <w:basedOn w:val="Normal"/>
    <w:link w:val="NormalWebChar"/>
    <w:uiPriority w:val="99"/>
    <w:unhideWhenUsed/>
    <w:qFormat/>
    <w:rsid w:val="00C64F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c1m">
    <w:name w:val="bc1m"/>
    <w:basedOn w:val="Normal"/>
    <w:rsid w:val="00C64F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c2b">
    <w:name w:val="bc2b"/>
    <w:basedOn w:val="Normal"/>
    <w:rsid w:val="00C64F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c4gp">
    <w:name w:val="bc4gp"/>
    <w:basedOn w:val="Normal"/>
    <w:rsid w:val="00C64F7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64F76"/>
    <w:rPr>
      <w:color w:val="0000FF"/>
      <w:u w:val="single"/>
    </w:rPr>
  </w:style>
  <w:style w:type="character" w:styleId="FollowedHyperlink">
    <w:name w:val="FollowedHyperlink"/>
    <w:basedOn w:val="DefaultParagraphFont"/>
    <w:uiPriority w:val="99"/>
    <w:semiHidden/>
    <w:unhideWhenUsed/>
    <w:rsid w:val="00C64F76"/>
    <w:rPr>
      <w:color w:val="800080"/>
      <w:u w:val="single"/>
    </w:rPr>
  </w:style>
  <w:style w:type="paragraph" w:customStyle="1" w:styleId="comm">
    <w:name w:val="comm"/>
    <w:basedOn w:val="Normal"/>
    <w:rsid w:val="00C64F7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64F76"/>
    <w:rPr>
      <w:b/>
      <w:bCs/>
    </w:rPr>
  </w:style>
  <w:style w:type="paragraph" w:customStyle="1" w:styleId="bc6k">
    <w:name w:val="bc6k"/>
    <w:basedOn w:val="Normal"/>
    <w:rsid w:val="00C64F7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64F76"/>
    <w:rPr>
      <w:i/>
      <w:iCs/>
    </w:rPr>
  </w:style>
  <w:style w:type="paragraph" w:styleId="NoSpacing">
    <w:name w:val="No Spacing"/>
    <w:link w:val="NoSpacingChar"/>
    <w:qFormat/>
    <w:rsid w:val="009C03F4"/>
    <w:pPr>
      <w:spacing w:after="0" w:line="240" w:lineRule="auto"/>
      <w:ind w:left="576" w:hanging="576"/>
    </w:pPr>
    <w:rPr>
      <w:rFonts w:ascii="Calibri" w:eastAsia="Calibri" w:hAnsi="Calibri" w:cs="Times New Roman"/>
    </w:rPr>
  </w:style>
  <w:style w:type="character" w:customStyle="1" w:styleId="NoSpacingChar">
    <w:name w:val="No Spacing Char"/>
    <w:link w:val="NoSpacing"/>
    <w:locked/>
    <w:rsid w:val="009C03F4"/>
    <w:rPr>
      <w:rFonts w:ascii="Calibri" w:eastAsia="Calibri" w:hAnsi="Calibri" w:cs="Times New Roman"/>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 webb Char,Знак Char"/>
    <w:link w:val="NormalWeb"/>
    <w:uiPriority w:val="99"/>
    <w:locked/>
    <w:rsid w:val="009C03F4"/>
    <w:rPr>
      <w:rFonts w:ascii="Times New Roman" w:eastAsia="Times New Roman" w:hAnsi="Times New Roman" w:cs="Times New Roman"/>
      <w:sz w:val="24"/>
      <w:szCs w:val="24"/>
    </w:rPr>
  </w:style>
  <w:style w:type="paragraph" w:styleId="ListParagraph">
    <w:name w:val="List Paragraph"/>
    <w:aliases w:val="Akapit z listą BS,List Paragraph 1,List_Paragraph,Multilevel para_II,List Paragraph1"/>
    <w:basedOn w:val="Normal"/>
    <w:link w:val="ListParagraphChar"/>
    <w:uiPriority w:val="34"/>
    <w:qFormat/>
    <w:rsid w:val="009C03F4"/>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 1 Char,List_Paragraph Char,Multilevel para_II Char,List Paragraph1 Char"/>
    <w:link w:val="ListParagraph"/>
    <w:uiPriority w:val="34"/>
    <w:locked/>
    <w:rsid w:val="009C03F4"/>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8B1F22"/>
    <w:rPr>
      <w:rFonts w:ascii="Arial" w:eastAsia="Times New Roman" w:hAnsi="Arial" w:cs="Arial"/>
      <w:b/>
      <w:bCs/>
      <w:kern w:val="32"/>
      <w:sz w:val="32"/>
      <w:szCs w:val="32"/>
      <w:lang w:val="ru-RU" w:eastAsia="ru-RU"/>
    </w:rPr>
  </w:style>
  <w:style w:type="character" w:customStyle="1" w:styleId="Heading2Char">
    <w:name w:val="Heading 2 Char"/>
    <w:basedOn w:val="DefaultParagraphFont"/>
    <w:link w:val="Heading2"/>
    <w:uiPriority w:val="9"/>
    <w:semiHidden/>
    <w:rsid w:val="00AC1883"/>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99"/>
    <w:rsid w:val="00A7334F"/>
    <w:pPr>
      <w:widowControl w:val="0"/>
      <w:spacing w:after="0" w:line="360" w:lineRule="auto"/>
      <w:ind w:firstLine="709"/>
      <w:jc w:val="both"/>
    </w:pPr>
    <w:rPr>
      <w:rFonts w:ascii="Times Armenian" w:eastAsia="Times New Roman" w:hAnsi="Times Armenian" w:cs="Times New Roman"/>
      <w:sz w:val="24"/>
      <w:szCs w:val="20"/>
      <w:lang w:val="x-none" w:eastAsia="x-none"/>
    </w:rPr>
  </w:style>
  <w:style w:type="character" w:customStyle="1" w:styleId="BodyTextChar">
    <w:name w:val="Body Text Char"/>
    <w:basedOn w:val="DefaultParagraphFont"/>
    <w:link w:val="BodyText"/>
    <w:uiPriority w:val="99"/>
    <w:rsid w:val="00A7334F"/>
    <w:rPr>
      <w:rFonts w:ascii="Times Armenian" w:eastAsia="Times New Roman" w:hAnsi="Times Armenian" w:cs="Times New Roman"/>
      <w:sz w:val="24"/>
      <w:szCs w:val="20"/>
      <w:lang w:val="x-none" w:eastAsia="x-none"/>
    </w:rPr>
  </w:style>
  <w:style w:type="paragraph" w:styleId="BalloonText">
    <w:name w:val="Balloon Text"/>
    <w:basedOn w:val="Normal"/>
    <w:link w:val="BalloonTextChar"/>
    <w:uiPriority w:val="99"/>
    <w:semiHidden/>
    <w:unhideWhenUsed/>
    <w:rsid w:val="00D606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06F3"/>
    <w:rPr>
      <w:rFonts w:ascii="Segoe UI" w:hAnsi="Segoe UI" w:cs="Segoe UI"/>
      <w:sz w:val="18"/>
      <w:szCs w:val="18"/>
    </w:rPr>
  </w:style>
  <w:style w:type="table" w:styleId="TableGrid">
    <w:name w:val="Table Grid"/>
    <w:basedOn w:val="TableNormal"/>
    <w:uiPriority w:val="39"/>
    <w:rsid w:val="008C2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4031"/>
    <w:rPr>
      <w:sz w:val="16"/>
      <w:szCs w:val="16"/>
    </w:rPr>
  </w:style>
  <w:style w:type="paragraph" w:styleId="CommentText">
    <w:name w:val="annotation text"/>
    <w:basedOn w:val="Normal"/>
    <w:link w:val="CommentTextChar"/>
    <w:uiPriority w:val="99"/>
    <w:semiHidden/>
    <w:unhideWhenUsed/>
    <w:rsid w:val="000F4031"/>
    <w:pPr>
      <w:spacing w:line="240" w:lineRule="auto"/>
    </w:pPr>
    <w:rPr>
      <w:sz w:val="20"/>
      <w:szCs w:val="20"/>
    </w:rPr>
  </w:style>
  <w:style w:type="character" w:customStyle="1" w:styleId="CommentTextChar">
    <w:name w:val="Comment Text Char"/>
    <w:basedOn w:val="DefaultParagraphFont"/>
    <w:link w:val="CommentText"/>
    <w:uiPriority w:val="99"/>
    <w:semiHidden/>
    <w:rsid w:val="000F4031"/>
    <w:rPr>
      <w:sz w:val="20"/>
      <w:szCs w:val="20"/>
    </w:rPr>
  </w:style>
  <w:style w:type="paragraph" w:styleId="CommentSubject">
    <w:name w:val="annotation subject"/>
    <w:basedOn w:val="CommentText"/>
    <w:next w:val="CommentText"/>
    <w:link w:val="CommentSubjectChar"/>
    <w:uiPriority w:val="99"/>
    <w:semiHidden/>
    <w:unhideWhenUsed/>
    <w:rsid w:val="000F4031"/>
    <w:rPr>
      <w:b/>
      <w:bCs/>
    </w:rPr>
  </w:style>
  <w:style w:type="character" w:customStyle="1" w:styleId="CommentSubjectChar">
    <w:name w:val="Comment Subject Char"/>
    <w:basedOn w:val="CommentTextChar"/>
    <w:link w:val="CommentSubject"/>
    <w:uiPriority w:val="99"/>
    <w:semiHidden/>
    <w:rsid w:val="000F4031"/>
    <w:rPr>
      <w:b/>
      <w:bCs/>
      <w:sz w:val="20"/>
      <w:szCs w:val="20"/>
    </w:rPr>
  </w:style>
  <w:style w:type="character" w:customStyle="1" w:styleId="mechtexChar">
    <w:name w:val="mechtex Char"/>
    <w:link w:val="mechtex"/>
    <w:semiHidden/>
    <w:locked/>
    <w:rsid w:val="00913FC0"/>
    <w:rPr>
      <w:rFonts w:ascii="Arial Armenian" w:hAnsi="Arial Armenian"/>
      <w:lang w:eastAsia="ru-RU"/>
    </w:rPr>
  </w:style>
  <w:style w:type="paragraph" w:customStyle="1" w:styleId="mechtex">
    <w:name w:val="mechtex"/>
    <w:basedOn w:val="Normal"/>
    <w:link w:val="mechtexChar"/>
    <w:semiHidden/>
    <w:qFormat/>
    <w:rsid w:val="00913FC0"/>
    <w:pPr>
      <w:spacing w:after="0" w:line="240" w:lineRule="auto"/>
      <w:jc w:val="center"/>
    </w:pPr>
    <w:rPr>
      <w:rFonts w:ascii="Arial Armenian" w:hAnsi="Arial Armeni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14249">
      <w:bodyDiv w:val="1"/>
      <w:marLeft w:val="0"/>
      <w:marRight w:val="0"/>
      <w:marTop w:val="0"/>
      <w:marBottom w:val="0"/>
      <w:divBdr>
        <w:top w:val="none" w:sz="0" w:space="0" w:color="auto"/>
        <w:left w:val="none" w:sz="0" w:space="0" w:color="auto"/>
        <w:bottom w:val="none" w:sz="0" w:space="0" w:color="auto"/>
        <w:right w:val="none" w:sz="0" w:space="0" w:color="auto"/>
      </w:divBdr>
      <w:divsChild>
        <w:div w:id="1661538320">
          <w:marLeft w:val="0"/>
          <w:marRight w:val="0"/>
          <w:marTop w:val="0"/>
          <w:marBottom w:val="0"/>
          <w:divBdr>
            <w:top w:val="none" w:sz="0" w:space="0" w:color="auto"/>
            <w:left w:val="none" w:sz="0" w:space="0" w:color="auto"/>
            <w:bottom w:val="none" w:sz="0" w:space="0" w:color="auto"/>
            <w:right w:val="none" w:sz="0" w:space="0" w:color="auto"/>
          </w:divBdr>
        </w:div>
      </w:divsChild>
    </w:div>
    <w:div w:id="116146386">
      <w:bodyDiv w:val="1"/>
      <w:marLeft w:val="0"/>
      <w:marRight w:val="0"/>
      <w:marTop w:val="0"/>
      <w:marBottom w:val="0"/>
      <w:divBdr>
        <w:top w:val="none" w:sz="0" w:space="0" w:color="auto"/>
        <w:left w:val="none" w:sz="0" w:space="0" w:color="auto"/>
        <w:bottom w:val="none" w:sz="0" w:space="0" w:color="auto"/>
        <w:right w:val="none" w:sz="0" w:space="0" w:color="auto"/>
      </w:divBdr>
    </w:div>
    <w:div w:id="143595148">
      <w:bodyDiv w:val="1"/>
      <w:marLeft w:val="0"/>
      <w:marRight w:val="0"/>
      <w:marTop w:val="0"/>
      <w:marBottom w:val="0"/>
      <w:divBdr>
        <w:top w:val="none" w:sz="0" w:space="0" w:color="auto"/>
        <w:left w:val="none" w:sz="0" w:space="0" w:color="auto"/>
        <w:bottom w:val="none" w:sz="0" w:space="0" w:color="auto"/>
        <w:right w:val="none" w:sz="0" w:space="0" w:color="auto"/>
      </w:divBdr>
    </w:div>
    <w:div w:id="229996609">
      <w:bodyDiv w:val="1"/>
      <w:marLeft w:val="0"/>
      <w:marRight w:val="0"/>
      <w:marTop w:val="0"/>
      <w:marBottom w:val="0"/>
      <w:divBdr>
        <w:top w:val="none" w:sz="0" w:space="0" w:color="auto"/>
        <w:left w:val="none" w:sz="0" w:space="0" w:color="auto"/>
        <w:bottom w:val="none" w:sz="0" w:space="0" w:color="auto"/>
        <w:right w:val="none" w:sz="0" w:space="0" w:color="auto"/>
      </w:divBdr>
    </w:div>
    <w:div w:id="267205721">
      <w:bodyDiv w:val="1"/>
      <w:marLeft w:val="0"/>
      <w:marRight w:val="0"/>
      <w:marTop w:val="0"/>
      <w:marBottom w:val="0"/>
      <w:divBdr>
        <w:top w:val="none" w:sz="0" w:space="0" w:color="auto"/>
        <w:left w:val="none" w:sz="0" w:space="0" w:color="auto"/>
        <w:bottom w:val="none" w:sz="0" w:space="0" w:color="auto"/>
        <w:right w:val="none" w:sz="0" w:space="0" w:color="auto"/>
      </w:divBdr>
    </w:div>
    <w:div w:id="437987164">
      <w:bodyDiv w:val="1"/>
      <w:marLeft w:val="0"/>
      <w:marRight w:val="0"/>
      <w:marTop w:val="0"/>
      <w:marBottom w:val="0"/>
      <w:divBdr>
        <w:top w:val="none" w:sz="0" w:space="0" w:color="auto"/>
        <w:left w:val="none" w:sz="0" w:space="0" w:color="auto"/>
        <w:bottom w:val="none" w:sz="0" w:space="0" w:color="auto"/>
        <w:right w:val="none" w:sz="0" w:space="0" w:color="auto"/>
      </w:divBdr>
    </w:div>
    <w:div w:id="570654078">
      <w:bodyDiv w:val="1"/>
      <w:marLeft w:val="0"/>
      <w:marRight w:val="0"/>
      <w:marTop w:val="0"/>
      <w:marBottom w:val="0"/>
      <w:divBdr>
        <w:top w:val="none" w:sz="0" w:space="0" w:color="auto"/>
        <w:left w:val="none" w:sz="0" w:space="0" w:color="auto"/>
        <w:bottom w:val="none" w:sz="0" w:space="0" w:color="auto"/>
        <w:right w:val="none" w:sz="0" w:space="0" w:color="auto"/>
      </w:divBdr>
    </w:div>
    <w:div w:id="660932686">
      <w:bodyDiv w:val="1"/>
      <w:marLeft w:val="0"/>
      <w:marRight w:val="0"/>
      <w:marTop w:val="0"/>
      <w:marBottom w:val="0"/>
      <w:divBdr>
        <w:top w:val="none" w:sz="0" w:space="0" w:color="auto"/>
        <w:left w:val="none" w:sz="0" w:space="0" w:color="auto"/>
        <w:bottom w:val="none" w:sz="0" w:space="0" w:color="auto"/>
        <w:right w:val="none" w:sz="0" w:space="0" w:color="auto"/>
      </w:divBdr>
    </w:div>
    <w:div w:id="725226597">
      <w:bodyDiv w:val="1"/>
      <w:marLeft w:val="0"/>
      <w:marRight w:val="0"/>
      <w:marTop w:val="0"/>
      <w:marBottom w:val="0"/>
      <w:divBdr>
        <w:top w:val="none" w:sz="0" w:space="0" w:color="auto"/>
        <w:left w:val="none" w:sz="0" w:space="0" w:color="auto"/>
        <w:bottom w:val="none" w:sz="0" w:space="0" w:color="auto"/>
        <w:right w:val="none" w:sz="0" w:space="0" w:color="auto"/>
      </w:divBdr>
    </w:div>
    <w:div w:id="827208595">
      <w:bodyDiv w:val="1"/>
      <w:marLeft w:val="0"/>
      <w:marRight w:val="0"/>
      <w:marTop w:val="0"/>
      <w:marBottom w:val="0"/>
      <w:divBdr>
        <w:top w:val="none" w:sz="0" w:space="0" w:color="auto"/>
        <w:left w:val="none" w:sz="0" w:space="0" w:color="auto"/>
        <w:bottom w:val="none" w:sz="0" w:space="0" w:color="auto"/>
        <w:right w:val="none" w:sz="0" w:space="0" w:color="auto"/>
      </w:divBdr>
    </w:div>
    <w:div w:id="945119322">
      <w:bodyDiv w:val="1"/>
      <w:marLeft w:val="0"/>
      <w:marRight w:val="0"/>
      <w:marTop w:val="0"/>
      <w:marBottom w:val="0"/>
      <w:divBdr>
        <w:top w:val="none" w:sz="0" w:space="0" w:color="auto"/>
        <w:left w:val="none" w:sz="0" w:space="0" w:color="auto"/>
        <w:bottom w:val="none" w:sz="0" w:space="0" w:color="auto"/>
        <w:right w:val="none" w:sz="0" w:space="0" w:color="auto"/>
      </w:divBdr>
    </w:div>
    <w:div w:id="982076529">
      <w:bodyDiv w:val="1"/>
      <w:marLeft w:val="0"/>
      <w:marRight w:val="0"/>
      <w:marTop w:val="0"/>
      <w:marBottom w:val="0"/>
      <w:divBdr>
        <w:top w:val="none" w:sz="0" w:space="0" w:color="auto"/>
        <w:left w:val="none" w:sz="0" w:space="0" w:color="auto"/>
        <w:bottom w:val="none" w:sz="0" w:space="0" w:color="auto"/>
        <w:right w:val="none" w:sz="0" w:space="0" w:color="auto"/>
      </w:divBdr>
      <w:divsChild>
        <w:div w:id="1906795842">
          <w:marLeft w:val="0"/>
          <w:marRight w:val="0"/>
          <w:marTop w:val="0"/>
          <w:marBottom w:val="0"/>
          <w:divBdr>
            <w:top w:val="none" w:sz="0" w:space="0" w:color="auto"/>
            <w:left w:val="none" w:sz="0" w:space="0" w:color="auto"/>
            <w:bottom w:val="none" w:sz="0" w:space="0" w:color="auto"/>
            <w:right w:val="none" w:sz="0" w:space="0" w:color="auto"/>
          </w:divBdr>
        </w:div>
      </w:divsChild>
    </w:div>
    <w:div w:id="1126119020">
      <w:bodyDiv w:val="1"/>
      <w:marLeft w:val="0"/>
      <w:marRight w:val="0"/>
      <w:marTop w:val="0"/>
      <w:marBottom w:val="0"/>
      <w:divBdr>
        <w:top w:val="none" w:sz="0" w:space="0" w:color="auto"/>
        <w:left w:val="none" w:sz="0" w:space="0" w:color="auto"/>
        <w:bottom w:val="none" w:sz="0" w:space="0" w:color="auto"/>
        <w:right w:val="none" w:sz="0" w:space="0" w:color="auto"/>
      </w:divBdr>
    </w:div>
    <w:div w:id="1275209097">
      <w:bodyDiv w:val="1"/>
      <w:marLeft w:val="0"/>
      <w:marRight w:val="0"/>
      <w:marTop w:val="0"/>
      <w:marBottom w:val="0"/>
      <w:divBdr>
        <w:top w:val="none" w:sz="0" w:space="0" w:color="auto"/>
        <w:left w:val="none" w:sz="0" w:space="0" w:color="auto"/>
        <w:bottom w:val="none" w:sz="0" w:space="0" w:color="auto"/>
        <w:right w:val="none" w:sz="0" w:space="0" w:color="auto"/>
      </w:divBdr>
    </w:div>
    <w:div w:id="1342974102">
      <w:bodyDiv w:val="1"/>
      <w:marLeft w:val="0"/>
      <w:marRight w:val="0"/>
      <w:marTop w:val="0"/>
      <w:marBottom w:val="0"/>
      <w:divBdr>
        <w:top w:val="none" w:sz="0" w:space="0" w:color="auto"/>
        <w:left w:val="none" w:sz="0" w:space="0" w:color="auto"/>
        <w:bottom w:val="none" w:sz="0" w:space="0" w:color="auto"/>
        <w:right w:val="none" w:sz="0" w:space="0" w:color="auto"/>
      </w:divBdr>
    </w:div>
    <w:div w:id="1345548499">
      <w:bodyDiv w:val="1"/>
      <w:marLeft w:val="0"/>
      <w:marRight w:val="0"/>
      <w:marTop w:val="0"/>
      <w:marBottom w:val="0"/>
      <w:divBdr>
        <w:top w:val="none" w:sz="0" w:space="0" w:color="auto"/>
        <w:left w:val="none" w:sz="0" w:space="0" w:color="auto"/>
        <w:bottom w:val="none" w:sz="0" w:space="0" w:color="auto"/>
        <w:right w:val="none" w:sz="0" w:space="0" w:color="auto"/>
      </w:divBdr>
    </w:div>
    <w:div w:id="1452821146">
      <w:bodyDiv w:val="1"/>
      <w:marLeft w:val="0"/>
      <w:marRight w:val="0"/>
      <w:marTop w:val="0"/>
      <w:marBottom w:val="0"/>
      <w:divBdr>
        <w:top w:val="none" w:sz="0" w:space="0" w:color="auto"/>
        <w:left w:val="none" w:sz="0" w:space="0" w:color="auto"/>
        <w:bottom w:val="none" w:sz="0" w:space="0" w:color="auto"/>
        <w:right w:val="none" w:sz="0" w:space="0" w:color="auto"/>
      </w:divBdr>
    </w:div>
    <w:div w:id="1562328618">
      <w:bodyDiv w:val="1"/>
      <w:marLeft w:val="0"/>
      <w:marRight w:val="0"/>
      <w:marTop w:val="0"/>
      <w:marBottom w:val="0"/>
      <w:divBdr>
        <w:top w:val="none" w:sz="0" w:space="0" w:color="auto"/>
        <w:left w:val="none" w:sz="0" w:space="0" w:color="auto"/>
        <w:bottom w:val="none" w:sz="0" w:space="0" w:color="auto"/>
        <w:right w:val="none" w:sz="0" w:space="0" w:color="auto"/>
      </w:divBdr>
    </w:div>
    <w:div w:id="1604528353">
      <w:bodyDiv w:val="1"/>
      <w:marLeft w:val="0"/>
      <w:marRight w:val="0"/>
      <w:marTop w:val="0"/>
      <w:marBottom w:val="0"/>
      <w:divBdr>
        <w:top w:val="none" w:sz="0" w:space="0" w:color="auto"/>
        <w:left w:val="none" w:sz="0" w:space="0" w:color="auto"/>
        <w:bottom w:val="none" w:sz="0" w:space="0" w:color="auto"/>
        <w:right w:val="none" w:sz="0" w:space="0" w:color="auto"/>
      </w:divBdr>
    </w:div>
    <w:div w:id="1952516994">
      <w:bodyDiv w:val="1"/>
      <w:marLeft w:val="0"/>
      <w:marRight w:val="0"/>
      <w:marTop w:val="0"/>
      <w:marBottom w:val="0"/>
      <w:divBdr>
        <w:top w:val="none" w:sz="0" w:space="0" w:color="auto"/>
        <w:left w:val="none" w:sz="0" w:space="0" w:color="auto"/>
        <w:bottom w:val="none" w:sz="0" w:space="0" w:color="auto"/>
        <w:right w:val="none" w:sz="0" w:space="0" w:color="auto"/>
      </w:divBdr>
    </w:div>
    <w:div w:id="2097746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39A1B-DDBF-406C-81A6-9FBD85BBC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1</Pages>
  <Words>2011</Words>
  <Characters>11467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Armine Arakelyan</dc:creator>
  <cp:keywords>https://mul2-taxservice.gov.am/tasks/3089293/oneclick/1_naxagic.docx?token=bb7f95641e649cd5c23f381159361753</cp:keywords>
  <dc:description/>
  <cp:lastModifiedBy>Gohar Ohanyan</cp:lastModifiedBy>
  <cp:revision>195</cp:revision>
  <cp:lastPrinted>2024-09-30T06:59:00Z</cp:lastPrinted>
  <dcterms:created xsi:type="dcterms:W3CDTF">2024-07-15T11:06:00Z</dcterms:created>
  <dcterms:modified xsi:type="dcterms:W3CDTF">2024-10-09T12:09:00Z</dcterms:modified>
</cp:coreProperties>
</file>