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08" w:rsidRPr="00E16A08" w:rsidRDefault="00E16A08" w:rsidP="00936E51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E16A08" w:rsidRPr="00E16A08" w:rsidRDefault="00E16A08" w:rsidP="00936E51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E16A08" w:rsidRPr="00E16A08" w:rsidRDefault="00E16A08" w:rsidP="00936E51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E16A08" w:rsidRPr="00E16A08" w:rsidRDefault="00E16A08" w:rsidP="00936E51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4 </w:t>
      </w:r>
      <w:r w:rsidR="00DC213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թվականի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E16A08" w:rsidRPr="00E16A08" w:rsidRDefault="00E16A08" w:rsidP="00936E51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</w:t>
      </w:r>
      <w:r w:rsidR="00F47E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ԱՆՐԱՊԵՏՈՒԹՅԱՆ ԿԱՌԱՎԱՐՈՒԹՅԱՆ 2005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 ԹՎԱԿԱՆԻ </w:t>
      </w:r>
      <w:r w:rsidR="00F47E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ԴԵԿՏԵՄԲԵՐԻ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="00F47E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9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-Ի N </w:t>
      </w:r>
      <w:r w:rsidR="00F47E0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2291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-Ն ՈՐՈՇՄԱՆ ՄԵՋ ՓՈՓՈԽՈՒԹՅՈՒՆՆԵՐ ԵՎ ԼՐԱՑՈՒՄՆԵՐ </w:t>
      </w:r>
      <w:r w:rsidRPr="00E16A08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ԿԱՏԱՐԵԼՈՒ ՄԱՍԻՆ</w:t>
      </w:r>
    </w:p>
    <w:p w:rsidR="00E16A08" w:rsidRPr="00E16A08" w:rsidRDefault="00E16A08" w:rsidP="00936E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E16A08" w:rsidRPr="00E16A08" w:rsidRDefault="00E16A08" w:rsidP="00936E51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E16A08">
        <w:rPr>
          <w:rFonts w:cs="Calibri"/>
          <w:color w:val="000000"/>
          <w:sz w:val="24"/>
          <w:szCs w:val="24"/>
          <w:lang w:val="hy-AM"/>
        </w:rPr>
        <w:t> </w:t>
      </w:r>
      <w:r w:rsidRPr="00E16A08">
        <w:rPr>
          <w:rFonts w:cs="Calibri"/>
          <w:color w:val="000000"/>
          <w:sz w:val="24"/>
          <w:szCs w:val="24"/>
          <w:lang w:val="hy-AM"/>
        </w:rPr>
        <w:tab/>
      </w:r>
      <w:r w:rsidRPr="00E16A0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</w:t>
      </w:r>
      <w:r w:rsidRPr="00E16A08">
        <w:rPr>
          <w:rFonts w:ascii="GHEA Grapalat" w:hAnsi="GHEA Grapalat"/>
          <w:sz w:val="24"/>
          <w:szCs w:val="24"/>
          <w:lang w:val="hy-AM"/>
        </w:rPr>
        <w:t>33-րդ և 34-րդ հոդվածները</w:t>
      </w:r>
      <w:r w:rsidRPr="00E16A0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E16A08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E16A08" w:rsidRPr="00E16A08" w:rsidRDefault="00E16A08" w:rsidP="00936E5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="00F47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2005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թվականի </w:t>
      </w:r>
      <w:r w:rsidR="00F47E0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դեկտեմբերի 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9-ի «</w:t>
      </w:r>
      <w:r w:rsidR="00DF7B2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Թ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ափոնների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գոյացման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նորմատիվների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դրանց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տեղադրման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սահմանաքանակների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նախագծերի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7B2C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հաստատման</w:t>
      </w:r>
      <w:r w:rsidR="008D64FA" w:rsidRPr="008D64FA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6A0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կարգը </w:t>
      </w:r>
      <w:r w:rsidR="00DF7B2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E16A0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մասին»</w:t>
      </w:r>
      <w:r w:rsidR="00DF7B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2291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-Ն որոշման </w:t>
      </w:r>
      <w:r w:rsidR="00DF7B2C">
        <w:rPr>
          <w:rFonts w:ascii="GHEA Grapalat" w:eastAsia="GHEA Grapalat" w:hAnsi="GHEA Grapalat" w:cs="GHEA Grapalat"/>
          <w:sz w:val="24"/>
          <w:szCs w:val="24"/>
          <w:lang w:val="hy-AM"/>
        </w:rPr>
        <w:t>հավելվածում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կատարել հետևյալ փոփոխությունները և լրացումները</w:t>
      </w:r>
      <w:r w:rsidRPr="00E16A08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:rsidR="00E16A08" w:rsidRDefault="00DF7B2C" w:rsidP="00936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8-րդ կետում </w:t>
      </w:r>
      <w:r w:rsidR="00E16A08" w:rsidRPr="000E511F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0E511F">
        <w:rPr>
          <w:rFonts w:ascii="GHEA Grapalat" w:eastAsia="Calibri" w:hAnsi="GHEA Grapalat" w:cs="Times New Roman"/>
          <w:sz w:val="24"/>
          <w:szCs w:val="24"/>
          <w:lang w:val="hy-AM"/>
        </w:rPr>
        <w:t>տեղադրվելու</w:t>
      </w:r>
      <w:r w:rsidR="00E16A08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 </w:t>
      </w:r>
      <w:r w:rsidRPr="000E511F">
        <w:rPr>
          <w:rFonts w:ascii="GHEA Grapalat" w:eastAsia="Calibri" w:hAnsi="GHEA Grapalat" w:cs="Times New Roman"/>
          <w:sz w:val="24"/>
          <w:szCs w:val="24"/>
          <w:lang w:val="hy-AM"/>
        </w:rPr>
        <w:t>բառից հետո լրացնել</w:t>
      </w:r>
      <w:r w:rsidR="00E16A08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="0013748A" w:rsidRPr="000E511F">
        <w:rPr>
          <w:rFonts w:ascii="GHEA Grapalat" w:eastAsia="Calibri" w:hAnsi="GHEA Grapalat" w:cs="Times New Roman"/>
          <w:sz w:val="24"/>
          <w:szCs w:val="24"/>
          <w:lang w:val="hy-AM"/>
        </w:rPr>
        <w:t>կամ պահվելու</w:t>
      </w:r>
      <w:r w:rsidR="00E16A08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13748A" w:rsidRPr="000E511F">
        <w:rPr>
          <w:rFonts w:ascii="GHEA Grapalat" w:eastAsia="Calibri" w:hAnsi="GHEA Grapalat" w:cs="Times New Roman"/>
          <w:sz w:val="24"/>
          <w:szCs w:val="24"/>
          <w:lang w:val="hy-AM"/>
        </w:rPr>
        <w:t>բառերով</w:t>
      </w:r>
      <w:r w:rsidR="00E16A08" w:rsidRPr="000E511F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13748A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իսկ «՝ կախված դրանց տեղադրման եղանակներից (պահում, թաղում)»</w:t>
      </w:r>
      <w:r w:rsidR="000E511F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E511F">
        <w:rPr>
          <w:rFonts w:ascii="GHEA Grapalat" w:eastAsia="Calibri" w:hAnsi="GHEA Grapalat" w:cs="Times New Roman"/>
          <w:sz w:val="24"/>
          <w:szCs w:val="24"/>
          <w:lang w:val="hy-AM"/>
        </w:rPr>
        <w:t>բառերը հանել,</w:t>
      </w:r>
    </w:p>
    <w:p w:rsidR="005B2240" w:rsidRDefault="00451C39" w:rsidP="00936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E079F">
        <w:rPr>
          <w:rFonts w:ascii="GHEA Grapalat" w:eastAsia="Calibri" w:hAnsi="GHEA Grapalat" w:cs="Times New Roman"/>
          <w:sz w:val="24"/>
          <w:szCs w:val="24"/>
          <w:lang w:val="hy-AM"/>
        </w:rPr>
        <w:t xml:space="preserve">11-րդ կետում 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CE079F">
        <w:rPr>
          <w:rFonts w:ascii="GHEA Grapalat" w:eastAsia="Calibri" w:hAnsi="GHEA Grapalat" w:cs="Times New Roman"/>
          <w:sz w:val="24"/>
          <w:szCs w:val="24"/>
          <w:lang w:val="hy-AM"/>
        </w:rPr>
        <w:t>լիազոր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 բառից </w:t>
      </w:r>
      <w:r w:rsidR="00CE079F">
        <w:rPr>
          <w:rFonts w:ascii="GHEA Grapalat" w:eastAsia="Calibri" w:hAnsi="GHEA Grapalat" w:cs="Times New Roman"/>
          <w:sz w:val="24"/>
          <w:szCs w:val="24"/>
          <w:lang w:val="hy-AM"/>
        </w:rPr>
        <w:t>առաջ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լրացնել «</w:t>
      </w:r>
      <w:r w:rsidR="00CE079F" w:rsidRPr="00E16A08">
        <w:rPr>
          <w:rFonts w:ascii="GHEA Grapalat" w:eastAsia="Calibri" w:hAnsi="GHEA Grapalat" w:cs="Times New Roman"/>
          <w:sz w:val="24"/>
          <w:szCs w:val="24"/>
          <w:lang w:val="hy-AM"/>
        </w:rPr>
        <w:t>«Բնապահպանության ոլորտի թվային ծառայությունների հարթակի» (այսուհետ՝ էլեկտրոնային հարթակ) միջոցով կազմում և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>» բառերով</w:t>
      </w:r>
      <w:r w:rsidR="00CE079F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իսկ 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CE079F">
        <w:rPr>
          <w:rFonts w:ascii="GHEA Grapalat" w:eastAsia="Calibri" w:hAnsi="GHEA Grapalat" w:cs="Times New Roman"/>
          <w:sz w:val="24"/>
          <w:szCs w:val="24"/>
          <w:lang w:val="hy-AM"/>
        </w:rPr>
        <w:t>ներկայացնում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 բառից </w:t>
      </w:r>
      <w:r w:rsidR="00CE079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հետո՝ </w:t>
      </w:r>
      <w:r w:rsidR="00CE079F" w:rsidRPr="000E511F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CE079F" w:rsidRPr="00CE079F">
        <w:rPr>
          <w:rFonts w:ascii="GHEA Grapalat" w:eastAsia="Calibri" w:hAnsi="GHEA Grapalat" w:cs="Times New Roman"/>
          <w:sz w:val="24"/>
          <w:szCs w:val="24"/>
          <w:lang w:val="hy-AM"/>
        </w:rPr>
        <w:t>նախագիծը, կից ներկայացնելով նաև»</w:t>
      </w:r>
      <w:r w:rsidR="005B224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բառերով,</w:t>
      </w:r>
    </w:p>
    <w:p w:rsidR="00BA6258" w:rsidRPr="00BA6258" w:rsidRDefault="005B2240" w:rsidP="00936E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11-րդ կետի</w:t>
      </w:r>
      <w:r w:rsidR="00BA6258" w:rsidRPr="00BA625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A6258" w:rsidRPr="000E511F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BA6258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BA6258" w:rsidRPr="000E511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936E5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BA625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36E51" w:rsidRPr="00D347B3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936E51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936E51" w:rsidRPr="00D347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BA6258">
        <w:rPr>
          <w:rFonts w:ascii="GHEA Grapalat" w:eastAsia="Calibri" w:hAnsi="GHEA Grapalat" w:cs="Times New Roman"/>
          <w:sz w:val="24"/>
          <w:szCs w:val="24"/>
          <w:lang w:val="hy-AM"/>
        </w:rPr>
        <w:t>ենթակետ</w:t>
      </w:r>
      <w:r w:rsidR="00936E51">
        <w:rPr>
          <w:rFonts w:ascii="GHEA Grapalat" w:eastAsia="Calibri" w:hAnsi="GHEA Grapalat" w:cs="Times New Roman"/>
          <w:sz w:val="24"/>
          <w:szCs w:val="24"/>
          <w:lang w:val="hy-AM"/>
        </w:rPr>
        <w:t>եր</w:t>
      </w:r>
      <w:r w:rsidR="00BA6258">
        <w:rPr>
          <w:rFonts w:ascii="GHEA Grapalat" w:eastAsia="Calibri" w:hAnsi="GHEA Grapalat" w:cs="Times New Roman"/>
          <w:sz w:val="24"/>
          <w:szCs w:val="24"/>
          <w:lang w:val="hy-AM"/>
        </w:rPr>
        <w:t>ը ուժը կորցրած ճանաչել,</w:t>
      </w:r>
    </w:p>
    <w:p w:rsidR="00D347B3" w:rsidRPr="00D347B3" w:rsidRDefault="00CE079F" w:rsidP="00936E51">
      <w:pPr>
        <w:pStyle w:val="ListParagraph"/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347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A6258" w:rsidRPr="00D347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11-րդ կետի «գ» ենթակետում </w:t>
      </w:r>
      <w:r w:rsidR="00D347B3" w:rsidRPr="00D347B3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DA6655">
        <w:rPr>
          <w:rFonts w:ascii="GHEA Grapalat" w:eastAsia="Calibri" w:hAnsi="GHEA Grapalat" w:cs="Times New Roman"/>
          <w:sz w:val="24"/>
          <w:szCs w:val="24"/>
          <w:lang w:val="hy-AM"/>
        </w:rPr>
        <w:t>թափոնի</w:t>
      </w:r>
      <w:r w:rsidR="00D347B3" w:rsidRPr="00D347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 բառից </w:t>
      </w:r>
      <w:r w:rsidR="00DA6655">
        <w:rPr>
          <w:rFonts w:ascii="GHEA Grapalat" w:eastAsia="Calibri" w:hAnsi="GHEA Grapalat" w:cs="Times New Roman"/>
          <w:sz w:val="24"/>
          <w:szCs w:val="24"/>
          <w:lang w:val="hy-AM"/>
        </w:rPr>
        <w:t>առաջ</w:t>
      </w:r>
      <w:r w:rsidR="00D347B3" w:rsidRPr="00D347B3">
        <w:rPr>
          <w:rFonts w:ascii="GHEA Grapalat" w:eastAsia="Calibri" w:hAnsi="GHEA Grapalat" w:cs="Times New Roman"/>
          <w:sz w:val="24"/>
          <w:szCs w:val="24"/>
          <w:lang w:val="hy-AM"/>
        </w:rPr>
        <w:t>՝ «</w:t>
      </w:r>
      <w:r w:rsidR="00DA6655" w:rsidRPr="00DA6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հարթակի միջոցով համաձայնեցված և հաստատված</w:t>
      </w:r>
      <w:r w:rsidR="00D347B3" w:rsidRPr="00DA6655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D347B3" w:rsidRPr="00D347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բառերով,</w:t>
      </w:r>
    </w:p>
    <w:p w:rsidR="00AE6094" w:rsidRPr="00AE6094" w:rsidRDefault="00AE6094" w:rsidP="00936E51">
      <w:pPr>
        <w:pStyle w:val="ListParagraph"/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12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-րդ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կետում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ժամկետում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բառից հետո լրացնել 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>էլեկտրոնային հարթակի միջոցով»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բառերով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E511F" w:rsidRPr="00651EF0" w:rsidRDefault="00AA44A1" w:rsidP="00936E51">
      <w:pPr>
        <w:pStyle w:val="ListParagraph"/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16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-րդ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կետում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նախագծերն անմիջականորեն տրվում են դիմումատուին կամ նրա </w:t>
      </w:r>
      <w:r w:rsidR="00651EF0">
        <w:rPr>
          <w:rFonts w:ascii="GHEA Grapalat" w:eastAsia="Calibri" w:hAnsi="GHEA Grapalat" w:cs="Times New Roman"/>
          <w:sz w:val="24"/>
          <w:szCs w:val="24"/>
          <w:lang w:val="hy-AM"/>
        </w:rPr>
        <w:t>ներկայացուց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չին</w:t>
      </w:r>
      <w:r w:rsidR="00651EF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ուղարկվում են փոստով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651EF0">
        <w:rPr>
          <w:rFonts w:ascii="GHEA Grapalat" w:eastAsia="Calibri" w:hAnsi="GHEA Grapalat" w:cs="Times New Roman"/>
          <w:sz w:val="24"/>
          <w:szCs w:val="24"/>
          <w:lang w:val="hy-AM"/>
        </w:rPr>
        <w:t>բառերը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51EF0">
        <w:rPr>
          <w:rFonts w:ascii="GHEA Grapalat" w:eastAsia="Calibri" w:hAnsi="GHEA Grapalat" w:cs="Times New Roman"/>
          <w:sz w:val="24"/>
          <w:szCs w:val="24"/>
          <w:lang w:val="hy-AM"/>
        </w:rPr>
        <w:t>փոխարինել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3C1FA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նախագիծը դիմումատուին է տրամադրվում </w:t>
      </w:r>
      <w:r w:rsidRPr="00AE60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էլեկտրոնային հարթակի միջոցով»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բառերով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E16A08" w:rsidRPr="00E16A08" w:rsidRDefault="000E511F" w:rsidP="00936E51">
      <w:pPr>
        <w:spacing w:line="360" w:lineRule="auto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E16A08" w:rsidRPr="00E16A08">
        <w:rPr>
          <w:rFonts w:ascii="GHEA Grapalat" w:hAnsi="GHEA Grapalat"/>
          <w:sz w:val="24"/>
          <w:szCs w:val="24"/>
          <w:lang w:val="hy-AM"/>
        </w:rPr>
        <w:t xml:space="preserve">.     Սույն որոշումն ուժի մեջ է մտնում </w:t>
      </w:r>
      <w:r w:rsidR="003C1FA9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էլեկտրոնային </w:t>
      </w:r>
      <w:r w:rsidR="00526F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հարթակի միջոցով</w:t>
      </w:r>
      <w:r w:rsidR="003C1F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նախագծերի </w:t>
      </w:r>
      <w:r w:rsidR="00526F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ընդունման և դրանց </w:t>
      </w:r>
      <w:bookmarkStart w:id="0" w:name="_GoBack"/>
      <w:bookmarkEnd w:id="0"/>
      <w:r w:rsidR="003C1F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հաստատման</w:t>
      </w:r>
      <w:r w:rsidR="00BC4255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42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ստեղծված համապատասխան բաժնի </w:t>
      </w:r>
      <w:r w:rsidR="00E16A08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գործարկումից հետո:</w:t>
      </w:r>
    </w:p>
    <w:p w:rsidR="00E16A08" w:rsidRPr="00E16A08" w:rsidRDefault="00E16A08" w:rsidP="00936E51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</w:p>
    <w:p w:rsidR="00F65194" w:rsidRPr="00E16A08" w:rsidRDefault="00F65194" w:rsidP="00936E51">
      <w:pPr>
        <w:spacing w:line="360" w:lineRule="auto"/>
        <w:rPr>
          <w:lang w:val="hy-AM"/>
        </w:rPr>
      </w:pPr>
    </w:p>
    <w:sectPr w:rsidR="00F65194" w:rsidRPr="00E16A08" w:rsidSect="00474061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649"/>
    <w:multiLevelType w:val="hybridMultilevel"/>
    <w:tmpl w:val="73AE4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75D6F"/>
    <w:multiLevelType w:val="hybridMultilevel"/>
    <w:tmpl w:val="AF168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5E"/>
    <w:rsid w:val="000E511F"/>
    <w:rsid w:val="0013748A"/>
    <w:rsid w:val="002D455E"/>
    <w:rsid w:val="002E3C53"/>
    <w:rsid w:val="003C1FA9"/>
    <w:rsid w:val="00451C39"/>
    <w:rsid w:val="004C40CF"/>
    <w:rsid w:val="00526FDE"/>
    <w:rsid w:val="0059565B"/>
    <w:rsid w:val="005B2240"/>
    <w:rsid w:val="00651EF0"/>
    <w:rsid w:val="00652E3D"/>
    <w:rsid w:val="00774497"/>
    <w:rsid w:val="008D64FA"/>
    <w:rsid w:val="00936E51"/>
    <w:rsid w:val="00AA44A1"/>
    <w:rsid w:val="00AA5FBC"/>
    <w:rsid w:val="00AE6094"/>
    <w:rsid w:val="00BA6258"/>
    <w:rsid w:val="00BC4255"/>
    <w:rsid w:val="00C45ABB"/>
    <w:rsid w:val="00CB277B"/>
    <w:rsid w:val="00CE079F"/>
    <w:rsid w:val="00CF5820"/>
    <w:rsid w:val="00D347B3"/>
    <w:rsid w:val="00DA6655"/>
    <w:rsid w:val="00DC2136"/>
    <w:rsid w:val="00DF7B2C"/>
    <w:rsid w:val="00E16A08"/>
    <w:rsid w:val="00F47E04"/>
    <w:rsid w:val="00F65194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3AA7"/>
  <w15:chartTrackingRefBased/>
  <w15:docId w15:val="{B57985C4-7C07-42CD-A5AA-64CB7A9F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14</cp:revision>
  <dcterms:created xsi:type="dcterms:W3CDTF">2024-07-26T10:13:00Z</dcterms:created>
  <dcterms:modified xsi:type="dcterms:W3CDTF">2024-08-15T12:49:00Z</dcterms:modified>
</cp:coreProperties>
</file>