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E08C" w14:textId="77777777" w:rsidR="00413CD7" w:rsidRPr="005F7B52" w:rsidRDefault="00413CD7" w:rsidP="00EE68A5">
      <w:pPr>
        <w:spacing w:line="360" w:lineRule="auto"/>
        <w:jc w:val="right"/>
        <w:rPr>
          <w:rFonts w:ascii="GHEA Grapalat" w:hAnsi="GHEA Grapalat"/>
          <w:b/>
        </w:rPr>
      </w:pPr>
      <w:r w:rsidRPr="005F7B52">
        <w:rPr>
          <w:rFonts w:ascii="GHEA Grapalat" w:hAnsi="GHEA Grapalat"/>
          <w:b/>
        </w:rPr>
        <w:t>ՆԱԽԱԳԻԾ</w:t>
      </w:r>
    </w:p>
    <w:p w14:paraId="1A361767" w14:textId="77777777" w:rsidR="00413CD7" w:rsidRPr="005F7B52" w:rsidRDefault="00413CD7" w:rsidP="00EE68A5">
      <w:pPr>
        <w:spacing w:line="360" w:lineRule="auto"/>
        <w:jc w:val="center"/>
        <w:rPr>
          <w:rFonts w:ascii="GHEA Grapalat" w:hAnsi="GHEA Grapalat"/>
          <w:b/>
        </w:rPr>
      </w:pPr>
    </w:p>
    <w:p w14:paraId="282C9B44" w14:textId="77777777" w:rsidR="00F771FE" w:rsidRPr="005F7B52" w:rsidRDefault="00F771FE" w:rsidP="00EE68A5">
      <w:pPr>
        <w:spacing w:line="360" w:lineRule="auto"/>
        <w:jc w:val="center"/>
        <w:rPr>
          <w:rFonts w:ascii="GHEA Grapalat" w:hAnsi="GHEA Grapalat"/>
          <w:b/>
        </w:rPr>
      </w:pPr>
      <w:r w:rsidRPr="005F7B52">
        <w:rPr>
          <w:rFonts w:ascii="GHEA Grapalat" w:hAnsi="GHEA Grapalat"/>
          <w:b/>
        </w:rPr>
        <w:t>ՀԱՅԱՍՏԱՆԻ ՀԱՆՐԱՊԵՏՈՒԹՅԱՆ</w:t>
      </w:r>
    </w:p>
    <w:p w14:paraId="524D592B" w14:textId="77777777" w:rsidR="00F771FE" w:rsidRPr="005F7B52" w:rsidRDefault="00F771FE" w:rsidP="00EE68A5">
      <w:pPr>
        <w:spacing w:line="360" w:lineRule="auto"/>
        <w:jc w:val="center"/>
        <w:rPr>
          <w:rFonts w:ascii="GHEA Grapalat" w:hAnsi="GHEA Grapalat"/>
          <w:b/>
        </w:rPr>
      </w:pPr>
      <w:r w:rsidRPr="005F7B52">
        <w:rPr>
          <w:rFonts w:ascii="GHEA Grapalat" w:hAnsi="GHEA Grapalat"/>
          <w:b/>
        </w:rPr>
        <w:t>ՕՐԵՆՔԸ</w:t>
      </w:r>
    </w:p>
    <w:p w14:paraId="7C629BD0" w14:textId="37923855" w:rsidR="00F771FE" w:rsidRPr="005F7B52" w:rsidRDefault="00F771FE" w:rsidP="00EE68A5">
      <w:pPr>
        <w:spacing w:line="360" w:lineRule="auto"/>
        <w:jc w:val="center"/>
        <w:rPr>
          <w:rFonts w:ascii="GHEA Grapalat" w:hAnsi="GHEA Grapalat"/>
          <w:b/>
        </w:rPr>
      </w:pPr>
      <w:r w:rsidRPr="005F7B52">
        <w:rPr>
          <w:rFonts w:ascii="GHEA Grapalat" w:hAnsi="GHEA Grapalat"/>
          <w:b/>
        </w:rPr>
        <w:t xml:space="preserve">ՎԱՐՉԱԿԱՆ ԻՐԱՎԱԽԱԽՏՈՒՄՆԵՐԻ ՎԵՐԱԲԵՐՅԱԼ </w:t>
      </w:r>
      <w:r w:rsidR="0052292A" w:rsidRPr="005F7B52">
        <w:rPr>
          <w:rFonts w:ascii="GHEA Grapalat" w:hAnsi="GHEA Grapalat"/>
          <w:b/>
        </w:rPr>
        <w:t xml:space="preserve">ՀԱՅԱՍՏԱՆԻ ՀԱՆՐԱՊԵՏՈՒԹՅԱՆ </w:t>
      </w:r>
      <w:r w:rsidRPr="005F7B52">
        <w:rPr>
          <w:rFonts w:ascii="GHEA Grapalat" w:hAnsi="GHEA Grapalat"/>
          <w:b/>
        </w:rPr>
        <w:t>ՕՐԵՆՍԳՐՔՈՒՄ ԼՐԱՑՈՒՄՆԵՐ ԿԱՏԱՐԵԼՈՒ ՄԱՍԻՆ</w:t>
      </w:r>
    </w:p>
    <w:p w14:paraId="6E00688E" w14:textId="77777777" w:rsidR="00F771FE" w:rsidRPr="005F7B52" w:rsidRDefault="00F771FE" w:rsidP="00EE68A5">
      <w:pPr>
        <w:spacing w:line="360" w:lineRule="auto"/>
        <w:jc w:val="both"/>
        <w:rPr>
          <w:rFonts w:ascii="GHEA Grapalat" w:hAnsi="GHEA Grapalat"/>
        </w:rPr>
      </w:pPr>
    </w:p>
    <w:p w14:paraId="20B8024E" w14:textId="5EF287BA" w:rsidR="00F771FE" w:rsidRPr="005F7B52" w:rsidRDefault="00F771FE" w:rsidP="00EE68A5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5F7B52">
        <w:rPr>
          <w:rFonts w:ascii="GHEA Grapalat" w:hAnsi="GHEA Grapalat"/>
          <w:b/>
        </w:rPr>
        <w:t>Հոդված</w:t>
      </w:r>
      <w:proofErr w:type="spellEnd"/>
      <w:r w:rsidRPr="005F7B52">
        <w:rPr>
          <w:rFonts w:ascii="GHEA Grapalat" w:hAnsi="GHEA Grapalat"/>
          <w:b/>
        </w:rPr>
        <w:t xml:space="preserve"> 1. </w:t>
      </w:r>
      <w:r w:rsidR="00B92695" w:rsidRPr="00B43E57">
        <w:rPr>
          <w:rFonts w:ascii="GHEA Grapalat" w:hAnsi="GHEA Grapalat"/>
          <w:color w:val="000000" w:themeColor="text1"/>
        </w:rPr>
        <w:t xml:space="preserve">1985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թվականի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դեկտեմբերի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6-ի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Վարչական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իրավախախատումների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վերաբերյալ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Հայաստանի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Հանրապետության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92695" w:rsidRPr="00B43E57">
        <w:rPr>
          <w:rFonts w:ascii="GHEA Grapalat" w:hAnsi="GHEA Grapalat"/>
          <w:color w:val="000000" w:themeColor="text1"/>
        </w:rPr>
        <w:t>օրենսգրքում</w:t>
      </w:r>
      <w:proofErr w:type="spellEnd"/>
      <w:r w:rsidR="00B92695" w:rsidRPr="00B43E57">
        <w:rPr>
          <w:rFonts w:ascii="GHEA Grapalat" w:hAnsi="GHEA Grapalat"/>
          <w:color w:val="000000" w:themeColor="text1"/>
        </w:rPr>
        <w:t xml:space="preserve"> </w:t>
      </w:r>
      <w:r w:rsidRPr="005F7B52">
        <w:rPr>
          <w:rFonts w:ascii="GHEA Grapalat" w:hAnsi="GHEA Grapalat"/>
        </w:rPr>
        <w:t>(</w:t>
      </w:r>
      <w:proofErr w:type="spellStart"/>
      <w:r w:rsidRPr="005F7B52">
        <w:rPr>
          <w:rFonts w:ascii="GHEA Grapalat" w:hAnsi="GHEA Grapalat"/>
        </w:rPr>
        <w:t>այսուհետ</w:t>
      </w:r>
      <w:proofErr w:type="spellEnd"/>
      <w:r w:rsidRPr="005F7B52">
        <w:rPr>
          <w:rFonts w:ascii="GHEA Grapalat" w:hAnsi="GHEA Grapalat"/>
        </w:rPr>
        <w:t xml:space="preserve">՝ </w:t>
      </w:r>
      <w:proofErr w:type="spellStart"/>
      <w:r w:rsidRPr="005F7B52">
        <w:rPr>
          <w:rFonts w:ascii="GHEA Grapalat" w:hAnsi="GHEA Grapalat"/>
        </w:rPr>
        <w:t>Օրենսգիրք</w:t>
      </w:r>
      <w:proofErr w:type="spellEnd"/>
      <w:r w:rsidRPr="005F7B52">
        <w:rPr>
          <w:rFonts w:ascii="GHEA Grapalat" w:hAnsi="GHEA Grapalat"/>
        </w:rPr>
        <w:t xml:space="preserve">) </w:t>
      </w:r>
      <w:proofErr w:type="spellStart"/>
      <w:r w:rsidRPr="005F7B52">
        <w:rPr>
          <w:rFonts w:ascii="GHEA Grapalat" w:hAnsi="GHEA Grapalat"/>
        </w:rPr>
        <w:t>լրացնել</w:t>
      </w:r>
      <w:proofErr w:type="spellEnd"/>
      <w:r w:rsidRPr="005F7B52">
        <w:rPr>
          <w:rFonts w:ascii="GHEA Grapalat" w:hAnsi="GHEA Grapalat"/>
        </w:rPr>
        <w:t xml:space="preserve"> </w:t>
      </w:r>
      <w:proofErr w:type="spellStart"/>
      <w:r w:rsidRPr="005F7B52">
        <w:rPr>
          <w:rFonts w:ascii="GHEA Grapalat" w:hAnsi="GHEA Grapalat"/>
        </w:rPr>
        <w:t>նոր</w:t>
      </w:r>
      <w:proofErr w:type="spellEnd"/>
      <w:r w:rsidRPr="005F7B52">
        <w:rPr>
          <w:rFonts w:ascii="GHEA Grapalat" w:hAnsi="GHEA Grapalat"/>
          <w:vertAlign w:val="superscript"/>
        </w:rPr>
        <w:t xml:space="preserve"> </w:t>
      </w:r>
      <w:r w:rsidRPr="005F7B52">
        <w:rPr>
          <w:rFonts w:ascii="GHEA Grapalat" w:hAnsi="GHEA Grapalat"/>
        </w:rPr>
        <w:t>43</w:t>
      </w:r>
      <w:r w:rsidR="0052292A" w:rsidRPr="005F7B52">
        <w:rPr>
          <w:rFonts w:ascii="GHEA Grapalat" w:hAnsi="GHEA Grapalat"/>
        </w:rPr>
        <w:t>.3</w:t>
      </w:r>
      <w:r w:rsidR="00D7456F">
        <w:rPr>
          <w:rFonts w:ascii="GHEA Grapalat" w:hAnsi="GHEA Grapalat"/>
          <w:lang w:val="hy-AM"/>
        </w:rPr>
        <w:t>-րդ</w:t>
      </w:r>
      <w:r w:rsidRPr="005F7B52">
        <w:rPr>
          <w:rFonts w:ascii="GHEA Grapalat" w:hAnsi="GHEA Grapalat"/>
          <w:b/>
          <w:vertAlign w:val="superscript"/>
        </w:rPr>
        <w:t xml:space="preserve"> </w:t>
      </w:r>
      <w:proofErr w:type="spellStart"/>
      <w:r w:rsidRPr="005F7B52">
        <w:rPr>
          <w:rFonts w:ascii="GHEA Grapalat" w:hAnsi="GHEA Grapalat"/>
        </w:rPr>
        <w:t>հոդված</w:t>
      </w:r>
      <w:proofErr w:type="spellEnd"/>
      <w:r w:rsidRPr="005F7B52">
        <w:rPr>
          <w:rFonts w:ascii="GHEA Grapalat" w:hAnsi="GHEA Grapalat"/>
        </w:rPr>
        <w:t xml:space="preserve"> </w:t>
      </w:r>
      <w:proofErr w:type="spellStart"/>
      <w:r w:rsidRPr="005F7B52">
        <w:rPr>
          <w:rFonts w:ascii="GHEA Grapalat" w:hAnsi="GHEA Grapalat"/>
        </w:rPr>
        <w:t>հետևյալ</w:t>
      </w:r>
      <w:proofErr w:type="spellEnd"/>
      <w:r w:rsidRPr="005F7B52">
        <w:rPr>
          <w:rFonts w:ascii="GHEA Grapalat" w:hAnsi="GHEA Grapalat"/>
        </w:rPr>
        <w:t xml:space="preserve"> </w:t>
      </w:r>
      <w:proofErr w:type="spellStart"/>
      <w:r w:rsidRPr="005F7B52">
        <w:rPr>
          <w:rFonts w:ascii="GHEA Grapalat" w:hAnsi="GHEA Grapalat"/>
        </w:rPr>
        <w:t>բովանդակությամբ</w:t>
      </w:r>
      <w:proofErr w:type="spellEnd"/>
      <w:r w:rsidRPr="005F7B52">
        <w:rPr>
          <w:rFonts w:ascii="GHEA Grapalat" w:hAnsi="GHEA Grapalat"/>
        </w:rPr>
        <w:t>.</w:t>
      </w:r>
    </w:p>
    <w:p w14:paraId="4E3D2168" w14:textId="4B5286A1" w:rsidR="00F771FE" w:rsidRPr="005F7B52" w:rsidRDefault="00F771FE" w:rsidP="00EE68A5">
      <w:pPr>
        <w:spacing w:line="360" w:lineRule="auto"/>
        <w:ind w:firstLine="720"/>
        <w:jc w:val="both"/>
        <w:rPr>
          <w:rFonts w:ascii="GHEA Grapalat" w:hAnsi="GHEA Grapalat"/>
          <w:b/>
        </w:rPr>
      </w:pPr>
      <w:r w:rsidRPr="005F7B52">
        <w:rPr>
          <w:rFonts w:ascii="GHEA Grapalat" w:hAnsi="GHEA Grapalat"/>
        </w:rPr>
        <w:t>«</w:t>
      </w:r>
      <w:proofErr w:type="spellStart"/>
      <w:r w:rsidRPr="005F7B52">
        <w:rPr>
          <w:rFonts w:ascii="GHEA Grapalat" w:hAnsi="GHEA Grapalat"/>
          <w:b/>
        </w:rPr>
        <w:t>Հոդված</w:t>
      </w:r>
      <w:proofErr w:type="spellEnd"/>
      <w:r w:rsidRPr="005F7B52">
        <w:rPr>
          <w:rFonts w:ascii="GHEA Grapalat" w:hAnsi="GHEA Grapalat"/>
          <w:b/>
        </w:rPr>
        <w:t xml:space="preserve"> 43</w:t>
      </w:r>
      <w:r w:rsidR="0052292A" w:rsidRPr="005F7B52">
        <w:rPr>
          <w:rFonts w:ascii="GHEA Grapalat" w:eastAsia="Calibri" w:hAnsi="GHEA Grapalat"/>
          <w:b/>
        </w:rPr>
        <w:t>.3</w:t>
      </w:r>
      <w:r w:rsidRPr="005F7B52">
        <w:rPr>
          <w:rFonts w:ascii="GHEA Grapalat" w:eastAsia="Calibri" w:hAnsi="GHEA Grapalat"/>
          <w:b/>
          <w:vertAlign w:val="superscript"/>
        </w:rPr>
        <w:t xml:space="preserve"> </w:t>
      </w:r>
      <w:proofErr w:type="spellStart"/>
      <w:r w:rsidRPr="005F7B52">
        <w:rPr>
          <w:rFonts w:ascii="GHEA Grapalat" w:hAnsi="GHEA Grapalat"/>
          <w:b/>
        </w:rPr>
        <w:t>Կենսանվտանգության</w:t>
      </w:r>
      <w:proofErr w:type="spellEnd"/>
      <w:r w:rsidRPr="005F7B52">
        <w:rPr>
          <w:rFonts w:ascii="GHEA Grapalat" w:hAnsi="GHEA Grapalat"/>
          <w:b/>
        </w:rPr>
        <w:t xml:space="preserve"> և </w:t>
      </w:r>
      <w:proofErr w:type="spellStart"/>
      <w:r w:rsidRPr="005F7B52">
        <w:rPr>
          <w:rFonts w:ascii="GHEA Grapalat" w:hAnsi="GHEA Grapalat"/>
          <w:b/>
        </w:rPr>
        <w:t>կենսապահովության</w:t>
      </w:r>
      <w:proofErr w:type="spellEnd"/>
      <w:r w:rsidRPr="005F7B52">
        <w:rPr>
          <w:rFonts w:ascii="GHEA Grapalat" w:hAnsi="GHEA Grapalat"/>
          <w:b/>
        </w:rPr>
        <w:t xml:space="preserve"> </w:t>
      </w:r>
      <w:proofErr w:type="spellStart"/>
      <w:r w:rsidRPr="005F7B52">
        <w:rPr>
          <w:rFonts w:ascii="GHEA Grapalat" w:hAnsi="GHEA Grapalat"/>
          <w:b/>
        </w:rPr>
        <w:t>ոլորտում</w:t>
      </w:r>
      <w:proofErr w:type="spellEnd"/>
      <w:r w:rsidRPr="005F7B52">
        <w:rPr>
          <w:rFonts w:ascii="GHEA Grapalat" w:hAnsi="GHEA Grapalat"/>
          <w:b/>
        </w:rPr>
        <w:t xml:space="preserve"> </w:t>
      </w:r>
      <w:proofErr w:type="spellStart"/>
      <w:r w:rsidRPr="005F7B52">
        <w:rPr>
          <w:rFonts w:ascii="GHEA Grapalat" w:hAnsi="GHEA Grapalat"/>
          <w:b/>
        </w:rPr>
        <w:t>սահմանված</w:t>
      </w:r>
      <w:proofErr w:type="spellEnd"/>
      <w:r w:rsidRPr="005F7B52">
        <w:rPr>
          <w:rFonts w:ascii="GHEA Grapalat" w:hAnsi="GHEA Grapalat"/>
          <w:b/>
        </w:rPr>
        <w:t xml:space="preserve"> </w:t>
      </w:r>
      <w:proofErr w:type="spellStart"/>
      <w:r w:rsidRPr="005F7B52">
        <w:rPr>
          <w:rFonts w:ascii="GHEA Grapalat" w:hAnsi="GHEA Grapalat"/>
          <w:b/>
        </w:rPr>
        <w:t>կանոնները</w:t>
      </w:r>
      <w:proofErr w:type="spellEnd"/>
      <w:r w:rsidRPr="005F7B52">
        <w:rPr>
          <w:rFonts w:ascii="GHEA Grapalat" w:hAnsi="GHEA Grapalat"/>
          <w:b/>
        </w:rPr>
        <w:t xml:space="preserve"> </w:t>
      </w:r>
      <w:proofErr w:type="spellStart"/>
      <w:r w:rsidRPr="005F7B52">
        <w:rPr>
          <w:rFonts w:ascii="GHEA Grapalat" w:hAnsi="GHEA Grapalat"/>
          <w:b/>
        </w:rPr>
        <w:t>խախտելը</w:t>
      </w:r>
      <w:proofErr w:type="spellEnd"/>
    </w:p>
    <w:p w14:paraId="5E375FF0" w14:textId="20993423" w:rsidR="00BE4B9D" w:rsidRPr="00B43E57" w:rsidRDefault="009C7F94" w:rsidP="00EE68A5">
      <w:pPr>
        <w:pStyle w:val="ListParagraph"/>
        <w:numPr>
          <w:ilvl w:val="0"/>
          <w:numId w:val="3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B43E5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</w:t>
      </w:r>
      <w:r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քաղաքացիների</w:t>
      </w:r>
      <w:r w:rsidR="009D52A4"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D52A4"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օտարերկրյա քաղաքացիների, ինչպես նաև քաղաքացիություն չունեցող անձանց մուտքը </w:t>
      </w:r>
      <w:r w:rsidR="003D19DA" w:rsidRPr="00B43E5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</w:t>
      </w:r>
      <w:r w:rsidR="003D19DA"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տարածքում գործող կենսաբանական ռեֆերենս լաբորատորիաների տարածքներ՝ առանց թույլտվության</w:t>
      </w:r>
      <w:r w:rsidR="00F90FF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՝</w:t>
      </w:r>
      <w:r w:rsidR="00884B44"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առաջացնում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տուգանքի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նշանակում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ռեֆ</w:t>
      </w:r>
      <w:r w:rsidRPr="005C057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երենս</w:t>
      </w:r>
      <w:r w:rsidRPr="005C057D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 xml:space="preserve"> լաբորատորիայի </w:t>
      </w:r>
      <w:r w:rsidR="002C1EDA" w:rsidRPr="005C057D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 xml:space="preserve">պատասխանատու պաշտոնատար անձի </w:t>
      </w:r>
      <w:r w:rsidR="003D19DA" w:rsidRPr="005C057D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նկատմամբ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նվազագույն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աշխատավարձի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հարյուրապատիկից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մինչև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երկուհարյուրապատիկի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D19DA"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չափով</w:t>
      </w:r>
      <w:r w:rsidR="003D19DA"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38D6253A" w14:textId="6321C011" w:rsidR="00B314CF" w:rsidRPr="00B43E57" w:rsidRDefault="00B314CF" w:rsidP="00EE68A5">
      <w:pPr>
        <w:pStyle w:val="ListParagraph"/>
        <w:numPr>
          <w:ilvl w:val="0"/>
          <w:numId w:val="3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bookmarkStart w:id="0" w:name="_Hlk140140206"/>
      <w:r w:rsidRPr="00B43E5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 կառավարության կողմից սահմանված</w:t>
      </w:r>
      <w:r w:rsidRPr="00B43E57">
        <w:rPr>
          <w:rFonts w:ascii="GHEA Grapalat" w:hAnsi="GHEA Grapalat" w:cs="Times New Roman"/>
          <w:bCs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Pr="00B43E5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պահանջները</w:t>
      </w:r>
      <w:bookmarkEnd w:id="0"/>
      <w:r w:rsidRPr="00B43E5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501791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խախտելն</w:t>
      </w:r>
      <w:r w:rsidRPr="00B43E5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առաջացնում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տուգանքի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նշանակում՝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նվազագույն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աշխատավարձի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հարյուրապատիկից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մինչև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երկուհարյուրապատիկի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չափով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0A5EFA1D" w14:textId="401760BA" w:rsidR="00B314CF" w:rsidRPr="00A278C9" w:rsidRDefault="00B314CF" w:rsidP="00EE68A5">
      <w:pPr>
        <w:pStyle w:val="ListParagraph"/>
        <w:numPr>
          <w:ilvl w:val="0"/>
          <w:numId w:val="3"/>
        </w:numPr>
        <w:spacing w:after="0" w:line="360" w:lineRule="auto"/>
        <w:ind w:left="450" w:hanging="450"/>
        <w:jc w:val="both"/>
        <w:rPr>
          <w:rFonts w:ascii="GHEA Grapalat" w:hAnsi="GHEA Grapalat" w:cs="Arial"/>
          <w:strike/>
          <w:color w:val="000000" w:themeColor="text1"/>
          <w:sz w:val="24"/>
          <w:szCs w:val="24"/>
          <w:lang w:val="hy-AM"/>
        </w:rPr>
      </w:pPr>
      <w:r w:rsidRPr="00B43E5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կողմից սահմանված </w:t>
      </w:r>
      <w:r w:rsidRPr="00B43E5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Հայաստանի Հանրապետությունում կենսանվտանգության և կենսապահովության համակարգում</w:t>
      </w:r>
      <w:r w:rsidRPr="00B43E57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B43E5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ներառված, ախտածինների հետ աշխատող անձանց կողմից </w:t>
      </w:r>
      <w:r w:rsidRPr="00B43E5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լիազոր</w:t>
      </w:r>
      <w:r w:rsidRPr="00B43E5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մարմնին իրենց գործունեության վերաբերյալ տեղեկատվության տրամադրման կարգը խախտելը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առաջացնում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տուգանքի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նշանակում՝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նվազագույն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աշխատավարձի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հարյուրապատիկից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մինչև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երկուհարյուրապատիկի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3E57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չափով</w:t>
      </w:r>
      <w:r w:rsidRPr="00B43E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5BE68421" w14:textId="68E0A664" w:rsidR="00A278C9" w:rsidRPr="00E82AA1" w:rsidRDefault="00A278C9" w:rsidP="00EE68A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82AA1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Առանց </w:t>
      </w:r>
      <w:r w:rsidRPr="00E82A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ոլորտում լիազոր մարմնի </w:t>
      </w:r>
      <w:r w:rsidRPr="00E82AA1">
        <w:rPr>
          <w:rFonts w:ascii="GHEA Grapalat" w:hAnsi="GHEA Grapalat" w:cs="Times New Roman"/>
          <w:sz w:val="24"/>
          <w:szCs w:val="24"/>
          <w:lang w:val="hy-AM"/>
        </w:rPr>
        <w:t>կողմից վարվող</w:t>
      </w:r>
      <w:r w:rsidR="004C195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2AA1">
        <w:rPr>
          <w:rFonts w:ascii="GHEA Grapalat" w:hAnsi="GHEA Grapalat" w:cs="Times New Roman"/>
          <w:sz w:val="24"/>
          <w:szCs w:val="24"/>
          <w:lang w:val="hy-AM"/>
        </w:rPr>
        <w:t>ռեեստրում հաշվառվելու՝ ախտածինների հետ աշխատելն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 xml:space="preserve"> առաջացնում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տուգանքի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նշանակում՝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նվազագույն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աշխատավարձի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հարյուրապատիկից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մինչև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երկուհարյուրապատիկի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82AA1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չափով</w:t>
      </w:r>
      <w:r w:rsidRPr="00E82A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5461DA13" w14:textId="4C9C59FE" w:rsidR="00920597" w:rsidRPr="0008466F" w:rsidRDefault="00CA60CF" w:rsidP="00EE68A5">
      <w:pPr>
        <w:pStyle w:val="ListParagraph"/>
        <w:numPr>
          <w:ilvl w:val="0"/>
          <w:numId w:val="3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3D19DA" w:rsidRP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ենսատեխնոլոգիաների </w:t>
      </w:r>
      <w:r w:rsidR="004D3598" w:rsidRP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կիրառումը</w:t>
      </w:r>
      <w:r w:rsidR="003D19DA" w:rsidRP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 կ</w:t>
      </w:r>
      <w:r w:rsidR="003D19DA" w:rsidRP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առավարության </w:t>
      </w:r>
      <w:r w:rsid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կողմից </w:t>
      </w:r>
      <w:r w:rsidR="0008466F" w:rsidRPr="000846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սահմանված գործածության և կենսանվտանգության ապահովման կարգի խախտմամբ</w:t>
      </w:r>
      <w:r w:rsidR="00920597" w:rsidRPr="0008466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48F7F91F" w14:textId="3B5A7466" w:rsidR="00BE4B9D" w:rsidRPr="005F7B52" w:rsidRDefault="006F2D5F" w:rsidP="00EE68A5">
      <w:pPr>
        <w:pStyle w:val="ListParagraph"/>
        <w:numPr>
          <w:ilvl w:val="0"/>
          <w:numId w:val="5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բնակչության առողջության և </w:t>
      </w:r>
      <w:r w:rsidRPr="00062A23">
        <w:rPr>
          <w:rFonts w:ascii="GHEA Grapalat" w:hAnsi="GHEA Grapalat" w:cs="Arial"/>
          <w:sz w:val="24"/>
          <w:szCs w:val="24"/>
          <w:lang w:val="af-ZA"/>
        </w:rPr>
        <w:t>սանիտարահամաճարակային անվտանգության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բնագավառներում</w:t>
      </w:r>
      <w:r w:rsidRPr="005F7B52" w:rsidDel="006F2D5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D19DA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առաջացնում</w:t>
      </w:r>
      <w:r w:rsidR="003D19DA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9DA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է</w:t>
      </w:r>
      <w:r w:rsidR="003D19DA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տուգանքի</w:t>
      </w:r>
      <w:r w:rsidR="0050326B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նշանակում՝</w:t>
      </w:r>
      <w:r w:rsidR="0050326B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50326B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50326B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="0050326B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34C6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</w:t>
      </w:r>
      <w:r w:rsidR="003D19DA" w:rsidRPr="005F7B52">
        <w:rPr>
          <w:rFonts w:ascii="GHEA Grapalat" w:hAnsi="GHEA Grapalat"/>
          <w:sz w:val="24"/>
          <w:szCs w:val="24"/>
          <w:lang w:val="hy-AM"/>
        </w:rPr>
        <w:t>հիսնապատիկից</w:t>
      </w:r>
      <w:r w:rsidR="003D19DA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9DA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3D19DA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9DA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երկուհարյուր</w:t>
      </w:r>
      <w:r w:rsidR="00D66DBD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հիսն</w:t>
      </w:r>
      <w:r w:rsidR="003D19DA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ապատիկի</w:t>
      </w:r>
      <w:r w:rsidR="003D19DA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9DA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չափով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6C1CFB84" w14:textId="35EA6FF1" w:rsidR="008C0FBE" w:rsidRPr="005F7B52" w:rsidRDefault="006F2D5F" w:rsidP="00EE68A5">
      <w:pPr>
        <w:pStyle w:val="ListParagraph"/>
        <w:numPr>
          <w:ilvl w:val="0"/>
          <w:numId w:val="5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սննդամթերքի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կերի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անվտանգության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,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անասնաբուժության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, կենդանաբանության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բուսասանիտարիայի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բնագավառներում</w:t>
      </w:r>
      <w:r w:rsidR="00BE1C68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առաջացնում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է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տուգանքի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նշանակում՝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/>
          <w:sz w:val="24"/>
          <w:szCs w:val="24"/>
          <w:lang w:val="hy-AM"/>
        </w:rPr>
        <w:t>հիսնապատիկից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երկուհարյուրապատիկի</w:t>
      </w:r>
      <w:r w:rsidR="008C0FBE" w:rsidRPr="005F7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0FBE" w:rsidRPr="005F7B52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չափով։</w:t>
      </w:r>
    </w:p>
    <w:p w14:paraId="08E7C159" w14:textId="294B7D9A" w:rsidR="00BB75EB" w:rsidRPr="005F7B52" w:rsidRDefault="004E257E" w:rsidP="00EE68A5">
      <w:pPr>
        <w:pStyle w:val="ListParagraph"/>
        <w:numPr>
          <w:ilvl w:val="0"/>
          <w:numId w:val="3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Ախտածին</w:t>
      </w:r>
      <w:r w:rsidR="003D19DA" w:rsidRPr="005F7B52">
        <w:rPr>
          <w:rFonts w:ascii="GHEA Grapalat" w:hAnsi="GHEA Grapalat" w:cs="Arial"/>
          <w:sz w:val="24"/>
          <w:szCs w:val="24"/>
          <w:lang w:val="hy-AM"/>
        </w:rPr>
        <w:t xml:space="preserve"> կենսաբանական ազդակի հետ </w:t>
      </w:r>
      <w:r w:rsidR="008C392B">
        <w:rPr>
          <w:rFonts w:ascii="GHEA Grapalat" w:hAnsi="GHEA Grapalat" w:cs="Arial"/>
          <w:sz w:val="24"/>
          <w:szCs w:val="24"/>
          <w:lang w:val="hy-AM"/>
        </w:rPr>
        <w:t>աշխատանքը</w:t>
      </w:r>
      <w:r w:rsidR="003D19DA" w:rsidRPr="005F7B52">
        <w:rPr>
          <w:rFonts w:ascii="GHEA Grapalat" w:hAnsi="GHEA Grapalat" w:cs="Arial"/>
          <w:sz w:val="24"/>
          <w:szCs w:val="24"/>
          <w:lang w:val="hy-AM"/>
        </w:rPr>
        <w:t>՝</w:t>
      </w:r>
      <w:r w:rsidR="008C392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C392B" w:rsidRPr="00333A8A">
        <w:rPr>
          <w:rFonts w:ascii="GHEA Grapalat" w:hAnsi="GHEA Grapalat" w:cs="Times New Roman"/>
          <w:sz w:val="24"/>
          <w:szCs w:val="24"/>
          <w:lang w:val="hy-AM"/>
        </w:rPr>
        <w:t xml:space="preserve">կենսանվտանգության և կենսապահովության պահանջների </w:t>
      </w:r>
      <w:r w:rsidR="008C392B">
        <w:rPr>
          <w:rFonts w:ascii="GHEA Grapalat" w:hAnsi="GHEA Grapalat" w:cs="Times New Roman"/>
          <w:sz w:val="24"/>
          <w:szCs w:val="24"/>
          <w:lang w:val="hy-AM"/>
        </w:rPr>
        <w:t>խախտմամբ</w:t>
      </w:r>
      <w:r w:rsidR="00BB75EB" w:rsidRPr="005F7B52">
        <w:rPr>
          <w:rFonts w:ascii="GHEA Grapalat" w:hAnsi="GHEA Grapalat" w:cs="Arial"/>
          <w:sz w:val="24"/>
          <w:szCs w:val="24"/>
          <w:lang w:val="hy-AM"/>
        </w:rPr>
        <w:t>.</w:t>
      </w:r>
    </w:p>
    <w:p w14:paraId="3DF13904" w14:textId="61DE94DA" w:rsidR="00BE4B9D" w:rsidRPr="008D71FA" w:rsidRDefault="00BE2450" w:rsidP="00EE68A5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բնակչության առողջության և </w:t>
      </w:r>
      <w:r w:rsidRPr="00062A23">
        <w:rPr>
          <w:rFonts w:ascii="GHEA Grapalat" w:hAnsi="GHEA Grapalat" w:cs="Arial"/>
          <w:sz w:val="24"/>
          <w:szCs w:val="24"/>
          <w:lang w:val="af-ZA"/>
        </w:rPr>
        <w:t>սանիտարահամաճարակային անվտանգության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բնագավառներում</w:t>
      </w:r>
      <w:r w:rsidRPr="005F7B52" w:rsidDel="006F2D5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86C3C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առաջացնում</w:t>
      </w:r>
      <w:r w:rsidR="00386C3C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6C3C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է</w:t>
      </w:r>
      <w:r w:rsidR="00386C3C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6C3C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տուգանքի</w:t>
      </w:r>
      <w:r w:rsidR="00386C3C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6C3C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նշանակում՝</w:t>
      </w:r>
      <w:r w:rsidR="0050326B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50326B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50326B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326B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="0050326B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745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</w:t>
      </w:r>
      <w:r w:rsidR="008D0745" w:rsidRPr="008D71FA">
        <w:rPr>
          <w:rFonts w:ascii="GHEA Grapalat" w:hAnsi="GHEA Grapalat"/>
          <w:sz w:val="24"/>
          <w:szCs w:val="24"/>
          <w:lang w:val="hy-AM"/>
        </w:rPr>
        <w:t>հիսնապատիկից</w:t>
      </w:r>
      <w:r w:rsidR="008D0745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745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8D0745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745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երկուհարյուրհիսնապատիկի</w:t>
      </w:r>
      <w:r w:rsidR="003D19DA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9DA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չափով</w:t>
      </w:r>
      <w:r w:rsidR="000E6D09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A1260EA" w14:textId="0C135177" w:rsidR="00C025D9" w:rsidRPr="008D71FA" w:rsidRDefault="00BE2450" w:rsidP="00EE68A5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սննդամթերքի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կերի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անվտանգության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,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անասնաբուժության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, կենդանաբանության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բուսասանիտարիայի</w:t>
      </w:r>
      <w:r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բնագավառներում</w:t>
      </w:r>
      <w:r w:rsidR="00BE1C68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առաջացնում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է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տուգանքի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նշանակում՝ սահմանված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/>
          <w:sz w:val="24"/>
          <w:szCs w:val="24"/>
          <w:lang w:val="hy-AM"/>
        </w:rPr>
        <w:t>հիսնապատիկից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երկուհարյուրապատիկի</w:t>
      </w:r>
      <w:r w:rsidR="0093667D" w:rsidRPr="008D71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67D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չափով</w:t>
      </w:r>
      <w:r w:rsidR="000E6D09" w:rsidRPr="008D71FA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CDEB55D" w14:textId="7E20EDD1" w:rsidR="0082289A" w:rsidRPr="005F7B52" w:rsidRDefault="0082289A" w:rsidP="00EE68A5">
      <w:pPr>
        <w:pStyle w:val="ListParagraph"/>
        <w:numPr>
          <w:ilvl w:val="0"/>
          <w:numId w:val="3"/>
        </w:numPr>
        <w:spacing w:after="0" w:line="360" w:lineRule="auto"/>
        <w:ind w:left="450" w:hanging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5F7B52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հոդվածի </w:t>
      </w:r>
      <w:r w:rsidR="00EC665F" w:rsidRPr="005F7B52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5F7B52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B43E57" w:rsidRPr="00B43E5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5F7B52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E96B7A" w:rsidRPr="005F7B52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5F7B52">
        <w:rPr>
          <w:rFonts w:ascii="GHEA Grapalat" w:hAnsi="GHEA Grapalat"/>
          <w:color w:val="000000"/>
          <w:sz w:val="24"/>
          <w:szCs w:val="24"/>
          <w:lang w:val="hy-AM"/>
        </w:rPr>
        <w:t xml:space="preserve"> մասերով նախատեսված արարքները կրկին կատարելը վարչական տույժի միջոցներ կիրառելուց հետո` մեկ տարվա ընթացքում՝</w:t>
      </w:r>
      <w:r w:rsidR="00EC665F" w:rsidRPr="005F7B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B52">
        <w:rPr>
          <w:rFonts w:ascii="GHEA Grapalat" w:hAnsi="GHEA Grapalat"/>
          <w:color w:val="000000"/>
          <w:sz w:val="24"/>
          <w:szCs w:val="24"/>
          <w:lang w:val="hy-AM"/>
        </w:rPr>
        <w:t>առաջացնում է տուգանքի նշանակում՝ տվյալ արարքի համար սույն հոդվածով</w:t>
      </w:r>
      <w:r w:rsidR="00557E53" w:rsidRPr="005F7B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B52">
        <w:rPr>
          <w:rFonts w:ascii="GHEA Grapalat" w:hAnsi="GHEA Grapalat"/>
          <w:color w:val="000000"/>
          <w:sz w:val="24"/>
          <w:szCs w:val="24"/>
          <w:lang w:val="hy-AM"/>
        </w:rPr>
        <w:t>նախատեսված տուգանքի չափերի կրկնապատիկի չափով։</w:t>
      </w:r>
      <w:r w:rsidR="00D7456F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14:paraId="76E068E7" w14:textId="77777777" w:rsidR="0082289A" w:rsidRPr="005F7B52" w:rsidRDefault="0082289A" w:rsidP="00EE68A5">
      <w:pPr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1A2567FF" w14:textId="398BE7AE" w:rsidR="00F771FE" w:rsidRPr="005F7B52" w:rsidRDefault="00F771FE" w:rsidP="00EE68A5">
      <w:pPr>
        <w:spacing w:line="360" w:lineRule="auto"/>
        <w:ind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F7B52">
        <w:rPr>
          <w:rFonts w:ascii="GHEA Grapalat" w:hAnsi="GHEA Grapalat"/>
          <w:b/>
          <w:lang w:val="hy-AM"/>
        </w:rPr>
        <w:lastRenderedPageBreak/>
        <w:t xml:space="preserve">Հոդված 2. </w:t>
      </w:r>
      <w:r w:rsidRPr="00EA5D85">
        <w:rPr>
          <w:rFonts w:ascii="GHEA Grapalat" w:hAnsi="GHEA Grapalat"/>
          <w:lang w:val="hy-AM"/>
        </w:rPr>
        <w:t>Օրենսգրքի 224-րդ հոդվածի 1-ին մասում «</w:t>
      </w:r>
      <w:r w:rsidR="00706B75" w:rsidRPr="00EA5D85">
        <w:rPr>
          <w:rFonts w:ascii="Cambria" w:hAnsi="Cambria" w:cs="Cambria"/>
          <w:color w:val="000000"/>
          <w:shd w:val="clear" w:color="auto" w:fill="FFFFFF"/>
          <w:lang w:val="hy-AM"/>
        </w:rPr>
        <w:t> 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Հայաստանի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Հանրապետության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ոստիկանությունը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քննում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է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սույն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օրենսգրքի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41.7-41.8-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րդ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>, 43.1-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ին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հոդվածի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3-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րդ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>, 4-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րդ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>, 7-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րդ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Հայաստանի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Հանրապետության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ոստիկանության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կողմից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հայտնաբերվելու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դեպքում՝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տեղեկացնելով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համապատասխան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տեղական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ինքնակառավարման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մարմնին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>), 10-12-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րդ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06B75" w:rsidRPr="00EA5D85">
        <w:rPr>
          <w:rFonts w:ascii="GHEA Grapalat" w:hAnsi="GHEA Grapalat" w:cs="Tahoma"/>
          <w:color w:val="000000"/>
          <w:shd w:val="clear" w:color="auto" w:fill="FFFFFF"/>
          <w:lang w:val="hy-AM"/>
        </w:rPr>
        <w:t>մասերով</w:t>
      </w:r>
      <w:r w:rsidR="00706B75" w:rsidRPr="00EA5D85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A7721C" w:rsidRPr="00EA5D85">
        <w:rPr>
          <w:rFonts w:ascii="GHEA Grapalat" w:hAnsi="GHEA Grapalat"/>
          <w:color w:val="000000"/>
          <w:shd w:val="clear" w:color="auto" w:fill="FFFFFF"/>
          <w:lang w:val="hy-AM"/>
        </w:rPr>
        <w:t>» բառերից հետո լրացնել «43.3</w:t>
      </w:r>
      <w:r w:rsidR="008C392B" w:rsidRPr="00EA5D85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A7721C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B6B54" w:rsidRPr="00EA5D85">
        <w:rPr>
          <w:rFonts w:ascii="GHEA Grapalat" w:hAnsi="GHEA Grapalat"/>
          <w:color w:val="000000"/>
          <w:shd w:val="clear" w:color="auto" w:fill="FFFFFF"/>
          <w:lang w:val="hy-AM"/>
        </w:rPr>
        <w:t>հոդվածի 1-ին</w:t>
      </w:r>
      <w:r w:rsidR="00844FF2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844FF2" w:rsidRPr="005C057D">
        <w:rPr>
          <w:rFonts w:ascii="GHEA Grapalat" w:hAnsi="GHEA Grapalat"/>
          <w:color w:val="000000"/>
          <w:shd w:val="clear" w:color="auto" w:fill="FFFFFF"/>
          <w:lang w:val="hy-AM"/>
        </w:rPr>
        <w:t>7-րդ</w:t>
      </w:r>
      <w:r w:rsidR="00B43E57" w:rsidRPr="00B43E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B6B54" w:rsidRPr="00EA5D85">
        <w:rPr>
          <w:rFonts w:ascii="GHEA Grapalat" w:hAnsi="GHEA Grapalat"/>
          <w:color w:val="000000"/>
          <w:shd w:val="clear" w:color="auto" w:fill="FFFFFF"/>
          <w:lang w:val="hy-AM"/>
        </w:rPr>
        <w:t>մասով,</w:t>
      </w:r>
      <w:r w:rsidRPr="00EA5D85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B6B54" w:rsidRPr="00EA5D85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բառերը</w:t>
      </w:r>
      <w:r w:rsidR="00965814" w:rsidRPr="00EA5D85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5F7B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281361B4" w14:textId="77777777" w:rsidR="00E42C22" w:rsidRPr="005F7B52" w:rsidRDefault="00E42C22" w:rsidP="00EE68A5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A97F57C" w14:textId="3D74D68D" w:rsidR="00F771FE" w:rsidRPr="005E2FEA" w:rsidRDefault="00F771FE" w:rsidP="00EE68A5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342073">
        <w:rPr>
          <w:rFonts w:ascii="GHEA Grapalat" w:hAnsi="GHEA Grapalat"/>
          <w:b/>
          <w:lang w:val="hy-AM"/>
        </w:rPr>
        <w:t xml:space="preserve">Հոդված 3. </w:t>
      </w:r>
      <w:r w:rsidRPr="00342073">
        <w:rPr>
          <w:rFonts w:ascii="GHEA Grapalat" w:hAnsi="GHEA Grapalat"/>
          <w:lang w:val="hy-AM"/>
        </w:rPr>
        <w:t>Օրենսգրքի 230-րդ հոդվածի 1-ին մասում «</w:t>
      </w:r>
      <w:r w:rsidRPr="00342073">
        <w:rPr>
          <w:rFonts w:ascii="GHEA Grapalat" w:hAnsi="GHEA Grapalat"/>
          <w:color w:val="000000"/>
          <w:shd w:val="clear" w:color="auto" w:fill="FFFFFF"/>
          <w:lang w:val="hy-AM"/>
        </w:rPr>
        <w:t>Սույն օրենսգրքի</w:t>
      </w:r>
      <w:r w:rsidR="00905ABC" w:rsidRPr="00A278C9">
        <w:rPr>
          <w:lang w:val="hy-AM"/>
        </w:rPr>
        <w:t xml:space="preserve"> </w:t>
      </w:r>
      <w:r w:rsidR="00905ABC" w:rsidRPr="00905ABC">
        <w:rPr>
          <w:rFonts w:ascii="GHEA Grapalat" w:hAnsi="GHEA Grapalat"/>
          <w:color w:val="000000"/>
          <w:shd w:val="clear" w:color="auto" w:fill="FFFFFF"/>
          <w:lang w:val="hy-AM"/>
        </w:rPr>
        <w:t>41-րդ, 41.1-ին, 41.2-րդ, 41.6-րդ, 41.9-րդ, 42-րդ և 43-րդ,</w:t>
      </w:r>
      <w:r w:rsidR="00A278C9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342073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բառերից հետո լրացնել</w:t>
      </w:r>
      <w:r w:rsidRPr="00342073">
        <w:rPr>
          <w:rFonts w:ascii="GHEA Grapalat" w:hAnsi="GHEA Grapalat"/>
          <w:lang w:val="hy-AM"/>
        </w:rPr>
        <w:t xml:space="preserve"> </w:t>
      </w:r>
      <w:r w:rsidR="00CB6B54" w:rsidRPr="0034207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52292A" w:rsidRPr="00342073">
        <w:rPr>
          <w:rFonts w:ascii="GHEA Grapalat" w:hAnsi="GHEA Grapalat"/>
          <w:color w:val="000000"/>
          <w:shd w:val="clear" w:color="auto" w:fill="FFFFFF"/>
          <w:lang w:val="hy-AM"/>
        </w:rPr>
        <w:t>43.3</w:t>
      </w:r>
      <w:r w:rsidR="008C392B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52292A" w:rsidRPr="003420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B6B54" w:rsidRPr="00342073">
        <w:rPr>
          <w:rFonts w:ascii="GHEA Grapalat" w:hAnsi="GHEA Grapalat"/>
          <w:color w:val="000000"/>
          <w:shd w:val="clear" w:color="auto" w:fill="FFFFFF"/>
          <w:lang w:val="hy-AM"/>
        </w:rPr>
        <w:t xml:space="preserve">հոդվածի </w:t>
      </w:r>
      <w:r w:rsidR="000968F4" w:rsidRPr="00E82AA1">
        <w:rPr>
          <w:rFonts w:ascii="GHEA Grapalat" w:hAnsi="GHEA Grapalat"/>
          <w:lang w:val="hy-AM"/>
        </w:rPr>
        <w:t>2-4</w:t>
      </w:r>
      <w:r w:rsidR="005E2FEA" w:rsidRPr="00CE4BD4">
        <w:rPr>
          <w:rFonts w:ascii="GHEA Grapalat" w:hAnsi="GHEA Grapalat"/>
          <w:color w:val="00B050"/>
          <w:lang w:val="hy-AM"/>
        </w:rPr>
        <w:t>-</w:t>
      </w:r>
      <w:r w:rsidR="005E2FEA" w:rsidRPr="00E82AA1">
        <w:rPr>
          <w:rFonts w:ascii="GHEA Grapalat" w:hAnsi="GHEA Grapalat"/>
          <w:lang w:val="hy-AM"/>
        </w:rPr>
        <w:t>րդ մաս</w:t>
      </w:r>
      <w:r w:rsidR="000968F4" w:rsidRPr="00E82AA1">
        <w:rPr>
          <w:rFonts w:ascii="GHEA Grapalat" w:hAnsi="GHEA Grapalat"/>
          <w:lang w:val="hy-AM"/>
        </w:rPr>
        <w:t>եր</w:t>
      </w:r>
      <w:r w:rsidR="005E2FEA" w:rsidRPr="00E82AA1">
        <w:rPr>
          <w:rFonts w:ascii="GHEA Grapalat" w:hAnsi="GHEA Grapalat"/>
          <w:lang w:val="hy-AM"/>
        </w:rPr>
        <w:t xml:space="preserve">ով (բնակչության առողջության </w:t>
      </w:r>
      <w:r w:rsidR="00381B89" w:rsidRPr="00E82AA1">
        <w:rPr>
          <w:rFonts w:ascii="GHEA Grapalat" w:hAnsi="GHEA Grapalat"/>
          <w:lang w:val="hy-AM"/>
        </w:rPr>
        <w:t xml:space="preserve">և սանիտարահամաճարակային </w:t>
      </w:r>
      <w:r w:rsidR="005E2FEA" w:rsidRPr="00E82AA1">
        <w:rPr>
          <w:rFonts w:ascii="GHEA Grapalat" w:hAnsi="GHEA Grapalat"/>
          <w:lang w:val="hy-AM"/>
        </w:rPr>
        <w:t>անվտանգության ապահովման հետ կապված իրավախախտումների մասով)</w:t>
      </w:r>
      <w:r w:rsidR="005E2FEA" w:rsidRPr="005E2FEA">
        <w:rPr>
          <w:rFonts w:ascii="GHEA Grapalat" w:hAnsi="GHEA Grapalat"/>
          <w:lang w:val="hy-AM"/>
        </w:rPr>
        <w:t>, 5</w:t>
      </w:r>
      <w:r w:rsidR="005E2FEA" w:rsidRPr="00B21F64">
        <w:rPr>
          <w:rFonts w:ascii="GHEA Grapalat" w:hAnsi="GHEA Grapalat"/>
          <w:lang w:val="hy-AM"/>
        </w:rPr>
        <w:t xml:space="preserve">-րդ մասի 1-ին կետով, </w:t>
      </w:r>
      <w:r w:rsidR="005E2FEA" w:rsidRPr="005E2FEA">
        <w:rPr>
          <w:rFonts w:ascii="GHEA Grapalat" w:hAnsi="GHEA Grapalat"/>
          <w:lang w:val="hy-AM"/>
        </w:rPr>
        <w:t>6</w:t>
      </w:r>
      <w:r w:rsidR="005E2FEA" w:rsidRPr="00B21F64">
        <w:rPr>
          <w:rFonts w:ascii="GHEA Grapalat" w:hAnsi="GHEA Grapalat"/>
          <w:lang w:val="hy-AM"/>
        </w:rPr>
        <w:t>-րդ մասի 1-ին կետով,</w:t>
      </w:r>
      <w:r w:rsidR="00844FF2">
        <w:rPr>
          <w:rFonts w:ascii="GHEA Grapalat" w:hAnsi="GHEA Grapalat"/>
          <w:lang w:val="hy-AM"/>
        </w:rPr>
        <w:t xml:space="preserve"> </w:t>
      </w:r>
      <w:r w:rsidR="00844FF2" w:rsidRPr="005C057D">
        <w:rPr>
          <w:rFonts w:ascii="GHEA Grapalat" w:hAnsi="GHEA Grapalat"/>
          <w:color w:val="000000"/>
          <w:shd w:val="clear" w:color="auto" w:fill="FFFFFF"/>
          <w:lang w:val="hy-AM"/>
        </w:rPr>
        <w:t>7-րդ մասով,</w:t>
      </w:r>
      <w:r w:rsidR="005E2FEA" w:rsidRPr="00B21F64">
        <w:rPr>
          <w:rFonts w:ascii="GHEA Grapalat" w:hAnsi="GHEA Grapalat"/>
          <w:lang w:val="hy-AM"/>
        </w:rPr>
        <w:t>» բառերով</w:t>
      </w:r>
      <w:r w:rsidR="005E2FEA" w:rsidRPr="005E2FEA">
        <w:rPr>
          <w:rFonts w:ascii="GHEA Grapalat" w:hAnsi="GHEA Grapalat"/>
          <w:lang w:val="hy-AM"/>
        </w:rPr>
        <w:t>:</w:t>
      </w:r>
    </w:p>
    <w:p w14:paraId="02B14747" w14:textId="77777777" w:rsidR="00F771FE" w:rsidRPr="00DD4D84" w:rsidRDefault="00F771FE" w:rsidP="00EE68A5">
      <w:pPr>
        <w:spacing w:line="360" w:lineRule="auto"/>
        <w:ind w:firstLine="720"/>
        <w:jc w:val="both"/>
        <w:rPr>
          <w:rFonts w:ascii="GHEA Grapalat" w:hAnsi="GHEA Grapalat"/>
          <w:highlight w:val="yellow"/>
          <w:lang w:val="hy-AM"/>
        </w:rPr>
      </w:pPr>
    </w:p>
    <w:p w14:paraId="45E668B5" w14:textId="270067F6" w:rsidR="0006039D" w:rsidRPr="005E2FEA" w:rsidRDefault="00F771FE" w:rsidP="00EE68A5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342073">
        <w:rPr>
          <w:rFonts w:ascii="GHEA Grapalat" w:hAnsi="GHEA Grapalat"/>
          <w:b/>
          <w:bCs/>
          <w:iCs/>
          <w:lang w:val="hy-AM"/>
        </w:rPr>
        <w:t>Հոդված 4.</w:t>
      </w:r>
      <w:r w:rsidRPr="00342073">
        <w:rPr>
          <w:rFonts w:ascii="GHEA Grapalat" w:hAnsi="GHEA Grapalat"/>
          <w:b/>
          <w:lang w:val="hy-AM"/>
        </w:rPr>
        <w:t xml:space="preserve"> </w:t>
      </w:r>
      <w:r w:rsidRPr="00342073">
        <w:rPr>
          <w:rFonts w:ascii="GHEA Grapalat" w:hAnsi="GHEA Grapalat"/>
          <w:lang w:val="hy-AM"/>
        </w:rPr>
        <w:t>Օրենսգրքի 238-րդ հոդվածի 1-ին մաս</w:t>
      </w:r>
      <w:r w:rsidR="00ED63F2" w:rsidRPr="00342073">
        <w:rPr>
          <w:rFonts w:ascii="GHEA Grapalat" w:hAnsi="GHEA Grapalat"/>
          <w:lang w:val="hy-AM"/>
        </w:rPr>
        <w:t>ը</w:t>
      </w:r>
      <w:r w:rsidRPr="00342073">
        <w:rPr>
          <w:rFonts w:ascii="GHEA Grapalat" w:hAnsi="GHEA Grapalat"/>
          <w:lang w:val="hy-AM"/>
        </w:rPr>
        <w:t xml:space="preserve"> «</w:t>
      </w:r>
      <w:r w:rsidR="000968F4" w:rsidRPr="000968F4">
        <w:rPr>
          <w:rFonts w:ascii="GHEA Grapalat" w:hAnsi="GHEA Grapalat"/>
          <w:color w:val="000000"/>
          <w:shd w:val="clear" w:color="auto" w:fill="FFFFFF"/>
          <w:lang w:val="hy-AM"/>
        </w:rPr>
        <w:t>Սննդամթերքի անվտանգության, բուսասանիտարիայի և անասնաբուժության ոլորտներում վերահսկողություն իրականացնող տեսչական մարմինը քննում է սույն օրենսգրքի</w:t>
      </w:r>
      <w:r w:rsidRPr="00342073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բառերից հետո լրացնել </w:t>
      </w:r>
      <w:r w:rsidR="008B5A06" w:rsidRPr="0034207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52292A" w:rsidRPr="00342073">
        <w:rPr>
          <w:rFonts w:ascii="GHEA Grapalat" w:hAnsi="GHEA Grapalat"/>
          <w:color w:val="000000"/>
          <w:shd w:val="clear" w:color="auto" w:fill="FFFFFF"/>
          <w:lang w:val="hy-AM"/>
        </w:rPr>
        <w:t>43.3</w:t>
      </w:r>
      <w:r w:rsidR="00930402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4C19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B5A06" w:rsidRPr="00342073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  <w:r w:rsidR="0006039D" w:rsidRPr="005E2FEA">
        <w:rPr>
          <w:rFonts w:ascii="GHEA Grapalat" w:hAnsi="GHEA Grapalat"/>
          <w:lang w:val="hy-AM"/>
        </w:rPr>
        <w:t xml:space="preserve"> </w:t>
      </w:r>
      <w:r w:rsidR="000968F4" w:rsidRPr="00E82AA1">
        <w:rPr>
          <w:rFonts w:ascii="GHEA Grapalat" w:hAnsi="GHEA Grapalat"/>
          <w:color w:val="000000"/>
          <w:shd w:val="clear" w:color="auto" w:fill="FFFFFF"/>
          <w:lang w:val="hy-AM"/>
        </w:rPr>
        <w:t>2-</w:t>
      </w:r>
      <w:r w:rsidR="0006039D" w:rsidRPr="00E82AA1">
        <w:rPr>
          <w:rFonts w:ascii="GHEA Grapalat" w:hAnsi="GHEA Grapalat"/>
          <w:color w:val="000000"/>
          <w:shd w:val="clear" w:color="auto" w:fill="FFFFFF"/>
          <w:lang w:val="hy-AM"/>
        </w:rPr>
        <w:t>4-րդ մաս</w:t>
      </w:r>
      <w:r w:rsidR="000968F4" w:rsidRPr="00E82AA1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06039D" w:rsidRPr="00E82AA1">
        <w:rPr>
          <w:rFonts w:ascii="GHEA Grapalat" w:hAnsi="GHEA Grapalat"/>
          <w:color w:val="000000"/>
          <w:shd w:val="clear" w:color="auto" w:fill="FFFFFF"/>
          <w:lang w:val="hy-AM"/>
        </w:rPr>
        <w:t>ով (սննդամթերքի</w:t>
      </w:r>
      <w:r w:rsidR="00381B89" w:rsidRPr="00E82AA1">
        <w:rPr>
          <w:rFonts w:ascii="GHEA Grapalat" w:hAnsi="GHEA Grapalat"/>
          <w:color w:val="000000"/>
          <w:shd w:val="clear" w:color="auto" w:fill="FFFFFF"/>
          <w:lang w:val="hy-AM"/>
        </w:rPr>
        <w:t xml:space="preserve"> և կերի</w:t>
      </w:r>
      <w:r w:rsidR="0006039D" w:rsidRPr="00E82AA1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անվտանգության, անասնաբուժության</w:t>
      </w:r>
      <w:r w:rsidR="00381B89" w:rsidRPr="00E82AA1">
        <w:rPr>
          <w:rFonts w:ascii="GHEA Grapalat" w:hAnsi="GHEA Grapalat"/>
          <w:color w:val="000000"/>
          <w:shd w:val="clear" w:color="auto" w:fill="FFFFFF"/>
          <w:lang w:val="hy-AM"/>
        </w:rPr>
        <w:t>, կենդանաբանության</w:t>
      </w:r>
      <w:r w:rsidR="0006039D" w:rsidRPr="00E82AA1">
        <w:rPr>
          <w:rFonts w:ascii="GHEA Grapalat" w:hAnsi="GHEA Grapalat"/>
          <w:color w:val="000000"/>
          <w:shd w:val="clear" w:color="auto" w:fill="FFFFFF"/>
          <w:lang w:val="hy-AM"/>
        </w:rPr>
        <w:t xml:space="preserve"> և բուսասանիտարիայի ապահովման հետ կապված իրավախախտումների մասով),</w:t>
      </w:r>
      <w:r w:rsidR="0006039D" w:rsidRPr="005E2FEA">
        <w:rPr>
          <w:rFonts w:ascii="GHEA Grapalat" w:hAnsi="GHEA Grapalat"/>
          <w:lang w:val="hy-AM"/>
        </w:rPr>
        <w:t xml:space="preserve"> 5</w:t>
      </w:r>
      <w:r w:rsidR="0006039D" w:rsidRPr="00B21F64">
        <w:rPr>
          <w:rFonts w:ascii="GHEA Grapalat" w:hAnsi="GHEA Grapalat"/>
          <w:lang w:val="hy-AM"/>
        </w:rPr>
        <w:t xml:space="preserve">-րդ մասի </w:t>
      </w:r>
      <w:r w:rsidR="0006039D" w:rsidRPr="0006039D">
        <w:rPr>
          <w:rFonts w:ascii="GHEA Grapalat" w:hAnsi="GHEA Grapalat"/>
          <w:lang w:val="hy-AM"/>
        </w:rPr>
        <w:t>2</w:t>
      </w:r>
      <w:r w:rsidR="0006039D" w:rsidRPr="00B21F64">
        <w:rPr>
          <w:rFonts w:ascii="GHEA Grapalat" w:hAnsi="GHEA Grapalat"/>
          <w:lang w:val="hy-AM"/>
        </w:rPr>
        <w:t>-</w:t>
      </w:r>
      <w:r w:rsidR="0006039D">
        <w:rPr>
          <w:rFonts w:ascii="GHEA Grapalat" w:hAnsi="GHEA Grapalat"/>
          <w:lang w:val="hy-AM"/>
        </w:rPr>
        <w:t>րդ</w:t>
      </w:r>
      <w:r w:rsidR="0006039D" w:rsidRPr="00B21F64">
        <w:rPr>
          <w:rFonts w:ascii="GHEA Grapalat" w:hAnsi="GHEA Grapalat"/>
          <w:lang w:val="hy-AM"/>
        </w:rPr>
        <w:t xml:space="preserve"> կետով, </w:t>
      </w:r>
      <w:r w:rsidR="0006039D" w:rsidRPr="005E2FEA">
        <w:rPr>
          <w:rFonts w:ascii="GHEA Grapalat" w:hAnsi="GHEA Grapalat"/>
          <w:lang w:val="hy-AM"/>
        </w:rPr>
        <w:t>6</w:t>
      </w:r>
      <w:r w:rsidR="0006039D" w:rsidRPr="00B21F64">
        <w:rPr>
          <w:rFonts w:ascii="GHEA Grapalat" w:hAnsi="GHEA Grapalat"/>
          <w:lang w:val="hy-AM"/>
        </w:rPr>
        <w:t xml:space="preserve">-րդ մասի </w:t>
      </w:r>
      <w:r w:rsidR="0006039D" w:rsidRPr="0006039D">
        <w:rPr>
          <w:rFonts w:ascii="GHEA Grapalat" w:hAnsi="GHEA Grapalat"/>
          <w:lang w:val="hy-AM"/>
        </w:rPr>
        <w:t>2</w:t>
      </w:r>
      <w:r w:rsidR="0006039D" w:rsidRPr="00B21F64">
        <w:rPr>
          <w:rFonts w:ascii="GHEA Grapalat" w:hAnsi="GHEA Grapalat"/>
          <w:lang w:val="hy-AM"/>
        </w:rPr>
        <w:t>-</w:t>
      </w:r>
      <w:r w:rsidR="0006039D">
        <w:rPr>
          <w:rFonts w:ascii="GHEA Grapalat" w:hAnsi="GHEA Grapalat"/>
          <w:lang w:val="hy-AM"/>
        </w:rPr>
        <w:t>րդ</w:t>
      </w:r>
      <w:r w:rsidR="0006039D" w:rsidRPr="00B21F64">
        <w:rPr>
          <w:rFonts w:ascii="GHEA Grapalat" w:hAnsi="GHEA Grapalat"/>
          <w:lang w:val="hy-AM"/>
        </w:rPr>
        <w:t xml:space="preserve"> կետով,</w:t>
      </w:r>
      <w:r w:rsidR="00844FF2">
        <w:rPr>
          <w:rFonts w:ascii="GHEA Grapalat" w:hAnsi="GHEA Grapalat"/>
          <w:lang w:val="hy-AM"/>
        </w:rPr>
        <w:t xml:space="preserve"> </w:t>
      </w:r>
      <w:r w:rsidR="00844FF2" w:rsidRPr="005C057D">
        <w:rPr>
          <w:rFonts w:ascii="GHEA Grapalat" w:hAnsi="GHEA Grapalat"/>
          <w:color w:val="000000"/>
          <w:shd w:val="clear" w:color="auto" w:fill="FFFFFF"/>
          <w:lang w:val="hy-AM"/>
        </w:rPr>
        <w:t>7-րդ մասով,</w:t>
      </w:r>
      <w:r w:rsidR="0006039D" w:rsidRPr="005C057D">
        <w:rPr>
          <w:rFonts w:ascii="GHEA Grapalat" w:hAnsi="GHEA Grapalat"/>
          <w:lang w:val="hy-AM"/>
        </w:rPr>
        <w:t>»</w:t>
      </w:r>
      <w:r w:rsidR="0006039D" w:rsidRPr="00B21F64">
        <w:rPr>
          <w:rFonts w:ascii="GHEA Grapalat" w:hAnsi="GHEA Grapalat"/>
          <w:lang w:val="hy-AM"/>
        </w:rPr>
        <w:t xml:space="preserve"> բառերով</w:t>
      </w:r>
      <w:r w:rsidR="0006039D" w:rsidRPr="005E2FEA">
        <w:rPr>
          <w:rFonts w:ascii="GHEA Grapalat" w:hAnsi="GHEA Grapalat"/>
          <w:lang w:val="hy-AM"/>
        </w:rPr>
        <w:t>:</w:t>
      </w:r>
    </w:p>
    <w:p w14:paraId="6308CC5E" w14:textId="77777777" w:rsidR="00A61038" w:rsidRPr="005F7B52" w:rsidRDefault="00A61038" w:rsidP="00EE68A5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14:paraId="63950C23" w14:textId="6EB7C6E7" w:rsidR="00A61038" w:rsidRPr="005F7B52" w:rsidRDefault="00A61038" w:rsidP="00EE68A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F7B52">
        <w:rPr>
          <w:rFonts w:ascii="GHEA Grapalat" w:hAnsi="GHEA Grapalat"/>
          <w:b/>
          <w:lang w:val="hy-AM"/>
        </w:rPr>
        <w:t xml:space="preserve">Հոդված 5. </w:t>
      </w:r>
      <w:r w:rsidR="00C479D6" w:rsidRPr="005F7B52">
        <w:rPr>
          <w:rFonts w:ascii="GHEA Grapalat" w:hAnsi="GHEA Grapalat" w:cs="Arial"/>
          <w:shd w:val="clear" w:color="auto" w:fill="FFFFFF"/>
          <w:lang w:val="hy-AM"/>
        </w:rPr>
        <w:t>Սույն օրենքն ուժի մեջ է մտնում պաշտոնական հրապարակման օրվան հաջորդող հարյուր ութսուներորդ օրը</w:t>
      </w:r>
      <w:r w:rsidR="007075F1" w:rsidRPr="005F7B52">
        <w:rPr>
          <w:rFonts w:ascii="GHEA Grapalat" w:hAnsi="GHEA Grapalat" w:cs="Arial"/>
          <w:shd w:val="clear" w:color="auto" w:fill="FFFFFF"/>
          <w:lang w:val="hy-AM"/>
        </w:rPr>
        <w:t>։</w:t>
      </w:r>
    </w:p>
    <w:p w14:paraId="67FF7A52" w14:textId="77777777" w:rsidR="00A61038" w:rsidRPr="005F7B52" w:rsidRDefault="00A61038" w:rsidP="00EE68A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157AD83C" w14:textId="77777777" w:rsidR="00EE68A5" w:rsidRDefault="00EE68A5" w:rsidP="00EE68A5">
      <w:pPr>
        <w:spacing w:line="360" w:lineRule="auto"/>
        <w:ind w:left="29"/>
        <w:rPr>
          <w:rFonts w:ascii="GHEA Grapalat" w:hAnsi="GHEA Grapalat"/>
          <w:color w:val="000000"/>
          <w:lang w:eastAsia="ru-RU"/>
        </w:rPr>
      </w:pPr>
    </w:p>
    <w:p w14:paraId="01704F19" w14:textId="340741FA" w:rsidR="00EE68A5" w:rsidRPr="005F7B52" w:rsidRDefault="00EE68A5" w:rsidP="00EE68A5">
      <w:pPr>
        <w:spacing w:line="360" w:lineRule="auto"/>
        <w:ind w:left="29"/>
        <w:rPr>
          <w:rFonts w:ascii="GHEA Grapalat" w:hAnsi="GHEA Grapalat"/>
          <w:color w:val="000000"/>
          <w:lang w:eastAsia="ru-RU"/>
        </w:rPr>
      </w:pPr>
      <w:proofErr w:type="spellStart"/>
      <w:r w:rsidRPr="005F7B52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5F7B52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5F7B52">
        <w:rPr>
          <w:rFonts w:ascii="GHEA Grapalat" w:hAnsi="GHEA Grapalat"/>
          <w:color w:val="000000"/>
          <w:lang w:eastAsia="ru-RU"/>
        </w:rPr>
        <w:t>նախագահ</w:t>
      </w:r>
      <w:proofErr w:type="spellEnd"/>
      <w:r w:rsidRPr="005F7B52">
        <w:rPr>
          <w:rFonts w:ascii="GHEA Grapalat" w:hAnsi="GHEA Grapalat"/>
          <w:color w:val="000000"/>
          <w:lang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ab/>
      </w:r>
      <w:r>
        <w:rPr>
          <w:rFonts w:ascii="GHEA Grapalat" w:hAnsi="GHEA Grapalat"/>
          <w:color w:val="000000"/>
          <w:lang w:eastAsia="ru-RU"/>
        </w:rPr>
        <w:tab/>
      </w:r>
      <w:r>
        <w:rPr>
          <w:rFonts w:ascii="GHEA Grapalat" w:hAnsi="GHEA Grapalat"/>
          <w:color w:val="000000"/>
          <w:lang w:eastAsia="ru-RU"/>
        </w:rPr>
        <w:tab/>
      </w:r>
      <w:r>
        <w:rPr>
          <w:rFonts w:ascii="GHEA Grapalat" w:hAnsi="GHEA Grapalat"/>
          <w:color w:val="000000"/>
          <w:lang w:eastAsia="ru-RU"/>
        </w:rPr>
        <w:tab/>
      </w:r>
      <w:r w:rsidRPr="005F7B52">
        <w:rPr>
          <w:rFonts w:ascii="GHEA Grapalat" w:hAnsi="GHEA Grapalat"/>
          <w:color w:val="000000"/>
          <w:lang w:eastAsia="ru-RU"/>
        </w:rPr>
        <w:tab/>
        <w:t xml:space="preserve">Վ. </w:t>
      </w:r>
      <w:proofErr w:type="spellStart"/>
      <w:r w:rsidRPr="005F7B52">
        <w:rPr>
          <w:rFonts w:ascii="GHEA Grapalat" w:hAnsi="GHEA Grapalat"/>
          <w:color w:val="000000"/>
          <w:lang w:eastAsia="ru-RU"/>
        </w:rPr>
        <w:t>Խաչատ</w:t>
      </w:r>
      <w:proofErr w:type="spellEnd"/>
      <w:r w:rsidRPr="005F7B52">
        <w:rPr>
          <w:rFonts w:ascii="GHEA Grapalat" w:hAnsi="GHEA Grapalat"/>
          <w:color w:val="000000"/>
          <w:lang w:val="hy-AM" w:eastAsia="ru-RU"/>
        </w:rPr>
        <w:t>ու</w:t>
      </w:r>
      <w:proofErr w:type="spellStart"/>
      <w:r w:rsidRPr="005F7B52">
        <w:rPr>
          <w:rFonts w:ascii="GHEA Grapalat" w:hAnsi="GHEA Grapalat"/>
          <w:color w:val="000000"/>
          <w:lang w:eastAsia="ru-RU"/>
        </w:rPr>
        <w:t>րյան</w:t>
      </w:r>
      <w:proofErr w:type="spellEnd"/>
    </w:p>
    <w:p w14:paraId="4C97282E" w14:textId="77777777" w:rsidR="00EE68A5" w:rsidRPr="005F7B52" w:rsidRDefault="00EE68A5" w:rsidP="00EE68A5">
      <w:pPr>
        <w:spacing w:line="360" w:lineRule="auto"/>
        <w:jc w:val="both"/>
        <w:rPr>
          <w:rFonts w:ascii="GHEA Grapalat" w:hAnsi="GHEA Grapalat"/>
          <w:color w:val="000000"/>
          <w:lang w:eastAsia="ru-RU"/>
        </w:rPr>
      </w:pPr>
      <w:r w:rsidRPr="005F7B52">
        <w:rPr>
          <w:rFonts w:ascii="Cambria" w:hAnsi="Cambria" w:cs="Cambria"/>
          <w:color w:val="000000"/>
          <w:lang w:eastAsia="ru-RU"/>
        </w:rPr>
        <w:t> </w:t>
      </w:r>
    </w:p>
    <w:p w14:paraId="5DED4C18" w14:textId="29493CA2" w:rsidR="00EE68A5" w:rsidRPr="005F7B52" w:rsidRDefault="00EE68A5" w:rsidP="00EE68A5">
      <w:pPr>
        <w:spacing w:line="360" w:lineRule="auto"/>
        <w:jc w:val="center"/>
        <w:rPr>
          <w:rFonts w:ascii="GHEA Grapalat" w:hAnsi="GHEA Grapalat"/>
          <w:color w:val="000000"/>
          <w:lang w:eastAsia="ru-RU"/>
        </w:rPr>
      </w:pPr>
      <w:r w:rsidRPr="005F7B52">
        <w:rPr>
          <w:rFonts w:ascii="GHEA Grapalat" w:hAnsi="GHEA Grapalat"/>
          <w:color w:val="000000"/>
          <w:lang w:eastAsia="ru-RU"/>
        </w:rPr>
        <w:t>202</w:t>
      </w:r>
      <w:r>
        <w:rPr>
          <w:rFonts w:ascii="GHEA Grapalat" w:hAnsi="GHEA Grapalat"/>
          <w:color w:val="000000"/>
          <w:lang w:eastAsia="ru-RU"/>
        </w:rPr>
        <w:t>4</w:t>
      </w:r>
      <w:r w:rsidRPr="005F7B52">
        <w:rPr>
          <w:rFonts w:ascii="GHEA Grapalat" w:hAnsi="GHEA Grapalat"/>
          <w:color w:val="000000"/>
          <w:lang w:eastAsia="ru-RU"/>
        </w:rPr>
        <w:t xml:space="preserve"> թ. ——— ——</w:t>
      </w:r>
    </w:p>
    <w:p w14:paraId="738D22C9" w14:textId="77777777" w:rsidR="00EE68A5" w:rsidRPr="005F7B52" w:rsidRDefault="00EE68A5" w:rsidP="00EE68A5">
      <w:pPr>
        <w:spacing w:line="360" w:lineRule="auto"/>
        <w:jc w:val="center"/>
        <w:rPr>
          <w:rFonts w:ascii="GHEA Grapalat" w:hAnsi="GHEA Grapalat"/>
          <w:color w:val="000000"/>
          <w:lang w:eastAsia="ru-RU"/>
        </w:rPr>
      </w:pPr>
      <w:proofErr w:type="spellStart"/>
      <w:r w:rsidRPr="005F7B52">
        <w:rPr>
          <w:rFonts w:ascii="GHEA Grapalat" w:hAnsi="GHEA Grapalat"/>
          <w:color w:val="000000"/>
          <w:lang w:eastAsia="ru-RU"/>
        </w:rPr>
        <w:t>Երևան</w:t>
      </w:r>
      <w:proofErr w:type="spellEnd"/>
    </w:p>
    <w:p w14:paraId="7BE368B4" w14:textId="7FCFE663" w:rsidR="001458AC" w:rsidRPr="005F7B52" w:rsidRDefault="00EE68A5" w:rsidP="00011D70">
      <w:pPr>
        <w:spacing w:line="360" w:lineRule="auto"/>
        <w:ind w:left="29"/>
        <w:jc w:val="center"/>
        <w:rPr>
          <w:rFonts w:ascii="GHEA Grapalat" w:hAnsi="GHEA Grapalat"/>
        </w:rPr>
      </w:pPr>
      <w:r w:rsidRPr="005F7B52">
        <w:rPr>
          <w:rFonts w:ascii="GHEA Grapalat" w:hAnsi="GHEA Grapalat"/>
          <w:color w:val="000000"/>
          <w:lang w:eastAsia="ru-RU"/>
        </w:rPr>
        <w:t>ՀՕ-———-Ն</w:t>
      </w:r>
    </w:p>
    <w:sectPr w:rsidR="001458AC" w:rsidRPr="005F7B52" w:rsidSect="004C195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altName w:val="Microsoft Sans Serif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CB4"/>
    <w:multiLevelType w:val="hybridMultilevel"/>
    <w:tmpl w:val="DABC10C8"/>
    <w:lvl w:ilvl="0" w:tplc="09A2FF18">
      <w:start w:val="1"/>
      <w:numFmt w:val="decimal"/>
      <w:lvlText w:val="%1."/>
      <w:lvlJc w:val="left"/>
      <w:pPr>
        <w:ind w:left="19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C2DA0"/>
    <w:multiLevelType w:val="hybridMultilevel"/>
    <w:tmpl w:val="C8F01A1C"/>
    <w:lvl w:ilvl="0" w:tplc="0FF22780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C476F"/>
    <w:multiLevelType w:val="hybridMultilevel"/>
    <w:tmpl w:val="5B94C4B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7624F67"/>
    <w:multiLevelType w:val="hybridMultilevel"/>
    <w:tmpl w:val="FECA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A5F5A"/>
    <w:multiLevelType w:val="hybridMultilevel"/>
    <w:tmpl w:val="61D21716"/>
    <w:lvl w:ilvl="0" w:tplc="1ACE9B4C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1F86FB8"/>
    <w:multiLevelType w:val="hybridMultilevel"/>
    <w:tmpl w:val="A48C085E"/>
    <w:lvl w:ilvl="0" w:tplc="72F6CF20">
      <w:start w:val="1"/>
      <w:numFmt w:val="decimal"/>
      <w:lvlText w:val="%1."/>
      <w:lvlJc w:val="left"/>
      <w:pPr>
        <w:ind w:left="15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0ED25F8"/>
    <w:multiLevelType w:val="hybridMultilevel"/>
    <w:tmpl w:val="4738A0B4"/>
    <w:lvl w:ilvl="0" w:tplc="2ADA3E08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53F7991"/>
    <w:multiLevelType w:val="hybridMultilevel"/>
    <w:tmpl w:val="339C625A"/>
    <w:lvl w:ilvl="0" w:tplc="A2144B66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DCA327D"/>
    <w:multiLevelType w:val="hybridMultilevel"/>
    <w:tmpl w:val="4D369C5C"/>
    <w:lvl w:ilvl="0" w:tplc="B2142BEC">
      <w:start w:val="1"/>
      <w:numFmt w:val="decimal"/>
      <w:lvlText w:val="%1)"/>
      <w:lvlJc w:val="left"/>
      <w:pPr>
        <w:ind w:left="81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FE"/>
    <w:rsid w:val="00006657"/>
    <w:rsid w:val="00011D70"/>
    <w:rsid w:val="00030BAD"/>
    <w:rsid w:val="00036D2B"/>
    <w:rsid w:val="00053065"/>
    <w:rsid w:val="00053A14"/>
    <w:rsid w:val="0006039D"/>
    <w:rsid w:val="0008466F"/>
    <w:rsid w:val="00084C74"/>
    <w:rsid w:val="00094452"/>
    <w:rsid w:val="000968F4"/>
    <w:rsid w:val="000C4270"/>
    <w:rsid w:val="000D32F3"/>
    <w:rsid w:val="000D52D5"/>
    <w:rsid w:val="000E6D09"/>
    <w:rsid w:val="000F56CC"/>
    <w:rsid w:val="000F57AD"/>
    <w:rsid w:val="00117DEA"/>
    <w:rsid w:val="001440C4"/>
    <w:rsid w:val="001458AC"/>
    <w:rsid w:val="00154A99"/>
    <w:rsid w:val="00162452"/>
    <w:rsid w:val="001809AF"/>
    <w:rsid w:val="001B51ED"/>
    <w:rsid w:val="001E3660"/>
    <w:rsid w:val="001F05E3"/>
    <w:rsid w:val="0020252A"/>
    <w:rsid w:val="00234B8F"/>
    <w:rsid w:val="00237508"/>
    <w:rsid w:val="00240E28"/>
    <w:rsid w:val="002579A9"/>
    <w:rsid w:val="002C1EDA"/>
    <w:rsid w:val="002C70B5"/>
    <w:rsid w:val="002D2CD5"/>
    <w:rsid w:val="00312566"/>
    <w:rsid w:val="00331FD3"/>
    <w:rsid w:val="00332EA4"/>
    <w:rsid w:val="00342073"/>
    <w:rsid w:val="00344691"/>
    <w:rsid w:val="003476FA"/>
    <w:rsid w:val="00381B89"/>
    <w:rsid w:val="00386C3C"/>
    <w:rsid w:val="00392D04"/>
    <w:rsid w:val="003C372B"/>
    <w:rsid w:val="003D19DA"/>
    <w:rsid w:val="00400F96"/>
    <w:rsid w:val="00413CD7"/>
    <w:rsid w:val="00453B52"/>
    <w:rsid w:val="00455366"/>
    <w:rsid w:val="00481DAB"/>
    <w:rsid w:val="004B0B99"/>
    <w:rsid w:val="004C1951"/>
    <w:rsid w:val="004D3598"/>
    <w:rsid w:val="004E257E"/>
    <w:rsid w:val="00501791"/>
    <w:rsid w:val="0050326B"/>
    <w:rsid w:val="00512D1F"/>
    <w:rsid w:val="0052292A"/>
    <w:rsid w:val="0053622E"/>
    <w:rsid w:val="00544E49"/>
    <w:rsid w:val="00557E53"/>
    <w:rsid w:val="005B66FD"/>
    <w:rsid w:val="005C057D"/>
    <w:rsid w:val="005D14E0"/>
    <w:rsid w:val="005E2FEA"/>
    <w:rsid w:val="005F5D08"/>
    <w:rsid w:val="005F7B52"/>
    <w:rsid w:val="00604AB4"/>
    <w:rsid w:val="006810F4"/>
    <w:rsid w:val="0069412C"/>
    <w:rsid w:val="006B28F7"/>
    <w:rsid w:val="006D4FB2"/>
    <w:rsid w:val="006E7F3A"/>
    <w:rsid w:val="006F2D5F"/>
    <w:rsid w:val="00706B75"/>
    <w:rsid w:val="007075F1"/>
    <w:rsid w:val="007101F3"/>
    <w:rsid w:val="0073313D"/>
    <w:rsid w:val="00772692"/>
    <w:rsid w:val="00772C9B"/>
    <w:rsid w:val="00795A93"/>
    <w:rsid w:val="00795F06"/>
    <w:rsid w:val="007A34C6"/>
    <w:rsid w:val="007B41D6"/>
    <w:rsid w:val="007C6E79"/>
    <w:rsid w:val="00804706"/>
    <w:rsid w:val="0081728B"/>
    <w:rsid w:val="0082021C"/>
    <w:rsid w:val="0082289A"/>
    <w:rsid w:val="00834ED1"/>
    <w:rsid w:val="00837CE7"/>
    <w:rsid w:val="00844FF2"/>
    <w:rsid w:val="00853C3B"/>
    <w:rsid w:val="008543A7"/>
    <w:rsid w:val="008603C2"/>
    <w:rsid w:val="0087372E"/>
    <w:rsid w:val="00884B44"/>
    <w:rsid w:val="008852C8"/>
    <w:rsid w:val="008A6B49"/>
    <w:rsid w:val="008B5A06"/>
    <w:rsid w:val="008C0FBE"/>
    <w:rsid w:val="008C392B"/>
    <w:rsid w:val="008C7E9A"/>
    <w:rsid w:val="008D0745"/>
    <w:rsid w:val="008D71FA"/>
    <w:rsid w:val="008E0C6C"/>
    <w:rsid w:val="008E7063"/>
    <w:rsid w:val="009008B8"/>
    <w:rsid w:val="00903B8F"/>
    <w:rsid w:val="00905ABC"/>
    <w:rsid w:val="00912A9B"/>
    <w:rsid w:val="00920597"/>
    <w:rsid w:val="00930402"/>
    <w:rsid w:val="0093667D"/>
    <w:rsid w:val="0093721F"/>
    <w:rsid w:val="00965814"/>
    <w:rsid w:val="00977F04"/>
    <w:rsid w:val="009C2365"/>
    <w:rsid w:val="009C7F94"/>
    <w:rsid w:val="009D52A4"/>
    <w:rsid w:val="00A12D66"/>
    <w:rsid w:val="00A1446F"/>
    <w:rsid w:val="00A2163E"/>
    <w:rsid w:val="00A278C9"/>
    <w:rsid w:val="00A5431E"/>
    <w:rsid w:val="00A61038"/>
    <w:rsid w:val="00A675AA"/>
    <w:rsid w:val="00A7721C"/>
    <w:rsid w:val="00A84A97"/>
    <w:rsid w:val="00A87321"/>
    <w:rsid w:val="00AB39D3"/>
    <w:rsid w:val="00AD4FFE"/>
    <w:rsid w:val="00AE1621"/>
    <w:rsid w:val="00B314CF"/>
    <w:rsid w:val="00B43E57"/>
    <w:rsid w:val="00B51FA3"/>
    <w:rsid w:val="00B70386"/>
    <w:rsid w:val="00B92695"/>
    <w:rsid w:val="00BA3543"/>
    <w:rsid w:val="00BB75EB"/>
    <w:rsid w:val="00BB777A"/>
    <w:rsid w:val="00BD3C66"/>
    <w:rsid w:val="00BE1C68"/>
    <w:rsid w:val="00BE2450"/>
    <w:rsid w:val="00BE323F"/>
    <w:rsid w:val="00BE4B9D"/>
    <w:rsid w:val="00C025D9"/>
    <w:rsid w:val="00C03D80"/>
    <w:rsid w:val="00C46F90"/>
    <w:rsid w:val="00C479D6"/>
    <w:rsid w:val="00CA60CF"/>
    <w:rsid w:val="00CA66D0"/>
    <w:rsid w:val="00CB03D4"/>
    <w:rsid w:val="00CB42D4"/>
    <w:rsid w:val="00CB57DB"/>
    <w:rsid w:val="00CB6B54"/>
    <w:rsid w:val="00CC61BD"/>
    <w:rsid w:val="00CE3E20"/>
    <w:rsid w:val="00CE4BD4"/>
    <w:rsid w:val="00CF1715"/>
    <w:rsid w:val="00D06209"/>
    <w:rsid w:val="00D06AC7"/>
    <w:rsid w:val="00D06EB3"/>
    <w:rsid w:val="00D31F0A"/>
    <w:rsid w:val="00D56C35"/>
    <w:rsid w:val="00D617F2"/>
    <w:rsid w:val="00D66DBD"/>
    <w:rsid w:val="00D7456F"/>
    <w:rsid w:val="00D800DE"/>
    <w:rsid w:val="00D90847"/>
    <w:rsid w:val="00DB1389"/>
    <w:rsid w:val="00DD4D84"/>
    <w:rsid w:val="00E001A5"/>
    <w:rsid w:val="00E029AF"/>
    <w:rsid w:val="00E158F7"/>
    <w:rsid w:val="00E42C22"/>
    <w:rsid w:val="00E82AA1"/>
    <w:rsid w:val="00E96B7A"/>
    <w:rsid w:val="00EA5D85"/>
    <w:rsid w:val="00EB026C"/>
    <w:rsid w:val="00EB3951"/>
    <w:rsid w:val="00EC665F"/>
    <w:rsid w:val="00ED63F2"/>
    <w:rsid w:val="00EE68A5"/>
    <w:rsid w:val="00EF1348"/>
    <w:rsid w:val="00F10624"/>
    <w:rsid w:val="00F11AAA"/>
    <w:rsid w:val="00F16D9E"/>
    <w:rsid w:val="00F45132"/>
    <w:rsid w:val="00F651BD"/>
    <w:rsid w:val="00F771FE"/>
    <w:rsid w:val="00F8408B"/>
    <w:rsid w:val="00F90FFE"/>
    <w:rsid w:val="00FA2289"/>
    <w:rsid w:val="00FA260C"/>
    <w:rsid w:val="00FC3688"/>
    <w:rsid w:val="00FC4BB7"/>
    <w:rsid w:val="00FD01CF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2225B"/>
  <w15:docId w15:val="{9F0F2452-3DD0-4A74-A1CD-19815D54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71FE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"/>
    <w:basedOn w:val="Normal"/>
    <w:link w:val="ListParagraphChar"/>
    <w:uiPriority w:val="34"/>
    <w:qFormat/>
    <w:rsid w:val="003D19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D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76F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F5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6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6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locked/>
    <w:rsid w:val="00B4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1A218-CA7F-4B84-948B-6335EE36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A-Mikaelyan</dc:creator>
  <cp:keywords>https:/mul2.gov.am/tasks/990781/oneclick/VIV-nakhagits.docx?token=2bdd97f5bf699537fb1763bcf4866aaa</cp:keywords>
  <cp:lastModifiedBy>MOH</cp:lastModifiedBy>
  <cp:revision>3</cp:revision>
  <cp:lastPrinted>2024-03-20T14:01:00Z</cp:lastPrinted>
  <dcterms:created xsi:type="dcterms:W3CDTF">2024-09-12T05:44:00Z</dcterms:created>
  <dcterms:modified xsi:type="dcterms:W3CDTF">2024-09-12T05:46:00Z</dcterms:modified>
</cp:coreProperties>
</file>