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7A6" w:rsidRPr="00AF0EA4" w:rsidRDefault="00DA77A6" w:rsidP="00776A87">
      <w:pPr>
        <w:pStyle w:val="NormalWeb"/>
        <w:shd w:val="clear" w:color="auto" w:fill="FFFFFF"/>
        <w:snapToGrid w:val="0"/>
        <w:spacing w:before="0" w:beforeAutospacing="0" w:after="0" w:afterAutospacing="0" w:line="360" w:lineRule="auto"/>
        <w:jc w:val="center"/>
        <w:textAlignment w:val="baseline"/>
        <w:rPr>
          <w:rStyle w:val="Strong"/>
          <w:rFonts w:ascii="GHEA Grapalat" w:hAnsi="GHEA Grapalat"/>
          <w:bdr w:val="none" w:sz="0" w:space="0" w:color="auto" w:frame="1"/>
        </w:rPr>
      </w:pPr>
    </w:p>
    <w:p w:rsidR="00D91A9A" w:rsidRPr="00AF0EA4" w:rsidRDefault="00D91A9A" w:rsidP="00776A87">
      <w:pPr>
        <w:pStyle w:val="NormalWeb"/>
        <w:shd w:val="clear" w:color="auto" w:fill="FFFFFF"/>
        <w:snapToGrid w:val="0"/>
        <w:spacing w:before="0" w:beforeAutospacing="0" w:after="0" w:afterAutospacing="0" w:line="360" w:lineRule="auto"/>
        <w:jc w:val="center"/>
        <w:textAlignment w:val="baseline"/>
        <w:rPr>
          <w:rFonts w:ascii="GHEA Grapalat" w:hAnsi="GHEA Grapalat"/>
        </w:rPr>
      </w:pPr>
      <w:r w:rsidRPr="00AF0EA4">
        <w:rPr>
          <w:rStyle w:val="Strong"/>
          <w:rFonts w:ascii="GHEA Grapalat" w:hAnsi="GHEA Grapalat"/>
          <w:bdr w:val="none" w:sz="0" w:space="0" w:color="auto" w:frame="1"/>
        </w:rPr>
        <w:t>ՀԻՄՆԱՎՈՐՈՒՄ</w:t>
      </w:r>
    </w:p>
    <w:p w:rsidR="00033D60" w:rsidRPr="00BC4E3D" w:rsidRDefault="00D91A9A" w:rsidP="00776A87">
      <w:pPr>
        <w:pStyle w:val="NormalWeb"/>
        <w:shd w:val="clear" w:color="auto" w:fill="FFFFFF"/>
        <w:snapToGrid w:val="0"/>
        <w:spacing w:before="0" w:beforeAutospacing="0" w:after="0" w:afterAutospacing="0" w:line="360" w:lineRule="auto"/>
        <w:jc w:val="center"/>
        <w:textAlignment w:val="baseline"/>
        <w:rPr>
          <w:rStyle w:val="Strong"/>
          <w:rFonts w:ascii="GHEA Grapalat" w:hAnsi="GHEA Grapalat"/>
          <w:bdr w:val="none" w:sz="0" w:space="0" w:color="auto" w:frame="1"/>
        </w:rPr>
      </w:pPr>
      <w:r w:rsidRPr="00AF0EA4">
        <w:rPr>
          <w:rStyle w:val="Strong"/>
          <w:rFonts w:ascii="GHEA Grapalat" w:hAnsi="GHEA Grapalat"/>
          <w:bdr w:val="none" w:sz="0" w:space="0" w:color="auto" w:frame="1"/>
        </w:rPr>
        <w:t>«Կրթության մասին»</w:t>
      </w:r>
      <w:r w:rsidRPr="00AF0EA4">
        <w:rPr>
          <w:rFonts w:ascii="Calibri" w:hAnsi="Calibri" w:cs="Calibri"/>
        </w:rPr>
        <w:t> </w:t>
      </w:r>
      <w:r w:rsidRPr="00AF0EA4">
        <w:rPr>
          <w:rStyle w:val="Strong"/>
          <w:rFonts w:ascii="GHEA Grapalat" w:hAnsi="GHEA Grapalat"/>
          <w:bdr w:val="none" w:sz="0" w:space="0" w:color="auto" w:frame="1"/>
        </w:rPr>
        <w:t>օրենքում լրացումներ</w:t>
      </w:r>
      <w:r w:rsidR="00EA5735" w:rsidRPr="00AF0EA4">
        <w:rPr>
          <w:rStyle w:val="Strong"/>
          <w:rFonts w:ascii="GHEA Grapalat" w:hAnsi="GHEA Grapalat"/>
          <w:bdr w:val="none" w:sz="0" w:space="0" w:color="auto" w:frame="1"/>
        </w:rPr>
        <w:t xml:space="preserve"> </w:t>
      </w:r>
      <w:r w:rsidR="00EA5735" w:rsidRPr="00AF0EA4">
        <w:rPr>
          <w:rStyle w:val="Strong"/>
          <w:rFonts w:ascii="GHEA Grapalat" w:eastAsiaTheme="minorEastAsia" w:hAnsi="GHEA Grapalat"/>
          <w:bdr w:val="none" w:sz="0" w:space="0" w:color="auto" w:frame="1"/>
          <w:lang w:val="hy-AM"/>
        </w:rPr>
        <w:t>և փոփոխություններ</w:t>
      </w:r>
      <w:r w:rsidRPr="00AF0EA4">
        <w:rPr>
          <w:rStyle w:val="Strong"/>
          <w:rFonts w:ascii="GHEA Grapalat" w:hAnsi="GHEA Grapalat"/>
          <w:bdr w:val="none" w:sz="0" w:space="0" w:color="auto" w:frame="1"/>
        </w:rPr>
        <w:t xml:space="preserve"> կատարելու մասին</w:t>
      </w:r>
      <w:r w:rsidRPr="00AF0EA4">
        <w:rPr>
          <w:rFonts w:ascii="Calibri" w:hAnsi="Calibri" w:cs="Calibri"/>
        </w:rPr>
        <w:t> </w:t>
      </w:r>
      <w:r w:rsidRPr="00AF0EA4">
        <w:rPr>
          <w:rStyle w:val="Strong"/>
          <w:rFonts w:ascii="GHEA Grapalat" w:hAnsi="GHEA Grapalat"/>
          <w:bdr w:val="none" w:sz="0" w:space="0" w:color="auto" w:frame="1"/>
        </w:rPr>
        <w:t>Հայաստանի Հանրապետության</w:t>
      </w:r>
      <w:r w:rsidRPr="00AF0EA4">
        <w:rPr>
          <w:rStyle w:val="Strong"/>
          <w:rFonts w:ascii="Calibri" w:hAnsi="Calibri" w:cs="Calibri"/>
          <w:bdr w:val="none" w:sz="0" w:space="0" w:color="auto" w:frame="1"/>
        </w:rPr>
        <w:t> </w:t>
      </w:r>
      <w:r w:rsidRPr="00AF0EA4">
        <w:rPr>
          <w:rStyle w:val="Strong"/>
          <w:rFonts w:ascii="GHEA Grapalat" w:hAnsi="GHEA Grapalat"/>
          <w:bdr w:val="none" w:sz="0" w:space="0" w:color="auto" w:frame="1"/>
        </w:rPr>
        <w:t>օրենքի</w:t>
      </w:r>
      <w:r w:rsidRPr="00AF0EA4">
        <w:rPr>
          <w:rStyle w:val="Strong"/>
          <w:rFonts w:ascii="Calibri" w:hAnsi="Calibri" w:cs="Calibri"/>
          <w:bdr w:val="none" w:sz="0" w:space="0" w:color="auto" w:frame="1"/>
        </w:rPr>
        <w:t> </w:t>
      </w:r>
      <w:r w:rsidRPr="00AF0EA4">
        <w:rPr>
          <w:rStyle w:val="Strong"/>
          <w:rFonts w:ascii="GHEA Grapalat" w:hAnsi="GHEA Grapalat" w:cs="GHEA Grapalat"/>
          <w:bdr w:val="none" w:sz="0" w:space="0" w:color="auto" w:frame="1"/>
        </w:rPr>
        <w:t>նախագծի</w:t>
      </w:r>
      <w:r w:rsidRPr="00AF0EA4">
        <w:rPr>
          <w:rStyle w:val="Strong"/>
          <w:rFonts w:ascii="GHEA Grapalat" w:hAnsi="GHEA Grapalat"/>
          <w:bdr w:val="none" w:sz="0" w:space="0" w:color="auto" w:frame="1"/>
        </w:rPr>
        <w:t xml:space="preserve"> </w:t>
      </w:r>
      <w:r w:rsidRPr="00AF0EA4">
        <w:rPr>
          <w:rStyle w:val="Strong"/>
          <w:rFonts w:ascii="GHEA Grapalat" w:hAnsi="GHEA Grapalat" w:cs="GHEA Grapalat"/>
          <w:bdr w:val="none" w:sz="0" w:space="0" w:color="auto" w:frame="1"/>
        </w:rPr>
        <w:t>ընդունման</w:t>
      </w:r>
      <w:r w:rsidRPr="00AF0EA4">
        <w:rPr>
          <w:rStyle w:val="Strong"/>
          <w:rFonts w:ascii="GHEA Grapalat" w:hAnsi="GHEA Grapalat"/>
          <w:bdr w:val="none" w:sz="0" w:space="0" w:color="auto" w:frame="1"/>
        </w:rPr>
        <w:t xml:space="preserve"> </w:t>
      </w:r>
      <w:r w:rsidRPr="00AF0EA4">
        <w:rPr>
          <w:rStyle w:val="Strong"/>
          <w:rFonts w:ascii="GHEA Grapalat" w:hAnsi="GHEA Grapalat" w:cs="GHEA Grapalat"/>
          <w:bdr w:val="none" w:sz="0" w:space="0" w:color="auto" w:frame="1"/>
        </w:rPr>
        <w:t>վերաբերյա</w:t>
      </w:r>
      <w:r w:rsidRPr="00AF0EA4">
        <w:rPr>
          <w:rStyle w:val="Strong"/>
          <w:rFonts w:ascii="GHEA Grapalat" w:hAnsi="GHEA Grapalat"/>
          <w:bdr w:val="none" w:sz="0" w:space="0" w:color="auto" w:frame="1"/>
        </w:rPr>
        <w:t>լ</w:t>
      </w:r>
    </w:p>
    <w:p w:rsidR="0049671E" w:rsidRPr="00BC4E3D" w:rsidRDefault="0049671E" w:rsidP="00776A87">
      <w:pPr>
        <w:pStyle w:val="NormalWeb"/>
        <w:shd w:val="clear" w:color="auto" w:fill="FFFFFF"/>
        <w:snapToGrid w:val="0"/>
        <w:spacing w:before="0" w:beforeAutospacing="0" w:after="0" w:afterAutospacing="0" w:line="360" w:lineRule="auto"/>
        <w:jc w:val="center"/>
        <w:textAlignment w:val="baseline"/>
        <w:rPr>
          <w:rStyle w:val="Strong"/>
          <w:rFonts w:ascii="GHEA Grapalat" w:hAnsi="GHEA Grapalat"/>
          <w:bdr w:val="none" w:sz="0" w:space="0" w:color="auto" w:frame="1"/>
        </w:rPr>
      </w:pPr>
    </w:p>
    <w:p w:rsidR="007537DD" w:rsidRPr="00067806" w:rsidRDefault="009C204D" w:rsidP="00F073C5">
      <w:pPr>
        <w:pStyle w:val="NormalWeb"/>
        <w:numPr>
          <w:ilvl w:val="0"/>
          <w:numId w:val="18"/>
        </w:numPr>
        <w:shd w:val="clear" w:color="auto" w:fill="FFFFFF"/>
        <w:tabs>
          <w:tab w:val="left" w:pos="-284"/>
        </w:tabs>
        <w:snapToGrid w:val="0"/>
        <w:spacing w:before="0" w:beforeAutospacing="0" w:after="0" w:afterAutospacing="0" w:line="360" w:lineRule="auto"/>
        <w:ind w:left="-567" w:firstLine="284"/>
        <w:textAlignment w:val="baseline"/>
        <w:rPr>
          <w:rFonts w:ascii="GHEA Grapalat" w:hAnsi="GHEA Grapalat"/>
        </w:rPr>
      </w:pPr>
      <w:r w:rsidRPr="00067806">
        <w:rPr>
          <w:rFonts w:ascii="GHEA Grapalat" w:hAnsi="GHEA Grapalat"/>
          <w:b/>
          <w:bCs/>
          <w:bdr w:val="none" w:sz="0" w:space="0" w:color="auto" w:frame="1"/>
        </w:rPr>
        <w:t>Իրավական</w:t>
      </w:r>
      <w:r w:rsidRPr="00067806">
        <w:rPr>
          <w:rFonts w:ascii="Calibri" w:hAnsi="Calibri" w:cs="Calibri"/>
        </w:rPr>
        <w:t> </w:t>
      </w:r>
      <w:r w:rsidRPr="00067806">
        <w:rPr>
          <w:rFonts w:ascii="GHEA Grapalat" w:hAnsi="GHEA Grapalat"/>
          <w:b/>
          <w:bCs/>
          <w:bdr w:val="none" w:sz="0" w:space="0" w:color="auto" w:frame="1"/>
        </w:rPr>
        <w:t>ակտի</w:t>
      </w:r>
      <w:r w:rsidRPr="00067806">
        <w:rPr>
          <w:rFonts w:ascii="Calibri" w:hAnsi="Calibri" w:cs="Calibri"/>
        </w:rPr>
        <w:t> </w:t>
      </w:r>
      <w:r w:rsidRPr="00067806">
        <w:rPr>
          <w:rFonts w:ascii="GHEA Grapalat" w:hAnsi="GHEA Grapalat"/>
          <w:b/>
          <w:bCs/>
          <w:bdr w:val="none" w:sz="0" w:space="0" w:color="auto" w:frame="1"/>
        </w:rPr>
        <w:t>անհրաժեշտությունը</w:t>
      </w:r>
      <w:r w:rsidRPr="00067806">
        <w:rPr>
          <w:rFonts w:ascii="Calibri" w:hAnsi="Calibri" w:cs="Calibri"/>
          <w:b/>
          <w:bCs/>
          <w:bdr w:val="none" w:sz="0" w:space="0" w:color="auto" w:frame="1"/>
        </w:rPr>
        <w:t> </w:t>
      </w:r>
      <w:r w:rsidRPr="00067806">
        <w:rPr>
          <w:rFonts w:ascii="GHEA Grapalat" w:hAnsi="GHEA Grapalat"/>
          <w:b/>
          <w:bCs/>
          <w:bdr w:val="none" w:sz="0" w:space="0" w:color="auto" w:frame="1"/>
        </w:rPr>
        <w:t>(</w:t>
      </w:r>
      <w:r w:rsidRPr="00067806">
        <w:rPr>
          <w:rFonts w:ascii="GHEA Grapalat" w:hAnsi="GHEA Grapalat" w:cs="GHEA Grapalat"/>
          <w:b/>
          <w:bCs/>
          <w:bdr w:val="none" w:sz="0" w:space="0" w:color="auto" w:frame="1"/>
        </w:rPr>
        <w:t>նպատակը</w:t>
      </w:r>
      <w:r w:rsidRPr="00067806">
        <w:rPr>
          <w:rFonts w:ascii="GHEA Grapalat" w:hAnsi="GHEA Grapalat"/>
          <w:b/>
          <w:bCs/>
          <w:bdr w:val="none" w:sz="0" w:space="0" w:color="auto" w:frame="1"/>
        </w:rPr>
        <w:t>)</w:t>
      </w:r>
      <w:r w:rsidR="00776A87" w:rsidRPr="00067806">
        <w:rPr>
          <w:rFonts w:ascii="GHEA Grapalat" w:hAnsi="GHEA Grapalat"/>
          <w:b/>
          <w:bCs/>
          <w:bdr w:val="none" w:sz="0" w:space="0" w:color="auto" w:frame="1"/>
        </w:rPr>
        <w:t>.</w:t>
      </w:r>
    </w:p>
    <w:p w:rsidR="00F0153F" w:rsidRPr="00067806" w:rsidRDefault="007177E3" w:rsidP="00F073C5">
      <w:pPr>
        <w:snapToGrid w:val="0"/>
        <w:spacing w:after="0" w:line="360" w:lineRule="auto"/>
        <w:ind w:left="-567" w:firstLine="284"/>
        <w:jc w:val="both"/>
        <w:rPr>
          <w:rFonts w:ascii="GHEA Grapalat" w:hAnsi="GHEA Grapalat"/>
          <w:bCs/>
          <w:sz w:val="24"/>
          <w:szCs w:val="24"/>
          <w:shd w:val="clear" w:color="auto" w:fill="FFFFFF"/>
          <w:lang w:val="hy-AM"/>
        </w:rPr>
      </w:pPr>
      <w:r w:rsidRPr="00067806">
        <w:rPr>
          <w:rFonts w:ascii="GHEA Grapalat" w:eastAsia="Times New Roman" w:hAnsi="GHEA Grapalat" w:cs="GHEA Grapalat"/>
          <w:sz w:val="24"/>
          <w:szCs w:val="24"/>
          <w:lang w:val="hy-AM"/>
        </w:rPr>
        <w:t>Նախագծի մշակման</w:t>
      </w:r>
      <w:r w:rsidR="001244A2" w:rsidRPr="00067806">
        <w:rPr>
          <w:rFonts w:ascii="GHEA Grapalat" w:eastAsia="Times New Roman" w:hAnsi="GHEA Grapalat" w:cs="Times New Roman"/>
          <w:sz w:val="24"/>
          <w:szCs w:val="24"/>
          <w:lang w:val="hy-AM"/>
        </w:rPr>
        <w:t xml:space="preserve"> </w:t>
      </w:r>
      <w:r w:rsidRPr="00067806">
        <w:rPr>
          <w:rFonts w:ascii="GHEA Grapalat" w:eastAsia="Times New Roman" w:hAnsi="GHEA Grapalat" w:cs="GHEA Grapalat"/>
          <w:sz w:val="24"/>
          <w:szCs w:val="24"/>
          <w:lang w:val="hy-AM"/>
        </w:rPr>
        <w:t>նպատակն է</w:t>
      </w:r>
      <w:r w:rsidR="001244A2" w:rsidRPr="00067806">
        <w:rPr>
          <w:rFonts w:ascii="GHEA Grapalat" w:eastAsia="Times New Roman" w:hAnsi="GHEA Grapalat" w:cs="GHEA Grapalat"/>
          <w:sz w:val="24"/>
          <w:szCs w:val="24"/>
          <w:lang w:val="hy-AM"/>
        </w:rPr>
        <w:t xml:space="preserve"> օ</w:t>
      </w:r>
      <w:r w:rsidR="00C2041A" w:rsidRPr="00067806">
        <w:rPr>
          <w:rFonts w:ascii="GHEA Grapalat" w:hAnsi="GHEA Grapalat"/>
          <w:bCs/>
          <w:sz w:val="24"/>
          <w:szCs w:val="24"/>
          <w:shd w:val="clear" w:color="auto" w:fill="FFFFFF"/>
          <w:lang w:val="hy-AM"/>
        </w:rPr>
        <w:t xml:space="preserve">րենքով </w:t>
      </w:r>
      <w:r w:rsidR="001244A2" w:rsidRPr="00067806">
        <w:rPr>
          <w:rFonts w:ascii="GHEA Grapalat" w:hAnsi="GHEA Grapalat"/>
          <w:bCs/>
          <w:sz w:val="24"/>
          <w:szCs w:val="24"/>
          <w:shd w:val="clear" w:color="auto" w:fill="FFFFFF"/>
          <w:lang w:val="hy-AM"/>
        </w:rPr>
        <w:t xml:space="preserve">կարգավորել և սահմանել </w:t>
      </w:r>
      <w:r w:rsidR="004002D3" w:rsidRPr="00067806">
        <w:rPr>
          <w:rFonts w:ascii="GHEA Grapalat" w:hAnsi="GHEA Grapalat"/>
          <w:bCs/>
          <w:sz w:val="24"/>
          <w:szCs w:val="24"/>
          <w:shd w:val="clear" w:color="auto" w:fill="FFFFFF"/>
          <w:lang w:val="hy-AM"/>
        </w:rPr>
        <w:t>նախադպրոցական, հանրակրթական</w:t>
      </w:r>
      <w:r w:rsidR="000D4BBB" w:rsidRPr="00067806">
        <w:rPr>
          <w:rFonts w:ascii="GHEA Grapalat" w:hAnsi="GHEA Grapalat"/>
          <w:bCs/>
          <w:sz w:val="24"/>
          <w:szCs w:val="24"/>
          <w:shd w:val="clear" w:color="auto" w:fill="FFFFFF"/>
          <w:lang w:val="hy-AM"/>
        </w:rPr>
        <w:t>, արտադպրոցական</w:t>
      </w:r>
      <w:r w:rsidR="004002D3" w:rsidRPr="00067806">
        <w:rPr>
          <w:rFonts w:ascii="GHEA Grapalat" w:hAnsi="GHEA Grapalat"/>
          <w:bCs/>
          <w:sz w:val="24"/>
          <w:szCs w:val="24"/>
          <w:shd w:val="clear" w:color="auto" w:fill="FFFFFF"/>
          <w:lang w:val="hy-AM"/>
        </w:rPr>
        <w:t xml:space="preserve"> </w:t>
      </w:r>
      <w:r w:rsidR="00277245" w:rsidRPr="00067806">
        <w:rPr>
          <w:rFonts w:ascii="GHEA Grapalat" w:hAnsi="GHEA Grapalat"/>
          <w:bCs/>
          <w:sz w:val="24"/>
          <w:szCs w:val="24"/>
          <w:shd w:val="clear" w:color="auto" w:fill="FFFFFF"/>
          <w:lang w:val="hy-AM"/>
        </w:rPr>
        <w:t xml:space="preserve">ոլորտի </w:t>
      </w:r>
      <w:r w:rsidR="00C2041A" w:rsidRPr="00067806">
        <w:rPr>
          <w:rFonts w:ascii="GHEA Grapalat" w:hAnsi="GHEA Grapalat"/>
          <w:bCs/>
          <w:sz w:val="24"/>
          <w:szCs w:val="24"/>
          <w:shd w:val="clear" w:color="auto" w:fill="FFFFFF"/>
          <w:lang w:val="hy-AM"/>
        </w:rPr>
        <w:t>գործունեության իրավական, կազմակերպական</w:t>
      </w:r>
      <w:r w:rsidR="004002D3" w:rsidRPr="00067806">
        <w:rPr>
          <w:rFonts w:ascii="GHEA Grapalat" w:hAnsi="GHEA Grapalat"/>
          <w:bCs/>
          <w:sz w:val="24"/>
          <w:szCs w:val="24"/>
          <w:shd w:val="clear" w:color="auto" w:fill="FFFFFF"/>
          <w:lang w:val="hy-AM"/>
        </w:rPr>
        <w:t xml:space="preserve">, ինչպես նաև </w:t>
      </w:r>
      <w:r w:rsidR="00C2041A" w:rsidRPr="00067806">
        <w:rPr>
          <w:rFonts w:ascii="GHEA Grapalat" w:hAnsi="GHEA Grapalat"/>
          <w:bCs/>
          <w:sz w:val="24"/>
          <w:szCs w:val="24"/>
          <w:shd w:val="clear" w:color="auto" w:fill="FFFFFF"/>
          <w:lang w:val="hy-AM"/>
        </w:rPr>
        <w:t xml:space="preserve"> </w:t>
      </w:r>
      <w:r w:rsidR="004002D3" w:rsidRPr="00067806">
        <w:rPr>
          <w:rFonts w:ascii="GHEA Grapalat" w:hAnsi="GHEA Grapalat"/>
          <w:bCs/>
          <w:sz w:val="24"/>
          <w:szCs w:val="24"/>
          <w:shd w:val="clear" w:color="auto" w:fill="FFFFFF"/>
          <w:lang w:val="hy-AM"/>
        </w:rPr>
        <w:t xml:space="preserve">արտադպրոցական կրթության </w:t>
      </w:r>
      <w:r w:rsidR="00C2041A" w:rsidRPr="00067806">
        <w:rPr>
          <w:rFonts w:ascii="GHEA Grapalat" w:hAnsi="GHEA Grapalat"/>
          <w:bCs/>
          <w:sz w:val="24"/>
          <w:szCs w:val="24"/>
          <w:shd w:val="clear" w:color="auto" w:fill="FFFFFF"/>
          <w:lang w:val="hy-AM"/>
        </w:rPr>
        <w:t xml:space="preserve"> ֆինանսական հիմքերը։</w:t>
      </w:r>
    </w:p>
    <w:p w:rsidR="00BC4E3D" w:rsidRPr="00BC4E3D" w:rsidRDefault="00776A87" w:rsidP="00EF34C1">
      <w:pPr>
        <w:pStyle w:val="ListParagraph"/>
        <w:numPr>
          <w:ilvl w:val="0"/>
          <w:numId w:val="18"/>
        </w:numPr>
        <w:tabs>
          <w:tab w:val="left" w:pos="-142"/>
          <w:tab w:val="left" w:pos="284"/>
        </w:tabs>
        <w:snapToGrid w:val="0"/>
        <w:spacing w:after="0" w:line="360" w:lineRule="auto"/>
        <w:ind w:left="-284" w:firstLine="284"/>
        <w:contextualSpacing w:val="0"/>
        <w:jc w:val="both"/>
        <w:rPr>
          <w:rFonts w:ascii="GHEA Grapalat" w:eastAsia="Microsoft YaHei" w:hAnsi="GHEA Grapalat" w:cs="Microsoft YaHei"/>
          <w:sz w:val="24"/>
          <w:szCs w:val="24"/>
          <w:lang w:val="hy-AM"/>
        </w:rPr>
      </w:pPr>
      <w:r w:rsidRPr="00BC4E3D">
        <w:rPr>
          <w:rFonts w:ascii="GHEA Grapalat" w:eastAsia="Times New Roman" w:hAnsi="GHEA Grapalat"/>
          <w:b/>
          <w:sz w:val="24"/>
          <w:szCs w:val="24"/>
          <w:lang w:val="hy-AM"/>
        </w:rPr>
        <w:t>Ընթացիկ իրավիճակը և խնդիրները</w:t>
      </w:r>
      <w:r w:rsidRPr="00BC4E3D">
        <w:rPr>
          <w:rFonts w:ascii="GHEA Grapalat" w:eastAsia="Times New Roman" w:hAnsi="GHEA Grapalat"/>
          <w:b/>
          <w:sz w:val="24"/>
          <w:szCs w:val="24"/>
          <w:lang w:val="en-US"/>
        </w:rPr>
        <w:t>.</w:t>
      </w:r>
      <w:r w:rsidR="000D4BBB">
        <w:rPr>
          <w:rFonts w:ascii="GHEA Grapalat" w:eastAsia="Times New Roman" w:hAnsi="GHEA Grapalat"/>
          <w:b/>
          <w:sz w:val="24"/>
          <w:szCs w:val="24"/>
          <w:lang w:val="hy-AM"/>
        </w:rPr>
        <w:t xml:space="preserve"> </w:t>
      </w:r>
    </w:p>
    <w:p w:rsidR="00BC4E3D" w:rsidRPr="00BC4E3D" w:rsidRDefault="001244A2"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BC4E3D">
        <w:rPr>
          <w:rFonts w:ascii="GHEA Grapalat" w:hAnsi="GHEA Grapalat" w:cs="Arial"/>
          <w:sz w:val="24"/>
          <w:szCs w:val="24"/>
          <w:lang w:val="hy-AM"/>
        </w:rPr>
        <w:t>Ե</w:t>
      </w:r>
      <w:r w:rsidRPr="00BC4E3D">
        <w:rPr>
          <w:rFonts w:ascii="GHEA Grapalat" w:hAnsi="GHEA Grapalat"/>
          <w:sz w:val="24"/>
          <w:szCs w:val="24"/>
          <w:lang w:val="hy-AM"/>
        </w:rPr>
        <w:t xml:space="preserve">րեխաների կրթության և դաստիարակության գործընթացում խիստ մտահոգիչ է  արտադպրոցական կրթության ոլորտում </w:t>
      </w:r>
      <w:r w:rsidR="00041129" w:rsidRPr="00BC4E3D">
        <w:rPr>
          <w:rFonts w:ascii="GHEA Grapalat" w:hAnsi="GHEA Grapalat"/>
          <w:sz w:val="24"/>
          <w:szCs w:val="24"/>
          <w:lang w:val="hy-AM"/>
        </w:rPr>
        <w:t xml:space="preserve">ներկայում </w:t>
      </w:r>
      <w:r w:rsidRPr="00BC4E3D">
        <w:rPr>
          <w:rFonts w:ascii="GHEA Grapalat" w:hAnsi="GHEA Grapalat"/>
          <w:sz w:val="24"/>
          <w:szCs w:val="24"/>
          <w:lang w:val="hy-AM"/>
        </w:rPr>
        <w:t xml:space="preserve">առկա ոչ միասնական  մոտեցումների կիրառումը։  </w:t>
      </w:r>
    </w:p>
    <w:p w:rsidR="008F32AE" w:rsidRPr="001B18C3" w:rsidRDefault="003A053D" w:rsidP="00F073C5">
      <w:pPr>
        <w:tabs>
          <w:tab w:val="left" w:pos="-142"/>
        </w:tabs>
        <w:snapToGrid w:val="0"/>
        <w:spacing w:after="0" w:line="360" w:lineRule="auto"/>
        <w:ind w:left="-644" w:firstLine="284"/>
        <w:jc w:val="both"/>
        <w:rPr>
          <w:rFonts w:ascii="GHEA Grapalat" w:hAnsi="GHEA Grapalat"/>
          <w:b/>
          <w:sz w:val="24"/>
          <w:szCs w:val="24"/>
          <w:lang w:val="hy-AM"/>
        </w:rPr>
      </w:pPr>
      <w:r w:rsidRPr="00BC4E3D">
        <w:rPr>
          <w:rFonts w:ascii="GHEA Grapalat" w:hAnsi="GHEA Grapalat"/>
          <w:bCs/>
          <w:sz w:val="24"/>
          <w:szCs w:val="24"/>
          <w:shd w:val="clear" w:color="auto" w:fill="FFFFFF"/>
          <w:lang w:val="hy-AM"/>
        </w:rPr>
        <w:t xml:space="preserve">Հայաստանի </w:t>
      </w:r>
      <w:r>
        <w:rPr>
          <w:rFonts w:ascii="GHEA Grapalat" w:hAnsi="GHEA Grapalat"/>
          <w:bCs/>
          <w:sz w:val="24"/>
          <w:szCs w:val="24"/>
          <w:shd w:val="clear" w:color="auto" w:fill="FFFFFF"/>
          <w:lang w:val="hy-AM"/>
        </w:rPr>
        <w:t>Հանրապետություն</w:t>
      </w:r>
      <w:r w:rsidR="001244A2" w:rsidRPr="00BC4E3D">
        <w:rPr>
          <w:rFonts w:ascii="GHEA Grapalat" w:hAnsi="GHEA Grapalat"/>
          <w:bCs/>
          <w:sz w:val="24"/>
          <w:szCs w:val="24"/>
          <w:shd w:val="clear" w:color="auto" w:fill="FFFFFF"/>
          <w:lang w:val="hy-AM"/>
        </w:rPr>
        <w:t>ում</w:t>
      </w:r>
      <w:r w:rsidR="00626422">
        <w:rPr>
          <w:rFonts w:ascii="GHEA Grapalat" w:hAnsi="GHEA Grapalat"/>
          <w:bCs/>
          <w:sz w:val="24"/>
          <w:szCs w:val="24"/>
          <w:shd w:val="clear" w:color="auto" w:fill="FFFFFF"/>
          <w:lang w:val="hy-AM"/>
        </w:rPr>
        <w:t xml:space="preserve"> </w:t>
      </w:r>
      <w:r w:rsidR="001244A2" w:rsidRPr="00BC4E3D">
        <w:rPr>
          <w:rFonts w:ascii="GHEA Grapalat" w:hAnsi="GHEA Grapalat"/>
          <w:bCs/>
          <w:sz w:val="24"/>
          <w:szCs w:val="24"/>
          <w:shd w:val="clear" w:color="auto" w:fill="FFFFFF"/>
          <w:lang w:val="hy-AM"/>
        </w:rPr>
        <w:t xml:space="preserve">արտադպրոցական ուսումնական  հաստատությունների ցանցը ձևավորվել է դեռևս խորհրդային իշխանության տարիներին,  սակայն  առ այսօր որևէ  իրավական ակտով սահմանված չէ </w:t>
      </w:r>
      <w:r w:rsidR="005264B3" w:rsidRPr="00BC4E3D">
        <w:rPr>
          <w:rFonts w:ascii="GHEA Grapalat" w:hAnsi="GHEA Grapalat"/>
          <w:bCs/>
          <w:sz w:val="24"/>
          <w:szCs w:val="24"/>
          <w:shd w:val="clear" w:color="auto" w:fill="FFFFFF"/>
          <w:lang w:val="hy-AM"/>
        </w:rPr>
        <w:t xml:space="preserve">արտադպրոցական ուսումնական </w:t>
      </w:r>
      <w:r w:rsidR="001244A2" w:rsidRPr="00BC4E3D">
        <w:rPr>
          <w:rFonts w:ascii="GHEA Grapalat" w:eastAsia="Times New Roman" w:hAnsi="GHEA Grapalat" w:cs="Times New Roman"/>
          <w:sz w:val="24"/>
          <w:szCs w:val="24"/>
          <w:lang w:val="hy-AM" w:eastAsia="en-GB"/>
        </w:rPr>
        <w:t xml:space="preserve">հաստատության մանկավարժական և վարչատնտեսական աշխատողների անվանացանկն ու դրանց նկարագիրը, </w:t>
      </w:r>
      <w:r w:rsidR="00DA6F87" w:rsidRPr="00BC4E3D">
        <w:rPr>
          <w:rFonts w:ascii="GHEA Grapalat" w:hAnsi="GHEA Grapalat"/>
          <w:b/>
          <w:sz w:val="24"/>
          <w:szCs w:val="24"/>
          <w:shd w:val="clear" w:color="auto" w:fill="FFFFFF"/>
          <w:lang w:val="hy-AM"/>
        </w:rPr>
        <w:t xml:space="preserve">իսկ </w:t>
      </w:r>
      <w:r w:rsidR="00DA6F87" w:rsidRPr="00BC4E3D">
        <w:rPr>
          <w:rFonts w:ascii="GHEA Grapalat" w:hAnsi="GHEA Grapalat"/>
          <w:b/>
          <w:sz w:val="24"/>
          <w:szCs w:val="24"/>
          <w:lang w:val="hy-AM"/>
        </w:rPr>
        <w:t xml:space="preserve">մանկավարժների </w:t>
      </w:r>
      <w:r w:rsidR="00E01032" w:rsidRPr="00BC4E3D">
        <w:rPr>
          <w:rFonts w:ascii="GHEA Grapalat" w:hAnsi="GHEA Grapalat"/>
          <w:b/>
          <w:sz w:val="24"/>
          <w:szCs w:val="24"/>
          <w:lang w:val="hy-AM"/>
        </w:rPr>
        <w:t xml:space="preserve">և վարչատնտեսական աշխատողների </w:t>
      </w:r>
      <w:r w:rsidR="00DA6F87" w:rsidRPr="00BC4E3D">
        <w:rPr>
          <w:rFonts w:ascii="GHEA Grapalat" w:hAnsi="GHEA Grapalat"/>
          <w:b/>
          <w:sz w:val="24"/>
          <w:szCs w:val="24"/>
          <w:lang w:val="hy-AM"/>
        </w:rPr>
        <w:t xml:space="preserve">ոչ միայն </w:t>
      </w:r>
      <w:r w:rsidR="00DA6F87" w:rsidRPr="00BC4E3D">
        <w:rPr>
          <w:rFonts w:ascii="Calibri" w:hAnsi="Calibri" w:cs="Calibri"/>
          <w:b/>
          <w:sz w:val="24"/>
          <w:szCs w:val="24"/>
          <w:lang w:val="hy-AM"/>
        </w:rPr>
        <w:t> </w:t>
      </w:r>
      <w:r w:rsidR="00DA6F87" w:rsidRPr="00BC4E3D">
        <w:rPr>
          <w:rFonts w:ascii="GHEA Grapalat" w:hAnsi="GHEA Grapalat"/>
          <w:b/>
          <w:sz w:val="24"/>
          <w:szCs w:val="24"/>
          <w:lang w:val="hy-AM"/>
        </w:rPr>
        <w:t xml:space="preserve">մասնագիտական պատրաստվածությամբ, այլև գործառույթների հստակ սահմանմամբ է պայմանավորված, </w:t>
      </w:r>
      <w:r w:rsidR="00DA6F87" w:rsidRPr="001B18C3">
        <w:rPr>
          <w:rFonts w:ascii="GHEA Grapalat" w:hAnsi="GHEA Grapalat"/>
          <w:b/>
          <w:sz w:val="24"/>
          <w:szCs w:val="24"/>
          <w:lang w:val="hy-AM"/>
        </w:rPr>
        <w:t>թե ինչպիսի կարողունակություններով պ</w:t>
      </w:r>
      <w:r w:rsidR="008F32AE" w:rsidRPr="001B18C3">
        <w:rPr>
          <w:rFonts w:ascii="GHEA Grapalat" w:hAnsi="GHEA Grapalat"/>
          <w:b/>
          <w:sz w:val="24"/>
          <w:szCs w:val="24"/>
          <w:lang w:val="hy-AM"/>
        </w:rPr>
        <w:t xml:space="preserve">ետք է </w:t>
      </w:r>
      <w:r w:rsidR="00DA6F87" w:rsidRPr="001B18C3">
        <w:rPr>
          <w:rFonts w:ascii="GHEA Grapalat" w:hAnsi="GHEA Grapalat"/>
          <w:b/>
          <w:sz w:val="24"/>
          <w:szCs w:val="24"/>
          <w:lang w:val="hy-AM"/>
        </w:rPr>
        <w:t>օժտված լինի անձը</w:t>
      </w:r>
      <w:r w:rsidR="008F32AE" w:rsidRPr="001B18C3">
        <w:rPr>
          <w:rFonts w:ascii="GHEA Grapalat" w:hAnsi="GHEA Grapalat"/>
          <w:b/>
          <w:sz w:val="24"/>
          <w:szCs w:val="24"/>
          <w:lang w:val="hy-AM"/>
        </w:rPr>
        <w:t>:</w:t>
      </w:r>
    </w:p>
    <w:p w:rsidR="00BC4E3D" w:rsidRPr="00BC4E3D" w:rsidRDefault="00655CF4"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1B18C3">
        <w:rPr>
          <w:rFonts w:ascii="GHEA Grapalat" w:hAnsi="GHEA Grapalat"/>
          <w:b/>
          <w:bCs/>
          <w:i/>
          <w:sz w:val="24"/>
          <w:szCs w:val="24"/>
          <w:shd w:val="clear" w:color="auto" w:fill="FFFFFF"/>
          <w:lang w:val="hy-AM"/>
        </w:rPr>
        <w:t>Ա</w:t>
      </w:r>
      <w:r w:rsidR="00DA6F87" w:rsidRPr="001B18C3">
        <w:rPr>
          <w:rFonts w:ascii="GHEA Grapalat" w:hAnsi="GHEA Grapalat"/>
          <w:b/>
          <w:bCs/>
          <w:i/>
          <w:sz w:val="24"/>
          <w:szCs w:val="24"/>
          <w:shd w:val="clear" w:color="auto" w:fill="FFFFFF"/>
          <w:lang w:val="hy-AM"/>
        </w:rPr>
        <w:t>րտադպրոցական ուսումնական  հաստատությունների ֆինասավորումը</w:t>
      </w:r>
      <w:r w:rsidR="009E067B" w:rsidRPr="001B18C3">
        <w:rPr>
          <w:rFonts w:ascii="GHEA Grapalat" w:hAnsi="GHEA Grapalat"/>
          <w:b/>
          <w:bCs/>
          <w:i/>
          <w:sz w:val="24"/>
          <w:szCs w:val="24"/>
          <w:shd w:val="clear" w:color="auto" w:fill="FFFFFF"/>
          <w:lang w:val="hy-AM"/>
        </w:rPr>
        <w:t>.</w:t>
      </w:r>
    </w:p>
    <w:p w:rsidR="00BC4E3D" w:rsidRPr="00BC4E3D" w:rsidRDefault="00DA6F87"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BC4E3D">
        <w:rPr>
          <w:rFonts w:ascii="GHEA Grapalat" w:hAnsi="GHEA Grapalat"/>
          <w:bCs/>
          <w:sz w:val="24"/>
          <w:szCs w:val="24"/>
          <w:shd w:val="clear" w:color="auto" w:fill="FFFFFF"/>
          <w:lang w:val="hy-AM"/>
        </w:rPr>
        <w:t xml:space="preserve">Հայաստանի Հանրապետության կառավարության 2002 թվականի դեկտեմբերի 13-ի թիվ 2145-Ն որոշմամբ ընդունվեց   «Հայաստանի Հանրապետության պետական արտադպրոցական կրթադաստիարակչական ուսումնական հաստատություն» պետական ոչ առևտրային կազմակերպության օրինակելի կանոնադրությունը: </w:t>
      </w:r>
    </w:p>
    <w:p w:rsidR="00DA77A6" w:rsidRDefault="00DA6F87"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BC4E3D">
        <w:rPr>
          <w:rFonts w:ascii="GHEA Grapalat" w:hAnsi="GHEA Grapalat"/>
          <w:bCs/>
          <w:sz w:val="24"/>
          <w:szCs w:val="24"/>
          <w:shd w:val="clear" w:color="auto" w:fill="FFFFFF"/>
          <w:lang w:val="hy-AM"/>
        </w:rPr>
        <w:t>Արտադպրոցական ոլորտը ֆինանսավորելու նպատակով</w:t>
      </w:r>
      <w:r w:rsidR="001A658E">
        <w:rPr>
          <w:rFonts w:ascii="GHEA Grapalat" w:hAnsi="GHEA Grapalat"/>
          <w:bCs/>
          <w:sz w:val="24"/>
          <w:szCs w:val="24"/>
          <w:shd w:val="clear" w:color="auto" w:fill="FFFFFF"/>
          <w:lang w:val="hy-AM"/>
        </w:rPr>
        <w:t>՝</w:t>
      </w:r>
      <w:r w:rsidRPr="00BC4E3D">
        <w:rPr>
          <w:rFonts w:ascii="GHEA Grapalat" w:hAnsi="GHEA Grapalat"/>
          <w:bCs/>
          <w:sz w:val="24"/>
          <w:szCs w:val="24"/>
          <w:shd w:val="clear" w:color="auto" w:fill="FFFFFF"/>
          <w:lang w:val="hy-AM"/>
        </w:rPr>
        <w:t xml:space="preserve"> որպես հաշվարկային միավոր</w:t>
      </w:r>
      <w:r w:rsidR="001A658E">
        <w:rPr>
          <w:rFonts w:ascii="GHEA Grapalat" w:hAnsi="GHEA Grapalat"/>
          <w:bCs/>
          <w:sz w:val="24"/>
          <w:szCs w:val="24"/>
          <w:shd w:val="clear" w:color="auto" w:fill="FFFFFF"/>
          <w:lang w:val="hy-AM"/>
        </w:rPr>
        <w:t>,</w:t>
      </w:r>
      <w:r w:rsidRPr="00BC4E3D">
        <w:rPr>
          <w:rFonts w:ascii="GHEA Grapalat" w:hAnsi="GHEA Grapalat"/>
          <w:bCs/>
          <w:sz w:val="24"/>
          <w:szCs w:val="24"/>
          <w:shd w:val="clear" w:color="auto" w:fill="FFFFFF"/>
          <w:lang w:val="hy-AM"/>
        </w:rPr>
        <w:t xml:space="preserve"> ընդունվեց տարեկան լրակազմի միջին չափանիշը՝ մեկ երեխա, հնարավորություն ընձեռվեց ունենալ արտաբյուջետային հաշիվներ:</w:t>
      </w:r>
    </w:p>
    <w:p w:rsidR="00F073C5" w:rsidRDefault="00DA6F87"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BC4E3D">
        <w:rPr>
          <w:rFonts w:ascii="GHEA Grapalat" w:hAnsi="GHEA Grapalat"/>
          <w:bCs/>
          <w:sz w:val="24"/>
          <w:szCs w:val="24"/>
          <w:shd w:val="clear" w:color="auto" w:fill="FFFFFF"/>
          <w:lang w:val="hy-AM"/>
        </w:rPr>
        <w:t>1996 թվականին Հայաստանի Հանրապետությունում ձևավորվեց վարչատարածքային կառավարման նոր համակարգ</w:t>
      </w:r>
      <w:r w:rsidR="005D2871">
        <w:rPr>
          <w:rFonts w:ascii="GHEA Grapalat" w:hAnsi="GHEA Grapalat"/>
          <w:bCs/>
          <w:sz w:val="24"/>
          <w:szCs w:val="24"/>
          <w:shd w:val="clear" w:color="auto" w:fill="FFFFFF"/>
          <w:lang w:val="hy-AM"/>
        </w:rPr>
        <w:t>,</w:t>
      </w:r>
      <w:r w:rsidRPr="00BC4E3D">
        <w:rPr>
          <w:rFonts w:ascii="GHEA Grapalat" w:hAnsi="GHEA Grapalat"/>
          <w:bCs/>
          <w:sz w:val="24"/>
          <w:szCs w:val="24"/>
          <w:shd w:val="clear" w:color="auto" w:fill="FFFFFF"/>
          <w:lang w:val="hy-AM"/>
        </w:rPr>
        <w:t xml:space="preserve"> և «Տեղական ինքնակառավարման մասին» </w:t>
      </w:r>
      <w:r w:rsidR="003A053D" w:rsidRPr="00BC4E3D">
        <w:rPr>
          <w:rFonts w:ascii="GHEA Grapalat" w:hAnsi="GHEA Grapalat"/>
          <w:bCs/>
          <w:sz w:val="24"/>
          <w:szCs w:val="24"/>
          <w:shd w:val="clear" w:color="auto" w:fill="FFFFFF"/>
          <w:lang w:val="hy-AM"/>
        </w:rPr>
        <w:t>Հայաստանի Հանրապետության</w:t>
      </w:r>
      <w:r w:rsidR="003A053D">
        <w:rPr>
          <w:rFonts w:ascii="GHEA Grapalat" w:hAnsi="GHEA Grapalat"/>
          <w:bCs/>
          <w:sz w:val="24"/>
          <w:szCs w:val="24"/>
          <w:shd w:val="clear" w:color="auto" w:fill="FFFFFF"/>
          <w:lang w:val="hy-AM"/>
        </w:rPr>
        <w:t xml:space="preserve"> </w:t>
      </w:r>
      <w:r w:rsidRPr="00BC4E3D">
        <w:rPr>
          <w:rFonts w:ascii="GHEA Grapalat" w:hAnsi="GHEA Grapalat"/>
          <w:bCs/>
          <w:sz w:val="24"/>
          <w:szCs w:val="24"/>
          <w:shd w:val="clear" w:color="auto" w:fill="FFFFFF"/>
          <w:lang w:val="hy-AM"/>
        </w:rPr>
        <w:t xml:space="preserve">օրենքի համաձայն՝ արտադպրոցական </w:t>
      </w:r>
      <w:r w:rsidR="00655CF4" w:rsidRPr="00BC4E3D">
        <w:rPr>
          <w:rFonts w:ascii="GHEA Grapalat" w:hAnsi="GHEA Grapalat"/>
          <w:bCs/>
          <w:sz w:val="24"/>
          <w:szCs w:val="24"/>
          <w:shd w:val="clear" w:color="auto" w:fill="FFFFFF"/>
          <w:lang w:val="hy-AM"/>
        </w:rPr>
        <w:t>ուսումնական հաստատությունների</w:t>
      </w:r>
      <w:r w:rsidRPr="00BC4E3D">
        <w:rPr>
          <w:rFonts w:ascii="GHEA Grapalat" w:hAnsi="GHEA Grapalat"/>
          <w:bCs/>
          <w:sz w:val="24"/>
          <w:szCs w:val="24"/>
          <w:shd w:val="clear" w:color="auto" w:fill="FFFFFF"/>
          <w:lang w:val="hy-AM"/>
        </w:rPr>
        <w:t xml:space="preserve"> </w:t>
      </w:r>
      <w:r w:rsidRPr="00BC4E3D">
        <w:rPr>
          <w:rFonts w:ascii="GHEA Grapalat" w:hAnsi="GHEA Grapalat"/>
          <w:b/>
          <w:bCs/>
          <w:sz w:val="24"/>
          <w:szCs w:val="24"/>
          <w:shd w:val="clear" w:color="auto" w:fill="FFFFFF"/>
          <w:lang w:val="hy-AM"/>
        </w:rPr>
        <w:t>մոտ 80%-ը հանձնվեցին համայքներին</w:t>
      </w:r>
      <w:r w:rsidRPr="00BC4E3D">
        <w:rPr>
          <w:rFonts w:ascii="GHEA Grapalat" w:hAnsi="GHEA Grapalat"/>
          <w:bCs/>
          <w:sz w:val="24"/>
          <w:szCs w:val="24"/>
          <w:shd w:val="clear" w:color="auto" w:fill="FFFFFF"/>
          <w:lang w:val="hy-AM"/>
        </w:rPr>
        <w:t>:</w:t>
      </w:r>
    </w:p>
    <w:p w:rsidR="00F073C5" w:rsidRDefault="00655CF4"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BC4E3D">
        <w:rPr>
          <w:rFonts w:ascii="GHEA Grapalat" w:hAnsi="GHEA Grapalat"/>
          <w:bCs/>
          <w:sz w:val="24"/>
          <w:szCs w:val="24"/>
          <w:shd w:val="clear" w:color="auto" w:fill="FFFFFF"/>
          <w:lang w:val="hy-AM"/>
        </w:rPr>
        <w:lastRenderedPageBreak/>
        <w:t xml:space="preserve">Արտադպրոցական ուսումնական հաստատությունների </w:t>
      </w:r>
      <w:r w:rsidR="00DA6F87" w:rsidRPr="00BC4E3D">
        <w:rPr>
          <w:rFonts w:ascii="GHEA Grapalat" w:hAnsi="GHEA Grapalat"/>
          <w:bCs/>
          <w:sz w:val="24"/>
          <w:szCs w:val="24"/>
          <w:shd w:val="clear" w:color="auto" w:fill="FFFFFF"/>
          <w:lang w:val="hy-AM"/>
        </w:rPr>
        <w:t xml:space="preserve"> ֆինանսական միջոցները գոյանում են Հայաստանի Հանրապետության պետական  և  համայնքային (ըստ ենթակայության) բյուջեով նախատեսված միջոցների հաշվին, Հայաստանի Հանրապետության օրենսդրությամբ  չարգելված</w:t>
      </w:r>
      <w:r w:rsidRPr="00BC4E3D">
        <w:rPr>
          <w:rFonts w:ascii="GHEA Grapalat" w:hAnsi="GHEA Grapalat"/>
          <w:bCs/>
          <w:sz w:val="24"/>
          <w:szCs w:val="24"/>
          <w:shd w:val="clear" w:color="auto" w:fill="FFFFFF"/>
          <w:lang w:val="hy-AM"/>
        </w:rPr>
        <w:t xml:space="preserve"> այլ</w:t>
      </w:r>
      <w:r w:rsidR="00DA6F87" w:rsidRPr="00BC4E3D">
        <w:rPr>
          <w:rFonts w:ascii="GHEA Grapalat" w:hAnsi="GHEA Grapalat"/>
          <w:bCs/>
          <w:sz w:val="24"/>
          <w:szCs w:val="24"/>
          <w:shd w:val="clear" w:color="auto" w:fill="FFFFFF"/>
          <w:lang w:val="hy-AM"/>
        </w:rPr>
        <w:t xml:space="preserve"> լրացուցիչ աղբյուրներից: </w:t>
      </w:r>
    </w:p>
    <w:p w:rsidR="00F073C5" w:rsidRDefault="00776D9F" w:rsidP="00F073C5">
      <w:pPr>
        <w:tabs>
          <w:tab w:val="left" w:pos="-142"/>
        </w:tabs>
        <w:snapToGrid w:val="0"/>
        <w:spacing w:after="0" w:line="360" w:lineRule="auto"/>
        <w:ind w:left="-644" w:firstLine="284"/>
        <w:jc w:val="both"/>
        <w:rPr>
          <w:rFonts w:ascii="GHEA Grapalat" w:eastAsia="Microsoft YaHei" w:hAnsi="GHEA Grapalat" w:cs="Microsoft YaHei"/>
          <w:sz w:val="24"/>
          <w:szCs w:val="24"/>
          <w:lang w:val="hy-AM"/>
        </w:rPr>
      </w:pPr>
      <w:r w:rsidRPr="00BC4E3D">
        <w:rPr>
          <w:rFonts w:ascii="GHEA Grapalat" w:hAnsi="GHEA Grapalat" w:cs="Arial"/>
          <w:b/>
          <w:sz w:val="24"/>
          <w:szCs w:val="24"/>
          <w:shd w:val="clear" w:color="auto" w:fill="FFFFFF"/>
          <w:lang w:val="hy-AM"/>
        </w:rPr>
        <w:t>Ն</w:t>
      </w:r>
      <w:r w:rsidR="00966089" w:rsidRPr="00BC4E3D">
        <w:rPr>
          <w:rFonts w:ascii="GHEA Grapalat" w:hAnsi="GHEA Grapalat"/>
          <w:b/>
          <w:sz w:val="24"/>
          <w:szCs w:val="24"/>
          <w:shd w:val="clear" w:color="auto" w:fill="FFFFFF"/>
          <w:lang w:val="hy-AM"/>
        </w:rPr>
        <w:t>երկայում</w:t>
      </w:r>
      <w:r w:rsidRPr="00BC4E3D">
        <w:rPr>
          <w:rFonts w:ascii="GHEA Grapalat" w:hAnsi="GHEA Grapalat"/>
          <w:b/>
          <w:sz w:val="24"/>
          <w:szCs w:val="24"/>
          <w:shd w:val="clear" w:color="auto" w:fill="FFFFFF"/>
          <w:lang w:val="hy-AM"/>
        </w:rPr>
        <w:t xml:space="preserve"> գործող  ֆինանսավորման բանաձևը հնարավորություն չի տալիս  գործընթացն իրականացնել </w:t>
      </w:r>
      <w:r w:rsidR="00A96E37">
        <w:rPr>
          <w:rFonts w:ascii="GHEA Grapalat" w:hAnsi="GHEA Grapalat"/>
          <w:b/>
          <w:sz w:val="24"/>
          <w:szCs w:val="24"/>
          <w:shd w:val="clear" w:color="auto" w:fill="FFFFFF"/>
          <w:lang w:val="hy-AM"/>
        </w:rPr>
        <w:t>միանման</w:t>
      </w:r>
      <w:r w:rsidRPr="00BC4E3D">
        <w:rPr>
          <w:rFonts w:ascii="GHEA Grapalat" w:hAnsi="GHEA Grapalat"/>
          <w:b/>
          <w:sz w:val="24"/>
          <w:szCs w:val="24"/>
          <w:shd w:val="clear" w:color="auto" w:fill="FFFFFF"/>
          <w:lang w:val="hy-AM"/>
        </w:rPr>
        <w:t xml:space="preserve"> սկզբունքով</w:t>
      </w:r>
      <w:r w:rsidR="00A96E37">
        <w:rPr>
          <w:rFonts w:ascii="GHEA Grapalat" w:hAnsi="GHEA Grapalat"/>
          <w:b/>
          <w:sz w:val="24"/>
          <w:szCs w:val="24"/>
          <w:shd w:val="clear" w:color="auto" w:fill="FFFFFF"/>
          <w:lang w:val="hy-AM"/>
        </w:rPr>
        <w:t>,</w:t>
      </w:r>
      <w:r w:rsidRPr="00BC4E3D">
        <w:rPr>
          <w:rFonts w:ascii="GHEA Grapalat" w:hAnsi="GHEA Grapalat"/>
          <w:b/>
          <w:sz w:val="24"/>
          <w:szCs w:val="24"/>
          <w:shd w:val="clear" w:color="auto" w:fill="FFFFFF"/>
          <w:lang w:val="hy-AM"/>
        </w:rPr>
        <w:t xml:space="preserve"> և այս </w:t>
      </w:r>
      <w:r w:rsidRPr="00BC4E3D">
        <w:rPr>
          <w:rFonts w:ascii="GHEA Grapalat" w:hAnsi="GHEA Grapalat"/>
          <w:b/>
          <w:sz w:val="24"/>
          <w:szCs w:val="24"/>
          <w:lang w:val="hy-AM"/>
        </w:rPr>
        <w:t xml:space="preserve">ոլորտում  չի ապահովում տեղական,  մարզային,  պետական  մարմինների ինչպես նաև միջգերատեսչական </w:t>
      </w:r>
      <w:r w:rsidR="00A96E37">
        <w:rPr>
          <w:rFonts w:ascii="GHEA Grapalat" w:hAnsi="GHEA Grapalat"/>
          <w:b/>
          <w:sz w:val="24"/>
          <w:szCs w:val="24"/>
          <w:lang w:val="hy-AM"/>
        </w:rPr>
        <w:t>պատշաճ համագործակցություն</w:t>
      </w:r>
      <w:r w:rsidRPr="00BC4E3D">
        <w:rPr>
          <w:rFonts w:ascii="GHEA Grapalat" w:hAnsi="GHEA Grapalat"/>
          <w:b/>
          <w:sz w:val="24"/>
          <w:szCs w:val="24"/>
          <w:lang w:val="hy-AM"/>
        </w:rPr>
        <w:t>ը, պետական բյուջեից ֆինանսավորվող  ծրագրերի թափանցիկության ապահովումը։</w:t>
      </w:r>
    </w:p>
    <w:p w:rsidR="00954BE1" w:rsidRDefault="00776D9F" w:rsidP="00954BE1">
      <w:pPr>
        <w:tabs>
          <w:tab w:val="left" w:pos="-142"/>
        </w:tabs>
        <w:snapToGrid w:val="0"/>
        <w:spacing w:after="0" w:line="360" w:lineRule="auto"/>
        <w:ind w:left="-644" w:firstLine="284"/>
        <w:jc w:val="both"/>
        <w:rPr>
          <w:rFonts w:ascii="GHEA Grapalat" w:hAnsi="GHEA Grapalat"/>
          <w:b/>
          <w:color w:val="4B5C6A"/>
          <w:sz w:val="24"/>
          <w:szCs w:val="24"/>
          <w:lang w:val="hy-AM"/>
        </w:rPr>
      </w:pPr>
      <w:r w:rsidRPr="00BC4E3D">
        <w:rPr>
          <w:rFonts w:ascii="GHEA Grapalat" w:hAnsi="GHEA Grapalat" w:cs="Arial"/>
          <w:b/>
          <w:sz w:val="24"/>
          <w:szCs w:val="24"/>
          <w:lang w:val="hy-AM"/>
        </w:rPr>
        <w:t>Ա</w:t>
      </w:r>
      <w:r w:rsidR="007B653F" w:rsidRPr="00BC4E3D">
        <w:rPr>
          <w:rFonts w:ascii="GHEA Grapalat" w:hAnsi="GHEA Grapalat"/>
          <w:b/>
          <w:sz w:val="24"/>
          <w:szCs w:val="24"/>
          <w:lang w:val="hy-AM"/>
        </w:rPr>
        <w:t xml:space="preserve">րտադպրոցական ուսումնական հաստատությունների ֆինանսավորման համար անհրաժեշտ է կիրառել միասնական մոտեցում՝ </w:t>
      </w:r>
      <w:r w:rsidR="007B653F" w:rsidRPr="00BC4E3D">
        <w:rPr>
          <w:rFonts w:ascii="GHEA Grapalat" w:hAnsi="GHEA Grapalat" w:cs="GHEA Grapalat"/>
          <w:b/>
          <w:sz w:val="24"/>
          <w:szCs w:val="24"/>
          <w:lang w:val="hy-AM"/>
        </w:rPr>
        <w:t>հնարավորինս</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ստույգ</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հաշվարկել</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ֆինանսավորումը</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յուրաքանչյուր</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անհատական</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դեպքի</w:t>
      </w:r>
      <w:r w:rsidR="007B653F" w:rsidRPr="00BC4E3D">
        <w:rPr>
          <w:rFonts w:ascii="GHEA Grapalat" w:hAnsi="GHEA Grapalat"/>
          <w:b/>
          <w:sz w:val="24"/>
          <w:szCs w:val="24"/>
          <w:lang w:val="hy-AM"/>
        </w:rPr>
        <w:t xml:space="preserve"> </w:t>
      </w:r>
      <w:r w:rsidR="007B653F" w:rsidRPr="00BC4E3D">
        <w:rPr>
          <w:rFonts w:ascii="GHEA Grapalat" w:hAnsi="GHEA Grapalat" w:cs="GHEA Grapalat"/>
          <w:b/>
          <w:sz w:val="24"/>
          <w:szCs w:val="24"/>
          <w:lang w:val="hy-AM"/>
        </w:rPr>
        <w:t>համար</w:t>
      </w:r>
      <w:r w:rsidR="007B653F" w:rsidRPr="00BC4E3D">
        <w:rPr>
          <w:rFonts w:ascii="GHEA Grapalat" w:hAnsi="GHEA Grapalat"/>
          <w:b/>
          <w:color w:val="4B5C6A"/>
          <w:sz w:val="24"/>
          <w:szCs w:val="24"/>
          <w:lang w:val="hy-AM"/>
        </w:rPr>
        <w:t>:</w:t>
      </w:r>
    </w:p>
    <w:p w:rsidR="00954BE1" w:rsidRPr="00987E8E" w:rsidRDefault="002145B1" w:rsidP="00954BE1">
      <w:pPr>
        <w:tabs>
          <w:tab w:val="left" w:pos="-142"/>
        </w:tabs>
        <w:snapToGrid w:val="0"/>
        <w:spacing w:after="0" w:line="360" w:lineRule="auto"/>
        <w:ind w:left="-644" w:firstLine="284"/>
        <w:jc w:val="both"/>
        <w:rPr>
          <w:rFonts w:ascii="GHEA Grapalat" w:eastAsia="Microsoft YaHei" w:hAnsi="GHEA Grapalat" w:cs="Microsoft YaHei"/>
          <w:sz w:val="24"/>
          <w:szCs w:val="24"/>
          <w:shd w:val="clear" w:color="auto" w:fill="FFFFFF"/>
          <w:lang w:val="hy-AM"/>
        </w:rPr>
      </w:pPr>
      <w:r w:rsidRPr="00987E8E">
        <w:rPr>
          <w:rFonts w:ascii="GHEA Grapalat" w:eastAsia="GHEA Grapalat" w:hAnsi="GHEA Grapalat" w:cs="GHEA Grapalat"/>
          <w:sz w:val="24"/>
          <w:szCs w:val="24"/>
          <w:lang w:val="hy-AM"/>
        </w:rPr>
        <w:t>Կրթության մասին օ</w:t>
      </w:r>
      <w:r w:rsidR="00954BE1" w:rsidRPr="00987E8E">
        <w:rPr>
          <w:rFonts w:ascii="GHEA Grapalat" w:eastAsia="GHEA Grapalat" w:hAnsi="GHEA Grapalat" w:cs="GHEA Grapalat"/>
          <w:sz w:val="24"/>
          <w:szCs w:val="24"/>
          <w:lang w:val="hy-AM"/>
        </w:rPr>
        <w:t>րենքի</w:t>
      </w:r>
      <w:r w:rsidRPr="00987E8E">
        <w:rPr>
          <w:rFonts w:ascii="GHEA Grapalat" w:eastAsia="GHEA Grapalat" w:hAnsi="GHEA Grapalat" w:cs="GHEA Grapalat"/>
          <w:sz w:val="24"/>
          <w:szCs w:val="24"/>
          <w:lang w:val="hy-AM"/>
        </w:rPr>
        <w:t xml:space="preserve"> (</w:t>
      </w:r>
      <w:r w:rsidRPr="00987E8E">
        <w:rPr>
          <w:rFonts w:ascii="GHEA Grapalat" w:hAnsi="GHEA Grapalat" w:cs="GHEA Grapalat"/>
          <w:sz w:val="24"/>
          <w:szCs w:val="24"/>
          <w:lang w:val="hy-AM"/>
        </w:rPr>
        <w:t>այսուհետ Օրենք</w:t>
      </w:r>
      <w:r w:rsidRPr="00987E8E">
        <w:rPr>
          <w:rFonts w:ascii="GHEA Grapalat" w:eastAsia="GHEA Grapalat" w:hAnsi="GHEA Grapalat" w:cs="GHEA Grapalat"/>
          <w:sz w:val="24"/>
          <w:szCs w:val="24"/>
          <w:lang w:val="hy-AM"/>
        </w:rPr>
        <w:t>)</w:t>
      </w:r>
      <w:r w:rsidR="00954BE1" w:rsidRPr="00987E8E">
        <w:rPr>
          <w:rFonts w:ascii="GHEA Grapalat" w:eastAsia="GHEA Grapalat" w:hAnsi="GHEA Grapalat" w:cs="GHEA Grapalat"/>
          <w:sz w:val="24"/>
          <w:szCs w:val="24"/>
          <w:lang w:val="de-DE"/>
        </w:rPr>
        <w:t xml:space="preserve"> 37-</w:t>
      </w:r>
      <w:r w:rsidR="00954BE1" w:rsidRPr="00987E8E">
        <w:rPr>
          <w:rFonts w:ascii="GHEA Grapalat" w:eastAsia="GHEA Grapalat" w:hAnsi="GHEA Grapalat" w:cs="GHEA Grapalat"/>
          <w:sz w:val="24"/>
          <w:szCs w:val="24"/>
          <w:lang w:val="hy-AM"/>
        </w:rPr>
        <w:t>րդ</w:t>
      </w:r>
      <w:r w:rsidR="00954BE1" w:rsidRPr="00987E8E">
        <w:rPr>
          <w:rFonts w:ascii="GHEA Grapalat" w:eastAsia="GHEA Grapalat" w:hAnsi="GHEA Grapalat" w:cs="GHEA Grapalat"/>
          <w:sz w:val="24"/>
          <w:szCs w:val="24"/>
          <w:lang w:val="de-DE"/>
        </w:rPr>
        <w:t xml:space="preserve"> </w:t>
      </w:r>
      <w:r w:rsidR="00954BE1" w:rsidRPr="00987E8E">
        <w:rPr>
          <w:rFonts w:ascii="GHEA Grapalat" w:eastAsia="GHEA Grapalat" w:hAnsi="GHEA Grapalat" w:cs="GHEA Grapalat"/>
          <w:sz w:val="24"/>
          <w:szCs w:val="24"/>
          <w:lang w:val="hy-AM"/>
        </w:rPr>
        <w:t xml:space="preserve">հոդվածի  </w:t>
      </w:r>
      <w:r w:rsidR="00954BE1" w:rsidRPr="00987E8E">
        <w:rPr>
          <w:rFonts w:ascii="GHEA Grapalat" w:eastAsia="Microsoft YaHei" w:hAnsi="GHEA Grapalat" w:cs="Arial"/>
          <w:sz w:val="24"/>
          <w:szCs w:val="24"/>
          <w:shd w:val="clear" w:color="auto" w:fill="FFFFFF"/>
          <w:lang w:val="hy-AM"/>
        </w:rPr>
        <w:t>3</w:t>
      </w:r>
      <w:r w:rsidR="006053AF" w:rsidRPr="00987E8E">
        <w:rPr>
          <w:rFonts w:ascii="GHEA Grapalat" w:eastAsia="Microsoft YaHei" w:hAnsi="GHEA Grapalat" w:cs="Microsoft YaHei"/>
          <w:sz w:val="24"/>
          <w:szCs w:val="24"/>
          <w:shd w:val="clear" w:color="auto" w:fill="FFFFFF"/>
          <w:lang w:val="hy-AM"/>
        </w:rPr>
        <w:t>.</w:t>
      </w:r>
      <w:r w:rsidR="00954BE1" w:rsidRPr="00987E8E">
        <w:rPr>
          <w:rFonts w:ascii="GHEA Grapalat" w:eastAsia="Microsoft YaHei" w:hAnsi="GHEA Grapalat" w:cs="Microsoft YaHei"/>
          <w:sz w:val="24"/>
          <w:szCs w:val="24"/>
          <w:shd w:val="clear" w:color="auto" w:fill="FFFFFF"/>
          <w:lang w:val="hy-AM"/>
        </w:rPr>
        <w:t xml:space="preserve">3-րդ  կետով սահմանված է, որ կրթության պետական կառավարման լիազորված մարմնի հրամանով է </w:t>
      </w:r>
      <w:r w:rsidR="00954BE1" w:rsidRPr="00987E8E">
        <w:rPr>
          <w:rFonts w:ascii="GHEA Grapalat" w:hAnsi="GHEA Grapalat"/>
          <w:sz w:val="24"/>
          <w:szCs w:val="24"/>
          <w:shd w:val="clear" w:color="auto" w:fill="FFFFFF"/>
          <w:lang w:val="hy-AM"/>
        </w:rPr>
        <w:t xml:space="preserve">հաստատվում արտադպրոցական կազմակերպությունների, կենտրոնների` </w:t>
      </w:r>
      <w:r w:rsidR="00280A7B" w:rsidRPr="00987E8E">
        <w:rPr>
          <w:rFonts w:ascii="GHEA Grapalat" w:hAnsi="GHEA Grapalat"/>
          <w:sz w:val="24"/>
          <w:szCs w:val="24"/>
          <w:shd w:val="clear" w:color="auto" w:fill="FFFFFF"/>
          <w:lang w:val="hy-AM"/>
        </w:rPr>
        <w:t>ՀՀ</w:t>
      </w:r>
      <w:r w:rsidR="00954BE1" w:rsidRPr="00987E8E">
        <w:rPr>
          <w:rFonts w:ascii="GHEA Grapalat" w:hAnsi="GHEA Grapalat"/>
          <w:sz w:val="24"/>
          <w:szCs w:val="24"/>
          <w:shd w:val="clear" w:color="auto" w:fill="FFFFFF"/>
          <w:lang w:val="hy-AM"/>
        </w:rPr>
        <w:t xml:space="preserve"> պետական բյուջեի միջոցներից ֆինանսավորման կարգը, այնինչ 2024 թվականի ՀՀ ֆինանսների նախարարության կողմից շրջանառվել և Ա</w:t>
      </w:r>
      <w:r w:rsidR="00154E3A" w:rsidRPr="00987E8E">
        <w:rPr>
          <w:rFonts w:ascii="GHEA Grapalat" w:hAnsi="GHEA Grapalat"/>
          <w:sz w:val="24"/>
          <w:szCs w:val="24"/>
          <w:shd w:val="clear" w:color="auto" w:fill="FFFFFF"/>
          <w:lang w:val="hy-AM"/>
        </w:rPr>
        <w:t xml:space="preserve">զգային </w:t>
      </w:r>
      <w:r w:rsidR="00954BE1" w:rsidRPr="00987E8E">
        <w:rPr>
          <w:rFonts w:ascii="GHEA Grapalat" w:hAnsi="GHEA Grapalat"/>
          <w:sz w:val="24"/>
          <w:szCs w:val="24"/>
          <w:shd w:val="clear" w:color="auto" w:fill="FFFFFF"/>
          <w:lang w:val="hy-AM"/>
        </w:rPr>
        <w:t>Ժ</w:t>
      </w:r>
      <w:r w:rsidR="00154E3A" w:rsidRPr="00987E8E">
        <w:rPr>
          <w:rFonts w:ascii="GHEA Grapalat" w:hAnsi="GHEA Grapalat"/>
          <w:sz w:val="24"/>
          <w:szCs w:val="24"/>
          <w:shd w:val="clear" w:color="auto" w:fill="FFFFFF"/>
          <w:lang w:val="hy-AM"/>
        </w:rPr>
        <w:t>ողով</w:t>
      </w:r>
      <w:r w:rsidR="00954BE1" w:rsidRPr="00987E8E">
        <w:rPr>
          <w:rFonts w:ascii="GHEA Grapalat" w:hAnsi="GHEA Grapalat"/>
          <w:sz w:val="24"/>
          <w:szCs w:val="24"/>
          <w:shd w:val="clear" w:color="auto" w:fill="FFFFFF"/>
          <w:lang w:val="hy-AM"/>
        </w:rPr>
        <w:t>ի կողմից ընդունվել է Հանրակրթության մասին օրենքի փոփոխությու</w:t>
      </w:r>
      <w:r w:rsidR="008960CC" w:rsidRPr="00987E8E">
        <w:rPr>
          <w:rFonts w:ascii="GHEA Grapalat" w:hAnsi="GHEA Grapalat"/>
          <w:sz w:val="24"/>
          <w:szCs w:val="24"/>
          <w:shd w:val="clear" w:color="auto" w:fill="FFFFFF"/>
          <w:lang w:val="hy-AM"/>
        </w:rPr>
        <w:t>ն</w:t>
      </w:r>
      <w:r w:rsidR="00987E8E" w:rsidRPr="00987E8E">
        <w:rPr>
          <w:rFonts w:ascii="GHEA Grapalat" w:hAnsi="GHEA Grapalat"/>
          <w:sz w:val="24"/>
          <w:szCs w:val="24"/>
          <w:shd w:val="clear" w:color="auto" w:fill="FFFFFF"/>
          <w:lang w:val="hy-AM"/>
        </w:rPr>
        <w:t>ն</w:t>
      </w:r>
      <w:r w:rsidR="00954BE1" w:rsidRPr="00987E8E">
        <w:rPr>
          <w:rFonts w:ascii="GHEA Grapalat" w:hAnsi="GHEA Grapalat"/>
          <w:sz w:val="24"/>
          <w:szCs w:val="24"/>
          <w:shd w:val="clear" w:color="auto" w:fill="FFFFFF"/>
          <w:lang w:val="hy-AM"/>
        </w:rPr>
        <w:t xml:space="preserve"> այն մասով, որ </w:t>
      </w:r>
      <w:r w:rsidR="00987E8E" w:rsidRPr="00987E8E">
        <w:rPr>
          <w:rFonts w:ascii="GHEA Grapalat" w:hAnsi="GHEA Grapalat"/>
          <w:sz w:val="24"/>
          <w:szCs w:val="24"/>
          <w:shd w:val="clear" w:color="auto" w:fill="FFFFFF"/>
          <w:lang w:val="hy-AM"/>
        </w:rPr>
        <w:t xml:space="preserve">ՀՀ </w:t>
      </w:r>
      <w:r w:rsidR="00954BE1" w:rsidRPr="00987E8E">
        <w:rPr>
          <w:rFonts w:ascii="GHEA Grapalat" w:hAnsi="GHEA Grapalat"/>
          <w:sz w:val="24"/>
          <w:szCs w:val="24"/>
          <w:shd w:val="clear" w:color="auto" w:fill="FFFFFF"/>
          <w:lang w:val="hy-AM"/>
        </w:rPr>
        <w:t xml:space="preserve">պետական բյուջեից ֆինանսավորվող </w:t>
      </w:r>
      <w:r w:rsidR="00415CFA" w:rsidRPr="00987E8E">
        <w:rPr>
          <w:rFonts w:ascii="GHEA Grapalat" w:hAnsi="GHEA Grapalat"/>
          <w:sz w:val="24"/>
          <w:szCs w:val="24"/>
          <w:shd w:val="clear" w:color="auto" w:fill="FFFFFF"/>
          <w:lang w:val="hy-AM"/>
        </w:rPr>
        <w:t>մի</w:t>
      </w:r>
      <w:r w:rsidR="00954BE1" w:rsidRPr="00987E8E">
        <w:rPr>
          <w:rFonts w:ascii="GHEA Grapalat" w:hAnsi="GHEA Grapalat"/>
          <w:sz w:val="24"/>
          <w:szCs w:val="24"/>
          <w:shd w:val="clear" w:color="auto" w:fill="FFFFFF"/>
          <w:lang w:val="hy-AM"/>
        </w:rPr>
        <w:t xml:space="preserve">ջոցառումների ընթացակարգը սահմանող ՀՀ </w:t>
      </w:r>
      <w:r w:rsidR="00987E8E" w:rsidRPr="00987E8E">
        <w:rPr>
          <w:rFonts w:ascii="GHEA Grapalat" w:hAnsi="GHEA Grapalat" w:cs="GHEA Grapalat"/>
          <w:sz w:val="24"/>
          <w:szCs w:val="24"/>
          <w:lang w:val="hy-AM"/>
        </w:rPr>
        <w:t>կրթության, գիտության, մշակույթի և սպորտի</w:t>
      </w:r>
      <w:r w:rsidR="00987E8E" w:rsidRPr="00987E8E">
        <w:rPr>
          <w:rFonts w:ascii="GHEA Grapalat" w:hAnsi="GHEA Grapalat"/>
          <w:sz w:val="24"/>
          <w:szCs w:val="24"/>
          <w:shd w:val="clear" w:color="auto" w:fill="FFFFFF"/>
          <w:lang w:val="hy-AM"/>
        </w:rPr>
        <w:t xml:space="preserve"> նախարարի</w:t>
      </w:r>
      <w:r w:rsidR="00954BE1" w:rsidRPr="00987E8E">
        <w:rPr>
          <w:rFonts w:ascii="GHEA Grapalat" w:hAnsi="GHEA Grapalat"/>
          <w:sz w:val="24"/>
          <w:szCs w:val="24"/>
          <w:shd w:val="clear" w:color="auto" w:fill="FFFFFF"/>
          <w:lang w:val="hy-AM"/>
        </w:rPr>
        <w:t xml:space="preserve"> հրամանները </w:t>
      </w:r>
      <w:r w:rsidR="00415CFA" w:rsidRPr="00987E8E">
        <w:rPr>
          <w:rFonts w:ascii="GHEA Grapalat" w:hAnsi="GHEA Grapalat"/>
          <w:sz w:val="24"/>
          <w:szCs w:val="24"/>
          <w:shd w:val="clear" w:color="auto" w:fill="FFFFFF"/>
          <w:lang w:val="hy-AM"/>
        </w:rPr>
        <w:t>պետք է հաստատվեն ՀՀ կառավարության որոշմամբ</w:t>
      </w:r>
      <w:r w:rsidR="008960CC" w:rsidRPr="00987E8E">
        <w:rPr>
          <w:rFonts w:ascii="GHEA Grapalat" w:hAnsi="GHEA Grapalat"/>
          <w:sz w:val="24"/>
          <w:szCs w:val="24"/>
          <w:shd w:val="clear" w:color="auto" w:fill="FFFFFF"/>
          <w:lang w:val="hy-AM"/>
        </w:rPr>
        <w:t xml:space="preserve">։ </w:t>
      </w:r>
      <w:r w:rsidR="00415CFA" w:rsidRPr="00987E8E">
        <w:rPr>
          <w:rFonts w:ascii="GHEA Grapalat" w:hAnsi="GHEA Grapalat"/>
          <w:sz w:val="24"/>
          <w:szCs w:val="24"/>
          <w:shd w:val="clear" w:color="auto" w:fill="FFFFFF"/>
          <w:lang w:val="hy-AM"/>
        </w:rPr>
        <w:t xml:space="preserve"> </w:t>
      </w:r>
    </w:p>
    <w:p w:rsidR="00954BE1" w:rsidRPr="00987E8E" w:rsidRDefault="008960CC" w:rsidP="00954BE1">
      <w:pPr>
        <w:tabs>
          <w:tab w:val="left" w:pos="-142"/>
        </w:tabs>
        <w:snapToGrid w:val="0"/>
        <w:spacing w:after="0" w:line="360" w:lineRule="auto"/>
        <w:ind w:left="-644" w:firstLine="284"/>
        <w:jc w:val="both"/>
        <w:rPr>
          <w:rFonts w:ascii="GHEA Grapalat" w:eastAsia="GHEA Grapalat" w:hAnsi="GHEA Grapalat" w:cs="GHEA Grapalat"/>
          <w:sz w:val="24"/>
          <w:szCs w:val="24"/>
          <w:shd w:val="clear" w:color="auto" w:fill="FFFFFF"/>
          <w:lang w:val="hy-AM"/>
        </w:rPr>
      </w:pPr>
      <w:r w:rsidRPr="00987E8E">
        <w:rPr>
          <w:rFonts w:ascii="GHEA Grapalat" w:eastAsia="GHEA Grapalat" w:hAnsi="GHEA Grapalat" w:cs="GHEA Grapalat"/>
          <w:sz w:val="24"/>
          <w:szCs w:val="24"/>
          <w:shd w:val="clear" w:color="auto" w:fill="FFFFFF"/>
          <w:lang w:val="hy-AM"/>
        </w:rPr>
        <w:t xml:space="preserve">Այդ տրամաբանությամբ անհրաժեշտություն է առաջացել  սույն օրենքում վերանայել նաև արտադպրոցական ուսումնական հաստատությունների ֆինանսավորման կարգի լիազորող նորմը՝ </w:t>
      </w:r>
      <w:r w:rsidRPr="00987E8E">
        <w:rPr>
          <w:rFonts w:ascii="GHEA Grapalat" w:hAnsi="GHEA Grapalat"/>
          <w:sz w:val="24"/>
          <w:szCs w:val="24"/>
          <w:shd w:val="clear" w:color="auto" w:fill="FFFFFF"/>
          <w:lang w:val="hy-AM"/>
        </w:rPr>
        <w:t xml:space="preserve">ՀՀ </w:t>
      </w:r>
      <w:r w:rsidR="00BD32DE" w:rsidRPr="00987E8E">
        <w:rPr>
          <w:rFonts w:ascii="GHEA Grapalat" w:hAnsi="GHEA Grapalat" w:cs="GHEA Grapalat"/>
          <w:sz w:val="24"/>
          <w:szCs w:val="24"/>
          <w:lang w:val="hy-AM"/>
        </w:rPr>
        <w:t>կրթության, գիտության, մշակույթի և սպորտի</w:t>
      </w:r>
      <w:r w:rsidRPr="00987E8E">
        <w:rPr>
          <w:rFonts w:ascii="GHEA Grapalat" w:hAnsi="GHEA Grapalat"/>
          <w:sz w:val="24"/>
          <w:szCs w:val="24"/>
          <w:shd w:val="clear" w:color="auto" w:fill="FFFFFF"/>
          <w:lang w:val="hy-AM"/>
        </w:rPr>
        <w:t xml:space="preserve"> նախարարի լիազորություններից տեղափոխելով ՀՀ կառավարության լիազորություններ։</w:t>
      </w:r>
    </w:p>
    <w:p w:rsidR="001D2EE5" w:rsidRDefault="00954BE1" w:rsidP="001D2EE5">
      <w:pPr>
        <w:tabs>
          <w:tab w:val="left" w:pos="-142"/>
        </w:tabs>
        <w:snapToGrid w:val="0"/>
        <w:spacing w:after="0" w:line="360" w:lineRule="auto"/>
        <w:ind w:left="-644" w:firstLine="284"/>
        <w:jc w:val="both"/>
        <w:rPr>
          <w:rFonts w:ascii="GHEA Grapalat" w:hAnsi="GHEA Grapalat" w:cs="GHEA Grapalat"/>
          <w:sz w:val="24"/>
          <w:szCs w:val="24"/>
          <w:lang w:val="hy-AM"/>
        </w:rPr>
      </w:pPr>
      <w:r w:rsidRPr="00987E8E">
        <w:rPr>
          <w:rFonts w:ascii="GHEA Grapalat" w:eastAsia="GHEA Grapalat" w:hAnsi="GHEA Grapalat" w:cs="GHEA Grapalat"/>
          <w:sz w:val="24"/>
          <w:szCs w:val="24"/>
          <w:shd w:val="clear" w:color="auto" w:fill="FFFFFF"/>
          <w:lang w:val="de-DE"/>
        </w:rPr>
        <w:t xml:space="preserve"> </w:t>
      </w:r>
      <w:r w:rsidR="008960CC" w:rsidRPr="00987E8E">
        <w:rPr>
          <w:rFonts w:ascii="GHEA Grapalat" w:eastAsia="GHEA Grapalat" w:hAnsi="GHEA Grapalat" w:cs="GHEA Grapalat"/>
          <w:sz w:val="24"/>
          <w:szCs w:val="24"/>
          <w:shd w:val="clear" w:color="auto" w:fill="FFFFFF"/>
          <w:lang w:val="hy-AM"/>
        </w:rPr>
        <w:t xml:space="preserve">Անհրաժեշտություն է առաջացել նաև </w:t>
      </w:r>
      <w:r w:rsidRPr="00987E8E">
        <w:rPr>
          <w:rFonts w:ascii="GHEA Grapalat" w:eastAsia="GHEA Grapalat" w:hAnsi="GHEA Grapalat" w:cs="GHEA Grapalat"/>
          <w:sz w:val="24"/>
          <w:szCs w:val="24"/>
          <w:lang w:val="hy-AM"/>
        </w:rPr>
        <w:t>ուժը կորցրած ճանաչել</w:t>
      </w:r>
      <w:r w:rsidR="008960CC" w:rsidRPr="00987E8E">
        <w:rPr>
          <w:rFonts w:ascii="GHEA Grapalat" w:eastAsia="GHEA Grapalat" w:hAnsi="GHEA Grapalat" w:cs="GHEA Grapalat"/>
          <w:sz w:val="24"/>
          <w:szCs w:val="24"/>
          <w:lang w:val="hy-AM"/>
        </w:rPr>
        <w:t xml:space="preserve"> Օրենքի 37-րդ հոդվածի </w:t>
      </w:r>
      <w:r w:rsidR="006F50C6" w:rsidRPr="00987E8E">
        <w:rPr>
          <w:rFonts w:ascii="GHEA Grapalat" w:eastAsia="GHEA Grapalat" w:hAnsi="GHEA Grapalat" w:cs="GHEA Grapalat"/>
          <w:sz w:val="24"/>
          <w:szCs w:val="24"/>
          <w:lang w:val="hy-AM"/>
        </w:rPr>
        <w:t xml:space="preserve">                   </w:t>
      </w:r>
      <w:r w:rsidR="008960CC" w:rsidRPr="00987E8E">
        <w:rPr>
          <w:rFonts w:ascii="GHEA Grapalat" w:eastAsia="GHEA Grapalat" w:hAnsi="GHEA Grapalat" w:cs="GHEA Grapalat"/>
          <w:sz w:val="24"/>
          <w:szCs w:val="24"/>
          <w:shd w:val="clear" w:color="auto" w:fill="FFFFFF"/>
          <w:lang w:val="hy-AM"/>
        </w:rPr>
        <w:t>15-րդ կետը</w:t>
      </w:r>
      <w:r w:rsidR="00B35105" w:rsidRPr="00987E8E">
        <w:rPr>
          <w:rFonts w:ascii="GHEA Grapalat" w:eastAsia="GHEA Grapalat" w:hAnsi="GHEA Grapalat" w:cs="GHEA Grapalat"/>
          <w:sz w:val="24"/>
          <w:szCs w:val="24"/>
          <w:lang w:val="hy-AM"/>
        </w:rPr>
        <w:t>, որը Հանրակրթության մասին օրենքի</w:t>
      </w:r>
      <w:r w:rsidR="001D55E0" w:rsidRPr="00987E8E">
        <w:rPr>
          <w:rFonts w:ascii="GHEA Grapalat" w:eastAsia="GHEA Grapalat" w:hAnsi="GHEA Grapalat" w:cs="GHEA Grapalat"/>
          <w:sz w:val="24"/>
          <w:szCs w:val="24"/>
          <w:lang w:val="hy-AM"/>
        </w:rPr>
        <w:t xml:space="preserve"> 2022</w:t>
      </w:r>
      <w:r w:rsidR="00B35105" w:rsidRPr="00987E8E">
        <w:rPr>
          <w:rFonts w:ascii="GHEA Grapalat" w:eastAsia="GHEA Grapalat" w:hAnsi="GHEA Grapalat" w:cs="GHEA Grapalat"/>
          <w:sz w:val="24"/>
          <w:szCs w:val="24"/>
          <w:lang w:val="hy-AM"/>
        </w:rPr>
        <w:t xml:space="preserve"> թվականի </w:t>
      </w:r>
      <w:r w:rsidR="001D55E0" w:rsidRPr="00987E8E">
        <w:rPr>
          <w:rFonts w:ascii="GHEA Grapalat" w:eastAsia="GHEA Grapalat" w:hAnsi="GHEA Grapalat" w:cs="GHEA Grapalat"/>
          <w:sz w:val="24"/>
          <w:szCs w:val="24"/>
          <w:lang w:val="hy-AM"/>
        </w:rPr>
        <w:t xml:space="preserve">փետրվարի 9-ի </w:t>
      </w:r>
      <w:r w:rsidR="00B35105" w:rsidRPr="00987E8E">
        <w:rPr>
          <w:rFonts w:ascii="GHEA Grapalat" w:eastAsia="GHEA Grapalat" w:hAnsi="GHEA Grapalat" w:cs="GHEA Grapalat"/>
          <w:sz w:val="24"/>
          <w:szCs w:val="24"/>
          <w:lang w:val="hy-AM"/>
        </w:rPr>
        <w:t>փոփոխության տրանաբանությանը հակասում է</w:t>
      </w:r>
      <w:r w:rsidRPr="00987E8E">
        <w:rPr>
          <w:rFonts w:ascii="GHEA Grapalat" w:eastAsia="GHEA Grapalat" w:hAnsi="GHEA Grapalat" w:cs="GHEA Grapalat"/>
          <w:sz w:val="24"/>
          <w:szCs w:val="24"/>
          <w:shd w:val="clear" w:color="auto" w:fill="FFFFFF"/>
          <w:lang w:val="hy-AM"/>
        </w:rPr>
        <w:t>։</w:t>
      </w:r>
      <w:r w:rsidR="00B35105" w:rsidRPr="00987E8E">
        <w:rPr>
          <w:rFonts w:ascii="GHEA Grapalat" w:eastAsia="GHEA Grapalat" w:hAnsi="GHEA Grapalat" w:cs="GHEA Grapalat"/>
          <w:sz w:val="24"/>
          <w:szCs w:val="24"/>
          <w:shd w:val="clear" w:color="auto" w:fill="FFFFFF"/>
          <w:lang w:val="hy-AM"/>
        </w:rPr>
        <w:t xml:space="preserve"> Մասնավորապես, </w:t>
      </w:r>
      <w:r w:rsidR="00B35105" w:rsidRPr="00987E8E">
        <w:rPr>
          <w:rFonts w:ascii="GHEA Grapalat" w:eastAsia="GHEA Grapalat" w:hAnsi="GHEA Grapalat" w:cs="GHEA Grapalat"/>
          <w:sz w:val="24"/>
          <w:szCs w:val="24"/>
          <w:lang w:val="hy-AM"/>
        </w:rPr>
        <w:t xml:space="preserve">Հանրակրթության մասին օրենքում և ՀՀ կառավարության </w:t>
      </w:r>
      <w:r w:rsidR="00CD00F2" w:rsidRPr="00987E8E">
        <w:rPr>
          <w:rFonts w:ascii="GHEA Grapalat" w:eastAsia="GHEA Grapalat" w:hAnsi="GHEA Grapalat" w:cs="GHEA Grapalat"/>
          <w:sz w:val="24"/>
          <w:szCs w:val="24"/>
          <w:lang w:val="hy-AM"/>
        </w:rPr>
        <w:t xml:space="preserve">2002 թվականի </w:t>
      </w:r>
      <w:r w:rsidR="00E32A81" w:rsidRPr="00987E8E">
        <w:rPr>
          <w:rFonts w:ascii="GHEA Grapalat" w:eastAsia="GHEA Grapalat" w:hAnsi="GHEA Grapalat" w:cs="GHEA Grapalat"/>
          <w:sz w:val="24"/>
          <w:szCs w:val="24"/>
          <w:lang w:val="hy-AM"/>
        </w:rPr>
        <w:t>հուլիսի 25-ի</w:t>
      </w:r>
      <w:r w:rsidR="00CD00F2" w:rsidRPr="00987E8E">
        <w:rPr>
          <w:rFonts w:ascii="GHEA Grapalat" w:eastAsia="GHEA Grapalat" w:hAnsi="GHEA Grapalat" w:cs="GHEA Grapalat"/>
          <w:sz w:val="24"/>
          <w:szCs w:val="24"/>
          <w:lang w:val="hy-AM"/>
        </w:rPr>
        <w:t xml:space="preserve">  </w:t>
      </w:r>
      <w:r w:rsidR="00E32A81" w:rsidRPr="00987E8E">
        <w:rPr>
          <w:rFonts w:ascii="GHEA Grapalat" w:eastAsia="GHEA Grapalat" w:hAnsi="GHEA Grapalat" w:cs="GHEA Grapalat"/>
          <w:sz w:val="24"/>
          <w:szCs w:val="24"/>
          <w:lang w:val="hy-AM"/>
        </w:rPr>
        <w:t xml:space="preserve">N  </w:t>
      </w:r>
      <w:r w:rsidR="00CD00F2" w:rsidRPr="00987E8E">
        <w:rPr>
          <w:rFonts w:ascii="GHEA Grapalat" w:eastAsia="GHEA Grapalat" w:hAnsi="GHEA Grapalat" w:cs="GHEA Grapalat"/>
          <w:sz w:val="24"/>
          <w:szCs w:val="24"/>
          <w:lang w:val="hy-AM"/>
        </w:rPr>
        <w:t>1392</w:t>
      </w:r>
      <w:r w:rsidR="00E32A81" w:rsidRPr="00987E8E">
        <w:rPr>
          <w:rFonts w:ascii="GHEA Grapalat" w:eastAsia="GHEA Grapalat" w:hAnsi="GHEA Grapalat" w:cs="GHEA Grapalat"/>
          <w:sz w:val="24"/>
          <w:szCs w:val="24"/>
          <w:lang w:val="hy-AM"/>
        </w:rPr>
        <w:t>-Ն</w:t>
      </w:r>
      <w:r w:rsidR="00CD00F2" w:rsidRPr="00987E8E">
        <w:rPr>
          <w:rFonts w:ascii="GHEA Grapalat" w:eastAsia="GHEA Grapalat" w:hAnsi="GHEA Grapalat" w:cs="GHEA Grapalat"/>
          <w:sz w:val="24"/>
          <w:szCs w:val="24"/>
          <w:lang w:val="hy-AM"/>
        </w:rPr>
        <w:t xml:space="preserve"> որոշմամբ և </w:t>
      </w:r>
      <w:r w:rsidR="003F2224" w:rsidRPr="00987E8E">
        <w:rPr>
          <w:rFonts w:ascii="GHEA Grapalat" w:eastAsia="GHEA Grapalat" w:hAnsi="GHEA Grapalat" w:cs="GHEA Grapalat"/>
          <w:sz w:val="24"/>
          <w:szCs w:val="24"/>
          <w:lang w:val="hy-AM"/>
        </w:rPr>
        <w:t xml:space="preserve">                          </w:t>
      </w:r>
      <w:r w:rsidR="00CD00F2" w:rsidRPr="00987E8E">
        <w:rPr>
          <w:rFonts w:ascii="GHEA Grapalat" w:eastAsia="GHEA Grapalat" w:hAnsi="GHEA Grapalat" w:cs="GHEA Grapalat"/>
          <w:sz w:val="24"/>
          <w:szCs w:val="24"/>
          <w:lang w:val="hy-AM"/>
        </w:rPr>
        <w:t xml:space="preserve">ՀՀ կառավարության 2023 թվականի </w:t>
      </w:r>
      <w:r w:rsidR="00364457" w:rsidRPr="00987E8E">
        <w:rPr>
          <w:rFonts w:ascii="GHEA Grapalat" w:eastAsia="GHEA Grapalat" w:hAnsi="GHEA Grapalat" w:cs="GHEA Grapalat"/>
          <w:sz w:val="24"/>
          <w:szCs w:val="24"/>
          <w:lang w:val="hy-AM"/>
        </w:rPr>
        <w:t xml:space="preserve">փետրվարի 9-ի N </w:t>
      </w:r>
      <w:r w:rsidR="00364457" w:rsidRPr="00987E8E">
        <w:rPr>
          <w:rFonts w:ascii="GHEA Grapalat" w:hAnsi="GHEA Grapalat" w:cs="GHEA Grapalat"/>
          <w:sz w:val="24"/>
          <w:szCs w:val="24"/>
          <w:lang w:val="hy-AM"/>
        </w:rPr>
        <w:t xml:space="preserve">181-Ն որոշմամբ սահմանվել է մասնագիտական հանձնաժողովի կողմից </w:t>
      </w:r>
      <w:r w:rsidR="00F316A5" w:rsidRPr="00987E8E">
        <w:rPr>
          <w:rFonts w:ascii="GHEA Grapalat" w:hAnsi="GHEA Grapalat" w:cs="GHEA Grapalat"/>
          <w:sz w:val="24"/>
          <w:szCs w:val="24"/>
          <w:lang w:val="hy-AM"/>
        </w:rPr>
        <w:t xml:space="preserve">իրականացվող հարցազրույցի արդյունքում </w:t>
      </w:r>
      <w:r w:rsidR="00364457" w:rsidRPr="00987E8E">
        <w:rPr>
          <w:rFonts w:ascii="GHEA Grapalat" w:hAnsi="GHEA Grapalat" w:cs="GHEA Grapalat"/>
          <w:sz w:val="24"/>
          <w:szCs w:val="24"/>
          <w:lang w:val="hy-AM"/>
        </w:rPr>
        <w:t xml:space="preserve">տնօրենի նշանակման </w:t>
      </w:r>
      <w:r w:rsidR="00F316A5" w:rsidRPr="00987E8E">
        <w:rPr>
          <w:rFonts w:ascii="GHEA Grapalat" w:hAnsi="GHEA Grapalat" w:cs="GHEA Grapalat"/>
          <w:sz w:val="24"/>
          <w:szCs w:val="24"/>
          <w:lang w:val="hy-AM"/>
        </w:rPr>
        <w:t xml:space="preserve">սկզբունքը։   </w:t>
      </w:r>
    </w:p>
    <w:p w:rsidR="00DD11E6" w:rsidRDefault="00DD11E6" w:rsidP="001D2EE5">
      <w:pPr>
        <w:tabs>
          <w:tab w:val="left" w:pos="-142"/>
        </w:tabs>
        <w:snapToGrid w:val="0"/>
        <w:spacing w:after="0" w:line="360" w:lineRule="auto"/>
        <w:ind w:left="-644" w:firstLine="284"/>
        <w:jc w:val="both"/>
        <w:rPr>
          <w:rFonts w:ascii="GHEA Grapalat" w:hAnsi="GHEA Grapalat" w:cs="GHEA Grapalat"/>
          <w:sz w:val="24"/>
          <w:szCs w:val="24"/>
          <w:lang w:val="hy-AM"/>
        </w:rPr>
      </w:pPr>
    </w:p>
    <w:p w:rsidR="00DD11E6" w:rsidRPr="00987E8E" w:rsidRDefault="00DD11E6" w:rsidP="001D2EE5">
      <w:pPr>
        <w:tabs>
          <w:tab w:val="left" w:pos="-142"/>
        </w:tabs>
        <w:snapToGrid w:val="0"/>
        <w:spacing w:after="0" w:line="360" w:lineRule="auto"/>
        <w:ind w:left="-644" w:firstLine="284"/>
        <w:jc w:val="both"/>
        <w:rPr>
          <w:rFonts w:ascii="GHEA Grapalat" w:hAnsi="GHEA Grapalat" w:cs="GHEA Grapalat"/>
          <w:sz w:val="24"/>
          <w:szCs w:val="24"/>
          <w:lang w:val="hy-AM"/>
        </w:rPr>
      </w:pPr>
    </w:p>
    <w:p w:rsidR="001D2EE5" w:rsidRPr="00987E8E" w:rsidRDefault="002145B1" w:rsidP="001D2EE5">
      <w:pPr>
        <w:tabs>
          <w:tab w:val="left" w:pos="-142"/>
        </w:tabs>
        <w:snapToGrid w:val="0"/>
        <w:spacing w:after="0" w:line="360" w:lineRule="auto"/>
        <w:ind w:left="-644" w:firstLine="284"/>
        <w:jc w:val="both"/>
        <w:rPr>
          <w:rFonts w:ascii="GHEA Grapalat" w:hAnsi="GHEA Grapalat" w:cs="GHEA Grapalat"/>
          <w:sz w:val="24"/>
          <w:szCs w:val="24"/>
          <w:lang w:val="hy-AM"/>
        </w:rPr>
      </w:pPr>
      <w:r w:rsidRPr="00987E8E">
        <w:rPr>
          <w:rFonts w:ascii="GHEA Grapalat" w:hAnsi="GHEA Grapalat" w:cs="GHEA Grapalat"/>
          <w:sz w:val="24"/>
          <w:szCs w:val="24"/>
          <w:lang w:val="hy-AM"/>
        </w:rPr>
        <w:t>ՀՀ կրթության, գիտության, մշակույթի և սպորտի</w:t>
      </w:r>
      <w:r w:rsidR="001D2EE5" w:rsidRPr="00987E8E">
        <w:rPr>
          <w:rFonts w:ascii="GHEA Grapalat" w:hAnsi="GHEA Grapalat" w:cs="GHEA Grapalat"/>
          <w:sz w:val="24"/>
          <w:szCs w:val="24"/>
          <w:lang w:val="hy-AM"/>
        </w:rPr>
        <w:t xml:space="preserve"> նախարարություն</w:t>
      </w:r>
      <w:r w:rsidR="00FE7805" w:rsidRPr="00987E8E">
        <w:rPr>
          <w:rFonts w:ascii="GHEA Grapalat" w:hAnsi="GHEA Grapalat" w:cs="GHEA Grapalat"/>
          <w:sz w:val="24"/>
          <w:szCs w:val="24"/>
          <w:lang w:val="hy-AM"/>
        </w:rPr>
        <w:t xml:space="preserve"> (այսուհետ՝ Նախարարություն)</w:t>
      </w:r>
      <w:r w:rsidR="001D2EE5" w:rsidRPr="00987E8E">
        <w:rPr>
          <w:rFonts w:ascii="GHEA Grapalat" w:hAnsi="GHEA Grapalat" w:cs="GHEA Grapalat"/>
          <w:sz w:val="24"/>
          <w:szCs w:val="24"/>
          <w:lang w:val="hy-AM"/>
        </w:rPr>
        <w:t xml:space="preserve"> ստացվում են առաջարկներ ուսումնական հաստատություններում դպրոցահասակ երեխաների շրջանում տարվող աշխատաքներում տարաբնույթ ծրագրերի ներդրման մասին, որին ի պատասխան առաջարկվում է որպես պարտադիր պայման </w:t>
      </w:r>
      <w:r w:rsidR="00FE7805" w:rsidRPr="00987E8E">
        <w:rPr>
          <w:rFonts w:ascii="GHEA Grapalat" w:hAnsi="GHEA Grapalat" w:cs="GHEA Grapalat"/>
          <w:sz w:val="24"/>
          <w:szCs w:val="24"/>
          <w:lang w:val="hy-AM"/>
        </w:rPr>
        <w:t>Ն</w:t>
      </w:r>
      <w:r w:rsidR="001D2EE5" w:rsidRPr="00987E8E">
        <w:rPr>
          <w:rFonts w:ascii="GHEA Grapalat" w:hAnsi="GHEA Grapalat" w:cs="GHEA Grapalat"/>
          <w:sz w:val="24"/>
          <w:szCs w:val="24"/>
          <w:lang w:val="hy-AM"/>
        </w:rPr>
        <w:t xml:space="preserve">ախարարություն երաշխավորման ուղարկել  ծրագրերի բովանդակությունը։ </w:t>
      </w:r>
    </w:p>
    <w:p w:rsidR="00987E8E" w:rsidRPr="00987E8E" w:rsidRDefault="001D2EE5" w:rsidP="00987E8E">
      <w:pPr>
        <w:tabs>
          <w:tab w:val="left" w:pos="-142"/>
        </w:tabs>
        <w:snapToGrid w:val="0"/>
        <w:spacing w:after="0" w:line="360" w:lineRule="auto"/>
        <w:ind w:left="-644" w:firstLine="284"/>
        <w:jc w:val="both"/>
        <w:rPr>
          <w:rFonts w:ascii="GHEA Grapalat" w:hAnsi="GHEA Grapalat" w:cs="GHEA Grapalat"/>
          <w:sz w:val="24"/>
          <w:szCs w:val="24"/>
          <w:lang w:val="hy-AM"/>
        </w:rPr>
      </w:pPr>
      <w:r w:rsidRPr="00987E8E">
        <w:rPr>
          <w:rFonts w:ascii="GHEA Grapalat" w:hAnsi="GHEA Grapalat" w:cs="GHEA Grapalat"/>
          <w:sz w:val="24"/>
          <w:szCs w:val="24"/>
          <w:lang w:val="hy-AM"/>
        </w:rPr>
        <w:t>Վերոգրյալով պայմանավորված</w:t>
      </w:r>
      <w:r w:rsidR="00CE44D9" w:rsidRPr="00987E8E">
        <w:rPr>
          <w:rFonts w:ascii="GHEA Grapalat" w:hAnsi="GHEA Grapalat" w:cs="GHEA Grapalat"/>
          <w:sz w:val="24"/>
          <w:szCs w:val="24"/>
          <w:lang w:val="hy-AM"/>
        </w:rPr>
        <w:t>`</w:t>
      </w:r>
      <w:r w:rsidRPr="00987E8E">
        <w:rPr>
          <w:rFonts w:ascii="GHEA Grapalat" w:hAnsi="GHEA Grapalat" w:cs="GHEA Grapalat"/>
          <w:sz w:val="24"/>
          <w:szCs w:val="24"/>
          <w:lang w:val="hy-AM"/>
        </w:rPr>
        <w:t xml:space="preserve"> անհրաժեշտություն է առաջացել նկարագրվածի համար կարգավորում սահմանել, որը հիմք կհանդիսանա Նախարարություն դիմած կառույցներին և կազմակերպո</w:t>
      </w:r>
      <w:r w:rsidR="00BB74E8" w:rsidRPr="00987E8E">
        <w:rPr>
          <w:rFonts w:ascii="GHEA Grapalat" w:hAnsi="GHEA Grapalat" w:cs="GHEA Grapalat"/>
          <w:sz w:val="24"/>
          <w:szCs w:val="24"/>
          <w:lang w:val="hy-AM"/>
        </w:rPr>
        <w:t>ւթ</w:t>
      </w:r>
      <w:r w:rsidRPr="00987E8E">
        <w:rPr>
          <w:rFonts w:ascii="GHEA Grapalat" w:hAnsi="GHEA Grapalat" w:cs="GHEA Grapalat"/>
          <w:sz w:val="24"/>
          <w:szCs w:val="24"/>
          <w:lang w:val="hy-AM"/>
        </w:rPr>
        <w:t>յուններին հղում կատարելու</w:t>
      </w:r>
      <w:r w:rsidR="00BB74E8" w:rsidRPr="00987E8E">
        <w:rPr>
          <w:rFonts w:ascii="GHEA Grapalat" w:hAnsi="GHEA Grapalat" w:cs="GHEA Grapalat"/>
          <w:sz w:val="24"/>
          <w:szCs w:val="24"/>
          <w:lang w:val="hy-AM"/>
        </w:rPr>
        <w:t xml:space="preserve"> համար</w:t>
      </w:r>
      <w:r w:rsidRPr="00987E8E">
        <w:rPr>
          <w:rFonts w:ascii="GHEA Grapalat" w:hAnsi="GHEA Grapalat" w:cs="GHEA Grapalat"/>
          <w:sz w:val="24"/>
          <w:szCs w:val="24"/>
          <w:lang w:val="hy-AM"/>
        </w:rPr>
        <w:t>։</w:t>
      </w:r>
    </w:p>
    <w:p w:rsidR="00DD11E6" w:rsidRDefault="00DD11E6" w:rsidP="00987E8E">
      <w:pPr>
        <w:tabs>
          <w:tab w:val="left" w:pos="-142"/>
        </w:tabs>
        <w:snapToGrid w:val="0"/>
        <w:spacing w:after="0" w:line="360" w:lineRule="auto"/>
        <w:ind w:left="-644" w:firstLine="284"/>
        <w:jc w:val="both"/>
        <w:rPr>
          <w:rFonts w:ascii="GHEA Grapalat" w:hAnsi="GHEA Grapalat"/>
          <w:sz w:val="24"/>
          <w:szCs w:val="24"/>
          <w:lang w:val="hy-AM"/>
        </w:rPr>
      </w:pPr>
      <w:r>
        <w:rPr>
          <w:rFonts w:ascii="GHEA Grapalat" w:hAnsi="GHEA Grapalat"/>
          <w:sz w:val="24"/>
          <w:szCs w:val="24"/>
          <w:lang w:val="hy-AM"/>
        </w:rPr>
        <w:t>Ն</w:t>
      </w:r>
      <w:r w:rsidRPr="00FF7299">
        <w:rPr>
          <w:rFonts w:ascii="GHEA Grapalat" w:hAnsi="GHEA Grapalat"/>
          <w:sz w:val="24"/>
          <w:szCs w:val="24"/>
          <w:lang w:val="hy-AM"/>
        </w:rPr>
        <w:t>երկայումս որևէ նորմատիվ իրավական ակտով կարգավորված չ</w:t>
      </w:r>
      <w:r>
        <w:rPr>
          <w:rFonts w:ascii="GHEA Grapalat" w:hAnsi="GHEA Grapalat"/>
          <w:sz w:val="24"/>
          <w:szCs w:val="24"/>
          <w:lang w:val="hy-AM"/>
        </w:rPr>
        <w:t xml:space="preserve">է նաև </w:t>
      </w:r>
      <w:r w:rsidRPr="000007E9">
        <w:rPr>
          <w:rFonts w:ascii="GHEA Grapalat" w:eastAsia="Times New Roman" w:hAnsi="GHEA Grapalat"/>
          <w:sz w:val="24"/>
          <w:szCs w:val="24"/>
          <w:lang w:val="hy-AM"/>
        </w:rPr>
        <w:t xml:space="preserve">երաժշտական,  </w:t>
      </w:r>
      <w:r w:rsidRPr="000007E9">
        <w:rPr>
          <w:rFonts w:ascii="GHEA Grapalat" w:hAnsi="GHEA Grapalat"/>
          <w:sz w:val="24"/>
          <w:szCs w:val="24"/>
          <w:lang w:val="hy-AM"/>
        </w:rPr>
        <w:t>արվեստի, գեղարվեստի և պարարվեստի դպրոցների</w:t>
      </w:r>
      <w:r w:rsidRPr="00FF7299">
        <w:rPr>
          <w:rFonts w:ascii="GHEA Grapalat" w:hAnsi="GHEA Grapalat"/>
          <w:sz w:val="24"/>
          <w:szCs w:val="24"/>
          <w:lang w:val="hy-AM"/>
        </w:rPr>
        <w:t xml:space="preserve"> ընդունելության, ինչպես նաև ավարտական քննությունների անցկացման մեխանիզմները:</w:t>
      </w:r>
    </w:p>
    <w:p w:rsidR="00987E8E" w:rsidRDefault="00DD11E6" w:rsidP="00DD11E6">
      <w:pPr>
        <w:tabs>
          <w:tab w:val="left" w:pos="-142"/>
        </w:tabs>
        <w:snapToGrid w:val="0"/>
        <w:spacing w:after="0" w:line="360" w:lineRule="auto"/>
        <w:ind w:left="-644" w:firstLine="284"/>
        <w:jc w:val="both"/>
        <w:rPr>
          <w:rFonts w:ascii="GHEA Grapalat" w:hAnsi="GHEA Grapalat"/>
          <w:sz w:val="24"/>
          <w:szCs w:val="24"/>
          <w:lang w:val="hy-AM"/>
        </w:rPr>
      </w:pPr>
      <w:r>
        <w:rPr>
          <w:rFonts w:ascii="GHEA Grapalat" w:hAnsi="GHEA Grapalat"/>
          <w:sz w:val="24"/>
          <w:szCs w:val="24"/>
          <w:lang w:val="hy-AM"/>
        </w:rPr>
        <w:t>Սույնով պայմանավորված ա</w:t>
      </w:r>
      <w:r w:rsidR="00987E8E">
        <w:rPr>
          <w:rFonts w:ascii="GHEA Grapalat" w:hAnsi="GHEA Grapalat"/>
          <w:sz w:val="24"/>
          <w:szCs w:val="24"/>
          <w:lang w:val="hy-AM"/>
        </w:rPr>
        <w:t xml:space="preserve">ռաջարկվում է իրավական ակտով  </w:t>
      </w:r>
      <w:r w:rsidR="00987E8E">
        <w:rPr>
          <w:rFonts w:ascii="GHEA Grapalat" w:hAnsi="GHEA Grapalat"/>
          <w:sz w:val="24"/>
          <w:szCs w:val="24"/>
          <w:lang w:val="hy-AM"/>
        </w:rPr>
        <w:t>կարգավորել</w:t>
      </w:r>
      <w:r w:rsidR="00987E8E">
        <w:rPr>
          <w:rFonts w:ascii="GHEA Grapalat" w:hAnsi="GHEA Grapalat"/>
          <w:sz w:val="24"/>
          <w:szCs w:val="24"/>
          <w:lang w:val="hy-AM"/>
        </w:rPr>
        <w:t xml:space="preserve"> նաև </w:t>
      </w:r>
      <w:r>
        <w:rPr>
          <w:rFonts w:ascii="GHEA Grapalat" w:hAnsi="GHEA Grapalat"/>
          <w:sz w:val="24"/>
          <w:szCs w:val="24"/>
          <w:lang w:val="hy-AM"/>
        </w:rPr>
        <w:t>հիշատակված հաստատությունների</w:t>
      </w:r>
      <w:r w:rsidR="00987E8E">
        <w:rPr>
          <w:rFonts w:ascii="GHEA Grapalat" w:hAnsi="GHEA Grapalat"/>
          <w:sz w:val="24"/>
          <w:szCs w:val="24"/>
          <w:lang w:val="hy-AM"/>
        </w:rPr>
        <w:t xml:space="preserve"> ընդունելության և ավարտական քննությունների անցկացման հետ կապ</w:t>
      </w:r>
      <w:r w:rsidR="00987E8E">
        <w:rPr>
          <w:rFonts w:ascii="GHEA Grapalat" w:hAnsi="GHEA Grapalat"/>
          <w:sz w:val="24"/>
          <w:szCs w:val="24"/>
          <w:lang w:val="hy-AM"/>
        </w:rPr>
        <w:t>վ</w:t>
      </w:r>
      <w:r w:rsidR="00987E8E">
        <w:rPr>
          <w:rFonts w:ascii="GHEA Grapalat" w:hAnsi="GHEA Grapalat"/>
          <w:sz w:val="24"/>
          <w:szCs w:val="24"/>
          <w:lang w:val="hy-AM"/>
        </w:rPr>
        <w:t xml:space="preserve">ած </w:t>
      </w:r>
      <w:r>
        <w:rPr>
          <w:rFonts w:ascii="GHEA Grapalat" w:hAnsi="GHEA Grapalat"/>
          <w:sz w:val="24"/>
          <w:szCs w:val="24"/>
          <w:lang w:val="hy-AM"/>
        </w:rPr>
        <w:t>գործընթացները</w:t>
      </w:r>
      <w:bookmarkStart w:id="0" w:name="_GoBack"/>
      <w:bookmarkEnd w:id="0"/>
      <w:r w:rsidR="00987E8E">
        <w:rPr>
          <w:rFonts w:ascii="GHEA Grapalat" w:hAnsi="GHEA Grapalat"/>
          <w:sz w:val="24"/>
          <w:szCs w:val="24"/>
          <w:lang w:val="hy-AM"/>
        </w:rPr>
        <w:t xml:space="preserve">: </w:t>
      </w:r>
      <w:r w:rsidR="00987E8E">
        <w:rPr>
          <w:rFonts w:ascii="GHEA Grapalat" w:hAnsi="GHEA Grapalat"/>
          <w:sz w:val="24"/>
          <w:szCs w:val="24"/>
          <w:lang w:val="hy-AM"/>
        </w:rPr>
        <w:t xml:space="preserve"> </w:t>
      </w:r>
    </w:p>
    <w:p w:rsidR="00987E8E" w:rsidRPr="00987E8E" w:rsidRDefault="00987E8E" w:rsidP="00987E8E">
      <w:pPr>
        <w:tabs>
          <w:tab w:val="left" w:pos="-142"/>
        </w:tabs>
        <w:snapToGrid w:val="0"/>
        <w:spacing w:after="0" w:line="360" w:lineRule="auto"/>
        <w:ind w:left="-644" w:firstLine="284"/>
        <w:jc w:val="both"/>
        <w:rPr>
          <w:rFonts w:ascii="GHEA Grapalat" w:hAnsi="GHEA Grapalat" w:cs="GHEA Grapalat"/>
          <w:color w:val="FF0000"/>
          <w:sz w:val="24"/>
          <w:szCs w:val="24"/>
          <w:lang w:val="hy-AM"/>
        </w:rPr>
      </w:pPr>
    </w:p>
    <w:p w:rsidR="009C204D" w:rsidRPr="00BC4E3D" w:rsidRDefault="009C204D" w:rsidP="00F073C5">
      <w:pPr>
        <w:pStyle w:val="ListParagraph"/>
        <w:numPr>
          <w:ilvl w:val="0"/>
          <w:numId w:val="18"/>
        </w:numPr>
        <w:shd w:val="clear" w:color="auto" w:fill="FFFFFF"/>
        <w:tabs>
          <w:tab w:val="left" w:pos="-284"/>
          <w:tab w:val="left" w:pos="0"/>
        </w:tabs>
        <w:snapToGrid w:val="0"/>
        <w:spacing w:after="0" w:line="240" w:lineRule="auto"/>
        <w:ind w:left="-567" w:firstLine="0"/>
        <w:contextualSpacing w:val="0"/>
        <w:jc w:val="both"/>
        <w:textAlignment w:val="baseline"/>
        <w:rPr>
          <w:rFonts w:ascii="GHEA Grapalat" w:eastAsia="Microsoft YaHei" w:hAnsi="GHEA Grapalat" w:cs="Microsoft YaHei"/>
          <w:b/>
          <w:bCs/>
          <w:sz w:val="24"/>
          <w:szCs w:val="24"/>
          <w:bdr w:val="none" w:sz="0" w:space="0" w:color="auto" w:frame="1"/>
          <w:lang w:val="hy-AM"/>
        </w:rPr>
      </w:pPr>
      <w:r w:rsidRPr="00BC4E3D">
        <w:rPr>
          <w:rFonts w:ascii="GHEA Grapalat" w:eastAsia="Times New Roman" w:hAnsi="GHEA Grapalat" w:cs="Times New Roman"/>
          <w:b/>
          <w:bCs/>
          <w:sz w:val="24"/>
          <w:szCs w:val="24"/>
          <w:bdr w:val="none" w:sz="0" w:space="0" w:color="auto" w:frame="1"/>
          <w:lang w:val="hy-AM"/>
        </w:rPr>
        <w:t>Առկա</w:t>
      </w:r>
      <w:r w:rsidRPr="00BC4E3D">
        <w:rPr>
          <w:rFonts w:ascii="Calibri" w:eastAsia="Times New Roman" w:hAnsi="Calibri" w:cs="Calibri"/>
          <w:sz w:val="24"/>
          <w:szCs w:val="24"/>
          <w:lang w:val="hy-AM"/>
        </w:rPr>
        <w:t> </w:t>
      </w:r>
      <w:r w:rsidRPr="00BC4E3D">
        <w:rPr>
          <w:rFonts w:ascii="GHEA Grapalat" w:eastAsia="Times New Roman" w:hAnsi="GHEA Grapalat" w:cs="Times New Roman"/>
          <w:b/>
          <w:bCs/>
          <w:sz w:val="24"/>
          <w:szCs w:val="24"/>
          <w:bdr w:val="none" w:sz="0" w:space="0" w:color="auto" w:frame="1"/>
          <w:lang w:val="hy-AM"/>
        </w:rPr>
        <w:t>խնդիրների</w:t>
      </w:r>
      <w:r w:rsidRPr="00BC4E3D">
        <w:rPr>
          <w:rFonts w:ascii="Calibri" w:eastAsia="Times New Roman" w:hAnsi="Calibri" w:cs="Calibri"/>
          <w:sz w:val="24"/>
          <w:szCs w:val="24"/>
          <w:lang w:val="hy-AM"/>
        </w:rPr>
        <w:t> </w:t>
      </w:r>
      <w:r w:rsidRPr="00BC4E3D">
        <w:rPr>
          <w:rFonts w:ascii="GHEA Grapalat" w:eastAsia="Times New Roman" w:hAnsi="GHEA Grapalat" w:cs="Times New Roman"/>
          <w:b/>
          <w:bCs/>
          <w:sz w:val="24"/>
          <w:szCs w:val="24"/>
          <w:bdr w:val="none" w:sz="0" w:space="0" w:color="auto" w:frame="1"/>
          <w:lang w:val="hy-AM"/>
        </w:rPr>
        <w:t>առաջարկվող</w:t>
      </w:r>
      <w:r w:rsidRPr="00BC4E3D">
        <w:rPr>
          <w:rFonts w:ascii="Calibri" w:eastAsia="Times New Roman" w:hAnsi="Calibri" w:cs="Calibri"/>
          <w:sz w:val="24"/>
          <w:szCs w:val="24"/>
          <w:lang w:val="hy-AM"/>
        </w:rPr>
        <w:t> </w:t>
      </w:r>
      <w:r w:rsidRPr="00BC4E3D">
        <w:rPr>
          <w:rFonts w:ascii="GHEA Grapalat" w:eastAsia="Times New Roman" w:hAnsi="GHEA Grapalat" w:cs="Times New Roman"/>
          <w:b/>
          <w:bCs/>
          <w:sz w:val="24"/>
          <w:szCs w:val="24"/>
          <w:bdr w:val="none" w:sz="0" w:space="0" w:color="auto" w:frame="1"/>
          <w:lang w:val="hy-AM"/>
        </w:rPr>
        <w:t>լուծումները</w:t>
      </w:r>
      <w:r w:rsidR="00776A87" w:rsidRPr="00BC4E3D">
        <w:rPr>
          <w:rFonts w:ascii="GHEA Grapalat" w:eastAsia="Times New Roman" w:hAnsi="GHEA Grapalat" w:cs="Times New Roman"/>
          <w:b/>
          <w:bCs/>
          <w:sz w:val="24"/>
          <w:szCs w:val="24"/>
          <w:bdr w:val="none" w:sz="0" w:space="0" w:color="auto" w:frame="1"/>
          <w:lang w:val="en-US"/>
        </w:rPr>
        <w:t>.</w:t>
      </w:r>
    </w:p>
    <w:p w:rsidR="00154E3A" w:rsidRDefault="00154E3A" w:rsidP="00BC4E3D">
      <w:pPr>
        <w:snapToGrid w:val="0"/>
        <w:spacing w:after="0" w:line="360" w:lineRule="auto"/>
        <w:ind w:left="-567"/>
        <w:jc w:val="both"/>
        <w:rPr>
          <w:rFonts w:ascii="GHEA Grapalat" w:hAnsi="GHEA Grapalat" w:cs="Arial"/>
          <w:b/>
          <w:sz w:val="24"/>
          <w:szCs w:val="24"/>
          <w:lang w:val="hy-AM"/>
        </w:rPr>
      </w:pPr>
    </w:p>
    <w:p w:rsidR="00F82FD8" w:rsidRPr="00BC4E3D" w:rsidRDefault="00DA77A6" w:rsidP="00BC4E3D">
      <w:pPr>
        <w:snapToGrid w:val="0"/>
        <w:spacing w:after="0" w:line="360" w:lineRule="auto"/>
        <w:ind w:left="-567"/>
        <w:jc w:val="both"/>
        <w:rPr>
          <w:rFonts w:ascii="GHEA Grapalat" w:hAnsi="GHEA Grapalat" w:cs="Arial"/>
          <w:b/>
          <w:sz w:val="24"/>
          <w:szCs w:val="24"/>
          <w:lang w:val="hy-AM"/>
        </w:rPr>
      </w:pPr>
      <w:r w:rsidRPr="00811E97">
        <w:rPr>
          <w:rFonts w:ascii="GHEA Grapalat" w:hAnsi="GHEA Grapalat" w:cs="Arial"/>
          <w:b/>
          <w:sz w:val="24"/>
          <w:szCs w:val="24"/>
          <w:lang w:val="hy-AM"/>
        </w:rPr>
        <w:t xml:space="preserve"> </w:t>
      </w:r>
      <w:r w:rsidR="00F82FD8" w:rsidRPr="00BC4E3D">
        <w:rPr>
          <w:rFonts w:ascii="GHEA Grapalat" w:hAnsi="GHEA Grapalat" w:cs="Arial"/>
          <w:b/>
          <w:sz w:val="24"/>
          <w:szCs w:val="24"/>
          <w:lang w:val="hy-AM"/>
        </w:rPr>
        <w:t>Նախագծով առաջարկվող փոփոխություններով հնարավոր կլինի</w:t>
      </w:r>
      <w:r w:rsidR="00811E97">
        <w:rPr>
          <w:rFonts w:ascii="GHEA Grapalat" w:hAnsi="GHEA Grapalat" w:cs="Arial"/>
          <w:b/>
          <w:sz w:val="24"/>
          <w:szCs w:val="24"/>
          <w:lang w:val="hy-AM"/>
        </w:rPr>
        <w:t>՝</w:t>
      </w:r>
      <w:r w:rsidR="00F82FD8" w:rsidRPr="00BC4E3D">
        <w:rPr>
          <w:rFonts w:ascii="GHEA Grapalat" w:hAnsi="GHEA Grapalat" w:cs="Arial"/>
          <w:b/>
          <w:sz w:val="24"/>
          <w:szCs w:val="24"/>
          <w:lang w:val="hy-AM"/>
        </w:rPr>
        <w:t xml:space="preserve"> </w:t>
      </w:r>
    </w:p>
    <w:p w:rsidR="00BC4E3D" w:rsidRPr="00BC4E3D" w:rsidRDefault="00F82FD8" w:rsidP="00BC4E3D">
      <w:pPr>
        <w:pStyle w:val="ListParagraph"/>
        <w:numPr>
          <w:ilvl w:val="0"/>
          <w:numId w:val="13"/>
        </w:numPr>
        <w:snapToGrid w:val="0"/>
        <w:spacing w:after="0" w:line="360" w:lineRule="auto"/>
        <w:ind w:left="-284" w:firstLine="0"/>
        <w:contextualSpacing w:val="0"/>
        <w:jc w:val="both"/>
        <w:rPr>
          <w:rFonts w:ascii="GHEA Grapalat" w:hAnsi="GHEA Grapalat"/>
          <w:sz w:val="24"/>
          <w:szCs w:val="24"/>
          <w:lang w:val="hy-AM"/>
        </w:rPr>
      </w:pPr>
      <w:r w:rsidRPr="00BC4E3D">
        <w:rPr>
          <w:rFonts w:ascii="GHEA Grapalat" w:hAnsi="GHEA Grapalat"/>
          <w:sz w:val="24"/>
          <w:szCs w:val="24"/>
          <w:lang w:val="hy-AM"/>
        </w:rPr>
        <w:t>սահմանել այն հիմնական դրույթները, նպատակները, խնդիրներն ու զարգացման ուղիները, որոնք համընդհանուր են   արտադպրոցական կրթության ոլորտում  նոր որակական նախադրյալներ ստեղծելու հիմքում</w:t>
      </w:r>
      <w:r w:rsidR="00BC4E3D" w:rsidRPr="00BC4E3D">
        <w:rPr>
          <w:rFonts w:ascii="GHEA Grapalat" w:hAnsi="GHEA Grapalat"/>
          <w:sz w:val="24"/>
          <w:szCs w:val="24"/>
          <w:lang w:val="hy-AM"/>
        </w:rPr>
        <w:t>.</w:t>
      </w:r>
      <w:r w:rsidRPr="00BC4E3D">
        <w:rPr>
          <w:rFonts w:ascii="GHEA Grapalat" w:hAnsi="GHEA Grapalat"/>
          <w:sz w:val="24"/>
          <w:szCs w:val="24"/>
          <w:lang w:val="hy-AM"/>
        </w:rPr>
        <w:t xml:space="preserve"> </w:t>
      </w:r>
    </w:p>
    <w:p w:rsidR="00BC4E3D" w:rsidRPr="00BC4E3D" w:rsidRDefault="004604FE" w:rsidP="00BC4E3D">
      <w:pPr>
        <w:pStyle w:val="ListParagraph"/>
        <w:numPr>
          <w:ilvl w:val="0"/>
          <w:numId w:val="13"/>
        </w:numPr>
        <w:snapToGrid w:val="0"/>
        <w:spacing w:after="0" w:line="360" w:lineRule="auto"/>
        <w:ind w:left="-284" w:firstLine="0"/>
        <w:contextualSpacing w:val="0"/>
        <w:jc w:val="both"/>
        <w:rPr>
          <w:rFonts w:ascii="GHEA Grapalat" w:hAnsi="GHEA Grapalat"/>
          <w:sz w:val="24"/>
          <w:szCs w:val="24"/>
          <w:lang w:val="hy-AM"/>
        </w:rPr>
      </w:pPr>
      <w:r w:rsidRPr="00BC4E3D">
        <w:rPr>
          <w:rFonts w:ascii="GHEA Grapalat" w:hAnsi="GHEA Grapalat" w:cs="Arial"/>
          <w:sz w:val="24"/>
          <w:szCs w:val="24"/>
          <w:lang w:val="hy-AM"/>
        </w:rPr>
        <w:t>ն</w:t>
      </w:r>
      <w:r w:rsidR="00F82FD8" w:rsidRPr="00BC4E3D">
        <w:rPr>
          <w:rFonts w:ascii="GHEA Grapalat" w:hAnsi="GHEA Grapalat"/>
          <w:sz w:val="24"/>
          <w:szCs w:val="24"/>
          <w:lang w:val="hy-AM"/>
        </w:rPr>
        <w:t xml:space="preserve">պաստել  </w:t>
      </w:r>
      <w:r w:rsidR="00F82FD8" w:rsidRPr="00BC4E3D">
        <w:rPr>
          <w:rFonts w:ascii="GHEA Grapalat" w:hAnsi="GHEA Grapalat" w:cs="Sylfaen"/>
          <w:sz w:val="24"/>
          <w:szCs w:val="24"/>
          <w:lang w:val="hy-AM"/>
        </w:rPr>
        <w:t>մատուցվող</w:t>
      </w:r>
      <w:r w:rsidR="00F82FD8" w:rsidRPr="00BC4E3D">
        <w:rPr>
          <w:rFonts w:ascii="GHEA Grapalat" w:hAnsi="GHEA Grapalat"/>
          <w:sz w:val="24"/>
          <w:szCs w:val="24"/>
          <w:lang w:val="hy-AM"/>
        </w:rPr>
        <w:t xml:space="preserve"> ծառայությունների որակի բարելավմանը</w:t>
      </w:r>
      <w:r w:rsidR="00BC4E3D" w:rsidRPr="00BC4E3D">
        <w:rPr>
          <w:rFonts w:ascii="GHEA Grapalat" w:hAnsi="GHEA Grapalat"/>
          <w:sz w:val="24"/>
          <w:szCs w:val="24"/>
          <w:lang w:val="hy-AM"/>
        </w:rPr>
        <w:t>.</w:t>
      </w:r>
    </w:p>
    <w:p w:rsidR="00BC4E3D" w:rsidRPr="00BC4E3D" w:rsidRDefault="00670C99" w:rsidP="00BC4E3D">
      <w:pPr>
        <w:pStyle w:val="ListParagraph"/>
        <w:numPr>
          <w:ilvl w:val="0"/>
          <w:numId w:val="13"/>
        </w:numPr>
        <w:snapToGrid w:val="0"/>
        <w:spacing w:after="0" w:line="360" w:lineRule="auto"/>
        <w:ind w:left="-284" w:firstLine="0"/>
        <w:contextualSpacing w:val="0"/>
        <w:jc w:val="both"/>
        <w:rPr>
          <w:rFonts w:ascii="GHEA Grapalat" w:hAnsi="GHEA Grapalat"/>
          <w:sz w:val="24"/>
          <w:szCs w:val="24"/>
          <w:lang w:val="hy-AM"/>
        </w:rPr>
      </w:pPr>
      <w:r>
        <w:rPr>
          <w:rFonts w:ascii="GHEA Grapalat" w:hAnsi="GHEA Grapalat" w:cs="Arial"/>
          <w:sz w:val="24"/>
          <w:szCs w:val="24"/>
          <w:lang w:val="hy-AM"/>
        </w:rPr>
        <w:t>ֆ</w:t>
      </w:r>
      <w:r w:rsidR="00966089" w:rsidRPr="00BC4E3D">
        <w:rPr>
          <w:rFonts w:ascii="GHEA Grapalat" w:hAnsi="GHEA Grapalat" w:cs="Arial"/>
          <w:sz w:val="24"/>
          <w:szCs w:val="24"/>
          <w:lang w:val="hy-AM"/>
        </w:rPr>
        <w:t>ինանսա</w:t>
      </w:r>
      <w:r w:rsidR="007D1F5F" w:rsidRPr="00BC4E3D">
        <w:rPr>
          <w:rFonts w:ascii="GHEA Grapalat" w:hAnsi="GHEA Grapalat" w:cs="Arial"/>
          <w:sz w:val="24"/>
          <w:szCs w:val="24"/>
          <w:lang w:val="hy-AM"/>
        </w:rPr>
        <w:t>կան</w:t>
      </w:r>
      <w:r w:rsidR="007D1F5F" w:rsidRPr="00BC4E3D">
        <w:rPr>
          <w:rFonts w:ascii="GHEA Grapalat" w:hAnsi="GHEA Grapalat"/>
          <w:sz w:val="24"/>
          <w:szCs w:val="24"/>
          <w:lang w:val="hy-AM"/>
        </w:rPr>
        <w:t xml:space="preserve"> </w:t>
      </w:r>
      <w:r w:rsidR="00966089" w:rsidRPr="00BC4E3D">
        <w:rPr>
          <w:rFonts w:ascii="GHEA Grapalat" w:hAnsi="GHEA Grapalat"/>
          <w:sz w:val="24"/>
          <w:szCs w:val="24"/>
          <w:lang w:val="hy-AM"/>
        </w:rPr>
        <w:t>միասնական մոտեցում՝ նոր մեխանիզմների ներդրմամբ</w:t>
      </w:r>
      <w:r w:rsidR="00BC4E3D" w:rsidRPr="00BC4E3D">
        <w:rPr>
          <w:rFonts w:ascii="GHEA Grapalat" w:hAnsi="GHEA Grapalat"/>
          <w:sz w:val="24"/>
          <w:szCs w:val="24"/>
          <w:lang w:val="hy-AM"/>
        </w:rPr>
        <w:t>.</w:t>
      </w:r>
    </w:p>
    <w:p w:rsidR="004135B4" w:rsidRDefault="00966089" w:rsidP="004135B4">
      <w:pPr>
        <w:pStyle w:val="ListParagraph"/>
        <w:numPr>
          <w:ilvl w:val="0"/>
          <w:numId w:val="13"/>
        </w:numPr>
        <w:snapToGrid w:val="0"/>
        <w:spacing w:after="0" w:line="360" w:lineRule="auto"/>
        <w:ind w:left="-284" w:firstLine="0"/>
        <w:contextualSpacing w:val="0"/>
        <w:jc w:val="both"/>
        <w:rPr>
          <w:rFonts w:ascii="GHEA Grapalat" w:hAnsi="GHEA Grapalat"/>
          <w:sz w:val="24"/>
          <w:szCs w:val="24"/>
          <w:lang w:val="hy-AM"/>
        </w:rPr>
      </w:pPr>
      <w:r w:rsidRPr="00BC4E3D">
        <w:rPr>
          <w:rFonts w:ascii="GHEA Grapalat" w:hAnsi="GHEA Grapalat" w:cs="Sylfaen"/>
          <w:color w:val="000000"/>
          <w:sz w:val="24"/>
          <w:szCs w:val="24"/>
          <w:lang w:val="hy-AM"/>
        </w:rPr>
        <w:t xml:space="preserve">գեղարվեստական կրթություն իրականացնող ուսումնական հաստատությունների՝ </w:t>
      </w:r>
      <w:r w:rsidR="0050143E" w:rsidRPr="00BC4E3D">
        <w:rPr>
          <w:rFonts w:ascii="GHEA Grapalat" w:hAnsi="GHEA Grapalat" w:cs="Sylfaen"/>
          <w:sz w:val="24"/>
          <w:szCs w:val="24"/>
          <w:lang w:val="hy-AM"/>
        </w:rPr>
        <w:t xml:space="preserve">ուսումնական գործընթացի </w:t>
      </w:r>
      <w:r w:rsidR="0050143E" w:rsidRPr="00BC4E3D">
        <w:rPr>
          <w:rFonts w:ascii="GHEA Grapalat" w:hAnsi="GHEA Grapalat"/>
          <w:sz w:val="24"/>
          <w:szCs w:val="24"/>
          <w:lang w:val="hy-AM"/>
        </w:rPr>
        <w:t>կա</w:t>
      </w:r>
      <w:r w:rsidRPr="00BC4E3D">
        <w:rPr>
          <w:rFonts w:ascii="GHEA Grapalat" w:eastAsiaTheme="minorEastAsia" w:hAnsi="GHEA Grapalat"/>
          <w:sz w:val="24"/>
          <w:szCs w:val="24"/>
          <w:lang w:val="hy-AM" w:eastAsia="zh-CN"/>
        </w:rPr>
        <w:t>զմակերպում</w:t>
      </w:r>
      <w:r w:rsidR="00811E97">
        <w:rPr>
          <w:rFonts w:ascii="GHEA Grapalat" w:eastAsiaTheme="minorEastAsia" w:hAnsi="GHEA Grapalat"/>
          <w:sz w:val="24"/>
          <w:szCs w:val="24"/>
          <w:lang w:val="hy-AM" w:eastAsia="zh-CN"/>
        </w:rPr>
        <w:t>, բովանդակային մասի ապահովման կանոնակարգում</w:t>
      </w:r>
      <w:r w:rsidR="00D25434">
        <w:rPr>
          <w:rFonts w:ascii="GHEA Grapalat" w:hAnsi="GHEA Grapalat"/>
          <w:sz w:val="24"/>
          <w:szCs w:val="24"/>
          <w:lang w:val="hy-AM"/>
        </w:rPr>
        <w:t>,</w:t>
      </w:r>
    </w:p>
    <w:p w:rsidR="004135B4" w:rsidRPr="004135B4" w:rsidRDefault="00D25434" w:rsidP="004135B4">
      <w:pPr>
        <w:pStyle w:val="ListParagraph"/>
        <w:numPr>
          <w:ilvl w:val="0"/>
          <w:numId w:val="13"/>
        </w:numPr>
        <w:snapToGrid w:val="0"/>
        <w:spacing w:after="0" w:line="360" w:lineRule="auto"/>
        <w:ind w:left="-284" w:firstLine="0"/>
        <w:contextualSpacing w:val="0"/>
        <w:jc w:val="both"/>
        <w:rPr>
          <w:rFonts w:ascii="GHEA Grapalat" w:hAnsi="GHEA Grapalat"/>
          <w:sz w:val="24"/>
          <w:szCs w:val="24"/>
          <w:lang w:val="hy-AM"/>
        </w:rPr>
      </w:pPr>
      <w:r>
        <w:rPr>
          <w:rFonts w:ascii="GHEA Grapalat" w:hAnsi="GHEA Grapalat"/>
          <w:sz w:val="24"/>
          <w:szCs w:val="24"/>
          <w:lang w:val="hy-AM"/>
        </w:rPr>
        <w:t>կ</w:t>
      </w:r>
      <w:r w:rsidR="004135B4" w:rsidRPr="004135B4">
        <w:rPr>
          <w:rFonts w:ascii="GHEA Grapalat" w:hAnsi="GHEA Grapalat"/>
          <w:sz w:val="24"/>
          <w:szCs w:val="24"/>
          <w:lang w:val="hy-AM"/>
        </w:rPr>
        <w:t xml:space="preserve">րթության ոլորտում </w:t>
      </w:r>
      <w:r w:rsidR="004135B4">
        <w:rPr>
          <w:rFonts w:ascii="GHEA Grapalat" w:hAnsi="GHEA Grapalat"/>
          <w:sz w:val="24"/>
          <w:szCs w:val="24"/>
          <w:lang w:val="hy-AM"/>
        </w:rPr>
        <w:t>իրականացնել</w:t>
      </w:r>
      <w:r w:rsidR="004135B4" w:rsidRPr="004135B4">
        <w:rPr>
          <w:rFonts w:ascii="GHEA Grapalat" w:hAnsi="GHEA Grapalat"/>
          <w:sz w:val="24"/>
          <w:szCs w:val="24"/>
          <w:lang w:val="hy-AM"/>
        </w:rPr>
        <w:t xml:space="preserve"> մեկ միասնական փաստաթղթից բխող </w:t>
      </w:r>
      <w:r>
        <w:rPr>
          <w:rFonts w:ascii="GHEA Grapalat" w:hAnsi="GHEA Grapalat"/>
          <w:sz w:val="24"/>
          <w:szCs w:val="24"/>
          <w:lang w:val="hy-AM"/>
        </w:rPr>
        <w:t>քաղաքականությու</w:t>
      </w:r>
      <w:r w:rsidR="004135B4" w:rsidRPr="004135B4">
        <w:rPr>
          <w:rFonts w:ascii="GHEA Grapalat" w:hAnsi="GHEA Grapalat"/>
          <w:sz w:val="24"/>
          <w:szCs w:val="24"/>
          <w:lang w:val="hy-AM"/>
        </w:rPr>
        <w:t>ն:</w:t>
      </w:r>
    </w:p>
    <w:p w:rsidR="00966089" w:rsidRPr="00BC4E3D" w:rsidRDefault="009C204D" w:rsidP="00776A87">
      <w:pPr>
        <w:pStyle w:val="ListParagraph"/>
        <w:numPr>
          <w:ilvl w:val="0"/>
          <w:numId w:val="18"/>
        </w:numPr>
        <w:tabs>
          <w:tab w:val="left" w:pos="-142"/>
        </w:tabs>
        <w:snapToGrid w:val="0"/>
        <w:spacing w:after="0" w:line="360" w:lineRule="auto"/>
        <w:ind w:left="-567" w:firstLine="141"/>
        <w:contextualSpacing w:val="0"/>
        <w:jc w:val="both"/>
        <w:rPr>
          <w:rFonts w:ascii="GHEA Grapalat" w:hAnsi="GHEA Grapalat"/>
          <w:sz w:val="24"/>
          <w:szCs w:val="24"/>
          <w:lang w:val="hy-AM"/>
        </w:rPr>
      </w:pPr>
      <w:r w:rsidRPr="00BC4E3D">
        <w:rPr>
          <w:rFonts w:ascii="GHEA Grapalat" w:hAnsi="GHEA Grapalat"/>
          <w:b/>
          <w:bCs/>
          <w:sz w:val="24"/>
          <w:szCs w:val="24"/>
          <w:bdr w:val="none" w:sz="0" w:space="0" w:color="auto" w:frame="1"/>
        </w:rPr>
        <w:t>Կարգավորման առարկան</w:t>
      </w:r>
      <w:r w:rsidR="00776A87" w:rsidRPr="00BC4E3D">
        <w:rPr>
          <w:rFonts w:ascii="GHEA Grapalat" w:hAnsi="GHEA Grapalat"/>
          <w:b/>
          <w:bCs/>
          <w:sz w:val="24"/>
          <w:szCs w:val="24"/>
          <w:bdr w:val="none" w:sz="0" w:space="0" w:color="auto" w:frame="1"/>
          <w:lang w:val="en-US"/>
        </w:rPr>
        <w:t>.</w:t>
      </w:r>
    </w:p>
    <w:p w:rsidR="00776A87" w:rsidRPr="00BC4E3D" w:rsidRDefault="00D95DF6" w:rsidP="00776A87">
      <w:pPr>
        <w:pStyle w:val="NormalWeb"/>
        <w:shd w:val="clear" w:color="auto" w:fill="FFFFFF"/>
        <w:snapToGrid w:val="0"/>
        <w:spacing w:before="0" w:beforeAutospacing="0" w:after="0" w:afterAutospacing="0" w:line="360" w:lineRule="auto"/>
        <w:ind w:left="-284"/>
        <w:jc w:val="both"/>
        <w:textAlignment w:val="baseline"/>
        <w:rPr>
          <w:rFonts w:ascii="GHEA Grapalat" w:hAnsi="GHEA Grapalat"/>
          <w:lang w:val="hy-AM"/>
        </w:rPr>
      </w:pPr>
      <w:r w:rsidRPr="00BC4E3D">
        <w:rPr>
          <w:rFonts w:ascii="GHEA Grapalat" w:hAnsi="GHEA Grapalat"/>
          <w:lang w:val="hy-AM"/>
        </w:rPr>
        <w:t xml:space="preserve">Նախագծով կարգավորվում </w:t>
      </w:r>
      <w:r w:rsidR="00E40CA0">
        <w:rPr>
          <w:rFonts w:ascii="GHEA Grapalat" w:hAnsi="GHEA Grapalat"/>
          <w:lang w:val="hy-AM"/>
        </w:rPr>
        <w:t>են</w:t>
      </w:r>
      <w:r w:rsidRPr="00BC4E3D">
        <w:rPr>
          <w:rFonts w:ascii="GHEA Grapalat" w:hAnsi="GHEA Grapalat"/>
          <w:lang w:val="hy-AM"/>
        </w:rPr>
        <w:t xml:space="preserve"> </w:t>
      </w:r>
      <w:r w:rsidR="009E7E13">
        <w:rPr>
          <w:rFonts w:ascii="GHEA Grapalat" w:hAnsi="GHEA Grapalat"/>
          <w:lang w:val="hy-AM"/>
        </w:rPr>
        <w:t xml:space="preserve">նախադպրոցական, հանրակրթական և արտադպրոցական </w:t>
      </w:r>
      <w:r w:rsidR="004F2292" w:rsidRPr="00BC4E3D">
        <w:rPr>
          <w:rFonts w:ascii="GHEA Grapalat" w:hAnsi="GHEA Grapalat"/>
          <w:lang w:val="hy-AM"/>
        </w:rPr>
        <w:t xml:space="preserve">կրթության  կազմակերպման և իրականացման հետ կապված հարաբերությունները, մանկավարժական </w:t>
      </w:r>
      <w:r w:rsidR="00E01032" w:rsidRPr="00BC4E3D">
        <w:rPr>
          <w:rFonts w:ascii="GHEA Grapalat" w:hAnsi="GHEA Grapalat"/>
          <w:lang w:val="hy-AM"/>
        </w:rPr>
        <w:t>և վարչատնտես</w:t>
      </w:r>
      <w:r w:rsidR="00670C99">
        <w:rPr>
          <w:rFonts w:ascii="GHEA Grapalat" w:hAnsi="GHEA Grapalat"/>
          <w:lang w:val="hy-AM"/>
        </w:rPr>
        <w:t>ակ</w:t>
      </w:r>
      <w:r w:rsidR="00E01032" w:rsidRPr="00BC4E3D">
        <w:rPr>
          <w:rFonts w:ascii="GHEA Grapalat" w:hAnsi="GHEA Grapalat"/>
          <w:lang w:val="hy-AM"/>
        </w:rPr>
        <w:t xml:space="preserve">ան </w:t>
      </w:r>
      <w:r w:rsidR="004F2292" w:rsidRPr="00BC4E3D">
        <w:rPr>
          <w:rFonts w:ascii="GHEA Grapalat" w:hAnsi="GHEA Grapalat"/>
          <w:lang w:val="hy-AM"/>
        </w:rPr>
        <w:t xml:space="preserve">կազմին ներկայացվող </w:t>
      </w:r>
      <w:r w:rsidR="004F2292" w:rsidRPr="00BC4E3D">
        <w:rPr>
          <w:rFonts w:ascii="GHEA Grapalat" w:hAnsi="GHEA Grapalat"/>
          <w:lang w:val="hy-AM"/>
        </w:rPr>
        <w:lastRenderedPageBreak/>
        <w:t xml:space="preserve">պահանջների, պետական ֆինանսավորման և վերահսկողության հետ կապված հարաբերությունները։ </w:t>
      </w:r>
    </w:p>
    <w:p w:rsidR="00776A87" w:rsidRPr="00BC4E3D" w:rsidRDefault="009C204D" w:rsidP="00776A87">
      <w:pPr>
        <w:pStyle w:val="NormalWeb"/>
        <w:numPr>
          <w:ilvl w:val="0"/>
          <w:numId w:val="18"/>
        </w:numPr>
        <w:shd w:val="clear" w:color="auto" w:fill="FFFFFF"/>
        <w:tabs>
          <w:tab w:val="left" w:pos="-284"/>
        </w:tabs>
        <w:snapToGrid w:val="0"/>
        <w:spacing w:before="0" w:beforeAutospacing="0" w:after="0" w:afterAutospacing="0" w:line="360" w:lineRule="auto"/>
        <w:ind w:left="-567" w:firstLine="0"/>
        <w:jc w:val="both"/>
        <w:textAlignment w:val="baseline"/>
        <w:rPr>
          <w:rFonts w:ascii="GHEA Grapalat" w:hAnsi="GHEA Grapalat"/>
          <w:lang w:val="hy-AM"/>
        </w:rPr>
      </w:pPr>
      <w:r w:rsidRPr="00BC4E3D">
        <w:rPr>
          <w:rFonts w:ascii="GHEA Grapalat" w:hAnsi="GHEA Grapalat"/>
          <w:b/>
          <w:bCs/>
          <w:bdr w:val="none" w:sz="0" w:space="0" w:color="auto" w:frame="1"/>
          <w:lang w:val="hy-AM"/>
        </w:rPr>
        <w:t>Իրավական ակտի կիրառման դեպքում ակնկալվող արդյունքը</w:t>
      </w:r>
      <w:r w:rsidR="00776A87" w:rsidRPr="00BC4E3D">
        <w:rPr>
          <w:rFonts w:ascii="GHEA Grapalat" w:hAnsi="GHEA Grapalat"/>
          <w:b/>
          <w:bCs/>
          <w:bdr w:val="none" w:sz="0" w:space="0" w:color="auto" w:frame="1"/>
          <w:lang w:val="hy-AM"/>
        </w:rPr>
        <w:t>.</w:t>
      </w:r>
    </w:p>
    <w:p w:rsidR="00776A87" w:rsidRPr="00BC4E3D" w:rsidRDefault="00E40CA0" w:rsidP="00F073C5">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lang w:val="hy-AM"/>
        </w:rPr>
      </w:pPr>
      <w:r>
        <w:rPr>
          <w:rFonts w:ascii="GHEA Grapalat" w:hAnsi="GHEA Grapalat"/>
          <w:shd w:val="clear" w:color="auto" w:fill="FFFFFF"/>
          <w:lang w:val="hy-AM"/>
        </w:rPr>
        <w:t>Ն</w:t>
      </w:r>
      <w:r w:rsidRPr="00BC4E3D">
        <w:rPr>
          <w:rFonts w:ascii="GHEA Grapalat" w:hAnsi="GHEA Grapalat"/>
          <w:shd w:val="clear" w:color="auto" w:fill="FFFFFF"/>
          <w:lang w:val="hy-AM"/>
        </w:rPr>
        <w:t xml:space="preserve">շված ուղղություններով </w:t>
      </w:r>
      <w:r>
        <w:rPr>
          <w:rFonts w:ascii="GHEA Grapalat" w:hAnsi="GHEA Grapalat" w:cs="Arial"/>
          <w:shd w:val="clear" w:color="auto" w:fill="FFFFFF"/>
          <w:lang w:val="hy-AM"/>
        </w:rPr>
        <w:t>ա</w:t>
      </w:r>
      <w:r w:rsidR="00F95B9A" w:rsidRPr="00BC4E3D">
        <w:rPr>
          <w:rFonts w:ascii="GHEA Grapalat" w:hAnsi="GHEA Grapalat" w:cs="Arial"/>
          <w:shd w:val="clear" w:color="auto" w:fill="FFFFFF"/>
          <w:lang w:val="hy-AM"/>
        </w:rPr>
        <w:t>ռաջարկվող</w:t>
      </w:r>
      <w:r w:rsidR="00F95B9A" w:rsidRPr="00BC4E3D">
        <w:rPr>
          <w:rFonts w:ascii="GHEA Grapalat" w:hAnsi="GHEA Grapalat"/>
          <w:shd w:val="clear" w:color="auto" w:fill="FFFFFF"/>
          <w:lang w:val="hy-AM"/>
        </w:rPr>
        <w:t xml:space="preserve"> լրացումները </w:t>
      </w:r>
      <w:r w:rsidR="00DA77A6">
        <w:rPr>
          <w:rFonts w:ascii="GHEA Grapalat" w:hAnsi="GHEA Grapalat"/>
          <w:shd w:val="clear" w:color="auto" w:fill="FFFFFF"/>
          <w:lang w:val="hy-AM"/>
        </w:rPr>
        <w:t xml:space="preserve">թույլ կտան մեծացնելու համակարգի         </w:t>
      </w:r>
      <w:r w:rsidR="00F95B9A" w:rsidRPr="00BC4E3D">
        <w:rPr>
          <w:rFonts w:ascii="GHEA Grapalat" w:hAnsi="GHEA Grapalat"/>
          <w:shd w:val="clear" w:color="auto" w:fill="FFFFFF"/>
          <w:lang w:val="hy-AM"/>
        </w:rPr>
        <w:t xml:space="preserve">գործառնության արդյունավետությունը, խրախուսելու համակարգի զարգացման հնարավորությունները, ապահովելու և զարգացնելու </w:t>
      </w:r>
      <w:r w:rsidR="00E01032" w:rsidRPr="00BC4E3D">
        <w:rPr>
          <w:rFonts w:ascii="GHEA Grapalat" w:hAnsi="GHEA Grapalat"/>
          <w:shd w:val="clear" w:color="auto" w:fill="FFFFFF"/>
          <w:lang w:val="hy-AM"/>
        </w:rPr>
        <w:t xml:space="preserve">կազմակերպական աշխատանքներն ու </w:t>
      </w:r>
      <w:r w:rsidR="00F95B9A" w:rsidRPr="00BC4E3D">
        <w:rPr>
          <w:rFonts w:ascii="GHEA Grapalat" w:hAnsi="GHEA Grapalat"/>
          <w:shd w:val="clear" w:color="auto" w:fill="FFFFFF"/>
          <w:lang w:val="hy-AM"/>
        </w:rPr>
        <w:t>կատարելագործելու ուսումնական հաստատությունների կառավարման մեխնիզմները։</w:t>
      </w:r>
    </w:p>
    <w:p w:rsidR="00776A87" w:rsidRPr="00BC4E3D" w:rsidRDefault="00776A87" w:rsidP="00776A87">
      <w:pPr>
        <w:pStyle w:val="NormalWeb"/>
        <w:numPr>
          <w:ilvl w:val="0"/>
          <w:numId w:val="18"/>
        </w:numPr>
        <w:shd w:val="clear" w:color="auto" w:fill="FFFFFF"/>
        <w:tabs>
          <w:tab w:val="left" w:pos="-284"/>
        </w:tabs>
        <w:snapToGrid w:val="0"/>
        <w:spacing w:before="0" w:beforeAutospacing="0" w:after="0" w:afterAutospacing="0" w:line="360" w:lineRule="auto"/>
        <w:ind w:left="-567" w:firstLine="0"/>
        <w:jc w:val="both"/>
        <w:textAlignment w:val="baseline"/>
        <w:rPr>
          <w:rFonts w:ascii="GHEA Grapalat" w:hAnsi="GHEA Grapalat"/>
          <w:lang w:val="hy-AM"/>
        </w:rPr>
      </w:pPr>
      <w:r w:rsidRPr="00BC4E3D">
        <w:rPr>
          <w:rFonts w:ascii="GHEA Grapalat" w:hAnsi="GHEA Grapalat"/>
          <w:b/>
          <w:bCs/>
          <w:lang w:val="hy-AM"/>
        </w:rPr>
        <w:t xml:space="preserve"> </w:t>
      </w:r>
      <w:r w:rsidR="007965E9" w:rsidRPr="00BC4E3D">
        <w:rPr>
          <w:rFonts w:ascii="GHEA Grapalat" w:hAnsi="GHEA Grapalat"/>
          <w:b/>
          <w:bCs/>
          <w:lang w:val="hy-AM"/>
        </w:rPr>
        <w:t xml:space="preserve">Կապը ռազմավարական փաստաթղթերի հետ. Հայաստանի վերափոխման ռազմավարություն </w:t>
      </w:r>
      <w:r w:rsidRPr="00BC4E3D">
        <w:rPr>
          <w:rFonts w:ascii="GHEA Grapalat" w:hAnsi="GHEA Grapalat"/>
          <w:b/>
          <w:bCs/>
          <w:lang w:val="hy-AM"/>
        </w:rPr>
        <w:t>2050, Կառավարության 2021-2026թթ.</w:t>
      </w:r>
      <w:r w:rsidR="007965E9" w:rsidRPr="00BC4E3D">
        <w:rPr>
          <w:rFonts w:ascii="GHEA Grapalat" w:hAnsi="GHEA Grapalat"/>
          <w:b/>
          <w:bCs/>
          <w:lang w:val="hy-AM"/>
        </w:rPr>
        <w:t xml:space="preserve"> ծրագիր, ոլորտային և/կամ այլ ռազմավարություններ.</w:t>
      </w:r>
    </w:p>
    <w:p w:rsidR="00ED5A60" w:rsidRDefault="007965E9" w:rsidP="00ED5A60">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cs="Sylfaen"/>
          <w:shd w:val="clear" w:color="auto" w:fill="FFFFFF"/>
          <w:lang w:val="hy-AM"/>
        </w:rPr>
      </w:pPr>
      <w:r w:rsidRPr="00BC4E3D">
        <w:rPr>
          <w:rFonts w:ascii="GHEA Grapalat" w:hAnsi="GHEA Grapalat"/>
          <w:lang w:val="hy-AM" w:eastAsia="en-GB"/>
        </w:rPr>
        <w:t xml:space="preserve">Սույն կարգով սահմանված գործընթացի իրականացումը </w:t>
      </w:r>
      <w:r w:rsidRPr="00BC4E3D">
        <w:rPr>
          <w:rFonts w:ascii="GHEA Grapalat" w:hAnsi="GHEA Grapalat"/>
          <w:lang w:val="hy-AM"/>
        </w:rPr>
        <w:t xml:space="preserve">բխում է </w:t>
      </w:r>
      <w:r w:rsidR="003A053D" w:rsidRPr="00BC4E3D">
        <w:rPr>
          <w:rFonts w:ascii="GHEA Grapalat" w:hAnsi="GHEA Grapalat"/>
          <w:bCs/>
          <w:shd w:val="clear" w:color="auto" w:fill="FFFFFF"/>
          <w:lang w:val="hy-AM"/>
        </w:rPr>
        <w:t>Հայաստանի Հանրապետության</w:t>
      </w:r>
      <w:r w:rsidRPr="00BC4E3D">
        <w:rPr>
          <w:rFonts w:ascii="GHEA Grapalat" w:hAnsi="GHEA Grapalat"/>
          <w:lang w:val="hy-AM"/>
        </w:rPr>
        <w:t xml:space="preserve"> կառավարության 2021 օգոստոսի 18-ի թիվ 1363-Ա  որոշմամբ  հաստատված  </w:t>
      </w:r>
      <w:r w:rsidR="003A053D" w:rsidRPr="00BC4E3D">
        <w:rPr>
          <w:rFonts w:ascii="GHEA Grapalat" w:hAnsi="GHEA Grapalat"/>
          <w:bCs/>
          <w:shd w:val="clear" w:color="auto" w:fill="FFFFFF"/>
          <w:lang w:val="hy-AM"/>
        </w:rPr>
        <w:t>Հայաստանի Հանրապետության</w:t>
      </w:r>
      <w:r w:rsidRPr="00BC4E3D">
        <w:rPr>
          <w:rFonts w:ascii="GHEA Grapalat" w:hAnsi="GHEA Grapalat"/>
          <w:lang w:val="hy-AM"/>
        </w:rPr>
        <w:t xml:space="preserve"> կառավարության</w:t>
      </w:r>
      <w:r w:rsidRPr="00BC4E3D">
        <w:rPr>
          <w:rFonts w:ascii="Calibri" w:hAnsi="Calibri" w:cs="Calibri"/>
          <w:lang w:val="hy-AM"/>
        </w:rPr>
        <w:t> </w:t>
      </w:r>
      <w:r w:rsidRPr="00BC4E3D">
        <w:rPr>
          <w:rFonts w:ascii="GHEA Grapalat" w:hAnsi="GHEA Grapalat"/>
          <w:lang w:val="hy-AM"/>
        </w:rPr>
        <w:t xml:space="preserve"> </w:t>
      </w:r>
      <w:r w:rsidRPr="00BC4E3D">
        <w:rPr>
          <w:rFonts w:ascii="GHEA Grapalat" w:hAnsi="GHEA Grapalat" w:cs="GHEA Grapalat"/>
          <w:lang w:val="hy-AM"/>
        </w:rPr>
        <w:t>ծրագրի</w:t>
      </w:r>
      <w:r w:rsidRPr="00BC4E3D">
        <w:rPr>
          <w:rFonts w:ascii="GHEA Grapalat" w:hAnsi="GHEA Grapalat"/>
          <w:lang w:val="hy-AM"/>
        </w:rPr>
        <w:t xml:space="preserve"> </w:t>
      </w:r>
      <w:r w:rsidRPr="00BC4E3D">
        <w:rPr>
          <w:rFonts w:ascii="GHEA Grapalat" w:hAnsi="GHEA Grapalat" w:cs="GHEA Grapalat"/>
          <w:lang w:val="hy-AM"/>
        </w:rPr>
        <w:t>«</w:t>
      </w:r>
      <w:r w:rsidRPr="00BC4E3D">
        <w:rPr>
          <w:rFonts w:ascii="GHEA Grapalat" w:hAnsi="GHEA Grapalat"/>
          <w:lang w:val="hy-AM"/>
        </w:rPr>
        <w:t xml:space="preserve">4.3 </w:t>
      </w:r>
      <w:r w:rsidRPr="00BC4E3D">
        <w:rPr>
          <w:rFonts w:ascii="GHEA Grapalat" w:hAnsi="GHEA Grapalat" w:cs="GHEA Grapalat"/>
          <w:lang w:val="hy-AM"/>
        </w:rPr>
        <w:t>ԿՐԹՈՒԹՅՈՒՆ»</w:t>
      </w:r>
      <w:r w:rsidRPr="00BC4E3D">
        <w:rPr>
          <w:rFonts w:ascii="GHEA Grapalat" w:hAnsi="GHEA Grapalat"/>
          <w:lang w:val="hy-AM"/>
        </w:rPr>
        <w:t xml:space="preserve"> </w:t>
      </w:r>
      <w:r w:rsidRPr="00BC4E3D">
        <w:rPr>
          <w:rFonts w:ascii="GHEA Grapalat" w:hAnsi="GHEA Grapalat" w:cs="GHEA Grapalat"/>
          <w:lang w:val="hy-AM"/>
        </w:rPr>
        <w:t>բաժնի</w:t>
      </w:r>
      <w:r w:rsidRPr="00BC4E3D">
        <w:rPr>
          <w:rFonts w:ascii="Calibri" w:hAnsi="Calibri" w:cs="Calibri"/>
          <w:lang w:val="hy-AM"/>
        </w:rPr>
        <w:t> </w:t>
      </w:r>
      <w:r w:rsidRPr="00BC4E3D">
        <w:rPr>
          <w:rFonts w:ascii="GHEA Grapalat" w:hAnsi="GHEA Grapalat"/>
          <w:lang w:val="hy-AM"/>
        </w:rPr>
        <w:t xml:space="preserve"> 1-</w:t>
      </w:r>
      <w:r w:rsidRPr="00BC4E3D">
        <w:rPr>
          <w:rFonts w:ascii="GHEA Grapalat" w:hAnsi="GHEA Grapalat" w:cs="GHEA Grapalat"/>
          <w:lang w:val="hy-AM"/>
        </w:rPr>
        <w:t xml:space="preserve">ին և </w:t>
      </w:r>
      <w:r w:rsidRPr="00BC4E3D">
        <w:rPr>
          <w:rFonts w:ascii="GHEA Grapalat" w:hAnsi="GHEA Grapalat"/>
          <w:lang w:val="hy-AM"/>
        </w:rPr>
        <w:t xml:space="preserve"> 2-</w:t>
      </w:r>
      <w:r w:rsidRPr="00BC4E3D">
        <w:rPr>
          <w:rFonts w:ascii="GHEA Grapalat" w:hAnsi="GHEA Grapalat" w:cs="GHEA Grapalat"/>
          <w:lang w:val="hy-AM"/>
        </w:rPr>
        <w:t>րդ պարբերություններից</w:t>
      </w:r>
      <w:r w:rsidRPr="00BC4E3D">
        <w:rPr>
          <w:rFonts w:ascii="GHEA Grapalat" w:hAnsi="GHEA Grapalat"/>
          <w:lang w:val="hy-AM"/>
        </w:rPr>
        <w:t xml:space="preserve">՝ </w:t>
      </w:r>
      <w:r w:rsidRPr="00BC4E3D">
        <w:rPr>
          <w:rFonts w:ascii="GHEA Grapalat" w:hAnsi="GHEA Grapalat" w:cs="Sylfaen"/>
          <w:shd w:val="clear" w:color="auto" w:fill="FFFFFF"/>
          <w:lang w:val="hy-AM"/>
        </w:rPr>
        <w:t>«</w:t>
      </w:r>
      <w:r w:rsidRPr="00BC4E3D">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w:t>
      </w:r>
      <w:r w:rsidRPr="00BC4E3D">
        <w:rPr>
          <w:rFonts w:ascii="GHEA Grapalat" w:hAnsi="GHEA Grapalat" w:cs="Sylfaen"/>
          <w:shd w:val="clear" w:color="auto" w:fill="FFFFFF"/>
          <w:lang w:val="hy-AM"/>
        </w:rPr>
        <w:t xml:space="preserve">» </w:t>
      </w:r>
    </w:p>
    <w:p w:rsidR="00ED5A60" w:rsidRPr="00ED5A60" w:rsidRDefault="00ED5A60" w:rsidP="00ED5A60">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cs="Sylfaen"/>
          <w:shd w:val="clear" w:color="auto" w:fill="FFFFFF"/>
          <w:lang w:val="hy-AM"/>
        </w:rPr>
      </w:pPr>
      <w:r>
        <w:rPr>
          <w:rFonts w:ascii="GHEA Grapalat" w:hAnsi="GHEA Grapalat" w:cs="Sylfaen"/>
          <w:shd w:val="clear" w:color="auto" w:fill="FFFFFF"/>
          <w:lang w:val="hy-AM"/>
        </w:rPr>
        <w:t>Նույն որոշման 3-րդ պարբերությունից՝ </w:t>
      </w:r>
      <w:r w:rsidRPr="00ED5A60">
        <w:rPr>
          <w:rFonts w:ascii="GHEA Grapalat" w:hAnsi="GHEA Grapalat"/>
          <w:color w:val="1A1A1A"/>
          <w:shd w:val="clear" w:color="auto" w:fill="FFFFFF"/>
          <w:lang w:val="hy-AM"/>
        </w:rPr>
        <w:t xml:space="preserve">Հանրակրթության ոլորտի առկա խնդիրների լուծման համար անհրաժեշտ է հանրակրթության ամբողջական և շեշտակի փոփոխություն, </w:t>
      </w:r>
      <w:r w:rsidRPr="00ED5A60">
        <w:rPr>
          <w:rFonts w:ascii="GHEA Grapalat" w:hAnsi="GHEA Grapalat"/>
          <w:color w:val="1A1A1A"/>
          <w:shd w:val="clear" w:color="auto" w:fill="FFFFFF"/>
          <w:lang w:val="hy-AM"/>
        </w:rPr>
        <w:lastRenderedPageBreak/>
        <w:t>որի հիմնաքարը ..... դպրոցների թափանցիկ ու արդյունավետ կառավարման ամբողջության ապահովումն է։</w:t>
      </w:r>
      <w:r w:rsidRPr="00ED5A60">
        <w:rPr>
          <w:rFonts w:ascii="Calibri" w:hAnsi="Calibri" w:cs="Calibri"/>
          <w:color w:val="1A1A1A"/>
          <w:shd w:val="clear" w:color="auto" w:fill="FFFFFF"/>
          <w:lang w:val="hy-AM"/>
        </w:rPr>
        <w:t> </w:t>
      </w:r>
      <w:r w:rsidRPr="00ED5A60">
        <w:rPr>
          <w:rFonts w:ascii="GHEA Grapalat" w:hAnsi="GHEA Grapalat"/>
          <w:color w:val="1A1A1A"/>
          <w:shd w:val="clear" w:color="auto" w:fill="FFFFFF"/>
          <w:lang w:val="hy-AM"/>
        </w:rPr>
        <w:t>Այս նպատակի իրագործման հիմնական թիրախներից է՝</w:t>
      </w:r>
    </w:p>
    <w:p w:rsidR="00ED5A60" w:rsidRPr="00ED5A60" w:rsidRDefault="00ED5A60" w:rsidP="00ED5A60">
      <w:pPr>
        <w:shd w:val="clear" w:color="auto" w:fill="FFFFFF"/>
        <w:spacing w:after="0" w:line="360" w:lineRule="auto"/>
        <w:ind w:left="-567"/>
        <w:jc w:val="both"/>
        <w:rPr>
          <w:rFonts w:ascii="Arial" w:eastAsia="Times New Roman" w:hAnsi="Arial" w:cs="Arial"/>
          <w:color w:val="1A1A1A"/>
          <w:sz w:val="24"/>
          <w:szCs w:val="24"/>
          <w:lang w:val="hy-AM"/>
        </w:rPr>
      </w:pPr>
      <w:r w:rsidRPr="00ED5A60">
        <w:rPr>
          <w:rFonts w:ascii="Calibri" w:eastAsia="Times New Roman" w:hAnsi="Calibri" w:cs="Calibri"/>
          <w:color w:val="1A1A1A"/>
          <w:sz w:val="24"/>
          <w:szCs w:val="24"/>
          <w:lang w:val="hy-AM"/>
        </w:rPr>
        <w:t> </w:t>
      </w:r>
      <w:r w:rsidRPr="00ED5A60">
        <w:rPr>
          <w:rFonts w:ascii="Symbol" w:eastAsia="Times New Roman" w:hAnsi="Symbol" w:cs="Arial"/>
          <w:color w:val="1A1A1A"/>
          <w:sz w:val="24"/>
          <w:szCs w:val="24"/>
          <w:lang w:val="hy-AM"/>
        </w:rPr>
        <w:t></w:t>
      </w:r>
      <w:r w:rsidRPr="00ED5A60">
        <w:rPr>
          <w:rFonts w:ascii="Times New Roman" w:eastAsia="Times New Roman" w:hAnsi="Times New Roman" w:cs="Times New Roman"/>
          <w:color w:val="1A1A1A"/>
          <w:sz w:val="14"/>
          <w:szCs w:val="14"/>
          <w:lang w:val="hy-AM"/>
        </w:rPr>
        <w:t>         </w:t>
      </w:r>
      <w:r w:rsidRPr="00ED5A60">
        <w:rPr>
          <w:rFonts w:ascii="GHEA Grapalat" w:eastAsia="Times New Roman" w:hAnsi="GHEA Grapalat" w:cs="Arial"/>
          <w:color w:val="1A1A1A"/>
          <w:sz w:val="24"/>
          <w:szCs w:val="24"/>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Pr>
          <w:rFonts w:ascii="GHEA Grapalat" w:eastAsia="Times New Roman" w:hAnsi="GHEA Grapalat" w:cs="Arial"/>
          <w:color w:val="1A1A1A"/>
          <w:sz w:val="24"/>
          <w:szCs w:val="24"/>
          <w:lang w:val="hy-AM"/>
        </w:rPr>
        <w:t></w:t>
      </w:r>
      <w:r w:rsidRPr="00ED5A60">
        <w:rPr>
          <w:rFonts w:ascii="GHEA Grapalat" w:eastAsia="Times New Roman" w:hAnsi="GHEA Grapalat" w:cs="Arial"/>
          <w:color w:val="1A1A1A"/>
          <w:sz w:val="24"/>
          <w:szCs w:val="24"/>
          <w:lang w:val="hy-AM"/>
        </w:rPr>
        <w:t>:</w:t>
      </w:r>
    </w:p>
    <w:p w:rsidR="00ED5A60" w:rsidRPr="00BC4E3D" w:rsidRDefault="00ED5A60" w:rsidP="00F073C5">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lang w:val="hy-AM"/>
        </w:rPr>
      </w:pPr>
    </w:p>
    <w:p w:rsidR="00642B3C" w:rsidRDefault="00642B3C" w:rsidP="00F073C5">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lang w:val="hy-AM"/>
        </w:rPr>
      </w:pPr>
    </w:p>
    <w:p w:rsidR="00414C85" w:rsidRDefault="00414C85" w:rsidP="00F073C5">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lang w:val="hy-AM"/>
        </w:rPr>
      </w:pPr>
    </w:p>
    <w:p w:rsidR="007965E9" w:rsidRPr="00BC4E3D" w:rsidRDefault="007965E9" w:rsidP="00F073C5">
      <w:pPr>
        <w:pStyle w:val="NormalWeb"/>
        <w:shd w:val="clear" w:color="auto" w:fill="FFFFFF"/>
        <w:tabs>
          <w:tab w:val="left" w:pos="-284"/>
        </w:tabs>
        <w:snapToGrid w:val="0"/>
        <w:spacing w:before="0" w:beforeAutospacing="0" w:after="0" w:afterAutospacing="0" w:line="360" w:lineRule="auto"/>
        <w:ind w:left="-567" w:firstLine="284"/>
        <w:jc w:val="both"/>
        <w:textAlignment w:val="baseline"/>
        <w:rPr>
          <w:rFonts w:ascii="GHEA Grapalat" w:hAnsi="GHEA Grapalat"/>
          <w:lang w:val="hy-AM"/>
        </w:rPr>
      </w:pPr>
      <w:r w:rsidRPr="00BC4E3D">
        <w:rPr>
          <w:rFonts w:ascii="GHEA Grapalat" w:hAnsi="GHEA Grapalat"/>
          <w:lang w:val="hy-AM"/>
        </w:rPr>
        <w:t>Անհրաժեշտությունը բխում է նաև</w:t>
      </w:r>
      <w:r w:rsidRPr="00BC4E3D">
        <w:rPr>
          <w:rFonts w:ascii="GHEA Grapalat" w:eastAsia="CIDFont+F2" w:hAnsi="GHEA Grapalat" w:cs="CIDFont+F2"/>
          <w:lang w:val="af-ZA"/>
        </w:rPr>
        <w:t xml:space="preserve"> </w:t>
      </w:r>
      <w:r w:rsidRPr="00BC4E3D">
        <w:rPr>
          <w:rFonts w:ascii="GHEA Grapalat" w:hAnsi="GHEA Grapalat"/>
          <w:shd w:val="clear" w:color="auto" w:fill="FFFFFF"/>
          <w:lang w:val="af-ZA"/>
        </w:rPr>
        <w:t xml:space="preserve">«2050 </w:t>
      </w:r>
      <w:r w:rsidRPr="00BC4E3D">
        <w:rPr>
          <w:rFonts w:ascii="GHEA Grapalat" w:hAnsi="GHEA Grapalat" w:cs="Sylfaen"/>
          <w:shd w:val="clear" w:color="auto" w:fill="FFFFFF"/>
          <w:lang w:val="hy-AM"/>
        </w:rPr>
        <w:t>ՀԱՅԱՍՏԱՆԻ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ՎԵՐԱՓՈԽՄԱՆ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ՌԱԶՄԱՎԱՐՈՒԹՅՈՒՆ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ծրագրի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ՄԻՆՉԵՎ</w:t>
      </w:r>
      <w:r w:rsidRPr="00BC4E3D">
        <w:rPr>
          <w:rFonts w:ascii="GHEA Grapalat" w:hAnsi="GHEA Grapalat"/>
          <w:shd w:val="clear" w:color="auto" w:fill="FFFFFF"/>
          <w:lang w:val="af-ZA"/>
        </w:rPr>
        <w:t xml:space="preserve"> 2030 </w:t>
      </w:r>
      <w:r w:rsidRPr="00BC4E3D">
        <w:rPr>
          <w:rFonts w:ascii="GHEA Grapalat" w:hAnsi="GHEA Grapalat" w:cs="Sylfaen"/>
          <w:shd w:val="clear" w:color="auto" w:fill="FFFFFF"/>
          <w:lang w:val="hy-AM"/>
        </w:rPr>
        <w:t>ԹՎԱԿԱՆԻ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ՄԵԳԱՆՊԱՏԱԿՆԵՐԻ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ԳՈՐԾՈՂՈՒԹՅՈՒՆՆԵՐԻ</w:t>
      </w:r>
      <w:r w:rsidRPr="00BC4E3D">
        <w:rPr>
          <w:rFonts w:ascii="GHEA Grapalat" w:hAnsi="GHEA Grapalat"/>
          <w:shd w:val="clear" w:color="auto" w:fill="FFFFFF"/>
          <w:lang w:val="af-ZA"/>
        </w:rPr>
        <w:t xml:space="preserve"> «1</w:t>
      </w:r>
      <w:r w:rsidR="00776A87" w:rsidRPr="00BC4E3D">
        <w:rPr>
          <w:rFonts w:ascii="GHEA Grapalat" w:eastAsia="Microsoft YaHei" w:hAnsi="GHEA Grapalat" w:cs="Microsoft YaHei"/>
          <w:shd w:val="clear" w:color="auto" w:fill="FFFFFF"/>
          <w:lang w:val="hy-AM"/>
        </w:rPr>
        <w:t>.</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ԿԻՐԹ</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ԵՎ</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ԿԱՐՈՂՈՒՆԱԿ</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ՔԱՂԱՔԱՑԻ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ԺՈՂՈՎՈՒՐԴ</w:t>
      </w:r>
      <w:r w:rsidRPr="00BC4E3D">
        <w:rPr>
          <w:rFonts w:ascii="GHEA Grapalat" w:hAnsi="GHEA Grapalat"/>
          <w:shd w:val="clear" w:color="auto" w:fill="FFFFFF"/>
          <w:lang w:val="af-ZA"/>
        </w:rPr>
        <w:t xml:space="preserve">» </w:t>
      </w:r>
      <w:r w:rsidRPr="00BC4E3D">
        <w:rPr>
          <w:rFonts w:ascii="GHEA Grapalat" w:hAnsi="GHEA Grapalat"/>
          <w:shd w:val="clear" w:color="auto" w:fill="FFFFFF"/>
          <w:lang w:val="hy-AM"/>
        </w:rPr>
        <w:t>համար</w:t>
      </w:r>
      <w:r w:rsidRPr="00BC4E3D">
        <w:rPr>
          <w:rFonts w:ascii="GHEA Grapalat" w:hAnsi="GHEA Grapalat"/>
          <w:color w:val="FF0000"/>
          <w:shd w:val="clear" w:color="auto" w:fill="FFFFFF"/>
          <w:lang w:val="af-ZA"/>
        </w:rPr>
        <w:t xml:space="preserve"> </w:t>
      </w:r>
      <w:r w:rsidRPr="00BC4E3D">
        <w:rPr>
          <w:rFonts w:ascii="GHEA Grapalat" w:hAnsi="GHEA Grapalat"/>
          <w:shd w:val="clear" w:color="auto" w:fill="FFFFFF"/>
          <w:lang w:val="af-ZA"/>
        </w:rPr>
        <w:t>1</w:t>
      </w:r>
      <w:r w:rsidRPr="00BC4E3D">
        <w:rPr>
          <w:rFonts w:ascii="GHEA Grapalat" w:eastAsia="MS Gothic" w:hAnsi="GHEA Grapalat" w:cs="MS Gothic"/>
          <w:shd w:val="clear" w:color="auto" w:fill="FFFFFF"/>
          <w:lang w:val="af-ZA"/>
        </w:rPr>
        <w:t xml:space="preserve"> </w:t>
      </w:r>
      <w:r w:rsidRPr="00BC4E3D">
        <w:rPr>
          <w:rFonts w:ascii="GHEA Grapalat" w:eastAsia="MS Gothic" w:hAnsi="GHEA Grapalat" w:cs="MS Gothic"/>
          <w:shd w:val="clear" w:color="auto" w:fill="FFFFFF"/>
          <w:lang w:val="hy-AM"/>
        </w:rPr>
        <w:t>մեգանպատակի</w:t>
      </w:r>
      <w:r w:rsidRPr="00BC4E3D">
        <w:rPr>
          <w:rFonts w:ascii="GHEA Grapalat" w:eastAsia="CIDFont+F2" w:hAnsi="GHEA Grapalat" w:cs="Sylfaen"/>
          <w:lang w:val="af-ZA"/>
        </w:rPr>
        <w:t xml:space="preserve"> </w:t>
      </w:r>
      <w:r w:rsidRPr="00BC4E3D">
        <w:rPr>
          <w:rFonts w:ascii="GHEA Grapalat" w:hAnsi="GHEA Grapalat" w:cs="Sylfaen"/>
          <w:shd w:val="clear" w:color="auto" w:fill="FFFFFF"/>
          <w:lang w:val="hy-AM"/>
        </w:rPr>
        <w:t>թիրախային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արդյունքի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ցուցանիշի</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ապահովման</w:t>
      </w:r>
      <w:r w:rsidRPr="00BC4E3D">
        <w:rPr>
          <w:rFonts w:ascii="GHEA Grapalat" w:hAnsi="GHEA Grapalat"/>
          <w:shd w:val="clear" w:color="auto" w:fill="FFFFFF"/>
          <w:lang w:val="af-ZA"/>
        </w:rPr>
        <w:t xml:space="preserve"> </w:t>
      </w:r>
      <w:r w:rsidRPr="00BC4E3D">
        <w:rPr>
          <w:rFonts w:ascii="GHEA Grapalat" w:hAnsi="GHEA Grapalat" w:cs="Sylfaen"/>
          <w:shd w:val="clear" w:color="auto" w:fill="FFFFFF"/>
          <w:lang w:val="hy-AM"/>
        </w:rPr>
        <w:t>պահանջներից</w:t>
      </w:r>
      <w:r w:rsidRPr="00BC4E3D">
        <w:rPr>
          <w:rFonts w:ascii="GHEA Grapalat" w:eastAsia="CIDFont+F2" w:hAnsi="GHEA Grapalat" w:cs="Sylfaen"/>
          <w:lang w:val="af-ZA"/>
        </w:rPr>
        <w:t xml:space="preserve">, </w:t>
      </w:r>
      <w:r w:rsidRPr="00BC4E3D">
        <w:rPr>
          <w:rFonts w:ascii="GHEA Grapalat" w:hAnsi="GHEA Grapalat" w:cs="Sylfaen"/>
          <w:shd w:val="clear" w:color="auto" w:fill="FFFFFF"/>
          <w:lang w:val="hy-AM"/>
        </w:rPr>
        <w:t>այն է՝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BC4E3D">
        <w:rPr>
          <w:rFonts w:ascii="GHEA Grapalat" w:eastAsia="CIDFont+F2" w:hAnsi="GHEA Grapalat" w:cs="Sylfaen"/>
          <w:lang w:val="af-ZA"/>
        </w:rPr>
        <w:t xml:space="preserve">:   </w:t>
      </w:r>
    </w:p>
    <w:p w:rsidR="00776A87" w:rsidRPr="00BC4E3D" w:rsidRDefault="009C204D" w:rsidP="00776A87">
      <w:pPr>
        <w:pStyle w:val="ListParagraph"/>
        <w:numPr>
          <w:ilvl w:val="0"/>
          <w:numId w:val="18"/>
        </w:numPr>
        <w:shd w:val="clear" w:color="auto" w:fill="FFFFFF"/>
        <w:snapToGrid w:val="0"/>
        <w:spacing w:after="0" w:line="360" w:lineRule="auto"/>
        <w:ind w:left="-567" w:firstLine="0"/>
        <w:contextualSpacing w:val="0"/>
        <w:jc w:val="both"/>
        <w:textAlignment w:val="baseline"/>
        <w:rPr>
          <w:rFonts w:ascii="GHEA Grapalat" w:eastAsia="Times New Roman" w:hAnsi="GHEA Grapalat" w:cs="Times New Roman"/>
          <w:sz w:val="24"/>
          <w:szCs w:val="24"/>
          <w:lang w:val="hy-AM"/>
        </w:rPr>
      </w:pPr>
      <w:r w:rsidRPr="00BC4E3D">
        <w:rPr>
          <w:rFonts w:ascii="GHEA Grapalat" w:eastAsia="Times New Roman" w:hAnsi="GHEA Grapalat" w:cs="Times New Roman"/>
          <w:b/>
          <w:bCs/>
          <w:sz w:val="24"/>
          <w:szCs w:val="24"/>
          <w:bdr w:val="none" w:sz="0" w:space="0" w:color="auto" w:frame="1"/>
          <w:lang w:val="hy-AM"/>
        </w:rPr>
        <w:t>Իրավական ակտի մշակման գործընթացում ն</w:t>
      </w:r>
      <w:r w:rsidR="00776A87" w:rsidRPr="00BC4E3D">
        <w:rPr>
          <w:rFonts w:ascii="GHEA Grapalat" w:eastAsia="Times New Roman" w:hAnsi="GHEA Grapalat" w:cs="Times New Roman"/>
          <w:b/>
          <w:bCs/>
          <w:sz w:val="24"/>
          <w:szCs w:val="24"/>
          <w:bdr w:val="none" w:sz="0" w:space="0" w:color="auto" w:frame="1"/>
          <w:lang w:val="hy-AM"/>
        </w:rPr>
        <w:t>երգրավված ինստիտուտները, անձինք</w:t>
      </w:r>
      <w:r w:rsidR="00BC4E3D" w:rsidRPr="00DA77A6">
        <w:rPr>
          <w:rFonts w:ascii="GHEA Grapalat" w:eastAsia="Times New Roman" w:hAnsi="GHEA Grapalat" w:cs="Times New Roman"/>
          <w:b/>
          <w:bCs/>
          <w:sz w:val="24"/>
          <w:szCs w:val="24"/>
          <w:bdr w:val="none" w:sz="0" w:space="0" w:color="auto" w:frame="1"/>
          <w:lang w:val="hy-AM"/>
        </w:rPr>
        <w:t>.</w:t>
      </w:r>
    </w:p>
    <w:p w:rsidR="009C204D" w:rsidRDefault="003A053D" w:rsidP="00F073C5">
      <w:pPr>
        <w:pStyle w:val="ListParagraph"/>
        <w:shd w:val="clear" w:color="auto" w:fill="FFFFFF"/>
        <w:snapToGrid w:val="0"/>
        <w:spacing w:after="0" w:line="360" w:lineRule="auto"/>
        <w:ind w:left="-567" w:firstLine="284"/>
        <w:contextualSpacing w:val="0"/>
        <w:jc w:val="both"/>
        <w:textAlignment w:val="baseline"/>
        <w:rPr>
          <w:rFonts w:ascii="GHEA Grapalat" w:eastAsia="Times New Roman" w:hAnsi="GHEA Grapalat" w:cs="Times New Roman"/>
          <w:sz w:val="24"/>
          <w:szCs w:val="24"/>
          <w:lang w:val="hy-AM"/>
        </w:rPr>
      </w:pPr>
      <w:r w:rsidRPr="00BC4E3D">
        <w:rPr>
          <w:rFonts w:ascii="GHEA Grapalat" w:hAnsi="GHEA Grapalat"/>
          <w:bCs/>
          <w:sz w:val="24"/>
          <w:szCs w:val="24"/>
          <w:shd w:val="clear" w:color="auto" w:fill="FFFFFF"/>
          <w:lang w:val="hy-AM"/>
        </w:rPr>
        <w:t>Հայաստանի Հանրապետության</w:t>
      </w:r>
      <w:r w:rsidR="009C204D" w:rsidRPr="00BC4E3D">
        <w:rPr>
          <w:rFonts w:ascii="GHEA Grapalat" w:eastAsia="Times New Roman" w:hAnsi="GHEA Grapalat" w:cs="Times New Roman"/>
          <w:sz w:val="24"/>
          <w:szCs w:val="24"/>
          <w:lang w:val="hy-AM"/>
        </w:rPr>
        <w:t xml:space="preserve"> կրթության, գիտության, մշակույթի և սպորտի նախարարություն</w:t>
      </w:r>
      <w:r w:rsidR="0049671E" w:rsidRPr="00BC4E3D">
        <w:rPr>
          <w:rFonts w:ascii="GHEA Grapalat" w:eastAsia="Times New Roman" w:hAnsi="GHEA Grapalat" w:cs="Times New Roman"/>
          <w:sz w:val="24"/>
          <w:szCs w:val="24"/>
          <w:lang w:val="hy-AM"/>
        </w:rPr>
        <w:t>:</w:t>
      </w:r>
    </w:p>
    <w:p w:rsidR="00BF58C4" w:rsidRPr="00BF58C4" w:rsidRDefault="00BF58C4" w:rsidP="00BF58C4">
      <w:pPr>
        <w:pStyle w:val="ListParagraph"/>
        <w:numPr>
          <w:ilvl w:val="0"/>
          <w:numId w:val="18"/>
        </w:numPr>
        <w:shd w:val="clear" w:color="auto" w:fill="FFFFFF"/>
        <w:snapToGrid w:val="0"/>
        <w:spacing w:after="0" w:line="360" w:lineRule="auto"/>
        <w:ind w:left="-426" w:firstLine="0"/>
        <w:contextualSpacing w:val="0"/>
        <w:jc w:val="both"/>
        <w:textAlignment w:val="baseline"/>
        <w:rPr>
          <w:rFonts w:ascii="GHEA Grapalat" w:eastAsia="Times New Roman" w:hAnsi="GHEA Grapalat" w:cs="Times New Roman"/>
          <w:sz w:val="24"/>
          <w:szCs w:val="24"/>
          <w:lang w:val="hy-AM"/>
        </w:rPr>
      </w:pPr>
      <w:r>
        <w:rPr>
          <w:rFonts w:ascii="GHEA Grapalat" w:eastAsiaTheme="minorEastAsia" w:hAnsi="GHEA Grapalat" w:cs="Times New Roman"/>
          <w:sz w:val="24"/>
          <w:szCs w:val="24"/>
          <w:lang w:val="hy-AM" w:eastAsia="zh-CN"/>
        </w:rPr>
        <w:t xml:space="preserve">Առաջարկվող կարգավորումների </w:t>
      </w:r>
      <w:r w:rsidR="00BF25AA">
        <w:rPr>
          <w:rFonts w:ascii="GHEA Grapalat" w:eastAsiaTheme="minorEastAsia" w:hAnsi="GHEA Grapalat" w:cs="Times New Roman"/>
          <w:sz w:val="24"/>
          <w:szCs w:val="24"/>
          <w:lang w:val="hy-AM" w:eastAsia="zh-CN"/>
        </w:rPr>
        <w:t>արդյունքում</w:t>
      </w:r>
      <w:r>
        <w:rPr>
          <w:rFonts w:ascii="GHEA Grapalat" w:eastAsiaTheme="minorEastAsia" w:hAnsi="GHEA Grapalat" w:cs="Times New Roman"/>
          <w:sz w:val="24"/>
          <w:szCs w:val="24"/>
          <w:lang w:val="hy-AM" w:eastAsia="zh-CN"/>
        </w:rPr>
        <w:t xml:space="preserve"> </w:t>
      </w:r>
      <w:r w:rsidR="003A053D" w:rsidRPr="00BC4E3D">
        <w:rPr>
          <w:rFonts w:ascii="GHEA Grapalat" w:hAnsi="GHEA Grapalat"/>
          <w:bCs/>
          <w:sz w:val="24"/>
          <w:szCs w:val="24"/>
          <w:shd w:val="clear" w:color="auto" w:fill="FFFFFF"/>
          <w:lang w:val="hy-AM"/>
        </w:rPr>
        <w:t>Հայաստանի Հանրապետության</w:t>
      </w:r>
      <w:r>
        <w:rPr>
          <w:rFonts w:ascii="GHEA Grapalat" w:eastAsiaTheme="minorEastAsia" w:hAnsi="GHEA Grapalat" w:cs="Times New Roman"/>
          <w:sz w:val="24"/>
          <w:szCs w:val="24"/>
          <w:lang w:val="hy-AM" w:eastAsia="zh-CN"/>
        </w:rPr>
        <w:t xml:space="preserve"> պետական բյուջեի միջոցներից լրացուցիչ ծախսերի անհրաժեշտություն չի առաջանա։</w:t>
      </w:r>
    </w:p>
    <w:sectPr w:rsidR="00BF58C4" w:rsidRPr="00BF58C4" w:rsidSect="00DA77A6">
      <w:pgSz w:w="11906" w:h="16838" w:code="9"/>
      <w:pgMar w:top="142" w:right="1134" w:bottom="851" w:left="1134" w:header="561" w:footer="56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812" w:rsidRDefault="00455812">
      <w:pPr>
        <w:spacing w:after="0" w:line="240" w:lineRule="auto"/>
      </w:pPr>
      <w:r>
        <w:separator/>
      </w:r>
    </w:p>
  </w:endnote>
  <w:endnote w:type="continuationSeparator" w:id="0">
    <w:p w:rsidR="00455812" w:rsidRDefault="0045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Sylfaen">
    <w:panose1 w:val="010A0502050306030303"/>
    <w:charset w:val="00"/>
    <w:family w:val="roman"/>
    <w:pitch w:val="variable"/>
    <w:sig w:usb0="04000687" w:usb1="00000000"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812" w:rsidRDefault="00455812">
      <w:pPr>
        <w:spacing w:after="0" w:line="240" w:lineRule="auto"/>
      </w:pPr>
      <w:r>
        <w:separator/>
      </w:r>
    </w:p>
  </w:footnote>
  <w:footnote w:type="continuationSeparator" w:id="0">
    <w:p w:rsidR="00455812" w:rsidRDefault="00455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384B"/>
    <w:multiLevelType w:val="hybridMultilevel"/>
    <w:tmpl w:val="8F30B02A"/>
    <w:lvl w:ilvl="0" w:tplc="0419000B">
      <w:start w:val="1"/>
      <w:numFmt w:val="bullet"/>
      <w:lvlText w:val=""/>
      <w:lvlJc w:val="left"/>
      <w:pPr>
        <w:ind w:left="654" w:hanging="360"/>
      </w:pPr>
      <w:rPr>
        <w:rFonts w:ascii="Wingdings" w:hAnsi="Wingdings" w:hint="default"/>
      </w:rPr>
    </w:lvl>
    <w:lvl w:ilvl="1" w:tplc="04190003" w:tentative="1">
      <w:start w:val="1"/>
      <w:numFmt w:val="bullet"/>
      <w:lvlText w:val="o"/>
      <w:lvlJc w:val="left"/>
      <w:pPr>
        <w:ind w:left="1374" w:hanging="360"/>
      </w:pPr>
      <w:rPr>
        <w:rFonts w:ascii="Courier New" w:hAnsi="Courier New" w:cs="Courier New" w:hint="default"/>
      </w:rPr>
    </w:lvl>
    <w:lvl w:ilvl="2" w:tplc="04190005" w:tentative="1">
      <w:start w:val="1"/>
      <w:numFmt w:val="bullet"/>
      <w:lvlText w:val=""/>
      <w:lvlJc w:val="left"/>
      <w:pPr>
        <w:ind w:left="2094" w:hanging="360"/>
      </w:pPr>
      <w:rPr>
        <w:rFonts w:ascii="Wingdings" w:hAnsi="Wingdings" w:hint="default"/>
      </w:rPr>
    </w:lvl>
    <w:lvl w:ilvl="3" w:tplc="04190001" w:tentative="1">
      <w:start w:val="1"/>
      <w:numFmt w:val="bullet"/>
      <w:lvlText w:val=""/>
      <w:lvlJc w:val="left"/>
      <w:pPr>
        <w:ind w:left="2814" w:hanging="360"/>
      </w:pPr>
      <w:rPr>
        <w:rFonts w:ascii="Symbol" w:hAnsi="Symbol" w:hint="default"/>
      </w:rPr>
    </w:lvl>
    <w:lvl w:ilvl="4" w:tplc="04190003" w:tentative="1">
      <w:start w:val="1"/>
      <w:numFmt w:val="bullet"/>
      <w:lvlText w:val="o"/>
      <w:lvlJc w:val="left"/>
      <w:pPr>
        <w:ind w:left="3534" w:hanging="360"/>
      </w:pPr>
      <w:rPr>
        <w:rFonts w:ascii="Courier New" w:hAnsi="Courier New" w:cs="Courier New" w:hint="default"/>
      </w:rPr>
    </w:lvl>
    <w:lvl w:ilvl="5" w:tplc="04190005" w:tentative="1">
      <w:start w:val="1"/>
      <w:numFmt w:val="bullet"/>
      <w:lvlText w:val=""/>
      <w:lvlJc w:val="left"/>
      <w:pPr>
        <w:ind w:left="4254" w:hanging="360"/>
      </w:pPr>
      <w:rPr>
        <w:rFonts w:ascii="Wingdings" w:hAnsi="Wingdings" w:hint="default"/>
      </w:rPr>
    </w:lvl>
    <w:lvl w:ilvl="6" w:tplc="04190001" w:tentative="1">
      <w:start w:val="1"/>
      <w:numFmt w:val="bullet"/>
      <w:lvlText w:val=""/>
      <w:lvlJc w:val="left"/>
      <w:pPr>
        <w:ind w:left="4974" w:hanging="360"/>
      </w:pPr>
      <w:rPr>
        <w:rFonts w:ascii="Symbol" w:hAnsi="Symbol" w:hint="default"/>
      </w:rPr>
    </w:lvl>
    <w:lvl w:ilvl="7" w:tplc="04190003" w:tentative="1">
      <w:start w:val="1"/>
      <w:numFmt w:val="bullet"/>
      <w:lvlText w:val="o"/>
      <w:lvlJc w:val="left"/>
      <w:pPr>
        <w:ind w:left="5694" w:hanging="360"/>
      </w:pPr>
      <w:rPr>
        <w:rFonts w:ascii="Courier New" w:hAnsi="Courier New" w:cs="Courier New" w:hint="default"/>
      </w:rPr>
    </w:lvl>
    <w:lvl w:ilvl="8" w:tplc="04190005" w:tentative="1">
      <w:start w:val="1"/>
      <w:numFmt w:val="bullet"/>
      <w:lvlText w:val=""/>
      <w:lvlJc w:val="left"/>
      <w:pPr>
        <w:ind w:left="6414" w:hanging="360"/>
      </w:pPr>
      <w:rPr>
        <w:rFonts w:ascii="Wingdings" w:hAnsi="Wingdings" w:hint="default"/>
      </w:rPr>
    </w:lvl>
  </w:abstractNum>
  <w:abstractNum w:abstractNumId="1">
    <w:nsid w:val="081250C9"/>
    <w:multiLevelType w:val="hybridMultilevel"/>
    <w:tmpl w:val="33906D96"/>
    <w:lvl w:ilvl="0" w:tplc="83B4F5C8">
      <w:start w:val="1"/>
      <w:numFmt w:val="decimal"/>
      <w:lvlText w:val="%1."/>
      <w:lvlJc w:val="left"/>
      <w:pPr>
        <w:ind w:left="720" w:hanging="360"/>
      </w:pPr>
      <w:rPr>
        <w:rFonts w:hint="default"/>
        <w:b/>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D3970"/>
    <w:multiLevelType w:val="hybridMultilevel"/>
    <w:tmpl w:val="8F0E7CF2"/>
    <w:lvl w:ilvl="0" w:tplc="0BA6471C">
      <w:start w:val="1"/>
      <w:numFmt w:val="decimal"/>
      <w:lvlText w:val="%1"/>
      <w:lvlJc w:val="left"/>
      <w:pPr>
        <w:ind w:left="-102" w:hanging="390"/>
      </w:pPr>
      <w:rPr>
        <w:rFonts w:hint="default"/>
      </w:r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3">
    <w:nsid w:val="19591E46"/>
    <w:multiLevelType w:val="multilevel"/>
    <w:tmpl w:val="42E26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E3C76"/>
    <w:multiLevelType w:val="hybridMultilevel"/>
    <w:tmpl w:val="807ED5C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244E6C6F"/>
    <w:multiLevelType w:val="multilevel"/>
    <w:tmpl w:val="40BA8250"/>
    <w:lvl w:ilvl="0">
      <w:start w:val="1"/>
      <w:numFmt w:val="decimal"/>
      <w:lvlText w:val="%1."/>
      <w:lvlJc w:val="left"/>
      <w:pPr>
        <w:ind w:left="720" w:hanging="360"/>
      </w:pPr>
      <w:rPr>
        <w:rFonts w:hint="default"/>
        <w:b/>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9BB20AB"/>
    <w:multiLevelType w:val="multilevel"/>
    <w:tmpl w:val="D38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8E29CD"/>
    <w:multiLevelType w:val="multilevel"/>
    <w:tmpl w:val="90849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116C35"/>
    <w:multiLevelType w:val="multilevel"/>
    <w:tmpl w:val="FE28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875264"/>
    <w:multiLevelType w:val="hybridMultilevel"/>
    <w:tmpl w:val="0608A0E8"/>
    <w:lvl w:ilvl="0" w:tplc="77580F32">
      <w:start w:val="1"/>
      <w:numFmt w:val="bullet"/>
      <w:lvlText w:val=""/>
      <w:lvlJc w:val="left"/>
      <w:pPr>
        <w:ind w:left="795" w:hanging="360"/>
      </w:pPr>
      <w:rPr>
        <w:rFonts w:ascii="Wingdings" w:hAnsi="Wingdings" w:hint="default"/>
        <w:b/>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1060920"/>
    <w:multiLevelType w:val="multilevel"/>
    <w:tmpl w:val="7D70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E176EC"/>
    <w:multiLevelType w:val="hybridMultilevel"/>
    <w:tmpl w:val="0B9CE540"/>
    <w:lvl w:ilvl="0" w:tplc="65783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B648E"/>
    <w:multiLevelType w:val="hybridMultilevel"/>
    <w:tmpl w:val="F04ACB52"/>
    <w:lvl w:ilvl="0" w:tplc="04090001">
      <w:start w:val="1"/>
      <w:numFmt w:val="bullet"/>
      <w:lvlText w:val=""/>
      <w:lvlJc w:val="left"/>
      <w:pPr>
        <w:ind w:left="225" w:hanging="360"/>
      </w:pPr>
      <w:rPr>
        <w:rFonts w:ascii="Symbol" w:hAnsi="Symbol" w:hint="default"/>
      </w:rPr>
    </w:lvl>
    <w:lvl w:ilvl="1" w:tplc="04090003" w:tentative="1">
      <w:start w:val="1"/>
      <w:numFmt w:val="bullet"/>
      <w:lvlText w:val="o"/>
      <w:lvlJc w:val="left"/>
      <w:pPr>
        <w:ind w:left="945" w:hanging="360"/>
      </w:pPr>
      <w:rPr>
        <w:rFonts w:ascii="Courier New" w:hAnsi="Courier New" w:cs="Courier New" w:hint="default"/>
      </w:rPr>
    </w:lvl>
    <w:lvl w:ilvl="2" w:tplc="04090005" w:tentative="1">
      <w:start w:val="1"/>
      <w:numFmt w:val="bullet"/>
      <w:lvlText w:val=""/>
      <w:lvlJc w:val="left"/>
      <w:pPr>
        <w:ind w:left="1665" w:hanging="360"/>
      </w:pPr>
      <w:rPr>
        <w:rFonts w:ascii="Wingdings" w:hAnsi="Wingdings" w:hint="default"/>
      </w:rPr>
    </w:lvl>
    <w:lvl w:ilvl="3" w:tplc="04090001" w:tentative="1">
      <w:start w:val="1"/>
      <w:numFmt w:val="bullet"/>
      <w:lvlText w:val=""/>
      <w:lvlJc w:val="left"/>
      <w:pPr>
        <w:ind w:left="2385" w:hanging="360"/>
      </w:pPr>
      <w:rPr>
        <w:rFonts w:ascii="Symbol" w:hAnsi="Symbol" w:hint="default"/>
      </w:rPr>
    </w:lvl>
    <w:lvl w:ilvl="4" w:tplc="04090003" w:tentative="1">
      <w:start w:val="1"/>
      <w:numFmt w:val="bullet"/>
      <w:lvlText w:val="o"/>
      <w:lvlJc w:val="left"/>
      <w:pPr>
        <w:ind w:left="3105" w:hanging="360"/>
      </w:pPr>
      <w:rPr>
        <w:rFonts w:ascii="Courier New" w:hAnsi="Courier New" w:cs="Courier New" w:hint="default"/>
      </w:rPr>
    </w:lvl>
    <w:lvl w:ilvl="5" w:tplc="04090005" w:tentative="1">
      <w:start w:val="1"/>
      <w:numFmt w:val="bullet"/>
      <w:lvlText w:val=""/>
      <w:lvlJc w:val="left"/>
      <w:pPr>
        <w:ind w:left="3825" w:hanging="360"/>
      </w:pPr>
      <w:rPr>
        <w:rFonts w:ascii="Wingdings" w:hAnsi="Wingdings" w:hint="default"/>
      </w:rPr>
    </w:lvl>
    <w:lvl w:ilvl="6" w:tplc="04090001" w:tentative="1">
      <w:start w:val="1"/>
      <w:numFmt w:val="bullet"/>
      <w:lvlText w:val=""/>
      <w:lvlJc w:val="left"/>
      <w:pPr>
        <w:ind w:left="4545" w:hanging="360"/>
      </w:pPr>
      <w:rPr>
        <w:rFonts w:ascii="Symbol" w:hAnsi="Symbol" w:hint="default"/>
      </w:rPr>
    </w:lvl>
    <w:lvl w:ilvl="7" w:tplc="04090003" w:tentative="1">
      <w:start w:val="1"/>
      <w:numFmt w:val="bullet"/>
      <w:lvlText w:val="o"/>
      <w:lvlJc w:val="left"/>
      <w:pPr>
        <w:ind w:left="5265" w:hanging="360"/>
      </w:pPr>
      <w:rPr>
        <w:rFonts w:ascii="Courier New" w:hAnsi="Courier New" w:cs="Courier New" w:hint="default"/>
      </w:rPr>
    </w:lvl>
    <w:lvl w:ilvl="8" w:tplc="04090005" w:tentative="1">
      <w:start w:val="1"/>
      <w:numFmt w:val="bullet"/>
      <w:lvlText w:val=""/>
      <w:lvlJc w:val="left"/>
      <w:pPr>
        <w:ind w:left="5985" w:hanging="360"/>
      </w:pPr>
      <w:rPr>
        <w:rFonts w:ascii="Wingdings" w:hAnsi="Wingdings" w:hint="default"/>
      </w:rPr>
    </w:lvl>
  </w:abstractNum>
  <w:abstractNum w:abstractNumId="13">
    <w:nsid w:val="62093C2A"/>
    <w:multiLevelType w:val="hybridMultilevel"/>
    <w:tmpl w:val="4DE4A3CE"/>
    <w:lvl w:ilvl="0" w:tplc="8606FDA2">
      <w:start w:val="1"/>
      <w:numFmt w:val="decimal"/>
      <w:lvlText w:val="%1."/>
      <w:lvlJc w:val="left"/>
      <w:pPr>
        <w:ind w:left="786"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2A413B"/>
    <w:multiLevelType w:val="hybridMultilevel"/>
    <w:tmpl w:val="E2A08E2C"/>
    <w:lvl w:ilvl="0" w:tplc="A17C9E7A">
      <w:start w:val="1"/>
      <w:numFmt w:val="decimal"/>
      <w:lvlText w:val="%1)"/>
      <w:lvlJc w:val="left"/>
      <w:pPr>
        <w:ind w:left="435" w:hanging="360"/>
      </w:pPr>
      <w:rPr>
        <w:rFonts w:cs="Arial" w:hint="default"/>
        <w:b/>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79A20E8F"/>
    <w:multiLevelType w:val="hybridMultilevel"/>
    <w:tmpl w:val="53FA180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16">
    <w:nsid w:val="7BC2199E"/>
    <w:multiLevelType w:val="multilevel"/>
    <w:tmpl w:val="F73A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83285E"/>
    <w:multiLevelType w:val="hybridMultilevel"/>
    <w:tmpl w:val="6EDA2E3E"/>
    <w:lvl w:ilvl="0" w:tplc="A59252FC">
      <w:start w:val="1"/>
      <w:numFmt w:val="bullet"/>
      <w:lvlText w:val=""/>
      <w:lvlJc w:val="left"/>
      <w:pPr>
        <w:ind w:left="1155" w:hanging="360"/>
      </w:pPr>
      <w:rPr>
        <w:rFonts w:ascii="Wingdings" w:hAnsi="Wingdings" w:hint="default"/>
        <w:b/>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8"/>
  </w:num>
  <w:num w:numId="2">
    <w:abstractNumId w:val="10"/>
  </w:num>
  <w:num w:numId="3">
    <w:abstractNumId w:val="6"/>
  </w:num>
  <w:num w:numId="4">
    <w:abstractNumId w:val="16"/>
  </w:num>
  <w:num w:numId="5">
    <w:abstractNumId w:val="3"/>
  </w:num>
  <w:num w:numId="6">
    <w:abstractNumId w:val="7"/>
  </w:num>
  <w:num w:numId="7">
    <w:abstractNumId w:val="13"/>
  </w:num>
  <w:num w:numId="8">
    <w:abstractNumId w:val="4"/>
  </w:num>
  <w:num w:numId="9">
    <w:abstractNumId w:val="9"/>
  </w:num>
  <w:num w:numId="10">
    <w:abstractNumId w:val="15"/>
  </w:num>
  <w:num w:numId="11">
    <w:abstractNumId w:val="11"/>
  </w:num>
  <w:num w:numId="12">
    <w:abstractNumId w:val="2"/>
  </w:num>
  <w:num w:numId="13">
    <w:abstractNumId w:val="14"/>
  </w:num>
  <w:num w:numId="14">
    <w:abstractNumId w:val="12"/>
  </w:num>
  <w:num w:numId="15">
    <w:abstractNumId w:val="5"/>
  </w:num>
  <w:num w:numId="16">
    <w:abstractNumId w:val="17"/>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A8"/>
    <w:rsid w:val="00012D03"/>
    <w:rsid w:val="00033D60"/>
    <w:rsid w:val="000409DD"/>
    <w:rsid w:val="00041129"/>
    <w:rsid w:val="00046F33"/>
    <w:rsid w:val="00053F34"/>
    <w:rsid w:val="00062FFD"/>
    <w:rsid w:val="00067806"/>
    <w:rsid w:val="00074F3E"/>
    <w:rsid w:val="00085C7C"/>
    <w:rsid w:val="000B1508"/>
    <w:rsid w:val="000B55C2"/>
    <w:rsid w:val="000D4BBB"/>
    <w:rsid w:val="000F36EB"/>
    <w:rsid w:val="00101A9B"/>
    <w:rsid w:val="00115BA5"/>
    <w:rsid w:val="001244A2"/>
    <w:rsid w:val="00141D50"/>
    <w:rsid w:val="00154E3A"/>
    <w:rsid w:val="00160F9E"/>
    <w:rsid w:val="00165667"/>
    <w:rsid w:val="00190156"/>
    <w:rsid w:val="001A658E"/>
    <w:rsid w:val="001B18C3"/>
    <w:rsid w:val="001D2EE5"/>
    <w:rsid w:val="001D55E0"/>
    <w:rsid w:val="001D61AE"/>
    <w:rsid w:val="001F112E"/>
    <w:rsid w:val="00204BDB"/>
    <w:rsid w:val="002145B1"/>
    <w:rsid w:val="00247195"/>
    <w:rsid w:val="002550C1"/>
    <w:rsid w:val="002619E5"/>
    <w:rsid w:val="00277245"/>
    <w:rsid w:val="00280A7B"/>
    <w:rsid w:val="00295A96"/>
    <w:rsid w:val="002A5E23"/>
    <w:rsid w:val="003459EA"/>
    <w:rsid w:val="00364457"/>
    <w:rsid w:val="0036776E"/>
    <w:rsid w:val="003721EF"/>
    <w:rsid w:val="00386261"/>
    <w:rsid w:val="003975E5"/>
    <w:rsid w:val="003A053D"/>
    <w:rsid w:val="003B44A9"/>
    <w:rsid w:val="003C369B"/>
    <w:rsid w:val="003D5604"/>
    <w:rsid w:val="003D5B95"/>
    <w:rsid w:val="003E092C"/>
    <w:rsid w:val="003F2224"/>
    <w:rsid w:val="003F4FF0"/>
    <w:rsid w:val="004002D3"/>
    <w:rsid w:val="004027CD"/>
    <w:rsid w:val="00403A18"/>
    <w:rsid w:val="004135A0"/>
    <w:rsid w:val="004135B4"/>
    <w:rsid w:val="00414C85"/>
    <w:rsid w:val="00415CFA"/>
    <w:rsid w:val="00417D22"/>
    <w:rsid w:val="004247AF"/>
    <w:rsid w:val="00425647"/>
    <w:rsid w:val="00455812"/>
    <w:rsid w:val="004604FE"/>
    <w:rsid w:val="0048000A"/>
    <w:rsid w:val="004824CF"/>
    <w:rsid w:val="0049671E"/>
    <w:rsid w:val="004A0398"/>
    <w:rsid w:val="004B1ABD"/>
    <w:rsid w:val="004C179C"/>
    <w:rsid w:val="004C2BBF"/>
    <w:rsid w:val="004C6BF1"/>
    <w:rsid w:val="004F2292"/>
    <w:rsid w:val="004F7DAC"/>
    <w:rsid w:val="0050098D"/>
    <w:rsid w:val="0050143E"/>
    <w:rsid w:val="005060EC"/>
    <w:rsid w:val="00522AB3"/>
    <w:rsid w:val="005264B3"/>
    <w:rsid w:val="00533C1B"/>
    <w:rsid w:val="00554FAC"/>
    <w:rsid w:val="00557CBC"/>
    <w:rsid w:val="00560A08"/>
    <w:rsid w:val="00562932"/>
    <w:rsid w:val="005C19C3"/>
    <w:rsid w:val="005D2871"/>
    <w:rsid w:val="00603E7C"/>
    <w:rsid w:val="006053AF"/>
    <w:rsid w:val="00612CDF"/>
    <w:rsid w:val="00626422"/>
    <w:rsid w:val="00642B3C"/>
    <w:rsid w:val="00642DDD"/>
    <w:rsid w:val="00643CF0"/>
    <w:rsid w:val="00655CF4"/>
    <w:rsid w:val="00670C99"/>
    <w:rsid w:val="0067665F"/>
    <w:rsid w:val="00677570"/>
    <w:rsid w:val="00684533"/>
    <w:rsid w:val="006E4A47"/>
    <w:rsid w:val="006F50C6"/>
    <w:rsid w:val="007177E3"/>
    <w:rsid w:val="00723850"/>
    <w:rsid w:val="00723CA8"/>
    <w:rsid w:val="007537DD"/>
    <w:rsid w:val="00753EEF"/>
    <w:rsid w:val="00776A87"/>
    <w:rsid w:val="00776D9F"/>
    <w:rsid w:val="0077794C"/>
    <w:rsid w:val="00793F72"/>
    <w:rsid w:val="007965E9"/>
    <w:rsid w:val="007B1EAC"/>
    <w:rsid w:val="007B653F"/>
    <w:rsid w:val="007C7AE9"/>
    <w:rsid w:val="007D1F5F"/>
    <w:rsid w:val="00811E97"/>
    <w:rsid w:val="0081405D"/>
    <w:rsid w:val="00875436"/>
    <w:rsid w:val="0088535B"/>
    <w:rsid w:val="008960CC"/>
    <w:rsid w:val="00897A61"/>
    <w:rsid w:val="008A5E92"/>
    <w:rsid w:val="008E4C00"/>
    <w:rsid w:val="008F18D6"/>
    <w:rsid w:val="008F32AE"/>
    <w:rsid w:val="00902F28"/>
    <w:rsid w:val="00914E6C"/>
    <w:rsid w:val="0092450C"/>
    <w:rsid w:val="00927188"/>
    <w:rsid w:val="00954BE1"/>
    <w:rsid w:val="009645A2"/>
    <w:rsid w:val="00966089"/>
    <w:rsid w:val="00975714"/>
    <w:rsid w:val="00980146"/>
    <w:rsid w:val="00987E8E"/>
    <w:rsid w:val="009905F7"/>
    <w:rsid w:val="0099656A"/>
    <w:rsid w:val="009A3953"/>
    <w:rsid w:val="009B6935"/>
    <w:rsid w:val="009C204D"/>
    <w:rsid w:val="009D56AA"/>
    <w:rsid w:val="009E067B"/>
    <w:rsid w:val="009E0C93"/>
    <w:rsid w:val="009E7E13"/>
    <w:rsid w:val="009F0D21"/>
    <w:rsid w:val="00A17D2F"/>
    <w:rsid w:val="00A328DD"/>
    <w:rsid w:val="00A5302C"/>
    <w:rsid w:val="00A96E37"/>
    <w:rsid w:val="00AA02ED"/>
    <w:rsid w:val="00AA3127"/>
    <w:rsid w:val="00AE2660"/>
    <w:rsid w:val="00AE3420"/>
    <w:rsid w:val="00AF0EA4"/>
    <w:rsid w:val="00B228FD"/>
    <w:rsid w:val="00B31392"/>
    <w:rsid w:val="00B329DA"/>
    <w:rsid w:val="00B35105"/>
    <w:rsid w:val="00B42E9A"/>
    <w:rsid w:val="00BB2A1D"/>
    <w:rsid w:val="00BB74E8"/>
    <w:rsid w:val="00BC1FD5"/>
    <w:rsid w:val="00BC4E3D"/>
    <w:rsid w:val="00BD32DE"/>
    <w:rsid w:val="00BE3F6A"/>
    <w:rsid w:val="00BE756D"/>
    <w:rsid w:val="00BF25AA"/>
    <w:rsid w:val="00BF58C4"/>
    <w:rsid w:val="00C2041A"/>
    <w:rsid w:val="00C264CC"/>
    <w:rsid w:val="00C352BA"/>
    <w:rsid w:val="00C46127"/>
    <w:rsid w:val="00C835F5"/>
    <w:rsid w:val="00CA050D"/>
    <w:rsid w:val="00CA71EE"/>
    <w:rsid w:val="00CB2D07"/>
    <w:rsid w:val="00CD00F2"/>
    <w:rsid w:val="00CE44D9"/>
    <w:rsid w:val="00CF004A"/>
    <w:rsid w:val="00CF2549"/>
    <w:rsid w:val="00D06CBE"/>
    <w:rsid w:val="00D136D1"/>
    <w:rsid w:val="00D13741"/>
    <w:rsid w:val="00D25434"/>
    <w:rsid w:val="00D25B44"/>
    <w:rsid w:val="00D315E9"/>
    <w:rsid w:val="00D343F2"/>
    <w:rsid w:val="00D44B3C"/>
    <w:rsid w:val="00D82384"/>
    <w:rsid w:val="00D91A9A"/>
    <w:rsid w:val="00D95DF6"/>
    <w:rsid w:val="00DA16D6"/>
    <w:rsid w:val="00DA6F87"/>
    <w:rsid w:val="00DA77A6"/>
    <w:rsid w:val="00DD11E6"/>
    <w:rsid w:val="00DD3C81"/>
    <w:rsid w:val="00E01032"/>
    <w:rsid w:val="00E05B6B"/>
    <w:rsid w:val="00E3096C"/>
    <w:rsid w:val="00E32A81"/>
    <w:rsid w:val="00E32EA4"/>
    <w:rsid w:val="00E40CA0"/>
    <w:rsid w:val="00E50A7A"/>
    <w:rsid w:val="00E53379"/>
    <w:rsid w:val="00E868D9"/>
    <w:rsid w:val="00EA5735"/>
    <w:rsid w:val="00ED5A60"/>
    <w:rsid w:val="00EE37BF"/>
    <w:rsid w:val="00EF34C1"/>
    <w:rsid w:val="00F0153F"/>
    <w:rsid w:val="00F041AC"/>
    <w:rsid w:val="00F073C5"/>
    <w:rsid w:val="00F22B33"/>
    <w:rsid w:val="00F22FED"/>
    <w:rsid w:val="00F316A5"/>
    <w:rsid w:val="00F330D4"/>
    <w:rsid w:val="00F65E32"/>
    <w:rsid w:val="00F82FD8"/>
    <w:rsid w:val="00F84D30"/>
    <w:rsid w:val="00F95B9A"/>
    <w:rsid w:val="00FC325A"/>
    <w:rsid w:val="00FE7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339950-23CA-40B1-8830-440E42AF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A">
    <w:name w:val="Body A A"/>
    <w:rsid w:val="00D91A9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G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D91A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9A"/>
    <w:rPr>
      <w:b/>
      <w:bCs/>
    </w:rPr>
  </w:style>
  <w:style w:type="paragraph" w:styleId="ListParagraph">
    <w:name w:val="List Paragraph"/>
    <w:basedOn w:val="Normal"/>
    <w:uiPriority w:val="34"/>
    <w:qFormat/>
    <w:rsid w:val="009A3953"/>
    <w:pPr>
      <w:spacing w:after="200" w:line="276" w:lineRule="auto"/>
      <w:ind w:left="720"/>
      <w:contextualSpacing/>
    </w:pPr>
    <w:rPr>
      <w:rFonts w:eastAsiaTheme="minorHAnsi"/>
      <w:lang w:val="ru-RU" w:eastAsia="en-US"/>
    </w:rPr>
  </w:style>
  <w:style w:type="table" w:styleId="TableGrid">
    <w:name w:val="Table Grid"/>
    <w:basedOn w:val="TableNormal"/>
    <w:uiPriority w:val="59"/>
    <w:rsid w:val="004F7DAC"/>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DAC"/>
    <w:pPr>
      <w:tabs>
        <w:tab w:val="center" w:pos="4677"/>
        <w:tab w:val="right" w:pos="9355"/>
      </w:tabs>
      <w:spacing w:after="0" w:line="240" w:lineRule="auto"/>
    </w:pPr>
    <w:rPr>
      <w:rFonts w:eastAsiaTheme="minorHAnsi"/>
      <w:lang w:val="ru-RU" w:eastAsia="en-US"/>
    </w:rPr>
  </w:style>
  <w:style w:type="character" w:customStyle="1" w:styleId="HeaderChar">
    <w:name w:val="Header Char"/>
    <w:basedOn w:val="DefaultParagraphFont"/>
    <w:link w:val="Header"/>
    <w:uiPriority w:val="99"/>
    <w:rsid w:val="004F7DAC"/>
    <w:rPr>
      <w:rFonts w:eastAsiaTheme="minorHAnsi"/>
      <w:lang w:val="ru-RU" w:eastAsia="en-US"/>
    </w:rPr>
  </w:style>
  <w:style w:type="paragraph" w:styleId="Footer">
    <w:name w:val="footer"/>
    <w:basedOn w:val="Normal"/>
    <w:link w:val="FooterChar"/>
    <w:uiPriority w:val="99"/>
    <w:unhideWhenUsed/>
    <w:rsid w:val="004F7DAC"/>
    <w:pPr>
      <w:tabs>
        <w:tab w:val="center" w:pos="4677"/>
        <w:tab w:val="right" w:pos="9355"/>
      </w:tabs>
      <w:spacing w:after="0" w:line="240" w:lineRule="auto"/>
    </w:pPr>
    <w:rPr>
      <w:rFonts w:eastAsiaTheme="minorHAnsi"/>
      <w:lang w:val="ru-RU" w:eastAsia="en-US"/>
    </w:rPr>
  </w:style>
  <w:style w:type="character" w:customStyle="1" w:styleId="FooterChar">
    <w:name w:val="Footer Char"/>
    <w:basedOn w:val="DefaultParagraphFont"/>
    <w:link w:val="Footer"/>
    <w:uiPriority w:val="99"/>
    <w:rsid w:val="004F7DAC"/>
    <w:rPr>
      <w:rFonts w:eastAsiaTheme="minorHAnsi"/>
      <w:lang w:val="ru-RU" w:eastAsia="en-US"/>
    </w:rPr>
  </w:style>
  <w:style w:type="character" w:styleId="CommentReference">
    <w:name w:val="annotation reference"/>
    <w:uiPriority w:val="99"/>
    <w:semiHidden/>
    <w:unhideWhenUsed/>
    <w:rsid w:val="004F2292"/>
    <w:rPr>
      <w:sz w:val="16"/>
      <w:szCs w:val="16"/>
    </w:rPr>
  </w:style>
  <w:style w:type="paragraph" w:styleId="BalloonText">
    <w:name w:val="Balloon Text"/>
    <w:basedOn w:val="Normal"/>
    <w:link w:val="BalloonTextChar"/>
    <w:uiPriority w:val="99"/>
    <w:semiHidden/>
    <w:unhideWhenUsed/>
    <w:rsid w:val="004F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292"/>
    <w:rPr>
      <w:rFonts w:ascii="Segoe UI" w:hAnsi="Segoe UI" w:cs="Segoe UI"/>
      <w:sz w:val="18"/>
      <w:szCs w:val="18"/>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locked/>
    <w:rsid w:val="007965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849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32">
          <w:marLeft w:val="0"/>
          <w:marRight w:val="0"/>
          <w:marTop w:val="0"/>
          <w:marBottom w:val="0"/>
          <w:divBdr>
            <w:top w:val="none" w:sz="0" w:space="0" w:color="auto"/>
            <w:left w:val="none" w:sz="0" w:space="0" w:color="auto"/>
            <w:bottom w:val="none" w:sz="0" w:space="0" w:color="auto"/>
            <w:right w:val="none" w:sz="0" w:space="0" w:color="auto"/>
          </w:divBdr>
        </w:div>
      </w:divsChild>
    </w:div>
    <w:div w:id="403602746">
      <w:bodyDiv w:val="1"/>
      <w:marLeft w:val="0"/>
      <w:marRight w:val="0"/>
      <w:marTop w:val="0"/>
      <w:marBottom w:val="0"/>
      <w:divBdr>
        <w:top w:val="none" w:sz="0" w:space="0" w:color="auto"/>
        <w:left w:val="none" w:sz="0" w:space="0" w:color="auto"/>
        <w:bottom w:val="none" w:sz="0" w:space="0" w:color="auto"/>
        <w:right w:val="none" w:sz="0" w:space="0" w:color="auto"/>
      </w:divBdr>
    </w:div>
    <w:div w:id="631833712">
      <w:bodyDiv w:val="1"/>
      <w:marLeft w:val="0"/>
      <w:marRight w:val="0"/>
      <w:marTop w:val="0"/>
      <w:marBottom w:val="0"/>
      <w:divBdr>
        <w:top w:val="none" w:sz="0" w:space="0" w:color="auto"/>
        <w:left w:val="none" w:sz="0" w:space="0" w:color="auto"/>
        <w:bottom w:val="none" w:sz="0" w:space="0" w:color="auto"/>
        <w:right w:val="none" w:sz="0" w:space="0" w:color="auto"/>
      </w:divBdr>
    </w:div>
    <w:div w:id="667682965">
      <w:bodyDiv w:val="1"/>
      <w:marLeft w:val="0"/>
      <w:marRight w:val="0"/>
      <w:marTop w:val="0"/>
      <w:marBottom w:val="0"/>
      <w:divBdr>
        <w:top w:val="none" w:sz="0" w:space="0" w:color="auto"/>
        <w:left w:val="none" w:sz="0" w:space="0" w:color="auto"/>
        <w:bottom w:val="none" w:sz="0" w:space="0" w:color="auto"/>
        <w:right w:val="none" w:sz="0" w:space="0" w:color="auto"/>
      </w:divBdr>
      <w:divsChild>
        <w:div w:id="116336921">
          <w:marLeft w:val="0"/>
          <w:marRight w:val="0"/>
          <w:marTop w:val="0"/>
          <w:marBottom w:val="300"/>
          <w:divBdr>
            <w:top w:val="none" w:sz="0" w:space="0" w:color="auto"/>
            <w:left w:val="none" w:sz="0" w:space="0" w:color="auto"/>
            <w:bottom w:val="none" w:sz="0" w:space="0" w:color="auto"/>
            <w:right w:val="none" w:sz="0" w:space="0" w:color="auto"/>
          </w:divBdr>
        </w:div>
      </w:divsChild>
    </w:div>
    <w:div w:id="740181513">
      <w:bodyDiv w:val="1"/>
      <w:marLeft w:val="0"/>
      <w:marRight w:val="0"/>
      <w:marTop w:val="0"/>
      <w:marBottom w:val="0"/>
      <w:divBdr>
        <w:top w:val="none" w:sz="0" w:space="0" w:color="auto"/>
        <w:left w:val="none" w:sz="0" w:space="0" w:color="auto"/>
        <w:bottom w:val="none" w:sz="0" w:space="0" w:color="auto"/>
        <w:right w:val="none" w:sz="0" w:space="0" w:color="auto"/>
      </w:divBdr>
    </w:div>
    <w:div w:id="833374381">
      <w:bodyDiv w:val="1"/>
      <w:marLeft w:val="0"/>
      <w:marRight w:val="0"/>
      <w:marTop w:val="0"/>
      <w:marBottom w:val="0"/>
      <w:divBdr>
        <w:top w:val="none" w:sz="0" w:space="0" w:color="auto"/>
        <w:left w:val="none" w:sz="0" w:space="0" w:color="auto"/>
        <w:bottom w:val="none" w:sz="0" w:space="0" w:color="auto"/>
        <w:right w:val="none" w:sz="0" w:space="0" w:color="auto"/>
      </w:divBdr>
    </w:div>
    <w:div w:id="903873653">
      <w:bodyDiv w:val="1"/>
      <w:marLeft w:val="0"/>
      <w:marRight w:val="0"/>
      <w:marTop w:val="0"/>
      <w:marBottom w:val="0"/>
      <w:divBdr>
        <w:top w:val="none" w:sz="0" w:space="0" w:color="auto"/>
        <w:left w:val="none" w:sz="0" w:space="0" w:color="auto"/>
        <w:bottom w:val="none" w:sz="0" w:space="0" w:color="auto"/>
        <w:right w:val="none" w:sz="0" w:space="0" w:color="auto"/>
      </w:divBdr>
    </w:div>
    <w:div w:id="1155223022">
      <w:bodyDiv w:val="1"/>
      <w:marLeft w:val="0"/>
      <w:marRight w:val="0"/>
      <w:marTop w:val="0"/>
      <w:marBottom w:val="0"/>
      <w:divBdr>
        <w:top w:val="none" w:sz="0" w:space="0" w:color="auto"/>
        <w:left w:val="none" w:sz="0" w:space="0" w:color="auto"/>
        <w:bottom w:val="none" w:sz="0" w:space="0" w:color="auto"/>
        <w:right w:val="none" w:sz="0" w:space="0" w:color="auto"/>
      </w:divBdr>
    </w:div>
    <w:div w:id="1300962639">
      <w:bodyDiv w:val="1"/>
      <w:marLeft w:val="0"/>
      <w:marRight w:val="0"/>
      <w:marTop w:val="0"/>
      <w:marBottom w:val="0"/>
      <w:divBdr>
        <w:top w:val="none" w:sz="0" w:space="0" w:color="auto"/>
        <w:left w:val="none" w:sz="0" w:space="0" w:color="auto"/>
        <w:bottom w:val="none" w:sz="0" w:space="0" w:color="auto"/>
        <w:right w:val="none" w:sz="0" w:space="0" w:color="auto"/>
      </w:divBdr>
    </w:div>
    <w:div w:id="1796632784">
      <w:bodyDiv w:val="1"/>
      <w:marLeft w:val="0"/>
      <w:marRight w:val="0"/>
      <w:marTop w:val="0"/>
      <w:marBottom w:val="0"/>
      <w:divBdr>
        <w:top w:val="none" w:sz="0" w:space="0" w:color="auto"/>
        <w:left w:val="none" w:sz="0" w:space="0" w:color="auto"/>
        <w:bottom w:val="none" w:sz="0" w:space="0" w:color="auto"/>
        <w:right w:val="none" w:sz="0" w:space="0" w:color="auto"/>
      </w:divBdr>
    </w:div>
    <w:div w:id="21446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Armine</cp:lastModifiedBy>
  <cp:revision>398</cp:revision>
  <dcterms:created xsi:type="dcterms:W3CDTF">2022-11-16T12:23:00Z</dcterms:created>
  <dcterms:modified xsi:type="dcterms:W3CDTF">2024-09-10T10:58:00Z</dcterms:modified>
</cp:coreProperties>
</file>