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96" w:rsidRPr="00923A6F" w:rsidRDefault="00425E96" w:rsidP="00773326">
      <w:pPr>
        <w:ind w:firstLine="720"/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923A6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EA70DC" w:rsidRPr="00923A6F" w:rsidRDefault="00EA70DC" w:rsidP="00E54DDF">
      <w:pPr>
        <w:rPr>
          <w:rFonts w:ascii="GHEA Grapalat" w:hAnsi="GHEA Grapalat" w:cs="Sylfaen"/>
          <w:b/>
        </w:rPr>
      </w:pPr>
    </w:p>
    <w:p w:rsidR="00AB6861" w:rsidRPr="00923A6F" w:rsidRDefault="00AB6861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AB6861" w:rsidRPr="00923A6F" w:rsidRDefault="00AB6861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EA70DC" w:rsidRPr="00923A6F" w:rsidRDefault="00EA70DC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23A6F">
        <w:rPr>
          <w:rFonts w:ascii="GHEA Grapalat" w:hAnsi="GHEA Grapalat" w:cs="Sylfaen"/>
          <w:b/>
          <w:sz w:val="24"/>
          <w:szCs w:val="24"/>
        </w:rPr>
        <w:t>ՀԱՅԱՍՏԱՆԻ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 </w:t>
      </w:r>
      <w:r w:rsidRPr="00923A6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A70DC" w:rsidRPr="00923A6F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</w:rPr>
      </w:pPr>
    </w:p>
    <w:p w:rsidR="00EA70DC" w:rsidRPr="00923A6F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</w:rPr>
      </w:pPr>
      <w:r w:rsidRPr="00923A6F">
        <w:rPr>
          <w:rFonts w:ascii="GHEA Grapalat" w:hAnsi="GHEA Grapalat" w:cs="Sylfaen"/>
          <w:b/>
          <w:sz w:val="24"/>
          <w:szCs w:val="24"/>
        </w:rPr>
        <w:t>Ո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Ր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Ո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Շ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ՈՒ</w:t>
      </w:r>
      <w:r w:rsidRPr="00923A6F">
        <w:rPr>
          <w:rFonts w:ascii="GHEA Grapalat" w:hAnsi="GHEA Grapalat" w:cs="Arial LatArm"/>
          <w:b/>
          <w:sz w:val="24"/>
          <w:szCs w:val="24"/>
        </w:rPr>
        <w:t xml:space="preserve"> </w:t>
      </w:r>
      <w:r w:rsidRPr="00923A6F">
        <w:rPr>
          <w:rFonts w:ascii="GHEA Grapalat" w:hAnsi="GHEA Grapalat" w:cs="Sylfaen"/>
          <w:b/>
          <w:sz w:val="24"/>
          <w:szCs w:val="24"/>
        </w:rPr>
        <w:t>Մ</w:t>
      </w:r>
    </w:p>
    <w:p w:rsidR="00EA70DC" w:rsidRPr="00923A6F" w:rsidRDefault="00EA70DC" w:rsidP="00EA70DC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BB79C8" w:rsidRPr="00923A6F" w:rsidRDefault="00222EC1" w:rsidP="00BB79C8">
      <w:pPr>
        <w:jc w:val="center"/>
        <w:rPr>
          <w:rFonts w:ascii="GHEA Grapalat" w:hAnsi="GHEA Grapalat" w:cs="Arial"/>
          <w:sz w:val="24"/>
          <w:szCs w:val="24"/>
        </w:rPr>
      </w:pPr>
      <w:r w:rsidRPr="00923A6F">
        <w:rPr>
          <w:rFonts w:ascii="GHEA Grapalat" w:hAnsi="GHEA Grapalat" w:cs="Arial"/>
          <w:sz w:val="24"/>
          <w:szCs w:val="24"/>
        </w:rPr>
        <w:t>…… ………. 202</w:t>
      </w:r>
      <w:r w:rsidR="00A15B36" w:rsidRPr="00923A6F">
        <w:rPr>
          <w:rFonts w:ascii="GHEA Grapalat" w:hAnsi="GHEA Grapalat" w:cs="Arial"/>
          <w:sz w:val="24"/>
          <w:szCs w:val="24"/>
        </w:rPr>
        <w:t>4</w:t>
      </w:r>
      <w:r w:rsidR="00BB79C8" w:rsidRPr="00923A6F">
        <w:rPr>
          <w:rFonts w:ascii="GHEA Grapalat" w:hAnsi="GHEA Grapalat" w:cs="Arial"/>
          <w:sz w:val="24"/>
          <w:szCs w:val="24"/>
        </w:rPr>
        <w:t xml:space="preserve"> թվականի N ….-</w:t>
      </w:r>
      <w:r w:rsidR="0092118C" w:rsidRPr="00923A6F">
        <w:rPr>
          <w:rFonts w:ascii="GHEA Grapalat" w:hAnsi="GHEA Grapalat" w:cs="Arial"/>
          <w:sz w:val="24"/>
          <w:szCs w:val="24"/>
        </w:rPr>
        <w:t xml:space="preserve"> Լ</w:t>
      </w:r>
    </w:p>
    <w:p w:rsidR="00425E96" w:rsidRPr="00923A6F" w:rsidRDefault="00425E96" w:rsidP="00E54DDF">
      <w:pPr>
        <w:pStyle w:val="mechtex"/>
        <w:jc w:val="left"/>
        <w:rPr>
          <w:rFonts w:ascii="GHEA Grapalat" w:hAnsi="GHEA Grapalat" w:cs="Times Armenian"/>
        </w:rPr>
      </w:pPr>
    </w:p>
    <w:p w:rsidR="00241415" w:rsidRPr="00F77EF5" w:rsidRDefault="00241415" w:rsidP="00241415">
      <w:pPr>
        <w:spacing w:line="276" w:lineRule="auto"/>
        <w:ind w:right="4"/>
        <w:jc w:val="center"/>
        <w:rPr>
          <w:rFonts w:ascii="GHEA Grapalat" w:hAnsi="GHEA Grapalat" w:cs="Sylfaen"/>
          <w:b/>
          <w:bCs/>
          <w:caps/>
          <w:sz w:val="24"/>
          <w:szCs w:val="24"/>
        </w:rPr>
      </w:pPr>
      <w:r w:rsidRPr="00F77EF5">
        <w:rPr>
          <w:rFonts w:ascii="GHEA Grapalat" w:hAnsi="GHEA Grapalat" w:cs="Sylfaen"/>
          <w:b/>
          <w:bCs/>
          <w:caps/>
          <w:sz w:val="24"/>
          <w:szCs w:val="24"/>
        </w:rPr>
        <w:t xml:space="preserve">ՀԱՅԱՍՏԱՆԻ ՀԱՆՐԱՊԵՏՈՒԹՅԱՆ ԿԱՌԱՎԱՐՈՒԹՅԱՆ </w:t>
      </w:r>
      <w:bookmarkStart w:id="0" w:name="_Hlk176361506"/>
      <w:r w:rsidRPr="00F77EF5">
        <w:rPr>
          <w:rFonts w:ascii="GHEA Grapalat" w:hAnsi="GHEA Grapalat" w:cs="Sylfaen"/>
          <w:b/>
          <w:bCs/>
          <w:caps/>
          <w:sz w:val="24"/>
          <w:szCs w:val="24"/>
        </w:rPr>
        <w:t>2022 ԹՎԱԿԱՆԻ ՄԱՐՏԻ 24-Ի N 398-Լ ՈՐՈՇՄԱՆ ՄԵՋ ՓՈՓՈԽՈՒԹՅՈՒՆՆԵՐ ԵՎ ԼՐԱՑՈՒՄՆԵՐ ԿԱՏԱՐԵԼՈՒ ՄԱՍԻՆ</w:t>
      </w:r>
    </w:p>
    <w:bookmarkEnd w:id="0"/>
    <w:p w:rsidR="006B508F" w:rsidRPr="00923A6F" w:rsidRDefault="006B508F" w:rsidP="006B508F">
      <w:pPr>
        <w:spacing w:line="276" w:lineRule="auto"/>
        <w:ind w:right="4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426160" w:rsidRPr="00F77EF5" w:rsidRDefault="00426160" w:rsidP="00426160">
      <w:pPr>
        <w:spacing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77E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 «Նորմատիվ իրավական ակտերի մասին» Հայաստանի Հանրապետության օրենքի 33-րդ և 34-րդ հոդվածների 1-ին մասերով՝ Հայաստանի Հանրապետության կառավարությունը</w:t>
      </w:r>
      <w:r w:rsidR="00B75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77EF5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որոշում է.</w:t>
      </w:r>
    </w:p>
    <w:p w:rsidR="00241415" w:rsidRPr="00426160" w:rsidRDefault="00241415" w:rsidP="00426160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923A6F" w:rsidRPr="00106707" w:rsidRDefault="00426160" w:rsidP="008E6F98">
      <w:pPr>
        <w:pStyle w:val="ListParagraph"/>
        <w:numPr>
          <w:ilvl w:val="0"/>
          <w:numId w:val="13"/>
        </w:numPr>
        <w:spacing w:line="360" w:lineRule="auto"/>
        <w:ind w:left="567" w:hanging="567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  <w:r w:rsidRPr="00923A6F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  <w:r w:rsidR="00B75D5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23A6F">
        <w:rPr>
          <w:rFonts w:ascii="GHEA Grapalat" w:hAnsi="GHEA Grapalat"/>
          <w:color w:val="000000"/>
          <w:sz w:val="24"/>
          <w:szCs w:val="24"/>
        </w:rPr>
        <w:t xml:space="preserve">2022 թվականի մարտի 24-ի «էներգախնայողության և վերականգնվող էներգետիկայի 2022-2030 թվականների ծրագրին, էներգախնայողության և վերականգնվող էներգետիկայի 2022-2030 </w:t>
      </w:r>
      <w:r w:rsidRPr="00106707">
        <w:rPr>
          <w:rFonts w:ascii="GHEA Grapalat" w:hAnsi="GHEA Grapalat"/>
          <w:color w:val="000000"/>
          <w:sz w:val="24"/>
          <w:szCs w:val="24"/>
        </w:rPr>
        <w:t xml:space="preserve">թվականների ծրագրի առաջին փուլի (2022-2024 թվականներ) իրագործումն ապահովող ծրագիր-ժամանակացույցին հավանություն </w:t>
      </w:r>
      <w:r w:rsidRPr="00106707">
        <w:rPr>
          <w:rFonts w:ascii="GHEA Grapalat" w:eastAsia="MS Mincho" w:hAnsi="GHEA Grapalat" w:cs="MS Mincho"/>
          <w:color w:val="000000"/>
          <w:sz w:val="24"/>
          <w:szCs w:val="24"/>
        </w:rPr>
        <w:t>տալու մասին» N</w:t>
      </w:r>
      <w:r w:rsidR="00B75D50">
        <w:rPr>
          <w:rFonts w:ascii="Calibri" w:eastAsia="MS Mincho" w:hAnsi="Calibri" w:cs="Calibri"/>
          <w:color w:val="000000"/>
          <w:sz w:val="24"/>
          <w:szCs w:val="24"/>
        </w:rPr>
        <w:t xml:space="preserve"> </w:t>
      </w:r>
      <w:r w:rsidRPr="00106707">
        <w:rPr>
          <w:rFonts w:ascii="GHEA Grapalat" w:eastAsia="MS Mincho" w:hAnsi="GHEA Grapalat" w:cs="MS Mincho"/>
          <w:color w:val="000000"/>
          <w:sz w:val="24"/>
          <w:szCs w:val="24"/>
        </w:rPr>
        <w:t xml:space="preserve">398-Լ </w:t>
      </w:r>
      <w:r w:rsidR="008E6F98" w:rsidRPr="008E6F98">
        <w:rPr>
          <w:rFonts w:ascii="GHEA Grapalat" w:eastAsia="MS Mincho" w:hAnsi="GHEA Grapalat" w:cs="MS Mincho"/>
          <w:color w:val="000000"/>
          <w:sz w:val="24"/>
          <w:szCs w:val="24"/>
        </w:rPr>
        <w:t>որոշման</w:t>
      </w:r>
      <w:r w:rsidR="00764AE3">
        <w:rPr>
          <w:rFonts w:ascii="GHEA Grapalat" w:eastAsia="MS Mincho" w:hAnsi="GHEA Grapalat" w:cs="MS Mincho"/>
          <w:color w:val="000000"/>
          <w:sz w:val="24"/>
          <w:szCs w:val="24"/>
        </w:rPr>
        <w:t xml:space="preserve"> մեջ կատարել հետևյալ փոփոխությունները և լրացումները</w:t>
      </w:r>
      <w:r w:rsidR="008E6F98" w:rsidRPr="008E6F98">
        <w:rPr>
          <w:rFonts w:ascii="GHEA Grapalat" w:eastAsia="MS Mincho" w:hAnsi="GHEA Grapalat" w:cs="MS Mincho"/>
          <w:color w:val="000000"/>
          <w:sz w:val="24"/>
          <w:szCs w:val="24"/>
        </w:rPr>
        <w:t>`</w:t>
      </w:r>
    </w:p>
    <w:p w:rsidR="00923A6F" w:rsidRPr="00F77EF5" w:rsidRDefault="00923A6F" w:rsidP="00923A6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  <w:r w:rsidRPr="00106707">
        <w:rPr>
          <w:rFonts w:ascii="GHEA Grapalat" w:eastAsia="MS Mincho" w:hAnsi="GHEA Grapalat" w:cs="MS Mincho"/>
          <w:color w:val="000000"/>
          <w:sz w:val="24"/>
          <w:szCs w:val="24"/>
        </w:rPr>
        <w:t>վերնագրից հանել</w:t>
      </w:r>
      <w:r w:rsidR="00B75D50" w:rsidRPr="00106707">
        <w:rPr>
          <w:rFonts w:ascii="GHEA Grapalat" w:eastAsia="MS Mincho" w:hAnsi="GHEA Grapalat" w:cs="MS Mincho"/>
          <w:color w:val="000000"/>
          <w:sz w:val="24"/>
          <w:szCs w:val="24"/>
        </w:rPr>
        <w:t xml:space="preserve"> </w:t>
      </w:r>
      <w:r w:rsidRPr="00106707">
        <w:rPr>
          <w:rFonts w:ascii="GHEA Grapalat" w:eastAsia="MS Mincho" w:hAnsi="GHEA Grapalat" w:cs="MS Mincho"/>
          <w:color w:val="000000"/>
          <w:sz w:val="24"/>
          <w:szCs w:val="24"/>
        </w:rPr>
        <w:t>«</w:t>
      </w:r>
      <w:r w:rsidRPr="008E6F98">
        <w:rPr>
          <w:rFonts w:ascii="GHEA Grapalat" w:eastAsia="MS Mincho" w:hAnsi="GHEA Grapalat" w:cs="MS Mincho"/>
          <w:color w:val="000000"/>
          <w:sz w:val="24"/>
          <w:szCs w:val="24"/>
        </w:rPr>
        <w:t>առաջին փուլի (2022-2024 թվականներ)</w:t>
      </w:r>
      <w:r w:rsidRPr="00923A6F">
        <w:rPr>
          <w:rFonts w:ascii="GHEA Grapalat" w:eastAsia="MS Mincho" w:hAnsi="GHEA Grapalat" w:cs="MS Mincho"/>
          <w:color w:val="000000"/>
          <w:sz w:val="24"/>
          <w:szCs w:val="24"/>
        </w:rPr>
        <w:t>» բառերը</w:t>
      </w:r>
      <w:r w:rsidR="00F77EF5">
        <w:rPr>
          <w:rFonts w:ascii="GHEA Grapalat" w:eastAsia="MS Mincho" w:hAnsi="GHEA Grapalat" w:cs="MS Mincho"/>
          <w:color w:val="000000"/>
          <w:sz w:val="24"/>
          <w:szCs w:val="24"/>
        </w:rPr>
        <w:t>,</w:t>
      </w:r>
      <w:r w:rsidR="00106707" w:rsidRPr="008E6F98">
        <w:rPr>
          <w:rFonts w:ascii="GHEA Grapalat" w:eastAsia="MS Mincho" w:hAnsi="GHEA Grapalat" w:cs="MS Mincho"/>
          <w:color w:val="000000"/>
          <w:sz w:val="24"/>
          <w:szCs w:val="24"/>
        </w:rPr>
        <w:t xml:space="preserve"> </w:t>
      </w:r>
      <w:r w:rsidR="00B70F9F" w:rsidRPr="008E6F98">
        <w:rPr>
          <w:rFonts w:ascii="GHEA Grapalat" w:eastAsia="MS Mincho" w:hAnsi="GHEA Grapalat" w:cs="MS Mincho"/>
          <w:color w:val="000000"/>
          <w:sz w:val="24"/>
          <w:szCs w:val="24"/>
        </w:rPr>
        <w:t>իսկ «</w:t>
      </w:r>
      <w:r w:rsidR="00106707" w:rsidRPr="008E6F98">
        <w:rPr>
          <w:rFonts w:ascii="GHEA Grapalat" w:eastAsia="MS Mincho" w:hAnsi="GHEA Grapalat" w:cs="MS Mincho"/>
          <w:color w:val="000000"/>
          <w:sz w:val="24"/>
          <w:szCs w:val="24"/>
        </w:rPr>
        <w:t>ծրա</w:t>
      </w:r>
      <w:r w:rsidR="00106707" w:rsidRPr="00923A6F">
        <w:rPr>
          <w:rFonts w:ascii="GHEA Grapalat" w:hAnsi="GHEA Grapalat"/>
          <w:color w:val="000000"/>
          <w:sz w:val="24"/>
          <w:szCs w:val="24"/>
        </w:rPr>
        <w:t>գիր-ժամանակացույցին</w:t>
      </w:r>
      <w:r w:rsidR="00B70F9F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B70F9F" w:rsidRPr="00270D8B">
        <w:rPr>
          <w:rFonts w:ascii="GHEA Grapalat" w:hAnsi="GHEA Grapalat"/>
          <w:color w:val="000000"/>
          <w:sz w:val="24"/>
          <w:szCs w:val="24"/>
        </w:rPr>
        <w:t>բառերը</w:t>
      </w:r>
      <w:r w:rsidR="00106707" w:rsidRPr="00270D8B">
        <w:rPr>
          <w:rFonts w:ascii="GHEA Grapalat" w:hAnsi="GHEA Grapalat"/>
          <w:color w:val="000000"/>
          <w:sz w:val="24"/>
          <w:szCs w:val="24"/>
        </w:rPr>
        <w:t xml:space="preserve"> փոխ</w:t>
      </w:r>
      <w:r w:rsidR="00B70F9F" w:rsidRPr="00270D8B">
        <w:rPr>
          <w:rFonts w:ascii="GHEA Grapalat" w:hAnsi="GHEA Grapalat"/>
          <w:color w:val="000000"/>
          <w:sz w:val="24"/>
          <w:szCs w:val="24"/>
        </w:rPr>
        <w:t>արին</w:t>
      </w:r>
      <w:r w:rsidR="00106707" w:rsidRPr="00270D8B">
        <w:rPr>
          <w:rFonts w:ascii="GHEA Grapalat" w:hAnsi="GHEA Grapalat"/>
          <w:color w:val="000000"/>
          <w:sz w:val="24"/>
          <w:szCs w:val="24"/>
        </w:rPr>
        <w:t>ել</w:t>
      </w:r>
      <w:r w:rsidR="00B70F9F">
        <w:rPr>
          <w:rFonts w:ascii="MS Mincho" w:eastAsia="MS Mincho" w:hAnsi="MS Mincho" w:cs="MS Mincho"/>
          <w:color w:val="000000"/>
          <w:sz w:val="24"/>
          <w:szCs w:val="24"/>
        </w:rPr>
        <w:t xml:space="preserve"> </w:t>
      </w:r>
      <w:r w:rsidR="00B70F9F">
        <w:rPr>
          <w:rFonts w:ascii="Sylfaen" w:eastAsia="MS Mincho" w:hAnsi="Sylfaen" w:cs="MS Mincho"/>
          <w:color w:val="000000"/>
          <w:sz w:val="24"/>
          <w:szCs w:val="24"/>
        </w:rPr>
        <w:t>«</w:t>
      </w:r>
      <w:r w:rsidR="00B70F9F" w:rsidRPr="00923A6F">
        <w:rPr>
          <w:rFonts w:ascii="GHEA Grapalat" w:hAnsi="GHEA Grapalat"/>
          <w:color w:val="000000"/>
          <w:sz w:val="24"/>
          <w:szCs w:val="24"/>
        </w:rPr>
        <w:t>ծրագիր-ժամանակացույց</w:t>
      </w:r>
      <w:r w:rsidR="00B70F9F">
        <w:rPr>
          <w:rFonts w:ascii="GHEA Grapalat" w:hAnsi="GHEA Grapalat"/>
          <w:color w:val="000000"/>
          <w:sz w:val="24"/>
          <w:szCs w:val="24"/>
        </w:rPr>
        <w:t>եր</w:t>
      </w:r>
      <w:r w:rsidR="00B70F9F" w:rsidRPr="00923A6F">
        <w:rPr>
          <w:rFonts w:ascii="GHEA Grapalat" w:hAnsi="GHEA Grapalat"/>
          <w:color w:val="000000"/>
          <w:sz w:val="24"/>
          <w:szCs w:val="24"/>
        </w:rPr>
        <w:t>ին</w:t>
      </w:r>
      <w:r w:rsidR="00B70F9F">
        <w:rPr>
          <w:rFonts w:ascii="GHEA Grapalat" w:hAnsi="GHEA Grapalat"/>
          <w:color w:val="000000"/>
          <w:sz w:val="24"/>
          <w:szCs w:val="24"/>
        </w:rPr>
        <w:t>» բառերով</w:t>
      </w:r>
      <w:r w:rsidR="00B70F9F">
        <w:rPr>
          <w:rFonts w:ascii="MS Mincho" w:eastAsia="MS Mincho" w:hAnsi="MS Mincho" w:cs="MS Mincho"/>
          <w:color w:val="000000"/>
          <w:sz w:val="24"/>
          <w:szCs w:val="24"/>
        </w:rPr>
        <w:t>․</w:t>
      </w:r>
    </w:p>
    <w:p w:rsidR="00F97F9E" w:rsidRPr="00F77EF5" w:rsidRDefault="00426160" w:rsidP="00923A6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  <w:r w:rsidRPr="00923A6F">
        <w:rPr>
          <w:rFonts w:ascii="GHEA Grapalat" w:eastAsia="MS Mincho" w:hAnsi="GHEA Grapalat" w:cs="MS Mincho"/>
          <w:color w:val="000000"/>
          <w:sz w:val="24"/>
          <w:szCs w:val="24"/>
        </w:rPr>
        <w:t>լրացնել հետևյալ բովանդակությամբ նոր 3-րդ կետով՝</w:t>
      </w:r>
    </w:p>
    <w:p w:rsidR="00426160" w:rsidRPr="00923A6F" w:rsidRDefault="00426160" w:rsidP="00F36681">
      <w:pPr>
        <w:pStyle w:val="ListParagraph"/>
        <w:spacing w:line="360" w:lineRule="auto"/>
        <w:ind w:left="993"/>
        <w:jc w:val="both"/>
        <w:rPr>
          <w:rFonts w:ascii="MS Mincho" w:eastAsia="MS Mincho" w:hAnsi="MS Mincho" w:cs="MS Mincho"/>
          <w:color w:val="000000"/>
          <w:sz w:val="24"/>
          <w:szCs w:val="24"/>
        </w:rPr>
      </w:pPr>
      <w:r w:rsidRPr="00923A6F">
        <w:rPr>
          <w:rFonts w:ascii="GHEA Grapalat" w:eastAsia="MS Mincho" w:hAnsi="GHEA Grapalat" w:cs="MS Mincho"/>
          <w:color w:val="000000"/>
          <w:sz w:val="24"/>
          <w:szCs w:val="24"/>
        </w:rPr>
        <w:t>«3</w:t>
      </w:r>
      <w:r w:rsidRPr="00923A6F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923A6F">
        <w:rPr>
          <w:rFonts w:ascii="GHEA Grapalat" w:eastAsia="MS Mincho" w:hAnsi="GHEA Grapalat" w:cs="MS Mincho"/>
          <w:color w:val="000000"/>
          <w:sz w:val="24"/>
          <w:szCs w:val="24"/>
        </w:rPr>
        <w:t xml:space="preserve"> </w:t>
      </w:r>
      <w:r w:rsidR="00F36681" w:rsidRPr="00923A6F">
        <w:rPr>
          <w:rFonts w:ascii="GHEA Grapalat" w:eastAsia="MS Mincho" w:hAnsi="GHEA Grapalat" w:cs="MS Mincho"/>
          <w:color w:val="000000"/>
          <w:sz w:val="24"/>
          <w:szCs w:val="24"/>
        </w:rPr>
        <w:t xml:space="preserve">Հավանություն տալ </w:t>
      </w:r>
      <w:r w:rsidR="00B70F9F" w:rsidRPr="00923A6F">
        <w:rPr>
          <w:rFonts w:ascii="GHEA Grapalat" w:hAnsi="GHEA Grapalat"/>
          <w:color w:val="000000"/>
          <w:sz w:val="24"/>
          <w:szCs w:val="24"/>
        </w:rPr>
        <w:t xml:space="preserve">էներգախնայողության և վերականգնվող </w:t>
      </w:r>
      <w:r w:rsidR="00B70F9F" w:rsidRPr="00B70F9F">
        <w:rPr>
          <w:rFonts w:ascii="GHEA Grapalat" w:hAnsi="GHEA Grapalat"/>
          <w:color w:val="000000"/>
          <w:sz w:val="24"/>
          <w:szCs w:val="24"/>
        </w:rPr>
        <w:t>էներգետիկայի</w:t>
      </w:r>
      <w:r w:rsidR="00F36681" w:rsidRPr="00B70F9F">
        <w:rPr>
          <w:rFonts w:ascii="GHEA Grapalat" w:eastAsia="MS Mincho" w:hAnsi="GHEA Grapalat" w:cs="MS Mincho"/>
          <w:color w:val="000000"/>
          <w:sz w:val="24"/>
          <w:szCs w:val="24"/>
        </w:rPr>
        <w:t xml:space="preserve"> 2022-2030 թվականների</w:t>
      </w:r>
      <w:r w:rsidR="00F36681" w:rsidRPr="00923A6F">
        <w:rPr>
          <w:rFonts w:ascii="GHEA Grapalat" w:eastAsia="MS Mincho" w:hAnsi="GHEA Grapalat" w:cs="MS Mincho"/>
          <w:color w:val="000000"/>
          <w:sz w:val="24"/>
          <w:szCs w:val="24"/>
        </w:rPr>
        <w:t xml:space="preserve"> ծրագրի երկրորդ փուլի (2025 – </w:t>
      </w:r>
      <w:r w:rsidR="00F36681" w:rsidRPr="00923A6F">
        <w:rPr>
          <w:rFonts w:ascii="GHEA Grapalat" w:eastAsia="MS Mincho" w:hAnsi="GHEA Grapalat" w:cs="MS Mincho"/>
          <w:color w:val="000000"/>
          <w:sz w:val="24"/>
          <w:szCs w:val="24"/>
        </w:rPr>
        <w:lastRenderedPageBreak/>
        <w:t>2027 թթ</w:t>
      </w:r>
      <w:r w:rsidR="00F36681" w:rsidRPr="00923A6F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="00F36681" w:rsidRPr="00923A6F">
        <w:rPr>
          <w:rFonts w:ascii="GHEA Grapalat" w:eastAsia="MS Mincho" w:hAnsi="GHEA Grapalat" w:cs="MS Mincho"/>
          <w:color w:val="000000"/>
          <w:sz w:val="24"/>
          <w:szCs w:val="24"/>
        </w:rPr>
        <w:t>) իրագործումն ապահովող ծրագիր-ժամանակացույց</w:t>
      </w:r>
      <w:r w:rsidR="00B70F9F">
        <w:rPr>
          <w:rFonts w:ascii="GHEA Grapalat" w:eastAsia="MS Mincho" w:hAnsi="GHEA Grapalat" w:cs="MS Mincho"/>
          <w:color w:val="000000"/>
          <w:sz w:val="24"/>
          <w:szCs w:val="24"/>
        </w:rPr>
        <w:t>ին</w:t>
      </w:r>
      <w:r w:rsidR="00106707">
        <w:rPr>
          <w:rFonts w:ascii="GHEA Grapalat" w:eastAsia="MS Mincho" w:hAnsi="GHEA Grapalat" w:cs="MS Mincho"/>
          <w:color w:val="000000"/>
          <w:sz w:val="24"/>
          <w:szCs w:val="24"/>
        </w:rPr>
        <w:t>՝</w:t>
      </w:r>
      <w:r w:rsidR="00923A6F" w:rsidRPr="00923A6F">
        <w:rPr>
          <w:rFonts w:ascii="GHEA Grapalat" w:eastAsia="MS Mincho" w:hAnsi="GHEA Grapalat" w:cs="MS Mincho"/>
          <w:color w:val="000000"/>
          <w:sz w:val="24"/>
          <w:szCs w:val="24"/>
        </w:rPr>
        <w:t xml:space="preserve"> համաձայն </w:t>
      </w:r>
      <w:r w:rsidR="00923A6F" w:rsidRPr="00F77EF5">
        <w:rPr>
          <w:rFonts w:ascii="GHEA Grapalat" w:eastAsia="MS Mincho" w:hAnsi="GHEA Grapalat" w:cs="MS Mincho"/>
          <w:color w:val="000000"/>
          <w:sz w:val="24"/>
          <w:szCs w:val="24"/>
        </w:rPr>
        <w:t xml:space="preserve">N 3 </w:t>
      </w:r>
      <w:r w:rsidR="00923A6F">
        <w:rPr>
          <w:rFonts w:ascii="GHEA Grapalat" w:eastAsia="MS Mincho" w:hAnsi="GHEA Grapalat" w:cs="MS Mincho"/>
          <w:color w:val="000000"/>
          <w:sz w:val="24"/>
          <w:szCs w:val="24"/>
        </w:rPr>
        <w:t>հավելվածի</w:t>
      </w:r>
      <w:r w:rsidR="00923A6F">
        <w:rPr>
          <w:rFonts w:ascii="MS Mincho" w:eastAsia="MS Mincho" w:hAnsi="MS Mincho" w:cs="MS Mincho"/>
          <w:color w:val="000000"/>
          <w:sz w:val="24"/>
          <w:szCs w:val="24"/>
        </w:rPr>
        <w:t>․</w:t>
      </w:r>
    </w:p>
    <w:p w:rsidR="00923A6F" w:rsidRPr="00F77EF5" w:rsidRDefault="00764AE3" w:rsidP="00923A6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  <w:r w:rsidRPr="00F77EF5">
        <w:rPr>
          <w:rFonts w:ascii="GHEA Grapalat" w:eastAsia="MS Mincho" w:hAnsi="GHEA Grapalat" w:cs="MS Mincho"/>
          <w:color w:val="000000"/>
          <w:sz w:val="24"/>
          <w:szCs w:val="24"/>
        </w:rPr>
        <w:t xml:space="preserve">N 2 </w:t>
      </w:r>
      <w:r>
        <w:rPr>
          <w:rFonts w:ascii="GHEA Grapalat" w:eastAsia="MS Mincho" w:hAnsi="GHEA Grapalat" w:cs="MS Mincho"/>
          <w:color w:val="000000"/>
          <w:sz w:val="24"/>
          <w:szCs w:val="24"/>
        </w:rPr>
        <w:t xml:space="preserve">հավելվածից հետո </w:t>
      </w:r>
      <w:r w:rsidR="00923A6F" w:rsidRPr="00F77EF5">
        <w:rPr>
          <w:rFonts w:ascii="GHEA Grapalat" w:eastAsia="MS Mincho" w:hAnsi="GHEA Grapalat" w:cs="MS Mincho"/>
          <w:color w:val="000000"/>
          <w:sz w:val="24"/>
          <w:szCs w:val="24"/>
        </w:rPr>
        <w:t>լրացնել նոր՝ N 3 հավելվածով՝ համաձայն հավելվածի:</w:t>
      </w:r>
    </w:p>
    <w:p w:rsidR="00923A6F" w:rsidRPr="00923A6F" w:rsidRDefault="00923A6F" w:rsidP="00923A6F">
      <w:pPr>
        <w:pStyle w:val="ListParagraph"/>
        <w:numPr>
          <w:ilvl w:val="0"/>
          <w:numId w:val="13"/>
        </w:numPr>
        <w:spacing w:line="360" w:lineRule="auto"/>
        <w:ind w:left="567" w:hanging="567"/>
        <w:jc w:val="both"/>
        <w:rPr>
          <w:rFonts w:ascii="GHEA Grapalat" w:hAnsi="GHEA Grapalat"/>
          <w:color w:val="000000"/>
          <w:sz w:val="24"/>
          <w:szCs w:val="24"/>
        </w:rPr>
      </w:pPr>
      <w:r w:rsidRPr="00923A6F">
        <w:rPr>
          <w:rFonts w:ascii="GHEA Grapalat" w:hAnsi="GHEA Grapalat"/>
          <w:color w:val="000000"/>
          <w:sz w:val="24"/>
          <w:szCs w:val="24"/>
        </w:rPr>
        <w:t>Սույն որոշումն ուժի մեջ է մտնում հրապարակմանը հաջորդող օրվանից:</w:t>
      </w:r>
    </w:p>
    <w:p w:rsidR="00923A6F" w:rsidRPr="00923A6F" w:rsidRDefault="00923A6F" w:rsidP="00F36681">
      <w:pPr>
        <w:pStyle w:val="ListParagraph"/>
        <w:spacing w:line="360" w:lineRule="auto"/>
        <w:ind w:left="993"/>
        <w:jc w:val="both"/>
        <w:rPr>
          <w:rFonts w:ascii="GHEA Grapalat" w:eastAsia="MS Mincho" w:hAnsi="GHEA Grapalat" w:cs="MS Mincho"/>
          <w:color w:val="000000"/>
          <w:sz w:val="24"/>
          <w:szCs w:val="24"/>
        </w:rPr>
      </w:pPr>
    </w:p>
    <w:p w:rsidR="006B508F" w:rsidRPr="00923A6F" w:rsidRDefault="006B508F" w:rsidP="006B508F">
      <w:pPr>
        <w:spacing w:line="360" w:lineRule="auto"/>
        <w:ind w:left="10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B79C8" w:rsidRPr="00923A6F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Cs/>
          <w:color w:val="000000"/>
          <w:lang w:eastAsia="ru-RU"/>
        </w:rPr>
      </w:pPr>
      <w:r w:rsidRPr="00923A6F">
        <w:rPr>
          <w:rFonts w:ascii="GHEA Grapalat" w:hAnsi="GHEA Grapalat" w:cs="Arial"/>
          <w:bCs/>
          <w:color w:val="000000"/>
          <w:lang w:eastAsia="ru-RU"/>
        </w:rPr>
        <w:t>ՀԱՅԱՍՏԱՆԻ ՀԱՆՐԱՊԵՏՈՒԹՅԱՆ</w:t>
      </w:r>
    </w:p>
    <w:p w:rsidR="00FC2C25" w:rsidRDefault="00BB79C8" w:rsidP="00F97F9E">
      <w:pPr>
        <w:spacing w:after="160" w:line="259" w:lineRule="auto"/>
        <w:ind w:firstLine="375"/>
        <w:rPr>
          <w:rFonts w:ascii="GHEA Grapalat" w:hAnsi="GHEA Grapalat" w:cs="Arial"/>
          <w:bCs/>
          <w:color w:val="000000"/>
          <w:sz w:val="24"/>
          <w:szCs w:val="24"/>
        </w:rPr>
      </w:pPr>
      <w:r w:rsidRPr="00923A6F">
        <w:rPr>
          <w:rFonts w:ascii="GHEA Grapalat" w:hAnsi="GHEA Grapalat" w:cs="Arial"/>
          <w:bCs/>
          <w:color w:val="000000"/>
          <w:sz w:val="24"/>
          <w:szCs w:val="24"/>
        </w:rPr>
        <w:t>ՎԱՐՉԱՊԵՏ</w:t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  <w:t xml:space="preserve"> </w:t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="00FC2C25" w:rsidRPr="00923A6F">
        <w:rPr>
          <w:rFonts w:ascii="GHEA Grapalat" w:hAnsi="GHEA Grapalat" w:cs="Arial"/>
          <w:bCs/>
          <w:color w:val="000000"/>
          <w:sz w:val="24"/>
          <w:szCs w:val="24"/>
        </w:rPr>
        <w:tab/>
      </w:r>
      <w:r w:rsidRPr="00923A6F">
        <w:rPr>
          <w:rFonts w:ascii="GHEA Grapalat" w:hAnsi="GHEA Grapalat" w:cs="Arial"/>
          <w:bCs/>
          <w:color w:val="000000"/>
          <w:sz w:val="24"/>
          <w:szCs w:val="24"/>
        </w:rPr>
        <w:t>ՆԻԿՈԼ ՓԱՇԻՆՅԱՆ</w:t>
      </w:r>
    </w:p>
    <w:p w:rsidR="00111217" w:rsidRDefault="00111217" w:rsidP="00F97F9E">
      <w:pPr>
        <w:spacing w:after="160" w:line="259" w:lineRule="auto"/>
        <w:ind w:firstLine="375"/>
        <w:rPr>
          <w:rFonts w:ascii="GHEA Grapalat" w:hAnsi="GHEA Grapalat" w:cs="Arial"/>
          <w:bCs/>
          <w:color w:val="000000"/>
          <w:sz w:val="24"/>
          <w:szCs w:val="24"/>
        </w:rPr>
      </w:pPr>
    </w:p>
    <w:p w:rsidR="00111217" w:rsidRDefault="00111217" w:rsidP="00F97F9E">
      <w:pPr>
        <w:spacing w:after="160" w:line="259" w:lineRule="auto"/>
        <w:ind w:firstLine="375"/>
        <w:rPr>
          <w:rFonts w:ascii="GHEA Grapalat" w:hAnsi="GHEA Grapalat" w:cs="Arial"/>
          <w:bCs/>
          <w:color w:val="000000"/>
          <w:sz w:val="24"/>
          <w:szCs w:val="24"/>
        </w:rPr>
      </w:pPr>
    </w:p>
    <w:sectPr w:rsidR="00111217" w:rsidSect="00D9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A55"/>
    <w:multiLevelType w:val="hybridMultilevel"/>
    <w:tmpl w:val="2E68AAC8"/>
    <w:lvl w:ilvl="0" w:tplc="2D684E28">
      <w:start w:val="1"/>
      <w:numFmt w:val="decimal"/>
      <w:lvlText w:val="%1."/>
      <w:lvlJc w:val="left"/>
      <w:pPr>
        <w:ind w:left="1260" w:hanging="360"/>
      </w:pPr>
      <w:rPr>
        <w:b w:val="0"/>
        <w:lang w:val="hy-AM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817CAB"/>
    <w:multiLevelType w:val="hybridMultilevel"/>
    <w:tmpl w:val="05B41AD8"/>
    <w:lvl w:ilvl="0" w:tplc="F86AC53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1E72CD"/>
    <w:multiLevelType w:val="hybridMultilevel"/>
    <w:tmpl w:val="852C693E"/>
    <w:lvl w:ilvl="0" w:tplc="954C119E">
      <w:start w:val="1"/>
      <w:numFmt w:val="decimal"/>
      <w:lvlText w:val="%1."/>
      <w:lvlJc w:val="left"/>
      <w:pPr>
        <w:ind w:left="207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35D90EC6"/>
    <w:multiLevelType w:val="hybridMultilevel"/>
    <w:tmpl w:val="477CCF3E"/>
    <w:lvl w:ilvl="0" w:tplc="C85E4BEE">
      <w:start w:val="2020"/>
      <w:numFmt w:val="bullet"/>
      <w:lvlText w:val="-"/>
      <w:lvlJc w:val="left"/>
      <w:pPr>
        <w:ind w:left="33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4">
    <w:nsid w:val="36A2159B"/>
    <w:multiLevelType w:val="multilevel"/>
    <w:tmpl w:val="1EEA67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B4733A8"/>
    <w:multiLevelType w:val="hybridMultilevel"/>
    <w:tmpl w:val="7978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F53F9"/>
    <w:multiLevelType w:val="hybridMultilevel"/>
    <w:tmpl w:val="37EA64CC"/>
    <w:lvl w:ilvl="0" w:tplc="B820229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1893C96"/>
    <w:multiLevelType w:val="hybridMultilevel"/>
    <w:tmpl w:val="FA16C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D61B8"/>
    <w:multiLevelType w:val="hybridMultilevel"/>
    <w:tmpl w:val="4802E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E0E42"/>
    <w:multiLevelType w:val="hybridMultilevel"/>
    <w:tmpl w:val="55E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35444"/>
    <w:multiLevelType w:val="hybridMultilevel"/>
    <w:tmpl w:val="745081C6"/>
    <w:lvl w:ilvl="0" w:tplc="FEB85CA4">
      <w:start w:val="1"/>
      <w:numFmt w:val="decimal"/>
      <w:lvlText w:val="%1."/>
      <w:lvlJc w:val="left"/>
      <w:pPr>
        <w:ind w:left="1353" w:hanging="360"/>
      </w:pPr>
      <w:rPr>
        <w:rFonts w:ascii="GHEA Grapalat" w:eastAsiaTheme="minorHAnsi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D8C279B"/>
    <w:multiLevelType w:val="hybridMultilevel"/>
    <w:tmpl w:val="3E0A81EA"/>
    <w:lvl w:ilvl="0" w:tplc="E9A29EF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A3DDE"/>
    <w:multiLevelType w:val="hybridMultilevel"/>
    <w:tmpl w:val="4DF2CC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464F"/>
    <w:rsid w:val="000011AA"/>
    <w:rsid w:val="00001F4E"/>
    <w:rsid w:val="000165CA"/>
    <w:rsid w:val="00023240"/>
    <w:rsid w:val="000272A8"/>
    <w:rsid w:val="00031EDF"/>
    <w:rsid w:val="00033C49"/>
    <w:rsid w:val="00040478"/>
    <w:rsid w:val="00041DB4"/>
    <w:rsid w:val="00052E34"/>
    <w:rsid w:val="000557D7"/>
    <w:rsid w:val="00060129"/>
    <w:rsid w:val="0006438D"/>
    <w:rsid w:val="00065B36"/>
    <w:rsid w:val="00067300"/>
    <w:rsid w:val="00071F0B"/>
    <w:rsid w:val="00072BC3"/>
    <w:rsid w:val="000810A3"/>
    <w:rsid w:val="000925ED"/>
    <w:rsid w:val="000934A9"/>
    <w:rsid w:val="00094939"/>
    <w:rsid w:val="000A2AC2"/>
    <w:rsid w:val="000B1D0A"/>
    <w:rsid w:val="000B3DD2"/>
    <w:rsid w:val="000B795B"/>
    <w:rsid w:val="000C4012"/>
    <w:rsid w:val="000D1D87"/>
    <w:rsid w:val="000E08DA"/>
    <w:rsid w:val="000E4515"/>
    <w:rsid w:val="000E4E45"/>
    <w:rsid w:val="000E549E"/>
    <w:rsid w:val="00106707"/>
    <w:rsid w:val="00111217"/>
    <w:rsid w:val="00114B99"/>
    <w:rsid w:val="0011631D"/>
    <w:rsid w:val="00120B58"/>
    <w:rsid w:val="001215BC"/>
    <w:rsid w:val="00124648"/>
    <w:rsid w:val="00140791"/>
    <w:rsid w:val="00141EF3"/>
    <w:rsid w:val="00180ADA"/>
    <w:rsid w:val="0019302A"/>
    <w:rsid w:val="001A26C0"/>
    <w:rsid w:val="001A7FE2"/>
    <w:rsid w:val="001B1324"/>
    <w:rsid w:val="001C37FF"/>
    <w:rsid w:val="001C5247"/>
    <w:rsid w:val="001D3161"/>
    <w:rsid w:val="001D364E"/>
    <w:rsid w:val="001D5F66"/>
    <w:rsid w:val="001D79D7"/>
    <w:rsid w:val="001E2DCD"/>
    <w:rsid w:val="001F68D4"/>
    <w:rsid w:val="00221B07"/>
    <w:rsid w:val="00222EC1"/>
    <w:rsid w:val="00223B4A"/>
    <w:rsid w:val="0022446D"/>
    <w:rsid w:val="00225A68"/>
    <w:rsid w:val="002269AC"/>
    <w:rsid w:val="002331CE"/>
    <w:rsid w:val="00236551"/>
    <w:rsid w:val="0023725F"/>
    <w:rsid w:val="00241415"/>
    <w:rsid w:val="00242CA2"/>
    <w:rsid w:val="00242FE6"/>
    <w:rsid w:val="0024327E"/>
    <w:rsid w:val="00244E42"/>
    <w:rsid w:val="00270D8B"/>
    <w:rsid w:val="002966D4"/>
    <w:rsid w:val="002971D1"/>
    <w:rsid w:val="00297D77"/>
    <w:rsid w:val="002A49DE"/>
    <w:rsid w:val="002A75B4"/>
    <w:rsid w:val="002B0D2C"/>
    <w:rsid w:val="002C03B2"/>
    <w:rsid w:val="002C2FC7"/>
    <w:rsid w:val="002E015D"/>
    <w:rsid w:val="003049D9"/>
    <w:rsid w:val="00321B53"/>
    <w:rsid w:val="00331945"/>
    <w:rsid w:val="003509EF"/>
    <w:rsid w:val="0035108B"/>
    <w:rsid w:val="0036384F"/>
    <w:rsid w:val="00365BD0"/>
    <w:rsid w:val="00371163"/>
    <w:rsid w:val="00372D55"/>
    <w:rsid w:val="00374FD2"/>
    <w:rsid w:val="00381424"/>
    <w:rsid w:val="00390630"/>
    <w:rsid w:val="003B4080"/>
    <w:rsid w:val="003C0A36"/>
    <w:rsid w:val="003D6D8C"/>
    <w:rsid w:val="003F6949"/>
    <w:rsid w:val="0040182B"/>
    <w:rsid w:val="0040419A"/>
    <w:rsid w:val="00405696"/>
    <w:rsid w:val="00425E96"/>
    <w:rsid w:val="00426160"/>
    <w:rsid w:val="004276EB"/>
    <w:rsid w:val="00434E68"/>
    <w:rsid w:val="004616B4"/>
    <w:rsid w:val="0048653B"/>
    <w:rsid w:val="004939B1"/>
    <w:rsid w:val="00494612"/>
    <w:rsid w:val="00494766"/>
    <w:rsid w:val="004B3BB9"/>
    <w:rsid w:val="004B626C"/>
    <w:rsid w:val="004C0666"/>
    <w:rsid w:val="004D5B1E"/>
    <w:rsid w:val="004E467F"/>
    <w:rsid w:val="004E5C3E"/>
    <w:rsid w:val="004F0CE2"/>
    <w:rsid w:val="004F5251"/>
    <w:rsid w:val="0050703E"/>
    <w:rsid w:val="00513274"/>
    <w:rsid w:val="0052176F"/>
    <w:rsid w:val="005223D9"/>
    <w:rsid w:val="00530769"/>
    <w:rsid w:val="00533E0E"/>
    <w:rsid w:val="00550BAC"/>
    <w:rsid w:val="0055100D"/>
    <w:rsid w:val="00590124"/>
    <w:rsid w:val="00590D9E"/>
    <w:rsid w:val="00593B87"/>
    <w:rsid w:val="005A3FB4"/>
    <w:rsid w:val="005A41DA"/>
    <w:rsid w:val="005B2272"/>
    <w:rsid w:val="005C60F7"/>
    <w:rsid w:val="005C7694"/>
    <w:rsid w:val="005F7E18"/>
    <w:rsid w:val="006016F0"/>
    <w:rsid w:val="00605B5F"/>
    <w:rsid w:val="006076CA"/>
    <w:rsid w:val="00614278"/>
    <w:rsid w:val="00625273"/>
    <w:rsid w:val="00634914"/>
    <w:rsid w:val="006379C5"/>
    <w:rsid w:val="00641794"/>
    <w:rsid w:val="00644310"/>
    <w:rsid w:val="0064464F"/>
    <w:rsid w:val="006630EC"/>
    <w:rsid w:val="00672DA5"/>
    <w:rsid w:val="006916AC"/>
    <w:rsid w:val="00693600"/>
    <w:rsid w:val="0069777C"/>
    <w:rsid w:val="006A04DA"/>
    <w:rsid w:val="006B508F"/>
    <w:rsid w:val="006C7475"/>
    <w:rsid w:val="006D38A9"/>
    <w:rsid w:val="006F1840"/>
    <w:rsid w:val="006F25E6"/>
    <w:rsid w:val="006F4FB6"/>
    <w:rsid w:val="006F70E8"/>
    <w:rsid w:val="00701A75"/>
    <w:rsid w:val="00710C6D"/>
    <w:rsid w:val="00715956"/>
    <w:rsid w:val="007453EB"/>
    <w:rsid w:val="007519DB"/>
    <w:rsid w:val="00752776"/>
    <w:rsid w:val="00764AE3"/>
    <w:rsid w:val="00766222"/>
    <w:rsid w:val="00766B33"/>
    <w:rsid w:val="00773326"/>
    <w:rsid w:val="007B1EBC"/>
    <w:rsid w:val="007C093F"/>
    <w:rsid w:val="007C2479"/>
    <w:rsid w:val="007C618C"/>
    <w:rsid w:val="007D113F"/>
    <w:rsid w:val="007E6BB6"/>
    <w:rsid w:val="007E7829"/>
    <w:rsid w:val="00815300"/>
    <w:rsid w:val="0082223F"/>
    <w:rsid w:val="0082722B"/>
    <w:rsid w:val="0084106B"/>
    <w:rsid w:val="00843AB8"/>
    <w:rsid w:val="00857C7C"/>
    <w:rsid w:val="008610E5"/>
    <w:rsid w:val="0086684B"/>
    <w:rsid w:val="00874C3E"/>
    <w:rsid w:val="00885CCA"/>
    <w:rsid w:val="00891B5D"/>
    <w:rsid w:val="008A2366"/>
    <w:rsid w:val="008B51DB"/>
    <w:rsid w:val="008B714A"/>
    <w:rsid w:val="008C2695"/>
    <w:rsid w:val="008D7230"/>
    <w:rsid w:val="008E6F98"/>
    <w:rsid w:val="008F0423"/>
    <w:rsid w:val="008F1F34"/>
    <w:rsid w:val="008F73E9"/>
    <w:rsid w:val="0090310C"/>
    <w:rsid w:val="00916892"/>
    <w:rsid w:val="00916F72"/>
    <w:rsid w:val="0092118C"/>
    <w:rsid w:val="00923A6F"/>
    <w:rsid w:val="009311BA"/>
    <w:rsid w:val="00931809"/>
    <w:rsid w:val="00943D69"/>
    <w:rsid w:val="00954F03"/>
    <w:rsid w:val="00993B20"/>
    <w:rsid w:val="009A35D1"/>
    <w:rsid w:val="009A42BE"/>
    <w:rsid w:val="009A4452"/>
    <w:rsid w:val="009B2B31"/>
    <w:rsid w:val="009D1A8A"/>
    <w:rsid w:val="009E1667"/>
    <w:rsid w:val="009E3E9C"/>
    <w:rsid w:val="00A00198"/>
    <w:rsid w:val="00A07BE4"/>
    <w:rsid w:val="00A11D65"/>
    <w:rsid w:val="00A12802"/>
    <w:rsid w:val="00A1466B"/>
    <w:rsid w:val="00A15B36"/>
    <w:rsid w:val="00A15B6B"/>
    <w:rsid w:val="00A34B38"/>
    <w:rsid w:val="00A3694A"/>
    <w:rsid w:val="00A415F5"/>
    <w:rsid w:val="00A50B37"/>
    <w:rsid w:val="00A55BED"/>
    <w:rsid w:val="00A57559"/>
    <w:rsid w:val="00A6230D"/>
    <w:rsid w:val="00A626EE"/>
    <w:rsid w:val="00A65FF9"/>
    <w:rsid w:val="00A70597"/>
    <w:rsid w:val="00A710A1"/>
    <w:rsid w:val="00A82E12"/>
    <w:rsid w:val="00A90D7D"/>
    <w:rsid w:val="00A94416"/>
    <w:rsid w:val="00AB6861"/>
    <w:rsid w:val="00AC3F9A"/>
    <w:rsid w:val="00AC50D1"/>
    <w:rsid w:val="00AC63FF"/>
    <w:rsid w:val="00AC6A24"/>
    <w:rsid w:val="00AE1ECF"/>
    <w:rsid w:val="00AE453C"/>
    <w:rsid w:val="00B07540"/>
    <w:rsid w:val="00B11B47"/>
    <w:rsid w:val="00B21620"/>
    <w:rsid w:val="00B24AE7"/>
    <w:rsid w:val="00B32B65"/>
    <w:rsid w:val="00B355E9"/>
    <w:rsid w:val="00B43C65"/>
    <w:rsid w:val="00B61D39"/>
    <w:rsid w:val="00B70F9F"/>
    <w:rsid w:val="00B75D50"/>
    <w:rsid w:val="00B84EC1"/>
    <w:rsid w:val="00B90CE6"/>
    <w:rsid w:val="00BA6102"/>
    <w:rsid w:val="00BB3E55"/>
    <w:rsid w:val="00BB52C0"/>
    <w:rsid w:val="00BB79C8"/>
    <w:rsid w:val="00BC3025"/>
    <w:rsid w:val="00BC39AE"/>
    <w:rsid w:val="00BC491F"/>
    <w:rsid w:val="00BC4F25"/>
    <w:rsid w:val="00BD1651"/>
    <w:rsid w:val="00BD27E9"/>
    <w:rsid w:val="00BF161F"/>
    <w:rsid w:val="00C15BAD"/>
    <w:rsid w:val="00C2047F"/>
    <w:rsid w:val="00C206C9"/>
    <w:rsid w:val="00C24473"/>
    <w:rsid w:val="00C2477E"/>
    <w:rsid w:val="00C31300"/>
    <w:rsid w:val="00C36206"/>
    <w:rsid w:val="00C37896"/>
    <w:rsid w:val="00C467DE"/>
    <w:rsid w:val="00C47136"/>
    <w:rsid w:val="00C81806"/>
    <w:rsid w:val="00C83950"/>
    <w:rsid w:val="00C97953"/>
    <w:rsid w:val="00CA325D"/>
    <w:rsid w:val="00CB71BB"/>
    <w:rsid w:val="00CB7CAD"/>
    <w:rsid w:val="00CC43F8"/>
    <w:rsid w:val="00CE2621"/>
    <w:rsid w:val="00CE5D4A"/>
    <w:rsid w:val="00CE6067"/>
    <w:rsid w:val="00D10CE8"/>
    <w:rsid w:val="00D16B56"/>
    <w:rsid w:val="00D4038E"/>
    <w:rsid w:val="00D4652F"/>
    <w:rsid w:val="00D572B3"/>
    <w:rsid w:val="00D631CB"/>
    <w:rsid w:val="00D6551B"/>
    <w:rsid w:val="00D77725"/>
    <w:rsid w:val="00D853E2"/>
    <w:rsid w:val="00D86215"/>
    <w:rsid w:val="00D86462"/>
    <w:rsid w:val="00D93DA9"/>
    <w:rsid w:val="00DB25BA"/>
    <w:rsid w:val="00DC1072"/>
    <w:rsid w:val="00DC274E"/>
    <w:rsid w:val="00DC6DE4"/>
    <w:rsid w:val="00DD53E6"/>
    <w:rsid w:val="00DD616A"/>
    <w:rsid w:val="00DD6CD8"/>
    <w:rsid w:val="00DF08E0"/>
    <w:rsid w:val="00DF1D57"/>
    <w:rsid w:val="00E101B4"/>
    <w:rsid w:val="00E30B62"/>
    <w:rsid w:val="00E30D21"/>
    <w:rsid w:val="00E32176"/>
    <w:rsid w:val="00E46BE9"/>
    <w:rsid w:val="00E54DDF"/>
    <w:rsid w:val="00E61B67"/>
    <w:rsid w:val="00E67D91"/>
    <w:rsid w:val="00E71649"/>
    <w:rsid w:val="00E8441A"/>
    <w:rsid w:val="00E8508D"/>
    <w:rsid w:val="00E86302"/>
    <w:rsid w:val="00E92F7D"/>
    <w:rsid w:val="00E95E1E"/>
    <w:rsid w:val="00EA5D03"/>
    <w:rsid w:val="00EA70DC"/>
    <w:rsid w:val="00EB6523"/>
    <w:rsid w:val="00EC58C9"/>
    <w:rsid w:val="00ED6525"/>
    <w:rsid w:val="00EF0E84"/>
    <w:rsid w:val="00F12227"/>
    <w:rsid w:val="00F12F24"/>
    <w:rsid w:val="00F1636E"/>
    <w:rsid w:val="00F16E7E"/>
    <w:rsid w:val="00F35374"/>
    <w:rsid w:val="00F36681"/>
    <w:rsid w:val="00F3669A"/>
    <w:rsid w:val="00F3679B"/>
    <w:rsid w:val="00F3787E"/>
    <w:rsid w:val="00F45784"/>
    <w:rsid w:val="00F4796E"/>
    <w:rsid w:val="00F52041"/>
    <w:rsid w:val="00F520D2"/>
    <w:rsid w:val="00F5739D"/>
    <w:rsid w:val="00F6771B"/>
    <w:rsid w:val="00F70A76"/>
    <w:rsid w:val="00F77EF5"/>
    <w:rsid w:val="00F92607"/>
    <w:rsid w:val="00F935A6"/>
    <w:rsid w:val="00F97F9E"/>
    <w:rsid w:val="00FA6DA4"/>
    <w:rsid w:val="00FB204F"/>
    <w:rsid w:val="00FC2C25"/>
    <w:rsid w:val="00FD3D4F"/>
    <w:rsid w:val="00FD5426"/>
    <w:rsid w:val="00FE1D9C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hy-AM" w:eastAsia="ru-RU"/>
    </w:rPr>
  </w:style>
  <w:style w:type="paragraph" w:styleId="Heading1">
    <w:name w:val="heading 1"/>
    <w:next w:val="Normal"/>
    <w:link w:val="Heading1Char"/>
    <w:uiPriority w:val="2"/>
    <w:qFormat/>
    <w:rsid w:val="006076CA"/>
    <w:pPr>
      <w:numPr>
        <w:numId w:val="10"/>
      </w:numPr>
      <w:spacing w:before="360" w:after="120" w:line="240" w:lineRule="auto"/>
      <w:outlineLvl w:val="0"/>
    </w:pPr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6076CA"/>
    <w:pPr>
      <w:numPr>
        <w:ilvl w:val="1"/>
        <w:numId w:val="10"/>
      </w:numPr>
      <w:spacing w:before="360" w:after="120" w:line="280" w:lineRule="atLeast"/>
      <w:outlineLvl w:val="1"/>
    </w:pPr>
    <w:rPr>
      <w:rFonts w:ascii="Gill Sans MT" w:eastAsiaTheme="minorEastAsia" w:hAnsi="Gill Sans MT" w:cs="GillSansMTStd-Book"/>
      <w:b/>
      <w:bCs/>
      <w:caps/>
      <w:szCs w:val="22"/>
      <w:lang w:eastAsia="en-US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076CA"/>
    <w:pPr>
      <w:numPr>
        <w:ilvl w:val="2"/>
      </w:num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6076CA"/>
    <w:pPr>
      <w:numPr>
        <w:ilvl w:val="3"/>
        <w:numId w:val="10"/>
      </w:numPr>
      <w:spacing w:after="0" w:line="240" w:lineRule="auto"/>
      <w:outlineLvl w:val="3"/>
    </w:pPr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076CA"/>
    <w:pPr>
      <w:keepNext/>
      <w:keepLines/>
      <w:numPr>
        <w:ilvl w:val="4"/>
        <w:numId w:val="10"/>
      </w:numPr>
      <w:spacing w:before="40" w:line="28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CA"/>
    <w:pPr>
      <w:keepNext/>
      <w:keepLines/>
      <w:numPr>
        <w:ilvl w:val="5"/>
        <w:numId w:val="10"/>
      </w:numPr>
      <w:spacing w:before="40" w:line="28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076CA"/>
    <w:pPr>
      <w:keepNext/>
      <w:keepLines/>
      <w:numPr>
        <w:ilvl w:val="6"/>
        <w:numId w:val="10"/>
      </w:numPr>
      <w:spacing w:before="40" w:line="28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076CA"/>
    <w:pPr>
      <w:keepNext/>
      <w:keepLines/>
      <w:numPr>
        <w:ilvl w:val="7"/>
        <w:numId w:val="10"/>
      </w:numPr>
      <w:spacing w:before="4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076CA"/>
    <w:pPr>
      <w:keepNext/>
      <w:keepLines/>
      <w:numPr>
        <w:ilvl w:val="8"/>
        <w:numId w:val="10"/>
      </w:numPr>
      <w:spacing w:before="4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5E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425E9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25E9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B7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Dot pt"/>
    <w:basedOn w:val="Normal"/>
    <w:link w:val="ListParagraphChar"/>
    <w:uiPriority w:val="34"/>
    <w:qFormat/>
    <w:rsid w:val="00461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rsid w:val="004616B4"/>
    <w:rPr>
      <w:rFonts w:ascii="Arial Armenian" w:eastAsia="Times New Roman" w:hAnsi="Arial Armenian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1D5F6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1D5F66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CharChar5CharCharCharCharCharChar">
    <w:name w:val="Char Char5 Char Char Char Char Char Char"/>
    <w:basedOn w:val="Normal"/>
    <w:rsid w:val="00590D9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5CharCharCharCharCharChar0">
    <w:name w:val="Char Char5 Char Char Char Char Char Char"/>
    <w:basedOn w:val="Normal"/>
    <w:rsid w:val="00EA5D0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unhideWhenUsed/>
    <w:rsid w:val="00B84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EC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Dot pt Char"/>
    <w:basedOn w:val="DefaultParagraphFont"/>
    <w:link w:val="ListParagraph"/>
    <w:qFormat/>
    <w:locked/>
    <w:rsid w:val="00B84EC1"/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ocked/>
    <w:rsid w:val="00B24AE7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qFormat/>
    <w:rsid w:val="00B07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rsid w:val="00B075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c-date">
    <w:name w:val="dec-date"/>
    <w:basedOn w:val="Normal"/>
    <w:rsid w:val="00A626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2"/>
    <w:rsid w:val="006076CA"/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076CA"/>
    <w:rPr>
      <w:rFonts w:ascii="Gill Sans MT" w:eastAsiaTheme="minorEastAsia" w:hAnsi="Gill Sans MT" w:cs="GillSansMTStd-Book"/>
      <w:b/>
      <w:bCs/>
      <w:caps/>
      <w:sz w:val="20"/>
    </w:rPr>
  </w:style>
  <w:style w:type="character" w:customStyle="1" w:styleId="Heading3Char">
    <w:name w:val="Heading 3 Char"/>
    <w:basedOn w:val="DefaultParagraphFont"/>
    <w:link w:val="Heading3"/>
    <w:uiPriority w:val="2"/>
    <w:rsid w:val="006076CA"/>
    <w:rPr>
      <w:rFonts w:ascii="Gill Sans MT" w:eastAsiaTheme="minorEastAsia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6076CA"/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9E3E9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10C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2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2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B5F6-F9BD-4865-86B3-5E97B1A6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https:/mul2-mta.gov.am/tasks/1017910/oneclick/1.2voroshmannakhagits.docx?token=5ee4b58d77759f82c571e33cbea47d1c</cp:keywords>
  <cp:lastModifiedBy>n.arustamyan</cp:lastModifiedBy>
  <cp:revision>4</cp:revision>
  <cp:lastPrinted>2020-06-29T09:21:00Z</cp:lastPrinted>
  <dcterms:created xsi:type="dcterms:W3CDTF">2024-09-05T05:57:00Z</dcterms:created>
  <dcterms:modified xsi:type="dcterms:W3CDTF">2024-09-06T07:05:00Z</dcterms:modified>
</cp:coreProperties>
</file>