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3D" w:rsidRPr="0047703D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ՀԻՄՆԱՎՈՐՈՒՄ</w:t>
      </w:r>
    </w:p>
    <w:p w:rsidR="0047703D" w:rsidRPr="0047703D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«ՀԱՅԱՍՏԱՆԻ ՀԱՆՐԱՊԵՏՈՒԹՅԱՆ ԿԱՌԱՎԱՐՈՒԹՅԱՆ 202</w:t>
      </w:r>
      <w:r w:rsidR="00C66461" w:rsidRPr="00C66461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2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 xml:space="preserve"> ԹՎԱԿԱՆԻ </w:t>
      </w:r>
      <w:r w:rsidR="00C66461" w:rsidRPr="00C66461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ՀՈԿՏԵՄԲԵՐԻ 6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-Ի</w:t>
      </w:r>
      <w:r w:rsidR="00C66461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 xml:space="preserve"> N </w:t>
      </w:r>
      <w:r w:rsidR="00C66461" w:rsidRPr="00C66461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1569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 xml:space="preserve">-Ն ՈՐՈՇՄԱՆ ՄԵՋ ՓՈՓՈԽՈՒԹՅՈՒՆՆԵՐ ԵՎ ԼՐԱՑՈՒՄՆԵՐ ԿԱՏԱՐԵԼՈՒ ՄԱՍԻՆ» </w:t>
      </w: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</w:t>
      </w:r>
    </w:p>
    <w:p w:rsidR="005A198D" w:rsidRPr="00422AE6" w:rsidRDefault="005A198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</w:p>
    <w:p w:rsidR="00851487" w:rsidRPr="00422AE6" w:rsidRDefault="00EA0CBA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  1.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Իրավական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ակտի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անհրաժեշտությունը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նպատակը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)</w:t>
      </w:r>
      <w:r w:rsidR="000F4AF6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.</w:t>
      </w:r>
    </w:p>
    <w:p w:rsidR="009646F6" w:rsidRDefault="00BC1AC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  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ՀՀ </w:t>
      </w:r>
      <w:proofErr w:type="spellStart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կառավարության</w:t>
      </w:r>
      <w:proofErr w:type="spellEnd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202</w:t>
      </w:r>
      <w:r w:rsidR="0095533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2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թվականի</w:t>
      </w:r>
      <w:proofErr w:type="spellEnd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5533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հոկտեմբերի</w:t>
      </w:r>
      <w:proofErr w:type="spellEnd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95533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6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-ի N </w:t>
      </w:r>
      <w:r w:rsidR="0095533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1569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-Ն </w:t>
      </w:r>
      <w:proofErr w:type="spellStart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որոշման</w:t>
      </w:r>
      <w:proofErr w:type="spellEnd"/>
      <w:r w:rsidR="00112B6D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մեջ</w:t>
      </w:r>
      <w:proofErr w:type="spellEnd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փոփոխությունների</w:t>
      </w:r>
      <w:proofErr w:type="spellEnd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և </w:t>
      </w:r>
      <w:proofErr w:type="spellStart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լրացումների</w:t>
      </w:r>
      <w:proofErr w:type="spellEnd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կատարումը</w:t>
      </w:r>
      <w:proofErr w:type="spellEnd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բխում</w:t>
      </w:r>
      <w:proofErr w:type="spellEnd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է </w:t>
      </w:r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ՀՀ </w:t>
      </w:r>
      <w:proofErr w:type="spell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վարչապետի</w:t>
      </w:r>
      <w:proofErr w:type="spellEnd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2023 </w:t>
      </w:r>
      <w:proofErr w:type="spell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թվականի</w:t>
      </w:r>
      <w:proofErr w:type="spellEnd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ապրիլի</w:t>
      </w:r>
      <w:proofErr w:type="spellEnd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21-ի </w:t>
      </w:r>
      <w:proofErr w:type="gram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«</w:t>
      </w:r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«</w:t>
      </w:r>
      <w:proofErr w:type="spell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</w:t>
      </w:r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եոդեզիական</w:t>
      </w:r>
      <w:proofErr w:type="spellEnd"/>
      <w:proofErr w:type="gram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և</w:t>
      </w:r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քարտեզագրական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գործունեության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», «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Տարածական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տվյալների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օրենքների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կիրարկումն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ապահովող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միջոցառումները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հաստատելու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»</w:t>
      </w:r>
      <w:r w:rsidR="00FD6E1E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N 440-Ա</w:t>
      </w:r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որոշմամբ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հաստատված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N 2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հավելվածի</w:t>
      </w:r>
      <w:proofErr w:type="spellEnd"/>
      <w:r w:rsidR="00FD6E1E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7-րդ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կետով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սահմանված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պահանջներից</w:t>
      </w:r>
      <w:proofErr w:type="spellEnd"/>
      <w:r w:rsidR="001F1201">
        <w:rPr>
          <w:rFonts w:ascii="Calibri" w:hAnsi="Calibri" w:cs="Calibri"/>
          <w:color w:val="000000" w:themeColor="text1"/>
          <w:sz w:val="24"/>
          <w:szCs w:val="24"/>
          <w:lang w:val="fr-FR"/>
        </w:rPr>
        <w:t>:</w:t>
      </w:r>
    </w:p>
    <w:p w:rsidR="008B3E2F" w:rsidRDefault="008B3E2F" w:rsidP="0031669B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հարաբերությունների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ներկա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վիճակը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և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առկա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խնդիրները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:rsidR="00E04246" w:rsidRPr="00E04246" w:rsidRDefault="00E04246" w:rsidP="00E04246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E04246">
        <w:rPr>
          <w:rFonts w:ascii="GHEA Mariam" w:hAnsi="GHEA Mariam" w:cs="Sylfaen"/>
          <w:sz w:val="24"/>
          <w:szCs w:val="24"/>
          <w:lang w:val="fr-FR"/>
        </w:rPr>
        <w:t>«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Գեոդեզիայի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քարտեզագրության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ենթակառուցվածքի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»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օրենքի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4-րդ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հոդվածի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1-ին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մասի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«դ»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կետի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համաձայն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Հայաստանի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Հանրապետության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կառավարությունը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հաստատում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ենթակառուցվածքում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բազային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թեմատիկ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ցանկը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դրանց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ստանդարտացման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ուղեցույցները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: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Վկայակոչված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օրենքն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իր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ուժը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կորցրել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է 2023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թվականի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հունվարի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17-ին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ընդունված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«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Գեոդեզիական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քարտեզագրական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գործունեության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» ՀՕ-20-Ն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օրենքի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ուժով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>, և «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» ՀՕ-21-Ն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օրենքի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5-րդ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հոդվածի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1-ին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մասի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10-րդ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կետով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սահմանվել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այլ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բովանդակությամբ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լիազորող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նորմ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համաձայն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ոլորտում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Կառավարության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իրավասություններ</w:t>
      </w:r>
      <w:r w:rsidR="00A36C89">
        <w:rPr>
          <w:rFonts w:ascii="GHEA Mariam" w:hAnsi="GHEA Mariam" w:cs="Sylfaen"/>
          <w:sz w:val="24"/>
          <w:szCs w:val="24"/>
          <w:lang w:val="fr-FR"/>
        </w:rPr>
        <w:t>ից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A36C89">
        <w:rPr>
          <w:rFonts w:ascii="GHEA Mariam" w:hAnsi="GHEA Mariam" w:cs="Sylfaen"/>
          <w:sz w:val="24"/>
          <w:szCs w:val="24"/>
          <w:lang w:val="fr-FR"/>
        </w:rPr>
        <w:t>է</w:t>
      </w:r>
      <w:r w:rsidRPr="00E04246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ստանդարտացման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ուղեցույցների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հաստատումը</w:t>
      </w:r>
      <w:proofErr w:type="spellEnd"/>
      <w:r w:rsidR="001513CC">
        <w:rPr>
          <w:rFonts w:ascii="GHEA Mariam" w:hAnsi="GHEA Mariam" w:cs="Sylfaen"/>
          <w:sz w:val="24"/>
          <w:szCs w:val="24"/>
          <w:lang w:val="fr-FR"/>
        </w:rPr>
        <w:t>:</w:t>
      </w:r>
    </w:p>
    <w:p w:rsidR="00E04246" w:rsidRPr="00E04246" w:rsidRDefault="00E04246" w:rsidP="00E04246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E04246">
        <w:rPr>
          <w:rFonts w:ascii="GHEA Mariam" w:hAnsi="GHEA Mariam" w:cs="Sylfaen"/>
          <w:sz w:val="24"/>
          <w:szCs w:val="24"/>
          <w:lang w:val="fr-FR"/>
        </w:rPr>
        <w:lastRenderedPageBreak/>
        <w:t xml:space="preserve">  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Այսինքն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>՝</w:t>
      </w:r>
      <w:proofErr w:type="gramStart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«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proofErr w:type="gram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»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օրենքում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ներկայումս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բացակայում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ենթակառուցվածքում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բազային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թեմատիկ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ցանկը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հաստատելու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համապատասխան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լիազորող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նորմը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>:</w:t>
      </w:r>
    </w:p>
    <w:p w:rsidR="00E04246" w:rsidRPr="00E04246" w:rsidRDefault="00E04246" w:rsidP="00E04246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E04246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Հաշվի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առնելով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վերոգրյալը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ինչպես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այն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հանգամանքը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որ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«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»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օրենքով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սահմանվել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բազային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դասակարգումը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անհրաժեշտություն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առաջացել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փոփոխություն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կատարելու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A0EC4">
        <w:rPr>
          <w:rFonts w:ascii="GHEA Mariam" w:hAnsi="GHEA Mariam" w:cs="Sylfaen"/>
          <w:sz w:val="24"/>
          <w:szCs w:val="24"/>
          <w:lang w:val="fr-FR"/>
        </w:rPr>
        <w:t xml:space="preserve">ՀՀ </w:t>
      </w:r>
      <w:proofErr w:type="spellStart"/>
      <w:r w:rsidR="000A0EC4">
        <w:rPr>
          <w:rFonts w:ascii="GHEA Mariam" w:hAnsi="GHEA Mariam" w:cs="Sylfaen"/>
          <w:sz w:val="24"/>
          <w:szCs w:val="24"/>
          <w:lang w:val="fr-FR"/>
        </w:rPr>
        <w:t>կառավարության</w:t>
      </w:r>
      <w:proofErr w:type="spellEnd"/>
      <w:r w:rsidR="000A0EC4">
        <w:rPr>
          <w:rFonts w:ascii="GHEA Mariam" w:hAnsi="GHEA Mariam" w:cs="Sylfaen"/>
          <w:sz w:val="24"/>
          <w:szCs w:val="24"/>
          <w:lang w:val="fr-FR"/>
        </w:rPr>
        <w:t xml:space="preserve"> 2022 </w:t>
      </w:r>
      <w:proofErr w:type="spellStart"/>
      <w:r w:rsidR="000A0EC4">
        <w:rPr>
          <w:rFonts w:ascii="GHEA Mariam" w:hAnsi="GHEA Mariam" w:cs="Sylfaen"/>
          <w:sz w:val="24"/>
          <w:szCs w:val="24"/>
          <w:lang w:val="fr-FR"/>
        </w:rPr>
        <w:t>թվականի</w:t>
      </w:r>
      <w:proofErr w:type="spellEnd"/>
      <w:r w:rsidR="000A0EC4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0EC4">
        <w:rPr>
          <w:rFonts w:ascii="GHEA Mariam" w:hAnsi="GHEA Mariam" w:cs="Sylfaen"/>
          <w:sz w:val="24"/>
          <w:szCs w:val="24"/>
          <w:lang w:val="fr-FR"/>
        </w:rPr>
        <w:t>հոկտեմբերի</w:t>
      </w:r>
      <w:proofErr w:type="spellEnd"/>
      <w:r w:rsidR="000A0EC4">
        <w:rPr>
          <w:rFonts w:ascii="GHEA Mariam" w:hAnsi="GHEA Mariam" w:cs="Sylfaen"/>
          <w:sz w:val="24"/>
          <w:szCs w:val="24"/>
          <w:lang w:val="fr-FR"/>
        </w:rPr>
        <w:t xml:space="preserve"> 6-ի </w:t>
      </w:r>
      <w:r w:rsidRPr="00E04246">
        <w:rPr>
          <w:rFonts w:ascii="GHEA Mariam" w:hAnsi="GHEA Mariam" w:cs="Sylfaen"/>
          <w:sz w:val="24"/>
          <w:szCs w:val="24"/>
          <w:lang w:val="fr-FR"/>
        </w:rPr>
        <w:t>«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Հայաստանի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Հանրապետությունում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ենթակառուցվածքում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բազային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թեմատիկ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ցանկը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դրանց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ստանդարտացման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ուղեցույցները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հաստատելու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» N 1569-Ն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որոշման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մեջ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այն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համապատասխանեցնելով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ներկայումս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գործող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օրենսդրական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կարգավորումներին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լիազորող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E04246">
        <w:rPr>
          <w:rFonts w:ascii="GHEA Mariam" w:hAnsi="GHEA Mariam" w:cs="Sylfaen"/>
          <w:sz w:val="24"/>
          <w:szCs w:val="24"/>
          <w:lang w:val="fr-FR"/>
        </w:rPr>
        <w:t>նորմին</w:t>
      </w:r>
      <w:proofErr w:type="spellEnd"/>
      <w:r w:rsidRPr="00E04246">
        <w:rPr>
          <w:rFonts w:ascii="GHEA Mariam" w:hAnsi="GHEA Mariam" w:cs="Sylfaen"/>
          <w:sz w:val="24"/>
          <w:szCs w:val="24"/>
          <w:lang w:val="fr-FR"/>
        </w:rPr>
        <w:t>:</w:t>
      </w:r>
    </w:p>
    <w:p w:rsidR="00CB6899" w:rsidRPr="00B27DD0" w:rsidRDefault="00B27DD0" w:rsidP="0031669B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bCs/>
          <w:sz w:val="24"/>
          <w:szCs w:val="24"/>
          <w:lang w:val="fr-FR"/>
        </w:rPr>
      </w:pP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Հաշվի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առնելով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նաև</w:t>
      </w:r>
      <w:proofErr w:type="spellEnd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վերջին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տարիներին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Կադաստրի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կոմիտեի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կողմից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3C3796">
        <w:rPr>
          <w:rFonts w:ascii="GHEA Mariam" w:hAnsi="GHEA Mariam" w:cs="Sylfaen"/>
          <w:bCs/>
          <w:sz w:val="24"/>
          <w:szCs w:val="24"/>
          <w:lang w:val="hy-AM"/>
        </w:rPr>
        <w:t>Ազգային տարածական տվյալների ենթակառուցվածքի և դրա անբաժանելի մաս կազմող ազգային գեոպորտալի</w:t>
      </w:r>
      <w:r w:rsidR="00E764DF" w:rsidRPr="003C3796">
        <w:rPr>
          <w:rFonts w:ascii="GHEA Mariam" w:hAnsi="GHEA Mariam" w:cs="Sylfaen"/>
          <w:bCs/>
          <w:sz w:val="24"/>
          <w:szCs w:val="24"/>
          <w:lang w:val="hy-AM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զարգացման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միտումները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>,</w:t>
      </w:r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ինչպես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նաև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բազային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տարածական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տվյալների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ստեղծման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և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ստանդարտացման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նոր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տեխնոլոգիաների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և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մոտեցումների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կիրառում</w:t>
      </w:r>
      <w:r w:rsidR="00412CEF" w:rsidRPr="003C3796">
        <w:rPr>
          <w:rFonts w:ascii="GHEA Mariam" w:hAnsi="GHEA Mariam" w:cs="Sylfaen"/>
          <w:bCs/>
          <w:sz w:val="24"/>
          <w:szCs w:val="24"/>
          <w:lang w:val="fr-FR"/>
        </w:rPr>
        <w:t>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անհրաժեշտություն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է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առաջացել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տարածական</w:t>
      </w:r>
      <w:proofErr w:type="spellEnd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տվյ</w:t>
      </w:r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ա</w:t>
      </w:r>
      <w:r w:rsidRPr="003C3796">
        <w:rPr>
          <w:rFonts w:ascii="GHEA Mariam" w:hAnsi="GHEA Mariam" w:cs="Sylfaen"/>
          <w:bCs/>
          <w:sz w:val="24"/>
          <w:szCs w:val="24"/>
          <w:lang w:val="fr-FR"/>
        </w:rPr>
        <w:t>լների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էլեկտրոնային</w:t>
      </w:r>
      <w:proofErr w:type="spellEnd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միասնական</w:t>
      </w:r>
      <w:proofErr w:type="spellEnd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բազայի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կառուցված</w:t>
      </w:r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քում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կատարել</w:t>
      </w:r>
      <w:proofErr w:type="spellEnd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փոփոխություն</w:t>
      </w:r>
      <w:proofErr w:type="spellEnd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և </w:t>
      </w:r>
      <w:proofErr w:type="spellStart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լրացումներ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,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մասնավորապես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սույն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Pr="003C3796">
        <w:rPr>
          <w:rFonts w:ascii="GHEA Mariam" w:hAnsi="GHEA Mariam" w:cs="Sylfaen"/>
          <w:bCs/>
          <w:sz w:val="24"/>
          <w:szCs w:val="24"/>
          <w:lang w:val="fr-FR"/>
        </w:rPr>
        <w:t>նախագծի</w:t>
      </w:r>
      <w:proofErr w:type="spellEnd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 xml:space="preserve"> 1-7-րդ, 9-րդ և 11-րդ </w:t>
      </w:r>
      <w:proofErr w:type="spellStart"/>
      <w:proofErr w:type="gramStart"/>
      <w:r w:rsidR="00E764DF" w:rsidRPr="003C3796">
        <w:rPr>
          <w:rFonts w:ascii="GHEA Mariam" w:hAnsi="GHEA Mariam" w:cs="Sylfaen"/>
          <w:bCs/>
          <w:sz w:val="24"/>
          <w:szCs w:val="24"/>
          <w:lang w:val="fr-FR"/>
        </w:rPr>
        <w:t>գլուխներում</w:t>
      </w:r>
      <w:proofErr w:type="spellEnd"/>
      <w:r w:rsidRPr="003C3796">
        <w:rPr>
          <w:rFonts w:ascii="GHEA Mariam" w:hAnsi="GHEA Mariam" w:cs="Sylfaen"/>
          <w:bCs/>
          <w:sz w:val="24"/>
          <w:szCs w:val="24"/>
          <w:lang w:val="fr-FR"/>
        </w:rPr>
        <w:t>:</w:t>
      </w:r>
      <w:proofErr w:type="gramEnd"/>
    </w:p>
    <w:p w:rsidR="00422AE6" w:rsidRDefault="00422AE6" w:rsidP="001E31B7">
      <w:pPr>
        <w:spacing w:after="0" w:line="360" w:lineRule="auto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422AE6">
        <w:rPr>
          <w:rFonts w:ascii="GHEA Mariam" w:hAnsi="GHEA Mariam"/>
          <w:sz w:val="24"/>
          <w:szCs w:val="24"/>
          <w:lang w:val="hy-AM"/>
        </w:rPr>
        <w:t xml:space="preserve">   </w:t>
      </w:r>
      <w:r w:rsidRPr="00422AE6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ընդունման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արդյունքում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ակնկալվող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արդյունքը</w:t>
      </w:r>
      <w:proofErr w:type="spellEnd"/>
      <w:r w:rsidRPr="00422AE6">
        <w:rPr>
          <w:rFonts w:ascii="GHEA Mariam" w:hAnsi="GHEA Mariam"/>
          <w:b/>
          <w:sz w:val="24"/>
          <w:szCs w:val="24"/>
          <w:lang w:val="fr-FR"/>
        </w:rPr>
        <w:t>.</w:t>
      </w:r>
    </w:p>
    <w:p w:rsidR="00272966" w:rsidRPr="001A7D45" w:rsidRDefault="001A7D45" w:rsidP="0031669B">
      <w:pPr>
        <w:spacing w:after="0" w:line="360" w:lineRule="auto"/>
        <w:ind w:firstLine="170"/>
        <w:contextualSpacing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585B4F">
        <w:rPr>
          <w:rFonts w:ascii="GHEA Mariam" w:hAnsi="GHEA Mariam"/>
          <w:bCs/>
          <w:sz w:val="24"/>
          <w:szCs w:val="24"/>
          <w:lang w:val="hy-AM"/>
        </w:rPr>
        <w:t xml:space="preserve">Արդյունքում փոփոխված և լրամշակված իրավական ակտը, ապահովվելու է տարածական տվյալների միջազգային չափանիշներին համապատասխան ստանդարտացում, որն էլ իր հերթին նպաստելու է </w:t>
      </w:r>
      <w:r w:rsidR="00F45D6D" w:rsidRPr="00585B4F">
        <w:rPr>
          <w:rFonts w:ascii="GHEA Mariam" w:hAnsi="GHEA Mariam"/>
          <w:bCs/>
          <w:sz w:val="24"/>
          <w:szCs w:val="24"/>
          <w:lang w:val="en-GB"/>
        </w:rPr>
        <w:t>ա</w:t>
      </w:r>
      <w:r w:rsidRPr="00585B4F">
        <w:rPr>
          <w:rFonts w:ascii="GHEA Mariam" w:hAnsi="GHEA Mariam"/>
          <w:bCs/>
          <w:sz w:val="24"/>
          <w:szCs w:val="24"/>
          <w:lang w:val="hy-AM"/>
        </w:rPr>
        <w:t>զգային տարածական տվյալների ենթակառուցվածի միջոցով տարբեր շահագրգիռ մարմինների</w:t>
      </w:r>
      <w:r w:rsidR="003F60B6" w:rsidRPr="00585B4F">
        <w:rPr>
          <w:rFonts w:ascii="GHEA Mariam" w:hAnsi="GHEA Mariam"/>
          <w:bCs/>
          <w:sz w:val="24"/>
          <w:szCs w:val="24"/>
          <w:lang w:val="fr-FR"/>
        </w:rPr>
        <w:t>,</w:t>
      </w:r>
      <w:r w:rsidRPr="00585B4F">
        <w:rPr>
          <w:rFonts w:ascii="GHEA Mariam" w:hAnsi="GHEA Mariam"/>
          <w:bCs/>
          <w:sz w:val="24"/>
          <w:szCs w:val="24"/>
          <w:lang w:val="hy-AM"/>
        </w:rPr>
        <w:t xml:space="preserve"> այդ</w:t>
      </w:r>
      <w:r w:rsidR="003F60B6" w:rsidRPr="00585B4F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585B4F">
        <w:rPr>
          <w:rFonts w:ascii="GHEA Mariam" w:hAnsi="GHEA Mariam"/>
          <w:bCs/>
          <w:sz w:val="24"/>
          <w:szCs w:val="24"/>
          <w:lang w:val="hy-AM"/>
        </w:rPr>
        <w:t>թվում</w:t>
      </w:r>
      <w:r w:rsidR="003F60B6" w:rsidRPr="00585B4F">
        <w:rPr>
          <w:rFonts w:ascii="GHEA Mariam" w:hAnsi="GHEA Mariam"/>
          <w:bCs/>
          <w:sz w:val="24"/>
          <w:szCs w:val="24"/>
          <w:lang w:val="en-GB"/>
        </w:rPr>
        <w:t>՝</w:t>
      </w:r>
      <w:r w:rsidRPr="00585B4F">
        <w:rPr>
          <w:rFonts w:ascii="GHEA Mariam" w:hAnsi="GHEA Mariam"/>
          <w:bCs/>
          <w:sz w:val="24"/>
          <w:szCs w:val="24"/>
          <w:lang w:val="hy-AM"/>
        </w:rPr>
        <w:t xml:space="preserve"> պետական մարմինների, բազային և թեմատիկ տարածական տվյալների </w:t>
      </w:r>
      <w:r w:rsidRPr="00585B4F">
        <w:rPr>
          <w:rFonts w:ascii="GHEA Mariam" w:hAnsi="GHEA Mariam"/>
          <w:bCs/>
          <w:sz w:val="24"/>
          <w:szCs w:val="24"/>
          <w:lang w:val="hy-AM"/>
        </w:rPr>
        <w:lastRenderedPageBreak/>
        <w:t>առավել արդյունավետ փոխանակման, տարածման, ինչպես նաև համակարգի</w:t>
      </w:r>
      <w:r w:rsidR="00585B4F" w:rsidRPr="00585B4F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585B4F">
        <w:rPr>
          <w:rFonts w:ascii="GHEA Mariam" w:hAnsi="GHEA Mariam"/>
          <w:bCs/>
          <w:sz w:val="24"/>
          <w:szCs w:val="24"/>
          <w:lang w:val="hy-AM"/>
        </w:rPr>
        <w:t>փոխգործելիությանը:</w:t>
      </w:r>
    </w:p>
    <w:p w:rsidR="00851487" w:rsidRPr="00422AE6" w:rsidRDefault="003312D8" w:rsidP="005D777C">
      <w:pPr>
        <w:shd w:val="clear" w:color="auto" w:fill="FFFFFF"/>
        <w:spacing w:after="0" w:line="360" w:lineRule="auto"/>
        <w:ind w:firstLine="170"/>
        <w:contextualSpacing/>
        <w:jc w:val="both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fr-FR"/>
        </w:rPr>
        <w:t>4</w:t>
      </w:r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. Նախագծի ընդունման </w:t>
      </w:r>
      <w:r w:rsid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կ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ապակցությամբ ՀՀ պետական բյուջեի եկամուտներ</w:t>
      </w:r>
      <w:r w:rsidR="005755EA" w:rsidRPr="005755EA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ի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ավելացումներ կամ նվազեցո</w:t>
      </w:r>
      <w:r w:rsidR="005D777C" w:rsidRPr="005755EA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ւ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մներ չեն </w:t>
      </w:r>
      <w:proofErr w:type="gramStart"/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A958E3" w:rsidRPr="00422AE6" w:rsidRDefault="005D777C" w:rsidP="0031669B">
      <w:pPr>
        <w:shd w:val="clear" w:color="auto" w:fill="FFFFFF"/>
        <w:tabs>
          <w:tab w:val="num" w:pos="0"/>
        </w:tabs>
        <w:spacing w:after="0" w:line="360" w:lineRule="auto"/>
        <w:ind w:firstLine="170"/>
        <w:contextualSpacing/>
        <w:jc w:val="both"/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Pr="00A035E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5</w:t>
      </w:r>
      <w:r w:rsidR="003312D8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. Նախագիծը</w:t>
      </w:r>
      <w:r w:rsidR="003312D8" w:rsidRPr="00422AE6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</w:t>
      </w:r>
      <w:r w:rsidR="00A958E3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մանը ներգրավված մարմինները.</w:t>
      </w:r>
    </w:p>
    <w:p w:rsidR="00851487" w:rsidRPr="00422AE6" w:rsidRDefault="00A958E3" w:rsidP="0031669B">
      <w:pPr>
        <w:shd w:val="clear" w:color="auto" w:fill="FFFFFF"/>
        <w:tabs>
          <w:tab w:val="num" w:pos="0"/>
        </w:tabs>
        <w:spacing w:after="0" w:line="360" w:lineRule="auto"/>
        <w:ind w:firstLine="170"/>
        <w:contextualSpacing/>
        <w:jc w:val="both"/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Նախագիծը</w:t>
      </w:r>
      <w:r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մշակվել է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3312D8" w:rsidRPr="00422AE6" w:rsidRDefault="005D777C" w:rsidP="0031669B">
      <w:pPr>
        <w:pStyle w:val="NormalWeb"/>
        <w:spacing w:after="0" w:line="360" w:lineRule="auto"/>
        <w:ind w:firstLine="170"/>
        <w:contextualSpacing/>
        <w:jc w:val="both"/>
        <w:rPr>
          <w:rFonts w:ascii="GHEA Mariam" w:hAnsi="GHEA Mariam" w:cs="Cambria Math"/>
          <w:color w:val="000000" w:themeColor="text1"/>
          <w:lang w:val="hy-AM"/>
        </w:rPr>
      </w:pPr>
      <w:r>
        <w:rPr>
          <w:rFonts w:ascii="GHEA Mariam" w:hAnsi="GHEA Mariam" w:cs="Sylfaen"/>
          <w:b/>
          <w:color w:val="000000" w:themeColor="text1"/>
          <w:lang w:val="hy-AM"/>
        </w:rPr>
        <w:t xml:space="preserve">   </w:t>
      </w:r>
      <w:r w:rsidRPr="00A035ED">
        <w:rPr>
          <w:rFonts w:ascii="GHEA Mariam" w:hAnsi="GHEA Mariam" w:cs="Sylfaen"/>
          <w:b/>
          <w:color w:val="000000" w:themeColor="text1"/>
          <w:lang w:val="hy-AM"/>
        </w:rPr>
        <w:t>6</w:t>
      </w:r>
      <w:r w:rsidR="003312D8" w:rsidRPr="00422AE6">
        <w:rPr>
          <w:rFonts w:ascii="GHEA Mariam" w:hAnsi="GHEA Mariam" w:cs="Sylfaen"/>
          <w:b/>
          <w:color w:val="000000" w:themeColor="text1"/>
          <w:lang w:val="hy-AM"/>
        </w:rPr>
        <w:t xml:space="preserve">. </w:t>
      </w:r>
      <w:proofErr w:type="spellStart"/>
      <w:r w:rsidR="003312D8" w:rsidRPr="00422AE6">
        <w:rPr>
          <w:rFonts w:ascii="GHEA Mariam" w:hAnsi="GHEA Mariam" w:cs="Sylfaen"/>
          <w:b/>
          <w:color w:val="000000" w:themeColor="text1"/>
          <w:lang w:val="fr-FR"/>
        </w:rPr>
        <w:t>Կապը</w:t>
      </w:r>
      <w:proofErr w:type="spellEnd"/>
      <w:r w:rsidR="003312D8" w:rsidRPr="00422AE6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 </w:t>
      </w:r>
    </w:p>
    <w:p w:rsidR="00D81386" w:rsidRPr="00422AE6" w:rsidRDefault="00A325C5" w:rsidP="0031669B">
      <w:pPr>
        <w:spacing w:after="0" w:line="360" w:lineRule="auto"/>
        <w:ind w:firstLine="17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</w:t>
      </w:r>
      <w:r w:rsidR="00A035ED" w:rsidRPr="006A35EC">
        <w:rPr>
          <w:rFonts w:ascii="GHEA Mariam" w:hAnsi="GHEA Mariam"/>
          <w:color w:val="000000" w:themeColor="text1"/>
          <w:sz w:val="24"/>
          <w:szCs w:val="24"/>
          <w:lang w:val="hy-AM"/>
        </w:rPr>
        <w:t>Նախագ</w:t>
      </w:r>
      <w:bookmarkStart w:id="0" w:name="_GoBack"/>
      <w:bookmarkEnd w:id="0"/>
      <w:r w:rsidR="00A035ED" w:rsidRPr="006A35EC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իծը </w:t>
      </w:r>
      <w:r w:rsidR="0000538B" w:rsidRPr="006A35EC">
        <w:rPr>
          <w:rFonts w:ascii="GHEA Mariam" w:hAnsi="GHEA Mariam"/>
          <w:color w:val="000000" w:themeColor="text1"/>
          <w:sz w:val="24"/>
          <w:szCs w:val="24"/>
          <w:lang w:val="hy-AM"/>
        </w:rPr>
        <w:t>բխում</w:t>
      </w:r>
      <w:r w:rsidR="00D2379D" w:rsidRPr="006A35EC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է նաև Հայաստանի Հանրապետության կառավարության 2021 թվականի ապրիլի 8-ի N 505-Լ որոշմամբ հաստատված՝ Ինտեգրված կադաստրի ստեղծման ռազմավարական ծրագրից:</w:t>
      </w:r>
    </w:p>
    <w:sectPr w:rsidR="00D81386" w:rsidRPr="0042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01FB6"/>
    <w:rsid w:val="00002F3B"/>
    <w:rsid w:val="0000538B"/>
    <w:rsid w:val="000126B2"/>
    <w:rsid w:val="0001407C"/>
    <w:rsid w:val="00022B0B"/>
    <w:rsid w:val="00025F47"/>
    <w:rsid w:val="000343B4"/>
    <w:rsid w:val="000346E9"/>
    <w:rsid w:val="00037752"/>
    <w:rsid w:val="00040419"/>
    <w:rsid w:val="00040F69"/>
    <w:rsid w:val="0004394C"/>
    <w:rsid w:val="0005202E"/>
    <w:rsid w:val="000523A7"/>
    <w:rsid w:val="00053E96"/>
    <w:rsid w:val="00055ECB"/>
    <w:rsid w:val="000566D4"/>
    <w:rsid w:val="00062441"/>
    <w:rsid w:val="00072385"/>
    <w:rsid w:val="00077525"/>
    <w:rsid w:val="00080CB5"/>
    <w:rsid w:val="00087381"/>
    <w:rsid w:val="00094753"/>
    <w:rsid w:val="000960DD"/>
    <w:rsid w:val="00097FDB"/>
    <w:rsid w:val="000A0130"/>
    <w:rsid w:val="000A016B"/>
    <w:rsid w:val="000A0EC4"/>
    <w:rsid w:val="000A16BA"/>
    <w:rsid w:val="000A3B77"/>
    <w:rsid w:val="000B25AA"/>
    <w:rsid w:val="000B343F"/>
    <w:rsid w:val="000C0738"/>
    <w:rsid w:val="000C41AD"/>
    <w:rsid w:val="000C4C80"/>
    <w:rsid w:val="000C4FA1"/>
    <w:rsid w:val="000C6358"/>
    <w:rsid w:val="000E2B54"/>
    <w:rsid w:val="000E7FD7"/>
    <w:rsid w:val="000F23BD"/>
    <w:rsid w:val="000F4AF6"/>
    <w:rsid w:val="000F5690"/>
    <w:rsid w:val="000F606D"/>
    <w:rsid w:val="00102DE9"/>
    <w:rsid w:val="00103638"/>
    <w:rsid w:val="001068FD"/>
    <w:rsid w:val="00112941"/>
    <w:rsid w:val="00112B6D"/>
    <w:rsid w:val="00114174"/>
    <w:rsid w:val="00121F96"/>
    <w:rsid w:val="001273F3"/>
    <w:rsid w:val="00127794"/>
    <w:rsid w:val="00130BC3"/>
    <w:rsid w:val="00133808"/>
    <w:rsid w:val="00133F95"/>
    <w:rsid w:val="00137811"/>
    <w:rsid w:val="00137EED"/>
    <w:rsid w:val="00142D2E"/>
    <w:rsid w:val="00143538"/>
    <w:rsid w:val="00144E8F"/>
    <w:rsid w:val="00146269"/>
    <w:rsid w:val="00147605"/>
    <w:rsid w:val="001513CC"/>
    <w:rsid w:val="0015343E"/>
    <w:rsid w:val="00154E0B"/>
    <w:rsid w:val="00184F53"/>
    <w:rsid w:val="00185093"/>
    <w:rsid w:val="00190B77"/>
    <w:rsid w:val="0019226C"/>
    <w:rsid w:val="00192E2E"/>
    <w:rsid w:val="001947DF"/>
    <w:rsid w:val="00194E19"/>
    <w:rsid w:val="00197EB4"/>
    <w:rsid w:val="001A1E59"/>
    <w:rsid w:val="001A3555"/>
    <w:rsid w:val="001A39BA"/>
    <w:rsid w:val="001A4033"/>
    <w:rsid w:val="001A7D45"/>
    <w:rsid w:val="001B21A3"/>
    <w:rsid w:val="001B2450"/>
    <w:rsid w:val="001B472A"/>
    <w:rsid w:val="001B617C"/>
    <w:rsid w:val="001B75E8"/>
    <w:rsid w:val="001C3F9D"/>
    <w:rsid w:val="001C6AD6"/>
    <w:rsid w:val="001D011A"/>
    <w:rsid w:val="001D192A"/>
    <w:rsid w:val="001D1A07"/>
    <w:rsid w:val="001D1B95"/>
    <w:rsid w:val="001D2D61"/>
    <w:rsid w:val="001D307E"/>
    <w:rsid w:val="001D30B7"/>
    <w:rsid w:val="001D3C20"/>
    <w:rsid w:val="001D5F54"/>
    <w:rsid w:val="001D6089"/>
    <w:rsid w:val="001E0E99"/>
    <w:rsid w:val="001E31B7"/>
    <w:rsid w:val="001E4DFE"/>
    <w:rsid w:val="001E5536"/>
    <w:rsid w:val="001F1201"/>
    <w:rsid w:val="001F1B52"/>
    <w:rsid w:val="001F2876"/>
    <w:rsid w:val="001F7183"/>
    <w:rsid w:val="001F758F"/>
    <w:rsid w:val="001F7E2F"/>
    <w:rsid w:val="0020098A"/>
    <w:rsid w:val="00201113"/>
    <w:rsid w:val="00205935"/>
    <w:rsid w:val="00207170"/>
    <w:rsid w:val="002118B4"/>
    <w:rsid w:val="002134A9"/>
    <w:rsid w:val="002149CB"/>
    <w:rsid w:val="0021648A"/>
    <w:rsid w:val="00221D9D"/>
    <w:rsid w:val="002227AA"/>
    <w:rsid w:val="002243A0"/>
    <w:rsid w:val="00236A87"/>
    <w:rsid w:val="00242BF0"/>
    <w:rsid w:val="0024691F"/>
    <w:rsid w:val="002506DB"/>
    <w:rsid w:val="00251E5B"/>
    <w:rsid w:val="0025429E"/>
    <w:rsid w:val="002569E2"/>
    <w:rsid w:val="002604E3"/>
    <w:rsid w:val="00260F2D"/>
    <w:rsid w:val="00261949"/>
    <w:rsid w:val="00264074"/>
    <w:rsid w:val="00265DBD"/>
    <w:rsid w:val="00267C2F"/>
    <w:rsid w:val="00272211"/>
    <w:rsid w:val="0027251A"/>
    <w:rsid w:val="00272966"/>
    <w:rsid w:val="0027407F"/>
    <w:rsid w:val="00274270"/>
    <w:rsid w:val="00276D59"/>
    <w:rsid w:val="00284E23"/>
    <w:rsid w:val="00286156"/>
    <w:rsid w:val="00291716"/>
    <w:rsid w:val="002A132C"/>
    <w:rsid w:val="002A27EE"/>
    <w:rsid w:val="002B12C5"/>
    <w:rsid w:val="002B1496"/>
    <w:rsid w:val="002C01EA"/>
    <w:rsid w:val="002C4A20"/>
    <w:rsid w:val="002C76F6"/>
    <w:rsid w:val="002D38CB"/>
    <w:rsid w:val="002D486E"/>
    <w:rsid w:val="002E2DB9"/>
    <w:rsid w:val="002E3332"/>
    <w:rsid w:val="002E3773"/>
    <w:rsid w:val="002E55AB"/>
    <w:rsid w:val="002E6782"/>
    <w:rsid w:val="002E7C5C"/>
    <w:rsid w:val="002F0018"/>
    <w:rsid w:val="002F3867"/>
    <w:rsid w:val="002F3CB2"/>
    <w:rsid w:val="002F42EC"/>
    <w:rsid w:val="002F4AE5"/>
    <w:rsid w:val="002F5919"/>
    <w:rsid w:val="002F6F03"/>
    <w:rsid w:val="002F7631"/>
    <w:rsid w:val="00300640"/>
    <w:rsid w:val="003012F4"/>
    <w:rsid w:val="00301EA1"/>
    <w:rsid w:val="00307BE4"/>
    <w:rsid w:val="003157C7"/>
    <w:rsid w:val="0031669B"/>
    <w:rsid w:val="0032073B"/>
    <w:rsid w:val="00321827"/>
    <w:rsid w:val="00322139"/>
    <w:rsid w:val="00322D56"/>
    <w:rsid w:val="00325786"/>
    <w:rsid w:val="00326D83"/>
    <w:rsid w:val="0032765B"/>
    <w:rsid w:val="003312D8"/>
    <w:rsid w:val="00335BE6"/>
    <w:rsid w:val="003409FB"/>
    <w:rsid w:val="003451F9"/>
    <w:rsid w:val="00345D2B"/>
    <w:rsid w:val="00354A4D"/>
    <w:rsid w:val="0036183E"/>
    <w:rsid w:val="003739E7"/>
    <w:rsid w:val="00374663"/>
    <w:rsid w:val="0037521E"/>
    <w:rsid w:val="00376626"/>
    <w:rsid w:val="00377E3E"/>
    <w:rsid w:val="00381FA4"/>
    <w:rsid w:val="00382C99"/>
    <w:rsid w:val="00384C13"/>
    <w:rsid w:val="00386765"/>
    <w:rsid w:val="00390A48"/>
    <w:rsid w:val="003915F1"/>
    <w:rsid w:val="00395F83"/>
    <w:rsid w:val="00397B59"/>
    <w:rsid w:val="003A05EF"/>
    <w:rsid w:val="003A2A17"/>
    <w:rsid w:val="003A2C39"/>
    <w:rsid w:val="003A3550"/>
    <w:rsid w:val="003B3578"/>
    <w:rsid w:val="003B3EC6"/>
    <w:rsid w:val="003C0898"/>
    <w:rsid w:val="003C3796"/>
    <w:rsid w:val="003C3A73"/>
    <w:rsid w:val="003D1303"/>
    <w:rsid w:val="003D13F9"/>
    <w:rsid w:val="003D3CB3"/>
    <w:rsid w:val="003D4FDF"/>
    <w:rsid w:val="003E40B4"/>
    <w:rsid w:val="003F0F6D"/>
    <w:rsid w:val="003F2577"/>
    <w:rsid w:val="003F2F16"/>
    <w:rsid w:val="003F4686"/>
    <w:rsid w:val="003F4C18"/>
    <w:rsid w:val="003F60B6"/>
    <w:rsid w:val="003F6E6E"/>
    <w:rsid w:val="004022AE"/>
    <w:rsid w:val="004035D1"/>
    <w:rsid w:val="00404A85"/>
    <w:rsid w:val="004077BD"/>
    <w:rsid w:val="00411866"/>
    <w:rsid w:val="00412CEF"/>
    <w:rsid w:val="00413572"/>
    <w:rsid w:val="00414657"/>
    <w:rsid w:val="00422AE6"/>
    <w:rsid w:val="00422FC2"/>
    <w:rsid w:val="00425BFA"/>
    <w:rsid w:val="004303B8"/>
    <w:rsid w:val="0043170B"/>
    <w:rsid w:val="00432005"/>
    <w:rsid w:val="0044159B"/>
    <w:rsid w:val="004422CF"/>
    <w:rsid w:val="0044594E"/>
    <w:rsid w:val="00446F1C"/>
    <w:rsid w:val="004626FE"/>
    <w:rsid w:val="00463A03"/>
    <w:rsid w:val="00467AF3"/>
    <w:rsid w:val="00467CB7"/>
    <w:rsid w:val="004720FB"/>
    <w:rsid w:val="00473160"/>
    <w:rsid w:val="0047703D"/>
    <w:rsid w:val="00477CB0"/>
    <w:rsid w:val="00480DE0"/>
    <w:rsid w:val="0048404B"/>
    <w:rsid w:val="00486BDF"/>
    <w:rsid w:val="0049151A"/>
    <w:rsid w:val="004938EC"/>
    <w:rsid w:val="00495B70"/>
    <w:rsid w:val="004A5CAC"/>
    <w:rsid w:val="004B09B7"/>
    <w:rsid w:val="004B12C4"/>
    <w:rsid w:val="004B730D"/>
    <w:rsid w:val="004D0121"/>
    <w:rsid w:val="004D0957"/>
    <w:rsid w:val="004D3F13"/>
    <w:rsid w:val="004D61F1"/>
    <w:rsid w:val="004D7D93"/>
    <w:rsid w:val="004E0E4E"/>
    <w:rsid w:val="004E1961"/>
    <w:rsid w:val="004E7425"/>
    <w:rsid w:val="004E7BAA"/>
    <w:rsid w:val="004F3883"/>
    <w:rsid w:val="004F627B"/>
    <w:rsid w:val="004F7E14"/>
    <w:rsid w:val="005010A1"/>
    <w:rsid w:val="00502447"/>
    <w:rsid w:val="005029DF"/>
    <w:rsid w:val="005038E0"/>
    <w:rsid w:val="00503FC7"/>
    <w:rsid w:val="005116D8"/>
    <w:rsid w:val="00511A4E"/>
    <w:rsid w:val="00511F16"/>
    <w:rsid w:val="00513862"/>
    <w:rsid w:val="005173D3"/>
    <w:rsid w:val="00517D66"/>
    <w:rsid w:val="00521140"/>
    <w:rsid w:val="00524DD3"/>
    <w:rsid w:val="005307C7"/>
    <w:rsid w:val="00532B4F"/>
    <w:rsid w:val="0053572E"/>
    <w:rsid w:val="00542B52"/>
    <w:rsid w:val="00546C3A"/>
    <w:rsid w:val="00552F0D"/>
    <w:rsid w:val="00554400"/>
    <w:rsid w:val="00557E45"/>
    <w:rsid w:val="00560FC5"/>
    <w:rsid w:val="0056246A"/>
    <w:rsid w:val="00563E33"/>
    <w:rsid w:val="00573D04"/>
    <w:rsid w:val="005755EA"/>
    <w:rsid w:val="005768F1"/>
    <w:rsid w:val="005850DD"/>
    <w:rsid w:val="00585B4F"/>
    <w:rsid w:val="00587D5C"/>
    <w:rsid w:val="00591DDE"/>
    <w:rsid w:val="00594731"/>
    <w:rsid w:val="005976BA"/>
    <w:rsid w:val="005A055E"/>
    <w:rsid w:val="005A198D"/>
    <w:rsid w:val="005A330C"/>
    <w:rsid w:val="005A43BD"/>
    <w:rsid w:val="005A63CE"/>
    <w:rsid w:val="005A65CD"/>
    <w:rsid w:val="005B61BA"/>
    <w:rsid w:val="005C0DCB"/>
    <w:rsid w:val="005C2217"/>
    <w:rsid w:val="005C48F5"/>
    <w:rsid w:val="005C75EB"/>
    <w:rsid w:val="005C7705"/>
    <w:rsid w:val="005D287A"/>
    <w:rsid w:val="005D2A96"/>
    <w:rsid w:val="005D4216"/>
    <w:rsid w:val="005D5C18"/>
    <w:rsid w:val="005D777C"/>
    <w:rsid w:val="005E4180"/>
    <w:rsid w:val="005E67D9"/>
    <w:rsid w:val="005F0118"/>
    <w:rsid w:val="005F2477"/>
    <w:rsid w:val="005F5199"/>
    <w:rsid w:val="005F68F1"/>
    <w:rsid w:val="006024E7"/>
    <w:rsid w:val="00603B8D"/>
    <w:rsid w:val="00604FB5"/>
    <w:rsid w:val="00610D61"/>
    <w:rsid w:val="0061219C"/>
    <w:rsid w:val="006171CE"/>
    <w:rsid w:val="00621627"/>
    <w:rsid w:val="006233B1"/>
    <w:rsid w:val="006234DC"/>
    <w:rsid w:val="00624AB2"/>
    <w:rsid w:val="00630391"/>
    <w:rsid w:val="0064195C"/>
    <w:rsid w:val="0064664C"/>
    <w:rsid w:val="006518F5"/>
    <w:rsid w:val="00651D3F"/>
    <w:rsid w:val="00652B35"/>
    <w:rsid w:val="006668F6"/>
    <w:rsid w:val="0067075A"/>
    <w:rsid w:val="00672495"/>
    <w:rsid w:val="0067338A"/>
    <w:rsid w:val="006737F3"/>
    <w:rsid w:val="006916D8"/>
    <w:rsid w:val="00697CF4"/>
    <w:rsid w:val="006A3391"/>
    <w:rsid w:val="006A35EC"/>
    <w:rsid w:val="006A4D27"/>
    <w:rsid w:val="006A6103"/>
    <w:rsid w:val="006B1FC2"/>
    <w:rsid w:val="006B3FB3"/>
    <w:rsid w:val="006B4646"/>
    <w:rsid w:val="006B46AA"/>
    <w:rsid w:val="006B5EE5"/>
    <w:rsid w:val="006C6206"/>
    <w:rsid w:val="006C69C1"/>
    <w:rsid w:val="006D2915"/>
    <w:rsid w:val="006D6103"/>
    <w:rsid w:val="006E06F1"/>
    <w:rsid w:val="006E079B"/>
    <w:rsid w:val="006E3432"/>
    <w:rsid w:val="006E4F81"/>
    <w:rsid w:val="006E54B5"/>
    <w:rsid w:val="006E7C9C"/>
    <w:rsid w:val="00700285"/>
    <w:rsid w:val="00700E39"/>
    <w:rsid w:val="00710228"/>
    <w:rsid w:val="00711CD0"/>
    <w:rsid w:val="00713729"/>
    <w:rsid w:val="00724545"/>
    <w:rsid w:val="00724691"/>
    <w:rsid w:val="00725361"/>
    <w:rsid w:val="00725B99"/>
    <w:rsid w:val="00726130"/>
    <w:rsid w:val="00731CFD"/>
    <w:rsid w:val="007325B3"/>
    <w:rsid w:val="00737FE4"/>
    <w:rsid w:val="007409DF"/>
    <w:rsid w:val="00746B89"/>
    <w:rsid w:val="007514A0"/>
    <w:rsid w:val="00752A34"/>
    <w:rsid w:val="00755A87"/>
    <w:rsid w:val="00756F7F"/>
    <w:rsid w:val="00763A57"/>
    <w:rsid w:val="007643FF"/>
    <w:rsid w:val="00764CED"/>
    <w:rsid w:val="00766546"/>
    <w:rsid w:val="00766CB8"/>
    <w:rsid w:val="00771AB6"/>
    <w:rsid w:val="00775373"/>
    <w:rsid w:val="00777E02"/>
    <w:rsid w:val="0078253F"/>
    <w:rsid w:val="00784D65"/>
    <w:rsid w:val="007864E7"/>
    <w:rsid w:val="0079739C"/>
    <w:rsid w:val="007A51FA"/>
    <w:rsid w:val="007B1336"/>
    <w:rsid w:val="007C000E"/>
    <w:rsid w:val="007C6C98"/>
    <w:rsid w:val="007D1B33"/>
    <w:rsid w:val="007D36C1"/>
    <w:rsid w:val="007D5BDA"/>
    <w:rsid w:val="007D6AB1"/>
    <w:rsid w:val="007E2530"/>
    <w:rsid w:val="007E52D6"/>
    <w:rsid w:val="007F2D17"/>
    <w:rsid w:val="007F3726"/>
    <w:rsid w:val="007F5D18"/>
    <w:rsid w:val="007F7CA0"/>
    <w:rsid w:val="00802CED"/>
    <w:rsid w:val="008061C7"/>
    <w:rsid w:val="00807F11"/>
    <w:rsid w:val="0081069B"/>
    <w:rsid w:val="00810F67"/>
    <w:rsid w:val="008169E5"/>
    <w:rsid w:val="00820F5F"/>
    <w:rsid w:val="00821DA3"/>
    <w:rsid w:val="00821FD3"/>
    <w:rsid w:val="00822934"/>
    <w:rsid w:val="008238C0"/>
    <w:rsid w:val="00826F02"/>
    <w:rsid w:val="008270F5"/>
    <w:rsid w:val="00837E71"/>
    <w:rsid w:val="00851487"/>
    <w:rsid w:val="0086092B"/>
    <w:rsid w:val="00863E05"/>
    <w:rsid w:val="0086501B"/>
    <w:rsid w:val="00865054"/>
    <w:rsid w:val="0088117A"/>
    <w:rsid w:val="00883D70"/>
    <w:rsid w:val="00884B8B"/>
    <w:rsid w:val="00885F4F"/>
    <w:rsid w:val="0089242E"/>
    <w:rsid w:val="00893EAE"/>
    <w:rsid w:val="00896560"/>
    <w:rsid w:val="00896633"/>
    <w:rsid w:val="008A3185"/>
    <w:rsid w:val="008A7D4A"/>
    <w:rsid w:val="008B0D60"/>
    <w:rsid w:val="008B151C"/>
    <w:rsid w:val="008B184D"/>
    <w:rsid w:val="008B1AD1"/>
    <w:rsid w:val="008B3E2F"/>
    <w:rsid w:val="008C068C"/>
    <w:rsid w:val="008C22F2"/>
    <w:rsid w:val="008C5D33"/>
    <w:rsid w:val="008C62CF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120E3"/>
    <w:rsid w:val="00912484"/>
    <w:rsid w:val="0091334A"/>
    <w:rsid w:val="00913BCF"/>
    <w:rsid w:val="00915C02"/>
    <w:rsid w:val="00930490"/>
    <w:rsid w:val="009347B5"/>
    <w:rsid w:val="00936D67"/>
    <w:rsid w:val="0094006D"/>
    <w:rsid w:val="00941238"/>
    <w:rsid w:val="0094219F"/>
    <w:rsid w:val="00944312"/>
    <w:rsid w:val="00950A58"/>
    <w:rsid w:val="0095527D"/>
    <w:rsid w:val="00955332"/>
    <w:rsid w:val="00955AB7"/>
    <w:rsid w:val="009646F6"/>
    <w:rsid w:val="009648C3"/>
    <w:rsid w:val="00965F1A"/>
    <w:rsid w:val="00980649"/>
    <w:rsid w:val="00983F47"/>
    <w:rsid w:val="00986520"/>
    <w:rsid w:val="00987C9B"/>
    <w:rsid w:val="009936F3"/>
    <w:rsid w:val="009942E1"/>
    <w:rsid w:val="00994E46"/>
    <w:rsid w:val="00996E6F"/>
    <w:rsid w:val="0099740E"/>
    <w:rsid w:val="009A3622"/>
    <w:rsid w:val="009A4F40"/>
    <w:rsid w:val="009A7458"/>
    <w:rsid w:val="009B072A"/>
    <w:rsid w:val="009D2B39"/>
    <w:rsid w:val="009D47E7"/>
    <w:rsid w:val="009D5700"/>
    <w:rsid w:val="009E7F5D"/>
    <w:rsid w:val="009F0FE9"/>
    <w:rsid w:val="009F29D8"/>
    <w:rsid w:val="00A035ED"/>
    <w:rsid w:val="00A04008"/>
    <w:rsid w:val="00A050CC"/>
    <w:rsid w:val="00A074C3"/>
    <w:rsid w:val="00A15AFC"/>
    <w:rsid w:val="00A16BBC"/>
    <w:rsid w:val="00A17CC3"/>
    <w:rsid w:val="00A23431"/>
    <w:rsid w:val="00A27374"/>
    <w:rsid w:val="00A27423"/>
    <w:rsid w:val="00A325C5"/>
    <w:rsid w:val="00A32BE1"/>
    <w:rsid w:val="00A36C89"/>
    <w:rsid w:val="00A449EB"/>
    <w:rsid w:val="00A504FC"/>
    <w:rsid w:val="00A525C8"/>
    <w:rsid w:val="00A52E51"/>
    <w:rsid w:val="00A609C2"/>
    <w:rsid w:val="00A6392D"/>
    <w:rsid w:val="00A659EB"/>
    <w:rsid w:val="00A66F9F"/>
    <w:rsid w:val="00A6770C"/>
    <w:rsid w:val="00A75449"/>
    <w:rsid w:val="00A768FB"/>
    <w:rsid w:val="00A836EB"/>
    <w:rsid w:val="00A84242"/>
    <w:rsid w:val="00A90448"/>
    <w:rsid w:val="00A93823"/>
    <w:rsid w:val="00A95003"/>
    <w:rsid w:val="00A958E3"/>
    <w:rsid w:val="00A9603A"/>
    <w:rsid w:val="00A96129"/>
    <w:rsid w:val="00AA1B2B"/>
    <w:rsid w:val="00AA2B0B"/>
    <w:rsid w:val="00AA4726"/>
    <w:rsid w:val="00AA5546"/>
    <w:rsid w:val="00AA7824"/>
    <w:rsid w:val="00AB34E3"/>
    <w:rsid w:val="00AB73C1"/>
    <w:rsid w:val="00AC2335"/>
    <w:rsid w:val="00AC43C3"/>
    <w:rsid w:val="00AC5223"/>
    <w:rsid w:val="00AD0590"/>
    <w:rsid w:val="00AD087E"/>
    <w:rsid w:val="00AD0DD0"/>
    <w:rsid w:val="00AD1ECF"/>
    <w:rsid w:val="00AD4074"/>
    <w:rsid w:val="00AD71D3"/>
    <w:rsid w:val="00AD7845"/>
    <w:rsid w:val="00AE3F63"/>
    <w:rsid w:val="00AE4F0B"/>
    <w:rsid w:val="00AF00A6"/>
    <w:rsid w:val="00AF05A6"/>
    <w:rsid w:val="00B06EDA"/>
    <w:rsid w:val="00B07E68"/>
    <w:rsid w:val="00B102D2"/>
    <w:rsid w:val="00B12DAE"/>
    <w:rsid w:val="00B202BF"/>
    <w:rsid w:val="00B212AC"/>
    <w:rsid w:val="00B27DD0"/>
    <w:rsid w:val="00B343BA"/>
    <w:rsid w:val="00B35A9F"/>
    <w:rsid w:val="00B36620"/>
    <w:rsid w:val="00B370D3"/>
    <w:rsid w:val="00B3711B"/>
    <w:rsid w:val="00B455A2"/>
    <w:rsid w:val="00B55F10"/>
    <w:rsid w:val="00B60CD9"/>
    <w:rsid w:val="00B61CBC"/>
    <w:rsid w:val="00B645F6"/>
    <w:rsid w:val="00B661A3"/>
    <w:rsid w:val="00B66721"/>
    <w:rsid w:val="00B66763"/>
    <w:rsid w:val="00B70AF2"/>
    <w:rsid w:val="00B72065"/>
    <w:rsid w:val="00B72665"/>
    <w:rsid w:val="00B80AD0"/>
    <w:rsid w:val="00B81DF5"/>
    <w:rsid w:val="00B86D6D"/>
    <w:rsid w:val="00B87745"/>
    <w:rsid w:val="00B93232"/>
    <w:rsid w:val="00B9776F"/>
    <w:rsid w:val="00BA0A33"/>
    <w:rsid w:val="00BA1DB5"/>
    <w:rsid w:val="00BA41B9"/>
    <w:rsid w:val="00BA6960"/>
    <w:rsid w:val="00BB098F"/>
    <w:rsid w:val="00BB5FE0"/>
    <w:rsid w:val="00BC1ACD"/>
    <w:rsid w:val="00BC41C1"/>
    <w:rsid w:val="00BC75AC"/>
    <w:rsid w:val="00BD1AB9"/>
    <w:rsid w:val="00BF1E6B"/>
    <w:rsid w:val="00BF3176"/>
    <w:rsid w:val="00BF66A7"/>
    <w:rsid w:val="00C006B7"/>
    <w:rsid w:val="00C01ADC"/>
    <w:rsid w:val="00C02241"/>
    <w:rsid w:val="00C02B4D"/>
    <w:rsid w:val="00C12CA0"/>
    <w:rsid w:val="00C13C24"/>
    <w:rsid w:val="00C1560B"/>
    <w:rsid w:val="00C228A7"/>
    <w:rsid w:val="00C277B7"/>
    <w:rsid w:val="00C300F0"/>
    <w:rsid w:val="00C31201"/>
    <w:rsid w:val="00C333AE"/>
    <w:rsid w:val="00C34140"/>
    <w:rsid w:val="00C341F1"/>
    <w:rsid w:val="00C34A3C"/>
    <w:rsid w:val="00C36DCB"/>
    <w:rsid w:val="00C41618"/>
    <w:rsid w:val="00C41E15"/>
    <w:rsid w:val="00C42DA5"/>
    <w:rsid w:val="00C56365"/>
    <w:rsid w:val="00C62D85"/>
    <w:rsid w:val="00C632FD"/>
    <w:rsid w:val="00C65443"/>
    <w:rsid w:val="00C66461"/>
    <w:rsid w:val="00C67CDF"/>
    <w:rsid w:val="00C72A33"/>
    <w:rsid w:val="00C757FF"/>
    <w:rsid w:val="00C80C0E"/>
    <w:rsid w:val="00C9210C"/>
    <w:rsid w:val="00C92490"/>
    <w:rsid w:val="00C96A83"/>
    <w:rsid w:val="00CA2793"/>
    <w:rsid w:val="00CA43F6"/>
    <w:rsid w:val="00CB0D2F"/>
    <w:rsid w:val="00CB6899"/>
    <w:rsid w:val="00CB68AA"/>
    <w:rsid w:val="00CC0C71"/>
    <w:rsid w:val="00CC3402"/>
    <w:rsid w:val="00CC63D1"/>
    <w:rsid w:val="00CC65C2"/>
    <w:rsid w:val="00CC74FD"/>
    <w:rsid w:val="00CD1090"/>
    <w:rsid w:val="00CD3A9D"/>
    <w:rsid w:val="00CD78E2"/>
    <w:rsid w:val="00CD7D0A"/>
    <w:rsid w:val="00CE0E7B"/>
    <w:rsid w:val="00CE3EC6"/>
    <w:rsid w:val="00CE4969"/>
    <w:rsid w:val="00CE576F"/>
    <w:rsid w:val="00D01F80"/>
    <w:rsid w:val="00D11F62"/>
    <w:rsid w:val="00D1538C"/>
    <w:rsid w:val="00D156FB"/>
    <w:rsid w:val="00D16999"/>
    <w:rsid w:val="00D205D1"/>
    <w:rsid w:val="00D20ECA"/>
    <w:rsid w:val="00D23193"/>
    <w:rsid w:val="00D2379D"/>
    <w:rsid w:val="00D24FB5"/>
    <w:rsid w:val="00D319A2"/>
    <w:rsid w:val="00D437D8"/>
    <w:rsid w:val="00D474D2"/>
    <w:rsid w:val="00D5028D"/>
    <w:rsid w:val="00D50507"/>
    <w:rsid w:val="00D51CD8"/>
    <w:rsid w:val="00D545F5"/>
    <w:rsid w:val="00D56095"/>
    <w:rsid w:val="00D633F6"/>
    <w:rsid w:val="00D63B45"/>
    <w:rsid w:val="00D65F1E"/>
    <w:rsid w:val="00D67594"/>
    <w:rsid w:val="00D7181B"/>
    <w:rsid w:val="00D71BC5"/>
    <w:rsid w:val="00D73096"/>
    <w:rsid w:val="00D74747"/>
    <w:rsid w:val="00D80205"/>
    <w:rsid w:val="00D81386"/>
    <w:rsid w:val="00D837C6"/>
    <w:rsid w:val="00D84C79"/>
    <w:rsid w:val="00D87881"/>
    <w:rsid w:val="00D92E20"/>
    <w:rsid w:val="00D95A24"/>
    <w:rsid w:val="00D95AB3"/>
    <w:rsid w:val="00DA230E"/>
    <w:rsid w:val="00DA243C"/>
    <w:rsid w:val="00DA727B"/>
    <w:rsid w:val="00DA73E4"/>
    <w:rsid w:val="00DB0BEF"/>
    <w:rsid w:val="00DB138A"/>
    <w:rsid w:val="00DB2076"/>
    <w:rsid w:val="00DB39FA"/>
    <w:rsid w:val="00DB500A"/>
    <w:rsid w:val="00DB7E16"/>
    <w:rsid w:val="00DB7E83"/>
    <w:rsid w:val="00DC1995"/>
    <w:rsid w:val="00DC5B44"/>
    <w:rsid w:val="00DD23CA"/>
    <w:rsid w:val="00DD2762"/>
    <w:rsid w:val="00DD5903"/>
    <w:rsid w:val="00DF2DE3"/>
    <w:rsid w:val="00DF7580"/>
    <w:rsid w:val="00E04246"/>
    <w:rsid w:val="00E059FD"/>
    <w:rsid w:val="00E06713"/>
    <w:rsid w:val="00E10F14"/>
    <w:rsid w:val="00E13B16"/>
    <w:rsid w:val="00E14278"/>
    <w:rsid w:val="00E14569"/>
    <w:rsid w:val="00E169B2"/>
    <w:rsid w:val="00E218F6"/>
    <w:rsid w:val="00E2266C"/>
    <w:rsid w:val="00E240D3"/>
    <w:rsid w:val="00E24D6D"/>
    <w:rsid w:val="00E2526B"/>
    <w:rsid w:val="00E27AC5"/>
    <w:rsid w:val="00E32A67"/>
    <w:rsid w:val="00E3712C"/>
    <w:rsid w:val="00E42CDB"/>
    <w:rsid w:val="00E42F41"/>
    <w:rsid w:val="00E43B7C"/>
    <w:rsid w:val="00E47ECC"/>
    <w:rsid w:val="00E52AD8"/>
    <w:rsid w:val="00E5797D"/>
    <w:rsid w:val="00E70955"/>
    <w:rsid w:val="00E759CC"/>
    <w:rsid w:val="00E764DF"/>
    <w:rsid w:val="00E81227"/>
    <w:rsid w:val="00E81966"/>
    <w:rsid w:val="00E856E8"/>
    <w:rsid w:val="00E85A78"/>
    <w:rsid w:val="00E92B72"/>
    <w:rsid w:val="00E94BC8"/>
    <w:rsid w:val="00E9702C"/>
    <w:rsid w:val="00EA0CBA"/>
    <w:rsid w:val="00EA1260"/>
    <w:rsid w:val="00EA31AD"/>
    <w:rsid w:val="00EA5B95"/>
    <w:rsid w:val="00EB078E"/>
    <w:rsid w:val="00EB26F4"/>
    <w:rsid w:val="00EB3D6F"/>
    <w:rsid w:val="00EB505B"/>
    <w:rsid w:val="00EC17C8"/>
    <w:rsid w:val="00EC2791"/>
    <w:rsid w:val="00EC41B3"/>
    <w:rsid w:val="00ED6059"/>
    <w:rsid w:val="00ED701E"/>
    <w:rsid w:val="00ED73EB"/>
    <w:rsid w:val="00EE3C16"/>
    <w:rsid w:val="00EF16DB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342C6"/>
    <w:rsid w:val="00F351BC"/>
    <w:rsid w:val="00F407ED"/>
    <w:rsid w:val="00F4240D"/>
    <w:rsid w:val="00F43AA6"/>
    <w:rsid w:val="00F4449A"/>
    <w:rsid w:val="00F45218"/>
    <w:rsid w:val="00F45972"/>
    <w:rsid w:val="00F45D6D"/>
    <w:rsid w:val="00F46515"/>
    <w:rsid w:val="00F4706A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0B7C"/>
    <w:rsid w:val="00F71E07"/>
    <w:rsid w:val="00F724FF"/>
    <w:rsid w:val="00F72B1A"/>
    <w:rsid w:val="00F73A66"/>
    <w:rsid w:val="00F870E9"/>
    <w:rsid w:val="00F95C50"/>
    <w:rsid w:val="00F95F2A"/>
    <w:rsid w:val="00F97E38"/>
    <w:rsid w:val="00FA52D9"/>
    <w:rsid w:val="00FA62EF"/>
    <w:rsid w:val="00FA7619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D0BD1"/>
    <w:rsid w:val="00FD2049"/>
    <w:rsid w:val="00FD2193"/>
    <w:rsid w:val="00FD6E1E"/>
    <w:rsid w:val="00FD7981"/>
    <w:rsid w:val="00FE1FDF"/>
    <w:rsid w:val="00FE7E5A"/>
    <w:rsid w:val="00FF0DCA"/>
    <w:rsid w:val="00FF1A75"/>
    <w:rsid w:val="00FF4B1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023C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80A83-EB2B-4EDE-A0AB-8EEE4E72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Վալերի Կարապետյան</cp:lastModifiedBy>
  <cp:revision>106</cp:revision>
  <cp:lastPrinted>2024-06-11T05:51:00Z</cp:lastPrinted>
  <dcterms:created xsi:type="dcterms:W3CDTF">2024-06-11T06:41:00Z</dcterms:created>
  <dcterms:modified xsi:type="dcterms:W3CDTF">2024-07-31T16:26:00Z</dcterms:modified>
</cp:coreProperties>
</file>